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Default Extension="png" ContentType="image/png"/>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pStyle w:val="BodyText"/>
        <w:rPr>
          <w:sz w:val="20"/>
        </w:rPr>
      </w:pPr>
    </w:p>
    <w:p>
      <w:pPr>
        <w:pStyle w:val="BodyText"/>
        <w:rPr>
          <w:sz w:val="20"/>
        </w:rPr>
      </w:pPr>
    </w:p>
    <w:p>
      <w:pPr>
        <w:pStyle w:val="BodyText"/>
        <w:rPr>
          <w:sz w:val="20"/>
        </w:rPr>
      </w:pPr>
    </w:p>
    <w:p>
      <w:pPr>
        <w:pStyle w:val="BodyText"/>
        <w:spacing w:before="2"/>
      </w:pPr>
    </w:p>
    <w:p>
      <w:pPr>
        <w:spacing w:line="360" w:lineRule="auto" w:before="89"/>
        <w:ind w:left="1539" w:right="1730" w:hanging="1"/>
        <w:jc w:val="center"/>
        <w:rPr>
          <w:b/>
          <w:sz w:val="28"/>
        </w:rPr>
      </w:pPr>
      <w:bookmarkStart w:name="COVER" w:id="1"/>
      <w:bookmarkEnd w:id="1"/>
      <w:r>
        <w:rPr/>
      </w:r>
      <w:r>
        <w:rPr>
          <w:b/>
          <w:sz w:val="28"/>
        </w:rPr>
        <w:t>RANCANGAN GRAFIK STANDAR PERTUMBUHAN BERAT BADAN DAN TINGGI BADAN BALITA DENGAN PENDEKATAN REGRESI NONPARAMETRIK BERDASARKAN ESTIMATOR LOKAL LINIER BIRESPON SEBAGAI PENENTU STATUS GIZI BALITA DI KABUPATEN PAMEKASAN</w:t>
      </w:r>
    </w:p>
    <w:p>
      <w:pPr>
        <w:pStyle w:val="BodyText"/>
        <w:rPr>
          <w:b/>
          <w:sz w:val="30"/>
        </w:rPr>
      </w:pPr>
    </w:p>
    <w:p>
      <w:pPr>
        <w:pStyle w:val="BodyText"/>
        <w:rPr>
          <w:b/>
          <w:sz w:val="30"/>
        </w:rPr>
      </w:pPr>
    </w:p>
    <w:p>
      <w:pPr>
        <w:pStyle w:val="BodyText"/>
        <w:spacing w:before="1"/>
        <w:rPr>
          <w:b/>
        </w:rPr>
      </w:pPr>
    </w:p>
    <w:p>
      <w:pPr>
        <w:spacing w:before="0"/>
        <w:ind w:left="3022" w:right="3210" w:firstLine="0"/>
        <w:jc w:val="center"/>
        <w:rPr>
          <w:b/>
          <w:sz w:val="28"/>
        </w:rPr>
      </w:pPr>
      <w:r>
        <w:rPr>
          <w:b/>
          <w:sz w:val="28"/>
        </w:rPr>
        <w:t>SKRIPSI</w:t>
      </w:r>
    </w:p>
    <w:p>
      <w:pPr>
        <w:pStyle w:val="BodyText"/>
        <w:rPr>
          <w:b/>
          <w:sz w:val="20"/>
        </w:rPr>
      </w:pPr>
    </w:p>
    <w:p>
      <w:pPr>
        <w:pStyle w:val="BodyText"/>
        <w:rPr>
          <w:b/>
          <w:sz w:val="20"/>
        </w:rPr>
      </w:pPr>
    </w:p>
    <w:p>
      <w:pPr>
        <w:pStyle w:val="BodyText"/>
        <w:spacing w:before="1"/>
        <w:rPr>
          <w:b/>
          <w:sz w:val="22"/>
        </w:rPr>
      </w:pPr>
      <w:r>
        <w:rPr/>
        <w:drawing>
          <wp:anchor distT="0" distB="0" distL="0" distR="0" allowOverlap="1" layoutInCell="1" locked="0" behindDoc="0" simplePos="0" relativeHeight="0">
            <wp:simplePos x="0" y="0"/>
            <wp:positionH relativeFrom="page">
              <wp:posOffset>2880360</wp:posOffset>
            </wp:positionH>
            <wp:positionV relativeFrom="paragraph">
              <wp:posOffset>186539</wp:posOffset>
            </wp:positionV>
            <wp:extent cx="2160646" cy="2170176"/>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7" cstate="print"/>
                    <a:stretch>
                      <a:fillRect/>
                    </a:stretch>
                  </pic:blipFill>
                  <pic:spPr>
                    <a:xfrm>
                      <a:off x="0" y="0"/>
                      <a:ext cx="2160646" cy="2170176"/>
                    </a:xfrm>
                    <a:prstGeom prst="rect">
                      <a:avLst/>
                    </a:prstGeom>
                  </pic:spPr>
                </pic:pic>
              </a:graphicData>
            </a:graphic>
          </wp:anchor>
        </w:drawing>
      </w:r>
    </w:p>
    <w:p>
      <w:pPr>
        <w:pStyle w:val="BodyText"/>
        <w:spacing w:before="3"/>
        <w:rPr>
          <w:b/>
          <w:sz w:val="39"/>
        </w:rPr>
      </w:pPr>
    </w:p>
    <w:p>
      <w:pPr>
        <w:spacing w:before="0"/>
        <w:ind w:left="3018" w:right="3212" w:firstLine="0"/>
        <w:jc w:val="center"/>
        <w:rPr>
          <w:b/>
          <w:sz w:val="28"/>
        </w:rPr>
      </w:pPr>
      <w:r>
        <w:rPr>
          <w:b/>
          <w:sz w:val="28"/>
        </w:rPr>
        <w:t>MAMLAKATUL FARDANIYAH</w:t>
      </w:r>
    </w:p>
    <w:p>
      <w:pPr>
        <w:pStyle w:val="BodyText"/>
        <w:rPr>
          <w:b/>
          <w:sz w:val="30"/>
        </w:rPr>
      </w:pPr>
    </w:p>
    <w:p>
      <w:pPr>
        <w:pStyle w:val="BodyText"/>
        <w:rPr>
          <w:b/>
          <w:sz w:val="30"/>
        </w:rPr>
      </w:pPr>
    </w:p>
    <w:p>
      <w:pPr>
        <w:pStyle w:val="BodyText"/>
        <w:spacing w:before="1"/>
        <w:rPr>
          <w:b/>
          <w:sz w:val="38"/>
        </w:rPr>
      </w:pPr>
    </w:p>
    <w:p>
      <w:pPr>
        <w:spacing w:line="360" w:lineRule="auto" w:before="0"/>
        <w:ind w:left="3022" w:right="3212" w:firstLine="0"/>
        <w:jc w:val="center"/>
        <w:rPr>
          <w:b/>
          <w:sz w:val="28"/>
        </w:rPr>
      </w:pPr>
      <w:r>
        <w:rPr>
          <w:b/>
          <w:sz w:val="28"/>
        </w:rPr>
        <w:t>PROGRAM STUDI S-1 STATISTIKA DEPARTEMEN MATEMATIKA FAKULTAS SAINS DAN TEKNOLOGI UNIVERSITAS AIRLANGGA</w:t>
      </w:r>
    </w:p>
    <w:p>
      <w:pPr>
        <w:spacing w:before="1"/>
        <w:ind w:left="3022" w:right="3210" w:firstLine="0"/>
        <w:jc w:val="center"/>
        <w:rPr>
          <w:b/>
          <w:sz w:val="28"/>
        </w:rPr>
      </w:pPr>
      <w:r>
        <w:rPr>
          <w:b/>
          <w:sz w:val="28"/>
        </w:rPr>
        <w:t>2019</w:t>
      </w:r>
    </w:p>
    <w:p>
      <w:pPr>
        <w:pStyle w:val="BodyText"/>
        <w:rPr>
          <w:b/>
          <w:sz w:val="26"/>
        </w:rPr>
      </w:pPr>
    </w:p>
    <w:p>
      <w:pPr>
        <w:pStyle w:val="BodyText"/>
        <w:spacing w:before="90"/>
        <w:ind w:right="192"/>
        <w:jc w:val="center"/>
      </w:pPr>
      <w:r>
        <w:rPr/>
        <w:t>i</w:t>
      </w:r>
    </w:p>
    <w:p>
      <w:pPr>
        <w:spacing w:after="0"/>
        <w:jc w:val="center"/>
        <w:sectPr>
          <w:headerReference w:type="default" r:id="rId5"/>
          <w:footerReference w:type="default" r:id="rId6"/>
          <w:type w:val="continuous"/>
          <w:pgSz w:w="11910" w:h="16840"/>
          <w:pgMar w:header="943" w:footer="1058" w:top="1200" w:bottom="1240" w:left="760" w:right="0"/>
        </w:sectPr>
      </w:pPr>
    </w:p>
    <w:p>
      <w:pPr>
        <w:pStyle w:val="BodyText"/>
        <w:ind w:left="176"/>
        <w:rPr>
          <w:sz w:val="20"/>
        </w:rPr>
      </w:pPr>
      <w:r>
        <w:rPr/>
        <w:pict>
          <v:shape style="position:absolute;margin-left:308.450012pt;margin-top:760.426636pt;width:6.75pt;height:13.3pt;mso-position-horizontal-relative:page;mso-position-vertical-relative:page;z-index:-297047040" type="#_x0000_t202" filled="false" stroked="false">
            <v:textbox inset="0,0,0,0">
              <w:txbxContent>
                <w:p>
                  <w:pPr>
                    <w:pStyle w:val="BodyText"/>
                    <w:spacing w:line="266" w:lineRule="exact"/>
                  </w:pPr>
                  <w:bookmarkStart w:name="LEMBAR PERNYATAAN" w:id="2"/>
                  <w:bookmarkEnd w:id="2"/>
                  <w:r>
                    <w:rPr/>
                  </w:r>
                  <w:r>
                    <w:rPr/>
                    <w:t>ii</w:t>
                  </w:r>
                </w:p>
              </w:txbxContent>
            </v:textbox>
            <w10:wrap type="none"/>
          </v:shape>
        </w:pict>
      </w:r>
      <w:r>
        <w:rPr>
          <w:sz w:val="20"/>
        </w:rPr>
        <w:drawing>
          <wp:inline distT="0" distB="0" distL="0" distR="0">
            <wp:extent cx="6664614" cy="9022080"/>
            <wp:effectExtent l="0" t="0" r="0" b="0"/>
            <wp:docPr id="3" name="image2.jpeg"/>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6664614" cy="9022080"/>
                    </a:xfrm>
                    <a:prstGeom prst="rect">
                      <a:avLst/>
                    </a:prstGeom>
                  </pic:spPr>
                </pic:pic>
              </a:graphicData>
            </a:graphic>
          </wp:inline>
        </w:drawing>
      </w:r>
      <w:r>
        <w:rPr>
          <w:sz w:val="20"/>
        </w:rPr>
      </w:r>
    </w:p>
    <w:p>
      <w:pPr>
        <w:spacing w:after="0"/>
        <w:rPr>
          <w:sz w:val="20"/>
        </w:rPr>
        <w:sectPr>
          <w:pgSz w:w="11910" w:h="16840"/>
          <w:pgMar w:header="943" w:footer="1058" w:top="1200" w:bottom="1240" w:left="760" w:right="0"/>
        </w:sectPr>
      </w:pPr>
    </w:p>
    <w:p>
      <w:pPr>
        <w:pStyle w:val="BodyText"/>
        <w:spacing w:before="10"/>
        <w:rPr>
          <w:sz w:val="3"/>
        </w:rPr>
      </w:pPr>
      <w:r>
        <w:rPr/>
        <w:pict>
          <v:shape style="position:absolute;margin-left:306.890015pt;margin-top:760.426636pt;width:10.1pt;height:13.3pt;mso-position-horizontal-relative:page;mso-position-vertical-relative:page;z-index:-297046016" type="#_x0000_t202" filled="false" stroked="false">
            <v:textbox inset="0,0,0,0">
              <w:txbxContent>
                <w:p>
                  <w:pPr>
                    <w:pStyle w:val="BodyText"/>
                    <w:spacing w:line="266" w:lineRule="exact"/>
                  </w:pPr>
                  <w:bookmarkStart w:name="LEMBAR PENGESAHAN" w:id="3"/>
                  <w:bookmarkEnd w:id="3"/>
                  <w:r>
                    <w:rPr/>
                  </w:r>
                  <w:r>
                    <w:rPr/>
                    <w:t>iii</w:t>
                  </w:r>
                </w:p>
              </w:txbxContent>
            </v:textbox>
            <w10:wrap type="none"/>
          </v:shape>
        </w:pict>
      </w:r>
    </w:p>
    <w:p>
      <w:pPr>
        <w:pStyle w:val="BodyText"/>
        <w:ind w:left="116"/>
        <w:rPr>
          <w:sz w:val="20"/>
        </w:rPr>
      </w:pPr>
      <w:r>
        <w:rPr>
          <w:sz w:val="20"/>
        </w:rPr>
        <w:drawing>
          <wp:inline distT="0" distB="0" distL="0" distR="0">
            <wp:extent cx="6795391" cy="9022079"/>
            <wp:effectExtent l="0" t="0" r="0" b="0"/>
            <wp:docPr id="5" name="image3.jpeg"/>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6795391" cy="9022079"/>
                    </a:xfrm>
                    <a:prstGeom prst="rect">
                      <a:avLst/>
                    </a:prstGeom>
                  </pic:spPr>
                </pic:pic>
              </a:graphicData>
            </a:graphic>
          </wp:inline>
        </w:drawing>
      </w:r>
      <w:r>
        <w:rPr>
          <w:sz w:val="20"/>
        </w:rPr>
      </w:r>
    </w:p>
    <w:p>
      <w:pPr>
        <w:spacing w:after="0"/>
        <w:rPr>
          <w:sz w:val="20"/>
        </w:rPr>
        <w:sectPr>
          <w:pgSz w:w="11910" w:h="16840"/>
          <w:pgMar w:header="943" w:footer="1058" w:top="1200" w:bottom="1240" w:left="760" w:right="0"/>
        </w:sectPr>
      </w:pPr>
    </w:p>
    <w:p>
      <w:pPr>
        <w:pStyle w:val="BodyText"/>
        <w:rPr>
          <w:sz w:val="20"/>
        </w:rPr>
      </w:pPr>
    </w:p>
    <w:p>
      <w:pPr>
        <w:pStyle w:val="BodyText"/>
        <w:rPr>
          <w:sz w:val="20"/>
        </w:rPr>
      </w:pPr>
    </w:p>
    <w:p>
      <w:pPr>
        <w:pStyle w:val="BodyText"/>
        <w:rPr>
          <w:sz w:val="20"/>
        </w:rPr>
      </w:pPr>
    </w:p>
    <w:p>
      <w:pPr>
        <w:pStyle w:val="BodyText"/>
        <w:spacing w:before="3"/>
      </w:pPr>
    </w:p>
    <w:p>
      <w:pPr>
        <w:pStyle w:val="Heading1"/>
        <w:spacing w:before="90"/>
        <w:ind w:left="3021" w:right="3212" w:firstLine="0"/>
        <w:jc w:val="center"/>
      </w:pPr>
      <w:bookmarkStart w:name="PEDOMAN PENGGUNAAN SKRIPSI" w:id="4"/>
      <w:bookmarkEnd w:id="4"/>
      <w:r>
        <w:rPr>
          <w:b w:val="0"/>
        </w:rPr>
      </w:r>
      <w:r>
        <w:rPr/>
        <w:t>PEDOMAN PENGGUNAAN SKRIPSI</w:t>
      </w:r>
    </w:p>
    <w:p>
      <w:pPr>
        <w:pStyle w:val="BodyText"/>
        <w:rPr>
          <w:b/>
          <w:sz w:val="26"/>
        </w:rPr>
      </w:pPr>
    </w:p>
    <w:p>
      <w:pPr>
        <w:pStyle w:val="BodyText"/>
        <w:spacing w:before="6"/>
        <w:rPr>
          <w:b/>
          <w:sz w:val="21"/>
        </w:rPr>
      </w:pPr>
    </w:p>
    <w:p>
      <w:pPr>
        <w:pStyle w:val="BodyText"/>
        <w:spacing w:line="360" w:lineRule="auto"/>
        <w:ind w:left="1508" w:right="1700"/>
        <w:jc w:val="both"/>
      </w:pPr>
      <w:r>
        <w:rPr/>
        <w:t>Skripsi ini tidak dipublikasikan, namun tersedia di perpustakaan dalam lingkungan Universitas Airlangga, diperkenankan untuk dipakai sebagai referensi kepustakaan, tetapi pengutipan harus seizin penyusun dan harus menyebutkan sumbernya sesuai kebiasaan ilmiah. Dokumen skripsi ini merupakan hak milik Universitas</w:t>
      </w:r>
      <w:r>
        <w:rPr>
          <w:spacing w:val="-1"/>
        </w:rPr>
        <w:t> </w:t>
      </w:r>
      <w:r>
        <w:rPr/>
        <w:t>Airlangga.</w:t>
      </w:r>
    </w:p>
    <w:p>
      <w:pPr>
        <w:spacing w:after="0" w:line="360" w:lineRule="auto"/>
        <w:jc w:val="both"/>
        <w:sectPr>
          <w:footerReference w:type="default" r:id="rId10"/>
          <w:pgSz w:w="11910" w:h="16840"/>
          <w:pgMar w:footer="1430" w:header="943" w:top="1200" w:bottom="1620" w:left="760" w:right="0"/>
          <w:pgNumType w:start="4"/>
        </w:sectPr>
      </w:pPr>
    </w:p>
    <w:p>
      <w:pPr>
        <w:pStyle w:val="BodyText"/>
        <w:spacing w:before="3"/>
        <w:rPr>
          <w:sz w:val="4"/>
        </w:rPr>
      </w:pPr>
    </w:p>
    <w:p>
      <w:pPr>
        <w:pStyle w:val="BodyText"/>
        <w:ind w:left="629"/>
        <w:rPr>
          <w:sz w:val="20"/>
        </w:rPr>
      </w:pPr>
      <w:bookmarkStart w:name="ORISINALITAS" w:id="5"/>
      <w:bookmarkEnd w:id="5"/>
      <w:r>
        <w:rPr/>
      </w:r>
      <w:r>
        <w:rPr>
          <w:sz w:val="20"/>
        </w:rPr>
        <w:drawing>
          <wp:inline distT="0" distB="0" distL="0" distR="0">
            <wp:extent cx="5809277" cy="8290559"/>
            <wp:effectExtent l="0" t="0" r="0" b="0"/>
            <wp:docPr id="7" name="image4.jpeg"/>
            <wp:cNvGraphicFramePr>
              <a:graphicFrameLocks noChangeAspect="1"/>
            </wp:cNvGraphicFramePr>
            <a:graphic>
              <a:graphicData uri="http://schemas.openxmlformats.org/drawingml/2006/picture">
                <pic:pic>
                  <pic:nvPicPr>
                    <pic:cNvPr id="8" name="image4.jpeg"/>
                    <pic:cNvPicPr/>
                  </pic:nvPicPr>
                  <pic:blipFill>
                    <a:blip r:embed="rId11" cstate="print"/>
                    <a:stretch>
                      <a:fillRect/>
                    </a:stretch>
                  </pic:blipFill>
                  <pic:spPr>
                    <a:xfrm>
                      <a:off x="0" y="0"/>
                      <a:ext cx="5809277" cy="8290559"/>
                    </a:xfrm>
                    <a:prstGeom prst="rect">
                      <a:avLst/>
                    </a:prstGeom>
                  </pic:spPr>
                </pic:pic>
              </a:graphicData>
            </a:graphic>
          </wp:inline>
        </w:drawing>
      </w:r>
      <w:r>
        <w:rPr>
          <w:sz w:val="20"/>
        </w:rPr>
      </w:r>
    </w:p>
    <w:p>
      <w:pPr>
        <w:spacing w:after="0"/>
        <w:rPr>
          <w:sz w:val="20"/>
        </w:rPr>
        <w:sectPr>
          <w:pgSz w:w="11910" w:h="16840"/>
          <w:pgMar w:header="943" w:footer="1430" w:top="1200" w:bottom="1620" w:left="760" w:right="0"/>
        </w:sectPr>
      </w:pPr>
    </w:p>
    <w:p>
      <w:pPr>
        <w:pStyle w:val="BodyText"/>
        <w:rPr>
          <w:sz w:val="20"/>
        </w:rPr>
      </w:pPr>
    </w:p>
    <w:p>
      <w:pPr>
        <w:pStyle w:val="BodyText"/>
        <w:rPr>
          <w:sz w:val="20"/>
        </w:rPr>
      </w:pPr>
    </w:p>
    <w:p>
      <w:pPr>
        <w:pStyle w:val="BodyText"/>
        <w:rPr>
          <w:sz w:val="20"/>
        </w:rPr>
      </w:pPr>
    </w:p>
    <w:p>
      <w:pPr>
        <w:pStyle w:val="BodyText"/>
        <w:spacing w:before="3"/>
      </w:pPr>
    </w:p>
    <w:p>
      <w:pPr>
        <w:pStyle w:val="Heading1"/>
        <w:spacing w:before="90"/>
        <w:ind w:left="3020" w:right="3212" w:firstLine="0"/>
        <w:jc w:val="center"/>
      </w:pPr>
      <w:bookmarkStart w:name="_TOC_250018" w:id="6"/>
      <w:bookmarkStart w:name="KATA PENGANTAR" w:id="7"/>
      <w:r>
        <w:rPr>
          <w:b w:val="0"/>
        </w:rPr>
      </w:r>
      <w:bookmarkEnd w:id="6"/>
      <w:r>
        <w:rPr/>
        <w:t>KATA PENGANTAR</w:t>
      </w:r>
    </w:p>
    <w:p>
      <w:pPr>
        <w:pStyle w:val="BodyText"/>
        <w:spacing w:before="6"/>
        <w:rPr>
          <w:b/>
          <w:sz w:val="22"/>
        </w:rPr>
      </w:pPr>
      <w:r>
        <w:rPr/>
        <w:drawing>
          <wp:anchor distT="0" distB="0" distL="0" distR="0" allowOverlap="1" layoutInCell="1" locked="0" behindDoc="0" simplePos="0" relativeHeight="3">
            <wp:simplePos x="0" y="0"/>
            <wp:positionH relativeFrom="page">
              <wp:posOffset>3528088</wp:posOffset>
            </wp:positionH>
            <wp:positionV relativeFrom="paragraph">
              <wp:posOffset>189478</wp:posOffset>
            </wp:positionV>
            <wp:extent cx="880915" cy="377951"/>
            <wp:effectExtent l="0" t="0" r="0" b="0"/>
            <wp:wrapTopAndBottom/>
            <wp:docPr id="9" name="image5.jpeg"/>
            <wp:cNvGraphicFramePr>
              <a:graphicFrameLocks noChangeAspect="1"/>
            </wp:cNvGraphicFramePr>
            <a:graphic>
              <a:graphicData uri="http://schemas.openxmlformats.org/drawingml/2006/picture">
                <pic:pic>
                  <pic:nvPicPr>
                    <pic:cNvPr id="10" name="image5.jpeg"/>
                    <pic:cNvPicPr/>
                  </pic:nvPicPr>
                  <pic:blipFill>
                    <a:blip r:embed="rId12" cstate="print"/>
                    <a:stretch>
                      <a:fillRect/>
                    </a:stretch>
                  </pic:blipFill>
                  <pic:spPr>
                    <a:xfrm>
                      <a:off x="0" y="0"/>
                      <a:ext cx="880915" cy="377951"/>
                    </a:xfrm>
                    <a:prstGeom prst="rect">
                      <a:avLst/>
                    </a:prstGeom>
                  </pic:spPr>
                </pic:pic>
              </a:graphicData>
            </a:graphic>
          </wp:anchor>
        </w:drawing>
      </w:r>
    </w:p>
    <w:p>
      <w:pPr>
        <w:pStyle w:val="BodyText"/>
        <w:spacing w:line="360" w:lineRule="auto" w:before="102"/>
        <w:ind w:left="1508" w:right="1699" w:firstLine="566"/>
        <w:jc w:val="both"/>
      </w:pPr>
      <w:r>
        <w:rPr/>
        <w:t>Puji syukur senantiasa penulis ucapkan kepada Allah SWT yang telah memberikan segenap rahmat dan karunia-Nya sehingga penulis dapat menyusun dan menyelesaikan skripsi dengan judul “Rancangan Grafik Standar Pertumbuhan Berat Badan dan Tinggi Badan Balita dengan Pendekatan Regresi Nonparametrik Berdasarkan Estimator Lokal Linier Birespon Sebagai Penentu Status Gizi Balita di Kabupaten Pamekasan” tepat waktu.</w:t>
      </w:r>
    </w:p>
    <w:p>
      <w:pPr>
        <w:pStyle w:val="BodyText"/>
        <w:spacing w:line="360" w:lineRule="auto" w:before="1"/>
        <w:ind w:left="1508" w:right="1696" w:firstLine="566"/>
        <w:jc w:val="both"/>
      </w:pPr>
      <w:r>
        <w:rPr/>
        <w:t>Skripsi ini disusun untuk memenuhi tugas akhir studi S1-Statistika di Universitas Airlangga. Penulis menyadari bahwa dalam penyusunan skripsi ini telah banyak menerima bantuan, memberikan semangat, memberikan arahan, serta membimbing. Ucapan terima kasih penulis sampaikan kepada:</w:t>
      </w:r>
    </w:p>
    <w:p>
      <w:pPr>
        <w:pStyle w:val="ListParagraph"/>
        <w:numPr>
          <w:ilvl w:val="0"/>
          <w:numId w:val="1"/>
        </w:numPr>
        <w:tabs>
          <w:tab w:pos="2502" w:val="left" w:leader="none"/>
        </w:tabs>
        <w:spacing w:line="360" w:lineRule="auto" w:before="0" w:after="0"/>
        <w:ind w:left="2502" w:right="1700" w:hanging="428"/>
        <w:jc w:val="both"/>
        <w:rPr>
          <w:sz w:val="24"/>
        </w:rPr>
      </w:pPr>
      <w:r>
        <w:rPr>
          <w:sz w:val="24"/>
        </w:rPr>
        <w:t>Ayahanda Marsudi, Ibunda Siti Rohimatus Sa’diyah, dan keluarga besar penulis yang telah memberikan dukungan baik materi maupun </w:t>
      </w:r>
      <w:r>
        <w:rPr>
          <w:spacing w:val="-3"/>
          <w:sz w:val="24"/>
        </w:rPr>
        <w:t>moril </w:t>
      </w:r>
      <w:r>
        <w:rPr>
          <w:sz w:val="24"/>
        </w:rPr>
        <w:t>kepada</w:t>
      </w:r>
      <w:r>
        <w:rPr>
          <w:spacing w:val="-2"/>
          <w:sz w:val="24"/>
        </w:rPr>
        <w:t> </w:t>
      </w:r>
      <w:r>
        <w:rPr>
          <w:sz w:val="24"/>
        </w:rPr>
        <w:t>penulis.</w:t>
      </w:r>
    </w:p>
    <w:p>
      <w:pPr>
        <w:pStyle w:val="ListParagraph"/>
        <w:numPr>
          <w:ilvl w:val="0"/>
          <w:numId w:val="1"/>
        </w:numPr>
        <w:tabs>
          <w:tab w:pos="2502" w:val="left" w:leader="none"/>
        </w:tabs>
        <w:spacing w:line="360" w:lineRule="auto" w:before="1" w:after="0"/>
        <w:ind w:left="2502" w:right="1700" w:hanging="428"/>
        <w:jc w:val="both"/>
        <w:rPr>
          <w:sz w:val="24"/>
        </w:rPr>
      </w:pPr>
      <w:r>
        <w:rPr>
          <w:sz w:val="24"/>
        </w:rPr>
        <w:t>Dr. Nur Chamidah, M.Si. selaku pembimbing I dan Drs. Suliyanto, M.Si. selaku pembimbing II yang telah memberikan arahan serta membimbing penulis dalam penyusunan skripsi</w:t>
      </w:r>
      <w:r>
        <w:rPr>
          <w:spacing w:val="-3"/>
          <w:sz w:val="24"/>
        </w:rPr>
        <w:t> </w:t>
      </w:r>
      <w:r>
        <w:rPr>
          <w:sz w:val="24"/>
        </w:rPr>
        <w:t>ini.</w:t>
      </w:r>
    </w:p>
    <w:p>
      <w:pPr>
        <w:pStyle w:val="ListParagraph"/>
        <w:numPr>
          <w:ilvl w:val="0"/>
          <w:numId w:val="1"/>
        </w:numPr>
        <w:tabs>
          <w:tab w:pos="2502" w:val="left" w:leader="none"/>
        </w:tabs>
        <w:spacing w:line="360" w:lineRule="auto" w:before="0" w:after="0"/>
        <w:ind w:left="2502" w:right="1703" w:hanging="428"/>
        <w:jc w:val="both"/>
        <w:rPr>
          <w:sz w:val="24"/>
        </w:rPr>
      </w:pPr>
      <w:r>
        <w:rPr>
          <w:sz w:val="24"/>
        </w:rPr>
        <w:t>Ibu Marisa Rifada, M.Si. selaku dosen wali penulis yang telah memberi nasehat, dan saran kepada penulis dalam menjalani</w:t>
      </w:r>
      <w:r>
        <w:rPr>
          <w:spacing w:val="-5"/>
          <w:sz w:val="24"/>
        </w:rPr>
        <w:t> </w:t>
      </w:r>
      <w:r>
        <w:rPr>
          <w:sz w:val="24"/>
        </w:rPr>
        <w:t>perkuliahan.</w:t>
      </w:r>
    </w:p>
    <w:p>
      <w:pPr>
        <w:pStyle w:val="ListParagraph"/>
        <w:numPr>
          <w:ilvl w:val="0"/>
          <w:numId w:val="1"/>
        </w:numPr>
        <w:tabs>
          <w:tab w:pos="2502" w:val="left" w:leader="none"/>
        </w:tabs>
        <w:spacing w:line="240" w:lineRule="auto" w:before="0" w:after="0"/>
        <w:ind w:left="2502" w:right="0" w:hanging="428"/>
        <w:jc w:val="both"/>
        <w:rPr>
          <w:sz w:val="24"/>
        </w:rPr>
      </w:pPr>
      <w:r>
        <w:rPr>
          <w:sz w:val="24"/>
        </w:rPr>
        <w:t>Semua pihak yang terlibat dalam penyelesaian skripsi</w:t>
      </w:r>
      <w:r>
        <w:rPr>
          <w:spacing w:val="-2"/>
          <w:sz w:val="24"/>
        </w:rPr>
        <w:t> </w:t>
      </w:r>
      <w:r>
        <w:rPr>
          <w:sz w:val="24"/>
        </w:rPr>
        <w:t>ini.</w:t>
      </w:r>
    </w:p>
    <w:p>
      <w:pPr>
        <w:pStyle w:val="BodyText"/>
        <w:spacing w:line="360" w:lineRule="auto" w:before="139"/>
        <w:ind w:left="1508" w:right="1698" w:firstLine="626"/>
        <w:jc w:val="both"/>
      </w:pPr>
      <w:r>
        <w:rPr/>
        <w:t>Penulis menyadari bahwa dalam penyusunan skripsi ini masih banyak kekurangan dalam berbagai hal. Oleh karena itu, penulis mengharapkan saran dan kritik dari seluruh pihak yang dapat membangun bagi kemajuan penulis selanjutnya.</w:t>
      </w:r>
    </w:p>
    <w:p>
      <w:pPr>
        <w:pStyle w:val="BodyText"/>
        <w:spacing w:line="360" w:lineRule="auto"/>
        <w:ind w:left="6579" w:right="1671"/>
        <w:jc w:val="center"/>
      </w:pPr>
      <w:r>
        <w:rPr/>
        <w:t>Surabaya, Januari 2019 Penulis,</w:t>
      </w:r>
    </w:p>
    <w:p>
      <w:pPr>
        <w:pStyle w:val="BodyText"/>
        <w:rPr>
          <w:sz w:val="26"/>
        </w:rPr>
      </w:pPr>
    </w:p>
    <w:p>
      <w:pPr>
        <w:pStyle w:val="BodyText"/>
        <w:rPr>
          <w:sz w:val="26"/>
        </w:rPr>
      </w:pPr>
    </w:p>
    <w:p>
      <w:pPr>
        <w:pStyle w:val="BodyText"/>
        <w:spacing w:before="229"/>
        <w:ind w:left="6576" w:right="1671"/>
        <w:jc w:val="center"/>
      </w:pPr>
      <w:r>
        <w:rPr/>
        <w:t>Mamlakatul Fardaniyah</w:t>
      </w:r>
    </w:p>
    <w:p>
      <w:pPr>
        <w:spacing w:after="0"/>
        <w:jc w:val="center"/>
        <w:sectPr>
          <w:pgSz w:w="11910" w:h="16840"/>
          <w:pgMar w:header="943" w:footer="1430" w:top="1200" w:bottom="1620" w:left="760" w:right="0"/>
        </w:sectPr>
      </w:pPr>
    </w:p>
    <w:p>
      <w:pPr>
        <w:pStyle w:val="BodyText"/>
        <w:rPr>
          <w:sz w:val="20"/>
        </w:rPr>
      </w:pPr>
    </w:p>
    <w:p>
      <w:pPr>
        <w:pStyle w:val="BodyText"/>
        <w:rPr>
          <w:sz w:val="20"/>
        </w:rPr>
      </w:pPr>
    </w:p>
    <w:p>
      <w:pPr>
        <w:pStyle w:val="BodyText"/>
        <w:rPr>
          <w:sz w:val="20"/>
        </w:rPr>
      </w:pPr>
    </w:p>
    <w:p>
      <w:pPr>
        <w:pStyle w:val="BodyText"/>
        <w:spacing w:before="7"/>
        <w:rPr>
          <w:sz w:val="23"/>
        </w:rPr>
      </w:pPr>
    </w:p>
    <w:p>
      <w:pPr>
        <w:spacing w:line="240" w:lineRule="auto" w:before="90"/>
        <w:ind w:left="1508" w:right="1694" w:firstLine="0"/>
        <w:jc w:val="both"/>
        <w:rPr>
          <w:sz w:val="24"/>
        </w:rPr>
      </w:pPr>
      <w:bookmarkStart w:name="ABSTRAK" w:id="8"/>
      <w:bookmarkEnd w:id="8"/>
      <w:r>
        <w:rPr/>
      </w:r>
      <w:r>
        <w:rPr>
          <w:sz w:val="24"/>
        </w:rPr>
        <w:t>Mamlakatul Fardaniyah, 2019. </w:t>
      </w:r>
      <w:r>
        <w:rPr>
          <w:b/>
          <w:sz w:val="24"/>
        </w:rPr>
        <w:t>Rancangan Grafik Standar Pertumbuhan  Berat Badan dan Tinggi Badan Balita dengan Pendekatan Regresi Nonparametrik Berdasarkan Estimator Lokal Linier Birespon Sebagai Penentu Status Gizi Balita di Kabupaten Pamekasan. </w:t>
      </w:r>
      <w:r>
        <w:rPr>
          <w:sz w:val="24"/>
        </w:rPr>
        <w:t>Skripsi dibawah bimbingan Dr. Nur Chamidah, M.Si dan Drs. Suliyanto, M.Si. Program Studi S1- Statistika, Departemen Matematika, Fakultas Sains dan Teknologi, Universitas Airlangga,</w:t>
      </w:r>
      <w:r>
        <w:rPr>
          <w:spacing w:val="-1"/>
          <w:sz w:val="24"/>
        </w:rPr>
        <w:t> </w:t>
      </w:r>
      <w:r>
        <w:rPr>
          <w:sz w:val="24"/>
        </w:rPr>
        <w:t>Surabaya.</w:t>
      </w:r>
    </w:p>
    <w:p>
      <w:pPr>
        <w:pStyle w:val="BodyText"/>
        <w:spacing w:before="1"/>
        <w:rPr>
          <w:sz w:val="14"/>
        </w:rPr>
      </w:pPr>
      <w:r>
        <w:rPr/>
        <w:pict>
          <v:group style="position:absolute;margin-left:112.5pt;margin-top:10.076552pt;width:396.85pt;height:3.5pt;mso-position-horizontal-relative:page;mso-position-vertical-relative:paragraph;z-index:-251654144;mso-wrap-distance-left:0;mso-wrap-distance-right:0" coordorigin="2250,202" coordsize="7937,70">
            <v:line style="position:absolute" from="2250,224" to="10187,224" stroked="true" strokeweight="2.25pt" strokecolor="#000000">
              <v:stroke dashstyle="solid"/>
            </v:line>
            <v:line style="position:absolute" from="2250,269" to="10187,269" stroked="true" strokeweight=".25pt" strokecolor="#000000">
              <v:stroke dashstyle="solid"/>
            </v:line>
            <w10:wrap type="topAndBottom"/>
          </v:group>
        </w:pict>
      </w:r>
    </w:p>
    <w:p>
      <w:pPr>
        <w:pStyle w:val="BodyText"/>
        <w:rPr>
          <w:sz w:val="26"/>
        </w:rPr>
      </w:pPr>
    </w:p>
    <w:p>
      <w:pPr>
        <w:pStyle w:val="Heading1"/>
        <w:spacing w:before="157"/>
        <w:ind w:left="3022" w:right="3210" w:firstLine="0"/>
        <w:jc w:val="center"/>
      </w:pPr>
      <w:bookmarkStart w:name="_TOC_250017" w:id="9"/>
      <w:bookmarkEnd w:id="9"/>
      <w:r>
        <w:rPr/>
        <w:t>ABSTRAK</w:t>
      </w:r>
    </w:p>
    <w:p>
      <w:pPr>
        <w:pStyle w:val="BodyText"/>
        <w:spacing w:before="6"/>
        <w:rPr>
          <w:b/>
          <w:sz w:val="23"/>
        </w:rPr>
      </w:pPr>
    </w:p>
    <w:p>
      <w:pPr>
        <w:pStyle w:val="BodyText"/>
        <w:ind w:left="1508" w:right="1694" w:firstLine="708"/>
        <w:jc w:val="both"/>
      </w:pPr>
      <w:r>
        <w:rPr/>
        <w:t>Umur anak bawah lima tahun atau yang biasa disebut dengan balita merupakan masa yang sangat penting dan memerlukan perhatian serius. Pada masa balita ini (</w:t>
      </w:r>
      <w:r>
        <w:rPr>
          <w:i/>
        </w:rPr>
        <w:t>golden </w:t>
      </w:r>
      <w:r>
        <w:rPr/>
        <w:t>age) terjadi proses pertumbuhan dan perkembangan yang sangat pesat. Pemantauan kondisi tumbuh kembang balita untuk mengetahui  status gizi dilakukan dengan menggunakan suatu instrumen yang disebut Kartu Menuju Sehat (KMS). Sejak tahun 2008 rujukan KMS yang digunakan di Indonesia adalah standar antropometri WHO-2005. Salah satu indeks atropometri yang terekam dalam KMS ialah Berat Badan menurut Umur (BB/U) dan Tinggi Badan menurut Umur (TB/U). Indeks BB/U dan TB/U mampu menunjukkan kondisi status gizi buruk dan </w:t>
      </w:r>
      <w:r>
        <w:rPr>
          <w:i/>
        </w:rPr>
        <w:t>stunting</w:t>
      </w:r>
      <w:r>
        <w:rPr/>
        <w:t>. Fakta bahwa standar antropometri WHO- 2005 kurang cocok dalam menentukan status gizi balita, termasuk di Indonesia. Penelitian ini bertujuan untuk merancang grafik standar pertumbuhan berat badan dan tinggi badan balita berdasarkan kondisi balita di Kabupaten Pamekasan. Berat badan balita dan tinggi badan balita mempunyai korelasi yang erat sehingga perancangan grafik standar ini didasarkan pada pendekatan regresi nonparametrik birespon dengan estimator lokal linier. Perilaku kurva pertumbuhan balita pada setiap umur tidak sama, oleh karena itu pendekatan regresi nonparametrik cocok digunakan karena memiliki fleksibilitas yang tinggi. Estimator lokal linier mampu mengestimasi berat badan dan tinggi balita pada setiap umur sehingga grafik standar yang dihasilkan lebih realistis. Data balita yang digunakan untuk merancang model diperoleh dari Dinas Kesehatan Kabupaten Pamekasan dan Puskesmas di Kabupaten Pamekasan yang berjumlah 9.977 data balita laki-laki dan</w:t>
      </w:r>
      <w:r>
        <w:rPr>
          <w:spacing w:val="46"/>
        </w:rPr>
        <w:t> </w:t>
      </w:r>
      <w:r>
        <w:rPr/>
        <w:t>balita</w:t>
      </w:r>
      <w:r>
        <w:rPr>
          <w:spacing w:val="46"/>
        </w:rPr>
        <w:t> </w:t>
      </w:r>
      <w:r>
        <w:rPr/>
        <w:t>perempuan.</w:t>
      </w:r>
      <w:r>
        <w:rPr>
          <w:spacing w:val="51"/>
        </w:rPr>
        <w:t> </w:t>
      </w:r>
      <w:r>
        <w:rPr/>
        <w:t>Pada</w:t>
      </w:r>
      <w:r>
        <w:rPr>
          <w:spacing w:val="45"/>
        </w:rPr>
        <w:t> </w:t>
      </w:r>
      <w:r>
        <w:rPr/>
        <w:t>hasil</w:t>
      </w:r>
      <w:r>
        <w:rPr>
          <w:spacing w:val="47"/>
        </w:rPr>
        <w:t> </w:t>
      </w:r>
      <w:r>
        <w:rPr/>
        <w:t>perancangan</w:t>
      </w:r>
      <w:r>
        <w:rPr>
          <w:spacing w:val="52"/>
        </w:rPr>
        <w:t> </w:t>
      </w:r>
      <w:r>
        <w:rPr/>
        <w:t>yang</w:t>
      </w:r>
      <w:r>
        <w:rPr>
          <w:spacing w:val="44"/>
        </w:rPr>
        <w:t> </w:t>
      </w:r>
      <w:r>
        <w:rPr/>
        <w:t>dibantu</w:t>
      </w:r>
      <w:r>
        <w:rPr>
          <w:spacing w:val="47"/>
        </w:rPr>
        <w:t> </w:t>
      </w:r>
      <w:r>
        <w:rPr/>
        <w:t>dengan</w:t>
      </w:r>
      <w:r>
        <w:rPr>
          <w:spacing w:val="50"/>
        </w:rPr>
        <w:t> </w:t>
      </w:r>
      <w:r>
        <w:rPr/>
        <w:t>OSS</w:t>
      </w:r>
      <w:r>
        <w:rPr>
          <w:spacing w:val="53"/>
        </w:rPr>
        <w:t> </w:t>
      </w:r>
      <w:r>
        <w:rPr/>
        <w:t>–</w:t>
      </w:r>
      <w:r>
        <w:rPr>
          <w:spacing w:val="47"/>
        </w:rPr>
        <w:t> </w:t>
      </w:r>
      <w:r>
        <w:rPr/>
        <w:t>R</w:t>
      </w:r>
    </w:p>
    <w:p>
      <w:pPr>
        <w:pStyle w:val="BodyText"/>
        <w:spacing w:before="22"/>
        <w:ind w:left="115" w:right="301"/>
        <w:jc w:val="center"/>
      </w:pPr>
      <w:r>
        <w:rPr/>
        <w:t>didapatkan </w:t>
      </w:r>
      <w:r>
        <w:rPr>
          <w:spacing w:val="17"/>
        </w:rPr>
        <w:t> </w:t>
      </w:r>
      <w:r>
        <w:rPr/>
        <w:t>nilai  </w:t>
      </w:r>
      <w:r>
        <w:rPr>
          <w:spacing w:val="6"/>
        </w:rPr>
        <w:t> </w:t>
      </w:r>
      <w:r>
        <w:rPr>
          <w:i/>
          <w:spacing w:val="6"/>
        </w:rPr>
        <w:t>R</w:t>
      </w:r>
      <w:r>
        <w:rPr>
          <w:spacing w:val="6"/>
          <w:position w:val="11"/>
          <w:sz w:val="14"/>
        </w:rPr>
        <w:t>2</w:t>
      </w:r>
      <w:r>
        <w:rPr>
          <w:spacing w:val="11"/>
          <w:position w:val="11"/>
          <w:sz w:val="14"/>
        </w:rPr>
        <w:t> </w:t>
      </w:r>
      <w:r>
        <w:rPr/>
        <w:t>pada </w:t>
      </w:r>
      <w:r>
        <w:rPr>
          <w:spacing w:val="19"/>
        </w:rPr>
        <w:t> </w:t>
      </w:r>
      <w:r>
        <w:rPr/>
        <w:t>balita </w:t>
      </w:r>
      <w:r>
        <w:rPr>
          <w:spacing w:val="19"/>
        </w:rPr>
        <w:t> </w:t>
      </w:r>
      <w:r>
        <w:rPr/>
        <w:t>laki </w:t>
      </w:r>
      <w:r>
        <w:rPr>
          <w:spacing w:val="19"/>
        </w:rPr>
        <w:t> </w:t>
      </w:r>
      <w:r>
        <w:rPr/>
        <w:t>– </w:t>
      </w:r>
      <w:r>
        <w:rPr>
          <w:spacing w:val="19"/>
        </w:rPr>
        <w:t> </w:t>
      </w:r>
      <w:r>
        <w:rPr/>
        <w:t>laki </w:t>
      </w:r>
      <w:r>
        <w:rPr>
          <w:spacing w:val="18"/>
        </w:rPr>
        <w:t> </w:t>
      </w:r>
      <w:r>
        <w:rPr/>
        <w:t>sebesar </w:t>
      </w:r>
      <w:r>
        <w:rPr>
          <w:spacing w:val="18"/>
        </w:rPr>
        <w:t> </w:t>
      </w:r>
      <w:r>
        <w:rPr/>
        <w:t>99,90% </w:t>
      </w:r>
      <w:r>
        <w:rPr>
          <w:spacing w:val="18"/>
        </w:rPr>
        <w:t> </w:t>
      </w:r>
      <w:r>
        <w:rPr/>
        <w:t>dan </w:t>
      </w:r>
      <w:r>
        <w:rPr>
          <w:spacing w:val="17"/>
        </w:rPr>
        <w:t> </w:t>
      </w:r>
      <w:r>
        <w:rPr/>
        <w:t>pada </w:t>
      </w:r>
      <w:r>
        <w:rPr>
          <w:spacing w:val="22"/>
        </w:rPr>
        <w:t> </w:t>
      </w:r>
      <w:r>
        <w:rPr/>
        <w:t>balita</w:t>
      </w:r>
    </w:p>
    <w:p>
      <w:pPr>
        <w:pStyle w:val="BodyText"/>
        <w:ind w:left="1508" w:right="1695"/>
        <w:jc w:val="both"/>
      </w:pPr>
      <w:r>
        <w:rPr/>
        <w:t>perempuan sebesar 99,91%. Nilai MSE pada balita laki – laki sebesar 1,376 dan pada balita perempuan sebesar 1,219. Berdasarkan perbandingan yang diperoleh, grafik standar dengan lokal linier birespon dengan besar kesalahan penentuan status gizi </w:t>
      </w:r>
      <w:r>
        <w:rPr>
          <w:i/>
        </w:rPr>
        <w:t>underweight </w:t>
      </w:r>
      <w:r>
        <w:rPr/>
        <w:t>dan </w:t>
      </w:r>
      <w:r>
        <w:rPr>
          <w:i/>
        </w:rPr>
        <w:t>stunting </w:t>
      </w:r>
      <w:r>
        <w:rPr/>
        <w:t>berturut-turut sebesar 7,7% dan 7,83% lebih rendah daripada grafik standar WHO-2005 dengan besar kesalahan penentuan status gizi </w:t>
      </w:r>
      <w:r>
        <w:rPr>
          <w:i/>
        </w:rPr>
        <w:t>underweight </w:t>
      </w:r>
      <w:r>
        <w:rPr/>
        <w:t>dan </w:t>
      </w:r>
      <w:r>
        <w:rPr>
          <w:i/>
        </w:rPr>
        <w:t>stunting </w:t>
      </w:r>
      <w:r>
        <w:rPr/>
        <w:t>berturut-turut sebesar 8,26% dan 12,93%.</w:t>
      </w:r>
    </w:p>
    <w:p>
      <w:pPr>
        <w:pStyle w:val="BodyText"/>
        <w:spacing w:before="11"/>
        <w:rPr>
          <w:sz w:val="23"/>
        </w:rPr>
      </w:pPr>
    </w:p>
    <w:p>
      <w:pPr>
        <w:pStyle w:val="BodyText"/>
        <w:ind w:left="2926" w:right="1699" w:hanging="1419"/>
      </w:pPr>
      <w:r>
        <w:rPr>
          <w:b/>
        </w:rPr>
        <w:t>Kata Kunci </w:t>
      </w:r>
      <w:r>
        <w:rPr/>
        <w:t>: Balita, Grafik Standar Pertumbuhan, Berat Badan, Tinggi Badan, Regresi Nonparametrik, Lokal Linier Birespon.</w:t>
      </w:r>
    </w:p>
    <w:p>
      <w:pPr>
        <w:spacing w:after="0"/>
        <w:sectPr>
          <w:pgSz w:w="11910" w:h="16840"/>
          <w:pgMar w:header="943" w:footer="1430" w:top="1200" w:bottom="162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spacing w:line="240" w:lineRule="auto" w:before="90"/>
        <w:ind w:left="1508" w:right="1694" w:firstLine="0"/>
        <w:jc w:val="both"/>
        <w:rPr>
          <w:sz w:val="24"/>
        </w:rPr>
      </w:pPr>
      <w:bookmarkStart w:name="ABSTRACT" w:id="10"/>
      <w:bookmarkEnd w:id="10"/>
      <w:r>
        <w:rPr/>
      </w:r>
      <w:r>
        <w:rPr>
          <w:sz w:val="24"/>
        </w:rPr>
        <w:t>Mamlakatul Fardaniyah, 2019. </w:t>
      </w:r>
      <w:r>
        <w:rPr>
          <w:b/>
          <w:sz w:val="24"/>
        </w:rPr>
        <w:t>Standard Growth Charts fot Weight and Lenght of Children Using Local Linier in Bi-response Nonparametric Regressions Model as Determinants of Children’s Nutritional Status in Pamekasan Regency. </w:t>
      </w:r>
      <w:r>
        <w:rPr>
          <w:sz w:val="24"/>
        </w:rPr>
        <w:t>This final project is under supervised by Dr. Nur Chamidah, M.Si and Drs. Suliyanto, M.Si. S1 Statistics Study Program, Mathematics Department, Faculty of Science and Technology, Airlangga University,</w:t>
      </w:r>
      <w:r>
        <w:rPr>
          <w:spacing w:val="-1"/>
          <w:sz w:val="24"/>
        </w:rPr>
        <w:t> </w:t>
      </w:r>
      <w:r>
        <w:rPr>
          <w:sz w:val="24"/>
        </w:rPr>
        <w:t>Surabaya.</w:t>
      </w:r>
    </w:p>
    <w:p>
      <w:pPr>
        <w:pStyle w:val="BodyText"/>
        <w:spacing w:before="1"/>
        <w:rPr>
          <w:sz w:val="14"/>
        </w:rPr>
      </w:pPr>
      <w:r>
        <w:rPr/>
        <w:pict>
          <v:group style="position:absolute;margin-left:112.5pt;margin-top:10.096553pt;width:396.85pt;height:3.5pt;mso-position-horizontal-relative:page;mso-position-vertical-relative:paragraph;z-index:-251653120;mso-wrap-distance-left:0;mso-wrap-distance-right:0" coordorigin="2250,202" coordsize="7937,70">
            <v:line style="position:absolute" from="2250,224" to="10187,224" stroked="true" strokeweight="2.25pt" strokecolor="#000000">
              <v:stroke dashstyle="solid"/>
            </v:line>
            <v:line style="position:absolute" from="2250,269" to="10187,269" stroked="true" strokeweight=".25pt" strokecolor="#000000">
              <v:stroke dashstyle="solid"/>
            </v:line>
            <w10:wrap type="topAndBottom"/>
          </v:group>
        </w:pict>
      </w:r>
    </w:p>
    <w:p>
      <w:pPr>
        <w:pStyle w:val="BodyText"/>
        <w:rPr>
          <w:sz w:val="26"/>
        </w:rPr>
      </w:pPr>
    </w:p>
    <w:p>
      <w:pPr>
        <w:pStyle w:val="Heading1"/>
        <w:spacing w:before="157"/>
        <w:ind w:left="3022" w:right="3212" w:firstLine="0"/>
        <w:jc w:val="center"/>
      </w:pPr>
      <w:bookmarkStart w:name="_TOC_250016" w:id="11"/>
      <w:bookmarkEnd w:id="11"/>
      <w:r>
        <w:rPr/>
        <w:t>ABSTRACT</w:t>
      </w:r>
    </w:p>
    <w:p>
      <w:pPr>
        <w:pStyle w:val="BodyText"/>
        <w:spacing w:before="6"/>
        <w:rPr>
          <w:b/>
          <w:sz w:val="23"/>
        </w:rPr>
      </w:pPr>
    </w:p>
    <w:p>
      <w:pPr>
        <w:pStyle w:val="BodyText"/>
        <w:ind w:left="1508" w:right="1693"/>
        <w:jc w:val="both"/>
      </w:pPr>
      <w:r>
        <w:rPr/>
        <w:t>Age of children under five years old or commonly referred to as children is a very important period and requires serious attention. In this children age (golden age) there is a very rapid process of growth and development. Monitoring the condition of growth and development of children to determine nutritional status is done by using an instrument called the Kartu Menuju Sehat (KMS). Since 2008 the KMS reference used in Indonesia is anthropometric standard of WHO-2005. One of the atropometric indices recorded in KMS is Weight for Age (BB/U) and Height/Lenght for Age (TB/U). Index BB/U and TB/U can show the condition of poor nutritional status and stunting. The fact that the WHO-2005 anthropometric standard is not suitable in determining the nutritional status of infants, including  in Indonesia. This study aims to design a graph of the growth of weight and height of children based on the condition of children under five years in Pamekasan Regency. Children’s weight and children’s height are closely correlated so the design of this standard chart is based on a Bi-response nonparametric regression approach with a linear local estimator. The behavior of a children's growth curve at each age is not the same, therefore a nonparametric regression approach is suitable because it has high flexibility. The linear local estimator </w:t>
      </w:r>
      <w:r>
        <w:rPr>
          <w:spacing w:val="3"/>
        </w:rPr>
        <w:t>is </w:t>
      </w:r>
      <w:r>
        <w:rPr/>
        <w:t>able to estimate the weight and height of children at each age so that the resulting standard graphics are more realistic. Children data that used to design the model were obtained from Distric Health Office in Pamekasan totaling 9.977 data for boys and girls. The results of the design assisted with OSS-R, values of </w:t>
      </w:r>
      <w:r>
        <w:rPr>
          <w:i/>
        </w:rPr>
        <w:t>R</w:t>
      </w:r>
      <w:r>
        <w:rPr>
          <w:position w:val="9"/>
          <w:sz w:val="16"/>
        </w:rPr>
        <w:t>2 </w:t>
      </w:r>
      <w:r>
        <w:rPr/>
        <w:t>for male is 99,90% and for female is 99,91%. The MSE value in male is 1,376 and in female is 1,219. Based on the comparison obtained, the standard chart with local linear response with a large error of determining the nutritional status of underweight and stunting respectively at 7,7% and 7,83% is lower than the WHO- 2005 standard chart with a large error in determining the nutritional status of underweight and stunting respectively at 8,26% and</w:t>
      </w:r>
      <w:r>
        <w:rPr>
          <w:spacing w:val="-4"/>
        </w:rPr>
        <w:t> </w:t>
      </w:r>
      <w:r>
        <w:rPr/>
        <w:t>12,93%.</w:t>
      </w:r>
    </w:p>
    <w:p>
      <w:pPr>
        <w:pStyle w:val="BodyText"/>
        <w:spacing w:before="9"/>
        <w:rPr>
          <w:sz w:val="36"/>
        </w:rPr>
      </w:pPr>
    </w:p>
    <w:p>
      <w:pPr>
        <w:pStyle w:val="BodyText"/>
        <w:spacing w:before="1"/>
        <w:ind w:left="2926" w:right="1695" w:hanging="1419"/>
        <w:jc w:val="both"/>
      </w:pPr>
      <w:r>
        <w:rPr>
          <w:b/>
        </w:rPr>
        <w:t>Keywords </w:t>
      </w:r>
      <w:r>
        <w:rPr/>
        <w:t>: Children under Age Five Years Old, Growth Standard Chart,  Weight, Height/Lenght, Nonparametric Bi-response Regression, Local</w:t>
      </w:r>
      <w:r>
        <w:rPr>
          <w:spacing w:val="1"/>
        </w:rPr>
        <w:t> </w:t>
      </w:r>
      <w:r>
        <w:rPr/>
        <w:t>Linear.</w:t>
      </w:r>
    </w:p>
    <w:p>
      <w:pPr>
        <w:spacing w:after="0"/>
        <w:jc w:val="both"/>
        <w:sectPr>
          <w:headerReference w:type="default" r:id="rId13"/>
          <w:pgSz w:w="11910" w:h="16840"/>
          <w:pgMar w:header="943" w:footer="1430" w:top="1200" w:bottom="1620" w:left="760" w:right="0"/>
        </w:sectPr>
      </w:pPr>
    </w:p>
    <w:p>
      <w:pPr>
        <w:pStyle w:val="BodyText"/>
        <w:rPr>
          <w:sz w:val="20"/>
        </w:rPr>
      </w:pPr>
    </w:p>
    <w:p>
      <w:pPr>
        <w:pStyle w:val="BodyText"/>
        <w:rPr>
          <w:sz w:val="20"/>
        </w:rPr>
      </w:pPr>
    </w:p>
    <w:p>
      <w:pPr>
        <w:pStyle w:val="BodyText"/>
        <w:rPr>
          <w:sz w:val="20"/>
        </w:rPr>
      </w:pPr>
    </w:p>
    <w:p>
      <w:pPr>
        <w:pStyle w:val="BodyText"/>
        <w:spacing w:before="3"/>
      </w:pPr>
    </w:p>
    <w:p>
      <w:pPr>
        <w:pStyle w:val="Heading1"/>
        <w:spacing w:before="90"/>
        <w:ind w:left="3022" w:right="3212" w:firstLine="0"/>
        <w:jc w:val="center"/>
      </w:pPr>
      <w:bookmarkStart w:name="_TOC_250015" w:id="12"/>
      <w:bookmarkStart w:name="DAFTAR ISI" w:id="13"/>
      <w:r>
        <w:rPr>
          <w:b w:val="0"/>
        </w:rPr>
      </w:r>
      <w:bookmarkEnd w:id="12"/>
      <w:r>
        <w:rPr/>
        <w:t>DAFTAR ISI</w:t>
      </w:r>
    </w:p>
    <w:p>
      <w:pPr>
        <w:pStyle w:val="BodyText"/>
        <w:rPr>
          <w:b/>
          <w:sz w:val="26"/>
        </w:rPr>
      </w:pPr>
    </w:p>
    <w:p>
      <w:pPr>
        <w:pStyle w:val="BodyText"/>
        <w:spacing w:before="11"/>
        <w:rPr>
          <w:b/>
          <w:sz w:val="21"/>
        </w:rPr>
      </w:pPr>
    </w:p>
    <w:p>
      <w:pPr>
        <w:spacing w:before="0"/>
        <w:ind w:left="0" w:right="1701" w:firstLine="0"/>
        <w:jc w:val="right"/>
        <w:rPr>
          <w:b/>
          <w:sz w:val="24"/>
        </w:rPr>
      </w:pPr>
      <w:r>
        <w:rPr>
          <w:b/>
          <w:sz w:val="24"/>
        </w:rPr>
        <w:t>Halaman</w:t>
      </w:r>
    </w:p>
    <w:sdt>
      <w:sdtPr>
        <w:docPartObj>
          <w:docPartGallery w:val="Table of Contents"/>
          <w:docPartUnique/>
        </w:docPartObj>
      </w:sdtPr>
      <w:sdtEndPr/>
      <w:sdtContent>
        <w:p>
          <w:pPr>
            <w:pStyle w:val="TOC1"/>
            <w:tabs>
              <w:tab w:pos="9148" w:val="right" w:leader="dot"/>
            </w:tabs>
            <w:spacing w:before="132"/>
          </w:pPr>
          <w:r>
            <w:rPr/>
            <w:t>LEMBAR</w:t>
          </w:r>
          <w:r>
            <w:rPr>
              <w:spacing w:val="-1"/>
            </w:rPr>
            <w:t> </w:t>
          </w:r>
          <w:r>
            <w:rPr/>
            <w:t>JUDUL</w:t>
            <w:tab/>
            <w:t>i</w:t>
          </w:r>
        </w:p>
        <w:p>
          <w:pPr>
            <w:pStyle w:val="TOC1"/>
            <w:tabs>
              <w:tab w:pos="9216" w:val="right" w:leader="dot"/>
            </w:tabs>
            <w:spacing w:before="139"/>
          </w:pPr>
          <w:r>
            <w:rPr/>
            <w:t>LEMBAR</w:t>
          </w:r>
          <w:r>
            <w:rPr>
              <w:spacing w:val="-1"/>
            </w:rPr>
            <w:t> </w:t>
          </w:r>
          <w:r>
            <w:rPr/>
            <w:t>PERNYATAAN</w:t>
            <w:tab/>
            <w:t>ii</w:t>
          </w:r>
        </w:p>
        <w:p>
          <w:pPr>
            <w:pStyle w:val="TOC1"/>
            <w:tabs>
              <w:tab w:pos="9282" w:val="right" w:leader="dot"/>
            </w:tabs>
          </w:pPr>
          <w:r>
            <w:rPr/>
            <w:t>LEMBAR</w:t>
          </w:r>
          <w:r>
            <w:rPr>
              <w:spacing w:val="-1"/>
            </w:rPr>
            <w:t> </w:t>
          </w:r>
          <w:r>
            <w:rPr/>
            <w:t>PENGESAHAN</w:t>
            <w:tab/>
            <w:t>iii</w:t>
          </w:r>
        </w:p>
        <w:p>
          <w:pPr>
            <w:pStyle w:val="TOC1"/>
            <w:tabs>
              <w:tab w:pos="9269" w:val="right" w:leader="dot"/>
            </w:tabs>
            <w:spacing w:before="140"/>
          </w:pPr>
          <w:r>
            <w:rPr/>
            <w:t>LEMBAR PEDOMAN</w:t>
          </w:r>
          <w:r>
            <w:rPr>
              <w:spacing w:val="-1"/>
            </w:rPr>
            <w:t> </w:t>
          </w:r>
          <w:r>
            <w:rPr/>
            <w:t>PENGGUNAAN</w:t>
          </w:r>
          <w:r>
            <w:rPr>
              <w:spacing w:val="-1"/>
            </w:rPr>
            <w:t> </w:t>
          </w:r>
          <w:r>
            <w:rPr/>
            <w:t>SKRIPSI</w:t>
            <w:tab/>
            <w:t>iv</w:t>
          </w:r>
        </w:p>
        <w:p>
          <w:pPr>
            <w:pStyle w:val="TOC1"/>
            <w:tabs>
              <w:tab w:pos="9201" w:val="right" w:leader="dot"/>
            </w:tabs>
          </w:pPr>
          <w:r>
            <w:rPr/>
            <w:t>SURAT</w:t>
          </w:r>
          <w:r>
            <w:rPr>
              <w:spacing w:val="-1"/>
            </w:rPr>
            <w:t> </w:t>
          </w:r>
          <w:r>
            <w:rPr/>
            <w:t>PERNYATAAN ORISINALITAS</w:t>
            <w:tab/>
            <w:t>v</w:t>
          </w:r>
        </w:p>
        <w:p>
          <w:pPr>
            <w:pStyle w:val="TOC1"/>
            <w:tabs>
              <w:tab w:pos="9268" w:val="right" w:leader="dot"/>
            </w:tabs>
            <w:spacing w:before="139"/>
          </w:pPr>
          <w:hyperlink w:history="true" w:anchor="_TOC_250018">
            <w:r>
              <w:rPr/>
              <w:t>KATA</w:t>
            </w:r>
            <w:r>
              <w:rPr>
                <w:spacing w:val="-2"/>
              </w:rPr>
              <w:t> </w:t>
            </w:r>
            <w:r>
              <w:rPr/>
              <w:t>PENGANTAR</w:t>
              <w:tab/>
              <w:t>vi</w:t>
            </w:r>
          </w:hyperlink>
        </w:p>
        <w:p>
          <w:pPr>
            <w:pStyle w:val="TOC1"/>
            <w:tabs>
              <w:tab w:pos="9335" w:val="right" w:leader="dot"/>
            </w:tabs>
          </w:pPr>
          <w:hyperlink w:history="true" w:anchor="_TOC_250017">
            <w:r>
              <w:rPr/>
              <w:t>ABSTRAK</w:t>
              <w:tab/>
              <w:t>vii</w:t>
            </w:r>
          </w:hyperlink>
        </w:p>
        <w:p>
          <w:pPr>
            <w:pStyle w:val="TOC1"/>
            <w:tabs>
              <w:tab w:pos="9402" w:val="right" w:leader="dot"/>
            </w:tabs>
            <w:spacing w:before="139"/>
          </w:pPr>
          <w:hyperlink w:history="true" w:anchor="_TOC_250016">
            <w:r>
              <w:rPr/>
              <w:t>ABSTRACT</w:t>
              <w:tab/>
              <w:t>viii</w:t>
            </w:r>
          </w:hyperlink>
        </w:p>
        <w:p>
          <w:pPr>
            <w:pStyle w:val="TOC1"/>
            <w:tabs>
              <w:tab w:pos="9269" w:val="right" w:leader="dot"/>
            </w:tabs>
          </w:pPr>
          <w:hyperlink w:history="true" w:anchor="_TOC_250015">
            <w:r>
              <w:rPr/>
              <w:t>DAFTAR</w:t>
            </w:r>
            <w:r>
              <w:rPr>
                <w:spacing w:val="1"/>
              </w:rPr>
              <w:t> </w:t>
            </w:r>
            <w:r>
              <w:rPr/>
              <w:t>ISI</w:t>
              <w:tab/>
              <w:t>ix</w:t>
            </w:r>
          </w:hyperlink>
        </w:p>
        <w:p>
          <w:pPr>
            <w:pStyle w:val="TOC1"/>
            <w:tabs>
              <w:tab w:pos="9270" w:val="right" w:leader="dot"/>
            </w:tabs>
            <w:spacing w:before="139"/>
          </w:pPr>
          <w:hyperlink w:history="true" w:anchor="_TOC_250014">
            <w:r>
              <w:rPr/>
              <w:t>DAFTAR</w:t>
            </w:r>
            <w:r>
              <w:rPr>
                <w:spacing w:val="-1"/>
              </w:rPr>
              <w:t> </w:t>
            </w:r>
            <w:r>
              <w:rPr/>
              <w:t>TABEL</w:t>
              <w:tab/>
              <w:t>xi</w:t>
            </w:r>
          </w:hyperlink>
        </w:p>
        <w:p>
          <w:pPr>
            <w:pStyle w:val="TOC1"/>
            <w:tabs>
              <w:tab w:pos="9338" w:val="right" w:leader="dot"/>
            </w:tabs>
          </w:pPr>
          <w:r>
            <w:rPr/>
            <w:t>DAFTAR</w:t>
          </w:r>
          <w:r>
            <w:rPr>
              <w:spacing w:val="-1"/>
            </w:rPr>
            <w:t> </w:t>
          </w:r>
          <w:r>
            <w:rPr/>
            <w:t>GAMBAR</w:t>
            <w:tab/>
            <w:t>xii</w:t>
          </w:r>
        </w:p>
        <w:p>
          <w:pPr>
            <w:pStyle w:val="TOC1"/>
            <w:tabs>
              <w:tab w:pos="9390" w:val="right" w:leader="dot"/>
            </w:tabs>
            <w:spacing w:before="140"/>
          </w:pPr>
          <w:hyperlink w:history="true" w:anchor="_TOC_250013">
            <w:r>
              <w:rPr/>
              <w:t>DAFTAR</w:t>
            </w:r>
            <w:r>
              <w:rPr>
                <w:spacing w:val="1"/>
              </w:rPr>
              <w:t> </w:t>
            </w:r>
            <w:r>
              <w:rPr/>
              <w:t>LAMPIRAN</w:t>
              <w:tab/>
              <w:t>xvi</w:t>
            </w:r>
          </w:hyperlink>
        </w:p>
        <w:p>
          <w:pPr>
            <w:pStyle w:val="TOC1"/>
            <w:tabs>
              <w:tab w:pos="2360" w:val="left" w:leader="none"/>
              <w:tab w:pos="9201" w:val="right" w:leader="dot"/>
            </w:tabs>
            <w:spacing w:before="136"/>
          </w:pPr>
          <w:hyperlink w:history="true" w:anchor="_TOC_250012">
            <w:r>
              <w:rPr/>
              <w:t>BAB</w:t>
            </w:r>
            <w:r>
              <w:rPr>
                <w:spacing w:val="-1"/>
              </w:rPr>
              <w:t> </w:t>
            </w:r>
            <w:r>
              <w:rPr/>
              <w:t>I</w:t>
              <w:tab/>
              <w:t>PENDAHULUAN</w:t>
              <w:tab/>
              <w:t>1</w:t>
            </w:r>
          </w:hyperlink>
        </w:p>
        <w:p>
          <w:pPr>
            <w:pStyle w:val="TOC2"/>
            <w:numPr>
              <w:ilvl w:val="1"/>
              <w:numId w:val="2"/>
            </w:numPr>
            <w:tabs>
              <w:tab w:pos="2786" w:val="left" w:leader="none"/>
              <w:tab w:pos="9201" w:val="right" w:leader="dot"/>
            </w:tabs>
            <w:spacing w:line="240" w:lineRule="auto" w:before="140" w:after="0"/>
            <w:ind w:left="2785" w:right="0" w:hanging="426"/>
            <w:jc w:val="left"/>
          </w:pPr>
          <w:hyperlink w:history="true" w:anchor="_TOC_250011">
            <w:r>
              <w:rPr/>
              <w:t>Latar Belakang</w:t>
              <w:tab/>
              <w:t>1</w:t>
            </w:r>
          </w:hyperlink>
        </w:p>
        <w:p>
          <w:pPr>
            <w:pStyle w:val="TOC2"/>
            <w:numPr>
              <w:ilvl w:val="1"/>
              <w:numId w:val="2"/>
            </w:numPr>
            <w:tabs>
              <w:tab w:pos="2786" w:val="left" w:leader="none"/>
              <w:tab w:pos="9201" w:val="right" w:leader="dot"/>
            </w:tabs>
            <w:spacing w:line="240" w:lineRule="auto" w:before="137" w:after="0"/>
            <w:ind w:left="2785" w:right="0" w:hanging="426"/>
            <w:jc w:val="left"/>
          </w:pPr>
          <w:hyperlink w:history="true" w:anchor="_TOC_250010">
            <w:r>
              <w:rPr/>
              <w:t>Rumusan</w:t>
            </w:r>
            <w:r>
              <w:rPr>
                <w:spacing w:val="-1"/>
              </w:rPr>
              <w:t> </w:t>
            </w:r>
            <w:r>
              <w:rPr/>
              <w:t>Masalah</w:t>
              <w:tab/>
              <w:t>6</w:t>
            </w:r>
          </w:hyperlink>
        </w:p>
        <w:p>
          <w:pPr>
            <w:pStyle w:val="TOC2"/>
            <w:numPr>
              <w:ilvl w:val="1"/>
              <w:numId w:val="2"/>
            </w:numPr>
            <w:tabs>
              <w:tab w:pos="2786" w:val="left" w:leader="none"/>
              <w:tab w:pos="9201" w:val="right" w:leader="dot"/>
            </w:tabs>
            <w:spacing w:line="240" w:lineRule="auto" w:before="139" w:after="0"/>
            <w:ind w:left="2785" w:right="0" w:hanging="426"/>
            <w:jc w:val="left"/>
          </w:pPr>
          <w:hyperlink w:history="true" w:anchor="_TOC_250009">
            <w:r>
              <w:rPr/>
              <w:t>Tujuan</w:t>
            </w:r>
            <w:r>
              <w:rPr>
                <w:spacing w:val="-1"/>
              </w:rPr>
              <w:t> </w:t>
            </w:r>
            <w:r>
              <w:rPr/>
              <w:t>Penelitian</w:t>
              <w:tab/>
              <w:t>6</w:t>
            </w:r>
          </w:hyperlink>
        </w:p>
        <w:p>
          <w:pPr>
            <w:pStyle w:val="TOC2"/>
            <w:numPr>
              <w:ilvl w:val="1"/>
              <w:numId w:val="2"/>
            </w:numPr>
            <w:tabs>
              <w:tab w:pos="2786" w:val="left" w:leader="none"/>
              <w:tab w:pos="9201" w:val="right" w:leader="dot"/>
            </w:tabs>
            <w:spacing w:line="240" w:lineRule="auto" w:before="137" w:after="0"/>
            <w:ind w:left="2785" w:right="0" w:hanging="426"/>
            <w:jc w:val="left"/>
          </w:pPr>
          <w:hyperlink w:history="true" w:anchor="_TOC_250008">
            <w:r>
              <w:rPr/>
              <w:t>Manfaat Penelitian</w:t>
              <w:tab/>
              <w:t>7</w:t>
            </w:r>
          </w:hyperlink>
        </w:p>
        <w:p>
          <w:pPr>
            <w:pStyle w:val="TOC1"/>
            <w:tabs>
              <w:tab w:pos="9201" w:val="right" w:leader="dot"/>
            </w:tabs>
            <w:spacing w:before="139"/>
          </w:pPr>
          <w:hyperlink w:history="true" w:anchor="_TOC_250007">
            <w:r>
              <w:rPr/>
              <w:t>BAB II </w:t>
            </w:r>
            <w:r>
              <w:rPr>
                <w:spacing w:val="17"/>
              </w:rPr>
              <w:t> </w:t>
            </w:r>
            <w:r>
              <w:rPr/>
              <w:t>TINJAUAN</w:t>
            </w:r>
            <w:r>
              <w:rPr>
                <w:spacing w:val="-1"/>
              </w:rPr>
              <w:t> </w:t>
            </w:r>
            <w:r>
              <w:rPr/>
              <w:t>PUSTAKA</w:t>
              <w:tab/>
              <w:t>8</w:t>
            </w:r>
          </w:hyperlink>
        </w:p>
        <w:p>
          <w:pPr>
            <w:pStyle w:val="TOC2"/>
            <w:numPr>
              <w:ilvl w:val="1"/>
              <w:numId w:val="3"/>
            </w:numPr>
            <w:tabs>
              <w:tab w:pos="2786" w:val="left" w:leader="none"/>
              <w:tab w:pos="9201" w:val="right" w:leader="dot"/>
            </w:tabs>
            <w:spacing w:line="240" w:lineRule="auto" w:before="137" w:after="0"/>
            <w:ind w:left="2785" w:right="0" w:hanging="426"/>
            <w:jc w:val="left"/>
          </w:pPr>
          <w:hyperlink w:history="true" w:anchor="_TOC_250006">
            <w:r>
              <w:rPr/>
              <w:t>Status</w:t>
            </w:r>
            <w:r>
              <w:rPr>
                <w:spacing w:val="-1"/>
              </w:rPr>
              <w:t> </w:t>
            </w:r>
            <w:r>
              <w:rPr/>
              <w:t>Gizi Balita</w:t>
              <w:tab/>
              <w:t>8</w:t>
            </w:r>
          </w:hyperlink>
        </w:p>
        <w:p>
          <w:pPr>
            <w:pStyle w:val="TOC3"/>
            <w:numPr>
              <w:ilvl w:val="1"/>
              <w:numId w:val="3"/>
            </w:numPr>
            <w:tabs>
              <w:tab w:pos="2786" w:val="left" w:leader="none"/>
              <w:tab w:pos="9321" w:val="right" w:leader="dot"/>
            </w:tabs>
            <w:spacing w:line="240" w:lineRule="auto" w:before="139" w:after="0"/>
            <w:ind w:left="2785" w:right="0" w:hanging="426"/>
            <w:jc w:val="left"/>
            <w:rPr>
              <w:b w:val="0"/>
              <w:i w:val="0"/>
              <w:sz w:val="24"/>
            </w:rPr>
          </w:pPr>
          <w:r>
            <w:rPr>
              <w:b w:val="0"/>
              <w:i/>
              <w:sz w:val="24"/>
            </w:rPr>
            <w:t>Stunting </w:t>
          </w:r>
          <w:r>
            <w:rPr>
              <w:b w:val="0"/>
              <w:i w:val="0"/>
              <w:sz w:val="24"/>
            </w:rPr>
            <w:t>dan Gizi Buruk</w:t>
            <w:tab/>
            <w:t>12</w:t>
          </w:r>
        </w:p>
        <w:p>
          <w:pPr>
            <w:pStyle w:val="TOC2"/>
            <w:numPr>
              <w:ilvl w:val="1"/>
              <w:numId w:val="3"/>
            </w:numPr>
            <w:tabs>
              <w:tab w:pos="2786" w:val="left" w:leader="none"/>
              <w:tab w:pos="9321" w:val="right" w:leader="dot"/>
            </w:tabs>
            <w:spacing w:line="240" w:lineRule="auto" w:before="137" w:after="0"/>
            <w:ind w:left="2785" w:right="0" w:hanging="426"/>
            <w:jc w:val="left"/>
          </w:pPr>
          <w:hyperlink w:history="true" w:anchor="_TOC_250005">
            <w:r>
              <w:rPr/>
              <w:t>Kartu Menuju Sehat Standar</w:t>
            </w:r>
            <w:r>
              <w:rPr>
                <w:spacing w:val="-1"/>
              </w:rPr>
              <w:t> </w:t>
            </w:r>
            <w:r>
              <w:rPr/>
              <w:t>Antropometri WHO-2005</w:t>
              <w:tab/>
              <w:t>12</w:t>
            </w:r>
          </w:hyperlink>
        </w:p>
        <w:p>
          <w:pPr>
            <w:pStyle w:val="TOC2"/>
            <w:numPr>
              <w:ilvl w:val="1"/>
              <w:numId w:val="3"/>
            </w:numPr>
            <w:tabs>
              <w:tab w:pos="2786" w:val="left" w:leader="none"/>
              <w:tab w:pos="9321" w:val="right" w:leader="dot"/>
            </w:tabs>
            <w:spacing w:line="240" w:lineRule="auto" w:before="139" w:after="0"/>
            <w:ind w:left="2785" w:right="0" w:hanging="426"/>
            <w:jc w:val="left"/>
          </w:pPr>
          <w:hyperlink w:history="true" w:anchor="_TOC_250004">
            <w:r>
              <w:rPr/>
              <w:t>Uji</w:t>
            </w:r>
            <w:r>
              <w:rPr>
                <w:spacing w:val="-1"/>
              </w:rPr>
              <w:t> </w:t>
            </w:r>
            <w:r>
              <w:rPr/>
              <w:t>Korelasi Pearson</w:t>
              <w:tab/>
              <w:t>16</w:t>
            </w:r>
          </w:hyperlink>
        </w:p>
        <w:p>
          <w:pPr>
            <w:pStyle w:val="TOC2"/>
            <w:numPr>
              <w:ilvl w:val="1"/>
              <w:numId w:val="3"/>
            </w:numPr>
            <w:tabs>
              <w:tab w:pos="2786" w:val="left" w:leader="none"/>
              <w:tab w:pos="9321" w:val="right" w:leader="dot"/>
            </w:tabs>
            <w:spacing w:line="240" w:lineRule="auto" w:before="137" w:after="0"/>
            <w:ind w:left="2785" w:right="0" w:hanging="426"/>
            <w:jc w:val="left"/>
          </w:pPr>
          <w:hyperlink w:history="true" w:anchor="_TOC_250003">
            <w:r>
              <w:rPr/>
              <w:t>Persentil</w:t>
              <w:tab/>
              <w:t>17</w:t>
            </w:r>
          </w:hyperlink>
        </w:p>
        <w:p>
          <w:pPr>
            <w:pStyle w:val="TOC2"/>
            <w:numPr>
              <w:ilvl w:val="1"/>
              <w:numId w:val="3"/>
            </w:numPr>
            <w:tabs>
              <w:tab w:pos="2786" w:val="left" w:leader="none"/>
              <w:tab w:pos="9321" w:val="right" w:leader="dot"/>
            </w:tabs>
            <w:spacing w:line="240" w:lineRule="auto" w:before="140" w:after="0"/>
            <w:ind w:left="2785" w:right="0" w:hanging="426"/>
            <w:jc w:val="left"/>
          </w:pPr>
          <w:hyperlink w:history="true" w:anchor="_TOC_250002">
            <w:r>
              <w:rPr/>
              <w:t>Regresi</w:t>
            </w:r>
            <w:r>
              <w:rPr>
                <w:spacing w:val="-1"/>
              </w:rPr>
              <w:t> </w:t>
            </w:r>
            <w:r>
              <w:rPr/>
              <w:t>Nonparametrik</w:t>
              <w:tab/>
              <w:t>18</w:t>
            </w:r>
          </w:hyperlink>
        </w:p>
        <w:p>
          <w:pPr>
            <w:pStyle w:val="TOC2"/>
            <w:numPr>
              <w:ilvl w:val="1"/>
              <w:numId w:val="3"/>
            </w:numPr>
            <w:tabs>
              <w:tab w:pos="2786" w:val="left" w:leader="none"/>
              <w:tab w:pos="9321" w:val="right" w:leader="dot"/>
            </w:tabs>
            <w:spacing w:line="240" w:lineRule="auto" w:before="136" w:after="0"/>
            <w:ind w:left="2785" w:right="0" w:hanging="426"/>
            <w:jc w:val="left"/>
          </w:pPr>
          <w:hyperlink w:history="true" w:anchor="_TOC_250001">
            <w:r>
              <w:rPr/>
              <w:t>Estimator Lokal</w:t>
            </w:r>
            <w:r>
              <w:rPr>
                <w:spacing w:val="2"/>
              </w:rPr>
              <w:t> </w:t>
            </w:r>
            <w:r>
              <w:rPr/>
              <w:t>Linier</w:t>
              <w:tab/>
              <w:t>19</w:t>
            </w:r>
          </w:hyperlink>
        </w:p>
        <w:p>
          <w:pPr>
            <w:pStyle w:val="TOC3"/>
            <w:numPr>
              <w:ilvl w:val="1"/>
              <w:numId w:val="3"/>
            </w:numPr>
            <w:tabs>
              <w:tab w:pos="2786" w:val="left" w:leader="none"/>
              <w:tab w:pos="9321" w:val="right" w:leader="dot"/>
            </w:tabs>
            <w:spacing w:line="240" w:lineRule="auto" w:before="140" w:after="0"/>
            <w:ind w:left="2785" w:right="0" w:hanging="426"/>
            <w:jc w:val="left"/>
            <w:rPr>
              <w:b w:val="0"/>
              <w:i w:val="0"/>
              <w:sz w:val="24"/>
            </w:rPr>
          </w:pPr>
          <w:r>
            <w:rPr>
              <w:b w:val="0"/>
              <w:i w:val="0"/>
              <w:sz w:val="24"/>
            </w:rPr>
            <w:t>Pemilihan </w:t>
          </w:r>
          <w:r>
            <w:rPr>
              <w:b w:val="0"/>
              <w:i/>
              <w:sz w:val="24"/>
            </w:rPr>
            <w:t>Bandwidth </w:t>
          </w:r>
          <w:r>
            <w:rPr>
              <w:b w:val="0"/>
              <w:i w:val="0"/>
              <w:sz w:val="24"/>
            </w:rPr>
            <w:t>Optimal</w:t>
            <w:tab/>
            <w:t>21</w:t>
          </w:r>
        </w:p>
        <w:p>
          <w:pPr>
            <w:pStyle w:val="TOC3"/>
            <w:numPr>
              <w:ilvl w:val="1"/>
              <w:numId w:val="3"/>
            </w:numPr>
            <w:tabs>
              <w:tab w:pos="2786" w:val="left" w:leader="none"/>
              <w:tab w:pos="9321" w:val="right" w:leader="dot"/>
            </w:tabs>
            <w:spacing w:line="240" w:lineRule="auto" w:before="136" w:after="0"/>
            <w:ind w:left="2785" w:right="0" w:hanging="426"/>
            <w:jc w:val="left"/>
            <w:rPr>
              <w:b w:val="0"/>
              <w:i w:val="0"/>
              <w:sz w:val="24"/>
            </w:rPr>
          </w:pPr>
          <w:r>
            <w:rPr>
              <w:b w:val="0"/>
              <w:i w:val="0"/>
              <w:sz w:val="24"/>
            </w:rPr>
            <w:t>Kriteria </w:t>
          </w:r>
          <w:r>
            <w:rPr>
              <w:b w:val="0"/>
              <w:i/>
              <w:sz w:val="24"/>
            </w:rPr>
            <w:t>Goodness</w:t>
          </w:r>
          <w:r>
            <w:rPr>
              <w:b w:val="0"/>
              <w:i w:val="0"/>
              <w:spacing w:val="-2"/>
              <w:sz w:val="24"/>
            </w:rPr>
            <w:t> </w:t>
          </w:r>
          <w:r>
            <w:rPr>
              <w:b w:val="0"/>
              <w:i/>
              <w:sz w:val="24"/>
            </w:rPr>
            <w:t>of Fit</w:t>
            <w:tab/>
          </w:r>
          <w:r>
            <w:rPr>
              <w:b w:val="0"/>
              <w:i w:val="0"/>
              <w:sz w:val="24"/>
            </w:rPr>
            <w:t>22</w:t>
          </w:r>
        </w:p>
        <w:p>
          <w:pPr>
            <w:pStyle w:val="TOC2"/>
            <w:numPr>
              <w:ilvl w:val="1"/>
              <w:numId w:val="3"/>
            </w:numPr>
            <w:tabs>
              <w:tab w:pos="2846" w:val="left" w:leader="none"/>
              <w:tab w:pos="9321" w:val="right" w:leader="dot"/>
            </w:tabs>
            <w:spacing w:line="240" w:lineRule="auto" w:before="140" w:after="0"/>
            <w:ind w:left="2845" w:right="0" w:hanging="486"/>
            <w:jc w:val="left"/>
          </w:pPr>
          <w:hyperlink w:history="true" w:anchor="_TOC_250000">
            <w:r>
              <w:rPr/>
              <w:t>Regresi Nonparametrik Lokal</w:t>
            </w:r>
            <w:r>
              <w:rPr>
                <w:spacing w:val="2"/>
              </w:rPr>
              <w:t> </w:t>
            </w:r>
            <w:r>
              <w:rPr/>
              <w:t>Linier Birespon</w:t>
              <w:tab/>
              <w:t>23</w:t>
            </w:r>
          </w:hyperlink>
        </w:p>
      </w:sdtContent>
    </w:sdt>
    <w:p>
      <w:pPr>
        <w:spacing w:after="0" w:line="240" w:lineRule="auto"/>
        <w:jc w:val="left"/>
        <w:sectPr>
          <w:footerReference w:type="default" r:id="rId14"/>
          <w:pgSz w:w="11910" w:h="16840"/>
          <w:pgMar w:footer="1430" w:header="943" w:top="1200" w:bottom="1620" w:left="760" w:right="0"/>
          <w:pgNumType w:start="9"/>
        </w:sectPr>
      </w:pPr>
    </w:p>
    <w:p>
      <w:pPr>
        <w:pStyle w:val="BodyText"/>
        <w:rPr>
          <w:sz w:val="26"/>
        </w:rPr>
      </w:pPr>
    </w:p>
    <w:p>
      <w:pPr>
        <w:pStyle w:val="BodyText"/>
        <w:rPr>
          <w:sz w:val="26"/>
        </w:rPr>
      </w:pPr>
    </w:p>
    <w:p>
      <w:pPr>
        <w:pStyle w:val="BodyText"/>
        <w:rPr>
          <w:sz w:val="26"/>
        </w:rPr>
      </w:pPr>
    </w:p>
    <w:p>
      <w:pPr>
        <w:pStyle w:val="ListParagraph"/>
        <w:numPr>
          <w:ilvl w:val="1"/>
          <w:numId w:val="3"/>
        </w:numPr>
        <w:tabs>
          <w:tab w:pos="2846" w:val="left" w:leader="none"/>
          <w:tab w:pos="9081" w:val="left" w:leader="dot"/>
        </w:tabs>
        <w:spacing w:line="240" w:lineRule="auto" w:before="157" w:after="0"/>
        <w:ind w:left="2845" w:right="0" w:hanging="486"/>
        <w:jc w:val="left"/>
        <w:rPr>
          <w:sz w:val="24"/>
        </w:rPr>
      </w:pPr>
      <w:r>
        <w:rPr>
          <w:i/>
          <w:sz w:val="24"/>
        </w:rPr>
        <w:t>Open Source</w:t>
      </w:r>
      <w:r>
        <w:rPr>
          <w:i/>
          <w:spacing w:val="-2"/>
          <w:sz w:val="24"/>
        </w:rPr>
        <w:t> </w:t>
      </w:r>
      <w:r>
        <w:rPr>
          <w:i/>
          <w:sz w:val="24"/>
        </w:rPr>
        <w:t>Software</w:t>
      </w:r>
      <w:r>
        <w:rPr>
          <w:i/>
          <w:spacing w:val="-1"/>
          <w:sz w:val="24"/>
        </w:rPr>
        <w:t> </w:t>
      </w:r>
      <w:r>
        <w:rPr>
          <w:sz w:val="24"/>
        </w:rPr>
        <w:t>(OSS-R)</w:t>
        <w:tab/>
        <w:t>25</w:t>
      </w:r>
    </w:p>
    <w:p>
      <w:pPr>
        <w:pStyle w:val="BodyText"/>
        <w:tabs>
          <w:tab w:pos="9081" w:val="left" w:leader="dot"/>
        </w:tabs>
        <w:spacing w:before="137"/>
        <w:ind w:left="1508"/>
      </w:pPr>
      <w:r>
        <w:rPr/>
        <w:t>BAB III</w:t>
      </w:r>
      <w:r>
        <w:rPr>
          <w:spacing w:val="-4"/>
        </w:rPr>
        <w:t> </w:t>
      </w:r>
      <w:r>
        <w:rPr/>
        <w:t>METODOLOGI</w:t>
      </w:r>
      <w:r>
        <w:rPr>
          <w:spacing w:val="-6"/>
        </w:rPr>
        <w:t> </w:t>
      </w:r>
      <w:r>
        <w:rPr/>
        <w:t>PENELITIAN</w:t>
        <w:tab/>
        <w:t>31</w:t>
      </w:r>
    </w:p>
    <w:p>
      <w:pPr>
        <w:pStyle w:val="ListParagraph"/>
        <w:numPr>
          <w:ilvl w:val="1"/>
          <w:numId w:val="4"/>
        </w:numPr>
        <w:tabs>
          <w:tab w:pos="2786" w:val="left" w:leader="none"/>
          <w:tab w:pos="9081" w:val="left" w:leader="dot"/>
        </w:tabs>
        <w:spacing w:line="240" w:lineRule="auto" w:before="139" w:after="0"/>
        <w:ind w:left="2785" w:right="0" w:hanging="426"/>
        <w:jc w:val="left"/>
        <w:rPr>
          <w:sz w:val="24"/>
        </w:rPr>
      </w:pPr>
      <w:r>
        <w:rPr>
          <w:sz w:val="24"/>
        </w:rPr>
        <w:t>Data dan</w:t>
      </w:r>
      <w:r>
        <w:rPr>
          <w:spacing w:val="-3"/>
          <w:sz w:val="24"/>
        </w:rPr>
        <w:t> </w:t>
      </w:r>
      <w:r>
        <w:rPr>
          <w:sz w:val="24"/>
        </w:rPr>
        <w:t>Sumber</w:t>
      </w:r>
      <w:r>
        <w:rPr>
          <w:spacing w:val="-1"/>
          <w:sz w:val="24"/>
        </w:rPr>
        <w:t> </w:t>
      </w:r>
      <w:r>
        <w:rPr>
          <w:sz w:val="24"/>
        </w:rPr>
        <w:t>Data</w:t>
        <w:tab/>
        <w:t>31</w:t>
      </w:r>
    </w:p>
    <w:p>
      <w:pPr>
        <w:pStyle w:val="ListParagraph"/>
        <w:numPr>
          <w:ilvl w:val="1"/>
          <w:numId w:val="4"/>
        </w:numPr>
        <w:tabs>
          <w:tab w:pos="2786" w:val="left" w:leader="none"/>
          <w:tab w:pos="9081" w:val="left" w:leader="dot"/>
        </w:tabs>
        <w:spacing w:line="240" w:lineRule="auto" w:before="137" w:after="0"/>
        <w:ind w:left="2785" w:right="0" w:hanging="426"/>
        <w:jc w:val="left"/>
        <w:rPr>
          <w:sz w:val="24"/>
        </w:rPr>
      </w:pPr>
      <w:r>
        <w:rPr>
          <w:sz w:val="24"/>
        </w:rPr>
        <w:t>Variabel</w:t>
      </w:r>
      <w:r>
        <w:rPr>
          <w:spacing w:val="-2"/>
          <w:sz w:val="24"/>
        </w:rPr>
        <w:t> </w:t>
      </w:r>
      <w:r>
        <w:rPr>
          <w:sz w:val="24"/>
        </w:rPr>
        <w:t>Penelitian</w:t>
        <w:tab/>
        <w:t>31</w:t>
      </w:r>
    </w:p>
    <w:p>
      <w:pPr>
        <w:pStyle w:val="ListParagraph"/>
        <w:numPr>
          <w:ilvl w:val="1"/>
          <w:numId w:val="4"/>
        </w:numPr>
        <w:tabs>
          <w:tab w:pos="2786" w:val="left" w:leader="none"/>
          <w:tab w:pos="9081" w:val="left" w:leader="dot"/>
        </w:tabs>
        <w:spacing w:line="240" w:lineRule="auto" w:before="139" w:after="0"/>
        <w:ind w:left="2785" w:right="0" w:hanging="426"/>
        <w:jc w:val="left"/>
        <w:rPr>
          <w:sz w:val="24"/>
        </w:rPr>
      </w:pPr>
      <w:r>
        <w:rPr>
          <w:sz w:val="24"/>
        </w:rPr>
        <w:t>Langkah – Langkah</w:t>
      </w:r>
      <w:r>
        <w:rPr>
          <w:spacing w:val="-3"/>
          <w:sz w:val="24"/>
        </w:rPr>
        <w:t> </w:t>
      </w:r>
      <w:r>
        <w:rPr>
          <w:sz w:val="24"/>
        </w:rPr>
        <w:t>Analisis</w:t>
      </w:r>
      <w:r>
        <w:rPr>
          <w:spacing w:val="-1"/>
          <w:sz w:val="24"/>
        </w:rPr>
        <w:t> </w:t>
      </w:r>
      <w:r>
        <w:rPr>
          <w:sz w:val="24"/>
        </w:rPr>
        <w:t>Data</w:t>
        <w:tab/>
        <w:t>32</w:t>
      </w:r>
    </w:p>
    <w:p>
      <w:pPr>
        <w:pStyle w:val="BodyText"/>
        <w:tabs>
          <w:tab w:pos="9081" w:val="left" w:leader="dot"/>
        </w:tabs>
        <w:spacing w:before="137"/>
        <w:ind w:left="1508"/>
      </w:pPr>
      <w:r>
        <w:rPr/>
        <w:t>BAB</w:t>
      </w:r>
      <w:r>
        <w:rPr>
          <w:spacing w:val="-3"/>
        </w:rPr>
        <w:t> </w:t>
      </w:r>
      <w:r>
        <w:rPr/>
        <w:t>IV</w:t>
      </w:r>
      <w:r>
        <w:rPr>
          <w:spacing w:val="-13"/>
        </w:rPr>
        <w:t> </w:t>
      </w:r>
      <w:r>
        <w:rPr/>
        <w:t>PEMBAHASAN</w:t>
        <w:tab/>
        <w:t>37</w:t>
      </w:r>
    </w:p>
    <w:p>
      <w:pPr>
        <w:pStyle w:val="ListParagraph"/>
        <w:numPr>
          <w:ilvl w:val="1"/>
          <w:numId w:val="5"/>
        </w:numPr>
        <w:tabs>
          <w:tab w:pos="2786" w:val="left" w:leader="none"/>
          <w:tab w:pos="9081" w:val="left" w:leader="dot"/>
        </w:tabs>
        <w:spacing w:line="360" w:lineRule="auto" w:before="140" w:after="0"/>
        <w:ind w:left="2785" w:right="1822" w:hanging="425"/>
        <w:jc w:val="left"/>
        <w:rPr>
          <w:sz w:val="24"/>
        </w:rPr>
      </w:pPr>
      <w:r>
        <w:rPr>
          <w:sz w:val="24"/>
        </w:rPr>
        <w:t>Statistik Deskriptif Kondisi Berat Badan dan Tinggi Badan Balita Laki-laki dan Perempuan Berdasarkan Umur di Kabupaten Pamekasan</w:t>
      </w:r>
      <w:r>
        <w:rPr>
          <w:spacing w:val="-2"/>
          <w:sz w:val="24"/>
        </w:rPr>
        <w:t> </w:t>
      </w:r>
      <w:r>
        <w:rPr>
          <w:sz w:val="24"/>
        </w:rPr>
        <w:t>Tahun</w:t>
      </w:r>
      <w:r>
        <w:rPr>
          <w:spacing w:val="-1"/>
          <w:sz w:val="24"/>
        </w:rPr>
        <w:t> </w:t>
      </w:r>
      <w:r>
        <w:rPr>
          <w:sz w:val="24"/>
        </w:rPr>
        <w:t>2018</w:t>
        <w:tab/>
      </w:r>
      <w:r>
        <w:rPr>
          <w:spacing w:val="-9"/>
          <w:sz w:val="24"/>
        </w:rPr>
        <w:t>37</w:t>
      </w:r>
    </w:p>
    <w:p>
      <w:pPr>
        <w:pStyle w:val="ListParagraph"/>
        <w:numPr>
          <w:ilvl w:val="1"/>
          <w:numId w:val="5"/>
        </w:numPr>
        <w:tabs>
          <w:tab w:pos="2786" w:val="left" w:leader="none"/>
          <w:tab w:pos="9081" w:val="left" w:leader="dot"/>
        </w:tabs>
        <w:spacing w:line="360" w:lineRule="auto" w:before="0" w:after="0"/>
        <w:ind w:left="2785" w:right="1822" w:hanging="425"/>
        <w:jc w:val="left"/>
        <w:rPr>
          <w:sz w:val="24"/>
        </w:rPr>
      </w:pPr>
      <w:r>
        <w:rPr>
          <w:sz w:val="24"/>
        </w:rPr>
        <w:t>Rancangan Grafik Standar Pertumbuhan Berat Badan dan Tinggi Badan Balita dengan Pendekatan Regresi Nonparametrik Estimator Lokal Linier</w:t>
      </w:r>
      <w:r>
        <w:rPr>
          <w:spacing w:val="-2"/>
          <w:sz w:val="24"/>
        </w:rPr>
        <w:t> </w:t>
      </w:r>
      <w:r>
        <w:rPr>
          <w:sz w:val="24"/>
        </w:rPr>
        <w:t>Birespon</w:t>
        <w:tab/>
      </w:r>
      <w:r>
        <w:rPr>
          <w:spacing w:val="-9"/>
          <w:sz w:val="24"/>
        </w:rPr>
        <w:t>40</w:t>
      </w:r>
    </w:p>
    <w:p>
      <w:pPr>
        <w:pStyle w:val="ListParagraph"/>
        <w:numPr>
          <w:ilvl w:val="1"/>
          <w:numId w:val="5"/>
        </w:numPr>
        <w:tabs>
          <w:tab w:pos="2786" w:val="left" w:leader="none"/>
        </w:tabs>
        <w:spacing w:line="360" w:lineRule="auto" w:before="0" w:after="0"/>
        <w:ind w:left="2785" w:right="1845" w:hanging="425"/>
        <w:jc w:val="left"/>
        <w:rPr>
          <w:sz w:val="24"/>
        </w:rPr>
      </w:pPr>
      <w:r>
        <w:rPr>
          <w:sz w:val="24"/>
        </w:rPr>
        <w:t>Penentuan Status Gizi Balita di Kabupaten Pamekasan Menggunakan Rancangan Grafik Standar Pertumbuhan Balita dengan Regresi Nonparametrik Berdasarkan Estimator Lokal Linier Birespon serta Perbandingannya dengan</w:t>
      </w:r>
      <w:r>
        <w:rPr>
          <w:spacing w:val="-2"/>
          <w:sz w:val="24"/>
        </w:rPr>
        <w:t> </w:t>
      </w:r>
      <w:r>
        <w:rPr>
          <w:sz w:val="24"/>
        </w:rPr>
        <w:t>Grafik</w:t>
      </w:r>
    </w:p>
    <w:p>
      <w:pPr>
        <w:pStyle w:val="BodyText"/>
        <w:tabs>
          <w:tab w:pos="9081" w:val="left" w:leader="dot"/>
        </w:tabs>
        <w:ind w:left="2785"/>
      </w:pPr>
      <w:r>
        <w:rPr/>
        <w:t>Standar</w:t>
      </w:r>
      <w:r>
        <w:rPr>
          <w:spacing w:val="-1"/>
        </w:rPr>
        <w:t> </w:t>
      </w:r>
      <w:r>
        <w:rPr/>
        <w:t>WHO-2005</w:t>
        <w:tab/>
        <w:t>59</w:t>
      </w:r>
    </w:p>
    <w:p>
      <w:pPr>
        <w:pStyle w:val="ListParagraph"/>
        <w:numPr>
          <w:ilvl w:val="1"/>
          <w:numId w:val="5"/>
        </w:numPr>
        <w:tabs>
          <w:tab w:pos="2786" w:val="left" w:leader="none"/>
          <w:tab w:pos="9081" w:val="left" w:leader="dot"/>
        </w:tabs>
        <w:spacing w:line="360" w:lineRule="auto" w:before="137" w:after="0"/>
        <w:ind w:left="2785" w:right="1822" w:hanging="425"/>
        <w:jc w:val="left"/>
        <w:rPr>
          <w:sz w:val="24"/>
        </w:rPr>
      </w:pPr>
      <w:r>
        <w:rPr>
          <w:sz w:val="24"/>
        </w:rPr>
        <w:t>Program </w:t>
      </w:r>
      <w:r>
        <w:rPr>
          <w:i/>
          <w:sz w:val="24"/>
        </w:rPr>
        <w:t>Interface </w:t>
      </w:r>
      <w:r>
        <w:rPr>
          <w:sz w:val="24"/>
        </w:rPr>
        <w:t>Penentuan Status Gizi Balita dengan Bantuan </w:t>
      </w:r>
      <w:r>
        <w:rPr>
          <w:i/>
          <w:sz w:val="24"/>
        </w:rPr>
        <w:t>Software </w:t>
      </w:r>
      <w:r>
        <w:rPr>
          <w:sz w:val="24"/>
        </w:rPr>
        <w:t>OSS-R Berdasarkan Grafik Standar Pertumbuhan Balita dengan Lokal Linier Birespon dan Grafik</w:t>
      </w:r>
      <w:r>
        <w:rPr>
          <w:spacing w:val="-3"/>
          <w:sz w:val="24"/>
        </w:rPr>
        <w:t> </w:t>
      </w:r>
      <w:r>
        <w:rPr>
          <w:sz w:val="24"/>
        </w:rPr>
        <w:t>Standar</w:t>
      </w:r>
      <w:r>
        <w:rPr>
          <w:spacing w:val="-1"/>
          <w:sz w:val="24"/>
        </w:rPr>
        <w:t> </w:t>
      </w:r>
      <w:r>
        <w:rPr>
          <w:sz w:val="24"/>
        </w:rPr>
        <w:t>WHO-2005</w:t>
        <w:tab/>
      </w:r>
      <w:r>
        <w:rPr>
          <w:spacing w:val="-9"/>
          <w:sz w:val="24"/>
        </w:rPr>
        <w:t>64</w:t>
      </w:r>
    </w:p>
    <w:p>
      <w:pPr>
        <w:pStyle w:val="BodyText"/>
        <w:tabs>
          <w:tab w:pos="9081" w:val="left" w:leader="dot"/>
        </w:tabs>
        <w:spacing w:before="1"/>
        <w:ind w:left="1508"/>
      </w:pPr>
      <w:r>
        <w:rPr/>
        <w:t>BAB</w:t>
      </w:r>
      <w:r>
        <w:rPr>
          <w:spacing w:val="-3"/>
        </w:rPr>
        <w:t> </w:t>
      </w:r>
      <w:r>
        <w:rPr/>
        <w:t>V </w:t>
      </w:r>
      <w:r>
        <w:rPr>
          <w:spacing w:val="5"/>
        </w:rPr>
        <w:t> </w:t>
      </w:r>
      <w:r>
        <w:rPr/>
        <w:t>PENUTUP</w:t>
        <w:tab/>
        <w:t>72</w:t>
      </w:r>
    </w:p>
    <w:p>
      <w:pPr>
        <w:pStyle w:val="ListParagraph"/>
        <w:numPr>
          <w:ilvl w:val="1"/>
          <w:numId w:val="6"/>
        </w:numPr>
        <w:tabs>
          <w:tab w:pos="2786" w:val="left" w:leader="none"/>
          <w:tab w:pos="9081" w:val="left" w:leader="dot"/>
        </w:tabs>
        <w:spacing w:line="240" w:lineRule="auto" w:before="137" w:after="0"/>
        <w:ind w:left="2785" w:right="0" w:hanging="426"/>
        <w:jc w:val="left"/>
        <w:rPr>
          <w:sz w:val="24"/>
        </w:rPr>
      </w:pPr>
      <w:r>
        <w:rPr>
          <w:sz w:val="24"/>
        </w:rPr>
        <w:t>Kesimpulan</w:t>
        <w:tab/>
        <w:t>72</w:t>
      </w:r>
    </w:p>
    <w:p>
      <w:pPr>
        <w:pStyle w:val="ListParagraph"/>
        <w:numPr>
          <w:ilvl w:val="1"/>
          <w:numId w:val="6"/>
        </w:numPr>
        <w:tabs>
          <w:tab w:pos="2786" w:val="left" w:leader="none"/>
          <w:tab w:pos="9081" w:val="left" w:leader="dot"/>
        </w:tabs>
        <w:spacing w:line="240" w:lineRule="auto" w:before="140" w:after="0"/>
        <w:ind w:left="2785" w:right="0" w:hanging="426"/>
        <w:jc w:val="left"/>
        <w:rPr>
          <w:sz w:val="24"/>
        </w:rPr>
      </w:pPr>
      <w:r>
        <w:rPr>
          <w:sz w:val="24"/>
        </w:rPr>
        <w:t>Penutup</w:t>
        <w:tab/>
        <w:t>74</w:t>
      </w:r>
    </w:p>
    <w:p>
      <w:pPr>
        <w:pStyle w:val="BodyText"/>
        <w:tabs>
          <w:tab w:pos="9081" w:val="left" w:leader="dot"/>
        </w:tabs>
        <w:spacing w:before="137"/>
        <w:ind w:left="1508"/>
      </w:pPr>
      <w:r>
        <w:rPr/>
        <w:t>DAFTAR</w:t>
      </w:r>
      <w:r>
        <w:rPr>
          <w:spacing w:val="-2"/>
        </w:rPr>
        <w:t> </w:t>
      </w:r>
      <w:r>
        <w:rPr/>
        <w:t>PUSTAKA</w:t>
        <w:tab/>
        <w:t>75</w:t>
      </w:r>
    </w:p>
    <w:p>
      <w:pPr>
        <w:pStyle w:val="BodyText"/>
        <w:spacing w:before="139"/>
        <w:ind w:left="1508"/>
      </w:pPr>
      <w:r>
        <w:rPr/>
        <w:t>LAMPIRAN</w:t>
      </w:r>
    </w:p>
    <w:p>
      <w:pPr>
        <w:spacing w:after="0"/>
        <w:sectPr>
          <w:pgSz w:w="11910" w:h="16840"/>
          <w:pgMar w:header="943" w:footer="1430" w:top="1200" w:bottom="1620" w:left="760" w:right="0"/>
        </w:sectPr>
      </w:pPr>
    </w:p>
    <w:p>
      <w:pPr>
        <w:pStyle w:val="BodyText"/>
        <w:rPr>
          <w:sz w:val="26"/>
        </w:rPr>
      </w:pPr>
    </w:p>
    <w:p>
      <w:pPr>
        <w:pStyle w:val="BodyText"/>
        <w:rPr>
          <w:sz w:val="26"/>
        </w:rPr>
      </w:pPr>
    </w:p>
    <w:p>
      <w:pPr>
        <w:pStyle w:val="BodyText"/>
        <w:rPr>
          <w:sz w:val="26"/>
        </w:rPr>
      </w:pPr>
    </w:p>
    <w:p>
      <w:pPr>
        <w:pStyle w:val="Heading1"/>
        <w:spacing w:before="159"/>
        <w:ind w:left="3022" w:right="3212" w:firstLine="0"/>
        <w:jc w:val="center"/>
      </w:pPr>
      <w:bookmarkStart w:name="_TOC_250014" w:id="14"/>
      <w:bookmarkStart w:name="DAFTAR TABEL" w:id="15"/>
      <w:r>
        <w:rPr>
          <w:b w:val="0"/>
        </w:rPr>
      </w:r>
      <w:bookmarkEnd w:id="14"/>
      <w:r>
        <w:rPr/>
        <w:t>DAFTAR TABEL</w:t>
      </w:r>
    </w:p>
    <w:p>
      <w:pPr>
        <w:pStyle w:val="BodyText"/>
        <w:rPr>
          <w:b/>
          <w:sz w:val="20"/>
        </w:rPr>
      </w:pPr>
    </w:p>
    <w:p>
      <w:pPr>
        <w:pStyle w:val="BodyText"/>
        <w:spacing w:before="1"/>
        <w:rPr>
          <w:b/>
          <w:sz w:val="29"/>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5"/>
        <w:gridCol w:w="5973"/>
        <w:gridCol w:w="1167"/>
      </w:tblGrid>
      <w:tr>
        <w:trPr>
          <w:trHeight w:val="336" w:hRule="atLeast"/>
        </w:trPr>
        <w:tc>
          <w:tcPr>
            <w:tcW w:w="835" w:type="dxa"/>
          </w:tcPr>
          <w:p>
            <w:pPr>
              <w:pStyle w:val="TableParagraph"/>
              <w:spacing w:line="266" w:lineRule="exact" w:before="0"/>
              <w:ind w:left="30" w:right="44"/>
              <w:jc w:val="center"/>
              <w:rPr>
                <w:rFonts w:ascii="Times New Roman"/>
                <w:b/>
                <w:sz w:val="24"/>
              </w:rPr>
            </w:pPr>
            <w:r>
              <w:rPr>
                <w:rFonts w:ascii="Times New Roman"/>
                <w:b/>
                <w:sz w:val="24"/>
              </w:rPr>
              <w:t>Nomor</w:t>
            </w:r>
          </w:p>
        </w:tc>
        <w:tc>
          <w:tcPr>
            <w:tcW w:w="5973" w:type="dxa"/>
          </w:tcPr>
          <w:p>
            <w:pPr>
              <w:pStyle w:val="TableParagraph"/>
              <w:spacing w:line="266" w:lineRule="exact" w:before="0"/>
              <w:ind w:left="2016" w:right="2683"/>
              <w:jc w:val="center"/>
              <w:rPr>
                <w:rFonts w:ascii="Times New Roman"/>
                <w:b/>
                <w:sz w:val="24"/>
              </w:rPr>
            </w:pPr>
            <w:r>
              <w:rPr>
                <w:rFonts w:ascii="Times New Roman"/>
                <w:b/>
                <w:sz w:val="24"/>
              </w:rPr>
              <w:t>Judul Tabel</w:t>
            </w:r>
          </w:p>
        </w:tc>
        <w:tc>
          <w:tcPr>
            <w:tcW w:w="1167" w:type="dxa"/>
          </w:tcPr>
          <w:p>
            <w:pPr>
              <w:pStyle w:val="TableParagraph"/>
              <w:spacing w:line="266" w:lineRule="exact" w:before="0"/>
              <w:ind w:left="152" w:right="27"/>
              <w:jc w:val="center"/>
              <w:rPr>
                <w:rFonts w:ascii="Times New Roman"/>
                <w:b/>
                <w:sz w:val="24"/>
              </w:rPr>
            </w:pPr>
            <w:r>
              <w:rPr>
                <w:rFonts w:ascii="Times New Roman"/>
                <w:b/>
                <w:sz w:val="24"/>
              </w:rPr>
              <w:t>Halaman</w:t>
            </w:r>
          </w:p>
        </w:tc>
      </w:tr>
      <w:tr>
        <w:trPr>
          <w:trHeight w:val="411" w:hRule="atLeast"/>
        </w:trPr>
        <w:tc>
          <w:tcPr>
            <w:tcW w:w="835" w:type="dxa"/>
          </w:tcPr>
          <w:p>
            <w:pPr>
              <w:pStyle w:val="TableParagraph"/>
              <w:spacing w:before="61"/>
              <w:ind w:left="30" w:right="179"/>
              <w:jc w:val="center"/>
              <w:rPr>
                <w:rFonts w:ascii="Times New Roman"/>
                <w:sz w:val="24"/>
              </w:rPr>
            </w:pPr>
            <w:r>
              <w:rPr>
                <w:rFonts w:ascii="Times New Roman"/>
                <w:sz w:val="24"/>
              </w:rPr>
              <w:t>2.1</w:t>
            </w:r>
          </w:p>
        </w:tc>
        <w:tc>
          <w:tcPr>
            <w:tcW w:w="5973" w:type="dxa"/>
          </w:tcPr>
          <w:p>
            <w:pPr>
              <w:pStyle w:val="TableParagraph"/>
              <w:spacing w:before="61"/>
              <w:ind w:left="66"/>
              <w:rPr>
                <w:rFonts w:ascii="Times New Roman"/>
                <w:sz w:val="24"/>
              </w:rPr>
            </w:pPr>
            <w:r>
              <w:rPr>
                <w:rFonts w:ascii="Times New Roman"/>
                <w:sz w:val="24"/>
              </w:rPr>
              <w:t>Kategori Status Gizi Balita dan Ambang Batas Berdasarkan</w:t>
            </w:r>
          </w:p>
        </w:tc>
        <w:tc>
          <w:tcPr>
            <w:tcW w:w="1167" w:type="dxa"/>
          </w:tcPr>
          <w:p>
            <w:pPr>
              <w:pStyle w:val="TableParagraph"/>
              <w:spacing w:before="0"/>
              <w:rPr>
                <w:rFonts w:ascii="Times New Roman"/>
                <w:sz w:val="24"/>
              </w:rPr>
            </w:pPr>
          </w:p>
        </w:tc>
      </w:tr>
      <w:tr>
        <w:trPr>
          <w:trHeight w:val="413" w:hRule="atLeast"/>
        </w:trPr>
        <w:tc>
          <w:tcPr>
            <w:tcW w:w="835" w:type="dxa"/>
          </w:tcPr>
          <w:p>
            <w:pPr>
              <w:pStyle w:val="TableParagraph"/>
              <w:spacing w:before="0"/>
              <w:rPr>
                <w:rFonts w:ascii="Times New Roman"/>
                <w:sz w:val="24"/>
              </w:rPr>
            </w:pPr>
          </w:p>
        </w:tc>
        <w:tc>
          <w:tcPr>
            <w:tcW w:w="5973" w:type="dxa"/>
          </w:tcPr>
          <w:p>
            <w:pPr>
              <w:pStyle w:val="TableParagraph"/>
              <w:spacing w:before="64"/>
              <w:ind w:left="66"/>
              <w:rPr>
                <w:rFonts w:ascii="Times New Roman"/>
                <w:sz w:val="24"/>
              </w:rPr>
            </w:pPr>
            <w:r>
              <w:rPr>
                <w:rFonts w:ascii="Times New Roman"/>
                <w:sz w:val="24"/>
              </w:rPr>
              <w:t>Indeks</w:t>
            </w:r>
          </w:p>
        </w:tc>
        <w:tc>
          <w:tcPr>
            <w:tcW w:w="1167" w:type="dxa"/>
          </w:tcPr>
          <w:p>
            <w:pPr>
              <w:pStyle w:val="TableParagraph"/>
              <w:spacing w:before="64"/>
              <w:ind w:left="49" w:right="27"/>
              <w:jc w:val="center"/>
              <w:rPr>
                <w:rFonts w:ascii="Times New Roman"/>
                <w:sz w:val="24"/>
              </w:rPr>
            </w:pPr>
            <w:r>
              <w:rPr>
                <w:rFonts w:ascii="Times New Roman"/>
                <w:sz w:val="24"/>
              </w:rPr>
              <w:t>15</w:t>
            </w:r>
          </w:p>
        </w:tc>
      </w:tr>
      <w:tr>
        <w:trPr>
          <w:trHeight w:val="414" w:hRule="atLeast"/>
        </w:trPr>
        <w:tc>
          <w:tcPr>
            <w:tcW w:w="835" w:type="dxa"/>
          </w:tcPr>
          <w:p>
            <w:pPr>
              <w:pStyle w:val="TableParagraph"/>
              <w:spacing w:before="63"/>
              <w:ind w:left="30" w:right="179"/>
              <w:jc w:val="center"/>
              <w:rPr>
                <w:rFonts w:ascii="Times New Roman"/>
                <w:sz w:val="24"/>
              </w:rPr>
            </w:pPr>
            <w:r>
              <w:rPr>
                <w:rFonts w:ascii="Times New Roman"/>
                <w:sz w:val="24"/>
              </w:rPr>
              <w:t>4.1</w:t>
            </w:r>
          </w:p>
        </w:tc>
        <w:tc>
          <w:tcPr>
            <w:tcW w:w="5973" w:type="dxa"/>
          </w:tcPr>
          <w:p>
            <w:pPr>
              <w:pStyle w:val="TableParagraph"/>
              <w:spacing w:before="63"/>
              <w:ind w:left="66"/>
              <w:rPr>
                <w:rFonts w:ascii="Times New Roman"/>
                <w:sz w:val="24"/>
              </w:rPr>
            </w:pPr>
            <w:r>
              <w:rPr>
                <w:rFonts w:ascii="Times New Roman"/>
                <w:sz w:val="24"/>
              </w:rPr>
              <w:t>Statistik Deskriptif Kondisi Fisik Berat Badan (kg) Balita</w:t>
            </w:r>
          </w:p>
        </w:tc>
        <w:tc>
          <w:tcPr>
            <w:tcW w:w="1167" w:type="dxa"/>
          </w:tcPr>
          <w:p>
            <w:pPr>
              <w:pStyle w:val="TableParagraph"/>
              <w:spacing w:before="0"/>
              <w:rPr>
                <w:rFonts w:ascii="Times New Roman"/>
                <w:sz w:val="24"/>
              </w:rPr>
            </w:pPr>
          </w:p>
        </w:tc>
      </w:tr>
      <w:tr>
        <w:trPr>
          <w:trHeight w:val="414" w:hRule="atLeast"/>
        </w:trPr>
        <w:tc>
          <w:tcPr>
            <w:tcW w:w="835" w:type="dxa"/>
          </w:tcPr>
          <w:p>
            <w:pPr>
              <w:pStyle w:val="TableParagraph"/>
              <w:spacing w:before="0"/>
              <w:rPr>
                <w:rFonts w:ascii="Times New Roman"/>
                <w:sz w:val="24"/>
              </w:rPr>
            </w:pPr>
          </w:p>
        </w:tc>
        <w:tc>
          <w:tcPr>
            <w:tcW w:w="5973" w:type="dxa"/>
          </w:tcPr>
          <w:p>
            <w:pPr>
              <w:pStyle w:val="TableParagraph"/>
              <w:spacing w:before="65"/>
              <w:ind w:left="66"/>
              <w:rPr>
                <w:rFonts w:ascii="Times New Roman"/>
                <w:sz w:val="24"/>
              </w:rPr>
            </w:pPr>
            <w:r>
              <w:rPr>
                <w:rFonts w:ascii="Times New Roman"/>
                <w:sz w:val="24"/>
              </w:rPr>
              <w:t>Laki-laki di Kabupaten Pamekasan</w:t>
            </w:r>
          </w:p>
        </w:tc>
        <w:tc>
          <w:tcPr>
            <w:tcW w:w="1167" w:type="dxa"/>
          </w:tcPr>
          <w:p>
            <w:pPr>
              <w:pStyle w:val="TableParagraph"/>
              <w:spacing w:before="65"/>
              <w:ind w:left="49" w:right="27"/>
              <w:jc w:val="center"/>
              <w:rPr>
                <w:rFonts w:ascii="Times New Roman"/>
                <w:sz w:val="24"/>
              </w:rPr>
            </w:pPr>
            <w:r>
              <w:rPr>
                <w:rFonts w:ascii="Times New Roman"/>
                <w:sz w:val="24"/>
              </w:rPr>
              <w:t>37</w:t>
            </w:r>
          </w:p>
        </w:tc>
      </w:tr>
      <w:tr>
        <w:trPr>
          <w:trHeight w:val="413" w:hRule="atLeast"/>
        </w:trPr>
        <w:tc>
          <w:tcPr>
            <w:tcW w:w="835" w:type="dxa"/>
          </w:tcPr>
          <w:p>
            <w:pPr>
              <w:pStyle w:val="TableParagraph"/>
              <w:spacing w:before="63"/>
              <w:ind w:left="30" w:right="179"/>
              <w:jc w:val="center"/>
              <w:rPr>
                <w:rFonts w:ascii="Times New Roman"/>
                <w:sz w:val="24"/>
              </w:rPr>
            </w:pPr>
            <w:r>
              <w:rPr>
                <w:rFonts w:ascii="Times New Roman"/>
                <w:sz w:val="24"/>
              </w:rPr>
              <w:t>4.2</w:t>
            </w:r>
          </w:p>
        </w:tc>
        <w:tc>
          <w:tcPr>
            <w:tcW w:w="5973" w:type="dxa"/>
          </w:tcPr>
          <w:p>
            <w:pPr>
              <w:pStyle w:val="TableParagraph"/>
              <w:spacing w:before="63"/>
              <w:ind w:left="66"/>
              <w:rPr>
                <w:rFonts w:ascii="Times New Roman"/>
                <w:sz w:val="24"/>
              </w:rPr>
            </w:pPr>
            <w:r>
              <w:rPr>
                <w:rFonts w:ascii="Times New Roman"/>
                <w:sz w:val="24"/>
              </w:rPr>
              <w:t>Statistik Deskriptif Kondisi Fisik Tinggi Badan (cm) Balita</w:t>
            </w:r>
          </w:p>
        </w:tc>
        <w:tc>
          <w:tcPr>
            <w:tcW w:w="1167" w:type="dxa"/>
          </w:tcPr>
          <w:p>
            <w:pPr>
              <w:pStyle w:val="TableParagraph"/>
              <w:spacing w:before="0"/>
              <w:rPr>
                <w:rFonts w:ascii="Times New Roman"/>
                <w:sz w:val="24"/>
              </w:rPr>
            </w:pPr>
          </w:p>
        </w:tc>
      </w:tr>
      <w:tr>
        <w:trPr>
          <w:trHeight w:val="414" w:hRule="atLeast"/>
        </w:trPr>
        <w:tc>
          <w:tcPr>
            <w:tcW w:w="835" w:type="dxa"/>
          </w:tcPr>
          <w:p>
            <w:pPr>
              <w:pStyle w:val="TableParagraph"/>
              <w:spacing w:before="0"/>
              <w:rPr>
                <w:rFonts w:ascii="Times New Roman"/>
                <w:sz w:val="24"/>
              </w:rPr>
            </w:pPr>
          </w:p>
        </w:tc>
        <w:tc>
          <w:tcPr>
            <w:tcW w:w="5973" w:type="dxa"/>
          </w:tcPr>
          <w:p>
            <w:pPr>
              <w:pStyle w:val="TableParagraph"/>
              <w:spacing w:before="64"/>
              <w:ind w:left="66"/>
              <w:rPr>
                <w:rFonts w:ascii="Times New Roman"/>
                <w:sz w:val="24"/>
              </w:rPr>
            </w:pPr>
            <w:r>
              <w:rPr>
                <w:rFonts w:ascii="Times New Roman"/>
                <w:sz w:val="24"/>
              </w:rPr>
              <w:t>Laki-laki di Kabupaten Pamekasan</w:t>
            </w:r>
          </w:p>
        </w:tc>
        <w:tc>
          <w:tcPr>
            <w:tcW w:w="1167" w:type="dxa"/>
          </w:tcPr>
          <w:p>
            <w:pPr>
              <w:pStyle w:val="TableParagraph"/>
              <w:spacing w:before="64"/>
              <w:ind w:left="49" w:right="27"/>
              <w:jc w:val="center"/>
              <w:rPr>
                <w:rFonts w:ascii="Times New Roman"/>
                <w:sz w:val="24"/>
              </w:rPr>
            </w:pPr>
            <w:r>
              <w:rPr>
                <w:rFonts w:ascii="Times New Roman"/>
                <w:sz w:val="24"/>
              </w:rPr>
              <w:t>38</w:t>
            </w:r>
          </w:p>
        </w:tc>
      </w:tr>
      <w:tr>
        <w:trPr>
          <w:trHeight w:val="414" w:hRule="atLeast"/>
        </w:trPr>
        <w:tc>
          <w:tcPr>
            <w:tcW w:w="835" w:type="dxa"/>
          </w:tcPr>
          <w:p>
            <w:pPr>
              <w:pStyle w:val="TableParagraph"/>
              <w:spacing w:before="63"/>
              <w:ind w:left="30" w:right="179"/>
              <w:jc w:val="center"/>
              <w:rPr>
                <w:rFonts w:ascii="Times New Roman"/>
                <w:sz w:val="24"/>
              </w:rPr>
            </w:pPr>
            <w:r>
              <w:rPr>
                <w:rFonts w:ascii="Times New Roman"/>
                <w:sz w:val="24"/>
              </w:rPr>
              <w:t>4.3</w:t>
            </w:r>
          </w:p>
        </w:tc>
        <w:tc>
          <w:tcPr>
            <w:tcW w:w="5973" w:type="dxa"/>
          </w:tcPr>
          <w:p>
            <w:pPr>
              <w:pStyle w:val="TableParagraph"/>
              <w:spacing w:before="63"/>
              <w:ind w:left="66"/>
              <w:rPr>
                <w:rFonts w:ascii="Times New Roman"/>
                <w:sz w:val="24"/>
              </w:rPr>
            </w:pPr>
            <w:r>
              <w:rPr>
                <w:rFonts w:ascii="Times New Roman"/>
                <w:sz w:val="24"/>
              </w:rPr>
              <w:t>Statistik Deskriptif Kondisi Fisik Berat Badan (kg) Balita</w:t>
            </w:r>
          </w:p>
        </w:tc>
        <w:tc>
          <w:tcPr>
            <w:tcW w:w="1167" w:type="dxa"/>
          </w:tcPr>
          <w:p>
            <w:pPr>
              <w:pStyle w:val="TableParagraph"/>
              <w:spacing w:before="0"/>
              <w:rPr>
                <w:rFonts w:ascii="Times New Roman"/>
                <w:sz w:val="24"/>
              </w:rPr>
            </w:pPr>
          </w:p>
        </w:tc>
      </w:tr>
      <w:tr>
        <w:trPr>
          <w:trHeight w:val="413" w:hRule="atLeast"/>
        </w:trPr>
        <w:tc>
          <w:tcPr>
            <w:tcW w:w="835" w:type="dxa"/>
          </w:tcPr>
          <w:p>
            <w:pPr>
              <w:pStyle w:val="TableParagraph"/>
              <w:spacing w:before="0"/>
              <w:rPr>
                <w:rFonts w:ascii="Times New Roman"/>
                <w:sz w:val="24"/>
              </w:rPr>
            </w:pPr>
          </w:p>
        </w:tc>
        <w:tc>
          <w:tcPr>
            <w:tcW w:w="5973" w:type="dxa"/>
          </w:tcPr>
          <w:p>
            <w:pPr>
              <w:pStyle w:val="TableParagraph"/>
              <w:spacing w:before="64"/>
              <w:ind w:left="66"/>
              <w:rPr>
                <w:rFonts w:ascii="Times New Roman"/>
                <w:sz w:val="24"/>
              </w:rPr>
            </w:pPr>
            <w:r>
              <w:rPr>
                <w:rFonts w:ascii="Times New Roman"/>
                <w:sz w:val="24"/>
              </w:rPr>
              <w:t>Perempuan di Kabupaten Pamekasan</w:t>
            </w:r>
          </w:p>
        </w:tc>
        <w:tc>
          <w:tcPr>
            <w:tcW w:w="1167" w:type="dxa"/>
          </w:tcPr>
          <w:p>
            <w:pPr>
              <w:pStyle w:val="TableParagraph"/>
              <w:spacing w:before="64"/>
              <w:ind w:left="49" w:right="27"/>
              <w:jc w:val="center"/>
              <w:rPr>
                <w:rFonts w:ascii="Times New Roman"/>
                <w:sz w:val="24"/>
              </w:rPr>
            </w:pPr>
            <w:r>
              <w:rPr>
                <w:rFonts w:ascii="Times New Roman"/>
                <w:sz w:val="24"/>
              </w:rPr>
              <w:t>38</w:t>
            </w:r>
          </w:p>
        </w:tc>
      </w:tr>
      <w:tr>
        <w:trPr>
          <w:trHeight w:val="414" w:hRule="atLeast"/>
        </w:trPr>
        <w:tc>
          <w:tcPr>
            <w:tcW w:w="835" w:type="dxa"/>
          </w:tcPr>
          <w:p>
            <w:pPr>
              <w:pStyle w:val="TableParagraph"/>
              <w:spacing w:before="63"/>
              <w:ind w:left="30" w:right="179"/>
              <w:jc w:val="center"/>
              <w:rPr>
                <w:rFonts w:ascii="Times New Roman"/>
                <w:sz w:val="24"/>
              </w:rPr>
            </w:pPr>
            <w:r>
              <w:rPr>
                <w:rFonts w:ascii="Times New Roman"/>
                <w:sz w:val="24"/>
              </w:rPr>
              <w:t>4.4</w:t>
            </w:r>
          </w:p>
        </w:tc>
        <w:tc>
          <w:tcPr>
            <w:tcW w:w="5973" w:type="dxa"/>
          </w:tcPr>
          <w:p>
            <w:pPr>
              <w:pStyle w:val="TableParagraph"/>
              <w:spacing w:before="63"/>
              <w:ind w:left="66"/>
              <w:rPr>
                <w:rFonts w:ascii="Times New Roman"/>
                <w:sz w:val="24"/>
              </w:rPr>
            </w:pPr>
            <w:r>
              <w:rPr>
                <w:rFonts w:ascii="Times New Roman"/>
                <w:sz w:val="24"/>
              </w:rPr>
              <w:t>Statistik Deskriptif Kondisi Fisik Tinggi Badan (cm) Balita</w:t>
            </w:r>
          </w:p>
        </w:tc>
        <w:tc>
          <w:tcPr>
            <w:tcW w:w="1167" w:type="dxa"/>
          </w:tcPr>
          <w:p>
            <w:pPr>
              <w:pStyle w:val="TableParagraph"/>
              <w:spacing w:before="0"/>
              <w:rPr>
                <w:rFonts w:ascii="Times New Roman"/>
                <w:sz w:val="24"/>
              </w:rPr>
            </w:pPr>
          </w:p>
        </w:tc>
      </w:tr>
      <w:tr>
        <w:trPr>
          <w:trHeight w:val="413" w:hRule="atLeast"/>
        </w:trPr>
        <w:tc>
          <w:tcPr>
            <w:tcW w:w="835" w:type="dxa"/>
          </w:tcPr>
          <w:p>
            <w:pPr>
              <w:pStyle w:val="TableParagraph"/>
              <w:spacing w:before="0"/>
              <w:rPr>
                <w:rFonts w:ascii="Times New Roman"/>
                <w:sz w:val="24"/>
              </w:rPr>
            </w:pPr>
          </w:p>
        </w:tc>
        <w:tc>
          <w:tcPr>
            <w:tcW w:w="5973" w:type="dxa"/>
          </w:tcPr>
          <w:p>
            <w:pPr>
              <w:pStyle w:val="TableParagraph"/>
              <w:spacing w:before="64"/>
              <w:ind w:left="66"/>
              <w:rPr>
                <w:rFonts w:ascii="Times New Roman"/>
                <w:sz w:val="24"/>
              </w:rPr>
            </w:pPr>
            <w:r>
              <w:rPr>
                <w:rFonts w:ascii="Times New Roman"/>
                <w:sz w:val="24"/>
              </w:rPr>
              <w:t>Perempuan di Kabupaten Pamekasan</w:t>
            </w:r>
          </w:p>
        </w:tc>
        <w:tc>
          <w:tcPr>
            <w:tcW w:w="1167" w:type="dxa"/>
          </w:tcPr>
          <w:p>
            <w:pPr>
              <w:pStyle w:val="TableParagraph"/>
              <w:spacing w:before="64"/>
              <w:ind w:left="49" w:right="27"/>
              <w:jc w:val="center"/>
              <w:rPr>
                <w:rFonts w:ascii="Times New Roman"/>
                <w:sz w:val="24"/>
              </w:rPr>
            </w:pPr>
            <w:r>
              <w:rPr>
                <w:rFonts w:ascii="Times New Roman"/>
                <w:sz w:val="24"/>
              </w:rPr>
              <w:t>38</w:t>
            </w:r>
          </w:p>
        </w:tc>
      </w:tr>
      <w:tr>
        <w:trPr>
          <w:trHeight w:val="414" w:hRule="atLeast"/>
        </w:trPr>
        <w:tc>
          <w:tcPr>
            <w:tcW w:w="835" w:type="dxa"/>
          </w:tcPr>
          <w:p>
            <w:pPr>
              <w:pStyle w:val="TableParagraph"/>
              <w:spacing w:before="63"/>
              <w:ind w:left="30" w:right="179"/>
              <w:jc w:val="center"/>
              <w:rPr>
                <w:rFonts w:ascii="Times New Roman"/>
                <w:sz w:val="24"/>
              </w:rPr>
            </w:pPr>
            <w:r>
              <w:rPr>
                <w:rFonts w:ascii="Times New Roman"/>
                <w:sz w:val="24"/>
              </w:rPr>
              <w:t>4.5</w:t>
            </w:r>
          </w:p>
        </w:tc>
        <w:tc>
          <w:tcPr>
            <w:tcW w:w="5973" w:type="dxa"/>
          </w:tcPr>
          <w:p>
            <w:pPr>
              <w:pStyle w:val="TableParagraph"/>
              <w:spacing w:before="63"/>
              <w:ind w:left="66"/>
              <w:rPr>
                <w:rFonts w:ascii="Times New Roman"/>
                <w:sz w:val="24"/>
              </w:rPr>
            </w:pPr>
            <w:r>
              <w:rPr>
                <w:rFonts w:ascii="Times New Roman"/>
                <w:i/>
                <w:sz w:val="24"/>
              </w:rPr>
              <w:t>Bandwidth </w:t>
            </w:r>
            <w:r>
              <w:rPr>
                <w:rFonts w:ascii="Times New Roman"/>
                <w:sz w:val="24"/>
              </w:rPr>
              <w:t>Optimal dan GCV Minimum untuk Balita</w:t>
            </w:r>
          </w:p>
        </w:tc>
        <w:tc>
          <w:tcPr>
            <w:tcW w:w="1167" w:type="dxa"/>
          </w:tcPr>
          <w:p>
            <w:pPr>
              <w:pStyle w:val="TableParagraph"/>
              <w:spacing w:before="0"/>
              <w:rPr>
                <w:rFonts w:ascii="Times New Roman"/>
                <w:sz w:val="24"/>
              </w:rPr>
            </w:pPr>
          </w:p>
        </w:tc>
      </w:tr>
      <w:tr>
        <w:trPr>
          <w:trHeight w:val="414" w:hRule="atLeast"/>
        </w:trPr>
        <w:tc>
          <w:tcPr>
            <w:tcW w:w="835" w:type="dxa"/>
          </w:tcPr>
          <w:p>
            <w:pPr>
              <w:pStyle w:val="TableParagraph"/>
              <w:spacing w:before="0"/>
              <w:rPr>
                <w:rFonts w:ascii="Times New Roman"/>
                <w:sz w:val="24"/>
              </w:rPr>
            </w:pPr>
          </w:p>
        </w:tc>
        <w:tc>
          <w:tcPr>
            <w:tcW w:w="5973" w:type="dxa"/>
          </w:tcPr>
          <w:p>
            <w:pPr>
              <w:pStyle w:val="TableParagraph"/>
              <w:spacing w:before="64"/>
              <w:ind w:left="66"/>
              <w:rPr>
                <w:rFonts w:ascii="Times New Roman"/>
                <w:sz w:val="24"/>
              </w:rPr>
            </w:pPr>
            <w:r>
              <w:rPr>
                <w:rFonts w:ascii="Times New Roman"/>
                <w:sz w:val="24"/>
              </w:rPr>
              <w:t>Laki-laki dan Perempuan Tanpa Pembobot</w:t>
            </w:r>
          </w:p>
        </w:tc>
        <w:tc>
          <w:tcPr>
            <w:tcW w:w="1167" w:type="dxa"/>
          </w:tcPr>
          <w:p>
            <w:pPr>
              <w:pStyle w:val="TableParagraph"/>
              <w:spacing w:before="64"/>
              <w:ind w:left="49" w:right="27"/>
              <w:jc w:val="center"/>
              <w:rPr>
                <w:rFonts w:ascii="Times New Roman"/>
                <w:sz w:val="24"/>
              </w:rPr>
            </w:pPr>
            <w:r>
              <w:rPr>
                <w:rFonts w:ascii="Times New Roman"/>
                <w:sz w:val="24"/>
              </w:rPr>
              <w:t>44</w:t>
            </w:r>
          </w:p>
        </w:tc>
      </w:tr>
      <w:tr>
        <w:trPr>
          <w:trHeight w:val="413" w:hRule="atLeast"/>
        </w:trPr>
        <w:tc>
          <w:tcPr>
            <w:tcW w:w="835" w:type="dxa"/>
          </w:tcPr>
          <w:p>
            <w:pPr>
              <w:pStyle w:val="TableParagraph"/>
              <w:spacing w:before="63"/>
              <w:ind w:left="30" w:right="179"/>
              <w:jc w:val="center"/>
              <w:rPr>
                <w:rFonts w:ascii="Times New Roman"/>
                <w:sz w:val="24"/>
              </w:rPr>
            </w:pPr>
            <w:r>
              <w:rPr>
                <w:rFonts w:ascii="Times New Roman"/>
                <w:sz w:val="24"/>
              </w:rPr>
              <w:t>4.6</w:t>
            </w:r>
          </w:p>
        </w:tc>
        <w:tc>
          <w:tcPr>
            <w:tcW w:w="5973" w:type="dxa"/>
          </w:tcPr>
          <w:p>
            <w:pPr>
              <w:pStyle w:val="TableParagraph"/>
              <w:spacing w:before="63"/>
              <w:ind w:left="66"/>
              <w:rPr>
                <w:rFonts w:ascii="Times New Roman"/>
                <w:sz w:val="24"/>
              </w:rPr>
            </w:pPr>
            <w:r>
              <w:rPr>
                <w:rFonts w:ascii="Times New Roman"/>
                <w:i/>
                <w:sz w:val="24"/>
              </w:rPr>
              <w:t>Bandwidth </w:t>
            </w:r>
            <w:r>
              <w:rPr>
                <w:rFonts w:ascii="Times New Roman"/>
                <w:sz w:val="24"/>
              </w:rPr>
              <w:t>Optimal dan GCV Minimum untuk Balita</w:t>
            </w:r>
          </w:p>
        </w:tc>
        <w:tc>
          <w:tcPr>
            <w:tcW w:w="1167" w:type="dxa"/>
          </w:tcPr>
          <w:p>
            <w:pPr>
              <w:pStyle w:val="TableParagraph"/>
              <w:spacing w:before="0"/>
              <w:rPr>
                <w:rFonts w:ascii="Times New Roman"/>
                <w:sz w:val="24"/>
              </w:rPr>
            </w:pPr>
          </w:p>
        </w:tc>
      </w:tr>
      <w:tr>
        <w:trPr>
          <w:trHeight w:val="827" w:hRule="atLeast"/>
        </w:trPr>
        <w:tc>
          <w:tcPr>
            <w:tcW w:w="835" w:type="dxa"/>
          </w:tcPr>
          <w:p>
            <w:pPr>
              <w:pStyle w:val="TableParagraph"/>
              <w:spacing w:before="0"/>
              <w:rPr>
                <w:rFonts w:ascii="Times New Roman"/>
                <w:b/>
                <w:sz w:val="26"/>
              </w:rPr>
            </w:pPr>
          </w:p>
          <w:p>
            <w:pPr>
              <w:pStyle w:val="TableParagraph"/>
              <w:spacing w:before="178"/>
              <w:ind w:left="30" w:right="179"/>
              <w:jc w:val="center"/>
              <w:rPr>
                <w:rFonts w:ascii="Times New Roman"/>
                <w:sz w:val="24"/>
              </w:rPr>
            </w:pPr>
            <w:r>
              <w:rPr>
                <w:rFonts w:ascii="Times New Roman"/>
                <w:sz w:val="24"/>
              </w:rPr>
              <w:t>4.7</w:t>
            </w:r>
          </w:p>
        </w:tc>
        <w:tc>
          <w:tcPr>
            <w:tcW w:w="5973" w:type="dxa"/>
          </w:tcPr>
          <w:p>
            <w:pPr>
              <w:pStyle w:val="TableParagraph"/>
              <w:spacing w:before="64"/>
              <w:ind w:left="66"/>
              <w:rPr>
                <w:rFonts w:ascii="Times New Roman"/>
                <w:sz w:val="24"/>
              </w:rPr>
            </w:pPr>
            <w:r>
              <w:rPr>
                <w:rFonts w:ascii="Times New Roman"/>
                <w:sz w:val="24"/>
              </w:rPr>
              <w:t>Laki-laki dan Perempuan Menggunakan Pembobot</w:t>
            </w:r>
          </w:p>
          <w:p>
            <w:pPr>
              <w:pStyle w:val="TableParagraph"/>
              <w:spacing w:before="122"/>
              <w:ind w:left="66"/>
              <w:rPr>
                <w:rFonts w:ascii="Times New Roman"/>
                <w:sz w:val="24"/>
              </w:rPr>
            </w:pPr>
            <w:r>
              <w:rPr>
                <w:rFonts w:ascii="Times New Roman"/>
                <w:sz w:val="24"/>
              </w:rPr>
              <w:t>Nilai MSE dan </w:t>
            </w:r>
            <w:r>
              <w:rPr>
                <w:rFonts w:ascii="Times New Roman"/>
                <w:i/>
                <w:sz w:val="24"/>
              </w:rPr>
              <w:t>R</w:t>
            </w:r>
            <w:r>
              <w:rPr>
                <w:rFonts w:ascii="Times New Roman"/>
                <w:i/>
                <w:position w:val="9"/>
                <w:sz w:val="16"/>
              </w:rPr>
              <w:t>2 </w:t>
            </w:r>
            <w:r>
              <w:rPr>
                <w:rFonts w:ascii="Times New Roman"/>
                <w:sz w:val="24"/>
              </w:rPr>
              <w:t>Hasil Estimasi Model Pertumbuhan</w:t>
            </w:r>
          </w:p>
        </w:tc>
        <w:tc>
          <w:tcPr>
            <w:tcW w:w="1167" w:type="dxa"/>
          </w:tcPr>
          <w:p>
            <w:pPr>
              <w:pStyle w:val="TableParagraph"/>
              <w:spacing w:before="64"/>
              <w:ind w:left="49" w:right="27"/>
              <w:jc w:val="center"/>
              <w:rPr>
                <w:rFonts w:ascii="Times New Roman"/>
                <w:sz w:val="24"/>
              </w:rPr>
            </w:pPr>
            <w:r>
              <w:rPr>
                <w:rFonts w:ascii="Times New Roman"/>
                <w:sz w:val="24"/>
              </w:rPr>
              <w:t>44</w:t>
            </w:r>
          </w:p>
        </w:tc>
      </w:tr>
      <w:tr>
        <w:trPr>
          <w:trHeight w:val="413" w:hRule="atLeast"/>
        </w:trPr>
        <w:tc>
          <w:tcPr>
            <w:tcW w:w="835" w:type="dxa"/>
          </w:tcPr>
          <w:p>
            <w:pPr>
              <w:pStyle w:val="TableParagraph"/>
              <w:spacing w:before="0"/>
              <w:rPr>
                <w:rFonts w:ascii="Times New Roman"/>
                <w:sz w:val="24"/>
              </w:rPr>
            </w:pPr>
          </w:p>
        </w:tc>
        <w:tc>
          <w:tcPr>
            <w:tcW w:w="5973" w:type="dxa"/>
          </w:tcPr>
          <w:p>
            <w:pPr>
              <w:pStyle w:val="TableParagraph"/>
              <w:spacing w:before="64"/>
              <w:ind w:left="66"/>
              <w:rPr>
                <w:rFonts w:ascii="Times New Roman"/>
                <w:sz w:val="24"/>
              </w:rPr>
            </w:pPr>
            <w:r>
              <w:rPr>
                <w:rFonts w:ascii="Times New Roman"/>
                <w:sz w:val="24"/>
              </w:rPr>
              <w:t>Berat Badan Balita dan Tinggi Badan Balita</w:t>
            </w:r>
          </w:p>
        </w:tc>
        <w:tc>
          <w:tcPr>
            <w:tcW w:w="1167" w:type="dxa"/>
          </w:tcPr>
          <w:p>
            <w:pPr>
              <w:pStyle w:val="TableParagraph"/>
              <w:spacing w:before="64"/>
              <w:ind w:left="49" w:right="27"/>
              <w:jc w:val="center"/>
              <w:rPr>
                <w:rFonts w:ascii="Times New Roman"/>
                <w:sz w:val="24"/>
              </w:rPr>
            </w:pPr>
            <w:r>
              <w:rPr>
                <w:rFonts w:ascii="Times New Roman"/>
                <w:sz w:val="24"/>
              </w:rPr>
              <w:t>55</w:t>
            </w:r>
          </w:p>
        </w:tc>
      </w:tr>
      <w:tr>
        <w:trPr>
          <w:trHeight w:val="414" w:hRule="atLeast"/>
        </w:trPr>
        <w:tc>
          <w:tcPr>
            <w:tcW w:w="835" w:type="dxa"/>
          </w:tcPr>
          <w:p>
            <w:pPr>
              <w:pStyle w:val="TableParagraph"/>
              <w:spacing w:before="63"/>
              <w:ind w:left="30" w:right="179"/>
              <w:jc w:val="center"/>
              <w:rPr>
                <w:rFonts w:ascii="Times New Roman"/>
                <w:sz w:val="24"/>
              </w:rPr>
            </w:pPr>
            <w:r>
              <w:rPr>
                <w:rFonts w:ascii="Times New Roman"/>
                <w:sz w:val="24"/>
              </w:rPr>
              <w:t>4.8</w:t>
            </w:r>
          </w:p>
        </w:tc>
        <w:tc>
          <w:tcPr>
            <w:tcW w:w="5973" w:type="dxa"/>
          </w:tcPr>
          <w:p>
            <w:pPr>
              <w:pStyle w:val="TableParagraph"/>
              <w:spacing w:before="63"/>
              <w:ind w:left="66"/>
              <w:rPr>
                <w:rFonts w:ascii="Times New Roman"/>
                <w:sz w:val="24"/>
              </w:rPr>
            </w:pPr>
            <w:r>
              <w:rPr>
                <w:rFonts w:ascii="Times New Roman"/>
                <w:sz w:val="24"/>
              </w:rPr>
              <w:t>Status Gizi Balita Berdasarkan Indeks Antropometri BB/U</w:t>
            </w:r>
          </w:p>
        </w:tc>
        <w:tc>
          <w:tcPr>
            <w:tcW w:w="1167" w:type="dxa"/>
          </w:tcPr>
          <w:p>
            <w:pPr>
              <w:pStyle w:val="TableParagraph"/>
              <w:spacing w:before="0"/>
              <w:rPr>
                <w:rFonts w:ascii="Times New Roman"/>
                <w:sz w:val="24"/>
              </w:rPr>
            </w:pPr>
          </w:p>
        </w:tc>
      </w:tr>
      <w:tr>
        <w:trPr>
          <w:trHeight w:val="340" w:hRule="atLeast"/>
        </w:trPr>
        <w:tc>
          <w:tcPr>
            <w:tcW w:w="835" w:type="dxa"/>
          </w:tcPr>
          <w:p>
            <w:pPr>
              <w:pStyle w:val="TableParagraph"/>
              <w:spacing w:before="0"/>
              <w:rPr>
                <w:rFonts w:ascii="Times New Roman"/>
                <w:sz w:val="24"/>
              </w:rPr>
            </w:pPr>
          </w:p>
        </w:tc>
        <w:tc>
          <w:tcPr>
            <w:tcW w:w="5973" w:type="dxa"/>
          </w:tcPr>
          <w:p>
            <w:pPr>
              <w:pStyle w:val="TableParagraph"/>
              <w:spacing w:line="256" w:lineRule="exact" w:before="64"/>
              <w:ind w:left="66"/>
              <w:rPr>
                <w:rFonts w:ascii="Times New Roman"/>
                <w:sz w:val="24"/>
              </w:rPr>
            </w:pPr>
            <w:r>
              <w:rPr>
                <w:rFonts w:ascii="Times New Roman"/>
                <w:sz w:val="24"/>
              </w:rPr>
              <w:t>dan TB/U</w:t>
            </w:r>
          </w:p>
        </w:tc>
        <w:tc>
          <w:tcPr>
            <w:tcW w:w="1167" w:type="dxa"/>
          </w:tcPr>
          <w:p>
            <w:pPr>
              <w:pStyle w:val="TableParagraph"/>
              <w:spacing w:line="256" w:lineRule="exact" w:before="64"/>
              <w:ind w:left="49" w:right="27"/>
              <w:jc w:val="center"/>
              <w:rPr>
                <w:rFonts w:ascii="Times New Roman"/>
                <w:sz w:val="24"/>
              </w:rPr>
            </w:pPr>
            <w:r>
              <w:rPr>
                <w:rFonts w:ascii="Times New Roman"/>
                <w:sz w:val="24"/>
              </w:rPr>
              <w:t>62</w:t>
            </w:r>
          </w:p>
        </w:tc>
      </w:tr>
    </w:tbl>
    <w:p>
      <w:pPr>
        <w:spacing w:after="0" w:line="256" w:lineRule="exact"/>
        <w:jc w:val="center"/>
        <w:rPr>
          <w:rFonts w:ascii="Times New Roman"/>
          <w:sz w:val="24"/>
        </w:rPr>
        <w:sectPr>
          <w:pgSz w:w="11910" w:h="16840"/>
          <w:pgMar w:header="943" w:footer="1430" w:top="1200" w:bottom="1620" w:left="760" w:right="0"/>
        </w:sect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2"/>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835"/>
        <w:gridCol w:w="5952"/>
        <w:gridCol w:w="1230"/>
      </w:tblGrid>
      <w:tr>
        <w:trPr>
          <w:trHeight w:val="546" w:hRule="atLeast"/>
        </w:trPr>
        <w:tc>
          <w:tcPr>
            <w:tcW w:w="835" w:type="dxa"/>
          </w:tcPr>
          <w:p>
            <w:pPr>
              <w:pStyle w:val="TableParagraph"/>
              <w:spacing w:before="0"/>
              <w:rPr>
                <w:rFonts w:ascii="Times New Roman"/>
                <w:sz w:val="24"/>
              </w:rPr>
            </w:pPr>
          </w:p>
        </w:tc>
        <w:tc>
          <w:tcPr>
            <w:tcW w:w="5952" w:type="dxa"/>
          </w:tcPr>
          <w:p>
            <w:pPr>
              <w:pStyle w:val="TableParagraph"/>
              <w:spacing w:line="266" w:lineRule="exact" w:before="0"/>
              <w:ind w:left="2016" w:right="1603"/>
              <w:jc w:val="center"/>
              <w:rPr>
                <w:rFonts w:ascii="Times New Roman"/>
                <w:b/>
                <w:sz w:val="24"/>
              </w:rPr>
            </w:pPr>
            <w:bookmarkStart w:name="DAFTAR GAMBAR" w:id="16"/>
            <w:bookmarkEnd w:id="16"/>
            <w:r>
              <w:rPr/>
            </w:r>
            <w:r>
              <w:rPr>
                <w:rFonts w:ascii="Times New Roman"/>
                <w:b/>
                <w:sz w:val="24"/>
              </w:rPr>
              <w:t>DAFTAR GAMBAR</w:t>
            </w:r>
          </w:p>
        </w:tc>
        <w:tc>
          <w:tcPr>
            <w:tcW w:w="1230" w:type="dxa"/>
          </w:tcPr>
          <w:p>
            <w:pPr>
              <w:pStyle w:val="TableParagraph"/>
              <w:spacing w:before="0"/>
              <w:rPr>
                <w:rFonts w:ascii="Times New Roman"/>
                <w:sz w:val="24"/>
              </w:rPr>
            </w:pPr>
          </w:p>
        </w:tc>
      </w:tr>
      <w:tr>
        <w:trPr>
          <w:trHeight w:val="688" w:hRule="atLeast"/>
        </w:trPr>
        <w:tc>
          <w:tcPr>
            <w:tcW w:w="835" w:type="dxa"/>
          </w:tcPr>
          <w:p>
            <w:pPr>
              <w:pStyle w:val="TableParagraph"/>
              <w:spacing w:before="6"/>
              <w:rPr>
                <w:rFonts w:ascii="Times New Roman"/>
                <w:b/>
                <w:sz w:val="23"/>
              </w:rPr>
            </w:pPr>
          </w:p>
          <w:p>
            <w:pPr>
              <w:pStyle w:val="TableParagraph"/>
              <w:spacing w:before="0"/>
              <w:ind w:left="30" w:right="44"/>
              <w:jc w:val="center"/>
              <w:rPr>
                <w:rFonts w:ascii="Times New Roman"/>
                <w:b/>
                <w:sz w:val="24"/>
              </w:rPr>
            </w:pPr>
            <w:r>
              <w:rPr>
                <w:rFonts w:ascii="Times New Roman"/>
                <w:b/>
                <w:sz w:val="24"/>
              </w:rPr>
              <w:t>Nomor</w:t>
            </w:r>
          </w:p>
        </w:tc>
        <w:tc>
          <w:tcPr>
            <w:tcW w:w="5952" w:type="dxa"/>
          </w:tcPr>
          <w:p>
            <w:pPr>
              <w:pStyle w:val="TableParagraph"/>
              <w:spacing w:before="6"/>
              <w:rPr>
                <w:rFonts w:ascii="Times New Roman"/>
                <w:b/>
                <w:sz w:val="23"/>
              </w:rPr>
            </w:pPr>
          </w:p>
          <w:p>
            <w:pPr>
              <w:pStyle w:val="TableParagraph"/>
              <w:spacing w:before="0"/>
              <w:ind w:left="1306" w:right="1672"/>
              <w:jc w:val="center"/>
              <w:rPr>
                <w:rFonts w:ascii="Times New Roman"/>
                <w:b/>
                <w:sz w:val="24"/>
              </w:rPr>
            </w:pPr>
            <w:r>
              <w:rPr>
                <w:rFonts w:ascii="Times New Roman"/>
                <w:b/>
                <w:sz w:val="24"/>
              </w:rPr>
              <w:t>Judul Gambar</w:t>
            </w:r>
          </w:p>
        </w:tc>
        <w:tc>
          <w:tcPr>
            <w:tcW w:w="1230" w:type="dxa"/>
          </w:tcPr>
          <w:p>
            <w:pPr>
              <w:pStyle w:val="TableParagraph"/>
              <w:spacing w:before="6"/>
              <w:rPr>
                <w:rFonts w:ascii="Times New Roman"/>
                <w:b/>
                <w:sz w:val="23"/>
              </w:rPr>
            </w:pPr>
          </w:p>
          <w:p>
            <w:pPr>
              <w:pStyle w:val="TableParagraph"/>
              <w:spacing w:before="0"/>
              <w:ind w:left="215" w:right="28"/>
              <w:jc w:val="center"/>
              <w:rPr>
                <w:rFonts w:ascii="Times New Roman"/>
                <w:b/>
                <w:sz w:val="24"/>
              </w:rPr>
            </w:pPr>
            <w:r>
              <w:rPr>
                <w:rFonts w:ascii="Times New Roman"/>
                <w:b/>
                <w:sz w:val="24"/>
              </w:rPr>
              <w:t>Halaman</w:t>
            </w:r>
          </w:p>
        </w:tc>
      </w:tr>
      <w:tr>
        <w:trPr>
          <w:trHeight w:val="481" w:hRule="atLeast"/>
        </w:trPr>
        <w:tc>
          <w:tcPr>
            <w:tcW w:w="835" w:type="dxa"/>
          </w:tcPr>
          <w:p>
            <w:pPr>
              <w:pStyle w:val="TableParagraph"/>
              <w:spacing w:before="131"/>
              <w:ind w:left="30" w:right="128"/>
              <w:jc w:val="center"/>
              <w:rPr>
                <w:rFonts w:ascii="Times New Roman"/>
                <w:sz w:val="24"/>
              </w:rPr>
            </w:pPr>
            <w:r>
              <w:rPr>
                <w:rFonts w:ascii="Times New Roman"/>
                <w:sz w:val="24"/>
              </w:rPr>
              <w:t>2.1</w:t>
            </w:r>
          </w:p>
        </w:tc>
        <w:tc>
          <w:tcPr>
            <w:tcW w:w="5952" w:type="dxa"/>
          </w:tcPr>
          <w:p>
            <w:pPr>
              <w:pStyle w:val="TableParagraph"/>
              <w:spacing w:before="131"/>
              <w:ind w:left="66"/>
              <w:rPr>
                <w:rFonts w:ascii="Times New Roman"/>
                <w:sz w:val="24"/>
              </w:rPr>
            </w:pPr>
            <w:r>
              <w:rPr>
                <w:rFonts w:ascii="Times New Roman"/>
                <w:sz w:val="24"/>
              </w:rPr>
              <w:t>Persentase Gizi Buruk dan Kurang Pada Balita 0-59 Bulan</w:t>
            </w:r>
          </w:p>
        </w:tc>
        <w:tc>
          <w:tcPr>
            <w:tcW w:w="1230" w:type="dxa"/>
          </w:tcPr>
          <w:p>
            <w:pPr>
              <w:pStyle w:val="TableParagraph"/>
              <w:spacing w:before="131"/>
              <w:ind w:left="40"/>
              <w:jc w:val="center"/>
              <w:rPr>
                <w:rFonts w:ascii="Times New Roman"/>
                <w:sz w:val="24"/>
              </w:rPr>
            </w:pPr>
            <w:r>
              <w:rPr>
                <w:rFonts w:ascii="Times New Roman"/>
                <w:sz w:val="24"/>
              </w:rPr>
              <w:t>9</w:t>
            </w:r>
          </w:p>
        </w:tc>
      </w:tr>
      <w:tr>
        <w:trPr>
          <w:trHeight w:val="828" w:hRule="atLeast"/>
        </w:trPr>
        <w:tc>
          <w:tcPr>
            <w:tcW w:w="835" w:type="dxa"/>
          </w:tcPr>
          <w:p>
            <w:pPr>
              <w:pStyle w:val="TableParagraph"/>
              <w:spacing w:before="0"/>
              <w:rPr>
                <w:rFonts w:ascii="Times New Roman"/>
                <w:b/>
                <w:sz w:val="26"/>
              </w:rPr>
            </w:pPr>
          </w:p>
          <w:p>
            <w:pPr>
              <w:pStyle w:val="TableParagraph"/>
              <w:spacing w:before="179"/>
              <w:ind w:left="30" w:right="128"/>
              <w:jc w:val="center"/>
              <w:rPr>
                <w:rFonts w:ascii="Times New Roman"/>
                <w:sz w:val="24"/>
              </w:rPr>
            </w:pPr>
            <w:r>
              <w:rPr>
                <w:rFonts w:ascii="Times New Roman"/>
                <w:sz w:val="24"/>
              </w:rPr>
              <w:t>2.2</w:t>
            </w:r>
          </w:p>
        </w:tc>
        <w:tc>
          <w:tcPr>
            <w:tcW w:w="5952" w:type="dxa"/>
          </w:tcPr>
          <w:p>
            <w:pPr>
              <w:pStyle w:val="TableParagraph"/>
              <w:spacing w:before="63"/>
              <w:ind w:left="66"/>
              <w:rPr>
                <w:rFonts w:ascii="Times New Roman"/>
                <w:sz w:val="24"/>
              </w:rPr>
            </w:pPr>
            <w:r>
              <w:rPr>
                <w:rFonts w:ascii="Times New Roman"/>
                <w:sz w:val="24"/>
              </w:rPr>
              <w:t>Menurut Provinsi di Indonesia Tahun 2016</w:t>
            </w:r>
          </w:p>
          <w:p>
            <w:pPr>
              <w:pStyle w:val="TableParagraph"/>
              <w:spacing w:before="139"/>
              <w:ind w:left="66"/>
              <w:rPr>
                <w:rFonts w:ascii="Times New Roman"/>
                <w:sz w:val="24"/>
              </w:rPr>
            </w:pPr>
            <w:r>
              <w:rPr>
                <w:rFonts w:ascii="Times New Roman"/>
                <w:sz w:val="24"/>
              </w:rPr>
              <w:t>Persentase Pendek Pada Balita 0-59 Bulan Menurut</w:t>
            </w:r>
          </w:p>
        </w:tc>
        <w:tc>
          <w:tcPr>
            <w:tcW w:w="1230" w:type="dxa"/>
          </w:tcPr>
          <w:p>
            <w:pPr>
              <w:pStyle w:val="TableParagraph"/>
              <w:spacing w:before="0"/>
              <w:rPr>
                <w:rFonts w:ascii="Times New Roman"/>
                <w:b/>
                <w:sz w:val="26"/>
              </w:rPr>
            </w:pPr>
          </w:p>
          <w:p>
            <w:pPr>
              <w:pStyle w:val="TableParagraph"/>
              <w:spacing w:before="179"/>
              <w:ind w:left="68" w:right="28"/>
              <w:jc w:val="center"/>
              <w:rPr>
                <w:rFonts w:ascii="Times New Roman"/>
                <w:sz w:val="24"/>
              </w:rPr>
            </w:pPr>
            <w:r>
              <w:rPr>
                <w:rFonts w:ascii="Times New Roman"/>
                <w:sz w:val="24"/>
              </w:rPr>
              <w:t>10</w:t>
            </w:r>
          </w:p>
        </w:tc>
      </w:tr>
      <w:tr>
        <w:trPr>
          <w:trHeight w:val="828" w:hRule="atLeast"/>
        </w:trPr>
        <w:tc>
          <w:tcPr>
            <w:tcW w:w="835" w:type="dxa"/>
          </w:tcPr>
          <w:p>
            <w:pPr>
              <w:pStyle w:val="TableParagraph"/>
              <w:spacing w:before="0"/>
              <w:rPr>
                <w:rFonts w:ascii="Times New Roman"/>
                <w:b/>
                <w:sz w:val="26"/>
              </w:rPr>
            </w:pPr>
          </w:p>
          <w:p>
            <w:pPr>
              <w:pStyle w:val="TableParagraph"/>
              <w:spacing w:before="180"/>
              <w:ind w:left="30" w:right="128"/>
              <w:jc w:val="center"/>
              <w:rPr>
                <w:rFonts w:ascii="Times New Roman"/>
                <w:sz w:val="24"/>
              </w:rPr>
            </w:pPr>
            <w:r>
              <w:rPr>
                <w:rFonts w:ascii="Times New Roman"/>
                <w:sz w:val="24"/>
              </w:rPr>
              <w:t>2.3</w:t>
            </w:r>
          </w:p>
        </w:tc>
        <w:tc>
          <w:tcPr>
            <w:tcW w:w="5952" w:type="dxa"/>
          </w:tcPr>
          <w:p>
            <w:pPr>
              <w:pStyle w:val="TableParagraph"/>
              <w:spacing w:before="63"/>
              <w:ind w:left="66"/>
              <w:rPr>
                <w:rFonts w:ascii="Times New Roman"/>
                <w:sz w:val="24"/>
              </w:rPr>
            </w:pPr>
            <w:r>
              <w:rPr>
                <w:rFonts w:ascii="Times New Roman"/>
                <w:sz w:val="24"/>
              </w:rPr>
              <w:t>Provinsi di Indonesia Tahun 2016</w:t>
            </w:r>
          </w:p>
          <w:p>
            <w:pPr>
              <w:pStyle w:val="TableParagraph"/>
              <w:spacing w:before="140"/>
              <w:ind w:left="66"/>
              <w:rPr>
                <w:rFonts w:ascii="Times New Roman"/>
                <w:sz w:val="24"/>
              </w:rPr>
            </w:pPr>
            <w:r>
              <w:rPr>
                <w:rFonts w:ascii="Times New Roman"/>
                <w:sz w:val="24"/>
              </w:rPr>
              <w:t>Persentase Balita Kurus dan Sangat Kurus Berumur 0-59</w:t>
            </w:r>
          </w:p>
        </w:tc>
        <w:tc>
          <w:tcPr>
            <w:tcW w:w="1230" w:type="dxa"/>
          </w:tcPr>
          <w:p>
            <w:pPr>
              <w:pStyle w:val="TableParagraph"/>
              <w:spacing w:before="0"/>
              <w:rPr>
                <w:rFonts w:ascii="Times New Roman"/>
                <w:b/>
                <w:sz w:val="26"/>
              </w:rPr>
            </w:pPr>
          </w:p>
          <w:p>
            <w:pPr>
              <w:pStyle w:val="TableParagraph"/>
              <w:spacing w:before="180"/>
              <w:ind w:left="68" w:right="28"/>
              <w:jc w:val="center"/>
              <w:rPr>
                <w:rFonts w:ascii="Times New Roman"/>
                <w:sz w:val="24"/>
              </w:rPr>
            </w:pPr>
            <w:r>
              <w:rPr>
                <w:rFonts w:ascii="Times New Roman"/>
                <w:sz w:val="24"/>
              </w:rPr>
              <w:t>11</w:t>
            </w:r>
          </w:p>
        </w:tc>
      </w:tr>
      <w:tr>
        <w:trPr>
          <w:trHeight w:val="828" w:hRule="atLeast"/>
        </w:trPr>
        <w:tc>
          <w:tcPr>
            <w:tcW w:w="835" w:type="dxa"/>
          </w:tcPr>
          <w:p>
            <w:pPr>
              <w:pStyle w:val="TableParagraph"/>
              <w:spacing w:before="0"/>
              <w:rPr>
                <w:rFonts w:ascii="Times New Roman"/>
                <w:b/>
                <w:sz w:val="26"/>
              </w:rPr>
            </w:pPr>
          </w:p>
          <w:p>
            <w:pPr>
              <w:pStyle w:val="TableParagraph"/>
              <w:spacing w:before="179"/>
              <w:ind w:left="30" w:right="128"/>
              <w:jc w:val="center"/>
              <w:rPr>
                <w:rFonts w:ascii="Times New Roman"/>
                <w:sz w:val="24"/>
              </w:rPr>
            </w:pPr>
            <w:r>
              <w:rPr>
                <w:rFonts w:ascii="Times New Roman"/>
                <w:sz w:val="24"/>
              </w:rPr>
              <w:t>2.4</w:t>
            </w:r>
          </w:p>
        </w:tc>
        <w:tc>
          <w:tcPr>
            <w:tcW w:w="5952" w:type="dxa"/>
          </w:tcPr>
          <w:p>
            <w:pPr>
              <w:pStyle w:val="TableParagraph"/>
              <w:spacing w:before="63"/>
              <w:ind w:left="66"/>
              <w:rPr>
                <w:rFonts w:ascii="Times New Roman"/>
                <w:sz w:val="24"/>
              </w:rPr>
            </w:pPr>
            <w:r>
              <w:rPr>
                <w:rFonts w:ascii="Times New Roman"/>
                <w:sz w:val="24"/>
              </w:rPr>
              <w:t>Bulan Menurut Provinsi di Indonesia Tahun 2016</w:t>
            </w:r>
          </w:p>
          <w:p>
            <w:pPr>
              <w:pStyle w:val="TableParagraph"/>
              <w:spacing w:before="139"/>
              <w:ind w:left="66"/>
              <w:rPr>
                <w:rFonts w:ascii="Times New Roman"/>
                <w:sz w:val="24"/>
              </w:rPr>
            </w:pPr>
            <w:r>
              <w:rPr>
                <w:rFonts w:ascii="Times New Roman"/>
                <w:sz w:val="24"/>
              </w:rPr>
              <w:t>Grafik Pertumbuhan BB/U Balita Laki-laki Berdasarkan</w:t>
            </w:r>
          </w:p>
        </w:tc>
        <w:tc>
          <w:tcPr>
            <w:tcW w:w="1230" w:type="dxa"/>
          </w:tcPr>
          <w:p>
            <w:pPr>
              <w:pStyle w:val="TableParagraph"/>
              <w:spacing w:before="0"/>
              <w:rPr>
                <w:rFonts w:ascii="Times New Roman"/>
                <w:b/>
                <w:sz w:val="26"/>
              </w:rPr>
            </w:pPr>
          </w:p>
          <w:p>
            <w:pPr>
              <w:pStyle w:val="TableParagraph"/>
              <w:spacing w:before="179"/>
              <w:ind w:left="68" w:right="28"/>
              <w:jc w:val="center"/>
              <w:rPr>
                <w:rFonts w:ascii="Times New Roman"/>
                <w:sz w:val="24"/>
              </w:rPr>
            </w:pPr>
            <w:r>
              <w:rPr>
                <w:rFonts w:ascii="Times New Roman"/>
                <w:sz w:val="24"/>
              </w:rPr>
              <w:t>13</w:t>
            </w:r>
          </w:p>
        </w:tc>
      </w:tr>
      <w:tr>
        <w:trPr>
          <w:trHeight w:val="827" w:hRule="atLeast"/>
        </w:trPr>
        <w:tc>
          <w:tcPr>
            <w:tcW w:w="835" w:type="dxa"/>
          </w:tcPr>
          <w:p>
            <w:pPr>
              <w:pStyle w:val="TableParagraph"/>
              <w:spacing w:before="0"/>
              <w:rPr>
                <w:rFonts w:ascii="Times New Roman"/>
                <w:b/>
                <w:sz w:val="26"/>
              </w:rPr>
            </w:pPr>
          </w:p>
          <w:p>
            <w:pPr>
              <w:pStyle w:val="TableParagraph"/>
              <w:spacing w:before="179"/>
              <w:ind w:left="30" w:right="128"/>
              <w:jc w:val="center"/>
              <w:rPr>
                <w:rFonts w:ascii="Times New Roman"/>
                <w:sz w:val="24"/>
              </w:rPr>
            </w:pPr>
            <w:r>
              <w:rPr>
                <w:rFonts w:ascii="Times New Roman"/>
                <w:sz w:val="24"/>
              </w:rPr>
              <w:t>2.5</w:t>
            </w:r>
          </w:p>
        </w:tc>
        <w:tc>
          <w:tcPr>
            <w:tcW w:w="5952" w:type="dxa"/>
          </w:tcPr>
          <w:p>
            <w:pPr>
              <w:pStyle w:val="TableParagraph"/>
              <w:spacing w:before="63"/>
              <w:ind w:left="66"/>
              <w:rPr>
                <w:rFonts w:ascii="Times New Roman"/>
                <w:sz w:val="24"/>
              </w:rPr>
            </w:pPr>
            <w:r>
              <w:rPr>
                <w:rFonts w:ascii="Times New Roman"/>
                <w:sz w:val="24"/>
              </w:rPr>
              <w:t>Standar Antropometri WHO 2005 dengan Sistem Persentil</w:t>
            </w:r>
          </w:p>
          <w:p>
            <w:pPr>
              <w:pStyle w:val="TableParagraph"/>
              <w:spacing w:before="139"/>
              <w:ind w:left="66"/>
              <w:rPr>
                <w:rFonts w:ascii="Times New Roman"/>
                <w:sz w:val="24"/>
              </w:rPr>
            </w:pPr>
            <w:r>
              <w:rPr>
                <w:rFonts w:ascii="Times New Roman"/>
                <w:sz w:val="24"/>
              </w:rPr>
              <w:t>Grafik Pertumbuhan TB/U Balita Laki-laki Berdasarkan</w:t>
            </w:r>
          </w:p>
        </w:tc>
        <w:tc>
          <w:tcPr>
            <w:tcW w:w="1230" w:type="dxa"/>
          </w:tcPr>
          <w:p>
            <w:pPr>
              <w:pStyle w:val="TableParagraph"/>
              <w:spacing w:before="0"/>
              <w:rPr>
                <w:rFonts w:ascii="Times New Roman"/>
                <w:b/>
                <w:sz w:val="26"/>
              </w:rPr>
            </w:pPr>
          </w:p>
          <w:p>
            <w:pPr>
              <w:pStyle w:val="TableParagraph"/>
              <w:spacing w:before="179"/>
              <w:ind w:left="68" w:right="28"/>
              <w:jc w:val="center"/>
              <w:rPr>
                <w:rFonts w:ascii="Times New Roman"/>
                <w:sz w:val="24"/>
              </w:rPr>
            </w:pPr>
            <w:r>
              <w:rPr>
                <w:rFonts w:ascii="Times New Roman"/>
                <w:sz w:val="24"/>
              </w:rPr>
              <w:t>14</w:t>
            </w:r>
          </w:p>
        </w:tc>
      </w:tr>
      <w:tr>
        <w:trPr>
          <w:trHeight w:val="828" w:hRule="atLeast"/>
        </w:trPr>
        <w:tc>
          <w:tcPr>
            <w:tcW w:w="835" w:type="dxa"/>
          </w:tcPr>
          <w:p>
            <w:pPr>
              <w:pStyle w:val="TableParagraph"/>
              <w:spacing w:before="0"/>
              <w:rPr>
                <w:rFonts w:ascii="Times New Roman"/>
                <w:b/>
                <w:sz w:val="26"/>
              </w:rPr>
            </w:pPr>
          </w:p>
          <w:p>
            <w:pPr>
              <w:pStyle w:val="TableParagraph"/>
              <w:spacing w:before="179"/>
              <w:ind w:left="30" w:right="128"/>
              <w:jc w:val="center"/>
              <w:rPr>
                <w:rFonts w:ascii="Times New Roman"/>
                <w:sz w:val="24"/>
              </w:rPr>
            </w:pPr>
            <w:r>
              <w:rPr>
                <w:rFonts w:ascii="Times New Roman"/>
                <w:sz w:val="24"/>
              </w:rPr>
              <w:t>2.6</w:t>
            </w:r>
          </w:p>
        </w:tc>
        <w:tc>
          <w:tcPr>
            <w:tcW w:w="5952" w:type="dxa"/>
          </w:tcPr>
          <w:p>
            <w:pPr>
              <w:pStyle w:val="TableParagraph"/>
              <w:spacing w:before="63"/>
              <w:ind w:left="66"/>
              <w:rPr>
                <w:rFonts w:ascii="Times New Roman"/>
                <w:sz w:val="24"/>
              </w:rPr>
            </w:pPr>
            <w:r>
              <w:rPr>
                <w:rFonts w:ascii="Times New Roman"/>
                <w:sz w:val="24"/>
              </w:rPr>
              <w:t>Standar Antropometri WHO 2005 dengan Sistem</w:t>
            </w:r>
            <w:r>
              <w:rPr>
                <w:rFonts w:ascii="Times New Roman"/>
                <w:spacing w:val="-11"/>
                <w:sz w:val="24"/>
              </w:rPr>
              <w:t> </w:t>
            </w:r>
            <w:r>
              <w:rPr>
                <w:rFonts w:ascii="Times New Roman"/>
                <w:sz w:val="24"/>
              </w:rPr>
              <w:t>Persentil</w:t>
            </w:r>
          </w:p>
          <w:p>
            <w:pPr>
              <w:pStyle w:val="TableParagraph"/>
              <w:spacing w:before="139"/>
              <w:ind w:left="66"/>
              <w:rPr>
                <w:rFonts w:ascii="Times New Roman"/>
                <w:sz w:val="24"/>
              </w:rPr>
            </w:pPr>
            <w:r>
              <w:rPr>
                <w:rFonts w:ascii="Times New Roman"/>
                <w:sz w:val="24"/>
              </w:rPr>
              <w:t>Grafik Pertumbuhan BB/U Balita Perempuan</w:t>
            </w:r>
            <w:r>
              <w:rPr>
                <w:rFonts w:ascii="Times New Roman"/>
                <w:spacing w:val="-15"/>
                <w:sz w:val="24"/>
              </w:rPr>
              <w:t> </w:t>
            </w:r>
            <w:r>
              <w:rPr>
                <w:rFonts w:ascii="Times New Roman"/>
                <w:sz w:val="24"/>
              </w:rPr>
              <w:t>Berdasarkan</w:t>
            </w:r>
          </w:p>
        </w:tc>
        <w:tc>
          <w:tcPr>
            <w:tcW w:w="1230" w:type="dxa"/>
          </w:tcPr>
          <w:p>
            <w:pPr>
              <w:pStyle w:val="TableParagraph"/>
              <w:spacing w:before="0"/>
              <w:rPr>
                <w:rFonts w:ascii="Times New Roman"/>
                <w:b/>
                <w:sz w:val="26"/>
              </w:rPr>
            </w:pPr>
          </w:p>
          <w:p>
            <w:pPr>
              <w:pStyle w:val="TableParagraph"/>
              <w:spacing w:before="179"/>
              <w:ind w:left="68" w:right="28"/>
              <w:jc w:val="center"/>
              <w:rPr>
                <w:rFonts w:ascii="Times New Roman"/>
                <w:sz w:val="24"/>
              </w:rPr>
            </w:pPr>
            <w:r>
              <w:rPr>
                <w:rFonts w:ascii="Times New Roman"/>
                <w:sz w:val="24"/>
              </w:rPr>
              <w:t>14</w:t>
            </w:r>
          </w:p>
        </w:tc>
      </w:tr>
      <w:tr>
        <w:trPr>
          <w:trHeight w:val="828" w:hRule="atLeast"/>
        </w:trPr>
        <w:tc>
          <w:tcPr>
            <w:tcW w:w="835" w:type="dxa"/>
          </w:tcPr>
          <w:p>
            <w:pPr>
              <w:pStyle w:val="TableParagraph"/>
              <w:spacing w:before="0"/>
              <w:rPr>
                <w:rFonts w:ascii="Times New Roman"/>
                <w:b/>
                <w:sz w:val="26"/>
              </w:rPr>
            </w:pPr>
          </w:p>
          <w:p>
            <w:pPr>
              <w:pStyle w:val="TableParagraph"/>
              <w:spacing w:before="179"/>
              <w:ind w:left="30" w:right="128"/>
              <w:jc w:val="center"/>
              <w:rPr>
                <w:rFonts w:ascii="Times New Roman"/>
                <w:sz w:val="24"/>
              </w:rPr>
            </w:pPr>
            <w:r>
              <w:rPr>
                <w:rFonts w:ascii="Times New Roman"/>
                <w:sz w:val="24"/>
              </w:rPr>
              <w:t>2.7</w:t>
            </w:r>
          </w:p>
        </w:tc>
        <w:tc>
          <w:tcPr>
            <w:tcW w:w="5952" w:type="dxa"/>
          </w:tcPr>
          <w:p>
            <w:pPr>
              <w:pStyle w:val="TableParagraph"/>
              <w:spacing w:before="63"/>
              <w:ind w:left="66"/>
              <w:rPr>
                <w:rFonts w:ascii="Times New Roman"/>
                <w:sz w:val="24"/>
              </w:rPr>
            </w:pPr>
            <w:r>
              <w:rPr>
                <w:rFonts w:ascii="Times New Roman"/>
                <w:sz w:val="24"/>
              </w:rPr>
              <w:t>Standar Antropometri WHO 2005 dengan Sistem</w:t>
            </w:r>
            <w:r>
              <w:rPr>
                <w:rFonts w:ascii="Times New Roman"/>
                <w:spacing w:val="-11"/>
                <w:sz w:val="24"/>
              </w:rPr>
              <w:t> </w:t>
            </w:r>
            <w:r>
              <w:rPr>
                <w:rFonts w:ascii="Times New Roman"/>
                <w:sz w:val="24"/>
              </w:rPr>
              <w:t>Persentil</w:t>
            </w:r>
          </w:p>
          <w:p>
            <w:pPr>
              <w:pStyle w:val="TableParagraph"/>
              <w:spacing w:before="139"/>
              <w:ind w:left="66"/>
              <w:rPr>
                <w:rFonts w:ascii="Times New Roman"/>
                <w:sz w:val="24"/>
              </w:rPr>
            </w:pPr>
            <w:r>
              <w:rPr>
                <w:rFonts w:ascii="Times New Roman"/>
                <w:sz w:val="24"/>
              </w:rPr>
              <w:t>Grafik Pertumbuhan TB/U Balita Perempuan</w:t>
            </w:r>
            <w:r>
              <w:rPr>
                <w:rFonts w:ascii="Times New Roman"/>
                <w:spacing w:val="-13"/>
                <w:sz w:val="24"/>
              </w:rPr>
              <w:t> </w:t>
            </w:r>
            <w:r>
              <w:rPr>
                <w:rFonts w:ascii="Times New Roman"/>
                <w:sz w:val="24"/>
              </w:rPr>
              <w:t>Berdasarkan</w:t>
            </w:r>
          </w:p>
        </w:tc>
        <w:tc>
          <w:tcPr>
            <w:tcW w:w="1230" w:type="dxa"/>
          </w:tcPr>
          <w:p>
            <w:pPr>
              <w:pStyle w:val="TableParagraph"/>
              <w:spacing w:before="0"/>
              <w:rPr>
                <w:rFonts w:ascii="Times New Roman"/>
                <w:b/>
                <w:sz w:val="26"/>
              </w:rPr>
            </w:pPr>
          </w:p>
          <w:p>
            <w:pPr>
              <w:pStyle w:val="TableParagraph"/>
              <w:spacing w:before="179"/>
              <w:ind w:left="68" w:right="28"/>
              <w:jc w:val="center"/>
              <w:rPr>
                <w:rFonts w:ascii="Times New Roman"/>
                <w:sz w:val="24"/>
              </w:rPr>
            </w:pPr>
            <w:r>
              <w:rPr>
                <w:rFonts w:ascii="Times New Roman"/>
                <w:sz w:val="24"/>
              </w:rPr>
              <w:t>15</w:t>
            </w:r>
          </w:p>
        </w:tc>
      </w:tr>
      <w:tr>
        <w:trPr>
          <w:trHeight w:val="1242" w:hRule="atLeast"/>
        </w:trPr>
        <w:tc>
          <w:tcPr>
            <w:tcW w:w="835" w:type="dxa"/>
          </w:tcPr>
          <w:p>
            <w:pPr>
              <w:pStyle w:val="TableParagraph"/>
              <w:spacing w:before="0"/>
              <w:rPr>
                <w:rFonts w:ascii="Times New Roman"/>
                <w:b/>
                <w:sz w:val="26"/>
              </w:rPr>
            </w:pPr>
          </w:p>
          <w:p>
            <w:pPr>
              <w:pStyle w:val="TableParagraph"/>
              <w:spacing w:before="0"/>
              <w:rPr>
                <w:rFonts w:ascii="Times New Roman"/>
                <w:b/>
                <w:sz w:val="26"/>
              </w:rPr>
            </w:pPr>
          </w:p>
          <w:p>
            <w:pPr>
              <w:pStyle w:val="TableParagraph"/>
              <w:spacing w:before="5"/>
              <w:rPr>
                <w:rFonts w:ascii="Times New Roman"/>
                <w:b/>
                <w:sz w:val="25"/>
              </w:rPr>
            </w:pPr>
          </w:p>
          <w:p>
            <w:pPr>
              <w:pStyle w:val="TableParagraph"/>
              <w:spacing w:before="1"/>
              <w:ind w:left="30" w:right="128"/>
              <w:jc w:val="center"/>
              <w:rPr>
                <w:rFonts w:ascii="Times New Roman"/>
                <w:sz w:val="24"/>
              </w:rPr>
            </w:pPr>
            <w:r>
              <w:rPr>
                <w:rFonts w:ascii="Times New Roman"/>
                <w:sz w:val="24"/>
              </w:rPr>
              <w:t>3.1</w:t>
            </w:r>
          </w:p>
        </w:tc>
        <w:tc>
          <w:tcPr>
            <w:tcW w:w="5952" w:type="dxa"/>
          </w:tcPr>
          <w:p>
            <w:pPr>
              <w:pStyle w:val="TableParagraph"/>
              <w:spacing w:line="360" w:lineRule="auto" w:before="63"/>
              <w:ind w:left="66" w:right="226"/>
              <w:rPr>
                <w:rFonts w:ascii="Times New Roman"/>
                <w:sz w:val="24"/>
              </w:rPr>
            </w:pPr>
            <w:r>
              <w:rPr>
                <w:rFonts w:ascii="Times New Roman"/>
                <w:sz w:val="24"/>
              </w:rPr>
              <w:t>Standar Antropometri WHO 2005 dengan Sistem Persentil dengan Sistem Persentil</w:t>
            </w:r>
          </w:p>
          <w:p>
            <w:pPr>
              <w:pStyle w:val="TableParagraph"/>
              <w:spacing w:before="0"/>
              <w:ind w:left="66"/>
              <w:rPr>
                <w:rFonts w:ascii="Times New Roman"/>
                <w:sz w:val="24"/>
              </w:rPr>
            </w:pPr>
            <w:r>
              <w:rPr>
                <w:rFonts w:ascii="Times New Roman"/>
                <w:sz w:val="24"/>
              </w:rPr>
              <w:t>Diagram Alir untuk Merancang grafik standar</w:t>
            </w:r>
          </w:p>
        </w:tc>
        <w:tc>
          <w:tcPr>
            <w:tcW w:w="1230" w:type="dxa"/>
          </w:tcPr>
          <w:p>
            <w:pPr>
              <w:pStyle w:val="TableParagraph"/>
              <w:spacing w:before="0"/>
              <w:rPr>
                <w:rFonts w:ascii="Times New Roman"/>
                <w:b/>
                <w:sz w:val="26"/>
              </w:rPr>
            </w:pPr>
          </w:p>
          <w:p>
            <w:pPr>
              <w:pStyle w:val="TableParagraph"/>
              <w:spacing w:before="0"/>
              <w:rPr>
                <w:rFonts w:ascii="Times New Roman"/>
                <w:b/>
                <w:sz w:val="26"/>
              </w:rPr>
            </w:pPr>
          </w:p>
          <w:p>
            <w:pPr>
              <w:pStyle w:val="TableParagraph"/>
              <w:spacing w:before="5"/>
              <w:rPr>
                <w:rFonts w:ascii="Times New Roman"/>
                <w:b/>
                <w:sz w:val="25"/>
              </w:rPr>
            </w:pPr>
          </w:p>
          <w:p>
            <w:pPr>
              <w:pStyle w:val="TableParagraph"/>
              <w:spacing w:before="1"/>
              <w:ind w:left="68" w:right="28"/>
              <w:jc w:val="center"/>
              <w:rPr>
                <w:rFonts w:ascii="Times New Roman"/>
                <w:sz w:val="24"/>
              </w:rPr>
            </w:pPr>
            <w:r>
              <w:rPr>
                <w:rFonts w:ascii="Times New Roman"/>
                <w:sz w:val="24"/>
              </w:rPr>
              <w:t>35</w:t>
            </w:r>
          </w:p>
        </w:tc>
      </w:tr>
      <w:tr>
        <w:trPr>
          <w:trHeight w:val="1656" w:hRule="atLeast"/>
        </w:trPr>
        <w:tc>
          <w:tcPr>
            <w:tcW w:w="835" w:type="dxa"/>
          </w:tcPr>
          <w:p>
            <w:pPr>
              <w:pStyle w:val="TableParagraph"/>
              <w:spacing w:before="0"/>
              <w:rPr>
                <w:rFonts w:ascii="Times New Roman"/>
                <w:b/>
                <w:sz w:val="26"/>
              </w:rPr>
            </w:pPr>
          </w:p>
          <w:p>
            <w:pPr>
              <w:pStyle w:val="TableParagraph"/>
              <w:spacing w:before="0"/>
              <w:rPr>
                <w:rFonts w:ascii="Times New Roman"/>
                <w:b/>
                <w:sz w:val="26"/>
              </w:rPr>
            </w:pPr>
          </w:p>
          <w:p>
            <w:pPr>
              <w:pStyle w:val="TableParagraph"/>
              <w:spacing w:before="0"/>
              <w:rPr>
                <w:rFonts w:ascii="Times New Roman"/>
                <w:b/>
                <w:sz w:val="26"/>
              </w:rPr>
            </w:pPr>
          </w:p>
          <w:p>
            <w:pPr>
              <w:pStyle w:val="TableParagraph"/>
              <w:spacing w:before="6"/>
              <w:rPr>
                <w:rFonts w:ascii="Times New Roman"/>
                <w:b/>
                <w:sz w:val="35"/>
              </w:rPr>
            </w:pPr>
          </w:p>
          <w:p>
            <w:pPr>
              <w:pStyle w:val="TableParagraph"/>
              <w:spacing w:before="0"/>
              <w:ind w:left="30" w:right="128"/>
              <w:jc w:val="center"/>
              <w:rPr>
                <w:rFonts w:ascii="Times New Roman"/>
                <w:sz w:val="24"/>
              </w:rPr>
            </w:pPr>
            <w:r>
              <w:rPr>
                <w:rFonts w:ascii="Times New Roman"/>
                <w:sz w:val="24"/>
              </w:rPr>
              <w:t>4.1</w:t>
            </w:r>
          </w:p>
        </w:tc>
        <w:tc>
          <w:tcPr>
            <w:tcW w:w="5952" w:type="dxa"/>
          </w:tcPr>
          <w:p>
            <w:pPr>
              <w:pStyle w:val="TableParagraph"/>
              <w:spacing w:line="360" w:lineRule="auto" w:before="64"/>
              <w:ind w:left="66" w:right="226"/>
              <w:rPr>
                <w:rFonts w:ascii="Times New Roman"/>
                <w:sz w:val="24"/>
              </w:rPr>
            </w:pPr>
            <w:r>
              <w:rPr>
                <w:rFonts w:ascii="Times New Roman"/>
                <w:sz w:val="24"/>
              </w:rPr>
              <w:t>pertumbuhan BB/U dan TB/U dengan Pendekatan Regresi Nonparametrik Berdasarkan Estimator Lokal Linier Birespon</w:t>
            </w:r>
          </w:p>
          <w:p>
            <w:pPr>
              <w:pStyle w:val="TableParagraph"/>
              <w:spacing w:line="275" w:lineRule="exact" w:before="0"/>
              <w:ind w:left="66"/>
              <w:rPr>
                <w:rFonts w:ascii="Times New Roman"/>
                <w:sz w:val="24"/>
              </w:rPr>
            </w:pPr>
            <w:r>
              <w:rPr>
                <w:rFonts w:ascii="Times New Roman"/>
                <w:i/>
                <w:sz w:val="24"/>
              </w:rPr>
              <w:t>Scatterplot </w:t>
            </w:r>
            <w:r>
              <w:rPr>
                <w:rFonts w:ascii="Times New Roman"/>
                <w:sz w:val="24"/>
              </w:rPr>
              <w:t>Data Berat Badan Balita Laki-laki Berdasarkan</w:t>
            </w:r>
          </w:p>
        </w:tc>
        <w:tc>
          <w:tcPr>
            <w:tcW w:w="1230" w:type="dxa"/>
          </w:tcPr>
          <w:p>
            <w:pPr>
              <w:pStyle w:val="TableParagraph"/>
              <w:spacing w:before="0"/>
              <w:rPr>
                <w:rFonts w:ascii="Times New Roman"/>
                <w:b/>
                <w:sz w:val="26"/>
              </w:rPr>
            </w:pPr>
          </w:p>
          <w:p>
            <w:pPr>
              <w:pStyle w:val="TableParagraph"/>
              <w:spacing w:before="0"/>
              <w:rPr>
                <w:rFonts w:ascii="Times New Roman"/>
                <w:b/>
                <w:sz w:val="26"/>
              </w:rPr>
            </w:pPr>
          </w:p>
          <w:p>
            <w:pPr>
              <w:pStyle w:val="TableParagraph"/>
              <w:spacing w:before="0"/>
              <w:rPr>
                <w:rFonts w:ascii="Times New Roman"/>
                <w:b/>
                <w:sz w:val="26"/>
              </w:rPr>
            </w:pPr>
          </w:p>
          <w:p>
            <w:pPr>
              <w:pStyle w:val="TableParagraph"/>
              <w:spacing w:before="6"/>
              <w:rPr>
                <w:rFonts w:ascii="Times New Roman"/>
                <w:b/>
                <w:sz w:val="35"/>
              </w:rPr>
            </w:pPr>
          </w:p>
          <w:p>
            <w:pPr>
              <w:pStyle w:val="TableParagraph"/>
              <w:spacing w:before="0"/>
              <w:ind w:left="68" w:right="28"/>
              <w:jc w:val="center"/>
              <w:rPr>
                <w:rFonts w:ascii="Times New Roman"/>
                <w:sz w:val="24"/>
              </w:rPr>
            </w:pPr>
            <w:r>
              <w:rPr>
                <w:rFonts w:ascii="Times New Roman"/>
                <w:sz w:val="24"/>
              </w:rPr>
              <w:t>39</w:t>
            </w:r>
          </w:p>
        </w:tc>
      </w:tr>
      <w:tr>
        <w:trPr>
          <w:trHeight w:val="827" w:hRule="atLeast"/>
        </w:trPr>
        <w:tc>
          <w:tcPr>
            <w:tcW w:w="835" w:type="dxa"/>
          </w:tcPr>
          <w:p>
            <w:pPr>
              <w:pStyle w:val="TableParagraph"/>
              <w:spacing w:before="0"/>
              <w:rPr>
                <w:rFonts w:ascii="Times New Roman"/>
                <w:b/>
                <w:sz w:val="26"/>
              </w:rPr>
            </w:pPr>
          </w:p>
          <w:p>
            <w:pPr>
              <w:pStyle w:val="TableParagraph"/>
              <w:spacing w:before="178"/>
              <w:ind w:left="30" w:right="128"/>
              <w:jc w:val="center"/>
              <w:rPr>
                <w:rFonts w:ascii="Times New Roman"/>
                <w:sz w:val="24"/>
              </w:rPr>
            </w:pPr>
            <w:r>
              <w:rPr>
                <w:rFonts w:ascii="Times New Roman"/>
                <w:sz w:val="24"/>
              </w:rPr>
              <w:t>4.2</w:t>
            </w:r>
          </w:p>
        </w:tc>
        <w:tc>
          <w:tcPr>
            <w:tcW w:w="5952" w:type="dxa"/>
          </w:tcPr>
          <w:p>
            <w:pPr>
              <w:pStyle w:val="TableParagraph"/>
              <w:spacing w:before="64"/>
              <w:ind w:left="66"/>
              <w:rPr>
                <w:rFonts w:ascii="Times New Roman"/>
                <w:sz w:val="24"/>
              </w:rPr>
            </w:pPr>
            <w:r>
              <w:rPr>
                <w:rFonts w:ascii="Times New Roman"/>
                <w:sz w:val="24"/>
              </w:rPr>
              <w:t>Umur</w:t>
            </w:r>
          </w:p>
          <w:p>
            <w:pPr>
              <w:pStyle w:val="TableParagraph"/>
              <w:spacing w:before="137"/>
              <w:ind w:left="66"/>
              <w:rPr>
                <w:rFonts w:ascii="Times New Roman"/>
                <w:sz w:val="24"/>
              </w:rPr>
            </w:pPr>
            <w:r>
              <w:rPr>
                <w:rFonts w:ascii="Times New Roman"/>
                <w:i/>
                <w:sz w:val="24"/>
              </w:rPr>
              <w:t>Scatterplot </w:t>
            </w:r>
            <w:r>
              <w:rPr>
                <w:rFonts w:ascii="Times New Roman"/>
                <w:sz w:val="24"/>
              </w:rPr>
              <w:t>Data Tinggi Badan Balita Laki-laki</w:t>
            </w:r>
          </w:p>
        </w:tc>
        <w:tc>
          <w:tcPr>
            <w:tcW w:w="1230" w:type="dxa"/>
          </w:tcPr>
          <w:p>
            <w:pPr>
              <w:pStyle w:val="TableParagraph"/>
              <w:spacing w:before="0"/>
              <w:rPr>
                <w:rFonts w:ascii="Times New Roman"/>
                <w:b/>
                <w:sz w:val="26"/>
              </w:rPr>
            </w:pPr>
          </w:p>
          <w:p>
            <w:pPr>
              <w:pStyle w:val="TableParagraph"/>
              <w:spacing w:before="178"/>
              <w:ind w:left="68" w:right="28"/>
              <w:jc w:val="center"/>
              <w:rPr>
                <w:rFonts w:ascii="Times New Roman"/>
                <w:sz w:val="24"/>
              </w:rPr>
            </w:pPr>
            <w:r>
              <w:rPr>
                <w:rFonts w:ascii="Times New Roman"/>
                <w:sz w:val="24"/>
              </w:rPr>
              <w:t>39</w:t>
            </w:r>
          </w:p>
        </w:tc>
      </w:tr>
      <w:tr>
        <w:trPr>
          <w:trHeight w:val="828" w:hRule="atLeast"/>
        </w:trPr>
        <w:tc>
          <w:tcPr>
            <w:tcW w:w="835" w:type="dxa"/>
          </w:tcPr>
          <w:p>
            <w:pPr>
              <w:pStyle w:val="TableParagraph"/>
              <w:spacing w:before="0"/>
              <w:rPr>
                <w:rFonts w:ascii="Times New Roman"/>
                <w:b/>
                <w:sz w:val="26"/>
              </w:rPr>
            </w:pPr>
          </w:p>
          <w:p>
            <w:pPr>
              <w:pStyle w:val="TableParagraph"/>
              <w:spacing w:before="178"/>
              <w:ind w:left="30" w:right="128"/>
              <w:jc w:val="center"/>
              <w:rPr>
                <w:rFonts w:ascii="Times New Roman"/>
                <w:sz w:val="24"/>
              </w:rPr>
            </w:pPr>
            <w:r>
              <w:rPr>
                <w:rFonts w:ascii="Times New Roman"/>
                <w:sz w:val="24"/>
              </w:rPr>
              <w:t>4.3</w:t>
            </w:r>
          </w:p>
        </w:tc>
        <w:tc>
          <w:tcPr>
            <w:tcW w:w="5952" w:type="dxa"/>
          </w:tcPr>
          <w:p>
            <w:pPr>
              <w:pStyle w:val="TableParagraph"/>
              <w:spacing w:before="64"/>
              <w:ind w:left="66"/>
              <w:rPr>
                <w:rFonts w:ascii="Times New Roman"/>
                <w:sz w:val="24"/>
              </w:rPr>
            </w:pPr>
            <w:r>
              <w:rPr>
                <w:rFonts w:ascii="Times New Roman"/>
                <w:sz w:val="24"/>
              </w:rPr>
              <w:t>Berdasarkan Umur</w:t>
            </w:r>
          </w:p>
          <w:p>
            <w:pPr>
              <w:pStyle w:val="TableParagraph"/>
              <w:spacing w:before="137"/>
              <w:ind w:left="66"/>
              <w:rPr>
                <w:rFonts w:ascii="Times New Roman"/>
                <w:sz w:val="24"/>
              </w:rPr>
            </w:pPr>
            <w:r>
              <w:rPr>
                <w:rFonts w:ascii="Times New Roman"/>
                <w:i/>
                <w:sz w:val="24"/>
              </w:rPr>
              <w:t>Scatterplot </w:t>
            </w:r>
            <w:r>
              <w:rPr>
                <w:rFonts w:ascii="Times New Roman"/>
                <w:sz w:val="24"/>
              </w:rPr>
              <w:t>Data Berat Badan Balita Perempuan</w:t>
            </w:r>
          </w:p>
        </w:tc>
        <w:tc>
          <w:tcPr>
            <w:tcW w:w="1230" w:type="dxa"/>
          </w:tcPr>
          <w:p>
            <w:pPr>
              <w:pStyle w:val="TableParagraph"/>
              <w:spacing w:before="0"/>
              <w:rPr>
                <w:rFonts w:ascii="Times New Roman"/>
                <w:b/>
                <w:sz w:val="26"/>
              </w:rPr>
            </w:pPr>
          </w:p>
          <w:p>
            <w:pPr>
              <w:pStyle w:val="TableParagraph"/>
              <w:spacing w:before="178"/>
              <w:ind w:left="68" w:right="28"/>
              <w:jc w:val="center"/>
              <w:rPr>
                <w:rFonts w:ascii="Times New Roman"/>
                <w:sz w:val="24"/>
              </w:rPr>
            </w:pPr>
            <w:r>
              <w:rPr>
                <w:rFonts w:ascii="Times New Roman"/>
                <w:sz w:val="24"/>
              </w:rPr>
              <w:t>40</w:t>
            </w:r>
          </w:p>
        </w:tc>
      </w:tr>
      <w:tr>
        <w:trPr>
          <w:trHeight w:val="340" w:hRule="atLeast"/>
        </w:trPr>
        <w:tc>
          <w:tcPr>
            <w:tcW w:w="835" w:type="dxa"/>
          </w:tcPr>
          <w:p>
            <w:pPr>
              <w:pStyle w:val="TableParagraph"/>
              <w:spacing w:before="0"/>
              <w:rPr>
                <w:rFonts w:ascii="Times New Roman"/>
                <w:sz w:val="24"/>
              </w:rPr>
            </w:pPr>
          </w:p>
        </w:tc>
        <w:tc>
          <w:tcPr>
            <w:tcW w:w="5952" w:type="dxa"/>
          </w:tcPr>
          <w:p>
            <w:pPr>
              <w:pStyle w:val="TableParagraph"/>
              <w:spacing w:line="256" w:lineRule="exact" w:before="64"/>
              <w:ind w:left="66"/>
              <w:rPr>
                <w:rFonts w:ascii="Times New Roman"/>
                <w:sz w:val="24"/>
              </w:rPr>
            </w:pPr>
            <w:r>
              <w:rPr>
                <w:rFonts w:ascii="Times New Roman"/>
                <w:sz w:val="24"/>
              </w:rPr>
              <w:t>Berdasarkan Umur</w:t>
            </w:r>
          </w:p>
        </w:tc>
        <w:tc>
          <w:tcPr>
            <w:tcW w:w="1230" w:type="dxa"/>
          </w:tcPr>
          <w:p>
            <w:pPr>
              <w:pStyle w:val="TableParagraph"/>
              <w:spacing w:before="0"/>
              <w:rPr>
                <w:rFonts w:ascii="Times New Roman"/>
                <w:sz w:val="24"/>
              </w:rPr>
            </w:pPr>
          </w:p>
        </w:tc>
      </w:tr>
    </w:tbl>
    <w:p>
      <w:pPr>
        <w:pStyle w:val="ListParagraph"/>
        <w:numPr>
          <w:ilvl w:val="1"/>
          <w:numId w:val="7"/>
        </w:numPr>
        <w:tabs>
          <w:tab w:pos="2360" w:val="left" w:leader="none"/>
          <w:tab w:pos="2361" w:val="left" w:leader="none"/>
          <w:tab w:pos="3678" w:val="left" w:leader="none"/>
          <w:tab w:pos="4395" w:val="left" w:leader="none"/>
          <w:tab w:pos="5300" w:val="left" w:leader="none"/>
          <w:tab w:pos="6178" w:val="left" w:leader="none"/>
          <w:tab w:pos="7013" w:val="left" w:leader="none"/>
          <w:tab w:pos="9000" w:val="right" w:leader="none"/>
        </w:tabs>
        <w:spacing w:line="240" w:lineRule="auto" w:before="137" w:after="0"/>
        <w:ind w:left="2360" w:right="0" w:hanging="685"/>
        <w:jc w:val="left"/>
        <w:rPr>
          <w:sz w:val="24"/>
        </w:rPr>
      </w:pPr>
      <w:r>
        <w:rPr>
          <w:i/>
          <w:sz w:val="24"/>
        </w:rPr>
        <w:t>Scatterplot</w:t>
        <w:tab/>
      </w:r>
      <w:r>
        <w:rPr>
          <w:sz w:val="24"/>
        </w:rPr>
        <w:t>Data</w:t>
        <w:tab/>
        <w:t>Tinggi</w:t>
        <w:tab/>
        <w:t>Badan</w:t>
        <w:tab/>
        <w:t>Balita</w:t>
        <w:tab/>
        <w:t>Perempuan</w:t>
        <w:tab/>
        <w:t>40</w:t>
      </w:r>
    </w:p>
    <w:p>
      <w:pPr>
        <w:pStyle w:val="BodyText"/>
        <w:spacing w:before="139"/>
        <w:ind w:left="2360"/>
      </w:pPr>
      <w:r>
        <w:rPr/>
        <w:t>Berdasarkan Umur</w:t>
      </w:r>
    </w:p>
    <w:p>
      <w:pPr>
        <w:spacing w:after="0"/>
        <w:sectPr>
          <w:pgSz w:w="11910" w:h="16840"/>
          <w:pgMar w:header="943" w:footer="1430" w:top="1200" w:bottom="1620" w:left="760" w:right="0"/>
        </w:sectPr>
      </w:pPr>
    </w:p>
    <w:p>
      <w:pPr>
        <w:pStyle w:val="BodyText"/>
        <w:rPr>
          <w:sz w:val="26"/>
        </w:rPr>
      </w:pPr>
    </w:p>
    <w:p>
      <w:pPr>
        <w:pStyle w:val="BodyText"/>
        <w:rPr>
          <w:sz w:val="26"/>
        </w:rPr>
      </w:pPr>
    </w:p>
    <w:p>
      <w:pPr>
        <w:pStyle w:val="BodyText"/>
        <w:rPr>
          <w:sz w:val="26"/>
        </w:rPr>
      </w:pPr>
    </w:p>
    <w:p>
      <w:pPr>
        <w:pStyle w:val="ListParagraph"/>
        <w:numPr>
          <w:ilvl w:val="1"/>
          <w:numId w:val="7"/>
        </w:numPr>
        <w:tabs>
          <w:tab w:pos="2360" w:val="left" w:leader="none"/>
          <w:tab w:pos="2361" w:val="left" w:leader="none"/>
        </w:tabs>
        <w:spacing w:line="412" w:lineRule="auto" w:before="158" w:after="0"/>
        <w:ind w:left="2360" w:right="0" w:hanging="684"/>
        <w:jc w:val="left"/>
        <w:rPr>
          <w:sz w:val="24"/>
        </w:rPr>
      </w:pPr>
      <w:r>
        <w:rPr>
          <w:sz w:val="24"/>
        </w:rPr>
        <w:t>Plot BB/U Balita Laki-laki </w:t>
      </w:r>
      <w:r>
        <w:rPr>
          <w:spacing w:val="-4"/>
          <w:sz w:val="24"/>
        </w:rPr>
        <w:t>pada </w:t>
      </w:r>
      <w:r>
        <w:rPr>
          <w:sz w:val="24"/>
        </w:rPr>
        <w:t>di Kabupaten</w:t>
      </w:r>
      <w:r>
        <w:rPr>
          <w:spacing w:val="-1"/>
          <w:sz w:val="24"/>
        </w:rPr>
        <w:t> </w:t>
      </w:r>
      <w:r>
        <w:rPr>
          <w:sz w:val="24"/>
        </w:rPr>
        <w:t>Pamekasan</w:t>
      </w:r>
    </w:p>
    <w:p>
      <w:pPr>
        <w:pStyle w:val="ListParagraph"/>
        <w:numPr>
          <w:ilvl w:val="1"/>
          <w:numId w:val="7"/>
        </w:numPr>
        <w:tabs>
          <w:tab w:pos="2360" w:val="left" w:leader="none"/>
          <w:tab w:pos="2361" w:val="left" w:leader="none"/>
        </w:tabs>
        <w:spacing w:line="239" w:lineRule="exact" w:before="0" w:after="0"/>
        <w:ind w:left="2360" w:right="0" w:hanging="685"/>
        <w:jc w:val="left"/>
        <w:rPr>
          <w:sz w:val="24"/>
        </w:rPr>
      </w:pPr>
      <w:r>
        <w:rPr>
          <w:sz w:val="24"/>
        </w:rPr>
        <w:t>Plot TB/U Balita Laki-laki</w:t>
      </w:r>
      <w:r>
        <w:rPr>
          <w:spacing w:val="-4"/>
          <w:sz w:val="24"/>
        </w:rPr>
        <w:t> </w:t>
      </w:r>
      <w:r>
        <w:rPr>
          <w:sz w:val="24"/>
        </w:rPr>
        <w:t>pada</w:t>
      </w:r>
    </w:p>
    <w:p>
      <w:pPr>
        <w:pStyle w:val="BodyText"/>
        <w:spacing w:before="200"/>
        <w:ind w:left="2360"/>
      </w:pPr>
      <w:r>
        <w:rPr/>
        <w:t>di Kabupaten Pamekasan</w:t>
      </w:r>
    </w:p>
    <w:p>
      <w:pPr>
        <w:pStyle w:val="BodyText"/>
        <w:rPr>
          <w:sz w:val="30"/>
        </w:rPr>
      </w:pPr>
      <w:r>
        <w:rPr/>
        <w:br w:type="column"/>
      </w:r>
      <w:r>
        <w:rPr>
          <w:sz w:val="30"/>
        </w:rPr>
      </w:r>
    </w:p>
    <w:p>
      <w:pPr>
        <w:pStyle w:val="BodyText"/>
        <w:rPr>
          <w:sz w:val="30"/>
        </w:rPr>
      </w:pPr>
    </w:p>
    <w:p>
      <w:pPr>
        <w:pStyle w:val="BodyText"/>
        <w:spacing w:before="7"/>
        <w:rPr>
          <w:sz w:val="33"/>
        </w:rPr>
      </w:pPr>
    </w:p>
    <w:p>
      <w:pPr>
        <w:spacing w:before="0"/>
        <w:ind w:left="64" w:right="0" w:firstLine="0"/>
        <w:jc w:val="left"/>
        <w:rPr>
          <w:sz w:val="24"/>
        </w:rPr>
      </w:pPr>
      <w:r>
        <w:rPr>
          <w:i/>
          <w:spacing w:val="-20"/>
          <w:sz w:val="24"/>
        </w:rPr>
        <w:t>P</w:t>
      </w:r>
      <w:r>
        <w:rPr>
          <w:spacing w:val="-20"/>
          <w:position w:val="-5"/>
          <w:sz w:val="14"/>
        </w:rPr>
        <w:t>3 </w:t>
      </w:r>
      <w:r>
        <w:rPr>
          <w:spacing w:val="-16"/>
          <w:position w:val="-5"/>
          <w:sz w:val="14"/>
        </w:rPr>
        <w:t> </w:t>
      </w:r>
      <w:r>
        <w:rPr>
          <w:spacing w:val="-19"/>
          <w:sz w:val="24"/>
        </w:rPr>
        <w:t>,</w:t>
      </w:r>
    </w:p>
    <w:p>
      <w:pPr>
        <w:pStyle w:val="BodyText"/>
        <w:rPr>
          <w:sz w:val="30"/>
        </w:rPr>
      </w:pPr>
    </w:p>
    <w:p>
      <w:pPr>
        <w:spacing w:before="253"/>
        <w:ind w:left="52" w:right="0" w:firstLine="0"/>
        <w:jc w:val="left"/>
        <w:rPr>
          <w:sz w:val="24"/>
        </w:rPr>
      </w:pPr>
      <w:r>
        <w:rPr>
          <w:i/>
          <w:spacing w:val="-20"/>
          <w:sz w:val="24"/>
        </w:rPr>
        <w:t>P</w:t>
      </w:r>
      <w:r>
        <w:rPr>
          <w:spacing w:val="-20"/>
          <w:position w:val="-5"/>
          <w:sz w:val="14"/>
        </w:rPr>
        <w:t>3 </w:t>
      </w:r>
      <w:r>
        <w:rPr>
          <w:spacing w:val="-17"/>
          <w:position w:val="-5"/>
          <w:sz w:val="14"/>
        </w:rPr>
        <w:t> </w:t>
      </w:r>
      <w:r>
        <w:rPr>
          <w:sz w:val="24"/>
        </w:rPr>
        <w:t>,</w:t>
      </w:r>
    </w:p>
    <w:p>
      <w:pPr>
        <w:pStyle w:val="BodyText"/>
        <w:rPr>
          <w:sz w:val="30"/>
        </w:rPr>
      </w:pPr>
      <w:r>
        <w:rPr/>
        <w:br w:type="column"/>
      </w:r>
      <w:r>
        <w:rPr>
          <w:sz w:val="30"/>
        </w:rPr>
      </w:r>
    </w:p>
    <w:p>
      <w:pPr>
        <w:pStyle w:val="BodyText"/>
        <w:rPr>
          <w:sz w:val="30"/>
        </w:rPr>
      </w:pPr>
    </w:p>
    <w:p>
      <w:pPr>
        <w:pStyle w:val="BodyText"/>
        <w:spacing w:before="9"/>
        <w:rPr>
          <w:sz w:val="33"/>
        </w:rPr>
      </w:pPr>
    </w:p>
    <w:p>
      <w:pPr>
        <w:spacing w:before="0"/>
        <w:ind w:left="62" w:right="0" w:firstLine="0"/>
        <w:jc w:val="left"/>
        <w:rPr>
          <w:sz w:val="24"/>
        </w:rPr>
      </w:pPr>
      <w:r>
        <w:rPr>
          <w:i/>
          <w:spacing w:val="-18"/>
          <w:position w:val="6"/>
          <w:sz w:val="24"/>
        </w:rPr>
        <w:t>P</w:t>
      </w:r>
      <w:r>
        <w:rPr>
          <w:spacing w:val="-18"/>
          <w:sz w:val="14"/>
        </w:rPr>
        <w:t>15 </w:t>
      </w:r>
      <w:r>
        <w:rPr>
          <w:spacing w:val="-14"/>
          <w:sz w:val="14"/>
        </w:rPr>
        <w:t> </w:t>
      </w:r>
      <w:r>
        <w:rPr>
          <w:spacing w:val="-19"/>
          <w:position w:val="6"/>
          <w:sz w:val="24"/>
        </w:rPr>
        <w:t>,</w:t>
      </w:r>
    </w:p>
    <w:p>
      <w:pPr>
        <w:pStyle w:val="BodyText"/>
        <w:rPr>
          <w:sz w:val="30"/>
        </w:rPr>
      </w:pPr>
    </w:p>
    <w:p>
      <w:pPr>
        <w:spacing w:before="253"/>
        <w:ind w:left="50" w:right="0" w:firstLine="0"/>
        <w:jc w:val="left"/>
        <w:rPr>
          <w:sz w:val="24"/>
        </w:rPr>
      </w:pPr>
      <w:r>
        <w:rPr>
          <w:i/>
          <w:spacing w:val="-18"/>
          <w:position w:val="6"/>
          <w:sz w:val="24"/>
        </w:rPr>
        <w:t>P</w:t>
      </w:r>
      <w:r>
        <w:rPr>
          <w:spacing w:val="-18"/>
          <w:sz w:val="14"/>
        </w:rPr>
        <w:t>15 </w:t>
      </w:r>
      <w:r>
        <w:rPr>
          <w:spacing w:val="-15"/>
          <w:sz w:val="14"/>
        </w:rPr>
        <w:t> </w:t>
      </w:r>
      <w:r>
        <w:rPr>
          <w:position w:val="6"/>
          <w:sz w:val="24"/>
        </w:rPr>
        <w:t>,</w:t>
      </w:r>
    </w:p>
    <w:p>
      <w:pPr>
        <w:pStyle w:val="BodyText"/>
        <w:rPr>
          <w:sz w:val="30"/>
        </w:rPr>
      </w:pPr>
      <w:r>
        <w:rPr/>
        <w:br w:type="column"/>
      </w:r>
      <w:r>
        <w:rPr>
          <w:sz w:val="30"/>
        </w:rPr>
      </w:r>
    </w:p>
    <w:p>
      <w:pPr>
        <w:pStyle w:val="BodyText"/>
        <w:rPr>
          <w:sz w:val="30"/>
        </w:rPr>
      </w:pPr>
    </w:p>
    <w:p>
      <w:pPr>
        <w:pStyle w:val="BodyText"/>
        <w:spacing w:before="9"/>
        <w:rPr>
          <w:sz w:val="33"/>
        </w:rPr>
      </w:pPr>
    </w:p>
    <w:p>
      <w:pPr>
        <w:spacing w:before="0"/>
        <w:ind w:left="63" w:right="0" w:firstLine="0"/>
        <w:jc w:val="left"/>
        <w:rPr>
          <w:sz w:val="24"/>
        </w:rPr>
      </w:pPr>
      <w:r>
        <w:rPr>
          <w:i/>
          <w:spacing w:val="-15"/>
          <w:position w:val="6"/>
          <w:sz w:val="24"/>
        </w:rPr>
        <w:t>P</w:t>
      </w:r>
      <w:r>
        <w:rPr>
          <w:spacing w:val="-15"/>
          <w:sz w:val="14"/>
        </w:rPr>
        <w:t>50 </w:t>
      </w:r>
      <w:r>
        <w:rPr>
          <w:spacing w:val="4"/>
          <w:sz w:val="14"/>
        </w:rPr>
        <w:t> </w:t>
      </w:r>
      <w:r>
        <w:rPr>
          <w:spacing w:val="-18"/>
          <w:position w:val="6"/>
          <w:sz w:val="24"/>
        </w:rPr>
        <w:t>,</w:t>
      </w:r>
    </w:p>
    <w:p>
      <w:pPr>
        <w:pStyle w:val="BodyText"/>
        <w:rPr>
          <w:sz w:val="30"/>
        </w:rPr>
      </w:pPr>
    </w:p>
    <w:p>
      <w:pPr>
        <w:spacing w:before="253"/>
        <w:ind w:left="51" w:right="0" w:firstLine="0"/>
        <w:jc w:val="left"/>
        <w:rPr>
          <w:sz w:val="24"/>
        </w:rPr>
      </w:pPr>
      <w:r>
        <w:rPr>
          <w:i/>
          <w:spacing w:val="-15"/>
          <w:position w:val="6"/>
          <w:sz w:val="24"/>
        </w:rPr>
        <w:t>P</w:t>
      </w:r>
      <w:r>
        <w:rPr>
          <w:spacing w:val="-15"/>
          <w:sz w:val="14"/>
        </w:rPr>
        <w:t>50 </w:t>
      </w:r>
      <w:r>
        <w:rPr>
          <w:spacing w:val="3"/>
          <w:sz w:val="14"/>
        </w:rPr>
        <w:t> </w:t>
      </w:r>
      <w:r>
        <w:rPr>
          <w:position w:val="6"/>
          <w:sz w:val="24"/>
        </w:rPr>
        <w:t>,</w:t>
      </w:r>
    </w:p>
    <w:p>
      <w:pPr>
        <w:pStyle w:val="BodyText"/>
        <w:rPr>
          <w:sz w:val="30"/>
        </w:rPr>
      </w:pPr>
      <w:r>
        <w:rPr/>
        <w:br w:type="column"/>
      </w:r>
      <w:r>
        <w:rPr>
          <w:sz w:val="30"/>
        </w:rPr>
      </w:r>
    </w:p>
    <w:p>
      <w:pPr>
        <w:pStyle w:val="BodyText"/>
        <w:rPr>
          <w:sz w:val="30"/>
        </w:rPr>
      </w:pPr>
    </w:p>
    <w:p>
      <w:pPr>
        <w:pStyle w:val="BodyText"/>
        <w:spacing w:before="7"/>
        <w:rPr>
          <w:sz w:val="33"/>
        </w:rPr>
      </w:pPr>
    </w:p>
    <w:p>
      <w:pPr>
        <w:spacing w:before="0"/>
        <w:ind w:left="62" w:right="0" w:firstLine="0"/>
        <w:jc w:val="left"/>
        <w:rPr>
          <w:sz w:val="24"/>
        </w:rPr>
      </w:pPr>
      <w:r>
        <w:rPr>
          <w:i/>
          <w:spacing w:val="-15"/>
          <w:sz w:val="24"/>
        </w:rPr>
        <w:t>P</w:t>
      </w:r>
      <w:r>
        <w:rPr>
          <w:spacing w:val="-15"/>
          <w:position w:val="-5"/>
          <w:sz w:val="14"/>
        </w:rPr>
        <w:t>85  </w:t>
      </w:r>
      <w:r>
        <w:rPr>
          <w:sz w:val="24"/>
        </w:rPr>
        <w:t>,</w:t>
      </w:r>
      <w:r>
        <w:rPr>
          <w:spacing w:val="-7"/>
          <w:sz w:val="24"/>
        </w:rPr>
        <w:t> </w:t>
      </w:r>
      <w:r>
        <w:rPr>
          <w:spacing w:val="-8"/>
          <w:sz w:val="24"/>
        </w:rPr>
        <w:t>dan</w:t>
      </w:r>
    </w:p>
    <w:p>
      <w:pPr>
        <w:pStyle w:val="BodyText"/>
        <w:rPr>
          <w:sz w:val="30"/>
        </w:rPr>
      </w:pPr>
    </w:p>
    <w:p>
      <w:pPr>
        <w:spacing w:before="253"/>
        <w:ind w:left="50" w:right="0" w:firstLine="0"/>
        <w:jc w:val="left"/>
        <w:rPr>
          <w:sz w:val="24"/>
        </w:rPr>
      </w:pPr>
      <w:r>
        <w:rPr>
          <w:i/>
          <w:spacing w:val="-15"/>
          <w:sz w:val="24"/>
        </w:rPr>
        <w:t>P</w:t>
      </w:r>
      <w:r>
        <w:rPr>
          <w:spacing w:val="-15"/>
          <w:position w:val="-5"/>
          <w:sz w:val="14"/>
        </w:rPr>
        <w:t>85  </w:t>
      </w:r>
      <w:r>
        <w:rPr>
          <w:sz w:val="24"/>
        </w:rPr>
        <w:t>,</w:t>
      </w:r>
      <w:r>
        <w:rPr>
          <w:spacing w:val="-13"/>
          <w:sz w:val="24"/>
        </w:rPr>
        <w:t> </w:t>
      </w:r>
      <w:r>
        <w:rPr>
          <w:sz w:val="24"/>
        </w:rPr>
        <w:t>dan</w:t>
      </w:r>
    </w:p>
    <w:p>
      <w:pPr>
        <w:pStyle w:val="BodyText"/>
        <w:rPr>
          <w:sz w:val="32"/>
        </w:rPr>
      </w:pPr>
      <w:r>
        <w:rPr/>
        <w:br w:type="column"/>
      </w:r>
      <w:r>
        <w:rPr>
          <w:sz w:val="32"/>
        </w:rPr>
      </w:r>
    </w:p>
    <w:p>
      <w:pPr>
        <w:pStyle w:val="BodyText"/>
        <w:rPr>
          <w:sz w:val="32"/>
        </w:rPr>
      </w:pPr>
    </w:p>
    <w:p>
      <w:pPr>
        <w:pStyle w:val="BodyText"/>
        <w:rPr>
          <w:sz w:val="28"/>
        </w:rPr>
      </w:pPr>
    </w:p>
    <w:p>
      <w:pPr>
        <w:tabs>
          <w:tab w:pos="1390" w:val="right" w:leader="none"/>
        </w:tabs>
        <w:spacing w:before="0"/>
        <w:ind w:left="64" w:right="0" w:firstLine="0"/>
        <w:jc w:val="left"/>
        <w:rPr>
          <w:sz w:val="24"/>
        </w:rPr>
      </w:pPr>
      <w:r>
        <w:rPr>
          <w:i/>
          <w:spacing w:val="-15"/>
          <w:position w:val="6"/>
          <w:sz w:val="24"/>
        </w:rPr>
        <w:t>P</w:t>
      </w:r>
      <w:r>
        <w:rPr>
          <w:spacing w:val="-15"/>
          <w:sz w:val="14"/>
        </w:rPr>
        <w:t>97</w:t>
        <w:tab/>
      </w:r>
      <w:r>
        <w:rPr>
          <w:position w:val="8"/>
          <w:sz w:val="24"/>
        </w:rPr>
        <w:t>42</w:t>
      </w:r>
    </w:p>
    <w:p>
      <w:pPr>
        <w:tabs>
          <w:tab w:pos="1390" w:val="right" w:leader="none"/>
        </w:tabs>
        <w:spacing w:before="578"/>
        <w:ind w:left="52" w:right="0" w:firstLine="0"/>
        <w:jc w:val="left"/>
        <w:rPr>
          <w:sz w:val="24"/>
        </w:rPr>
      </w:pPr>
      <w:r>
        <w:rPr>
          <w:i/>
          <w:spacing w:val="-15"/>
          <w:position w:val="6"/>
          <w:sz w:val="24"/>
        </w:rPr>
        <w:t>P</w:t>
      </w:r>
      <w:r>
        <w:rPr>
          <w:spacing w:val="-15"/>
          <w:sz w:val="14"/>
        </w:rPr>
        <w:t>97</w:t>
        <w:tab/>
      </w:r>
      <w:r>
        <w:rPr>
          <w:position w:val="8"/>
          <w:sz w:val="24"/>
        </w:rPr>
        <w:t>42</w:t>
      </w:r>
    </w:p>
    <w:p>
      <w:pPr>
        <w:spacing w:after="0"/>
        <w:jc w:val="left"/>
        <w:rPr>
          <w:sz w:val="24"/>
        </w:rPr>
        <w:sectPr>
          <w:pgSz w:w="11910" w:h="16840"/>
          <w:pgMar w:header="943" w:footer="1430" w:top="1200" w:bottom="1620" w:left="760" w:right="0"/>
          <w:cols w:num="6" w:equalWidth="0">
            <w:col w:w="5454" w:space="40"/>
            <w:col w:w="337" w:space="39"/>
            <w:col w:w="395" w:space="39"/>
            <w:col w:w="426" w:space="39"/>
            <w:col w:w="800" w:space="40"/>
            <w:col w:w="3541"/>
          </w:cols>
        </w:sectPr>
      </w:pPr>
    </w:p>
    <w:p>
      <w:pPr>
        <w:pStyle w:val="ListParagraph"/>
        <w:numPr>
          <w:ilvl w:val="1"/>
          <w:numId w:val="7"/>
        </w:numPr>
        <w:tabs>
          <w:tab w:pos="2360" w:val="left" w:leader="none"/>
          <w:tab w:pos="2361" w:val="left" w:leader="none"/>
        </w:tabs>
        <w:spacing w:line="240" w:lineRule="auto" w:before="140" w:after="0"/>
        <w:ind w:left="2360" w:right="0" w:hanging="685"/>
        <w:jc w:val="left"/>
        <w:rPr>
          <w:sz w:val="24"/>
        </w:rPr>
      </w:pPr>
      <w:r>
        <w:rPr>
          <w:sz w:val="24"/>
        </w:rPr>
        <w:t>Plot BB/U Balita Perempuan</w:t>
      </w:r>
      <w:r>
        <w:rPr>
          <w:spacing w:val="-3"/>
          <w:sz w:val="24"/>
        </w:rPr>
        <w:t> </w:t>
      </w:r>
      <w:r>
        <w:rPr>
          <w:spacing w:val="-5"/>
          <w:sz w:val="24"/>
        </w:rPr>
        <w:t>pada</w:t>
      </w:r>
    </w:p>
    <w:p>
      <w:pPr>
        <w:spacing w:before="162"/>
        <w:ind w:left="66"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163"/>
        <w:ind w:left="62" w:right="0" w:firstLine="0"/>
        <w:jc w:val="left"/>
        <w:rPr>
          <w:sz w:val="24"/>
        </w:rPr>
      </w:pPr>
      <w:r>
        <w:rPr/>
        <w:br w:type="column"/>
      </w:r>
      <w:r>
        <w:rPr>
          <w:i/>
          <w:spacing w:val="-18"/>
          <w:position w:val="6"/>
          <w:sz w:val="24"/>
        </w:rPr>
        <w:t>P</w:t>
      </w:r>
      <w:r>
        <w:rPr>
          <w:spacing w:val="-18"/>
          <w:sz w:val="14"/>
        </w:rPr>
        <w:t>15 </w:t>
      </w:r>
      <w:r>
        <w:rPr>
          <w:spacing w:val="-19"/>
          <w:position w:val="6"/>
          <w:sz w:val="24"/>
        </w:rPr>
        <w:t>,</w:t>
      </w:r>
    </w:p>
    <w:p>
      <w:pPr>
        <w:spacing w:before="163"/>
        <w:ind w:left="64" w:right="0" w:firstLine="0"/>
        <w:jc w:val="left"/>
        <w:rPr>
          <w:sz w:val="24"/>
        </w:rPr>
      </w:pPr>
      <w:r>
        <w:rPr/>
        <w:br w:type="column"/>
      </w:r>
      <w:r>
        <w:rPr>
          <w:i/>
          <w:spacing w:val="-15"/>
          <w:position w:val="6"/>
          <w:sz w:val="24"/>
        </w:rPr>
        <w:t>P</w:t>
      </w:r>
      <w:r>
        <w:rPr>
          <w:spacing w:val="-15"/>
          <w:sz w:val="14"/>
        </w:rPr>
        <w:t>50 </w:t>
      </w:r>
      <w:r>
        <w:rPr>
          <w:spacing w:val="-19"/>
          <w:position w:val="6"/>
          <w:sz w:val="24"/>
        </w:rPr>
        <w:t>,</w:t>
      </w:r>
    </w:p>
    <w:p>
      <w:pPr>
        <w:tabs>
          <w:tab w:pos="2031" w:val="right" w:leader="none"/>
        </w:tabs>
        <w:spacing w:before="142"/>
        <w:ind w:left="62" w:right="0" w:firstLine="0"/>
        <w:jc w:val="left"/>
        <w:rPr>
          <w:sz w:val="24"/>
        </w:rPr>
      </w:pPr>
      <w:r>
        <w:rPr/>
        <w:br w:type="column"/>
      </w:r>
      <w:r>
        <w:rPr>
          <w:i/>
          <w:spacing w:val="-15"/>
          <w:sz w:val="24"/>
        </w:rPr>
        <w:t>P</w:t>
      </w:r>
      <w:r>
        <w:rPr>
          <w:spacing w:val="-15"/>
          <w:position w:val="-5"/>
          <w:sz w:val="14"/>
        </w:rPr>
        <w:t>85</w:t>
      </w:r>
      <w:r>
        <w:rPr>
          <w:spacing w:val="-3"/>
          <w:position w:val="-5"/>
          <w:sz w:val="14"/>
        </w:rPr>
        <w:t> </w:t>
      </w:r>
      <w:r>
        <w:rPr>
          <w:sz w:val="24"/>
        </w:rPr>
        <w:t>, dan</w:t>
        <w:tab/>
      </w:r>
      <w:r>
        <w:rPr>
          <w:position w:val="2"/>
          <w:sz w:val="24"/>
        </w:rPr>
        <w:t>43</w:t>
      </w:r>
    </w:p>
    <w:p>
      <w:pPr>
        <w:spacing w:after="0"/>
        <w:jc w:val="left"/>
        <w:rPr>
          <w:sz w:val="24"/>
        </w:rPr>
        <w:sectPr>
          <w:type w:val="continuous"/>
          <w:pgSz w:w="11910" w:h="16840"/>
          <w:pgMar w:top="1200" w:bottom="1240" w:left="760" w:right="0"/>
          <w:cols w:num="5" w:equalWidth="0">
            <w:col w:w="5651" w:space="40"/>
            <w:col w:w="339" w:space="39"/>
            <w:col w:w="395" w:space="39"/>
            <w:col w:w="426" w:space="40"/>
            <w:col w:w="4181"/>
          </w:cols>
        </w:sectPr>
      </w:pPr>
    </w:p>
    <w:p>
      <w:pPr>
        <w:spacing w:before="183"/>
        <w:ind w:left="0" w:right="0" w:firstLine="0"/>
        <w:jc w:val="right"/>
        <w:rPr>
          <w:sz w:val="14"/>
        </w:rPr>
      </w:pPr>
      <w:r>
        <w:rPr>
          <w:i/>
          <w:position w:val="6"/>
          <w:sz w:val="24"/>
        </w:rPr>
        <w:t>P</w:t>
      </w:r>
      <w:r>
        <w:rPr>
          <w:sz w:val="14"/>
        </w:rPr>
        <w:t>97</w:t>
      </w:r>
    </w:p>
    <w:p>
      <w:pPr>
        <w:pStyle w:val="BodyText"/>
        <w:spacing w:before="180"/>
        <w:ind w:left="71"/>
      </w:pPr>
      <w:r>
        <w:rPr/>
        <w:br w:type="column"/>
      </w:r>
      <w:r>
        <w:rPr/>
        <w:t>di Kabupaten Pamekasan</w:t>
      </w:r>
    </w:p>
    <w:p>
      <w:pPr>
        <w:spacing w:after="0"/>
        <w:sectPr>
          <w:type w:val="continuous"/>
          <w:pgSz w:w="11910" w:h="16840"/>
          <w:pgMar w:top="1200" w:bottom="1240" w:left="760" w:right="0"/>
          <w:cols w:num="2" w:equalWidth="0">
            <w:col w:w="2655" w:space="40"/>
            <w:col w:w="8455"/>
          </w:cols>
        </w:sectPr>
      </w:pPr>
    </w:p>
    <w:p>
      <w:pPr>
        <w:pStyle w:val="ListParagraph"/>
        <w:numPr>
          <w:ilvl w:val="1"/>
          <w:numId w:val="7"/>
        </w:numPr>
        <w:tabs>
          <w:tab w:pos="2360" w:val="left" w:leader="none"/>
          <w:tab w:pos="2361" w:val="left" w:leader="none"/>
        </w:tabs>
        <w:spacing w:line="240" w:lineRule="auto" w:before="162" w:after="0"/>
        <w:ind w:left="2360" w:right="0" w:hanging="685"/>
        <w:jc w:val="left"/>
        <w:rPr>
          <w:sz w:val="24"/>
        </w:rPr>
      </w:pPr>
      <w:r>
        <w:rPr>
          <w:sz w:val="24"/>
        </w:rPr>
        <w:t>Plot TB/U Balita Perempuan</w:t>
      </w:r>
      <w:r>
        <w:rPr>
          <w:spacing w:val="-3"/>
          <w:sz w:val="24"/>
        </w:rPr>
        <w:t> </w:t>
      </w:r>
      <w:r>
        <w:rPr>
          <w:spacing w:val="-5"/>
          <w:sz w:val="24"/>
        </w:rPr>
        <w:t>pada</w:t>
      </w:r>
    </w:p>
    <w:p>
      <w:pPr>
        <w:spacing w:before="183"/>
        <w:ind w:left="65" w:right="0" w:firstLine="0"/>
        <w:jc w:val="left"/>
        <w:rPr>
          <w:sz w:val="24"/>
        </w:rPr>
      </w:pPr>
      <w:r>
        <w:rPr/>
        <w:br w:type="column"/>
      </w:r>
      <w:r>
        <w:rPr>
          <w:i/>
          <w:spacing w:val="-20"/>
          <w:sz w:val="24"/>
        </w:rPr>
        <w:t>P</w:t>
      </w:r>
      <w:r>
        <w:rPr>
          <w:spacing w:val="-20"/>
          <w:position w:val="-5"/>
          <w:sz w:val="14"/>
        </w:rPr>
        <w:t>3 </w:t>
      </w:r>
      <w:r>
        <w:rPr>
          <w:spacing w:val="-18"/>
          <w:sz w:val="24"/>
        </w:rPr>
        <w:t>,</w:t>
      </w:r>
    </w:p>
    <w:p>
      <w:pPr>
        <w:spacing w:before="185"/>
        <w:ind w:left="62" w:right="0" w:firstLine="0"/>
        <w:jc w:val="left"/>
        <w:rPr>
          <w:sz w:val="24"/>
        </w:rPr>
      </w:pPr>
      <w:r>
        <w:rPr/>
        <w:br w:type="column"/>
      </w:r>
      <w:r>
        <w:rPr>
          <w:i/>
          <w:spacing w:val="-18"/>
          <w:position w:val="6"/>
          <w:sz w:val="24"/>
        </w:rPr>
        <w:t>P</w:t>
      </w:r>
      <w:r>
        <w:rPr>
          <w:spacing w:val="-18"/>
          <w:sz w:val="14"/>
        </w:rPr>
        <w:t>15 </w:t>
      </w:r>
      <w:r>
        <w:rPr>
          <w:spacing w:val="-18"/>
          <w:position w:val="6"/>
          <w:sz w:val="24"/>
        </w:rPr>
        <w:t>,</w:t>
      </w:r>
    </w:p>
    <w:p>
      <w:pPr>
        <w:spacing w:before="185"/>
        <w:ind w:left="64" w:right="0" w:firstLine="0"/>
        <w:jc w:val="left"/>
        <w:rPr>
          <w:sz w:val="24"/>
        </w:rPr>
      </w:pPr>
      <w:r>
        <w:rPr/>
        <w:br w:type="column"/>
      </w:r>
      <w:r>
        <w:rPr>
          <w:i/>
          <w:spacing w:val="-15"/>
          <w:position w:val="6"/>
          <w:sz w:val="24"/>
        </w:rPr>
        <w:t>P</w:t>
      </w:r>
      <w:r>
        <w:rPr>
          <w:spacing w:val="-15"/>
          <w:sz w:val="14"/>
        </w:rPr>
        <w:t>50 </w:t>
      </w:r>
      <w:r>
        <w:rPr>
          <w:spacing w:val="-19"/>
          <w:position w:val="6"/>
          <w:sz w:val="24"/>
        </w:rPr>
        <w:t>,</w:t>
      </w:r>
    </w:p>
    <w:p>
      <w:pPr>
        <w:tabs>
          <w:tab w:pos="2046" w:val="right" w:leader="none"/>
        </w:tabs>
        <w:spacing w:before="163"/>
        <w:ind w:left="62" w:right="0" w:firstLine="0"/>
        <w:jc w:val="left"/>
        <w:rPr>
          <w:sz w:val="24"/>
        </w:rPr>
      </w:pPr>
      <w:r>
        <w:rPr/>
        <w:br w:type="column"/>
      </w:r>
      <w:r>
        <w:rPr>
          <w:i/>
          <w:spacing w:val="-15"/>
          <w:sz w:val="24"/>
        </w:rPr>
        <w:t>P</w:t>
      </w:r>
      <w:r>
        <w:rPr>
          <w:spacing w:val="-15"/>
          <w:position w:val="-5"/>
          <w:sz w:val="14"/>
        </w:rPr>
        <w:t>85</w:t>
      </w:r>
      <w:r>
        <w:rPr>
          <w:spacing w:val="-3"/>
          <w:position w:val="-5"/>
          <w:sz w:val="14"/>
        </w:rPr>
        <w:t> </w:t>
      </w:r>
      <w:r>
        <w:rPr>
          <w:sz w:val="24"/>
        </w:rPr>
        <w:t>, dan</w:t>
        <w:tab/>
      </w:r>
      <w:r>
        <w:rPr>
          <w:position w:val="2"/>
          <w:sz w:val="24"/>
        </w:rPr>
        <w:t>43</w:t>
      </w:r>
    </w:p>
    <w:p>
      <w:pPr>
        <w:spacing w:after="0"/>
        <w:jc w:val="left"/>
        <w:rPr>
          <w:sz w:val="24"/>
        </w:rPr>
        <w:sectPr>
          <w:type w:val="continuous"/>
          <w:pgSz w:w="11910" w:h="16840"/>
          <w:pgMar w:top="1200" w:bottom="1240" w:left="760" w:right="0"/>
          <w:cols w:num="5" w:equalWidth="0">
            <w:col w:w="5637" w:space="40"/>
            <w:col w:w="338" w:space="39"/>
            <w:col w:w="395" w:space="40"/>
            <w:col w:w="426" w:space="39"/>
            <w:col w:w="4196"/>
          </w:cols>
        </w:sectPr>
      </w:pPr>
    </w:p>
    <w:p>
      <w:pPr>
        <w:spacing w:before="182"/>
        <w:ind w:left="0" w:right="0" w:firstLine="0"/>
        <w:jc w:val="right"/>
        <w:rPr>
          <w:sz w:val="14"/>
        </w:rPr>
      </w:pPr>
      <w:r>
        <w:rPr>
          <w:i/>
          <w:position w:val="6"/>
          <w:sz w:val="24"/>
        </w:rPr>
        <w:t>P</w:t>
      </w:r>
      <w:r>
        <w:rPr>
          <w:sz w:val="14"/>
        </w:rPr>
        <w:t>97</w:t>
      </w:r>
    </w:p>
    <w:p>
      <w:pPr>
        <w:pStyle w:val="BodyText"/>
        <w:spacing w:before="180"/>
        <w:ind w:left="71"/>
      </w:pPr>
      <w:r>
        <w:rPr/>
        <w:br w:type="column"/>
      </w:r>
      <w:r>
        <w:rPr/>
        <w:t>di Kabupaten Pamekasan</w:t>
      </w:r>
    </w:p>
    <w:p>
      <w:pPr>
        <w:spacing w:after="0"/>
        <w:sectPr>
          <w:type w:val="continuous"/>
          <w:pgSz w:w="11910" w:h="16840"/>
          <w:pgMar w:top="1200" w:bottom="1240" w:left="760" w:right="0"/>
          <w:cols w:num="2" w:equalWidth="0">
            <w:col w:w="2655" w:space="40"/>
            <w:col w:w="8455"/>
          </w:cols>
        </w:sectPr>
      </w:pPr>
    </w:p>
    <w:p>
      <w:pPr>
        <w:pStyle w:val="ListParagraph"/>
        <w:numPr>
          <w:ilvl w:val="1"/>
          <w:numId w:val="7"/>
        </w:numPr>
        <w:tabs>
          <w:tab w:pos="2360" w:val="left" w:leader="none"/>
          <w:tab w:pos="2361" w:val="left" w:leader="none"/>
          <w:tab w:pos="9000" w:val="right" w:leader="none"/>
        </w:tabs>
        <w:spacing w:line="240" w:lineRule="auto" w:before="161" w:after="0"/>
        <w:ind w:left="2360" w:right="0" w:hanging="685"/>
        <w:jc w:val="left"/>
        <w:rPr>
          <w:sz w:val="24"/>
        </w:rPr>
      </w:pPr>
      <w:r>
        <w:rPr>
          <w:sz w:val="24"/>
        </w:rPr>
        <w:t>Plot </w:t>
      </w:r>
      <w:r>
        <w:rPr>
          <w:i/>
          <w:sz w:val="24"/>
        </w:rPr>
        <w:t>Bandwidth </w:t>
      </w:r>
      <w:r>
        <w:rPr>
          <w:sz w:val="24"/>
        </w:rPr>
        <w:t>Optimal Berdasarkan Nilai</w:t>
      </w:r>
      <w:r>
        <w:rPr>
          <w:spacing w:val="-3"/>
          <w:sz w:val="24"/>
        </w:rPr>
        <w:t> </w:t>
      </w:r>
      <w:r>
        <w:rPr>
          <w:sz w:val="24"/>
        </w:rPr>
        <w:t>GCV</w:t>
      </w:r>
      <w:r>
        <w:rPr>
          <w:spacing w:val="1"/>
          <w:sz w:val="24"/>
        </w:rPr>
        <w:t> </w:t>
      </w:r>
      <w:r>
        <w:rPr>
          <w:sz w:val="24"/>
        </w:rPr>
        <w:t>Minimum</w:t>
        <w:tab/>
        <w:t>45</w:t>
      </w:r>
    </w:p>
    <w:p>
      <w:pPr>
        <w:pStyle w:val="BodyText"/>
        <w:spacing w:before="137"/>
        <w:ind w:left="2360"/>
      </w:pPr>
      <w:r>
        <w:rPr/>
        <w:t>pada Balita Laki-laki</w:t>
      </w:r>
    </w:p>
    <w:p>
      <w:pPr>
        <w:pStyle w:val="ListParagraph"/>
        <w:numPr>
          <w:ilvl w:val="1"/>
          <w:numId w:val="7"/>
        </w:numPr>
        <w:tabs>
          <w:tab w:pos="2360" w:val="left" w:leader="none"/>
          <w:tab w:pos="2361" w:val="left" w:leader="none"/>
          <w:tab w:pos="9000" w:val="right" w:leader="none"/>
        </w:tabs>
        <w:spacing w:line="240" w:lineRule="auto" w:before="139" w:after="0"/>
        <w:ind w:left="2360" w:right="0" w:hanging="745"/>
        <w:jc w:val="left"/>
        <w:rPr>
          <w:sz w:val="24"/>
        </w:rPr>
      </w:pPr>
      <w:r>
        <w:rPr>
          <w:sz w:val="24"/>
        </w:rPr>
        <w:t>Plot </w:t>
      </w:r>
      <w:r>
        <w:rPr>
          <w:i/>
          <w:sz w:val="24"/>
        </w:rPr>
        <w:t>Bandwidth </w:t>
      </w:r>
      <w:r>
        <w:rPr>
          <w:sz w:val="24"/>
        </w:rPr>
        <w:t>Optimal Berdasarkan Nilai</w:t>
      </w:r>
      <w:r>
        <w:rPr>
          <w:spacing w:val="-3"/>
          <w:sz w:val="24"/>
        </w:rPr>
        <w:t> </w:t>
      </w:r>
      <w:r>
        <w:rPr>
          <w:sz w:val="24"/>
        </w:rPr>
        <w:t>GCV</w:t>
      </w:r>
      <w:r>
        <w:rPr>
          <w:spacing w:val="1"/>
          <w:sz w:val="24"/>
        </w:rPr>
        <w:t> </w:t>
      </w:r>
      <w:r>
        <w:rPr>
          <w:sz w:val="24"/>
        </w:rPr>
        <w:t>Minimum</w:t>
        <w:tab/>
        <w:t>46</w:t>
      </w:r>
    </w:p>
    <w:p>
      <w:pPr>
        <w:pStyle w:val="BodyText"/>
        <w:spacing w:before="137"/>
        <w:ind w:left="2360"/>
      </w:pPr>
      <w:r>
        <w:rPr/>
        <w:t>pada Balita Perempuan</w:t>
      </w:r>
    </w:p>
    <w:p>
      <w:pPr>
        <w:pStyle w:val="ListParagraph"/>
        <w:numPr>
          <w:ilvl w:val="1"/>
          <w:numId w:val="7"/>
        </w:numPr>
        <w:tabs>
          <w:tab w:pos="2360" w:val="left" w:leader="none"/>
          <w:tab w:pos="2361" w:val="left" w:leader="none"/>
          <w:tab w:pos="9000" w:val="right" w:leader="none"/>
        </w:tabs>
        <w:spacing w:line="240" w:lineRule="auto" w:before="139" w:after="0"/>
        <w:ind w:left="2360" w:right="0" w:hanging="745"/>
        <w:jc w:val="left"/>
        <w:rPr>
          <w:sz w:val="24"/>
        </w:rPr>
      </w:pPr>
      <w:r>
        <w:rPr>
          <w:sz w:val="24"/>
        </w:rPr>
        <w:t>Plot Hasil Estimasi dan Observasi</w:t>
      </w:r>
      <w:r>
        <w:rPr>
          <w:spacing w:val="-6"/>
          <w:sz w:val="24"/>
        </w:rPr>
        <w:t> </w:t>
      </w:r>
      <w:r>
        <w:rPr>
          <w:sz w:val="24"/>
        </w:rPr>
        <w:t>Pertumbuhan</w:t>
      </w:r>
      <w:r>
        <w:rPr>
          <w:spacing w:val="2"/>
          <w:sz w:val="24"/>
        </w:rPr>
        <w:t> </w:t>
      </w:r>
      <w:r>
        <w:rPr>
          <w:sz w:val="24"/>
        </w:rPr>
        <w:t>Berat</w:t>
        <w:tab/>
        <w:t>49</w:t>
      </w:r>
    </w:p>
    <w:p>
      <w:pPr>
        <w:spacing w:after="0" w:line="240" w:lineRule="auto"/>
        <w:jc w:val="left"/>
        <w:rPr>
          <w:sz w:val="24"/>
        </w:rPr>
        <w:sectPr>
          <w:type w:val="continuous"/>
          <w:pgSz w:w="11910" w:h="16840"/>
          <w:pgMar w:top="1200" w:bottom="1240" w:left="760" w:right="0"/>
        </w:sectPr>
      </w:pPr>
    </w:p>
    <w:p>
      <w:pPr>
        <w:pStyle w:val="BodyText"/>
        <w:spacing w:before="159"/>
        <w:ind w:left="2360"/>
      </w:pPr>
      <w:r>
        <w:rPr/>
        <w:t>Badan Balita Laki-laki terhadap Umur </w:t>
      </w:r>
      <w:r>
        <w:rPr>
          <w:spacing w:val="-4"/>
        </w:rPr>
        <w:t>pada</w:t>
      </w:r>
    </w:p>
    <w:p>
      <w:pPr>
        <w:spacing w:before="161"/>
        <w:ind w:left="66" w:right="0" w:firstLine="0"/>
        <w:jc w:val="left"/>
        <w:rPr>
          <w:sz w:val="14"/>
        </w:rPr>
      </w:pPr>
      <w:r>
        <w:rPr/>
        <w:br w:type="column"/>
      </w:r>
      <w:r>
        <w:rPr>
          <w:i/>
          <w:position w:val="6"/>
          <w:sz w:val="24"/>
        </w:rPr>
        <w:t>P</w:t>
      </w:r>
      <w:r>
        <w:rPr>
          <w:sz w:val="14"/>
        </w:rPr>
        <w:t>50</w:t>
      </w:r>
    </w:p>
    <w:p>
      <w:pPr>
        <w:spacing w:after="0"/>
        <w:jc w:val="left"/>
        <w:rPr>
          <w:sz w:val="14"/>
        </w:rPr>
        <w:sectPr>
          <w:type w:val="continuous"/>
          <w:pgSz w:w="11910" w:h="16840"/>
          <w:pgMar w:top="1200" w:bottom="1240" w:left="760" w:right="0"/>
          <w:cols w:num="2" w:equalWidth="0">
            <w:col w:w="6564" w:space="40"/>
            <w:col w:w="4546"/>
          </w:cols>
        </w:sectPr>
      </w:pPr>
    </w:p>
    <w:p>
      <w:pPr>
        <w:pStyle w:val="ListParagraph"/>
        <w:numPr>
          <w:ilvl w:val="1"/>
          <w:numId w:val="7"/>
        </w:numPr>
        <w:tabs>
          <w:tab w:pos="2360" w:val="left" w:leader="none"/>
          <w:tab w:pos="2361" w:val="left" w:leader="none"/>
          <w:tab w:pos="9000" w:val="right" w:leader="none"/>
        </w:tabs>
        <w:spacing w:line="240" w:lineRule="auto" w:before="161" w:after="0"/>
        <w:ind w:left="2360" w:right="0" w:hanging="745"/>
        <w:jc w:val="left"/>
        <w:rPr>
          <w:sz w:val="24"/>
        </w:rPr>
      </w:pPr>
      <w:r>
        <w:rPr>
          <w:sz w:val="24"/>
        </w:rPr>
        <w:t>Plot Hasil Estimasi dan Observasi</w:t>
      </w:r>
      <w:r>
        <w:rPr>
          <w:spacing w:val="-6"/>
          <w:sz w:val="24"/>
        </w:rPr>
        <w:t> </w:t>
      </w:r>
      <w:r>
        <w:rPr>
          <w:sz w:val="24"/>
        </w:rPr>
        <w:t>Pertumbuhan</w:t>
      </w:r>
      <w:r>
        <w:rPr>
          <w:spacing w:val="2"/>
          <w:sz w:val="24"/>
        </w:rPr>
        <w:t> </w:t>
      </w:r>
      <w:r>
        <w:rPr>
          <w:sz w:val="24"/>
        </w:rPr>
        <w:t>Tinggi</w:t>
        <w:tab/>
        <w:t>49</w:t>
      </w:r>
    </w:p>
    <w:p>
      <w:pPr>
        <w:spacing w:after="0" w:line="240" w:lineRule="auto"/>
        <w:jc w:val="left"/>
        <w:rPr>
          <w:sz w:val="24"/>
        </w:rPr>
        <w:sectPr>
          <w:type w:val="continuous"/>
          <w:pgSz w:w="11910" w:h="16840"/>
          <w:pgMar w:top="1200" w:bottom="1240" w:left="760" w:right="0"/>
        </w:sectPr>
      </w:pPr>
    </w:p>
    <w:p>
      <w:pPr>
        <w:pStyle w:val="BodyText"/>
        <w:spacing w:before="159"/>
        <w:ind w:left="2360"/>
      </w:pPr>
      <w:r>
        <w:rPr/>
        <w:t>Badan Balita Laki-laki terhadap Umur </w:t>
      </w:r>
      <w:r>
        <w:rPr>
          <w:spacing w:val="-4"/>
        </w:rPr>
        <w:t>pada</w:t>
      </w:r>
    </w:p>
    <w:p>
      <w:pPr>
        <w:spacing w:before="161"/>
        <w:ind w:left="66" w:right="0" w:firstLine="0"/>
        <w:jc w:val="left"/>
        <w:rPr>
          <w:sz w:val="14"/>
        </w:rPr>
      </w:pPr>
      <w:r>
        <w:rPr/>
        <w:br w:type="column"/>
      </w:r>
      <w:r>
        <w:rPr>
          <w:i/>
          <w:position w:val="6"/>
          <w:sz w:val="24"/>
        </w:rPr>
        <w:t>P</w:t>
      </w:r>
      <w:r>
        <w:rPr>
          <w:sz w:val="14"/>
        </w:rPr>
        <w:t>50</w:t>
      </w:r>
    </w:p>
    <w:p>
      <w:pPr>
        <w:spacing w:after="0"/>
        <w:jc w:val="left"/>
        <w:rPr>
          <w:sz w:val="14"/>
        </w:rPr>
        <w:sectPr>
          <w:type w:val="continuous"/>
          <w:pgSz w:w="11910" w:h="16840"/>
          <w:pgMar w:top="1200" w:bottom="1240" w:left="760" w:right="0"/>
          <w:cols w:num="2" w:equalWidth="0">
            <w:col w:w="6564" w:space="40"/>
            <w:col w:w="4546"/>
          </w:cols>
        </w:sectPr>
      </w:pPr>
    </w:p>
    <w:p>
      <w:pPr>
        <w:pStyle w:val="ListParagraph"/>
        <w:numPr>
          <w:ilvl w:val="1"/>
          <w:numId w:val="7"/>
        </w:numPr>
        <w:tabs>
          <w:tab w:pos="2360" w:val="left" w:leader="none"/>
          <w:tab w:pos="2361" w:val="left" w:leader="none"/>
          <w:tab w:pos="9000" w:val="right" w:leader="none"/>
        </w:tabs>
        <w:spacing w:line="240" w:lineRule="auto" w:before="161" w:after="0"/>
        <w:ind w:left="2360" w:right="0" w:hanging="745"/>
        <w:jc w:val="left"/>
        <w:rPr>
          <w:sz w:val="24"/>
        </w:rPr>
      </w:pPr>
      <w:r>
        <w:rPr>
          <w:sz w:val="24"/>
        </w:rPr>
        <w:t>Plot Hasil Estimasi dan Observasi</w:t>
      </w:r>
      <w:r>
        <w:rPr>
          <w:spacing w:val="-6"/>
          <w:sz w:val="24"/>
        </w:rPr>
        <w:t> </w:t>
      </w:r>
      <w:r>
        <w:rPr>
          <w:sz w:val="24"/>
        </w:rPr>
        <w:t>Pertumbuhan</w:t>
      </w:r>
      <w:r>
        <w:rPr>
          <w:spacing w:val="2"/>
          <w:sz w:val="24"/>
        </w:rPr>
        <w:t> </w:t>
      </w:r>
      <w:r>
        <w:rPr>
          <w:sz w:val="24"/>
        </w:rPr>
        <w:t>Berat</w:t>
        <w:tab/>
        <w:t>53</w:t>
      </w:r>
    </w:p>
    <w:p>
      <w:pPr>
        <w:spacing w:after="0" w:line="240" w:lineRule="auto"/>
        <w:jc w:val="left"/>
        <w:rPr>
          <w:sz w:val="24"/>
        </w:rPr>
        <w:sectPr>
          <w:type w:val="continuous"/>
          <w:pgSz w:w="11910" w:h="16840"/>
          <w:pgMar w:top="1200" w:bottom="1240" w:left="760" w:right="0"/>
        </w:sectPr>
      </w:pPr>
    </w:p>
    <w:p>
      <w:pPr>
        <w:pStyle w:val="BodyText"/>
        <w:spacing w:before="158"/>
        <w:ind w:left="2360"/>
      </w:pPr>
      <w:r>
        <w:rPr/>
        <w:t>Badan Balita Perempuan terhadap Umur </w:t>
      </w:r>
      <w:r>
        <w:rPr>
          <w:spacing w:val="-5"/>
        </w:rPr>
        <w:t>pada</w:t>
      </w:r>
    </w:p>
    <w:p>
      <w:pPr>
        <w:spacing w:before="161"/>
        <w:ind w:left="68" w:right="0" w:firstLine="0"/>
        <w:jc w:val="left"/>
        <w:rPr>
          <w:sz w:val="14"/>
        </w:rPr>
      </w:pPr>
      <w:r>
        <w:rPr/>
        <w:br w:type="column"/>
      </w:r>
      <w:r>
        <w:rPr>
          <w:i/>
          <w:position w:val="6"/>
          <w:sz w:val="24"/>
        </w:rPr>
        <w:t>P</w:t>
      </w:r>
      <w:r>
        <w:rPr>
          <w:sz w:val="14"/>
        </w:rPr>
        <w:t>50</w:t>
      </w:r>
    </w:p>
    <w:p>
      <w:pPr>
        <w:spacing w:after="0"/>
        <w:jc w:val="left"/>
        <w:rPr>
          <w:sz w:val="14"/>
        </w:rPr>
        <w:sectPr>
          <w:type w:val="continuous"/>
          <w:pgSz w:w="11910" w:h="16840"/>
          <w:pgMar w:top="1200" w:bottom="1240" w:left="760" w:right="0"/>
          <w:cols w:num="2" w:equalWidth="0">
            <w:col w:w="6762" w:space="40"/>
            <w:col w:w="4348"/>
          </w:cols>
        </w:sectPr>
      </w:pPr>
    </w:p>
    <w:p>
      <w:pPr>
        <w:pStyle w:val="ListParagraph"/>
        <w:numPr>
          <w:ilvl w:val="1"/>
          <w:numId w:val="7"/>
        </w:numPr>
        <w:tabs>
          <w:tab w:pos="2360" w:val="left" w:leader="none"/>
          <w:tab w:pos="2361" w:val="left" w:leader="none"/>
          <w:tab w:pos="9000" w:val="right" w:leader="none"/>
        </w:tabs>
        <w:spacing w:line="240" w:lineRule="auto" w:before="161" w:after="0"/>
        <w:ind w:left="2360" w:right="0" w:hanging="745"/>
        <w:jc w:val="left"/>
        <w:rPr>
          <w:sz w:val="24"/>
        </w:rPr>
      </w:pPr>
      <w:r>
        <w:rPr>
          <w:sz w:val="24"/>
        </w:rPr>
        <w:t>Plot Hasil Estimasi dan Observasi</w:t>
      </w:r>
      <w:r>
        <w:rPr>
          <w:spacing w:val="-6"/>
          <w:sz w:val="24"/>
        </w:rPr>
        <w:t> </w:t>
      </w:r>
      <w:r>
        <w:rPr>
          <w:sz w:val="24"/>
        </w:rPr>
        <w:t>Pertumbuhan</w:t>
      </w:r>
      <w:r>
        <w:rPr>
          <w:spacing w:val="2"/>
          <w:sz w:val="24"/>
        </w:rPr>
        <w:t> </w:t>
      </w:r>
      <w:r>
        <w:rPr>
          <w:sz w:val="24"/>
        </w:rPr>
        <w:t>Tinggi</w:t>
        <w:tab/>
        <w:t>53</w:t>
      </w:r>
    </w:p>
    <w:p>
      <w:pPr>
        <w:spacing w:after="0" w:line="240" w:lineRule="auto"/>
        <w:jc w:val="left"/>
        <w:rPr>
          <w:sz w:val="24"/>
        </w:rPr>
        <w:sectPr>
          <w:type w:val="continuous"/>
          <w:pgSz w:w="11910" w:h="16840"/>
          <w:pgMar w:top="1200" w:bottom="1240" w:left="760" w:right="0"/>
        </w:sectPr>
      </w:pPr>
    </w:p>
    <w:p>
      <w:pPr>
        <w:pStyle w:val="BodyText"/>
        <w:spacing w:before="158"/>
        <w:ind w:left="2360"/>
      </w:pPr>
      <w:r>
        <w:rPr/>
        <w:t>Badan Balita Perempuan terhadap Umur </w:t>
      </w:r>
      <w:r>
        <w:rPr>
          <w:spacing w:val="-5"/>
        </w:rPr>
        <w:t>pada</w:t>
      </w:r>
    </w:p>
    <w:p>
      <w:pPr>
        <w:spacing w:before="160"/>
        <w:ind w:left="68" w:right="0" w:firstLine="0"/>
        <w:jc w:val="left"/>
        <w:rPr>
          <w:sz w:val="14"/>
        </w:rPr>
      </w:pPr>
      <w:r>
        <w:rPr/>
        <w:br w:type="column"/>
      </w:r>
      <w:r>
        <w:rPr>
          <w:i/>
          <w:position w:val="6"/>
          <w:sz w:val="24"/>
        </w:rPr>
        <w:t>P</w:t>
      </w:r>
      <w:r>
        <w:rPr>
          <w:sz w:val="14"/>
        </w:rPr>
        <w:t>50</w:t>
      </w:r>
    </w:p>
    <w:p>
      <w:pPr>
        <w:spacing w:after="0"/>
        <w:jc w:val="left"/>
        <w:rPr>
          <w:sz w:val="14"/>
        </w:rPr>
        <w:sectPr>
          <w:type w:val="continuous"/>
          <w:pgSz w:w="11910" w:h="16840"/>
          <w:pgMar w:top="1200" w:bottom="1240" w:left="760" w:right="0"/>
          <w:cols w:num="2" w:equalWidth="0">
            <w:col w:w="6762" w:space="40"/>
            <w:col w:w="4348"/>
          </w:cols>
        </w:sectPr>
      </w:pPr>
    </w:p>
    <w:p>
      <w:pPr>
        <w:pStyle w:val="ListParagraph"/>
        <w:numPr>
          <w:ilvl w:val="1"/>
          <w:numId w:val="7"/>
        </w:numPr>
        <w:tabs>
          <w:tab w:pos="2360" w:val="left" w:leader="none"/>
          <w:tab w:pos="2361" w:val="left" w:leader="none"/>
          <w:tab w:pos="9000" w:val="right" w:leader="none"/>
        </w:tabs>
        <w:spacing w:line="240" w:lineRule="auto" w:before="162" w:after="0"/>
        <w:ind w:left="2360" w:right="0" w:hanging="745"/>
        <w:jc w:val="left"/>
        <w:rPr>
          <w:sz w:val="24"/>
        </w:rPr>
      </w:pPr>
      <w:r>
        <w:rPr>
          <w:sz w:val="24"/>
        </w:rPr>
        <w:t>Grafik Perbandingan Estimasi Berat Badan</w:t>
      </w:r>
      <w:r>
        <w:rPr>
          <w:spacing w:val="-2"/>
          <w:sz w:val="24"/>
        </w:rPr>
        <w:t> </w:t>
      </w:r>
      <w:r>
        <w:rPr>
          <w:sz w:val="24"/>
        </w:rPr>
        <w:t>Balita Laki-laki</w:t>
        <w:tab/>
        <w:t>54</w:t>
      </w:r>
    </w:p>
    <w:p>
      <w:pPr>
        <w:pStyle w:val="BodyText"/>
        <w:spacing w:before="137"/>
        <w:ind w:left="2360"/>
      </w:pPr>
      <w:r>
        <w:rPr/>
        <w:t>dengan Balita Perempuan</w:t>
      </w:r>
    </w:p>
    <w:p>
      <w:pPr>
        <w:pStyle w:val="ListParagraph"/>
        <w:numPr>
          <w:ilvl w:val="1"/>
          <w:numId w:val="7"/>
        </w:numPr>
        <w:tabs>
          <w:tab w:pos="2360" w:val="left" w:leader="none"/>
          <w:tab w:pos="2361" w:val="left" w:leader="none"/>
          <w:tab w:pos="9000" w:val="right" w:leader="none"/>
        </w:tabs>
        <w:spacing w:line="240" w:lineRule="auto" w:before="139" w:after="0"/>
        <w:ind w:left="2360" w:right="0" w:hanging="745"/>
        <w:jc w:val="left"/>
        <w:rPr>
          <w:sz w:val="24"/>
        </w:rPr>
      </w:pPr>
      <w:r>
        <w:rPr>
          <w:sz w:val="24"/>
        </w:rPr>
        <w:t>Grafik Perbandingan Estimasi Tinggi Badan</w:t>
      </w:r>
      <w:r>
        <w:rPr>
          <w:spacing w:val="-2"/>
          <w:sz w:val="24"/>
        </w:rPr>
        <w:t> </w:t>
      </w:r>
      <w:r>
        <w:rPr>
          <w:sz w:val="24"/>
        </w:rPr>
        <w:t>Balita</w:t>
      </w:r>
      <w:r>
        <w:rPr>
          <w:spacing w:val="1"/>
          <w:sz w:val="24"/>
        </w:rPr>
        <w:t> </w:t>
      </w:r>
      <w:r>
        <w:rPr>
          <w:sz w:val="24"/>
        </w:rPr>
        <w:t>Laki-</w:t>
        <w:tab/>
        <w:t>54</w:t>
      </w:r>
    </w:p>
    <w:p>
      <w:pPr>
        <w:pStyle w:val="BodyText"/>
        <w:spacing w:before="137"/>
        <w:ind w:left="2360"/>
      </w:pPr>
      <w:r>
        <w:rPr/>
        <w:t>laki dengan Balita Perempuan</w:t>
      </w:r>
    </w:p>
    <w:p>
      <w:pPr>
        <w:pStyle w:val="ListParagraph"/>
        <w:numPr>
          <w:ilvl w:val="1"/>
          <w:numId w:val="7"/>
        </w:numPr>
        <w:tabs>
          <w:tab w:pos="2360" w:val="left" w:leader="none"/>
          <w:tab w:pos="2361" w:val="left" w:leader="none"/>
          <w:tab w:pos="9000" w:val="right" w:leader="none"/>
        </w:tabs>
        <w:spacing w:line="240" w:lineRule="auto" w:before="139" w:after="0"/>
        <w:ind w:left="2360" w:right="0" w:hanging="745"/>
        <w:jc w:val="left"/>
        <w:rPr>
          <w:sz w:val="24"/>
        </w:rPr>
      </w:pPr>
      <w:r>
        <w:rPr>
          <w:sz w:val="24"/>
        </w:rPr>
        <w:t>Grafik Standar Pertumbuhan Berat Badan Balita Laki-laki</w:t>
        <w:tab/>
        <w:t>56</w:t>
      </w:r>
    </w:p>
    <w:p>
      <w:pPr>
        <w:pStyle w:val="ListParagraph"/>
        <w:numPr>
          <w:ilvl w:val="1"/>
          <w:numId w:val="7"/>
        </w:numPr>
        <w:tabs>
          <w:tab w:pos="2360" w:val="left" w:leader="none"/>
          <w:tab w:pos="2361" w:val="left" w:leader="none"/>
          <w:tab w:pos="9000" w:val="right" w:leader="none"/>
        </w:tabs>
        <w:spacing w:line="240" w:lineRule="auto" w:before="137" w:after="0"/>
        <w:ind w:left="2360" w:right="0" w:hanging="745"/>
        <w:jc w:val="left"/>
        <w:rPr>
          <w:sz w:val="24"/>
        </w:rPr>
      </w:pPr>
      <w:r>
        <w:rPr>
          <w:sz w:val="24"/>
        </w:rPr>
        <w:t>Grafik Standar Pertumbuhan Berat Badan</w:t>
      </w:r>
      <w:r>
        <w:rPr>
          <w:spacing w:val="1"/>
          <w:sz w:val="24"/>
        </w:rPr>
        <w:t> </w:t>
      </w:r>
      <w:r>
        <w:rPr>
          <w:sz w:val="24"/>
        </w:rPr>
        <w:t>Balita</w:t>
        <w:tab/>
        <w:t>57</w:t>
      </w:r>
    </w:p>
    <w:p>
      <w:pPr>
        <w:pStyle w:val="BodyText"/>
        <w:spacing w:before="139"/>
        <w:ind w:left="2360"/>
      </w:pPr>
      <w:r>
        <w:rPr/>
        <w:t>Perempuan</w:t>
      </w:r>
    </w:p>
    <w:p>
      <w:pPr>
        <w:pStyle w:val="ListParagraph"/>
        <w:numPr>
          <w:ilvl w:val="1"/>
          <w:numId w:val="7"/>
        </w:numPr>
        <w:tabs>
          <w:tab w:pos="2360" w:val="left" w:leader="none"/>
          <w:tab w:pos="2361" w:val="left" w:leader="none"/>
          <w:tab w:pos="9000" w:val="right" w:leader="none"/>
        </w:tabs>
        <w:spacing w:line="240" w:lineRule="auto" w:before="137" w:after="0"/>
        <w:ind w:left="2360" w:right="0" w:hanging="745"/>
        <w:jc w:val="left"/>
        <w:rPr>
          <w:sz w:val="24"/>
        </w:rPr>
      </w:pPr>
      <w:r>
        <w:rPr>
          <w:sz w:val="24"/>
        </w:rPr>
        <w:t>Grafik Standar Pertumbuhan Tinggi Badan</w:t>
      </w:r>
      <w:r>
        <w:rPr>
          <w:spacing w:val="-2"/>
          <w:sz w:val="24"/>
        </w:rPr>
        <w:t> </w:t>
      </w:r>
      <w:r>
        <w:rPr>
          <w:sz w:val="24"/>
        </w:rPr>
        <w:t>Balita</w:t>
      </w:r>
      <w:r>
        <w:rPr>
          <w:spacing w:val="-1"/>
          <w:sz w:val="24"/>
        </w:rPr>
        <w:t> </w:t>
      </w:r>
      <w:r>
        <w:rPr>
          <w:sz w:val="24"/>
        </w:rPr>
        <w:t>Laki-laki</w:t>
        <w:tab/>
        <w:t>57</w:t>
      </w:r>
    </w:p>
    <w:p>
      <w:pPr>
        <w:pStyle w:val="ListParagraph"/>
        <w:numPr>
          <w:ilvl w:val="1"/>
          <w:numId w:val="7"/>
        </w:numPr>
        <w:tabs>
          <w:tab w:pos="2360" w:val="left" w:leader="none"/>
          <w:tab w:pos="2361" w:val="left" w:leader="none"/>
          <w:tab w:pos="9000" w:val="right" w:leader="none"/>
        </w:tabs>
        <w:spacing w:line="240" w:lineRule="auto" w:before="139" w:after="0"/>
        <w:ind w:left="2360" w:right="0" w:hanging="745"/>
        <w:jc w:val="left"/>
        <w:rPr>
          <w:sz w:val="24"/>
        </w:rPr>
      </w:pPr>
      <w:r>
        <w:rPr>
          <w:sz w:val="24"/>
        </w:rPr>
        <w:t>Grafik Standar Pertumbuhan Tinggi Badan Balita</w:t>
        <w:tab/>
        <w:t>58</w:t>
      </w:r>
    </w:p>
    <w:p>
      <w:pPr>
        <w:spacing w:after="0" w:line="240" w:lineRule="auto"/>
        <w:jc w:val="left"/>
        <w:rPr>
          <w:sz w:val="24"/>
        </w:rPr>
        <w:sectPr>
          <w:type w:val="continuous"/>
          <w:pgSz w:w="11910" w:h="16840"/>
          <w:pgMar w:top="1200" w:bottom="1240" w:left="760" w:right="0"/>
        </w:sectPr>
      </w:pPr>
    </w:p>
    <w:p>
      <w:pPr>
        <w:pStyle w:val="BodyText"/>
        <w:rPr>
          <w:sz w:val="26"/>
        </w:rPr>
      </w:pPr>
    </w:p>
    <w:p>
      <w:pPr>
        <w:pStyle w:val="BodyText"/>
        <w:rPr>
          <w:sz w:val="26"/>
        </w:rPr>
      </w:pPr>
    </w:p>
    <w:p>
      <w:pPr>
        <w:pStyle w:val="BodyText"/>
        <w:rPr>
          <w:sz w:val="26"/>
        </w:rPr>
      </w:pPr>
    </w:p>
    <w:p>
      <w:pPr>
        <w:pStyle w:val="BodyText"/>
        <w:spacing w:before="157"/>
        <w:ind w:left="2360"/>
      </w:pPr>
      <w:r>
        <w:rPr/>
        <w:t>Perempuan</w:t>
      </w:r>
    </w:p>
    <w:p>
      <w:pPr>
        <w:pStyle w:val="ListParagraph"/>
        <w:numPr>
          <w:ilvl w:val="1"/>
          <w:numId w:val="7"/>
        </w:numPr>
        <w:tabs>
          <w:tab w:pos="2360" w:val="left" w:leader="none"/>
          <w:tab w:pos="2361" w:val="left" w:leader="none"/>
          <w:tab w:pos="8760" w:val="left" w:leader="none"/>
        </w:tabs>
        <w:spacing w:line="240" w:lineRule="auto" w:before="137" w:after="0"/>
        <w:ind w:left="2360" w:right="0" w:hanging="745"/>
        <w:jc w:val="left"/>
        <w:rPr>
          <w:sz w:val="24"/>
        </w:rPr>
      </w:pPr>
      <w:r>
        <w:rPr>
          <w:sz w:val="24"/>
        </w:rPr>
        <w:t>Perbandingan Grafik Standar Pertumbuhan</w:t>
      </w:r>
      <w:r>
        <w:rPr>
          <w:spacing w:val="-6"/>
          <w:sz w:val="24"/>
        </w:rPr>
        <w:t> </w:t>
      </w:r>
      <w:r>
        <w:rPr>
          <w:sz w:val="24"/>
        </w:rPr>
        <w:t>BB/U Balita</w:t>
        <w:tab/>
        <w:t>59</w:t>
      </w:r>
    </w:p>
    <w:p>
      <w:pPr>
        <w:spacing w:after="0" w:line="240" w:lineRule="auto"/>
        <w:jc w:val="left"/>
        <w:rPr>
          <w:sz w:val="24"/>
        </w:rPr>
        <w:sectPr>
          <w:footerReference w:type="default" r:id="rId15"/>
          <w:pgSz w:w="11910" w:h="16840"/>
          <w:pgMar w:footer="1430" w:header="943" w:top="1200" w:bottom="1620" w:left="760" w:right="0"/>
          <w:pgNumType w:start="14"/>
        </w:sectPr>
      </w:pPr>
    </w:p>
    <w:p>
      <w:pPr>
        <w:pStyle w:val="BodyText"/>
        <w:spacing w:before="160"/>
        <w:ind w:left="2360"/>
      </w:pPr>
      <w:r>
        <w:rPr/>
        <w:t>Laki-laki </w:t>
      </w:r>
      <w:r>
        <w:rPr>
          <w:spacing w:val="-6"/>
        </w:rPr>
        <w:t>pada</w:t>
      </w:r>
    </w:p>
    <w:p>
      <w:pPr>
        <w:spacing w:before="163"/>
        <w:ind w:left="66" w:right="0" w:firstLine="0"/>
        <w:jc w:val="left"/>
        <w:rPr>
          <w:sz w:val="14"/>
        </w:rPr>
      </w:pPr>
      <w:r>
        <w:rPr/>
        <w:br w:type="column"/>
      </w:r>
      <w:r>
        <w:rPr>
          <w:i/>
          <w:spacing w:val="-15"/>
          <w:position w:val="6"/>
          <w:sz w:val="24"/>
        </w:rPr>
        <w:t>P</w:t>
      </w:r>
      <w:r>
        <w:rPr>
          <w:spacing w:val="-15"/>
          <w:sz w:val="14"/>
        </w:rPr>
        <w:t>50</w:t>
      </w:r>
    </w:p>
    <w:p>
      <w:pPr>
        <w:pStyle w:val="BodyText"/>
        <w:spacing w:before="160"/>
        <w:ind w:left="71"/>
      </w:pPr>
      <w:r>
        <w:rPr/>
        <w:br w:type="column"/>
      </w:r>
      <w:r>
        <w:rPr/>
        <w:t>Berdasarkan Lokal Linier Birespon</w:t>
      </w:r>
    </w:p>
    <w:p>
      <w:pPr>
        <w:spacing w:after="0"/>
        <w:sectPr>
          <w:type w:val="continuous"/>
          <w:pgSz w:w="11910" w:h="16840"/>
          <w:pgMar w:top="1200" w:bottom="1240" w:left="760" w:right="0"/>
          <w:cols w:num="3" w:equalWidth="0">
            <w:col w:w="3751" w:space="40"/>
            <w:col w:w="316" w:space="39"/>
            <w:col w:w="7004"/>
          </w:cols>
        </w:sectPr>
      </w:pPr>
    </w:p>
    <w:p>
      <w:pPr>
        <w:pStyle w:val="BodyText"/>
        <w:spacing w:before="158"/>
        <w:ind w:left="2360"/>
      </w:pPr>
      <w:r>
        <w:rPr/>
        <w:t>dengan WHO-2005</w:t>
      </w:r>
    </w:p>
    <w:p>
      <w:pPr>
        <w:pStyle w:val="ListParagraph"/>
        <w:numPr>
          <w:ilvl w:val="1"/>
          <w:numId w:val="7"/>
        </w:numPr>
        <w:tabs>
          <w:tab w:pos="2360" w:val="left" w:leader="none"/>
          <w:tab w:pos="2361" w:val="left" w:leader="none"/>
          <w:tab w:pos="8760" w:val="left" w:leader="none"/>
        </w:tabs>
        <w:spacing w:line="240" w:lineRule="auto" w:before="140" w:after="0"/>
        <w:ind w:left="2360" w:right="0" w:hanging="745"/>
        <w:jc w:val="left"/>
        <w:rPr>
          <w:sz w:val="24"/>
        </w:rPr>
      </w:pPr>
      <w:r>
        <w:rPr>
          <w:sz w:val="24"/>
        </w:rPr>
        <w:t>Perbandingan Grafik Standar Pertumbuhan</w:t>
      </w:r>
      <w:r>
        <w:rPr>
          <w:spacing w:val="-7"/>
          <w:sz w:val="24"/>
        </w:rPr>
        <w:t> </w:t>
      </w:r>
      <w:r>
        <w:rPr>
          <w:sz w:val="24"/>
        </w:rPr>
        <w:t>BB/U</w:t>
      </w:r>
      <w:r>
        <w:rPr>
          <w:spacing w:val="-1"/>
          <w:sz w:val="24"/>
        </w:rPr>
        <w:t> </w:t>
      </w:r>
      <w:r>
        <w:rPr>
          <w:sz w:val="24"/>
        </w:rPr>
        <w:t>Balita</w:t>
        <w:tab/>
        <w:t>60</w:t>
      </w:r>
    </w:p>
    <w:p>
      <w:pPr>
        <w:spacing w:after="0" w:line="240" w:lineRule="auto"/>
        <w:jc w:val="left"/>
        <w:rPr>
          <w:sz w:val="24"/>
        </w:rPr>
        <w:sectPr>
          <w:type w:val="continuous"/>
          <w:pgSz w:w="11910" w:h="16840"/>
          <w:pgMar w:top="1200" w:bottom="1240" w:left="760" w:right="0"/>
        </w:sectPr>
      </w:pPr>
    </w:p>
    <w:p>
      <w:pPr>
        <w:pStyle w:val="BodyText"/>
        <w:spacing w:before="158"/>
        <w:ind w:left="2360"/>
      </w:pPr>
      <w:r>
        <w:rPr/>
        <w:t>Perempuan pada</w:t>
      </w:r>
    </w:p>
    <w:p>
      <w:pPr>
        <w:spacing w:before="161"/>
        <w:ind w:left="67" w:right="0" w:firstLine="0"/>
        <w:jc w:val="left"/>
        <w:rPr>
          <w:sz w:val="14"/>
        </w:rPr>
      </w:pPr>
      <w:r>
        <w:rPr/>
        <w:br w:type="column"/>
      </w:r>
      <w:r>
        <w:rPr>
          <w:i/>
          <w:spacing w:val="-15"/>
          <w:position w:val="6"/>
          <w:sz w:val="24"/>
        </w:rPr>
        <w:t>P</w:t>
      </w:r>
      <w:r>
        <w:rPr>
          <w:spacing w:val="-15"/>
          <w:sz w:val="14"/>
        </w:rPr>
        <w:t>50</w:t>
      </w:r>
    </w:p>
    <w:p>
      <w:pPr>
        <w:pStyle w:val="BodyText"/>
        <w:spacing w:before="158"/>
        <w:ind w:left="72"/>
      </w:pPr>
      <w:r>
        <w:rPr/>
        <w:br w:type="column"/>
      </w:r>
      <w:r>
        <w:rPr/>
        <w:t>Berdasarkan Lokal Linier Birespon</w:t>
      </w:r>
    </w:p>
    <w:p>
      <w:pPr>
        <w:spacing w:after="0"/>
        <w:sectPr>
          <w:type w:val="continuous"/>
          <w:pgSz w:w="11910" w:h="16840"/>
          <w:pgMar w:top="1200" w:bottom="1240" w:left="760" w:right="0"/>
          <w:cols w:num="3" w:equalWidth="0">
            <w:col w:w="3953" w:space="40"/>
            <w:col w:w="316" w:space="39"/>
            <w:col w:w="6802"/>
          </w:cols>
        </w:sectPr>
      </w:pPr>
    </w:p>
    <w:p>
      <w:pPr>
        <w:pStyle w:val="BodyText"/>
        <w:spacing w:before="161"/>
        <w:ind w:left="2360"/>
      </w:pPr>
      <w:r>
        <w:rPr/>
        <w:t>dengan WHO-2005</w:t>
      </w:r>
    </w:p>
    <w:p>
      <w:pPr>
        <w:pStyle w:val="ListParagraph"/>
        <w:numPr>
          <w:ilvl w:val="1"/>
          <w:numId w:val="7"/>
        </w:numPr>
        <w:tabs>
          <w:tab w:pos="2360" w:val="left" w:leader="none"/>
          <w:tab w:pos="2361" w:val="left" w:leader="none"/>
          <w:tab w:pos="8760" w:val="left" w:leader="none"/>
        </w:tabs>
        <w:spacing w:line="240" w:lineRule="auto" w:before="137" w:after="0"/>
        <w:ind w:left="2360" w:right="0" w:hanging="745"/>
        <w:jc w:val="left"/>
        <w:rPr>
          <w:sz w:val="24"/>
        </w:rPr>
      </w:pPr>
      <w:r>
        <w:rPr>
          <w:sz w:val="24"/>
        </w:rPr>
        <w:t>Perbandingan Grafik Standar Pertumbuhan</w:t>
      </w:r>
      <w:r>
        <w:rPr>
          <w:spacing w:val="-8"/>
          <w:sz w:val="24"/>
        </w:rPr>
        <w:t> </w:t>
      </w:r>
      <w:r>
        <w:rPr>
          <w:sz w:val="24"/>
        </w:rPr>
        <w:t>TB/U Balita</w:t>
        <w:tab/>
        <w:t>60</w:t>
      </w:r>
    </w:p>
    <w:p>
      <w:pPr>
        <w:spacing w:after="0" w:line="240" w:lineRule="auto"/>
        <w:jc w:val="left"/>
        <w:rPr>
          <w:sz w:val="24"/>
        </w:rPr>
        <w:sectPr>
          <w:type w:val="continuous"/>
          <w:pgSz w:w="11910" w:h="16840"/>
          <w:pgMar w:top="1200" w:bottom="1240" w:left="760" w:right="0"/>
        </w:sectPr>
      </w:pPr>
    </w:p>
    <w:p>
      <w:pPr>
        <w:pStyle w:val="BodyText"/>
        <w:spacing w:before="160"/>
        <w:ind w:left="2360"/>
      </w:pPr>
      <w:r>
        <w:rPr/>
        <w:t>Laki-laki </w:t>
      </w:r>
      <w:r>
        <w:rPr>
          <w:spacing w:val="-6"/>
        </w:rPr>
        <w:t>pada</w:t>
      </w:r>
    </w:p>
    <w:p>
      <w:pPr>
        <w:spacing w:before="163"/>
        <w:ind w:left="66" w:right="0" w:firstLine="0"/>
        <w:jc w:val="left"/>
        <w:rPr>
          <w:sz w:val="14"/>
        </w:rPr>
      </w:pPr>
      <w:r>
        <w:rPr/>
        <w:br w:type="column"/>
      </w:r>
      <w:r>
        <w:rPr>
          <w:i/>
          <w:spacing w:val="-15"/>
          <w:position w:val="6"/>
          <w:sz w:val="24"/>
        </w:rPr>
        <w:t>P</w:t>
      </w:r>
      <w:r>
        <w:rPr>
          <w:spacing w:val="-15"/>
          <w:sz w:val="14"/>
        </w:rPr>
        <w:t>50</w:t>
      </w:r>
    </w:p>
    <w:p>
      <w:pPr>
        <w:pStyle w:val="BodyText"/>
        <w:spacing w:before="160"/>
        <w:ind w:left="71"/>
      </w:pPr>
      <w:r>
        <w:rPr/>
        <w:br w:type="column"/>
      </w:r>
      <w:r>
        <w:rPr/>
        <w:t>Berdasarkan Lokal Linier Birespon</w:t>
      </w:r>
    </w:p>
    <w:p>
      <w:pPr>
        <w:spacing w:after="0"/>
        <w:sectPr>
          <w:type w:val="continuous"/>
          <w:pgSz w:w="11910" w:h="16840"/>
          <w:pgMar w:top="1200" w:bottom="1240" w:left="760" w:right="0"/>
          <w:cols w:num="3" w:equalWidth="0">
            <w:col w:w="3751" w:space="40"/>
            <w:col w:w="316" w:space="39"/>
            <w:col w:w="7004"/>
          </w:cols>
        </w:sectPr>
      </w:pPr>
    </w:p>
    <w:p>
      <w:pPr>
        <w:pStyle w:val="BodyText"/>
        <w:spacing w:before="158"/>
        <w:ind w:left="2360"/>
      </w:pPr>
      <w:r>
        <w:rPr/>
        <w:t>dengan WHO-2005</w:t>
      </w:r>
    </w:p>
    <w:p>
      <w:pPr>
        <w:pStyle w:val="ListParagraph"/>
        <w:numPr>
          <w:ilvl w:val="1"/>
          <w:numId w:val="7"/>
        </w:numPr>
        <w:tabs>
          <w:tab w:pos="2360" w:val="left" w:leader="none"/>
          <w:tab w:pos="2361" w:val="left" w:leader="none"/>
          <w:tab w:pos="8760" w:val="left" w:leader="none"/>
        </w:tabs>
        <w:spacing w:line="240" w:lineRule="auto" w:before="140" w:after="0"/>
        <w:ind w:left="2360" w:right="0" w:hanging="745"/>
        <w:jc w:val="left"/>
        <w:rPr>
          <w:sz w:val="24"/>
        </w:rPr>
      </w:pPr>
      <w:r>
        <w:rPr>
          <w:sz w:val="24"/>
        </w:rPr>
        <w:t>Perbandingan Grafik Standar Pertumbuhan</w:t>
      </w:r>
      <w:r>
        <w:rPr>
          <w:spacing w:val="-8"/>
          <w:sz w:val="24"/>
        </w:rPr>
        <w:t> </w:t>
      </w:r>
      <w:r>
        <w:rPr>
          <w:sz w:val="24"/>
        </w:rPr>
        <w:t>TB/U Balita</w:t>
        <w:tab/>
        <w:t>61</w:t>
      </w:r>
    </w:p>
    <w:p>
      <w:pPr>
        <w:spacing w:after="0" w:line="240" w:lineRule="auto"/>
        <w:jc w:val="left"/>
        <w:rPr>
          <w:sz w:val="24"/>
        </w:rPr>
        <w:sectPr>
          <w:type w:val="continuous"/>
          <w:pgSz w:w="11910" w:h="16840"/>
          <w:pgMar w:top="1200" w:bottom="1240" w:left="760" w:right="0"/>
        </w:sectPr>
      </w:pPr>
    </w:p>
    <w:p>
      <w:pPr>
        <w:pStyle w:val="BodyText"/>
        <w:spacing w:before="158"/>
        <w:ind w:left="2360"/>
      </w:pPr>
      <w:r>
        <w:rPr/>
        <w:t>Perempuan pada</w:t>
      </w:r>
    </w:p>
    <w:p>
      <w:pPr>
        <w:spacing w:before="161"/>
        <w:ind w:left="67" w:right="0" w:firstLine="0"/>
        <w:jc w:val="left"/>
        <w:rPr>
          <w:sz w:val="14"/>
        </w:rPr>
      </w:pPr>
      <w:r>
        <w:rPr/>
        <w:br w:type="column"/>
      </w:r>
      <w:r>
        <w:rPr>
          <w:i/>
          <w:spacing w:val="-15"/>
          <w:position w:val="6"/>
          <w:sz w:val="24"/>
        </w:rPr>
        <w:t>P</w:t>
      </w:r>
      <w:r>
        <w:rPr>
          <w:spacing w:val="-15"/>
          <w:sz w:val="14"/>
        </w:rPr>
        <w:t>50</w:t>
      </w:r>
    </w:p>
    <w:p>
      <w:pPr>
        <w:pStyle w:val="BodyText"/>
        <w:spacing w:before="158"/>
        <w:ind w:left="72"/>
      </w:pPr>
      <w:r>
        <w:rPr/>
        <w:br w:type="column"/>
      </w:r>
      <w:r>
        <w:rPr/>
        <w:t>Berdasarkan Lokal Linier Birespon</w:t>
      </w:r>
    </w:p>
    <w:p>
      <w:pPr>
        <w:spacing w:after="0"/>
        <w:sectPr>
          <w:type w:val="continuous"/>
          <w:pgSz w:w="11910" w:h="16840"/>
          <w:pgMar w:top="1200" w:bottom="1240" w:left="760" w:right="0"/>
          <w:cols w:num="3" w:equalWidth="0">
            <w:col w:w="3953" w:space="40"/>
            <w:col w:w="316" w:space="39"/>
            <w:col w:w="6802"/>
          </w:cols>
        </w:sectPr>
      </w:pPr>
    </w:p>
    <w:p>
      <w:pPr>
        <w:pStyle w:val="BodyText"/>
        <w:spacing w:before="160"/>
        <w:ind w:left="2360"/>
      </w:pPr>
      <w:r>
        <w:rPr/>
        <w:t>dengan WHO-2005</w:t>
      </w:r>
    </w:p>
    <w:p>
      <w:pPr>
        <w:pStyle w:val="ListParagraph"/>
        <w:numPr>
          <w:ilvl w:val="1"/>
          <w:numId w:val="7"/>
        </w:numPr>
        <w:tabs>
          <w:tab w:pos="2360" w:val="left" w:leader="none"/>
          <w:tab w:pos="2361" w:val="left" w:leader="none"/>
          <w:tab w:pos="8760" w:val="left" w:leader="none"/>
        </w:tabs>
        <w:spacing w:line="240" w:lineRule="auto" w:before="137" w:after="0"/>
        <w:ind w:left="2360" w:right="0" w:hanging="745"/>
        <w:jc w:val="left"/>
        <w:rPr>
          <w:sz w:val="24"/>
        </w:rPr>
      </w:pPr>
      <w:r>
        <w:rPr>
          <w:sz w:val="24"/>
        </w:rPr>
        <w:t>Jendela Awal </w:t>
      </w:r>
      <w:r>
        <w:rPr>
          <w:i/>
          <w:sz w:val="24"/>
        </w:rPr>
        <w:t>Interface </w:t>
      </w:r>
      <w:r>
        <w:rPr>
          <w:sz w:val="24"/>
        </w:rPr>
        <w:t>Penentuan Status</w:t>
      </w:r>
      <w:r>
        <w:rPr>
          <w:spacing w:val="-5"/>
          <w:sz w:val="24"/>
        </w:rPr>
        <w:t> </w:t>
      </w:r>
      <w:r>
        <w:rPr>
          <w:sz w:val="24"/>
        </w:rPr>
        <w:t>Gizi</w:t>
      </w:r>
      <w:r>
        <w:rPr>
          <w:spacing w:val="-1"/>
          <w:sz w:val="24"/>
        </w:rPr>
        <w:t> </w:t>
      </w:r>
      <w:r>
        <w:rPr>
          <w:sz w:val="24"/>
        </w:rPr>
        <w:t>Balita</w:t>
        <w:tab/>
        <w:t>64</w:t>
      </w:r>
    </w:p>
    <w:p>
      <w:pPr>
        <w:pStyle w:val="ListParagraph"/>
        <w:numPr>
          <w:ilvl w:val="1"/>
          <w:numId w:val="7"/>
        </w:numPr>
        <w:tabs>
          <w:tab w:pos="2360" w:val="left" w:leader="none"/>
          <w:tab w:pos="2361" w:val="left" w:leader="none"/>
          <w:tab w:pos="9000" w:val="right" w:leader="none"/>
        </w:tabs>
        <w:spacing w:line="240" w:lineRule="auto" w:before="140" w:after="0"/>
        <w:ind w:left="2360" w:right="0" w:hanging="745"/>
        <w:jc w:val="left"/>
        <w:rPr>
          <w:sz w:val="24"/>
        </w:rPr>
      </w:pPr>
      <w:r>
        <w:rPr>
          <w:sz w:val="24"/>
        </w:rPr>
        <w:t>Jendela Memasukkan Data Balita Pada</w:t>
      </w:r>
      <w:r>
        <w:rPr>
          <w:spacing w:val="-1"/>
          <w:sz w:val="24"/>
        </w:rPr>
        <w:t> </w:t>
      </w:r>
      <w:r>
        <w:rPr>
          <w:i/>
          <w:sz w:val="24"/>
        </w:rPr>
        <w:t>Interface</w:t>
      </w:r>
      <w:r>
        <w:rPr>
          <w:i/>
          <w:spacing w:val="-2"/>
          <w:sz w:val="24"/>
        </w:rPr>
        <w:t> </w:t>
      </w:r>
      <w:r>
        <w:rPr>
          <w:sz w:val="24"/>
        </w:rPr>
        <w:t>Penentuan</w:t>
        <w:tab/>
        <w:t>65</w:t>
      </w:r>
    </w:p>
    <w:p>
      <w:pPr>
        <w:pStyle w:val="BodyText"/>
        <w:spacing w:before="136"/>
        <w:ind w:left="2360"/>
      </w:pPr>
      <w:r>
        <w:rPr/>
        <w:t>Status Gizi Balita</w:t>
      </w:r>
    </w:p>
    <w:p>
      <w:pPr>
        <w:pStyle w:val="ListParagraph"/>
        <w:numPr>
          <w:ilvl w:val="1"/>
          <w:numId w:val="7"/>
        </w:numPr>
        <w:tabs>
          <w:tab w:pos="2360" w:val="left" w:leader="none"/>
          <w:tab w:pos="2361" w:val="left" w:leader="none"/>
          <w:tab w:pos="9000" w:val="right" w:leader="none"/>
        </w:tabs>
        <w:spacing w:line="240" w:lineRule="auto" w:before="140" w:after="0"/>
        <w:ind w:left="2360" w:right="0" w:hanging="745"/>
        <w:jc w:val="left"/>
        <w:rPr>
          <w:sz w:val="24"/>
        </w:rPr>
      </w:pPr>
      <w:r>
        <w:rPr>
          <w:sz w:val="24"/>
        </w:rPr>
        <w:t>Jendela Peringatan Kelengkapan </w:t>
      </w:r>
      <w:r>
        <w:rPr>
          <w:i/>
          <w:sz w:val="24"/>
        </w:rPr>
        <w:t>Input</w:t>
      </w:r>
      <w:r>
        <w:rPr>
          <w:i/>
          <w:spacing w:val="-1"/>
          <w:sz w:val="24"/>
        </w:rPr>
        <w:t> </w:t>
      </w:r>
      <w:r>
        <w:rPr>
          <w:sz w:val="24"/>
        </w:rPr>
        <w:t>Data Balita</w:t>
        <w:tab/>
        <w:t>65</w:t>
      </w:r>
    </w:p>
    <w:p>
      <w:pPr>
        <w:pStyle w:val="ListParagraph"/>
        <w:numPr>
          <w:ilvl w:val="1"/>
          <w:numId w:val="7"/>
        </w:numPr>
        <w:tabs>
          <w:tab w:pos="2360" w:val="left" w:leader="none"/>
          <w:tab w:pos="2361" w:val="left" w:leader="none"/>
          <w:tab w:pos="9000" w:val="right" w:leader="none"/>
        </w:tabs>
        <w:spacing w:line="240" w:lineRule="auto" w:before="137" w:after="0"/>
        <w:ind w:left="2360" w:right="0" w:hanging="745"/>
        <w:jc w:val="left"/>
        <w:rPr>
          <w:sz w:val="24"/>
        </w:rPr>
      </w:pPr>
      <w:r>
        <w:rPr>
          <w:sz w:val="24"/>
        </w:rPr>
        <w:t>Jendela Data Balita yang Sudah Terisi</w:t>
      </w:r>
      <w:r>
        <w:rPr>
          <w:spacing w:val="-1"/>
          <w:sz w:val="24"/>
        </w:rPr>
        <w:t> </w:t>
      </w:r>
      <w:r>
        <w:rPr>
          <w:sz w:val="24"/>
        </w:rPr>
        <w:t>dengan</w:t>
      </w:r>
      <w:r>
        <w:rPr>
          <w:spacing w:val="2"/>
          <w:sz w:val="24"/>
        </w:rPr>
        <w:t> </w:t>
      </w:r>
      <w:r>
        <w:rPr>
          <w:sz w:val="24"/>
        </w:rPr>
        <w:t>Benar</w:t>
        <w:tab/>
        <w:t>66</w:t>
      </w:r>
    </w:p>
    <w:p>
      <w:pPr>
        <w:pStyle w:val="ListParagraph"/>
        <w:numPr>
          <w:ilvl w:val="1"/>
          <w:numId w:val="7"/>
        </w:numPr>
        <w:tabs>
          <w:tab w:pos="2360" w:val="left" w:leader="none"/>
          <w:tab w:pos="2361" w:val="left" w:leader="none"/>
          <w:tab w:pos="9000" w:val="right" w:leader="none"/>
        </w:tabs>
        <w:spacing w:line="240" w:lineRule="auto" w:before="139" w:after="0"/>
        <w:ind w:left="2360" w:right="0" w:hanging="745"/>
        <w:jc w:val="left"/>
        <w:rPr>
          <w:sz w:val="24"/>
        </w:rPr>
      </w:pPr>
      <w:r>
        <w:rPr>
          <w:sz w:val="24"/>
        </w:rPr>
        <w:t>Jendela Pemilihan Metode Penentuan Status</w:t>
      </w:r>
      <w:r>
        <w:rPr>
          <w:spacing w:val="-2"/>
          <w:sz w:val="24"/>
        </w:rPr>
        <w:t> </w:t>
      </w:r>
      <w:r>
        <w:rPr>
          <w:sz w:val="24"/>
        </w:rPr>
        <w:t>Gizi Balita</w:t>
        <w:tab/>
        <w:t>66</w:t>
      </w:r>
    </w:p>
    <w:p>
      <w:pPr>
        <w:pStyle w:val="ListParagraph"/>
        <w:numPr>
          <w:ilvl w:val="1"/>
          <w:numId w:val="7"/>
        </w:numPr>
        <w:tabs>
          <w:tab w:pos="2360" w:val="left" w:leader="none"/>
          <w:tab w:pos="2361" w:val="left" w:leader="none"/>
          <w:tab w:pos="9000" w:val="right" w:leader="none"/>
        </w:tabs>
        <w:spacing w:line="240" w:lineRule="auto" w:before="137" w:after="0"/>
        <w:ind w:left="2360" w:right="0" w:hanging="745"/>
        <w:jc w:val="left"/>
        <w:rPr>
          <w:sz w:val="24"/>
        </w:rPr>
      </w:pPr>
      <w:r>
        <w:rPr>
          <w:sz w:val="24"/>
        </w:rPr>
        <w:t>Jendela Tampilan Pemilihan Metode</w:t>
      </w:r>
      <w:r>
        <w:rPr>
          <w:spacing w:val="-2"/>
          <w:sz w:val="24"/>
        </w:rPr>
        <w:t> </w:t>
      </w:r>
      <w:r>
        <w:rPr>
          <w:sz w:val="24"/>
        </w:rPr>
        <w:t>WHO-2005</w:t>
      </w:r>
      <w:r>
        <w:rPr>
          <w:spacing w:val="2"/>
          <w:sz w:val="24"/>
        </w:rPr>
        <w:t> </w:t>
      </w:r>
      <w:r>
        <w:rPr>
          <w:sz w:val="24"/>
        </w:rPr>
        <w:t>untuk</w:t>
        <w:tab/>
        <w:t>67</w:t>
      </w:r>
    </w:p>
    <w:p>
      <w:pPr>
        <w:pStyle w:val="BodyText"/>
        <w:spacing w:before="139"/>
        <w:ind w:left="2360"/>
      </w:pPr>
      <w:r>
        <w:rPr/>
        <w:t>Mengetahui Letak Status Gizi Balita</w:t>
      </w:r>
    </w:p>
    <w:p>
      <w:pPr>
        <w:pStyle w:val="ListParagraph"/>
        <w:numPr>
          <w:ilvl w:val="1"/>
          <w:numId w:val="7"/>
        </w:numPr>
        <w:tabs>
          <w:tab w:pos="2360" w:val="left" w:leader="none"/>
          <w:tab w:pos="2361" w:val="left" w:leader="none"/>
          <w:tab w:pos="9000" w:val="right" w:leader="none"/>
        </w:tabs>
        <w:spacing w:line="240" w:lineRule="auto" w:before="137" w:after="0"/>
        <w:ind w:left="2360" w:right="0" w:hanging="745"/>
        <w:jc w:val="left"/>
        <w:rPr>
          <w:sz w:val="24"/>
        </w:rPr>
      </w:pPr>
      <w:r>
        <w:rPr>
          <w:sz w:val="24"/>
        </w:rPr>
        <w:t>Jendela Tampilan Pemilihan Metode</w:t>
      </w:r>
      <w:r>
        <w:rPr>
          <w:spacing w:val="-2"/>
          <w:sz w:val="24"/>
        </w:rPr>
        <w:t> </w:t>
      </w:r>
      <w:r>
        <w:rPr>
          <w:sz w:val="24"/>
        </w:rPr>
        <w:t>Estimator</w:t>
      </w:r>
      <w:r>
        <w:rPr>
          <w:spacing w:val="1"/>
          <w:sz w:val="24"/>
        </w:rPr>
        <w:t> </w:t>
      </w:r>
      <w:r>
        <w:rPr>
          <w:sz w:val="24"/>
        </w:rPr>
        <w:t>Lokal</w:t>
        <w:tab/>
        <w:t>67</w:t>
      </w:r>
    </w:p>
    <w:p>
      <w:pPr>
        <w:pStyle w:val="BodyText"/>
        <w:spacing w:before="139"/>
        <w:ind w:left="2360"/>
      </w:pPr>
      <w:r>
        <w:rPr/>
        <w:t>Linier untuk Mengetahui Letak Status Gizi Balita</w:t>
      </w:r>
    </w:p>
    <w:p>
      <w:pPr>
        <w:pStyle w:val="ListParagraph"/>
        <w:numPr>
          <w:ilvl w:val="1"/>
          <w:numId w:val="7"/>
        </w:numPr>
        <w:tabs>
          <w:tab w:pos="2360" w:val="left" w:leader="none"/>
          <w:tab w:pos="2361" w:val="left" w:leader="none"/>
          <w:tab w:pos="9000" w:val="right" w:leader="none"/>
        </w:tabs>
        <w:spacing w:line="240" w:lineRule="auto" w:before="137" w:after="0"/>
        <w:ind w:left="2360" w:right="0" w:hanging="745"/>
        <w:jc w:val="left"/>
        <w:rPr>
          <w:sz w:val="24"/>
        </w:rPr>
      </w:pPr>
      <w:r>
        <w:rPr>
          <w:sz w:val="24"/>
        </w:rPr>
        <w:t>Jendela Tampilan Status Gizi Balita</w:t>
      </w:r>
      <w:r>
        <w:rPr>
          <w:spacing w:val="-3"/>
          <w:sz w:val="24"/>
        </w:rPr>
        <w:t> </w:t>
      </w:r>
      <w:r>
        <w:rPr>
          <w:sz w:val="24"/>
        </w:rPr>
        <w:t>Berdasarkan</w:t>
      </w:r>
      <w:r>
        <w:rPr>
          <w:spacing w:val="1"/>
          <w:sz w:val="24"/>
        </w:rPr>
        <w:t> </w:t>
      </w:r>
      <w:r>
        <w:rPr>
          <w:sz w:val="24"/>
        </w:rPr>
        <w:t>TB/U</w:t>
        <w:tab/>
        <w:t>68</w:t>
      </w:r>
    </w:p>
    <w:p>
      <w:pPr>
        <w:pStyle w:val="BodyText"/>
        <w:spacing w:before="139"/>
        <w:ind w:left="2360"/>
      </w:pPr>
      <w:r>
        <w:rPr/>
        <w:t>dengan Metode WHO-2005</w:t>
      </w:r>
    </w:p>
    <w:p>
      <w:pPr>
        <w:pStyle w:val="ListParagraph"/>
        <w:numPr>
          <w:ilvl w:val="1"/>
          <w:numId w:val="7"/>
        </w:numPr>
        <w:tabs>
          <w:tab w:pos="2360" w:val="left" w:leader="none"/>
          <w:tab w:pos="2361" w:val="left" w:leader="none"/>
          <w:tab w:pos="9000" w:val="right" w:leader="none"/>
        </w:tabs>
        <w:spacing w:line="240" w:lineRule="auto" w:before="137" w:after="0"/>
        <w:ind w:left="2360" w:right="0" w:hanging="745"/>
        <w:jc w:val="left"/>
        <w:rPr>
          <w:sz w:val="24"/>
        </w:rPr>
      </w:pPr>
      <w:r>
        <w:rPr>
          <w:sz w:val="24"/>
        </w:rPr>
        <w:t>Jendela Tampilan Status Gizi Balita</w:t>
      </w:r>
      <w:r>
        <w:rPr>
          <w:spacing w:val="-3"/>
          <w:sz w:val="24"/>
        </w:rPr>
        <w:t> </w:t>
      </w:r>
      <w:r>
        <w:rPr>
          <w:sz w:val="24"/>
        </w:rPr>
        <w:t>Berdasarkan</w:t>
      </w:r>
      <w:r>
        <w:rPr>
          <w:spacing w:val="1"/>
          <w:sz w:val="24"/>
        </w:rPr>
        <w:t> </w:t>
      </w:r>
      <w:r>
        <w:rPr>
          <w:sz w:val="24"/>
        </w:rPr>
        <w:t>BB/U</w:t>
        <w:tab/>
        <w:t>68</w:t>
      </w:r>
    </w:p>
    <w:p>
      <w:pPr>
        <w:pStyle w:val="BodyText"/>
        <w:spacing w:before="140"/>
        <w:ind w:left="2360"/>
      </w:pPr>
      <w:r>
        <w:rPr/>
        <w:t>dengan Metode WHO-2005</w:t>
      </w:r>
    </w:p>
    <w:p>
      <w:pPr>
        <w:pStyle w:val="ListParagraph"/>
        <w:numPr>
          <w:ilvl w:val="1"/>
          <w:numId w:val="7"/>
        </w:numPr>
        <w:tabs>
          <w:tab w:pos="2360" w:val="left" w:leader="none"/>
          <w:tab w:pos="2361" w:val="left" w:leader="none"/>
          <w:tab w:pos="9000" w:val="right" w:leader="none"/>
        </w:tabs>
        <w:spacing w:line="240" w:lineRule="auto" w:before="136" w:after="0"/>
        <w:ind w:left="2360" w:right="0" w:hanging="745"/>
        <w:jc w:val="left"/>
        <w:rPr>
          <w:sz w:val="24"/>
        </w:rPr>
      </w:pPr>
      <w:r>
        <w:rPr>
          <w:sz w:val="24"/>
        </w:rPr>
        <w:t>Jendela Tampilan Status Gizi Balita</w:t>
      </w:r>
      <w:r>
        <w:rPr>
          <w:spacing w:val="-4"/>
          <w:sz w:val="24"/>
        </w:rPr>
        <w:t> </w:t>
      </w:r>
      <w:r>
        <w:rPr>
          <w:sz w:val="24"/>
        </w:rPr>
        <w:t>Berdasarkan</w:t>
      </w:r>
      <w:r>
        <w:rPr>
          <w:spacing w:val="1"/>
          <w:sz w:val="24"/>
        </w:rPr>
        <w:t> </w:t>
      </w:r>
      <w:r>
        <w:rPr>
          <w:sz w:val="24"/>
        </w:rPr>
        <w:t>TB/U</w:t>
        <w:tab/>
        <w:t>68</w:t>
      </w:r>
    </w:p>
    <w:p>
      <w:pPr>
        <w:pStyle w:val="BodyText"/>
        <w:spacing w:before="140"/>
        <w:ind w:left="2360"/>
      </w:pPr>
      <w:r>
        <w:rPr/>
        <w:t>dengan Metode Estimator Lokal Linier Birespon</w:t>
      </w:r>
    </w:p>
    <w:p>
      <w:pPr>
        <w:pStyle w:val="ListParagraph"/>
        <w:numPr>
          <w:ilvl w:val="1"/>
          <w:numId w:val="7"/>
        </w:numPr>
        <w:tabs>
          <w:tab w:pos="2360" w:val="left" w:leader="none"/>
          <w:tab w:pos="2361" w:val="left" w:leader="none"/>
          <w:tab w:pos="9000" w:val="right" w:leader="none"/>
        </w:tabs>
        <w:spacing w:line="240" w:lineRule="auto" w:before="137" w:after="0"/>
        <w:ind w:left="2360" w:right="0" w:hanging="745"/>
        <w:jc w:val="left"/>
        <w:rPr>
          <w:sz w:val="24"/>
        </w:rPr>
      </w:pPr>
      <w:r>
        <w:rPr>
          <w:sz w:val="24"/>
        </w:rPr>
        <w:t>Jendela Tampilan Status Gizi Balita</w:t>
      </w:r>
      <w:r>
        <w:rPr>
          <w:spacing w:val="-3"/>
          <w:sz w:val="24"/>
        </w:rPr>
        <w:t> </w:t>
      </w:r>
      <w:r>
        <w:rPr>
          <w:sz w:val="24"/>
        </w:rPr>
        <w:t>Berdasarkan</w:t>
      </w:r>
      <w:r>
        <w:rPr>
          <w:spacing w:val="1"/>
          <w:sz w:val="24"/>
        </w:rPr>
        <w:t> </w:t>
      </w:r>
      <w:r>
        <w:rPr>
          <w:sz w:val="24"/>
        </w:rPr>
        <w:t>BB/U</w:t>
        <w:tab/>
        <w:t>69</w:t>
      </w:r>
    </w:p>
    <w:p>
      <w:pPr>
        <w:spacing w:after="0" w:line="240" w:lineRule="auto"/>
        <w:jc w:val="left"/>
        <w:rPr>
          <w:sz w:val="24"/>
        </w:rPr>
        <w:sectPr>
          <w:type w:val="continuous"/>
          <w:pgSz w:w="11910" w:h="16840"/>
          <w:pgMar w:top="1200" w:bottom="1240" w:left="760" w:right="0"/>
        </w:sectPr>
      </w:pPr>
    </w:p>
    <w:p>
      <w:pPr>
        <w:pStyle w:val="BodyText"/>
        <w:rPr>
          <w:sz w:val="26"/>
        </w:rPr>
      </w:pPr>
    </w:p>
    <w:p>
      <w:pPr>
        <w:pStyle w:val="BodyText"/>
        <w:rPr>
          <w:sz w:val="26"/>
        </w:rPr>
      </w:pPr>
    </w:p>
    <w:p>
      <w:pPr>
        <w:pStyle w:val="BodyText"/>
        <w:rPr>
          <w:sz w:val="26"/>
        </w:rPr>
      </w:pPr>
    </w:p>
    <w:p>
      <w:pPr>
        <w:pStyle w:val="BodyText"/>
        <w:spacing w:before="157"/>
        <w:ind w:left="2360"/>
      </w:pPr>
      <w:r>
        <w:rPr/>
        <w:t>dengan Metode Estimator Lokal Linier Birespon</w:t>
      </w:r>
    </w:p>
    <w:p>
      <w:pPr>
        <w:pStyle w:val="ListParagraph"/>
        <w:numPr>
          <w:ilvl w:val="1"/>
          <w:numId w:val="7"/>
        </w:numPr>
        <w:tabs>
          <w:tab w:pos="2360" w:val="left" w:leader="none"/>
          <w:tab w:pos="2361" w:val="left" w:leader="none"/>
          <w:tab w:pos="8760" w:val="left" w:leader="none"/>
        </w:tabs>
        <w:spacing w:line="240" w:lineRule="auto" w:before="137" w:after="0"/>
        <w:ind w:left="2360" w:right="0" w:hanging="745"/>
        <w:jc w:val="left"/>
        <w:rPr>
          <w:sz w:val="24"/>
        </w:rPr>
      </w:pPr>
      <w:r>
        <w:rPr>
          <w:sz w:val="24"/>
        </w:rPr>
        <w:t>Tampilan Letak Status Gizi Tinggi Badan</w:t>
      </w:r>
      <w:r>
        <w:rPr>
          <w:spacing w:val="-7"/>
          <w:sz w:val="24"/>
        </w:rPr>
        <w:t> </w:t>
      </w:r>
      <w:r>
        <w:rPr>
          <w:sz w:val="24"/>
        </w:rPr>
        <w:t>Balita dengan</w:t>
        <w:tab/>
        <w:t>69</w:t>
      </w:r>
    </w:p>
    <w:p>
      <w:pPr>
        <w:pStyle w:val="BodyText"/>
        <w:spacing w:before="139"/>
        <w:ind w:left="2360"/>
      </w:pPr>
      <w:r>
        <w:rPr/>
        <w:t>Metode WHO-2005</w:t>
      </w:r>
    </w:p>
    <w:p>
      <w:pPr>
        <w:pStyle w:val="ListParagraph"/>
        <w:numPr>
          <w:ilvl w:val="1"/>
          <w:numId w:val="7"/>
        </w:numPr>
        <w:tabs>
          <w:tab w:pos="2360" w:val="left" w:leader="none"/>
          <w:tab w:pos="2361" w:val="left" w:leader="none"/>
          <w:tab w:pos="8760" w:val="left" w:leader="none"/>
        </w:tabs>
        <w:spacing w:line="240" w:lineRule="auto" w:before="137" w:after="0"/>
        <w:ind w:left="2360" w:right="0" w:hanging="745"/>
        <w:jc w:val="left"/>
        <w:rPr>
          <w:sz w:val="24"/>
        </w:rPr>
      </w:pPr>
      <w:r>
        <w:rPr>
          <w:sz w:val="24"/>
        </w:rPr>
        <w:t>Tampilan Letak Status Gizi Berat Badan</w:t>
      </w:r>
      <w:r>
        <w:rPr>
          <w:spacing w:val="-9"/>
          <w:sz w:val="24"/>
        </w:rPr>
        <w:t> </w:t>
      </w:r>
      <w:r>
        <w:rPr>
          <w:sz w:val="24"/>
        </w:rPr>
        <w:t>Balita</w:t>
      </w:r>
      <w:r>
        <w:rPr>
          <w:spacing w:val="-2"/>
          <w:sz w:val="24"/>
        </w:rPr>
        <w:t> </w:t>
      </w:r>
      <w:r>
        <w:rPr>
          <w:sz w:val="24"/>
        </w:rPr>
        <w:t>dengan</w:t>
        <w:tab/>
        <w:t>70</w:t>
      </w:r>
    </w:p>
    <w:p>
      <w:pPr>
        <w:pStyle w:val="BodyText"/>
        <w:spacing w:before="139"/>
        <w:ind w:left="2360"/>
      </w:pPr>
      <w:r>
        <w:rPr/>
        <w:t>Metode WHO-2005</w:t>
      </w:r>
    </w:p>
    <w:p>
      <w:pPr>
        <w:pStyle w:val="ListParagraph"/>
        <w:numPr>
          <w:ilvl w:val="1"/>
          <w:numId w:val="7"/>
        </w:numPr>
        <w:tabs>
          <w:tab w:pos="2360" w:val="left" w:leader="none"/>
          <w:tab w:pos="2361" w:val="left" w:leader="none"/>
          <w:tab w:pos="8760" w:val="left" w:leader="none"/>
        </w:tabs>
        <w:spacing w:line="240" w:lineRule="auto" w:before="137" w:after="0"/>
        <w:ind w:left="2360" w:right="0" w:hanging="745"/>
        <w:jc w:val="left"/>
        <w:rPr>
          <w:sz w:val="24"/>
        </w:rPr>
      </w:pPr>
      <w:r>
        <w:rPr>
          <w:sz w:val="24"/>
        </w:rPr>
        <w:t>Tampilan Letak Status Gizi Tinggi Badan</w:t>
      </w:r>
      <w:r>
        <w:rPr>
          <w:spacing w:val="-8"/>
          <w:sz w:val="24"/>
        </w:rPr>
        <w:t> </w:t>
      </w:r>
      <w:r>
        <w:rPr>
          <w:sz w:val="24"/>
        </w:rPr>
        <w:t>Balita</w:t>
      </w:r>
      <w:r>
        <w:rPr>
          <w:spacing w:val="-2"/>
          <w:sz w:val="24"/>
        </w:rPr>
        <w:t> </w:t>
      </w:r>
      <w:r>
        <w:rPr>
          <w:sz w:val="24"/>
        </w:rPr>
        <w:t>dengan</w:t>
        <w:tab/>
        <w:t>70</w:t>
      </w:r>
    </w:p>
    <w:p>
      <w:pPr>
        <w:pStyle w:val="BodyText"/>
        <w:spacing w:before="140"/>
        <w:ind w:left="2360"/>
      </w:pPr>
      <w:r>
        <w:rPr/>
        <w:t>Metode Lokal Linier Birespon</w:t>
      </w:r>
    </w:p>
    <w:p>
      <w:pPr>
        <w:pStyle w:val="ListParagraph"/>
        <w:numPr>
          <w:ilvl w:val="1"/>
          <w:numId w:val="7"/>
        </w:numPr>
        <w:tabs>
          <w:tab w:pos="2360" w:val="left" w:leader="none"/>
          <w:tab w:pos="2361" w:val="left" w:leader="none"/>
          <w:tab w:pos="8760" w:val="left" w:leader="none"/>
        </w:tabs>
        <w:spacing w:line="240" w:lineRule="auto" w:before="136" w:after="0"/>
        <w:ind w:left="2360" w:right="0" w:hanging="745"/>
        <w:jc w:val="left"/>
        <w:rPr>
          <w:sz w:val="24"/>
        </w:rPr>
      </w:pPr>
      <w:r>
        <w:rPr>
          <w:sz w:val="24"/>
        </w:rPr>
        <w:t>Tampilan Letak Status Gizi Berat Badan</w:t>
      </w:r>
      <w:r>
        <w:rPr>
          <w:spacing w:val="-9"/>
          <w:sz w:val="24"/>
        </w:rPr>
        <w:t> </w:t>
      </w:r>
      <w:r>
        <w:rPr>
          <w:sz w:val="24"/>
        </w:rPr>
        <w:t>Balita</w:t>
      </w:r>
      <w:r>
        <w:rPr>
          <w:spacing w:val="-2"/>
          <w:sz w:val="24"/>
        </w:rPr>
        <w:t> </w:t>
      </w:r>
      <w:r>
        <w:rPr>
          <w:sz w:val="24"/>
        </w:rPr>
        <w:t>dengan</w:t>
        <w:tab/>
        <w:t>71</w:t>
      </w:r>
    </w:p>
    <w:p>
      <w:pPr>
        <w:pStyle w:val="BodyText"/>
        <w:spacing w:before="140"/>
        <w:ind w:left="2360"/>
      </w:pPr>
      <w:r>
        <w:rPr/>
        <w:t>Metode Lokal Linier Birespon</w:t>
      </w:r>
    </w:p>
    <w:p>
      <w:pPr>
        <w:spacing w:after="0"/>
        <w:sectPr>
          <w:pgSz w:w="11910" w:h="16840"/>
          <w:pgMar w:header="943" w:footer="1430" w:top="1200" w:bottom="1620" w:left="760" w:right="0"/>
        </w:sectPr>
      </w:pPr>
    </w:p>
    <w:p>
      <w:pPr>
        <w:pStyle w:val="BodyText"/>
        <w:rPr>
          <w:sz w:val="26"/>
        </w:rPr>
      </w:pPr>
    </w:p>
    <w:p>
      <w:pPr>
        <w:pStyle w:val="BodyText"/>
        <w:rPr>
          <w:sz w:val="26"/>
        </w:rPr>
      </w:pPr>
    </w:p>
    <w:p>
      <w:pPr>
        <w:pStyle w:val="BodyText"/>
        <w:rPr>
          <w:sz w:val="26"/>
        </w:rPr>
      </w:pPr>
    </w:p>
    <w:p>
      <w:pPr>
        <w:pStyle w:val="Heading1"/>
        <w:spacing w:before="159"/>
        <w:ind w:left="3018" w:right="3212" w:firstLine="0"/>
        <w:jc w:val="center"/>
      </w:pPr>
      <w:bookmarkStart w:name="_TOC_250013" w:id="17"/>
      <w:bookmarkStart w:name="DAFTAR LAMPIRAN" w:id="18"/>
      <w:r>
        <w:rPr>
          <w:b w:val="0"/>
        </w:rPr>
      </w:r>
      <w:bookmarkEnd w:id="17"/>
      <w:r>
        <w:rPr/>
        <w:t>DAFTAR LAMPIRAN</w:t>
      </w:r>
    </w:p>
    <w:p>
      <w:pPr>
        <w:pStyle w:val="BodyText"/>
        <w:rPr>
          <w:b/>
          <w:sz w:val="26"/>
        </w:rPr>
      </w:pPr>
    </w:p>
    <w:p>
      <w:pPr>
        <w:pStyle w:val="BodyText"/>
        <w:spacing w:before="9"/>
        <w:rPr>
          <w:b/>
          <w:sz w:val="21"/>
        </w:rPr>
      </w:pPr>
    </w:p>
    <w:p>
      <w:pPr>
        <w:pStyle w:val="BodyText"/>
        <w:spacing w:line="360" w:lineRule="auto"/>
        <w:ind w:left="2926" w:right="1701" w:hanging="1419"/>
        <w:jc w:val="both"/>
      </w:pPr>
      <w:r>
        <w:rPr/>
        <w:t>Lampiran 1 Kuesioner </w:t>
      </w:r>
      <w:r>
        <w:rPr>
          <w:i/>
        </w:rPr>
        <w:t>Screening </w:t>
      </w:r>
      <w:r>
        <w:rPr/>
        <w:t>Balita di Kabupaten Pamekasan Berdasarkan Standar WHO</w:t>
      </w:r>
    </w:p>
    <w:p>
      <w:pPr>
        <w:pStyle w:val="BodyText"/>
        <w:tabs>
          <w:tab w:pos="2926" w:val="left" w:leader="none"/>
        </w:tabs>
        <w:spacing w:line="360" w:lineRule="auto"/>
        <w:ind w:left="1508" w:right="4605"/>
      </w:pPr>
      <w:r>
        <w:rPr/>
        <w:t>Lampiran</w:t>
      </w:r>
      <w:r>
        <w:rPr>
          <w:spacing w:val="-2"/>
        </w:rPr>
        <w:t> </w:t>
      </w:r>
      <w:r>
        <w:rPr/>
        <w:t>2</w:t>
        <w:tab/>
      </w:r>
      <w:r>
        <w:rPr>
          <w:i/>
        </w:rPr>
        <w:t>Syntax </w:t>
      </w:r>
      <w:r>
        <w:rPr/>
        <w:t>Program Uji Korelasi Pearson Lampiran</w:t>
      </w:r>
      <w:r>
        <w:rPr>
          <w:spacing w:val="-2"/>
        </w:rPr>
        <w:t> </w:t>
      </w:r>
      <w:r>
        <w:rPr/>
        <w:t>3</w:t>
        <w:tab/>
      </w:r>
      <w:r>
        <w:rPr>
          <w:i/>
        </w:rPr>
        <w:t>Output </w:t>
      </w:r>
      <w:r>
        <w:rPr/>
        <w:t>Program Uji Korelasi</w:t>
      </w:r>
      <w:r>
        <w:rPr>
          <w:spacing w:val="4"/>
        </w:rPr>
        <w:t> </w:t>
      </w:r>
      <w:r>
        <w:rPr>
          <w:spacing w:val="-3"/>
        </w:rPr>
        <w:t>Pearson</w:t>
      </w:r>
    </w:p>
    <w:p>
      <w:pPr>
        <w:pStyle w:val="BodyText"/>
        <w:tabs>
          <w:tab w:pos="2926" w:val="left" w:leader="none"/>
        </w:tabs>
        <w:spacing w:line="360" w:lineRule="auto" w:before="1"/>
        <w:ind w:left="1508" w:right="1699"/>
      </w:pPr>
      <w:r>
        <w:rPr/>
        <w:t>Lampiran</w:t>
      </w:r>
      <w:r>
        <w:rPr>
          <w:spacing w:val="-2"/>
        </w:rPr>
        <w:t> </w:t>
      </w:r>
      <w:r>
        <w:rPr/>
        <w:t>4</w:t>
        <w:tab/>
      </w:r>
      <w:r>
        <w:rPr>
          <w:i/>
        </w:rPr>
        <w:t>Syntax </w:t>
      </w:r>
      <w:r>
        <w:rPr/>
        <w:t>Program Menghitung Nilai Persentil dan Statistik Deskriptif Lampiran</w:t>
      </w:r>
      <w:r>
        <w:rPr>
          <w:spacing w:val="-2"/>
        </w:rPr>
        <w:t> </w:t>
      </w:r>
      <w:r>
        <w:rPr/>
        <w:t>5</w:t>
        <w:tab/>
      </w:r>
      <w:r>
        <w:rPr>
          <w:i/>
        </w:rPr>
        <w:t>Output</w:t>
      </w:r>
      <w:r>
        <w:rPr>
          <w:i/>
          <w:spacing w:val="31"/>
        </w:rPr>
        <w:t> </w:t>
      </w:r>
      <w:r>
        <w:rPr/>
        <w:t>Nilai</w:t>
      </w:r>
      <w:r>
        <w:rPr>
          <w:spacing w:val="26"/>
        </w:rPr>
        <w:t> </w:t>
      </w:r>
      <w:r>
        <w:rPr/>
        <w:t>Persentil</w:t>
      </w:r>
      <w:r>
        <w:rPr>
          <w:spacing w:val="29"/>
        </w:rPr>
        <w:t> </w:t>
      </w:r>
      <w:r>
        <w:rPr/>
        <w:t>dan</w:t>
      </w:r>
      <w:r>
        <w:rPr>
          <w:spacing w:val="28"/>
        </w:rPr>
        <w:t> </w:t>
      </w:r>
      <w:r>
        <w:rPr/>
        <w:t>Statistik</w:t>
      </w:r>
      <w:r>
        <w:rPr>
          <w:spacing w:val="28"/>
        </w:rPr>
        <w:t> </w:t>
      </w:r>
      <w:r>
        <w:rPr/>
        <w:t>Deskriptif</w:t>
      </w:r>
      <w:r>
        <w:rPr>
          <w:spacing w:val="28"/>
        </w:rPr>
        <w:t> </w:t>
      </w:r>
      <w:r>
        <w:rPr/>
        <w:t>untuk</w:t>
      </w:r>
      <w:r>
        <w:rPr>
          <w:spacing w:val="29"/>
        </w:rPr>
        <w:t> </w:t>
      </w:r>
      <w:r>
        <w:rPr/>
        <w:t>Setiap</w:t>
      </w:r>
      <w:r>
        <w:rPr>
          <w:spacing w:val="28"/>
        </w:rPr>
        <w:t> </w:t>
      </w:r>
      <w:r>
        <w:rPr/>
        <w:t>Umur</w:t>
      </w:r>
    </w:p>
    <w:p>
      <w:pPr>
        <w:pStyle w:val="BodyText"/>
        <w:ind w:left="2926"/>
      </w:pPr>
      <w:r>
        <w:rPr/>
        <w:t>pada Balita Laki-laki dan Perempuan</w:t>
      </w:r>
    </w:p>
    <w:p>
      <w:pPr>
        <w:pStyle w:val="BodyText"/>
        <w:spacing w:line="360" w:lineRule="auto" w:before="137"/>
        <w:ind w:left="2926" w:right="1697" w:hanging="1419"/>
        <w:jc w:val="both"/>
      </w:pPr>
      <w:r>
        <w:rPr/>
        <w:t>Lampiran 6 </w:t>
      </w:r>
      <w:r>
        <w:rPr>
          <w:i/>
        </w:rPr>
        <w:t>Syntax </w:t>
      </w:r>
      <w:r>
        <w:rPr/>
        <w:t>Program Regresi Nonparametrik Birespon Berdasarkan Estimator Lokal Linier</w:t>
      </w:r>
    </w:p>
    <w:p>
      <w:pPr>
        <w:pStyle w:val="BodyText"/>
        <w:spacing w:line="360" w:lineRule="auto"/>
        <w:ind w:left="2926" w:right="1701" w:hanging="1419"/>
        <w:jc w:val="both"/>
      </w:pPr>
      <w:r>
        <w:rPr/>
        <w:t>Lampiran 7 </w:t>
      </w:r>
      <w:r>
        <w:rPr>
          <w:i/>
        </w:rPr>
        <w:t>Output </w:t>
      </w:r>
      <w:r>
        <w:rPr/>
        <w:t>Program Estimasi Model Regresi Nonparametrik Birespon Berdasarkan Estimator Lokal Linier</w:t>
      </w:r>
    </w:p>
    <w:p>
      <w:pPr>
        <w:pStyle w:val="BodyText"/>
        <w:spacing w:line="360" w:lineRule="auto"/>
        <w:ind w:left="2926" w:right="1698" w:hanging="1419"/>
        <w:jc w:val="both"/>
      </w:pPr>
      <w:r>
        <w:rPr/>
        <w:t>Lampiran 8 Plot </w:t>
      </w:r>
      <w:r>
        <w:rPr>
          <w:i/>
        </w:rPr>
        <w:t>h </w:t>
      </w:r>
      <w:r>
        <w:rPr/>
        <w:t>Optimal Berdasarkan GCV Minimum pada Estimasi Model Regresi Nonparametrik Birespon Berdasarkan Estimator Lokal Linier</w:t>
      </w:r>
    </w:p>
    <w:p>
      <w:pPr>
        <w:pStyle w:val="BodyText"/>
        <w:spacing w:line="360" w:lineRule="auto" w:before="2"/>
        <w:ind w:left="2926" w:right="1701" w:hanging="1419"/>
        <w:jc w:val="both"/>
      </w:pPr>
      <w:r>
        <w:rPr/>
        <w:t>Lampiran 9 </w:t>
      </w:r>
      <w:r>
        <w:rPr>
          <w:i/>
        </w:rPr>
        <w:t>Syntax </w:t>
      </w:r>
      <w:r>
        <w:rPr/>
        <w:t>Program Penentuan Status Gizi Balita di Kabupaten Pamekasan</w:t>
      </w:r>
    </w:p>
    <w:p>
      <w:pPr>
        <w:pStyle w:val="BodyText"/>
        <w:spacing w:line="360" w:lineRule="auto"/>
        <w:ind w:left="2926" w:right="1699" w:hanging="1419"/>
        <w:jc w:val="both"/>
      </w:pPr>
      <w:r>
        <w:rPr/>
        <w:t>Lampiran 10 </w:t>
      </w:r>
      <w:r>
        <w:rPr>
          <w:i/>
        </w:rPr>
        <w:t>Output </w:t>
      </w:r>
      <w:r>
        <w:rPr/>
        <w:t>Program Penentuan Status Gizi Balita di Kabupaten Pamekasan</w:t>
      </w:r>
    </w:p>
    <w:p>
      <w:pPr>
        <w:pStyle w:val="BodyText"/>
        <w:spacing w:line="360" w:lineRule="auto"/>
        <w:ind w:left="2926" w:right="1702" w:hanging="1419"/>
        <w:jc w:val="both"/>
      </w:pPr>
      <w:r>
        <w:rPr/>
        <w:t>Lampiran 11 Program </w:t>
      </w:r>
      <w:r>
        <w:rPr>
          <w:i/>
        </w:rPr>
        <w:t>Interface </w:t>
      </w:r>
      <w:r>
        <w:rPr/>
        <w:t>Penentuan Status Gizi Balita di Kabupaten Pamekasan</w:t>
      </w:r>
    </w:p>
    <w:p>
      <w:pPr>
        <w:spacing w:after="0" w:line="360" w:lineRule="auto"/>
        <w:jc w:val="both"/>
        <w:sectPr>
          <w:pgSz w:w="11910" w:h="16840"/>
          <w:pgMar w:header="943" w:footer="1430" w:top="1200" w:bottom="1620" w:left="760" w:right="0"/>
        </w:sectPr>
      </w:pPr>
    </w:p>
    <w:p>
      <w:pPr>
        <w:pStyle w:val="BodyText"/>
        <w:rPr>
          <w:sz w:val="20"/>
        </w:rPr>
      </w:pPr>
    </w:p>
    <w:p>
      <w:pPr>
        <w:pStyle w:val="BodyText"/>
        <w:rPr>
          <w:sz w:val="20"/>
        </w:rPr>
      </w:pPr>
    </w:p>
    <w:p>
      <w:pPr>
        <w:pStyle w:val="BodyText"/>
        <w:rPr>
          <w:sz w:val="20"/>
        </w:rPr>
      </w:pPr>
    </w:p>
    <w:p>
      <w:pPr>
        <w:pStyle w:val="BodyText"/>
        <w:spacing w:before="3"/>
      </w:pPr>
    </w:p>
    <w:p>
      <w:pPr>
        <w:pStyle w:val="Heading1"/>
        <w:spacing w:line="360" w:lineRule="auto" w:before="90"/>
        <w:ind w:left="4542" w:right="4736" w:firstLine="1"/>
        <w:jc w:val="center"/>
      </w:pPr>
      <w:bookmarkStart w:name="_TOC_250012" w:id="19"/>
      <w:bookmarkStart w:name="BAB IPENDAHULUAN" w:id="20"/>
      <w:r>
        <w:rPr>
          <w:b w:val="0"/>
        </w:rPr>
      </w:r>
      <w:bookmarkEnd w:id="19"/>
      <w:r>
        <w:rPr/>
        <w:t>BAB I PENDAHULUAN</w:t>
      </w:r>
    </w:p>
    <w:p>
      <w:pPr>
        <w:pStyle w:val="BodyText"/>
        <w:rPr>
          <w:b/>
          <w:sz w:val="26"/>
        </w:rPr>
      </w:pPr>
    </w:p>
    <w:p>
      <w:pPr>
        <w:pStyle w:val="BodyText"/>
        <w:rPr>
          <w:b/>
          <w:sz w:val="26"/>
        </w:rPr>
      </w:pPr>
    </w:p>
    <w:p>
      <w:pPr>
        <w:pStyle w:val="Heading1"/>
        <w:numPr>
          <w:ilvl w:val="1"/>
          <w:numId w:val="8"/>
        </w:numPr>
        <w:tabs>
          <w:tab w:pos="1936" w:val="left" w:leader="none"/>
        </w:tabs>
        <w:spacing w:line="240" w:lineRule="auto" w:before="230" w:after="0"/>
        <w:ind w:left="1935" w:right="0" w:hanging="428"/>
        <w:jc w:val="both"/>
      </w:pPr>
      <w:bookmarkStart w:name="_TOC_250011" w:id="21"/>
      <w:r>
        <w:rPr/>
        <w:t>Latar</w:t>
      </w:r>
      <w:r>
        <w:rPr>
          <w:spacing w:val="-2"/>
        </w:rPr>
        <w:t> </w:t>
      </w:r>
      <w:bookmarkEnd w:id="21"/>
      <w:r>
        <w:rPr/>
        <w:t>Belakang</w:t>
      </w:r>
    </w:p>
    <w:p>
      <w:pPr>
        <w:pStyle w:val="BodyText"/>
        <w:spacing w:line="360" w:lineRule="auto" w:before="132"/>
        <w:ind w:left="1508" w:right="1695" w:firstLine="566"/>
        <w:jc w:val="both"/>
      </w:pPr>
      <w:r>
        <w:rPr/>
        <w:t>Umur anak bawah lima tahun atau yang biasa disebut dengan balita merupakan masa yang sangat penting dan memerlukan perhatian serius. Pada masa balita ini (</w:t>
      </w:r>
      <w:r>
        <w:rPr>
          <w:i/>
        </w:rPr>
        <w:t>golden </w:t>
      </w:r>
      <w:r>
        <w:rPr/>
        <w:t>age) terjadi proses pertumbuhan dan perkembangan yang sangat pesat. Proses tumbuh kembang balita tentunya membutuhkan asupan zat gizi dalam jumlah dan kualitas yang lebih banyak, karena umumnya aktivitas fisik balita yang cukup tinggi dan sedang dalam proses belajar (Welasasih dan Wirjatmadi, 2012). Apabila zat gizi yang dibutuhkan balita tidak dapat terpenuhi maka pertumbuhan fisik dan intelektualitas balita akan terhambat dan mengalami gangguan. Gangguan pertumbuhan fisik kronis yang terjadi pada balita Indonesia tahun 2017 adalah balita pendek atau yang biasa dikenal dengan istilah </w:t>
      </w:r>
      <w:r>
        <w:rPr>
          <w:i/>
        </w:rPr>
        <w:t>stunting </w:t>
      </w:r>
      <w:r>
        <w:rPr/>
        <w:t>dan gizi kurang atau gizi buruk (Kemenkes RI,</w:t>
      </w:r>
      <w:r>
        <w:rPr>
          <w:spacing w:val="-2"/>
        </w:rPr>
        <w:t> </w:t>
      </w:r>
      <w:r>
        <w:rPr/>
        <w:t>2017).</w:t>
      </w:r>
    </w:p>
    <w:p>
      <w:pPr>
        <w:pStyle w:val="BodyText"/>
        <w:spacing w:line="360" w:lineRule="auto" w:before="2"/>
        <w:ind w:left="1508" w:right="1695" w:firstLine="566"/>
        <w:jc w:val="both"/>
        <w:rPr>
          <w:i/>
        </w:rPr>
      </w:pPr>
      <w:r>
        <w:rPr>
          <w:i/>
        </w:rPr>
        <w:t>Stunting </w:t>
      </w:r>
      <w:r>
        <w:rPr/>
        <w:t>adalah kondisi gagal tumbuh pada balita yang disebabkan oleh kekurangan zat gizi kronis sehingga balita terlalu pendek untuk umurnya. Kekurangan zat gizi ini mulai terjadi sejak awal kandungan dan masa awal setelah bayi dilahirkan, tetapi kondisi </w:t>
      </w:r>
      <w:r>
        <w:rPr>
          <w:i/>
        </w:rPr>
        <w:t>stunting </w:t>
      </w:r>
      <w:r>
        <w:rPr/>
        <w:t>baru terlihat setelah bayi berumur 24 bulan atau 2 tahun (TNP2K, 2017). Indeks antropometri yang digunakan untuk menentukan status </w:t>
      </w:r>
      <w:r>
        <w:rPr>
          <w:i/>
        </w:rPr>
        <w:t>stunting </w:t>
      </w:r>
      <w:r>
        <w:rPr/>
        <w:t>balita adalah tinggi badan berdasarkan umur (TB/U)</w:t>
      </w:r>
      <w:r>
        <w:rPr>
          <w:i/>
        </w:rPr>
        <w:t>. </w:t>
      </w:r>
      <w:r>
        <w:rPr/>
        <w:t>Balita yang mengalami </w:t>
      </w:r>
      <w:r>
        <w:rPr>
          <w:i/>
        </w:rPr>
        <w:t>stunting </w:t>
      </w:r>
      <w:r>
        <w:rPr/>
        <w:t>akan berpotensi menjadi anak yang lebih rentan terhadap penyakit, memiliki tingkat kecerdasan yang tidak maksimal, dan beresiko menurunnya tingkat produktivitas di masa depan. Secara luas </w:t>
      </w:r>
      <w:r>
        <w:rPr>
          <w:i/>
        </w:rPr>
        <w:t>stunting </w:t>
      </w:r>
      <w:r>
        <w:rPr/>
        <w:t>dapat meningkatkan dan memperlebar kemiskinan bahkan menghambat pertumbuhan ekonomi, sedangkan pada penentuan kasus gizi buruk menggunakan indeks antropometri berat badan berdasarkan umur (BB/U). Gizi buruk  merupakan penggabungan kasus berat badan sangat kurang dan berat badan kurang.</w:t>
      </w:r>
      <w:r>
        <w:rPr>
          <w:spacing w:val="32"/>
        </w:rPr>
        <w:t> </w:t>
      </w:r>
      <w:r>
        <w:rPr/>
        <w:t>Menurut</w:t>
      </w:r>
      <w:r>
        <w:rPr>
          <w:spacing w:val="32"/>
        </w:rPr>
        <w:t> </w:t>
      </w:r>
      <w:r>
        <w:rPr/>
        <w:t>WHO</w:t>
      </w:r>
      <w:r>
        <w:rPr>
          <w:spacing w:val="33"/>
        </w:rPr>
        <w:t> </w:t>
      </w:r>
      <w:r>
        <w:rPr/>
        <w:t>apabila</w:t>
      </w:r>
      <w:r>
        <w:rPr>
          <w:spacing w:val="34"/>
        </w:rPr>
        <w:t> </w:t>
      </w:r>
      <w:r>
        <w:rPr/>
        <w:t>angka</w:t>
      </w:r>
      <w:r>
        <w:rPr>
          <w:spacing w:val="31"/>
        </w:rPr>
        <w:t> </w:t>
      </w:r>
      <w:r>
        <w:rPr/>
        <w:t>prevalensi</w:t>
      </w:r>
      <w:r>
        <w:rPr>
          <w:spacing w:val="37"/>
        </w:rPr>
        <w:t> </w:t>
      </w:r>
      <w:r>
        <w:rPr>
          <w:i/>
        </w:rPr>
        <w:t>stunting</w:t>
      </w:r>
      <w:r>
        <w:rPr>
          <w:i/>
          <w:spacing w:val="33"/>
        </w:rPr>
        <w:t> </w:t>
      </w:r>
      <w:r>
        <w:rPr/>
        <w:t>berada</w:t>
      </w:r>
      <w:r>
        <w:rPr>
          <w:spacing w:val="32"/>
        </w:rPr>
        <w:t> </w:t>
      </w:r>
      <w:r>
        <w:rPr/>
        <w:t>di</w:t>
      </w:r>
      <w:r>
        <w:rPr>
          <w:spacing w:val="35"/>
        </w:rPr>
        <w:t> </w:t>
      </w:r>
      <w:r>
        <w:rPr/>
        <w:t>atas</w:t>
      </w:r>
      <w:r>
        <w:rPr>
          <w:spacing w:val="36"/>
        </w:rPr>
        <w:t> </w:t>
      </w:r>
      <w:r>
        <w:rPr>
          <w:i/>
        </w:rPr>
        <w:t>cut</w:t>
      </w:r>
      <w:r>
        <w:rPr>
          <w:i/>
          <w:spacing w:val="32"/>
        </w:rPr>
        <w:t> </w:t>
      </w:r>
      <w:r>
        <w:rPr>
          <w:i/>
        </w:rPr>
        <w:t>off</w:t>
      </w:r>
    </w:p>
    <w:p>
      <w:pPr>
        <w:pStyle w:val="BodyText"/>
        <w:rPr>
          <w:i/>
          <w:sz w:val="20"/>
        </w:rPr>
      </w:pPr>
    </w:p>
    <w:p>
      <w:pPr>
        <w:pStyle w:val="BodyText"/>
        <w:spacing w:before="7"/>
        <w:rPr>
          <w:i/>
          <w:sz w:val="22"/>
        </w:rPr>
      </w:pPr>
    </w:p>
    <w:p>
      <w:pPr>
        <w:pStyle w:val="BodyText"/>
        <w:spacing w:before="90"/>
        <w:ind w:right="192"/>
        <w:jc w:val="center"/>
      </w:pPr>
      <w:r>
        <w:rPr/>
        <w:t>1</w:t>
      </w:r>
    </w:p>
    <w:p>
      <w:pPr>
        <w:spacing w:after="0"/>
        <w:jc w:val="center"/>
        <w:sectPr>
          <w:footerReference w:type="default" r:id="rId16"/>
          <w:pgSz w:w="11910" w:h="16850"/>
          <w:pgMar w:footer="820" w:header="943" w:top="1200" w:bottom="1020" w:left="760" w:right="0"/>
        </w:sectPr>
      </w:pPr>
    </w:p>
    <w:p>
      <w:pPr>
        <w:pStyle w:val="BodyText"/>
        <w:rPr>
          <w:sz w:val="20"/>
        </w:rPr>
      </w:pPr>
    </w:p>
    <w:p>
      <w:pPr>
        <w:pStyle w:val="BodyText"/>
        <w:rPr>
          <w:sz w:val="20"/>
        </w:rPr>
      </w:pPr>
    </w:p>
    <w:p>
      <w:pPr>
        <w:pStyle w:val="BodyText"/>
        <w:spacing w:before="11"/>
        <w:rPr>
          <w:sz w:val="22"/>
        </w:rPr>
      </w:pPr>
    </w:p>
    <w:p>
      <w:pPr>
        <w:pStyle w:val="BodyText"/>
        <w:spacing w:line="360" w:lineRule="auto" w:before="90"/>
        <w:ind w:left="1508" w:right="1697"/>
        <w:jc w:val="both"/>
      </w:pPr>
      <w:r>
        <w:rPr/>
        <w:t>(&gt;20%) dan prevalensi balita kurus sebesar 5% atau lebih maka termasuk dalam masalah kesehatan masyarakat yang harus diatasi (Kemenkes RI, 2017).</w:t>
      </w:r>
    </w:p>
    <w:p>
      <w:pPr>
        <w:pStyle w:val="BodyText"/>
        <w:spacing w:line="360" w:lineRule="auto"/>
        <w:ind w:left="1508" w:right="1695" w:firstLine="566"/>
        <w:jc w:val="both"/>
      </w:pPr>
      <w:r>
        <w:rPr/>
        <w:t>Prevalensi </w:t>
      </w:r>
      <w:r>
        <w:rPr>
          <w:i/>
        </w:rPr>
        <w:t>stunting </w:t>
      </w:r>
      <w:r>
        <w:rPr/>
        <w:t>yang terjadi di Indonesia sebesar 29% (Kemenkes RI, 2015). Angka ini masih cenderung tinggi karena berada diatas angka aman prevalensi </w:t>
      </w:r>
      <w:r>
        <w:rPr>
          <w:i/>
        </w:rPr>
        <w:t>stunting </w:t>
      </w:r>
      <w:r>
        <w:rPr/>
        <w:t>yang telah ditetapkan WHO, yaitu 20%. Prevalensi </w:t>
      </w:r>
      <w:r>
        <w:rPr>
          <w:i/>
        </w:rPr>
        <w:t>stunting </w:t>
      </w:r>
      <w:r>
        <w:rPr/>
        <w:t>di Indonesia termasuk tinggi apabila dibandingan dengan negara-negara yang berada di Asia Tenggara seperti Vietnam sebesar 23%, Malaysia sebesar 17%, Thailand sebesar 16%, dan Singapura sebesar 4% (Kemenkes RI, 2015). Jika dibandingkan dengan tahun 2010 prevalensi </w:t>
      </w:r>
      <w:r>
        <w:rPr>
          <w:i/>
        </w:rPr>
        <w:t>stunting </w:t>
      </w:r>
      <w:r>
        <w:rPr/>
        <w:t>yang terjadi di Indonesia adalah sebesar 35,6% dan tahun 2007 sebesar 36,8%. Namun kondisi ini tidak menunjukkan perbaikan yang signifikan. Disisi lain sejumlah 3,8% balita mempunyai status gizi buruk dan 14,0% balita mempunyai status gizi kurang pada tahun 2017 (Kemenkes RI,</w:t>
      </w:r>
      <w:r>
        <w:rPr>
          <w:spacing w:val="-1"/>
        </w:rPr>
        <w:t> </w:t>
      </w:r>
      <w:r>
        <w:rPr/>
        <w:t>2017).</w:t>
      </w:r>
    </w:p>
    <w:p>
      <w:pPr>
        <w:pStyle w:val="BodyText"/>
        <w:spacing w:line="360" w:lineRule="auto"/>
        <w:ind w:left="1508" w:right="1696" w:firstLine="566"/>
        <w:jc w:val="both"/>
      </w:pPr>
      <w:r>
        <w:rPr/>
        <w:t>Provinsi Jawa Timur menjadi penyumbang tertinggi angka prevalensi </w:t>
      </w:r>
      <w:r>
        <w:rPr>
          <w:i/>
        </w:rPr>
        <w:t>stunting </w:t>
      </w:r>
      <w:r>
        <w:rPr/>
        <w:t>di Pulau Jawa yaitu sebesar 20,4%. Angka ini dibandingkan dengan prevalensi </w:t>
      </w:r>
      <w:r>
        <w:rPr>
          <w:i/>
        </w:rPr>
        <w:t>stunting </w:t>
      </w:r>
      <w:r>
        <w:rPr/>
        <w:t>di 5 provinsi lainnya yaitu DI Yogyakarta sebesar 18,8%, Banten sebesar 18,6%, Jawa Tengah sebesar 18,1%, Jawa Barat sebesar 17,5%, dan DKI Jakarta sebesar 15,8% (Kemenkes RI, 2017). Daerah Madura mendominasi jumlah balita </w:t>
      </w:r>
      <w:r>
        <w:rPr>
          <w:i/>
        </w:rPr>
        <w:t>stunting </w:t>
      </w:r>
      <w:r>
        <w:rPr/>
        <w:t>di Jawa Timur. Daerah tersebut adalah Kabupaten Pamekasan yang memiliki prevalensi </w:t>
      </w:r>
      <w:r>
        <w:rPr>
          <w:i/>
        </w:rPr>
        <w:t>stunting </w:t>
      </w:r>
      <w:r>
        <w:rPr/>
        <w:t>tertinggi sebesar 45%. Posisi selanjutnya adalah Kabupaten Jember yaitu sebesar 43,5%, Kabupaten Situbondo sebesar 41,5%, dan Kabupaten Bangkalan sebesar 37,5% (Kemenkes RI, 2015). Pada kasus gizi buruk yang terjadi di Jawa Timur tahun 2017 sebesar 2,9%. Angka ini merupakan angka terbesar kedua di Pulau Jawa. Namun pada tahun 2013-2015 kasus gizi buruk di Jawa Timur mengalami penurunan secara berturut-turut. pada tahun 2013 ditemukan sebanyak 6.749 kasus, tahun 2014 sebanyak 6.732 kasus, dan tahun 2015 sebanyak 6.015 kasus (Dinkes Jawa Timur, 2015). Pada tahun 2017 prevalensi </w:t>
      </w:r>
      <w:r>
        <w:rPr>
          <w:i/>
        </w:rPr>
        <w:t>stunting </w:t>
      </w:r>
      <w:r>
        <w:rPr/>
        <w:t>di Kabupaten Pamekasan mengalami penurunan menjadi 27,5% dan prevalensi gizi buruk sebesar 13,91%, namun angka tersebut belum memenuhi target Dinas Kesehatan Kabupaten Pamekasan yaitu sebesar 25,2% (Dinkes Kabupaten Pamekasan,</w:t>
      </w:r>
      <w:r>
        <w:rPr>
          <w:spacing w:val="-2"/>
        </w:rPr>
        <w:t> </w:t>
      </w:r>
      <w:r>
        <w:rPr/>
        <w:t>2018).</w:t>
      </w:r>
    </w:p>
    <w:p>
      <w:pPr>
        <w:spacing w:after="0" w:line="360" w:lineRule="auto"/>
        <w:jc w:val="both"/>
        <w:sectPr>
          <w:headerReference w:type="default" r:id="rId17"/>
          <w:pgSz w:w="11910" w:h="16850"/>
          <w:pgMar w:header="722" w:footer="820" w:top="1440" w:bottom="1020" w:left="760" w:right="0"/>
          <w:pgNumType w:start="2"/>
        </w:sectPr>
      </w:pPr>
    </w:p>
    <w:p>
      <w:pPr>
        <w:pStyle w:val="BodyText"/>
        <w:rPr>
          <w:sz w:val="20"/>
        </w:rPr>
      </w:pPr>
    </w:p>
    <w:p>
      <w:pPr>
        <w:pStyle w:val="BodyText"/>
        <w:rPr>
          <w:sz w:val="20"/>
        </w:rPr>
      </w:pPr>
    </w:p>
    <w:p>
      <w:pPr>
        <w:pStyle w:val="BodyText"/>
        <w:spacing w:before="11"/>
        <w:rPr>
          <w:sz w:val="22"/>
        </w:rPr>
      </w:pPr>
    </w:p>
    <w:p>
      <w:pPr>
        <w:pStyle w:val="BodyText"/>
        <w:spacing w:line="360" w:lineRule="auto" w:before="90"/>
        <w:ind w:left="1508" w:right="1698" w:firstLine="566"/>
        <w:jc w:val="both"/>
      </w:pPr>
      <w:r>
        <w:rPr/>
        <w:t>Pemantauan kondisi tumbuh kembang balita untuk mengetahui status gizi dilakukan dengan menggunakan suatu instrumen yang disebut Kartu Menuju Sehat (KMS). KMS adalah alat yang penting dalam proses pengontrolan status gizi balita yang sudah lama digunakan oleh pemerintah dan praktisi kesehatan di Indonesia dan pada umumnya digunakan oleh bidan atau setiap pemeriksaan tumbuh kembang balita pada bulan timbang. KMS menjadi tolak ukur bagi status gizi pada balita, baik kekurangan maupun kelebihan gizi. Sehingga petugas kesehatan dapat menetukan tindakan yang tepat kepada balita terhadap kondisi kesehatan dan gizi yang terekam dalam KMS.</w:t>
      </w:r>
    </w:p>
    <w:p>
      <w:pPr>
        <w:pStyle w:val="BodyText"/>
        <w:spacing w:line="360" w:lineRule="auto"/>
        <w:ind w:left="1508" w:right="1695" w:firstLine="566"/>
        <w:jc w:val="both"/>
      </w:pPr>
      <w:r>
        <w:rPr/>
        <w:t>KMS berisi kurva pertumbuhan normal anak berdasarkan indeks antropometri berat badan menurut umur dan disusun berdasarkan tabel baku rujukan WHO-NCHS (Kemenkes, 2010). Sejak tahun 2008 rujukan KMS yang digunakan di Indonesia adalah standar antropometri WHO-2005. Standar ini adalah standar baku antropometri pengukuran pertumbuhan anak-anak dan balita di dunia. Data primer bayi berumur 0 – 24 bulan dan anak-anak berumur 18 – 71 bulan dengan asal negara Amerika Serikat, Oman, Norwegia, India, Ghana, dan Brazil digunakan untuk membentuk standar antropometri WHO-2005 ini (de Onis </w:t>
      </w:r>
      <w:r>
        <w:rPr>
          <w:i/>
        </w:rPr>
        <w:t>et al</w:t>
      </w:r>
      <w:r>
        <w:rPr/>
        <w:t>., 2004). Sampel yang digunakan pada standar antropometri WHO-2005 lebih baik daripada sampel yang digunakan WHO-NCHS yang hanya menggunakan balita Amerika Serikat dan kemudahan klasifikasi status gizi pada standar ini. Faktanya, karakteristik balita suatu negara berbeda dibanding dengan negara lain jika ditinjau dari kondisi fisik balita. Maka dari itu pemakaian standar antropometri WHO-2005 kemungkinan tidak sesuai dengan pola tumbuh  kembang balita di</w:t>
      </w:r>
      <w:r>
        <w:rPr>
          <w:spacing w:val="-2"/>
        </w:rPr>
        <w:t> </w:t>
      </w:r>
      <w:r>
        <w:rPr/>
        <w:t>Indonesia.</w:t>
      </w:r>
    </w:p>
    <w:p>
      <w:pPr>
        <w:pStyle w:val="BodyText"/>
        <w:spacing w:line="360" w:lineRule="auto" w:before="2"/>
        <w:ind w:left="1508" w:right="1696" w:firstLine="566"/>
        <w:jc w:val="both"/>
      </w:pPr>
      <w:r>
        <w:rPr/>
        <w:t>Pengembangan referensi pertumbuhan tinggi badan, berat badan, dan indeks massa tubuh (IMT) untuk anak-anak berumur 0 – 5 tahun telah dilakukan di </w:t>
      </w:r>
      <w:r>
        <w:rPr>
          <w:i/>
        </w:rPr>
        <w:t>Taiwan Birth Cohort Study </w:t>
      </w:r>
      <w:r>
        <w:rPr/>
        <w:t>(TBCS) dan membandingan antara standar antropometri Taiwan 1997 dengan standar WHO (Yi-Fan Li </w:t>
      </w:r>
      <w:r>
        <w:rPr>
          <w:i/>
        </w:rPr>
        <w:t>et al</w:t>
      </w:r>
      <w:r>
        <w:rPr/>
        <w:t>., 2016). Hasil penelitian tersebut mengungkapkan bahwa pola pertumbuhan anak-anak TBCS setelah 6 bulan mengikuti pola standar Taiwan 1997, namun jika dibandingkan dengan pola standar WHO anak-anak TBCS cenderung lebih berat setelah 6</w:t>
      </w:r>
    </w:p>
    <w:p>
      <w:pPr>
        <w:spacing w:after="0" w:line="360" w:lineRule="auto"/>
        <w:jc w:val="both"/>
        <w:sectPr>
          <w:pgSz w:w="11910" w:h="16850"/>
          <w:pgMar w:header="722" w:footer="820" w:top="1440" w:bottom="1020" w:left="760" w:right="0"/>
        </w:sectPr>
      </w:pPr>
    </w:p>
    <w:p>
      <w:pPr>
        <w:pStyle w:val="BodyText"/>
        <w:rPr>
          <w:sz w:val="20"/>
        </w:rPr>
      </w:pPr>
    </w:p>
    <w:p>
      <w:pPr>
        <w:pStyle w:val="BodyText"/>
        <w:rPr>
          <w:sz w:val="20"/>
        </w:rPr>
      </w:pPr>
    </w:p>
    <w:p>
      <w:pPr>
        <w:pStyle w:val="BodyText"/>
        <w:spacing w:before="11"/>
        <w:rPr>
          <w:sz w:val="22"/>
        </w:rPr>
      </w:pPr>
    </w:p>
    <w:p>
      <w:pPr>
        <w:pStyle w:val="BodyText"/>
        <w:spacing w:line="360" w:lineRule="auto" w:before="90"/>
        <w:ind w:left="1508" w:right="1697"/>
        <w:jc w:val="both"/>
      </w:pPr>
      <w:r>
        <w:rPr/>
        <w:t>bulan. Penelitian lainnya yang serupa juga di lakukan pada jaringan lemak dan pola ukuran tubuh anak-anak di wilayah Inggris dari bangsa Asia Selatan yang memiliki perbedaan rata-rata tinggi badan dengan anak-anak dari bangsa Hindia Barat – Afrika, dan Eropa (Nightingale </w:t>
      </w:r>
      <w:r>
        <w:rPr>
          <w:i/>
        </w:rPr>
        <w:t>et al</w:t>
      </w:r>
      <w:r>
        <w:rPr/>
        <w:t>., 2010). Mengacu pada standar nilai WHO-2005, anak-anak dari bangsa Asia Selatan memiliki rata-rata tinggi badan terpendek yang berakibat pada indeks massa tubuh (IMT) terendah dibandingkan dengan anak-anak dari bangsa lain. Penelitian ini menunjukkan bahwa grafik standar pertumbuhan balita yang digunakaan masa sekarang kurang sesuai dengan pola pertumbuhan balita yang ada di dunia termasuk balita yang ada di Indonesia.</w:t>
      </w:r>
    </w:p>
    <w:p>
      <w:pPr>
        <w:pStyle w:val="BodyText"/>
        <w:spacing w:line="360" w:lineRule="auto"/>
        <w:ind w:left="1508" w:right="1695" w:firstLine="566"/>
        <w:jc w:val="both"/>
      </w:pPr>
      <w:r>
        <w:rPr/>
        <w:t>Salah satu cara yang dapat dilakukan untuk mengatasi ketidaksesuaian rancangan grafik pertumbuhan balita di Indonesia dengan standar WHO-2005 adalah dengan merancang grafik KMS menggunakan data balita yang kondisi fisiknya sesuai dengan balita di Indonesia. Penelitian mengenai rancangan kurva pertumbuhan balita pernah dilakukan di Kota Padang menggunakan analisis regresi </w:t>
      </w:r>
      <w:r>
        <w:rPr>
          <w:i/>
        </w:rPr>
        <w:t>spline kuadratik </w:t>
      </w:r>
      <w:r>
        <w:rPr/>
        <w:t>dengan menggunakan data berat badan balita umur 0 – 60 bulan sebagai variabel respon (Yosefanny dkk, 2018). Disimpulkan bahwa perubahan pola tumbuh kembang balita di Kota Padang terjadi pada umur 3 bulan, 10 bulan, dan 15 bulan pertama. Pada penelitian ini penggunaan data balita belum dibagi berdasarkan jenis kelamin dan hanya menggunakan satu variabel respon saja, maka dari itu diperlukan penelitian mendatang dengan memperhatikan jenis kelamin dengan lebih dari satu variable respon. Penelitian tentang rancangan grafik standar pertumbuhan balita untuk anak lai-laki dan perempuan di Jawa Timur dengan menggunakan variabel berat badan berdasarkan umur menggunakan estimator lokal linier dan menghasilkan nilai R-square sebesar 99,72% untuk balita laki-laki dan 99,73% untuk perempuan, serta nilai</w:t>
      </w:r>
      <w:r>
        <w:rPr>
          <w:spacing w:val="33"/>
        </w:rPr>
        <w:t> </w:t>
      </w:r>
      <w:r>
        <w:rPr/>
        <w:t>MSE sebesar 0,02758 untuk balita laki-laki dan 0,02976 untuk balita perempuan (Chamidah dkk,</w:t>
      </w:r>
      <w:r>
        <w:rPr>
          <w:spacing w:val="-1"/>
        </w:rPr>
        <w:t> </w:t>
      </w:r>
      <w:r>
        <w:rPr/>
        <w:t>2018).</w:t>
      </w:r>
    </w:p>
    <w:p>
      <w:pPr>
        <w:pStyle w:val="BodyText"/>
        <w:spacing w:line="360" w:lineRule="auto" w:before="1"/>
        <w:ind w:left="1508" w:right="1697" w:firstLine="566"/>
        <w:jc w:val="both"/>
      </w:pPr>
      <w:r>
        <w:rPr/>
        <w:t>Alternatif untuk menentukan status gizi balita </w:t>
      </w:r>
      <w:r>
        <w:rPr>
          <w:i/>
        </w:rPr>
        <w:t>stunting </w:t>
      </w:r>
      <w:r>
        <w:rPr/>
        <w:t>dan gizi buruk di Kabupaten Pamekasan dapat dilakukan dengan merancang grafik standar pertumbuhan yang sesuai dengan kondisi fisik balita di Kabupaten Pamekasan. Pola grafik pertumbuhan balita tidak sama setiap umur. Pertumbuhan berat badan</w:t>
      </w:r>
    </w:p>
    <w:p>
      <w:pPr>
        <w:spacing w:after="0" w:line="360" w:lineRule="auto"/>
        <w:jc w:val="both"/>
        <w:sectPr>
          <w:pgSz w:w="11910" w:h="16850"/>
          <w:pgMar w:header="722" w:footer="820" w:top="1440" w:bottom="1020" w:left="760" w:right="0"/>
        </w:sectPr>
      </w:pPr>
    </w:p>
    <w:p>
      <w:pPr>
        <w:pStyle w:val="BodyText"/>
        <w:rPr>
          <w:sz w:val="20"/>
        </w:rPr>
      </w:pPr>
    </w:p>
    <w:p>
      <w:pPr>
        <w:pStyle w:val="BodyText"/>
        <w:rPr>
          <w:sz w:val="20"/>
        </w:rPr>
      </w:pPr>
    </w:p>
    <w:p>
      <w:pPr>
        <w:pStyle w:val="BodyText"/>
        <w:spacing w:before="11"/>
        <w:rPr>
          <w:sz w:val="22"/>
        </w:rPr>
      </w:pPr>
    </w:p>
    <w:p>
      <w:pPr>
        <w:pStyle w:val="BodyText"/>
        <w:spacing w:line="360" w:lineRule="auto" w:before="90"/>
        <w:ind w:left="1508" w:right="1694"/>
        <w:jc w:val="both"/>
      </w:pPr>
      <w:r>
        <w:rPr/>
        <w:t>balita sangat cepat pada satu tahun pertama dan mengalami perlambatan satu tahun selanjutnya. Pola yang seperti itu tidak membentuk kurva pertumbuhan yang linier ataupun bentuk tertentu sehingga pendekatan yang sesuai adalah regresi nonparametrik. Regresi nonparametrik cukup fleksibel terhadap perilaku kurva pengamatan dan menghasilkan kurva pengamatan yang </w:t>
      </w:r>
      <w:r>
        <w:rPr>
          <w:i/>
        </w:rPr>
        <w:t>smooth</w:t>
      </w:r>
      <w:r>
        <w:rPr/>
        <w:t>. Grafik standar pertumbuhan dapat mendekati kondisi sebenarnya apabila dapat memodelkan setiap umur sesuai dengan kondisi sebenarnya. Estimator lokal linier pada regresi nonparametrik mampu membantu kondisi tersebut. Estimator lokal linier dapat mengestimasi tiap titik secara lokal menurut perilaku kurva data sehingga mempunyai fleksibilitas yang tinggi. Penggunaan estimator lokal linier birespon pernah dilakukan oleh Chamidah dan Rifada (2016) pada penelitian balita laki-laki dan perempuan di Surabaya dengan respon berat badan dan tinggi badan pada anak umur 0 – 24 tahun. Adanya signifikansi korelasi koefisien antara berat badan dan tinggi badan membuat estimasi model simultan lebih baik daripada pendekatan respon tunggal parsial. Hasil penelitian menunjukkan model dengan baik berdasarkan </w:t>
      </w:r>
      <w:r>
        <w:rPr>
          <w:i/>
        </w:rPr>
        <w:t>Mean Square error </w:t>
      </w:r>
      <w:r>
        <w:rPr/>
        <w:t>(MSE) mendekati 0 sehingga angka estimasi mendekati data pengamatan, sedangkan koefisein determinasi (R</w:t>
      </w:r>
      <w:r>
        <w:rPr>
          <w:position w:val="9"/>
          <w:sz w:val="16"/>
        </w:rPr>
        <w:t>2</w:t>
      </w:r>
      <w:r>
        <w:rPr/>
        <w:t>) mendekati 100% yang artinya model yang dihasilkan mampu menjelaskan keberagaman nilai variabel berat badan dan tinggi badan hampir 100% (Chamidah dan Rifada,</w:t>
      </w:r>
      <w:r>
        <w:rPr>
          <w:spacing w:val="-1"/>
        </w:rPr>
        <w:t> </w:t>
      </w:r>
      <w:r>
        <w:rPr/>
        <w:t>2016).</w:t>
      </w:r>
    </w:p>
    <w:p>
      <w:pPr>
        <w:pStyle w:val="BodyText"/>
        <w:spacing w:line="360" w:lineRule="auto"/>
        <w:ind w:left="1508" w:right="1695" w:firstLine="566"/>
        <w:jc w:val="both"/>
      </w:pPr>
      <w:r>
        <w:rPr/>
        <w:t>Berdasarkan uraian kondisi di atas, dengan skripsi ini peneliti tertarik untuk merancang grafik standar pertumbuhan tinggi badan balita di Kabupaten Pamekasan. Rancangan grafik digunakan sebagai acuan dalam penentuan status balita </w:t>
      </w:r>
      <w:r>
        <w:rPr>
          <w:i/>
        </w:rPr>
        <w:t>stunting </w:t>
      </w:r>
      <w:r>
        <w:rPr/>
        <w:t>dan gizi buruk di Kabupaten Pamekasan. Penentuan status gizi balita </w:t>
      </w:r>
      <w:r>
        <w:rPr>
          <w:i/>
        </w:rPr>
        <w:t>stunting </w:t>
      </w:r>
      <w:r>
        <w:rPr/>
        <w:t>dan gizi buruk mengggunakan indeks antropometri TB/U dan BB/U, maka perlu dibentuk rancangan grafik pertumbuhan berdasarkan indikator TB/U dan BB/U. Rancangan grafik standar pertumbuhan berat badan </w:t>
      </w:r>
      <w:r>
        <w:rPr>
          <w:spacing w:val="3"/>
        </w:rPr>
        <w:t>dan </w:t>
      </w:r>
      <w:r>
        <w:rPr/>
        <w:t>tinggi badan balita perlu dilakukan secara simultan karena variabel-variabel tersebut memiliki hubungan atau korelasi yang erat. Metode dalam pembentukan rancangan grafik yang sesuai berdasarkan kasus tersebut adalah pendekatan regresi nonparametrik dengan estimator lokal linier birespon. Metode</w:t>
      </w:r>
      <w:r>
        <w:rPr>
          <w:spacing w:val="19"/>
        </w:rPr>
        <w:t> </w:t>
      </w:r>
      <w:r>
        <w:rPr/>
        <w:t>tersebut</w:t>
      </w:r>
    </w:p>
    <w:p>
      <w:pPr>
        <w:spacing w:after="0" w:line="360" w:lineRule="auto"/>
        <w:jc w:val="both"/>
        <w:sectPr>
          <w:pgSz w:w="11910" w:h="16850"/>
          <w:pgMar w:header="722" w:footer="820" w:top="1440" w:bottom="1020" w:left="760" w:right="0"/>
        </w:sectPr>
      </w:pPr>
    </w:p>
    <w:p>
      <w:pPr>
        <w:pStyle w:val="BodyText"/>
        <w:rPr>
          <w:sz w:val="20"/>
        </w:rPr>
      </w:pPr>
    </w:p>
    <w:p>
      <w:pPr>
        <w:pStyle w:val="BodyText"/>
        <w:rPr>
          <w:sz w:val="20"/>
        </w:rPr>
      </w:pPr>
    </w:p>
    <w:p>
      <w:pPr>
        <w:pStyle w:val="BodyText"/>
        <w:spacing w:before="11"/>
        <w:rPr>
          <w:sz w:val="22"/>
        </w:rPr>
      </w:pPr>
    </w:p>
    <w:p>
      <w:pPr>
        <w:pStyle w:val="BodyText"/>
        <w:spacing w:line="360" w:lineRule="auto" w:before="90"/>
        <w:ind w:left="1508" w:right="1700"/>
        <w:jc w:val="both"/>
      </w:pPr>
      <w:r>
        <w:rPr/>
        <w:t>dapat mengestimasi secara fleksibel dua variabel respon yang memiliki keeratan hubungan. Rancangan grafik standar pertumbuhan berat badan dan tinggi badan balita ini selanjutnya akan dibandingkan dengan grafik standar antropometri WHO-2005 yang sedang digunakan di Indonesia.</w:t>
      </w:r>
    </w:p>
    <w:p>
      <w:pPr>
        <w:pStyle w:val="BodyText"/>
        <w:rPr>
          <w:sz w:val="26"/>
        </w:rPr>
      </w:pPr>
    </w:p>
    <w:p>
      <w:pPr>
        <w:pStyle w:val="BodyText"/>
        <w:rPr>
          <w:sz w:val="26"/>
        </w:rPr>
      </w:pPr>
    </w:p>
    <w:p>
      <w:pPr>
        <w:pStyle w:val="BodyText"/>
        <w:spacing w:before="5"/>
        <w:rPr>
          <w:sz w:val="20"/>
        </w:rPr>
      </w:pPr>
    </w:p>
    <w:p>
      <w:pPr>
        <w:pStyle w:val="Heading1"/>
        <w:numPr>
          <w:ilvl w:val="1"/>
          <w:numId w:val="8"/>
        </w:numPr>
        <w:tabs>
          <w:tab w:pos="1936" w:val="left" w:leader="none"/>
        </w:tabs>
        <w:spacing w:line="240" w:lineRule="auto" w:before="0" w:after="0"/>
        <w:ind w:left="1935" w:right="0" w:hanging="428"/>
        <w:jc w:val="both"/>
      </w:pPr>
      <w:bookmarkStart w:name="_TOC_250010" w:id="22"/>
      <w:r>
        <w:rPr/>
        <w:t>Rumusan</w:t>
      </w:r>
      <w:r>
        <w:rPr>
          <w:spacing w:val="-1"/>
        </w:rPr>
        <w:t> </w:t>
      </w:r>
      <w:bookmarkEnd w:id="22"/>
      <w:r>
        <w:rPr/>
        <w:t>Masalah</w:t>
      </w:r>
    </w:p>
    <w:p>
      <w:pPr>
        <w:pStyle w:val="BodyText"/>
        <w:spacing w:line="360" w:lineRule="auto" w:before="132"/>
        <w:ind w:left="1508" w:right="1702" w:firstLine="566"/>
        <w:jc w:val="both"/>
      </w:pPr>
      <w:r>
        <w:rPr/>
        <w:t>Berdasarkan latar belakang di atas, maka diperoleh rumusan masalah sebagai</w:t>
      </w:r>
      <w:r>
        <w:rPr>
          <w:spacing w:val="-1"/>
        </w:rPr>
        <w:t> </w:t>
      </w:r>
      <w:r>
        <w:rPr/>
        <w:t>berikut:</w:t>
      </w:r>
    </w:p>
    <w:p>
      <w:pPr>
        <w:pStyle w:val="ListParagraph"/>
        <w:numPr>
          <w:ilvl w:val="0"/>
          <w:numId w:val="9"/>
        </w:numPr>
        <w:tabs>
          <w:tab w:pos="1936" w:val="left" w:leader="none"/>
        </w:tabs>
        <w:spacing w:line="360" w:lineRule="auto" w:before="0" w:after="0"/>
        <w:ind w:left="1935" w:right="1694" w:hanging="428"/>
        <w:jc w:val="both"/>
        <w:rPr>
          <w:sz w:val="24"/>
        </w:rPr>
      </w:pPr>
      <w:r>
        <w:rPr>
          <w:sz w:val="24"/>
        </w:rPr>
        <w:t>Bagaimana mendeskripsikan statistik berat badan dan tinggi badan balita laki- laki dan perempuan menurut umur di Kabupaten Pamekasan tahun</w:t>
      </w:r>
      <w:r>
        <w:rPr>
          <w:spacing w:val="-4"/>
          <w:sz w:val="24"/>
        </w:rPr>
        <w:t> </w:t>
      </w:r>
      <w:r>
        <w:rPr>
          <w:sz w:val="24"/>
        </w:rPr>
        <w:t>2018?</w:t>
      </w:r>
    </w:p>
    <w:p>
      <w:pPr>
        <w:pStyle w:val="ListParagraph"/>
        <w:numPr>
          <w:ilvl w:val="0"/>
          <w:numId w:val="9"/>
        </w:numPr>
        <w:tabs>
          <w:tab w:pos="1936" w:val="left" w:leader="none"/>
        </w:tabs>
        <w:spacing w:line="360" w:lineRule="auto" w:before="1" w:after="0"/>
        <w:ind w:left="1935" w:right="1694" w:hanging="428"/>
        <w:jc w:val="both"/>
        <w:rPr>
          <w:sz w:val="24"/>
        </w:rPr>
      </w:pPr>
      <w:r>
        <w:rPr>
          <w:sz w:val="24"/>
        </w:rPr>
        <w:t>Bagaimana rancangan grafik standar pertumbahan berat badan dan tinggi badan balita laki-laki dan perempuan menurut umur di Kabupaten Pamekasan dengan pendekatan regresi nonparametrik berdasarkan estimator lokal linier birespon di Kabupaten</w:t>
      </w:r>
      <w:r>
        <w:rPr>
          <w:spacing w:val="-1"/>
          <w:sz w:val="24"/>
        </w:rPr>
        <w:t> </w:t>
      </w:r>
      <w:r>
        <w:rPr>
          <w:sz w:val="24"/>
        </w:rPr>
        <w:t>Pamekasan?</w:t>
      </w:r>
    </w:p>
    <w:p>
      <w:pPr>
        <w:pStyle w:val="ListParagraph"/>
        <w:numPr>
          <w:ilvl w:val="0"/>
          <w:numId w:val="9"/>
        </w:numPr>
        <w:tabs>
          <w:tab w:pos="1936" w:val="left" w:leader="none"/>
        </w:tabs>
        <w:spacing w:line="360" w:lineRule="auto" w:before="0" w:after="0"/>
        <w:ind w:left="1935" w:right="1696" w:hanging="428"/>
        <w:jc w:val="both"/>
        <w:rPr>
          <w:sz w:val="24"/>
        </w:rPr>
      </w:pPr>
      <w:r>
        <w:rPr>
          <w:sz w:val="24"/>
        </w:rPr>
        <w:t>Bagaimana menghitung persentase dan menetukan status gizi balita menurut jenis kelamin di Kabupaten Pamekasan dengan menggunakan rancangan grafik standar pertumbuhan berat badan dan tinggi badan balita dengan pendekatan regresi nonparametrik berdasarkan estimator lokal linier birespon serta menggunakan standar Antropometri</w:t>
      </w:r>
      <w:r>
        <w:rPr>
          <w:spacing w:val="-3"/>
          <w:sz w:val="24"/>
        </w:rPr>
        <w:t> </w:t>
      </w:r>
      <w:r>
        <w:rPr>
          <w:sz w:val="24"/>
        </w:rPr>
        <w:t>WHO-2005?</w:t>
      </w:r>
    </w:p>
    <w:p>
      <w:pPr>
        <w:pStyle w:val="ListParagraph"/>
        <w:numPr>
          <w:ilvl w:val="0"/>
          <w:numId w:val="9"/>
        </w:numPr>
        <w:tabs>
          <w:tab w:pos="1936" w:val="left" w:leader="none"/>
        </w:tabs>
        <w:spacing w:line="360" w:lineRule="auto" w:before="2" w:after="0"/>
        <w:ind w:left="1935" w:right="1697" w:hanging="428"/>
        <w:jc w:val="both"/>
        <w:rPr>
          <w:sz w:val="24"/>
        </w:rPr>
      </w:pPr>
      <w:r>
        <w:rPr>
          <w:sz w:val="24"/>
        </w:rPr>
        <w:t>Bagaimana program </w:t>
      </w:r>
      <w:r>
        <w:rPr>
          <w:i/>
          <w:sz w:val="24"/>
        </w:rPr>
        <w:t>interface </w:t>
      </w:r>
      <w:r>
        <w:rPr>
          <w:sz w:val="24"/>
        </w:rPr>
        <w:t>pada </w:t>
      </w:r>
      <w:r>
        <w:rPr>
          <w:i/>
          <w:sz w:val="24"/>
        </w:rPr>
        <w:t>software </w:t>
      </w:r>
      <w:r>
        <w:rPr>
          <w:sz w:val="24"/>
        </w:rPr>
        <w:t>OSS-R untuk penentuan status gizi balita laki-laki dan perempuan di Kabupaten Pamekasan berdasarkan rancangan grafik standar pertumbuhan berat badan tinggi badan balita dengan pendekatan regresi nonparametrik berdasarkan estimator lokal linier birespon?</w:t>
      </w:r>
    </w:p>
    <w:p>
      <w:pPr>
        <w:pStyle w:val="BodyText"/>
        <w:rPr>
          <w:sz w:val="26"/>
        </w:rPr>
      </w:pPr>
    </w:p>
    <w:p>
      <w:pPr>
        <w:pStyle w:val="BodyText"/>
        <w:rPr>
          <w:sz w:val="26"/>
        </w:rPr>
      </w:pPr>
    </w:p>
    <w:p>
      <w:pPr>
        <w:pStyle w:val="BodyText"/>
        <w:spacing w:before="4"/>
        <w:rPr>
          <w:sz w:val="20"/>
        </w:rPr>
      </w:pPr>
    </w:p>
    <w:p>
      <w:pPr>
        <w:pStyle w:val="Heading1"/>
        <w:numPr>
          <w:ilvl w:val="1"/>
          <w:numId w:val="8"/>
        </w:numPr>
        <w:tabs>
          <w:tab w:pos="1936" w:val="left" w:leader="none"/>
        </w:tabs>
        <w:spacing w:line="240" w:lineRule="auto" w:before="0" w:after="0"/>
        <w:ind w:left="1935" w:right="0" w:hanging="428"/>
        <w:jc w:val="both"/>
      </w:pPr>
      <w:bookmarkStart w:name="_TOC_250009" w:id="23"/>
      <w:r>
        <w:rPr/>
        <w:t>Tujuan</w:t>
      </w:r>
      <w:r>
        <w:rPr>
          <w:spacing w:val="-1"/>
        </w:rPr>
        <w:t> </w:t>
      </w:r>
      <w:bookmarkEnd w:id="23"/>
      <w:r>
        <w:rPr/>
        <w:t>Penelitian</w:t>
      </w:r>
    </w:p>
    <w:p>
      <w:pPr>
        <w:pStyle w:val="BodyText"/>
        <w:spacing w:line="360" w:lineRule="auto" w:before="135"/>
        <w:ind w:left="1508" w:right="1695" w:firstLine="566"/>
        <w:jc w:val="both"/>
      </w:pPr>
      <w:r>
        <w:rPr/>
        <w:t>Tujuan yang digunakan pada skripsi ini berdasarkan rumusan masalah sebagai berikut:</w:t>
      </w:r>
    </w:p>
    <w:p>
      <w:pPr>
        <w:spacing w:after="0" w:line="360" w:lineRule="auto"/>
        <w:jc w:val="both"/>
        <w:sectPr>
          <w:pgSz w:w="11910" w:h="16850"/>
          <w:pgMar w:header="722" w:footer="820" w:top="1440" w:bottom="1020" w:left="760" w:right="0"/>
        </w:sectPr>
      </w:pPr>
    </w:p>
    <w:p>
      <w:pPr>
        <w:pStyle w:val="BodyText"/>
        <w:rPr>
          <w:sz w:val="20"/>
        </w:rPr>
      </w:pPr>
    </w:p>
    <w:p>
      <w:pPr>
        <w:pStyle w:val="BodyText"/>
        <w:rPr>
          <w:sz w:val="20"/>
        </w:rPr>
      </w:pPr>
    </w:p>
    <w:p>
      <w:pPr>
        <w:pStyle w:val="BodyText"/>
        <w:spacing w:before="11"/>
        <w:rPr>
          <w:sz w:val="22"/>
        </w:rPr>
      </w:pPr>
    </w:p>
    <w:p>
      <w:pPr>
        <w:pStyle w:val="ListParagraph"/>
        <w:numPr>
          <w:ilvl w:val="0"/>
          <w:numId w:val="10"/>
        </w:numPr>
        <w:tabs>
          <w:tab w:pos="1936" w:val="left" w:leader="none"/>
        </w:tabs>
        <w:spacing w:line="360" w:lineRule="auto" w:before="90" w:after="0"/>
        <w:ind w:left="1935" w:right="1695" w:hanging="428"/>
        <w:jc w:val="both"/>
        <w:rPr>
          <w:sz w:val="24"/>
        </w:rPr>
      </w:pPr>
      <w:r>
        <w:rPr>
          <w:sz w:val="24"/>
        </w:rPr>
        <w:t>Mendeskripsikan statistik berat badan dan tinggi badan balita laki-laki dan perempuan menurut umur di Kabupaten Pamekasan tahun</w:t>
      </w:r>
      <w:r>
        <w:rPr>
          <w:spacing w:val="-1"/>
          <w:sz w:val="24"/>
        </w:rPr>
        <w:t> </w:t>
      </w:r>
      <w:r>
        <w:rPr>
          <w:sz w:val="24"/>
        </w:rPr>
        <w:t>2018.</w:t>
      </w:r>
    </w:p>
    <w:p>
      <w:pPr>
        <w:pStyle w:val="ListParagraph"/>
        <w:numPr>
          <w:ilvl w:val="0"/>
          <w:numId w:val="10"/>
        </w:numPr>
        <w:tabs>
          <w:tab w:pos="1936" w:val="left" w:leader="none"/>
        </w:tabs>
        <w:spacing w:line="360" w:lineRule="auto" w:before="0" w:after="0"/>
        <w:ind w:left="1935" w:right="1695" w:hanging="428"/>
        <w:jc w:val="both"/>
        <w:rPr>
          <w:sz w:val="24"/>
        </w:rPr>
      </w:pPr>
      <w:r>
        <w:rPr>
          <w:sz w:val="24"/>
        </w:rPr>
        <w:t>Merancangan grafik standar pertumbahan berat badan dan tinggi badan balita laki-laki dan perempuan menurut umur di Kabupaten Pamekasan dengan pendekatan regresi nonparametrik berdasarkan estimator lokal linier birespon di Kabupaten</w:t>
      </w:r>
      <w:r>
        <w:rPr>
          <w:spacing w:val="-1"/>
          <w:sz w:val="24"/>
        </w:rPr>
        <w:t> </w:t>
      </w:r>
      <w:r>
        <w:rPr>
          <w:sz w:val="24"/>
        </w:rPr>
        <w:t>Pamekasan.</w:t>
      </w:r>
    </w:p>
    <w:p>
      <w:pPr>
        <w:pStyle w:val="ListParagraph"/>
        <w:numPr>
          <w:ilvl w:val="0"/>
          <w:numId w:val="10"/>
        </w:numPr>
        <w:tabs>
          <w:tab w:pos="1936" w:val="left" w:leader="none"/>
        </w:tabs>
        <w:spacing w:line="360" w:lineRule="auto" w:before="1" w:after="0"/>
        <w:ind w:left="1935" w:right="1695" w:hanging="428"/>
        <w:jc w:val="both"/>
        <w:rPr>
          <w:sz w:val="24"/>
        </w:rPr>
      </w:pPr>
      <w:r>
        <w:rPr>
          <w:sz w:val="24"/>
        </w:rPr>
        <w:t>Menghitung persentase dan menetukan status gizi balita menurut jenis kelamin di Kabupaten Pamekasan dengan menggunakan rancangan grafik standar pertumbuhan berat badan dan tinggi badan balita dengan pendekatan regresi nonparametrik berdasarkan estimator lokal linier birespon serta menggunakan standar Antropometri</w:t>
      </w:r>
      <w:r>
        <w:rPr>
          <w:spacing w:val="-1"/>
          <w:sz w:val="24"/>
        </w:rPr>
        <w:t> </w:t>
      </w:r>
      <w:r>
        <w:rPr>
          <w:sz w:val="24"/>
        </w:rPr>
        <w:t>WHO-2005.</w:t>
      </w:r>
    </w:p>
    <w:p>
      <w:pPr>
        <w:pStyle w:val="ListParagraph"/>
        <w:numPr>
          <w:ilvl w:val="0"/>
          <w:numId w:val="10"/>
        </w:numPr>
        <w:tabs>
          <w:tab w:pos="1936" w:val="left" w:leader="none"/>
        </w:tabs>
        <w:spacing w:line="360" w:lineRule="auto" w:before="0" w:after="0"/>
        <w:ind w:left="1935" w:right="1696" w:hanging="428"/>
        <w:jc w:val="both"/>
        <w:rPr>
          <w:sz w:val="24"/>
        </w:rPr>
      </w:pPr>
      <w:r>
        <w:rPr>
          <w:sz w:val="24"/>
        </w:rPr>
        <w:t>Program </w:t>
      </w:r>
      <w:r>
        <w:rPr>
          <w:i/>
          <w:sz w:val="24"/>
        </w:rPr>
        <w:t>interface </w:t>
      </w:r>
      <w:r>
        <w:rPr>
          <w:sz w:val="24"/>
        </w:rPr>
        <w:t>pada </w:t>
      </w:r>
      <w:r>
        <w:rPr>
          <w:i/>
          <w:sz w:val="24"/>
        </w:rPr>
        <w:t>software </w:t>
      </w:r>
      <w:r>
        <w:rPr>
          <w:sz w:val="24"/>
        </w:rPr>
        <w:t>OSS-R untuk penentuan status gizi balita laki-laki dan perempuan di Kabupaten Pamekasan berdasarkan rancangan grafik standar pertumbuhan berat badan tinggi badan balita dengan pendekatan regresi nonparametrik berdasarkan estimator lokal linier</w:t>
      </w:r>
      <w:r>
        <w:rPr>
          <w:spacing w:val="-10"/>
          <w:sz w:val="24"/>
        </w:rPr>
        <w:t> </w:t>
      </w:r>
      <w:r>
        <w:rPr>
          <w:sz w:val="24"/>
        </w:rPr>
        <w:t>birespon.</w:t>
      </w:r>
    </w:p>
    <w:p>
      <w:pPr>
        <w:pStyle w:val="BodyText"/>
        <w:rPr>
          <w:sz w:val="26"/>
        </w:rPr>
      </w:pPr>
    </w:p>
    <w:p>
      <w:pPr>
        <w:pStyle w:val="BodyText"/>
        <w:rPr>
          <w:sz w:val="26"/>
        </w:rPr>
      </w:pPr>
    </w:p>
    <w:p>
      <w:pPr>
        <w:pStyle w:val="BodyText"/>
        <w:spacing w:before="4"/>
        <w:rPr>
          <w:sz w:val="20"/>
        </w:rPr>
      </w:pPr>
    </w:p>
    <w:p>
      <w:pPr>
        <w:pStyle w:val="Heading1"/>
        <w:numPr>
          <w:ilvl w:val="1"/>
          <w:numId w:val="8"/>
        </w:numPr>
        <w:tabs>
          <w:tab w:pos="1936" w:val="left" w:leader="none"/>
        </w:tabs>
        <w:spacing w:line="240" w:lineRule="auto" w:before="0" w:after="0"/>
        <w:ind w:left="1935" w:right="0" w:hanging="428"/>
        <w:jc w:val="both"/>
      </w:pPr>
      <w:bookmarkStart w:name="_TOC_250008" w:id="24"/>
      <w:r>
        <w:rPr/>
        <w:t>Manfaat</w:t>
      </w:r>
      <w:r>
        <w:rPr>
          <w:spacing w:val="-1"/>
        </w:rPr>
        <w:t> </w:t>
      </w:r>
      <w:bookmarkEnd w:id="24"/>
      <w:r>
        <w:rPr/>
        <w:t>Penelitian</w:t>
      </w:r>
    </w:p>
    <w:p>
      <w:pPr>
        <w:pStyle w:val="BodyText"/>
        <w:spacing w:before="134"/>
        <w:ind w:left="2074"/>
        <w:jc w:val="both"/>
      </w:pPr>
      <w:r>
        <w:rPr/>
        <w:t>Manfaat yang diharapkan dari skripsi ini adalah sebagai berikut:</w:t>
      </w:r>
    </w:p>
    <w:p>
      <w:pPr>
        <w:pStyle w:val="ListParagraph"/>
        <w:numPr>
          <w:ilvl w:val="0"/>
          <w:numId w:val="11"/>
        </w:numPr>
        <w:tabs>
          <w:tab w:pos="1936" w:val="left" w:leader="none"/>
        </w:tabs>
        <w:spacing w:line="360" w:lineRule="auto" w:before="137" w:after="0"/>
        <w:ind w:left="1935" w:right="1699" w:hanging="428"/>
        <w:jc w:val="both"/>
        <w:rPr>
          <w:sz w:val="24"/>
        </w:rPr>
      </w:pPr>
      <w:r>
        <w:rPr>
          <w:sz w:val="24"/>
        </w:rPr>
        <w:t>Memberi wawasan terhadap penerapan metode statistika, khususnya metode regresi nonparametrik berdasarkan estimator lokal linier pada kasus rancangan grafik pertumbuhan tinggi badan balita di Kabupaten</w:t>
      </w:r>
      <w:r>
        <w:rPr>
          <w:spacing w:val="-4"/>
          <w:sz w:val="24"/>
        </w:rPr>
        <w:t> </w:t>
      </w:r>
      <w:r>
        <w:rPr>
          <w:sz w:val="24"/>
        </w:rPr>
        <w:t>Pamekasan.</w:t>
      </w:r>
    </w:p>
    <w:p>
      <w:pPr>
        <w:pStyle w:val="ListParagraph"/>
        <w:numPr>
          <w:ilvl w:val="0"/>
          <w:numId w:val="11"/>
        </w:numPr>
        <w:tabs>
          <w:tab w:pos="1936" w:val="left" w:leader="none"/>
        </w:tabs>
        <w:spacing w:line="360" w:lineRule="auto" w:before="2" w:after="0"/>
        <w:ind w:left="1935" w:right="1698" w:hanging="428"/>
        <w:jc w:val="both"/>
        <w:rPr>
          <w:sz w:val="24"/>
        </w:rPr>
      </w:pPr>
      <w:r>
        <w:rPr>
          <w:sz w:val="24"/>
        </w:rPr>
        <w:t>Menjadi masukan bagi penggunaan KMS yang masih menggunakan rujukan standar antropometri WHO-2005 di Indonesia dengan menunjukkan ketepatan penentuan status gizi menggunakan standar pertumbuhan balita dengan estimatir lokal linier birespon dengan sampel balita</w:t>
      </w:r>
      <w:r>
        <w:rPr>
          <w:spacing w:val="-6"/>
          <w:sz w:val="24"/>
        </w:rPr>
        <w:t> </w:t>
      </w:r>
      <w:r>
        <w:rPr>
          <w:sz w:val="24"/>
        </w:rPr>
        <w:t>Pamekasan.</w:t>
      </w:r>
    </w:p>
    <w:p>
      <w:pPr>
        <w:pStyle w:val="ListParagraph"/>
        <w:numPr>
          <w:ilvl w:val="0"/>
          <w:numId w:val="11"/>
        </w:numPr>
        <w:tabs>
          <w:tab w:pos="1936" w:val="left" w:leader="none"/>
        </w:tabs>
        <w:spacing w:line="360" w:lineRule="auto" w:before="0" w:after="0"/>
        <w:ind w:left="1935" w:right="1703" w:hanging="428"/>
        <w:jc w:val="both"/>
        <w:rPr>
          <w:sz w:val="24"/>
        </w:rPr>
      </w:pPr>
      <w:r>
        <w:rPr>
          <w:sz w:val="24"/>
        </w:rPr>
        <w:t>Menjadi bahan pertimbangan bagi petugas kesehatan dan masyarakat penentuan status gizi balita di Kabupaten Pamekasan.</w:t>
      </w:r>
    </w:p>
    <w:p>
      <w:pPr>
        <w:spacing w:after="0" w:line="360" w:lineRule="auto"/>
        <w:jc w:val="both"/>
        <w:rPr>
          <w:sz w:val="24"/>
        </w:rPr>
        <w:sectPr>
          <w:pgSz w:w="11910" w:h="16850"/>
          <w:pgMar w:header="722" w:footer="820" w:top="1440" w:bottom="1020" w:left="760" w:right="0"/>
        </w:sectPr>
      </w:pPr>
    </w:p>
    <w:p>
      <w:pPr>
        <w:pStyle w:val="BodyText"/>
        <w:rPr>
          <w:sz w:val="20"/>
        </w:rPr>
      </w:pPr>
    </w:p>
    <w:p>
      <w:pPr>
        <w:pStyle w:val="BodyText"/>
        <w:rPr>
          <w:sz w:val="20"/>
        </w:rPr>
      </w:pPr>
    </w:p>
    <w:p>
      <w:pPr>
        <w:pStyle w:val="BodyText"/>
        <w:rPr>
          <w:sz w:val="20"/>
        </w:rPr>
      </w:pPr>
    </w:p>
    <w:p>
      <w:pPr>
        <w:pStyle w:val="BodyText"/>
        <w:spacing w:before="3"/>
      </w:pPr>
    </w:p>
    <w:p>
      <w:pPr>
        <w:pStyle w:val="Heading1"/>
        <w:spacing w:line="360" w:lineRule="auto" w:before="90"/>
        <w:ind w:left="4252" w:right="4431" w:firstLine="854"/>
      </w:pPr>
      <w:bookmarkStart w:name="_TOC_250007" w:id="25"/>
      <w:bookmarkStart w:name="BAB IITINJAUAN PUSTAKA" w:id="26"/>
      <w:r>
        <w:rPr>
          <w:b w:val="0"/>
        </w:rPr>
      </w:r>
      <w:bookmarkEnd w:id="25"/>
      <w:r>
        <w:rPr/>
        <w:t>BAB II TINJAUAN PUSTAKA</w:t>
      </w:r>
    </w:p>
    <w:p>
      <w:pPr>
        <w:pStyle w:val="BodyText"/>
        <w:rPr>
          <w:b/>
          <w:sz w:val="26"/>
        </w:rPr>
      </w:pPr>
    </w:p>
    <w:p>
      <w:pPr>
        <w:pStyle w:val="BodyText"/>
        <w:rPr>
          <w:b/>
          <w:sz w:val="26"/>
        </w:rPr>
      </w:pPr>
    </w:p>
    <w:p>
      <w:pPr>
        <w:pStyle w:val="Heading1"/>
        <w:numPr>
          <w:ilvl w:val="1"/>
          <w:numId w:val="12"/>
        </w:numPr>
        <w:tabs>
          <w:tab w:pos="2075" w:val="left" w:leader="none"/>
        </w:tabs>
        <w:spacing w:line="240" w:lineRule="auto" w:before="230" w:after="0"/>
        <w:ind w:left="2074" w:right="0" w:hanging="567"/>
        <w:jc w:val="both"/>
      </w:pPr>
      <w:bookmarkStart w:name="_TOC_250006" w:id="27"/>
      <w:r>
        <w:rPr/>
        <w:t>Status Gizi</w:t>
      </w:r>
      <w:r>
        <w:rPr>
          <w:spacing w:val="-1"/>
        </w:rPr>
        <w:t> </w:t>
      </w:r>
      <w:bookmarkEnd w:id="27"/>
      <w:r>
        <w:rPr/>
        <w:t>Balita</w:t>
      </w:r>
    </w:p>
    <w:p>
      <w:pPr>
        <w:pStyle w:val="BodyText"/>
        <w:spacing w:line="360" w:lineRule="auto" w:before="132"/>
        <w:ind w:left="1508" w:right="1699" w:firstLine="566"/>
        <w:jc w:val="both"/>
      </w:pPr>
      <w:r>
        <w:rPr/>
        <w:t>Pendeteksian dini kasus kelainan gizi pada balita dilakukan dengan penimbangan pada balita. Penimbangan balita yang dilakukan secara berkelanjutan dapat membantu dalam memantau tumbuh kembang  </w:t>
      </w:r>
      <w:r>
        <w:rPr>
          <w:spacing w:val="-3"/>
        </w:rPr>
        <w:t>balita, </w:t>
      </w:r>
      <w:r>
        <w:rPr/>
        <w:t>sehingga apabila terdapat indikasi kasus kelainan gizi pada balita dapat dilakukan penanganan secara cepat. Upaya preventif ini sangat efektif dalam penangan kasus kelainan gizi pada balita. Penanganan yang tepat dan cepat sesuai dengan pelaksanaan penanganan kasus gizi buruk buruk pada anak akan mengurangi risiko kematian sehingga dapat menekan angka kematian akibat gizi buruk. Tindak lanjut dari hasil penimbangan selain penyuluhan juga pemberian makanan tambahan dan pemberian suplemen gizi.</w:t>
      </w:r>
    </w:p>
    <w:p>
      <w:pPr>
        <w:pStyle w:val="BodyText"/>
        <w:spacing w:line="360" w:lineRule="auto" w:before="1"/>
        <w:ind w:left="1508" w:right="1697" w:firstLine="566"/>
        <w:jc w:val="both"/>
      </w:pPr>
      <w:r>
        <w:rPr/>
        <w:t>Gizi buruk dapat terjadi pada semua kelompok umur, tetapi yang perlu lebih diperhatikan pada kelompok bayi dan balita. Pada usia 0-2 tahun merupakan masa tumbuh kembang yang optimal </w:t>
      </w:r>
      <w:r>
        <w:rPr>
          <w:i/>
        </w:rPr>
        <w:t>(golden period) </w:t>
      </w:r>
      <w:r>
        <w:rPr/>
        <w:t>terutama untuk pertumbuhan janin sehingga bila terjadi gangguan pada masa ini tidak dapat dicukupi pada masa berikutnya dan akan berpengaruh negatif pada kualitas generasi penerus. Hasil PSG tahun 2016 mendapatkan persentase balita ditimbang ≥4 kali dalam enam bulan terakhir sebesar 72,4%, persentase tertinggi adalah Provinsi Jawa Tengah (90,9%) dan terendah provinsi Papua (50,0%).</w:t>
      </w:r>
    </w:p>
    <w:p>
      <w:pPr>
        <w:pStyle w:val="BodyText"/>
        <w:spacing w:line="360" w:lineRule="auto" w:before="1"/>
        <w:ind w:left="1508" w:right="1697" w:firstLine="566"/>
        <w:jc w:val="both"/>
      </w:pPr>
      <w:r>
        <w:rPr/>
        <w:t>Status gizi balita dapat diukur dengan indeks berat badan per umur (BB/U), tinggi badan per umur (TB/U) dan berat badan per tinggi badan ( BB/TB). Hasil pengukuran status gizi PSG tahun 2016 dengan indeks BB/U pada balita 0-59 bulan, mendapatkan persentase gizi buruk sebesar 3,4%, gizi kurang sebesar 14,4% dan gizi lebih sebesar 1,5%. Angka tersebut tidak jauh berbeda dengan hasil PSG 2015, yaitu gizi buruk sebesar 3,9%, gizi kurang sebesar 14,9% dan  gizi lebih sebesar 1,6%. Provinsi dengan gizi buruk dan kurang tertinggi tahun 2016</w:t>
      </w:r>
      <w:r>
        <w:rPr>
          <w:spacing w:val="14"/>
        </w:rPr>
        <w:t> </w:t>
      </w:r>
      <w:r>
        <w:rPr/>
        <w:t>adalah</w:t>
      </w:r>
      <w:r>
        <w:rPr>
          <w:spacing w:val="15"/>
        </w:rPr>
        <w:t> </w:t>
      </w:r>
      <w:r>
        <w:rPr/>
        <w:t>Nusa</w:t>
      </w:r>
      <w:r>
        <w:rPr>
          <w:spacing w:val="14"/>
        </w:rPr>
        <w:t> </w:t>
      </w:r>
      <w:r>
        <w:rPr/>
        <w:t>Tenggara</w:t>
      </w:r>
      <w:r>
        <w:rPr>
          <w:spacing w:val="13"/>
        </w:rPr>
        <w:t> </w:t>
      </w:r>
      <w:r>
        <w:rPr/>
        <w:t>Timur</w:t>
      </w:r>
      <w:r>
        <w:rPr>
          <w:spacing w:val="14"/>
        </w:rPr>
        <w:t> </w:t>
      </w:r>
      <w:r>
        <w:rPr/>
        <w:t>(28,2%)</w:t>
      </w:r>
      <w:r>
        <w:rPr>
          <w:spacing w:val="14"/>
        </w:rPr>
        <w:t> </w:t>
      </w:r>
      <w:r>
        <w:rPr/>
        <w:t>dan</w:t>
      </w:r>
      <w:r>
        <w:rPr>
          <w:spacing w:val="15"/>
        </w:rPr>
        <w:t> </w:t>
      </w:r>
      <w:r>
        <w:rPr/>
        <w:t>terendah</w:t>
      </w:r>
      <w:r>
        <w:rPr>
          <w:spacing w:val="15"/>
        </w:rPr>
        <w:t> </w:t>
      </w:r>
      <w:r>
        <w:rPr/>
        <w:t>Sulawesi</w:t>
      </w:r>
      <w:r>
        <w:rPr>
          <w:spacing w:val="15"/>
        </w:rPr>
        <w:t> </w:t>
      </w:r>
      <w:r>
        <w:rPr/>
        <w:t>Utara</w:t>
      </w:r>
      <w:r>
        <w:rPr>
          <w:spacing w:val="16"/>
        </w:rPr>
        <w:t> </w:t>
      </w:r>
      <w:r>
        <w:rPr/>
        <w:t>(7,2%).</w:t>
      </w:r>
    </w:p>
    <w:p>
      <w:pPr>
        <w:pStyle w:val="BodyText"/>
        <w:spacing w:before="164"/>
        <w:ind w:right="192"/>
        <w:jc w:val="center"/>
      </w:pPr>
      <w:r>
        <w:rPr/>
        <w:t>8</w:t>
      </w:r>
    </w:p>
    <w:p>
      <w:pPr>
        <w:spacing w:after="0"/>
        <w:jc w:val="center"/>
        <w:sectPr>
          <w:headerReference w:type="default" r:id="rId18"/>
          <w:pgSz w:w="11910" w:h="16840"/>
          <w:pgMar w:header="943" w:footer="820" w:top="1200" w:bottom="122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after="15"/>
        <w:ind w:left="1508" w:right="1699"/>
      </w:pPr>
      <w:r>
        <w:rPr/>
        <w:t>Pemantaun gizi balita dengan indeks berat badan per umur (BB/U) pada tahun 2016 akan dijelaskan dalam Gambar 2.1 berikut:</w:t>
      </w:r>
    </w:p>
    <w:p>
      <w:pPr>
        <w:pStyle w:val="BodyText"/>
        <w:ind w:left="2966"/>
        <w:rPr>
          <w:sz w:val="20"/>
        </w:rPr>
      </w:pPr>
      <w:r>
        <w:rPr>
          <w:sz w:val="20"/>
        </w:rPr>
        <w:pict>
          <v:group style="width:251.55pt;height:252.4pt;mso-position-horizontal-relative:char;mso-position-vertical-relative:line" coordorigin="0,0" coordsize="5031,5048">
            <v:shape style="position:absolute;left:96;top:135;width:4867;height:4855" type="#_x0000_t75" stroked="false">
              <v:imagedata r:id="rId20" o:title=""/>
            </v:shape>
            <v:rect style="position:absolute;left:9;top:9;width:5012;height:5028" filled="false" stroked="true" strokeweight=".96pt" strokecolor="#000000">
              <v:stroke dashstyle="solid"/>
            </v:rect>
          </v:group>
        </w:pict>
      </w:r>
      <w:r>
        <w:rPr>
          <w:sz w:val="20"/>
        </w:rPr>
      </w:r>
    </w:p>
    <w:p>
      <w:pPr>
        <w:pStyle w:val="BodyText"/>
        <w:spacing w:line="360" w:lineRule="auto" w:before="123"/>
        <w:ind w:left="3851" w:right="1754" w:hanging="2274"/>
      </w:pPr>
      <w:r>
        <w:rPr>
          <w:b/>
        </w:rPr>
        <w:t>Gambar 2.1 </w:t>
      </w:r>
      <w:r>
        <w:rPr/>
        <w:t>Persentase Gizi Buruk dan Kurang Pada Balita 0-59 Bulan Menurut Provinsi di Indonesia Tahun 2016</w:t>
      </w:r>
    </w:p>
    <w:p>
      <w:pPr>
        <w:pStyle w:val="BodyText"/>
        <w:spacing w:before="11"/>
        <w:rPr>
          <w:sz w:val="35"/>
        </w:rPr>
      </w:pPr>
    </w:p>
    <w:p>
      <w:pPr>
        <w:pStyle w:val="BodyText"/>
        <w:spacing w:line="360" w:lineRule="auto"/>
        <w:ind w:left="1508" w:right="1701" w:firstLine="566"/>
        <w:jc w:val="both"/>
      </w:pPr>
      <w:r>
        <w:rPr/>
        <w:t>Status gizi balita 0-59 bulan dengan indeks TB/U menunjukkan persentase balita pendek dan sangat pendek. Hasil PSG 2016 mendapatkan persentase balita sangat pendek sebesar 8,6% dan pendek sebesar 19,0%. Target persentase balita pendek dan sangat pendek adalah kurang dari 20%. Provinsi dengan persentase balita pendek dan sangat pendek terbesar adalah Sulawesi Barat (39,7%) dan terendah adalah Sumatera Selatan (19,2%). Hanya Provinsi Sumatera Selatan dan Bali yang kurang dari 20%. Pemantaun gizi balita dengan indeks tinggi badan per umur (TB/U) pada tahun 2016 akan dijelaskan dalam Gambar 2.2 berikut:</w:t>
      </w:r>
    </w:p>
    <w:p>
      <w:pPr>
        <w:spacing w:after="0" w:line="360" w:lineRule="auto"/>
        <w:jc w:val="both"/>
        <w:sectPr>
          <w:headerReference w:type="default" r:id="rId19"/>
          <w:pgSz w:w="11910" w:h="16840"/>
          <w:pgMar w:header="710" w:footer="820" w:top="1200" w:bottom="1240" w:left="760" w:right="0"/>
          <w:pgNumType w:start="9"/>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2"/>
        </w:rPr>
      </w:pPr>
    </w:p>
    <w:p>
      <w:pPr>
        <w:pStyle w:val="BodyText"/>
        <w:ind w:left="2998"/>
        <w:rPr>
          <w:sz w:val="20"/>
        </w:rPr>
      </w:pPr>
      <w:r>
        <w:rPr>
          <w:sz w:val="20"/>
        </w:rPr>
        <w:pict>
          <v:group style="width:247.95pt;height:251.8pt;mso-position-horizontal-relative:char;mso-position-vertical-relative:line" coordorigin="0,0" coordsize="4959,5036">
            <v:shape style="position:absolute;left:86;top:95;width:4796;height:4902" type="#_x0000_t75" stroked="false">
              <v:imagedata r:id="rId21" o:title=""/>
            </v:shape>
            <v:rect style="position:absolute;left:9;top:9;width:4940;height:5016" filled="false" stroked="true" strokeweight=".96pt" strokecolor="#000000">
              <v:stroke dashstyle="solid"/>
            </v:rect>
          </v:group>
        </w:pict>
      </w:r>
      <w:r>
        <w:rPr>
          <w:sz w:val="20"/>
        </w:rPr>
      </w:r>
    </w:p>
    <w:p>
      <w:pPr>
        <w:pStyle w:val="BodyText"/>
        <w:spacing w:line="360" w:lineRule="auto" w:before="138"/>
        <w:ind w:left="4403" w:right="1979" w:hanging="2605"/>
      </w:pPr>
      <w:r>
        <w:rPr>
          <w:b/>
        </w:rPr>
        <w:t>Gambar 2.2 </w:t>
      </w:r>
      <w:r>
        <w:rPr/>
        <w:t>Persentase Pendek Pada Balita 0-59 Bulan Menurut Provinsi di Indonesia Tahun 2016</w:t>
      </w:r>
    </w:p>
    <w:p>
      <w:pPr>
        <w:pStyle w:val="BodyText"/>
        <w:spacing w:before="11"/>
        <w:rPr>
          <w:sz w:val="35"/>
        </w:rPr>
      </w:pPr>
    </w:p>
    <w:p>
      <w:pPr>
        <w:pStyle w:val="BodyText"/>
        <w:spacing w:line="360" w:lineRule="auto"/>
        <w:ind w:left="1508" w:right="1697" w:firstLine="566"/>
        <w:jc w:val="both"/>
      </w:pPr>
      <w:r>
        <w:rPr/>
        <w:t>Status gizi balita 0-59 bulan dengan indeks TB/BB menunjukkan persentase kurus dan sangat kurus. Hasil PSG 2016 mendapatkan persentase balita 0-23 bulan yang sangat kurus sebesar 3,1%, kurus sebesar 8,0% dan gemuk sebesar 4,3%. Provinsi dengan persentase balita kurus dan sangat kurus terbesar adalah Maluku (22,2%) dan terendah adalah Bali (5,5%). Pemantaun gizi balita dengan indeks tinggi badan per berat badan (TB/BB) pada tahun 2016 akan dijelaskan dalam Gambar 2.3</w:t>
      </w:r>
      <w:r>
        <w:rPr>
          <w:spacing w:val="-3"/>
        </w:rPr>
        <w:t> </w:t>
      </w:r>
      <w:r>
        <w:rPr/>
        <w:t>berikut:</w:t>
      </w:r>
    </w:p>
    <w:p>
      <w:pPr>
        <w:spacing w:after="0" w:line="360" w:lineRule="auto"/>
        <w:jc w:val="both"/>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2"/>
        </w:rPr>
      </w:pPr>
    </w:p>
    <w:p>
      <w:pPr>
        <w:pStyle w:val="BodyText"/>
        <w:ind w:left="3072"/>
        <w:rPr>
          <w:sz w:val="20"/>
        </w:rPr>
      </w:pPr>
      <w:r>
        <w:rPr>
          <w:sz w:val="20"/>
        </w:rPr>
        <w:pict>
          <v:group style="width:240.4pt;height:250.2pt;mso-position-horizontal-relative:char;mso-position-vertical-relative:line" coordorigin="0,0" coordsize="4808,5004">
            <v:shape style="position:absolute;left:93;top:130;width:4630;height:4817" type="#_x0000_t75" stroked="false">
              <v:imagedata r:id="rId22" o:title=""/>
            </v:shape>
            <v:rect style="position:absolute;left:9;top:9;width:4788;height:4985" filled="false" stroked="true" strokeweight=".96pt" strokecolor="#000000">
              <v:stroke dashstyle="solid"/>
            </v:rect>
          </v:group>
        </w:pict>
      </w:r>
      <w:r>
        <w:rPr>
          <w:sz w:val="20"/>
        </w:rPr>
      </w:r>
    </w:p>
    <w:p>
      <w:pPr>
        <w:pStyle w:val="BodyText"/>
        <w:spacing w:line="360" w:lineRule="auto" w:before="108"/>
        <w:ind w:left="3407" w:right="1958" w:hanging="1628"/>
      </w:pPr>
      <w:r>
        <w:rPr>
          <w:b/>
        </w:rPr>
        <w:t>Gambar 2.3 </w:t>
      </w:r>
      <w:r>
        <w:rPr/>
        <w:t>Persentase Balita Kurus dan Sangat Kurus Berumur 0-59 Bulan Menurut Provinsi di Indonesia Tahun 2016</w:t>
      </w:r>
    </w:p>
    <w:p>
      <w:pPr>
        <w:pStyle w:val="BodyText"/>
        <w:spacing w:before="11"/>
        <w:rPr>
          <w:sz w:val="35"/>
        </w:rPr>
      </w:pPr>
    </w:p>
    <w:p>
      <w:pPr>
        <w:pStyle w:val="BodyText"/>
        <w:spacing w:line="360" w:lineRule="auto"/>
        <w:ind w:left="1508" w:right="1697" w:firstLine="566"/>
        <w:jc w:val="both"/>
      </w:pPr>
      <w:r>
        <w:rPr/>
        <w:t>Salah satu upaya untuk meningkatkan status gizi balita adalah kegiatan pemberian makanan tambahan untuk balita kurus. Pemberian makanan tambahan diberikan pada balita usia 6 bulan 0 hari sampai dengan 23 bulan 29 hari dengan status gizi kurus, diukur berdasarkan indeks berat badan menurut tinggi badan sebesar minus 3 standar deviasi (-3SD) sampai dengan kurang dari minus 2 standar deviasi (&lt;-2SD), yang mendapat makanan tambahan selama 90 hari berturut-turut. Pemberian makanan tambahan (PMT) pada balita kurus dapat diberikan berupa PMT lokal maupun PMT pabrikan seperti biskuit MP-ASI. Bila berat badan telah mencapai atau sesuai perhitungan berat badan sesuai tinggi badan, maka pemberian makanan tambahan balita dihentikan. Selanjutnya dapat mengonsumsi makanan keluarga gizi seimbang dan dilakukan monitoring berat badan terus menerus agar balita tidak kembali jatuh dalam status gizi kurus. Hasil PSG 2016, 36,8% balita kurus mendapatkan makanan tambahan, lebih rendah dibandingkan target nasional Tahun 2016 sebesar 75%.</w:t>
      </w:r>
    </w:p>
    <w:p>
      <w:pPr>
        <w:pStyle w:val="BodyText"/>
        <w:spacing w:before="1"/>
        <w:ind w:left="7372"/>
      </w:pPr>
      <w:r>
        <w:rPr/>
        <w:t>(Kemenkes RI, 2016)</w:t>
      </w:r>
    </w:p>
    <w:p>
      <w:pPr>
        <w:spacing w:after="0"/>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3"/>
      </w:pPr>
    </w:p>
    <w:p>
      <w:pPr>
        <w:pStyle w:val="ListParagraph"/>
        <w:numPr>
          <w:ilvl w:val="1"/>
          <w:numId w:val="12"/>
        </w:numPr>
        <w:tabs>
          <w:tab w:pos="2075" w:val="left" w:leader="none"/>
        </w:tabs>
        <w:spacing w:line="240" w:lineRule="auto" w:before="90" w:after="0"/>
        <w:ind w:left="2074" w:right="0" w:hanging="567"/>
        <w:jc w:val="both"/>
        <w:rPr>
          <w:b/>
          <w:sz w:val="24"/>
        </w:rPr>
      </w:pPr>
      <w:r>
        <w:rPr>
          <w:b/>
          <w:i/>
          <w:sz w:val="24"/>
        </w:rPr>
        <w:t>Stunting </w:t>
      </w:r>
      <w:r>
        <w:rPr>
          <w:b/>
          <w:sz w:val="24"/>
        </w:rPr>
        <w:t>dan Gizi</w:t>
      </w:r>
      <w:r>
        <w:rPr>
          <w:b/>
          <w:spacing w:val="-3"/>
          <w:sz w:val="24"/>
        </w:rPr>
        <w:t> </w:t>
      </w:r>
      <w:r>
        <w:rPr>
          <w:b/>
          <w:sz w:val="24"/>
        </w:rPr>
        <w:t>Buruk</w:t>
      </w:r>
    </w:p>
    <w:p>
      <w:pPr>
        <w:pStyle w:val="BodyText"/>
        <w:spacing w:line="360" w:lineRule="auto" w:before="132"/>
        <w:ind w:left="1508" w:right="1698" w:firstLine="566"/>
        <w:jc w:val="both"/>
      </w:pPr>
      <w:r>
        <w:rPr>
          <w:i/>
        </w:rPr>
        <w:t>Stunting </w:t>
      </w:r>
      <w:r>
        <w:rPr/>
        <w:t>adalah kondisi gagal tumbuh pada anak balita (bayi di bawah lima tahun) akibat dari kekurangan gizi kronis sehingga anak terlalu pendek untuk usianya. Kekurangan gizi terjadi sejak bayi dalam kandungan dan pada masa awal setelah bayi lahir akan tetapi, kondisi </w:t>
      </w:r>
      <w:r>
        <w:rPr>
          <w:i/>
        </w:rPr>
        <w:t>stunting </w:t>
      </w:r>
      <w:r>
        <w:rPr/>
        <w:t>baru nampak setelah bayi berusia 2 tahun. Balita pendek (</w:t>
      </w:r>
      <w:r>
        <w:rPr>
          <w:i/>
        </w:rPr>
        <w:t>stunted</w:t>
      </w:r>
      <w:r>
        <w:rPr/>
        <w:t>) dan sangat pendek (</w:t>
      </w:r>
      <w:r>
        <w:rPr>
          <w:i/>
        </w:rPr>
        <w:t>severely stunted</w:t>
      </w:r>
      <w:r>
        <w:rPr/>
        <w:t>) adalah balita dengan panjang badan (PB/U) atau tinggi badan (TB/U) menurut umurnya dibandingkan dengan standar baku WHO-MGRS (</w:t>
      </w:r>
      <w:r>
        <w:rPr>
          <w:i/>
        </w:rPr>
        <w:t>Multicentre Growth Reference </w:t>
      </w:r>
      <w:r>
        <w:rPr>
          <w:i/>
        </w:rPr>
        <w:t>Study</w:t>
      </w:r>
      <w:r>
        <w:rPr/>
        <w:t>) 2006. Sedangkan definisi </w:t>
      </w:r>
      <w:r>
        <w:rPr>
          <w:i/>
        </w:rPr>
        <w:t>stunting </w:t>
      </w:r>
      <w:r>
        <w:rPr/>
        <w:t>menurut Kementerian Kesehatan (Kemenkes) adalah anak balita dengan nilai z-scorenya kurang dari -2SD/standar deviasi (</w:t>
      </w:r>
      <w:r>
        <w:rPr>
          <w:i/>
        </w:rPr>
        <w:t>stunted</w:t>
      </w:r>
      <w:r>
        <w:rPr/>
        <w:t>) dan kurang dari – 3SD (</w:t>
      </w:r>
      <w:r>
        <w:rPr>
          <w:i/>
        </w:rPr>
        <w:t>severely stunted</w:t>
      </w:r>
      <w:r>
        <w:rPr/>
        <w:t>). Penyebab terjadinya </w:t>
      </w:r>
      <w:r>
        <w:rPr>
          <w:i/>
        </w:rPr>
        <w:t>stunting </w:t>
      </w:r>
      <w:r>
        <w:rPr/>
        <w:t>adalah faktor gizi buruk yang dialami oleh ibu hamil maupun balita, kurangnya pengetahuan ibu mengenai kesehatan dan gizi sebelum dan sesudah kehamilan, masih terbatasnya layanan kesehatan, masihh kurangnya akses kepada makanan bergizi, dan kurangnya akses ke air bersih dan sanitasi.</w:t>
      </w:r>
    </w:p>
    <w:p>
      <w:pPr>
        <w:pStyle w:val="BodyText"/>
        <w:spacing w:before="1"/>
        <w:ind w:right="1699"/>
        <w:jc w:val="right"/>
      </w:pPr>
      <w:r>
        <w:rPr/>
        <w:t>(TNP2K, 2017)</w:t>
      </w:r>
    </w:p>
    <w:p>
      <w:pPr>
        <w:pStyle w:val="BodyText"/>
        <w:spacing w:line="360" w:lineRule="auto" w:before="139"/>
        <w:ind w:left="1508" w:right="1697" w:firstLine="566"/>
        <w:jc w:val="both"/>
      </w:pPr>
      <w:r>
        <w:rPr/>
        <w:t>Gizi buruk dan gizi kurang merupakan status gizi balita yang didasarkan pada pengukuran indeks berat badan balita menurut umur atau BB/U. Gizi kurang dan gizi buruk ini juga dikenal dengan istilah </w:t>
      </w:r>
      <w:r>
        <w:rPr>
          <w:i/>
        </w:rPr>
        <w:t>severely underweight </w:t>
      </w:r>
      <w:r>
        <w:rPr/>
        <w:t>dan </w:t>
      </w:r>
      <w:r>
        <w:rPr>
          <w:i/>
        </w:rPr>
        <w:t>underweight</w:t>
      </w:r>
      <w:r>
        <w:rPr/>
        <w:t>. Di Indonesia jumlah kasus gizi buruk dan gizi kurang masih tergolong cukup tinggi. Kasus gizi buruk yang terjadi pada balita umur 0 – 59 bulan pada kategori gizi buruk atau </w:t>
      </w:r>
      <w:r>
        <w:rPr>
          <w:i/>
        </w:rPr>
        <w:t>severely underweight </w:t>
      </w:r>
      <w:r>
        <w:rPr/>
        <w:t>rata-rata sebesar 3,4%, sedangkan kasus gizi kurang atau </w:t>
      </w:r>
      <w:r>
        <w:rPr>
          <w:i/>
        </w:rPr>
        <w:t>underweight </w:t>
      </w:r>
      <w:r>
        <w:rPr/>
        <w:t>rata-rata sebesar 13,9%.</w:t>
      </w:r>
    </w:p>
    <w:p>
      <w:pPr>
        <w:pStyle w:val="BodyText"/>
        <w:spacing w:line="276" w:lineRule="exact"/>
        <w:ind w:left="7372"/>
        <w:jc w:val="both"/>
      </w:pPr>
      <w:r>
        <w:rPr/>
        <w:t>(Kemenkes RI, 2016)</w:t>
      </w:r>
    </w:p>
    <w:p>
      <w:pPr>
        <w:pStyle w:val="BodyText"/>
        <w:rPr>
          <w:sz w:val="26"/>
        </w:rPr>
      </w:pPr>
    </w:p>
    <w:p>
      <w:pPr>
        <w:pStyle w:val="BodyText"/>
        <w:rPr>
          <w:sz w:val="26"/>
        </w:rPr>
      </w:pPr>
    </w:p>
    <w:p>
      <w:pPr>
        <w:pStyle w:val="BodyText"/>
        <w:spacing w:before="6"/>
        <w:rPr>
          <w:sz w:val="32"/>
        </w:rPr>
      </w:pPr>
    </w:p>
    <w:p>
      <w:pPr>
        <w:pStyle w:val="Heading1"/>
        <w:numPr>
          <w:ilvl w:val="1"/>
          <w:numId w:val="12"/>
        </w:numPr>
        <w:tabs>
          <w:tab w:pos="2075" w:val="left" w:leader="none"/>
        </w:tabs>
        <w:spacing w:line="240" w:lineRule="auto" w:before="0" w:after="0"/>
        <w:ind w:left="2074" w:right="0" w:hanging="567"/>
        <w:jc w:val="both"/>
      </w:pPr>
      <w:bookmarkStart w:name="_TOC_250005" w:id="28"/>
      <w:r>
        <w:rPr/>
        <w:t>Kartu Menuju Sehat Standar Antropometri</w:t>
      </w:r>
      <w:r>
        <w:rPr>
          <w:spacing w:val="-2"/>
        </w:rPr>
        <w:t> </w:t>
      </w:r>
      <w:bookmarkEnd w:id="28"/>
      <w:r>
        <w:rPr/>
        <w:t>WHO-2005</w:t>
      </w:r>
    </w:p>
    <w:p>
      <w:pPr>
        <w:pStyle w:val="BodyText"/>
        <w:spacing w:line="360" w:lineRule="auto" w:before="132"/>
        <w:ind w:left="1508" w:right="1700" w:firstLine="566"/>
        <w:jc w:val="both"/>
      </w:pPr>
      <w:r>
        <w:rPr/>
        <w:t>Kartu Menuju Sehat (KMS) merupakan alat yang digunakan dalam memantau pertumbuhan balita berdasarkan kurva pertumbuhan normal balita berdasarkan indeks antropometri berat badan balita menurut usia (BB/U), tinggi badan balita menurut usia (TB/U), dan berat badan balita menurut tinggi badan</w:t>
      </w:r>
    </w:p>
    <w:p>
      <w:pPr>
        <w:spacing w:after="0" w:line="360" w:lineRule="auto"/>
        <w:jc w:val="both"/>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after="17"/>
        <w:ind w:left="1508" w:right="1699"/>
        <w:jc w:val="both"/>
      </w:pPr>
      <w:r>
        <w:rPr/>
        <w:t>balita (BB/TB). Penggunaan KMS bermanfaat dalam pendeteksian gangguan pertumbuhan lebih dini, sehingga dapat dilakukan penangan yang cepat dan tepat. Indonesia telah menggunakan KMS sejak tahun 1970-an sebagai instrumen utama dalam pemantauan status gizi balita. KMS di Indonesia mengalami tiga kali perubahan, yaitu pada tahun 1974 menggunakan rujukan harvard, tahun 1990 menggunakan rujukan WHO-NCHS, tahun 2008 menggunakan Standar Antropometri WHO 2005. KMS dengan Standar Antropometri WHO 2005 dibedakan berdasarkan jenis kelamin laki-laki dan perempuan. KMS untuk jenis kelamin perempuan bertema warna merah muda dengan keterangan tulisan “untuk perempuan” dan KMS untuk jenis kelamin laki-laki bertema warna biru dengan keterangan tulisan “untuk laki-laki” (Kemenkes, 2010). KMS menggunakan indeks antropometri BB/U, TB/U, dan BB/TB untuk mengukur status gizi balita dalam grafik menggunakan Standar Antropometri WHO 2005. Grafik Standar Antropometri WHO 2005 ditunjukkan pada Gambar 2.4, Gambar 2.5, Gambar 2.6, Gambar 2.7, dan Gambar 2.8 berikut</w:t>
      </w:r>
      <w:r>
        <w:rPr>
          <w:spacing w:val="-5"/>
        </w:rPr>
        <w:t> </w:t>
      </w:r>
      <w:r>
        <w:rPr/>
        <w:t>ini:</w:t>
      </w:r>
    </w:p>
    <w:p>
      <w:pPr>
        <w:pStyle w:val="BodyText"/>
        <w:ind w:left="1841"/>
        <w:rPr>
          <w:sz w:val="20"/>
        </w:rPr>
      </w:pPr>
      <w:r>
        <w:rPr>
          <w:sz w:val="20"/>
        </w:rPr>
        <w:pict>
          <v:group style="width:362.8pt;height:256.95pt;mso-position-horizontal-relative:char;mso-position-vertical-relative:line" coordorigin="0,0" coordsize="7256,5139">
            <v:shape style="position:absolute;left:95;top:316;width:6757;height:4543" type="#_x0000_t75" stroked="false">
              <v:imagedata r:id="rId23" o:title=""/>
            </v:shape>
            <v:rect style="position:absolute;left:9;top:9;width:7236;height:5120" filled="false" stroked="true" strokeweight=".96pt" strokecolor="#000000">
              <v:stroke dashstyle="solid"/>
            </v:rect>
          </v:group>
        </w:pict>
      </w:r>
      <w:r>
        <w:rPr>
          <w:sz w:val="20"/>
        </w:rPr>
      </w:r>
    </w:p>
    <w:p>
      <w:pPr>
        <w:pStyle w:val="BodyText"/>
        <w:spacing w:line="360" w:lineRule="auto" w:before="123"/>
        <w:ind w:left="3054" w:right="1905" w:hanging="1328"/>
      </w:pPr>
      <w:r>
        <w:rPr>
          <w:b/>
        </w:rPr>
        <w:t>Gambar 2.4 </w:t>
      </w:r>
      <w:r>
        <w:rPr/>
        <w:t>Grafik Pertumbuhan BB/U Balita Laki-laki Berdasarkan Standar Antropometri WHO 2005 dengan Sistem Persentil</w:t>
      </w:r>
    </w:p>
    <w:p>
      <w:pPr>
        <w:spacing w:after="0" w:line="360" w:lineRule="auto"/>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2"/>
        </w:rPr>
      </w:pPr>
    </w:p>
    <w:p>
      <w:pPr>
        <w:pStyle w:val="BodyText"/>
        <w:ind w:left="1858"/>
        <w:rPr>
          <w:sz w:val="20"/>
        </w:rPr>
      </w:pPr>
      <w:r>
        <w:rPr>
          <w:sz w:val="20"/>
        </w:rPr>
        <w:pict>
          <v:group style="width:362.4pt;height:257.05pt;mso-position-horizontal-relative:char;mso-position-vertical-relative:line" coordorigin="0,0" coordsize="7248,5141">
            <v:shape style="position:absolute;left:96;top:316;width:6720;height:4575" type="#_x0000_t75" stroked="false">
              <v:imagedata r:id="rId24" o:title=""/>
            </v:shape>
            <v:rect style="position:absolute;left:9;top:9;width:7229;height:5122" filled="false" stroked="true" strokeweight=".96pt" strokecolor="#000000">
              <v:stroke dashstyle="solid"/>
            </v:rect>
          </v:group>
        </w:pict>
      </w:r>
      <w:r>
        <w:rPr>
          <w:sz w:val="20"/>
        </w:rPr>
      </w:r>
    </w:p>
    <w:p>
      <w:pPr>
        <w:pStyle w:val="BodyText"/>
        <w:spacing w:line="362" w:lineRule="auto" w:before="122"/>
        <w:ind w:left="3054" w:right="1911" w:hanging="1320"/>
      </w:pPr>
      <w:r>
        <w:rPr>
          <w:b/>
        </w:rPr>
        <w:t>Gambar 2.5 </w:t>
      </w:r>
      <w:r>
        <w:rPr/>
        <w:t>Grafik Pertumbuhan TB/U Balita Laki-laki Berdasarkan Standar Antropometri WHO 2005 dengan Sistem</w:t>
      </w:r>
      <w:r>
        <w:rPr>
          <w:spacing w:val="-3"/>
        </w:rPr>
        <w:t> </w:t>
      </w:r>
      <w:r>
        <w:rPr/>
        <w:t>Persentil</w:t>
      </w:r>
    </w:p>
    <w:p>
      <w:pPr>
        <w:pStyle w:val="BodyText"/>
        <w:rPr>
          <w:sz w:val="20"/>
        </w:rPr>
      </w:pPr>
    </w:p>
    <w:p>
      <w:pPr>
        <w:pStyle w:val="BodyText"/>
        <w:spacing w:before="5"/>
        <w:rPr>
          <w:sz w:val="13"/>
        </w:rPr>
      </w:pPr>
      <w:r>
        <w:rPr/>
        <w:pict>
          <v:group style="position:absolute;margin-left:130.919998pt;margin-top:9.708515pt;width:362.4pt;height:257.05pt;mso-position-horizontal-relative:page;mso-position-vertical-relative:paragraph;z-index:-251646976;mso-wrap-distance-left:0;mso-wrap-distance-right:0" coordorigin="2618,194" coordsize="7248,5141">
            <v:shape style="position:absolute;left:2714;top:510;width:6749;height:4537" type="#_x0000_t75" stroked="false">
              <v:imagedata r:id="rId25" o:title=""/>
            </v:shape>
            <v:rect style="position:absolute;left:2628;top:203;width:7229;height:5122" filled="false" stroked="true" strokeweight=".96pt" strokecolor="#000000">
              <v:stroke dashstyle="solid"/>
            </v:rect>
            <w10:wrap type="topAndBottom"/>
          </v:group>
        </w:pict>
      </w:r>
    </w:p>
    <w:p>
      <w:pPr>
        <w:pStyle w:val="BodyText"/>
        <w:spacing w:line="362" w:lineRule="auto" w:before="113"/>
        <w:ind w:left="3054" w:right="1820" w:hanging="1426"/>
      </w:pPr>
      <w:r>
        <w:rPr>
          <w:b/>
        </w:rPr>
        <w:t>Gambar 2.6 </w:t>
      </w:r>
      <w:r>
        <w:rPr/>
        <w:t>Grafik Pertumbuhan BB/U Balita Perempuan Berdasarkan</w:t>
      </w:r>
      <w:r>
        <w:rPr>
          <w:spacing w:val="-17"/>
        </w:rPr>
        <w:t> </w:t>
      </w:r>
      <w:r>
        <w:rPr/>
        <w:t>Standar Antropometri WHO 2005 dengan Sistem</w:t>
      </w:r>
      <w:r>
        <w:rPr>
          <w:spacing w:val="-3"/>
        </w:rPr>
        <w:t> </w:t>
      </w:r>
      <w:r>
        <w:rPr/>
        <w:t>Persentil</w:t>
      </w:r>
    </w:p>
    <w:p>
      <w:pPr>
        <w:spacing w:after="0" w:line="362" w:lineRule="auto"/>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2"/>
        </w:rPr>
      </w:pPr>
    </w:p>
    <w:p>
      <w:pPr>
        <w:pStyle w:val="BodyText"/>
        <w:ind w:left="1858"/>
        <w:rPr>
          <w:sz w:val="20"/>
        </w:rPr>
      </w:pPr>
      <w:r>
        <w:rPr>
          <w:sz w:val="20"/>
        </w:rPr>
        <w:pict>
          <v:group style="width:362.4pt;height:257.05pt;mso-position-horizontal-relative:char;mso-position-vertical-relative:line" coordorigin="0,0" coordsize="7248,5141">
            <v:shape style="position:absolute;left:96;top:316;width:6749;height:4537" type="#_x0000_t75" stroked="false">
              <v:imagedata r:id="rId26" o:title=""/>
            </v:shape>
            <v:rect style="position:absolute;left:9;top:9;width:7229;height:5122" filled="false" stroked="true" strokeweight=".96pt" strokecolor="#000000">
              <v:stroke dashstyle="solid"/>
            </v:rect>
          </v:group>
        </w:pict>
      </w:r>
      <w:r>
        <w:rPr>
          <w:sz w:val="20"/>
        </w:rPr>
      </w:r>
    </w:p>
    <w:p>
      <w:pPr>
        <w:pStyle w:val="BodyText"/>
        <w:spacing w:line="362" w:lineRule="auto" w:before="122"/>
        <w:ind w:left="1870" w:right="1828" w:hanging="236"/>
        <w:jc w:val="both"/>
      </w:pPr>
      <w:r>
        <w:rPr>
          <w:b/>
        </w:rPr>
        <w:t>Gambar 2.7 </w:t>
      </w:r>
      <w:r>
        <w:rPr/>
        <w:t>Grafik Pertumbuhan TB/U Balita Perempuan Berdasarkan Standar Antropometri WHO 2005 dengan Sistem Persentil dengan Sistem Persentil</w:t>
      </w:r>
    </w:p>
    <w:p>
      <w:pPr>
        <w:pStyle w:val="BodyText"/>
        <w:spacing w:before="7"/>
        <w:rPr>
          <w:sz w:val="35"/>
        </w:rPr>
      </w:pPr>
    </w:p>
    <w:p>
      <w:pPr>
        <w:pStyle w:val="BodyText"/>
        <w:spacing w:line="360" w:lineRule="auto" w:before="1"/>
        <w:ind w:left="1508" w:right="1699" w:firstLine="566"/>
        <w:jc w:val="both"/>
      </w:pPr>
      <w:r>
        <w:rPr/>
        <w:t>Pengklasifikasian status gizi yang didasarkan pada standar baku digunakan sebagai pembanding dalam menentukan status gizi balita. Standar baku antropometri WHO 2005 dengan sistem persentil dibagi menjadi persentil 3, persentil 15, persentil 50, persentil 85, dan persentil 97 sebagai ambang batas kategori yang ditunjukkan pada Tabel 2.1 sebagai berikut:</w:t>
      </w:r>
    </w:p>
    <w:p>
      <w:pPr>
        <w:pStyle w:val="BodyText"/>
        <w:spacing w:line="275" w:lineRule="exact"/>
        <w:ind w:left="1753"/>
        <w:jc w:val="both"/>
      </w:pPr>
      <w:r>
        <w:rPr>
          <w:b/>
        </w:rPr>
        <w:t>Tabel 2.1 </w:t>
      </w:r>
      <w:r>
        <w:rPr/>
        <w:t>Kategori Status Gizi Balita dan Ambang Batas Berdasarkan Indeks</w:t>
      </w:r>
    </w:p>
    <w:p>
      <w:pPr>
        <w:pStyle w:val="BodyText"/>
        <w:spacing w:before="7"/>
        <w:rPr>
          <w:sz w:val="12"/>
        </w:rPr>
      </w:pPr>
    </w:p>
    <w:tbl>
      <w:tblPr>
        <w:tblW w:w="0" w:type="auto"/>
        <w:jc w:val="left"/>
        <w:tblInd w:w="18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693"/>
        <w:gridCol w:w="2972"/>
      </w:tblGrid>
      <w:tr>
        <w:trPr>
          <w:trHeight w:val="414" w:hRule="atLeast"/>
        </w:trPr>
        <w:tc>
          <w:tcPr>
            <w:tcW w:w="1697" w:type="dxa"/>
          </w:tcPr>
          <w:p>
            <w:pPr>
              <w:pStyle w:val="TableParagraph"/>
              <w:spacing w:line="275" w:lineRule="exact" w:before="0"/>
              <w:ind w:left="501"/>
              <w:rPr>
                <w:rFonts w:ascii="Times New Roman"/>
                <w:b/>
                <w:sz w:val="24"/>
              </w:rPr>
            </w:pPr>
            <w:r>
              <w:rPr>
                <w:rFonts w:ascii="Times New Roman"/>
                <w:b/>
                <w:sz w:val="24"/>
              </w:rPr>
              <w:t>Indeks</w:t>
            </w:r>
          </w:p>
        </w:tc>
        <w:tc>
          <w:tcPr>
            <w:tcW w:w="2693" w:type="dxa"/>
          </w:tcPr>
          <w:p>
            <w:pPr>
              <w:pStyle w:val="TableParagraph"/>
              <w:spacing w:line="275" w:lineRule="exact" w:before="0"/>
              <w:ind w:left="118" w:right="111"/>
              <w:jc w:val="center"/>
              <w:rPr>
                <w:rFonts w:ascii="Times New Roman"/>
                <w:b/>
                <w:sz w:val="24"/>
              </w:rPr>
            </w:pPr>
            <w:r>
              <w:rPr>
                <w:rFonts w:ascii="Times New Roman"/>
                <w:b/>
                <w:sz w:val="24"/>
              </w:rPr>
              <w:t>Kategori Status Gizi</w:t>
            </w:r>
          </w:p>
        </w:tc>
        <w:tc>
          <w:tcPr>
            <w:tcW w:w="2972" w:type="dxa"/>
          </w:tcPr>
          <w:p>
            <w:pPr>
              <w:pStyle w:val="TableParagraph"/>
              <w:spacing w:line="275" w:lineRule="exact" w:before="0"/>
              <w:ind w:left="142" w:right="139"/>
              <w:jc w:val="center"/>
              <w:rPr>
                <w:rFonts w:ascii="Times New Roman"/>
                <w:b/>
                <w:sz w:val="24"/>
              </w:rPr>
            </w:pPr>
            <w:r>
              <w:rPr>
                <w:rFonts w:ascii="Times New Roman"/>
                <w:b/>
                <w:sz w:val="24"/>
              </w:rPr>
              <w:t>Ambang Batas (Persentil)</w:t>
            </w:r>
          </w:p>
        </w:tc>
      </w:tr>
      <w:tr>
        <w:trPr>
          <w:trHeight w:val="496" w:hRule="atLeast"/>
        </w:trPr>
        <w:tc>
          <w:tcPr>
            <w:tcW w:w="1697" w:type="dxa"/>
            <w:vMerge w:val="restart"/>
          </w:tcPr>
          <w:p>
            <w:pPr>
              <w:pStyle w:val="TableParagraph"/>
              <w:spacing w:before="0"/>
              <w:rPr>
                <w:rFonts w:ascii="Times New Roman"/>
                <w:sz w:val="26"/>
              </w:rPr>
            </w:pPr>
          </w:p>
          <w:p>
            <w:pPr>
              <w:pStyle w:val="TableParagraph"/>
              <w:spacing w:before="6"/>
              <w:rPr>
                <w:rFonts w:ascii="Times New Roman"/>
                <w:sz w:val="36"/>
              </w:rPr>
            </w:pPr>
          </w:p>
          <w:p>
            <w:pPr>
              <w:pStyle w:val="TableParagraph"/>
              <w:spacing w:line="360" w:lineRule="auto" w:before="0"/>
              <w:ind w:left="124" w:right="115" w:hanging="1"/>
              <w:jc w:val="center"/>
              <w:rPr>
                <w:rFonts w:ascii="Times New Roman"/>
                <w:sz w:val="24"/>
              </w:rPr>
            </w:pPr>
            <w:r>
              <w:rPr>
                <w:rFonts w:ascii="Times New Roman"/>
                <w:sz w:val="24"/>
              </w:rPr>
              <w:t>Berat Badan Menurut Umur (BB/U)</w:t>
            </w:r>
          </w:p>
          <w:p>
            <w:pPr>
              <w:pStyle w:val="TableParagraph"/>
              <w:spacing w:before="20"/>
              <w:ind w:left="610" w:right="603"/>
              <w:jc w:val="center"/>
              <w:rPr>
                <w:rFonts w:ascii="Times New Roman"/>
                <w:sz w:val="24"/>
              </w:rPr>
            </w:pPr>
            <w:r>
              <w:rPr>
                <w:rFonts w:ascii="Times New Roman"/>
                <w:sz w:val="24"/>
              </w:rPr>
              <w:t>( </w:t>
            </w:r>
            <w:r>
              <w:rPr>
                <w:rFonts w:ascii="Times New Roman"/>
                <w:i/>
                <w:sz w:val="24"/>
              </w:rPr>
              <w:t>y</w:t>
            </w:r>
            <w:r>
              <w:rPr>
                <w:rFonts w:ascii="Times New Roman"/>
                <w:position w:val="-5"/>
                <w:sz w:val="14"/>
              </w:rPr>
              <w:t>1 </w:t>
            </w:r>
            <w:r>
              <w:rPr>
                <w:rFonts w:ascii="Times New Roman"/>
                <w:sz w:val="24"/>
              </w:rPr>
              <w:t>)</w:t>
            </w:r>
          </w:p>
        </w:tc>
        <w:tc>
          <w:tcPr>
            <w:tcW w:w="2693" w:type="dxa"/>
          </w:tcPr>
          <w:p>
            <w:pPr>
              <w:pStyle w:val="TableParagraph"/>
              <w:spacing w:before="35"/>
              <w:ind w:left="118" w:right="111"/>
              <w:jc w:val="center"/>
              <w:rPr>
                <w:rFonts w:ascii="Times New Roman"/>
                <w:i/>
                <w:sz w:val="24"/>
              </w:rPr>
            </w:pPr>
            <w:r>
              <w:rPr>
                <w:rFonts w:ascii="Times New Roman"/>
                <w:sz w:val="24"/>
              </w:rPr>
              <w:t>Gizi Buruk (</w:t>
            </w:r>
            <w:r>
              <w:rPr>
                <w:rFonts w:ascii="Times New Roman"/>
                <w:i/>
                <w:sz w:val="24"/>
              </w:rPr>
              <w:t>Overweight)</w:t>
            </w:r>
          </w:p>
        </w:tc>
        <w:tc>
          <w:tcPr>
            <w:tcW w:w="2972" w:type="dxa"/>
          </w:tcPr>
          <w:p>
            <w:pPr>
              <w:pStyle w:val="TableParagraph"/>
              <w:spacing w:line="329" w:lineRule="exact" w:before="0"/>
              <w:ind w:left="142" w:right="128"/>
              <w:jc w:val="center"/>
              <w:rPr>
                <w:rFonts w:ascii="Times New Roman" w:hAnsi="Times New Roman"/>
                <w:sz w:val="14"/>
              </w:rPr>
            </w:pPr>
            <w:r>
              <w:rPr>
                <w:rFonts w:ascii="Times New Roman" w:hAnsi="Times New Roman"/>
                <w:i/>
                <w:w w:val="105"/>
                <w:sz w:val="24"/>
              </w:rPr>
              <w:t>y</w:t>
            </w:r>
            <w:r>
              <w:rPr>
                <w:rFonts w:ascii="Times New Roman" w:hAnsi="Times New Roman"/>
                <w:w w:val="105"/>
                <w:position w:val="-5"/>
                <w:sz w:val="14"/>
              </w:rPr>
              <w:t>1  </w:t>
            </w:r>
            <w:r>
              <w:rPr>
                <w:rFonts w:ascii="Symbol" w:hAnsi="Symbol"/>
                <w:w w:val="105"/>
                <w:sz w:val="24"/>
              </w:rPr>
              <w:t></w:t>
            </w:r>
            <w:r>
              <w:rPr>
                <w:rFonts w:ascii="Times New Roman" w:hAnsi="Times New Roman"/>
                <w:w w:val="105"/>
                <w:sz w:val="24"/>
              </w:rPr>
              <w:t> </w:t>
            </w:r>
            <w:r>
              <w:rPr>
                <w:rFonts w:ascii="Times New Roman" w:hAnsi="Times New Roman"/>
                <w:i/>
                <w:w w:val="105"/>
                <w:sz w:val="24"/>
              </w:rPr>
              <w:t>P</w:t>
            </w:r>
            <w:r>
              <w:rPr>
                <w:rFonts w:ascii="Times New Roman" w:hAnsi="Times New Roman"/>
                <w:w w:val="105"/>
                <w:position w:val="-5"/>
                <w:sz w:val="14"/>
              </w:rPr>
              <w:t>97</w:t>
            </w:r>
          </w:p>
        </w:tc>
      </w:tr>
      <w:tr>
        <w:trPr>
          <w:trHeight w:val="498" w:hRule="atLeast"/>
        </w:trPr>
        <w:tc>
          <w:tcPr>
            <w:tcW w:w="1697" w:type="dxa"/>
            <w:vMerge/>
            <w:tcBorders>
              <w:top w:val="nil"/>
            </w:tcBorders>
          </w:tcPr>
          <w:p>
            <w:pPr>
              <w:rPr>
                <w:sz w:val="2"/>
                <w:szCs w:val="2"/>
              </w:rPr>
            </w:pPr>
          </w:p>
        </w:tc>
        <w:tc>
          <w:tcPr>
            <w:tcW w:w="2693" w:type="dxa"/>
          </w:tcPr>
          <w:p>
            <w:pPr>
              <w:pStyle w:val="TableParagraph"/>
              <w:spacing w:before="37"/>
              <w:ind w:left="118" w:right="109"/>
              <w:jc w:val="center"/>
              <w:rPr>
                <w:rFonts w:ascii="Times New Roman"/>
                <w:sz w:val="24"/>
              </w:rPr>
            </w:pPr>
            <w:r>
              <w:rPr>
                <w:rFonts w:ascii="Times New Roman"/>
                <w:sz w:val="24"/>
              </w:rPr>
              <w:t>Gizi Lebih</w:t>
            </w:r>
          </w:p>
        </w:tc>
        <w:tc>
          <w:tcPr>
            <w:tcW w:w="2972" w:type="dxa"/>
          </w:tcPr>
          <w:p>
            <w:pPr>
              <w:pStyle w:val="TableParagraph"/>
              <w:spacing w:line="330" w:lineRule="exact" w:before="0"/>
              <w:ind w:left="142" w:right="132"/>
              <w:jc w:val="center"/>
              <w:rPr>
                <w:rFonts w:ascii="Times New Roman" w:hAnsi="Times New Roman"/>
                <w:sz w:val="14"/>
              </w:rPr>
            </w:pPr>
            <w:r>
              <w:rPr>
                <w:rFonts w:ascii="Times New Roman" w:hAnsi="Times New Roman"/>
                <w:i/>
                <w:w w:val="105"/>
                <w:sz w:val="24"/>
              </w:rPr>
              <w:t>P</w:t>
            </w:r>
            <w:r>
              <w:rPr>
                <w:rFonts w:ascii="Times New Roman" w:hAnsi="Times New Roman"/>
                <w:w w:val="105"/>
                <w:position w:val="-5"/>
                <w:sz w:val="14"/>
              </w:rPr>
              <w:t>85 </w:t>
            </w:r>
            <w:r>
              <w:rPr>
                <w:rFonts w:ascii="Symbol" w:hAnsi="Symbol"/>
                <w:w w:val="105"/>
                <w:sz w:val="24"/>
              </w:rPr>
              <w:t></w:t>
            </w:r>
            <w:r>
              <w:rPr>
                <w:rFonts w:ascii="Times New Roman" w:hAnsi="Times New Roman"/>
                <w:w w:val="105"/>
                <w:sz w:val="24"/>
              </w:rPr>
              <w:t> </w:t>
            </w:r>
            <w:r>
              <w:rPr>
                <w:rFonts w:ascii="Times New Roman" w:hAnsi="Times New Roman"/>
                <w:i/>
                <w:w w:val="105"/>
                <w:sz w:val="24"/>
              </w:rPr>
              <w:t>y</w:t>
            </w:r>
            <w:r>
              <w:rPr>
                <w:rFonts w:ascii="Times New Roman" w:hAnsi="Times New Roman"/>
                <w:w w:val="105"/>
                <w:position w:val="-5"/>
                <w:sz w:val="14"/>
              </w:rPr>
              <w:t>1 </w:t>
            </w:r>
            <w:r>
              <w:rPr>
                <w:rFonts w:ascii="Symbol" w:hAnsi="Symbol"/>
                <w:w w:val="105"/>
                <w:sz w:val="24"/>
              </w:rPr>
              <w:t></w:t>
            </w:r>
            <w:r>
              <w:rPr>
                <w:rFonts w:ascii="Times New Roman" w:hAnsi="Times New Roman"/>
                <w:w w:val="105"/>
                <w:sz w:val="24"/>
              </w:rPr>
              <w:t> </w:t>
            </w:r>
            <w:r>
              <w:rPr>
                <w:rFonts w:ascii="Times New Roman" w:hAnsi="Times New Roman"/>
                <w:i/>
                <w:w w:val="105"/>
                <w:sz w:val="24"/>
              </w:rPr>
              <w:t>P</w:t>
            </w:r>
            <w:r>
              <w:rPr>
                <w:rFonts w:ascii="Times New Roman" w:hAnsi="Times New Roman"/>
                <w:w w:val="105"/>
                <w:position w:val="-5"/>
                <w:sz w:val="14"/>
              </w:rPr>
              <w:t>97</w:t>
            </w:r>
          </w:p>
        </w:tc>
      </w:tr>
      <w:tr>
        <w:trPr>
          <w:trHeight w:val="496" w:hRule="atLeast"/>
        </w:trPr>
        <w:tc>
          <w:tcPr>
            <w:tcW w:w="1697" w:type="dxa"/>
            <w:vMerge/>
            <w:tcBorders>
              <w:top w:val="nil"/>
            </w:tcBorders>
          </w:tcPr>
          <w:p>
            <w:pPr>
              <w:rPr>
                <w:sz w:val="2"/>
                <w:szCs w:val="2"/>
              </w:rPr>
            </w:pPr>
          </w:p>
        </w:tc>
        <w:tc>
          <w:tcPr>
            <w:tcW w:w="2693" w:type="dxa"/>
          </w:tcPr>
          <w:p>
            <w:pPr>
              <w:pStyle w:val="TableParagraph"/>
              <w:spacing w:before="37"/>
              <w:ind w:left="118" w:right="111"/>
              <w:jc w:val="center"/>
              <w:rPr>
                <w:rFonts w:ascii="Times New Roman"/>
                <w:sz w:val="24"/>
              </w:rPr>
            </w:pPr>
            <w:r>
              <w:rPr>
                <w:rFonts w:ascii="Times New Roman"/>
                <w:sz w:val="24"/>
              </w:rPr>
              <w:t>Gizi Baik/Normal</w:t>
            </w:r>
          </w:p>
        </w:tc>
        <w:tc>
          <w:tcPr>
            <w:tcW w:w="2972" w:type="dxa"/>
          </w:tcPr>
          <w:p>
            <w:pPr>
              <w:pStyle w:val="TableParagraph"/>
              <w:spacing w:line="330" w:lineRule="exact" w:before="0"/>
              <w:ind w:left="142" w:right="123"/>
              <w:jc w:val="center"/>
              <w:rPr>
                <w:rFonts w:ascii="Times New Roman" w:hAnsi="Times New Roman"/>
                <w:sz w:val="14"/>
              </w:rPr>
            </w:pPr>
            <w:r>
              <w:rPr>
                <w:rFonts w:ascii="Times New Roman" w:hAnsi="Times New Roman"/>
                <w:i/>
                <w:spacing w:val="-60"/>
                <w:w w:val="103"/>
                <w:sz w:val="24"/>
              </w:rPr>
              <w:t>P</w:t>
            </w:r>
            <w:r>
              <w:rPr>
                <w:rFonts w:ascii="Times New Roman" w:hAnsi="Times New Roman"/>
                <w:spacing w:val="-3"/>
                <w:w w:val="103"/>
                <w:position w:val="-5"/>
                <w:sz w:val="14"/>
              </w:rPr>
              <w:t>1</w:t>
            </w:r>
            <w:r>
              <w:rPr>
                <w:rFonts w:ascii="Times New Roman" w:hAnsi="Times New Roman"/>
                <w:w w:val="103"/>
                <w:position w:val="-5"/>
                <w:sz w:val="14"/>
              </w:rPr>
              <w:t>5</w:t>
            </w:r>
            <w:r>
              <w:rPr>
                <w:rFonts w:ascii="Times New Roman" w:hAnsi="Times New Roman"/>
                <w:position w:val="-5"/>
                <w:sz w:val="14"/>
              </w:rPr>
              <w:t> </w:t>
            </w:r>
            <w:r>
              <w:rPr>
                <w:rFonts w:ascii="Times New Roman" w:hAnsi="Times New Roman"/>
                <w:spacing w:val="1"/>
                <w:position w:val="-5"/>
                <w:sz w:val="14"/>
              </w:rPr>
              <w:t> </w:t>
            </w:r>
            <w:r>
              <w:rPr>
                <w:rFonts w:ascii="Symbol" w:hAnsi="Symbol"/>
                <w:w w:val="103"/>
                <w:sz w:val="24"/>
              </w:rPr>
              <w:t></w:t>
            </w:r>
            <w:r>
              <w:rPr>
                <w:rFonts w:ascii="Times New Roman" w:hAnsi="Times New Roman"/>
                <w:spacing w:val="12"/>
                <w:sz w:val="24"/>
              </w:rPr>
              <w:t> </w:t>
            </w:r>
            <w:r>
              <w:rPr>
                <w:rFonts w:ascii="Times New Roman" w:hAnsi="Times New Roman"/>
                <w:i/>
                <w:spacing w:val="-18"/>
                <w:w w:val="103"/>
                <w:sz w:val="24"/>
              </w:rPr>
              <w:t>y</w:t>
            </w:r>
            <w:r>
              <w:rPr>
                <w:rFonts w:ascii="Times New Roman" w:hAnsi="Times New Roman"/>
                <w:w w:val="103"/>
                <w:position w:val="-5"/>
                <w:sz w:val="14"/>
              </w:rPr>
              <w:t>1</w:t>
            </w:r>
            <w:r>
              <w:rPr>
                <w:rFonts w:ascii="Times New Roman" w:hAnsi="Times New Roman"/>
                <w:position w:val="-5"/>
                <w:sz w:val="14"/>
              </w:rPr>
              <w:t> </w:t>
            </w:r>
            <w:r>
              <w:rPr>
                <w:rFonts w:ascii="Times New Roman" w:hAnsi="Times New Roman"/>
                <w:spacing w:val="-8"/>
                <w:position w:val="-5"/>
                <w:sz w:val="14"/>
              </w:rPr>
              <w:t> </w:t>
            </w:r>
            <w:r>
              <w:rPr>
                <w:rFonts w:ascii="Symbol" w:hAnsi="Symbol"/>
                <w:w w:val="103"/>
                <w:sz w:val="24"/>
              </w:rPr>
              <w:t></w:t>
            </w:r>
            <w:r>
              <w:rPr>
                <w:rFonts w:ascii="Times New Roman" w:hAnsi="Times New Roman"/>
                <w:spacing w:val="-3"/>
                <w:sz w:val="24"/>
              </w:rPr>
              <w:t> </w:t>
            </w:r>
            <w:r>
              <w:rPr>
                <w:rFonts w:ascii="Times New Roman" w:hAnsi="Times New Roman"/>
                <w:i/>
                <w:spacing w:val="-50"/>
                <w:w w:val="103"/>
                <w:sz w:val="24"/>
              </w:rPr>
              <w:t>P</w:t>
            </w:r>
            <w:r>
              <w:rPr>
                <w:rFonts w:ascii="Times New Roman" w:hAnsi="Times New Roman"/>
                <w:spacing w:val="-3"/>
                <w:w w:val="103"/>
                <w:position w:val="-5"/>
                <w:sz w:val="14"/>
              </w:rPr>
              <w:t>8</w:t>
            </w:r>
            <w:r>
              <w:rPr>
                <w:rFonts w:ascii="Times New Roman" w:hAnsi="Times New Roman"/>
                <w:w w:val="103"/>
                <w:position w:val="-5"/>
                <w:sz w:val="14"/>
              </w:rPr>
              <w:t>5</w:t>
            </w:r>
          </w:p>
        </w:tc>
      </w:tr>
      <w:tr>
        <w:trPr>
          <w:trHeight w:val="830" w:hRule="atLeast"/>
        </w:trPr>
        <w:tc>
          <w:tcPr>
            <w:tcW w:w="1697" w:type="dxa"/>
            <w:vMerge/>
            <w:tcBorders>
              <w:top w:val="nil"/>
            </w:tcBorders>
          </w:tcPr>
          <w:p>
            <w:pPr>
              <w:rPr>
                <w:sz w:val="2"/>
                <w:szCs w:val="2"/>
              </w:rPr>
            </w:pPr>
          </w:p>
        </w:tc>
        <w:tc>
          <w:tcPr>
            <w:tcW w:w="2693" w:type="dxa"/>
          </w:tcPr>
          <w:p>
            <w:pPr>
              <w:pStyle w:val="TableParagraph"/>
              <w:spacing w:line="273" w:lineRule="exact" w:before="0"/>
              <w:ind w:left="751"/>
              <w:rPr>
                <w:rFonts w:ascii="Times New Roman"/>
                <w:sz w:val="24"/>
              </w:rPr>
            </w:pPr>
            <w:r>
              <w:rPr>
                <w:rFonts w:ascii="Times New Roman"/>
                <w:sz w:val="24"/>
              </w:rPr>
              <w:t>Gizi Kurang</w:t>
            </w:r>
          </w:p>
          <w:p>
            <w:pPr>
              <w:pStyle w:val="TableParagraph"/>
              <w:spacing w:before="137"/>
              <w:ind w:left="638"/>
              <w:rPr>
                <w:rFonts w:ascii="Times New Roman"/>
                <w:sz w:val="24"/>
              </w:rPr>
            </w:pPr>
            <w:r>
              <w:rPr>
                <w:rFonts w:ascii="Times New Roman"/>
                <w:sz w:val="24"/>
              </w:rPr>
              <w:t>(</w:t>
            </w:r>
            <w:r>
              <w:rPr>
                <w:rFonts w:ascii="Times New Roman"/>
                <w:i/>
                <w:sz w:val="24"/>
              </w:rPr>
              <w:t>Underweight</w:t>
            </w:r>
            <w:r>
              <w:rPr>
                <w:rFonts w:ascii="Times New Roman"/>
                <w:sz w:val="24"/>
              </w:rPr>
              <w:t>)</w:t>
            </w:r>
          </w:p>
        </w:tc>
        <w:tc>
          <w:tcPr>
            <w:tcW w:w="2972" w:type="dxa"/>
          </w:tcPr>
          <w:p>
            <w:pPr>
              <w:pStyle w:val="TableParagraph"/>
              <w:spacing w:before="164"/>
              <w:ind w:left="142" w:right="135"/>
              <w:jc w:val="center"/>
              <w:rPr>
                <w:rFonts w:ascii="Times New Roman" w:hAnsi="Times New Roman"/>
                <w:sz w:val="14"/>
              </w:rPr>
            </w:pPr>
            <w:r>
              <w:rPr>
                <w:rFonts w:ascii="Times New Roman" w:hAnsi="Times New Roman"/>
                <w:i/>
                <w:spacing w:val="-48"/>
                <w:w w:val="103"/>
                <w:sz w:val="24"/>
              </w:rPr>
              <w:t>P</w:t>
            </w:r>
            <w:r>
              <w:rPr>
                <w:rFonts w:ascii="Times New Roman" w:hAnsi="Times New Roman"/>
                <w:w w:val="103"/>
                <w:position w:val="-5"/>
                <w:sz w:val="14"/>
              </w:rPr>
              <w:t>3</w:t>
            </w:r>
            <w:r>
              <w:rPr>
                <w:rFonts w:ascii="Times New Roman" w:hAnsi="Times New Roman"/>
                <w:position w:val="-5"/>
                <w:sz w:val="14"/>
              </w:rPr>
              <w:t> </w:t>
            </w:r>
            <w:r>
              <w:rPr>
                <w:rFonts w:ascii="Times New Roman" w:hAnsi="Times New Roman"/>
                <w:spacing w:val="-2"/>
                <w:position w:val="-5"/>
                <w:sz w:val="14"/>
              </w:rPr>
              <w:t> </w:t>
            </w:r>
            <w:r>
              <w:rPr>
                <w:rFonts w:ascii="Symbol" w:hAnsi="Symbol"/>
                <w:w w:val="103"/>
                <w:sz w:val="24"/>
              </w:rPr>
              <w:t></w:t>
            </w:r>
            <w:r>
              <w:rPr>
                <w:rFonts w:ascii="Times New Roman" w:hAnsi="Times New Roman"/>
                <w:spacing w:val="13"/>
                <w:sz w:val="24"/>
              </w:rPr>
              <w:t> </w:t>
            </w:r>
            <w:r>
              <w:rPr>
                <w:rFonts w:ascii="Times New Roman" w:hAnsi="Times New Roman"/>
                <w:i/>
                <w:spacing w:val="-19"/>
                <w:w w:val="103"/>
                <w:sz w:val="24"/>
              </w:rPr>
              <w:t>y</w:t>
            </w:r>
            <w:r>
              <w:rPr>
                <w:rFonts w:ascii="Times New Roman" w:hAnsi="Times New Roman"/>
                <w:w w:val="103"/>
                <w:position w:val="-5"/>
                <w:sz w:val="14"/>
              </w:rPr>
              <w:t>1</w:t>
            </w:r>
            <w:r>
              <w:rPr>
                <w:rFonts w:ascii="Times New Roman" w:hAnsi="Times New Roman"/>
                <w:position w:val="-5"/>
                <w:sz w:val="14"/>
              </w:rPr>
              <w:t> </w:t>
            </w:r>
            <w:r>
              <w:rPr>
                <w:rFonts w:ascii="Times New Roman" w:hAnsi="Times New Roman"/>
                <w:spacing w:val="-8"/>
                <w:position w:val="-5"/>
                <w:sz w:val="14"/>
              </w:rPr>
              <w:t> </w:t>
            </w:r>
            <w:r>
              <w:rPr>
                <w:rFonts w:ascii="Symbol" w:hAnsi="Symbol"/>
                <w:w w:val="103"/>
                <w:sz w:val="24"/>
              </w:rPr>
              <w:t></w:t>
            </w:r>
            <w:r>
              <w:rPr>
                <w:rFonts w:ascii="Times New Roman" w:hAnsi="Times New Roman"/>
                <w:spacing w:val="-3"/>
                <w:sz w:val="24"/>
              </w:rPr>
              <w:t> </w:t>
            </w:r>
            <w:r>
              <w:rPr>
                <w:rFonts w:ascii="Times New Roman" w:hAnsi="Times New Roman"/>
                <w:i/>
                <w:spacing w:val="-59"/>
                <w:w w:val="103"/>
                <w:sz w:val="24"/>
              </w:rPr>
              <w:t>P</w:t>
            </w:r>
            <w:r>
              <w:rPr>
                <w:rFonts w:ascii="Times New Roman" w:hAnsi="Times New Roman"/>
                <w:spacing w:val="-3"/>
                <w:w w:val="103"/>
                <w:position w:val="-5"/>
                <w:sz w:val="14"/>
              </w:rPr>
              <w:t>1</w:t>
            </w:r>
            <w:r>
              <w:rPr>
                <w:rFonts w:ascii="Times New Roman" w:hAnsi="Times New Roman"/>
                <w:w w:val="103"/>
                <w:position w:val="-5"/>
                <w:sz w:val="14"/>
              </w:rPr>
              <w:t>5</w:t>
            </w:r>
          </w:p>
        </w:tc>
      </w:tr>
      <w:tr>
        <w:trPr>
          <w:trHeight w:val="827" w:hRule="atLeast"/>
        </w:trPr>
        <w:tc>
          <w:tcPr>
            <w:tcW w:w="1697" w:type="dxa"/>
            <w:vMerge/>
            <w:tcBorders>
              <w:top w:val="nil"/>
            </w:tcBorders>
          </w:tcPr>
          <w:p>
            <w:pPr>
              <w:rPr>
                <w:sz w:val="2"/>
                <w:szCs w:val="2"/>
              </w:rPr>
            </w:pPr>
          </w:p>
        </w:tc>
        <w:tc>
          <w:tcPr>
            <w:tcW w:w="2693" w:type="dxa"/>
          </w:tcPr>
          <w:p>
            <w:pPr>
              <w:pStyle w:val="TableParagraph"/>
              <w:spacing w:line="270" w:lineRule="exact" w:before="0"/>
              <w:ind w:left="118" w:right="111"/>
              <w:jc w:val="center"/>
              <w:rPr>
                <w:rFonts w:ascii="Times New Roman"/>
                <w:i/>
                <w:sz w:val="24"/>
              </w:rPr>
            </w:pPr>
            <w:r>
              <w:rPr>
                <w:rFonts w:ascii="Times New Roman"/>
                <w:sz w:val="24"/>
              </w:rPr>
              <w:t>Gizi Buruk (</w:t>
            </w:r>
            <w:r>
              <w:rPr>
                <w:rFonts w:ascii="Times New Roman"/>
                <w:i/>
                <w:sz w:val="24"/>
              </w:rPr>
              <w:t>Severely</w:t>
            </w:r>
          </w:p>
          <w:p>
            <w:pPr>
              <w:pStyle w:val="TableParagraph"/>
              <w:spacing w:before="137"/>
              <w:ind w:left="118" w:right="110"/>
              <w:jc w:val="center"/>
              <w:rPr>
                <w:rFonts w:ascii="Times New Roman"/>
                <w:sz w:val="24"/>
              </w:rPr>
            </w:pPr>
            <w:r>
              <w:rPr>
                <w:rFonts w:ascii="Times New Roman"/>
                <w:i/>
                <w:sz w:val="24"/>
              </w:rPr>
              <w:t>Underweight</w:t>
            </w:r>
            <w:r>
              <w:rPr>
                <w:rFonts w:ascii="Times New Roman"/>
                <w:sz w:val="24"/>
              </w:rPr>
              <w:t>)</w:t>
            </w:r>
          </w:p>
        </w:tc>
        <w:tc>
          <w:tcPr>
            <w:tcW w:w="2972" w:type="dxa"/>
          </w:tcPr>
          <w:p>
            <w:pPr>
              <w:pStyle w:val="TableParagraph"/>
              <w:spacing w:before="164"/>
              <w:ind w:left="142" w:right="120"/>
              <w:jc w:val="center"/>
              <w:rPr>
                <w:rFonts w:ascii="Times New Roman" w:hAnsi="Times New Roman"/>
                <w:sz w:val="14"/>
              </w:rPr>
            </w:pPr>
            <w:r>
              <w:rPr>
                <w:rFonts w:ascii="Times New Roman" w:hAnsi="Times New Roman"/>
                <w:i/>
                <w:w w:val="105"/>
                <w:sz w:val="24"/>
              </w:rPr>
              <w:t>y</w:t>
            </w:r>
            <w:r>
              <w:rPr>
                <w:rFonts w:ascii="Times New Roman" w:hAnsi="Times New Roman"/>
                <w:w w:val="105"/>
                <w:position w:val="-5"/>
                <w:sz w:val="14"/>
              </w:rPr>
              <w:t>1  </w:t>
            </w:r>
            <w:r>
              <w:rPr>
                <w:rFonts w:ascii="Symbol" w:hAnsi="Symbol"/>
                <w:w w:val="105"/>
                <w:sz w:val="24"/>
              </w:rPr>
              <w:t></w:t>
            </w:r>
            <w:r>
              <w:rPr>
                <w:rFonts w:ascii="Times New Roman" w:hAnsi="Times New Roman"/>
                <w:w w:val="105"/>
                <w:sz w:val="24"/>
              </w:rPr>
              <w:t> </w:t>
            </w:r>
            <w:r>
              <w:rPr>
                <w:rFonts w:ascii="Times New Roman" w:hAnsi="Times New Roman"/>
                <w:i/>
                <w:w w:val="105"/>
                <w:sz w:val="24"/>
              </w:rPr>
              <w:t>P</w:t>
            </w:r>
            <w:r>
              <w:rPr>
                <w:rFonts w:ascii="Times New Roman" w:hAnsi="Times New Roman"/>
                <w:w w:val="105"/>
                <w:position w:val="-5"/>
                <w:sz w:val="14"/>
              </w:rPr>
              <w:t>3</w:t>
            </w:r>
          </w:p>
        </w:tc>
      </w:tr>
    </w:tbl>
    <w:p>
      <w:pPr>
        <w:spacing w:after="0"/>
        <w:jc w:val="center"/>
        <w:rPr>
          <w:rFonts w:ascii="Times New Roman" w:hAnsi="Times New Roman"/>
          <w:sz w:val="14"/>
        </w:rPr>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2"/>
        </w:rPr>
      </w:pPr>
    </w:p>
    <w:tbl>
      <w:tblPr>
        <w:tblW w:w="0" w:type="auto"/>
        <w:jc w:val="left"/>
        <w:tblInd w:w="18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7"/>
        <w:gridCol w:w="2693"/>
        <w:gridCol w:w="2972"/>
      </w:tblGrid>
      <w:tr>
        <w:trPr>
          <w:trHeight w:val="414" w:hRule="atLeast"/>
        </w:trPr>
        <w:tc>
          <w:tcPr>
            <w:tcW w:w="1697" w:type="dxa"/>
          </w:tcPr>
          <w:p>
            <w:pPr>
              <w:pStyle w:val="TableParagraph"/>
              <w:spacing w:line="275" w:lineRule="exact" w:before="0"/>
              <w:ind w:left="501"/>
              <w:rPr>
                <w:rFonts w:ascii="Times New Roman"/>
                <w:b/>
                <w:sz w:val="24"/>
              </w:rPr>
            </w:pPr>
            <w:r>
              <w:rPr>
                <w:rFonts w:ascii="Times New Roman"/>
                <w:b/>
                <w:sz w:val="24"/>
              </w:rPr>
              <w:t>Indeks</w:t>
            </w:r>
          </w:p>
        </w:tc>
        <w:tc>
          <w:tcPr>
            <w:tcW w:w="2693" w:type="dxa"/>
          </w:tcPr>
          <w:p>
            <w:pPr>
              <w:pStyle w:val="TableParagraph"/>
              <w:spacing w:line="275" w:lineRule="exact" w:before="0"/>
              <w:ind w:left="118" w:right="111"/>
              <w:jc w:val="center"/>
              <w:rPr>
                <w:rFonts w:ascii="Times New Roman"/>
                <w:b/>
                <w:sz w:val="24"/>
              </w:rPr>
            </w:pPr>
            <w:r>
              <w:rPr>
                <w:rFonts w:ascii="Times New Roman"/>
                <w:b/>
                <w:sz w:val="24"/>
              </w:rPr>
              <w:t>Kategori Status Gizi</w:t>
            </w:r>
          </w:p>
        </w:tc>
        <w:tc>
          <w:tcPr>
            <w:tcW w:w="2972" w:type="dxa"/>
          </w:tcPr>
          <w:p>
            <w:pPr>
              <w:pStyle w:val="TableParagraph"/>
              <w:spacing w:line="275" w:lineRule="exact" w:before="0"/>
              <w:ind w:left="142" w:right="139"/>
              <w:jc w:val="center"/>
              <w:rPr>
                <w:rFonts w:ascii="Times New Roman"/>
                <w:b/>
                <w:sz w:val="24"/>
              </w:rPr>
            </w:pPr>
            <w:r>
              <w:rPr>
                <w:rFonts w:ascii="Times New Roman"/>
                <w:b/>
                <w:sz w:val="24"/>
              </w:rPr>
              <w:t>Ambang Batas (Persentil)</w:t>
            </w:r>
          </w:p>
        </w:tc>
      </w:tr>
      <w:tr>
        <w:trPr>
          <w:trHeight w:val="827" w:hRule="atLeast"/>
        </w:trPr>
        <w:tc>
          <w:tcPr>
            <w:tcW w:w="1697" w:type="dxa"/>
            <w:vMerge w:val="restart"/>
          </w:tcPr>
          <w:p>
            <w:pPr>
              <w:pStyle w:val="TableParagraph"/>
              <w:spacing w:before="0"/>
              <w:rPr>
                <w:rFonts w:ascii="Times New Roman"/>
                <w:sz w:val="26"/>
              </w:rPr>
            </w:pPr>
          </w:p>
          <w:p>
            <w:pPr>
              <w:pStyle w:val="TableParagraph"/>
              <w:spacing w:before="1"/>
              <w:rPr>
                <w:rFonts w:ascii="Times New Roman"/>
                <w:sz w:val="22"/>
              </w:rPr>
            </w:pPr>
          </w:p>
          <w:p>
            <w:pPr>
              <w:pStyle w:val="TableParagraph"/>
              <w:spacing w:line="360" w:lineRule="auto" w:before="0"/>
              <w:ind w:left="124" w:right="115" w:hanging="1"/>
              <w:jc w:val="center"/>
              <w:rPr>
                <w:rFonts w:ascii="Times New Roman"/>
                <w:sz w:val="24"/>
              </w:rPr>
            </w:pPr>
            <w:r>
              <w:rPr>
                <w:rFonts w:ascii="Times New Roman"/>
                <w:sz w:val="24"/>
              </w:rPr>
              <w:t>Tinggi Badan Menurut Umur (TB/U)</w:t>
            </w:r>
          </w:p>
          <w:p>
            <w:pPr>
              <w:pStyle w:val="TableParagraph"/>
              <w:spacing w:before="24"/>
              <w:ind w:left="609" w:right="604"/>
              <w:jc w:val="center"/>
              <w:rPr>
                <w:rFonts w:ascii="Times New Roman"/>
                <w:sz w:val="24"/>
              </w:rPr>
            </w:pPr>
            <w:r>
              <w:rPr>
                <w:rFonts w:ascii="Times New Roman"/>
                <w:sz w:val="24"/>
              </w:rPr>
              <w:t>( </w:t>
            </w:r>
            <w:r>
              <w:rPr>
                <w:rFonts w:ascii="Times New Roman"/>
                <w:i/>
                <w:sz w:val="24"/>
              </w:rPr>
              <w:t>y</w:t>
            </w:r>
            <w:r>
              <w:rPr>
                <w:rFonts w:ascii="Times New Roman"/>
                <w:position w:val="-5"/>
                <w:sz w:val="14"/>
              </w:rPr>
              <w:t>2 </w:t>
            </w:r>
            <w:r>
              <w:rPr>
                <w:rFonts w:ascii="Times New Roman"/>
                <w:sz w:val="24"/>
              </w:rPr>
              <w:t>)</w:t>
            </w:r>
          </w:p>
        </w:tc>
        <w:tc>
          <w:tcPr>
            <w:tcW w:w="2693" w:type="dxa"/>
          </w:tcPr>
          <w:p>
            <w:pPr>
              <w:pStyle w:val="TableParagraph"/>
              <w:spacing w:line="270" w:lineRule="exact" w:before="0"/>
              <w:ind w:left="118" w:right="108"/>
              <w:jc w:val="center"/>
              <w:rPr>
                <w:rFonts w:ascii="Times New Roman"/>
                <w:i/>
                <w:sz w:val="24"/>
              </w:rPr>
            </w:pPr>
            <w:r>
              <w:rPr>
                <w:rFonts w:ascii="Times New Roman"/>
                <w:sz w:val="24"/>
              </w:rPr>
              <w:t>Sangat Pendek (</w:t>
            </w:r>
            <w:r>
              <w:rPr>
                <w:rFonts w:ascii="Times New Roman"/>
                <w:i/>
                <w:sz w:val="24"/>
              </w:rPr>
              <w:t>Severely</w:t>
            </w:r>
          </w:p>
          <w:p>
            <w:pPr>
              <w:pStyle w:val="TableParagraph"/>
              <w:spacing w:before="137"/>
              <w:ind w:left="118" w:right="110"/>
              <w:jc w:val="center"/>
              <w:rPr>
                <w:rFonts w:ascii="Times New Roman"/>
                <w:sz w:val="24"/>
              </w:rPr>
            </w:pPr>
            <w:r>
              <w:rPr>
                <w:rFonts w:ascii="Times New Roman"/>
                <w:i/>
                <w:sz w:val="24"/>
              </w:rPr>
              <w:t>Stunted</w:t>
            </w:r>
            <w:r>
              <w:rPr>
                <w:rFonts w:ascii="Times New Roman"/>
                <w:sz w:val="24"/>
              </w:rPr>
              <w:t>)</w:t>
            </w:r>
          </w:p>
        </w:tc>
        <w:tc>
          <w:tcPr>
            <w:tcW w:w="2972" w:type="dxa"/>
          </w:tcPr>
          <w:p>
            <w:pPr>
              <w:pStyle w:val="TableParagraph"/>
              <w:spacing w:before="164"/>
              <w:ind w:left="142" w:right="126"/>
              <w:jc w:val="center"/>
              <w:rPr>
                <w:rFonts w:ascii="Times New Roman" w:hAnsi="Times New Roman"/>
                <w:sz w:val="14"/>
              </w:rPr>
            </w:pPr>
            <w:r>
              <w:rPr>
                <w:rFonts w:ascii="Times New Roman" w:hAnsi="Times New Roman"/>
                <w:i/>
                <w:w w:val="105"/>
                <w:sz w:val="24"/>
              </w:rPr>
              <w:t>y</w:t>
            </w:r>
            <w:r>
              <w:rPr>
                <w:rFonts w:ascii="Times New Roman" w:hAnsi="Times New Roman"/>
                <w:w w:val="105"/>
                <w:position w:val="-5"/>
                <w:sz w:val="14"/>
              </w:rPr>
              <w:t>2  </w:t>
            </w:r>
            <w:r>
              <w:rPr>
                <w:rFonts w:ascii="Symbol" w:hAnsi="Symbol"/>
                <w:w w:val="105"/>
                <w:sz w:val="24"/>
              </w:rPr>
              <w:t></w:t>
            </w:r>
            <w:r>
              <w:rPr>
                <w:rFonts w:ascii="Times New Roman" w:hAnsi="Times New Roman"/>
                <w:w w:val="105"/>
                <w:sz w:val="24"/>
              </w:rPr>
              <w:t> </w:t>
            </w:r>
            <w:r>
              <w:rPr>
                <w:rFonts w:ascii="Times New Roman" w:hAnsi="Times New Roman"/>
                <w:i/>
                <w:w w:val="105"/>
                <w:sz w:val="24"/>
              </w:rPr>
              <w:t>P</w:t>
            </w:r>
            <w:r>
              <w:rPr>
                <w:rFonts w:ascii="Times New Roman" w:hAnsi="Times New Roman"/>
                <w:w w:val="105"/>
                <w:position w:val="-5"/>
                <w:sz w:val="14"/>
              </w:rPr>
              <w:t>97</w:t>
            </w:r>
          </w:p>
        </w:tc>
      </w:tr>
      <w:tr>
        <w:trPr>
          <w:trHeight w:val="496" w:hRule="atLeast"/>
        </w:trPr>
        <w:tc>
          <w:tcPr>
            <w:tcW w:w="1697" w:type="dxa"/>
            <w:vMerge/>
            <w:tcBorders>
              <w:top w:val="nil"/>
            </w:tcBorders>
          </w:tcPr>
          <w:p>
            <w:pPr>
              <w:rPr>
                <w:sz w:val="2"/>
                <w:szCs w:val="2"/>
              </w:rPr>
            </w:pPr>
          </w:p>
        </w:tc>
        <w:tc>
          <w:tcPr>
            <w:tcW w:w="2693" w:type="dxa"/>
          </w:tcPr>
          <w:p>
            <w:pPr>
              <w:pStyle w:val="TableParagraph"/>
              <w:spacing w:before="35"/>
              <w:ind w:left="118" w:right="110"/>
              <w:jc w:val="center"/>
              <w:rPr>
                <w:rFonts w:ascii="Times New Roman"/>
                <w:sz w:val="24"/>
              </w:rPr>
            </w:pPr>
            <w:r>
              <w:rPr>
                <w:rFonts w:ascii="Times New Roman"/>
                <w:sz w:val="24"/>
              </w:rPr>
              <w:t>Pendek (</w:t>
            </w:r>
            <w:r>
              <w:rPr>
                <w:rFonts w:ascii="Times New Roman"/>
                <w:i/>
                <w:sz w:val="24"/>
              </w:rPr>
              <w:t>Stunted</w:t>
            </w:r>
            <w:r>
              <w:rPr>
                <w:rFonts w:ascii="Times New Roman"/>
                <w:sz w:val="24"/>
              </w:rPr>
              <w:t>)</w:t>
            </w:r>
          </w:p>
        </w:tc>
        <w:tc>
          <w:tcPr>
            <w:tcW w:w="2972" w:type="dxa"/>
          </w:tcPr>
          <w:p>
            <w:pPr>
              <w:pStyle w:val="TableParagraph"/>
              <w:spacing w:line="331" w:lineRule="exact" w:before="0"/>
              <w:ind w:left="142" w:right="126"/>
              <w:jc w:val="center"/>
              <w:rPr>
                <w:rFonts w:ascii="Times New Roman" w:hAnsi="Times New Roman"/>
                <w:sz w:val="14"/>
              </w:rPr>
            </w:pPr>
            <w:r>
              <w:rPr>
                <w:rFonts w:ascii="Times New Roman" w:hAnsi="Times New Roman"/>
                <w:i/>
                <w:w w:val="105"/>
                <w:sz w:val="24"/>
              </w:rPr>
              <w:t>P</w:t>
            </w:r>
            <w:r>
              <w:rPr>
                <w:rFonts w:ascii="Times New Roman" w:hAnsi="Times New Roman"/>
                <w:w w:val="105"/>
                <w:position w:val="-5"/>
                <w:sz w:val="14"/>
              </w:rPr>
              <w:t>85 </w:t>
            </w:r>
            <w:r>
              <w:rPr>
                <w:rFonts w:ascii="Symbol" w:hAnsi="Symbol"/>
                <w:w w:val="105"/>
                <w:sz w:val="24"/>
              </w:rPr>
              <w:t></w:t>
            </w:r>
            <w:r>
              <w:rPr>
                <w:rFonts w:ascii="Times New Roman" w:hAnsi="Times New Roman"/>
                <w:w w:val="105"/>
                <w:sz w:val="24"/>
              </w:rPr>
              <w:t> </w:t>
            </w:r>
            <w:r>
              <w:rPr>
                <w:rFonts w:ascii="Times New Roman" w:hAnsi="Times New Roman"/>
                <w:i/>
                <w:w w:val="105"/>
                <w:sz w:val="24"/>
              </w:rPr>
              <w:t>y</w:t>
            </w:r>
            <w:r>
              <w:rPr>
                <w:rFonts w:ascii="Times New Roman" w:hAnsi="Times New Roman"/>
                <w:w w:val="105"/>
                <w:position w:val="-5"/>
                <w:sz w:val="14"/>
              </w:rPr>
              <w:t>2 </w:t>
            </w:r>
            <w:r>
              <w:rPr>
                <w:rFonts w:ascii="Symbol" w:hAnsi="Symbol"/>
                <w:w w:val="105"/>
                <w:sz w:val="24"/>
              </w:rPr>
              <w:t></w:t>
            </w:r>
            <w:r>
              <w:rPr>
                <w:rFonts w:ascii="Times New Roman" w:hAnsi="Times New Roman"/>
                <w:w w:val="105"/>
                <w:sz w:val="24"/>
              </w:rPr>
              <w:t> </w:t>
            </w:r>
            <w:r>
              <w:rPr>
                <w:rFonts w:ascii="Times New Roman" w:hAnsi="Times New Roman"/>
                <w:i/>
                <w:w w:val="105"/>
                <w:sz w:val="24"/>
              </w:rPr>
              <w:t>P</w:t>
            </w:r>
            <w:r>
              <w:rPr>
                <w:rFonts w:ascii="Times New Roman" w:hAnsi="Times New Roman"/>
                <w:w w:val="105"/>
                <w:position w:val="-5"/>
                <w:sz w:val="14"/>
              </w:rPr>
              <w:t>97</w:t>
            </w:r>
          </w:p>
        </w:tc>
      </w:tr>
      <w:tr>
        <w:trPr>
          <w:trHeight w:val="498" w:hRule="atLeast"/>
        </w:trPr>
        <w:tc>
          <w:tcPr>
            <w:tcW w:w="1697" w:type="dxa"/>
            <w:vMerge/>
            <w:tcBorders>
              <w:top w:val="nil"/>
            </w:tcBorders>
          </w:tcPr>
          <w:p>
            <w:pPr>
              <w:rPr>
                <w:sz w:val="2"/>
                <w:szCs w:val="2"/>
              </w:rPr>
            </w:pPr>
          </w:p>
        </w:tc>
        <w:tc>
          <w:tcPr>
            <w:tcW w:w="2693" w:type="dxa"/>
          </w:tcPr>
          <w:p>
            <w:pPr>
              <w:pStyle w:val="TableParagraph"/>
              <w:spacing w:before="37"/>
              <w:ind w:left="118" w:right="111"/>
              <w:jc w:val="center"/>
              <w:rPr>
                <w:rFonts w:ascii="Times New Roman"/>
                <w:sz w:val="24"/>
              </w:rPr>
            </w:pPr>
            <w:r>
              <w:rPr>
                <w:rFonts w:ascii="Times New Roman"/>
                <w:sz w:val="24"/>
              </w:rPr>
              <w:t>Normal</w:t>
            </w:r>
          </w:p>
        </w:tc>
        <w:tc>
          <w:tcPr>
            <w:tcW w:w="2972" w:type="dxa"/>
          </w:tcPr>
          <w:p>
            <w:pPr>
              <w:pStyle w:val="TableParagraph"/>
              <w:spacing w:before="1"/>
              <w:ind w:left="142" w:right="139"/>
              <w:jc w:val="center"/>
              <w:rPr>
                <w:rFonts w:ascii="Times New Roman" w:hAnsi="Times New Roman"/>
                <w:sz w:val="14"/>
              </w:rPr>
            </w:pPr>
            <w:r>
              <w:rPr>
                <w:rFonts w:ascii="Times New Roman" w:hAnsi="Times New Roman"/>
                <w:i/>
                <w:spacing w:val="-60"/>
                <w:w w:val="104"/>
                <w:sz w:val="24"/>
              </w:rPr>
              <w:t>P</w:t>
            </w:r>
            <w:r>
              <w:rPr>
                <w:rFonts w:ascii="Times New Roman" w:hAnsi="Times New Roman"/>
                <w:spacing w:val="-3"/>
                <w:w w:val="104"/>
                <w:position w:val="-5"/>
                <w:sz w:val="14"/>
              </w:rPr>
              <w:t>1</w:t>
            </w:r>
            <w:r>
              <w:rPr>
                <w:rFonts w:ascii="Times New Roman" w:hAnsi="Times New Roman"/>
                <w:w w:val="104"/>
                <w:position w:val="-5"/>
                <w:sz w:val="14"/>
              </w:rPr>
              <w:t>5</w:t>
            </w:r>
            <w:r>
              <w:rPr>
                <w:rFonts w:ascii="Times New Roman" w:hAnsi="Times New Roman"/>
                <w:position w:val="-5"/>
                <w:sz w:val="14"/>
              </w:rPr>
              <w:t> </w:t>
            </w:r>
            <w:r>
              <w:rPr>
                <w:rFonts w:ascii="Times New Roman" w:hAnsi="Times New Roman"/>
                <w:spacing w:val="1"/>
                <w:position w:val="-5"/>
                <w:sz w:val="14"/>
              </w:rPr>
              <w:t> </w:t>
            </w:r>
            <w:r>
              <w:rPr>
                <w:rFonts w:ascii="Symbol" w:hAnsi="Symbol"/>
                <w:w w:val="104"/>
                <w:sz w:val="24"/>
              </w:rPr>
              <w:t></w:t>
            </w:r>
            <w:r>
              <w:rPr>
                <w:rFonts w:ascii="Times New Roman" w:hAnsi="Times New Roman"/>
                <w:spacing w:val="13"/>
                <w:sz w:val="24"/>
              </w:rPr>
              <w:t> </w:t>
            </w:r>
            <w:r>
              <w:rPr>
                <w:rFonts w:ascii="Times New Roman" w:hAnsi="Times New Roman"/>
                <w:i/>
                <w:spacing w:val="-2"/>
                <w:w w:val="104"/>
                <w:sz w:val="24"/>
              </w:rPr>
              <w:t>y</w:t>
            </w:r>
            <w:r>
              <w:rPr>
                <w:rFonts w:ascii="Times New Roman" w:hAnsi="Times New Roman"/>
                <w:w w:val="104"/>
                <w:position w:val="-5"/>
                <w:sz w:val="14"/>
              </w:rPr>
              <w:t>2</w:t>
            </w:r>
            <w:r>
              <w:rPr>
                <w:rFonts w:ascii="Times New Roman" w:hAnsi="Times New Roman"/>
                <w:position w:val="-5"/>
                <w:sz w:val="14"/>
              </w:rPr>
              <w:t> </w:t>
            </w:r>
            <w:r>
              <w:rPr>
                <w:rFonts w:ascii="Times New Roman" w:hAnsi="Times New Roman"/>
                <w:spacing w:val="3"/>
                <w:position w:val="-5"/>
                <w:sz w:val="14"/>
              </w:rPr>
              <w:t> </w:t>
            </w:r>
            <w:r>
              <w:rPr>
                <w:rFonts w:ascii="Symbol" w:hAnsi="Symbol"/>
                <w:w w:val="104"/>
                <w:sz w:val="24"/>
              </w:rPr>
              <w:t></w:t>
            </w:r>
            <w:r>
              <w:rPr>
                <w:rFonts w:ascii="Times New Roman" w:hAnsi="Times New Roman"/>
                <w:spacing w:val="-3"/>
                <w:sz w:val="24"/>
              </w:rPr>
              <w:t> </w:t>
            </w:r>
            <w:r>
              <w:rPr>
                <w:rFonts w:ascii="Times New Roman" w:hAnsi="Times New Roman"/>
                <w:i/>
                <w:spacing w:val="-50"/>
                <w:w w:val="104"/>
                <w:sz w:val="24"/>
              </w:rPr>
              <w:t>P</w:t>
            </w:r>
            <w:r>
              <w:rPr>
                <w:rFonts w:ascii="Times New Roman" w:hAnsi="Times New Roman"/>
                <w:spacing w:val="-3"/>
                <w:w w:val="104"/>
                <w:position w:val="-5"/>
                <w:sz w:val="14"/>
              </w:rPr>
              <w:t>8</w:t>
            </w:r>
            <w:r>
              <w:rPr>
                <w:rFonts w:ascii="Times New Roman" w:hAnsi="Times New Roman"/>
                <w:w w:val="104"/>
                <w:position w:val="-5"/>
                <w:sz w:val="14"/>
              </w:rPr>
              <w:t>5</w:t>
            </w:r>
          </w:p>
        </w:tc>
      </w:tr>
      <w:tr>
        <w:trPr>
          <w:trHeight w:val="499" w:hRule="atLeast"/>
        </w:trPr>
        <w:tc>
          <w:tcPr>
            <w:tcW w:w="1697" w:type="dxa"/>
            <w:vMerge/>
            <w:tcBorders>
              <w:top w:val="nil"/>
            </w:tcBorders>
          </w:tcPr>
          <w:p>
            <w:pPr>
              <w:rPr>
                <w:sz w:val="2"/>
                <w:szCs w:val="2"/>
              </w:rPr>
            </w:pPr>
          </w:p>
        </w:tc>
        <w:tc>
          <w:tcPr>
            <w:tcW w:w="2693" w:type="dxa"/>
          </w:tcPr>
          <w:p>
            <w:pPr>
              <w:pStyle w:val="TableParagraph"/>
              <w:spacing w:before="37"/>
              <w:ind w:left="115" w:right="111"/>
              <w:jc w:val="center"/>
              <w:rPr>
                <w:rFonts w:ascii="Times New Roman"/>
                <w:sz w:val="24"/>
              </w:rPr>
            </w:pPr>
            <w:r>
              <w:rPr>
                <w:rFonts w:ascii="Times New Roman"/>
                <w:sz w:val="24"/>
              </w:rPr>
              <w:t>Tinggi</w:t>
            </w:r>
          </w:p>
        </w:tc>
        <w:tc>
          <w:tcPr>
            <w:tcW w:w="2972" w:type="dxa"/>
          </w:tcPr>
          <w:p>
            <w:pPr>
              <w:pStyle w:val="TableParagraph"/>
              <w:spacing w:line="331" w:lineRule="exact" w:before="0"/>
              <w:ind w:left="142" w:right="129"/>
              <w:jc w:val="center"/>
              <w:rPr>
                <w:rFonts w:ascii="Times New Roman" w:hAnsi="Times New Roman"/>
                <w:sz w:val="14"/>
              </w:rPr>
            </w:pPr>
            <w:r>
              <w:rPr>
                <w:rFonts w:ascii="Times New Roman" w:hAnsi="Times New Roman"/>
                <w:i/>
                <w:spacing w:val="-48"/>
                <w:w w:val="103"/>
                <w:sz w:val="24"/>
              </w:rPr>
              <w:t>P</w:t>
            </w:r>
            <w:r>
              <w:rPr>
                <w:rFonts w:ascii="Times New Roman" w:hAnsi="Times New Roman"/>
                <w:w w:val="103"/>
                <w:position w:val="-5"/>
                <w:sz w:val="14"/>
              </w:rPr>
              <w:t>3</w:t>
            </w:r>
            <w:r>
              <w:rPr>
                <w:rFonts w:ascii="Times New Roman" w:hAnsi="Times New Roman"/>
                <w:position w:val="-5"/>
                <w:sz w:val="14"/>
              </w:rPr>
              <w:t> </w:t>
            </w:r>
            <w:r>
              <w:rPr>
                <w:rFonts w:ascii="Times New Roman" w:hAnsi="Times New Roman"/>
                <w:spacing w:val="-2"/>
                <w:position w:val="-5"/>
                <w:sz w:val="14"/>
              </w:rPr>
              <w:t> </w:t>
            </w:r>
            <w:r>
              <w:rPr>
                <w:rFonts w:ascii="Symbol" w:hAnsi="Symbol"/>
                <w:w w:val="103"/>
                <w:sz w:val="24"/>
              </w:rPr>
              <w:t></w:t>
            </w:r>
            <w:r>
              <w:rPr>
                <w:rFonts w:ascii="Times New Roman" w:hAnsi="Times New Roman"/>
                <w:spacing w:val="12"/>
                <w:sz w:val="24"/>
              </w:rPr>
              <w:t> </w:t>
            </w:r>
            <w:r>
              <w:rPr>
                <w:rFonts w:ascii="Times New Roman" w:hAnsi="Times New Roman"/>
                <w:i/>
                <w:spacing w:val="-3"/>
                <w:w w:val="103"/>
                <w:sz w:val="24"/>
              </w:rPr>
              <w:t>y</w:t>
            </w:r>
            <w:r>
              <w:rPr>
                <w:rFonts w:ascii="Times New Roman" w:hAnsi="Times New Roman"/>
                <w:w w:val="103"/>
                <w:position w:val="-5"/>
                <w:sz w:val="14"/>
              </w:rPr>
              <w:t>2</w:t>
            </w:r>
            <w:r>
              <w:rPr>
                <w:rFonts w:ascii="Times New Roman" w:hAnsi="Times New Roman"/>
                <w:position w:val="-5"/>
                <w:sz w:val="14"/>
              </w:rPr>
              <w:t> </w:t>
            </w:r>
            <w:r>
              <w:rPr>
                <w:rFonts w:ascii="Times New Roman" w:hAnsi="Times New Roman"/>
                <w:spacing w:val="2"/>
                <w:position w:val="-5"/>
                <w:sz w:val="14"/>
              </w:rPr>
              <w:t> </w:t>
            </w:r>
            <w:r>
              <w:rPr>
                <w:rFonts w:ascii="Symbol" w:hAnsi="Symbol"/>
                <w:w w:val="103"/>
                <w:sz w:val="24"/>
              </w:rPr>
              <w:t></w:t>
            </w:r>
            <w:r>
              <w:rPr>
                <w:rFonts w:ascii="Times New Roman" w:hAnsi="Times New Roman"/>
                <w:spacing w:val="-3"/>
                <w:sz w:val="24"/>
              </w:rPr>
              <w:t> </w:t>
            </w:r>
            <w:r>
              <w:rPr>
                <w:rFonts w:ascii="Times New Roman" w:hAnsi="Times New Roman"/>
                <w:i/>
                <w:spacing w:val="-59"/>
                <w:w w:val="103"/>
                <w:sz w:val="24"/>
              </w:rPr>
              <w:t>P</w:t>
            </w:r>
            <w:r>
              <w:rPr>
                <w:rFonts w:ascii="Times New Roman" w:hAnsi="Times New Roman"/>
                <w:spacing w:val="-3"/>
                <w:w w:val="103"/>
                <w:position w:val="-5"/>
                <w:sz w:val="14"/>
              </w:rPr>
              <w:t>1</w:t>
            </w:r>
            <w:r>
              <w:rPr>
                <w:rFonts w:ascii="Times New Roman" w:hAnsi="Times New Roman"/>
                <w:w w:val="103"/>
                <w:position w:val="-5"/>
                <w:sz w:val="14"/>
              </w:rPr>
              <w:t>5</w:t>
            </w:r>
          </w:p>
        </w:tc>
      </w:tr>
      <w:tr>
        <w:trPr>
          <w:trHeight w:val="498" w:hRule="atLeast"/>
        </w:trPr>
        <w:tc>
          <w:tcPr>
            <w:tcW w:w="1697" w:type="dxa"/>
            <w:vMerge/>
            <w:tcBorders>
              <w:top w:val="nil"/>
            </w:tcBorders>
          </w:tcPr>
          <w:p>
            <w:pPr>
              <w:rPr>
                <w:sz w:val="2"/>
                <w:szCs w:val="2"/>
              </w:rPr>
            </w:pPr>
          </w:p>
        </w:tc>
        <w:tc>
          <w:tcPr>
            <w:tcW w:w="2693" w:type="dxa"/>
          </w:tcPr>
          <w:p>
            <w:pPr>
              <w:pStyle w:val="TableParagraph"/>
              <w:spacing w:before="35"/>
              <w:ind w:left="117" w:right="111"/>
              <w:jc w:val="center"/>
              <w:rPr>
                <w:rFonts w:ascii="Times New Roman"/>
                <w:sz w:val="24"/>
              </w:rPr>
            </w:pPr>
            <w:r>
              <w:rPr>
                <w:rFonts w:ascii="Times New Roman"/>
                <w:sz w:val="24"/>
              </w:rPr>
              <w:t>Sangat Tinggi</w:t>
            </w:r>
          </w:p>
        </w:tc>
        <w:tc>
          <w:tcPr>
            <w:tcW w:w="2972" w:type="dxa"/>
          </w:tcPr>
          <w:p>
            <w:pPr>
              <w:pStyle w:val="TableParagraph"/>
              <w:spacing w:line="330" w:lineRule="exact" w:before="0"/>
              <w:ind w:left="142" w:right="114"/>
              <w:jc w:val="center"/>
              <w:rPr>
                <w:rFonts w:ascii="Times New Roman" w:hAnsi="Times New Roman"/>
                <w:sz w:val="14"/>
              </w:rPr>
            </w:pPr>
            <w:r>
              <w:rPr>
                <w:rFonts w:ascii="Times New Roman" w:hAnsi="Times New Roman"/>
                <w:i/>
                <w:w w:val="105"/>
                <w:sz w:val="24"/>
              </w:rPr>
              <w:t>y</w:t>
            </w:r>
            <w:r>
              <w:rPr>
                <w:rFonts w:ascii="Times New Roman" w:hAnsi="Times New Roman"/>
                <w:w w:val="105"/>
                <w:position w:val="-5"/>
                <w:sz w:val="14"/>
              </w:rPr>
              <w:t>2  </w:t>
            </w:r>
            <w:r>
              <w:rPr>
                <w:rFonts w:ascii="Symbol" w:hAnsi="Symbol"/>
                <w:w w:val="105"/>
                <w:sz w:val="24"/>
              </w:rPr>
              <w:t></w:t>
            </w:r>
            <w:r>
              <w:rPr>
                <w:rFonts w:ascii="Times New Roman" w:hAnsi="Times New Roman"/>
                <w:w w:val="105"/>
                <w:sz w:val="24"/>
              </w:rPr>
              <w:t> </w:t>
            </w:r>
            <w:r>
              <w:rPr>
                <w:rFonts w:ascii="Times New Roman" w:hAnsi="Times New Roman"/>
                <w:i/>
                <w:w w:val="105"/>
                <w:sz w:val="24"/>
              </w:rPr>
              <w:t>P</w:t>
            </w:r>
            <w:r>
              <w:rPr>
                <w:rFonts w:ascii="Times New Roman" w:hAnsi="Times New Roman"/>
                <w:w w:val="105"/>
                <w:position w:val="-5"/>
                <w:sz w:val="14"/>
              </w:rPr>
              <w:t>3</w:t>
            </w:r>
          </w:p>
        </w:tc>
      </w:tr>
    </w:tbl>
    <w:p>
      <w:pPr>
        <w:pStyle w:val="BodyText"/>
        <w:spacing w:before="6"/>
        <w:rPr>
          <w:sz w:val="12"/>
        </w:rPr>
      </w:pPr>
    </w:p>
    <w:p>
      <w:pPr>
        <w:spacing w:before="90"/>
        <w:ind w:left="5692" w:right="0" w:firstLine="0"/>
        <w:jc w:val="left"/>
        <w:rPr>
          <w:sz w:val="24"/>
        </w:rPr>
      </w:pPr>
      <w:r>
        <w:rPr>
          <w:sz w:val="24"/>
        </w:rPr>
        <w:t>(WHO </w:t>
      </w:r>
      <w:r>
        <w:rPr>
          <w:i/>
          <w:sz w:val="24"/>
        </w:rPr>
        <w:t>Child Growth Standards</w:t>
      </w:r>
      <w:r>
        <w:rPr>
          <w:sz w:val="24"/>
        </w:rPr>
        <w:t>, 2008)</w:t>
      </w:r>
    </w:p>
    <w:p>
      <w:pPr>
        <w:pStyle w:val="BodyText"/>
        <w:rPr>
          <w:sz w:val="26"/>
        </w:rPr>
      </w:pPr>
    </w:p>
    <w:p>
      <w:pPr>
        <w:pStyle w:val="BodyText"/>
        <w:rPr>
          <w:sz w:val="26"/>
        </w:rPr>
      </w:pPr>
    </w:p>
    <w:p>
      <w:pPr>
        <w:pStyle w:val="BodyText"/>
        <w:spacing w:before="4"/>
        <w:rPr>
          <w:sz w:val="32"/>
        </w:rPr>
      </w:pPr>
    </w:p>
    <w:p>
      <w:pPr>
        <w:pStyle w:val="Heading1"/>
        <w:numPr>
          <w:ilvl w:val="1"/>
          <w:numId w:val="12"/>
        </w:numPr>
        <w:tabs>
          <w:tab w:pos="2075" w:val="left" w:leader="none"/>
        </w:tabs>
        <w:spacing w:line="240" w:lineRule="auto" w:before="0" w:after="0"/>
        <w:ind w:left="2074" w:right="0" w:hanging="567"/>
        <w:jc w:val="both"/>
      </w:pPr>
      <w:bookmarkStart w:name="_TOC_250004" w:id="29"/>
      <w:r>
        <w:rPr/>
        <w:t>Uji Korelasi</w:t>
      </w:r>
      <w:r>
        <w:rPr>
          <w:spacing w:val="-1"/>
        </w:rPr>
        <w:t> </w:t>
      </w:r>
      <w:bookmarkEnd w:id="29"/>
      <w:r>
        <w:rPr/>
        <w:t>Pearson</w:t>
      </w:r>
    </w:p>
    <w:p>
      <w:pPr>
        <w:pStyle w:val="BodyText"/>
        <w:spacing w:line="360" w:lineRule="auto" w:before="134"/>
        <w:ind w:left="1508" w:right="1701" w:firstLine="566"/>
        <w:jc w:val="both"/>
      </w:pPr>
      <w:r>
        <w:rPr/>
        <w:t>Koefisien korelasi adalah nilai yang menunjukan keeratan hubungan antara dua variabel yang dinyatakan dengan fungsi linier atau mendekati linier yang diberi lambang </w:t>
      </w:r>
      <w:r>
        <w:rPr>
          <w:i/>
          <w:sz w:val="23"/>
        </w:rPr>
        <w:t>r </w:t>
      </w:r>
      <w:r>
        <w:rPr/>
        <w:t>. Hubungan antara dua variabel tersebut dapat bernilai negatif (hubungan turun) ataupun bernilai positif (hubungan naik) yang nilainya berada</w:t>
      </w:r>
      <w:r>
        <w:rPr>
          <w:spacing w:val="14"/>
        </w:rPr>
        <w:t> </w:t>
      </w:r>
      <w:r>
        <w:rPr/>
        <w:t>di</w:t>
      </w:r>
    </w:p>
    <w:p>
      <w:pPr>
        <w:pStyle w:val="BodyText"/>
        <w:spacing w:line="277" w:lineRule="exact"/>
        <w:ind w:left="115" w:right="310"/>
        <w:jc w:val="center"/>
      </w:pPr>
      <w:r>
        <w:rPr/>
        <w:t>rentang -1 sampai 1. Jika nilai  </w:t>
      </w:r>
      <w:r>
        <w:rPr>
          <w:i/>
          <w:sz w:val="23"/>
        </w:rPr>
        <w:t>r </w:t>
      </w:r>
      <w:r>
        <w:rPr>
          <w:rFonts w:ascii="Symbol" w:hAnsi="Symbol"/>
          <w:sz w:val="23"/>
        </w:rPr>
        <w:t></w:t>
      </w:r>
      <w:r>
        <w:rPr>
          <w:sz w:val="23"/>
        </w:rPr>
        <w:t> </w:t>
      </w:r>
      <w:r>
        <w:rPr>
          <w:spacing w:val="38"/>
          <w:sz w:val="23"/>
        </w:rPr>
        <w:t> </w:t>
      </w:r>
      <w:r>
        <w:rPr>
          <w:rFonts w:ascii="Symbol" w:hAnsi="Symbol"/>
          <w:spacing w:val="-4"/>
          <w:sz w:val="23"/>
        </w:rPr>
        <w:t></w:t>
      </w:r>
      <w:r>
        <w:rPr>
          <w:spacing w:val="-4"/>
          <w:sz w:val="23"/>
        </w:rPr>
        <w:t>1  </w:t>
      </w:r>
      <w:r>
        <w:rPr/>
        <w:t>maka disebut dengan korelasi linier negatif</w:t>
      </w:r>
    </w:p>
    <w:p>
      <w:pPr>
        <w:spacing w:after="0" w:line="277" w:lineRule="exact"/>
        <w:jc w:val="center"/>
        <w:sectPr>
          <w:pgSz w:w="11910" w:h="16840"/>
          <w:pgMar w:header="710" w:footer="820" w:top="1200" w:bottom="1240" w:left="760" w:right="0"/>
        </w:sectPr>
      </w:pPr>
    </w:p>
    <w:p>
      <w:pPr>
        <w:pStyle w:val="BodyText"/>
        <w:spacing w:before="137"/>
        <w:ind w:left="1508"/>
      </w:pPr>
      <w:r>
        <w:rPr/>
        <w:t>sempurna dan nilai</w:t>
      </w:r>
    </w:p>
    <w:p>
      <w:pPr>
        <w:spacing w:before="132"/>
        <w:ind w:left="163" w:right="0" w:firstLine="0"/>
        <w:jc w:val="left"/>
        <w:rPr>
          <w:sz w:val="23"/>
        </w:rPr>
      </w:pPr>
      <w:r>
        <w:rPr/>
        <w:br w:type="column"/>
      </w:r>
      <w:r>
        <w:rPr>
          <w:i/>
          <w:w w:val="105"/>
          <w:sz w:val="23"/>
        </w:rPr>
        <w:t>r </w:t>
      </w:r>
      <w:r>
        <w:rPr>
          <w:rFonts w:ascii="Symbol" w:hAnsi="Symbol"/>
          <w:w w:val="105"/>
          <w:sz w:val="23"/>
        </w:rPr>
        <w:t></w:t>
      </w:r>
      <w:r>
        <w:rPr>
          <w:spacing w:val="-27"/>
          <w:w w:val="105"/>
          <w:sz w:val="23"/>
        </w:rPr>
        <w:t> </w:t>
      </w:r>
      <w:r>
        <w:rPr>
          <w:spacing w:val="-19"/>
          <w:w w:val="105"/>
          <w:sz w:val="23"/>
        </w:rPr>
        <w:t>1</w:t>
      </w:r>
    </w:p>
    <w:p>
      <w:pPr>
        <w:pStyle w:val="BodyText"/>
        <w:spacing w:before="137"/>
        <w:ind w:left="138"/>
      </w:pPr>
      <w:r>
        <w:rPr/>
        <w:br w:type="column"/>
      </w:r>
      <w:r>
        <w:rPr/>
        <w:t>disebut dengan korelasi linier positif sempurna,</w:t>
      </w:r>
    </w:p>
    <w:p>
      <w:pPr>
        <w:spacing w:after="0"/>
        <w:sectPr>
          <w:type w:val="continuous"/>
          <w:pgSz w:w="11910" w:h="16840"/>
          <w:pgMar w:top="1200" w:bottom="1240" w:left="760" w:right="0"/>
          <w:cols w:num="3" w:equalWidth="0">
            <w:col w:w="3540" w:space="40"/>
            <w:col w:w="607" w:space="39"/>
            <w:col w:w="6924"/>
          </w:cols>
        </w:sectPr>
      </w:pPr>
    </w:p>
    <w:p>
      <w:pPr>
        <w:pStyle w:val="BodyText"/>
        <w:spacing w:before="143"/>
        <w:ind w:left="1508"/>
      </w:pPr>
      <w:r>
        <w:rPr/>
        <w:t>sedangkan nilai</w:t>
      </w:r>
    </w:p>
    <w:p>
      <w:pPr>
        <w:spacing w:before="125"/>
        <w:ind w:left="75" w:right="0" w:firstLine="0"/>
        <w:jc w:val="left"/>
        <w:rPr>
          <w:sz w:val="24"/>
        </w:rPr>
      </w:pPr>
      <w:r>
        <w:rPr/>
        <w:br w:type="column"/>
      </w:r>
      <w:r>
        <w:rPr>
          <w:i/>
          <w:w w:val="105"/>
          <w:sz w:val="24"/>
        </w:rPr>
        <w:t>r </w:t>
      </w:r>
      <w:r>
        <w:rPr>
          <w:rFonts w:ascii="Symbol" w:hAnsi="Symbol"/>
          <w:w w:val="105"/>
          <w:sz w:val="24"/>
        </w:rPr>
        <w:t></w:t>
      </w:r>
      <w:r>
        <w:rPr>
          <w:spacing w:val="-19"/>
          <w:w w:val="105"/>
          <w:sz w:val="24"/>
        </w:rPr>
        <w:t> 0</w:t>
      </w:r>
    </w:p>
    <w:p>
      <w:pPr>
        <w:pStyle w:val="BodyText"/>
        <w:spacing w:before="143"/>
        <w:ind w:left="67"/>
      </w:pPr>
      <w:r>
        <w:rPr/>
        <w:br w:type="column"/>
      </w:r>
      <w:r>
        <w:rPr/>
        <w:t>menunjukkan bahwa tidak ada korelasi antara dua variabel</w:t>
      </w:r>
    </w:p>
    <w:p>
      <w:pPr>
        <w:spacing w:after="0"/>
        <w:sectPr>
          <w:type w:val="continuous"/>
          <w:pgSz w:w="11910" w:h="16840"/>
          <w:pgMar w:top="1200" w:bottom="1240" w:left="760" w:right="0"/>
          <w:cols w:num="3" w:equalWidth="0">
            <w:col w:w="3019" w:space="40"/>
            <w:col w:w="546" w:space="39"/>
            <w:col w:w="7506"/>
          </w:cols>
        </w:sectPr>
      </w:pPr>
    </w:p>
    <w:p>
      <w:pPr>
        <w:pStyle w:val="BodyText"/>
        <w:spacing w:line="360" w:lineRule="auto" w:before="142"/>
        <w:ind w:left="1508" w:right="1697"/>
        <w:jc w:val="both"/>
      </w:pPr>
      <w:r>
        <w:rPr/>
        <w:t>tersebut. Apabila data dengan skala ordinal dihtiung menggunakan koefisien korelasi Spearman, sedangakan data dengan skala interval atau rasio dihitung menggunakan koefisien korelasi Pearson (Gingrich, 1992). Rumus untuk mendapatkan nilai koefisien korelasi Pearson adalah sebagai berikut:</w:t>
      </w:r>
    </w:p>
    <w:p>
      <w:pPr>
        <w:spacing w:after="0" w:line="360" w:lineRule="auto"/>
        <w:jc w:val="both"/>
        <w:sectPr>
          <w:type w:val="continuous"/>
          <w:pgSz w:w="11910" w:h="16840"/>
          <w:pgMar w:top="1200" w:bottom="1240" w:left="760" w:right="0"/>
        </w:sectPr>
      </w:pPr>
    </w:p>
    <w:p>
      <w:pPr>
        <w:pStyle w:val="BodyText"/>
        <w:spacing w:before="1"/>
        <w:rPr>
          <w:sz w:val="3"/>
        </w:rPr>
      </w:pPr>
    </w:p>
    <w:p>
      <w:pPr>
        <w:pStyle w:val="BodyText"/>
        <w:spacing w:line="154" w:lineRule="exact"/>
        <w:ind w:left="2665"/>
        <w:rPr>
          <w:sz w:val="15"/>
        </w:rPr>
      </w:pPr>
      <w:r>
        <w:rPr>
          <w:position w:val="-2"/>
          <w:sz w:val="15"/>
        </w:rPr>
        <w:pict>
          <v:shape style="width:3.55pt;height:7.75pt;mso-position-horizontal-relative:char;mso-position-vertical-relative:line" type="#_x0000_t202" filled="false" stroked="false">
            <w10:anchorlock/>
            <v:textbox inset="0,0,0,0">
              <w:txbxContent>
                <w:p>
                  <w:pPr>
                    <w:spacing w:line="154" w:lineRule="exact" w:before="0"/>
                    <w:ind w:left="0" w:right="0" w:firstLine="0"/>
                    <w:jc w:val="left"/>
                    <w:rPr>
                      <w:i/>
                      <w:sz w:val="14"/>
                    </w:rPr>
                  </w:pPr>
                  <w:r>
                    <w:rPr>
                      <w:i/>
                      <w:w w:val="100"/>
                      <w:sz w:val="14"/>
                    </w:rPr>
                    <w:t>n</w:t>
                  </w:r>
                </w:p>
              </w:txbxContent>
            </v:textbox>
          </v:shape>
        </w:pict>
      </w:r>
      <w:r>
        <w:rPr>
          <w:position w:val="-2"/>
          <w:sz w:val="15"/>
        </w:rPr>
      </w:r>
    </w:p>
    <w:p>
      <w:pPr>
        <w:spacing w:line="317" w:lineRule="exact" w:before="0"/>
        <w:ind w:left="0" w:right="456" w:firstLine="0"/>
        <w:jc w:val="right"/>
        <w:rPr>
          <w:i/>
          <w:sz w:val="14"/>
        </w:rPr>
      </w:pPr>
      <w:r>
        <w:rPr>
          <w:rFonts w:ascii="Symbol" w:hAnsi="Symbol"/>
          <w:position w:val="1"/>
          <w:sz w:val="36"/>
        </w:rPr>
        <w:t></w:t>
      </w:r>
      <w:r>
        <w:rPr>
          <w:position w:val="1"/>
          <w:sz w:val="36"/>
        </w:rPr>
        <w:t> </w:t>
      </w:r>
      <w:r>
        <w:rPr>
          <w:i/>
          <w:position w:val="6"/>
          <w:sz w:val="24"/>
        </w:rPr>
        <w:t>x</w:t>
      </w:r>
      <w:r>
        <w:rPr>
          <w:i/>
          <w:sz w:val="14"/>
        </w:rPr>
        <w:t>i </w:t>
      </w:r>
      <w:r>
        <w:rPr>
          <w:i/>
          <w:position w:val="6"/>
          <w:sz w:val="24"/>
        </w:rPr>
        <w:t>y</w:t>
      </w:r>
      <w:r>
        <w:rPr>
          <w:i/>
          <w:sz w:val="14"/>
        </w:rPr>
        <w:t>i</w:t>
      </w:r>
    </w:p>
    <w:p>
      <w:pPr>
        <w:tabs>
          <w:tab w:pos="2610" w:val="left" w:leader="none"/>
          <w:tab w:pos="3611" w:val="left" w:leader="none"/>
        </w:tabs>
        <w:spacing w:line="241" w:lineRule="exact" w:before="0"/>
        <w:ind w:left="1828" w:right="0" w:firstLine="0"/>
        <w:jc w:val="left"/>
        <w:rPr>
          <w:sz w:val="14"/>
        </w:rPr>
      </w:pPr>
      <w:r>
        <w:rPr/>
        <w:pict>
          <v:group style="position:absolute;margin-left:147.99614pt;margin-top:9.290455pt;width:70.1pt;height:33.2pt;mso-position-horizontal-relative:page;mso-position-vertical-relative:paragraph;z-index:-297031680" coordorigin="2960,186" coordsize="1402,664">
            <v:shape style="position:absolute;left:426;top:3600;width:686;height:659" coordorigin="427,3600" coordsize="686,659" path="m2973,635l2995,602m2996,602l3054,848m3054,848l3118,202m3118,201l3649,201e" filled="false" stroked="true" strokeweight=".137810pt" strokecolor="#000000">
              <v:path arrowok="t"/>
              <v:stroke dashstyle="solid"/>
            </v:shape>
            <v:shape style="position:absolute;left:2959;top:185;width:680;height:653" coordorigin="2960,186" coordsize="680,653" path="m3000,607l2979,607,3038,838,3050,838,3056,781,3044,781,3000,607xm3639,186l3103,186,3044,781,3056,781,3114,198,3639,198,3639,186xm2993,578l2960,623,2966,628,2979,607,3000,607,2993,578xe" filled="true" fillcolor="#000000" stroked="false">
              <v:path arrowok="t"/>
              <v:fill type="solid"/>
            </v:shape>
            <v:shape style="position:absolute;left:1133;top:3600;width:700;height:659" coordorigin="1134,3600" coordsize="700,659" path="m3671,635l3693,602m3694,602l3752,848m3752,848l3816,202m3816,201l4361,201e" filled="false" stroked="true" strokeweight=".137810pt" strokecolor="#000000">
              <v:path arrowok="t"/>
              <v:stroke dashstyle="solid"/>
            </v:shape>
            <v:shape style="position:absolute;left:3657;top:185;width:695;height:653" coordorigin="3657,186" coordsize="695,653" path="m3698,607l3677,607,3736,838,3748,838,3754,781,3742,781,3698,607xm4352,186l3801,186,3742,781,3754,781,3811,198,4352,198,4352,186xm3691,578l3657,623,3664,628,3677,607,3698,607,3691,578xe" filled="true" fillcolor="#000000" stroked="false">
              <v:path arrowok="t"/>
              <v:fill type="solid"/>
            </v:shape>
            <w10:wrap type="none"/>
          </v:group>
        </w:pict>
      </w:r>
      <w:r>
        <w:rPr>
          <w:i/>
          <w:position w:val="-8"/>
          <w:sz w:val="24"/>
        </w:rPr>
        <w:t>r</w:t>
      </w:r>
      <w:r>
        <w:rPr>
          <w:i/>
          <w:spacing w:val="7"/>
          <w:position w:val="-8"/>
          <w:sz w:val="24"/>
        </w:rPr>
        <w:t> </w:t>
      </w:r>
      <w:r>
        <w:rPr>
          <w:rFonts w:ascii="Symbol" w:hAnsi="Symbol"/>
          <w:position w:val="-8"/>
          <w:sz w:val="24"/>
        </w:rPr>
        <w:t></w:t>
      </w:r>
      <w:r>
        <w:rPr>
          <w:rFonts w:ascii="Symbol" w:hAnsi="Symbol"/>
          <w:sz w:val="24"/>
          <w:u w:val="single"/>
        </w:rPr>
        <w:t></w:t>
      </w:r>
      <w:r>
        <w:rPr>
          <w:i/>
          <w:sz w:val="14"/>
          <w:u w:val="single"/>
        </w:rPr>
        <w:t>i</w:t>
      </w:r>
      <w:r>
        <w:rPr>
          <w:rFonts w:ascii="Symbol" w:hAnsi="Symbol"/>
          <w:sz w:val="14"/>
          <w:u w:val="single"/>
        </w:rPr>
        <w:t></w:t>
      </w:r>
      <w:r>
        <w:rPr>
          <w:sz w:val="14"/>
          <w:u w:val="single"/>
        </w:rPr>
        <w:t>1</w:t>
        <w:tab/>
      </w:r>
    </w:p>
    <w:p>
      <w:pPr>
        <w:tabs>
          <w:tab w:pos="697" w:val="left" w:leader="none"/>
        </w:tabs>
        <w:spacing w:line="42" w:lineRule="exact" w:before="0"/>
        <w:ind w:left="0" w:right="432" w:firstLine="0"/>
        <w:jc w:val="right"/>
        <w:rPr>
          <w:i/>
          <w:sz w:val="14"/>
        </w:rPr>
      </w:pPr>
      <w:r>
        <w:rPr>
          <w:i/>
          <w:sz w:val="14"/>
        </w:rPr>
        <w:t>n</w:t>
        <w:tab/>
        <w:t>n</w:t>
      </w:r>
    </w:p>
    <w:p>
      <w:pPr>
        <w:pStyle w:val="BodyText"/>
        <w:rPr>
          <w:i/>
          <w:sz w:val="26"/>
        </w:rPr>
      </w:pPr>
      <w:r>
        <w:rPr/>
        <w:br w:type="column"/>
      </w:r>
      <w:r>
        <w:rPr>
          <w:i/>
          <w:sz w:val="26"/>
        </w:rPr>
      </w:r>
    </w:p>
    <w:p>
      <w:pPr>
        <w:pStyle w:val="BodyText"/>
        <w:spacing w:before="198"/>
        <w:ind w:left="1809" w:right="1687"/>
        <w:jc w:val="center"/>
      </w:pPr>
      <w:r>
        <w:rPr/>
        <w:t>(2.1)</w:t>
      </w:r>
    </w:p>
    <w:p>
      <w:pPr>
        <w:spacing w:after="0"/>
        <w:jc w:val="center"/>
        <w:sectPr>
          <w:type w:val="continuous"/>
          <w:pgSz w:w="11910" w:h="16840"/>
          <w:pgMar w:top="1200" w:bottom="1240" w:left="760" w:right="0"/>
          <w:cols w:num="2" w:equalWidth="0">
            <w:col w:w="3652" w:space="3501"/>
            <w:col w:w="3997"/>
          </w:cols>
        </w:sectPr>
      </w:pPr>
    </w:p>
    <w:p>
      <w:pPr>
        <w:tabs>
          <w:tab w:pos="3053" w:val="left" w:leader="none"/>
        </w:tabs>
        <w:spacing w:line="243" w:lineRule="exact" w:before="0"/>
        <w:ind w:left="2356" w:right="0" w:firstLine="0"/>
        <w:jc w:val="left"/>
        <w:rPr>
          <w:sz w:val="14"/>
        </w:rPr>
      </w:pPr>
      <w:r>
        <w:rPr>
          <w:rFonts w:ascii="Symbol" w:hAnsi="Symbol"/>
          <w:position w:val="-15"/>
          <w:sz w:val="36"/>
        </w:rPr>
        <w:t></w:t>
      </w:r>
      <w:r>
        <w:rPr>
          <w:spacing w:val="-48"/>
          <w:position w:val="-15"/>
          <w:sz w:val="36"/>
        </w:rPr>
        <w:t> </w:t>
      </w:r>
      <w:r>
        <w:rPr>
          <w:i/>
          <w:spacing w:val="5"/>
          <w:position w:val="-10"/>
          <w:sz w:val="24"/>
        </w:rPr>
        <w:t>x</w:t>
      </w:r>
      <w:r>
        <w:rPr>
          <w:spacing w:val="5"/>
          <w:sz w:val="14"/>
        </w:rPr>
        <w:t>2</w:t>
        <w:tab/>
      </w:r>
      <w:r>
        <w:rPr>
          <w:rFonts w:ascii="Symbol" w:hAnsi="Symbol"/>
          <w:position w:val="-15"/>
          <w:sz w:val="36"/>
        </w:rPr>
        <w:t></w:t>
      </w:r>
      <w:r>
        <w:rPr>
          <w:spacing w:val="-37"/>
          <w:position w:val="-15"/>
          <w:sz w:val="36"/>
        </w:rPr>
        <w:t> </w:t>
      </w:r>
      <w:r>
        <w:rPr>
          <w:i/>
          <w:spacing w:val="7"/>
          <w:position w:val="-10"/>
          <w:sz w:val="24"/>
        </w:rPr>
        <w:t>y</w:t>
      </w:r>
      <w:r>
        <w:rPr>
          <w:spacing w:val="7"/>
          <w:sz w:val="14"/>
        </w:rPr>
        <w:t>2</w:t>
      </w:r>
    </w:p>
    <w:p>
      <w:pPr>
        <w:tabs>
          <w:tab w:pos="3467" w:val="left" w:leader="none"/>
        </w:tabs>
        <w:spacing w:line="152" w:lineRule="exact" w:before="0"/>
        <w:ind w:left="2755" w:right="0" w:firstLine="0"/>
        <w:jc w:val="left"/>
        <w:rPr>
          <w:i/>
          <w:sz w:val="14"/>
        </w:rPr>
      </w:pPr>
      <w:r>
        <w:rPr>
          <w:i/>
          <w:sz w:val="14"/>
        </w:rPr>
        <w:t>i</w:t>
        <w:tab/>
        <w:t>i</w:t>
      </w:r>
    </w:p>
    <w:p>
      <w:pPr>
        <w:tabs>
          <w:tab w:pos="3091" w:val="left" w:leader="none"/>
        </w:tabs>
        <w:spacing w:line="169" w:lineRule="exact" w:before="0"/>
        <w:ind w:left="2393" w:right="0" w:firstLine="0"/>
        <w:jc w:val="left"/>
        <w:rPr>
          <w:sz w:val="14"/>
        </w:rPr>
      </w:pPr>
      <w:r>
        <w:rPr>
          <w:i/>
          <w:sz w:val="14"/>
        </w:rPr>
        <w:t>i</w:t>
      </w:r>
      <w:r>
        <w:rPr>
          <w:rFonts w:ascii="Symbol" w:hAnsi="Symbol"/>
          <w:sz w:val="14"/>
        </w:rPr>
        <w:t></w:t>
      </w:r>
      <w:r>
        <w:rPr>
          <w:sz w:val="14"/>
        </w:rPr>
        <w:t>1</w:t>
        <w:tab/>
      </w:r>
      <w:r>
        <w:rPr>
          <w:i/>
          <w:sz w:val="14"/>
        </w:rPr>
        <w:t>i</w:t>
      </w:r>
      <w:r>
        <w:rPr>
          <w:rFonts w:ascii="Symbol" w:hAnsi="Symbol"/>
          <w:sz w:val="14"/>
        </w:rPr>
        <w:t></w:t>
      </w:r>
      <w:r>
        <w:rPr>
          <w:sz w:val="14"/>
        </w:rPr>
        <w:t>1</w:t>
      </w:r>
    </w:p>
    <w:p>
      <w:pPr>
        <w:pStyle w:val="BodyText"/>
        <w:spacing w:before="2"/>
        <w:rPr>
          <w:sz w:val="15"/>
        </w:rPr>
      </w:pPr>
    </w:p>
    <w:p>
      <w:pPr>
        <w:spacing w:after="0"/>
        <w:rPr>
          <w:sz w:val="15"/>
        </w:rPr>
        <w:sectPr>
          <w:type w:val="continuous"/>
          <w:pgSz w:w="11910" w:h="16840"/>
          <w:pgMar w:top="1200" w:bottom="1240" w:left="760" w:right="0"/>
        </w:sectPr>
      </w:pPr>
    </w:p>
    <w:p>
      <w:pPr>
        <w:pStyle w:val="BodyText"/>
        <w:spacing w:line="164" w:lineRule="exact" w:before="178"/>
        <w:jc w:val="right"/>
      </w:pPr>
      <w:r>
        <w:rPr/>
        <w:pict>
          <v:line style="position:absolute;mso-position-horizontal-relative:page;mso-position-vertical-relative:paragraph;z-index:-297028608" from="417.727905pt,10.241787pt" to="423.769402pt,10.241787pt" stroked="true" strokeweight=".493883pt" strokecolor="#000000">
            <v:stroke dashstyle="solid"/>
            <w10:wrap type="none"/>
          </v:line>
        </w:pict>
      </w:r>
      <w:r>
        <w:rPr/>
        <w:pict>
          <v:shape style="position:absolute;margin-left:437.320435pt;margin-top:1.898271pt;width:16.95pt;height:13.45pt;mso-position-horizontal-relative:page;mso-position-vertical-relative:paragraph;z-index:-297026560" type="#_x0000_t202" filled="false" stroked="false">
            <v:textbox inset="0,0,0,0">
              <w:txbxContent>
                <w:p>
                  <w:pPr>
                    <w:spacing w:line="266" w:lineRule="exact" w:before="0"/>
                    <w:ind w:left="0" w:right="0" w:firstLine="0"/>
                    <w:jc w:val="left"/>
                    <w:rPr>
                      <w:i/>
                      <w:sz w:val="14"/>
                    </w:rPr>
                  </w:pPr>
                  <w:r>
                    <w:rPr>
                      <w:position w:val="-8"/>
                      <w:sz w:val="24"/>
                      <w:u w:val="single"/>
                    </w:rPr>
                    <w:t>1</w:t>
                  </w:r>
                  <w:r>
                    <w:rPr>
                      <w:position w:val="-8"/>
                      <w:sz w:val="24"/>
                    </w:rPr>
                    <w:t> </w:t>
                  </w:r>
                  <w:r>
                    <w:rPr>
                      <w:i/>
                      <w:sz w:val="14"/>
                    </w:rPr>
                    <w:t>n</w:t>
                  </w:r>
                </w:p>
              </w:txbxContent>
            </v:textbox>
            <w10:wrap type="none"/>
          </v:shape>
        </w:pict>
      </w:r>
      <w:r>
        <w:rPr/>
        <w:t>Jika</w:t>
      </w:r>
    </w:p>
    <w:p>
      <w:pPr>
        <w:tabs>
          <w:tab w:pos="1693" w:val="left" w:leader="none"/>
          <w:tab w:pos="2313" w:val="left" w:leader="none"/>
        </w:tabs>
        <w:spacing w:line="229" w:lineRule="exact" w:before="113"/>
        <w:ind w:left="224" w:right="0" w:firstLine="0"/>
        <w:jc w:val="left"/>
        <w:rPr>
          <w:i/>
          <w:sz w:val="24"/>
        </w:rPr>
      </w:pPr>
      <w:r>
        <w:rPr/>
        <w:br w:type="column"/>
      </w:r>
      <w:r>
        <w:rPr>
          <w:i/>
          <w:w w:val="105"/>
          <w:sz w:val="23"/>
        </w:rPr>
        <w:t>x  </w:t>
      </w:r>
      <w:r>
        <w:rPr>
          <w:rFonts w:ascii="Symbol" w:hAnsi="Symbol"/>
          <w:w w:val="105"/>
          <w:sz w:val="23"/>
        </w:rPr>
        <w:t></w:t>
      </w:r>
      <w:r>
        <w:rPr>
          <w:w w:val="105"/>
          <w:sz w:val="23"/>
        </w:rPr>
        <w:t> </w:t>
      </w:r>
      <w:r>
        <w:rPr>
          <w:i/>
          <w:w w:val="105"/>
          <w:sz w:val="23"/>
        </w:rPr>
        <w:t>X  </w:t>
      </w:r>
      <w:r>
        <w:rPr>
          <w:rFonts w:ascii="Symbol" w:hAnsi="Symbol"/>
          <w:w w:val="105"/>
          <w:sz w:val="23"/>
        </w:rPr>
        <w:t></w:t>
      </w:r>
      <w:r>
        <w:rPr>
          <w:spacing w:val="10"/>
          <w:w w:val="105"/>
          <w:sz w:val="23"/>
        </w:rPr>
        <w:t> </w:t>
      </w:r>
      <w:r>
        <w:rPr>
          <w:i/>
          <w:w w:val="105"/>
          <w:sz w:val="23"/>
        </w:rPr>
        <w:t>X</w:t>
      </w:r>
      <w:r>
        <w:rPr>
          <w:i/>
          <w:spacing w:val="25"/>
          <w:w w:val="105"/>
          <w:sz w:val="23"/>
        </w:rPr>
        <w:t> </w:t>
      </w:r>
      <w:r>
        <w:rPr>
          <w:w w:val="105"/>
          <w:sz w:val="24"/>
        </w:rPr>
        <w:t>,</w:t>
        <w:tab/>
      </w:r>
      <w:r>
        <w:rPr>
          <w:i/>
          <w:w w:val="105"/>
          <w:sz w:val="24"/>
        </w:rPr>
        <w:t>X</w:t>
      </w:r>
      <w:r>
        <w:rPr>
          <w:i/>
          <w:spacing w:val="26"/>
          <w:w w:val="105"/>
          <w:sz w:val="24"/>
        </w:rPr>
        <w:t> </w:t>
      </w:r>
      <w:r>
        <w:rPr>
          <w:rFonts w:ascii="Symbol" w:hAnsi="Symbol"/>
          <w:w w:val="105"/>
          <w:sz w:val="24"/>
        </w:rPr>
        <w:t></w:t>
      </w:r>
      <w:r>
        <w:rPr>
          <w:w w:val="105"/>
          <w:sz w:val="24"/>
        </w:rPr>
        <w:tab/>
      </w:r>
      <w:r>
        <w:rPr>
          <w:rFonts w:ascii="Symbol" w:hAnsi="Symbol"/>
          <w:w w:val="105"/>
          <w:position w:val="-5"/>
          <w:sz w:val="35"/>
        </w:rPr>
        <w:t></w:t>
      </w:r>
      <w:r>
        <w:rPr>
          <w:spacing w:val="-50"/>
          <w:w w:val="105"/>
          <w:position w:val="-5"/>
          <w:sz w:val="35"/>
        </w:rPr>
        <w:t> </w:t>
      </w:r>
      <w:r>
        <w:rPr>
          <w:i/>
          <w:spacing w:val="-19"/>
          <w:w w:val="105"/>
          <w:sz w:val="24"/>
        </w:rPr>
        <w:t>X</w:t>
      </w:r>
    </w:p>
    <w:p>
      <w:pPr>
        <w:pStyle w:val="BodyText"/>
        <w:spacing w:after="39"/>
        <w:rPr>
          <w:i/>
          <w:sz w:val="14"/>
        </w:rPr>
      </w:pPr>
      <w:r>
        <w:rPr/>
        <w:br w:type="column"/>
      </w:r>
      <w:r>
        <w:rPr>
          <w:i/>
          <w:sz w:val="14"/>
        </w:rPr>
      </w:r>
    </w:p>
    <w:p>
      <w:pPr>
        <w:pStyle w:val="BodyText"/>
        <w:spacing w:line="20" w:lineRule="exact"/>
        <w:ind w:left="1754"/>
        <w:rPr>
          <w:sz w:val="2"/>
        </w:rPr>
      </w:pPr>
      <w:r>
        <w:rPr>
          <w:sz w:val="2"/>
        </w:rPr>
        <w:pict>
          <v:group style="width:6.05pt;height:.5pt;mso-position-horizontal-relative:char;mso-position-vertical-relative:line" coordorigin="0,0" coordsize="121,10">
            <v:line style="position:absolute" from="0,5" to="121,5" stroked="true" strokeweight=".478886pt" strokecolor="#000000">
              <v:stroke dashstyle="solid"/>
            </v:line>
          </v:group>
        </w:pict>
      </w:r>
      <w:r>
        <w:rPr>
          <w:sz w:val="2"/>
        </w:rPr>
      </w:r>
    </w:p>
    <w:p>
      <w:pPr>
        <w:tabs>
          <w:tab w:pos="927" w:val="left" w:leader="none"/>
        </w:tabs>
        <w:spacing w:line="121" w:lineRule="exact" w:before="0"/>
        <w:ind w:left="303" w:right="0" w:firstLine="0"/>
        <w:jc w:val="left"/>
        <w:rPr>
          <w:sz w:val="24"/>
        </w:rPr>
      </w:pPr>
      <w:r>
        <w:rPr>
          <w:w w:val="105"/>
          <w:sz w:val="24"/>
        </w:rPr>
        <w:t>dan</w:t>
        <w:tab/>
      </w:r>
      <w:r>
        <w:rPr>
          <w:i/>
          <w:w w:val="105"/>
          <w:sz w:val="23"/>
        </w:rPr>
        <w:t>y </w:t>
      </w:r>
      <w:r>
        <w:rPr>
          <w:rFonts w:ascii="Symbol" w:hAnsi="Symbol"/>
          <w:w w:val="105"/>
          <w:sz w:val="23"/>
        </w:rPr>
        <w:t></w:t>
      </w:r>
      <w:r>
        <w:rPr>
          <w:w w:val="105"/>
          <w:sz w:val="23"/>
        </w:rPr>
        <w:t> </w:t>
      </w:r>
      <w:r>
        <w:rPr>
          <w:i/>
          <w:w w:val="105"/>
          <w:sz w:val="23"/>
        </w:rPr>
        <w:t>Y </w:t>
      </w:r>
      <w:r>
        <w:rPr>
          <w:rFonts w:ascii="Symbol" w:hAnsi="Symbol"/>
          <w:spacing w:val="10"/>
          <w:w w:val="105"/>
          <w:sz w:val="23"/>
        </w:rPr>
        <w:t></w:t>
      </w:r>
      <w:r>
        <w:rPr>
          <w:i/>
          <w:spacing w:val="10"/>
          <w:w w:val="105"/>
          <w:sz w:val="23"/>
        </w:rPr>
        <w:t>Y</w:t>
      </w:r>
      <w:r>
        <w:rPr>
          <w:i/>
          <w:spacing w:val="-24"/>
          <w:w w:val="105"/>
          <w:sz w:val="23"/>
        </w:rPr>
        <w:t> </w:t>
      </w:r>
      <w:r>
        <w:rPr>
          <w:spacing w:val="-17"/>
          <w:w w:val="105"/>
          <w:sz w:val="24"/>
        </w:rPr>
        <w:t>,</w:t>
      </w:r>
    </w:p>
    <w:p>
      <w:pPr>
        <w:tabs>
          <w:tab w:pos="812" w:val="left" w:leader="none"/>
          <w:tab w:pos="1580" w:val="left" w:leader="none"/>
        </w:tabs>
        <w:spacing w:line="229" w:lineRule="exact" w:before="113"/>
        <w:ind w:left="199" w:right="0" w:firstLine="0"/>
        <w:jc w:val="left"/>
        <w:rPr>
          <w:sz w:val="24"/>
        </w:rPr>
      </w:pPr>
      <w:r>
        <w:rPr/>
        <w:br w:type="column"/>
      </w:r>
      <w:r>
        <w:rPr>
          <w:i/>
          <w:sz w:val="24"/>
        </w:rPr>
        <w:t>Y</w:t>
      </w:r>
      <w:r>
        <w:rPr>
          <w:i/>
          <w:spacing w:val="37"/>
          <w:sz w:val="24"/>
        </w:rPr>
        <w:t> </w:t>
      </w:r>
      <w:r>
        <w:rPr>
          <w:rFonts w:ascii="Symbol" w:hAnsi="Symbol"/>
          <w:sz w:val="24"/>
        </w:rPr>
        <w:t></w:t>
      </w:r>
      <w:r>
        <w:rPr>
          <w:sz w:val="24"/>
        </w:rPr>
        <w:tab/>
      </w:r>
      <w:r>
        <w:rPr>
          <w:rFonts w:ascii="Symbol" w:hAnsi="Symbol"/>
          <w:spacing w:val="7"/>
          <w:position w:val="-5"/>
          <w:sz w:val="35"/>
        </w:rPr>
        <w:t></w:t>
      </w:r>
      <w:r>
        <w:rPr>
          <w:i/>
          <w:spacing w:val="7"/>
          <w:sz w:val="24"/>
        </w:rPr>
        <w:t>Y</w:t>
      </w:r>
      <w:r>
        <w:rPr>
          <w:i/>
          <w:spacing w:val="24"/>
          <w:sz w:val="24"/>
        </w:rPr>
        <w:t> </w:t>
      </w:r>
      <w:r>
        <w:rPr>
          <w:sz w:val="24"/>
        </w:rPr>
        <w:t>,</w:t>
        <w:tab/>
        <w:t>maka</w:t>
      </w:r>
    </w:p>
    <w:p>
      <w:pPr>
        <w:pStyle w:val="BodyText"/>
        <w:spacing w:line="154" w:lineRule="exact"/>
        <w:ind w:left="1204"/>
        <w:rPr>
          <w:sz w:val="15"/>
        </w:rPr>
      </w:pPr>
      <w:r>
        <w:rPr>
          <w:position w:val="-2"/>
          <w:sz w:val="15"/>
        </w:rPr>
        <w:pict>
          <v:shape style="width:2pt;height:7.75pt;mso-position-horizontal-relative:char;mso-position-vertical-relative:line" type="#_x0000_t202" filled="false" stroked="false">
            <w10:anchorlock/>
            <v:textbox inset="0,0,0,0">
              <w:txbxContent>
                <w:p>
                  <w:pPr>
                    <w:spacing w:line="154" w:lineRule="exact" w:before="0"/>
                    <w:ind w:left="0" w:right="0" w:firstLine="0"/>
                    <w:jc w:val="left"/>
                    <w:rPr>
                      <w:i/>
                      <w:sz w:val="14"/>
                    </w:rPr>
                  </w:pPr>
                  <w:r>
                    <w:rPr>
                      <w:i/>
                      <w:w w:val="101"/>
                      <w:sz w:val="14"/>
                    </w:rPr>
                    <w:t>i</w:t>
                  </w:r>
                </w:p>
              </w:txbxContent>
            </v:textbox>
          </v:shape>
        </w:pict>
      </w:r>
      <w:r>
        <w:rPr>
          <w:position w:val="-2"/>
          <w:sz w:val="15"/>
        </w:rPr>
      </w:r>
    </w:p>
    <w:p>
      <w:pPr>
        <w:spacing w:after="0" w:line="154" w:lineRule="exact"/>
        <w:rPr>
          <w:sz w:val="15"/>
        </w:rPr>
        <w:sectPr>
          <w:type w:val="continuous"/>
          <w:pgSz w:w="11910" w:h="16840"/>
          <w:pgMar w:top="1200" w:bottom="1240" w:left="760" w:right="0"/>
          <w:cols w:num="4" w:equalWidth="0">
            <w:col w:w="2464" w:space="40"/>
            <w:col w:w="2771" w:space="39"/>
            <w:col w:w="1994" w:space="39"/>
            <w:col w:w="3803"/>
          </w:cols>
        </w:sectPr>
      </w:pPr>
    </w:p>
    <w:p>
      <w:pPr>
        <w:tabs>
          <w:tab w:pos="3329" w:val="left" w:leader="none"/>
          <w:tab w:pos="4644" w:val="left" w:leader="none"/>
        </w:tabs>
        <w:spacing w:line="-33" w:lineRule="auto" w:before="0"/>
        <w:ind w:left="2828" w:right="0" w:firstLine="0"/>
        <w:jc w:val="left"/>
        <w:rPr>
          <w:i/>
          <w:sz w:val="24"/>
        </w:rPr>
      </w:pPr>
      <w:r>
        <w:rPr/>
        <w:pict>
          <v:line style="position:absolute;mso-position-horizontal-relative:page;mso-position-vertical-relative:paragraph;z-index:-297030656" from="221.59407pt,-11.755592pt" to="227.6204pt,-11.755592pt" stroked="true" strokeweight=".478886pt" strokecolor="#000000">
            <v:stroke dashstyle="solid"/>
            <w10:wrap type="none"/>
          </v:line>
        </w:pict>
      </w:r>
      <w:r>
        <w:rPr/>
        <w:pict>
          <v:line style="position:absolute;mso-position-horizontal-relative:page;mso-position-vertical-relative:paragraph;z-index:-297029632" from="249.93602pt,-11.772977pt" to="255.938164pt,-11.772977pt" stroked="true" strokeweight=".493883pt" strokecolor="#000000">
            <v:stroke dashstyle="solid"/>
            <w10:wrap type="none"/>
          </v:line>
        </w:pict>
      </w:r>
      <w:r>
        <w:rPr/>
        <w:pict>
          <v:shape style="position:absolute;margin-left:270.176575pt;margin-top:-20.116491pt;width:16.9pt;height:13.45pt;mso-position-horizontal-relative:page;mso-position-vertical-relative:paragraph;z-index:-297027584" type="#_x0000_t202" filled="false" stroked="false">
            <v:textbox inset="0,0,0,0">
              <w:txbxContent>
                <w:p>
                  <w:pPr>
                    <w:spacing w:line="266" w:lineRule="exact" w:before="0"/>
                    <w:ind w:left="0" w:right="0" w:firstLine="0"/>
                    <w:jc w:val="left"/>
                    <w:rPr>
                      <w:i/>
                      <w:sz w:val="14"/>
                    </w:rPr>
                  </w:pPr>
                  <w:r>
                    <w:rPr>
                      <w:position w:val="-8"/>
                      <w:sz w:val="24"/>
                      <w:u w:val="single"/>
                    </w:rPr>
                    <w:t>1</w:t>
                  </w:r>
                  <w:r>
                    <w:rPr>
                      <w:position w:val="-8"/>
                      <w:sz w:val="24"/>
                    </w:rPr>
                    <w:t> </w:t>
                  </w:r>
                  <w:r>
                    <w:rPr>
                      <w:i/>
                      <w:sz w:val="14"/>
                    </w:rPr>
                    <w:t>n</w:t>
                  </w:r>
                </w:p>
              </w:txbxContent>
            </v:textbox>
            <w10:wrap type="none"/>
          </v:shape>
        </w:pict>
      </w:r>
      <w:r>
        <w:rPr>
          <w:i/>
          <w:w w:val="105"/>
          <w:sz w:val="14"/>
        </w:rPr>
        <w:t>i</w:t>
        <w:tab/>
        <w:t>i</w:t>
        <w:tab/>
      </w:r>
      <w:r>
        <w:rPr>
          <w:i/>
          <w:spacing w:val="-20"/>
          <w:w w:val="105"/>
          <w:position w:val="-12"/>
          <w:sz w:val="24"/>
        </w:rPr>
        <w:t>n</w:t>
      </w:r>
    </w:p>
    <w:p>
      <w:pPr>
        <w:tabs>
          <w:tab w:pos="1538" w:val="left" w:leader="none"/>
          <w:tab w:pos="1952" w:val="left" w:leader="none"/>
        </w:tabs>
        <w:spacing w:line="2" w:lineRule="exact" w:before="0"/>
        <w:ind w:left="486" w:right="0" w:firstLine="0"/>
        <w:jc w:val="left"/>
        <w:rPr>
          <w:i/>
          <w:sz w:val="14"/>
        </w:rPr>
      </w:pPr>
      <w:r>
        <w:rPr/>
        <w:br w:type="column"/>
      </w:r>
      <w:r>
        <w:rPr>
          <w:i/>
          <w:w w:val="105"/>
          <w:sz w:val="14"/>
        </w:rPr>
        <w:t>i</w:t>
        <w:tab/>
        <w:t>i</w:t>
        <w:tab/>
      </w:r>
      <w:r>
        <w:rPr>
          <w:i/>
          <w:spacing w:val="-20"/>
          <w:w w:val="105"/>
          <w:sz w:val="14"/>
        </w:rPr>
        <w:t>i</w:t>
      </w:r>
    </w:p>
    <w:p>
      <w:pPr>
        <w:spacing w:line="167" w:lineRule="exact" w:before="0"/>
        <w:ind w:left="48" w:right="0" w:firstLine="0"/>
        <w:jc w:val="left"/>
        <w:rPr>
          <w:sz w:val="14"/>
        </w:rPr>
      </w:pPr>
      <w:r>
        <w:rPr>
          <w:i/>
          <w:sz w:val="14"/>
        </w:rPr>
        <w:t>i</w:t>
      </w:r>
      <w:r>
        <w:rPr>
          <w:rFonts w:ascii="Symbol" w:hAnsi="Symbol"/>
          <w:sz w:val="14"/>
        </w:rPr>
        <w:t></w:t>
      </w:r>
      <w:r>
        <w:rPr>
          <w:sz w:val="14"/>
        </w:rPr>
        <w:t>1</w:t>
      </w:r>
    </w:p>
    <w:p>
      <w:pPr>
        <w:spacing w:line="167" w:lineRule="exact" w:before="0"/>
        <w:ind w:left="1148" w:right="0" w:firstLine="0"/>
        <w:jc w:val="left"/>
        <w:rPr>
          <w:sz w:val="14"/>
        </w:rPr>
      </w:pPr>
      <w:r>
        <w:rPr/>
        <w:br w:type="column"/>
      </w:r>
      <w:r>
        <w:rPr>
          <w:i/>
          <w:position w:val="4"/>
          <w:sz w:val="24"/>
        </w:rPr>
        <w:t>n </w:t>
      </w:r>
      <w:r>
        <w:rPr>
          <w:i/>
          <w:sz w:val="14"/>
        </w:rPr>
        <w:t>i</w:t>
      </w:r>
      <w:r>
        <w:rPr>
          <w:rFonts w:ascii="Symbol" w:hAnsi="Symbol"/>
          <w:sz w:val="14"/>
        </w:rPr>
        <w:t></w:t>
      </w:r>
      <w:r>
        <w:rPr>
          <w:sz w:val="14"/>
        </w:rPr>
        <w:t>1</w:t>
      </w:r>
    </w:p>
    <w:p>
      <w:pPr>
        <w:spacing w:after="0" w:line="167" w:lineRule="exact"/>
        <w:jc w:val="left"/>
        <w:rPr>
          <w:sz w:val="14"/>
        </w:rPr>
        <w:sectPr>
          <w:type w:val="continuous"/>
          <w:pgSz w:w="11910" w:h="16840"/>
          <w:pgMar w:top="1200" w:bottom="1240" w:left="760" w:right="0"/>
          <w:cols w:num="3" w:equalWidth="0">
            <w:col w:w="4767" w:space="40"/>
            <w:col w:w="1994" w:space="39"/>
            <w:col w:w="4310"/>
          </w:cols>
        </w:sectPr>
      </w:pPr>
    </w:p>
    <w:p>
      <w:pPr>
        <w:pStyle w:val="BodyText"/>
        <w:spacing w:before="151"/>
        <w:ind w:left="1508"/>
      </w:pPr>
      <w:r>
        <w:rPr/>
        <w:t>persamaan (2.1) dapat diuraikan menjadi:</w:t>
      </w:r>
    </w:p>
    <w:p>
      <w:pPr>
        <w:spacing w:after="0"/>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10"/>
        <w:rPr>
          <w:sz w:val="25"/>
        </w:rPr>
      </w:pPr>
    </w:p>
    <w:p>
      <w:pPr>
        <w:tabs>
          <w:tab w:pos="4212" w:val="left" w:leader="none"/>
          <w:tab w:pos="4509" w:val="left" w:leader="none"/>
          <w:tab w:pos="5204" w:val="left" w:leader="none"/>
          <w:tab w:pos="5928" w:val="left" w:leader="none"/>
        </w:tabs>
        <w:spacing w:line="85" w:lineRule="exact" w:before="100"/>
        <w:ind w:left="3361" w:right="0" w:firstLine="0"/>
        <w:jc w:val="left"/>
        <w:rPr>
          <w:rFonts w:ascii="Symbol" w:hAnsi="Symbol"/>
          <w:sz w:val="24"/>
        </w:rPr>
      </w:pPr>
      <w:r>
        <w:rPr>
          <w:rFonts w:ascii="Symbol" w:hAnsi="Symbol"/>
          <w:sz w:val="24"/>
        </w:rPr>
        <w:t></w:t>
      </w:r>
      <w:r>
        <w:rPr>
          <w:sz w:val="24"/>
        </w:rPr>
        <w:t> </w:t>
      </w:r>
      <w:r>
        <w:rPr>
          <w:spacing w:val="3"/>
          <w:sz w:val="24"/>
        </w:rPr>
        <w:t> </w:t>
      </w:r>
      <w:r>
        <w:rPr>
          <w:i/>
          <w:position w:val="9"/>
          <w:sz w:val="14"/>
        </w:rPr>
        <w:t>n</w:t>
        <w:tab/>
      </w:r>
      <w:r>
        <w:rPr>
          <w:rFonts w:ascii="Symbol" w:hAnsi="Symbol"/>
          <w:sz w:val="24"/>
        </w:rPr>
        <w:t></w:t>
      </w:r>
      <w:r>
        <w:rPr>
          <w:sz w:val="24"/>
        </w:rPr>
        <w:tab/>
      </w:r>
      <w:r>
        <w:rPr>
          <w:rFonts w:ascii="Symbol" w:hAnsi="Symbol"/>
          <w:sz w:val="24"/>
        </w:rPr>
        <w:t></w:t>
      </w:r>
      <w:r>
        <w:rPr>
          <w:sz w:val="24"/>
        </w:rPr>
        <w:t> </w:t>
      </w:r>
      <w:r>
        <w:rPr>
          <w:spacing w:val="4"/>
          <w:sz w:val="24"/>
        </w:rPr>
        <w:t> </w:t>
      </w:r>
      <w:r>
        <w:rPr>
          <w:i/>
          <w:position w:val="9"/>
          <w:sz w:val="14"/>
        </w:rPr>
        <w:t>n</w:t>
        <w:tab/>
      </w:r>
      <w:r>
        <w:rPr>
          <w:rFonts w:ascii="Symbol" w:hAnsi="Symbol"/>
          <w:spacing w:val="11"/>
          <w:sz w:val="24"/>
        </w:rPr>
        <w:t></w:t>
      </w:r>
      <w:r>
        <w:rPr>
          <w:spacing w:val="65"/>
          <w:sz w:val="24"/>
        </w:rPr>
        <w:t> </w:t>
      </w:r>
      <w:r>
        <w:rPr>
          <w:i/>
          <w:position w:val="9"/>
          <w:sz w:val="14"/>
        </w:rPr>
        <w:t>n</w:t>
        <w:tab/>
      </w:r>
      <w:r>
        <w:rPr>
          <w:rFonts w:ascii="Symbol" w:hAnsi="Symbol"/>
          <w:sz w:val="24"/>
        </w:rPr>
        <w:t></w:t>
      </w:r>
    </w:p>
    <w:p>
      <w:pPr>
        <w:spacing w:line="293" w:lineRule="exact" w:before="5"/>
        <w:ind w:left="3214" w:right="0" w:firstLine="0"/>
        <w:jc w:val="left"/>
        <w:rPr>
          <w:rFonts w:ascii="Symbol" w:hAnsi="Symbol"/>
          <w:sz w:val="24"/>
        </w:rPr>
      </w:pPr>
      <w:r>
        <w:rPr>
          <w:i/>
          <w:w w:val="101"/>
          <w:position w:val="7"/>
          <w:sz w:val="24"/>
        </w:rPr>
        <w:t>n</w:t>
      </w:r>
      <w:r>
        <w:rPr>
          <w:i/>
          <w:spacing w:val="-35"/>
          <w:position w:val="7"/>
          <w:sz w:val="24"/>
        </w:rPr>
        <w:t> </w:t>
      </w:r>
      <w:r>
        <w:rPr>
          <w:rFonts w:ascii="Symbol" w:hAnsi="Symbol"/>
          <w:w w:val="101"/>
          <w:sz w:val="24"/>
        </w:rPr>
        <w:t></w:t>
      </w:r>
      <w:r>
        <w:rPr>
          <w:spacing w:val="-30"/>
          <w:sz w:val="24"/>
        </w:rPr>
        <w:t> </w:t>
      </w:r>
      <w:r>
        <w:rPr>
          <w:rFonts w:ascii="Symbol" w:hAnsi="Symbol"/>
          <w:w w:val="101"/>
          <w:position w:val="1"/>
          <w:sz w:val="36"/>
        </w:rPr>
        <w:t></w:t>
      </w:r>
      <w:r>
        <w:rPr>
          <w:spacing w:val="-42"/>
          <w:position w:val="1"/>
          <w:sz w:val="36"/>
        </w:rPr>
        <w:t> </w:t>
      </w:r>
      <w:r>
        <w:rPr>
          <w:i/>
          <w:spacing w:val="20"/>
          <w:w w:val="101"/>
          <w:position w:val="7"/>
          <w:sz w:val="24"/>
        </w:rPr>
        <w:t>X</w:t>
      </w:r>
      <w:r>
        <w:rPr>
          <w:i/>
          <w:w w:val="101"/>
          <w:position w:val="1"/>
          <w:sz w:val="14"/>
        </w:rPr>
        <w:t>i</w:t>
      </w:r>
      <w:r>
        <w:rPr>
          <w:i/>
          <w:spacing w:val="-19"/>
          <w:w w:val="101"/>
          <w:position w:val="7"/>
          <w:sz w:val="24"/>
        </w:rPr>
        <w:t>Y</w:t>
      </w:r>
      <w:r>
        <w:rPr>
          <w:i/>
          <w:w w:val="101"/>
          <w:position w:val="1"/>
          <w:sz w:val="14"/>
        </w:rPr>
        <w:t>i</w:t>
      </w:r>
      <w:r>
        <w:rPr>
          <w:i/>
          <w:position w:val="1"/>
          <w:sz w:val="14"/>
        </w:rPr>
        <w:t> </w:t>
      </w:r>
      <w:r>
        <w:rPr>
          <w:i/>
          <w:spacing w:val="-16"/>
          <w:position w:val="1"/>
          <w:sz w:val="14"/>
        </w:rPr>
        <w:t> </w:t>
      </w:r>
      <w:r>
        <w:rPr>
          <w:rFonts w:ascii="Symbol" w:hAnsi="Symbol"/>
          <w:w w:val="101"/>
          <w:sz w:val="24"/>
        </w:rPr>
        <w:t></w:t>
      </w:r>
      <w:r>
        <w:rPr>
          <w:spacing w:val="-22"/>
          <w:sz w:val="24"/>
        </w:rPr>
        <w:t> </w:t>
      </w:r>
      <w:r>
        <w:rPr>
          <w:rFonts w:ascii="Symbol" w:hAnsi="Symbol"/>
          <w:w w:val="101"/>
          <w:position w:val="7"/>
          <w:sz w:val="24"/>
        </w:rPr>
        <w:t></w:t>
      </w:r>
      <w:r>
        <w:rPr>
          <w:spacing w:val="-28"/>
          <w:position w:val="7"/>
          <w:sz w:val="24"/>
        </w:rPr>
        <w:t> </w:t>
      </w:r>
      <w:r>
        <w:rPr>
          <w:rFonts w:ascii="Symbol" w:hAnsi="Symbol"/>
          <w:w w:val="101"/>
          <w:sz w:val="24"/>
        </w:rPr>
        <w:t></w:t>
      </w:r>
      <w:r>
        <w:rPr>
          <w:spacing w:val="-30"/>
          <w:sz w:val="24"/>
        </w:rPr>
        <w:t> </w:t>
      </w:r>
      <w:r>
        <w:rPr>
          <w:rFonts w:ascii="Symbol" w:hAnsi="Symbol"/>
          <w:w w:val="101"/>
          <w:position w:val="1"/>
          <w:sz w:val="36"/>
        </w:rPr>
        <w:t></w:t>
      </w:r>
      <w:r>
        <w:rPr>
          <w:spacing w:val="-42"/>
          <w:position w:val="1"/>
          <w:sz w:val="36"/>
        </w:rPr>
        <w:t> </w:t>
      </w:r>
      <w:r>
        <w:rPr>
          <w:i/>
          <w:spacing w:val="21"/>
          <w:w w:val="101"/>
          <w:position w:val="7"/>
          <w:sz w:val="24"/>
        </w:rPr>
        <w:t>X</w:t>
      </w:r>
      <w:r>
        <w:rPr>
          <w:i/>
          <w:w w:val="101"/>
          <w:position w:val="1"/>
          <w:sz w:val="14"/>
        </w:rPr>
        <w:t>i</w:t>
      </w:r>
      <w:r>
        <w:rPr>
          <w:i/>
          <w:position w:val="1"/>
          <w:sz w:val="14"/>
        </w:rPr>
        <w:t> </w:t>
      </w:r>
      <w:r>
        <w:rPr>
          <w:i/>
          <w:spacing w:val="-16"/>
          <w:position w:val="1"/>
          <w:sz w:val="14"/>
        </w:rPr>
        <w:t> </w:t>
      </w:r>
      <w:r>
        <w:rPr>
          <w:rFonts w:ascii="Symbol" w:hAnsi="Symbol"/>
          <w:spacing w:val="23"/>
          <w:w w:val="101"/>
          <w:sz w:val="24"/>
        </w:rPr>
        <w:t></w:t>
      </w:r>
      <w:r>
        <w:rPr>
          <w:rFonts w:ascii="Symbol" w:hAnsi="Symbol"/>
          <w:w w:val="101"/>
          <w:sz w:val="24"/>
        </w:rPr>
        <w:t></w:t>
      </w:r>
      <w:r>
        <w:rPr>
          <w:spacing w:val="-30"/>
          <w:sz w:val="24"/>
        </w:rPr>
        <w:t> </w:t>
      </w:r>
      <w:r>
        <w:rPr>
          <w:rFonts w:ascii="Symbol" w:hAnsi="Symbol"/>
          <w:spacing w:val="15"/>
          <w:w w:val="101"/>
          <w:position w:val="1"/>
          <w:sz w:val="36"/>
        </w:rPr>
        <w:t></w:t>
      </w:r>
      <w:r>
        <w:rPr>
          <w:i/>
          <w:spacing w:val="-19"/>
          <w:w w:val="101"/>
          <w:position w:val="7"/>
          <w:sz w:val="24"/>
        </w:rPr>
        <w:t>Y</w:t>
      </w:r>
      <w:r>
        <w:rPr>
          <w:i/>
          <w:w w:val="101"/>
          <w:position w:val="1"/>
          <w:sz w:val="14"/>
        </w:rPr>
        <w:t>i</w:t>
      </w:r>
      <w:r>
        <w:rPr>
          <w:i/>
          <w:position w:val="1"/>
          <w:sz w:val="14"/>
        </w:rPr>
        <w:t> </w:t>
      </w:r>
      <w:r>
        <w:rPr>
          <w:i/>
          <w:spacing w:val="-17"/>
          <w:position w:val="1"/>
          <w:sz w:val="14"/>
        </w:rPr>
        <w:t> </w:t>
      </w:r>
      <w:r>
        <w:rPr>
          <w:rFonts w:ascii="Symbol" w:hAnsi="Symbol"/>
          <w:w w:val="101"/>
          <w:sz w:val="24"/>
        </w:rPr>
        <w:t></w:t>
      </w:r>
    </w:p>
    <w:p>
      <w:pPr>
        <w:spacing w:after="0" w:line="293" w:lineRule="exact"/>
        <w:jc w:val="left"/>
        <w:rPr>
          <w:rFonts w:ascii="Symbol" w:hAnsi="Symbol"/>
          <w:sz w:val="24"/>
        </w:rPr>
        <w:sectPr>
          <w:pgSz w:w="11910" w:h="16840"/>
          <w:pgMar w:header="710" w:footer="820" w:top="1200" w:bottom="1240" w:left="760" w:right="0"/>
        </w:sectPr>
      </w:pPr>
    </w:p>
    <w:p>
      <w:pPr>
        <w:tabs>
          <w:tab w:pos="3361" w:val="left" w:leader="none"/>
        </w:tabs>
        <w:spacing w:line="204" w:lineRule="auto" w:before="20"/>
        <w:ind w:left="1972" w:right="0" w:firstLine="0"/>
        <w:jc w:val="left"/>
        <w:rPr>
          <w:sz w:val="14"/>
        </w:rPr>
      </w:pPr>
      <w:r>
        <w:rPr/>
        <w:pict>
          <v:group style="position:absolute;margin-left:154.287659pt;margin-top:14.260089pt;width:229pt;height:43.9pt;mso-position-horizontal-relative:page;mso-position-vertical-relative:paragraph;z-index:-297025536" coordorigin="3086,285" coordsize="4580,878">
            <v:shape style="position:absolute;left:1621;top:13695;width:2370;height:2" coordorigin="1622,13696" coordsize="2370,0" path="m4315,752l4464,752m6530,752l6680,752e" filled="false" stroked="true" strokeweight=".242199pt" strokecolor="#000000">
              <v:path arrowok="t"/>
              <v:stroke dashstyle="solid"/>
            </v:shape>
            <v:shape style="position:absolute;left:423;top:13273;width:4545;height:837" coordorigin="424,13274" coordsize="4545,837" path="m3119,890l3143,848m3143,848l3200,1161m3200,1162l3265,337m3265,336l7655,336e" filled="false" stroked="true" strokeweight=".138989pt" strokecolor="#000000">
              <v:path arrowok="t"/>
              <v:stroke dashstyle="solid"/>
            </v:shape>
            <v:shape style="position:absolute;left:3106;top:320;width:4539;height:832" coordorigin="3106,321" coordsize="4539,832" path="m3147,857l3125,857,3185,1152,3197,1152,3202,1080,3190,1080,3147,857xm7645,321l3250,321,3190,1080,3202,1080,3261,332,7645,332,7645,321xm3139,819l3106,878,3113,882,3125,857,3147,857,3139,819xe" filled="true" fillcolor="#000000" stroked="false">
              <v:path arrowok="t"/>
              <v:fill type="solid"/>
            </v:shape>
            <v:line style="position:absolute" from="3086,290" to="7665,290" stroked="true" strokeweight=".505919pt" strokecolor="#000000">
              <v:stroke dashstyle="solid"/>
            </v:line>
            <w10:wrap type="none"/>
          </v:group>
        </w:pict>
      </w:r>
      <w:r>
        <w:rPr>
          <w:i/>
          <w:position w:val="-10"/>
          <w:sz w:val="24"/>
        </w:rPr>
        <w:t>r</w:t>
      </w:r>
      <w:r>
        <w:rPr>
          <w:i/>
          <w:spacing w:val="7"/>
          <w:position w:val="-10"/>
          <w:sz w:val="24"/>
        </w:rPr>
        <w:t> </w:t>
      </w:r>
      <w:r>
        <w:rPr>
          <w:rFonts w:ascii="Symbol" w:hAnsi="Symbol"/>
          <w:position w:val="-10"/>
          <w:sz w:val="24"/>
        </w:rPr>
        <w:t></w:t>
      </w:r>
      <w:r>
        <w:rPr>
          <w:position w:val="-10"/>
          <w:sz w:val="24"/>
        </w:rPr>
        <w:tab/>
      </w:r>
      <w:r>
        <w:rPr>
          <w:rFonts w:ascii="Symbol" w:hAnsi="Symbol"/>
          <w:sz w:val="24"/>
        </w:rPr>
        <w:t></w:t>
      </w:r>
      <w:r>
        <w:rPr>
          <w:spacing w:val="9"/>
          <w:sz w:val="24"/>
        </w:rPr>
        <w:t> </w:t>
      </w:r>
      <w:r>
        <w:rPr>
          <w:i/>
          <w:sz w:val="14"/>
        </w:rPr>
        <w:t>i</w:t>
      </w:r>
      <w:r>
        <w:rPr>
          <w:rFonts w:ascii="Symbol" w:hAnsi="Symbol"/>
          <w:sz w:val="14"/>
        </w:rPr>
        <w:t></w:t>
      </w:r>
      <w:r>
        <w:rPr>
          <w:sz w:val="14"/>
        </w:rPr>
        <w:t>1</w:t>
      </w:r>
    </w:p>
    <w:p>
      <w:pPr>
        <w:tabs>
          <w:tab w:pos="2841" w:val="left" w:leader="none"/>
          <w:tab w:pos="3568" w:val="left" w:leader="none"/>
        </w:tabs>
        <w:spacing w:line="126" w:lineRule="exact" w:before="0"/>
        <w:ind w:left="2497" w:right="0" w:firstLine="0"/>
        <w:jc w:val="left"/>
        <w:rPr>
          <w:i/>
          <w:sz w:val="14"/>
        </w:rPr>
      </w:pPr>
      <w:r>
        <w:rPr>
          <w:rFonts w:ascii="Symbol" w:hAnsi="Symbol"/>
          <w:position w:val="-2"/>
          <w:sz w:val="24"/>
        </w:rPr>
        <w:t></w:t>
      </w:r>
      <w:r>
        <w:rPr>
          <w:position w:val="-2"/>
          <w:sz w:val="24"/>
        </w:rPr>
        <w:tab/>
      </w:r>
      <w:r>
        <w:rPr>
          <w:i/>
          <w:sz w:val="14"/>
        </w:rPr>
        <w:t>n</w:t>
        <w:tab/>
      </w:r>
      <w:r>
        <w:rPr>
          <w:position w:val="-9"/>
          <w:sz w:val="24"/>
        </w:rPr>
        <w:t>1 </w:t>
      </w:r>
      <w:r>
        <w:rPr>
          <w:rFonts w:ascii="Symbol" w:hAnsi="Symbol"/>
          <w:position w:val="-8"/>
          <w:sz w:val="24"/>
        </w:rPr>
        <w:t></w:t>
      </w:r>
      <w:r>
        <w:rPr>
          <w:spacing w:val="52"/>
          <w:position w:val="-8"/>
          <w:sz w:val="24"/>
        </w:rPr>
        <w:t> </w:t>
      </w:r>
      <w:r>
        <w:rPr>
          <w:i/>
          <w:spacing w:val="-19"/>
          <w:sz w:val="14"/>
        </w:rPr>
        <w:t>n</w:t>
      </w:r>
    </w:p>
    <w:p>
      <w:pPr>
        <w:tabs>
          <w:tab w:pos="445" w:val="left" w:leader="none"/>
        </w:tabs>
        <w:spacing w:before="0"/>
        <w:ind w:left="148" w:right="0" w:firstLine="0"/>
        <w:jc w:val="left"/>
        <w:rPr>
          <w:sz w:val="14"/>
        </w:rPr>
      </w:pPr>
      <w:r>
        <w:rPr/>
        <w:br w:type="column"/>
      </w:r>
      <w:r>
        <w:rPr>
          <w:rFonts w:ascii="Symbol" w:hAnsi="Symbol"/>
          <w:sz w:val="24"/>
        </w:rPr>
        <w:t></w:t>
      </w:r>
      <w:r>
        <w:rPr>
          <w:sz w:val="24"/>
        </w:rPr>
        <w:tab/>
      </w:r>
      <w:r>
        <w:rPr>
          <w:rFonts w:ascii="Symbol" w:hAnsi="Symbol"/>
          <w:sz w:val="24"/>
        </w:rPr>
        <w:t></w:t>
      </w:r>
      <w:r>
        <w:rPr>
          <w:spacing w:val="12"/>
          <w:sz w:val="24"/>
        </w:rPr>
        <w:t> </w:t>
      </w:r>
      <w:r>
        <w:rPr>
          <w:i/>
          <w:spacing w:val="-6"/>
          <w:sz w:val="14"/>
        </w:rPr>
        <w:t>i</w:t>
      </w:r>
      <w:r>
        <w:rPr>
          <w:rFonts w:ascii="Symbol" w:hAnsi="Symbol"/>
          <w:spacing w:val="-6"/>
          <w:sz w:val="14"/>
        </w:rPr>
        <w:t></w:t>
      </w:r>
      <w:r>
        <w:rPr>
          <w:spacing w:val="-6"/>
          <w:sz w:val="14"/>
        </w:rPr>
        <w:t>1</w:t>
      </w:r>
    </w:p>
    <w:p>
      <w:pPr>
        <w:spacing w:line="153" w:lineRule="exact" w:before="59"/>
        <w:ind w:left="367" w:right="0" w:firstLine="0"/>
        <w:jc w:val="left"/>
        <w:rPr>
          <w:rFonts w:ascii="Symbol" w:hAnsi="Symbol"/>
          <w:sz w:val="24"/>
        </w:rPr>
      </w:pPr>
      <w:r>
        <w:rPr>
          <w:rFonts w:ascii="Symbol" w:hAnsi="Symbol"/>
          <w:spacing w:val="3"/>
          <w:position w:val="-6"/>
          <w:sz w:val="24"/>
        </w:rPr>
        <w:t></w:t>
      </w:r>
      <w:r>
        <w:rPr>
          <w:spacing w:val="3"/>
          <w:position w:val="9"/>
          <w:sz w:val="14"/>
        </w:rPr>
        <w:t>2</w:t>
      </w:r>
      <w:r>
        <w:rPr>
          <w:spacing w:val="23"/>
          <w:position w:val="9"/>
          <w:sz w:val="14"/>
        </w:rPr>
        <w:t> </w:t>
      </w:r>
      <w:r>
        <w:rPr>
          <w:rFonts w:ascii="Symbol" w:hAnsi="Symbol"/>
          <w:sz w:val="24"/>
        </w:rPr>
        <w:t></w:t>
      </w:r>
    </w:p>
    <w:p>
      <w:pPr>
        <w:tabs>
          <w:tab w:pos="1026" w:val="left" w:leader="none"/>
        </w:tabs>
        <w:spacing w:before="0"/>
        <w:ind w:left="302" w:right="0" w:firstLine="0"/>
        <w:jc w:val="left"/>
        <w:rPr>
          <w:rFonts w:ascii="Symbol" w:hAnsi="Symbol"/>
          <w:sz w:val="24"/>
        </w:rPr>
      </w:pPr>
      <w:r>
        <w:rPr/>
        <w:br w:type="column"/>
      </w:r>
      <w:r>
        <w:rPr>
          <w:rFonts w:ascii="Symbol" w:hAnsi="Symbol"/>
          <w:spacing w:val="11"/>
          <w:sz w:val="24"/>
        </w:rPr>
        <w:t></w:t>
      </w:r>
      <w:r>
        <w:rPr>
          <w:spacing w:val="9"/>
          <w:sz w:val="24"/>
        </w:rPr>
        <w:t> </w:t>
      </w:r>
      <w:r>
        <w:rPr>
          <w:i/>
          <w:sz w:val="14"/>
        </w:rPr>
        <w:t>i</w:t>
      </w:r>
      <w:r>
        <w:rPr>
          <w:rFonts w:ascii="Symbol" w:hAnsi="Symbol"/>
          <w:sz w:val="14"/>
        </w:rPr>
        <w:t></w:t>
      </w:r>
      <w:r>
        <w:rPr>
          <w:sz w:val="14"/>
        </w:rPr>
        <w:t>1</w:t>
        <w:tab/>
      </w:r>
      <w:r>
        <w:rPr>
          <w:rFonts w:ascii="Symbol" w:hAnsi="Symbol"/>
          <w:sz w:val="24"/>
        </w:rPr>
        <w:t></w:t>
      </w:r>
    </w:p>
    <w:p>
      <w:pPr>
        <w:tabs>
          <w:tab w:pos="882" w:val="left" w:leader="none"/>
        </w:tabs>
        <w:spacing w:line="89" w:lineRule="exact" w:before="122"/>
        <w:ind w:left="211" w:right="0" w:firstLine="0"/>
        <w:jc w:val="left"/>
        <w:rPr>
          <w:i/>
          <w:sz w:val="14"/>
        </w:rPr>
      </w:pPr>
      <w:r>
        <w:rPr>
          <w:i/>
          <w:sz w:val="14"/>
        </w:rPr>
        <w:t>n</w:t>
        <w:tab/>
      </w:r>
      <w:r>
        <w:rPr>
          <w:position w:val="-9"/>
          <w:sz w:val="24"/>
        </w:rPr>
        <w:t>1 </w:t>
      </w:r>
      <w:r>
        <w:rPr>
          <w:rFonts w:ascii="Symbol" w:hAnsi="Symbol"/>
          <w:position w:val="-8"/>
          <w:sz w:val="24"/>
        </w:rPr>
        <w:t></w:t>
      </w:r>
      <w:r>
        <w:rPr>
          <w:spacing w:val="52"/>
          <w:position w:val="-8"/>
          <w:sz w:val="24"/>
        </w:rPr>
        <w:t> </w:t>
      </w:r>
      <w:r>
        <w:rPr>
          <w:i/>
          <w:spacing w:val="-19"/>
          <w:sz w:val="14"/>
        </w:rPr>
        <w:t>n</w:t>
      </w:r>
    </w:p>
    <w:p>
      <w:pPr>
        <w:pStyle w:val="BodyText"/>
        <w:spacing w:before="3"/>
        <w:rPr>
          <w:i/>
          <w:sz w:val="30"/>
        </w:rPr>
      </w:pPr>
      <w:r>
        <w:rPr/>
        <w:br w:type="column"/>
      </w:r>
      <w:r>
        <w:rPr>
          <w:i/>
          <w:sz w:val="30"/>
        </w:rPr>
      </w:r>
    </w:p>
    <w:p>
      <w:pPr>
        <w:spacing w:line="157" w:lineRule="exact" w:before="1"/>
        <w:ind w:left="280" w:right="0" w:firstLine="0"/>
        <w:jc w:val="left"/>
        <w:rPr>
          <w:rFonts w:ascii="Symbol" w:hAnsi="Symbol"/>
          <w:sz w:val="24"/>
        </w:rPr>
      </w:pPr>
      <w:r>
        <w:rPr>
          <w:rFonts w:ascii="Symbol" w:hAnsi="Symbol"/>
          <w:position w:val="-15"/>
          <w:sz w:val="24"/>
        </w:rPr>
        <w:t></w:t>
      </w:r>
      <w:r>
        <w:rPr>
          <w:sz w:val="14"/>
        </w:rPr>
        <w:t>2 </w:t>
      </w:r>
      <w:r>
        <w:rPr>
          <w:rFonts w:ascii="Symbol" w:hAnsi="Symbol"/>
          <w:position w:val="-8"/>
          <w:sz w:val="24"/>
        </w:rPr>
        <w:t></w:t>
      </w:r>
    </w:p>
    <w:p>
      <w:pPr>
        <w:pStyle w:val="BodyText"/>
        <w:spacing w:before="126"/>
        <w:ind w:left="1954" w:right="1728"/>
        <w:jc w:val="center"/>
      </w:pPr>
      <w:r>
        <w:rPr/>
        <w:br w:type="column"/>
      </w:r>
      <w:r>
        <w:rPr/>
        <w:t>(2.2)</w:t>
      </w:r>
    </w:p>
    <w:p>
      <w:pPr>
        <w:spacing w:after="0"/>
        <w:jc w:val="center"/>
        <w:sectPr>
          <w:type w:val="continuous"/>
          <w:pgSz w:w="11910" w:h="16840"/>
          <w:pgMar w:top="1200" w:bottom="1240" w:left="760" w:right="0"/>
          <w:cols w:num="5" w:equalWidth="0">
            <w:col w:w="4025" w:space="40"/>
            <w:col w:w="798" w:space="39"/>
            <w:col w:w="1338" w:space="40"/>
            <w:col w:w="635" w:space="53"/>
            <w:col w:w="4182"/>
          </w:cols>
        </w:sectPr>
      </w:pPr>
    </w:p>
    <w:p>
      <w:pPr>
        <w:spacing w:line="135" w:lineRule="exact" w:before="0"/>
        <w:ind w:left="0" w:right="0" w:firstLine="0"/>
        <w:jc w:val="right"/>
        <w:rPr>
          <w:rFonts w:ascii="Symbol" w:hAnsi="Symbol"/>
          <w:sz w:val="24"/>
        </w:rPr>
      </w:pPr>
      <w:r>
        <w:rPr>
          <w:rFonts w:ascii="Symbol" w:hAnsi="Symbol"/>
          <w:sz w:val="24"/>
        </w:rPr>
        <w:t></w:t>
      </w:r>
      <w:r>
        <w:rPr>
          <w:sz w:val="24"/>
        </w:rPr>
        <w:t> </w:t>
      </w:r>
      <w:r>
        <w:rPr>
          <w:i/>
          <w:sz w:val="24"/>
        </w:rPr>
        <w:t>n</w:t>
      </w:r>
      <w:r>
        <w:rPr>
          <w:rFonts w:ascii="Symbol" w:hAnsi="Symbol"/>
          <w:position w:val="-4"/>
          <w:sz w:val="36"/>
        </w:rPr>
        <w:t></w:t>
      </w:r>
      <w:r>
        <w:rPr>
          <w:position w:val="-4"/>
          <w:sz w:val="36"/>
        </w:rPr>
        <w:t> </w:t>
      </w:r>
      <w:r>
        <w:rPr>
          <w:i/>
          <w:sz w:val="24"/>
        </w:rPr>
        <w:t>X </w:t>
      </w:r>
      <w:r>
        <w:rPr>
          <w:position w:val="11"/>
          <w:sz w:val="14"/>
        </w:rPr>
        <w:t>2 </w:t>
      </w:r>
      <w:r>
        <w:rPr>
          <w:rFonts w:ascii="Symbol" w:hAnsi="Symbol"/>
          <w:sz w:val="24"/>
        </w:rPr>
        <w:t></w:t>
      </w:r>
    </w:p>
    <w:p>
      <w:pPr>
        <w:tabs>
          <w:tab w:pos="1094" w:val="left" w:leader="none"/>
        </w:tabs>
        <w:spacing w:line="135" w:lineRule="exact" w:before="0"/>
        <w:ind w:left="302" w:right="0" w:firstLine="0"/>
        <w:jc w:val="left"/>
        <w:rPr>
          <w:rFonts w:ascii="Symbol" w:hAnsi="Symbol"/>
          <w:sz w:val="24"/>
        </w:rPr>
      </w:pPr>
      <w:r>
        <w:rPr/>
        <w:br w:type="column"/>
      </w:r>
      <w:r>
        <w:rPr>
          <w:rFonts w:ascii="Symbol" w:hAnsi="Symbol"/>
          <w:position w:val="-4"/>
          <w:sz w:val="36"/>
        </w:rPr>
        <w:t></w:t>
      </w:r>
      <w:r>
        <w:rPr>
          <w:spacing w:val="-42"/>
          <w:position w:val="-4"/>
          <w:sz w:val="36"/>
        </w:rPr>
        <w:t> </w:t>
      </w:r>
      <w:r>
        <w:rPr>
          <w:i/>
          <w:sz w:val="24"/>
        </w:rPr>
        <w:t>X</w:t>
        <w:tab/>
      </w:r>
      <w:r>
        <w:rPr>
          <w:rFonts w:ascii="Symbol" w:hAnsi="Symbol"/>
          <w:spacing w:val="11"/>
          <w:sz w:val="24"/>
        </w:rPr>
        <w:t></w:t>
      </w:r>
      <w:r>
        <w:rPr>
          <w:spacing w:val="-25"/>
          <w:sz w:val="24"/>
        </w:rPr>
        <w:t> </w:t>
      </w:r>
      <w:r>
        <w:rPr>
          <w:i/>
          <w:spacing w:val="6"/>
          <w:sz w:val="24"/>
        </w:rPr>
        <w:t>n</w:t>
      </w:r>
      <w:r>
        <w:rPr>
          <w:rFonts w:ascii="Symbol" w:hAnsi="Symbol"/>
          <w:spacing w:val="6"/>
          <w:position w:val="-4"/>
          <w:sz w:val="36"/>
        </w:rPr>
        <w:t></w:t>
      </w:r>
      <w:r>
        <w:rPr>
          <w:i/>
          <w:spacing w:val="6"/>
          <w:sz w:val="24"/>
        </w:rPr>
        <w:t>Y</w:t>
      </w:r>
      <w:r>
        <w:rPr>
          <w:i/>
          <w:spacing w:val="-20"/>
          <w:sz w:val="24"/>
        </w:rPr>
        <w:t> </w:t>
      </w:r>
      <w:r>
        <w:rPr>
          <w:position w:val="11"/>
          <w:sz w:val="14"/>
        </w:rPr>
        <w:t>2</w:t>
      </w:r>
      <w:r>
        <w:rPr>
          <w:spacing w:val="32"/>
          <w:position w:val="11"/>
          <w:sz w:val="14"/>
        </w:rPr>
        <w:t> </w:t>
      </w:r>
      <w:r>
        <w:rPr>
          <w:rFonts w:ascii="Symbol" w:hAnsi="Symbol"/>
          <w:spacing w:val="-18"/>
          <w:sz w:val="24"/>
        </w:rPr>
        <w:t></w:t>
      </w:r>
    </w:p>
    <w:p>
      <w:pPr>
        <w:tabs>
          <w:tab w:pos="1006" w:val="left" w:leader="none"/>
        </w:tabs>
        <w:spacing w:line="135" w:lineRule="exact" w:before="0"/>
        <w:ind w:left="301" w:right="0" w:firstLine="0"/>
        <w:jc w:val="left"/>
        <w:rPr>
          <w:rFonts w:ascii="Symbol" w:hAnsi="Symbol"/>
          <w:sz w:val="24"/>
        </w:rPr>
      </w:pPr>
      <w:r>
        <w:rPr/>
        <w:br w:type="column"/>
      </w:r>
      <w:r>
        <w:rPr>
          <w:rFonts w:ascii="Symbol" w:hAnsi="Symbol"/>
          <w:spacing w:val="7"/>
          <w:position w:val="-4"/>
          <w:sz w:val="36"/>
        </w:rPr>
        <w:t></w:t>
      </w:r>
      <w:r>
        <w:rPr>
          <w:i/>
          <w:spacing w:val="7"/>
          <w:sz w:val="24"/>
        </w:rPr>
        <w:t>Y</w:t>
        <w:tab/>
      </w:r>
      <w:r>
        <w:rPr>
          <w:rFonts w:ascii="Symbol" w:hAnsi="Symbol"/>
          <w:sz w:val="24"/>
        </w:rPr>
        <w:t></w:t>
      </w:r>
    </w:p>
    <w:p>
      <w:pPr>
        <w:spacing w:after="0" w:line="135" w:lineRule="exact"/>
        <w:jc w:val="left"/>
        <w:rPr>
          <w:rFonts w:ascii="Symbol" w:hAnsi="Symbol"/>
          <w:sz w:val="24"/>
        </w:rPr>
        <w:sectPr>
          <w:type w:val="continuous"/>
          <w:pgSz w:w="11910" w:h="16840"/>
          <w:pgMar w:top="1200" w:bottom="1240" w:left="760" w:right="0"/>
          <w:cols w:num="3" w:equalWidth="0">
            <w:col w:w="3519" w:space="40"/>
            <w:col w:w="2176" w:space="39"/>
            <w:col w:w="5376"/>
          </w:cols>
        </w:sectPr>
      </w:pPr>
    </w:p>
    <w:p>
      <w:pPr>
        <w:spacing w:line="159" w:lineRule="exact" w:before="102"/>
        <w:ind w:left="3225" w:right="0" w:firstLine="0"/>
        <w:jc w:val="left"/>
        <w:rPr>
          <w:i/>
          <w:sz w:val="14"/>
        </w:rPr>
      </w:pPr>
      <w:r>
        <w:rPr/>
        <w:pict>
          <v:shape style="position:absolute;margin-left:162.882736pt;margin-top:11.52274pt;width:4.7pt;height:14.7pt;mso-position-horizontal-relative:page;mso-position-vertical-relative:paragraph;z-index:251685888" type="#_x0000_t202" filled="false" stroked="false">
            <v:textbox inset="0,0,0,0">
              <w:txbxContent>
                <w:p>
                  <w:pPr>
                    <w:pStyle w:val="BodyText"/>
                    <w:rPr>
                      <w:rFonts w:ascii="Symbol" w:hAnsi="Symbol"/>
                    </w:rPr>
                  </w:pPr>
                  <w:r>
                    <w:rPr>
                      <w:rFonts w:ascii="Symbol" w:hAnsi="Symbol"/>
                      <w:w w:val="101"/>
                    </w:rPr>
                    <w:t></w:t>
                  </w:r>
                </w:p>
              </w:txbxContent>
            </v:textbox>
            <w10:wrap type="none"/>
          </v:shape>
        </w:pict>
      </w:r>
      <w:r>
        <w:rPr/>
        <w:pict>
          <v:shape style="position:absolute;margin-left:162.882736pt;margin-top:3.981605pt;width:4.7pt;height:14.7pt;mso-position-horizontal-relative:page;mso-position-vertical-relative:paragraph;z-index:251686912" type="#_x0000_t202" filled="false" stroked="false">
            <v:textbox inset="0,0,0,0">
              <w:txbxContent>
                <w:p>
                  <w:pPr>
                    <w:pStyle w:val="BodyText"/>
                    <w:rPr>
                      <w:rFonts w:ascii="Symbol" w:hAnsi="Symbol"/>
                    </w:rPr>
                  </w:pPr>
                  <w:r>
                    <w:rPr>
                      <w:rFonts w:ascii="Symbol" w:hAnsi="Symbol"/>
                      <w:w w:val="101"/>
                    </w:rPr>
                    <w:t></w:t>
                  </w:r>
                </w:p>
              </w:txbxContent>
            </v:textbox>
            <w10:wrap type="none"/>
          </v:shape>
        </w:pict>
      </w:r>
      <w:r>
        <w:rPr>
          <w:i/>
          <w:w w:val="101"/>
          <w:sz w:val="14"/>
        </w:rPr>
        <w:t>i</w:t>
      </w:r>
    </w:p>
    <w:p>
      <w:pPr>
        <w:spacing w:line="170" w:lineRule="exact" w:before="0"/>
        <w:ind w:left="2786" w:right="0" w:firstLine="0"/>
        <w:jc w:val="left"/>
        <w:rPr>
          <w:sz w:val="14"/>
        </w:rPr>
      </w:pPr>
      <w:r>
        <w:rPr>
          <w:i/>
          <w:sz w:val="14"/>
        </w:rPr>
        <w:t>i</w:t>
      </w:r>
      <w:r>
        <w:rPr>
          <w:rFonts w:ascii="Symbol" w:hAnsi="Symbol"/>
          <w:sz w:val="14"/>
        </w:rPr>
        <w:t></w:t>
      </w:r>
      <w:r>
        <w:rPr>
          <w:sz w:val="14"/>
        </w:rPr>
        <w:t>1</w:t>
      </w:r>
    </w:p>
    <w:p>
      <w:pPr>
        <w:spacing w:line="228" w:lineRule="exact" w:before="0"/>
        <w:ind w:left="432" w:right="0" w:firstLine="0"/>
        <w:jc w:val="left"/>
        <w:rPr>
          <w:rFonts w:ascii="Symbol" w:hAnsi="Symbol"/>
          <w:sz w:val="24"/>
        </w:rPr>
      </w:pPr>
      <w:r>
        <w:rPr/>
        <w:br w:type="column"/>
      </w:r>
      <w:r>
        <w:rPr>
          <w:rFonts w:ascii="Symbol" w:hAnsi="Symbol"/>
          <w:sz w:val="24"/>
        </w:rPr>
        <w:t></w:t>
      </w:r>
    </w:p>
    <w:p>
      <w:pPr>
        <w:spacing w:line="228" w:lineRule="exact" w:before="0"/>
        <w:ind w:left="432" w:right="0" w:firstLine="0"/>
        <w:jc w:val="left"/>
        <w:rPr>
          <w:sz w:val="14"/>
        </w:rPr>
      </w:pPr>
      <w:r>
        <w:rPr/>
        <w:pict>
          <v:shape style="position:absolute;margin-left:216.545105pt;margin-top:-4.363361pt;width:6.1pt;height:13.3pt;mso-position-horizontal-relative:page;mso-position-vertical-relative:paragraph;z-index:251683840" type="#_x0000_t202" filled="false" stroked="false">
            <v:textbox inset="0,0,0,0">
              <w:txbxContent>
                <w:p>
                  <w:pPr>
                    <w:spacing w:line="266" w:lineRule="exact" w:before="0"/>
                    <w:ind w:left="0" w:right="0" w:firstLine="0"/>
                    <w:jc w:val="left"/>
                    <w:rPr>
                      <w:i/>
                      <w:sz w:val="24"/>
                    </w:rPr>
                  </w:pPr>
                  <w:r>
                    <w:rPr>
                      <w:i/>
                      <w:w w:val="101"/>
                      <w:sz w:val="24"/>
                    </w:rPr>
                    <w:t>n</w:t>
                  </w:r>
                </w:p>
              </w:txbxContent>
            </v:textbox>
            <w10:wrap type="none"/>
          </v:shape>
        </w:pict>
      </w:r>
      <w:r>
        <w:rPr/>
        <w:pict>
          <v:shape style="position:absolute;margin-left:259.598083pt;margin-top:-3.276706pt;width:4.7pt;height:14.7pt;mso-position-horizontal-relative:page;mso-position-vertical-relative:paragraph;z-index:-297018368" type="#_x0000_t202" filled="false" stroked="false">
            <v:textbox inset="0,0,0,0">
              <w:txbxContent>
                <w:p>
                  <w:pPr>
                    <w:pStyle w:val="BodyText"/>
                    <w:rPr>
                      <w:rFonts w:ascii="Symbol" w:hAnsi="Symbol"/>
                    </w:rPr>
                  </w:pPr>
                  <w:r>
                    <w:rPr>
                      <w:rFonts w:ascii="Symbol" w:hAnsi="Symbol"/>
                      <w:w w:val="101"/>
                    </w:rPr>
                    <w:t></w:t>
                  </w:r>
                </w:p>
              </w:txbxContent>
            </v:textbox>
            <w10:wrap type="none"/>
          </v:shape>
        </w:pict>
      </w:r>
      <w:r>
        <w:rPr>
          <w:rFonts w:ascii="Symbol" w:hAnsi="Symbol"/>
          <w:sz w:val="24"/>
        </w:rPr>
        <w:t></w:t>
      </w:r>
      <w:r>
        <w:rPr>
          <w:sz w:val="24"/>
        </w:rPr>
        <w:t> </w:t>
      </w:r>
      <w:r>
        <w:rPr>
          <w:i/>
          <w:sz w:val="14"/>
        </w:rPr>
        <w:t>i</w:t>
      </w:r>
      <w:r>
        <w:rPr>
          <w:rFonts w:ascii="Symbol" w:hAnsi="Symbol"/>
          <w:sz w:val="14"/>
        </w:rPr>
        <w:t></w:t>
      </w:r>
      <w:r>
        <w:rPr>
          <w:sz w:val="14"/>
        </w:rPr>
        <w:t>1</w:t>
      </w:r>
    </w:p>
    <w:p>
      <w:pPr>
        <w:spacing w:line="302" w:lineRule="exact" w:before="0"/>
        <w:ind w:left="208" w:right="0" w:firstLine="0"/>
        <w:jc w:val="left"/>
        <w:rPr>
          <w:rFonts w:ascii="Symbol" w:hAnsi="Symbol"/>
          <w:sz w:val="24"/>
        </w:rPr>
      </w:pPr>
      <w:r>
        <w:rPr/>
        <w:br w:type="column"/>
      </w:r>
      <w:r>
        <w:rPr>
          <w:i/>
          <w:position w:val="9"/>
          <w:sz w:val="14"/>
        </w:rPr>
        <w:t>i  </w:t>
      </w:r>
      <w:r>
        <w:rPr>
          <w:rFonts w:ascii="Symbol" w:hAnsi="Symbol"/>
          <w:position w:val="8"/>
          <w:sz w:val="24"/>
        </w:rPr>
        <w:t></w:t>
      </w:r>
      <w:r>
        <w:rPr>
          <w:spacing w:val="55"/>
          <w:position w:val="8"/>
          <w:sz w:val="24"/>
        </w:rPr>
        <w:t> </w:t>
      </w:r>
      <w:r>
        <w:rPr>
          <w:rFonts w:ascii="Symbol" w:hAnsi="Symbol"/>
          <w:spacing w:val="2"/>
          <w:sz w:val="24"/>
        </w:rPr>
        <w:t></w:t>
      </w:r>
    </w:p>
    <w:p>
      <w:pPr>
        <w:pStyle w:val="BodyText"/>
        <w:spacing w:line="222" w:lineRule="exact"/>
        <w:jc w:val="right"/>
        <w:rPr>
          <w:rFonts w:ascii="Symbol" w:hAnsi="Symbol"/>
        </w:rPr>
      </w:pPr>
      <w:r>
        <w:rPr>
          <w:rFonts w:ascii="Symbol" w:hAnsi="Symbol"/>
          <w:spacing w:val="11"/>
        </w:rPr>
        <w:t></w:t>
      </w:r>
    </w:p>
    <w:p>
      <w:pPr>
        <w:spacing w:line="159" w:lineRule="exact" w:before="102"/>
        <w:ind w:left="508" w:right="0" w:firstLine="0"/>
        <w:jc w:val="left"/>
        <w:rPr>
          <w:i/>
          <w:sz w:val="14"/>
        </w:rPr>
      </w:pPr>
      <w:r>
        <w:rPr/>
        <w:br w:type="column"/>
      </w:r>
      <w:r>
        <w:rPr>
          <w:i/>
          <w:sz w:val="14"/>
        </w:rPr>
        <w:t>i</w:t>
      </w:r>
    </w:p>
    <w:p>
      <w:pPr>
        <w:spacing w:line="170" w:lineRule="exact" w:before="0"/>
        <w:ind w:left="156" w:right="0" w:firstLine="0"/>
        <w:jc w:val="left"/>
        <w:rPr>
          <w:sz w:val="14"/>
        </w:rPr>
      </w:pPr>
      <w:r>
        <w:rPr>
          <w:i/>
          <w:sz w:val="14"/>
        </w:rPr>
        <w:t>i</w:t>
      </w:r>
      <w:r>
        <w:rPr>
          <w:rFonts w:ascii="Symbol" w:hAnsi="Symbol"/>
          <w:sz w:val="14"/>
        </w:rPr>
        <w:t></w:t>
      </w:r>
      <w:r>
        <w:rPr>
          <w:sz w:val="14"/>
        </w:rPr>
        <w:t>1</w:t>
      </w:r>
    </w:p>
    <w:p>
      <w:pPr>
        <w:spacing w:line="228" w:lineRule="exact" w:before="0"/>
        <w:ind w:left="462" w:right="0" w:firstLine="0"/>
        <w:jc w:val="left"/>
        <w:rPr>
          <w:rFonts w:ascii="Symbol" w:hAnsi="Symbol"/>
          <w:sz w:val="24"/>
        </w:rPr>
      </w:pPr>
      <w:r>
        <w:rPr/>
        <w:br w:type="column"/>
      </w:r>
      <w:r>
        <w:rPr>
          <w:rFonts w:ascii="Symbol" w:hAnsi="Symbol"/>
          <w:sz w:val="24"/>
        </w:rPr>
        <w:t></w:t>
      </w:r>
    </w:p>
    <w:p>
      <w:pPr>
        <w:spacing w:line="228" w:lineRule="exact" w:before="0"/>
        <w:ind w:left="462" w:right="0" w:firstLine="0"/>
        <w:jc w:val="left"/>
        <w:rPr>
          <w:sz w:val="14"/>
        </w:rPr>
      </w:pPr>
      <w:r>
        <w:rPr/>
        <w:pict>
          <v:shape style="position:absolute;margin-left:327.331512pt;margin-top:-4.363361pt;width:6.1pt;height:13.3pt;mso-position-horizontal-relative:page;mso-position-vertical-relative:paragraph;z-index:251684864" type="#_x0000_t202" filled="false" stroked="false">
            <v:textbox inset="0,0,0,0">
              <w:txbxContent>
                <w:p>
                  <w:pPr>
                    <w:spacing w:line="266" w:lineRule="exact" w:before="0"/>
                    <w:ind w:left="0" w:right="0" w:firstLine="0"/>
                    <w:jc w:val="left"/>
                    <w:rPr>
                      <w:i/>
                      <w:sz w:val="24"/>
                    </w:rPr>
                  </w:pPr>
                  <w:r>
                    <w:rPr>
                      <w:i/>
                      <w:w w:val="101"/>
                      <w:sz w:val="24"/>
                    </w:rPr>
                    <w:t>n</w:t>
                  </w:r>
                </w:p>
              </w:txbxContent>
            </v:textbox>
            <w10:wrap type="none"/>
          </v:shape>
        </w:pict>
      </w:r>
      <w:r>
        <w:rPr/>
        <w:pict>
          <v:shape style="position:absolute;margin-left:366.020355pt;margin-top:-3.276706pt;width:4.7pt;height:14.7pt;mso-position-horizontal-relative:page;mso-position-vertical-relative:paragraph;z-index:-297017344" type="#_x0000_t202" filled="false" stroked="false">
            <v:textbox inset="0,0,0,0">
              <w:txbxContent>
                <w:p>
                  <w:pPr>
                    <w:pStyle w:val="BodyText"/>
                    <w:rPr>
                      <w:rFonts w:ascii="Symbol" w:hAnsi="Symbol"/>
                    </w:rPr>
                  </w:pPr>
                  <w:r>
                    <w:rPr>
                      <w:rFonts w:ascii="Symbol" w:hAnsi="Symbol"/>
                      <w:w w:val="101"/>
                    </w:rPr>
                    <w:t></w:t>
                  </w:r>
                </w:p>
              </w:txbxContent>
            </v:textbox>
            <w10:wrap type="none"/>
          </v:shape>
        </w:pict>
      </w:r>
      <w:r>
        <w:rPr>
          <w:rFonts w:ascii="Symbol" w:hAnsi="Symbol"/>
          <w:sz w:val="24"/>
        </w:rPr>
        <w:t></w:t>
      </w:r>
      <w:r>
        <w:rPr>
          <w:sz w:val="24"/>
        </w:rPr>
        <w:t> </w:t>
      </w:r>
      <w:r>
        <w:rPr>
          <w:i/>
          <w:sz w:val="14"/>
        </w:rPr>
        <w:t>i</w:t>
      </w:r>
      <w:r>
        <w:rPr>
          <w:rFonts w:ascii="Symbol" w:hAnsi="Symbol"/>
          <w:sz w:val="14"/>
        </w:rPr>
        <w:t></w:t>
      </w:r>
      <w:r>
        <w:rPr>
          <w:sz w:val="14"/>
        </w:rPr>
        <w:t>1</w:t>
      </w:r>
    </w:p>
    <w:p>
      <w:pPr>
        <w:spacing w:line="302" w:lineRule="exact" w:before="0"/>
        <w:ind w:left="121" w:right="0" w:firstLine="0"/>
        <w:jc w:val="left"/>
        <w:rPr>
          <w:rFonts w:ascii="Symbol" w:hAnsi="Symbol"/>
          <w:sz w:val="24"/>
        </w:rPr>
      </w:pPr>
      <w:r>
        <w:rPr/>
        <w:br w:type="column"/>
      </w:r>
      <w:r>
        <w:rPr>
          <w:i/>
          <w:position w:val="1"/>
          <w:sz w:val="14"/>
        </w:rPr>
        <w:t>i </w:t>
      </w:r>
      <w:r>
        <w:rPr>
          <w:rFonts w:ascii="Symbol" w:hAnsi="Symbol"/>
          <w:sz w:val="24"/>
        </w:rPr>
        <w:t></w:t>
      </w:r>
      <w:r>
        <w:rPr>
          <w:spacing w:val="51"/>
          <w:sz w:val="24"/>
        </w:rPr>
        <w:t> </w:t>
      </w:r>
      <w:r>
        <w:rPr>
          <w:rFonts w:ascii="Symbol" w:hAnsi="Symbol"/>
          <w:position w:val="-7"/>
          <w:sz w:val="24"/>
        </w:rPr>
        <w:t></w:t>
      </w:r>
    </w:p>
    <w:p>
      <w:pPr>
        <w:pStyle w:val="BodyText"/>
        <w:spacing w:line="222" w:lineRule="exact"/>
        <w:ind w:left="436"/>
        <w:rPr>
          <w:rFonts w:ascii="Symbol" w:hAnsi="Symbol"/>
        </w:rPr>
      </w:pPr>
      <w:r>
        <w:rPr>
          <w:rFonts w:ascii="Symbol" w:hAnsi="Symbol"/>
          <w:w w:val="101"/>
        </w:rPr>
        <w:t></w:t>
      </w:r>
    </w:p>
    <w:p>
      <w:pPr>
        <w:spacing w:after="0" w:line="222" w:lineRule="exact"/>
        <w:rPr>
          <w:rFonts w:ascii="Symbol" w:hAnsi="Symbol"/>
        </w:rPr>
        <w:sectPr>
          <w:type w:val="continuous"/>
          <w:pgSz w:w="11910" w:h="16840"/>
          <w:pgMar w:top="1200" w:bottom="1240" w:left="760" w:right="0"/>
          <w:cols w:num="6" w:equalWidth="0">
            <w:col w:w="3266" w:space="40"/>
            <w:col w:w="785" w:space="39"/>
            <w:col w:w="733" w:space="39"/>
            <w:col w:w="549" w:space="40"/>
            <w:col w:w="815" w:space="39"/>
            <w:col w:w="4805"/>
          </w:cols>
        </w:sectPr>
      </w:pPr>
    </w:p>
    <w:p>
      <w:pPr>
        <w:pStyle w:val="BodyText"/>
        <w:spacing w:line="360" w:lineRule="auto" w:before="174"/>
        <w:ind w:left="1508" w:right="1699" w:firstLine="566"/>
      </w:pPr>
      <w:r>
        <w:rPr/>
        <w:t>Pengujian koefisien korelasi Pearson dilakukan dengan menggunakan hipotesis sebagai berikut:</w:t>
      </w:r>
    </w:p>
    <w:p>
      <w:pPr>
        <w:spacing w:line="332" w:lineRule="exact" w:before="0"/>
        <w:ind w:left="1835" w:right="0" w:firstLine="0"/>
        <w:jc w:val="left"/>
        <w:rPr>
          <w:sz w:val="24"/>
        </w:rPr>
      </w:pPr>
      <w:r>
        <w:rPr>
          <w:i/>
          <w:spacing w:val="7"/>
          <w:sz w:val="24"/>
        </w:rPr>
        <w:t>H</w:t>
      </w:r>
      <w:r>
        <w:rPr>
          <w:spacing w:val="7"/>
          <w:position w:val="-5"/>
          <w:sz w:val="14"/>
        </w:rPr>
        <w:t>0  </w:t>
      </w:r>
      <w:r>
        <w:rPr>
          <w:sz w:val="24"/>
        </w:rPr>
        <w:t>: </w:t>
      </w:r>
      <w:r>
        <w:rPr>
          <w:rFonts w:ascii="Symbol" w:hAnsi="Symbol"/>
          <w:i/>
          <w:sz w:val="25"/>
        </w:rPr>
        <w:t></w:t>
      </w:r>
      <w:r>
        <w:rPr>
          <w:i/>
          <w:sz w:val="25"/>
        </w:rPr>
        <w:t> </w:t>
      </w:r>
      <w:r>
        <w:rPr>
          <w:rFonts w:ascii="Symbol" w:hAnsi="Symbol"/>
          <w:sz w:val="24"/>
        </w:rPr>
        <w:t></w:t>
      </w:r>
      <w:r>
        <w:rPr>
          <w:spacing w:val="-38"/>
          <w:sz w:val="24"/>
        </w:rPr>
        <w:t> </w:t>
      </w:r>
      <w:r>
        <w:rPr>
          <w:sz w:val="24"/>
        </w:rPr>
        <w:t>0</w:t>
      </w:r>
    </w:p>
    <w:p>
      <w:pPr>
        <w:spacing w:before="26"/>
        <w:ind w:left="1835" w:right="0" w:firstLine="0"/>
        <w:jc w:val="left"/>
        <w:rPr>
          <w:sz w:val="24"/>
        </w:rPr>
      </w:pPr>
      <w:r>
        <w:rPr>
          <w:i/>
          <w:sz w:val="24"/>
        </w:rPr>
        <w:t>H</w:t>
      </w:r>
      <w:r>
        <w:rPr>
          <w:position w:val="-5"/>
          <w:sz w:val="14"/>
        </w:rPr>
        <w:t>1  </w:t>
      </w:r>
      <w:r>
        <w:rPr>
          <w:sz w:val="24"/>
        </w:rPr>
        <w:t>: </w:t>
      </w:r>
      <w:r>
        <w:rPr>
          <w:rFonts w:ascii="Symbol" w:hAnsi="Symbol"/>
          <w:i/>
          <w:sz w:val="25"/>
        </w:rPr>
        <w:t></w:t>
      </w:r>
      <w:r>
        <w:rPr>
          <w:i/>
          <w:sz w:val="25"/>
        </w:rPr>
        <w:t> </w:t>
      </w:r>
      <w:r>
        <w:rPr>
          <w:rFonts w:ascii="Symbol" w:hAnsi="Symbol"/>
          <w:sz w:val="24"/>
        </w:rPr>
        <w:t></w:t>
      </w:r>
      <w:r>
        <w:rPr>
          <w:spacing w:val="-31"/>
          <w:sz w:val="24"/>
        </w:rPr>
        <w:t> </w:t>
      </w:r>
      <w:r>
        <w:rPr>
          <w:sz w:val="24"/>
        </w:rPr>
        <w:t>0</w:t>
      </w:r>
    </w:p>
    <w:p>
      <w:pPr>
        <w:pStyle w:val="BodyText"/>
        <w:spacing w:before="156"/>
        <w:ind w:left="1508"/>
      </w:pPr>
      <w:r>
        <w:rPr/>
        <w:t>dengan menggunakan Uji t serta kriteria uji sebagai berikut:</w:t>
      </w:r>
    </w:p>
    <w:p>
      <w:pPr>
        <w:pStyle w:val="BodyText"/>
        <w:rPr>
          <w:sz w:val="21"/>
        </w:rPr>
      </w:pPr>
    </w:p>
    <w:p>
      <w:pPr>
        <w:tabs>
          <w:tab w:pos="7275" w:val="left" w:leader="none"/>
        </w:tabs>
        <w:spacing w:before="99"/>
        <w:ind w:left="115" w:right="0" w:firstLine="0"/>
        <w:jc w:val="center"/>
        <w:rPr>
          <w:sz w:val="24"/>
        </w:rPr>
      </w:pPr>
      <w:r>
        <w:rPr/>
        <w:pict>
          <v:group style="position:absolute;margin-left:145.447891pt;margin-top:-2.509248pt;width:38.950pt;height:33.950pt;mso-position-horizontal-relative:page;mso-position-vertical-relative:paragraph;z-index:-297023488" coordorigin="2909,-50" coordsize="779,679">
            <v:shape style="position:absolute;left:508;top:9927;width:630;height:262" coordorigin="508,9928" coordsize="630,262" path="m3054,141l3078,128m3078,128l3137,223m3137,223l3201,-30m3201,-30l3676,-30e" filled="false" stroked="true" strokeweight=".136848pt" strokecolor="#000000">
              <v:path arrowok="t"/>
              <v:stroke dashstyle="solid"/>
            </v:shape>
            <v:shape style="position:absolute;left:3042;top:-45;width:625;height:259" coordorigin="3042,-45" coordsize="625,259" path="m3086,126l3062,126,3122,213,3134,213,3140,189,3128,189,3086,126xm3667,-45l3187,-45,3128,189,3140,189,3196,-33,3667,-33,3667,-45xm3076,111l3042,128,3046,135,3062,126,3086,126,3076,111xe" filled="true" fillcolor="#000000" stroked="false">
              <v:path arrowok="t"/>
              <v:fill type="solid"/>
            </v:shape>
            <v:shape style="position:absolute;left:429;top:10294;width:673;height:290" coordorigin="429,10295" coordsize="673,290" path="m2976,515l3000,500m3001,500l3059,605m3059,605l3123,325m3123,325l3641,325e" filled="false" stroked="true" strokeweight=".136848pt" strokecolor="#000000">
              <v:path arrowok="t"/>
              <v:stroke dashstyle="solid"/>
            </v:shape>
            <v:shape style="position:absolute;left:2964;top:310;width:668;height:285" coordorigin="2964,311" coordsize="668,285" path="m3007,498l2985,498,3043,596,3056,596,3061,571,3049,571,3007,498xm3632,311l3109,311,3049,571,3061,571,3118,322,3632,322,3632,311xm2998,482l2964,502,2968,509,2985,498,3007,498,2998,482xe" filled="true" fillcolor="#000000" stroked="false">
              <v:path arrowok="t"/>
              <v:fill type="solid"/>
            </v:shape>
            <v:line style="position:absolute" from="2909,280" to="3687,280" stroked="true" strokeweight=".495347pt" strokecolor="#000000">
              <v:stroke dashstyle="solid"/>
            </v:line>
            <v:shape style="position:absolute;left:2908;top:-51;width:779;height:679" type="#_x0000_t202" filled="false" stroked="false">
              <v:textbox inset="0,0,0,0">
                <w:txbxContent>
                  <w:p>
                    <w:pPr>
                      <w:spacing w:line="293" w:lineRule="exact" w:before="0"/>
                      <w:ind w:left="0" w:right="25" w:firstLine="0"/>
                      <w:jc w:val="right"/>
                      <w:rPr>
                        <w:sz w:val="24"/>
                      </w:rPr>
                    </w:pPr>
                    <w:r>
                      <w:rPr>
                        <w:i/>
                        <w:sz w:val="24"/>
                      </w:rPr>
                      <w:t>r n </w:t>
                    </w:r>
                    <w:r>
                      <w:rPr>
                        <w:rFonts w:ascii="Symbol" w:hAnsi="Symbol"/>
                        <w:sz w:val="24"/>
                      </w:rPr>
                      <w:t></w:t>
                    </w:r>
                    <w:r>
                      <w:rPr>
                        <w:sz w:val="24"/>
                      </w:rPr>
                      <w:t> 2</w:t>
                    </w:r>
                  </w:p>
                  <w:p>
                    <w:pPr>
                      <w:spacing w:line="294" w:lineRule="exact" w:before="92"/>
                      <w:ind w:left="0" w:right="88" w:firstLine="0"/>
                      <w:jc w:val="right"/>
                      <w:rPr>
                        <w:sz w:val="14"/>
                      </w:rPr>
                    </w:pPr>
                    <w:r>
                      <w:rPr>
                        <w:sz w:val="24"/>
                      </w:rPr>
                      <w:t>1</w:t>
                    </w:r>
                    <w:r>
                      <w:rPr>
                        <w:rFonts w:ascii="Symbol" w:hAnsi="Symbol"/>
                        <w:sz w:val="24"/>
                      </w:rPr>
                      <w:t></w:t>
                    </w:r>
                    <w:r>
                      <w:rPr>
                        <w:sz w:val="24"/>
                      </w:rPr>
                      <w:t> </w:t>
                    </w:r>
                    <w:r>
                      <w:rPr>
                        <w:i/>
                        <w:sz w:val="24"/>
                      </w:rPr>
                      <w:t>r</w:t>
                    </w:r>
                    <w:r>
                      <w:rPr>
                        <w:position w:val="11"/>
                        <w:sz w:val="14"/>
                      </w:rPr>
                      <w:t>2</w:t>
                    </w:r>
                  </w:p>
                </w:txbxContent>
              </v:textbox>
              <w10:wrap type="none"/>
            </v:shape>
            <w10:wrap type="none"/>
          </v:group>
        </w:pict>
      </w:r>
      <w:r>
        <w:rPr>
          <w:i/>
          <w:sz w:val="24"/>
        </w:rPr>
        <w:t>t</w:t>
      </w:r>
      <w:r>
        <w:rPr>
          <w:i/>
          <w:spacing w:val="9"/>
          <w:sz w:val="24"/>
        </w:rPr>
        <w:t> </w:t>
      </w:r>
      <w:r>
        <w:rPr>
          <w:rFonts w:ascii="Symbol" w:hAnsi="Symbol"/>
          <w:sz w:val="24"/>
        </w:rPr>
        <w:t></w:t>
      </w:r>
      <w:r>
        <w:rPr>
          <w:sz w:val="24"/>
        </w:rPr>
        <w:tab/>
        <w:t>(2.3)</w:t>
      </w:r>
    </w:p>
    <w:p>
      <w:pPr>
        <w:pStyle w:val="BodyText"/>
        <w:rPr>
          <w:sz w:val="25"/>
        </w:rPr>
      </w:pPr>
    </w:p>
    <w:p>
      <w:pPr>
        <w:spacing w:after="0"/>
        <w:rPr>
          <w:sz w:val="25"/>
        </w:rPr>
        <w:sectPr>
          <w:type w:val="continuous"/>
          <w:pgSz w:w="11910" w:h="16840"/>
          <w:pgMar w:top="1200" w:bottom="1240" w:left="760" w:right="0"/>
        </w:sectPr>
      </w:pPr>
    </w:p>
    <w:p>
      <w:pPr>
        <w:pStyle w:val="BodyText"/>
        <w:spacing w:before="112"/>
        <w:ind w:left="1508"/>
      </w:pPr>
      <w:r>
        <w:rPr/>
        <w:t>dan kriteria uji untuk statistik uji tersebut adalah</w:t>
      </w:r>
    </w:p>
    <w:p>
      <w:pPr>
        <w:spacing w:before="219"/>
        <w:ind w:left="1508" w:right="0" w:firstLine="0"/>
        <w:jc w:val="left"/>
        <w:rPr>
          <w:sz w:val="24"/>
        </w:rPr>
      </w:pPr>
      <w:r>
        <w:rPr>
          <w:sz w:val="24"/>
        </w:rPr>
        <w:t>atau </w:t>
      </w:r>
      <w:r>
        <w:rPr>
          <w:i/>
          <w:sz w:val="24"/>
        </w:rPr>
        <w:t>p-value </w:t>
      </w:r>
      <w:r>
        <w:rPr>
          <w:sz w:val="24"/>
        </w:rPr>
        <w:t>&lt; α dengan nilai α = 0,05.</w:t>
      </w:r>
    </w:p>
    <w:p>
      <w:pPr>
        <w:spacing w:before="113"/>
        <w:ind w:left="101" w:right="0" w:firstLine="0"/>
        <w:jc w:val="left"/>
        <w:rPr>
          <w:sz w:val="24"/>
        </w:rPr>
      </w:pPr>
      <w:r>
        <w:rPr/>
        <w:br w:type="column"/>
      </w:r>
      <w:r>
        <w:rPr>
          <w:i/>
          <w:sz w:val="24"/>
        </w:rPr>
        <w:t>H</w:t>
      </w:r>
      <w:r>
        <w:rPr>
          <w:position w:val="-5"/>
          <w:sz w:val="14"/>
        </w:rPr>
        <w:t>0 </w:t>
      </w:r>
      <w:r>
        <w:rPr>
          <w:sz w:val="24"/>
        </w:rPr>
        <w:t>ditolak jika</w:t>
      </w:r>
    </w:p>
    <w:p>
      <w:pPr>
        <w:spacing w:before="108"/>
        <w:ind w:left="80" w:right="0" w:firstLine="0"/>
        <w:jc w:val="left"/>
        <w:rPr>
          <w:sz w:val="13"/>
        </w:rPr>
      </w:pPr>
      <w:r>
        <w:rPr/>
        <w:br w:type="column"/>
      </w:r>
      <w:r>
        <w:rPr>
          <w:i/>
          <w:w w:val="110"/>
          <w:position w:val="6"/>
          <w:sz w:val="23"/>
        </w:rPr>
        <w:t>t</w:t>
      </w:r>
      <w:r>
        <w:rPr>
          <w:i/>
          <w:w w:val="110"/>
          <w:sz w:val="13"/>
        </w:rPr>
        <w:t>hitung </w:t>
      </w:r>
      <w:r>
        <w:rPr>
          <w:rFonts w:ascii="Symbol" w:hAnsi="Symbol"/>
          <w:w w:val="110"/>
          <w:position w:val="6"/>
          <w:sz w:val="23"/>
        </w:rPr>
        <w:t></w:t>
      </w:r>
      <w:r>
        <w:rPr>
          <w:w w:val="110"/>
          <w:position w:val="6"/>
          <w:sz w:val="23"/>
        </w:rPr>
        <w:t> </w:t>
      </w:r>
      <w:r>
        <w:rPr>
          <w:i/>
          <w:w w:val="110"/>
          <w:position w:val="6"/>
          <w:sz w:val="23"/>
        </w:rPr>
        <w:t>t</w:t>
      </w:r>
      <w:r>
        <w:rPr>
          <w:w w:val="110"/>
          <w:sz w:val="13"/>
        </w:rPr>
        <w:t>(</w:t>
      </w:r>
      <w:r>
        <w:rPr>
          <w:rFonts w:ascii="Symbol" w:hAnsi="Symbol"/>
          <w:i/>
          <w:w w:val="110"/>
          <w:sz w:val="14"/>
        </w:rPr>
        <w:t></w:t>
      </w:r>
      <w:r>
        <w:rPr>
          <w:i/>
          <w:w w:val="110"/>
          <w:sz w:val="14"/>
        </w:rPr>
        <w:t> </w:t>
      </w:r>
      <w:r>
        <w:rPr>
          <w:w w:val="110"/>
          <w:sz w:val="13"/>
        </w:rPr>
        <w:t>;</w:t>
      </w:r>
      <w:r>
        <w:rPr>
          <w:i/>
          <w:w w:val="110"/>
          <w:sz w:val="13"/>
        </w:rPr>
        <w:t>n</w:t>
      </w:r>
      <w:r>
        <w:rPr>
          <w:rFonts w:ascii="Symbol" w:hAnsi="Symbol"/>
          <w:w w:val="110"/>
          <w:sz w:val="13"/>
        </w:rPr>
        <w:t></w:t>
      </w:r>
      <w:r>
        <w:rPr>
          <w:w w:val="110"/>
          <w:sz w:val="13"/>
        </w:rPr>
        <w:t>2)</w:t>
      </w:r>
    </w:p>
    <w:p>
      <w:pPr>
        <w:spacing w:after="0"/>
        <w:jc w:val="left"/>
        <w:rPr>
          <w:sz w:val="13"/>
        </w:rPr>
        <w:sectPr>
          <w:type w:val="continuous"/>
          <w:pgSz w:w="11910" w:h="16840"/>
          <w:pgMar w:top="1200" w:bottom="1240" w:left="760" w:right="0"/>
          <w:cols w:num="3" w:equalWidth="0">
            <w:col w:w="6381" w:space="40"/>
            <w:col w:w="1615" w:space="39"/>
            <w:col w:w="3075"/>
          </w:cols>
        </w:sectPr>
      </w:pPr>
    </w:p>
    <w:p>
      <w:pPr>
        <w:pStyle w:val="BodyText"/>
        <w:spacing w:before="147"/>
        <w:jc w:val="right"/>
      </w:pPr>
      <w:r>
        <w:rPr>
          <w:w w:val="95"/>
        </w:rPr>
        <w:t>Nilai</w:t>
      </w:r>
    </w:p>
    <w:p>
      <w:pPr>
        <w:spacing w:before="128"/>
        <w:ind w:left="98" w:right="0" w:firstLine="0"/>
        <w:jc w:val="left"/>
        <w:rPr>
          <w:sz w:val="24"/>
        </w:rPr>
      </w:pPr>
      <w:r>
        <w:rPr/>
        <w:br w:type="column"/>
      </w:r>
      <w:r>
        <w:rPr>
          <w:i/>
          <w:w w:val="105"/>
          <w:sz w:val="24"/>
        </w:rPr>
        <w:t>n</w:t>
      </w:r>
      <w:r>
        <w:rPr>
          <w:i/>
          <w:spacing w:val="-26"/>
          <w:w w:val="105"/>
          <w:sz w:val="24"/>
        </w:rPr>
        <w:t> </w:t>
      </w:r>
      <w:r>
        <w:rPr>
          <w:rFonts w:ascii="Symbol" w:hAnsi="Symbol"/>
          <w:w w:val="105"/>
          <w:sz w:val="24"/>
        </w:rPr>
        <w:t></w:t>
      </w:r>
      <w:r>
        <w:rPr>
          <w:spacing w:val="-27"/>
          <w:w w:val="105"/>
          <w:sz w:val="24"/>
        </w:rPr>
        <w:t> </w:t>
      </w:r>
      <w:r>
        <w:rPr>
          <w:spacing w:val="-20"/>
          <w:w w:val="105"/>
          <w:sz w:val="24"/>
        </w:rPr>
        <w:t>2</w:t>
      </w:r>
    </w:p>
    <w:p>
      <w:pPr>
        <w:pStyle w:val="BodyText"/>
        <w:spacing w:before="147"/>
        <w:ind w:left="86"/>
      </w:pPr>
      <w:r>
        <w:rPr/>
        <w:br w:type="column"/>
      </w:r>
      <w:r>
        <w:rPr/>
        <w:t>merupakan derajat bebas dengan keterangan bahwa </w:t>
      </w:r>
      <w:r>
        <w:rPr>
          <w:i/>
        </w:rPr>
        <w:t>n </w:t>
      </w:r>
      <w:r>
        <w:rPr/>
        <w:t>adalah</w:t>
      </w:r>
    </w:p>
    <w:p>
      <w:pPr>
        <w:spacing w:after="0"/>
        <w:sectPr>
          <w:type w:val="continuous"/>
          <w:pgSz w:w="11910" w:h="16840"/>
          <w:pgMar w:top="1200" w:bottom="1240" w:left="760" w:right="0"/>
          <w:cols w:num="3" w:equalWidth="0">
            <w:col w:w="2555" w:space="40"/>
            <w:col w:w="562" w:space="39"/>
            <w:col w:w="7954"/>
          </w:cols>
        </w:sectPr>
      </w:pPr>
    </w:p>
    <w:p>
      <w:pPr>
        <w:pStyle w:val="BodyText"/>
        <w:spacing w:before="156"/>
        <w:ind w:left="1508"/>
      </w:pPr>
      <w:r>
        <w:rPr/>
        <w:t>banyak data dan 2 adalah banyak variabel dalam uji korelasi. Apabila nilai</w:t>
      </w:r>
    </w:p>
    <w:p>
      <w:pPr>
        <w:spacing w:before="168"/>
        <w:ind w:left="72" w:right="0" w:firstLine="0"/>
        <w:jc w:val="left"/>
        <w:rPr>
          <w:i/>
          <w:sz w:val="14"/>
        </w:rPr>
      </w:pPr>
      <w:r>
        <w:rPr/>
        <w:br w:type="column"/>
      </w:r>
      <w:r>
        <w:rPr>
          <w:i/>
          <w:w w:val="105"/>
          <w:position w:val="6"/>
          <w:sz w:val="23"/>
        </w:rPr>
        <w:t>t</w:t>
      </w:r>
      <w:r>
        <w:rPr>
          <w:i/>
          <w:w w:val="105"/>
          <w:sz w:val="14"/>
        </w:rPr>
        <w:t>hitung</w:t>
      </w:r>
    </w:p>
    <w:p>
      <w:pPr>
        <w:spacing w:after="0"/>
        <w:jc w:val="left"/>
        <w:rPr>
          <w:sz w:val="14"/>
        </w:rPr>
        <w:sectPr>
          <w:type w:val="continuous"/>
          <w:pgSz w:w="11910" w:h="16840"/>
          <w:pgMar w:top="1200" w:bottom="1240" w:left="760" w:right="0"/>
          <w:cols w:num="2" w:equalWidth="0">
            <w:col w:w="8837" w:space="40"/>
            <w:col w:w="2273"/>
          </w:cols>
        </w:sectPr>
      </w:pPr>
    </w:p>
    <w:p>
      <w:pPr>
        <w:pStyle w:val="BodyText"/>
        <w:spacing w:line="360" w:lineRule="auto" w:before="179"/>
        <w:ind w:left="1508" w:right="1699"/>
        <w:jc w:val="both"/>
      </w:pPr>
      <w:r>
        <w:rPr/>
        <w:t>memenuhi kriteria uji atau nilai </w:t>
      </w:r>
      <w:r>
        <w:rPr>
          <w:i/>
        </w:rPr>
        <w:t>p-value </w:t>
      </w:r>
      <w:r>
        <w:rPr/>
        <w:t>&lt; α, maka dapat ditarik kesimpulan bahwa terdapat hubungan korelasi linier antar variabel yang diuji, demikian sebaliknya (Telussa dkk,</w:t>
      </w:r>
      <w:r>
        <w:rPr>
          <w:spacing w:val="1"/>
        </w:rPr>
        <w:t> </w:t>
      </w:r>
      <w:r>
        <w:rPr/>
        <w:t>2013).</w:t>
      </w:r>
    </w:p>
    <w:p>
      <w:pPr>
        <w:pStyle w:val="BodyText"/>
        <w:rPr>
          <w:sz w:val="26"/>
        </w:rPr>
      </w:pPr>
    </w:p>
    <w:p>
      <w:pPr>
        <w:pStyle w:val="BodyText"/>
        <w:rPr>
          <w:sz w:val="26"/>
        </w:rPr>
      </w:pPr>
    </w:p>
    <w:p>
      <w:pPr>
        <w:pStyle w:val="BodyText"/>
        <w:spacing w:before="4"/>
        <w:rPr>
          <w:sz w:val="20"/>
        </w:rPr>
      </w:pPr>
    </w:p>
    <w:p>
      <w:pPr>
        <w:pStyle w:val="Heading1"/>
        <w:numPr>
          <w:ilvl w:val="1"/>
          <w:numId w:val="12"/>
        </w:numPr>
        <w:tabs>
          <w:tab w:pos="2074" w:val="left" w:leader="none"/>
          <w:tab w:pos="2075" w:val="left" w:leader="none"/>
        </w:tabs>
        <w:spacing w:line="240" w:lineRule="auto" w:before="0" w:after="0"/>
        <w:ind w:left="2074" w:right="0" w:hanging="567"/>
        <w:jc w:val="left"/>
      </w:pPr>
      <w:bookmarkStart w:name="_TOC_250003" w:id="30"/>
      <w:bookmarkEnd w:id="30"/>
      <w:r>
        <w:rPr/>
        <w:t>Persentil</w:t>
      </w:r>
    </w:p>
    <w:p>
      <w:pPr>
        <w:pStyle w:val="BodyText"/>
        <w:spacing w:line="360" w:lineRule="auto" w:before="135"/>
        <w:ind w:left="1508" w:right="1699" w:firstLine="566"/>
      </w:pPr>
      <w:r>
        <w:rPr/>
        <w:t>Persentil merupakan nilai-nilai dari hasil observasi yang membagi data observasi menjadi 100 bagian yang sama. Nilai-nilai tersebut dinotasikan dengan</w:t>
      </w:r>
    </w:p>
    <w:p>
      <w:pPr>
        <w:spacing w:after="0" w:line="360" w:lineRule="auto"/>
        <w:sectPr>
          <w:type w:val="continuous"/>
          <w:pgSz w:w="11910" w:h="16840"/>
          <w:pgMar w:top="1200" w:bottom="1240" w:left="760" w:right="0"/>
        </w:sectPr>
      </w:pPr>
    </w:p>
    <w:p>
      <w:pPr>
        <w:spacing w:before="21"/>
        <w:ind w:left="1552" w:right="0" w:firstLine="0"/>
        <w:jc w:val="left"/>
        <w:rPr>
          <w:sz w:val="14"/>
        </w:rPr>
      </w:pPr>
      <w:r>
        <w:rPr>
          <w:i/>
          <w:spacing w:val="-60"/>
          <w:w w:val="104"/>
          <w:sz w:val="24"/>
        </w:rPr>
        <w:t>P</w:t>
      </w:r>
      <w:r>
        <w:rPr>
          <w:spacing w:val="9"/>
          <w:w w:val="104"/>
          <w:position w:val="-5"/>
          <w:sz w:val="14"/>
        </w:rPr>
        <w:t>1</w:t>
      </w:r>
      <w:r>
        <w:rPr>
          <w:w w:val="104"/>
          <w:sz w:val="24"/>
        </w:rPr>
        <w:t>,</w:t>
      </w:r>
      <w:r>
        <w:rPr>
          <w:spacing w:val="-26"/>
          <w:sz w:val="24"/>
        </w:rPr>
        <w:t> </w:t>
      </w:r>
      <w:r>
        <w:rPr>
          <w:i/>
          <w:spacing w:val="-44"/>
          <w:w w:val="104"/>
          <w:sz w:val="24"/>
        </w:rPr>
        <w:t>P</w:t>
      </w:r>
      <w:r>
        <w:rPr>
          <w:w w:val="104"/>
          <w:position w:val="-5"/>
          <w:sz w:val="14"/>
        </w:rPr>
        <w:t>2</w:t>
      </w:r>
      <w:r>
        <w:rPr>
          <w:spacing w:val="-16"/>
          <w:position w:val="-5"/>
          <w:sz w:val="14"/>
        </w:rPr>
        <w:t> </w:t>
      </w:r>
      <w:r>
        <w:rPr>
          <w:w w:val="104"/>
          <w:sz w:val="24"/>
        </w:rPr>
        <w:t>,</w:t>
      </w:r>
      <w:r>
        <w:rPr>
          <w:spacing w:val="-26"/>
          <w:sz w:val="24"/>
        </w:rPr>
        <w:t> </w:t>
      </w:r>
      <w:r>
        <w:rPr>
          <w:i/>
          <w:spacing w:val="-48"/>
          <w:w w:val="104"/>
          <w:sz w:val="24"/>
        </w:rPr>
        <w:t>P</w:t>
      </w:r>
      <w:r>
        <w:rPr>
          <w:w w:val="104"/>
          <w:position w:val="-5"/>
          <w:sz w:val="14"/>
        </w:rPr>
        <w:t>3</w:t>
      </w:r>
      <w:r>
        <w:rPr>
          <w:spacing w:val="-20"/>
          <w:position w:val="-5"/>
          <w:sz w:val="14"/>
        </w:rPr>
        <w:t> </w:t>
      </w:r>
      <w:r>
        <w:rPr>
          <w:spacing w:val="12"/>
          <w:w w:val="104"/>
          <w:sz w:val="24"/>
        </w:rPr>
        <w:t>,</w:t>
      </w:r>
      <w:r>
        <w:rPr>
          <w:spacing w:val="-3"/>
          <w:w w:val="104"/>
          <w:sz w:val="24"/>
        </w:rPr>
        <w:t>...</w:t>
      </w:r>
      <w:r>
        <w:rPr>
          <w:w w:val="104"/>
          <w:sz w:val="24"/>
        </w:rPr>
        <w:t>,</w:t>
      </w:r>
      <w:r>
        <w:rPr>
          <w:spacing w:val="-26"/>
          <w:sz w:val="24"/>
        </w:rPr>
        <w:t> </w:t>
      </w:r>
      <w:r>
        <w:rPr>
          <w:i/>
          <w:spacing w:val="-52"/>
          <w:w w:val="104"/>
          <w:sz w:val="24"/>
        </w:rPr>
        <w:t>P</w:t>
      </w:r>
      <w:r>
        <w:rPr>
          <w:spacing w:val="-7"/>
          <w:w w:val="104"/>
          <w:position w:val="-5"/>
          <w:sz w:val="14"/>
        </w:rPr>
        <w:t>9</w:t>
      </w:r>
      <w:r>
        <w:rPr>
          <w:spacing w:val="-4"/>
          <w:w w:val="104"/>
          <w:position w:val="-5"/>
          <w:sz w:val="14"/>
        </w:rPr>
        <w:t>9</w:t>
      </w:r>
    </w:p>
    <w:p>
      <w:pPr>
        <w:pStyle w:val="BodyText"/>
        <w:spacing w:before="22"/>
        <w:ind w:left="95"/>
      </w:pPr>
      <w:r>
        <w:rPr/>
        <w:br w:type="column"/>
      </w:r>
      <w:r>
        <w:rPr/>
        <w:t>yang menunjukkan bahwa 1% dari keseluruhan data terletak di</w:t>
      </w:r>
    </w:p>
    <w:p>
      <w:pPr>
        <w:spacing w:after="0"/>
        <w:sectPr>
          <w:type w:val="continuous"/>
          <w:pgSz w:w="11910" w:h="16840"/>
          <w:pgMar w:top="1200" w:bottom="1240" w:left="760" w:right="0"/>
          <w:cols w:num="2" w:equalWidth="0">
            <w:col w:w="2919" w:space="40"/>
            <w:col w:w="8191"/>
          </w:cols>
        </w:sectPr>
      </w:pPr>
    </w:p>
    <w:p>
      <w:pPr>
        <w:pStyle w:val="BodyText"/>
        <w:spacing w:before="183"/>
        <w:jc w:val="right"/>
      </w:pPr>
      <w:r>
        <w:rPr/>
        <w:t>bawah</w:t>
      </w:r>
    </w:p>
    <w:p>
      <w:pPr>
        <w:pStyle w:val="BodyText"/>
        <w:spacing w:before="183"/>
        <w:ind w:left="78"/>
      </w:pPr>
      <w:r>
        <w:rPr/>
        <w:br w:type="column"/>
      </w:r>
      <w:r>
        <w:rPr>
          <w:i/>
        </w:rPr>
        <w:t>P</w:t>
      </w:r>
      <w:r>
        <w:rPr>
          <w:position w:val="-5"/>
          <w:sz w:val="14"/>
        </w:rPr>
        <w:t>1 </w:t>
      </w:r>
      <w:r>
        <w:rPr/>
        <w:t>, 2% dari keseluruhan data terletak di bawah</w:t>
      </w:r>
    </w:p>
    <w:p>
      <w:pPr>
        <w:pStyle w:val="BodyText"/>
        <w:spacing w:before="183"/>
        <w:ind w:left="81"/>
      </w:pPr>
      <w:r>
        <w:rPr/>
        <w:br w:type="column"/>
      </w:r>
      <w:r>
        <w:rPr>
          <w:i/>
        </w:rPr>
        <w:t>P</w:t>
      </w:r>
      <w:r>
        <w:rPr>
          <w:position w:val="-5"/>
          <w:sz w:val="14"/>
        </w:rPr>
        <w:t>2 </w:t>
      </w:r>
      <w:r>
        <w:rPr/>
        <w:t>, dan seterusnya sampai</w:t>
      </w:r>
    </w:p>
    <w:p>
      <w:pPr>
        <w:spacing w:after="0"/>
        <w:sectPr>
          <w:type w:val="continuous"/>
          <w:pgSz w:w="11910" w:h="16840"/>
          <w:pgMar w:top="1200" w:bottom="1240" w:left="760" w:right="0"/>
          <w:cols w:num="3" w:equalWidth="0">
            <w:col w:w="2133" w:space="40"/>
            <w:col w:w="4625" w:space="39"/>
            <w:col w:w="4313"/>
          </w:cols>
        </w:sectPr>
      </w:pPr>
    </w:p>
    <w:p>
      <w:pPr>
        <w:pStyle w:val="BodyText"/>
        <w:spacing w:line="412" w:lineRule="auto" w:before="185"/>
        <w:ind w:left="1508"/>
      </w:pPr>
      <w:r>
        <w:rPr/>
        <w:t>99% dari keseluruhan data terletak di bawah dari data yaitu sebagai berikut:</w:t>
      </w:r>
    </w:p>
    <w:p>
      <w:pPr>
        <w:spacing w:line="278" w:lineRule="exact" w:before="0"/>
        <w:ind w:left="1835" w:right="0" w:firstLine="0"/>
        <w:jc w:val="left"/>
        <w:rPr>
          <w:sz w:val="14"/>
        </w:rPr>
      </w:pPr>
      <w:r>
        <w:rPr>
          <w:i/>
          <w:position w:val="6"/>
          <w:sz w:val="24"/>
        </w:rPr>
        <w:t>P</w:t>
      </w:r>
      <w:r>
        <w:rPr>
          <w:i/>
          <w:sz w:val="14"/>
        </w:rPr>
        <w:t>i </w:t>
      </w:r>
      <w:r>
        <w:rPr>
          <w:rFonts w:ascii="Symbol" w:hAnsi="Symbol"/>
          <w:position w:val="6"/>
          <w:sz w:val="24"/>
        </w:rPr>
        <w:t></w:t>
      </w:r>
      <w:r>
        <w:rPr>
          <w:position w:val="6"/>
          <w:sz w:val="24"/>
        </w:rPr>
        <w:t> </w:t>
      </w:r>
      <w:r>
        <w:rPr>
          <w:i/>
          <w:position w:val="6"/>
          <w:sz w:val="24"/>
        </w:rPr>
        <w:t>X</w:t>
      </w:r>
      <w:r>
        <w:rPr>
          <w:i/>
          <w:sz w:val="14"/>
          <w:u w:val="single"/>
        </w:rPr>
        <w:t>i</w:t>
      </w:r>
      <w:r>
        <w:rPr>
          <w:sz w:val="14"/>
          <w:u w:val="single"/>
        </w:rPr>
        <w:t>(</w:t>
      </w:r>
      <w:r>
        <w:rPr>
          <w:i/>
          <w:sz w:val="14"/>
          <w:u w:val="single"/>
        </w:rPr>
        <w:t>n</w:t>
      </w:r>
      <w:r>
        <w:rPr>
          <w:rFonts w:ascii="Symbol" w:hAnsi="Symbol"/>
          <w:sz w:val="14"/>
          <w:u w:val="single"/>
        </w:rPr>
        <w:t></w:t>
      </w:r>
      <w:r>
        <w:rPr>
          <w:sz w:val="14"/>
          <w:u w:val="single"/>
        </w:rPr>
        <w:t>1)</w:t>
      </w:r>
    </w:p>
    <w:p>
      <w:pPr>
        <w:spacing w:before="35"/>
        <w:ind w:left="2507" w:right="3073" w:firstLine="0"/>
        <w:jc w:val="center"/>
        <w:rPr>
          <w:sz w:val="14"/>
        </w:rPr>
      </w:pPr>
      <w:r>
        <w:rPr>
          <w:sz w:val="14"/>
        </w:rPr>
        <w:t>100</w:t>
      </w:r>
    </w:p>
    <w:p>
      <w:pPr>
        <w:pStyle w:val="BodyText"/>
        <w:spacing w:before="186"/>
        <w:ind w:right="1744"/>
        <w:jc w:val="right"/>
        <w:rPr>
          <w:i/>
          <w:sz w:val="23"/>
        </w:rPr>
      </w:pPr>
      <w:r>
        <w:rPr/>
        <w:br w:type="column"/>
      </w:r>
      <w:r>
        <w:rPr>
          <w:i/>
          <w:spacing w:val="-15"/>
        </w:rPr>
        <w:t>P</w:t>
      </w:r>
      <w:r>
        <w:rPr>
          <w:spacing w:val="-15"/>
          <w:position w:val="-5"/>
          <w:sz w:val="14"/>
        </w:rPr>
        <w:t>99   </w:t>
      </w:r>
      <w:r>
        <w:rPr/>
        <w:t>. Perhitungan nilai persentil ke-</w:t>
      </w:r>
      <w:r>
        <w:rPr>
          <w:spacing w:val="-4"/>
        </w:rPr>
        <w:t> </w:t>
      </w:r>
      <w:r>
        <w:rPr>
          <w:i/>
          <w:sz w:val="23"/>
        </w:rPr>
        <w:t>i</w:t>
      </w:r>
    </w:p>
    <w:p>
      <w:pPr>
        <w:pStyle w:val="BodyText"/>
        <w:rPr>
          <w:i/>
          <w:sz w:val="30"/>
        </w:rPr>
      </w:pPr>
    </w:p>
    <w:p>
      <w:pPr>
        <w:pStyle w:val="BodyText"/>
        <w:spacing w:before="252"/>
        <w:ind w:right="1704"/>
        <w:jc w:val="right"/>
      </w:pPr>
      <w:r>
        <w:rPr>
          <w:spacing w:val="-1"/>
        </w:rPr>
        <w:t>(2.4)</w:t>
      </w:r>
    </w:p>
    <w:p>
      <w:pPr>
        <w:spacing w:after="0"/>
        <w:jc w:val="right"/>
        <w:sectPr>
          <w:type w:val="continuous"/>
          <w:pgSz w:w="11910" w:h="16840"/>
          <w:pgMar w:top="1200" w:bottom="1240" w:left="760" w:right="0"/>
          <w:cols w:num="2" w:equalWidth="0">
            <w:col w:w="5831" w:space="40"/>
            <w:col w:w="5279"/>
          </w:cols>
        </w:sectPr>
      </w:pPr>
    </w:p>
    <w:p>
      <w:pPr>
        <w:pStyle w:val="BodyText"/>
        <w:rPr>
          <w:sz w:val="20"/>
        </w:rPr>
      </w:pPr>
    </w:p>
    <w:p>
      <w:pPr>
        <w:pStyle w:val="BodyText"/>
        <w:rPr>
          <w:sz w:val="20"/>
        </w:rPr>
      </w:pPr>
    </w:p>
    <w:p>
      <w:pPr>
        <w:pStyle w:val="BodyText"/>
        <w:rPr>
          <w:sz w:val="20"/>
        </w:rPr>
      </w:pPr>
    </w:p>
    <w:p>
      <w:pPr>
        <w:pStyle w:val="BodyText"/>
        <w:spacing w:before="9"/>
        <w:rPr>
          <w:sz w:val="23"/>
        </w:rPr>
      </w:pPr>
    </w:p>
    <w:p>
      <w:pPr>
        <w:spacing w:after="0"/>
        <w:rPr>
          <w:sz w:val="23"/>
        </w:rPr>
        <w:sectPr>
          <w:pgSz w:w="11910" w:h="16840"/>
          <w:pgMar w:header="710" w:footer="820" w:top="1200" w:bottom="1240" w:left="760" w:right="0"/>
        </w:sectPr>
      </w:pPr>
    </w:p>
    <w:p>
      <w:pPr>
        <w:pStyle w:val="BodyText"/>
        <w:spacing w:before="90"/>
        <w:jc w:val="right"/>
      </w:pPr>
      <w:r>
        <w:rPr/>
        <w:t>dengan</w:t>
      </w:r>
    </w:p>
    <w:p>
      <w:pPr>
        <w:spacing w:before="160"/>
        <w:ind w:left="0" w:right="219" w:firstLine="0"/>
        <w:jc w:val="right"/>
        <w:rPr>
          <w:i/>
          <w:sz w:val="14"/>
        </w:rPr>
      </w:pPr>
      <w:r>
        <w:rPr>
          <w:i/>
          <w:w w:val="95"/>
          <w:sz w:val="24"/>
        </w:rPr>
        <w:t>P</w:t>
      </w:r>
      <w:r>
        <w:rPr>
          <w:i/>
          <w:w w:val="95"/>
          <w:position w:val="-5"/>
          <w:sz w:val="14"/>
        </w:rPr>
        <w:t>i</w:t>
      </w:r>
    </w:p>
    <w:p>
      <w:pPr>
        <w:pStyle w:val="BodyText"/>
        <w:rPr>
          <w:i/>
          <w:sz w:val="26"/>
        </w:rPr>
      </w:pPr>
      <w:r>
        <w:rPr/>
        <w:br w:type="column"/>
      </w:r>
      <w:r>
        <w:rPr>
          <w:i/>
          <w:sz w:val="26"/>
        </w:rPr>
      </w:r>
    </w:p>
    <w:p>
      <w:pPr>
        <w:pStyle w:val="BodyText"/>
        <w:spacing w:before="229"/>
        <w:ind w:left="-12"/>
      </w:pPr>
      <w:r>
        <w:rPr/>
        <w:t>= Nilai persentil ke- </w:t>
      </w:r>
      <w:r>
        <w:rPr>
          <w:i/>
          <w:sz w:val="23"/>
        </w:rPr>
        <w:t>i </w:t>
      </w:r>
      <w:r>
        <w:rPr/>
        <w:t>; </w:t>
      </w:r>
      <w:r>
        <w:rPr>
          <w:i/>
          <w:sz w:val="23"/>
        </w:rPr>
        <w:t>i </w:t>
      </w:r>
      <w:r>
        <w:rPr/>
        <w:t>=1,2,3,...,99</w:t>
      </w:r>
    </w:p>
    <w:p>
      <w:pPr>
        <w:spacing w:after="0"/>
        <w:sectPr>
          <w:type w:val="continuous"/>
          <w:pgSz w:w="11910" w:h="16840"/>
          <w:pgMar w:top="1200" w:bottom="1240" w:left="760" w:right="0"/>
          <w:cols w:num="2" w:equalWidth="0">
            <w:col w:w="2200" w:space="40"/>
            <w:col w:w="8910"/>
          </w:cols>
        </w:sectPr>
      </w:pPr>
    </w:p>
    <w:p>
      <w:pPr>
        <w:pStyle w:val="BodyText"/>
        <w:tabs>
          <w:tab w:pos="2228" w:val="left" w:leader="none"/>
        </w:tabs>
        <w:spacing w:before="170"/>
        <w:ind w:left="1848"/>
      </w:pPr>
      <w:r>
        <w:rPr>
          <w:i/>
          <w:sz w:val="23"/>
        </w:rPr>
        <w:t>X</w:t>
        <w:tab/>
      </w:r>
      <w:r>
        <w:rPr/>
        <w:t>= Letak persentil ke- </w:t>
      </w:r>
      <w:r>
        <w:rPr>
          <w:i/>
          <w:sz w:val="23"/>
        </w:rPr>
        <w:t>i </w:t>
      </w:r>
      <w:r>
        <w:rPr/>
        <w:t>; </w:t>
      </w:r>
      <w:r>
        <w:rPr>
          <w:i/>
          <w:sz w:val="23"/>
        </w:rPr>
        <w:t>i</w:t>
      </w:r>
      <w:r>
        <w:rPr>
          <w:i/>
          <w:spacing w:val="-26"/>
          <w:sz w:val="23"/>
        </w:rPr>
        <w:t> </w:t>
      </w:r>
      <w:r>
        <w:rPr/>
        <w:t>=1,2,3,...,99</w:t>
      </w:r>
    </w:p>
    <w:p>
      <w:pPr>
        <w:pStyle w:val="BodyText"/>
        <w:tabs>
          <w:tab w:pos="2228" w:val="left" w:leader="none"/>
        </w:tabs>
        <w:spacing w:before="143"/>
        <w:ind w:left="1827"/>
      </w:pPr>
      <w:r>
        <w:rPr>
          <w:i/>
        </w:rPr>
        <w:t>n</w:t>
        <w:tab/>
      </w:r>
      <w:r>
        <w:rPr/>
        <w:t>= Banyaknya</w:t>
      </w:r>
      <w:r>
        <w:rPr>
          <w:spacing w:val="-3"/>
        </w:rPr>
        <w:t> </w:t>
      </w:r>
      <w:r>
        <w:rPr/>
        <w:t>data</w:t>
      </w:r>
    </w:p>
    <w:p>
      <w:pPr>
        <w:pStyle w:val="BodyText"/>
        <w:spacing w:before="142"/>
        <w:ind w:left="1547" w:right="1180"/>
        <w:jc w:val="center"/>
      </w:pPr>
      <w:r>
        <w:rPr/>
        <w:t>Apabila nilai persentil yang didapatkan adalah bilangan desimal, maka nilai</w:t>
      </w:r>
    </w:p>
    <w:p>
      <w:pPr>
        <w:spacing w:after="0"/>
        <w:jc w:val="center"/>
        <w:sectPr>
          <w:type w:val="continuous"/>
          <w:pgSz w:w="11910" w:h="16840"/>
          <w:pgMar w:top="1200" w:bottom="1240" w:left="760" w:right="0"/>
        </w:sectPr>
      </w:pPr>
    </w:p>
    <w:p>
      <w:pPr>
        <w:pStyle w:val="BodyText"/>
        <w:spacing w:before="161"/>
        <w:ind w:left="1508"/>
        <w:rPr>
          <w:i/>
          <w:sz w:val="14"/>
        </w:rPr>
      </w:pPr>
      <w:r>
        <w:rPr/>
        <w:t>persentil ke- </w:t>
      </w:r>
      <w:r>
        <w:rPr>
          <w:i/>
          <w:sz w:val="23"/>
        </w:rPr>
        <w:t>i </w:t>
      </w:r>
      <w:r>
        <w:rPr/>
        <w:t>dihitung dengan menjumlahkan data ke- </w:t>
      </w:r>
      <w:r>
        <w:rPr>
          <w:i/>
        </w:rPr>
        <w:t>P</w:t>
      </w:r>
      <w:r>
        <w:rPr>
          <w:i/>
          <w:position w:val="-5"/>
          <w:sz w:val="14"/>
        </w:rPr>
        <w:t>i</w:t>
      </w:r>
    </w:p>
    <w:p>
      <w:pPr>
        <w:pStyle w:val="BodyText"/>
        <w:spacing w:before="158"/>
        <w:ind w:left="129"/>
      </w:pPr>
      <w:r>
        <w:rPr/>
        <w:br w:type="column"/>
      </w:r>
      <w:r>
        <w:rPr/>
        <w:t>(tanpa desimal) dan</w:t>
      </w:r>
    </w:p>
    <w:p>
      <w:pPr>
        <w:spacing w:after="0"/>
        <w:sectPr>
          <w:type w:val="continuous"/>
          <w:pgSz w:w="11910" w:h="16840"/>
          <w:pgMar w:top="1200" w:bottom="1240" w:left="760" w:right="0"/>
          <w:cols w:num="2" w:equalWidth="0">
            <w:col w:w="7278" w:space="40"/>
            <w:col w:w="3832"/>
          </w:cols>
        </w:sectPr>
      </w:pPr>
    </w:p>
    <w:p>
      <w:pPr>
        <w:pStyle w:val="BodyText"/>
        <w:spacing w:before="161"/>
        <w:ind w:left="115" w:right="314"/>
        <w:jc w:val="center"/>
      </w:pPr>
      <w:r>
        <w:rPr/>
        <w:t>selisih data tersebut</w:t>
      </w:r>
      <w:r>
        <w:rPr>
          <w:spacing w:val="51"/>
        </w:rPr>
        <w:t> </w:t>
      </w:r>
      <w:r>
        <w:rPr/>
        <w:t>dengan</w:t>
      </w:r>
      <w:r>
        <w:rPr>
          <w:spacing w:val="51"/>
        </w:rPr>
        <w:t> </w:t>
      </w:r>
      <w:r>
        <w:rPr/>
        <w:t>data sesudahnya dikali dengan</w:t>
      </w:r>
      <w:r>
        <w:rPr>
          <w:spacing w:val="51"/>
        </w:rPr>
        <w:t> </w:t>
      </w:r>
      <w:r>
        <w:rPr/>
        <w:t>angka desimalnya.</w:t>
      </w:r>
    </w:p>
    <w:p>
      <w:pPr>
        <w:spacing w:after="0"/>
        <w:jc w:val="center"/>
        <w:sectPr>
          <w:type w:val="continuous"/>
          <w:pgSz w:w="11910" w:h="16840"/>
          <w:pgMar w:top="1200" w:bottom="1240" w:left="760" w:right="0"/>
        </w:sectPr>
      </w:pPr>
    </w:p>
    <w:p>
      <w:pPr>
        <w:pStyle w:val="BodyText"/>
        <w:spacing w:before="159"/>
        <w:ind w:left="1508"/>
      </w:pPr>
      <w:r>
        <w:rPr/>
        <w:t>Sebagai ilustrasi misalkan</w:t>
      </w:r>
      <w:r>
        <w:rPr>
          <w:spacing w:val="54"/>
        </w:rPr>
        <w:t> </w:t>
      </w:r>
      <w:r>
        <w:rPr>
          <w:spacing w:val="-3"/>
        </w:rPr>
        <w:t>diperoleh</w:t>
      </w:r>
    </w:p>
    <w:p>
      <w:pPr>
        <w:spacing w:before="159"/>
        <w:ind w:left="83" w:right="0" w:firstLine="0"/>
        <w:jc w:val="left"/>
        <w:rPr>
          <w:sz w:val="24"/>
        </w:rPr>
      </w:pPr>
      <w:r>
        <w:rPr/>
        <w:br w:type="column"/>
      </w:r>
      <w:r>
        <w:rPr>
          <w:i/>
          <w:spacing w:val="-15"/>
          <w:sz w:val="24"/>
        </w:rPr>
        <w:t>P</w:t>
      </w:r>
      <w:r>
        <w:rPr>
          <w:spacing w:val="-15"/>
          <w:position w:val="-5"/>
          <w:sz w:val="14"/>
        </w:rPr>
        <w:t>54 </w:t>
      </w:r>
      <w:r>
        <w:rPr>
          <w:spacing w:val="-4"/>
          <w:sz w:val="24"/>
        </w:rPr>
        <w:t>sebesar</w:t>
      </w:r>
    </w:p>
    <w:p>
      <w:pPr>
        <w:spacing w:before="171"/>
        <w:ind w:left="94" w:right="0" w:firstLine="0"/>
        <w:jc w:val="left"/>
        <w:rPr>
          <w:sz w:val="14"/>
        </w:rPr>
      </w:pPr>
      <w:r>
        <w:rPr/>
        <w:br w:type="column"/>
      </w:r>
      <w:r>
        <w:rPr>
          <w:i/>
          <w:w w:val="105"/>
          <w:position w:val="6"/>
          <w:sz w:val="23"/>
        </w:rPr>
        <w:t>X</w:t>
      </w:r>
      <w:r>
        <w:rPr>
          <w:w w:val="105"/>
          <w:sz w:val="14"/>
        </w:rPr>
        <w:t>14,3</w:t>
      </w:r>
    </w:p>
    <w:p>
      <w:pPr>
        <w:pStyle w:val="BodyText"/>
        <w:spacing w:before="159"/>
        <w:ind w:left="72"/>
      </w:pPr>
      <w:r>
        <w:rPr/>
        <w:br w:type="column"/>
      </w:r>
      <w:r>
        <w:rPr/>
        <w:t>dari sekumpulan data yang</w:t>
      </w:r>
    </w:p>
    <w:p>
      <w:pPr>
        <w:spacing w:after="0"/>
        <w:sectPr>
          <w:type w:val="continuous"/>
          <w:pgSz w:w="11910" w:h="16840"/>
          <w:pgMar w:top="1200" w:bottom="1240" w:left="760" w:right="0"/>
          <w:cols w:num="4" w:equalWidth="0">
            <w:col w:w="5029" w:space="40"/>
            <w:col w:w="1088" w:space="39"/>
            <w:col w:w="512" w:space="40"/>
            <w:col w:w="4402"/>
          </w:cols>
        </w:sectPr>
      </w:pPr>
    </w:p>
    <w:p>
      <w:pPr>
        <w:pStyle w:val="BodyText"/>
        <w:spacing w:before="201"/>
        <w:ind w:left="1508"/>
      </w:pPr>
      <w:r>
        <w:rPr/>
        <w:t>terurut, maka nilai persentil ke-54 </w:t>
      </w:r>
      <w:r>
        <w:rPr>
          <w:spacing w:val="-4"/>
        </w:rPr>
        <w:t>adalah</w:t>
      </w:r>
    </w:p>
    <w:p>
      <w:pPr>
        <w:spacing w:before="184"/>
        <w:ind w:left="77" w:right="0" w:firstLine="0"/>
        <w:jc w:val="left"/>
        <w:rPr>
          <w:sz w:val="24"/>
        </w:rPr>
      </w:pPr>
      <w:r>
        <w:rPr/>
        <w:br w:type="column"/>
      </w:r>
      <w:r>
        <w:rPr>
          <w:i/>
          <w:w w:val="105"/>
          <w:sz w:val="24"/>
        </w:rPr>
        <w:t>X</w:t>
      </w:r>
      <w:r>
        <w:rPr>
          <w:w w:val="105"/>
          <w:position w:val="-5"/>
          <w:sz w:val="14"/>
        </w:rPr>
        <w:t>14</w:t>
      </w:r>
      <w:r>
        <w:rPr>
          <w:spacing w:val="19"/>
          <w:w w:val="105"/>
          <w:position w:val="-5"/>
          <w:sz w:val="14"/>
        </w:rPr>
        <w:t> </w:t>
      </w:r>
      <w:r>
        <w:rPr>
          <w:rFonts w:ascii="Symbol" w:hAnsi="Symbol"/>
          <w:w w:val="105"/>
          <w:sz w:val="24"/>
        </w:rPr>
        <w:t></w:t>
      </w:r>
      <w:r>
        <w:rPr>
          <w:spacing w:val="-30"/>
          <w:w w:val="105"/>
          <w:sz w:val="24"/>
        </w:rPr>
        <w:t> </w:t>
      </w:r>
      <w:r>
        <w:rPr>
          <w:w w:val="105"/>
          <w:sz w:val="24"/>
        </w:rPr>
        <w:t>0,3(</w:t>
      </w:r>
      <w:r>
        <w:rPr>
          <w:spacing w:val="-43"/>
          <w:w w:val="105"/>
          <w:sz w:val="24"/>
        </w:rPr>
        <w:t> </w:t>
      </w:r>
      <w:r>
        <w:rPr>
          <w:i/>
          <w:w w:val="105"/>
          <w:sz w:val="24"/>
        </w:rPr>
        <w:t>X</w:t>
      </w:r>
      <w:r>
        <w:rPr>
          <w:w w:val="105"/>
          <w:position w:val="-5"/>
          <w:sz w:val="14"/>
        </w:rPr>
        <w:t>15</w:t>
      </w:r>
      <w:r>
        <w:rPr>
          <w:spacing w:val="18"/>
          <w:w w:val="105"/>
          <w:position w:val="-5"/>
          <w:sz w:val="14"/>
        </w:rPr>
        <w:t> </w:t>
      </w:r>
      <w:r>
        <w:rPr>
          <w:rFonts w:ascii="Symbol" w:hAnsi="Symbol"/>
          <w:w w:val="105"/>
          <w:sz w:val="24"/>
        </w:rPr>
        <w:t></w:t>
      </w:r>
      <w:r>
        <w:rPr>
          <w:spacing w:val="-13"/>
          <w:w w:val="105"/>
          <w:sz w:val="24"/>
        </w:rPr>
        <w:t> </w:t>
      </w:r>
      <w:r>
        <w:rPr>
          <w:i/>
          <w:w w:val="105"/>
          <w:sz w:val="24"/>
        </w:rPr>
        <w:t>X</w:t>
      </w:r>
      <w:r>
        <w:rPr>
          <w:w w:val="105"/>
          <w:position w:val="-5"/>
          <w:sz w:val="14"/>
        </w:rPr>
        <w:t>14</w:t>
      </w:r>
      <w:r>
        <w:rPr>
          <w:spacing w:val="-15"/>
          <w:w w:val="105"/>
          <w:position w:val="-5"/>
          <w:sz w:val="14"/>
        </w:rPr>
        <w:t> </w:t>
      </w:r>
      <w:r>
        <w:rPr>
          <w:w w:val="105"/>
          <w:sz w:val="24"/>
        </w:rPr>
        <w:t>)</w:t>
      </w:r>
      <w:r>
        <w:rPr>
          <w:spacing w:val="-28"/>
          <w:w w:val="105"/>
          <w:sz w:val="24"/>
        </w:rPr>
        <w:t> </w:t>
      </w:r>
      <w:r>
        <w:rPr>
          <w:spacing w:val="-13"/>
          <w:w w:val="105"/>
          <w:sz w:val="24"/>
        </w:rPr>
        <w:t>.</w:t>
      </w:r>
    </w:p>
    <w:p>
      <w:pPr>
        <w:pStyle w:val="BodyText"/>
        <w:rPr>
          <w:sz w:val="26"/>
        </w:rPr>
      </w:pPr>
      <w:r>
        <w:rPr/>
        <w:br w:type="column"/>
      </w:r>
      <w:r>
        <w:rPr>
          <w:sz w:val="26"/>
        </w:rPr>
      </w:r>
    </w:p>
    <w:p>
      <w:pPr>
        <w:pStyle w:val="BodyText"/>
        <w:spacing w:before="9"/>
        <w:rPr>
          <w:sz w:val="32"/>
        </w:rPr>
      </w:pPr>
    </w:p>
    <w:p>
      <w:pPr>
        <w:pStyle w:val="BodyText"/>
        <w:ind w:left="262"/>
      </w:pPr>
      <w:r>
        <w:rPr/>
        <w:t>(Walpole, 1995)</w:t>
      </w:r>
    </w:p>
    <w:p>
      <w:pPr>
        <w:spacing w:after="0"/>
        <w:sectPr>
          <w:type w:val="continuous"/>
          <w:pgSz w:w="11910" w:h="16840"/>
          <w:pgMar w:top="1200" w:bottom="1240" w:left="760" w:right="0"/>
          <w:cols w:num="3" w:equalWidth="0">
            <w:col w:w="5453" w:space="40"/>
            <w:col w:w="2080" w:space="39"/>
            <w:col w:w="3538"/>
          </w:cols>
        </w:sectPr>
      </w:pPr>
    </w:p>
    <w:p>
      <w:pPr>
        <w:pStyle w:val="BodyText"/>
        <w:spacing w:before="139"/>
        <w:ind w:left="1547" w:right="1181"/>
        <w:jc w:val="center"/>
      </w:pPr>
      <w:r>
        <w:rPr/>
        <w:t>Konsep kuantil pada distribusi variabel random dapat didefinisikan dengan</w:t>
      </w:r>
    </w:p>
    <w:p>
      <w:pPr>
        <w:spacing w:after="0"/>
        <w:jc w:val="center"/>
        <w:sectPr>
          <w:type w:val="continuous"/>
          <w:pgSz w:w="11910" w:h="16840"/>
          <w:pgMar w:top="1200" w:bottom="1240" w:left="760" w:right="0"/>
        </w:sectPr>
      </w:pPr>
    </w:p>
    <w:p>
      <w:pPr>
        <w:pStyle w:val="BodyText"/>
        <w:spacing w:before="145"/>
        <w:ind w:left="1565"/>
      </w:pPr>
      <w:r>
        <w:rPr>
          <w:i/>
          <w:sz w:val="23"/>
        </w:rPr>
        <w:t>X </w:t>
      </w:r>
      <w:r>
        <w:rPr/>
        <w:t>adalah variabel random dengan pdf</w:t>
      </w:r>
    </w:p>
    <w:p>
      <w:pPr>
        <w:spacing w:before="154"/>
        <w:ind w:left="107" w:right="0" w:firstLine="0"/>
        <w:jc w:val="left"/>
        <w:rPr>
          <w:sz w:val="23"/>
        </w:rPr>
      </w:pPr>
      <w:r>
        <w:rPr/>
        <w:br w:type="column"/>
      </w:r>
      <w:r>
        <w:rPr>
          <w:i/>
          <w:w w:val="105"/>
          <w:sz w:val="23"/>
        </w:rPr>
        <w:t>f </w:t>
      </w:r>
      <w:r>
        <w:rPr>
          <w:w w:val="105"/>
          <w:sz w:val="23"/>
        </w:rPr>
        <w:t>(</w:t>
      </w:r>
      <w:r>
        <w:rPr>
          <w:i/>
          <w:w w:val="105"/>
          <w:sz w:val="23"/>
        </w:rPr>
        <w:t>x</w:t>
      </w:r>
      <w:r>
        <w:rPr>
          <w:w w:val="105"/>
          <w:sz w:val="23"/>
        </w:rPr>
        <w:t>)</w:t>
      </w:r>
    </w:p>
    <w:p>
      <w:pPr>
        <w:pStyle w:val="BodyText"/>
        <w:spacing w:before="142"/>
        <w:ind w:left="67"/>
      </w:pPr>
      <w:r>
        <w:rPr/>
        <w:br w:type="column"/>
      </w:r>
      <w:r>
        <w:rPr/>
        <w:t>dan fungsi distribusinya yaitu</w:t>
      </w:r>
    </w:p>
    <w:p>
      <w:pPr>
        <w:spacing w:before="145"/>
        <w:ind w:left="72" w:right="0" w:firstLine="0"/>
        <w:jc w:val="left"/>
        <w:rPr>
          <w:sz w:val="24"/>
        </w:rPr>
      </w:pPr>
      <w:r>
        <w:rPr/>
        <w:br w:type="column"/>
      </w:r>
      <w:r>
        <w:rPr>
          <w:i/>
          <w:w w:val="105"/>
          <w:sz w:val="23"/>
        </w:rPr>
        <w:t>F </w:t>
      </w:r>
      <w:r>
        <w:rPr>
          <w:w w:val="105"/>
          <w:sz w:val="23"/>
        </w:rPr>
        <w:t>(</w:t>
      </w:r>
      <w:r>
        <w:rPr>
          <w:i/>
          <w:w w:val="105"/>
          <w:sz w:val="23"/>
        </w:rPr>
        <w:t>x</w:t>
      </w:r>
      <w:r>
        <w:rPr>
          <w:w w:val="105"/>
          <w:sz w:val="23"/>
        </w:rPr>
        <w:t>) </w:t>
      </w:r>
      <w:r>
        <w:rPr>
          <w:w w:val="105"/>
          <w:sz w:val="24"/>
        </w:rPr>
        <w:t>.</w:t>
      </w:r>
    </w:p>
    <w:p>
      <w:pPr>
        <w:spacing w:after="0"/>
        <w:jc w:val="left"/>
        <w:rPr>
          <w:sz w:val="24"/>
        </w:rPr>
        <w:sectPr>
          <w:type w:val="continuous"/>
          <w:pgSz w:w="11910" w:h="16840"/>
          <w:pgMar w:top="1200" w:bottom="1240" w:left="760" w:right="0"/>
          <w:cols w:num="4" w:equalWidth="0">
            <w:col w:w="5257" w:space="40"/>
            <w:col w:w="524" w:space="39"/>
            <w:col w:w="2920" w:space="40"/>
            <w:col w:w="2330"/>
          </w:cols>
        </w:sectPr>
      </w:pPr>
    </w:p>
    <w:p>
      <w:pPr>
        <w:pStyle w:val="BodyText"/>
        <w:tabs>
          <w:tab w:pos="897" w:val="left" w:leader="none"/>
        </w:tabs>
        <w:spacing w:before="188"/>
        <w:ind w:right="195"/>
        <w:jc w:val="center"/>
      </w:pPr>
      <w:r>
        <w:rPr/>
        <w:t>Simbol</w:t>
        <w:tab/>
      </w:r>
      <w:r>
        <w:rPr>
          <w:i/>
          <w:sz w:val="23"/>
        </w:rPr>
        <w:t>p   </w:t>
      </w:r>
      <w:r>
        <w:rPr/>
        <w:t>merupakan  bilangan  pecahan   yang  tepat  positif  dan  </w:t>
      </w:r>
      <w:r>
        <w:rPr>
          <w:spacing w:val="7"/>
        </w:rPr>
        <w:t> </w:t>
      </w:r>
      <w:r>
        <w:rPr/>
        <w:t>diasumsikan</w:t>
      </w:r>
    </w:p>
    <w:p>
      <w:pPr>
        <w:pStyle w:val="BodyText"/>
        <w:spacing w:before="177"/>
        <w:ind w:left="115" w:right="262"/>
        <w:jc w:val="center"/>
      </w:pPr>
      <w:r>
        <w:rPr>
          <w:i/>
          <w:spacing w:val="8"/>
          <w:sz w:val="23"/>
        </w:rPr>
        <w:t>F</w:t>
      </w:r>
      <w:r>
        <w:rPr>
          <w:spacing w:val="8"/>
          <w:sz w:val="23"/>
        </w:rPr>
        <w:t>(</w:t>
      </w:r>
      <w:r>
        <w:rPr>
          <w:i/>
          <w:spacing w:val="8"/>
          <w:sz w:val="23"/>
        </w:rPr>
        <w:t>x</w:t>
      </w:r>
      <w:r>
        <w:rPr>
          <w:spacing w:val="8"/>
          <w:sz w:val="23"/>
        </w:rPr>
        <w:t>) </w:t>
      </w:r>
      <w:r>
        <w:rPr>
          <w:rFonts w:ascii="Symbol" w:hAnsi="Symbol"/>
          <w:sz w:val="23"/>
        </w:rPr>
        <w:t></w:t>
      </w:r>
      <w:r>
        <w:rPr>
          <w:sz w:val="23"/>
        </w:rPr>
        <w:t> </w:t>
      </w:r>
      <w:r>
        <w:rPr>
          <w:i/>
          <w:sz w:val="23"/>
        </w:rPr>
        <w:t>p  </w:t>
      </w:r>
      <w:r>
        <w:rPr/>
        <w:t>mempunyai  solusi  tunggal  untuk   </w:t>
      </w:r>
      <w:r>
        <w:rPr>
          <w:i/>
        </w:rPr>
        <w:t>x </w:t>
      </w:r>
      <w:r>
        <w:rPr/>
        <w:t>.  Akar  tunggal  ini</w:t>
      </w:r>
      <w:r>
        <w:rPr>
          <w:spacing w:val="12"/>
        </w:rPr>
        <w:t> </w:t>
      </w:r>
      <w:r>
        <w:rPr/>
        <w:t>dilambangkan</w:t>
      </w:r>
    </w:p>
    <w:p>
      <w:pPr>
        <w:spacing w:after="0"/>
        <w:jc w:val="center"/>
        <w:sectPr>
          <w:type w:val="continuous"/>
          <w:pgSz w:w="11910" w:h="16840"/>
          <w:pgMar w:top="1200" w:bottom="1240" w:left="760" w:right="0"/>
        </w:sectPr>
      </w:pPr>
    </w:p>
    <w:p>
      <w:pPr>
        <w:pStyle w:val="BodyText"/>
        <w:tabs>
          <w:tab w:pos="2410" w:val="left" w:leader="none"/>
          <w:tab w:pos="3301" w:val="left" w:leader="none"/>
        </w:tabs>
        <w:spacing w:before="171"/>
        <w:ind w:left="1508"/>
        <w:rPr>
          <w:i/>
          <w:sz w:val="14"/>
        </w:rPr>
      </w:pPr>
      <w:r>
        <w:rPr/>
        <w:t>dengan</w:t>
        <w:tab/>
        <w:t>simbol</w:t>
        <w:tab/>
      </w:r>
      <w:r>
        <w:rPr>
          <w:rFonts w:ascii="Symbol" w:hAnsi="Symbol"/>
          <w:i/>
          <w:sz w:val="25"/>
        </w:rPr>
        <w:t></w:t>
      </w:r>
      <w:r>
        <w:rPr>
          <w:i/>
          <w:spacing w:val="-36"/>
          <w:sz w:val="25"/>
        </w:rPr>
        <w:t> </w:t>
      </w:r>
      <w:r>
        <w:rPr>
          <w:i/>
          <w:spacing w:val="-19"/>
          <w:position w:val="-5"/>
          <w:sz w:val="14"/>
        </w:rPr>
        <w:t>p</w:t>
      </w:r>
    </w:p>
    <w:p>
      <w:pPr>
        <w:pStyle w:val="BodyText"/>
        <w:tabs>
          <w:tab w:pos="774" w:val="left" w:leader="none"/>
          <w:tab w:pos="1679" w:val="left" w:leader="none"/>
          <w:tab w:pos="2609" w:val="left" w:leader="none"/>
          <w:tab w:pos="3489" w:val="left" w:leader="none"/>
          <w:tab w:pos="4391" w:val="left" w:leader="none"/>
          <w:tab w:pos="5101" w:val="left" w:leader="none"/>
          <w:tab w:pos="5487" w:val="left" w:leader="none"/>
        </w:tabs>
        <w:spacing w:before="200"/>
        <w:ind w:left="216"/>
      </w:pPr>
      <w:r>
        <w:rPr/>
        <w:br w:type="column"/>
      </w:r>
      <w:r>
        <w:rPr/>
        <w:t>dan</w:t>
        <w:tab/>
        <w:t>disebut</w:t>
        <w:tab/>
        <w:t>sebagai</w:t>
        <w:tab/>
        <w:t>kuantil</w:t>
        <w:tab/>
        <w:t>dengan</w:t>
        <w:tab/>
        <w:t>orde</w:t>
        <w:tab/>
      </w:r>
      <w:r>
        <w:rPr>
          <w:i/>
          <w:sz w:val="23"/>
        </w:rPr>
        <w:t>p</w:t>
        <w:tab/>
      </w:r>
      <w:r>
        <w:rPr/>
        <w:t>atau</w:t>
      </w:r>
    </w:p>
    <w:p>
      <w:pPr>
        <w:spacing w:after="0"/>
        <w:sectPr>
          <w:type w:val="continuous"/>
          <w:pgSz w:w="11910" w:h="16840"/>
          <w:pgMar w:top="1200" w:bottom="1240" w:left="760" w:right="0"/>
          <w:cols w:num="2" w:equalWidth="0">
            <w:col w:w="3521" w:space="40"/>
            <w:col w:w="7589"/>
          </w:cols>
        </w:sectPr>
      </w:pPr>
    </w:p>
    <w:p>
      <w:pPr>
        <w:spacing w:line="376" w:lineRule="auto" w:before="171"/>
        <w:ind w:left="1508" w:right="1699" w:firstLine="37"/>
        <w:jc w:val="left"/>
        <w:rPr>
          <w:sz w:val="24"/>
        </w:rPr>
      </w:pPr>
      <w:r>
        <w:rPr>
          <w:w w:val="105"/>
          <w:sz w:val="23"/>
        </w:rPr>
        <w:t>Pr(</w:t>
      </w:r>
      <w:r>
        <w:rPr>
          <w:i/>
          <w:w w:val="105"/>
          <w:sz w:val="23"/>
        </w:rPr>
        <w:t>X </w:t>
      </w:r>
      <w:r>
        <w:rPr>
          <w:rFonts w:ascii="Symbol" w:hAnsi="Symbol"/>
          <w:w w:val="105"/>
          <w:sz w:val="23"/>
        </w:rPr>
        <w:t></w:t>
      </w:r>
      <w:r>
        <w:rPr>
          <w:w w:val="105"/>
          <w:sz w:val="23"/>
        </w:rPr>
        <w:t> </w:t>
      </w:r>
      <w:r>
        <w:rPr>
          <w:rFonts w:ascii="Symbol" w:hAnsi="Symbol"/>
          <w:i/>
          <w:w w:val="105"/>
          <w:sz w:val="25"/>
        </w:rPr>
        <w:t></w:t>
      </w:r>
      <w:r>
        <w:rPr>
          <w:i/>
          <w:w w:val="105"/>
          <w:position w:val="-5"/>
          <w:sz w:val="13"/>
        </w:rPr>
        <w:t>p </w:t>
      </w:r>
      <w:r>
        <w:rPr>
          <w:w w:val="105"/>
          <w:sz w:val="23"/>
        </w:rPr>
        <w:t>) </w:t>
      </w:r>
      <w:r>
        <w:rPr>
          <w:rFonts w:ascii="Symbol" w:hAnsi="Symbol"/>
          <w:w w:val="105"/>
          <w:sz w:val="23"/>
        </w:rPr>
        <w:t></w:t>
      </w:r>
      <w:r>
        <w:rPr>
          <w:w w:val="105"/>
          <w:sz w:val="23"/>
        </w:rPr>
        <w:t> </w:t>
      </w:r>
      <w:r>
        <w:rPr>
          <w:i/>
          <w:w w:val="105"/>
          <w:sz w:val="23"/>
        </w:rPr>
        <w:t>F</w:t>
      </w:r>
      <w:r>
        <w:rPr>
          <w:w w:val="105"/>
          <w:sz w:val="23"/>
        </w:rPr>
        <w:t>(</w:t>
      </w:r>
      <w:r>
        <w:rPr>
          <w:rFonts w:ascii="Symbol" w:hAnsi="Symbol"/>
          <w:i/>
          <w:w w:val="105"/>
          <w:sz w:val="25"/>
        </w:rPr>
        <w:t></w:t>
      </w:r>
      <w:r>
        <w:rPr>
          <w:i/>
          <w:w w:val="105"/>
          <w:position w:val="-5"/>
          <w:sz w:val="13"/>
        </w:rPr>
        <w:t>p </w:t>
      </w:r>
      <w:r>
        <w:rPr>
          <w:w w:val="105"/>
          <w:sz w:val="23"/>
        </w:rPr>
        <w:t>) </w:t>
      </w:r>
      <w:r>
        <w:rPr>
          <w:rFonts w:ascii="Symbol" w:hAnsi="Symbol"/>
          <w:w w:val="105"/>
          <w:sz w:val="23"/>
        </w:rPr>
        <w:t></w:t>
      </w:r>
      <w:r>
        <w:rPr>
          <w:w w:val="105"/>
          <w:sz w:val="23"/>
        </w:rPr>
        <w:t> </w:t>
      </w:r>
      <w:r>
        <w:rPr>
          <w:i/>
          <w:w w:val="105"/>
          <w:sz w:val="23"/>
        </w:rPr>
        <w:t>p </w:t>
      </w:r>
      <w:r>
        <w:rPr>
          <w:w w:val="105"/>
          <w:sz w:val="24"/>
        </w:rPr>
        <w:t>. Sebagai ilustrasi misalkan kuantil pada orde 0,5 merupakan median dari distribusi dan </w:t>
      </w:r>
      <w:r>
        <w:rPr>
          <w:w w:val="105"/>
          <w:sz w:val="23"/>
        </w:rPr>
        <w:t>Pr(</w:t>
      </w:r>
      <w:r>
        <w:rPr>
          <w:i/>
          <w:w w:val="105"/>
          <w:sz w:val="23"/>
        </w:rPr>
        <w:t>X </w:t>
      </w:r>
      <w:r>
        <w:rPr>
          <w:rFonts w:ascii="Symbol" w:hAnsi="Symbol"/>
          <w:w w:val="105"/>
          <w:sz w:val="23"/>
        </w:rPr>
        <w:t></w:t>
      </w:r>
      <w:r>
        <w:rPr>
          <w:w w:val="105"/>
          <w:sz w:val="23"/>
        </w:rPr>
        <w:t> </w:t>
      </w:r>
      <w:r>
        <w:rPr>
          <w:rFonts w:ascii="Symbol" w:hAnsi="Symbol"/>
          <w:i/>
          <w:w w:val="105"/>
          <w:sz w:val="25"/>
        </w:rPr>
        <w:t></w:t>
      </w:r>
      <w:r>
        <w:rPr>
          <w:w w:val="105"/>
          <w:position w:val="-5"/>
          <w:sz w:val="14"/>
        </w:rPr>
        <w:t>0,5 </w:t>
      </w:r>
      <w:r>
        <w:rPr>
          <w:w w:val="105"/>
          <w:sz w:val="23"/>
        </w:rPr>
        <w:t>) </w:t>
      </w:r>
      <w:r>
        <w:rPr>
          <w:rFonts w:ascii="Symbol" w:hAnsi="Symbol"/>
          <w:w w:val="105"/>
          <w:sz w:val="23"/>
        </w:rPr>
        <w:t></w:t>
      </w:r>
      <w:r>
        <w:rPr>
          <w:w w:val="105"/>
          <w:sz w:val="23"/>
        </w:rPr>
        <w:t> </w:t>
      </w:r>
      <w:r>
        <w:rPr>
          <w:i/>
          <w:w w:val="105"/>
          <w:sz w:val="23"/>
        </w:rPr>
        <w:t>F</w:t>
      </w:r>
      <w:r>
        <w:rPr>
          <w:w w:val="105"/>
          <w:sz w:val="23"/>
        </w:rPr>
        <w:t>(</w:t>
      </w:r>
      <w:r>
        <w:rPr>
          <w:rFonts w:ascii="Symbol" w:hAnsi="Symbol"/>
          <w:i/>
          <w:w w:val="105"/>
          <w:sz w:val="25"/>
        </w:rPr>
        <w:t></w:t>
      </w:r>
      <w:r>
        <w:rPr>
          <w:w w:val="105"/>
          <w:position w:val="-5"/>
          <w:sz w:val="14"/>
        </w:rPr>
        <w:t>0,5 </w:t>
      </w:r>
      <w:r>
        <w:rPr>
          <w:w w:val="105"/>
          <w:sz w:val="23"/>
        </w:rPr>
        <w:t>) </w:t>
      </w:r>
      <w:r>
        <w:rPr>
          <w:rFonts w:ascii="Symbol" w:hAnsi="Symbol"/>
          <w:w w:val="105"/>
          <w:sz w:val="23"/>
        </w:rPr>
        <w:t></w:t>
      </w:r>
      <w:r>
        <w:rPr>
          <w:w w:val="105"/>
          <w:sz w:val="23"/>
        </w:rPr>
        <w:t> 0,5 </w:t>
      </w:r>
      <w:r>
        <w:rPr>
          <w:w w:val="105"/>
          <w:sz w:val="24"/>
        </w:rPr>
        <w:t>.</w:t>
      </w:r>
    </w:p>
    <w:p>
      <w:pPr>
        <w:pStyle w:val="BodyText"/>
        <w:spacing w:before="4"/>
        <w:ind w:left="7154"/>
      </w:pPr>
      <w:r>
        <w:rPr/>
        <w:t>(Hogg dan Craig, 1978)</w:t>
      </w:r>
    </w:p>
    <w:p>
      <w:pPr>
        <w:pStyle w:val="BodyText"/>
        <w:rPr>
          <w:sz w:val="26"/>
        </w:rPr>
      </w:pPr>
    </w:p>
    <w:p>
      <w:pPr>
        <w:pStyle w:val="BodyText"/>
        <w:rPr>
          <w:sz w:val="26"/>
        </w:rPr>
      </w:pPr>
    </w:p>
    <w:p>
      <w:pPr>
        <w:pStyle w:val="BodyText"/>
        <w:spacing w:before="7"/>
        <w:rPr>
          <w:sz w:val="32"/>
        </w:rPr>
      </w:pPr>
    </w:p>
    <w:p>
      <w:pPr>
        <w:pStyle w:val="Heading1"/>
        <w:numPr>
          <w:ilvl w:val="1"/>
          <w:numId w:val="12"/>
        </w:numPr>
        <w:tabs>
          <w:tab w:pos="2075" w:val="left" w:leader="none"/>
        </w:tabs>
        <w:spacing w:line="240" w:lineRule="auto" w:before="0" w:after="0"/>
        <w:ind w:left="2074" w:right="0" w:hanging="567"/>
        <w:jc w:val="both"/>
      </w:pPr>
      <w:bookmarkStart w:name="_TOC_250002" w:id="31"/>
      <w:r>
        <w:rPr/>
        <w:t>Regresi</w:t>
      </w:r>
      <w:r>
        <w:rPr>
          <w:spacing w:val="-1"/>
        </w:rPr>
        <w:t> </w:t>
      </w:r>
      <w:bookmarkEnd w:id="31"/>
      <w:r>
        <w:rPr/>
        <w:t>Nonparametrik</w:t>
      </w:r>
    </w:p>
    <w:p>
      <w:pPr>
        <w:pStyle w:val="BodyText"/>
        <w:spacing w:line="360" w:lineRule="auto" w:before="132"/>
        <w:ind w:left="1508" w:right="1699" w:firstLine="566"/>
        <w:jc w:val="both"/>
      </w:pPr>
      <w:r>
        <w:rPr/>
        <w:t>Regresi merupakan suatu metode yang mendiskripsikan hubungan fungsional antara variabel respon dan variabel prediktor. Salah satu jenis pendekatan yang digunakan untuk mengestimasi kurva regresi ialah pendekatan nonparametrik. Regresi nonparametrik digunakan apabila tidak diketahui hubungan antara kedua variabel atau tidak diketahui bentuk kurva data tersebut. Misalkan diperoleh dari pengamatan berupa data</w:t>
      </w:r>
      <w:r>
        <w:rPr>
          <w:spacing w:val="57"/>
        </w:rPr>
        <w:t> </w:t>
      </w:r>
      <w:r>
        <w:rPr/>
        <w:t>berpasangan</w:t>
      </w:r>
    </w:p>
    <w:p>
      <w:pPr>
        <w:spacing w:after="0" w:line="360" w:lineRule="auto"/>
        <w:jc w:val="both"/>
        <w:sectPr>
          <w:type w:val="continuous"/>
          <w:pgSz w:w="11910" w:h="16840"/>
          <w:pgMar w:top="1200" w:bottom="1240" w:left="760" w:right="0"/>
        </w:sectPr>
      </w:pPr>
    </w:p>
    <w:p>
      <w:pPr>
        <w:tabs>
          <w:tab w:pos="3290" w:val="left" w:leader="dot"/>
        </w:tabs>
        <w:spacing w:before="20"/>
        <w:ind w:left="1541" w:right="0" w:firstLine="0"/>
        <w:jc w:val="left"/>
        <w:rPr>
          <w:sz w:val="24"/>
        </w:rPr>
      </w:pPr>
      <w:r>
        <w:rPr>
          <w:spacing w:val="-3"/>
          <w:w w:val="105"/>
          <w:sz w:val="24"/>
        </w:rPr>
        <w:t>(</w:t>
      </w:r>
      <w:r>
        <w:rPr>
          <w:i/>
          <w:spacing w:val="-3"/>
          <w:w w:val="105"/>
          <w:sz w:val="24"/>
        </w:rPr>
        <w:t>t</w:t>
      </w:r>
      <w:r>
        <w:rPr>
          <w:spacing w:val="-3"/>
          <w:w w:val="105"/>
          <w:position w:val="-5"/>
          <w:sz w:val="14"/>
        </w:rPr>
        <w:t>1</w:t>
      </w:r>
      <w:r>
        <w:rPr>
          <w:spacing w:val="-3"/>
          <w:w w:val="105"/>
          <w:sz w:val="24"/>
        </w:rPr>
        <w:t>, </w:t>
      </w:r>
      <w:r>
        <w:rPr>
          <w:i/>
          <w:w w:val="105"/>
          <w:sz w:val="24"/>
        </w:rPr>
        <w:t>y</w:t>
      </w:r>
      <w:r>
        <w:rPr>
          <w:w w:val="105"/>
          <w:position w:val="-5"/>
          <w:sz w:val="14"/>
        </w:rPr>
        <w:t>1</w:t>
      </w:r>
      <w:r>
        <w:rPr>
          <w:w w:val="105"/>
          <w:sz w:val="24"/>
        </w:rPr>
        <w:t>),(</w:t>
      </w:r>
      <w:r>
        <w:rPr>
          <w:i/>
          <w:w w:val="105"/>
          <w:sz w:val="24"/>
        </w:rPr>
        <w:t>t</w:t>
      </w:r>
      <w:r>
        <w:rPr>
          <w:w w:val="105"/>
          <w:position w:val="-5"/>
          <w:sz w:val="14"/>
        </w:rPr>
        <w:t>2 </w:t>
      </w:r>
      <w:r>
        <w:rPr>
          <w:w w:val="105"/>
          <w:sz w:val="24"/>
        </w:rPr>
        <w:t>,</w:t>
      </w:r>
      <w:r>
        <w:rPr>
          <w:spacing w:val="-40"/>
          <w:w w:val="105"/>
          <w:sz w:val="24"/>
        </w:rPr>
        <w:t> </w:t>
      </w:r>
      <w:r>
        <w:rPr>
          <w:i/>
          <w:w w:val="105"/>
          <w:sz w:val="24"/>
        </w:rPr>
        <w:t>y</w:t>
      </w:r>
      <w:r>
        <w:rPr>
          <w:w w:val="105"/>
          <w:position w:val="-5"/>
          <w:sz w:val="14"/>
        </w:rPr>
        <w:t>2</w:t>
      </w:r>
      <w:r>
        <w:rPr>
          <w:spacing w:val="-15"/>
          <w:w w:val="105"/>
          <w:position w:val="-5"/>
          <w:sz w:val="14"/>
        </w:rPr>
        <w:t> </w:t>
      </w:r>
      <w:r>
        <w:rPr>
          <w:spacing w:val="-3"/>
          <w:w w:val="105"/>
          <w:sz w:val="24"/>
        </w:rPr>
        <w:t>),</w:t>
        <w:tab/>
      </w:r>
      <w:r>
        <w:rPr>
          <w:spacing w:val="5"/>
          <w:w w:val="105"/>
          <w:sz w:val="24"/>
        </w:rPr>
        <w:t>,(</w:t>
      </w:r>
      <w:r>
        <w:rPr>
          <w:i/>
          <w:spacing w:val="5"/>
          <w:w w:val="105"/>
          <w:sz w:val="24"/>
        </w:rPr>
        <w:t>t</w:t>
      </w:r>
      <w:r>
        <w:rPr>
          <w:i/>
          <w:spacing w:val="5"/>
          <w:w w:val="105"/>
          <w:position w:val="-5"/>
          <w:sz w:val="14"/>
        </w:rPr>
        <w:t>n</w:t>
      </w:r>
      <w:r>
        <w:rPr>
          <w:i/>
          <w:spacing w:val="-18"/>
          <w:w w:val="105"/>
          <w:position w:val="-5"/>
          <w:sz w:val="14"/>
        </w:rPr>
        <w:t> </w:t>
      </w:r>
      <w:r>
        <w:rPr>
          <w:w w:val="105"/>
          <w:sz w:val="24"/>
        </w:rPr>
        <w:t>,</w:t>
      </w:r>
      <w:r>
        <w:rPr>
          <w:spacing w:val="-15"/>
          <w:w w:val="105"/>
          <w:sz w:val="24"/>
        </w:rPr>
        <w:t> </w:t>
      </w:r>
      <w:r>
        <w:rPr>
          <w:i/>
          <w:w w:val="105"/>
          <w:sz w:val="24"/>
        </w:rPr>
        <w:t>y</w:t>
      </w:r>
      <w:r>
        <w:rPr>
          <w:i/>
          <w:w w:val="105"/>
          <w:position w:val="-5"/>
          <w:sz w:val="14"/>
        </w:rPr>
        <w:t>n</w:t>
      </w:r>
      <w:r>
        <w:rPr>
          <w:i/>
          <w:spacing w:val="-13"/>
          <w:w w:val="105"/>
          <w:position w:val="-5"/>
          <w:sz w:val="14"/>
        </w:rPr>
        <w:t> </w:t>
      </w:r>
      <w:r>
        <w:rPr>
          <w:spacing w:val="-16"/>
          <w:w w:val="105"/>
          <w:sz w:val="24"/>
        </w:rPr>
        <w:t>)</w:t>
      </w:r>
    </w:p>
    <w:p>
      <w:pPr>
        <w:pStyle w:val="BodyText"/>
        <w:spacing w:before="22"/>
        <w:ind w:left="70"/>
      </w:pPr>
      <w:r>
        <w:rPr/>
        <w:br w:type="column"/>
      </w:r>
      <w:r>
        <w:rPr/>
        <w:t>yang mengikuti model :</w:t>
      </w:r>
    </w:p>
    <w:p>
      <w:pPr>
        <w:spacing w:after="0"/>
        <w:sectPr>
          <w:type w:val="continuous"/>
          <w:pgSz w:w="11910" w:h="16840"/>
          <w:pgMar w:top="1200" w:bottom="1240" w:left="760" w:right="0"/>
          <w:cols w:num="2" w:equalWidth="0">
            <w:col w:w="4027" w:space="40"/>
            <w:col w:w="7083"/>
          </w:cols>
        </w:sectPr>
      </w:pPr>
    </w:p>
    <w:p>
      <w:pPr>
        <w:spacing w:before="159"/>
        <w:ind w:left="1850" w:right="0" w:firstLine="0"/>
        <w:jc w:val="left"/>
        <w:rPr>
          <w:i/>
          <w:sz w:val="24"/>
        </w:rPr>
      </w:pPr>
      <w:r>
        <w:rPr>
          <w:i/>
          <w:spacing w:val="-4"/>
          <w:w w:val="105"/>
          <w:sz w:val="24"/>
        </w:rPr>
        <w:t>y</w:t>
      </w:r>
      <w:r>
        <w:rPr>
          <w:i/>
          <w:spacing w:val="-4"/>
          <w:w w:val="105"/>
          <w:position w:val="-5"/>
          <w:sz w:val="14"/>
        </w:rPr>
        <w:t>i</w:t>
      </w:r>
      <w:r>
        <w:rPr>
          <w:i/>
          <w:spacing w:val="10"/>
          <w:w w:val="105"/>
          <w:position w:val="-5"/>
          <w:sz w:val="14"/>
        </w:rPr>
        <w:t> </w:t>
      </w:r>
      <w:r>
        <w:rPr>
          <w:rFonts w:ascii="Symbol" w:hAnsi="Symbol"/>
          <w:w w:val="105"/>
          <w:sz w:val="24"/>
        </w:rPr>
        <w:t></w:t>
      </w:r>
      <w:r>
        <w:rPr>
          <w:spacing w:val="29"/>
          <w:w w:val="105"/>
          <w:sz w:val="24"/>
        </w:rPr>
        <w:t> </w:t>
      </w:r>
      <w:r>
        <w:rPr>
          <w:i/>
          <w:w w:val="105"/>
          <w:sz w:val="24"/>
        </w:rPr>
        <w:t>f</w:t>
      </w:r>
      <w:r>
        <w:rPr>
          <w:i/>
          <w:spacing w:val="-11"/>
          <w:w w:val="105"/>
          <w:sz w:val="24"/>
        </w:rPr>
        <w:t> </w:t>
      </w:r>
      <w:r>
        <w:rPr>
          <w:w w:val="105"/>
          <w:sz w:val="24"/>
        </w:rPr>
        <w:t>(t</w:t>
      </w:r>
      <w:r>
        <w:rPr>
          <w:i/>
          <w:w w:val="105"/>
          <w:position w:val="-5"/>
          <w:sz w:val="14"/>
        </w:rPr>
        <w:t>i</w:t>
      </w:r>
      <w:r>
        <w:rPr>
          <w:i/>
          <w:spacing w:val="-8"/>
          <w:w w:val="105"/>
          <w:position w:val="-5"/>
          <w:sz w:val="14"/>
        </w:rPr>
        <w:t> </w:t>
      </w:r>
      <w:r>
        <w:rPr>
          <w:w w:val="105"/>
          <w:sz w:val="24"/>
        </w:rPr>
        <w:t>)</w:t>
      </w:r>
      <w:r>
        <w:rPr>
          <w:spacing w:val="-29"/>
          <w:w w:val="105"/>
          <w:sz w:val="24"/>
        </w:rPr>
        <w:t> </w:t>
      </w:r>
      <w:r>
        <w:rPr>
          <w:rFonts w:ascii="Symbol" w:hAnsi="Symbol"/>
          <w:w w:val="105"/>
          <w:sz w:val="24"/>
        </w:rPr>
        <w:t></w:t>
      </w:r>
      <w:r>
        <w:rPr>
          <w:spacing w:val="-37"/>
          <w:w w:val="105"/>
          <w:sz w:val="24"/>
        </w:rPr>
        <w:t> </w:t>
      </w:r>
      <w:r>
        <w:rPr>
          <w:rFonts w:ascii="Symbol" w:hAnsi="Symbol"/>
          <w:i/>
          <w:spacing w:val="5"/>
          <w:w w:val="105"/>
          <w:sz w:val="25"/>
        </w:rPr>
        <w:t></w:t>
      </w:r>
      <w:r>
        <w:rPr>
          <w:i/>
          <w:spacing w:val="5"/>
          <w:w w:val="105"/>
          <w:position w:val="-5"/>
          <w:sz w:val="14"/>
        </w:rPr>
        <w:t>i</w:t>
      </w:r>
      <w:r>
        <w:rPr>
          <w:i/>
          <w:spacing w:val="-12"/>
          <w:w w:val="105"/>
          <w:position w:val="-5"/>
          <w:sz w:val="14"/>
        </w:rPr>
        <w:t> </w:t>
      </w:r>
      <w:r>
        <w:rPr>
          <w:spacing w:val="9"/>
          <w:w w:val="105"/>
          <w:sz w:val="24"/>
        </w:rPr>
        <w:t>,</w:t>
      </w:r>
      <w:r>
        <w:rPr>
          <w:i/>
          <w:spacing w:val="9"/>
          <w:w w:val="105"/>
          <w:sz w:val="24"/>
        </w:rPr>
        <w:t>i</w:t>
      </w:r>
      <w:r>
        <w:rPr>
          <w:i/>
          <w:spacing w:val="-8"/>
          <w:w w:val="105"/>
          <w:sz w:val="24"/>
        </w:rPr>
        <w:t> </w:t>
      </w:r>
      <w:r>
        <w:rPr>
          <w:rFonts w:ascii="Symbol" w:hAnsi="Symbol"/>
          <w:w w:val="105"/>
          <w:sz w:val="24"/>
        </w:rPr>
        <w:t></w:t>
      </w:r>
      <w:r>
        <w:rPr>
          <w:spacing w:val="-40"/>
          <w:w w:val="105"/>
          <w:sz w:val="24"/>
        </w:rPr>
        <w:t> </w:t>
      </w:r>
      <w:r>
        <w:rPr>
          <w:spacing w:val="-15"/>
          <w:w w:val="105"/>
          <w:sz w:val="24"/>
        </w:rPr>
        <w:t>1,</w:t>
      </w:r>
      <w:r>
        <w:rPr>
          <w:spacing w:val="-38"/>
          <w:w w:val="105"/>
          <w:sz w:val="24"/>
        </w:rPr>
        <w:t> </w:t>
      </w:r>
      <w:r>
        <w:rPr>
          <w:w w:val="105"/>
          <w:sz w:val="24"/>
        </w:rPr>
        <w:t>2,3,...,</w:t>
      </w:r>
      <w:r>
        <w:rPr>
          <w:spacing w:val="-36"/>
          <w:w w:val="105"/>
          <w:sz w:val="24"/>
        </w:rPr>
        <w:t> </w:t>
      </w:r>
      <w:r>
        <w:rPr>
          <w:i/>
          <w:w w:val="105"/>
          <w:sz w:val="24"/>
        </w:rPr>
        <w:t>n</w:t>
      </w:r>
    </w:p>
    <w:p>
      <w:pPr>
        <w:pStyle w:val="BodyText"/>
        <w:spacing w:before="187"/>
        <w:ind w:left="1832" w:right="1729"/>
        <w:jc w:val="center"/>
      </w:pPr>
      <w:r>
        <w:rPr/>
        <w:br w:type="column"/>
      </w:r>
      <w:r>
        <w:rPr/>
        <w:t>(2.5)</w:t>
      </w:r>
    </w:p>
    <w:p>
      <w:pPr>
        <w:spacing w:after="0"/>
        <w:jc w:val="center"/>
        <w:sectPr>
          <w:type w:val="continuous"/>
          <w:pgSz w:w="11910" w:h="16840"/>
          <w:pgMar w:top="1200" w:bottom="1240" w:left="760" w:right="0"/>
          <w:cols w:num="2" w:equalWidth="0">
            <w:col w:w="4507" w:space="2582"/>
            <w:col w:w="4061"/>
          </w:cols>
        </w:sectPr>
      </w:pPr>
    </w:p>
    <w:p>
      <w:pPr>
        <w:pStyle w:val="BodyText"/>
        <w:rPr>
          <w:sz w:val="20"/>
        </w:rPr>
      </w:pPr>
    </w:p>
    <w:p>
      <w:pPr>
        <w:pStyle w:val="BodyText"/>
        <w:rPr>
          <w:sz w:val="20"/>
        </w:rPr>
      </w:pPr>
    </w:p>
    <w:p>
      <w:pPr>
        <w:pStyle w:val="BodyText"/>
        <w:rPr>
          <w:sz w:val="20"/>
        </w:rPr>
      </w:pPr>
    </w:p>
    <w:p>
      <w:pPr>
        <w:pStyle w:val="BodyText"/>
        <w:spacing w:before="3"/>
        <w:rPr>
          <w:sz w:val="22"/>
        </w:rPr>
      </w:pPr>
    </w:p>
    <w:p>
      <w:pPr>
        <w:spacing w:after="0"/>
        <w:rPr>
          <w:sz w:val="22"/>
        </w:rPr>
        <w:sectPr>
          <w:pgSz w:w="11910" w:h="16840"/>
          <w:pgMar w:header="710" w:footer="820" w:top="1200" w:bottom="1240" w:left="760" w:right="0"/>
        </w:sectPr>
      </w:pPr>
    </w:p>
    <w:p>
      <w:pPr>
        <w:spacing w:before="103"/>
        <w:ind w:left="1508" w:right="0" w:firstLine="0"/>
        <w:jc w:val="left"/>
        <w:rPr>
          <w:i/>
          <w:sz w:val="14"/>
        </w:rPr>
      </w:pPr>
      <w:r>
        <w:rPr>
          <w:sz w:val="24"/>
        </w:rPr>
        <w:t>dengan </w:t>
      </w:r>
      <w:r>
        <w:rPr>
          <w:rFonts w:ascii="Symbol" w:hAnsi="Symbol"/>
          <w:i/>
          <w:sz w:val="25"/>
        </w:rPr>
        <w:t></w:t>
      </w:r>
      <w:r>
        <w:rPr>
          <w:i/>
          <w:position w:val="-5"/>
          <w:sz w:val="14"/>
        </w:rPr>
        <w:t>i</w:t>
      </w:r>
    </w:p>
    <w:p>
      <w:pPr>
        <w:pStyle w:val="BodyText"/>
        <w:spacing w:before="129"/>
        <w:ind w:left="96"/>
      </w:pPr>
      <w:r>
        <w:rPr/>
        <w:br w:type="column"/>
      </w:r>
      <w:r>
        <w:rPr/>
        <w:t>adalah error random yang diasumsikan independen dengan mean nol,</w:t>
      </w:r>
    </w:p>
    <w:p>
      <w:pPr>
        <w:spacing w:after="0"/>
        <w:sectPr>
          <w:type w:val="continuous"/>
          <w:pgSz w:w="11910" w:h="16840"/>
          <w:pgMar w:top="1200" w:bottom="1240" w:left="760" w:right="0"/>
          <w:cols w:num="2" w:equalWidth="0">
            <w:col w:w="2469" w:space="40"/>
            <w:col w:w="8641"/>
          </w:cols>
        </w:sectPr>
      </w:pPr>
    </w:p>
    <w:p>
      <w:pPr>
        <w:pStyle w:val="BodyText"/>
        <w:spacing w:before="196"/>
        <w:jc w:val="right"/>
      </w:pPr>
      <w:r>
        <w:rPr/>
        <w:t>varians</w:t>
      </w:r>
    </w:p>
    <w:p>
      <w:pPr>
        <w:pStyle w:val="BodyText"/>
        <w:spacing w:before="171"/>
        <w:ind w:left="170"/>
      </w:pPr>
      <w:r>
        <w:rPr/>
        <w:br w:type="column"/>
      </w:r>
      <w:r>
        <w:rPr>
          <w:rFonts w:ascii="Symbol" w:hAnsi="Symbol"/>
          <w:i/>
          <w:sz w:val="25"/>
        </w:rPr>
        <w:t></w:t>
      </w:r>
      <w:r>
        <w:rPr>
          <w:i/>
          <w:sz w:val="25"/>
        </w:rPr>
        <w:t> </w:t>
      </w:r>
      <w:r>
        <w:rPr>
          <w:position w:val="11"/>
          <w:sz w:val="13"/>
        </w:rPr>
        <w:t>2 </w:t>
      </w:r>
      <w:r>
        <w:rPr/>
        <w:t>, dan </w:t>
      </w:r>
      <w:r>
        <w:rPr>
          <w:i/>
        </w:rPr>
        <w:t>f </w:t>
      </w:r>
      <w:r>
        <w:rPr/>
        <w:t>adalah fungsi regresi yang akan diestimasi. Regresi</w:t>
      </w:r>
    </w:p>
    <w:p>
      <w:pPr>
        <w:spacing w:after="0"/>
        <w:sectPr>
          <w:type w:val="continuous"/>
          <w:pgSz w:w="11910" w:h="16840"/>
          <w:pgMar w:top="1200" w:bottom="1240" w:left="760" w:right="0"/>
          <w:cols w:num="2" w:equalWidth="0">
            <w:col w:w="2200" w:space="40"/>
            <w:col w:w="8910"/>
          </w:cols>
        </w:sectPr>
      </w:pPr>
    </w:p>
    <w:p>
      <w:pPr>
        <w:pStyle w:val="BodyText"/>
        <w:spacing w:line="360" w:lineRule="auto" w:before="136"/>
        <w:ind w:left="1508" w:right="1979"/>
      </w:pPr>
      <w:r>
        <w:rPr/>
        <w:t>nonparametrik sangat memperhatikan fleksibilitas dan diasumsikam bahwa  bentuk kurva dari fungsi </w:t>
      </w:r>
      <w:r>
        <w:rPr>
          <w:i/>
        </w:rPr>
        <w:t>f </w:t>
      </w:r>
      <w:r>
        <w:rPr/>
        <w:t>adalah </w:t>
      </w:r>
      <w:r>
        <w:rPr>
          <w:i/>
        </w:rPr>
        <w:t>smooth</w:t>
      </w:r>
      <w:r>
        <w:rPr/>
        <w:t>, yaitu kontinyu dan dapat</w:t>
      </w:r>
      <w:r>
        <w:rPr>
          <w:spacing w:val="-7"/>
        </w:rPr>
        <w:t> </w:t>
      </w:r>
      <w:r>
        <w:rPr/>
        <w:t>diturunkan.</w:t>
      </w:r>
    </w:p>
    <w:p>
      <w:pPr>
        <w:pStyle w:val="BodyText"/>
        <w:ind w:left="8013"/>
      </w:pPr>
      <w:r>
        <w:rPr/>
        <w:t>(Eubank,1988)</w:t>
      </w:r>
    </w:p>
    <w:p>
      <w:pPr>
        <w:pStyle w:val="BodyText"/>
        <w:rPr>
          <w:sz w:val="26"/>
        </w:rPr>
      </w:pPr>
    </w:p>
    <w:p>
      <w:pPr>
        <w:pStyle w:val="BodyText"/>
        <w:rPr>
          <w:sz w:val="26"/>
        </w:rPr>
      </w:pPr>
    </w:p>
    <w:p>
      <w:pPr>
        <w:pStyle w:val="BodyText"/>
        <w:spacing w:before="7"/>
        <w:rPr>
          <w:sz w:val="32"/>
        </w:rPr>
      </w:pPr>
    </w:p>
    <w:p>
      <w:pPr>
        <w:pStyle w:val="Heading1"/>
        <w:numPr>
          <w:ilvl w:val="1"/>
          <w:numId w:val="12"/>
        </w:numPr>
        <w:tabs>
          <w:tab w:pos="2074" w:val="left" w:leader="none"/>
          <w:tab w:pos="2075" w:val="left" w:leader="none"/>
        </w:tabs>
        <w:spacing w:line="240" w:lineRule="auto" w:before="0" w:after="0"/>
        <w:ind w:left="2074" w:right="0" w:hanging="567"/>
        <w:jc w:val="left"/>
      </w:pPr>
      <w:bookmarkStart w:name="_TOC_250001" w:id="32"/>
      <w:r>
        <w:rPr/>
        <w:t>Estimator Lokal</w:t>
      </w:r>
      <w:r>
        <w:rPr>
          <w:spacing w:val="-2"/>
        </w:rPr>
        <w:t> </w:t>
      </w:r>
      <w:bookmarkEnd w:id="32"/>
      <w:r>
        <w:rPr/>
        <w:t>Linier</w:t>
      </w:r>
    </w:p>
    <w:p>
      <w:pPr>
        <w:pStyle w:val="BodyText"/>
        <w:spacing w:line="369" w:lineRule="auto" w:before="132"/>
        <w:ind w:left="1508" w:right="1699" w:firstLine="566"/>
        <w:rPr>
          <w:i/>
          <w:sz w:val="23"/>
        </w:rPr>
      </w:pPr>
      <w:r>
        <w:rPr/>
        <w:t>Umumnya metode numerik dapat didekati berdasarkan hampiran fungsi ke dalam bentuk polinom. Alat utama yang digunakan adalah Deret Taylor. Misal </w:t>
      </w:r>
      <w:r>
        <w:rPr>
          <w:i/>
          <w:sz w:val="23"/>
        </w:rPr>
        <w:t>f</w:t>
      </w:r>
    </w:p>
    <w:p>
      <w:pPr>
        <w:spacing w:after="0" w:line="369" w:lineRule="auto"/>
        <w:rPr>
          <w:sz w:val="23"/>
        </w:rPr>
        <w:sectPr>
          <w:type w:val="continuous"/>
          <w:pgSz w:w="11910" w:h="16840"/>
          <w:pgMar w:top="1200" w:bottom="1240" w:left="760" w:right="0"/>
        </w:sectPr>
      </w:pPr>
    </w:p>
    <w:p>
      <w:pPr>
        <w:spacing w:before="70"/>
        <w:ind w:left="1508" w:right="0" w:firstLine="0"/>
        <w:jc w:val="left"/>
        <w:rPr>
          <w:sz w:val="23"/>
        </w:rPr>
      </w:pPr>
      <w:r>
        <w:rPr>
          <w:sz w:val="24"/>
        </w:rPr>
        <w:t>kontinyu pada selang </w:t>
      </w:r>
      <w:r>
        <w:rPr>
          <w:sz w:val="23"/>
        </w:rPr>
        <w:t>[</w:t>
      </w:r>
      <w:r>
        <w:rPr>
          <w:i/>
          <w:sz w:val="23"/>
        </w:rPr>
        <w:t>a</w:t>
      </w:r>
      <w:r>
        <w:rPr>
          <w:sz w:val="23"/>
        </w:rPr>
        <w:t>, </w:t>
      </w:r>
      <w:r>
        <w:rPr>
          <w:i/>
          <w:sz w:val="23"/>
        </w:rPr>
        <w:t>b</w:t>
      </w:r>
      <w:r>
        <w:rPr>
          <w:sz w:val="23"/>
        </w:rPr>
        <w:t>]</w:t>
      </w:r>
    </w:p>
    <w:p>
      <w:pPr>
        <w:spacing w:before="67"/>
        <w:ind w:left="92" w:right="0" w:firstLine="0"/>
        <w:jc w:val="left"/>
        <w:rPr>
          <w:sz w:val="24"/>
        </w:rPr>
      </w:pPr>
      <w:r>
        <w:rPr/>
        <w:br w:type="column"/>
      </w:r>
      <w:r>
        <w:rPr>
          <w:sz w:val="24"/>
        </w:rPr>
        <w:t>dan</w:t>
      </w:r>
    </w:p>
    <w:p>
      <w:pPr>
        <w:spacing w:before="51"/>
        <w:ind w:left="151" w:right="0" w:firstLine="0"/>
        <w:jc w:val="left"/>
        <w:rPr>
          <w:sz w:val="24"/>
        </w:rPr>
      </w:pPr>
      <w:r>
        <w:rPr/>
        <w:br w:type="column"/>
      </w:r>
      <w:r>
        <w:rPr>
          <w:i/>
          <w:w w:val="105"/>
          <w:sz w:val="24"/>
        </w:rPr>
        <w:t>f </w:t>
      </w:r>
      <w:r>
        <w:rPr>
          <w:spacing w:val="-4"/>
          <w:w w:val="105"/>
          <w:position w:val="11"/>
          <w:sz w:val="14"/>
        </w:rPr>
        <w:t>(1) </w:t>
      </w:r>
      <w:r>
        <w:rPr>
          <w:w w:val="105"/>
          <w:sz w:val="24"/>
        </w:rPr>
        <w:t>, </w:t>
      </w:r>
      <w:r>
        <w:rPr>
          <w:i/>
          <w:w w:val="105"/>
          <w:sz w:val="24"/>
        </w:rPr>
        <w:t>f </w:t>
      </w:r>
      <w:r>
        <w:rPr>
          <w:spacing w:val="4"/>
          <w:w w:val="105"/>
          <w:position w:val="11"/>
          <w:sz w:val="14"/>
        </w:rPr>
        <w:t>(2)</w:t>
      </w:r>
      <w:r>
        <w:rPr>
          <w:spacing w:val="-30"/>
          <w:w w:val="105"/>
          <w:position w:val="11"/>
          <w:sz w:val="14"/>
        </w:rPr>
        <w:t> </w:t>
      </w:r>
      <w:r>
        <w:rPr>
          <w:spacing w:val="-3"/>
          <w:w w:val="105"/>
          <w:sz w:val="24"/>
        </w:rPr>
        <w:t>,...</w:t>
      </w:r>
    </w:p>
    <w:p>
      <w:pPr>
        <w:pStyle w:val="BodyText"/>
        <w:spacing w:before="67"/>
        <w:ind w:left="93"/>
      </w:pPr>
      <w:r>
        <w:rPr/>
        <w:br w:type="column"/>
      </w:r>
      <w:r>
        <w:rPr/>
        <w:t>menyatakan turunan pertama dan</w:t>
      </w:r>
    </w:p>
    <w:p>
      <w:pPr>
        <w:spacing w:after="0"/>
        <w:sectPr>
          <w:type w:val="continuous"/>
          <w:pgSz w:w="11910" w:h="16840"/>
          <w:pgMar w:top="1200" w:bottom="1240" w:left="760" w:right="0"/>
          <w:cols w:num="4" w:equalWidth="0">
            <w:col w:w="4271" w:space="40"/>
            <w:col w:w="439" w:space="39"/>
            <w:col w:w="1186" w:space="39"/>
            <w:col w:w="5136"/>
          </w:cols>
        </w:sectPr>
      </w:pPr>
    </w:p>
    <w:p>
      <w:pPr>
        <w:pStyle w:val="BodyText"/>
        <w:spacing w:before="180"/>
        <w:ind w:left="115" w:right="306"/>
        <w:jc w:val="center"/>
      </w:pPr>
      <w:r>
        <w:rPr/>
        <w:t>seterusnya yang kontinyu juga pada selang tersebut. Misal </w:t>
      </w:r>
      <w:r>
        <w:rPr>
          <w:i/>
          <w:sz w:val="23"/>
        </w:rPr>
        <w:t>x</w:t>
      </w:r>
      <w:r>
        <w:rPr>
          <w:sz w:val="23"/>
        </w:rPr>
        <w:t>,</w:t>
      </w:r>
      <w:r>
        <w:rPr>
          <w:rFonts w:ascii="Symbol" w:hAnsi="Symbol"/>
          <w:sz w:val="23"/>
        </w:rPr>
        <w:t></w:t>
      </w:r>
      <w:r>
        <w:rPr>
          <w:sz w:val="23"/>
        </w:rPr>
        <w:t>[</w:t>
      </w:r>
      <w:r>
        <w:rPr>
          <w:i/>
          <w:sz w:val="23"/>
        </w:rPr>
        <w:t>a</w:t>
      </w:r>
      <w:r>
        <w:rPr>
          <w:sz w:val="23"/>
        </w:rPr>
        <w:t>,</w:t>
      </w:r>
      <w:r>
        <w:rPr>
          <w:i/>
          <w:sz w:val="23"/>
        </w:rPr>
        <w:t>b</w:t>
      </w:r>
      <w:r>
        <w:rPr>
          <w:sz w:val="23"/>
        </w:rPr>
        <w:t>]</w:t>
      </w:r>
      <w:r>
        <w:rPr/>
        <w:t>, maka nilai</w:t>
      </w:r>
    </w:p>
    <w:p>
      <w:pPr>
        <w:spacing w:after="0"/>
        <w:jc w:val="center"/>
        <w:sectPr>
          <w:type w:val="continuous"/>
          <w:pgSz w:w="11910" w:h="16840"/>
          <w:pgMar w:top="1200" w:bottom="1240" w:left="760" w:right="0"/>
        </w:sectPr>
      </w:pPr>
    </w:p>
    <w:p>
      <w:pPr>
        <w:pStyle w:val="BodyText"/>
        <w:spacing w:line="415" w:lineRule="auto" w:before="199"/>
        <w:ind w:left="1508" w:firstLine="50"/>
      </w:pPr>
      <w:r>
        <w:rPr>
          <w:i/>
        </w:rPr>
        <w:t>x </w:t>
      </w:r>
      <w:r>
        <w:rPr/>
        <w:t>disekitar berikut:</w:t>
      </w:r>
    </w:p>
    <w:p>
      <w:pPr>
        <w:spacing w:before="199"/>
        <w:ind w:left="93" w:right="0" w:firstLine="0"/>
        <w:jc w:val="left"/>
        <w:rPr>
          <w:sz w:val="24"/>
        </w:rPr>
      </w:pPr>
      <w:r>
        <w:rPr/>
        <w:br w:type="column"/>
      </w:r>
      <w:r>
        <w:rPr>
          <w:i/>
          <w:sz w:val="24"/>
        </w:rPr>
        <w:t>x</w:t>
      </w:r>
      <w:r>
        <w:rPr>
          <w:position w:val="-5"/>
          <w:sz w:val="14"/>
        </w:rPr>
        <w:t>0 </w:t>
      </w:r>
      <w:r>
        <w:rPr>
          <w:sz w:val="24"/>
        </w:rPr>
        <w:t>dengan</w:t>
      </w:r>
    </w:p>
    <w:p>
      <w:pPr>
        <w:spacing w:before="194"/>
        <w:ind w:left="98" w:right="0" w:firstLine="0"/>
        <w:jc w:val="left"/>
        <w:rPr>
          <w:sz w:val="24"/>
        </w:rPr>
      </w:pPr>
      <w:r>
        <w:rPr/>
        <w:br w:type="column"/>
      </w:r>
      <w:r>
        <w:rPr>
          <w:i/>
          <w:w w:val="110"/>
          <w:sz w:val="23"/>
        </w:rPr>
        <w:t>x </w:t>
      </w:r>
      <w:r>
        <w:rPr>
          <w:rFonts w:ascii="Symbol" w:hAnsi="Symbol"/>
          <w:w w:val="110"/>
          <w:sz w:val="23"/>
        </w:rPr>
        <w:t></w:t>
      </w:r>
      <w:r>
        <w:rPr>
          <w:w w:val="110"/>
          <w:sz w:val="23"/>
        </w:rPr>
        <w:t>[</w:t>
      </w:r>
      <w:r>
        <w:rPr>
          <w:i/>
          <w:w w:val="110"/>
          <w:sz w:val="23"/>
        </w:rPr>
        <w:t>a</w:t>
      </w:r>
      <w:r>
        <w:rPr>
          <w:w w:val="110"/>
          <w:sz w:val="23"/>
        </w:rPr>
        <w:t>,</w:t>
      </w:r>
      <w:r>
        <w:rPr>
          <w:i/>
          <w:w w:val="110"/>
          <w:sz w:val="23"/>
        </w:rPr>
        <w:t>b</w:t>
      </w:r>
      <w:r>
        <w:rPr>
          <w:w w:val="110"/>
          <w:sz w:val="23"/>
        </w:rPr>
        <w:t>]</w:t>
      </w:r>
      <w:r>
        <w:rPr>
          <w:w w:val="110"/>
          <w:sz w:val="24"/>
        </w:rPr>
        <w:t>,</w:t>
      </w:r>
    </w:p>
    <w:p>
      <w:pPr>
        <w:spacing w:before="211"/>
        <w:ind w:left="125" w:right="0" w:firstLine="0"/>
        <w:jc w:val="left"/>
        <w:rPr>
          <w:sz w:val="23"/>
        </w:rPr>
      </w:pPr>
      <w:r>
        <w:rPr/>
        <w:br w:type="column"/>
      </w:r>
      <w:r>
        <w:rPr>
          <w:i/>
          <w:w w:val="105"/>
          <w:sz w:val="23"/>
        </w:rPr>
        <w:t>f </w:t>
      </w:r>
      <w:r>
        <w:rPr>
          <w:w w:val="105"/>
          <w:sz w:val="23"/>
        </w:rPr>
        <w:t>(</w:t>
      </w:r>
      <w:r>
        <w:rPr>
          <w:i/>
          <w:w w:val="105"/>
          <w:sz w:val="23"/>
        </w:rPr>
        <w:t>x</w:t>
      </w:r>
      <w:r>
        <w:rPr>
          <w:w w:val="105"/>
          <w:sz w:val="23"/>
        </w:rPr>
        <w:t>)</w:t>
      </w:r>
    </w:p>
    <w:p>
      <w:pPr>
        <w:pStyle w:val="BodyText"/>
        <w:spacing w:before="199"/>
        <w:ind w:left="86"/>
      </w:pPr>
      <w:r>
        <w:rPr/>
        <w:br w:type="column"/>
      </w:r>
      <w:r>
        <w:rPr/>
        <w:t>dapat diekspansi ke dalam Deret Taylor</w:t>
      </w:r>
    </w:p>
    <w:p>
      <w:pPr>
        <w:spacing w:after="0"/>
        <w:sectPr>
          <w:type w:val="continuous"/>
          <w:pgSz w:w="11910" w:h="16840"/>
          <w:pgMar w:top="1200" w:bottom="1240" w:left="760" w:right="0"/>
          <w:cols w:num="5" w:equalWidth="0">
            <w:col w:w="2630" w:space="40"/>
            <w:col w:w="1076" w:space="39"/>
            <w:col w:w="1010" w:space="39"/>
            <w:col w:w="542" w:space="40"/>
            <w:col w:w="5734"/>
          </w:cols>
        </w:sectPr>
      </w:pPr>
    </w:p>
    <w:p>
      <w:pPr>
        <w:tabs>
          <w:tab w:pos="1596" w:val="left" w:leader="none"/>
        </w:tabs>
        <w:spacing w:line="190" w:lineRule="exact" w:before="0"/>
        <w:ind w:left="0" w:right="2149" w:firstLine="0"/>
        <w:jc w:val="center"/>
        <w:rPr>
          <w:sz w:val="14"/>
        </w:rPr>
      </w:pPr>
      <w:r>
        <w:rPr>
          <w:spacing w:val="7"/>
          <w:sz w:val="24"/>
        </w:rPr>
        <w:t>(</w:t>
      </w:r>
      <w:r>
        <w:rPr>
          <w:i/>
          <w:spacing w:val="7"/>
          <w:sz w:val="24"/>
        </w:rPr>
        <w:t>x </w:t>
      </w:r>
      <w:r>
        <w:rPr>
          <w:rFonts w:ascii="Symbol" w:hAnsi="Symbol"/>
          <w:sz w:val="24"/>
        </w:rPr>
        <w:t></w:t>
      </w:r>
      <w:r>
        <w:rPr>
          <w:spacing w:val="-36"/>
          <w:sz w:val="24"/>
        </w:rPr>
        <w:t> </w:t>
      </w:r>
      <w:r>
        <w:rPr>
          <w:i/>
          <w:sz w:val="24"/>
        </w:rPr>
        <w:t>x</w:t>
      </w:r>
      <w:r>
        <w:rPr>
          <w:i/>
          <w:spacing w:val="33"/>
          <w:sz w:val="24"/>
        </w:rPr>
        <w:t> </w:t>
      </w:r>
      <w:r>
        <w:rPr>
          <w:sz w:val="24"/>
        </w:rPr>
        <w:t>)</w:t>
        <w:tab/>
      </w:r>
      <w:r>
        <w:rPr>
          <w:spacing w:val="7"/>
          <w:sz w:val="24"/>
        </w:rPr>
        <w:t>(</w:t>
      </w:r>
      <w:r>
        <w:rPr>
          <w:i/>
          <w:spacing w:val="7"/>
          <w:sz w:val="24"/>
        </w:rPr>
        <w:t>x </w:t>
      </w:r>
      <w:r>
        <w:rPr>
          <w:rFonts w:ascii="Symbol" w:hAnsi="Symbol"/>
          <w:sz w:val="24"/>
        </w:rPr>
        <w:t></w:t>
      </w:r>
      <w:r>
        <w:rPr>
          <w:sz w:val="24"/>
        </w:rPr>
        <w:t> </w:t>
      </w:r>
      <w:r>
        <w:rPr>
          <w:i/>
          <w:sz w:val="24"/>
        </w:rPr>
        <w:t>x</w:t>
      </w:r>
      <w:r>
        <w:rPr>
          <w:i/>
          <w:spacing w:val="-10"/>
          <w:sz w:val="24"/>
        </w:rPr>
        <w:t> </w:t>
      </w:r>
      <w:r>
        <w:rPr>
          <w:spacing w:val="3"/>
          <w:sz w:val="24"/>
        </w:rPr>
        <w:t>)</w:t>
      </w:r>
      <w:r>
        <w:rPr>
          <w:spacing w:val="3"/>
          <w:position w:val="11"/>
          <w:sz w:val="14"/>
        </w:rPr>
        <w:t>2</w:t>
      </w:r>
    </w:p>
    <w:p>
      <w:pPr>
        <w:tabs>
          <w:tab w:pos="3836" w:val="left" w:leader="none"/>
          <w:tab w:pos="5434" w:val="left" w:leader="none"/>
          <w:tab w:pos="5724" w:val="left" w:leader="none"/>
        </w:tabs>
        <w:spacing w:line="198" w:lineRule="exact" w:before="0"/>
        <w:ind w:left="1873" w:right="0" w:firstLine="0"/>
        <w:jc w:val="left"/>
        <w:rPr>
          <w:sz w:val="24"/>
        </w:rPr>
      </w:pPr>
      <w:r>
        <w:rPr>
          <w:i/>
          <w:sz w:val="24"/>
        </w:rPr>
        <w:t>f </w:t>
      </w:r>
      <w:r>
        <w:rPr>
          <w:spacing w:val="6"/>
          <w:sz w:val="24"/>
        </w:rPr>
        <w:t>(</w:t>
      </w:r>
      <w:r>
        <w:rPr>
          <w:i/>
          <w:spacing w:val="6"/>
          <w:sz w:val="24"/>
        </w:rPr>
        <w:t>x</w:t>
      </w:r>
      <w:r>
        <w:rPr>
          <w:spacing w:val="6"/>
          <w:sz w:val="24"/>
        </w:rPr>
        <w:t>) </w:t>
      </w:r>
      <w:r>
        <w:rPr>
          <w:rFonts w:ascii="Symbol" w:hAnsi="Symbol"/>
          <w:sz w:val="24"/>
        </w:rPr>
        <w:t></w:t>
      </w:r>
      <w:r>
        <w:rPr>
          <w:sz w:val="24"/>
        </w:rPr>
        <w:t> </w:t>
      </w:r>
      <w:r>
        <w:rPr>
          <w:i/>
          <w:sz w:val="24"/>
        </w:rPr>
        <w:t>f </w:t>
      </w:r>
      <w:r>
        <w:rPr>
          <w:spacing w:val="2"/>
          <w:sz w:val="24"/>
        </w:rPr>
        <w:t>(</w:t>
      </w:r>
      <w:r>
        <w:rPr>
          <w:i/>
          <w:spacing w:val="2"/>
          <w:sz w:val="24"/>
        </w:rPr>
        <w:t>x</w:t>
      </w:r>
      <w:r>
        <w:rPr>
          <w:spacing w:val="2"/>
          <w:position w:val="-5"/>
          <w:sz w:val="14"/>
        </w:rPr>
        <w:t>0</w:t>
      </w:r>
      <w:r>
        <w:rPr>
          <w:spacing w:val="15"/>
          <w:position w:val="-5"/>
          <w:sz w:val="14"/>
        </w:rPr>
        <w:t> </w:t>
      </w:r>
      <w:r>
        <w:rPr>
          <w:sz w:val="24"/>
        </w:rPr>
        <w:t>)</w:t>
      </w:r>
      <w:r>
        <w:rPr>
          <w:spacing w:val="-20"/>
          <w:sz w:val="24"/>
        </w:rPr>
        <w:t> </w:t>
      </w:r>
      <w:r>
        <w:rPr>
          <w:rFonts w:ascii="Symbol" w:hAnsi="Symbol"/>
          <w:sz w:val="24"/>
        </w:rPr>
        <w:t></w:t>
      </w:r>
      <w:r>
        <w:rPr>
          <w:rFonts w:ascii="Symbol" w:hAnsi="Symbol"/>
          <w:position w:val="9"/>
          <w:sz w:val="24"/>
          <w:u w:val="single"/>
        </w:rPr>
        <w:t></w:t>
      </w:r>
      <w:r>
        <w:rPr>
          <w:position w:val="9"/>
          <w:sz w:val="14"/>
          <w:u w:val="single"/>
        </w:rPr>
        <w:t>0   </w:t>
      </w:r>
      <w:r>
        <w:rPr>
          <w:position w:val="9"/>
          <w:sz w:val="14"/>
        </w:rPr>
        <w:t>   </w:t>
      </w:r>
      <w:r>
        <w:rPr>
          <w:i/>
          <w:sz w:val="24"/>
        </w:rPr>
        <w:t>f </w:t>
      </w:r>
      <w:r>
        <w:rPr>
          <w:sz w:val="24"/>
        </w:rPr>
        <w:t>'(</w:t>
      </w:r>
      <w:r>
        <w:rPr>
          <w:i/>
          <w:sz w:val="24"/>
        </w:rPr>
        <w:t>x</w:t>
      </w:r>
      <w:r>
        <w:rPr>
          <w:position w:val="-5"/>
          <w:sz w:val="14"/>
        </w:rPr>
        <w:t>0</w:t>
      </w:r>
      <w:r>
        <w:rPr>
          <w:spacing w:val="6"/>
          <w:position w:val="-5"/>
          <w:sz w:val="14"/>
        </w:rPr>
        <w:t> </w:t>
      </w:r>
      <w:r>
        <w:rPr>
          <w:sz w:val="24"/>
        </w:rPr>
        <w:t>)</w:t>
      </w:r>
      <w:r>
        <w:rPr>
          <w:spacing w:val="-21"/>
          <w:sz w:val="24"/>
        </w:rPr>
        <w:t> </w:t>
      </w:r>
      <w:r>
        <w:rPr>
          <w:rFonts w:ascii="Symbol" w:hAnsi="Symbol"/>
          <w:sz w:val="24"/>
        </w:rPr>
        <w:t></w:t>
      </w:r>
      <w:r>
        <w:rPr>
          <w:rFonts w:ascii="Symbol" w:hAnsi="Symbol"/>
          <w:position w:val="9"/>
          <w:sz w:val="24"/>
          <w:u w:val="single"/>
        </w:rPr>
        <w:t></w:t>
      </w:r>
      <w:r>
        <w:rPr>
          <w:position w:val="9"/>
          <w:sz w:val="14"/>
          <w:u w:val="single"/>
        </w:rPr>
        <w:t>0</w:t>
        <w:tab/>
      </w:r>
      <w:r>
        <w:rPr>
          <w:i/>
          <w:sz w:val="24"/>
        </w:rPr>
        <w:t>f </w:t>
      </w:r>
      <w:r>
        <w:rPr>
          <w:spacing w:val="-3"/>
          <w:sz w:val="24"/>
        </w:rPr>
        <w:t>''(</w:t>
      </w:r>
      <w:r>
        <w:rPr>
          <w:i/>
          <w:spacing w:val="-3"/>
          <w:sz w:val="24"/>
        </w:rPr>
        <w:t>x</w:t>
      </w:r>
      <w:r>
        <w:rPr>
          <w:spacing w:val="-3"/>
          <w:position w:val="-5"/>
          <w:sz w:val="14"/>
        </w:rPr>
        <w:t>0 </w:t>
      </w:r>
      <w:r>
        <w:rPr>
          <w:sz w:val="24"/>
        </w:rPr>
        <w:t>)</w:t>
      </w:r>
      <w:r>
        <w:rPr>
          <w:spacing w:val="-9"/>
          <w:sz w:val="24"/>
        </w:rPr>
        <w:t> </w:t>
      </w:r>
      <w:r>
        <w:rPr>
          <w:rFonts w:ascii="Symbol" w:hAnsi="Symbol"/>
          <w:spacing w:val="5"/>
          <w:sz w:val="24"/>
        </w:rPr>
        <w:t></w:t>
      </w:r>
      <w:r>
        <w:rPr>
          <w:spacing w:val="5"/>
          <w:sz w:val="24"/>
        </w:rPr>
        <w:t>...</w:t>
      </w:r>
    </w:p>
    <w:p>
      <w:pPr>
        <w:pStyle w:val="BodyText"/>
        <w:tabs>
          <w:tab w:pos="1651" w:val="left" w:leader="none"/>
        </w:tabs>
        <w:spacing w:line="213" w:lineRule="exact"/>
        <w:ind w:right="2151"/>
        <w:jc w:val="center"/>
      </w:pPr>
      <w:r>
        <w:rPr>
          <w:spacing w:val="-8"/>
        </w:rPr>
        <w:t>1!</w:t>
        <w:tab/>
      </w:r>
      <w:r>
        <w:rPr/>
        <w:t>2!</w:t>
      </w:r>
    </w:p>
    <w:p>
      <w:pPr>
        <w:spacing w:after="0" w:line="213" w:lineRule="exact"/>
        <w:jc w:val="center"/>
        <w:sectPr>
          <w:type w:val="continuous"/>
          <w:pgSz w:w="11910" w:h="16840"/>
          <w:pgMar w:top="1200" w:bottom="1240" w:left="760" w:right="0"/>
        </w:sectPr>
      </w:pPr>
    </w:p>
    <w:p>
      <w:pPr>
        <w:spacing w:line="223" w:lineRule="exact" w:before="165"/>
        <w:ind w:left="2535" w:right="0" w:firstLine="0"/>
        <w:jc w:val="center"/>
        <w:rPr>
          <w:i/>
          <w:sz w:val="14"/>
        </w:rPr>
      </w:pPr>
      <w:r>
        <w:rPr>
          <w:sz w:val="24"/>
        </w:rPr>
        <w:t>(</w:t>
      </w:r>
      <w:r>
        <w:rPr>
          <w:i/>
          <w:sz w:val="24"/>
        </w:rPr>
        <w:t>x </w:t>
      </w:r>
      <w:r>
        <w:rPr>
          <w:rFonts w:ascii="Symbol" w:hAnsi="Symbol"/>
          <w:sz w:val="24"/>
        </w:rPr>
        <w:t></w:t>
      </w:r>
      <w:r>
        <w:rPr>
          <w:sz w:val="24"/>
        </w:rPr>
        <w:t> </w:t>
      </w:r>
      <w:r>
        <w:rPr>
          <w:i/>
          <w:sz w:val="24"/>
        </w:rPr>
        <w:t>x </w:t>
      </w:r>
      <w:r>
        <w:rPr>
          <w:sz w:val="24"/>
        </w:rPr>
        <w:t>)</w:t>
      </w:r>
      <w:r>
        <w:rPr>
          <w:i/>
          <w:position w:val="11"/>
          <w:sz w:val="14"/>
        </w:rPr>
        <w:t>m</w:t>
      </w:r>
    </w:p>
    <w:p>
      <w:pPr>
        <w:tabs>
          <w:tab w:pos="3259" w:val="left" w:leader="none"/>
          <w:tab w:pos="3583" w:val="left" w:leader="none"/>
        </w:tabs>
        <w:spacing w:line="179" w:lineRule="exact" w:before="0"/>
        <w:ind w:left="2539" w:right="0" w:firstLine="0"/>
        <w:jc w:val="center"/>
        <w:rPr>
          <w:i/>
          <w:sz w:val="24"/>
        </w:rPr>
      </w:pPr>
      <w:r>
        <w:rPr>
          <w:rFonts w:ascii="Symbol" w:hAnsi="Symbol"/>
          <w:position w:val="-8"/>
          <w:sz w:val="24"/>
        </w:rPr>
        <w:t></w:t>
      </w:r>
      <w:r>
        <w:rPr>
          <w:rFonts w:ascii="Symbol" w:hAnsi="Symbol"/>
          <w:sz w:val="24"/>
          <w:u w:val="single"/>
        </w:rPr>
        <w:t></w:t>
      </w:r>
      <w:r>
        <w:rPr>
          <w:sz w:val="14"/>
          <w:u w:val="single"/>
        </w:rPr>
        <w:t>0</w:t>
        <w:tab/>
      </w:r>
      <w:r>
        <w:rPr>
          <w:i/>
          <w:spacing w:val="-19"/>
          <w:position w:val="-8"/>
          <w:sz w:val="24"/>
        </w:rPr>
        <w:t>f</w:t>
      </w:r>
    </w:p>
    <w:p>
      <w:pPr>
        <w:spacing w:line="232" w:lineRule="exact" w:before="0"/>
        <w:ind w:left="2590" w:right="0" w:firstLine="0"/>
        <w:jc w:val="center"/>
        <w:rPr>
          <w:sz w:val="24"/>
        </w:rPr>
      </w:pPr>
      <w:r>
        <w:rPr>
          <w:i/>
          <w:sz w:val="24"/>
        </w:rPr>
        <w:t>m</w:t>
      </w:r>
      <w:r>
        <w:rPr>
          <w:sz w:val="24"/>
        </w:rPr>
        <w:t>!</w:t>
      </w:r>
    </w:p>
    <w:p>
      <w:pPr>
        <w:pStyle w:val="BodyText"/>
        <w:rPr>
          <w:sz w:val="16"/>
        </w:rPr>
      </w:pPr>
      <w:r>
        <w:rPr/>
        <w:br w:type="column"/>
      </w:r>
      <w:r>
        <w:rPr>
          <w:sz w:val="16"/>
        </w:rPr>
      </w:r>
    </w:p>
    <w:p>
      <w:pPr>
        <w:spacing w:before="138"/>
        <w:ind w:left="19" w:right="0" w:firstLine="0"/>
        <w:jc w:val="left"/>
        <w:rPr>
          <w:sz w:val="14"/>
        </w:rPr>
      </w:pPr>
      <w:r>
        <w:rPr>
          <w:sz w:val="14"/>
        </w:rPr>
        <w:t>(</w:t>
      </w:r>
      <w:r>
        <w:rPr>
          <w:i/>
          <w:sz w:val="14"/>
        </w:rPr>
        <w:t>m</w:t>
      </w:r>
      <w:r>
        <w:rPr>
          <w:sz w:val="14"/>
        </w:rPr>
        <w:t>)</w:t>
      </w:r>
    </w:p>
    <w:p>
      <w:pPr>
        <w:pStyle w:val="BodyText"/>
        <w:spacing w:before="8"/>
        <w:rPr>
          <w:sz w:val="27"/>
        </w:rPr>
      </w:pPr>
      <w:r>
        <w:rPr/>
        <w:br w:type="column"/>
      </w:r>
      <w:r>
        <w:rPr>
          <w:sz w:val="27"/>
        </w:rPr>
      </w:r>
    </w:p>
    <w:p>
      <w:pPr>
        <w:spacing w:before="0"/>
        <w:ind w:left="-13" w:right="0" w:firstLine="0"/>
        <w:jc w:val="left"/>
        <w:rPr>
          <w:sz w:val="24"/>
        </w:rPr>
      </w:pPr>
      <w:r>
        <w:rPr>
          <w:sz w:val="24"/>
        </w:rPr>
        <w:t>(</w:t>
      </w:r>
      <w:r>
        <w:rPr>
          <w:i/>
          <w:sz w:val="24"/>
        </w:rPr>
        <w:t>x</w:t>
      </w:r>
      <w:r>
        <w:rPr>
          <w:position w:val="-5"/>
          <w:sz w:val="14"/>
        </w:rPr>
        <w:t>0 </w:t>
      </w:r>
      <w:r>
        <w:rPr>
          <w:sz w:val="24"/>
        </w:rPr>
        <w:t>) </w:t>
      </w:r>
      <w:r>
        <w:rPr>
          <w:rFonts w:ascii="Symbol" w:hAnsi="Symbol"/>
          <w:sz w:val="24"/>
        </w:rPr>
        <w:t></w:t>
      </w:r>
      <w:r>
        <w:rPr>
          <w:sz w:val="24"/>
        </w:rPr>
        <w:t>...</w:t>
      </w:r>
    </w:p>
    <w:p>
      <w:pPr>
        <w:pStyle w:val="BodyText"/>
        <w:spacing w:before="2"/>
        <w:rPr>
          <w:sz w:val="29"/>
        </w:rPr>
      </w:pPr>
      <w:r>
        <w:rPr/>
        <w:br w:type="column"/>
      </w:r>
      <w:r>
        <w:rPr>
          <w:sz w:val="29"/>
        </w:rPr>
      </w:r>
    </w:p>
    <w:p>
      <w:pPr>
        <w:pStyle w:val="BodyText"/>
        <w:ind w:left="2521" w:right="1788"/>
        <w:jc w:val="center"/>
      </w:pPr>
      <w:r>
        <w:rPr/>
        <w:t>(2.6)</w:t>
      </w:r>
    </w:p>
    <w:p>
      <w:pPr>
        <w:spacing w:after="0"/>
        <w:jc w:val="center"/>
        <w:sectPr>
          <w:type w:val="continuous"/>
          <w:pgSz w:w="11910" w:h="16840"/>
          <w:pgMar w:top="1200" w:bottom="1240" w:left="760" w:right="0"/>
          <w:cols w:num="4" w:equalWidth="0">
            <w:col w:w="3739" w:space="40"/>
            <w:col w:w="237" w:space="39"/>
            <w:col w:w="788" w:space="1498"/>
            <w:col w:w="4809"/>
          </w:cols>
        </w:sectPr>
      </w:pPr>
    </w:p>
    <w:p>
      <w:pPr>
        <w:pStyle w:val="BodyText"/>
        <w:spacing w:before="136"/>
        <w:ind w:left="2074"/>
      </w:pPr>
      <w:r>
        <w:rPr/>
        <w:t>Misalkan </w:t>
      </w:r>
      <w:r>
        <w:rPr>
          <w:i/>
        </w:rPr>
        <w:t>h </w:t>
      </w:r>
      <w:r>
        <w:rPr>
          <w:rFonts w:ascii="Symbol" w:hAnsi="Symbol"/>
        </w:rPr>
        <w:t></w:t>
      </w:r>
      <w:r>
        <w:rPr/>
        <w:t> </w:t>
      </w:r>
      <w:r>
        <w:rPr>
          <w:i/>
        </w:rPr>
        <w:t>x </w:t>
      </w:r>
      <w:r>
        <w:rPr>
          <w:rFonts w:ascii="Symbol" w:hAnsi="Symbol"/>
        </w:rPr>
        <w:t></w:t>
      </w:r>
      <w:r>
        <w:rPr/>
        <w:t> </w:t>
      </w:r>
      <w:r>
        <w:rPr>
          <w:i/>
        </w:rPr>
        <w:t>x</w:t>
      </w:r>
      <w:r>
        <w:rPr>
          <w:position w:val="-5"/>
          <w:sz w:val="14"/>
        </w:rPr>
        <w:t>0 </w:t>
      </w:r>
      <w:r>
        <w:rPr/>
        <w:t>, maka persamaan (2.6) dapat ditulis menjadi:</w:t>
      </w:r>
    </w:p>
    <w:p>
      <w:pPr>
        <w:pStyle w:val="BodyText"/>
        <w:spacing w:before="2"/>
        <w:rPr>
          <w:sz w:val="9"/>
        </w:rPr>
      </w:pPr>
    </w:p>
    <w:p>
      <w:pPr>
        <w:spacing w:after="0"/>
        <w:rPr>
          <w:sz w:val="9"/>
        </w:rPr>
        <w:sectPr>
          <w:type w:val="continuous"/>
          <w:pgSz w:w="11910" w:h="16840"/>
          <w:pgMar w:top="1200" w:bottom="1240" w:left="760" w:right="0"/>
        </w:sectPr>
      </w:pPr>
    </w:p>
    <w:p>
      <w:pPr>
        <w:tabs>
          <w:tab w:pos="1180" w:val="left" w:leader="none"/>
        </w:tabs>
        <w:spacing w:line="150" w:lineRule="exact" w:before="91"/>
        <w:ind w:left="0" w:right="0" w:firstLine="0"/>
        <w:jc w:val="right"/>
        <w:rPr>
          <w:sz w:val="14"/>
        </w:rPr>
      </w:pPr>
      <w:r>
        <w:rPr/>
        <w:pict>
          <v:line style="position:absolute;mso-position-horizontal-relative:page;mso-position-vertical-relative:paragraph;z-index:-297014272" from="345.968658pt,21.153473pt" to="368.460238pt,21.153473pt" stroked="true" strokeweight=".49711pt" strokecolor="#000000">
            <v:stroke dashstyle="solid"/>
            <w10:wrap type="none"/>
          </v:line>
        </w:pict>
      </w:r>
      <w:r>
        <w:rPr>
          <w:w w:val="105"/>
          <w:sz w:val="24"/>
        </w:rPr>
        <w:t>(</w:t>
      </w:r>
      <w:r>
        <w:rPr>
          <w:i/>
          <w:w w:val="105"/>
          <w:sz w:val="24"/>
        </w:rPr>
        <w:t>h</w:t>
      </w:r>
      <w:r>
        <w:rPr>
          <w:w w:val="105"/>
          <w:sz w:val="24"/>
        </w:rPr>
        <w:t>)</w:t>
        <w:tab/>
      </w:r>
      <w:r>
        <w:rPr>
          <w:spacing w:val="2"/>
          <w:sz w:val="24"/>
        </w:rPr>
        <w:t>(</w:t>
      </w:r>
      <w:r>
        <w:rPr>
          <w:i/>
          <w:spacing w:val="2"/>
          <w:sz w:val="24"/>
        </w:rPr>
        <w:t>h</w:t>
      </w:r>
      <w:r>
        <w:rPr>
          <w:spacing w:val="2"/>
          <w:sz w:val="24"/>
        </w:rPr>
        <w:t>)</w:t>
      </w:r>
      <w:r>
        <w:rPr>
          <w:spacing w:val="2"/>
          <w:position w:val="11"/>
          <w:sz w:val="14"/>
        </w:rPr>
        <w:t>2</w:t>
      </w:r>
    </w:p>
    <w:p>
      <w:pPr>
        <w:spacing w:line="150" w:lineRule="exact" w:before="91"/>
        <w:ind w:left="0" w:right="0" w:firstLine="0"/>
        <w:jc w:val="right"/>
        <w:rPr>
          <w:i/>
          <w:sz w:val="14"/>
        </w:rPr>
      </w:pPr>
      <w:r>
        <w:rPr/>
        <w:br w:type="column"/>
      </w:r>
      <w:r>
        <w:rPr>
          <w:sz w:val="24"/>
        </w:rPr>
        <w:t>(</w:t>
      </w:r>
      <w:r>
        <w:rPr>
          <w:i/>
          <w:sz w:val="24"/>
        </w:rPr>
        <w:t>h</w:t>
      </w:r>
      <w:r>
        <w:rPr>
          <w:sz w:val="24"/>
        </w:rPr>
        <w:t>)</w:t>
      </w:r>
      <w:r>
        <w:rPr>
          <w:i/>
          <w:position w:val="11"/>
          <w:sz w:val="14"/>
        </w:rPr>
        <w:t>m</w:t>
      </w:r>
    </w:p>
    <w:p>
      <w:pPr>
        <w:pStyle w:val="BodyText"/>
        <w:rPr>
          <w:i/>
          <w:sz w:val="21"/>
        </w:rPr>
      </w:pPr>
      <w:r>
        <w:rPr/>
        <w:br w:type="column"/>
      </w:r>
      <w:r>
        <w:rPr>
          <w:i/>
          <w:sz w:val="21"/>
        </w:rPr>
      </w:r>
    </w:p>
    <w:p>
      <w:pPr>
        <w:spacing w:line="3" w:lineRule="exact" w:before="0"/>
        <w:ind w:left="208" w:right="0" w:firstLine="0"/>
        <w:jc w:val="left"/>
        <w:rPr>
          <w:sz w:val="14"/>
        </w:rPr>
      </w:pPr>
      <w:r>
        <w:rPr>
          <w:w w:val="105"/>
          <w:sz w:val="14"/>
        </w:rPr>
        <w:t>(</w:t>
      </w:r>
      <w:r>
        <w:rPr>
          <w:i/>
          <w:w w:val="105"/>
          <w:sz w:val="14"/>
        </w:rPr>
        <w:t>m</w:t>
      </w:r>
      <w:r>
        <w:rPr>
          <w:w w:val="105"/>
          <w:sz w:val="14"/>
        </w:rPr>
        <w:t>)</w:t>
      </w:r>
    </w:p>
    <w:p>
      <w:pPr>
        <w:spacing w:after="0" w:line="3" w:lineRule="exact"/>
        <w:jc w:val="left"/>
        <w:rPr>
          <w:sz w:val="14"/>
        </w:rPr>
        <w:sectPr>
          <w:type w:val="continuous"/>
          <w:pgSz w:w="11910" w:h="16840"/>
          <w:pgMar w:top="1200" w:bottom="1240" w:left="760" w:right="0"/>
          <w:cols w:num="3" w:equalWidth="0">
            <w:col w:w="4859" w:space="40"/>
            <w:col w:w="1676" w:space="39"/>
            <w:col w:w="4536"/>
          </w:cols>
        </w:sectPr>
      </w:pPr>
    </w:p>
    <w:p>
      <w:pPr>
        <w:spacing w:line="237" w:lineRule="auto" w:before="0"/>
        <w:ind w:left="1873" w:right="0" w:firstLine="0"/>
        <w:jc w:val="left"/>
        <w:rPr>
          <w:sz w:val="24"/>
        </w:rPr>
      </w:pPr>
      <w:r>
        <w:rPr/>
        <w:pict>
          <v:line style="position:absolute;mso-position-horizontal-relative:page;mso-position-vertical-relative:paragraph;z-index:-297016320" from="202.75499pt,9.055597pt" to="218.435318pt,9.055597pt" stroked="true" strokeweight=".49711pt" strokecolor="#000000">
            <v:stroke dashstyle="solid"/>
            <w10:wrap type="none"/>
          </v:line>
        </w:pict>
      </w:r>
      <w:r>
        <w:rPr/>
        <w:pict>
          <v:line style="position:absolute;mso-position-horizontal-relative:page;mso-position-vertical-relative:paragraph;z-index:-297015296" from="261.782196pt,9.055597pt" to="282.589648pt,9.055597pt" stroked="true" strokeweight=".49711pt" strokecolor="#000000">
            <v:stroke dashstyle="solid"/>
            <w10:wrap type="none"/>
          </v:line>
        </w:pict>
      </w:r>
      <w:r>
        <w:rPr>
          <w:i/>
          <w:w w:val="105"/>
          <w:sz w:val="24"/>
        </w:rPr>
        <w:t>f </w:t>
      </w:r>
      <w:r>
        <w:rPr>
          <w:w w:val="105"/>
          <w:sz w:val="24"/>
        </w:rPr>
        <w:t>(</w:t>
      </w:r>
      <w:r>
        <w:rPr>
          <w:i/>
          <w:w w:val="105"/>
          <w:sz w:val="24"/>
        </w:rPr>
        <w:t>x</w:t>
      </w:r>
      <w:r>
        <w:rPr>
          <w:w w:val="105"/>
          <w:sz w:val="24"/>
        </w:rPr>
        <w:t>) </w:t>
      </w:r>
      <w:r>
        <w:rPr>
          <w:rFonts w:ascii="Symbol" w:hAnsi="Symbol"/>
          <w:w w:val="105"/>
          <w:sz w:val="24"/>
        </w:rPr>
        <w:t></w:t>
      </w:r>
      <w:r>
        <w:rPr>
          <w:w w:val="105"/>
          <w:sz w:val="24"/>
        </w:rPr>
        <w:t> </w:t>
      </w:r>
      <w:r>
        <w:rPr>
          <w:i/>
          <w:w w:val="105"/>
          <w:sz w:val="24"/>
        </w:rPr>
        <w:t>f </w:t>
      </w:r>
      <w:r>
        <w:rPr>
          <w:w w:val="105"/>
          <w:sz w:val="24"/>
        </w:rPr>
        <w:t>(</w:t>
      </w:r>
      <w:r>
        <w:rPr>
          <w:i/>
          <w:w w:val="105"/>
          <w:sz w:val="24"/>
        </w:rPr>
        <w:t>x</w:t>
      </w:r>
      <w:r>
        <w:rPr>
          <w:w w:val="105"/>
          <w:position w:val="-5"/>
          <w:sz w:val="14"/>
        </w:rPr>
        <w:t>0 </w:t>
      </w:r>
      <w:r>
        <w:rPr>
          <w:w w:val="105"/>
          <w:sz w:val="24"/>
        </w:rPr>
        <w:t>) </w:t>
      </w:r>
      <w:r>
        <w:rPr>
          <w:rFonts w:ascii="Symbol" w:hAnsi="Symbol"/>
          <w:w w:val="105"/>
          <w:sz w:val="24"/>
        </w:rPr>
        <w:t></w:t>
      </w:r>
      <w:r>
        <w:rPr>
          <w:w w:val="105"/>
          <w:sz w:val="24"/>
        </w:rPr>
        <w:t> </w:t>
      </w:r>
      <w:r>
        <w:rPr>
          <w:w w:val="105"/>
          <w:position w:val="-18"/>
          <w:sz w:val="24"/>
        </w:rPr>
        <w:t>1! </w:t>
      </w:r>
      <w:r>
        <w:rPr>
          <w:i/>
          <w:w w:val="105"/>
          <w:sz w:val="24"/>
        </w:rPr>
        <w:t>f </w:t>
      </w:r>
      <w:r>
        <w:rPr>
          <w:w w:val="105"/>
          <w:sz w:val="24"/>
        </w:rPr>
        <w:t>'(</w:t>
      </w:r>
      <w:r>
        <w:rPr>
          <w:i/>
          <w:w w:val="105"/>
          <w:sz w:val="24"/>
        </w:rPr>
        <w:t>x</w:t>
      </w:r>
      <w:r>
        <w:rPr>
          <w:w w:val="105"/>
          <w:position w:val="-5"/>
          <w:sz w:val="14"/>
        </w:rPr>
        <w:t>0 </w:t>
      </w:r>
      <w:r>
        <w:rPr>
          <w:w w:val="105"/>
          <w:sz w:val="24"/>
        </w:rPr>
        <w:t>) </w:t>
      </w:r>
      <w:r>
        <w:rPr>
          <w:rFonts w:ascii="Symbol" w:hAnsi="Symbol"/>
          <w:w w:val="105"/>
          <w:sz w:val="24"/>
        </w:rPr>
        <w:t></w:t>
      </w:r>
      <w:r>
        <w:rPr>
          <w:w w:val="105"/>
          <w:sz w:val="24"/>
        </w:rPr>
        <w:t> </w:t>
      </w:r>
      <w:r>
        <w:rPr>
          <w:w w:val="105"/>
          <w:position w:val="-18"/>
          <w:sz w:val="24"/>
        </w:rPr>
        <w:t>2!</w:t>
      </w:r>
    </w:p>
    <w:p>
      <w:pPr>
        <w:spacing w:line="237" w:lineRule="auto" w:before="0"/>
        <w:ind w:left="131" w:right="0" w:firstLine="0"/>
        <w:jc w:val="left"/>
        <w:rPr>
          <w:i/>
          <w:sz w:val="24"/>
        </w:rPr>
      </w:pPr>
      <w:r>
        <w:rPr/>
        <w:br w:type="column"/>
      </w:r>
      <w:r>
        <w:rPr>
          <w:i/>
          <w:w w:val="105"/>
          <w:sz w:val="24"/>
        </w:rPr>
        <w:t>f </w:t>
      </w:r>
      <w:r>
        <w:rPr>
          <w:spacing w:val="-3"/>
          <w:w w:val="105"/>
          <w:sz w:val="24"/>
        </w:rPr>
        <w:t>''(</w:t>
      </w:r>
      <w:r>
        <w:rPr>
          <w:i/>
          <w:spacing w:val="-3"/>
          <w:w w:val="105"/>
          <w:sz w:val="24"/>
        </w:rPr>
        <w:t>x</w:t>
      </w:r>
      <w:r>
        <w:rPr>
          <w:spacing w:val="-3"/>
          <w:w w:val="105"/>
          <w:position w:val="-5"/>
          <w:sz w:val="14"/>
        </w:rPr>
        <w:t>0 </w:t>
      </w:r>
      <w:r>
        <w:rPr>
          <w:w w:val="105"/>
          <w:sz w:val="24"/>
        </w:rPr>
        <w:t>) </w:t>
      </w:r>
      <w:r>
        <w:rPr>
          <w:rFonts w:ascii="Symbol" w:hAnsi="Symbol"/>
          <w:spacing w:val="5"/>
          <w:w w:val="105"/>
          <w:sz w:val="24"/>
        </w:rPr>
        <w:t></w:t>
      </w:r>
      <w:r>
        <w:rPr>
          <w:spacing w:val="5"/>
          <w:w w:val="105"/>
          <w:sz w:val="24"/>
        </w:rPr>
        <w:t>... </w:t>
      </w:r>
      <w:r>
        <w:rPr>
          <w:rFonts w:ascii="Symbol" w:hAnsi="Symbol"/>
          <w:w w:val="105"/>
          <w:sz w:val="24"/>
        </w:rPr>
        <w:t></w:t>
      </w:r>
      <w:r>
        <w:rPr>
          <w:w w:val="105"/>
          <w:sz w:val="24"/>
        </w:rPr>
        <w:t> </w:t>
      </w:r>
      <w:r>
        <w:rPr>
          <w:i/>
          <w:spacing w:val="2"/>
          <w:w w:val="105"/>
          <w:position w:val="-18"/>
          <w:sz w:val="24"/>
        </w:rPr>
        <w:t>m</w:t>
      </w:r>
      <w:r>
        <w:rPr>
          <w:spacing w:val="2"/>
          <w:w w:val="105"/>
          <w:position w:val="-18"/>
          <w:sz w:val="24"/>
        </w:rPr>
        <w:t>! </w:t>
      </w:r>
      <w:r>
        <w:rPr>
          <w:i/>
          <w:spacing w:val="-14"/>
          <w:w w:val="105"/>
          <w:sz w:val="24"/>
        </w:rPr>
        <w:t>f</w:t>
      </w:r>
    </w:p>
    <w:p>
      <w:pPr>
        <w:spacing w:line="329" w:lineRule="exact" w:before="0"/>
        <w:ind w:left="261" w:right="0" w:firstLine="0"/>
        <w:jc w:val="left"/>
        <w:rPr>
          <w:sz w:val="24"/>
        </w:rPr>
      </w:pPr>
      <w:r>
        <w:rPr/>
        <w:br w:type="column"/>
      </w:r>
      <w:r>
        <w:rPr>
          <w:spacing w:val="3"/>
          <w:w w:val="105"/>
          <w:sz w:val="24"/>
        </w:rPr>
        <w:t>(</w:t>
      </w:r>
      <w:r>
        <w:rPr>
          <w:i/>
          <w:spacing w:val="3"/>
          <w:w w:val="105"/>
          <w:sz w:val="24"/>
        </w:rPr>
        <w:t>x</w:t>
      </w:r>
      <w:r>
        <w:rPr>
          <w:spacing w:val="3"/>
          <w:w w:val="105"/>
          <w:position w:val="-5"/>
          <w:sz w:val="14"/>
        </w:rPr>
        <w:t>0 </w:t>
      </w:r>
      <w:r>
        <w:rPr>
          <w:w w:val="105"/>
          <w:sz w:val="24"/>
        </w:rPr>
        <w:t>)</w:t>
      </w:r>
      <w:r>
        <w:rPr>
          <w:spacing w:val="-51"/>
          <w:w w:val="105"/>
          <w:sz w:val="24"/>
        </w:rPr>
        <w:t> </w:t>
      </w:r>
      <w:r>
        <w:rPr>
          <w:rFonts w:ascii="Symbol" w:hAnsi="Symbol"/>
          <w:w w:val="105"/>
          <w:sz w:val="24"/>
        </w:rPr>
        <w:t></w:t>
      </w:r>
      <w:r>
        <w:rPr>
          <w:w w:val="105"/>
          <w:sz w:val="24"/>
        </w:rPr>
        <w:t>...</w:t>
      </w:r>
    </w:p>
    <w:p>
      <w:pPr>
        <w:pStyle w:val="BodyText"/>
        <w:spacing w:before="14"/>
        <w:ind w:left="1018"/>
      </w:pPr>
      <w:r>
        <w:rPr/>
        <w:br w:type="column"/>
      </w:r>
      <w:r>
        <w:rPr/>
        <w:t>(2.7)</w:t>
      </w:r>
    </w:p>
    <w:p>
      <w:pPr>
        <w:pStyle w:val="BodyText"/>
        <w:spacing w:before="10"/>
        <w:rPr>
          <w:sz w:val="27"/>
        </w:rPr>
      </w:pPr>
    </w:p>
    <w:p>
      <w:pPr>
        <w:pStyle w:val="BodyText"/>
        <w:ind w:left="-29"/>
      </w:pPr>
      <w:r>
        <w:rPr/>
        <w:t>(Fardinah,</w:t>
      </w:r>
      <w:r>
        <w:rPr>
          <w:spacing w:val="-5"/>
        </w:rPr>
        <w:t> </w:t>
      </w:r>
      <w:r>
        <w:rPr/>
        <w:t>2017)</w:t>
      </w:r>
    </w:p>
    <w:p>
      <w:pPr>
        <w:spacing w:after="0"/>
        <w:sectPr>
          <w:type w:val="continuous"/>
          <w:pgSz w:w="11910" w:h="16840"/>
          <w:pgMar w:top="1200" w:bottom="1240" w:left="760" w:right="0"/>
          <w:cols w:num="4" w:equalWidth="0">
            <w:col w:w="4805" w:space="40"/>
            <w:col w:w="1917" w:space="39"/>
            <w:col w:w="1021" w:space="40"/>
            <w:col w:w="3288"/>
          </w:cols>
        </w:sectPr>
      </w:pPr>
    </w:p>
    <w:p>
      <w:pPr>
        <w:pStyle w:val="BodyText"/>
        <w:spacing w:before="138"/>
        <w:ind w:left="1547" w:right="1173"/>
        <w:jc w:val="center"/>
      </w:pPr>
      <w:r>
        <w:rPr>
          <w:position w:val="2"/>
        </w:rPr>
        <w:t>Ekspansi Taylor pada t disekitar titik t</w:t>
      </w:r>
      <w:r>
        <w:rPr>
          <w:sz w:val="16"/>
        </w:rPr>
        <w:t>0 </w:t>
      </w:r>
      <w:r>
        <w:rPr>
          <w:position w:val="2"/>
        </w:rPr>
        <w:t>dapat digunakan untuk mendekati</w:t>
      </w:r>
    </w:p>
    <w:p>
      <w:pPr>
        <w:pStyle w:val="BodyText"/>
        <w:spacing w:before="142"/>
        <w:ind w:left="1508"/>
      </w:pPr>
      <w:r>
        <w:rPr/>
        <w:t>fungsi regresi </w:t>
      </w:r>
      <w:r>
        <w:rPr>
          <w:i/>
          <w:sz w:val="23"/>
        </w:rPr>
        <w:t>f </w:t>
      </w:r>
      <w:r>
        <w:rPr>
          <w:sz w:val="23"/>
        </w:rPr>
        <w:t>(</w:t>
      </w:r>
      <w:r>
        <w:rPr>
          <w:i/>
          <w:sz w:val="23"/>
        </w:rPr>
        <w:t>t</w:t>
      </w:r>
      <w:r>
        <w:rPr>
          <w:sz w:val="23"/>
        </w:rPr>
        <w:t>) </w:t>
      </w:r>
      <w:r>
        <w:rPr/>
        <w:t>pada persamaan (2.5) sebagai berikut:</w:t>
      </w:r>
    </w:p>
    <w:p>
      <w:pPr>
        <w:tabs>
          <w:tab w:pos="959" w:val="left" w:leader="none"/>
        </w:tabs>
        <w:spacing w:line="224" w:lineRule="exact" w:before="213"/>
        <w:ind w:left="0" w:right="4271" w:firstLine="0"/>
        <w:jc w:val="center"/>
        <w:rPr>
          <w:sz w:val="24"/>
        </w:rPr>
      </w:pPr>
      <w:r>
        <w:rPr/>
        <w:pict>
          <v:shape style="position:absolute;margin-left:214.060425pt;margin-top:19.554012pt;width:39.4pt;height:7.75pt;mso-position-horizontal-relative:page;mso-position-vertical-relative:paragraph;z-index:-297008128" type="#_x0000_t202" filled="false" stroked="false">
            <v:textbox inset="0,0,0,0">
              <w:txbxContent>
                <w:p>
                  <w:pPr>
                    <w:tabs>
                      <w:tab w:pos="522" w:val="left" w:leader="none"/>
                    </w:tabs>
                    <w:spacing w:line="155" w:lineRule="exact" w:before="0"/>
                    <w:ind w:left="0" w:right="0" w:firstLine="0"/>
                    <w:jc w:val="left"/>
                    <w:rPr>
                      <w:sz w:val="14"/>
                    </w:rPr>
                  </w:pPr>
                  <w:r>
                    <w:rPr>
                      <w:w w:val="101"/>
                      <w:sz w:val="14"/>
                      <w:u w:val="single"/>
                    </w:rPr>
                    <w:t> </w:t>
                  </w:r>
                  <w:r>
                    <w:rPr>
                      <w:sz w:val="14"/>
                      <w:u w:val="single"/>
                    </w:rPr>
                    <w:tab/>
                    <w:t>0</w:t>
                  </w:r>
                  <w:r>
                    <w:rPr>
                      <w:spacing w:val="-16"/>
                      <w:sz w:val="14"/>
                      <w:u w:val="single"/>
                    </w:rPr>
                    <w:t> </w:t>
                  </w:r>
                </w:p>
              </w:txbxContent>
            </v:textbox>
            <w10:wrap type="none"/>
          </v:shape>
        </w:pict>
      </w:r>
      <w:r>
        <w:rPr>
          <w:position w:val="9"/>
          <w:sz w:val="14"/>
        </w:rPr>
        <w:t>1</w:t>
        <w:tab/>
      </w:r>
      <w:r>
        <w:rPr>
          <w:sz w:val="24"/>
        </w:rPr>
        <w:t>( </w:t>
      </w:r>
      <w:r>
        <w:rPr>
          <w:i/>
          <w:sz w:val="24"/>
        </w:rPr>
        <w:t>f </w:t>
      </w:r>
      <w:r>
        <w:rPr>
          <w:i/>
          <w:position w:val="11"/>
          <w:sz w:val="14"/>
        </w:rPr>
        <w:t>k </w:t>
      </w:r>
      <w:r>
        <w:rPr>
          <w:sz w:val="24"/>
        </w:rPr>
        <w:t>(</w:t>
      </w:r>
      <w:r>
        <w:rPr>
          <w:i/>
          <w:sz w:val="24"/>
        </w:rPr>
        <w:t>t</w:t>
      </w:r>
      <w:r>
        <w:rPr>
          <w:i/>
          <w:spacing w:val="30"/>
          <w:sz w:val="24"/>
        </w:rPr>
        <w:t> </w:t>
      </w:r>
      <w:r>
        <w:rPr>
          <w:sz w:val="24"/>
        </w:rPr>
        <w:t>))</w:t>
      </w:r>
    </w:p>
    <w:p>
      <w:pPr>
        <w:spacing w:line="139" w:lineRule="exact" w:before="0"/>
        <w:ind w:left="0" w:right="4308" w:firstLine="0"/>
        <w:jc w:val="center"/>
        <w:rPr>
          <w:i/>
          <w:sz w:val="14"/>
        </w:rPr>
      </w:pPr>
      <w:r>
        <w:rPr>
          <w:i/>
          <w:w w:val="101"/>
          <w:sz w:val="14"/>
        </w:rPr>
        <w:t>k</w:t>
      </w:r>
    </w:p>
    <w:p>
      <w:pPr>
        <w:spacing w:after="0" w:line="139" w:lineRule="exact"/>
        <w:jc w:val="center"/>
        <w:rPr>
          <w:sz w:val="14"/>
        </w:rPr>
        <w:sectPr>
          <w:type w:val="continuous"/>
          <w:pgSz w:w="11910" w:h="16840"/>
          <w:pgMar w:top="1200" w:bottom="1240" w:left="760" w:right="0"/>
        </w:sectPr>
      </w:pPr>
    </w:p>
    <w:p>
      <w:pPr>
        <w:tabs>
          <w:tab w:pos="3822" w:val="left" w:leader="none"/>
        </w:tabs>
        <w:spacing w:line="21" w:lineRule="auto" w:before="0"/>
        <w:ind w:left="1873" w:right="0" w:firstLine="0"/>
        <w:jc w:val="left"/>
        <w:rPr>
          <w:sz w:val="24"/>
        </w:rPr>
      </w:pPr>
      <w:r>
        <w:rPr>
          <w:i/>
          <w:sz w:val="24"/>
        </w:rPr>
        <w:t>f</w:t>
      </w:r>
      <w:r>
        <w:rPr>
          <w:i/>
          <w:spacing w:val="-1"/>
          <w:sz w:val="24"/>
        </w:rPr>
        <w:t> </w:t>
      </w:r>
      <w:r>
        <w:rPr>
          <w:spacing w:val="3"/>
          <w:sz w:val="24"/>
        </w:rPr>
        <w:t>(</w:t>
      </w:r>
      <w:r>
        <w:rPr>
          <w:i/>
          <w:spacing w:val="3"/>
          <w:sz w:val="24"/>
        </w:rPr>
        <w:t>t</w:t>
      </w:r>
      <w:r>
        <w:rPr>
          <w:spacing w:val="3"/>
          <w:sz w:val="24"/>
        </w:rPr>
        <w:t>)</w:t>
      </w:r>
      <w:r>
        <w:rPr>
          <w:spacing w:val="-4"/>
          <w:sz w:val="24"/>
        </w:rPr>
        <w:t> </w:t>
      </w:r>
      <w:r>
        <w:rPr>
          <w:rFonts w:ascii="Symbol" w:hAnsi="Symbol"/>
          <w:sz w:val="24"/>
        </w:rPr>
        <w:t></w:t>
      </w:r>
      <w:r>
        <w:rPr>
          <w:spacing w:val="-6"/>
          <w:sz w:val="24"/>
        </w:rPr>
        <w:t> </w:t>
      </w:r>
      <w:r>
        <w:rPr>
          <w:rFonts w:ascii="Symbol" w:hAnsi="Symbol"/>
          <w:spacing w:val="6"/>
          <w:position w:val="-5"/>
          <w:sz w:val="36"/>
        </w:rPr>
        <w:t></w:t>
      </w:r>
      <w:r>
        <w:rPr>
          <w:spacing w:val="6"/>
          <w:sz w:val="24"/>
        </w:rPr>
        <w:t>(</w:t>
      </w:r>
      <w:r>
        <w:rPr>
          <w:i/>
          <w:spacing w:val="6"/>
          <w:sz w:val="24"/>
        </w:rPr>
        <w:t>t</w:t>
      </w:r>
      <w:r>
        <w:rPr>
          <w:i/>
          <w:spacing w:val="-5"/>
          <w:sz w:val="24"/>
        </w:rPr>
        <w:t> </w:t>
      </w:r>
      <w:r>
        <w:rPr>
          <w:rFonts w:ascii="Symbol" w:hAnsi="Symbol"/>
          <w:sz w:val="24"/>
        </w:rPr>
        <w:t></w:t>
      </w:r>
      <w:r>
        <w:rPr>
          <w:spacing w:val="-28"/>
          <w:sz w:val="24"/>
        </w:rPr>
        <w:t> </w:t>
      </w:r>
      <w:r>
        <w:rPr>
          <w:i/>
          <w:sz w:val="24"/>
        </w:rPr>
        <w:t>t</w:t>
      </w:r>
      <w:r>
        <w:rPr>
          <w:position w:val="-5"/>
          <w:sz w:val="14"/>
        </w:rPr>
        <w:t>0</w:t>
      </w:r>
      <w:r>
        <w:rPr>
          <w:spacing w:val="-10"/>
          <w:position w:val="-5"/>
          <w:sz w:val="14"/>
        </w:rPr>
        <w:t> </w:t>
      </w:r>
      <w:r>
        <w:rPr>
          <w:sz w:val="24"/>
        </w:rPr>
        <w:t>)</w:t>
        <w:tab/>
      </w:r>
      <w:r>
        <w:rPr>
          <w:i/>
          <w:position w:val="-18"/>
          <w:sz w:val="24"/>
        </w:rPr>
        <w:t>k</w:t>
      </w:r>
      <w:r>
        <w:rPr>
          <w:i/>
          <w:spacing w:val="-34"/>
          <w:position w:val="-18"/>
          <w:sz w:val="24"/>
        </w:rPr>
        <w:t> </w:t>
      </w:r>
      <w:r>
        <w:rPr>
          <w:position w:val="-18"/>
          <w:sz w:val="24"/>
        </w:rPr>
        <w:t>!</w:t>
      </w:r>
    </w:p>
    <w:p>
      <w:pPr>
        <w:pStyle w:val="BodyText"/>
        <w:spacing w:line="87" w:lineRule="exact"/>
        <w:ind w:left="1855" w:right="1729"/>
        <w:jc w:val="center"/>
      </w:pPr>
      <w:r>
        <w:rPr/>
        <w:br w:type="column"/>
      </w:r>
      <w:r>
        <w:rPr/>
        <w:t>(2.8)</w:t>
      </w:r>
    </w:p>
    <w:p>
      <w:pPr>
        <w:spacing w:after="0" w:line="87" w:lineRule="exact"/>
        <w:jc w:val="center"/>
        <w:sectPr>
          <w:type w:val="continuous"/>
          <w:pgSz w:w="11910" w:h="16840"/>
          <w:pgMar w:top="1200" w:bottom="1240" w:left="760" w:right="0"/>
          <w:cols w:num="2" w:equalWidth="0">
            <w:col w:w="4349" w:space="2717"/>
            <w:col w:w="4084"/>
          </w:cols>
        </w:sectPr>
      </w:pPr>
    </w:p>
    <w:p>
      <w:pPr>
        <w:spacing w:line="151" w:lineRule="exact" w:before="0"/>
        <w:ind w:left="0" w:right="453" w:firstLine="0"/>
        <w:jc w:val="right"/>
        <w:rPr>
          <w:sz w:val="14"/>
        </w:rPr>
      </w:pPr>
      <w:r>
        <w:rPr>
          <w:i/>
          <w:sz w:val="14"/>
        </w:rPr>
        <w:t>k </w:t>
      </w:r>
      <w:r>
        <w:rPr>
          <w:rFonts w:ascii="Symbol" w:hAnsi="Symbol"/>
          <w:sz w:val="14"/>
        </w:rPr>
        <w:t></w:t>
      </w:r>
      <w:r>
        <w:rPr>
          <w:sz w:val="14"/>
        </w:rPr>
        <w:t>0</w:t>
      </w:r>
    </w:p>
    <w:p>
      <w:pPr>
        <w:pStyle w:val="BodyText"/>
        <w:rPr>
          <w:sz w:val="16"/>
        </w:rPr>
      </w:pPr>
    </w:p>
    <w:p>
      <w:pPr>
        <w:pStyle w:val="BodyText"/>
        <w:spacing w:before="3"/>
        <w:rPr>
          <w:sz w:val="13"/>
        </w:rPr>
      </w:pPr>
    </w:p>
    <w:p>
      <w:pPr>
        <w:spacing w:before="1"/>
        <w:ind w:left="0" w:right="73" w:firstLine="0"/>
        <w:jc w:val="right"/>
        <w:rPr>
          <w:sz w:val="24"/>
        </w:rPr>
      </w:pPr>
      <w:r>
        <w:rPr/>
        <w:pict>
          <v:shape style="position:absolute;margin-left:193.621368pt;margin-top:.496858pt;width:3.6pt;height:7.8pt;mso-position-horizontal-relative:page;mso-position-vertical-relative:paragraph;z-index:251699200" type="#_x0000_t202" filled="false" stroked="false">
            <v:textbox inset="0,0,0,0">
              <w:txbxContent>
                <w:p>
                  <w:pPr>
                    <w:spacing w:line="155" w:lineRule="exact" w:before="0"/>
                    <w:ind w:left="0" w:right="0" w:firstLine="0"/>
                    <w:jc w:val="left"/>
                    <w:rPr>
                      <w:sz w:val="14"/>
                    </w:rPr>
                  </w:pPr>
                  <w:r>
                    <w:rPr>
                      <w:w w:val="102"/>
                      <w:sz w:val="14"/>
                    </w:rPr>
                    <w:t>0</w:t>
                  </w:r>
                </w:p>
              </w:txbxContent>
            </v:textbox>
            <w10:wrap type="none"/>
          </v:shape>
        </w:pict>
      </w:r>
      <w:r>
        <w:rPr>
          <w:rFonts w:ascii="Symbol" w:hAnsi="Symbol"/>
          <w:sz w:val="24"/>
        </w:rPr>
        <w:t></w:t>
      </w:r>
      <w:r>
        <w:rPr>
          <w:sz w:val="24"/>
        </w:rPr>
        <w:t> (</w:t>
      </w:r>
      <w:r>
        <w:rPr>
          <w:i/>
          <w:sz w:val="24"/>
        </w:rPr>
        <w:t>t </w:t>
      </w:r>
      <w:r>
        <w:rPr>
          <w:rFonts w:ascii="Symbol" w:hAnsi="Symbol"/>
          <w:sz w:val="24"/>
        </w:rPr>
        <w:t></w:t>
      </w:r>
      <w:r>
        <w:rPr>
          <w:spacing w:val="-51"/>
          <w:sz w:val="24"/>
        </w:rPr>
        <w:t> </w:t>
      </w:r>
      <w:r>
        <w:rPr>
          <w:i/>
          <w:sz w:val="24"/>
        </w:rPr>
        <w:t>t</w:t>
      </w:r>
      <w:r>
        <w:rPr>
          <w:position w:val="-5"/>
          <w:sz w:val="14"/>
        </w:rPr>
        <w:t>0 </w:t>
      </w:r>
      <w:r>
        <w:rPr>
          <w:sz w:val="24"/>
        </w:rPr>
        <w:t>)</w:t>
      </w:r>
    </w:p>
    <w:p>
      <w:pPr>
        <w:pStyle w:val="BodyText"/>
        <w:spacing w:before="1"/>
        <w:rPr>
          <w:sz w:val="29"/>
        </w:rPr>
      </w:pPr>
      <w:r>
        <w:rPr/>
        <w:br w:type="column"/>
      </w:r>
      <w:r>
        <w:rPr>
          <w:sz w:val="29"/>
        </w:rPr>
      </w:r>
    </w:p>
    <w:p>
      <w:pPr>
        <w:spacing w:line="297" w:lineRule="auto" w:before="0"/>
        <w:ind w:left="237" w:right="0" w:hanging="159"/>
        <w:jc w:val="left"/>
        <w:rPr>
          <w:sz w:val="24"/>
        </w:rPr>
      </w:pPr>
      <w:r>
        <w:rPr>
          <w:i/>
          <w:sz w:val="24"/>
        </w:rPr>
        <w:t>f </w:t>
      </w:r>
      <w:r>
        <w:rPr>
          <w:position w:val="11"/>
          <w:sz w:val="14"/>
        </w:rPr>
        <w:t>0 </w:t>
      </w:r>
      <w:r>
        <w:rPr>
          <w:sz w:val="24"/>
        </w:rPr>
        <w:t>(</w:t>
      </w:r>
      <w:r>
        <w:rPr>
          <w:i/>
          <w:sz w:val="24"/>
        </w:rPr>
        <w:t>t </w:t>
      </w:r>
      <w:r>
        <w:rPr>
          <w:sz w:val="24"/>
        </w:rPr>
        <w:t>) 0!</w:t>
      </w:r>
    </w:p>
    <w:p>
      <w:pPr>
        <w:spacing w:line="139" w:lineRule="exact" w:before="93"/>
        <w:ind w:left="11" w:right="0" w:firstLine="0"/>
        <w:jc w:val="left"/>
        <w:rPr>
          <w:sz w:val="24"/>
        </w:rPr>
      </w:pPr>
      <w:r>
        <w:rPr/>
        <w:pict>
          <v:line style="position:absolute;mso-position-horizontal-relative:page;mso-position-vertical-relative:paragraph;z-index:-297013248" from="200.140808pt,-18.328148pt" to="231.067911pt,-18.328148pt" stroked="true" strokeweight=".591795pt" strokecolor="#000000">
            <v:stroke dashstyle="solid"/>
            <w10:wrap type="none"/>
          </v:line>
        </w:pict>
      </w:r>
      <w:r>
        <w:rPr/>
        <w:pict>
          <v:shape style="position:absolute;margin-left:221.71199pt;margin-top:-26.181826pt;width:3.6pt;height:7.8pt;mso-position-horizontal-relative:page;mso-position-vertical-relative:paragraph;z-index:-297011200" type="#_x0000_t202" filled="false" stroked="false">
            <v:textbox inset="0,0,0,0">
              <w:txbxContent>
                <w:p>
                  <w:pPr>
                    <w:spacing w:line="155" w:lineRule="exact" w:before="0"/>
                    <w:ind w:left="0" w:right="0" w:firstLine="0"/>
                    <w:jc w:val="left"/>
                    <w:rPr>
                      <w:sz w:val="14"/>
                    </w:rPr>
                  </w:pPr>
                  <w:r>
                    <w:rPr>
                      <w:w w:val="102"/>
                      <w:sz w:val="14"/>
                    </w:rPr>
                    <w:t>0</w:t>
                  </w:r>
                </w:p>
              </w:txbxContent>
            </v:textbox>
            <w10:wrap type="none"/>
          </v:shape>
        </w:pict>
      </w:r>
      <w:r>
        <w:rPr/>
        <w:pict>
          <v:shape style="position:absolute;margin-left:263.736206pt;margin-top:-18.488075pt;width:3.6pt;height:7.8pt;mso-position-horizontal-relative:page;mso-position-vertical-relative:paragraph;z-index:-297010176" type="#_x0000_t202" filled="false" stroked="false">
            <v:textbox inset="0,0,0,0">
              <w:txbxContent>
                <w:p>
                  <w:pPr>
                    <w:spacing w:line="155" w:lineRule="exact" w:before="0"/>
                    <w:ind w:left="0" w:right="0" w:firstLine="0"/>
                    <w:jc w:val="left"/>
                    <w:rPr>
                      <w:sz w:val="14"/>
                    </w:rPr>
                  </w:pPr>
                  <w:r>
                    <w:rPr>
                      <w:w w:val="102"/>
                      <w:sz w:val="14"/>
                    </w:rPr>
                    <w:t>0</w:t>
                  </w:r>
                </w:p>
              </w:txbxContent>
            </v:textbox>
            <w10:wrap type="none"/>
          </v:shape>
        </w:pict>
      </w:r>
      <w:r>
        <w:rPr>
          <w:i/>
          <w:sz w:val="24"/>
        </w:rPr>
        <w:t>f </w:t>
      </w:r>
      <w:r>
        <w:rPr>
          <w:position w:val="11"/>
          <w:sz w:val="14"/>
        </w:rPr>
        <w:t>0 </w:t>
      </w:r>
      <w:r>
        <w:rPr>
          <w:sz w:val="24"/>
        </w:rPr>
        <w:t>(</w:t>
      </w:r>
      <w:r>
        <w:rPr>
          <w:i/>
          <w:sz w:val="24"/>
        </w:rPr>
        <w:t>t </w:t>
      </w:r>
      <w:r>
        <w:rPr>
          <w:sz w:val="24"/>
        </w:rPr>
        <w:t>)</w:t>
      </w:r>
    </w:p>
    <w:p>
      <w:pPr>
        <w:pStyle w:val="BodyText"/>
        <w:rPr>
          <w:sz w:val="28"/>
        </w:rPr>
      </w:pPr>
      <w:r>
        <w:rPr/>
        <w:br w:type="column"/>
      </w:r>
      <w:r>
        <w:rPr>
          <w:sz w:val="28"/>
        </w:rPr>
      </w:r>
    </w:p>
    <w:p>
      <w:pPr>
        <w:spacing w:before="166"/>
        <w:ind w:left="16" w:right="0" w:firstLine="0"/>
        <w:jc w:val="left"/>
        <w:rPr>
          <w:sz w:val="14"/>
        </w:rPr>
      </w:pPr>
      <w:r>
        <w:rPr>
          <w:rFonts w:ascii="Symbol" w:hAnsi="Symbol"/>
          <w:sz w:val="24"/>
        </w:rPr>
        <w:t></w:t>
      </w:r>
      <w:r>
        <w:rPr>
          <w:sz w:val="24"/>
        </w:rPr>
        <w:t> (</w:t>
      </w:r>
      <w:r>
        <w:rPr>
          <w:i/>
          <w:sz w:val="24"/>
        </w:rPr>
        <w:t>t </w:t>
      </w:r>
      <w:r>
        <w:rPr>
          <w:rFonts w:ascii="Symbol" w:hAnsi="Symbol"/>
          <w:sz w:val="24"/>
        </w:rPr>
        <w:t></w:t>
      </w:r>
      <w:r>
        <w:rPr>
          <w:sz w:val="24"/>
        </w:rPr>
        <w:t> </w:t>
      </w:r>
      <w:r>
        <w:rPr>
          <w:i/>
          <w:sz w:val="24"/>
        </w:rPr>
        <w:t>t </w:t>
      </w:r>
      <w:r>
        <w:rPr>
          <w:spacing w:val="-13"/>
          <w:sz w:val="24"/>
        </w:rPr>
        <w:t>)</w:t>
      </w:r>
      <w:r>
        <w:rPr>
          <w:spacing w:val="-13"/>
          <w:position w:val="11"/>
          <w:sz w:val="14"/>
        </w:rPr>
        <w:t>1</w:t>
      </w:r>
    </w:p>
    <w:p>
      <w:pPr>
        <w:pStyle w:val="BodyText"/>
        <w:spacing w:before="1"/>
        <w:rPr>
          <w:sz w:val="29"/>
        </w:rPr>
      </w:pPr>
      <w:r>
        <w:rPr/>
        <w:br w:type="column"/>
      </w:r>
      <w:r>
        <w:rPr>
          <w:sz w:val="29"/>
        </w:rPr>
      </w:r>
    </w:p>
    <w:p>
      <w:pPr>
        <w:spacing w:line="297" w:lineRule="auto" w:before="0"/>
        <w:ind w:left="213" w:right="5748" w:hanging="146"/>
        <w:jc w:val="left"/>
        <w:rPr>
          <w:sz w:val="24"/>
        </w:rPr>
      </w:pPr>
      <w:r>
        <w:rPr>
          <w:i/>
          <w:sz w:val="24"/>
        </w:rPr>
        <w:t>f </w:t>
      </w:r>
      <w:r>
        <w:rPr>
          <w:position w:val="11"/>
          <w:sz w:val="14"/>
        </w:rPr>
        <w:t>1 </w:t>
      </w:r>
      <w:r>
        <w:rPr>
          <w:sz w:val="24"/>
        </w:rPr>
        <w:t>(</w:t>
      </w:r>
      <w:r>
        <w:rPr>
          <w:i/>
          <w:sz w:val="24"/>
        </w:rPr>
        <w:t>t </w:t>
      </w:r>
      <w:r>
        <w:rPr>
          <w:sz w:val="24"/>
        </w:rPr>
        <w:t>) 1!</w:t>
      </w:r>
    </w:p>
    <w:p>
      <w:pPr>
        <w:spacing w:line="139" w:lineRule="exact" w:before="93"/>
        <w:ind w:left="353" w:right="0" w:firstLine="0"/>
        <w:jc w:val="left"/>
        <w:rPr>
          <w:sz w:val="24"/>
        </w:rPr>
      </w:pPr>
      <w:r>
        <w:rPr/>
        <w:pict>
          <v:line style="position:absolute;mso-position-horizontal-relative:page;mso-position-vertical-relative:paragraph;z-index:-297012224" from="278.235016pt,-18.328148pt" to="307.951025pt,-18.328148pt" stroked="true" strokeweight=".591795pt" strokecolor="#000000">
            <v:stroke dashstyle="solid"/>
            <w10:wrap type="none"/>
          </v:line>
        </w:pict>
      </w:r>
      <w:r>
        <w:rPr/>
        <w:pict>
          <v:shape style="position:absolute;margin-left:298.590668pt;margin-top:-26.181826pt;width:3.6pt;height:7.8pt;mso-position-horizontal-relative:page;mso-position-vertical-relative:paragraph;z-index:-297009152" type="#_x0000_t202" filled="false" stroked="false">
            <v:textbox inset="0,0,0,0">
              <w:txbxContent>
                <w:p>
                  <w:pPr>
                    <w:spacing w:line="155" w:lineRule="exact" w:before="0"/>
                    <w:ind w:left="0" w:right="0" w:firstLine="0"/>
                    <w:jc w:val="left"/>
                    <w:rPr>
                      <w:sz w:val="14"/>
                    </w:rPr>
                  </w:pPr>
                  <w:r>
                    <w:rPr>
                      <w:w w:val="102"/>
                      <w:sz w:val="14"/>
                    </w:rPr>
                    <w:t>0</w:t>
                  </w:r>
                </w:p>
              </w:txbxContent>
            </v:textbox>
            <w10:wrap type="none"/>
          </v:shape>
        </w:pict>
      </w:r>
      <w:r>
        <w:rPr>
          <w:i/>
          <w:sz w:val="24"/>
        </w:rPr>
        <w:t>f </w:t>
      </w:r>
      <w:r>
        <w:rPr>
          <w:position w:val="11"/>
          <w:sz w:val="14"/>
        </w:rPr>
        <w:t>1 </w:t>
      </w:r>
      <w:r>
        <w:rPr>
          <w:sz w:val="24"/>
        </w:rPr>
        <w:t>(</w:t>
      </w:r>
      <w:r>
        <w:rPr>
          <w:i/>
          <w:sz w:val="24"/>
        </w:rPr>
        <w:t>t </w:t>
      </w:r>
      <w:r>
        <w:rPr>
          <w:sz w:val="24"/>
        </w:rPr>
        <w:t>)</w:t>
      </w:r>
    </w:p>
    <w:p>
      <w:pPr>
        <w:spacing w:after="0" w:line="139" w:lineRule="exact"/>
        <w:jc w:val="left"/>
        <w:rPr>
          <w:sz w:val="24"/>
        </w:rPr>
        <w:sectPr>
          <w:type w:val="continuous"/>
          <w:pgSz w:w="11910" w:h="16840"/>
          <w:pgMar w:top="1200" w:bottom="1240" w:left="760" w:right="0"/>
          <w:cols w:num="4" w:equalWidth="0">
            <w:col w:w="3185" w:space="40"/>
            <w:col w:w="629" w:space="39"/>
            <w:col w:w="864" w:space="39"/>
            <w:col w:w="6354"/>
          </w:cols>
        </w:sectPr>
      </w:pPr>
    </w:p>
    <w:p>
      <w:pPr>
        <w:pStyle w:val="BodyText"/>
        <w:spacing w:line="188" w:lineRule="exact" w:before="5"/>
        <w:ind w:left="1508"/>
        <w:rPr>
          <w:rFonts w:ascii="Symbol" w:hAnsi="Symbol"/>
          <w:i/>
          <w:sz w:val="25"/>
        </w:rPr>
      </w:pPr>
      <w:r>
        <w:rPr/>
        <w:t>dengain </w:t>
      </w:r>
      <w:r>
        <w:rPr>
          <w:rFonts w:ascii="Symbol" w:hAnsi="Symbol"/>
          <w:i/>
          <w:spacing w:val="-19"/>
          <w:sz w:val="25"/>
        </w:rPr>
        <w:t></w:t>
      </w:r>
    </w:p>
    <w:p>
      <w:pPr>
        <w:tabs>
          <w:tab w:pos="1061" w:val="left" w:leader="none"/>
          <w:tab w:pos="2953" w:val="left" w:leader="none"/>
        </w:tabs>
        <w:spacing w:line="188" w:lineRule="exact" w:before="5"/>
        <w:ind w:left="63" w:right="0" w:firstLine="0"/>
        <w:jc w:val="left"/>
        <w:rPr>
          <w:sz w:val="14"/>
        </w:rPr>
      </w:pPr>
      <w:r>
        <w:rPr/>
        <w:br w:type="column"/>
      </w:r>
      <w:r>
        <w:rPr>
          <w:sz w:val="24"/>
        </w:rPr>
        <w:t>(</w:t>
      </w:r>
      <w:r>
        <w:rPr>
          <w:i/>
          <w:sz w:val="24"/>
        </w:rPr>
        <w:t>t</w:t>
      </w:r>
      <w:r>
        <w:rPr>
          <w:i/>
          <w:spacing w:val="37"/>
          <w:sz w:val="24"/>
        </w:rPr>
        <w:t> </w:t>
      </w:r>
      <w:r>
        <w:rPr>
          <w:sz w:val="24"/>
        </w:rPr>
        <w:t>)</w:t>
      </w:r>
      <w:r>
        <w:rPr>
          <w:spacing w:val="-7"/>
          <w:sz w:val="24"/>
        </w:rPr>
        <w:t> </w:t>
      </w:r>
      <w:r>
        <w:rPr>
          <w:rFonts w:ascii="Symbol" w:hAnsi="Symbol"/>
          <w:sz w:val="24"/>
        </w:rPr>
        <w:t></w:t>
      </w:r>
      <w:r>
        <w:rPr>
          <w:rFonts w:ascii="Symbol" w:hAnsi="Symbol"/>
          <w:position w:val="9"/>
          <w:sz w:val="24"/>
          <w:u w:val="single"/>
        </w:rPr>
        <w:t></w:t>
      </w:r>
      <w:r>
        <w:rPr>
          <w:position w:val="9"/>
          <w:sz w:val="14"/>
          <w:u w:val="single"/>
        </w:rPr>
        <w:t>0   </w:t>
      </w:r>
      <w:r>
        <w:rPr>
          <w:position w:val="9"/>
          <w:sz w:val="14"/>
        </w:rPr>
        <w:t>    </w:t>
      </w:r>
      <w:r>
        <w:rPr>
          <w:sz w:val="22"/>
        </w:rPr>
        <w:t>dan  </w:t>
      </w:r>
      <w:r>
        <w:rPr>
          <w:rFonts w:ascii="Symbol" w:hAnsi="Symbol"/>
          <w:i/>
          <w:sz w:val="25"/>
        </w:rPr>
        <w:t></w:t>
      </w:r>
      <w:r>
        <w:rPr>
          <w:i/>
          <w:sz w:val="25"/>
        </w:rPr>
        <w:t> </w:t>
      </w:r>
      <w:r>
        <w:rPr>
          <w:sz w:val="24"/>
        </w:rPr>
        <w:t>(</w:t>
      </w:r>
      <w:r>
        <w:rPr>
          <w:i/>
          <w:sz w:val="24"/>
        </w:rPr>
        <w:t>t</w:t>
      </w:r>
      <w:r>
        <w:rPr>
          <w:i/>
          <w:spacing w:val="10"/>
          <w:sz w:val="24"/>
        </w:rPr>
        <w:t> </w:t>
      </w:r>
      <w:r>
        <w:rPr>
          <w:sz w:val="24"/>
        </w:rPr>
        <w:t>)</w:t>
      </w:r>
      <w:r>
        <w:rPr>
          <w:spacing w:val="-7"/>
          <w:sz w:val="24"/>
        </w:rPr>
        <w:t> </w:t>
      </w:r>
      <w:r>
        <w:rPr>
          <w:rFonts w:ascii="Symbol" w:hAnsi="Symbol"/>
          <w:sz w:val="24"/>
        </w:rPr>
        <w:t></w:t>
      </w:r>
      <w:r>
        <w:rPr>
          <w:rFonts w:ascii="Symbol" w:hAnsi="Symbol"/>
          <w:position w:val="9"/>
          <w:sz w:val="24"/>
          <w:u w:val="single"/>
        </w:rPr>
        <w:t></w:t>
      </w:r>
      <w:r>
        <w:rPr>
          <w:position w:val="9"/>
          <w:sz w:val="14"/>
          <w:u w:val="single"/>
        </w:rPr>
        <w:t>0</w:t>
      </w:r>
      <w:r>
        <w:rPr>
          <w:spacing w:val="10"/>
          <w:position w:val="9"/>
          <w:sz w:val="14"/>
          <w:u w:val="single"/>
        </w:rPr>
        <w:t> </w:t>
      </w:r>
    </w:p>
    <w:p>
      <w:pPr>
        <w:pStyle w:val="BodyText"/>
        <w:spacing w:line="161" w:lineRule="exact" w:before="33"/>
        <w:ind w:left="61"/>
      </w:pPr>
      <w:r>
        <w:rPr/>
        <w:br w:type="column"/>
      </w:r>
      <w:r>
        <w:rPr/>
        <w:t>maka</w:t>
      </w:r>
    </w:p>
    <w:p>
      <w:pPr>
        <w:spacing w:after="0" w:line="161" w:lineRule="exact"/>
        <w:sectPr>
          <w:type w:val="continuous"/>
          <w:pgSz w:w="11910" w:h="16840"/>
          <w:pgMar w:top="1200" w:bottom="1240" w:left="760" w:right="0"/>
          <w:cols w:num="3" w:equalWidth="0">
            <w:col w:w="2504" w:space="40"/>
            <w:col w:w="3139" w:space="39"/>
            <w:col w:w="5428"/>
          </w:cols>
        </w:sectPr>
      </w:pPr>
    </w:p>
    <w:p>
      <w:pPr>
        <w:tabs>
          <w:tab w:pos="3392" w:val="left" w:leader="none"/>
          <w:tab w:pos="4434" w:val="left" w:leader="none"/>
          <w:tab w:pos="5294" w:val="left" w:leader="none"/>
        </w:tabs>
        <w:spacing w:line="132" w:lineRule="auto" w:before="35"/>
        <w:ind w:left="2511" w:right="0" w:firstLine="0"/>
        <w:jc w:val="left"/>
        <w:rPr>
          <w:sz w:val="24"/>
        </w:rPr>
      </w:pPr>
      <w:r>
        <w:rPr>
          <w:sz w:val="14"/>
        </w:rPr>
        <w:t>0   </w:t>
      </w:r>
      <w:r>
        <w:rPr>
          <w:spacing w:val="33"/>
          <w:sz w:val="14"/>
        </w:rPr>
        <w:t> </w:t>
      </w:r>
      <w:r>
        <w:rPr>
          <w:sz w:val="14"/>
        </w:rPr>
        <w:t>0</w:t>
        <w:tab/>
      </w:r>
      <w:r>
        <w:rPr>
          <w:spacing w:val="2"/>
          <w:position w:val="-12"/>
          <w:sz w:val="24"/>
        </w:rPr>
        <w:t>0!</w:t>
        <w:tab/>
      </w:r>
      <w:r>
        <w:rPr>
          <w:sz w:val="14"/>
        </w:rPr>
        <w:t>1   </w:t>
      </w:r>
      <w:r>
        <w:rPr>
          <w:spacing w:val="22"/>
          <w:sz w:val="14"/>
        </w:rPr>
        <w:t> </w:t>
      </w:r>
      <w:r>
        <w:rPr>
          <w:sz w:val="14"/>
        </w:rPr>
        <w:t>0</w:t>
        <w:tab/>
      </w:r>
      <w:r>
        <w:rPr>
          <w:spacing w:val="-14"/>
          <w:position w:val="-12"/>
          <w:sz w:val="24"/>
        </w:rPr>
        <w:t>1!</w:t>
      </w:r>
    </w:p>
    <w:p>
      <w:pPr>
        <w:spacing w:after="0" w:line="132" w:lineRule="auto"/>
        <w:jc w:val="left"/>
        <w:rPr>
          <w:sz w:val="24"/>
        </w:rP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spacing w:after="0"/>
        <w:rPr>
          <w:sz w:val="23"/>
        </w:rPr>
        <w:sectPr>
          <w:pgSz w:w="11910" w:h="16840"/>
          <w:pgMar w:header="710" w:footer="820" w:top="1200" w:bottom="1240" w:left="760" w:right="0"/>
        </w:sectPr>
      </w:pPr>
    </w:p>
    <w:p>
      <w:pPr>
        <w:spacing w:before="101"/>
        <w:ind w:left="2313" w:right="0" w:firstLine="0"/>
        <w:jc w:val="left"/>
        <w:rPr>
          <w:sz w:val="23"/>
        </w:rPr>
      </w:pPr>
      <w:r>
        <w:rPr/>
        <w:pict>
          <v:shape style="position:absolute;margin-left:184.560654pt;margin-top:14.536028pt;width:109.8pt;height:7.65pt;mso-position-horizontal-relative:page;mso-position-vertical-relative:paragraph;z-index:-296990720" type="#_x0000_t202" filled="false" stroked="false">
            <v:textbox inset="0,0,0,0">
              <w:txbxContent>
                <w:p>
                  <w:pPr>
                    <w:tabs>
                      <w:tab w:pos="428" w:val="left" w:leader="none"/>
                      <w:tab w:pos="1496" w:val="left" w:leader="none"/>
                      <w:tab w:pos="1888" w:val="left" w:leader="none"/>
                    </w:tabs>
                    <w:spacing w:before="1"/>
                    <w:ind w:left="0" w:right="0" w:firstLine="0"/>
                    <w:jc w:val="left"/>
                    <w:rPr>
                      <w:sz w:val="13"/>
                    </w:rPr>
                  </w:pPr>
                  <w:r>
                    <w:rPr>
                      <w:w w:val="115"/>
                      <w:sz w:val="13"/>
                    </w:rPr>
                    <w:t>0</w:t>
                    <w:tab/>
                    <w:t>0   </w:t>
                  </w:r>
                  <w:r>
                    <w:rPr>
                      <w:spacing w:val="19"/>
                      <w:w w:val="115"/>
                      <w:sz w:val="13"/>
                    </w:rPr>
                    <w:t> </w:t>
                  </w:r>
                  <w:r>
                    <w:rPr>
                      <w:w w:val="115"/>
                      <w:sz w:val="13"/>
                    </w:rPr>
                    <w:t>0</w:t>
                    <w:tab/>
                    <w:t>0</w:t>
                    <w:tab/>
                    <w:t>1</w:t>
                  </w:r>
                  <w:r>
                    <w:rPr>
                      <w:spacing w:val="9"/>
                      <w:w w:val="115"/>
                      <w:sz w:val="13"/>
                    </w:rPr>
                    <w:t> </w:t>
                  </w:r>
                  <w:r>
                    <w:rPr>
                      <w:spacing w:val="-20"/>
                      <w:w w:val="115"/>
                      <w:sz w:val="13"/>
                    </w:rPr>
                    <w:t>0</w:t>
                  </w:r>
                </w:p>
              </w:txbxContent>
            </v:textbox>
            <w10:wrap type="none"/>
          </v:shape>
        </w:pict>
      </w:r>
      <w:r>
        <w:rPr>
          <w:rFonts w:ascii="Symbol" w:hAnsi="Symbol"/>
          <w:w w:val="110"/>
          <w:sz w:val="23"/>
        </w:rPr>
        <w:t></w:t>
      </w:r>
      <w:r>
        <w:rPr>
          <w:w w:val="110"/>
          <w:sz w:val="23"/>
        </w:rPr>
        <w:t> </w:t>
      </w:r>
      <w:r>
        <w:rPr>
          <w:spacing w:val="-3"/>
          <w:w w:val="110"/>
          <w:sz w:val="23"/>
        </w:rPr>
        <w:t>(</w:t>
      </w:r>
      <w:r>
        <w:rPr>
          <w:i/>
          <w:spacing w:val="-3"/>
          <w:w w:val="110"/>
          <w:sz w:val="23"/>
        </w:rPr>
        <w:t>t </w:t>
      </w:r>
      <w:r>
        <w:rPr>
          <w:rFonts w:ascii="Symbol" w:hAnsi="Symbol"/>
          <w:w w:val="110"/>
          <w:sz w:val="23"/>
        </w:rPr>
        <w:t></w:t>
      </w:r>
      <w:r>
        <w:rPr>
          <w:w w:val="110"/>
          <w:sz w:val="23"/>
        </w:rPr>
        <w:t> </w:t>
      </w:r>
      <w:r>
        <w:rPr>
          <w:i/>
          <w:w w:val="110"/>
          <w:sz w:val="23"/>
        </w:rPr>
        <w:t>t </w:t>
      </w:r>
      <w:r>
        <w:rPr>
          <w:w w:val="110"/>
          <w:sz w:val="23"/>
        </w:rPr>
        <w:t>)</w:t>
      </w:r>
      <w:r>
        <w:rPr>
          <w:w w:val="110"/>
          <w:position w:val="11"/>
          <w:sz w:val="13"/>
        </w:rPr>
        <w:t>0 </w:t>
      </w:r>
      <w:r>
        <w:rPr>
          <w:rFonts w:ascii="Symbol" w:hAnsi="Symbol"/>
          <w:i/>
          <w:w w:val="110"/>
          <w:sz w:val="25"/>
        </w:rPr>
        <w:t></w:t>
      </w:r>
      <w:r>
        <w:rPr>
          <w:i/>
          <w:w w:val="110"/>
          <w:sz w:val="25"/>
        </w:rPr>
        <w:t> </w:t>
      </w:r>
      <w:r>
        <w:rPr>
          <w:spacing w:val="-3"/>
          <w:w w:val="110"/>
          <w:sz w:val="23"/>
        </w:rPr>
        <w:t>(</w:t>
      </w:r>
      <w:r>
        <w:rPr>
          <w:i/>
          <w:spacing w:val="-3"/>
          <w:w w:val="110"/>
          <w:sz w:val="23"/>
        </w:rPr>
        <w:t>t </w:t>
      </w:r>
      <w:r>
        <w:rPr>
          <w:w w:val="110"/>
          <w:sz w:val="23"/>
        </w:rPr>
        <w:t>) </w:t>
      </w:r>
      <w:r>
        <w:rPr>
          <w:rFonts w:ascii="Symbol" w:hAnsi="Symbol"/>
          <w:w w:val="110"/>
          <w:sz w:val="23"/>
        </w:rPr>
        <w:t></w:t>
      </w:r>
      <w:r>
        <w:rPr>
          <w:w w:val="110"/>
          <w:sz w:val="23"/>
        </w:rPr>
        <w:t> </w:t>
      </w:r>
      <w:r>
        <w:rPr>
          <w:spacing w:val="-3"/>
          <w:w w:val="110"/>
          <w:sz w:val="23"/>
        </w:rPr>
        <w:t>(</w:t>
      </w:r>
      <w:r>
        <w:rPr>
          <w:i/>
          <w:spacing w:val="-3"/>
          <w:w w:val="110"/>
          <w:sz w:val="23"/>
        </w:rPr>
        <w:t>t </w:t>
      </w:r>
      <w:r>
        <w:rPr>
          <w:rFonts w:ascii="Symbol" w:hAnsi="Symbol"/>
          <w:w w:val="110"/>
          <w:sz w:val="23"/>
        </w:rPr>
        <w:t></w:t>
      </w:r>
      <w:r>
        <w:rPr>
          <w:w w:val="110"/>
          <w:sz w:val="23"/>
        </w:rPr>
        <w:t> </w:t>
      </w:r>
      <w:r>
        <w:rPr>
          <w:i/>
          <w:w w:val="110"/>
          <w:sz w:val="23"/>
        </w:rPr>
        <w:t>t </w:t>
      </w:r>
      <w:r>
        <w:rPr>
          <w:spacing w:val="-5"/>
          <w:w w:val="110"/>
          <w:sz w:val="23"/>
        </w:rPr>
        <w:t>)</w:t>
      </w:r>
      <w:r>
        <w:rPr>
          <w:spacing w:val="-5"/>
          <w:w w:val="110"/>
          <w:position w:val="11"/>
          <w:sz w:val="13"/>
        </w:rPr>
        <w:t>1 </w:t>
      </w:r>
      <w:r>
        <w:rPr>
          <w:rFonts w:ascii="Symbol" w:hAnsi="Symbol"/>
          <w:i/>
          <w:w w:val="110"/>
          <w:sz w:val="25"/>
        </w:rPr>
        <w:t></w:t>
      </w:r>
      <w:r>
        <w:rPr>
          <w:i/>
          <w:w w:val="110"/>
          <w:sz w:val="25"/>
        </w:rPr>
        <w:t> </w:t>
      </w:r>
      <w:r>
        <w:rPr>
          <w:spacing w:val="-3"/>
          <w:w w:val="110"/>
          <w:sz w:val="23"/>
        </w:rPr>
        <w:t>(</w:t>
      </w:r>
      <w:r>
        <w:rPr>
          <w:i/>
          <w:spacing w:val="-3"/>
          <w:w w:val="110"/>
          <w:sz w:val="23"/>
        </w:rPr>
        <w:t>t </w:t>
      </w:r>
      <w:r>
        <w:rPr>
          <w:w w:val="110"/>
          <w:sz w:val="23"/>
        </w:rPr>
        <w:t>)</w:t>
      </w:r>
    </w:p>
    <w:p>
      <w:pPr>
        <w:spacing w:before="206"/>
        <w:ind w:left="2303" w:right="0" w:firstLine="0"/>
        <w:jc w:val="left"/>
        <w:rPr>
          <w:sz w:val="23"/>
        </w:rPr>
      </w:pPr>
      <w:r>
        <w:rPr/>
        <w:pict>
          <v:shape style="position:absolute;margin-left:169.781464pt;margin-top:19.777699pt;width:88.2pt;height:7.65pt;mso-position-horizontal-relative:page;mso-position-vertical-relative:paragraph;z-index:-296991744" type="#_x0000_t202" filled="false" stroked="false">
            <v:textbox inset="0,0,0,0">
              <w:txbxContent>
                <w:p>
                  <w:pPr>
                    <w:tabs>
                      <w:tab w:pos="1066" w:val="left" w:leader="none"/>
                      <w:tab w:pos="1456" w:val="left" w:leader="none"/>
                    </w:tabs>
                    <w:spacing w:line="153" w:lineRule="exact" w:before="0"/>
                    <w:ind w:left="0" w:right="0" w:firstLine="0"/>
                    <w:jc w:val="left"/>
                    <w:rPr>
                      <w:sz w:val="14"/>
                    </w:rPr>
                  </w:pPr>
                  <w:r>
                    <w:rPr>
                      <w:w w:val="105"/>
                      <w:sz w:val="14"/>
                    </w:rPr>
                    <w:t>0   </w:t>
                  </w:r>
                  <w:r>
                    <w:rPr>
                      <w:spacing w:val="23"/>
                      <w:w w:val="105"/>
                      <w:sz w:val="14"/>
                    </w:rPr>
                    <w:t> </w:t>
                  </w:r>
                  <w:r>
                    <w:rPr>
                      <w:w w:val="105"/>
                      <w:sz w:val="14"/>
                    </w:rPr>
                    <w:t>0</w:t>
                    <w:tab/>
                    <w:t>0</w:t>
                    <w:tab/>
                    <w:t>1</w:t>
                  </w:r>
                  <w:r>
                    <w:rPr>
                      <w:spacing w:val="13"/>
                      <w:w w:val="105"/>
                      <w:sz w:val="14"/>
                    </w:rPr>
                    <w:t> </w:t>
                  </w:r>
                  <w:r>
                    <w:rPr>
                      <w:spacing w:val="-19"/>
                      <w:w w:val="105"/>
                      <w:sz w:val="14"/>
                    </w:rPr>
                    <w:t>0</w:t>
                  </w:r>
                </w:p>
              </w:txbxContent>
            </v:textbox>
            <w10:wrap type="none"/>
          </v:shape>
        </w:pict>
      </w:r>
      <w:r>
        <w:rPr>
          <w:rFonts w:ascii="Symbol" w:hAnsi="Symbol"/>
          <w:w w:val="110"/>
          <w:sz w:val="23"/>
        </w:rPr>
        <w:t></w:t>
      </w:r>
      <w:r>
        <w:rPr>
          <w:w w:val="110"/>
          <w:sz w:val="23"/>
        </w:rPr>
        <w:t> </w:t>
      </w:r>
      <w:r>
        <w:rPr>
          <w:rFonts w:ascii="Symbol" w:hAnsi="Symbol"/>
          <w:i/>
          <w:w w:val="110"/>
          <w:sz w:val="25"/>
        </w:rPr>
        <w:t></w:t>
      </w:r>
      <w:r>
        <w:rPr>
          <w:i/>
          <w:w w:val="110"/>
          <w:sz w:val="25"/>
        </w:rPr>
        <w:t> </w:t>
      </w:r>
      <w:r>
        <w:rPr>
          <w:spacing w:val="-3"/>
          <w:w w:val="110"/>
          <w:sz w:val="23"/>
        </w:rPr>
        <w:t>(</w:t>
      </w:r>
      <w:r>
        <w:rPr>
          <w:i/>
          <w:spacing w:val="-3"/>
          <w:w w:val="110"/>
          <w:sz w:val="23"/>
        </w:rPr>
        <w:t>t </w:t>
      </w:r>
      <w:r>
        <w:rPr>
          <w:w w:val="110"/>
          <w:sz w:val="23"/>
        </w:rPr>
        <w:t>) </w:t>
      </w:r>
      <w:r>
        <w:rPr>
          <w:rFonts w:ascii="Symbol" w:hAnsi="Symbol"/>
          <w:w w:val="110"/>
          <w:sz w:val="23"/>
        </w:rPr>
        <w:t></w:t>
      </w:r>
      <w:r>
        <w:rPr>
          <w:w w:val="110"/>
          <w:sz w:val="23"/>
        </w:rPr>
        <w:t> </w:t>
      </w:r>
      <w:r>
        <w:rPr>
          <w:spacing w:val="-3"/>
          <w:w w:val="110"/>
          <w:sz w:val="23"/>
        </w:rPr>
        <w:t>(</w:t>
      </w:r>
      <w:r>
        <w:rPr>
          <w:i/>
          <w:spacing w:val="-3"/>
          <w:w w:val="110"/>
          <w:sz w:val="23"/>
        </w:rPr>
        <w:t>t </w:t>
      </w:r>
      <w:r>
        <w:rPr>
          <w:rFonts w:ascii="Symbol" w:hAnsi="Symbol"/>
          <w:w w:val="110"/>
          <w:sz w:val="23"/>
        </w:rPr>
        <w:t></w:t>
      </w:r>
      <w:r>
        <w:rPr>
          <w:w w:val="110"/>
          <w:sz w:val="23"/>
        </w:rPr>
        <w:t> </w:t>
      </w:r>
      <w:r>
        <w:rPr>
          <w:i/>
          <w:w w:val="110"/>
          <w:sz w:val="23"/>
        </w:rPr>
        <w:t>t </w:t>
      </w:r>
      <w:r>
        <w:rPr>
          <w:spacing w:val="3"/>
          <w:w w:val="110"/>
          <w:sz w:val="23"/>
        </w:rPr>
        <w:t>)</w:t>
      </w:r>
      <w:r>
        <w:rPr>
          <w:spacing w:val="3"/>
          <w:w w:val="110"/>
          <w:sz w:val="23"/>
          <w:vertAlign w:val="superscript"/>
        </w:rPr>
        <w:t>1</w:t>
      </w:r>
      <w:r>
        <w:rPr>
          <w:rFonts w:ascii="Symbol" w:hAnsi="Symbol"/>
          <w:i/>
          <w:spacing w:val="3"/>
          <w:w w:val="110"/>
          <w:sz w:val="25"/>
          <w:vertAlign w:val="baseline"/>
        </w:rPr>
        <w:t></w:t>
      </w:r>
      <w:r>
        <w:rPr>
          <w:i/>
          <w:spacing w:val="3"/>
          <w:w w:val="110"/>
          <w:sz w:val="25"/>
          <w:vertAlign w:val="baseline"/>
        </w:rPr>
        <w:t> </w:t>
      </w:r>
      <w:r>
        <w:rPr>
          <w:w w:val="110"/>
          <w:sz w:val="23"/>
          <w:vertAlign w:val="baseline"/>
        </w:rPr>
        <w:t>(</w:t>
      </w:r>
      <w:r>
        <w:rPr>
          <w:i/>
          <w:w w:val="110"/>
          <w:sz w:val="23"/>
          <w:vertAlign w:val="baseline"/>
        </w:rPr>
        <w:t>t</w:t>
      </w:r>
      <w:r>
        <w:rPr>
          <w:i/>
          <w:spacing w:val="-20"/>
          <w:w w:val="110"/>
          <w:sz w:val="23"/>
          <w:vertAlign w:val="baseline"/>
        </w:rPr>
        <w:t> </w:t>
      </w:r>
      <w:r>
        <w:rPr>
          <w:w w:val="110"/>
          <w:sz w:val="23"/>
          <w:vertAlign w:val="baseline"/>
        </w:rPr>
        <w:t>)</w:t>
      </w:r>
    </w:p>
    <w:p>
      <w:pPr>
        <w:tabs>
          <w:tab w:pos="2903" w:val="left" w:leader="none"/>
        </w:tabs>
        <w:spacing w:line="257" w:lineRule="exact" w:before="260"/>
        <w:ind w:left="2313" w:right="0" w:firstLine="0"/>
        <w:jc w:val="left"/>
        <w:rPr>
          <w:rFonts w:ascii="Symbol" w:hAnsi="Symbol"/>
          <w:sz w:val="24"/>
        </w:rPr>
      </w:pPr>
      <w:r>
        <w:rPr>
          <w:rFonts w:ascii="Symbol" w:hAnsi="Symbol"/>
          <w:sz w:val="24"/>
        </w:rPr>
        <w:t></w:t>
      </w:r>
      <w:r>
        <w:rPr>
          <w:spacing w:val="-2"/>
          <w:sz w:val="24"/>
        </w:rPr>
        <w:t> </w:t>
      </w:r>
      <w:r>
        <w:rPr>
          <w:rFonts w:ascii="Symbol" w:hAnsi="Symbol"/>
          <w:spacing w:val="-9"/>
          <w:position w:val="1"/>
          <w:sz w:val="24"/>
        </w:rPr>
        <w:t></w:t>
      </w:r>
      <w:r>
        <w:rPr>
          <w:spacing w:val="-9"/>
          <w:sz w:val="24"/>
        </w:rPr>
        <w:t>1</w:t>
        <w:tab/>
      </w:r>
      <w:r>
        <w:rPr>
          <w:sz w:val="24"/>
        </w:rPr>
        <w:t>(</w:t>
      </w:r>
      <w:r>
        <w:rPr>
          <w:i/>
          <w:sz w:val="24"/>
        </w:rPr>
        <w:t>t </w:t>
      </w:r>
      <w:r>
        <w:rPr>
          <w:rFonts w:ascii="Symbol" w:hAnsi="Symbol"/>
          <w:sz w:val="24"/>
        </w:rPr>
        <w:t></w:t>
      </w:r>
      <w:r>
        <w:rPr>
          <w:sz w:val="24"/>
        </w:rPr>
        <w:t> </w:t>
      </w:r>
      <w:r>
        <w:rPr>
          <w:i/>
          <w:sz w:val="24"/>
        </w:rPr>
        <w:t>t </w:t>
      </w:r>
      <w:r>
        <w:rPr>
          <w:spacing w:val="-5"/>
          <w:sz w:val="24"/>
        </w:rPr>
        <w:t>)</w:t>
      </w:r>
      <w:r>
        <w:rPr>
          <w:spacing w:val="-5"/>
          <w:position w:val="11"/>
          <w:sz w:val="14"/>
        </w:rPr>
        <w:t>1 </w:t>
      </w:r>
      <w:r>
        <w:rPr>
          <w:rFonts w:ascii="Symbol" w:hAnsi="Symbol"/>
          <w:position w:val="1"/>
          <w:sz w:val="24"/>
        </w:rPr>
        <w:t></w:t>
      </w:r>
      <w:r>
        <w:rPr>
          <w:spacing w:val="-39"/>
          <w:position w:val="1"/>
          <w:sz w:val="24"/>
        </w:rPr>
        <w:t> </w:t>
      </w:r>
      <w:r>
        <w:rPr>
          <w:rFonts w:ascii="Symbol" w:hAnsi="Symbol"/>
          <w:spacing w:val="6"/>
          <w:position w:val="16"/>
          <w:sz w:val="24"/>
        </w:rPr>
        <w:t></w:t>
      </w:r>
      <w:r>
        <w:rPr>
          <w:rFonts w:ascii="Symbol" w:hAnsi="Symbol"/>
          <w:i/>
          <w:spacing w:val="6"/>
          <w:position w:val="18"/>
          <w:sz w:val="25"/>
        </w:rPr>
        <w:t></w:t>
      </w:r>
      <w:r>
        <w:rPr>
          <w:spacing w:val="6"/>
          <w:position w:val="12"/>
          <w:sz w:val="14"/>
        </w:rPr>
        <w:t>0 </w:t>
      </w:r>
      <w:r>
        <w:rPr>
          <w:position w:val="18"/>
          <w:sz w:val="24"/>
        </w:rPr>
        <w:t>(</w:t>
      </w:r>
      <w:r>
        <w:rPr>
          <w:i/>
          <w:position w:val="18"/>
          <w:sz w:val="24"/>
        </w:rPr>
        <w:t>t</w:t>
      </w:r>
      <w:r>
        <w:rPr>
          <w:position w:val="12"/>
          <w:sz w:val="14"/>
        </w:rPr>
        <w:t>0 </w:t>
      </w:r>
      <w:r>
        <w:rPr>
          <w:spacing w:val="4"/>
          <w:position w:val="18"/>
          <w:sz w:val="24"/>
        </w:rPr>
        <w:t>)</w:t>
      </w:r>
      <w:r>
        <w:rPr>
          <w:rFonts w:ascii="Symbol" w:hAnsi="Symbol"/>
          <w:spacing w:val="4"/>
          <w:position w:val="16"/>
          <w:sz w:val="24"/>
        </w:rPr>
        <w:t></w:t>
      </w:r>
    </w:p>
    <w:p>
      <w:pPr>
        <w:pStyle w:val="BodyText"/>
        <w:rPr>
          <w:rFonts w:ascii="Symbol" w:hAnsi="Symbol"/>
          <w:sz w:val="26"/>
        </w:rPr>
      </w:pPr>
      <w:r>
        <w:rPr/>
        <w:br w:type="column"/>
      </w:r>
      <w:r>
        <w:rPr>
          <w:rFonts w:ascii="Symbol" w:hAnsi="Symbol"/>
          <w:sz w:val="26"/>
        </w:rPr>
      </w:r>
    </w:p>
    <w:p>
      <w:pPr>
        <w:pStyle w:val="BodyText"/>
        <w:rPr>
          <w:rFonts w:ascii="Symbol" w:hAnsi="Symbol"/>
          <w:sz w:val="26"/>
        </w:rPr>
      </w:pPr>
    </w:p>
    <w:p>
      <w:pPr>
        <w:pStyle w:val="BodyText"/>
        <w:rPr>
          <w:rFonts w:ascii="Symbol" w:hAnsi="Symbol"/>
          <w:sz w:val="26"/>
        </w:rPr>
      </w:pPr>
    </w:p>
    <w:p>
      <w:pPr>
        <w:pStyle w:val="BodyText"/>
        <w:spacing w:before="4"/>
        <w:rPr>
          <w:rFonts w:ascii="Symbol" w:hAnsi="Symbol"/>
          <w:sz w:val="35"/>
        </w:rPr>
      </w:pPr>
    </w:p>
    <w:p>
      <w:pPr>
        <w:pStyle w:val="BodyText"/>
        <w:spacing w:line="48" w:lineRule="exact"/>
        <w:ind w:left="2285" w:right="1728"/>
        <w:jc w:val="center"/>
      </w:pPr>
      <w:r>
        <w:rPr/>
        <w:t>(2.9)</w:t>
      </w:r>
    </w:p>
    <w:p>
      <w:pPr>
        <w:spacing w:after="0" w:line="48" w:lineRule="exact"/>
        <w:jc w:val="center"/>
        <w:sectPr>
          <w:type w:val="continuous"/>
          <w:pgSz w:w="11910" w:h="16840"/>
          <w:pgMar w:top="1200" w:bottom="1240" w:left="760" w:right="0"/>
          <w:cols w:num="2" w:equalWidth="0">
            <w:col w:w="5274" w:space="1363"/>
            <w:col w:w="4513"/>
          </w:cols>
        </w:sectPr>
      </w:pPr>
    </w:p>
    <w:p>
      <w:pPr>
        <w:tabs>
          <w:tab w:pos="3336" w:val="left" w:leader="none"/>
        </w:tabs>
        <w:spacing w:line="172" w:lineRule="exact" w:before="4"/>
        <w:ind w:left="2504" w:right="0" w:firstLine="0"/>
        <w:jc w:val="left"/>
        <w:rPr>
          <w:rFonts w:ascii="Symbol" w:hAnsi="Symbol"/>
          <w:sz w:val="24"/>
        </w:rPr>
      </w:pPr>
      <w:r>
        <w:rPr>
          <w:rFonts w:ascii="Symbol" w:hAnsi="Symbol"/>
          <w:position w:val="9"/>
          <w:sz w:val="24"/>
        </w:rPr>
        <w:t></w:t>
      </w:r>
      <w:r>
        <w:rPr>
          <w:position w:val="9"/>
          <w:sz w:val="24"/>
        </w:rPr>
        <w:tab/>
      </w:r>
      <w:r>
        <w:rPr>
          <w:position w:val="12"/>
          <w:sz w:val="14"/>
        </w:rPr>
        <w:t>0     </w:t>
      </w:r>
      <w:r>
        <w:rPr>
          <w:rFonts w:ascii="Symbol" w:hAnsi="Symbol"/>
          <w:position w:val="9"/>
          <w:sz w:val="24"/>
        </w:rPr>
        <w:t></w:t>
      </w:r>
      <w:r>
        <w:rPr>
          <w:position w:val="9"/>
          <w:sz w:val="24"/>
        </w:rPr>
        <w:t> </w:t>
      </w:r>
      <w:r>
        <w:rPr>
          <w:rFonts w:ascii="Symbol" w:hAnsi="Symbol"/>
          <w:position w:val="11"/>
          <w:sz w:val="24"/>
        </w:rPr>
        <w:t></w:t>
      </w:r>
      <w:r>
        <w:rPr>
          <w:position w:val="11"/>
          <w:sz w:val="24"/>
        </w:rPr>
        <w:t> </w:t>
      </w:r>
      <w:r>
        <w:rPr>
          <w:rFonts w:ascii="Symbol" w:hAnsi="Symbol"/>
          <w:i/>
          <w:sz w:val="25"/>
        </w:rPr>
        <w:t></w:t>
      </w:r>
      <w:r>
        <w:rPr>
          <w:i/>
          <w:sz w:val="25"/>
        </w:rPr>
        <w:t> </w:t>
      </w:r>
      <w:r>
        <w:rPr>
          <w:sz w:val="24"/>
        </w:rPr>
        <w:t>(</w:t>
      </w:r>
      <w:r>
        <w:rPr>
          <w:i/>
          <w:sz w:val="24"/>
        </w:rPr>
        <w:t>t </w:t>
      </w:r>
      <w:r>
        <w:rPr>
          <w:sz w:val="24"/>
        </w:rPr>
        <w:t>)</w:t>
      </w:r>
      <w:r>
        <w:rPr>
          <w:spacing w:val="-19"/>
          <w:sz w:val="24"/>
        </w:rPr>
        <w:t> </w:t>
      </w:r>
      <w:r>
        <w:rPr>
          <w:rFonts w:ascii="Symbol" w:hAnsi="Symbol"/>
          <w:position w:val="11"/>
          <w:sz w:val="24"/>
        </w:rPr>
        <w:t></w:t>
      </w:r>
    </w:p>
    <w:p>
      <w:pPr>
        <w:spacing w:before="3"/>
        <w:ind w:left="315" w:right="3212" w:firstLine="0"/>
        <w:jc w:val="center"/>
        <w:rPr>
          <w:rFonts w:ascii="Symbol" w:hAnsi="Symbol"/>
          <w:sz w:val="24"/>
        </w:rPr>
      </w:pPr>
      <w:r>
        <w:rPr>
          <w:rFonts w:ascii="Symbol" w:hAnsi="Symbol"/>
          <w:sz w:val="24"/>
        </w:rPr>
        <w:t></w:t>
      </w:r>
      <w:r>
        <w:rPr>
          <w:sz w:val="24"/>
        </w:rPr>
        <w:t>   </w:t>
      </w:r>
      <w:r>
        <w:rPr>
          <w:sz w:val="14"/>
        </w:rPr>
        <w:t>1     0 </w:t>
      </w:r>
      <w:r>
        <w:rPr>
          <w:spacing w:val="22"/>
          <w:sz w:val="14"/>
        </w:rPr>
        <w:t> </w:t>
      </w:r>
      <w:r>
        <w:rPr>
          <w:rFonts w:ascii="Symbol" w:hAnsi="Symbol"/>
          <w:sz w:val="24"/>
        </w:rPr>
        <w:t></w:t>
      </w:r>
    </w:p>
    <w:p>
      <w:pPr>
        <w:pStyle w:val="BodyText"/>
        <w:spacing w:before="153"/>
        <w:ind w:left="1508"/>
      </w:pPr>
      <w:r>
        <w:rPr/>
        <w:t>Persamaan (2.9) dapat dinyatakan dalam notasi matriks seperti berikut ini:</w:t>
      </w:r>
    </w:p>
    <w:p>
      <w:pPr>
        <w:tabs>
          <w:tab w:pos="8832" w:val="left" w:leader="none"/>
        </w:tabs>
        <w:spacing w:before="147"/>
        <w:ind w:left="4456" w:right="0" w:firstLine="0"/>
        <w:jc w:val="left"/>
        <w:rPr>
          <w:sz w:val="24"/>
        </w:rPr>
      </w:pPr>
      <w:r>
        <w:rPr/>
        <w:pict>
          <v:group style="position:absolute;margin-left:291.284088pt;margin-top:6.450992pt;width:47.2pt;height:21.05pt;mso-position-horizontal-relative:page;mso-position-vertical-relative:paragraph;z-index:-297005056" coordorigin="5826,129" coordsize="944,421">
            <v:shape style="position:absolute;left:5825;top:296;width:944;height:253" type="#_x0000_t75" stroked="false">
              <v:imagedata r:id="rId27" o:title=""/>
            </v:shape>
            <v:shape style="position:absolute;left:6286;top:342;width:484;height:207" type="#_x0000_t75" stroked="false">
              <v:imagedata r:id="rId28" o:title=""/>
            </v:shape>
            <v:shape style="position:absolute;left:5825;top:129;width:944;height:421" type="#_x0000_t202" filled="false" stroked="false">
              <v:textbox inset="0,0,0,0">
                <w:txbxContent>
                  <w:p>
                    <w:pPr>
                      <w:spacing w:before="7"/>
                      <w:ind w:left="-3" w:right="0" w:firstLine="0"/>
                      <w:jc w:val="left"/>
                      <w:rPr>
                        <w:sz w:val="24"/>
                      </w:rPr>
                    </w:pPr>
                    <w:r>
                      <w:rPr>
                        <w:i/>
                        <w:w w:val="105"/>
                        <w:sz w:val="24"/>
                      </w:rPr>
                      <w:t>t</w:t>
                    </w:r>
                    <w:r>
                      <w:rPr>
                        <w:i/>
                        <w:spacing w:val="-46"/>
                        <w:w w:val="105"/>
                        <w:sz w:val="24"/>
                      </w:rPr>
                      <w:t> </w:t>
                    </w:r>
                    <w:r>
                      <w:rPr>
                        <w:w w:val="105"/>
                        <w:sz w:val="24"/>
                      </w:rPr>
                      <w:t>(</w:t>
                    </w:r>
                    <w:r>
                      <w:rPr>
                        <w:i/>
                        <w:w w:val="105"/>
                        <w:sz w:val="24"/>
                      </w:rPr>
                      <w:t>t</w:t>
                    </w:r>
                    <w:r>
                      <w:rPr>
                        <w:w w:val="105"/>
                        <w:position w:val="-5"/>
                        <w:sz w:val="14"/>
                      </w:rPr>
                      <w:t>0</w:t>
                    </w:r>
                    <w:r>
                      <w:rPr>
                        <w:spacing w:val="-18"/>
                        <w:w w:val="105"/>
                        <w:position w:val="-5"/>
                        <w:sz w:val="14"/>
                      </w:rPr>
                      <w:t> </w:t>
                    </w:r>
                    <w:r>
                      <w:rPr>
                        <w:spacing w:val="3"/>
                        <w:w w:val="105"/>
                        <w:sz w:val="24"/>
                      </w:rPr>
                      <w:t>)</w:t>
                    </w:r>
                    <w:r>
                      <w:rPr>
                        <w:rFonts w:ascii="Symbol" w:hAnsi="Symbol"/>
                        <w:i/>
                        <w:spacing w:val="3"/>
                        <w:w w:val="105"/>
                        <w:sz w:val="25"/>
                      </w:rPr>
                      <w:t></w:t>
                    </w:r>
                    <w:r>
                      <w:rPr>
                        <w:i/>
                        <w:spacing w:val="-44"/>
                        <w:w w:val="105"/>
                        <w:sz w:val="25"/>
                      </w:rPr>
                      <w:t> </w:t>
                    </w:r>
                    <w:r>
                      <w:rPr>
                        <w:w w:val="105"/>
                        <w:sz w:val="24"/>
                      </w:rPr>
                      <w:t>(</w:t>
                    </w:r>
                    <w:r>
                      <w:rPr>
                        <w:i/>
                        <w:w w:val="105"/>
                        <w:sz w:val="24"/>
                      </w:rPr>
                      <w:t>t</w:t>
                    </w:r>
                    <w:r>
                      <w:rPr>
                        <w:w w:val="105"/>
                        <w:position w:val="-5"/>
                        <w:sz w:val="14"/>
                      </w:rPr>
                      <w:t>0</w:t>
                    </w:r>
                    <w:r>
                      <w:rPr>
                        <w:spacing w:val="-18"/>
                        <w:w w:val="105"/>
                        <w:position w:val="-5"/>
                        <w:sz w:val="14"/>
                      </w:rPr>
                      <w:t> </w:t>
                    </w:r>
                    <w:r>
                      <w:rPr>
                        <w:w w:val="105"/>
                        <w:sz w:val="24"/>
                      </w:rPr>
                      <w:t>)</w:t>
                    </w:r>
                  </w:p>
                </w:txbxContent>
              </v:textbox>
              <w10:wrap type="none"/>
            </v:shape>
            <w10:wrap type="none"/>
          </v:group>
        </w:pict>
      </w:r>
      <w:r>
        <w:rPr>
          <w:i/>
          <w:w w:val="105"/>
          <w:sz w:val="24"/>
        </w:rPr>
        <w:t>f</w:t>
      </w:r>
      <w:r>
        <w:rPr>
          <w:i/>
          <w:spacing w:val="-10"/>
          <w:w w:val="105"/>
          <w:sz w:val="24"/>
        </w:rPr>
        <w:t> </w:t>
      </w:r>
      <w:r>
        <w:rPr>
          <w:spacing w:val="2"/>
          <w:w w:val="105"/>
          <w:sz w:val="24"/>
        </w:rPr>
        <w:t>(</w:t>
      </w:r>
      <w:r>
        <w:rPr>
          <w:i/>
          <w:spacing w:val="2"/>
          <w:w w:val="105"/>
          <w:sz w:val="24"/>
        </w:rPr>
        <w:t>t</w:t>
      </w:r>
      <w:r>
        <w:rPr>
          <w:spacing w:val="2"/>
          <w:w w:val="105"/>
          <w:sz w:val="24"/>
        </w:rPr>
        <w:t>)</w:t>
      </w:r>
      <w:r>
        <w:rPr>
          <w:spacing w:val="-12"/>
          <w:w w:val="105"/>
          <w:sz w:val="24"/>
        </w:rPr>
        <w:t> </w:t>
      </w:r>
      <w:r>
        <w:rPr>
          <w:rFonts w:ascii="Symbol" w:hAnsi="Symbol"/>
          <w:w w:val="105"/>
          <w:sz w:val="24"/>
        </w:rPr>
        <w:t></w:t>
      </w:r>
      <w:r>
        <w:rPr>
          <w:w w:val="105"/>
          <w:sz w:val="24"/>
        </w:rPr>
        <w:tab/>
        <w:t>(2.10)</w:t>
      </w:r>
    </w:p>
    <w:p>
      <w:pPr>
        <w:pStyle w:val="BodyText"/>
        <w:spacing w:before="8"/>
        <w:rPr>
          <w:sz w:val="9"/>
        </w:rPr>
      </w:pPr>
    </w:p>
    <w:p>
      <w:pPr>
        <w:spacing w:after="0"/>
        <w:rPr>
          <w:sz w:val="9"/>
        </w:rPr>
        <w:sectPr>
          <w:type w:val="continuous"/>
          <w:pgSz w:w="11910" w:h="16840"/>
          <w:pgMar w:top="1200" w:bottom="1240" w:left="760" w:right="0"/>
        </w:sectPr>
      </w:pPr>
    </w:p>
    <w:p>
      <w:pPr>
        <w:tabs>
          <w:tab w:pos="5801" w:val="left" w:leader="none"/>
        </w:tabs>
        <w:spacing w:line="212" w:lineRule="exact" w:before="107"/>
        <w:ind w:left="1508" w:right="0" w:firstLine="0"/>
        <w:jc w:val="left"/>
        <w:rPr>
          <w:i/>
          <w:sz w:val="24"/>
        </w:rPr>
      </w:pPr>
      <w:r>
        <w:rPr/>
        <w:drawing>
          <wp:anchor distT="0" distB="0" distL="0" distR="0" allowOverlap="1" layoutInCell="1" locked="0" behindDoc="1" simplePos="0" relativeHeight="206312448">
            <wp:simplePos x="0" y="0"/>
            <wp:positionH relativeFrom="page">
              <wp:posOffset>1938807</wp:posOffset>
            </wp:positionH>
            <wp:positionV relativeFrom="paragraph">
              <wp:posOffset>193532</wp:posOffset>
            </wp:positionV>
            <wp:extent cx="609610" cy="136259"/>
            <wp:effectExtent l="0" t="0" r="0" b="0"/>
            <wp:wrapNone/>
            <wp:docPr id="11" name="image15.png"/>
            <wp:cNvGraphicFramePr>
              <a:graphicFrameLocks noChangeAspect="1"/>
            </wp:cNvGraphicFramePr>
            <a:graphic>
              <a:graphicData uri="http://schemas.openxmlformats.org/drawingml/2006/picture">
                <pic:pic>
                  <pic:nvPicPr>
                    <pic:cNvPr id="12" name="image15.png"/>
                    <pic:cNvPicPr/>
                  </pic:nvPicPr>
                  <pic:blipFill>
                    <a:blip r:embed="rId29" cstate="print"/>
                    <a:stretch>
                      <a:fillRect/>
                    </a:stretch>
                  </pic:blipFill>
                  <pic:spPr>
                    <a:xfrm>
                      <a:off x="0" y="0"/>
                      <a:ext cx="609610" cy="136259"/>
                    </a:xfrm>
                    <a:prstGeom prst="rect">
                      <a:avLst/>
                    </a:prstGeom>
                  </pic:spPr>
                </pic:pic>
              </a:graphicData>
            </a:graphic>
          </wp:anchor>
        </w:drawing>
      </w:r>
      <w:r>
        <w:rPr>
          <w:position w:val="1"/>
          <w:sz w:val="24"/>
        </w:rPr>
        <w:t>d</w:t>
      </w:r>
      <w:r>
        <w:rPr>
          <w:spacing w:val="-1"/>
          <w:position w:val="1"/>
          <w:sz w:val="24"/>
        </w:rPr>
        <w:t>e</w:t>
      </w:r>
      <w:r>
        <w:rPr>
          <w:position w:val="1"/>
          <w:sz w:val="24"/>
        </w:rPr>
        <w:t>ng</w:t>
      </w:r>
      <w:r>
        <w:rPr>
          <w:spacing w:val="-1"/>
          <w:position w:val="1"/>
          <w:sz w:val="24"/>
        </w:rPr>
        <w:t>a</w:t>
      </w:r>
      <w:r>
        <w:rPr>
          <w:position w:val="1"/>
          <w:sz w:val="24"/>
        </w:rPr>
        <w:t>n </w:t>
      </w:r>
      <w:r>
        <w:rPr>
          <w:spacing w:val="-29"/>
          <w:position w:val="1"/>
          <w:sz w:val="24"/>
        </w:rPr>
        <w:t> </w:t>
      </w:r>
      <w:r>
        <w:rPr>
          <w:i/>
          <w:w w:val="113"/>
          <w:sz w:val="22"/>
        </w:rPr>
        <w:t>t</w:t>
      </w:r>
      <w:r>
        <w:rPr>
          <w:i/>
          <w:spacing w:val="-33"/>
          <w:sz w:val="22"/>
        </w:rPr>
        <w:t> </w:t>
      </w:r>
      <w:r>
        <w:rPr>
          <w:spacing w:val="-5"/>
          <w:w w:val="113"/>
          <w:sz w:val="22"/>
        </w:rPr>
        <w:t>(</w:t>
      </w:r>
      <w:r>
        <w:rPr>
          <w:i/>
          <w:w w:val="113"/>
          <w:sz w:val="22"/>
        </w:rPr>
        <w:t>t</w:t>
      </w:r>
      <w:r>
        <w:rPr>
          <w:i/>
          <w:sz w:val="22"/>
        </w:rPr>
        <w:t> </w:t>
      </w:r>
      <w:r>
        <w:rPr>
          <w:i/>
          <w:spacing w:val="-14"/>
          <w:sz w:val="22"/>
        </w:rPr>
        <w:t> </w:t>
      </w:r>
      <w:r>
        <w:rPr>
          <w:w w:val="113"/>
          <w:sz w:val="22"/>
        </w:rPr>
        <w:t>)</w:t>
      </w:r>
      <w:r>
        <w:rPr>
          <w:spacing w:val="-4"/>
          <w:sz w:val="22"/>
        </w:rPr>
        <w:t> </w:t>
      </w:r>
      <w:r>
        <w:rPr>
          <w:rFonts w:ascii="Symbol" w:hAnsi="Symbol"/>
          <w:w w:val="113"/>
          <w:sz w:val="22"/>
        </w:rPr>
        <w:t></w:t>
      </w:r>
      <w:r>
        <w:rPr>
          <w:spacing w:val="-20"/>
          <w:sz w:val="22"/>
        </w:rPr>
        <w:t> </w:t>
      </w:r>
      <w:r>
        <w:rPr>
          <w:rFonts w:ascii="Symbol" w:hAnsi="Symbol"/>
          <w:spacing w:val="-17"/>
          <w:w w:val="81"/>
          <w:position w:val="-1"/>
          <w:sz w:val="30"/>
        </w:rPr>
        <w:t></w:t>
      </w:r>
      <w:r>
        <w:rPr>
          <w:w w:val="113"/>
          <w:sz w:val="22"/>
        </w:rPr>
        <w:t>1</w:t>
      </w:r>
      <w:r>
        <w:rPr>
          <w:sz w:val="22"/>
        </w:rPr>
        <w:t>   </w:t>
      </w:r>
      <w:r>
        <w:rPr>
          <w:spacing w:val="-23"/>
          <w:sz w:val="22"/>
        </w:rPr>
        <w:t> </w:t>
      </w:r>
      <w:r>
        <w:rPr>
          <w:spacing w:val="-5"/>
          <w:w w:val="113"/>
          <w:sz w:val="22"/>
        </w:rPr>
        <w:t>(</w:t>
      </w:r>
      <w:r>
        <w:rPr>
          <w:i/>
          <w:w w:val="113"/>
          <w:sz w:val="22"/>
        </w:rPr>
        <w:t>t</w:t>
      </w:r>
      <w:r>
        <w:rPr>
          <w:i/>
          <w:spacing w:val="-5"/>
          <w:sz w:val="22"/>
        </w:rPr>
        <w:t> </w:t>
      </w:r>
      <w:r>
        <w:rPr>
          <w:rFonts w:ascii="Symbol" w:hAnsi="Symbol"/>
          <w:w w:val="113"/>
          <w:sz w:val="22"/>
        </w:rPr>
        <w:t></w:t>
      </w:r>
      <w:r>
        <w:rPr>
          <w:spacing w:val="-28"/>
          <w:sz w:val="22"/>
        </w:rPr>
        <w:t> </w:t>
      </w:r>
      <w:r>
        <w:rPr>
          <w:i/>
          <w:w w:val="113"/>
          <w:sz w:val="22"/>
        </w:rPr>
        <w:t>t</w:t>
      </w:r>
      <w:r>
        <w:rPr>
          <w:i/>
          <w:sz w:val="22"/>
        </w:rPr>
        <w:t> </w:t>
      </w:r>
      <w:r>
        <w:rPr>
          <w:i/>
          <w:spacing w:val="-14"/>
          <w:sz w:val="22"/>
        </w:rPr>
        <w:t> </w:t>
      </w:r>
      <w:r>
        <w:rPr>
          <w:spacing w:val="4"/>
          <w:w w:val="113"/>
          <w:sz w:val="22"/>
        </w:rPr>
        <w:t>)</w:t>
      </w:r>
      <w:r>
        <w:rPr>
          <w:rFonts w:ascii="Symbol" w:hAnsi="Symbol"/>
          <w:w w:val="81"/>
          <w:position w:val="-1"/>
          <w:sz w:val="30"/>
        </w:rPr>
        <w:t></w:t>
      </w:r>
      <w:r>
        <w:rPr>
          <w:spacing w:val="-45"/>
          <w:position w:val="-1"/>
          <w:sz w:val="30"/>
        </w:rPr>
        <w:t> </w:t>
      </w:r>
      <w:r>
        <w:rPr>
          <w:rFonts w:ascii="Calibri" w:hAnsi="Calibri"/>
          <w:w w:val="100"/>
          <w:position w:val="1"/>
          <w:sz w:val="22"/>
        </w:rPr>
        <w:t>,</w:t>
      </w:r>
      <w:r>
        <w:rPr>
          <w:rFonts w:ascii="Calibri" w:hAnsi="Calibri"/>
          <w:position w:val="1"/>
          <w:sz w:val="22"/>
        </w:rPr>
        <w:t> </w:t>
      </w:r>
      <w:r>
        <w:rPr>
          <w:rFonts w:ascii="Calibri" w:hAnsi="Calibri"/>
          <w:spacing w:val="-12"/>
          <w:position w:val="1"/>
          <w:sz w:val="22"/>
        </w:rPr>
        <w:t> </w:t>
      </w:r>
      <w:r>
        <w:rPr>
          <w:rFonts w:ascii="Symbol" w:hAnsi="Symbol"/>
          <w:i/>
          <w:w w:val="113"/>
          <w:position w:val="0"/>
          <w:sz w:val="22"/>
        </w:rPr>
        <w:t></w:t>
      </w:r>
      <w:r>
        <w:rPr>
          <w:spacing w:val="-27"/>
          <w:position w:val="0"/>
          <w:sz w:val="22"/>
        </w:rPr>
        <w:t> </w:t>
      </w:r>
      <w:r>
        <w:rPr>
          <w:spacing w:val="-4"/>
          <w:w w:val="118"/>
          <w:position w:val="0"/>
          <w:sz w:val="21"/>
        </w:rPr>
        <w:t>(</w:t>
      </w:r>
      <w:r>
        <w:rPr>
          <w:i/>
          <w:w w:val="118"/>
          <w:position w:val="0"/>
          <w:sz w:val="21"/>
        </w:rPr>
        <w:t>t</w:t>
      </w:r>
      <w:r>
        <w:rPr>
          <w:i/>
          <w:position w:val="0"/>
          <w:sz w:val="21"/>
        </w:rPr>
        <w:t> </w:t>
      </w:r>
      <w:r>
        <w:rPr>
          <w:i/>
          <w:spacing w:val="-9"/>
          <w:position w:val="0"/>
          <w:sz w:val="21"/>
        </w:rPr>
        <w:t> </w:t>
      </w:r>
      <w:r>
        <w:rPr>
          <w:w w:val="118"/>
          <w:position w:val="0"/>
          <w:sz w:val="21"/>
        </w:rPr>
        <w:t>)</w:t>
      </w:r>
      <w:r>
        <w:rPr>
          <w:position w:val="0"/>
          <w:sz w:val="21"/>
        </w:rPr>
        <w:t> </w:t>
      </w:r>
      <w:r>
        <w:rPr>
          <w:rFonts w:ascii="Symbol" w:hAnsi="Symbol"/>
          <w:w w:val="118"/>
          <w:position w:val="0"/>
          <w:sz w:val="21"/>
        </w:rPr>
        <w:t></w:t>
      </w:r>
      <w:r>
        <w:rPr>
          <w:spacing w:val="-17"/>
          <w:position w:val="0"/>
          <w:sz w:val="21"/>
        </w:rPr>
        <w:t> </w:t>
      </w:r>
      <w:r>
        <w:rPr>
          <w:rFonts w:ascii="Symbol" w:hAnsi="Symbol"/>
          <w:spacing w:val="13"/>
          <w:w w:val="87"/>
          <w:position w:val="-2"/>
          <w:sz w:val="28"/>
        </w:rPr>
        <w:t></w:t>
      </w:r>
      <w:r>
        <w:rPr>
          <w:rFonts w:ascii="Symbol" w:hAnsi="Symbol"/>
          <w:i/>
          <w:w w:val="113"/>
          <w:position w:val="0"/>
          <w:sz w:val="22"/>
        </w:rPr>
        <w:t></w:t>
      </w:r>
      <w:r>
        <w:rPr>
          <w:position w:val="0"/>
          <w:sz w:val="22"/>
        </w:rPr>
        <w:t> </w:t>
      </w:r>
      <w:r>
        <w:rPr>
          <w:spacing w:val="-10"/>
          <w:position w:val="0"/>
          <w:sz w:val="22"/>
        </w:rPr>
        <w:t> </w:t>
      </w:r>
      <w:r>
        <w:rPr>
          <w:spacing w:val="-4"/>
          <w:w w:val="118"/>
          <w:position w:val="0"/>
          <w:sz w:val="21"/>
        </w:rPr>
        <w:t>(</w:t>
      </w:r>
      <w:r>
        <w:rPr>
          <w:i/>
          <w:w w:val="118"/>
          <w:position w:val="0"/>
          <w:sz w:val="21"/>
        </w:rPr>
        <w:t>t</w:t>
      </w:r>
      <w:r>
        <w:rPr>
          <w:i/>
          <w:position w:val="0"/>
          <w:sz w:val="21"/>
        </w:rPr>
        <w:t> </w:t>
      </w:r>
      <w:r>
        <w:rPr>
          <w:i/>
          <w:spacing w:val="-10"/>
          <w:position w:val="0"/>
          <w:sz w:val="21"/>
        </w:rPr>
        <w:t> </w:t>
      </w:r>
      <w:r>
        <w:rPr>
          <w:w w:val="118"/>
          <w:position w:val="0"/>
          <w:sz w:val="21"/>
        </w:rPr>
        <w:t>)</w:t>
      </w:r>
      <w:r>
        <w:rPr>
          <w:position w:val="0"/>
          <w:sz w:val="21"/>
        </w:rPr>
        <w:tab/>
      </w:r>
      <w:r>
        <w:rPr>
          <w:rFonts w:ascii="Symbol" w:hAnsi="Symbol"/>
          <w:i/>
          <w:w w:val="113"/>
          <w:position w:val="0"/>
          <w:sz w:val="22"/>
        </w:rPr>
        <w:t></w:t>
      </w:r>
      <w:r>
        <w:rPr>
          <w:spacing w:val="21"/>
          <w:position w:val="0"/>
          <w:sz w:val="22"/>
        </w:rPr>
        <w:t> </w:t>
      </w:r>
      <w:r>
        <w:rPr>
          <w:spacing w:val="-4"/>
          <w:w w:val="118"/>
          <w:position w:val="0"/>
          <w:sz w:val="21"/>
        </w:rPr>
        <w:t>(</w:t>
      </w:r>
      <w:r>
        <w:rPr>
          <w:i/>
          <w:w w:val="118"/>
          <w:position w:val="0"/>
          <w:sz w:val="21"/>
        </w:rPr>
        <w:t>t</w:t>
      </w:r>
      <w:r>
        <w:rPr>
          <w:i/>
          <w:position w:val="0"/>
          <w:sz w:val="21"/>
        </w:rPr>
        <w:t> </w:t>
      </w:r>
      <w:r>
        <w:rPr>
          <w:i/>
          <w:spacing w:val="-10"/>
          <w:position w:val="0"/>
          <w:sz w:val="21"/>
        </w:rPr>
        <w:t> </w:t>
      </w:r>
      <w:r>
        <w:rPr>
          <w:spacing w:val="6"/>
          <w:w w:val="118"/>
          <w:position w:val="0"/>
          <w:sz w:val="21"/>
        </w:rPr>
        <w:t>)</w:t>
      </w:r>
      <w:r>
        <w:rPr>
          <w:rFonts w:ascii="Symbol" w:hAnsi="Symbol"/>
          <w:spacing w:val="-14"/>
          <w:w w:val="87"/>
          <w:position w:val="-2"/>
          <w:sz w:val="28"/>
        </w:rPr>
        <w:t></w:t>
      </w:r>
      <w:r>
        <w:rPr>
          <w:i/>
          <w:w w:val="119"/>
          <w:position w:val="12"/>
          <w:sz w:val="12"/>
        </w:rPr>
        <w:t>T</w:t>
      </w:r>
      <w:r>
        <w:rPr>
          <w:i/>
          <w:position w:val="12"/>
          <w:sz w:val="12"/>
        </w:rPr>
        <w:t>  </w:t>
      </w:r>
      <w:r>
        <w:rPr>
          <w:position w:val="1"/>
          <w:sz w:val="24"/>
        </w:rPr>
        <w:t>d</w:t>
      </w:r>
      <w:r>
        <w:rPr>
          <w:spacing w:val="-1"/>
          <w:position w:val="1"/>
          <w:sz w:val="24"/>
        </w:rPr>
        <w:t>a</w:t>
      </w:r>
      <w:r>
        <w:rPr>
          <w:position w:val="1"/>
          <w:sz w:val="24"/>
        </w:rPr>
        <w:t>n</w:t>
      </w:r>
      <w:r>
        <w:rPr>
          <w:spacing w:val="23"/>
          <w:position w:val="1"/>
          <w:sz w:val="24"/>
        </w:rPr>
        <w:t> </w:t>
      </w:r>
      <w:r>
        <w:rPr>
          <w:i/>
          <w:w w:val="104"/>
          <w:position w:val="1"/>
          <w:sz w:val="24"/>
        </w:rPr>
        <w:t>t</w:t>
      </w:r>
      <w:r>
        <w:rPr>
          <w:i/>
          <w:spacing w:val="-22"/>
          <w:position w:val="1"/>
          <w:sz w:val="24"/>
        </w:rPr>
        <w:t> </w:t>
      </w:r>
      <w:r>
        <w:rPr>
          <w:rFonts w:ascii="Symbol" w:hAnsi="Symbol"/>
          <w:spacing w:val="20"/>
          <w:w w:val="104"/>
          <w:position w:val="1"/>
          <w:sz w:val="24"/>
        </w:rPr>
        <w:t></w:t>
      </w:r>
      <w:r>
        <w:rPr>
          <w:spacing w:val="-5"/>
          <w:w w:val="104"/>
          <w:position w:val="1"/>
          <w:sz w:val="24"/>
        </w:rPr>
        <w:t>(</w:t>
      </w:r>
      <w:r>
        <w:rPr>
          <w:i/>
          <w:w w:val="104"/>
          <w:position w:val="1"/>
          <w:sz w:val="24"/>
        </w:rPr>
        <w:t>t</w:t>
      </w:r>
      <w:r>
        <w:rPr>
          <w:i/>
          <w:position w:val="1"/>
          <w:sz w:val="24"/>
        </w:rPr>
        <w:t> </w:t>
      </w:r>
      <w:r>
        <w:rPr>
          <w:i/>
          <w:spacing w:val="13"/>
          <w:position w:val="1"/>
          <w:sz w:val="24"/>
        </w:rPr>
        <w:t> </w:t>
      </w:r>
      <w:r>
        <w:rPr>
          <w:rFonts w:ascii="Symbol" w:hAnsi="Symbol"/>
          <w:w w:val="104"/>
          <w:position w:val="1"/>
          <w:sz w:val="24"/>
        </w:rPr>
        <w:t></w:t>
      </w:r>
      <w:r>
        <w:rPr>
          <w:spacing w:val="-25"/>
          <w:position w:val="1"/>
          <w:sz w:val="24"/>
        </w:rPr>
        <w:t> </w:t>
      </w:r>
      <w:r>
        <w:rPr>
          <w:i/>
          <w:spacing w:val="-10"/>
          <w:w w:val="104"/>
          <w:position w:val="1"/>
          <w:sz w:val="24"/>
        </w:rPr>
        <w:t>h</w:t>
      </w:r>
      <w:r>
        <w:rPr>
          <w:spacing w:val="15"/>
          <w:w w:val="104"/>
          <w:position w:val="1"/>
          <w:sz w:val="24"/>
        </w:rPr>
        <w:t>,</w:t>
      </w:r>
      <w:r>
        <w:rPr>
          <w:i/>
          <w:spacing w:val="-4"/>
          <w:w w:val="104"/>
          <w:position w:val="1"/>
          <w:sz w:val="24"/>
        </w:rPr>
        <w:t>t</w:t>
      </w:r>
    </w:p>
    <w:p>
      <w:pPr>
        <w:spacing w:line="180" w:lineRule="exact" w:before="139"/>
        <w:ind w:left="93" w:right="0" w:firstLine="0"/>
        <w:jc w:val="left"/>
        <w:rPr>
          <w:rFonts w:ascii="Calibri" w:hAnsi="Calibri"/>
          <w:sz w:val="22"/>
        </w:rPr>
      </w:pPr>
      <w:r>
        <w:rPr/>
        <w:br w:type="column"/>
      </w:r>
      <w:r>
        <w:rPr>
          <w:rFonts w:ascii="Symbol" w:hAnsi="Symbol"/>
          <w:w w:val="105"/>
          <w:sz w:val="24"/>
        </w:rPr>
        <w:t></w:t>
      </w:r>
      <w:r>
        <w:rPr>
          <w:w w:val="105"/>
          <w:sz w:val="24"/>
        </w:rPr>
        <w:t> </w:t>
      </w:r>
      <w:r>
        <w:rPr>
          <w:i/>
          <w:w w:val="105"/>
          <w:sz w:val="24"/>
        </w:rPr>
        <w:t>h</w:t>
      </w:r>
      <w:r>
        <w:rPr>
          <w:w w:val="105"/>
          <w:sz w:val="24"/>
        </w:rPr>
        <w:t>) </w:t>
      </w:r>
      <w:r>
        <w:rPr>
          <w:rFonts w:ascii="Calibri" w:hAnsi="Calibri"/>
          <w:w w:val="105"/>
          <w:sz w:val="22"/>
        </w:rPr>
        <w:t>.</w:t>
      </w:r>
    </w:p>
    <w:p>
      <w:pPr>
        <w:spacing w:after="0" w:line="180" w:lineRule="exact"/>
        <w:jc w:val="left"/>
        <w:rPr>
          <w:rFonts w:ascii="Calibri" w:hAnsi="Calibri"/>
          <w:sz w:val="22"/>
        </w:rPr>
        <w:sectPr>
          <w:type w:val="continuous"/>
          <w:pgSz w:w="11910" w:h="16840"/>
          <w:pgMar w:top="1200" w:bottom="1240" w:left="760" w:right="0"/>
          <w:cols w:num="2" w:equalWidth="0">
            <w:col w:w="8020" w:space="40"/>
            <w:col w:w="3090"/>
          </w:cols>
        </w:sectPr>
      </w:pPr>
    </w:p>
    <w:p>
      <w:pPr>
        <w:tabs>
          <w:tab w:pos="3756" w:val="left" w:leader="none"/>
          <w:tab w:pos="4509" w:val="left" w:leader="none"/>
          <w:tab w:pos="5150" w:val="left" w:leader="none"/>
          <w:tab w:pos="5930" w:val="left" w:leader="none"/>
          <w:tab w:pos="7441" w:val="left" w:leader="none"/>
          <w:tab w:pos="8020" w:val="left" w:leader="none"/>
        </w:tabs>
        <w:spacing w:line="163" w:lineRule="exact" w:before="0"/>
        <w:ind w:left="2531" w:right="0" w:firstLine="0"/>
        <w:jc w:val="left"/>
        <w:rPr>
          <w:sz w:val="14"/>
        </w:rPr>
      </w:pPr>
      <w:r>
        <w:rPr/>
        <w:drawing>
          <wp:anchor distT="0" distB="0" distL="0" distR="0" allowOverlap="1" layoutInCell="1" locked="0" behindDoc="1" simplePos="0" relativeHeight="206313472">
            <wp:simplePos x="0" y="0"/>
            <wp:positionH relativeFrom="page">
              <wp:posOffset>3170938</wp:posOffset>
            </wp:positionH>
            <wp:positionV relativeFrom="paragraph">
              <wp:posOffset>27080</wp:posOffset>
            </wp:positionV>
            <wp:extent cx="609480" cy="114492"/>
            <wp:effectExtent l="0" t="0" r="0" b="0"/>
            <wp:wrapNone/>
            <wp:docPr id="13" name="image16.png"/>
            <wp:cNvGraphicFramePr>
              <a:graphicFrameLocks noChangeAspect="1"/>
            </wp:cNvGraphicFramePr>
            <a:graphic>
              <a:graphicData uri="http://schemas.openxmlformats.org/drawingml/2006/picture">
                <pic:pic>
                  <pic:nvPicPr>
                    <pic:cNvPr id="14" name="image16.png"/>
                    <pic:cNvPicPr/>
                  </pic:nvPicPr>
                  <pic:blipFill>
                    <a:blip r:embed="rId30" cstate="print"/>
                    <a:stretch>
                      <a:fillRect/>
                    </a:stretch>
                  </pic:blipFill>
                  <pic:spPr>
                    <a:xfrm>
                      <a:off x="0" y="0"/>
                      <a:ext cx="609480" cy="114492"/>
                    </a:xfrm>
                    <a:prstGeom prst="rect">
                      <a:avLst/>
                    </a:prstGeom>
                  </pic:spPr>
                </pic:pic>
              </a:graphicData>
            </a:graphic>
          </wp:anchor>
        </w:drawing>
      </w:r>
      <w:r>
        <w:rPr>
          <w:w w:val="115"/>
          <w:position w:val="1"/>
          <w:sz w:val="13"/>
        </w:rPr>
        <w:t>0</w:t>
        <w:tab/>
        <w:t>0</w:t>
        <w:tab/>
      </w:r>
      <w:r>
        <w:rPr>
          <w:w w:val="115"/>
          <w:sz w:val="12"/>
        </w:rPr>
        <w:t>0</w:t>
        <w:tab/>
        <w:t>0    </w:t>
      </w:r>
      <w:r>
        <w:rPr>
          <w:spacing w:val="3"/>
          <w:w w:val="115"/>
          <w:sz w:val="12"/>
        </w:rPr>
        <w:t> </w:t>
      </w:r>
      <w:r>
        <w:rPr>
          <w:w w:val="115"/>
          <w:sz w:val="12"/>
        </w:rPr>
        <w:t>0</w:t>
        <w:tab/>
        <w:t>1   </w:t>
      </w:r>
      <w:r>
        <w:rPr>
          <w:spacing w:val="27"/>
          <w:w w:val="115"/>
          <w:sz w:val="12"/>
        </w:rPr>
        <w:t> </w:t>
      </w:r>
      <w:r>
        <w:rPr>
          <w:w w:val="115"/>
          <w:sz w:val="12"/>
        </w:rPr>
        <w:t>0</w:t>
        <w:tab/>
      </w:r>
      <w:r>
        <w:rPr>
          <w:w w:val="115"/>
          <w:position w:val="1"/>
          <w:sz w:val="14"/>
        </w:rPr>
        <w:t>0</w:t>
        <w:tab/>
        <w:t>0</w:t>
      </w:r>
    </w:p>
    <w:p>
      <w:pPr>
        <w:pStyle w:val="BodyText"/>
        <w:spacing w:before="2"/>
        <w:rPr>
          <w:sz w:val="9"/>
        </w:rPr>
      </w:pPr>
    </w:p>
    <w:p>
      <w:pPr>
        <w:spacing w:after="0"/>
        <w:rPr>
          <w:sz w:val="9"/>
        </w:rPr>
        <w:sectPr>
          <w:type w:val="continuous"/>
          <w:pgSz w:w="11910" w:h="16840"/>
          <w:pgMar w:top="1200" w:bottom="1240" w:left="760" w:right="0"/>
        </w:sectPr>
      </w:pPr>
    </w:p>
    <w:p>
      <w:pPr>
        <w:pStyle w:val="BodyText"/>
        <w:spacing w:before="90"/>
        <w:ind w:left="1508"/>
      </w:pPr>
      <w:r>
        <w:rPr/>
        <w:t>Pengestimasian fungsi regresi</w:t>
      </w:r>
    </w:p>
    <w:p>
      <w:pPr>
        <w:spacing w:before="103"/>
        <w:ind w:left="174" w:right="0" w:firstLine="0"/>
        <w:jc w:val="left"/>
        <w:rPr>
          <w:sz w:val="23"/>
        </w:rPr>
      </w:pPr>
      <w:r>
        <w:rPr/>
        <w:br w:type="column"/>
      </w:r>
      <w:r>
        <w:rPr>
          <w:i/>
          <w:w w:val="105"/>
          <w:sz w:val="23"/>
        </w:rPr>
        <w:t>f </w:t>
      </w:r>
      <w:r>
        <w:rPr>
          <w:w w:val="105"/>
          <w:sz w:val="23"/>
        </w:rPr>
        <w:t>(</w:t>
      </w:r>
      <w:r>
        <w:rPr>
          <w:i/>
          <w:w w:val="105"/>
          <w:sz w:val="23"/>
        </w:rPr>
        <w:t>t</w:t>
      </w:r>
      <w:r>
        <w:rPr>
          <w:w w:val="105"/>
          <w:sz w:val="23"/>
        </w:rPr>
        <w:t>)</w:t>
      </w:r>
    </w:p>
    <w:p>
      <w:pPr>
        <w:pStyle w:val="BodyText"/>
        <w:spacing w:before="90"/>
        <w:ind w:left="108"/>
      </w:pPr>
      <w:r>
        <w:rPr/>
        <w:br w:type="column"/>
      </w:r>
      <w:r>
        <w:rPr/>
        <w:t>pada persamaan (2.10) dilakukan dengan</w:t>
      </w:r>
    </w:p>
    <w:p>
      <w:pPr>
        <w:spacing w:after="0"/>
        <w:sectPr>
          <w:type w:val="continuous"/>
          <w:pgSz w:w="11910" w:h="16840"/>
          <w:pgMar w:top="1200" w:bottom="1240" w:left="760" w:right="0"/>
          <w:cols w:num="3" w:equalWidth="0">
            <w:col w:w="4506" w:space="40"/>
            <w:col w:w="543" w:space="39"/>
            <w:col w:w="6022"/>
          </w:cols>
        </w:sectPr>
      </w:pPr>
    </w:p>
    <w:p>
      <w:pPr>
        <w:pStyle w:val="BodyText"/>
        <w:spacing w:before="179"/>
        <w:ind w:left="1508"/>
      </w:pPr>
      <w:r>
        <w:rPr/>
        <w:t>estimator lokal linier, sehingga dapat dinyatakan sebagai berikut:</w:t>
      </w:r>
    </w:p>
    <w:p>
      <w:pPr>
        <w:tabs>
          <w:tab w:pos="8801" w:val="left" w:leader="none"/>
        </w:tabs>
        <w:spacing w:before="137"/>
        <w:ind w:left="4566" w:right="0" w:firstLine="0"/>
        <w:jc w:val="left"/>
        <w:rPr>
          <w:sz w:val="24"/>
        </w:rPr>
      </w:pPr>
      <w:r>
        <w:rPr/>
        <w:pict>
          <v:group style="position:absolute;margin-left:296.784088pt;margin-top:7.188845pt;width:47.2pt;height:21.8pt;mso-position-horizontal-relative:page;mso-position-vertical-relative:paragraph;z-index:-297000960" coordorigin="5936,144" coordsize="944,436">
            <v:shape style="position:absolute;left:5935;top:333;width:944;height:246" type="#_x0000_t75" stroked="false">
              <v:imagedata r:id="rId31" o:title=""/>
            </v:shape>
            <v:shape style="position:absolute;left:6396;top:378;width:484;height:202" type="#_x0000_t75" stroked="false">
              <v:imagedata r:id="rId32" o:title=""/>
            </v:shape>
            <v:shape style="position:absolute;left:5935;top:143;width:944;height:436" type="#_x0000_t202" filled="false" stroked="false">
              <v:textbox inset="0,0,0,0">
                <w:txbxContent>
                  <w:p>
                    <w:pPr>
                      <w:spacing w:line="366" w:lineRule="exact" w:before="0"/>
                      <w:ind w:left="-3" w:right="0" w:firstLine="0"/>
                      <w:jc w:val="left"/>
                      <w:rPr>
                        <w:sz w:val="23"/>
                      </w:rPr>
                    </w:pPr>
                    <w:r>
                      <w:rPr>
                        <w:i/>
                        <w:w w:val="107"/>
                        <w:sz w:val="23"/>
                      </w:rPr>
                      <w:t>t</w:t>
                    </w:r>
                    <w:r>
                      <w:rPr>
                        <w:i/>
                        <w:spacing w:val="-35"/>
                        <w:sz w:val="23"/>
                      </w:rPr>
                      <w:t> </w:t>
                    </w:r>
                    <w:r>
                      <w:rPr>
                        <w:spacing w:val="-5"/>
                        <w:w w:val="107"/>
                        <w:sz w:val="23"/>
                      </w:rPr>
                      <w:t>(</w:t>
                    </w:r>
                    <w:r>
                      <w:rPr>
                        <w:i/>
                        <w:spacing w:val="1"/>
                        <w:w w:val="107"/>
                        <w:sz w:val="23"/>
                      </w:rPr>
                      <w:t>t</w:t>
                    </w:r>
                    <w:r>
                      <w:rPr>
                        <w:w w:val="110"/>
                        <w:position w:val="-5"/>
                        <w:sz w:val="13"/>
                      </w:rPr>
                      <w:t>0</w:t>
                    </w:r>
                    <w:r>
                      <w:rPr>
                        <w:spacing w:val="-9"/>
                        <w:position w:val="-5"/>
                        <w:sz w:val="13"/>
                      </w:rPr>
                      <w:t> </w:t>
                    </w:r>
                    <w:r>
                      <w:rPr>
                        <w:spacing w:val="7"/>
                        <w:w w:val="107"/>
                        <w:sz w:val="23"/>
                      </w:rPr>
                      <w:t>)</w:t>
                    </w:r>
                    <w:r>
                      <w:rPr>
                        <w:rFonts w:ascii="Symbol" w:hAnsi="Symbol"/>
                        <w:i/>
                        <w:spacing w:val="-71"/>
                        <w:w w:val="98"/>
                        <w:sz w:val="25"/>
                      </w:rPr>
                      <w:t></w:t>
                    </w:r>
                    <w:r>
                      <w:rPr>
                        <w:spacing w:val="16"/>
                        <w:w w:val="107"/>
                        <w:position w:val="7"/>
                        <w:sz w:val="23"/>
                      </w:rPr>
                      <w:t>ˆ</w:t>
                    </w:r>
                    <w:r>
                      <w:rPr>
                        <w:spacing w:val="-5"/>
                        <w:w w:val="107"/>
                        <w:sz w:val="23"/>
                      </w:rPr>
                      <w:t>(</w:t>
                    </w:r>
                    <w:r>
                      <w:rPr>
                        <w:i/>
                        <w:spacing w:val="1"/>
                        <w:w w:val="107"/>
                        <w:sz w:val="23"/>
                      </w:rPr>
                      <w:t>t</w:t>
                    </w:r>
                    <w:r>
                      <w:rPr>
                        <w:w w:val="110"/>
                        <w:position w:val="-5"/>
                        <w:sz w:val="13"/>
                      </w:rPr>
                      <w:t>0</w:t>
                    </w:r>
                    <w:r>
                      <w:rPr>
                        <w:spacing w:val="-9"/>
                        <w:position w:val="-5"/>
                        <w:sz w:val="13"/>
                      </w:rPr>
                      <w:t> </w:t>
                    </w:r>
                    <w:r>
                      <w:rPr>
                        <w:w w:val="107"/>
                        <w:sz w:val="23"/>
                      </w:rPr>
                      <w:t>)</w:t>
                    </w:r>
                  </w:p>
                </w:txbxContent>
              </v:textbox>
              <w10:wrap type="none"/>
            </v:shape>
            <w10:wrap type="none"/>
          </v:group>
        </w:pict>
      </w:r>
      <w:r>
        <w:rPr>
          <w:i/>
          <w:spacing w:val="-4"/>
          <w:w w:val="105"/>
          <w:sz w:val="23"/>
        </w:rPr>
        <w:t>f</w:t>
      </w:r>
      <w:r>
        <w:rPr>
          <w:spacing w:val="-4"/>
          <w:w w:val="105"/>
          <w:position w:val="7"/>
          <w:sz w:val="23"/>
        </w:rPr>
        <w:t>ˆ</w:t>
      </w:r>
      <w:r>
        <w:rPr>
          <w:spacing w:val="-4"/>
          <w:w w:val="105"/>
          <w:sz w:val="23"/>
        </w:rPr>
        <w:t>(</w:t>
      </w:r>
      <w:r>
        <w:rPr>
          <w:i/>
          <w:spacing w:val="-4"/>
          <w:w w:val="105"/>
          <w:sz w:val="23"/>
        </w:rPr>
        <w:t>t</w:t>
      </w:r>
      <w:r>
        <w:rPr>
          <w:spacing w:val="-4"/>
          <w:w w:val="105"/>
          <w:sz w:val="23"/>
        </w:rPr>
        <w:t>)</w:t>
      </w:r>
      <w:r>
        <w:rPr>
          <w:spacing w:val="-7"/>
          <w:w w:val="105"/>
          <w:sz w:val="23"/>
        </w:rPr>
        <w:t> </w:t>
      </w:r>
      <w:r>
        <w:rPr>
          <w:rFonts w:ascii="Symbol" w:hAnsi="Symbol"/>
          <w:w w:val="105"/>
          <w:sz w:val="23"/>
        </w:rPr>
        <w:t></w:t>
      </w:r>
      <w:r>
        <w:rPr>
          <w:w w:val="105"/>
          <w:sz w:val="23"/>
        </w:rPr>
        <w:tab/>
      </w:r>
      <w:r>
        <w:rPr>
          <w:w w:val="105"/>
          <w:sz w:val="24"/>
        </w:rPr>
        <w:t>(2.11)</w:t>
      </w:r>
    </w:p>
    <w:p>
      <w:pPr>
        <w:pStyle w:val="BodyText"/>
        <w:spacing w:line="360" w:lineRule="auto" w:before="239"/>
        <w:ind w:left="1508" w:right="1700" w:firstLine="566"/>
        <w:jc w:val="both"/>
      </w:pPr>
      <w:r>
        <w:rPr/>
        <w:t>Berdasarkan persamaan (2.11), model regresi nonparametrik dengan estimator lokal linier untuk satu variabel respon dapat dinyatakan dalam notasi matriks seperti berikut ini:</w:t>
      </w:r>
    </w:p>
    <w:p>
      <w:pPr>
        <w:tabs>
          <w:tab w:pos="8861" w:val="left" w:leader="none"/>
        </w:tabs>
        <w:spacing w:before="50"/>
        <w:ind w:left="4544" w:right="0" w:firstLine="0"/>
        <w:jc w:val="left"/>
        <w:rPr>
          <w:sz w:val="24"/>
        </w:rPr>
      </w:pPr>
      <w:r>
        <w:rPr/>
        <w:pict>
          <v:group style="position:absolute;margin-left:283.247650pt;margin-top:.132485pt;width:65.2pt;height:21.85pt;mso-position-horizontal-relative:page;mso-position-vertical-relative:paragraph;z-index:-296998912" coordorigin="5665,3" coordsize="1304,437">
            <v:shape style="position:absolute;left:5664;top:193;width:1304;height:246" type="#_x0000_t75" stroked="false">
              <v:imagedata r:id="rId33" o:title=""/>
            </v:shape>
            <v:shape style="position:absolute;left:6128;top:237;width:840;height:202" type="#_x0000_t75" stroked="false">
              <v:imagedata r:id="rId34" o:title=""/>
            </v:shape>
            <v:shape style="position:absolute;left:5664;top:2;width:1304;height:437" type="#_x0000_t202" filled="false" stroked="false">
              <v:textbox inset="0,0,0,0">
                <w:txbxContent>
                  <w:p>
                    <w:pPr>
                      <w:spacing w:line="367" w:lineRule="exact" w:before="0"/>
                      <w:ind w:left="-3" w:right="0" w:firstLine="0"/>
                      <w:jc w:val="left"/>
                      <w:rPr>
                        <w:rFonts w:ascii="Symbol" w:hAnsi="Symbol"/>
                        <w:i/>
                        <w:sz w:val="25"/>
                      </w:rPr>
                    </w:pPr>
                    <w:r>
                      <w:rPr>
                        <w:i/>
                        <w:w w:val="108"/>
                        <w:sz w:val="23"/>
                      </w:rPr>
                      <w:t>t</w:t>
                    </w:r>
                    <w:r>
                      <w:rPr>
                        <w:i/>
                        <w:spacing w:val="-35"/>
                        <w:sz w:val="23"/>
                      </w:rPr>
                      <w:t> </w:t>
                    </w:r>
                    <w:r>
                      <w:rPr>
                        <w:spacing w:val="-5"/>
                        <w:w w:val="108"/>
                        <w:sz w:val="23"/>
                      </w:rPr>
                      <w:t>(</w:t>
                    </w:r>
                    <w:r>
                      <w:rPr>
                        <w:i/>
                        <w:w w:val="108"/>
                        <w:sz w:val="23"/>
                      </w:rPr>
                      <w:t>t</w:t>
                    </w:r>
                    <w:r>
                      <w:rPr>
                        <w:w w:val="110"/>
                        <w:position w:val="-5"/>
                        <w:sz w:val="13"/>
                      </w:rPr>
                      <w:t>0</w:t>
                    </w:r>
                    <w:r>
                      <w:rPr>
                        <w:spacing w:val="-9"/>
                        <w:position w:val="-5"/>
                        <w:sz w:val="13"/>
                      </w:rPr>
                      <w:t> </w:t>
                    </w:r>
                    <w:r>
                      <w:rPr>
                        <w:spacing w:val="7"/>
                        <w:w w:val="108"/>
                        <w:sz w:val="23"/>
                      </w:rPr>
                      <w:t>)</w:t>
                    </w:r>
                    <w:r>
                      <w:rPr>
                        <w:rFonts w:ascii="Symbol" w:hAnsi="Symbol"/>
                        <w:i/>
                        <w:spacing w:val="-72"/>
                        <w:w w:val="99"/>
                        <w:sz w:val="25"/>
                      </w:rPr>
                      <w:t></w:t>
                    </w:r>
                    <w:r>
                      <w:rPr>
                        <w:spacing w:val="16"/>
                        <w:w w:val="108"/>
                        <w:position w:val="7"/>
                        <w:sz w:val="23"/>
                      </w:rPr>
                      <w:t>ˆ</w:t>
                    </w:r>
                    <w:r>
                      <w:rPr>
                        <w:spacing w:val="-5"/>
                        <w:w w:val="108"/>
                        <w:sz w:val="23"/>
                      </w:rPr>
                      <w:t>(</w:t>
                    </w:r>
                    <w:r>
                      <w:rPr>
                        <w:i/>
                        <w:spacing w:val="1"/>
                        <w:w w:val="108"/>
                        <w:sz w:val="23"/>
                      </w:rPr>
                      <w:t>t</w:t>
                    </w:r>
                    <w:r>
                      <w:rPr>
                        <w:w w:val="110"/>
                        <w:position w:val="-5"/>
                        <w:sz w:val="13"/>
                      </w:rPr>
                      <w:t>0</w:t>
                    </w:r>
                    <w:r>
                      <w:rPr>
                        <w:spacing w:val="-9"/>
                        <w:position w:val="-5"/>
                        <w:sz w:val="13"/>
                      </w:rPr>
                      <w:t> </w:t>
                    </w:r>
                    <w:r>
                      <w:rPr>
                        <w:w w:val="108"/>
                        <w:sz w:val="23"/>
                      </w:rPr>
                      <w:t>)</w:t>
                    </w:r>
                    <w:r>
                      <w:rPr>
                        <w:spacing w:val="-19"/>
                        <w:sz w:val="23"/>
                      </w:rPr>
                      <w:t> </w:t>
                    </w:r>
                    <w:r>
                      <w:rPr>
                        <w:rFonts w:ascii="Symbol" w:hAnsi="Symbol"/>
                        <w:w w:val="108"/>
                        <w:sz w:val="23"/>
                      </w:rPr>
                      <w:t></w:t>
                    </w:r>
                    <w:r>
                      <w:rPr>
                        <w:spacing w:val="-29"/>
                        <w:sz w:val="23"/>
                      </w:rPr>
                      <w:t> </w:t>
                    </w:r>
                    <w:r>
                      <w:rPr>
                        <w:rFonts w:ascii="Symbol" w:hAnsi="Symbol"/>
                        <w:i/>
                        <w:w w:val="99"/>
                        <w:sz w:val="25"/>
                      </w:rPr>
                      <w:t></w:t>
                    </w:r>
                  </w:p>
                </w:txbxContent>
              </v:textbox>
              <w10:wrap type="none"/>
            </v:shape>
            <w10:wrap type="none"/>
          </v:group>
        </w:pict>
      </w:r>
      <w:r>
        <w:rPr>
          <w:i/>
          <w:w w:val="105"/>
          <w:sz w:val="23"/>
        </w:rPr>
        <w:t>y </w:t>
      </w:r>
      <w:r>
        <w:rPr>
          <w:rFonts w:ascii="Symbol" w:hAnsi="Symbol"/>
          <w:w w:val="105"/>
          <w:sz w:val="23"/>
        </w:rPr>
        <w:t></w:t>
      </w:r>
      <w:r>
        <w:rPr>
          <w:w w:val="105"/>
          <w:sz w:val="23"/>
        </w:rPr>
        <w:tab/>
      </w:r>
      <w:r>
        <w:rPr>
          <w:w w:val="105"/>
          <w:sz w:val="24"/>
        </w:rPr>
        <w:t>(2.12)</w:t>
      </w:r>
    </w:p>
    <w:p>
      <w:pPr>
        <w:pStyle w:val="BodyText"/>
        <w:spacing w:before="1"/>
        <w:rPr>
          <w:sz w:val="12"/>
        </w:rPr>
      </w:pPr>
    </w:p>
    <w:p>
      <w:pPr>
        <w:spacing w:after="0"/>
        <w:rPr>
          <w:sz w:val="12"/>
        </w:rPr>
        <w:sectPr>
          <w:type w:val="continuous"/>
          <w:pgSz w:w="11910" w:h="16840"/>
          <w:pgMar w:top="1200" w:bottom="1240" w:left="760" w:right="0"/>
        </w:sectPr>
      </w:pPr>
    </w:p>
    <w:p>
      <w:pPr>
        <w:pStyle w:val="BodyText"/>
        <w:spacing w:before="105"/>
        <w:jc w:val="right"/>
      </w:pPr>
      <w:r>
        <w:rPr>
          <w:w w:val="95"/>
        </w:rPr>
        <w:t>Estimasi</w:t>
      </w:r>
    </w:p>
    <w:p>
      <w:pPr>
        <w:spacing w:before="99"/>
        <w:ind w:left="166" w:right="0" w:firstLine="0"/>
        <w:jc w:val="left"/>
        <w:rPr>
          <w:sz w:val="22"/>
        </w:rPr>
      </w:pPr>
      <w:r>
        <w:rPr/>
        <w:br w:type="column"/>
      </w:r>
      <w:r>
        <w:rPr>
          <w:rFonts w:ascii="Symbol" w:hAnsi="Symbol"/>
          <w:i/>
          <w:w w:val="105"/>
          <w:sz w:val="24"/>
        </w:rPr>
        <w:t></w:t>
      </w:r>
      <w:r>
        <w:rPr>
          <w:i/>
          <w:spacing w:val="-41"/>
          <w:w w:val="105"/>
          <w:sz w:val="24"/>
        </w:rPr>
        <w:t> </w:t>
      </w:r>
      <w:r>
        <w:rPr>
          <w:w w:val="105"/>
          <w:sz w:val="22"/>
        </w:rPr>
        <w:t>(</w:t>
      </w:r>
      <w:r>
        <w:rPr>
          <w:i/>
          <w:w w:val="105"/>
          <w:sz w:val="22"/>
        </w:rPr>
        <w:t>t</w:t>
      </w:r>
      <w:r>
        <w:rPr>
          <w:w w:val="105"/>
          <w:position w:val="-5"/>
          <w:sz w:val="13"/>
        </w:rPr>
        <w:t>0 </w:t>
      </w:r>
      <w:r>
        <w:rPr>
          <w:spacing w:val="-18"/>
          <w:w w:val="105"/>
          <w:sz w:val="22"/>
        </w:rPr>
        <w:t>)</w:t>
      </w:r>
    </w:p>
    <w:p>
      <w:pPr>
        <w:pStyle w:val="BodyText"/>
        <w:spacing w:before="105"/>
        <w:ind w:left="176"/>
      </w:pPr>
      <w:r>
        <w:rPr/>
        <w:br w:type="column"/>
      </w:r>
      <w:r>
        <w:rPr/>
        <w:t>dengan estimator lokal linier pada persamaan (2.12)</w:t>
      </w:r>
    </w:p>
    <w:p>
      <w:pPr>
        <w:spacing w:after="0"/>
        <w:sectPr>
          <w:type w:val="continuous"/>
          <w:pgSz w:w="11910" w:h="16840"/>
          <w:pgMar w:top="1200" w:bottom="1240" w:left="760" w:right="0"/>
          <w:cols w:num="3" w:equalWidth="0">
            <w:col w:w="2903" w:space="40"/>
            <w:col w:w="650" w:space="39"/>
            <w:col w:w="7518"/>
          </w:cols>
        </w:sectPr>
      </w:pPr>
    </w:p>
    <w:p>
      <w:pPr>
        <w:pStyle w:val="BodyText"/>
        <w:spacing w:before="10"/>
        <w:rPr>
          <w:sz w:val="10"/>
        </w:rPr>
      </w:pPr>
    </w:p>
    <w:p>
      <w:pPr>
        <w:spacing w:after="0"/>
        <w:rPr>
          <w:sz w:val="10"/>
        </w:rPr>
        <w:sectPr>
          <w:type w:val="continuous"/>
          <w:pgSz w:w="11910" w:h="16840"/>
          <w:pgMar w:top="1200" w:bottom="1240" w:left="760" w:right="0"/>
        </w:sectPr>
      </w:pPr>
    </w:p>
    <w:p>
      <w:pPr>
        <w:pStyle w:val="BodyText"/>
        <w:spacing w:line="412" w:lineRule="auto" w:before="100"/>
        <w:ind w:left="1508"/>
      </w:pPr>
      <w:r>
        <w:rPr/>
        <w:drawing>
          <wp:anchor distT="0" distB="0" distL="0" distR="0" allowOverlap="1" layoutInCell="1" locked="0" behindDoc="1" simplePos="0" relativeHeight="206318592">
            <wp:simplePos x="0" y="0"/>
            <wp:positionH relativeFrom="page">
              <wp:posOffset>2480182</wp:posOffset>
            </wp:positionH>
            <wp:positionV relativeFrom="paragraph">
              <wp:posOffset>-161788</wp:posOffset>
            </wp:positionV>
            <wp:extent cx="313955" cy="121686"/>
            <wp:effectExtent l="0" t="0" r="0" b="0"/>
            <wp:wrapNone/>
            <wp:docPr id="15" name="image21.png"/>
            <wp:cNvGraphicFramePr>
              <a:graphicFrameLocks noChangeAspect="1"/>
            </wp:cNvGraphicFramePr>
            <a:graphic>
              <a:graphicData uri="http://schemas.openxmlformats.org/drawingml/2006/picture">
                <pic:pic>
                  <pic:nvPicPr>
                    <pic:cNvPr id="16" name="image21.png"/>
                    <pic:cNvPicPr/>
                  </pic:nvPicPr>
                  <pic:blipFill>
                    <a:blip r:embed="rId35" cstate="print"/>
                    <a:stretch>
                      <a:fillRect/>
                    </a:stretch>
                  </pic:blipFill>
                  <pic:spPr>
                    <a:xfrm>
                      <a:off x="0" y="0"/>
                      <a:ext cx="313955" cy="121686"/>
                    </a:xfrm>
                    <a:prstGeom prst="rect">
                      <a:avLst/>
                    </a:prstGeom>
                  </pic:spPr>
                </pic:pic>
              </a:graphicData>
            </a:graphic>
          </wp:anchor>
        </w:drawing>
      </w:r>
      <w:r>
        <w:rPr/>
        <w:t>didapatkan melalui pengambilan </w:t>
      </w:r>
      <w:r>
        <w:rPr>
          <w:rFonts w:ascii="Cambria Math" w:eastAsia="Cambria Math"/>
        </w:rPr>
        <w:t>𝑛 </w:t>
      </w:r>
      <w:r>
        <w:rPr/>
        <w:t>sampel data berpasangan dapat dibentuk persamaan sebagai berikut:</w:t>
      </w:r>
    </w:p>
    <w:p>
      <w:pPr>
        <w:spacing w:line="215" w:lineRule="exact" w:before="0"/>
        <w:ind w:left="2107" w:right="2292" w:firstLine="0"/>
        <w:jc w:val="center"/>
        <w:rPr>
          <w:rFonts w:ascii="Symbol" w:hAnsi="Symbol"/>
          <w:sz w:val="24"/>
        </w:rPr>
      </w:pPr>
      <w:r>
        <w:rPr>
          <w:i/>
          <w:position w:val="2"/>
          <w:sz w:val="24"/>
        </w:rPr>
        <w:t>y</w:t>
      </w:r>
      <w:r>
        <w:rPr>
          <w:position w:val="-3"/>
          <w:sz w:val="14"/>
        </w:rPr>
        <w:t>1 </w:t>
      </w:r>
      <w:r>
        <w:rPr>
          <w:rFonts w:ascii="Symbol" w:hAnsi="Symbol"/>
          <w:position w:val="2"/>
          <w:sz w:val="24"/>
        </w:rPr>
        <w:t></w:t>
      </w:r>
      <w:r>
        <w:rPr>
          <w:position w:val="2"/>
          <w:sz w:val="24"/>
        </w:rPr>
        <w:t> </w:t>
      </w:r>
      <w:r>
        <w:rPr>
          <w:rFonts w:ascii="Symbol" w:hAnsi="Symbol"/>
          <w:i/>
          <w:position w:val="2"/>
          <w:sz w:val="25"/>
        </w:rPr>
        <w:t></w:t>
      </w:r>
      <w:r>
        <w:rPr>
          <w:position w:val="-3"/>
          <w:sz w:val="14"/>
        </w:rPr>
        <w:t>0 </w:t>
      </w:r>
      <w:r>
        <w:rPr>
          <w:position w:val="2"/>
          <w:sz w:val="24"/>
        </w:rPr>
        <w:t>(</w:t>
      </w:r>
      <w:r>
        <w:rPr>
          <w:i/>
          <w:position w:val="2"/>
          <w:sz w:val="24"/>
        </w:rPr>
        <w:t>t</w:t>
      </w:r>
      <w:r>
        <w:rPr>
          <w:position w:val="-3"/>
          <w:sz w:val="14"/>
        </w:rPr>
        <w:t>0 </w:t>
      </w:r>
      <w:r>
        <w:rPr>
          <w:position w:val="2"/>
          <w:sz w:val="24"/>
        </w:rPr>
        <w:t>) </w:t>
      </w:r>
      <w:r>
        <w:rPr>
          <w:rFonts w:ascii="Symbol" w:hAnsi="Symbol"/>
          <w:position w:val="2"/>
          <w:sz w:val="24"/>
        </w:rPr>
        <w:t></w:t>
      </w:r>
      <w:r>
        <w:rPr>
          <w:position w:val="2"/>
          <w:sz w:val="24"/>
        </w:rPr>
        <w:t> </w:t>
      </w:r>
      <w:r>
        <w:rPr>
          <w:rFonts w:ascii="Symbol" w:hAnsi="Symbol"/>
          <w:i/>
          <w:position w:val="2"/>
          <w:sz w:val="25"/>
        </w:rPr>
        <w:t></w:t>
      </w:r>
      <w:r>
        <w:rPr>
          <w:position w:val="-3"/>
          <w:sz w:val="14"/>
        </w:rPr>
        <w:t>1 </w:t>
      </w:r>
      <w:r>
        <w:rPr>
          <w:position w:val="2"/>
          <w:sz w:val="24"/>
        </w:rPr>
        <w:t>(</w:t>
      </w:r>
      <w:r>
        <w:rPr>
          <w:i/>
          <w:position w:val="2"/>
          <w:sz w:val="24"/>
        </w:rPr>
        <w:t>t</w:t>
      </w:r>
      <w:r>
        <w:rPr>
          <w:position w:val="-3"/>
          <w:sz w:val="14"/>
        </w:rPr>
        <w:t>0 </w:t>
      </w:r>
      <w:r>
        <w:rPr>
          <w:position w:val="2"/>
          <w:sz w:val="24"/>
        </w:rPr>
        <w:t>)(</w:t>
      </w:r>
      <w:r>
        <w:rPr>
          <w:i/>
          <w:position w:val="2"/>
          <w:sz w:val="24"/>
        </w:rPr>
        <w:t>t</w:t>
      </w:r>
      <w:r>
        <w:rPr>
          <w:position w:val="-3"/>
          <w:sz w:val="14"/>
        </w:rPr>
        <w:t>1 </w:t>
      </w:r>
      <w:r>
        <w:rPr>
          <w:rFonts w:ascii="Symbol" w:hAnsi="Symbol"/>
          <w:position w:val="2"/>
          <w:sz w:val="24"/>
        </w:rPr>
        <w:t></w:t>
      </w:r>
      <w:r>
        <w:rPr>
          <w:position w:val="2"/>
          <w:sz w:val="24"/>
        </w:rPr>
        <w:t> </w:t>
      </w:r>
      <w:r>
        <w:rPr>
          <w:i/>
          <w:position w:val="2"/>
          <w:sz w:val="24"/>
        </w:rPr>
        <w:t>t</w:t>
      </w:r>
      <w:r>
        <w:rPr>
          <w:position w:val="-3"/>
          <w:sz w:val="14"/>
        </w:rPr>
        <w:t>0 </w:t>
      </w:r>
      <w:r>
        <w:rPr>
          <w:position w:val="2"/>
          <w:sz w:val="24"/>
        </w:rPr>
        <w:t>) </w:t>
      </w:r>
      <w:r>
        <w:rPr>
          <w:rFonts w:ascii="Symbol" w:hAnsi="Symbol"/>
          <w:position w:val="2"/>
          <w:sz w:val="24"/>
        </w:rPr>
        <w:t></w:t>
      </w:r>
      <w:r>
        <w:rPr>
          <w:position w:val="2"/>
          <w:sz w:val="24"/>
        </w:rPr>
        <w:t> </w:t>
      </w:r>
      <w:r>
        <w:rPr>
          <w:rFonts w:ascii="Symbol" w:hAnsi="Symbol"/>
          <w:i/>
          <w:position w:val="2"/>
          <w:sz w:val="25"/>
        </w:rPr>
        <w:t></w:t>
      </w:r>
      <w:r>
        <w:rPr>
          <w:position w:val="-3"/>
          <w:sz w:val="14"/>
        </w:rPr>
        <w:t>1 </w:t>
      </w:r>
      <w:r>
        <w:rPr>
          <w:rFonts w:ascii="Symbol" w:hAnsi="Symbol"/>
          <w:sz w:val="24"/>
        </w:rPr>
        <w:t></w:t>
      </w:r>
    </w:p>
    <w:p>
      <w:pPr>
        <w:spacing w:before="103"/>
        <w:ind w:left="676" w:right="0" w:firstLine="0"/>
        <w:jc w:val="left"/>
        <w:rPr>
          <w:i/>
          <w:sz w:val="13"/>
        </w:rPr>
      </w:pPr>
      <w:r>
        <w:rPr/>
        <w:br w:type="column"/>
      </w:r>
      <w:r>
        <w:rPr>
          <w:i/>
          <w:w w:val="110"/>
          <w:sz w:val="13"/>
        </w:rPr>
        <w:t>n</w:t>
      </w:r>
    </w:p>
    <w:p>
      <w:pPr>
        <w:tabs>
          <w:tab w:pos="514" w:val="left" w:leader="none"/>
        </w:tabs>
        <w:spacing w:before="8"/>
        <w:ind w:left="232" w:right="0" w:firstLine="0"/>
        <w:jc w:val="left"/>
        <w:rPr>
          <w:sz w:val="13"/>
        </w:rPr>
      </w:pPr>
      <w:r>
        <w:rPr/>
        <w:pict>
          <v:shape style="position:absolute;margin-left:419.300873pt;margin-top:-6.667202pt;width:31.25pt;height:13.15pt;mso-position-horizontal-relative:page;mso-position-vertical-relative:paragraph;z-index:-296989696" type="#_x0000_t202" filled="false" stroked="false">
            <v:textbox inset="0,0,0,0">
              <w:txbxContent>
                <w:p>
                  <w:pPr>
                    <w:spacing w:line="261" w:lineRule="exact" w:before="0"/>
                    <w:ind w:left="0" w:right="0" w:firstLine="0"/>
                    <w:jc w:val="left"/>
                    <w:rPr>
                      <w:sz w:val="23"/>
                    </w:rPr>
                  </w:pPr>
                  <w:r>
                    <w:rPr>
                      <w:spacing w:val="-9"/>
                      <w:w w:val="110"/>
                      <w:sz w:val="23"/>
                    </w:rPr>
                    <w:t>{</w:t>
                  </w:r>
                  <w:r>
                    <w:rPr>
                      <w:i/>
                      <w:spacing w:val="-9"/>
                      <w:w w:val="110"/>
                      <w:sz w:val="23"/>
                    </w:rPr>
                    <w:t>t </w:t>
                  </w:r>
                  <w:r>
                    <w:rPr>
                      <w:w w:val="110"/>
                      <w:sz w:val="23"/>
                    </w:rPr>
                    <w:t>, </w:t>
                  </w:r>
                  <w:r>
                    <w:rPr>
                      <w:i/>
                      <w:w w:val="110"/>
                      <w:sz w:val="23"/>
                    </w:rPr>
                    <w:t>y</w:t>
                  </w:r>
                  <w:r>
                    <w:rPr>
                      <w:i/>
                      <w:spacing w:val="-29"/>
                      <w:w w:val="110"/>
                      <w:sz w:val="23"/>
                    </w:rPr>
                    <w:t> </w:t>
                  </w:r>
                  <w:r>
                    <w:rPr>
                      <w:spacing w:val="-18"/>
                      <w:w w:val="110"/>
                      <w:sz w:val="23"/>
                    </w:rPr>
                    <w:t>}</w:t>
                  </w:r>
                </w:p>
              </w:txbxContent>
            </v:textbox>
            <w10:wrap type="none"/>
          </v:shape>
        </w:pict>
      </w:r>
      <w:r>
        <w:rPr>
          <w:i/>
          <w:w w:val="110"/>
          <w:sz w:val="13"/>
        </w:rPr>
        <w:t>i</w:t>
        <w:tab/>
        <w:t>i</w:t>
      </w:r>
      <w:r>
        <w:rPr>
          <w:i/>
          <w:spacing w:val="9"/>
          <w:w w:val="110"/>
          <w:sz w:val="13"/>
        </w:rPr>
        <w:t> </w:t>
      </w:r>
      <w:r>
        <w:rPr>
          <w:i/>
          <w:spacing w:val="-6"/>
          <w:w w:val="110"/>
          <w:sz w:val="13"/>
        </w:rPr>
        <w:t>i</w:t>
      </w:r>
      <w:r>
        <w:rPr>
          <w:rFonts w:ascii="Symbol" w:hAnsi="Symbol"/>
          <w:spacing w:val="-6"/>
          <w:w w:val="110"/>
          <w:sz w:val="13"/>
        </w:rPr>
        <w:t></w:t>
      </w:r>
      <w:r>
        <w:rPr>
          <w:spacing w:val="-6"/>
          <w:w w:val="110"/>
          <w:sz w:val="13"/>
        </w:rPr>
        <w:t>1</w:t>
      </w:r>
    </w:p>
    <w:p>
      <w:pPr>
        <w:spacing w:before="104"/>
        <w:ind w:left="-12" w:right="0" w:firstLine="0"/>
        <w:jc w:val="left"/>
        <w:rPr>
          <w:sz w:val="24"/>
        </w:rPr>
      </w:pPr>
      <w:r>
        <w:rPr/>
        <w:br w:type="column"/>
      </w:r>
      <w:r>
        <w:rPr>
          <w:rFonts w:ascii="Calibri"/>
          <w:sz w:val="22"/>
        </w:rPr>
        <w:t>, </w:t>
      </w:r>
      <w:r>
        <w:rPr>
          <w:sz w:val="24"/>
        </w:rPr>
        <w:t>sehingga</w:t>
      </w:r>
    </w:p>
    <w:p>
      <w:pPr>
        <w:spacing w:after="0"/>
        <w:jc w:val="left"/>
        <w:rPr>
          <w:sz w:val="24"/>
        </w:rPr>
        <w:sectPr>
          <w:type w:val="continuous"/>
          <w:pgSz w:w="11910" w:h="16840"/>
          <w:pgMar w:top="1200" w:bottom="1240" w:left="760" w:right="0"/>
          <w:cols w:num="3" w:equalWidth="0">
            <w:col w:w="7523" w:space="40"/>
            <w:col w:w="863" w:space="39"/>
            <w:col w:w="2685"/>
          </w:cols>
        </w:sectPr>
      </w:pPr>
    </w:p>
    <w:p>
      <w:pPr>
        <w:spacing w:line="151" w:lineRule="exact" w:before="3"/>
        <w:ind w:left="2137" w:right="0" w:firstLine="0"/>
        <w:jc w:val="left"/>
        <w:rPr>
          <w:rFonts w:ascii="Symbol" w:hAnsi="Symbol"/>
          <w:sz w:val="24"/>
        </w:rPr>
      </w:pPr>
      <w:r>
        <w:rPr>
          <w:i/>
          <w:sz w:val="24"/>
        </w:rPr>
        <w:t>y </w:t>
      </w:r>
      <w:r>
        <w:rPr>
          <w:rFonts w:ascii="Symbol" w:hAnsi="Symbol"/>
          <w:sz w:val="24"/>
        </w:rPr>
        <w:t></w:t>
      </w:r>
      <w:r>
        <w:rPr>
          <w:sz w:val="24"/>
        </w:rPr>
        <w:t> </w:t>
      </w:r>
      <w:r>
        <w:rPr>
          <w:rFonts w:ascii="Symbol" w:hAnsi="Symbol"/>
          <w:i/>
          <w:sz w:val="25"/>
        </w:rPr>
        <w:t></w:t>
      </w:r>
      <w:r>
        <w:rPr>
          <w:i/>
          <w:sz w:val="25"/>
        </w:rPr>
        <w:t> </w:t>
      </w:r>
      <w:r>
        <w:rPr>
          <w:sz w:val="24"/>
        </w:rPr>
        <w:t>(</w:t>
      </w:r>
      <w:r>
        <w:rPr>
          <w:i/>
          <w:sz w:val="24"/>
        </w:rPr>
        <w:t>t </w:t>
      </w:r>
      <w:r>
        <w:rPr>
          <w:sz w:val="24"/>
        </w:rPr>
        <w:t>) </w:t>
      </w:r>
      <w:r>
        <w:rPr>
          <w:rFonts w:ascii="Symbol" w:hAnsi="Symbol"/>
          <w:sz w:val="24"/>
        </w:rPr>
        <w:t></w:t>
      </w:r>
      <w:r>
        <w:rPr>
          <w:sz w:val="24"/>
        </w:rPr>
        <w:t> </w:t>
      </w:r>
      <w:r>
        <w:rPr>
          <w:rFonts w:ascii="Symbol" w:hAnsi="Symbol"/>
          <w:i/>
          <w:sz w:val="25"/>
        </w:rPr>
        <w:t></w:t>
      </w:r>
      <w:r>
        <w:rPr>
          <w:i/>
          <w:sz w:val="25"/>
        </w:rPr>
        <w:t> </w:t>
      </w:r>
      <w:r>
        <w:rPr>
          <w:sz w:val="24"/>
        </w:rPr>
        <w:t>(</w:t>
      </w:r>
      <w:r>
        <w:rPr>
          <w:i/>
          <w:sz w:val="24"/>
        </w:rPr>
        <w:t>t </w:t>
      </w:r>
      <w:r>
        <w:rPr>
          <w:sz w:val="24"/>
        </w:rPr>
        <w:t>)(</w:t>
      </w:r>
      <w:r>
        <w:rPr>
          <w:i/>
          <w:sz w:val="24"/>
        </w:rPr>
        <w:t>t </w:t>
      </w:r>
      <w:r>
        <w:rPr>
          <w:rFonts w:ascii="Symbol" w:hAnsi="Symbol"/>
          <w:sz w:val="24"/>
        </w:rPr>
        <w:t></w:t>
      </w:r>
      <w:r>
        <w:rPr>
          <w:sz w:val="24"/>
        </w:rPr>
        <w:t> </w:t>
      </w:r>
      <w:r>
        <w:rPr>
          <w:i/>
          <w:sz w:val="24"/>
        </w:rPr>
        <w:t>t </w:t>
      </w:r>
      <w:r>
        <w:rPr>
          <w:sz w:val="24"/>
        </w:rPr>
        <w:t>) </w:t>
      </w:r>
      <w:r>
        <w:rPr>
          <w:rFonts w:ascii="Symbol" w:hAnsi="Symbol"/>
          <w:sz w:val="24"/>
        </w:rPr>
        <w:t></w:t>
      </w:r>
      <w:r>
        <w:rPr>
          <w:sz w:val="24"/>
        </w:rPr>
        <w:t> </w:t>
      </w:r>
      <w:r>
        <w:rPr>
          <w:rFonts w:ascii="Symbol" w:hAnsi="Symbol"/>
          <w:i/>
          <w:sz w:val="25"/>
        </w:rPr>
        <w:t></w:t>
      </w:r>
      <w:r>
        <w:rPr>
          <w:i/>
          <w:sz w:val="25"/>
        </w:rPr>
        <w:t> </w:t>
      </w:r>
      <w:r>
        <w:rPr>
          <w:rFonts w:ascii="Symbol" w:hAnsi="Symbol"/>
          <w:position w:val="11"/>
          <w:sz w:val="24"/>
        </w:rPr>
        <w:t></w:t>
      </w:r>
    </w:p>
    <w:p>
      <w:pPr>
        <w:spacing w:after="0" w:line="151" w:lineRule="exact"/>
        <w:jc w:val="left"/>
        <w:rPr>
          <w:rFonts w:ascii="Symbol" w:hAnsi="Symbol"/>
          <w:sz w:val="24"/>
        </w:rPr>
        <w:sectPr>
          <w:type w:val="continuous"/>
          <w:pgSz w:w="11910" w:h="16840"/>
          <w:pgMar w:top="1200" w:bottom="1240" w:left="760" w:right="0"/>
        </w:sectPr>
      </w:pPr>
    </w:p>
    <w:p>
      <w:pPr>
        <w:tabs>
          <w:tab w:pos="2726" w:val="left" w:leader="none"/>
          <w:tab w:pos="3495" w:val="left" w:leader="none"/>
          <w:tab w:pos="4054" w:val="left" w:leader="none"/>
          <w:tab w:pos="4422" w:val="left" w:leader="none"/>
          <w:tab w:pos="4929" w:val="left" w:leader="none"/>
        </w:tabs>
        <w:spacing w:line="237" w:lineRule="exact" w:before="1"/>
        <w:ind w:left="2245" w:right="0" w:firstLine="0"/>
        <w:jc w:val="left"/>
        <w:rPr>
          <w:rFonts w:ascii="Symbol" w:hAnsi="Symbol"/>
          <w:sz w:val="24"/>
        </w:rPr>
      </w:pPr>
      <w:r>
        <w:rPr>
          <w:sz w:val="14"/>
        </w:rPr>
        <w:t>2</w:t>
        <w:tab/>
        <w:t>0   </w:t>
      </w:r>
      <w:r>
        <w:rPr>
          <w:spacing w:val="33"/>
          <w:sz w:val="14"/>
        </w:rPr>
        <w:t> </w:t>
      </w:r>
      <w:r>
        <w:rPr>
          <w:sz w:val="14"/>
        </w:rPr>
        <w:t>0</w:t>
        <w:tab/>
        <w:t>1   </w:t>
      </w:r>
      <w:r>
        <w:rPr>
          <w:spacing w:val="23"/>
          <w:sz w:val="14"/>
        </w:rPr>
        <w:t> </w:t>
      </w:r>
      <w:r>
        <w:rPr>
          <w:sz w:val="14"/>
        </w:rPr>
        <w:t>0</w:t>
        <w:tab/>
        <w:t>2</w:t>
        <w:tab/>
        <w:t>0</w:t>
        <w:tab/>
        <w:t>2</w:t>
      </w:r>
      <w:r>
        <w:rPr>
          <w:spacing w:val="6"/>
          <w:sz w:val="14"/>
        </w:rPr>
        <w:t> </w:t>
      </w:r>
      <w:r>
        <w:rPr>
          <w:rFonts w:ascii="Symbol" w:hAnsi="Symbol"/>
          <w:position w:val="2"/>
          <w:sz w:val="24"/>
        </w:rPr>
        <w:t></w:t>
      </w:r>
    </w:p>
    <w:p>
      <w:pPr>
        <w:pStyle w:val="BodyText"/>
        <w:spacing w:line="206" w:lineRule="exact"/>
        <w:ind w:left="1677"/>
        <w:jc w:val="center"/>
        <w:rPr>
          <w:rFonts w:ascii="Symbol" w:hAnsi="Symbol"/>
        </w:rPr>
      </w:pPr>
      <w:r>
        <w:rPr/>
        <w:drawing>
          <wp:anchor distT="0" distB="0" distL="0" distR="0" allowOverlap="1" layoutInCell="1" locked="0" behindDoc="1" simplePos="0" relativeHeight="206319616">
            <wp:simplePos x="0" y="0"/>
            <wp:positionH relativeFrom="page">
              <wp:posOffset>2720328</wp:posOffset>
            </wp:positionH>
            <wp:positionV relativeFrom="paragraph">
              <wp:posOffset>28808</wp:posOffset>
            </wp:positionV>
            <wp:extent cx="610037" cy="263713"/>
            <wp:effectExtent l="0" t="0" r="0" b="0"/>
            <wp:wrapNone/>
            <wp:docPr id="17" name="image22.png"/>
            <wp:cNvGraphicFramePr>
              <a:graphicFrameLocks noChangeAspect="1"/>
            </wp:cNvGraphicFramePr>
            <a:graphic>
              <a:graphicData uri="http://schemas.openxmlformats.org/drawingml/2006/picture">
                <pic:pic>
                  <pic:nvPicPr>
                    <pic:cNvPr id="18" name="image22.png"/>
                    <pic:cNvPicPr/>
                  </pic:nvPicPr>
                  <pic:blipFill>
                    <a:blip r:embed="rId36" cstate="print"/>
                    <a:stretch>
                      <a:fillRect/>
                    </a:stretch>
                  </pic:blipFill>
                  <pic:spPr>
                    <a:xfrm>
                      <a:off x="0" y="0"/>
                      <a:ext cx="610037" cy="263713"/>
                    </a:xfrm>
                    <a:prstGeom prst="rect">
                      <a:avLst/>
                    </a:prstGeom>
                  </pic:spPr>
                </pic:pic>
              </a:graphicData>
            </a:graphic>
          </wp:anchor>
        </w:drawing>
      </w:r>
      <w:r>
        <w:rPr>
          <w:rFonts w:ascii="Symbol" w:hAnsi="Symbol"/>
          <w:w w:val="100"/>
        </w:rPr>
        <w:t></w:t>
      </w:r>
    </w:p>
    <w:p>
      <w:pPr>
        <w:pStyle w:val="BodyText"/>
        <w:spacing w:line="230" w:lineRule="exact"/>
        <w:ind w:left="1677"/>
        <w:jc w:val="center"/>
        <w:rPr>
          <w:rFonts w:ascii="Symbol" w:hAnsi="Symbol"/>
        </w:rPr>
      </w:pPr>
      <w:r>
        <w:rPr>
          <w:rFonts w:ascii="Symbol" w:hAnsi="Symbol"/>
          <w:w w:val="100"/>
        </w:rPr>
        <w:t></w:t>
      </w:r>
    </w:p>
    <w:p>
      <w:pPr>
        <w:spacing w:line="237" w:lineRule="auto" w:before="0"/>
        <w:ind w:left="2133" w:right="0" w:firstLine="0"/>
        <w:jc w:val="left"/>
        <w:rPr>
          <w:rFonts w:ascii="Symbol" w:hAnsi="Symbol"/>
          <w:sz w:val="24"/>
        </w:rPr>
      </w:pPr>
      <w:r>
        <w:rPr>
          <w:i/>
          <w:w w:val="100"/>
          <w:sz w:val="24"/>
        </w:rPr>
        <w:t>y</w:t>
      </w:r>
      <w:r>
        <w:rPr>
          <w:i/>
          <w:w w:val="99"/>
          <w:position w:val="-5"/>
          <w:sz w:val="14"/>
        </w:rPr>
        <w:t>n</w:t>
      </w:r>
      <w:r>
        <w:rPr>
          <w:i/>
          <w:position w:val="-5"/>
          <w:sz w:val="14"/>
        </w:rPr>
        <w:t> </w:t>
      </w:r>
      <w:r>
        <w:rPr>
          <w:i/>
          <w:spacing w:val="11"/>
          <w:position w:val="-5"/>
          <w:sz w:val="14"/>
        </w:rPr>
        <w:t> </w:t>
      </w:r>
      <w:r>
        <w:rPr>
          <w:rFonts w:ascii="Symbol" w:hAnsi="Symbol"/>
          <w:w w:val="100"/>
          <w:sz w:val="24"/>
        </w:rPr>
        <w:t></w:t>
      </w:r>
      <w:r>
        <w:rPr>
          <w:spacing w:val="-2"/>
          <w:sz w:val="24"/>
        </w:rPr>
        <w:t> </w:t>
      </w:r>
      <w:r>
        <w:rPr>
          <w:rFonts w:ascii="Symbol" w:hAnsi="Symbol"/>
          <w:i/>
          <w:spacing w:val="8"/>
          <w:w w:val="96"/>
          <w:sz w:val="25"/>
        </w:rPr>
        <w:t></w:t>
      </w:r>
      <w:r>
        <w:rPr>
          <w:w w:val="99"/>
          <w:position w:val="-5"/>
          <w:sz w:val="14"/>
        </w:rPr>
        <w:t>0</w:t>
      </w:r>
      <w:r>
        <w:rPr>
          <w:spacing w:val="-9"/>
          <w:position w:val="-5"/>
          <w:sz w:val="14"/>
        </w:rPr>
        <w:t> </w:t>
      </w:r>
      <w:r>
        <w:rPr>
          <w:spacing w:val="-2"/>
          <w:w w:val="100"/>
          <w:sz w:val="24"/>
        </w:rPr>
        <w:t>(</w:t>
      </w:r>
      <w:r>
        <w:rPr>
          <w:i/>
          <w:spacing w:val="2"/>
          <w:w w:val="100"/>
          <w:sz w:val="24"/>
        </w:rPr>
        <w:t>t</w:t>
      </w:r>
      <w:r>
        <w:rPr>
          <w:w w:val="99"/>
          <w:position w:val="-5"/>
          <w:sz w:val="14"/>
        </w:rPr>
        <w:t>0</w:t>
      </w:r>
      <w:r>
        <w:rPr>
          <w:spacing w:val="-9"/>
          <w:position w:val="-5"/>
          <w:sz w:val="14"/>
        </w:rPr>
        <w:t> </w:t>
      </w:r>
      <w:r>
        <w:rPr>
          <w:w w:val="100"/>
          <w:sz w:val="24"/>
        </w:rPr>
        <w:t>)</w:t>
      </w:r>
      <w:r>
        <w:rPr>
          <w:spacing w:val="-20"/>
          <w:sz w:val="24"/>
        </w:rPr>
        <w:t> </w:t>
      </w:r>
      <w:r>
        <w:rPr>
          <w:rFonts w:ascii="Symbol" w:hAnsi="Symbol"/>
          <w:w w:val="100"/>
          <w:sz w:val="24"/>
        </w:rPr>
        <w:t></w:t>
      </w:r>
      <w:r>
        <w:rPr>
          <w:spacing w:val="-14"/>
          <w:sz w:val="24"/>
        </w:rPr>
        <w:t> </w:t>
      </w:r>
      <w:r>
        <w:rPr>
          <w:rFonts w:ascii="Symbol" w:hAnsi="Symbol"/>
          <w:i/>
          <w:spacing w:val="-5"/>
          <w:w w:val="96"/>
          <w:sz w:val="25"/>
        </w:rPr>
        <w:t></w:t>
      </w:r>
      <w:r>
        <w:rPr>
          <w:w w:val="99"/>
          <w:position w:val="-5"/>
          <w:sz w:val="14"/>
        </w:rPr>
        <w:t>1</w:t>
      </w:r>
      <w:r>
        <w:rPr>
          <w:spacing w:val="-20"/>
          <w:position w:val="-5"/>
          <w:sz w:val="14"/>
        </w:rPr>
        <w:t> </w:t>
      </w:r>
      <w:r>
        <w:rPr>
          <w:spacing w:val="-2"/>
          <w:w w:val="100"/>
          <w:sz w:val="24"/>
        </w:rPr>
        <w:t>(</w:t>
      </w:r>
      <w:r>
        <w:rPr>
          <w:i/>
          <w:spacing w:val="1"/>
          <w:w w:val="100"/>
          <w:sz w:val="24"/>
        </w:rPr>
        <w:t>t</w:t>
      </w:r>
      <w:r>
        <w:rPr>
          <w:w w:val="99"/>
          <w:position w:val="-5"/>
          <w:sz w:val="14"/>
        </w:rPr>
        <w:t>0</w:t>
      </w:r>
      <w:r>
        <w:rPr>
          <w:spacing w:val="-10"/>
          <w:position w:val="-5"/>
          <w:sz w:val="14"/>
        </w:rPr>
        <w:t> </w:t>
      </w:r>
      <w:r>
        <w:rPr>
          <w:spacing w:val="-2"/>
          <w:w w:val="100"/>
          <w:sz w:val="24"/>
        </w:rPr>
        <w:t>)(</w:t>
      </w:r>
      <w:r>
        <w:rPr>
          <w:i/>
          <w:spacing w:val="4"/>
          <w:w w:val="100"/>
          <w:sz w:val="24"/>
        </w:rPr>
        <w:t>t</w:t>
      </w:r>
      <w:r>
        <w:rPr>
          <w:i/>
          <w:w w:val="99"/>
          <w:position w:val="-5"/>
          <w:sz w:val="14"/>
        </w:rPr>
        <w:t>n</w:t>
      </w:r>
      <w:r>
        <w:rPr>
          <w:i/>
          <w:position w:val="-5"/>
          <w:sz w:val="14"/>
        </w:rPr>
        <w:t> </w:t>
      </w:r>
      <w:r>
        <w:rPr>
          <w:i/>
          <w:spacing w:val="-4"/>
          <w:position w:val="-5"/>
          <w:sz w:val="14"/>
        </w:rPr>
        <w:t> </w:t>
      </w:r>
      <w:r>
        <w:rPr>
          <w:rFonts w:ascii="Symbol" w:hAnsi="Symbol"/>
          <w:w w:val="100"/>
          <w:sz w:val="24"/>
        </w:rPr>
        <w:t></w:t>
      </w:r>
      <w:r>
        <w:rPr>
          <w:spacing w:val="-29"/>
          <w:sz w:val="24"/>
        </w:rPr>
        <w:t> </w:t>
      </w:r>
      <w:r>
        <w:rPr>
          <w:i/>
          <w:spacing w:val="2"/>
          <w:w w:val="100"/>
          <w:sz w:val="24"/>
        </w:rPr>
        <w:t>t</w:t>
      </w:r>
      <w:r>
        <w:rPr>
          <w:w w:val="99"/>
          <w:position w:val="-5"/>
          <w:sz w:val="14"/>
        </w:rPr>
        <w:t>0</w:t>
      </w:r>
      <w:r>
        <w:rPr>
          <w:spacing w:val="-10"/>
          <w:position w:val="-5"/>
          <w:sz w:val="14"/>
        </w:rPr>
        <w:t> </w:t>
      </w:r>
      <w:r>
        <w:rPr>
          <w:w w:val="100"/>
          <w:sz w:val="24"/>
        </w:rPr>
        <w:t>)</w:t>
      </w:r>
      <w:r>
        <w:rPr>
          <w:spacing w:val="-20"/>
          <w:sz w:val="24"/>
        </w:rPr>
        <w:t> </w:t>
      </w:r>
      <w:r>
        <w:rPr>
          <w:rFonts w:ascii="Symbol" w:hAnsi="Symbol"/>
          <w:w w:val="100"/>
          <w:sz w:val="24"/>
        </w:rPr>
        <w:t></w:t>
      </w:r>
      <w:r>
        <w:rPr>
          <w:spacing w:val="-28"/>
          <w:sz w:val="24"/>
        </w:rPr>
        <w:t> </w:t>
      </w:r>
      <w:r>
        <w:rPr>
          <w:rFonts w:ascii="Symbol" w:hAnsi="Symbol"/>
          <w:i/>
          <w:spacing w:val="19"/>
          <w:w w:val="96"/>
          <w:sz w:val="25"/>
        </w:rPr>
        <w:t></w:t>
      </w:r>
      <w:r>
        <w:rPr>
          <w:i/>
          <w:w w:val="99"/>
          <w:position w:val="-5"/>
          <w:sz w:val="14"/>
        </w:rPr>
        <w:t>n</w:t>
      </w:r>
      <w:r>
        <w:rPr>
          <w:i/>
          <w:spacing w:val="3"/>
          <w:position w:val="-5"/>
          <w:sz w:val="14"/>
        </w:rPr>
        <w:t> </w:t>
      </w:r>
      <w:r>
        <w:rPr>
          <w:rFonts w:ascii="Symbol" w:hAnsi="Symbol"/>
          <w:spacing w:val="-120"/>
          <w:w w:val="100"/>
          <w:position w:val="4"/>
          <w:sz w:val="24"/>
        </w:rPr>
        <w:t></w:t>
      </w:r>
      <w:r>
        <w:rPr>
          <w:rFonts w:ascii="Symbol" w:hAnsi="Symbol"/>
          <w:w w:val="100"/>
          <w:position w:val="-5"/>
          <w:sz w:val="24"/>
        </w:rPr>
        <w:t></w:t>
      </w:r>
    </w:p>
    <w:p>
      <w:pPr>
        <w:pStyle w:val="BodyText"/>
        <w:spacing w:before="130"/>
        <w:ind w:left="1508"/>
      </w:pPr>
      <w:r>
        <w:rPr/>
        <w:t>Persamaan (2.13) dapat dinyatakan dalam bentuk matriks seperti </w:t>
      </w:r>
      <w:r>
        <w:rPr>
          <w:spacing w:val="-3"/>
        </w:rPr>
        <w:t>berikut:</w:t>
      </w:r>
    </w:p>
    <w:p>
      <w:pPr>
        <w:spacing w:before="134"/>
        <w:ind w:left="4506" w:right="0" w:firstLine="0"/>
        <w:jc w:val="left"/>
        <w:rPr>
          <w:rFonts w:ascii="Symbol" w:hAnsi="Symbol"/>
          <w:i/>
          <w:sz w:val="25"/>
        </w:rPr>
      </w:pPr>
      <w:r>
        <w:rPr/>
        <w:pict>
          <v:group style="position:absolute;margin-left:265.661102pt;margin-top:14.528085pt;width:86.6pt;height:12.85pt;mso-position-horizontal-relative:page;mso-position-vertical-relative:paragraph;z-index:-296995840" coordorigin="5313,291" coordsize="1732,257">
            <v:shape style="position:absolute;left:5313;top:290;width:961;height:257" type="#_x0000_t75" stroked="false">
              <v:imagedata r:id="rId37" o:title=""/>
            </v:shape>
            <v:shape style="position:absolute;left:6897;top:294;width:148;height:254" type="#_x0000_t75" stroked="false">
              <v:imagedata r:id="rId38" o:title=""/>
            </v:shape>
            <v:shape style="position:absolute;left:6208;top:340;width:837;height:208" type="#_x0000_t75" stroked="false">
              <v:imagedata r:id="rId39" o:title=""/>
            </v:shape>
            <w10:wrap type="none"/>
          </v:group>
        </w:pict>
      </w:r>
      <w:r>
        <w:rPr>
          <w:i/>
          <w:w w:val="105"/>
          <w:sz w:val="24"/>
        </w:rPr>
        <w:t>Y </w:t>
      </w:r>
      <w:r>
        <w:rPr>
          <w:rFonts w:ascii="Symbol" w:hAnsi="Symbol"/>
          <w:w w:val="105"/>
          <w:sz w:val="24"/>
        </w:rPr>
        <w:t></w:t>
      </w:r>
      <w:r>
        <w:rPr>
          <w:w w:val="105"/>
          <w:sz w:val="24"/>
        </w:rPr>
        <w:t> </w:t>
      </w:r>
      <w:r>
        <w:rPr>
          <w:b/>
          <w:w w:val="105"/>
          <w:sz w:val="24"/>
        </w:rPr>
        <w:t>Z</w:t>
      </w:r>
      <w:r>
        <w:rPr>
          <w:w w:val="105"/>
          <w:sz w:val="24"/>
        </w:rPr>
        <w:t>(</w:t>
      </w:r>
      <w:r>
        <w:rPr>
          <w:i/>
          <w:w w:val="105"/>
          <w:sz w:val="24"/>
        </w:rPr>
        <w:t>t</w:t>
      </w:r>
      <w:r>
        <w:rPr>
          <w:w w:val="105"/>
          <w:position w:val="-5"/>
          <w:sz w:val="14"/>
        </w:rPr>
        <w:t>0 </w:t>
      </w:r>
      <w:r>
        <w:rPr>
          <w:w w:val="105"/>
          <w:sz w:val="24"/>
        </w:rPr>
        <w:t>)</w:t>
      </w:r>
      <w:r>
        <w:rPr>
          <w:rFonts w:ascii="Symbol" w:hAnsi="Symbol"/>
          <w:i/>
          <w:w w:val="105"/>
          <w:sz w:val="25"/>
        </w:rPr>
        <w:t></w:t>
      </w:r>
      <w:r>
        <w:rPr>
          <w:i/>
          <w:w w:val="105"/>
          <w:sz w:val="25"/>
        </w:rPr>
        <w:t> </w:t>
      </w:r>
      <w:r>
        <w:rPr>
          <w:w w:val="105"/>
          <w:sz w:val="24"/>
        </w:rPr>
        <w:t>(</w:t>
      </w:r>
      <w:r>
        <w:rPr>
          <w:i/>
          <w:w w:val="105"/>
          <w:sz w:val="24"/>
        </w:rPr>
        <w:t>t</w:t>
      </w:r>
      <w:r>
        <w:rPr>
          <w:w w:val="105"/>
          <w:position w:val="-5"/>
          <w:sz w:val="14"/>
        </w:rPr>
        <w:t>0 </w:t>
      </w:r>
      <w:r>
        <w:rPr>
          <w:w w:val="105"/>
          <w:sz w:val="24"/>
        </w:rPr>
        <w:t>) </w:t>
      </w:r>
      <w:r>
        <w:rPr>
          <w:rFonts w:ascii="Symbol" w:hAnsi="Symbol"/>
          <w:w w:val="105"/>
          <w:sz w:val="24"/>
        </w:rPr>
        <w:t></w:t>
      </w:r>
      <w:r>
        <w:rPr>
          <w:w w:val="105"/>
          <w:sz w:val="24"/>
        </w:rPr>
        <w:t> </w:t>
      </w:r>
      <w:r>
        <w:rPr>
          <w:rFonts w:ascii="Symbol" w:hAnsi="Symbol"/>
          <w:i/>
          <w:w w:val="105"/>
          <w:sz w:val="25"/>
        </w:rPr>
        <w:t></w:t>
      </w:r>
    </w:p>
    <w:p>
      <w:pPr>
        <w:pStyle w:val="BodyText"/>
        <w:spacing w:before="160"/>
        <w:ind w:left="300"/>
      </w:pPr>
      <w:r>
        <w:rPr/>
        <w:br w:type="column"/>
      </w:r>
      <w:r>
        <w:rPr/>
        <w:t>(2.13)</w:t>
      </w:r>
    </w:p>
    <w:p>
      <w:pPr>
        <w:pStyle w:val="BodyText"/>
        <w:rPr>
          <w:sz w:val="26"/>
        </w:rPr>
      </w:pPr>
    </w:p>
    <w:p>
      <w:pPr>
        <w:pStyle w:val="BodyText"/>
        <w:rPr>
          <w:sz w:val="26"/>
        </w:rPr>
      </w:pPr>
    </w:p>
    <w:p>
      <w:pPr>
        <w:pStyle w:val="BodyText"/>
        <w:rPr>
          <w:sz w:val="26"/>
        </w:rPr>
      </w:pPr>
    </w:p>
    <w:p>
      <w:pPr>
        <w:pStyle w:val="BodyText"/>
        <w:spacing w:before="2"/>
        <w:rPr>
          <w:sz w:val="26"/>
        </w:rPr>
      </w:pPr>
    </w:p>
    <w:p>
      <w:pPr>
        <w:pStyle w:val="BodyText"/>
        <w:spacing w:before="1"/>
        <w:ind w:left="269"/>
      </w:pPr>
      <w:r>
        <w:rPr/>
        <w:t>(2.14)</w:t>
      </w:r>
    </w:p>
    <w:p>
      <w:pPr>
        <w:spacing w:after="0"/>
        <w:sectPr>
          <w:type w:val="continuous"/>
          <w:pgSz w:w="11910" w:h="16840"/>
          <w:pgMar w:top="1200" w:bottom="1240" w:left="760" w:right="0"/>
          <w:cols w:num="2" w:equalWidth="0">
            <w:col w:w="8521" w:space="40"/>
            <w:col w:w="2589"/>
          </w:cols>
        </w:sectPr>
      </w:pPr>
    </w:p>
    <w:p>
      <w:pPr>
        <w:pStyle w:val="BodyText"/>
        <w:spacing w:before="2"/>
        <w:rPr>
          <w:sz w:val="10"/>
        </w:rPr>
      </w:pPr>
    </w:p>
    <w:p>
      <w:pPr>
        <w:spacing w:after="0"/>
        <w:rPr>
          <w:sz w:val="10"/>
        </w:rPr>
        <w:sectPr>
          <w:type w:val="continuous"/>
          <w:pgSz w:w="11910" w:h="16840"/>
          <w:pgMar w:top="1200" w:bottom="1240" w:left="760" w:right="0"/>
        </w:sectPr>
      </w:pPr>
    </w:p>
    <w:p>
      <w:pPr>
        <w:tabs>
          <w:tab w:pos="408" w:val="left" w:leader="none"/>
        </w:tabs>
        <w:spacing w:line="250" w:lineRule="exact" w:before="113"/>
        <w:ind w:left="0" w:right="0" w:firstLine="0"/>
        <w:jc w:val="right"/>
        <w:rPr>
          <w:rFonts w:ascii="Symbol" w:hAnsi="Symbol"/>
          <w:sz w:val="24"/>
        </w:rPr>
      </w:pPr>
      <w:r>
        <w:rPr>
          <w:rFonts w:ascii="Symbol" w:hAnsi="Symbol"/>
          <w:spacing w:val="-9"/>
          <w:sz w:val="24"/>
        </w:rPr>
        <w:t></w:t>
      </w:r>
      <w:r>
        <w:rPr>
          <w:spacing w:val="-9"/>
          <w:position w:val="2"/>
          <w:sz w:val="24"/>
        </w:rPr>
        <w:t>1</w:t>
        <w:tab/>
      </w:r>
      <w:r>
        <w:rPr>
          <w:i/>
          <w:spacing w:val="-6"/>
          <w:position w:val="2"/>
          <w:sz w:val="24"/>
        </w:rPr>
        <w:t>t</w:t>
      </w:r>
      <w:r>
        <w:rPr>
          <w:spacing w:val="-6"/>
          <w:position w:val="-3"/>
          <w:sz w:val="14"/>
        </w:rPr>
        <w:t>1 </w:t>
      </w:r>
      <w:r>
        <w:rPr>
          <w:rFonts w:ascii="Symbol" w:hAnsi="Symbol"/>
          <w:position w:val="2"/>
          <w:sz w:val="24"/>
        </w:rPr>
        <w:t></w:t>
      </w:r>
      <w:r>
        <w:rPr>
          <w:position w:val="2"/>
          <w:sz w:val="24"/>
        </w:rPr>
        <w:t> </w:t>
      </w:r>
      <w:r>
        <w:rPr>
          <w:i/>
          <w:position w:val="2"/>
          <w:sz w:val="24"/>
        </w:rPr>
        <w:t>t</w:t>
      </w:r>
      <w:r>
        <w:rPr>
          <w:position w:val="-3"/>
          <w:sz w:val="14"/>
        </w:rPr>
        <w:t>0</w:t>
      </w:r>
      <w:r>
        <w:rPr>
          <w:spacing w:val="-14"/>
          <w:position w:val="-3"/>
          <w:sz w:val="14"/>
        </w:rPr>
        <w:t> </w:t>
      </w:r>
      <w:r>
        <w:rPr>
          <w:rFonts w:ascii="Symbol" w:hAnsi="Symbol"/>
          <w:sz w:val="24"/>
        </w:rPr>
        <w:t></w:t>
      </w:r>
    </w:p>
    <w:p>
      <w:pPr>
        <w:spacing w:line="233" w:lineRule="exact" w:before="131"/>
        <w:ind w:left="619" w:right="0" w:firstLine="0"/>
        <w:jc w:val="left"/>
        <w:rPr>
          <w:rFonts w:ascii="Symbol" w:hAnsi="Symbol"/>
          <w:sz w:val="24"/>
        </w:rPr>
      </w:pPr>
      <w:r>
        <w:rPr/>
        <w:br w:type="column"/>
      </w:r>
      <w:r>
        <w:rPr>
          <w:rFonts w:ascii="Symbol" w:hAnsi="Symbol"/>
          <w:sz w:val="24"/>
        </w:rPr>
        <w:t></w:t>
      </w:r>
      <w:r>
        <w:rPr>
          <w:sz w:val="24"/>
        </w:rPr>
        <w:t> </w:t>
      </w:r>
      <w:r>
        <w:rPr>
          <w:i/>
          <w:spacing w:val="-7"/>
          <w:position w:val="2"/>
          <w:sz w:val="24"/>
        </w:rPr>
        <w:t>y</w:t>
      </w:r>
      <w:r>
        <w:rPr>
          <w:spacing w:val="-7"/>
          <w:position w:val="-3"/>
          <w:sz w:val="14"/>
        </w:rPr>
        <w:t>1 </w:t>
      </w:r>
      <w:r>
        <w:rPr>
          <w:rFonts w:ascii="Symbol" w:hAnsi="Symbol"/>
          <w:spacing w:val="-19"/>
          <w:sz w:val="24"/>
        </w:rPr>
        <w:t></w:t>
      </w:r>
    </w:p>
    <w:p>
      <w:pPr>
        <w:spacing w:line="260" w:lineRule="exact" w:before="103"/>
        <w:ind w:left="952" w:right="0" w:firstLine="0"/>
        <w:jc w:val="left"/>
        <w:rPr>
          <w:rFonts w:ascii="Symbol" w:hAnsi="Symbol"/>
          <w:sz w:val="24"/>
        </w:rPr>
      </w:pPr>
      <w:r>
        <w:rPr/>
        <w:br w:type="column"/>
      </w:r>
      <w:r>
        <w:rPr>
          <w:rFonts w:ascii="Symbol" w:hAnsi="Symbol"/>
          <w:sz w:val="24"/>
        </w:rPr>
        <w:t></w:t>
      </w:r>
      <w:r>
        <w:rPr>
          <w:rFonts w:ascii="Symbol" w:hAnsi="Symbol"/>
          <w:i/>
          <w:position w:val="2"/>
          <w:sz w:val="25"/>
        </w:rPr>
        <w:t></w:t>
      </w:r>
      <w:r>
        <w:rPr>
          <w:position w:val="-3"/>
          <w:sz w:val="14"/>
        </w:rPr>
        <w:t>1 </w:t>
      </w:r>
      <w:r>
        <w:rPr>
          <w:rFonts w:ascii="Symbol" w:hAnsi="Symbol"/>
          <w:sz w:val="24"/>
        </w:rPr>
        <w:t></w:t>
      </w:r>
    </w:p>
    <w:p>
      <w:pPr>
        <w:spacing w:after="0" w:line="260" w:lineRule="exact"/>
        <w:jc w:val="left"/>
        <w:rPr>
          <w:rFonts w:ascii="Symbol" w:hAnsi="Symbol"/>
          <w:sz w:val="24"/>
        </w:rPr>
        <w:sectPr>
          <w:type w:val="continuous"/>
          <w:pgSz w:w="11910" w:h="16840"/>
          <w:pgMar w:top="1200" w:bottom="1240" w:left="760" w:right="0"/>
          <w:cols w:num="3" w:equalWidth="0">
            <w:col w:w="4072" w:space="40"/>
            <w:col w:w="1050" w:space="39"/>
            <w:col w:w="5949"/>
          </w:cols>
        </w:sectPr>
      </w:pPr>
    </w:p>
    <w:p>
      <w:pPr>
        <w:pStyle w:val="BodyText"/>
        <w:tabs>
          <w:tab w:pos="3978" w:val="left" w:leader="none"/>
          <w:tab w:pos="5069" w:val="left" w:leader="none"/>
          <w:tab w:pos="6479" w:val="left" w:leader="none"/>
        </w:tabs>
        <w:spacing w:line="231" w:lineRule="exact"/>
        <w:ind w:left="1508"/>
      </w:pPr>
      <w:r>
        <w:rPr/>
        <w:drawing>
          <wp:anchor distT="0" distB="0" distL="0" distR="0" allowOverlap="1" layoutInCell="1" locked="0" behindDoc="1" simplePos="0" relativeHeight="206321664">
            <wp:simplePos x="0" y="0"/>
            <wp:positionH relativeFrom="page">
              <wp:posOffset>2469548</wp:posOffset>
            </wp:positionH>
            <wp:positionV relativeFrom="paragraph">
              <wp:posOffset>48090</wp:posOffset>
            </wp:positionV>
            <wp:extent cx="631335" cy="263780"/>
            <wp:effectExtent l="0" t="0" r="0" b="0"/>
            <wp:wrapNone/>
            <wp:docPr id="19" name="image26.png"/>
            <wp:cNvGraphicFramePr>
              <a:graphicFrameLocks noChangeAspect="1"/>
            </wp:cNvGraphicFramePr>
            <a:graphic>
              <a:graphicData uri="http://schemas.openxmlformats.org/drawingml/2006/picture">
                <pic:pic>
                  <pic:nvPicPr>
                    <pic:cNvPr id="20" name="image26.png"/>
                    <pic:cNvPicPr/>
                  </pic:nvPicPr>
                  <pic:blipFill>
                    <a:blip r:embed="rId40" cstate="print"/>
                    <a:stretch>
                      <a:fillRect/>
                    </a:stretch>
                  </pic:blipFill>
                  <pic:spPr>
                    <a:xfrm>
                      <a:off x="0" y="0"/>
                      <a:ext cx="631335" cy="263780"/>
                    </a:xfrm>
                    <a:prstGeom prst="rect">
                      <a:avLst/>
                    </a:prstGeom>
                  </pic:spPr>
                </pic:pic>
              </a:graphicData>
            </a:graphic>
          </wp:anchor>
        </w:drawing>
      </w:r>
      <w:r>
        <w:rPr/>
        <w:pict>
          <v:group style="position:absolute;margin-left:256.551392pt;margin-top:3.78665pt;width:42.35pt;height:30.05pt;mso-position-horizontal-relative:page;mso-position-vertical-relative:paragraph;z-index:-296993792" coordorigin="5131,76" coordsize="847,601">
            <v:shape style="position:absolute;left:5659;top:75;width:318;height:416" type="#_x0000_t75" stroked="false">
              <v:imagedata r:id="rId41" o:title=""/>
            </v:shape>
            <v:shape style="position:absolute;left:5131;top:260;width:847;height:416" type="#_x0000_t75" stroked="false">
              <v:imagedata r:id="rId42" o:title=""/>
            </v:shape>
            <w10:wrap type="none"/>
          </v:group>
        </w:pict>
      </w:r>
      <w:r>
        <w:rPr/>
        <w:pict>
          <v:group style="position:absolute;margin-left:328.013977pt;margin-top:3.78665pt;width:41.4pt;height:30.25pt;mso-position-horizontal-relative:page;mso-position-vertical-relative:paragraph;z-index:-296992768" coordorigin="6560,76" coordsize="828,605">
            <v:shape style="position:absolute;left:7076;top:75;width:312;height:416" type="#_x0000_t75" stroked="false">
              <v:imagedata r:id="rId43" o:title=""/>
            </v:shape>
            <v:shape style="position:absolute;left:6560;top:264;width:828;height:416" type="#_x0000_t75" stroked="false">
              <v:imagedata r:id="rId44" o:title=""/>
            </v:shape>
            <w10:wrap type="none"/>
          </v:group>
        </w:pict>
      </w:r>
      <w:r>
        <w:rPr/>
        <w:t>dengan  </w:t>
      </w:r>
      <w:r>
        <w:rPr>
          <w:b/>
        </w:rPr>
        <w:t>Z</w:t>
      </w:r>
      <w:r>
        <w:rPr/>
        <w:t>(</w:t>
      </w:r>
      <w:r>
        <w:rPr>
          <w:i/>
        </w:rPr>
        <w:t>t </w:t>
      </w:r>
      <w:r>
        <w:rPr/>
        <w:t>)</w:t>
      </w:r>
      <w:r>
        <w:rPr>
          <w:spacing w:val="12"/>
        </w:rPr>
        <w:t> </w:t>
      </w:r>
      <w:r>
        <w:rPr>
          <w:rFonts w:ascii="Symbol" w:hAnsi="Symbol"/>
        </w:rPr>
        <w:t></w:t>
      </w:r>
      <w:r>
        <w:rPr>
          <w:spacing w:val="-1"/>
        </w:rPr>
        <w:t> </w:t>
      </w:r>
      <w:r>
        <w:rPr>
          <w:rFonts w:ascii="Symbol" w:hAnsi="Symbol"/>
          <w:position w:val="12"/>
        </w:rPr>
        <w:t></w:t>
      </w:r>
      <w:r>
        <w:rPr>
          <w:position w:val="12"/>
        </w:rPr>
        <w:tab/>
      </w:r>
      <w:r>
        <w:rPr>
          <w:rFonts w:ascii="Symbol" w:hAnsi="Symbol"/>
          <w:position w:val="12"/>
        </w:rPr>
        <w:t></w:t>
      </w:r>
      <w:r>
        <w:rPr>
          <w:position w:val="12"/>
        </w:rPr>
        <w:t>  </w:t>
      </w:r>
      <w:r>
        <w:rPr/>
        <w:t>,  </w:t>
      </w:r>
      <w:r>
        <w:rPr>
          <w:i/>
        </w:rPr>
        <w:t>Y</w:t>
      </w:r>
      <w:r>
        <w:rPr>
          <w:i/>
          <w:spacing w:val="-27"/>
        </w:rPr>
        <w:t> </w:t>
      </w:r>
      <w:r>
        <w:rPr>
          <w:rFonts w:ascii="Symbol" w:hAnsi="Symbol"/>
        </w:rPr>
        <w:t></w:t>
      </w:r>
      <w:r>
        <w:rPr>
          <w:spacing w:val="-1"/>
        </w:rPr>
        <w:t> </w:t>
      </w:r>
      <w:r>
        <w:rPr>
          <w:rFonts w:ascii="Symbol" w:hAnsi="Symbol"/>
          <w:position w:val="12"/>
        </w:rPr>
        <w:t></w:t>
      </w:r>
      <w:r>
        <w:rPr>
          <w:position w:val="12"/>
        </w:rPr>
        <w:tab/>
      </w:r>
      <w:r>
        <w:rPr>
          <w:rFonts w:ascii="Symbol" w:hAnsi="Symbol"/>
          <w:position w:val="12"/>
        </w:rPr>
        <w:t></w:t>
      </w:r>
      <w:r>
        <w:rPr>
          <w:position w:val="12"/>
        </w:rPr>
        <w:t> </w:t>
      </w:r>
      <w:r>
        <w:rPr/>
        <w:t>, dan  </w:t>
      </w:r>
      <w:r>
        <w:rPr>
          <w:rFonts w:ascii="Symbol" w:hAnsi="Symbol"/>
          <w:i/>
          <w:sz w:val="25"/>
        </w:rPr>
        <w:t></w:t>
      </w:r>
      <w:r>
        <w:rPr>
          <w:i/>
          <w:spacing w:val="-18"/>
          <w:sz w:val="25"/>
        </w:rPr>
        <w:t> </w:t>
      </w:r>
      <w:r>
        <w:rPr>
          <w:rFonts w:ascii="Symbol" w:hAnsi="Symbol"/>
        </w:rPr>
        <w:t></w:t>
      </w:r>
      <w:r>
        <w:rPr>
          <w:spacing w:val="-1"/>
        </w:rPr>
        <w:t> </w:t>
      </w:r>
      <w:r>
        <w:rPr>
          <w:rFonts w:ascii="Symbol" w:hAnsi="Symbol"/>
          <w:position w:val="12"/>
        </w:rPr>
        <w:t></w:t>
      </w:r>
      <w:r>
        <w:rPr>
          <w:position w:val="12"/>
        </w:rPr>
        <w:tab/>
      </w:r>
      <w:r>
        <w:rPr>
          <w:rFonts w:ascii="Symbol" w:hAnsi="Symbol"/>
          <w:position w:val="12"/>
        </w:rPr>
        <w:t></w:t>
      </w:r>
      <w:r>
        <w:rPr>
          <w:spacing w:val="-4"/>
          <w:position w:val="12"/>
        </w:rPr>
        <w:t> </w:t>
      </w:r>
      <w:r>
        <w:rPr/>
        <w:t>.</w:t>
      </w:r>
    </w:p>
    <w:p>
      <w:pPr>
        <w:pStyle w:val="BodyText"/>
        <w:tabs>
          <w:tab w:pos="3035" w:val="left" w:leader="none"/>
          <w:tab w:pos="3978" w:val="left" w:leader="none"/>
          <w:tab w:pos="4730" w:val="left" w:leader="none"/>
          <w:tab w:pos="5069" w:val="left" w:leader="none"/>
          <w:tab w:pos="6153" w:val="left" w:leader="none"/>
          <w:tab w:pos="6479" w:val="left" w:leader="none"/>
        </w:tabs>
        <w:spacing w:line="228" w:lineRule="exact" w:before="1"/>
        <w:ind w:left="2612"/>
        <w:rPr>
          <w:rFonts w:ascii="Symbol" w:hAnsi="Symbol"/>
        </w:rPr>
      </w:pPr>
      <w:r>
        <w:rPr>
          <w:position w:val="6"/>
          <w:sz w:val="14"/>
        </w:rPr>
        <w:t>0</w:t>
        <w:tab/>
      </w:r>
      <w:r>
        <w:rPr>
          <w:rFonts w:ascii="Symbol" w:hAnsi="Symbol"/>
        </w:rPr>
        <w:t></w:t>
      </w:r>
      <w:r>
        <w:rPr/>
        <w:tab/>
      </w:r>
      <w:r>
        <w:rPr>
          <w:rFonts w:ascii="Symbol" w:hAnsi="Symbol"/>
        </w:rPr>
        <w:t></w:t>
      </w:r>
      <w:r>
        <w:rPr/>
        <w:tab/>
      </w:r>
      <w:r>
        <w:rPr>
          <w:rFonts w:ascii="Symbol" w:hAnsi="Symbol"/>
        </w:rPr>
        <w:t></w:t>
      </w:r>
      <w:r>
        <w:rPr/>
        <w:tab/>
      </w:r>
      <w:r>
        <w:rPr>
          <w:rFonts w:ascii="Symbol" w:hAnsi="Symbol"/>
        </w:rPr>
        <w:t></w:t>
      </w:r>
      <w:r>
        <w:rPr/>
        <w:tab/>
      </w:r>
      <w:r>
        <w:rPr>
          <w:rFonts w:ascii="Symbol" w:hAnsi="Symbol"/>
        </w:rPr>
        <w:t></w:t>
      </w:r>
      <w:r>
        <w:rPr/>
        <w:tab/>
      </w:r>
      <w:r>
        <w:rPr>
          <w:rFonts w:ascii="Symbol" w:hAnsi="Symbol"/>
        </w:rPr>
        <w:t></w:t>
      </w:r>
    </w:p>
    <w:p>
      <w:pPr>
        <w:spacing w:after="0" w:line="228" w:lineRule="exact"/>
        <w:rPr>
          <w:rFonts w:ascii="Symbol" w:hAnsi="Symbol"/>
        </w:rPr>
        <w:sectPr>
          <w:type w:val="continuous"/>
          <w:pgSz w:w="11910" w:h="16840"/>
          <w:pgMar w:top="1200" w:bottom="1240" w:left="760" w:right="0"/>
        </w:sectPr>
      </w:pPr>
    </w:p>
    <w:p>
      <w:pPr>
        <w:pStyle w:val="BodyText"/>
        <w:spacing w:before="4"/>
        <w:jc w:val="right"/>
      </w:pPr>
      <w:r>
        <w:rPr>
          <w:rFonts w:ascii="Symbol" w:hAnsi="Symbol"/>
          <w:position w:val="1"/>
        </w:rPr>
        <w:t></w:t>
      </w:r>
      <w:r>
        <w:rPr>
          <w:rFonts w:ascii="Symbol" w:hAnsi="Symbol"/>
          <w:position w:val="-5"/>
        </w:rPr>
        <w:t></w:t>
      </w:r>
      <w:r>
        <w:rPr/>
        <w:t>1</w:t>
      </w:r>
    </w:p>
    <w:p>
      <w:pPr>
        <w:spacing w:before="4"/>
        <w:ind w:left="158" w:right="0" w:firstLine="0"/>
        <w:jc w:val="left"/>
        <w:rPr>
          <w:rFonts w:ascii="Symbol" w:hAnsi="Symbol"/>
          <w:sz w:val="24"/>
        </w:rPr>
      </w:pPr>
      <w:r>
        <w:rPr/>
        <w:br w:type="column"/>
      </w:r>
      <w:r>
        <w:rPr>
          <w:i/>
          <w:sz w:val="24"/>
        </w:rPr>
        <w:t>t</w:t>
      </w:r>
      <w:r>
        <w:rPr>
          <w:i/>
          <w:position w:val="-5"/>
          <w:sz w:val="14"/>
        </w:rPr>
        <w:t>n </w:t>
      </w:r>
      <w:r>
        <w:rPr>
          <w:rFonts w:ascii="Symbol" w:hAnsi="Symbol"/>
          <w:sz w:val="24"/>
        </w:rPr>
        <w:t></w:t>
      </w:r>
      <w:r>
        <w:rPr>
          <w:sz w:val="24"/>
        </w:rPr>
        <w:t> </w:t>
      </w:r>
      <w:r>
        <w:rPr>
          <w:i/>
          <w:sz w:val="24"/>
        </w:rPr>
        <w:t>t</w:t>
      </w:r>
      <w:r>
        <w:rPr>
          <w:position w:val="-5"/>
          <w:sz w:val="14"/>
        </w:rPr>
        <w:t>0 </w:t>
      </w:r>
      <w:r>
        <w:rPr>
          <w:rFonts w:ascii="Symbol" w:hAnsi="Symbol"/>
          <w:spacing w:val="-51"/>
          <w:position w:val="1"/>
          <w:sz w:val="24"/>
        </w:rPr>
        <w:t></w:t>
      </w:r>
      <w:r>
        <w:rPr>
          <w:rFonts w:ascii="Symbol" w:hAnsi="Symbol"/>
          <w:spacing w:val="-51"/>
          <w:position w:val="-5"/>
          <w:sz w:val="24"/>
        </w:rPr>
        <w:t></w:t>
      </w:r>
    </w:p>
    <w:p>
      <w:pPr>
        <w:spacing w:line="372" w:lineRule="exact" w:before="0"/>
        <w:ind w:left="619" w:right="0" w:firstLine="0"/>
        <w:jc w:val="left"/>
        <w:rPr>
          <w:rFonts w:ascii="Symbol" w:hAnsi="Symbol"/>
          <w:sz w:val="24"/>
        </w:rPr>
      </w:pPr>
      <w:r>
        <w:rPr/>
        <w:br w:type="column"/>
      </w:r>
      <w:r>
        <w:rPr>
          <w:rFonts w:ascii="Symbol" w:hAnsi="Symbol"/>
          <w:spacing w:val="-46"/>
          <w:position w:val="8"/>
          <w:sz w:val="24"/>
        </w:rPr>
        <w:t></w:t>
      </w:r>
      <w:r>
        <w:rPr>
          <w:rFonts w:ascii="Symbol" w:hAnsi="Symbol"/>
          <w:spacing w:val="-46"/>
          <w:sz w:val="24"/>
        </w:rPr>
        <w:t></w:t>
      </w:r>
      <w:r>
        <w:rPr>
          <w:spacing w:val="-46"/>
          <w:sz w:val="24"/>
        </w:rPr>
        <w:t> </w:t>
      </w:r>
      <w:r>
        <w:rPr>
          <w:i/>
          <w:position w:val="6"/>
          <w:sz w:val="24"/>
        </w:rPr>
        <w:t>y</w:t>
      </w:r>
      <w:r>
        <w:rPr>
          <w:i/>
          <w:sz w:val="14"/>
        </w:rPr>
        <w:t>n </w:t>
      </w:r>
      <w:r>
        <w:rPr>
          <w:rFonts w:ascii="Symbol" w:hAnsi="Symbol"/>
          <w:spacing w:val="-51"/>
          <w:position w:val="8"/>
          <w:sz w:val="24"/>
        </w:rPr>
        <w:t></w:t>
      </w:r>
      <w:r>
        <w:rPr>
          <w:rFonts w:ascii="Symbol" w:hAnsi="Symbol"/>
          <w:spacing w:val="-51"/>
          <w:sz w:val="24"/>
        </w:rPr>
        <w:t></w:t>
      </w:r>
    </w:p>
    <w:p>
      <w:pPr>
        <w:spacing w:line="372" w:lineRule="exact" w:before="0"/>
        <w:ind w:left="952" w:right="0" w:firstLine="0"/>
        <w:jc w:val="left"/>
        <w:rPr>
          <w:rFonts w:ascii="Symbol" w:hAnsi="Symbol"/>
          <w:sz w:val="24"/>
        </w:rPr>
      </w:pPr>
      <w:r>
        <w:rPr/>
        <w:br w:type="column"/>
      </w:r>
      <w:r>
        <w:rPr>
          <w:rFonts w:ascii="Symbol" w:hAnsi="Symbol"/>
          <w:spacing w:val="-93"/>
          <w:w w:val="100"/>
          <w:position w:val="8"/>
          <w:sz w:val="24"/>
        </w:rPr>
        <w:t></w:t>
      </w:r>
      <w:r>
        <w:rPr>
          <w:rFonts w:ascii="Symbol" w:hAnsi="Symbol"/>
          <w:spacing w:val="-1"/>
          <w:w w:val="100"/>
          <w:sz w:val="24"/>
        </w:rPr>
        <w:t></w:t>
      </w:r>
      <w:r>
        <w:rPr>
          <w:rFonts w:ascii="Symbol" w:hAnsi="Symbol"/>
          <w:i/>
          <w:spacing w:val="20"/>
          <w:w w:val="96"/>
          <w:position w:val="6"/>
          <w:sz w:val="25"/>
        </w:rPr>
        <w:t></w:t>
      </w:r>
      <w:r>
        <w:rPr>
          <w:i/>
          <w:w w:val="99"/>
          <w:sz w:val="14"/>
        </w:rPr>
        <w:t>n</w:t>
      </w:r>
      <w:r>
        <w:rPr>
          <w:i/>
          <w:spacing w:val="3"/>
          <w:sz w:val="14"/>
        </w:rPr>
        <w:t> </w:t>
      </w:r>
      <w:r>
        <w:rPr>
          <w:rFonts w:ascii="Symbol" w:hAnsi="Symbol"/>
          <w:spacing w:val="-93"/>
          <w:w w:val="100"/>
          <w:position w:val="8"/>
          <w:sz w:val="24"/>
        </w:rPr>
        <w:t></w:t>
      </w:r>
      <w:r>
        <w:rPr>
          <w:rFonts w:ascii="Symbol" w:hAnsi="Symbol"/>
          <w:w w:val="100"/>
          <w:sz w:val="24"/>
        </w:rPr>
        <w:t></w:t>
      </w:r>
    </w:p>
    <w:p>
      <w:pPr>
        <w:spacing w:after="0" w:line="372" w:lineRule="exact"/>
        <w:jc w:val="left"/>
        <w:rPr>
          <w:rFonts w:ascii="Symbol" w:hAnsi="Symbol"/>
          <w:sz w:val="24"/>
        </w:rPr>
        <w:sectPr>
          <w:type w:val="continuous"/>
          <w:pgSz w:w="11910" w:h="16840"/>
          <w:pgMar w:top="1200" w:bottom="1240" w:left="760" w:right="0"/>
          <w:cols w:num="4" w:equalWidth="0">
            <w:col w:w="3234" w:space="40"/>
            <w:col w:w="799" w:space="39"/>
            <w:col w:w="1050" w:space="39"/>
            <w:col w:w="5949"/>
          </w:cols>
        </w:sectPr>
      </w:pPr>
    </w:p>
    <w:p>
      <w:pPr>
        <w:pStyle w:val="BodyText"/>
        <w:rPr>
          <w:rFonts w:ascii="Symbol" w:hAnsi="Symbol"/>
          <w:sz w:val="20"/>
        </w:rPr>
      </w:pPr>
    </w:p>
    <w:p>
      <w:pPr>
        <w:pStyle w:val="BodyText"/>
        <w:rPr>
          <w:rFonts w:ascii="Symbol" w:hAnsi="Symbol"/>
          <w:sz w:val="20"/>
        </w:rPr>
      </w:pPr>
    </w:p>
    <w:p>
      <w:pPr>
        <w:pStyle w:val="BodyText"/>
        <w:rPr>
          <w:rFonts w:ascii="Symbol" w:hAnsi="Symbol"/>
          <w:sz w:val="20"/>
        </w:rPr>
      </w:pPr>
    </w:p>
    <w:p>
      <w:pPr>
        <w:pStyle w:val="BodyText"/>
        <w:spacing w:before="12"/>
        <w:rPr>
          <w:rFonts w:ascii="Symbol" w:hAnsi="Symbol"/>
          <w:sz w:val="17"/>
        </w:rPr>
      </w:pPr>
    </w:p>
    <w:p>
      <w:pPr>
        <w:spacing w:after="0"/>
        <w:rPr>
          <w:rFonts w:ascii="Symbol" w:hAnsi="Symbol"/>
          <w:sz w:val="17"/>
        </w:rPr>
        <w:sectPr>
          <w:pgSz w:w="11910" w:h="16840"/>
          <w:pgMar w:header="710" w:footer="820" w:top="1200" w:bottom="1240" w:left="760" w:right="0"/>
        </w:sectPr>
      </w:pPr>
    </w:p>
    <w:p>
      <w:pPr>
        <w:pStyle w:val="BodyText"/>
        <w:spacing w:before="103"/>
        <w:jc w:val="right"/>
      </w:pPr>
      <w:r>
        <w:rPr>
          <w:w w:val="95"/>
        </w:rPr>
        <w:t>Estimasi</w:t>
      </w:r>
    </w:p>
    <w:p>
      <w:pPr>
        <w:spacing w:before="98"/>
        <w:ind w:left="168" w:right="0" w:firstLine="0"/>
        <w:jc w:val="left"/>
        <w:rPr>
          <w:sz w:val="22"/>
        </w:rPr>
      </w:pPr>
      <w:r>
        <w:rPr/>
        <w:br w:type="column"/>
      </w:r>
      <w:r>
        <w:rPr>
          <w:rFonts w:ascii="Symbol" w:hAnsi="Symbol"/>
          <w:i/>
          <w:w w:val="105"/>
          <w:sz w:val="24"/>
        </w:rPr>
        <w:t></w:t>
      </w:r>
      <w:r>
        <w:rPr>
          <w:i/>
          <w:spacing w:val="-41"/>
          <w:w w:val="105"/>
          <w:sz w:val="24"/>
        </w:rPr>
        <w:t> </w:t>
      </w:r>
      <w:r>
        <w:rPr>
          <w:w w:val="105"/>
          <w:sz w:val="22"/>
        </w:rPr>
        <w:t>(</w:t>
      </w:r>
      <w:r>
        <w:rPr>
          <w:i/>
          <w:w w:val="105"/>
          <w:sz w:val="22"/>
        </w:rPr>
        <w:t>t</w:t>
      </w:r>
      <w:r>
        <w:rPr>
          <w:w w:val="105"/>
          <w:position w:val="-5"/>
          <w:sz w:val="13"/>
        </w:rPr>
        <w:t>0 </w:t>
      </w:r>
      <w:r>
        <w:rPr>
          <w:spacing w:val="-18"/>
          <w:w w:val="105"/>
          <w:sz w:val="22"/>
        </w:rPr>
        <w:t>)</w:t>
      </w:r>
    </w:p>
    <w:p>
      <w:pPr>
        <w:pStyle w:val="BodyText"/>
        <w:spacing w:before="103"/>
        <w:ind w:left="178"/>
      </w:pPr>
      <w:r>
        <w:rPr/>
        <w:br w:type="column"/>
      </w:r>
      <w:r>
        <w:rPr/>
        <w:t>didapatkan berdasarkan estimator lokal linier dengan</w:t>
      </w:r>
    </w:p>
    <w:p>
      <w:pPr>
        <w:spacing w:after="0"/>
        <w:sectPr>
          <w:type w:val="continuous"/>
          <w:pgSz w:w="11910" w:h="16840"/>
          <w:pgMar w:top="1200" w:bottom="1240" w:left="760" w:right="0"/>
          <w:cols w:num="3" w:equalWidth="0">
            <w:col w:w="2903" w:space="40"/>
            <w:col w:w="653" w:space="39"/>
            <w:col w:w="7515"/>
          </w:cols>
        </w:sectPr>
      </w:pPr>
    </w:p>
    <w:p>
      <w:pPr>
        <w:pStyle w:val="BodyText"/>
        <w:tabs>
          <w:tab w:pos="3053" w:val="left" w:leader="none"/>
          <w:tab w:pos="3854" w:val="left" w:leader="none"/>
        </w:tabs>
        <w:spacing w:before="216"/>
        <w:ind w:left="1508"/>
      </w:pPr>
      <w:r>
        <w:rPr/>
        <w:drawing>
          <wp:anchor distT="0" distB="0" distL="0" distR="0" allowOverlap="1" layoutInCell="1" locked="0" behindDoc="1" simplePos="0" relativeHeight="206327808">
            <wp:simplePos x="0" y="0"/>
            <wp:positionH relativeFrom="page">
              <wp:posOffset>2481537</wp:posOffset>
            </wp:positionH>
            <wp:positionV relativeFrom="paragraph">
              <wp:posOffset>-82203</wp:posOffset>
            </wp:positionV>
            <wp:extent cx="314501" cy="121359"/>
            <wp:effectExtent l="0" t="0" r="0" b="0"/>
            <wp:wrapNone/>
            <wp:docPr id="21" name="image21.png"/>
            <wp:cNvGraphicFramePr>
              <a:graphicFrameLocks noChangeAspect="1"/>
            </wp:cNvGraphicFramePr>
            <a:graphic>
              <a:graphicData uri="http://schemas.openxmlformats.org/drawingml/2006/picture">
                <pic:pic>
                  <pic:nvPicPr>
                    <pic:cNvPr id="22" name="image21.png"/>
                    <pic:cNvPicPr/>
                  </pic:nvPicPr>
                  <pic:blipFill>
                    <a:blip r:embed="rId35" cstate="print"/>
                    <a:stretch>
                      <a:fillRect/>
                    </a:stretch>
                  </pic:blipFill>
                  <pic:spPr>
                    <a:xfrm>
                      <a:off x="0" y="0"/>
                      <a:ext cx="314501" cy="121359"/>
                    </a:xfrm>
                    <a:prstGeom prst="rect">
                      <a:avLst/>
                    </a:prstGeom>
                  </pic:spPr>
                </pic:pic>
              </a:graphicData>
            </a:graphic>
          </wp:anchor>
        </w:drawing>
      </w:r>
      <w:r>
        <w:rPr/>
        <w:t>menggunakan</w:t>
        <w:tab/>
        <w:t>fungsi</w:t>
        <w:tab/>
      </w:r>
      <w:r>
        <w:rPr>
          <w:spacing w:val="-4"/>
        </w:rPr>
        <w:t>bobot</w:t>
      </w:r>
    </w:p>
    <w:p>
      <w:pPr>
        <w:pStyle w:val="BodyText"/>
        <w:tabs>
          <w:tab w:pos="4402" w:val="left" w:leader="none"/>
        </w:tabs>
        <w:spacing w:before="199"/>
        <w:ind w:left="195"/>
      </w:pPr>
      <w:r>
        <w:rPr/>
        <w:br w:type="column"/>
      </w:r>
      <w:r>
        <w:rPr>
          <w:b/>
          <w:spacing w:val="5"/>
          <w:w w:val="105"/>
        </w:rPr>
        <w:t>K</w:t>
      </w:r>
      <w:r>
        <w:rPr>
          <w:b/>
          <w:spacing w:val="5"/>
          <w:w w:val="105"/>
          <w:position w:val="-5"/>
          <w:sz w:val="14"/>
        </w:rPr>
        <w:t>h </w:t>
      </w:r>
      <w:r>
        <w:rPr>
          <w:spacing w:val="-3"/>
          <w:w w:val="105"/>
        </w:rPr>
        <w:t>(</w:t>
      </w:r>
      <w:r>
        <w:rPr>
          <w:i/>
          <w:spacing w:val="-3"/>
          <w:w w:val="105"/>
        </w:rPr>
        <w:t>t</w:t>
      </w:r>
      <w:r>
        <w:rPr>
          <w:i/>
          <w:spacing w:val="-3"/>
          <w:w w:val="105"/>
          <w:position w:val="-5"/>
          <w:sz w:val="14"/>
        </w:rPr>
        <w:t>i </w:t>
      </w:r>
      <w:r>
        <w:rPr>
          <w:rFonts w:ascii="Symbol" w:hAnsi="Symbol"/>
          <w:w w:val="105"/>
        </w:rPr>
        <w:t></w:t>
      </w:r>
      <w:r>
        <w:rPr>
          <w:w w:val="105"/>
        </w:rPr>
        <w:t> </w:t>
      </w:r>
      <w:r>
        <w:rPr>
          <w:i/>
          <w:w w:val="105"/>
        </w:rPr>
        <w:t>t</w:t>
      </w:r>
      <w:r>
        <w:rPr>
          <w:w w:val="105"/>
          <w:position w:val="-5"/>
          <w:sz w:val="14"/>
        </w:rPr>
        <w:t>0 </w:t>
      </w:r>
      <w:r>
        <w:rPr>
          <w:w w:val="105"/>
        </w:rPr>
        <w:t>) .  Fungsi </w:t>
      </w:r>
      <w:r>
        <w:rPr>
          <w:spacing w:val="14"/>
          <w:w w:val="105"/>
        </w:rPr>
        <w:t> </w:t>
      </w:r>
      <w:r>
        <w:rPr>
          <w:w w:val="105"/>
        </w:rPr>
        <w:t>kernel </w:t>
      </w:r>
      <w:r>
        <w:rPr>
          <w:spacing w:val="49"/>
          <w:w w:val="105"/>
        </w:rPr>
        <w:t> </w:t>
      </w:r>
      <w:r>
        <w:rPr>
          <w:w w:val="105"/>
        </w:rPr>
        <w:t>merupakan</w:t>
        <w:tab/>
        <w:t>fungsi</w:t>
      </w:r>
    </w:p>
    <w:p>
      <w:pPr>
        <w:spacing w:after="0"/>
        <w:sectPr>
          <w:type w:val="continuous"/>
          <w:pgSz w:w="11910" w:h="16840"/>
          <w:pgMar w:top="1200" w:bottom="1240" w:left="760" w:right="0"/>
          <w:cols w:num="2" w:equalWidth="0">
            <w:col w:w="4402" w:space="40"/>
            <w:col w:w="6708"/>
          </w:cols>
        </w:sectPr>
      </w:pPr>
    </w:p>
    <w:p>
      <w:pPr>
        <w:pStyle w:val="BodyText"/>
        <w:spacing w:line="367" w:lineRule="auto" w:before="160"/>
        <w:ind w:left="1508" w:right="1699"/>
      </w:pPr>
      <w:r>
        <w:rPr/>
        <w:t>pembobot. Bentuk bobot ditentukan oleh fungsi kernel, sedangkan ukuran bobot ditentukan oleh parameter </w:t>
      </w:r>
      <w:r>
        <w:rPr>
          <w:i/>
        </w:rPr>
        <w:t>h </w:t>
      </w:r>
      <w:r>
        <w:rPr/>
        <w:t>(</w:t>
      </w:r>
      <w:r>
        <w:rPr>
          <w:i/>
        </w:rPr>
        <w:t>bandwidth</w:t>
      </w:r>
      <w:r>
        <w:rPr/>
        <w:t>).</w:t>
      </w:r>
    </w:p>
    <w:p>
      <w:pPr>
        <w:spacing w:line="269" w:lineRule="exact" w:before="0"/>
        <w:ind w:left="2074" w:right="0" w:firstLine="0"/>
        <w:jc w:val="left"/>
        <w:rPr>
          <w:sz w:val="24"/>
        </w:rPr>
      </w:pPr>
      <w:r>
        <w:rPr>
          <w:sz w:val="24"/>
        </w:rPr>
        <w:t>Metode </w:t>
      </w:r>
      <w:r>
        <w:rPr>
          <w:i/>
          <w:sz w:val="24"/>
        </w:rPr>
        <w:t>Weighted Least Square </w:t>
      </w:r>
      <w:r>
        <w:rPr>
          <w:sz w:val="24"/>
        </w:rPr>
        <w:t>(WLS) digunakan untuk mengestimasi</w:t>
      </w:r>
    </w:p>
    <w:p>
      <w:pPr>
        <w:spacing w:after="0" w:line="269" w:lineRule="exact"/>
        <w:jc w:val="left"/>
        <w:rPr>
          <w:sz w:val="24"/>
        </w:rPr>
        <w:sectPr>
          <w:type w:val="continuous"/>
          <w:pgSz w:w="11910" w:h="16840"/>
          <w:pgMar w:top="1200" w:bottom="1240" w:left="760" w:right="0"/>
        </w:sectPr>
      </w:pPr>
    </w:p>
    <w:p>
      <w:pPr>
        <w:spacing w:before="137"/>
        <w:ind w:left="0" w:right="0" w:firstLine="0"/>
        <w:jc w:val="right"/>
        <w:rPr>
          <w:sz w:val="22"/>
        </w:rPr>
      </w:pPr>
      <w:r>
        <w:rPr/>
        <w:drawing>
          <wp:anchor distT="0" distB="0" distL="0" distR="0" allowOverlap="1" layoutInCell="1" locked="0" behindDoc="1" simplePos="0" relativeHeight="206328832">
            <wp:simplePos x="0" y="0"/>
            <wp:positionH relativeFrom="page">
              <wp:posOffset>1489582</wp:posOffset>
            </wp:positionH>
            <wp:positionV relativeFrom="paragraph">
              <wp:posOffset>213738</wp:posOffset>
            </wp:positionV>
            <wp:extent cx="313955" cy="121359"/>
            <wp:effectExtent l="0" t="0" r="0" b="0"/>
            <wp:wrapNone/>
            <wp:docPr id="23" name="image21.png"/>
            <wp:cNvGraphicFramePr>
              <a:graphicFrameLocks noChangeAspect="1"/>
            </wp:cNvGraphicFramePr>
            <a:graphic>
              <a:graphicData uri="http://schemas.openxmlformats.org/drawingml/2006/picture">
                <pic:pic>
                  <pic:nvPicPr>
                    <pic:cNvPr id="24" name="image21.png"/>
                    <pic:cNvPicPr/>
                  </pic:nvPicPr>
                  <pic:blipFill>
                    <a:blip r:embed="rId35" cstate="print"/>
                    <a:stretch>
                      <a:fillRect/>
                    </a:stretch>
                  </pic:blipFill>
                  <pic:spPr>
                    <a:xfrm>
                      <a:off x="0" y="0"/>
                      <a:ext cx="313955" cy="121359"/>
                    </a:xfrm>
                    <a:prstGeom prst="rect">
                      <a:avLst/>
                    </a:prstGeom>
                  </pic:spPr>
                </pic:pic>
              </a:graphicData>
            </a:graphic>
          </wp:anchor>
        </w:drawing>
      </w:r>
      <w:r>
        <w:rPr>
          <w:rFonts w:ascii="Symbol" w:hAnsi="Symbol"/>
          <w:i/>
          <w:w w:val="105"/>
          <w:sz w:val="24"/>
        </w:rPr>
        <w:t></w:t>
      </w:r>
      <w:r>
        <w:rPr>
          <w:i/>
          <w:w w:val="105"/>
          <w:sz w:val="24"/>
        </w:rPr>
        <w:t> </w:t>
      </w:r>
      <w:r>
        <w:rPr>
          <w:w w:val="105"/>
          <w:sz w:val="22"/>
        </w:rPr>
        <w:t>(</w:t>
      </w:r>
      <w:r>
        <w:rPr>
          <w:i/>
          <w:w w:val="105"/>
          <w:sz w:val="22"/>
        </w:rPr>
        <w:t>t</w:t>
      </w:r>
      <w:r>
        <w:rPr>
          <w:w w:val="105"/>
          <w:position w:val="-5"/>
          <w:sz w:val="13"/>
        </w:rPr>
        <w:t>0 </w:t>
      </w:r>
      <w:r>
        <w:rPr>
          <w:w w:val="105"/>
          <w:sz w:val="22"/>
        </w:rPr>
        <w:t>)</w:t>
      </w:r>
    </w:p>
    <w:p>
      <w:pPr>
        <w:pStyle w:val="BodyText"/>
        <w:spacing w:before="142"/>
        <w:ind w:left="67"/>
      </w:pPr>
      <w:r>
        <w:rPr/>
        <w:br w:type="column"/>
      </w:r>
      <w:r>
        <w:rPr/>
        <w:t>pada persamaan (2.14) dengan cara meminimumkan fungsi </w:t>
      </w:r>
      <w:r>
        <w:rPr>
          <w:spacing w:val="-3"/>
        </w:rPr>
        <w:t>berikut:</w:t>
      </w:r>
    </w:p>
    <w:p>
      <w:pPr>
        <w:pStyle w:val="BodyText"/>
        <w:spacing w:before="5"/>
        <w:rPr>
          <w:sz w:val="22"/>
        </w:rPr>
      </w:pPr>
    </w:p>
    <w:p>
      <w:pPr>
        <w:spacing w:before="0"/>
        <w:ind w:left="674" w:right="1242" w:firstLine="0"/>
        <w:jc w:val="center"/>
        <w:rPr>
          <w:sz w:val="24"/>
        </w:rPr>
      </w:pPr>
      <w:r>
        <w:rPr/>
        <w:pict>
          <v:group style="position:absolute;margin-left:221.476929pt;margin-top:10.355887pt;width:184.6pt;height:10.2pt;mso-position-horizontal-relative:page;mso-position-vertical-relative:paragraph;z-index:-296986624" coordorigin="4430,207" coordsize="3692,204">
            <v:shape style="position:absolute;left:5288;top:207;width:2833;height:204" type="#_x0000_t75" stroked="false">
              <v:imagedata r:id="rId45" o:title=""/>
            </v:shape>
            <v:shape style="position:absolute;left:4429;top:210;width:3692;height:201" type="#_x0000_t75" stroked="false">
              <v:imagedata r:id="rId46" o:title=""/>
            </v:shape>
            <w10:wrap type="none"/>
          </v:group>
        </w:pict>
      </w:r>
      <w:r>
        <w:rPr/>
        <w:pict>
          <v:shape style="position:absolute;margin-left:195.137238pt;margin-top:9.481254pt;width:199.45pt;height:7.7pt;mso-position-horizontal-relative:page;mso-position-vertical-relative:paragraph;z-index:-296977408" type="#_x0000_t202" filled="false" stroked="false">
            <v:textbox inset="0,0,0,0">
              <w:txbxContent>
                <w:p>
                  <w:pPr>
                    <w:tabs>
                      <w:tab w:pos="1162" w:val="left" w:leader="none"/>
                      <w:tab w:pos="1660" w:val="left" w:leader="none"/>
                      <w:tab w:pos="2241" w:val="left" w:leader="none"/>
                      <w:tab w:pos="3417" w:val="left" w:leader="none"/>
                      <w:tab w:pos="3915" w:val="left" w:leader="none"/>
                    </w:tabs>
                    <w:spacing w:line="154" w:lineRule="exact" w:before="0"/>
                    <w:ind w:left="0" w:right="0" w:firstLine="0"/>
                    <w:jc w:val="left"/>
                    <w:rPr>
                      <w:sz w:val="14"/>
                    </w:rPr>
                  </w:pPr>
                  <w:r>
                    <w:rPr>
                      <w:w w:val="105"/>
                      <w:sz w:val="14"/>
                    </w:rPr>
                    <w:t>0</w:t>
                    <w:tab/>
                    <w:t>0</w:t>
                    <w:tab/>
                    <w:t>0</w:t>
                    <w:tab/>
                  </w:r>
                  <w:r>
                    <w:rPr>
                      <w:b/>
                      <w:w w:val="105"/>
                      <w:sz w:val="14"/>
                    </w:rPr>
                    <w:t>h   </w:t>
                  </w:r>
                  <w:r>
                    <w:rPr>
                      <w:b/>
                      <w:spacing w:val="24"/>
                      <w:w w:val="105"/>
                      <w:sz w:val="14"/>
                    </w:rPr>
                    <w:t> </w:t>
                  </w:r>
                  <w:r>
                    <w:rPr>
                      <w:w w:val="105"/>
                      <w:sz w:val="14"/>
                    </w:rPr>
                    <w:t>0</w:t>
                    <w:tab/>
                    <w:t>0</w:t>
                    <w:tab/>
                  </w:r>
                  <w:r>
                    <w:rPr>
                      <w:spacing w:val="-20"/>
                      <w:w w:val="105"/>
                      <w:sz w:val="14"/>
                    </w:rPr>
                    <w:t>0</w:t>
                  </w:r>
                </w:p>
              </w:txbxContent>
            </v:textbox>
            <w10:wrap type="none"/>
          </v:shape>
        </w:pict>
      </w:r>
      <w:r>
        <w:rPr>
          <w:i/>
          <w:w w:val="105"/>
          <w:sz w:val="24"/>
        </w:rPr>
        <w:t>Q</w:t>
      </w:r>
      <w:r>
        <w:rPr>
          <w:w w:val="105"/>
          <w:sz w:val="24"/>
        </w:rPr>
        <w:t>(</w:t>
      </w:r>
      <w:r>
        <w:rPr>
          <w:i/>
          <w:w w:val="105"/>
          <w:sz w:val="24"/>
        </w:rPr>
        <w:t>t </w:t>
      </w:r>
      <w:r>
        <w:rPr>
          <w:w w:val="105"/>
          <w:sz w:val="24"/>
        </w:rPr>
        <w:t>) </w:t>
      </w:r>
      <w:r>
        <w:rPr>
          <w:rFonts w:ascii="Symbol" w:hAnsi="Symbol"/>
          <w:w w:val="105"/>
          <w:sz w:val="24"/>
        </w:rPr>
        <w:t></w:t>
      </w:r>
      <w:r>
        <w:rPr>
          <w:w w:val="105"/>
          <w:sz w:val="24"/>
        </w:rPr>
        <w:t> ( </w:t>
      </w:r>
      <w:r>
        <w:rPr>
          <w:i/>
          <w:w w:val="105"/>
          <w:sz w:val="24"/>
        </w:rPr>
        <w:t>y </w:t>
      </w:r>
      <w:r>
        <w:rPr>
          <w:rFonts w:ascii="Symbol" w:hAnsi="Symbol"/>
          <w:w w:val="105"/>
          <w:sz w:val="24"/>
        </w:rPr>
        <w:t></w:t>
      </w:r>
      <w:r>
        <w:rPr>
          <w:w w:val="105"/>
          <w:sz w:val="24"/>
        </w:rPr>
        <w:t> </w:t>
      </w:r>
      <w:r>
        <w:rPr>
          <w:b/>
          <w:w w:val="105"/>
          <w:sz w:val="24"/>
        </w:rPr>
        <w:t>Z</w:t>
      </w:r>
      <w:r>
        <w:rPr>
          <w:w w:val="105"/>
          <w:sz w:val="24"/>
        </w:rPr>
        <w:t>(</w:t>
      </w:r>
      <w:r>
        <w:rPr>
          <w:i/>
          <w:w w:val="105"/>
          <w:sz w:val="24"/>
        </w:rPr>
        <w:t>t </w:t>
      </w:r>
      <w:r>
        <w:rPr>
          <w:w w:val="105"/>
          <w:sz w:val="24"/>
        </w:rPr>
        <w:t>)</w:t>
      </w:r>
      <w:r>
        <w:rPr>
          <w:rFonts w:ascii="Symbol" w:hAnsi="Symbol"/>
          <w:i/>
          <w:w w:val="105"/>
          <w:sz w:val="25"/>
        </w:rPr>
        <w:t></w:t>
      </w:r>
      <w:r>
        <w:rPr>
          <w:i/>
          <w:w w:val="105"/>
          <w:sz w:val="25"/>
        </w:rPr>
        <w:t> </w:t>
      </w:r>
      <w:r>
        <w:rPr>
          <w:w w:val="105"/>
          <w:sz w:val="24"/>
        </w:rPr>
        <w:t>(</w:t>
      </w:r>
      <w:r>
        <w:rPr>
          <w:i/>
          <w:w w:val="105"/>
          <w:sz w:val="24"/>
        </w:rPr>
        <w:t>t </w:t>
      </w:r>
      <w:r>
        <w:rPr>
          <w:w w:val="105"/>
          <w:sz w:val="24"/>
        </w:rPr>
        <w:t>))</w:t>
      </w:r>
      <w:r>
        <w:rPr>
          <w:i/>
          <w:w w:val="105"/>
          <w:position w:val="11"/>
          <w:sz w:val="14"/>
        </w:rPr>
        <w:t>T </w:t>
      </w:r>
      <w:r>
        <w:rPr>
          <w:b/>
          <w:w w:val="105"/>
          <w:sz w:val="24"/>
        </w:rPr>
        <w:t>K </w:t>
      </w:r>
      <w:r>
        <w:rPr>
          <w:w w:val="105"/>
          <w:sz w:val="24"/>
        </w:rPr>
        <w:t>(</w:t>
      </w:r>
      <w:r>
        <w:rPr>
          <w:i/>
          <w:w w:val="105"/>
          <w:sz w:val="24"/>
        </w:rPr>
        <w:t>t </w:t>
      </w:r>
      <w:r>
        <w:rPr>
          <w:w w:val="105"/>
          <w:sz w:val="24"/>
        </w:rPr>
        <w:t>)( </w:t>
      </w:r>
      <w:r>
        <w:rPr>
          <w:i/>
          <w:w w:val="105"/>
          <w:sz w:val="24"/>
        </w:rPr>
        <w:t>y </w:t>
      </w:r>
      <w:r>
        <w:rPr>
          <w:rFonts w:ascii="Symbol" w:hAnsi="Symbol"/>
          <w:w w:val="105"/>
          <w:sz w:val="24"/>
        </w:rPr>
        <w:t></w:t>
      </w:r>
      <w:r>
        <w:rPr>
          <w:w w:val="105"/>
          <w:sz w:val="24"/>
        </w:rPr>
        <w:t> </w:t>
      </w:r>
      <w:r>
        <w:rPr>
          <w:b/>
          <w:w w:val="105"/>
          <w:sz w:val="24"/>
        </w:rPr>
        <w:t>Z</w:t>
      </w:r>
      <w:r>
        <w:rPr>
          <w:w w:val="105"/>
          <w:sz w:val="24"/>
        </w:rPr>
        <w:t>(</w:t>
      </w:r>
      <w:r>
        <w:rPr>
          <w:i/>
          <w:w w:val="105"/>
          <w:sz w:val="24"/>
        </w:rPr>
        <w:t>t </w:t>
      </w:r>
      <w:r>
        <w:rPr>
          <w:w w:val="105"/>
          <w:sz w:val="24"/>
        </w:rPr>
        <w:t>)</w:t>
      </w:r>
      <w:r>
        <w:rPr>
          <w:rFonts w:ascii="Symbol" w:hAnsi="Symbol"/>
          <w:i/>
          <w:w w:val="105"/>
          <w:sz w:val="25"/>
        </w:rPr>
        <w:t></w:t>
      </w:r>
      <w:r>
        <w:rPr>
          <w:i/>
          <w:w w:val="105"/>
          <w:sz w:val="25"/>
        </w:rPr>
        <w:t> </w:t>
      </w:r>
      <w:r>
        <w:rPr>
          <w:w w:val="105"/>
          <w:sz w:val="24"/>
        </w:rPr>
        <w:t>(</w:t>
      </w:r>
      <w:r>
        <w:rPr>
          <w:i/>
          <w:w w:val="105"/>
          <w:sz w:val="24"/>
        </w:rPr>
        <w:t>t </w:t>
      </w:r>
      <w:r>
        <w:rPr>
          <w:w w:val="105"/>
          <w:sz w:val="24"/>
        </w:rPr>
        <w:t>))</w:t>
      </w:r>
    </w:p>
    <w:p>
      <w:pPr>
        <w:pStyle w:val="BodyText"/>
        <w:rPr>
          <w:sz w:val="26"/>
        </w:rPr>
      </w:pPr>
      <w:r>
        <w:rPr/>
        <w:br w:type="column"/>
      </w:r>
      <w:r>
        <w:rPr>
          <w:sz w:val="26"/>
        </w:rPr>
      </w:r>
    </w:p>
    <w:p>
      <w:pPr>
        <w:pStyle w:val="BodyText"/>
        <w:rPr>
          <w:sz w:val="35"/>
        </w:rPr>
      </w:pPr>
    </w:p>
    <w:p>
      <w:pPr>
        <w:pStyle w:val="BodyText"/>
        <w:ind w:left="174"/>
      </w:pPr>
      <w:r>
        <w:rPr/>
        <w:t>(2.15)</w:t>
      </w:r>
    </w:p>
    <w:p>
      <w:pPr>
        <w:spacing w:after="0"/>
        <w:sectPr>
          <w:type w:val="continuous"/>
          <w:pgSz w:w="11910" w:h="16840"/>
          <w:pgMar w:top="1200" w:bottom="1240" w:left="760" w:right="0"/>
          <w:cols w:num="3" w:equalWidth="0">
            <w:col w:w="2032" w:space="40"/>
            <w:col w:w="6556" w:space="39"/>
            <w:col w:w="2483"/>
          </w:cols>
        </w:sectPr>
      </w:pPr>
    </w:p>
    <w:p>
      <w:pPr>
        <w:pStyle w:val="BodyText"/>
        <w:spacing w:before="2"/>
        <w:rPr>
          <w:sz w:val="14"/>
        </w:rPr>
      </w:pPr>
    </w:p>
    <w:p>
      <w:pPr>
        <w:tabs>
          <w:tab w:pos="4877" w:val="left" w:leader="none"/>
          <w:tab w:pos="6506" w:val="left" w:leader="none"/>
          <w:tab w:pos="7065" w:val="left" w:leader="none"/>
        </w:tabs>
        <w:spacing w:line="240" w:lineRule="exact" w:before="107"/>
        <w:ind w:left="3176" w:right="0" w:firstLine="0"/>
        <w:jc w:val="left"/>
        <w:rPr>
          <w:rFonts w:ascii="Symbol" w:hAnsi="Symbol"/>
          <w:sz w:val="24"/>
        </w:rPr>
      </w:pPr>
      <w:r>
        <w:rPr/>
        <w:pict>
          <v:group style="position:absolute;margin-left:223.326309pt;margin-top:3.924788pt;width:174.6pt;height:74.3pt;mso-position-horizontal-relative:page;mso-position-vertical-relative:paragraph;z-index:-296985600" coordorigin="4467,78" coordsize="3492,1486">
            <v:shape style="position:absolute;left:6386;top:78;width:959;height:764" type="#_x0000_t75" stroked="false">
              <v:imagedata r:id="rId47" o:title=""/>
            </v:shape>
            <v:shape style="position:absolute;left:7280;top:784;width:677;height:416" type="#_x0000_t75" stroked="false">
              <v:imagedata r:id="rId48" o:title=""/>
            </v:shape>
            <v:shape style="position:absolute;left:4466;top:788;width:3200;height:416" type="#_x0000_t75" stroked="false">
              <v:imagedata r:id="rId49" o:title=""/>
            </v:shape>
            <v:shape style="position:absolute;left:6386;top:1149;width:959;height:415" type="#_x0000_t75" stroked="false">
              <v:imagedata r:id="rId50" o:title=""/>
            </v:shape>
            <w10:wrap type="none"/>
          </v:group>
        </w:pict>
      </w:r>
      <w:r>
        <w:rPr/>
        <w:pict>
          <v:shape style="position:absolute;margin-left:196.804062pt;margin-top:17.367346pt;width:4.650pt;height:14.8pt;mso-position-horizontal-relative:page;mso-position-vertical-relative:paragraph;z-index:-296974336" type="#_x0000_t202" filled="false" stroked="false">
            <v:textbox inset="0,0,0,0">
              <w:txbxContent>
                <w:p>
                  <w:pPr>
                    <w:pStyle w:val="BodyText"/>
                    <w:spacing w:before="1"/>
                    <w:rPr>
                      <w:rFonts w:ascii="Symbol" w:hAnsi="Symbol"/>
                    </w:rPr>
                  </w:pPr>
                  <w:r>
                    <w:rPr>
                      <w:rFonts w:ascii="Symbol" w:hAnsi="Symbol"/>
                      <w:w w:val="100"/>
                    </w:rPr>
                    <w:t></w:t>
                  </w:r>
                </w:p>
              </w:txbxContent>
            </v:textbox>
            <w10:wrap type="none"/>
          </v:shape>
        </w:pict>
      </w:r>
      <w:r>
        <w:rPr/>
        <w:pict>
          <v:shape style="position:absolute;margin-left:391.271729pt;margin-top:17.367346pt;width:4.650pt;height:14.8pt;mso-position-horizontal-relative:page;mso-position-vertical-relative:paragraph;z-index:-296973312" type="#_x0000_t202" filled="false" stroked="false">
            <v:textbox inset="0,0,0,0">
              <w:txbxContent>
                <w:p>
                  <w:pPr>
                    <w:pStyle w:val="BodyText"/>
                    <w:spacing w:before="1"/>
                    <w:rPr>
                      <w:rFonts w:ascii="Symbol" w:hAnsi="Symbol"/>
                    </w:rPr>
                  </w:pPr>
                  <w:r>
                    <w:rPr>
                      <w:rFonts w:ascii="Symbol" w:hAnsi="Symbol"/>
                      <w:w w:val="100"/>
                    </w:rPr>
                    <w:t></w:t>
                  </w:r>
                </w:p>
              </w:txbxContent>
            </v:textbox>
            <w10:wrap type="none"/>
          </v:shape>
        </w:pict>
      </w:r>
      <w:r>
        <w:rPr>
          <w:rFonts w:ascii="Symbol" w:hAnsi="Symbol"/>
          <w:spacing w:val="9"/>
          <w:sz w:val="24"/>
        </w:rPr>
        <w:t></w:t>
      </w:r>
      <w:r>
        <w:rPr>
          <w:i/>
          <w:spacing w:val="9"/>
          <w:position w:val="1"/>
          <w:sz w:val="24"/>
        </w:rPr>
        <w:t>K</w:t>
      </w:r>
      <w:r>
        <w:rPr>
          <w:i/>
          <w:spacing w:val="9"/>
          <w:position w:val="-4"/>
          <w:sz w:val="14"/>
        </w:rPr>
        <w:t>h </w:t>
      </w:r>
      <w:r>
        <w:rPr>
          <w:spacing w:val="-5"/>
          <w:position w:val="1"/>
          <w:sz w:val="24"/>
        </w:rPr>
        <w:t>(</w:t>
      </w:r>
      <w:r>
        <w:rPr>
          <w:i/>
          <w:spacing w:val="-5"/>
          <w:position w:val="1"/>
          <w:sz w:val="24"/>
        </w:rPr>
        <w:t>t</w:t>
      </w:r>
      <w:r>
        <w:rPr>
          <w:spacing w:val="-5"/>
          <w:position w:val="-4"/>
          <w:sz w:val="14"/>
        </w:rPr>
        <w:t>1  </w:t>
      </w:r>
      <w:r>
        <w:rPr>
          <w:rFonts w:ascii="Symbol" w:hAnsi="Symbol"/>
          <w:position w:val="1"/>
          <w:sz w:val="24"/>
        </w:rPr>
        <w:t></w:t>
      </w:r>
      <w:r>
        <w:rPr>
          <w:spacing w:val="-49"/>
          <w:position w:val="1"/>
          <w:sz w:val="24"/>
        </w:rPr>
        <w:t> </w:t>
      </w:r>
      <w:r>
        <w:rPr>
          <w:i/>
          <w:position w:val="1"/>
          <w:sz w:val="24"/>
        </w:rPr>
        <w:t>t</w:t>
      </w:r>
      <w:r>
        <w:rPr>
          <w:position w:val="-4"/>
          <w:sz w:val="14"/>
        </w:rPr>
        <w:t>0</w:t>
      </w:r>
      <w:r>
        <w:rPr>
          <w:spacing w:val="-9"/>
          <w:position w:val="-4"/>
          <w:sz w:val="14"/>
        </w:rPr>
        <w:t> </w:t>
      </w:r>
      <w:r>
        <w:rPr>
          <w:position w:val="1"/>
          <w:sz w:val="24"/>
        </w:rPr>
        <w:t>)</w:t>
        <w:tab/>
        <w:t>0</w:t>
        <w:tab/>
      </w:r>
      <w:r>
        <w:rPr>
          <w:position w:val="2"/>
          <w:sz w:val="24"/>
        </w:rPr>
        <w:t>0</w:t>
        <w:tab/>
      </w:r>
      <w:r>
        <w:rPr>
          <w:rFonts w:ascii="Symbol" w:hAnsi="Symbol"/>
          <w:sz w:val="24"/>
        </w:rPr>
        <w:t></w:t>
      </w:r>
    </w:p>
    <w:p>
      <w:pPr>
        <w:spacing w:after="0" w:line="240" w:lineRule="exact"/>
        <w:jc w:val="left"/>
        <w:rPr>
          <w:rFonts w:ascii="Symbol" w:hAnsi="Symbol"/>
          <w:sz w:val="24"/>
        </w:rPr>
        <w:sectPr>
          <w:type w:val="continuous"/>
          <w:pgSz w:w="11910" w:h="16840"/>
          <w:pgMar w:top="1200" w:bottom="1240" w:left="760" w:right="0"/>
        </w:sectPr>
      </w:pPr>
    </w:p>
    <w:p>
      <w:pPr>
        <w:pStyle w:val="BodyText"/>
        <w:spacing w:before="7"/>
        <w:rPr>
          <w:rFonts w:ascii="Symbol" w:hAnsi="Symbol"/>
          <w:sz w:val="25"/>
        </w:rPr>
      </w:pPr>
    </w:p>
    <w:p>
      <w:pPr>
        <w:pStyle w:val="BodyText"/>
        <w:spacing w:line="148" w:lineRule="exact"/>
        <w:ind w:left="1508"/>
        <w:rPr>
          <w:b/>
        </w:rPr>
      </w:pPr>
      <w:r>
        <w:rPr/>
        <w:t>dengan </w:t>
      </w:r>
      <w:r>
        <w:rPr>
          <w:b/>
          <w:spacing w:val="-20"/>
        </w:rPr>
        <w:t>K</w:t>
      </w:r>
    </w:p>
    <w:p>
      <w:pPr>
        <w:tabs>
          <w:tab w:pos="1167" w:val="left" w:leader="none"/>
        </w:tabs>
        <w:spacing w:line="331" w:lineRule="exact" w:before="130"/>
        <w:ind w:left="81" w:right="0" w:firstLine="0"/>
        <w:jc w:val="left"/>
        <w:rPr>
          <w:sz w:val="24"/>
        </w:rPr>
      </w:pPr>
      <w:r>
        <w:rPr/>
        <w:br w:type="column"/>
      </w:r>
      <w:r>
        <w:rPr>
          <w:sz w:val="24"/>
        </w:rPr>
        <w:t>(</w:t>
      </w:r>
      <w:r>
        <w:rPr>
          <w:i/>
          <w:sz w:val="24"/>
        </w:rPr>
        <w:t>t  </w:t>
      </w:r>
      <w:r>
        <w:rPr>
          <w:sz w:val="24"/>
        </w:rPr>
        <w:t>)</w:t>
      </w:r>
      <w:r>
        <w:rPr>
          <w:spacing w:val="-29"/>
          <w:sz w:val="24"/>
        </w:rPr>
        <w:t> </w:t>
      </w:r>
      <w:r>
        <w:rPr>
          <w:rFonts w:ascii="Symbol" w:hAnsi="Symbol"/>
          <w:sz w:val="24"/>
        </w:rPr>
        <w:t></w:t>
      </w:r>
      <w:r>
        <w:rPr>
          <w:spacing w:val="-3"/>
          <w:sz w:val="24"/>
        </w:rPr>
        <w:t> </w:t>
      </w:r>
      <w:r>
        <w:rPr>
          <w:rFonts w:ascii="Symbol" w:hAnsi="Symbol"/>
          <w:position w:val="6"/>
          <w:sz w:val="24"/>
        </w:rPr>
        <w:t></w:t>
      </w:r>
      <w:r>
        <w:rPr>
          <w:position w:val="6"/>
          <w:sz w:val="24"/>
        </w:rPr>
        <w:tab/>
      </w:r>
      <w:r>
        <w:rPr>
          <w:spacing w:val="-20"/>
          <w:position w:val="18"/>
          <w:sz w:val="24"/>
        </w:rPr>
        <w:t>0</w:t>
      </w:r>
    </w:p>
    <w:p>
      <w:pPr>
        <w:spacing w:before="133"/>
        <w:ind w:left="607" w:right="0" w:firstLine="0"/>
        <w:jc w:val="left"/>
        <w:rPr>
          <w:i/>
          <w:sz w:val="24"/>
        </w:rPr>
      </w:pPr>
      <w:r>
        <w:rPr/>
        <w:br w:type="column"/>
      </w:r>
      <w:r>
        <w:rPr>
          <w:i/>
          <w:sz w:val="24"/>
        </w:rPr>
        <w:t>K</w:t>
      </w:r>
      <w:r>
        <w:rPr>
          <w:i/>
          <w:position w:val="-5"/>
          <w:sz w:val="14"/>
        </w:rPr>
        <w:t>h </w:t>
      </w:r>
      <w:r>
        <w:rPr>
          <w:sz w:val="24"/>
        </w:rPr>
        <w:t>(</w:t>
      </w:r>
      <w:r>
        <w:rPr>
          <w:i/>
          <w:sz w:val="24"/>
        </w:rPr>
        <w:t>t</w:t>
      </w:r>
    </w:p>
    <w:p>
      <w:pPr>
        <w:tabs>
          <w:tab w:pos="1589" w:val="left" w:leader="none"/>
          <w:tab w:pos="2148" w:val="left" w:leader="none"/>
        </w:tabs>
        <w:spacing w:line="144" w:lineRule="auto" w:before="165"/>
        <w:ind w:left="-37" w:right="0" w:firstLine="0"/>
        <w:jc w:val="left"/>
        <w:rPr>
          <w:rFonts w:ascii="Symbol" w:hAnsi="Symbol"/>
          <w:sz w:val="24"/>
        </w:rPr>
      </w:pPr>
      <w:r>
        <w:rPr/>
        <w:br w:type="column"/>
      </w:r>
      <w:r>
        <w:rPr>
          <w:position w:val="-5"/>
          <w:sz w:val="14"/>
        </w:rPr>
        <w:t>2  </w:t>
      </w:r>
      <w:r>
        <w:rPr>
          <w:rFonts w:ascii="Symbol" w:hAnsi="Symbol"/>
          <w:sz w:val="24"/>
        </w:rPr>
        <w:t></w:t>
      </w:r>
      <w:r>
        <w:rPr>
          <w:spacing w:val="-34"/>
          <w:sz w:val="24"/>
        </w:rPr>
        <w:t> </w:t>
      </w:r>
      <w:r>
        <w:rPr>
          <w:i/>
          <w:sz w:val="24"/>
        </w:rPr>
        <w:t>t</w:t>
      </w:r>
      <w:r>
        <w:rPr>
          <w:position w:val="-5"/>
          <w:sz w:val="14"/>
        </w:rPr>
        <w:t>0</w:t>
      </w:r>
      <w:r>
        <w:rPr>
          <w:spacing w:val="-9"/>
          <w:position w:val="-5"/>
          <w:sz w:val="14"/>
        </w:rPr>
        <w:t> </w:t>
      </w:r>
      <w:r>
        <w:rPr>
          <w:sz w:val="24"/>
        </w:rPr>
        <w:t>)</w:t>
        <w:tab/>
        <w:t>0</w:t>
        <w:tab/>
      </w:r>
      <w:r>
        <w:rPr>
          <w:rFonts w:ascii="Symbol" w:hAnsi="Symbol"/>
          <w:position w:val="-11"/>
          <w:sz w:val="24"/>
        </w:rPr>
        <w:t></w:t>
      </w:r>
    </w:p>
    <w:p>
      <w:pPr>
        <w:spacing w:after="0" w:line="144" w:lineRule="auto"/>
        <w:jc w:val="left"/>
        <w:rPr>
          <w:rFonts w:ascii="Symbol" w:hAnsi="Symbol"/>
          <w:sz w:val="24"/>
        </w:rPr>
        <w:sectPr>
          <w:type w:val="continuous"/>
          <w:pgSz w:w="11910" w:h="16840"/>
          <w:pgMar w:top="1200" w:bottom="1240" w:left="760" w:right="0"/>
          <w:cols w:num="4" w:equalWidth="0">
            <w:col w:w="2485" w:space="40"/>
            <w:col w:w="1289" w:space="39"/>
            <w:col w:w="1025" w:space="39"/>
            <w:col w:w="6233"/>
          </w:cols>
        </w:sectPr>
      </w:pPr>
    </w:p>
    <w:p>
      <w:pPr>
        <w:tabs>
          <w:tab w:pos="3175" w:val="left" w:leader="none"/>
          <w:tab w:pos="7065" w:val="left" w:leader="none"/>
        </w:tabs>
        <w:spacing w:line="227" w:lineRule="exact" w:before="4"/>
        <w:ind w:left="2499" w:right="0" w:firstLine="0"/>
        <w:jc w:val="left"/>
        <w:rPr>
          <w:rFonts w:ascii="Symbol" w:hAnsi="Symbol"/>
          <w:sz w:val="24"/>
        </w:rPr>
      </w:pPr>
      <w:r>
        <w:rPr>
          <w:b/>
          <w:sz w:val="14"/>
        </w:rPr>
        <w:t>h    </w:t>
      </w:r>
      <w:r>
        <w:rPr>
          <w:b/>
          <w:spacing w:val="1"/>
          <w:sz w:val="14"/>
        </w:rPr>
        <w:t> </w:t>
      </w:r>
      <w:r>
        <w:rPr>
          <w:sz w:val="14"/>
        </w:rPr>
        <w:t>0</w:t>
        <w:tab/>
      </w:r>
      <w:r>
        <w:rPr>
          <w:rFonts w:ascii="Symbol" w:hAnsi="Symbol"/>
          <w:position w:val="-10"/>
          <w:sz w:val="24"/>
        </w:rPr>
        <w:t></w:t>
      </w:r>
      <w:r>
        <w:rPr>
          <w:position w:val="-10"/>
          <w:sz w:val="24"/>
        </w:rPr>
        <w:tab/>
      </w:r>
      <w:r>
        <w:rPr>
          <w:rFonts w:ascii="Symbol" w:hAnsi="Symbol"/>
          <w:position w:val="-10"/>
          <w:sz w:val="24"/>
        </w:rPr>
        <w:t></w:t>
      </w:r>
    </w:p>
    <w:p>
      <w:pPr>
        <w:spacing w:after="0" w:line="227" w:lineRule="exact"/>
        <w:jc w:val="left"/>
        <w:rPr>
          <w:rFonts w:ascii="Symbol" w:hAnsi="Symbol"/>
          <w:sz w:val="24"/>
        </w:rPr>
        <w:sectPr>
          <w:type w:val="continuous"/>
          <w:pgSz w:w="11910" w:h="16840"/>
          <w:pgMar w:top="1200" w:bottom="1240" w:left="760" w:right="0"/>
        </w:sectPr>
      </w:pPr>
    </w:p>
    <w:p>
      <w:pPr>
        <w:pStyle w:val="BodyText"/>
        <w:tabs>
          <w:tab w:pos="3691" w:val="left" w:leader="none"/>
          <w:tab w:pos="4877" w:val="left" w:leader="none"/>
        </w:tabs>
        <w:spacing w:line="206" w:lineRule="exact"/>
        <w:ind w:left="3176"/>
      </w:pPr>
      <w:r>
        <w:rPr>
          <w:rFonts w:ascii="Symbol" w:hAnsi="Symbol"/>
          <w:position w:val="15"/>
        </w:rPr>
        <w:t></w:t>
      </w:r>
      <w:r>
        <w:rPr>
          <w:position w:val="15"/>
        </w:rPr>
        <w:tab/>
      </w:r>
      <w:r>
        <w:rPr/>
        <w:t>0</w:t>
        <w:tab/>
      </w:r>
      <w:r>
        <w:rPr>
          <w:spacing w:val="-19"/>
        </w:rPr>
        <w:t>0</w:t>
      </w:r>
    </w:p>
    <w:p>
      <w:pPr>
        <w:spacing w:line="46" w:lineRule="exact" w:before="160"/>
        <w:ind w:left="0" w:right="0" w:firstLine="0"/>
        <w:jc w:val="right"/>
        <w:rPr>
          <w:i/>
          <w:sz w:val="24"/>
        </w:rPr>
      </w:pPr>
      <w:r>
        <w:rPr/>
        <w:br w:type="column"/>
      </w:r>
      <w:r>
        <w:rPr>
          <w:i/>
          <w:sz w:val="24"/>
        </w:rPr>
        <w:t>K </w:t>
      </w:r>
      <w:r>
        <w:rPr>
          <w:sz w:val="24"/>
        </w:rPr>
        <w:t>(</w:t>
      </w:r>
      <w:r>
        <w:rPr>
          <w:i/>
          <w:sz w:val="24"/>
        </w:rPr>
        <w:t>t</w:t>
      </w:r>
    </w:p>
    <w:p>
      <w:pPr>
        <w:spacing w:line="203" w:lineRule="exact" w:before="3"/>
        <w:ind w:left="100" w:right="0" w:firstLine="0"/>
        <w:jc w:val="left"/>
        <w:rPr>
          <w:rFonts w:ascii="Symbol" w:hAnsi="Symbol"/>
          <w:sz w:val="24"/>
        </w:rPr>
      </w:pPr>
      <w:r>
        <w:rPr/>
        <w:br w:type="column"/>
      </w:r>
      <w:r>
        <w:rPr>
          <w:rFonts w:ascii="Symbol" w:hAnsi="Symbol"/>
          <w:sz w:val="24"/>
        </w:rPr>
        <w:t></w:t>
      </w:r>
      <w:r>
        <w:rPr>
          <w:sz w:val="24"/>
        </w:rPr>
        <w:t> </w:t>
      </w:r>
      <w:r>
        <w:rPr>
          <w:i/>
          <w:sz w:val="24"/>
        </w:rPr>
        <w:t>t </w:t>
      </w:r>
      <w:r>
        <w:rPr>
          <w:sz w:val="24"/>
        </w:rPr>
        <w:t>)</w:t>
      </w:r>
      <w:r>
        <w:rPr>
          <w:rFonts w:ascii="Symbol" w:hAnsi="Symbol"/>
          <w:position w:val="14"/>
          <w:sz w:val="24"/>
        </w:rPr>
        <w:t></w:t>
      </w:r>
    </w:p>
    <w:p>
      <w:pPr>
        <w:spacing w:after="0" w:line="203" w:lineRule="exact"/>
        <w:jc w:val="left"/>
        <w:rPr>
          <w:rFonts w:ascii="Symbol" w:hAnsi="Symbol"/>
          <w:sz w:val="24"/>
        </w:rPr>
        <w:sectPr>
          <w:type w:val="continuous"/>
          <w:pgSz w:w="11910" w:h="16840"/>
          <w:pgMar w:top="1200" w:bottom="1240" w:left="760" w:right="0"/>
          <w:cols w:num="3" w:equalWidth="0">
            <w:col w:w="5000" w:space="40"/>
            <w:col w:w="1465" w:space="39"/>
            <w:col w:w="4606"/>
          </w:cols>
        </w:sectPr>
      </w:pPr>
    </w:p>
    <w:p>
      <w:pPr>
        <w:tabs>
          <w:tab w:pos="6259" w:val="left" w:leader="none"/>
          <w:tab w:pos="6878" w:val="left" w:leader="none"/>
        </w:tabs>
        <w:spacing w:before="1"/>
        <w:ind w:left="3176" w:right="0" w:firstLine="0"/>
        <w:jc w:val="left"/>
        <w:rPr>
          <w:rFonts w:ascii="Symbol" w:hAnsi="Symbol"/>
          <w:sz w:val="24"/>
        </w:rPr>
      </w:pPr>
      <w:r>
        <w:rPr>
          <w:rFonts w:ascii="Symbol" w:hAnsi="Symbol"/>
          <w:sz w:val="24"/>
        </w:rPr>
        <w:t></w:t>
      </w:r>
      <w:r>
        <w:rPr>
          <w:sz w:val="24"/>
        </w:rPr>
        <w:tab/>
      </w:r>
      <w:r>
        <w:rPr>
          <w:i/>
          <w:sz w:val="14"/>
        </w:rPr>
        <w:t>h    </w:t>
      </w:r>
      <w:r>
        <w:rPr>
          <w:i/>
          <w:spacing w:val="2"/>
          <w:sz w:val="14"/>
        </w:rPr>
        <w:t> </w:t>
      </w:r>
      <w:r>
        <w:rPr>
          <w:i/>
          <w:sz w:val="14"/>
        </w:rPr>
        <w:t>n</w:t>
        <w:tab/>
      </w:r>
      <w:r>
        <w:rPr>
          <w:sz w:val="14"/>
        </w:rPr>
        <w:t>0</w:t>
      </w:r>
      <w:r>
        <w:rPr>
          <w:spacing w:val="12"/>
          <w:sz w:val="14"/>
        </w:rPr>
        <w:t> </w:t>
      </w:r>
      <w:r>
        <w:rPr>
          <w:rFonts w:ascii="Symbol" w:hAnsi="Symbol"/>
          <w:sz w:val="24"/>
        </w:rPr>
        <w:t></w:t>
      </w:r>
    </w:p>
    <w:p>
      <w:pPr>
        <w:spacing w:after="0"/>
        <w:jc w:val="left"/>
        <w:rPr>
          <w:rFonts w:ascii="Symbol" w:hAnsi="Symbol"/>
          <w:sz w:val="24"/>
        </w:rPr>
        <w:sectPr>
          <w:type w:val="continuous"/>
          <w:pgSz w:w="11910" w:h="16840"/>
          <w:pgMar w:top="1200" w:bottom="1240" w:left="760" w:right="0"/>
        </w:sectPr>
      </w:pPr>
    </w:p>
    <w:p>
      <w:pPr>
        <w:spacing w:before="152"/>
        <w:ind w:left="0" w:right="0" w:firstLine="0"/>
        <w:jc w:val="right"/>
        <w:rPr>
          <w:sz w:val="23"/>
        </w:rPr>
      </w:pPr>
      <w:r>
        <w:rPr/>
        <w:drawing>
          <wp:anchor distT="0" distB="0" distL="0" distR="0" allowOverlap="1" layoutInCell="1" locked="0" behindDoc="1" simplePos="0" relativeHeight="206331904">
            <wp:simplePos x="0" y="0"/>
            <wp:positionH relativeFrom="page">
              <wp:posOffset>1489287</wp:posOffset>
            </wp:positionH>
            <wp:positionV relativeFrom="paragraph">
              <wp:posOffset>244097</wp:posOffset>
            </wp:positionV>
            <wp:extent cx="314250" cy="123883"/>
            <wp:effectExtent l="0" t="0" r="0" b="0"/>
            <wp:wrapNone/>
            <wp:docPr id="25" name="image37.png"/>
            <wp:cNvGraphicFramePr>
              <a:graphicFrameLocks noChangeAspect="1"/>
            </wp:cNvGraphicFramePr>
            <a:graphic>
              <a:graphicData uri="http://schemas.openxmlformats.org/drawingml/2006/picture">
                <pic:pic>
                  <pic:nvPicPr>
                    <pic:cNvPr id="26" name="image37.png"/>
                    <pic:cNvPicPr/>
                  </pic:nvPicPr>
                  <pic:blipFill>
                    <a:blip r:embed="rId51" cstate="print"/>
                    <a:stretch>
                      <a:fillRect/>
                    </a:stretch>
                  </pic:blipFill>
                  <pic:spPr>
                    <a:xfrm>
                      <a:off x="0" y="0"/>
                      <a:ext cx="314250" cy="123883"/>
                    </a:xfrm>
                    <a:prstGeom prst="rect">
                      <a:avLst/>
                    </a:prstGeom>
                  </pic:spPr>
                </pic:pic>
              </a:graphicData>
            </a:graphic>
          </wp:anchor>
        </w:drawing>
      </w:r>
      <w:r>
        <w:rPr>
          <w:rFonts w:ascii="Symbol" w:hAnsi="Symbol"/>
          <w:i/>
          <w:spacing w:val="-68"/>
          <w:w w:val="99"/>
          <w:sz w:val="24"/>
        </w:rPr>
        <w:t></w:t>
      </w:r>
      <w:r>
        <w:rPr>
          <w:spacing w:val="18"/>
          <w:w w:val="103"/>
          <w:position w:val="6"/>
          <w:sz w:val="23"/>
        </w:rPr>
        <w:t>ˆ</w:t>
      </w:r>
      <w:r>
        <w:rPr>
          <w:spacing w:val="-3"/>
          <w:w w:val="103"/>
          <w:sz w:val="23"/>
        </w:rPr>
        <w:t>(</w:t>
      </w:r>
      <w:r>
        <w:rPr>
          <w:i/>
          <w:spacing w:val="1"/>
          <w:w w:val="103"/>
          <w:sz w:val="23"/>
        </w:rPr>
        <w:t>t</w:t>
      </w:r>
      <w:r>
        <w:rPr>
          <w:w w:val="106"/>
          <w:position w:val="-5"/>
          <w:sz w:val="13"/>
        </w:rPr>
        <w:t>0</w:t>
      </w:r>
      <w:r>
        <w:rPr>
          <w:spacing w:val="-7"/>
          <w:position w:val="-5"/>
          <w:sz w:val="13"/>
        </w:rPr>
        <w:t> </w:t>
      </w:r>
      <w:r>
        <w:rPr>
          <w:w w:val="103"/>
          <w:sz w:val="23"/>
        </w:rPr>
        <w:t>)</w:t>
      </w:r>
    </w:p>
    <w:p>
      <w:pPr>
        <w:pStyle w:val="BodyText"/>
        <w:tabs>
          <w:tab w:pos="1599" w:val="left" w:leader="none"/>
          <w:tab w:pos="2289" w:val="left" w:leader="none"/>
          <w:tab w:pos="3244" w:val="left" w:leader="none"/>
        </w:tabs>
        <w:spacing w:before="195"/>
        <w:ind w:left="272"/>
      </w:pPr>
      <w:r>
        <w:rPr/>
        <w:br w:type="column"/>
      </w:r>
      <w:r>
        <w:rPr/>
        <w:t>merupakan</w:t>
        <w:tab/>
        <w:t>nilai</w:t>
        <w:tab/>
        <w:t>dugaan</w:t>
        <w:tab/>
      </w:r>
      <w:r>
        <w:rPr>
          <w:spacing w:val="-6"/>
        </w:rPr>
        <w:t>bagi</w:t>
      </w:r>
    </w:p>
    <w:p>
      <w:pPr>
        <w:spacing w:before="189"/>
        <w:ind w:left="266" w:right="0" w:firstLine="0"/>
        <w:jc w:val="left"/>
        <w:rPr>
          <w:sz w:val="22"/>
        </w:rPr>
      </w:pPr>
      <w:r>
        <w:rPr/>
        <w:br w:type="column"/>
      </w:r>
      <w:r>
        <w:rPr>
          <w:rFonts w:ascii="Symbol" w:hAnsi="Symbol"/>
          <w:i/>
          <w:w w:val="105"/>
          <w:sz w:val="24"/>
        </w:rPr>
        <w:t></w:t>
      </w:r>
      <w:r>
        <w:rPr>
          <w:i/>
          <w:spacing w:val="-42"/>
          <w:w w:val="105"/>
          <w:sz w:val="24"/>
        </w:rPr>
        <w:t> </w:t>
      </w:r>
      <w:r>
        <w:rPr>
          <w:w w:val="105"/>
          <w:sz w:val="22"/>
        </w:rPr>
        <w:t>(</w:t>
      </w:r>
      <w:r>
        <w:rPr>
          <w:i/>
          <w:w w:val="105"/>
          <w:sz w:val="22"/>
        </w:rPr>
        <w:t>t</w:t>
      </w:r>
      <w:r>
        <w:rPr>
          <w:w w:val="105"/>
          <w:position w:val="-5"/>
          <w:sz w:val="13"/>
        </w:rPr>
        <w:t>0 </w:t>
      </w:r>
      <w:r>
        <w:rPr>
          <w:spacing w:val="-17"/>
          <w:w w:val="105"/>
          <w:sz w:val="22"/>
        </w:rPr>
        <w:t>)</w:t>
      </w:r>
    </w:p>
    <w:p>
      <w:pPr>
        <w:pStyle w:val="BodyText"/>
        <w:tabs>
          <w:tab w:pos="1001" w:val="left" w:leader="none"/>
          <w:tab w:pos="2169" w:val="left" w:leader="none"/>
        </w:tabs>
        <w:spacing w:before="195"/>
        <w:ind w:left="274"/>
      </w:pPr>
      <w:r>
        <w:rPr/>
        <w:br w:type="column"/>
      </w:r>
      <w:r>
        <w:rPr/>
        <w:t>yang</w:t>
        <w:tab/>
        <w:t>diperoleh</w:t>
        <w:tab/>
        <w:t>melalui</w:t>
      </w:r>
    </w:p>
    <w:p>
      <w:pPr>
        <w:spacing w:after="0"/>
        <w:sectPr>
          <w:type w:val="continuous"/>
          <w:pgSz w:w="11910" w:h="16840"/>
          <w:pgMar w:top="1200" w:bottom="1240" w:left="760" w:right="0"/>
          <w:cols w:num="4" w:equalWidth="0">
            <w:col w:w="2032" w:space="40"/>
            <w:col w:w="3657" w:space="39"/>
            <w:col w:w="751" w:space="39"/>
            <w:col w:w="4592"/>
          </w:cols>
        </w:sectPr>
      </w:pPr>
    </w:p>
    <w:p>
      <w:pPr>
        <w:pStyle w:val="BodyText"/>
        <w:spacing w:before="199"/>
        <w:ind w:left="1508"/>
      </w:pPr>
      <w:r>
        <w:rPr/>
        <w:drawing>
          <wp:anchor distT="0" distB="0" distL="0" distR="0" allowOverlap="1" layoutInCell="1" locked="0" behindDoc="1" simplePos="0" relativeHeight="206332928">
            <wp:simplePos x="0" y="0"/>
            <wp:positionH relativeFrom="page">
              <wp:posOffset>4338192</wp:posOffset>
            </wp:positionH>
            <wp:positionV relativeFrom="paragraph">
              <wp:posOffset>-82911</wp:posOffset>
            </wp:positionV>
            <wp:extent cx="313955" cy="121686"/>
            <wp:effectExtent l="0" t="0" r="0" b="0"/>
            <wp:wrapNone/>
            <wp:docPr id="27" name="image38.png"/>
            <wp:cNvGraphicFramePr>
              <a:graphicFrameLocks noChangeAspect="1"/>
            </wp:cNvGraphicFramePr>
            <a:graphic>
              <a:graphicData uri="http://schemas.openxmlformats.org/drawingml/2006/picture">
                <pic:pic>
                  <pic:nvPicPr>
                    <pic:cNvPr id="28" name="image38.png"/>
                    <pic:cNvPicPr/>
                  </pic:nvPicPr>
                  <pic:blipFill>
                    <a:blip r:embed="rId52" cstate="print"/>
                    <a:stretch>
                      <a:fillRect/>
                    </a:stretch>
                  </pic:blipFill>
                  <pic:spPr>
                    <a:xfrm>
                      <a:off x="0" y="0"/>
                      <a:ext cx="313955" cy="121686"/>
                    </a:xfrm>
                    <a:prstGeom prst="rect">
                      <a:avLst/>
                    </a:prstGeom>
                  </pic:spPr>
                </pic:pic>
              </a:graphicData>
            </a:graphic>
          </wp:anchor>
        </w:drawing>
      </w:r>
      <w:r>
        <w:rPr/>
        <w:t>pendiferensialan persamaan (2.15) </w:t>
      </w:r>
      <w:r>
        <w:rPr>
          <w:spacing w:val="-3"/>
        </w:rPr>
        <w:t>terhadap</w:t>
      </w:r>
    </w:p>
    <w:p>
      <w:pPr>
        <w:spacing w:before="194"/>
        <w:ind w:left="122" w:right="0" w:firstLine="0"/>
        <w:jc w:val="left"/>
        <w:rPr>
          <w:sz w:val="22"/>
        </w:rPr>
      </w:pPr>
      <w:r>
        <w:rPr/>
        <w:br w:type="column"/>
      </w:r>
      <w:r>
        <w:rPr>
          <w:rFonts w:ascii="Symbol" w:hAnsi="Symbol"/>
          <w:i/>
          <w:w w:val="105"/>
          <w:sz w:val="24"/>
        </w:rPr>
        <w:t></w:t>
      </w:r>
      <w:r>
        <w:rPr>
          <w:i/>
          <w:spacing w:val="-41"/>
          <w:w w:val="105"/>
          <w:sz w:val="24"/>
        </w:rPr>
        <w:t> </w:t>
      </w:r>
      <w:r>
        <w:rPr>
          <w:w w:val="105"/>
          <w:sz w:val="22"/>
        </w:rPr>
        <w:t>(</w:t>
      </w:r>
      <w:r>
        <w:rPr>
          <w:i/>
          <w:w w:val="105"/>
          <w:sz w:val="22"/>
        </w:rPr>
        <w:t>t</w:t>
      </w:r>
      <w:r>
        <w:rPr>
          <w:w w:val="105"/>
          <w:position w:val="-5"/>
          <w:sz w:val="13"/>
        </w:rPr>
        <w:t>0 </w:t>
      </w:r>
      <w:r>
        <w:rPr>
          <w:spacing w:val="-18"/>
          <w:w w:val="105"/>
          <w:sz w:val="22"/>
        </w:rPr>
        <w:t>)</w:t>
      </w:r>
    </w:p>
    <w:p>
      <w:pPr>
        <w:pStyle w:val="BodyText"/>
        <w:spacing w:before="199"/>
        <w:ind w:left="68"/>
      </w:pPr>
      <w:r>
        <w:rPr/>
        <w:br w:type="column"/>
      </w:r>
      <w:r>
        <w:rPr/>
        <w:t>sehingga diperoleh:</w:t>
      </w:r>
    </w:p>
    <w:p>
      <w:pPr>
        <w:spacing w:after="0"/>
        <w:sectPr>
          <w:type w:val="continuous"/>
          <w:pgSz w:w="11910" w:h="16840"/>
          <w:pgMar w:top="1200" w:bottom="1240" w:left="760" w:right="0"/>
          <w:cols w:num="3" w:equalWidth="0">
            <w:col w:w="5704" w:space="40"/>
            <w:col w:w="607" w:space="39"/>
            <w:col w:w="4760"/>
          </w:cols>
        </w:sectPr>
      </w:pPr>
    </w:p>
    <w:p>
      <w:pPr>
        <w:pStyle w:val="BodyText"/>
        <w:spacing w:before="10"/>
        <w:rPr>
          <w:sz w:val="8"/>
        </w:rPr>
      </w:pPr>
    </w:p>
    <w:p>
      <w:pPr>
        <w:spacing w:after="0"/>
        <w:rPr>
          <w:sz w:val="8"/>
        </w:rPr>
        <w:sectPr>
          <w:type w:val="continuous"/>
          <w:pgSz w:w="11910" w:h="16840"/>
          <w:pgMar w:top="1200" w:bottom="1240" w:left="760" w:right="0"/>
        </w:sectPr>
      </w:pPr>
    </w:p>
    <w:p>
      <w:pPr>
        <w:spacing w:before="105"/>
        <w:ind w:left="1908" w:right="0" w:firstLine="0"/>
        <w:jc w:val="left"/>
        <w:rPr>
          <w:i/>
          <w:sz w:val="24"/>
        </w:rPr>
      </w:pPr>
      <w:r>
        <w:rPr/>
        <w:drawing>
          <wp:anchor distT="0" distB="0" distL="0" distR="0" allowOverlap="1" layoutInCell="1" locked="0" behindDoc="1" simplePos="0" relativeHeight="206333952">
            <wp:simplePos x="0" y="0"/>
            <wp:positionH relativeFrom="page">
              <wp:posOffset>4231512</wp:posOffset>
            </wp:positionH>
            <wp:positionV relativeFrom="paragraph">
              <wp:posOffset>-147359</wp:posOffset>
            </wp:positionV>
            <wp:extent cx="313955" cy="121359"/>
            <wp:effectExtent l="0" t="0" r="0" b="0"/>
            <wp:wrapNone/>
            <wp:docPr id="29" name="image38.png"/>
            <wp:cNvGraphicFramePr>
              <a:graphicFrameLocks noChangeAspect="1"/>
            </wp:cNvGraphicFramePr>
            <a:graphic>
              <a:graphicData uri="http://schemas.openxmlformats.org/drawingml/2006/picture">
                <pic:pic>
                  <pic:nvPicPr>
                    <pic:cNvPr id="30" name="image38.png"/>
                    <pic:cNvPicPr/>
                  </pic:nvPicPr>
                  <pic:blipFill>
                    <a:blip r:embed="rId52" cstate="print"/>
                    <a:stretch>
                      <a:fillRect/>
                    </a:stretch>
                  </pic:blipFill>
                  <pic:spPr>
                    <a:xfrm>
                      <a:off x="0" y="0"/>
                      <a:ext cx="313955" cy="121359"/>
                    </a:xfrm>
                    <a:prstGeom prst="rect">
                      <a:avLst/>
                    </a:prstGeom>
                  </pic:spPr>
                </pic:pic>
              </a:graphicData>
            </a:graphic>
          </wp:anchor>
        </w:drawing>
      </w:r>
      <w:r>
        <w:rPr/>
        <w:drawing>
          <wp:anchor distT="0" distB="0" distL="0" distR="0" allowOverlap="1" layoutInCell="1" locked="0" behindDoc="1" simplePos="0" relativeHeight="206334976">
            <wp:simplePos x="0" y="0"/>
            <wp:positionH relativeFrom="page">
              <wp:posOffset>1718835</wp:posOffset>
            </wp:positionH>
            <wp:positionV relativeFrom="paragraph">
              <wp:posOffset>198195</wp:posOffset>
            </wp:positionV>
            <wp:extent cx="609387" cy="129500"/>
            <wp:effectExtent l="0" t="0" r="0" b="0"/>
            <wp:wrapNone/>
            <wp:docPr id="31" name="image39.png"/>
            <wp:cNvGraphicFramePr>
              <a:graphicFrameLocks noChangeAspect="1"/>
            </wp:cNvGraphicFramePr>
            <a:graphic>
              <a:graphicData uri="http://schemas.openxmlformats.org/drawingml/2006/picture">
                <pic:pic>
                  <pic:nvPicPr>
                    <pic:cNvPr id="32" name="image39.png"/>
                    <pic:cNvPicPr/>
                  </pic:nvPicPr>
                  <pic:blipFill>
                    <a:blip r:embed="rId53" cstate="print"/>
                    <a:stretch>
                      <a:fillRect/>
                    </a:stretch>
                  </pic:blipFill>
                  <pic:spPr>
                    <a:xfrm>
                      <a:off x="0" y="0"/>
                      <a:ext cx="609387" cy="129500"/>
                    </a:xfrm>
                    <a:prstGeom prst="rect">
                      <a:avLst/>
                    </a:prstGeom>
                  </pic:spPr>
                </pic:pic>
              </a:graphicData>
            </a:graphic>
          </wp:anchor>
        </w:drawing>
      </w:r>
      <w:r>
        <w:rPr/>
        <w:drawing>
          <wp:anchor distT="0" distB="0" distL="0" distR="0" allowOverlap="1" layoutInCell="1" locked="0" behindDoc="1" simplePos="0" relativeHeight="206336000">
            <wp:simplePos x="0" y="0"/>
            <wp:positionH relativeFrom="page">
              <wp:posOffset>4288870</wp:posOffset>
            </wp:positionH>
            <wp:positionV relativeFrom="paragraph">
              <wp:posOffset>200558</wp:posOffset>
            </wp:positionV>
            <wp:extent cx="96483" cy="127136"/>
            <wp:effectExtent l="0" t="0" r="0" b="0"/>
            <wp:wrapNone/>
            <wp:docPr id="33" name="image40.png"/>
            <wp:cNvGraphicFramePr>
              <a:graphicFrameLocks noChangeAspect="1"/>
            </wp:cNvGraphicFramePr>
            <a:graphic>
              <a:graphicData uri="http://schemas.openxmlformats.org/drawingml/2006/picture">
                <pic:pic>
                  <pic:nvPicPr>
                    <pic:cNvPr id="34" name="image40.png"/>
                    <pic:cNvPicPr/>
                  </pic:nvPicPr>
                  <pic:blipFill>
                    <a:blip r:embed="rId54" cstate="print"/>
                    <a:stretch>
                      <a:fillRect/>
                    </a:stretch>
                  </pic:blipFill>
                  <pic:spPr>
                    <a:xfrm>
                      <a:off x="0" y="0"/>
                      <a:ext cx="96483" cy="127136"/>
                    </a:xfrm>
                    <a:prstGeom prst="rect">
                      <a:avLst/>
                    </a:prstGeom>
                  </pic:spPr>
                </pic:pic>
              </a:graphicData>
            </a:graphic>
          </wp:anchor>
        </w:drawing>
      </w:r>
      <w:r>
        <w:rPr/>
        <w:pict>
          <v:shape style="position:absolute;margin-left:149.096497pt;margin-top:14.731272pt;width:181.75pt;height:7.7pt;mso-position-horizontal-relative:page;mso-position-vertical-relative:paragraph;z-index:-296976384" type="#_x0000_t202" filled="false" stroked="false">
            <v:textbox inset="0,0,0,0">
              <w:txbxContent>
                <w:p>
                  <w:pPr>
                    <w:tabs>
                      <w:tab w:pos="933" w:val="left" w:leader="none"/>
                      <w:tab w:pos="1315" w:val="left" w:leader="none"/>
                      <w:tab w:pos="2065" w:val="left" w:leader="none"/>
                      <w:tab w:pos="2925" w:val="left" w:leader="none"/>
                      <w:tab w:pos="3308" w:val="left" w:leader="none"/>
                    </w:tabs>
                    <w:spacing w:line="154" w:lineRule="exact" w:before="0"/>
                    <w:ind w:left="0" w:right="0" w:firstLine="0"/>
                    <w:jc w:val="left"/>
                    <w:rPr>
                      <w:sz w:val="14"/>
                    </w:rPr>
                  </w:pPr>
                  <w:r>
                    <w:rPr>
                      <w:w w:val="105"/>
                      <w:sz w:val="14"/>
                    </w:rPr>
                    <w:t>0</w:t>
                    <w:tab/>
                    <w:t>0</w:t>
                    <w:tab/>
                  </w:r>
                  <w:r>
                    <w:rPr>
                      <w:b/>
                      <w:w w:val="105"/>
                      <w:sz w:val="14"/>
                    </w:rPr>
                    <w:t>h   </w:t>
                  </w:r>
                  <w:r>
                    <w:rPr>
                      <w:b/>
                      <w:spacing w:val="25"/>
                      <w:w w:val="105"/>
                      <w:sz w:val="14"/>
                    </w:rPr>
                    <w:t> </w:t>
                  </w:r>
                  <w:r>
                    <w:rPr>
                      <w:w w:val="105"/>
                      <w:sz w:val="14"/>
                    </w:rPr>
                    <w:t>0</w:t>
                    <w:tab/>
                    <w:t>0</w:t>
                    <w:tab/>
                    <w:t>0</w:t>
                    <w:tab/>
                  </w:r>
                  <w:r>
                    <w:rPr>
                      <w:b/>
                      <w:w w:val="105"/>
                      <w:sz w:val="14"/>
                    </w:rPr>
                    <w:t>h</w:t>
                  </w:r>
                  <w:r>
                    <w:rPr>
                      <w:b/>
                      <w:spacing w:val="24"/>
                      <w:w w:val="105"/>
                      <w:sz w:val="14"/>
                    </w:rPr>
                    <w:t> </w:t>
                  </w:r>
                  <w:r>
                    <w:rPr>
                      <w:spacing w:val="-20"/>
                      <w:w w:val="105"/>
                      <w:sz w:val="14"/>
                    </w:rPr>
                    <w:t>0</w:t>
                  </w:r>
                </w:p>
              </w:txbxContent>
            </v:textbox>
            <w10:wrap type="none"/>
          </v:shape>
        </w:pict>
      </w:r>
      <w:r>
        <w:rPr>
          <w:rFonts w:ascii="Symbol" w:hAnsi="Symbol"/>
          <w:i/>
          <w:w w:val="105"/>
          <w:sz w:val="25"/>
        </w:rPr>
        <w:t></w:t>
      </w:r>
      <w:r>
        <w:rPr>
          <w:i/>
          <w:w w:val="105"/>
          <w:sz w:val="25"/>
        </w:rPr>
        <w:t> </w:t>
      </w:r>
      <w:r>
        <w:rPr>
          <w:w w:val="105"/>
          <w:sz w:val="24"/>
        </w:rPr>
        <w:t>(</w:t>
      </w:r>
      <w:r>
        <w:rPr>
          <w:i/>
          <w:w w:val="105"/>
          <w:sz w:val="24"/>
        </w:rPr>
        <w:t>t </w:t>
      </w:r>
      <w:r>
        <w:rPr>
          <w:w w:val="105"/>
          <w:sz w:val="24"/>
        </w:rPr>
        <w:t>) </w:t>
      </w:r>
      <w:r>
        <w:rPr>
          <w:rFonts w:ascii="Symbol" w:hAnsi="Symbol"/>
          <w:w w:val="105"/>
          <w:sz w:val="24"/>
        </w:rPr>
        <w:t></w:t>
      </w:r>
      <w:r>
        <w:rPr>
          <w:w w:val="105"/>
          <w:sz w:val="24"/>
        </w:rPr>
        <w:t> (</w:t>
      </w:r>
      <w:r>
        <w:rPr>
          <w:b/>
          <w:w w:val="105"/>
          <w:sz w:val="24"/>
        </w:rPr>
        <w:t>Z</w:t>
      </w:r>
      <w:r>
        <w:rPr>
          <w:i/>
          <w:w w:val="105"/>
          <w:position w:val="11"/>
          <w:sz w:val="14"/>
        </w:rPr>
        <w:t>T </w:t>
      </w:r>
      <w:r>
        <w:rPr>
          <w:w w:val="105"/>
          <w:sz w:val="24"/>
        </w:rPr>
        <w:t>(</w:t>
      </w:r>
      <w:r>
        <w:rPr>
          <w:i/>
          <w:w w:val="105"/>
          <w:sz w:val="24"/>
        </w:rPr>
        <w:t>t </w:t>
      </w:r>
      <w:r>
        <w:rPr>
          <w:w w:val="105"/>
          <w:sz w:val="24"/>
        </w:rPr>
        <w:t>)</w:t>
      </w:r>
      <w:r>
        <w:rPr>
          <w:b/>
          <w:w w:val="105"/>
          <w:sz w:val="24"/>
        </w:rPr>
        <w:t>K </w:t>
      </w:r>
      <w:r>
        <w:rPr>
          <w:w w:val="105"/>
          <w:sz w:val="24"/>
        </w:rPr>
        <w:t>(</w:t>
      </w:r>
      <w:r>
        <w:rPr>
          <w:i/>
          <w:w w:val="105"/>
          <w:sz w:val="24"/>
        </w:rPr>
        <w:t>t </w:t>
      </w:r>
      <w:r>
        <w:rPr>
          <w:w w:val="105"/>
          <w:sz w:val="24"/>
        </w:rPr>
        <w:t>)</w:t>
      </w:r>
      <w:r>
        <w:rPr>
          <w:b/>
          <w:w w:val="105"/>
          <w:sz w:val="24"/>
        </w:rPr>
        <w:t>Z</w:t>
      </w:r>
      <w:r>
        <w:rPr>
          <w:w w:val="105"/>
          <w:sz w:val="24"/>
        </w:rPr>
        <w:t>(</w:t>
      </w:r>
      <w:r>
        <w:rPr>
          <w:i/>
          <w:w w:val="105"/>
          <w:sz w:val="24"/>
        </w:rPr>
        <w:t>t </w:t>
      </w:r>
      <w:r>
        <w:rPr>
          <w:w w:val="105"/>
          <w:sz w:val="24"/>
        </w:rPr>
        <w:t>))</w:t>
      </w:r>
      <w:r>
        <w:rPr>
          <w:rFonts w:ascii="Symbol" w:hAnsi="Symbol"/>
          <w:w w:val="105"/>
          <w:position w:val="11"/>
          <w:sz w:val="14"/>
        </w:rPr>
        <w:t></w:t>
      </w:r>
      <w:r>
        <w:rPr>
          <w:w w:val="105"/>
          <w:position w:val="11"/>
          <w:sz w:val="14"/>
        </w:rPr>
        <w:t>1 </w:t>
      </w:r>
      <w:r>
        <w:rPr>
          <w:b/>
          <w:w w:val="105"/>
          <w:sz w:val="24"/>
        </w:rPr>
        <w:t>Z</w:t>
      </w:r>
      <w:r>
        <w:rPr>
          <w:i/>
          <w:w w:val="105"/>
          <w:position w:val="11"/>
          <w:sz w:val="14"/>
        </w:rPr>
        <w:t>T </w:t>
      </w:r>
      <w:r>
        <w:rPr>
          <w:w w:val="105"/>
          <w:sz w:val="24"/>
        </w:rPr>
        <w:t>(</w:t>
      </w:r>
      <w:r>
        <w:rPr>
          <w:i/>
          <w:w w:val="105"/>
          <w:sz w:val="24"/>
        </w:rPr>
        <w:t>t </w:t>
      </w:r>
      <w:r>
        <w:rPr>
          <w:w w:val="105"/>
          <w:sz w:val="24"/>
        </w:rPr>
        <w:t>)</w:t>
      </w:r>
      <w:r>
        <w:rPr>
          <w:b/>
          <w:w w:val="105"/>
          <w:sz w:val="24"/>
        </w:rPr>
        <w:t>K </w:t>
      </w:r>
      <w:r>
        <w:rPr>
          <w:w w:val="105"/>
          <w:sz w:val="24"/>
        </w:rPr>
        <w:t>(</w:t>
      </w:r>
      <w:r>
        <w:rPr>
          <w:i/>
          <w:w w:val="105"/>
          <w:sz w:val="24"/>
        </w:rPr>
        <w:t>t </w:t>
      </w:r>
      <w:r>
        <w:rPr>
          <w:w w:val="105"/>
          <w:sz w:val="24"/>
        </w:rPr>
        <w:t>) </w:t>
      </w:r>
      <w:r>
        <w:rPr>
          <w:i/>
          <w:w w:val="105"/>
          <w:sz w:val="24"/>
        </w:rPr>
        <w:t>y</w:t>
      </w:r>
    </w:p>
    <w:p>
      <w:pPr>
        <w:pStyle w:val="BodyText"/>
        <w:spacing w:before="131"/>
        <w:ind w:left="1889" w:right="1687"/>
        <w:jc w:val="center"/>
      </w:pPr>
      <w:r>
        <w:rPr/>
        <w:br w:type="column"/>
      </w:r>
      <w:r>
        <w:rPr/>
        <w:t>(2.16)</w:t>
      </w:r>
    </w:p>
    <w:p>
      <w:pPr>
        <w:spacing w:after="0"/>
        <w:jc w:val="center"/>
        <w:sectPr>
          <w:type w:val="continuous"/>
          <w:pgSz w:w="11910" w:h="16840"/>
          <w:pgMar w:top="1200" w:bottom="1240" w:left="760" w:right="0"/>
          <w:cols w:num="2" w:equalWidth="0">
            <w:col w:w="6141" w:space="812"/>
            <w:col w:w="4197"/>
          </w:cols>
        </w:sectPr>
      </w:pPr>
    </w:p>
    <w:p>
      <w:pPr>
        <w:pStyle w:val="BodyText"/>
        <w:spacing w:before="10"/>
        <w:rPr>
          <w:sz w:val="12"/>
        </w:rPr>
      </w:pPr>
    </w:p>
    <w:p>
      <w:pPr>
        <w:pStyle w:val="BodyText"/>
        <w:spacing w:before="90"/>
        <w:ind w:left="1547" w:right="1173"/>
        <w:jc w:val="center"/>
      </w:pPr>
      <w:r>
        <w:rPr/>
        <w:t>Berdasarkan persamaan (2.9) dan (2.14), bentuk estimator lokal linier untuk</w:t>
      </w:r>
    </w:p>
    <w:p>
      <w:pPr>
        <w:pStyle w:val="BodyText"/>
        <w:spacing w:before="136"/>
        <w:ind w:left="115" w:right="5031"/>
        <w:jc w:val="center"/>
      </w:pPr>
      <w:r>
        <w:rPr>
          <w:rFonts w:ascii="Cambria Math" w:hAnsi="Cambria Math" w:eastAsia="Cambria Math"/>
        </w:rPr>
        <w:t>𝑓</w:t>
      </w:r>
      <w:r>
        <w:rPr/>
        <w:t>(̂ </w:t>
      </w:r>
      <w:r>
        <w:rPr>
          <w:rFonts w:ascii="Cambria Math" w:hAnsi="Cambria Math" w:eastAsia="Cambria Math"/>
        </w:rPr>
        <w:t>𝑡</w:t>
      </w:r>
      <w:r>
        <w:rPr/>
        <w:t>) dapat ditulis sebagai berikut:</w:t>
      </w:r>
    </w:p>
    <w:p>
      <w:pPr>
        <w:spacing w:after="0"/>
        <w:jc w:val="center"/>
        <w:sectPr>
          <w:type w:val="continuous"/>
          <w:pgSz w:w="11910" w:h="16840"/>
          <w:pgMar w:top="1200" w:bottom="1240" w:left="760" w:right="0"/>
        </w:sectPr>
      </w:pPr>
    </w:p>
    <w:p>
      <w:pPr>
        <w:spacing w:before="184"/>
        <w:ind w:left="1950" w:right="0" w:firstLine="0"/>
        <w:jc w:val="left"/>
        <w:rPr>
          <w:i/>
          <w:sz w:val="23"/>
        </w:rPr>
      </w:pPr>
      <w:r>
        <w:rPr/>
        <w:pict>
          <v:group style="position:absolute;margin-left:135.928757pt;margin-top:7.395764pt;width:78.2pt;height:21.75pt;mso-position-horizontal-relative:page;mso-position-vertical-relative:paragraph;z-index:-296979456" coordorigin="2719,148" coordsize="1564,435">
            <v:shape style="position:absolute;left:2718;top:147;width:960;height:216" type="#_x0000_t75" stroked="false">
              <v:imagedata r:id="rId55" o:title=""/>
            </v:shape>
            <v:shape style="position:absolute;left:3321;top:336;width:960;height:247" type="#_x0000_t75" stroked="false">
              <v:imagedata r:id="rId56" o:title=""/>
            </v:shape>
            <w10:wrap type="none"/>
          </v:group>
        </w:pict>
      </w:r>
      <w:r>
        <w:rPr/>
        <w:drawing>
          <wp:anchor distT="0" distB="0" distL="0" distR="0" allowOverlap="1" layoutInCell="1" locked="0" behindDoc="1" simplePos="0" relativeHeight="206338048">
            <wp:simplePos x="0" y="0"/>
            <wp:positionH relativeFrom="page">
              <wp:posOffset>4505307</wp:posOffset>
            </wp:positionH>
            <wp:positionV relativeFrom="paragraph">
              <wp:posOffset>244203</wp:posOffset>
            </wp:positionV>
            <wp:extent cx="98112" cy="125951"/>
            <wp:effectExtent l="0" t="0" r="0" b="0"/>
            <wp:wrapNone/>
            <wp:docPr id="35" name="image43.png"/>
            <wp:cNvGraphicFramePr>
              <a:graphicFrameLocks noChangeAspect="1"/>
            </wp:cNvGraphicFramePr>
            <a:graphic>
              <a:graphicData uri="http://schemas.openxmlformats.org/drawingml/2006/picture">
                <pic:pic>
                  <pic:nvPicPr>
                    <pic:cNvPr id="36" name="image43.png"/>
                    <pic:cNvPicPr/>
                  </pic:nvPicPr>
                  <pic:blipFill>
                    <a:blip r:embed="rId57" cstate="print"/>
                    <a:stretch>
                      <a:fillRect/>
                    </a:stretch>
                  </pic:blipFill>
                  <pic:spPr>
                    <a:xfrm>
                      <a:off x="0" y="0"/>
                      <a:ext cx="98112" cy="125951"/>
                    </a:xfrm>
                    <a:prstGeom prst="rect">
                      <a:avLst/>
                    </a:prstGeom>
                  </pic:spPr>
                </pic:pic>
              </a:graphicData>
            </a:graphic>
          </wp:anchor>
        </w:drawing>
      </w:r>
      <w:r>
        <w:rPr/>
        <w:pict>
          <v:shape style="position:absolute;margin-left:177.993317pt;margin-top:18.198357pt;width:169.9pt;height:7.6pt;mso-position-horizontal-relative:page;mso-position-vertical-relative:paragraph;z-index:-296975360" type="#_x0000_t202" filled="false" stroked="false">
            <v:textbox inset="0,0,0,0">
              <w:txbxContent>
                <w:p>
                  <w:pPr>
                    <w:tabs>
                      <w:tab w:pos="693" w:val="left" w:leader="none"/>
                      <w:tab w:pos="1076" w:val="left" w:leader="none"/>
                      <w:tab w:pos="1827" w:val="left" w:leader="none"/>
                      <w:tab w:pos="2687" w:val="left" w:leader="none"/>
                      <w:tab w:pos="3071" w:val="left" w:leader="none"/>
                    </w:tabs>
                    <w:spacing w:before="0"/>
                    <w:ind w:left="0" w:right="0" w:firstLine="0"/>
                    <w:jc w:val="left"/>
                    <w:rPr>
                      <w:sz w:val="13"/>
                    </w:rPr>
                  </w:pPr>
                  <w:r>
                    <w:rPr>
                      <w:w w:val="110"/>
                      <w:sz w:val="13"/>
                    </w:rPr>
                    <w:t>0</w:t>
                    <w:tab/>
                    <w:t>0</w:t>
                    <w:tab/>
                  </w:r>
                  <w:r>
                    <w:rPr>
                      <w:b/>
                      <w:w w:val="110"/>
                      <w:sz w:val="13"/>
                    </w:rPr>
                    <w:t>h   </w:t>
                  </w:r>
                  <w:r>
                    <w:rPr>
                      <w:b/>
                      <w:spacing w:val="31"/>
                      <w:w w:val="110"/>
                      <w:sz w:val="13"/>
                    </w:rPr>
                    <w:t> </w:t>
                  </w:r>
                  <w:r>
                    <w:rPr>
                      <w:w w:val="110"/>
                      <w:sz w:val="13"/>
                    </w:rPr>
                    <w:t>0</w:t>
                    <w:tab/>
                    <w:t>0</w:t>
                    <w:tab/>
                    <w:t>0</w:t>
                    <w:tab/>
                  </w:r>
                  <w:r>
                    <w:rPr>
                      <w:b/>
                      <w:w w:val="110"/>
                      <w:sz w:val="13"/>
                    </w:rPr>
                    <w:t>h</w:t>
                  </w:r>
                  <w:r>
                    <w:rPr>
                      <w:b/>
                      <w:spacing w:val="32"/>
                      <w:w w:val="110"/>
                      <w:sz w:val="13"/>
                    </w:rPr>
                    <w:t> </w:t>
                  </w:r>
                  <w:r>
                    <w:rPr>
                      <w:spacing w:val="-20"/>
                      <w:w w:val="110"/>
                      <w:sz w:val="13"/>
                    </w:rPr>
                    <w:t>0</w:t>
                  </w:r>
                </w:p>
              </w:txbxContent>
            </v:textbox>
            <w10:wrap type="none"/>
          </v:shape>
        </w:pict>
      </w:r>
      <w:r>
        <w:rPr>
          <w:i/>
          <w:w w:val="110"/>
          <w:sz w:val="23"/>
        </w:rPr>
        <w:t>f </w:t>
      </w:r>
      <w:r>
        <w:rPr>
          <w:w w:val="110"/>
          <w:sz w:val="23"/>
        </w:rPr>
        <w:t>(</w:t>
      </w:r>
      <w:r>
        <w:rPr>
          <w:i/>
          <w:w w:val="110"/>
          <w:sz w:val="23"/>
        </w:rPr>
        <w:t>t</w:t>
      </w:r>
      <w:r>
        <w:rPr>
          <w:w w:val="110"/>
          <w:sz w:val="23"/>
        </w:rPr>
        <w:t>) </w:t>
      </w:r>
      <w:r>
        <w:rPr>
          <w:rFonts w:ascii="Symbol" w:hAnsi="Symbol"/>
          <w:w w:val="110"/>
          <w:sz w:val="23"/>
        </w:rPr>
        <w:t></w:t>
      </w:r>
      <w:r>
        <w:rPr>
          <w:w w:val="110"/>
          <w:sz w:val="23"/>
        </w:rPr>
        <w:t> </w:t>
      </w:r>
      <w:r>
        <w:rPr>
          <w:i/>
          <w:w w:val="110"/>
          <w:sz w:val="23"/>
        </w:rPr>
        <w:t>t </w:t>
      </w:r>
      <w:r>
        <w:rPr>
          <w:w w:val="110"/>
          <w:sz w:val="23"/>
        </w:rPr>
        <w:t>(</w:t>
      </w:r>
      <w:r>
        <w:rPr>
          <w:i/>
          <w:w w:val="110"/>
          <w:sz w:val="23"/>
        </w:rPr>
        <w:t>t </w:t>
      </w:r>
      <w:r>
        <w:rPr>
          <w:w w:val="110"/>
          <w:sz w:val="23"/>
        </w:rPr>
        <w:t>)(</w:t>
      </w:r>
      <w:r>
        <w:rPr>
          <w:b/>
          <w:w w:val="110"/>
          <w:sz w:val="23"/>
        </w:rPr>
        <w:t>Z</w:t>
      </w:r>
      <w:r>
        <w:rPr>
          <w:i/>
          <w:w w:val="110"/>
          <w:position w:val="11"/>
          <w:sz w:val="13"/>
        </w:rPr>
        <w:t>T </w:t>
      </w:r>
      <w:r>
        <w:rPr>
          <w:w w:val="110"/>
          <w:sz w:val="23"/>
        </w:rPr>
        <w:t>(</w:t>
      </w:r>
      <w:r>
        <w:rPr>
          <w:i/>
          <w:w w:val="110"/>
          <w:sz w:val="23"/>
        </w:rPr>
        <w:t>t </w:t>
      </w:r>
      <w:r>
        <w:rPr>
          <w:w w:val="110"/>
          <w:sz w:val="23"/>
        </w:rPr>
        <w:t>)</w:t>
      </w:r>
      <w:r>
        <w:rPr>
          <w:b/>
          <w:w w:val="110"/>
          <w:sz w:val="23"/>
        </w:rPr>
        <w:t>K </w:t>
      </w:r>
      <w:r>
        <w:rPr>
          <w:w w:val="110"/>
          <w:sz w:val="23"/>
        </w:rPr>
        <w:t>(</w:t>
      </w:r>
      <w:r>
        <w:rPr>
          <w:i/>
          <w:w w:val="110"/>
          <w:sz w:val="23"/>
        </w:rPr>
        <w:t>t </w:t>
      </w:r>
      <w:r>
        <w:rPr>
          <w:w w:val="110"/>
          <w:sz w:val="23"/>
        </w:rPr>
        <w:t>)</w:t>
      </w:r>
      <w:r>
        <w:rPr>
          <w:b/>
          <w:w w:val="110"/>
          <w:sz w:val="23"/>
        </w:rPr>
        <w:t>Z</w:t>
      </w:r>
      <w:r>
        <w:rPr>
          <w:w w:val="110"/>
          <w:sz w:val="23"/>
        </w:rPr>
        <w:t>(</w:t>
      </w:r>
      <w:r>
        <w:rPr>
          <w:i/>
          <w:w w:val="110"/>
          <w:sz w:val="23"/>
        </w:rPr>
        <w:t>t </w:t>
      </w:r>
      <w:r>
        <w:rPr>
          <w:w w:val="110"/>
          <w:sz w:val="23"/>
        </w:rPr>
        <w:t>))</w:t>
      </w:r>
      <w:r>
        <w:rPr>
          <w:rFonts w:ascii="Symbol" w:hAnsi="Symbol"/>
          <w:w w:val="110"/>
          <w:position w:val="11"/>
          <w:sz w:val="13"/>
        </w:rPr>
        <w:t></w:t>
      </w:r>
      <w:r>
        <w:rPr>
          <w:w w:val="110"/>
          <w:position w:val="11"/>
          <w:sz w:val="13"/>
        </w:rPr>
        <w:t>1 </w:t>
      </w:r>
      <w:r>
        <w:rPr>
          <w:b/>
          <w:w w:val="110"/>
          <w:sz w:val="23"/>
        </w:rPr>
        <w:t>Z</w:t>
      </w:r>
      <w:r>
        <w:rPr>
          <w:i/>
          <w:w w:val="110"/>
          <w:position w:val="11"/>
          <w:sz w:val="13"/>
        </w:rPr>
        <w:t>T </w:t>
      </w:r>
      <w:r>
        <w:rPr>
          <w:w w:val="110"/>
          <w:sz w:val="23"/>
        </w:rPr>
        <w:t>(</w:t>
      </w:r>
      <w:r>
        <w:rPr>
          <w:i/>
          <w:w w:val="110"/>
          <w:sz w:val="23"/>
        </w:rPr>
        <w:t>t </w:t>
      </w:r>
      <w:r>
        <w:rPr>
          <w:w w:val="110"/>
          <w:sz w:val="23"/>
        </w:rPr>
        <w:t>)</w:t>
      </w:r>
      <w:r>
        <w:rPr>
          <w:b/>
          <w:w w:val="110"/>
          <w:sz w:val="23"/>
        </w:rPr>
        <w:t>K </w:t>
      </w:r>
      <w:r>
        <w:rPr>
          <w:w w:val="110"/>
          <w:sz w:val="23"/>
        </w:rPr>
        <w:t>(</w:t>
      </w:r>
      <w:r>
        <w:rPr>
          <w:i/>
          <w:w w:val="110"/>
          <w:sz w:val="23"/>
        </w:rPr>
        <w:t>t </w:t>
      </w:r>
      <w:r>
        <w:rPr>
          <w:w w:val="110"/>
          <w:sz w:val="23"/>
        </w:rPr>
        <w:t>) </w:t>
      </w:r>
      <w:r>
        <w:rPr>
          <w:i/>
          <w:w w:val="110"/>
          <w:sz w:val="23"/>
        </w:rPr>
        <w:t>y</w:t>
      </w:r>
    </w:p>
    <w:p>
      <w:pPr>
        <w:pStyle w:val="BodyText"/>
        <w:spacing w:before="197"/>
        <w:ind w:left="1931" w:right="1687"/>
        <w:jc w:val="center"/>
      </w:pPr>
      <w:r>
        <w:rPr/>
        <w:br w:type="column"/>
      </w:r>
      <w:r>
        <w:rPr/>
        <w:t>(2.17)</w:t>
      </w:r>
    </w:p>
    <w:p>
      <w:pPr>
        <w:spacing w:after="0"/>
        <w:jc w:val="center"/>
        <w:sectPr>
          <w:type w:val="continuous"/>
          <w:pgSz w:w="11910" w:h="16840"/>
          <w:pgMar w:top="1200" w:bottom="1240" w:left="760" w:right="0"/>
          <w:cols w:num="2" w:equalWidth="0">
            <w:col w:w="6481" w:space="430"/>
            <w:col w:w="4239"/>
          </w:cols>
        </w:sectPr>
      </w:pPr>
    </w:p>
    <w:p>
      <w:pPr>
        <w:pStyle w:val="BodyText"/>
        <w:spacing w:before="1"/>
        <w:rPr>
          <w:sz w:val="13"/>
        </w:rPr>
      </w:pPr>
    </w:p>
    <w:p>
      <w:pPr>
        <w:pStyle w:val="BodyText"/>
        <w:spacing w:before="90"/>
        <w:ind w:left="6093"/>
      </w:pPr>
      <w:r>
        <w:rPr/>
        <w:t>(Khoirunnisa, 2011; Azizah, 2016)</w:t>
      </w:r>
    </w:p>
    <w:p>
      <w:pPr>
        <w:pStyle w:val="BodyText"/>
        <w:rPr>
          <w:sz w:val="26"/>
        </w:rPr>
      </w:pPr>
    </w:p>
    <w:p>
      <w:pPr>
        <w:pStyle w:val="BodyText"/>
        <w:rPr>
          <w:sz w:val="26"/>
        </w:rPr>
      </w:pPr>
    </w:p>
    <w:p>
      <w:pPr>
        <w:pStyle w:val="BodyText"/>
        <w:spacing w:before="7"/>
        <w:rPr>
          <w:sz w:val="32"/>
        </w:rPr>
      </w:pPr>
    </w:p>
    <w:p>
      <w:pPr>
        <w:pStyle w:val="ListParagraph"/>
        <w:numPr>
          <w:ilvl w:val="1"/>
          <w:numId w:val="12"/>
        </w:numPr>
        <w:tabs>
          <w:tab w:pos="2074" w:val="left" w:leader="none"/>
          <w:tab w:pos="2075" w:val="left" w:leader="none"/>
        </w:tabs>
        <w:spacing w:line="240" w:lineRule="auto" w:before="0" w:after="0"/>
        <w:ind w:left="2074" w:right="0" w:hanging="567"/>
        <w:jc w:val="left"/>
        <w:rPr>
          <w:b/>
          <w:sz w:val="24"/>
        </w:rPr>
      </w:pPr>
      <w:r>
        <w:rPr>
          <w:b/>
          <w:sz w:val="24"/>
        </w:rPr>
        <w:t>Pemilihan </w:t>
      </w:r>
      <w:r>
        <w:rPr>
          <w:b/>
          <w:i/>
          <w:sz w:val="24"/>
        </w:rPr>
        <w:t>Bandwidth </w:t>
      </w:r>
      <w:r>
        <w:rPr>
          <w:b/>
          <w:sz w:val="24"/>
        </w:rPr>
        <w:t>Optimal</w:t>
      </w:r>
    </w:p>
    <w:p>
      <w:pPr>
        <w:pStyle w:val="BodyText"/>
        <w:spacing w:line="360" w:lineRule="auto" w:before="132"/>
        <w:ind w:left="1508" w:right="1699" w:firstLine="566"/>
      </w:pPr>
      <w:r>
        <w:rPr/>
        <w:t>Pemilihan </w:t>
      </w:r>
      <w:r>
        <w:rPr>
          <w:i/>
        </w:rPr>
        <w:t>bandwidth </w:t>
      </w:r>
      <w:r>
        <w:rPr/>
        <w:t>optimal sangat penting untuk mendapatkan estimator fungsi  regresi  berdasarkan pendekatan  nonparametrik.  Menurut Eubank</w:t>
      </w:r>
      <w:r>
        <w:rPr>
          <w:spacing w:val="38"/>
        </w:rPr>
        <w:t> </w:t>
      </w:r>
      <w:r>
        <w:rPr/>
        <w:t>(1999),</w:t>
      </w:r>
    </w:p>
    <w:p>
      <w:pPr>
        <w:spacing w:before="7"/>
        <w:ind w:left="115" w:right="312" w:firstLine="0"/>
        <w:jc w:val="center"/>
        <w:rPr>
          <w:sz w:val="24"/>
        </w:rPr>
      </w:pPr>
      <w:r>
        <w:rPr>
          <w:i/>
          <w:sz w:val="24"/>
        </w:rPr>
        <w:t>bandwidth   </w:t>
      </w:r>
      <w:r>
        <w:rPr>
          <w:spacing w:val="2"/>
          <w:sz w:val="23"/>
        </w:rPr>
        <w:t>(</w:t>
      </w:r>
      <w:r>
        <w:rPr>
          <w:i/>
          <w:spacing w:val="2"/>
          <w:sz w:val="23"/>
        </w:rPr>
        <w:t>h</w:t>
      </w:r>
      <w:r>
        <w:rPr>
          <w:spacing w:val="2"/>
          <w:sz w:val="23"/>
        </w:rPr>
        <w:t>)   </w:t>
      </w:r>
      <w:r>
        <w:rPr>
          <w:sz w:val="24"/>
        </w:rPr>
        <w:t>merupakan  pengontrol  keseimbangan  antara  kemulusan</w:t>
      </w:r>
      <w:r>
        <w:rPr>
          <w:spacing w:val="25"/>
          <w:sz w:val="24"/>
        </w:rPr>
        <w:t> </w:t>
      </w:r>
      <w:r>
        <w:rPr>
          <w:sz w:val="24"/>
        </w:rPr>
        <w:t>fungsi</w:t>
      </w:r>
    </w:p>
    <w:p>
      <w:pPr>
        <w:pStyle w:val="BodyText"/>
        <w:spacing w:line="364" w:lineRule="auto" w:before="185"/>
        <w:ind w:left="1508" w:right="1700"/>
        <w:jc w:val="both"/>
      </w:pPr>
      <w:r>
        <w:rPr/>
        <w:t>terhadap data, apabila </w:t>
      </w:r>
      <w:r>
        <w:rPr>
          <w:i/>
        </w:rPr>
        <w:t>h </w:t>
      </w:r>
      <w:r>
        <w:rPr/>
        <w:t>sangat kecil maka estimasi fungsi yang diperoleh akan kasar dan menuju atau mendekati data asli sedangkan jika </w:t>
      </w:r>
      <w:r>
        <w:rPr>
          <w:i/>
        </w:rPr>
        <w:t>h </w:t>
      </w:r>
      <w:r>
        <w:rPr/>
        <w:t>sangat besar maka estimasi</w:t>
      </w:r>
      <w:r>
        <w:rPr>
          <w:spacing w:val="50"/>
        </w:rPr>
        <w:t> </w:t>
      </w:r>
      <w:r>
        <w:rPr/>
        <w:t>fungsi</w:t>
      </w:r>
      <w:r>
        <w:rPr>
          <w:spacing w:val="56"/>
        </w:rPr>
        <w:t> </w:t>
      </w:r>
      <w:r>
        <w:rPr/>
        <w:t>yang</w:t>
      </w:r>
      <w:r>
        <w:rPr>
          <w:spacing w:val="49"/>
        </w:rPr>
        <w:t> </w:t>
      </w:r>
      <w:r>
        <w:rPr/>
        <w:t>diperoleh</w:t>
      </w:r>
      <w:r>
        <w:rPr>
          <w:spacing w:val="50"/>
        </w:rPr>
        <w:t> </w:t>
      </w:r>
      <w:r>
        <w:rPr/>
        <w:t>akan</w:t>
      </w:r>
      <w:r>
        <w:rPr>
          <w:spacing w:val="50"/>
        </w:rPr>
        <w:t> </w:t>
      </w:r>
      <w:r>
        <w:rPr/>
        <w:t>mulus</w:t>
      </w:r>
      <w:r>
        <w:rPr>
          <w:spacing w:val="51"/>
        </w:rPr>
        <w:t> </w:t>
      </w:r>
      <w:r>
        <w:rPr/>
        <w:t>dan</w:t>
      </w:r>
      <w:r>
        <w:rPr>
          <w:spacing w:val="50"/>
        </w:rPr>
        <w:t> </w:t>
      </w:r>
      <w:r>
        <w:rPr/>
        <w:t>menuju</w:t>
      </w:r>
      <w:r>
        <w:rPr>
          <w:spacing w:val="51"/>
        </w:rPr>
        <w:t> </w:t>
      </w:r>
      <w:r>
        <w:rPr/>
        <w:t>rata-rata</w:t>
      </w:r>
      <w:r>
        <w:rPr>
          <w:spacing w:val="50"/>
        </w:rPr>
        <w:t> </w:t>
      </w:r>
      <w:r>
        <w:rPr/>
        <w:t>dari</w:t>
      </w:r>
      <w:r>
        <w:rPr>
          <w:spacing w:val="52"/>
        </w:rPr>
        <w:t> </w:t>
      </w:r>
      <w:r>
        <w:rPr/>
        <w:t>variabel</w:t>
      </w:r>
    </w:p>
    <w:p>
      <w:pPr>
        <w:pStyle w:val="BodyText"/>
        <w:spacing w:before="4"/>
        <w:ind w:left="115" w:right="306"/>
        <w:jc w:val="center"/>
      </w:pPr>
      <w:r>
        <w:rPr/>
        <w:t>respon. Oleh  karena itu,  pemilihan  </w:t>
      </w:r>
      <w:r>
        <w:rPr>
          <w:i/>
        </w:rPr>
        <w:t>bandwidth  </w:t>
      </w:r>
      <w:r>
        <w:rPr>
          <w:spacing w:val="2"/>
          <w:sz w:val="23"/>
        </w:rPr>
        <w:t>(</w:t>
      </w:r>
      <w:r>
        <w:rPr>
          <w:i/>
          <w:spacing w:val="2"/>
          <w:sz w:val="23"/>
        </w:rPr>
        <w:t>h</w:t>
      </w:r>
      <w:r>
        <w:rPr>
          <w:spacing w:val="2"/>
          <w:sz w:val="23"/>
        </w:rPr>
        <w:t>)  </w:t>
      </w:r>
      <w:r>
        <w:rPr/>
        <w:t>diharapkan  bernilai </w:t>
      </w:r>
      <w:r>
        <w:rPr>
          <w:spacing w:val="6"/>
        </w:rPr>
        <w:t> </w:t>
      </w:r>
      <w:r>
        <w:rPr/>
        <w:t>optimal.</w:t>
      </w:r>
    </w:p>
    <w:p>
      <w:pPr>
        <w:spacing w:after="0"/>
        <w:jc w:val="cente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pPr>
    </w:p>
    <w:p>
      <w:pPr>
        <w:pStyle w:val="BodyText"/>
        <w:spacing w:line="362" w:lineRule="auto" w:before="96"/>
        <w:ind w:left="1508" w:right="1699"/>
        <w:jc w:val="both"/>
      </w:pPr>
      <w:r>
        <w:rPr/>
        <w:t>Pemilihan </w:t>
      </w:r>
      <w:r>
        <w:rPr>
          <w:i/>
        </w:rPr>
        <w:t>h </w:t>
      </w:r>
      <w:r>
        <w:rPr/>
        <w:t>optimal sangat penting untuk memperoleh estimator yang optimal juga. Salah satu metode untuk mendapatkan </w:t>
      </w:r>
      <w:r>
        <w:rPr>
          <w:i/>
        </w:rPr>
        <w:t>h </w:t>
      </w:r>
      <w:r>
        <w:rPr/>
        <w:t>optimal adalah dengan menggunakan metode </w:t>
      </w:r>
      <w:r>
        <w:rPr>
          <w:i/>
        </w:rPr>
        <w:t>Generalized Cross Validation </w:t>
      </w:r>
      <w:r>
        <w:rPr/>
        <w:t>(GCV) yang dirumuskan sebagai berikut:</w:t>
      </w:r>
    </w:p>
    <w:p>
      <w:pPr>
        <w:spacing w:after="0" w:line="362" w:lineRule="auto"/>
        <w:jc w:val="both"/>
        <w:sectPr>
          <w:pgSz w:w="11910" w:h="16840"/>
          <w:pgMar w:header="710" w:footer="820" w:top="1200" w:bottom="1240" w:left="760" w:right="0"/>
        </w:sectPr>
      </w:pPr>
    </w:p>
    <w:p>
      <w:pPr>
        <w:spacing w:before="143"/>
        <w:ind w:left="0" w:right="0" w:firstLine="0"/>
        <w:jc w:val="right"/>
        <w:rPr>
          <w:rFonts w:ascii="Symbol" w:hAnsi="Symbol"/>
          <w:sz w:val="24"/>
        </w:rPr>
      </w:pPr>
      <w:r>
        <w:rPr>
          <w:i/>
          <w:sz w:val="24"/>
        </w:rPr>
        <w:t>GCV </w:t>
      </w:r>
      <w:r>
        <w:rPr>
          <w:sz w:val="24"/>
        </w:rPr>
        <w:t>(</w:t>
      </w:r>
      <w:r>
        <w:rPr>
          <w:i/>
          <w:sz w:val="24"/>
        </w:rPr>
        <w:t>h</w:t>
      </w:r>
      <w:r>
        <w:rPr>
          <w:sz w:val="24"/>
        </w:rPr>
        <w:t>) </w:t>
      </w:r>
      <w:r>
        <w:rPr>
          <w:rFonts w:ascii="Symbol" w:hAnsi="Symbol"/>
          <w:sz w:val="24"/>
        </w:rPr>
        <w:t></w:t>
      </w:r>
    </w:p>
    <w:p>
      <w:pPr>
        <w:spacing w:before="10"/>
        <w:ind w:left="60" w:right="0" w:firstLine="0"/>
        <w:jc w:val="center"/>
        <w:rPr>
          <w:sz w:val="24"/>
        </w:rPr>
      </w:pPr>
      <w:r>
        <w:rPr/>
        <w:br w:type="column"/>
      </w:r>
      <w:r>
        <w:rPr>
          <w:i/>
          <w:sz w:val="24"/>
        </w:rPr>
        <w:t>MSE</w:t>
      </w:r>
      <w:r>
        <w:rPr>
          <w:sz w:val="24"/>
        </w:rPr>
        <w:t>(</w:t>
      </w:r>
      <w:r>
        <w:rPr>
          <w:i/>
          <w:sz w:val="24"/>
        </w:rPr>
        <w:t>h</w:t>
      </w:r>
      <w:r>
        <w:rPr>
          <w:sz w:val="24"/>
        </w:rPr>
        <w:t>)</w:t>
      </w:r>
    </w:p>
    <w:p>
      <w:pPr>
        <w:spacing w:before="5"/>
        <w:ind w:left="24" w:right="0" w:firstLine="0"/>
        <w:jc w:val="center"/>
        <w:rPr>
          <w:sz w:val="14"/>
        </w:rPr>
      </w:pPr>
      <w:r>
        <w:rPr/>
        <w:pict>
          <v:line style="position:absolute;mso-position-horizontal-relative:page;mso-position-vertical-relative:paragraph;z-index:251735040" from="295.045654pt,1.95561pt" to="380.657949pt,1.95561pt" stroked="true" strokeweight=".591158pt" strokecolor="#000000">
            <v:stroke dashstyle="solid"/>
            <w10:wrap type="none"/>
          </v:line>
        </w:pict>
      </w:r>
      <w:r>
        <w:rPr>
          <w:rFonts w:ascii="Symbol" w:hAnsi="Symbol"/>
          <w:spacing w:val="18"/>
          <w:w w:val="64"/>
          <w:position w:val="-2"/>
          <w:sz w:val="37"/>
        </w:rPr>
        <w:t></w:t>
      </w:r>
      <w:r>
        <w:rPr>
          <w:i/>
          <w:spacing w:val="7"/>
          <w:w w:val="101"/>
          <w:sz w:val="24"/>
        </w:rPr>
        <w:t>n</w:t>
      </w:r>
      <w:r>
        <w:rPr>
          <w:rFonts w:ascii="Symbol" w:hAnsi="Symbol"/>
          <w:spacing w:val="-3"/>
          <w:w w:val="100"/>
          <w:position w:val="11"/>
          <w:sz w:val="14"/>
        </w:rPr>
        <w:t></w:t>
      </w:r>
      <w:r>
        <w:rPr>
          <w:spacing w:val="-8"/>
          <w:w w:val="100"/>
          <w:position w:val="11"/>
          <w:sz w:val="14"/>
        </w:rPr>
        <w:t>1</w:t>
      </w:r>
      <w:r>
        <w:rPr>
          <w:i/>
          <w:w w:val="101"/>
          <w:sz w:val="24"/>
        </w:rPr>
        <w:t>tr</w:t>
      </w:r>
      <w:r>
        <w:rPr>
          <w:i/>
          <w:spacing w:val="-32"/>
          <w:sz w:val="24"/>
        </w:rPr>
        <w:t> </w:t>
      </w:r>
      <w:r>
        <w:rPr>
          <w:rFonts w:ascii="Symbol" w:hAnsi="Symbol"/>
          <w:spacing w:val="19"/>
          <w:w w:val="74"/>
          <w:position w:val="-1"/>
          <w:sz w:val="32"/>
        </w:rPr>
        <w:t></w:t>
      </w:r>
      <w:r>
        <w:rPr>
          <w:i/>
          <w:w w:val="101"/>
          <w:sz w:val="24"/>
        </w:rPr>
        <w:t>I</w:t>
      </w:r>
      <w:r>
        <w:rPr>
          <w:i/>
          <w:spacing w:val="5"/>
          <w:sz w:val="24"/>
        </w:rPr>
        <w:t> </w:t>
      </w:r>
      <w:r>
        <w:rPr>
          <w:rFonts w:ascii="Symbol" w:hAnsi="Symbol"/>
          <w:w w:val="101"/>
          <w:sz w:val="24"/>
        </w:rPr>
        <w:t></w:t>
      </w:r>
      <w:r>
        <w:rPr>
          <w:spacing w:val="-4"/>
          <w:sz w:val="24"/>
        </w:rPr>
        <w:t> </w:t>
      </w:r>
      <w:r>
        <w:rPr>
          <w:i/>
          <w:spacing w:val="-8"/>
          <w:w w:val="101"/>
          <w:sz w:val="24"/>
        </w:rPr>
        <w:t>A</w:t>
      </w:r>
      <w:r>
        <w:rPr>
          <w:spacing w:val="1"/>
          <w:w w:val="101"/>
          <w:sz w:val="24"/>
        </w:rPr>
        <w:t>(</w:t>
      </w:r>
      <w:r>
        <w:rPr>
          <w:i/>
          <w:spacing w:val="0"/>
          <w:w w:val="101"/>
          <w:sz w:val="24"/>
        </w:rPr>
        <w:t>h</w:t>
      </w:r>
      <w:r>
        <w:rPr>
          <w:spacing w:val="3"/>
          <w:w w:val="101"/>
          <w:sz w:val="24"/>
        </w:rPr>
        <w:t>)</w:t>
      </w:r>
      <w:r>
        <w:rPr>
          <w:rFonts w:ascii="Symbol" w:hAnsi="Symbol"/>
          <w:spacing w:val="1"/>
          <w:w w:val="74"/>
          <w:position w:val="-1"/>
          <w:sz w:val="32"/>
        </w:rPr>
        <w:t></w:t>
      </w:r>
      <w:r>
        <w:rPr>
          <w:rFonts w:ascii="Symbol" w:hAnsi="Symbol"/>
          <w:spacing w:val="2"/>
          <w:w w:val="64"/>
          <w:position w:val="-2"/>
          <w:sz w:val="37"/>
        </w:rPr>
        <w:t></w:t>
      </w:r>
      <w:r>
        <w:rPr>
          <w:spacing w:val="-2"/>
          <w:w w:val="100"/>
          <w:position w:val="17"/>
          <w:sz w:val="14"/>
        </w:rPr>
        <w:t>2</w:t>
      </w:r>
    </w:p>
    <w:p>
      <w:pPr>
        <w:pStyle w:val="BodyText"/>
        <w:spacing w:before="156"/>
        <w:ind w:left="1982" w:right="1687"/>
        <w:jc w:val="center"/>
      </w:pPr>
      <w:r>
        <w:rPr/>
        <w:br w:type="column"/>
      </w:r>
      <w:r>
        <w:rPr/>
        <w:t>(2.18)</w:t>
      </w:r>
    </w:p>
    <w:p>
      <w:pPr>
        <w:spacing w:after="0"/>
        <w:jc w:val="center"/>
        <w:sectPr>
          <w:type w:val="continuous"/>
          <w:pgSz w:w="11910" w:h="16840"/>
          <w:pgMar w:top="1200" w:bottom="1240" w:left="760" w:right="0"/>
          <w:cols w:num="3" w:equalWidth="0">
            <w:col w:w="5084" w:space="40"/>
            <w:col w:w="1697" w:space="39"/>
            <w:col w:w="4290"/>
          </w:cols>
        </w:sectPr>
      </w:pPr>
    </w:p>
    <w:p>
      <w:pPr>
        <w:pStyle w:val="BodyText"/>
        <w:rPr>
          <w:sz w:val="20"/>
        </w:rPr>
      </w:pPr>
    </w:p>
    <w:p>
      <w:pPr>
        <w:pStyle w:val="BodyText"/>
        <w:rPr>
          <w:sz w:val="20"/>
        </w:rPr>
      </w:pPr>
    </w:p>
    <w:p>
      <w:pPr>
        <w:pStyle w:val="BodyText"/>
        <w:rPr>
          <w:sz w:val="20"/>
        </w:rPr>
      </w:pPr>
    </w:p>
    <w:p>
      <w:pPr>
        <w:pStyle w:val="BodyText"/>
        <w:spacing w:before="11"/>
        <w:rPr>
          <w:sz w:val="20"/>
        </w:rPr>
      </w:pPr>
    </w:p>
    <w:p>
      <w:pPr>
        <w:pStyle w:val="ListParagraph"/>
        <w:numPr>
          <w:ilvl w:val="1"/>
          <w:numId w:val="12"/>
        </w:numPr>
        <w:tabs>
          <w:tab w:pos="2075" w:val="left" w:leader="none"/>
        </w:tabs>
        <w:spacing w:line="240" w:lineRule="auto" w:before="90" w:after="0"/>
        <w:ind w:left="2074" w:right="0" w:hanging="567"/>
        <w:jc w:val="both"/>
        <w:rPr>
          <w:b/>
          <w:i/>
          <w:sz w:val="24"/>
        </w:rPr>
      </w:pPr>
      <w:r>
        <w:rPr>
          <w:b/>
          <w:sz w:val="24"/>
        </w:rPr>
        <w:t>Kriteria </w:t>
      </w:r>
      <w:r>
        <w:rPr>
          <w:b/>
          <w:i/>
          <w:sz w:val="24"/>
        </w:rPr>
        <w:t>Goodness of</w:t>
      </w:r>
      <w:r>
        <w:rPr>
          <w:b/>
          <w:i/>
          <w:spacing w:val="-2"/>
          <w:sz w:val="24"/>
        </w:rPr>
        <w:t> </w:t>
      </w:r>
      <w:r>
        <w:rPr>
          <w:b/>
          <w:i/>
          <w:sz w:val="24"/>
        </w:rPr>
        <w:t>Fit</w:t>
      </w:r>
    </w:p>
    <w:p>
      <w:pPr>
        <w:pStyle w:val="BodyText"/>
        <w:spacing w:line="360" w:lineRule="auto" w:before="134"/>
        <w:ind w:left="1508" w:right="1701" w:firstLine="566"/>
        <w:jc w:val="both"/>
      </w:pPr>
      <w:r>
        <w:rPr/>
        <w:t>Beberapa kriteria </w:t>
      </w:r>
      <w:r>
        <w:rPr>
          <w:i/>
        </w:rPr>
        <w:t>goodness of fit </w:t>
      </w:r>
      <w:r>
        <w:rPr/>
        <w:t>yang digunakan untuk mengetahui ukuran kebaikan suatu model regresi antara lain:</w:t>
      </w:r>
    </w:p>
    <w:p>
      <w:pPr>
        <w:pStyle w:val="ListParagraph"/>
        <w:numPr>
          <w:ilvl w:val="2"/>
          <w:numId w:val="12"/>
        </w:numPr>
        <w:tabs>
          <w:tab w:pos="2642" w:val="left" w:leader="none"/>
        </w:tabs>
        <w:spacing w:line="240" w:lineRule="auto" w:before="0" w:after="0"/>
        <w:ind w:left="2641" w:right="0" w:hanging="568"/>
        <w:jc w:val="both"/>
        <w:rPr>
          <w:sz w:val="24"/>
        </w:rPr>
      </w:pPr>
      <w:r>
        <w:rPr>
          <w:sz w:val="24"/>
        </w:rPr>
        <w:t>Kuadrat Tengah Galat / </w:t>
      </w:r>
      <w:r>
        <w:rPr>
          <w:i/>
          <w:sz w:val="24"/>
        </w:rPr>
        <w:t>Mean Square Error</w:t>
      </w:r>
      <w:r>
        <w:rPr>
          <w:i/>
          <w:spacing w:val="-1"/>
          <w:sz w:val="24"/>
        </w:rPr>
        <w:t> </w:t>
      </w:r>
      <w:r>
        <w:rPr>
          <w:sz w:val="24"/>
        </w:rPr>
        <w:t>(MSE)</w:t>
      </w:r>
    </w:p>
    <w:p>
      <w:pPr>
        <w:pStyle w:val="BodyText"/>
        <w:spacing w:line="360" w:lineRule="auto" w:before="137"/>
        <w:ind w:left="2074" w:right="1700" w:firstLine="568"/>
        <w:jc w:val="both"/>
      </w:pPr>
      <w:r>
        <w:rPr/>
        <w:t>Berdasarkan Eubank (1998), MSE diperoleh dari rata-rata harapan kuadrat perbedaan estimator disekitar nilai parameter populasi sebenarnya. Nilai MSE dapat dihitung melalui rumus berikut:</w:t>
      </w:r>
    </w:p>
    <w:p>
      <w:pPr>
        <w:spacing w:after="0" w:line="360" w:lineRule="auto"/>
        <w:jc w:val="both"/>
        <w:sectPr>
          <w:type w:val="continuous"/>
          <w:pgSz w:w="11910" w:h="16840"/>
          <w:pgMar w:top="1200" w:bottom="1240" w:left="760" w:right="0"/>
        </w:sectPr>
      </w:pPr>
    </w:p>
    <w:p>
      <w:pPr>
        <w:spacing w:line="321" w:lineRule="exact" w:before="22"/>
        <w:ind w:left="4525" w:right="0" w:firstLine="0"/>
        <w:jc w:val="left"/>
        <w:rPr>
          <w:sz w:val="13"/>
        </w:rPr>
      </w:pPr>
      <w:r>
        <w:rPr/>
        <w:pict>
          <v:shape style="position:absolute;margin-left:319.116241pt;margin-top:1.989766pt;width:3.55pt;height:7.65pt;mso-position-horizontal-relative:page;mso-position-vertical-relative:paragraph;z-index:-296967168" type="#_x0000_t202" filled="false" stroked="false">
            <v:textbox inset="0,0,0,0">
              <w:txbxContent>
                <w:p>
                  <w:pPr>
                    <w:spacing w:before="1"/>
                    <w:ind w:left="0" w:right="0" w:firstLine="0"/>
                    <w:jc w:val="left"/>
                    <w:rPr>
                      <w:i/>
                      <w:sz w:val="13"/>
                    </w:rPr>
                  </w:pPr>
                  <w:r>
                    <w:rPr>
                      <w:i/>
                      <w:w w:val="108"/>
                      <w:sz w:val="13"/>
                    </w:rPr>
                    <w:t>n</w:t>
                  </w:r>
                </w:p>
              </w:txbxContent>
            </v:textbox>
            <w10:wrap type="none"/>
          </v:shape>
        </w:pict>
      </w:r>
      <w:r>
        <w:rPr>
          <w:i/>
          <w:spacing w:val="-6"/>
          <w:w w:val="101"/>
          <w:sz w:val="24"/>
        </w:rPr>
        <w:t>M</w:t>
      </w:r>
      <w:r>
        <w:rPr>
          <w:i/>
          <w:spacing w:val="-3"/>
          <w:w w:val="101"/>
          <w:sz w:val="24"/>
        </w:rPr>
        <w:t>S</w:t>
      </w:r>
      <w:r>
        <w:rPr>
          <w:i/>
          <w:w w:val="101"/>
          <w:sz w:val="24"/>
        </w:rPr>
        <w:t>E</w:t>
      </w:r>
      <w:r>
        <w:rPr>
          <w:i/>
          <w:spacing w:val="2"/>
          <w:sz w:val="24"/>
        </w:rPr>
        <w:t> </w:t>
      </w:r>
      <w:r>
        <w:rPr>
          <w:rFonts w:ascii="Symbol" w:hAnsi="Symbol"/>
          <w:w w:val="101"/>
          <w:sz w:val="24"/>
        </w:rPr>
        <w:t></w:t>
      </w:r>
      <w:r>
        <w:rPr>
          <w:spacing w:val="-8"/>
          <w:sz w:val="24"/>
        </w:rPr>
        <w:t> </w:t>
      </w:r>
      <w:r>
        <w:rPr>
          <w:i/>
          <w:spacing w:val="6"/>
          <w:w w:val="101"/>
          <w:sz w:val="24"/>
        </w:rPr>
        <w:t>n</w:t>
      </w:r>
      <w:r>
        <w:rPr>
          <w:rFonts w:ascii="Symbol" w:hAnsi="Symbol"/>
          <w:spacing w:val="-3"/>
          <w:w w:val="108"/>
          <w:position w:val="11"/>
          <w:sz w:val="13"/>
        </w:rPr>
        <w:t></w:t>
      </w:r>
      <w:r>
        <w:rPr>
          <w:w w:val="108"/>
          <w:position w:val="11"/>
          <w:sz w:val="13"/>
        </w:rPr>
        <w:t>1</w:t>
      </w:r>
      <w:r>
        <w:rPr>
          <w:spacing w:val="-16"/>
          <w:position w:val="11"/>
          <w:sz w:val="13"/>
        </w:rPr>
        <w:t> </w:t>
      </w:r>
      <w:r>
        <w:rPr>
          <w:rFonts w:ascii="Symbol" w:hAnsi="Symbol"/>
          <w:spacing w:val="18"/>
          <w:w w:val="104"/>
          <w:position w:val="-4"/>
          <w:sz w:val="35"/>
        </w:rPr>
        <w:t></w:t>
      </w:r>
      <w:r>
        <w:rPr>
          <w:rFonts w:ascii="Symbol" w:hAnsi="Symbol"/>
          <w:w w:val="55"/>
          <w:position w:val="-4"/>
          <w:sz w:val="43"/>
        </w:rPr>
        <w:t></w:t>
      </w:r>
      <w:r>
        <w:rPr>
          <w:spacing w:val="-68"/>
          <w:position w:val="-4"/>
          <w:sz w:val="43"/>
        </w:rPr>
        <w:t> </w:t>
      </w:r>
      <w:r>
        <w:rPr>
          <w:i/>
          <w:w w:val="101"/>
          <w:sz w:val="24"/>
        </w:rPr>
        <w:t>y</w:t>
      </w:r>
      <w:r>
        <w:rPr>
          <w:i/>
          <w:sz w:val="24"/>
        </w:rPr>
        <w:t> </w:t>
      </w:r>
      <w:r>
        <w:rPr>
          <w:i/>
          <w:spacing w:val="-19"/>
          <w:sz w:val="24"/>
        </w:rPr>
        <w:t> </w:t>
      </w:r>
      <w:r>
        <w:rPr>
          <w:rFonts w:ascii="Symbol" w:hAnsi="Symbol"/>
          <w:w w:val="101"/>
          <w:sz w:val="24"/>
        </w:rPr>
        <w:t></w:t>
      </w:r>
      <w:r>
        <w:rPr>
          <w:spacing w:val="21"/>
          <w:sz w:val="24"/>
        </w:rPr>
        <w:t> </w:t>
      </w:r>
      <w:r>
        <w:rPr>
          <w:i/>
          <w:spacing w:val="-50"/>
          <w:w w:val="101"/>
          <w:sz w:val="24"/>
        </w:rPr>
        <w:t>f</w:t>
      </w:r>
      <w:r>
        <w:rPr>
          <w:spacing w:val="24"/>
          <w:w w:val="101"/>
          <w:position w:val="7"/>
          <w:sz w:val="24"/>
        </w:rPr>
        <w:t>ˆ</w:t>
      </w:r>
      <w:r>
        <w:rPr>
          <w:spacing w:val="-4"/>
          <w:w w:val="101"/>
          <w:sz w:val="24"/>
        </w:rPr>
        <w:t>(</w:t>
      </w:r>
      <w:r>
        <w:rPr>
          <w:i/>
          <w:w w:val="101"/>
          <w:sz w:val="24"/>
        </w:rPr>
        <w:t>t</w:t>
      </w:r>
      <w:r>
        <w:rPr>
          <w:i/>
          <w:spacing w:val="9"/>
          <w:sz w:val="24"/>
        </w:rPr>
        <w:t> </w:t>
      </w:r>
      <w:r>
        <w:rPr>
          <w:spacing w:val="9"/>
          <w:w w:val="101"/>
          <w:sz w:val="24"/>
        </w:rPr>
        <w:t>)</w:t>
      </w:r>
      <w:r>
        <w:rPr>
          <w:rFonts w:ascii="Symbol" w:hAnsi="Symbol"/>
          <w:spacing w:val="-1"/>
          <w:w w:val="55"/>
          <w:position w:val="-4"/>
          <w:sz w:val="43"/>
        </w:rPr>
        <w:t></w:t>
      </w:r>
      <w:r>
        <w:rPr>
          <w:spacing w:val="-4"/>
          <w:w w:val="108"/>
          <w:position w:val="20"/>
          <w:sz w:val="13"/>
        </w:rPr>
        <w:t>2</w:t>
      </w:r>
    </w:p>
    <w:p>
      <w:pPr>
        <w:pStyle w:val="BodyText"/>
        <w:spacing w:line="166" w:lineRule="exact" w:before="177"/>
        <w:ind w:left="1862" w:right="1687"/>
        <w:jc w:val="center"/>
      </w:pPr>
      <w:r>
        <w:rPr/>
        <w:br w:type="column"/>
      </w:r>
      <w:r>
        <w:rPr/>
        <w:t>(2.19)</w:t>
      </w:r>
    </w:p>
    <w:p>
      <w:pPr>
        <w:spacing w:after="0" w:line="166" w:lineRule="exact"/>
        <w:jc w:val="center"/>
        <w:sectPr>
          <w:type w:val="continuous"/>
          <w:pgSz w:w="11910" w:h="16840"/>
          <w:pgMar w:top="1200" w:bottom="1240" w:left="760" w:right="0"/>
          <w:cols w:num="2" w:equalWidth="0">
            <w:col w:w="6940" w:space="40"/>
            <w:col w:w="4170"/>
          </w:cols>
        </w:sectPr>
      </w:pPr>
    </w:p>
    <w:p>
      <w:pPr>
        <w:tabs>
          <w:tab w:pos="2136" w:val="left" w:leader="none"/>
        </w:tabs>
        <w:spacing w:before="1"/>
        <w:ind w:left="1547" w:right="0" w:firstLine="0"/>
        <w:jc w:val="center"/>
        <w:rPr>
          <w:i/>
          <w:sz w:val="13"/>
        </w:rPr>
      </w:pPr>
      <w:r>
        <w:rPr>
          <w:i/>
          <w:w w:val="110"/>
          <w:sz w:val="13"/>
        </w:rPr>
        <w:t>i</w:t>
        <w:tab/>
        <w:t>i</w:t>
      </w:r>
    </w:p>
    <w:p>
      <w:pPr>
        <w:spacing w:before="6"/>
        <w:ind w:left="3022" w:right="2846" w:firstLine="0"/>
        <w:jc w:val="center"/>
        <w:rPr>
          <w:sz w:val="13"/>
        </w:rPr>
      </w:pPr>
      <w:r>
        <w:rPr>
          <w:i/>
          <w:w w:val="110"/>
          <w:sz w:val="13"/>
        </w:rPr>
        <w:t>i</w:t>
      </w:r>
      <w:r>
        <w:rPr>
          <w:rFonts w:ascii="Symbol" w:hAnsi="Symbol"/>
          <w:w w:val="110"/>
          <w:sz w:val="13"/>
        </w:rPr>
        <w:t></w:t>
      </w:r>
      <w:r>
        <w:rPr>
          <w:w w:val="110"/>
          <w:sz w:val="13"/>
        </w:rPr>
        <w:t>1</w:t>
      </w:r>
    </w:p>
    <w:p>
      <w:pPr>
        <w:pStyle w:val="BodyText"/>
        <w:spacing w:before="156"/>
        <w:ind w:left="2643"/>
      </w:pPr>
      <w:r>
        <w:rPr/>
        <w:drawing>
          <wp:anchor distT="0" distB="0" distL="0" distR="0" allowOverlap="1" layoutInCell="1" locked="0" behindDoc="1" simplePos="0" relativeHeight="206346240">
            <wp:simplePos x="0" y="0"/>
            <wp:positionH relativeFrom="page">
              <wp:posOffset>4801010</wp:posOffset>
            </wp:positionH>
            <wp:positionV relativeFrom="paragraph">
              <wp:posOffset>364655</wp:posOffset>
            </wp:positionV>
            <wp:extent cx="326751" cy="151417"/>
            <wp:effectExtent l="0" t="0" r="0" b="0"/>
            <wp:wrapNone/>
            <wp:docPr id="37" name="image44.png"/>
            <wp:cNvGraphicFramePr>
              <a:graphicFrameLocks noChangeAspect="1"/>
            </wp:cNvGraphicFramePr>
            <a:graphic>
              <a:graphicData uri="http://schemas.openxmlformats.org/drawingml/2006/picture">
                <pic:pic>
                  <pic:nvPicPr>
                    <pic:cNvPr id="38" name="image44.png"/>
                    <pic:cNvPicPr/>
                  </pic:nvPicPr>
                  <pic:blipFill>
                    <a:blip r:embed="rId58" cstate="print"/>
                    <a:stretch>
                      <a:fillRect/>
                    </a:stretch>
                  </pic:blipFill>
                  <pic:spPr>
                    <a:xfrm>
                      <a:off x="0" y="0"/>
                      <a:ext cx="326751" cy="151417"/>
                    </a:xfrm>
                    <a:prstGeom prst="rect">
                      <a:avLst/>
                    </a:prstGeom>
                  </pic:spPr>
                </pic:pic>
              </a:graphicData>
            </a:graphic>
          </wp:anchor>
        </w:drawing>
      </w:r>
      <w:r>
        <w:rPr/>
        <w:t>Nilai MSE menuju 0 merupakan nilai MSE yang diharapkan karena</w:t>
      </w:r>
    </w:p>
    <w:p>
      <w:pPr>
        <w:spacing w:after="0"/>
        <w:sectPr>
          <w:type w:val="continuous"/>
          <w:pgSz w:w="11910" w:h="16840"/>
          <w:pgMar w:top="1200" w:bottom="1240" w:left="760" w:right="0"/>
        </w:sectPr>
      </w:pPr>
    </w:p>
    <w:p>
      <w:pPr>
        <w:pStyle w:val="BodyText"/>
        <w:spacing w:before="159"/>
        <w:ind w:left="2074"/>
      </w:pPr>
      <w:r>
        <w:rPr/>
        <w:t>semakin mendekati 0 menunjukkan bahwa </w:t>
      </w:r>
      <w:r>
        <w:rPr>
          <w:spacing w:val="-4"/>
        </w:rPr>
        <w:t>nilai</w:t>
      </w:r>
    </w:p>
    <w:p>
      <w:pPr>
        <w:pStyle w:val="ListParagraph"/>
        <w:numPr>
          <w:ilvl w:val="2"/>
          <w:numId w:val="12"/>
        </w:numPr>
        <w:tabs>
          <w:tab w:pos="2641" w:val="left" w:leader="none"/>
          <w:tab w:pos="2642" w:val="left" w:leader="none"/>
        </w:tabs>
        <w:spacing w:line="240" w:lineRule="auto" w:before="222" w:after="0"/>
        <w:ind w:left="2641" w:right="0" w:hanging="568"/>
        <w:jc w:val="left"/>
        <w:rPr>
          <w:sz w:val="24"/>
        </w:rPr>
      </w:pPr>
      <w:r>
        <w:rPr>
          <w:sz w:val="24"/>
        </w:rPr>
        <w:t>Koefisien Determinasi ( </w:t>
      </w:r>
      <w:r>
        <w:rPr>
          <w:i/>
          <w:spacing w:val="6"/>
          <w:sz w:val="24"/>
        </w:rPr>
        <w:t>R</w:t>
      </w:r>
      <w:r>
        <w:rPr>
          <w:spacing w:val="6"/>
          <w:position w:val="11"/>
          <w:sz w:val="14"/>
        </w:rPr>
        <w:t>2</w:t>
      </w:r>
      <w:r>
        <w:rPr>
          <w:spacing w:val="-6"/>
          <w:position w:val="11"/>
          <w:sz w:val="14"/>
        </w:rPr>
        <w:t> </w:t>
      </w:r>
      <w:r>
        <w:rPr>
          <w:sz w:val="24"/>
        </w:rPr>
        <w:t>)</w:t>
      </w:r>
    </w:p>
    <w:p>
      <w:pPr>
        <w:spacing w:before="159"/>
        <w:ind w:left="61" w:right="0" w:firstLine="0"/>
        <w:jc w:val="left"/>
        <w:rPr>
          <w:sz w:val="24"/>
        </w:rPr>
      </w:pPr>
      <w:r>
        <w:rPr/>
        <w:br w:type="column"/>
      </w:r>
      <w:r>
        <w:rPr>
          <w:i/>
          <w:sz w:val="24"/>
        </w:rPr>
        <w:t>m</w:t>
      </w:r>
      <w:r>
        <w:rPr>
          <w:sz w:val="24"/>
        </w:rPr>
        <w:t>(</w:t>
      </w:r>
      <w:r>
        <w:rPr>
          <w:i/>
          <w:sz w:val="24"/>
        </w:rPr>
        <w:t>x</w:t>
      </w:r>
      <w:r>
        <w:rPr>
          <w:i/>
          <w:position w:val="-5"/>
          <w:sz w:val="14"/>
        </w:rPr>
        <w:t>i </w:t>
      </w:r>
      <w:r>
        <w:rPr>
          <w:sz w:val="24"/>
        </w:rPr>
        <w:t>) mendekati </w:t>
      </w:r>
      <w:r>
        <w:rPr>
          <w:spacing w:val="-5"/>
          <w:sz w:val="24"/>
        </w:rPr>
        <w:t>nilai</w:t>
      </w:r>
    </w:p>
    <w:p>
      <w:pPr>
        <w:spacing w:before="159"/>
        <w:ind w:left="70" w:right="0" w:firstLine="0"/>
        <w:jc w:val="left"/>
        <w:rPr>
          <w:rFonts w:ascii="Calibri"/>
          <w:sz w:val="22"/>
        </w:rPr>
      </w:pPr>
      <w:r>
        <w:rPr/>
        <w:br w:type="column"/>
      </w:r>
      <w:r>
        <w:rPr>
          <w:i/>
          <w:sz w:val="24"/>
        </w:rPr>
        <w:t>y</w:t>
      </w:r>
      <w:r>
        <w:rPr>
          <w:i/>
          <w:position w:val="-5"/>
          <w:sz w:val="14"/>
        </w:rPr>
        <w:t>i </w:t>
      </w:r>
      <w:r>
        <w:rPr>
          <w:rFonts w:ascii="Calibri"/>
          <w:sz w:val="22"/>
        </w:rPr>
        <w:t>.</w:t>
      </w:r>
    </w:p>
    <w:p>
      <w:pPr>
        <w:spacing w:after="0"/>
        <w:jc w:val="left"/>
        <w:rPr>
          <w:rFonts w:ascii="Calibri"/>
          <w:sz w:val="22"/>
        </w:rPr>
        <w:sectPr>
          <w:type w:val="continuous"/>
          <w:pgSz w:w="11910" w:h="16840"/>
          <w:pgMar w:top="1200" w:bottom="1240" w:left="760" w:right="0"/>
          <w:cols w:num="3" w:equalWidth="0">
            <w:col w:w="6651" w:space="40"/>
            <w:col w:w="2110" w:space="39"/>
            <w:col w:w="2310"/>
          </w:cols>
        </w:sectPr>
      </w:pPr>
    </w:p>
    <w:p>
      <w:pPr>
        <w:pStyle w:val="BodyText"/>
        <w:tabs>
          <w:tab w:pos="4073" w:val="left" w:leader="none"/>
          <w:tab w:pos="5094" w:val="left" w:leader="none"/>
          <w:tab w:pos="6028" w:val="left" w:leader="none"/>
          <w:tab w:pos="7141" w:val="left" w:leader="none"/>
          <w:tab w:pos="8496" w:val="left" w:leader="none"/>
          <w:tab w:pos="9174" w:val="left" w:leader="none"/>
        </w:tabs>
        <w:spacing w:before="156"/>
        <w:ind w:left="2643"/>
        <w:rPr>
          <w:sz w:val="14"/>
        </w:rPr>
      </w:pPr>
      <w:r>
        <w:rPr/>
        <w:t>Berdasarkan</w:t>
        <w:tab/>
        <w:t>Gujarati</w:t>
        <w:tab/>
        <w:t>(2004),</w:t>
        <w:tab/>
        <w:t>koefisien</w:t>
        <w:tab/>
        <w:t>determinasi</w:t>
        <w:tab/>
        <w:t>atau</w:t>
        <w:tab/>
      </w:r>
      <w:r>
        <w:rPr>
          <w:i/>
          <w:spacing w:val="6"/>
        </w:rPr>
        <w:t>R</w:t>
      </w:r>
      <w:r>
        <w:rPr>
          <w:spacing w:val="6"/>
          <w:position w:val="11"/>
          <w:sz w:val="14"/>
        </w:rPr>
        <w:t>2</w:t>
      </w:r>
    </w:p>
    <w:p>
      <w:pPr>
        <w:pStyle w:val="BodyText"/>
        <w:spacing w:line="360" w:lineRule="auto" w:before="139"/>
        <w:ind w:left="2074" w:right="1701"/>
      </w:pPr>
      <w:r>
        <w:rPr/>
        <w:t>menyatakan ukuran ketepatan kurva regresi guna mengetahui variasi variabel</w:t>
      </w:r>
      <w:r>
        <w:rPr>
          <w:spacing w:val="9"/>
        </w:rPr>
        <w:t> </w:t>
      </w:r>
      <w:r>
        <w:rPr/>
        <w:t>respon</w:t>
      </w:r>
      <w:r>
        <w:rPr>
          <w:spacing w:val="10"/>
        </w:rPr>
        <w:t> </w:t>
      </w:r>
      <w:r>
        <w:rPr/>
        <w:t>(</w:t>
      </w:r>
      <w:r>
        <w:rPr>
          <w:i/>
        </w:rPr>
        <w:t>y</w:t>
      </w:r>
      <w:r>
        <w:rPr/>
        <w:t>)</w:t>
      </w:r>
      <w:r>
        <w:rPr>
          <w:spacing w:val="13"/>
        </w:rPr>
        <w:t> </w:t>
      </w:r>
      <w:r>
        <w:rPr/>
        <w:t>yang</w:t>
      </w:r>
      <w:r>
        <w:rPr>
          <w:spacing w:val="9"/>
        </w:rPr>
        <w:t> </w:t>
      </w:r>
      <w:r>
        <w:rPr/>
        <w:t>dapat</w:t>
      </w:r>
      <w:r>
        <w:rPr>
          <w:spacing w:val="9"/>
        </w:rPr>
        <w:t> </w:t>
      </w:r>
      <w:r>
        <w:rPr/>
        <w:t>diterangkan</w:t>
      </w:r>
      <w:r>
        <w:rPr>
          <w:spacing w:val="9"/>
        </w:rPr>
        <w:t> </w:t>
      </w:r>
      <w:r>
        <w:rPr/>
        <w:t>oleh</w:t>
      </w:r>
      <w:r>
        <w:rPr>
          <w:spacing w:val="9"/>
        </w:rPr>
        <w:t> </w:t>
      </w:r>
      <w:r>
        <w:rPr/>
        <w:t>beberapa</w:t>
      </w:r>
      <w:r>
        <w:rPr>
          <w:spacing w:val="8"/>
        </w:rPr>
        <w:t> </w:t>
      </w:r>
      <w:r>
        <w:rPr/>
        <w:t>variabel</w:t>
      </w:r>
      <w:r>
        <w:rPr>
          <w:spacing w:val="10"/>
        </w:rPr>
        <w:t> </w:t>
      </w:r>
      <w:r>
        <w:rPr/>
        <w:t>prediktor</w:t>
      </w:r>
    </w:p>
    <w:p>
      <w:pPr>
        <w:pStyle w:val="BodyText"/>
        <w:spacing w:line="360" w:lineRule="auto"/>
        <w:ind w:left="2074" w:right="1699"/>
      </w:pPr>
      <w:r>
        <w:rPr/>
        <w:t>(</w:t>
      </w:r>
      <w:r>
        <w:rPr>
          <w:i/>
        </w:rPr>
        <w:t>x</w:t>
      </w:r>
      <w:r>
        <w:rPr/>
        <w:t>) secara bersama-sama. Koefisien determinasi dapat dihitung melalui rumus berikut (Greene,2003):</w:t>
      </w:r>
    </w:p>
    <w:p>
      <w:pPr>
        <w:spacing w:after="0" w:line="360" w:lineRule="auto"/>
        <w:sectPr>
          <w:type w:val="continuous"/>
          <w:pgSz w:w="11910" w:h="16840"/>
          <w:pgMar w:top="1200" w:bottom="1240" w:left="760" w:right="0"/>
        </w:sectPr>
      </w:pPr>
    </w:p>
    <w:p>
      <w:pPr>
        <w:spacing w:line="348" w:lineRule="exact" w:before="6"/>
        <w:ind w:left="0" w:right="0" w:firstLine="0"/>
        <w:jc w:val="right"/>
        <w:rPr>
          <w:rFonts w:ascii="Symbol" w:hAnsi="Symbol"/>
          <w:sz w:val="24"/>
        </w:rPr>
      </w:pPr>
      <w:r>
        <w:rPr/>
        <w:pict>
          <v:line style="position:absolute;mso-position-horizontal-relative:page;mso-position-vertical-relative:paragraph;z-index:251737088" from="297.087158pt,16.033251pt" to="319.025785pt,16.033251pt" stroked="true" strokeweight=".593869pt" strokecolor="#000000">
            <v:stroke dashstyle="solid"/>
            <w10:wrap type="none"/>
          </v:line>
        </w:pict>
      </w:r>
      <w:r>
        <w:rPr/>
        <w:pict>
          <v:line style="position:absolute;mso-position-horizontal-relative:page;mso-position-vertical-relative:paragraph;z-index:251738112" from="346.480377pt,16.033251pt" to="404.123775pt,16.033251pt" stroked="true" strokeweight=".593869pt" strokecolor="#000000">
            <v:stroke dashstyle="solid"/>
            <w10:wrap type="none"/>
          </v:line>
        </w:pict>
      </w:r>
      <w:r>
        <w:rPr>
          <w:i/>
          <w:w w:val="105"/>
          <w:sz w:val="24"/>
        </w:rPr>
        <w:t>R</w:t>
      </w:r>
      <w:r>
        <w:rPr>
          <w:w w:val="105"/>
          <w:position w:val="11"/>
          <w:sz w:val="13"/>
        </w:rPr>
        <w:t>2 </w:t>
      </w:r>
      <w:r>
        <w:rPr>
          <w:rFonts w:ascii="Symbol" w:hAnsi="Symbol"/>
          <w:w w:val="105"/>
          <w:sz w:val="24"/>
        </w:rPr>
        <w:t></w:t>
      </w:r>
      <w:r>
        <w:rPr>
          <w:w w:val="105"/>
          <w:sz w:val="24"/>
        </w:rPr>
        <w:t> </w:t>
      </w:r>
      <w:r>
        <w:rPr>
          <w:i/>
          <w:w w:val="105"/>
          <w:position w:val="15"/>
          <w:sz w:val="24"/>
        </w:rPr>
        <w:t>SSR </w:t>
      </w:r>
      <w:r>
        <w:rPr>
          <w:rFonts w:ascii="Symbol" w:hAnsi="Symbol"/>
          <w:w w:val="105"/>
          <w:sz w:val="24"/>
        </w:rPr>
        <w:t></w:t>
      </w:r>
      <w:r>
        <w:rPr>
          <w:w w:val="105"/>
          <w:sz w:val="24"/>
        </w:rPr>
        <w:t> 1</w:t>
      </w:r>
      <w:r>
        <w:rPr>
          <w:rFonts w:ascii="Symbol" w:hAnsi="Symbol"/>
          <w:w w:val="105"/>
          <w:sz w:val="24"/>
        </w:rPr>
        <w:t></w:t>
      </w:r>
    </w:p>
    <w:p>
      <w:pPr>
        <w:spacing w:before="6"/>
        <w:ind w:left="380" w:right="0" w:firstLine="0"/>
        <w:jc w:val="left"/>
        <w:rPr>
          <w:i/>
          <w:sz w:val="24"/>
        </w:rPr>
      </w:pPr>
      <w:r>
        <w:rPr/>
        <w:br w:type="column"/>
      </w:r>
      <w:r>
        <w:rPr>
          <w:i/>
          <w:sz w:val="24"/>
        </w:rPr>
        <w:t>SSE</w:t>
      </w:r>
    </w:p>
    <w:p>
      <w:pPr>
        <w:pStyle w:val="BodyText"/>
        <w:spacing w:line="201" w:lineRule="exact" w:before="154"/>
        <w:ind w:left="1840" w:right="1706"/>
        <w:jc w:val="center"/>
      </w:pPr>
      <w:r>
        <w:rPr/>
        <w:br w:type="column"/>
      </w:r>
      <w:r>
        <w:rPr/>
        <w:t>(2.20)</w:t>
      </w:r>
    </w:p>
    <w:p>
      <w:pPr>
        <w:spacing w:after="0" w:line="201" w:lineRule="exact"/>
        <w:jc w:val="center"/>
        <w:sectPr>
          <w:type w:val="continuous"/>
          <w:pgSz w:w="11910" w:h="16840"/>
          <w:pgMar w:top="1200" w:bottom="1240" w:left="760" w:right="0"/>
          <w:cols w:num="3" w:equalWidth="0">
            <w:col w:w="6127" w:space="40"/>
            <w:col w:w="777" w:space="39"/>
            <w:col w:w="4167"/>
          </w:cols>
        </w:sectPr>
      </w:pPr>
    </w:p>
    <w:p>
      <w:pPr>
        <w:spacing w:line="264" w:lineRule="exact" w:before="0"/>
        <w:ind w:left="0" w:right="0" w:firstLine="0"/>
        <w:jc w:val="right"/>
        <w:rPr>
          <w:i/>
          <w:sz w:val="24"/>
        </w:rPr>
      </w:pPr>
      <w:r>
        <w:rPr>
          <w:i/>
          <w:sz w:val="24"/>
        </w:rPr>
        <w:t>SST</w:t>
      </w:r>
    </w:p>
    <w:p>
      <w:pPr>
        <w:spacing w:line="422" w:lineRule="exact" w:before="36"/>
        <w:ind w:left="562" w:right="0" w:firstLine="0"/>
        <w:jc w:val="left"/>
        <w:rPr>
          <w:rFonts w:ascii="Symbol" w:hAnsi="Symbol"/>
          <w:sz w:val="36"/>
        </w:rPr>
      </w:pPr>
      <w:r>
        <w:rPr/>
        <w:br w:type="column"/>
      </w:r>
      <w:r>
        <w:rPr>
          <w:rFonts w:ascii="Symbol" w:hAnsi="Symbol"/>
          <w:spacing w:val="-171"/>
          <w:w w:val="105"/>
          <w:sz w:val="36"/>
        </w:rPr>
        <w:t></w:t>
      </w:r>
    </w:p>
    <w:p>
      <w:pPr>
        <w:spacing w:line="140" w:lineRule="exact" w:before="0"/>
        <w:ind w:left="600" w:right="0" w:firstLine="0"/>
        <w:jc w:val="left"/>
        <w:rPr>
          <w:sz w:val="13"/>
        </w:rPr>
      </w:pPr>
      <w:r>
        <w:rPr/>
        <w:pict>
          <v:shape style="position:absolute;margin-left:351.8974pt;margin-top:-23.98333pt;width:3.6pt;height:7.65pt;mso-position-horizontal-relative:page;mso-position-vertical-relative:paragraph;z-index:251740160" type="#_x0000_t202" filled="false" stroked="false">
            <v:textbox inset="0,0,0,0">
              <w:txbxContent>
                <w:p>
                  <w:pPr>
                    <w:spacing w:before="1"/>
                    <w:ind w:left="0" w:right="0" w:firstLine="0"/>
                    <w:jc w:val="left"/>
                    <w:rPr>
                      <w:i/>
                      <w:sz w:val="13"/>
                    </w:rPr>
                  </w:pPr>
                  <w:r>
                    <w:rPr>
                      <w:i/>
                      <w:w w:val="109"/>
                      <w:sz w:val="13"/>
                    </w:rPr>
                    <w:t>n</w:t>
                  </w:r>
                </w:p>
              </w:txbxContent>
            </v:textbox>
            <w10:wrap type="none"/>
          </v:shape>
        </w:pict>
      </w:r>
      <w:r>
        <w:rPr>
          <w:i/>
          <w:w w:val="110"/>
          <w:sz w:val="13"/>
        </w:rPr>
        <w:t>i</w:t>
      </w:r>
      <w:r>
        <w:rPr>
          <w:rFonts w:ascii="Symbol" w:hAnsi="Symbol"/>
          <w:w w:val="110"/>
          <w:sz w:val="13"/>
        </w:rPr>
        <w:t></w:t>
      </w:r>
      <w:r>
        <w:rPr>
          <w:w w:val="110"/>
          <w:sz w:val="13"/>
        </w:rPr>
        <w:t>1</w:t>
      </w:r>
    </w:p>
    <w:p>
      <w:pPr>
        <w:spacing w:line="89" w:lineRule="exact" w:before="102"/>
        <w:ind w:left="18" w:right="0" w:firstLine="0"/>
        <w:jc w:val="left"/>
        <w:rPr>
          <w:sz w:val="24"/>
        </w:rPr>
      </w:pPr>
      <w:r>
        <w:rPr/>
        <w:br w:type="column"/>
      </w:r>
      <w:r>
        <w:rPr>
          <w:w w:val="105"/>
          <w:sz w:val="24"/>
        </w:rPr>
        <w:t>( </w:t>
      </w:r>
      <w:r>
        <w:rPr>
          <w:i/>
          <w:w w:val="105"/>
          <w:sz w:val="24"/>
        </w:rPr>
        <w:t>y</w:t>
      </w:r>
      <w:r>
        <w:rPr>
          <w:i/>
          <w:w w:val="105"/>
          <w:position w:val="-5"/>
          <w:sz w:val="13"/>
        </w:rPr>
        <w:t>i </w:t>
      </w:r>
      <w:r>
        <w:rPr>
          <w:rFonts w:ascii="Symbol" w:hAnsi="Symbol"/>
          <w:w w:val="105"/>
          <w:sz w:val="24"/>
        </w:rPr>
        <w:t></w:t>
      </w:r>
      <w:r>
        <w:rPr>
          <w:w w:val="105"/>
          <w:sz w:val="24"/>
        </w:rPr>
        <w:t> </w:t>
      </w:r>
      <w:r>
        <w:rPr>
          <w:i/>
          <w:w w:val="105"/>
          <w:sz w:val="24"/>
        </w:rPr>
        <w:t>y</w:t>
      </w:r>
      <w:r>
        <w:rPr>
          <w:w w:val="105"/>
          <w:sz w:val="24"/>
        </w:rPr>
        <w:t>)</w:t>
      </w:r>
    </w:p>
    <w:p>
      <w:pPr>
        <w:pStyle w:val="BodyText"/>
        <w:spacing w:line="20" w:lineRule="exact"/>
        <w:ind w:left="533"/>
        <w:rPr>
          <w:sz w:val="2"/>
        </w:rPr>
      </w:pPr>
      <w:r>
        <w:rPr>
          <w:sz w:val="2"/>
        </w:rPr>
        <w:pict>
          <v:group style="width:6.15pt;height:.6pt;mso-position-horizontal-relative:char;mso-position-vertical-relative:line" coordorigin="0,0" coordsize="123,12">
            <v:line style="position:absolute" from="0,6" to="122,6" stroked="true" strokeweight=".593869pt" strokecolor="#000000">
              <v:stroke dashstyle="solid"/>
            </v:line>
          </v:group>
        </w:pict>
      </w:r>
      <w:r>
        <w:rPr>
          <w:sz w:val="2"/>
        </w:rPr>
      </w:r>
    </w:p>
    <w:p>
      <w:pPr>
        <w:spacing w:line="54" w:lineRule="exact" w:before="0"/>
        <w:ind w:left="762" w:right="0" w:firstLine="0"/>
        <w:jc w:val="left"/>
        <w:rPr>
          <w:sz w:val="13"/>
        </w:rPr>
      </w:pPr>
      <w:r>
        <w:rPr>
          <w:w w:val="109"/>
          <w:sz w:val="13"/>
        </w:rPr>
        <w:t>2</w:t>
      </w:r>
    </w:p>
    <w:p>
      <w:pPr>
        <w:spacing w:after="0" w:line="54" w:lineRule="exact"/>
        <w:jc w:val="left"/>
        <w:rPr>
          <w:sz w:val="13"/>
        </w:rPr>
        <w:sectPr>
          <w:type w:val="continuous"/>
          <w:pgSz w:w="11910" w:h="16840"/>
          <w:pgMar w:top="1200" w:bottom="1240" w:left="760" w:right="0"/>
          <w:cols w:num="3" w:equalWidth="0">
            <w:col w:w="5582" w:space="40"/>
            <w:col w:w="794" w:space="39"/>
            <w:col w:w="4695"/>
          </w:cols>
        </w:sectPr>
      </w:pPr>
    </w:p>
    <w:p>
      <w:pPr>
        <w:pStyle w:val="BodyText"/>
        <w:rPr>
          <w:sz w:val="29"/>
        </w:rPr>
      </w:pPr>
    </w:p>
    <w:p>
      <w:pPr>
        <w:pStyle w:val="BodyText"/>
        <w:spacing w:line="165" w:lineRule="exact"/>
        <w:jc w:val="right"/>
      </w:pPr>
      <w:r>
        <w:rPr/>
        <w:t>dengan</w:t>
      </w:r>
    </w:p>
    <w:p>
      <w:pPr>
        <w:spacing w:line="302" w:lineRule="exact" w:before="178"/>
        <w:ind w:left="68" w:right="0" w:firstLine="0"/>
        <w:jc w:val="left"/>
        <w:rPr>
          <w:sz w:val="24"/>
        </w:rPr>
      </w:pPr>
      <w:r>
        <w:rPr/>
        <w:br w:type="column"/>
      </w:r>
      <w:r>
        <w:rPr>
          <w:i/>
          <w:spacing w:val="-3"/>
          <w:w w:val="102"/>
          <w:sz w:val="24"/>
        </w:rPr>
        <w:t>SS</w:t>
      </w:r>
      <w:r>
        <w:rPr>
          <w:i/>
          <w:w w:val="102"/>
          <w:sz w:val="24"/>
        </w:rPr>
        <w:t>E</w:t>
      </w:r>
      <w:r>
        <w:rPr>
          <w:i/>
          <w:spacing w:val="4"/>
          <w:sz w:val="24"/>
        </w:rPr>
        <w:t> </w:t>
      </w:r>
      <w:r>
        <w:rPr>
          <w:rFonts w:ascii="Symbol" w:hAnsi="Symbol"/>
          <w:w w:val="102"/>
          <w:sz w:val="24"/>
        </w:rPr>
        <w:t></w:t>
      </w:r>
      <w:r>
        <w:rPr>
          <w:spacing w:val="-9"/>
          <w:sz w:val="24"/>
        </w:rPr>
        <w:t> </w:t>
      </w:r>
      <w:r>
        <w:rPr>
          <w:rFonts w:ascii="Symbol" w:hAnsi="Symbol"/>
          <w:spacing w:val="19"/>
          <w:w w:val="105"/>
          <w:position w:val="-4"/>
          <w:sz w:val="35"/>
        </w:rPr>
        <w:t></w:t>
      </w:r>
      <w:r>
        <w:rPr>
          <w:rFonts w:ascii="Symbol" w:hAnsi="Symbol"/>
          <w:w w:val="56"/>
          <w:position w:val="-4"/>
          <w:sz w:val="43"/>
        </w:rPr>
        <w:t></w:t>
      </w:r>
      <w:r>
        <w:rPr>
          <w:spacing w:val="-68"/>
          <w:position w:val="-4"/>
          <w:sz w:val="43"/>
        </w:rPr>
        <w:t> </w:t>
      </w:r>
      <w:r>
        <w:rPr>
          <w:i/>
          <w:w w:val="102"/>
          <w:sz w:val="24"/>
        </w:rPr>
        <w:t>y</w:t>
      </w:r>
      <w:r>
        <w:rPr>
          <w:i/>
          <w:sz w:val="24"/>
        </w:rPr>
        <w:t> </w:t>
      </w:r>
      <w:r>
        <w:rPr>
          <w:i/>
          <w:spacing w:val="-17"/>
          <w:sz w:val="24"/>
        </w:rPr>
        <w:t> </w:t>
      </w:r>
      <w:r>
        <w:rPr>
          <w:rFonts w:ascii="Symbol" w:hAnsi="Symbol"/>
          <w:w w:val="102"/>
          <w:sz w:val="24"/>
        </w:rPr>
        <w:t></w:t>
      </w:r>
      <w:r>
        <w:rPr>
          <w:spacing w:val="22"/>
          <w:sz w:val="24"/>
        </w:rPr>
        <w:t> </w:t>
      </w:r>
      <w:r>
        <w:rPr>
          <w:i/>
          <w:spacing w:val="-51"/>
          <w:w w:val="102"/>
          <w:sz w:val="24"/>
        </w:rPr>
        <w:t>f</w:t>
      </w:r>
      <w:r>
        <w:rPr>
          <w:spacing w:val="24"/>
          <w:w w:val="102"/>
          <w:position w:val="7"/>
          <w:sz w:val="24"/>
        </w:rPr>
        <w:t>ˆ</w:t>
      </w:r>
      <w:r>
        <w:rPr>
          <w:spacing w:val="-5"/>
          <w:w w:val="102"/>
          <w:sz w:val="24"/>
        </w:rPr>
        <w:t>(</w:t>
      </w:r>
      <w:r>
        <w:rPr>
          <w:i/>
          <w:w w:val="102"/>
          <w:sz w:val="24"/>
        </w:rPr>
        <w:t>t</w:t>
      </w:r>
      <w:r>
        <w:rPr>
          <w:i/>
          <w:spacing w:val="10"/>
          <w:sz w:val="24"/>
        </w:rPr>
        <w:t> </w:t>
      </w:r>
      <w:r>
        <w:rPr>
          <w:spacing w:val="13"/>
          <w:w w:val="102"/>
          <w:sz w:val="24"/>
        </w:rPr>
        <w:t>)</w:t>
      </w:r>
      <w:r>
        <w:rPr>
          <w:rFonts w:ascii="Symbol" w:hAnsi="Symbol"/>
          <w:spacing w:val="4"/>
          <w:w w:val="56"/>
          <w:position w:val="-4"/>
          <w:sz w:val="43"/>
        </w:rPr>
        <w:t></w:t>
      </w:r>
      <w:r>
        <w:rPr>
          <w:w w:val="109"/>
          <w:position w:val="20"/>
          <w:sz w:val="13"/>
        </w:rPr>
        <w:t>2</w:t>
      </w:r>
      <w:r>
        <w:rPr>
          <w:position w:val="20"/>
          <w:sz w:val="13"/>
        </w:rPr>
        <w:t> </w:t>
      </w:r>
      <w:r>
        <w:rPr>
          <w:spacing w:val="-6"/>
          <w:position w:val="20"/>
          <w:sz w:val="13"/>
        </w:rPr>
        <w:t> </w:t>
      </w:r>
      <w:r>
        <w:rPr>
          <w:sz w:val="24"/>
        </w:rPr>
        <w:t>d</w:t>
      </w:r>
      <w:r>
        <w:rPr>
          <w:spacing w:val="-1"/>
          <w:sz w:val="24"/>
        </w:rPr>
        <w:t>a</w:t>
      </w:r>
      <w:r>
        <w:rPr>
          <w:sz w:val="24"/>
        </w:rPr>
        <w:t>n</w:t>
      </w:r>
      <w:r>
        <w:rPr>
          <w:spacing w:val="28"/>
          <w:sz w:val="24"/>
        </w:rPr>
        <w:t> </w:t>
      </w:r>
      <w:r>
        <w:rPr>
          <w:w w:val="104"/>
          <w:sz w:val="24"/>
        </w:rPr>
        <w:t>0</w:t>
      </w:r>
      <w:r>
        <w:rPr>
          <w:spacing w:val="-17"/>
          <w:sz w:val="24"/>
        </w:rPr>
        <w:t> </w:t>
      </w:r>
      <w:r>
        <w:rPr>
          <w:rFonts w:ascii="Symbol" w:hAnsi="Symbol"/>
          <w:w w:val="104"/>
          <w:sz w:val="24"/>
        </w:rPr>
        <w:t></w:t>
      </w:r>
      <w:r>
        <w:rPr>
          <w:spacing w:val="-2"/>
          <w:sz w:val="24"/>
        </w:rPr>
        <w:t> </w:t>
      </w:r>
      <w:r>
        <w:rPr>
          <w:i/>
          <w:spacing w:val="6"/>
          <w:w w:val="104"/>
          <w:sz w:val="24"/>
        </w:rPr>
        <w:t>R</w:t>
      </w:r>
      <w:r>
        <w:rPr>
          <w:w w:val="104"/>
          <w:position w:val="12"/>
          <w:sz w:val="14"/>
        </w:rPr>
        <w:t>2</w:t>
      </w:r>
      <w:r>
        <w:rPr>
          <w:position w:val="12"/>
          <w:sz w:val="14"/>
        </w:rPr>
        <w:t> </w:t>
      </w:r>
      <w:r>
        <w:rPr>
          <w:spacing w:val="2"/>
          <w:position w:val="12"/>
          <w:sz w:val="14"/>
        </w:rPr>
        <w:t> </w:t>
      </w:r>
      <w:r>
        <w:rPr>
          <w:rFonts w:ascii="Symbol" w:hAnsi="Symbol"/>
          <w:w w:val="104"/>
          <w:sz w:val="24"/>
        </w:rPr>
        <w:t></w:t>
      </w:r>
      <w:r>
        <w:rPr>
          <w:spacing w:val="-36"/>
          <w:sz w:val="24"/>
        </w:rPr>
        <w:t> </w:t>
      </w:r>
      <w:r>
        <w:rPr>
          <w:w w:val="104"/>
          <w:sz w:val="24"/>
        </w:rPr>
        <w:t>1</w:t>
      </w:r>
      <w:r>
        <w:rPr>
          <w:sz w:val="24"/>
        </w:rPr>
        <w:t> </w:t>
      </w:r>
      <w:r>
        <w:rPr>
          <w:spacing w:val="3"/>
          <w:sz w:val="24"/>
        </w:rPr>
        <w:t> </w:t>
      </w:r>
      <w:r>
        <w:rPr>
          <w:w w:val="99"/>
          <w:sz w:val="24"/>
        </w:rPr>
        <w:t>Ap</w:t>
      </w:r>
      <w:r>
        <w:rPr>
          <w:spacing w:val="-2"/>
          <w:w w:val="99"/>
          <w:sz w:val="24"/>
        </w:rPr>
        <w:t>a</w:t>
      </w:r>
      <w:r>
        <w:rPr>
          <w:sz w:val="24"/>
        </w:rPr>
        <w:t>bila</w:t>
      </w:r>
      <w:r>
        <w:rPr>
          <w:spacing w:val="4"/>
          <w:sz w:val="24"/>
        </w:rPr>
        <w:t> </w:t>
      </w:r>
      <w:r>
        <w:rPr>
          <w:sz w:val="24"/>
        </w:rPr>
        <w:t>nil</w:t>
      </w:r>
      <w:r>
        <w:rPr>
          <w:spacing w:val="-1"/>
          <w:sz w:val="24"/>
        </w:rPr>
        <w:t>a</w:t>
      </w:r>
      <w:r>
        <w:rPr>
          <w:sz w:val="24"/>
        </w:rPr>
        <w:t>i</w:t>
      </w:r>
      <w:r>
        <w:rPr>
          <w:spacing w:val="5"/>
          <w:sz w:val="24"/>
        </w:rPr>
        <w:t> </w:t>
      </w:r>
      <w:r>
        <w:rPr>
          <w:spacing w:val="1"/>
          <w:sz w:val="24"/>
        </w:rPr>
        <w:t>R</w:t>
      </w:r>
      <w:r>
        <w:rPr>
          <w:w w:val="97"/>
          <w:sz w:val="24"/>
          <w:vertAlign w:val="superscript"/>
        </w:rPr>
        <w:t>2</w:t>
      </w:r>
      <w:r>
        <w:rPr>
          <w:spacing w:val="6"/>
          <w:sz w:val="24"/>
          <w:vertAlign w:val="baseline"/>
        </w:rPr>
        <w:t> </w:t>
      </w:r>
      <w:r>
        <w:rPr>
          <w:sz w:val="24"/>
          <w:vertAlign w:val="baseline"/>
        </w:rPr>
        <w:t>b</w:t>
      </w:r>
      <w:r>
        <w:rPr>
          <w:spacing w:val="-1"/>
          <w:sz w:val="24"/>
          <w:vertAlign w:val="baseline"/>
        </w:rPr>
        <w:t>e</w:t>
      </w:r>
      <w:r>
        <w:rPr>
          <w:sz w:val="24"/>
          <w:vertAlign w:val="baseline"/>
        </w:rPr>
        <w:t>rnil</w:t>
      </w:r>
      <w:r>
        <w:rPr>
          <w:spacing w:val="-1"/>
          <w:sz w:val="24"/>
          <w:vertAlign w:val="baseline"/>
        </w:rPr>
        <w:t>a</w:t>
      </w:r>
      <w:r>
        <w:rPr>
          <w:sz w:val="24"/>
          <w:vertAlign w:val="baseline"/>
        </w:rPr>
        <w:t>i</w:t>
      </w:r>
    </w:p>
    <w:p>
      <w:pPr>
        <w:spacing w:line="18" w:lineRule="exact" w:before="0"/>
        <w:ind w:left="0" w:right="495" w:firstLine="0"/>
        <w:jc w:val="center"/>
        <w:rPr>
          <w:rFonts w:ascii="Calibri"/>
          <w:sz w:val="22"/>
        </w:rPr>
      </w:pPr>
      <w:r>
        <w:rPr/>
        <w:pict>
          <v:shape style="position:absolute;margin-left:247.0522pt;margin-top:-14.262023pt;width:3.6pt;height:7.65pt;mso-position-horizontal-relative:page;mso-position-vertical-relative:paragraph;z-index:-296965120" type="#_x0000_t202" filled="false" stroked="false">
            <v:textbox inset="0,0,0,0">
              <w:txbxContent>
                <w:p>
                  <w:pPr>
                    <w:spacing w:before="1"/>
                    <w:ind w:left="0" w:right="0" w:firstLine="0"/>
                    <w:jc w:val="left"/>
                    <w:rPr>
                      <w:i/>
                      <w:sz w:val="13"/>
                    </w:rPr>
                  </w:pPr>
                  <w:r>
                    <w:rPr>
                      <w:i/>
                      <w:w w:val="109"/>
                      <w:sz w:val="13"/>
                    </w:rPr>
                    <w:t>n</w:t>
                  </w:r>
                </w:p>
              </w:txbxContent>
            </v:textbox>
            <w10:wrap type="none"/>
          </v:shape>
        </w:pict>
      </w:r>
      <w:r>
        <w:rPr>
          <w:rFonts w:ascii="Calibri"/>
          <w:w w:val="100"/>
          <w:sz w:val="22"/>
        </w:rPr>
        <w:t>.</w:t>
      </w:r>
    </w:p>
    <w:p>
      <w:pPr>
        <w:spacing w:after="0" w:line="18" w:lineRule="exact"/>
        <w:jc w:val="center"/>
        <w:rPr>
          <w:rFonts w:ascii="Calibri"/>
          <w:sz w:val="22"/>
        </w:rPr>
        <w:sectPr>
          <w:type w:val="continuous"/>
          <w:pgSz w:w="11910" w:h="16840"/>
          <w:pgMar w:top="1200" w:bottom="1240" w:left="760" w:right="0"/>
          <w:cols w:num="2" w:equalWidth="0">
            <w:col w:w="3335" w:space="40"/>
            <w:col w:w="7775"/>
          </w:cols>
        </w:sectPr>
      </w:pPr>
    </w:p>
    <w:p>
      <w:pPr>
        <w:tabs>
          <w:tab w:pos="598" w:val="left" w:leader="none"/>
        </w:tabs>
        <w:spacing w:before="1"/>
        <w:ind w:left="0" w:right="1312" w:firstLine="0"/>
        <w:jc w:val="center"/>
        <w:rPr>
          <w:i/>
          <w:sz w:val="13"/>
        </w:rPr>
      </w:pPr>
      <w:r>
        <w:rPr>
          <w:i/>
          <w:w w:val="110"/>
          <w:sz w:val="13"/>
        </w:rPr>
        <w:t>i</w:t>
        <w:tab/>
        <w:t>i</w:t>
      </w:r>
    </w:p>
    <w:p>
      <w:pPr>
        <w:spacing w:before="6"/>
        <w:ind w:left="510" w:right="3212" w:firstLine="0"/>
        <w:jc w:val="center"/>
        <w:rPr>
          <w:sz w:val="13"/>
        </w:rPr>
      </w:pPr>
      <w:r>
        <w:rPr>
          <w:i/>
          <w:w w:val="110"/>
          <w:sz w:val="13"/>
        </w:rPr>
        <w:t>i</w:t>
      </w:r>
      <w:r>
        <w:rPr>
          <w:rFonts w:ascii="Symbol" w:hAnsi="Symbol"/>
          <w:w w:val="110"/>
          <w:sz w:val="13"/>
        </w:rPr>
        <w:t></w:t>
      </w:r>
      <w:r>
        <w:rPr>
          <w:w w:val="110"/>
          <w:sz w:val="13"/>
        </w:rPr>
        <w:t>1</w:t>
      </w:r>
    </w:p>
    <w:p>
      <w:pPr>
        <w:pStyle w:val="BodyText"/>
        <w:spacing w:before="158"/>
        <w:ind w:left="1547" w:right="1177"/>
        <w:jc w:val="center"/>
      </w:pPr>
      <w:r>
        <w:rPr/>
        <w:t>satu menunjukkan bahwa model regresi dapat menjelaskan 100 persen</w:t>
      </w:r>
    </w:p>
    <w:p>
      <w:pPr>
        <w:spacing w:after="0"/>
        <w:jc w:val="cente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5"/>
        <w:rPr>
          <w:sz w:val="25"/>
        </w:rPr>
      </w:pPr>
    </w:p>
    <w:p>
      <w:pPr>
        <w:pStyle w:val="BodyText"/>
        <w:tabs>
          <w:tab w:pos="6102" w:val="left" w:leader="none"/>
          <w:tab w:pos="6537" w:val="left" w:leader="none"/>
        </w:tabs>
        <w:spacing w:before="93"/>
        <w:ind w:left="371"/>
        <w:jc w:val="center"/>
      </w:pPr>
      <w:r>
        <w:rPr/>
        <w:t>variasi   pada   variabel   respon   (</w:t>
      </w:r>
      <w:r>
        <w:rPr>
          <w:i/>
        </w:rPr>
        <w:t>y</w:t>
      </w:r>
      <w:r>
        <w:rPr/>
        <w:t>),</w:t>
      </w:r>
      <w:r>
        <w:rPr>
          <w:spacing w:val="30"/>
        </w:rPr>
        <w:t> </w:t>
      </w:r>
      <w:r>
        <w:rPr/>
        <w:t>sedangkan </w:t>
      </w:r>
      <w:r>
        <w:rPr>
          <w:spacing w:val="46"/>
        </w:rPr>
        <w:t> </w:t>
      </w:r>
      <w:r>
        <w:rPr/>
        <w:t>apabila</w:t>
        <w:tab/>
      </w:r>
      <w:r>
        <w:rPr>
          <w:i/>
          <w:spacing w:val="6"/>
        </w:rPr>
        <w:t>R</w:t>
      </w:r>
      <w:r>
        <w:rPr>
          <w:spacing w:val="6"/>
          <w:position w:val="11"/>
          <w:sz w:val="14"/>
        </w:rPr>
        <w:t>2</w:t>
        <w:tab/>
      </w:r>
      <w:r>
        <w:rPr/>
        <w:t>bernilai </w:t>
      </w:r>
      <w:r>
        <w:rPr>
          <w:spacing w:val="43"/>
        </w:rPr>
        <w:t> </w:t>
      </w:r>
      <w:r>
        <w:rPr/>
        <w:t>nol</w:t>
      </w:r>
    </w:p>
    <w:p>
      <w:pPr>
        <w:pStyle w:val="BodyText"/>
        <w:spacing w:line="360" w:lineRule="auto" w:before="134"/>
        <w:ind w:left="2074" w:right="1699"/>
      </w:pPr>
      <w:r>
        <w:rPr/>
        <w:t>menunjukkan bahwa model regresi tidak dapat menjelaskan sedikitpun variasi pada variabel respon (</w:t>
      </w:r>
      <w:r>
        <w:rPr>
          <w:i/>
        </w:rPr>
        <w:t>y</w:t>
      </w:r>
      <w:r>
        <w:rPr/>
        <w:t>).</w:t>
      </w:r>
    </w:p>
    <w:p>
      <w:pPr>
        <w:pStyle w:val="BodyText"/>
        <w:rPr>
          <w:sz w:val="26"/>
        </w:rPr>
      </w:pPr>
    </w:p>
    <w:p>
      <w:pPr>
        <w:pStyle w:val="BodyText"/>
        <w:rPr>
          <w:sz w:val="26"/>
        </w:rPr>
      </w:pPr>
    </w:p>
    <w:p>
      <w:pPr>
        <w:pStyle w:val="BodyText"/>
        <w:spacing w:before="5"/>
        <w:rPr>
          <w:sz w:val="20"/>
        </w:rPr>
      </w:pPr>
    </w:p>
    <w:p>
      <w:pPr>
        <w:pStyle w:val="Heading1"/>
        <w:numPr>
          <w:ilvl w:val="1"/>
          <w:numId w:val="12"/>
        </w:numPr>
        <w:tabs>
          <w:tab w:pos="2075" w:val="left" w:leader="none"/>
        </w:tabs>
        <w:spacing w:line="240" w:lineRule="auto" w:before="0" w:after="0"/>
        <w:ind w:left="2074" w:right="0" w:hanging="567"/>
        <w:jc w:val="both"/>
      </w:pPr>
      <w:bookmarkStart w:name="_TOC_250000" w:id="33"/>
      <w:bookmarkEnd w:id="33"/>
      <w:r>
        <w:rPr/>
        <w:t>Regresi Nonparametrik Lokal Linier Birespon</w:t>
      </w:r>
    </w:p>
    <w:p>
      <w:pPr>
        <w:pStyle w:val="BodyText"/>
        <w:spacing w:line="360" w:lineRule="auto" w:before="135"/>
        <w:ind w:left="1508" w:right="1701" w:firstLine="566"/>
        <w:jc w:val="both"/>
      </w:pPr>
      <w:r>
        <w:rPr/>
        <w:t>Regresi nonparametrik birespon adalah analisis model regresi nonparametrik yang melibatkan dua variabel respon dalam estimasi data. Secara umum, model regresi birespon dapat dinyatakan dalam</w:t>
      </w:r>
      <w:r>
        <w:rPr>
          <w:spacing w:val="-2"/>
        </w:rPr>
        <w:t> </w:t>
      </w:r>
      <w:r>
        <w:rPr/>
        <w:t>bentuk:</w:t>
      </w:r>
    </w:p>
    <w:p>
      <w:pPr>
        <w:spacing w:after="0" w:line="360" w:lineRule="auto"/>
        <w:jc w:val="both"/>
        <w:sectPr>
          <w:pgSz w:w="11910" w:h="16840"/>
          <w:pgMar w:header="710" w:footer="820" w:top="1200" w:bottom="1240" w:left="760" w:right="0"/>
        </w:sectPr>
      </w:pPr>
    </w:p>
    <w:p>
      <w:pPr>
        <w:spacing w:line="339" w:lineRule="exact" w:before="0"/>
        <w:ind w:left="2133" w:right="0" w:firstLine="0"/>
        <w:jc w:val="left"/>
        <w:rPr>
          <w:i/>
          <w:sz w:val="24"/>
        </w:rPr>
      </w:pPr>
      <w:r>
        <w:rPr/>
        <w:drawing>
          <wp:anchor distT="0" distB="0" distL="0" distR="0" allowOverlap="1" layoutInCell="1" locked="0" behindDoc="1" simplePos="0" relativeHeight="206352384">
            <wp:simplePos x="0" y="0"/>
            <wp:positionH relativeFrom="page">
              <wp:posOffset>1839995</wp:posOffset>
            </wp:positionH>
            <wp:positionV relativeFrom="paragraph">
              <wp:posOffset>131775</wp:posOffset>
            </wp:positionV>
            <wp:extent cx="887833" cy="129032"/>
            <wp:effectExtent l="0" t="0" r="0" b="0"/>
            <wp:wrapNone/>
            <wp:docPr id="39" name="image45.png"/>
            <wp:cNvGraphicFramePr>
              <a:graphicFrameLocks noChangeAspect="1"/>
            </wp:cNvGraphicFramePr>
            <a:graphic>
              <a:graphicData uri="http://schemas.openxmlformats.org/drawingml/2006/picture">
                <pic:pic>
                  <pic:nvPicPr>
                    <pic:cNvPr id="40" name="image45.png"/>
                    <pic:cNvPicPr/>
                  </pic:nvPicPr>
                  <pic:blipFill>
                    <a:blip r:embed="rId59" cstate="print"/>
                    <a:stretch>
                      <a:fillRect/>
                    </a:stretch>
                  </pic:blipFill>
                  <pic:spPr>
                    <a:xfrm>
                      <a:off x="0" y="0"/>
                      <a:ext cx="887833" cy="129032"/>
                    </a:xfrm>
                    <a:prstGeom prst="rect">
                      <a:avLst/>
                    </a:prstGeom>
                  </pic:spPr>
                </pic:pic>
              </a:graphicData>
            </a:graphic>
          </wp:anchor>
        </w:drawing>
      </w:r>
      <w:r>
        <w:rPr>
          <w:i/>
          <w:spacing w:val="-4"/>
          <w:w w:val="105"/>
          <w:sz w:val="24"/>
        </w:rPr>
        <w:t>y</w:t>
      </w:r>
      <w:r>
        <w:rPr>
          <w:i/>
          <w:spacing w:val="-4"/>
          <w:w w:val="105"/>
          <w:position w:val="-5"/>
          <w:sz w:val="14"/>
        </w:rPr>
        <w:t>i</w:t>
      </w:r>
      <w:r>
        <w:rPr>
          <w:i/>
          <w:spacing w:val="9"/>
          <w:w w:val="105"/>
          <w:position w:val="-5"/>
          <w:sz w:val="14"/>
        </w:rPr>
        <w:t> </w:t>
      </w:r>
      <w:r>
        <w:rPr>
          <w:rFonts w:ascii="Symbol" w:hAnsi="Symbol"/>
          <w:w w:val="105"/>
          <w:sz w:val="24"/>
        </w:rPr>
        <w:t></w:t>
      </w:r>
      <w:r>
        <w:rPr>
          <w:spacing w:val="27"/>
          <w:w w:val="105"/>
          <w:sz w:val="24"/>
        </w:rPr>
        <w:t> </w:t>
      </w:r>
      <w:r>
        <w:rPr>
          <w:i/>
          <w:w w:val="105"/>
          <w:sz w:val="24"/>
        </w:rPr>
        <w:t>f</w:t>
      </w:r>
      <w:r>
        <w:rPr>
          <w:i/>
          <w:spacing w:val="-10"/>
          <w:w w:val="105"/>
          <w:sz w:val="24"/>
        </w:rPr>
        <w:t> </w:t>
      </w:r>
      <w:r>
        <w:rPr>
          <w:spacing w:val="-3"/>
          <w:w w:val="105"/>
          <w:sz w:val="24"/>
        </w:rPr>
        <w:t>(</w:t>
      </w:r>
      <w:r>
        <w:rPr>
          <w:i/>
          <w:spacing w:val="-3"/>
          <w:w w:val="105"/>
          <w:sz w:val="24"/>
        </w:rPr>
        <w:t>t</w:t>
      </w:r>
      <w:r>
        <w:rPr>
          <w:i/>
          <w:spacing w:val="-3"/>
          <w:w w:val="105"/>
          <w:position w:val="-5"/>
          <w:sz w:val="14"/>
        </w:rPr>
        <w:t>i</w:t>
      </w:r>
      <w:r>
        <w:rPr>
          <w:i/>
          <w:spacing w:val="-8"/>
          <w:w w:val="105"/>
          <w:position w:val="-5"/>
          <w:sz w:val="14"/>
        </w:rPr>
        <w:t> </w:t>
      </w:r>
      <w:r>
        <w:rPr>
          <w:w w:val="105"/>
          <w:sz w:val="24"/>
        </w:rPr>
        <w:t>)</w:t>
      </w:r>
      <w:r>
        <w:rPr>
          <w:spacing w:val="-29"/>
          <w:w w:val="105"/>
          <w:sz w:val="24"/>
        </w:rPr>
        <w:t> </w:t>
      </w:r>
      <w:r>
        <w:rPr>
          <w:rFonts w:ascii="Symbol" w:hAnsi="Symbol"/>
          <w:w w:val="105"/>
          <w:sz w:val="24"/>
        </w:rPr>
        <w:t></w:t>
      </w:r>
      <w:r>
        <w:rPr>
          <w:spacing w:val="-36"/>
          <w:w w:val="105"/>
          <w:sz w:val="24"/>
        </w:rPr>
        <w:t> </w:t>
      </w:r>
      <w:r>
        <w:rPr>
          <w:rFonts w:ascii="Symbol" w:hAnsi="Symbol"/>
          <w:i/>
          <w:spacing w:val="5"/>
          <w:w w:val="105"/>
          <w:sz w:val="25"/>
        </w:rPr>
        <w:t></w:t>
      </w:r>
      <w:r>
        <w:rPr>
          <w:i/>
          <w:spacing w:val="5"/>
          <w:w w:val="105"/>
          <w:position w:val="-5"/>
          <w:sz w:val="14"/>
        </w:rPr>
        <w:t>i</w:t>
      </w:r>
      <w:r>
        <w:rPr>
          <w:i/>
          <w:spacing w:val="-11"/>
          <w:w w:val="105"/>
          <w:position w:val="-5"/>
          <w:sz w:val="14"/>
        </w:rPr>
        <w:t> </w:t>
      </w:r>
      <w:r>
        <w:rPr>
          <w:spacing w:val="9"/>
          <w:w w:val="105"/>
          <w:sz w:val="24"/>
        </w:rPr>
        <w:t>,</w:t>
      </w:r>
      <w:r>
        <w:rPr>
          <w:i/>
          <w:spacing w:val="9"/>
          <w:w w:val="105"/>
          <w:sz w:val="24"/>
        </w:rPr>
        <w:t>i</w:t>
      </w:r>
      <w:r>
        <w:rPr>
          <w:i/>
          <w:spacing w:val="-8"/>
          <w:w w:val="105"/>
          <w:sz w:val="24"/>
        </w:rPr>
        <w:t> </w:t>
      </w:r>
      <w:r>
        <w:rPr>
          <w:rFonts w:ascii="Symbol" w:hAnsi="Symbol"/>
          <w:w w:val="105"/>
          <w:sz w:val="24"/>
        </w:rPr>
        <w:t></w:t>
      </w:r>
      <w:r>
        <w:rPr>
          <w:spacing w:val="-40"/>
          <w:w w:val="105"/>
          <w:sz w:val="24"/>
        </w:rPr>
        <w:t> </w:t>
      </w:r>
      <w:r>
        <w:rPr>
          <w:spacing w:val="-14"/>
          <w:w w:val="105"/>
          <w:sz w:val="24"/>
        </w:rPr>
        <w:t>1,</w:t>
      </w:r>
      <w:r>
        <w:rPr>
          <w:spacing w:val="-37"/>
          <w:w w:val="105"/>
          <w:sz w:val="24"/>
        </w:rPr>
        <w:t> </w:t>
      </w:r>
      <w:r>
        <w:rPr>
          <w:w w:val="105"/>
          <w:sz w:val="24"/>
        </w:rPr>
        <w:t>2,...,</w:t>
      </w:r>
      <w:r>
        <w:rPr>
          <w:spacing w:val="-38"/>
          <w:w w:val="105"/>
          <w:sz w:val="24"/>
        </w:rPr>
        <w:t> </w:t>
      </w:r>
      <w:r>
        <w:rPr>
          <w:i/>
          <w:w w:val="105"/>
          <w:sz w:val="24"/>
        </w:rPr>
        <w:t>n</w:t>
      </w:r>
    </w:p>
    <w:p>
      <w:pPr>
        <w:pStyle w:val="BodyText"/>
        <w:spacing w:before="26"/>
        <w:ind w:left="2114" w:right="1687"/>
        <w:jc w:val="center"/>
      </w:pPr>
      <w:r>
        <w:rPr/>
        <w:br w:type="column"/>
      </w:r>
      <w:r>
        <w:rPr/>
        <w:t>(2.21)</w:t>
      </w:r>
    </w:p>
    <w:p>
      <w:pPr>
        <w:spacing w:after="0"/>
        <w:jc w:val="center"/>
        <w:sectPr>
          <w:type w:val="continuous"/>
          <w:pgSz w:w="11910" w:h="16840"/>
          <w:pgMar w:top="1200" w:bottom="1240" w:left="760" w:right="0"/>
          <w:cols w:num="2" w:equalWidth="0">
            <w:col w:w="4592" w:space="2136"/>
            <w:col w:w="4422"/>
          </w:cols>
        </w:sectPr>
      </w:pPr>
    </w:p>
    <w:p>
      <w:pPr>
        <w:pStyle w:val="BodyText"/>
        <w:spacing w:before="3"/>
        <w:rPr>
          <w:sz w:val="11"/>
        </w:rPr>
      </w:pPr>
    </w:p>
    <w:p>
      <w:pPr>
        <w:spacing w:after="0"/>
        <w:rPr>
          <w:sz w:val="11"/>
        </w:rPr>
        <w:sectPr>
          <w:type w:val="continuous"/>
          <w:pgSz w:w="11910" w:h="16840"/>
          <w:pgMar w:top="1200" w:bottom="1240" w:left="760" w:right="0"/>
        </w:sectPr>
      </w:pPr>
    </w:p>
    <w:p>
      <w:pPr>
        <w:pStyle w:val="BodyText"/>
        <w:spacing w:line="163" w:lineRule="exact" w:before="116"/>
        <w:jc w:val="right"/>
      </w:pPr>
      <w:r>
        <w:rPr/>
        <w:t>dengan</w:t>
      </w:r>
    </w:p>
    <w:p>
      <w:pPr>
        <w:spacing w:line="176" w:lineRule="exact" w:before="103"/>
        <w:ind w:left="146" w:right="0" w:firstLine="0"/>
        <w:jc w:val="left"/>
        <w:rPr>
          <w:i/>
          <w:sz w:val="14"/>
        </w:rPr>
      </w:pPr>
      <w:r>
        <w:rPr/>
        <w:br w:type="column"/>
      </w:r>
      <w:r>
        <w:rPr>
          <w:i/>
          <w:w w:val="105"/>
          <w:position w:val="-10"/>
          <w:sz w:val="24"/>
        </w:rPr>
        <w:t>y </w:t>
      </w:r>
      <w:r>
        <w:rPr>
          <w:rFonts w:ascii="Symbol" w:hAnsi="Symbol"/>
          <w:w w:val="105"/>
          <w:position w:val="-10"/>
          <w:sz w:val="24"/>
        </w:rPr>
        <w:t></w:t>
      </w:r>
      <w:r>
        <w:rPr>
          <w:w w:val="105"/>
          <w:position w:val="-10"/>
          <w:sz w:val="24"/>
        </w:rPr>
        <w:t> (</w:t>
      </w:r>
      <w:r>
        <w:rPr>
          <w:spacing w:val="-53"/>
          <w:w w:val="105"/>
          <w:position w:val="-10"/>
          <w:sz w:val="24"/>
        </w:rPr>
        <w:t> </w:t>
      </w:r>
      <w:r>
        <w:rPr>
          <w:i/>
          <w:w w:val="105"/>
          <w:position w:val="-10"/>
          <w:sz w:val="24"/>
        </w:rPr>
        <w:t>y</w:t>
      </w:r>
      <w:r>
        <w:rPr>
          <w:w w:val="105"/>
          <w:sz w:val="14"/>
        </w:rPr>
        <w:t>(1) </w:t>
      </w:r>
      <w:r>
        <w:rPr>
          <w:w w:val="105"/>
          <w:position w:val="-10"/>
          <w:sz w:val="24"/>
        </w:rPr>
        <w:t>, </w:t>
      </w:r>
      <w:r>
        <w:rPr>
          <w:i/>
          <w:spacing w:val="5"/>
          <w:w w:val="105"/>
          <w:position w:val="-10"/>
          <w:sz w:val="24"/>
        </w:rPr>
        <w:t>y</w:t>
      </w:r>
      <w:r>
        <w:rPr>
          <w:spacing w:val="5"/>
          <w:w w:val="105"/>
          <w:sz w:val="14"/>
        </w:rPr>
        <w:t>(2) </w:t>
      </w:r>
      <w:r>
        <w:rPr>
          <w:spacing w:val="-9"/>
          <w:w w:val="105"/>
          <w:position w:val="-10"/>
          <w:sz w:val="24"/>
        </w:rPr>
        <w:t>)</w:t>
      </w:r>
      <w:r>
        <w:rPr>
          <w:i/>
          <w:spacing w:val="-9"/>
          <w:w w:val="105"/>
          <w:sz w:val="14"/>
        </w:rPr>
        <w:t>T</w:t>
      </w:r>
    </w:p>
    <w:p>
      <w:pPr>
        <w:spacing w:line="163" w:lineRule="exact" w:before="116"/>
        <w:ind w:left="143" w:right="0" w:firstLine="0"/>
        <w:jc w:val="left"/>
        <w:rPr>
          <w:sz w:val="24"/>
        </w:rPr>
      </w:pPr>
      <w:r>
        <w:rPr/>
        <w:br w:type="column"/>
      </w:r>
      <w:r>
        <w:rPr>
          <w:spacing w:val="-1"/>
          <w:sz w:val="24"/>
        </w:rPr>
        <w:t>dan</w:t>
      </w:r>
    </w:p>
    <w:p>
      <w:pPr>
        <w:spacing w:line="178" w:lineRule="exact" w:before="101"/>
        <w:ind w:left="169" w:right="0" w:firstLine="0"/>
        <w:jc w:val="left"/>
        <w:rPr>
          <w:i/>
          <w:sz w:val="24"/>
        </w:rPr>
      </w:pPr>
      <w:r>
        <w:rPr/>
        <w:br w:type="column"/>
      </w:r>
      <w:r>
        <w:rPr>
          <w:i/>
          <w:w w:val="105"/>
          <w:sz w:val="24"/>
        </w:rPr>
        <w:t>f </w:t>
      </w:r>
      <w:r>
        <w:rPr>
          <w:spacing w:val="-3"/>
          <w:w w:val="105"/>
          <w:sz w:val="24"/>
        </w:rPr>
        <w:t>(</w:t>
      </w:r>
      <w:r>
        <w:rPr>
          <w:i/>
          <w:spacing w:val="-3"/>
          <w:w w:val="105"/>
          <w:sz w:val="24"/>
        </w:rPr>
        <w:t>t </w:t>
      </w:r>
      <w:r>
        <w:rPr>
          <w:w w:val="105"/>
          <w:sz w:val="24"/>
        </w:rPr>
        <w:t>) </w:t>
      </w:r>
      <w:r>
        <w:rPr>
          <w:rFonts w:ascii="Symbol" w:hAnsi="Symbol"/>
          <w:w w:val="105"/>
          <w:sz w:val="24"/>
        </w:rPr>
        <w:t></w:t>
      </w:r>
      <w:r>
        <w:rPr>
          <w:w w:val="105"/>
          <w:sz w:val="24"/>
        </w:rPr>
        <w:t> ( </w:t>
      </w:r>
      <w:r>
        <w:rPr>
          <w:i/>
          <w:w w:val="105"/>
          <w:sz w:val="24"/>
        </w:rPr>
        <w:t>f </w:t>
      </w:r>
      <w:r>
        <w:rPr>
          <w:spacing w:val="-3"/>
          <w:w w:val="105"/>
          <w:sz w:val="24"/>
        </w:rPr>
        <w:t>(</w:t>
      </w:r>
      <w:r>
        <w:rPr>
          <w:i/>
          <w:spacing w:val="-3"/>
          <w:w w:val="105"/>
          <w:sz w:val="24"/>
        </w:rPr>
        <w:t>t </w:t>
      </w:r>
      <w:r>
        <w:rPr>
          <w:spacing w:val="-3"/>
          <w:w w:val="105"/>
          <w:sz w:val="24"/>
        </w:rPr>
        <w:t>), </w:t>
      </w:r>
      <w:r>
        <w:rPr>
          <w:i/>
          <w:spacing w:val="-15"/>
          <w:w w:val="105"/>
          <w:sz w:val="24"/>
        </w:rPr>
        <w:t>f</w:t>
      </w:r>
    </w:p>
    <w:p>
      <w:pPr>
        <w:spacing w:line="178" w:lineRule="exact" w:before="101"/>
        <w:ind w:left="66" w:right="0" w:firstLine="0"/>
        <w:jc w:val="left"/>
        <w:rPr>
          <w:i/>
          <w:sz w:val="14"/>
        </w:rPr>
      </w:pPr>
      <w:r>
        <w:rPr/>
        <w:br w:type="column"/>
      </w:r>
      <w:r>
        <w:rPr>
          <w:spacing w:val="-3"/>
          <w:w w:val="105"/>
          <w:sz w:val="24"/>
        </w:rPr>
        <w:t>(</w:t>
      </w:r>
      <w:r>
        <w:rPr>
          <w:i/>
          <w:spacing w:val="-3"/>
          <w:w w:val="105"/>
          <w:sz w:val="24"/>
        </w:rPr>
        <w:t>t </w:t>
      </w:r>
      <w:r>
        <w:rPr>
          <w:spacing w:val="-9"/>
          <w:w w:val="105"/>
          <w:sz w:val="24"/>
        </w:rPr>
        <w:t>))</w:t>
      </w:r>
      <w:r>
        <w:rPr>
          <w:i/>
          <w:spacing w:val="-9"/>
          <w:w w:val="105"/>
          <w:position w:val="11"/>
          <w:sz w:val="14"/>
        </w:rPr>
        <w:t>T</w:t>
      </w:r>
    </w:p>
    <w:p>
      <w:pPr>
        <w:pStyle w:val="BodyText"/>
        <w:spacing w:line="163" w:lineRule="exact" w:before="116"/>
        <w:ind w:left="143"/>
      </w:pPr>
      <w:r>
        <w:rPr/>
        <w:br w:type="column"/>
      </w:r>
      <w:r>
        <w:rPr/>
        <w:t>adalah fungsi regresi serta</w:t>
      </w:r>
    </w:p>
    <w:p>
      <w:pPr>
        <w:spacing w:after="0" w:line="163" w:lineRule="exact"/>
        <w:sectPr>
          <w:type w:val="continuous"/>
          <w:pgSz w:w="11910" w:h="16840"/>
          <w:pgMar w:top="1200" w:bottom="1240" w:left="760" w:right="0"/>
          <w:cols w:num="6" w:equalWidth="0">
            <w:col w:w="2200" w:space="40"/>
            <w:col w:w="1575" w:space="39"/>
            <w:col w:w="489" w:space="40"/>
            <w:col w:w="1609" w:space="40"/>
            <w:col w:w="524" w:space="39"/>
            <w:col w:w="4555"/>
          </w:cols>
        </w:sectPr>
      </w:pPr>
    </w:p>
    <w:p>
      <w:pPr>
        <w:tabs>
          <w:tab w:pos="3012" w:val="left" w:leader="none"/>
          <w:tab w:pos="3426" w:val="left" w:leader="none"/>
          <w:tab w:pos="4822" w:val="left" w:leader="none"/>
          <w:tab w:pos="5406" w:val="left" w:leader="none"/>
          <w:tab w:pos="6002" w:val="left" w:leader="none"/>
        </w:tabs>
        <w:spacing w:line="155" w:lineRule="exact" w:before="0"/>
        <w:ind w:left="2490" w:right="0" w:firstLine="0"/>
        <w:jc w:val="left"/>
        <w:rPr>
          <w:i/>
          <w:sz w:val="14"/>
        </w:rPr>
      </w:pPr>
      <w:r>
        <w:rPr/>
        <w:drawing>
          <wp:anchor distT="0" distB="0" distL="0" distR="0" allowOverlap="1" layoutInCell="1" locked="0" behindDoc="1" simplePos="0" relativeHeight="206353408">
            <wp:simplePos x="0" y="0"/>
            <wp:positionH relativeFrom="page">
              <wp:posOffset>2000279</wp:posOffset>
            </wp:positionH>
            <wp:positionV relativeFrom="paragraph">
              <wp:posOffset>14284</wp:posOffset>
            </wp:positionV>
            <wp:extent cx="612740" cy="127136"/>
            <wp:effectExtent l="0" t="0" r="0" b="0"/>
            <wp:wrapNone/>
            <wp:docPr id="41" name="image46.png"/>
            <wp:cNvGraphicFramePr>
              <a:graphicFrameLocks noChangeAspect="1"/>
            </wp:cNvGraphicFramePr>
            <a:graphic>
              <a:graphicData uri="http://schemas.openxmlformats.org/drawingml/2006/picture">
                <pic:pic>
                  <pic:nvPicPr>
                    <pic:cNvPr id="42" name="image46.png"/>
                    <pic:cNvPicPr/>
                  </pic:nvPicPr>
                  <pic:blipFill>
                    <a:blip r:embed="rId60" cstate="print"/>
                    <a:stretch>
                      <a:fillRect/>
                    </a:stretch>
                  </pic:blipFill>
                  <pic:spPr>
                    <a:xfrm>
                      <a:off x="0" y="0"/>
                      <a:ext cx="612740" cy="127136"/>
                    </a:xfrm>
                    <a:prstGeom prst="rect">
                      <a:avLst/>
                    </a:prstGeom>
                  </pic:spPr>
                </pic:pic>
              </a:graphicData>
            </a:graphic>
          </wp:anchor>
        </w:drawing>
      </w:r>
      <w:r>
        <w:rPr/>
        <w:drawing>
          <wp:anchor distT="0" distB="0" distL="0" distR="0" allowOverlap="1" layoutInCell="1" locked="0" behindDoc="1" simplePos="0" relativeHeight="206354432">
            <wp:simplePos x="0" y="0"/>
            <wp:positionH relativeFrom="page">
              <wp:posOffset>3370981</wp:posOffset>
            </wp:positionH>
            <wp:positionV relativeFrom="paragraph">
              <wp:posOffset>14284</wp:posOffset>
            </wp:positionV>
            <wp:extent cx="610926" cy="127136"/>
            <wp:effectExtent l="0" t="0" r="0" b="0"/>
            <wp:wrapNone/>
            <wp:docPr id="43" name="image47.png"/>
            <wp:cNvGraphicFramePr>
              <a:graphicFrameLocks noChangeAspect="1"/>
            </wp:cNvGraphicFramePr>
            <a:graphic>
              <a:graphicData uri="http://schemas.openxmlformats.org/drawingml/2006/picture">
                <pic:pic>
                  <pic:nvPicPr>
                    <pic:cNvPr id="44" name="image47.png"/>
                    <pic:cNvPicPr/>
                  </pic:nvPicPr>
                  <pic:blipFill>
                    <a:blip r:embed="rId61" cstate="print"/>
                    <a:stretch>
                      <a:fillRect/>
                    </a:stretch>
                  </pic:blipFill>
                  <pic:spPr>
                    <a:xfrm>
                      <a:off x="0" y="0"/>
                      <a:ext cx="610926" cy="127136"/>
                    </a:xfrm>
                    <a:prstGeom prst="rect">
                      <a:avLst/>
                    </a:prstGeom>
                  </pic:spPr>
                </pic:pic>
              </a:graphicData>
            </a:graphic>
          </wp:anchor>
        </w:drawing>
      </w:r>
      <w:r>
        <w:rPr>
          <w:i/>
          <w:w w:val="105"/>
          <w:sz w:val="14"/>
        </w:rPr>
        <w:t>i</w:t>
        <w:tab/>
        <w:t>i</w:t>
        <w:tab/>
        <w:t>i</w:t>
        <w:tab/>
        <w:t>i</w:t>
        <w:tab/>
      </w:r>
      <w:r>
        <w:rPr>
          <w:w w:val="105"/>
          <w:sz w:val="14"/>
        </w:rPr>
        <w:t>1   </w:t>
      </w:r>
      <w:r>
        <w:rPr>
          <w:spacing w:val="11"/>
          <w:w w:val="105"/>
          <w:sz w:val="14"/>
        </w:rPr>
        <w:t> </w:t>
      </w:r>
      <w:r>
        <w:rPr>
          <w:i/>
          <w:w w:val="105"/>
          <w:sz w:val="14"/>
        </w:rPr>
        <w:t>i</w:t>
        <w:tab/>
      </w:r>
      <w:r>
        <w:rPr>
          <w:w w:val="105"/>
          <w:sz w:val="14"/>
        </w:rPr>
        <w:t>2</w:t>
      </w:r>
      <w:r>
        <w:rPr>
          <w:spacing w:val="23"/>
          <w:w w:val="105"/>
          <w:sz w:val="14"/>
        </w:rPr>
        <w:t> </w:t>
      </w:r>
      <w:r>
        <w:rPr>
          <w:i/>
          <w:w w:val="105"/>
          <w:sz w:val="14"/>
        </w:rPr>
        <w:t>i</w:t>
      </w:r>
    </w:p>
    <w:p>
      <w:pPr>
        <w:pStyle w:val="BodyText"/>
        <w:spacing w:before="11"/>
        <w:rPr>
          <w:i/>
          <w:sz w:val="8"/>
        </w:rPr>
      </w:pPr>
    </w:p>
    <w:p>
      <w:pPr>
        <w:spacing w:after="0"/>
        <w:rPr>
          <w:sz w:val="8"/>
        </w:rPr>
        <w:sectPr>
          <w:type w:val="continuous"/>
          <w:pgSz w:w="11910" w:h="16840"/>
          <w:pgMar w:top="1200" w:bottom="1240" w:left="760" w:right="0"/>
        </w:sectPr>
      </w:pPr>
    </w:p>
    <w:p>
      <w:pPr>
        <w:spacing w:before="110"/>
        <w:ind w:left="1534" w:right="0" w:firstLine="0"/>
        <w:jc w:val="left"/>
        <w:rPr>
          <w:i/>
          <w:sz w:val="14"/>
        </w:rPr>
      </w:pPr>
      <w:r>
        <w:rPr/>
        <w:pict>
          <v:shape style="position:absolute;margin-left:120.777649pt;margin-top:14.762122pt;width:47.3pt;height:7.7pt;mso-position-horizontal-relative:page;mso-position-vertical-relative:paragraph;z-index:-296955904" type="#_x0000_t202" filled="false" stroked="false">
            <v:textbox inset="0,0,0,0">
              <w:txbxContent>
                <w:p>
                  <w:pPr>
                    <w:tabs>
                      <w:tab w:pos="503" w:val="left" w:leader="none"/>
                      <w:tab w:pos="904" w:val="left" w:leader="none"/>
                    </w:tabs>
                    <w:spacing w:line="153" w:lineRule="exact" w:before="0"/>
                    <w:ind w:left="0" w:right="0" w:firstLine="0"/>
                    <w:jc w:val="left"/>
                    <w:rPr>
                      <w:i/>
                      <w:sz w:val="14"/>
                    </w:rPr>
                  </w:pPr>
                  <w:r>
                    <w:rPr>
                      <w:i/>
                      <w:w w:val="105"/>
                      <w:sz w:val="14"/>
                    </w:rPr>
                    <w:t>i</w:t>
                    <w:tab/>
                    <w:t>i</w:t>
                    <w:tab/>
                  </w:r>
                  <w:r>
                    <w:rPr>
                      <w:i/>
                      <w:spacing w:val="-20"/>
                      <w:w w:val="105"/>
                      <w:sz w:val="14"/>
                    </w:rPr>
                    <w:t>i</w:t>
                  </w:r>
                </w:p>
              </w:txbxContent>
            </v:textbox>
            <w10:wrap type="none"/>
          </v:shape>
        </w:pict>
      </w:r>
      <w:r>
        <w:rPr>
          <w:rFonts w:ascii="Symbol" w:hAnsi="Symbol"/>
          <w:i/>
          <w:w w:val="105"/>
          <w:position w:val="-10"/>
          <w:sz w:val="25"/>
        </w:rPr>
        <w:t></w:t>
      </w:r>
      <w:r>
        <w:rPr>
          <w:i/>
          <w:spacing w:val="2"/>
          <w:w w:val="105"/>
          <w:position w:val="-10"/>
          <w:sz w:val="25"/>
        </w:rPr>
        <w:t> </w:t>
      </w:r>
      <w:r>
        <w:rPr>
          <w:rFonts w:ascii="Symbol" w:hAnsi="Symbol"/>
          <w:w w:val="105"/>
          <w:position w:val="-10"/>
          <w:sz w:val="23"/>
        </w:rPr>
        <w:t></w:t>
      </w:r>
      <w:r>
        <w:rPr>
          <w:spacing w:val="-15"/>
          <w:w w:val="105"/>
          <w:position w:val="-10"/>
          <w:sz w:val="23"/>
        </w:rPr>
        <w:t> </w:t>
      </w:r>
      <w:r>
        <w:rPr>
          <w:spacing w:val="-5"/>
          <w:w w:val="105"/>
          <w:position w:val="-10"/>
          <w:sz w:val="23"/>
        </w:rPr>
        <w:t>(</w:t>
      </w:r>
      <w:r>
        <w:rPr>
          <w:rFonts w:ascii="Symbol" w:hAnsi="Symbol"/>
          <w:i/>
          <w:spacing w:val="-5"/>
          <w:w w:val="105"/>
          <w:position w:val="-10"/>
          <w:sz w:val="25"/>
        </w:rPr>
        <w:t></w:t>
      </w:r>
      <w:r>
        <w:rPr>
          <w:i/>
          <w:spacing w:val="-33"/>
          <w:w w:val="105"/>
          <w:position w:val="-10"/>
          <w:sz w:val="25"/>
        </w:rPr>
        <w:t> </w:t>
      </w:r>
      <w:r>
        <w:rPr>
          <w:spacing w:val="-5"/>
          <w:w w:val="105"/>
          <w:sz w:val="14"/>
        </w:rPr>
        <w:t>(1)</w:t>
      </w:r>
      <w:r>
        <w:rPr>
          <w:spacing w:val="-15"/>
          <w:w w:val="105"/>
          <w:sz w:val="14"/>
        </w:rPr>
        <w:t> </w:t>
      </w:r>
      <w:r>
        <w:rPr>
          <w:spacing w:val="8"/>
          <w:w w:val="105"/>
          <w:position w:val="-10"/>
          <w:sz w:val="23"/>
        </w:rPr>
        <w:t>,</w:t>
      </w:r>
      <w:r>
        <w:rPr>
          <w:rFonts w:ascii="Symbol" w:hAnsi="Symbol"/>
          <w:i/>
          <w:spacing w:val="8"/>
          <w:w w:val="105"/>
          <w:position w:val="-10"/>
          <w:sz w:val="25"/>
        </w:rPr>
        <w:t></w:t>
      </w:r>
      <w:r>
        <w:rPr>
          <w:i/>
          <w:spacing w:val="-33"/>
          <w:w w:val="105"/>
          <w:position w:val="-10"/>
          <w:sz w:val="25"/>
        </w:rPr>
        <w:t> </w:t>
      </w:r>
      <w:r>
        <w:rPr>
          <w:spacing w:val="4"/>
          <w:w w:val="105"/>
          <w:sz w:val="14"/>
        </w:rPr>
        <w:t>(2)</w:t>
      </w:r>
      <w:r>
        <w:rPr>
          <w:spacing w:val="-11"/>
          <w:w w:val="105"/>
          <w:sz w:val="14"/>
        </w:rPr>
        <w:t> </w:t>
      </w:r>
      <w:r>
        <w:rPr>
          <w:spacing w:val="-10"/>
          <w:w w:val="105"/>
          <w:position w:val="-10"/>
          <w:sz w:val="23"/>
        </w:rPr>
        <w:t>)</w:t>
      </w:r>
      <w:r>
        <w:rPr>
          <w:i/>
          <w:spacing w:val="-10"/>
          <w:w w:val="105"/>
          <w:sz w:val="14"/>
        </w:rPr>
        <w:t>T</w:t>
      </w:r>
    </w:p>
    <w:p>
      <w:pPr>
        <w:spacing w:before="117"/>
        <w:ind w:left="85" w:right="0" w:firstLine="0"/>
        <w:jc w:val="left"/>
        <w:rPr>
          <w:sz w:val="24"/>
        </w:rPr>
      </w:pPr>
      <w:r>
        <w:rPr/>
        <w:br w:type="column"/>
      </w:r>
      <w:r>
        <w:rPr>
          <w:sz w:val="24"/>
        </w:rPr>
        <w:t>adalah </w:t>
      </w:r>
      <w:r>
        <w:rPr>
          <w:i/>
          <w:sz w:val="24"/>
        </w:rPr>
        <w:t>random error </w:t>
      </w:r>
      <w:r>
        <w:rPr>
          <w:sz w:val="24"/>
        </w:rPr>
        <w:t>dengan mean </w:t>
      </w:r>
      <w:r>
        <w:rPr>
          <w:sz w:val="23"/>
        </w:rPr>
        <w:t>0 </w:t>
      </w:r>
      <w:r>
        <w:rPr>
          <w:sz w:val="24"/>
        </w:rPr>
        <w:t>dan variansi </w:t>
      </w:r>
      <w:r>
        <w:rPr>
          <w:rFonts w:ascii="Symbol" w:hAnsi="Symbol"/>
          <w:sz w:val="24"/>
        </w:rPr>
        <w:t></w:t>
      </w:r>
      <w:r>
        <w:rPr>
          <w:sz w:val="24"/>
        </w:rPr>
        <w:t> ;</w:t>
      </w:r>
    </w:p>
    <w:p>
      <w:pPr>
        <w:spacing w:before="104"/>
        <w:ind w:left="75" w:right="0" w:firstLine="0"/>
        <w:jc w:val="left"/>
        <w:rPr>
          <w:sz w:val="24"/>
        </w:rPr>
      </w:pPr>
      <w:r>
        <w:rPr/>
        <w:br w:type="column"/>
      </w:r>
      <w:r>
        <w:rPr>
          <w:i/>
          <w:w w:val="105"/>
          <w:sz w:val="24"/>
        </w:rPr>
        <w:t>E</w:t>
      </w:r>
      <w:r>
        <w:rPr>
          <w:w w:val="105"/>
          <w:sz w:val="24"/>
        </w:rPr>
        <w:t>(</w:t>
      </w:r>
      <w:r>
        <w:rPr>
          <w:rFonts w:ascii="Symbol" w:hAnsi="Symbol"/>
          <w:i/>
          <w:w w:val="105"/>
          <w:sz w:val="25"/>
        </w:rPr>
        <w:t></w:t>
      </w:r>
      <w:r>
        <w:rPr>
          <w:i/>
          <w:w w:val="105"/>
          <w:position w:val="-5"/>
          <w:sz w:val="14"/>
        </w:rPr>
        <w:t>i </w:t>
      </w:r>
      <w:r>
        <w:rPr>
          <w:w w:val="105"/>
          <w:sz w:val="24"/>
        </w:rPr>
        <w:t>) </w:t>
      </w:r>
      <w:r>
        <w:rPr>
          <w:rFonts w:ascii="Symbol" w:hAnsi="Symbol"/>
          <w:w w:val="105"/>
          <w:sz w:val="24"/>
        </w:rPr>
        <w:t></w:t>
      </w:r>
      <w:r>
        <w:rPr>
          <w:w w:val="105"/>
          <w:sz w:val="24"/>
        </w:rPr>
        <w:t> 0</w:t>
      </w:r>
    </w:p>
    <w:p>
      <w:pPr>
        <w:spacing w:after="0"/>
        <w:jc w:val="left"/>
        <w:rPr>
          <w:sz w:val="24"/>
        </w:rPr>
        <w:sectPr>
          <w:type w:val="continuous"/>
          <w:pgSz w:w="11910" w:h="16840"/>
          <w:pgMar w:top="1200" w:bottom="1240" w:left="760" w:right="0"/>
          <w:cols w:num="3" w:equalWidth="0">
            <w:col w:w="2953" w:space="40"/>
            <w:col w:w="5436" w:space="39"/>
            <w:col w:w="2682"/>
          </w:cols>
        </w:sectPr>
      </w:pPr>
    </w:p>
    <w:p>
      <w:pPr>
        <w:pStyle w:val="BodyText"/>
        <w:spacing w:before="8"/>
        <w:rPr>
          <w:sz w:val="31"/>
        </w:rPr>
      </w:pPr>
    </w:p>
    <w:p>
      <w:pPr>
        <w:pStyle w:val="BodyText"/>
        <w:spacing w:line="24" w:lineRule="exact"/>
        <w:jc w:val="right"/>
      </w:pPr>
      <w:r>
        <w:rPr/>
        <w:drawing>
          <wp:anchor distT="0" distB="0" distL="0" distR="0" allowOverlap="1" layoutInCell="1" locked="0" behindDoc="1" simplePos="0" relativeHeight="206355456">
            <wp:simplePos x="0" y="0"/>
            <wp:positionH relativeFrom="page">
              <wp:posOffset>4702236</wp:posOffset>
            </wp:positionH>
            <wp:positionV relativeFrom="paragraph">
              <wp:posOffset>-343111</wp:posOffset>
            </wp:positionV>
            <wp:extent cx="91498" cy="118234"/>
            <wp:effectExtent l="0" t="0" r="0" b="0"/>
            <wp:wrapNone/>
            <wp:docPr id="45" name="image48.png"/>
            <wp:cNvGraphicFramePr>
              <a:graphicFrameLocks noChangeAspect="1"/>
            </wp:cNvGraphicFramePr>
            <a:graphic>
              <a:graphicData uri="http://schemas.openxmlformats.org/drawingml/2006/picture">
                <pic:pic>
                  <pic:nvPicPr>
                    <pic:cNvPr id="46" name="image48.png"/>
                    <pic:cNvPicPr/>
                  </pic:nvPicPr>
                  <pic:blipFill>
                    <a:blip r:embed="rId62" cstate="print"/>
                    <a:stretch>
                      <a:fillRect/>
                    </a:stretch>
                  </pic:blipFill>
                  <pic:spPr>
                    <a:xfrm>
                      <a:off x="0" y="0"/>
                      <a:ext cx="91498" cy="118234"/>
                    </a:xfrm>
                    <a:prstGeom prst="rect">
                      <a:avLst/>
                    </a:prstGeom>
                  </pic:spPr>
                </pic:pic>
              </a:graphicData>
            </a:graphic>
          </wp:anchor>
        </w:drawing>
      </w:r>
      <w:r>
        <w:rPr/>
        <w:drawing>
          <wp:anchor distT="0" distB="0" distL="0" distR="0" allowOverlap="1" layoutInCell="1" locked="0" behindDoc="1" simplePos="0" relativeHeight="206356480">
            <wp:simplePos x="0" y="0"/>
            <wp:positionH relativeFrom="page">
              <wp:posOffset>6079546</wp:posOffset>
            </wp:positionH>
            <wp:positionV relativeFrom="paragraph">
              <wp:posOffset>-345739</wp:posOffset>
            </wp:positionV>
            <wp:extent cx="401403" cy="132926"/>
            <wp:effectExtent l="0" t="0" r="0" b="0"/>
            <wp:wrapNone/>
            <wp:docPr id="47" name="image49.png"/>
            <wp:cNvGraphicFramePr>
              <a:graphicFrameLocks noChangeAspect="1"/>
            </wp:cNvGraphicFramePr>
            <a:graphic>
              <a:graphicData uri="http://schemas.openxmlformats.org/drawingml/2006/picture">
                <pic:pic>
                  <pic:nvPicPr>
                    <pic:cNvPr id="48" name="image49.png"/>
                    <pic:cNvPicPr/>
                  </pic:nvPicPr>
                  <pic:blipFill>
                    <a:blip r:embed="rId63" cstate="print"/>
                    <a:stretch>
                      <a:fillRect/>
                    </a:stretch>
                  </pic:blipFill>
                  <pic:spPr>
                    <a:xfrm>
                      <a:off x="0" y="0"/>
                      <a:ext cx="401403" cy="132926"/>
                    </a:xfrm>
                    <a:prstGeom prst="rect">
                      <a:avLst/>
                    </a:prstGeom>
                  </pic:spPr>
                </pic:pic>
              </a:graphicData>
            </a:graphic>
          </wp:anchor>
        </w:drawing>
      </w:r>
      <w:r>
        <w:rPr/>
        <w:t>dan</w:t>
      </w:r>
    </w:p>
    <w:p>
      <w:pPr>
        <w:tabs>
          <w:tab w:pos="4326" w:val="left" w:leader="none"/>
          <w:tab w:pos="5191" w:val="left" w:leader="none"/>
          <w:tab w:pos="5500" w:val="left" w:leader="none"/>
          <w:tab w:pos="6857" w:val="left" w:leader="none"/>
        </w:tabs>
        <w:spacing w:line="229" w:lineRule="exact" w:before="159"/>
        <w:ind w:left="190" w:right="0" w:firstLine="0"/>
        <w:jc w:val="left"/>
        <w:rPr>
          <w:sz w:val="24"/>
        </w:rPr>
      </w:pPr>
      <w:r>
        <w:rPr/>
        <w:br w:type="column"/>
      </w:r>
      <w:r>
        <w:rPr>
          <w:i/>
          <w:sz w:val="24"/>
        </w:rPr>
        <w:t>Cov</w:t>
      </w:r>
      <w:r>
        <w:rPr>
          <w:sz w:val="24"/>
        </w:rPr>
        <w:t>(</w:t>
      </w:r>
      <w:r>
        <w:rPr>
          <w:rFonts w:ascii="Symbol" w:hAnsi="Symbol"/>
          <w:i/>
          <w:sz w:val="25"/>
        </w:rPr>
        <w:t></w:t>
      </w:r>
      <w:r>
        <w:rPr>
          <w:i/>
          <w:spacing w:val="-27"/>
          <w:sz w:val="25"/>
        </w:rPr>
        <w:t> </w:t>
      </w:r>
      <w:r>
        <w:rPr>
          <w:spacing w:val="5"/>
          <w:position w:val="11"/>
          <w:sz w:val="14"/>
        </w:rPr>
        <w:t>(</w:t>
      </w:r>
      <w:r>
        <w:rPr>
          <w:i/>
          <w:spacing w:val="5"/>
          <w:position w:val="11"/>
          <w:sz w:val="14"/>
        </w:rPr>
        <w:t>r</w:t>
      </w:r>
      <w:r>
        <w:rPr>
          <w:i/>
          <w:spacing w:val="-19"/>
          <w:position w:val="11"/>
          <w:sz w:val="14"/>
        </w:rPr>
        <w:t> </w:t>
      </w:r>
      <w:r>
        <w:rPr>
          <w:position w:val="11"/>
          <w:sz w:val="14"/>
        </w:rPr>
        <w:t>)</w:t>
      </w:r>
      <w:r>
        <w:rPr>
          <w:spacing w:val="-10"/>
          <w:position w:val="11"/>
          <w:sz w:val="14"/>
        </w:rPr>
        <w:t> </w:t>
      </w:r>
      <w:r>
        <w:rPr>
          <w:spacing w:val="8"/>
          <w:sz w:val="24"/>
        </w:rPr>
        <w:t>,</w:t>
      </w:r>
      <w:r>
        <w:rPr>
          <w:rFonts w:ascii="Symbol" w:hAnsi="Symbol"/>
          <w:i/>
          <w:spacing w:val="8"/>
          <w:sz w:val="25"/>
        </w:rPr>
        <w:t></w:t>
      </w:r>
      <w:r>
        <w:rPr>
          <w:i/>
          <w:spacing w:val="-26"/>
          <w:sz w:val="25"/>
        </w:rPr>
        <w:t> </w:t>
      </w:r>
      <w:r>
        <w:rPr>
          <w:spacing w:val="7"/>
          <w:position w:val="11"/>
          <w:sz w:val="14"/>
        </w:rPr>
        <w:t>(</w:t>
      </w:r>
      <w:r>
        <w:rPr>
          <w:i/>
          <w:spacing w:val="7"/>
          <w:position w:val="11"/>
          <w:sz w:val="14"/>
        </w:rPr>
        <w:t>s</w:t>
      </w:r>
      <w:r>
        <w:rPr>
          <w:spacing w:val="7"/>
          <w:position w:val="11"/>
          <w:sz w:val="14"/>
        </w:rPr>
        <w:t>)</w:t>
      </w:r>
      <w:r>
        <w:rPr>
          <w:spacing w:val="-7"/>
          <w:position w:val="11"/>
          <w:sz w:val="14"/>
        </w:rPr>
        <w:t> </w:t>
      </w:r>
      <w:r>
        <w:rPr>
          <w:sz w:val="24"/>
        </w:rPr>
        <w:t>)</w:t>
      </w:r>
      <w:r>
        <w:rPr>
          <w:spacing w:val="-4"/>
          <w:sz w:val="24"/>
        </w:rPr>
        <w:t> </w:t>
      </w:r>
      <w:r>
        <w:rPr>
          <w:rFonts w:ascii="Symbol" w:hAnsi="Symbol"/>
          <w:sz w:val="24"/>
        </w:rPr>
        <w:t></w:t>
      </w:r>
      <w:r>
        <w:rPr>
          <w:spacing w:val="-3"/>
          <w:sz w:val="24"/>
        </w:rPr>
        <w:t> </w:t>
      </w:r>
      <w:r>
        <w:rPr>
          <w:rFonts w:ascii="Symbol" w:hAnsi="Symbol"/>
          <w:spacing w:val="4"/>
          <w:position w:val="16"/>
          <w:sz w:val="24"/>
        </w:rPr>
        <w:t></w:t>
      </w:r>
      <w:r>
        <w:rPr>
          <w:rFonts w:ascii="Symbol" w:hAnsi="Symbol"/>
          <w:i/>
          <w:spacing w:val="4"/>
          <w:position w:val="18"/>
          <w:sz w:val="25"/>
        </w:rPr>
        <w:t></w:t>
      </w:r>
      <w:r>
        <w:rPr>
          <w:i/>
          <w:spacing w:val="4"/>
          <w:position w:val="12"/>
          <w:sz w:val="14"/>
        </w:rPr>
        <w:t>ri</w:t>
      </w:r>
      <w:r>
        <w:rPr>
          <w:rFonts w:ascii="Symbol" w:hAnsi="Symbol"/>
          <w:i/>
          <w:spacing w:val="4"/>
          <w:position w:val="18"/>
          <w:sz w:val="25"/>
        </w:rPr>
        <w:t></w:t>
      </w:r>
      <w:r>
        <w:rPr>
          <w:i/>
          <w:spacing w:val="-36"/>
          <w:position w:val="18"/>
          <w:sz w:val="25"/>
        </w:rPr>
        <w:t> </w:t>
      </w:r>
      <w:r>
        <w:rPr>
          <w:i/>
          <w:position w:val="12"/>
          <w:sz w:val="14"/>
        </w:rPr>
        <w:t>si</w:t>
      </w:r>
      <w:r>
        <w:rPr>
          <w:i/>
          <w:spacing w:val="-6"/>
          <w:position w:val="12"/>
          <w:sz w:val="14"/>
        </w:rPr>
        <w:t> </w:t>
      </w:r>
      <w:r>
        <w:rPr>
          <w:position w:val="18"/>
          <w:sz w:val="24"/>
        </w:rPr>
        <w:t>,</w:t>
      </w:r>
      <w:r>
        <w:rPr>
          <w:spacing w:val="-38"/>
          <w:position w:val="18"/>
          <w:sz w:val="24"/>
        </w:rPr>
        <w:t> </w:t>
      </w:r>
      <w:r>
        <w:rPr>
          <w:i/>
          <w:position w:val="18"/>
          <w:sz w:val="24"/>
        </w:rPr>
        <w:t>i</w:t>
      </w:r>
      <w:r>
        <w:rPr>
          <w:i/>
          <w:spacing w:val="3"/>
          <w:position w:val="18"/>
          <w:sz w:val="24"/>
        </w:rPr>
        <w:t> </w:t>
      </w:r>
      <w:r>
        <w:rPr>
          <w:rFonts w:ascii="Symbol" w:hAnsi="Symbol"/>
          <w:position w:val="18"/>
          <w:sz w:val="24"/>
        </w:rPr>
        <w:t></w:t>
      </w:r>
      <w:r>
        <w:rPr>
          <w:spacing w:val="44"/>
          <w:position w:val="18"/>
          <w:sz w:val="24"/>
        </w:rPr>
        <w:t> </w:t>
      </w:r>
      <w:r>
        <w:rPr>
          <w:i/>
          <w:position w:val="18"/>
          <w:sz w:val="24"/>
        </w:rPr>
        <w:t>j</w:t>
      </w:r>
      <w:r>
        <w:rPr>
          <w:i/>
          <w:spacing w:val="-26"/>
          <w:position w:val="18"/>
          <w:sz w:val="24"/>
        </w:rPr>
        <w:t> </w:t>
      </w:r>
      <w:r>
        <w:rPr>
          <w:sz w:val="24"/>
        </w:rPr>
        <w:t>,</w:t>
      </w:r>
      <w:r>
        <w:rPr>
          <w:spacing w:val="-30"/>
          <w:sz w:val="24"/>
        </w:rPr>
        <w:t> </w:t>
      </w:r>
      <w:r>
        <w:rPr>
          <w:i/>
          <w:spacing w:val="4"/>
          <w:sz w:val="24"/>
        </w:rPr>
        <w:t>r</w:t>
      </w:r>
      <w:r>
        <w:rPr>
          <w:spacing w:val="4"/>
          <w:sz w:val="24"/>
        </w:rPr>
        <w:t>,</w:t>
      </w:r>
      <w:r>
        <w:rPr>
          <w:spacing w:val="-25"/>
          <w:sz w:val="24"/>
        </w:rPr>
        <w:t> </w:t>
      </w:r>
      <w:r>
        <w:rPr>
          <w:i/>
          <w:sz w:val="24"/>
        </w:rPr>
        <w:t>s</w:t>
      </w:r>
      <w:r>
        <w:rPr>
          <w:i/>
          <w:spacing w:val="2"/>
          <w:sz w:val="24"/>
        </w:rPr>
        <w:t> </w:t>
      </w:r>
      <w:r>
        <w:rPr>
          <w:rFonts w:ascii="Symbol" w:hAnsi="Symbol"/>
          <w:sz w:val="24"/>
        </w:rPr>
        <w:t></w:t>
      </w:r>
      <w:r>
        <w:rPr>
          <w:spacing w:val="-34"/>
          <w:sz w:val="24"/>
        </w:rPr>
        <w:t> </w:t>
      </w:r>
      <w:r>
        <w:rPr>
          <w:spacing w:val="-13"/>
          <w:sz w:val="24"/>
        </w:rPr>
        <w:t>1,</w:t>
      </w:r>
      <w:r>
        <w:rPr>
          <w:spacing w:val="-30"/>
          <w:sz w:val="24"/>
        </w:rPr>
        <w:t> </w:t>
      </w:r>
      <w:r>
        <w:rPr>
          <w:sz w:val="24"/>
        </w:rPr>
        <w:t>2</w:t>
      </w:r>
      <w:r>
        <w:rPr>
          <w:spacing w:val="-20"/>
          <w:sz w:val="24"/>
        </w:rPr>
        <w:t> </w:t>
      </w:r>
      <w:r>
        <w:rPr>
          <w:sz w:val="24"/>
        </w:rPr>
        <w:t>.</w:t>
        <w:tab/>
        <w:t>Indeks</w:t>
        <w:tab/>
      </w:r>
      <w:r>
        <w:rPr>
          <w:i/>
          <w:sz w:val="23"/>
        </w:rPr>
        <w:t>i</w:t>
        <w:tab/>
      </w:r>
      <w:r>
        <w:rPr>
          <w:sz w:val="24"/>
        </w:rPr>
        <w:t>menyatakan</w:t>
        <w:tab/>
        <w:t>banyak</w:t>
      </w:r>
    </w:p>
    <w:p>
      <w:pPr>
        <w:spacing w:after="0" w:line="229" w:lineRule="exact"/>
        <w:jc w:val="left"/>
        <w:rPr>
          <w:sz w:val="24"/>
        </w:rPr>
        <w:sectPr>
          <w:type w:val="continuous"/>
          <w:pgSz w:w="11910" w:h="16840"/>
          <w:pgMar w:top="1200" w:bottom="1240" w:left="760" w:right="0"/>
          <w:cols w:num="2" w:equalWidth="0">
            <w:col w:w="1854" w:space="40"/>
            <w:col w:w="9256"/>
          </w:cols>
        </w:sectPr>
      </w:pPr>
    </w:p>
    <w:p>
      <w:pPr>
        <w:tabs>
          <w:tab w:pos="451" w:val="left" w:leader="none"/>
          <w:tab w:pos="966" w:val="left" w:leader="none"/>
        </w:tabs>
        <w:spacing w:line="247" w:lineRule="exact" w:before="1"/>
        <w:ind w:left="0" w:right="0" w:firstLine="0"/>
        <w:jc w:val="right"/>
        <w:rPr>
          <w:rFonts w:ascii="Symbol" w:hAnsi="Symbol"/>
          <w:sz w:val="24"/>
        </w:rPr>
      </w:pPr>
      <w:r>
        <w:rPr>
          <w:i/>
          <w:sz w:val="14"/>
        </w:rPr>
        <w:t>i</w:t>
        <w:tab/>
        <w:t>j</w:t>
        <w:tab/>
      </w:r>
      <w:r>
        <w:rPr>
          <w:rFonts w:ascii="Symbol" w:hAnsi="Symbol"/>
          <w:position w:val="2"/>
          <w:sz w:val="24"/>
        </w:rPr>
        <w:t></w:t>
      </w:r>
    </w:p>
    <w:p>
      <w:pPr>
        <w:pStyle w:val="BodyText"/>
        <w:spacing w:line="247" w:lineRule="exact"/>
        <w:jc w:val="right"/>
        <w:rPr>
          <w:rFonts w:ascii="Symbol" w:hAnsi="Symbol"/>
        </w:rPr>
      </w:pPr>
      <w:r>
        <w:rPr>
          <w:rFonts w:ascii="Symbol" w:hAnsi="Symbol"/>
          <w:w w:val="102"/>
        </w:rPr>
        <w:t></w:t>
      </w:r>
    </w:p>
    <w:p>
      <w:pPr>
        <w:spacing w:before="143"/>
        <w:ind w:left="249" w:right="0" w:firstLine="0"/>
        <w:jc w:val="left"/>
        <w:rPr>
          <w:i/>
          <w:sz w:val="24"/>
        </w:rPr>
      </w:pPr>
      <w:r>
        <w:rPr/>
        <w:br w:type="column"/>
      </w:r>
      <w:r>
        <w:rPr>
          <w:sz w:val="24"/>
        </w:rPr>
        <w:t>0, </w:t>
      </w:r>
      <w:r>
        <w:rPr>
          <w:i/>
          <w:sz w:val="24"/>
        </w:rPr>
        <w:t>i </w:t>
      </w:r>
      <w:r>
        <w:rPr>
          <w:rFonts w:ascii="Symbol" w:hAnsi="Symbol"/>
          <w:sz w:val="24"/>
        </w:rPr>
        <w:t></w:t>
      </w:r>
      <w:r>
        <w:rPr>
          <w:sz w:val="24"/>
        </w:rPr>
        <w:t> </w:t>
      </w:r>
      <w:r>
        <w:rPr>
          <w:i/>
          <w:sz w:val="24"/>
        </w:rPr>
        <w:t>j</w:t>
      </w:r>
    </w:p>
    <w:p>
      <w:pPr>
        <w:spacing w:after="0"/>
        <w:jc w:val="left"/>
        <w:rPr>
          <w:sz w:val="24"/>
        </w:rPr>
        <w:sectPr>
          <w:type w:val="continuous"/>
          <w:pgSz w:w="11910" w:h="16840"/>
          <w:pgMar w:top="1200" w:bottom="1240" w:left="760" w:right="0"/>
          <w:cols w:num="2" w:equalWidth="0">
            <w:col w:w="3764" w:space="40"/>
            <w:col w:w="7346"/>
          </w:cols>
        </w:sectPr>
      </w:pPr>
    </w:p>
    <w:p>
      <w:pPr>
        <w:pStyle w:val="BodyText"/>
        <w:spacing w:before="173"/>
        <w:ind w:left="1508"/>
      </w:pPr>
      <w:r>
        <w:rPr/>
        <w:t>pengamatan pada</w:t>
      </w:r>
    </w:p>
    <w:p>
      <w:pPr>
        <w:pStyle w:val="BodyText"/>
        <w:spacing w:before="2"/>
        <w:rPr>
          <w:sz w:val="14"/>
        </w:rPr>
      </w:pPr>
      <w:r>
        <w:rPr/>
        <w:br w:type="column"/>
      </w:r>
      <w:r>
        <w:rPr>
          <w:sz w:val="14"/>
        </w:rPr>
      </w:r>
    </w:p>
    <w:p>
      <w:pPr>
        <w:spacing w:before="0"/>
        <w:ind w:left="222" w:right="0" w:firstLine="0"/>
        <w:jc w:val="left"/>
        <w:rPr>
          <w:sz w:val="14"/>
        </w:rPr>
      </w:pPr>
      <w:r>
        <w:rPr>
          <w:spacing w:val="-3"/>
          <w:sz w:val="14"/>
        </w:rPr>
        <w:t>(1)</w:t>
      </w:r>
    </w:p>
    <w:p>
      <w:pPr>
        <w:spacing w:before="6"/>
        <w:ind w:left="207" w:right="0" w:firstLine="0"/>
        <w:jc w:val="left"/>
        <w:rPr>
          <w:i/>
          <w:sz w:val="14"/>
        </w:rPr>
      </w:pPr>
      <w:r>
        <w:rPr/>
        <w:pict>
          <v:shape style="position:absolute;margin-left:205.406143pt;margin-top:-6.766959pt;width:5.3pt;height:13.15pt;mso-position-horizontal-relative:page;mso-position-vertical-relative:paragraph;z-index:251751424" type="#_x0000_t202" filled="false" stroked="false">
            <v:textbox inset="0,0,0,0">
              <w:txbxContent>
                <w:p>
                  <w:pPr>
                    <w:spacing w:line="261" w:lineRule="exact" w:before="0"/>
                    <w:ind w:left="0" w:right="0" w:firstLine="0"/>
                    <w:jc w:val="left"/>
                    <w:rPr>
                      <w:i/>
                      <w:sz w:val="23"/>
                    </w:rPr>
                  </w:pPr>
                  <w:r>
                    <w:rPr>
                      <w:i/>
                      <w:w w:val="102"/>
                      <w:sz w:val="23"/>
                    </w:rPr>
                    <w:t>y</w:t>
                  </w:r>
                </w:p>
              </w:txbxContent>
            </v:textbox>
            <w10:wrap type="none"/>
          </v:shape>
        </w:pict>
      </w:r>
      <w:r>
        <w:rPr>
          <w:i/>
          <w:w w:val="98"/>
          <w:sz w:val="14"/>
        </w:rPr>
        <w:t>i</w:t>
      </w:r>
    </w:p>
    <w:p>
      <w:pPr>
        <w:pStyle w:val="BodyText"/>
        <w:spacing w:before="174"/>
        <w:ind w:left="88"/>
      </w:pPr>
      <w:r>
        <w:rPr/>
        <w:br w:type="column"/>
      </w:r>
      <w:r>
        <w:rPr/>
        <w:t>dan </w:t>
      </w:r>
      <w:r>
        <w:rPr>
          <w:i/>
        </w:rPr>
        <w:t>j </w:t>
      </w:r>
      <w:r>
        <w:rPr/>
        <w:t>menyatakan banyak pengamatan pada</w:t>
      </w:r>
    </w:p>
    <w:p>
      <w:pPr>
        <w:pStyle w:val="BodyText"/>
        <w:spacing w:before="2"/>
        <w:rPr>
          <w:sz w:val="14"/>
        </w:rPr>
      </w:pPr>
      <w:r>
        <w:rPr/>
        <w:br w:type="column"/>
      </w:r>
      <w:r>
        <w:rPr>
          <w:sz w:val="14"/>
        </w:rPr>
      </w:r>
    </w:p>
    <w:p>
      <w:pPr>
        <w:spacing w:before="0"/>
        <w:ind w:left="229" w:right="0" w:firstLine="0"/>
        <w:jc w:val="left"/>
        <w:rPr>
          <w:sz w:val="14"/>
        </w:rPr>
      </w:pPr>
      <w:r>
        <w:rPr>
          <w:sz w:val="14"/>
        </w:rPr>
        <w:t>(2)</w:t>
      </w:r>
    </w:p>
    <w:p>
      <w:pPr>
        <w:spacing w:before="6"/>
        <w:ind w:left="213" w:right="0" w:firstLine="0"/>
        <w:jc w:val="left"/>
        <w:rPr>
          <w:i/>
          <w:sz w:val="14"/>
        </w:rPr>
      </w:pPr>
      <w:r>
        <w:rPr/>
        <w:pict>
          <v:shape style="position:absolute;margin-left:454.146881pt;margin-top:-6.766959pt;width:5.45pt;height:13.15pt;mso-position-horizontal-relative:page;mso-position-vertical-relative:paragraph;z-index:251752448" type="#_x0000_t202" filled="false" stroked="false">
            <v:textbox inset="0,0,0,0">
              <w:txbxContent>
                <w:p>
                  <w:pPr>
                    <w:spacing w:line="261" w:lineRule="exact" w:before="0"/>
                    <w:ind w:left="0" w:right="0" w:firstLine="0"/>
                    <w:jc w:val="left"/>
                    <w:rPr>
                      <w:i/>
                      <w:sz w:val="23"/>
                    </w:rPr>
                  </w:pPr>
                  <w:r>
                    <w:rPr>
                      <w:i/>
                      <w:w w:val="106"/>
                      <w:sz w:val="23"/>
                    </w:rPr>
                    <w:t>y</w:t>
                  </w:r>
                </w:p>
              </w:txbxContent>
            </v:textbox>
            <w10:wrap type="none"/>
          </v:shape>
        </w:pict>
      </w:r>
      <w:r>
        <w:rPr>
          <w:i/>
          <w:w w:val="101"/>
          <w:sz w:val="14"/>
        </w:rPr>
        <w:t>i</w:t>
      </w:r>
    </w:p>
    <w:p>
      <w:pPr>
        <w:pStyle w:val="BodyText"/>
        <w:spacing w:before="173"/>
        <w:ind w:left="84"/>
      </w:pPr>
      <w:r>
        <w:rPr/>
        <w:br w:type="column"/>
      </w:r>
      <w:r>
        <w:rPr/>
        <w:t>dengan</w:t>
      </w:r>
    </w:p>
    <w:p>
      <w:pPr>
        <w:spacing w:after="0"/>
        <w:sectPr>
          <w:type w:val="continuous"/>
          <w:pgSz w:w="11910" w:h="16840"/>
          <w:pgMar w:top="1200" w:bottom="1240" w:left="760" w:right="0"/>
          <w:cols w:num="5" w:equalWidth="0">
            <w:col w:w="3204" w:space="40"/>
            <w:col w:w="377" w:space="39"/>
            <w:col w:w="4515" w:space="40"/>
            <w:col w:w="415" w:space="39"/>
            <w:col w:w="2481"/>
          </w:cols>
        </w:sectPr>
      </w:pPr>
    </w:p>
    <w:p>
      <w:pPr>
        <w:pStyle w:val="BodyText"/>
        <w:spacing w:before="160"/>
        <w:ind w:left="1508"/>
        <w:jc w:val="both"/>
      </w:pPr>
      <w:r>
        <w:rPr/>
        <w:t>kedua variabel respon yang saling berkorelasi.</w:t>
      </w:r>
    </w:p>
    <w:p>
      <w:pPr>
        <w:pStyle w:val="BodyText"/>
        <w:spacing w:line="360" w:lineRule="auto" w:before="139"/>
        <w:ind w:left="1508" w:right="1699" w:firstLine="566"/>
        <w:jc w:val="both"/>
      </w:pPr>
      <w:r>
        <w:rPr/>
        <w:drawing>
          <wp:anchor distT="0" distB="0" distL="0" distR="0" allowOverlap="1" layoutInCell="1" locked="0" behindDoc="1" simplePos="0" relativeHeight="206357504">
            <wp:simplePos x="0" y="0"/>
            <wp:positionH relativeFrom="page">
              <wp:posOffset>3147020</wp:posOffset>
            </wp:positionH>
            <wp:positionV relativeFrom="paragraph">
              <wp:posOffset>998114</wp:posOffset>
            </wp:positionV>
            <wp:extent cx="255431" cy="125113"/>
            <wp:effectExtent l="0" t="0" r="0" b="0"/>
            <wp:wrapNone/>
            <wp:docPr id="49" name="image50.png"/>
            <wp:cNvGraphicFramePr>
              <a:graphicFrameLocks noChangeAspect="1"/>
            </wp:cNvGraphicFramePr>
            <a:graphic>
              <a:graphicData uri="http://schemas.openxmlformats.org/drawingml/2006/picture">
                <pic:pic>
                  <pic:nvPicPr>
                    <pic:cNvPr id="50" name="image50.png"/>
                    <pic:cNvPicPr/>
                  </pic:nvPicPr>
                  <pic:blipFill>
                    <a:blip r:embed="rId64" cstate="print"/>
                    <a:stretch>
                      <a:fillRect/>
                    </a:stretch>
                  </pic:blipFill>
                  <pic:spPr>
                    <a:xfrm>
                      <a:off x="0" y="0"/>
                      <a:ext cx="255431" cy="125113"/>
                    </a:xfrm>
                    <a:prstGeom prst="rect">
                      <a:avLst/>
                    </a:prstGeom>
                  </pic:spPr>
                </pic:pic>
              </a:graphicData>
            </a:graphic>
          </wp:anchor>
        </w:drawing>
      </w:r>
      <w:r>
        <w:rPr/>
        <w:t>Fungsi regresi pada persamaan (2.16) adalah fungsi yang tidak diketahui atau tidak terikat pada asumsi bentuk fungsi tertentu. Estimasi dengan menggunakan pendekatan nonparametrik berdasarkan estimator lokal</w:t>
      </w:r>
      <w:r>
        <w:rPr>
          <w:spacing w:val="30"/>
        </w:rPr>
        <w:t> </w:t>
      </w:r>
      <w:r>
        <w:rPr/>
        <w:t>linier</w:t>
      </w:r>
    </w:p>
    <w:p>
      <w:pPr>
        <w:spacing w:after="0" w:line="360" w:lineRule="auto"/>
        <w:jc w:val="both"/>
        <w:sectPr>
          <w:type w:val="continuous"/>
          <w:pgSz w:w="11910" w:h="16840"/>
          <w:pgMar w:top="1200" w:bottom="1240" w:left="760" w:right="0"/>
        </w:sectPr>
      </w:pPr>
    </w:p>
    <w:p>
      <w:pPr>
        <w:pStyle w:val="BodyText"/>
        <w:spacing w:before="4"/>
        <w:ind w:left="1508"/>
      </w:pPr>
      <w:r>
        <w:rPr/>
        <w:t>dihasilkan fungsi regresi</w:t>
      </w:r>
    </w:p>
    <w:p>
      <w:pPr>
        <w:spacing w:before="16"/>
        <w:ind w:left="167" w:right="0" w:firstLine="0"/>
        <w:jc w:val="left"/>
        <w:rPr>
          <w:sz w:val="23"/>
        </w:rPr>
      </w:pPr>
      <w:r>
        <w:rPr/>
        <w:br w:type="column"/>
      </w:r>
      <w:r>
        <w:rPr>
          <w:i/>
          <w:w w:val="105"/>
          <w:sz w:val="23"/>
        </w:rPr>
        <w:t>f </w:t>
      </w:r>
      <w:r>
        <w:rPr>
          <w:w w:val="105"/>
          <w:sz w:val="23"/>
        </w:rPr>
        <w:t>(</w:t>
      </w:r>
      <w:r>
        <w:rPr>
          <w:i/>
          <w:w w:val="105"/>
          <w:sz w:val="23"/>
        </w:rPr>
        <w:t>t</w:t>
      </w:r>
      <w:r>
        <w:rPr>
          <w:w w:val="105"/>
          <w:sz w:val="23"/>
        </w:rPr>
        <w:t>)</w:t>
      </w:r>
    </w:p>
    <w:p>
      <w:pPr>
        <w:pStyle w:val="BodyText"/>
        <w:spacing w:before="4"/>
        <w:ind w:left="114"/>
      </w:pPr>
      <w:r>
        <w:rPr/>
        <w:br w:type="column"/>
      </w:r>
      <w:r>
        <w:rPr/>
        <w:t>merupakan fungsi </w:t>
      </w:r>
      <w:r>
        <w:rPr>
          <w:i/>
        </w:rPr>
        <w:t>smooth </w:t>
      </w:r>
      <w:r>
        <w:rPr/>
        <w:t>yang memiliki sifat</w:t>
      </w:r>
    </w:p>
    <w:p>
      <w:pPr>
        <w:spacing w:after="0"/>
        <w:sectPr>
          <w:type w:val="continuous"/>
          <w:pgSz w:w="11910" w:h="16840"/>
          <w:pgMar w:top="1200" w:bottom="1240" w:left="760" w:right="0"/>
          <w:cols w:num="3" w:equalWidth="0">
            <w:col w:w="3993" w:space="40"/>
            <w:col w:w="534" w:space="39"/>
            <w:col w:w="6544"/>
          </w:cols>
        </w:sectPr>
      </w:pPr>
    </w:p>
    <w:p>
      <w:pPr>
        <w:pStyle w:val="BodyText"/>
        <w:spacing w:before="3"/>
        <w:rPr>
          <w:sz w:val="13"/>
        </w:rPr>
      </w:pPr>
    </w:p>
    <w:p>
      <w:pPr>
        <w:pStyle w:val="BodyText"/>
        <w:spacing w:before="90"/>
        <w:ind w:left="115" w:right="307"/>
        <w:jc w:val="center"/>
      </w:pPr>
      <w:r>
        <w:rPr/>
        <w:t>kontinu dan diferensiabel (dapat diturunkan). Fungsi tersebut dapat didekati</w:t>
      </w:r>
    </w:p>
    <w:p>
      <w:pPr>
        <w:spacing w:after="0"/>
        <w:jc w:val="center"/>
        <w:sectPr>
          <w:type w:val="continuous"/>
          <w:pgSz w:w="11910" w:h="16840"/>
          <w:pgMar w:top="1200" w:bottom="1240" w:left="760" w:right="0"/>
        </w:sectPr>
      </w:pPr>
    </w:p>
    <w:p>
      <w:pPr>
        <w:pStyle w:val="BodyText"/>
        <w:spacing w:before="163"/>
        <w:ind w:left="1508"/>
      </w:pPr>
      <w:r>
        <w:rPr/>
        <w:t>dengan ekspansi Deret Taylor. Deret Taylor untuk</w:t>
      </w:r>
    </w:p>
    <w:p>
      <w:pPr>
        <w:spacing w:before="161"/>
        <w:ind w:left="178" w:right="0" w:firstLine="0"/>
        <w:jc w:val="left"/>
        <w:rPr>
          <w:sz w:val="24"/>
        </w:rPr>
      </w:pPr>
      <w:r>
        <w:rPr/>
        <w:br w:type="column"/>
      </w:r>
      <w:r>
        <w:rPr>
          <w:i/>
          <w:spacing w:val="-3"/>
          <w:sz w:val="24"/>
        </w:rPr>
        <w:t>f</w:t>
      </w:r>
      <w:r>
        <w:rPr>
          <w:spacing w:val="-3"/>
          <w:position w:val="-5"/>
          <w:sz w:val="14"/>
        </w:rPr>
        <w:t>1 </w:t>
      </w:r>
      <w:r>
        <w:rPr>
          <w:sz w:val="24"/>
        </w:rPr>
        <w:t>(</w:t>
      </w:r>
      <w:r>
        <w:rPr>
          <w:i/>
          <w:sz w:val="24"/>
        </w:rPr>
        <w:t>t</w:t>
      </w:r>
      <w:r>
        <w:rPr>
          <w:sz w:val="24"/>
        </w:rPr>
        <w:t>)</w:t>
      </w:r>
    </w:p>
    <w:p>
      <w:pPr>
        <w:spacing w:before="163"/>
        <w:ind w:left="142" w:right="0" w:firstLine="0"/>
        <w:jc w:val="left"/>
        <w:rPr>
          <w:sz w:val="24"/>
        </w:rPr>
      </w:pPr>
      <w:r>
        <w:rPr/>
        <w:br w:type="column"/>
      </w:r>
      <w:r>
        <w:rPr>
          <w:sz w:val="24"/>
        </w:rPr>
        <w:t>dan</w:t>
      </w:r>
    </w:p>
    <w:p>
      <w:pPr>
        <w:spacing w:before="161"/>
        <w:ind w:left="175" w:right="0" w:firstLine="0"/>
        <w:jc w:val="left"/>
        <w:rPr>
          <w:sz w:val="24"/>
        </w:rPr>
      </w:pPr>
      <w:r>
        <w:rPr/>
        <w:br w:type="column"/>
      </w:r>
      <w:r>
        <w:rPr>
          <w:i/>
          <w:sz w:val="24"/>
        </w:rPr>
        <w:t>f</w:t>
      </w:r>
      <w:r>
        <w:rPr>
          <w:position w:val="-5"/>
          <w:sz w:val="14"/>
        </w:rPr>
        <w:t>2 </w:t>
      </w:r>
      <w:r>
        <w:rPr>
          <w:sz w:val="24"/>
        </w:rPr>
        <w:t>(</w:t>
      </w:r>
      <w:r>
        <w:rPr>
          <w:i/>
          <w:sz w:val="24"/>
        </w:rPr>
        <w:t>t</w:t>
      </w:r>
      <w:r>
        <w:rPr>
          <w:sz w:val="24"/>
        </w:rPr>
        <w:t>)</w:t>
      </w:r>
    </w:p>
    <w:p>
      <w:pPr>
        <w:spacing w:before="163"/>
        <w:ind w:left="136" w:right="0" w:firstLine="0"/>
        <w:jc w:val="left"/>
        <w:rPr>
          <w:i/>
          <w:sz w:val="24"/>
        </w:rPr>
      </w:pPr>
      <w:r>
        <w:rPr/>
        <w:br w:type="column"/>
      </w:r>
      <w:r>
        <w:rPr>
          <w:sz w:val="24"/>
        </w:rPr>
        <w:t>pada </w:t>
      </w:r>
      <w:r>
        <w:rPr>
          <w:i/>
          <w:sz w:val="24"/>
        </w:rPr>
        <w:t>t</w:t>
      </w:r>
    </w:p>
    <w:p>
      <w:pPr>
        <w:spacing w:after="0"/>
        <w:jc w:val="left"/>
        <w:rPr>
          <w:sz w:val="24"/>
        </w:rPr>
        <w:sectPr>
          <w:type w:val="continuous"/>
          <w:pgSz w:w="11910" w:h="16840"/>
          <w:pgMar w:top="1200" w:bottom="1240" w:left="760" w:right="0"/>
          <w:cols w:num="5" w:equalWidth="0">
            <w:col w:w="6778" w:space="40"/>
            <w:col w:w="574" w:space="39"/>
            <w:col w:w="489" w:space="40"/>
            <w:col w:w="594" w:space="39"/>
            <w:col w:w="2557"/>
          </w:cols>
        </w:sectPr>
      </w:pPr>
    </w:p>
    <w:p>
      <w:pPr>
        <w:pStyle w:val="BodyText"/>
        <w:spacing w:before="8"/>
        <w:rPr>
          <w:i/>
          <w:sz w:val="11"/>
        </w:rPr>
      </w:pPr>
    </w:p>
    <w:p>
      <w:pPr>
        <w:spacing w:after="0"/>
        <w:rPr>
          <w:sz w:val="11"/>
        </w:rPr>
        <w:sectPr>
          <w:type w:val="continuous"/>
          <w:pgSz w:w="11910" w:h="16840"/>
          <w:pgMar w:top="1200" w:bottom="1240" w:left="760" w:right="0"/>
        </w:sectPr>
      </w:pPr>
    </w:p>
    <w:p>
      <w:pPr>
        <w:pStyle w:val="BodyText"/>
        <w:spacing w:before="91"/>
        <w:ind w:left="1508"/>
        <w:rPr>
          <w:sz w:val="14"/>
        </w:rPr>
      </w:pPr>
      <w:r>
        <w:rPr/>
        <w:drawing>
          <wp:anchor distT="0" distB="0" distL="0" distR="0" allowOverlap="1" layoutInCell="1" locked="0" behindDoc="1" simplePos="0" relativeHeight="206358528">
            <wp:simplePos x="0" y="0"/>
            <wp:positionH relativeFrom="page">
              <wp:posOffset>4922807</wp:posOffset>
            </wp:positionH>
            <wp:positionV relativeFrom="paragraph">
              <wp:posOffset>-169060</wp:posOffset>
            </wp:positionV>
            <wp:extent cx="283684" cy="129348"/>
            <wp:effectExtent l="0" t="0" r="0" b="0"/>
            <wp:wrapNone/>
            <wp:docPr id="51" name="image51.png"/>
            <wp:cNvGraphicFramePr>
              <a:graphicFrameLocks noChangeAspect="1"/>
            </wp:cNvGraphicFramePr>
            <a:graphic>
              <a:graphicData uri="http://schemas.openxmlformats.org/drawingml/2006/picture">
                <pic:pic>
                  <pic:nvPicPr>
                    <pic:cNvPr id="52" name="image51.png"/>
                    <pic:cNvPicPr/>
                  </pic:nvPicPr>
                  <pic:blipFill>
                    <a:blip r:embed="rId65" cstate="print"/>
                    <a:stretch>
                      <a:fillRect/>
                    </a:stretch>
                  </pic:blipFill>
                  <pic:spPr>
                    <a:xfrm>
                      <a:off x="0" y="0"/>
                      <a:ext cx="283684" cy="129348"/>
                    </a:xfrm>
                    <a:prstGeom prst="rect">
                      <a:avLst/>
                    </a:prstGeom>
                  </pic:spPr>
                </pic:pic>
              </a:graphicData>
            </a:graphic>
          </wp:anchor>
        </w:drawing>
      </w:r>
      <w:r>
        <w:rPr/>
        <w:drawing>
          <wp:anchor distT="0" distB="0" distL="0" distR="0" allowOverlap="1" layoutInCell="1" locked="0" behindDoc="1" simplePos="0" relativeHeight="206359552">
            <wp:simplePos x="0" y="0"/>
            <wp:positionH relativeFrom="page">
              <wp:posOffset>5646302</wp:posOffset>
            </wp:positionH>
            <wp:positionV relativeFrom="paragraph">
              <wp:posOffset>-169060</wp:posOffset>
            </wp:positionV>
            <wp:extent cx="293617" cy="129348"/>
            <wp:effectExtent l="0" t="0" r="0" b="0"/>
            <wp:wrapNone/>
            <wp:docPr id="53" name="image52.png"/>
            <wp:cNvGraphicFramePr>
              <a:graphicFrameLocks noChangeAspect="1"/>
            </wp:cNvGraphicFramePr>
            <a:graphic>
              <a:graphicData uri="http://schemas.openxmlformats.org/drawingml/2006/picture">
                <pic:pic>
                  <pic:nvPicPr>
                    <pic:cNvPr id="54" name="image52.png"/>
                    <pic:cNvPicPr/>
                  </pic:nvPicPr>
                  <pic:blipFill>
                    <a:blip r:embed="rId66" cstate="print"/>
                    <a:stretch>
                      <a:fillRect/>
                    </a:stretch>
                  </pic:blipFill>
                  <pic:spPr>
                    <a:xfrm>
                      <a:off x="0" y="0"/>
                      <a:ext cx="293617" cy="129348"/>
                    </a:xfrm>
                    <a:prstGeom prst="rect">
                      <a:avLst/>
                    </a:prstGeom>
                  </pic:spPr>
                </pic:pic>
              </a:graphicData>
            </a:graphic>
          </wp:anchor>
        </w:drawing>
      </w:r>
      <w:r>
        <w:rPr/>
        <w:t>disekitar </w:t>
      </w:r>
      <w:r>
        <w:rPr>
          <w:i/>
        </w:rPr>
        <w:t>t</w:t>
      </w:r>
      <w:r>
        <w:rPr>
          <w:position w:val="-5"/>
          <w:sz w:val="14"/>
        </w:rPr>
        <w:t>0</w:t>
      </w:r>
    </w:p>
    <w:p>
      <w:pPr>
        <w:pStyle w:val="BodyText"/>
        <w:spacing w:before="91"/>
        <w:ind w:left="75"/>
      </w:pPr>
      <w:r>
        <w:rPr/>
        <w:br w:type="column"/>
      </w:r>
      <w:r>
        <w:rPr/>
        <w:t>dapat dinyatakan sebagai berikut:</w:t>
      </w:r>
    </w:p>
    <w:p>
      <w:pPr>
        <w:spacing w:after="0"/>
        <w:sectPr>
          <w:type w:val="continuous"/>
          <w:pgSz w:w="11910" w:h="16840"/>
          <w:pgMar w:top="1200" w:bottom="1240" w:left="760" w:right="0"/>
          <w:cols w:num="2" w:equalWidth="0">
            <w:col w:w="2565" w:space="40"/>
            <w:col w:w="8545"/>
          </w:cols>
        </w:sectPr>
      </w:pPr>
    </w:p>
    <w:p>
      <w:pPr>
        <w:pStyle w:val="BodyText"/>
        <w:spacing w:before="10"/>
        <w:rPr>
          <w:sz w:val="8"/>
        </w:rPr>
      </w:pPr>
    </w:p>
    <w:p>
      <w:pPr>
        <w:tabs>
          <w:tab w:pos="4101" w:val="left" w:leader="none"/>
          <w:tab w:pos="4478" w:val="left" w:leader="none"/>
          <w:tab w:pos="5965" w:val="left" w:leader="none"/>
        </w:tabs>
        <w:spacing w:line="87" w:lineRule="exact" w:before="92"/>
        <w:ind w:left="2570" w:right="0" w:firstLine="0"/>
        <w:jc w:val="left"/>
        <w:rPr>
          <w:i/>
          <w:sz w:val="14"/>
        </w:rPr>
      </w:pPr>
      <w:r>
        <w:rPr>
          <w:i/>
          <w:spacing w:val="-4"/>
          <w:position w:val="11"/>
          <w:sz w:val="14"/>
        </w:rPr>
        <w:t>d</w:t>
      </w:r>
      <w:r>
        <w:rPr>
          <w:spacing w:val="-4"/>
          <w:position w:val="7"/>
          <w:sz w:val="10"/>
        </w:rPr>
        <w:t>1        </w:t>
      </w:r>
      <w:r>
        <w:rPr>
          <w:i/>
          <w:sz w:val="24"/>
        </w:rPr>
        <w:t>f </w:t>
      </w:r>
      <w:r>
        <w:rPr>
          <w:i/>
          <w:position w:val="11"/>
          <w:sz w:val="14"/>
        </w:rPr>
        <w:t>j</w:t>
      </w:r>
      <w:r>
        <w:rPr>
          <w:i/>
          <w:spacing w:val="30"/>
          <w:position w:val="11"/>
          <w:sz w:val="14"/>
        </w:rPr>
        <w:t> </w:t>
      </w:r>
      <w:r>
        <w:rPr>
          <w:sz w:val="24"/>
        </w:rPr>
        <w:t>(</w:t>
      </w:r>
      <w:r>
        <w:rPr>
          <w:i/>
          <w:sz w:val="24"/>
        </w:rPr>
        <w:t>t</w:t>
      </w:r>
      <w:r>
        <w:rPr>
          <w:i/>
          <w:spacing w:val="38"/>
          <w:sz w:val="24"/>
        </w:rPr>
        <w:t> </w:t>
      </w:r>
      <w:r>
        <w:rPr>
          <w:sz w:val="24"/>
        </w:rPr>
        <w:t>)</w:t>
        <w:tab/>
      </w:r>
      <w:r>
        <w:rPr>
          <w:i/>
          <w:position w:val="-4"/>
          <w:sz w:val="14"/>
        </w:rPr>
        <w:t>j</w:t>
        <w:tab/>
      </w:r>
      <w:r>
        <w:rPr>
          <w:i/>
          <w:spacing w:val="-4"/>
          <w:position w:val="11"/>
          <w:sz w:val="14"/>
        </w:rPr>
        <w:t>d</w:t>
      </w:r>
      <w:r>
        <w:rPr>
          <w:spacing w:val="-4"/>
          <w:position w:val="7"/>
          <w:sz w:val="10"/>
        </w:rPr>
        <w:t>1</w:t>
        <w:tab/>
      </w:r>
      <w:r>
        <w:rPr>
          <w:i/>
          <w:position w:val="-4"/>
          <w:sz w:val="14"/>
        </w:rPr>
        <w:t>j</w:t>
      </w:r>
    </w:p>
    <w:p>
      <w:pPr>
        <w:spacing w:after="0" w:line="87" w:lineRule="exact"/>
        <w:jc w:val="left"/>
        <w:rPr>
          <w:sz w:val="14"/>
        </w:rPr>
        <w:sectPr>
          <w:type w:val="continuous"/>
          <w:pgSz w:w="11910" w:h="16840"/>
          <w:pgMar w:top="1200" w:bottom="1240" w:left="760" w:right="0"/>
        </w:sectPr>
      </w:pPr>
    </w:p>
    <w:p>
      <w:pPr>
        <w:tabs>
          <w:tab w:pos="3232" w:val="left" w:leader="none"/>
        </w:tabs>
        <w:spacing w:line="275" w:lineRule="exact" w:before="5"/>
        <w:ind w:left="1873" w:right="0" w:firstLine="0"/>
        <w:jc w:val="left"/>
        <w:rPr>
          <w:sz w:val="24"/>
        </w:rPr>
      </w:pPr>
      <w:r>
        <w:rPr>
          <w:i/>
          <w:spacing w:val="-6"/>
          <w:w w:val="102"/>
          <w:sz w:val="24"/>
        </w:rPr>
        <w:t>f</w:t>
      </w:r>
      <w:r>
        <w:rPr>
          <w:w w:val="102"/>
          <w:position w:val="-5"/>
          <w:sz w:val="14"/>
        </w:rPr>
        <w:t>1</w:t>
      </w:r>
      <w:r>
        <w:rPr>
          <w:spacing w:val="-21"/>
          <w:position w:val="-5"/>
          <w:sz w:val="14"/>
        </w:rPr>
        <w:t> </w:t>
      </w:r>
      <w:r>
        <w:rPr>
          <w:spacing w:val="-4"/>
          <w:w w:val="102"/>
          <w:sz w:val="24"/>
        </w:rPr>
        <w:t>(</w:t>
      </w:r>
      <w:r>
        <w:rPr>
          <w:i/>
          <w:spacing w:val="14"/>
          <w:w w:val="102"/>
          <w:sz w:val="24"/>
        </w:rPr>
        <w:t>t</w:t>
      </w:r>
      <w:r>
        <w:rPr>
          <w:w w:val="102"/>
          <w:sz w:val="24"/>
        </w:rPr>
        <w:t>)</w:t>
      </w:r>
      <w:r>
        <w:rPr>
          <w:spacing w:val="-7"/>
          <w:sz w:val="24"/>
        </w:rPr>
        <w:t> </w:t>
      </w:r>
      <w:r>
        <w:rPr>
          <w:rFonts w:ascii="Symbol" w:hAnsi="Symbol"/>
          <w:w w:val="102"/>
          <w:sz w:val="24"/>
        </w:rPr>
        <w:t></w:t>
      </w:r>
      <w:r>
        <w:rPr>
          <w:spacing w:val="-9"/>
          <w:sz w:val="24"/>
        </w:rPr>
        <w:t> </w:t>
      </w:r>
      <w:r>
        <w:rPr>
          <w:rFonts w:ascii="Symbol" w:hAnsi="Symbol"/>
          <w:spacing w:val="29"/>
          <w:w w:val="102"/>
          <w:position w:val="-5"/>
          <w:sz w:val="36"/>
        </w:rPr>
        <w:t></w:t>
      </w:r>
      <w:r>
        <w:rPr>
          <w:w w:val="102"/>
          <w:position w:val="9"/>
          <w:sz w:val="14"/>
          <w:u w:val="single"/>
        </w:rPr>
        <w:t> </w:t>
      </w:r>
      <w:r>
        <w:rPr>
          <w:position w:val="9"/>
          <w:sz w:val="14"/>
          <w:u w:val="single"/>
        </w:rPr>
        <w:t>  </w:t>
      </w:r>
      <w:r>
        <w:rPr>
          <w:spacing w:val="-18"/>
          <w:position w:val="9"/>
          <w:sz w:val="14"/>
          <w:u w:val="single"/>
        </w:rPr>
        <w:t> </w:t>
      </w:r>
      <w:r>
        <w:rPr>
          <w:w w:val="102"/>
          <w:position w:val="9"/>
          <w:sz w:val="14"/>
          <w:u w:val="single"/>
        </w:rPr>
        <w:t>1</w:t>
      </w:r>
      <w:r>
        <w:rPr>
          <w:position w:val="9"/>
          <w:sz w:val="14"/>
          <w:u w:val="single"/>
        </w:rPr>
        <w:tab/>
      </w:r>
      <w:r>
        <w:rPr>
          <w:w w:val="102"/>
          <w:position w:val="9"/>
          <w:sz w:val="14"/>
          <w:u w:val="single"/>
        </w:rPr>
        <w:t>0</w:t>
      </w:r>
      <w:r>
        <w:rPr>
          <w:position w:val="9"/>
          <w:sz w:val="14"/>
          <w:u w:val="single"/>
        </w:rPr>
        <w:t>  </w:t>
      </w:r>
      <w:r>
        <w:rPr>
          <w:spacing w:val="11"/>
          <w:position w:val="9"/>
          <w:sz w:val="14"/>
          <w:u w:val="single"/>
        </w:rPr>
        <w:t> </w:t>
      </w:r>
      <w:r>
        <w:rPr>
          <w:spacing w:val="1"/>
          <w:position w:val="9"/>
          <w:sz w:val="14"/>
        </w:rPr>
        <w:t> </w:t>
      </w:r>
      <w:r>
        <w:rPr>
          <w:spacing w:val="-4"/>
          <w:w w:val="102"/>
          <w:sz w:val="24"/>
        </w:rPr>
        <w:t>(</w:t>
      </w:r>
      <w:r>
        <w:rPr>
          <w:i/>
          <w:w w:val="102"/>
          <w:sz w:val="24"/>
        </w:rPr>
        <w:t>t</w:t>
      </w:r>
      <w:r>
        <w:rPr>
          <w:i/>
          <w:spacing w:val="-9"/>
          <w:sz w:val="24"/>
        </w:rPr>
        <w:t> </w:t>
      </w:r>
      <w:r>
        <w:rPr>
          <w:rFonts w:ascii="Symbol" w:hAnsi="Symbol"/>
          <w:w w:val="102"/>
          <w:sz w:val="24"/>
        </w:rPr>
        <w:t></w:t>
      </w:r>
      <w:r>
        <w:rPr>
          <w:spacing w:val="-31"/>
          <w:sz w:val="24"/>
        </w:rPr>
        <w:t> </w:t>
      </w:r>
      <w:r>
        <w:rPr>
          <w:i/>
          <w:spacing w:val="1"/>
          <w:w w:val="102"/>
          <w:sz w:val="24"/>
        </w:rPr>
        <w:t>t</w:t>
      </w:r>
      <w:r>
        <w:rPr>
          <w:w w:val="102"/>
          <w:position w:val="-5"/>
          <w:sz w:val="14"/>
        </w:rPr>
        <w:t>0</w:t>
      </w:r>
      <w:r>
        <w:rPr>
          <w:spacing w:val="-11"/>
          <w:position w:val="-5"/>
          <w:sz w:val="14"/>
        </w:rPr>
        <w:t> </w:t>
      </w:r>
      <w:r>
        <w:rPr>
          <w:w w:val="102"/>
          <w:sz w:val="24"/>
        </w:rPr>
        <w:t>)</w:t>
      </w:r>
      <w:r>
        <w:rPr>
          <w:sz w:val="24"/>
        </w:rPr>
        <w:t>  </w:t>
      </w:r>
      <w:r>
        <w:rPr>
          <w:spacing w:val="-23"/>
          <w:sz w:val="24"/>
        </w:rPr>
        <w:t> </w:t>
      </w:r>
      <w:r>
        <w:rPr>
          <w:rFonts w:ascii="Symbol" w:hAnsi="Symbol"/>
          <w:w w:val="102"/>
          <w:sz w:val="24"/>
        </w:rPr>
        <w:t></w:t>
      </w:r>
      <w:r>
        <w:rPr>
          <w:spacing w:val="-8"/>
          <w:sz w:val="24"/>
        </w:rPr>
        <w:t> </w:t>
      </w:r>
      <w:r>
        <w:rPr>
          <w:rFonts w:ascii="Symbol" w:hAnsi="Symbol"/>
          <w:spacing w:val="29"/>
          <w:w w:val="102"/>
          <w:position w:val="-5"/>
          <w:sz w:val="36"/>
        </w:rPr>
        <w:t></w:t>
      </w:r>
      <w:r>
        <w:rPr>
          <w:rFonts w:ascii="Symbol" w:hAnsi="Symbol"/>
          <w:i/>
          <w:spacing w:val="-8"/>
          <w:w w:val="98"/>
          <w:sz w:val="25"/>
        </w:rPr>
        <w:t></w:t>
      </w:r>
      <w:r>
        <w:rPr>
          <w:w w:val="102"/>
          <w:position w:val="-5"/>
          <w:sz w:val="14"/>
        </w:rPr>
        <w:t>1</w:t>
      </w:r>
      <w:r>
        <w:rPr>
          <w:spacing w:val="-12"/>
          <w:position w:val="-5"/>
          <w:sz w:val="14"/>
        </w:rPr>
        <w:t> </w:t>
      </w:r>
      <w:r>
        <w:rPr>
          <w:i/>
          <w:w w:val="102"/>
          <w:position w:val="-5"/>
          <w:sz w:val="14"/>
        </w:rPr>
        <w:t>j</w:t>
      </w:r>
      <w:r>
        <w:rPr>
          <w:i/>
          <w:spacing w:val="-3"/>
          <w:position w:val="-5"/>
          <w:sz w:val="14"/>
        </w:rPr>
        <w:t> </w:t>
      </w:r>
      <w:r>
        <w:rPr>
          <w:spacing w:val="-4"/>
          <w:w w:val="102"/>
          <w:sz w:val="24"/>
        </w:rPr>
        <w:t>(</w:t>
      </w:r>
      <w:r>
        <w:rPr>
          <w:i/>
          <w:w w:val="102"/>
          <w:sz w:val="24"/>
        </w:rPr>
        <w:t>t</w:t>
      </w:r>
      <w:r>
        <w:rPr>
          <w:w w:val="102"/>
          <w:position w:val="-5"/>
          <w:sz w:val="14"/>
        </w:rPr>
        <w:t>0</w:t>
      </w:r>
      <w:r>
        <w:rPr>
          <w:spacing w:val="-11"/>
          <w:position w:val="-5"/>
          <w:sz w:val="14"/>
        </w:rPr>
        <w:t> </w:t>
      </w:r>
      <w:r>
        <w:rPr>
          <w:spacing w:val="-4"/>
          <w:w w:val="102"/>
          <w:sz w:val="24"/>
        </w:rPr>
        <w:t>)</w:t>
      </w:r>
      <w:r>
        <w:rPr>
          <w:spacing w:val="-3"/>
          <w:w w:val="102"/>
          <w:sz w:val="24"/>
        </w:rPr>
        <w:t>(</w:t>
      </w:r>
      <w:r>
        <w:rPr>
          <w:i/>
          <w:w w:val="102"/>
          <w:sz w:val="24"/>
        </w:rPr>
        <w:t>t</w:t>
      </w:r>
      <w:r>
        <w:rPr>
          <w:i/>
          <w:spacing w:val="-9"/>
          <w:sz w:val="24"/>
        </w:rPr>
        <w:t> </w:t>
      </w:r>
      <w:r>
        <w:rPr>
          <w:rFonts w:ascii="Symbol" w:hAnsi="Symbol"/>
          <w:w w:val="102"/>
          <w:sz w:val="24"/>
        </w:rPr>
        <w:t></w:t>
      </w:r>
      <w:r>
        <w:rPr>
          <w:spacing w:val="-31"/>
          <w:sz w:val="24"/>
        </w:rPr>
        <w:t> </w:t>
      </w:r>
      <w:r>
        <w:rPr>
          <w:i/>
          <w:spacing w:val="1"/>
          <w:w w:val="102"/>
          <w:sz w:val="24"/>
        </w:rPr>
        <w:t>t</w:t>
      </w:r>
      <w:r>
        <w:rPr>
          <w:w w:val="102"/>
          <w:position w:val="-5"/>
          <w:sz w:val="14"/>
        </w:rPr>
        <w:t>0</w:t>
      </w:r>
      <w:r>
        <w:rPr>
          <w:spacing w:val="-11"/>
          <w:position w:val="-5"/>
          <w:sz w:val="14"/>
        </w:rPr>
        <w:t> </w:t>
      </w:r>
      <w:r>
        <w:rPr>
          <w:w w:val="102"/>
          <w:sz w:val="24"/>
        </w:rPr>
        <w:t>)</w:t>
      </w:r>
    </w:p>
    <w:p>
      <w:pPr>
        <w:pStyle w:val="BodyText"/>
        <w:spacing w:line="197" w:lineRule="exact" w:before="83"/>
        <w:ind w:left="1854" w:right="1707"/>
        <w:jc w:val="center"/>
      </w:pPr>
      <w:r>
        <w:rPr/>
        <w:br w:type="column"/>
      </w:r>
      <w:r>
        <w:rPr/>
        <w:t>(2.22)</w:t>
      </w:r>
    </w:p>
    <w:p>
      <w:pPr>
        <w:spacing w:after="0" w:line="197" w:lineRule="exact"/>
        <w:jc w:val="center"/>
        <w:sectPr>
          <w:type w:val="continuous"/>
          <w:pgSz w:w="11910" w:h="16840"/>
          <w:pgMar w:top="1200" w:bottom="1240" w:left="760" w:right="0"/>
          <w:cols w:num="2" w:equalWidth="0">
            <w:col w:w="5973" w:space="996"/>
            <w:col w:w="4181"/>
          </w:cols>
        </w:sectPr>
      </w:pPr>
    </w:p>
    <w:p>
      <w:pPr>
        <w:pStyle w:val="BodyText"/>
        <w:rPr>
          <w:sz w:val="26"/>
        </w:rPr>
      </w:pPr>
    </w:p>
    <w:p>
      <w:pPr>
        <w:pStyle w:val="BodyText"/>
        <w:spacing w:before="159"/>
        <w:jc w:val="right"/>
      </w:pPr>
      <w:r>
        <w:rPr/>
        <w:t>dengan</w:t>
      </w:r>
    </w:p>
    <w:p>
      <w:pPr>
        <w:spacing w:before="114"/>
        <w:ind w:left="303" w:right="0" w:firstLine="0"/>
        <w:jc w:val="left"/>
        <w:rPr>
          <w:sz w:val="14"/>
        </w:rPr>
      </w:pPr>
      <w:r>
        <w:rPr/>
        <w:br w:type="column"/>
      </w:r>
      <w:r>
        <w:rPr>
          <w:i/>
          <w:sz w:val="14"/>
        </w:rPr>
        <w:t>j </w:t>
      </w:r>
      <w:r>
        <w:rPr>
          <w:rFonts w:ascii="Symbol" w:hAnsi="Symbol"/>
          <w:spacing w:val="-8"/>
          <w:sz w:val="14"/>
        </w:rPr>
        <w:t></w:t>
      </w:r>
      <w:r>
        <w:rPr>
          <w:spacing w:val="-8"/>
          <w:sz w:val="14"/>
        </w:rPr>
        <w:t>0</w:t>
      </w:r>
    </w:p>
    <w:p>
      <w:pPr>
        <w:spacing w:line="266" w:lineRule="exact" w:before="0"/>
        <w:ind w:left="273" w:right="0" w:firstLine="0"/>
        <w:jc w:val="left"/>
        <w:rPr>
          <w:sz w:val="24"/>
        </w:rPr>
      </w:pPr>
      <w:r>
        <w:rPr/>
        <w:br w:type="column"/>
      </w:r>
      <w:r>
        <w:rPr>
          <w:i/>
          <w:sz w:val="24"/>
        </w:rPr>
        <w:t>j</w:t>
      </w:r>
      <w:r>
        <w:rPr>
          <w:sz w:val="24"/>
        </w:rPr>
        <w:t>!</w:t>
      </w:r>
    </w:p>
    <w:p>
      <w:pPr>
        <w:pStyle w:val="BodyText"/>
        <w:rPr>
          <w:sz w:val="26"/>
        </w:rPr>
      </w:pPr>
    </w:p>
    <w:p>
      <w:pPr>
        <w:pStyle w:val="BodyText"/>
        <w:spacing w:before="8"/>
        <w:rPr>
          <w:sz w:val="29"/>
        </w:rPr>
      </w:pPr>
    </w:p>
    <w:p>
      <w:pPr>
        <w:spacing w:line="139" w:lineRule="exact" w:before="0"/>
        <w:ind w:left="-33" w:right="0" w:firstLine="0"/>
        <w:jc w:val="left"/>
        <w:rPr>
          <w:sz w:val="24"/>
        </w:rPr>
      </w:pPr>
      <w:r>
        <w:rPr>
          <w:i/>
          <w:sz w:val="24"/>
        </w:rPr>
        <w:t>f </w:t>
      </w:r>
      <w:r>
        <w:rPr>
          <w:i/>
          <w:position w:val="11"/>
          <w:sz w:val="14"/>
        </w:rPr>
        <w:t>j </w:t>
      </w:r>
      <w:r>
        <w:rPr>
          <w:sz w:val="24"/>
        </w:rPr>
        <w:t>(</w:t>
      </w:r>
      <w:r>
        <w:rPr>
          <w:i/>
          <w:sz w:val="24"/>
        </w:rPr>
        <w:t>t </w:t>
      </w:r>
      <w:r>
        <w:rPr>
          <w:sz w:val="24"/>
        </w:rPr>
        <w:t>)</w:t>
      </w:r>
    </w:p>
    <w:p>
      <w:pPr>
        <w:spacing w:before="114"/>
        <w:ind w:left="1102" w:right="0" w:firstLine="0"/>
        <w:jc w:val="left"/>
        <w:rPr>
          <w:sz w:val="14"/>
        </w:rPr>
      </w:pPr>
      <w:r>
        <w:rPr/>
        <w:br w:type="column"/>
      </w:r>
      <w:r>
        <w:rPr>
          <w:i/>
          <w:sz w:val="14"/>
        </w:rPr>
        <w:t>j </w:t>
      </w:r>
      <w:r>
        <w:rPr>
          <w:rFonts w:ascii="Symbol" w:hAnsi="Symbol"/>
          <w:sz w:val="14"/>
        </w:rPr>
        <w:t></w:t>
      </w:r>
      <w:r>
        <w:rPr>
          <w:sz w:val="14"/>
        </w:rPr>
        <w:t>0</w:t>
      </w:r>
    </w:p>
    <w:p>
      <w:pPr>
        <w:spacing w:after="0"/>
        <w:jc w:val="left"/>
        <w:rPr>
          <w:sz w:val="14"/>
        </w:rPr>
        <w:sectPr>
          <w:type w:val="continuous"/>
          <w:pgSz w:w="11910" w:h="16840"/>
          <w:pgMar w:top="1200" w:bottom="1240" w:left="760" w:right="0"/>
          <w:cols w:num="4" w:equalWidth="0">
            <w:col w:w="2200" w:space="40"/>
            <w:col w:w="511" w:space="39"/>
            <w:col w:w="521" w:space="39"/>
            <w:col w:w="7800"/>
          </w:cols>
        </w:sectPr>
      </w:pPr>
    </w:p>
    <w:p>
      <w:pPr>
        <w:tabs>
          <w:tab w:pos="3132" w:val="left" w:leader="none"/>
        </w:tabs>
        <w:spacing w:line="279" w:lineRule="exact" w:before="5"/>
        <w:ind w:left="1832" w:right="0" w:firstLine="0"/>
        <w:jc w:val="left"/>
        <w:rPr>
          <w:sz w:val="14"/>
        </w:rPr>
      </w:pPr>
      <w:r>
        <w:rPr>
          <w:rFonts w:ascii="Symbol" w:hAnsi="Symbol"/>
          <w:i/>
          <w:spacing w:val="-4"/>
          <w:sz w:val="25"/>
        </w:rPr>
        <w:t></w:t>
      </w:r>
      <w:r>
        <w:rPr>
          <w:spacing w:val="-4"/>
          <w:position w:val="-5"/>
          <w:sz w:val="14"/>
        </w:rPr>
        <w:t>1 </w:t>
      </w:r>
      <w:r>
        <w:rPr>
          <w:i/>
          <w:position w:val="-5"/>
          <w:sz w:val="14"/>
        </w:rPr>
        <w:t>j </w:t>
      </w:r>
      <w:r>
        <w:rPr>
          <w:sz w:val="24"/>
        </w:rPr>
        <w:t>(</w:t>
      </w:r>
      <w:r>
        <w:rPr>
          <w:i/>
          <w:sz w:val="24"/>
        </w:rPr>
        <w:t>t</w:t>
      </w:r>
      <w:r>
        <w:rPr>
          <w:position w:val="-5"/>
          <w:sz w:val="14"/>
        </w:rPr>
        <w:t>0 </w:t>
      </w:r>
      <w:r>
        <w:rPr>
          <w:sz w:val="24"/>
        </w:rPr>
        <w:t>)</w:t>
      </w:r>
      <w:r>
        <w:rPr>
          <w:spacing w:val="-26"/>
          <w:sz w:val="24"/>
        </w:rPr>
        <w:t> </w:t>
      </w:r>
      <w:r>
        <w:rPr>
          <w:rFonts w:ascii="Symbol" w:hAnsi="Symbol"/>
          <w:sz w:val="24"/>
        </w:rPr>
        <w:t></w:t>
      </w:r>
      <w:r>
        <w:rPr>
          <w:position w:val="9"/>
          <w:sz w:val="24"/>
          <w:u w:val="single"/>
        </w:rPr>
        <w:t>  </w:t>
      </w:r>
      <w:r>
        <w:rPr>
          <w:spacing w:val="2"/>
          <w:position w:val="9"/>
          <w:sz w:val="24"/>
          <w:u w:val="single"/>
        </w:rPr>
        <w:t> </w:t>
      </w:r>
      <w:r>
        <w:rPr>
          <w:position w:val="9"/>
          <w:sz w:val="14"/>
          <w:u w:val="single"/>
        </w:rPr>
        <w:t>1</w:t>
        <w:tab/>
        <w:t>0</w:t>
      </w:r>
      <w:r>
        <w:rPr>
          <w:spacing w:val="11"/>
          <w:position w:val="9"/>
          <w:sz w:val="14"/>
          <w:u w:val="single"/>
        </w:rPr>
        <w:t> </w:t>
      </w:r>
    </w:p>
    <w:p>
      <w:pPr>
        <w:spacing w:line="214" w:lineRule="exact" w:before="0"/>
        <w:ind w:left="2963" w:right="0" w:firstLine="0"/>
        <w:jc w:val="left"/>
        <w:rPr>
          <w:sz w:val="24"/>
        </w:rPr>
      </w:pPr>
      <w:r>
        <w:rPr>
          <w:i/>
          <w:sz w:val="24"/>
        </w:rPr>
        <w:t>j</w:t>
      </w:r>
      <w:r>
        <w:rPr>
          <w:sz w:val="24"/>
        </w:rPr>
        <w:t>!</w:t>
      </w:r>
    </w:p>
    <w:p>
      <w:pPr>
        <w:spacing w:after="0" w:line="214" w:lineRule="exact"/>
        <w:jc w:val="left"/>
        <w:rPr>
          <w:sz w:val="24"/>
        </w:rP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5"/>
        <w:rPr>
          <w:sz w:val="26"/>
        </w:rPr>
      </w:pPr>
    </w:p>
    <w:p>
      <w:pPr>
        <w:tabs>
          <w:tab w:pos="4127" w:val="left" w:leader="none"/>
          <w:tab w:pos="4495" w:val="left" w:leader="none"/>
          <w:tab w:pos="6018" w:val="left" w:leader="none"/>
        </w:tabs>
        <w:spacing w:line="87" w:lineRule="exact" w:before="92"/>
        <w:ind w:left="2587" w:right="0" w:firstLine="0"/>
        <w:jc w:val="left"/>
        <w:rPr>
          <w:i/>
          <w:sz w:val="14"/>
        </w:rPr>
      </w:pPr>
      <w:r>
        <w:rPr>
          <w:i/>
          <w:position w:val="11"/>
          <w:sz w:val="14"/>
        </w:rPr>
        <w:t>d</w:t>
      </w:r>
      <w:r>
        <w:rPr>
          <w:position w:val="7"/>
          <w:sz w:val="10"/>
        </w:rPr>
        <w:t>2       </w:t>
      </w:r>
      <w:r>
        <w:rPr>
          <w:i/>
          <w:sz w:val="24"/>
        </w:rPr>
        <w:t>f </w:t>
      </w:r>
      <w:r>
        <w:rPr>
          <w:i/>
          <w:position w:val="11"/>
          <w:sz w:val="14"/>
        </w:rPr>
        <w:t>j</w:t>
      </w:r>
      <w:r>
        <w:rPr>
          <w:i/>
          <w:spacing w:val="23"/>
          <w:position w:val="11"/>
          <w:sz w:val="14"/>
        </w:rPr>
        <w:t> </w:t>
      </w:r>
      <w:r>
        <w:rPr>
          <w:sz w:val="24"/>
        </w:rPr>
        <w:t>(</w:t>
      </w:r>
      <w:r>
        <w:rPr>
          <w:i/>
          <w:sz w:val="24"/>
        </w:rPr>
        <w:t>t</w:t>
      </w:r>
      <w:r>
        <w:rPr>
          <w:i/>
          <w:spacing w:val="39"/>
          <w:sz w:val="24"/>
        </w:rPr>
        <w:t> </w:t>
      </w:r>
      <w:r>
        <w:rPr>
          <w:sz w:val="24"/>
        </w:rPr>
        <w:t>)</w:t>
        <w:tab/>
      </w:r>
      <w:r>
        <w:rPr>
          <w:i/>
          <w:position w:val="-4"/>
          <w:sz w:val="14"/>
        </w:rPr>
        <w:t>j</w:t>
        <w:tab/>
      </w:r>
      <w:r>
        <w:rPr>
          <w:i/>
          <w:position w:val="11"/>
          <w:sz w:val="14"/>
        </w:rPr>
        <w:t>d</w:t>
      </w:r>
      <w:r>
        <w:rPr>
          <w:position w:val="7"/>
          <w:sz w:val="10"/>
        </w:rPr>
        <w:t>2</w:t>
        <w:tab/>
      </w:r>
      <w:r>
        <w:rPr>
          <w:i/>
          <w:position w:val="-4"/>
          <w:sz w:val="14"/>
        </w:rPr>
        <w:t>j</w:t>
      </w:r>
    </w:p>
    <w:p>
      <w:pPr>
        <w:spacing w:after="0" w:line="87" w:lineRule="exact"/>
        <w:jc w:val="left"/>
        <w:rPr>
          <w:sz w:val="14"/>
        </w:rPr>
        <w:sectPr>
          <w:pgSz w:w="11910" w:h="16840"/>
          <w:pgMar w:header="710" w:footer="820" w:top="1200" w:bottom="1240" w:left="760" w:right="0"/>
        </w:sectPr>
      </w:pPr>
    </w:p>
    <w:p>
      <w:pPr>
        <w:tabs>
          <w:tab w:pos="3259" w:val="left" w:leader="none"/>
        </w:tabs>
        <w:spacing w:line="275" w:lineRule="exact" w:before="5"/>
        <w:ind w:left="1873" w:right="0" w:firstLine="0"/>
        <w:jc w:val="left"/>
        <w:rPr>
          <w:sz w:val="24"/>
        </w:rPr>
      </w:pPr>
      <w:r>
        <w:rPr>
          <w:i/>
          <w:spacing w:val="9"/>
          <w:w w:val="102"/>
          <w:sz w:val="24"/>
        </w:rPr>
        <w:t>f</w:t>
      </w:r>
      <w:r>
        <w:rPr>
          <w:w w:val="102"/>
          <w:position w:val="-5"/>
          <w:sz w:val="14"/>
        </w:rPr>
        <w:t>2</w:t>
      </w:r>
      <w:r>
        <w:rPr>
          <w:spacing w:val="-10"/>
          <w:position w:val="-5"/>
          <w:sz w:val="14"/>
        </w:rPr>
        <w:t> </w:t>
      </w:r>
      <w:r>
        <w:rPr>
          <w:spacing w:val="-4"/>
          <w:w w:val="102"/>
          <w:sz w:val="24"/>
        </w:rPr>
        <w:t>(</w:t>
      </w:r>
      <w:r>
        <w:rPr>
          <w:i/>
          <w:spacing w:val="14"/>
          <w:w w:val="102"/>
          <w:sz w:val="24"/>
        </w:rPr>
        <w:t>t</w:t>
      </w:r>
      <w:r>
        <w:rPr>
          <w:w w:val="102"/>
          <w:sz w:val="24"/>
        </w:rPr>
        <w:t>)</w:t>
      </w:r>
      <w:r>
        <w:rPr>
          <w:spacing w:val="-7"/>
          <w:sz w:val="24"/>
        </w:rPr>
        <w:t> </w:t>
      </w:r>
      <w:r>
        <w:rPr>
          <w:rFonts w:ascii="Symbol" w:hAnsi="Symbol"/>
          <w:w w:val="102"/>
          <w:sz w:val="24"/>
        </w:rPr>
        <w:t></w:t>
      </w:r>
      <w:r>
        <w:rPr>
          <w:spacing w:val="-9"/>
          <w:sz w:val="24"/>
        </w:rPr>
        <w:t> </w:t>
      </w:r>
      <w:r>
        <w:rPr>
          <w:rFonts w:ascii="Symbol" w:hAnsi="Symbol"/>
          <w:spacing w:val="29"/>
          <w:w w:val="102"/>
          <w:position w:val="-5"/>
          <w:sz w:val="36"/>
        </w:rPr>
        <w:t></w:t>
      </w:r>
      <w:r>
        <w:rPr>
          <w:w w:val="102"/>
          <w:position w:val="9"/>
          <w:sz w:val="14"/>
          <w:u w:val="single"/>
        </w:rPr>
        <w:t> </w:t>
      </w:r>
      <w:r>
        <w:rPr>
          <w:position w:val="9"/>
          <w:sz w:val="14"/>
          <w:u w:val="single"/>
        </w:rPr>
        <w:t>  </w:t>
      </w:r>
      <w:r>
        <w:rPr>
          <w:spacing w:val="-2"/>
          <w:position w:val="9"/>
          <w:sz w:val="14"/>
          <w:u w:val="single"/>
        </w:rPr>
        <w:t> </w:t>
      </w:r>
      <w:r>
        <w:rPr>
          <w:w w:val="102"/>
          <w:position w:val="9"/>
          <w:sz w:val="14"/>
          <w:u w:val="single"/>
        </w:rPr>
        <w:t>2</w:t>
      </w:r>
      <w:r>
        <w:rPr>
          <w:position w:val="9"/>
          <w:sz w:val="14"/>
          <w:u w:val="single"/>
        </w:rPr>
        <w:tab/>
      </w:r>
      <w:r>
        <w:rPr>
          <w:w w:val="102"/>
          <w:position w:val="9"/>
          <w:sz w:val="14"/>
          <w:u w:val="single"/>
        </w:rPr>
        <w:t>0</w:t>
      </w:r>
      <w:r>
        <w:rPr>
          <w:position w:val="9"/>
          <w:sz w:val="14"/>
          <w:u w:val="single"/>
        </w:rPr>
        <w:t>  </w:t>
      </w:r>
      <w:r>
        <w:rPr>
          <w:spacing w:val="11"/>
          <w:position w:val="9"/>
          <w:sz w:val="14"/>
          <w:u w:val="single"/>
        </w:rPr>
        <w:t> </w:t>
      </w:r>
      <w:r>
        <w:rPr>
          <w:spacing w:val="1"/>
          <w:position w:val="9"/>
          <w:sz w:val="14"/>
        </w:rPr>
        <w:t> </w:t>
      </w:r>
      <w:r>
        <w:rPr>
          <w:spacing w:val="-4"/>
          <w:w w:val="102"/>
          <w:sz w:val="24"/>
        </w:rPr>
        <w:t>(</w:t>
      </w:r>
      <w:r>
        <w:rPr>
          <w:i/>
          <w:w w:val="102"/>
          <w:sz w:val="24"/>
        </w:rPr>
        <w:t>t</w:t>
      </w:r>
      <w:r>
        <w:rPr>
          <w:i/>
          <w:spacing w:val="-9"/>
          <w:sz w:val="24"/>
        </w:rPr>
        <w:t> </w:t>
      </w:r>
      <w:r>
        <w:rPr>
          <w:rFonts w:ascii="Symbol" w:hAnsi="Symbol"/>
          <w:w w:val="102"/>
          <w:sz w:val="24"/>
        </w:rPr>
        <w:t></w:t>
      </w:r>
      <w:r>
        <w:rPr>
          <w:spacing w:val="-31"/>
          <w:sz w:val="24"/>
        </w:rPr>
        <w:t> </w:t>
      </w:r>
      <w:r>
        <w:rPr>
          <w:i/>
          <w:w w:val="102"/>
          <w:sz w:val="24"/>
        </w:rPr>
        <w:t>t</w:t>
      </w:r>
      <w:r>
        <w:rPr>
          <w:w w:val="102"/>
          <w:position w:val="-5"/>
          <w:sz w:val="14"/>
        </w:rPr>
        <w:t>0</w:t>
      </w:r>
      <w:r>
        <w:rPr>
          <w:spacing w:val="-11"/>
          <w:position w:val="-5"/>
          <w:sz w:val="14"/>
        </w:rPr>
        <w:t> </w:t>
      </w:r>
      <w:r>
        <w:rPr>
          <w:w w:val="102"/>
          <w:sz w:val="24"/>
        </w:rPr>
        <w:t>)</w:t>
      </w:r>
      <w:r>
        <w:rPr>
          <w:sz w:val="24"/>
        </w:rPr>
        <w:t>  </w:t>
      </w:r>
      <w:r>
        <w:rPr>
          <w:spacing w:val="-23"/>
          <w:sz w:val="24"/>
        </w:rPr>
        <w:t> </w:t>
      </w:r>
      <w:r>
        <w:rPr>
          <w:rFonts w:ascii="Symbol" w:hAnsi="Symbol"/>
          <w:w w:val="102"/>
          <w:sz w:val="24"/>
        </w:rPr>
        <w:t></w:t>
      </w:r>
      <w:r>
        <w:rPr>
          <w:spacing w:val="-9"/>
          <w:sz w:val="24"/>
        </w:rPr>
        <w:t> </w:t>
      </w:r>
      <w:r>
        <w:rPr>
          <w:rFonts w:ascii="Symbol" w:hAnsi="Symbol"/>
          <w:spacing w:val="29"/>
          <w:w w:val="102"/>
          <w:position w:val="-5"/>
          <w:sz w:val="36"/>
        </w:rPr>
        <w:t></w:t>
      </w:r>
      <w:r>
        <w:rPr>
          <w:rFonts w:ascii="Symbol" w:hAnsi="Symbol"/>
          <w:i/>
          <w:spacing w:val="7"/>
          <w:w w:val="98"/>
          <w:sz w:val="25"/>
        </w:rPr>
        <w:t></w:t>
      </w:r>
      <w:r>
        <w:rPr>
          <w:w w:val="102"/>
          <w:position w:val="-5"/>
          <w:sz w:val="14"/>
        </w:rPr>
        <w:t>2</w:t>
      </w:r>
      <w:r>
        <w:rPr>
          <w:spacing w:val="-1"/>
          <w:position w:val="-5"/>
          <w:sz w:val="14"/>
        </w:rPr>
        <w:t> </w:t>
      </w:r>
      <w:r>
        <w:rPr>
          <w:i/>
          <w:w w:val="102"/>
          <w:position w:val="-5"/>
          <w:sz w:val="14"/>
        </w:rPr>
        <w:t>j</w:t>
      </w:r>
      <w:r>
        <w:rPr>
          <w:i/>
          <w:spacing w:val="-3"/>
          <w:position w:val="-5"/>
          <w:sz w:val="14"/>
        </w:rPr>
        <w:t> </w:t>
      </w:r>
      <w:r>
        <w:rPr>
          <w:spacing w:val="-4"/>
          <w:w w:val="102"/>
          <w:sz w:val="24"/>
        </w:rPr>
        <w:t>(</w:t>
      </w:r>
      <w:r>
        <w:rPr>
          <w:i/>
          <w:w w:val="102"/>
          <w:sz w:val="24"/>
        </w:rPr>
        <w:t>t</w:t>
      </w:r>
      <w:r>
        <w:rPr>
          <w:w w:val="102"/>
          <w:position w:val="-5"/>
          <w:sz w:val="14"/>
        </w:rPr>
        <w:t>0</w:t>
      </w:r>
      <w:r>
        <w:rPr>
          <w:spacing w:val="-11"/>
          <w:position w:val="-5"/>
          <w:sz w:val="14"/>
        </w:rPr>
        <w:t> </w:t>
      </w:r>
      <w:r>
        <w:rPr>
          <w:spacing w:val="-4"/>
          <w:w w:val="102"/>
          <w:sz w:val="24"/>
        </w:rPr>
        <w:t>)</w:t>
      </w:r>
      <w:r>
        <w:rPr>
          <w:spacing w:val="-3"/>
          <w:w w:val="102"/>
          <w:sz w:val="24"/>
        </w:rPr>
        <w:t>(</w:t>
      </w:r>
      <w:r>
        <w:rPr>
          <w:i/>
          <w:w w:val="102"/>
          <w:sz w:val="24"/>
        </w:rPr>
        <w:t>t</w:t>
      </w:r>
      <w:r>
        <w:rPr>
          <w:i/>
          <w:spacing w:val="-8"/>
          <w:sz w:val="24"/>
        </w:rPr>
        <w:t> </w:t>
      </w:r>
      <w:r>
        <w:rPr>
          <w:rFonts w:ascii="Symbol" w:hAnsi="Symbol"/>
          <w:w w:val="102"/>
          <w:sz w:val="24"/>
        </w:rPr>
        <w:t></w:t>
      </w:r>
      <w:r>
        <w:rPr>
          <w:spacing w:val="-31"/>
          <w:sz w:val="24"/>
        </w:rPr>
        <w:t> </w:t>
      </w:r>
      <w:r>
        <w:rPr>
          <w:i/>
          <w:spacing w:val="1"/>
          <w:w w:val="102"/>
          <w:sz w:val="24"/>
        </w:rPr>
        <w:t>t</w:t>
      </w:r>
      <w:r>
        <w:rPr>
          <w:w w:val="102"/>
          <w:position w:val="-5"/>
          <w:sz w:val="14"/>
        </w:rPr>
        <w:t>0</w:t>
      </w:r>
      <w:r>
        <w:rPr>
          <w:spacing w:val="-12"/>
          <w:position w:val="-5"/>
          <w:sz w:val="14"/>
        </w:rPr>
        <w:t> </w:t>
      </w:r>
      <w:r>
        <w:rPr>
          <w:w w:val="102"/>
          <w:sz w:val="24"/>
        </w:rPr>
        <w:t>)</w:t>
      </w:r>
    </w:p>
    <w:p>
      <w:pPr>
        <w:pStyle w:val="BodyText"/>
        <w:spacing w:line="198" w:lineRule="exact" w:before="82"/>
        <w:ind w:left="1854" w:right="1707"/>
        <w:jc w:val="center"/>
      </w:pPr>
      <w:r>
        <w:rPr/>
        <w:br w:type="column"/>
      </w:r>
      <w:r>
        <w:rPr/>
        <w:t>(2.23)</w:t>
      </w:r>
    </w:p>
    <w:p>
      <w:pPr>
        <w:spacing w:after="0" w:line="198" w:lineRule="exact"/>
        <w:jc w:val="center"/>
        <w:sectPr>
          <w:type w:val="continuous"/>
          <w:pgSz w:w="11910" w:h="16840"/>
          <w:pgMar w:top="1200" w:bottom="1240" w:left="760" w:right="0"/>
          <w:cols w:num="2" w:equalWidth="0">
            <w:col w:w="6025" w:space="944"/>
            <w:col w:w="4181"/>
          </w:cols>
        </w:sectPr>
      </w:pPr>
    </w:p>
    <w:p>
      <w:pPr>
        <w:pStyle w:val="BodyText"/>
        <w:rPr>
          <w:sz w:val="26"/>
        </w:rPr>
      </w:pPr>
    </w:p>
    <w:p>
      <w:pPr>
        <w:pStyle w:val="BodyText"/>
        <w:spacing w:before="158"/>
        <w:jc w:val="right"/>
      </w:pPr>
      <w:r>
        <w:rPr/>
        <w:t>dengan</w:t>
      </w:r>
    </w:p>
    <w:p>
      <w:pPr>
        <w:spacing w:before="115"/>
        <w:ind w:left="330" w:right="0" w:firstLine="0"/>
        <w:jc w:val="left"/>
        <w:rPr>
          <w:sz w:val="14"/>
        </w:rPr>
      </w:pPr>
      <w:r>
        <w:rPr/>
        <w:br w:type="column"/>
      </w:r>
      <w:r>
        <w:rPr>
          <w:i/>
          <w:sz w:val="14"/>
        </w:rPr>
        <w:t>j </w:t>
      </w:r>
      <w:r>
        <w:rPr>
          <w:rFonts w:ascii="Symbol" w:hAnsi="Symbol"/>
          <w:spacing w:val="-9"/>
          <w:sz w:val="14"/>
        </w:rPr>
        <w:t></w:t>
      </w:r>
      <w:r>
        <w:rPr>
          <w:spacing w:val="-9"/>
          <w:sz w:val="14"/>
        </w:rPr>
        <w:t>0</w:t>
      </w:r>
    </w:p>
    <w:p>
      <w:pPr>
        <w:spacing w:line="266" w:lineRule="exact" w:before="0"/>
        <w:ind w:left="273" w:right="0" w:firstLine="0"/>
        <w:jc w:val="left"/>
        <w:rPr>
          <w:sz w:val="24"/>
        </w:rPr>
      </w:pPr>
      <w:r>
        <w:rPr/>
        <w:br w:type="column"/>
      </w:r>
      <w:r>
        <w:rPr>
          <w:i/>
          <w:sz w:val="24"/>
        </w:rPr>
        <w:t>j</w:t>
      </w:r>
      <w:r>
        <w:rPr>
          <w:sz w:val="24"/>
        </w:rPr>
        <w:t>!</w:t>
      </w:r>
    </w:p>
    <w:p>
      <w:pPr>
        <w:pStyle w:val="BodyText"/>
        <w:rPr>
          <w:sz w:val="26"/>
        </w:rPr>
      </w:pPr>
    </w:p>
    <w:p>
      <w:pPr>
        <w:pStyle w:val="BodyText"/>
        <w:spacing w:before="5"/>
        <w:rPr>
          <w:sz w:val="29"/>
        </w:rPr>
      </w:pPr>
    </w:p>
    <w:p>
      <w:pPr>
        <w:spacing w:line="139" w:lineRule="exact" w:before="1"/>
        <w:ind w:left="-26" w:right="0" w:firstLine="0"/>
        <w:jc w:val="left"/>
        <w:rPr>
          <w:sz w:val="24"/>
        </w:rPr>
      </w:pPr>
      <w:r>
        <w:rPr>
          <w:i/>
          <w:sz w:val="24"/>
        </w:rPr>
        <w:t>f </w:t>
      </w:r>
      <w:r>
        <w:rPr>
          <w:i/>
          <w:position w:val="11"/>
          <w:sz w:val="14"/>
        </w:rPr>
        <w:t>j </w:t>
      </w:r>
      <w:r>
        <w:rPr>
          <w:sz w:val="24"/>
        </w:rPr>
        <w:t>(</w:t>
      </w:r>
      <w:r>
        <w:rPr>
          <w:i/>
          <w:sz w:val="24"/>
        </w:rPr>
        <w:t>t </w:t>
      </w:r>
      <w:r>
        <w:rPr>
          <w:sz w:val="24"/>
        </w:rPr>
        <w:t>)</w:t>
      </w:r>
    </w:p>
    <w:p>
      <w:pPr>
        <w:spacing w:before="115"/>
        <w:ind w:left="1090" w:right="0" w:firstLine="0"/>
        <w:jc w:val="left"/>
        <w:rPr>
          <w:sz w:val="14"/>
        </w:rPr>
      </w:pPr>
      <w:r>
        <w:rPr/>
        <w:br w:type="column"/>
      </w:r>
      <w:r>
        <w:rPr>
          <w:i/>
          <w:sz w:val="14"/>
        </w:rPr>
        <w:t>j </w:t>
      </w:r>
      <w:r>
        <w:rPr>
          <w:rFonts w:ascii="Symbol" w:hAnsi="Symbol"/>
          <w:sz w:val="14"/>
        </w:rPr>
        <w:t></w:t>
      </w:r>
      <w:r>
        <w:rPr>
          <w:sz w:val="14"/>
        </w:rPr>
        <w:t>0</w:t>
      </w:r>
    </w:p>
    <w:p>
      <w:pPr>
        <w:spacing w:after="0"/>
        <w:jc w:val="left"/>
        <w:rPr>
          <w:sz w:val="14"/>
        </w:rPr>
        <w:sectPr>
          <w:type w:val="continuous"/>
          <w:pgSz w:w="11910" w:h="16840"/>
          <w:pgMar w:top="1200" w:bottom="1240" w:left="760" w:right="0"/>
          <w:cols w:num="4" w:equalWidth="0">
            <w:col w:w="2200" w:space="40"/>
            <w:col w:w="537" w:space="39"/>
            <w:col w:w="532" w:space="40"/>
            <w:col w:w="7762"/>
          </w:cols>
        </w:sectPr>
      </w:pPr>
    </w:p>
    <w:p>
      <w:pPr>
        <w:tabs>
          <w:tab w:pos="3167" w:val="left" w:leader="none"/>
        </w:tabs>
        <w:spacing w:line="279" w:lineRule="exact" w:before="5"/>
        <w:ind w:left="1832" w:right="0" w:firstLine="0"/>
        <w:jc w:val="left"/>
        <w:rPr>
          <w:sz w:val="14"/>
        </w:rPr>
      </w:pPr>
      <w:r>
        <w:rPr>
          <w:rFonts w:ascii="Symbol" w:hAnsi="Symbol"/>
          <w:i/>
          <w:spacing w:val="4"/>
          <w:sz w:val="25"/>
        </w:rPr>
        <w:t></w:t>
      </w:r>
      <w:r>
        <w:rPr>
          <w:spacing w:val="4"/>
          <w:position w:val="-5"/>
          <w:sz w:val="14"/>
        </w:rPr>
        <w:t>2 </w:t>
      </w:r>
      <w:r>
        <w:rPr>
          <w:i/>
          <w:position w:val="-5"/>
          <w:sz w:val="14"/>
        </w:rPr>
        <w:t>j </w:t>
      </w:r>
      <w:r>
        <w:rPr>
          <w:sz w:val="24"/>
        </w:rPr>
        <w:t>(</w:t>
      </w:r>
      <w:r>
        <w:rPr>
          <w:i/>
          <w:sz w:val="24"/>
        </w:rPr>
        <w:t>t</w:t>
      </w:r>
      <w:r>
        <w:rPr>
          <w:position w:val="-5"/>
          <w:sz w:val="14"/>
        </w:rPr>
        <w:t>0 </w:t>
      </w:r>
      <w:r>
        <w:rPr>
          <w:sz w:val="24"/>
        </w:rPr>
        <w:t>)</w:t>
      </w:r>
      <w:r>
        <w:rPr>
          <w:spacing w:val="-20"/>
          <w:sz w:val="24"/>
        </w:rPr>
        <w:t> </w:t>
      </w:r>
      <w:r>
        <w:rPr>
          <w:rFonts w:ascii="Symbol" w:hAnsi="Symbol"/>
          <w:sz w:val="24"/>
        </w:rPr>
        <w:t></w:t>
      </w:r>
      <w:r>
        <w:rPr>
          <w:position w:val="9"/>
          <w:sz w:val="24"/>
          <w:u w:val="single"/>
        </w:rPr>
        <w:t>  </w:t>
      </w:r>
      <w:r>
        <w:rPr>
          <w:spacing w:val="19"/>
          <w:position w:val="9"/>
          <w:sz w:val="24"/>
          <w:u w:val="single"/>
        </w:rPr>
        <w:t> </w:t>
      </w:r>
      <w:r>
        <w:rPr>
          <w:position w:val="9"/>
          <w:sz w:val="14"/>
          <w:u w:val="single"/>
        </w:rPr>
        <w:t>2</w:t>
        <w:tab/>
        <w:t>0</w:t>
      </w:r>
      <w:r>
        <w:rPr>
          <w:spacing w:val="12"/>
          <w:position w:val="9"/>
          <w:sz w:val="14"/>
          <w:u w:val="single"/>
        </w:rPr>
        <w:t> </w:t>
      </w:r>
    </w:p>
    <w:p>
      <w:pPr>
        <w:spacing w:line="213" w:lineRule="exact" w:before="0"/>
        <w:ind w:left="2988" w:right="2362" w:firstLine="0"/>
        <w:jc w:val="center"/>
        <w:rPr>
          <w:sz w:val="24"/>
        </w:rPr>
      </w:pPr>
      <w:r>
        <w:rPr>
          <w:i/>
          <w:sz w:val="24"/>
        </w:rPr>
        <w:t>j</w:t>
      </w:r>
      <w:r>
        <w:rPr>
          <w:sz w:val="24"/>
        </w:rPr>
        <w:t>!</w:t>
      </w:r>
    </w:p>
    <w:p>
      <w:pPr>
        <w:pStyle w:val="BodyText"/>
        <w:spacing w:before="176"/>
        <w:ind w:left="1508"/>
      </w:pPr>
      <w:r>
        <w:rPr/>
        <w:t>Berdasarkan persamaan (2.21) dan </w:t>
      </w:r>
      <w:r>
        <w:rPr>
          <w:spacing w:val="-4"/>
        </w:rPr>
        <w:t>(2.22),</w:t>
      </w:r>
    </w:p>
    <w:p>
      <w:pPr>
        <w:pStyle w:val="BodyText"/>
        <w:rPr>
          <w:sz w:val="26"/>
        </w:rPr>
      </w:pPr>
      <w:r>
        <w:rPr/>
        <w:br w:type="column"/>
      </w:r>
      <w:r>
        <w:rPr>
          <w:sz w:val="26"/>
        </w:rPr>
      </w:r>
    </w:p>
    <w:p>
      <w:pPr>
        <w:pStyle w:val="BodyText"/>
        <w:spacing w:before="11"/>
        <w:rPr>
          <w:sz w:val="32"/>
        </w:rPr>
      </w:pPr>
    </w:p>
    <w:p>
      <w:pPr>
        <w:spacing w:before="0"/>
        <w:ind w:left="105" w:right="0" w:firstLine="0"/>
        <w:jc w:val="left"/>
        <w:rPr>
          <w:sz w:val="24"/>
        </w:rPr>
      </w:pPr>
      <w:r>
        <w:rPr/>
        <w:drawing>
          <wp:anchor distT="0" distB="0" distL="0" distR="0" allowOverlap="1" layoutInCell="1" locked="0" behindDoc="1" simplePos="0" relativeHeight="206363648">
            <wp:simplePos x="0" y="0"/>
            <wp:positionH relativeFrom="page">
              <wp:posOffset>4088725</wp:posOffset>
            </wp:positionH>
            <wp:positionV relativeFrom="paragraph">
              <wp:posOffset>116795</wp:posOffset>
            </wp:positionV>
            <wp:extent cx="255431" cy="125113"/>
            <wp:effectExtent l="0" t="0" r="0" b="0"/>
            <wp:wrapNone/>
            <wp:docPr id="55" name="image50.png"/>
            <wp:cNvGraphicFramePr>
              <a:graphicFrameLocks noChangeAspect="1"/>
            </wp:cNvGraphicFramePr>
            <a:graphic>
              <a:graphicData uri="http://schemas.openxmlformats.org/drawingml/2006/picture">
                <pic:pic>
                  <pic:nvPicPr>
                    <pic:cNvPr id="56" name="image50.png"/>
                    <pic:cNvPicPr/>
                  </pic:nvPicPr>
                  <pic:blipFill>
                    <a:blip r:embed="rId64" cstate="print"/>
                    <a:stretch>
                      <a:fillRect/>
                    </a:stretch>
                  </pic:blipFill>
                  <pic:spPr>
                    <a:xfrm>
                      <a:off x="0" y="0"/>
                      <a:ext cx="255431" cy="125113"/>
                    </a:xfrm>
                    <a:prstGeom prst="rect">
                      <a:avLst/>
                    </a:prstGeom>
                  </pic:spPr>
                </pic:pic>
              </a:graphicData>
            </a:graphic>
          </wp:anchor>
        </w:drawing>
      </w:r>
      <w:r>
        <w:rPr>
          <w:i/>
          <w:sz w:val="23"/>
        </w:rPr>
        <w:t>f </w:t>
      </w:r>
      <w:r>
        <w:rPr>
          <w:sz w:val="23"/>
        </w:rPr>
        <w:t>(</w:t>
      </w:r>
      <w:r>
        <w:rPr>
          <w:i/>
          <w:sz w:val="23"/>
        </w:rPr>
        <w:t>t</w:t>
      </w:r>
      <w:r>
        <w:rPr>
          <w:sz w:val="23"/>
        </w:rPr>
        <w:t>) </w:t>
      </w:r>
      <w:r>
        <w:rPr>
          <w:sz w:val="24"/>
        </w:rPr>
        <w:t>dapat ditulis menjadi:</w:t>
      </w:r>
    </w:p>
    <w:p>
      <w:pPr>
        <w:spacing w:after="0"/>
        <w:jc w:val="left"/>
        <w:rPr>
          <w:sz w:val="24"/>
        </w:rPr>
        <w:sectPr>
          <w:type w:val="continuous"/>
          <w:pgSz w:w="11910" w:h="16840"/>
          <w:pgMar w:top="1200" w:bottom="1240" w:left="760" w:right="0"/>
          <w:cols w:num="2" w:equalWidth="0">
            <w:col w:w="5538" w:space="40"/>
            <w:col w:w="5572"/>
          </w:cols>
        </w:sectPr>
      </w:pPr>
    </w:p>
    <w:p>
      <w:pPr>
        <w:pStyle w:val="BodyText"/>
        <w:rPr>
          <w:sz w:val="11"/>
        </w:rPr>
      </w:pPr>
    </w:p>
    <w:p>
      <w:pPr>
        <w:spacing w:after="0"/>
        <w:rPr>
          <w:sz w:val="11"/>
        </w:rPr>
        <w:sectPr>
          <w:type w:val="continuous"/>
          <w:pgSz w:w="11910" w:h="16840"/>
          <w:pgMar w:top="1200" w:bottom="1240" w:left="760" w:right="0"/>
        </w:sectPr>
      </w:pPr>
    </w:p>
    <w:p>
      <w:pPr>
        <w:pStyle w:val="BodyText"/>
        <w:rPr>
          <w:sz w:val="26"/>
        </w:rPr>
      </w:pPr>
    </w:p>
    <w:p>
      <w:pPr>
        <w:pStyle w:val="BodyText"/>
        <w:spacing w:before="8"/>
        <w:rPr>
          <w:sz w:val="30"/>
        </w:rPr>
      </w:pPr>
    </w:p>
    <w:p>
      <w:pPr>
        <w:pStyle w:val="BodyText"/>
        <w:jc w:val="right"/>
      </w:pPr>
      <w:r>
        <w:rPr/>
        <w:drawing>
          <wp:anchor distT="0" distB="0" distL="0" distR="0" allowOverlap="1" layoutInCell="1" locked="0" behindDoc="1" simplePos="0" relativeHeight="206364672">
            <wp:simplePos x="0" y="0"/>
            <wp:positionH relativeFrom="page">
              <wp:posOffset>3489299</wp:posOffset>
            </wp:positionH>
            <wp:positionV relativeFrom="paragraph">
              <wp:posOffset>-214819</wp:posOffset>
            </wp:positionV>
            <wp:extent cx="609615" cy="131419"/>
            <wp:effectExtent l="0" t="0" r="0" b="0"/>
            <wp:wrapNone/>
            <wp:docPr id="57" name="image53.png"/>
            <wp:cNvGraphicFramePr>
              <a:graphicFrameLocks noChangeAspect="1"/>
            </wp:cNvGraphicFramePr>
            <a:graphic>
              <a:graphicData uri="http://schemas.openxmlformats.org/drawingml/2006/picture">
                <pic:pic>
                  <pic:nvPicPr>
                    <pic:cNvPr id="58" name="image53.png"/>
                    <pic:cNvPicPr/>
                  </pic:nvPicPr>
                  <pic:blipFill>
                    <a:blip r:embed="rId67" cstate="print"/>
                    <a:stretch>
                      <a:fillRect/>
                    </a:stretch>
                  </pic:blipFill>
                  <pic:spPr>
                    <a:xfrm>
                      <a:off x="0" y="0"/>
                      <a:ext cx="609615" cy="131419"/>
                    </a:xfrm>
                    <a:prstGeom prst="rect">
                      <a:avLst/>
                    </a:prstGeom>
                  </pic:spPr>
                </pic:pic>
              </a:graphicData>
            </a:graphic>
          </wp:anchor>
        </w:drawing>
      </w:r>
      <w:r>
        <w:rPr/>
        <w:drawing>
          <wp:anchor distT="0" distB="0" distL="0" distR="0" allowOverlap="1" layoutInCell="1" locked="0" behindDoc="1" simplePos="0" relativeHeight="206365696">
            <wp:simplePos x="0" y="0"/>
            <wp:positionH relativeFrom="page">
              <wp:posOffset>2750679</wp:posOffset>
            </wp:positionH>
            <wp:positionV relativeFrom="paragraph">
              <wp:posOffset>-212431</wp:posOffset>
            </wp:positionV>
            <wp:extent cx="609615" cy="129032"/>
            <wp:effectExtent l="0" t="0" r="0" b="0"/>
            <wp:wrapNone/>
            <wp:docPr id="59" name="image54.png"/>
            <wp:cNvGraphicFramePr>
              <a:graphicFrameLocks noChangeAspect="1"/>
            </wp:cNvGraphicFramePr>
            <a:graphic>
              <a:graphicData uri="http://schemas.openxmlformats.org/drawingml/2006/picture">
                <pic:pic>
                  <pic:nvPicPr>
                    <pic:cNvPr id="60" name="image54.png"/>
                    <pic:cNvPicPr/>
                  </pic:nvPicPr>
                  <pic:blipFill>
                    <a:blip r:embed="rId68" cstate="print"/>
                    <a:stretch>
                      <a:fillRect/>
                    </a:stretch>
                  </pic:blipFill>
                  <pic:spPr>
                    <a:xfrm>
                      <a:off x="0" y="0"/>
                      <a:ext cx="609615" cy="129032"/>
                    </a:xfrm>
                    <a:prstGeom prst="rect">
                      <a:avLst/>
                    </a:prstGeom>
                  </pic:spPr>
                </pic:pic>
              </a:graphicData>
            </a:graphic>
          </wp:anchor>
        </w:drawing>
      </w:r>
      <w:r>
        <w:rPr/>
        <w:t>dengan</w:t>
      </w:r>
    </w:p>
    <w:p>
      <w:pPr>
        <w:spacing w:before="107"/>
        <w:ind w:left="1336" w:right="0" w:firstLine="0"/>
        <w:jc w:val="left"/>
        <w:rPr>
          <w:sz w:val="24"/>
        </w:rPr>
      </w:pPr>
      <w:r>
        <w:rPr/>
        <w:br w:type="column"/>
      </w:r>
      <w:r>
        <w:rPr>
          <w:i/>
          <w:w w:val="105"/>
          <w:sz w:val="24"/>
        </w:rPr>
        <w:t>f</w:t>
      </w:r>
      <w:r>
        <w:rPr>
          <w:i/>
          <w:spacing w:val="-13"/>
          <w:w w:val="105"/>
          <w:sz w:val="24"/>
        </w:rPr>
        <w:t> </w:t>
      </w:r>
      <w:r>
        <w:rPr>
          <w:spacing w:val="2"/>
          <w:w w:val="105"/>
          <w:sz w:val="24"/>
        </w:rPr>
        <w:t>(</w:t>
      </w:r>
      <w:r>
        <w:rPr>
          <w:i/>
          <w:spacing w:val="2"/>
          <w:w w:val="105"/>
          <w:sz w:val="24"/>
        </w:rPr>
        <w:t>t</w:t>
      </w:r>
      <w:r>
        <w:rPr>
          <w:spacing w:val="2"/>
          <w:w w:val="105"/>
          <w:sz w:val="24"/>
        </w:rPr>
        <w:t>)</w:t>
      </w:r>
      <w:r>
        <w:rPr>
          <w:spacing w:val="-14"/>
          <w:w w:val="105"/>
          <w:sz w:val="24"/>
        </w:rPr>
        <w:t> </w:t>
      </w:r>
      <w:r>
        <w:rPr>
          <w:rFonts w:ascii="Symbol" w:hAnsi="Symbol"/>
          <w:w w:val="105"/>
          <w:sz w:val="24"/>
        </w:rPr>
        <w:t></w:t>
      </w:r>
      <w:r>
        <w:rPr>
          <w:spacing w:val="-12"/>
          <w:w w:val="105"/>
          <w:sz w:val="24"/>
        </w:rPr>
        <w:t> </w:t>
      </w:r>
      <w:r>
        <w:rPr>
          <w:b/>
          <w:spacing w:val="-3"/>
          <w:w w:val="105"/>
          <w:sz w:val="24"/>
        </w:rPr>
        <w:t>X</w:t>
      </w:r>
      <w:r>
        <w:rPr>
          <w:spacing w:val="-3"/>
          <w:w w:val="105"/>
          <w:sz w:val="24"/>
        </w:rPr>
        <w:t>(</w:t>
      </w:r>
      <w:r>
        <w:rPr>
          <w:i/>
          <w:spacing w:val="-3"/>
          <w:w w:val="105"/>
          <w:sz w:val="24"/>
        </w:rPr>
        <w:t>t</w:t>
      </w:r>
      <w:r>
        <w:rPr>
          <w:spacing w:val="-3"/>
          <w:w w:val="105"/>
          <w:position w:val="-5"/>
          <w:sz w:val="14"/>
        </w:rPr>
        <w:t>0</w:t>
      </w:r>
      <w:r>
        <w:rPr>
          <w:spacing w:val="-15"/>
          <w:w w:val="105"/>
          <w:position w:val="-5"/>
          <w:sz w:val="14"/>
        </w:rPr>
        <w:t> </w:t>
      </w:r>
      <w:r>
        <w:rPr>
          <w:spacing w:val="3"/>
          <w:w w:val="105"/>
          <w:sz w:val="24"/>
        </w:rPr>
        <w:t>)</w:t>
      </w:r>
      <w:r>
        <w:rPr>
          <w:rFonts w:ascii="Symbol" w:hAnsi="Symbol"/>
          <w:i/>
          <w:spacing w:val="3"/>
          <w:w w:val="105"/>
          <w:sz w:val="25"/>
        </w:rPr>
        <w:t></w:t>
      </w:r>
      <w:r>
        <w:rPr>
          <w:i/>
          <w:spacing w:val="-40"/>
          <w:w w:val="105"/>
          <w:sz w:val="25"/>
        </w:rPr>
        <w:t> </w:t>
      </w:r>
      <w:r>
        <w:rPr>
          <w:w w:val="105"/>
          <w:sz w:val="24"/>
        </w:rPr>
        <w:t>(</w:t>
      </w:r>
      <w:r>
        <w:rPr>
          <w:i/>
          <w:w w:val="105"/>
          <w:sz w:val="24"/>
        </w:rPr>
        <w:t>t</w:t>
      </w:r>
      <w:r>
        <w:rPr>
          <w:w w:val="105"/>
          <w:position w:val="-5"/>
          <w:sz w:val="14"/>
        </w:rPr>
        <w:t>0</w:t>
      </w:r>
      <w:r>
        <w:rPr>
          <w:spacing w:val="-15"/>
          <w:w w:val="105"/>
          <w:position w:val="-5"/>
          <w:sz w:val="14"/>
        </w:rPr>
        <w:t> </w:t>
      </w:r>
      <w:r>
        <w:rPr>
          <w:spacing w:val="4"/>
          <w:w w:val="105"/>
          <w:sz w:val="24"/>
        </w:rPr>
        <w:t>),</w:t>
      </w:r>
      <w:r>
        <w:rPr>
          <w:i/>
          <w:spacing w:val="4"/>
          <w:w w:val="105"/>
          <w:sz w:val="24"/>
        </w:rPr>
        <w:t>t</w:t>
      </w:r>
      <w:r>
        <w:rPr>
          <w:i/>
          <w:spacing w:val="-26"/>
          <w:w w:val="105"/>
          <w:sz w:val="24"/>
        </w:rPr>
        <w:t> </w:t>
      </w:r>
      <w:r>
        <w:rPr>
          <w:rFonts w:ascii="Symbol" w:hAnsi="Symbol"/>
          <w:spacing w:val="3"/>
          <w:w w:val="105"/>
          <w:sz w:val="24"/>
        </w:rPr>
        <w:t></w:t>
      </w:r>
      <w:r>
        <w:rPr>
          <w:spacing w:val="3"/>
          <w:w w:val="105"/>
          <w:sz w:val="24"/>
        </w:rPr>
        <w:t>(</w:t>
      </w:r>
      <w:r>
        <w:rPr>
          <w:i/>
          <w:spacing w:val="3"/>
          <w:w w:val="105"/>
          <w:sz w:val="24"/>
        </w:rPr>
        <w:t>t</w:t>
      </w:r>
      <w:r>
        <w:rPr>
          <w:spacing w:val="3"/>
          <w:w w:val="105"/>
          <w:position w:val="-5"/>
          <w:sz w:val="14"/>
        </w:rPr>
        <w:t>0</w:t>
      </w:r>
      <w:r>
        <w:rPr>
          <w:spacing w:val="22"/>
          <w:w w:val="105"/>
          <w:position w:val="-5"/>
          <w:sz w:val="14"/>
        </w:rPr>
        <w:t> </w:t>
      </w:r>
      <w:r>
        <w:rPr>
          <w:rFonts w:ascii="Symbol" w:hAnsi="Symbol"/>
          <w:w w:val="105"/>
          <w:sz w:val="24"/>
        </w:rPr>
        <w:t></w:t>
      </w:r>
      <w:r>
        <w:rPr>
          <w:spacing w:val="-31"/>
          <w:w w:val="105"/>
          <w:sz w:val="24"/>
        </w:rPr>
        <w:t> </w:t>
      </w:r>
      <w:r>
        <w:rPr>
          <w:i/>
          <w:spacing w:val="3"/>
          <w:w w:val="105"/>
          <w:sz w:val="24"/>
        </w:rPr>
        <w:t>h</w:t>
      </w:r>
      <w:r>
        <w:rPr>
          <w:spacing w:val="3"/>
          <w:w w:val="105"/>
          <w:sz w:val="24"/>
        </w:rPr>
        <w:t>,</w:t>
      </w:r>
      <w:r>
        <w:rPr>
          <w:i/>
          <w:spacing w:val="3"/>
          <w:w w:val="105"/>
          <w:sz w:val="24"/>
        </w:rPr>
        <w:t>t</w:t>
      </w:r>
      <w:r>
        <w:rPr>
          <w:spacing w:val="3"/>
          <w:w w:val="105"/>
          <w:position w:val="-5"/>
          <w:sz w:val="14"/>
        </w:rPr>
        <w:t>0</w:t>
      </w:r>
      <w:r>
        <w:rPr>
          <w:spacing w:val="22"/>
          <w:w w:val="105"/>
          <w:position w:val="-5"/>
          <w:sz w:val="14"/>
        </w:rPr>
        <w:t> </w:t>
      </w:r>
      <w:r>
        <w:rPr>
          <w:rFonts w:ascii="Symbol" w:hAnsi="Symbol"/>
          <w:w w:val="105"/>
          <w:sz w:val="24"/>
        </w:rPr>
        <w:t></w:t>
      </w:r>
      <w:r>
        <w:rPr>
          <w:spacing w:val="-27"/>
          <w:w w:val="105"/>
          <w:sz w:val="24"/>
        </w:rPr>
        <w:t> </w:t>
      </w:r>
      <w:r>
        <w:rPr>
          <w:i/>
          <w:w w:val="105"/>
          <w:sz w:val="24"/>
        </w:rPr>
        <w:t>h</w:t>
      </w:r>
      <w:r>
        <w:rPr>
          <w:w w:val="105"/>
          <w:sz w:val="24"/>
        </w:rPr>
        <w:t>)</w:t>
      </w:r>
    </w:p>
    <w:p>
      <w:pPr>
        <w:pStyle w:val="BodyText"/>
        <w:spacing w:before="136"/>
        <w:ind w:left="1491" w:right="1686"/>
        <w:jc w:val="center"/>
      </w:pPr>
      <w:r>
        <w:rPr/>
        <w:br w:type="column"/>
      </w:r>
      <w:r>
        <w:rPr/>
        <w:t>(2.24)</w:t>
      </w:r>
    </w:p>
    <w:p>
      <w:pPr>
        <w:spacing w:after="0"/>
        <w:jc w:val="center"/>
        <w:sectPr>
          <w:type w:val="continuous"/>
          <w:pgSz w:w="11910" w:h="16840"/>
          <w:pgMar w:top="1200" w:bottom="1240" w:left="760" w:right="0"/>
          <w:cols w:num="3" w:equalWidth="0">
            <w:col w:w="2200" w:space="40"/>
            <w:col w:w="4619" w:space="494"/>
            <w:col w:w="3797"/>
          </w:cols>
        </w:sectPr>
      </w:pPr>
    </w:p>
    <w:p>
      <w:pPr>
        <w:tabs>
          <w:tab w:pos="3020" w:val="left" w:leader="none"/>
          <w:tab w:pos="3842" w:val="left" w:leader="none"/>
          <w:tab w:pos="4233" w:val="left" w:leader="none"/>
          <w:tab w:pos="5223" w:val="left" w:leader="none"/>
          <w:tab w:pos="5811" w:val="left" w:leader="none"/>
          <w:tab w:pos="6388" w:val="left" w:leader="none"/>
          <w:tab w:pos="7112" w:val="left" w:leader="none"/>
          <w:tab w:pos="7578" w:val="left" w:leader="none"/>
        </w:tabs>
        <w:spacing w:line="183" w:lineRule="exact" w:before="160"/>
        <w:ind w:left="2580" w:right="0" w:firstLine="0"/>
        <w:jc w:val="left"/>
        <w:rPr>
          <w:rFonts w:ascii="Symbol" w:hAnsi="Symbol"/>
          <w:sz w:val="24"/>
        </w:rPr>
      </w:pPr>
      <w:r>
        <w:rPr>
          <w:rFonts w:ascii="Symbol" w:hAnsi="Symbol"/>
          <w:spacing w:val="2"/>
          <w:w w:val="102"/>
          <w:position w:val="2"/>
          <w:sz w:val="24"/>
        </w:rPr>
        <w:t></w:t>
      </w:r>
      <w:r>
        <w:rPr>
          <w:w w:val="102"/>
          <w:sz w:val="24"/>
        </w:rPr>
        <w:t>1</w:t>
      </w:r>
      <w:r>
        <w:rPr>
          <w:sz w:val="24"/>
        </w:rPr>
        <w:tab/>
      </w:r>
      <w:r>
        <w:rPr>
          <w:spacing w:val="-3"/>
          <w:w w:val="102"/>
          <w:sz w:val="24"/>
        </w:rPr>
        <w:t>(</w:t>
      </w:r>
      <w:r>
        <w:rPr>
          <w:i/>
          <w:w w:val="102"/>
          <w:sz w:val="24"/>
        </w:rPr>
        <w:t>t</w:t>
      </w:r>
      <w:r>
        <w:rPr>
          <w:i/>
          <w:spacing w:val="-9"/>
          <w:sz w:val="24"/>
        </w:rPr>
        <w:t> </w:t>
      </w:r>
      <w:r>
        <w:rPr>
          <w:rFonts w:ascii="Symbol" w:hAnsi="Symbol"/>
          <w:w w:val="102"/>
          <w:sz w:val="24"/>
        </w:rPr>
        <w:t></w:t>
      </w:r>
      <w:r>
        <w:rPr>
          <w:spacing w:val="-31"/>
          <w:sz w:val="24"/>
        </w:rPr>
        <w:t> </w:t>
      </w:r>
      <w:r>
        <w:rPr>
          <w:i/>
          <w:w w:val="102"/>
          <w:sz w:val="24"/>
        </w:rPr>
        <w:t>t</w:t>
      </w:r>
      <w:r>
        <w:rPr>
          <w:i/>
          <w:sz w:val="24"/>
        </w:rPr>
        <w:t> </w:t>
      </w:r>
      <w:r>
        <w:rPr>
          <w:i/>
          <w:spacing w:val="-23"/>
          <w:sz w:val="24"/>
        </w:rPr>
        <w:t> </w:t>
      </w:r>
      <w:r>
        <w:rPr>
          <w:w w:val="102"/>
          <w:sz w:val="24"/>
        </w:rPr>
        <w:t>)</w:t>
      </w:r>
      <w:r>
        <w:rPr>
          <w:sz w:val="24"/>
        </w:rPr>
        <w:tab/>
      </w:r>
      <w:r>
        <w:rPr>
          <w:spacing w:val="-2"/>
          <w:w w:val="102"/>
          <w:sz w:val="24"/>
        </w:rPr>
        <w:t>..</w:t>
      </w:r>
      <w:r>
        <w:rPr>
          <w:w w:val="102"/>
          <w:sz w:val="24"/>
        </w:rPr>
        <w:t>.</w:t>
      </w:r>
      <w:r>
        <w:rPr>
          <w:sz w:val="24"/>
        </w:rPr>
        <w:tab/>
      </w:r>
      <w:r>
        <w:rPr>
          <w:spacing w:val="-3"/>
          <w:w w:val="102"/>
          <w:sz w:val="24"/>
        </w:rPr>
        <w:t>(</w:t>
      </w:r>
      <w:r>
        <w:rPr>
          <w:i/>
          <w:w w:val="102"/>
          <w:sz w:val="24"/>
        </w:rPr>
        <w:t>t</w:t>
      </w:r>
      <w:r>
        <w:rPr>
          <w:i/>
          <w:spacing w:val="-8"/>
          <w:sz w:val="24"/>
        </w:rPr>
        <w:t> </w:t>
      </w:r>
      <w:r>
        <w:rPr>
          <w:rFonts w:ascii="Symbol" w:hAnsi="Symbol"/>
          <w:w w:val="102"/>
          <w:sz w:val="24"/>
        </w:rPr>
        <w:t></w:t>
      </w:r>
      <w:r>
        <w:rPr>
          <w:spacing w:val="-31"/>
          <w:sz w:val="24"/>
        </w:rPr>
        <w:t> </w:t>
      </w:r>
      <w:r>
        <w:rPr>
          <w:i/>
          <w:w w:val="102"/>
          <w:sz w:val="24"/>
        </w:rPr>
        <w:t>t</w:t>
      </w:r>
      <w:r>
        <w:rPr>
          <w:i/>
          <w:sz w:val="24"/>
        </w:rPr>
        <w:t> </w:t>
      </w:r>
      <w:r>
        <w:rPr>
          <w:i/>
          <w:spacing w:val="-23"/>
          <w:sz w:val="24"/>
        </w:rPr>
        <w:t> </w:t>
      </w:r>
      <w:r>
        <w:rPr>
          <w:spacing w:val="7"/>
          <w:w w:val="102"/>
          <w:sz w:val="24"/>
        </w:rPr>
        <w:t>)</w:t>
      </w:r>
      <w:r>
        <w:rPr>
          <w:i/>
          <w:spacing w:val="-7"/>
          <w:w w:val="102"/>
          <w:position w:val="11"/>
          <w:sz w:val="14"/>
        </w:rPr>
        <w:t>d</w:t>
      </w:r>
      <w:r>
        <w:rPr>
          <w:w w:val="102"/>
          <w:position w:val="7"/>
          <w:sz w:val="10"/>
        </w:rPr>
        <w:t>1</w:t>
      </w:r>
      <w:r>
        <w:rPr>
          <w:position w:val="7"/>
          <w:sz w:val="10"/>
        </w:rPr>
        <w:tab/>
      </w:r>
      <w:r>
        <w:rPr>
          <w:w w:val="102"/>
          <w:sz w:val="24"/>
        </w:rPr>
        <w:t>0</w:t>
      </w:r>
      <w:r>
        <w:rPr>
          <w:sz w:val="24"/>
        </w:rPr>
        <w:tab/>
      </w:r>
      <w:r>
        <w:rPr>
          <w:w w:val="102"/>
          <w:sz w:val="24"/>
        </w:rPr>
        <w:t>0</w:t>
      </w:r>
      <w:r>
        <w:rPr>
          <w:sz w:val="24"/>
        </w:rPr>
        <w:tab/>
      </w:r>
      <w:r>
        <w:rPr>
          <w:spacing w:val="-2"/>
          <w:w w:val="102"/>
          <w:sz w:val="24"/>
        </w:rPr>
        <w:t>..</w:t>
      </w:r>
      <w:r>
        <w:rPr>
          <w:w w:val="102"/>
          <w:sz w:val="24"/>
        </w:rPr>
        <w:t>.</w:t>
      </w:r>
      <w:r>
        <w:rPr>
          <w:sz w:val="24"/>
        </w:rPr>
        <w:tab/>
      </w:r>
      <w:r>
        <w:rPr>
          <w:w w:val="102"/>
          <w:sz w:val="24"/>
        </w:rPr>
        <w:t>0</w:t>
      </w:r>
      <w:r>
        <w:rPr>
          <w:sz w:val="24"/>
        </w:rPr>
        <w:tab/>
      </w:r>
      <w:r>
        <w:rPr>
          <w:rFonts w:ascii="Symbol" w:hAnsi="Symbol"/>
          <w:w w:val="102"/>
          <w:position w:val="2"/>
          <w:sz w:val="24"/>
        </w:rPr>
        <w:t></w:t>
      </w:r>
    </w:p>
    <w:p>
      <w:pPr>
        <w:spacing w:after="0" w:line="183" w:lineRule="exact"/>
        <w:jc w:val="left"/>
        <w:rPr>
          <w:rFonts w:ascii="Symbol" w:hAnsi="Symbol"/>
          <w:sz w:val="24"/>
        </w:rPr>
        <w:sectPr>
          <w:type w:val="continuous"/>
          <w:pgSz w:w="11910" w:h="16840"/>
          <w:pgMar w:top="1200" w:bottom="1240" w:left="760" w:right="0"/>
        </w:sectPr>
      </w:pPr>
    </w:p>
    <w:p>
      <w:pPr>
        <w:spacing w:line="304" w:lineRule="exact" w:before="2"/>
        <w:ind w:left="0" w:right="0" w:firstLine="0"/>
        <w:jc w:val="right"/>
        <w:rPr>
          <w:rFonts w:ascii="Symbol" w:hAnsi="Symbol"/>
          <w:sz w:val="24"/>
        </w:rPr>
      </w:pPr>
      <w:r>
        <w:rPr/>
        <w:pict>
          <v:shape style="position:absolute;margin-left:416.918579pt;margin-top:2.590722pt;width:4.75pt;height:14.85pt;mso-position-horizontal-relative:page;mso-position-vertical-relative:paragraph;z-index:-296936448" type="#_x0000_t202" filled="false" stroked="false">
            <v:textbox inset="0,0,0,0">
              <w:txbxContent>
                <w:p>
                  <w:pPr>
                    <w:pStyle w:val="BodyText"/>
                    <w:spacing w:before="2"/>
                    <w:rPr>
                      <w:rFonts w:ascii="Symbol" w:hAnsi="Symbol"/>
                    </w:rPr>
                  </w:pPr>
                  <w:r>
                    <w:rPr>
                      <w:rFonts w:ascii="Symbol" w:hAnsi="Symbol"/>
                      <w:w w:val="102"/>
                    </w:rPr>
                    <w:t></w:t>
                  </w:r>
                </w:p>
              </w:txbxContent>
            </v:textbox>
            <w10:wrap type="none"/>
          </v:shape>
        </w:pict>
      </w:r>
      <w:r>
        <w:rPr>
          <w:b/>
          <w:sz w:val="24"/>
        </w:rPr>
        <w:t>X</w:t>
      </w:r>
      <w:r>
        <w:rPr>
          <w:sz w:val="24"/>
        </w:rPr>
        <w:t>(</w:t>
      </w:r>
      <w:r>
        <w:rPr>
          <w:i/>
          <w:sz w:val="24"/>
        </w:rPr>
        <w:t>t</w:t>
      </w:r>
      <w:r>
        <w:rPr>
          <w:position w:val="-5"/>
          <w:sz w:val="14"/>
        </w:rPr>
        <w:t>0 </w:t>
      </w:r>
      <w:r>
        <w:rPr>
          <w:sz w:val="24"/>
        </w:rPr>
        <w:t>) </w:t>
      </w:r>
      <w:r>
        <w:rPr>
          <w:rFonts w:ascii="Symbol" w:hAnsi="Symbol"/>
          <w:sz w:val="24"/>
        </w:rPr>
        <w:t></w:t>
      </w:r>
      <w:r>
        <w:rPr>
          <w:sz w:val="24"/>
        </w:rPr>
        <w:t> </w:t>
      </w:r>
      <w:r>
        <w:rPr>
          <w:rFonts w:ascii="Symbol" w:hAnsi="Symbol"/>
          <w:position w:val="-4"/>
          <w:sz w:val="24"/>
        </w:rPr>
        <w:t></w:t>
      </w:r>
    </w:p>
    <w:p>
      <w:pPr>
        <w:pStyle w:val="BodyText"/>
        <w:spacing w:line="254" w:lineRule="exact"/>
        <w:jc w:val="right"/>
        <w:rPr>
          <w:rFonts w:ascii="Symbol" w:hAnsi="Symbol"/>
        </w:rPr>
      </w:pPr>
      <w:r>
        <w:rPr>
          <w:rFonts w:ascii="Symbol" w:hAnsi="Symbol"/>
          <w:w w:val="102"/>
        </w:rPr>
        <w:t></w:t>
      </w:r>
    </w:p>
    <w:p>
      <w:pPr>
        <w:tabs>
          <w:tab w:pos="1952" w:val="left" w:leader="none"/>
        </w:tabs>
        <w:spacing w:before="10"/>
        <w:ind w:left="739" w:right="0" w:firstLine="0"/>
        <w:jc w:val="left"/>
        <w:rPr>
          <w:sz w:val="14"/>
        </w:rPr>
      </w:pPr>
      <w:r>
        <w:rPr/>
        <w:br w:type="column"/>
      </w:r>
      <w:r>
        <w:rPr>
          <w:w w:val="105"/>
          <w:sz w:val="14"/>
        </w:rPr>
        <w:t>0</w:t>
        <w:tab/>
        <w:t>0</w:t>
      </w:r>
    </w:p>
    <w:p>
      <w:pPr>
        <w:tabs>
          <w:tab w:pos="551" w:val="left" w:leader="none"/>
          <w:tab w:pos="1128" w:val="left" w:leader="none"/>
          <w:tab w:pos="1843" w:val="left" w:leader="none"/>
          <w:tab w:pos="2508" w:val="left" w:leader="none"/>
          <w:tab w:pos="2851" w:val="left" w:leader="none"/>
          <w:tab w:pos="3674" w:val="left" w:leader="none"/>
          <w:tab w:pos="4064" w:val="left" w:leader="none"/>
        </w:tabs>
        <w:spacing w:before="29"/>
        <w:ind w:left="-36" w:right="0" w:firstLine="0"/>
        <w:jc w:val="left"/>
        <w:rPr>
          <w:rFonts w:ascii="Symbol" w:hAnsi="Symbol"/>
          <w:sz w:val="24"/>
        </w:rPr>
      </w:pPr>
      <w:r>
        <w:rPr/>
        <w:pict>
          <v:shape style="position:absolute;margin-left:338.01297pt;margin-top:10.331881pt;width:64.3pt;height:7.85pt;mso-position-horizontal-relative:page;mso-position-vertical-relative:paragraph;z-index:-296940544" type="#_x0000_t202" filled="false" stroked="false">
            <v:textbox inset="0,0,0,0">
              <w:txbxContent>
                <w:p>
                  <w:pPr>
                    <w:tabs>
                      <w:tab w:pos="1213" w:val="left" w:leader="none"/>
                    </w:tabs>
                    <w:spacing w:line="156" w:lineRule="exact" w:before="0"/>
                    <w:ind w:left="0" w:right="0" w:firstLine="0"/>
                    <w:jc w:val="left"/>
                    <w:rPr>
                      <w:sz w:val="14"/>
                    </w:rPr>
                  </w:pPr>
                  <w:r>
                    <w:rPr>
                      <w:w w:val="105"/>
                      <w:sz w:val="14"/>
                    </w:rPr>
                    <w:t>0</w:t>
                    <w:tab/>
                  </w:r>
                  <w:r>
                    <w:rPr>
                      <w:spacing w:val="-20"/>
                      <w:w w:val="105"/>
                      <w:sz w:val="14"/>
                    </w:rPr>
                    <w:t>0</w:t>
                  </w:r>
                </w:p>
              </w:txbxContent>
            </v:textbox>
            <w10:wrap type="none"/>
          </v:shape>
        </w:pict>
      </w:r>
      <w:r>
        <w:rPr>
          <w:w w:val="102"/>
          <w:sz w:val="24"/>
        </w:rPr>
        <w:t>0</w:t>
      </w:r>
      <w:r>
        <w:rPr>
          <w:sz w:val="24"/>
        </w:rPr>
        <w:tab/>
      </w:r>
      <w:r>
        <w:rPr>
          <w:w w:val="102"/>
          <w:sz w:val="24"/>
        </w:rPr>
        <w:t>0</w:t>
      </w:r>
      <w:r>
        <w:rPr>
          <w:sz w:val="24"/>
        </w:rPr>
        <w:tab/>
      </w:r>
      <w:r>
        <w:rPr>
          <w:spacing w:val="-2"/>
          <w:w w:val="102"/>
          <w:sz w:val="24"/>
        </w:rPr>
        <w:t>..</w:t>
      </w:r>
      <w:r>
        <w:rPr>
          <w:w w:val="102"/>
          <w:sz w:val="24"/>
        </w:rPr>
        <w:t>.</w:t>
      </w:r>
      <w:r>
        <w:rPr>
          <w:sz w:val="24"/>
        </w:rPr>
        <w:tab/>
      </w:r>
      <w:r>
        <w:rPr>
          <w:w w:val="102"/>
          <w:sz w:val="24"/>
        </w:rPr>
        <w:t>0</w:t>
      </w:r>
      <w:r>
        <w:rPr>
          <w:sz w:val="24"/>
        </w:rPr>
        <w:tab/>
      </w:r>
      <w:r>
        <w:rPr>
          <w:w w:val="102"/>
          <w:sz w:val="24"/>
        </w:rPr>
        <w:t>1</w:t>
      </w:r>
      <w:r>
        <w:rPr>
          <w:sz w:val="24"/>
        </w:rPr>
        <w:tab/>
      </w:r>
      <w:r>
        <w:rPr>
          <w:spacing w:val="-3"/>
          <w:w w:val="102"/>
          <w:sz w:val="24"/>
        </w:rPr>
        <w:t>(</w:t>
      </w:r>
      <w:r>
        <w:rPr>
          <w:i/>
          <w:w w:val="102"/>
          <w:sz w:val="24"/>
        </w:rPr>
        <w:t>t</w:t>
      </w:r>
      <w:r>
        <w:rPr>
          <w:i/>
          <w:spacing w:val="-8"/>
          <w:sz w:val="24"/>
        </w:rPr>
        <w:t> </w:t>
      </w:r>
      <w:r>
        <w:rPr>
          <w:rFonts w:ascii="Symbol" w:hAnsi="Symbol"/>
          <w:w w:val="102"/>
          <w:sz w:val="24"/>
        </w:rPr>
        <w:t></w:t>
      </w:r>
      <w:r>
        <w:rPr>
          <w:spacing w:val="-31"/>
          <w:sz w:val="24"/>
        </w:rPr>
        <w:t> </w:t>
      </w:r>
      <w:r>
        <w:rPr>
          <w:i/>
          <w:w w:val="102"/>
          <w:sz w:val="24"/>
        </w:rPr>
        <w:t>t</w:t>
      </w:r>
      <w:r>
        <w:rPr>
          <w:i/>
          <w:sz w:val="24"/>
        </w:rPr>
        <w:t> </w:t>
      </w:r>
      <w:r>
        <w:rPr>
          <w:i/>
          <w:spacing w:val="-24"/>
          <w:sz w:val="24"/>
        </w:rPr>
        <w:t> </w:t>
      </w:r>
      <w:r>
        <w:rPr>
          <w:w w:val="102"/>
          <w:sz w:val="24"/>
        </w:rPr>
        <w:t>)</w:t>
      </w:r>
      <w:r>
        <w:rPr>
          <w:sz w:val="24"/>
        </w:rPr>
        <w:tab/>
      </w:r>
      <w:r>
        <w:rPr>
          <w:spacing w:val="-2"/>
          <w:w w:val="102"/>
          <w:sz w:val="24"/>
        </w:rPr>
        <w:t>..</w:t>
      </w:r>
      <w:r>
        <w:rPr>
          <w:w w:val="102"/>
          <w:sz w:val="24"/>
        </w:rPr>
        <w:t>.</w:t>
      </w:r>
      <w:r>
        <w:rPr>
          <w:sz w:val="24"/>
        </w:rPr>
        <w:tab/>
      </w:r>
      <w:r>
        <w:rPr>
          <w:spacing w:val="-3"/>
          <w:w w:val="102"/>
          <w:sz w:val="24"/>
        </w:rPr>
        <w:t>(</w:t>
      </w:r>
      <w:r>
        <w:rPr>
          <w:i/>
          <w:w w:val="102"/>
          <w:sz w:val="24"/>
        </w:rPr>
        <w:t>t</w:t>
      </w:r>
      <w:r>
        <w:rPr>
          <w:i/>
          <w:spacing w:val="-8"/>
          <w:sz w:val="24"/>
        </w:rPr>
        <w:t> </w:t>
      </w:r>
      <w:r>
        <w:rPr>
          <w:rFonts w:ascii="Symbol" w:hAnsi="Symbol"/>
          <w:w w:val="102"/>
          <w:sz w:val="24"/>
        </w:rPr>
        <w:t></w:t>
      </w:r>
      <w:r>
        <w:rPr>
          <w:spacing w:val="-31"/>
          <w:sz w:val="24"/>
        </w:rPr>
        <w:t> </w:t>
      </w:r>
      <w:r>
        <w:rPr>
          <w:i/>
          <w:w w:val="102"/>
          <w:sz w:val="24"/>
        </w:rPr>
        <w:t>t</w:t>
      </w:r>
      <w:r>
        <w:rPr>
          <w:i/>
          <w:sz w:val="24"/>
        </w:rPr>
        <w:t> </w:t>
      </w:r>
      <w:r>
        <w:rPr>
          <w:i/>
          <w:spacing w:val="-23"/>
          <w:sz w:val="24"/>
        </w:rPr>
        <w:t> </w:t>
      </w:r>
      <w:r>
        <w:rPr>
          <w:spacing w:val="8"/>
          <w:w w:val="102"/>
          <w:sz w:val="24"/>
        </w:rPr>
        <w:t>)</w:t>
      </w:r>
      <w:r>
        <w:rPr>
          <w:i/>
          <w:spacing w:val="4"/>
          <w:w w:val="102"/>
          <w:position w:val="11"/>
          <w:sz w:val="14"/>
        </w:rPr>
        <w:t>d</w:t>
      </w:r>
      <w:r>
        <w:rPr>
          <w:w w:val="102"/>
          <w:position w:val="7"/>
          <w:sz w:val="10"/>
        </w:rPr>
        <w:t>2</w:t>
      </w:r>
      <w:r>
        <w:rPr>
          <w:position w:val="7"/>
          <w:sz w:val="10"/>
        </w:rPr>
        <w:t> </w:t>
      </w:r>
      <w:r>
        <w:rPr>
          <w:spacing w:val="1"/>
          <w:position w:val="7"/>
          <w:sz w:val="10"/>
        </w:rPr>
        <w:t> </w:t>
      </w:r>
      <w:r>
        <w:rPr>
          <w:rFonts w:ascii="Symbol" w:hAnsi="Symbol"/>
          <w:w w:val="102"/>
          <w:position w:val="-6"/>
          <w:sz w:val="24"/>
        </w:rPr>
        <w:t></w:t>
      </w:r>
    </w:p>
    <w:p>
      <w:pPr>
        <w:spacing w:after="0"/>
        <w:jc w:val="left"/>
        <w:rPr>
          <w:rFonts w:ascii="Symbol" w:hAnsi="Symbol"/>
          <w:sz w:val="24"/>
        </w:rPr>
        <w:sectPr>
          <w:type w:val="continuous"/>
          <w:pgSz w:w="11910" w:h="16840"/>
          <w:pgMar w:top="1200" w:bottom="1240" w:left="760" w:right="0"/>
          <w:cols w:num="2" w:equalWidth="0">
            <w:col w:w="2675" w:space="40"/>
            <w:col w:w="8435"/>
          </w:cols>
        </w:sectPr>
      </w:pPr>
    </w:p>
    <w:p>
      <w:pPr>
        <w:pStyle w:val="BodyText"/>
        <w:spacing w:before="122"/>
        <w:ind w:left="1547" w:right="1174"/>
        <w:jc w:val="center"/>
      </w:pPr>
      <w:r>
        <w:rPr/>
        <w:t>Jika orde polinomial </w:t>
      </w:r>
      <w:r>
        <w:rPr>
          <w:i/>
        </w:rPr>
        <w:t>d </w:t>
      </w:r>
      <w:r>
        <w:rPr>
          <w:rFonts w:ascii="Symbol" w:hAnsi="Symbol"/>
        </w:rPr>
        <w:t></w:t>
      </w:r>
      <w:r>
        <w:rPr/>
        <w:t> 1, maka didapatkan estimator lokal linier. Estimasi</w:t>
      </w:r>
    </w:p>
    <w:p>
      <w:pPr>
        <w:spacing w:after="0"/>
        <w:jc w:val="center"/>
        <w:sectPr>
          <w:type w:val="continuous"/>
          <w:pgSz w:w="11910" w:h="16840"/>
          <w:pgMar w:top="1200" w:bottom="1240" w:left="760" w:right="0"/>
        </w:sectPr>
      </w:pPr>
    </w:p>
    <w:p>
      <w:pPr>
        <w:spacing w:before="174"/>
        <w:ind w:left="0" w:right="0" w:firstLine="0"/>
        <w:jc w:val="right"/>
        <w:rPr>
          <w:sz w:val="23"/>
        </w:rPr>
      </w:pPr>
      <w:r>
        <w:rPr/>
        <w:drawing>
          <wp:anchor distT="0" distB="0" distL="0" distR="0" allowOverlap="1" layoutInCell="1" locked="0" behindDoc="1" simplePos="0" relativeHeight="206366720">
            <wp:simplePos x="0" y="0"/>
            <wp:positionH relativeFrom="page">
              <wp:posOffset>1490305</wp:posOffset>
            </wp:positionH>
            <wp:positionV relativeFrom="paragraph">
              <wp:posOffset>221288</wp:posOffset>
            </wp:positionV>
            <wp:extent cx="255431" cy="125450"/>
            <wp:effectExtent l="0" t="0" r="0" b="0"/>
            <wp:wrapNone/>
            <wp:docPr id="61" name="image50.png"/>
            <wp:cNvGraphicFramePr>
              <a:graphicFrameLocks noChangeAspect="1"/>
            </wp:cNvGraphicFramePr>
            <a:graphic>
              <a:graphicData uri="http://schemas.openxmlformats.org/drawingml/2006/picture">
                <pic:pic>
                  <pic:nvPicPr>
                    <pic:cNvPr id="62" name="image50.png"/>
                    <pic:cNvPicPr/>
                  </pic:nvPicPr>
                  <pic:blipFill>
                    <a:blip r:embed="rId64" cstate="print"/>
                    <a:stretch>
                      <a:fillRect/>
                    </a:stretch>
                  </pic:blipFill>
                  <pic:spPr>
                    <a:xfrm>
                      <a:off x="0" y="0"/>
                      <a:ext cx="255431" cy="125450"/>
                    </a:xfrm>
                    <a:prstGeom prst="rect">
                      <a:avLst/>
                    </a:prstGeom>
                  </pic:spPr>
                </pic:pic>
              </a:graphicData>
            </a:graphic>
          </wp:anchor>
        </w:drawing>
      </w:r>
      <w:r>
        <w:rPr>
          <w:i/>
          <w:w w:val="105"/>
          <w:sz w:val="23"/>
        </w:rPr>
        <w:t>f </w:t>
      </w:r>
      <w:r>
        <w:rPr>
          <w:w w:val="105"/>
          <w:sz w:val="23"/>
        </w:rPr>
        <w:t>(</w:t>
      </w:r>
      <w:r>
        <w:rPr>
          <w:i/>
          <w:w w:val="105"/>
          <w:sz w:val="23"/>
        </w:rPr>
        <w:t>t</w:t>
      </w:r>
      <w:r>
        <w:rPr>
          <w:w w:val="105"/>
          <w:sz w:val="23"/>
        </w:rPr>
        <w:t>)</w:t>
      </w:r>
    </w:p>
    <w:p>
      <w:pPr>
        <w:pStyle w:val="BodyText"/>
        <w:spacing w:before="160"/>
        <w:ind w:left="87"/>
        <w:rPr>
          <w:sz w:val="14"/>
        </w:rPr>
      </w:pPr>
      <w:r>
        <w:rPr/>
        <w:br w:type="column"/>
      </w:r>
      <w:r>
        <w:rPr/>
        <w:t>berdasarkan estimator lokal linier</w:t>
      </w:r>
      <w:r>
        <w:rPr>
          <w:spacing w:val="53"/>
        </w:rPr>
        <w:t> </w:t>
      </w:r>
      <w:r>
        <w:rPr/>
        <w:t>di titik </w:t>
      </w:r>
      <w:r>
        <w:rPr>
          <w:i/>
          <w:spacing w:val="-4"/>
        </w:rPr>
        <w:t>t</w:t>
      </w:r>
      <w:r>
        <w:rPr>
          <w:spacing w:val="-4"/>
          <w:position w:val="-5"/>
          <w:sz w:val="14"/>
        </w:rPr>
        <w:t>0</w:t>
      </w:r>
    </w:p>
    <w:p>
      <w:pPr>
        <w:pStyle w:val="BodyText"/>
        <w:spacing w:before="160"/>
        <w:ind w:left="112"/>
      </w:pPr>
      <w:r>
        <w:rPr/>
        <w:br w:type="column"/>
      </w:r>
      <w:r>
        <w:rPr/>
        <w:t>dengan mengambil n sampel</w:t>
      </w:r>
    </w:p>
    <w:p>
      <w:pPr>
        <w:spacing w:after="0"/>
        <w:sectPr>
          <w:type w:val="continuous"/>
          <w:pgSz w:w="11910" w:h="16840"/>
          <w:pgMar w:top="1200" w:bottom="1240" w:left="760" w:right="0"/>
          <w:cols w:num="3" w:equalWidth="0">
            <w:col w:w="1957" w:space="40"/>
            <w:col w:w="4442" w:space="39"/>
            <w:col w:w="4672"/>
          </w:cols>
        </w:sectPr>
      </w:pPr>
    </w:p>
    <w:p>
      <w:pPr>
        <w:spacing w:before="191"/>
        <w:ind w:left="1508" w:right="0" w:firstLine="0"/>
        <w:jc w:val="left"/>
        <w:rPr>
          <w:i/>
          <w:sz w:val="14"/>
        </w:rPr>
      </w:pPr>
      <w:r>
        <w:rPr/>
        <w:pict>
          <v:shape style="position:absolute;margin-left:214.436417pt;margin-top:24.372635pt;width:60.5pt;height:11.25pt;mso-position-horizontal-relative:page;mso-position-vertical-relative:paragraph;z-index:-296939520" type="#_x0000_t202" filled="false" stroked="false">
            <v:textbox inset="0,0,0,0">
              <w:txbxContent>
                <w:p>
                  <w:pPr>
                    <w:tabs>
                      <w:tab w:pos="283" w:val="left" w:leader="none"/>
                      <w:tab w:pos="695" w:val="left" w:leader="none"/>
                      <w:tab w:pos="1018" w:val="left" w:leader="none"/>
                    </w:tabs>
                    <w:spacing w:line="213" w:lineRule="auto" w:before="2"/>
                    <w:ind w:left="0" w:right="0" w:firstLine="0"/>
                    <w:jc w:val="left"/>
                    <w:rPr>
                      <w:sz w:val="14"/>
                    </w:rPr>
                  </w:pPr>
                  <w:r>
                    <w:rPr>
                      <w:i/>
                      <w:sz w:val="14"/>
                    </w:rPr>
                    <w:t>i</w:t>
                    <w:tab/>
                    <w:t>i</w:t>
                    <w:tab/>
                    <w:t>i</w:t>
                    <w:tab/>
                  </w:r>
                  <w:r>
                    <w:rPr>
                      <w:i/>
                      <w:spacing w:val="-7"/>
                      <w:position w:val="-6"/>
                      <w:sz w:val="14"/>
                    </w:rPr>
                    <w:t>i</w:t>
                  </w:r>
                  <w:r>
                    <w:rPr>
                      <w:rFonts w:ascii="Symbol" w:hAnsi="Symbol"/>
                      <w:spacing w:val="-7"/>
                      <w:position w:val="-6"/>
                      <w:sz w:val="14"/>
                    </w:rPr>
                    <w:t></w:t>
                  </w:r>
                  <w:r>
                    <w:rPr>
                      <w:spacing w:val="-7"/>
                      <w:position w:val="-6"/>
                      <w:sz w:val="14"/>
                    </w:rPr>
                    <w:t>1</w:t>
                  </w:r>
                </w:p>
              </w:txbxContent>
            </v:textbox>
            <w10:wrap type="none"/>
          </v:shape>
        </w:pict>
      </w:r>
      <w:r>
        <w:rPr>
          <w:sz w:val="24"/>
        </w:rPr>
        <w:t>d</w:t>
      </w:r>
      <w:r>
        <w:rPr>
          <w:spacing w:val="-1"/>
          <w:sz w:val="24"/>
        </w:rPr>
        <w:t>a</w:t>
      </w:r>
      <w:r>
        <w:rPr>
          <w:sz w:val="24"/>
        </w:rPr>
        <w:t>ta </w:t>
      </w:r>
      <w:r>
        <w:rPr>
          <w:spacing w:val="-6"/>
          <w:sz w:val="24"/>
        </w:rPr>
        <w:t> </w:t>
      </w:r>
      <w:r>
        <w:rPr>
          <w:sz w:val="24"/>
        </w:rPr>
        <w:t>b</w:t>
      </w:r>
      <w:r>
        <w:rPr>
          <w:spacing w:val="-1"/>
          <w:sz w:val="24"/>
        </w:rPr>
        <w:t>e</w:t>
      </w:r>
      <w:r>
        <w:rPr>
          <w:sz w:val="24"/>
        </w:rPr>
        <w:t>r</w:t>
      </w:r>
      <w:r>
        <w:rPr>
          <w:spacing w:val="1"/>
          <w:sz w:val="24"/>
        </w:rPr>
        <w:t>p</w:t>
      </w:r>
      <w:r>
        <w:rPr>
          <w:spacing w:val="-1"/>
          <w:sz w:val="24"/>
        </w:rPr>
        <w:t>a</w:t>
      </w:r>
      <w:r>
        <w:rPr>
          <w:w w:val="99"/>
          <w:sz w:val="24"/>
        </w:rPr>
        <w:t>s</w:t>
      </w:r>
      <w:r>
        <w:rPr>
          <w:spacing w:val="-1"/>
          <w:w w:val="99"/>
          <w:sz w:val="24"/>
        </w:rPr>
        <w:t>a</w:t>
      </w:r>
      <w:r>
        <w:rPr>
          <w:spacing w:val="2"/>
          <w:sz w:val="24"/>
        </w:rPr>
        <w:t>n</w:t>
      </w:r>
      <w:r>
        <w:rPr>
          <w:spacing w:val="-3"/>
          <w:sz w:val="24"/>
        </w:rPr>
        <w:t>g</w:t>
      </w:r>
      <w:r>
        <w:rPr>
          <w:spacing w:val="-1"/>
          <w:sz w:val="24"/>
        </w:rPr>
        <w:t>a</w:t>
      </w:r>
      <w:r>
        <w:rPr>
          <w:sz w:val="24"/>
        </w:rPr>
        <w:t>n </w:t>
      </w:r>
      <w:r>
        <w:rPr>
          <w:spacing w:val="16"/>
          <w:sz w:val="24"/>
        </w:rPr>
        <w:t> </w:t>
      </w:r>
      <w:r>
        <w:rPr>
          <w:rFonts w:ascii="Symbol" w:hAnsi="Symbol"/>
          <w:spacing w:val="-11"/>
          <w:w w:val="62"/>
          <w:position w:val="-2"/>
          <w:sz w:val="39"/>
        </w:rPr>
        <w:t></w:t>
      </w:r>
      <w:r>
        <w:rPr>
          <w:i/>
          <w:w w:val="102"/>
          <w:sz w:val="24"/>
        </w:rPr>
        <w:t>t</w:t>
      </w:r>
      <w:r>
        <w:rPr>
          <w:i/>
          <w:spacing w:val="5"/>
          <w:sz w:val="24"/>
        </w:rPr>
        <w:t> </w:t>
      </w:r>
      <w:r>
        <w:rPr>
          <w:w w:val="102"/>
          <w:sz w:val="24"/>
        </w:rPr>
        <w:t>,</w:t>
      </w:r>
      <w:r>
        <w:rPr>
          <w:spacing w:val="-10"/>
          <w:sz w:val="24"/>
        </w:rPr>
        <w:t> </w:t>
      </w:r>
      <w:r>
        <w:rPr>
          <w:i/>
          <w:spacing w:val="10"/>
          <w:w w:val="102"/>
          <w:sz w:val="24"/>
        </w:rPr>
        <w:t>y</w:t>
      </w:r>
      <w:r>
        <w:rPr>
          <w:spacing w:val="-6"/>
          <w:w w:val="102"/>
          <w:position w:val="11"/>
          <w:sz w:val="14"/>
        </w:rPr>
        <w:t>(</w:t>
      </w:r>
      <w:r>
        <w:rPr>
          <w:spacing w:val="-5"/>
          <w:w w:val="102"/>
          <w:position w:val="11"/>
          <w:sz w:val="14"/>
        </w:rPr>
        <w:t>1</w:t>
      </w:r>
      <w:r>
        <w:rPr>
          <w:w w:val="102"/>
          <w:position w:val="11"/>
          <w:sz w:val="14"/>
        </w:rPr>
        <w:t>)</w:t>
      </w:r>
      <w:r>
        <w:rPr>
          <w:spacing w:val="-12"/>
          <w:position w:val="11"/>
          <w:sz w:val="14"/>
        </w:rPr>
        <w:t> </w:t>
      </w:r>
      <w:r>
        <w:rPr>
          <w:w w:val="102"/>
          <w:sz w:val="24"/>
        </w:rPr>
        <w:t>,</w:t>
      </w:r>
      <w:r>
        <w:rPr>
          <w:spacing w:val="-10"/>
          <w:sz w:val="24"/>
        </w:rPr>
        <w:t> </w:t>
      </w:r>
      <w:r>
        <w:rPr>
          <w:i/>
          <w:spacing w:val="10"/>
          <w:w w:val="102"/>
          <w:sz w:val="24"/>
        </w:rPr>
        <w:t>y</w:t>
      </w:r>
      <w:r>
        <w:rPr>
          <w:spacing w:val="10"/>
          <w:w w:val="102"/>
          <w:position w:val="11"/>
          <w:sz w:val="14"/>
        </w:rPr>
        <w:t>(</w:t>
      </w:r>
      <w:r>
        <w:rPr>
          <w:spacing w:val="5"/>
          <w:w w:val="102"/>
          <w:position w:val="11"/>
          <w:sz w:val="14"/>
        </w:rPr>
        <w:t>2</w:t>
      </w:r>
      <w:r>
        <w:rPr>
          <w:w w:val="102"/>
          <w:position w:val="11"/>
          <w:sz w:val="14"/>
        </w:rPr>
        <w:t>)</w:t>
      </w:r>
      <w:r>
        <w:rPr>
          <w:spacing w:val="-21"/>
          <w:position w:val="11"/>
          <w:sz w:val="14"/>
        </w:rPr>
        <w:t> </w:t>
      </w:r>
      <w:r>
        <w:rPr>
          <w:rFonts w:ascii="Symbol" w:hAnsi="Symbol"/>
          <w:spacing w:val="-7"/>
          <w:w w:val="62"/>
          <w:position w:val="-2"/>
          <w:sz w:val="39"/>
        </w:rPr>
        <w:t></w:t>
      </w:r>
      <w:r>
        <w:rPr>
          <w:i/>
          <w:spacing w:val="-5"/>
          <w:w w:val="102"/>
          <w:position w:val="18"/>
          <w:sz w:val="14"/>
        </w:rPr>
        <w:t>n</w:t>
      </w:r>
    </w:p>
    <w:p>
      <w:pPr>
        <w:pStyle w:val="BodyText"/>
        <w:spacing w:before="7"/>
        <w:rPr>
          <w:i/>
          <w:sz w:val="28"/>
        </w:rPr>
      </w:pPr>
      <w:r>
        <w:rPr/>
        <w:br w:type="column"/>
      </w:r>
      <w:r>
        <w:rPr>
          <w:i/>
          <w:sz w:val="28"/>
        </w:rPr>
      </w:r>
    </w:p>
    <w:p>
      <w:pPr>
        <w:pStyle w:val="BodyText"/>
        <w:ind w:left="114"/>
      </w:pPr>
      <w:r>
        <w:rPr/>
        <w:t>, sehingga persamaan (2.24) dapat dinyatakan</w:t>
      </w:r>
    </w:p>
    <w:p>
      <w:pPr>
        <w:spacing w:after="0"/>
        <w:sectPr>
          <w:type w:val="continuous"/>
          <w:pgSz w:w="11910" w:h="16840"/>
          <w:pgMar w:top="1200" w:bottom="1240" w:left="760" w:right="0"/>
          <w:cols w:num="2" w:equalWidth="0">
            <w:col w:w="4624" w:space="40"/>
            <w:col w:w="6486"/>
          </w:cols>
        </w:sectPr>
      </w:pPr>
    </w:p>
    <w:p>
      <w:pPr>
        <w:pStyle w:val="BodyText"/>
        <w:spacing w:before="5"/>
        <w:rPr>
          <w:sz w:val="9"/>
        </w:rPr>
      </w:pPr>
    </w:p>
    <w:p>
      <w:pPr>
        <w:spacing w:after="0"/>
        <w:rPr>
          <w:sz w:val="9"/>
        </w:rPr>
        <w:sectPr>
          <w:type w:val="continuous"/>
          <w:pgSz w:w="11910" w:h="16840"/>
          <w:pgMar w:top="1200" w:bottom="1240" w:left="760" w:right="0"/>
        </w:sectPr>
      </w:pPr>
    </w:p>
    <w:p>
      <w:pPr>
        <w:pStyle w:val="BodyText"/>
        <w:spacing w:before="90"/>
        <w:ind w:left="1508"/>
      </w:pPr>
      <w:r>
        <w:rPr/>
        <w:t>sebagai </w:t>
      </w:r>
      <w:r>
        <w:rPr>
          <w:spacing w:val="-3"/>
        </w:rPr>
        <w:t>berikut:</w:t>
      </w:r>
    </w:p>
    <w:p>
      <w:pPr>
        <w:pStyle w:val="BodyText"/>
        <w:rPr>
          <w:sz w:val="26"/>
        </w:rPr>
      </w:pPr>
    </w:p>
    <w:p>
      <w:pPr>
        <w:pStyle w:val="BodyText"/>
        <w:rPr>
          <w:sz w:val="33"/>
        </w:rPr>
      </w:pPr>
    </w:p>
    <w:p>
      <w:pPr>
        <w:pStyle w:val="BodyText"/>
        <w:ind w:left="1508"/>
      </w:pPr>
      <w:r>
        <w:rPr/>
        <w:t>dengan</w:t>
      </w:r>
    </w:p>
    <w:p>
      <w:pPr>
        <w:pStyle w:val="BodyText"/>
        <w:spacing w:before="6"/>
        <w:rPr>
          <w:sz w:val="43"/>
        </w:rPr>
      </w:pPr>
      <w:r>
        <w:rPr/>
        <w:br w:type="column"/>
      </w:r>
      <w:r>
        <w:rPr>
          <w:sz w:val="43"/>
        </w:rPr>
      </w:r>
    </w:p>
    <w:p>
      <w:pPr>
        <w:spacing w:before="0"/>
        <w:ind w:left="1351" w:right="0" w:firstLine="0"/>
        <w:jc w:val="left"/>
        <w:rPr>
          <w:sz w:val="24"/>
        </w:rPr>
      </w:pPr>
      <w:r>
        <w:rPr>
          <w:i/>
          <w:w w:val="105"/>
          <w:sz w:val="24"/>
        </w:rPr>
        <w:t>f</w:t>
      </w:r>
      <w:r>
        <w:rPr>
          <w:i/>
          <w:spacing w:val="-13"/>
          <w:w w:val="105"/>
          <w:sz w:val="24"/>
        </w:rPr>
        <w:t> </w:t>
      </w:r>
      <w:r>
        <w:rPr>
          <w:spacing w:val="2"/>
          <w:w w:val="105"/>
          <w:sz w:val="24"/>
        </w:rPr>
        <w:t>(</w:t>
      </w:r>
      <w:r>
        <w:rPr>
          <w:i/>
          <w:spacing w:val="2"/>
          <w:w w:val="105"/>
          <w:sz w:val="24"/>
        </w:rPr>
        <w:t>t</w:t>
      </w:r>
      <w:r>
        <w:rPr>
          <w:spacing w:val="2"/>
          <w:w w:val="105"/>
          <w:sz w:val="24"/>
        </w:rPr>
        <w:t>)</w:t>
      </w:r>
      <w:r>
        <w:rPr>
          <w:spacing w:val="-15"/>
          <w:w w:val="105"/>
          <w:sz w:val="24"/>
        </w:rPr>
        <w:t> </w:t>
      </w:r>
      <w:r>
        <w:rPr>
          <w:rFonts w:ascii="Symbol" w:hAnsi="Symbol"/>
          <w:w w:val="105"/>
          <w:sz w:val="24"/>
        </w:rPr>
        <w:t></w:t>
      </w:r>
      <w:r>
        <w:rPr>
          <w:spacing w:val="-13"/>
          <w:w w:val="105"/>
          <w:sz w:val="24"/>
        </w:rPr>
        <w:t> </w:t>
      </w:r>
      <w:r>
        <w:rPr>
          <w:b/>
          <w:spacing w:val="-3"/>
          <w:w w:val="105"/>
          <w:sz w:val="24"/>
        </w:rPr>
        <w:t>X</w:t>
      </w:r>
      <w:r>
        <w:rPr>
          <w:spacing w:val="-3"/>
          <w:w w:val="105"/>
          <w:sz w:val="24"/>
        </w:rPr>
        <w:t>(</w:t>
      </w:r>
      <w:r>
        <w:rPr>
          <w:i/>
          <w:spacing w:val="-3"/>
          <w:w w:val="105"/>
          <w:sz w:val="24"/>
        </w:rPr>
        <w:t>t</w:t>
      </w:r>
      <w:r>
        <w:rPr>
          <w:spacing w:val="-3"/>
          <w:w w:val="105"/>
          <w:position w:val="-5"/>
          <w:sz w:val="14"/>
        </w:rPr>
        <w:t>0</w:t>
      </w:r>
      <w:r>
        <w:rPr>
          <w:spacing w:val="-16"/>
          <w:w w:val="105"/>
          <w:position w:val="-5"/>
          <w:sz w:val="14"/>
        </w:rPr>
        <w:t> </w:t>
      </w:r>
      <w:r>
        <w:rPr>
          <w:spacing w:val="3"/>
          <w:w w:val="105"/>
          <w:sz w:val="24"/>
        </w:rPr>
        <w:t>)</w:t>
      </w:r>
      <w:r>
        <w:rPr>
          <w:rFonts w:ascii="Symbol" w:hAnsi="Symbol"/>
          <w:i/>
          <w:spacing w:val="3"/>
          <w:w w:val="105"/>
          <w:sz w:val="25"/>
        </w:rPr>
        <w:t></w:t>
      </w:r>
      <w:r>
        <w:rPr>
          <w:i/>
          <w:spacing w:val="-42"/>
          <w:w w:val="105"/>
          <w:sz w:val="25"/>
        </w:rPr>
        <w:t> </w:t>
      </w:r>
      <w:r>
        <w:rPr>
          <w:w w:val="105"/>
          <w:sz w:val="24"/>
        </w:rPr>
        <w:t>(</w:t>
      </w:r>
      <w:r>
        <w:rPr>
          <w:i/>
          <w:w w:val="105"/>
          <w:sz w:val="24"/>
        </w:rPr>
        <w:t>t</w:t>
      </w:r>
      <w:r>
        <w:rPr>
          <w:w w:val="105"/>
          <w:position w:val="-5"/>
          <w:sz w:val="14"/>
        </w:rPr>
        <w:t>0</w:t>
      </w:r>
      <w:r>
        <w:rPr>
          <w:spacing w:val="-16"/>
          <w:w w:val="105"/>
          <w:position w:val="-5"/>
          <w:sz w:val="14"/>
        </w:rPr>
        <w:t> </w:t>
      </w:r>
      <w:r>
        <w:rPr>
          <w:w w:val="105"/>
          <w:sz w:val="24"/>
        </w:rPr>
        <w:t>)</w:t>
      </w:r>
    </w:p>
    <w:p>
      <w:pPr>
        <w:pStyle w:val="BodyText"/>
        <w:rPr>
          <w:sz w:val="26"/>
        </w:rPr>
      </w:pPr>
      <w:r>
        <w:rPr/>
        <w:br w:type="column"/>
      </w:r>
      <w:r>
        <w:rPr>
          <w:sz w:val="26"/>
        </w:rPr>
      </w:r>
    </w:p>
    <w:p>
      <w:pPr>
        <w:pStyle w:val="BodyText"/>
        <w:spacing w:before="230"/>
        <w:ind w:left="1491" w:right="1686"/>
        <w:jc w:val="center"/>
      </w:pPr>
      <w:r>
        <w:rPr/>
        <w:t>(2.25)</w:t>
      </w:r>
    </w:p>
    <w:p>
      <w:pPr>
        <w:spacing w:after="0"/>
        <w:jc w:val="center"/>
        <w:sectPr>
          <w:type w:val="continuous"/>
          <w:pgSz w:w="11910" w:h="16840"/>
          <w:pgMar w:top="1200" w:bottom="1240" w:left="760" w:right="0"/>
          <w:cols w:num="3" w:equalWidth="0">
            <w:col w:w="3034" w:space="40"/>
            <w:col w:w="3005" w:space="1274"/>
            <w:col w:w="3797"/>
          </w:cols>
        </w:sectPr>
      </w:pPr>
    </w:p>
    <w:p>
      <w:pPr>
        <w:tabs>
          <w:tab w:pos="5300" w:val="left" w:leader="none"/>
          <w:tab w:pos="5675" w:val="left" w:leader="none"/>
        </w:tabs>
        <w:spacing w:line="239" w:lineRule="exact" w:before="175"/>
        <w:ind w:left="1873" w:right="0" w:firstLine="0"/>
        <w:jc w:val="left"/>
        <w:rPr>
          <w:rFonts w:ascii="Symbol" w:hAnsi="Symbol"/>
          <w:sz w:val="24"/>
        </w:rPr>
      </w:pPr>
      <w:r>
        <w:rPr/>
        <w:drawing>
          <wp:anchor distT="0" distB="0" distL="0" distR="0" allowOverlap="1" layoutInCell="1" locked="0" behindDoc="1" simplePos="0" relativeHeight="206367744">
            <wp:simplePos x="0" y="0"/>
            <wp:positionH relativeFrom="page">
              <wp:posOffset>4028455</wp:posOffset>
            </wp:positionH>
            <wp:positionV relativeFrom="paragraph">
              <wp:posOffset>-389599</wp:posOffset>
            </wp:positionV>
            <wp:extent cx="316939" cy="131742"/>
            <wp:effectExtent l="0" t="0" r="0" b="0"/>
            <wp:wrapNone/>
            <wp:docPr id="63" name="image55.png"/>
            <wp:cNvGraphicFramePr>
              <a:graphicFrameLocks noChangeAspect="1"/>
            </wp:cNvGraphicFramePr>
            <a:graphic>
              <a:graphicData uri="http://schemas.openxmlformats.org/drawingml/2006/picture">
                <pic:pic>
                  <pic:nvPicPr>
                    <pic:cNvPr id="64" name="image55.png"/>
                    <pic:cNvPicPr/>
                  </pic:nvPicPr>
                  <pic:blipFill>
                    <a:blip r:embed="rId69" cstate="print"/>
                    <a:stretch>
                      <a:fillRect/>
                    </a:stretch>
                  </pic:blipFill>
                  <pic:spPr>
                    <a:xfrm>
                      <a:off x="0" y="0"/>
                      <a:ext cx="316939" cy="131742"/>
                    </a:xfrm>
                    <a:prstGeom prst="rect">
                      <a:avLst/>
                    </a:prstGeom>
                  </pic:spPr>
                </pic:pic>
              </a:graphicData>
            </a:graphic>
          </wp:anchor>
        </w:drawing>
      </w:r>
      <w:r>
        <w:rPr/>
        <w:drawing>
          <wp:anchor distT="0" distB="0" distL="0" distR="0" allowOverlap="1" layoutInCell="1" locked="0" behindDoc="1" simplePos="0" relativeHeight="206368768">
            <wp:simplePos x="0" y="0"/>
            <wp:positionH relativeFrom="page">
              <wp:posOffset>3289834</wp:posOffset>
            </wp:positionH>
            <wp:positionV relativeFrom="paragraph">
              <wp:posOffset>-387206</wp:posOffset>
            </wp:positionV>
            <wp:extent cx="610003" cy="129348"/>
            <wp:effectExtent l="0" t="0" r="0" b="0"/>
            <wp:wrapNone/>
            <wp:docPr id="65" name="image56.png"/>
            <wp:cNvGraphicFramePr>
              <a:graphicFrameLocks noChangeAspect="1"/>
            </wp:cNvGraphicFramePr>
            <a:graphic>
              <a:graphicData uri="http://schemas.openxmlformats.org/drawingml/2006/picture">
                <pic:pic>
                  <pic:nvPicPr>
                    <pic:cNvPr id="66" name="image56.png"/>
                    <pic:cNvPicPr/>
                  </pic:nvPicPr>
                  <pic:blipFill>
                    <a:blip r:embed="rId70" cstate="print"/>
                    <a:stretch>
                      <a:fillRect/>
                    </a:stretch>
                  </pic:blipFill>
                  <pic:spPr>
                    <a:xfrm>
                      <a:off x="0" y="0"/>
                      <a:ext cx="610003" cy="129348"/>
                    </a:xfrm>
                    <a:prstGeom prst="rect">
                      <a:avLst/>
                    </a:prstGeom>
                  </pic:spPr>
                </pic:pic>
              </a:graphicData>
            </a:graphic>
          </wp:anchor>
        </w:drawing>
      </w:r>
      <w:r>
        <w:rPr>
          <w:i/>
          <w:position w:val="-15"/>
          <w:sz w:val="24"/>
        </w:rPr>
        <w:t>f</w:t>
      </w:r>
      <w:r>
        <w:rPr>
          <w:i/>
          <w:spacing w:val="-2"/>
          <w:position w:val="-15"/>
          <w:sz w:val="24"/>
        </w:rPr>
        <w:t> </w:t>
      </w:r>
      <w:r>
        <w:rPr>
          <w:spacing w:val="3"/>
          <w:position w:val="-15"/>
          <w:sz w:val="24"/>
        </w:rPr>
        <w:t>(</w:t>
      </w:r>
      <w:r>
        <w:rPr>
          <w:i/>
          <w:spacing w:val="3"/>
          <w:position w:val="-15"/>
          <w:sz w:val="24"/>
        </w:rPr>
        <w:t>t</w:t>
      </w:r>
      <w:r>
        <w:rPr>
          <w:spacing w:val="3"/>
          <w:position w:val="-15"/>
          <w:sz w:val="24"/>
        </w:rPr>
        <w:t>)</w:t>
      </w:r>
      <w:r>
        <w:rPr>
          <w:spacing w:val="-3"/>
          <w:position w:val="-15"/>
          <w:sz w:val="24"/>
        </w:rPr>
        <w:t> </w:t>
      </w:r>
      <w:r>
        <w:rPr>
          <w:rFonts w:ascii="Symbol" w:hAnsi="Symbol"/>
          <w:position w:val="-15"/>
          <w:sz w:val="24"/>
        </w:rPr>
        <w:t></w:t>
      </w:r>
      <w:r>
        <w:rPr>
          <w:spacing w:val="-1"/>
          <w:position w:val="-15"/>
          <w:sz w:val="24"/>
        </w:rPr>
        <w:t> </w:t>
      </w:r>
      <w:r>
        <w:rPr>
          <w:rFonts w:ascii="Symbol" w:hAnsi="Symbol"/>
          <w:sz w:val="24"/>
        </w:rPr>
        <w:t></w:t>
      </w:r>
      <w:r>
        <w:rPr>
          <w:spacing w:val="9"/>
          <w:sz w:val="24"/>
        </w:rPr>
        <w:t> </w:t>
      </w:r>
      <w:r>
        <w:rPr>
          <w:i/>
          <w:spacing w:val="-3"/>
          <w:position w:val="2"/>
          <w:sz w:val="24"/>
        </w:rPr>
        <w:t>f</w:t>
      </w:r>
      <w:r>
        <w:rPr>
          <w:spacing w:val="-3"/>
          <w:position w:val="-3"/>
          <w:sz w:val="14"/>
        </w:rPr>
        <w:t>1</w:t>
      </w:r>
      <w:r>
        <w:rPr>
          <w:spacing w:val="-20"/>
          <w:position w:val="-3"/>
          <w:sz w:val="14"/>
        </w:rPr>
        <w:t> </w:t>
      </w:r>
      <w:r>
        <w:rPr>
          <w:spacing w:val="3"/>
          <w:position w:val="2"/>
          <w:sz w:val="24"/>
        </w:rPr>
        <w:t>(</w:t>
      </w:r>
      <w:r>
        <w:rPr>
          <w:i/>
          <w:spacing w:val="3"/>
          <w:position w:val="2"/>
          <w:sz w:val="24"/>
        </w:rPr>
        <w:t>t</w:t>
      </w:r>
      <w:r>
        <w:rPr>
          <w:spacing w:val="3"/>
          <w:position w:val="2"/>
          <w:sz w:val="24"/>
        </w:rPr>
        <w:t>)</w:t>
      </w:r>
      <w:r>
        <w:rPr>
          <w:spacing w:val="-37"/>
          <w:position w:val="2"/>
          <w:sz w:val="24"/>
        </w:rPr>
        <w:t> </w:t>
      </w:r>
      <w:r>
        <w:rPr>
          <w:rFonts w:ascii="Symbol" w:hAnsi="Symbol"/>
          <w:spacing w:val="12"/>
          <w:sz w:val="24"/>
        </w:rPr>
        <w:t></w:t>
      </w:r>
      <w:r>
        <w:rPr>
          <w:spacing w:val="12"/>
          <w:position w:val="-15"/>
          <w:sz w:val="24"/>
        </w:rPr>
        <w:t>;</w:t>
      </w:r>
      <w:r>
        <w:rPr>
          <w:spacing w:val="-28"/>
          <w:position w:val="-15"/>
          <w:sz w:val="24"/>
        </w:rPr>
        <w:t> </w:t>
      </w:r>
      <w:r>
        <w:rPr>
          <w:b/>
          <w:position w:val="-15"/>
          <w:sz w:val="24"/>
        </w:rPr>
        <w:t>X</w:t>
      </w:r>
      <w:r>
        <w:rPr>
          <w:position w:val="-15"/>
          <w:sz w:val="24"/>
        </w:rPr>
        <w:t>(</w:t>
      </w:r>
      <w:r>
        <w:rPr>
          <w:i/>
          <w:position w:val="-15"/>
          <w:sz w:val="24"/>
        </w:rPr>
        <w:t>t</w:t>
      </w:r>
      <w:r>
        <w:rPr>
          <w:i/>
          <w:spacing w:val="42"/>
          <w:position w:val="-15"/>
          <w:sz w:val="24"/>
        </w:rPr>
        <w:t> </w:t>
      </w:r>
      <w:r>
        <w:rPr>
          <w:position w:val="-15"/>
          <w:sz w:val="24"/>
        </w:rPr>
        <w:t>)</w:t>
      </w:r>
      <w:r>
        <w:rPr>
          <w:spacing w:val="-3"/>
          <w:position w:val="-15"/>
          <w:sz w:val="24"/>
        </w:rPr>
        <w:t> </w:t>
      </w:r>
      <w:r>
        <w:rPr>
          <w:rFonts w:ascii="Symbol" w:hAnsi="Symbol"/>
          <w:position w:val="-15"/>
          <w:sz w:val="24"/>
        </w:rPr>
        <w:t></w:t>
      </w:r>
      <w:r>
        <w:rPr>
          <w:position w:val="-15"/>
          <w:sz w:val="24"/>
        </w:rPr>
        <w:t> </w:t>
      </w:r>
      <w:r>
        <w:rPr>
          <w:rFonts w:ascii="Symbol" w:hAnsi="Symbol"/>
          <w:sz w:val="24"/>
        </w:rPr>
        <w:t></w:t>
      </w:r>
      <w:r>
        <w:rPr>
          <w:position w:val="1"/>
          <w:sz w:val="24"/>
        </w:rPr>
        <w:t>1</w:t>
      </w:r>
      <w:r>
        <w:rPr>
          <w:spacing w:val="-33"/>
          <w:position w:val="1"/>
          <w:sz w:val="24"/>
        </w:rPr>
        <w:t> </w:t>
      </w:r>
      <w:r>
        <w:rPr>
          <w:position w:val="1"/>
          <w:sz w:val="24"/>
        </w:rPr>
        <w:t>(</w:t>
      </w:r>
      <w:r>
        <w:rPr>
          <w:i/>
          <w:position w:val="1"/>
          <w:sz w:val="24"/>
        </w:rPr>
        <w:t>t</w:t>
      </w:r>
      <w:r>
        <w:rPr>
          <w:i/>
          <w:spacing w:val="-6"/>
          <w:position w:val="1"/>
          <w:sz w:val="24"/>
        </w:rPr>
        <w:t> </w:t>
      </w:r>
      <w:r>
        <w:rPr>
          <w:rFonts w:ascii="Symbol" w:hAnsi="Symbol"/>
          <w:position w:val="1"/>
          <w:sz w:val="24"/>
        </w:rPr>
        <w:t></w:t>
      </w:r>
      <w:r>
        <w:rPr>
          <w:spacing w:val="-29"/>
          <w:position w:val="1"/>
          <w:sz w:val="24"/>
        </w:rPr>
        <w:t> </w:t>
      </w:r>
      <w:r>
        <w:rPr>
          <w:i/>
          <w:position w:val="1"/>
          <w:sz w:val="24"/>
        </w:rPr>
        <w:t>t</w:t>
      </w:r>
      <w:r>
        <w:rPr>
          <w:position w:val="-4"/>
          <w:sz w:val="14"/>
        </w:rPr>
        <w:t>0</w:t>
      </w:r>
      <w:r>
        <w:rPr>
          <w:spacing w:val="-9"/>
          <w:position w:val="-4"/>
          <w:sz w:val="14"/>
        </w:rPr>
        <w:t> </w:t>
      </w:r>
      <w:r>
        <w:rPr>
          <w:position w:val="1"/>
          <w:sz w:val="24"/>
        </w:rPr>
        <w:t>)</w:t>
      </w:r>
      <w:r>
        <w:rPr>
          <w:spacing w:val="-33"/>
          <w:position w:val="1"/>
          <w:sz w:val="24"/>
        </w:rPr>
        <w:t> </w:t>
      </w:r>
      <w:r>
        <w:rPr>
          <w:position w:val="1"/>
          <w:sz w:val="24"/>
        </w:rPr>
        <w:t>0</w:t>
        <w:tab/>
      </w:r>
      <w:r>
        <w:rPr>
          <w:position w:val="2"/>
          <w:sz w:val="24"/>
        </w:rPr>
        <w:t>0</w:t>
        <w:tab/>
      </w:r>
      <w:r>
        <w:rPr>
          <w:rFonts w:ascii="Symbol" w:hAnsi="Symbol"/>
          <w:sz w:val="24"/>
        </w:rPr>
        <w:t></w:t>
      </w:r>
    </w:p>
    <w:p>
      <w:pPr>
        <w:tabs>
          <w:tab w:pos="3601" w:val="left" w:leader="none"/>
          <w:tab w:pos="4025" w:val="left" w:leader="none"/>
          <w:tab w:pos="4515" w:val="left" w:leader="none"/>
          <w:tab w:pos="4906" w:val="left" w:leader="none"/>
        </w:tabs>
        <w:spacing w:line="178" w:lineRule="exact" w:before="0"/>
        <w:ind w:left="2484" w:right="0" w:firstLine="0"/>
        <w:jc w:val="left"/>
        <w:rPr>
          <w:rFonts w:ascii="Symbol" w:hAnsi="Symbol"/>
          <w:sz w:val="24"/>
        </w:rPr>
      </w:pPr>
      <w:r>
        <w:rPr/>
        <w:drawing>
          <wp:anchor distT="0" distB="0" distL="0" distR="0" allowOverlap="1" layoutInCell="1" locked="0" behindDoc="1" simplePos="0" relativeHeight="206369792">
            <wp:simplePos x="0" y="0"/>
            <wp:positionH relativeFrom="page">
              <wp:posOffset>1669969</wp:posOffset>
            </wp:positionH>
            <wp:positionV relativeFrom="paragraph">
              <wp:posOffset>85231</wp:posOffset>
            </wp:positionV>
            <wp:extent cx="609738" cy="230285"/>
            <wp:effectExtent l="0" t="0" r="0" b="0"/>
            <wp:wrapNone/>
            <wp:docPr id="67" name="image57.png"/>
            <wp:cNvGraphicFramePr>
              <a:graphicFrameLocks noChangeAspect="1"/>
            </wp:cNvGraphicFramePr>
            <a:graphic>
              <a:graphicData uri="http://schemas.openxmlformats.org/drawingml/2006/picture">
                <pic:pic>
                  <pic:nvPicPr>
                    <pic:cNvPr id="68" name="image57.png"/>
                    <pic:cNvPicPr/>
                  </pic:nvPicPr>
                  <pic:blipFill>
                    <a:blip r:embed="rId71" cstate="print"/>
                    <a:stretch>
                      <a:fillRect/>
                    </a:stretch>
                  </pic:blipFill>
                  <pic:spPr>
                    <a:xfrm>
                      <a:off x="0" y="0"/>
                      <a:ext cx="609738" cy="230285"/>
                    </a:xfrm>
                    <a:prstGeom prst="rect">
                      <a:avLst/>
                    </a:prstGeom>
                  </pic:spPr>
                </pic:pic>
              </a:graphicData>
            </a:graphic>
          </wp:anchor>
        </w:drawing>
      </w:r>
      <w:r>
        <w:rPr>
          <w:rFonts w:ascii="Symbol" w:hAnsi="Symbol"/>
          <w:position w:val="12"/>
          <w:sz w:val="24"/>
        </w:rPr>
        <w:t></w:t>
      </w:r>
      <w:r>
        <w:rPr>
          <w:spacing w:val="-6"/>
          <w:position w:val="12"/>
          <w:sz w:val="24"/>
        </w:rPr>
        <w:t> </w:t>
      </w:r>
      <w:r>
        <w:rPr>
          <w:i/>
          <w:sz w:val="24"/>
        </w:rPr>
        <w:t>f</w:t>
      </w:r>
      <w:r>
        <w:rPr>
          <w:i/>
          <w:spacing w:val="51"/>
          <w:sz w:val="24"/>
        </w:rPr>
        <w:t> </w:t>
      </w:r>
      <w:r>
        <w:rPr>
          <w:spacing w:val="4"/>
          <w:sz w:val="24"/>
        </w:rPr>
        <w:t>(</w:t>
      </w:r>
      <w:r>
        <w:rPr>
          <w:i/>
          <w:spacing w:val="4"/>
          <w:sz w:val="24"/>
        </w:rPr>
        <w:t>t</w:t>
      </w:r>
      <w:r>
        <w:rPr>
          <w:spacing w:val="4"/>
          <w:sz w:val="24"/>
        </w:rPr>
        <w:t>)</w:t>
      </w:r>
      <w:r>
        <w:rPr>
          <w:rFonts w:ascii="Symbol" w:hAnsi="Symbol"/>
          <w:spacing w:val="4"/>
          <w:position w:val="12"/>
          <w:sz w:val="24"/>
        </w:rPr>
        <w:t></w:t>
      </w:r>
      <w:r>
        <w:rPr>
          <w:spacing w:val="4"/>
          <w:position w:val="12"/>
          <w:sz w:val="24"/>
        </w:rPr>
        <w:tab/>
      </w:r>
      <w:r>
        <w:rPr>
          <w:position w:val="12"/>
          <w:sz w:val="14"/>
        </w:rPr>
        <w:t>0</w:t>
        <w:tab/>
      </w:r>
      <w:r>
        <w:rPr>
          <w:rFonts w:ascii="Symbol" w:hAnsi="Symbol"/>
          <w:position w:val="12"/>
          <w:sz w:val="24"/>
        </w:rPr>
        <w:t></w:t>
      </w:r>
      <w:r>
        <w:rPr>
          <w:sz w:val="24"/>
        </w:rPr>
        <w:t>0</w:t>
        <w:tab/>
        <w:t>0</w:t>
        <w:tab/>
        <w:t>1 (</w:t>
      </w:r>
      <w:r>
        <w:rPr>
          <w:i/>
          <w:sz w:val="24"/>
        </w:rPr>
        <w:t>t </w:t>
      </w:r>
      <w:r>
        <w:rPr>
          <w:rFonts w:ascii="Symbol" w:hAnsi="Symbol"/>
          <w:sz w:val="24"/>
        </w:rPr>
        <w:t></w:t>
      </w:r>
      <w:r>
        <w:rPr>
          <w:sz w:val="24"/>
        </w:rPr>
        <w:t> </w:t>
      </w:r>
      <w:r>
        <w:rPr>
          <w:i/>
          <w:sz w:val="24"/>
        </w:rPr>
        <w:t>t</w:t>
      </w:r>
      <w:r>
        <w:rPr>
          <w:i/>
          <w:spacing w:val="-25"/>
          <w:sz w:val="24"/>
        </w:rPr>
        <w:t> </w:t>
      </w:r>
      <w:r>
        <w:rPr>
          <w:spacing w:val="4"/>
          <w:sz w:val="24"/>
        </w:rPr>
        <w:t>)</w:t>
      </w:r>
      <w:r>
        <w:rPr>
          <w:rFonts w:ascii="Symbol" w:hAnsi="Symbol"/>
          <w:spacing w:val="4"/>
          <w:position w:val="12"/>
          <w:sz w:val="24"/>
        </w:rPr>
        <w:t></w:t>
      </w:r>
    </w:p>
    <w:p>
      <w:pPr>
        <w:tabs>
          <w:tab w:pos="3060" w:val="left" w:leader="none"/>
          <w:tab w:pos="4025" w:val="left" w:leader="none"/>
          <w:tab w:pos="5487" w:val="left" w:leader="none"/>
        </w:tabs>
        <w:spacing w:before="2"/>
        <w:ind w:left="2484" w:right="0" w:firstLine="0"/>
        <w:jc w:val="left"/>
        <w:rPr>
          <w:rFonts w:ascii="Symbol" w:hAnsi="Symbol"/>
          <w:sz w:val="24"/>
        </w:rPr>
      </w:pPr>
      <w:r>
        <w:rPr>
          <w:rFonts w:ascii="Symbol" w:hAnsi="Symbol"/>
          <w:sz w:val="24"/>
        </w:rPr>
        <w:t></w:t>
      </w:r>
      <w:r>
        <w:rPr>
          <w:sz w:val="24"/>
        </w:rPr>
        <w:t> </w:t>
      </w:r>
      <w:r>
        <w:rPr>
          <w:spacing w:val="12"/>
          <w:sz w:val="24"/>
        </w:rPr>
        <w:t> </w:t>
      </w:r>
      <w:r>
        <w:rPr>
          <w:sz w:val="14"/>
        </w:rPr>
        <w:t>2</w:t>
        <w:tab/>
      </w:r>
      <w:r>
        <w:rPr>
          <w:rFonts w:ascii="Symbol" w:hAnsi="Symbol"/>
          <w:sz w:val="24"/>
        </w:rPr>
        <w:t></w:t>
      </w:r>
      <w:r>
        <w:rPr>
          <w:sz w:val="24"/>
        </w:rPr>
        <w:tab/>
      </w:r>
      <w:r>
        <w:rPr>
          <w:rFonts w:ascii="Symbol" w:hAnsi="Symbol"/>
          <w:sz w:val="24"/>
        </w:rPr>
        <w:t></w:t>
      </w:r>
      <w:r>
        <w:rPr>
          <w:sz w:val="24"/>
        </w:rPr>
        <w:tab/>
      </w:r>
      <w:r>
        <w:rPr>
          <w:sz w:val="14"/>
        </w:rPr>
        <w:t>0  </w:t>
      </w:r>
      <w:r>
        <w:rPr>
          <w:spacing w:val="15"/>
          <w:sz w:val="14"/>
        </w:rPr>
        <w:t> </w:t>
      </w:r>
      <w:r>
        <w:rPr>
          <w:rFonts w:ascii="Symbol" w:hAnsi="Symbol"/>
          <w:sz w:val="24"/>
        </w:rPr>
        <w:t></w:t>
      </w:r>
    </w:p>
    <w:p>
      <w:pPr>
        <w:tabs>
          <w:tab w:pos="5406" w:val="left" w:leader="none"/>
        </w:tabs>
        <w:spacing w:line="63" w:lineRule="exact" w:before="183"/>
        <w:ind w:left="0" w:right="522" w:firstLine="0"/>
        <w:jc w:val="center"/>
        <w:rPr>
          <w:i/>
          <w:sz w:val="14"/>
        </w:rPr>
      </w:pPr>
      <w:r>
        <w:rPr>
          <w:rFonts w:ascii="Symbol" w:hAnsi="Symbol"/>
          <w:position w:val="1"/>
          <w:sz w:val="24"/>
        </w:rPr>
        <w:t></w:t>
      </w:r>
      <w:r>
        <w:rPr>
          <w:position w:val="1"/>
          <w:sz w:val="24"/>
        </w:rPr>
        <w:t> </w:t>
      </w:r>
      <w:r>
        <w:rPr>
          <w:rFonts w:ascii="Symbol" w:hAnsi="Symbol"/>
          <w:i/>
          <w:sz w:val="25"/>
        </w:rPr>
        <w:t></w:t>
      </w:r>
      <w:r>
        <w:rPr>
          <w:i/>
          <w:sz w:val="25"/>
        </w:rPr>
        <w:t> </w:t>
      </w:r>
      <w:r>
        <w:rPr>
          <w:spacing w:val="-4"/>
          <w:position w:val="11"/>
          <w:sz w:val="14"/>
        </w:rPr>
        <w:t>(1) </w:t>
      </w:r>
      <w:r>
        <w:rPr>
          <w:sz w:val="24"/>
        </w:rPr>
        <w:t>(</w:t>
      </w:r>
      <w:r>
        <w:rPr>
          <w:i/>
          <w:sz w:val="24"/>
        </w:rPr>
        <w:t>t</w:t>
      </w:r>
      <w:r>
        <w:rPr>
          <w:i/>
          <w:spacing w:val="-29"/>
          <w:sz w:val="24"/>
        </w:rPr>
        <w:t> </w:t>
      </w:r>
      <w:r>
        <w:rPr>
          <w:sz w:val="24"/>
        </w:rPr>
        <w:t>)</w:t>
      </w:r>
      <w:r>
        <w:rPr>
          <w:spacing w:val="-38"/>
          <w:sz w:val="24"/>
        </w:rPr>
        <w:t> </w:t>
      </w:r>
      <w:r>
        <w:rPr>
          <w:rFonts w:ascii="Symbol" w:hAnsi="Symbol"/>
          <w:position w:val="1"/>
          <w:sz w:val="24"/>
        </w:rPr>
        <w:t></w:t>
      </w:r>
      <w:r>
        <w:rPr>
          <w:position w:val="1"/>
          <w:sz w:val="24"/>
        </w:rPr>
        <w:tab/>
      </w:r>
      <w:r>
        <w:rPr>
          <w:i/>
          <w:position w:val="1"/>
          <w:sz w:val="14"/>
        </w:rPr>
        <w:t>T</w:t>
      </w:r>
    </w:p>
    <w:p>
      <w:pPr>
        <w:tabs>
          <w:tab w:pos="3186" w:val="left" w:leader="none"/>
          <w:tab w:pos="5338" w:val="left" w:leader="none"/>
          <w:tab w:pos="6246" w:val="left" w:leader="none"/>
          <w:tab w:pos="7179" w:val="left" w:leader="none"/>
        </w:tabs>
        <w:spacing w:line="289" w:lineRule="exact" w:before="2"/>
        <w:ind w:left="1832" w:right="0" w:firstLine="0"/>
        <w:jc w:val="left"/>
        <w:rPr>
          <w:rFonts w:ascii="Symbol" w:hAnsi="Symbol"/>
          <w:sz w:val="38"/>
        </w:rPr>
      </w:pPr>
      <w:r>
        <w:rPr>
          <w:rFonts w:ascii="Symbol" w:hAnsi="Symbol"/>
          <w:i/>
          <w:sz w:val="25"/>
        </w:rPr>
        <w:t></w:t>
      </w:r>
      <w:r>
        <w:rPr>
          <w:i/>
          <w:sz w:val="25"/>
        </w:rPr>
        <w:t> </w:t>
      </w:r>
      <w:r>
        <w:rPr>
          <w:sz w:val="24"/>
        </w:rPr>
        <w:t>(</w:t>
      </w:r>
      <w:r>
        <w:rPr>
          <w:i/>
          <w:sz w:val="24"/>
        </w:rPr>
        <w:t>t </w:t>
      </w:r>
      <w:r>
        <w:rPr>
          <w:sz w:val="24"/>
        </w:rPr>
        <w:t>)</w:t>
      </w:r>
      <w:r>
        <w:rPr>
          <w:spacing w:val="-1"/>
          <w:sz w:val="24"/>
        </w:rPr>
        <w:t> </w:t>
      </w:r>
      <w:r>
        <w:rPr>
          <w:rFonts w:ascii="Symbol" w:hAnsi="Symbol"/>
          <w:sz w:val="24"/>
        </w:rPr>
        <w:t></w:t>
      </w:r>
      <w:r>
        <w:rPr>
          <w:spacing w:val="-3"/>
          <w:sz w:val="24"/>
        </w:rPr>
        <w:t> </w:t>
      </w:r>
      <w:r>
        <w:rPr>
          <w:rFonts w:ascii="Symbol" w:hAnsi="Symbol"/>
          <w:position w:val="-4"/>
          <w:sz w:val="24"/>
        </w:rPr>
        <w:t></w:t>
      </w:r>
      <w:r>
        <w:rPr>
          <w:position w:val="-4"/>
          <w:sz w:val="24"/>
        </w:rPr>
        <w:tab/>
      </w:r>
      <w:r>
        <w:rPr>
          <w:position w:val="10"/>
          <w:sz w:val="14"/>
        </w:rPr>
        <w:t>0  </w:t>
      </w:r>
      <w:r>
        <w:rPr>
          <w:spacing w:val="19"/>
          <w:position w:val="10"/>
          <w:sz w:val="14"/>
        </w:rPr>
        <w:t> </w:t>
      </w:r>
      <w:r>
        <w:rPr>
          <w:rFonts w:ascii="Symbol" w:hAnsi="Symbol"/>
          <w:spacing w:val="12"/>
          <w:position w:val="-4"/>
          <w:sz w:val="24"/>
        </w:rPr>
        <w:t></w:t>
      </w:r>
      <w:r>
        <w:rPr>
          <w:spacing w:val="12"/>
          <w:sz w:val="24"/>
        </w:rPr>
        <w:t>;</w:t>
      </w:r>
      <w:r>
        <w:rPr>
          <w:spacing w:val="-33"/>
          <w:sz w:val="24"/>
        </w:rPr>
        <w:t> </w:t>
      </w:r>
      <w:r>
        <w:rPr>
          <w:rFonts w:ascii="Symbol" w:hAnsi="Symbol"/>
          <w:i/>
          <w:sz w:val="25"/>
        </w:rPr>
        <w:t></w:t>
      </w:r>
      <w:r>
        <w:rPr>
          <w:i/>
          <w:spacing w:val="-34"/>
          <w:sz w:val="25"/>
        </w:rPr>
        <w:t> </w:t>
      </w:r>
      <w:r>
        <w:rPr>
          <w:sz w:val="24"/>
        </w:rPr>
        <w:t>(</w:t>
      </w:r>
      <w:r>
        <w:rPr>
          <w:i/>
          <w:sz w:val="24"/>
        </w:rPr>
        <w:t>t</w:t>
      </w:r>
      <w:r>
        <w:rPr>
          <w:i/>
          <w:spacing w:val="32"/>
          <w:sz w:val="24"/>
        </w:rPr>
        <w:t> </w:t>
      </w:r>
      <w:r>
        <w:rPr>
          <w:sz w:val="24"/>
        </w:rPr>
        <w:t>)</w:t>
      </w:r>
      <w:r>
        <w:rPr>
          <w:spacing w:val="-8"/>
          <w:sz w:val="24"/>
        </w:rPr>
        <w:t> </w:t>
      </w:r>
      <w:r>
        <w:rPr>
          <w:rFonts w:ascii="Symbol" w:hAnsi="Symbol"/>
          <w:sz w:val="24"/>
        </w:rPr>
        <w:t></w:t>
      </w:r>
      <w:r>
        <w:rPr>
          <w:spacing w:val="-17"/>
          <w:sz w:val="24"/>
        </w:rPr>
        <w:t> </w:t>
      </w:r>
      <w:r>
        <w:rPr>
          <w:rFonts w:ascii="Symbol" w:hAnsi="Symbol"/>
          <w:spacing w:val="10"/>
          <w:position w:val="-2"/>
          <w:sz w:val="38"/>
        </w:rPr>
        <w:t></w:t>
      </w:r>
      <w:r>
        <w:rPr>
          <w:rFonts w:ascii="Symbol" w:hAnsi="Symbol"/>
          <w:i/>
          <w:spacing w:val="10"/>
          <w:sz w:val="25"/>
        </w:rPr>
        <w:t></w:t>
      </w:r>
      <w:r>
        <w:rPr>
          <w:i/>
          <w:spacing w:val="-30"/>
          <w:sz w:val="25"/>
        </w:rPr>
        <w:t> </w:t>
      </w:r>
      <w:r>
        <w:rPr>
          <w:spacing w:val="-4"/>
          <w:position w:val="11"/>
          <w:sz w:val="14"/>
        </w:rPr>
        <w:t>(1)</w:t>
      </w:r>
      <w:r>
        <w:rPr>
          <w:spacing w:val="-10"/>
          <w:position w:val="11"/>
          <w:sz w:val="14"/>
        </w:rPr>
        <w:t> </w:t>
      </w:r>
      <w:r>
        <w:rPr>
          <w:sz w:val="24"/>
        </w:rPr>
        <w:t>(</w:t>
      </w:r>
      <w:r>
        <w:rPr>
          <w:i/>
          <w:sz w:val="24"/>
        </w:rPr>
        <w:t>t</w:t>
      </w:r>
      <w:r>
        <w:rPr>
          <w:i/>
          <w:spacing w:val="32"/>
          <w:sz w:val="24"/>
        </w:rPr>
        <w:t> </w:t>
      </w:r>
      <w:r>
        <w:rPr>
          <w:sz w:val="24"/>
        </w:rPr>
        <w:t>)</w:t>
        <w:tab/>
      </w:r>
      <w:r>
        <w:rPr>
          <w:rFonts w:ascii="Symbol" w:hAnsi="Symbol"/>
          <w:i/>
          <w:sz w:val="25"/>
        </w:rPr>
        <w:t></w:t>
      </w:r>
      <w:r>
        <w:rPr>
          <w:i/>
          <w:spacing w:val="-35"/>
          <w:sz w:val="25"/>
        </w:rPr>
        <w:t> </w:t>
      </w:r>
      <w:r>
        <w:rPr>
          <w:spacing w:val="-4"/>
          <w:position w:val="11"/>
          <w:sz w:val="14"/>
        </w:rPr>
        <w:t>(1) </w:t>
      </w:r>
      <w:r>
        <w:rPr>
          <w:sz w:val="24"/>
        </w:rPr>
        <w:t>(</w:t>
      </w:r>
      <w:r>
        <w:rPr>
          <w:i/>
          <w:sz w:val="24"/>
        </w:rPr>
        <w:t>t</w:t>
      </w:r>
      <w:r>
        <w:rPr>
          <w:i/>
          <w:spacing w:val="38"/>
          <w:sz w:val="24"/>
        </w:rPr>
        <w:t> </w:t>
      </w:r>
      <w:r>
        <w:rPr>
          <w:sz w:val="24"/>
        </w:rPr>
        <w:t>)</w:t>
        <w:tab/>
      </w:r>
      <w:r>
        <w:rPr>
          <w:rFonts w:ascii="Symbol" w:hAnsi="Symbol"/>
          <w:i/>
          <w:sz w:val="25"/>
        </w:rPr>
        <w:t></w:t>
      </w:r>
      <w:r>
        <w:rPr>
          <w:i/>
          <w:spacing w:val="-43"/>
          <w:sz w:val="25"/>
        </w:rPr>
        <w:t> </w:t>
      </w:r>
      <w:r>
        <w:rPr>
          <w:spacing w:val="5"/>
          <w:position w:val="11"/>
          <w:sz w:val="14"/>
        </w:rPr>
        <w:t>(2) </w:t>
      </w:r>
      <w:r>
        <w:rPr>
          <w:sz w:val="24"/>
        </w:rPr>
        <w:t>(</w:t>
      </w:r>
      <w:r>
        <w:rPr>
          <w:i/>
          <w:sz w:val="24"/>
        </w:rPr>
        <w:t>t</w:t>
      </w:r>
      <w:r>
        <w:rPr>
          <w:i/>
          <w:spacing w:val="36"/>
          <w:sz w:val="24"/>
        </w:rPr>
        <w:t> </w:t>
      </w:r>
      <w:r>
        <w:rPr>
          <w:sz w:val="24"/>
        </w:rPr>
        <w:t>)</w:t>
        <w:tab/>
      </w:r>
      <w:r>
        <w:rPr>
          <w:rFonts w:ascii="Symbol" w:hAnsi="Symbol"/>
          <w:i/>
          <w:sz w:val="25"/>
        </w:rPr>
        <w:t></w:t>
      </w:r>
      <w:r>
        <w:rPr>
          <w:i/>
          <w:sz w:val="25"/>
        </w:rPr>
        <w:t> </w:t>
      </w:r>
      <w:r>
        <w:rPr>
          <w:spacing w:val="5"/>
          <w:position w:val="11"/>
          <w:sz w:val="14"/>
        </w:rPr>
        <w:t>(2) </w:t>
      </w:r>
      <w:r>
        <w:rPr>
          <w:sz w:val="24"/>
        </w:rPr>
        <w:t>(</w:t>
      </w:r>
      <w:r>
        <w:rPr>
          <w:i/>
          <w:sz w:val="24"/>
        </w:rPr>
        <w:t>t</w:t>
      </w:r>
      <w:r>
        <w:rPr>
          <w:i/>
          <w:spacing w:val="-11"/>
          <w:sz w:val="24"/>
        </w:rPr>
        <w:t> </w:t>
      </w:r>
      <w:r>
        <w:rPr>
          <w:spacing w:val="7"/>
          <w:sz w:val="24"/>
        </w:rPr>
        <w:t>)</w:t>
      </w:r>
      <w:r>
        <w:rPr>
          <w:rFonts w:ascii="Symbol" w:hAnsi="Symbol"/>
          <w:spacing w:val="7"/>
          <w:position w:val="-2"/>
          <w:sz w:val="38"/>
        </w:rPr>
        <w:t></w:t>
      </w:r>
    </w:p>
    <w:p>
      <w:pPr>
        <w:spacing w:after="0" w:line="289" w:lineRule="exact"/>
        <w:jc w:val="left"/>
        <w:rPr>
          <w:rFonts w:ascii="Symbol" w:hAnsi="Symbol"/>
          <w:sz w:val="38"/>
        </w:rPr>
        <w:sectPr>
          <w:type w:val="continuous"/>
          <w:pgSz w:w="11910" w:h="16840"/>
          <w:pgMar w:top="1200" w:bottom="1240" w:left="760" w:right="0"/>
        </w:sectPr>
      </w:pPr>
    </w:p>
    <w:p>
      <w:pPr>
        <w:tabs>
          <w:tab w:pos="2567" w:val="left" w:leader="none"/>
        </w:tabs>
        <w:spacing w:before="0"/>
        <w:ind w:left="2144" w:right="0" w:firstLine="0"/>
        <w:jc w:val="left"/>
        <w:rPr>
          <w:rFonts w:ascii="Symbol" w:hAnsi="Symbol"/>
          <w:sz w:val="24"/>
        </w:rPr>
      </w:pPr>
      <w:r>
        <w:rPr/>
        <w:drawing>
          <wp:anchor distT="0" distB="0" distL="0" distR="0" allowOverlap="1" layoutInCell="1" locked="0" behindDoc="1" simplePos="0" relativeHeight="206370816">
            <wp:simplePos x="0" y="0"/>
            <wp:positionH relativeFrom="page">
              <wp:posOffset>1669708</wp:posOffset>
            </wp:positionH>
            <wp:positionV relativeFrom="paragraph">
              <wp:posOffset>12121</wp:posOffset>
            </wp:positionV>
            <wp:extent cx="2145773" cy="232716"/>
            <wp:effectExtent l="0" t="0" r="0" b="0"/>
            <wp:wrapNone/>
            <wp:docPr id="69" name="image58.png"/>
            <wp:cNvGraphicFramePr>
              <a:graphicFrameLocks noChangeAspect="1"/>
            </wp:cNvGraphicFramePr>
            <a:graphic>
              <a:graphicData uri="http://schemas.openxmlformats.org/drawingml/2006/picture">
                <pic:pic>
                  <pic:nvPicPr>
                    <pic:cNvPr id="70" name="image58.png"/>
                    <pic:cNvPicPr/>
                  </pic:nvPicPr>
                  <pic:blipFill>
                    <a:blip r:embed="rId72" cstate="print"/>
                    <a:stretch>
                      <a:fillRect/>
                    </a:stretch>
                  </pic:blipFill>
                  <pic:spPr>
                    <a:xfrm>
                      <a:off x="0" y="0"/>
                      <a:ext cx="2145773" cy="232716"/>
                    </a:xfrm>
                    <a:prstGeom prst="rect">
                      <a:avLst/>
                    </a:prstGeom>
                  </pic:spPr>
                </pic:pic>
              </a:graphicData>
            </a:graphic>
          </wp:anchor>
        </w:drawing>
      </w:r>
      <w:r>
        <w:rPr/>
        <w:pict>
          <v:shape style="position:absolute;margin-left:197.995956pt;margin-top:9.856698pt;width:3.6pt;height:7.85pt;mso-position-horizontal-relative:page;mso-position-vertical-relative:paragraph;z-index:-296938496" type="#_x0000_t202" filled="false" stroked="false">
            <v:textbox inset="0,0,0,0">
              <w:txbxContent>
                <w:p>
                  <w:pPr>
                    <w:spacing w:line="156" w:lineRule="exact" w:before="0"/>
                    <w:ind w:left="0" w:right="0" w:firstLine="0"/>
                    <w:jc w:val="left"/>
                    <w:rPr>
                      <w:sz w:val="14"/>
                    </w:rPr>
                  </w:pPr>
                  <w:r>
                    <w:rPr>
                      <w:w w:val="102"/>
                      <w:sz w:val="14"/>
                    </w:rPr>
                    <w:t>0</w:t>
                  </w:r>
                </w:p>
              </w:txbxContent>
            </v:textbox>
            <w10:wrap type="none"/>
          </v:shape>
        </w:pict>
      </w:r>
      <w:r>
        <w:rPr>
          <w:position w:val="13"/>
          <w:sz w:val="14"/>
        </w:rPr>
        <w:t>0</w:t>
        <w:tab/>
      </w:r>
      <w:r>
        <w:rPr>
          <w:rFonts w:ascii="Symbol" w:hAnsi="Symbol"/>
          <w:spacing w:val="5"/>
          <w:position w:val="-6"/>
          <w:sz w:val="24"/>
        </w:rPr>
        <w:t></w:t>
      </w:r>
      <w:r>
        <w:rPr>
          <w:rFonts w:ascii="Symbol" w:hAnsi="Symbol"/>
          <w:i/>
          <w:spacing w:val="5"/>
          <w:sz w:val="25"/>
        </w:rPr>
        <w:t></w:t>
      </w:r>
      <w:r>
        <w:rPr>
          <w:i/>
          <w:spacing w:val="5"/>
          <w:sz w:val="25"/>
        </w:rPr>
        <w:t> </w:t>
      </w:r>
      <w:r>
        <w:rPr>
          <w:spacing w:val="5"/>
          <w:position w:val="11"/>
          <w:sz w:val="14"/>
        </w:rPr>
        <w:t>(2) </w:t>
      </w:r>
      <w:r>
        <w:rPr>
          <w:sz w:val="24"/>
        </w:rPr>
        <w:t>(</w:t>
      </w:r>
      <w:r>
        <w:rPr>
          <w:i/>
          <w:sz w:val="24"/>
        </w:rPr>
        <w:t>t</w:t>
      </w:r>
      <w:r>
        <w:rPr>
          <w:i/>
          <w:spacing w:val="-2"/>
          <w:sz w:val="24"/>
        </w:rPr>
        <w:t> </w:t>
      </w:r>
      <w:r>
        <w:rPr>
          <w:spacing w:val="-4"/>
          <w:sz w:val="24"/>
        </w:rPr>
        <w:t>)</w:t>
      </w:r>
      <w:r>
        <w:rPr>
          <w:rFonts w:ascii="Symbol" w:hAnsi="Symbol"/>
          <w:spacing w:val="-4"/>
          <w:position w:val="-6"/>
          <w:sz w:val="24"/>
        </w:rPr>
        <w:t></w:t>
      </w:r>
    </w:p>
    <w:p>
      <w:pPr>
        <w:tabs>
          <w:tab w:pos="1049" w:val="left" w:leader="none"/>
          <w:tab w:pos="1408" w:val="left" w:leader="none"/>
          <w:tab w:pos="1943" w:val="left" w:leader="none"/>
          <w:tab w:pos="2315" w:val="left" w:leader="none"/>
          <w:tab w:pos="2864" w:val="left" w:leader="none"/>
          <w:tab w:pos="3249" w:val="left" w:leader="none"/>
          <w:tab w:pos="3784" w:val="left" w:leader="none"/>
          <w:tab w:pos="4183" w:val="left" w:leader="none"/>
        </w:tabs>
        <w:spacing w:line="157" w:lineRule="exact" w:before="0"/>
        <w:ind w:left="395" w:right="0" w:firstLine="0"/>
        <w:jc w:val="left"/>
        <w:rPr>
          <w:sz w:val="14"/>
        </w:rPr>
      </w:pPr>
      <w:r>
        <w:rPr/>
        <w:br w:type="column"/>
      </w:r>
      <w:r>
        <w:rPr>
          <w:sz w:val="14"/>
        </w:rPr>
        <w:t>0</w:t>
        <w:tab/>
        <w:t>0</w:t>
        <w:tab/>
        <w:t>0</w:t>
        <w:tab/>
        <w:t>1</w:t>
        <w:tab/>
        <w:t>0</w:t>
        <w:tab/>
        <w:t>0</w:t>
        <w:tab/>
        <w:t>0</w:t>
        <w:tab/>
        <w:t>1</w:t>
        <w:tab/>
        <w:t>0</w:t>
      </w:r>
    </w:p>
    <w:p>
      <w:pPr>
        <w:spacing w:after="0" w:line="157" w:lineRule="exact"/>
        <w:jc w:val="left"/>
        <w:rPr>
          <w:sz w:val="14"/>
        </w:rPr>
        <w:sectPr>
          <w:type w:val="continuous"/>
          <w:pgSz w:w="11910" w:h="16840"/>
          <w:pgMar w:top="1200" w:bottom="1240" w:left="760" w:right="0"/>
          <w:cols w:num="2" w:equalWidth="0">
            <w:col w:w="3483" w:space="40"/>
            <w:col w:w="7627"/>
          </w:cols>
        </w:sectPr>
      </w:pPr>
    </w:p>
    <w:p>
      <w:pPr>
        <w:pStyle w:val="BodyText"/>
        <w:rPr>
          <w:sz w:val="20"/>
        </w:rPr>
      </w:pPr>
    </w:p>
    <w:p>
      <w:pPr>
        <w:pStyle w:val="BodyText"/>
        <w:spacing w:before="11"/>
        <w:rPr>
          <w:sz w:val="19"/>
        </w:rPr>
      </w:pPr>
    </w:p>
    <w:p>
      <w:pPr>
        <w:pStyle w:val="BodyText"/>
        <w:spacing w:before="90"/>
        <w:ind w:left="1508"/>
      </w:pPr>
      <w:r>
        <w:rPr/>
        <w:t>Berdasarkan persamaan (2.25), persamaan (2.21) dituliskan sebagai berikut:</w:t>
      </w:r>
    </w:p>
    <w:p>
      <w:pPr>
        <w:pStyle w:val="BodyText"/>
        <w:spacing w:before="146"/>
        <w:ind w:right="1704"/>
        <w:jc w:val="right"/>
      </w:pPr>
      <w:r>
        <w:rPr/>
        <w:pict>
          <v:group style="position:absolute;margin-left:272.581543pt;margin-top:6.18825pt;width:69.75pt;height:20.350pt;mso-position-horizontal-relative:page;mso-position-vertical-relative:paragraph;z-index:251762688" coordorigin="5452,124" coordsize="1395,407">
            <v:shape style="position:absolute;left:6701;top:286;width:146;height:244" type="#_x0000_t75" stroked="false">
              <v:imagedata r:id="rId73" o:title=""/>
            </v:shape>
            <v:shape style="position:absolute;left:6013;top:330;width:833;height:200" type="#_x0000_t75" stroked="false">
              <v:imagedata r:id="rId39" o:title=""/>
            </v:shape>
            <v:shape style="position:absolute;left:5451;top:334;width:959;height:197" type="#_x0000_t75" stroked="false">
              <v:imagedata r:id="rId74" o:title=""/>
            </v:shape>
            <v:shape style="position:absolute;left:5451;top:123;width:1395;height:407" type="#_x0000_t202" filled="false" stroked="false">
              <v:textbox inset="0,0,0,0">
                <w:txbxContent>
                  <w:p>
                    <w:pPr>
                      <w:spacing w:line="338" w:lineRule="exact" w:before="0"/>
                      <w:ind w:left="-4" w:right="0" w:firstLine="0"/>
                      <w:jc w:val="left"/>
                      <w:rPr>
                        <w:rFonts w:ascii="Symbol" w:hAnsi="Symbol"/>
                        <w:i/>
                        <w:sz w:val="25"/>
                      </w:rPr>
                    </w:pPr>
                    <w:r>
                      <w:rPr>
                        <w:i/>
                        <w:w w:val="105"/>
                        <w:sz w:val="23"/>
                      </w:rPr>
                      <w:t>y</w:t>
                    </w:r>
                    <w:r>
                      <w:rPr>
                        <w:i/>
                        <w:spacing w:val="-2"/>
                        <w:w w:val="105"/>
                        <w:sz w:val="23"/>
                      </w:rPr>
                      <w:t> </w:t>
                    </w:r>
                    <w:r>
                      <w:rPr>
                        <w:rFonts w:ascii="Symbol" w:hAnsi="Symbol"/>
                        <w:w w:val="105"/>
                        <w:sz w:val="23"/>
                      </w:rPr>
                      <w:t></w:t>
                    </w:r>
                    <w:r>
                      <w:rPr>
                        <w:spacing w:val="-4"/>
                        <w:w w:val="105"/>
                        <w:sz w:val="23"/>
                      </w:rPr>
                      <w:t> </w:t>
                    </w:r>
                    <w:r>
                      <w:rPr>
                        <w:b/>
                        <w:spacing w:val="-6"/>
                        <w:w w:val="105"/>
                        <w:sz w:val="23"/>
                      </w:rPr>
                      <w:t>X</w:t>
                    </w:r>
                    <w:r>
                      <w:rPr>
                        <w:rFonts w:ascii="Symbol" w:hAnsi="Symbol"/>
                        <w:i/>
                        <w:spacing w:val="-6"/>
                        <w:w w:val="105"/>
                        <w:sz w:val="25"/>
                      </w:rPr>
                      <w:t></w:t>
                    </w:r>
                    <w:r>
                      <w:rPr>
                        <w:i/>
                        <w:spacing w:val="-38"/>
                        <w:w w:val="105"/>
                        <w:sz w:val="25"/>
                      </w:rPr>
                      <w:t> </w:t>
                    </w:r>
                    <w:r>
                      <w:rPr>
                        <w:w w:val="105"/>
                        <w:sz w:val="23"/>
                      </w:rPr>
                      <w:t>(</w:t>
                    </w:r>
                    <w:r>
                      <w:rPr>
                        <w:i/>
                        <w:w w:val="105"/>
                        <w:sz w:val="23"/>
                      </w:rPr>
                      <w:t>t</w:t>
                    </w:r>
                    <w:r>
                      <w:rPr>
                        <w:w w:val="105"/>
                        <w:position w:val="-5"/>
                        <w:sz w:val="13"/>
                      </w:rPr>
                      <w:t>0</w:t>
                    </w:r>
                    <w:r>
                      <w:rPr>
                        <w:spacing w:val="-10"/>
                        <w:w w:val="105"/>
                        <w:position w:val="-5"/>
                        <w:sz w:val="13"/>
                      </w:rPr>
                      <w:t> </w:t>
                    </w:r>
                    <w:r>
                      <w:rPr>
                        <w:w w:val="105"/>
                        <w:sz w:val="23"/>
                      </w:rPr>
                      <w:t>)</w:t>
                    </w:r>
                    <w:r>
                      <w:rPr>
                        <w:spacing w:val="-22"/>
                        <w:w w:val="105"/>
                        <w:sz w:val="23"/>
                      </w:rPr>
                      <w:t> </w:t>
                    </w:r>
                    <w:r>
                      <w:rPr>
                        <w:rFonts w:ascii="Symbol" w:hAnsi="Symbol"/>
                        <w:w w:val="105"/>
                        <w:sz w:val="23"/>
                      </w:rPr>
                      <w:t></w:t>
                    </w:r>
                    <w:r>
                      <w:rPr>
                        <w:spacing w:val="-32"/>
                        <w:w w:val="105"/>
                        <w:sz w:val="23"/>
                      </w:rPr>
                      <w:t> </w:t>
                    </w:r>
                    <w:r>
                      <w:rPr>
                        <w:rFonts w:ascii="Symbol" w:hAnsi="Symbol"/>
                        <w:i/>
                        <w:w w:val="105"/>
                        <w:sz w:val="25"/>
                      </w:rPr>
                      <w:t></w:t>
                    </w:r>
                  </w:p>
                </w:txbxContent>
              </v:textbox>
              <w10:wrap type="none"/>
            </v:shape>
            <w10:wrap type="none"/>
          </v:group>
        </w:pict>
      </w:r>
      <w:r>
        <w:rPr/>
        <w:t>(2.26)</w:t>
      </w:r>
    </w:p>
    <w:p>
      <w:pPr>
        <w:pStyle w:val="BodyText"/>
        <w:spacing w:before="6"/>
        <w:rPr>
          <w:sz w:val="11"/>
        </w:rPr>
      </w:pPr>
    </w:p>
    <w:p>
      <w:pPr>
        <w:spacing w:after="0"/>
        <w:rPr>
          <w:sz w:val="11"/>
        </w:rPr>
        <w:sectPr>
          <w:type w:val="continuous"/>
          <w:pgSz w:w="11910" w:h="16840"/>
          <w:pgMar w:top="1200" w:bottom="1240" w:left="760" w:right="0"/>
        </w:sectPr>
      </w:pPr>
    </w:p>
    <w:p>
      <w:pPr>
        <w:pStyle w:val="BodyText"/>
        <w:spacing w:before="137"/>
        <w:ind w:left="2074"/>
      </w:pPr>
      <w:r>
        <w:rPr>
          <w:spacing w:val="-1"/>
        </w:rPr>
        <w:t>Pengestimasian</w:t>
      </w:r>
    </w:p>
    <w:p>
      <w:pPr>
        <w:spacing w:before="108"/>
        <w:ind w:left="191" w:right="0" w:firstLine="0"/>
        <w:jc w:val="left"/>
        <w:rPr>
          <w:sz w:val="24"/>
        </w:rPr>
      </w:pPr>
      <w:r>
        <w:rPr/>
        <w:br w:type="column"/>
      </w:r>
      <w:r>
        <w:rPr>
          <w:rFonts w:ascii="Symbol" w:hAnsi="Symbol"/>
          <w:i/>
          <w:sz w:val="25"/>
        </w:rPr>
        <w:t></w:t>
      </w:r>
      <w:r>
        <w:rPr>
          <w:i/>
          <w:spacing w:val="-38"/>
          <w:sz w:val="25"/>
        </w:rPr>
        <w:t> </w:t>
      </w:r>
      <w:r>
        <w:rPr>
          <w:sz w:val="24"/>
        </w:rPr>
        <w:t>(</w:t>
      </w:r>
      <w:r>
        <w:rPr>
          <w:i/>
          <w:sz w:val="24"/>
        </w:rPr>
        <w:t>t</w:t>
      </w:r>
      <w:r>
        <w:rPr>
          <w:position w:val="-5"/>
          <w:sz w:val="14"/>
        </w:rPr>
        <w:t>0 </w:t>
      </w:r>
      <w:r>
        <w:rPr>
          <w:spacing w:val="-19"/>
          <w:sz w:val="24"/>
        </w:rPr>
        <w:t>)</w:t>
      </w:r>
    </w:p>
    <w:p>
      <w:pPr>
        <w:pStyle w:val="BodyText"/>
        <w:spacing w:before="137"/>
        <w:ind w:left="196"/>
      </w:pPr>
      <w:r>
        <w:rPr/>
        <w:br w:type="column"/>
      </w:r>
      <w:r>
        <w:rPr/>
        <w:t>pada persamaan (2.26), menggunakan metode</w:t>
      </w:r>
    </w:p>
    <w:p>
      <w:pPr>
        <w:spacing w:after="0"/>
        <w:sectPr>
          <w:type w:val="continuous"/>
          <w:pgSz w:w="11910" w:h="16840"/>
          <w:pgMar w:top="1200" w:bottom="1240" w:left="760" w:right="0"/>
          <w:cols w:num="3" w:equalWidth="0">
            <w:col w:w="3565" w:space="40"/>
            <w:col w:w="688" w:space="39"/>
            <w:col w:w="6818"/>
          </w:cols>
        </w:sectPr>
      </w:pPr>
    </w:p>
    <w:p>
      <w:pPr>
        <w:pStyle w:val="BodyText"/>
        <w:spacing w:before="10"/>
        <w:rPr>
          <w:sz w:val="9"/>
        </w:rPr>
      </w:pPr>
    </w:p>
    <w:p>
      <w:pPr>
        <w:spacing w:after="0"/>
        <w:rPr>
          <w:sz w:val="9"/>
        </w:rPr>
        <w:sectPr>
          <w:type w:val="continuous"/>
          <w:pgSz w:w="11910" w:h="16840"/>
          <w:pgMar w:top="1200" w:bottom="1240" w:left="760" w:right="0"/>
        </w:sectPr>
      </w:pPr>
    </w:p>
    <w:p>
      <w:pPr>
        <w:spacing w:before="90"/>
        <w:ind w:left="1508" w:right="0" w:firstLine="0"/>
        <w:jc w:val="left"/>
        <w:rPr>
          <w:sz w:val="24"/>
        </w:rPr>
      </w:pPr>
      <w:r>
        <w:rPr/>
        <w:drawing>
          <wp:anchor distT="0" distB="0" distL="0" distR="0" allowOverlap="1" layoutInCell="1" locked="0" behindDoc="1" simplePos="0" relativeHeight="206373888">
            <wp:simplePos x="0" y="0"/>
            <wp:positionH relativeFrom="page">
              <wp:posOffset>2917069</wp:posOffset>
            </wp:positionH>
            <wp:positionV relativeFrom="paragraph">
              <wp:posOffset>-158118</wp:posOffset>
            </wp:positionV>
            <wp:extent cx="322197" cy="131742"/>
            <wp:effectExtent l="0" t="0" r="0" b="0"/>
            <wp:wrapNone/>
            <wp:docPr id="71" name="image38.png"/>
            <wp:cNvGraphicFramePr>
              <a:graphicFrameLocks noChangeAspect="1"/>
            </wp:cNvGraphicFramePr>
            <a:graphic>
              <a:graphicData uri="http://schemas.openxmlformats.org/drawingml/2006/picture">
                <pic:pic>
                  <pic:nvPicPr>
                    <pic:cNvPr id="72" name="image38.png"/>
                    <pic:cNvPicPr/>
                  </pic:nvPicPr>
                  <pic:blipFill>
                    <a:blip r:embed="rId52" cstate="print"/>
                    <a:stretch>
                      <a:fillRect/>
                    </a:stretch>
                  </pic:blipFill>
                  <pic:spPr>
                    <a:xfrm>
                      <a:off x="0" y="0"/>
                      <a:ext cx="322197" cy="131742"/>
                    </a:xfrm>
                    <a:prstGeom prst="rect">
                      <a:avLst/>
                    </a:prstGeom>
                  </pic:spPr>
                </pic:pic>
              </a:graphicData>
            </a:graphic>
          </wp:anchor>
        </w:drawing>
      </w:r>
      <w:r>
        <w:rPr>
          <w:i/>
          <w:sz w:val="24"/>
        </w:rPr>
        <w:t>Weighted Least Square </w:t>
      </w:r>
      <w:r>
        <w:rPr>
          <w:sz w:val="24"/>
        </w:rPr>
        <w:t>(WLS) dengan cara meminimumkan fungsi</w:t>
      </w:r>
      <w:r>
        <w:rPr>
          <w:spacing w:val="-13"/>
          <w:sz w:val="24"/>
        </w:rPr>
        <w:t> </w:t>
      </w:r>
      <w:r>
        <w:rPr>
          <w:sz w:val="24"/>
        </w:rPr>
        <w:t>berikut:</w:t>
      </w:r>
    </w:p>
    <w:p>
      <w:pPr>
        <w:spacing w:before="153"/>
        <w:ind w:left="3097" w:right="0" w:firstLine="0"/>
        <w:jc w:val="left"/>
        <w:rPr>
          <w:sz w:val="24"/>
        </w:rPr>
      </w:pPr>
      <w:r>
        <w:rPr/>
        <w:drawing>
          <wp:anchor distT="0" distB="0" distL="0" distR="0" allowOverlap="1" layoutInCell="1" locked="0" behindDoc="1" simplePos="0" relativeHeight="206374912">
            <wp:simplePos x="0" y="0"/>
            <wp:positionH relativeFrom="page">
              <wp:posOffset>3555629</wp:posOffset>
            </wp:positionH>
            <wp:positionV relativeFrom="paragraph">
              <wp:posOffset>228674</wp:posOffset>
            </wp:positionV>
            <wp:extent cx="2037716" cy="129500"/>
            <wp:effectExtent l="0" t="0" r="0" b="0"/>
            <wp:wrapNone/>
            <wp:docPr id="73" name="image61.png"/>
            <wp:cNvGraphicFramePr>
              <a:graphicFrameLocks noChangeAspect="1"/>
            </wp:cNvGraphicFramePr>
            <a:graphic>
              <a:graphicData uri="http://schemas.openxmlformats.org/drawingml/2006/picture">
                <pic:pic>
                  <pic:nvPicPr>
                    <pic:cNvPr id="74" name="image61.png"/>
                    <pic:cNvPicPr/>
                  </pic:nvPicPr>
                  <pic:blipFill>
                    <a:blip r:embed="rId75" cstate="print"/>
                    <a:stretch>
                      <a:fillRect/>
                    </a:stretch>
                  </pic:blipFill>
                  <pic:spPr>
                    <a:xfrm>
                      <a:off x="0" y="0"/>
                      <a:ext cx="2037716" cy="129500"/>
                    </a:xfrm>
                    <a:prstGeom prst="rect">
                      <a:avLst/>
                    </a:prstGeom>
                  </pic:spPr>
                </pic:pic>
              </a:graphicData>
            </a:graphic>
          </wp:anchor>
        </w:drawing>
      </w:r>
      <w:r>
        <w:rPr/>
        <w:pict>
          <v:shape style="position:absolute;margin-left:209.846573pt;margin-top:17.069010pt;width:219pt;height:7.8pt;mso-position-horizontal-relative:page;mso-position-vertical-relative:paragraph;z-index:-296937472" type="#_x0000_t202" filled="false" stroked="false">
            <v:textbox inset="0,0,0,0">
              <w:txbxContent>
                <w:p>
                  <w:pPr>
                    <w:tabs>
                      <w:tab w:pos="1177" w:val="left" w:leader="none"/>
                      <w:tab w:pos="1676" w:val="left" w:leader="none"/>
                      <w:tab w:pos="2263" w:val="left" w:leader="none"/>
                      <w:tab w:pos="3807" w:val="left" w:leader="none"/>
                      <w:tab w:pos="4306" w:val="left" w:leader="none"/>
                    </w:tabs>
                    <w:spacing w:line="155" w:lineRule="exact" w:before="0"/>
                    <w:ind w:left="0" w:right="0" w:firstLine="0"/>
                    <w:jc w:val="left"/>
                    <w:rPr>
                      <w:sz w:val="14"/>
                    </w:rPr>
                  </w:pPr>
                  <w:r>
                    <w:rPr>
                      <w:w w:val="105"/>
                      <w:sz w:val="14"/>
                    </w:rPr>
                    <w:t>0</w:t>
                    <w:tab/>
                    <w:t>0</w:t>
                    <w:tab/>
                    <w:t>0</w:t>
                    <w:tab/>
                  </w:r>
                  <w:r>
                    <w:rPr>
                      <w:i/>
                      <w:w w:val="105"/>
                      <w:sz w:val="14"/>
                    </w:rPr>
                    <w:t>h   </w:t>
                  </w:r>
                  <w:r>
                    <w:rPr>
                      <w:i/>
                      <w:spacing w:val="25"/>
                      <w:w w:val="105"/>
                      <w:sz w:val="14"/>
                    </w:rPr>
                    <w:t> </w:t>
                  </w:r>
                  <w:r>
                    <w:rPr>
                      <w:w w:val="105"/>
                      <w:sz w:val="14"/>
                    </w:rPr>
                    <w:t>0</w:t>
                    <w:tab/>
                    <w:t>0</w:t>
                    <w:tab/>
                  </w:r>
                  <w:r>
                    <w:rPr>
                      <w:spacing w:val="-20"/>
                      <w:w w:val="105"/>
                      <w:sz w:val="14"/>
                    </w:rPr>
                    <w:t>0</w:t>
                  </w:r>
                </w:p>
              </w:txbxContent>
            </v:textbox>
            <w10:wrap type="none"/>
          </v:shape>
        </w:pict>
      </w:r>
      <w:r>
        <w:rPr>
          <w:b/>
          <w:w w:val="105"/>
          <w:sz w:val="24"/>
        </w:rPr>
        <w:t>Q</w:t>
      </w:r>
      <w:r>
        <w:rPr>
          <w:w w:val="105"/>
          <w:sz w:val="24"/>
        </w:rPr>
        <w:t>(</w:t>
      </w:r>
      <w:r>
        <w:rPr>
          <w:i/>
          <w:w w:val="105"/>
          <w:sz w:val="24"/>
        </w:rPr>
        <w:t>t </w:t>
      </w:r>
      <w:r>
        <w:rPr>
          <w:w w:val="105"/>
          <w:sz w:val="24"/>
        </w:rPr>
        <w:t>) </w:t>
      </w:r>
      <w:r>
        <w:rPr>
          <w:rFonts w:ascii="Symbol" w:hAnsi="Symbol"/>
          <w:w w:val="105"/>
          <w:sz w:val="24"/>
        </w:rPr>
        <w:t></w:t>
      </w:r>
      <w:r>
        <w:rPr>
          <w:w w:val="105"/>
          <w:sz w:val="24"/>
        </w:rPr>
        <w:t> ( </w:t>
      </w:r>
      <w:r>
        <w:rPr>
          <w:i/>
          <w:w w:val="105"/>
          <w:sz w:val="24"/>
        </w:rPr>
        <w:t>y </w:t>
      </w:r>
      <w:r>
        <w:rPr>
          <w:rFonts w:ascii="Symbol" w:hAnsi="Symbol"/>
          <w:w w:val="105"/>
          <w:sz w:val="24"/>
        </w:rPr>
        <w:t></w:t>
      </w:r>
      <w:r>
        <w:rPr>
          <w:w w:val="105"/>
          <w:sz w:val="24"/>
        </w:rPr>
        <w:t> </w:t>
      </w:r>
      <w:r>
        <w:rPr>
          <w:b/>
          <w:w w:val="105"/>
          <w:sz w:val="24"/>
        </w:rPr>
        <w:t>X</w:t>
      </w:r>
      <w:r>
        <w:rPr>
          <w:w w:val="105"/>
          <w:sz w:val="24"/>
        </w:rPr>
        <w:t>(</w:t>
      </w:r>
      <w:r>
        <w:rPr>
          <w:i/>
          <w:w w:val="105"/>
          <w:sz w:val="24"/>
        </w:rPr>
        <w:t>t </w:t>
      </w:r>
      <w:r>
        <w:rPr>
          <w:w w:val="105"/>
          <w:sz w:val="24"/>
        </w:rPr>
        <w:t>)</w:t>
      </w:r>
      <w:r>
        <w:rPr>
          <w:rFonts w:ascii="Symbol" w:hAnsi="Symbol"/>
          <w:i/>
          <w:w w:val="105"/>
          <w:sz w:val="25"/>
        </w:rPr>
        <w:t></w:t>
      </w:r>
      <w:r>
        <w:rPr>
          <w:i/>
          <w:w w:val="105"/>
          <w:sz w:val="25"/>
        </w:rPr>
        <w:t> </w:t>
      </w:r>
      <w:r>
        <w:rPr>
          <w:w w:val="105"/>
          <w:sz w:val="24"/>
        </w:rPr>
        <w:t>(</w:t>
      </w:r>
      <w:r>
        <w:rPr>
          <w:i/>
          <w:w w:val="105"/>
          <w:sz w:val="24"/>
        </w:rPr>
        <w:t>t </w:t>
      </w:r>
      <w:r>
        <w:rPr>
          <w:w w:val="105"/>
          <w:sz w:val="24"/>
        </w:rPr>
        <w:t>))</w:t>
      </w:r>
      <w:r>
        <w:rPr>
          <w:i/>
          <w:w w:val="105"/>
          <w:position w:val="11"/>
          <w:sz w:val="14"/>
        </w:rPr>
        <w:t>T </w:t>
      </w:r>
      <w:r>
        <w:rPr>
          <w:b/>
          <w:w w:val="105"/>
          <w:sz w:val="24"/>
        </w:rPr>
        <w:t>K </w:t>
      </w:r>
      <w:r>
        <w:rPr>
          <w:w w:val="105"/>
          <w:sz w:val="24"/>
        </w:rPr>
        <w:t>(</w:t>
      </w:r>
      <w:r>
        <w:rPr>
          <w:i/>
          <w:w w:val="105"/>
          <w:sz w:val="24"/>
        </w:rPr>
        <w:t>t </w:t>
      </w:r>
      <w:r>
        <w:rPr>
          <w:w w:val="105"/>
          <w:sz w:val="24"/>
        </w:rPr>
        <w:t>)</w:t>
      </w:r>
      <w:r>
        <w:rPr>
          <w:b/>
          <w:w w:val="105"/>
          <w:sz w:val="24"/>
        </w:rPr>
        <w:t>V</w:t>
      </w:r>
      <w:r>
        <w:rPr>
          <w:rFonts w:ascii="Symbol" w:hAnsi="Symbol"/>
          <w:w w:val="105"/>
          <w:position w:val="11"/>
          <w:sz w:val="14"/>
        </w:rPr>
        <w:t></w:t>
      </w:r>
      <w:r>
        <w:rPr>
          <w:w w:val="105"/>
          <w:position w:val="11"/>
          <w:sz w:val="14"/>
        </w:rPr>
        <w:t>1</w:t>
      </w:r>
      <w:r>
        <w:rPr>
          <w:w w:val="105"/>
          <w:sz w:val="24"/>
        </w:rPr>
        <w:t>( </w:t>
      </w:r>
      <w:r>
        <w:rPr>
          <w:i/>
          <w:w w:val="105"/>
          <w:sz w:val="24"/>
        </w:rPr>
        <w:t>y </w:t>
      </w:r>
      <w:r>
        <w:rPr>
          <w:rFonts w:ascii="Symbol" w:hAnsi="Symbol"/>
          <w:w w:val="105"/>
          <w:sz w:val="24"/>
        </w:rPr>
        <w:t></w:t>
      </w:r>
      <w:r>
        <w:rPr>
          <w:w w:val="105"/>
          <w:sz w:val="24"/>
        </w:rPr>
        <w:t> </w:t>
      </w:r>
      <w:r>
        <w:rPr>
          <w:b/>
          <w:w w:val="105"/>
          <w:sz w:val="24"/>
        </w:rPr>
        <w:t>X</w:t>
      </w:r>
      <w:r>
        <w:rPr>
          <w:w w:val="105"/>
          <w:sz w:val="24"/>
        </w:rPr>
        <w:t>(</w:t>
      </w:r>
      <w:r>
        <w:rPr>
          <w:i/>
          <w:w w:val="105"/>
          <w:sz w:val="24"/>
        </w:rPr>
        <w:t>t </w:t>
      </w:r>
      <w:r>
        <w:rPr>
          <w:w w:val="105"/>
          <w:sz w:val="24"/>
        </w:rPr>
        <w:t>)</w:t>
      </w:r>
      <w:r>
        <w:rPr>
          <w:rFonts w:ascii="Symbol" w:hAnsi="Symbol"/>
          <w:i/>
          <w:w w:val="105"/>
          <w:sz w:val="25"/>
        </w:rPr>
        <w:t></w:t>
      </w:r>
      <w:r>
        <w:rPr>
          <w:i/>
          <w:w w:val="105"/>
          <w:sz w:val="25"/>
        </w:rPr>
        <w:t> </w:t>
      </w:r>
      <w:r>
        <w:rPr>
          <w:w w:val="105"/>
          <w:sz w:val="24"/>
        </w:rPr>
        <w:t>(</w:t>
      </w:r>
      <w:r>
        <w:rPr>
          <w:i/>
          <w:w w:val="105"/>
          <w:sz w:val="24"/>
        </w:rPr>
        <w:t>t </w:t>
      </w:r>
      <w:r>
        <w:rPr>
          <w:w w:val="105"/>
          <w:sz w:val="24"/>
        </w:rPr>
        <w:t>))</w:t>
      </w:r>
    </w:p>
    <w:p>
      <w:pPr>
        <w:pStyle w:val="BodyText"/>
        <w:rPr>
          <w:sz w:val="26"/>
        </w:rPr>
      </w:pPr>
      <w:r>
        <w:rPr/>
        <w:br w:type="column"/>
      </w:r>
      <w:r>
        <w:rPr>
          <w:sz w:val="26"/>
        </w:rPr>
      </w:r>
    </w:p>
    <w:p>
      <w:pPr>
        <w:pStyle w:val="BodyText"/>
        <w:spacing w:before="5"/>
        <w:rPr>
          <w:sz w:val="21"/>
        </w:rPr>
      </w:pPr>
    </w:p>
    <w:p>
      <w:pPr>
        <w:pStyle w:val="BodyText"/>
        <w:ind w:left="50"/>
      </w:pPr>
      <w:r>
        <w:rPr/>
        <w:t>(2.27)</w:t>
      </w:r>
    </w:p>
    <w:p>
      <w:pPr>
        <w:spacing w:after="0"/>
        <w:sectPr>
          <w:type w:val="continuous"/>
          <w:pgSz w:w="11910" w:h="16840"/>
          <w:pgMar w:top="1200" w:bottom="1240" w:left="760" w:right="0"/>
          <w:cols w:num="2" w:equalWidth="0">
            <w:col w:w="8771" w:space="40"/>
            <w:col w:w="2339"/>
          </w:cols>
        </w:sectPr>
      </w:pPr>
    </w:p>
    <w:p>
      <w:pPr>
        <w:pStyle w:val="BodyText"/>
        <w:rPr>
          <w:sz w:val="20"/>
        </w:rPr>
      </w:pPr>
    </w:p>
    <w:p>
      <w:pPr>
        <w:pStyle w:val="BodyText"/>
        <w:rPr>
          <w:sz w:val="20"/>
        </w:rPr>
      </w:pPr>
    </w:p>
    <w:p>
      <w:pPr>
        <w:pStyle w:val="BodyText"/>
        <w:rPr>
          <w:sz w:val="20"/>
        </w:rPr>
      </w:pPr>
    </w:p>
    <w:p>
      <w:pPr>
        <w:pStyle w:val="BodyText"/>
        <w:spacing w:before="3"/>
        <w:rPr>
          <w:sz w:val="25"/>
        </w:rPr>
      </w:pPr>
    </w:p>
    <w:p>
      <w:pPr>
        <w:spacing w:after="0"/>
        <w:rPr>
          <w:sz w:val="25"/>
        </w:rPr>
        <w:sectPr>
          <w:pgSz w:w="11910" w:h="16840"/>
          <w:pgMar w:header="710" w:footer="820" w:top="1200" w:bottom="1240" w:left="760" w:right="0"/>
        </w:sectPr>
      </w:pPr>
    </w:p>
    <w:p>
      <w:pPr>
        <w:tabs>
          <w:tab w:pos="903" w:val="left" w:leader="none"/>
        </w:tabs>
        <w:spacing w:line="265" w:lineRule="exact" w:before="106"/>
        <w:ind w:left="0" w:right="0" w:firstLine="0"/>
        <w:jc w:val="right"/>
        <w:rPr>
          <w:rFonts w:ascii="Symbol" w:hAnsi="Symbol"/>
          <w:sz w:val="36"/>
        </w:rPr>
      </w:pPr>
      <w:r>
        <w:rPr>
          <w:rFonts w:ascii="Symbol" w:hAnsi="Symbol"/>
          <w:position w:val="6"/>
          <w:sz w:val="24"/>
        </w:rPr>
        <w:t></w:t>
      </w:r>
      <w:r>
        <w:rPr>
          <w:spacing w:val="-23"/>
          <w:position w:val="6"/>
          <w:sz w:val="24"/>
        </w:rPr>
        <w:t> </w:t>
      </w:r>
      <w:r>
        <w:rPr>
          <w:rFonts w:ascii="Symbol" w:hAnsi="Symbol"/>
          <w:sz w:val="36"/>
        </w:rPr>
        <w:t></w:t>
      </w:r>
      <w:r>
        <w:rPr>
          <w:sz w:val="36"/>
        </w:rPr>
        <w:tab/>
      </w:r>
      <w:r>
        <w:rPr>
          <w:rFonts w:ascii="Symbol" w:hAnsi="Symbol"/>
          <w:sz w:val="36"/>
        </w:rPr>
        <w:t></w:t>
      </w:r>
    </w:p>
    <w:p>
      <w:pPr>
        <w:spacing w:line="139" w:lineRule="auto" w:before="135"/>
        <w:ind w:left="273" w:right="0" w:firstLine="0"/>
        <w:jc w:val="left"/>
        <w:rPr>
          <w:sz w:val="14"/>
        </w:rPr>
      </w:pPr>
      <w:r>
        <w:rPr/>
        <w:br w:type="column"/>
      </w:r>
      <w:r>
        <w:rPr>
          <w:rFonts w:ascii="Symbol" w:hAnsi="Symbol"/>
          <w:position w:val="-15"/>
          <w:sz w:val="24"/>
        </w:rPr>
        <w:t></w:t>
      </w:r>
      <w:r>
        <w:rPr>
          <w:rFonts w:ascii="Symbol" w:hAnsi="Symbol"/>
          <w:sz w:val="14"/>
        </w:rPr>
        <w:t></w:t>
      </w:r>
      <w:r>
        <w:rPr>
          <w:sz w:val="14"/>
        </w:rPr>
        <w:t>1</w:t>
      </w:r>
    </w:p>
    <w:p>
      <w:pPr>
        <w:spacing w:after="0" w:line="139" w:lineRule="auto"/>
        <w:jc w:val="left"/>
        <w:rPr>
          <w:sz w:val="14"/>
        </w:rPr>
        <w:sectPr>
          <w:type w:val="continuous"/>
          <w:pgSz w:w="11910" w:h="16840"/>
          <w:pgMar w:top="1200" w:bottom="1240" w:left="760" w:right="0"/>
          <w:cols w:num="2" w:equalWidth="0">
            <w:col w:w="4112" w:space="40"/>
            <w:col w:w="6998"/>
          </w:cols>
        </w:sectPr>
      </w:pPr>
    </w:p>
    <w:p>
      <w:pPr>
        <w:pStyle w:val="BodyText"/>
        <w:spacing w:before="24"/>
        <w:jc w:val="right"/>
      </w:pPr>
      <w:r>
        <w:rPr/>
        <w:t>dengan</w:t>
      </w:r>
    </w:p>
    <w:p>
      <w:pPr>
        <w:spacing w:line="88" w:lineRule="auto" w:before="2"/>
        <w:ind w:left="122" w:right="0" w:firstLine="0"/>
        <w:jc w:val="left"/>
        <w:rPr>
          <w:sz w:val="14"/>
        </w:rPr>
      </w:pPr>
      <w:r>
        <w:rPr/>
        <w:br w:type="column"/>
      </w:r>
      <w:r>
        <w:rPr>
          <w:b/>
          <w:spacing w:val="13"/>
          <w:w w:val="101"/>
          <w:position w:val="-10"/>
          <w:sz w:val="24"/>
        </w:rPr>
        <w:t>V</w:t>
      </w:r>
      <w:r>
        <w:rPr>
          <w:rFonts w:ascii="Symbol" w:hAnsi="Symbol"/>
          <w:spacing w:val="-3"/>
          <w:w w:val="101"/>
          <w:sz w:val="14"/>
        </w:rPr>
        <w:t></w:t>
      </w:r>
      <w:r>
        <w:rPr>
          <w:w w:val="101"/>
          <w:sz w:val="14"/>
        </w:rPr>
        <w:t>1</w:t>
      </w:r>
      <w:r>
        <w:rPr>
          <w:sz w:val="14"/>
        </w:rPr>
        <w:t> </w:t>
      </w:r>
      <w:r>
        <w:rPr>
          <w:spacing w:val="-3"/>
          <w:sz w:val="14"/>
        </w:rPr>
        <w:t> </w:t>
      </w:r>
      <w:r>
        <w:rPr>
          <w:rFonts w:ascii="Symbol" w:hAnsi="Symbol"/>
          <w:w w:val="101"/>
          <w:position w:val="-10"/>
          <w:sz w:val="24"/>
        </w:rPr>
        <w:t></w:t>
      </w:r>
      <w:r>
        <w:rPr>
          <w:spacing w:val="-14"/>
          <w:position w:val="-10"/>
          <w:sz w:val="24"/>
        </w:rPr>
        <w:t> </w:t>
      </w:r>
      <w:r>
        <w:rPr>
          <w:rFonts w:ascii="Symbol" w:hAnsi="Symbol"/>
          <w:spacing w:val="25"/>
          <w:w w:val="101"/>
          <w:position w:val="-24"/>
          <w:sz w:val="24"/>
        </w:rPr>
        <w:t></w:t>
      </w:r>
      <w:r>
        <w:rPr>
          <w:rFonts w:ascii="Symbol" w:hAnsi="Symbol"/>
          <w:spacing w:val="2"/>
          <w:w w:val="101"/>
          <w:position w:val="-35"/>
          <w:sz w:val="36"/>
        </w:rPr>
        <w:t></w:t>
      </w:r>
      <w:r>
        <w:rPr>
          <w:spacing w:val="-6"/>
          <w:w w:val="101"/>
          <w:sz w:val="14"/>
        </w:rPr>
        <w:t>1</w:t>
      </w:r>
      <w:r>
        <w:rPr>
          <w:spacing w:val="-5"/>
          <w:w w:val="101"/>
          <w:sz w:val="14"/>
        </w:rPr>
        <w:t>1</w:t>
      </w:r>
    </w:p>
    <w:p>
      <w:pPr>
        <w:pStyle w:val="BodyText"/>
        <w:tabs>
          <w:tab w:pos="1312" w:val="left" w:leader="none"/>
        </w:tabs>
        <w:spacing w:line="40" w:lineRule="auto" w:before="99"/>
        <w:ind w:left="321"/>
      </w:pPr>
      <w:r>
        <w:rPr/>
        <w:br w:type="column"/>
      </w:r>
      <w:r>
        <w:rPr>
          <w:rFonts w:ascii="Symbol" w:hAnsi="Symbol"/>
          <w:spacing w:val="7"/>
          <w:w w:val="101"/>
          <w:position w:val="-24"/>
          <w:sz w:val="36"/>
        </w:rPr>
        <w:t></w:t>
      </w:r>
      <w:r>
        <w:rPr>
          <w:spacing w:val="-1"/>
          <w:w w:val="101"/>
          <w:position w:val="11"/>
          <w:sz w:val="14"/>
        </w:rPr>
        <w:t>1</w:t>
      </w:r>
      <w:r>
        <w:rPr>
          <w:w w:val="101"/>
          <w:position w:val="11"/>
          <w:sz w:val="14"/>
        </w:rPr>
        <w:t>2</w:t>
      </w:r>
      <w:r>
        <w:rPr>
          <w:position w:val="11"/>
          <w:sz w:val="14"/>
        </w:rPr>
        <w:t>    </w:t>
      </w:r>
      <w:r>
        <w:rPr>
          <w:spacing w:val="-4"/>
          <w:position w:val="11"/>
          <w:sz w:val="14"/>
        </w:rPr>
        <w:t> </w:t>
      </w:r>
      <w:r>
        <w:rPr>
          <w:rFonts w:ascii="Symbol" w:hAnsi="Symbol"/>
          <w:w w:val="101"/>
          <w:position w:val="-14"/>
        </w:rPr>
        <w:t></w:t>
      </w:r>
      <w:r>
        <w:rPr>
          <w:position w:val="-14"/>
        </w:rPr>
        <w:tab/>
      </w:r>
      <w:r>
        <w:rPr/>
        <w:t>me</w:t>
      </w:r>
      <w:r>
        <w:rPr>
          <w:spacing w:val="-2"/>
        </w:rPr>
        <w:t>r</w:t>
      </w:r>
      <w:r>
        <w:rPr/>
        <w:t>u</w:t>
      </w:r>
      <w:r>
        <w:rPr>
          <w:spacing w:val="2"/>
        </w:rPr>
        <w:t>p</w:t>
      </w:r>
      <w:r>
        <w:rPr>
          <w:spacing w:val="-1"/>
        </w:rPr>
        <w:t>a</w:t>
      </w:r>
      <w:r>
        <w:rPr/>
        <w:t>k</w:t>
      </w:r>
      <w:r>
        <w:rPr>
          <w:spacing w:val="-1"/>
        </w:rPr>
        <w:t>a</w:t>
      </w:r>
      <w:r>
        <w:rPr/>
        <w:t>n </w:t>
      </w:r>
      <w:r>
        <w:rPr>
          <w:spacing w:val="2"/>
        </w:rPr>
        <w:t> m</w:t>
      </w:r>
      <w:r>
        <w:rPr>
          <w:spacing w:val="1"/>
        </w:rPr>
        <w:t>a</w:t>
      </w:r>
      <w:r>
        <w:rPr/>
        <w:t>triks </w:t>
      </w:r>
      <w:r>
        <w:rPr>
          <w:spacing w:val="2"/>
        </w:rPr>
        <w:t> </w:t>
      </w:r>
      <w:r>
        <w:rPr/>
        <w:t>p</w:t>
      </w:r>
      <w:r>
        <w:rPr>
          <w:spacing w:val="-1"/>
        </w:rPr>
        <w:t>e</w:t>
      </w:r>
      <w:r>
        <w:rPr/>
        <w:t>mbobot </w:t>
      </w:r>
      <w:r>
        <w:rPr>
          <w:spacing w:val="7"/>
        </w:rPr>
        <w:t> </w:t>
      </w:r>
      <w:r>
        <w:rPr>
          <w:spacing w:val="-5"/>
        </w:rPr>
        <w:t>y</w:t>
      </w:r>
      <w:r>
        <w:rPr>
          <w:spacing w:val="-1"/>
        </w:rPr>
        <w:t>a</w:t>
      </w:r>
      <w:r>
        <w:rPr>
          <w:spacing w:val="2"/>
        </w:rPr>
        <w:t>n</w:t>
      </w:r>
      <w:r>
        <w:rPr/>
        <w:t>g </w:t>
      </w:r>
      <w:r>
        <w:rPr>
          <w:spacing w:val="-1"/>
        </w:rPr>
        <w:t> </w:t>
      </w:r>
      <w:r>
        <w:rPr>
          <w:spacing w:val="2"/>
        </w:rPr>
        <w:t>t</w:t>
      </w:r>
      <w:r>
        <w:rPr>
          <w:spacing w:val="1"/>
        </w:rPr>
        <w:t>e</w:t>
      </w:r>
      <w:r>
        <w:rPr/>
        <w:t>rb</w:t>
      </w:r>
      <w:r>
        <w:rPr>
          <w:spacing w:val="-2"/>
        </w:rPr>
        <w:t>e</w:t>
      </w:r>
      <w:r>
        <w:rPr/>
        <w:t>ntuk</w:t>
      </w:r>
    </w:p>
    <w:p>
      <w:pPr>
        <w:spacing w:after="0" w:line="40" w:lineRule="auto"/>
        <w:sectPr>
          <w:type w:val="continuous"/>
          <w:pgSz w:w="11910" w:h="16840"/>
          <w:pgMar w:top="1200" w:bottom="1240" w:left="760" w:right="0"/>
          <w:cols w:num="3" w:equalWidth="0">
            <w:col w:w="2200" w:space="40"/>
            <w:col w:w="1242" w:space="39"/>
            <w:col w:w="7629"/>
          </w:cols>
        </w:sectPr>
      </w:pPr>
    </w:p>
    <w:p>
      <w:pPr>
        <w:tabs>
          <w:tab w:pos="3347" w:val="left" w:leader="none"/>
          <w:tab w:pos="4118" w:val="left" w:leader="none"/>
        </w:tabs>
        <w:spacing w:line="293" w:lineRule="exact" w:before="0"/>
        <w:ind w:left="2947" w:right="0" w:firstLine="0"/>
        <w:jc w:val="left"/>
        <w:rPr>
          <w:rFonts w:ascii="Symbol" w:hAnsi="Symbol"/>
          <w:sz w:val="24"/>
        </w:rPr>
      </w:pPr>
      <w:r>
        <w:rPr>
          <w:rFonts w:ascii="Symbol" w:hAnsi="Symbol"/>
          <w:sz w:val="24"/>
        </w:rPr>
        <w:t></w:t>
      </w:r>
      <w:r>
        <w:rPr>
          <w:sz w:val="24"/>
        </w:rPr>
        <w:tab/>
      </w:r>
      <w:r>
        <w:rPr>
          <w:sz w:val="14"/>
        </w:rPr>
        <w:t>21</w:t>
        <w:tab/>
        <w:t>22</w:t>
      </w:r>
      <w:r>
        <w:rPr>
          <w:spacing w:val="24"/>
          <w:sz w:val="14"/>
        </w:rPr>
        <w:t> </w:t>
      </w:r>
      <w:r>
        <w:rPr>
          <w:rFonts w:ascii="Symbol" w:hAnsi="Symbol"/>
          <w:sz w:val="24"/>
        </w:rPr>
        <w:t></w:t>
      </w:r>
    </w:p>
    <w:p>
      <w:pPr>
        <w:spacing w:line="364" w:lineRule="auto" w:before="138"/>
        <w:ind w:left="1508" w:right="1699" w:firstLine="0"/>
        <w:jc w:val="left"/>
        <w:rPr>
          <w:sz w:val="24"/>
        </w:rPr>
      </w:pPr>
      <w:r>
        <w:rPr/>
        <w:drawing>
          <wp:anchor distT="0" distB="0" distL="0" distR="0" allowOverlap="1" layoutInCell="1" locked="0" behindDoc="1" simplePos="0" relativeHeight="206381056">
            <wp:simplePos x="0" y="0"/>
            <wp:positionH relativeFrom="page">
              <wp:posOffset>3867587</wp:posOffset>
            </wp:positionH>
            <wp:positionV relativeFrom="paragraph">
              <wp:posOffset>191092</wp:posOffset>
            </wp:positionV>
            <wp:extent cx="87947" cy="117919"/>
            <wp:effectExtent l="0" t="0" r="0" b="0"/>
            <wp:wrapNone/>
            <wp:docPr id="75" name="image62.png"/>
            <wp:cNvGraphicFramePr>
              <a:graphicFrameLocks noChangeAspect="1"/>
            </wp:cNvGraphicFramePr>
            <a:graphic>
              <a:graphicData uri="http://schemas.openxmlformats.org/drawingml/2006/picture">
                <pic:pic>
                  <pic:nvPicPr>
                    <pic:cNvPr id="76" name="image62.png"/>
                    <pic:cNvPicPr/>
                  </pic:nvPicPr>
                  <pic:blipFill>
                    <a:blip r:embed="rId76" cstate="print"/>
                    <a:stretch>
                      <a:fillRect/>
                    </a:stretch>
                  </pic:blipFill>
                  <pic:spPr>
                    <a:xfrm>
                      <a:off x="0" y="0"/>
                      <a:ext cx="87947" cy="117919"/>
                    </a:xfrm>
                    <a:prstGeom prst="rect">
                      <a:avLst/>
                    </a:prstGeom>
                  </pic:spPr>
                </pic:pic>
              </a:graphicData>
            </a:graphic>
          </wp:anchor>
        </w:drawing>
      </w:r>
      <w:r>
        <w:rPr/>
        <w:drawing>
          <wp:anchor distT="0" distB="0" distL="0" distR="0" allowOverlap="1" layoutInCell="1" locked="0" behindDoc="1" simplePos="0" relativeHeight="206382080">
            <wp:simplePos x="0" y="0"/>
            <wp:positionH relativeFrom="page">
              <wp:posOffset>4844677</wp:posOffset>
            </wp:positionH>
            <wp:positionV relativeFrom="paragraph">
              <wp:posOffset>501156</wp:posOffset>
            </wp:positionV>
            <wp:extent cx="1375190" cy="145675"/>
            <wp:effectExtent l="0" t="0" r="0" b="0"/>
            <wp:wrapNone/>
            <wp:docPr id="77" name="image63.png"/>
            <wp:cNvGraphicFramePr>
              <a:graphicFrameLocks noChangeAspect="1"/>
            </wp:cNvGraphicFramePr>
            <a:graphic>
              <a:graphicData uri="http://schemas.openxmlformats.org/drawingml/2006/picture">
                <pic:pic>
                  <pic:nvPicPr>
                    <pic:cNvPr id="78" name="image63.png"/>
                    <pic:cNvPicPr/>
                  </pic:nvPicPr>
                  <pic:blipFill>
                    <a:blip r:embed="rId77" cstate="print"/>
                    <a:stretch>
                      <a:fillRect/>
                    </a:stretch>
                  </pic:blipFill>
                  <pic:spPr>
                    <a:xfrm>
                      <a:off x="0" y="0"/>
                      <a:ext cx="1375190" cy="145675"/>
                    </a:xfrm>
                    <a:prstGeom prst="rect">
                      <a:avLst/>
                    </a:prstGeom>
                  </pic:spPr>
                </pic:pic>
              </a:graphicData>
            </a:graphic>
          </wp:anchor>
        </w:drawing>
      </w:r>
      <w:r>
        <w:rPr/>
        <w:pict>
          <v:shape style="position:absolute;margin-left:390.348907pt;margin-top:44.489906pt;width:57pt;height:5.5pt;mso-position-horizontal-relative:page;mso-position-vertical-relative:paragraph;z-index:-296923136" type="#_x0000_t202" filled="false" stroked="false">
            <v:textbox inset="0,0,0,0">
              <w:txbxContent>
                <w:p>
                  <w:pPr>
                    <w:tabs>
                      <w:tab w:pos="1087" w:val="left" w:leader="none"/>
                    </w:tabs>
                    <w:spacing w:line="109" w:lineRule="exact" w:before="0"/>
                    <w:ind w:left="0" w:right="0" w:firstLine="0"/>
                    <w:jc w:val="left"/>
                    <w:rPr>
                      <w:sz w:val="10"/>
                    </w:rPr>
                  </w:pPr>
                  <w:r>
                    <w:rPr>
                      <w:w w:val="105"/>
                      <w:sz w:val="10"/>
                    </w:rPr>
                    <w:t>1</w:t>
                    <w:tab/>
                  </w:r>
                  <w:r>
                    <w:rPr>
                      <w:spacing w:val="-20"/>
                      <w:w w:val="105"/>
                      <w:sz w:val="10"/>
                    </w:rPr>
                    <w:t>2</w:t>
                  </w:r>
                </w:p>
              </w:txbxContent>
            </v:textbox>
            <w10:wrap type="none"/>
          </v:shape>
        </w:pict>
      </w:r>
      <w:r>
        <w:rPr>
          <w:sz w:val="24"/>
        </w:rPr>
        <w:t>dari invers matriks variansi-kovariansi </w:t>
      </w:r>
      <w:r>
        <w:rPr>
          <w:rFonts w:ascii="Symbol" w:hAnsi="Symbol"/>
          <w:i/>
          <w:sz w:val="25"/>
        </w:rPr>
        <w:t></w:t>
      </w:r>
      <w:r>
        <w:rPr>
          <w:i/>
          <w:sz w:val="25"/>
        </w:rPr>
        <w:t> </w:t>
      </w:r>
      <w:r>
        <w:rPr>
          <w:sz w:val="24"/>
        </w:rPr>
        <w:t>dan </w:t>
      </w:r>
      <w:r>
        <w:rPr>
          <w:b/>
          <w:sz w:val="24"/>
        </w:rPr>
        <w:t>K</w:t>
      </w:r>
      <w:r>
        <w:rPr>
          <w:i/>
          <w:position w:val="-5"/>
          <w:sz w:val="14"/>
        </w:rPr>
        <w:t>h </w:t>
      </w:r>
      <w:r>
        <w:rPr>
          <w:sz w:val="24"/>
        </w:rPr>
        <w:t>(</w:t>
      </w:r>
      <w:r>
        <w:rPr>
          <w:i/>
          <w:sz w:val="24"/>
        </w:rPr>
        <w:t>t</w:t>
      </w:r>
      <w:r>
        <w:rPr>
          <w:position w:val="-5"/>
          <w:sz w:val="14"/>
        </w:rPr>
        <w:t>0 </w:t>
      </w:r>
      <w:r>
        <w:rPr>
          <w:sz w:val="24"/>
        </w:rPr>
        <w:t>) merupakan matriks diagonal fungsi bobot kernel berukuran 2</w:t>
      </w:r>
      <w:r>
        <w:rPr>
          <w:i/>
          <w:sz w:val="24"/>
        </w:rPr>
        <w:t>n</w:t>
      </w:r>
      <w:r>
        <w:rPr>
          <w:rFonts w:ascii="Symbol" w:hAnsi="Symbol"/>
          <w:sz w:val="24"/>
        </w:rPr>
        <w:t></w:t>
      </w:r>
      <w:r>
        <w:rPr>
          <w:sz w:val="24"/>
        </w:rPr>
        <w:t> 2</w:t>
      </w:r>
      <w:r>
        <w:rPr>
          <w:i/>
          <w:sz w:val="24"/>
        </w:rPr>
        <w:t>n </w:t>
      </w:r>
      <w:r>
        <w:rPr>
          <w:sz w:val="24"/>
        </w:rPr>
        <w:t>, </w:t>
      </w:r>
      <w:r>
        <w:rPr>
          <w:b/>
          <w:sz w:val="23"/>
        </w:rPr>
        <w:t>K</w:t>
      </w:r>
      <w:r>
        <w:rPr>
          <w:i/>
          <w:position w:val="-5"/>
          <w:sz w:val="13"/>
        </w:rPr>
        <w:t>h </w:t>
      </w:r>
      <w:r>
        <w:rPr>
          <w:sz w:val="23"/>
        </w:rPr>
        <w:t>(</w:t>
      </w:r>
      <w:r>
        <w:rPr>
          <w:i/>
          <w:sz w:val="23"/>
        </w:rPr>
        <w:t>t</w:t>
      </w:r>
      <w:r>
        <w:rPr>
          <w:position w:val="-5"/>
          <w:sz w:val="13"/>
        </w:rPr>
        <w:t>0 </w:t>
      </w:r>
      <w:r>
        <w:rPr>
          <w:sz w:val="23"/>
        </w:rPr>
        <w:t>) </w:t>
      </w:r>
      <w:r>
        <w:rPr>
          <w:rFonts w:ascii="Symbol" w:hAnsi="Symbol"/>
          <w:sz w:val="23"/>
        </w:rPr>
        <w:t></w:t>
      </w:r>
      <w:r>
        <w:rPr>
          <w:sz w:val="23"/>
        </w:rPr>
        <w:t> </w:t>
      </w:r>
      <w:r>
        <w:rPr>
          <w:i/>
          <w:sz w:val="23"/>
        </w:rPr>
        <w:t>diag</w:t>
      </w:r>
      <w:r>
        <w:rPr>
          <w:sz w:val="23"/>
        </w:rPr>
        <w:t>(</w:t>
      </w:r>
      <w:r>
        <w:rPr>
          <w:i/>
          <w:sz w:val="23"/>
        </w:rPr>
        <w:t>K</w:t>
      </w:r>
      <w:r>
        <w:rPr>
          <w:i/>
          <w:position w:val="-5"/>
          <w:sz w:val="13"/>
        </w:rPr>
        <w:t>h </w:t>
      </w:r>
      <w:r>
        <w:rPr>
          <w:sz w:val="23"/>
        </w:rPr>
        <w:t>(</w:t>
      </w:r>
      <w:r>
        <w:rPr>
          <w:i/>
          <w:sz w:val="23"/>
        </w:rPr>
        <w:t>t</w:t>
      </w:r>
      <w:r>
        <w:rPr>
          <w:position w:val="-5"/>
          <w:sz w:val="13"/>
        </w:rPr>
        <w:t>1 </w:t>
      </w:r>
      <w:r>
        <w:rPr>
          <w:rFonts w:ascii="Symbol" w:hAnsi="Symbol"/>
          <w:sz w:val="23"/>
        </w:rPr>
        <w:t></w:t>
      </w:r>
      <w:r>
        <w:rPr>
          <w:sz w:val="23"/>
        </w:rPr>
        <w:t> </w:t>
      </w:r>
      <w:r>
        <w:rPr>
          <w:i/>
          <w:sz w:val="23"/>
        </w:rPr>
        <w:t>t</w:t>
      </w:r>
      <w:r>
        <w:rPr>
          <w:position w:val="-5"/>
          <w:sz w:val="13"/>
        </w:rPr>
        <w:t>0 </w:t>
      </w:r>
      <w:r>
        <w:rPr>
          <w:sz w:val="23"/>
        </w:rPr>
        <w:t>), </w:t>
      </w:r>
      <w:r>
        <w:rPr>
          <w:i/>
          <w:sz w:val="23"/>
        </w:rPr>
        <w:t>K</w:t>
      </w:r>
      <w:r>
        <w:rPr>
          <w:i/>
          <w:position w:val="-5"/>
          <w:sz w:val="13"/>
        </w:rPr>
        <w:t>h </w:t>
      </w:r>
      <w:r>
        <w:rPr>
          <w:sz w:val="23"/>
        </w:rPr>
        <w:t>(</w:t>
      </w:r>
      <w:r>
        <w:rPr>
          <w:i/>
          <w:sz w:val="23"/>
        </w:rPr>
        <w:t>t</w:t>
      </w:r>
      <w:r>
        <w:rPr>
          <w:position w:val="-5"/>
          <w:sz w:val="13"/>
        </w:rPr>
        <w:t>2 </w:t>
      </w:r>
      <w:r>
        <w:rPr>
          <w:rFonts w:ascii="Symbol" w:hAnsi="Symbol"/>
          <w:sz w:val="23"/>
        </w:rPr>
        <w:t></w:t>
      </w:r>
      <w:r>
        <w:rPr>
          <w:sz w:val="23"/>
        </w:rPr>
        <w:t> </w:t>
      </w:r>
      <w:r>
        <w:rPr>
          <w:i/>
          <w:sz w:val="23"/>
        </w:rPr>
        <w:t>t</w:t>
      </w:r>
      <w:r>
        <w:rPr>
          <w:position w:val="-5"/>
          <w:sz w:val="13"/>
        </w:rPr>
        <w:t>0 </w:t>
      </w:r>
      <w:r>
        <w:rPr>
          <w:sz w:val="23"/>
        </w:rPr>
        <w:t>)) </w:t>
      </w:r>
      <w:r>
        <w:rPr>
          <w:sz w:val="24"/>
        </w:rPr>
        <w:t>dan</w:t>
      </w:r>
    </w:p>
    <w:p>
      <w:pPr>
        <w:spacing w:after="0" w:line="364" w:lineRule="auto"/>
        <w:jc w:val="left"/>
        <w:rPr>
          <w:sz w:val="24"/>
        </w:rPr>
        <w:sectPr>
          <w:type w:val="continuous"/>
          <w:pgSz w:w="11910" w:h="16840"/>
          <w:pgMar w:top="1200" w:bottom="1240" w:left="760" w:right="0"/>
        </w:sectPr>
      </w:pPr>
    </w:p>
    <w:p>
      <w:pPr>
        <w:spacing w:line="152" w:lineRule="exact" w:before="80"/>
        <w:ind w:left="0" w:right="0" w:firstLine="0"/>
        <w:jc w:val="right"/>
        <w:rPr>
          <w:sz w:val="23"/>
        </w:rPr>
      </w:pPr>
      <w:r>
        <w:rPr>
          <w:i/>
          <w:w w:val="105"/>
          <w:sz w:val="23"/>
        </w:rPr>
        <w:t>K </w:t>
      </w:r>
      <w:r>
        <w:rPr>
          <w:w w:val="105"/>
          <w:sz w:val="23"/>
        </w:rPr>
        <w:t>(.)</w:t>
      </w:r>
    </w:p>
    <w:p>
      <w:pPr>
        <w:pStyle w:val="BodyText"/>
        <w:spacing w:line="165" w:lineRule="exact" w:before="66"/>
        <w:ind w:left="66"/>
      </w:pPr>
      <w:r>
        <w:rPr/>
        <w:br w:type="column"/>
      </w:r>
      <w:r>
        <w:rPr/>
        <w:t>adalah fungsi </w:t>
      </w:r>
      <w:r>
        <w:rPr>
          <w:spacing w:val="-4"/>
        </w:rPr>
        <w:t>kernel</w:t>
      </w:r>
    </w:p>
    <w:p>
      <w:pPr>
        <w:spacing w:line="153" w:lineRule="exact" w:before="78"/>
        <w:ind w:left="68" w:right="0" w:firstLine="0"/>
        <w:jc w:val="left"/>
        <w:rPr>
          <w:i/>
          <w:sz w:val="23"/>
        </w:rPr>
      </w:pPr>
      <w:r>
        <w:rPr/>
        <w:br w:type="column"/>
      </w:r>
      <w:r>
        <w:rPr>
          <w:i/>
          <w:w w:val="110"/>
          <w:sz w:val="23"/>
        </w:rPr>
        <w:t>K </w:t>
      </w:r>
      <w:r>
        <w:rPr>
          <w:spacing w:val="-13"/>
          <w:w w:val="110"/>
          <w:sz w:val="23"/>
        </w:rPr>
        <w:t>(</w:t>
      </w:r>
      <w:r>
        <w:rPr>
          <w:i/>
          <w:spacing w:val="-13"/>
          <w:w w:val="110"/>
          <w:sz w:val="23"/>
        </w:rPr>
        <w:t>t</w:t>
      </w:r>
    </w:p>
    <w:p>
      <w:pPr>
        <w:spacing w:line="170" w:lineRule="exact" w:before="62"/>
        <w:ind w:left="69" w:right="0" w:firstLine="0"/>
        <w:jc w:val="left"/>
        <w:rPr>
          <w:i/>
          <w:sz w:val="23"/>
        </w:rPr>
      </w:pPr>
      <w:r>
        <w:rPr/>
        <w:br w:type="column"/>
      </w:r>
      <w:r>
        <w:rPr>
          <w:rFonts w:ascii="Symbol" w:hAnsi="Symbol"/>
          <w:w w:val="110"/>
          <w:sz w:val="23"/>
        </w:rPr>
        <w:t></w:t>
      </w:r>
      <w:r>
        <w:rPr>
          <w:w w:val="110"/>
          <w:sz w:val="23"/>
        </w:rPr>
        <w:t> </w:t>
      </w:r>
      <w:r>
        <w:rPr>
          <w:i/>
          <w:w w:val="110"/>
          <w:sz w:val="23"/>
        </w:rPr>
        <w:t>t </w:t>
      </w:r>
      <w:r>
        <w:rPr>
          <w:w w:val="110"/>
          <w:sz w:val="23"/>
        </w:rPr>
        <w:t>) </w:t>
      </w:r>
      <w:r>
        <w:rPr>
          <w:rFonts w:ascii="Symbol" w:hAnsi="Symbol"/>
          <w:w w:val="110"/>
          <w:sz w:val="23"/>
        </w:rPr>
        <w:t></w:t>
      </w:r>
      <w:r>
        <w:rPr>
          <w:w w:val="110"/>
          <w:sz w:val="23"/>
        </w:rPr>
        <w:t> (</w:t>
      </w:r>
      <w:r>
        <w:rPr>
          <w:i/>
          <w:w w:val="110"/>
          <w:sz w:val="23"/>
        </w:rPr>
        <w:t>K </w:t>
      </w:r>
      <w:r>
        <w:rPr>
          <w:w w:val="110"/>
          <w:sz w:val="23"/>
        </w:rPr>
        <w:t>(</w:t>
      </w:r>
      <w:r>
        <w:rPr>
          <w:i/>
          <w:w w:val="110"/>
          <w:sz w:val="23"/>
        </w:rPr>
        <w:t>t</w:t>
      </w:r>
    </w:p>
    <w:p>
      <w:pPr>
        <w:spacing w:line="170" w:lineRule="exact" w:before="62"/>
        <w:ind w:left="70" w:right="0" w:firstLine="0"/>
        <w:jc w:val="left"/>
        <w:rPr>
          <w:i/>
          <w:sz w:val="23"/>
        </w:rPr>
      </w:pPr>
      <w:r>
        <w:rPr/>
        <w:br w:type="column"/>
      </w:r>
      <w:r>
        <w:rPr>
          <w:rFonts w:ascii="Symbol" w:hAnsi="Symbol"/>
          <w:w w:val="110"/>
          <w:sz w:val="23"/>
        </w:rPr>
        <w:t></w:t>
      </w:r>
      <w:r>
        <w:rPr>
          <w:w w:val="110"/>
          <w:sz w:val="23"/>
        </w:rPr>
        <w:t> </w:t>
      </w:r>
      <w:r>
        <w:rPr>
          <w:i/>
          <w:w w:val="110"/>
          <w:sz w:val="23"/>
        </w:rPr>
        <w:t>t </w:t>
      </w:r>
      <w:r>
        <w:rPr>
          <w:spacing w:val="-3"/>
          <w:w w:val="110"/>
          <w:sz w:val="23"/>
        </w:rPr>
        <w:t>), </w:t>
      </w:r>
      <w:r>
        <w:rPr>
          <w:i/>
          <w:w w:val="110"/>
          <w:sz w:val="23"/>
        </w:rPr>
        <w:t>K </w:t>
      </w:r>
      <w:r>
        <w:rPr>
          <w:spacing w:val="-12"/>
          <w:w w:val="110"/>
          <w:sz w:val="23"/>
        </w:rPr>
        <w:t>(</w:t>
      </w:r>
      <w:r>
        <w:rPr>
          <w:i/>
          <w:spacing w:val="-12"/>
          <w:w w:val="110"/>
          <w:sz w:val="23"/>
        </w:rPr>
        <w:t>t</w:t>
      </w:r>
    </w:p>
    <w:p>
      <w:pPr>
        <w:spacing w:line="170" w:lineRule="exact" w:before="62"/>
        <w:ind w:left="96" w:right="0" w:firstLine="0"/>
        <w:jc w:val="left"/>
        <w:rPr>
          <w:i/>
          <w:sz w:val="23"/>
        </w:rPr>
      </w:pPr>
      <w:r>
        <w:rPr/>
        <w:br w:type="column"/>
      </w:r>
      <w:r>
        <w:rPr>
          <w:rFonts w:ascii="Symbol" w:hAnsi="Symbol"/>
          <w:w w:val="110"/>
          <w:sz w:val="23"/>
        </w:rPr>
        <w:t></w:t>
      </w:r>
      <w:r>
        <w:rPr>
          <w:w w:val="110"/>
          <w:sz w:val="23"/>
        </w:rPr>
        <w:t> </w:t>
      </w:r>
      <w:r>
        <w:rPr>
          <w:i/>
          <w:w w:val="110"/>
          <w:sz w:val="23"/>
        </w:rPr>
        <w:t>t </w:t>
      </w:r>
      <w:r>
        <w:rPr>
          <w:w w:val="110"/>
          <w:sz w:val="23"/>
        </w:rPr>
        <w:t>),..., </w:t>
      </w:r>
      <w:r>
        <w:rPr>
          <w:i/>
          <w:w w:val="110"/>
          <w:sz w:val="23"/>
        </w:rPr>
        <w:t>K </w:t>
      </w:r>
      <w:r>
        <w:rPr>
          <w:spacing w:val="-11"/>
          <w:w w:val="110"/>
          <w:sz w:val="23"/>
        </w:rPr>
        <w:t>(</w:t>
      </w:r>
      <w:r>
        <w:rPr>
          <w:i/>
          <w:spacing w:val="-11"/>
          <w:w w:val="110"/>
          <w:sz w:val="23"/>
        </w:rPr>
        <w:t>t</w:t>
      </w:r>
    </w:p>
    <w:p>
      <w:pPr>
        <w:spacing w:line="170" w:lineRule="exact" w:before="62"/>
        <w:ind w:left="99" w:right="0" w:firstLine="0"/>
        <w:jc w:val="left"/>
        <w:rPr>
          <w:sz w:val="24"/>
        </w:rPr>
      </w:pPr>
      <w:r>
        <w:rPr/>
        <w:br w:type="column"/>
      </w:r>
      <w:r>
        <w:rPr>
          <w:rFonts w:ascii="Symbol" w:hAnsi="Symbol"/>
          <w:w w:val="110"/>
          <w:sz w:val="23"/>
        </w:rPr>
        <w:t></w:t>
      </w:r>
      <w:r>
        <w:rPr>
          <w:w w:val="110"/>
          <w:sz w:val="23"/>
        </w:rPr>
        <w:t> </w:t>
      </w:r>
      <w:r>
        <w:rPr>
          <w:i/>
          <w:w w:val="110"/>
          <w:sz w:val="23"/>
        </w:rPr>
        <w:t>t </w:t>
      </w:r>
      <w:r>
        <w:rPr>
          <w:w w:val="110"/>
          <w:sz w:val="23"/>
        </w:rPr>
        <w:t>))</w:t>
      </w:r>
      <w:r>
        <w:rPr>
          <w:i/>
          <w:w w:val="110"/>
          <w:position w:val="11"/>
          <w:sz w:val="13"/>
        </w:rPr>
        <w:t>T </w:t>
      </w:r>
      <w:r>
        <w:rPr>
          <w:w w:val="110"/>
          <w:sz w:val="24"/>
        </w:rPr>
        <w:t>.</w:t>
      </w:r>
    </w:p>
    <w:p>
      <w:pPr>
        <w:spacing w:after="0" w:line="170" w:lineRule="exact"/>
        <w:jc w:val="left"/>
        <w:rPr>
          <w:sz w:val="24"/>
        </w:rPr>
        <w:sectPr>
          <w:type w:val="continuous"/>
          <w:pgSz w:w="11910" w:h="16840"/>
          <w:pgMar w:top="1200" w:bottom="1240" w:left="760" w:right="0"/>
          <w:cols w:num="7" w:equalWidth="0">
            <w:col w:w="1957" w:space="40"/>
            <w:col w:w="2010" w:space="39"/>
            <w:col w:w="489" w:space="39"/>
            <w:col w:w="1233" w:space="40"/>
            <w:col w:w="997" w:space="39"/>
            <w:col w:w="1278" w:space="40"/>
            <w:col w:w="2949"/>
          </w:cols>
        </w:sectPr>
      </w:pPr>
    </w:p>
    <w:p>
      <w:pPr>
        <w:tabs>
          <w:tab w:pos="4877" w:val="left" w:leader="none"/>
        </w:tabs>
        <w:spacing w:before="1"/>
        <w:ind w:left="4286" w:right="0" w:firstLine="0"/>
        <w:jc w:val="left"/>
        <w:rPr>
          <w:sz w:val="13"/>
        </w:rPr>
      </w:pPr>
      <w:r>
        <w:rPr/>
        <w:drawing>
          <wp:anchor distT="0" distB="0" distL="0" distR="0" allowOverlap="1" layoutInCell="1" locked="0" behindDoc="1" simplePos="0" relativeHeight="206383104">
            <wp:simplePos x="0" y="0"/>
            <wp:positionH relativeFrom="page">
              <wp:posOffset>3933358</wp:posOffset>
            </wp:positionH>
            <wp:positionV relativeFrom="paragraph">
              <wp:posOffset>-19316</wp:posOffset>
            </wp:positionV>
            <wp:extent cx="2219692" cy="133221"/>
            <wp:effectExtent l="0" t="0" r="0" b="0"/>
            <wp:wrapNone/>
            <wp:docPr id="79" name="image64.png"/>
            <wp:cNvGraphicFramePr>
              <a:graphicFrameLocks noChangeAspect="1"/>
            </wp:cNvGraphicFramePr>
            <a:graphic>
              <a:graphicData uri="http://schemas.openxmlformats.org/drawingml/2006/picture">
                <pic:pic>
                  <pic:nvPicPr>
                    <pic:cNvPr id="80" name="image64.png"/>
                    <pic:cNvPicPr/>
                  </pic:nvPicPr>
                  <pic:blipFill>
                    <a:blip r:embed="rId78" cstate="print"/>
                    <a:stretch>
                      <a:fillRect/>
                    </a:stretch>
                  </pic:blipFill>
                  <pic:spPr>
                    <a:xfrm>
                      <a:off x="0" y="0"/>
                      <a:ext cx="2219692" cy="133221"/>
                    </a:xfrm>
                    <a:prstGeom prst="rect">
                      <a:avLst/>
                    </a:prstGeom>
                  </pic:spPr>
                </pic:pic>
              </a:graphicData>
            </a:graphic>
          </wp:anchor>
        </w:drawing>
      </w:r>
      <w:r>
        <w:rPr>
          <w:i/>
          <w:w w:val="115"/>
          <w:sz w:val="13"/>
        </w:rPr>
        <w:t>h   </w:t>
      </w:r>
      <w:r>
        <w:rPr>
          <w:i/>
          <w:spacing w:val="9"/>
          <w:w w:val="115"/>
          <w:sz w:val="13"/>
        </w:rPr>
        <w:t> </w:t>
      </w:r>
      <w:r>
        <w:rPr>
          <w:w w:val="115"/>
          <w:sz w:val="13"/>
        </w:rPr>
        <w:t>1</w:t>
        <w:tab/>
      </w:r>
      <w:r>
        <w:rPr>
          <w:spacing w:val="-20"/>
          <w:w w:val="115"/>
          <w:sz w:val="13"/>
        </w:rPr>
        <w:t>0</w:t>
      </w:r>
    </w:p>
    <w:p>
      <w:pPr>
        <w:tabs>
          <w:tab w:pos="1159" w:val="left" w:leader="none"/>
        </w:tabs>
        <w:spacing w:before="1"/>
        <w:ind w:left="568" w:right="0" w:firstLine="0"/>
        <w:jc w:val="left"/>
        <w:rPr>
          <w:sz w:val="13"/>
        </w:rPr>
      </w:pPr>
      <w:r>
        <w:rPr/>
        <w:br w:type="column"/>
      </w:r>
      <w:r>
        <w:rPr>
          <w:i/>
          <w:w w:val="115"/>
          <w:sz w:val="13"/>
        </w:rPr>
        <w:t>h   </w:t>
      </w:r>
      <w:r>
        <w:rPr>
          <w:i/>
          <w:spacing w:val="9"/>
          <w:w w:val="115"/>
          <w:sz w:val="13"/>
        </w:rPr>
        <w:t> </w:t>
      </w:r>
      <w:r>
        <w:rPr>
          <w:w w:val="115"/>
          <w:sz w:val="13"/>
        </w:rPr>
        <w:t>1</w:t>
        <w:tab/>
      </w:r>
      <w:r>
        <w:rPr>
          <w:spacing w:val="-20"/>
          <w:w w:val="115"/>
          <w:sz w:val="13"/>
        </w:rPr>
        <w:t>0</w:t>
      </w:r>
    </w:p>
    <w:p>
      <w:pPr>
        <w:tabs>
          <w:tab w:pos="949" w:val="left" w:leader="none"/>
        </w:tabs>
        <w:spacing w:before="1"/>
        <w:ind w:left="332" w:right="0" w:firstLine="0"/>
        <w:jc w:val="left"/>
        <w:rPr>
          <w:sz w:val="13"/>
        </w:rPr>
      </w:pPr>
      <w:r>
        <w:rPr/>
        <w:br w:type="column"/>
      </w:r>
      <w:r>
        <w:rPr>
          <w:i/>
          <w:w w:val="115"/>
          <w:sz w:val="13"/>
        </w:rPr>
        <w:t>h   </w:t>
      </w:r>
      <w:r>
        <w:rPr>
          <w:i/>
          <w:spacing w:val="24"/>
          <w:w w:val="115"/>
          <w:sz w:val="13"/>
        </w:rPr>
        <w:t> </w:t>
      </w:r>
      <w:r>
        <w:rPr>
          <w:w w:val="115"/>
          <w:sz w:val="13"/>
        </w:rPr>
        <w:t>2</w:t>
        <w:tab/>
      </w:r>
      <w:r>
        <w:rPr>
          <w:spacing w:val="-20"/>
          <w:w w:val="115"/>
          <w:sz w:val="13"/>
        </w:rPr>
        <w:t>0</w:t>
      </w:r>
    </w:p>
    <w:p>
      <w:pPr>
        <w:tabs>
          <w:tab w:pos="1207" w:val="left" w:leader="none"/>
        </w:tabs>
        <w:spacing w:before="1"/>
        <w:ind w:left="587" w:right="0" w:firstLine="0"/>
        <w:jc w:val="left"/>
        <w:rPr>
          <w:sz w:val="13"/>
        </w:rPr>
      </w:pPr>
      <w:r>
        <w:rPr/>
        <w:br w:type="column"/>
      </w:r>
      <w:r>
        <w:rPr>
          <w:i/>
          <w:w w:val="115"/>
          <w:sz w:val="13"/>
        </w:rPr>
        <w:t>h   </w:t>
      </w:r>
      <w:r>
        <w:rPr>
          <w:i/>
          <w:spacing w:val="24"/>
          <w:w w:val="115"/>
          <w:sz w:val="13"/>
        </w:rPr>
        <w:t> </w:t>
      </w:r>
      <w:r>
        <w:rPr>
          <w:i/>
          <w:w w:val="115"/>
          <w:sz w:val="13"/>
        </w:rPr>
        <w:t>n</w:t>
        <w:tab/>
      </w:r>
      <w:r>
        <w:rPr>
          <w:w w:val="115"/>
          <w:sz w:val="13"/>
        </w:rPr>
        <w:t>0</w:t>
      </w:r>
    </w:p>
    <w:p>
      <w:pPr>
        <w:spacing w:after="0"/>
        <w:jc w:val="left"/>
        <w:rPr>
          <w:sz w:val="13"/>
        </w:rPr>
        <w:sectPr>
          <w:type w:val="continuous"/>
          <w:pgSz w:w="11910" w:h="16840"/>
          <w:pgMar w:top="1200" w:bottom="1240" w:left="760" w:right="0"/>
          <w:cols w:num="4" w:equalWidth="0">
            <w:col w:w="4952" w:space="40"/>
            <w:col w:w="1233" w:space="39"/>
            <w:col w:w="1024" w:space="40"/>
            <w:col w:w="3822"/>
          </w:cols>
        </w:sectPr>
      </w:pPr>
    </w:p>
    <w:p>
      <w:pPr>
        <w:pStyle w:val="BodyText"/>
        <w:tabs>
          <w:tab w:pos="2760" w:val="left" w:leader="none"/>
          <w:tab w:pos="3658" w:val="left" w:leader="none"/>
        </w:tabs>
        <w:spacing w:before="218"/>
        <w:ind w:left="2074"/>
      </w:pPr>
      <w:r>
        <w:rPr/>
        <w:t>Nilai</w:t>
        <w:tab/>
        <w:t>dugaan</w:t>
        <w:tab/>
      </w:r>
      <w:r>
        <w:rPr>
          <w:spacing w:val="-5"/>
        </w:rPr>
        <w:t>bagi</w:t>
      </w:r>
    </w:p>
    <w:p>
      <w:pPr>
        <w:spacing w:before="190"/>
        <w:ind w:left="211" w:right="0" w:firstLine="0"/>
        <w:jc w:val="left"/>
        <w:rPr>
          <w:sz w:val="24"/>
        </w:rPr>
      </w:pPr>
      <w:r>
        <w:rPr/>
        <w:br w:type="column"/>
      </w:r>
      <w:r>
        <w:rPr>
          <w:rFonts w:ascii="Symbol" w:hAnsi="Symbol"/>
          <w:i/>
          <w:sz w:val="25"/>
        </w:rPr>
        <w:t></w:t>
      </w:r>
      <w:r>
        <w:rPr>
          <w:i/>
          <w:spacing w:val="-37"/>
          <w:sz w:val="25"/>
        </w:rPr>
        <w:t> </w:t>
      </w:r>
      <w:r>
        <w:rPr>
          <w:sz w:val="24"/>
        </w:rPr>
        <w:t>(</w:t>
      </w:r>
      <w:r>
        <w:rPr>
          <w:i/>
          <w:sz w:val="24"/>
        </w:rPr>
        <w:t>t</w:t>
      </w:r>
      <w:r>
        <w:rPr>
          <w:position w:val="-5"/>
          <w:sz w:val="14"/>
        </w:rPr>
        <w:t>0 </w:t>
      </w:r>
      <w:r>
        <w:rPr>
          <w:spacing w:val="-19"/>
          <w:sz w:val="24"/>
        </w:rPr>
        <w:t>)</w:t>
      </w:r>
    </w:p>
    <w:p>
      <w:pPr>
        <w:pStyle w:val="BodyText"/>
        <w:spacing w:before="218"/>
        <w:ind w:left="215"/>
      </w:pPr>
      <w:r>
        <w:rPr/>
        <w:br w:type="column"/>
      </w:r>
      <w:r>
        <w:rPr>
          <w:spacing w:val="-1"/>
        </w:rPr>
        <w:t>adalah</w:t>
      </w:r>
    </w:p>
    <w:p>
      <w:pPr>
        <w:spacing w:before="160"/>
        <w:ind w:left="208" w:right="0" w:firstLine="0"/>
        <w:jc w:val="left"/>
        <w:rPr>
          <w:sz w:val="23"/>
        </w:rPr>
      </w:pPr>
      <w:r>
        <w:rPr/>
        <w:br w:type="column"/>
      </w:r>
      <w:r>
        <w:rPr>
          <w:rFonts w:ascii="Symbol" w:hAnsi="Symbol"/>
          <w:i/>
          <w:spacing w:val="-69"/>
          <w:w w:val="98"/>
          <w:sz w:val="25"/>
        </w:rPr>
        <w:t></w:t>
      </w:r>
      <w:r>
        <w:rPr>
          <w:spacing w:val="19"/>
          <w:w w:val="106"/>
          <w:position w:val="7"/>
          <w:sz w:val="23"/>
        </w:rPr>
        <w:t>ˆ</w:t>
      </w:r>
      <w:r>
        <w:rPr>
          <w:spacing w:val="-3"/>
          <w:w w:val="106"/>
          <w:sz w:val="23"/>
        </w:rPr>
        <w:t>(</w:t>
      </w:r>
      <w:r>
        <w:rPr>
          <w:i/>
          <w:spacing w:val="1"/>
          <w:w w:val="106"/>
          <w:sz w:val="23"/>
        </w:rPr>
        <w:t>t</w:t>
      </w:r>
      <w:r>
        <w:rPr>
          <w:w w:val="102"/>
          <w:position w:val="-5"/>
          <w:sz w:val="14"/>
        </w:rPr>
        <w:t>0</w:t>
      </w:r>
      <w:r>
        <w:rPr>
          <w:spacing w:val="-9"/>
          <w:position w:val="-5"/>
          <w:sz w:val="14"/>
        </w:rPr>
        <w:t> </w:t>
      </w:r>
      <w:r>
        <w:rPr>
          <w:spacing w:val="-18"/>
          <w:w w:val="106"/>
          <w:sz w:val="23"/>
        </w:rPr>
        <w:t>)</w:t>
      </w:r>
    </w:p>
    <w:p>
      <w:pPr>
        <w:pStyle w:val="BodyText"/>
        <w:tabs>
          <w:tab w:pos="887" w:val="left" w:leader="none"/>
          <w:tab w:pos="2267" w:val="left" w:leader="none"/>
        </w:tabs>
        <w:spacing w:before="218"/>
        <w:ind w:left="219"/>
      </w:pPr>
      <w:r>
        <w:rPr/>
        <w:br w:type="column"/>
      </w:r>
      <w:r>
        <w:rPr/>
        <w:t>yang</w:t>
        <w:tab/>
        <w:t>ddidapatkan</w:t>
        <w:tab/>
        <w:t>dengan</w:t>
      </w:r>
    </w:p>
    <w:p>
      <w:pPr>
        <w:spacing w:after="0"/>
        <w:sectPr>
          <w:type w:val="continuous"/>
          <w:pgSz w:w="11910" w:h="16840"/>
          <w:pgMar w:top="1200" w:bottom="1240" w:left="760" w:right="0"/>
          <w:cols w:num="5" w:equalWidth="0">
            <w:col w:w="4073" w:space="40"/>
            <w:col w:w="708" w:space="39"/>
            <w:col w:w="841" w:space="39"/>
            <w:col w:w="705" w:space="39"/>
            <w:col w:w="4666"/>
          </w:cols>
        </w:sectPr>
      </w:pPr>
    </w:p>
    <w:p>
      <w:pPr>
        <w:pStyle w:val="BodyText"/>
        <w:spacing w:before="4"/>
        <w:rPr>
          <w:sz w:val="11"/>
        </w:rPr>
      </w:pPr>
    </w:p>
    <w:p>
      <w:pPr>
        <w:spacing w:after="0"/>
        <w:rPr>
          <w:sz w:val="11"/>
        </w:rPr>
        <w:sectPr>
          <w:type w:val="continuous"/>
          <w:pgSz w:w="11910" w:h="16840"/>
          <w:pgMar w:top="1200" w:bottom="1240" w:left="760" w:right="0"/>
        </w:sectPr>
      </w:pPr>
    </w:p>
    <w:p>
      <w:pPr>
        <w:pStyle w:val="BodyText"/>
        <w:spacing w:before="90"/>
        <w:ind w:left="1522" w:right="2069"/>
        <w:jc w:val="center"/>
      </w:pPr>
      <w:r>
        <w:rPr/>
        <w:drawing>
          <wp:anchor distT="0" distB="0" distL="0" distR="0" allowOverlap="1" layoutInCell="1" locked="0" behindDoc="1" simplePos="0" relativeHeight="206384128">
            <wp:simplePos x="0" y="0"/>
            <wp:positionH relativeFrom="page">
              <wp:posOffset>3252349</wp:posOffset>
            </wp:positionH>
            <wp:positionV relativeFrom="paragraph">
              <wp:posOffset>-171199</wp:posOffset>
            </wp:positionV>
            <wp:extent cx="322197" cy="131742"/>
            <wp:effectExtent l="0" t="0" r="0" b="0"/>
            <wp:wrapNone/>
            <wp:docPr id="81" name="image38.png"/>
            <wp:cNvGraphicFramePr>
              <a:graphicFrameLocks noChangeAspect="1"/>
            </wp:cNvGraphicFramePr>
            <a:graphic>
              <a:graphicData uri="http://schemas.openxmlformats.org/drawingml/2006/picture">
                <pic:pic>
                  <pic:nvPicPr>
                    <pic:cNvPr id="82" name="image38.png"/>
                    <pic:cNvPicPr/>
                  </pic:nvPicPr>
                  <pic:blipFill>
                    <a:blip r:embed="rId52" cstate="print"/>
                    <a:stretch>
                      <a:fillRect/>
                    </a:stretch>
                  </pic:blipFill>
                  <pic:spPr>
                    <a:xfrm>
                      <a:off x="0" y="0"/>
                      <a:ext cx="322197" cy="131742"/>
                    </a:xfrm>
                    <a:prstGeom prst="rect">
                      <a:avLst/>
                    </a:prstGeom>
                  </pic:spPr>
                </pic:pic>
              </a:graphicData>
            </a:graphic>
          </wp:anchor>
        </w:drawing>
      </w:r>
      <w:r>
        <w:rPr/>
        <w:drawing>
          <wp:anchor distT="0" distB="0" distL="0" distR="0" allowOverlap="1" layoutInCell="1" locked="0" behindDoc="1" simplePos="0" relativeHeight="206385152">
            <wp:simplePos x="0" y="0"/>
            <wp:positionH relativeFrom="page">
              <wp:posOffset>4283921</wp:posOffset>
            </wp:positionH>
            <wp:positionV relativeFrom="paragraph">
              <wp:posOffset>-167762</wp:posOffset>
            </wp:positionV>
            <wp:extent cx="322500" cy="128304"/>
            <wp:effectExtent l="0" t="0" r="0" b="0"/>
            <wp:wrapNone/>
            <wp:docPr id="83" name="image65.png"/>
            <wp:cNvGraphicFramePr>
              <a:graphicFrameLocks noChangeAspect="1"/>
            </wp:cNvGraphicFramePr>
            <a:graphic>
              <a:graphicData uri="http://schemas.openxmlformats.org/drawingml/2006/picture">
                <pic:pic>
                  <pic:nvPicPr>
                    <pic:cNvPr id="84" name="image65.png"/>
                    <pic:cNvPicPr/>
                  </pic:nvPicPr>
                  <pic:blipFill>
                    <a:blip r:embed="rId79" cstate="print"/>
                    <a:stretch>
                      <a:fillRect/>
                    </a:stretch>
                  </pic:blipFill>
                  <pic:spPr>
                    <a:xfrm>
                      <a:off x="0" y="0"/>
                      <a:ext cx="322500" cy="128304"/>
                    </a:xfrm>
                    <a:prstGeom prst="rect">
                      <a:avLst/>
                    </a:prstGeom>
                  </pic:spPr>
                </pic:pic>
              </a:graphicData>
            </a:graphic>
          </wp:anchor>
        </w:drawing>
      </w:r>
      <w:r>
        <w:rPr/>
        <w:t>meminimumkan </w:t>
      </w:r>
      <w:r>
        <w:rPr>
          <w:b/>
        </w:rPr>
        <w:t>Q</w:t>
      </w:r>
      <w:r>
        <w:rPr/>
        <w:t>(</w:t>
      </w:r>
      <w:r>
        <w:rPr>
          <w:i/>
        </w:rPr>
        <w:t>t</w:t>
      </w:r>
      <w:r>
        <w:rPr>
          <w:position w:val="-5"/>
          <w:sz w:val="14"/>
        </w:rPr>
        <w:t>0 </w:t>
      </w:r>
      <w:r>
        <w:rPr/>
        <w:t>) sehingga diperoleh:</w:t>
      </w:r>
    </w:p>
    <w:p>
      <w:pPr>
        <w:spacing w:before="161"/>
        <w:ind w:left="2825" w:right="0" w:firstLine="0"/>
        <w:jc w:val="center"/>
        <w:rPr>
          <w:i/>
          <w:sz w:val="23"/>
        </w:rPr>
      </w:pPr>
      <w:r>
        <w:rPr/>
        <w:drawing>
          <wp:anchor distT="0" distB="0" distL="0" distR="0" allowOverlap="1" layoutInCell="1" locked="0" behindDoc="1" simplePos="0" relativeHeight="206386176">
            <wp:simplePos x="0" y="0"/>
            <wp:positionH relativeFrom="page">
              <wp:posOffset>2301143</wp:posOffset>
            </wp:positionH>
            <wp:positionV relativeFrom="paragraph">
              <wp:posOffset>255267</wp:posOffset>
            </wp:positionV>
            <wp:extent cx="608941" cy="128011"/>
            <wp:effectExtent l="0" t="0" r="0" b="0"/>
            <wp:wrapNone/>
            <wp:docPr id="85" name="image66.png"/>
            <wp:cNvGraphicFramePr>
              <a:graphicFrameLocks noChangeAspect="1"/>
            </wp:cNvGraphicFramePr>
            <a:graphic>
              <a:graphicData uri="http://schemas.openxmlformats.org/drawingml/2006/picture">
                <pic:pic>
                  <pic:nvPicPr>
                    <pic:cNvPr id="86" name="image66.png"/>
                    <pic:cNvPicPr/>
                  </pic:nvPicPr>
                  <pic:blipFill>
                    <a:blip r:embed="rId80" cstate="print"/>
                    <a:stretch>
                      <a:fillRect/>
                    </a:stretch>
                  </pic:blipFill>
                  <pic:spPr>
                    <a:xfrm>
                      <a:off x="0" y="0"/>
                      <a:ext cx="608941" cy="128011"/>
                    </a:xfrm>
                    <a:prstGeom prst="rect">
                      <a:avLst/>
                    </a:prstGeom>
                  </pic:spPr>
                </pic:pic>
              </a:graphicData>
            </a:graphic>
          </wp:anchor>
        </w:drawing>
      </w:r>
      <w:r>
        <w:rPr/>
        <w:drawing>
          <wp:anchor distT="0" distB="0" distL="0" distR="0" allowOverlap="1" layoutInCell="1" locked="0" behindDoc="1" simplePos="0" relativeHeight="206387200">
            <wp:simplePos x="0" y="0"/>
            <wp:positionH relativeFrom="page">
              <wp:posOffset>5323703</wp:posOffset>
            </wp:positionH>
            <wp:positionV relativeFrom="paragraph">
              <wp:posOffset>257615</wp:posOffset>
            </wp:positionV>
            <wp:extent cx="99540" cy="125663"/>
            <wp:effectExtent l="0" t="0" r="0" b="0"/>
            <wp:wrapNone/>
            <wp:docPr id="87" name="image67.png"/>
            <wp:cNvGraphicFramePr>
              <a:graphicFrameLocks noChangeAspect="1"/>
            </wp:cNvGraphicFramePr>
            <a:graphic>
              <a:graphicData uri="http://schemas.openxmlformats.org/drawingml/2006/picture">
                <pic:pic>
                  <pic:nvPicPr>
                    <pic:cNvPr id="88" name="image67.png"/>
                    <pic:cNvPicPr/>
                  </pic:nvPicPr>
                  <pic:blipFill>
                    <a:blip r:embed="rId81" cstate="print"/>
                    <a:stretch>
                      <a:fillRect/>
                    </a:stretch>
                  </pic:blipFill>
                  <pic:spPr>
                    <a:xfrm>
                      <a:off x="0" y="0"/>
                      <a:ext cx="99540" cy="125663"/>
                    </a:xfrm>
                    <a:prstGeom prst="rect">
                      <a:avLst/>
                    </a:prstGeom>
                  </pic:spPr>
                </pic:pic>
              </a:graphicData>
            </a:graphic>
          </wp:anchor>
        </w:drawing>
      </w:r>
      <w:r>
        <w:rPr/>
        <w:pict>
          <v:shape style="position:absolute;margin-left:194.92627pt;margin-top:19.195196pt;width:200.65pt;height:7.65pt;mso-position-horizontal-relative:page;mso-position-vertical-relative:paragraph;z-index:-296922112" type="#_x0000_t202" filled="false" stroked="false">
            <v:textbox inset="0,0,0,0">
              <w:txbxContent>
                <w:p>
                  <w:pPr>
                    <w:tabs>
                      <w:tab w:pos="948" w:val="left" w:leader="none"/>
                      <w:tab w:pos="1335" w:val="left" w:leader="none"/>
                      <w:tab w:pos="2428" w:val="left" w:leader="none"/>
                      <w:tab w:pos="3305" w:val="left" w:leader="none"/>
                      <w:tab w:pos="3692" w:val="left" w:leader="none"/>
                    </w:tabs>
                    <w:spacing w:line="153" w:lineRule="exact" w:before="0"/>
                    <w:ind w:left="0" w:right="0" w:firstLine="0"/>
                    <w:jc w:val="left"/>
                    <w:rPr>
                      <w:sz w:val="14"/>
                    </w:rPr>
                  </w:pPr>
                  <w:r>
                    <w:rPr>
                      <w:w w:val="105"/>
                      <w:sz w:val="14"/>
                    </w:rPr>
                    <w:t>0</w:t>
                    <w:tab/>
                    <w:t>0</w:t>
                    <w:tab/>
                  </w:r>
                  <w:r>
                    <w:rPr>
                      <w:i/>
                      <w:w w:val="105"/>
                      <w:sz w:val="14"/>
                    </w:rPr>
                    <w:t>h   </w:t>
                  </w:r>
                  <w:r>
                    <w:rPr>
                      <w:i/>
                      <w:spacing w:val="25"/>
                      <w:w w:val="105"/>
                      <w:sz w:val="14"/>
                    </w:rPr>
                    <w:t> </w:t>
                  </w:r>
                  <w:r>
                    <w:rPr>
                      <w:w w:val="105"/>
                      <w:sz w:val="14"/>
                    </w:rPr>
                    <w:t>0</w:t>
                    <w:tab/>
                    <w:t>0</w:t>
                    <w:tab/>
                    <w:t>0</w:t>
                    <w:tab/>
                  </w:r>
                  <w:r>
                    <w:rPr>
                      <w:i/>
                      <w:w w:val="105"/>
                      <w:sz w:val="14"/>
                    </w:rPr>
                    <w:t>h</w:t>
                  </w:r>
                  <w:r>
                    <w:rPr>
                      <w:i/>
                      <w:spacing w:val="25"/>
                      <w:w w:val="105"/>
                      <w:sz w:val="14"/>
                    </w:rPr>
                    <w:t> </w:t>
                  </w:r>
                  <w:r>
                    <w:rPr>
                      <w:spacing w:val="-19"/>
                      <w:w w:val="105"/>
                      <w:sz w:val="14"/>
                    </w:rPr>
                    <w:t>0</w:t>
                  </w:r>
                </w:p>
              </w:txbxContent>
            </v:textbox>
            <w10:wrap type="none"/>
          </v:shape>
        </w:pict>
      </w:r>
      <w:r>
        <w:rPr>
          <w:rFonts w:ascii="Symbol" w:hAnsi="Symbol"/>
          <w:i/>
          <w:w w:val="110"/>
          <w:sz w:val="25"/>
        </w:rPr>
        <w:t></w:t>
      </w:r>
      <w:r>
        <w:rPr>
          <w:w w:val="110"/>
          <w:position w:val="7"/>
          <w:sz w:val="23"/>
        </w:rPr>
        <w:t>ˆ</w:t>
      </w:r>
      <w:r>
        <w:rPr>
          <w:w w:val="110"/>
          <w:sz w:val="23"/>
        </w:rPr>
        <w:t>(</w:t>
      </w:r>
      <w:r>
        <w:rPr>
          <w:i/>
          <w:w w:val="110"/>
          <w:sz w:val="23"/>
        </w:rPr>
        <w:t>t </w:t>
      </w:r>
      <w:r>
        <w:rPr>
          <w:w w:val="110"/>
          <w:sz w:val="23"/>
        </w:rPr>
        <w:t>) </w:t>
      </w:r>
      <w:r>
        <w:rPr>
          <w:rFonts w:ascii="Symbol" w:hAnsi="Symbol"/>
          <w:w w:val="110"/>
          <w:sz w:val="23"/>
        </w:rPr>
        <w:t></w:t>
      </w:r>
      <w:r>
        <w:rPr>
          <w:w w:val="110"/>
          <w:sz w:val="23"/>
        </w:rPr>
        <w:t> (</w:t>
      </w:r>
      <w:r>
        <w:rPr>
          <w:b/>
          <w:w w:val="110"/>
          <w:sz w:val="23"/>
        </w:rPr>
        <w:t>X</w:t>
      </w:r>
      <w:r>
        <w:rPr>
          <w:i/>
          <w:w w:val="110"/>
          <w:sz w:val="23"/>
          <w:vertAlign w:val="superscript"/>
        </w:rPr>
        <w:t>T</w:t>
      </w:r>
      <w:r>
        <w:rPr>
          <w:i/>
          <w:w w:val="110"/>
          <w:sz w:val="23"/>
          <w:vertAlign w:val="baseline"/>
        </w:rPr>
        <w:t> </w:t>
      </w:r>
      <w:r>
        <w:rPr>
          <w:w w:val="110"/>
          <w:sz w:val="23"/>
          <w:vertAlign w:val="baseline"/>
        </w:rPr>
        <w:t>(</w:t>
      </w:r>
      <w:r>
        <w:rPr>
          <w:i/>
          <w:w w:val="110"/>
          <w:sz w:val="23"/>
          <w:vertAlign w:val="baseline"/>
        </w:rPr>
        <w:t>t </w:t>
      </w:r>
      <w:r>
        <w:rPr>
          <w:w w:val="110"/>
          <w:sz w:val="23"/>
          <w:vertAlign w:val="baseline"/>
        </w:rPr>
        <w:t>)</w:t>
      </w:r>
      <w:r>
        <w:rPr>
          <w:b/>
          <w:w w:val="110"/>
          <w:sz w:val="23"/>
          <w:vertAlign w:val="baseline"/>
        </w:rPr>
        <w:t>K </w:t>
      </w:r>
      <w:r>
        <w:rPr>
          <w:w w:val="110"/>
          <w:sz w:val="23"/>
          <w:vertAlign w:val="baseline"/>
        </w:rPr>
        <w:t>(</w:t>
      </w:r>
      <w:r>
        <w:rPr>
          <w:i/>
          <w:w w:val="110"/>
          <w:sz w:val="23"/>
          <w:vertAlign w:val="baseline"/>
        </w:rPr>
        <w:t>t </w:t>
      </w:r>
      <w:r>
        <w:rPr>
          <w:w w:val="110"/>
          <w:sz w:val="23"/>
          <w:vertAlign w:val="baseline"/>
        </w:rPr>
        <w:t>)</w:t>
      </w:r>
      <w:r>
        <w:rPr>
          <w:b/>
          <w:w w:val="110"/>
          <w:sz w:val="23"/>
          <w:vertAlign w:val="baseline"/>
        </w:rPr>
        <w:t>V</w:t>
      </w:r>
      <w:r>
        <w:rPr>
          <w:rFonts w:ascii="Symbol" w:hAnsi="Symbol"/>
          <w:w w:val="110"/>
          <w:sz w:val="23"/>
          <w:vertAlign w:val="superscript"/>
        </w:rPr>
        <w:t></w:t>
      </w:r>
      <w:r>
        <w:rPr>
          <w:w w:val="110"/>
          <w:sz w:val="23"/>
          <w:vertAlign w:val="superscript"/>
        </w:rPr>
        <w:t>1</w:t>
      </w:r>
      <w:r>
        <w:rPr>
          <w:b/>
          <w:w w:val="110"/>
          <w:sz w:val="23"/>
          <w:vertAlign w:val="baseline"/>
        </w:rPr>
        <w:t>X</w:t>
      </w:r>
      <w:r>
        <w:rPr>
          <w:w w:val="110"/>
          <w:sz w:val="23"/>
          <w:vertAlign w:val="baseline"/>
        </w:rPr>
        <w:t>(</w:t>
      </w:r>
      <w:r>
        <w:rPr>
          <w:i/>
          <w:w w:val="110"/>
          <w:sz w:val="23"/>
          <w:vertAlign w:val="baseline"/>
        </w:rPr>
        <w:t>t </w:t>
      </w:r>
      <w:r>
        <w:rPr>
          <w:w w:val="110"/>
          <w:sz w:val="23"/>
          <w:vertAlign w:val="baseline"/>
        </w:rPr>
        <w:t>))</w:t>
      </w:r>
      <w:r>
        <w:rPr>
          <w:rFonts w:ascii="Symbol" w:hAnsi="Symbol"/>
          <w:w w:val="110"/>
          <w:sz w:val="23"/>
          <w:vertAlign w:val="superscript"/>
        </w:rPr>
        <w:t></w:t>
      </w:r>
      <w:r>
        <w:rPr>
          <w:w w:val="110"/>
          <w:sz w:val="23"/>
          <w:vertAlign w:val="superscript"/>
        </w:rPr>
        <w:t>1</w:t>
      </w:r>
      <w:r>
        <w:rPr>
          <w:b/>
          <w:w w:val="110"/>
          <w:sz w:val="23"/>
          <w:vertAlign w:val="baseline"/>
        </w:rPr>
        <w:t>X</w:t>
      </w:r>
      <w:r>
        <w:rPr>
          <w:i/>
          <w:w w:val="110"/>
          <w:sz w:val="23"/>
          <w:vertAlign w:val="superscript"/>
        </w:rPr>
        <w:t>T</w:t>
      </w:r>
      <w:r>
        <w:rPr>
          <w:i/>
          <w:w w:val="110"/>
          <w:sz w:val="23"/>
          <w:vertAlign w:val="baseline"/>
        </w:rPr>
        <w:t> </w:t>
      </w:r>
      <w:r>
        <w:rPr>
          <w:w w:val="110"/>
          <w:sz w:val="23"/>
          <w:vertAlign w:val="baseline"/>
        </w:rPr>
        <w:t>(</w:t>
      </w:r>
      <w:r>
        <w:rPr>
          <w:i/>
          <w:w w:val="110"/>
          <w:sz w:val="23"/>
          <w:vertAlign w:val="baseline"/>
        </w:rPr>
        <w:t>t </w:t>
      </w:r>
      <w:r>
        <w:rPr>
          <w:w w:val="110"/>
          <w:sz w:val="23"/>
          <w:vertAlign w:val="baseline"/>
        </w:rPr>
        <w:t>)</w:t>
      </w:r>
      <w:r>
        <w:rPr>
          <w:b/>
          <w:w w:val="110"/>
          <w:sz w:val="23"/>
          <w:vertAlign w:val="baseline"/>
        </w:rPr>
        <w:t>K </w:t>
      </w:r>
      <w:r>
        <w:rPr>
          <w:w w:val="110"/>
          <w:sz w:val="23"/>
          <w:vertAlign w:val="baseline"/>
        </w:rPr>
        <w:t>(</w:t>
      </w:r>
      <w:r>
        <w:rPr>
          <w:i/>
          <w:w w:val="110"/>
          <w:sz w:val="23"/>
          <w:vertAlign w:val="baseline"/>
        </w:rPr>
        <w:t>t </w:t>
      </w:r>
      <w:r>
        <w:rPr>
          <w:w w:val="110"/>
          <w:sz w:val="23"/>
          <w:vertAlign w:val="baseline"/>
        </w:rPr>
        <w:t>)</w:t>
      </w:r>
      <w:r>
        <w:rPr>
          <w:b/>
          <w:w w:val="110"/>
          <w:sz w:val="23"/>
          <w:vertAlign w:val="baseline"/>
        </w:rPr>
        <w:t>V</w:t>
      </w:r>
      <w:r>
        <w:rPr>
          <w:rFonts w:ascii="Symbol" w:hAnsi="Symbol"/>
          <w:w w:val="110"/>
          <w:sz w:val="23"/>
          <w:vertAlign w:val="superscript"/>
        </w:rPr>
        <w:t></w:t>
      </w:r>
      <w:r>
        <w:rPr>
          <w:w w:val="110"/>
          <w:sz w:val="23"/>
          <w:vertAlign w:val="superscript"/>
        </w:rPr>
        <w:t>1</w:t>
      </w:r>
      <w:r>
        <w:rPr>
          <w:i/>
          <w:w w:val="110"/>
          <w:sz w:val="23"/>
          <w:vertAlign w:val="baseline"/>
        </w:rPr>
        <w:t>y</w:t>
      </w:r>
    </w:p>
    <w:p>
      <w:pPr>
        <w:pStyle w:val="BodyText"/>
        <w:rPr>
          <w:i/>
          <w:sz w:val="26"/>
        </w:rPr>
      </w:pPr>
      <w:r>
        <w:rPr/>
        <w:br w:type="column"/>
      </w:r>
      <w:r>
        <w:rPr>
          <w:i/>
          <w:sz w:val="26"/>
        </w:rPr>
      </w:r>
    </w:p>
    <w:p>
      <w:pPr>
        <w:pStyle w:val="BodyText"/>
        <w:spacing w:before="1"/>
        <w:rPr>
          <w:i/>
          <w:sz w:val="28"/>
        </w:rPr>
      </w:pPr>
    </w:p>
    <w:p>
      <w:pPr>
        <w:pStyle w:val="BodyText"/>
        <w:spacing w:before="1"/>
        <w:ind w:left="1091"/>
      </w:pPr>
      <w:r>
        <w:rPr/>
        <w:t>(2.28)</w:t>
      </w:r>
    </w:p>
    <w:p>
      <w:pPr>
        <w:spacing w:after="0"/>
        <w:sectPr>
          <w:type w:val="continuous"/>
          <w:pgSz w:w="11910" w:h="16840"/>
          <w:pgMar w:top="1200" w:bottom="1240" w:left="760" w:right="0"/>
          <w:cols w:num="2" w:equalWidth="0">
            <w:col w:w="7730" w:space="40"/>
            <w:col w:w="3380"/>
          </w:cols>
        </w:sectPr>
      </w:pPr>
    </w:p>
    <w:p>
      <w:pPr>
        <w:pStyle w:val="BodyText"/>
        <w:spacing w:before="8"/>
        <w:rPr>
          <w:sz w:val="12"/>
        </w:rPr>
      </w:pPr>
    </w:p>
    <w:p>
      <w:pPr>
        <w:pStyle w:val="BodyText"/>
        <w:spacing w:before="90"/>
        <w:ind w:left="1547" w:right="1178"/>
        <w:jc w:val="center"/>
      </w:pPr>
      <w:r>
        <w:rPr/>
        <w:t>Berdasarkan persamaan (2.25) dan (2.28), bentuk estimator lokal linier</w:t>
      </w:r>
    </w:p>
    <w:p>
      <w:pPr>
        <w:spacing w:after="0"/>
        <w:jc w:val="center"/>
        <w:sectPr>
          <w:type w:val="continuous"/>
          <w:pgSz w:w="11910" w:h="16840"/>
          <w:pgMar w:top="1200" w:bottom="1240" w:left="760" w:right="0"/>
        </w:sectPr>
      </w:pPr>
    </w:p>
    <w:p>
      <w:pPr>
        <w:pStyle w:val="BodyText"/>
        <w:spacing w:before="192"/>
        <w:jc w:val="right"/>
      </w:pPr>
      <w:r>
        <w:rPr/>
        <w:t>untuk</w:t>
      </w:r>
    </w:p>
    <w:p>
      <w:pPr>
        <w:pStyle w:val="BodyText"/>
        <w:spacing w:before="135"/>
        <w:ind w:left="92" w:right="2931"/>
        <w:jc w:val="center"/>
      </w:pPr>
      <w:r>
        <w:rPr/>
        <w:br w:type="column"/>
      </w:r>
      <w:r>
        <w:rPr>
          <w:i/>
          <w:sz w:val="23"/>
        </w:rPr>
        <w:t>f</w:t>
      </w:r>
      <w:r>
        <w:rPr>
          <w:position w:val="7"/>
          <w:sz w:val="23"/>
        </w:rPr>
        <w:t>ˆ </w:t>
      </w:r>
      <w:r>
        <w:rPr/>
        <w:t>dapat ditulis sebagai berikut:</w:t>
      </w:r>
    </w:p>
    <w:p>
      <w:pPr>
        <w:spacing w:before="236"/>
        <w:ind w:left="64" w:right="2931" w:firstLine="0"/>
        <w:jc w:val="center"/>
        <w:rPr>
          <w:sz w:val="23"/>
        </w:rPr>
      </w:pPr>
      <w:r>
        <w:rPr/>
        <w:drawing>
          <wp:anchor distT="0" distB="0" distL="0" distR="0" allowOverlap="1" layoutInCell="1" locked="0" behindDoc="1" simplePos="0" relativeHeight="206388224">
            <wp:simplePos x="0" y="0"/>
            <wp:positionH relativeFrom="page">
              <wp:posOffset>1875566</wp:posOffset>
            </wp:positionH>
            <wp:positionV relativeFrom="paragraph">
              <wp:posOffset>-58962</wp:posOffset>
            </wp:positionV>
            <wp:extent cx="103223" cy="125376"/>
            <wp:effectExtent l="0" t="0" r="0" b="0"/>
            <wp:wrapNone/>
            <wp:docPr id="89" name="image68.png"/>
            <wp:cNvGraphicFramePr>
              <a:graphicFrameLocks noChangeAspect="1"/>
            </wp:cNvGraphicFramePr>
            <a:graphic>
              <a:graphicData uri="http://schemas.openxmlformats.org/drawingml/2006/picture">
                <pic:pic>
                  <pic:nvPicPr>
                    <pic:cNvPr id="90" name="image68.png"/>
                    <pic:cNvPicPr/>
                  </pic:nvPicPr>
                  <pic:blipFill>
                    <a:blip r:embed="rId82" cstate="print"/>
                    <a:stretch>
                      <a:fillRect/>
                    </a:stretch>
                  </pic:blipFill>
                  <pic:spPr>
                    <a:xfrm>
                      <a:off x="0" y="0"/>
                      <a:ext cx="103223" cy="125376"/>
                    </a:xfrm>
                    <a:prstGeom prst="rect">
                      <a:avLst/>
                    </a:prstGeom>
                  </pic:spPr>
                </pic:pic>
              </a:graphicData>
            </a:graphic>
          </wp:anchor>
        </w:drawing>
      </w:r>
      <w:r>
        <w:rPr/>
        <w:drawing>
          <wp:anchor distT="0" distB="0" distL="0" distR="0" allowOverlap="1" layoutInCell="1" locked="0" behindDoc="1" simplePos="0" relativeHeight="206389248">
            <wp:simplePos x="0" y="0"/>
            <wp:positionH relativeFrom="page">
              <wp:posOffset>3039760</wp:posOffset>
            </wp:positionH>
            <wp:positionV relativeFrom="paragraph">
              <wp:posOffset>302891</wp:posOffset>
            </wp:positionV>
            <wp:extent cx="316939" cy="128011"/>
            <wp:effectExtent l="0" t="0" r="0" b="0"/>
            <wp:wrapNone/>
            <wp:docPr id="91" name="image69.png"/>
            <wp:cNvGraphicFramePr>
              <a:graphicFrameLocks noChangeAspect="1"/>
            </wp:cNvGraphicFramePr>
            <a:graphic>
              <a:graphicData uri="http://schemas.openxmlformats.org/drawingml/2006/picture">
                <pic:pic>
                  <pic:nvPicPr>
                    <pic:cNvPr id="92" name="image69.png"/>
                    <pic:cNvPicPr/>
                  </pic:nvPicPr>
                  <pic:blipFill>
                    <a:blip r:embed="rId83" cstate="print"/>
                    <a:stretch>
                      <a:fillRect/>
                    </a:stretch>
                  </pic:blipFill>
                  <pic:spPr>
                    <a:xfrm>
                      <a:off x="0" y="0"/>
                      <a:ext cx="316939" cy="128011"/>
                    </a:xfrm>
                    <a:prstGeom prst="rect">
                      <a:avLst/>
                    </a:prstGeom>
                  </pic:spPr>
                </pic:pic>
              </a:graphicData>
            </a:graphic>
          </wp:anchor>
        </w:drawing>
      </w:r>
      <w:r>
        <w:rPr/>
        <w:drawing>
          <wp:anchor distT="0" distB="0" distL="0" distR="0" allowOverlap="1" layoutInCell="1" locked="0" behindDoc="1" simplePos="0" relativeHeight="206390272">
            <wp:simplePos x="0" y="0"/>
            <wp:positionH relativeFrom="page">
              <wp:posOffset>2301139</wp:posOffset>
            </wp:positionH>
            <wp:positionV relativeFrom="paragraph">
              <wp:posOffset>305239</wp:posOffset>
            </wp:positionV>
            <wp:extent cx="610003" cy="125663"/>
            <wp:effectExtent l="0" t="0" r="0" b="0"/>
            <wp:wrapNone/>
            <wp:docPr id="93" name="image47.png"/>
            <wp:cNvGraphicFramePr>
              <a:graphicFrameLocks noChangeAspect="1"/>
            </wp:cNvGraphicFramePr>
            <a:graphic>
              <a:graphicData uri="http://schemas.openxmlformats.org/drawingml/2006/picture">
                <pic:pic>
                  <pic:nvPicPr>
                    <pic:cNvPr id="94" name="image47.png"/>
                    <pic:cNvPicPr/>
                  </pic:nvPicPr>
                  <pic:blipFill>
                    <a:blip r:embed="rId61" cstate="print"/>
                    <a:stretch>
                      <a:fillRect/>
                    </a:stretch>
                  </pic:blipFill>
                  <pic:spPr>
                    <a:xfrm>
                      <a:off x="0" y="0"/>
                      <a:ext cx="610003" cy="125663"/>
                    </a:xfrm>
                    <a:prstGeom prst="rect">
                      <a:avLst/>
                    </a:prstGeom>
                  </pic:spPr>
                </pic:pic>
              </a:graphicData>
            </a:graphic>
          </wp:anchor>
        </w:drawing>
      </w:r>
      <w:r>
        <w:rPr>
          <w:i/>
          <w:spacing w:val="-52"/>
          <w:w w:val="107"/>
          <w:sz w:val="23"/>
        </w:rPr>
        <w:t>f</w:t>
      </w:r>
      <w:r>
        <w:rPr>
          <w:spacing w:val="23"/>
          <w:w w:val="107"/>
          <w:position w:val="7"/>
          <w:sz w:val="23"/>
        </w:rPr>
        <w:t>ˆ</w:t>
      </w:r>
      <w:r>
        <w:rPr>
          <w:spacing w:val="-4"/>
          <w:w w:val="107"/>
          <w:sz w:val="23"/>
        </w:rPr>
        <w:t>(</w:t>
      </w:r>
      <w:r>
        <w:rPr>
          <w:i/>
          <w:spacing w:val="13"/>
          <w:w w:val="107"/>
          <w:sz w:val="23"/>
        </w:rPr>
        <w:t>t</w:t>
      </w:r>
      <w:r>
        <w:rPr>
          <w:w w:val="107"/>
          <w:sz w:val="23"/>
        </w:rPr>
        <w:t>)</w:t>
      </w:r>
      <w:r>
        <w:rPr>
          <w:spacing w:val="-5"/>
          <w:sz w:val="23"/>
        </w:rPr>
        <w:t> </w:t>
      </w:r>
      <w:r>
        <w:rPr>
          <w:rFonts w:ascii="Symbol" w:hAnsi="Symbol"/>
          <w:w w:val="107"/>
          <w:sz w:val="23"/>
        </w:rPr>
        <w:t></w:t>
      </w:r>
      <w:r>
        <w:rPr>
          <w:spacing w:val="-3"/>
          <w:sz w:val="23"/>
        </w:rPr>
        <w:t> </w:t>
      </w:r>
      <w:r>
        <w:rPr>
          <w:b/>
          <w:spacing w:val="-4"/>
          <w:w w:val="107"/>
          <w:sz w:val="23"/>
        </w:rPr>
        <w:t>X</w:t>
      </w:r>
      <w:r>
        <w:rPr>
          <w:spacing w:val="-4"/>
          <w:w w:val="107"/>
          <w:sz w:val="23"/>
        </w:rPr>
        <w:t>(</w:t>
      </w:r>
      <w:r>
        <w:rPr>
          <w:i/>
          <w:spacing w:val="-1"/>
          <w:w w:val="107"/>
          <w:sz w:val="23"/>
        </w:rPr>
        <w:t>t</w:t>
      </w:r>
      <w:r>
        <w:rPr>
          <w:w w:val="103"/>
          <w:position w:val="-5"/>
          <w:sz w:val="14"/>
        </w:rPr>
        <w:t>0</w:t>
      </w:r>
      <w:r>
        <w:rPr>
          <w:spacing w:val="-12"/>
          <w:position w:val="-5"/>
          <w:sz w:val="14"/>
        </w:rPr>
        <w:t> </w:t>
      </w:r>
      <w:r>
        <w:rPr>
          <w:spacing w:val="8"/>
          <w:w w:val="107"/>
          <w:sz w:val="23"/>
        </w:rPr>
        <w:t>)</w:t>
      </w:r>
      <w:r>
        <w:rPr>
          <w:rFonts w:ascii="Symbol" w:hAnsi="Symbol"/>
          <w:i/>
          <w:spacing w:val="-72"/>
          <w:w w:val="99"/>
          <w:sz w:val="25"/>
        </w:rPr>
        <w:t></w:t>
      </w:r>
      <w:r>
        <w:rPr>
          <w:spacing w:val="16"/>
          <w:w w:val="107"/>
          <w:position w:val="7"/>
          <w:sz w:val="23"/>
        </w:rPr>
        <w:t>ˆ</w:t>
      </w:r>
      <w:r>
        <w:rPr>
          <w:spacing w:val="-3"/>
          <w:w w:val="107"/>
          <w:sz w:val="23"/>
        </w:rPr>
        <w:t>(</w:t>
      </w:r>
      <w:r>
        <w:rPr>
          <w:i/>
          <w:spacing w:val="-1"/>
          <w:w w:val="107"/>
          <w:sz w:val="23"/>
        </w:rPr>
        <w:t>t</w:t>
      </w:r>
      <w:r>
        <w:rPr>
          <w:w w:val="103"/>
          <w:position w:val="-5"/>
          <w:sz w:val="14"/>
        </w:rPr>
        <w:t>0</w:t>
      </w:r>
      <w:r>
        <w:rPr>
          <w:spacing w:val="-13"/>
          <w:position w:val="-5"/>
          <w:sz w:val="14"/>
        </w:rPr>
        <w:t> </w:t>
      </w:r>
      <w:r>
        <w:rPr>
          <w:w w:val="107"/>
          <w:sz w:val="23"/>
        </w:rPr>
        <w:t>)</w:t>
      </w:r>
    </w:p>
    <w:p>
      <w:pPr>
        <w:spacing w:before="217"/>
        <w:ind w:left="1152" w:right="0" w:firstLine="0"/>
        <w:jc w:val="left"/>
        <w:rPr>
          <w:i/>
          <w:sz w:val="24"/>
        </w:rPr>
      </w:pPr>
      <w:r>
        <w:rPr/>
        <w:drawing>
          <wp:anchor distT="0" distB="0" distL="0" distR="0" allowOverlap="1" layoutInCell="1" locked="0" behindDoc="1" simplePos="0" relativeHeight="206391296">
            <wp:simplePos x="0" y="0"/>
            <wp:positionH relativeFrom="page">
              <wp:posOffset>5572986</wp:posOffset>
            </wp:positionH>
            <wp:positionV relativeFrom="paragraph">
              <wp:posOffset>271303</wp:posOffset>
            </wp:positionV>
            <wp:extent cx="100220" cy="127136"/>
            <wp:effectExtent l="0" t="0" r="0" b="0"/>
            <wp:wrapNone/>
            <wp:docPr id="95" name="image67.png"/>
            <wp:cNvGraphicFramePr>
              <a:graphicFrameLocks noChangeAspect="1"/>
            </wp:cNvGraphicFramePr>
            <a:graphic>
              <a:graphicData uri="http://schemas.openxmlformats.org/drawingml/2006/picture">
                <pic:pic>
                  <pic:nvPicPr>
                    <pic:cNvPr id="96" name="image67.png"/>
                    <pic:cNvPicPr/>
                  </pic:nvPicPr>
                  <pic:blipFill>
                    <a:blip r:embed="rId81" cstate="print"/>
                    <a:stretch>
                      <a:fillRect/>
                    </a:stretch>
                  </pic:blipFill>
                  <pic:spPr>
                    <a:xfrm>
                      <a:off x="0" y="0"/>
                      <a:ext cx="100220" cy="127136"/>
                    </a:xfrm>
                    <a:prstGeom prst="rect">
                      <a:avLst/>
                    </a:prstGeom>
                  </pic:spPr>
                </pic:pic>
              </a:graphicData>
            </a:graphic>
          </wp:anchor>
        </w:drawing>
      </w:r>
      <w:r>
        <w:rPr/>
        <w:pict>
          <v:shape style="position:absolute;margin-left:226.148849pt;margin-top:20.23947pt;width:189pt;height:7.8pt;mso-position-horizontal-relative:page;mso-position-vertical-relative:paragraph;z-index:-296921088" type="#_x0000_t202" filled="false" stroked="false">
            <v:textbox inset="0,0,0,0">
              <w:txbxContent>
                <w:p>
                  <w:pPr>
                    <w:tabs>
                      <w:tab w:pos="710" w:val="left" w:leader="none"/>
                      <w:tab w:pos="1097" w:val="left" w:leader="none"/>
                      <w:tab w:pos="2192" w:val="left" w:leader="none"/>
                      <w:tab w:pos="3071" w:val="left" w:leader="none"/>
                      <w:tab w:pos="3459" w:val="left" w:leader="none"/>
                    </w:tabs>
                    <w:spacing w:line="155" w:lineRule="exact" w:before="0"/>
                    <w:ind w:left="0" w:right="0" w:firstLine="0"/>
                    <w:jc w:val="left"/>
                    <w:rPr>
                      <w:sz w:val="14"/>
                    </w:rPr>
                  </w:pPr>
                  <w:r>
                    <w:rPr>
                      <w:w w:val="105"/>
                      <w:sz w:val="14"/>
                    </w:rPr>
                    <w:t>0</w:t>
                    <w:tab/>
                    <w:t>0</w:t>
                    <w:tab/>
                  </w:r>
                  <w:r>
                    <w:rPr>
                      <w:i/>
                      <w:w w:val="105"/>
                      <w:sz w:val="14"/>
                    </w:rPr>
                    <w:t>h   </w:t>
                  </w:r>
                  <w:r>
                    <w:rPr>
                      <w:i/>
                      <w:spacing w:val="26"/>
                      <w:w w:val="105"/>
                      <w:sz w:val="14"/>
                    </w:rPr>
                    <w:t> </w:t>
                  </w:r>
                  <w:r>
                    <w:rPr>
                      <w:w w:val="105"/>
                      <w:sz w:val="14"/>
                    </w:rPr>
                    <w:t>0</w:t>
                    <w:tab/>
                    <w:t>0</w:t>
                    <w:tab/>
                    <w:t>0</w:t>
                    <w:tab/>
                  </w:r>
                  <w:r>
                    <w:rPr>
                      <w:i/>
                      <w:w w:val="105"/>
                      <w:sz w:val="14"/>
                    </w:rPr>
                    <w:t>h</w:t>
                  </w:r>
                  <w:r>
                    <w:rPr>
                      <w:i/>
                      <w:spacing w:val="25"/>
                      <w:w w:val="105"/>
                      <w:sz w:val="14"/>
                    </w:rPr>
                    <w:t> </w:t>
                  </w:r>
                  <w:r>
                    <w:rPr>
                      <w:spacing w:val="-19"/>
                      <w:w w:val="105"/>
                      <w:sz w:val="14"/>
                    </w:rPr>
                    <w:t>0</w:t>
                  </w:r>
                </w:p>
              </w:txbxContent>
            </v:textbox>
            <w10:wrap type="none"/>
          </v:shape>
        </w:pict>
      </w:r>
      <w:r>
        <w:rPr>
          <w:rFonts w:ascii="Symbol" w:hAnsi="Symbol"/>
          <w:w w:val="105"/>
          <w:sz w:val="24"/>
        </w:rPr>
        <w:t></w:t>
      </w:r>
      <w:r>
        <w:rPr>
          <w:w w:val="105"/>
          <w:sz w:val="24"/>
        </w:rPr>
        <w:t> </w:t>
      </w:r>
      <w:r>
        <w:rPr>
          <w:b/>
          <w:w w:val="105"/>
          <w:sz w:val="24"/>
        </w:rPr>
        <w:t>X</w:t>
      </w:r>
      <w:r>
        <w:rPr>
          <w:w w:val="105"/>
          <w:sz w:val="24"/>
        </w:rPr>
        <w:t>(</w:t>
      </w:r>
      <w:r>
        <w:rPr>
          <w:i/>
          <w:w w:val="105"/>
          <w:sz w:val="24"/>
        </w:rPr>
        <w:t>t </w:t>
      </w:r>
      <w:r>
        <w:rPr>
          <w:w w:val="105"/>
          <w:sz w:val="24"/>
        </w:rPr>
        <w:t>)(</w:t>
      </w:r>
      <w:r>
        <w:rPr>
          <w:b/>
          <w:w w:val="105"/>
          <w:sz w:val="24"/>
        </w:rPr>
        <w:t>X</w:t>
      </w:r>
      <w:r>
        <w:rPr>
          <w:i/>
          <w:w w:val="105"/>
          <w:position w:val="11"/>
          <w:sz w:val="14"/>
        </w:rPr>
        <w:t>T </w:t>
      </w:r>
      <w:r>
        <w:rPr>
          <w:w w:val="105"/>
          <w:sz w:val="24"/>
        </w:rPr>
        <w:t>(</w:t>
      </w:r>
      <w:r>
        <w:rPr>
          <w:i/>
          <w:w w:val="105"/>
          <w:sz w:val="24"/>
        </w:rPr>
        <w:t>t </w:t>
      </w:r>
      <w:r>
        <w:rPr>
          <w:w w:val="105"/>
          <w:sz w:val="24"/>
        </w:rPr>
        <w:t>)</w:t>
      </w:r>
      <w:r>
        <w:rPr>
          <w:b/>
          <w:w w:val="105"/>
          <w:sz w:val="24"/>
        </w:rPr>
        <w:t>K </w:t>
      </w:r>
      <w:r>
        <w:rPr>
          <w:w w:val="105"/>
          <w:sz w:val="24"/>
        </w:rPr>
        <w:t>(</w:t>
      </w:r>
      <w:r>
        <w:rPr>
          <w:i/>
          <w:w w:val="105"/>
          <w:sz w:val="24"/>
        </w:rPr>
        <w:t>t </w:t>
      </w:r>
      <w:r>
        <w:rPr>
          <w:w w:val="105"/>
          <w:sz w:val="24"/>
        </w:rPr>
        <w:t>)</w:t>
      </w:r>
      <w:r>
        <w:rPr>
          <w:b/>
          <w:w w:val="105"/>
          <w:sz w:val="24"/>
        </w:rPr>
        <w:t>V</w:t>
      </w:r>
      <w:r>
        <w:rPr>
          <w:rFonts w:ascii="Symbol" w:hAnsi="Symbol"/>
          <w:w w:val="105"/>
          <w:position w:val="11"/>
          <w:sz w:val="14"/>
        </w:rPr>
        <w:t></w:t>
      </w:r>
      <w:r>
        <w:rPr>
          <w:w w:val="105"/>
          <w:position w:val="11"/>
          <w:sz w:val="14"/>
        </w:rPr>
        <w:t>1</w:t>
      </w:r>
      <w:r>
        <w:rPr>
          <w:b/>
          <w:w w:val="105"/>
          <w:sz w:val="24"/>
        </w:rPr>
        <w:t>X</w:t>
      </w:r>
      <w:r>
        <w:rPr>
          <w:w w:val="105"/>
          <w:sz w:val="24"/>
        </w:rPr>
        <w:t>(</w:t>
      </w:r>
      <w:r>
        <w:rPr>
          <w:i/>
          <w:w w:val="105"/>
          <w:sz w:val="24"/>
        </w:rPr>
        <w:t>t </w:t>
      </w:r>
      <w:r>
        <w:rPr>
          <w:w w:val="105"/>
          <w:sz w:val="24"/>
        </w:rPr>
        <w:t>))</w:t>
      </w:r>
      <w:r>
        <w:rPr>
          <w:rFonts w:ascii="Symbol" w:hAnsi="Symbol"/>
          <w:w w:val="105"/>
          <w:position w:val="11"/>
          <w:sz w:val="14"/>
        </w:rPr>
        <w:t></w:t>
      </w:r>
      <w:r>
        <w:rPr>
          <w:w w:val="105"/>
          <w:position w:val="11"/>
          <w:sz w:val="14"/>
        </w:rPr>
        <w:t>1 </w:t>
      </w:r>
      <w:r>
        <w:rPr>
          <w:b/>
          <w:w w:val="105"/>
          <w:sz w:val="24"/>
        </w:rPr>
        <w:t>X</w:t>
      </w:r>
      <w:r>
        <w:rPr>
          <w:i/>
          <w:w w:val="105"/>
          <w:position w:val="11"/>
          <w:sz w:val="14"/>
        </w:rPr>
        <w:t>T </w:t>
      </w:r>
      <w:r>
        <w:rPr>
          <w:w w:val="105"/>
          <w:sz w:val="24"/>
        </w:rPr>
        <w:t>(</w:t>
      </w:r>
      <w:r>
        <w:rPr>
          <w:i/>
          <w:w w:val="105"/>
          <w:sz w:val="24"/>
        </w:rPr>
        <w:t>t </w:t>
      </w:r>
      <w:r>
        <w:rPr>
          <w:w w:val="105"/>
          <w:sz w:val="24"/>
        </w:rPr>
        <w:t>)</w:t>
      </w:r>
      <w:r>
        <w:rPr>
          <w:b/>
          <w:w w:val="105"/>
          <w:sz w:val="24"/>
        </w:rPr>
        <w:t>K </w:t>
      </w:r>
      <w:r>
        <w:rPr>
          <w:w w:val="105"/>
          <w:sz w:val="24"/>
        </w:rPr>
        <w:t>(</w:t>
      </w:r>
      <w:r>
        <w:rPr>
          <w:i/>
          <w:w w:val="105"/>
          <w:sz w:val="24"/>
        </w:rPr>
        <w:t>t </w:t>
      </w:r>
      <w:r>
        <w:rPr>
          <w:w w:val="105"/>
          <w:sz w:val="24"/>
        </w:rPr>
        <w:t>)</w:t>
      </w:r>
      <w:r>
        <w:rPr>
          <w:b/>
          <w:w w:val="105"/>
          <w:sz w:val="24"/>
        </w:rPr>
        <w:t>V</w:t>
      </w:r>
      <w:r>
        <w:rPr>
          <w:rFonts w:ascii="Symbol" w:hAnsi="Symbol"/>
          <w:w w:val="105"/>
          <w:position w:val="11"/>
          <w:sz w:val="14"/>
        </w:rPr>
        <w:t></w:t>
      </w:r>
      <w:r>
        <w:rPr>
          <w:w w:val="105"/>
          <w:position w:val="11"/>
          <w:sz w:val="14"/>
        </w:rPr>
        <w:t>1 </w:t>
      </w:r>
      <w:r>
        <w:rPr>
          <w:i/>
          <w:w w:val="105"/>
          <w:sz w:val="24"/>
        </w:rPr>
        <w:t>y</w:t>
      </w:r>
    </w:p>
    <w:p>
      <w:pPr>
        <w:pStyle w:val="BodyText"/>
        <w:rPr>
          <w:i/>
          <w:sz w:val="26"/>
        </w:rPr>
      </w:pPr>
      <w:r>
        <w:rPr/>
        <w:br w:type="column"/>
      </w:r>
      <w:r>
        <w:rPr>
          <w:i/>
          <w:sz w:val="26"/>
        </w:rPr>
      </w:r>
    </w:p>
    <w:p>
      <w:pPr>
        <w:pStyle w:val="BodyText"/>
        <w:rPr>
          <w:i/>
          <w:sz w:val="26"/>
        </w:rPr>
      </w:pPr>
    </w:p>
    <w:p>
      <w:pPr>
        <w:pStyle w:val="BodyText"/>
        <w:rPr>
          <w:i/>
          <w:sz w:val="26"/>
        </w:rPr>
      </w:pPr>
    </w:p>
    <w:p>
      <w:pPr>
        <w:pStyle w:val="BodyText"/>
        <w:spacing w:before="3"/>
        <w:rPr>
          <w:i/>
          <w:sz w:val="37"/>
        </w:rPr>
      </w:pPr>
    </w:p>
    <w:p>
      <w:pPr>
        <w:pStyle w:val="BodyText"/>
        <w:ind w:left="698"/>
      </w:pPr>
      <w:r>
        <w:rPr/>
        <w:t>(2.29)</w:t>
      </w:r>
    </w:p>
    <w:p>
      <w:pPr>
        <w:spacing w:after="0"/>
        <w:sectPr>
          <w:type w:val="continuous"/>
          <w:pgSz w:w="11910" w:h="16840"/>
          <w:pgMar w:top="1200" w:bottom="1240" w:left="760" w:right="0"/>
          <w:cols w:num="3" w:equalWidth="0">
            <w:col w:w="2056" w:space="40"/>
            <w:col w:w="6028" w:space="39"/>
            <w:col w:w="2987"/>
          </w:cols>
        </w:sectPr>
      </w:pPr>
    </w:p>
    <w:p>
      <w:pPr>
        <w:pStyle w:val="BodyText"/>
        <w:spacing w:before="10"/>
        <w:rPr>
          <w:sz w:val="12"/>
        </w:rPr>
      </w:pPr>
    </w:p>
    <w:p>
      <w:pPr>
        <w:pStyle w:val="BodyText"/>
        <w:spacing w:before="90"/>
        <w:ind w:left="1508"/>
      </w:pPr>
      <w:r>
        <w:rPr/>
        <w:t>Selanjutnya diperoleh nilai GCV sebagai berikut:</w:t>
      </w:r>
    </w:p>
    <w:p>
      <w:pPr>
        <w:spacing w:after="0"/>
        <w:sectPr>
          <w:type w:val="continuous"/>
          <w:pgSz w:w="11910" w:h="16840"/>
          <w:pgMar w:top="1200" w:bottom="1240" w:left="760" w:right="0"/>
        </w:sectPr>
      </w:pPr>
    </w:p>
    <w:p>
      <w:pPr>
        <w:pStyle w:val="BodyText"/>
        <w:spacing w:before="5"/>
      </w:pPr>
    </w:p>
    <w:p>
      <w:pPr>
        <w:spacing w:before="0"/>
        <w:ind w:left="0" w:right="0" w:firstLine="0"/>
        <w:jc w:val="right"/>
        <w:rPr>
          <w:rFonts w:ascii="Symbol" w:hAnsi="Symbol"/>
          <w:sz w:val="24"/>
        </w:rPr>
      </w:pPr>
      <w:r>
        <w:rPr>
          <w:i/>
          <w:sz w:val="24"/>
        </w:rPr>
        <w:t>GCV </w:t>
      </w:r>
      <w:r>
        <w:rPr>
          <w:sz w:val="24"/>
        </w:rPr>
        <w:t>(</w:t>
      </w:r>
      <w:r>
        <w:rPr>
          <w:i/>
          <w:sz w:val="24"/>
        </w:rPr>
        <w:t>h</w:t>
      </w:r>
      <w:r>
        <w:rPr>
          <w:sz w:val="24"/>
        </w:rPr>
        <w:t>) </w:t>
      </w:r>
      <w:r>
        <w:rPr>
          <w:rFonts w:ascii="Symbol" w:hAnsi="Symbol"/>
          <w:sz w:val="24"/>
        </w:rPr>
        <w:t></w:t>
      </w:r>
    </w:p>
    <w:p>
      <w:pPr>
        <w:spacing w:before="148"/>
        <w:ind w:left="61" w:right="0" w:firstLine="0"/>
        <w:jc w:val="center"/>
        <w:rPr>
          <w:sz w:val="24"/>
        </w:rPr>
      </w:pPr>
      <w:r>
        <w:rPr/>
        <w:br w:type="column"/>
      </w:r>
      <w:r>
        <w:rPr>
          <w:i/>
          <w:sz w:val="24"/>
        </w:rPr>
        <w:t>MSE</w:t>
      </w:r>
      <w:r>
        <w:rPr>
          <w:sz w:val="24"/>
        </w:rPr>
        <w:t>(</w:t>
      </w:r>
      <w:r>
        <w:rPr>
          <w:i/>
          <w:sz w:val="24"/>
        </w:rPr>
        <w:t>h</w:t>
      </w:r>
      <w:r>
        <w:rPr>
          <w:sz w:val="24"/>
        </w:rPr>
        <w:t>)</w:t>
      </w:r>
    </w:p>
    <w:p>
      <w:pPr>
        <w:spacing w:before="0"/>
        <w:ind w:left="26" w:right="0" w:firstLine="0"/>
        <w:jc w:val="center"/>
        <w:rPr>
          <w:sz w:val="14"/>
        </w:rPr>
      </w:pPr>
      <w:r>
        <w:rPr/>
        <w:pict>
          <v:line style="position:absolute;mso-position-horizontal-relative:page;mso-position-vertical-relative:paragraph;z-index:251782144" from="273.902039pt,1.948151pt" to="372.947202pt,1.948151pt" stroked="true" strokeweight=".496575pt" strokecolor="#000000">
            <v:stroke dashstyle="solid"/>
            <w10:wrap type="none"/>
          </v:line>
        </w:pict>
      </w:r>
      <w:r>
        <w:rPr>
          <w:rFonts w:ascii="Symbol" w:hAnsi="Symbol"/>
          <w:spacing w:val="14"/>
          <w:w w:val="63"/>
          <w:position w:val="-2"/>
          <w:sz w:val="38"/>
        </w:rPr>
        <w:t></w:t>
      </w:r>
      <w:r>
        <w:rPr>
          <w:spacing w:val="16"/>
          <w:w w:val="101"/>
          <w:sz w:val="24"/>
        </w:rPr>
        <w:t>(</w:t>
      </w:r>
      <w:r>
        <w:rPr>
          <w:i/>
          <w:w w:val="101"/>
          <w:sz w:val="24"/>
        </w:rPr>
        <w:t>N</w:t>
      </w:r>
      <w:r>
        <w:rPr>
          <w:i/>
          <w:spacing w:val="-36"/>
          <w:sz w:val="24"/>
        </w:rPr>
        <w:t> </w:t>
      </w:r>
      <w:r>
        <w:rPr>
          <w:spacing w:val="7"/>
          <w:w w:val="101"/>
          <w:sz w:val="24"/>
        </w:rPr>
        <w:t>)</w:t>
      </w:r>
      <w:r>
        <w:rPr>
          <w:rFonts w:ascii="Symbol" w:hAnsi="Symbol"/>
          <w:spacing w:val="-3"/>
          <w:w w:val="101"/>
          <w:position w:val="11"/>
          <w:sz w:val="14"/>
        </w:rPr>
        <w:t></w:t>
      </w:r>
      <w:r>
        <w:rPr>
          <w:spacing w:val="10"/>
          <w:w w:val="101"/>
          <w:position w:val="11"/>
          <w:sz w:val="14"/>
        </w:rPr>
        <w:t>1</w:t>
      </w:r>
      <w:r>
        <w:rPr>
          <w:i/>
          <w:w w:val="101"/>
          <w:sz w:val="24"/>
        </w:rPr>
        <w:t>tr</w:t>
      </w:r>
      <w:r>
        <w:rPr>
          <w:i/>
          <w:spacing w:val="-32"/>
          <w:sz w:val="24"/>
        </w:rPr>
        <w:t> </w:t>
      </w:r>
      <w:r>
        <w:rPr>
          <w:rFonts w:ascii="Symbol" w:hAnsi="Symbol"/>
          <w:spacing w:val="7"/>
          <w:w w:val="75"/>
          <w:position w:val="-1"/>
          <w:sz w:val="32"/>
        </w:rPr>
        <w:t></w:t>
      </w:r>
      <w:r>
        <w:rPr>
          <w:b/>
          <w:w w:val="101"/>
          <w:sz w:val="24"/>
        </w:rPr>
        <w:t>I</w:t>
      </w:r>
      <w:r>
        <w:rPr>
          <w:b/>
          <w:spacing w:val="-17"/>
          <w:sz w:val="24"/>
        </w:rPr>
        <w:t> </w:t>
      </w:r>
      <w:r>
        <w:rPr>
          <w:rFonts w:ascii="Symbol" w:hAnsi="Symbol"/>
          <w:w w:val="101"/>
          <w:sz w:val="24"/>
        </w:rPr>
        <w:t></w:t>
      </w:r>
      <w:r>
        <w:rPr>
          <w:spacing w:val="-18"/>
          <w:sz w:val="24"/>
        </w:rPr>
        <w:t> </w:t>
      </w:r>
      <w:r>
        <w:rPr>
          <w:b/>
          <w:spacing w:val="1"/>
          <w:w w:val="101"/>
          <w:sz w:val="24"/>
        </w:rPr>
        <w:t>A</w:t>
      </w:r>
      <w:r>
        <w:rPr>
          <w:spacing w:val="2"/>
          <w:w w:val="101"/>
          <w:sz w:val="24"/>
        </w:rPr>
        <w:t>(</w:t>
      </w:r>
      <w:r>
        <w:rPr>
          <w:i/>
          <w:spacing w:val="-1"/>
          <w:w w:val="101"/>
          <w:sz w:val="24"/>
        </w:rPr>
        <w:t>h</w:t>
      </w:r>
      <w:r>
        <w:rPr>
          <w:spacing w:val="5"/>
          <w:w w:val="101"/>
          <w:sz w:val="24"/>
        </w:rPr>
        <w:t>)</w:t>
      </w:r>
      <w:r>
        <w:rPr>
          <w:rFonts w:ascii="Symbol" w:hAnsi="Symbol"/>
          <w:spacing w:val="1"/>
          <w:w w:val="75"/>
          <w:position w:val="-1"/>
          <w:sz w:val="32"/>
        </w:rPr>
        <w:t></w:t>
      </w:r>
      <w:r>
        <w:rPr>
          <w:rFonts w:ascii="Symbol" w:hAnsi="Symbol"/>
          <w:spacing w:val="2"/>
          <w:w w:val="63"/>
          <w:position w:val="-2"/>
          <w:sz w:val="38"/>
        </w:rPr>
        <w:t></w:t>
      </w:r>
      <w:r>
        <w:rPr>
          <w:spacing w:val="-2"/>
          <w:w w:val="101"/>
          <w:position w:val="18"/>
          <w:sz w:val="14"/>
        </w:rPr>
        <w:t>2</w:t>
      </w:r>
    </w:p>
    <w:p>
      <w:pPr>
        <w:pStyle w:val="BodyText"/>
        <w:spacing w:before="8"/>
        <w:rPr>
          <w:sz w:val="25"/>
        </w:rPr>
      </w:pPr>
      <w:r>
        <w:rPr/>
        <w:br w:type="column"/>
      </w:r>
      <w:r>
        <w:rPr>
          <w:sz w:val="25"/>
        </w:rPr>
      </w:r>
    </w:p>
    <w:p>
      <w:pPr>
        <w:pStyle w:val="BodyText"/>
        <w:ind w:left="2137" w:right="1687"/>
        <w:jc w:val="center"/>
      </w:pPr>
      <w:r>
        <w:rPr/>
        <w:t>(2.30)</w:t>
      </w:r>
    </w:p>
    <w:p>
      <w:pPr>
        <w:spacing w:after="0"/>
        <w:jc w:val="center"/>
        <w:sectPr>
          <w:type w:val="continuous"/>
          <w:pgSz w:w="11910" w:h="16840"/>
          <w:pgMar w:top="1200" w:bottom="1240" w:left="760" w:right="0"/>
          <w:cols w:num="3" w:equalWidth="0">
            <w:col w:w="4661" w:space="40"/>
            <w:col w:w="1965" w:space="39"/>
            <w:col w:w="4445"/>
          </w:cols>
        </w:sectPr>
      </w:pPr>
    </w:p>
    <w:p>
      <w:pPr>
        <w:pStyle w:val="BodyText"/>
        <w:spacing w:before="183"/>
        <w:ind w:left="6595"/>
      </w:pPr>
      <w:r>
        <w:rPr/>
        <w:t>(Chamidah dan Rifada, 2016)</w:t>
      </w:r>
    </w:p>
    <w:p>
      <w:pPr>
        <w:pStyle w:val="BodyText"/>
        <w:rPr>
          <w:sz w:val="26"/>
        </w:rPr>
      </w:pPr>
    </w:p>
    <w:p>
      <w:pPr>
        <w:pStyle w:val="BodyText"/>
        <w:rPr>
          <w:sz w:val="26"/>
        </w:rPr>
      </w:pPr>
    </w:p>
    <w:p>
      <w:pPr>
        <w:pStyle w:val="BodyText"/>
        <w:spacing w:before="4"/>
        <w:rPr>
          <w:sz w:val="32"/>
        </w:rPr>
      </w:pPr>
    </w:p>
    <w:p>
      <w:pPr>
        <w:pStyle w:val="ListParagraph"/>
        <w:numPr>
          <w:ilvl w:val="1"/>
          <w:numId w:val="12"/>
        </w:numPr>
        <w:tabs>
          <w:tab w:pos="2075" w:val="left" w:leader="none"/>
        </w:tabs>
        <w:spacing w:line="240" w:lineRule="auto" w:before="1" w:after="0"/>
        <w:ind w:left="2074" w:right="0" w:hanging="567"/>
        <w:jc w:val="both"/>
        <w:rPr>
          <w:b/>
          <w:sz w:val="24"/>
        </w:rPr>
      </w:pPr>
      <w:r>
        <w:rPr>
          <w:b/>
          <w:i/>
          <w:sz w:val="24"/>
        </w:rPr>
        <w:t>Open Source Software</w:t>
      </w:r>
      <w:r>
        <w:rPr>
          <w:b/>
          <w:i/>
          <w:spacing w:val="-1"/>
          <w:sz w:val="24"/>
        </w:rPr>
        <w:t> </w:t>
      </w:r>
      <w:r>
        <w:rPr>
          <w:b/>
          <w:sz w:val="24"/>
        </w:rPr>
        <w:t>(OSS-R)</w:t>
      </w:r>
    </w:p>
    <w:p>
      <w:pPr>
        <w:pStyle w:val="BodyText"/>
        <w:spacing w:line="360" w:lineRule="auto" w:before="134"/>
        <w:ind w:left="1508" w:right="1697" w:firstLine="566"/>
        <w:jc w:val="both"/>
      </w:pPr>
      <w:r>
        <w:rPr/>
        <w:t>R merupakan salah satu </w:t>
      </w:r>
      <w:r>
        <w:rPr>
          <w:i/>
        </w:rPr>
        <w:t>Open Source Software </w:t>
      </w:r>
      <w:r>
        <w:rPr/>
        <w:t>(OSS) yang dapat diperoleh secara gratis di situs </w:t>
      </w:r>
      <w:hyperlink r:id="rId84">
        <w:r>
          <w:rPr/>
          <w:t>http://www.r-project.org/.</w:t>
        </w:r>
      </w:hyperlink>
      <w:r>
        <w:rPr/>
        <w:t> Bahasa R berbasis bahasa S sehingga </w:t>
      </w:r>
      <w:r>
        <w:rPr>
          <w:i/>
        </w:rPr>
        <w:t>syntax </w:t>
      </w:r>
      <w:r>
        <w:rPr/>
        <w:t>R memiliki perbedaan yang tidak terlalu banyak atau hampir identik jika dibandingkan dengan </w:t>
      </w:r>
      <w:r>
        <w:rPr>
          <w:i/>
        </w:rPr>
        <w:t>syntax </w:t>
      </w:r>
      <w:r>
        <w:rPr/>
        <w:t>pada </w:t>
      </w:r>
      <w:r>
        <w:rPr>
          <w:i/>
        </w:rPr>
        <w:t>software </w:t>
      </w:r>
      <w:r>
        <w:rPr/>
        <w:t>S-plus (Sawitzki, 2009). Beberapa perintah internal yang digunakan dalam OSS-R adalah sebagai berikut:</w:t>
      </w:r>
    </w:p>
    <w:p>
      <w:pPr>
        <w:pStyle w:val="ListParagraph"/>
        <w:numPr>
          <w:ilvl w:val="0"/>
          <w:numId w:val="13"/>
        </w:numPr>
        <w:tabs>
          <w:tab w:pos="1936" w:val="left" w:leader="none"/>
        </w:tabs>
        <w:spacing w:line="360" w:lineRule="auto" w:before="0" w:after="0"/>
        <w:ind w:left="1935" w:right="1694" w:hanging="428"/>
        <w:jc w:val="both"/>
        <w:rPr>
          <w:sz w:val="24"/>
        </w:rPr>
      </w:pPr>
      <w:r>
        <w:rPr>
          <w:sz w:val="24"/>
        </w:rPr>
        <w:t>function( ), merupakan perintah untuk menunjukkan kumpulan dari beberapa fungsi yang digunakan dalam program. Fungsi dipanggil dengan format </w:t>
      </w:r>
      <w:r>
        <w:rPr>
          <w:i/>
          <w:sz w:val="24"/>
        </w:rPr>
        <w:t>nama </w:t>
      </w:r>
      <w:r>
        <w:rPr>
          <w:i/>
          <w:sz w:val="24"/>
        </w:rPr>
        <w:t>fungsi</w:t>
      </w:r>
      <w:r>
        <w:rPr>
          <w:sz w:val="24"/>
        </w:rPr>
        <w:t>( </w:t>
      </w:r>
      <w:r>
        <w:rPr>
          <w:i/>
          <w:sz w:val="24"/>
        </w:rPr>
        <w:t>daftar argumen</w:t>
      </w:r>
      <w:r>
        <w:rPr>
          <w:i/>
          <w:spacing w:val="-2"/>
          <w:sz w:val="24"/>
        </w:rPr>
        <w:t> </w:t>
      </w:r>
      <w:r>
        <w:rPr>
          <w:sz w:val="24"/>
        </w:rPr>
        <w:t>).</w:t>
      </w:r>
    </w:p>
    <w:p>
      <w:pPr>
        <w:spacing w:after="0" w:line="360" w:lineRule="auto"/>
        <w:jc w:val="both"/>
        <w:rPr>
          <w:sz w:val="24"/>
        </w:rP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ListParagraph"/>
        <w:numPr>
          <w:ilvl w:val="0"/>
          <w:numId w:val="13"/>
        </w:numPr>
        <w:tabs>
          <w:tab w:pos="1936" w:val="left" w:leader="none"/>
        </w:tabs>
        <w:spacing w:line="360" w:lineRule="auto" w:before="90" w:after="0"/>
        <w:ind w:left="1935" w:right="1699" w:hanging="428"/>
        <w:jc w:val="both"/>
        <w:rPr>
          <w:sz w:val="24"/>
        </w:rPr>
      </w:pPr>
      <w:r>
        <w:rPr>
          <w:sz w:val="24"/>
        </w:rPr>
        <w:t>length( ), merupakan perintah yang digunakan untuk menghitung banyaknya data. Misalkan terdapat perintah length(</w:t>
      </w:r>
      <w:r>
        <w:rPr>
          <w:i/>
          <w:sz w:val="24"/>
        </w:rPr>
        <w:t>vector</w:t>
      </w:r>
      <w:r>
        <w:rPr>
          <w:sz w:val="24"/>
        </w:rPr>
        <w:t>), maka akan diperoleh hasil yaitu panjang dari </w:t>
      </w:r>
      <w:r>
        <w:rPr>
          <w:i/>
          <w:sz w:val="24"/>
        </w:rPr>
        <w:t>vector </w:t>
      </w:r>
      <w:r>
        <w:rPr>
          <w:sz w:val="24"/>
        </w:rPr>
        <w:t>tersebut.</w:t>
      </w:r>
    </w:p>
    <w:p>
      <w:pPr>
        <w:pStyle w:val="ListParagraph"/>
        <w:numPr>
          <w:ilvl w:val="0"/>
          <w:numId w:val="13"/>
        </w:numPr>
        <w:tabs>
          <w:tab w:pos="1936" w:val="left" w:leader="none"/>
        </w:tabs>
        <w:spacing w:line="360" w:lineRule="auto" w:before="0" w:after="0"/>
        <w:ind w:left="1935" w:right="1700" w:hanging="428"/>
        <w:jc w:val="both"/>
        <w:rPr>
          <w:sz w:val="24"/>
        </w:rPr>
      </w:pPr>
      <w:r>
        <w:rPr>
          <w:sz w:val="24"/>
        </w:rPr>
        <w:t>plot( ), digunakan untuk membuat plot data. Beberapa penggunaan perintah ini diantaranya:</w:t>
      </w:r>
    </w:p>
    <w:p>
      <w:pPr>
        <w:pStyle w:val="ListParagraph"/>
        <w:numPr>
          <w:ilvl w:val="1"/>
          <w:numId w:val="13"/>
        </w:numPr>
        <w:tabs>
          <w:tab w:pos="2229" w:val="left" w:leader="none"/>
        </w:tabs>
        <w:spacing w:line="362" w:lineRule="auto" w:before="0" w:after="0"/>
        <w:ind w:left="2228" w:right="1705" w:hanging="360"/>
        <w:jc w:val="both"/>
        <w:rPr>
          <w:sz w:val="24"/>
        </w:rPr>
      </w:pPr>
      <w:r>
        <w:rPr>
          <w:sz w:val="24"/>
        </w:rPr>
        <w:t>plot(X,Y) berarti bahwa akan dibuat plot data berupa titik dengan sumbu datar X dan sumbu tegak</w:t>
      </w:r>
      <w:r>
        <w:rPr>
          <w:spacing w:val="-1"/>
          <w:sz w:val="24"/>
        </w:rPr>
        <w:t> </w:t>
      </w:r>
      <w:r>
        <w:rPr>
          <w:sz w:val="24"/>
        </w:rPr>
        <w:t>Y.</w:t>
      </w:r>
    </w:p>
    <w:p>
      <w:pPr>
        <w:pStyle w:val="ListParagraph"/>
        <w:numPr>
          <w:ilvl w:val="1"/>
          <w:numId w:val="13"/>
        </w:numPr>
        <w:tabs>
          <w:tab w:pos="2229" w:val="left" w:leader="none"/>
        </w:tabs>
        <w:spacing w:line="271" w:lineRule="exact" w:before="0" w:after="0"/>
        <w:ind w:left="2228" w:right="0" w:hanging="361"/>
        <w:jc w:val="both"/>
        <w:rPr>
          <w:sz w:val="24"/>
        </w:rPr>
      </w:pPr>
      <w:r>
        <w:rPr>
          <w:sz w:val="24"/>
        </w:rPr>
        <w:t>plot(X,Y,type=”l”) memberikan hasil plot bertipe garis.\</w:t>
      </w:r>
    </w:p>
    <w:p>
      <w:pPr>
        <w:pStyle w:val="ListParagraph"/>
        <w:numPr>
          <w:ilvl w:val="1"/>
          <w:numId w:val="13"/>
        </w:numPr>
        <w:tabs>
          <w:tab w:pos="2229" w:val="left" w:leader="none"/>
        </w:tabs>
        <w:spacing w:line="240" w:lineRule="auto" w:before="139" w:after="0"/>
        <w:ind w:left="2228" w:right="0" w:hanging="361"/>
        <w:jc w:val="left"/>
        <w:rPr>
          <w:sz w:val="24"/>
        </w:rPr>
      </w:pPr>
      <w:r>
        <w:rPr>
          <w:sz w:val="24"/>
        </w:rPr>
        <w:t>plot(X,Y,type=”b”) memberikan hasil plot bertipe garis dan</w:t>
      </w:r>
      <w:r>
        <w:rPr>
          <w:spacing w:val="-2"/>
          <w:sz w:val="24"/>
        </w:rPr>
        <w:t> </w:t>
      </w:r>
      <w:r>
        <w:rPr>
          <w:sz w:val="24"/>
        </w:rPr>
        <w:t>titik.</w:t>
      </w:r>
    </w:p>
    <w:p>
      <w:pPr>
        <w:pStyle w:val="ListParagraph"/>
        <w:numPr>
          <w:ilvl w:val="0"/>
          <w:numId w:val="13"/>
        </w:numPr>
        <w:tabs>
          <w:tab w:pos="1935" w:val="left" w:leader="none"/>
          <w:tab w:pos="1936" w:val="left" w:leader="none"/>
        </w:tabs>
        <w:spacing w:line="360" w:lineRule="auto" w:before="136" w:after="0"/>
        <w:ind w:left="1935" w:right="1700" w:hanging="428"/>
        <w:jc w:val="left"/>
        <w:rPr>
          <w:sz w:val="24"/>
        </w:rPr>
      </w:pPr>
      <w:r>
        <w:rPr>
          <w:sz w:val="24"/>
        </w:rPr>
        <w:t>rep(</w:t>
      </w:r>
      <w:r>
        <w:rPr>
          <w:i/>
          <w:sz w:val="24"/>
        </w:rPr>
        <w:t>a</w:t>
      </w:r>
      <w:r>
        <w:rPr>
          <w:sz w:val="24"/>
        </w:rPr>
        <w:t>,</w:t>
      </w:r>
      <w:r>
        <w:rPr>
          <w:i/>
          <w:sz w:val="24"/>
        </w:rPr>
        <w:t>b</w:t>
      </w:r>
      <w:r>
        <w:rPr>
          <w:sz w:val="24"/>
        </w:rPr>
        <w:t>), merupakan perintah yang digunakan untuk membentuk suatu vektor dengan anggota </w:t>
      </w:r>
      <w:r>
        <w:rPr>
          <w:i/>
          <w:sz w:val="24"/>
        </w:rPr>
        <w:t>a </w:t>
      </w:r>
      <w:r>
        <w:rPr>
          <w:sz w:val="24"/>
        </w:rPr>
        <w:t>sebanyak</w:t>
      </w:r>
      <w:r>
        <w:rPr>
          <w:spacing w:val="-1"/>
          <w:sz w:val="24"/>
        </w:rPr>
        <w:t> </w:t>
      </w:r>
      <w:r>
        <w:rPr>
          <w:i/>
          <w:sz w:val="24"/>
        </w:rPr>
        <w:t>b</w:t>
      </w:r>
      <w:r>
        <w:rPr>
          <w:sz w:val="24"/>
        </w:rPr>
        <w:t>.</w:t>
      </w:r>
    </w:p>
    <w:p>
      <w:pPr>
        <w:pStyle w:val="ListParagraph"/>
        <w:numPr>
          <w:ilvl w:val="0"/>
          <w:numId w:val="13"/>
        </w:numPr>
        <w:tabs>
          <w:tab w:pos="1935" w:val="left" w:leader="none"/>
          <w:tab w:pos="1936" w:val="left" w:leader="none"/>
        </w:tabs>
        <w:spacing w:line="360" w:lineRule="auto" w:before="0" w:after="0"/>
        <w:ind w:left="1935" w:right="1701" w:hanging="428"/>
        <w:jc w:val="left"/>
        <w:rPr>
          <w:sz w:val="24"/>
        </w:rPr>
      </w:pPr>
      <w:r>
        <w:rPr>
          <w:sz w:val="24"/>
        </w:rPr>
        <w:t>matrix(</w:t>
      </w:r>
      <w:r>
        <w:rPr>
          <w:i/>
          <w:sz w:val="24"/>
        </w:rPr>
        <w:t>a</w:t>
      </w:r>
      <w:r>
        <w:rPr>
          <w:sz w:val="24"/>
        </w:rPr>
        <w:t>,</w:t>
      </w:r>
      <w:r>
        <w:rPr>
          <w:i/>
          <w:sz w:val="24"/>
        </w:rPr>
        <w:t>b</w:t>
      </w:r>
      <w:r>
        <w:rPr>
          <w:sz w:val="24"/>
        </w:rPr>
        <w:t>,</w:t>
      </w:r>
      <w:r>
        <w:rPr>
          <w:i/>
          <w:sz w:val="24"/>
        </w:rPr>
        <w:t>c</w:t>
      </w:r>
      <w:r>
        <w:rPr>
          <w:sz w:val="24"/>
        </w:rPr>
        <w:t>), merupakan perintah yang digunakan untuk membentuk suatu matriks berukuran </w:t>
      </w:r>
      <w:r>
        <w:rPr>
          <w:i/>
          <w:sz w:val="24"/>
        </w:rPr>
        <w:t>b × c </w:t>
      </w:r>
      <w:r>
        <w:rPr>
          <w:sz w:val="24"/>
        </w:rPr>
        <w:t>dengan elemen </w:t>
      </w:r>
      <w:r>
        <w:rPr>
          <w:i/>
          <w:sz w:val="24"/>
        </w:rPr>
        <w:t>a</w:t>
      </w:r>
      <w:r>
        <w:rPr>
          <w:sz w:val="24"/>
        </w:rPr>
        <w:t>.</w:t>
      </w:r>
    </w:p>
    <w:p>
      <w:pPr>
        <w:pStyle w:val="ListParagraph"/>
        <w:numPr>
          <w:ilvl w:val="0"/>
          <w:numId w:val="13"/>
        </w:numPr>
        <w:tabs>
          <w:tab w:pos="1935" w:val="left" w:leader="none"/>
          <w:tab w:pos="1936" w:val="left" w:leader="none"/>
        </w:tabs>
        <w:spacing w:line="240" w:lineRule="auto" w:before="0" w:after="0"/>
        <w:ind w:left="1935" w:right="0" w:hanging="428"/>
        <w:jc w:val="left"/>
        <w:rPr>
          <w:sz w:val="24"/>
        </w:rPr>
      </w:pPr>
      <w:r>
        <w:rPr>
          <w:sz w:val="24"/>
        </w:rPr>
        <w:t>print( ), digunakan untuk menampilkan hasil atau </w:t>
      </w:r>
      <w:r>
        <w:rPr>
          <w:i/>
          <w:sz w:val="24"/>
        </w:rPr>
        <w:t>output </w:t>
      </w:r>
      <w:r>
        <w:rPr>
          <w:sz w:val="24"/>
        </w:rPr>
        <w:t>dari</w:t>
      </w:r>
      <w:r>
        <w:rPr>
          <w:spacing w:val="4"/>
          <w:sz w:val="24"/>
        </w:rPr>
        <w:t> </w:t>
      </w:r>
      <w:r>
        <w:rPr>
          <w:sz w:val="24"/>
        </w:rPr>
        <w:t>program.</w:t>
      </w:r>
    </w:p>
    <w:p>
      <w:pPr>
        <w:pStyle w:val="ListParagraph"/>
        <w:numPr>
          <w:ilvl w:val="0"/>
          <w:numId w:val="13"/>
        </w:numPr>
        <w:tabs>
          <w:tab w:pos="1936" w:val="left" w:leader="none"/>
        </w:tabs>
        <w:spacing w:line="240" w:lineRule="auto" w:before="140" w:after="0"/>
        <w:ind w:left="1935" w:right="0" w:hanging="428"/>
        <w:jc w:val="both"/>
        <w:rPr>
          <w:sz w:val="24"/>
        </w:rPr>
      </w:pPr>
      <w:r>
        <w:rPr>
          <w:sz w:val="24"/>
        </w:rPr>
        <w:t>cat(“…”), merupakan perintah untuk menuliskan kemudian</w:t>
      </w:r>
      <w:r>
        <w:rPr>
          <w:spacing w:val="18"/>
          <w:sz w:val="24"/>
        </w:rPr>
        <w:t> </w:t>
      </w:r>
      <w:r>
        <w:rPr>
          <w:sz w:val="24"/>
        </w:rPr>
        <w:t>menampilkan</w:t>
      </w:r>
    </w:p>
    <w:p>
      <w:pPr>
        <w:pStyle w:val="BodyText"/>
        <w:spacing w:before="137"/>
        <w:ind w:left="1935"/>
        <w:jc w:val="both"/>
      </w:pPr>
      <w:r>
        <w:rPr/>
        <w:t>argumen dalam bentuk karakter.</w:t>
      </w:r>
    </w:p>
    <w:p>
      <w:pPr>
        <w:pStyle w:val="ListParagraph"/>
        <w:numPr>
          <w:ilvl w:val="0"/>
          <w:numId w:val="13"/>
        </w:numPr>
        <w:tabs>
          <w:tab w:pos="1936" w:val="left" w:leader="none"/>
        </w:tabs>
        <w:spacing w:line="360" w:lineRule="auto" w:before="139" w:after="0"/>
        <w:ind w:left="1935" w:right="1701" w:hanging="428"/>
        <w:jc w:val="both"/>
        <w:rPr>
          <w:sz w:val="24"/>
        </w:rPr>
      </w:pPr>
      <w:r>
        <w:rPr>
          <w:sz w:val="24"/>
        </w:rPr>
        <w:t>for( ), merupakan perintah yang digunakan untuk mengulang satu blok pernyataan berulang kali hingga memenuhi kondisi yang telah ditentukan. Format penulisan perintah ini adalah for( </w:t>
      </w:r>
      <w:r>
        <w:rPr>
          <w:i/>
          <w:sz w:val="24"/>
        </w:rPr>
        <w:t>kondisi </w:t>
      </w:r>
      <w:r>
        <w:rPr>
          <w:sz w:val="24"/>
        </w:rPr>
        <w:t>) { </w:t>
      </w:r>
      <w:r>
        <w:rPr>
          <w:i/>
          <w:sz w:val="24"/>
        </w:rPr>
        <w:t>pernyataan</w:t>
      </w:r>
      <w:r>
        <w:rPr>
          <w:i/>
          <w:spacing w:val="-1"/>
          <w:sz w:val="24"/>
        </w:rPr>
        <w:t> </w:t>
      </w:r>
      <w:r>
        <w:rPr>
          <w:sz w:val="24"/>
        </w:rPr>
        <w:t>}.</w:t>
      </w:r>
    </w:p>
    <w:p>
      <w:pPr>
        <w:pStyle w:val="ListParagraph"/>
        <w:numPr>
          <w:ilvl w:val="0"/>
          <w:numId w:val="13"/>
        </w:numPr>
        <w:tabs>
          <w:tab w:pos="1936" w:val="left" w:leader="none"/>
        </w:tabs>
        <w:spacing w:line="360" w:lineRule="auto" w:before="0" w:after="0"/>
        <w:ind w:left="1935" w:right="1698" w:hanging="428"/>
        <w:jc w:val="both"/>
        <w:rPr>
          <w:sz w:val="24"/>
        </w:rPr>
      </w:pPr>
      <w:r>
        <w:rPr>
          <w:sz w:val="24"/>
        </w:rPr>
        <w:t>repeat( ), hampir mirip dengan for( ), apabila kondisi sudah terpenuhi maka proses pengulangan akan dihentikan. Struktur penulisan </w:t>
      </w:r>
      <w:r>
        <w:rPr>
          <w:i/>
          <w:sz w:val="24"/>
        </w:rPr>
        <w:t>statement </w:t>
      </w:r>
      <w:r>
        <w:rPr>
          <w:sz w:val="24"/>
        </w:rPr>
        <w:t>repeat dalam R yaitu repeat{ </w:t>
      </w:r>
      <w:r>
        <w:rPr>
          <w:i/>
          <w:sz w:val="24"/>
        </w:rPr>
        <w:t>command </w:t>
      </w:r>
      <w:r>
        <w:rPr>
          <w:sz w:val="24"/>
        </w:rPr>
        <w:t>if( </w:t>
      </w:r>
      <w:r>
        <w:rPr>
          <w:i/>
          <w:sz w:val="24"/>
        </w:rPr>
        <w:t>kondisi </w:t>
      </w:r>
      <w:r>
        <w:rPr>
          <w:sz w:val="24"/>
        </w:rPr>
        <w:t>)</w:t>
      </w:r>
      <w:r>
        <w:rPr>
          <w:spacing w:val="2"/>
          <w:sz w:val="24"/>
        </w:rPr>
        <w:t> </w:t>
      </w:r>
      <w:r>
        <w:rPr>
          <w:sz w:val="24"/>
        </w:rPr>
        <w:t>break}</w:t>
      </w:r>
    </w:p>
    <w:p>
      <w:pPr>
        <w:pStyle w:val="ListParagraph"/>
        <w:numPr>
          <w:ilvl w:val="0"/>
          <w:numId w:val="13"/>
        </w:numPr>
        <w:tabs>
          <w:tab w:pos="1936" w:val="left" w:leader="none"/>
        </w:tabs>
        <w:spacing w:line="360" w:lineRule="auto" w:before="1" w:after="0"/>
        <w:ind w:left="1935" w:right="1700" w:hanging="428"/>
        <w:jc w:val="both"/>
        <w:rPr>
          <w:sz w:val="24"/>
        </w:rPr>
      </w:pPr>
      <w:r>
        <w:rPr>
          <w:sz w:val="24"/>
        </w:rPr>
        <w:t>if-else, merupakan perintah yang digunakan untuk seleksi kondisi. Apabila suatu kondisi bernilai benar, maka pernyataan pertama akan dijalankan, sedangkan apabila kondisi bernilai salah maka pernyataan kedua yang akan dijalankan. Struktur penulisan perintah ini adalah sebagai</w:t>
      </w:r>
      <w:r>
        <w:rPr>
          <w:spacing w:val="-3"/>
          <w:sz w:val="24"/>
        </w:rPr>
        <w:t> </w:t>
      </w:r>
      <w:r>
        <w:rPr>
          <w:sz w:val="24"/>
        </w:rPr>
        <w:t>berikut:</w:t>
      </w:r>
    </w:p>
    <w:p>
      <w:pPr>
        <w:spacing w:line="360" w:lineRule="auto" w:before="0"/>
        <w:ind w:left="1935" w:right="5725" w:firstLine="0"/>
        <w:jc w:val="both"/>
        <w:rPr>
          <w:sz w:val="24"/>
        </w:rPr>
      </w:pPr>
      <w:r>
        <w:rPr>
          <w:sz w:val="24"/>
        </w:rPr>
        <w:t>if( </w:t>
      </w:r>
      <w:r>
        <w:rPr>
          <w:i/>
          <w:sz w:val="24"/>
        </w:rPr>
        <w:t>kondisi </w:t>
      </w:r>
      <w:r>
        <w:rPr>
          <w:sz w:val="24"/>
        </w:rPr>
        <w:t>) { </w:t>
      </w:r>
      <w:r>
        <w:rPr>
          <w:i/>
          <w:sz w:val="24"/>
        </w:rPr>
        <w:t>pernyataan pertama </w:t>
      </w:r>
      <w:r>
        <w:rPr>
          <w:sz w:val="24"/>
        </w:rPr>
        <w:t>} else { </w:t>
      </w:r>
      <w:r>
        <w:rPr>
          <w:i/>
          <w:sz w:val="24"/>
        </w:rPr>
        <w:t>pernyataan kedua </w:t>
      </w:r>
      <w:r>
        <w:rPr>
          <w:sz w:val="24"/>
        </w:rPr>
        <w:t>}</w:t>
      </w:r>
    </w:p>
    <w:p>
      <w:pPr>
        <w:pStyle w:val="ListParagraph"/>
        <w:numPr>
          <w:ilvl w:val="0"/>
          <w:numId w:val="13"/>
        </w:numPr>
        <w:tabs>
          <w:tab w:pos="1936" w:val="left" w:leader="none"/>
        </w:tabs>
        <w:spacing w:line="240" w:lineRule="auto" w:before="0" w:after="0"/>
        <w:ind w:left="1935" w:right="0" w:hanging="428"/>
        <w:jc w:val="both"/>
        <w:rPr>
          <w:sz w:val="24"/>
        </w:rPr>
      </w:pPr>
      <w:r>
        <w:rPr>
          <w:sz w:val="24"/>
        </w:rPr>
        <w:t>solve( A ), digunakan untuk menghitung </w:t>
      </w:r>
      <w:r>
        <w:rPr>
          <w:i/>
          <w:sz w:val="24"/>
        </w:rPr>
        <w:t>invers </w:t>
      </w:r>
      <w:r>
        <w:rPr>
          <w:sz w:val="24"/>
        </w:rPr>
        <w:t>dari suatu matriks</w:t>
      </w:r>
      <w:r>
        <w:rPr>
          <w:spacing w:val="-3"/>
          <w:sz w:val="24"/>
        </w:rPr>
        <w:t> </w:t>
      </w:r>
      <w:r>
        <w:rPr>
          <w:sz w:val="24"/>
        </w:rPr>
        <w:t>A.</w:t>
      </w:r>
    </w:p>
    <w:p>
      <w:pPr>
        <w:pStyle w:val="ListParagraph"/>
        <w:numPr>
          <w:ilvl w:val="0"/>
          <w:numId w:val="13"/>
        </w:numPr>
        <w:tabs>
          <w:tab w:pos="1936" w:val="left" w:leader="none"/>
        </w:tabs>
        <w:spacing w:line="240" w:lineRule="auto" w:before="137" w:after="0"/>
        <w:ind w:left="1935" w:right="0" w:hanging="428"/>
        <w:jc w:val="both"/>
        <w:rPr>
          <w:sz w:val="24"/>
        </w:rPr>
      </w:pPr>
      <w:r>
        <w:rPr>
          <w:sz w:val="24"/>
        </w:rPr>
        <w:t>sum( ), digunakan untuk menghitung jumlah dari keseluruhan</w:t>
      </w:r>
      <w:r>
        <w:rPr>
          <w:spacing w:val="-2"/>
          <w:sz w:val="24"/>
        </w:rPr>
        <w:t> </w:t>
      </w:r>
      <w:r>
        <w:rPr>
          <w:sz w:val="24"/>
        </w:rPr>
        <w:t>data.</w:t>
      </w:r>
    </w:p>
    <w:p>
      <w:pPr>
        <w:spacing w:after="0" w:line="240" w:lineRule="auto"/>
        <w:jc w:val="both"/>
        <w:rPr>
          <w:sz w:val="24"/>
        </w:rPr>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ListParagraph"/>
        <w:numPr>
          <w:ilvl w:val="0"/>
          <w:numId w:val="13"/>
        </w:numPr>
        <w:tabs>
          <w:tab w:pos="1936" w:val="left" w:leader="none"/>
        </w:tabs>
        <w:spacing w:line="360" w:lineRule="auto" w:before="90" w:after="0"/>
        <w:ind w:left="1935" w:right="1697" w:hanging="428"/>
        <w:jc w:val="both"/>
        <w:rPr>
          <w:sz w:val="24"/>
        </w:rPr>
      </w:pPr>
      <w:r>
        <w:rPr>
          <w:sz w:val="24"/>
        </w:rPr>
        <w:t>rbind( ), digunakan untuk menggabungkan suatu matriks atau vektor berdasarkan</w:t>
      </w:r>
      <w:r>
        <w:rPr>
          <w:spacing w:val="-1"/>
          <w:sz w:val="24"/>
        </w:rPr>
        <w:t> </w:t>
      </w:r>
      <w:r>
        <w:rPr>
          <w:sz w:val="24"/>
        </w:rPr>
        <w:t>baris.</w:t>
      </w:r>
    </w:p>
    <w:p>
      <w:pPr>
        <w:pStyle w:val="ListParagraph"/>
        <w:numPr>
          <w:ilvl w:val="0"/>
          <w:numId w:val="13"/>
        </w:numPr>
        <w:tabs>
          <w:tab w:pos="1936" w:val="left" w:leader="none"/>
        </w:tabs>
        <w:spacing w:line="360" w:lineRule="auto" w:before="0" w:after="0"/>
        <w:ind w:left="1935" w:right="1700" w:hanging="428"/>
        <w:jc w:val="both"/>
        <w:rPr>
          <w:sz w:val="24"/>
        </w:rPr>
      </w:pPr>
      <w:r>
        <w:rPr>
          <w:sz w:val="24"/>
        </w:rPr>
        <w:t>cbind( ), digunakan untuk menggabungkan suatu matriks atau vektor berdasarkan</w:t>
      </w:r>
      <w:r>
        <w:rPr>
          <w:spacing w:val="-1"/>
          <w:sz w:val="24"/>
        </w:rPr>
        <w:t> </w:t>
      </w:r>
      <w:r>
        <w:rPr>
          <w:sz w:val="24"/>
        </w:rPr>
        <w:t>kolom.</w:t>
      </w:r>
    </w:p>
    <w:p>
      <w:pPr>
        <w:pStyle w:val="ListParagraph"/>
        <w:numPr>
          <w:ilvl w:val="0"/>
          <w:numId w:val="13"/>
        </w:numPr>
        <w:tabs>
          <w:tab w:pos="1936" w:val="left" w:leader="none"/>
        </w:tabs>
        <w:spacing w:line="360" w:lineRule="auto" w:before="0" w:after="0"/>
        <w:ind w:left="1935" w:right="1700" w:hanging="428"/>
        <w:jc w:val="both"/>
        <w:rPr>
          <w:sz w:val="24"/>
        </w:rPr>
      </w:pPr>
      <w:r>
        <w:rPr>
          <w:sz w:val="24"/>
        </w:rPr>
        <w:t>diag( </w:t>
      </w:r>
      <w:r>
        <w:rPr>
          <w:i/>
          <w:sz w:val="24"/>
        </w:rPr>
        <w:t>a </w:t>
      </w:r>
      <w:r>
        <w:rPr>
          <w:sz w:val="24"/>
        </w:rPr>
        <w:t>), merupakan perintah yang digunakan untuk membentuk suatu vektor </w:t>
      </w:r>
      <w:r>
        <w:rPr>
          <w:i/>
          <w:sz w:val="24"/>
        </w:rPr>
        <w:t>a </w:t>
      </w:r>
      <w:r>
        <w:rPr>
          <w:sz w:val="24"/>
        </w:rPr>
        <w:t>menjadi suatu matriks diagonal dengan elemen diagonal utamanya adalah elemen dari </w:t>
      </w:r>
      <w:r>
        <w:rPr>
          <w:i/>
          <w:sz w:val="24"/>
        </w:rPr>
        <w:t>a </w:t>
      </w:r>
      <w:r>
        <w:rPr>
          <w:sz w:val="24"/>
        </w:rPr>
        <w:t>dan elemen yang lain bernilai</w:t>
      </w:r>
      <w:r>
        <w:rPr>
          <w:spacing w:val="-3"/>
          <w:sz w:val="24"/>
        </w:rPr>
        <w:t> </w:t>
      </w:r>
      <w:r>
        <w:rPr>
          <w:sz w:val="24"/>
        </w:rPr>
        <w:t>nol.</w:t>
      </w:r>
    </w:p>
    <w:p>
      <w:pPr>
        <w:pStyle w:val="ListParagraph"/>
        <w:numPr>
          <w:ilvl w:val="0"/>
          <w:numId w:val="13"/>
        </w:numPr>
        <w:tabs>
          <w:tab w:pos="1936" w:val="left" w:leader="none"/>
        </w:tabs>
        <w:spacing w:line="360" w:lineRule="auto" w:before="0" w:after="0"/>
        <w:ind w:left="1935" w:right="1704" w:hanging="428"/>
        <w:jc w:val="both"/>
        <w:rPr>
          <w:sz w:val="24"/>
        </w:rPr>
      </w:pPr>
      <w:r>
        <w:rPr>
          <w:sz w:val="24"/>
        </w:rPr>
        <w:t>sort( ), merupakan perintah yang digunakan untuk mengurutkan sekumpulan data.</w:t>
      </w:r>
    </w:p>
    <w:p>
      <w:pPr>
        <w:pStyle w:val="ListParagraph"/>
        <w:numPr>
          <w:ilvl w:val="0"/>
          <w:numId w:val="13"/>
        </w:numPr>
        <w:tabs>
          <w:tab w:pos="1936" w:val="left" w:leader="none"/>
        </w:tabs>
        <w:spacing w:line="360" w:lineRule="auto" w:before="0" w:after="0"/>
        <w:ind w:left="1935" w:right="1695" w:hanging="428"/>
        <w:jc w:val="both"/>
        <w:rPr>
          <w:sz w:val="24"/>
        </w:rPr>
      </w:pPr>
      <w:r>
        <w:rPr>
          <w:sz w:val="24"/>
        </w:rPr>
        <w:t>order( ), merupakan perintah untuk menunjukkan vektor posisi data apabila data tersebut</w:t>
      </w:r>
      <w:r>
        <w:rPr>
          <w:spacing w:val="-1"/>
          <w:sz w:val="24"/>
        </w:rPr>
        <w:t> </w:t>
      </w:r>
      <w:r>
        <w:rPr>
          <w:sz w:val="24"/>
        </w:rPr>
        <w:t>diurutkan.</w:t>
      </w:r>
    </w:p>
    <w:p>
      <w:pPr>
        <w:pStyle w:val="ListParagraph"/>
        <w:numPr>
          <w:ilvl w:val="0"/>
          <w:numId w:val="13"/>
        </w:numPr>
        <w:tabs>
          <w:tab w:pos="1936" w:val="left" w:leader="none"/>
        </w:tabs>
        <w:spacing w:line="360" w:lineRule="auto" w:before="0" w:after="0"/>
        <w:ind w:left="1935" w:right="1702" w:hanging="428"/>
        <w:jc w:val="both"/>
        <w:rPr>
          <w:i/>
          <w:sz w:val="24"/>
        </w:rPr>
      </w:pPr>
      <w:r>
        <w:rPr>
          <w:sz w:val="24"/>
        </w:rPr>
        <w:t>var( ), merupakan perintah untuk menghitung nilai varians dari suatu vektor atau matriks variansi-kovariansi dari suatu</w:t>
      </w:r>
      <w:r>
        <w:rPr>
          <w:spacing w:val="-1"/>
          <w:sz w:val="24"/>
        </w:rPr>
        <w:t> </w:t>
      </w:r>
      <w:r>
        <w:rPr>
          <w:sz w:val="24"/>
        </w:rPr>
        <w:t>matriks</w:t>
      </w:r>
      <w:r>
        <w:rPr>
          <w:i/>
          <w:sz w:val="24"/>
        </w:rPr>
        <w:t>.</w:t>
      </w:r>
    </w:p>
    <w:p>
      <w:pPr>
        <w:pStyle w:val="ListParagraph"/>
        <w:numPr>
          <w:ilvl w:val="0"/>
          <w:numId w:val="13"/>
        </w:numPr>
        <w:tabs>
          <w:tab w:pos="1936" w:val="left" w:leader="none"/>
        </w:tabs>
        <w:spacing w:line="362" w:lineRule="auto" w:before="0" w:after="0"/>
        <w:ind w:left="1935" w:right="1700" w:hanging="428"/>
        <w:jc w:val="both"/>
        <w:rPr>
          <w:sz w:val="24"/>
        </w:rPr>
      </w:pPr>
      <w:r>
        <w:rPr>
          <w:sz w:val="24"/>
        </w:rPr>
        <w:t>require(tcltk), merupakan perintah yang digunakan untuk memulai mendesaign widget</w:t>
      </w:r>
      <w:r>
        <w:rPr>
          <w:spacing w:val="-1"/>
          <w:sz w:val="24"/>
        </w:rPr>
        <w:t> </w:t>
      </w:r>
      <w:r>
        <w:rPr>
          <w:sz w:val="24"/>
        </w:rPr>
        <w:t>RGUI.</w:t>
      </w:r>
    </w:p>
    <w:p>
      <w:pPr>
        <w:pStyle w:val="ListParagraph"/>
        <w:numPr>
          <w:ilvl w:val="0"/>
          <w:numId w:val="13"/>
        </w:numPr>
        <w:tabs>
          <w:tab w:pos="1936" w:val="left" w:leader="none"/>
        </w:tabs>
        <w:spacing w:line="271" w:lineRule="exact" w:before="0" w:after="0"/>
        <w:ind w:left="1935" w:right="0" w:hanging="428"/>
        <w:jc w:val="both"/>
        <w:rPr>
          <w:sz w:val="24"/>
        </w:rPr>
      </w:pPr>
      <w:r>
        <w:rPr>
          <w:sz w:val="24"/>
        </w:rPr>
        <w:t>tktoplevel( ), membuat jendela dialog</w:t>
      </w:r>
      <w:r>
        <w:rPr>
          <w:spacing w:val="-4"/>
          <w:sz w:val="24"/>
        </w:rPr>
        <w:t> </w:t>
      </w:r>
      <w:r>
        <w:rPr>
          <w:sz w:val="24"/>
        </w:rPr>
        <w:t>RGUI.</w:t>
      </w:r>
    </w:p>
    <w:p>
      <w:pPr>
        <w:pStyle w:val="ListParagraph"/>
        <w:numPr>
          <w:ilvl w:val="0"/>
          <w:numId w:val="13"/>
        </w:numPr>
        <w:tabs>
          <w:tab w:pos="1936" w:val="left" w:leader="none"/>
        </w:tabs>
        <w:spacing w:line="240" w:lineRule="auto" w:before="139" w:after="0"/>
        <w:ind w:left="1935" w:right="0" w:hanging="428"/>
        <w:jc w:val="left"/>
        <w:rPr>
          <w:sz w:val="24"/>
        </w:rPr>
      </w:pPr>
      <w:r>
        <w:rPr>
          <w:sz w:val="24"/>
        </w:rPr>
        <w:t>tktilte( ), untuk memberi nama jendela dialog</w:t>
      </w:r>
      <w:r>
        <w:rPr>
          <w:spacing w:val="-7"/>
          <w:sz w:val="24"/>
        </w:rPr>
        <w:t> </w:t>
      </w:r>
      <w:r>
        <w:rPr>
          <w:sz w:val="24"/>
        </w:rPr>
        <w:t>RGUI.</w:t>
      </w:r>
    </w:p>
    <w:p>
      <w:pPr>
        <w:pStyle w:val="ListParagraph"/>
        <w:numPr>
          <w:ilvl w:val="0"/>
          <w:numId w:val="13"/>
        </w:numPr>
        <w:tabs>
          <w:tab w:pos="1936" w:val="left" w:leader="none"/>
        </w:tabs>
        <w:spacing w:line="240" w:lineRule="auto" w:before="137" w:after="0"/>
        <w:ind w:left="1935" w:right="0" w:hanging="428"/>
        <w:jc w:val="left"/>
        <w:rPr>
          <w:sz w:val="24"/>
        </w:rPr>
      </w:pPr>
      <w:r>
        <w:rPr>
          <w:sz w:val="24"/>
        </w:rPr>
        <w:t>tklabel( ), untuk memberi teks/label pada jendela dialog</w:t>
      </w:r>
      <w:r>
        <w:rPr>
          <w:spacing w:val="-5"/>
          <w:sz w:val="24"/>
        </w:rPr>
        <w:t> </w:t>
      </w:r>
      <w:r>
        <w:rPr>
          <w:sz w:val="24"/>
        </w:rPr>
        <w:t>RGUI.</w:t>
      </w:r>
    </w:p>
    <w:p>
      <w:pPr>
        <w:pStyle w:val="ListParagraph"/>
        <w:numPr>
          <w:ilvl w:val="0"/>
          <w:numId w:val="13"/>
        </w:numPr>
        <w:tabs>
          <w:tab w:pos="1936" w:val="left" w:leader="none"/>
        </w:tabs>
        <w:spacing w:line="240" w:lineRule="auto" w:before="139" w:after="0"/>
        <w:ind w:left="1935" w:right="0" w:hanging="428"/>
        <w:jc w:val="left"/>
        <w:rPr>
          <w:sz w:val="24"/>
        </w:rPr>
      </w:pPr>
      <w:r>
        <w:rPr>
          <w:sz w:val="24"/>
        </w:rPr>
        <w:t>tkgrid( ), untuk menempatkan teks/label pada jendela dialog</w:t>
      </w:r>
      <w:r>
        <w:rPr>
          <w:spacing w:val="-7"/>
          <w:sz w:val="24"/>
        </w:rPr>
        <w:t> </w:t>
      </w:r>
      <w:r>
        <w:rPr>
          <w:sz w:val="24"/>
        </w:rPr>
        <w:t>RGUI.</w:t>
      </w:r>
    </w:p>
    <w:p>
      <w:pPr>
        <w:pStyle w:val="ListParagraph"/>
        <w:numPr>
          <w:ilvl w:val="0"/>
          <w:numId w:val="13"/>
        </w:numPr>
        <w:tabs>
          <w:tab w:pos="1936" w:val="left" w:leader="none"/>
        </w:tabs>
        <w:spacing w:line="240" w:lineRule="auto" w:before="137" w:after="0"/>
        <w:ind w:left="1935" w:right="0" w:hanging="428"/>
        <w:jc w:val="left"/>
        <w:rPr>
          <w:sz w:val="24"/>
        </w:rPr>
      </w:pPr>
      <w:r>
        <w:rPr>
          <w:sz w:val="24"/>
        </w:rPr>
        <w:t>tkfont.creat(family=“ ”, size=“ ”, weight=“ ”, slant=“ ”), untuk</w:t>
      </w:r>
      <w:r>
        <w:rPr>
          <w:spacing w:val="52"/>
          <w:sz w:val="24"/>
        </w:rPr>
        <w:t> </w:t>
      </w:r>
      <w:r>
        <w:rPr>
          <w:sz w:val="24"/>
        </w:rPr>
        <w:t>mendefinisika</w:t>
      </w:r>
    </w:p>
    <w:p>
      <w:pPr>
        <w:pStyle w:val="BodyText"/>
        <w:spacing w:before="139"/>
        <w:ind w:left="1935"/>
      </w:pPr>
      <w:r>
        <w:rPr/>
        <w:t>jenis dan ukuran font untuk teks/label pada jendela dialog RGUI.</w:t>
      </w:r>
    </w:p>
    <w:p>
      <w:pPr>
        <w:pStyle w:val="ListParagraph"/>
        <w:numPr>
          <w:ilvl w:val="0"/>
          <w:numId w:val="13"/>
        </w:numPr>
        <w:tabs>
          <w:tab w:pos="1936" w:val="left" w:leader="none"/>
        </w:tabs>
        <w:spacing w:line="240" w:lineRule="auto" w:before="137" w:after="0"/>
        <w:ind w:left="1935" w:right="0" w:hanging="428"/>
        <w:jc w:val="left"/>
        <w:rPr>
          <w:sz w:val="24"/>
        </w:rPr>
      </w:pPr>
      <w:r>
        <w:rPr>
          <w:sz w:val="24"/>
        </w:rPr>
        <w:t>tkmessagebox(message=“ ”, icon=“ ”), untuk membuat jendela pesan</w:t>
      </w:r>
      <w:r>
        <w:rPr>
          <w:spacing w:val="-7"/>
          <w:sz w:val="24"/>
        </w:rPr>
        <w:t> </w:t>
      </w:r>
      <w:r>
        <w:rPr>
          <w:sz w:val="24"/>
        </w:rPr>
        <w:t>RGUI.</w:t>
      </w:r>
    </w:p>
    <w:p>
      <w:pPr>
        <w:pStyle w:val="ListParagraph"/>
        <w:numPr>
          <w:ilvl w:val="0"/>
          <w:numId w:val="13"/>
        </w:numPr>
        <w:tabs>
          <w:tab w:pos="1936" w:val="left" w:leader="none"/>
        </w:tabs>
        <w:spacing w:line="360" w:lineRule="auto" w:before="140" w:after="0"/>
        <w:ind w:left="1935" w:right="1698" w:hanging="428"/>
        <w:jc w:val="left"/>
        <w:rPr>
          <w:sz w:val="24"/>
        </w:rPr>
      </w:pPr>
      <w:r>
        <w:rPr>
          <w:sz w:val="24"/>
        </w:rPr>
        <w:t>tkbutton( , text=“ ”, command=“ ”) , untuk membuat objek tombol tertentu pada jendela dialog</w:t>
      </w:r>
      <w:r>
        <w:rPr>
          <w:spacing w:val="-6"/>
          <w:sz w:val="24"/>
        </w:rPr>
        <w:t> </w:t>
      </w:r>
      <w:r>
        <w:rPr>
          <w:sz w:val="24"/>
        </w:rPr>
        <w:t>RGUI.</w:t>
      </w:r>
    </w:p>
    <w:p>
      <w:pPr>
        <w:pStyle w:val="ListParagraph"/>
        <w:numPr>
          <w:ilvl w:val="0"/>
          <w:numId w:val="13"/>
        </w:numPr>
        <w:tabs>
          <w:tab w:pos="1936" w:val="left" w:leader="none"/>
        </w:tabs>
        <w:spacing w:line="240" w:lineRule="auto" w:before="0" w:after="0"/>
        <w:ind w:left="1935" w:right="0" w:hanging="428"/>
        <w:jc w:val="left"/>
        <w:rPr>
          <w:sz w:val="24"/>
        </w:rPr>
      </w:pPr>
      <w:r>
        <w:rPr>
          <w:sz w:val="24"/>
        </w:rPr>
        <w:t>tkdestroy(), untuk menutup jendela dialog</w:t>
      </w:r>
      <w:r>
        <w:rPr>
          <w:spacing w:val="-4"/>
          <w:sz w:val="24"/>
        </w:rPr>
        <w:t> </w:t>
      </w:r>
      <w:r>
        <w:rPr>
          <w:sz w:val="24"/>
        </w:rPr>
        <w:t>RGUI.</w:t>
      </w:r>
    </w:p>
    <w:p>
      <w:pPr>
        <w:pStyle w:val="ListParagraph"/>
        <w:numPr>
          <w:ilvl w:val="0"/>
          <w:numId w:val="13"/>
        </w:numPr>
        <w:tabs>
          <w:tab w:pos="1936" w:val="left" w:leader="none"/>
        </w:tabs>
        <w:spacing w:line="240" w:lineRule="auto" w:before="137" w:after="0"/>
        <w:ind w:left="1935" w:right="0" w:hanging="428"/>
        <w:jc w:val="left"/>
        <w:rPr>
          <w:sz w:val="24"/>
        </w:rPr>
      </w:pPr>
      <w:r>
        <w:rPr>
          <w:sz w:val="24"/>
        </w:rPr>
        <w:t>tkconfigure( ,textvariable=“ ”), untuk mengganti label pada jendela</w:t>
      </w:r>
      <w:r>
        <w:rPr>
          <w:spacing w:val="21"/>
          <w:sz w:val="24"/>
        </w:rPr>
        <w:t> </w:t>
      </w:r>
      <w:r>
        <w:rPr>
          <w:sz w:val="24"/>
        </w:rPr>
        <w:t>dialog</w:t>
      </w:r>
    </w:p>
    <w:p>
      <w:pPr>
        <w:pStyle w:val="BodyText"/>
        <w:spacing w:before="139"/>
        <w:ind w:left="1935"/>
      </w:pPr>
      <w:r>
        <w:rPr/>
        <w:t>RGUI.</w:t>
      </w:r>
    </w:p>
    <w:p>
      <w:pPr>
        <w:pStyle w:val="ListParagraph"/>
        <w:numPr>
          <w:ilvl w:val="0"/>
          <w:numId w:val="13"/>
        </w:numPr>
        <w:tabs>
          <w:tab w:pos="1936" w:val="left" w:leader="none"/>
        </w:tabs>
        <w:spacing w:line="360" w:lineRule="auto" w:before="137" w:after="0"/>
        <w:ind w:left="1935" w:right="1697" w:hanging="428"/>
        <w:jc w:val="left"/>
        <w:rPr>
          <w:sz w:val="24"/>
        </w:rPr>
      </w:pPr>
      <w:r>
        <w:rPr>
          <w:sz w:val="24"/>
        </w:rPr>
        <w:t>tkcheckbutton( ), untuk membuat kotak cek (</w:t>
      </w:r>
      <w:r>
        <w:rPr>
          <w:i/>
          <w:sz w:val="24"/>
        </w:rPr>
        <w:t>checkbox) </w:t>
      </w:r>
      <w:r>
        <w:rPr>
          <w:sz w:val="24"/>
        </w:rPr>
        <w:t>pada jendela dialog RGUI.</w:t>
      </w:r>
    </w:p>
    <w:p>
      <w:pPr>
        <w:pStyle w:val="ListParagraph"/>
        <w:numPr>
          <w:ilvl w:val="0"/>
          <w:numId w:val="13"/>
        </w:numPr>
        <w:tabs>
          <w:tab w:pos="1936" w:val="left" w:leader="none"/>
        </w:tabs>
        <w:spacing w:line="362" w:lineRule="auto" w:before="0" w:after="0"/>
        <w:ind w:left="1935" w:right="1698" w:hanging="428"/>
        <w:jc w:val="both"/>
        <w:rPr>
          <w:sz w:val="24"/>
        </w:rPr>
      </w:pPr>
      <w:r>
        <w:rPr>
          <w:sz w:val="24"/>
        </w:rPr>
        <w:t>tkradiobutton( ), untuk membuat tombol radio (</w:t>
      </w:r>
      <w:r>
        <w:rPr>
          <w:i/>
          <w:sz w:val="24"/>
        </w:rPr>
        <w:t>radio button) </w:t>
      </w:r>
      <w:r>
        <w:rPr>
          <w:sz w:val="24"/>
        </w:rPr>
        <w:t>pada jendela dialog</w:t>
      </w:r>
      <w:r>
        <w:rPr>
          <w:spacing w:val="-4"/>
          <w:sz w:val="24"/>
        </w:rPr>
        <w:t> </w:t>
      </w:r>
      <w:r>
        <w:rPr>
          <w:sz w:val="24"/>
        </w:rPr>
        <w:t>RGUI.</w:t>
      </w:r>
    </w:p>
    <w:p>
      <w:pPr>
        <w:spacing w:after="0" w:line="362" w:lineRule="auto"/>
        <w:jc w:val="both"/>
        <w:rPr>
          <w:sz w:val="24"/>
        </w:rPr>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ListParagraph"/>
        <w:numPr>
          <w:ilvl w:val="0"/>
          <w:numId w:val="13"/>
        </w:numPr>
        <w:tabs>
          <w:tab w:pos="1936" w:val="left" w:leader="none"/>
        </w:tabs>
        <w:spacing w:line="360" w:lineRule="auto" w:before="90" w:after="0"/>
        <w:ind w:left="1935" w:right="1703" w:hanging="428"/>
        <w:jc w:val="both"/>
        <w:rPr>
          <w:sz w:val="24"/>
        </w:rPr>
      </w:pPr>
      <w:r>
        <w:rPr>
          <w:sz w:val="24"/>
        </w:rPr>
        <w:t>tkentry( ), untuk membuat kotak isian yang digunakan untuk menulis sesuatu pada jendela dialog</w:t>
      </w:r>
      <w:r>
        <w:rPr>
          <w:spacing w:val="-6"/>
          <w:sz w:val="24"/>
        </w:rPr>
        <w:t> </w:t>
      </w:r>
      <w:r>
        <w:rPr>
          <w:sz w:val="24"/>
        </w:rPr>
        <w:t>RGUI.</w:t>
      </w:r>
    </w:p>
    <w:p>
      <w:pPr>
        <w:pStyle w:val="Heading1"/>
        <w:numPr>
          <w:ilvl w:val="2"/>
          <w:numId w:val="14"/>
        </w:numPr>
        <w:tabs>
          <w:tab w:pos="2229" w:val="left" w:leader="none"/>
        </w:tabs>
        <w:spacing w:line="240" w:lineRule="auto" w:before="5" w:after="0"/>
        <w:ind w:left="2228" w:right="0" w:hanging="721"/>
        <w:jc w:val="both"/>
        <w:rPr>
          <w:i/>
        </w:rPr>
      </w:pPr>
      <w:r>
        <w:rPr/>
        <w:t>Struktur Data dalam</w:t>
      </w:r>
      <w:r>
        <w:rPr>
          <w:spacing w:val="-3"/>
        </w:rPr>
        <w:t> </w:t>
      </w:r>
      <w:r>
        <w:rPr>
          <w:i/>
        </w:rPr>
        <w:t>R</w:t>
      </w:r>
    </w:p>
    <w:p>
      <w:pPr>
        <w:pStyle w:val="BodyText"/>
        <w:spacing w:line="360" w:lineRule="auto" w:before="131"/>
        <w:ind w:left="1508" w:right="1698" w:firstLine="566"/>
        <w:jc w:val="both"/>
      </w:pPr>
      <w:r>
        <w:rPr/>
        <w:t>Data pada </w:t>
      </w:r>
      <w:r>
        <w:rPr>
          <w:rFonts w:ascii="Cambria Math" w:eastAsia="Cambria Math"/>
        </w:rPr>
        <w:t>𝑅 </w:t>
      </w:r>
      <w:r>
        <w:rPr/>
        <w:t>yang ada sebagai suatu obyek memiliki </w:t>
      </w:r>
      <w:r>
        <w:rPr>
          <w:i/>
        </w:rPr>
        <w:t>attributes </w:t>
      </w:r>
      <w:r>
        <w:rPr/>
        <w:t>atau sifat. Sifat data ditentukan oleh </w:t>
      </w:r>
      <w:r>
        <w:rPr>
          <w:i/>
        </w:rPr>
        <w:t>type </w:t>
      </w:r>
      <w:r>
        <w:rPr/>
        <w:t>data dan mode data. Ada beberapa struktur data yang dapat diinput dalam </w:t>
      </w:r>
      <w:r>
        <w:rPr>
          <w:rFonts w:ascii="Cambria Math" w:eastAsia="Cambria Math"/>
        </w:rPr>
        <w:t>𝑅</w:t>
      </w:r>
      <w:r>
        <w:rPr/>
        <w:t>, diantaranya adalah </w:t>
      </w:r>
      <w:r>
        <w:rPr>
          <w:i/>
        </w:rPr>
        <w:t>vector</w:t>
      </w:r>
      <w:r>
        <w:rPr/>
        <w:t>, </w:t>
      </w:r>
      <w:r>
        <w:rPr>
          <w:i/>
        </w:rPr>
        <w:t>matrix</w:t>
      </w:r>
      <w:r>
        <w:rPr/>
        <w:t>, </w:t>
      </w:r>
      <w:r>
        <w:rPr>
          <w:i/>
        </w:rPr>
        <w:t>list</w:t>
      </w:r>
      <w:r>
        <w:rPr/>
        <w:t>, dan data </w:t>
      </w:r>
      <w:r>
        <w:rPr>
          <w:i/>
        </w:rPr>
        <w:t>frame</w:t>
      </w:r>
      <w:r>
        <w:rPr/>
        <w:t>. Mode data yang dikenal dalam </w:t>
      </w:r>
      <w:r>
        <w:rPr>
          <w:rFonts w:ascii="Cambria Math" w:eastAsia="Cambria Math"/>
        </w:rPr>
        <w:t>𝑅 </w:t>
      </w:r>
      <w:r>
        <w:rPr/>
        <w:t>terdiri dari 4 macam yaitu mode </w:t>
      </w:r>
      <w:r>
        <w:rPr>
          <w:i/>
        </w:rPr>
        <w:t>numeric</w:t>
      </w:r>
      <w:r>
        <w:rPr/>
        <w:t>, </w:t>
      </w:r>
      <w:r>
        <w:rPr>
          <w:i/>
        </w:rPr>
        <w:t>complex</w:t>
      </w:r>
      <w:r>
        <w:rPr/>
        <w:t>, </w:t>
      </w:r>
      <w:r>
        <w:rPr>
          <w:i/>
        </w:rPr>
        <w:t>logical</w:t>
      </w:r>
      <w:r>
        <w:rPr/>
        <w:t>, dan </w:t>
      </w:r>
      <w:r>
        <w:rPr>
          <w:i/>
        </w:rPr>
        <w:t>character</w:t>
      </w:r>
      <w:r>
        <w:rPr/>
        <w:t>. Nama obyek dalam </w:t>
      </w:r>
      <w:r>
        <w:rPr>
          <w:rFonts w:ascii="Cambria Math" w:eastAsia="Cambria Math"/>
        </w:rPr>
        <w:t>𝑅 </w:t>
      </w:r>
      <w:r>
        <w:rPr/>
        <w:t>harus dimulai dengan huruf, kemudian ditambah dengan kombinasi dari huruf besar, huruf kecil, angka dan titik.</w:t>
      </w:r>
    </w:p>
    <w:p>
      <w:pPr>
        <w:pStyle w:val="Heading1"/>
        <w:numPr>
          <w:ilvl w:val="2"/>
          <w:numId w:val="14"/>
        </w:numPr>
        <w:tabs>
          <w:tab w:pos="2229" w:val="left" w:leader="none"/>
        </w:tabs>
        <w:spacing w:line="240" w:lineRule="auto" w:before="7" w:after="0"/>
        <w:ind w:left="2228" w:right="0" w:hanging="721"/>
        <w:jc w:val="both"/>
        <w:rPr>
          <w:i/>
        </w:rPr>
      </w:pPr>
      <w:r>
        <w:rPr/>
        <w:t>Managemen Data dalam</w:t>
      </w:r>
      <w:r>
        <w:rPr>
          <w:spacing w:val="-3"/>
        </w:rPr>
        <w:t> </w:t>
      </w:r>
      <w:r>
        <w:rPr>
          <w:i/>
        </w:rPr>
        <w:t>R</w:t>
      </w:r>
    </w:p>
    <w:p>
      <w:pPr>
        <w:spacing w:line="360" w:lineRule="auto" w:before="133"/>
        <w:ind w:left="1508" w:right="1697" w:firstLine="566"/>
        <w:jc w:val="both"/>
        <w:rPr>
          <w:i/>
          <w:sz w:val="24"/>
        </w:rPr>
      </w:pPr>
      <w:r>
        <w:rPr>
          <w:rFonts w:ascii="Cambria Math" w:eastAsia="Cambria Math"/>
          <w:sz w:val="24"/>
        </w:rPr>
        <w:t>𝑅 </w:t>
      </w:r>
      <w:r>
        <w:rPr>
          <w:sz w:val="24"/>
        </w:rPr>
        <w:t>menyediakan dua cara untuk melakukan manajemen data yaitu menggunakan </w:t>
      </w:r>
      <w:r>
        <w:rPr>
          <w:i/>
          <w:sz w:val="24"/>
        </w:rPr>
        <w:t>R-Gui </w:t>
      </w:r>
      <w:r>
        <w:rPr>
          <w:sz w:val="24"/>
        </w:rPr>
        <w:t>melalui paket </w:t>
      </w:r>
      <w:r>
        <w:rPr>
          <w:i/>
          <w:sz w:val="24"/>
        </w:rPr>
        <w:t>R-commander </w:t>
      </w:r>
      <w:r>
        <w:rPr>
          <w:sz w:val="24"/>
        </w:rPr>
        <w:t>dan menggunakan </w:t>
      </w:r>
      <w:r>
        <w:rPr>
          <w:i/>
          <w:sz w:val="24"/>
        </w:rPr>
        <w:t>command </w:t>
      </w:r>
      <w:r>
        <w:rPr>
          <w:i/>
          <w:sz w:val="24"/>
        </w:rPr>
        <w:t>line </w:t>
      </w:r>
      <w:r>
        <w:rPr>
          <w:sz w:val="24"/>
        </w:rPr>
        <w:t>di </w:t>
      </w:r>
      <w:r>
        <w:rPr>
          <w:i/>
          <w:sz w:val="24"/>
        </w:rPr>
        <w:t>R-Console</w:t>
      </w:r>
      <w:r>
        <w:rPr>
          <w:sz w:val="24"/>
        </w:rPr>
        <w:t>. Data yang dapat diolah dalam </w:t>
      </w:r>
      <w:r>
        <w:rPr>
          <w:rFonts w:ascii="Cambria Math" w:eastAsia="Cambria Math"/>
          <w:sz w:val="24"/>
        </w:rPr>
        <w:t>𝑅 </w:t>
      </w:r>
      <w:r>
        <w:rPr>
          <w:sz w:val="24"/>
        </w:rPr>
        <w:t>adalah data yang dimasukkan langsung menggunakan </w:t>
      </w:r>
      <w:r>
        <w:rPr>
          <w:i/>
          <w:sz w:val="24"/>
        </w:rPr>
        <w:t>keyboard </w:t>
      </w:r>
      <w:r>
        <w:rPr>
          <w:sz w:val="24"/>
        </w:rPr>
        <w:t>melalui </w:t>
      </w:r>
      <w:r>
        <w:rPr>
          <w:rFonts w:ascii="Cambria Math" w:eastAsia="Cambria Math"/>
          <w:sz w:val="24"/>
        </w:rPr>
        <w:t>𝑅 </w:t>
      </w:r>
      <w:r>
        <w:rPr>
          <w:i/>
          <w:sz w:val="24"/>
        </w:rPr>
        <w:t>editor </w:t>
      </w:r>
      <w:r>
        <w:rPr>
          <w:sz w:val="24"/>
        </w:rPr>
        <w:t>dan data yang diimport dari </w:t>
      </w:r>
      <w:r>
        <w:rPr>
          <w:i/>
          <w:sz w:val="24"/>
        </w:rPr>
        <w:t>Program Sheet </w:t>
      </w:r>
      <w:r>
        <w:rPr>
          <w:sz w:val="24"/>
        </w:rPr>
        <w:t>lain, seperti </w:t>
      </w:r>
      <w:r>
        <w:rPr>
          <w:i/>
          <w:sz w:val="24"/>
        </w:rPr>
        <w:t>Text, SPSS, Minitab, Access </w:t>
      </w:r>
      <w:r>
        <w:rPr>
          <w:sz w:val="24"/>
        </w:rPr>
        <w:t>ataupun</w:t>
      </w:r>
      <w:r>
        <w:rPr>
          <w:spacing w:val="-2"/>
          <w:sz w:val="24"/>
        </w:rPr>
        <w:t> </w:t>
      </w:r>
      <w:r>
        <w:rPr>
          <w:i/>
          <w:sz w:val="24"/>
        </w:rPr>
        <w:t>dBase.</w:t>
      </w:r>
    </w:p>
    <w:p>
      <w:pPr>
        <w:pStyle w:val="Heading1"/>
        <w:numPr>
          <w:ilvl w:val="2"/>
          <w:numId w:val="14"/>
        </w:numPr>
        <w:tabs>
          <w:tab w:pos="2229" w:val="left" w:leader="none"/>
        </w:tabs>
        <w:spacing w:line="240" w:lineRule="auto" w:before="5" w:after="0"/>
        <w:ind w:left="2228" w:right="0" w:hanging="721"/>
        <w:jc w:val="both"/>
        <w:rPr>
          <w:i/>
        </w:rPr>
      </w:pPr>
      <w:r>
        <w:rPr/>
        <w:t>Struktur Program</w:t>
      </w:r>
      <w:r>
        <w:rPr>
          <w:spacing w:val="-4"/>
        </w:rPr>
        <w:t> </w:t>
      </w:r>
      <w:r>
        <w:rPr>
          <w:i/>
        </w:rPr>
        <w:t>R</w:t>
      </w:r>
    </w:p>
    <w:p>
      <w:pPr>
        <w:pStyle w:val="BodyText"/>
        <w:spacing w:line="360" w:lineRule="auto" w:before="133"/>
        <w:ind w:left="1508" w:right="1695" w:firstLine="566"/>
        <w:jc w:val="both"/>
      </w:pPr>
      <w:r>
        <w:rPr>
          <w:rFonts w:ascii="Cambria Math" w:eastAsia="Cambria Math"/>
        </w:rPr>
        <w:t>𝑅 </w:t>
      </w:r>
      <w:r>
        <w:rPr/>
        <w:t>menyediakan fasilitas untuk membuat fungsi yang didefinisikan oleh </w:t>
      </w:r>
      <w:r>
        <w:rPr>
          <w:i/>
        </w:rPr>
        <w:t>user </w:t>
      </w:r>
      <w:r>
        <w:rPr/>
        <w:t>(</w:t>
      </w:r>
      <w:r>
        <w:rPr>
          <w:i/>
        </w:rPr>
        <w:t>user-defined function</w:t>
      </w:r>
      <w:r>
        <w:rPr/>
        <w:t>). Fungsi merupakan kumpulan beberapa perintah atau ekspresi yang disusun menurut alur logika tertentu untuk menghasilkan </w:t>
      </w:r>
      <w:r>
        <w:rPr>
          <w:i/>
        </w:rPr>
        <w:t>output </w:t>
      </w:r>
      <w:r>
        <w:rPr/>
        <w:t>yang dikehendaki. Penulisan fungsi dapat dilakukan melalui dua macam cara, yaitu melalui </w:t>
      </w:r>
      <w:r>
        <w:rPr>
          <w:i/>
        </w:rPr>
        <w:t>R-Console </w:t>
      </w:r>
      <w:r>
        <w:rPr/>
        <w:t>dan </w:t>
      </w:r>
      <w:r>
        <w:rPr>
          <w:i/>
        </w:rPr>
        <w:t>R-Editor</w:t>
      </w:r>
      <w:r>
        <w:rPr/>
        <w:t>. Fungsi atau </w:t>
      </w:r>
      <w:r>
        <w:rPr>
          <w:i/>
        </w:rPr>
        <w:t>script </w:t>
      </w:r>
      <w:r>
        <w:rPr/>
        <w:t>terdiri dari beberapa argument yaitu </w:t>
      </w:r>
      <w:r>
        <w:rPr>
          <w:i/>
        </w:rPr>
        <w:t>Optional Argument </w:t>
      </w:r>
      <w:r>
        <w:rPr/>
        <w:t>dan </w:t>
      </w:r>
      <w:r>
        <w:rPr>
          <w:i/>
        </w:rPr>
        <w:t>Required Argument</w:t>
      </w:r>
      <w:r>
        <w:rPr/>
        <w:t>. Program </w:t>
      </w:r>
      <w:r>
        <w:rPr>
          <w:rFonts w:ascii="Cambria Math" w:eastAsia="Cambria Math"/>
        </w:rPr>
        <w:t>𝑅 </w:t>
      </w:r>
      <w:r>
        <w:rPr/>
        <w:t>menyediakan fungsi </w:t>
      </w:r>
      <w:r>
        <w:rPr>
          <w:i/>
        </w:rPr>
        <w:t>built-</w:t>
      </w:r>
      <w:r>
        <w:rPr/>
        <w:t>in yaitu fungsi-fungsi yang dapat digunakan untuk mengatur tampilan dari output, baik dengan menampilkan layar maupun dengan menyimpan data pada </w:t>
      </w:r>
      <w:r>
        <w:rPr>
          <w:i/>
        </w:rPr>
        <w:t>disk</w:t>
      </w:r>
      <w:r>
        <w:rPr/>
        <w:t>. Berikut adalah macam-macam dan kegunaan dari fungsi</w:t>
      </w:r>
      <w:r>
        <w:rPr>
          <w:spacing w:val="-1"/>
        </w:rPr>
        <w:t> </w:t>
      </w:r>
      <w:r>
        <w:rPr/>
        <w:t>tersebut:</w:t>
      </w:r>
    </w:p>
    <w:p>
      <w:pPr>
        <w:pStyle w:val="ListParagraph"/>
        <w:numPr>
          <w:ilvl w:val="0"/>
          <w:numId w:val="15"/>
        </w:numPr>
        <w:tabs>
          <w:tab w:pos="1936" w:val="left" w:leader="none"/>
        </w:tabs>
        <w:spacing w:line="360" w:lineRule="auto" w:before="1" w:after="0"/>
        <w:ind w:left="1935" w:right="1700" w:hanging="360"/>
        <w:jc w:val="both"/>
        <w:rPr>
          <w:sz w:val="24"/>
        </w:rPr>
      </w:pPr>
      <w:r>
        <w:rPr>
          <w:sz w:val="24"/>
        </w:rPr>
        <w:t>Fungsi tab dan newline, digunakan untuk menggunakan tab dalam menampilkan</w:t>
      </w:r>
      <w:r>
        <w:rPr>
          <w:spacing w:val="-1"/>
          <w:sz w:val="24"/>
        </w:rPr>
        <w:t> </w:t>
      </w:r>
      <w:r>
        <w:rPr>
          <w:i/>
          <w:sz w:val="24"/>
        </w:rPr>
        <w:t>output</w:t>
      </w:r>
      <w:r>
        <w:rPr>
          <w:sz w:val="24"/>
        </w:rPr>
        <w:t>.</w:t>
      </w:r>
    </w:p>
    <w:p>
      <w:pPr>
        <w:pStyle w:val="ListParagraph"/>
        <w:numPr>
          <w:ilvl w:val="0"/>
          <w:numId w:val="15"/>
        </w:numPr>
        <w:tabs>
          <w:tab w:pos="1936" w:val="left" w:leader="none"/>
        </w:tabs>
        <w:spacing w:line="360" w:lineRule="auto" w:before="0" w:after="0"/>
        <w:ind w:left="1935" w:right="1702" w:hanging="360"/>
        <w:jc w:val="both"/>
        <w:rPr>
          <w:sz w:val="24"/>
        </w:rPr>
      </w:pPr>
      <w:r>
        <w:rPr>
          <w:sz w:val="24"/>
        </w:rPr>
        <w:t>Perintah print, digunakan untuk menampilkan suatu obyek ke layar sesuai jenis data.</w:t>
      </w:r>
    </w:p>
    <w:p>
      <w:pPr>
        <w:spacing w:after="0" w:line="360" w:lineRule="auto"/>
        <w:jc w:val="both"/>
        <w:rPr>
          <w:sz w:val="24"/>
        </w:rPr>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ListParagraph"/>
        <w:numPr>
          <w:ilvl w:val="0"/>
          <w:numId w:val="15"/>
        </w:numPr>
        <w:tabs>
          <w:tab w:pos="1936" w:val="left" w:leader="none"/>
        </w:tabs>
        <w:spacing w:line="360" w:lineRule="auto" w:before="90" w:after="0"/>
        <w:ind w:left="1935" w:right="1695" w:hanging="360"/>
        <w:jc w:val="both"/>
        <w:rPr>
          <w:sz w:val="24"/>
        </w:rPr>
      </w:pPr>
      <w:r>
        <w:rPr>
          <w:sz w:val="24"/>
        </w:rPr>
        <w:t>Perintah cat, dapat digunakan menampilkan data </w:t>
      </w:r>
      <w:r>
        <w:rPr>
          <w:i/>
          <w:sz w:val="24"/>
        </w:rPr>
        <w:t>character</w:t>
      </w:r>
      <w:r>
        <w:rPr>
          <w:sz w:val="24"/>
        </w:rPr>
        <w:t>, data </w:t>
      </w:r>
      <w:r>
        <w:rPr>
          <w:i/>
          <w:sz w:val="24"/>
        </w:rPr>
        <w:t>numeric</w:t>
      </w:r>
      <w:r>
        <w:rPr>
          <w:sz w:val="24"/>
        </w:rPr>
        <w:t>, komentar-komentar </w:t>
      </w:r>
      <w:r>
        <w:rPr>
          <w:i/>
          <w:sz w:val="24"/>
        </w:rPr>
        <w:t>output</w:t>
      </w:r>
      <w:r>
        <w:rPr>
          <w:sz w:val="24"/>
        </w:rPr>
        <w:t>, ataupun menuliskan data</w:t>
      </w:r>
      <w:r>
        <w:rPr>
          <w:spacing w:val="-2"/>
          <w:sz w:val="24"/>
        </w:rPr>
        <w:t> </w:t>
      </w:r>
      <w:r>
        <w:rPr>
          <w:sz w:val="24"/>
        </w:rPr>
        <w:t>layar.</w:t>
      </w:r>
    </w:p>
    <w:p>
      <w:pPr>
        <w:pStyle w:val="ListParagraph"/>
        <w:numPr>
          <w:ilvl w:val="0"/>
          <w:numId w:val="15"/>
        </w:numPr>
        <w:tabs>
          <w:tab w:pos="1936" w:val="left" w:leader="none"/>
        </w:tabs>
        <w:spacing w:line="360" w:lineRule="auto" w:before="0" w:after="0"/>
        <w:ind w:left="1935" w:right="1703" w:hanging="360"/>
        <w:jc w:val="both"/>
        <w:rPr>
          <w:sz w:val="24"/>
        </w:rPr>
      </w:pPr>
      <w:r>
        <w:rPr>
          <w:sz w:val="24"/>
        </w:rPr>
        <w:t>Fungsi </w:t>
      </w:r>
      <w:r>
        <w:rPr>
          <w:i/>
          <w:sz w:val="24"/>
        </w:rPr>
        <w:t>return</w:t>
      </w:r>
      <w:r>
        <w:rPr>
          <w:sz w:val="24"/>
        </w:rPr>
        <w:t>, digunakan untuk menghentikan eksekusi dari suatu fungsi yang telah diakses atau dievaluasi dan memunculkan </w:t>
      </w:r>
      <w:r>
        <w:rPr>
          <w:i/>
          <w:sz w:val="24"/>
        </w:rPr>
        <w:t>output </w:t>
      </w:r>
      <w:r>
        <w:rPr>
          <w:sz w:val="24"/>
        </w:rPr>
        <w:t>nilai di</w:t>
      </w:r>
      <w:r>
        <w:rPr>
          <w:spacing w:val="-4"/>
          <w:sz w:val="24"/>
        </w:rPr>
        <w:t> </w:t>
      </w:r>
      <w:r>
        <w:rPr>
          <w:i/>
          <w:sz w:val="24"/>
        </w:rPr>
        <w:t>prompt</w:t>
      </w:r>
      <w:r>
        <w:rPr>
          <w:sz w:val="24"/>
        </w:rPr>
        <w:t>.</w:t>
      </w:r>
    </w:p>
    <w:p>
      <w:pPr>
        <w:pStyle w:val="ListParagraph"/>
        <w:numPr>
          <w:ilvl w:val="0"/>
          <w:numId w:val="15"/>
        </w:numPr>
        <w:tabs>
          <w:tab w:pos="1936" w:val="left" w:leader="none"/>
        </w:tabs>
        <w:spacing w:line="360" w:lineRule="auto" w:before="0" w:after="0"/>
        <w:ind w:left="1935" w:right="1696" w:hanging="360"/>
        <w:jc w:val="both"/>
        <w:rPr>
          <w:sz w:val="24"/>
        </w:rPr>
      </w:pPr>
      <w:r>
        <w:rPr>
          <w:sz w:val="24"/>
        </w:rPr>
        <w:t>Operator, digunakan untuk operasi matematik atau manipulasi data dalam pendefinisian fungsi baru. Jenis-jenis operator yang dalam </w:t>
      </w:r>
      <w:r>
        <w:rPr>
          <w:rFonts w:ascii="Cambria Math" w:eastAsia="Cambria Math"/>
          <w:sz w:val="24"/>
        </w:rPr>
        <w:t>𝑅 </w:t>
      </w:r>
      <w:r>
        <w:rPr>
          <w:sz w:val="24"/>
        </w:rPr>
        <w:t>yaitu operator logika, matematika, dan operator</w:t>
      </w:r>
      <w:r>
        <w:rPr>
          <w:spacing w:val="2"/>
          <w:sz w:val="24"/>
        </w:rPr>
        <w:t> </w:t>
      </w:r>
      <w:r>
        <w:rPr>
          <w:sz w:val="24"/>
        </w:rPr>
        <w:t>elemen.</w:t>
      </w:r>
    </w:p>
    <w:p>
      <w:pPr>
        <w:pStyle w:val="BodyText"/>
        <w:spacing w:line="281" w:lineRule="exact"/>
        <w:ind w:left="2074"/>
        <w:jc w:val="both"/>
      </w:pPr>
      <w:r>
        <w:rPr/>
        <w:t>Objek-objek </w:t>
      </w:r>
      <w:r>
        <w:rPr>
          <w:rFonts w:ascii="Cambria Math" w:eastAsia="Cambria Math"/>
        </w:rPr>
        <w:t>𝑅 </w:t>
      </w:r>
      <w:r>
        <w:rPr/>
        <w:t>(termasuk fungsi) dikemas dalam bentuk </w:t>
      </w:r>
      <w:r>
        <w:rPr>
          <w:i/>
        </w:rPr>
        <w:t>add-ins </w:t>
      </w:r>
      <w:r>
        <w:rPr/>
        <w:t>yang oleh</w:t>
      </w:r>
    </w:p>
    <w:p>
      <w:pPr>
        <w:pStyle w:val="BodyText"/>
        <w:spacing w:line="360" w:lineRule="auto" w:before="141"/>
        <w:ind w:left="1508" w:right="1699"/>
        <w:jc w:val="both"/>
      </w:pPr>
      <w:r>
        <w:rPr>
          <w:rFonts w:ascii="Cambria Math" w:eastAsia="Cambria Math"/>
        </w:rPr>
        <w:t>𝑅 </w:t>
      </w:r>
      <w:r>
        <w:rPr/>
        <w:t>disebut dengan </w:t>
      </w:r>
      <w:r>
        <w:rPr>
          <w:i/>
        </w:rPr>
        <w:t>package. Package </w:t>
      </w:r>
      <w:r>
        <w:rPr/>
        <w:t>memberikan kemampuan tambahan, misalnya perhitungan teknik-teknik statistik yang canggih, </w:t>
      </w:r>
      <w:r>
        <w:rPr>
          <w:i/>
        </w:rPr>
        <w:t>interface </w:t>
      </w:r>
      <w:r>
        <w:rPr/>
        <w:t>dan lain-lain.</w:t>
      </w:r>
    </w:p>
    <w:p>
      <w:pPr>
        <w:pStyle w:val="Heading1"/>
        <w:numPr>
          <w:ilvl w:val="2"/>
          <w:numId w:val="14"/>
        </w:numPr>
        <w:tabs>
          <w:tab w:pos="2229" w:val="left" w:leader="none"/>
        </w:tabs>
        <w:spacing w:line="240" w:lineRule="auto" w:before="6" w:after="0"/>
        <w:ind w:left="2228" w:right="0" w:hanging="721"/>
        <w:jc w:val="both"/>
        <w:rPr>
          <w:i/>
        </w:rPr>
      </w:pPr>
      <w:r>
        <w:rPr/>
        <w:t>Fungsi Statistik dalam</w:t>
      </w:r>
      <w:r>
        <w:rPr>
          <w:spacing w:val="-1"/>
        </w:rPr>
        <w:t> </w:t>
      </w:r>
      <w:r>
        <w:rPr>
          <w:i/>
        </w:rPr>
        <w:t>R</w:t>
      </w:r>
    </w:p>
    <w:p>
      <w:pPr>
        <w:pStyle w:val="BodyText"/>
        <w:spacing w:line="355" w:lineRule="auto" w:before="121"/>
        <w:ind w:left="1508" w:right="1698" w:firstLine="566"/>
        <w:jc w:val="both"/>
      </w:pPr>
      <w:r>
        <w:rPr>
          <w:rFonts w:ascii="Cambria Math"/>
          <w:i/>
          <w:sz w:val="25"/>
        </w:rPr>
        <w:t>R </w:t>
      </w:r>
      <w:r>
        <w:rPr/>
        <w:t>mempunyai fungsi statistik yang dapat digunakan sesuai dengan kegunaannya, yaitu:</w:t>
      </w:r>
    </w:p>
    <w:p>
      <w:pPr>
        <w:pStyle w:val="ListParagraph"/>
        <w:numPr>
          <w:ilvl w:val="0"/>
          <w:numId w:val="16"/>
        </w:numPr>
        <w:tabs>
          <w:tab w:pos="1936" w:val="left" w:leader="none"/>
        </w:tabs>
        <w:spacing w:line="240" w:lineRule="auto" w:before="6" w:after="0"/>
        <w:ind w:left="1935" w:right="0" w:hanging="361"/>
        <w:jc w:val="both"/>
        <w:rPr>
          <w:sz w:val="24"/>
        </w:rPr>
      </w:pPr>
      <w:r>
        <w:rPr>
          <w:sz w:val="24"/>
        </w:rPr>
        <w:t>Length (vektor), digunakan untuk menghitung panjang</w:t>
      </w:r>
      <w:r>
        <w:rPr>
          <w:spacing w:val="-5"/>
          <w:sz w:val="24"/>
        </w:rPr>
        <w:t> </w:t>
      </w:r>
      <w:r>
        <w:rPr>
          <w:sz w:val="24"/>
        </w:rPr>
        <w:t>vector.</w:t>
      </w:r>
    </w:p>
    <w:p>
      <w:pPr>
        <w:pStyle w:val="ListParagraph"/>
        <w:numPr>
          <w:ilvl w:val="0"/>
          <w:numId w:val="16"/>
        </w:numPr>
        <w:tabs>
          <w:tab w:pos="1936" w:val="left" w:leader="none"/>
        </w:tabs>
        <w:spacing w:line="240" w:lineRule="auto" w:before="138" w:after="0"/>
        <w:ind w:left="1935" w:right="0" w:hanging="361"/>
        <w:jc w:val="both"/>
        <w:rPr>
          <w:sz w:val="24"/>
        </w:rPr>
      </w:pPr>
      <w:r>
        <w:rPr>
          <w:sz w:val="24"/>
        </w:rPr>
        <w:t>Max (vector), digunakan untuk menentukan data</w:t>
      </w:r>
      <w:r>
        <w:rPr>
          <w:spacing w:val="3"/>
          <w:sz w:val="24"/>
        </w:rPr>
        <w:t> </w:t>
      </w:r>
      <w:r>
        <w:rPr>
          <w:sz w:val="24"/>
        </w:rPr>
        <w:t>maksimum</w:t>
      </w:r>
    </w:p>
    <w:p>
      <w:pPr>
        <w:pStyle w:val="ListParagraph"/>
        <w:numPr>
          <w:ilvl w:val="0"/>
          <w:numId w:val="16"/>
        </w:numPr>
        <w:tabs>
          <w:tab w:pos="1936" w:val="left" w:leader="none"/>
        </w:tabs>
        <w:spacing w:line="240" w:lineRule="auto" w:before="139" w:after="0"/>
        <w:ind w:left="1935" w:right="0" w:hanging="361"/>
        <w:jc w:val="both"/>
        <w:rPr>
          <w:sz w:val="24"/>
        </w:rPr>
      </w:pPr>
      <w:r>
        <w:rPr>
          <w:sz w:val="24"/>
        </w:rPr>
        <w:t>Min (vector), digunakan untuk menentukan data</w:t>
      </w:r>
      <w:r>
        <w:rPr>
          <w:spacing w:val="2"/>
          <w:sz w:val="24"/>
        </w:rPr>
        <w:t> </w:t>
      </w:r>
      <w:r>
        <w:rPr>
          <w:sz w:val="24"/>
        </w:rPr>
        <w:t>minimum</w:t>
      </w:r>
    </w:p>
    <w:p>
      <w:pPr>
        <w:pStyle w:val="ListParagraph"/>
        <w:numPr>
          <w:ilvl w:val="0"/>
          <w:numId w:val="16"/>
        </w:numPr>
        <w:tabs>
          <w:tab w:pos="1936" w:val="left" w:leader="none"/>
        </w:tabs>
        <w:spacing w:line="240" w:lineRule="auto" w:before="137" w:after="0"/>
        <w:ind w:left="1935" w:right="0" w:hanging="361"/>
        <w:jc w:val="both"/>
        <w:rPr>
          <w:sz w:val="24"/>
        </w:rPr>
      </w:pPr>
      <w:r>
        <w:rPr>
          <w:sz w:val="24"/>
        </w:rPr>
        <w:t>Sort (vector), digunakan untuk mengurutkan</w:t>
      </w:r>
      <w:r>
        <w:rPr>
          <w:spacing w:val="1"/>
          <w:sz w:val="24"/>
        </w:rPr>
        <w:t> </w:t>
      </w:r>
      <w:r>
        <w:rPr>
          <w:sz w:val="24"/>
        </w:rPr>
        <w:t>data.</w:t>
      </w:r>
    </w:p>
    <w:p>
      <w:pPr>
        <w:pStyle w:val="ListParagraph"/>
        <w:numPr>
          <w:ilvl w:val="0"/>
          <w:numId w:val="16"/>
        </w:numPr>
        <w:tabs>
          <w:tab w:pos="1936" w:val="left" w:leader="none"/>
        </w:tabs>
        <w:spacing w:line="240" w:lineRule="auto" w:before="139" w:after="0"/>
        <w:ind w:left="1935" w:right="0" w:hanging="361"/>
        <w:jc w:val="left"/>
        <w:rPr>
          <w:sz w:val="24"/>
        </w:rPr>
      </w:pPr>
      <w:r>
        <w:rPr>
          <w:sz w:val="24"/>
        </w:rPr>
        <w:t>Win.graph, digunakan untuk membuka jendela grafik</w:t>
      </w:r>
    </w:p>
    <w:p>
      <w:pPr>
        <w:pStyle w:val="ListParagraph"/>
        <w:numPr>
          <w:ilvl w:val="0"/>
          <w:numId w:val="16"/>
        </w:numPr>
        <w:tabs>
          <w:tab w:pos="1935" w:val="left" w:leader="none"/>
          <w:tab w:pos="1936" w:val="left" w:leader="none"/>
        </w:tabs>
        <w:spacing w:line="360" w:lineRule="auto" w:before="137" w:after="0"/>
        <w:ind w:left="1935" w:right="1697" w:hanging="360"/>
        <w:jc w:val="left"/>
        <w:rPr>
          <w:sz w:val="24"/>
        </w:rPr>
      </w:pPr>
      <w:r>
        <w:rPr>
          <w:sz w:val="24"/>
        </w:rPr>
        <w:t>Plot (x, </w:t>
      </w:r>
      <w:r>
        <w:rPr>
          <w:spacing w:val="-4"/>
          <w:sz w:val="24"/>
        </w:rPr>
        <w:t>y, </w:t>
      </w:r>
      <w:r>
        <w:rPr>
          <w:sz w:val="24"/>
        </w:rPr>
        <w:t>… ), digunakan untuk membuat pola data dengan sumbu datar x dan sumbu datar</w:t>
      </w:r>
      <w:r>
        <w:rPr>
          <w:spacing w:val="2"/>
          <w:sz w:val="24"/>
        </w:rPr>
        <w:t> </w:t>
      </w:r>
      <w:r>
        <w:rPr>
          <w:spacing w:val="-3"/>
          <w:sz w:val="24"/>
        </w:rPr>
        <w:t>y.</w:t>
      </w:r>
    </w:p>
    <w:p>
      <w:pPr>
        <w:pStyle w:val="ListParagraph"/>
        <w:numPr>
          <w:ilvl w:val="0"/>
          <w:numId w:val="16"/>
        </w:numPr>
        <w:tabs>
          <w:tab w:pos="1936" w:val="left" w:leader="none"/>
        </w:tabs>
        <w:spacing w:line="240" w:lineRule="auto" w:before="0" w:after="0"/>
        <w:ind w:left="1935" w:right="0" w:hanging="361"/>
        <w:jc w:val="left"/>
        <w:rPr>
          <w:sz w:val="24"/>
        </w:rPr>
      </w:pPr>
      <w:r>
        <w:rPr>
          <w:sz w:val="24"/>
        </w:rPr>
        <w:t>Qnorm, digunakan untuk mencari nfilai</w:t>
      </w:r>
      <w:r>
        <w:rPr>
          <w:spacing w:val="1"/>
          <w:sz w:val="24"/>
        </w:rPr>
        <w:t> </w:t>
      </w:r>
      <w:r>
        <w:rPr>
          <w:sz w:val="24"/>
        </w:rPr>
        <w:t>kuantil</w:t>
      </w:r>
    </w:p>
    <w:p>
      <w:pPr>
        <w:pStyle w:val="ListParagraph"/>
        <w:numPr>
          <w:ilvl w:val="0"/>
          <w:numId w:val="16"/>
        </w:numPr>
        <w:tabs>
          <w:tab w:pos="1936" w:val="left" w:leader="none"/>
        </w:tabs>
        <w:spacing w:line="240" w:lineRule="auto" w:before="139" w:after="0"/>
        <w:ind w:left="1935" w:right="0" w:hanging="361"/>
        <w:jc w:val="left"/>
        <w:rPr>
          <w:sz w:val="24"/>
        </w:rPr>
      </w:pPr>
      <w:r>
        <w:rPr>
          <w:sz w:val="24"/>
        </w:rPr>
        <w:t>Cbind, digunakan untuk menggabungkan</w:t>
      </w:r>
      <w:r>
        <w:rPr>
          <w:spacing w:val="1"/>
          <w:sz w:val="24"/>
        </w:rPr>
        <w:t> </w:t>
      </w:r>
      <w:r>
        <w:rPr>
          <w:sz w:val="24"/>
        </w:rPr>
        <w:t>data.</w:t>
      </w:r>
    </w:p>
    <w:p>
      <w:pPr>
        <w:pStyle w:val="ListParagraph"/>
        <w:numPr>
          <w:ilvl w:val="0"/>
          <w:numId w:val="16"/>
        </w:numPr>
        <w:tabs>
          <w:tab w:pos="1935" w:val="left" w:leader="none"/>
          <w:tab w:pos="1936" w:val="left" w:leader="none"/>
        </w:tabs>
        <w:spacing w:line="240" w:lineRule="auto" w:before="137" w:after="0"/>
        <w:ind w:left="1935" w:right="0" w:hanging="361"/>
        <w:jc w:val="left"/>
        <w:rPr>
          <w:sz w:val="24"/>
        </w:rPr>
      </w:pPr>
      <w:r>
        <w:rPr>
          <w:sz w:val="24"/>
        </w:rPr>
        <w:t>Rep, digunakan untuk mereplikasi</w:t>
      </w:r>
      <w:r>
        <w:rPr>
          <w:spacing w:val="-1"/>
          <w:sz w:val="24"/>
        </w:rPr>
        <w:t> </w:t>
      </w:r>
      <w:r>
        <w:rPr>
          <w:sz w:val="24"/>
        </w:rPr>
        <w:t>data.</w:t>
      </w:r>
    </w:p>
    <w:p>
      <w:pPr>
        <w:pStyle w:val="ListParagraph"/>
        <w:numPr>
          <w:ilvl w:val="2"/>
          <w:numId w:val="14"/>
        </w:numPr>
        <w:tabs>
          <w:tab w:pos="2229" w:val="left" w:leader="none"/>
        </w:tabs>
        <w:spacing w:line="240" w:lineRule="auto" w:before="145" w:after="0"/>
        <w:ind w:left="2228" w:right="0" w:hanging="721"/>
        <w:jc w:val="both"/>
        <w:rPr>
          <w:b/>
          <w:i/>
          <w:sz w:val="24"/>
        </w:rPr>
      </w:pPr>
      <w:r>
        <w:rPr>
          <w:b/>
          <w:i/>
          <w:sz w:val="24"/>
        </w:rPr>
        <w:t>Looping </w:t>
      </w:r>
      <w:r>
        <w:rPr>
          <w:b/>
          <w:sz w:val="24"/>
        </w:rPr>
        <w:t>dalam</w:t>
      </w:r>
      <w:r>
        <w:rPr>
          <w:b/>
          <w:spacing w:val="-2"/>
          <w:sz w:val="24"/>
        </w:rPr>
        <w:t> </w:t>
      </w:r>
      <w:r>
        <w:rPr>
          <w:b/>
          <w:i/>
          <w:sz w:val="24"/>
        </w:rPr>
        <w:t>R</w:t>
      </w:r>
    </w:p>
    <w:p>
      <w:pPr>
        <w:pStyle w:val="BodyText"/>
        <w:spacing w:line="360" w:lineRule="auto" w:before="132"/>
        <w:ind w:left="1508" w:right="1702" w:firstLine="566"/>
        <w:jc w:val="both"/>
      </w:pPr>
      <w:r>
        <w:rPr/>
        <w:t>Perulangan (</w:t>
      </w:r>
      <w:r>
        <w:rPr>
          <w:i/>
        </w:rPr>
        <w:t>loop</w:t>
      </w:r>
      <w:r>
        <w:rPr/>
        <w:t>) merupakan bentuk yang sering ditemui dalam suatu program aplikasi. Dalam program </w:t>
      </w:r>
      <w:r>
        <w:rPr>
          <w:rFonts w:ascii="Cambria Math" w:eastAsia="Cambria Math"/>
        </w:rPr>
        <w:t>𝑅 </w:t>
      </w:r>
      <w:r>
        <w:rPr/>
        <w:t>dikenal tiga macam perulangan, yaitu:</w:t>
      </w:r>
    </w:p>
    <w:p>
      <w:pPr>
        <w:pStyle w:val="ListParagraph"/>
        <w:numPr>
          <w:ilvl w:val="0"/>
          <w:numId w:val="17"/>
        </w:numPr>
        <w:tabs>
          <w:tab w:pos="1936" w:val="left" w:leader="none"/>
        </w:tabs>
        <w:spacing w:line="275" w:lineRule="exact" w:before="0" w:after="0"/>
        <w:ind w:left="1935" w:right="0" w:hanging="361"/>
        <w:jc w:val="both"/>
        <w:rPr>
          <w:i/>
          <w:sz w:val="24"/>
        </w:rPr>
      </w:pPr>
      <w:r>
        <w:rPr>
          <w:sz w:val="24"/>
        </w:rPr>
        <w:t>Struktur pengulangan dengan statemen </w:t>
      </w:r>
      <w:r>
        <w:rPr>
          <w:i/>
          <w:sz w:val="24"/>
        </w:rPr>
        <w:t>for</w:t>
      </w:r>
    </w:p>
    <w:p>
      <w:pPr>
        <w:pStyle w:val="BodyText"/>
        <w:spacing w:line="360" w:lineRule="auto" w:before="139"/>
        <w:ind w:left="1935" w:right="1701" w:firstLine="566"/>
        <w:jc w:val="both"/>
      </w:pPr>
      <w:r>
        <w:rPr/>
        <w:t>Perulangan dengan statemen </w:t>
      </w:r>
      <w:r>
        <w:rPr>
          <w:i/>
        </w:rPr>
        <w:t>for </w:t>
      </w:r>
      <w:r>
        <w:rPr/>
        <w:t>digunakan untuk mengulang statemen atau satu blok statemen berulang kali sejumlah yang ditentukan. Perulangan dapat berbentuk perulangan positif, negative, dan tersarang.</w:t>
      </w:r>
    </w:p>
    <w:p>
      <w:pPr>
        <w:spacing w:after="0" w:line="360" w:lineRule="auto"/>
        <w:jc w:val="both"/>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ListParagraph"/>
        <w:numPr>
          <w:ilvl w:val="0"/>
          <w:numId w:val="17"/>
        </w:numPr>
        <w:tabs>
          <w:tab w:pos="1936" w:val="left" w:leader="none"/>
        </w:tabs>
        <w:spacing w:line="360" w:lineRule="auto" w:before="90" w:after="0"/>
        <w:ind w:left="1935" w:right="1695" w:hanging="360"/>
        <w:jc w:val="both"/>
        <w:rPr>
          <w:sz w:val="24"/>
        </w:rPr>
      </w:pPr>
      <w:r>
        <w:rPr>
          <w:sz w:val="24"/>
        </w:rPr>
        <w:t>Perulangan positif merupakan perulangan dengan penghitung (</w:t>
      </w:r>
      <w:r>
        <w:rPr>
          <w:i/>
          <w:sz w:val="24"/>
        </w:rPr>
        <w:t>counter</w:t>
      </w:r>
      <w:r>
        <w:rPr>
          <w:sz w:val="24"/>
        </w:rPr>
        <w:t>) dari kecil ke besar. Perulangan negative merupakan perulangan dengan penghitung dari besar ke kecil. Perulangan tersarang (</w:t>
      </w:r>
      <w:r>
        <w:rPr>
          <w:i/>
          <w:sz w:val="24"/>
        </w:rPr>
        <w:t>nested loop</w:t>
      </w:r>
      <w:r>
        <w:rPr>
          <w:sz w:val="24"/>
        </w:rPr>
        <w:t>) merupakan perulangan yang berada di dalam perulangan lainnya. Pada sistem perulangan </w:t>
      </w:r>
      <w:r>
        <w:rPr>
          <w:i/>
          <w:sz w:val="24"/>
        </w:rPr>
        <w:t>nested loop</w:t>
      </w:r>
      <w:r>
        <w:rPr>
          <w:sz w:val="24"/>
        </w:rPr>
        <w:t>, perulangan yang lebih dalam akan diproses terlebih dahulu sampai selesai, kemudian perulangan yang lebih luar akan bertambah, setelah itu mengerjakan perulangan yang lebih dalam lagi mulai dari nilai awalnya, dan</w:t>
      </w:r>
      <w:r>
        <w:rPr>
          <w:spacing w:val="-1"/>
          <w:sz w:val="24"/>
        </w:rPr>
        <w:t> </w:t>
      </w:r>
      <w:r>
        <w:rPr>
          <w:sz w:val="24"/>
        </w:rPr>
        <w:t>seterusnya.</w:t>
      </w:r>
    </w:p>
    <w:p>
      <w:pPr>
        <w:pStyle w:val="ListParagraph"/>
        <w:numPr>
          <w:ilvl w:val="0"/>
          <w:numId w:val="17"/>
        </w:numPr>
        <w:tabs>
          <w:tab w:pos="1936" w:val="left" w:leader="none"/>
        </w:tabs>
        <w:spacing w:line="360" w:lineRule="auto" w:before="1" w:after="0"/>
        <w:ind w:left="1935" w:right="1699" w:hanging="360"/>
        <w:jc w:val="both"/>
        <w:rPr>
          <w:sz w:val="24"/>
        </w:rPr>
      </w:pPr>
      <w:r>
        <w:rPr>
          <w:sz w:val="24"/>
        </w:rPr>
        <w:t>Perulangan while, digunakan untuk melakukan perulangan suatu statemen atau blok statemen terus-menerus selama kondisi pada while masih bernilai logika</w:t>
      </w:r>
      <w:r>
        <w:rPr>
          <w:spacing w:val="-1"/>
          <w:sz w:val="24"/>
        </w:rPr>
        <w:t> </w:t>
      </w:r>
      <w:r>
        <w:rPr>
          <w:sz w:val="24"/>
        </w:rPr>
        <w:t>benar.</w:t>
      </w:r>
    </w:p>
    <w:p>
      <w:pPr>
        <w:pStyle w:val="ListParagraph"/>
        <w:numPr>
          <w:ilvl w:val="0"/>
          <w:numId w:val="17"/>
        </w:numPr>
        <w:tabs>
          <w:tab w:pos="1936" w:val="left" w:leader="none"/>
        </w:tabs>
        <w:spacing w:line="360" w:lineRule="auto" w:before="0" w:after="0"/>
        <w:ind w:left="1935" w:right="1695" w:hanging="360"/>
        <w:jc w:val="both"/>
        <w:rPr>
          <w:sz w:val="24"/>
        </w:rPr>
      </w:pPr>
      <w:r>
        <w:rPr>
          <w:sz w:val="24"/>
        </w:rPr>
        <w:t>Return, digunakan untuk melakukan mengulang (</w:t>
      </w:r>
      <w:r>
        <w:rPr>
          <w:i/>
          <w:sz w:val="24"/>
        </w:rPr>
        <w:t>repeat</w:t>
      </w:r>
      <w:r>
        <w:rPr>
          <w:sz w:val="24"/>
        </w:rPr>
        <w:t>) statemen-statemen sampai batas kondisi diseleksi</w:t>
      </w:r>
      <w:r>
        <w:rPr>
          <w:spacing w:val="-1"/>
          <w:sz w:val="24"/>
        </w:rPr>
        <w:t> </w:t>
      </w:r>
      <w:r>
        <w:rPr>
          <w:sz w:val="24"/>
        </w:rPr>
        <w:t>terpenuhi.</w:t>
      </w:r>
    </w:p>
    <w:p>
      <w:pPr>
        <w:pStyle w:val="BodyText"/>
        <w:spacing w:line="273" w:lineRule="exact"/>
        <w:ind w:right="1699"/>
        <w:jc w:val="right"/>
      </w:pPr>
      <w:r>
        <w:rPr/>
        <w:t>(Tirta, 2006)</w:t>
      </w:r>
    </w:p>
    <w:p>
      <w:pPr>
        <w:spacing w:after="0" w:line="273" w:lineRule="exact"/>
        <w:jc w:val="right"/>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3"/>
      </w:pPr>
    </w:p>
    <w:p>
      <w:pPr>
        <w:pStyle w:val="Heading1"/>
        <w:spacing w:line="360" w:lineRule="auto" w:before="90"/>
        <w:ind w:left="3839" w:right="4017" w:firstLine="1221"/>
      </w:pPr>
      <w:bookmarkStart w:name="BAB IIIMETODOLOGI PENELITIAN" w:id="34"/>
      <w:bookmarkEnd w:id="34"/>
      <w:r>
        <w:rPr>
          <w:b w:val="0"/>
        </w:rPr>
      </w:r>
      <w:r>
        <w:rPr/>
        <w:t>BAB III METODOLOGI PENELITIAN</w:t>
      </w:r>
    </w:p>
    <w:p>
      <w:pPr>
        <w:pStyle w:val="BodyText"/>
        <w:rPr>
          <w:b/>
          <w:sz w:val="26"/>
        </w:rPr>
      </w:pPr>
    </w:p>
    <w:p>
      <w:pPr>
        <w:pStyle w:val="BodyText"/>
        <w:rPr>
          <w:b/>
          <w:sz w:val="26"/>
        </w:rPr>
      </w:pPr>
    </w:p>
    <w:p>
      <w:pPr>
        <w:pStyle w:val="ListParagraph"/>
        <w:numPr>
          <w:ilvl w:val="1"/>
          <w:numId w:val="18"/>
        </w:numPr>
        <w:tabs>
          <w:tab w:pos="2075" w:val="left" w:leader="none"/>
        </w:tabs>
        <w:spacing w:line="240" w:lineRule="auto" w:before="230" w:after="0"/>
        <w:ind w:left="2074" w:right="0" w:hanging="567"/>
        <w:jc w:val="both"/>
        <w:rPr>
          <w:b/>
          <w:sz w:val="24"/>
        </w:rPr>
      </w:pPr>
      <w:r>
        <w:rPr>
          <w:b/>
          <w:sz w:val="24"/>
        </w:rPr>
        <w:t>Data dan Sumber</w:t>
      </w:r>
      <w:r>
        <w:rPr>
          <w:b/>
          <w:spacing w:val="-2"/>
          <w:sz w:val="24"/>
        </w:rPr>
        <w:t> </w:t>
      </w:r>
      <w:r>
        <w:rPr>
          <w:b/>
          <w:sz w:val="24"/>
        </w:rPr>
        <w:t>Data</w:t>
      </w:r>
    </w:p>
    <w:p>
      <w:pPr>
        <w:pStyle w:val="BodyText"/>
        <w:spacing w:line="360" w:lineRule="auto" w:before="132"/>
        <w:ind w:left="1508" w:right="1696" w:firstLine="566"/>
        <w:jc w:val="both"/>
      </w:pPr>
      <w:r>
        <w:rPr/>
        <w:t>Unit observasi yang digunakan pada skripsi ini adalah balita berumur 0 – 60 bulan yang berasal dari Kabupaten Pamekasan yang telah melalui proses </w:t>
      </w:r>
      <w:r>
        <w:rPr>
          <w:i/>
        </w:rPr>
        <w:t>screening </w:t>
      </w:r>
      <w:r>
        <w:rPr/>
        <w:t>menggunakan kriteria-kriteria balita sehat berdasarkan standar WHO- 2005, salah satunya balita yang berasal dari ibu yang tidak merokok. Data yang digunakan merupakan data sekunder bulan timbang posyandu pada bulan Februari 2018 yang diperoleh dari Dinas Kesehatan Kabupaten Pamekasan dan Pusat Kesehatan Masyarakat (Puskesmas). Data tersebut merupakan data mengenai berat badan balita, tinggi badan balita, umur balita, dan jenis kelamin balita yang diambil dari 5 Puskesmas di Kabupaten Pamekasan yaitu Puskesmas Larangan, Puskesmas Tlanakan, Puskesmas, Proppo, Puskesmas Waru, dan Puskesmas Kowel. Pemilihan 5 Puskesmas tersebut mewakili populasi balita setiap wilayah yang ada di Pamekasan. Data balita tersebut merupakan data </w:t>
      </w:r>
      <w:r>
        <w:rPr>
          <w:i/>
        </w:rPr>
        <w:t>cross-sectional </w:t>
      </w:r>
      <w:r>
        <w:rPr/>
        <w:t>mengenai jenis kelamin, umur (0-60 bulan), berat badan (kg), dan tinggi badan (cm) yang berjumlah 9.977 data dengan data balita laki-laki sejumlah 5.119 balita dan balita perempuan sejumlah 4.858</w:t>
      </w:r>
      <w:r>
        <w:rPr>
          <w:spacing w:val="-1"/>
        </w:rPr>
        <w:t> </w:t>
      </w:r>
      <w:r>
        <w:rPr/>
        <w:t>balita.</w:t>
      </w:r>
    </w:p>
    <w:p>
      <w:pPr>
        <w:pStyle w:val="BodyText"/>
        <w:rPr>
          <w:sz w:val="26"/>
        </w:rPr>
      </w:pPr>
    </w:p>
    <w:p>
      <w:pPr>
        <w:pStyle w:val="BodyText"/>
        <w:rPr>
          <w:sz w:val="26"/>
        </w:rPr>
      </w:pPr>
    </w:p>
    <w:p>
      <w:pPr>
        <w:pStyle w:val="BodyText"/>
        <w:spacing w:before="8"/>
        <w:rPr>
          <w:sz w:val="20"/>
        </w:rPr>
      </w:pPr>
    </w:p>
    <w:p>
      <w:pPr>
        <w:pStyle w:val="Heading1"/>
        <w:numPr>
          <w:ilvl w:val="1"/>
          <w:numId w:val="18"/>
        </w:numPr>
        <w:tabs>
          <w:tab w:pos="2075" w:val="left" w:leader="none"/>
        </w:tabs>
        <w:spacing w:line="240" w:lineRule="auto" w:before="0" w:after="0"/>
        <w:ind w:left="2074" w:right="0" w:hanging="567"/>
        <w:jc w:val="both"/>
      </w:pPr>
      <w:r>
        <w:rPr/>
        <w:t>Variabel</w:t>
      </w:r>
      <w:r>
        <w:rPr>
          <w:spacing w:val="-1"/>
        </w:rPr>
        <w:t> </w:t>
      </w:r>
      <w:r>
        <w:rPr/>
        <w:t>Penelitian</w:t>
      </w:r>
    </w:p>
    <w:p>
      <w:pPr>
        <w:pStyle w:val="BodyText"/>
        <w:spacing w:before="132"/>
        <w:ind w:left="2074"/>
      </w:pPr>
      <w:r>
        <w:rPr/>
        <w:t>Penelitian ini menggunakan variabel-variabel sebagai berikut:</w:t>
      </w:r>
    </w:p>
    <w:p>
      <w:pPr>
        <w:pStyle w:val="ListParagraph"/>
        <w:numPr>
          <w:ilvl w:val="0"/>
          <w:numId w:val="19"/>
        </w:numPr>
        <w:tabs>
          <w:tab w:pos="1936" w:val="left" w:leader="none"/>
        </w:tabs>
        <w:spacing w:line="240" w:lineRule="auto" w:before="139" w:after="0"/>
        <w:ind w:left="1935" w:right="0" w:hanging="428"/>
        <w:jc w:val="both"/>
        <w:rPr>
          <w:sz w:val="24"/>
        </w:rPr>
      </w:pPr>
      <w:r>
        <w:rPr>
          <w:sz w:val="24"/>
        </w:rPr>
        <w:t>Variabel</w:t>
      </w:r>
      <w:r>
        <w:rPr>
          <w:spacing w:val="-1"/>
          <w:sz w:val="24"/>
        </w:rPr>
        <w:t> </w:t>
      </w:r>
      <w:r>
        <w:rPr>
          <w:sz w:val="24"/>
        </w:rPr>
        <w:t>Respon</w:t>
      </w:r>
    </w:p>
    <w:p>
      <w:pPr>
        <w:pStyle w:val="ListParagraph"/>
        <w:numPr>
          <w:ilvl w:val="1"/>
          <w:numId w:val="19"/>
        </w:numPr>
        <w:tabs>
          <w:tab w:pos="2361" w:val="left" w:leader="none"/>
        </w:tabs>
        <w:spacing w:line="240" w:lineRule="auto" w:before="137" w:after="0"/>
        <w:ind w:left="2360" w:right="0" w:hanging="428"/>
        <w:jc w:val="both"/>
        <w:rPr>
          <w:sz w:val="24"/>
        </w:rPr>
      </w:pPr>
      <w:r>
        <w:rPr>
          <w:sz w:val="24"/>
        </w:rPr>
        <w:t>Tinggi Badan</w:t>
      </w:r>
      <w:r>
        <w:rPr>
          <w:spacing w:val="1"/>
          <w:sz w:val="24"/>
        </w:rPr>
        <w:t> </w:t>
      </w:r>
      <w:r>
        <w:rPr>
          <w:sz w:val="24"/>
        </w:rPr>
        <w:t>Balita</w:t>
      </w:r>
    </w:p>
    <w:p>
      <w:pPr>
        <w:pStyle w:val="BodyText"/>
        <w:spacing w:line="360" w:lineRule="auto" w:before="139"/>
        <w:ind w:left="1935" w:right="1701" w:firstLine="424"/>
        <w:jc w:val="both"/>
      </w:pPr>
      <w:r>
        <w:rPr/>
        <w:t>Pengukuran tinggi badan balita menggunakan mikrotoa pada balita yang sudah bisa berdiri dan </w:t>
      </w:r>
      <w:r>
        <w:rPr>
          <w:i/>
        </w:rPr>
        <w:t>length board </w:t>
      </w:r>
      <w:r>
        <w:rPr/>
        <w:t>pada balita yang belum bisa berdiri. Satuan tinggi badan balita dinyatakan dalam </w:t>
      </w:r>
      <w:r>
        <w:rPr>
          <w:i/>
        </w:rPr>
        <w:t>centimeter </w:t>
      </w:r>
      <w:r>
        <w:rPr/>
        <w:t>(cm).</w:t>
      </w:r>
    </w:p>
    <w:p>
      <w:pPr>
        <w:pStyle w:val="ListParagraph"/>
        <w:numPr>
          <w:ilvl w:val="1"/>
          <w:numId w:val="19"/>
        </w:numPr>
        <w:tabs>
          <w:tab w:pos="2361" w:val="left" w:leader="none"/>
        </w:tabs>
        <w:spacing w:line="275" w:lineRule="exact" w:before="0" w:after="0"/>
        <w:ind w:left="2360" w:right="0" w:hanging="428"/>
        <w:jc w:val="both"/>
        <w:rPr>
          <w:sz w:val="24"/>
        </w:rPr>
      </w:pPr>
      <w:r>
        <w:rPr>
          <w:sz w:val="24"/>
        </w:rPr>
        <w:t>Berat Badan</w:t>
      </w:r>
      <w:r>
        <w:rPr>
          <w:spacing w:val="1"/>
          <w:sz w:val="24"/>
        </w:rPr>
        <w:t> </w:t>
      </w:r>
      <w:r>
        <w:rPr>
          <w:sz w:val="24"/>
        </w:rPr>
        <w:t>Balita</w:t>
      </w:r>
    </w:p>
    <w:p>
      <w:pPr>
        <w:pStyle w:val="BodyText"/>
        <w:rPr>
          <w:sz w:val="20"/>
        </w:rPr>
      </w:pPr>
    </w:p>
    <w:p>
      <w:pPr>
        <w:pStyle w:val="BodyText"/>
        <w:rPr>
          <w:sz w:val="20"/>
        </w:rPr>
      </w:pPr>
    </w:p>
    <w:p>
      <w:pPr>
        <w:pStyle w:val="BodyText"/>
        <w:spacing w:before="3"/>
        <w:rPr>
          <w:sz w:val="22"/>
        </w:rPr>
      </w:pPr>
    </w:p>
    <w:p>
      <w:pPr>
        <w:pStyle w:val="BodyText"/>
        <w:ind w:left="3020" w:right="3212"/>
        <w:jc w:val="center"/>
      </w:pPr>
      <w:r>
        <w:rPr/>
        <w:t>31</w:t>
      </w:r>
    </w:p>
    <w:p>
      <w:pPr>
        <w:spacing w:after="0"/>
        <w:jc w:val="center"/>
        <w:sectPr>
          <w:headerReference w:type="default" r:id="rId85"/>
          <w:pgSz w:w="11910" w:h="16840"/>
          <w:pgMar w:header="943" w:footer="820" w:top="1200" w:bottom="122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ind w:left="1935" w:right="1701" w:firstLine="424"/>
        <w:jc w:val="both"/>
      </w:pPr>
      <w:r>
        <w:rPr/>
        <w:t>Pengukuran berat badan balita menggunakan timbangan digital atau timbangan dancin untuk balita yang sudah bisa berdiri dan timbangak anak untuk balita yang belum bisa berdiri. Satuan berat badan balita dinyatakan dalam </w:t>
      </w:r>
      <w:r>
        <w:rPr>
          <w:i/>
        </w:rPr>
        <w:t>kilogram </w:t>
      </w:r>
      <w:r>
        <w:rPr/>
        <w:t>(kg).</w:t>
      </w:r>
    </w:p>
    <w:p>
      <w:pPr>
        <w:pStyle w:val="ListParagraph"/>
        <w:numPr>
          <w:ilvl w:val="0"/>
          <w:numId w:val="19"/>
        </w:numPr>
        <w:tabs>
          <w:tab w:pos="1936" w:val="left" w:leader="none"/>
        </w:tabs>
        <w:spacing w:line="240" w:lineRule="auto" w:before="0" w:after="0"/>
        <w:ind w:left="1935" w:right="0" w:hanging="428"/>
        <w:jc w:val="both"/>
        <w:rPr>
          <w:sz w:val="24"/>
        </w:rPr>
      </w:pPr>
      <w:r>
        <w:rPr>
          <w:sz w:val="24"/>
        </w:rPr>
        <w:t>Variabel</w:t>
      </w:r>
      <w:r>
        <w:rPr>
          <w:spacing w:val="-1"/>
          <w:sz w:val="24"/>
        </w:rPr>
        <w:t> </w:t>
      </w:r>
      <w:r>
        <w:rPr>
          <w:sz w:val="24"/>
        </w:rPr>
        <w:t>Prediktor</w:t>
      </w:r>
    </w:p>
    <w:p>
      <w:pPr>
        <w:pStyle w:val="BodyText"/>
        <w:spacing w:line="360" w:lineRule="auto" w:before="137"/>
        <w:ind w:left="1508" w:right="1703" w:firstLine="427"/>
        <w:jc w:val="both"/>
      </w:pPr>
      <w:r>
        <w:rPr/>
        <w:t>Variabel prediktor yang digunakan pada penilitian ini adalah umur balita yang dihitung berdasarkan selisish antara tanggal pengukuran dengan tanggal lahir. Umur balita menggunakan satuan</w:t>
      </w:r>
      <w:r>
        <w:rPr>
          <w:spacing w:val="-3"/>
        </w:rPr>
        <w:t> </w:t>
      </w:r>
      <w:r>
        <w:rPr/>
        <w:t>bulan.</w:t>
      </w:r>
    </w:p>
    <w:p>
      <w:pPr>
        <w:pStyle w:val="BodyText"/>
        <w:rPr>
          <w:sz w:val="26"/>
        </w:rPr>
      </w:pPr>
    </w:p>
    <w:p>
      <w:pPr>
        <w:pStyle w:val="BodyText"/>
        <w:rPr>
          <w:sz w:val="26"/>
        </w:rPr>
      </w:pPr>
    </w:p>
    <w:p>
      <w:pPr>
        <w:pStyle w:val="BodyText"/>
        <w:spacing w:before="7"/>
        <w:rPr>
          <w:sz w:val="20"/>
        </w:rPr>
      </w:pPr>
    </w:p>
    <w:p>
      <w:pPr>
        <w:pStyle w:val="Heading1"/>
        <w:numPr>
          <w:ilvl w:val="1"/>
          <w:numId w:val="18"/>
        </w:numPr>
        <w:tabs>
          <w:tab w:pos="2075" w:val="left" w:leader="none"/>
        </w:tabs>
        <w:spacing w:line="240" w:lineRule="auto" w:before="0" w:after="0"/>
        <w:ind w:left="2074" w:right="0" w:hanging="567"/>
        <w:jc w:val="both"/>
      </w:pPr>
      <w:r>
        <w:rPr/>
        <w:t>Langkah Analisis</w:t>
      </w:r>
      <w:r>
        <w:rPr>
          <w:spacing w:val="-1"/>
        </w:rPr>
        <w:t> </w:t>
      </w:r>
      <w:r>
        <w:rPr/>
        <w:t>Data</w:t>
      </w:r>
    </w:p>
    <w:p>
      <w:pPr>
        <w:pStyle w:val="BodyText"/>
        <w:spacing w:line="360" w:lineRule="auto" w:before="132"/>
        <w:ind w:left="1508" w:right="1698" w:firstLine="566"/>
        <w:jc w:val="both"/>
      </w:pPr>
      <w:r>
        <w:rPr/>
        <w:t>Langkah-langkah yang digunakan untuk analisis data dalam skripsi ini dilakukan dengan bantuan </w:t>
      </w:r>
      <w:r>
        <w:rPr>
          <w:i/>
        </w:rPr>
        <w:t>software </w:t>
      </w:r>
      <w:r>
        <w:rPr/>
        <w:t>statistika OSS-R sebagai berikut:</w:t>
      </w:r>
    </w:p>
    <w:p>
      <w:pPr>
        <w:pStyle w:val="ListParagraph"/>
        <w:numPr>
          <w:ilvl w:val="0"/>
          <w:numId w:val="20"/>
        </w:numPr>
        <w:tabs>
          <w:tab w:pos="1936" w:val="left" w:leader="none"/>
        </w:tabs>
        <w:spacing w:line="360" w:lineRule="auto" w:before="0" w:after="0"/>
        <w:ind w:left="1935" w:right="1697" w:hanging="428"/>
        <w:jc w:val="both"/>
        <w:rPr>
          <w:sz w:val="24"/>
        </w:rPr>
      </w:pPr>
      <w:r>
        <w:rPr>
          <w:sz w:val="24"/>
        </w:rPr>
        <w:t>Membuat statistik deskriptif mengenai kondisi berat badan dan tinggi badan balita laki-laki dan perempuan berdasarkan umur di Kabupaten Pamekasan tahun 2018 yaitu </w:t>
      </w:r>
      <w:r>
        <w:rPr>
          <w:i/>
          <w:sz w:val="24"/>
        </w:rPr>
        <w:t>mean</w:t>
      </w:r>
      <w:r>
        <w:rPr>
          <w:sz w:val="24"/>
        </w:rPr>
        <w:t>, </w:t>
      </w:r>
      <w:r>
        <w:rPr>
          <w:i/>
          <w:sz w:val="24"/>
        </w:rPr>
        <w:t>median</w:t>
      </w:r>
      <w:r>
        <w:rPr>
          <w:sz w:val="24"/>
        </w:rPr>
        <w:t>, standar deviasi, minimum, maksimum, dan </w:t>
      </w:r>
      <w:r>
        <w:rPr>
          <w:i/>
          <w:sz w:val="24"/>
        </w:rPr>
        <w:t>range </w:t>
      </w:r>
      <w:r>
        <w:rPr>
          <w:sz w:val="24"/>
        </w:rPr>
        <w:t>dengan langkah-langkah sebagai</w:t>
      </w:r>
      <w:r>
        <w:rPr>
          <w:spacing w:val="-2"/>
          <w:sz w:val="24"/>
        </w:rPr>
        <w:t> </w:t>
      </w:r>
      <w:r>
        <w:rPr>
          <w:sz w:val="24"/>
        </w:rPr>
        <w:t>berikut:</w:t>
      </w:r>
    </w:p>
    <w:p>
      <w:pPr>
        <w:pStyle w:val="ListParagraph"/>
        <w:numPr>
          <w:ilvl w:val="1"/>
          <w:numId w:val="20"/>
        </w:numPr>
        <w:tabs>
          <w:tab w:pos="2361" w:val="left" w:leader="none"/>
        </w:tabs>
        <w:spacing w:line="360" w:lineRule="auto" w:before="1" w:after="0"/>
        <w:ind w:left="2360" w:right="1700" w:hanging="428"/>
        <w:jc w:val="both"/>
        <w:rPr>
          <w:sz w:val="24"/>
        </w:rPr>
      </w:pPr>
      <w:r>
        <w:rPr>
          <w:sz w:val="24"/>
        </w:rPr>
        <w:t>Mengelompokkan data balita berdasarkan jenis kelamin laki-laki dan perempuan pada masing-masing kelompok</w:t>
      </w:r>
      <w:r>
        <w:rPr>
          <w:spacing w:val="-5"/>
          <w:sz w:val="24"/>
        </w:rPr>
        <w:t> </w:t>
      </w:r>
      <w:r>
        <w:rPr>
          <w:sz w:val="24"/>
        </w:rPr>
        <w:t>umur.</w:t>
      </w:r>
    </w:p>
    <w:p>
      <w:pPr>
        <w:pStyle w:val="ListParagraph"/>
        <w:numPr>
          <w:ilvl w:val="1"/>
          <w:numId w:val="20"/>
        </w:numPr>
        <w:tabs>
          <w:tab w:pos="2361" w:val="left" w:leader="none"/>
        </w:tabs>
        <w:spacing w:line="360" w:lineRule="auto" w:before="0" w:after="0"/>
        <w:ind w:left="2360" w:right="1695" w:hanging="428"/>
        <w:jc w:val="both"/>
        <w:rPr>
          <w:sz w:val="24"/>
        </w:rPr>
      </w:pPr>
      <w:r>
        <w:rPr>
          <w:sz w:val="24"/>
        </w:rPr>
        <w:t>Menghitung nilai mean, median, standar deviasi, minimum, maksimum, dan range data balita laki-laki dan perempuan pada masing-masing kelompok</w:t>
      </w:r>
      <w:r>
        <w:rPr>
          <w:spacing w:val="-1"/>
          <w:sz w:val="24"/>
        </w:rPr>
        <w:t> </w:t>
      </w:r>
      <w:r>
        <w:rPr>
          <w:sz w:val="24"/>
        </w:rPr>
        <w:t>umur.</w:t>
      </w:r>
    </w:p>
    <w:p>
      <w:pPr>
        <w:pStyle w:val="ListParagraph"/>
        <w:numPr>
          <w:ilvl w:val="1"/>
          <w:numId w:val="20"/>
        </w:numPr>
        <w:tabs>
          <w:tab w:pos="2361" w:val="left" w:leader="none"/>
        </w:tabs>
        <w:spacing w:line="360" w:lineRule="auto" w:before="2" w:after="0"/>
        <w:ind w:left="2360" w:right="1705" w:hanging="428"/>
        <w:jc w:val="both"/>
        <w:rPr>
          <w:sz w:val="24"/>
        </w:rPr>
      </w:pPr>
      <w:r>
        <w:rPr>
          <w:sz w:val="24"/>
        </w:rPr>
        <w:t>Membuat </w:t>
      </w:r>
      <w:r>
        <w:rPr>
          <w:i/>
          <w:sz w:val="24"/>
        </w:rPr>
        <w:t>scatterplot </w:t>
      </w:r>
      <w:r>
        <w:rPr>
          <w:sz w:val="24"/>
        </w:rPr>
        <w:t>berat badan balita dan tinggi badan balita menurut umur.</w:t>
      </w:r>
    </w:p>
    <w:p>
      <w:pPr>
        <w:pStyle w:val="ListParagraph"/>
        <w:numPr>
          <w:ilvl w:val="0"/>
          <w:numId w:val="20"/>
        </w:numPr>
        <w:tabs>
          <w:tab w:pos="1936" w:val="left" w:leader="none"/>
        </w:tabs>
        <w:spacing w:line="360" w:lineRule="auto" w:before="0" w:after="0"/>
        <w:ind w:left="1935" w:right="1696" w:hanging="428"/>
        <w:jc w:val="both"/>
        <w:rPr>
          <w:sz w:val="24"/>
        </w:rPr>
      </w:pPr>
      <w:r>
        <w:rPr>
          <w:sz w:val="24"/>
        </w:rPr>
        <w:t>Merancang grafik standar pertumbuhan balita menurut tinggi badan dan berat badan berdasarkan umur pada balita laki-laki dan perempuan di Kabupaten Pamekasan dengan pendekatan regresi nonparametrik berdasarkan estimator lokal linier birespon. Algoritma yang digunakan dalam tahap analisis ini sebagai</w:t>
      </w:r>
      <w:r>
        <w:rPr>
          <w:spacing w:val="-1"/>
          <w:sz w:val="24"/>
        </w:rPr>
        <w:t> </w:t>
      </w:r>
      <w:r>
        <w:rPr>
          <w:sz w:val="24"/>
        </w:rPr>
        <w:t>berikut:</w:t>
      </w:r>
    </w:p>
    <w:p>
      <w:pPr>
        <w:spacing w:after="0" w:line="360" w:lineRule="auto"/>
        <w:jc w:val="both"/>
        <w:rPr>
          <w:sz w:val="24"/>
        </w:rPr>
        <w:sectPr>
          <w:headerReference w:type="default" r:id="rId86"/>
          <w:pgSz w:w="11910" w:h="16840"/>
          <w:pgMar w:header="710" w:footer="820" w:top="1200" w:bottom="1260" w:left="760" w:right="0"/>
          <w:pgNumType w:start="32"/>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ListParagraph"/>
        <w:numPr>
          <w:ilvl w:val="1"/>
          <w:numId w:val="20"/>
        </w:numPr>
        <w:tabs>
          <w:tab w:pos="2361" w:val="left" w:leader="none"/>
        </w:tabs>
        <w:spacing w:line="360" w:lineRule="auto" w:before="90" w:after="0"/>
        <w:ind w:left="2360" w:right="1703" w:hanging="428"/>
        <w:jc w:val="both"/>
        <w:rPr>
          <w:sz w:val="24"/>
        </w:rPr>
      </w:pPr>
      <w:r>
        <w:rPr>
          <w:sz w:val="24"/>
        </w:rPr>
        <w:t>Menginputkan data variabel prediktor yaitu umur balita dan variabel respon yang terdiri dari dua variabel yaitu berat badan balita dan tinggi badan</w:t>
      </w:r>
      <w:r>
        <w:rPr>
          <w:spacing w:val="-1"/>
          <w:sz w:val="24"/>
        </w:rPr>
        <w:t> </w:t>
      </w:r>
      <w:r>
        <w:rPr>
          <w:sz w:val="24"/>
        </w:rPr>
        <w:t>balita.</w:t>
      </w:r>
    </w:p>
    <w:p>
      <w:pPr>
        <w:pStyle w:val="ListParagraph"/>
        <w:numPr>
          <w:ilvl w:val="1"/>
          <w:numId w:val="20"/>
        </w:numPr>
        <w:tabs>
          <w:tab w:pos="2361" w:val="left" w:leader="none"/>
        </w:tabs>
        <w:spacing w:line="360" w:lineRule="auto" w:before="0" w:after="0"/>
        <w:ind w:left="2360" w:right="1698" w:hanging="428"/>
        <w:jc w:val="both"/>
        <w:rPr>
          <w:sz w:val="24"/>
        </w:rPr>
      </w:pPr>
      <w:r>
        <w:rPr>
          <w:sz w:val="24"/>
        </w:rPr>
        <w:t>Menguji dan menghitung signifikansi nilai korelasi antara variabel berat badan dengan tinggi badan balita berdasarkan persamaan</w:t>
      </w:r>
      <w:r>
        <w:rPr>
          <w:spacing w:val="-3"/>
          <w:sz w:val="24"/>
        </w:rPr>
        <w:t> </w:t>
      </w:r>
      <w:r>
        <w:rPr>
          <w:sz w:val="24"/>
        </w:rPr>
        <w:t>(2.2).</w:t>
      </w:r>
    </w:p>
    <w:p>
      <w:pPr>
        <w:spacing w:after="0" w:line="360" w:lineRule="auto"/>
        <w:jc w:val="both"/>
        <w:rPr>
          <w:sz w:val="24"/>
        </w:rPr>
        <w:sectPr>
          <w:pgSz w:w="11910" w:h="16840"/>
          <w:pgMar w:header="710" w:footer="820" w:top="1200" w:bottom="1260" w:left="760" w:right="0"/>
        </w:sectPr>
      </w:pPr>
    </w:p>
    <w:p>
      <w:pPr>
        <w:pStyle w:val="ListParagraph"/>
        <w:numPr>
          <w:ilvl w:val="1"/>
          <w:numId w:val="20"/>
        </w:numPr>
        <w:tabs>
          <w:tab w:pos="2360" w:val="left" w:leader="none"/>
          <w:tab w:pos="2361" w:val="left" w:leader="none"/>
        </w:tabs>
        <w:spacing w:line="240" w:lineRule="auto" w:before="21" w:after="0"/>
        <w:ind w:left="2360" w:right="0" w:hanging="428"/>
        <w:jc w:val="left"/>
        <w:rPr>
          <w:sz w:val="24"/>
        </w:rPr>
      </w:pPr>
      <w:r>
        <w:rPr>
          <w:sz w:val="24"/>
        </w:rPr>
        <w:t>Menghitung nilai</w:t>
      </w:r>
      <w:r>
        <w:rPr>
          <w:spacing w:val="30"/>
          <w:sz w:val="24"/>
        </w:rPr>
        <w:t> </w:t>
      </w:r>
      <w:r>
        <w:rPr>
          <w:spacing w:val="-3"/>
          <w:sz w:val="24"/>
        </w:rPr>
        <w:t>persentil</w:t>
      </w:r>
    </w:p>
    <w:p>
      <w:pPr>
        <w:spacing w:before="22"/>
        <w:ind w:left="78"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24"/>
        <w:ind w:left="77" w:right="0" w:firstLine="0"/>
        <w:jc w:val="left"/>
        <w:rPr>
          <w:sz w:val="24"/>
        </w:rPr>
      </w:pPr>
      <w:r>
        <w:rPr/>
        <w:br w:type="column"/>
      </w:r>
      <w:r>
        <w:rPr>
          <w:i/>
          <w:spacing w:val="-18"/>
          <w:position w:val="6"/>
          <w:sz w:val="24"/>
        </w:rPr>
        <w:t>P</w:t>
      </w:r>
      <w:r>
        <w:rPr>
          <w:spacing w:val="-18"/>
          <w:sz w:val="14"/>
        </w:rPr>
        <w:t>15 </w:t>
      </w:r>
      <w:r>
        <w:rPr>
          <w:spacing w:val="-18"/>
          <w:position w:val="6"/>
          <w:sz w:val="24"/>
        </w:rPr>
        <w:t>,</w:t>
      </w:r>
    </w:p>
    <w:p>
      <w:pPr>
        <w:spacing w:before="24"/>
        <w:ind w:left="76" w:right="0" w:firstLine="0"/>
        <w:jc w:val="left"/>
        <w:rPr>
          <w:sz w:val="24"/>
        </w:rPr>
      </w:pPr>
      <w:r>
        <w:rPr/>
        <w:br w:type="column"/>
      </w:r>
      <w:r>
        <w:rPr>
          <w:i/>
          <w:spacing w:val="-15"/>
          <w:position w:val="6"/>
          <w:sz w:val="24"/>
        </w:rPr>
        <w:t>P</w:t>
      </w:r>
      <w:r>
        <w:rPr>
          <w:spacing w:val="-15"/>
          <w:sz w:val="14"/>
        </w:rPr>
        <w:t>50 </w:t>
      </w:r>
      <w:r>
        <w:rPr>
          <w:spacing w:val="-19"/>
          <w:position w:val="6"/>
          <w:sz w:val="24"/>
        </w:rPr>
        <w:t>,</w:t>
      </w:r>
    </w:p>
    <w:p>
      <w:pPr>
        <w:spacing w:before="22"/>
        <w:ind w:left="76" w:right="0" w:firstLine="0"/>
        <w:jc w:val="left"/>
        <w:rPr>
          <w:sz w:val="24"/>
        </w:rPr>
      </w:pPr>
      <w:r>
        <w:rPr/>
        <w:br w:type="column"/>
      </w:r>
      <w:r>
        <w:rPr>
          <w:i/>
          <w:spacing w:val="-15"/>
          <w:sz w:val="24"/>
        </w:rPr>
        <w:t>P</w:t>
      </w:r>
      <w:r>
        <w:rPr>
          <w:spacing w:val="-15"/>
          <w:position w:val="-5"/>
          <w:sz w:val="14"/>
        </w:rPr>
        <w:t>85 </w:t>
      </w:r>
      <w:r>
        <w:rPr>
          <w:sz w:val="24"/>
        </w:rPr>
        <w:t>, </w:t>
      </w:r>
      <w:r>
        <w:rPr>
          <w:spacing w:val="-7"/>
          <w:sz w:val="24"/>
        </w:rPr>
        <w:t>dan</w:t>
      </w:r>
    </w:p>
    <w:p>
      <w:pPr>
        <w:spacing w:before="22"/>
        <w:ind w:left="76" w:right="0" w:firstLine="0"/>
        <w:jc w:val="left"/>
        <w:rPr>
          <w:sz w:val="24"/>
        </w:rPr>
      </w:pPr>
      <w:r>
        <w:rPr/>
        <w:br w:type="column"/>
      </w:r>
      <w:r>
        <w:rPr>
          <w:i/>
          <w:sz w:val="24"/>
        </w:rPr>
        <w:t>P</w:t>
      </w:r>
      <w:r>
        <w:rPr>
          <w:position w:val="-5"/>
          <w:sz w:val="14"/>
        </w:rPr>
        <w:t>97 </w:t>
      </w:r>
      <w:r>
        <w:rPr>
          <w:sz w:val="24"/>
        </w:rPr>
        <w:t>di setiap umur 0-60</w:t>
      </w:r>
    </w:p>
    <w:p>
      <w:pPr>
        <w:spacing w:after="0"/>
        <w:jc w:val="left"/>
        <w:rPr>
          <w:sz w:val="24"/>
        </w:rPr>
        <w:sectPr>
          <w:type w:val="continuous"/>
          <w:pgSz w:w="11910" w:h="16840"/>
          <w:pgMar w:top="1200" w:bottom="1240" w:left="760" w:right="0"/>
          <w:cols w:num="6" w:equalWidth="0">
            <w:col w:w="4931" w:space="40"/>
            <w:col w:w="350" w:space="39"/>
            <w:col w:w="410" w:space="40"/>
            <w:col w:w="438" w:space="39"/>
            <w:col w:w="829" w:space="40"/>
            <w:col w:w="3994"/>
          </w:cols>
        </w:sectPr>
      </w:pPr>
    </w:p>
    <w:p>
      <w:pPr>
        <w:pStyle w:val="BodyText"/>
        <w:spacing w:line="360" w:lineRule="auto" w:before="161"/>
        <w:ind w:left="2360" w:right="1699"/>
      </w:pPr>
      <w:r>
        <w:rPr/>
        <w:t>bulan untuk data berat badan balita dan tinggi badan balita berdasarkan persamaan (2.4).</w:t>
      </w:r>
    </w:p>
    <w:p>
      <w:pPr>
        <w:pStyle w:val="ListParagraph"/>
        <w:numPr>
          <w:ilvl w:val="1"/>
          <w:numId w:val="20"/>
        </w:numPr>
        <w:tabs>
          <w:tab w:pos="2360" w:val="left" w:leader="none"/>
          <w:tab w:pos="2361" w:val="left" w:leader="none"/>
        </w:tabs>
        <w:spacing w:line="240" w:lineRule="auto" w:before="0" w:after="0"/>
        <w:ind w:left="2360" w:right="0" w:hanging="428"/>
        <w:jc w:val="left"/>
        <w:rPr>
          <w:sz w:val="24"/>
        </w:rPr>
      </w:pPr>
      <w:r>
        <w:rPr>
          <w:sz w:val="24"/>
        </w:rPr>
        <w:t>Menentukan</w:t>
      </w:r>
      <w:r>
        <w:rPr>
          <w:spacing w:val="13"/>
          <w:sz w:val="24"/>
        </w:rPr>
        <w:t> </w:t>
      </w:r>
      <w:r>
        <w:rPr>
          <w:i/>
          <w:sz w:val="24"/>
        </w:rPr>
        <w:t>bandwith</w:t>
      </w:r>
      <w:r>
        <w:rPr>
          <w:i/>
          <w:spacing w:val="14"/>
          <w:sz w:val="24"/>
        </w:rPr>
        <w:t> </w:t>
      </w:r>
      <w:r>
        <w:rPr>
          <w:sz w:val="24"/>
        </w:rPr>
        <w:t>optimal</w:t>
      </w:r>
      <w:r>
        <w:rPr>
          <w:spacing w:val="13"/>
          <w:sz w:val="24"/>
        </w:rPr>
        <w:t> </w:t>
      </w:r>
      <w:r>
        <w:rPr>
          <w:sz w:val="24"/>
        </w:rPr>
        <w:t>berdasarkan</w:t>
      </w:r>
      <w:r>
        <w:rPr>
          <w:spacing w:val="13"/>
          <w:sz w:val="24"/>
        </w:rPr>
        <w:t> </w:t>
      </w:r>
      <w:r>
        <w:rPr>
          <w:sz w:val="24"/>
        </w:rPr>
        <w:t>kriteria</w:t>
      </w:r>
      <w:r>
        <w:rPr>
          <w:spacing w:val="13"/>
          <w:sz w:val="24"/>
        </w:rPr>
        <w:t> </w:t>
      </w:r>
      <w:r>
        <w:rPr>
          <w:sz w:val="24"/>
        </w:rPr>
        <w:t>GCV</w:t>
      </w:r>
      <w:r>
        <w:rPr>
          <w:spacing w:val="13"/>
          <w:sz w:val="24"/>
        </w:rPr>
        <w:t> </w:t>
      </w:r>
      <w:r>
        <w:rPr>
          <w:sz w:val="24"/>
        </w:rPr>
        <w:t>minimum</w:t>
      </w:r>
      <w:r>
        <w:rPr>
          <w:spacing w:val="13"/>
          <w:sz w:val="24"/>
        </w:rPr>
        <w:t> </w:t>
      </w:r>
      <w:r>
        <w:rPr>
          <w:sz w:val="24"/>
        </w:rPr>
        <w:t>pada</w:t>
      </w:r>
    </w:p>
    <w:p>
      <w:pPr>
        <w:spacing w:after="0" w:line="240" w:lineRule="auto"/>
        <w:jc w:val="left"/>
        <w:rPr>
          <w:sz w:val="24"/>
        </w:rPr>
        <w:sectPr>
          <w:type w:val="continuous"/>
          <w:pgSz w:w="11910" w:h="16840"/>
          <w:pgMar w:top="1200" w:bottom="1240" w:left="760" w:right="0"/>
        </w:sectPr>
      </w:pPr>
    </w:p>
    <w:p>
      <w:pPr>
        <w:pStyle w:val="BodyText"/>
        <w:spacing w:before="158"/>
        <w:ind w:left="2360"/>
      </w:pPr>
      <w:r>
        <w:rPr/>
        <w:t>masing-masing nilai persentil</w:t>
      </w:r>
    </w:p>
    <w:p>
      <w:pPr>
        <w:spacing w:before="159"/>
        <w:ind w:left="123"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161"/>
        <w:ind w:left="122" w:right="0" w:firstLine="0"/>
        <w:jc w:val="left"/>
        <w:rPr>
          <w:sz w:val="24"/>
        </w:rPr>
      </w:pPr>
      <w:r>
        <w:rPr/>
        <w:br w:type="column"/>
      </w:r>
      <w:r>
        <w:rPr>
          <w:i/>
          <w:spacing w:val="-18"/>
          <w:position w:val="6"/>
          <w:sz w:val="24"/>
        </w:rPr>
        <w:t>P</w:t>
      </w:r>
      <w:r>
        <w:rPr>
          <w:spacing w:val="-18"/>
          <w:sz w:val="14"/>
        </w:rPr>
        <w:t>15 </w:t>
      </w:r>
      <w:r>
        <w:rPr>
          <w:spacing w:val="-18"/>
          <w:position w:val="6"/>
          <w:sz w:val="24"/>
        </w:rPr>
        <w:t>,</w:t>
      </w:r>
    </w:p>
    <w:p>
      <w:pPr>
        <w:spacing w:before="161"/>
        <w:ind w:left="121" w:right="0" w:firstLine="0"/>
        <w:jc w:val="left"/>
        <w:rPr>
          <w:sz w:val="24"/>
        </w:rPr>
      </w:pPr>
      <w:r>
        <w:rPr/>
        <w:br w:type="column"/>
      </w:r>
      <w:r>
        <w:rPr>
          <w:i/>
          <w:spacing w:val="-15"/>
          <w:position w:val="6"/>
          <w:sz w:val="24"/>
        </w:rPr>
        <w:t>P</w:t>
      </w:r>
      <w:r>
        <w:rPr>
          <w:spacing w:val="-15"/>
          <w:sz w:val="14"/>
        </w:rPr>
        <w:t>50 </w:t>
      </w:r>
      <w:r>
        <w:rPr>
          <w:spacing w:val="-18"/>
          <w:position w:val="6"/>
          <w:sz w:val="24"/>
        </w:rPr>
        <w:t>,</w:t>
      </w:r>
    </w:p>
    <w:p>
      <w:pPr>
        <w:spacing w:before="159"/>
        <w:ind w:left="122" w:right="0" w:firstLine="0"/>
        <w:jc w:val="left"/>
        <w:rPr>
          <w:sz w:val="24"/>
        </w:rPr>
      </w:pPr>
      <w:r>
        <w:rPr/>
        <w:br w:type="column"/>
      </w:r>
      <w:r>
        <w:rPr>
          <w:i/>
          <w:spacing w:val="-15"/>
          <w:sz w:val="24"/>
        </w:rPr>
        <w:t>P</w:t>
      </w:r>
      <w:r>
        <w:rPr>
          <w:spacing w:val="-15"/>
          <w:position w:val="-5"/>
          <w:sz w:val="14"/>
        </w:rPr>
        <w:t>85 </w:t>
      </w:r>
      <w:r>
        <w:rPr>
          <w:sz w:val="24"/>
        </w:rPr>
        <w:t>, </w:t>
      </w:r>
      <w:r>
        <w:rPr>
          <w:spacing w:val="-7"/>
          <w:sz w:val="24"/>
        </w:rPr>
        <w:t>dan</w:t>
      </w:r>
    </w:p>
    <w:p>
      <w:pPr>
        <w:spacing w:before="161"/>
        <w:ind w:left="121" w:right="0" w:firstLine="0"/>
        <w:jc w:val="left"/>
        <w:rPr>
          <w:sz w:val="14"/>
        </w:rPr>
      </w:pPr>
      <w:r>
        <w:rPr/>
        <w:br w:type="column"/>
      </w:r>
      <w:r>
        <w:rPr>
          <w:i/>
          <w:spacing w:val="-15"/>
          <w:position w:val="6"/>
          <w:sz w:val="24"/>
        </w:rPr>
        <w:t>P</w:t>
      </w:r>
      <w:r>
        <w:rPr>
          <w:spacing w:val="-15"/>
          <w:sz w:val="14"/>
        </w:rPr>
        <w:t>97</w:t>
      </w:r>
    </w:p>
    <w:p>
      <w:pPr>
        <w:pStyle w:val="BodyText"/>
        <w:spacing w:before="158"/>
        <w:ind w:left="121"/>
      </w:pPr>
      <w:r>
        <w:rPr/>
        <w:br w:type="column"/>
      </w:r>
      <w:r>
        <w:rPr/>
        <w:t>untuk</w:t>
      </w:r>
      <w:r>
        <w:rPr>
          <w:spacing w:val="59"/>
        </w:rPr>
        <w:t> </w:t>
      </w:r>
      <w:r>
        <w:rPr/>
        <w:t>berat</w:t>
      </w:r>
    </w:p>
    <w:p>
      <w:pPr>
        <w:spacing w:after="0"/>
        <w:sectPr>
          <w:type w:val="continuous"/>
          <w:pgSz w:w="11910" w:h="16840"/>
          <w:pgMar w:top="1200" w:bottom="1240" w:left="760" w:right="0"/>
          <w:cols w:num="7" w:equalWidth="0">
            <w:col w:w="5318" w:space="40"/>
            <w:col w:w="395" w:space="39"/>
            <w:col w:w="455" w:space="40"/>
            <w:col w:w="484" w:space="40"/>
            <w:col w:w="920" w:space="39"/>
            <w:col w:w="371" w:space="39"/>
            <w:col w:w="2970"/>
          </w:cols>
        </w:sectPr>
      </w:pPr>
    </w:p>
    <w:p>
      <w:pPr>
        <w:pStyle w:val="BodyText"/>
        <w:spacing w:line="360" w:lineRule="auto" w:before="160"/>
        <w:ind w:left="2360" w:right="1695"/>
        <w:jc w:val="both"/>
      </w:pPr>
      <w:r>
        <w:rPr/>
        <w:t>badan balita dan tinggi badan balita pada jenis kelamin laki-laki dan perempuan. Langkah-langkah pada tahap ini adalah sebagai berikut:</w:t>
      </w:r>
    </w:p>
    <w:p>
      <w:pPr>
        <w:pStyle w:val="ListParagraph"/>
        <w:numPr>
          <w:ilvl w:val="2"/>
          <w:numId w:val="20"/>
        </w:numPr>
        <w:tabs>
          <w:tab w:pos="2927" w:val="left" w:leader="none"/>
        </w:tabs>
        <w:spacing w:line="240" w:lineRule="auto" w:before="1" w:after="0"/>
        <w:ind w:left="2926" w:right="0" w:hanging="411"/>
        <w:jc w:val="both"/>
        <w:rPr>
          <w:sz w:val="24"/>
        </w:rPr>
      </w:pPr>
      <w:r>
        <w:rPr>
          <w:sz w:val="24"/>
        </w:rPr>
        <w:t>Menentukan Kernel yang</w:t>
      </w:r>
      <w:r>
        <w:rPr>
          <w:spacing w:val="4"/>
          <w:sz w:val="24"/>
        </w:rPr>
        <w:t> </w:t>
      </w:r>
      <w:r>
        <w:rPr>
          <w:sz w:val="24"/>
        </w:rPr>
        <w:t>digunakan.</w:t>
      </w:r>
    </w:p>
    <w:p>
      <w:pPr>
        <w:pStyle w:val="ListParagraph"/>
        <w:numPr>
          <w:ilvl w:val="2"/>
          <w:numId w:val="20"/>
        </w:numPr>
        <w:tabs>
          <w:tab w:pos="2927" w:val="left" w:leader="none"/>
        </w:tabs>
        <w:spacing w:line="362" w:lineRule="auto" w:before="136" w:after="0"/>
        <w:ind w:left="2926" w:right="1703" w:hanging="478"/>
        <w:jc w:val="both"/>
        <w:rPr>
          <w:sz w:val="24"/>
        </w:rPr>
      </w:pPr>
      <w:r>
        <w:rPr>
          <w:sz w:val="24"/>
        </w:rPr>
        <w:t>Menginputkan batas atas, batas bawah, increment berdasarkan kriteria GCV berdasarkan persamaan</w:t>
      </w:r>
      <w:r>
        <w:rPr>
          <w:spacing w:val="-3"/>
          <w:sz w:val="24"/>
        </w:rPr>
        <w:t> </w:t>
      </w:r>
      <w:r>
        <w:rPr>
          <w:sz w:val="24"/>
        </w:rPr>
        <w:t>(2.18).</w:t>
      </w:r>
    </w:p>
    <w:p>
      <w:pPr>
        <w:pStyle w:val="ListParagraph"/>
        <w:numPr>
          <w:ilvl w:val="2"/>
          <w:numId w:val="20"/>
        </w:numPr>
        <w:tabs>
          <w:tab w:pos="2927" w:val="left" w:leader="none"/>
        </w:tabs>
        <w:spacing w:line="360" w:lineRule="auto" w:before="0" w:after="0"/>
        <w:ind w:left="2926" w:right="1704" w:hanging="545"/>
        <w:jc w:val="both"/>
        <w:rPr>
          <w:sz w:val="24"/>
        </w:rPr>
      </w:pPr>
      <w:r>
        <w:rPr>
          <w:sz w:val="24"/>
        </w:rPr>
        <w:t>Mengulangi langkah (ii) sehingga mendapatkan nilai GCV minimum.</w:t>
      </w:r>
    </w:p>
    <w:p>
      <w:pPr>
        <w:pStyle w:val="ListParagraph"/>
        <w:numPr>
          <w:ilvl w:val="1"/>
          <w:numId w:val="20"/>
        </w:numPr>
        <w:tabs>
          <w:tab w:pos="2361" w:val="left" w:leader="none"/>
        </w:tabs>
        <w:spacing w:line="360" w:lineRule="auto" w:before="0" w:after="0"/>
        <w:ind w:left="2360" w:right="1696" w:hanging="428"/>
        <w:jc w:val="both"/>
        <w:rPr>
          <w:sz w:val="24"/>
        </w:rPr>
      </w:pPr>
      <w:r>
        <w:rPr>
          <w:sz w:val="24"/>
        </w:rPr>
        <w:t>Mengestimasi berat badan balita dan tinggi badan balita pada masing- masing persentil menggunakan </w:t>
      </w:r>
      <w:r>
        <w:rPr>
          <w:i/>
          <w:sz w:val="24"/>
        </w:rPr>
        <w:t>bandwidth </w:t>
      </w:r>
      <w:r>
        <w:rPr>
          <w:sz w:val="24"/>
        </w:rPr>
        <w:t>optimal yang didapatkan pada langkah</w:t>
      </w:r>
      <w:r>
        <w:rPr>
          <w:spacing w:val="-1"/>
          <w:sz w:val="24"/>
        </w:rPr>
        <w:t> </w:t>
      </w:r>
      <w:r>
        <w:rPr>
          <w:sz w:val="24"/>
        </w:rPr>
        <w:t>(d).</w:t>
      </w:r>
    </w:p>
    <w:p>
      <w:pPr>
        <w:spacing w:after="0" w:line="360" w:lineRule="auto"/>
        <w:jc w:val="both"/>
        <w:rPr>
          <w:sz w:val="24"/>
        </w:rPr>
        <w:sectPr>
          <w:type w:val="continuous"/>
          <w:pgSz w:w="11910" w:h="16840"/>
          <w:pgMar w:top="1200" w:bottom="1240" w:left="760" w:right="0"/>
        </w:sectPr>
      </w:pPr>
    </w:p>
    <w:p>
      <w:pPr>
        <w:pStyle w:val="ListParagraph"/>
        <w:numPr>
          <w:ilvl w:val="1"/>
          <w:numId w:val="20"/>
        </w:numPr>
        <w:tabs>
          <w:tab w:pos="2360" w:val="left" w:leader="none"/>
          <w:tab w:pos="2361" w:val="left" w:leader="none"/>
        </w:tabs>
        <w:spacing w:line="240" w:lineRule="auto" w:before="33" w:after="0"/>
        <w:ind w:left="2360" w:right="0" w:hanging="428"/>
        <w:jc w:val="left"/>
        <w:rPr>
          <w:sz w:val="24"/>
        </w:rPr>
      </w:pPr>
      <w:r>
        <w:rPr>
          <w:sz w:val="24"/>
        </w:rPr>
        <w:t>Menentukan matriks</w:t>
      </w:r>
      <w:r>
        <w:rPr>
          <w:spacing w:val="36"/>
          <w:sz w:val="24"/>
        </w:rPr>
        <w:t> </w:t>
      </w:r>
      <w:r>
        <w:rPr>
          <w:spacing w:val="-3"/>
          <w:sz w:val="24"/>
        </w:rPr>
        <w:t>pembobot</w:t>
      </w:r>
    </w:p>
    <w:p>
      <w:pPr>
        <w:spacing w:before="21"/>
        <w:ind w:left="75" w:right="0" w:firstLine="0"/>
        <w:jc w:val="left"/>
        <w:rPr>
          <w:sz w:val="13"/>
        </w:rPr>
      </w:pPr>
      <w:r>
        <w:rPr/>
        <w:br w:type="column"/>
      </w:r>
      <w:r>
        <w:rPr>
          <w:b/>
          <w:w w:val="110"/>
          <w:position w:val="-10"/>
          <w:sz w:val="23"/>
        </w:rPr>
        <w:t>V</w:t>
      </w:r>
      <w:r>
        <w:rPr>
          <w:rFonts w:ascii="Symbol" w:hAnsi="Symbol"/>
          <w:w w:val="110"/>
          <w:sz w:val="13"/>
        </w:rPr>
        <w:t></w:t>
      </w:r>
      <w:r>
        <w:rPr>
          <w:w w:val="110"/>
          <w:sz w:val="13"/>
        </w:rPr>
        <w:t>1</w:t>
      </w:r>
    </w:p>
    <w:p>
      <w:pPr>
        <w:pStyle w:val="BodyText"/>
        <w:spacing w:before="33"/>
        <w:ind w:left="63"/>
      </w:pPr>
      <w:r>
        <w:rPr/>
        <w:br w:type="column"/>
      </w:r>
      <w:r>
        <w:rPr/>
        <w:t>berdasarkan variansi dan kovariansi</w:t>
      </w:r>
    </w:p>
    <w:p>
      <w:pPr>
        <w:spacing w:after="0"/>
        <w:sectPr>
          <w:type w:val="continuous"/>
          <w:pgSz w:w="11910" w:h="16840"/>
          <w:pgMar w:top="1200" w:bottom="1240" w:left="760" w:right="0"/>
          <w:cols w:num="3" w:equalWidth="0">
            <w:col w:w="5393" w:space="40"/>
            <w:col w:w="419" w:space="39"/>
            <w:col w:w="5259"/>
          </w:cols>
        </w:sectPr>
      </w:pPr>
    </w:p>
    <w:p>
      <w:pPr>
        <w:pStyle w:val="BodyText"/>
        <w:spacing w:line="360" w:lineRule="auto" w:before="137"/>
        <w:ind w:left="2360" w:right="1699"/>
      </w:pPr>
      <w:r>
        <w:rPr>
          <w:i/>
        </w:rPr>
        <w:t>error </w:t>
      </w:r>
      <w:r>
        <w:rPr/>
        <w:t>hasil estimasi berat badan balita dan tinggi badan balita secara parsial yang didapatkan pada langkah (e).</w:t>
      </w:r>
    </w:p>
    <w:p>
      <w:pPr>
        <w:pStyle w:val="ListParagraph"/>
        <w:numPr>
          <w:ilvl w:val="1"/>
          <w:numId w:val="20"/>
        </w:numPr>
        <w:tabs>
          <w:tab w:pos="2360" w:val="left" w:leader="none"/>
          <w:tab w:pos="2361" w:val="left" w:leader="none"/>
        </w:tabs>
        <w:spacing w:line="240" w:lineRule="auto" w:before="0" w:after="0"/>
        <w:ind w:left="2360" w:right="0" w:hanging="428"/>
        <w:jc w:val="left"/>
        <w:rPr>
          <w:sz w:val="24"/>
        </w:rPr>
      </w:pPr>
      <w:r>
        <w:rPr>
          <w:sz w:val="24"/>
        </w:rPr>
        <w:t>Mengestimasi</w:t>
      </w:r>
      <w:r>
        <w:rPr>
          <w:spacing w:val="30"/>
          <w:sz w:val="24"/>
        </w:rPr>
        <w:t> </w:t>
      </w:r>
      <w:r>
        <w:rPr>
          <w:sz w:val="24"/>
        </w:rPr>
        <w:t>grafik</w:t>
      </w:r>
      <w:r>
        <w:rPr>
          <w:spacing w:val="32"/>
          <w:sz w:val="24"/>
        </w:rPr>
        <w:t> </w:t>
      </w:r>
      <w:r>
        <w:rPr>
          <w:sz w:val="24"/>
        </w:rPr>
        <w:t>standar</w:t>
      </w:r>
      <w:r>
        <w:rPr>
          <w:spacing w:val="29"/>
          <w:sz w:val="24"/>
        </w:rPr>
        <w:t> </w:t>
      </w:r>
      <w:r>
        <w:rPr>
          <w:sz w:val="24"/>
        </w:rPr>
        <w:t>pertumbuhan</w:t>
      </w:r>
      <w:r>
        <w:rPr>
          <w:spacing w:val="30"/>
          <w:sz w:val="24"/>
        </w:rPr>
        <w:t> </w:t>
      </w:r>
      <w:r>
        <w:rPr>
          <w:sz w:val="24"/>
        </w:rPr>
        <w:t>untuk</w:t>
      </w:r>
      <w:r>
        <w:rPr>
          <w:spacing w:val="32"/>
          <w:sz w:val="24"/>
        </w:rPr>
        <w:t> </w:t>
      </w:r>
      <w:r>
        <w:rPr>
          <w:sz w:val="24"/>
        </w:rPr>
        <w:t>berat</w:t>
      </w:r>
      <w:r>
        <w:rPr>
          <w:spacing w:val="31"/>
          <w:sz w:val="24"/>
        </w:rPr>
        <w:t> </w:t>
      </w:r>
      <w:r>
        <w:rPr>
          <w:sz w:val="24"/>
        </w:rPr>
        <w:t>badan</w:t>
      </w:r>
      <w:r>
        <w:rPr>
          <w:spacing w:val="29"/>
          <w:sz w:val="24"/>
        </w:rPr>
        <w:t> </w:t>
      </w:r>
      <w:r>
        <w:rPr>
          <w:sz w:val="24"/>
        </w:rPr>
        <w:t>balita</w:t>
      </w:r>
      <w:r>
        <w:rPr>
          <w:spacing w:val="30"/>
          <w:sz w:val="24"/>
        </w:rPr>
        <w:t> </w:t>
      </w:r>
      <w:r>
        <w:rPr>
          <w:sz w:val="24"/>
        </w:rPr>
        <w:t>dan</w:t>
      </w:r>
    </w:p>
    <w:p>
      <w:pPr>
        <w:spacing w:after="0" w:line="240" w:lineRule="auto"/>
        <w:jc w:val="left"/>
        <w:rPr>
          <w:sz w:val="24"/>
        </w:rPr>
        <w:sectPr>
          <w:type w:val="continuous"/>
          <w:pgSz w:w="11910" w:h="16840"/>
          <w:pgMar w:top="1200" w:bottom="1240" w:left="760" w:right="0"/>
        </w:sectPr>
      </w:pPr>
    </w:p>
    <w:p>
      <w:pPr>
        <w:pStyle w:val="BodyText"/>
        <w:spacing w:before="161"/>
        <w:ind w:left="2360"/>
      </w:pPr>
      <w:r>
        <w:rPr/>
        <w:t>tinggi badan balita berdasarkan umur pada nilai</w:t>
      </w:r>
    </w:p>
    <w:p>
      <w:pPr>
        <w:spacing w:before="161"/>
        <w:ind w:left="100"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162"/>
        <w:ind w:left="98" w:right="0" w:firstLine="0"/>
        <w:jc w:val="left"/>
        <w:rPr>
          <w:sz w:val="24"/>
        </w:rPr>
      </w:pPr>
      <w:r>
        <w:rPr/>
        <w:br w:type="column"/>
      </w:r>
      <w:r>
        <w:rPr>
          <w:i/>
          <w:spacing w:val="-18"/>
          <w:position w:val="6"/>
          <w:sz w:val="24"/>
        </w:rPr>
        <w:t>P</w:t>
      </w:r>
      <w:r>
        <w:rPr>
          <w:spacing w:val="-18"/>
          <w:sz w:val="14"/>
        </w:rPr>
        <w:t>15 </w:t>
      </w:r>
      <w:r>
        <w:rPr>
          <w:spacing w:val="-19"/>
          <w:position w:val="6"/>
          <w:sz w:val="24"/>
        </w:rPr>
        <w:t>,</w:t>
      </w:r>
    </w:p>
    <w:p>
      <w:pPr>
        <w:spacing w:before="162"/>
        <w:ind w:left="100" w:right="0" w:firstLine="0"/>
        <w:jc w:val="left"/>
        <w:rPr>
          <w:sz w:val="24"/>
        </w:rPr>
      </w:pPr>
      <w:r>
        <w:rPr/>
        <w:br w:type="column"/>
      </w:r>
      <w:r>
        <w:rPr>
          <w:i/>
          <w:spacing w:val="-15"/>
          <w:position w:val="6"/>
          <w:sz w:val="24"/>
        </w:rPr>
        <w:t>P</w:t>
      </w:r>
      <w:r>
        <w:rPr>
          <w:spacing w:val="-15"/>
          <w:sz w:val="14"/>
        </w:rPr>
        <w:t>50 </w:t>
      </w:r>
      <w:r>
        <w:rPr>
          <w:spacing w:val="-18"/>
          <w:position w:val="6"/>
          <w:sz w:val="24"/>
        </w:rPr>
        <w:t>,</w:t>
      </w:r>
    </w:p>
    <w:p>
      <w:pPr>
        <w:spacing w:before="161"/>
        <w:ind w:left="97" w:right="0" w:firstLine="0"/>
        <w:jc w:val="left"/>
        <w:rPr>
          <w:sz w:val="24"/>
        </w:rPr>
      </w:pPr>
      <w:r>
        <w:rPr/>
        <w:br w:type="column"/>
      </w:r>
      <w:r>
        <w:rPr>
          <w:i/>
          <w:sz w:val="24"/>
        </w:rPr>
        <w:t>P</w:t>
      </w:r>
      <w:r>
        <w:rPr>
          <w:position w:val="-5"/>
          <w:sz w:val="14"/>
        </w:rPr>
        <w:t>85 </w:t>
      </w:r>
      <w:r>
        <w:rPr>
          <w:sz w:val="24"/>
        </w:rPr>
        <w:t>, dan</w:t>
      </w:r>
    </w:p>
    <w:p>
      <w:pPr>
        <w:spacing w:after="0"/>
        <w:jc w:val="left"/>
        <w:rPr>
          <w:sz w:val="24"/>
        </w:rPr>
        <w:sectPr>
          <w:type w:val="continuous"/>
          <w:pgSz w:w="11910" w:h="16840"/>
          <w:pgMar w:top="1200" w:bottom="1240" w:left="760" w:right="0"/>
          <w:cols w:num="5" w:equalWidth="0">
            <w:col w:w="7148" w:space="40"/>
            <w:col w:w="373" w:space="39"/>
            <w:col w:w="431" w:space="39"/>
            <w:col w:w="463" w:space="40"/>
            <w:col w:w="2577"/>
          </w:cols>
        </w:sectPr>
      </w:pPr>
    </w:p>
    <w:p>
      <w:pPr>
        <w:spacing w:before="183"/>
        <w:ind w:left="0" w:right="0" w:firstLine="0"/>
        <w:jc w:val="right"/>
        <w:rPr>
          <w:sz w:val="14"/>
        </w:rPr>
      </w:pPr>
      <w:r>
        <w:rPr>
          <w:i/>
          <w:position w:val="6"/>
          <w:sz w:val="24"/>
        </w:rPr>
        <w:t>P</w:t>
      </w:r>
      <w:r>
        <w:rPr>
          <w:sz w:val="14"/>
        </w:rPr>
        <w:t>97</w:t>
      </w:r>
    </w:p>
    <w:p>
      <w:pPr>
        <w:pStyle w:val="BodyText"/>
        <w:spacing w:before="181"/>
        <w:ind w:left="102"/>
      </w:pPr>
      <w:r>
        <w:rPr/>
        <w:br w:type="column"/>
      </w:r>
      <w:r>
        <w:rPr/>
        <w:t>pada jenis kelamin laki-laki dan perempuan berdasarkan estimator</w:t>
      </w:r>
    </w:p>
    <w:p>
      <w:pPr>
        <w:spacing w:after="0"/>
        <w:sectPr>
          <w:type w:val="continuous"/>
          <w:pgSz w:w="11910" w:h="16840"/>
          <w:pgMar w:top="1200" w:bottom="1240" w:left="760" w:right="0"/>
          <w:cols w:num="2" w:equalWidth="0">
            <w:col w:w="2655" w:space="40"/>
            <w:col w:w="8455"/>
          </w:cols>
        </w:sectPr>
      </w:pPr>
    </w:p>
    <w:p>
      <w:pPr>
        <w:pStyle w:val="BodyText"/>
        <w:spacing w:before="162"/>
        <w:ind w:left="2360"/>
        <w:jc w:val="both"/>
      </w:pPr>
      <w:r>
        <w:rPr/>
        <w:t>lokal linier birespon sesuai dengan persamaan (2.22).</w:t>
      </w:r>
    </w:p>
    <w:p>
      <w:pPr>
        <w:pStyle w:val="ListParagraph"/>
        <w:numPr>
          <w:ilvl w:val="1"/>
          <w:numId w:val="20"/>
        </w:numPr>
        <w:tabs>
          <w:tab w:pos="2361" w:val="left" w:leader="none"/>
        </w:tabs>
        <w:spacing w:line="369" w:lineRule="auto" w:before="136" w:after="0"/>
        <w:ind w:left="2360" w:right="1699" w:hanging="428"/>
        <w:jc w:val="both"/>
        <w:rPr>
          <w:sz w:val="24"/>
        </w:rPr>
      </w:pPr>
      <w:r>
        <w:rPr>
          <w:sz w:val="24"/>
        </w:rPr>
        <w:t>Menghitung nilai </w:t>
      </w:r>
      <w:r>
        <w:rPr>
          <w:i/>
          <w:sz w:val="24"/>
        </w:rPr>
        <w:t>Mean Square Error </w:t>
      </w:r>
      <w:r>
        <w:rPr>
          <w:sz w:val="24"/>
        </w:rPr>
        <w:t>(MSE) berdasarkan persamaan (2.19) dan nilai koefisien determinasi ( </w:t>
      </w:r>
      <w:r>
        <w:rPr>
          <w:i/>
          <w:spacing w:val="6"/>
          <w:sz w:val="24"/>
        </w:rPr>
        <w:t>R</w:t>
      </w:r>
      <w:r>
        <w:rPr>
          <w:spacing w:val="6"/>
          <w:position w:val="11"/>
          <w:sz w:val="14"/>
        </w:rPr>
        <w:t>2 </w:t>
      </w:r>
      <w:r>
        <w:rPr>
          <w:sz w:val="24"/>
        </w:rPr>
        <w:t>) berdasarkan persamaan (2.20).</w:t>
      </w:r>
    </w:p>
    <w:p>
      <w:pPr>
        <w:spacing w:after="0" w:line="369" w:lineRule="auto"/>
        <w:jc w:val="both"/>
        <w:rPr>
          <w:sz w:val="24"/>
        </w:rP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ListParagraph"/>
        <w:numPr>
          <w:ilvl w:val="1"/>
          <w:numId w:val="20"/>
        </w:numPr>
        <w:tabs>
          <w:tab w:pos="2361" w:val="left" w:leader="none"/>
        </w:tabs>
        <w:spacing w:line="360" w:lineRule="auto" w:before="90" w:after="0"/>
        <w:ind w:left="2360" w:right="1696" w:hanging="428"/>
        <w:jc w:val="both"/>
        <w:rPr>
          <w:sz w:val="24"/>
        </w:rPr>
      </w:pPr>
      <w:r>
        <w:rPr>
          <w:sz w:val="24"/>
        </w:rPr>
        <w:t>Merancang grafik menggunakan bantuan Microsoft Office Excel dengan berat badan balita dan tinggi badan balita sebagai variabel respon, sedangkan umur balita sebagai variabel prediktor menggunakan</w:t>
      </w:r>
      <w:r>
        <w:rPr>
          <w:spacing w:val="12"/>
          <w:sz w:val="24"/>
        </w:rPr>
        <w:t> </w:t>
      </w:r>
      <w:r>
        <w:rPr>
          <w:sz w:val="24"/>
        </w:rPr>
        <w:t>batas-</w:t>
      </w:r>
    </w:p>
    <w:p>
      <w:pPr>
        <w:spacing w:after="0" w:line="360" w:lineRule="auto"/>
        <w:jc w:val="both"/>
        <w:rPr>
          <w:sz w:val="24"/>
        </w:rPr>
        <w:sectPr>
          <w:pgSz w:w="11910" w:h="16840"/>
          <w:pgMar w:header="710" w:footer="820" w:top="1200" w:bottom="1260" w:left="760" w:right="0"/>
        </w:sectPr>
      </w:pPr>
    </w:p>
    <w:p>
      <w:pPr>
        <w:pStyle w:val="BodyText"/>
        <w:spacing w:before="21"/>
        <w:ind w:left="2360"/>
      </w:pPr>
      <w:r>
        <w:rPr/>
        <w:t>batas hasil estimasi</w:t>
      </w:r>
    </w:p>
    <w:p>
      <w:pPr>
        <w:spacing w:before="22"/>
        <w:ind w:left="69"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24"/>
        <w:ind w:left="70" w:right="0" w:firstLine="0"/>
        <w:jc w:val="left"/>
        <w:rPr>
          <w:sz w:val="24"/>
        </w:rPr>
      </w:pPr>
      <w:r>
        <w:rPr/>
        <w:br w:type="column"/>
      </w:r>
      <w:r>
        <w:rPr>
          <w:i/>
          <w:spacing w:val="-18"/>
          <w:position w:val="6"/>
          <w:sz w:val="24"/>
        </w:rPr>
        <w:t>P</w:t>
      </w:r>
      <w:r>
        <w:rPr>
          <w:spacing w:val="-18"/>
          <w:sz w:val="14"/>
        </w:rPr>
        <w:t>15 </w:t>
      </w:r>
      <w:r>
        <w:rPr>
          <w:spacing w:val="-18"/>
          <w:position w:val="6"/>
          <w:sz w:val="24"/>
        </w:rPr>
        <w:t>,</w:t>
      </w:r>
    </w:p>
    <w:p>
      <w:pPr>
        <w:spacing w:before="24"/>
        <w:ind w:left="69" w:right="0" w:firstLine="0"/>
        <w:jc w:val="left"/>
        <w:rPr>
          <w:sz w:val="24"/>
        </w:rPr>
      </w:pPr>
      <w:r>
        <w:rPr/>
        <w:br w:type="column"/>
      </w:r>
      <w:r>
        <w:rPr>
          <w:i/>
          <w:spacing w:val="-15"/>
          <w:position w:val="6"/>
          <w:sz w:val="24"/>
        </w:rPr>
        <w:t>P</w:t>
      </w:r>
      <w:r>
        <w:rPr>
          <w:spacing w:val="-15"/>
          <w:sz w:val="14"/>
        </w:rPr>
        <w:t>50 </w:t>
      </w:r>
      <w:r>
        <w:rPr>
          <w:spacing w:val="-18"/>
          <w:position w:val="6"/>
          <w:sz w:val="24"/>
        </w:rPr>
        <w:t>,</w:t>
      </w:r>
    </w:p>
    <w:p>
      <w:pPr>
        <w:spacing w:before="22"/>
        <w:ind w:left="70" w:right="0" w:firstLine="0"/>
        <w:jc w:val="left"/>
        <w:rPr>
          <w:sz w:val="24"/>
        </w:rPr>
      </w:pPr>
      <w:r>
        <w:rPr/>
        <w:br w:type="column"/>
      </w:r>
      <w:r>
        <w:rPr>
          <w:i/>
          <w:spacing w:val="-15"/>
          <w:sz w:val="24"/>
        </w:rPr>
        <w:t>P</w:t>
      </w:r>
      <w:r>
        <w:rPr>
          <w:spacing w:val="-15"/>
          <w:position w:val="-5"/>
          <w:sz w:val="14"/>
        </w:rPr>
        <w:t>85 </w:t>
      </w:r>
      <w:r>
        <w:rPr>
          <w:sz w:val="24"/>
        </w:rPr>
        <w:t>, </w:t>
      </w:r>
      <w:r>
        <w:rPr>
          <w:spacing w:val="-7"/>
          <w:sz w:val="24"/>
        </w:rPr>
        <w:t>dan</w:t>
      </w:r>
    </w:p>
    <w:p>
      <w:pPr>
        <w:spacing w:before="22"/>
        <w:ind w:left="72" w:right="0" w:firstLine="0"/>
        <w:jc w:val="left"/>
        <w:rPr>
          <w:sz w:val="14"/>
        </w:rPr>
      </w:pPr>
      <w:r>
        <w:rPr/>
        <w:br w:type="column"/>
      </w:r>
      <w:r>
        <w:rPr>
          <w:i/>
          <w:sz w:val="24"/>
        </w:rPr>
        <w:t>P</w:t>
      </w:r>
      <w:r>
        <w:rPr>
          <w:position w:val="-5"/>
          <w:sz w:val="14"/>
        </w:rPr>
        <w:t>97 </w:t>
      </w:r>
      <w:r>
        <w:rPr>
          <w:sz w:val="24"/>
        </w:rPr>
        <w:t>. Warna untuk wilayah &lt; </w:t>
      </w:r>
      <w:r>
        <w:rPr>
          <w:i/>
          <w:sz w:val="24"/>
        </w:rPr>
        <w:t>P</w:t>
      </w:r>
      <w:r>
        <w:rPr>
          <w:position w:val="-5"/>
          <w:sz w:val="14"/>
        </w:rPr>
        <w:t>3</w:t>
      </w:r>
    </w:p>
    <w:p>
      <w:pPr>
        <w:spacing w:after="0"/>
        <w:jc w:val="left"/>
        <w:rPr>
          <w:sz w:val="14"/>
        </w:rPr>
        <w:sectPr>
          <w:type w:val="continuous"/>
          <w:pgSz w:w="11910" w:h="16840"/>
          <w:pgMar w:top="1200" w:bottom="1240" w:left="760" w:right="0"/>
          <w:cols w:num="6" w:equalWidth="0">
            <w:col w:w="4227" w:space="40"/>
            <w:col w:w="342" w:space="39"/>
            <w:col w:w="402" w:space="39"/>
            <w:col w:w="431" w:space="40"/>
            <w:col w:w="813" w:space="39"/>
            <w:col w:w="4738"/>
          </w:cols>
        </w:sectPr>
      </w:pPr>
    </w:p>
    <w:p>
      <w:pPr>
        <w:spacing w:before="183"/>
        <w:ind w:left="0" w:right="0" w:firstLine="0"/>
        <w:jc w:val="right"/>
        <w:rPr>
          <w:sz w:val="14"/>
        </w:rPr>
      </w:pPr>
      <w:r>
        <w:rPr>
          <w:sz w:val="24"/>
        </w:rPr>
        <w:t>dan &gt; </w:t>
      </w:r>
      <w:r>
        <w:rPr>
          <w:i/>
          <w:sz w:val="24"/>
        </w:rPr>
        <w:t>P</w:t>
      </w:r>
      <w:r>
        <w:rPr>
          <w:position w:val="-5"/>
          <w:sz w:val="14"/>
        </w:rPr>
        <w:t>97</w:t>
      </w:r>
    </w:p>
    <w:p>
      <w:pPr>
        <w:pStyle w:val="BodyText"/>
        <w:spacing w:before="182"/>
        <w:ind w:left="91"/>
      </w:pPr>
      <w:r>
        <w:rPr/>
        <w:br w:type="column"/>
      </w:r>
      <w:r>
        <w:rPr/>
        <w:t>adalah merah, wilayah</w:t>
      </w:r>
    </w:p>
    <w:p>
      <w:pPr>
        <w:spacing w:before="183"/>
        <w:ind w:left="83" w:right="0" w:firstLine="0"/>
        <w:jc w:val="left"/>
        <w:rPr>
          <w:sz w:val="24"/>
        </w:rPr>
      </w:pPr>
      <w:r>
        <w:rPr/>
        <w:br w:type="column"/>
      </w:r>
      <w:r>
        <w:rPr>
          <w:i/>
          <w:sz w:val="24"/>
        </w:rPr>
        <w:t>P</w:t>
      </w:r>
      <w:r>
        <w:rPr>
          <w:position w:val="-5"/>
          <w:sz w:val="14"/>
        </w:rPr>
        <w:t>3 </w:t>
      </w:r>
      <w:r>
        <w:rPr>
          <w:sz w:val="24"/>
        </w:rPr>
        <w:t>sampai</w:t>
      </w:r>
    </w:p>
    <w:p>
      <w:pPr>
        <w:spacing w:before="185"/>
        <w:ind w:left="81" w:right="0" w:firstLine="0"/>
        <w:jc w:val="left"/>
        <w:rPr>
          <w:sz w:val="14"/>
        </w:rPr>
      </w:pPr>
      <w:r>
        <w:rPr/>
        <w:br w:type="column"/>
      </w:r>
      <w:r>
        <w:rPr>
          <w:i/>
          <w:spacing w:val="-18"/>
          <w:w w:val="95"/>
          <w:position w:val="6"/>
          <w:sz w:val="24"/>
        </w:rPr>
        <w:t>P</w:t>
      </w:r>
      <w:r>
        <w:rPr>
          <w:spacing w:val="-18"/>
          <w:w w:val="95"/>
          <w:sz w:val="14"/>
        </w:rPr>
        <w:t>15</w:t>
      </w:r>
    </w:p>
    <w:p>
      <w:pPr>
        <w:pStyle w:val="BodyText"/>
        <w:spacing w:before="182"/>
        <w:ind w:left="81"/>
      </w:pPr>
      <w:r>
        <w:rPr/>
        <w:br w:type="column"/>
      </w:r>
      <w:r>
        <w:rPr/>
        <w:t>dan wilayah</w:t>
      </w:r>
    </w:p>
    <w:p>
      <w:pPr>
        <w:spacing w:before="185"/>
        <w:ind w:left="82" w:right="0" w:firstLine="0"/>
        <w:jc w:val="left"/>
        <w:rPr>
          <w:sz w:val="14"/>
        </w:rPr>
      </w:pPr>
      <w:r>
        <w:rPr/>
        <w:br w:type="column"/>
      </w:r>
      <w:r>
        <w:rPr>
          <w:i/>
          <w:spacing w:val="-15"/>
          <w:w w:val="95"/>
          <w:position w:val="6"/>
          <w:sz w:val="24"/>
        </w:rPr>
        <w:t>P</w:t>
      </w:r>
      <w:r>
        <w:rPr>
          <w:spacing w:val="-15"/>
          <w:w w:val="95"/>
          <w:sz w:val="14"/>
        </w:rPr>
        <w:t>85</w:t>
      </w:r>
    </w:p>
    <w:p>
      <w:pPr>
        <w:pStyle w:val="BodyText"/>
        <w:spacing w:before="182"/>
        <w:ind w:left="73"/>
      </w:pPr>
      <w:r>
        <w:rPr/>
        <w:br w:type="column"/>
      </w:r>
      <w:r>
        <w:rPr/>
        <w:t>sampai</w:t>
      </w:r>
    </w:p>
    <w:p>
      <w:pPr>
        <w:spacing w:after="0"/>
        <w:sectPr>
          <w:type w:val="continuous"/>
          <w:pgSz w:w="11910" w:h="16840"/>
          <w:pgMar w:top="1200" w:bottom="1240" w:left="760" w:right="0"/>
          <w:cols w:num="7" w:equalWidth="0">
            <w:col w:w="3214" w:space="40"/>
            <w:col w:w="2291" w:space="39"/>
            <w:col w:w="1054" w:space="40"/>
            <w:col w:w="312" w:space="40"/>
            <w:col w:w="1265" w:space="39"/>
            <w:col w:w="321" w:space="39"/>
            <w:col w:w="2456"/>
          </w:cols>
        </w:sectPr>
      </w:pPr>
    </w:p>
    <w:p>
      <w:pPr>
        <w:spacing w:before="182"/>
        <w:ind w:left="0" w:right="0" w:firstLine="0"/>
        <w:jc w:val="right"/>
        <w:rPr>
          <w:sz w:val="14"/>
        </w:rPr>
      </w:pPr>
      <w:r>
        <w:rPr>
          <w:i/>
          <w:position w:val="6"/>
          <w:sz w:val="24"/>
        </w:rPr>
        <w:t>P</w:t>
      </w:r>
      <w:r>
        <w:rPr>
          <w:sz w:val="14"/>
        </w:rPr>
        <w:t>97</w:t>
      </w:r>
    </w:p>
    <w:p>
      <w:pPr>
        <w:pStyle w:val="BodyText"/>
        <w:spacing w:before="179"/>
        <w:ind w:left="71"/>
      </w:pPr>
      <w:r>
        <w:rPr/>
        <w:br w:type="column"/>
      </w:r>
      <w:r>
        <w:rPr/>
        <w:t>berwarna kuning, dan </w:t>
      </w:r>
      <w:r>
        <w:rPr>
          <w:spacing w:val="-4"/>
        </w:rPr>
        <w:t>wilayah</w:t>
      </w:r>
    </w:p>
    <w:p>
      <w:pPr>
        <w:spacing w:before="182"/>
        <w:ind w:left="67" w:right="0" w:firstLine="0"/>
        <w:jc w:val="left"/>
        <w:rPr>
          <w:sz w:val="14"/>
        </w:rPr>
      </w:pPr>
      <w:r>
        <w:rPr/>
        <w:br w:type="column"/>
      </w:r>
      <w:r>
        <w:rPr>
          <w:i/>
          <w:spacing w:val="-18"/>
          <w:w w:val="95"/>
          <w:position w:val="6"/>
          <w:sz w:val="24"/>
        </w:rPr>
        <w:t>P</w:t>
      </w:r>
      <w:r>
        <w:rPr>
          <w:spacing w:val="-18"/>
          <w:w w:val="95"/>
          <w:sz w:val="14"/>
        </w:rPr>
        <w:t>15</w:t>
      </w:r>
    </w:p>
    <w:p>
      <w:pPr>
        <w:pStyle w:val="BodyText"/>
        <w:spacing w:before="179"/>
        <w:ind w:left="62"/>
      </w:pPr>
      <w:r>
        <w:rPr/>
        <w:br w:type="column"/>
      </w:r>
      <w:r>
        <w:rPr/>
        <w:t>sampai</w:t>
      </w:r>
    </w:p>
    <w:p>
      <w:pPr>
        <w:spacing w:before="180"/>
        <w:ind w:left="62" w:right="0" w:firstLine="0"/>
        <w:jc w:val="left"/>
        <w:rPr>
          <w:sz w:val="24"/>
        </w:rPr>
      </w:pPr>
      <w:r>
        <w:rPr/>
        <w:br w:type="column"/>
      </w:r>
      <w:r>
        <w:rPr>
          <w:i/>
          <w:sz w:val="24"/>
        </w:rPr>
        <w:t>P</w:t>
      </w:r>
      <w:r>
        <w:rPr>
          <w:position w:val="-5"/>
          <w:sz w:val="14"/>
        </w:rPr>
        <w:t>85 </w:t>
      </w:r>
      <w:r>
        <w:rPr>
          <w:sz w:val="24"/>
        </w:rPr>
        <w:t>berwarna hijau.</w:t>
      </w:r>
    </w:p>
    <w:p>
      <w:pPr>
        <w:spacing w:after="0"/>
        <w:jc w:val="left"/>
        <w:rPr>
          <w:sz w:val="24"/>
        </w:rPr>
        <w:sectPr>
          <w:type w:val="continuous"/>
          <w:pgSz w:w="11910" w:h="16840"/>
          <w:pgMar w:top="1200" w:bottom="1240" w:left="760" w:right="0"/>
          <w:cols w:num="5" w:equalWidth="0">
            <w:col w:w="2655" w:space="40"/>
            <w:col w:w="2974" w:space="39"/>
            <w:col w:w="297" w:space="40"/>
            <w:col w:w="742" w:space="40"/>
            <w:col w:w="4323"/>
          </w:cols>
        </w:sectPr>
      </w:pPr>
    </w:p>
    <w:p>
      <w:pPr>
        <w:pStyle w:val="BodyText"/>
        <w:rPr>
          <w:sz w:val="20"/>
        </w:rPr>
      </w:pPr>
      <w:r>
        <w:rPr/>
        <w:drawing>
          <wp:anchor distT="0" distB="0" distL="0" distR="0" allowOverlap="1" layoutInCell="1" locked="0" behindDoc="0" simplePos="0" relativeHeight="251798528">
            <wp:simplePos x="0" y="0"/>
            <wp:positionH relativeFrom="page">
              <wp:posOffset>3931920</wp:posOffset>
            </wp:positionH>
            <wp:positionV relativeFrom="page">
              <wp:posOffset>8322564</wp:posOffset>
            </wp:positionV>
            <wp:extent cx="76738" cy="180975"/>
            <wp:effectExtent l="0" t="0" r="0" b="0"/>
            <wp:wrapNone/>
            <wp:docPr id="97" name="image70.png"/>
            <wp:cNvGraphicFramePr>
              <a:graphicFrameLocks noChangeAspect="1"/>
            </wp:cNvGraphicFramePr>
            <a:graphic>
              <a:graphicData uri="http://schemas.openxmlformats.org/drawingml/2006/picture">
                <pic:pic>
                  <pic:nvPicPr>
                    <pic:cNvPr id="98" name="image70.png"/>
                    <pic:cNvPicPr/>
                  </pic:nvPicPr>
                  <pic:blipFill>
                    <a:blip r:embed="rId87" cstate="print"/>
                    <a:stretch>
                      <a:fillRect/>
                    </a:stretch>
                  </pic:blipFill>
                  <pic:spPr>
                    <a:xfrm>
                      <a:off x="0" y="0"/>
                      <a:ext cx="76738" cy="180975"/>
                    </a:xfrm>
                    <a:prstGeom prst="rect">
                      <a:avLst/>
                    </a:prstGeom>
                  </pic:spPr>
                </pic:pic>
              </a:graphicData>
            </a:graphic>
          </wp:anchor>
        </w:drawing>
      </w:r>
      <w:r>
        <w:rPr/>
        <w:pict>
          <v:shape style="position:absolute;margin-left:155.039993pt;margin-top:610.320007pt;width:311.3pt;height:45pt;mso-position-horizontal-relative:page;mso-position-vertical-relative:page;z-index:251799552" type="#_x0000_t202" filled="false" stroked="true" strokeweight=".96pt" strokecolor="#000000">
            <v:textbox inset="0,0,0,0">
              <w:txbxContent>
                <w:p>
                  <w:pPr>
                    <w:pStyle w:val="BodyText"/>
                    <w:spacing w:before="68"/>
                    <w:ind w:left="176" w:right="171"/>
                    <w:jc w:val="center"/>
                  </w:pPr>
                  <w:r>
                    <w:rPr/>
                    <w:t>Mengestimasi grafik standar pertumbuhan untuk BB dan TB</w:t>
                  </w:r>
                </w:p>
                <w:p>
                  <w:pPr>
                    <w:spacing w:before="161"/>
                    <w:ind w:left="123" w:right="171" w:firstLine="0"/>
                    <w:jc w:val="center"/>
                    <w:rPr>
                      <w:sz w:val="14"/>
                    </w:rPr>
                  </w:pPr>
                  <w:r>
                    <w:rPr>
                      <w:sz w:val="24"/>
                    </w:rPr>
                    <w:t>berdasarkan umur pada nilai </w:t>
                  </w:r>
                  <w:r>
                    <w:rPr>
                      <w:i/>
                      <w:sz w:val="24"/>
                    </w:rPr>
                    <w:t>P</w:t>
                  </w:r>
                  <w:r>
                    <w:rPr>
                      <w:position w:val="-5"/>
                      <w:sz w:val="14"/>
                    </w:rPr>
                    <w:t>3 </w:t>
                  </w:r>
                  <w:r>
                    <w:rPr>
                      <w:sz w:val="24"/>
                    </w:rPr>
                    <w:t>, </w:t>
                  </w:r>
                  <w:r>
                    <w:rPr>
                      <w:i/>
                      <w:sz w:val="24"/>
                    </w:rPr>
                    <w:t>P</w:t>
                  </w:r>
                  <w:r>
                    <w:rPr>
                      <w:position w:val="-5"/>
                      <w:sz w:val="14"/>
                    </w:rPr>
                    <w:t>15 </w:t>
                  </w:r>
                  <w:r>
                    <w:rPr>
                      <w:sz w:val="24"/>
                    </w:rPr>
                    <w:t>, </w:t>
                  </w:r>
                  <w:r>
                    <w:rPr>
                      <w:i/>
                      <w:sz w:val="24"/>
                    </w:rPr>
                    <w:t>P</w:t>
                  </w:r>
                  <w:r>
                    <w:rPr>
                      <w:position w:val="-5"/>
                      <w:sz w:val="14"/>
                    </w:rPr>
                    <w:t>50 </w:t>
                  </w:r>
                  <w:r>
                    <w:rPr>
                      <w:sz w:val="24"/>
                    </w:rPr>
                    <w:t>, </w:t>
                  </w:r>
                  <w:r>
                    <w:rPr>
                      <w:i/>
                      <w:sz w:val="24"/>
                    </w:rPr>
                    <w:t>P</w:t>
                  </w:r>
                  <w:r>
                    <w:rPr>
                      <w:position w:val="-5"/>
                      <w:sz w:val="14"/>
                    </w:rPr>
                    <w:t>85 </w:t>
                  </w:r>
                  <w:r>
                    <w:rPr>
                      <w:sz w:val="24"/>
                    </w:rPr>
                    <w:t>, dan </w:t>
                  </w:r>
                  <w:r>
                    <w:rPr>
                      <w:i/>
                      <w:sz w:val="24"/>
                    </w:rPr>
                    <w:t>P</w:t>
                  </w:r>
                  <w:r>
                    <w:rPr>
                      <w:position w:val="-5"/>
                      <w:sz w:val="14"/>
                    </w:rPr>
                    <w:t>97</w:t>
                  </w:r>
                </w:p>
              </w:txbxContent>
            </v:textbox>
            <v:stroke dashstyle="solid"/>
            <w10:wrap type="none"/>
          </v:shape>
        </w:pict>
      </w:r>
      <w:r>
        <w:rPr/>
        <w:pict>
          <v:shape style="position:absolute;margin-left:215.039993pt;margin-top:570.599976pt;width:192pt;height:24.75pt;mso-position-horizontal-relative:page;mso-position-vertical-relative:page;z-index:251800576" type="#_x0000_t202" filled="false" stroked="true" strokeweight=".96pt" strokecolor="#000000">
            <v:textbox inset="0,0,0,0">
              <w:txbxContent>
                <w:p>
                  <w:pPr>
                    <w:pStyle w:val="BodyText"/>
                    <w:spacing w:before="88"/>
                    <w:ind w:left="180"/>
                    <w:rPr>
                      <w:sz w:val="13"/>
                    </w:rPr>
                  </w:pPr>
                  <w:r>
                    <w:rPr/>
                    <w:t>Menentukan matriks pembobot </w:t>
                  </w:r>
                  <w:r>
                    <w:rPr>
                      <w:b/>
                      <w:sz w:val="23"/>
                    </w:rPr>
                    <w:t>V</w:t>
                  </w:r>
                  <w:r>
                    <w:rPr>
                      <w:rFonts w:ascii="Symbol" w:hAnsi="Symbol"/>
                      <w:position w:val="11"/>
                      <w:sz w:val="13"/>
                    </w:rPr>
                    <w:t></w:t>
                  </w:r>
                  <w:r>
                    <w:rPr>
                      <w:position w:val="11"/>
                      <w:sz w:val="13"/>
                    </w:rPr>
                    <w:t>1</w:t>
                  </w:r>
                </w:p>
              </w:txbxContent>
            </v:textbox>
            <v:stroke dashstyle="solid"/>
            <w10:wrap type="none"/>
          </v:shape>
        </w:pict>
      </w:r>
      <w:r>
        <w:rPr/>
        <w:pict>
          <v:shape style="position:absolute;margin-left:162.600006pt;margin-top:512.399963pt;width:297pt;height:43.45pt;mso-position-horizontal-relative:page;mso-position-vertical-relative:page;z-index:251801600" type="#_x0000_t202" filled="false" stroked="true" strokeweight=".96pt" strokecolor="#000000">
            <v:textbox inset="0,0,0,0">
              <w:txbxContent>
                <w:p>
                  <w:pPr>
                    <w:pStyle w:val="BodyText"/>
                    <w:spacing w:before="67"/>
                    <w:ind w:left="227" w:right="227"/>
                    <w:jc w:val="center"/>
                  </w:pPr>
                  <w:r>
                    <w:rPr/>
                    <w:t>Mengestimasi BB dan TB pada masing-masing persentil</w:t>
                  </w:r>
                </w:p>
                <w:p>
                  <w:pPr>
                    <w:spacing w:before="140"/>
                    <w:ind w:left="226" w:right="227" w:firstLine="0"/>
                    <w:jc w:val="center"/>
                    <w:rPr>
                      <w:sz w:val="24"/>
                    </w:rPr>
                  </w:pPr>
                  <w:r>
                    <w:rPr>
                      <w:sz w:val="24"/>
                    </w:rPr>
                    <w:t>menggunakan </w:t>
                  </w:r>
                  <w:r>
                    <w:rPr>
                      <w:i/>
                      <w:sz w:val="24"/>
                    </w:rPr>
                    <w:t>bandwidth </w:t>
                  </w:r>
                  <w:r>
                    <w:rPr>
                      <w:sz w:val="24"/>
                    </w:rPr>
                    <w:t>optimal yang didapatkan</w:t>
                  </w:r>
                </w:p>
              </w:txbxContent>
            </v:textbox>
            <v:stroke dashstyle="solid"/>
            <w10:wrap type="none"/>
          </v:shape>
        </w:pict>
      </w:r>
      <w:r>
        <w:rPr/>
        <w:pict>
          <v:shape style="position:absolute;margin-left:136.559998pt;margin-top:453.599976pt;width:349.45pt;height:43.45pt;mso-position-horizontal-relative:page;mso-position-vertical-relative:page;z-index:251802624" type="#_x0000_t202" filled="false" stroked="true" strokeweight=".96pt" strokecolor="#000000">
            <v:textbox inset="0,0,0,0">
              <w:txbxContent>
                <w:p>
                  <w:pPr>
                    <w:pStyle w:val="BodyText"/>
                    <w:spacing w:before="67"/>
                    <w:ind w:left="225" w:right="225"/>
                    <w:jc w:val="center"/>
                  </w:pPr>
                  <w:r>
                    <w:rPr/>
                    <w:t>Menentukan </w:t>
                  </w:r>
                  <w:r>
                    <w:rPr>
                      <w:i/>
                    </w:rPr>
                    <w:t>bandwith </w:t>
                  </w:r>
                  <w:r>
                    <w:rPr/>
                    <w:t>optimal berdasarkan kriteria GCV minimum</w:t>
                  </w:r>
                </w:p>
                <w:p>
                  <w:pPr>
                    <w:pStyle w:val="BodyText"/>
                    <w:spacing w:before="140"/>
                    <w:ind w:left="225" w:right="225"/>
                    <w:jc w:val="center"/>
                  </w:pPr>
                  <w:r>
                    <w:rPr/>
                    <w:t>pada masing-masing nilai persentil</w:t>
                  </w:r>
                </w:p>
              </w:txbxContent>
            </v:textbox>
            <v:stroke dashstyle="solid"/>
            <w10:wrap type="none"/>
          </v:shape>
        </w:pict>
      </w:r>
    </w:p>
    <w:p>
      <w:pPr>
        <w:pStyle w:val="BodyText"/>
        <w:rPr>
          <w:sz w:val="20"/>
        </w:rPr>
      </w:pPr>
    </w:p>
    <w:p>
      <w:pPr>
        <w:pStyle w:val="BodyText"/>
        <w:spacing w:before="219"/>
        <w:ind w:left="2989" w:right="3212"/>
        <w:jc w:val="center"/>
      </w:pPr>
      <w:r>
        <w:rPr/>
        <w:pict>
          <v:group style="position:absolute;margin-left:282.119995pt;margin-top:2.303142pt;width:58pt;height:45.35pt;mso-position-horizontal-relative:page;mso-position-vertical-relative:paragraph;z-index:-296908800" coordorigin="5642,46" coordsize="1160,907">
            <v:shape style="position:absolute;left:5652;top:55;width:1140;height:600" coordorigin="5652,56" coordsize="1140,600" path="m5835,56l6609,56,6667,71,6717,114,6757,179,6783,261,6792,356,6783,450,6757,533,6717,598,6667,640,6609,656,5835,656,5727,598,5687,533,5661,450,5652,356,5661,261,5687,179,5727,114,5777,71,5835,56xe" filled="false" stroked="true" strokeweight=".96pt" strokecolor="#000000">
              <v:path arrowok="t"/>
              <v:stroke dashstyle="solid"/>
            </v:shape>
            <v:shape style="position:absolute;left:6192;top:670;width:120;height:283" type="#_x0000_t75" stroked="false">
              <v:imagedata r:id="rId88" o:title=""/>
            </v:shape>
            <w10:wrap type="none"/>
          </v:group>
        </w:pict>
      </w:r>
      <w:r>
        <w:rPr/>
        <w:t>Mulai</w:t>
      </w:r>
    </w:p>
    <w:p>
      <w:pPr>
        <w:pStyle w:val="BodyText"/>
        <w:spacing w:before="188"/>
        <w:ind w:left="115" w:right="603"/>
        <w:jc w:val="center"/>
      </w:pPr>
      <w:r>
        <w:rPr/>
        <w:pict>
          <v:shape style="position:absolute;margin-left:214.490005pt;margin-top:76.50975pt;width:192.4pt;height:13.3pt;mso-position-horizontal-relative:page;mso-position-vertical-relative:paragraph;z-index:-296909824" type="#_x0000_t202" filled="false" stroked="false">
            <v:textbox inset="0,0,0,0">
              <w:txbxContent>
                <w:p>
                  <w:pPr>
                    <w:pStyle w:val="BodyText"/>
                    <w:spacing w:line="266" w:lineRule="exact"/>
                  </w:pPr>
                  <w:r>
                    <w:rPr/>
                    <w:t>Input data umur, berat badan, dan </w:t>
                  </w:r>
                  <w:r>
                    <w:rPr>
                      <w:spacing w:val="-4"/>
                    </w:rPr>
                    <w:t>tinggi</w:t>
                  </w:r>
                </w:p>
              </w:txbxContent>
            </v:textbox>
            <w10:wrap type="none"/>
          </v:shape>
        </w:pict>
      </w:r>
      <w:r>
        <w:rPr/>
        <w:t>Langkah-langkah tersebut dapat dijelaskan dalam diagram alir berikut:</w:t>
      </w:r>
    </w:p>
    <w:p>
      <w:pPr>
        <w:pStyle w:val="BodyText"/>
        <w:rPr>
          <w:sz w:val="20"/>
        </w:rPr>
      </w:pPr>
    </w:p>
    <w:p>
      <w:pPr>
        <w:pStyle w:val="BodyText"/>
        <w:rPr>
          <w:sz w:val="20"/>
        </w:rPr>
      </w:pPr>
    </w:p>
    <w:p>
      <w:pPr>
        <w:pStyle w:val="BodyText"/>
        <w:rPr>
          <w:sz w:val="20"/>
        </w:rPr>
      </w:pPr>
    </w:p>
    <w:p>
      <w:pPr>
        <w:pStyle w:val="BodyText"/>
        <w:spacing w:before="1"/>
        <w:rPr>
          <w:sz w:val="11"/>
        </w:rPr>
      </w:pPr>
      <w:r>
        <w:rPr/>
        <w:pict>
          <v:group style="position:absolute;margin-left:135.839996pt;margin-top:8.333994pt;width:349.7pt;height:50.2pt;mso-position-horizontal-relative:page;mso-position-vertical-relative:paragraph;z-index:-251528192;mso-wrap-distance-left:0;mso-wrap-distance-right:0" coordorigin="2717,167" coordsize="6994,1004">
            <v:shape style="position:absolute;left:2726;top:289;width:6975;height:872" coordorigin="2726,289" coordsize="6975,872" path="m2726,1160l4121,289,9701,289,8306,1160,2726,1160xe" filled="false" stroked="true" strokeweight=".96pt" strokecolor="#000000">
              <v:path arrowok="t"/>
              <v:stroke dashstyle="solid"/>
            </v:shape>
            <v:shape style="position:absolute;left:6192;top:166;width:120;height:298" type="#_x0000_t75" stroked="false">
              <v:imagedata r:id="rId89" o:title=""/>
            </v:shape>
            <v:rect style="position:absolute;left:2800;top:457;width:6840;height:466" filled="true" fillcolor="#ffffff" stroked="false">
              <v:fill type="solid"/>
            </v:rect>
            <v:rect style="position:absolute;left:2800;top:457;width:6840;height:466" filled="false" stroked="true" strokeweight=".96pt" strokecolor="#000000">
              <v:stroke dashstyle="solid"/>
            </v:rect>
            <v:shape style="position:absolute;left:3002;top:565;width:6460;height:307" type="#_x0000_t202" filled="false" stroked="false">
              <v:textbox inset="0,0,0,0">
                <w:txbxContent>
                  <w:p>
                    <w:pPr>
                      <w:spacing w:line="305" w:lineRule="exact" w:before="0"/>
                      <w:ind w:left="0" w:right="0" w:firstLine="0"/>
                      <w:jc w:val="left"/>
                      <w:rPr>
                        <w:sz w:val="24"/>
                      </w:rPr>
                    </w:pPr>
                    <w:r>
                      <w:rPr>
                        <w:sz w:val="24"/>
                      </w:rPr>
                      <w:t>Menghitung nilai persentil </w:t>
                    </w:r>
                    <w:r>
                      <w:rPr>
                        <w:i/>
                        <w:sz w:val="24"/>
                      </w:rPr>
                      <w:t>P</w:t>
                    </w:r>
                    <w:r>
                      <w:rPr>
                        <w:position w:val="-5"/>
                        <w:sz w:val="14"/>
                      </w:rPr>
                      <w:t>3 </w:t>
                    </w:r>
                    <w:r>
                      <w:rPr>
                        <w:sz w:val="24"/>
                      </w:rPr>
                      <w:t>, </w:t>
                    </w:r>
                    <w:r>
                      <w:rPr>
                        <w:i/>
                        <w:sz w:val="24"/>
                      </w:rPr>
                      <w:t>P</w:t>
                    </w:r>
                    <w:r>
                      <w:rPr>
                        <w:position w:val="-5"/>
                        <w:sz w:val="14"/>
                      </w:rPr>
                      <w:t>15 </w:t>
                    </w:r>
                    <w:r>
                      <w:rPr>
                        <w:sz w:val="24"/>
                      </w:rPr>
                      <w:t>, </w:t>
                    </w:r>
                    <w:r>
                      <w:rPr>
                        <w:i/>
                        <w:sz w:val="24"/>
                      </w:rPr>
                      <w:t>P</w:t>
                    </w:r>
                    <w:r>
                      <w:rPr>
                        <w:position w:val="-5"/>
                        <w:sz w:val="14"/>
                      </w:rPr>
                      <w:t>50 </w:t>
                    </w:r>
                    <w:r>
                      <w:rPr>
                        <w:sz w:val="24"/>
                      </w:rPr>
                      <w:t>, </w:t>
                    </w:r>
                    <w:r>
                      <w:rPr>
                        <w:i/>
                        <w:sz w:val="24"/>
                      </w:rPr>
                      <w:t>P</w:t>
                    </w:r>
                    <w:r>
                      <w:rPr>
                        <w:position w:val="-5"/>
                        <w:sz w:val="14"/>
                      </w:rPr>
                      <w:t>85 </w:t>
                    </w:r>
                    <w:r>
                      <w:rPr>
                        <w:sz w:val="24"/>
                      </w:rPr>
                      <w:t>, dan </w:t>
                    </w:r>
                    <w:r>
                      <w:rPr>
                        <w:i/>
                        <w:sz w:val="24"/>
                      </w:rPr>
                      <w:t>P</w:t>
                    </w:r>
                    <w:r>
                      <w:rPr>
                        <w:position w:val="-5"/>
                        <w:sz w:val="14"/>
                      </w:rPr>
                      <w:t>97 </w:t>
                    </w:r>
                    <w:r>
                      <w:rPr>
                        <w:sz w:val="24"/>
                      </w:rPr>
                      <w:t>di setiap umur</w:t>
                    </w:r>
                  </w:p>
                </w:txbxContent>
              </v:textbox>
              <w10:wrap type="none"/>
            </v:shape>
            <v:shape style="position:absolute;left:4436;top:791;width:3577;height:266" type="#_x0000_t202" filled="false" stroked="false">
              <v:textbox inset="0,0,0,0">
                <w:txbxContent>
                  <w:p>
                    <w:pPr>
                      <w:spacing w:line="266" w:lineRule="exact" w:before="0"/>
                      <w:ind w:left="0" w:right="0" w:firstLine="0"/>
                      <w:jc w:val="left"/>
                      <w:rPr>
                        <w:sz w:val="24"/>
                      </w:rPr>
                    </w:pPr>
                    <w:r>
                      <w:rPr>
                        <w:sz w:val="24"/>
                      </w:rPr>
                      <w:t>badan balita laki-laki dan perempuan</w:t>
                    </w:r>
                  </w:p>
                </w:txbxContent>
              </v:textbox>
              <w10:wrap type="none"/>
            </v:shape>
            <w10:wrap type="topAndBottom"/>
          </v:group>
        </w:pict>
      </w:r>
      <w:r>
        <w:rPr/>
        <w:pict>
          <v:group style="position:absolute;margin-left:158.399994pt;margin-top:71.813995pt;width:304.7pt;height:34.35pt;mso-position-horizontal-relative:page;mso-position-vertical-relative:paragraph;z-index:-251526144;mso-wrap-distance-left:0;mso-wrap-distance-right:0" coordorigin="3168,1436" coordsize="6094,687">
            <v:rect style="position:absolute;left:3177;top:1445;width:6075;height:466" filled="false" stroked="true" strokeweight=".96pt" strokecolor="#000000">
              <v:stroke dashstyle="solid"/>
            </v:rect>
            <v:shape style="position:absolute;left:6192;top:1839;width:120;height:283" type="#_x0000_t75" stroked="false">
              <v:imagedata r:id="rId87" o:title=""/>
            </v:shape>
            <v:shape style="position:absolute;left:3168;top:1436;width:6094;height:687" type="#_x0000_t202" filled="false" stroked="false">
              <v:textbox inset="0,0,0,0">
                <w:txbxContent>
                  <w:p>
                    <w:pPr>
                      <w:spacing w:before="87"/>
                      <w:ind w:left="187" w:right="0" w:firstLine="0"/>
                      <w:jc w:val="left"/>
                      <w:rPr>
                        <w:sz w:val="24"/>
                      </w:rPr>
                    </w:pPr>
                    <w:r>
                      <w:rPr>
                        <w:sz w:val="24"/>
                      </w:rPr>
                      <w:t>Menguji dan menghitung nilai korelasi variabel BB dan TB</w:t>
                    </w:r>
                  </w:p>
                </w:txbxContent>
              </v:textbox>
              <w10:wrap type="none"/>
            </v:shape>
            <w10:wrap type="topAndBottom"/>
          </v:group>
        </w:pict>
      </w:r>
    </w:p>
    <w:p>
      <w:pPr>
        <w:pStyle w:val="BodyText"/>
        <w:spacing w:before="2"/>
        <w:rPr>
          <w:sz w:val="17"/>
        </w:rPr>
      </w:pPr>
    </w:p>
    <w:p>
      <w:pPr>
        <w:pStyle w:val="BodyText"/>
        <w:rPr>
          <w:sz w:val="20"/>
        </w:rPr>
      </w:pPr>
    </w:p>
    <w:p>
      <w:pPr>
        <w:pStyle w:val="BodyText"/>
        <w:rPr>
          <w:sz w:val="20"/>
        </w:rPr>
      </w:pPr>
    </w:p>
    <w:p>
      <w:pPr>
        <w:pStyle w:val="BodyText"/>
        <w:rPr>
          <w:sz w:val="20"/>
        </w:rPr>
      </w:pPr>
    </w:p>
    <w:p>
      <w:pPr>
        <w:pStyle w:val="BodyText"/>
        <w:spacing w:before="3"/>
        <w:rPr>
          <w:sz w:val="11"/>
        </w:rPr>
      </w:pPr>
      <w:r>
        <w:rPr/>
        <w:drawing>
          <wp:anchor distT="0" distB="0" distL="0" distR="0" allowOverlap="1" layoutInCell="1" locked="0" behindDoc="0" simplePos="0" relativeHeight="130">
            <wp:simplePos x="0" y="0"/>
            <wp:positionH relativeFrom="page">
              <wp:posOffset>3931920</wp:posOffset>
            </wp:positionH>
            <wp:positionV relativeFrom="paragraph">
              <wp:posOffset>107479</wp:posOffset>
            </wp:positionV>
            <wp:extent cx="76213" cy="179736"/>
            <wp:effectExtent l="0" t="0" r="0" b="0"/>
            <wp:wrapTopAndBottom/>
            <wp:docPr id="99" name="image71.png"/>
            <wp:cNvGraphicFramePr>
              <a:graphicFrameLocks noChangeAspect="1"/>
            </wp:cNvGraphicFramePr>
            <a:graphic>
              <a:graphicData uri="http://schemas.openxmlformats.org/drawingml/2006/picture">
                <pic:pic>
                  <pic:nvPicPr>
                    <pic:cNvPr id="100" name="image71.png"/>
                    <pic:cNvPicPr/>
                  </pic:nvPicPr>
                  <pic:blipFill>
                    <a:blip r:embed="rId88" cstate="print"/>
                    <a:stretch>
                      <a:fillRect/>
                    </a:stretch>
                  </pic:blipFill>
                  <pic:spPr>
                    <a:xfrm>
                      <a:off x="0" y="0"/>
                      <a:ext cx="76213" cy="179736"/>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1"/>
        <w:rPr>
          <w:sz w:val="11"/>
        </w:rPr>
      </w:pPr>
      <w:r>
        <w:rPr/>
        <w:drawing>
          <wp:anchor distT="0" distB="0" distL="0" distR="0" allowOverlap="1" layoutInCell="1" locked="0" behindDoc="0" simplePos="0" relativeHeight="131">
            <wp:simplePos x="0" y="0"/>
            <wp:positionH relativeFrom="page">
              <wp:posOffset>3931920</wp:posOffset>
            </wp:positionH>
            <wp:positionV relativeFrom="paragraph">
              <wp:posOffset>105923</wp:posOffset>
            </wp:positionV>
            <wp:extent cx="76738" cy="180975"/>
            <wp:effectExtent l="0" t="0" r="0" b="0"/>
            <wp:wrapTopAndBottom/>
            <wp:docPr id="101" name="image70.png"/>
            <wp:cNvGraphicFramePr>
              <a:graphicFrameLocks noChangeAspect="1"/>
            </wp:cNvGraphicFramePr>
            <a:graphic>
              <a:graphicData uri="http://schemas.openxmlformats.org/drawingml/2006/picture">
                <pic:pic>
                  <pic:nvPicPr>
                    <pic:cNvPr id="102" name="image70.png"/>
                    <pic:cNvPicPr/>
                  </pic:nvPicPr>
                  <pic:blipFill>
                    <a:blip r:embed="rId87" cstate="print"/>
                    <a:stretch>
                      <a:fillRect/>
                    </a:stretch>
                  </pic:blipFill>
                  <pic:spPr>
                    <a:xfrm>
                      <a:off x="0" y="0"/>
                      <a:ext cx="76738" cy="180975"/>
                    </a:xfrm>
                    <a:prstGeom prst="rect">
                      <a:avLst/>
                    </a:prstGeom>
                  </pic:spPr>
                </pic:pic>
              </a:graphicData>
            </a:graphic>
          </wp:anchor>
        </w:drawing>
      </w:r>
    </w:p>
    <w:p>
      <w:pPr>
        <w:pStyle w:val="BodyText"/>
        <w:rPr>
          <w:sz w:val="20"/>
        </w:rPr>
      </w:pPr>
    </w:p>
    <w:p>
      <w:pPr>
        <w:pStyle w:val="BodyText"/>
        <w:spacing w:before="4"/>
        <w:rPr>
          <w:sz w:val="18"/>
        </w:rPr>
      </w:pPr>
      <w:r>
        <w:rPr/>
        <w:drawing>
          <wp:anchor distT="0" distB="0" distL="0" distR="0" allowOverlap="1" layoutInCell="1" locked="0" behindDoc="0" simplePos="0" relativeHeight="132">
            <wp:simplePos x="0" y="0"/>
            <wp:positionH relativeFrom="page">
              <wp:posOffset>3931920</wp:posOffset>
            </wp:positionH>
            <wp:positionV relativeFrom="paragraph">
              <wp:posOffset>159016</wp:posOffset>
            </wp:positionV>
            <wp:extent cx="76738" cy="180975"/>
            <wp:effectExtent l="0" t="0" r="0" b="0"/>
            <wp:wrapTopAndBottom/>
            <wp:docPr id="103" name="image70.png"/>
            <wp:cNvGraphicFramePr>
              <a:graphicFrameLocks noChangeAspect="1"/>
            </wp:cNvGraphicFramePr>
            <a:graphic>
              <a:graphicData uri="http://schemas.openxmlformats.org/drawingml/2006/picture">
                <pic:pic>
                  <pic:nvPicPr>
                    <pic:cNvPr id="104" name="image70.png"/>
                    <pic:cNvPicPr/>
                  </pic:nvPicPr>
                  <pic:blipFill>
                    <a:blip r:embed="rId87" cstate="print"/>
                    <a:stretch>
                      <a:fillRect/>
                    </a:stretch>
                  </pic:blipFill>
                  <pic:spPr>
                    <a:xfrm>
                      <a:off x="0" y="0"/>
                      <a:ext cx="76738" cy="180975"/>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r>
        <w:rPr/>
        <w:pict>
          <v:group style="position:absolute;margin-left:186.839996pt;margin-top:11.383906pt;width:247.7pt;height:87.5pt;mso-position-horizontal-relative:page;mso-position-vertical-relative:paragraph;z-index:-251521024;mso-wrap-distance-left:0;mso-wrap-distance-right:0" coordorigin="3737,228" coordsize="4954,1750">
            <v:shape style="position:absolute;left:6192;top:1108;width:120;height:283" type="#_x0000_t75" stroked="false">
              <v:imagedata r:id="rId88" o:title=""/>
            </v:shape>
            <v:shape style="position:absolute;left:5906;top:1384;width:706;height:584" coordorigin="5906,1384" coordsize="706,584" path="m5906,1676l5916,1609,5942,1548,5984,1494,6039,1449,6104,1414,6178,1392,6259,1384,6340,1392,6414,1414,6480,1449,6534,1494,6576,1548,6603,1609,6612,1676,6603,1743,6576,1804,6534,1858,6480,1904,6414,1938,6340,1960,6259,1968,6178,1960,6104,1938,6039,1904,5984,1858,5942,1804,5916,1743,5906,1676xe" filled="false" stroked="true" strokeweight=".96pt" strokecolor="#000000">
              <v:path arrowok="t"/>
              <v:stroke dashstyle="solid"/>
            </v:shape>
            <v:shape style="position:absolute;left:3746;top:237;width:4935;height:872" type="#_x0000_t202" filled="false" stroked="true" strokeweight=".96pt" strokecolor="#000000">
              <v:textbox inset="0,0,0,0">
                <w:txbxContent>
                  <w:p>
                    <w:pPr>
                      <w:spacing w:before="70"/>
                      <w:ind w:left="276" w:right="273" w:firstLine="0"/>
                      <w:jc w:val="center"/>
                      <w:rPr>
                        <w:sz w:val="24"/>
                      </w:rPr>
                    </w:pPr>
                    <w:r>
                      <w:rPr>
                        <w:sz w:val="24"/>
                      </w:rPr>
                      <w:t>Menghitung nilai </w:t>
                    </w:r>
                    <w:r>
                      <w:rPr>
                        <w:i/>
                        <w:sz w:val="24"/>
                      </w:rPr>
                      <w:t>Mean Square Error </w:t>
                    </w:r>
                    <w:r>
                      <w:rPr>
                        <w:sz w:val="24"/>
                      </w:rPr>
                      <w:t>(MSE)</w:t>
                    </w:r>
                  </w:p>
                  <w:p>
                    <w:pPr>
                      <w:spacing w:before="157"/>
                      <w:ind w:left="273" w:right="273" w:firstLine="0"/>
                      <w:jc w:val="center"/>
                      <w:rPr>
                        <w:sz w:val="24"/>
                      </w:rPr>
                    </w:pPr>
                    <w:r>
                      <w:rPr>
                        <w:sz w:val="24"/>
                      </w:rPr>
                      <w:t>nilai koefisien determinasi ( </w:t>
                    </w:r>
                    <w:r>
                      <w:rPr>
                        <w:i/>
                        <w:sz w:val="24"/>
                      </w:rPr>
                      <w:t>R</w:t>
                    </w:r>
                    <w:r>
                      <w:rPr>
                        <w:position w:val="11"/>
                        <w:sz w:val="14"/>
                      </w:rPr>
                      <w:t>2 </w:t>
                    </w:r>
                    <w:r>
                      <w:rPr>
                        <w:sz w:val="24"/>
                      </w:rPr>
                      <w:t>)</w:t>
                    </w:r>
                  </w:p>
                </w:txbxContent>
              </v:textbox>
              <v:stroke dashstyle="solid"/>
              <w10:wrap type="none"/>
            </v:shape>
            <w10:wrap type="topAndBottom"/>
          </v:group>
        </w:pict>
      </w:r>
    </w:p>
    <w:p>
      <w:pPr>
        <w:spacing w:after="0"/>
        <w:rPr>
          <w:sz w:val="16"/>
        </w:rP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
        <w:rPr>
          <w:sz w:val="12"/>
        </w:rPr>
      </w:pPr>
    </w:p>
    <w:p>
      <w:pPr>
        <w:pStyle w:val="BodyText"/>
        <w:ind w:left="5136"/>
        <w:rPr>
          <w:sz w:val="20"/>
        </w:rPr>
      </w:pPr>
      <w:r>
        <w:rPr>
          <w:sz w:val="20"/>
        </w:rPr>
        <w:pict>
          <v:group style="width:36.25pt;height:44.75pt;mso-position-horizontal-relative:char;mso-position-vertical-relative:line" coordorigin="0,0" coordsize="725,895">
            <v:shape style="position:absolute;left:9;top:9;width:706;height:586" coordorigin="10,10" coordsize="706,586" path="m10,302l19,235,45,174,87,119,142,74,207,39,282,17,362,10,443,17,518,39,583,74,638,119,679,174,706,235,715,302,706,370,679,431,638,486,583,531,518,565,443,587,362,595,282,587,207,565,142,531,87,486,45,431,19,370,10,302xe" filled="false" stroked="true" strokeweight=".96pt" strokecolor="#000000">
              <v:path arrowok="t"/>
              <v:stroke dashstyle="solid"/>
            </v:shape>
            <v:shape style="position:absolute;left:295;top:612;width:120;height:283" type="#_x0000_t75" stroked="false">
              <v:imagedata r:id="rId88" o:title=""/>
            </v:shape>
          </v:group>
        </w:pict>
      </w:r>
      <w:r>
        <w:rPr>
          <w:sz w:val="20"/>
        </w:rPr>
      </w:r>
    </w:p>
    <w:p>
      <w:pPr>
        <w:pStyle w:val="BodyText"/>
        <w:ind w:left="1769"/>
        <w:rPr>
          <w:sz w:val="20"/>
        </w:rPr>
      </w:pPr>
      <w:r>
        <w:rPr>
          <w:position w:val="0"/>
          <w:sz w:val="20"/>
        </w:rPr>
        <w:pict>
          <v:shape style="width:372pt;height:43.6pt;mso-position-horizontal-relative:char;mso-position-vertical-relative:line" type="#_x0000_t202" filled="false" stroked="true" strokeweight=".96pt" strokecolor="#000000">
            <w10:anchorlock/>
            <v:textbox inset="0,0,0,0">
              <w:txbxContent>
                <w:p>
                  <w:pPr>
                    <w:pStyle w:val="BodyText"/>
                    <w:spacing w:before="66"/>
                    <w:ind w:left="365" w:right="364"/>
                    <w:jc w:val="center"/>
                  </w:pPr>
                  <w:r>
                    <w:rPr/>
                    <w:t>Merancang grafik BB dan TB balita berdasarkan umur menggunakan</w:t>
                  </w:r>
                </w:p>
                <w:p>
                  <w:pPr>
                    <w:spacing w:before="163"/>
                    <w:ind w:left="313" w:right="364" w:firstLine="0"/>
                    <w:jc w:val="center"/>
                    <w:rPr>
                      <w:sz w:val="14"/>
                    </w:rPr>
                  </w:pPr>
                  <w:r>
                    <w:rPr>
                      <w:sz w:val="24"/>
                    </w:rPr>
                    <w:t>batas-batas hasil estimasi </w:t>
                  </w:r>
                  <w:r>
                    <w:rPr>
                      <w:i/>
                      <w:sz w:val="24"/>
                    </w:rPr>
                    <w:t>P</w:t>
                  </w:r>
                  <w:r>
                    <w:rPr>
                      <w:position w:val="-5"/>
                      <w:sz w:val="14"/>
                    </w:rPr>
                    <w:t>3 </w:t>
                  </w:r>
                  <w:r>
                    <w:rPr>
                      <w:sz w:val="24"/>
                    </w:rPr>
                    <w:t>, </w:t>
                  </w:r>
                  <w:r>
                    <w:rPr>
                      <w:i/>
                      <w:sz w:val="24"/>
                    </w:rPr>
                    <w:t>P</w:t>
                  </w:r>
                  <w:r>
                    <w:rPr>
                      <w:position w:val="-5"/>
                      <w:sz w:val="14"/>
                    </w:rPr>
                    <w:t>15 </w:t>
                  </w:r>
                  <w:r>
                    <w:rPr>
                      <w:sz w:val="24"/>
                    </w:rPr>
                    <w:t>, </w:t>
                  </w:r>
                  <w:r>
                    <w:rPr>
                      <w:i/>
                      <w:sz w:val="24"/>
                    </w:rPr>
                    <w:t>P</w:t>
                  </w:r>
                  <w:r>
                    <w:rPr>
                      <w:position w:val="-5"/>
                      <w:sz w:val="14"/>
                    </w:rPr>
                    <w:t>50 </w:t>
                  </w:r>
                  <w:r>
                    <w:rPr>
                      <w:sz w:val="24"/>
                    </w:rPr>
                    <w:t>, </w:t>
                  </w:r>
                  <w:r>
                    <w:rPr>
                      <w:i/>
                      <w:sz w:val="24"/>
                    </w:rPr>
                    <w:t>P</w:t>
                  </w:r>
                  <w:r>
                    <w:rPr>
                      <w:position w:val="-5"/>
                      <w:sz w:val="14"/>
                    </w:rPr>
                    <w:t>85 </w:t>
                  </w:r>
                  <w:r>
                    <w:rPr>
                      <w:sz w:val="24"/>
                    </w:rPr>
                    <w:t>, dan </w:t>
                  </w:r>
                  <w:r>
                    <w:rPr>
                      <w:i/>
                      <w:sz w:val="24"/>
                    </w:rPr>
                    <w:t>P</w:t>
                  </w:r>
                  <w:r>
                    <w:rPr>
                      <w:position w:val="-5"/>
                      <w:sz w:val="14"/>
                    </w:rPr>
                    <w:t>97</w:t>
                  </w:r>
                </w:p>
              </w:txbxContent>
            </v:textbox>
            <v:stroke dashstyle="solid"/>
          </v:shape>
        </w:pict>
      </w:r>
      <w:r>
        <w:rPr>
          <w:position w:val="0"/>
          <w:sz w:val="20"/>
        </w:rPr>
      </w:r>
    </w:p>
    <w:p>
      <w:pPr>
        <w:pStyle w:val="BodyText"/>
        <w:spacing w:before="11"/>
        <w:rPr>
          <w:sz w:val="11"/>
        </w:rPr>
      </w:pPr>
    </w:p>
    <w:p>
      <w:pPr>
        <w:pStyle w:val="BodyText"/>
        <w:spacing w:line="360" w:lineRule="auto" w:before="90"/>
        <w:ind w:left="1547" w:right="1739"/>
        <w:jc w:val="center"/>
      </w:pPr>
      <w:r>
        <w:rPr>
          <w:b/>
        </w:rPr>
        <w:t>Gambar 3.1 </w:t>
      </w:r>
      <w:r>
        <w:rPr/>
        <w:t>Diagram Alir untuk Merancang grafik standar pertumbuhan BB/U dan TB/U dengan Pendekatan Regresi Nonparametrik Berdasarkan Estimator Lokal Linier Birespon</w:t>
      </w:r>
    </w:p>
    <w:p>
      <w:pPr>
        <w:pStyle w:val="ListParagraph"/>
        <w:numPr>
          <w:ilvl w:val="0"/>
          <w:numId w:val="20"/>
        </w:numPr>
        <w:tabs>
          <w:tab w:pos="1936" w:val="left" w:leader="none"/>
        </w:tabs>
        <w:spacing w:line="360" w:lineRule="auto" w:before="2" w:after="0"/>
        <w:ind w:left="1935" w:right="1695" w:hanging="428"/>
        <w:jc w:val="both"/>
        <w:rPr>
          <w:sz w:val="24"/>
        </w:rPr>
      </w:pPr>
      <w:r>
        <w:rPr>
          <w:sz w:val="24"/>
        </w:rPr>
        <w:t>Menghitung persentase dan menentukan status gizi balita menurut jenis kelamin di Kabupaten Pamekasan dengan menggunakan rancangan grafik standar pertumbuhan berat badan balita dan tinggi badan balita dengan pendekatan regresi nonparametrik berdasarkan estimator lokal linier birespon berdasarkan sampel balita Kabupaten Pamekasan serta dengan menggunakan grafik standar WHO-2005. Langkah-langkah dalam tahap ini adalah sebagai berikut:</w:t>
      </w:r>
    </w:p>
    <w:p>
      <w:pPr>
        <w:pStyle w:val="ListParagraph"/>
        <w:numPr>
          <w:ilvl w:val="1"/>
          <w:numId w:val="20"/>
        </w:numPr>
        <w:tabs>
          <w:tab w:pos="2361" w:val="left" w:leader="none"/>
        </w:tabs>
        <w:spacing w:line="360" w:lineRule="auto" w:before="0" w:after="0"/>
        <w:ind w:left="2360" w:right="1698" w:hanging="425"/>
        <w:jc w:val="both"/>
        <w:rPr>
          <w:sz w:val="24"/>
        </w:rPr>
      </w:pPr>
      <w:r>
        <w:rPr>
          <w:sz w:val="24"/>
        </w:rPr>
        <w:t>Menentukan status gizi balita dan letak status gizi balita menggunakan rancangan grafik standar dengan pendekatan regresi nonparametrik berdasarkan estimator lokal linier birespon dengan menggunakan sampel balita Kabupaten</w:t>
      </w:r>
      <w:r>
        <w:rPr>
          <w:spacing w:val="-1"/>
          <w:sz w:val="24"/>
        </w:rPr>
        <w:t> </w:t>
      </w:r>
      <w:r>
        <w:rPr>
          <w:sz w:val="24"/>
        </w:rPr>
        <w:t>Pamekasan.</w:t>
      </w:r>
    </w:p>
    <w:p>
      <w:pPr>
        <w:pStyle w:val="ListParagraph"/>
        <w:numPr>
          <w:ilvl w:val="1"/>
          <w:numId w:val="20"/>
        </w:numPr>
        <w:tabs>
          <w:tab w:pos="2361" w:val="left" w:leader="none"/>
        </w:tabs>
        <w:spacing w:line="360" w:lineRule="auto" w:before="0" w:after="0"/>
        <w:ind w:left="2360" w:right="1700" w:hanging="425"/>
        <w:jc w:val="both"/>
        <w:rPr>
          <w:sz w:val="24"/>
        </w:rPr>
      </w:pPr>
      <w:r>
        <w:rPr>
          <w:sz w:val="24"/>
        </w:rPr>
        <w:t>Menentukan status gizi balita dan letak status gizi balita menggunakan standar pertumbuhan antropometri WHO-2005 yang digunakan di Indonesia.</w:t>
      </w:r>
    </w:p>
    <w:p>
      <w:pPr>
        <w:pStyle w:val="ListParagraph"/>
        <w:numPr>
          <w:ilvl w:val="0"/>
          <w:numId w:val="20"/>
        </w:numPr>
        <w:tabs>
          <w:tab w:pos="1936" w:val="left" w:leader="none"/>
        </w:tabs>
        <w:spacing w:line="360" w:lineRule="auto" w:before="1" w:after="0"/>
        <w:ind w:left="1935" w:right="1697" w:hanging="428"/>
        <w:jc w:val="both"/>
        <w:rPr>
          <w:sz w:val="24"/>
        </w:rPr>
      </w:pPr>
      <w:r>
        <w:rPr>
          <w:sz w:val="24"/>
        </w:rPr>
        <w:t>Membuat program </w:t>
      </w:r>
      <w:r>
        <w:rPr>
          <w:i/>
          <w:sz w:val="24"/>
        </w:rPr>
        <w:t>interface </w:t>
      </w:r>
      <w:r>
        <w:rPr>
          <w:sz w:val="24"/>
        </w:rPr>
        <w:t>dalam menentukan status gizi balita laki-laki dan perempuan di Kabupaten Pamekasan berdasarkan berat badan balita dan tinggi badan balita menggunakan bantuan </w:t>
      </w:r>
      <w:r>
        <w:rPr>
          <w:i/>
          <w:sz w:val="24"/>
        </w:rPr>
        <w:t>software </w:t>
      </w:r>
      <w:r>
        <w:rPr>
          <w:sz w:val="24"/>
        </w:rPr>
        <w:t>OSS-R dengan pendekatan lokal linier birespon. Langkah-langkah yang digunakan dalam tahap ini adalah sebagai</w:t>
      </w:r>
      <w:r>
        <w:rPr>
          <w:spacing w:val="1"/>
          <w:sz w:val="24"/>
        </w:rPr>
        <w:t> </w:t>
      </w:r>
      <w:r>
        <w:rPr>
          <w:sz w:val="24"/>
        </w:rPr>
        <w:t>berikut:</w:t>
      </w:r>
    </w:p>
    <w:p>
      <w:pPr>
        <w:pStyle w:val="ListParagraph"/>
        <w:numPr>
          <w:ilvl w:val="1"/>
          <w:numId w:val="20"/>
        </w:numPr>
        <w:tabs>
          <w:tab w:pos="2361" w:val="left" w:leader="none"/>
        </w:tabs>
        <w:spacing w:line="275" w:lineRule="exact" w:before="0" w:after="0"/>
        <w:ind w:left="2360" w:right="0" w:hanging="426"/>
        <w:jc w:val="both"/>
        <w:rPr>
          <w:sz w:val="24"/>
        </w:rPr>
      </w:pPr>
      <w:r>
        <w:rPr>
          <w:sz w:val="24"/>
        </w:rPr>
        <w:t>Memberikan tempat untuk menginputkan nama</w:t>
      </w:r>
      <w:r>
        <w:rPr>
          <w:spacing w:val="-1"/>
          <w:sz w:val="24"/>
        </w:rPr>
        <w:t> </w:t>
      </w:r>
      <w:r>
        <w:rPr>
          <w:sz w:val="24"/>
        </w:rPr>
        <w:t>balita.</w:t>
      </w:r>
    </w:p>
    <w:p>
      <w:pPr>
        <w:pStyle w:val="ListParagraph"/>
        <w:numPr>
          <w:ilvl w:val="1"/>
          <w:numId w:val="20"/>
        </w:numPr>
        <w:tabs>
          <w:tab w:pos="2361" w:val="left" w:leader="none"/>
        </w:tabs>
        <w:spacing w:line="240" w:lineRule="auto" w:before="139" w:after="0"/>
        <w:ind w:left="2360" w:right="0" w:hanging="426"/>
        <w:jc w:val="both"/>
        <w:rPr>
          <w:sz w:val="24"/>
        </w:rPr>
      </w:pPr>
      <w:r>
        <w:rPr>
          <w:sz w:val="24"/>
        </w:rPr>
        <w:t>Memberikan pilihan jenis kelamin</w:t>
      </w:r>
      <w:r>
        <w:rPr>
          <w:spacing w:val="-1"/>
          <w:sz w:val="24"/>
        </w:rPr>
        <w:t> </w:t>
      </w:r>
      <w:r>
        <w:rPr>
          <w:sz w:val="24"/>
        </w:rPr>
        <w:t>balita.</w:t>
      </w:r>
    </w:p>
    <w:p>
      <w:pPr>
        <w:pStyle w:val="ListParagraph"/>
        <w:numPr>
          <w:ilvl w:val="1"/>
          <w:numId w:val="20"/>
        </w:numPr>
        <w:tabs>
          <w:tab w:pos="2361" w:val="left" w:leader="none"/>
        </w:tabs>
        <w:spacing w:line="240" w:lineRule="auto" w:before="137" w:after="0"/>
        <w:ind w:left="2360" w:right="0" w:hanging="426"/>
        <w:jc w:val="both"/>
        <w:rPr>
          <w:sz w:val="24"/>
        </w:rPr>
      </w:pPr>
      <w:r>
        <w:rPr>
          <w:sz w:val="24"/>
        </w:rPr>
        <w:t>Memberikan tempat untuk menginputkan usia</w:t>
      </w:r>
      <w:r>
        <w:rPr>
          <w:spacing w:val="-2"/>
          <w:sz w:val="24"/>
        </w:rPr>
        <w:t> </w:t>
      </w:r>
      <w:r>
        <w:rPr>
          <w:sz w:val="24"/>
        </w:rPr>
        <w:t>balita.</w:t>
      </w:r>
    </w:p>
    <w:p>
      <w:pPr>
        <w:spacing w:after="0" w:line="240" w:lineRule="auto"/>
        <w:jc w:val="both"/>
        <w:rPr>
          <w:sz w:val="24"/>
        </w:rPr>
        <w:sectPr>
          <w:pgSz w:w="11910" w:h="16840"/>
          <w:pgMar w:header="710" w:footer="820" w:top="1200" w:bottom="126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ListParagraph"/>
        <w:numPr>
          <w:ilvl w:val="1"/>
          <w:numId w:val="20"/>
        </w:numPr>
        <w:tabs>
          <w:tab w:pos="2361" w:val="left" w:leader="none"/>
        </w:tabs>
        <w:spacing w:line="360" w:lineRule="auto" w:before="90" w:after="0"/>
        <w:ind w:left="2360" w:right="1701" w:hanging="425"/>
        <w:jc w:val="both"/>
        <w:rPr>
          <w:sz w:val="24"/>
        </w:rPr>
      </w:pPr>
      <w:r>
        <w:rPr>
          <w:sz w:val="24"/>
        </w:rPr>
        <w:t>Memberikan tempat untuk menginputkan tinggi badan balita dalam satuan centimeter (cm) dan berat badan balita dalam satuan kilogram (kg).</w:t>
      </w:r>
    </w:p>
    <w:p>
      <w:pPr>
        <w:pStyle w:val="ListParagraph"/>
        <w:numPr>
          <w:ilvl w:val="1"/>
          <w:numId w:val="20"/>
        </w:numPr>
        <w:tabs>
          <w:tab w:pos="2361" w:val="left" w:leader="none"/>
        </w:tabs>
        <w:spacing w:line="360" w:lineRule="auto" w:before="0" w:after="0"/>
        <w:ind w:left="2360" w:right="1699" w:hanging="425"/>
        <w:jc w:val="both"/>
        <w:rPr>
          <w:sz w:val="24"/>
        </w:rPr>
      </w:pPr>
      <w:r>
        <w:rPr>
          <w:sz w:val="24"/>
        </w:rPr>
        <w:t>Memberikan pilihan jenis indeks antropometri (BB/U atau TB/U) yang akan digunakan dalam penentuan status gizi</w:t>
      </w:r>
      <w:r>
        <w:rPr>
          <w:spacing w:val="-1"/>
          <w:sz w:val="24"/>
        </w:rPr>
        <w:t> </w:t>
      </w:r>
      <w:r>
        <w:rPr>
          <w:sz w:val="24"/>
        </w:rPr>
        <w:t>balita.</w:t>
      </w:r>
    </w:p>
    <w:p>
      <w:pPr>
        <w:pStyle w:val="ListParagraph"/>
        <w:numPr>
          <w:ilvl w:val="1"/>
          <w:numId w:val="20"/>
        </w:numPr>
        <w:tabs>
          <w:tab w:pos="2361" w:val="left" w:leader="none"/>
        </w:tabs>
        <w:spacing w:line="360" w:lineRule="auto" w:before="0" w:after="0"/>
        <w:ind w:left="2360" w:right="1701" w:hanging="425"/>
        <w:jc w:val="both"/>
        <w:rPr>
          <w:sz w:val="24"/>
        </w:rPr>
      </w:pPr>
      <w:r>
        <w:rPr>
          <w:sz w:val="24"/>
        </w:rPr>
        <w:t>Memberikan pilihan grafik acuan pertumbuhan balita (estimtor lokal linier birespon dengan sampel balita di Kabupaten Pamekasan atau standar antropometri WHO-2005) yang akan digunakan dalam penentuan status gizi</w:t>
      </w:r>
      <w:r>
        <w:rPr>
          <w:spacing w:val="-1"/>
          <w:sz w:val="24"/>
        </w:rPr>
        <w:t> </w:t>
      </w:r>
      <w:r>
        <w:rPr>
          <w:sz w:val="24"/>
        </w:rPr>
        <w:t>balita.</w:t>
      </w:r>
    </w:p>
    <w:p>
      <w:pPr>
        <w:pStyle w:val="ListParagraph"/>
        <w:numPr>
          <w:ilvl w:val="1"/>
          <w:numId w:val="20"/>
        </w:numPr>
        <w:tabs>
          <w:tab w:pos="2361" w:val="left" w:leader="none"/>
        </w:tabs>
        <w:spacing w:line="360" w:lineRule="auto" w:before="0" w:after="0"/>
        <w:ind w:left="2360" w:right="1696" w:hanging="425"/>
        <w:jc w:val="both"/>
        <w:rPr>
          <w:sz w:val="24"/>
        </w:rPr>
      </w:pPr>
      <w:r>
        <w:rPr>
          <w:sz w:val="24"/>
        </w:rPr>
        <w:t>Memberikan tombol untuk menampilkan hasil status gizi balita dan posisi status gizi balita pada grafik standar pertumbuhan balita yang dipilih.</w:t>
      </w:r>
    </w:p>
    <w:p>
      <w:pPr>
        <w:spacing w:after="0" w:line="360" w:lineRule="auto"/>
        <w:jc w:val="both"/>
        <w:rPr>
          <w:sz w:val="24"/>
        </w:rPr>
        <w:sectPr>
          <w:pgSz w:w="11910" w:h="16840"/>
          <w:pgMar w:header="710" w:footer="820" w:top="1200" w:bottom="1260" w:left="760" w:right="0"/>
        </w:sectPr>
      </w:pPr>
    </w:p>
    <w:p>
      <w:pPr>
        <w:pStyle w:val="BodyText"/>
        <w:rPr>
          <w:sz w:val="20"/>
        </w:rPr>
      </w:pPr>
    </w:p>
    <w:p>
      <w:pPr>
        <w:pStyle w:val="BodyText"/>
        <w:rPr>
          <w:sz w:val="20"/>
        </w:rPr>
      </w:pPr>
    </w:p>
    <w:p>
      <w:pPr>
        <w:pStyle w:val="BodyText"/>
        <w:rPr>
          <w:sz w:val="20"/>
        </w:rPr>
      </w:pPr>
    </w:p>
    <w:p>
      <w:pPr>
        <w:pStyle w:val="BodyText"/>
        <w:spacing w:before="3"/>
      </w:pPr>
    </w:p>
    <w:p>
      <w:pPr>
        <w:pStyle w:val="Heading1"/>
        <w:spacing w:before="90"/>
        <w:ind w:left="3020" w:right="3212" w:firstLine="0"/>
        <w:jc w:val="center"/>
      </w:pPr>
      <w:bookmarkStart w:name="BAB IVHASIL DAN PEMBAHASAN" w:id="35"/>
      <w:bookmarkEnd w:id="35"/>
      <w:r>
        <w:rPr>
          <w:b w:val="0"/>
        </w:rPr>
      </w:r>
      <w:r>
        <w:rPr/>
        <w:t>BAB IV</w:t>
      </w:r>
    </w:p>
    <w:p>
      <w:pPr>
        <w:spacing w:before="136"/>
        <w:ind w:left="3022" w:right="3212" w:firstLine="0"/>
        <w:jc w:val="center"/>
        <w:rPr>
          <w:b/>
          <w:sz w:val="24"/>
        </w:rPr>
      </w:pPr>
      <w:r>
        <w:rPr>
          <w:b/>
          <w:sz w:val="24"/>
        </w:rPr>
        <w:t>HASIL DAN PEMBAHASAN</w:t>
      </w:r>
    </w:p>
    <w:p>
      <w:pPr>
        <w:pStyle w:val="BodyText"/>
        <w:rPr>
          <w:b/>
          <w:sz w:val="26"/>
        </w:rPr>
      </w:pPr>
    </w:p>
    <w:p>
      <w:pPr>
        <w:pStyle w:val="BodyText"/>
        <w:rPr>
          <w:b/>
          <w:sz w:val="26"/>
        </w:rPr>
      </w:pPr>
    </w:p>
    <w:p>
      <w:pPr>
        <w:pStyle w:val="BodyText"/>
        <w:rPr>
          <w:b/>
          <w:sz w:val="26"/>
        </w:rPr>
      </w:pPr>
    </w:p>
    <w:p>
      <w:pPr>
        <w:pStyle w:val="ListParagraph"/>
        <w:numPr>
          <w:ilvl w:val="1"/>
          <w:numId w:val="21"/>
        </w:numPr>
        <w:tabs>
          <w:tab w:pos="2075" w:val="left" w:leader="none"/>
        </w:tabs>
        <w:spacing w:line="360" w:lineRule="auto" w:before="232" w:after="0"/>
        <w:ind w:left="2074" w:right="1696" w:hanging="567"/>
        <w:jc w:val="both"/>
        <w:rPr>
          <w:b/>
          <w:sz w:val="24"/>
        </w:rPr>
      </w:pPr>
      <w:r>
        <w:rPr>
          <w:b/>
          <w:sz w:val="24"/>
        </w:rPr>
        <w:t>Statistik Deskriptif Kondisi Berat Badan dan Tinggi Badan Balita Laki- laki dan Perempuan Berdasarkan Umur di Kabupaten Pamekasan Tahun 2018</w:t>
      </w:r>
    </w:p>
    <w:p>
      <w:pPr>
        <w:pStyle w:val="BodyText"/>
        <w:spacing w:line="360" w:lineRule="auto"/>
        <w:ind w:left="1508" w:right="1699" w:firstLine="566"/>
        <w:jc w:val="both"/>
      </w:pPr>
      <w:r>
        <w:rPr/>
        <w:t>Kasus </w:t>
      </w:r>
      <w:r>
        <w:rPr>
          <w:i/>
        </w:rPr>
        <w:t>stunting </w:t>
      </w:r>
      <w:r>
        <w:rPr/>
        <w:t>dan gizi buruk masih menjadi permasalahan yang menjadi fokus Dinas Kesehatan Kabupaten Pamekasan. Kasus </w:t>
      </w:r>
      <w:r>
        <w:rPr>
          <w:i/>
        </w:rPr>
        <w:t>stunting </w:t>
      </w:r>
      <w:r>
        <w:rPr/>
        <w:t>sebesar 27,5% dan gizi buruk sebesar 13,91% di Kabupaten Pamekasan masih tergolong dalam masalah kesehatan yang harus diatasi berdasarkan standar yang ditetapkan WHO. Salah satu penyebab tingginya kasus </w:t>
      </w:r>
      <w:r>
        <w:rPr>
          <w:i/>
        </w:rPr>
        <w:t>stunting </w:t>
      </w:r>
      <w:r>
        <w:rPr/>
        <w:t>dan gizi buruk tersebut karena perbedaan karakteristik fisik balita yang menjadi sampel Kartu Menuju Sehat (KMS) berdasarkan standar WHO dengan balita di Kabupaten Pamekasan. Kondisi fisik berat badan dan tinggi badan balita laki-laki dan perempuan di Kabupaten dapat dijelaskan pada umur 0, 6, 12, 24, 36, 48, dan</w:t>
      </w:r>
      <w:r>
        <w:rPr>
          <w:spacing w:val="13"/>
        </w:rPr>
        <w:t> </w:t>
      </w:r>
      <w:r>
        <w:rPr/>
        <w:t>60 dalam Tabel</w:t>
      </w:r>
    </w:p>
    <w:p>
      <w:pPr>
        <w:pStyle w:val="BodyText"/>
        <w:spacing w:line="275" w:lineRule="exact"/>
        <w:ind w:left="1508"/>
        <w:jc w:val="both"/>
      </w:pPr>
      <w:r>
        <w:rPr/>
        <w:t>(4.1), Tabel (4.2), Tabel (4.3), dan Tabel (4.4) sebagai berikut:</w:t>
      </w:r>
    </w:p>
    <w:p>
      <w:pPr>
        <w:pStyle w:val="BodyText"/>
        <w:spacing w:line="360" w:lineRule="auto" w:before="133" w:after="6"/>
        <w:ind w:left="2641" w:right="1698" w:hanging="1133"/>
        <w:jc w:val="both"/>
      </w:pPr>
      <w:r>
        <w:rPr>
          <w:b/>
        </w:rPr>
        <w:t>Tabel 4.1 </w:t>
      </w:r>
      <w:r>
        <w:rPr/>
        <w:t>Statistik Deskriptif Kondisi Fisik Berat Badan (kg) Balita Laki-laki di Kabupaten Pamekasan</w:t>
      </w:r>
    </w:p>
    <w:tbl>
      <w:tblPr>
        <w:tblW w:w="0" w:type="auto"/>
        <w:jc w:val="left"/>
        <w:tblInd w:w="2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1"/>
        <w:gridCol w:w="876"/>
        <w:gridCol w:w="802"/>
        <w:gridCol w:w="632"/>
        <w:gridCol w:w="977"/>
        <w:gridCol w:w="670"/>
        <w:gridCol w:w="858"/>
      </w:tblGrid>
      <w:tr>
        <w:trPr>
          <w:trHeight w:val="414" w:hRule="atLeast"/>
        </w:trPr>
        <w:tc>
          <w:tcPr>
            <w:tcW w:w="831" w:type="dxa"/>
          </w:tcPr>
          <w:p>
            <w:pPr>
              <w:pStyle w:val="TableParagraph"/>
              <w:spacing w:line="275" w:lineRule="exact" w:before="0"/>
              <w:ind w:right="98"/>
              <w:jc w:val="right"/>
              <w:rPr>
                <w:rFonts w:ascii="Times New Roman"/>
                <w:b/>
                <w:sz w:val="24"/>
              </w:rPr>
            </w:pPr>
            <w:r>
              <w:rPr>
                <w:rFonts w:ascii="Times New Roman"/>
                <w:b/>
                <w:sz w:val="24"/>
              </w:rPr>
              <w:t>Umur</w:t>
            </w:r>
          </w:p>
        </w:tc>
        <w:tc>
          <w:tcPr>
            <w:tcW w:w="876" w:type="dxa"/>
          </w:tcPr>
          <w:p>
            <w:pPr>
              <w:pStyle w:val="TableParagraph"/>
              <w:spacing w:line="275" w:lineRule="exact" w:before="0"/>
              <w:ind w:left="107"/>
              <w:rPr>
                <w:rFonts w:ascii="Times New Roman"/>
                <w:b/>
                <w:i/>
                <w:sz w:val="24"/>
              </w:rPr>
            </w:pPr>
            <w:r>
              <w:rPr>
                <w:rFonts w:ascii="Times New Roman"/>
                <w:b/>
                <w:i/>
                <w:sz w:val="24"/>
              </w:rPr>
              <w:t>Mean</w:t>
            </w:r>
          </w:p>
        </w:tc>
        <w:tc>
          <w:tcPr>
            <w:tcW w:w="802" w:type="dxa"/>
          </w:tcPr>
          <w:p>
            <w:pPr>
              <w:pStyle w:val="TableParagraph"/>
              <w:spacing w:line="275" w:lineRule="exact" w:before="0"/>
              <w:ind w:right="95"/>
              <w:jc w:val="right"/>
              <w:rPr>
                <w:rFonts w:ascii="Times New Roman"/>
                <w:b/>
                <w:i/>
                <w:sz w:val="24"/>
              </w:rPr>
            </w:pPr>
            <w:r>
              <w:rPr>
                <w:rFonts w:ascii="Times New Roman"/>
                <w:b/>
                <w:i/>
                <w:sz w:val="24"/>
              </w:rPr>
              <w:t>StDev</w:t>
            </w:r>
          </w:p>
        </w:tc>
        <w:tc>
          <w:tcPr>
            <w:tcW w:w="632" w:type="dxa"/>
          </w:tcPr>
          <w:p>
            <w:pPr>
              <w:pStyle w:val="TableParagraph"/>
              <w:spacing w:line="275" w:lineRule="exact" w:before="0"/>
              <w:ind w:right="99"/>
              <w:jc w:val="right"/>
              <w:rPr>
                <w:rFonts w:ascii="Times New Roman"/>
                <w:b/>
                <w:i/>
                <w:sz w:val="24"/>
              </w:rPr>
            </w:pPr>
            <w:r>
              <w:rPr>
                <w:rFonts w:ascii="Times New Roman"/>
                <w:b/>
                <w:i/>
                <w:w w:val="95"/>
                <w:sz w:val="24"/>
              </w:rPr>
              <w:t>Min</w:t>
            </w:r>
          </w:p>
        </w:tc>
        <w:tc>
          <w:tcPr>
            <w:tcW w:w="977" w:type="dxa"/>
          </w:tcPr>
          <w:p>
            <w:pPr>
              <w:pStyle w:val="TableParagraph"/>
              <w:spacing w:line="275" w:lineRule="exact" w:before="0"/>
              <w:ind w:right="98"/>
              <w:jc w:val="right"/>
              <w:rPr>
                <w:rFonts w:ascii="Times New Roman"/>
                <w:b/>
                <w:i/>
                <w:sz w:val="24"/>
              </w:rPr>
            </w:pPr>
            <w:r>
              <w:rPr>
                <w:rFonts w:ascii="Times New Roman"/>
                <w:b/>
                <w:i/>
                <w:sz w:val="24"/>
              </w:rPr>
              <w:t>Median</w:t>
            </w:r>
          </w:p>
        </w:tc>
        <w:tc>
          <w:tcPr>
            <w:tcW w:w="670" w:type="dxa"/>
          </w:tcPr>
          <w:p>
            <w:pPr>
              <w:pStyle w:val="TableParagraph"/>
              <w:spacing w:line="275" w:lineRule="exact" w:before="0"/>
              <w:ind w:right="97"/>
              <w:jc w:val="right"/>
              <w:rPr>
                <w:rFonts w:ascii="Times New Roman"/>
                <w:b/>
                <w:i/>
                <w:sz w:val="24"/>
              </w:rPr>
            </w:pPr>
            <w:r>
              <w:rPr>
                <w:rFonts w:ascii="Times New Roman"/>
                <w:b/>
                <w:i/>
                <w:w w:val="95"/>
                <w:sz w:val="24"/>
              </w:rPr>
              <w:t>Max</w:t>
            </w:r>
          </w:p>
        </w:tc>
        <w:tc>
          <w:tcPr>
            <w:tcW w:w="858" w:type="dxa"/>
          </w:tcPr>
          <w:p>
            <w:pPr>
              <w:pStyle w:val="TableParagraph"/>
              <w:spacing w:line="275" w:lineRule="exact" w:before="0"/>
              <w:ind w:right="98"/>
              <w:jc w:val="right"/>
              <w:rPr>
                <w:rFonts w:ascii="Times New Roman"/>
                <w:b/>
                <w:i/>
                <w:sz w:val="24"/>
              </w:rPr>
            </w:pPr>
            <w:r>
              <w:rPr>
                <w:rFonts w:ascii="Times New Roman"/>
                <w:b/>
                <w:i/>
                <w:w w:val="95"/>
                <w:sz w:val="24"/>
              </w:rPr>
              <w:t>Range</w:t>
            </w:r>
          </w:p>
        </w:tc>
      </w:tr>
      <w:tr>
        <w:trPr>
          <w:trHeight w:val="412" w:hRule="atLeast"/>
        </w:trPr>
        <w:tc>
          <w:tcPr>
            <w:tcW w:w="831" w:type="dxa"/>
          </w:tcPr>
          <w:p>
            <w:pPr>
              <w:pStyle w:val="TableParagraph"/>
              <w:spacing w:line="270" w:lineRule="exact" w:before="0"/>
              <w:ind w:right="96"/>
              <w:jc w:val="right"/>
              <w:rPr>
                <w:rFonts w:ascii="Times New Roman"/>
                <w:sz w:val="24"/>
              </w:rPr>
            </w:pPr>
            <w:r>
              <w:rPr>
                <w:rFonts w:ascii="Times New Roman"/>
                <w:sz w:val="24"/>
              </w:rPr>
              <w:t>0</w:t>
            </w:r>
          </w:p>
        </w:tc>
        <w:tc>
          <w:tcPr>
            <w:tcW w:w="876" w:type="dxa"/>
          </w:tcPr>
          <w:p>
            <w:pPr>
              <w:pStyle w:val="TableParagraph"/>
              <w:spacing w:line="270" w:lineRule="exact" w:before="0"/>
              <w:ind w:right="96"/>
              <w:jc w:val="right"/>
              <w:rPr>
                <w:rFonts w:ascii="Times New Roman"/>
                <w:sz w:val="24"/>
              </w:rPr>
            </w:pPr>
            <w:r>
              <w:rPr>
                <w:rFonts w:ascii="Times New Roman"/>
                <w:sz w:val="24"/>
              </w:rPr>
              <w:t>4,441</w:t>
            </w:r>
          </w:p>
        </w:tc>
        <w:tc>
          <w:tcPr>
            <w:tcW w:w="802" w:type="dxa"/>
          </w:tcPr>
          <w:p>
            <w:pPr>
              <w:pStyle w:val="TableParagraph"/>
              <w:spacing w:line="270" w:lineRule="exact" w:before="0"/>
              <w:ind w:right="94"/>
              <w:jc w:val="right"/>
              <w:rPr>
                <w:rFonts w:ascii="Times New Roman"/>
                <w:sz w:val="24"/>
              </w:rPr>
            </w:pPr>
            <w:r>
              <w:rPr>
                <w:rFonts w:ascii="Times New Roman"/>
                <w:sz w:val="24"/>
              </w:rPr>
              <w:t>1,221</w:t>
            </w:r>
          </w:p>
        </w:tc>
        <w:tc>
          <w:tcPr>
            <w:tcW w:w="632" w:type="dxa"/>
          </w:tcPr>
          <w:p>
            <w:pPr>
              <w:pStyle w:val="TableParagraph"/>
              <w:spacing w:line="270" w:lineRule="exact" w:before="0"/>
              <w:ind w:right="99"/>
              <w:jc w:val="right"/>
              <w:rPr>
                <w:rFonts w:ascii="Times New Roman"/>
                <w:sz w:val="24"/>
              </w:rPr>
            </w:pPr>
            <w:r>
              <w:rPr>
                <w:rFonts w:ascii="Times New Roman"/>
                <w:sz w:val="24"/>
              </w:rPr>
              <w:t>2,7</w:t>
            </w:r>
          </w:p>
        </w:tc>
        <w:tc>
          <w:tcPr>
            <w:tcW w:w="977" w:type="dxa"/>
          </w:tcPr>
          <w:p>
            <w:pPr>
              <w:pStyle w:val="TableParagraph"/>
              <w:spacing w:line="270" w:lineRule="exact" w:before="0"/>
              <w:ind w:right="97"/>
              <w:jc w:val="right"/>
              <w:rPr>
                <w:rFonts w:ascii="Times New Roman"/>
                <w:sz w:val="24"/>
              </w:rPr>
            </w:pPr>
            <w:r>
              <w:rPr>
                <w:rFonts w:ascii="Times New Roman"/>
                <w:sz w:val="24"/>
              </w:rPr>
              <w:t>4,2</w:t>
            </w:r>
          </w:p>
        </w:tc>
        <w:tc>
          <w:tcPr>
            <w:tcW w:w="670" w:type="dxa"/>
          </w:tcPr>
          <w:p>
            <w:pPr>
              <w:pStyle w:val="TableParagraph"/>
              <w:spacing w:line="270" w:lineRule="exact" w:before="0"/>
              <w:ind w:right="97"/>
              <w:jc w:val="right"/>
              <w:rPr>
                <w:rFonts w:ascii="Times New Roman"/>
                <w:sz w:val="24"/>
              </w:rPr>
            </w:pPr>
            <w:r>
              <w:rPr>
                <w:rFonts w:ascii="Times New Roman"/>
                <w:sz w:val="24"/>
              </w:rPr>
              <w:t>8,8</w:t>
            </w:r>
          </w:p>
        </w:tc>
        <w:tc>
          <w:tcPr>
            <w:tcW w:w="858" w:type="dxa"/>
          </w:tcPr>
          <w:p>
            <w:pPr>
              <w:pStyle w:val="TableParagraph"/>
              <w:spacing w:line="270" w:lineRule="exact" w:before="0"/>
              <w:ind w:right="98"/>
              <w:jc w:val="right"/>
              <w:rPr>
                <w:rFonts w:ascii="Times New Roman"/>
                <w:sz w:val="24"/>
              </w:rPr>
            </w:pPr>
            <w:r>
              <w:rPr>
                <w:rFonts w:ascii="Times New Roman"/>
                <w:sz w:val="24"/>
              </w:rPr>
              <w:t>6,1</w:t>
            </w:r>
          </w:p>
        </w:tc>
      </w:tr>
      <w:tr>
        <w:trPr>
          <w:trHeight w:val="415" w:hRule="atLeast"/>
        </w:trPr>
        <w:tc>
          <w:tcPr>
            <w:tcW w:w="831" w:type="dxa"/>
          </w:tcPr>
          <w:p>
            <w:pPr>
              <w:pStyle w:val="TableParagraph"/>
              <w:spacing w:line="271" w:lineRule="exact" w:before="0"/>
              <w:ind w:right="96"/>
              <w:jc w:val="right"/>
              <w:rPr>
                <w:rFonts w:ascii="Times New Roman"/>
                <w:sz w:val="24"/>
              </w:rPr>
            </w:pPr>
            <w:r>
              <w:rPr>
                <w:rFonts w:ascii="Times New Roman"/>
                <w:sz w:val="24"/>
              </w:rPr>
              <w:t>6</w:t>
            </w:r>
          </w:p>
        </w:tc>
        <w:tc>
          <w:tcPr>
            <w:tcW w:w="876" w:type="dxa"/>
          </w:tcPr>
          <w:p>
            <w:pPr>
              <w:pStyle w:val="TableParagraph"/>
              <w:spacing w:line="271" w:lineRule="exact" w:before="0"/>
              <w:ind w:right="96"/>
              <w:jc w:val="right"/>
              <w:rPr>
                <w:rFonts w:ascii="Times New Roman"/>
                <w:sz w:val="24"/>
              </w:rPr>
            </w:pPr>
            <w:r>
              <w:rPr>
                <w:rFonts w:ascii="Times New Roman"/>
                <w:sz w:val="24"/>
              </w:rPr>
              <w:t>7,886</w:t>
            </w:r>
          </w:p>
        </w:tc>
        <w:tc>
          <w:tcPr>
            <w:tcW w:w="802" w:type="dxa"/>
          </w:tcPr>
          <w:p>
            <w:pPr>
              <w:pStyle w:val="TableParagraph"/>
              <w:spacing w:line="271" w:lineRule="exact" w:before="0"/>
              <w:ind w:right="94"/>
              <w:jc w:val="right"/>
              <w:rPr>
                <w:rFonts w:ascii="Times New Roman"/>
                <w:sz w:val="24"/>
              </w:rPr>
            </w:pPr>
            <w:r>
              <w:rPr>
                <w:rFonts w:ascii="Times New Roman"/>
                <w:sz w:val="24"/>
              </w:rPr>
              <w:t>0,931</w:t>
            </w:r>
          </w:p>
        </w:tc>
        <w:tc>
          <w:tcPr>
            <w:tcW w:w="632" w:type="dxa"/>
          </w:tcPr>
          <w:p>
            <w:pPr>
              <w:pStyle w:val="TableParagraph"/>
              <w:spacing w:line="271" w:lineRule="exact" w:before="0"/>
              <w:ind w:right="99"/>
              <w:jc w:val="right"/>
              <w:rPr>
                <w:rFonts w:ascii="Times New Roman"/>
                <w:sz w:val="24"/>
              </w:rPr>
            </w:pPr>
            <w:r>
              <w:rPr>
                <w:rFonts w:ascii="Times New Roman"/>
                <w:sz w:val="24"/>
              </w:rPr>
              <w:t>6</w:t>
            </w:r>
          </w:p>
        </w:tc>
        <w:tc>
          <w:tcPr>
            <w:tcW w:w="977" w:type="dxa"/>
          </w:tcPr>
          <w:p>
            <w:pPr>
              <w:pStyle w:val="TableParagraph"/>
              <w:spacing w:line="271" w:lineRule="exact" w:before="0"/>
              <w:ind w:right="97"/>
              <w:jc w:val="right"/>
              <w:rPr>
                <w:rFonts w:ascii="Times New Roman"/>
                <w:sz w:val="24"/>
              </w:rPr>
            </w:pPr>
            <w:r>
              <w:rPr>
                <w:rFonts w:ascii="Times New Roman"/>
                <w:sz w:val="24"/>
              </w:rPr>
              <w:t>7,8</w:t>
            </w:r>
          </w:p>
        </w:tc>
        <w:tc>
          <w:tcPr>
            <w:tcW w:w="670" w:type="dxa"/>
          </w:tcPr>
          <w:p>
            <w:pPr>
              <w:pStyle w:val="TableParagraph"/>
              <w:spacing w:line="271" w:lineRule="exact" w:before="0"/>
              <w:ind w:right="97"/>
              <w:jc w:val="right"/>
              <w:rPr>
                <w:rFonts w:ascii="Times New Roman"/>
                <w:sz w:val="24"/>
              </w:rPr>
            </w:pPr>
            <w:r>
              <w:rPr>
                <w:rFonts w:ascii="Times New Roman"/>
                <w:sz w:val="24"/>
              </w:rPr>
              <w:t>10,8</w:t>
            </w:r>
          </w:p>
        </w:tc>
        <w:tc>
          <w:tcPr>
            <w:tcW w:w="858" w:type="dxa"/>
          </w:tcPr>
          <w:p>
            <w:pPr>
              <w:pStyle w:val="TableParagraph"/>
              <w:spacing w:line="271" w:lineRule="exact" w:before="0"/>
              <w:ind w:right="98"/>
              <w:jc w:val="right"/>
              <w:rPr>
                <w:rFonts w:ascii="Times New Roman"/>
                <w:sz w:val="24"/>
              </w:rPr>
            </w:pPr>
            <w:r>
              <w:rPr>
                <w:rFonts w:ascii="Times New Roman"/>
                <w:sz w:val="24"/>
              </w:rPr>
              <w:t>4,8</w:t>
            </w:r>
          </w:p>
        </w:tc>
      </w:tr>
      <w:tr>
        <w:trPr>
          <w:trHeight w:val="412" w:hRule="atLeast"/>
        </w:trPr>
        <w:tc>
          <w:tcPr>
            <w:tcW w:w="831" w:type="dxa"/>
          </w:tcPr>
          <w:p>
            <w:pPr>
              <w:pStyle w:val="TableParagraph"/>
              <w:spacing w:line="270" w:lineRule="exact" w:before="0"/>
              <w:ind w:right="96"/>
              <w:jc w:val="right"/>
              <w:rPr>
                <w:rFonts w:ascii="Times New Roman"/>
                <w:sz w:val="24"/>
              </w:rPr>
            </w:pPr>
            <w:r>
              <w:rPr>
                <w:rFonts w:ascii="Times New Roman"/>
                <w:sz w:val="24"/>
              </w:rPr>
              <w:t>12</w:t>
            </w:r>
          </w:p>
        </w:tc>
        <w:tc>
          <w:tcPr>
            <w:tcW w:w="876" w:type="dxa"/>
          </w:tcPr>
          <w:p>
            <w:pPr>
              <w:pStyle w:val="TableParagraph"/>
              <w:spacing w:line="270" w:lineRule="exact" w:before="0"/>
              <w:ind w:right="96"/>
              <w:jc w:val="right"/>
              <w:rPr>
                <w:rFonts w:ascii="Times New Roman"/>
                <w:sz w:val="24"/>
              </w:rPr>
            </w:pPr>
            <w:r>
              <w:rPr>
                <w:rFonts w:ascii="Times New Roman"/>
                <w:sz w:val="24"/>
              </w:rPr>
              <w:t>9,409</w:t>
            </w:r>
          </w:p>
        </w:tc>
        <w:tc>
          <w:tcPr>
            <w:tcW w:w="802" w:type="dxa"/>
          </w:tcPr>
          <w:p>
            <w:pPr>
              <w:pStyle w:val="TableParagraph"/>
              <w:spacing w:line="270" w:lineRule="exact" w:before="0"/>
              <w:ind w:right="94"/>
              <w:jc w:val="right"/>
              <w:rPr>
                <w:rFonts w:ascii="Times New Roman"/>
                <w:sz w:val="24"/>
              </w:rPr>
            </w:pPr>
            <w:r>
              <w:rPr>
                <w:rFonts w:ascii="Times New Roman"/>
                <w:sz w:val="24"/>
              </w:rPr>
              <w:t>1,307</w:t>
            </w:r>
          </w:p>
        </w:tc>
        <w:tc>
          <w:tcPr>
            <w:tcW w:w="632" w:type="dxa"/>
          </w:tcPr>
          <w:p>
            <w:pPr>
              <w:pStyle w:val="TableParagraph"/>
              <w:spacing w:line="270" w:lineRule="exact" w:before="0"/>
              <w:ind w:right="99"/>
              <w:jc w:val="right"/>
              <w:rPr>
                <w:rFonts w:ascii="Times New Roman"/>
                <w:sz w:val="24"/>
              </w:rPr>
            </w:pPr>
            <w:r>
              <w:rPr>
                <w:rFonts w:ascii="Times New Roman"/>
                <w:sz w:val="24"/>
              </w:rPr>
              <w:t>7</w:t>
            </w:r>
          </w:p>
        </w:tc>
        <w:tc>
          <w:tcPr>
            <w:tcW w:w="977" w:type="dxa"/>
          </w:tcPr>
          <w:p>
            <w:pPr>
              <w:pStyle w:val="TableParagraph"/>
              <w:spacing w:line="270" w:lineRule="exact" w:before="0"/>
              <w:ind w:right="97"/>
              <w:jc w:val="right"/>
              <w:rPr>
                <w:rFonts w:ascii="Times New Roman"/>
                <w:sz w:val="24"/>
              </w:rPr>
            </w:pPr>
            <w:r>
              <w:rPr>
                <w:rFonts w:ascii="Times New Roman"/>
                <w:sz w:val="24"/>
              </w:rPr>
              <w:t>9,2</w:t>
            </w:r>
          </w:p>
        </w:tc>
        <w:tc>
          <w:tcPr>
            <w:tcW w:w="670" w:type="dxa"/>
          </w:tcPr>
          <w:p>
            <w:pPr>
              <w:pStyle w:val="TableParagraph"/>
              <w:spacing w:line="270" w:lineRule="exact" w:before="0"/>
              <w:ind w:right="97"/>
              <w:jc w:val="right"/>
              <w:rPr>
                <w:rFonts w:ascii="Times New Roman"/>
                <w:sz w:val="24"/>
              </w:rPr>
            </w:pPr>
            <w:r>
              <w:rPr>
                <w:rFonts w:ascii="Times New Roman"/>
                <w:sz w:val="24"/>
              </w:rPr>
              <w:t>12,5</w:t>
            </w:r>
          </w:p>
        </w:tc>
        <w:tc>
          <w:tcPr>
            <w:tcW w:w="858" w:type="dxa"/>
          </w:tcPr>
          <w:p>
            <w:pPr>
              <w:pStyle w:val="TableParagraph"/>
              <w:spacing w:line="270" w:lineRule="exact" w:before="0"/>
              <w:ind w:right="98"/>
              <w:jc w:val="right"/>
              <w:rPr>
                <w:rFonts w:ascii="Times New Roman"/>
                <w:sz w:val="24"/>
              </w:rPr>
            </w:pPr>
            <w:r>
              <w:rPr>
                <w:rFonts w:ascii="Times New Roman"/>
                <w:sz w:val="24"/>
              </w:rPr>
              <w:t>5,5</w:t>
            </w:r>
          </w:p>
        </w:tc>
      </w:tr>
      <w:tr>
        <w:trPr>
          <w:trHeight w:val="414" w:hRule="atLeast"/>
        </w:trPr>
        <w:tc>
          <w:tcPr>
            <w:tcW w:w="831" w:type="dxa"/>
          </w:tcPr>
          <w:p>
            <w:pPr>
              <w:pStyle w:val="TableParagraph"/>
              <w:spacing w:line="273" w:lineRule="exact" w:before="0"/>
              <w:ind w:right="96"/>
              <w:jc w:val="right"/>
              <w:rPr>
                <w:rFonts w:ascii="Times New Roman"/>
                <w:sz w:val="24"/>
              </w:rPr>
            </w:pPr>
            <w:r>
              <w:rPr>
                <w:rFonts w:ascii="Times New Roman"/>
                <w:sz w:val="24"/>
              </w:rPr>
              <w:t>24</w:t>
            </w:r>
          </w:p>
        </w:tc>
        <w:tc>
          <w:tcPr>
            <w:tcW w:w="876" w:type="dxa"/>
          </w:tcPr>
          <w:p>
            <w:pPr>
              <w:pStyle w:val="TableParagraph"/>
              <w:spacing w:line="273" w:lineRule="exact" w:before="0"/>
              <w:ind w:left="107"/>
              <w:rPr>
                <w:rFonts w:ascii="Times New Roman"/>
                <w:sz w:val="24"/>
              </w:rPr>
            </w:pPr>
            <w:r>
              <w:rPr>
                <w:rFonts w:ascii="Times New Roman"/>
                <w:sz w:val="24"/>
              </w:rPr>
              <w:t>10,784</w:t>
            </w:r>
          </w:p>
        </w:tc>
        <w:tc>
          <w:tcPr>
            <w:tcW w:w="802" w:type="dxa"/>
          </w:tcPr>
          <w:p>
            <w:pPr>
              <w:pStyle w:val="TableParagraph"/>
              <w:spacing w:line="273" w:lineRule="exact" w:before="0"/>
              <w:ind w:right="94"/>
              <w:jc w:val="right"/>
              <w:rPr>
                <w:rFonts w:ascii="Times New Roman"/>
                <w:sz w:val="24"/>
              </w:rPr>
            </w:pPr>
            <w:r>
              <w:rPr>
                <w:rFonts w:ascii="Times New Roman"/>
                <w:sz w:val="24"/>
              </w:rPr>
              <w:t>1,483</w:t>
            </w:r>
          </w:p>
        </w:tc>
        <w:tc>
          <w:tcPr>
            <w:tcW w:w="632" w:type="dxa"/>
          </w:tcPr>
          <w:p>
            <w:pPr>
              <w:pStyle w:val="TableParagraph"/>
              <w:spacing w:line="273" w:lineRule="exact" w:before="0"/>
              <w:ind w:right="99"/>
              <w:jc w:val="right"/>
              <w:rPr>
                <w:rFonts w:ascii="Times New Roman"/>
                <w:sz w:val="24"/>
              </w:rPr>
            </w:pPr>
            <w:r>
              <w:rPr>
                <w:rFonts w:ascii="Times New Roman"/>
                <w:sz w:val="24"/>
              </w:rPr>
              <w:t>8</w:t>
            </w:r>
          </w:p>
        </w:tc>
        <w:tc>
          <w:tcPr>
            <w:tcW w:w="977" w:type="dxa"/>
          </w:tcPr>
          <w:p>
            <w:pPr>
              <w:pStyle w:val="TableParagraph"/>
              <w:spacing w:line="273" w:lineRule="exact" w:before="0"/>
              <w:ind w:right="97"/>
              <w:jc w:val="right"/>
              <w:rPr>
                <w:rFonts w:ascii="Times New Roman"/>
                <w:sz w:val="24"/>
              </w:rPr>
            </w:pPr>
            <w:r>
              <w:rPr>
                <w:rFonts w:ascii="Times New Roman"/>
                <w:sz w:val="24"/>
              </w:rPr>
              <w:t>10,75</w:t>
            </w:r>
          </w:p>
        </w:tc>
        <w:tc>
          <w:tcPr>
            <w:tcW w:w="670" w:type="dxa"/>
          </w:tcPr>
          <w:p>
            <w:pPr>
              <w:pStyle w:val="TableParagraph"/>
              <w:spacing w:line="273" w:lineRule="exact" w:before="0"/>
              <w:ind w:right="97"/>
              <w:jc w:val="right"/>
              <w:rPr>
                <w:rFonts w:ascii="Times New Roman"/>
                <w:sz w:val="24"/>
              </w:rPr>
            </w:pPr>
            <w:r>
              <w:rPr>
                <w:rFonts w:ascii="Times New Roman"/>
                <w:sz w:val="24"/>
              </w:rPr>
              <w:t>15,2</w:t>
            </w:r>
          </w:p>
        </w:tc>
        <w:tc>
          <w:tcPr>
            <w:tcW w:w="858" w:type="dxa"/>
          </w:tcPr>
          <w:p>
            <w:pPr>
              <w:pStyle w:val="TableParagraph"/>
              <w:spacing w:line="273" w:lineRule="exact" w:before="0"/>
              <w:ind w:right="98"/>
              <w:jc w:val="right"/>
              <w:rPr>
                <w:rFonts w:ascii="Times New Roman"/>
                <w:sz w:val="24"/>
              </w:rPr>
            </w:pPr>
            <w:r>
              <w:rPr>
                <w:rFonts w:ascii="Times New Roman"/>
                <w:sz w:val="24"/>
              </w:rPr>
              <w:t>7,2</w:t>
            </w:r>
          </w:p>
        </w:tc>
      </w:tr>
      <w:tr>
        <w:trPr>
          <w:trHeight w:val="414" w:hRule="atLeast"/>
        </w:trPr>
        <w:tc>
          <w:tcPr>
            <w:tcW w:w="831" w:type="dxa"/>
          </w:tcPr>
          <w:p>
            <w:pPr>
              <w:pStyle w:val="TableParagraph"/>
              <w:spacing w:line="270" w:lineRule="exact" w:before="0"/>
              <w:ind w:right="96"/>
              <w:jc w:val="right"/>
              <w:rPr>
                <w:rFonts w:ascii="Times New Roman"/>
                <w:sz w:val="24"/>
              </w:rPr>
            </w:pPr>
            <w:r>
              <w:rPr>
                <w:rFonts w:ascii="Times New Roman"/>
                <w:sz w:val="24"/>
              </w:rPr>
              <w:t>36</w:t>
            </w:r>
          </w:p>
        </w:tc>
        <w:tc>
          <w:tcPr>
            <w:tcW w:w="876" w:type="dxa"/>
          </w:tcPr>
          <w:p>
            <w:pPr>
              <w:pStyle w:val="TableParagraph"/>
              <w:spacing w:line="270" w:lineRule="exact" w:before="0"/>
              <w:ind w:left="107"/>
              <w:rPr>
                <w:rFonts w:ascii="Times New Roman"/>
                <w:sz w:val="24"/>
              </w:rPr>
            </w:pPr>
            <w:r>
              <w:rPr>
                <w:rFonts w:ascii="Times New Roman"/>
                <w:sz w:val="24"/>
              </w:rPr>
              <w:t>12,701</w:t>
            </w:r>
          </w:p>
        </w:tc>
        <w:tc>
          <w:tcPr>
            <w:tcW w:w="802" w:type="dxa"/>
          </w:tcPr>
          <w:p>
            <w:pPr>
              <w:pStyle w:val="TableParagraph"/>
              <w:spacing w:line="270" w:lineRule="exact" w:before="0"/>
              <w:ind w:right="94"/>
              <w:jc w:val="right"/>
              <w:rPr>
                <w:rFonts w:ascii="Times New Roman"/>
                <w:sz w:val="24"/>
              </w:rPr>
            </w:pPr>
            <w:r>
              <w:rPr>
                <w:rFonts w:ascii="Times New Roman"/>
                <w:sz w:val="24"/>
              </w:rPr>
              <w:t>1,85</w:t>
            </w:r>
          </w:p>
        </w:tc>
        <w:tc>
          <w:tcPr>
            <w:tcW w:w="632" w:type="dxa"/>
          </w:tcPr>
          <w:p>
            <w:pPr>
              <w:pStyle w:val="TableParagraph"/>
              <w:spacing w:line="270" w:lineRule="exact" w:before="0"/>
              <w:ind w:right="99"/>
              <w:jc w:val="right"/>
              <w:rPr>
                <w:rFonts w:ascii="Times New Roman"/>
                <w:sz w:val="24"/>
              </w:rPr>
            </w:pPr>
            <w:r>
              <w:rPr>
                <w:rFonts w:ascii="Times New Roman"/>
                <w:sz w:val="24"/>
              </w:rPr>
              <w:t>7,5</w:t>
            </w:r>
          </w:p>
        </w:tc>
        <w:tc>
          <w:tcPr>
            <w:tcW w:w="977" w:type="dxa"/>
          </w:tcPr>
          <w:p>
            <w:pPr>
              <w:pStyle w:val="TableParagraph"/>
              <w:spacing w:line="270" w:lineRule="exact" w:before="0"/>
              <w:ind w:right="97"/>
              <w:jc w:val="right"/>
              <w:rPr>
                <w:rFonts w:ascii="Times New Roman"/>
                <w:sz w:val="24"/>
              </w:rPr>
            </w:pPr>
            <w:r>
              <w:rPr>
                <w:rFonts w:ascii="Times New Roman"/>
                <w:sz w:val="24"/>
              </w:rPr>
              <w:t>12,4</w:t>
            </w:r>
          </w:p>
        </w:tc>
        <w:tc>
          <w:tcPr>
            <w:tcW w:w="670" w:type="dxa"/>
          </w:tcPr>
          <w:p>
            <w:pPr>
              <w:pStyle w:val="TableParagraph"/>
              <w:spacing w:line="270" w:lineRule="exact" w:before="0"/>
              <w:ind w:right="97"/>
              <w:jc w:val="right"/>
              <w:rPr>
                <w:rFonts w:ascii="Times New Roman"/>
                <w:sz w:val="24"/>
              </w:rPr>
            </w:pPr>
            <w:r>
              <w:rPr>
                <w:rFonts w:ascii="Times New Roman"/>
                <w:sz w:val="24"/>
              </w:rPr>
              <w:t>17,8</w:t>
            </w:r>
          </w:p>
        </w:tc>
        <w:tc>
          <w:tcPr>
            <w:tcW w:w="858" w:type="dxa"/>
          </w:tcPr>
          <w:p>
            <w:pPr>
              <w:pStyle w:val="TableParagraph"/>
              <w:spacing w:line="270" w:lineRule="exact" w:before="0"/>
              <w:ind w:right="98"/>
              <w:jc w:val="right"/>
              <w:rPr>
                <w:rFonts w:ascii="Times New Roman"/>
                <w:sz w:val="24"/>
              </w:rPr>
            </w:pPr>
            <w:r>
              <w:rPr>
                <w:rFonts w:ascii="Times New Roman"/>
                <w:sz w:val="24"/>
              </w:rPr>
              <w:t>10,3</w:t>
            </w:r>
          </w:p>
        </w:tc>
      </w:tr>
      <w:tr>
        <w:trPr>
          <w:trHeight w:val="412" w:hRule="atLeast"/>
        </w:trPr>
        <w:tc>
          <w:tcPr>
            <w:tcW w:w="831" w:type="dxa"/>
          </w:tcPr>
          <w:p>
            <w:pPr>
              <w:pStyle w:val="TableParagraph"/>
              <w:spacing w:line="270" w:lineRule="exact" w:before="0"/>
              <w:ind w:right="96"/>
              <w:jc w:val="right"/>
              <w:rPr>
                <w:rFonts w:ascii="Times New Roman"/>
                <w:sz w:val="24"/>
              </w:rPr>
            </w:pPr>
            <w:r>
              <w:rPr>
                <w:rFonts w:ascii="Times New Roman"/>
                <w:sz w:val="24"/>
              </w:rPr>
              <w:t>48</w:t>
            </w:r>
          </w:p>
        </w:tc>
        <w:tc>
          <w:tcPr>
            <w:tcW w:w="876" w:type="dxa"/>
          </w:tcPr>
          <w:p>
            <w:pPr>
              <w:pStyle w:val="TableParagraph"/>
              <w:spacing w:line="270" w:lineRule="exact" w:before="0"/>
              <w:ind w:left="107"/>
              <w:rPr>
                <w:rFonts w:ascii="Times New Roman"/>
                <w:sz w:val="24"/>
              </w:rPr>
            </w:pPr>
            <w:r>
              <w:rPr>
                <w:rFonts w:ascii="Times New Roman"/>
                <w:sz w:val="24"/>
              </w:rPr>
              <w:t>13,588</w:t>
            </w:r>
          </w:p>
        </w:tc>
        <w:tc>
          <w:tcPr>
            <w:tcW w:w="802" w:type="dxa"/>
          </w:tcPr>
          <w:p>
            <w:pPr>
              <w:pStyle w:val="TableParagraph"/>
              <w:spacing w:line="270" w:lineRule="exact" w:before="0"/>
              <w:ind w:right="94"/>
              <w:jc w:val="right"/>
              <w:rPr>
                <w:rFonts w:ascii="Times New Roman"/>
                <w:sz w:val="24"/>
              </w:rPr>
            </w:pPr>
            <w:r>
              <w:rPr>
                <w:rFonts w:ascii="Times New Roman"/>
                <w:sz w:val="24"/>
              </w:rPr>
              <w:t>1,437</w:t>
            </w:r>
          </w:p>
        </w:tc>
        <w:tc>
          <w:tcPr>
            <w:tcW w:w="632" w:type="dxa"/>
          </w:tcPr>
          <w:p>
            <w:pPr>
              <w:pStyle w:val="TableParagraph"/>
              <w:spacing w:line="270" w:lineRule="exact" w:before="0"/>
              <w:ind w:right="99"/>
              <w:jc w:val="right"/>
              <w:rPr>
                <w:rFonts w:ascii="Times New Roman"/>
                <w:sz w:val="24"/>
              </w:rPr>
            </w:pPr>
            <w:r>
              <w:rPr>
                <w:rFonts w:ascii="Times New Roman"/>
                <w:sz w:val="24"/>
              </w:rPr>
              <w:t>11</w:t>
            </w:r>
          </w:p>
        </w:tc>
        <w:tc>
          <w:tcPr>
            <w:tcW w:w="977" w:type="dxa"/>
          </w:tcPr>
          <w:p>
            <w:pPr>
              <w:pStyle w:val="TableParagraph"/>
              <w:spacing w:line="270" w:lineRule="exact" w:before="0"/>
              <w:ind w:right="97"/>
              <w:jc w:val="right"/>
              <w:rPr>
                <w:rFonts w:ascii="Times New Roman"/>
                <w:sz w:val="24"/>
              </w:rPr>
            </w:pPr>
            <w:r>
              <w:rPr>
                <w:rFonts w:ascii="Times New Roman"/>
                <w:sz w:val="24"/>
              </w:rPr>
              <w:t>13,5</w:t>
            </w:r>
          </w:p>
        </w:tc>
        <w:tc>
          <w:tcPr>
            <w:tcW w:w="670" w:type="dxa"/>
          </w:tcPr>
          <w:p>
            <w:pPr>
              <w:pStyle w:val="TableParagraph"/>
              <w:spacing w:line="270" w:lineRule="exact" w:before="0"/>
              <w:ind w:right="97"/>
              <w:jc w:val="right"/>
              <w:rPr>
                <w:rFonts w:ascii="Times New Roman"/>
                <w:sz w:val="24"/>
              </w:rPr>
            </w:pPr>
            <w:r>
              <w:rPr>
                <w:rFonts w:ascii="Times New Roman"/>
                <w:sz w:val="24"/>
              </w:rPr>
              <w:t>20,4</w:t>
            </w:r>
          </w:p>
        </w:tc>
        <w:tc>
          <w:tcPr>
            <w:tcW w:w="858" w:type="dxa"/>
          </w:tcPr>
          <w:p>
            <w:pPr>
              <w:pStyle w:val="TableParagraph"/>
              <w:spacing w:line="270" w:lineRule="exact" w:before="0"/>
              <w:ind w:right="98"/>
              <w:jc w:val="right"/>
              <w:rPr>
                <w:rFonts w:ascii="Times New Roman"/>
                <w:sz w:val="24"/>
              </w:rPr>
            </w:pPr>
            <w:r>
              <w:rPr>
                <w:rFonts w:ascii="Times New Roman"/>
                <w:sz w:val="24"/>
              </w:rPr>
              <w:t>9,4</w:t>
            </w:r>
          </w:p>
        </w:tc>
      </w:tr>
      <w:tr>
        <w:trPr>
          <w:trHeight w:val="414" w:hRule="atLeast"/>
        </w:trPr>
        <w:tc>
          <w:tcPr>
            <w:tcW w:w="831" w:type="dxa"/>
          </w:tcPr>
          <w:p>
            <w:pPr>
              <w:pStyle w:val="TableParagraph"/>
              <w:spacing w:line="273" w:lineRule="exact" w:before="0"/>
              <w:ind w:right="96"/>
              <w:jc w:val="right"/>
              <w:rPr>
                <w:rFonts w:ascii="Times New Roman"/>
                <w:sz w:val="24"/>
              </w:rPr>
            </w:pPr>
            <w:r>
              <w:rPr>
                <w:rFonts w:ascii="Times New Roman"/>
                <w:sz w:val="24"/>
              </w:rPr>
              <w:t>60</w:t>
            </w:r>
          </w:p>
        </w:tc>
        <w:tc>
          <w:tcPr>
            <w:tcW w:w="876" w:type="dxa"/>
          </w:tcPr>
          <w:p>
            <w:pPr>
              <w:pStyle w:val="TableParagraph"/>
              <w:spacing w:line="273" w:lineRule="exact" w:before="0"/>
              <w:ind w:left="107"/>
              <w:rPr>
                <w:rFonts w:ascii="Times New Roman"/>
                <w:sz w:val="24"/>
              </w:rPr>
            </w:pPr>
            <w:r>
              <w:rPr>
                <w:rFonts w:ascii="Times New Roman"/>
                <w:sz w:val="24"/>
              </w:rPr>
              <w:t>16,218</w:t>
            </w:r>
          </w:p>
        </w:tc>
        <w:tc>
          <w:tcPr>
            <w:tcW w:w="802" w:type="dxa"/>
          </w:tcPr>
          <w:p>
            <w:pPr>
              <w:pStyle w:val="TableParagraph"/>
              <w:spacing w:line="273" w:lineRule="exact" w:before="0"/>
              <w:ind w:right="94"/>
              <w:jc w:val="right"/>
              <w:rPr>
                <w:rFonts w:ascii="Times New Roman"/>
                <w:sz w:val="24"/>
              </w:rPr>
            </w:pPr>
            <w:r>
              <w:rPr>
                <w:rFonts w:ascii="Times New Roman"/>
                <w:sz w:val="24"/>
              </w:rPr>
              <w:t>3,394</w:t>
            </w:r>
          </w:p>
        </w:tc>
        <w:tc>
          <w:tcPr>
            <w:tcW w:w="632" w:type="dxa"/>
          </w:tcPr>
          <w:p>
            <w:pPr>
              <w:pStyle w:val="TableParagraph"/>
              <w:spacing w:line="273" w:lineRule="exact" w:before="0"/>
              <w:ind w:right="99"/>
              <w:jc w:val="right"/>
              <w:rPr>
                <w:rFonts w:ascii="Times New Roman"/>
                <w:sz w:val="24"/>
              </w:rPr>
            </w:pPr>
            <w:r>
              <w:rPr>
                <w:rFonts w:ascii="Times New Roman"/>
                <w:sz w:val="24"/>
              </w:rPr>
              <w:t>12</w:t>
            </w:r>
          </w:p>
        </w:tc>
        <w:tc>
          <w:tcPr>
            <w:tcW w:w="977" w:type="dxa"/>
          </w:tcPr>
          <w:p>
            <w:pPr>
              <w:pStyle w:val="TableParagraph"/>
              <w:spacing w:line="273" w:lineRule="exact" w:before="0"/>
              <w:ind w:right="97"/>
              <w:jc w:val="right"/>
              <w:rPr>
                <w:rFonts w:ascii="Times New Roman"/>
                <w:sz w:val="24"/>
              </w:rPr>
            </w:pPr>
            <w:r>
              <w:rPr>
                <w:rFonts w:ascii="Times New Roman"/>
                <w:sz w:val="24"/>
              </w:rPr>
              <w:t>15,4</w:t>
            </w:r>
          </w:p>
        </w:tc>
        <w:tc>
          <w:tcPr>
            <w:tcW w:w="670" w:type="dxa"/>
          </w:tcPr>
          <w:p>
            <w:pPr>
              <w:pStyle w:val="TableParagraph"/>
              <w:spacing w:line="273" w:lineRule="exact" w:before="0"/>
              <w:ind w:right="97"/>
              <w:jc w:val="right"/>
              <w:rPr>
                <w:rFonts w:ascii="Times New Roman"/>
                <w:sz w:val="24"/>
              </w:rPr>
            </w:pPr>
            <w:r>
              <w:rPr>
                <w:rFonts w:ascii="Times New Roman"/>
                <w:sz w:val="24"/>
              </w:rPr>
              <w:t>23,2</w:t>
            </w:r>
          </w:p>
        </w:tc>
        <w:tc>
          <w:tcPr>
            <w:tcW w:w="858" w:type="dxa"/>
          </w:tcPr>
          <w:p>
            <w:pPr>
              <w:pStyle w:val="TableParagraph"/>
              <w:spacing w:line="273" w:lineRule="exact" w:before="0"/>
              <w:ind w:right="98"/>
              <w:jc w:val="right"/>
              <w:rPr>
                <w:rFonts w:ascii="Times New Roman"/>
                <w:sz w:val="24"/>
              </w:rPr>
            </w:pPr>
            <w:r>
              <w:rPr>
                <w:rFonts w:ascii="Times New Roman"/>
                <w:sz w:val="24"/>
              </w:rPr>
              <w:t>11,2</w:t>
            </w:r>
          </w:p>
        </w:tc>
      </w:tr>
    </w:tbl>
    <w:p>
      <w:pPr>
        <w:pStyle w:val="BodyText"/>
        <w:rPr>
          <w:sz w:val="26"/>
        </w:rPr>
      </w:pPr>
    </w:p>
    <w:p>
      <w:pPr>
        <w:pStyle w:val="BodyText"/>
        <w:rPr>
          <w:sz w:val="26"/>
        </w:rPr>
      </w:pPr>
    </w:p>
    <w:p>
      <w:pPr>
        <w:pStyle w:val="BodyText"/>
        <w:rPr>
          <w:sz w:val="26"/>
        </w:rPr>
      </w:pPr>
    </w:p>
    <w:p>
      <w:pPr>
        <w:pStyle w:val="BodyText"/>
        <w:rPr>
          <w:sz w:val="26"/>
        </w:rPr>
      </w:pPr>
    </w:p>
    <w:p>
      <w:pPr>
        <w:pStyle w:val="BodyText"/>
        <w:rPr>
          <w:sz w:val="32"/>
        </w:rPr>
      </w:pPr>
    </w:p>
    <w:p>
      <w:pPr>
        <w:pStyle w:val="BodyText"/>
        <w:ind w:left="3020" w:right="3212"/>
        <w:jc w:val="center"/>
      </w:pPr>
      <w:r>
        <w:rPr/>
        <w:t>37</w:t>
      </w:r>
    </w:p>
    <w:p>
      <w:pPr>
        <w:spacing w:after="0"/>
        <w:jc w:val="center"/>
        <w:sectPr>
          <w:headerReference w:type="default" r:id="rId90"/>
          <w:pgSz w:w="11910" w:h="16840"/>
          <w:pgMar w:header="943" w:footer="820" w:top="1200" w:bottom="122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after="6"/>
        <w:ind w:left="2641" w:right="1699" w:hanging="1133"/>
      </w:pPr>
      <w:r>
        <w:rPr>
          <w:b/>
        </w:rPr>
        <w:t>Tabel 4.2 </w:t>
      </w:r>
      <w:r>
        <w:rPr/>
        <w:t>Statistik Deskriptif Kondisi Fisik Tinggi Badan (cm) Balita Laki-laki di Kabupaten</w:t>
      </w:r>
      <w:r>
        <w:rPr>
          <w:spacing w:val="-1"/>
        </w:rPr>
        <w:t> </w:t>
      </w:r>
      <w:r>
        <w:rPr/>
        <w:t>Pamekasan</w:t>
      </w:r>
    </w:p>
    <w:tbl>
      <w:tblPr>
        <w:tblW w:w="0" w:type="auto"/>
        <w:jc w:val="left"/>
        <w:tblInd w:w="2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1"/>
        <w:gridCol w:w="876"/>
        <w:gridCol w:w="802"/>
        <w:gridCol w:w="637"/>
        <w:gridCol w:w="977"/>
        <w:gridCol w:w="670"/>
        <w:gridCol w:w="858"/>
      </w:tblGrid>
      <w:tr>
        <w:trPr>
          <w:trHeight w:val="414" w:hRule="atLeast"/>
        </w:trPr>
        <w:tc>
          <w:tcPr>
            <w:tcW w:w="831" w:type="dxa"/>
          </w:tcPr>
          <w:p>
            <w:pPr>
              <w:pStyle w:val="TableParagraph"/>
              <w:spacing w:line="275" w:lineRule="exact" w:before="0"/>
              <w:ind w:right="98"/>
              <w:jc w:val="right"/>
              <w:rPr>
                <w:rFonts w:ascii="Times New Roman"/>
                <w:b/>
                <w:sz w:val="24"/>
              </w:rPr>
            </w:pPr>
            <w:r>
              <w:rPr>
                <w:rFonts w:ascii="Times New Roman"/>
                <w:b/>
                <w:sz w:val="24"/>
              </w:rPr>
              <w:t>Umur</w:t>
            </w:r>
          </w:p>
        </w:tc>
        <w:tc>
          <w:tcPr>
            <w:tcW w:w="876" w:type="dxa"/>
          </w:tcPr>
          <w:p>
            <w:pPr>
              <w:pStyle w:val="TableParagraph"/>
              <w:spacing w:line="275" w:lineRule="exact" w:before="0"/>
              <w:ind w:left="105"/>
              <w:rPr>
                <w:rFonts w:ascii="Times New Roman"/>
                <w:b/>
                <w:i/>
                <w:sz w:val="24"/>
              </w:rPr>
            </w:pPr>
            <w:r>
              <w:rPr>
                <w:rFonts w:ascii="Times New Roman"/>
                <w:b/>
                <w:i/>
                <w:sz w:val="24"/>
              </w:rPr>
              <w:t>Mean</w:t>
            </w:r>
          </w:p>
        </w:tc>
        <w:tc>
          <w:tcPr>
            <w:tcW w:w="802" w:type="dxa"/>
          </w:tcPr>
          <w:p>
            <w:pPr>
              <w:pStyle w:val="TableParagraph"/>
              <w:spacing w:line="275" w:lineRule="exact" w:before="0"/>
              <w:ind w:right="98"/>
              <w:jc w:val="right"/>
              <w:rPr>
                <w:rFonts w:ascii="Times New Roman"/>
                <w:b/>
                <w:i/>
                <w:sz w:val="24"/>
              </w:rPr>
            </w:pPr>
            <w:r>
              <w:rPr>
                <w:rFonts w:ascii="Times New Roman"/>
                <w:b/>
                <w:i/>
                <w:sz w:val="24"/>
              </w:rPr>
              <w:t>StDev</w:t>
            </w:r>
          </w:p>
        </w:tc>
        <w:tc>
          <w:tcPr>
            <w:tcW w:w="637" w:type="dxa"/>
          </w:tcPr>
          <w:p>
            <w:pPr>
              <w:pStyle w:val="TableParagraph"/>
              <w:spacing w:line="275" w:lineRule="exact" w:before="0"/>
              <w:ind w:right="104"/>
              <w:jc w:val="right"/>
              <w:rPr>
                <w:rFonts w:ascii="Times New Roman"/>
                <w:b/>
                <w:i/>
                <w:sz w:val="24"/>
              </w:rPr>
            </w:pPr>
            <w:r>
              <w:rPr>
                <w:rFonts w:ascii="Times New Roman"/>
                <w:b/>
                <w:i/>
                <w:w w:val="95"/>
                <w:sz w:val="24"/>
              </w:rPr>
              <w:t>Min</w:t>
            </w:r>
          </w:p>
        </w:tc>
        <w:tc>
          <w:tcPr>
            <w:tcW w:w="977" w:type="dxa"/>
          </w:tcPr>
          <w:p>
            <w:pPr>
              <w:pStyle w:val="TableParagraph"/>
              <w:spacing w:line="275" w:lineRule="exact" w:before="0"/>
              <w:ind w:right="98"/>
              <w:jc w:val="right"/>
              <w:rPr>
                <w:rFonts w:ascii="Times New Roman"/>
                <w:b/>
                <w:i/>
                <w:sz w:val="24"/>
              </w:rPr>
            </w:pPr>
            <w:r>
              <w:rPr>
                <w:rFonts w:ascii="Times New Roman"/>
                <w:b/>
                <w:i/>
                <w:sz w:val="24"/>
              </w:rPr>
              <w:t>Median</w:t>
            </w:r>
          </w:p>
        </w:tc>
        <w:tc>
          <w:tcPr>
            <w:tcW w:w="670" w:type="dxa"/>
          </w:tcPr>
          <w:p>
            <w:pPr>
              <w:pStyle w:val="TableParagraph"/>
              <w:spacing w:line="275" w:lineRule="exact" w:before="0"/>
              <w:ind w:right="98"/>
              <w:jc w:val="right"/>
              <w:rPr>
                <w:rFonts w:ascii="Times New Roman"/>
                <w:b/>
                <w:i/>
                <w:sz w:val="24"/>
              </w:rPr>
            </w:pPr>
            <w:r>
              <w:rPr>
                <w:rFonts w:ascii="Times New Roman"/>
                <w:b/>
                <w:i/>
                <w:w w:val="95"/>
                <w:sz w:val="24"/>
              </w:rPr>
              <w:t>Max</w:t>
            </w:r>
          </w:p>
        </w:tc>
        <w:tc>
          <w:tcPr>
            <w:tcW w:w="858" w:type="dxa"/>
          </w:tcPr>
          <w:p>
            <w:pPr>
              <w:pStyle w:val="TableParagraph"/>
              <w:spacing w:line="275" w:lineRule="exact" w:before="0"/>
              <w:ind w:right="98"/>
              <w:jc w:val="right"/>
              <w:rPr>
                <w:rFonts w:ascii="Times New Roman"/>
                <w:b/>
                <w:i/>
                <w:sz w:val="24"/>
              </w:rPr>
            </w:pPr>
            <w:r>
              <w:rPr>
                <w:rFonts w:ascii="Times New Roman"/>
                <w:b/>
                <w:i/>
                <w:w w:val="95"/>
                <w:sz w:val="24"/>
              </w:rPr>
              <w:t>Range</w:t>
            </w:r>
          </w:p>
        </w:tc>
      </w:tr>
      <w:tr>
        <w:trPr>
          <w:trHeight w:val="412" w:hRule="atLeast"/>
        </w:trPr>
        <w:tc>
          <w:tcPr>
            <w:tcW w:w="831" w:type="dxa"/>
          </w:tcPr>
          <w:p>
            <w:pPr>
              <w:pStyle w:val="TableParagraph"/>
              <w:spacing w:line="270" w:lineRule="exact" w:before="0"/>
              <w:ind w:right="96"/>
              <w:jc w:val="right"/>
              <w:rPr>
                <w:rFonts w:ascii="Times New Roman"/>
                <w:sz w:val="24"/>
              </w:rPr>
            </w:pPr>
            <w:r>
              <w:rPr>
                <w:rFonts w:ascii="Times New Roman"/>
                <w:sz w:val="24"/>
              </w:rPr>
              <w:t>0</w:t>
            </w:r>
          </w:p>
        </w:tc>
        <w:tc>
          <w:tcPr>
            <w:tcW w:w="876" w:type="dxa"/>
          </w:tcPr>
          <w:p>
            <w:pPr>
              <w:pStyle w:val="TableParagraph"/>
              <w:spacing w:line="270" w:lineRule="exact" w:before="0"/>
              <w:ind w:left="105"/>
              <w:rPr>
                <w:rFonts w:ascii="Times New Roman"/>
                <w:sz w:val="24"/>
              </w:rPr>
            </w:pPr>
            <w:r>
              <w:rPr>
                <w:rFonts w:ascii="Times New Roman"/>
                <w:sz w:val="24"/>
              </w:rPr>
              <w:t>50,711</w:t>
            </w:r>
          </w:p>
        </w:tc>
        <w:tc>
          <w:tcPr>
            <w:tcW w:w="802" w:type="dxa"/>
          </w:tcPr>
          <w:p>
            <w:pPr>
              <w:pStyle w:val="TableParagraph"/>
              <w:spacing w:line="270" w:lineRule="exact" w:before="0"/>
              <w:ind w:right="96"/>
              <w:jc w:val="right"/>
              <w:rPr>
                <w:rFonts w:ascii="Times New Roman"/>
                <w:sz w:val="24"/>
              </w:rPr>
            </w:pPr>
            <w:r>
              <w:rPr>
                <w:rFonts w:ascii="Times New Roman"/>
                <w:sz w:val="24"/>
              </w:rPr>
              <w:t>3,222</w:t>
            </w:r>
          </w:p>
        </w:tc>
        <w:tc>
          <w:tcPr>
            <w:tcW w:w="637" w:type="dxa"/>
          </w:tcPr>
          <w:p>
            <w:pPr>
              <w:pStyle w:val="TableParagraph"/>
              <w:spacing w:line="270" w:lineRule="exact" w:before="0"/>
              <w:ind w:right="97"/>
              <w:jc w:val="right"/>
              <w:rPr>
                <w:rFonts w:ascii="Times New Roman"/>
                <w:sz w:val="24"/>
              </w:rPr>
            </w:pPr>
            <w:r>
              <w:rPr>
                <w:rFonts w:ascii="Times New Roman"/>
                <w:sz w:val="24"/>
              </w:rPr>
              <w:t>46</w:t>
            </w:r>
          </w:p>
        </w:tc>
        <w:tc>
          <w:tcPr>
            <w:tcW w:w="977" w:type="dxa"/>
          </w:tcPr>
          <w:p>
            <w:pPr>
              <w:pStyle w:val="TableParagraph"/>
              <w:spacing w:line="270" w:lineRule="exact" w:before="0"/>
              <w:ind w:right="97"/>
              <w:jc w:val="right"/>
              <w:rPr>
                <w:rFonts w:ascii="Times New Roman"/>
                <w:sz w:val="24"/>
              </w:rPr>
            </w:pPr>
            <w:r>
              <w:rPr>
                <w:rFonts w:ascii="Times New Roman"/>
                <w:sz w:val="24"/>
              </w:rPr>
              <w:t>50</w:t>
            </w:r>
          </w:p>
        </w:tc>
        <w:tc>
          <w:tcPr>
            <w:tcW w:w="670" w:type="dxa"/>
          </w:tcPr>
          <w:p>
            <w:pPr>
              <w:pStyle w:val="TableParagraph"/>
              <w:spacing w:line="270" w:lineRule="exact" w:before="0"/>
              <w:ind w:right="97"/>
              <w:jc w:val="right"/>
              <w:rPr>
                <w:rFonts w:ascii="Times New Roman"/>
                <w:sz w:val="24"/>
              </w:rPr>
            </w:pPr>
            <w:r>
              <w:rPr>
                <w:rFonts w:ascii="Times New Roman"/>
                <w:sz w:val="24"/>
              </w:rPr>
              <w:t>57,7</w:t>
            </w:r>
          </w:p>
        </w:tc>
        <w:tc>
          <w:tcPr>
            <w:tcW w:w="858" w:type="dxa"/>
          </w:tcPr>
          <w:p>
            <w:pPr>
              <w:pStyle w:val="TableParagraph"/>
              <w:spacing w:line="270" w:lineRule="exact" w:before="0"/>
              <w:ind w:right="100"/>
              <w:jc w:val="right"/>
              <w:rPr>
                <w:rFonts w:ascii="Times New Roman"/>
                <w:sz w:val="24"/>
              </w:rPr>
            </w:pPr>
            <w:r>
              <w:rPr>
                <w:rFonts w:ascii="Times New Roman"/>
                <w:sz w:val="24"/>
              </w:rPr>
              <w:t>11,7</w:t>
            </w:r>
          </w:p>
        </w:tc>
      </w:tr>
      <w:tr>
        <w:trPr>
          <w:trHeight w:val="414" w:hRule="atLeast"/>
        </w:trPr>
        <w:tc>
          <w:tcPr>
            <w:tcW w:w="831" w:type="dxa"/>
          </w:tcPr>
          <w:p>
            <w:pPr>
              <w:pStyle w:val="TableParagraph"/>
              <w:spacing w:line="270" w:lineRule="exact" w:before="0"/>
              <w:ind w:right="96"/>
              <w:jc w:val="right"/>
              <w:rPr>
                <w:rFonts w:ascii="Times New Roman"/>
                <w:sz w:val="24"/>
              </w:rPr>
            </w:pPr>
            <w:r>
              <w:rPr>
                <w:rFonts w:ascii="Times New Roman"/>
                <w:sz w:val="24"/>
              </w:rPr>
              <w:t>6</w:t>
            </w:r>
          </w:p>
        </w:tc>
        <w:tc>
          <w:tcPr>
            <w:tcW w:w="876" w:type="dxa"/>
          </w:tcPr>
          <w:p>
            <w:pPr>
              <w:pStyle w:val="TableParagraph"/>
              <w:spacing w:line="270" w:lineRule="exact" w:before="0"/>
              <w:ind w:left="225"/>
              <w:rPr>
                <w:rFonts w:ascii="Times New Roman"/>
                <w:sz w:val="24"/>
              </w:rPr>
            </w:pPr>
            <w:r>
              <w:rPr>
                <w:rFonts w:ascii="Times New Roman"/>
                <w:sz w:val="24"/>
              </w:rPr>
              <w:t>64,57</w:t>
            </w:r>
          </w:p>
        </w:tc>
        <w:tc>
          <w:tcPr>
            <w:tcW w:w="802" w:type="dxa"/>
          </w:tcPr>
          <w:p>
            <w:pPr>
              <w:pStyle w:val="TableParagraph"/>
              <w:spacing w:line="270" w:lineRule="exact" w:before="0"/>
              <w:ind w:right="96"/>
              <w:jc w:val="right"/>
              <w:rPr>
                <w:rFonts w:ascii="Times New Roman"/>
                <w:sz w:val="24"/>
              </w:rPr>
            </w:pPr>
            <w:r>
              <w:rPr>
                <w:rFonts w:ascii="Times New Roman"/>
                <w:sz w:val="24"/>
              </w:rPr>
              <w:t>4,862</w:t>
            </w:r>
          </w:p>
        </w:tc>
        <w:tc>
          <w:tcPr>
            <w:tcW w:w="637" w:type="dxa"/>
          </w:tcPr>
          <w:p>
            <w:pPr>
              <w:pStyle w:val="TableParagraph"/>
              <w:spacing w:line="270" w:lineRule="exact" w:before="0"/>
              <w:ind w:right="97"/>
              <w:jc w:val="right"/>
              <w:rPr>
                <w:rFonts w:ascii="Times New Roman"/>
                <w:sz w:val="24"/>
              </w:rPr>
            </w:pPr>
            <w:r>
              <w:rPr>
                <w:rFonts w:ascii="Times New Roman"/>
                <w:sz w:val="24"/>
              </w:rPr>
              <w:t>53</w:t>
            </w:r>
          </w:p>
        </w:tc>
        <w:tc>
          <w:tcPr>
            <w:tcW w:w="977" w:type="dxa"/>
          </w:tcPr>
          <w:p>
            <w:pPr>
              <w:pStyle w:val="TableParagraph"/>
              <w:spacing w:line="270" w:lineRule="exact" w:before="0"/>
              <w:ind w:right="97"/>
              <w:jc w:val="right"/>
              <w:rPr>
                <w:rFonts w:ascii="Times New Roman"/>
                <w:sz w:val="24"/>
              </w:rPr>
            </w:pPr>
            <w:r>
              <w:rPr>
                <w:rFonts w:ascii="Times New Roman"/>
                <w:sz w:val="24"/>
              </w:rPr>
              <w:t>65</w:t>
            </w:r>
          </w:p>
        </w:tc>
        <w:tc>
          <w:tcPr>
            <w:tcW w:w="670" w:type="dxa"/>
          </w:tcPr>
          <w:p>
            <w:pPr>
              <w:pStyle w:val="TableParagraph"/>
              <w:spacing w:line="270" w:lineRule="exact" w:before="0"/>
              <w:ind w:right="97"/>
              <w:jc w:val="right"/>
              <w:rPr>
                <w:rFonts w:ascii="Times New Roman"/>
                <w:sz w:val="24"/>
              </w:rPr>
            </w:pPr>
            <w:r>
              <w:rPr>
                <w:rFonts w:ascii="Times New Roman"/>
                <w:sz w:val="24"/>
              </w:rPr>
              <w:t>76</w:t>
            </w:r>
          </w:p>
        </w:tc>
        <w:tc>
          <w:tcPr>
            <w:tcW w:w="858" w:type="dxa"/>
          </w:tcPr>
          <w:p>
            <w:pPr>
              <w:pStyle w:val="TableParagraph"/>
              <w:spacing w:line="270" w:lineRule="exact" w:before="0"/>
              <w:ind w:right="100"/>
              <w:jc w:val="right"/>
              <w:rPr>
                <w:rFonts w:ascii="Times New Roman"/>
                <w:sz w:val="24"/>
              </w:rPr>
            </w:pPr>
            <w:r>
              <w:rPr>
                <w:rFonts w:ascii="Times New Roman"/>
                <w:sz w:val="24"/>
              </w:rPr>
              <w:t>23</w:t>
            </w:r>
          </w:p>
        </w:tc>
      </w:tr>
      <w:tr>
        <w:trPr>
          <w:trHeight w:val="414" w:hRule="atLeast"/>
        </w:trPr>
        <w:tc>
          <w:tcPr>
            <w:tcW w:w="831" w:type="dxa"/>
          </w:tcPr>
          <w:p>
            <w:pPr>
              <w:pStyle w:val="TableParagraph"/>
              <w:spacing w:line="270" w:lineRule="exact" w:before="0"/>
              <w:ind w:right="96"/>
              <w:jc w:val="right"/>
              <w:rPr>
                <w:rFonts w:ascii="Times New Roman"/>
                <w:sz w:val="24"/>
              </w:rPr>
            </w:pPr>
            <w:r>
              <w:rPr>
                <w:rFonts w:ascii="Times New Roman"/>
                <w:sz w:val="24"/>
              </w:rPr>
              <w:t>12</w:t>
            </w:r>
          </w:p>
        </w:tc>
        <w:tc>
          <w:tcPr>
            <w:tcW w:w="876" w:type="dxa"/>
          </w:tcPr>
          <w:p>
            <w:pPr>
              <w:pStyle w:val="TableParagraph"/>
              <w:spacing w:line="270" w:lineRule="exact" w:before="0"/>
              <w:ind w:left="105"/>
              <w:rPr>
                <w:rFonts w:ascii="Times New Roman"/>
                <w:sz w:val="24"/>
              </w:rPr>
            </w:pPr>
            <w:r>
              <w:rPr>
                <w:rFonts w:ascii="Times New Roman"/>
                <w:sz w:val="24"/>
              </w:rPr>
              <w:t>73,371</w:t>
            </w:r>
          </w:p>
        </w:tc>
        <w:tc>
          <w:tcPr>
            <w:tcW w:w="802" w:type="dxa"/>
          </w:tcPr>
          <w:p>
            <w:pPr>
              <w:pStyle w:val="TableParagraph"/>
              <w:spacing w:line="270" w:lineRule="exact" w:before="0"/>
              <w:ind w:right="96"/>
              <w:jc w:val="right"/>
              <w:rPr>
                <w:rFonts w:ascii="Times New Roman"/>
                <w:sz w:val="24"/>
              </w:rPr>
            </w:pPr>
            <w:r>
              <w:rPr>
                <w:rFonts w:ascii="Times New Roman"/>
                <w:sz w:val="24"/>
              </w:rPr>
              <w:t>5,358</w:t>
            </w:r>
          </w:p>
        </w:tc>
        <w:tc>
          <w:tcPr>
            <w:tcW w:w="637" w:type="dxa"/>
          </w:tcPr>
          <w:p>
            <w:pPr>
              <w:pStyle w:val="TableParagraph"/>
              <w:spacing w:line="270" w:lineRule="exact" w:before="0"/>
              <w:ind w:right="97"/>
              <w:jc w:val="right"/>
              <w:rPr>
                <w:rFonts w:ascii="Times New Roman"/>
                <w:sz w:val="24"/>
              </w:rPr>
            </w:pPr>
            <w:r>
              <w:rPr>
                <w:rFonts w:ascii="Times New Roman"/>
                <w:sz w:val="24"/>
              </w:rPr>
              <w:t>60</w:t>
            </w:r>
          </w:p>
        </w:tc>
        <w:tc>
          <w:tcPr>
            <w:tcW w:w="977" w:type="dxa"/>
          </w:tcPr>
          <w:p>
            <w:pPr>
              <w:pStyle w:val="TableParagraph"/>
              <w:spacing w:line="270" w:lineRule="exact" w:before="0"/>
              <w:ind w:right="97"/>
              <w:jc w:val="right"/>
              <w:rPr>
                <w:rFonts w:ascii="Times New Roman"/>
                <w:sz w:val="24"/>
              </w:rPr>
            </w:pPr>
            <w:r>
              <w:rPr>
                <w:rFonts w:ascii="Times New Roman"/>
                <w:sz w:val="24"/>
              </w:rPr>
              <w:t>73</w:t>
            </w:r>
          </w:p>
        </w:tc>
        <w:tc>
          <w:tcPr>
            <w:tcW w:w="670" w:type="dxa"/>
          </w:tcPr>
          <w:p>
            <w:pPr>
              <w:pStyle w:val="TableParagraph"/>
              <w:spacing w:line="270" w:lineRule="exact" w:before="0"/>
              <w:ind w:right="97"/>
              <w:jc w:val="right"/>
              <w:rPr>
                <w:rFonts w:ascii="Times New Roman"/>
                <w:sz w:val="24"/>
              </w:rPr>
            </w:pPr>
            <w:r>
              <w:rPr>
                <w:rFonts w:ascii="Times New Roman"/>
                <w:sz w:val="24"/>
              </w:rPr>
              <w:t>86</w:t>
            </w:r>
          </w:p>
        </w:tc>
        <w:tc>
          <w:tcPr>
            <w:tcW w:w="858" w:type="dxa"/>
          </w:tcPr>
          <w:p>
            <w:pPr>
              <w:pStyle w:val="TableParagraph"/>
              <w:spacing w:line="270" w:lineRule="exact" w:before="0"/>
              <w:ind w:right="100"/>
              <w:jc w:val="right"/>
              <w:rPr>
                <w:rFonts w:ascii="Times New Roman"/>
                <w:sz w:val="24"/>
              </w:rPr>
            </w:pPr>
            <w:r>
              <w:rPr>
                <w:rFonts w:ascii="Times New Roman"/>
                <w:sz w:val="24"/>
              </w:rPr>
              <w:t>26</w:t>
            </w:r>
          </w:p>
        </w:tc>
      </w:tr>
      <w:tr>
        <w:trPr>
          <w:trHeight w:val="413" w:hRule="atLeast"/>
        </w:trPr>
        <w:tc>
          <w:tcPr>
            <w:tcW w:w="831" w:type="dxa"/>
          </w:tcPr>
          <w:p>
            <w:pPr>
              <w:pStyle w:val="TableParagraph"/>
              <w:spacing w:line="271" w:lineRule="exact" w:before="0"/>
              <w:ind w:right="96"/>
              <w:jc w:val="right"/>
              <w:rPr>
                <w:rFonts w:ascii="Times New Roman"/>
                <w:sz w:val="24"/>
              </w:rPr>
            </w:pPr>
            <w:r>
              <w:rPr>
                <w:rFonts w:ascii="Times New Roman"/>
                <w:sz w:val="24"/>
              </w:rPr>
              <w:t>24</w:t>
            </w:r>
          </w:p>
        </w:tc>
        <w:tc>
          <w:tcPr>
            <w:tcW w:w="876" w:type="dxa"/>
          </w:tcPr>
          <w:p>
            <w:pPr>
              <w:pStyle w:val="TableParagraph"/>
              <w:spacing w:line="271" w:lineRule="exact" w:before="0"/>
              <w:ind w:left="105"/>
              <w:rPr>
                <w:rFonts w:ascii="Times New Roman"/>
                <w:sz w:val="24"/>
              </w:rPr>
            </w:pPr>
            <w:r>
              <w:rPr>
                <w:rFonts w:ascii="Times New Roman"/>
                <w:sz w:val="24"/>
              </w:rPr>
              <w:t>80,698</w:t>
            </w:r>
          </w:p>
        </w:tc>
        <w:tc>
          <w:tcPr>
            <w:tcW w:w="802" w:type="dxa"/>
          </w:tcPr>
          <w:p>
            <w:pPr>
              <w:pStyle w:val="TableParagraph"/>
              <w:spacing w:line="271" w:lineRule="exact" w:before="0"/>
              <w:ind w:right="96"/>
              <w:jc w:val="right"/>
              <w:rPr>
                <w:rFonts w:ascii="Times New Roman"/>
                <w:sz w:val="24"/>
              </w:rPr>
            </w:pPr>
            <w:r>
              <w:rPr>
                <w:rFonts w:ascii="Times New Roman"/>
                <w:sz w:val="24"/>
              </w:rPr>
              <w:t>6,16</w:t>
            </w:r>
          </w:p>
        </w:tc>
        <w:tc>
          <w:tcPr>
            <w:tcW w:w="637" w:type="dxa"/>
          </w:tcPr>
          <w:p>
            <w:pPr>
              <w:pStyle w:val="TableParagraph"/>
              <w:spacing w:line="271" w:lineRule="exact" w:before="0"/>
              <w:ind w:right="97"/>
              <w:jc w:val="right"/>
              <w:rPr>
                <w:rFonts w:ascii="Times New Roman"/>
                <w:sz w:val="24"/>
              </w:rPr>
            </w:pPr>
            <w:r>
              <w:rPr>
                <w:rFonts w:ascii="Times New Roman"/>
                <w:sz w:val="24"/>
              </w:rPr>
              <w:t>65</w:t>
            </w:r>
          </w:p>
        </w:tc>
        <w:tc>
          <w:tcPr>
            <w:tcW w:w="977" w:type="dxa"/>
          </w:tcPr>
          <w:p>
            <w:pPr>
              <w:pStyle w:val="TableParagraph"/>
              <w:spacing w:line="271" w:lineRule="exact" w:before="0"/>
              <w:ind w:right="97"/>
              <w:jc w:val="right"/>
              <w:rPr>
                <w:rFonts w:ascii="Times New Roman"/>
                <w:sz w:val="24"/>
              </w:rPr>
            </w:pPr>
            <w:r>
              <w:rPr>
                <w:rFonts w:ascii="Times New Roman"/>
                <w:sz w:val="24"/>
              </w:rPr>
              <w:t>81,5</w:t>
            </w:r>
          </w:p>
        </w:tc>
        <w:tc>
          <w:tcPr>
            <w:tcW w:w="670" w:type="dxa"/>
          </w:tcPr>
          <w:p>
            <w:pPr>
              <w:pStyle w:val="TableParagraph"/>
              <w:spacing w:line="271" w:lineRule="exact" w:before="0"/>
              <w:ind w:right="97"/>
              <w:jc w:val="right"/>
              <w:rPr>
                <w:rFonts w:ascii="Times New Roman"/>
                <w:sz w:val="24"/>
              </w:rPr>
            </w:pPr>
            <w:r>
              <w:rPr>
                <w:rFonts w:ascii="Times New Roman"/>
                <w:sz w:val="24"/>
              </w:rPr>
              <w:t>94</w:t>
            </w:r>
          </w:p>
        </w:tc>
        <w:tc>
          <w:tcPr>
            <w:tcW w:w="858" w:type="dxa"/>
          </w:tcPr>
          <w:p>
            <w:pPr>
              <w:pStyle w:val="TableParagraph"/>
              <w:spacing w:line="271" w:lineRule="exact" w:before="0"/>
              <w:ind w:right="100"/>
              <w:jc w:val="right"/>
              <w:rPr>
                <w:rFonts w:ascii="Times New Roman"/>
                <w:sz w:val="24"/>
              </w:rPr>
            </w:pPr>
            <w:r>
              <w:rPr>
                <w:rFonts w:ascii="Times New Roman"/>
                <w:sz w:val="24"/>
              </w:rPr>
              <w:t>29</w:t>
            </w:r>
          </w:p>
        </w:tc>
      </w:tr>
      <w:tr>
        <w:trPr>
          <w:trHeight w:val="414" w:hRule="atLeast"/>
        </w:trPr>
        <w:tc>
          <w:tcPr>
            <w:tcW w:w="831" w:type="dxa"/>
          </w:tcPr>
          <w:p>
            <w:pPr>
              <w:pStyle w:val="TableParagraph"/>
              <w:spacing w:line="270" w:lineRule="exact" w:before="0"/>
              <w:ind w:right="96"/>
              <w:jc w:val="right"/>
              <w:rPr>
                <w:rFonts w:ascii="Times New Roman"/>
                <w:sz w:val="24"/>
              </w:rPr>
            </w:pPr>
            <w:r>
              <w:rPr>
                <w:rFonts w:ascii="Times New Roman"/>
                <w:sz w:val="24"/>
              </w:rPr>
              <w:t>36</w:t>
            </w:r>
          </w:p>
        </w:tc>
        <w:tc>
          <w:tcPr>
            <w:tcW w:w="876" w:type="dxa"/>
          </w:tcPr>
          <w:p>
            <w:pPr>
              <w:pStyle w:val="TableParagraph"/>
              <w:spacing w:line="270" w:lineRule="exact" w:before="0"/>
              <w:ind w:left="105"/>
              <w:rPr>
                <w:rFonts w:ascii="Times New Roman"/>
                <w:sz w:val="24"/>
              </w:rPr>
            </w:pPr>
            <w:r>
              <w:rPr>
                <w:rFonts w:ascii="Times New Roman"/>
                <w:sz w:val="24"/>
              </w:rPr>
              <w:t>88,732</w:t>
            </w:r>
          </w:p>
        </w:tc>
        <w:tc>
          <w:tcPr>
            <w:tcW w:w="802" w:type="dxa"/>
          </w:tcPr>
          <w:p>
            <w:pPr>
              <w:pStyle w:val="TableParagraph"/>
              <w:spacing w:line="270" w:lineRule="exact" w:before="0"/>
              <w:ind w:right="96"/>
              <w:jc w:val="right"/>
              <w:rPr>
                <w:rFonts w:ascii="Times New Roman"/>
                <w:sz w:val="24"/>
              </w:rPr>
            </w:pPr>
            <w:r>
              <w:rPr>
                <w:rFonts w:ascii="Times New Roman"/>
                <w:sz w:val="24"/>
              </w:rPr>
              <w:t>7,171</w:t>
            </w:r>
          </w:p>
        </w:tc>
        <w:tc>
          <w:tcPr>
            <w:tcW w:w="637" w:type="dxa"/>
          </w:tcPr>
          <w:p>
            <w:pPr>
              <w:pStyle w:val="TableParagraph"/>
              <w:spacing w:line="270" w:lineRule="exact" w:before="0"/>
              <w:ind w:right="97"/>
              <w:jc w:val="right"/>
              <w:rPr>
                <w:rFonts w:ascii="Times New Roman"/>
                <w:sz w:val="24"/>
              </w:rPr>
            </w:pPr>
            <w:r>
              <w:rPr>
                <w:rFonts w:ascii="Times New Roman"/>
                <w:sz w:val="24"/>
              </w:rPr>
              <w:t>73</w:t>
            </w:r>
          </w:p>
        </w:tc>
        <w:tc>
          <w:tcPr>
            <w:tcW w:w="977" w:type="dxa"/>
          </w:tcPr>
          <w:p>
            <w:pPr>
              <w:pStyle w:val="TableParagraph"/>
              <w:spacing w:line="270" w:lineRule="exact" w:before="0"/>
              <w:ind w:right="97"/>
              <w:jc w:val="right"/>
              <w:rPr>
                <w:rFonts w:ascii="Times New Roman"/>
                <w:sz w:val="24"/>
              </w:rPr>
            </w:pPr>
            <w:r>
              <w:rPr>
                <w:rFonts w:ascii="Times New Roman"/>
                <w:sz w:val="24"/>
              </w:rPr>
              <w:t>88,95</w:t>
            </w:r>
          </w:p>
        </w:tc>
        <w:tc>
          <w:tcPr>
            <w:tcW w:w="670" w:type="dxa"/>
          </w:tcPr>
          <w:p>
            <w:pPr>
              <w:pStyle w:val="TableParagraph"/>
              <w:spacing w:line="270" w:lineRule="exact" w:before="0"/>
              <w:ind w:right="97"/>
              <w:jc w:val="right"/>
              <w:rPr>
                <w:rFonts w:ascii="Times New Roman"/>
                <w:sz w:val="24"/>
              </w:rPr>
            </w:pPr>
            <w:r>
              <w:rPr>
                <w:rFonts w:ascii="Times New Roman"/>
                <w:sz w:val="24"/>
              </w:rPr>
              <w:t>110</w:t>
            </w:r>
          </w:p>
        </w:tc>
        <w:tc>
          <w:tcPr>
            <w:tcW w:w="858" w:type="dxa"/>
          </w:tcPr>
          <w:p>
            <w:pPr>
              <w:pStyle w:val="TableParagraph"/>
              <w:spacing w:line="270" w:lineRule="exact" w:before="0"/>
              <w:ind w:right="100"/>
              <w:jc w:val="right"/>
              <w:rPr>
                <w:rFonts w:ascii="Times New Roman"/>
                <w:sz w:val="24"/>
              </w:rPr>
            </w:pPr>
            <w:r>
              <w:rPr>
                <w:rFonts w:ascii="Times New Roman"/>
                <w:sz w:val="24"/>
              </w:rPr>
              <w:t>37</w:t>
            </w:r>
          </w:p>
        </w:tc>
      </w:tr>
      <w:tr>
        <w:trPr>
          <w:trHeight w:val="414" w:hRule="atLeast"/>
        </w:trPr>
        <w:tc>
          <w:tcPr>
            <w:tcW w:w="831" w:type="dxa"/>
          </w:tcPr>
          <w:p>
            <w:pPr>
              <w:pStyle w:val="TableParagraph"/>
              <w:spacing w:line="270" w:lineRule="exact" w:before="0"/>
              <w:ind w:right="96"/>
              <w:jc w:val="right"/>
              <w:rPr>
                <w:rFonts w:ascii="Times New Roman"/>
                <w:sz w:val="24"/>
              </w:rPr>
            </w:pPr>
            <w:r>
              <w:rPr>
                <w:rFonts w:ascii="Times New Roman"/>
                <w:sz w:val="24"/>
              </w:rPr>
              <w:t>48</w:t>
            </w:r>
          </w:p>
        </w:tc>
        <w:tc>
          <w:tcPr>
            <w:tcW w:w="876" w:type="dxa"/>
          </w:tcPr>
          <w:p>
            <w:pPr>
              <w:pStyle w:val="TableParagraph"/>
              <w:spacing w:line="270" w:lineRule="exact" w:before="0"/>
              <w:ind w:left="105"/>
              <w:rPr>
                <w:rFonts w:ascii="Times New Roman"/>
                <w:sz w:val="24"/>
              </w:rPr>
            </w:pPr>
            <w:r>
              <w:rPr>
                <w:rFonts w:ascii="Times New Roman"/>
                <w:sz w:val="24"/>
              </w:rPr>
              <w:t>94,812</w:t>
            </w:r>
          </w:p>
        </w:tc>
        <w:tc>
          <w:tcPr>
            <w:tcW w:w="802" w:type="dxa"/>
          </w:tcPr>
          <w:p>
            <w:pPr>
              <w:pStyle w:val="TableParagraph"/>
              <w:spacing w:line="270" w:lineRule="exact" w:before="0"/>
              <w:ind w:right="96"/>
              <w:jc w:val="right"/>
              <w:rPr>
                <w:rFonts w:ascii="Times New Roman"/>
                <w:sz w:val="24"/>
              </w:rPr>
            </w:pPr>
            <w:r>
              <w:rPr>
                <w:rFonts w:ascii="Times New Roman"/>
                <w:sz w:val="24"/>
              </w:rPr>
              <w:t>5,721</w:t>
            </w:r>
          </w:p>
        </w:tc>
        <w:tc>
          <w:tcPr>
            <w:tcW w:w="637" w:type="dxa"/>
          </w:tcPr>
          <w:p>
            <w:pPr>
              <w:pStyle w:val="TableParagraph"/>
              <w:spacing w:line="270" w:lineRule="exact" w:before="0"/>
              <w:ind w:right="97"/>
              <w:jc w:val="right"/>
              <w:rPr>
                <w:rFonts w:ascii="Times New Roman"/>
                <w:sz w:val="24"/>
              </w:rPr>
            </w:pPr>
            <w:r>
              <w:rPr>
                <w:rFonts w:ascii="Times New Roman"/>
                <w:sz w:val="24"/>
              </w:rPr>
              <w:t>79</w:t>
            </w:r>
          </w:p>
        </w:tc>
        <w:tc>
          <w:tcPr>
            <w:tcW w:w="977" w:type="dxa"/>
          </w:tcPr>
          <w:p>
            <w:pPr>
              <w:pStyle w:val="TableParagraph"/>
              <w:spacing w:line="270" w:lineRule="exact" w:before="0"/>
              <w:ind w:right="97"/>
              <w:jc w:val="right"/>
              <w:rPr>
                <w:rFonts w:ascii="Times New Roman"/>
                <w:sz w:val="24"/>
              </w:rPr>
            </w:pPr>
            <w:r>
              <w:rPr>
                <w:rFonts w:ascii="Times New Roman"/>
                <w:sz w:val="24"/>
              </w:rPr>
              <w:t>96</w:t>
            </w:r>
          </w:p>
        </w:tc>
        <w:tc>
          <w:tcPr>
            <w:tcW w:w="670" w:type="dxa"/>
          </w:tcPr>
          <w:p>
            <w:pPr>
              <w:pStyle w:val="TableParagraph"/>
              <w:spacing w:line="270" w:lineRule="exact" w:before="0"/>
              <w:ind w:right="97"/>
              <w:jc w:val="right"/>
              <w:rPr>
                <w:rFonts w:ascii="Times New Roman"/>
                <w:sz w:val="24"/>
              </w:rPr>
            </w:pPr>
            <w:r>
              <w:rPr>
                <w:rFonts w:ascii="Times New Roman"/>
                <w:sz w:val="24"/>
              </w:rPr>
              <w:t>107</w:t>
            </w:r>
          </w:p>
        </w:tc>
        <w:tc>
          <w:tcPr>
            <w:tcW w:w="858" w:type="dxa"/>
          </w:tcPr>
          <w:p>
            <w:pPr>
              <w:pStyle w:val="TableParagraph"/>
              <w:spacing w:line="270" w:lineRule="exact" w:before="0"/>
              <w:ind w:right="100"/>
              <w:jc w:val="right"/>
              <w:rPr>
                <w:rFonts w:ascii="Times New Roman"/>
                <w:sz w:val="24"/>
              </w:rPr>
            </w:pPr>
            <w:r>
              <w:rPr>
                <w:rFonts w:ascii="Times New Roman"/>
                <w:sz w:val="24"/>
              </w:rPr>
              <w:t>28</w:t>
            </w:r>
          </w:p>
        </w:tc>
      </w:tr>
      <w:tr>
        <w:trPr>
          <w:trHeight w:val="412" w:hRule="atLeast"/>
        </w:trPr>
        <w:tc>
          <w:tcPr>
            <w:tcW w:w="831" w:type="dxa"/>
          </w:tcPr>
          <w:p>
            <w:pPr>
              <w:pStyle w:val="TableParagraph"/>
              <w:spacing w:line="270" w:lineRule="exact" w:before="0"/>
              <w:ind w:right="96"/>
              <w:jc w:val="right"/>
              <w:rPr>
                <w:rFonts w:ascii="Times New Roman"/>
                <w:sz w:val="24"/>
              </w:rPr>
            </w:pPr>
            <w:r>
              <w:rPr>
                <w:rFonts w:ascii="Times New Roman"/>
                <w:sz w:val="24"/>
              </w:rPr>
              <w:t>60</w:t>
            </w:r>
          </w:p>
        </w:tc>
        <w:tc>
          <w:tcPr>
            <w:tcW w:w="876" w:type="dxa"/>
          </w:tcPr>
          <w:p>
            <w:pPr>
              <w:pStyle w:val="TableParagraph"/>
              <w:spacing w:line="270" w:lineRule="exact" w:before="0"/>
              <w:ind w:left="105"/>
              <w:rPr>
                <w:rFonts w:ascii="Times New Roman"/>
                <w:sz w:val="24"/>
              </w:rPr>
            </w:pPr>
            <w:r>
              <w:rPr>
                <w:rFonts w:ascii="Times New Roman"/>
                <w:sz w:val="24"/>
              </w:rPr>
              <w:t>98,946</w:t>
            </w:r>
          </w:p>
        </w:tc>
        <w:tc>
          <w:tcPr>
            <w:tcW w:w="802" w:type="dxa"/>
          </w:tcPr>
          <w:p>
            <w:pPr>
              <w:pStyle w:val="TableParagraph"/>
              <w:spacing w:line="270" w:lineRule="exact" w:before="0"/>
              <w:ind w:right="96"/>
              <w:jc w:val="right"/>
              <w:rPr>
                <w:rFonts w:ascii="Times New Roman"/>
                <w:sz w:val="24"/>
              </w:rPr>
            </w:pPr>
            <w:r>
              <w:rPr>
                <w:rFonts w:ascii="Times New Roman"/>
                <w:sz w:val="24"/>
              </w:rPr>
              <w:t>5,315</w:t>
            </w:r>
          </w:p>
        </w:tc>
        <w:tc>
          <w:tcPr>
            <w:tcW w:w="637" w:type="dxa"/>
          </w:tcPr>
          <w:p>
            <w:pPr>
              <w:pStyle w:val="TableParagraph"/>
              <w:spacing w:line="270" w:lineRule="exact" w:before="0"/>
              <w:ind w:right="97"/>
              <w:jc w:val="right"/>
              <w:rPr>
                <w:rFonts w:ascii="Times New Roman"/>
                <w:sz w:val="24"/>
              </w:rPr>
            </w:pPr>
            <w:r>
              <w:rPr>
                <w:rFonts w:ascii="Times New Roman"/>
                <w:sz w:val="24"/>
              </w:rPr>
              <w:t>87,2</w:t>
            </w:r>
          </w:p>
        </w:tc>
        <w:tc>
          <w:tcPr>
            <w:tcW w:w="977" w:type="dxa"/>
          </w:tcPr>
          <w:p>
            <w:pPr>
              <w:pStyle w:val="TableParagraph"/>
              <w:spacing w:line="270" w:lineRule="exact" w:before="0"/>
              <w:ind w:right="97"/>
              <w:jc w:val="right"/>
              <w:rPr>
                <w:rFonts w:ascii="Times New Roman"/>
                <w:sz w:val="24"/>
              </w:rPr>
            </w:pPr>
            <w:r>
              <w:rPr>
                <w:rFonts w:ascii="Times New Roman"/>
                <w:sz w:val="24"/>
              </w:rPr>
              <w:t>100</w:t>
            </w:r>
          </w:p>
        </w:tc>
        <w:tc>
          <w:tcPr>
            <w:tcW w:w="670" w:type="dxa"/>
          </w:tcPr>
          <w:p>
            <w:pPr>
              <w:pStyle w:val="TableParagraph"/>
              <w:spacing w:line="270" w:lineRule="exact" w:before="0"/>
              <w:ind w:right="97"/>
              <w:jc w:val="right"/>
              <w:rPr>
                <w:rFonts w:ascii="Times New Roman"/>
                <w:sz w:val="24"/>
              </w:rPr>
            </w:pPr>
            <w:r>
              <w:rPr>
                <w:rFonts w:ascii="Times New Roman"/>
                <w:sz w:val="24"/>
              </w:rPr>
              <w:t>113</w:t>
            </w:r>
          </w:p>
        </w:tc>
        <w:tc>
          <w:tcPr>
            <w:tcW w:w="858" w:type="dxa"/>
          </w:tcPr>
          <w:p>
            <w:pPr>
              <w:pStyle w:val="TableParagraph"/>
              <w:spacing w:line="270" w:lineRule="exact" w:before="0"/>
              <w:ind w:right="100"/>
              <w:jc w:val="right"/>
              <w:rPr>
                <w:rFonts w:ascii="Times New Roman"/>
                <w:sz w:val="24"/>
              </w:rPr>
            </w:pPr>
            <w:r>
              <w:rPr>
                <w:rFonts w:ascii="Times New Roman"/>
                <w:sz w:val="24"/>
              </w:rPr>
              <w:t>25,8</w:t>
            </w:r>
          </w:p>
        </w:tc>
      </w:tr>
    </w:tbl>
    <w:p>
      <w:pPr>
        <w:pStyle w:val="BodyText"/>
        <w:spacing w:before="7"/>
        <w:rPr>
          <w:sz w:val="35"/>
        </w:rPr>
      </w:pPr>
    </w:p>
    <w:p>
      <w:pPr>
        <w:pStyle w:val="BodyText"/>
        <w:spacing w:line="360" w:lineRule="auto" w:after="6"/>
        <w:ind w:left="2641" w:right="1699" w:hanging="1133"/>
      </w:pPr>
      <w:r>
        <w:rPr>
          <w:b/>
        </w:rPr>
        <w:t>Tabel 4.3 </w:t>
      </w:r>
      <w:r>
        <w:rPr/>
        <w:t>Statistik Deskriptif Kondisi Fisik Berat Badan (kg) Balita Perempuan di Kabupaten</w:t>
      </w:r>
      <w:r>
        <w:rPr>
          <w:spacing w:val="-1"/>
        </w:rPr>
        <w:t> </w:t>
      </w:r>
      <w:r>
        <w:rPr/>
        <w:t>Pamekasan</w:t>
      </w:r>
    </w:p>
    <w:tbl>
      <w:tblPr>
        <w:tblW w:w="0" w:type="auto"/>
        <w:jc w:val="left"/>
        <w:tblInd w:w="26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1"/>
        <w:gridCol w:w="876"/>
        <w:gridCol w:w="802"/>
        <w:gridCol w:w="632"/>
        <w:gridCol w:w="977"/>
        <w:gridCol w:w="670"/>
        <w:gridCol w:w="858"/>
      </w:tblGrid>
      <w:tr>
        <w:trPr>
          <w:trHeight w:val="412" w:hRule="atLeast"/>
        </w:trPr>
        <w:tc>
          <w:tcPr>
            <w:tcW w:w="831" w:type="dxa"/>
          </w:tcPr>
          <w:p>
            <w:pPr>
              <w:pStyle w:val="TableParagraph"/>
              <w:spacing w:line="275" w:lineRule="exact" w:before="0"/>
              <w:ind w:right="98"/>
              <w:jc w:val="right"/>
              <w:rPr>
                <w:rFonts w:ascii="Times New Roman"/>
                <w:b/>
                <w:sz w:val="24"/>
              </w:rPr>
            </w:pPr>
            <w:r>
              <w:rPr>
                <w:rFonts w:ascii="Times New Roman"/>
                <w:b/>
                <w:sz w:val="24"/>
              </w:rPr>
              <w:t>Umur</w:t>
            </w:r>
          </w:p>
        </w:tc>
        <w:tc>
          <w:tcPr>
            <w:tcW w:w="876" w:type="dxa"/>
          </w:tcPr>
          <w:p>
            <w:pPr>
              <w:pStyle w:val="TableParagraph"/>
              <w:spacing w:line="275" w:lineRule="exact" w:before="0"/>
              <w:ind w:left="107"/>
              <w:rPr>
                <w:rFonts w:ascii="Times New Roman"/>
                <w:b/>
                <w:i/>
                <w:sz w:val="24"/>
              </w:rPr>
            </w:pPr>
            <w:r>
              <w:rPr>
                <w:rFonts w:ascii="Times New Roman"/>
                <w:b/>
                <w:i/>
                <w:sz w:val="24"/>
              </w:rPr>
              <w:t>Mean</w:t>
            </w:r>
          </w:p>
        </w:tc>
        <w:tc>
          <w:tcPr>
            <w:tcW w:w="802" w:type="dxa"/>
          </w:tcPr>
          <w:p>
            <w:pPr>
              <w:pStyle w:val="TableParagraph"/>
              <w:spacing w:line="275" w:lineRule="exact" w:before="0"/>
              <w:ind w:right="95"/>
              <w:jc w:val="right"/>
              <w:rPr>
                <w:rFonts w:ascii="Times New Roman"/>
                <w:b/>
                <w:i/>
                <w:sz w:val="24"/>
              </w:rPr>
            </w:pPr>
            <w:r>
              <w:rPr>
                <w:rFonts w:ascii="Times New Roman"/>
                <w:b/>
                <w:i/>
                <w:sz w:val="24"/>
              </w:rPr>
              <w:t>StDev</w:t>
            </w:r>
          </w:p>
        </w:tc>
        <w:tc>
          <w:tcPr>
            <w:tcW w:w="632" w:type="dxa"/>
          </w:tcPr>
          <w:p>
            <w:pPr>
              <w:pStyle w:val="TableParagraph"/>
              <w:spacing w:line="275" w:lineRule="exact" w:before="0"/>
              <w:ind w:right="99"/>
              <w:jc w:val="right"/>
              <w:rPr>
                <w:rFonts w:ascii="Times New Roman"/>
                <w:b/>
                <w:i/>
                <w:sz w:val="24"/>
              </w:rPr>
            </w:pPr>
            <w:r>
              <w:rPr>
                <w:rFonts w:ascii="Times New Roman"/>
                <w:b/>
                <w:i/>
                <w:w w:val="95"/>
                <w:sz w:val="24"/>
              </w:rPr>
              <w:t>Min</w:t>
            </w:r>
          </w:p>
        </w:tc>
        <w:tc>
          <w:tcPr>
            <w:tcW w:w="977" w:type="dxa"/>
          </w:tcPr>
          <w:p>
            <w:pPr>
              <w:pStyle w:val="TableParagraph"/>
              <w:spacing w:line="275" w:lineRule="exact" w:before="0"/>
              <w:ind w:right="98"/>
              <w:jc w:val="right"/>
              <w:rPr>
                <w:rFonts w:ascii="Times New Roman"/>
                <w:b/>
                <w:i/>
                <w:sz w:val="24"/>
              </w:rPr>
            </w:pPr>
            <w:r>
              <w:rPr>
                <w:rFonts w:ascii="Times New Roman"/>
                <w:b/>
                <w:i/>
                <w:sz w:val="24"/>
              </w:rPr>
              <w:t>Median</w:t>
            </w:r>
          </w:p>
        </w:tc>
        <w:tc>
          <w:tcPr>
            <w:tcW w:w="670" w:type="dxa"/>
          </w:tcPr>
          <w:p>
            <w:pPr>
              <w:pStyle w:val="TableParagraph"/>
              <w:spacing w:line="275" w:lineRule="exact" w:before="0"/>
              <w:ind w:right="97"/>
              <w:jc w:val="right"/>
              <w:rPr>
                <w:rFonts w:ascii="Times New Roman"/>
                <w:b/>
                <w:i/>
                <w:sz w:val="24"/>
              </w:rPr>
            </w:pPr>
            <w:r>
              <w:rPr>
                <w:rFonts w:ascii="Times New Roman"/>
                <w:b/>
                <w:i/>
                <w:w w:val="95"/>
                <w:sz w:val="24"/>
              </w:rPr>
              <w:t>Max</w:t>
            </w:r>
          </w:p>
        </w:tc>
        <w:tc>
          <w:tcPr>
            <w:tcW w:w="858" w:type="dxa"/>
          </w:tcPr>
          <w:p>
            <w:pPr>
              <w:pStyle w:val="TableParagraph"/>
              <w:spacing w:line="275" w:lineRule="exact" w:before="0"/>
              <w:ind w:right="98"/>
              <w:jc w:val="right"/>
              <w:rPr>
                <w:rFonts w:ascii="Times New Roman"/>
                <w:b/>
                <w:i/>
                <w:sz w:val="24"/>
              </w:rPr>
            </w:pPr>
            <w:r>
              <w:rPr>
                <w:rFonts w:ascii="Times New Roman"/>
                <w:b/>
                <w:i/>
                <w:w w:val="95"/>
                <w:sz w:val="24"/>
              </w:rPr>
              <w:t>Range</w:t>
            </w:r>
          </w:p>
        </w:tc>
      </w:tr>
      <w:tr>
        <w:trPr>
          <w:trHeight w:val="414" w:hRule="atLeast"/>
        </w:trPr>
        <w:tc>
          <w:tcPr>
            <w:tcW w:w="831" w:type="dxa"/>
          </w:tcPr>
          <w:p>
            <w:pPr>
              <w:pStyle w:val="TableParagraph"/>
              <w:spacing w:line="273" w:lineRule="exact" w:before="0"/>
              <w:ind w:right="96"/>
              <w:jc w:val="right"/>
              <w:rPr>
                <w:rFonts w:ascii="Times New Roman"/>
                <w:sz w:val="24"/>
              </w:rPr>
            </w:pPr>
            <w:r>
              <w:rPr>
                <w:rFonts w:ascii="Times New Roman"/>
                <w:sz w:val="24"/>
              </w:rPr>
              <w:t>0</w:t>
            </w:r>
          </w:p>
        </w:tc>
        <w:tc>
          <w:tcPr>
            <w:tcW w:w="876" w:type="dxa"/>
          </w:tcPr>
          <w:p>
            <w:pPr>
              <w:pStyle w:val="TableParagraph"/>
              <w:spacing w:line="273" w:lineRule="exact" w:before="0"/>
              <w:ind w:right="96"/>
              <w:jc w:val="right"/>
              <w:rPr>
                <w:rFonts w:ascii="Times New Roman"/>
                <w:sz w:val="24"/>
              </w:rPr>
            </w:pPr>
            <w:r>
              <w:rPr>
                <w:rFonts w:ascii="Times New Roman"/>
                <w:sz w:val="24"/>
              </w:rPr>
              <w:t>3,931</w:t>
            </w:r>
          </w:p>
        </w:tc>
        <w:tc>
          <w:tcPr>
            <w:tcW w:w="802" w:type="dxa"/>
          </w:tcPr>
          <w:p>
            <w:pPr>
              <w:pStyle w:val="TableParagraph"/>
              <w:spacing w:line="273" w:lineRule="exact" w:before="0"/>
              <w:ind w:right="94"/>
              <w:jc w:val="right"/>
              <w:rPr>
                <w:rFonts w:ascii="Times New Roman"/>
                <w:sz w:val="24"/>
              </w:rPr>
            </w:pPr>
            <w:r>
              <w:rPr>
                <w:rFonts w:ascii="Times New Roman"/>
                <w:sz w:val="24"/>
              </w:rPr>
              <w:t>0,732</w:t>
            </w:r>
          </w:p>
        </w:tc>
        <w:tc>
          <w:tcPr>
            <w:tcW w:w="632" w:type="dxa"/>
          </w:tcPr>
          <w:p>
            <w:pPr>
              <w:pStyle w:val="TableParagraph"/>
              <w:spacing w:line="273" w:lineRule="exact" w:before="0"/>
              <w:ind w:right="99"/>
              <w:jc w:val="right"/>
              <w:rPr>
                <w:rFonts w:ascii="Times New Roman"/>
                <w:sz w:val="24"/>
              </w:rPr>
            </w:pPr>
            <w:r>
              <w:rPr>
                <w:rFonts w:ascii="Times New Roman"/>
                <w:sz w:val="24"/>
              </w:rPr>
              <w:t>2,8</w:t>
            </w:r>
          </w:p>
        </w:tc>
        <w:tc>
          <w:tcPr>
            <w:tcW w:w="977" w:type="dxa"/>
          </w:tcPr>
          <w:p>
            <w:pPr>
              <w:pStyle w:val="TableParagraph"/>
              <w:spacing w:line="273" w:lineRule="exact" w:before="0"/>
              <w:ind w:right="97"/>
              <w:jc w:val="right"/>
              <w:rPr>
                <w:rFonts w:ascii="Times New Roman"/>
                <w:sz w:val="24"/>
              </w:rPr>
            </w:pPr>
            <w:r>
              <w:rPr>
                <w:rFonts w:ascii="Times New Roman"/>
                <w:sz w:val="24"/>
              </w:rPr>
              <w:t>3,8</w:t>
            </w:r>
          </w:p>
        </w:tc>
        <w:tc>
          <w:tcPr>
            <w:tcW w:w="670" w:type="dxa"/>
          </w:tcPr>
          <w:p>
            <w:pPr>
              <w:pStyle w:val="TableParagraph"/>
              <w:spacing w:line="273" w:lineRule="exact" w:before="0"/>
              <w:ind w:right="97"/>
              <w:jc w:val="right"/>
              <w:rPr>
                <w:rFonts w:ascii="Times New Roman"/>
                <w:sz w:val="24"/>
              </w:rPr>
            </w:pPr>
            <w:r>
              <w:rPr>
                <w:rFonts w:ascii="Times New Roman"/>
                <w:sz w:val="24"/>
              </w:rPr>
              <w:t>5,6</w:t>
            </w:r>
          </w:p>
        </w:tc>
        <w:tc>
          <w:tcPr>
            <w:tcW w:w="858" w:type="dxa"/>
          </w:tcPr>
          <w:p>
            <w:pPr>
              <w:pStyle w:val="TableParagraph"/>
              <w:spacing w:line="273" w:lineRule="exact" w:before="0"/>
              <w:ind w:right="98"/>
              <w:jc w:val="right"/>
              <w:rPr>
                <w:rFonts w:ascii="Times New Roman"/>
                <w:sz w:val="24"/>
              </w:rPr>
            </w:pPr>
            <w:r>
              <w:rPr>
                <w:rFonts w:ascii="Times New Roman"/>
                <w:sz w:val="24"/>
              </w:rPr>
              <w:t>2,8</w:t>
            </w:r>
          </w:p>
        </w:tc>
      </w:tr>
      <w:tr>
        <w:trPr>
          <w:trHeight w:val="414" w:hRule="atLeast"/>
        </w:trPr>
        <w:tc>
          <w:tcPr>
            <w:tcW w:w="831" w:type="dxa"/>
          </w:tcPr>
          <w:p>
            <w:pPr>
              <w:pStyle w:val="TableParagraph"/>
              <w:spacing w:line="270" w:lineRule="exact" w:before="0"/>
              <w:ind w:right="96"/>
              <w:jc w:val="right"/>
              <w:rPr>
                <w:rFonts w:ascii="Times New Roman"/>
                <w:sz w:val="24"/>
              </w:rPr>
            </w:pPr>
            <w:r>
              <w:rPr>
                <w:rFonts w:ascii="Times New Roman"/>
                <w:sz w:val="24"/>
              </w:rPr>
              <w:t>6</w:t>
            </w:r>
          </w:p>
        </w:tc>
        <w:tc>
          <w:tcPr>
            <w:tcW w:w="876" w:type="dxa"/>
          </w:tcPr>
          <w:p>
            <w:pPr>
              <w:pStyle w:val="TableParagraph"/>
              <w:spacing w:line="270" w:lineRule="exact" w:before="0"/>
              <w:ind w:right="96"/>
              <w:jc w:val="right"/>
              <w:rPr>
                <w:rFonts w:ascii="Times New Roman"/>
                <w:sz w:val="24"/>
              </w:rPr>
            </w:pPr>
            <w:r>
              <w:rPr>
                <w:rFonts w:ascii="Times New Roman"/>
                <w:sz w:val="24"/>
              </w:rPr>
              <w:t>7,312</w:t>
            </w:r>
          </w:p>
        </w:tc>
        <w:tc>
          <w:tcPr>
            <w:tcW w:w="802" w:type="dxa"/>
          </w:tcPr>
          <w:p>
            <w:pPr>
              <w:pStyle w:val="TableParagraph"/>
              <w:spacing w:line="270" w:lineRule="exact" w:before="0"/>
              <w:ind w:right="94"/>
              <w:jc w:val="right"/>
              <w:rPr>
                <w:rFonts w:ascii="Times New Roman"/>
                <w:sz w:val="24"/>
              </w:rPr>
            </w:pPr>
            <w:r>
              <w:rPr>
                <w:rFonts w:ascii="Times New Roman"/>
                <w:sz w:val="24"/>
              </w:rPr>
              <w:t>0,863</w:t>
            </w:r>
          </w:p>
        </w:tc>
        <w:tc>
          <w:tcPr>
            <w:tcW w:w="632" w:type="dxa"/>
          </w:tcPr>
          <w:p>
            <w:pPr>
              <w:pStyle w:val="TableParagraph"/>
              <w:spacing w:line="270" w:lineRule="exact" w:before="0"/>
              <w:ind w:right="99"/>
              <w:jc w:val="right"/>
              <w:rPr>
                <w:rFonts w:ascii="Times New Roman"/>
                <w:sz w:val="24"/>
              </w:rPr>
            </w:pPr>
            <w:r>
              <w:rPr>
                <w:rFonts w:ascii="Times New Roman"/>
                <w:sz w:val="24"/>
              </w:rPr>
              <w:t>5,3</w:t>
            </w:r>
          </w:p>
        </w:tc>
        <w:tc>
          <w:tcPr>
            <w:tcW w:w="977" w:type="dxa"/>
          </w:tcPr>
          <w:p>
            <w:pPr>
              <w:pStyle w:val="TableParagraph"/>
              <w:spacing w:line="270" w:lineRule="exact" w:before="0"/>
              <w:ind w:right="97"/>
              <w:jc w:val="right"/>
              <w:rPr>
                <w:rFonts w:ascii="Times New Roman"/>
                <w:sz w:val="24"/>
              </w:rPr>
            </w:pPr>
            <w:r>
              <w:rPr>
                <w:rFonts w:ascii="Times New Roman"/>
                <w:sz w:val="24"/>
              </w:rPr>
              <w:t>7,1</w:t>
            </w:r>
          </w:p>
        </w:tc>
        <w:tc>
          <w:tcPr>
            <w:tcW w:w="670" w:type="dxa"/>
          </w:tcPr>
          <w:p>
            <w:pPr>
              <w:pStyle w:val="TableParagraph"/>
              <w:spacing w:line="270" w:lineRule="exact" w:before="0"/>
              <w:ind w:right="97"/>
              <w:jc w:val="right"/>
              <w:rPr>
                <w:rFonts w:ascii="Times New Roman"/>
                <w:sz w:val="24"/>
              </w:rPr>
            </w:pPr>
            <w:r>
              <w:rPr>
                <w:rFonts w:ascii="Times New Roman"/>
                <w:sz w:val="24"/>
              </w:rPr>
              <w:t>10</w:t>
            </w:r>
          </w:p>
        </w:tc>
        <w:tc>
          <w:tcPr>
            <w:tcW w:w="858" w:type="dxa"/>
          </w:tcPr>
          <w:p>
            <w:pPr>
              <w:pStyle w:val="TableParagraph"/>
              <w:spacing w:line="270" w:lineRule="exact" w:before="0"/>
              <w:ind w:right="98"/>
              <w:jc w:val="right"/>
              <w:rPr>
                <w:rFonts w:ascii="Times New Roman"/>
                <w:sz w:val="24"/>
              </w:rPr>
            </w:pPr>
            <w:r>
              <w:rPr>
                <w:rFonts w:ascii="Times New Roman"/>
                <w:sz w:val="24"/>
              </w:rPr>
              <w:t>4,7</w:t>
            </w:r>
          </w:p>
        </w:tc>
      </w:tr>
      <w:tr>
        <w:trPr>
          <w:trHeight w:val="412" w:hRule="atLeast"/>
        </w:trPr>
        <w:tc>
          <w:tcPr>
            <w:tcW w:w="831" w:type="dxa"/>
          </w:tcPr>
          <w:p>
            <w:pPr>
              <w:pStyle w:val="TableParagraph"/>
              <w:spacing w:line="270" w:lineRule="exact" w:before="0"/>
              <w:ind w:right="96"/>
              <w:jc w:val="right"/>
              <w:rPr>
                <w:rFonts w:ascii="Times New Roman"/>
                <w:sz w:val="24"/>
              </w:rPr>
            </w:pPr>
            <w:r>
              <w:rPr>
                <w:rFonts w:ascii="Times New Roman"/>
                <w:sz w:val="24"/>
              </w:rPr>
              <w:t>12</w:t>
            </w:r>
          </w:p>
        </w:tc>
        <w:tc>
          <w:tcPr>
            <w:tcW w:w="876" w:type="dxa"/>
          </w:tcPr>
          <w:p>
            <w:pPr>
              <w:pStyle w:val="TableParagraph"/>
              <w:spacing w:line="270" w:lineRule="exact" w:before="0"/>
              <w:ind w:right="96"/>
              <w:jc w:val="right"/>
              <w:rPr>
                <w:rFonts w:ascii="Times New Roman"/>
                <w:sz w:val="24"/>
              </w:rPr>
            </w:pPr>
            <w:r>
              <w:rPr>
                <w:rFonts w:ascii="Times New Roman"/>
                <w:sz w:val="24"/>
              </w:rPr>
              <w:t>8,552</w:t>
            </w:r>
          </w:p>
        </w:tc>
        <w:tc>
          <w:tcPr>
            <w:tcW w:w="802" w:type="dxa"/>
          </w:tcPr>
          <w:p>
            <w:pPr>
              <w:pStyle w:val="TableParagraph"/>
              <w:spacing w:line="270" w:lineRule="exact" w:before="0"/>
              <w:ind w:right="94"/>
              <w:jc w:val="right"/>
              <w:rPr>
                <w:rFonts w:ascii="Times New Roman"/>
                <w:sz w:val="24"/>
              </w:rPr>
            </w:pPr>
            <w:r>
              <w:rPr>
                <w:rFonts w:ascii="Times New Roman"/>
                <w:sz w:val="24"/>
              </w:rPr>
              <w:t>1,031</w:t>
            </w:r>
          </w:p>
        </w:tc>
        <w:tc>
          <w:tcPr>
            <w:tcW w:w="632" w:type="dxa"/>
          </w:tcPr>
          <w:p>
            <w:pPr>
              <w:pStyle w:val="TableParagraph"/>
              <w:spacing w:line="270" w:lineRule="exact" w:before="0"/>
              <w:ind w:right="99"/>
              <w:jc w:val="right"/>
              <w:rPr>
                <w:rFonts w:ascii="Times New Roman"/>
                <w:sz w:val="24"/>
              </w:rPr>
            </w:pPr>
            <w:r>
              <w:rPr>
                <w:rFonts w:ascii="Times New Roman"/>
                <w:sz w:val="24"/>
              </w:rPr>
              <w:t>5,4</w:t>
            </w:r>
          </w:p>
        </w:tc>
        <w:tc>
          <w:tcPr>
            <w:tcW w:w="977" w:type="dxa"/>
          </w:tcPr>
          <w:p>
            <w:pPr>
              <w:pStyle w:val="TableParagraph"/>
              <w:spacing w:line="270" w:lineRule="exact" w:before="0"/>
              <w:ind w:right="97"/>
              <w:jc w:val="right"/>
              <w:rPr>
                <w:rFonts w:ascii="Times New Roman"/>
                <w:sz w:val="24"/>
              </w:rPr>
            </w:pPr>
            <w:r>
              <w:rPr>
                <w:rFonts w:ascii="Times New Roman"/>
                <w:sz w:val="24"/>
              </w:rPr>
              <w:t>8,5</w:t>
            </w:r>
          </w:p>
        </w:tc>
        <w:tc>
          <w:tcPr>
            <w:tcW w:w="670" w:type="dxa"/>
          </w:tcPr>
          <w:p>
            <w:pPr>
              <w:pStyle w:val="TableParagraph"/>
              <w:spacing w:line="270" w:lineRule="exact" w:before="0"/>
              <w:ind w:right="97"/>
              <w:jc w:val="right"/>
              <w:rPr>
                <w:rFonts w:ascii="Times New Roman"/>
                <w:sz w:val="24"/>
              </w:rPr>
            </w:pPr>
            <w:r>
              <w:rPr>
                <w:rFonts w:ascii="Times New Roman"/>
                <w:sz w:val="24"/>
              </w:rPr>
              <w:t>10,9</w:t>
            </w:r>
          </w:p>
        </w:tc>
        <w:tc>
          <w:tcPr>
            <w:tcW w:w="858" w:type="dxa"/>
          </w:tcPr>
          <w:p>
            <w:pPr>
              <w:pStyle w:val="TableParagraph"/>
              <w:spacing w:line="270" w:lineRule="exact" w:before="0"/>
              <w:ind w:right="98"/>
              <w:jc w:val="right"/>
              <w:rPr>
                <w:rFonts w:ascii="Times New Roman"/>
                <w:sz w:val="24"/>
              </w:rPr>
            </w:pPr>
            <w:r>
              <w:rPr>
                <w:rFonts w:ascii="Times New Roman"/>
                <w:sz w:val="24"/>
              </w:rPr>
              <w:t>5,5</w:t>
            </w:r>
          </w:p>
        </w:tc>
      </w:tr>
      <w:tr>
        <w:trPr>
          <w:trHeight w:val="414" w:hRule="atLeast"/>
        </w:trPr>
        <w:tc>
          <w:tcPr>
            <w:tcW w:w="831" w:type="dxa"/>
          </w:tcPr>
          <w:p>
            <w:pPr>
              <w:pStyle w:val="TableParagraph"/>
              <w:spacing w:line="273" w:lineRule="exact" w:before="0"/>
              <w:ind w:right="96"/>
              <w:jc w:val="right"/>
              <w:rPr>
                <w:rFonts w:ascii="Times New Roman"/>
                <w:sz w:val="24"/>
              </w:rPr>
            </w:pPr>
            <w:r>
              <w:rPr>
                <w:rFonts w:ascii="Times New Roman"/>
                <w:sz w:val="24"/>
              </w:rPr>
              <w:t>24</w:t>
            </w:r>
          </w:p>
        </w:tc>
        <w:tc>
          <w:tcPr>
            <w:tcW w:w="876" w:type="dxa"/>
          </w:tcPr>
          <w:p>
            <w:pPr>
              <w:pStyle w:val="TableParagraph"/>
              <w:spacing w:line="273" w:lineRule="exact" w:before="0"/>
              <w:ind w:left="107"/>
              <w:rPr>
                <w:rFonts w:ascii="Times New Roman"/>
                <w:sz w:val="24"/>
              </w:rPr>
            </w:pPr>
            <w:r>
              <w:rPr>
                <w:rFonts w:ascii="Times New Roman"/>
                <w:sz w:val="24"/>
              </w:rPr>
              <w:t>10,767</w:t>
            </w:r>
          </w:p>
        </w:tc>
        <w:tc>
          <w:tcPr>
            <w:tcW w:w="802" w:type="dxa"/>
          </w:tcPr>
          <w:p>
            <w:pPr>
              <w:pStyle w:val="TableParagraph"/>
              <w:spacing w:line="273" w:lineRule="exact" w:before="0"/>
              <w:ind w:right="94"/>
              <w:jc w:val="right"/>
              <w:rPr>
                <w:rFonts w:ascii="Times New Roman"/>
                <w:sz w:val="24"/>
              </w:rPr>
            </w:pPr>
            <w:r>
              <w:rPr>
                <w:rFonts w:ascii="Times New Roman"/>
                <w:sz w:val="24"/>
              </w:rPr>
              <w:t>1,75</w:t>
            </w:r>
          </w:p>
        </w:tc>
        <w:tc>
          <w:tcPr>
            <w:tcW w:w="632" w:type="dxa"/>
          </w:tcPr>
          <w:p>
            <w:pPr>
              <w:pStyle w:val="TableParagraph"/>
              <w:spacing w:line="273" w:lineRule="exact" w:before="0"/>
              <w:ind w:right="99"/>
              <w:jc w:val="right"/>
              <w:rPr>
                <w:rFonts w:ascii="Times New Roman"/>
                <w:sz w:val="24"/>
              </w:rPr>
            </w:pPr>
            <w:r>
              <w:rPr>
                <w:rFonts w:ascii="Times New Roman"/>
                <w:sz w:val="24"/>
              </w:rPr>
              <w:t>7</w:t>
            </w:r>
          </w:p>
        </w:tc>
        <w:tc>
          <w:tcPr>
            <w:tcW w:w="977" w:type="dxa"/>
          </w:tcPr>
          <w:p>
            <w:pPr>
              <w:pStyle w:val="TableParagraph"/>
              <w:spacing w:line="273" w:lineRule="exact" w:before="0"/>
              <w:ind w:right="97"/>
              <w:jc w:val="right"/>
              <w:rPr>
                <w:rFonts w:ascii="Times New Roman"/>
                <w:sz w:val="24"/>
              </w:rPr>
            </w:pPr>
            <w:r>
              <w:rPr>
                <w:rFonts w:ascii="Times New Roman"/>
                <w:sz w:val="24"/>
              </w:rPr>
              <w:t>10,5</w:t>
            </w:r>
          </w:p>
        </w:tc>
        <w:tc>
          <w:tcPr>
            <w:tcW w:w="670" w:type="dxa"/>
          </w:tcPr>
          <w:p>
            <w:pPr>
              <w:pStyle w:val="TableParagraph"/>
              <w:spacing w:line="273" w:lineRule="exact" w:before="0"/>
              <w:ind w:right="97"/>
              <w:jc w:val="right"/>
              <w:rPr>
                <w:rFonts w:ascii="Times New Roman"/>
                <w:sz w:val="24"/>
              </w:rPr>
            </w:pPr>
            <w:r>
              <w:rPr>
                <w:rFonts w:ascii="Times New Roman"/>
                <w:sz w:val="24"/>
              </w:rPr>
              <w:t>15,5</w:t>
            </w:r>
          </w:p>
        </w:tc>
        <w:tc>
          <w:tcPr>
            <w:tcW w:w="858" w:type="dxa"/>
          </w:tcPr>
          <w:p>
            <w:pPr>
              <w:pStyle w:val="TableParagraph"/>
              <w:spacing w:line="273" w:lineRule="exact" w:before="0"/>
              <w:ind w:right="98"/>
              <w:jc w:val="right"/>
              <w:rPr>
                <w:rFonts w:ascii="Times New Roman"/>
                <w:sz w:val="24"/>
              </w:rPr>
            </w:pPr>
            <w:r>
              <w:rPr>
                <w:rFonts w:ascii="Times New Roman"/>
                <w:sz w:val="24"/>
              </w:rPr>
              <w:t>8,5</w:t>
            </w:r>
          </w:p>
        </w:tc>
      </w:tr>
      <w:tr>
        <w:trPr>
          <w:trHeight w:val="414" w:hRule="atLeast"/>
        </w:trPr>
        <w:tc>
          <w:tcPr>
            <w:tcW w:w="831" w:type="dxa"/>
          </w:tcPr>
          <w:p>
            <w:pPr>
              <w:pStyle w:val="TableParagraph"/>
              <w:spacing w:line="270" w:lineRule="exact" w:before="0"/>
              <w:ind w:right="96"/>
              <w:jc w:val="right"/>
              <w:rPr>
                <w:rFonts w:ascii="Times New Roman"/>
                <w:sz w:val="24"/>
              </w:rPr>
            </w:pPr>
            <w:r>
              <w:rPr>
                <w:rFonts w:ascii="Times New Roman"/>
                <w:sz w:val="24"/>
              </w:rPr>
              <w:t>36</w:t>
            </w:r>
          </w:p>
        </w:tc>
        <w:tc>
          <w:tcPr>
            <w:tcW w:w="876" w:type="dxa"/>
          </w:tcPr>
          <w:p>
            <w:pPr>
              <w:pStyle w:val="TableParagraph"/>
              <w:spacing w:line="270" w:lineRule="exact" w:before="0"/>
              <w:ind w:left="107"/>
              <w:rPr>
                <w:rFonts w:ascii="Times New Roman"/>
                <w:sz w:val="24"/>
              </w:rPr>
            </w:pPr>
            <w:r>
              <w:rPr>
                <w:rFonts w:ascii="Times New Roman"/>
                <w:sz w:val="24"/>
              </w:rPr>
              <w:t>12,754</w:t>
            </w:r>
          </w:p>
        </w:tc>
        <w:tc>
          <w:tcPr>
            <w:tcW w:w="802" w:type="dxa"/>
          </w:tcPr>
          <w:p>
            <w:pPr>
              <w:pStyle w:val="TableParagraph"/>
              <w:spacing w:line="270" w:lineRule="exact" w:before="0"/>
              <w:ind w:right="94"/>
              <w:jc w:val="right"/>
              <w:rPr>
                <w:rFonts w:ascii="Times New Roman"/>
                <w:sz w:val="24"/>
              </w:rPr>
            </w:pPr>
            <w:r>
              <w:rPr>
                <w:rFonts w:ascii="Times New Roman"/>
                <w:sz w:val="24"/>
              </w:rPr>
              <w:t>1,992</w:t>
            </w:r>
          </w:p>
        </w:tc>
        <w:tc>
          <w:tcPr>
            <w:tcW w:w="632" w:type="dxa"/>
          </w:tcPr>
          <w:p>
            <w:pPr>
              <w:pStyle w:val="TableParagraph"/>
              <w:spacing w:line="270" w:lineRule="exact" w:before="0"/>
              <w:ind w:right="99"/>
              <w:jc w:val="right"/>
              <w:rPr>
                <w:rFonts w:ascii="Times New Roman"/>
                <w:sz w:val="24"/>
              </w:rPr>
            </w:pPr>
            <w:r>
              <w:rPr>
                <w:rFonts w:ascii="Times New Roman"/>
                <w:sz w:val="24"/>
              </w:rPr>
              <w:t>8,7</w:t>
            </w:r>
          </w:p>
        </w:tc>
        <w:tc>
          <w:tcPr>
            <w:tcW w:w="977" w:type="dxa"/>
          </w:tcPr>
          <w:p>
            <w:pPr>
              <w:pStyle w:val="TableParagraph"/>
              <w:spacing w:line="270" w:lineRule="exact" w:before="0"/>
              <w:ind w:right="97"/>
              <w:jc w:val="right"/>
              <w:rPr>
                <w:rFonts w:ascii="Times New Roman"/>
                <w:sz w:val="24"/>
              </w:rPr>
            </w:pPr>
            <w:r>
              <w:rPr>
                <w:rFonts w:ascii="Times New Roman"/>
                <w:sz w:val="24"/>
              </w:rPr>
              <w:t>12,5</w:t>
            </w:r>
          </w:p>
        </w:tc>
        <w:tc>
          <w:tcPr>
            <w:tcW w:w="670" w:type="dxa"/>
          </w:tcPr>
          <w:p>
            <w:pPr>
              <w:pStyle w:val="TableParagraph"/>
              <w:spacing w:line="270" w:lineRule="exact" w:before="0"/>
              <w:ind w:right="97"/>
              <w:jc w:val="right"/>
              <w:rPr>
                <w:rFonts w:ascii="Times New Roman"/>
                <w:sz w:val="24"/>
              </w:rPr>
            </w:pPr>
            <w:r>
              <w:rPr>
                <w:rFonts w:ascii="Times New Roman"/>
                <w:sz w:val="24"/>
              </w:rPr>
              <w:t>18,9</w:t>
            </w:r>
          </w:p>
        </w:tc>
        <w:tc>
          <w:tcPr>
            <w:tcW w:w="858" w:type="dxa"/>
          </w:tcPr>
          <w:p>
            <w:pPr>
              <w:pStyle w:val="TableParagraph"/>
              <w:spacing w:line="270" w:lineRule="exact" w:before="0"/>
              <w:ind w:right="98"/>
              <w:jc w:val="right"/>
              <w:rPr>
                <w:rFonts w:ascii="Times New Roman"/>
                <w:sz w:val="24"/>
              </w:rPr>
            </w:pPr>
            <w:r>
              <w:rPr>
                <w:rFonts w:ascii="Times New Roman"/>
                <w:sz w:val="24"/>
              </w:rPr>
              <w:t>10,2</w:t>
            </w:r>
          </w:p>
        </w:tc>
      </w:tr>
      <w:tr>
        <w:trPr>
          <w:trHeight w:val="412" w:hRule="atLeast"/>
        </w:trPr>
        <w:tc>
          <w:tcPr>
            <w:tcW w:w="831" w:type="dxa"/>
          </w:tcPr>
          <w:p>
            <w:pPr>
              <w:pStyle w:val="TableParagraph"/>
              <w:spacing w:line="270" w:lineRule="exact" w:before="0"/>
              <w:ind w:right="96"/>
              <w:jc w:val="right"/>
              <w:rPr>
                <w:rFonts w:ascii="Times New Roman"/>
                <w:sz w:val="24"/>
              </w:rPr>
            </w:pPr>
            <w:r>
              <w:rPr>
                <w:rFonts w:ascii="Times New Roman"/>
                <w:sz w:val="24"/>
              </w:rPr>
              <w:t>48</w:t>
            </w:r>
          </w:p>
        </w:tc>
        <w:tc>
          <w:tcPr>
            <w:tcW w:w="876" w:type="dxa"/>
          </w:tcPr>
          <w:p>
            <w:pPr>
              <w:pStyle w:val="TableParagraph"/>
              <w:spacing w:line="270" w:lineRule="exact" w:before="0"/>
              <w:ind w:left="107"/>
              <w:rPr>
                <w:rFonts w:ascii="Times New Roman"/>
                <w:sz w:val="24"/>
              </w:rPr>
            </w:pPr>
            <w:r>
              <w:rPr>
                <w:rFonts w:ascii="Times New Roman"/>
                <w:sz w:val="24"/>
              </w:rPr>
              <w:t>13,999</w:t>
            </w:r>
          </w:p>
        </w:tc>
        <w:tc>
          <w:tcPr>
            <w:tcW w:w="802" w:type="dxa"/>
          </w:tcPr>
          <w:p>
            <w:pPr>
              <w:pStyle w:val="TableParagraph"/>
              <w:spacing w:line="270" w:lineRule="exact" w:before="0"/>
              <w:ind w:right="94"/>
              <w:jc w:val="right"/>
              <w:rPr>
                <w:rFonts w:ascii="Times New Roman"/>
                <w:sz w:val="24"/>
              </w:rPr>
            </w:pPr>
            <w:r>
              <w:rPr>
                <w:rFonts w:ascii="Times New Roman"/>
                <w:sz w:val="24"/>
              </w:rPr>
              <w:t>2,155</w:t>
            </w:r>
          </w:p>
        </w:tc>
        <w:tc>
          <w:tcPr>
            <w:tcW w:w="632" w:type="dxa"/>
          </w:tcPr>
          <w:p>
            <w:pPr>
              <w:pStyle w:val="TableParagraph"/>
              <w:spacing w:line="270" w:lineRule="exact" w:before="0"/>
              <w:ind w:right="99"/>
              <w:jc w:val="right"/>
              <w:rPr>
                <w:rFonts w:ascii="Times New Roman"/>
                <w:sz w:val="24"/>
              </w:rPr>
            </w:pPr>
            <w:r>
              <w:rPr>
                <w:rFonts w:ascii="Times New Roman"/>
                <w:sz w:val="24"/>
              </w:rPr>
              <w:t>10</w:t>
            </w:r>
          </w:p>
        </w:tc>
        <w:tc>
          <w:tcPr>
            <w:tcW w:w="977" w:type="dxa"/>
          </w:tcPr>
          <w:p>
            <w:pPr>
              <w:pStyle w:val="TableParagraph"/>
              <w:spacing w:line="270" w:lineRule="exact" w:before="0"/>
              <w:ind w:right="97"/>
              <w:jc w:val="right"/>
              <w:rPr>
                <w:rFonts w:ascii="Times New Roman"/>
                <w:sz w:val="24"/>
              </w:rPr>
            </w:pPr>
            <w:r>
              <w:rPr>
                <w:rFonts w:ascii="Times New Roman"/>
                <w:sz w:val="24"/>
              </w:rPr>
              <w:t>13,8</w:t>
            </w:r>
          </w:p>
        </w:tc>
        <w:tc>
          <w:tcPr>
            <w:tcW w:w="670" w:type="dxa"/>
          </w:tcPr>
          <w:p>
            <w:pPr>
              <w:pStyle w:val="TableParagraph"/>
              <w:spacing w:line="270" w:lineRule="exact" w:before="0"/>
              <w:ind w:right="97"/>
              <w:jc w:val="right"/>
              <w:rPr>
                <w:rFonts w:ascii="Times New Roman"/>
                <w:sz w:val="24"/>
              </w:rPr>
            </w:pPr>
            <w:r>
              <w:rPr>
                <w:rFonts w:ascii="Times New Roman"/>
                <w:sz w:val="24"/>
              </w:rPr>
              <w:t>22,2</w:t>
            </w:r>
          </w:p>
        </w:tc>
        <w:tc>
          <w:tcPr>
            <w:tcW w:w="858" w:type="dxa"/>
          </w:tcPr>
          <w:p>
            <w:pPr>
              <w:pStyle w:val="TableParagraph"/>
              <w:spacing w:line="270" w:lineRule="exact" w:before="0"/>
              <w:ind w:right="98"/>
              <w:jc w:val="right"/>
              <w:rPr>
                <w:rFonts w:ascii="Times New Roman"/>
                <w:sz w:val="24"/>
              </w:rPr>
            </w:pPr>
            <w:r>
              <w:rPr>
                <w:rFonts w:ascii="Times New Roman"/>
                <w:sz w:val="24"/>
              </w:rPr>
              <w:t>12,2</w:t>
            </w:r>
          </w:p>
        </w:tc>
      </w:tr>
      <w:tr>
        <w:trPr>
          <w:trHeight w:val="414" w:hRule="atLeast"/>
        </w:trPr>
        <w:tc>
          <w:tcPr>
            <w:tcW w:w="831" w:type="dxa"/>
          </w:tcPr>
          <w:p>
            <w:pPr>
              <w:pStyle w:val="TableParagraph"/>
              <w:spacing w:line="273" w:lineRule="exact" w:before="0"/>
              <w:ind w:right="96"/>
              <w:jc w:val="right"/>
              <w:rPr>
                <w:rFonts w:ascii="Times New Roman"/>
                <w:sz w:val="24"/>
              </w:rPr>
            </w:pPr>
            <w:r>
              <w:rPr>
                <w:rFonts w:ascii="Times New Roman"/>
                <w:sz w:val="24"/>
              </w:rPr>
              <w:t>60</w:t>
            </w:r>
          </w:p>
        </w:tc>
        <w:tc>
          <w:tcPr>
            <w:tcW w:w="876" w:type="dxa"/>
          </w:tcPr>
          <w:p>
            <w:pPr>
              <w:pStyle w:val="TableParagraph"/>
              <w:spacing w:line="273" w:lineRule="exact" w:before="0"/>
              <w:ind w:left="107"/>
              <w:rPr>
                <w:rFonts w:ascii="Times New Roman"/>
                <w:sz w:val="24"/>
              </w:rPr>
            </w:pPr>
            <w:r>
              <w:rPr>
                <w:rFonts w:ascii="Times New Roman"/>
                <w:sz w:val="24"/>
              </w:rPr>
              <w:t>15,036</w:t>
            </w:r>
          </w:p>
        </w:tc>
        <w:tc>
          <w:tcPr>
            <w:tcW w:w="802" w:type="dxa"/>
          </w:tcPr>
          <w:p>
            <w:pPr>
              <w:pStyle w:val="TableParagraph"/>
              <w:spacing w:line="273" w:lineRule="exact" w:before="0"/>
              <w:ind w:right="94"/>
              <w:jc w:val="right"/>
              <w:rPr>
                <w:rFonts w:ascii="Times New Roman"/>
                <w:sz w:val="24"/>
              </w:rPr>
            </w:pPr>
            <w:r>
              <w:rPr>
                <w:rFonts w:ascii="Times New Roman"/>
                <w:sz w:val="24"/>
              </w:rPr>
              <w:t>2,5</w:t>
            </w:r>
          </w:p>
        </w:tc>
        <w:tc>
          <w:tcPr>
            <w:tcW w:w="632" w:type="dxa"/>
          </w:tcPr>
          <w:p>
            <w:pPr>
              <w:pStyle w:val="TableParagraph"/>
              <w:spacing w:line="273" w:lineRule="exact" w:before="0"/>
              <w:ind w:right="99"/>
              <w:jc w:val="right"/>
              <w:rPr>
                <w:rFonts w:ascii="Times New Roman"/>
                <w:sz w:val="24"/>
              </w:rPr>
            </w:pPr>
            <w:r>
              <w:rPr>
                <w:rFonts w:ascii="Times New Roman"/>
                <w:sz w:val="24"/>
              </w:rPr>
              <w:t>12</w:t>
            </w:r>
          </w:p>
        </w:tc>
        <w:tc>
          <w:tcPr>
            <w:tcW w:w="977" w:type="dxa"/>
          </w:tcPr>
          <w:p>
            <w:pPr>
              <w:pStyle w:val="TableParagraph"/>
              <w:spacing w:line="273" w:lineRule="exact" w:before="0"/>
              <w:ind w:right="97"/>
              <w:jc w:val="right"/>
              <w:rPr>
                <w:rFonts w:ascii="Times New Roman"/>
                <w:sz w:val="24"/>
              </w:rPr>
            </w:pPr>
            <w:r>
              <w:rPr>
                <w:rFonts w:ascii="Times New Roman"/>
                <w:sz w:val="24"/>
              </w:rPr>
              <w:t>14,9</w:t>
            </w:r>
          </w:p>
        </w:tc>
        <w:tc>
          <w:tcPr>
            <w:tcW w:w="670" w:type="dxa"/>
          </w:tcPr>
          <w:p>
            <w:pPr>
              <w:pStyle w:val="TableParagraph"/>
              <w:spacing w:line="273" w:lineRule="exact" w:before="0"/>
              <w:ind w:right="97"/>
              <w:jc w:val="right"/>
              <w:rPr>
                <w:rFonts w:ascii="Times New Roman"/>
                <w:sz w:val="24"/>
              </w:rPr>
            </w:pPr>
            <w:r>
              <w:rPr>
                <w:rFonts w:ascii="Times New Roman"/>
                <w:sz w:val="24"/>
              </w:rPr>
              <w:t>22,5</w:t>
            </w:r>
          </w:p>
        </w:tc>
        <w:tc>
          <w:tcPr>
            <w:tcW w:w="858" w:type="dxa"/>
          </w:tcPr>
          <w:p>
            <w:pPr>
              <w:pStyle w:val="TableParagraph"/>
              <w:spacing w:line="273" w:lineRule="exact" w:before="0"/>
              <w:ind w:right="98"/>
              <w:jc w:val="right"/>
              <w:rPr>
                <w:rFonts w:ascii="Times New Roman"/>
                <w:sz w:val="24"/>
              </w:rPr>
            </w:pPr>
            <w:r>
              <w:rPr>
                <w:rFonts w:ascii="Times New Roman"/>
                <w:sz w:val="24"/>
              </w:rPr>
              <w:t>10,5</w:t>
            </w:r>
          </w:p>
        </w:tc>
      </w:tr>
    </w:tbl>
    <w:p>
      <w:pPr>
        <w:pStyle w:val="BodyText"/>
        <w:spacing w:before="7"/>
        <w:rPr>
          <w:sz w:val="35"/>
        </w:rPr>
      </w:pPr>
    </w:p>
    <w:p>
      <w:pPr>
        <w:pStyle w:val="BodyText"/>
        <w:spacing w:line="360" w:lineRule="auto" w:after="6"/>
        <w:ind w:left="2641" w:right="1699" w:hanging="1133"/>
      </w:pPr>
      <w:r>
        <w:rPr>
          <w:b/>
        </w:rPr>
        <w:t>Tabel 4.4 </w:t>
      </w:r>
      <w:r>
        <w:rPr/>
        <w:t>Statistik Deskriptif Kondisi Fisik Tinggi Badan (cm) Balita Perempuan di Kabupaten Pamekasan</w:t>
      </w:r>
    </w:p>
    <w:tbl>
      <w:tblPr>
        <w:tblW w:w="0" w:type="auto"/>
        <w:jc w:val="left"/>
        <w:tblInd w:w="2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1"/>
        <w:gridCol w:w="876"/>
        <w:gridCol w:w="802"/>
        <w:gridCol w:w="637"/>
        <w:gridCol w:w="977"/>
        <w:gridCol w:w="670"/>
        <w:gridCol w:w="858"/>
      </w:tblGrid>
      <w:tr>
        <w:trPr>
          <w:trHeight w:val="412" w:hRule="atLeast"/>
        </w:trPr>
        <w:tc>
          <w:tcPr>
            <w:tcW w:w="831" w:type="dxa"/>
          </w:tcPr>
          <w:p>
            <w:pPr>
              <w:pStyle w:val="TableParagraph"/>
              <w:spacing w:line="275" w:lineRule="exact" w:before="0"/>
              <w:ind w:right="98"/>
              <w:jc w:val="right"/>
              <w:rPr>
                <w:rFonts w:ascii="Times New Roman"/>
                <w:b/>
                <w:sz w:val="24"/>
              </w:rPr>
            </w:pPr>
            <w:r>
              <w:rPr>
                <w:rFonts w:ascii="Times New Roman"/>
                <w:b/>
                <w:sz w:val="24"/>
              </w:rPr>
              <w:t>Umur</w:t>
            </w:r>
          </w:p>
        </w:tc>
        <w:tc>
          <w:tcPr>
            <w:tcW w:w="876" w:type="dxa"/>
          </w:tcPr>
          <w:p>
            <w:pPr>
              <w:pStyle w:val="TableParagraph"/>
              <w:spacing w:line="275" w:lineRule="exact" w:before="0"/>
              <w:ind w:left="105"/>
              <w:rPr>
                <w:rFonts w:ascii="Times New Roman"/>
                <w:b/>
                <w:i/>
                <w:sz w:val="24"/>
              </w:rPr>
            </w:pPr>
            <w:r>
              <w:rPr>
                <w:rFonts w:ascii="Times New Roman"/>
                <w:b/>
                <w:i/>
                <w:sz w:val="24"/>
              </w:rPr>
              <w:t>Mean</w:t>
            </w:r>
          </w:p>
        </w:tc>
        <w:tc>
          <w:tcPr>
            <w:tcW w:w="802" w:type="dxa"/>
          </w:tcPr>
          <w:p>
            <w:pPr>
              <w:pStyle w:val="TableParagraph"/>
              <w:spacing w:line="275" w:lineRule="exact" w:before="0"/>
              <w:ind w:left="84" w:right="79"/>
              <w:jc w:val="center"/>
              <w:rPr>
                <w:rFonts w:ascii="Times New Roman"/>
                <w:b/>
                <w:i/>
                <w:sz w:val="24"/>
              </w:rPr>
            </w:pPr>
            <w:r>
              <w:rPr>
                <w:rFonts w:ascii="Times New Roman"/>
                <w:b/>
                <w:i/>
                <w:sz w:val="24"/>
              </w:rPr>
              <w:t>StDev</w:t>
            </w:r>
          </w:p>
        </w:tc>
        <w:tc>
          <w:tcPr>
            <w:tcW w:w="637" w:type="dxa"/>
          </w:tcPr>
          <w:p>
            <w:pPr>
              <w:pStyle w:val="TableParagraph"/>
              <w:spacing w:line="275" w:lineRule="exact" w:before="0"/>
              <w:ind w:right="104"/>
              <w:jc w:val="right"/>
              <w:rPr>
                <w:rFonts w:ascii="Times New Roman"/>
                <w:b/>
                <w:i/>
                <w:sz w:val="24"/>
              </w:rPr>
            </w:pPr>
            <w:r>
              <w:rPr>
                <w:rFonts w:ascii="Times New Roman"/>
                <w:b/>
                <w:i/>
                <w:w w:val="95"/>
                <w:sz w:val="24"/>
              </w:rPr>
              <w:t>Min</w:t>
            </w:r>
          </w:p>
        </w:tc>
        <w:tc>
          <w:tcPr>
            <w:tcW w:w="977" w:type="dxa"/>
          </w:tcPr>
          <w:p>
            <w:pPr>
              <w:pStyle w:val="TableParagraph"/>
              <w:spacing w:line="275" w:lineRule="exact" w:before="0"/>
              <w:ind w:right="98"/>
              <w:jc w:val="right"/>
              <w:rPr>
                <w:rFonts w:ascii="Times New Roman"/>
                <w:b/>
                <w:i/>
                <w:sz w:val="24"/>
              </w:rPr>
            </w:pPr>
            <w:r>
              <w:rPr>
                <w:rFonts w:ascii="Times New Roman"/>
                <w:b/>
                <w:i/>
                <w:sz w:val="24"/>
              </w:rPr>
              <w:t>Median</w:t>
            </w:r>
          </w:p>
        </w:tc>
        <w:tc>
          <w:tcPr>
            <w:tcW w:w="670" w:type="dxa"/>
          </w:tcPr>
          <w:p>
            <w:pPr>
              <w:pStyle w:val="TableParagraph"/>
              <w:spacing w:line="275" w:lineRule="exact" w:before="0"/>
              <w:ind w:right="98"/>
              <w:jc w:val="right"/>
              <w:rPr>
                <w:rFonts w:ascii="Times New Roman"/>
                <w:b/>
                <w:i/>
                <w:sz w:val="24"/>
              </w:rPr>
            </w:pPr>
            <w:r>
              <w:rPr>
                <w:rFonts w:ascii="Times New Roman"/>
                <w:b/>
                <w:i/>
                <w:w w:val="95"/>
                <w:sz w:val="24"/>
              </w:rPr>
              <w:t>Max</w:t>
            </w:r>
          </w:p>
        </w:tc>
        <w:tc>
          <w:tcPr>
            <w:tcW w:w="858" w:type="dxa"/>
          </w:tcPr>
          <w:p>
            <w:pPr>
              <w:pStyle w:val="TableParagraph"/>
              <w:spacing w:line="275" w:lineRule="exact" w:before="0"/>
              <w:ind w:right="98"/>
              <w:jc w:val="right"/>
              <w:rPr>
                <w:rFonts w:ascii="Times New Roman"/>
                <w:b/>
                <w:i/>
                <w:sz w:val="24"/>
              </w:rPr>
            </w:pPr>
            <w:r>
              <w:rPr>
                <w:rFonts w:ascii="Times New Roman"/>
                <w:b/>
                <w:i/>
                <w:w w:val="95"/>
                <w:sz w:val="24"/>
              </w:rPr>
              <w:t>Range</w:t>
            </w:r>
          </w:p>
        </w:tc>
      </w:tr>
      <w:tr>
        <w:trPr>
          <w:trHeight w:val="414" w:hRule="atLeast"/>
        </w:trPr>
        <w:tc>
          <w:tcPr>
            <w:tcW w:w="831" w:type="dxa"/>
          </w:tcPr>
          <w:p>
            <w:pPr>
              <w:pStyle w:val="TableParagraph"/>
              <w:spacing w:line="270" w:lineRule="exact" w:before="0"/>
              <w:ind w:right="96"/>
              <w:jc w:val="right"/>
              <w:rPr>
                <w:rFonts w:ascii="Times New Roman"/>
                <w:sz w:val="24"/>
              </w:rPr>
            </w:pPr>
            <w:r>
              <w:rPr>
                <w:rFonts w:ascii="Times New Roman"/>
                <w:sz w:val="24"/>
              </w:rPr>
              <w:t>0</w:t>
            </w:r>
          </w:p>
        </w:tc>
        <w:tc>
          <w:tcPr>
            <w:tcW w:w="876" w:type="dxa"/>
          </w:tcPr>
          <w:p>
            <w:pPr>
              <w:pStyle w:val="TableParagraph"/>
              <w:spacing w:line="270" w:lineRule="exact" w:before="0"/>
              <w:ind w:left="105"/>
              <w:rPr>
                <w:rFonts w:ascii="Times New Roman"/>
                <w:sz w:val="24"/>
              </w:rPr>
            </w:pPr>
            <w:r>
              <w:rPr>
                <w:rFonts w:ascii="Times New Roman"/>
                <w:sz w:val="24"/>
              </w:rPr>
              <w:t>50,563</w:t>
            </w:r>
          </w:p>
        </w:tc>
        <w:tc>
          <w:tcPr>
            <w:tcW w:w="802" w:type="dxa"/>
          </w:tcPr>
          <w:p>
            <w:pPr>
              <w:pStyle w:val="TableParagraph"/>
              <w:spacing w:line="270" w:lineRule="exact" w:before="0"/>
              <w:ind w:left="85" w:right="31"/>
              <w:jc w:val="center"/>
              <w:rPr>
                <w:rFonts w:ascii="Times New Roman"/>
                <w:sz w:val="24"/>
              </w:rPr>
            </w:pPr>
            <w:r>
              <w:rPr>
                <w:rFonts w:ascii="Times New Roman"/>
                <w:sz w:val="24"/>
              </w:rPr>
              <w:t>2,757</w:t>
            </w:r>
          </w:p>
        </w:tc>
        <w:tc>
          <w:tcPr>
            <w:tcW w:w="637" w:type="dxa"/>
          </w:tcPr>
          <w:p>
            <w:pPr>
              <w:pStyle w:val="TableParagraph"/>
              <w:spacing w:line="270" w:lineRule="exact" w:before="0"/>
              <w:ind w:right="97"/>
              <w:jc w:val="right"/>
              <w:rPr>
                <w:rFonts w:ascii="Times New Roman"/>
                <w:sz w:val="24"/>
              </w:rPr>
            </w:pPr>
            <w:r>
              <w:rPr>
                <w:rFonts w:ascii="Times New Roman"/>
                <w:sz w:val="24"/>
              </w:rPr>
              <w:t>45</w:t>
            </w:r>
          </w:p>
        </w:tc>
        <w:tc>
          <w:tcPr>
            <w:tcW w:w="977" w:type="dxa"/>
          </w:tcPr>
          <w:p>
            <w:pPr>
              <w:pStyle w:val="TableParagraph"/>
              <w:spacing w:line="270" w:lineRule="exact" w:before="0"/>
              <w:ind w:right="97"/>
              <w:jc w:val="right"/>
              <w:rPr>
                <w:rFonts w:ascii="Times New Roman"/>
                <w:sz w:val="24"/>
              </w:rPr>
            </w:pPr>
            <w:r>
              <w:rPr>
                <w:rFonts w:ascii="Times New Roman"/>
                <w:sz w:val="24"/>
              </w:rPr>
              <w:t>50</w:t>
            </w:r>
          </w:p>
        </w:tc>
        <w:tc>
          <w:tcPr>
            <w:tcW w:w="670" w:type="dxa"/>
          </w:tcPr>
          <w:p>
            <w:pPr>
              <w:pStyle w:val="TableParagraph"/>
              <w:spacing w:line="270" w:lineRule="exact" w:before="0"/>
              <w:ind w:right="97"/>
              <w:jc w:val="right"/>
              <w:rPr>
                <w:rFonts w:ascii="Times New Roman"/>
                <w:sz w:val="24"/>
              </w:rPr>
            </w:pPr>
            <w:r>
              <w:rPr>
                <w:rFonts w:ascii="Times New Roman"/>
                <w:sz w:val="24"/>
              </w:rPr>
              <w:t>56,4</w:t>
            </w:r>
          </w:p>
        </w:tc>
        <w:tc>
          <w:tcPr>
            <w:tcW w:w="858" w:type="dxa"/>
          </w:tcPr>
          <w:p>
            <w:pPr>
              <w:pStyle w:val="TableParagraph"/>
              <w:spacing w:line="270" w:lineRule="exact" w:before="0"/>
              <w:ind w:right="100"/>
              <w:jc w:val="right"/>
              <w:rPr>
                <w:rFonts w:ascii="Times New Roman"/>
                <w:sz w:val="24"/>
              </w:rPr>
            </w:pPr>
            <w:r>
              <w:rPr>
                <w:rFonts w:ascii="Times New Roman"/>
                <w:sz w:val="24"/>
              </w:rPr>
              <w:t>11,4</w:t>
            </w:r>
          </w:p>
        </w:tc>
      </w:tr>
      <w:tr>
        <w:trPr>
          <w:trHeight w:val="414" w:hRule="atLeast"/>
        </w:trPr>
        <w:tc>
          <w:tcPr>
            <w:tcW w:w="831" w:type="dxa"/>
          </w:tcPr>
          <w:p>
            <w:pPr>
              <w:pStyle w:val="TableParagraph"/>
              <w:spacing w:line="270" w:lineRule="exact" w:before="0"/>
              <w:ind w:right="96"/>
              <w:jc w:val="right"/>
              <w:rPr>
                <w:rFonts w:ascii="Times New Roman"/>
                <w:sz w:val="24"/>
              </w:rPr>
            </w:pPr>
            <w:r>
              <w:rPr>
                <w:rFonts w:ascii="Times New Roman"/>
                <w:sz w:val="24"/>
              </w:rPr>
              <w:t>6</w:t>
            </w:r>
          </w:p>
        </w:tc>
        <w:tc>
          <w:tcPr>
            <w:tcW w:w="876" w:type="dxa"/>
          </w:tcPr>
          <w:p>
            <w:pPr>
              <w:pStyle w:val="TableParagraph"/>
              <w:spacing w:line="270" w:lineRule="exact" w:before="0"/>
              <w:ind w:left="105"/>
              <w:rPr>
                <w:rFonts w:ascii="Times New Roman"/>
                <w:sz w:val="24"/>
              </w:rPr>
            </w:pPr>
            <w:r>
              <w:rPr>
                <w:rFonts w:ascii="Times New Roman"/>
                <w:sz w:val="24"/>
              </w:rPr>
              <w:t>64,831</w:t>
            </w:r>
          </w:p>
        </w:tc>
        <w:tc>
          <w:tcPr>
            <w:tcW w:w="802" w:type="dxa"/>
          </w:tcPr>
          <w:p>
            <w:pPr>
              <w:pStyle w:val="TableParagraph"/>
              <w:spacing w:line="270" w:lineRule="exact" w:before="0"/>
              <w:ind w:left="85" w:right="31"/>
              <w:jc w:val="center"/>
              <w:rPr>
                <w:rFonts w:ascii="Times New Roman"/>
                <w:sz w:val="24"/>
              </w:rPr>
            </w:pPr>
            <w:r>
              <w:rPr>
                <w:rFonts w:ascii="Times New Roman"/>
                <w:sz w:val="24"/>
              </w:rPr>
              <w:t>4,466</w:t>
            </w:r>
          </w:p>
        </w:tc>
        <w:tc>
          <w:tcPr>
            <w:tcW w:w="637" w:type="dxa"/>
          </w:tcPr>
          <w:p>
            <w:pPr>
              <w:pStyle w:val="TableParagraph"/>
              <w:spacing w:line="270" w:lineRule="exact" w:before="0"/>
              <w:ind w:right="97"/>
              <w:jc w:val="right"/>
              <w:rPr>
                <w:rFonts w:ascii="Times New Roman"/>
                <w:sz w:val="24"/>
              </w:rPr>
            </w:pPr>
            <w:r>
              <w:rPr>
                <w:rFonts w:ascii="Times New Roman"/>
                <w:sz w:val="24"/>
              </w:rPr>
              <w:t>49</w:t>
            </w:r>
          </w:p>
        </w:tc>
        <w:tc>
          <w:tcPr>
            <w:tcW w:w="977" w:type="dxa"/>
          </w:tcPr>
          <w:p>
            <w:pPr>
              <w:pStyle w:val="TableParagraph"/>
              <w:spacing w:line="270" w:lineRule="exact" w:before="0"/>
              <w:ind w:right="97"/>
              <w:jc w:val="right"/>
              <w:rPr>
                <w:rFonts w:ascii="Times New Roman"/>
                <w:sz w:val="24"/>
              </w:rPr>
            </w:pPr>
            <w:r>
              <w:rPr>
                <w:rFonts w:ascii="Times New Roman"/>
                <w:sz w:val="24"/>
              </w:rPr>
              <w:t>65</w:t>
            </w:r>
          </w:p>
        </w:tc>
        <w:tc>
          <w:tcPr>
            <w:tcW w:w="670" w:type="dxa"/>
          </w:tcPr>
          <w:p>
            <w:pPr>
              <w:pStyle w:val="TableParagraph"/>
              <w:spacing w:line="270" w:lineRule="exact" w:before="0"/>
              <w:ind w:right="97"/>
              <w:jc w:val="right"/>
              <w:rPr>
                <w:rFonts w:ascii="Times New Roman"/>
                <w:sz w:val="24"/>
              </w:rPr>
            </w:pPr>
            <w:r>
              <w:rPr>
                <w:rFonts w:ascii="Times New Roman"/>
                <w:sz w:val="24"/>
              </w:rPr>
              <w:t>75</w:t>
            </w:r>
          </w:p>
        </w:tc>
        <w:tc>
          <w:tcPr>
            <w:tcW w:w="858" w:type="dxa"/>
          </w:tcPr>
          <w:p>
            <w:pPr>
              <w:pStyle w:val="TableParagraph"/>
              <w:spacing w:line="270" w:lineRule="exact" w:before="0"/>
              <w:ind w:right="100"/>
              <w:jc w:val="right"/>
              <w:rPr>
                <w:rFonts w:ascii="Times New Roman"/>
                <w:sz w:val="24"/>
              </w:rPr>
            </w:pPr>
            <w:r>
              <w:rPr>
                <w:rFonts w:ascii="Times New Roman"/>
                <w:sz w:val="24"/>
              </w:rPr>
              <w:t>26</w:t>
            </w:r>
          </w:p>
        </w:tc>
      </w:tr>
      <w:tr>
        <w:trPr>
          <w:trHeight w:val="412" w:hRule="atLeast"/>
        </w:trPr>
        <w:tc>
          <w:tcPr>
            <w:tcW w:w="831" w:type="dxa"/>
          </w:tcPr>
          <w:p>
            <w:pPr>
              <w:pStyle w:val="TableParagraph"/>
              <w:spacing w:line="270" w:lineRule="exact" w:before="0"/>
              <w:ind w:right="96"/>
              <w:jc w:val="right"/>
              <w:rPr>
                <w:rFonts w:ascii="Times New Roman"/>
                <w:sz w:val="24"/>
              </w:rPr>
            </w:pPr>
            <w:r>
              <w:rPr>
                <w:rFonts w:ascii="Times New Roman"/>
                <w:sz w:val="24"/>
              </w:rPr>
              <w:t>12</w:t>
            </w:r>
          </w:p>
        </w:tc>
        <w:tc>
          <w:tcPr>
            <w:tcW w:w="876" w:type="dxa"/>
          </w:tcPr>
          <w:p>
            <w:pPr>
              <w:pStyle w:val="TableParagraph"/>
              <w:spacing w:line="270" w:lineRule="exact" w:before="0"/>
              <w:ind w:left="105"/>
              <w:rPr>
                <w:rFonts w:ascii="Times New Roman"/>
                <w:sz w:val="24"/>
              </w:rPr>
            </w:pPr>
            <w:r>
              <w:rPr>
                <w:rFonts w:ascii="Times New Roman"/>
                <w:sz w:val="24"/>
              </w:rPr>
              <w:t>71,395</w:t>
            </w:r>
          </w:p>
        </w:tc>
        <w:tc>
          <w:tcPr>
            <w:tcW w:w="802" w:type="dxa"/>
          </w:tcPr>
          <w:p>
            <w:pPr>
              <w:pStyle w:val="TableParagraph"/>
              <w:spacing w:line="270" w:lineRule="exact" w:before="0"/>
              <w:ind w:left="85" w:right="31"/>
              <w:jc w:val="center"/>
              <w:rPr>
                <w:rFonts w:ascii="Times New Roman"/>
                <w:sz w:val="24"/>
              </w:rPr>
            </w:pPr>
            <w:r>
              <w:rPr>
                <w:rFonts w:ascii="Times New Roman"/>
                <w:sz w:val="24"/>
              </w:rPr>
              <w:t>5,031</w:t>
            </w:r>
          </w:p>
        </w:tc>
        <w:tc>
          <w:tcPr>
            <w:tcW w:w="637" w:type="dxa"/>
          </w:tcPr>
          <w:p>
            <w:pPr>
              <w:pStyle w:val="TableParagraph"/>
              <w:spacing w:line="270" w:lineRule="exact" w:before="0"/>
              <w:ind w:right="97"/>
              <w:jc w:val="right"/>
              <w:rPr>
                <w:rFonts w:ascii="Times New Roman"/>
                <w:sz w:val="24"/>
              </w:rPr>
            </w:pPr>
            <w:r>
              <w:rPr>
                <w:rFonts w:ascii="Times New Roman"/>
                <w:sz w:val="24"/>
              </w:rPr>
              <w:t>58</w:t>
            </w:r>
          </w:p>
        </w:tc>
        <w:tc>
          <w:tcPr>
            <w:tcW w:w="977" w:type="dxa"/>
          </w:tcPr>
          <w:p>
            <w:pPr>
              <w:pStyle w:val="TableParagraph"/>
              <w:spacing w:line="270" w:lineRule="exact" w:before="0"/>
              <w:ind w:right="97"/>
              <w:jc w:val="right"/>
              <w:rPr>
                <w:rFonts w:ascii="Times New Roman"/>
                <w:sz w:val="24"/>
              </w:rPr>
            </w:pPr>
            <w:r>
              <w:rPr>
                <w:rFonts w:ascii="Times New Roman"/>
                <w:sz w:val="24"/>
              </w:rPr>
              <w:t>71</w:t>
            </w:r>
          </w:p>
        </w:tc>
        <w:tc>
          <w:tcPr>
            <w:tcW w:w="670" w:type="dxa"/>
          </w:tcPr>
          <w:p>
            <w:pPr>
              <w:pStyle w:val="TableParagraph"/>
              <w:spacing w:line="270" w:lineRule="exact" w:before="0"/>
              <w:ind w:right="97"/>
              <w:jc w:val="right"/>
              <w:rPr>
                <w:rFonts w:ascii="Times New Roman"/>
                <w:sz w:val="24"/>
              </w:rPr>
            </w:pPr>
            <w:r>
              <w:rPr>
                <w:rFonts w:ascii="Times New Roman"/>
                <w:sz w:val="24"/>
              </w:rPr>
              <w:t>81</w:t>
            </w:r>
          </w:p>
        </w:tc>
        <w:tc>
          <w:tcPr>
            <w:tcW w:w="858" w:type="dxa"/>
          </w:tcPr>
          <w:p>
            <w:pPr>
              <w:pStyle w:val="TableParagraph"/>
              <w:spacing w:line="270" w:lineRule="exact" w:before="0"/>
              <w:ind w:right="100"/>
              <w:jc w:val="right"/>
              <w:rPr>
                <w:rFonts w:ascii="Times New Roman"/>
                <w:sz w:val="24"/>
              </w:rPr>
            </w:pPr>
            <w:r>
              <w:rPr>
                <w:rFonts w:ascii="Times New Roman"/>
                <w:sz w:val="24"/>
              </w:rPr>
              <w:t>23</w:t>
            </w:r>
          </w:p>
        </w:tc>
      </w:tr>
      <w:tr>
        <w:trPr>
          <w:trHeight w:val="415" w:hRule="atLeast"/>
        </w:trPr>
        <w:tc>
          <w:tcPr>
            <w:tcW w:w="831" w:type="dxa"/>
          </w:tcPr>
          <w:p>
            <w:pPr>
              <w:pStyle w:val="TableParagraph"/>
              <w:spacing w:line="270" w:lineRule="exact" w:before="0"/>
              <w:ind w:right="96"/>
              <w:jc w:val="right"/>
              <w:rPr>
                <w:rFonts w:ascii="Times New Roman"/>
                <w:sz w:val="24"/>
              </w:rPr>
            </w:pPr>
            <w:r>
              <w:rPr>
                <w:rFonts w:ascii="Times New Roman"/>
                <w:sz w:val="24"/>
              </w:rPr>
              <w:t>24</w:t>
            </w:r>
          </w:p>
        </w:tc>
        <w:tc>
          <w:tcPr>
            <w:tcW w:w="876" w:type="dxa"/>
          </w:tcPr>
          <w:p>
            <w:pPr>
              <w:pStyle w:val="TableParagraph"/>
              <w:spacing w:line="270" w:lineRule="exact" w:before="0"/>
              <w:ind w:left="105"/>
              <w:rPr>
                <w:rFonts w:ascii="Times New Roman"/>
                <w:sz w:val="24"/>
              </w:rPr>
            </w:pPr>
            <w:r>
              <w:rPr>
                <w:rFonts w:ascii="Times New Roman"/>
                <w:sz w:val="24"/>
              </w:rPr>
              <w:t>82,301</w:t>
            </w:r>
          </w:p>
        </w:tc>
        <w:tc>
          <w:tcPr>
            <w:tcW w:w="802" w:type="dxa"/>
          </w:tcPr>
          <w:p>
            <w:pPr>
              <w:pStyle w:val="TableParagraph"/>
              <w:spacing w:line="270" w:lineRule="exact" w:before="0"/>
              <w:ind w:left="85" w:right="31"/>
              <w:jc w:val="center"/>
              <w:rPr>
                <w:rFonts w:ascii="Times New Roman"/>
                <w:sz w:val="24"/>
              </w:rPr>
            </w:pPr>
            <w:r>
              <w:rPr>
                <w:rFonts w:ascii="Times New Roman"/>
                <w:sz w:val="24"/>
              </w:rPr>
              <w:t>6,052</w:t>
            </w:r>
          </w:p>
        </w:tc>
        <w:tc>
          <w:tcPr>
            <w:tcW w:w="637" w:type="dxa"/>
          </w:tcPr>
          <w:p>
            <w:pPr>
              <w:pStyle w:val="TableParagraph"/>
              <w:spacing w:line="270" w:lineRule="exact" w:before="0"/>
              <w:ind w:right="97"/>
              <w:jc w:val="right"/>
              <w:rPr>
                <w:rFonts w:ascii="Times New Roman"/>
                <w:sz w:val="24"/>
              </w:rPr>
            </w:pPr>
            <w:r>
              <w:rPr>
                <w:rFonts w:ascii="Times New Roman"/>
                <w:sz w:val="24"/>
              </w:rPr>
              <w:t>65</w:t>
            </w:r>
          </w:p>
        </w:tc>
        <w:tc>
          <w:tcPr>
            <w:tcW w:w="977" w:type="dxa"/>
          </w:tcPr>
          <w:p>
            <w:pPr>
              <w:pStyle w:val="TableParagraph"/>
              <w:spacing w:line="270" w:lineRule="exact" w:before="0"/>
              <w:ind w:right="97"/>
              <w:jc w:val="right"/>
              <w:rPr>
                <w:rFonts w:ascii="Times New Roman"/>
                <w:sz w:val="24"/>
              </w:rPr>
            </w:pPr>
            <w:r>
              <w:rPr>
                <w:rFonts w:ascii="Times New Roman"/>
                <w:sz w:val="24"/>
              </w:rPr>
              <w:t>82</w:t>
            </w:r>
          </w:p>
        </w:tc>
        <w:tc>
          <w:tcPr>
            <w:tcW w:w="670" w:type="dxa"/>
          </w:tcPr>
          <w:p>
            <w:pPr>
              <w:pStyle w:val="TableParagraph"/>
              <w:spacing w:line="270" w:lineRule="exact" w:before="0"/>
              <w:ind w:right="97"/>
              <w:jc w:val="right"/>
              <w:rPr>
                <w:rFonts w:ascii="Times New Roman"/>
                <w:sz w:val="24"/>
              </w:rPr>
            </w:pPr>
            <w:r>
              <w:rPr>
                <w:rFonts w:ascii="Times New Roman"/>
                <w:sz w:val="24"/>
              </w:rPr>
              <w:t>96</w:t>
            </w:r>
          </w:p>
        </w:tc>
        <w:tc>
          <w:tcPr>
            <w:tcW w:w="858" w:type="dxa"/>
          </w:tcPr>
          <w:p>
            <w:pPr>
              <w:pStyle w:val="TableParagraph"/>
              <w:spacing w:line="270" w:lineRule="exact" w:before="0"/>
              <w:ind w:right="100"/>
              <w:jc w:val="right"/>
              <w:rPr>
                <w:rFonts w:ascii="Times New Roman"/>
                <w:sz w:val="24"/>
              </w:rPr>
            </w:pPr>
            <w:r>
              <w:rPr>
                <w:rFonts w:ascii="Times New Roman"/>
                <w:sz w:val="24"/>
              </w:rPr>
              <w:t>31</w:t>
            </w:r>
          </w:p>
        </w:tc>
      </w:tr>
      <w:tr>
        <w:trPr>
          <w:trHeight w:val="414" w:hRule="atLeast"/>
        </w:trPr>
        <w:tc>
          <w:tcPr>
            <w:tcW w:w="831" w:type="dxa"/>
          </w:tcPr>
          <w:p>
            <w:pPr>
              <w:pStyle w:val="TableParagraph"/>
              <w:spacing w:line="270" w:lineRule="exact" w:before="0"/>
              <w:ind w:right="96"/>
              <w:jc w:val="right"/>
              <w:rPr>
                <w:rFonts w:ascii="Times New Roman"/>
                <w:sz w:val="24"/>
              </w:rPr>
            </w:pPr>
            <w:r>
              <w:rPr>
                <w:rFonts w:ascii="Times New Roman"/>
                <w:sz w:val="24"/>
              </w:rPr>
              <w:t>36</w:t>
            </w:r>
          </w:p>
        </w:tc>
        <w:tc>
          <w:tcPr>
            <w:tcW w:w="876" w:type="dxa"/>
          </w:tcPr>
          <w:p>
            <w:pPr>
              <w:pStyle w:val="TableParagraph"/>
              <w:spacing w:line="270" w:lineRule="exact" w:before="0"/>
              <w:ind w:left="225"/>
              <w:rPr>
                <w:rFonts w:ascii="Times New Roman"/>
                <w:sz w:val="24"/>
              </w:rPr>
            </w:pPr>
            <w:r>
              <w:rPr>
                <w:rFonts w:ascii="Times New Roman"/>
                <w:sz w:val="24"/>
              </w:rPr>
              <w:t>89,14</w:t>
            </w:r>
          </w:p>
        </w:tc>
        <w:tc>
          <w:tcPr>
            <w:tcW w:w="802" w:type="dxa"/>
          </w:tcPr>
          <w:p>
            <w:pPr>
              <w:pStyle w:val="TableParagraph"/>
              <w:spacing w:line="270" w:lineRule="exact" w:before="0"/>
              <w:ind w:left="85" w:right="31"/>
              <w:jc w:val="center"/>
              <w:rPr>
                <w:rFonts w:ascii="Times New Roman"/>
                <w:sz w:val="24"/>
              </w:rPr>
            </w:pPr>
            <w:r>
              <w:rPr>
                <w:rFonts w:ascii="Times New Roman"/>
                <w:sz w:val="24"/>
              </w:rPr>
              <w:t>6,665</w:t>
            </w:r>
          </w:p>
        </w:tc>
        <w:tc>
          <w:tcPr>
            <w:tcW w:w="637" w:type="dxa"/>
          </w:tcPr>
          <w:p>
            <w:pPr>
              <w:pStyle w:val="TableParagraph"/>
              <w:spacing w:line="270" w:lineRule="exact" w:before="0"/>
              <w:ind w:right="97"/>
              <w:jc w:val="right"/>
              <w:rPr>
                <w:rFonts w:ascii="Times New Roman"/>
                <w:sz w:val="24"/>
              </w:rPr>
            </w:pPr>
            <w:r>
              <w:rPr>
                <w:rFonts w:ascii="Times New Roman"/>
                <w:sz w:val="24"/>
              </w:rPr>
              <w:t>75</w:t>
            </w:r>
          </w:p>
        </w:tc>
        <w:tc>
          <w:tcPr>
            <w:tcW w:w="977" w:type="dxa"/>
          </w:tcPr>
          <w:p>
            <w:pPr>
              <w:pStyle w:val="TableParagraph"/>
              <w:spacing w:line="270" w:lineRule="exact" w:before="0"/>
              <w:ind w:right="97"/>
              <w:jc w:val="right"/>
              <w:rPr>
                <w:rFonts w:ascii="Times New Roman"/>
                <w:sz w:val="24"/>
              </w:rPr>
            </w:pPr>
            <w:r>
              <w:rPr>
                <w:rFonts w:ascii="Times New Roman"/>
                <w:sz w:val="24"/>
              </w:rPr>
              <w:t>88</w:t>
            </w:r>
          </w:p>
        </w:tc>
        <w:tc>
          <w:tcPr>
            <w:tcW w:w="670" w:type="dxa"/>
          </w:tcPr>
          <w:p>
            <w:pPr>
              <w:pStyle w:val="TableParagraph"/>
              <w:spacing w:line="270" w:lineRule="exact" w:before="0"/>
              <w:ind w:right="97"/>
              <w:jc w:val="right"/>
              <w:rPr>
                <w:rFonts w:ascii="Times New Roman"/>
                <w:sz w:val="24"/>
              </w:rPr>
            </w:pPr>
            <w:r>
              <w:rPr>
                <w:rFonts w:ascii="Times New Roman"/>
                <w:sz w:val="24"/>
              </w:rPr>
              <w:t>108</w:t>
            </w:r>
          </w:p>
        </w:tc>
        <w:tc>
          <w:tcPr>
            <w:tcW w:w="858" w:type="dxa"/>
          </w:tcPr>
          <w:p>
            <w:pPr>
              <w:pStyle w:val="TableParagraph"/>
              <w:spacing w:line="270" w:lineRule="exact" w:before="0"/>
              <w:ind w:right="100"/>
              <w:jc w:val="right"/>
              <w:rPr>
                <w:rFonts w:ascii="Times New Roman"/>
                <w:sz w:val="24"/>
              </w:rPr>
            </w:pPr>
            <w:r>
              <w:rPr>
                <w:rFonts w:ascii="Times New Roman"/>
                <w:sz w:val="24"/>
              </w:rPr>
              <w:t>33</w:t>
            </w:r>
          </w:p>
        </w:tc>
      </w:tr>
    </w:tbl>
    <w:p>
      <w:pPr>
        <w:spacing w:after="0" w:line="270" w:lineRule="exact"/>
        <w:jc w:val="right"/>
        <w:rPr>
          <w:rFonts w:ascii="Times New Roman"/>
          <w:sz w:val="24"/>
        </w:rPr>
        <w:sectPr>
          <w:headerReference w:type="default" r:id="rId91"/>
          <w:pgSz w:w="11910" w:h="16840"/>
          <w:pgMar w:header="710" w:footer="820" w:top="1200" w:bottom="1240" w:left="760" w:right="0"/>
          <w:pgNumType w:start="38"/>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2"/>
        </w:rPr>
      </w:pPr>
    </w:p>
    <w:tbl>
      <w:tblPr>
        <w:tblW w:w="0" w:type="auto"/>
        <w:jc w:val="left"/>
        <w:tblInd w:w="265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831"/>
        <w:gridCol w:w="876"/>
        <w:gridCol w:w="802"/>
        <w:gridCol w:w="637"/>
        <w:gridCol w:w="977"/>
        <w:gridCol w:w="670"/>
        <w:gridCol w:w="858"/>
      </w:tblGrid>
      <w:tr>
        <w:trPr>
          <w:trHeight w:val="414" w:hRule="atLeast"/>
        </w:trPr>
        <w:tc>
          <w:tcPr>
            <w:tcW w:w="831" w:type="dxa"/>
          </w:tcPr>
          <w:p>
            <w:pPr>
              <w:pStyle w:val="TableParagraph"/>
              <w:spacing w:line="275" w:lineRule="exact" w:before="0"/>
              <w:ind w:right="98"/>
              <w:jc w:val="right"/>
              <w:rPr>
                <w:rFonts w:ascii="Times New Roman"/>
                <w:b/>
                <w:sz w:val="24"/>
              </w:rPr>
            </w:pPr>
            <w:r>
              <w:rPr>
                <w:rFonts w:ascii="Times New Roman"/>
                <w:b/>
                <w:sz w:val="24"/>
              </w:rPr>
              <w:t>Umur</w:t>
            </w:r>
          </w:p>
        </w:tc>
        <w:tc>
          <w:tcPr>
            <w:tcW w:w="876" w:type="dxa"/>
          </w:tcPr>
          <w:p>
            <w:pPr>
              <w:pStyle w:val="TableParagraph"/>
              <w:spacing w:line="275" w:lineRule="exact" w:before="0"/>
              <w:ind w:left="1" w:right="81"/>
              <w:jc w:val="center"/>
              <w:rPr>
                <w:rFonts w:ascii="Times New Roman"/>
                <w:b/>
                <w:i/>
                <w:sz w:val="24"/>
              </w:rPr>
            </w:pPr>
            <w:r>
              <w:rPr>
                <w:rFonts w:ascii="Times New Roman"/>
                <w:b/>
                <w:i/>
                <w:sz w:val="24"/>
              </w:rPr>
              <w:t>Mean</w:t>
            </w:r>
          </w:p>
        </w:tc>
        <w:tc>
          <w:tcPr>
            <w:tcW w:w="802" w:type="dxa"/>
          </w:tcPr>
          <w:p>
            <w:pPr>
              <w:pStyle w:val="TableParagraph"/>
              <w:spacing w:line="275" w:lineRule="exact" w:before="0"/>
              <w:ind w:left="84" w:right="79"/>
              <w:jc w:val="center"/>
              <w:rPr>
                <w:rFonts w:ascii="Times New Roman"/>
                <w:b/>
                <w:i/>
                <w:sz w:val="24"/>
              </w:rPr>
            </w:pPr>
            <w:r>
              <w:rPr>
                <w:rFonts w:ascii="Times New Roman"/>
                <w:b/>
                <w:i/>
                <w:sz w:val="24"/>
              </w:rPr>
              <w:t>StDev</w:t>
            </w:r>
          </w:p>
        </w:tc>
        <w:tc>
          <w:tcPr>
            <w:tcW w:w="637" w:type="dxa"/>
          </w:tcPr>
          <w:p>
            <w:pPr>
              <w:pStyle w:val="TableParagraph"/>
              <w:spacing w:line="275" w:lineRule="exact" w:before="0"/>
              <w:ind w:right="104"/>
              <w:jc w:val="right"/>
              <w:rPr>
                <w:rFonts w:ascii="Times New Roman"/>
                <w:b/>
                <w:i/>
                <w:sz w:val="24"/>
              </w:rPr>
            </w:pPr>
            <w:r>
              <w:rPr>
                <w:rFonts w:ascii="Times New Roman"/>
                <w:b/>
                <w:i/>
                <w:w w:val="95"/>
                <w:sz w:val="24"/>
              </w:rPr>
              <w:t>Min</w:t>
            </w:r>
          </w:p>
        </w:tc>
        <w:tc>
          <w:tcPr>
            <w:tcW w:w="977" w:type="dxa"/>
          </w:tcPr>
          <w:p>
            <w:pPr>
              <w:pStyle w:val="TableParagraph"/>
              <w:spacing w:line="275" w:lineRule="exact" w:before="0"/>
              <w:ind w:right="98"/>
              <w:jc w:val="right"/>
              <w:rPr>
                <w:rFonts w:ascii="Times New Roman"/>
                <w:b/>
                <w:i/>
                <w:sz w:val="24"/>
              </w:rPr>
            </w:pPr>
            <w:r>
              <w:rPr>
                <w:rFonts w:ascii="Times New Roman"/>
                <w:b/>
                <w:i/>
                <w:sz w:val="24"/>
              </w:rPr>
              <w:t>Median</w:t>
            </w:r>
          </w:p>
        </w:tc>
        <w:tc>
          <w:tcPr>
            <w:tcW w:w="670" w:type="dxa"/>
          </w:tcPr>
          <w:p>
            <w:pPr>
              <w:pStyle w:val="TableParagraph"/>
              <w:spacing w:line="275" w:lineRule="exact" w:before="0"/>
              <w:ind w:left="86" w:right="80"/>
              <w:jc w:val="center"/>
              <w:rPr>
                <w:rFonts w:ascii="Times New Roman"/>
                <w:b/>
                <w:i/>
                <w:sz w:val="24"/>
              </w:rPr>
            </w:pPr>
            <w:r>
              <w:rPr>
                <w:rFonts w:ascii="Times New Roman"/>
                <w:b/>
                <w:i/>
                <w:sz w:val="24"/>
              </w:rPr>
              <w:t>Max</w:t>
            </w:r>
          </w:p>
        </w:tc>
        <w:tc>
          <w:tcPr>
            <w:tcW w:w="858" w:type="dxa"/>
          </w:tcPr>
          <w:p>
            <w:pPr>
              <w:pStyle w:val="TableParagraph"/>
              <w:spacing w:line="275" w:lineRule="exact" w:before="0"/>
              <w:ind w:right="98"/>
              <w:jc w:val="right"/>
              <w:rPr>
                <w:rFonts w:ascii="Times New Roman"/>
                <w:b/>
                <w:i/>
                <w:sz w:val="24"/>
              </w:rPr>
            </w:pPr>
            <w:r>
              <w:rPr>
                <w:rFonts w:ascii="Times New Roman"/>
                <w:b/>
                <w:i/>
                <w:w w:val="95"/>
                <w:sz w:val="24"/>
              </w:rPr>
              <w:t>Range</w:t>
            </w:r>
          </w:p>
        </w:tc>
      </w:tr>
      <w:tr>
        <w:trPr>
          <w:trHeight w:val="412" w:hRule="atLeast"/>
        </w:trPr>
        <w:tc>
          <w:tcPr>
            <w:tcW w:w="831" w:type="dxa"/>
          </w:tcPr>
          <w:p>
            <w:pPr>
              <w:pStyle w:val="TableParagraph"/>
              <w:spacing w:line="270" w:lineRule="exact" w:before="0"/>
              <w:ind w:right="96"/>
              <w:jc w:val="right"/>
              <w:rPr>
                <w:rFonts w:ascii="Times New Roman"/>
                <w:sz w:val="24"/>
              </w:rPr>
            </w:pPr>
            <w:r>
              <w:rPr>
                <w:rFonts w:ascii="Times New Roman"/>
                <w:sz w:val="24"/>
              </w:rPr>
              <w:t>48</w:t>
            </w:r>
          </w:p>
        </w:tc>
        <w:tc>
          <w:tcPr>
            <w:tcW w:w="876" w:type="dxa"/>
          </w:tcPr>
          <w:p>
            <w:pPr>
              <w:pStyle w:val="TableParagraph"/>
              <w:spacing w:line="270" w:lineRule="exact" w:before="0"/>
              <w:ind w:left="85" w:right="81"/>
              <w:jc w:val="center"/>
              <w:rPr>
                <w:rFonts w:ascii="Times New Roman"/>
                <w:sz w:val="24"/>
              </w:rPr>
            </w:pPr>
            <w:r>
              <w:rPr>
                <w:rFonts w:ascii="Times New Roman"/>
                <w:sz w:val="24"/>
              </w:rPr>
              <w:t>95,303</w:t>
            </w:r>
          </w:p>
        </w:tc>
        <w:tc>
          <w:tcPr>
            <w:tcW w:w="802" w:type="dxa"/>
          </w:tcPr>
          <w:p>
            <w:pPr>
              <w:pStyle w:val="TableParagraph"/>
              <w:spacing w:line="270" w:lineRule="exact" w:before="0"/>
              <w:ind w:left="85" w:right="31"/>
              <w:jc w:val="center"/>
              <w:rPr>
                <w:rFonts w:ascii="Times New Roman"/>
                <w:sz w:val="24"/>
              </w:rPr>
            </w:pPr>
            <w:r>
              <w:rPr>
                <w:rFonts w:ascii="Times New Roman"/>
                <w:sz w:val="24"/>
              </w:rPr>
              <w:t>5,693</w:t>
            </w:r>
          </w:p>
        </w:tc>
        <w:tc>
          <w:tcPr>
            <w:tcW w:w="637" w:type="dxa"/>
          </w:tcPr>
          <w:p>
            <w:pPr>
              <w:pStyle w:val="TableParagraph"/>
              <w:spacing w:line="270" w:lineRule="exact" w:before="0"/>
              <w:ind w:right="97"/>
              <w:jc w:val="right"/>
              <w:rPr>
                <w:rFonts w:ascii="Times New Roman"/>
                <w:sz w:val="24"/>
              </w:rPr>
            </w:pPr>
            <w:r>
              <w:rPr>
                <w:rFonts w:ascii="Times New Roman"/>
                <w:sz w:val="24"/>
              </w:rPr>
              <w:t>78</w:t>
            </w:r>
          </w:p>
        </w:tc>
        <w:tc>
          <w:tcPr>
            <w:tcW w:w="977" w:type="dxa"/>
          </w:tcPr>
          <w:p>
            <w:pPr>
              <w:pStyle w:val="TableParagraph"/>
              <w:spacing w:line="270" w:lineRule="exact" w:before="0"/>
              <w:ind w:right="97"/>
              <w:jc w:val="right"/>
              <w:rPr>
                <w:rFonts w:ascii="Times New Roman"/>
                <w:sz w:val="24"/>
              </w:rPr>
            </w:pPr>
            <w:r>
              <w:rPr>
                <w:rFonts w:ascii="Times New Roman"/>
                <w:sz w:val="24"/>
              </w:rPr>
              <w:t>97</w:t>
            </w:r>
          </w:p>
        </w:tc>
        <w:tc>
          <w:tcPr>
            <w:tcW w:w="670" w:type="dxa"/>
          </w:tcPr>
          <w:p>
            <w:pPr>
              <w:pStyle w:val="TableParagraph"/>
              <w:spacing w:line="270" w:lineRule="exact" w:before="0"/>
              <w:ind w:left="180" w:right="80"/>
              <w:jc w:val="center"/>
              <w:rPr>
                <w:rFonts w:ascii="Times New Roman"/>
                <w:sz w:val="24"/>
              </w:rPr>
            </w:pPr>
            <w:r>
              <w:rPr>
                <w:rFonts w:ascii="Times New Roman"/>
                <w:sz w:val="24"/>
              </w:rPr>
              <w:t>107</w:t>
            </w:r>
          </w:p>
        </w:tc>
        <w:tc>
          <w:tcPr>
            <w:tcW w:w="858" w:type="dxa"/>
          </w:tcPr>
          <w:p>
            <w:pPr>
              <w:pStyle w:val="TableParagraph"/>
              <w:spacing w:line="270" w:lineRule="exact" w:before="0"/>
              <w:ind w:right="100"/>
              <w:jc w:val="right"/>
              <w:rPr>
                <w:rFonts w:ascii="Times New Roman"/>
                <w:sz w:val="24"/>
              </w:rPr>
            </w:pPr>
            <w:r>
              <w:rPr>
                <w:rFonts w:ascii="Times New Roman"/>
                <w:sz w:val="24"/>
              </w:rPr>
              <w:t>29</w:t>
            </w:r>
          </w:p>
        </w:tc>
      </w:tr>
      <w:tr>
        <w:trPr>
          <w:trHeight w:val="414" w:hRule="atLeast"/>
        </w:trPr>
        <w:tc>
          <w:tcPr>
            <w:tcW w:w="831" w:type="dxa"/>
          </w:tcPr>
          <w:p>
            <w:pPr>
              <w:pStyle w:val="TableParagraph"/>
              <w:spacing w:line="270" w:lineRule="exact" w:before="0"/>
              <w:ind w:right="96"/>
              <w:jc w:val="right"/>
              <w:rPr>
                <w:rFonts w:ascii="Times New Roman"/>
                <w:sz w:val="24"/>
              </w:rPr>
            </w:pPr>
            <w:r>
              <w:rPr>
                <w:rFonts w:ascii="Times New Roman"/>
                <w:sz w:val="24"/>
              </w:rPr>
              <w:t>60</w:t>
            </w:r>
          </w:p>
        </w:tc>
        <w:tc>
          <w:tcPr>
            <w:tcW w:w="876" w:type="dxa"/>
          </w:tcPr>
          <w:p>
            <w:pPr>
              <w:pStyle w:val="TableParagraph"/>
              <w:spacing w:line="270" w:lineRule="exact" w:before="0"/>
              <w:ind w:left="85" w:right="81"/>
              <w:jc w:val="center"/>
              <w:rPr>
                <w:rFonts w:ascii="Times New Roman"/>
                <w:sz w:val="24"/>
              </w:rPr>
            </w:pPr>
            <w:r>
              <w:rPr>
                <w:rFonts w:ascii="Times New Roman"/>
                <w:sz w:val="24"/>
              </w:rPr>
              <w:t>98,745</w:t>
            </w:r>
          </w:p>
        </w:tc>
        <w:tc>
          <w:tcPr>
            <w:tcW w:w="802" w:type="dxa"/>
          </w:tcPr>
          <w:p>
            <w:pPr>
              <w:pStyle w:val="TableParagraph"/>
              <w:spacing w:line="270" w:lineRule="exact" w:before="0"/>
              <w:ind w:left="85" w:right="31"/>
              <w:jc w:val="center"/>
              <w:rPr>
                <w:rFonts w:ascii="Times New Roman"/>
                <w:sz w:val="24"/>
              </w:rPr>
            </w:pPr>
            <w:r>
              <w:rPr>
                <w:rFonts w:ascii="Times New Roman"/>
                <w:sz w:val="24"/>
              </w:rPr>
              <w:t>5,114</w:t>
            </w:r>
          </w:p>
        </w:tc>
        <w:tc>
          <w:tcPr>
            <w:tcW w:w="637" w:type="dxa"/>
          </w:tcPr>
          <w:p>
            <w:pPr>
              <w:pStyle w:val="TableParagraph"/>
              <w:spacing w:line="270" w:lineRule="exact" w:before="0"/>
              <w:ind w:right="97"/>
              <w:jc w:val="right"/>
              <w:rPr>
                <w:rFonts w:ascii="Times New Roman"/>
                <w:sz w:val="24"/>
              </w:rPr>
            </w:pPr>
            <w:r>
              <w:rPr>
                <w:rFonts w:ascii="Times New Roman"/>
                <w:sz w:val="24"/>
              </w:rPr>
              <w:t>86,3</w:t>
            </w:r>
          </w:p>
        </w:tc>
        <w:tc>
          <w:tcPr>
            <w:tcW w:w="977" w:type="dxa"/>
          </w:tcPr>
          <w:p>
            <w:pPr>
              <w:pStyle w:val="TableParagraph"/>
              <w:spacing w:line="270" w:lineRule="exact" w:before="0"/>
              <w:ind w:right="97"/>
              <w:jc w:val="right"/>
              <w:rPr>
                <w:rFonts w:ascii="Times New Roman"/>
                <w:sz w:val="24"/>
              </w:rPr>
            </w:pPr>
            <w:r>
              <w:rPr>
                <w:rFonts w:ascii="Times New Roman"/>
                <w:sz w:val="24"/>
              </w:rPr>
              <w:t>98,7</w:t>
            </w:r>
          </w:p>
        </w:tc>
        <w:tc>
          <w:tcPr>
            <w:tcW w:w="670" w:type="dxa"/>
          </w:tcPr>
          <w:p>
            <w:pPr>
              <w:pStyle w:val="TableParagraph"/>
              <w:spacing w:line="270" w:lineRule="exact" w:before="0"/>
              <w:ind w:left="180" w:right="80"/>
              <w:jc w:val="center"/>
              <w:rPr>
                <w:rFonts w:ascii="Times New Roman"/>
                <w:sz w:val="24"/>
              </w:rPr>
            </w:pPr>
            <w:r>
              <w:rPr>
                <w:rFonts w:ascii="Times New Roman"/>
                <w:sz w:val="24"/>
              </w:rPr>
              <w:t>107</w:t>
            </w:r>
          </w:p>
        </w:tc>
        <w:tc>
          <w:tcPr>
            <w:tcW w:w="858" w:type="dxa"/>
          </w:tcPr>
          <w:p>
            <w:pPr>
              <w:pStyle w:val="TableParagraph"/>
              <w:spacing w:line="270" w:lineRule="exact" w:before="0"/>
              <w:ind w:right="100"/>
              <w:jc w:val="right"/>
              <w:rPr>
                <w:rFonts w:ascii="Times New Roman"/>
                <w:sz w:val="24"/>
              </w:rPr>
            </w:pPr>
            <w:r>
              <w:rPr>
                <w:rFonts w:ascii="Times New Roman"/>
                <w:sz w:val="24"/>
              </w:rPr>
              <w:t>20,7</w:t>
            </w:r>
          </w:p>
        </w:tc>
      </w:tr>
    </w:tbl>
    <w:p>
      <w:pPr>
        <w:pStyle w:val="BodyText"/>
        <w:spacing w:before="9"/>
        <w:rPr>
          <w:sz w:val="27"/>
        </w:rPr>
      </w:pPr>
    </w:p>
    <w:p>
      <w:pPr>
        <w:pStyle w:val="BodyText"/>
        <w:spacing w:line="360" w:lineRule="auto" w:before="90"/>
        <w:ind w:left="1508" w:right="1695" w:firstLine="566"/>
        <w:jc w:val="both"/>
      </w:pPr>
      <w:r>
        <w:rPr/>
        <w:t>Berdasarkan Tabel (4.1) dapat diketahui bahwa nilai </w:t>
      </w:r>
      <w:r>
        <w:rPr>
          <w:i/>
        </w:rPr>
        <w:t>mean</w:t>
      </w:r>
      <w:r>
        <w:rPr/>
        <w:t>, </w:t>
      </w:r>
      <w:r>
        <w:rPr>
          <w:i/>
        </w:rPr>
        <w:t>median</w:t>
      </w:r>
      <w:r>
        <w:rPr/>
        <w:t>, dan </w:t>
      </w:r>
      <w:r>
        <w:rPr>
          <w:i/>
        </w:rPr>
        <w:t>range </w:t>
      </w:r>
      <w:r>
        <w:rPr/>
        <w:t>berat badan balita laki-laki memiliki kecenderungan selalu naik dari umur 0 sampai 60 bulan. Tabel (4.2) juga menunjukkan bahwa tinggi badan balita laki- laki memiliki nilai </w:t>
      </w:r>
      <w:r>
        <w:rPr>
          <w:i/>
        </w:rPr>
        <w:t>mean</w:t>
      </w:r>
      <w:r>
        <w:rPr/>
        <w:t>, </w:t>
      </w:r>
      <w:r>
        <w:rPr>
          <w:i/>
        </w:rPr>
        <w:t>median</w:t>
      </w:r>
      <w:r>
        <w:rPr/>
        <w:t>, dan </w:t>
      </w:r>
      <w:r>
        <w:rPr>
          <w:i/>
        </w:rPr>
        <w:t>range </w:t>
      </w:r>
      <w:r>
        <w:rPr/>
        <w:t>yang cenderung naik di setiap umurnya. Sedangkan kondisi fisik balita perempuan ditunjukkan pada Tabel (4.3) dan Tabel (4.4). Pada Tabel (4.3) terlihat bahwa </w:t>
      </w:r>
      <w:r>
        <w:rPr>
          <w:i/>
        </w:rPr>
        <w:t>mean</w:t>
      </w:r>
      <w:r>
        <w:rPr/>
        <w:t>, </w:t>
      </w:r>
      <w:r>
        <w:rPr>
          <w:i/>
        </w:rPr>
        <w:t>median</w:t>
      </w:r>
      <w:r>
        <w:rPr/>
        <w:t>, dan </w:t>
      </w:r>
      <w:r>
        <w:rPr>
          <w:i/>
        </w:rPr>
        <w:t>range </w:t>
      </w:r>
      <w:r>
        <w:rPr/>
        <w:t>berat badan balita perempuan juga memiliki kecenderungan naik untuk umur 0 sampai</w:t>
      </w:r>
    </w:p>
    <w:p>
      <w:pPr>
        <w:pStyle w:val="BodyText"/>
        <w:spacing w:line="360" w:lineRule="auto"/>
        <w:ind w:left="1508" w:right="1697"/>
        <w:jc w:val="both"/>
      </w:pPr>
      <w:r>
        <w:rPr/>
        <w:pict>
          <v:group style="position:absolute;margin-left:169.559998pt;margin-top:103.193123pt;width:284.4pt;height:128.5500pt;mso-position-horizontal-relative:page;mso-position-vertical-relative:paragraph;z-index:-296891392" coordorigin="3391,2064" coordsize="5688,2571">
            <v:shape style="position:absolute;left:4217;top:2916;width:4601;height:828" type="#_x0000_t75" stroked="false">
              <v:imagedata r:id="rId92" o:title=""/>
            </v:shape>
            <v:rect style="position:absolute;left:3400;top:2073;width:5669;height:2552" filled="false" stroked="true" strokeweight=".96pt" strokecolor="#000000">
              <v:stroke dashstyle="solid"/>
            </v:rect>
            <v:shape style="position:absolute;left:4857;top:2235;width:2781;height:266" type="#_x0000_t202" filled="false" stroked="false">
              <v:textbox inset="0,0,0,0">
                <w:txbxContent>
                  <w:p>
                    <w:pPr>
                      <w:spacing w:line="266" w:lineRule="exact" w:before="0"/>
                      <w:ind w:left="0" w:right="0" w:firstLine="0"/>
                      <w:jc w:val="left"/>
                      <w:rPr>
                        <w:sz w:val="24"/>
                      </w:rPr>
                    </w:pPr>
                    <w:r>
                      <w:rPr>
                        <w:sz w:val="24"/>
                      </w:rPr>
                      <w:t>Berat Badan Balita Laki-laki</w:t>
                    </w:r>
                  </w:p>
                </w:txbxContent>
              </v:textbox>
              <w10:wrap type="none"/>
            </v:shape>
            <v:shape style="position:absolute;left:3942;top:2647;width:203;height:1229" type="#_x0000_t202" filled="false" stroked="false">
              <v:textbox inset="0,0,0,0">
                <w:txbxContent>
                  <w:p>
                    <w:pPr>
                      <w:spacing w:line="199" w:lineRule="exact" w:before="0"/>
                      <w:ind w:left="0" w:right="0" w:firstLine="0"/>
                      <w:jc w:val="left"/>
                      <w:rPr>
                        <w:sz w:val="18"/>
                      </w:rPr>
                    </w:pPr>
                    <w:r>
                      <w:rPr>
                        <w:sz w:val="18"/>
                      </w:rPr>
                      <w:t>30</w:t>
                    </w:r>
                  </w:p>
                  <w:p>
                    <w:pPr>
                      <w:spacing w:before="136"/>
                      <w:ind w:left="0" w:right="0" w:firstLine="0"/>
                      <w:jc w:val="left"/>
                      <w:rPr>
                        <w:sz w:val="18"/>
                      </w:rPr>
                    </w:pPr>
                    <w:r>
                      <w:rPr>
                        <w:sz w:val="18"/>
                      </w:rPr>
                      <w:t>20</w:t>
                    </w:r>
                  </w:p>
                  <w:p>
                    <w:pPr>
                      <w:spacing w:before="136"/>
                      <w:ind w:left="0" w:right="0" w:firstLine="0"/>
                      <w:jc w:val="left"/>
                      <w:rPr>
                        <w:sz w:val="18"/>
                      </w:rPr>
                    </w:pPr>
                    <w:r>
                      <w:rPr>
                        <w:sz w:val="18"/>
                      </w:rPr>
                      <w:t>10</w:t>
                    </w:r>
                  </w:p>
                  <w:p>
                    <w:pPr>
                      <w:spacing w:before="136"/>
                      <w:ind w:left="90" w:right="0" w:firstLine="0"/>
                      <w:jc w:val="left"/>
                      <w:rPr>
                        <w:sz w:val="18"/>
                      </w:rPr>
                    </w:pPr>
                    <w:r>
                      <w:rPr>
                        <w:sz w:val="18"/>
                      </w:rPr>
                      <w:t>0</w:t>
                    </w:r>
                  </w:p>
                </w:txbxContent>
              </v:textbox>
              <w10:wrap type="none"/>
            </v:shape>
            <v:shape style="position:absolute;left:4230;top:3888;width:110;height:200" type="#_x0000_t202" filled="false" stroked="false">
              <v:textbox inset="0,0,0,0">
                <w:txbxContent>
                  <w:p>
                    <w:pPr>
                      <w:spacing w:line="199" w:lineRule="exact" w:before="0"/>
                      <w:ind w:left="0" w:right="0" w:firstLine="0"/>
                      <w:jc w:val="left"/>
                      <w:rPr>
                        <w:sz w:val="18"/>
                      </w:rPr>
                    </w:pPr>
                    <w:r>
                      <w:rPr>
                        <w:sz w:val="18"/>
                      </w:rPr>
                      <w:t>0</w:t>
                    </w:r>
                  </w:p>
                </w:txbxContent>
              </v:textbox>
              <w10:wrap type="none"/>
            </v:shape>
            <v:shape style="position:absolute;left:4933;top:3888;width:203;height:200" type="#_x0000_t202" filled="false" stroked="false">
              <v:textbox inset="0,0,0,0">
                <w:txbxContent>
                  <w:p>
                    <w:pPr>
                      <w:spacing w:line="199" w:lineRule="exact" w:before="0"/>
                      <w:ind w:left="0" w:right="0" w:firstLine="0"/>
                      <w:jc w:val="left"/>
                      <w:rPr>
                        <w:sz w:val="18"/>
                      </w:rPr>
                    </w:pPr>
                    <w:r>
                      <w:rPr>
                        <w:sz w:val="18"/>
                      </w:rPr>
                      <w:t>10</w:t>
                    </w:r>
                  </w:p>
                </w:txbxContent>
              </v:textbox>
              <w10:wrap type="none"/>
            </v:shape>
            <v:shape style="position:absolute;left:5680;top:3888;width:203;height:200" type="#_x0000_t202" filled="false" stroked="false">
              <v:textbox inset="0,0,0,0">
                <w:txbxContent>
                  <w:p>
                    <w:pPr>
                      <w:spacing w:line="199" w:lineRule="exact" w:before="0"/>
                      <w:ind w:left="0" w:right="0" w:firstLine="0"/>
                      <w:jc w:val="left"/>
                      <w:rPr>
                        <w:sz w:val="18"/>
                      </w:rPr>
                    </w:pPr>
                    <w:r>
                      <w:rPr>
                        <w:sz w:val="18"/>
                      </w:rPr>
                      <w:t>20</w:t>
                    </w:r>
                  </w:p>
                </w:txbxContent>
              </v:textbox>
              <w10:wrap type="none"/>
            </v:shape>
            <v:shape style="position:absolute;left:5971;top:3888;width:1111;height:490" type="#_x0000_t202" filled="false" stroked="false">
              <v:textbox inset="0,0,0,0">
                <w:txbxContent>
                  <w:p>
                    <w:pPr>
                      <w:spacing w:line="199" w:lineRule="exact" w:before="0"/>
                      <w:ind w:left="0" w:right="11" w:firstLine="0"/>
                      <w:jc w:val="center"/>
                      <w:rPr>
                        <w:sz w:val="18"/>
                      </w:rPr>
                    </w:pPr>
                    <w:r>
                      <w:rPr>
                        <w:sz w:val="18"/>
                      </w:rPr>
                      <w:t>30</w:t>
                    </w:r>
                  </w:p>
                  <w:p>
                    <w:pPr>
                      <w:spacing w:before="60"/>
                      <w:ind w:left="0" w:right="18" w:firstLine="0"/>
                      <w:jc w:val="center"/>
                      <w:rPr>
                        <w:sz w:val="20"/>
                      </w:rPr>
                    </w:pPr>
                    <w:r>
                      <w:rPr>
                        <w:sz w:val="20"/>
                      </w:rPr>
                      <w:t>Umur </w:t>
                    </w:r>
                    <w:r>
                      <w:rPr>
                        <w:spacing w:val="-4"/>
                        <w:sz w:val="20"/>
                      </w:rPr>
                      <w:t>(bulan)</w:t>
                    </w:r>
                  </w:p>
                </w:txbxContent>
              </v:textbox>
              <w10:wrap type="none"/>
            </v:shape>
            <v:shape style="position:absolute;left:7176;top:3888;width:203;height:200" type="#_x0000_t202" filled="false" stroked="false">
              <v:textbox inset="0,0,0,0">
                <w:txbxContent>
                  <w:p>
                    <w:pPr>
                      <w:spacing w:line="199" w:lineRule="exact" w:before="0"/>
                      <w:ind w:left="0" w:right="0" w:firstLine="0"/>
                      <w:jc w:val="left"/>
                      <w:rPr>
                        <w:sz w:val="18"/>
                      </w:rPr>
                    </w:pPr>
                    <w:r>
                      <w:rPr>
                        <w:sz w:val="18"/>
                      </w:rPr>
                      <w:t>40</w:t>
                    </w:r>
                  </w:p>
                </w:txbxContent>
              </v:textbox>
              <w10:wrap type="none"/>
            </v:shape>
            <v:shape style="position:absolute;left:7924;top:3888;width:203;height:200" type="#_x0000_t202" filled="false" stroked="false">
              <v:textbox inset="0,0,0,0">
                <w:txbxContent>
                  <w:p>
                    <w:pPr>
                      <w:spacing w:line="199" w:lineRule="exact" w:before="0"/>
                      <w:ind w:left="0" w:right="0" w:firstLine="0"/>
                      <w:jc w:val="left"/>
                      <w:rPr>
                        <w:sz w:val="18"/>
                      </w:rPr>
                    </w:pPr>
                    <w:r>
                      <w:rPr>
                        <w:sz w:val="18"/>
                      </w:rPr>
                      <w:t>50</w:t>
                    </w:r>
                  </w:p>
                </w:txbxContent>
              </v:textbox>
              <w10:wrap type="none"/>
            </v:shape>
            <v:shape style="position:absolute;left:8672;top:3888;width:203;height:200" type="#_x0000_t202" filled="false" stroked="false">
              <v:textbox inset="0,0,0,0">
                <w:txbxContent>
                  <w:p>
                    <w:pPr>
                      <w:spacing w:line="199" w:lineRule="exact" w:before="0"/>
                      <w:ind w:left="0" w:right="0" w:firstLine="0"/>
                      <w:jc w:val="left"/>
                      <w:rPr>
                        <w:sz w:val="18"/>
                      </w:rPr>
                    </w:pPr>
                    <w:r>
                      <w:rPr>
                        <w:sz w:val="18"/>
                      </w:rPr>
                      <w:t>60</w:t>
                    </w:r>
                  </w:p>
                </w:txbxContent>
              </v:textbox>
              <w10:wrap type="none"/>
            </v:shape>
            <w10:wrap type="none"/>
          </v:group>
        </w:pict>
      </w:r>
      <w:r>
        <w:rPr/>
        <w:pict>
          <v:shape style="position:absolute;margin-left:182.104507pt;margin-top:139.849106pt;width:13.05pt;height:70.7pt;mso-position-horizontal-relative:page;mso-position-vertical-relative:paragraph;z-index:251827200" type="#_x0000_t202" filled="false" stroked="false">
            <v:textbox inset="0,0,0,0" style="layout-flow:vertical;mso-layout-flow-alt:bottom-to-top">
              <w:txbxContent>
                <w:p>
                  <w:pPr>
                    <w:spacing w:before="10"/>
                    <w:ind w:left="20" w:right="0" w:firstLine="0"/>
                    <w:jc w:val="left"/>
                    <w:rPr>
                      <w:sz w:val="20"/>
                    </w:rPr>
                  </w:pPr>
                  <w:r>
                    <w:rPr>
                      <w:sz w:val="20"/>
                    </w:rPr>
                    <w:t>Berat Badan (kg)</w:t>
                  </w:r>
                </w:p>
              </w:txbxContent>
            </v:textbox>
            <w10:wrap type="none"/>
          </v:shape>
        </w:pict>
      </w:r>
      <w:r>
        <w:rPr/>
        <w:t>60 bulan dan Tabel (4.4) menunjukkan bahwa berat badan balita perempuan mempunyai nilai </w:t>
      </w:r>
      <w:r>
        <w:rPr>
          <w:i/>
        </w:rPr>
        <w:t>mean</w:t>
      </w:r>
      <w:r>
        <w:rPr/>
        <w:t>, </w:t>
      </w:r>
      <w:r>
        <w:rPr>
          <w:i/>
        </w:rPr>
        <w:t>median</w:t>
      </w:r>
      <w:r>
        <w:rPr/>
        <w:t>, dan </w:t>
      </w:r>
      <w:r>
        <w:rPr>
          <w:i/>
        </w:rPr>
        <w:t>range </w:t>
      </w:r>
      <w:r>
        <w:rPr/>
        <w:t>yang cenderung naik pula. Gambaran mengenai data berat badan balita dan tinggi badan balita laki-laki dan perempuan ditampilkan pada Gambar (4.1), Gambar (4.2), Gambar (4.3), dan Gambar (4.4) sebagai berikut:</w:t>
      </w:r>
    </w:p>
    <w:p>
      <w:pPr>
        <w:pStyle w:val="BodyText"/>
        <w:rPr>
          <w:sz w:val="20"/>
        </w:rPr>
      </w:pPr>
    </w:p>
    <w:p>
      <w:pPr>
        <w:pStyle w:val="BodyText"/>
        <w:rPr>
          <w:sz w:val="20"/>
        </w:rPr>
      </w:pPr>
    </w:p>
    <w:p>
      <w:pPr>
        <w:pStyle w:val="BodyText"/>
        <w:spacing w:before="6"/>
        <w:rPr>
          <w:sz w:val="18"/>
        </w:rPr>
      </w:pPr>
    </w:p>
    <w:tbl>
      <w:tblPr>
        <w:tblW w:w="0" w:type="auto"/>
        <w:jc w:val="left"/>
        <w:tblInd w:w="352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top w:w="0" w:type="dxa"/>
          <w:left w:w="0" w:type="dxa"/>
          <w:bottom w:w="0" w:type="dxa"/>
          <w:right w:w="0" w:type="dxa"/>
        </w:tblCellMar>
        <w:tblLook w:val="01E0"/>
      </w:tblPr>
      <w:tblGrid>
        <w:gridCol w:w="749"/>
        <w:gridCol w:w="747"/>
        <w:gridCol w:w="749"/>
        <w:gridCol w:w="747"/>
        <w:gridCol w:w="749"/>
        <w:gridCol w:w="747"/>
      </w:tblGrid>
      <w:tr>
        <w:trPr>
          <w:trHeight w:val="328" w:hRule="atLeast"/>
        </w:trPr>
        <w:tc>
          <w:tcPr>
            <w:tcW w:w="749" w:type="dxa"/>
            <w:tcBorders>
              <w:left w:val="single" w:sz="6" w:space="0" w:color="BEBEBE"/>
            </w:tcBorders>
          </w:tcPr>
          <w:p>
            <w:pPr>
              <w:pStyle w:val="TableParagraph"/>
              <w:spacing w:before="0"/>
              <w:rPr>
                <w:rFonts w:ascii="Times New Roman"/>
                <w:sz w:val="22"/>
              </w:rPr>
            </w:pPr>
          </w:p>
        </w:tc>
        <w:tc>
          <w:tcPr>
            <w:tcW w:w="747" w:type="dxa"/>
          </w:tcPr>
          <w:p>
            <w:pPr>
              <w:pStyle w:val="TableParagraph"/>
              <w:spacing w:before="0"/>
              <w:rPr>
                <w:rFonts w:ascii="Times New Roman"/>
                <w:sz w:val="22"/>
              </w:rPr>
            </w:pPr>
          </w:p>
        </w:tc>
        <w:tc>
          <w:tcPr>
            <w:tcW w:w="749" w:type="dxa"/>
          </w:tcPr>
          <w:p>
            <w:pPr>
              <w:pStyle w:val="TableParagraph"/>
              <w:spacing w:before="0"/>
              <w:rPr>
                <w:rFonts w:ascii="Times New Roman"/>
                <w:sz w:val="22"/>
              </w:rPr>
            </w:pPr>
          </w:p>
        </w:tc>
        <w:tc>
          <w:tcPr>
            <w:tcW w:w="747" w:type="dxa"/>
          </w:tcPr>
          <w:p>
            <w:pPr>
              <w:pStyle w:val="TableParagraph"/>
              <w:spacing w:before="0"/>
              <w:rPr>
                <w:rFonts w:ascii="Times New Roman"/>
                <w:sz w:val="22"/>
              </w:rPr>
            </w:pPr>
          </w:p>
        </w:tc>
        <w:tc>
          <w:tcPr>
            <w:tcW w:w="749" w:type="dxa"/>
          </w:tcPr>
          <w:p>
            <w:pPr>
              <w:pStyle w:val="TableParagraph"/>
              <w:spacing w:before="0"/>
              <w:rPr>
                <w:rFonts w:ascii="Times New Roman"/>
                <w:sz w:val="22"/>
              </w:rPr>
            </w:pPr>
          </w:p>
        </w:tc>
        <w:tc>
          <w:tcPr>
            <w:tcW w:w="747" w:type="dxa"/>
          </w:tcPr>
          <w:p>
            <w:pPr>
              <w:pStyle w:val="TableParagraph"/>
              <w:spacing w:before="0"/>
              <w:rPr>
                <w:rFonts w:ascii="Times New Roman"/>
                <w:sz w:val="22"/>
              </w:rPr>
            </w:pPr>
          </w:p>
        </w:tc>
      </w:tr>
      <w:tr>
        <w:trPr>
          <w:trHeight w:val="328" w:hRule="atLeast"/>
        </w:trPr>
        <w:tc>
          <w:tcPr>
            <w:tcW w:w="749" w:type="dxa"/>
            <w:tcBorders>
              <w:left w:val="single" w:sz="6" w:space="0" w:color="BEBEBE"/>
            </w:tcBorders>
          </w:tcPr>
          <w:p>
            <w:pPr>
              <w:pStyle w:val="TableParagraph"/>
              <w:spacing w:before="0"/>
              <w:rPr>
                <w:rFonts w:ascii="Times New Roman"/>
                <w:sz w:val="22"/>
              </w:rPr>
            </w:pPr>
          </w:p>
        </w:tc>
        <w:tc>
          <w:tcPr>
            <w:tcW w:w="747" w:type="dxa"/>
          </w:tcPr>
          <w:p>
            <w:pPr>
              <w:pStyle w:val="TableParagraph"/>
              <w:spacing w:before="0"/>
              <w:rPr>
                <w:rFonts w:ascii="Times New Roman"/>
                <w:sz w:val="22"/>
              </w:rPr>
            </w:pPr>
          </w:p>
        </w:tc>
        <w:tc>
          <w:tcPr>
            <w:tcW w:w="749" w:type="dxa"/>
          </w:tcPr>
          <w:p>
            <w:pPr>
              <w:pStyle w:val="TableParagraph"/>
              <w:spacing w:before="0"/>
              <w:rPr>
                <w:rFonts w:ascii="Times New Roman"/>
                <w:sz w:val="22"/>
              </w:rPr>
            </w:pPr>
          </w:p>
        </w:tc>
        <w:tc>
          <w:tcPr>
            <w:tcW w:w="747" w:type="dxa"/>
          </w:tcPr>
          <w:p>
            <w:pPr>
              <w:pStyle w:val="TableParagraph"/>
              <w:spacing w:before="0"/>
              <w:rPr>
                <w:rFonts w:ascii="Times New Roman"/>
                <w:sz w:val="22"/>
              </w:rPr>
            </w:pPr>
          </w:p>
        </w:tc>
        <w:tc>
          <w:tcPr>
            <w:tcW w:w="749" w:type="dxa"/>
          </w:tcPr>
          <w:p>
            <w:pPr>
              <w:pStyle w:val="TableParagraph"/>
              <w:spacing w:before="0"/>
              <w:rPr>
                <w:rFonts w:ascii="Times New Roman"/>
                <w:sz w:val="22"/>
              </w:rPr>
            </w:pPr>
          </w:p>
        </w:tc>
        <w:tc>
          <w:tcPr>
            <w:tcW w:w="747" w:type="dxa"/>
          </w:tcPr>
          <w:p>
            <w:pPr>
              <w:pStyle w:val="TableParagraph"/>
              <w:spacing w:before="0"/>
              <w:rPr>
                <w:rFonts w:ascii="Times New Roman"/>
                <w:sz w:val="22"/>
              </w:rPr>
            </w:pPr>
          </w:p>
        </w:tc>
      </w:tr>
      <w:tr>
        <w:trPr>
          <w:trHeight w:val="328" w:hRule="atLeast"/>
        </w:trPr>
        <w:tc>
          <w:tcPr>
            <w:tcW w:w="749" w:type="dxa"/>
            <w:tcBorders>
              <w:left w:val="single" w:sz="6" w:space="0" w:color="BEBEBE"/>
              <w:bottom w:val="single" w:sz="6" w:space="0" w:color="BEBEBE"/>
            </w:tcBorders>
          </w:tcPr>
          <w:p>
            <w:pPr>
              <w:pStyle w:val="TableParagraph"/>
              <w:spacing w:before="0"/>
              <w:rPr>
                <w:rFonts w:ascii="Times New Roman"/>
                <w:sz w:val="22"/>
              </w:rPr>
            </w:pPr>
          </w:p>
        </w:tc>
        <w:tc>
          <w:tcPr>
            <w:tcW w:w="747" w:type="dxa"/>
            <w:tcBorders>
              <w:bottom w:val="single" w:sz="6" w:space="0" w:color="BEBEBE"/>
            </w:tcBorders>
          </w:tcPr>
          <w:p>
            <w:pPr>
              <w:pStyle w:val="TableParagraph"/>
              <w:spacing w:before="0"/>
              <w:rPr>
                <w:rFonts w:ascii="Times New Roman"/>
                <w:sz w:val="22"/>
              </w:rPr>
            </w:pPr>
          </w:p>
        </w:tc>
        <w:tc>
          <w:tcPr>
            <w:tcW w:w="749" w:type="dxa"/>
            <w:tcBorders>
              <w:bottom w:val="single" w:sz="6" w:space="0" w:color="BEBEBE"/>
            </w:tcBorders>
          </w:tcPr>
          <w:p>
            <w:pPr>
              <w:pStyle w:val="TableParagraph"/>
              <w:spacing w:before="0"/>
              <w:rPr>
                <w:rFonts w:ascii="Times New Roman"/>
                <w:sz w:val="22"/>
              </w:rPr>
            </w:pPr>
          </w:p>
        </w:tc>
        <w:tc>
          <w:tcPr>
            <w:tcW w:w="747" w:type="dxa"/>
            <w:tcBorders>
              <w:bottom w:val="single" w:sz="6" w:space="0" w:color="BEBEBE"/>
            </w:tcBorders>
          </w:tcPr>
          <w:p>
            <w:pPr>
              <w:pStyle w:val="TableParagraph"/>
              <w:spacing w:before="0"/>
              <w:rPr>
                <w:rFonts w:ascii="Times New Roman"/>
                <w:sz w:val="22"/>
              </w:rPr>
            </w:pPr>
          </w:p>
        </w:tc>
        <w:tc>
          <w:tcPr>
            <w:tcW w:w="749" w:type="dxa"/>
            <w:tcBorders>
              <w:bottom w:val="single" w:sz="6" w:space="0" w:color="BEBEBE"/>
            </w:tcBorders>
          </w:tcPr>
          <w:p>
            <w:pPr>
              <w:pStyle w:val="TableParagraph"/>
              <w:spacing w:before="0"/>
              <w:rPr>
                <w:rFonts w:ascii="Times New Roman"/>
                <w:sz w:val="22"/>
              </w:rPr>
            </w:pPr>
          </w:p>
        </w:tc>
        <w:tc>
          <w:tcPr>
            <w:tcW w:w="747" w:type="dxa"/>
            <w:tcBorders>
              <w:bottom w:val="single" w:sz="6" w:space="0" w:color="BEBEBE"/>
            </w:tcBorders>
          </w:tcPr>
          <w:p>
            <w:pPr>
              <w:pStyle w:val="TableParagraph"/>
              <w:spacing w:before="0"/>
              <w:rPr>
                <w:rFonts w:ascii="Times New Roman"/>
                <w:sz w:val="22"/>
              </w:rPr>
            </w:pPr>
          </w:p>
        </w:tc>
      </w:tr>
    </w:tbl>
    <w:p>
      <w:pPr>
        <w:pStyle w:val="BodyText"/>
        <w:rPr>
          <w:sz w:val="26"/>
        </w:rPr>
      </w:pPr>
    </w:p>
    <w:p>
      <w:pPr>
        <w:pStyle w:val="BodyText"/>
        <w:rPr>
          <w:sz w:val="26"/>
        </w:rPr>
      </w:pPr>
    </w:p>
    <w:p>
      <w:pPr>
        <w:pStyle w:val="BodyText"/>
        <w:spacing w:before="1"/>
        <w:rPr>
          <w:sz w:val="35"/>
        </w:rPr>
      </w:pPr>
    </w:p>
    <w:p>
      <w:pPr>
        <w:spacing w:before="0"/>
        <w:ind w:left="115" w:right="307" w:firstLine="0"/>
        <w:jc w:val="center"/>
        <w:rPr>
          <w:sz w:val="24"/>
        </w:rPr>
      </w:pPr>
      <w:r>
        <w:rPr/>
        <w:pict>
          <v:group style="position:absolute;margin-left:169.559998pt;margin-top:41.103123pt;width:284.4pt;height:128.5500pt;mso-position-horizontal-relative:page;mso-position-vertical-relative:paragraph;z-index:-296881152" coordorigin="3391,822" coordsize="5688,2571">
            <v:shape style="position:absolute;left:4308;top:1676;width:4510;height:603" type="#_x0000_t75" stroked="false">
              <v:imagedata r:id="rId93" o:title=""/>
            </v:shape>
            <v:rect style="position:absolute;left:3400;top:831;width:5669;height:2552" filled="false" stroked="true" strokeweight=".96pt" strokecolor="#000000">
              <v:stroke dashstyle="solid"/>
            </v:rect>
            <v:shape style="position:absolute;left:4802;top:992;width:2891;height:266" type="#_x0000_t202" filled="false" stroked="false">
              <v:textbox inset="0,0,0,0">
                <w:txbxContent>
                  <w:p>
                    <w:pPr>
                      <w:spacing w:line="266" w:lineRule="exact" w:before="0"/>
                      <w:ind w:left="0" w:right="0" w:firstLine="0"/>
                      <w:jc w:val="left"/>
                      <w:rPr>
                        <w:sz w:val="24"/>
                      </w:rPr>
                    </w:pPr>
                    <w:r>
                      <w:rPr>
                        <w:sz w:val="24"/>
                      </w:rPr>
                      <w:t>Tinggi Badan Balita Laki-laki</w:t>
                    </w:r>
                  </w:p>
                </w:txbxContent>
              </v:textbox>
              <w10:wrap type="none"/>
            </v:shape>
            <v:shape style="position:absolute;left:3942;top:1405;width:293;height:1229" type="#_x0000_t202" filled="false" stroked="false">
              <v:textbox inset="0,0,0,0">
                <w:txbxContent>
                  <w:p>
                    <w:pPr>
                      <w:spacing w:line="199" w:lineRule="exact" w:before="0"/>
                      <w:ind w:left="0" w:right="0" w:firstLine="0"/>
                      <w:jc w:val="left"/>
                      <w:rPr>
                        <w:sz w:val="18"/>
                      </w:rPr>
                    </w:pPr>
                    <w:r>
                      <w:rPr>
                        <w:sz w:val="18"/>
                      </w:rPr>
                      <w:t>150</w:t>
                    </w:r>
                  </w:p>
                  <w:p>
                    <w:pPr>
                      <w:spacing w:before="136"/>
                      <w:ind w:left="0" w:right="20" w:firstLine="0"/>
                      <w:jc w:val="right"/>
                      <w:rPr>
                        <w:sz w:val="18"/>
                      </w:rPr>
                    </w:pPr>
                    <w:r>
                      <w:rPr>
                        <w:spacing w:val="-1"/>
                        <w:sz w:val="18"/>
                      </w:rPr>
                      <w:t>100</w:t>
                    </w:r>
                  </w:p>
                  <w:p>
                    <w:pPr>
                      <w:spacing w:before="136"/>
                      <w:ind w:left="0" w:right="18" w:firstLine="0"/>
                      <w:jc w:val="right"/>
                      <w:rPr>
                        <w:sz w:val="18"/>
                      </w:rPr>
                    </w:pPr>
                    <w:r>
                      <w:rPr>
                        <w:sz w:val="18"/>
                      </w:rPr>
                      <w:t>50</w:t>
                    </w:r>
                  </w:p>
                  <w:p>
                    <w:pPr>
                      <w:spacing w:before="136"/>
                      <w:ind w:left="0" w:right="20" w:firstLine="0"/>
                      <w:jc w:val="right"/>
                      <w:rPr>
                        <w:sz w:val="18"/>
                      </w:rPr>
                    </w:pPr>
                    <w:r>
                      <w:rPr>
                        <w:sz w:val="18"/>
                      </w:rPr>
                      <w:t>0</w:t>
                    </w:r>
                  </w:p>
                </w:txbxContent>
              </v:textbox>
              <w10:wrap type="none"/>
            </v:shape>
            <v:shape style="position:absolute;left:4320;top:2645;width:110;height:200" type="#_x0000_t202" filled="false" stroked="false">
              <v:textbox inset="0,0,0,0">
                <w:txbxContent>
                  <w:p>
                    <w:pPr>
                      <w:spacing w:line="199" w:lineRule="exact" w:before="0"/>
                      <w:ind w:left="0" w:right="0" w:firstLine="0"/>
                      <w:jc w:val="left"/>
                      <w:rPr>
                        <w:sz w:val="18"/>
                      </w:rPr>
                    </w:pPr>
                    <w:r>
                      <w:rPr>
                        <w:sz w:val="18"/>
                      </w:rPr>
                      <w:t>0</w:t>
                    </w:r>
                  </w:p>
                </w:txbxContent>
              </v:textbox>
              <w10:wrap type="none"/>
            </v:shape>
            <v:shape style="position:absolute;left:5008;top:2645;width:203;height:200" type="#_x0000_t202" filled="false" stroked="false">
              <v:textbox inset="0,0,0,0">
                <w:txbxContent>
                  <w:p>
                    <w:pPr>
                      <w:spacing w:line="199" w:lineRule="exact" w:before="0"/>
                      <w:ind w:left="0" w:right="0" w:firstLine="0"/>
                      <w:jc w:val="left"/>
                      <w:rPr>
                        <w:sz w:val="18"/>
                      </w:rPr>
                    </w:pPr>
                    <w:r>
                      <w:rPr>
                        <w:sz w:val="18"/>
                      </w:rPr>
                      <w:t>10</w:t>
                    </w:r>
                  </w:p>
                </w:txbxContent>
              </v:textbox>
              <w10:wrap type="none"/>
            </v:shape>
            <v:shape style="position:absolute;left:5740;top:2645;width:203;height:200" type="#_x0000_t202" filled="false" stroked="false">
              <v:textbox inset="0,0,0,0">
                <w:txbxContent>
                  <w:p>
                    <w:pPr>
                      <w:spacing w:line="199" w:lineRule="exact" w:before="0"/>
                      <w:ind w:left="0" w:right="0" w:firstLine="0"/>
                      <w:jc w:val="left"/>
                      <w:rPr>
                        <w:sz w:val="18"/>
                      </w:rPr>
                    </w:pPr>
                    <w:r>
                      <w:rPr>
                        <w:sz w:val="18"/>
                      </w:rPr>
                      <w:t>20</w:t>
                    </w:r>
                  </w:p>
                </w:txbxContent>
              </v:textbox>
              <w10:wrap type="none"/>
            </v:shape>
            <v:shape style="position:absolute;left:6016;top:2645;width:1111;height:490" type="#_x0000_t202" filled="false" stroked="false">
              <v:textbox inset="0,0,0,0">
                <w:txbxContent>
                  <w:p>
                    <w:pPr>
                      <w:spacing w:line="199" w:lineRule="exact" w:before="0"/>
                      <w:ind w:left="0" w:right="11" w:firstLine="0"/>
                      <w:jc w:val="center"/>
                      <w:rPr>
                        <w:sz w:val="18"/>
                      </w:rPr>
                    </w:pPr>
                    <w:r>
                      <w:rPr>
                        <w:sz w:val="18"/>
                      </w:rPr>
                      <w:t>30</w:t>
                    </w:r>
                  </w:p>
                  <w:p>
                    <w:pPr>
                      <w:spacing w:before="60"/>
                      <w:ind w:left="0" w:right="18" w:firstLine="0"/>
                      <w:jc w:val="center"/>
                      <w:rPr>
                        <w:sz w:val="20"/>
                      </w:rPr>
                    </w:pPr>
                    <w:r>
                      <w:rPr>
                        <w:sz w:val="20"/>
                      </w:rPr>
                      <w:t>Umur </w:t>
                    </w:r>
                    <w:r>
                      <w:rPr>
                        <w:spacing w:val="-4"/>
                        <w:sz w:val="20"/>
                      </w:rPr>
                      <w:t>(bulan)</w:t>
                    </w:r>
                  </w:p>
                </w:txbxContent>
              </v:textbox>
              <w10:wrap type="none"/>
            </v:shape>
            <v:shape style="position:absolute;left:7206;top:2645;width:203;height:200" type="#_x0000_t202" filled="false" stroked="false">
              <v:textbox inset="0,0,0,0">
                <w:txbxContent>
                  <w:p>
                    <w:pPr>
                      <w:spacing w:line="199" w:lineRule="exact" w:before="0"/>
                      <w:ind w:left="0" w:right="0" w:firstLine="0"/>
                      <w:jc w:val="left"/>
                      <w:rPr>
                        <w:sz w:val="18"/>
                      </w:rPr>
                    </w:pPr>
                    <w:r>
                      <w:rPr>
                        <w:sz w:val="18"/>
                      </w:rPr>
                      <w:t>40</w:t>
                    </w:r>
                  </w:p>
                </w:txbxContent>
              </v:textbox>
              <w10:wrap type="none"/>
            </v:shape>
            <v:shape style="position:absolute;left:7939;top:2645;width:203;height:200" type="#_x0000_t202" filled="false" stroked="false">
              <v:textbox inset="0,0,0,0">
                <w:txbxContent>
                  <w:p>
                    <w:pPr>
                      <w:spacing w:line="199" w:lineRule="exact" w:before="0"/>
                      <w:ind w:left="0" w:right="0" w:firstLine="0"/>
                      <w:jc w:val="left"/>
                      <w:rPr>
                        <w:sz w:val="18"/>
                      </w:rPr>
                    </w:pPr>
                    <w:r>
                      <w:rPr>
                        <w:sz w:val="18"/>
                      </w:rPr>
                      <w:t>50</w:t>
                    </w:r>
                  </w:p>
                </w:txbxContent>
              </v:textbox>
              <w10:wrap type="none"/>
            </v:shape>
            <v:shape style="position:absolute;left:8672;top:2645;width:203;height:200" type="#_x0000_t202" filled="false" stroked="false">
              <v:textbox inset="0,0,0,0">
                <w:txbxContent>
                  <w:p>
                    <w:pPr>
                      <w:spacing w:line="199" w:lineRule="exact" w:before="0"/>
                      <w:ind w:left="0" w:right="0" w:firstLine="0"/>
                      <w:jc w:val="left"/>
                      <w:rPr>
                        <w:sz w:val="18"/>
                      </w:rPr>
                    </w:pPr>
                    <w:r>
                      <w:rPr>
                        <w:sz w:val="18"/>
                      </w:rPr>
                      <w:t>60</w:t>
                    </w:r>
                  </w:p>
                </w:txbxContent>
              </v:textbox>
              <w10:wrap type="none"/>
            </v:shape>
            <w10:wrap type="none"/>
          </v:group>
        </w:pict>
      </w:r>
      <w:r>
        <w:rPr/>
        <w:pict>
          <v:shape style="position:absolute;margin-left:182.104507pt;margin-top:77.689957pt;width:13.05pt;height:75.75pt;mso-position-horizontal-relative:page;mso-position-vertical-relative:paragraph;z-index:251826176" type="#_x0000_t202" filled="false" stroked="false">
            <v:textbox inset="0,0,0,0" style="layout-flow:vertical;mso-layout-flow-alt:bottom-to-top">
              <w:txbxContent>
                <w:p>
                  <w:pPr>
                    <w:spacing w:before="10"/>
                    <w:ind w:left="20" w:right="0" w:firstLine="0"/>
                    <w:jc w:val="left"/>
                    <w:rPr>
                      <w:sz w:val="20"/>
                    </w:rPr>
                  </w:pPr>
                  <w:r>
                    <w:rPr>
                      <w:sz w:val="20"/>
                    </w:rPr>
                    <w:t>Tinggi Badan (kg)</w:t>
                  </w:r>
                </w:p>
              </w:txbxContent>
            </v:textbox>
            <w10:wrap type="none"/>
          </v:shape>
        </w:pict>
      </w:r>
      <w:r>
        <w:rPr>
          <w:b/>
          <w:sz w:val="24"/>
        </w:rPr>
        <w:t>Gambar 4.1 </w:t>
      </w:r>
      <w:r>
        <w:rPr>
          <w:i/>
          <w:sz w:val="24"/>
        </w:rPr>
        <w:t>Scatterplot </w:t>
      </w:r>
      <w:r>
        <w:rPr>
          <w:sz w:val="24"/>
        </w:rPr>
        <w:t>Data Berat Badan Balita Laki-laki Berdasarkan Umur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after="1"/>
        <w:rPr>
          <w:sz w:val="26"/>
        </w:rPr>
      </w:pPr>
    </w:p>
    <w:tbl>
      <w:tblPr>
        <w:tblW w:w="0" w:type="auto"/>
        <w:jc w:val="left"/>
        <w:tblInd w:w="3613"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top w:w="0" w:type="dxa"/>
          <w:left w:w="0" w:type="dxa"/>
          <w:bottom w:w="0" w:type="dxa"/>
          <w:right w:w="0" w:type="dxa"/>
        </w:tblCellMar>
        <w:tblLook w:val="01E0"/>
      </w:tblPr>
      <w:tblGrid>
        <w:gridCol w:w="732"/>
        <w:gridCol w:w="732"/>
        <w:gridCol w:w="732"/>
        <w:gridCol w:w="734"/>
        <w:gridCol w:w="732"/>
        <w:gridCol w:w="732"/>
      </w:tblGrid>
      <w:tr>
        <w:trPr>
          <w:trHeight w:val="325" w:hRule="atLeast"/>
        </w:trPr>
        <w:tc>
          <w:tcPr>
            <w:tcW w:w="732" w:type="dxa"/>
            <w:tcBorders>
              <w:left w:val="single" w:sz="6" w:space="0" w:color="BEBEBE"/>
            </w:tcBorders>
          </w:tcPr>
          <w:p>
            <w:pPr>
              <w:pStyle w:val="TableParagraph"/>
              <w:spacing w:before="0"/>
              <w:rPr>
                <w:rFonts w:ascii="Times New Roman"/>
                <w:sz w:val="22"/>
              </w:rPr>
            </w:pPr>
          </w:p>
        </w:tc>
        <w:tc>
          <w:tcPr>
            <w:tcW w:w="732" w:type="dxa"/>
          </w:tcPr>
          <w:p>
            <w:pPr>
              <w:pStyle w:val="TableParagraph"/>
              <w:spacing w:before="0"/>
              <w:rPr>
                <w:rFonts w:ascii="Times New Roman"/>
                <w:sz w:val="22"/>
              </w:rPr>
            </w:pPr>
          </w:p>
        </w:tc>
        <w:tc>
          <w:tcPr>
            <w:tcW w:w="732" w:type="dxa"/>
          </w:tcPr>
          <w:p>
            <w:pPr>
              <w:pStyle w:val="TableParagraph"/>
              <w:spacing w:before="0"/>
              <w:rPr>
                <w:rFonts w:ascii="Times New Roman"/>
                <w:sz w:val="22"/>
              </w:rPr>
            </w:pPr>
          </w:p>
        </w:tc>
        <w:tc>
          <w:tcPr>
            <w:tcW w:w="734" w:type="dxa"/>
          </w:tcPr>
          <w:p>
            <w:pPr>
              <w:pStyle w:val="TableParagraph"/>
              <w:spacing w:before="0"/>
              <w:rPr>
                <w:rFonts w:ascii="Times New Roman"/>
                <w:sz w:val="22"/>
              </w:rPr>
            </w:pPr>
          </w:p>
        </w:tc>
        <w:tc>
          <w:tcPr>
            <w:tcW w:w="732" w:type="dxa"/>
          </w:tcPr>
          <w:p>
            <w:pPr>
              <w:pStyle w:val="TableParagraph"/>
              <w:spacing w:before="0"/>
              <w:rPr>
                <w:rFonts w:ascii="Times New Roman"/>
                <w:sz w:val="22"/>
              </w:rPr>
            </w:pPr>
          </w:p>
        </w:tc>
        <w:tc>
          <w:tcPr>
            <w:tcW w:w="732" w:type="dxa"/>
          </w:tcPr>
          <w:p>
            <w:pPr>
              <w:pStyle w:val="TableParagraph"/>
              <w:spacing w:before="0"/>
              <w:rPr>
                <w:rFonts w:ascii="Times New Roman"/>
                <w:sz w:val="22"/>
              </w:rPr>
            </w:pPr>
          </w:p>
        </w:tc>
      </w:tr>
      <w:tr>
        <w:trPr>
          <w:trHeight w:val="328" w:hRule="atLeast"/>
        </w:trPr>
        <w:tc>
          <w:tcPr>
            <w:tcW w:w="732" w:type="dxa"/>
            <w:tcBorders>
              <w:left w:val="single" w:sz="6" w:space="0" w:color="BEBEBE"/>
            </w:tcBorders>
          </w:tcPr>
          <w:p>
            <w:pPr>
              <w:pStyle w:val="TableParagraph"/>
              <w:spacing w:before="0"/>
              <w:rPr>
                <w:rFonts w:ascii="Times New Roman"/>
                <w:sz w:val="22"/>
              </w:rPr>
            </w:pPr>
          </w:p>
        </w:tc>
        <w:tc>
          <w:tcPr>
            <w:tcW w:w="732" w:type="dxa"/>
          </w:tcPr>
          <w:p>
            <w:pPr>
              <w:pStyle w:val="TableParagraph"/>
              <w:spacing w:before="0"/>
              <w:rPr>
                <w:rFonts w:ascii="Times New Roman"/>
                <w:sz w:val="22"/>
              </w:rPr>
            </w:pPr>
          </w:p>
        </w:tc>
        <w:tc>
          <w:tcPr>
            <w:tcW w:w="732" w:type="dxa"/>
          </w:tcPr>
          <w:p>
            <w:pPr>
              <w:pStyle w:val="TableParagraph"/>
              <w:spacing w:before="0"/>
              <w:rPr>
                <w:rFonts w:ascii="Times New Roman"/>
                <w:sz w:val="22"/>
              </w:rPr>
            </w:pPr>
          </w:p>
        </w:tc>
        <w:tc>
          <w:tcPr>
            <w:tcW w:w="734" w:type="dxa"/>
          </w:tcPr>
          <w:p>
            <w:pPr>
              <w:pStyle w:val="TableParagraph"/>
              <w:spacing w:before="0"/>
              <w:rPr>
                <w:rFonts w:ascii="Times New Roman"/>
                <w:sz w:val="22"/>
              </w:rPr>
            </w:pPr>
          </w:p>
        </w:tc>
        <w:tc>
          <w:tcPr>
            <w:tcW w:w="732" w:type="dxa"/>
          </w:tcPr>
          <w:p>
            <w:pPr>
              <w:pStyle w:val="TableParagraph"/>
              <w:spacing w:before="0"/>
              <w:rPr>
                <w:rFonts w:ascii="Times New Roman"/>
                <w:sz w:val="22"/>
              </w:rPr>
            </w:pPr>
          </w:p>
        </w:tc>
        <w:tc>
          <w:tcPr>
            <w:tcW w:w="732" w:type="dxa"/>
          </w:tcPr>
          <w:p>
            <w:pPr>
              <w:pStyle w:val="TableParagraph"/>
              <w:spacing w:before="0"/>
              <w:rPr>
                <w:rFonts w:ascii="Times New Roman"/>
                <w:sz w:val="22"/>
              </w:rPr>
            </w:pPr>
          </w:p>
        </w:tc>
      </w:tr>
      <w:tr>
        <w:trPr>
          <w:trHeight w:val="328" w:hRule="atLeast"/>
        </w:trPr>
        <w:tc>
          <w:tcPr>
            <w:tcW w:w="732" w:type="dxa"/>
            <w:tcBorders>
              <w:left w:val="single" w:sz="6" w:space="0" w:color="BEBEBE"/>
              <w:bottom w:val="single" w:sz="6" w:space="0" w:color="BEBEBE"/>
            </w:tcBorders>
          </w:tcPr>
          <w:p>
            <w:pPr>
              <w:pStyle w:val="TableParagraph"/>
              <w:spacing w:before="0"/>
              <w:rPr>
                <w:rFonts w:ascii="Times New Roman"/>
                <w:sz w:val="22"/>
              </w:rPr>
            </w:pPr>
          </w:p>
        </w:tc>
        <w:tc>
          <w:tcPr>
            <w:tcW w:w="732" w:type="dxa"/>
            <w:tcBorders>
              <w:bottom w:val="single" w:sz="6" w:space="0" w:color="BEBEBE"/>
            </w:tcBorders>
          </w:tcPr>
          <w:p>
            <w:pPr>
              <w:pStyle w:val="TableParagraph"/>
              <w:spacing w:before="0"/>
              <w:rPr>
                <w:rFonts w:ascii="Times New Roman"/>
                <w:sz w:val="22"/>
              </w:rPr>
            </w:pPr>
          </w:p>
        </w:tc>
        <w:tc>
          <w:tcPr>
            <w:tcW w:w="732" w:type="dxa"/>
            <w:tcBorders>
              <w:bottom w:val="single" w:sz="6" w:space="0" w:color="BEBEBE"/>
            </w:tcBorders>
          </w:tcPr>
          <w:p>
            <w:pPr>
              <w:pStyle w:val="TableParagraph"/>
              <w:spacing w:before="0"/>
              <w:rPr>
                <w:rFonts w:ascii="Times New Roman"/>
                <w:sz w:val="22"/>
              </w:rPr>
            </w:pPr>
          </w:p>
        </w:tc>
        <w:tc>
          <w:tcPr>
            <w:tcW w:w="734" w:type="dxa"/>
            <w:tcBorders>
              <w:bottom w:val="single" w:sz="6" w:space="0" w:color="BEBEBE"/>
            </w:tcBorders>
          </w:tcPr>
          <w:p>
            <w:pPr>
              <w:pStyle w:val="TableParagraph"/>
              <w:spacing w:before="0"/>
              <w:rPr>
                <w:rFonts w:ascii="Times New Roman"/>
                <w:sz w:val="22"/>
              </w:rPr>
            </w:pPr>
          </w:p>
        </w:tc>
        <w:tc>
          <w:tcPr>
            <w:tcW w:w="732" w:type="dxa"/>
            <w:tcBorders>
              <w:bottom w:val="single" w:sz="6" w:space="0" w:color="BEBEBE"/>
            </w:tcBorders>
          </w:tcPr>
          <w:p>
            <w:pPr>
              <w:pStyle w:val="TableParagraph"/>
              <w:spacing w:before="0"/>
              <w:rPr>
                <w:rFonts w:ascii="Times New Roman"/>
                <w:sz w:val="22"/>
              </w:rPr>
            </w:pPr>
          </w:p>
        </w:tc>
        <w:tc>
          <w:tcPr>
            <w:tcW w:w="732" w:type="dxa"/>
            <w:tcBorders>
              <w:bottom w:val="single" w:sz="6" w:space="0" w:color="BEBEBE"/>
            </w:tcBorders>
          </w:tcPr>
          <w:p>
            <w:pPr>
              <w:pStyle w:val="TableParagraph"/>
              <w:spacing w:before="0"/>
              <w:rPr>
                <w:rFonts w:ascii="Times New Roman"/>
                <w:sz w:val="22"/>
              </w:rPr>
            </w:pPr>
          </w:p>
        </w:tc>
      </w:tr>
    </w:tbl>
    <w:p>
      <w:pPr>
        <w:spacing w:after="0"/>
        <w:rPr>
          <w:rFonts w:ascii="Times New Roman"/>
          <w:sz w:val="22"/>
        </w:rPr>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spacing w:before="90"/>
        <w:ind w:left="0" w:right="1828" w:firstLine="0"/>
        <w:jc w:val="right"/>
        <w:rPr>
          <w:sz w:val="24"/>
        </w:rPr>
      </w:pPr>
      <w:r>
        <w:rPr/>
        <w:pict>
          <v:group style="position:absolute;margin-left:169.559998pt;margin-top:24.923141pt;width:284.4pt;height:128.5500pt;mso-position-horizontal-relative:page;mso-position-vertical-relative:paragraph;z-index:-296868864" coordorigin="3391,498" coordsize="5688,2571">
            <v:shape style="position:absolute;left:4217;top:1282;width:4601;height:896" type="#_x0000_t75" stroked="false">
              <v:imagedata r:id="rId94" o:title=""/>
            </v:shape>
            <v:rect style="position:absolute;left:3400;top:508;width:5669;height:2552" filled="false" stroked="true" strokeweight=".96pt" strokecolor="#000000">
              <v:stroke dashstyle="solid"/>
            </v:rect>
            <v:shape style="position:absolute;left:4754;top:669;width:2984;height:266" type="#_x0000_t202" filled="false" stroked="false">
              <v:textbox inset="0,0,0,0">
                <w:txbxContent>
                  <w:p>
                    <w:pPr>
                      <w:spacing w:line="266" w:lineRule="exact" w:before="0"/>
                      <w:ind w:left="0" w:right="0" w:firstLine="0"/>
                      <w:jc w:val="left"/>
                      <w:rPr>
                        <w:sz w:val="24"/>
                      </w:rPr>
                    </w:pPr>
                    <w:r>
                      <w:rPr>
                        <w:sz w:val="24"/>
                      </w:rPr>
                      <w:t>Berat Badan Balita Perempuan</w:t>
                    </w:r>
                  </w:p>
                </w:txbxContent>
              </v:textbox>
              <w10:wrap type="none"/>
            </v:shape>
            <v:shape style="position:absolute;left:3942;top:1081;width:203;height:1229" type="#_x0000_t202" filled="false" stroked="false">
              <v:textbox inset="0,0,0,0">
                <w:txbxContent>
                  <w:p>
                    <w:pPr>
                      <w:spacing w:line="199" w:lineRule="exact" w:before="0"/>
                      <w:ind w:left="0" w:right="0" w:firstLine="0"/>
                      <w:jc w:val="left"/>
                      <w:rPr>
                        <w:sz w:val="18"/>
                      </w:rPr>
                    </w:pPr>
                    <w:r>
                      <w:rPr>
                        <w:sz w:val="18"/>
                      </w:rPr>
                      <w:t>30</w:t>
                    </w:r>
                  </w:p>
                  <w:p>
                    <w:pPr>
                      <w:spacing w:before="136"/>
                      <w:ind w:left="0" w:right="0" w:firstLine="0"/>
                      <w:jc w:val="left"/>
                      <w:rPr>
                        <w:sz w:val="18"/>
                      </w:rPr>
                    </w:pPr>
                    <w:r>
                      <w:rPr>
                        <w:sz w:val="18"/>
                      </w:rPr>
                      <w:t>20</w:t>
                    </w:r>
                  </w:p>
                  <w:p>
                    <w:pPr>
                      <w:spacing w:before="136"/>
                      <w:ind w:left="0" w:right="0" w:firstLine="0"/>
                      <w:jc w:val="left"/>
                      <w:rPr>
                        <w:sz w:val="18"/>
                      </w:rPr>
                    </w:pPr>
                    <w:r>
                      <w:rPr>
                        <w:sz w:val="18"/>
                      </w:rPr>
                      <w:t>10</w:t>
                    </w:r>
                  </w:p>
                  <w:p>
                    <w:pPr>
                      <w:spacing w:before="136"/>
                      <w:ind w:left="90" w:right="0" w:firstLine="0"/>
                      <w:jc w:val="left"/>
                      <w:rPr>
                        <w:sz w:val="18"/>
                      </w:rPr>
                    </w:pPr>
                    <w:r>
                      <w:rPr>
                        <w:sz w:val="18"/>
                      </w:rPr>
                      <w:t>0</w:t>
                    </w:r>
                  </w:p>
                </w:txbxContent>
              </v:textbox>
              <w10:wrap type="none"/>
            </v:shape>
            <v:shape style="position:absolute;left:4230;top:2321;width:110;height:200" type="#_x0000_t202" filled="false" stroked="false">
              <v:textbox inset="0,0,0,0">
                <w:txbxContent>
                  <w:p>
                    <w:pPr>
                      <w:spacing w:line="199" w:lineRule="exact" w:before="0"/>
                      <w:ind w:left="0" w:right="0" w:firstLine="0"/>
                      <w:jc w:val="left"/>
                      <w:rPr>
                        <w:sz w:val="18"/>
                      </w:rPr>
                    </w:pPr>
                    <w:r>
                      <w:rPr>
                        <w:sz w:val="18"/>
                      </w:rPr>
                      <w:t>0</w:t>
                    </w:r>
                  </w:p>
                </w:txbxContent>
              </v:textbox>
              <w10:wrap type="none"/>
            </v:shape>
            <v:shape style="position:absolute;left:4933;top:2321;width:203;height:200" type="#_x0000_t202" filled="false" stroked="false">
              <v:textbox inset="0,0,0,0">
                <w:txbxContent>
                  <w:p>
                    <w:pPr>
                      <w:spacing w:line="199" w:lineRule="exact" w:before="0"/>
                      <w:ind w:left="0" w:right="0" w:firstLine="0"/>
                      <w:jc w:val="left"/>
                      <w:rPr>
                        <w:sz w:val="18"/>
                      </w:rPr>
                    </w:pPr>
                    <w:r>
                      <w:rPr>
                        <w:sz w:val="18"/>
                      </w:rPr>
                      <w:t>10</w:t>
                    </w:r>
                  </w:p>
                </w:txbxContent>
              </v:textbox>
              <w10:wrap type="none"/>
            </v:shape>
            <v:shape style="position:absolute;left:5680;top:2321;width:203;height:200" type="#_x0000_t202" filled="false" stroked="false">
              <v:textbox inset="0,0,0,0">
                <w:txbxContent>
                  <w:p>
                    <w:pPr>
                      <w:spacing w:line="199" w:lineRule="exact" w:before="0"/>
                      <w:ind w:left="0" w:right="0" w:firstLine="0"/>
                      <w:jc w:val="left"/>
                      <w:rPr>
                        <w:sz w:val="18"/>
                      </w:rPr>
                    </w:pPr>
                    <w:r>
                      <w:rPr>
                        <w:sz w:val="18"/>
                      </w:rPr>
                      <w:t>20</w:t>
                    </w:r>
                  </w:p>
                </w:txbxContent>
              </v:textbox>
              <w10:wrap type="none"/>
            </v:shape>
            <v:shape style="position:absolute;left:5971;top:2321;width:1111;height:490" type="#_x0000_t202" filled="false" stroked="false">
              <v:textbox inset="0,0,0,0">
                <w:txbxContent>
                  <w:p>
                    <w:pPr>
                      <w:spacing w:line="199" w:lineRule="exact" w:before="0"/>
                      <w:ind w:left="0" w:right="11" w:firstLine="0"/>
                      <w:jc w:val="center"/>
                      <w:rPr>
                        <w:sz w:val="18"/>
                      </w:rPr>
                    </w:pPr>
                    <w:r>
                      <w:rPr>
                        <w:sz w:val="18"/>
                      </w:rPr>
                      <w:t>30</w:t>
                    </w:r>
                  </w:p>
                  <w:p>
                    <w:pPr>
                      <w:spacing w:before="60"/>
                      <w:ind w:left="0" w:right="18" w:firstLine="0"/>
                      <w:jc w:val="center"/>
                      <w:rPr>
                        <w:sz w:val="20"/>
                      </w:rPr>
                    </w:pPr>
                    <w:r>
                      <w:rPr>
                        <w:sz w:val="20"/>
                      </w:rPr>
                      <w:t>Umur </w:t>
                    </w:r>
                    <w:r>
                      <w:rPr>
                        <w:spacing w:val="-4"/>
                        <w:sz w:val="20"/>
                      </w:rPr>
                      <w:t>(bulan)</w:t>
                    </w:r>
                  </w:p>
                </w:txbxContent>
              </v:textbox>
              <w10:wrap type="none"/>
            </v:shape>
            <v:shape style="position:absolute;left:7176;top:2321;width:203;height:200" type="#_x0000_t202" filled="false" stroked="false">
              <v:textbox inset="0,0,0,0">
                <w:txbxContent>
                  <w:p>
                    <w:pPr>
                      <w:spacing w:line="199" w:lineRule="exact" w:before="0"/>
                      <w:ind w:left="0" w:right="0" w:firstLine="0"/>
                      <w:jc w:val="left"/>
                      <w:rPr>
                        <w:sz w:val="18"/>
                      </w:rPr>
                    </w:pPr>
                    <w:r>
                      <w:rPr>
                        <w:sz w:val="18"/>
                      </w:rPr>
                      <w:t>40</w:t>
                    </w:r>
                  </w:p>
                </w:txbxContent>
              </v:textbox>
              <w10:wrap type="none"/>
            </v:shape>
            <v:shape style="position:absolute;left:7924;top:2321;width:203;height:200" type="#_x0000_t202" filled="false" stroked="false">
              <v:textbox inset="0,0,0,0">
                <w:txbxContent>
                  <w:p>
                    <w:pPr>
                      <w:spacing w:line="199" w:lineRule="exact" w:before="0"/>
                      <w:ind w:left="0" w:right="0" w:firstLine="0"/>
                      <w:jc w:val="left"/>
                      <w:rPr>
                        <w:sz w:val="18"/>
                      </w:rPr>
                    </w:pPr>
                    <w:r>
                      <w:rPr>
                        <w:sz w:val="18"/>
                      </w:rPr>
                      <w:t>50</w:t>
                    </w:r>
                  </w:p>
                </w:txbxContent>
              </v:textbox>
              <w10:wrap type="none"/>
            </v:shape>
            <v:shape style="position:absolute;left:8672;top:2321;width:203;height:200" type="#_x0000_t202" filled="false" stroked="false">
              <v:textbox inset="0,0,0,0">
                <w:txbxContent>
                  <w:p>
                    <w:pPr>
                      <w:spacing w:line="199" w:lineRule="exact" w:before="0"/>
                      <w:ind w:left="0" w:right="0" w:firstLine="0"/>
                      <w:jc w:val="left"/>
                      <w:rPr>
                        <w:sz w:val="18"/>
                      </w:rPr>
                    </w:pPr>
                    <w:r>
                      <w:rPr>
                        <w:sz w:val="18"/>
                      </w:rPr>
                      <w:t>60</w:t>
                    </w:r>
                  </w:p>
                </w:txbxContent>
              </v:textbox>
              <w10:wrap type="none"/>
            </v:shape>
            <w10:wrap type="none"/>
          </v:group>
        </w:pict>
      </w:r>
      <w:r>
        <w:rPr/>
        <w:pict>
          <v:shape style="position:absolute;margin-left:182.104507pt;margin-top:61.529133pt;width:13.05pt;height:70.7pt;mso-position-horizontal-relative:page;mso-position-vertical-relative:paragraph;z-index:251849728" type="#_x0000_t202" filled="false" stroked="false">
            <v:textbox inset="0,0,0,0" style="layout-flow:vertical;mso-layout-flow-alt:bottom-to-top">
              <w:txbxContent>
                <w:p>
                  <w:pPr>
                    <w:spacing w:before="10"/>
                    <w:ind w:left="20" w:right="0" w:firstLine="0"/>
                    <w:jc w:val="left"/>
                    <w:rPr>
                      <w:sz w:val="20"/>
                    </w:rPr>
                  </w:pPr>
                  <w:r>
                    <w:rPr>
                      <w:sz w:val="20"/>
                    </w:rPr>
                    <w:t>Berat Badan (kg)</w:t>
                  </w:r>
                </w:p>
              </w:txbxContent>
            </v:textbox>
            <w10:wrap type="none"/>
          </v:shape>
        </w:pict>
      </w:r>
      <w:r>
        <w:rPr>
          <w:b/>
          <w:sz w:val="24"/>
        </w:rPr>
        <w:t>Gambar 4.2 </w:t>
      </w:r>
      <w:r>
        <w:rPr>
          <w:i/>
          <w:sz w:val="24"/>
        </w:rPr>
        <w:t>Scatterplot </w:t>
      </w:r>
      <w:r>
        <w:rPr>
          <w:sz w:val="24"/>
        </w:rPr>
        <w:t>Data Tinggi Badan Balita Laki-laki Berdasarkan</w:t>
      </w:r>
      <w:r>
        <w:rPr>
          <w:spacing w:val="-13"/>
          <w:sz w:val="24"/>
        </w:rPr>
        <w:t> </w:t>
      </w:r>
      <w:r>
        <w:rPr>
          <w:sz w:val="24"/>
        </w:rPr>
        <w:t>Umur</w:t>
      </w:r>
    </w:p>
    <w:p>
      <w:pPr>
        <w:pStyle w:val="BodyText"/>
        <w:rPr>
          <w:sz w:val="20"/>
        </w:rPr>
      </w:pPr>
    </w:p>
    <w:p>
      <w:pPr>
        <w:pStyle w:val="BodyText"/>
        <w:rPr>
          <w:sz w:val="20"/>
        </w:rPr>
      </w:pPr>
    </w:p>
    <w:p>
      <w:pPr>
        <w:pStyle w:val="BodyText"/>
        <w:rPr>
          <w:sz w:val="20"/>
        </w:rPr>
      </w:pPr>
    </w:p>
    <w:p>
      <w:pPr>
        <w:pStyle w:val="BodyText"/>
        <w:spacing w:before="7"/>
        <w:rPr>
          <w:sz w:val="10"/>
        </w:rPr>
      </w:pPr>
    </w:p>
    <w:tbl>
      <w:tblPr>
        <w:tblW w:w="0" w:type="auto"/>
        <w:jc w:val="left"/>
        <w:tblInd w:w="3522"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top w:w="0" w:type="dxa"/>
          <w:left w:w="0" w:type="dxa"/>
          <w:bottom w:w="0" w:type="dxa"/>
          <w:right w:w="0" w:type="dxa"/>
        </w:tblCellMar>
        <w:tblLook w:val="01E0"/>
      </w:tblPr>
      <w:tblGrid>
        <w:gridCol w:w="749"/>
        <w:gridCol w:w="747"/>
        <w:gridCol w:w="749"/>
        <w:gridCol w:w="747"/>
        <w:gridCol w:w="749"/>
        <w:gridCol w:w="747"/>
      </w:tblGrid>
      <w:tr>
        <w:trPr>
          <w:trHeight w:val="328" w:hRule="atLeast"/>
        </w:trPr>
        <w:tc>
          <w:tcPr>
            <w:tcW w:w="749" w:type="dxa"/>
            <w:tcBorders>
              <w:left w:val="single" w:sz="6" w:space="0" w:color="BEBEBE"/>
            </w:tcBorders>
          </w:tcPr>
          <w:p>
            <w:pPr>
              <w:pStyle w:val="TableParagraph"/>
              <w:spacing w:before="0"/>
              <w:rPr>
                <w:rFonts w:ascii="Times New Roman"/>
                <w:sz w:val="22"/>
              </w:rPr>
            </w:pPr>
          </w:p>
        </w:tc>
        <w:tc>
          <w:tcPr>
            <w:tcW w:w="747" w:type="dxa"/>
          </w:tcPr>
          <w:p>
            <w:pPr>
              <w:pStyle w:val="TableParagraph"/>
              <w:spacing w:before="0"/>
              <w:rPr>
                <w:rFonts w:ascii="Times New Roman"/>
                <w:sz w:val="22"/>
              </w:rPr>
            </w:pPr>
          </w:p>
        </w:tc>
        <w:tc>
          <w:tcPr>
            <w:tcW w:w="749" w:type="dxa"/>
          </w:tcPr>
          <w:p>
            <w:pPr>
              <w:pStyle w:val="TableParagraph"/>
              <w:spacing w:before="0"/>
              <w:rPr>
                <w:rFonts w:ascii="Times New Roman"/>
                <w:sz w:val="22"/>
              </w:rPr>
            </w:pPr>
          </w:p>
        </w:tc>
        <w:tc>
          <w:tcPr>
            <w:tcW w:w="747" w:type="dxa"/>
          </w:tcPr>
          <w:p>
            <w:pPr>
              <w:pStyle w:val="TableParagraph"/>
              <w:spacing w:before="0"/>
              <w:rPr>
                <w:rFonts w:ascii="Times New Roman"/>
                <w:sz w:val="22"/>
              </w:rPr>
            </w:pPr>
          </w:p>
        </w:tc>
        <w:tc>
          <w:tcPr>
            <w:tcW w:w="749" w:type="dxa"/>
          </w:tcPr>
          <w:p>
            <w:pPr>
              <w:pStyle w:val="TableParagraph"/>
              <w:spacing w:before="0"/>
              <w:rPr>
                <w:rFonts w:ascii="Times New Roman"/>
                <w:sz w:val="22"/>
              </w:rPr>
            </w:pPr>
          </w:p>
        </w:tc>
        <w:tc>
          <w:tcPr>
            <w:tcW w:w="747" w:type="dxa"/>
          </w:tcPr>
          <w:p>
            <w:pPr>
              <w:pStyle w:val="TableParagraph"/>
              <w:spacing w:before="0"/>
              <w:rPr>
                <w:rFonts w:ascii="Times New Roman"/>
                <w:sz w:val="22"/>
              </w:rPr>
            </w:pPr>
          </w:p>
        </w:tc>
      </w:tr>
      <w:tr>
        <w:trPr>
          <w:trHeight w:val="328" w:hRule="atLeast"/>
        </w:trPr>
        <w:tc>
          <w:tcPr>
            <w:tcW w:w="749" w:type="dxa"/>
            <w:tcBorders>
              <w:left w:val="single" w:sz="6" w:space="0" w:color="BEBEBE"/>
            </w:tcBorders>
          </w:tcPr>
          <w:p>
            <w:pPr>
              <w:pStyle w:val="TableParagraph"/>
              <w:spacing w:before="0"/>
              <w:rPr>
                <w:rFonts w:ascii="Times New Roman"/>
                <w:sz w:val="22"/>
              </w:rPr>
            </w:pPr>
          </w:p>
        </w:tc>
        <w:tc>
          <w:tcPr>
            <w:tcW w:w="747" w:type="dxa"/>
          </w:tcPr>
          <w:p>
            <w:pPr>
              <w:pStyle w:val="TableParagraph"/>
              <w:spacing w:before="0"/>
              <w:rPr>
                <w:rFonts w:ascii="Times New Roman"/>
                <w:sz w:val="22"/>
              </w:rPr>
            </w:pPr>
          </w:p>
        </w:tc>
        <w:tc>
          <w:tcPr>
            <w:tcW w:w="749" w:type="dxa"/>
          </w:tcPr>
          <w:p>
            <w:pPr>
              <w:pStyle w:val="TableParagraph"/>
              <w:spacing w:before="0"/>
              <w:rPr>
                <w:rFonts w:ascii="Times New Roman"/>
                <w:sz w:val="22"/>
              </w:rPr>
            </w:pPr>
          </w:p>
        </w:tc>
        <w:tc>
          <w:tcPr>
            <w:tcW w:w="747" w:type="dxa"/>
          </w:tcPr>
          <w:p>
            <w:pPr>
              <w:pStyle w:val="TableParagraph"/>
              <w:spacing w:before="0"/>
              <w:rPr>
                <w:rFonts w:ascii="Times New Roman"/>
                <w:sz w:val="22"/>
              </w:rPr>
            </w:pPr>
          </w:p>
        </w:tc>
        <w:tc>
          <w:tcPr>
            <w:tcW w:w="749" w:type="dxa"/>
          </w:tcPr>
          <w:p>
            <w:pPr>
              <w:pStyle w:val="TableParagraph"/>
              <w:spacing w:before="0"/>
              <w:rPr>
                <w:rFonts w:ascii="Times New Roman"/>
                <w:sz w:val="22"/>
              </w:rPr>
            </w:pPr>
          </w:p>
        </w:tc>
        <w:tc>
          <w:tcPr>
            <w:tcW w:w="747" w:type="dxa"/>
          </w:tcPr>
          <w:p>
            <w:pPr>
              <w:pStyle w:val="TableParagraph"/>
              <w:spacing w:before="0"/>
              <w:rPr>
                <w:rFonts w:ascii="Times New Roman"/>
                <w:sz w:val="22"/>
              </w:rPr>
            </w:pPr>
          </w:p>
        </w:tc>
      </w:tr>
      <w:tr>
        <w:trPr>
          <w:trHeight w:val="328" w:hRule="atLeast"/>
        </w:trPr>
        <w:tc>
          <w:tcPr>
            <w:tcW w:w="749" w:type="dxa"/>
            <w:tcBorders>
              <w:left w:val="single" w:sz="6" w:space="0" w:color="BEBEBE"/>
              <w:bottom w:val="single" w:sz="6" w:space="0" w:color="BEBEBE"/>
            </w:tcBorders>
          </w:tcPr>
          <w:p>
            <w:pPr>
              <w:pStyle w:val="TableParagraph"/>
              <w:spacing w:before="0"/>
              <w:rPr>
                <w:rFonts w:ascii="Times New Roman"/>
                <w:sz w:val="22"/>
              </w:rPr>
            </w:pPr>
          </w:p>
        </w:tc>
        <w:tc>
          <w:tcPr>
            <w:tcW w:w="747" w:type="dxa"/>
            <w:tcBorders>
              <w:bottom w:val="single" w:sz="6" w:space="0" w:color="BEBEBE"/>
            </w:tcBorders>
          </w:tcPr>
          <w:p>
            <w:pPr>
              <w:pStyle w:val="TableParagraph"/>
              <w:spacing w:before="0"/>
              <w:rPr>
                <w:rFonts w:ascii="Times New Roman"/>
                <w:sz w:val="22"/>
              </w:rPr>
            </w:pPr>
          </w:p>
        </w:tc>
        <w:tc>
          <w:tcPr>
            <w:tcW w:w="749" w:type="dxa"/>
            <w:tcBorders>
              <w:bottom w:val="single" w:sz="6" w:space="0" w:color="BEBEBE"/>
            </w:tcBorders>
          </w:tcPr>
          <w:p>
            <w:pPr>
              <w:pStyle w:val="TableParagraph"/>
              <w:spacing w:before="0"/>
              <w:rPr>
                <w:rFonts w:ascii="Times New Roman"/>
                <w:sz w:val="22"/>
              </w:rPr>
            </w:pPr>
          </w:p>
        </w:tc>
        <w:tc>
          <w:tcPr>
            <w:tcW w:w="747" w:type="dxa"/>
            <w:tcBorders>
              <w:bottom w:val="single" w:sz="6" w:space="0" w:color="BEBEBE"/>
            </w:tcBorders>
          </w:tcPr>
          <w:p>
            <w:pPr>
              <w:pStyle w:val="TableParagraph"/>
              <w:spacing w:before="0"/>
              <w:rPr>
                <w:rFonts w:ascii="Times New Roman"/>
                <w:sz w:val="22"/>
              </w:rPr>
            </w:pPr>
          </w:p>
        </w:tc>
        <w:tc>
          <w:tcPr>
            <w:tcW w:w="749" w:type="dxa"/>
            <w:tcBorders>
              <w:bottom w:val="single" w:sz="6" w:space="0" w:color="BEBEBE"/>
            </w:tcBorders>
          </w:tcPr>
          <w:p>
            <w:pPr>
              <w:pStyle w:val="TableParagraph"/>
              <w:spacing w:before="0"/>
              <w:rPr>
                <w:rFonts w:ascii="Times New Roman"/>
                <w:sz w:val="22"/>
              </w:rPr>
            </w:pPr>
          </w:p>
        </w:tc>
        <w:tc>
          <w:tcPr>
            <w:tcW w:w="747" w:type="dxa"/>
            <w:tcBorders>
              <w:bottom w:val="single" w:sz="6" w:space="0" w:color="BEBEBE"/>
            </w:tcBorders>
          </w:tcPr>
          <w:p>
            <w:pPr>
              <w:pStyle w:val="TableParagraph"/>
              <w:spacing w:before="0"/>
              <w:rPr>
                <w:rFonts w:ascii="Times New Roman"/>
                <w:sz w:val="22"/>
              </w:rPr>
            </w:pPr>
          </w:p>
        </w:tc>
      </w:tr>
    </w:tbl>
    <w:p>
      <w:pPr>
        <w:pStyle w:val="BodyText"/>
        <w:rPr>
          <w:sz w:val="26"/>
        </w:rPr>
      </w:pPr>
    </w:p>
    <w:p>
      <w:pPr>
        <w:pStyle w:val="BodyText"/>
        <w:rPr>
          <w:sz w:val="26"/>
        </w:rPr>
      </w:pPr>
    </w:p>
    <w:p>
      <w:pPr>
        <w:pStyle w:val="BodyText"/>
        <w:rPr>
          <w:sz w:val="35"/>
        </w:rPr>
      </w:pPr>
    </w:p>
    <w:p>
      <w:pPr>
        <w:spacing w:before="0"/>
        <w:ind w:left="0" w:right="1789" w:firstLine="0"/>
        <w:jc w:val="right"/>
        <w:rPr>
          <w:sz w:val="24"/>
        </w:rPr>
      </w:pPr>
      <w:r>
        <w:rPr/>
        <w:pict>
          <v:group style="position:absolute;margin-left:169.559998pt;margin-top:41.153137pt;width:284.4pt;height:128.5500pt;mso-position-horizontal-relative:page;mso-position-vertical-relative:paragraph;z-index:-296858624" coordorigin="3391,823" coordsize="5688,2571">
            <v:shape style="position:absolute;left:4308;top:1691;width:4510;height:596" type="#_x0000_t75" stroked="false">
              <v:imagedata r:id="rId95" o:title=""/>
            </v:shape>
            <v:rect style="position:absolute;left:3400;top:832;width:5669;height:2552" filled="false" stroked="true" strokeweight=".96pt" strokecolor="#000000">
              <v:stroke dashstyle="solid"/>
            </v:rect>
            <v:shape style="position:absolute;left:4698;top:992;width:3094;height:266" type="#_x0000_t202" filled="false" stroked="false">
              <v:textbox inset="0,0,0,0">
                <w:txbxContent>
                  <w:p>
                    <w:pPr>
                      <w:spacing w:line="266" w:lineRule="exact" w:before="0"/>
                      <w:ind w:left="0" w:right="0" w:firstLine="0"/>
                      <w:jc w:val="left"/>
                      <w:rPr>
                        <w:sz w:val="24"/>
                      </w:rPr>
                    </w:pPr>
                    <w:r>
                      <w:rPr>
                        <w:sz w:val="24"/>
                      </w:rPr>
                      <w:t>Tinggi Badan Balita Perempuan</w:t>
                    </w:r>
                  </w:p>
                </w:txbxContent>
              </v:textbox>
              <w10:wrap type="none"/>
            </v:shape>
            <v:shape style="position:absolute;left:3942;top:1405;width:293;height:1228" type="#_x0000_t202" filled="false" stroked="false">
              <v:textbox inset="0,0,0,0">
                <w:txbxContent>
                  <w:p>
                    <w:pPr>
                      <w:spacing w:line="199" w:lineRule="exact" w:before="0"/>
                      <w:ind w:left="0" w:right="0" w:firstLine="0"/>
                      <w:jc w:val="left"/>
                      <w:rPr>
                        <w:sz w:val="18"/>
                      </w:rPr>
                    </w:pPr>
                    <w:r>
                      <w:rPr>
                        <w:sz w:val="18"/>
                      </w:rPr>
                      <w:t>150</w:t>
                    </w:r>
                  </w:p>
                  <w:p>
                    <w:pPr>
                      <w:spacing w:before="136"/>
                      <w:ind w:left="0" w:right="20" w:firstLine="0"/>
                      <w:jc w:val="right"/>
                      <w:rPr>
                        <w:sz w:val="18"/>
                      </w:rPr>
                    </w:pPr>
                    <w:r>
                      <w:rPr>
                        <w:spacing w:val="-1"/>
                        <w:sz w:val="18"/>
                      </w:rPr>
                      <w:t>100</w:t>
                    </w:r>
                  </w:p>
                  <w:p>
                    <w:pPr>
                      <w:spacing w:before="136"/>
                      <w:ind w:left="0" w:right="18" w:firstLine="0"/>
                      <w:jc w:val="right"/>
                      <w:rPr>
                        <w:sz w:val="18"/>
                      </w:rPr>
                    </w:pPr>
                    <w:r>
                      <w:rPr>
                        <w:sz w:val="18"/>
                      </w:rPr>
                      <w:t>50</w:t>
                    </w:r>
                  </w:p>
                  <w:p>
                    <w:pPr>
                      <w:spacing w:before="135"/>
                      <w:ind w:left="0" w:right="20" w:firstLine="0"/>
                      <w:jc w:val="right"/>
                      <w:rPr>
                        <w:sz w:val="18"/>
                      </w:rPr>
                    </w:pPr>
                    <w:r>
                      <w:rPr>
                        <w:sz w:val="18"/>
                      </w:rPr>
                      <w:t>0</w:t>
                    </w:r>
                  </w:p>
                </w:txbxContent>
              </v:textbox>
              <w10:wrap type="none"/>
            </v:shape>
            <v:shape style="position:absolute;left:4320;top:2646;width:110;height:200" type="#_x0000_t202" filled="false" stroked="false">
              <v:textbox inset="0,0,0,0">
                <w:txbxContent>
                  <w:p>
                    <w:pPr>
                      <w:spacing w:line="199" w:lineRule="exact" w:before="0"/>
                      <w:ind w:left="0" w:right="0" w:firstLine="0"/>
                      <w:jc w:val="left"/>
                      <w:rPr>
                        <w:sz w:val="18"/>
                      </w:rPr>
                    </w:pPr>
                    <w:r>
                      <w:rPr>
                        <w:sz w:val="18"/>
                      </w:rPr>
                      <w:t>0</w:t>
                    </w:r>
                  </w:p>
                </w:txbxContent>
              </v:textbox>
              <w10:wrap type="none"/>
            </v:shape>
            <v:shape style="position:absolute;left:5008;top:2646;width:203;height:200" type="#_x0000_t202" filled="false" stroked="false">
              <v:textbox inset="0,0,0,0">
                <w:txbxContent>
                  <w:p>
                    <w:pPr>
                      <w:spacing w:line="199" w:lineRule="exact" w:before="0"/>
                      <w:ind w:left="0" w:right="0" w:firstLine="0"/>
                      <w:jc w:val="left"/>
                      <w:rPr>
                        <w:sz w:val="18"/>
                      </w:rPr>
                    </w:pPr>
                    <w:r>
                      <w:rPr>
                        <w:sz w:val="18"/>
                      </w:rPr>
                      <w:t>10</w:t>
                    </w:r>
                  </w:p>
                </w:txbxContent>
              </v:textbox>
              <w10:wrap type="none"/>
            </v:shape>
            <v:shape style="position:absolute;left:5740;top:2646;width:203;height:200" type="#_x0000_t202" filled="false" stroked="false">
              <v:textbox inset="0,0,0,0">
                <w:txbxContent>
                  <w:p>
                    <w:pPr>
                      <w:spacing w:line="199" w:lineRule="exact" w:before="0"/>
                      <w:ind w:left="0" w:right="0" w:firstLine="0"/>
                      <w:jc w:val="left"/>
                      <w:rPr>
                        <w:sz w:val="18"/>
                      </w:rPr>
                    </w:pPr>
                    <w:r>
                      <w:rPr>
                        <w:sz w:val="18"/>
                      </w:rPr>
                      <w:t>20</w:t>
                    </w:r>
                  </w:p>
                </w:txbxContent>
              </v:textbox>
              <w10:wrap type="none"/>
            </v:shape>
            <v:shape style="position:absolute;left:6016;top:2646;width:1111;height:490" type="#_x0000_t202" filled="false" stroked="false">
              <v:textbox inset="0,0,0,0">
                <w:txbxContent>
                  <w:p>
                    <w:pPr>
                      <w:spacing w:line="199" w:lineRule="exact" w:before="0"/>
                      <w:ind w:left="0" w:right="11" w:firstLine="0"/>
                      <w:jc w:val="center"/>
                      <w:rPr>
                        <w:sz w:val="18"/>
                      </w:rPr>
                    </w:pPr>
                    <w:r>
                      <w:rPr>
                        <w:sz w:val="18"/>
                      </w:rPr>
                      <w:t>30</w:t>
                    </w:r>
                  </w:p>
                  <w:p>
                    <w:pPr>
                      <w:spacing w:before="60"/>
                      <w:ind w:left="0" w:right="18" w:firstLine="0"/>
                      <w:jc w:val="center"/>
                      <w:rPr>
                        <w:sz w:val="20"/>
                      </w:rPr>
                    </w:pPr>
                    <w:r>
                      <w:rPr>
                        <w:sz w:val="20"/>
                      </w:rPr>
                      <w:t>Umur </w:t>
                    </w:r>
                    <w:r>
                      <w:rPr>
                        <w:spacing w:val="-4"/>
                        <w:sz w:val="20"/>
                      </w:rPr>
                      <w:t>(bulan)</w:t>
                    </w:r>
                  </w:p>
                </w:txbxContent>
              </v:textbox>
              <w10:wrap type="none"/>
            </v:shape>
            <v:shape style="position:absolute;left:7206;top:2646;width:203;height:200" type="#_x0000_t202" filled="false" stroked="false">
              <v:textbox inset="0,0,0,0">
                <w:txbxContent>
                  <w:p>
                    <w:pPr>
                      <w:spacing w:line="199" w:lineRule="exact" w:before="0"/>
                      <w:ind w:left="0" w:right="0" w:firstLine="0"/>
                      <w:jc w:val="left"/>
                      <w:rPr>
                        <w:sz w:val="18"/>
                      </w:rPr>
                    </w:pPr>
                    <w:r>
                      <w:rPr>
                        <w:sz w:val="18"/>
                      </w:rPr>
                      <w:t>40</w:t>
                    </w:r>
                  </w:p>
                </w:txbxContent>
              </v:textbox>
              <w10:wrap type="none"/>
            </v:shape>
            <v:shape style="position:absolute;left:7939;top:2646;width:203;height:200" type="#_x0000_t202" filled="false" stroked="false">
              <v:textbox inset="0,0,0,0">
                <w:txbxContent>
                  <w:p>
                    <w:pPr>
                      <w:spacing w:line="199" w:lineRule="exact" w:before="0"/>
                      <w:ind w:left="0" w:right="0" w:firstLine="0"/>
                      <w:jc w:val="left"/>
                      <w:rPr>
                        <w:sz w:val="18"/>
                      </w:rPr>
                    </w:pPr>
                    <w:r>
                      <w:rPr>
                        <w:sz w:val="18"/>
                      </w:rPr>
                      <w:t>50</w:t>
                    </w:r>
                  </w:p>
                </w:txbxContent>
              </v:textbox>
              <w10:wrap type="none"/>
            </v:shape>
            <v:shape style="position:absolute;left:8672;top:2646;width:203;height:200" type="#_x0000_t202" filled="false" stroked="false">
              <v:textbox inset="0,0,0,0">
                <w:txbxContent>
                  <w:p>
                    <w:pPr>
                      <w:spacing w:line="199" w:lineRule="exact" w:before="0"/>
                      <w:ind w:left="0" w:right="0" w:firstLine="0"/>
                      <w:jc w:val="left"/>
                      <w:rPr>
                        <w:sz w:val="18"/>
                      </w:rPr>
                    </w:pPr>
                    <w:r>
                      <w:rPr>
                        <w:sz w:val="18"/>
                      </w:rPr>
                      <w:t>60</w:t>
                    </w:r>
                  </w:p>
                </w:txbxContent>
              </v:textbox>
              <w10:wrap type="none"/>
            </v:shape>
            <w10:wrap type="none"/>
          </v:group>
        </w:pict>
      </w:r>
      <w:r>
        <w:rPr/>
        <w:pict>
          <v:shape style="position:absolute;margin-left:182.104507pt;margin-top:77.740326pt;width:13.05pt;height:77.9pt;mso-position-horizontal-relative:page;mso-position-vertical-relative:paragraph;z-index:251848704" type="#_x0000_t202" filled="false" stroked="false">
            <v:textbox inset="0,0,0,0" style="layout-flow:vertical;mso-layout-flow-alt:bottom-to-top">
              <w:txbxContent>
                <w:p>
                  <w:pPr>
                    <w:spacing w:before="10"/>
                    <w:ind w:left="20" w:right="0" w:firstLine="0"/>
                    <w:jc w:val="left"/>
                    <w:rPr>
                      <w:sz w:val="20"/>
                    </w:rPr>
                  </w:pPr>
                  <w:r>
                    <w:rPr>
                      <w:sz w:val="20"/>
                    </w:rPr>
                    <w:t>Tinggi Badan (cm)</w:t>
                  </w:r>
                </w:p>
              </w:txbxContent>
            </v:textbox>
            <w10:wrap type="none"/>
          </v:shape>
        </w:pict>
      </w:r>
      <w:r>
        <w:rPr>
          <w:b/>
          <w:sz w:val="24"/>
        </w:rPr>
        <w:t>Gambar 4.3 </w:t>
      </w:r>
      <w:r>
        <w:rPr>
          <w:i/>
          <w:sz w:val="24"/>
        </w:rPr>
        <w:t>Scatterplot </w:t>
      </w:r>
      <w:r>
        <w:rPr>
          <w:sz w:val="24"/>
        </w:rPr>
        <w:t>Data Berat Badan Balita Perempuan Berdasarkan</w:t>
      </w:r>
      <w:r>
        <w:rPr>
          <w:spacing w:val="-13"/>
          <w:sz w:val="24"/>
        </w:rPr>
        <w:t> </w:t>
      </w:r>
      <w:r>
        <w:rPr>
          <w:sz w:val="24"/>
        </w:rPr>
        <w:t>Umur</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 w:after="1"/>
        <w:rPr>
          <w:sz w:val="26"/>
        </w:rPr>
      </w:pPr>
    </w:p>
    <w:tbl>
      <w:tblPr>
        <w:tblW w:w="0" w:type="auto"/>
        <w:jc w:val="left"/>
        <w:tblInd w:w="3613"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top w:w="0" w:type="dxa"/>
          <w:left w:w="0" w:type="dxa"/>
          <w:bottom w:w="0" w:type="dxa"/>
          <w:right w:w="0" w:type="dxa"/>
        </w:tblCellMar>
        <w:tblLook w:val="01E0"/>
      </w:tblPr>
      <w:tblGrid>
        <w:gridCol w:w="732"/>
        <w:gridCol w:w="732"/>
        <w:gridCol w:w="732"/>
        <w:gridCol w:w="734"/>
        <w:gridCol w:w="732"/>
        <w:gridCol w:w="732"/>
      </w:tblGrid>
      <w:tr>
        <w:trPr>
          <w:trHeight w:val="328" w:hRule="atLeast"/>
        </w:trPr>
        <w:tc>
          <w:tcPr>
            <w:tcW w:w="732" w:type="dxa"/>
            <w:tcBorders>
              <w:left w:val="single" w:sz="6" w:space="0" w:color="BEBEBE"/>
            </w:tcBorders>
          </w:tcPr>
          <w:p>
            <w:pPr>
              <w:pStyle w:val="TableParagraph"/>
              <w:spacing w:before="0"/>
              <w:rPr>
                <w:rFonts w:ascii="Times New Roman"/>
                <w:sz w:val="22"/>
              </w:rPr>
            </w:pPr>
          </w:p>
        </w:tc>
        <w:tc>
          <w:tcPr>
            <w:tcW w:w="732" w:type="dxa"/>
          </w:tcPr>
          <w:p>
            <w:pPr>
              <w:pStyle w:val="TableParagraph"/>
              <w:spacing w:before="0"/>
              <w:rPr>
                <w:rFonts w:ascii="Times New Roman"/>
                <w:sz w:val="22"/>
              </w:rPr>
            </w:pPr>
          </w:p>
        </w:tc>
        <w:tc>
          <w:tcPr>
            <w:tcW w:w="732" w:type="dxa"/>
          </w:tcPr>
          <w:p>
            <w:pPr>
              <w:pStyle w:val="TableParagraph"/>
              <w:spacing w:before="0"/>
              <w:rPr>
                <w:rFonts w:ascii="Times New Roman"/>
                <w:sz w:val="22"/>
              </w:rPr>
            </w:pPr>
          </w:p>
        </w:tc>
        <w:tc>
          <w:tcPr>
            <w:tcW w:w="734" w:type="dxa"/>
          </w:tcPr>
          <w:p>
            <w:pPr>
              <w:pStyle w:val="TableParagraph"/>
              <w:spacing w:before="0"/>
              <w:rPr>
                <w:rFonts w:ascii="Times New Roman"/>
                <w:sz w:val="22"/>
              </w:rPr>
            </w:pPr>
          </w:p>
        </w:tc>
        <w:tc>
          <w:tcPr>
            <w:tcW w:w="732" w:type="dxa"/>
          </w:tcPr>
          <w:p>
            <w:pPr>
              <w:pStyle w:val="TableParagraph"/>
              <w:spacing w:before="0"/>
              <w:rPr>
                <w:rFonts w:ascii="Times New Roman"/>
                <w:sz w:val="22"/>
              </w:rPr>
            </w:pPr>
          </w:p>
        </w:tc>
        <w:tc>
          <w:tcPr>
            <w:tcW w:w="732" w:type="dxa"/>
          </w:tcPr>
          <w:p>
            <w:pPr>
              <w:pStyle w:val="TableParagraph"/>
              <w:spacing w:before="0"/>
              <w:rPr>
                <w:rFonts w:ascii="Times New Roman"/>
                <w:sz w:val="22"/>
              </w:rPr>
            </w:pPr>
          </w:p>
        </w:tc>
      </w:tr>
      <w:tr>
        <w:trPr>
          <w:trHeight w:val="325" w:hRule="atLeast"/>
        </w:trPr>
        <w:tc>
          <w:tcPr>
            <w:tcW w:w="732" w:type="dxa"/>
            <w:tcBorders>
              <w:left w:val="single" w:sz="6" w:space="0" w:color="BEBEBE"/>
            </w:tcBorders>
          </w:tcPr>
          <w:p>
            <w:pPr>
              <w:pStyle w:val="TableParagraph"/>
              <w:spacing w:before="0"/>
              <w:rPr>
                <w:rFonts w:ascii="Times New Roman"/>
                <w:sz w:val="22"/>
              </w:rPr>
            </w:pPr>
          </w:p>
        </w:tc>
        <w:tc>
          <w:tcPr>
            <w:tcW w:w="732" w:type="dxa"/>
          </w:tcPr>
          <w:p>
            <w:pPr>
              <w:pStyle w:val="TableParagraph"/>
              <w:spacing w:before="0"/>
              <w:rPr>
                <w:rFonts w:ascii="Times New Roman"/>
                <w:sz w:val="22"/>
              </w:rPr>
            </w:pPr>
          </w:p>
        </w:tc>
        <w:tc>
          <w:tcPr>
            <w:tcW w:w="732" w:type="dxa"/>
          </w:tcPr>
          <w:p>
            <w:pPr>
              <w:pStyle w:val="TableParagraph"/>
              <w:spacing w:before="0"/>
              <w:rPr>
                <w:rFonts w:ascii="Times New Roman"/>
                <w:sz w:val="22"/>
              </w:rPr>
            </w:pPr>
          </w:p>
        </w:tc>
        <w:tc>
          <w:tcPr>
            <w:tcW w:w="734" w:type="dxa"/>
          </w:tcPr>
          <w:p>
            <w:pPr>
              <w:pStyle w:val="TableParagraph"/>
              <w:spacing w:before="0"/>
              <w:rPr>
                <w:rFonts w:ascii="Times New Roman"/>
                <w:sz w:val="22"/>
              </w:rPr>
            </w:pPr>
          </w:p>
        </w:tc>
        <w:tc>
          <w:tcPr>
            <w:tcW w:w="732" w:type="dxa"/>
          </w:tcPr>
          <w:p>
            <w:pPr>
              <w:pStyle w:val="TableParagraph"/>
              <w:spacing w:before="0"/>
              <w:rPr>
                <w:rFonts w:ascii="Times New Roman"/>
                <w:sz w:val="22"/>
              </w:rPr>
            </w:pPr>
          </w:p>
        </w:tc>
        <w:tc>
          <w:tcPr>
            <w:tcW w:w="732" w:type="dxa"/>
          </w:tcPr>
          <w:p>
            <w:pPr>
              <w:pStyle w:val="TableParagraph"/>
              <w:spacing w:before="0"/>
              <w:rPr>
                <w:rFonts w:ascii="Times New Roman"/>
                <w:sz w:val="22"/>
              </w:rPr>
            </w:pPr>
          </w:p>
        </w:tc>
      </w:tr>
      <w:tr>
        <w:trPr>
          <w:trHeight w:val="328" w:hRule="atLeast"/>
        </w:trPr>
        <w:tc>
          <w:tcPr>
            <w:tcW w:w="732" w:type="dxa"/>
            <w:tcBorders>
              <w:left w:val="single" w:sz="6" w:space="0" w:color="BEBEBE"/>
              <w:bottom w:val="single" w:sz="6" w:space="0" w:color="BEBEBE"/>
            </w:tcBorders>
          </w:tcPr>
          <w:p>
            <w:pPr>
              <w:pStyle w:val="TableParagraph"/>
              <w:spacing w:before="0"/>
              <w:rPr>
                <w:rFonts w:ascii="Times New Roman"/>
                <w:sz w:val="22"/>
              </w:rPr>
            </w:pPr>
          </w:p>
        </w:tc>
        <w:tc>
          <w:tcPr>
            <w:tcW w:w="732" w:type="dxa"/>
            <w:tcBorders>
              <w:bottom w:val="single" w:sz="6" w:space="0" w:color="BEBEBE"/>
            </w:tcBorders>
          </w:tcPr>
          <w:p>
            <w:pPr>
              <w:pStyle w:val="TableParagraph"/>
              <w:spacing w:before="0"/>
              <w:rPr>
                <w:rFonts w:ascii="Times New Roman"/>
                <w:sz w:val="22"/>
              </w:rPr>
            </w:pPr>
          </w:p>
        </w:tc>
        <w:tc>
          <w:tcPr>
            <w:tcW w:w="732" w:type="dxa"/>
            <w:tcBorders>
              <w:bottom w:val="single" w:sz="6" w:space="0" w:color="BEBEBE"/>
            </w:tcBorders>
          </w:tcPr>
          <w:p>
            <w:pPr>
              <w:pStyle w:val="TableParagraph"/>
              <w:spacing w:before="0"/>
              <w:rPr>
                <w:rFonts w:ascii="Times New Roman"/>
                <w:sz w:val="22"/>
              </w:rPr>
            </w:pPr>
          </w:p>
        </w:tc>
        <w:tc>
          <w:tcPr>
            <w:tcW w:w="734" w:type="dxa"/>
            <w:tcBorders>
              <w:bottom w:val="single" w:sz="6" w:space="0" w:color="BEBEBE"/>
            </w:tcBorders>
          </w:tcPr>
          <w:p>
            <w:pPr>
              <w:pStyle w:val="TableParagraph"/>
              <w:spacing w:before="0"/>
              <w:rPr>
                <w:rFonts w:ascii="Times New Roman"/>
                <w:sz w:val="22"/>
              </w:rPr>
            </w:pPr>
          </w:p>
        </w:tc>
        <w:tc>
          <w:tcPr>
            <w:tcW w:w="732" w:type="dxa"/>
            <w:tcBorders>
              <w:bottom w:val="single" w:sz="6" w:space="0" w:color="BEBEBE"/>
            </w:tcBorders>
          </w:tcPr>
          <w:p>
            <w:pPr>
              <w:pStyle w:val="TableParagraph"/>
              <w:spacing w:before="0"/>
              <w:rPr>
                <w:rFonts w:ascii="Times New Roman"/>
                <w:sz w:val="22"/>
              </w:rPr>
            </w:pPr>
          </w:p>
        </w:tc>
        <w:tc>
          <w:tcPr>
            <w:tcW w:w="732" w:type="dxa"/>
            <w:tcBorders>
              <w:bottom w:val="single" w:sz="6" w:space="0" w:color="BEBEBE"/>
            </w:tcBorders>
          </w:tcPr>
          <w:p>
            <w:pPr>
              <w:pStyle w:val="TableParagraph"/>
              <w:spacing w:before="0"/>
              <w:rPr>
                <w:rFonts w:ascii="Times New Roman"/>
                <w:sz w:val="22"/>
              </w:rPr>
            </w:pPr>
          </w:p>
        </w:tc>
      </w:tr>
    </w:tbl>
    <w:p>
      <w:pPr>
        <w:pStyle w:val="BodyText"/>
        <w:rPr>
          <w:sz w:val="26"/>
        </w:rPr>
      </w:pPr>
    </w:p>
    <w:p>
      <w:pPr>
        <w:pStyle w:val="BodyText"/>
        <w:rPr>
          <w:sz w:val="26"/>
        </w:rPr>
      </w:pPr>
    </w:p>
    <w:p>
      <w:pPr>
        <w:pStyle w:val="BodyText"/>
        <w:rPr>
          <w:sz w:val="35"/>
        </w:rPr>
      </w:pPr>
    </w:p>
    <w:p>
      <w:pPr>
        <w:spacing w:before="1"/>
        <w:ind w:left="0" w:right="1700" w:firstLine="0"/>
        <w:jc w:val="right"/>
        <w:rPr>
          <w:sz w:val="24"/>
        </w:rPr>
      </w:pPr>
      <w:r>
        <w:rPr>
          <w:b/>
          <w:sz w:val="24"/>
        </w:rPr>
        <w:t>Gambar 4.4 </w:t>
      </w:r>
      <w:r>
        <w:rPr>
          <w:i/>
          <w:sz w:val="24"/>
        </w:rPr>
        <w:t>Scatterplot </w:t>
      </w:r>
      <w:r>
        <w:rPr>
          <w:sz w:val="24"/>
        </w:rPr>
        <w:t>Data Tinggi Badan Balita Perempuan Berdasarkan Umur</w:t>
      </w:r>
    </w:p>
    <w:p>
      <w:pPr>
        <w:pStyle w:val="BodyText"/>
        <w:rPr>
          <w:sz w:val="26"/>
        </w:rPr>
      </w:pPr>
    </w:p>
    <w:p>
      <w:pPr>
        <w:pStyle w:val="BodyText"/>
        <w:spacing w:before="11"/>
        <w:rPr>
          <w:sz w:val="21"/>
        </w:rPr>
      </w:pPr>
    </w:p>
    <w:p>
      <w:pPr>
        <w:pStyle w:val="BodyText"/>
        <w:spacing w:line="360" w:lineRule="auto"/>
        <w:ind w:left="1508" w:right="1697" w:firstLine="566"/>
        <w:jc w:val="both"/>
      </w:pPr>
      <w:r>
        <w:rPr/>
        <w:t>Gambar (4.1), Gambar (4.2), Gambar (4.3), dan Gambar (4.4) menjelaskan bahwa data balita laki-laki dan perempuan mempunyai bentuk homogen antar observasi.</w:t>
      </w:r>
    </w:p>
    <w:p>
      <w:pPr>
        <w:pStyle w:val="BodyText"/>
        <w:rPr>
          <w:sz w:val="26"/>
        </w:rPr>
      </w:pPr>
    </w:p>
    <w:p>
      <w:pPr>
        <w:pStyle w:val="BodyText"/>
        <w:rPr>
          <w:sz w:val="26"/>
        </w:rPr>
      </w:pPr>
    </w:p>
    <w:p>
      <w:pPr>
        <w:pStyle w:val="BodyText"/>
        <w:spacing w:before="7"/>
        <w:rPr>
          <w:sz w:val="20"/>
        </w:rPr>
      </w:pPr>
    </w:p>
    <w:p>
      <w:pPr>
        <w:pStyle w:val="Heading1"/>
        <w:numPr>
          <w:ilvl w:val="1"/>
          <w:numId w:val="21"/>
        </w:numPr>
        <w:tabs>
          <w:tab w:pos="2075" w:val="left" w:leader="none"/>
        </w:tabs>
        <w:spacing w:line="360" w:lineRule="auto" w:before="0" w:after="0"/>
        <w:ind w:left="2074" w:right="1700" w:hanging="567"/>
        <w:jc w:val="both"/>
      </w:pPr>
      <w:r>
        <w:rPr/>
        <w:t>Rancangan Grafik Standar Pertumbuhan Berat Badan dan Tinggi Badan Balita dengan Pendekatan Regresi Nonparametrik Estimator Lokal Linier</w:t>
      </w:r>
      <w:r>
        <w:rPr>
          <w:spacing w:val="-3"/>
        </w:rPr>
        <w:t> </w:t>
      </w:r>
      <w:r>
        <w:rPr/>
        <w:t>Birespon</w:t>
      </w:r>
    </w:p>
    <w:p>
      <w:pPr>
        <w:pStyle w:val="BodyText"/>
        <w:spacing w:line="360" w:lineRule="auto"/>
        <w:ind w:left="1508" w:right="1696" w:firstLine="566"/>
        <w:jc w:val="both"/>
      </w:pPr>
      <w:r>
        <w:rPr/>
        <w:t>Penelitian yang pernah dilakukan sebelumnya mengenai kasus </w:t>
      </w:r>
      <w:r>
        <w:rPr>
          <w:i/>
        </w:rPr>
        <w:t>stunting </w:t>
      </w:r>
      <w:r>
        <w:rPr/>
        <w:t>dan gizi buruk menyimpulkan bahwa variabel </w:t>
      </w:r>
      <w:r>
        <w:rPr>
          <w:i/>
        </w:rPr>
        <w:t>stunting </w:t>
      </w:r>
      <w:r>
        <w:rPr/>
        <w:t>dan gizi buruk memiliki hubungan. </w:t>
      </w:r>
      <w:r>
        <w:rPr>
          <w:i/>
        </w:rPr>
        <w:t>Stunting </w:t>
      </w:r>
      <w:r>
        <w:rPr/>
        <w:t>merupakan kasus kelainan pertumbuhan balita dengan indeks antropometri tinggi badan balita meurut usia, sedangkan gizi buruk merupakan kasus kelainan pertumbuhan balita dengan indeks antropometri berat badan balita</w:t>
      </w:r>
    </w:p>
    <w:p>
      <w:pPr>
        <w:spacing w:after="0" w:line="360" w:lineRule="auto"/>
        <w:jc w:val="both"/>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ind w:left="1508" w:right="1700"/>
        <w:jc w:val="both"/>
      </w:pPr>
      <w:r>
        <w:rPr/>
        <w:t>menurut usia. Hubungan kedua indeks antropometri tersebut dapat diketahui dengan melakukan Uji Korelasi </w:t>
      </w:r>
      <w:r>
        <w:rPr>
          <w:i/>
        </w:rPr>
        <w:t>Pearson </w:t>
      </w:r>
      <w:r>
        <w:rPr/>
        <w:t>pada balita jenis kelamin laki-laki dan perempuan menggunakan program Uji Korelasi Pearson yang telah dibuat pada </w:t>
      </w:r>
      <w:r>
        <w:rPr>
          <w:i/>
        </w:rPr>
        <w:t>software </w:t>
      </w:r>
      <w:r>
        <w:rPr/>
        <w:t>OSS-R (Lampiran 2) dengan hipotesis untuk setiap jenis kelamin sebagai berikut:</w:t>
      </w:r>
    </w:p>
    <w:p>
      <w:pPr>
        <w:pStyle w:val="ListParagraph"/>
        <w:numPr>
          <w:ilvl w:val="0"/>
          <w:numId w:val="22"/>
        </w:numPr>
        <w:tabs>
          <w:tab w:pos="1936" w:val="left" w:leader="none"/>
        </w:tabs>
        <w:spacing w:line="275" w:lineRule="exact" w:before="0" w:after="0"/>
        <w:ind w:left="1935" w:right="0" w:hanging="428"/>
        <w:jc w:val="both"/>
        <w:rPr>
          <w:sz w:val="24"/>
        </w:rPr>
      </w:pPr>
      <w:r>
        <w:rPr>
          <w:sz w:val="24"/>
        </w:rPr>
        <w:t>Balita Laki-laki</w:t>
      </w:r>
    </w:p>
    <w:p>
      <w:pPr>
        <w:pStyle w:val="BodyText"/>
        <w:spacing w:line="357" w:lineRule="auto" w:before="139"/>
        <w:ind w:left="2074" w:right="1702" w:hanging="567"/>
        <w:jc w:val="both"/>
      </w:pPr>
      <w:r>
        <w:rPr>
          <w:position w:val="2"/>
        </w:rPr>
        <w:t>H</w:t>
      </w:r>
      <w:r>
        <w:rPr>
          <w:sz w:val="16"/>
        </w:rPr>
        <w:t>0 </w:t>
      </w:r>
      <w:r>
        <w:rPr>
          <w:position w:val="2"/>
        </w:rPr>
        <w:t>: Tidak terdapat korelasi antara tinggi badan balita dan berat badan balita </w:t>
      </w:r>
      <w:r>
        <w:rPr/>
        <w:t>laki-laki (ρ = 0)</w:t>
      </w:r>
    </w:p>
    <w:p>
      <w:pPr>
        <w:pStyle w:val="BodyText"/>
        <w:spacing w:before="3"/>
        <w:ind w:left="1508"/>
        <w:jc w:val="both"/>
      </w:pPr>
      <w:r>
        <w:rPr>
          <w:position w:val="2"/>
        </w:rPr>
        <w:t>H</w:t>
      </w:r>
      <w:r>
        <w:rPr>
          <w:sz w:val="16"/>
        </w:rPr>
        <w:t>1 </w:t>
      </w:r>
      <w:r>
        <w:rPr>
          <w:position w:val="2"/>
        </w:rPr>
        <w:t>: Terdapat korelasi antara tinggi badan balita dan berat badan balita laki-laki</w:t>
      </w:r>
    </w:p>
    <w:p>
      <w:pPr>
        <w:pStyle w:val="BodyText"/>
        <w:spacing w:before="135"/>
        <w:ind w:left="2074"/>
        <w:jc w:val="both"/>
      </w:pPr>
      <w:r>
        <w:rPr/>
        <w:t>(ρ ≠ 0)</w:t>
      </w:r>
    </w:p>
    <w:p>
      <w:pPr>
        <w:pStyle w:val="ListParagraph"/>
        <w:numPr>
          <w:ilvl w:val="0"/>
          <w:numId w:val="22"/>
        </w:numPr>
        <w:tabs>
          <w:tab w:pos="1935" w:val="left" w:leader="none"/>
          <w:tab w:pos="1936" w:val="left" w:leader="none"/>
        </w:tabs>
        <w:spacing w:line="240" w:lineRule="auto" w:before="139" w:after="0"/>
        <w:ind w:left="1935" w:right="0" w:hanging="428"/>
        <w:jc w:val="left"/>
        <w:rPr>
          <w:sz w:val="24"/>
        </w:rPr>
      </w:pPr>
      <w:r>
        <w:rPr>
          <w:sz w:val="24"/>
        </w:rPr>
        <w:t>Balita</w:t>
      </w:r>
      <w:r>
        <w:rPr>
          <w:spacing w:val="-1"/>
          <w:sz w:val="24"/>
        </w:rPr>
        <w:t> </w:t>
      </w:r>
      <w:r>
        <w:rPr>
          <w:sz w:val="24"/>
        </w:rPr>
        <w:t>Perempuan</w:t>
      </w:r>
    </w:p>
    <w:p>
      <w:pPr>
        <w:pStyle w:val="BodyText"/>
        <w:spacing w:line="360" w:lineRule="auto" w:before="136"/>
        <w:ind w:left="2074" w:right="1699" w:hanging="567"/>
      </w:pPr>
      <w:r>
        <w:rPr>
          <w:position w:val="2"/>
        </w:rPr>
        <w:t>H</w:t>
      </w:r>
      <w:r>
        <w:rPr>
          <w:sz w:val="16"/>
        </w:rPr>
        <w:t>0 </w:t>
      </w:r>
      <w:r>
        <w:rPr>
          <w:position w:val="2"/>
        </w:rPr>
        <w:t>: Tidak terdapat korelasi antara tinggi badan balita dan berat badan balita </w:t>
      </w:r>
      <w:r>
        <w:rPr/>
        <w:t>perempuan (ρ = 0)</w:t>
      </w:r>
    </w:p>
    <w:p>
      <w:pPr>
        <w:pStyle w:val="BodyText"/>
        <w:spacing w:line="276" w:lineRule="exact"/>
        <w:ind w:left="1508"/>
      </w:pPr>
      <w:r>
        <w:rPr>
          <w:position w:val="2"/>
        </w:rPr>
        <w:t>H</w:t>
      </w:r>
      <w:r>
        <w:rPr>
          <w:sz w:val="16"/>
        </w:rPr>
        <w:t>1 </w:t>
      </w:r>
      <w:r>
        <w:rPr>
          <w:position w:val="2"/>
        </w:rPr>
        <w:t>: Terdapat korelasi antara tinggi badan balita dan berat badan balita</w:t>
      </w:r>
    </w:p>
    <w:p>
      <w:pPr>
        <w:pStyle w:val="BodyText"/>
        <w:spacing w:before="138"/>
        <w:ind w:left="2074"/>
        <w:jc w:val="both"/>
      </w:pPr>
      <w:r>
        <w:rPr/>
        <w:t>perempuan (ρ ≠ 0)</w:t>
      </w:r>
    </w:p>
    <w:p>
      <w:pPr>
        <w:pStyle w:val="BodyText"/>
        <w:spacing w:line="360" w:lineRule="auto" w:before="137"/>
        <w:ind w:left="1508" w:right="1696" w:firstLine="566"/>
        <w:jc w:val="both"/>
      </w:pPr>
      <w:r>
        <w:rPr/>
        <w:t>Berdasarkan hasil Uji Korelasi </w:t>
      </w:r>
      <w:r>
        <w:rPr>
          <w:i/>
        </w:rPr>
        <w:t>Pearson </w:t>
      </w:r>
      <w:r>
        <w:rPr/>
        <w:t>antara berat badan balita dan tinggi badan balita untuk masing-masing jenis kelamin yang terdapat pada (Lampiran 3) didapatkan nilai </w:t>
      </w:r>
      <w:r>
        <w:rPr>
          <w:i/>
        </w:rPr>
        <w:t>p-value </w:t>
      </w:r>
      <w:r>
        <w:rPr/>
        <w:t>sebesar 0,000 dan koefisien korelasi sebesar 0,854127 untuk variabel berat badan dan tinggi badan balita laki-laki, sedangkan untuk variabel berat badan dan tinggi badan balita perempuan didapatkan nilai </w:t>
      </w:r>
      <w:r>
        <w:rPr>
          <w:i/>
        </w:rPr>
        <w:t>p-value </w:t>
      </w:r>
      <w:r>
        <w:rPr/>
        <w:t>sebesar 0,000 dan koefisien korelasi sebesar 0,855911. Uji Korelasi </w:t>
      </w:r>
      <w:r>
        <w:rPr>
          <w:i/>
        </w:rPr>
        <w:t>Pearson </w:t>
      </w:r>
      <w:r>
        <w:rPr/>
        <w:t>pada data berat badan balita dan tinggi badan balita laki-laki maupun perempuan menggunakan taraf signifikansi (α) sebesar 0,05 dengan daerah kritis adalah tolak </w:t>
      </w:r>
      <w:r>
        <w:rPr>
          <w:position w:val="2"/>
        </w:rPr>
        <w:t>H</w:t>
      </w:r>
      <w:r>
        <w:rPr>
          <w:sz w:val="16"/>
        </w:rPr>
        <w:t>0 </w:t>
      </w:r>
      <w:r>
        <w:rPr>
          <w:position w:val="2"/>
        </w:rPr>
        <w:t>apabila nilai </w:t>
      </w:r>
      <w:r>
        <w:rPr>
          <w:i/>
          <w:position w:val="2"/>
        </w:rPr>
        <w:t>p-value </w:t>
      </w:r>
      <w:r>
        <w:rPr>
          <w:position w:val="2"/>
        </w:rPr>
        <w:t>&lt; α. Hasil Uji Korelasi </w:t>
      </w:r>
      <w:r>
        <w:rPr>
          <w:i/>
          <w:position w:val="2"/>
        </w:rPr>
        <w:t>Pearson </w:t>
      </w:r>
      <w:r>
        <w:rPr>
          <w:position w:val="2"/>
        </w:rPr>
        <w:t>pada (Lampiran 3) </w:t>
      </w:r>
      <w:r>
        <w:rPr/>
        <w:t>menunjukkan nilai </w:t>
      </w:r>
      <w:r>
        <w:rPr>
          <w:i/>
        </w:rPr>
        <w:t>p-value </w:t>
      </w:r>
      <w:r>
        <w:rPr/>
        <w:t>sebesar 0,000 pada balita laki-laki maupun perempuan, </w:t>
      </w:r>
      <w:r>
        <w:rPr>
          <w:position w:val="2"/>
        </w:rPr>
        <w:t>maka keputusan yang diambil adalah tolak H</w:t>
      </w:r>
      <w:r>
        <w:rPr>
          <w:sz w:val="16"/>
        </w:rPr>
        <w:t>0</w:t>
      </w:r>
      <w:r>
        <w:rPr>
          <w:position w:val="2"/>
        </w:rPr>
        <w:t>. Dapat ditarik kesimpulan bahwa </w:t>
      </w:r>
      <w:r>
        <w:rPr/>
        <w:t>terdapat korelasi atau terdapat hubungan linier antara berat badan balita dan tinggi badan balita pada jenis kelamin laki-laki maupun perempuan, sehingga estimasi grafik rancangan pertumbuhan berat badan balita dan tinggi badan balita dapat dilakukan secara simultan.</w:t>
      </w:r>
    </w:p>
    <w:p>
      <w:pPr>
        <w:spacing w:after="0" w:line="360" w:lineRule="auto"/>
        <w:jc w:val="both"/>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ind w:left="1508" w:right="1699" w:firstLine="566"/>
      </w:pPr>
      <w:r>
        <w:rPr/>
        <w:t>Rancangan grafik standar pertumbuhan balita dapat dilakukan dengan mengestimasi model berat badan balita dan tinggi badan balita masing-masing</w:t>
      </w:r>
    </w:p>
    <w:p>
      <w:pPr>
        <w:spacing w:after="0" w:line="360" w:lineRule="auto"/>
        <w:sectPr>
          <w:pgSz w:w="11910" w:h="16840"/>
          <w:pgMar w:header="710" w:footer="820" w:top="1200" w:bottom="1240" w:left="760" w:right="0"/>
        </w:sectPr>
      </w:pPr>
    </w:p>
    <w:p>
      <w:pPr>
        <w:pStyle w:val="BodyText"/>
        <w:spacing w:before="23"/>
        <w:ind w:left="1508"/>
      </w:pPr>
      <w:r>
        <w:rPr/>
        <w:t>jenis kelamin pada nilai persentil 3, 15, 50, 85, dan 97 (</w:t>
      </w:r>
      <w:r>
        <w:rPr>
          <w:spacing w:val="58"/>
        </w:rPr>
        <w:t> </w:t>
      </w:r>
      <w:r>
        <w:rPr>
          <w:i/>
          <w:spacing w:val="-20"/>
        </w:rPr>
        <w:t>P</w:t>
      </w:r>
      <w:r>
        <w:rPr>
          <w:spacing w:val="-20"/>
          <w:position w:val="-5"/>
          <w:sz w:val="14"/>
        </w:rPr>
        <w:t>3 </w:t>
      </w:r>
      <w:r>
        <w:rPr/>
        <w:t>,</w:t>
      </w:r>
    </w:p>
    <w:p>
      <w:pPr>
        <w:spacing w:before="25"/>
        <w:ind w:left="69" w:right="0" w:firstLine="0"/>
        <w:jc w:val="left"/>
        <w:rPr>
          <w:sz w:val="24"/>
        </w:rPr>
      </w:pPr>
      <w:r>
        <w:rPr/>
        <w:br w:type="column"/>
      </w:r>
      <w:r>
        <w:rPr>
          <w:i/>
          <w:spacing w:val="-18"/>
          <w:position w:val="6"/>
          <w:sz w:val="24"/>
        </w:rPr>
        <w:t>P</w:t>
      </w:r>
      <w:r>
        <w:rPr>
          <w:spacing w:val="-18"/>
          <w:sz w:val="14"/>
        </w:rPr>
        <w:t>15 </w:t>
      </w:r>
      <w:r>
        <w:rPr>
          <w:spacing w:val="-18"/>
          <w:position w:val="6"/>
          <w:sz w:val="24"/>
        </w:rPr>
        <w:t>,</w:t>
      </w:r>
    </w:p>
    <w:p>
      <w:pPr>
        <w:spacing w:before="25"/>
        <w:ind w:left="73" w:right="0" w:firstLine="0"/>
        <w:jc w:val="left"/>
        <w:rPr>
          <w:sz w:val="24"/>
        </w:rPr>
      </w:pPr>
      <w:r>
        <w:rPr/>
        <w:br w:type="column"/>
      </w:r>
      <w:r>
        <w:rPr>
          <w:i/>
          <w:spacing w:val="-15"/>
          <w:position w:val="6"/>
          <w:sz w:val="24"/>
        </w:rPr>
        <w:t>P</w:t>
      </w:r>
      <w:r>
        <w:rPr>
          <w:spacing w:val="-15"/>
          <w:sz w:val="14"/>
        </w:rPr>
        <w:t>50 </w:t>
      </w:r>
      <w:r>
        <w:rPr>
          <w:spacing w:val="-18"/>
          <w:position w:val="6"/>
          <w:sz w:val="24"/>
        </w:rPr>
        <w:t>,</w:t>
      </w:r>
    </w:p>
    <w:p>
      <w:pPr>
        <w:spacing w:before="23"/>
        <w:ind w:left="71" w:right="0" w:firstLine="0"/>
        <w:jc w:val="left"/>
        <w:rPr>
          <w:sz w:val="24"/>
        </w:rPr>
      </w:pPr>
      <w:r>
        <w:rPr/>
        <w:br w:type="column"/>
      </w:r>
      <w:r>
        <w:rPr>
          <w:i/>
          <w:spacing w:val="-15"/>
          <w:sz w:val="24"/>
        </w:rPr>
        <w:t>P</w:t>
      </w:r>
      <w:r>
        <w:rPr>
          <w:spacing w:val="-15"/>
          <w:position w:val="-5"/>
          <w:sz w:val="14"/>
        </w:rPr>
        <w:t>85 </w:t>
      </w:r>
      <w:r>
        <w:rPr>
          <w:sz w:val="24"/>
        </w:rPr>
        <w:t>, </w:t>
      </w:r>
      <w:r>
        <w:rPr>
          <w:spacing w:val="-7"/>
          <w:sz w:val="24"/>
        </w:rPr>
        <w:t>dan</w:t>
      </w:r>
    </w:p>
    <w:p>
      <w:pPr>
        <w:spacing w:before="25"/>
        <w:ind w:left="71" w:right="0" w:firstLine="0"/>
        <w:jc w:val="left"/>
        <w:rPr>
          <w:sz w:val="14"/>
        </w:rPr>
      </w:pPr>
      <w:r>
        <w:rPr/>
        <w:br w:type="column"/>
      </w:r>
      <w:r>
        <w:rPr>
          <w:i/>
          <w:position w:val="6"/>
          <w:sz w:val="24"/>
        </w:rPr>
        <w:t>P</w:t>
      </w:r>
      <w:r>
        <w:rPr>
          <w:sz w:val="14"/>
        </w:rPr>
        <w:t>97</w:t>
      </w:r>
    </w:p>
    <w:p>
      <w:pPr>
        <w:spacing w:after="0"/>
        <w:jc w:val="left"/>
        <w:rPr>
          <w:sz w:val="14"/>
        </w:rPr>
        <w:sectPr>
          <w:type w:val="continuous"/>
          <w:pgSz w:w="11910" w:h="16840"/>
          <w:pgMar w:top="1200" w:bottom="1240" w:left="760" w:right="0"/>
          <w:cols w:num="5" w:equalWidth="0">
            <w:col w:w="7258" w:space="40"/>
            <w:col w:w="402" w:space="39"/>
            <w:col w:w="436" w:space="40"/>
            <w:col w:w="820" w:space="39"/>
            <w:col w:w="2076"/>
          </w:cols>
        </w:sectPr>
      </w:pPr>
    </w:p>
    <w:p>
      <w:pPr>
        <w:pStyle w:val="BodyText"/>
        <w:spacing w:before="179"/>
        <w:jc w:val="right"/>
      </w:pPr>
      <w:r>
        <w:rPr/>
        <w:t>). Nilai</w:t>
      </w:r>
    </w:p>
    <w:p>
      <w:pPr>
        <w:spacing w:before="181"/>
        <w:ind w:left="93"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183"/>
        <w:ind w:left="92" w:right="0" w:firstLine="0"/>
        <w:jc w:val="left"/>
        <w:rPr>
          <w:sz w:val="24"/>
        </w:rPr>
      </w:pPr>
      <w:r>
        <w:rPr/>
        <w:br w:type="column"/>
      </w:r>
      <w:r>
        <w:rPr>
          <w:i/>
          <w:spacing w:val="-18"/>
          <w:position w:val="6"/>
          <w:sz w:val="24"/>
        </w:rPr>
        <w:t>P</w:t>
      </w:r>
      <w:r>
        <w:rPr>
          <w:spacing w:val="-18"/>
          <w:sz w:val="14"/>
        </w:rPr>
        <w:t>15 </w:t>
      </w:r>
      <w:r>
        <w:rPr>
          <w:spacing w:val="-19"/>
          <w:position w:val="6"/>
          <w:sz w:val="24"/>
        </w:rPr>
        <w:t>,</w:t>
      </w:r>
    </w:p>
    <w:p>
      <w:pPr>
        <w:spacing w:before="183"/>
        <w:ind w:left="93" w:right="0" w:firstLine="0"/>
        <w:jc w:val="left"/>
        <w:rPr>
          <w:sz w:val="24"/>
        </w:rPr>
      </w:pPr>
      <w:r>
        <w:rPr/>
        <w:br w:type="column"/>
      </w:r>
      <w:r>
        <w:rPr>
          <w:i/>
          <w:spacing w:val="-15"/>
          <w:position w:val="6"/>
          <w:sz w:val="24"/>
        </w:rPr>
        <w:t>P</w:t>
      </w:r>
      <w:r>
        <w:rPr>
          <w:spacing w:val="-15"/>
          <w:sz w:val="14"/>
        </w:rPr>
        <w:t>50 </w:t>
      </w:r>
      <w:r>
        <w:rPr>
          <w:spacing w:val="-18"/>
          <w:position w:val="6"/>
          <w:sz w:val="24"/>
        </w:rPr>
        <w:t>,</w:t>
      </w:r>
    </w:p>
    <w:p>
      <w:pPr>
        <w:spacing w:before="181"/>
        <w:ind w:left="89" w:right="0" w:firstLine="0"/>
        <w:jc w:val="left"/>
        <w:rPr>
          <w:sz w:val="24"/>
        </w:rPr>
      </w:pPr>
      <w:r>
        <w:rPr/>
        <w:br w:type="column"/>
      </w:r>
      <w:r>
        <w:rPr>
          <w:i/>
          <w:spacing w:val="-15"/>
          <w:sz w:val="24"/>
        </w:rPr>
        <w:t>P</w:t>
      </w:r>
      <w:r>
        <w:rPr>
          <w:spacing w:val="-15"/>
          <w:position w:val="-5"/>
          <w:sz w:val="14"/>
        </w:rPr>
        <w:t>85 </w:t>
      </w:r>
      <w:r>
        <w:rPr>
          <w:sz w:val="24"/>
        </w:rPr>
        <w:t>, </w:t>
      </w:r>
      <w:r>
        <w:rPr>
          <w:spacing w:val="-8"/>
          <w:sz w:val="24"/>
        </w:rPr>
        <w:t>dan</w:t>
      </w:r>
    </w:p>
    <w:p>
      <w:pPr>
        <w:spacing w:before="183"/>
        <w:ind w:left="93" w:right="0" w:firstLine="0"/>
        <w:jc w:val="left"/>
        <w:rPr>
          <w:sz w:val="14"/>
        </w:rPr>
      </w:pPr>
      <w:r>
        <w:rPr/>
        <w:br w:type="column"/>
      </w:r>
      <w:r>
        <w:rPr>
          <w:i/>
          <w:spacing w:val="-15"/>
          <w:position w:val="6"/>
          <w:sz w:val="24"/>
        </w:rPr>
        <w:t>P</w:t>
      </w:r>
      <w:r>
        <w:rPr>
          <w:spacing w:val="-15"/>
          <w:sz w:val="14"/>
        </w:rPr>
        <w:t>97</w:t>
      </w:r>
    </w:p>
    <w:p>
      <w:pPr>
        <w:pStyle w:val="BodyText"/>
        <w:spacing w:before="179"/>
        <w:ind w:left="91"/>
      </w:pPr>
      <w:r>
        <w:rPr/>
        <w:br w:type="column"/>
      </w:r>
      <w:r>
        <w:rPr/>
        <w:t>dihitung dengan menggunakan program pada</w:t>
      </w:r>
    </w:p>
    <w:p>
      <w:pPr>
        <w:spacing w:after="0"/>
        <w:sectPr>
          <w:type w:val="continuous"/>
          <w:pgSz w:w="11910" w:h="16840"/>
          <w:pgMar w:top="1200" w:bottom="1240" w:left="760" w:right="0"/>
          <w:cols w:num="7" w:equalWidth="0">
            <w:col w:w="2217" w:space="40"/>
            <w:col w:w="364" w:space="39"/>
            <w:col w:w="424" w:space="39"/>
            <w:col w:w="455" w:space="39"/>
            <w:col w:w="855" w:space="40"/>
            <w:col w:w="343" w:space="40"/>
            <w:col w:w="6255"/>
          </w:cols>
        </w:sectPr>
      </w:pPr>
    </w:p>
    <w:p>
      <w:pPr>
        <w:pStyle w:val="BodyText"/>
        <w:spacing w:before="160"/>
        <w:ind w:left="115" w:right="303"/>
        <w:jc w:val="center"/>
      </w:pPr>
      <w:r>
        <w:rPr>
          <w:i/>
        </w:rPr>
        <w:t>software </w:t>
      </w:r>
      <w:r>
        <w:rPr/>
        <w:t>OSS-R pada (Lampiran 4) dan diperoleh hasil seperti pada (Lampiran 5).</w:t>
      </w:r>
    </w:p>
    <w:p>
      <w:pPr>
        <w:spacing w:after="0"/>
        <w:jc w:val="center"/>
        <w:sectPr>
          <w:type w:val="continuous"/>
          <w:pgSz w:w="11910" w:h="16840"/>
          <w:pgMar w:top="1200" w:bottom="1240" w:left="760" w:right="0"/>
        </w:sectPr>
      </w:pPr>
    </w:p>
    <w:p>
      <w:pPr>
        <w:pStyle w:val="BodyText"/>
        <w:spacing w:before="158"/>
        <w:ind w:left="1508"/>
      </w:pPr>
      <w:r>
        <w:rPr/>
        <w:t>Hasil</w:t>
      </w:r>
      <w:r>
        <w:rPr>
          <w:spacing w:val="51"/>
        </w:rPr>
        <w:t> </w:t>
      </w:r>
      <w:r>
        <w:rPr>
          <w:spacing w:val="-5"/>
        </w:rPr>
        <w:t>nilai</w:t>
      </w:r>
    </w:p>
    <w:p>
      <w:pPr>
        <w:spacing w:before="159"/>
        <w:ind w:left="113"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161"/>
        <w:ind w:left="111" w:right="0" w:firstLine="0"/>
        <w:jc w:val="left"/>
        <w:rPr>
          <w:sz w:val="24"/>
        </w:rPr>
      </w:pPr>
      <w:r>
        <w:rPr/>
        <w:br w:type="column"/>
      </w:r>
      <w:r>
        <w:rPr>
          <w:i/>
          <w:spacing w:val="-18"/>
          <w:position w:val="6"/>
          <w:sz w:val="24"/>
        </w:rPr>
        <w:t>P</w:t>
      </w:r>
      <w:r>
        <w:rPr>
          <w:spacing w:val="-18"/>
          <w:sz w:val="14"/>
        </w:rPr>
        <w:t>15 </w:t>
      </w:r>
      <w:r>
        <w:rPr>
          <w:spacing w:val="-18"/>
          <w:position w:val="6"/>
          <w:sz w:val="24"/>
        </w:rPr>
        <w:t>,</w:t>
      </w:r>
    </w:p>
    <w:p>
      <w:pPr>
        <w:spacing w:before="161"/>
        <w:ind w:left="112" w:right="0" w:firstLine="0"/>
        <w:jc w:val="left"/>
        <w:rPr>
          <w:sz w:val="24"/>
        </w:rPr>
      </w:pPr>
      <w:r>
        <w:rPr/>
        <w:br w:type="column"/>
      </w:r>
      <w:r>
        <w:rPr>
          <w:i/>
          <w:spacing w:val="-15"/>
          <w:position w:val="6"/>
          <w:sz w:val="24"/>
        </w:rPr>
        <w:t>P</w:t>
      </w:r>
      <w:r>
        <w:rPr>
          <w:spacing w:val="-15"/>
          <w:sz w:val="14"/>
        </w:rPr>
        <w:t>50 </w:t>
      </w:r>
      <w:r>
        <w:rPr>
          <w:spacing w:val="-19"/>
          <w:position w:val="6"/>
          <w:sz w:val="24"/>
        </w:rPr>
        <w:t>,</w:t>
      </w:r>
    </w:p>
    <w:p>
      <w:pPr>
        <w:spacing w:before="159"/>
        <w:ind w:left="110" w:right="0" w:firstLine="0"/>
        <w:jc w:val="left"/>
        <w:rPr>
          <w:sz w:val="24"/>
        </w:rPr>
      </w:pPr>
      <w:r>
        <w:rPr/>
        <w:br w:type="column"/>
      </w:r>
      <w:r>
        <w:rPr>
          <w:i/>
          <w:spacing w:val="-15"/>
          <w:sz w:val="24"/>
        </w:rPr>
        <w:t>P</w:t>
      </w:r>
      <w:r>
        <w:rPr>
          <w:spacing w:val="-15"/>
          <w:position w:val="-5"/>
          <w:sz w:val="14"/>
        </w:rPr>
        <w:t>85 </w:t>
      </w:r>
      <w:r>
        <w:rPr>
          <w:sz w:val="24"/>
        </w:rPr>
        <w:t>, </w:t>
      </w:r>
      <w:r>
        <w:rPr>
          <w:spacing w:val="-7"/>
          <w:sz w:val="24"/>
        </w:rPr>
        <w:t>dan</w:t>
      </w:r>
    </w:p>
    <w:p>
      <w:pPr>
        <w:pStyle w:val="BodyText"/>
        <w:spacing w:before="159"/>
        <w:ind w:left="113"/>
      </w:pPr>
      <w:r>
        <w:rPr/>
        <w:br w:type="column"/>
      </w:r>
      <w:r>
        <w:rPr>
          <w:i/>
        </w:rPr>
        <w:t>P</w:t>
      </w:r>
      <w:r>
        <w:rPr>
          <w:position w:val="-5"/>
          <w:sz w:val="14"/>
        </w:rPr>
        <w:t>97 </w:t>
      </w:r>
      <w:r>
        <w:rPr/>
        <w:t>untuk data berat badan balita dan tinggi</w:t>
      </w:r>
    </w:p>
    <w:p>
      <w:pPr>
        <w:spacing w:after="0"/>
        <w:sectPr>
          <w:type w:val="continuous"/>
          <w:pgSz w:w="11910" w:h="16840"/>
          <w:pgMar w:top="1200" w:bottom="1240" w:left="760" w:right="0"/>
          <w:cols w:num="6" w:equalWidth="0">
            <w:col w:w="2549" w:space="40"/>
            <w:col w:w="384" w:space="39"/>
            <w:col w:w="444" w:space="40"/>
            <w:col w:w="474" w:space="39"/>
            <w:col w:w="896" w:space="40"/>
            <w:col w:w="6205"/>
          </w:cols>
        </w:sectPr>
      </w:pPr>
    </w:p>
    <w:p>
      <w:pPr>
        <w:pStyle w:val="BodyText"/>
        <w:spacing w:line="360" w:lineRule="auto" w:before="161"/>
        <w:ind w:left="1508" w:right="1699"/>
      </w:pPr>
      <w:r>
        <w:rPr/>
        <w:pict>
          <v:group style="position:absolute;margin-left:155.399994pt;margin-top:49.203125pt;width:312.75pt;height:185.2pt;mso-position-horizontal-relative:page;mso-position-vertical-relative:paragraph;z-index:-296845312" coordorigin="3108,984" coordsize="6255,3704">
            <v:shape style="position:absolute;left:3930;top:1787;width:5170;height:1457" type="#_x0000_t75" stroked="false">
              <v:imagedata r:id="rId96" o:title=""/>
            </v:shape>
            <v:shape style="position:absolute;left:5030;top:4341;width:116;height:116" type="#_x0000_t75" stroked="false">
              <v:imagedata r:id="rId97" o:title=""/>
            </v:shape>
            <v:shape style="position:absolute;left:5472;top:4341;width:116;height:116" type="#_x0000_t75" stroked="false">
              <v:imagedata r:id="rId98" o:title=""/>
            </v:shape>
            <v:shape style="position:absolute;left:6004;top:4341;width:116;height:116" type="#_x0000_t75" stroked="false">
              <v:imagedata r:id="rId99" o:title=""/>
            </v:shape>
            <v:shape style="position:absolute;left:6537;top:4341;width:116;height:116" type="#_x0000_t75" stroked="false">
              <v:imagedata r:id="rId100" o:title=""/>
            </v:shape>
            <v:shape style="position:absolute;left:7072;top:4341;width:116;height:116" type="#_x0000_t75" stroked="false">
              <v:imagedata r:id="rId101" o:title=""/>
            </v:shape>
            <v:rect style="position:absolute;left:3117;top:993;width:6236;height:3684" filled="false" stroked="true" strokeweight=".96pt" strokecolor="#000000">
              <v:stroke dashstyle="solid"/>
            </v:rect>
            <v:shape style="position:absolute;left:4854;top:1153;width:2781;height:266" type="#_x0000_t202" filled="false" stroked="false">
              <v:textbox inset="0,0,0,0">
                <w:txbxContent>
                  <w:p>
                    <w:pPr>
                      <w:spacing w:line="266" w:lineRule="exact" w:before="0"/>
                      <w:ind w:left="0" w:right="0" w:firstLine="0"/>
                      <w:jc w:val="left"/>
                      <w:rPr>
                        <w:sz w:val="24"/>
                      </w:rPr>
                    </w:pPr>
                    <w:r>
                      <w:rPr>
                        <w:sz w:val="24"/>
                      </w:rPr>
                      <w:t>Berat Badan Balita Laki-laki</w:t>
                    </w:r>
                  </w:p>
                </w:txbxContent>
              </v:textbox>
              <w10:wrap type="none"/>
            </v:shape>
            <v:shape style="position:absolute;left:3657;top:1566;width:203;height:1926" type="#_x0000_t202" filled="false" stroked="false">
              <v:textbox inset="0,0,0,0">
                <w:txbxContent>
                  <w:p>
                    <w:pPr>
                      <w:spacing w:line="199" w:lineRule="exact" w:before="0"/>
                      <w:ind w:left="0" w:right="0" w:firstLine="0"/>
                      <w:jc w:val="left"/>
                      <w:rPr>
                        <w:sz w:val="18"/>
                      </w:rPr>
                    </w:pPr>
                    <w:r>
                      <w:rPr>
                        <w:sz w:val="18"/>
                      </w:rPr>
                      <w:t>25</w:t>
                    </w:r>
                  </w:p>
                  <w:p>
                    <w:pPr>
                      <w:spacing w:before="138"/>
                      <w:ind w:left="0" w:right="0" w:firstLine="0"/>
                      <w:jc w:val="left"/>
                      <w:rPr>
                        <w:sz w:val="18"/>
                      </w:rPr>
                    </w:pPr>
                    <w:r>
                      <w:rPr>
                        <w:sz w:val="18"/>
                      </w:rPr>
                      <w:t>20</w:t>
                    </w:r>
                  </w:p>
                  <w:p>
                    <w:pPr>
                      <w:spacing w:before="138"/>
                      <w:ind w:left="0" w:right="0" w:firstLine="0"/>
                      <w:jc w:val="left"/>
                      <w:rPr>
                        <w:sz w:val="18"/>
                      </w:rPr>
                    </w:pPr>
                    <w:r>
                      <w:rPr>
                        <w:sz w:val="18"/>
                      </w:rPr>
                      <w:t>15</w:t>
                    </w:r>
                  </w:p>
                  <w:p>
                    <w:pPr>
                      <w:spacing w:before="138"/>
                      <w:ind w:left="0" w:right="0" w:firstLine="0"/>
                      <w:jc w:val="left"/>
                      <w:rPr>
                        <w:sz w:val="18"/>
                      </w:rPr>
                    </w:pPr>
                    <w:r>
                      <w:rPr>
                        <w:sz w:val="18"/>
                      </w:rPr>
                      <w:t>10</w:t>
                    </w:r>
                  </w:p>
                  <w:p>
                    <w:pPr>
                      <w:spacing w:before="138"/>
                      <w:ind w:left="90" w:right="0" w:firstLine="0"/>
                      <w:jc w:val="left"/>
                      <w:rPr>
                        <w:sz w:val="18"/>
                      </w:rPr>
                    </w:pPr>
                    <w:r>
                      <w:rPr>
                        <w:sz w:val="18"/>
                      </w:rPr>
                      <w:t>5</w:t>
                    </w:r>
                  </w:p>
                  <w:p>
                    <w:pPr>
                      <w:spacing w:before="139"/>
                      <w:ind w:left="90" w:right="0" w:firstLine="0"/>
                      <w:jc w:val="left"/>
                      <w:rPr>
                        <w:sz w:val="18"/>
                      </w:rPr>
                    </w:pPr>
                    <w:r>
                      <w:rPr>
                        <w:sz w:val="18"/>
                      </w:rPr>
                      <w:t>0</w:t>
                    </w:r>
                  </w:p>
                </w:txbxContent>
              </v:textbox>
              <w10:wrap type="none"/>
            </v:shape>
            <v:shape style="position:absolute;left:3945;top:3503;width:110;height:200" type="#_x0000_t202" filled="false" stroked="false">
              <v:textbox inset="0,0,0,0">
                <w:txbxContent>
                  <w:p>
                    <w:pPr>
                      <w:spacing w:line="199" w:lineRule="exact" w:before="0"/>
                      <w:ind w:left="0" w:right="0" w:firstLine="0"/>
                      <w:jc w:val="left"/>
                      <w:rPr>
                        <w:sz w:val="18"/>
                      </w:rPr>
                    </w:pPr>
                    <w:r>
                      <w:rPr>
                        <w:sz w:val="18"/>
                      </w:rPr>
                      <w:t>0</w:t>
                    </w:r>
                  </w:p>
                </w:txbxContent>
              </v:textbox>
              <w10:wrap type="none"/>
            </v:shape>
            <v:shape style="position:absolute;left:4742;top:3503;width:203;height:200" type="#_x0000_t202" filled="false" stroked="false">
              <v:textbox inset="0,0,0,0">
                <w:txbxContent>
                  <w:p>
                    <w:pPr>
                      <w:spacing w:line="199" w:lineRule="exact" w:before="0"/>
                      <w:ind w:left="0" w:right="0" w:firstLine="0"/>
                      <w:jc w:val="left"/>
                      <w:rPr>
                        <w:sz w:val="18"/>
                      </w:rPr>
                    </w:pPr>
                    <w:r>
                      <w:rPr>
                        <w:sz w:val="18"/>
                      </w:rPr>
                      <w:t>10</w:t>
                    </w:r>
                  </w:p>
                </w:txbxContent>
              </v:textbox>
              <w10:wrap type="none"/>
            </v:shape>
            <v:shape style="position:absolute;left:5584;top:3503;width:203;height:200" type="#_x0000_t202" filled="false" stroked="false">
              <v:textbox inset="0,0,0,0">
                <w:txbxContent>
                  <w:p>
                    <w:pPr>
                      <w:spacing w:line="199" w:lineRule="exact" w:before="0"/>
                      <w:ind w:left="0" w:right="0" w:firstLine="0"/>
                      <w:jc w:val="left"/>
                      <w:rPr>
                        <w:sz w:val="18"/>
                      </w:rPr>
                    </w:pPr>
                    <w:r>
                      <w:rPr>
                        <w:sz w:val="18"/>
                      </w:rPr>
                      <w:t>20</w:t>
                    </w:r>
                  </w:p>
                </w:txbxContent>
              </v:textbox>
              <w10:wrap type="none"/>
            </v:shape>
            <v:shape style="position:absolute;left:5971;top:3503;width:1111;height:490" type="#_x0000_t202" filled="false" stroked="false">
              <v:textbox inset="0,0,0,0">
                <w:txbxContent>
                  <w:p>
                    <w:pPr>
                      <w:spacing w:line="199" w:lineRule="exact" w:before="0"/>
                      <w:ind w:left="0" w:right="14" w:firstLine="0"/>
                      <w:jc w:val="center"/>
                      <w:rPr>
                        <w:sz w:val="18"/>
                      </w:rPr>
                    </w:pPr>
                    <w:r>
                      <w:rPr>
                        <w:sz w:val="18"/>
                      </w:rPr>
                      <w:t>30</w:t>
                    </w:r>
                  </w:p>
                  <w:p>
                    <w:pPr>
                      <w:spacing w:before="60"/>
                      <w:ind w:left="0" w:right="18" w:firstLine="0"/>
                      <w:jc w:val="center"/>
                      <w:rPr>
                        <w:sz w:val="20"/>
                      </w:rPr>
                    </w:pPr>
                    <w:r>
                      <w:rPr>
                        <w:sz w:val="20"/>
                      </w:rPr>
                      <w:t>Umur </w:t>
                    </w:r>
                    <w:r>
                      <w:rPr>
                        <w:spacing w:val="-4"/>
                        <w:sz w:val="20"/>
                      </w:rPr>
                      <w:t>(bulan)</w:t>
                    </w:r>
                  </w:p>
                </w:txbxContent>
              </v:textbox>
              <w10:wrap type="none"/>
            </v:shape>
            <v:shape style="position:absolute;left:7269;top:3503;width:203;height:200" type="#_x0000_t202" filled="false" stroked="false">
              <v:textbox inset="0,0,0,0">
                <w:txbxContent>
                  <w:p>
                    <w:pPr>
                      <w:spacing w:line="199" w:lineRule="exact" w:before="0"/>
                      <w:ind w:left="0" w:right="0" w:firstLine="0"/>
                      <w:jc w:val="left"/>
                      <w:rPr>
                        <w:sz w:val="18"/>
                      </w:rPr>
                    </w:pPr>
                    <w:r>
                      <w:rPr>
                        <w:sz w:val="18"/>
                      </w:rPr>
                      <w:t>40</w:t>
                    </w:r>
                  </w:p>
                </w:txbxContent>
              </v:textbox>
              <w10:wrap type="none"/>
            </v:shape>
            <v:shape style="position:absolute;left:8112;top:3503;width:203;height:200" type="#_x0000_t202" filled="false" stroked="false">
              <v:textbox inset="0,0,0,0">
                <w:txbxContent>
                  <w:p>
                    <w:pPr>
                      <w:spacing w:line="199" w:lineRule="exact" w:before="0"/>
                      <w:ind w:left="0" w:right="0" w:firstLine="0"/>
                      <w:jc w:val="left"/>
                      <w:rPr>
                        <w:sz w:val="18"/>
                      </w:rPr>
                    </w:pPr>
                    <w:r>
                      <w:rPr>
                        <w:sz w:val="18"/>
                      </w:rPr>
                      <w:t>50</w:t>
                    </w:r>
                  </w:p>
                </w:txbxContent>
              </v:textbox>
              <w10:wrap type="none"/>
            </v:shape>
            <v:shape style="position:absolute;left:8954;top:3503;width:203;height:200" type="#_x0000_t202" filled="false" stroked="false">
              <v:textbox inset="0,0,0,0">
                <w:txbxContent>
                  <w:p>
                    <w:pPr>
                      <w:spacing w:line="199" w:lineRule="exact" w:before="0"/>
                      <w:ind w:left="0" w:right="0" w:firstLine="0"/>
                      <w:jc w:val="left"/>
                      <w:rPr>
                        <w:sz w:val="18"/>
                      </w:rPr>
                    </w:pPr>
                    <w:r>
                      <w:rPr>
                        <w:sz w:val="18"/>
                      </w:rPr>
                      <w:t>60</w:t>
                    </w:r>
                  </w:p>
                </w:txbxContent>
              </v:textbox>
              <w10:wrap type="none"/>
            </v:shape>
            <v:shape style="position:absolute;left:5171;top:4296;width:2342;height:200" type="#_x0000_t202" filled="false" stroked="false">
              <v:textbox inset="0,0,0,0">
                <w:txbxContent>
                  <w:p>
                    <w:pPr>
                      <w:tabs>
                        <w:tab w:pos="442" w:val="left" w:leader="none"/>
                        <w:tab w:pos="976" w:val="left" w:leader="none"/>
                        <w:tab w:pos="1509" w:val="left" w:leader="none"/>
                        <w:tab w:pos="2042" w:val="left" w:leader="none"/>
                      </w:tabs>
                      <w:spacing w:line="199" w:lineRule="exact" w:before="0"/>
                      <w:ind w:left="0" w:right="0" w:firstLine="0"/>
                      <w:jc w:val="left"/>
                      <w:rPr>
                        <w:sz w:val="18"/>
                      </w:rPr>
                    </w:pPr>
                    <w:r>
                      <w:rPr>
                        <w:sz w:val="18"/>
                      </w:rPr>
                      <w:t>P3</w:t>
                      <w:tab/>
                      <w:t>P15</w:t>
                      <w:tab/>
                      <w:t>P50</w:t>
                      <w:tab/>
                      <w:t>P85</w:t>
                      <w:tab/>
                      <w:t>P97</w:t>
                    </w:r>
                  </w:p>
                </w:txbxContent>
              </v:textbox>
              <w10:wrap type="none"/>
            </v:shape>
            <w10:wrap type="none"/>
          </v:group>
        </w:pict>
      </w:r>
      <w:r>
        <w:rPr/>
        <w:pict>
          <v:shape style="position:absolute;margin-left:167.844513pt;margin-top:91.479118pt;width:13.05pt;height:70.7pt;mso-position-horizontal-relative:page;mso-position-vertical-relative:paragraph;z-index:251874304" type="#_x0000_t202" filled="false" stroked="false">
            <v:textbox inset="0,0,0,0" style="layout-flow:vertical;mso-layout-flow-alt:bottom-to-top">
              <w:txbxContent>
                <w:p>
                  <w:pPr>
                    <w:spacing w:before="10"/>
                    <w:ind w:left="20" w:right="0" w:firstLine="0"/>
                    <w:jc w:val="left"/>
                    <w:rPr>
                      <w:sz w:val="20"/>
                    </w:rPr>
                  </w:pPr>
                  <w:r>
                    <w:rPr>
                      <w:sz w:val="20"/>
                    </w:rPr>
                    <w:t>Berat Badan (kg)</w:t>
                  </w:r>
                </w:p>
              </w:txbxContent>
            </v:textbox>
            <w10:wrap type="none"/>
          </v:shape>
        </w:pict>
      </w:r>
      <w:r>
        <w:rPr/>
        <w:t>badan balita pada masing-masing jenis kelamin ditampilkan pada Gambar (4.5), Gambar (4.6), Gambar (4.7), dan Gambar (4.8) sebagai berikut:</w:t>
      </w:r>
    </w:p>
    <w:p>
      <w:pPr>
        <w:pStyle w:val="BodyText"/>
        <w:rPr>
          <w:sz w:val="20"/>
        </w:rPr>
      </w:pPr>
    </w:p>
    <w:p>
      <w:pPr>
        <w:pStyle w:val="BodyText"/>
        <w:rPr>
          <w:sz w:val="20"/>
        </w:rPr>
      </w:pPr>
    </w:p>
    <w:p>
      <w:pPr>
        <w:pStyle w:val="BodyText"/>
        <w:spacing w:before="7"/>
        <w:rPr>
          <w:sz w:val="18"/>
        </w:rPr>
      </w:pPr>
    </w:p>
    <w:tbl>
      <w:tblPr>
        <w:tblW w:w="0" w:type="auto"/>
        <w:jc w:val="left"/>
        <w:tblInd w:w="3236"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top w:w="0" w:type="dxa"/>
          <w:left w:w="0" w:type="dxa"/>
          <w:bottom w:w="0" w:type="dxa"/>
          <w:right w:w="0" w:type="dxa"/>
        </w:tblCellMar>
        <w:tblLook w:val="01E0"/>
      </w:tblPr>
      <w:tblGrid>
        <w:gridCol w:w="842"/>
        <w:gridCol w:w="842"/>
        <w:gridCol w:w="842"/>
        <w:gridCol w:w="842"/>
        <w:gridCol w:w="842"/>
        <w:gridCol w:w="842"/>
      </w:tblGrid>
      <w:tr>
        <w:trPr>
          <w:trHeight w:val="328" w:hRule="atLeast"/>
        </w:trPr>
        <w:tc>
          <w:tcPr>
            <w:tcW w:w="842" w:type="dxa"/>
            <w:tcBorders>
              <w:left w:val="single" w:sz="6" w:space="0" w:color="BEBEBE"/>
            </w:tcBorders>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r>
      <w:tr>
        <w:trPr>
          <w:trHeight w:val="330" w:hRule="atLeast"/>
        </w:trPr>
        <w:tc>
          <w:tcPr>
            <w:tcW w:w="842" w:type="dxa"/>
            <w:tcBorders>
              <w:left w:val="single" w:sz="6" w:space="0" w:color="BEBEBE"/>
            </w:tcBorders>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r>
      <w:tr>
        <w:trPr>
          <w:trHeight w:val="330" w:hRule="atLeast"/>
        </w:trPr>
        <w:tc>
          <w:tcPr>
            <w:tcW w:w="842" w:type="dxa"/>
            <w:tcBorders>
              <w:left w:val="single" w:sz="6" w:space="0" w:color="BEBEBE"/>
            </w:tcBorders>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r>
      <w:tr>
        <w:trPr>
          <w:trHeight w:val="330" w:hRule="atLeast"/>
        </w:trPr>
        <w:tc>
          <w:tcPr>
            <w:tcW w:w="842" w:type="dxa"/>
            <w:tcBorders>
              <w:left w:val="single" w:sz="6" w:space="0" w:color="BEBEBE"/>
            </w:tcBorders>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c>
          <w:tcPr>
            <w:tcW w:w="842" w:type="dxa"/>
          </w:tcPr>
          <w:p>
            <w:pPr>
              <w:pStyle w:val="TableParagraph"/>
              <w:spacing w:before="0"/>
              <w:rPr>
                <w:rFonts w:ascii="Times New Roman"/>
                <w:sz w:val="22"/>
              </w:rPr>
            </w:pPr>
          </w:p>
        </w:tc>
      </w:tr>
      <w:tr>
        <w:trPr>
          <w:trHeight w:val="330" w:hRule="atLeast"/>
        </w:trPr>
        <w:tc>
          <w:tcPr>
            <w:tcW w:w="842" w:type="dxa"/>
            <w:tcBorders>
              <w:left w:val="single" w:sz="6" w:space="0" w:color="BEBEBE"/>
              <w:bottom w:val="single" w:sz="6" w:space="0" w:color="BEBEBE"/>
            </w:tcBorders>
          </w:tcPr>
          <w:p>
            <w:pPr>
              <w:pStyle w:val="TableParagraph"/>
              <w:spacing w:before="0"/>
              <w:rPr>
                <w:rFonts w:ascii="Times New Roman"/>
                <w:sz w:val="22"/>
              </w:rPr>
            </w:pPr>
          </w:p>
        </w:tc>
        <w:tc>
          <w:tcPr>
            <w:tcW w:w="842" w:type="dxa"/>
            <w:tcBorders>
              <w:bottom w:val="single" w:sz="6" w:space="0" w:color="BEBEBE"/>
            </w:tcBorders>
          </w:tcPr>
          <w:p>
            <w:pPr>
              <w:pStyle w:val="TableParagraph"/>
              <w:spacing w:before="0"/>
              <w:rPr>
                <w:rFonts w:ascii="Times New Roman"/>
                <w:sz w:val="22"/>
              </w:rPr>
            </w:pPr>
          </w:p>
        </w:tc>
        <w:tc>
          <w:tcPr>
            <w:tcW w:w="842" w:type="dxa"/>
            <w:tcBorders>
              <w:bottom w:val="single" w:sz="6" w:space="0" w:color="BEBEBE"/>
            </w:tcBorders>
          </w:tcPr>
          <w:p>
            <w:pPr>
              <w:pStyle w:val="TableParagraph"/>
              <w:spacing w:before="0"/>
              <w:rPr>
                <w:rFonts w:ascii="Times New Roman"/>
                <w:sz w:val="22"/>
              </w:rPr>
            </w:pPr>
          </w:p>
        </w:tc>
        <w:tc>
          <w:tcPr>
            <w:tcW w:w="842" w:type="dxa"/>
            <w:tcBorders>
              <w:bottom w:val="single" w:sz="6" w:space="0" w:color="BEBEBE"/>
            </w:tcBorders>
          </w:tcPr>
          <w:p>
            <w:pPr>
              <w:pStyle w:val="TableParagraph"/>
              <w:spacing w:before="0"/>
              <w:rPr>
                <w:rFonts w:ascii="Times New Roman"/>
                <w:sz w:val="22"/>
              </w:rPr>
            </w:pPr>
          </w:p>
        </w:tc>
        <w:tc>
          <w:tcPr>
            <w:tcW w:w="842" w:type="dxa"/>
            <w:tcBorders>
              <w:bottom w:val="single" w:sz="6" w:space="0" w:color="BEBEBE"/>
            </w:tcBorders>
          </w:tcPr>
          <w:p>
            <w:pPr>
              <w:pStyle w:val="TableParagraph"/>
              <w:spacing w:before="0"/>
              <w:rPr>
                <w:rFonts w:ascii="Times New Roman"/>
                <w:sz w:val="22"/>
              </w:rPr>
            </w:pPr>
          </w:p>
        </w:tc>
        <w:tc>
          <w:tcPr>
            <w:tcW w:w="842" w:type="dxa"/>
            <w:tcBorders>
              <w:bottom w:val="single" w:sz="6" w:space="0" w:color="BEBEBE"/>
            </w:tcBorders>
          </w:tcPr>
          <w:p>
            <w:pPr>
              <w:pStyle w:val="TableParagraph"/>
              <w:spacing w:before="0"/>
              <w:rPr>
                <w:rFonts w:ascii="Times New Roman"/>
                <w:sz w:val="22"/>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spacing w:after="0"/>
        <w:rPr>
          <w:sz w:val="17"/>
        </w:rPr>
        <w:sectPr>
          <w:type w:val="continuous"/>
          <w:pgSz w:w="11910" w:h="16840"/>
          <w:pgMar w:top="1200" w:bottom="1240" w:left="760" w:right="0"/>
        </w:sectPr>
      </w:pPr>
    </w:p>
    <w:p>
      <w:pPr>
        <w:spacing w:before="90"/>
        <w:ind w:left="1902" w:right="0" w:firstLine="0"/>
        <w:jc w:val="left"/>
        <w:rPr>
          <w:sz w:val="24"/>
        </w:rPr>
      </w:pPr>
      <w:r>
        <w:rPr>
          <w:b/>
          <w:sz w:val="24"/>
        </w:rPr>
        <w:t>Gambar 4.5 </w:t>
      </w:r>
      <w:r>
        <w:rPr>
          <w:sz w:val="24"/>
        </w:rPr>
        <w:t>Plot BB/U Balita Laki-laki pada</w:t>
      </w:r>
    </w:p>
    <w:p>
      <w:pPr>
        <w:spacing w:before="90"/>
        <w:ind w:left="64"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92"/>
        <w:ind w:left="62" w:right="0" w:firstLine="0"/>
        <w:jc w:val="left"/>
        <w:rPr>
          <w:sz w:val="24"/>
        </w:rPr>
      </w:pPr>
      <w:r>
        <w:rPr/>
        <w:br w:type="column"/>
      </w:r>
      <w:r>
        <w:rPr>
          <w:i/>
          <w:spacing w:val="-18"/>
          <w:position w:val="6"/>
          <w:sz w:val="24"/>
        </w:rPr>
        <w:t>P</w:t>
      </w:r>
      <w:r>
        <w:rPr>
          <w:spacing w:val="-18"/>
          <w:sz w:val="14"/>
        </w:rPr>
        <w:t>15 </w:t>
      </w:r>
      <w:r>
        <w:rPr>
          <w:spacing w:val="-19"/>
          <w:position w:val="6"/>
          <w:sz w:val="24"/>
        </w:rPr>
        <w:t>,</w:t>
      </w:r>
    </w:p>
    <w:p>
      <w:pPr>
        <w:spacing w:before="92"/>
        <w:ind w:left="63" w:right="0" w:firstLine="0"/>
        <w:jc w:val="left"/>
        <w:rPr>
          <w:sz w:val="24"/>
        </w:rPr>
      </w:pPr>
      <w:r>
        <w:rPr/>
        <w:br w:type="column"/>
      </w:r>
      <w:r>
        <w:rPr>
          <w:i/>
          <w:spacing w:val="-15"/>
          <w:position w:val="6"/>
          <w:sz w:val="24"/>
        </w:rPr>
        <w:t>P</w:t>
      </w:r>
      <w:r>
        <w:rPr>
          <w:spacing w:val="-15"/>
          <w:sz w:val="14"/>
        </w:rPr>
        <w:t>50 </w:t>
      </w:r>
      <w:r>
        <w:rPr>
          <w:spacing w:val="-18"/>
          <w:position w:val="6"/>
          <w:sz w:val="24"/>
        </w:rPr>
        <w:t>,</w:t>
      </w:r>
    </w:p>
    <w:p>
      <w:pPr>
        <w:spacing w:before="90"/>
        <w:ind w:left="62" w:right="0" w:firstLine="0"/>
        <w:jc w:val="left"/>
        <w:rPr>
          <w:sz w:val="24"/>
        </w:rPr>
      </w:pPr>
      <w:r>
        <w:rPr/>
        <w:br w:type="column"/>
      </w:r>
      <w:r>
        <w:rPr>
          <w:i/>
          <w:spacing w:val="-15"/>
          <w:sz w:val="24"/>
        </w:rPr>
        <w:t>P</w:t>
      </w:r>
      <w:r>
        <w:rPr>
          <w:spacing w:val="-15"/>
          <w:position w:val="-5"/>
          <w:sz w:val="14"/>
        </w:rPr>
        <w:t>85 </w:t>
      </w:r>
      <w:r>
        <w:rPr>
          <w:sz w:val="24"/>
        </w:rPr>
        <w:t>, </w:t>
      </w:r>
      <w:r>
        <w:rPr>
          <w:spacing w:val="-8"/>
          <w:sz w:val="24"/>
        </w:rPr>
        <w:t>dan</w:t>
      </w:r>
    </w:p>
    <w:p>
      <w:pPr>
        <w:spacing w:before="90"/>
        <w:ind w:left="64" w:right="0" w:firstLine="0"/>
        <w:jc w:val="left"/>
        <w:rPr>
          <w:sz w:val="24"/>
        </w:rPr>
      </w:pPr>
      <w:r>
        <w:rPr/>
        <w:br w:type="column"/>
      </w:r>
      <w:r>
        <w:rPr>
          <w:i/>
          <w:sz w:val="24"/>
        </w:rPr>
        <w:t>P</w:t>
      </w:r>
      <w:r>
        <w:rPr>
          <w:position w:val="-5"/>
          <w:sz w:val="14"/>
        </w:rPr>
        <w:t>97 </w:t>
      </w:r>
      <w:r>
        <w:rPr>
          <w:sz w:val="24"/>
        </w:rPr>
        <w:t>di</w:t>
      </w:r>
    </w:p>
    <w:p>
      <w:pPr>
        <w:spacing w:after="0"/>
        <w:jc w:val="left"/>
        <w:rPr>
          <w:sz w:val="24"/>
        </w:rPr>
        <w:sectPr>
          <w:type w:val="continuous"/>
          <w:pgSz w:w="11910" w:h="16840"/>
          <w:pgMar w:top="1200" w:bottom="1240" w:left="760" w:right="0"/>
          <w:cols w:num="6" w:equalWidth="0">
            <w:col w:w="6282" w:space="40"/>
            <w:col w:w="337" w:space="39"/>
            <w:col w:w="395" w:space="39"/>
            <w:col w:w="426" w:space="39"/>
            <w:col w:w="800" w:space="40"/>
            <w:col w:w="2713"/>
          </w:cols>
        </w:sectPr>
      </w:pPr>
    </w:p>
    <w:p>
      <w:pPr>
        <w:pStyle w:val="BodyText"/>
        <w:spacing w:before="159"/>
        <w:ind w:left="3018" w:right="3212"/>
        <w:jc w:val="center"/>
      </w:pPr>
      <w:r>
        <w:rPr/>
        <w:pict>
          <v:group style="position:absolute;margin-left:147.839996pt;margin-top:49.083122pt;width:326.9pt;height:185.3pt;mso-position-horizontal-relative:page;mso-position-vertical-relative:paragraph;z-index:-296834048" coordorigin="2957,982" coordsize="6538,3706">
            <v:shape style="position:absolute;left:3871;top:1805;width:5362;height:1493" type="#_x0000_t75" stroked="false">
              <v:imagedata r:id="rId102" o:title=""/>
            </v:shape>
            <v:shape style="position:absolute;left:5020;top:4339;width:116;height:116" type="#_x0000_t75" stroked="false">
              <v:imagedata r:id="rId103" o:title=""/>
            </v:shape>
            <v:shape style="position:absolute;left:5464;top:4339;width:116;height:116" type="#_x0000_t75" stroked="false">
              <v:imagedata r:id="rId98" o:title=""/>
            </v:shape>
            <v:shape style="position:absolute;left:5997;top:4339;width:116;height:116" type="#_x0000_t75" stroked="false">
              <v:imagedata r:id="rId99" o:title=""/>
            </v:shape>
            <v:shape style="position:absolute;left:6530;top:4339;width:116;height:116" type="#_x0000_t75" stroked="false">
              <v:imagedata r:id="rId100" o:title=""/>
            </v:shape>
            <v:shape style="position:absolute;left:7063;top:4339;width:116;height:116" type="#_x0000_t75" stroked="false">
              <v:imagedata r:id="rId101" o:title=""/>
            </v:shape>
            <v:rect style="position:absolute;left:2966;top:991;width:6519;height:3687" filled="false" stroked="true" strokeweight=".96pt" strokecolor="#000000">
              <v:stroke dashstyle="solid"/>
            </v:rect>
            <v:shape style="position:absolute;left:4905;top:1153;width:2662;height:245" type="#_x0000_t202" filled="false" stroked="false">
              <v:textbox inset="0,0,0,0">
                <w:txbxContent>
                  <w:p>
                    <w:pPr>
                      <w:spacing w:line="244" w:lineRule="exact" w:before="0"/>
                      <w:ind w:left="0" w:right="0" w:firstLine="0"/>
                      <w:jc w:val="left"/>
                      <w:rPr>
                        <w:sz w:val="22"/>
                      </w:rPr>
                    </w:pPr>
                    <w:r>
                      <w:rPr>
                        <w:sz w:val="22"/>
                      </w:rPr>
                      <w:t>Tinggi Badan Balita Laki-laki</w:t>
                    </w:r>
                  </w:p>
                </w:txbxContent>
              </v:textbox>
              <w10:wrap type="none"/>
            </v:shape>
            <v:shape style="position:absolute;left:3507;top:1542;width:293;height:1948" type="#_x0000_t202" filled="false" stroked="false">
              <v:textbox inset="0,0,0,0">
                <w:txbxContent>
                  <w:p>
                    <w:pPr>
                      <w:spacing w:line="199" w:lineRule="exact" w:before="0"/>
                      <w:ind w:left="0" w:right="0" w:firstLine="0"/>
                      <w:jc w:val="left"/>
                      <w:rPr>
                        <w:sz w:val="18"/>
                      </w:rPr>
                    </w:pPr>
                    <w:r>
                      <w:rPr>
                        <w:sz w:val="18"/>
                      </w:rPr>
                      <w:t>120</w:t>
                    </w:r>
                  </w:p>
                  <w:p>
                    <w:pPr>
                      <w:spacing w:before="11"/>
                      <w:ind w:left="0" w:right="0" w:firstLine="0"/>
                      <w:jc w:val="left"/>
                      <w:rPr>
                        <w:sz w:val="18"/>
                      </w:rPr>
                    </w:pPr>
                    <w:r>
                      <w:rPr>
                        <w:sz w:val="18"/>
                      </w:rPr>
                      <w:t>110</w:t>
                    </w:r>
                  </w:p>
                  <w:p>
                    <w:pPr>
                      <w:spacing w:before="12"/>
                      <w:ind w:left="0" w:right="0" w:firstLine="0"/>
                      <w:jc w:val="left"/>
                      <w:rPr>
                        <w:sz w:val="18"/>
                      </w:rPr>
                    </w:pPr>
                    <w:r>
                      <w:rPr>
                        <w:sz w:val="18"/>
                      </w:rPr>
                      <w:t>100</w:t>
                    </w:r>
                  </w:p>
                  <w:p>
                    <w:pPr>
                      <w:spacing w:before="12"/>
                      <w:ind w:left="89" w:right="0" w:firstLine="0"/>
                      <w:jc w:val="left"/>
                      <w:rPr>
                        <w:sz w:val="18"/>
                      </w:rPr>
                    </w:pPr>
                    <w:r>
                      <w:rPr>
                        <w:sz w:val="18"/>
                      </w:rPr>
                      <w:t>90</w:t>
                    </w:r>
                  </w:p>
                  <w:p>
                    <w:pPr>
                      <w:spacing w:before="11"/>
                      <w:ind w:left="89" w:right="0" w:firstLine="0"/>
                      <w:jc w:val="left"/>
                      <w:rPr>
                        <w:sz w:val="18"/>
                      </w:rPr>
                    </w:pPr>
                    <w:r>
                      <w:rPr>
                        <w:sz w:val="18"/>
                      </w:rPr>
                      <w:t>80</w:t>
                    </w:r>
                  </w:p>
                  <w:p>
                    <w:pPr>
                      <w:spacing w:before="12"/>
                      <w:ind w:left="89" w:right="0" w:firstLine="0"/>
                      <w:jc w:val="left"/>
                      <w:rPr>
                        <w:sz w:val="18"/>
                      </w:rPr>
                    </w:pPr>
                    <w:r>
                      <w:rPr>
                        <w:sz w:val="18"/>
                      </w:rPr>
                      <w:t>70</w:t>
                    </w:r>
                  </w:p>
                  <w:p>
                    <w:pPr>
                      <w:spacing w:before="12"/>
                      <w:ind w:left="89" w:right="0" w:firstLine="0"/>
                      <w:jc w:val="left"/>
                      <w:rPr>
                        <w:sz w:val="18"/>
                      </w:rPr>
                    </w:pPr>
                    <w:r>
                      <w:rPr>
                        <w:sz w:val="18"/>
                      </w:rPr>
                      <w:t>60</w:t>
                    </w:r>
                  </w:p>
                  <w:p>
                    <w:pPr>
                      <w:spacing w:before="11"/>
                      <w:ind w:left="89" w:right="0" w:firstLine="0"/>
                      <w:jc w:val="left"/>
                      <w:rPr>
                        <w:sz w:val="18"/>
                      </w:rPr>
                    </w:pPr>
                    <w:r>
                      <w:rPr>
                        <w:sz w:val="18"/>
                      </w:rPr>
                      <w:t>50</w:t>
                    </w:r>
                  </w:p>
                  <w:p>
                    <w:pPr>
                      <w:spacing w:before="11"/>
                      <w:ind w:left="89" w:right="0" w:firstLine="0"/>
                      <w:jc w:val="left"/>
                      <w:rPr>
                        <w:sz w:val="18"/>
                      </w:rPr>
                    </w:pPr>
                    <w:r>
                      <w:rPr>
                        <w:sz w:val="18"/>
                      </w:rPr>
                      <w:t>40</w:t>
                    </w:r>
                  </w:p>
                </w:txbxContent>
              </v:textbox>
              <w10:wrap type="none"/>
            </v:shape>
            <v:shape style="position:absolute;left:3885;top:3503;width:110;height:200" type="#_x0000_t202" filled="false" stroked="false">
              <v:textbox inset="0,0,0,0">
                <w:txbxContent>
                  <w:p>
                    <w:pPr>
                      <w:spacing w:line="199" w:lineRule="exact" w:before="0"/>
                      <w:ind w:left="0" w:right="0" w:firstLine="0"/>
                      <w:jc w:val="left"/>
                      <w:rPr>
                        <w:sz w:val="18"/>
                      </w:rPr>
                    </w:pPr>
                    <w:r>
                      <w:rPr>
                        <w:sz w:val="18"/>
                      </w:rPr>
                      <w:t>0</w:t>
                    </w:r>
                  </w:p>
                </w:txbxContent>
              </v:textbox>
              <w10:wrap type="none"/>
            </v:shape>
            <v:shape style="position:absolute;left:4715;top:3503;width:203;height:200" type="#_x0000_t202" filled="false" stroked="false">
              <v:textbox inset="0,0,0,0">
                <w:txbxContent>
                  <w:p>
                    <w:pPr>
                      <w:spacing w:line="199" w:lineRule="exact" w:before="0"/>
                      <w:ind w:left="0" w:right="0" w:firstLine="0"/>
                      <w:jc w:val="left"/>
                      <w:rPr>
                        <w:sz w:val="18"/>
                      </w:rPr>
                    </w:pPr>
                    <w:r>
                      <w:rPr>
                        <w:sz w:val="18"/>
                      </w:rPr>
                      <w:t>10</w:t>
                    </w:r>
                  </w:p>
                </w:txbxContent>
              </v:textbox>
              <w10:wrap type="none"/>
            </v:shape>
            <v:shape style="position:absolute;left:5589;top:3503;width:203;height:200" type="#_x0000_t202" filled="false" stroked="false">
              <v:textbox inset="0,0,0,0">
                <w:txbxContent>
                  <w:p>
                    <w:pPr>
                      <w:spacing w:line="199" w:lineRule="exact" w:before="0"/>
                      <w:ind w:left="0" w:right="0" w:firstLine="0"/>
                      <w:jc w:val="left"/>
                      <w:rPr>
                        <w:sz w:val="18"/>
                      </w:rPr>
                    </w:pPr>
                    <w:r>
                      <w:rPr>
                        <w:sz w:val="18"/>
                      </w:rPr>
                      <w:t>20</w:t>
                    </w:r>
                  </w:p>
                </w:txbxContent>
              </v:textbox>
              <w10:wrap type="none"/>
            </v:shape>
            <v:shape style="position:absolute;left:6007;top:3503;width:1111;height:490" type="#_x0000_t202" filled="false" stroked="false">
              <v:textbox inset="0,0,0,0">
                <w:txbxContent>
                  <w:p>
                    <w:pPr>
                      <w:spacing w:line="199" w:lineRule="exact" w:before="0"/>
                      <w:ind w:left="0" w:right="13" w:firstLine="0"/>
                      <w:jc w:val="center"/>
                      <w:rPr>
                        <w:sz w:val="18"/>
                      </w:rPr>
                    </w:pPr>
                    <w:r>
                      <w:rPr>
                        <w:sz w:val="18"/>
                      </w:rPr>
                      <w:t>30</w:t>
                    </w:r>
                  </w:p>
                  <w:p>
                    <w:pPr>
                      <w:spacing w:before="60"/>
                      <w:ind w:left="-1" w:right="18" w:firstLine="0"/>
                      <w:jc w:val="center"/>
                      <w:rPr>
                        <w:sz w:val="20"/>
                      </w:rPr>
                    </w:pPr>
                    <w:r>
                      <w:rPr>
                        <w:sz w:val="20"/>
                      </w:rPr>
                      <w:t>Umur </w:t>
                    </w:r>
                    <w:r>
                      <w:rPr>
                        <w:spacing w:val="-3"/>
                        <w:sz w:val="20"/>
                      </w:rPr>
                      <w:t>(bulan)</w:t>
                    </w:r>
                  </w:p>
                </w:txbxContent>
              </v:textbox>
              <w10:wrap type="none"/>
            </v:shape>
            <v:shape style="position:absolute;left:7338;top:3503;width:203;height:200" type="#_x0000_t202" filled="false" stroked="false">
              <v:textbox inset="0,0,0,0">
                <w:txbxContent>
                  <w:p>
                    <w:pPr>
                      <w:spacing w:line="199" w:lineRule="exact" w:before="0"/>
                      <w:ind w:left="0" w:right="0" w:firstLine="0"/>
                      <w:jc w:val="left"/>
                      <w:rPr>
                        <w:sz w:val="18"/>
                      </w:rPr>
                    </w:pPr>
                    <w:r>
                      <w:rPr>
                        <w:sz w:val="18"/>
                      </w:rPr>
                      <w:t>40</w:t>
                    </w:r>
                  </w:p>
                </w:txbxContent>
              </v:textbox>
              <w10:wrap type="none"/>
            </v:shape>
            <v:shape style="position:absolute;left:8212;top:3503;width:203;height:200" type="#_x0000_t202" filled="false" stroked="false">
              <v:textbox inset="0,0,0,0">
                <w:txbxContent>
                  <w:p>
                    <w:pPr>
                      <w:spacing w:line="199" w:lineRule="exact" w:before="0"/>
                      <w:ind w:left="0" w:right="0" w:firstLine="0"/>
                      <w:jc w:val="left"/>
                      <w:rPr>
                        <w:sz w:val="18"/>
                      </w:rPr>
                    </w:pPr>
                    <w:r>
                      <w:rPr>
                        <w:sz w:val="18"/>
                      </w:rPr>
                      <w:t>50</w:t>
                    </w:r>
                  </w:p>
                </w:txbxContent>
              </v:textbox>
              <w10:wrap type="none"/>
            </v:shape>
            <v:shape style="position:absolute;left:9087;top:3503;width:203;height:200" type="#_x0000_t202" filled="false" stroked="false">
              <v:textbox inset="0,0,0,0">
                <w:txbxContent>
                  <w:p>
                    <w:pPr>
                      <w:spacing w:line="199" w:lineRule="exact" w:before="0"/>
                      <w:ind w:left="0" w:right="0" w:firstLine="0"/>
                      <w:jc w:val="left"/>
                      <w:rPr>
                        <w:sz w:val="18"/>
                      </w:rPr>
                    </w:pPr>
                    <w:r>
                      <w:rPr>
                        <w:sz w:val="18"/>
                      </w:rPr>
                      <w:t>60</w:t>
                    </w:r>
                  </w:p>
                </w:txbxContent>
              </v:textbox>
              <w10:wrap type="none"/>
            </v:shape>
            <v:shape style="position:absolute;left:5162;top:4296;width:2343;height:200" type="#_x0000_t202" filled="false" stroked="false">
              <v:textbox inset="0,0,0,0">
                <w:txbxContent>
                  <w:p>
                    <w:pPr>
                      <w:tabs>
                        <w:tab w:pos="443" w:val="left" w:leader="none"/>
                        <w:tab w:pos="976" w:val="left" w:leader="none"/>
                        <w:tab w:pos="1509" w:val="left" w:leader="none"/>
                        <w:tab w:pos="2042" w:val="left" w:leader="none"/>
                      </w:tabs>
                      <w:spacing w:line="199" w:lineRule="exact" w:before="0"/>
                      <w:ind w:left="0" w:right="0" w:firstLine="0"/>
                      <w:jc w:val="left"/>
                      <w:rPr>
                        <w:sz w:val="18"/>
                      </w:rPr>
                    </w:pPr>
                    <w:r>
                      <w:rPr>
                        <w:sz w:val="18"/>
                      </w:rPr>
                      <w:t>P3</w:t>
                      <w:tab/>
                      <w:t>P15</w:t>
                      <w:tab/>
                      <w:t>P50</w:t>
                      <w:tab/>
                      <w:t>P85</w:t>
                      <w:tab/>
                      <w:t>P97</w:t>
                    </w:r>
                  </w:p>
                </w:txbxContent>
              </v:textbox>
              <w10:wrap type="none"/>
            </v:shape>
            <w10:wrap type="none"/>
          </v:group>
        </w:pict>
      </w:r>
      <w:r>
        <w:rPr/>
        <w:pict>
          <v:shape style="position:absolute;margin-left:160.334503pt;margin-top:87.250305pt;width:13.05pt;height:77.9pt;mso-position-horizontal-relative:page;mso-position-vertical-relative:paragraph;z-index:251873280" type="#_x0000_t202" filled="false" stroked="false">
            <v:textbox inset="0,0,0,0" style="layout-flow:vertical;mso-layout-flow-alt:bottom-to-top">
              <w:txbxContent>
                <w:p>
                  <w:pPr>
                    <w:spacing w:before="10"/>
                    <w:ind w:left="20" w:right="0" w:firstLine="0"/>
                    <w:jc w:val="left"/>
                    <w:rPr>
                      <w:sz w:val="20"/>
                    </w:rPr>
                  </w:pPr>
                  <w:r>
                    <w:rPr>
                      <w:sz w:val="20"/>
                    </w:rPr>
                    <w:t>Tinggi Badan (cm)</w:t>
                  </w:r>
                </w:p>
              </w:txbxContent>
            </v:textbox>
            <w10:wrap type="none"/>
          </v:shape>
        </w:pict>
      </w:r>
      <w:r>
        <w:rPr/>
        <w:t>Kabupaten Pamekasan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pPr>
    </w:p>
    <w:tbl>
      <w:tblPr>
        <w:tblW w:w="0" w:type="auto"/>
        <w:jc w:val="left"/>
        <w:tblInd w:w="3176"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top w:w="0" w:type="dxa"/>
          <w:left w:w="0" w:type="dxa"/>
          <w:bottom w:w="0" w:type="dxa"/>
          <w:right w:w="0" w:type="dxa"/>
        </w:tblCellMar>
        <w:tblLook w:val="01E0"/>
      </w:tblPr>
      <w:tblGrid>
        <w:gridCol w:w="876"/>
        <w:gridCol w:w="874"/>
        <w:gridCol w:w="874"/>
        <w:gridCol w:w="876"/>
        <w:gridCol w:w="874"/>
        <w:gridCol w:w="874"/>
      </w:tblGrid>
      <w:tr>
        <w:trPr>
          <w:trHeight w:val="203"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5"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3"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3"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3"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3"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3"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3" w:hRule="atLeast"/>
        </w:trPr>
        <w:tc>
          <w:tcPr>
            <w:tcW w:w="876" w:type="dxa"/>
            <w:tcBorders>
              <w:left w:val="single" w:sz="6" w:space="0" w:color="BEBEBE"/>
              <w:bottom w:val="single" w:sz="6" w:space="0" w:color="BEBEBE"/>
            </w:tcBorders>
          </w:tcPr>
          <w:p>
            <w:pPr>
              <w:pStyle w:val="TableParagraph"/>
              <w:spacing w:before="0"/>
              <w:rPr>
                <w:rFonts w:ascii="Times New Roman"/>
                <w:sz w:val="14"/>
              </w:rPr>
            </w:pPr>
          </w:p>
        </w:tc>
        <w:tc>
          <w:tcPr>
            <w:tcW w:w="874" w:type="dxa"/>
            <w:tcBorders>
              <w:bottom w:val="single" w:sz="6" w:space="0" w:color="BEBEBE"/>
            </w:tcBorders>
          </w:tcPr>
          <w:p>
            <w:pPr>
              <w:pStyle w:val="TableParagraph"/>
              <w:spacing w:before="0"/>
              <w:rPr>
                <w:rFonts w:ascii="Times New Roman"/>
                <w:sz w:val="14"/>
              </w:rPr>
            </w:pPr>
          </w:p>
        </w:tc>
        <w:tc>
          <w:tcPr>
            <w:tcW w:w="874" w:type="dxa"/>
            <w:tcBorders>
              <w:bottom w:val="single" w:sz="6" w:space="0" w:color="BEBEBE"/>
            </w:tcBorders>
          </w:tcPr>
          <w:p>
            <w:pPr>
              <w:pStyle w:val="TableParagraph"/>
              <w:spacing w:before="0"/>
              <w:rPr>
                <w:rFonts w:ascii="Times New Roman"/>
                <w:sz w:val="14"/>
              </w:rPr>
            </w:pPr>
          </w:p>
        </w:tc>
        <w:tc>
          <w:tcPr>
            <w:tcW w:w="876" w:type="dxa"/>
            <w:tcBorders>
              <w:bottom w:val="single" w:sz="6" w:space="0" w:color="BEBEBE"/>
            </w:tcBorders>
          </w:tcPr>
          <w:p>
            <w:pPr>
              <w:pStyle w:val="TableParagraph"/>
              <w:spacing w:before="0"/>
              <w:rPr>
                <w:rFonts w:ascii="Times New Roman"/>
                <w:sz w:val="14"/>
              </w:rPr>
            </w:pPr>
          </w:p>
        </w:tc>
        <w:tc>
          <w:tcPr>
            <w:tcW w:w="874" w:type="dxa"/>
            <w:tcBorders>
              <w:bottom w:val="single" w:sz="6" w:space="0" w:color="BEBEBE"/>
            </w:tcBorders>
          </w:tcPr>
          <w:p>
            <w:pPr>
              <w:pStyle w:val="TableParagraph"/>
              <w:spacing w:before="0"/>
              <w:rPr>
                <w:rFonts w:ascii="Times New Roman"/>
                <w:sz w:val="14"/>
              </w:rPr>
            </w:pPr>
          </w:p>
        </w:tc>
        <w:tc>
          <w:tcPr>
            <w:tcW w:w="874" w:type="dxa"/>
            <w:tcBorders>
              <w:bottom w:val="single" w:sz="6" w:space="0" w:color="BEBEBE"/>
            </w:tcBorders>
          </w:tcPr>
          <w:p>
            <w:pPr>
              <w:pStyle w:val="TableParagraph"/>
              <w:spacing w:before="0"/>
              <w:rPr>
                <w:rFonts w:ascii="Times New Roman"/>
                <w:sz w:val="14"/>
              </w:rPr>
            </w:pPr>
          </w:p>
        </w:tc>
      </w:tr>
    </w:tbl>
    <w:p>
      <w:pPr>
        <w:spacing w:after="0"/>
        <w:rPr>
          <w:rFonts w:ascii="Times New Roman"/>
          <w:sz w:val="14"/>
        </w:rP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8"/>
        <w:rPr>
          <w:sz w:val="25"/>
        </w:rPr>
      </w:pPr>
    </w:p>
    <w:p>
      <w:pPr>
        <w:spacing w:after="0"/>
        <w:rPr>
          <w:sz w:val="25"/>
        </w:rPr>
        <w:sectPr>
          <w:pgSz w:w="11910" w:h="16840"/>
          <w:pgMar w:header="710" w:footer="820" w:top="1200" w:bottom="1240" w:left="760" w:right="0"/>
        </w:sectPr>
      </w:pPr>
    </w:p>
    <w:p>
      <w:pPr>
        <w:spacing w:before="90"/>
        <w:ind w:left="1909" w:right="0" w:firstLine="0"/>
        <w:jc w:val="left"/>
        <w:rPr>
          <w:sz w:val="24"/>
        </w:rPr>
      </w:pPr>
      <w:r>
        <w:rPr>
          <w:b/>
          <w:sz w:val="24"/>
        </w:rPr>
        <w:t>Gambar 4.6 </w:t>
      </w:r>
      <w:r>
        <w:rPr>
          <w:sz w:val="24"/>
        </w:rPr>
        <w:t>Plot TB/U Balita Laki-laki pada</w:t>
      </w:r>
    </w:p>
    <w:p>
      <w:pPr>
        <w:spacing w:before="91"/>
        <w:ind w:left="64"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93"/>
        <w:ind w:left="62" w:right="0" w:firstLine="0"/>
        <w:jc w:val="left"/>
        <w:rPr>
          <w:sz w:val="24"/>
        </w:rPr>
      </w:pPr>
      <w:r>
        <w:rPr/>
        <w:br w:type="column"/>
      </w:r>
      <w:r>
        <w:rPr>
          <w:i/>
          <w:spacing w:val="-18"/>
          <w:position w:val="6"/>
          <w:sz w:val="24"/>
        </w:rPr>
        <w:t>P</w:t>
      </w:r>
      <w:r>
        <w:rPr>
          <w:spacing w:val="-18"/>
          <w:sz w:val="14"/>
        </w:rPr>
        <w:t>15 </w:t>
      </w:r>
      <w:r>
        <w:rPr>
          <w:spacing w:val="-18"/>
          <w:position w:val="6"/>
          <w:sz w:val="24"/>
        </w:rPr>
        <w:t>,</w:t>
      </w:r>
    </w:p>
    <w:p>
      <w:pPr>
        <w:spacing w:before="93"/>
        <w:ind w:left="64" w:right="0" w:firstLine="0"/>
        <w:jc w:val="left"/>
        <w:rPr>
          <w:sz w:val="24"/>
        </w:rPr>
      </w:pPr>
      <w:r>
        <w:rPr/>
        <w:br w:type="column"/>
      </w:r>
      <w:r>
        <w:rPr>
          <w:i/>
          <w:spacing w:val="-15"/>
          <w:position w:val="6"/>
          <w:sz w:val="24"/>
        </w:rPr>
        <w:t>P</w:t>
      </w:r>
      <w:r>
        <w:rPr>
          <w:spacing w:val="-15"/>
          <w:sz w:val="14"/>
        </w:rPr>
        <w:t>50 </w:t>
      </w:r>
      <w:r>
        <w:rPr>
          <w:spacing w:val="-19"/>
          <w:position w:val="6"/>
          <w:sz w:val="24"/>
        </w:rPr>
        <w:t>,</w:t>
      </w:r>
    </w:p>
    <w:p>
      <w:pPr>
        <w:spacing w:before="91"/>
        <w:ind w:left="62" w:right="0" w:firstLine="0"/>
        <w:jc w:val="left"/>
        <w:rPr>
          <w:sz w:val="24"/>
        </w:rPr>
      </w:pPr>
      <w:r>
        <w:rPr/>
        <w:br w:type="column"/>
      </w:r>
      <w:r>
        <w:rPr>
          <w:i/>
          <w:spacing w:val="-15"/>
          <w:sz w:val="24"/>
        </w:rPr>
        <w:t>P</w:t>
      </w:r>
      <w:r>
        <w:rPr>
          <w:spacing w:val="-15"/>
          <w:position w:val="-5"/>
          <w:sz w:val="14"/>
        </w:rPr>
        <w:t>85 </w:t>
      </w:r>
      <w:r>
        <w:rPr>
          <w:sz w:val="24"/>
        </w:rPr>
        <w:t>, </w:t>
      </w:r>
      <w:r>
        <w:rPr>
          <w:spacing w:val="-7"/>
          <w:sz w:val="24"/>
        </w:rPr>
        <w:t>dan</w:t>
      </w:r>
    </w:p>
    <w:p>
      <w:pPr>
        <w:spacing w:before="91"/>
        <w:ind w:left="64" w:right="0" w:firstLine="0"/>
        <w:jc w:val="left"/>
        <w:rPr>
          <w:sz w:val="24"/>
        </w:rPr>
      </w:pPr>
      <w:r>
        <w:rPr/>
        <w:br w:type="column"/>
      </w:r>
      <w:r>
        <w:rPr>
          <w:i/>
          <w:sz w:val="24"/>
        </w:rPr>
        <w:t>P</w:t>
      </w:r>
      <w:r>
        <w:rPr>
          <w:position w:val="-5"/>
          <w:sz w:val="14"/>
        </w:rPr>
        <w:t>97 </w:t>
      </w:r>
      <w:r>
        <w:rPr>
          <w:sz w:val="24"/>
        </w:rPr>
        <w:t>di</w:t>
      </w:r>
    </w:p>
    <w:p>
      <w:pPr>
        <w:spacing w:after="0"/>
        <w:jc w:val="left"/>
        <w:rPr>
          <w:sz w:val="24"/>
        </w:rPr>
        <w:sectPr>
          <w:type w:val="continuous"/>
          <w:pgSz w:w="11910" w:h="16840"/>
          <w:pgMar w:top="1200" w:bottom="1240" w:left="760" w:right="0"/>
          <w:cols w:num="6" w:equalWidth="0">
            <w:col w:w="6275" w:space="40"/>
            <w:col w:w="337" w:space="39"/>
            <w:col w:w="395" w:space="39"/>
            <w:col w:w="426" w:space="39"/>
            <w:col w:w="800" w:space="40"/>
            <w:col w:w="2720"/>
          </w:cols>
        </w:sectPr>
      </w:pPr>
    </w:p>
    <w:p>
      <w:pPr>
        <w:pStyle w:val="BodyText"/>
        <w:spacing w:before="158"/>
        <w:ind w:left="3018" w:right="3212"/>
        <w:jc w:val="center"/>
      </w:pPr>
      <w:r>
        <w:rPr/>
        <w:pict>
          <v:group style="position:absolute;margin-left:147.839996pt;margin-top:28.443115pt;width:326.9pt;height:185.2pt;mso-position-horizontal-relative:page;mso-position-vertical-relative:paragraph;z-index:-296820736" coordorigin="2957,569" coordsize="6538,3704">
            <v:shape style="position:absolute;left:3782;top:1360;width:5451;height:1474" type="#_x0000_t75" stroked="false">
              <v:imagedata r:id="rId104" o:title=""/>
            </v:shape>
            <v:shape style="position:absolute;left:5020;top:3926;width:116;height:116" type="#_x0000_t75" stroked="false">
              <v:imagedata r:id="rId105" o:title=""/>
            </v:shape>
            <v:shape style="position:absolute;left:5464;top:3926;width:116;height:116" type="#_x0000_t75" stroked="false">
              <v:imagedata r:id="rId106" o:title=""/>
            </v:shape>
            <v:shape style="position:absolute;left:5997;top:3926;width:116;height:116" type="#_x0000_t75" stroked="false">
              <v:imagedata r:id="rId107" o:title=""/>
            </v:shape>
            <v:shape style="position:absolute;left:6530;top:3926;width:116;height:116" type="#_x0000_t75" stroked="false">
              <v:imagedata r:id="rId108" o:title=""/>
            </v:shape>
            <v:shape style="position:absolute;left:7063;top:3926;width:116;height:116" type="#_x0000_t75" stroked="false">
              <v:imagedata r:id="rId109" o:title=""/>
            </v:shape>
            <v:rect style="position:absolute;left:2966;top:578;width:6519;height:3684" filled="false" stroked="true" strokeweight=".96pt" strokecolor="#000000">
              <v:stroke dashstyle="solid"/>
            </v:rect>
            <v:shape style="position:absolute;left:4867;top:738;width:2738;height:245" type="#_x0000_t202" filled="false" stroked="false">
              <v:textbox inset="0,0,0,0">
                <w:txbxContent>
                  <w:p>
                    <w:pPr>
                      <w:spacing w:line="244" w:lineRule="exact" w:before="0"/>
                      <w:ind w:left="0" w:right="0" w:firstLine="0"/>
                      <w:jc w:val="left"/>
                      <w:rPr>
                        <w:sz w:val="22"/>
                      </w:rPr>
                    </w:pPr>
                    <w:r>
                      <w:rPr>
                        <w:sz w:val="22"/>
                      </w:rPr>
                      <w:t>Berat Badan Balita Perempuan</w:t>
                    </w:r>
                  </w:p>
                </w:txbxContent>
              </v:textbox>
              <w10:wrap type="none"/>
            </v:shape>
            <v:shape style="position:absolute;left:3507;top:1128;width:203;height:1948" type="#_x0000_t202" filled="false" stroked="false">
              <v:textbox inset="0,0,0,0">
                <w:txbxContent>
                  <w:p>
                    <w:pPr>
                      <w:spacing w:line="199" w:lineRule="exact" w:before="0"/>
                      <w:ind w:left="0" w:right="0" w:firstLine="0"/>
                      <w:jc w:val="left"/>
                      <w:rPr>
                        <w:sz w:val="18"/>
                      </w:rPr>
                    </w:pPr>
                    <w:r>
                      <w:rPr>
                        <w:sz w:val="18"/>
                      </w:rPr>
                      <w:t>25</w:t>
                    </w:r>
                  </w:p>
                  <w:p>
                    <w:pPr>
                      <w:spacing w:before="142"/>
                      <w:ind w:left="0" w:right="0" w:firstLine="0"/>
                      <w:jc w:val="left"/>
                      <w:rPr>
                        <w:sz w:val="18"/>
                      </w:rPr>
                    </w:pPr>
                    <w:r>
                      <w:rPr>
                        <w:sz w:val="18"/>
                      </w:rPr>
                      <w:t>20</w:t>
                    </w:r>
                  </w:p>
                  <w:p>
                    <w:pPr>
                      <w:spacing w:before="143"/>
                      <w:ind w:left="0" w:right="0" w:firstLine="0"/>
                      <w:jc w:val="left"/>
                      <w:rPr>
                        <w:sz w:val="18"/>
                      </w:rPr>
                    </w:pPr>
                    <w:r>
                      <w:rPr>
                        <w:sz w:val="18"/>
                      </w:rPr>
                      <w:t>15</w:t>
                    </w:r>
                  </w:p>
                  <w:p>
                    <w:pPr>
                      <w:spacing w:before="143"/>
                      <w:ind w:left="0" w:right="0" w:firstLine="0"/>
                      <w:jc w:val="left"/>
                      <w:rPr>
                        <w:sz w:val="18"/>
                      </w:rPr>
                    </w:pPr>
                    <w:r>
                      <w:rPr>
                        <w:sz w:val="18"/>
                      </w:rPr>
                      <w:t>10</w:t>
                    </w:r>
                  </w:p>
                  <w:p>
                    <w:pPr>
                      <w:spacing w:before="142"/>
                      <w:ind w:left="89" w:right="0" w:firstLine="0"/>
                      <w:jc w:val="left"/>
                      <w:rPr>
                        <w:sz w:val="18"/>
                      </w:rPr>
                    </w:pPr>
                    <w:r>
                      <w:rPr>
                        <w:sz w:val="18"/>
                      </w:rPr>
                      <w:t>5</w:t>
                    </w:r>
                  </w:p>
                  <w:p>
                    <w:pPr>
                      <w:spacing w:before="143"/>
                      <w:ind w:left="89" w:right="0" w:firstLine="0"/>
                      <w:jc w:val="left"/>
                      <w:rPr>
                        <w:sz w:val="18"/>
                      </w:rPr>
                    </w:pPr>
                    <w:r>
                      <w:rPr>
                        <w:sz w:val="18"/>
                      </w:rPr>
                      <w:t>0</w:t>
                    </w:r>
                  </w:p>
                </w:txbxContent>
              </v:textbox>
              <w10:wrap type="none"/>
            </v:shape>
            <v:shape style="position:absolute;left:3795;top:3088;width:110;height:200" type="#_x0000_t202" filled="false" stroked="false">
              <v:textbox inset="0,0,0,0">
                <w:txbxContent>
                  <w:p>
                    <w:pPr>
                      <w:spacing w:line="199" w:lineRule="exact" w:before="0"/>
                      <w:ind w:left="0" w:right="0" w:firstLine="0"/>
                      <w:jc w:val="left"/>
                      <w:rPr>
                        <w:sz w:val="18"/>
                      </w:rPr>
                    </w:pPr>
                    <w:r>
                      <w:rPr>
                        <w:sz w:val="18"/>
                      </w:rPr>
                      <w:t>0</w:t>
                    </w:r>
                  </w:p>
                </w:txbxContent>
              </v:textbox>
              <w10:wrap type="none"/>
            </v:shape>
            <v:shape style="position:absolute;left:4639;top:3088;width:203;height:200" type="#_x0000_t202" filled="false" stroked="false">
              <v:textbox inset="0,0,0,0">
                <w:txbxContent>
                  <w:p>
                    <w:pPr>
                      <w:spacing w:line="199" w:lineRule="exact" w:before="0"/>
                      <w:ind w:left="0" w:right="0" w:firstLine="0"/>
                      <w:jc w:val="left"/>
                      <w:rPr>
                        <w:sz w:val="18"/>
                      </w:rPr>
                    </w:pPr>
                    <w:r>
                      <w:rPr>
                        <w:sz w:val="18"/>
                      </w:rPr>
                      <w:t>10</w:t>
                    </w:r>
                  </w:p>
                </w:txbxContent>
              </v:textbox>
              <w10:wrap type="none"/>
            </v:shape>
            <v:shape style="position:absolute;left:5529;top:3088;width:203;height:200" type="#_x0000_t202" filled="false" stroked="false">
              <v:textbox inset="0,0,0,0">
                <w:txbxContent>
                  <w:p>
                    <w:pPr>
                      <w:spacing w:line="199" w:lineRule="exact" w:before="0"/>
                      <w:ind w:left="0" w:right="0" w:firstLine="0"/>
                      <w:jc w:val="left"/>
                      <w:rPr>
                        <w:sz w:val="18"/>
                      </w:rPr>
                    </w:pPr>
                    <w:r>
                      <w:rPr>
                        <w:sz w:val="18"/>
                      </w:rPr>
                      <w:t>20</w:t>
                    </w:r>
                  </w:p>
                </w:txbxContent>
              </v:textbox>
              <w10:wrap type="none"/>
            </v:shape>
            <v:shape style="position:absolute;left:5962;top:3088;width:1111;height:490" type="#_x0000_t202" filled="false" stroked="false">
              <v:textbox inset="0,0,0,0">
                <w:txbxContent>
                  <w:p>
                    <w:pPr>
                      <w:spacing w:line="199" w:lineRule="exact" w:before="0"/>
                      <w:ind w:left="0" w:right="13" w:firstLine="0"/>
                      <w:jc w:val="center"/>
                      <w:rPr>
                        <w:sz w:val="18"/>
                      </w:rPr>
                    </w:pPr>
                    <w:r>
                      <w:rPr>
                        <w:sz w:val="18"/>
                      </w:rPr>
                      <w:t>30</w:t>
                    </w:r>
                  </w:p>
                  <w:p>
                    <w:pPr>
                      <w:spacing w:before="60"/>
                      <w:ind w:left="-1" w:right="18" w:firstLine="0"/>
                      <w:jc w:val="center"/>
                      <w:rPr>
                        <w:sz w:val="20"/>
                      </w:rPr>
                    </w:pPr>
                    <w:r>
                      <w:rPr>
                        <w:sz w:val="20"/>
                      </w:rPr>
                      <w:t>Umur </w:t>
                    </w:r>
                    <w:r>
                      <w:rPr>
                        <w:spacing w:val="-3"/>
                        <w:sz w:val="20"/>
                      </w:rPr>
                      <w:t>(bulan)</w:t>
                    </w:r>
                  </w:p>
                </w:txbxContent>
              </v:textbox>
              <w10:wrap type="none"/>
            </v:shape>
            <v:shape style="position:absolute;left:7308;top:3088;width:203;height:200" type="#_x0000_t202" filled="false" stroked="false">
              <v:textbox inset="0,0,0,0">
                <w:txbxContent>
                  <w:p>
                    <w:pPr>
                      <w:spacing w:line="199" w:lineRule="exact" w:before="0"/>
                      <w:ind w:left="0" w:right="0" w:firstLine="0"/>
                      <w:jc w:val="left"/>
                      <w:rPr>
                        <w:sz w:val="18"/>
                      </w:rPr>
                    </w:pPr>
                    <w:r>
                      <w:rPr>
                        <w:sz w:val="18"/>
                      </w:rPr>
                      <w:t>40</w:t>
                    </w:r>
                  </w:p>
                </w:txbxContent>
              </v:textbox>
              <w10:wrap type="none"/>
            </v:shape>
            <v:shape style="position:absolute;left:8198;top:3088;width:203;height:200" type="#_x0000_t202" filled="false" stroked="false">
              <v:textbox inset="0,0,0,0">
                <w:txbxContent>
                  <w:p>
                    <w:pPr>
                      <w:spacing w:line="199" w:lineRule="exact" w:before="0"/>
                      <w:ind w:left="0" w:right="0" w:firstLine="0"/>
                      <w:jc w:val="left"/>
                      <w:rPr>
                        <w:sz w:val="18"/>
                      </w:rPr>
                    </w:pPr>
                    <w:r>
                      <w:rPr>
                        <w:sz w:val="18"/>
                      </w:rPr>
                      <w:t>50</w:t>
                    </w:r>
                  </w:p>
                </w:txbxContent>
              </v:textbox>
              <w10:wrap type="none"/>
            </v:shape>
            <v:shape style="position:absolute;left:9087;top:3088;width:203;height:200" type="#_x0000_t202" filled="false" stroked="false">
              <v:textbox inset="0,0,0,0">
                <w:txbxContent>
                  <w:p>
                    <w:pPr>
                      <w:spacing w:line="199" w:lineRule="exact" w:before="0"/>
                      <w:ind w:left="0" w:right="0" w:firstLine="0"/>
                      <w:jc w:val="left"/>
                      <w:rPr>
                        <w:sz w:val="18"/>
                      </w:rPr>
                    </w:pPr>
                    <w:r>
                      <w:rPr>
                        <w:sz w:val="18"/>
                      </w:rPr>
                      <w:t>60</w:t>
                    </w:r>
                  </w:p>
                </w:txbxContent>
              </v:textbox>
              <w10:wrap type="none"/>
            </v:shape>
            <v:shape style="position:absolute;left:5162;top:3881;width:2343;height:200" type="#_x0000_t202" filled="false" stroked="false">
              <v:textbox inset="0,0,0,0">
                <w:txbxContent>
                  <w:p>
                    <w:pPr>
                      <w:tabs>
                        <w:tab w:pos="443" w:val="left" w:leader="none"/>
                        <w:tab w:pos="976" w:val="left" w:leader="none"/>
                        <w:tab w:pos="1509" w:val="left" w:leader="none"/>
                        <w:tab w:pos="2042" w:val="left" w:leader="none"/>
                      </w:tabs>
                      <w:spacing w:line="199" w:lineRule="exact" w:before="0"/>
                      <w:ind w:left="0" w:right="0" w:firstLine="0"/>
                      <w:jc w:val="left"/>
                      <w:rPr>
                        <w:sz w:val="18"/>
                      </w:rPr>
                    </w:pPr>
                    <w:r>
                      <w:rPr>
                        <w:sz w:val="18"/>
                      </w:rPr>
                      <w:t>P3</w:t>
                      <w:tab/>
                      <w:t>P15</w:t>
                      <w:tab/>
                      <w:t>P50</w:t>
                      <w:tab/>
                      <w:t>P85</w:t>
                      <w:tab/>
                      <w:t>P97</w:t>
                    </w:r>
                  </w:p>
                </w:txbxContent>
              </v:textbox>
              <w10:wrap type="none"/>
            </v:shape>
            <w10:wrap type="none"/>
          </v:group>
        </w:pict>
      </w:r>
      <w:r>
        <w:rPr/>
        <w:pict>
          <v:shape style="position:absolute;margin-left:160.334503pt;margin-top:70.119102pt;width:13.05pt;height:70.7pt;mso-position-horizontal-relative:page;mso-position-vertical-relative:paragraph;z-index:251898880" type="#_x0000_t202" filled="false" stroked="false">
            <v:textbox inset="0,0,0,0" style="layout-flow:vertical;mso-layout-flow-alt:bottom-to-top">
              <w:txbxContent>
                <w:p>
                  <w:pPr>
                    <w:spacing w:before="10"/>
                    <w:ind w:left="20" w:right="0" w:firstLine="0"/>
                    <w:jc w:val="left"/>
                    <w:rPr>
                      <w:sz w:val="20"/>
                    </w:rPr>
                  </w:pPr>
                  <w:r>
                    <w:rPr>
                      <w:sz w:val="20"/>
                    </w:rPr>
                    <w:t>Berat Badan (kg)</w:t>
                  </w:r>
                </w:p>
              </w:txbxContent>
            </v:textbox>
            <w10:wrap type="none"/>
          </v:shape>
        </w:pict>
      </w:r>
      <w:r>
        <w:rPr/>
        <w:t>Kabupaten Pamekasan</w:t>
      </w:r>
    </w:p>
    <w:p>
      <w:pPr>
        <w:pStyle w:val="BodyText"/>
        <w:rPr>
          <w:sz w:val="20"/>
        </w:rPr>
      </w:pPr>
    </w:p>
    <w:p>
      <w:pPr>
        <w:pStyle w:val="BodyText"/>
        <w:rPr>
          <w:sz w:val="20"/>
        </w:rPr>
      </w:pPr>
    </w:p>
    <w:p>
      <w:pPr>
        <w:pStyle w:val="BodyText"/>
        <w:spacing w:before="8"/>
        <w:rPr>
          <w:sz w:val="28"/>
        </w:rPr>
      </w:pPr>
    </w:p>
    <w:tbl>
      <w:tblPr>
        <w:tblW w:w="0" w:type="auto"/>
        <w:jc w:val="left"/>
        <w:tblInd w:w="3087"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top w:w="0" w:type="dxa"/>
          <w:left w:w="0" w:type="dxa"/>
          <w:bottom w:w="0" w:type="dxa"/>
          <w:right w:w="0" w:type="dxa"/>
        </w:tblCellMar>
        <w:tblLook w:val="01E0"/>
      </w:tblPr>
      <w:tblGrid>
        <w:gridCol w:w="888"/>
        <w:gridCol w:w="890"/>
        <w:gridCol w:w="888"/>
        <w:gridCol w:w="890"/>
        <w:gridCol w:w="890"/>
        <w:gridCol w:w="888"/>
      </w:tblGrid>
      <w:tr>
        <w:trPr>
          <w:trHeight w:val="335" w:hRule="atLeast"/>
        </w:trPr>
        <w:tc>
          <w:tcPr>
            <w:tcW w:w="888" w:type="dxa"/>
            <w:tcBorders>
              <w:left w:val="single" w:sz="6" w:space="0" w:color="BEBEBE"/>
            </w:tcBorders>
          </w:tcPr>
          <w:p>
            <w:pPr>
              <w:pStyle w:val="TableParagraph"/>
              <w:spacing w:before="0"/>
              <w:rPr>
                <w:rFonts w:ascii="Times New Roman"/>
                <w:sz w:val="22"/>
              </w:rPr>
            </w:pPr>
          </w:p>
        </w:tc>
        <w:tc>
          <w:tcPr>
            <w:tcW w:w="890" w:type="dxa"/>
          </w:tcPr>
          <w:p>
            <w:pPr>
              <w:pStyle w:val="TableParagraph"/>
              <w:spacing w:before="0"/>
              <w:rPr>
                <w:rFonts w:ascii="Times New Roman"/>
                <w:sz w:val="22"/>
              </w:rPr>
            </w:pPr>
          </w:p>
        </w:tc>
        <w:tc>
          <w:tcPr>
            <w:tcW w:w="888" w:type="dxa"/>
          </w:tcPr>
          <w:p>
            <w:pPr>
              <w:pStyle w:val="TableParagraph"/>
              <w:spacing w:before="0"/>
              <w:rPr>
                <w:rFonts w:ascii="Times New Roman"/>
                <w:sz w:val="22"/>
              </w:rPr>
            </w:pPr>
          </w:p>
        </w:tc>
        <w:tc>
          <w:tcPr>
            <w:tcW w:w="890" w:type="dxa"/>
          </w:tcPr>
          <w:p>
            <w:pPr>
              <w:pStyle w:val="TableParagraph"/>
              <w:spacing w:before="0"/>
              <w:rPr>
                <w:rFonts w:ascii="Times New Roman"/>
                <w:sz w:val="22"/>
              </w:rPr>
            </w:pPr>
          </w:p>
        </w:tc>
        <w:tc>
          <w:tcPr>
            <w:tcW w:w="890" w:type="dxa"/>
          </w:tcPr>
          <w:p>
            <w:pPr>
              <w:pStyle w:val="TableParagraph"/>
              <w:spacing w:before="0"/>
              <w:rPr>
                <w:rFonts w:ascii="Times New Roman"/>
                <w:sz w:val="22"/>
              </w:rPr>
            </w:pPr>
          </w:p>
        </w:tc>
        <w:tc>
          <w:tcPr>
            <w:tcW w:w="888" w:type="dxa"/>
          </w:tcPr>
          <w:p>
            <w:pPr>
              <w:pStyle w:val="TableParagraph"/>
              <w:spacing w:before="0"/>
              <w:rPr>
                <w:rFonts w:ascii="Times New Roman"/>
                <w:sz w:val="22"/>
              </w:rPr>
            </w:pPr>
          </w:p>
        </w:tc>
      </w:tr>
      <w:tr>
        <w:trPr>
          <w:trHeight w:val="332" w:hRule="atLeast"/>
        </w:trPr>
        <w:tc>
          <w:tcPr>
            <w:tcW w:w="888" w:type="dxa"/>
            <w:tcBorders>
              <w:left w:val="single" w:sz="6" w:space="0" w:color="BEBEBE"/>
            </w:tcBorders>
          </w:tcPr>
          <w:p>
            <w:pPr>
              <w:pStyle w:val="TableParagraph"/>
              <w:spacing w:before="0"/>
              <w:rPr>
                <w:rFonts w:ascii="Times New Roman"/>
                <w:sz w:val="22"/>
              </w:rPr>
            </w:pPr>
          </w:p>
        </w:tc>
        <w:tc>
          <w:tcPr>
            <w:tcW w:w="890" w:type="dxa"/>
          </w:tcPr>
          <w:p>
            <w:pPr>
              <w:pStyle w:val="TableParagraph"/>
              <w:spacing w:before="0"/>
              <w:rPr>
                <w:rFonts w:ascii="Times New Roman"/>
                <w:sz w:val="22"/>
              </w:rPr>
            </w:pPr>
          </w:p>
        </w:tc>
        <w:tc>
          <w:tcPr>
            <w:tcW w:w="888" w:type="dxa"/>
          </w:tcPr>
          <w:p>
            <w:pPr>
              <w:pStyle w:val="TableParagraph"/>
              <w:spacing w:before="0"/>
              <w:rPr>
                <w:rFonts w:ascii="Times New Roman"/>
                <w:sz w:val="22"/>
              </w:rPr>
            </w:pPr>
          </w:p>
        </w:tc>
        <w:tc>
          <w:tcPr>
            <w:tcW w:w="890" w:type="dxa"/>
          </w:tcPr>
          <w:p>
            <w:pPr>
              <w:pStyle w:val="TableParagraph"/>
              <w:spacing w:before="0"/>
              <w:rPr>
                <w:rFonts w:ascii="Times New Roman"/>
                <w:sz w:val="22"/>
              </w:rPr>
            </w:pPr>
          </w:p>
        </w:tc>
        <w:tc>
          <w:tcPr>
            <w:tcW w:w="890" w:type="dxa"/>
          </w:tcPr>
          <w:p>
            <w:pPr>
              <w:pStyle w:val="TableParagraph"/>
              <w:spacing w:before="0"/>
              <w:rPr>
                <w:rFonts w:ascii="Times New Roman"/>
                <w:sz w:val="22"/>
              </w:rPr>
            </w:pPr>
          </w:p>
        </w:tc>
        <w:tc>
          <w:tcPr>
            <w:tcW w:w="888" w:type="dxa"/>
          </w:tcPr>
          <w:p>
            <w:pPr>
              <w:pStyle w:val="TableParagraph"/>
              <w:spacing w:before="0"/>
              <w:rPr>
                <w:rFonts w:ascii="Times New Roman"/>
                <w:sz w:val="22"/>
              </w:rPr>
            </w:pPr>
          </w:p>
        </w:tc>
      </w:tr>
      <w:tr>
        <w:trPr>
          <w:trHeight w:val="335" w:hRule="atLeast"/>
        </w:trPr>
        <w:tc>
          <w:tcPr>
            <w:tcW w:w="888" w:type="dxa"/>
            <w:tcBorders>
              <w:left w:val="single" w:sz="6" w:space="0" w:color="BEBEBE"/>
            </w:tcBorders>
          </w:tcPr>
          <w:p>
            <w:pPr>
              <w:pStyle w:val="TableParagraph"/>
              <w:spacing w:before="0"/>
              <w:rPr>
                <w:rFonts w:ascii="Times New Roman"/>
                <w:sz w:val="22"/>
              </w:rPr>
            </w:pPr>
          </w:p>
        </w:tc>
        <w:tc>
          <w:tcPr>
            <w:tcW w:w="890" w:type="dxa"/>
          </w:tcPr>
          <w:p>
            <w:pPr>
              <w:pStyle w:val="TableParagraph"/>
              <w:spacing w:before="0"/>
              <w:rPr>
                <w:rFonts w:ascii="Times New Roman"/>
                <w:sz w:val="22"/>
              </w:rPr>
            </w:pPr>
          </w:p>
        </w:tc>
        <w:tc>
          <w:tcPr>
            <w:tcW w:w="888" w:type="dxa"/>
          </w:tcPr>
          <w:p>
            <w:pPr>
              <w:pStyle w:val="TableParagraph"/>
              <w:spacing w:before="0"/>
              <w:rPr>
                <w:rFonts w:ascii="Times New Roman"/>
                <w:sz w:val="22"/>
              </w:rPr>
            </w:pPr>
          </w:p>
        </w:tc>
        <w:tc>
          <w:tcPr>
            <w:tcW w:w="890" w:type="dxa"/>
          </w:tcPr>
          <w:p>
            <w:pPr>
              <w:pStyle w:val="TableParagraph"/>
              <w:spacing w:before="0"/>
              <w:rPr>
                <w:rFonts w:ascii="Times New Roman"/>
                <w:sz w:val="22"/>
              </w:rPr>
            </w:pPr>
          </w:p>
        </w:tc>
        <w:tc>
          <w:tcPr>
            <w:tcW w:w="890" w:type="dxa"/>
          </w:tcPr>
          <w:p>
            <w:pPr>
              <w:pStyle w:val="TableParagraph"/>
              <w:spacing w:before="0"/>
              <w:rPr>
                <w:rFonts w:ascii="Times New Roman"/>
                <w:sz w:val="22"/>
              </w:rPr>
            </w:pPr>
          </w:p>
        </w:tc>
        <w:tc>
          <w:tcPr>
            <w:tcW w:w="888" w:type="dxa"/>
          </w:tcPr>
          <w:p>
            <w:pPr>
              <w:pStyle w:val="TableParagraph"/>
              <w:spacing w:before="0"/>
              <w:rPr>
                <w:rFonts w:ascii="Times New Roman"/>
                <w:sz w:val="22"/>
              </w:rPr>
            </w:pPr>
          </w:p>
        </w:tc>
      </w:tr>
      <w:tr>
        <w:trPr>
          <w:trHeight w:val="335" w:hRule="atLeast"/>
        </w:trPr>
        <w:tc>
          <w:tcPr>
            <w:tcW w:w="888" w:type="dxa"/>
            <w:tcBorders>
              <w:left w:val="single" w:sz="6" w:space="0" w:color="BEBEBE"/>
            </w:tcBorders>
          </w:tcPr>
          <w:p>
            <w:pPr>
              <w:pStyle w:val="TableParagraph"/>
              <w:spacing w:before="0"/>
              <w:rPr>
                <w:rFonts w:ascii="Times New Roman"/>
                <w:sz w:val="22"/>
              </w:rPr>
            </w:pPr>
          </w:p>
        </w:tc>
        <w:tc>
          <w:tcPr>
            <w:tcW w:w="890" w:type="dxa"/>
          </w:tcPr>
          <w:p>
            <w:pPr>
              <w:pStyle w:val="TableParagraph"/>
              <w:spacing w:before="0"/>
              <w:rPr>
                <w:rFonts w:ascii="Times New Roman"/>
                <w:sz w:val="22"/>
              </w:rPr>
            </w:pPr>
          </w:p>
        </w:tc>
        <w:tc>
          <w:tcPr>
            <w:tcW w:w="888" w:type="dxa"/>
          </w:tcPr>
          <w:p>
            <w:pPr>
              <w:pStyle w:val="TableParagraph"/>
              <w:spacing w:before="0"/>
              <w:rPr>
                <w:rFonts w:ascii="Times New Roman"/>
                <w:sz w:val="22"/>
              </w:rPr>
            </w:pPr>
          </w:p>
        </w:tc>
        <w:tc>
          <w:tcPr>
            <w:tcW w:w="890" w:type="dxa"/>
          </w:tcPr>
          <w:p>
            <w:pPr>
              <w:pStyle w:val="TableParagraph"/>
              <w:spacing w:before="0"/>
              <w:rPr>
                <w:rFonts w:ascii="Times New Roman"/>
                <w:sz w:val="22"/>
              </w:rPr>
            </w:pPr>
          </w:p>
        </w:tc>
        <w:tc>
          <w:tcPr>
            <w:tcW w:w="890" w:type="dxa"/>
          </w:tcPr>
          <w:p>
            <w:pPr>
              <w:pStyle w:val="TableParagraph"/>
              <w:spacing w:before="0"/>
              <w:rPr>
                <w:rFonts w:ascii="Times New Roman"/>
                <w:sz w:val="22"/>
              </w:rPr>
            </w:pPr>
          </w:p>
        </w:tc>
        <w:tc>
          <w:tcPr>
            <w:tcW w:w="888" w:type="dxa"/>
          </w:tcPr>
          <w:p>
            <w:pPr>
              <w:pStyle w:val="TableParagraph"/>
              <w:spacing w:before="0"/>
              <w:rPr>
                <w:rFonts w:ascii="Times New Roman"/>
                <w:sz w:val="22"/>
              </w:rPr>
            </w:pPr>
          </w:p>
        </w:tc>
      </w:tr>
      <w:tr>
        <w:trPr>
          <w:trHeight w:val="335" w:hRule="atLeast"/>
        </w:trPr>
        <w:tc>
          <w:tcPr>
            <w:tcW w:w="888" w:type="dxa"/>
            <w:tcBorders>
              <w:left w:val="single" w:sz="6" w:space="0" w:color="BEBEBE"/>
              <w:bottom w:val="single" w:sz="6" w:space="0" w:color="BEBEBE"/>
            </w:tcBorders>
          </w:tcPr>
          <w:p>
            <w:pPr>
              <w:pStyle w:val="TableParagraph"/>
              <w:spacing w:before="0"/>
              <w:rPr>
                <w:rFonts w:ascii="Times New Roman"/>
                <w:sz w:val="22"/>
              </w:rPr>
            </w:pPr>
          </w:p>
        </w:tc>
        <w:tc>
          <w:tcPr>
            <w:tcW w:w="890" w:type="dxa"/>
            <w:tcBorders>
              <w:bottom w:val="single" w:sz="6" w:space="0" w:color="BEBEBE"/>
            </w:tcBorders>
          </w:tcPr>
          <w:p>
            <w:pPr>
              <w:pStyle w:val="TableParagraph"/>
              <w:spacing w:before="0"/>
              <w:rPr>
                <w:rFonts w:ascii="Times New Roman"/>
                <w:sz w:val="22"/>
              </w:rPr>
            </w:pPr>
          </w:p>
        </w:tc>
        <w:tc>
          <w:tcPr>
            <w:tcW w:w="888" w:type="dxa"/>
            <w:tcBorders>
              <w:bottom w:val="single" w:sz="6" w:space="0" w:color="BEBEBE"/>
            </w:tcBorders>
          </w:tcPr>
          <w:p>
            <w:pPr>
              <w:pStyle w:val="TableParagraph"/>
              <w:spacing w:before="0"/>
              <w:rPr>
                <w:rFonts w:ascii="Times New Roman"/>
                <w:sz w:val="22"/>
              </w:rPr>
            </w:pPr>
          </w:p>
        </w:tc>
        <w:tc>
          <w:tcPr>
            <w:tcW w:w="890" w:type="dxa"/>
            <w:tcBorders>
              <w:bottom w:val="single" w:sz="6" w:space="0" w:color="BEBEBE"/>
            </w:tcBorders>
          </w:tcPr>
          <w:p>
            <w:pPr>
              <w:pStyle w:val="TableParagraph"/>
              <w:spacing w:before="0"/>
              <w:rPr>
                <w:rFonts w:ascii="Times New Roman"/>
                <w:sz w:val="22"/>
              </w:rPr>
            </w:pPr>
          </w:p>
        </w:tc>
        <w:tc>
          <w:tcPr>
            <w:tcW w:w="890" w:type="dxa"/>
            <w:tcBorders>
              <w:bottom w:val="single" w:sz="6" w:space="0" w:color="BEBEBE"/>
            </w:tcBorders>
          </w:tcPr>
          <w:p>
            <w:pPr>
              <w:pStyle w:val="TableParagraph"/>
              <w:spacing w:before="0"/>
              <w:rPr>
                <w:rFonts w:ascii="Times New Roman"/>
                <w:sz w:val="22"/>
              </w:rPr>
            </w:pPr>
          </w:p>
        </w:tc>
        <w:tc>
          <w:tcPr>
            <w:tcW w:w="888" w:type="dxa"/>
            <w:tcBorders>
              <w:bottom w:val="single" w:sz="6" w:space="0" w:color="BEBEBE"/>
            </w:tcBorders>
          </w:tcPr>
          <w:p>
            <w:pPr>
              <w:pStyle w:val="TableParagraph"/>
              <w:spacing w:before="0"/>
              <w:rPr>
                <w:rFonts w:ascii="Times New Roman"/>
                <w:sz w:val="22"/>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spacing w:after="0"/>
        <w:rPr>
          <w:sz w:val="17"/>
        </w:rPr>
        <w:sectPr>
          <w:type w:val="continuous"/>
          <w:pgSz w:w="11910" w:h="16840"/>
          <w:pgMar w:top="1200" w:bottom="1240" w:left="760" w:right="0"/>
        </w:sectPr>
      </w:pPr>
    </w:p>
    <w:p>
      <w:pPr>
        <w:spacing w:before="90"/>
        <w:ind w:left="1801" w:right="0" w:firstLine="0"/>
        <w:jc w:val="left"/>
        <w:rPr>
          <w:sz w:val="24"/>
        </w:rPr>
      </w:pPr>
      <w:r>
        <w:rPr>
          <w:b/>
          <w:sz w:val="24"/>
        </w:rPr>
        <w:t>Gambar 4.7 </w:t>
      </w:r>
      <w:r>
        <w:rPr>
          <w:sz w:val="24"/>
        </w:rPr>
        <w:t>Plot BB/U Balita Perempuan pada</w:t>
      </w:r>
    </w:p>
    <w:p>
      <w:pPr>
        <w:spacing w:before="90"/>
        <w:ind w:left="65"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92"/>
        <w:ind w:left="62" w:right="0" w:firstLine="0"/>
        <w:jc w:val="left"/>
        <w:rPr>
          <w:sz w:val="24"/>
        </w:rPr>
      </w:pPr>
      <w:r>
        <w:rPr/>
        <w:br w:type="column"/>
      </w:r>
      <w:r>
        <w:rPr>
          <w:i/>
          <w:spacing w:val="-18"/>
          <w:position w:val="6"/>
          <w:sz w:val="24"/>
        </w:rPr>
        <w:t>P</w:t>
      </w:r>
      <w:r>
        <w:rPr>
          <w:spacing w:val="-18"/>
          <w:sz w:val="14"/>
        </w:rPr>
        <w:t>15 </w:t>
      </w:r>
      <w:r>
        <w:rPr>
          <w:spacing w:val="-18"/>
          <w:position w:val="6"/>
          <w:sz w:val="24"/>
        </w:rPr>
        <w:t>,</w:t>
      </w:r>
    </w:p>
    <w:p>
      <w:pPr>
        <w:spacing w:before="92"/>
        <w:ind w:left="64" w:right="0" w:firstLine="0"/>
        <w:jc w:val="left"/>
        <w:rPr>
          <w:sz w:val="24"/>
        </w:rPr>
      </w:pPr>
      <w:r>
        <w:rPr/>
        <w:br w:type="column"/>
      </w:r>
      <w:r>
        <w:rPr>
          <w:i/>
          <w:spacing w:val="-15"/>
          <w:position w:val="6"/>
          <w:sz w:val="24"/>
        </w:rPr>
        <w:t>P</w:t>
      </w:r>
      <w:r>
        <w:rPr>
          <w:spacing w:val="-15"/>
          <w:sz w:val="14"/>
        </w:rPr>
        <w:t>50 </w:t>
      </w:r>
      <w:r>
        <w:rPr>
          <w:spacing w:val="-19"/>
          <w:position w:val="6"/>
          <w:sz w:val="24"/>
        </w:rPr>
        <w:t>,</w:t>
      </w:r>
    </w:p>
    <w:p>
      <w:pPr>
        <w:spacing w:before="90"/>
        <w:ind w:left="62" w:right="0" w:firstLine="0"/>
        <w:jc w:val="left"/>
        <w:rPr>
          <w:sz w:val="24"/>
        </w:rPr>
      </w:pPr>
      <w:r>
        <w:rPr/>
        <w:br w:type="column"/>
      </w:r>
      <w:r>
        <w:rPr>
          <w:i/>
          <w:spacing w:val="-15"/>
          <w:sz w:val="24"/>
        </w:rPr>
        <w:t>P</w:t>
      </w:r>
      <w:r>
        <w:rPr>
          <w:spacing w:val="-15"/>
          <w:position w:val="-5"/>
          <w:sz w:val="14"/>
        </w:rPr>
        <w:t>85 </w:t>
      </w:r>
      <w:r>
        <w:rPr>
          <w:sz w:val="24"/>
        </w:rPr>
        <w:t>, </w:t>
      </w:r>
      <w:r>
        <w:rPr>
          <w:spacing w:val="-7"/>
          <w:sz w:val="24"/>
        </w:rPr>
        <w:t>dan</w:t>
      </w:r>
    </w:p>
    <w:p>
      <w:pPr>
        <w:spacing w:before="90"/>
        <w:ind w:left="64" w:right="0" w:firstLine="0"/>
        <w:jc w:val="left"/>
        <w:rPr>
          <w:sz w:val="24"/>
        </w:rPr>
      </w:pPr>
      <w:r>
        <w:rPr/>
        <w:br w:type="column"/>
      </w:r>
      <w:r>
        <w:rPr>
          <w:i/>
          <w:sz w:val="24"/>
        </w:rPr>
        <w:t>P</w:t>
      </w:r>
      <w:r>
        <w:rPr>
          <w:position w:val="-5"/>
          <w:sz w:val="14"/>
        </w:rPr>
        <w:t>97 </w:t>
      </w:r>
      <w:r>
        <w:rPr>
          <w:sz w:val="24"/>
        </w:rPr>
        <w:t>di</w:t>
      </w:r>
    </w:p>
    <w:p>
      <w:pPr>
        <w:spacing w:after="0"/>
        <w:jc w:val="left"/>
        <w:rPr>
          <w:sz w:val="24"/>
        </w:rPr>
        <w:sectPr>
          <w:type w:val="continuous"/>
          <w:pgSz w:w="11910" w:h="16840"/>
          <w:pgMar w:top="1200" w:bottom="1240" w:left="760" w:right="0"/>
          <w:cols w:num="6" w:equalWidth="0">
            <w:col w:w="6382" w:space="40"/>
            <w:col w:w="338" w:space="39"/>
            <w:col w:w="395" w:space="39"/>
            <w:col w:w="426" w:space="39"/>
            <w:col w:w="800" w:space="40"/>
            <w:col w:w="2612"/>
          </w:cols>
        </w:sectPr>
      </w:pPr>
    </w:p>
    <w:p>
      <w:pPr>
        <w:pStyle w:val="BodyText"/>
        <w:spacing w:before="159"/>
        <w:ind w:left="3018" w:right="3212"/>
        <w:jc w:val="center"/>
      </w:pPr>
      <w:r>
        <w:rPr/>
        <w:pict>
          <v:shape style="position:absolute;margin-left:160.334503pt;margin-top:87.270302pt;width:13.05pt;height:77.9pt;mso-position-horizontal-relative:page;mso-position-vertical-relative:paragraph;z-index:251897856" type="#_x0000_t202" filled="false" stroked="false">
            <v:textbox inset="0,0,0,0" style="layout-flow:vertical;mso-layout-flow-alt:bottom-to-top">
              <w:txbxContent>
                <w:p>
                  <w:pPr>
                    <w:spacing w:before="10"/>
                    <w:ind w:left="20" w:right="0" w:firstLine="0"/>
                    <w:jc w:val="left"/>
                    <w:rPr>
                      <w:sz w:val="20"/>
                    </w:rPr>
                  </w:pPr>
                  <w:r>
                    <w:rPr>
                      <w:sz w:val="20"/>
                    </w:rPr>
                    <w:t>Tinggi Badan (cm)</w:t>
                  </w:r>
                </w:p>
              </w:txbxContent>
            </v:textbox>
            <w10:wrap type="none"/>
          </v:shape>
        </w:pict>
      </w:r>
      <w:r>
        <w:rPr/>
        <w:t>Kabupaten Pamekasan</w:t>
      </w: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pPr>
    </w:p>
    <w:tbl>
      <w:tblPr>
        <w:tblW w:w="0" w:type="auto"/>
        <w:jc w:val="left"/>
        <w:tblInd w:w="3176" w:type="dxa"/>
        <w:tblBorders>
          <w:top w:val="single" w:sz="6" w:space="0" w:color="D9D9D9"/>
          <w:left w:val="single" w:sz="6" w:space="0" w:color="D9D9D9"/>
          <w:bottom w:val="single" w:sz="6" w:space="0" w:color="D9D9D9"/>
          <w:right w:val="single" w:sz="6" w:space="0" w:color="D9D9D9"/>
          <w:insideH w:val="single" w:sz="6" w:space="0" w:color="D9D9D9"/>
          <w:insideV w:val="single" w:sz="6" w:space="0" w:color="D9D9D9"/>
        </w:tblBorders>
        <w:tblLayout w:type="fixed"/>
        <w:tblCellMar>
          <w:top w:w="0" w:type="dxa"/>
          <w:left w:w="0" w:type="dxa"/>
          <w:bottom w:w="0" w:type="dxa"/>
          <w:right w:w="0" w:type="dxa"/>
        </w:tblCellMar>
        <w:tblLook w:val="01E0"/>
      </w:tblPr>
      <w:tblGrid>
        <w:gridCol w:w="876"/>
        <w:gridCol w:w="874"/>
        <w:gridCol w:w="874"/>
        <w:gridCol w:w="876"/>
        <w:gridCol w:w="874"/>
        <w:gridCol w:w="874"/>
      </w:tblGrid>
      <w:tr>
        <w:trPr>
          <w:trHeight w:val="205"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3"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3"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3"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3"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3"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3" w:hRule="atLeast"/>
        </w:trPr>
        <w:tc>
          <w:tcPr>
            <w:tcW w:w="876" w:type="dxa"/>
            <w:tcBorders>
              <w:left w:val="single" w:sz="6" w:space="0" w:color="BEBEBE"/>
            </w:tcBorders>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6"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c>
          <w:tcPr>
            <w:tcW w:w="874" w:type="dxa"/>
          </w:tcPr>
          <w:p>
            <w:pPr>
              <w:pStyle w:val="TableParagraph"/>
              <w:spacing w:before="0"/>
              <w:rPr>
                <w:rFonts w:ascii="Times New Roman"/>
                <w:sz w:val="14"/>
              </w:rPr>
            </w:pPr>
          </w:p>
        </w:tc>
      </w:tr>
      <w:tr>
        <w:trPr>
          <w:trHeight w:val="203" w:hRule="atLeast"/>
        </w:trPr>
        <w:tc>
          <w:tcPr>
            <w:tcW w:w="876" w:type="dxa"/>
            <w:tcBorders>
              <w:left w:val="single" w:sz="6" w:space="0" w:color="BEBEBE"/>
              <w:bottom w:val="single" w:sz="6" w:space="0" w:color="BEBEBE"/>
            </w:tcBorders>
          </w:tcPr>
          <w:p>
            <w:pPr>
              <w:pStyle w:val="TableParagraph"/>
              <w:spacing w:before="0"/>
              <w:rPr>
                <w:rFonts w:ascii="Times New Roman"/>
                <w:sz w:val="14"/>
              </w:rPr>
            </w:pPr>
          </w:p>
        </w:tc>
        <w:tc>
          <w:tcPr>
            <w:tcW w:w="874" w:type="dxa"/>
            <w:tcBorders>
              <w:bottom w:val="single" w:sz="6" w:space="0" w:color="BEBEBE"/>
            </w:tcBorders>
          </w:tcPr>
          <w:p>
            <w:pPr>
              <w:pStyle w:val="TableParagraph"/>
              <w:spacing w:before="0"/>
              <w:rPr>
                <w:rFonts w:ascii="Times New Roman"/>
                <w:sz w:val="14"/>
              </w:rPr>
            </w:pPr>
          </w:p>
        </w:tc>
        <w:tc>
          <w:tcPr>
            <w:tcW w:w="874" w:type="dxa"/>
            <w:tcBorders>
              <w:bottom w:val="single" w:sz="6" w:space="0" w:color="BEBEBE"/>
            </w:tcBorders>
          </w:tcPr>
          <w:p>
            <w:pPr>
              <w:pStyle w:val="TableParagraph"/>
              <w:spacing w:before="0"/>
              <w:rPr>
                <w:rFonts w:ascii="Times New Roman"/>
                <w:sz w:val="14"/>
              </w:rPr>
            </w:pPr>
          </w:p>
        </w:tc>
        <w:tc>
          <w:tcPr>
            <w:tcW w:w="876" w:type="dxa"/>
            <w:tcBorders>
              <w:bottom w:val="single" w:sz="6" w:space="0" w:color="BEBEBE"/>
            </w:tcBorders>
          </w:tcPr>
          <w:p>
            <w:pPr>
              <w:pStyle w:val="TableParagraph"/>
              <w:spacing w:before="0"/>
              <w:rPr>
                <w:rFonts w:ascii="Times New Roman"/>
                <w:sz w:val="14"/>
              </w:rPr>
            </w:pPr>
          </w:p>
        </w:tc>
        <w:tc>
          <w:tcPr>
            <w:tcW w:w="874" w:type="dxa"/>
            <w:tcBorders>
              <w:bottom w:val="single" w:sz="6" w:space="0" w:color="BEBEBE"/>
            </w:tcBorders>
          </w:tcPr>
          <w:p>
            <w:pPr>
              <w:pStyle w:val="TableParagraph"/>
              <w:spacing w:before="0"/>
              <w:rPr>
                <w:rFonts w:ascii="Times New Roman"/>
                <w:sz w:val="14"/>
              </w:rPr>
            </w:pPr>
          </w:p>
        </w:tc>
        <w:tc>
          <w:tcPr>
            <w:tcW w:w="874" w:type="dxa"/>
            <w:tcBorders>
              <w:bottom w:val="single" w:sz="6" w:space="0" w:color="BEBEBE"/>
            </w:tcBorders>
          </w:tcPr>
          <w:p>
            <w:pPr>
              <w:pStyle w:val="TableParagraph"/>
              <w:spacing w:before="0"/>
              <w:rPr>
                <w:rFonts w:ascii="Times New Roman"/>
                <w:sz w:val="14"/>
              </w:rPr>
            </w:pP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17"/>
        </w:rPr>
      </w:pPr>
    </w:p>
    <w:p>
      <w:pPr>
        <w:spacing w:after="0"/>
        <w:rPr>
          <w:sz w:val="17"/>
        </w:rPr>
        <w:sectPr>
          <w:type w:val="continuous"/>
          <w:pgSz w:w="11910" w:h="16840"/>
          <w:pgMar w:top="1200" w:bottom="1240" w:left="760" w:right="0"/>
        </w:sectPr>
      </w:pPr>
    </w:p>
    <w:p>
      <w:pPr>
        <w:spacing w:before="91"/>
        <w:ind w:left="1808" w:right="0" w:firstLine="0"/>
        <w:jc w:val="left"/>
        <w:rPr>
          <w:sz w:val="24"/>
        </w:rPr>
      </w:pPr>
      <w:r>
        <w:rPr/>
        <w:pict>
          <v:group style="position:absolute;margin-left:147.839996pt;margin-top:-188.226883pt;width:326.9pt;height:185.3pt;mso-position-horizontal-relative:page;mso-position-vertical-relative:paragraph;z-index:-296809472" coordorigin="2957,-3765" coordsize="6538,3706">
            <v:shape style="position:absolute;left:3871;top:-2917;width:5362;height:1491" type="#_x0000_t75" stroked="false">
              <v:imagedata r:id="rId110" o:title=""/>
            </v:shape>
            <v:shape style="position:absolute;left:5020;top:-407;width:116;height:116" type="#_x0000_t75" stroked="false">
              <v:imagedata r:id="rId105" o:title=""/>
            </v:shape>
            <v:shape style="position:absolute;left:5464;top:-407;width:116;height:116" type="#_x0000_t75" stroked="false">
              <v:imagedata r:id="rId106" o:title=""/>
            </v:shape>
            <v:shape style="position:absolute;left:5997;top:-407;width:116;height:116" type="#_x0000_t75" stroked="false">
              <v:imagedata r:id="rId107" o:title=""/>
            </v:shape>
            <v:shape style="position:absolute;left:6530;top:-407;width:116;height:116" type="#_x0000_t75" stroked="false">
              <v:imagedata r:id="rId108" o:title=""/>
            </v:shape>
            <v:shape style="position:absolute;left:7063;top:-407;width:116;height:116" type="#_x0000_t75" stroked="false">
              <v:imagedata r:id="rId109" o:title=""/>
            </v:shape>
            <v:rect style="position:absolute;left:2966;top:-3755;width:6519;height:3687" filled="false" stroked="true" strokeweight=".96pt" strokecolor="#000000">
              <v:stroke dashstyle="solid"/>
            </v:rect>
            <v:shape style="position:absolute;left:4812;top:-3594;width:2848;height:245" type="#_x0000_t202" filled="false" stroked="false">
              <v:textbox inset="0,0,0,0">
                <w:txbxContent>
                  <w:p>
                    <w:pPr>
                      <w:spacing w:line="244" w:lineRule="exact" w:before="0"/>
                      <w:ind w:left="0" w:right="0" w:firstLine="0"/>
                      <w:jc w:val="left"/>
                      <w:rPr>
                        <w:sz w:val="22"/>
                      </w:rPr>
                    </w:pPr>
                    <w:r>
                      <w:rPr>
                        <w:sz w:val="22"/>
                      </w:rPr>
                      <w:t>Tinggi Badan Balita Perempuan</w:t>
                    </w:r>
                  </w:p>
                </w:txbxContent>
              </v:textbox>
              <w10:wrap type="none"/>
            </v:shape>
            <v:shape style="position:absolute;left:3507;top:-3204;width:293;height:1948" type="#_x0000_t202" filled="false" stroked="false">
              <v:textbox inset="0,0,0,0">
                <w:txbxContent>
                  <w:p>
                    <w:pPr>
                      <w:spacing w:line="199" w:lineRule="exact" w:before="0"/>
                      <w:ind w:left="0" w:right="0" w:firstLine="0"/>
                      <w:jc w:val="left"/>
                      <w:rPr>
                        <w:sz w:val="18"/>
                      </w:rPr>
                    </w:pPr>
                    <w:r>
                      <w:rPr>
                        <w:sz w:val="18"/>
                      </w:rPr>
                      <w:t>120</w:t>
                    </w:r>
                  </w:p>
                  <w:p>
                    <w:pPr>
                      <w:spacing w:before="11"/>
                      <w:ind w:left="0" w:right="0" w:firstLine="0"/>
                      <w:jc w:val="left"/>
                      <w:rPr>
                        <w:sz w:val="18"/>
                      </w:rPr>
                    </w:pPr>
                    <w:r>
                      <w:rPr>
                        <w:sz w:val="18"/>
                      </w:rPr>
                      <w:t>110</w:t>
                    </w:r>
                  </w:p>
                  <w:p>
                    <w:pPr>
                      <w:spacing w:before="12"/>
                      <w:ind w:left="0" w:right="0" w:firstLine="0"/>
                      <w:jc w:val="left"/>
                      <w:rPr>
                        <w:sz w:val="18"/>
                      </w:rPr>
                    </w:pPr>
                    <w:r>
                      <w:rPr>
                        <w:sz w:val="18"/>
                      </w:rPr>
                      <w:t>100</w:t>
                    </w:r>
                  </w:p>
                  <w:p>
                    <w:pPr>
                      <w:spacing w:before="12"/>
                      <w:ind w:left="89" w:right="0" w:firstLine="0"/>
                      <w:jc w:val="left"/>
                      <w:rPr>
                        <w:sz w:val="18"/>
                      </w:rPr>
                    </w:pPr>
                    <w:r>
                      <w:rPr>
                        <w:sz w:val="18"/>
                      </w:rPr>
                      <w:t>90</w:t>
                    </w:r>
                  </w:p>
                  <w:p>
                    <w:pPr>
                      <w:spacing w:before="11"/>
                      <w:ind w:left="89" w:right="0" w:firstLine="0"/>
                      <w:jc w:val="left"/>
                      <w:rPr>
                        <w:sz w:val="18"/>
                      </w:rPr>
                    </w:pPr>
                    <w:r>
                      <w:rPr>
                        <w:sz w:val="18"/>
                      </w:rPr>
                      <w:t>80</w:t>
                    </w:r>
                  </w:p>
                  <w:p>
                    <w:pPr>
                      <w:spacing w:before="12"/>
                      <w:ind w:left="89" w:right="0" w:firstLine="0"/>
                      <w:jc w:val="left"/>
                      <w:rPr>
                        <w:sz w:val="18"/>
                      </w:rPr>
                    </w:pPr>
                    <w:r>
                      <w:rPr>
                        <w:sz w:val="18"/>
                      </w:rPr>
                      <w:t>70</w:t>
                    </w:r>
                  </w:p>
                  <w:p>
                    <w:pPr>
                      <w:spacing w:before="11"/>
                      <w:ind w:left="89" w:right="0" w:firstLine="0"/>
                      <w:jc w:val="left"/>
                      <w:rPr>
                        <w:sz w:val="18"/>
                      </w:rPr>
                    </w:pPr>
                    <w:r>
                      <w:rPr>
                        <w:sz w:val="18"/>
                      </w:rPr>
                      <w:t>60</w:t>
                    </w:r>
                  </w:p>
                  <w:p>
                    <w:pPr>
                      <w:spacing w:before="12"/>
                      <w:ind w:left="89" w:right="0" w:firstLine="0"/>
                      <w:jc w:val="left"/>
                      <w:rPr>
                        <w:sz w:val="18"/>
                      </w:rPr>
                    </w:pPr>
                    <w:r>
                      <w:rPr>
                        <w:sz w:val="18"/>
                      </w:rPr>
                      <w:t>50</w:t>
                    </w:r>
                  </w:p>
                  <w:p>
                    <w:pPr>
                      <w:spacing w:before="11"/>
                      <w:ind w:left="89" w:right="0" w:firstLine="0"/>
                      <w:jc w:val="left"/>
                      <w:rPr>
                        <w:sz w:val="18"/>
                      </w:rPr>
                    </w:pPr>
                    <w:r>
                      <w:rPr>
                        <w:sz w:val="18"/>
                      </w:rPr>
                      <w:t>40</w:t>
                    </w:r>
                  </w:p>
                </w:txbxContent>
              </v:textbox>
              <w10:wrap type="none"/>
            </v:shape>
            <v:shape style="position:absolute;left:3885;top:-1244;width:110;height:200" type="#_x0000_t202" filled="false" stroked="false">
              <v:textbox inset="0,0,0,0">
                <w:txbxContent>
                  <w:p>
                    <w:pPr>
                      <w:spacing w:line="199" w:lineRule="exact" w:before="0"/>
                      <w:ind w:left="0" w:right="0" w:firstLine="0"/>
                      <w:jc w:val="left"/>
                      <w:rPr>
                        <w:sz w:val="18"/>
                      </w:rPr>
                    </w:pPr>
                    <w:r>
                      <w:rPr>
                        <w:sz w:val="18"/>
                      </w:rPr>
                      <w:t>0</w:t>
                    </w:r>
                  </w:p>
                </w:txbxContent>
              </v:textbox>
              <w10:wrap type="none"/>
            </v:shape>
            <v:shape style="position:absolute;left:4715;top:-1244;width:203;height:200" type="#_x0000_t202" filled="false" stroked="false">
              <v:textbox inset="0,0,0,0">
                <w:txbxContent>
                  <w:p>
                    <w:pPr>
                      <w:spacing w:line="199" w:lineRule="exact" w:before="0"/>
                      <w:ind w:left="0" w:right="0" w:firstLine="0"/>
                      <w:jc w:val="left"/>
                      <w:rPr>
                        <w:sz w:val="18"/>
                      </w:rPr>
                    </w:pPr>
                    <w:r>
                      <w:rPr>
                        <w:sz w:val="18"/>
                      </w:rPr>
                      <w:t>10</w:t>
                    </w:r>
                  </w:p>
                </w:txbxContent>
              </v:textbox>
              <w10:wrap type="none"/>
            </v:shape>
            <v:shape style="position:absolute;left:5589;top:-1244;width:203;height:200" type="#_x0000_t202" filled="false" stroked="false">
              <v:textbox inset="0,0,0,0">
                <w:txbxContent>
                  <w:p>
                    <w:pPr>
                      <w:spacing w:line="199" w:lineRule="exact" w:before="0"/>
                      <w:ind w:left="0" w:right="0" w:firstLine="0"/>
                      <w:jc w:val="left"/>
                      <w:rPr>
                        <w:sz w:val="18"/>
                      </w:rPr>
                    </w:pPr>
                    <w:r>
                      <w:rPr>
                        <w:sz w:val="18"/>
                      </w:rPr>
                      <w:t>20</w:t>
                    </w:r>
                  </w:p>
                </w:txbxContent>
              </v:textbox>
              <w10:wrap type="none"/>
            </v:shape>
            <v:shape style="position:absolute;left:6007;top:-1244;width:1111;height:490" type="#_x0000_t202" filled="false" stroked="false">
              <v:textbox inset="0,0,0,0">
                <w:txbxContent>
                  <w:p>
                    <w:pPr>
                      <w:spacing w:line="199" w:lineRule="exact" w:before="0"/>
                      <w:ind w:left="0" w:right="13" w:firstLine="0"/>
                      <w:jc w:val="center"/>
                      <w:rPr>
                        <w:sz w:val="18"/>
                      </w:rPr>
                    </w:pPr>
                    <w:r>
                      <w:rPr>
                        <w:sz w:val="18"/>
                      </w:rPr>
                      <w:t>30</w:t>
                    </w:r>
                  </w:p>
                  <w:p>
                    <w:pPr>
                      <w:spacing w:before="60"/>
                      <w:ind w:left="-1" w:right="18" w:firstLine="0"/>
                      <w:jc w:val="center"/>
                      <w:rPr>
                        <w:sz w:val="20"/>
                      </w:rPr>
                    </w:pPr>
                    <w:r>
                      <w:rPr>
                        <w:sz w:val="20"/>
                      </w:rPr>
                      <w:t>Umur </w:t>
                    </w:r>
                    <w:r>
                      <w:rPr>
                        <w:spacing w:val="-3"/>
                        <w:sz w:val="20"/>
                      </w:rPr>
                      <w:t>(bulan)</w:t>
                    </w:r>
                  </w:p>
                </w:txbxContent>
              </v:textbox>
              <w10:wrap type="none"/>
            </v:shape>
            <v:shape style="position:absolute;left:7338;top:-1244;width:203;height:200" type="#_x0000_t202" filled="false" stroked="false">
              <v:textbox inset="0,0,0,0">
                <w:txbxContent>
                  <w:p>
                    <w:pPr>
                      <w:spacing w:line="199" w:lineRule="exact" w:before="0"/>
                      <w:ind w:left="0" w:right="0" w:firstLine="0"/>
                      <w:jc w:val="left"/>
                      <w:rPr>
                        <w:sz w:val="18"/>
                      </w:rPr>
                    </w:pPr>
                    <w:r>
                      <w:rPr>
                        <w:sz w:val="18"/>
                      </w:rPr>
                      <w:t>40</w:t>
                    </w:r>
                  </w:p>
                </w:txbxContent>
              </v:textbox>
              <w10:wrap type="none"/>
            </v:shape>
            <v:shape style="position:absolute;left:8212;top:-1244;width:203;height:200" type="#_x0000_t202" filled="false" stroked="false">
              <v:textbox inset="0,0,0,0">
                <w:txbxContent>
                  <w:p>
                    <w:pPr>
                      <w:spacing w:line="199" w:lineRule="exact" w:before="0"/>
                      <w:ind w:left="0" w:right="0" w:firstLine="0"/>
                      <w:jc w:val="left"/>
                      <w:rPr>
                        <w:sz w:val="18"/>
                      </w:rPr>
                    </w:pPr>
                    <w:r>
                      <w:rPr>
                        <w:sz w:val="18"/>
                      </w:rPr>
                      <w:t>50</w:t>
                    </w:r>
                  </w:p>
                </w:txbxContent>
              </v:textbox>
              <w10:wrap type="none"/>
            </v:shape>
            <v:shape style="position:absolute;left:9087;top:-1244;width:203;height:200" type="#_x0000_t202" filled="false" stroked="false">
              <v:textbox inset="0,0,0,0">
                <w:txbxContent>
                  <w:p>
                    <w:pPr>
                      <w:spacing w:line="199" w:lineRule="exact" w:before="0"/>
                      <w:ind w:left="0" w:right="0" w:firstLine="0"/>
                      <w:jc w:val="left"/>
                      <w:rPr>
                        <w:sz w:val="18"/>
                      </w:rPr>
                    </w:pPr>
                    <w:r>
                      <w:rPr>
                        <w:sz w:val="18"/>
                      </w:rPr>
                      <w:t>60</w:t>
                    </w:r>
                  </w:p>
                </w:txbxContent>
              </v:textbox>
              <w10:wrap type="none"/>
            </v:shape>
            <v:shape style="position:absolute;left:5162;top:-450;width:2343;height:200" type="#_x0000_t202" filled="false" stroked="false">
              <v:textbox inset="0,0,0,0">
                <w:txbxContent>
                  <w:p>
                    <w:pPr>
                      <w:tabs>
                        <w:tab w:pos="443" w:val="left" w:leader="none"/>
                        <w:tab w:pos="976" w:val="left" w:leader="none"/>
                        <w:tab w:pos="1509" w:val="left" w:leader="none"/>
                        <w:tab w:pos="2042" w:val="left" w:leader="none"/>
                      </w:tabs>
                      <w:spacing w:line="199" w:lineRule="exact" w:before="0"/>
                      <w:ind w:left="0" w:right="0" w:firstLine="0"/>
                      <w:jc w:val="left"/>
                      <w:rPr>
                        <w:sz w:val="18"/>
                      </w:rPr>
                    </w:pPr>
                    <w:r>
                      <w:rPr>
                        <w:sz w:val="18"/>
                      </w:rPr>
                      <w:t>P3</w:t>
                      <w:tab/>
                      <w:t>P15</w:t>
                      <w:tab/>
                      <w:t>P50</w:t>
                      <w:tab/>
                      <w:t>P85</w:t>
                      <w:tab/>
                      <w:t>P97</w:t>
                    </w:r>
                  </w:p>
                </w:txbxContent>
              </v:textbox>
              <w10:wrap type="none"/>
            </v:shape>
            <w10:wrap type="none"/>
          </v:group>
        </w:pict>
      </w:r>
      <w:r>
        <w:rPr>
          <w:b/>
          <w:sz w:val="24"/>
        </w:rPr>
        <w:t>Gambar 4.8 </w:t>
      </w:r>
      <w:r>
        <w:rPr>
          <w:sz w:val="24"/>
        </w:rPr>
        <w:t>Plot TB/U Balita Perempuan pada</w:t>
      </w:r>
    </w:p>
    <w:p>
      <w:pPr>
        <w:spacing w:before="91"/>
        <w:ind w:left="65"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92"/>
        <w:ind w:left="62" w:right="0" w:firstLine="0"/>
        <w:jc w:val="left"/>
        <w:rPr>
          <w:sz w:val="24"/>
        </w:rPr>
      </w:pPr>
      <w:r>
        <w:rPr/>
        <w:br w:type="column"/>
      </w:r>
      <w:r>
        <w:rPr>
          <w:i/>
          <w:spacing w:val="-18"/>
          <w:position w:val="6"/>
          <w:sz w:val="24"/>
        </w:rPr>
        <w:t>P</w:t>
      </w:r>
      <w:r>
        <w:rPr>
          <w:spacing w:val="-18"/>
          <w:sz w:val="14"/>
        </w:rPr>
        <w:t>15 </w:t>
      </w:r>
      <w:r>
        <w:rPr>
          <w:spacing w:val="-18"/>
          <w:position w:val="6"/>
          <w:sz w:val="24"/>
        </w:rPr>
        <w:t>,</w:t>
      </w:r>
    </w:p>
    <w:p>
      <w:pPr>
        <w:spacing w:before="92"/>
        <w:ind w:left="64" w:right="0" w:firstLine="0"/>
        <w:jc w:val="left"/>
        <w:rPr>
          <w:sz w:val="24"/>
        </w:rPr>
      </w:pPr>
      <w:r>
        <w:rPr/>
        <w:br w:type="column"/>
      </w:r>
      <w:r>
        <w:rPr>
          <w:i/>
          <w:spacing w:val="-15"/>
          <w:position w:val="6"/>
          <w:sz w:val="24"/>
        </w:rPr>
        <w:t>P</w:t>
      </w:r>
      <w:r>
        <w:rPr>
          <w:spacing w:val="-15"/>
          <w:sz w:val="14"/>
        </w:rPr>
        <w:t>50 </w:t>
      </w:r>
      <w:r>
        <w:rPr>
          <w:spacing w:val="-19"/>
          <w:position w:val="6"/>
          <w:sz w:val="24"/>
        </w:rPr>
        <w:t>,</w:t>
      </w:r>
    </w:p>
    <w:p>
      <w:pPr>
        <w:spacing w:before="91"/>
        <w:ind w:left="62" w:right="0" w:firstLine="0"/>
        <w:jc w:val="left"/>
        <w:rPr>
          <w:sz w:val="24"/>
        </w:rPr>
      </w:pPr>
      <w:r>
        <w:rPr/>
        <w:br w:type="column"/>
      </w:r>
      <w:r>
        <w:rPr>
          <w:i/>
          <w:spacing w:val="-15"/>
          <w:sz w:val="24"/>
        </w:rPr>
        <w:t>P</w:t>
      </w:r>
      <w:r>
        <w:rPr>
          <w:spacing w:val="-15"/>
          <w:position w:val="-5"/>
          <w:sz w:val="14"/>
        </w:rPr>
        <w:t>85 </w:t>
      </w:r>
      <w:r>
        <w:rPr>
          <w:sz w:val="24"/>
        </w:rPr>
        <w:t>, </w:t>
      </w:r>
      <w:r>
        <w:rPr>
          <w:spacing w:val="-7"/>
          <w:sz w:val="24"/>
        </w:rPr>
        <w:t>dan</w:t>
      </w:r>
    </w:p>
    <w:p>
      <w:pPr>
        <w:spacing w:before="91"/>
        <w:ind w:left="64" w:right="0" w:firstLine="0"/>
        <w:jc w:val="left"/>
        <w:rPr>
          <w:sz w:val="24"/>
        </w:rPr>
      </w:pPr>
      <w:r>
        <w:rPr/>
        <w:br w:type="column"/>
      </w:r>
      <w:r>
        <w:rPr>
          <w:i/>
          <w:sz w:val="24"/>
        </w:rPr>
        <w:t>P</w:t>
      </w:r>
      <w:r>
        <w:rPr>
          <w:position w:val="-5"/>
          <w:sz w:val="14"/>
        </w:rPr>
        <w:t>97 </w:t>
      </w:r>
      <w:r>
        <w:rPr>
          <w:sz w:val="24"/>
        </w:rPr>
        <w:t>di</w:t>
      </w:r>
    </w:p>
    <w:p>
      <w:pPr>
        <w:spacing w:after="0"/>
        <w:jc w:val="left"/>
        <w:rPr>
          <w:sz w:val="24"/>
        </w:rPr>
        <w:sectPr>
          <w:type w:val="continuous"/>
          <w:pgSz w:w="11910" w:h="16840"/>
          <w:pgMar w:top="1200" w:bottom="1240" w:left="760" w:right="0"/>
          <w:cols w:num="6" w:equalWidth="0">
            <w:col w:w="6374" w:space="40"/>
            <w:col w:w="338" w:space="39"/>
            <w:col w:w="395" w:space="40"/>
            <w:col w:w="426" w:space="39"/>
            <w:col w:w="800" w:space="40"/>
            <w:col w:w="2619"/>
          </w:cols>
        </w:sectPr>
      </w:pPr>
    </w:p>
    <w:p>
      <w:pPr>
        <w:pStyle w:val="BodyText"/>
        <w:spacing w:before="162"/>
        <w:ind w:left="3018" w:right="3212"/>
        <w:jc w:val="center"/>
      </w:pPr>
      <w:r>
        <w:rPr/>
        <w:t>Kabupaten Pamekasan</w:t>
      </w:r>
    </w:p>
    <w:p>
      <w:pPr>
        <w:pStyle w:val="BodyText"/>
        <w:rPr>
          <w:sz w:val="26"/>
        </w:rPr>
      </w:pPr>
    </w:p>
    <w:p>
      <w:pPr>
        <w:pStyle w:val="BodyText"/>
        <w:rPr>
          <w:sz w:val="22"/>
        </w:rPr>
      </w:pPr>
    </w:p>
    <w:p>
      <w:pPr>
        <w:pStyle w:val="BodyText"/>
        <w:ind w:left="1547" w:right="1173"/>
        <w:jc w:val="center"/>
        <w:rPr>
          <w:i/>
        </w:rPr>
      </w:pPr>
      <w:r>
        <w:rPr/>
        <w:t>Estimasi dilakukan dengan langkah awal yaitu</w:t>
      </w:r>
      <w:r>
        <w:rPr>
          <w:spacing w:val="56"/>
        </w:rPr>
        <w:t> </w:t>
      </w:r>
      <w:r>
        <w:rPr/>
        <w:t>menentukan nilai </w:t>
      </w:r>
      <w:r>
        <w:rPr>
          <w:i/>
        </w:rPr>
        <w:t>bandwith</w:t>
      </w:r>
    </w:p>
    <w:p>
      <w:pPr>
        <w:spacing w:after="0"/>
        <w:jc w:val="center"/>
        <w:sectPr>
          <w:type w:val="continuous"/>
          <w:pgSz w:w="11910" w:h="16840"/>
          <w:pgMar w:top="1200" w:bottom="1240" w:left="760" w:right="0"/>
        </w:sectPr>
      </w:pPr>
    </w:p>
    <w:p>
      <w:pPr>
        <w:pStyle w:val="BodyText"/>
        <w:spacing w:before="158"/>
        <w:ind w:left="1508"/>
      </w:pPr>
      <w:r>
        <w:rPr/>
        <w:t>(</w:t>
      </w:r>
      <w:r>
        <w:rPr>
          <w:i/>
        </w:rPr>
        <w:t>h</w:t>
      </w:r>
      <w:r>
        <w:rPr/>
        <w:t>) optimal yang diperoleh berdasarkan nilai GCV minimum pada nilai</w:t>
      </w:r>
    </w:p>
    <w:p>
      <w:pPr>
        <w:spacing w:before="158"/>
        <w:ind w:left="95"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160"/>
        <w:ind w:left="88" w:right="0" w:firstLine="0"/>
        <w:jc w:val="left"/>
        <w:rPr>
          <w:sz w:val="24"/>
        </w:rPr>
      </w:pPr>
      <w:r>
        <w:rPr/>
        <w:br w:type="column"/>
      </w:r>
      <w:r>
        <w:rPr>
          <w:i/>
          <w:position w:val="6"/>
          <w:sz w:val="24"/>
        </w:rPr>
        <w:t>P</w:t>
      </w:r>
      <w:r>
        <w:rPr>
          <w:sz w:val="14"/>
        </w:rPr>
        <w:t>15 </w:t>
      </w:r>
      <w:r>
        <w:rPr>
          <w:position w:val="6"/>
          <w:sz w:val="24"/>
        </w:rPr>
        <w:t>,</w:t>
      </w:r>
    </w:p>
    <w:p>
      <w:pPr>
        <w:spacing w:after="0"/>
        <w:jc w:val="left"/>
        <w:rPr>
          <w:sz w:val="24"/>
        </w:rPr>
        <w:sectPr>
          <w:type w:val="continuous"/>
          <w:pgSz w:w="11910" w:h="16840"/>
          <w:pgMar w:top="1200" w:bottom="1240" w:left="760" w:right="0"/>
          <w:cols w:num="3" w:equalWidth="0">
            <w:col w:w="8577" w:space="40"/>
            <w:col w:w="368" w:space="39"/>
            <w:col w:w="2126"/>
          </w:cols>
        </w:sectPr>
      </w:pPr>
    </w:p>
    <w:p>
      <w:pPr>
        <w:spacing w:before="185"/>
        <w:ind w:left="0" w:right="0" w:firstLine="0"/>
        <w:jc w:val="right"/>
        <w:rPr>
          <w:sz w:val="24"/>
        </w:rPr>
      </w:pPr>
      <w:r>
        <w:rPr>
          <w:i/>
          <w:position w:val="6"/>
          <w:sz w:val="24"/>
        </w:rPr>
        <w:t>P</w:t>
      </w:r>
      <w:r>
        <w:rPr>
          <w:sz w:val="14"/>
        </w:rPr>
        <w:t>50 </w:t>
      </w:r>
      <w:r>
        <w:rPr>
          <w:position w:val="6"/>
          <w:sz w:val="24"/>
        </w:rPr>
        <w:t>,</w:t>
      </w:r>
    </w:p>
    <w:p>
      <w:pPr>
        <w:spacing w:before="184"/>
        <w:ind w:left="123" w:right="0" w:firstLine="0"/>
        <w:jc w:val="left"/>
        <w:rPr>
          <w:sz w:val="24"/>
        </w:rPr>
      </w:pPr>
      <w:r>
        <w:rPr/>
        <w:br w:type="column"/>
      </w:r>
      <w:r>
        <w:rPr>
          <w:i/>
          <w:spacing w:val="-15"/>
          <w:sz w:val="24"/>
        </w:rPr>
        <w:t>P</w:t>
      </w:r>
      <w:r>
        <w:rPr>
          <w:spacing w:val="-15"/>
          <w:position w:val="-5"/>
          <w:sz w:val="14"/>
        </w:rPr>
        <w:t>85 </w:t>
      </w:r>
      <w:r>
        <w:rPr>
          <w:sz w:val="24"/>
        </w:rPr>
        <w:t>, </w:t>
      </w:r>
      <w:r>
        <w:rPr>
          <w:spacing w:val="-7"/>
          <w:sz w:val="24"/>
        </w:rPr>
        <w:t>dan</w:t>
      </w:r>
    </w:p>
    <w:p>
      <w:pPr>
        <w:spacing w:before="185"/>
        <w:ind w:left="125" w:right="0" w:firstLine="0"/>
        <w:jc w:val="left"/>
        <w:rPr>
          <w:sz w:val="14"/>
        </w:rPr>
      </w:pPr>
      <w:r>
        <w:rPr/>
        <w:br w:type="column"/>
      </w:r>
      <w:r>
        <w:rPr>
          <w:i/>
          <w:spacing w:val="-15"/>
          <w:position w:val="6"/>
          <w:sz w:val="24"/>
        </w:rPr>
        <w:t>P</w:t>
      </w:r>
      <w:r>
        <w:rPr>
          <w:spacing w:val="-15"/>
          <w:sz w:val="14"/>
        </w:rPr>
        <w:t>97</w:t>
      </w:r>
    </w:p>
    <w:p>
      <w:pPr>
        <w:pStyle w:val="BodyText"/>
        <w:spacing w:before="184"/>
        <w:ind w:left="132"/>
      </w:pPr>
      <w:r>
        <w:rPr/>
        <w:br w:type="column"/>
      </w:r>
      <w:r>
        <w:rPr/>
        <w:t>dengan menggunakan program pada </w:t>
      </w:r>
      <w:r>
        <w:rPr>
          <w:i/>
        </w:rPr>
        <w:t>software </w:t>
      </w:r>
      <w:r>
        <w:rPr/>
        <w:t>OSS-R</w:t>
      </w:r>
      <w:r>
        <w:rPr>
          <w:spacing w:val="57"/>
        </w:rPr>
        <w:t> </w:t>
      </w:r>
      <w:r>
        <w:rPr/>
        <w:t>pada</w:t>
      </w:r>
    </w:p>
    <w:p>
      <w:pPr>
        <w:spacing w:after="0"/>
        <w:sectPr>
          <w:type w:val="continuous"/>
          <w:pgSz w:w="11910" w:h="16840"/>
          <w:pgMar w:top="1200" w:bottom="1240" w:left="760" w:right="0"/>
          <w:cols w:num="4" w:equalWidth="0">
            <w:col w:w="1915" w:space="40"/>
            <w:col w:w="920" w:space="39"/>
            <w:col w:w="375" w:space="39"/>
            <w:col w:w="7822"/>
          </w:cols>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ind w:left="1508" w:right="1696"/>
        <w:jc w:val="both"/>
      </w:pPr>
      <w:r>
        <w:rPr/>
        <w:t>(Lampiran 6). Berdasarkan hasil nilai </w:t>
      </w:r>
      <w:r>
        <w:rPr>
          <w:i/>
        </w:rPr>
        <w:t>h </w:t>
      </w:r>
      <w:r>
        <w:rPr/>
        <w:t>optimal dan GCV minimum pada (Lampiran 7) untuk balita laki-laki dan perempuan di masing-masing nilai persentil dapat disajikan pada Tabel (4.5) untuk tanpa pembobot dan Tabel (4.6) dengan pembobot sebagai berikut:</w:t>
      </w:r>
    </w:p>
    <w:p>
      <w:pPr>
        <w:spacing w:line="360" w:lineRule="auto" w:before="0" w:after="6"/>
        <w:ind w:left="2641" w:right="1700" w:hanging="1133"/>
        <w:jc w:val="both"/>
        <w:rPr>
          <w:sz w:val="24"/>
        </w:rPr>
      </w:pPr>
      <w:r>
        <w:rPr>
          <w:b/>
          <w:sz w:val="24"/>
        </w:rPr>
        <w:t>Tabel 4.5 </w:t>
      </w:r>
      <w:r>
        <w:rPr>
          <w:i/>
          <w:sz w:val="24"/>
        </w:rPr>
        <w:t>Bandwidth </w:t>
      </w:r>
      <w:r>
        <w:rPr>
          <w:sz w:val="24"/>
        </w:rPr>
        <w:t>Optimal dan GCV Minimum untuk Balita Laki-laki dan Perempuan Tanpa Pembobot</w:t>
      </w:r>
    </w:p>
    <w:tbl>
      <w:tblPr>
        <w:tblW w:w="0" w:type="auto"/>
        <w:jc w:val="left"/>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8"/>
        <w:gridCol w:w="1736"/>
        <w:gridCol w:w="1577"/>
        <w:gridCol w:w="1910"/>
        <w:gridCol w:w="1577"/>
      </w:tblGrid>
      <w:tr>
        <w:trPr>
          <w:trHeight w:val="415" w:hRule="atLeast"/>
        </w:trPr>
        <w:tc>
          <w:tcPr>
            <w:tcW w:w="1128" w:type="dxa"/>
            <w:vMerge w:val="restart"/>
          </w:tcPr>
          <w:p>
            <w:pPr>
              <w:pStyle w:val="TableParagraph"/>
              <w:spacing w:before="5"/>
              <w:rPr>
                <w:rFonts w:ascii="Times New Roman"/>
                <w:sz w:val="36"/>
              </w:rPr>
            </w:pPr>
          </w:p>
          <w:p>
            <w:pPr>
              <w:pStyle w:val="TableParagraph"/>
              <w:spacing w:before="0"/>
              <w:ind w:left="110"/>
              <w:rPr>
                <w:rFonts w:ascii="Times New Roman"/>
                <w:b/>
                <w:sz w:val="24"/>
              </w:rPr>
            </w:pPr>
            <w:r>
              <w:rPr>
                <w:rFonts w:ascii="Times New Roman"/>
                <w:b/>
                <w:sz w:val="24"/>
              </w:rPr>
              <w:t>Persentil</w:t>
            </w:r>
          </w:p>
        </w:tc>
        <w:tc>
          <w:tcPr>
            <w:tcW w:w="3313" w:type="dxa"/>
            <w:gridSpan w:val="2"/>
          </w:tcPr>
          <w:p>
            <w:pPr>
              <w:pStyle w:val="TableParagraph"/>
              <w:spacing w:line="276" w:lineRule="exact" w:before="0"/>
              <w:ind w:left="1162" w:right="1153"/>
              <w:jc w:val="center"/>
              <w:rPr>
                <w:rFonts w:ascii="Times New Roman"/>
                <w:b/>
                <w:sz w:val="24"/>
              </w:rPr>
            </w:pPr>
            <w:r>
              <w:rPr>
                <w:rFonts w:ascii="Times New Roman"/>
                <w:b/>
                <w:sz w:val="24"/>
              </w:rPr>
              <w:t>Laki-laki</w:t>
            </w:r>
          </w:p>
        </w:tc>
        <w:tc>
          <w:tcPr>
            <w:tcW w:w="3487" w:type="dxa"/>
            <w:gridSpan w:val="2"/>
          </w:tcPr>
          <w:p>
            <w:pPr>
              <w:pStyle w:val="TableParagraph"/>
              <w:spacing w:line="276" w:lineRule="exact" w:before="0"/>
              <w:ind w:left="1149"/>
              <w:rPr>
                <w:rFonts w:ascii="Times New Roman"/>
                <w:b/>
                <w:sz w:val="24"/>
              </w:rPr>
            </w:pPr>
            <w:r>
              <w:rPr>
                <w:rFonts w:ascii="Times New Roman"/>
                <w:b/>
                <w:sz w:val="24"/>
              </w:rPr>
              <w:t>Perempuan</w:t>
            </w:r>
          </w:p>
        </w:tc>
      </w:tr>
      <w:tr>
        <w:trPr>
          <w:trHeight w:val="827" w:hRule="atLeast"/>
        </w:trPr>
        <w:tc>
          <w:tcPr>
            <w:tcW w:w="1128" w:type="dxa"/>
            <w:vMerge/>
            <w:tcBorders>
              <w:top w:val="nil"/>
            </w:tcBorders>
          </w:tcPr>
          <w:p>
            <w:pPr>
              <w:rPr>
                <w:sz w:val="2"/>
                <w:szCs w:val="2"/>
              </w:rPr>
            </w:pPr>
          </w:p>
        </w:tc>
        <w:tc>
          <w:tcPr>
            <w:tcW w:w="1736" w:type="dxa"/>
          </w:tcPr>
          <w:p>
            <w:pPr>
              <w:pStyle w:val="TableParagraph"/>
              <w:spacing w:line="275" w:lineRule="exact" w:before="0"/>
              <w:ind w:left="323"/>
              <w:rPr>
                <w:rFonts w:ascii="Times New Roman"/>
                <w:b/>
                <w:i/>
                <w:sz w:val="24"/>
              </w:rPr>
            </w:pPr>
            <w:r>
              <w:rPr>
                <w:rFonts w:ascii="Times New Roman"/>
                <w:b/>
                <w:i/>
                <w:sz w:val="24"/>
              </w:rPr>
              <w:t>Bandwidth</w:t>
            </w:r>
          </w:p>
          <w:p>
            <w:pPr>
              <w:pStyle w:val="TableParagraph"/>
              <w:spacing w:before="137"/>
              <w:ind w:left="438"/>
              <w:rPr>
                <w:rFonts w:ascii="Times New Roman"/>
                <w:b/>
                <w:sz w:val="24"/>
              </w:rPr>
            </w:pPr>
            <w:r>
              <w:rPr>
                <w:rFonts w:ascii="Times New Roman"/>
                <w:b/>
                <w:sz w:val="24"/>
              </w:rPr>
              <w:t>Optimal</w:t>
            </w:r>
          </w:p>
        </w:tc>
        <w:tc>
          <w:tcPr>
            <w:tcW w:w="1577" w:type="dxa"/>
          </w:tcPr>
          <w:p>
            <w:pPr>
              <w:pStyle w:val="TableParagraph"/>
              <w:spacing w:line="275" w:lineRule="exact" w:before="0"/>
              <w:ind w:left="253" w:right="244"/>
              <w:jc w:val="center"/>
              <w:rPr>
                <w:rFonts w:ascii="Times New Roman"/>
                <w:b/>
                <w:sz w:val="24"/>
              </w:rPr>
            </w:pPr>
            <w:r>
              <w:rPr>
                <w:rFonts w:ascii="Times New Roman"/>
                <w:b/>
                <w:sz w:val="24"/>
              </w:rPr>
              <w:t>GCV</w:t>
            </w:r>
          </w:p>
          <w:p>
            <w:pPr>
              <w:pStyle w:val="TableParagraph"/>
              <w:spacing w:before="137"/>
              <w:ind w:left="252" w:right="246"/>
              <w:jc w:val="center"/>
              <w:rPr>
                <w:rFonts w:ascii="Times New Roman"/>
                <w:b/>
                <w:sz w:val="24"/>
              </w:rPr>
            </w:pPr>
            <w:r>
              <w:rPr>
                <w:rFonts w:ascii="Times New Roman"/>
                <w:b/>
                <w:sz w:val="24"/>
              </w:rPr>
              <w:t>Minimum</w:t>
            </w:r>
          </w:p>
        </w:tc>
        <w:tc>
          <w:tcPr>
            <w:tcW w:w="1910" w:type="dxa"/>
          </w:tcPr>
          <w:p>
            <w:pPr>
              <w:pStyle w:val="TableParagraph"/>
              <w:spacing w:line="275" w:lineRule="exact" w:before="0"/>
              <w:ind w:left="412"/>
              <w:rPr>
                <w:rFonts w:ascii="Times New Roman"/>
                <w:b/>
                <w:i/>
                <w:sz w:val="24"/>
              </w:rPr>
            </w:pPr>
            <w:r>
              <w:rPr>
                <w:rFonts w:ascii="Times New Roman"/>
                <w:b/>
                <w:i/>
                <w:sz w:val="24"/>
              </w:rPr>
              <w:t>Bandwidth</w:t>
            </w:r>
          </w:p>
          <w:p>
            <w:pPr>
              <w:pStyle w:val="TableParagraph"/>
              <w:spacing w:before="137"/>
              <w:ind w:left="527"/>
              <w:rPr>
                <w:rFonts w:ascii="Times New Roman"/>
                <w:b/>
                <w:sz w:val="24"/>
              </w:rPr>
            </w:pPr>
            <w:r>
              <w:rPr>
                <w:rFonts w:ascii="Times New Roman"/>
                <w:b/>
                <w:sz w:val="24"/>
              </w:rPr>
              <w:t>Optimal</w:t>
            </w:r>
          </w:p>
        </w:tc>
        <w:tc>
          <w:tcPr>
            <w:tcW w:w="1577" w:type="dxa"/>
          </w:tcPr>
          <w:p>
            <w:pPr>
              <w:pStyle w:val="TableParagraph"/>
              <w:spacing w:line="275" w:lineRule="exact" w:before="0"/>
              <w:ind w:left="253" w:right="242"/>
              <w:jc w:val="center"/>
              <w:rPr>
                <w:rFonts w:ascii="Times New Roman"/>
                <w:b/>
                <w:sz w:val="24"/>
              </w:rPr>
            </w:pPr>
            <w:r>
              <w:rPr>
                <w:rFonts w:ascii="Times New Roman"/>
                <w:b/>
                <w:sz w:val="24"/>
              </w:rPr>
              <w:t>GCV</w:t>
            </w:r>
          </w:p>
          <w:p>
            <w:pPr>
              <w:pStyle w:val="TableParagraph"/>
              <w:spacing w:before="137"/>
              <w:ind w:left="253" w:right="245"/>
              <w:jc w:val="center"/>
              <w:rPr>
                <w:rFonts w:ascii="Times New Roman"/>
                <w:b/>
                <w:sz w:val="24"/>
              </w:rPr>
            </w:pPr>
            <w:r>
              <w:rPr>
                <w:rFonts w:ascii="Times New Roman"/>
                <w:b/>
                <w:sz w:val="24"/>
              </w:rPr>
              <w:t>Minimum</w:t>
            </w:r>
          </w:p>
        </w:tc>
      </w:tr>
      <w:tr>
        <w:trPr>
          <w:trHeight w:val="412" w:hRule="atLeast"/>
        </w:trPr>
        <w:tc>
          <w:tcPr>
            <w:tcW w:w="1128" w:type="dxa"/>
          </w:tcPr>
          <w:p>
            <w:pPr>
              <w:pStyle w:val="TableParagraph"/>
              <w:spacing w:line="270" w:lineRule="exact" w:before="0"/>
              <w:ind w:left="503"/>
              <w:rPr>
                <w:rFonts w:ascii="Times New Roman"/>
                <w:sz w:val="24"/>
              </w:rPr>
            </w:pPr>
            <w:r>
              <w:rPr>
                <w:rFonts w:ascii="Times New Roman"/>
                <w:sz w:val="24"/>
              </w:rPr>
              <w:t>3</w:t>
            </w:r>
          </w:p>
        </w:tc>
        <w:tc>
          <w:tcPr>
            <w:tcW w:w="1736" w:type="dxa"/>
          </w:tcPr>
          <w:p>
            <w:pPr>
              <w:pStyle w:val="TableParagraph"/>
              <w:spacing w:line="270" w:lineRule="exact" w:before="0"/>
              <w:ind w:left="635" w:right="630"/>
              <w:jc w:val="center"/>
              <w:rPr>
                <w:rFonts w:ascii="Times New Roman"/>
                <w:sz w:val="24"/>
              </w:rPr>
            </w:pPr>
            <w:r>
              <w:rPr>
                <w:rFonts w:ascii="Times New Roman"/>
                <w:sz w:val="24"/>
              </w:rPr>
              <w:t>3,78</w:t>
            </w:r>
          </w:p>
        </w:tc>
        <w:tc>
          <w:tcPr>
            <w:tcW w:w="1577" w:type="dxa"/>
          </w:tcPr>
          <w:p>
            <w:pPr>
              <w:pStyle w:val="TableParagraph"/>
              <w:spacing w:line="270" w:lineRule="exact" w:before="0"/>
              <w:ind w:left="397"/>
              <w:rPr>
                <w:rFonts w:ascii="Times New Roman"/>
                <w:sz w:val="24"/>
              </w:rPr>
            </w:pPr>
            <w:r>
              <w:rPr>
                <w:rFonts w:ascii="Times New Roman"/>
                <w:sz w:val="24"/>
              </w:rPr>
              <w:t>2,65249</w:t>
            </w:r>
          </w:p>
        </w:tc>
        <w:tc>
          <w:tcPr>
            <w:tcW w:w="1910" w:type="dxa"/>
          </w:tcPr>
          <w:p>
            <w:pPr>
              <w:pStyle w:val="TableParagraph"/>
              <w:spacing w:line="270" w:lineRule="exact" w:before="0"/>
              <w:ind w:left="723" w:right="716"/>
              <w:jc w:val="center"/>
              <w:rPr>
                <w:rFonts w:ascii="Times New Roman"/>
                <w:sz w:val="24"/>
              </w:rPr>
            </w:pPr>
            <w:r>
              <w:rPr>
                <w:rFonts w:ascii="Times New Roman"/>
                <w:sz w:val="24"/>
              </w:rPr>
              <w:t>5,21</w:t>
            </w:r>
          </w:p>
        </w:tc>
        <w:tc>
          <w:tcPr>
            <w:tcW w:w="1577" w:type="dxa"/>
          </w:tcPr>
          <w:p>
            <w:pPr>
              <w:pStyle w:val="TableParagraph"/>
              <w:spacing w:line="270" w:lineRule="exact" w:before="0"/>
              <w:ind w:right="326"/>
              <w:jc w:val="right"/>
              <w:rPr>
                <w:rFonts w:ascii="Times New Roman"/>
                <w:sz w:val="24"/>
              </w:rPr>
            </w:pPr>
            <w:r>
              <w:rPr>
                <w:rFonts w:ascii="Times New Roman"/>
                <w:sz w:val="24"/>
              </w:rPr>
              <w:t>3,158855</w:t>
            </w:r>
          </w:p>
        </w:tc>
      </w:tr>
      <w:tr>
        <w:trPr>
          <w:trHeight w:val="414" w:hRule="atLeast"/>
        </w:trPr>
        <w:tc>
          <w:tcPr>
            <w:tcW w:w="1128" w:type="dxa"/>
          </w:tcPr>
          <w:p>
            <w:pPr>
              <w:pStyle w:val="TableParagraph"/>
              <w:spacing w:line="273" w:lineRule="exact" w:before="0"/>
              <w:ind w:left="443"/>
              <w:rPr>
                <w:rFonts w:ascii="Times New Roman"/>
                <w:sz w:val="24"/>
              </w:rPr>
            </w:pPr>
            <w:r>
              <w:rPr>
                <w:rFonts w:ascii="Times New Roman"/>
                <w:sz w:val="24"/>
              </w:rPr>
              <w:t>15</w:t>
            </w:r>
          </w:p>
        </w:tc>
        <w:tc>
          <w:tcPr>
            <w:tcW w:w="1736" w:type="dxa"/>
          </w:tcPr>
          <w:p>
            <w:pPr>
              <w:pStyle w:val="TableParagraph"/>
              <w:spacing w:line="273" w:lineRule="exact" w:before="0"/>
              <w:ind w:left="635" w:right="630"/>
              <w:jc w:val="center"/>
              <w:rPr>
                <w:rFonts w:ascii="Times New Roman"/>
                <w:sz w:val="24"/>
              </w:rPr>
            </w:pPr>
            <w:r>
              <w:rPr>
                <w:rFonts w:ascii="Times New Roman"/>
                <w:sz w:val="24"/>
              </w:rPr>
              <w:t>2,71</w:t>
            </w:r>
          </w:p>
        </w:tc>
        <w:tc>
          <w:tcPr>
            <w:tcW w:w="1577" w:type="dxa"/>
          </w:tcPr>
          <w:p>
            <w:pPr>
              <w:pStyle w:val="TableParagraph"/>
              <w:spacing w:line="273" w:lineRule="exact" w:before="0"/>
              <w:ind w:left="337"/>
              <w:rPr>
                <w:rFonts w:ascii="Times New Roman"/>
                <w:sz w:val="24"/>
              </w:rPr>
            </w:pPr>
            <w:r>
              <w:rPr>
                <w:rFonts w:ascii="Times New Roman"/>
                <w:sz w:val="24"/>
              </w:rPr>
              <w:t>0,934216</w:t>
            </w:r>
          </w:p>
        </w:tc>
        <w:tc>
          <w:tcPr>
            <w:tcW w:w="1910" w:type="dxa"/>
          </w:tcPr>
          <w:p>
            <w:pPr>
              <w:pStyle w:val="TableParagraph"/>
              <w:spacing w:line="273" w:lineRule="exact" w:before="0"/>
              <w:ind w:left="723" w:right="716"/>
              <w:jc w:val="center"/>
              <w:rPr>
                <w:rFonts w:ascii="Times New Roman"/>
                <w:sz w:val="24"/>
              </w:rPr>
            </w:pPr>
            <w:r>
              <w:rPr>
                <w:rFonts w:ascii="Times New Roman"/>
                <w:sz w:val="24"/>
              </w:rPr>
              <w:t>3,79</w:t>
            </w:r>
          </w:p>
        </w:tc>
        <w:tc>
          <w:tcPr>
            <w:tcW w:w="1577" w:type="dxa"/>
          </w:tcPr>
          <w:p>
            <w:pPr>
              <w:pStyle w:val="TableParagraph"/>
              <w:spacing w:line="273" w:lineRule="exact" w:before="0"/>
              <w:ind w:right="326"/>
              <w:jc w:val="right"/>
              <w:rPr>
                <w:rFonts w:ascii="Times New Roman"/>
                <w:sz w:val="24"/>
              </w:rPr>
            </w:pPr>
            <w:r>
              <w:rPr>
                <w:rFonts w:ascii="Times New Roman"/>
                <w:sz w:val="24"/>
              </w:rPr>
              <w:t>1,215082</w:t>
            </w:r>
          </w:p>
        </w:tc>
      </w:tr>
      <w:tr>
        <w:trPr>
          <w:trHeight w:val="414" w:hRule="atLeast"/>
        </w:trPr>
        <w:tc>
          <w:tcPr>
            <w:tcW w:w="1128" w:type="dxa"/>
          </w:tcPr>
          <w:p>
            <w:pPr>
              <w:pStyle w:val="TableParagraph"/>
              <w:spacing w:line="270" w:lineRule="exact" w:before="0"/>
              <w:ind w:left="443"/>
              <w:rPr>
                <w:rFonts w:ascii="Times New Roman"/>
                <w:sz w:val="24"/>
              </w:rPr>
            </w:pPr>
            <w:r>
              <w:rPr>
                <w:rFonts w:ascii="Times New Roman"/>
                <w:sz w:val="24"/>
              </w:rPr>
              <w:t>50</w:t>
            </w:r>
          </w:p>
        </w:tc>
        <w:tc>
          <w:tcPr>
            <w:tcW w:w="1736" w:type="dxa"/>
          </w:tcPr>
          <w:p>
            <w:pPr>
              <w:pStyle w:val="TableParagraph"/>
              <w:spacing w:line="270" w:lineRule="exact" w:before="0"/>
              <w:ind w:left="635" w:right="630"/>
              <w:jc w:val="center"/>
              <w:rPr>
                <w:rFonts w:ascii="Times New Roman"/>
                <w:sz w:val="24"/>
              </w:rPr>
            </w:pPr>
            <w:r>
              <w:rPr>
                <w:rFonts w:ascii="Times New Roman"/>
                <w:sz w:val="24"/>
              </w:rPr>
              <w:t>2,05</w:t>
            </w:r>
          </w:p>
        </w:tc>
        <w:tc>
          <w:tcPr>
            <w:tcW w:w="1577" w:type="dxa"/>
          </w:tcPr>
          <w:p>
            <w:pPr>
              <w:pStyle w:val="TableParagraph"/>
              <w:spacing w:line="270" w:lineRule="exact" w:before="0"/>
              <w:ind w:left="337"/>
              <w:rPr>
                <w:rFonts w:ascii="Times New Roman"/>
                <w:sz w:val="24"/>
              </w:rPr>
            </w:pPr>
            <w:r>
              <w:rPr>
                <w:rFonts w:ascii="Times New Roman"/>
                <w:sz w:val="24"/>
              </w:rPr>
              <w:t>0,361485</w:t>
            </w:r>
          </w:p>
        </w:tc>
        <w:tc>
          <w:tcPr>
            <w:tcW w:w="1910" w:type="dxa"/>
          </w:tcPr>
          <w:p>
            <w:pPr>
              <w:pStyle w:val="TableParagraph"/>
              <w:spacing w:line="270" w:lineRule="exact" w:before="0"/>
              <w:ind w:left="723" w:right="716"/>
              <w:jc w:val="center"/>
              <w:rPr>
                <w:rFonts w:ascii="Times New Roman"/>
                <w:sz w:val="24"/>
              </w:rPr>
            </w:pPr>
            <w:r>
              <w:rPr>
                <w:rFonts w:ascii="Times New Roman"/>
                <w:sz w:val="24"/>
              </w:rPr>
              <w:t>1,02</w:t>
            </w:r>
          </w:p>
        </w:tc>
        <w:tc>
          <w:tcPr>
            <w:tcW w:w="1577" w:type="dxa"/>
          </w:tcPr>
          <w:p>
            <w:pPr>
              <w:pStyle w:val="TableParagraph"/>
              <w:spacing w:line="270" w:lineRule="exact" w:before="0"/>
              <w:ind w:right="326"/>
              <w:jc w:val="right"/>
              <w:rPr>
                <w:rFonts w:ascii="Times New Roman"/>
                <w:sz w:val="24"/>
              </w:rPr>
            </w:pPr>
            <w:r>
              <w:rPr>
                <w:rFonts w:ascii="Times New Roman"/>
                <w:sz w:val="24"/>
              </w:rPr>
              <w:t>0,485728</w:t>
            </w:r>
          </w:p>
        </w:tc>
      </w:tr>
      <w:tr>
        <w:trPr>
          <w:trHeight w:val="412" w:hRule="atLeast"/>
        </w:trPr>
        <w:tc>
          <w:tcPr>
            <w:tcW w:w="1128" w:type="dxa"/>
          </w:tcPr>
          <w:p>
            <w:pPr>
              <w:pStyle w:val="TableParagraph"/>
              <w:spacing w:line="270" w:lineRule="exact" w:before="0"/>
              <w:ind w:left="443"/>
              <w:rPr>
                <w:rFonts w:ascii="Times New Roman"/>
                <w:sz w:val="24"/>
              </w:rPr>
            </w:pPr>
            <w:r>
              <w:rPr>
                <w:rFonts w:ascii="Times New Roman"/>
                <w:sz w:val="24"/>
              </w:rPr>
              <w:t>85</w:t>
            </w:r>
          </w:p>
        </w:tc>
        <w:tc>
          <w:tcPr>
            <w:tcW w:w="1736" w:type="dxa"/>
          </w:tcPr>
          <w:p>
            <w:pPr>
              <w:pStyle w:val="TableParagraph"/>
              <w:spacing w:line="270" w:lineRule="exact" w:before="0"/>
              <w:ind w:left="635" w:right="630"/>
              <w:jc w:val="center"/>
              <w:rPr>
                <w:rFonts w:ascii="Times New Roman"/>
                <w:sz w:val="24"/>
              </w:rPr>
            </w:pPr>
            <w:r>
              <w:rPr>
                <w:rFonts w:ascii="Times New Roman"/>
                <w:sz w:val="24"/>
              </w:rPr>
              <w:t>1,7</w:t>
            </w:r>
          </w:p>
        </w:tc>
        <w:tc>
          <w:tcPr>
            <w:tcW w:w="1577" w:type="dxa"/>
          </w:tcPr>
          <w:p>
            <w:pPr>
              <w:pStyle w:val="TableParagraph"/>
              <w:spacing w:line="270" w:lineRule="exact" w:before="0"/>
              <w:ind w:left="337"/>
              <w:rPr>
                <w:rFonts w:ascii="Times New Roman"/>
                <w:sz w:val="24"/>
              </w:rPr>
            </w:pPr>
            <w:r>
              <w:rPr>
                <w:rFonts w:ascii="Times New Roman"/>
                <w:sz w:val="24"/>
              </w:rPr>
              <w:t>0,782803</w:t>
            </w:r>
          </w:p>
        </w:tc>
        <w:tc>
          <w:tcPr>
            <w:tcW w:w="1910" w:type="dxa"/>
          </w:tcPr>
          <w:p>
            <w:pPr>
              <w:pStyle w:val="TableParagraph"/>
              <w:spacing w:line="270" w:lineRule="exact" w:before="0"/>
              <w:ind w:left="723" w:right="716"/>
              <w:jc w:val="center"/>
              <w:rPr>
                <w:rFonts w:ascii="Times New Roman"/>
                <w:sz w:val="24"/>
              </w:rPr>
            </w:pPr>
            <w:r>
              <w:rPr>
                <w:rFonts w:ascii="Times New Roman"/>
                <w:sz w:val="24"/>
              </w:rPr>
              <w:t>0,92</w:t>
            </w:r>
          </w:p>
        </w:tc>
        <w:tc>
          <w:tcPr>
            <w:tcW w:w="1577" w:type="dxa"/>
          </w:tcPr>
          <w:p>
            <w:pPr>
              <w:pStyle w:val="TableParagraph"/>
              <w:spacing w:line="270" w:lineRule="exact" w:before="0"/>
              <w:ind w:right="326"/>
              <w:jc w:val="right"/>
              <w:rPr>
                <w:rFonts w:ascii="Times New Roman"/>
                <w:sz w:val="24"/>
              </w:rPr>
            </w:pPr>
            <w:r>
              <w:rPr>
                <w:rFonts w:ascii="Times New Roman"/>
                <w:sz w:val="24"/>
              </w:rPr>
              <w:t>0,668331</w:t>
            </w:r>
          </w:p>
        </w:tc>
      </w:tr>
      <w:tr>
        <w:trPr>
          <w:trHeight w:val="415" w:hRule="atLeast"/>
        </w:trPr>
        <w:tc>
          <w:tcPr>
            <w:tcW w:w="1128" w:type="dxa"/>
          </w:tcPr>
          <w:p>
            <w:pPr>
              <w:pStyle w:val="TableParagraph"/>
              <w:spacing w:line="270" w:lineRule="exact" w:before="0"/>
              <w:ind w:left="443"/>
              <w:rPr>
                <w:rFonts w:ascii="Times New Roman"/>
                <w:sz w:val="24"/>
              </w:rPr>
            </w:pPr>
            <w:r>
              <w:rPr>
                <w:rFonts w:ascii="Times New Roman"/>
                <w:sz w:val="24"/>
              </w:rPr>
              <w:t>97</w:t>
            </w:r>
          </w:p>
        </w:tc>
        <w:tc>
          <w:tcPr>
            <w:tcW w:w="1736" w:type="dxa"/>
          </w:tcPr>
          <w:p>
            <w:pPr>
              <w:pStyle w:val="TableParagraph"/>
              <w:spacing w:line="270" w:lineRule="exact" w:before="0"/>
              <w:ind w:left="635" w:right="630"/>
              <w:jc w:val="center"/>
              <w:rPr>
                <w:rFonts w:ascii="Times New Roman"/>
                <w:sz w:val="24"/>
              </w:rPr>
            </w:pPr>
            <w:r>
              <w:rPr>
                <w:rFonts w:ascii="Times New Roman"/>
                <w:sz w:val="24"/>
              </w:rPr>
              <w:t>3,98</w:t>
            </w:r>
          </w:p>
        </w:tc>
        <w:tc>
          <w:tcPr>
            <w:tcW w:w="1577" w:type="dxa"/>
          </w:tcPr>
          <w:p>
            <w:pPr>
              <w:pStyle w:val="TableParagraph"/>
              <w:spacing w:line="270" w:lineRule="exact" w:before="0"/>
              <w:ind w:left="337"/>
              <w:rPr>
                <w:rFonts w:ascii="Times New Roman"/>
                <w:sz w:val="24"/>
              </w:rPr>
            </w:pPr>
            <w:r>
              <w:rPr>
                <w:rFonts w:ascii="Times New Roman"/>
                <w:sz w:val="24"/>
              </w:rPr>
              <w:t>2,795385</w:t>
            </w:r>
          </w:p>
        </w:tc>
        <w:tc>
          <w:tcPr>
            <w:tcW w:w="1910" w:type="dxa"/>
          </w:tcPr>
          <w:p>
            <w:pPr>
              <w:pStyle w:val="TableParagraph"/>
              <w:spacing w:line="270" w:lineRule="exact" w:before="0"/>
              <w:ind w:left="723" w:right="716"/>
              <w:jc w:val="center"/>
              <w:rPr>
                <w:rFonts w:ascii="Times New Roman"/>
                <w:sz w:val="24"/>
              </w:rPr>
            </w:pPr>
            <w:r>
              <w:rPr>
                <w:rFonts w:ascii="Times New Roman"/>
                <w:sz w:val="24"/>
              </w:rPr>
              <w:t>0,8</w:t>
            </w:r>
          </w:p>
        </w:tc>
        <w:tc>
          <w:tcPr>
            <w:tcW w:w="1577" w:type="dxa"/>
          </w:tcPr>
          <w:p>
            <w:pPr>
              <w:pStyle w:val="TableParagraph"/>
              <w:spacing w:line="270" w:lineRule="exact" w:before="0"/>
              <w:ind w:right="326"/>
              <w:jc w:val="right"/>
              <w:rPr>
                <w:rFonts w:ascii="Times New Roman"/>
                <w:sz w:val="24"/>
              </w:rPr>
            </w:pPr>
            <w:r>
              <w:rPr>
                <w:rFonts w:ascii="Times New Roman"/>
                <w:sz w:val="24"/>
              </w:rPr>
              <w:t>1,367868</w:t>
            </w:r>
          </w:p>
        </w:tc>
      </w:tr>
    </w:tbl>
    <w:p>
      <w:pPr>
        <w:pStyle w:val="BodyText"/>
        <w:spacing w:before="7"/>
        <w:rPr>
          <w:sz w:val="35"/>
        </w:rPr>
      </w:pPr>
    </w:p>
    <w:p>
      <w:pPr>
        <w:pStyle w:val="BodyText"/>
        <w:spacing w:line="357" w:lineRule="auto"/>
        <w:ind w:left="1508" w:right="1698" w:firstLine="566"/>
        <w:jc w:val="both"/>
      </w:pPr>
      <w:r>
        <w:rPr/>
        <w:t>Hasil estimasi yang diperoleh pada Tabel (4.5) tersebut digunakan untuk mendapatkan nilai </w:t>
      </w:r>
      <w:r>
        <w:rPr>
          <w:i/>
        </w:rPr>
        <w:t>error </w:t>
      </w:r>
      <w:r>
        <w:rPr/>
        <w:t>pada setiap repon. </w:t>
      </w:r>
      <w:r>
        <w:rPr>
          <w:i/>
        </w:rPr>
        <w:t>Error </w:t>
      </w:r>
      <w:r>
        <w:rPr/>
        <w:t>pada setiap respon digunakan untuk mendefinisikan matriks pembobot </w:t>
      </w:r>
      <w:r>
        <w:rPr>
          <w:b/>
        </w:rPr>
        <w:t>V</w:t>
      </w:r>
      <w:r>
        <w:rPr>
          <w:b/>
          <w:position w:val="8"/>
          <w:sz w:val="16"/>
        </w:rPr>
        <w:t>-1 </w:t>
      </w:r>
      <w:r>
        <w:rPr/>
        <w:t>berdasarkan nilai variansi-kovariansi antara </w:t>
      </w:r>
      <w:r>
        <w:rPr>
          <w:i/>
        </w:rPr>
        <w:t>error </w:t>
      </w:r>
      <w:r>
        <w:rPr/>
        <w:t>respon 1 dan </w:t>
      </w:r>
      <w:r>
        <w:rPr>
          <w:i/>
        </w:rPr>
        <w:t>error </w:t>
      </w:r>
      <w:r>
        <w:rPr/>
        <w:t>respon 2. Estimasi grafik standar pertumbuhan balita dengan regresi nonparametrik berdasarkan estimator lokal linier birespon pada data pertumbuhan balita menggunakan pembobot </w:t>
      </w:r>
      <w:r>
        <w:rPr>
          <w:b/>
        </w:rPr>
        <w:t>V</w:t>
      </w:r>
      <w:r>
        <w:rPr>
          <w:b/>
          <w:position w:val="8"/>
          <w:sz w:val="16"/>
        </w:rPr>
        <w:t>-1</w:t>
      </w:r>
      <w:r>
        <w:rPr/>
        <w:t>, sehingga didapatkan</w:t>
      </w:r>
    </w:p>
    <w:p>
      <w:pPr>
        <w:spacing w:after="0" w:line="357" w:lineRule="auto"/>
        <w:jc w:val="both"/>
        <w:sectPr>
          <w:pgSz w:w="11910" w:h="16840"/>
          <w:pgMar w:header="710" w:footer="820" w:top="1200" w:bottom="1240" w:left="760" w:right="0"/>
        </w:sectPr>
      </w:pPr>
    </w:p>
    <w:p>
      <w:pPr>
        <w:pStyle w:val="BodyText"/>
        <w:spacing w:before="28"/>
        <w:ind w:left="1508"/>
      </w:pPr>
      <w:r>
        <w:rPr/>
        <w:t>nilai </w:t>
      </w:r>
      <w:r>
        <w:rPr>
          <w:i/>
        </w:rPr>
        <w:t>h </w:t>
      </w:r>
      <w:r>
        <w:rPr/>
        <w:t>optimal yang diperoleh dari nilai GCV minimum pada nilai</w:t>
      </w:r>
    </w:p>
    <w:p>
      <w:pPr>
        <w:spacing w:before="28"/>
        <w:ind w:left="88"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29"/>
        <w:ind w:left="83" w:right="0" w:firstLine="0"/>
        <w:jc w:val="left"/>
        <w:rPr>
          <w:sz w:val="24"/>
        </w:rPr>
      </w:pPr>
      <w:r>
        <w:rPr/>
        <w:br w:type="column"/>
      </w:r>
      <w:r>
        <w:rPr>
          <w:i/>
          <w:spacing w:val="-18"/>
          <w:position w:val="6"/>
          <w:sz w:val="24"/>
        </w:rPr>
        <w:t>P</w:t>
      </w:r>
      <w:r>
        <w:rPr>
          <w:spacing w:val="-18"/>
          <w:sz w:val="14"/>
        </w:rPr>
        <w:t>15 </w:t>
      </w:r>
      <w:r>
        <w:rPr>
          <w:spacing w:val="-19"/>
          <w:position w:val="6"/>
          <w:sz w:val="24"/>
        </w:rPr>
        <w:t>,</w:t>
      </w:r>
    </w:p>
    <w:p>
      <w:pPr>
        <w:spacing w:before="29"/>
        <w:ind w:left="85" w:right="0" w:firstLine="0"/>
        <w:jc w:val="left"/>
        <w:rPr>
          <w:sz w:val="24"/>
        </w:rPr>
      </w:pPr>
      <w:r>
        <w:rPr/>
        <w:br w:type="column"/>
      </w:r>
      <w:r>
        <w:rPr>
          <w:i/>
          <w:position w:val="6"/>
          <w:sz w:val="24"/>
        </w:rPr>
        <w:t>P</w:t>
      </w:r>
      <w:r>
        <w:rPr>
          <w:sz w:val="14"/>
        </w:rPr>
        <w:t>50 </w:t>
      </w:r>
      <w:r>
        <w:rPr>
          <w:position w:val="6"/>
          <w:sz w:val="24"/>
        </w:rPr>
        <w:t>,</w:t>
      </w:r>
    </w:p>
    <w:p>
      <w:pPr>
        <w:spacing w:after="0"/>
        <w:jc w:val="left"/>
        <w:rPr>
          <w:sz w:val="24"/>
        </w:rPr>
        <w:sectPr>
          <w:type w:val="continuous"/>
          <w:pgSz w:w="11910" w:h="16840"/>
          <w:pgMar w:top="1200" w:bottom="1240" w:left="760" w:right="0"/>
          <w:cols w:num="4" w:equalWidth="0">
            <w:col w:w="8103" w:space="40"/>
            <w:col w:w="361" w:space="39"/>
            <w:col w:w="417" w:space="40"/>
            <w:col w:w="2150"/>
          </w:cols>
        </w:sectPr>
      </w:pPr>
    </w:p>
    <w:p>
      <w:pPr>
        <w:pStyle w:val="BodyText"/>
        <w:spacing w:before="182"/>
        <w:ind w:left="115" w:right="264"/>
        <w:jc w:val="center"/>
      </w:pPr>
      <w:r>
        <w:rPr>
          <w:i/>
        </w:rPr>
        <w:t>P</w:t>
      </w:r>
      <w:r>
        <w:rPr>
          <w:position w:val="-5"/>
          <w:sz w:val="14"/>
        </w:rPr>
        <w:t>85 </w:t>
      </w:r>
      <w:r>
        <w:rPr/>
        <w:t>, dan </w:t>
      </w:r>
      <w:r>
        <w:rPr>
          <w:i/>
        </w:rPr>
        <w:t>P</w:t>
      </w:r>
      <w:r>
        <w:rPr>
          <w:position w:val="-5"/>
          <w:sz w:val="14"/>
        </w:rPr>
        <w:t>97 </w:t>
      </w:r>
      <w:r>
        <w:rPr/>
        <w:t>. Hasil </w:t>
      </w:r>
      <w:r>
        <w:rPr>
          <w:i/>
        </w:rPr>
        <w:t>h </w:t>
      </w:r>
      <w:r>
        <w:rPr/>
        <w:t>optimal dan GCV minimum dengan menggunakan pembobot</w:t>
      </w:r>
    </w:p>
    <w:p>
      <w:pPr>
        <w:pStyle w:val="BodyText"/>
        <w:spacing w:before="158"/>
        <w:ind w:left="1508"/>
      </w:pPr>
      <w:r>
        <w:rPr>
          <w:b/>
        </w:rPr>
        <w:t>V</w:t>
      </w:r>
      <w:r>
        <w:rPr>
          <w:b/>
          <w:position w:val="8"/>
          <w:sz w:val="16"/>
        </w:rPr>
        <w:t>-1 </w:t>
      </w:r>
      <w:r>
        <w:rPr/>
        <w:t>untuk estimator birespon ditampilkan pada Tabel (4.6) sebagai berikut:</w:t>
      </w:r>
    </w:p>
    <w:p>
      <w:pPr>
        <w:pStyle w:val="BodyText"/>
        <w:spacing w:line="360" w:lineRule="auto" w:before="136" w:after="6"/>
        <w:ind w:left="2641" w:right="1699" w:hanging="1133"/>
      </w:pPr>
      <w:r>
        <w:rPr>
          <w:b/>
        </w:rPr>
        <w:t>Tabel 4.6 </w:t>
      </w:r>
      <w:r>
        <w:rPr>
          <w:i/>
        </w:rPr>
        <w:t>Bandwidth </w:t>
      </w:r>
      <w:r>
        <w:rPr/>
        <w:t>Optimal dan GCV Minimum untuk Balita Laki-laki dan Perempuan Menggunakan Pembobot</w:t>
      </w:r>
    </w:p>
    <w:tbl>
      <w:tblPr>
        <w:tblW w:w="0" w:type="auto"/>
        <w:jc w:val="left"/>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2"/>
        <w:gridCol w:w="1751"/>
        <w:gridCol w:w="1633"/>
        <w:gridCol w:w="2014"/>
        <w:gridCol w:w="1597"/>
      </w:tblGrid>
      <w:tr>
        <w:trPr>
          <w:trHeight w:val="414" w:hRule="atLeast"/>
        </w:trPr>
        <w:tc>
          <w:tcPr>
            <w:tcW w:w="1162" w:type="dxa"/>
            <w:vMerge w:val="restart"/>
          </w:tcPr>
          <w:p>
            <w:pPr>
              <w:pStyle w:val="TableParagraph"/>
              <w:spacing w:before="4"/>
              <w:rPr>
                <w:rFonts w:ascii="Times New Roman"/>
                <w:sz w:val="36"/>
              </w:rPr>
            </w:pPr>
          </w:p>
          <w:p>
            <w:pPr>
              <w:pStyle w:val="TableParagraph"/>
              <w:spacing w:before="1"/>
              <w:ind w:left="126"/>
              <w:rPr>
                <w:rFonts w:ascii="Times New Roman"/>
                <w:b/>
                <w:sz w:val="24"/>
              </w:rPr>
            </w:pPr>
            <w:r>
              <w:rPr>
                <w:rFonts w:ascii="Times New Roman"/>
                <w:b/>
                <w:sz w:val="24"/>
              </w:rPr>
              <w:t>Persentil</w:t>
            </w:r>
          </w:p>
        </w:tc>
        <w:tc>
          <w:tcPr>
            <w:tcW w:w="3384" w:type="dxa"/>
            <w:gridSpan w:val="2"/>
          </w:tcPr>
          <w:p>
            <w:pPr>
              <w:pStyle w:val="TableParagraph"/>
              <w:spacing w:line="275" w:lineRule="exact" w:before="0"/>
              <w:ind w:left="1198" w:right="1189"/>
              <w:jc w:val="center"/>
              <w:rPr>
                <w:rFonts w:ascii="Times New Roman"/>
                <w:b/>
                <w:sz w:val="24"/>
              </w:rPr>
            </w:pPr>
            <w:r>
              <w:rPr>
                <w:rFonts w:ascii="Times New Roman"/>
                <w:b/>
                <w:sz w:val="24"/>
              </w:rPr>
              <w:t>Laki-laki</w:t>
            </w:r>
          </w:p>
        </w:tc>
        <w:tc>
          <w:tcPr>
            <w:tcW w:w="3611" w:type="dxa"/>
            <w:gridSpan w:val="2"/>
          </w:tcPr>
          <w:p>
            <w:pPr>
              <w:pStyle w:val="TableParagraph"/>
              <w:spacing w:line="275" w:lineRule="exact" w:before="0"/>
              <w:ind w:left="1187" w:right="1187"/>
              <w:jc w:val="center"/>
              <w:rPr>
                <w:rFonts w:ascii="Times New Roman"/>
                <w:b/>
                <w:sz w:val="24"/>
              </w:rPr>
            </w:pPr>
            <w:r>
              <w:rPr>
                <w:rFonts w:ascii="Times New Roman"/>
                <w:b/>
                <w:sz w:val="24"/>
              </w:rPr>
              <w:t>Perempuan</w:t>
            </w:r>
          </w:p>
        </w:tc>
      </w:tr>
      <w:tr>
        <w:trPr>
          <w:trHeight w:val="828" w:hRule="atLeast"/>
        </w:trPr>
        <w:tc>
          <w:tcPr>
            <w:tcW w:w="1162" w:type="dxa"/>
            <w:vMerge/>
            <w:tcBorders>
              <w:top w:val="nil"/>
            </w:tcBorders>
          </w:tcPr>
          <w:p>
            <w:pPr>
              <w:rPr>
                <w:sz w:val="2"/>
                <w:szCs w:val="2"/>
              </w:rPr>
            </w:pPr>
          </w:p>
        </w:tc>
        <w:tc>
          <w:tcPr>
            <w:tcW w:w="1751" w:type="dxa"/>
          </w:tcPr>
          <w:p>
            <w:pPr>
              <w:pStyle w:val="TableParagraph"/>
              <w:spacing w:line="275" w:lineRule="exact" w:before="0"/>
              <w:ind w:left="333"/>
              <w:rPr>
                <w:rFonts w:ascii="Times New Roman"/>
                <w:b/>
                <w:i/>
                <w:sz w:val="24"/>
              </w:rPr>
            </w:pPr>
            <w:r>
              <w:rPr>
                <w:rFonts w:ascii="Times New Roman"/>
                <w:b/>
                <w:i/>
                <w:sz w:val="24"/>
              </w:rPr>
              <w:t>Bandwidth</w:t>
            </w:r>
          </w:p>
          <w:p>
            <w:pPr>
              <w:pStyle w:val="TableParagraph"/>
              <w:spacing w:before="137"/>
              <w:ind w:left="445"/>
              <w:rPr>
                <w:rFonts w:ascii="Times New Roman"/>
                <w:b/>
                <w:sz w:val="24"/>
              </w:rPr>
            </w:pPr>
            <w:r>
              <w:rPr>
                <w:rFonts w:ascii="Times New Roman"/>
                <w:b/>
                <w:sz w:val="24"/>
              </w:rPr>
              <w:t>Optimal</w:t>
            </w:r>
          </w:p>
        </w:tc>
        <w:tc>
          <w:tcPr>
            <w:tcW w:w="1633" w:type="dxa"/>
          </w:tcPr>
          <w:p>
            <w:pPr>
              <w:pStyle w:val="TableParagraph"/>
              <w:spacing w:line="275" w:lineRule="exact" w:before="0"/>
              <w:ind w:left="279" w:right="275"/>
              <w:jc w:val="center"/>
              <w:rPr>
                <w:rFonts w:ascii="Times New Roman"/>
                <w:b/>
                <w:sz w:val="24"/>
              </w:rPr>
            </w:pPr>
            <w:r>
              <w:rPr>
                <w:rFonts w:ascii="Times New Roman"/>
                <w:b/>
                <w:sz w:val="24"/>
              </w:rPr>
              <w:t>GCV</w:t>
            </w:r>
          </w:p>
          <w:p>
            <w:pPr>
              <w:pStyle w:val="TableParagraph"/>
              <w:spacing w:before="137"/>
              <w:ind w:left="281" w:right="275"/>
              <w:jc w:val="center"/>
              <w:rPr>
                <w:rFonts w:ascii="Times New Roman"/>
                <w:b/>
                <w:sz w:val="24"/>
              </w:rPr>
            </w:pPr>
            <w:r>
              <w:rPr>
                <w:rFonts w:ascii="Times New Roman"/>
                <w:b/>
                <w:sz w:val="24"/>
              </w:rPr>
              <w:t>Minimum</w:t>
            </w:r>
          </w:p>
        </w:tc>
        <w:tc>
          <w:tcPr>
            <w:tcW w:w="2014" w:type="dxa"/>
          </w:tcPr>
          <w:p>
            <w:pPr>
              <w:pStyle w:val="TableParagraph"/>
              <w:spacing w:line="275" w:lineRule="exact" w:before="0"/>
              <w:ind w:left="461"/>
              <w:rPr>
                <w:rFonts w:ascii="Times New Roman"/>
                <w:b/>
                <w:i/>
                <w:sz w:val="24"/>
              </w:rPr>
            </w:pPr>
            <w:r>
              <w:rPr>
                <w:rFonts w:ascii="Times New Roman"/>
                <w:b/>
                <w:i/>
                <w:sz w:val="24"/>
              </w:rPr>
              <w:t>Bandwidth</w:t>
            </w:r>
          </w:p>
          <w:p>
            <w:pPr>
              <w:pStyle w:val="TableParagraph"/>
              <w:spacing w:before="137"/>
              <w:ind w:left="576"/>
              <w:rPr>
                <w:rFonts w:ascii="Times New Roman"/>
                <w:b/>
                <w:sz w:val="24"/>
              </w:rPr>
            </w:pPr>
            <w:r>
              <w:rPr>
                <w:rFonts w:ascii="Times New Roman"/>
                <w:b/>
                <w:sz w:val="24"/>
              </w:rPr>
              <w:t>Optimal</w:t>
            </w:r>
          </w:p>
        </w:tc>
        <w:tc>
          <w:tcPr>
            <w:tcW w:w="1597" w:type="dxa"/>
          </w:tcPr>
          <w:p>
            <w:pPr>
              <w:pStyle w:val="TableParagraph"/>
              <w:spacing w:line="275" w:lineRule="exact" w:before="0"/>
              <w:ind w:left="261" w:right="255"/>
              <w:jc w:val="center"/>
              <w:rPr>
                <w:rFonts w:ascii="Times New Roman"/>
                <w:b/>
                <w:sz w:val="24"/>
              </w:rPr>
            </w:pPr>
            <w:r>
              <w:rPr>
                <w:rFonts w:ascii="Times New Roman"/>
                <w:b/>
                <w:sz w:val="24"/>
              </w:rPr>
              <w:t>GCV</w:t>
            </w:r>
          </w:p>
          <w:p>
            <w:pPr>
              <w:pStyle w:val="TableParagraph"/>
              <w:spacing w:before="137"/>
              <w:ind w:left="261" w:right="259"/>
              <w:jc w:val="center"/>
              <w:rPr>
                <w:rFonts w:ascii="Times New Roman"/>
                <w:b/>
                <w:sz w:val="24"/>
              </w:rPr>
            </w:pPr>
            <w:r>
              <w:rPr>
                <w:rFonts w:ascii="Times New Roman"/>
                <w:b/>
                <w:sz w:val="24"/>
              </w:rPr>
              <w:t>Minimum</w:t>
            </w:r>
          </w:p>
        </w:tc>
      </w:tr>
      <w:tr>
        <w:trPr>
          <w:trHeight w:val="414" w:hRule="atLeast"/>
        </w:trPr>
        <w:tc>
          <w:tcPr>
            <w:tcW w:w="1162" w:type="dxa"/>
          </w:tcPr>
          <w:p>
            <w:pPr>
              <w:pStyle w:val="TableParagraph"/>
              <w:spacing w:line="270" w:lineRule="exact" w:before="0"/>
              <w:ind w:left="9"/>
              <w:jc w:val="center"/>
              <w:rPr>
                <w:rFonts w:ascii="Times New Roman"/>
                <w:sz w:val="24"/>
              </w:rPr>
            </w:pPr>
            <w:r>
              <w:rPr>
                <w:rFonts w:ascii="Times New Roman"/>
                <w:sz w:val="24"/>
              </w:rPr>
              <w:t>3</w:t>
            </w:r>
          </w:p>
        </w:tc>
        <w:tc>
          <w:tcPr>
            <w:tcW w:w="1751" w:type="dxa"/>
          </w:tcPr>
          <w:p>
            <w:pPr>
              <w:pStyle w:val="TableParagraph"/>
              <w:spacing w:line="270" w:lineRule="exact" w:before="0"/>
              <w:ind w:left="644" w:right="636"/>
              <w:jc w:val="center"/>
              <w:rPr>
                <w:rFonts w:ascii="Times New Roman"/>
                <w:sz w:val="24"/>
              </w:rPr>
            </w:pPr>
            <w:r>
              <w:rPr>
                <w:rFonts w:ascii="Times New Roman"/>
                <w:sz w:val="24"/>
              </w:rPr>
              <w:t>5,06</w:t>
            </w:r>
          </w:p>
        </w:tc>
        <w:tc>
          <w:tcPr>
            <w:tcW w:w="1633" w:type="dxa"/>
          </w:tcPr>
          <w:p>
            <w:pPr>
              <w:pStyle w:val="TableParagraph"/>
              <w:spacing w:line="270" w:lineRule="exact" w:before="0"/>
              <w:ind w:left="363"/>
              <w:rPr>
                <w:rFonts w:ascii="Times New Roman"/>
                <w:sz w:val="24"/>
              </w:rPr>
            </w:pPr>
            <w:r>
              <w:rPr>
                <w:rFonts w:ascii="Times New Roman"/>
                <w:sz w:val="24"/>
              </w:rPr>
              <w:t>4,931148</w:t>
            </w:r>
          </w:p>
        </w:tc>
        <w:tc>
          <w:tcPr>
            <w:tcW w:w="2014" w:type="dxa"/>
          </w:tcPr>
          <w:p>
            <w:pPr>
              <w:pStyle w:val="TableParagraph"/>
              <w:spacing w:line="270" w:lineRule="exact" w:before="0"/>
              <w:ind w:left="772" w:right="772"/>
              <w:jc w:val="center"/>
              <w:rPr>
                <w:rFonts w:ascii="Times New Roman"/>
                <w:sz w:val="24"/>
              </w:rPr>
            </w:pPr>
            <w:r>
              <w:rPr>
                <w:rFonts w:ascii="Times New Roman"/>
                <w:sz w:val="24"/>
              </w:rPr>
              <w:t>4,21</w:t>
            </w:r>
          </w:p>
        </w:tc>
        <w:tc>
          <w:tcPr>
            <w:tcW w:w="1597" w:type="dxa"/>
          </w:tcPr>
          <w:p>
            <w:pPr>
              <w:pStyle w:val="TableParagraph"/>
              <w:spacing w:line="270" w:lineRule="exact" w:before="0"/>
              <w:ind w:left="346"/>
              <w:rPr>
                <w:rFonts w:ascii="Times New Roman"/>
                <w:sz w:val="24"/>
              </w:rPr>
            </w:pPr>
            <w:r>
              <w:rPr>
                <w:rFonts w:ascii="Times New Roman"/>
                <w:sz w:val="24"/>
              </w:rPr>
              <w:t>5,308002</w:t>
            </w:r>
          </w:p>
        </w:tc>
      </w:tr>
    </w:tbl>
    <w:p>
      <w:pPr>
        <w:spacing w:after="0" w:line="270" w:lineRule="exact"/>
        <w:rPr>
          <w:rFonts w:ascii="Times New Roman"/>
          <w:sz w:val="24"/>
        </w:rP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2"/>
        </w:rPr>
      </w:pPr>
    </w:p>
    <w:tbl>
      <w:tblPr>
        <w:tblW w:w="0" w:type="auto"/>
        <w:jc w:val="left"/>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62"/>
        <w:gridCol w:w="1751"/>
        <w:gridCol w:w="1633"/>
        <w:gridCol w:w="2014"/>
        <w:gridCol w:w="1597"/>
      </w:tblGrid>
      <w:tr>
        <w:trPr>
          <w:trHeight w:val="414" w:hRule="atLeast"/>
        </w:trPr>
        <w:tc>
          <w:tcPr>
            <w:tcW w:w="1162" w:type="dxa"/>
            <w:vMerge w:val="restart"/>
          </w:tcPr>
          <w:p>
            <w:pPr>
              <w:pStyle w:val="TableParagraph"/>
              <w:spacing w:before="4"/>
              <w:rPr>
                <w:rFonts w:ascii="Times New Roman"/>
                <w:sz w:val="36"/>
              </w:rPr>
            </w:pPr>
          </w:p>
          <w:p>
            <w:pPr>
              <w:pStyle w:val="TableParagraph"/>
              <w:spacing w:before="1"/>
              <w:ind w:left="126"/>
              <w:rPr>
                <w:rFonts w:ascii="Times New Roman"/>
                <w:b/>
                <w:sz w:val="24"/>
              </w:rPr>
            </w:pPr>
            <w:r>
              <w:rPr>
                <w:rFonts w:ascii="Times New Roman"/>
                <w:b/>
                <w:sz w:val="24"/>
              </w:rPr>
              <w:t>Persentil</w:t>
            </w:r>
          </w:p>
        </w:tc>
        <w:tc>
          <w:tcPr>
            <w:tcW w:w="3384" w:type="dxa"/>
            <w:gridSpan w:val="2"/>
          </w:tcPr>
          <w:p>
            <w:pPr>
              <w:pStyle w:val="TableParagraph"/>
              <w:spacing w:line="275" w:lineRule="exact" w:before="0"/>
              <w:ind w:left="1198" w:right="1189"/>
              <w:jc w:val="center"/>
              <w:rPr>
                <w:rFonts w:ascii="Times New Roman"/>
                <w:b/>
                <w:sz w:val="24"/>
              </w:rPr>
            </w:pPr>
            <w:r>
              <w:rPr>
                <w:rFonts w:ascii="Times New Roman"/>
                <w:b/>
                <w:sz w:val="24"/>
              </w:rPr>
              <w:t>Laki-laki</w:t>
            </w:r>
          </w:p>
        </w:tc>
        <w:tc>
          <w:tcPr>
            <w:tcW w:w="3611" w:type="dxa"/>
            <w:gridSpan w:val="2"/>
          </w:tcPr>
          <w:p>
            <w:pPr>
              <w:pStyle w:val="TableParagraph"/>
              <w:spacing w:line="275" w:lineRule="exact" w:before="0"/>
              <w:ind w:left="1187" w:right="1187"/>
              <w:jc w:val="center"/>
              <w:rPr>
                <w:rFonts w:ascii="Times New Roman"/>
                <w:b/>
                <w:sz w:val="24"/>
              </w:rPr>
            </w:pPr>
            <w:r>
              <w:rPr>
                <w:rFonts w:ascii="Times New Roman"/>
                <w:b/>
                <w:sz w:val="24"/>
              </w:rPr>
              <w:t>Perempuan</w:t>
            </w:r>
          </w:p>
        </w:tc>
      </w:tr>
      <w:tr>
        <w:trPr>
          <w:trHeight w:val="827" w:hRule="atLeast"/>
        </w:trPr>
        <w:tc>
          <w:tcPr>
            <w:tcW w:w="1162" w:type="dxa"/>
            <w:vMerge/>
            <w:tcBorders>
              <w:top w:val="nil"/>
            </w:tcBorders>
          </w:tcPr>
          <w:p>
            <w:pPr>
              <w:rPr>
                <w:sz w:val="2"/>
                <w:szCs w:val="2"/>
              </w:rPr>
            </w:pPr>
          </w:p>
        </w:tc>
        <w:tc>
          <w:tcPr>
            <w:tcW w:w="1751" w:type="dxa"/>
          </w:tcPr>
          <w:p>
            <w:pPr>
              <w:pStyle w:val="TableParagraph"/>
              <w:spacing w:line="275" w:lineRule="exact" w:before="0"/>
              <w:ind w:left="333"/>
              <w:rPr>
                <w:rFonts w:ascii="Times New Roman"/>
                <w:b/>
                <w:i/>
                <w:sz w:val="24"/>
              </w:rPr>
            </w:pPr>
            <w:r>
              <w:rPr>
                <w:rFonts w:ascii="Times New Roman"/>
                <w:b/>
                <w:i/>
                <w:sz w:val="24"/>
              </w:rPr>
              <w:t>Bandwidth</w:t>
            </w:r>
          </w:p>
          <w:p>
            <w:pPr>
              <w:pStyle w:val="TableParagraph"/>
              <w:spacing w:before="137"/>
              <w:ind w:left="445"/>
              <w:rPr>
                <w:rFonts w:ascii="Times New Roman"/>
                <w:b/>
                <w:sz w:val="24"/>
              </w:rPr>
            </w:pPr>
            <w:r>
              <w:rPr>
                <w:rFonts w:ascii="Times New Roman"/>
                <w:b/>
                <w:sz w:val="24"/>
              </w:rPr>
              <w:t>Optimal</w:t>
            </w:r>
          </w:p>
        </w:tc>
        <w:tc>
          <w:tcPr>
            <w:tcW w:w="1633" w:type="dxa"/>
          </w:tcPr>
          <w:p>
            <w:pPr>
              <w:pStyle w:val="TableParagraph"/>
              <w:spacing w:line="275" w:lineRule="exact" w:before="0"/>
              <w:ind w:left="279" w:right="275"/>
              <w:jc w:val="center"/>
              <w:rPr>
                <w:rFonts w:ascii="Times New Roman"/>
                <w:b/>
                <w:sz w:val="24"/>
              </w:rPr>
            </w:pPr>
            <w:r>
              <w:rPr>
                <w:rFonts w:ascii="Times New Roman"/>
                <w:b/>
                <w:sz w:val="24"/>
              </w:rPr>
              <w:t>GCV</w:t>
            </w:r>
          </w:p>
          <w:p>
            <w:pPr>
              <w:pStyle w:val="TableParagraph"/>
              <w:spacing w:before="137"/>
              <w:ind w:left="281" w:right="275"/>
              <w:jc w:val="center"/>
              <w:rPr>
                <w:rFonts w:ascii="Times New Roman"/>
                <w:b/>
                <w:sz w:val="24"/>
              </w:rPr>
            </w:pPr>
            <w:r>
              <w:rPr>
                <w:rFonts w:ascii="Times New Roman"/>
                <w:b/>
                <w:sz w:val="24"/>
              </w:rPr>
              <w:t>Minimum</w:t>
            </w:r>
          </w:p>
        </w:tc>
        <w:tc>
          <w:tcPr>
            <w:tcW w:w="2014" w:type="dxa"/>
          </w:tcPr>
          <w:p>
            <w:pPr>
              <w:pStyle w:val="TableParagraph"/>
              <w:spacing w:line="275" w:lineRule="exact" w:before="0"/>
              <w:ind w:left="461"/>
              <w:rPr>
                <w:rFonts w:ascii="Times New Roman"/>
                <w:b/>
                <w:i/>
                <w:sz w:val="24"/>
              </w:rPr>
            </w:pPr>
            <w:r>
              <w:rPr>
                <w:rFonts w:ascii="Times New Roman"/>
                <w:b/>
                <w:i/>
                <w:sz w:val="24"/>
              </w:rPr>
              <w:t>Bandwidth</w:t>
            </w:r>
          </w:p>
          <w:p>
            <w:pPr>
              <w:pStyle w:val="TableParagraph"/>
              <w:spacing w:before="137"/>
              <w:ind w:left="576"/>
              <w:rPr>
                <w:rFonts w:ascii="Times New Roman"/>
                <w:b/>
                <w:sz w:val="24"/>
              </w:rPr>
            </w:pPr>
            <w:r>
              <w:rPr>
                <w:rFonts w:ascii="Times New Roman"/>
                <w:b/>
                <w:sz w:val="24"/>
              </w:rPr>
              <w:t>Optimal</w:t>
            </w:r>
          </w:p>
        </w:tc>
        <w:tc>
          <w:tcPr>
            <w:tcW w:w="1597" w:type="dxa"/>
          </w:tcPr>
          <w:p>
            <w:pPr>
              <w:pStyle w:val="TableParagraph"/>
              <w:spacing w:line="275" w:lineRule="exact" w:before="0"/>
              <w:ind w:left="261" w:right="255"/>
              <w:jc w:val="center"/>
              <w:rPr>
                <w:rFonts w:ascii="Times New Roman"/>
                <w:b/>
                <w:sz w:val="24"/>
              </w:rPr>
            </w:pPr>
            <w:r>
              <w:rPr>
                <w:rFonts w:ascii="Times New Roman"/>
                <w:b/>
                <w:sz w:val="24"/>
              </w:rPr>
              <w:t>GCV</w:t>
            </w:r>
          </w:p>
          <w:p>
            <w:pPr>
              <w:pStyle w:val="TableParagraph"/>
              <w:spacing w:before="137"/>
              <w:ind w:left="261" w:right="259"/>
              <w:jc w:val="center"/>
              <w:rPr>
                <w:rFonts w:ascii="Times New Roman"/>
                <w:b/>
                <w:sz w:val="24"/>
              </w:rPr>
            </w:pPr>
            <w:r>
              <w:rPr>
                <w:rFonts w:ascii="Times New Roman"/>
                <w:b/>
                <w:sz w:val="24"/>
              </w:rPr>
              <w:t>Minimum</w:t>
            </w:r>
          </w:p>
        </w:tc>
      </w:tr>
      <w:tr>
        <w:trPr>
          <w:trHeight w:val="412" w:hRule="atLeast"/>
        </w:trPr>
        <w:tc>
          <w:tcPr>
            <w:tcW w:w="1162" w:type="dxa"/>
          </w:tcPr>
          <w:p>
            <w:pPr>
              <w:pStyle w:val="TableParagraph"/>
              <w:spacing w:line="270" w:lineRule="exact" w:before="0"/>
              <w:ind w:left="440" w:right="431"/>
              <w:jc w:val="center"/>
              <w:rPr>
                <w:rFonts w:ascii="Times New Roman"/>
                <w:sz w:val="24"/>
              </w:rPr>
            </w:pPr>
            <w:r>
              <w:rPr>
                <w:rFonts w:ascii="Times New Roman"/>
                <w:sz w:val="24"/>
              </w:rPr>
              <w:t>15</w:t>
            </w:r>
          </w:p>
        </w:tc>
        <w:tc>
          <w:tcPr>
            <w:tcW w:w="1751" w:type="dxa"/>
          </w:tcPr>
          <w:p>
            <w:pPr>
              <w:pStyle w:val="TableParagraph"/>
              <w:spacing w:line="270" w:lineRule="exact" w:before="0"/>
              <w:ind w:left="644" w:right="636"/>
              <w:jc w:val="center"/>
              <w:rPr>
                <w:rFonts w:ascii="Times New Roman"/>
                <w:sz w:val="24"/>
              </w:rPr>
            </w:pPr>
            <w:r>
              <w:rPr>
                <w:rFonts w:ascii="Times New Roman"/>
                <w:sz w:val="24"/>
              </w:rPr>
              <w:t>5,77</w:t>
            </w:r>
          </w:p>
        </w:tc>
        <w:tc>
          <w:tcPr>
            <w:tcW w:w="1633" w:type="dxa"/>
          </w:tcPr>
          <w:p>
            <w:pPr>
              <w:pStyle w:val="TableParagraph"/>
              <w:spacing w:line="270" w:lineRule="exact" w:before="0"/>
              <w:ind w:left="278" w:right="275"/>
              <w:jc w:val="center"/>
              <w:rPr>
                <w:rFonts w:ascii="Times New Roman"/>
                <w:sz w:val="24"/>
              </w:rPr>
            </w:pPr>
            <w:r>
              <w:rPr>
                <w:rFonts w:ascii="Times New Roman"/>
                <w:sz w:val="24"/>
              </w:rPr>
              <w:t>4,550755</w:t>
            </w:r>
          </w:p>
        </w:tc>
        <w:tc>
          <w:tcPr>
            <w:tcW w:w="2014" w:type="dxa"/>
          </w:tcPr>
          <w:p>
            <w:pPr>
              <w:pStyle w:val="TableParagraph"/>
              <w:spacing w:line="270" w:lineRule="exact" w:before="0"/>
              <w:ind w:left="792"/>
              <w:rPr>
                <w:rFonts w:ascii="Times New Roman"/>
                <w:sz w:val="24"/>
              </w:rPr>
            </w:pPr>
            <w:r>
              <w:rPr>
                <w:rFonts w:ascii="Times New Roman"/>
                <w:sz w:val="24"/>
              </w:rPr>
              <w:t>4,24</w:t>
            </w:r>
          </w:p>
        </w:tc>
        <w:tc>
          <w:tcPr>
            <w:tcW w:w="1597" w:type="dxa"/>
          </w:tcPr>
          <w:p>
            <w:pPr>
              <w:pStyle w:val="TableParagraph"/>
              <w:spacing w:line="270" w:lineRule="exact" w:before="0"/>
              <w:ind w:left="261" w:right="256"/>
              <w:jc w:val="center"/>
              <w:rPr>
                <w:rFonts w:ascii="Times New Roman"/>
                <w:sz w:val="24"/>
              </w:rPr>
            </w:pPr>
            <w:r>
              <w:rPr>
                <w:rFonts w:ascii="Times New Roman"/>
                <w:sz w:val="24"/>
              </w:rPr>
              <w:t>5,3623</w:t>
            </w:r>
          </w:p>
        </w:tc>
      </w:tr>
      <w:tr>
        <w:trPr>
          <w:trHeight w:val="414" w:hRule="atLeast"/>
        </w:trPr>
        <w:tc>
          <w:tcPr>
            <w:tcW w:w="1162" w:type="dxa"/>
          </w:tcPr>
          <w:p>
            <w:pPr>
              <w:pStyle w:val="TableParagraph"/>
              <w:spacing w:line="273" w:lineRule="exact" w:before="0"/>
              <w:ind w:left="440" w:right="431"/>
              <w:jc w:val="center"/>
              <w:rPr>
                <w:rFonts w:ascii="Times New Roman"/>
                <w:sz w:val="24"/>
              </w:rPr>
            </w:pPr>
            <w:r>
              <w:rPr>
                <w:rFonts w:ascii="Times New Roman"/>
                <w:sz w:val="24"/>
              </w:rPr>
              <w:t>50</w:t>
            </w:r>
          </w:p>
        </w:tc>
        <w:tc>
          <w:tcPr>
            <w:tcW w:w="1751" w:type="dxa"/>
          </w:tcPr>
          <w:p>
            <w:pPr>
              <w:pStyle w:val="TableParagraph"/>
              <w:spacing w:line="273" w:lineRule="exact" w:before="0"/>
              <w:ind w:left="644" w:right="636"/>
              <w:jc w:val="center"/>
              <w:rPr>
                <w:rFonts w:ascii="Times New Roman"/>
                <w:sz w:val="24"/>
              </w:rPr>
            </w:pPr>
            <w:r>
              <w:rPr>
                <w:rFonts w:ascii="Times New Roman"/>
                <w:sz w:val="24"/>
              </w:rPr>
              <w:t>4,5</w:t>
            </w:r>
          </w:p>
        </w:tc>
        <w:tc>
          <w:tcPr>
            <w:tcW w:w="1633" w:type="dxa"/>
          </w:tcPr>
          <w:p>
            <w:pPr>
              <w:pStyle w:val="TableParagraph"/>
              <w:spacing w:line="273" w:lineRule="exact" w:before="0"/>
              <w:ind w:left="278" w:right="275"/>
              <w:jc w:val="center"/>
              <w:rPr>
                <w:rFonts w:ascii="Times New Roman"/>
                <w:sz w:val="24"/>
              </w:rPr>
            </w:pPr>
            <w:r>
              <w:rPr>
                <w:rFonts w:ascii="Times New Roman"/>
                <w:sz w:val="24"/>
              </w:rPr>
              <w:t>5,053512</w:t>
            </w:r>
          </w:p>
        </w:tc>
        <w:tc>
          <w:tcPr>
            <w:tcW w:w="2014" w:type="dxa"/>
          </w:tcPr>
          <w:p>
            <w:pPr>
              <w:pStyle w:val="TableParagraph"/>
              <w:spacing w:line="273" w:lineRule="exact" w:before="0"/>
              <w:ind w:left="852"/>
              <w:rPr>
                <w:rFonts w:ascii="Times New Roman"/>
                <w:sz w:val="24"/>
              </w:rPr>
            </w:pPr>
            <w:r>
              <w:rPr>
                <w:rFonts w:ascii="Times New Roman"/>
                <w:sz w:val="24"/>
              </w:rPr>
              <w:t>6,1</w:t>
            </w:r>
          </w:p>
        </w:tc>
        <w:tc>
          <w:tcPr>
            <w:tcW w:w="1597" w:type="dxa"/>
          </w:tcPr>
          <w:p>
            <w:pPr>
              <w:pStyle w:val="TableParagraph"/>
              <w:spacing w:line="273" w:lineRule="exact" w:before="0"/>
              <w:ind w:left="261" w:right="256"/>
              <w:jc w:val="center"/>
              <w:rPr>
                <w:rFonts w:ascii="Times New Roman"/>
                <w:sz w:val="24"/>
              </w:rPr>
            </w:pPr>
            <w:r>
              <w:rPr>
                <w:rFonts w:ascii="Times New Roman"/>
                <w:sz w:val="24"/>
              </w:rPr>
              <w:t>5,309237</w:t>
            </w:r>
          </w:p>
        </w:tc>
      </w:tr>
      <w:tr>
        <w:trPr>
          <w:trHeight w:val="414" w:hRule="atLeast"/>
        </w:trPr>
        <w:tc>
          <w:tcPr>
            <w:tcW w:w="1162" w:type="dxa"/>
          </w:tcPr>
          <w:p>
            <w:pPr>
              <w:pStyle w:val="TableParagraph"/>
              <w:spacing w:line="270" w:lineRule="exact" w:before="0"/>
              <w:ind w:left="440" w:right="431"/>
              <w:jc w:val="center"/>
              <w:rPr>
                <w:rFonts w:ascii="Times New Roman"/>
                <w:sz w:val="24"/>
              </w:rPr>
            </w:pPr>
            <w:r>
              <w:rPr>
                <w:rFonts w:ascii="Times New Roman"/>
                <w:sz w:val="24"/>
              </w:rPr>
              <w:t>85</w:t>
            </w:r>
          </w:p>
        </w:tc>
        <w:tc>
          <w:tcPr>
            <w:tcW w:w="1751" w:type="dxa"/>
          </w:tcPr>
          <w:p>
            <w:pPr>
              <w:pStyle w:val="TableParagraph"/>
              <w:spacing w:line="270" w:lineRule="exact" w:before="0"/>
              <w:ind w:left="644" w:right="636"/>
              <w:jc w:val="center"/>
              <w:rPr>
                <w:rFonts w:ascii="Times New Roman"/>
                <w:sz w:val="24"/>
              </w:rPr>
            </w:pPr>
            <w:r>
              <w:rPr>
                <w:rFonts w:ascii="Times New Roman"/>
                <w:sz w:val="24"/>
              </w:rPr>
              <w:t>5,69</w:t>
            </w:r>
          </w:p>
        </w:tc>
        <w:tc>
          <w:tcPr>
            <w:tcW w:w="1633" w:type="dxa"/>
          </w:tcPr>
          <w:p>
            <w:pPr>
              <w:pStyle w:val="TableParagraph"/>
              <w:spacing w:line="270" w:lineRule="exact" w:before="0"/>
              <w:ind w:left="278" w:right="275"/>
              <w:jc w:val="center"/>
              <w:rPr>
                <w:rFonts w:ascii="Times New Roman"/>
                <w:sz w:val="24"/>
              </w:rPr>
            </w:pPr>
            <w:r>
              <w:rPr>
                <w:rFonts w:ascii="Times New Roman"/>
                <w:sz w:val="24"/>
              </w:rPr>
              <w:t>6,407162</w:t>
            </w:r>
          </w:p>
        </w:tc>
        <w:tc>
          <w:tcPr>
            <w:tcW w:w="2014" w:type="dxa"/>
          </w:tcPr>
          <w:p>
            <w:pPr>
              <w:pStyle w:val="TableParagraph"/>
              <w:spacing w:line="270" w:lineRule="exact" w:before="0"/>
              <w:ind w:left="792"/>
              <w:rPr>
                <w:rFonts w:ascii="Times New Roman"/>
                <w:sz w:val="24"/>
              </w:rPr>
            </w:pPr>
            <w:r>
              <w:rPr>
                <w:rFonts w:ascii="Times New Roman"/>
                <w:sz w:val="24"/>
              </w:rPr>
              <w:t>2,32</w:t>
            </w:r>
          </w:p>
        </w:tc>
        <w:tc>
          <w:tcPr>
            <w:tcW w:w="1597" w:type="dxa"/>
          </w:tcPr>
          <w:p>
            <w:pPr>
              <w:pStyle w:val="TableParagraph"/>
              <w:spacing w:line="270" w:lineRule="exact" w:before="0"/>
              <w:ind w:left="261" w:right="256"/>
              <w:jc w:val="center"/>
              <w:rPr>
                <w:rFonts w:ascii="Times New Roman"/>
                <w:sz w:val="24"/>
              </w:rPr>
            </w:pPr>
            <w:r>
              <w:rPr>
                <w:rFonts w:ascii="Times New Roman"/>
                <w:sz w:val="24"/>
              </w:rPr>
              <w:t>7,256618</w:t>
            </w:r>
          </w:p>
        </w:tc>
      </w:tr>
      <w:tr>
        <w:trPr>
          <w:trHeight w:val="415" w:hRule="atLeast"/>
        </w:trPr>
        <w:tc>
          <w:tcPr>
            <w:tcW w:w="1162" w:type="dxa"/>
          </w:tcPr>
          <w:p>
            <w:pPr>
              <w:pStyle w:val="TableParagraph"/>
              <w:spacing w:line="271" w:lineRule="exact" w:before="0"/>
              <w:ind w:left="440" w:right="431"/>
              <w:jc w:val="center"/>
              <w:rPr>
                <w:rFonts w:ascii="Times New Roman"/>
                <w:sz w:val="24"/>
              </w:rPr>
            </w:pPr>
            <w:r>
              <w:rPr>
                <w:rFonts w:ascii="Times New Roman"/>
                <w:sz w:val="24"/>
              </w:rPr>
              <w:t>97</w:t>
            </w:r>
          </w:p>
        </w:tc>
        <w:tc>
          <w:tcPr>
            <w:tcW w:w="1751" w:type="dxa"/>
          </w:tcPr>
          <w:p>
            <w:pPr>
              <w:pStyle w:val="TableParagraph"/>
              <w:spacing w:line="271" w:lineRule="exact" w:before="0"/>
              <w:ind w:left="644" w:right="636"/>
              <w:jc w:val="center"/>
              <w:rPr>
                <w:rFonts w:ascii="Times New Roman"/>
                <w:sz w:val="24"/>
              </w:rPr>
            </w:pPr>
            <w:r>
              <w:rPr>
                <w:rFonts w:ascii="Times New Roman"/>
                <w:sz w:val="24"/>
              </w:rPr>
              <w:t>7,51</w:t>
            </w:r>
          </w:p>
        </w:tc>
        <w:tc>
          <w:tcPr>
            <w:tcW w:w="1633" w:type="dxa"/>
          </w:tcPr>
          <w:p>
            <w:pPr>
              <w:pStyle w:val="TableParagraph"/>
              <w:spacing w:line="271" w:lineRule="exact" w:before="0"/>
              <w:ind w:left="278" w:right="275"/>
              <w:jc w:val="center"/>
              <w:rPr>
                <w:rFonts w:ascii="Times New Roman"/>
                <w:sz w:val="24"/>
              </w:rPr>
            </w:pPr>
            <w:r>
              <w:rPr>
                <w:rFonts w:ascii="Times New Roman"/>
                <w:sz w:val="24"/>
              </w:rPr>
              <w:t>10,69183</w:t>
            </w:r>
          </w:p>
        </w:tc>
        <w:tc>
          <w:tcPr>
            <w:tcW w:w="2014" w:type="dxa"/>
          </w:tcPr>
          <w:p>
            <w:pPr>
              <w:pStyle w:val="TableParagraph"/>
              <w:spacing w:line="271" w:lineRule="exact" w:before="0"/>
              <w:ind w:left="792"/>
              <w:rPr>
                <w:rFonts w:ascii="Times New Roman"/>
                <w:sz w:val="24"/>
              </w:rPr>
            </w:pPr>
            <w:r>
              <w:rPr>
                <w:rFonts w:ascii="Times New Roman"/>
                <w:sz w:val="24"/>
              </w:rPr>
              <w:t>4,84</w:t>
            </w:r>
          </w:p>
        </w:tc>
        <w:tc>
          <w:tcPr>
            <w:tcW w:w="1597" w:type="dxa"/>
          </w:tcPr>
          <w:p>
            <w:pPr>
              <w:pStyle w:val="TableParagraph"/>
              <w:spacing w:line="271" w:lineRule="exact" w:before="0"/>
              <w:ind w:left="261" w:right="256"/>
              <w:jc w:val="center"/>
              <w:rPr>
                <w:rFonts w:ascii="Times New Roman"/>
                <w:sz w:val="24"/>
              </w:rPr>
            </w:pPr>
            <w:r>
              <w:rPr>
                <w:rFonts w:ascii="Times New Roman"/>
                <w:sz w:val="24"/>
              </w:rPr>
              <w:t>11,41829</w:t>
            </w:r>
          </w:p>
        </w:tc>
      </w:tr>
    </w:tbl>
    <w:p>
      <w:pPr>
        <w:pStyle w:val="BodyText"/>
        <w:spacing w:before="6"/>
        <w:rPr>
          <w:sz w:val="27"/>
        </w:rPr>
      </w:pPr>
    </w:p>
    <w:p>
      <w:pPr>
        <w:pStyle w:val="BodyText"/>
        <w:spacing w:before="90"/>
        <w:ind w:left="1547" w:right="1177"/>
        <w:jc w:val="center"/>
      </w:pPr>
      <w:r>
        <w:rPr/>
        <w:t>Nilai persentil yang dapat menunjukkan rata-rata atau median berat badan</w:t>
      </w:r>
    </w:p>
    <w:p>
      <w:pPr>
        <w:spacing w:after="0"/>
        <w:jc w:val="center"/>
        <w:sectPr>
          <w:pgSz w:w="11910" w:h="16840"/>
          <w:pgMar w:header="710" w:footer="820" w:top="1200" w:bottom="1240" w:left="760" w:right="0"/>
        </w:sectPr>
      </w:pPr>
    </w:p>
    <w:p>
      <w:pPr>
        <w:pStyle w:val="BodyText"/>
        <w:tabs>
          <w:tab w:pos="2266" w:val="left" w:leader="none"/>
          <w:tab w:pos="2837" w:val="left" w:leader="none"/>
          <w:tab w:pos="3621" w:val="left" w:leader="none"/>
          <w:tab w:pos="4420" w:val="left" w:leader="none"/>
          <w:tab w:pos="5177" w:val="left" w:leader="none"/>
          <w:tab w:pos="6470" w:val="left" w:leader="none"/>
        </w:tabs>
        <w:spacing w:before="161"/>
        <w:ind w:left="1508"/>
      </w:pPr>
      <w:r>
        <w:rPr/>
        <w:t>balita</w:t>
        <w:tab/>
        <w:t>dan</w:t>
        <w:tab/>
        <w:t>tinggi</w:t>
        <w:tab/>
        <w:t>badan</w:t>
        <w:tab/>
        <w:t>balita</w:t>
        <w:tab/>
        <w:t>merupakan</w:t>
        <w:tab/>
      </w:r>
      <w:r>
        <w:rPr>
          <w:spacing w:val="-5"/>
        </w:rPr>
        <w:t>nilai</w:t>
      </w:r>
    </w:p>
    <w:p>
      <w:pPr>
        <w:tabs>
          <w:tab w:pos="821" w:val="left" w:leader="none"/>
        </w:tabs>
        <w:spacing w:before="162"/>
        <w:ind w:left="234" w:right="0" w:firstLine="0"/>
        <w:jc w:val="left"/>
        <w:rPr>
          <w:sz w:val="24"/>
        </w:rPr>
      </w:pPr>
      <w:r>
        <w:rPr/>
        <w:br w:type="column"/>
      </w:r>
      <w:r>
        <w:rPr>
          <w:i/>
          <w:spacing w:val="-15"/>
          <w:sz w:val="24"/>
        </w:rPr>
        <w:t>P</w:t>
      </w:r>
      <w:r>
        <w:rPr>
          <w:spacing w:val="-15"/>
          <w:position w:val="-5"/>
          <w:sz w:val="14"/>
        </w:rPr>
        <w:t>50 </w:t>
      </w:r>
      <w:r>
        <w:rPr>
          <w:spacing w:val="-2"/>
          <w:position w:val="-5"/>
          <w:sz w:val="14"/>
        </w:rPr>
        <w:t> </w:t>
      </w:r>
      <w:r>
        <w:rPr>
          <w:sz w:val="24"/>
        </w:rPr>
        <w:t>.</w:t>
        <w:tab/>
      </w:r>
      <w:r>
        <w:rPr>
          <w:spacing w:val="-4"/>
          <w:sz w:val="24"/>
        </w:rPr>
        <w:t>Nilai</w:t>
      </w:r>
    </w:p>
    <w:p>
      <w:pPr>
        <w:spacing w:before="164"/>
        <w:ind w:left="230" w:right="0" w:firstLine="0"/>
        <w:jc w:val="left"/>
        <w:rPr>
          <w:sz w:val="14"/>
        </w:rPr>
      </w:pPr>
      <w:r>
        <w:rPr/>
        <w:br w:type="column"/>
      </w:r>
      <w:r>
        <w:rPr>
          <w:i/>
          <w:spacing w:val="-15"/>
          <w:position w:val="6"/>
          <w:sz w:val="24"/>
        </w:rPr>
        <w:t>P</w:t>
      </w:r>
      <w:r>
        <w:rPr>
          <w:spacing w:val="-15"/>
          <w:sz w:val="14"/>
        </w:rPr>
        <w:t>50</w:t>
      </w:r>
    </w:p>
    <w:p>
      <w:pPr>
        <w:pStyle w:val="BodyText"/>
        <w:spacing w:before="161"/>
        <w:ind w:left="238"/>
      </w:pPr>
      <w:r>
        <w:rPr/>
        <w:br w:type="column"/>
      </w:r>
      <w:r>
        <w:rPr/>
        <w:t>juga</w:t>
      </w:r>
    </w:p>
    <w:p>
      <w:pPr>
        <w:spacing w:after="0"/>
        <w:sectPr>
          <w:type w:val="continuous"/>
          <w:pgSz w:w="11910" w:h="16840"/>
          <w:pgMar w:top="1200" w:bottom="1240" w:left="760" w:right="0"/>
          <w:cols w:num="4" w:equalWidth="0">
            <w:col w:w="6898" w:space="40"/>
            <w:col w:w="1302" w:space="39"/>
            <w:col w:w="480" w:space="39"/>
            <w:col w:w="2352"/>
          </w:cols>
        </w:sectPr>
      </w:pPr>
    </w:p>
    <w:p>
      <w:pPr>
        <w:pStyle w:val="BodyText"/>
        <w:spacing w:before="158"/>
        <w:ind w:left="115" w:right="306"/>
        <w:jc w:val="center"/>
      </w:pPr>
      <w:r>
        <w:rPr/>
        <w:t>menggambarkan garis pusat rancangan grafik standar pertumbuhan berat badan</w:t>
      </w:r>
    </w:p>
    <w:p>
      <w:pPr>
        <w:spacing w:after="0"/>
        <w:jc w:val="center"/>
        <w:sectPr>
          <w:type w:val="continuous"/>
          <w:pgSz w:w="11910" w:h="16840"/>
          <w:pgMar w:top="1200" w:bottom="1240" w:left="760" w:right="0"/>
        </w:sectPr>
      </w:pPr>
    </w:p>
    <w:p>
      <w:pPr>
        <w:pStyle w:val="BodyText"/>
        <w:spacing w:before="161"/>
        <w:ind w:left="1508"/>
      </w:pPr>
      <w:r>
        <w:rPr/>
        <w:t>balita dan tinggi badan balita di Kabupaten Pamekasan. Pada</w:t>
      </w:r>
    </w:p>
    <w:p>
      <w:pPr>
        <w:spacing w:before="163"/>
        <w:ind w:left="111" w:right="0" w:firstLine="0"/>
        <w:jc w:val="left"/>
        <w:rPr>
          <w:sz w:val="14"/>
        </w:rPr>
      </w:pPr>
      <w:r>
        <w:rPr/>
        <w:br w:type="column"/>
      </w:r>
      <w:r>
        <w:rPr>
          <w:i/>
          <w:spacing w:val="-15"/>
          <w:position w:val="6"/>
          <w:sz w:val="24"/>
        </w:rPr>
        <w:t>P</w:t>
      </w:r>
      <w:r>
        <w:rPr>
          <w:spacing w:val="-15"/>
          <w:sz w:val="14"/>
        </w:rPr>
        <w:t>50</w:t>
      </w:r>
    </w:p>
    <w:p>
      <w:pPr>
        <w:pStyle w:val="BodyText"/>
        <w:spacing w:before="161"/>
        <w:ind w:left="113"/>
      </w:pPr>
      <w:r>
        <w:rPr/>
        <w:br w:type="column"/>
      </w:r>
      <w:r>
        <w:rPr/>
        <w:t>atau median</w:t>
      </w:r>
    </w:p>
    <w:p>
      <w:pPr>
        <w:spacing w:after="0"/>
        <w:sectPr>
          <w:type w:val="continuous"/>
          <w:pgSz w:w="11910" w:h="16840"/>
          <w:pgMar w:top="1200" w:bottom="1240" w:left="760" w:right="0"/>
          <w:cols w:num="3" w:equalWidth="0">
            <w:col w:w="7688" w:space="40"/>
            <w:col w:w="361" w:space="39"/>
            <w:col w:w="3022"/>
          </w:cols>
        </w:sectPr>
      </w:pPr>
    </w:p>
    <w:p>
      <w:pPr>
        <w:pStyle w:val="BodyText"/>
        <w:spacing w:line="360" w:lineRule="auto" w:before="159"/>
        <w:ind w:left="1508" w:right="1699"/>
      </w:pPr>
      <w:r>
        <w:rPr/>
        <w:t>data didapatkan nilai </w:t>
      </w:r>
      <w:r>
        <w:rPr>
          <w:i/>
        </w:rPr>
        <w:t>h </w:t>
      </w:r>
      <w:r>
        <w:rPr/>
        <w:t>optimal sebesar 4,5 untuk balita laki-laki dan 6,1 untuk balita perempuan berdasarkan kriteria GCV minimum. Plot </w:t>
      </w:r>
      <w:r>
        <w:rPr>
          <w:i/>
        </w:rPr>
        <w:t>h </w:t>
      </w:r>
      <w:r>
        <w:rPr/>
        <w:t>optimal berdasarkan</w:t>
      </w:r>
    </w:p>
    <w:p>
      <w:pPr>
        <w:spacing w:after="0" w:line="360" w:lineRule="auto"/>
        <w:sectPr>
          <w:type w:val="continuous"/>
          <w:pgSz w:w="11910" w:h="16840"/>
          <w:pgMar w:top="1200" w:bottom="1240" w:left="760" w:right="0"/>
        </w:sectPr>
      </w:pPr>
    </w:p>
    <w:p>
      <w:pPr>
        <w:pStyle w:val="BodyText"/>
        <w:spacing w:before="22"/>
        <w:ind w:left="1508"/>
      </w:pPr>
      <w:r>
        <w:rPr/>
        <w:t>nilai GCV minimum ditunjukkan pada (Lampiran 8), namun pada nilai</w:t>
      </w:r>
    </w:p>
    <w:p>
      <w:pPr>
        <w:spacing w:before="24"/>
        <w:ind w:left="135" w:right="0" w:firstLine="0"/>
        <w:jc w:val="left"/>
        <w:rPr>
          <w:sz w:val="14"/>
        </w:rPr>
      </w:pPr>
      <w:r>
        <w:rPr/>
        <w:br w:type="column"/>
      </w:r>
      <w:r>
        <w:rPr>
          <w:i/>
          <w:position w:val="6"/>
          <w:sz w:val="24"/>
        </w:rPr>
        <w:t>P</w:t>
      </w:r>
      <w:r>
        <w:rPr>
          <w:sz w:val="14"/>
        </w:rPr>
        <w:t>50</w:t>
      </w:r>
    </w:p>
    <w:p>
      <w:pPr>
        <w:spacing w:after="0"/>
        <w:jc w:val="left"/>
        <w:rPr>
          <w:sz w:val="14"/>
        </w:rPr>
        <w:sectPr>
          <w:type w:val="continuous"/>
          <w:pgSz w:w="11910" w:h="16840"/>
          <w:pgMar w:top="1200" w:bottom="1240" w:left="760" w:right="0"/>
          <w:cols w:num="2" w:equalWidth="0">
            <w:col w:w="8970" w:space="40"/>
            <w:col w:w="2140"/>
          </w:cols>
        </w:sectPr>
      </w:pPr>
    </w:p>
    <w:p>
      <w:pPr>
        <w:pStyle w:val="BodyText"/>
        <w:spacing w:line="360" w:lineRule="auto" w:before="159" w:after="19"/>
        <w:ind w:left="1508" w:right="1699"/>
      </w:pPr>
      <w:r>
        <w:rPr/>
        <w:t>ditampilkan oleh Gambar (4.9) untuk balita laki-laki dan Gambar (4.10) untuk balita perempuan sebagai berikut:</w:t>
      </w:r>
    </w:p>
    <w:p>
      <w:pPr>
        <w:pStyle w:val="BodyText"/>
        <w:ind w:left="3422"/>
        <w:rPr>
          <w:sz w:val="20"/>
        </w:rPr>
      </w:pPr>
      <w:r>
        <w:rPr>
          <w:sz w:val="20"/>
        </w:rPr>
        <w:pict>
          <v:group style="width:205.95pt;height:143.2pt;mso-position-horizontal-relative:char;mso-position-vertical-relative:line" coordorigin="0,0" coordsize="4119,2864">
            <v:shape style="position:absolute;left:53;top:383;width:3737;height:2277" type="#_x0000_t75" stroked="false">
              <v:imagedata r:id="rId111" o:title=""/>
            </v:shape>
            <v:rect style="position:absolute;left:7;top:7;width:4104;height:2849" filled="false" stroked="true" strokeweight=".72pt" strokecolor="#000000">
              <v:stroke dashstyle="solid"/>
            </v:rect>
          </v:group>
        </w:pict>
      </w:r>
      <w:r>
        <w:rPr>
          <w:sz w:val="20"/>
        </w:rPr>
      </w:r>
    </w:p>
    <w:p>
      <w:pPr>
        <w:pStyle w:val="BodyText"/>
        <w:spacing w:before="1"/>
        <w:rPr>
          <w:sz w:val="6"/>
        </w:rPr>
      </w:pPr>
    </w:p>
    <w:p>
      <w:pPr>
        <w:spacing w:after="0"/>
        <w:rPr>
          <w:sz w:val="6"/>
        </w:rPr>
        <w:sectPr>
          <w:type w:val="continuous"/>
          <w:pgSz w:w="11910" w:h="16840"/>
          <w:pgMar w:top="1200" w:bottom="1240" w:left="760" w:right="0"/>
        </w:sectPr>
      </w:pPr>
    </w:p>
    <w:p>
      <w:pPr>
        <w:spacing w:before="65"/>
        <w:ind w:left="1645" w:right="0" w:firstLine="0"/>
        <w:jc w:val="left"/>
        <w:rPr>
          <w:sz w:val="24"/>
        </w:rPr>
      </w:pPr>
      <w:r>
        <w:rPr>
          <w:b/>
          <w:sz w:val="24"/>
        </w:rPr>
        <w:t>Gambar 4.9 </w:t>
      </w:r>
      <w:r>
        <w:rPr>
          <w:sz w:val="24"/>
        </w:rPr>
        <w:t>Plot </w:t>
      </w:r>
      <w:r>
        <w:rPr>
          <w:i/>
          <w:sz w:val="24"/>
        </w:rPr>
        <w:t>Bandwidth </w:t>
      </w:r>
      <w:r>
        <w:rPr>
          <w:sz w:val="24"/>
        </w:rPr>
        <w:t>Optimal di</w:t>
      </w:r>
    </w:p>
    <w:p>
      <w:pPr>
        <w:spacing w:before="67"/>
        <w:ind w:left="62" w:right="0" w:firstLine="0"/>
        <w:jc w:val="left"/>
        <w:rPr>
          <w:sz w:val="14"/>
        </w:rPr>
      </w:pPr>
      <w:r>
        <w:rPr/>
        <w:br w:type="column"/>
      </w:r>
      <w:r>
        <w:rPr>
          <w:i/>
          <w:spacing w:val="-15"/>
          <w:position w:val="6"/>
          <w:sz w:val="24"/>
        </w:rPr>
        <w:t>P</w:t>
      </w:r>
      <w:r>
        <w:rPr>
          <w:spacing w:val="-15"/>
          <w:sz w:val="14"/>
        </w:rPr>
        <w:t>50</w:t>
      </w:r>
    </w:p>
    <w:p>
      <w:pPr>
        <w:pStyle w:val="BodyText"/>
        <w:spacing w:before="65"/>
        <w:ind w:left="72"/>
      </w:pPr>
      <w:r>
        <w:rPr/>
        <w:br w:type="column"/>
      </w:r>
      <w:r>
        <w:rPr/>
        <w:t>Berdasarkan Nilai GCV Minimum</w:t>
      </w:r>
    </w:p>
    <w:p>
      <w:pPr>
        <w:spacing w:after="0"/>
        <w:sectPr>
          <w:type w:val="continuous"/>
          <w:pgSz w:w="11910" w:h="16840"/>
          <w:pgMar w:top="1200" w:bottom="1240" w:left="760" w:right="0"/>
          <w:cols w:num="3" w:equalWidth="0">
            <w:col w:w="5515" w:space="40"/>
            <w:col w:w="312" w:space="39"/>
            <w:col w:w="5244"/>
          </w:cols>
        </w:sectPr>
      </w:pPr>
    </w:p>
    <w:p>
      <w:pPr>
        <w:pStyle w:val="BodyText"/>
        <w:spacing w:before="159"/>
        <w:ind w:left="3018" w:right="3212"/>
        <w:jc w:val="center"/>
      </w:pPr>
      <w:r>
        <w:rPr/>
        <w:t>pada Balita Laki-laki</w:t>
      </w:r>
    </w:p>
    <w:p>
      <w:pPr>
        <w:spacing w:after="0"/>
        <w:jc w:val="cente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3"/>
        </w:rPr>
      </w:pPr>
    </w:p>
    <w:p>
      <w:pPr>
        <w:pStyle w:val="BodyText"/>
        <w:ind w:left="3496"/>
        <w:rPr>
          <w:sz w:val="20"/>
        </w:rPr>
      </w:pPr>
      <w:r>
        <w:rPr>
          <w:sz w:val="20"/>
        </w:rPr>
        <w:pict>
          <v:group style="width:197.3pt;height:143.2pt;mso-position-horizontal-relative:char;mso-position-vertical-relative:line" coordorigin="0,0" coordsize="3946,2864">
            <v:shape style="position:absolute;left:53;top:626;width:3564;height:2034" type="#_x0000_t75" stroked="false">
              <v:imagedata r:id="rId112" o:title=""/>
            </v:shape>
            <v:rect style="position:absolute;left:7;top:7;width:3932;height:2849" filled="false" stroked="true" strokeweight=".72pt" strokecolor="#000000">
              <v:stroke dashstyle="solid"/>
            </v:rect>
          </v:group>
        </w:pict>
      </w:r>
      <w:r>
        <w:rPr>
          <w:sz w:val="20"/>
        </w:rPr>
      </w:r>
    </w:p>
    <w:p>
      <w:pPr>
        <w:pStyle w:val="BodyText"/>
        <w:spacing w:before="1"/>
        <w:rPr>
          <w:sz w:val="6"/>
        </w:rPr>
      </w:pPr>
    </w:p>
    <w:p>
      <w:pPr>
        <w:spacing w:after="0"/>
        <w:rPr>
          <w:sz w:val="6"/>
        </w:rPr>
        <w:sectPr>
          <w:pgSz w:w="11910" w:h="16840"/>
          <w:pgMar w:header="710" w:footer="820" w:top="1200" w:bottom="1240" w:left="760" w:right="0"/>
        </w:sectPr>
      </w:pPr>
    </w:p>
    <w:p>
      <w:pPr>
        <w:spacing w:before="64"/>
        <w:ind w:left="1616" w:right="0" w:firstLine="0"/>
        <w:jc w:val="left"/>
        <w:rPr>
          <w:sz w:val="24"/>
        </w:rPr>
      </w:pPr>
      <w:r>
        <w:rPr>
          <w:b/>
          <w:sz w:val="24"/>
        </w:rPr>
        <w:t>Gambar 4.10 </w:t>
      </w:r>
      <w:r>
        <w:rPr>
          <w:sz w:val="24"/>
        </w:rPr>
        <w:t>Plot </w:t>
      </w:r>
      <w:r>
        <w:rPr>
          <w:i/>
          <w:sz w:val="24"/>
        </w:rPr>
        <w:t>Bandwidth </w:t>
      </w:r>
      <w:r>
        <w:rPr>
          <w:sz w:val="24"/>
        </w:rPr>
        <w:t>Optimal di</w:t>
      </w:r>
    </w:p>
    <w:p>
      <w:pPr>
        <w:pStyle w:val="BodyText"/>
        <w:spacing w:before="65"/>
        <w:ind w:left="62"/>
      </w:pPr>
      <w:r>
        <w:rPr/>
        <w:br w:type="column"/>
      </w:r>
      <w:r>
        <w:rPr>
          <w:i/>
        </w:rPr>
        <w:t>P</w:t>
      </w:r>
      <w:r>
        <w:rPr>
          <w:position w:val="-5"/>
          <w:sz w:val="14"/>
        </w:rPr>
        <w:t>50 </w:t>
      </w:r>
      <w:r>
        <w:rPr/>
        <w:t>Berdasarkan Nilai GCV Minimum</w:t>
      </w:r>
    </w:p>
    <w:p>
      <w:pPr>
        <w:spacing w:after="0"/>
        <w:sectPr>
          <w:type w:val="continuous"/>
          <w:pgSz w:w="11910" w:h="16840"/>
          <w:pgMar w:top="1200" w:bottom="1240" w:left="760" w:right="0"/>
          <w:cols w:num="2" w:equalWidth="0">
            <w:col w:w="5606" w:space="40"/>
            <w:col w:w="5504"/>
          </w:cols>
        </w:sectPr>
      </w:pPr>
    </w:p>
    <w:p>
      <w:pPr>
        <w:pStyle w:val="BodyText"/>
        <w:spacing w:before="162"/>
        <w:ind w:left="3017" w:right="3212"/>
        <w:jc w:val="center"/>
      </w:pPr>
      <w:r>
        <w:rPr/>
        <w:t>pada Balita Perempuan</w:t>
      </w:r>
    </w:p>
    <w:p>
      <w:pPr>
        <w:pStyle w:val="BodyText"/>
        <w:rPr>
          <w:sz w:val="26"/>
        </w:rPr>
      </w:pPr>
    </w:p>
    <w:p>
      <w:pPr>
        <w:pStyle w:val="BodyText"/>
        <w:rPr>
          <w:sz w:val="22"/>
        </w:rPr>
      </w:pPr>
    </w:p>
    <w:p>
      <w:pPr>
        <w:pStyle w:val="BodyText"/>
        <w:spacing w:line="360" w:lineRule="auto" w:before="1"/>
        <w:ind w:left="1508" w:right="1471" w:firstLine="566"/>
      </w:pPr>
      <w:r>
        <w:rPr/>
        <w:t>Langkah selanjutnya setelah diperoleh nilai </w:t>
      </w:r>
      <w:r>
        <w:rPr>
          <w:i/>
        </w:rPr>
        <w:t>h </w:t>
      </w:r>
      <w:r>
        <w:rPr/>
        <w:t>optimal berdasarkan kriteria GCV  minimum  di  masing-masing persentil  adalah  pengestimasian</w:t>
      </w:r>
      <w:r>
        <w:rPr>
          <w:spacing w:val="15"/>
        </w:rPr>
        <w:t> </w:t>
      </w:r>
      <w:r>
        <w:rPr/>
        <w:t>berdasarkan</w:t>
      </w:r>
    </w:p>
    <w:p>
      <w:pPr>
        <w:pStyle w:val="BodyText"/>
        <w:spacing w:before="8"/>
        <w:ind w:left="115" w:right="303"/>
        <w:jc w:val="center"/>
      </w:pPr>
      <w:r>
        <w:rPr/>
        <w:t>estimator  lokal  linier.  Pengestimasian  dilakukan  pada  titik  estimasi   </w:t>
      </w:r>
      <w:r>
        <w:rPr>
          <w:spacing w:val="4"/>
          <w:sz w:val="23"/>
        </w:rPr>
        <w:t>(</w:t>
      </w:r>
      <w:r>
        <w:rPr>
          <w:i/>
          <w:spacing w:val="4"/>
          <w:sz w:val="23"/>
        </w:rPr>
        <w:t>t</w:t>
      </w:r>
      <w:r>
        <w:rPr>
          <w:spacing w:val="4"/>
          <w:sz w:val="23"/>
        </w:rPr>
        <w:t>) </w:t>
      </w:r>
      <w:r>
        <w:rPr>
          <w:spacing w:val="55"/>
          <w:sz w:val="23"/>
        </w:rPr>
        <w:t> </w:t>
      </w:r>
      <w:r>
        <w:rPr/>
        <w:t>sama</w:t>
      </w:r>
    </w:p>
    <w:p>
      <w:pPr>
        <w:pStyle w:val="BodyText"/>
        <w:spacing w:before="5"/>
        <w:rPr>
          <w:sz w:val="9"/>
        </w:rPr>
      </w:pPr>
    </w:p>
    <w:p>
      <w:pPr>
        <w:spacing w:after="0"/>
        <w:rPr>
          <w:sz w:val="9"/>
        </w:rPr>
        <w:sectPr>
          <w:type w:val="continuous"/>
          <w:pgSz w:w="11910" w:h="16840"/>
          <w:pgMar w:top="1200" w:bottom="1240" w:left="760" w:right="0"/>
        </w:sectPr>
      </w:pPr>
    </w:p>
    <w:p>
      <w:pPr>
        <w:pStyle w:val="BodyText"/>
        <w:spacing w:before="90"/>
        <w:ind w:left="1508"/>
      </w:pPr>
      <w:r>
        <w:rPr/>
        <w:t>dengan titik target</w:t>
      </w:r>
    </w:p>
    <w:p>
      <w:pPr>
        <w:pStyle w:val="BodyText"/>
        <w:spacing w:before="90"/>
        <w:ind w:left="65"/>
      </w:pPr>
      <w:r>
        <w:rPr/>
        <w:br w:type="column"/>
      </w:r>
      <w:r>
        <w:rPr/>
        <w:t>(</w:t>
      </w:r>
      <w:r>
        <w:rPr>
          <w:i/>
        </w:rPr>
        <w:t>t</w:t>
      </w:r>
      <w:r>
        <w:rPr>
          <w:position w:val="-5"/>
          <w:sz w:val="14"/>
        </w:rPr>
        <w:t>0 </w:t>
      </w:r>
      <w:r>
        <w:rPr/>
        <w:t>) . Langkah ini dilakukan agar menghasilkan bias yang kecil</w:t>
      </w:r>
    </w:p>
    <w:p>
      <w:pPr>
        <w:spacing w:after="0"/>
        <w:sectPr>
          <w:type w:val="continuous"/>
          <w:pgSz w:w="11910" w:h="16840"/>
          <w:pgMar w:top="1200" w:bottom="1240" w:left="760" w:right="0"/>
          <w:cols w:num="2" w:equalWidth="0">
            <w:col w:w="3266" w:space="40"/>
            <w:col w:w="7844"/>
          </w:cols>
        </w:sectPr>
      </w:pPr>
    </w:p>
    <w:p>
      <w:pPr>
        <w:pStyle w:val="BodyText"/>
        <w:spacing w:line="364" w:lineRule="auto" w:before="168"/>
        <w:ind w:left="1508" w:right="1696" w:firstLine="33"/>
        <w:jc w:val="both"/>
      </w:pPr>
      <w:r>
        <w:rPr/>
        <w:t>(</w:t>
      </w:r>
      <w:r>
        <w:rPr>
          <w:i/>
        </w:rPr>
        <w:t>t </w:t>
      </w:r>
      <w:r>
        <w:rPr>
          <w:rFonts w:ascii="Symbol" w:hAnsi="Symbol"/>
        </w:rPr>
        <w:t></w:t>
      </w:r>
      <w:r>
        <w:rPr/>
        <w:t> </w:t>
      </w:r>
      <w:r>
        <w:rPr>
          <w:i/>
        </w:rPr>
        <w:t>t</w:t>
      </w:r>
      <w:r>
        <w:rPr>
          <w:position w:val="-5"/>
          <w:sz w:val="14"/>
        </w:rPr>
        <w:t>0 </w:t>
      </w:r>
      <w:r>
        <w:rPr/>
        <w:t>) . Berdasarkan nilai </w:t>
      </w:r>
      <w:r>
        <w:rPr>
          <w:i/>
        </w:rPr>
        <w:t>h </w:t>
      </w:r>
      <w:r>
        <w:rPr/>
        <w:t>optimal yang diperoleh dari nilai GCV minimum yaitu sebesar 4,5 untuk balita laki-laki, diperoleh hasil estimasi model rata-rata pertumbuhan berat badan balita dan tinggi badan balita untuk balita laki-laki sebagai berikut:</w:t>
      </w:r>
    </w:p>
    <w:p>
      <w:pPr>
        <w:pStyle w:val="ListParagraph"/>
        <w:numPr>
          <w:ilvl w:val="0"/>
          <w:numId w:val="23"/>
        </w:numPr>
        <w:tabs>
          <w:tab w:pos="1936" w:val="left" w:leader="none"/>
        </w:tabs>
        <w:spacing w:line="362" w:lineRule="auto" w:before="0" w:after="0"/>
        <w:ind w:left="1935" w:right="1697" w:hanging="360"/>
        <w:jc w:val="both"/>
        <w:rPr>
          <w:sz w:val="24"/>
        </w:rPr>
      </w:pPr>
      <w:r>
        <w:rPr/>
        <w:pict>
          <v:shape style="position:absolute;margin-left:415.993988pt;margin-top:55.585625pt;width:3.7pt;height:7.65pt;mso-position-horizontal-relative:page;mso-position-vertical-relative:paragraph;z-index:-296803328"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sz w:val="24"/>
        </w:rPr>
        <w:t>Estimasi model pertumbuhan berat badan dan tinggi badan balita laki-laki disekitar umur 0 bulan (</w:t>
      </w:r>
      <w:r>
        <w:rPr>
          <w:i/>
          <w:sz w:val="24"/>
        </w:rPr>
        <w:t>t</w:t>
      </w:r>
      <w:r>
        <w:rPr>
          <w:position w:val="-5"/>
          <w:sz w:val="14"/>
        </w:rPr>
        <w:t>0 </w:t>
      </w:r>
      <w:r>
        <w:rPr>
          <w:rFonts w:ascii="Symbol" w:hAnsi="Symbol"/>
          <w:sz w:val="24"/>
        </w:rPr>
        <w:t></w:t>
      </w:r>
      <w:r>
        <w:rPr>
          <w:sz w:val="24"/>
        </w:rPr>
        <w:t> 0)</w:t>
      </w:r>
      <w:r>
        <w:rPr>
          <w:spacing w:val="-47"/>
          <w:sz w:val="24"/>
        </w:rPr>
        <w:t> </w:t>
      </w:r>
      <w:r>
        <w:rPr>
          <w:sz w:val="24"/>
        </w:rPr>
        <w:t>:</w:t>
      </w:r>
    </w:p>
    <w:p>
      <w:pPr>
        <w:spacing w:after="0" w:line="362" w:lineRule="auto"/>
        <w:jc w:val="both"/>
        <w:rPr>
          <w:sz w:val="24"/>
        </w:rPr>
        <w:sectPr>
          <w:type w:val="continuous"/>
          <w:pgSz w:w="11910" w:h="16840"/>
          <w:pgMar w:top="1200" w:bottom="1240" w:left="760" w:right="0"/>
        </w:sectPr>
      </w:pPr>
    </w:p>
    <w:p>
      <w:pPr>
        <w:spacing w:before="36"/>
        <w:ind w:left="1994" w:right="0" w:firstLine="0"/>
        <w:jc w:val="left"/>
        <w:rPr>
          <w:sz w:val="23"/>
        </w:rPr>
      </w:pPr>
      <w:r>
        <w:rPr/>
        <w:pict>
          <v:shape style="position:absolute;margin-left:252.674347pt;margin-top:10.287236pt;width:3.7pt;height:7.65pt;mso-position-horizontal-relative:page;mso-position-vertical-relative:paragraph;z-index:-296804352"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i/>
          <w:spacing w:val="-94"/>
          <w:w w:val="109"/>
          <w:sz w:val="23"/>
        </w:rPr>
        <w:t>y</w:t>
      </w:r>
      <w:r>
        <w:rPr>
          <w:spacing w:val="18"/>
          <w:w w:val="109"/>
          <w:position w:val="1"/>
          <w:sz w:val="23"/>
        </w:rPr>
        <w:t>ˆ</w:t>
      </w:r>
      <w:r>
        <w:rPr>
          <w:spacing w:val="-7"/>
          <w:w w:val="112"/>
          <w:position w:val="11"/>
          <w:sz w:val="13"/>
        </w:rPr>
        <w:t>(1</w:t>
      </w:r>
      <w:r>
        <w:rPr>
          <w:w w:val="112"/>
          <w:position w:val="11"/>
          <w:sz w:val="13"/>
        </w:rPr>
        <w:t>)</w:t>
      </w:r>
      <w:r>
        <w:rPr>
          <w:position w:val="11"/>
          <w:sz w:val="13"/>
        </w:rPr>
        <w:t> </w:t>
      </w:r>
      <w:r>
        <w:rPr>
          <w:spacing w:val="14"/>
          <w:position w:val="11"/>
          <w:sz w:val="13"/>
        </w:rPr>
        <w:t> </w:t>
      </w:r>
      <w:r>
        <w:rPr>
          <w:rFonts w:ascii="Symbol" w:hAnsi="Symbol"/>
          <w:w w:val="109"/>
          <w:sz w:val="23"/>
        </w:rPr>
        <w:t></w:t>
      </w:r>
      <w:r>
        <w:rPr>
          <w:spacing w:val="-8"/>
          <w:sz w:val="23"/>
        </w:rPr>
        <w:t> </w:t>
      </w:r>
      <w:r>
        <w:rPr>
          <w:spacing w:val="-10"/>
          <w:w w:val="109"/>
          <w:sz w:val="23"/>
        </w:rPr>
        <w:t>4</w:t>
      </w:r>
      <w:r>
        <w:rPr>
          <w:spacing w:val="19"/>
          <w:w w:val="109"/>
          <w:sz w:val="23"/>
        </w:rPr>
        <w:t>,</w:t>
      </w:r>
      <w:r>
        <w:rPr>
          <w:spacing w:val="-6"/>
          <w:w w:val="109"/>
          <w:sz w:val="23"/>
        </w:rPr>
        <w:t>53</w:t>
      </w:r>
      <w:r>
        <w:rPr>
          <w:spacing w:val="13"/>
          <w:w w:val="109"/>
          <w:sz w:val="23"/>
        </w:rPr>
        <w:t>1</w:t>
      </w:r>
      <w:r>
        <w:rPr>
          <w:rFonts w:ascii="Symbol" w:hAnsi="Symbol"/>
          <w:w w:val="109"/>
          <w:sz w:val="23"/>
        </w:rPr>
        <w:t></w:t>
      </w:r>
      <w:r>
        <w:rPr>
          <w:spacing w:val="-23"/>
          <w:sz w:val="23"/>
        </w:rPr>
        <w:t> </w:t>
      </w:r>
      <w:r>
        <w:rPr>
          <w:spacing w:val="-10"/>
          <w:w w:val="109"/>
          <w:sz w:val="23"/>
        </w:rPr>
        <w:t>0</w:t>
      </w:r>
      <w:r>
        <w:rPr>
          <w:w w:val="109"/>
          <w:sz w:val="23"/>
        </w:rPr>
        <w:t>,</w:t>
      </w:r>
      <w:r>
        <w:rPr>
          <w:spacing w:val="-31"/>
          <w:sz w:val="23"/>
        </w:rPr>
        <w:t> </w:t>
      </w:r>
      <w:r>
        <w:rPr>
          <w:spacing w:val="-6"/>
          <w:w w:val="109"/>
          <w:sz w:val="23"/>
        </w:rPr>
        <w:t>472</w:t>
      </w:r>
      <w:r>
        <w:rPr>
          <w:spacing w:val="-5"/>
          <w:w w:val="109"/>
          <w:sz w:val="23"/>
        </w:rPr>
        <w:t>(</w:t>
      </w:r>
      <w:r>
        <w:rPr>
          <w:i/>
          <w:w w:val="109"/>
          <w:sz w:val="23"/>
        </w:rPr>
        <w:t>t</w:t>
      </w:r>
      <w:r>
        <w:rPr>
          <w:i/>
          <w:spacing w:val="-7"/>
          <w:sz w:val="23"/>
        </w:rPr>
        <w:t> </w:t>
      </w:r>
      <w:r>
        <w:rPr>
          <w:rFonts w:ascii="Symbol" w:hAnsi="Symbol"/>
          <w:w w:val="109"/>
          <w:sz w:val="23"/>
        </w:rPr>
        <w:t></w:t>
      </w:r>
      <w:r>
        <w:rPr>
          <w:spacing w:val="-31"/>
          <w:sz w:val="23"/>
        </w:rPr>
        <w:t> </w:t>
      </w:r>
      <w:r>
        <w:rPr>
          <w:i/>
          <w:w w:val="109"/>
          <w:sz w:val="23"/>
        </w:rPr>
        <w:t>t</w:t>
      </w:r>
      <w:r>
        <w:rPr>
          <w:i/>
          <w:sz w:val="23"/>
        </w:rPr>
        <w:t> </w:t>
      </w:r>
      <w:r>
        <w:rPr>
          <w:i/>
          <w:spacing w:val="-20"/>
          <w:sz w:val="23"/>
        </w:rPr>
        <w:t> </w:t>
      </w:r>
      <w:r>
        <w:rPr>
          <w:w w:val="109"/>
          <w:sz w:val="23"/>
        </w:rPr>
        <w:t>)</w:t>
      </w:r>
    </w:p>
    <w:p>
      <w:pPr>
        <w:spacing w:before="202"/>
        <w:ind w:left="1935" w:right="0" w:firstLine="0"/>
        <w:jc w:val="left"/>
        <w:rPr>
          <w:sz w:val="24"/>
        </w:rPr>
      </w:pPr>
      <w:r>
        <w:rPr>
          <w:w w:val="105"/>
          <w:sz w:val="24"/>
        </w:rPr>
        <w:t>dengan </w:t>
      </w:r>
      <w:r>
        <w:rPr>
          <w:i/>
          <w:w w:val="105"/>
          <w:sz w:val="23"/>
        </w:rPr>
        <w:t>t </w:t>
      </w:r>
      <w:r>
        <w:rPr>
          <w:rFonts w:ascii="Symbol" w:hAnsi="Symbol"/>
          <w:w w:val="105"/>
          <w:sz w:val="23"/>
        </w:rPr>
        <w:t></w:t>
      </w:r>
      <w:r>
        <w:rPr>
          <w:w w:val="105"/>
          <w:sz w:val="23"/>
        </w:rPr>
        <w:t>(0 ; 4,5) </w:t>
      </w:r>
      <w:r>
        <w:rPr>
          <w:w w:val="105"/>
          <w:sz w:val="24"/>
        </w:rPr>
        <w:t>.</w:t>
      </w:r>
    </w:p>
    <w:p>
      <w:pPr>
        <w:spacing w:before="36"/>
        <w:ind w:left="399" w:right="0" w:firstLine="0"/>
        <w:jc w:val="left"/>
        <w:rPr>
          <w:sz w:val="23"/>
        </w:rPr>
      </w:pPr>
      <w:r>
        <w:rPr/>
        <w:br w:type="column"/>
      </w:r>
      <w:r>
        <w:rPr>
          <w:sz w:val="24"/>
        </w:rPr>
        <w:t>; </w:t>
      </w:r>
      <w:r>
        <w:rPr>
          <w:spacing w:val="-1"/>
          <w:sz w:val="24"/>
        </w:rPr>
        <w:t> </w:t>
      </w:r>
      <w:r>
        <w:rPr>
          <w:i/>
          <w:spacing w:val="-94"/>
          <w:w w:val="109"/>
          <w:sz w:val="23"/>
        </w:rPr>
        <w:t>y</w:t>
      </w:r>
      <w:r>
        <w:rPr>
          <w:spacing w:val="18"/>
          <w:w w:val="109"/>
          <w:position w:val="1"/>
          <w:sz w:val="23"/>
        </w:rPr>
        <w:t>ˆ</w:t>
      </w:r>
      <w:r>
        <w:rPr>
          <w:spacing w:val="9"/>
          <w:w w:val="112"/>
          <w:position w:val="11"/>
          <w:sz w:val="13"/>
        </w:rPr>
        <w:t>(</w:t>
      </w:r>
      <w:r>
        <w:rPr>
          <w:spacing w:val="4"/>
          <w:w w:val="112"/>
          <w:position w:val="11"/>
          <w:sz w:val="13"/>
        </w:rPr>
        <w:t>2</w:t>
      </w:r>
      <w:r>
        <w:rPr>
          <w:w w:val="112"/>
          <w:position w:val="11"/>
          <w:sz w:val="13"/>
        </w:rPr>
        <w:t>)</w:t>
      </w:r>
      <w:r>
        <w:rPr>
          <w:position w:val="11"/>
          <w:sz w:val="13"/>
        </w:rPr>
        <w:t> </w:t>
      </w:r>
      <w:r>
        <w:rPr>
          <w:spacing w:val="13"/>
          <w:position w:val="11"/>
          <w:sz w:val="13"/>
        </w:rPr>
        <w:t> </w:t>
      </w:r>
      <w:r>
        <w:rPr>
          <w:rFonts w:ascii="Symbol" w:hAnsi="Symbol"/>
          <w:w w:val="109"/>
          <w:sz w:val="23"/>
        </w:rPr>
        <w:t></w:t>
      </w:r>
      <w:r>
        <w:rPr>
          <w:spacing w:val="-16"/>
          <w:sz w:val="23"/>
        </w:rPr>
        <w:t> </w:t>
      </w:r>
      <w:r>
        <w:rPr>
          <w:spacing w:val="-5"/>
          <w:w w:val="109"/>
          <w:sz w:val="23"/>
        </w:rPr>
        <w:t>5</w:t>
      </w:r>
      <w:r>
        <w:rPr>
          <w:spacing w:val="-9"/>
          <w:w w:val="109"/>
          <w:sz w:val="23"/>
        </w:rPr>
        <w:t>2</w:t>
      </w:r>
      <w:r>
        <w:rPr>
          <w:spacing w:val="19"/>
          <w:w w:val="109"/>
          <w:sz w:val="23"/>
        </w:rPr>
        <w:t>,</w:t>
      </w:r>
      <w:r>
        <w:rPr>
          <w:spacing w:val="-5"/>
          <w:w w:val="109"/>
          <w:sz w:val="23"/>
        </w:rPr>
        <w:t>34</w:t>
      </w:r>
      <w:r>
        <w:rPr>
          <w:w w:val="109"/>
          <w:sz w:val="23"/>
        </w:rPr>
        <w:t>9</w:t>
      </w:r>
      <w:r>
        <w:rPr>
          <w:spacing w:val="-27"/>
          <w:sz w:val="23"/>
        </w:rPr>
        <w:t> </w:t>
      </w:r>
      <w:r>
        <w:rPr>
          <w:rFonts w:ascii="Symbol" w:hAnsi="Symbol"/>
          <w:w w:val="109"/>
          <w:sz w:val="23"/>
        </w:rPr>
        <w:t></w:t>
      </w:r>
      <w:r>
        <w:rPr>
          <w:spacing w:val="-18"/>
          <w:sz w:val="23"/>
        </w:rPr>
        <w:t> </w:t>
      </w:r>
      <w:r>
        <w:rPr>
          <w:spacing w:val="-9"/>
          <w:w w:val="109"/>
          <w:sz w:val="23"/>
        </w:rPr>
        <w:t>2</w:t>
      </w:r>
      <w:r>
        <w:rPr>
          <w:w w:val="109"/>
          <w:sz w:val="23"/>
        </w:rPr>
        <w:t>,</w:t>
      </w:r>
      <w:r>
        <w:rPr>
          <w:spacing w:val="-34"/>
          <w:sz w:val="23"/>
        </w:rPr>
        <w:t> </w:t>
      </w:r>
      <w:r>
        <w:rPr>
          <w:spacing w:val="-5"/>
          <w:w w:val="109"/>
          <w:sz w:val="23"/>
        </w:rPr>
        <w:t>086</w:t>
      </w:r>
      <w:r>
        <w:rPr>
          <w:spacing w:val="-9"/>
          <w:w w:val="109"/>
          <w:sz w:val="23"/>
        </w:rPr>
        <w:t>(</w:t>
      </w:r>
      <w:r>
        <w:rPr>
          <w:i/>
          <w:w w:val="109"/>
          <w:sz w:val="23"/>
        </w:rPr>
        <w:t>t</w:t>
      </w:r>
      <w:r>
        <w:rPr>
          <w:i/>
          <w:spacing w:val="-7"/>
          <w:sz w:val="23"/>
        </w:rPr>
        <w:t> </w:t>
      </w:r>
      <w:r>
        <w:rPr>
          <w:rFonts w:ascii="Symbol" w:hAnsi="Symbol"/>
          <w:w w:val="109"/>
          <w:sz w:val="23"/>
        </w:rPr>
        <w:t></w:t>
      </w:r>
      <w:r>
        <w:rPr>
          <w:spacing w:val="-31"/>
          <w:sz w:val="23"/>
        </w:rPr>
        <w:t> </w:t>
      </w:r>
      <w:r>
        <w:rPr>
          <w:i/>
          <w:w w:val="109"/>
          <w:sz w:val="23"/>
        </w:rPr>
        <w:t>t</w:t>
      </w:r>
      <w:r>
        <w:rPr>
          <w:i/>
          <w:sz w:val="23"/>
        </w:rPr>
        <w:t> </w:t>
      </w:r>
      <w:r>
        <w:rPr>
          <w:i/>
          <w:spacing w:val="-15"/>
          <w:sz w:val="23"/>
        </w:rPr>
        <w:t> </w:t>
      </w:r>
      <w:r>
        <w:rPr>
          <w:spacing w:val="-11"/>
          <w:w w:val="109"/>
          <w:sz w:val="23"/>
        </w:rPr>
        <w:t>)</w:t>
      </w:r>
    </w:p>
    <w:p>
      <w:pPr>
        <w:pStyle w:val="BodyText"/>
        <w:spacing w:before="43"/>
        <w:ind w:left="1094"/>
      </w:pPr>
      <w:r>
        <w:rPr/>
        <w:br w:type="column"/>
      </w:r>
      <w:r>
        <w:rPr/>
        <w:t>(4.1)</w:t>
      </w:r>
    </w:p>
    <w:p>
      <w:pPr>
        <w:spacing w:after="0"/>
        <w:sectPr>
          <w:type w:val="continuous"/>
          <w:pgSz w:w="11910" w:h="16840"/>
          <w:pgMar w:top="1200" w:bottom="1240" w:left="760" w:right="0"/>
          <w:cols w:num="3" w:equalWidth="0">
            <w:col w:w="4474" w:space="40"/>
            <w:col w:w="3233" w:space="39"/>
            <w:col w:w="3364"/>
          </w:cols>
        </w:sectPr>
      </w:pPr>
    </w:p>
    <w:p>
      <w:pPr>
        <w:pStyle w:val="BodyText"/>
        <w:spacing w:line="360" w:lineRule="auto" w:before="178"/>
        <w:ind w:left="1935" w:right="1754"/>
      </w:pPr>
      <w:r>
        <w:rPr/>
        <w:t>Estimasi berat badan balita dan tinggi badan balita laki-laki pada umur 0 bulan </w:t>
      </w:r>
      <w:r>
        <w:rPr>
          <w:sz w:val="23"/>
        </w:rPr>
        <w:t>(</w:t>
      </w:r>
      <w:r>
        <w:rPr>
          <w:i/>
          <w:sz w:val="23"/>
        </w:rPr>
        <w:t>t </w:t>
      </w:r>
      <w:r>
        <w:rPr>
          <w:rFonts w:ascii="Symbol" w:hAnsi="Symbol"/>
          <w:sz w:val="23"/>
        </w:rPr>
        <w:t></w:t>
      </w:r>
      <w:r>
        <w:rPr>
          <w:sz w:val="23"/>
        </w:rPr>
        <w:t> 0)</w:t>
      </w:r>
      <w:r>
        <w:rPr>
          <w:spacing w:val="-37"/>
          <w:sz w:val="23"/>
        </w:rPr>
        <w:t> </w:t>
      </w:r>
      <w:r>
        <w:rPr/>
        <w:t>:</w:t>
      </w:r>
    </w:p>
    <w:p>
      <w:pPr>
        <w:spacing w:after="0" w:line="360" w:lineRule="auto"/>
        <w:sectPr>
          <w:type w:val="continuous"/>
          <w:pgSz w:w="11910" w:h="16840"/>
          <w:pgMar w:top="1200" w:bottom="1240" w:left="760" w:right="0"/>
        </w:sectPr>
      </w:pPr>
    </w:p>
    <w:p>
      <w:pPr>
        <w:spacing w:before="61"/>
        <w:ind w:left="1994" w:right="0" w:firstLine="0"/>
        <w:jc w:val="left"/>
        <w:rPr>
          <w:sz w:val="24"/>
        </w:rPr>
      </w:pPr>
      <w:r>
        <w:rPr>
          <w:i/>
          <w:spacing w:val="-94"/>
          <w:w w:val="104"/>
          <w:sz w:val="24"/>
        </w:rPr>
        <w:t>y</w:t>
      </w:r>
      <w:r>
        <w:rPr>
          <w:spacing w:val="17"/>
          <w:w w:val="104"/>
          <w:position w:val="1"/>
          <w:sz w:val="24"/>
        </w:rPr>
        <w:t>ˆ</w:t>
      </w:r>
      <w:r>
        <w:rPr>
          <w:spacing w:val="-7"/>
          <w:w w:val="104"/>
          <w:position w:val="11"/>
          <w:sz w:val="14"/>
        </w:rPr>
        <w:t>(1</w:t>
      </w:r>
      <w:r>
        <w:rPr>
          <w:w w:val="104"/>
          <w:position w:val="11"/>
          <w:sz w:val="14"/>
        </w:rPr>
        <w:t>)</w:t>
      </w:r>
      <w:r>
        <w:rPr>
          <w:position w:val="11"/>
          <w:sz w:val="14"/>
        </w:rPr>
        <w:t> </w:t>
      </w:r>
      <w:r>
        <w:rPr>
          <w:spacing w:val="8"/>
          <w:position w:val="11"/>
          <w:sz w:val="14"/>
        </w:rPr>
        <w:t> </w:t>
      </w:r>
      <w:r>
        <w:rPr>
          <w:rFonts w:ascii="Symbol" w:hAnsi="Symbol"/>
          <w:w w:val="104"/>
          <w:sz w:val="24"/>
        </w:rPr>
        <w:t></w:t>
      </w:r>
      <w:r>
        <w:rPr>
          <w:spacing w:val="-11"/>
          <w:sz w:val="24"/>
        </w:rPr>
        <w:t> </w:t>
      </w:r>
      <w:r>
        <w:rPr>
          <w:spacing w:val="-10"/>
          <w:w w:val="104"/>
          <w:sz w:val="24"/>
        </w:rPr>
        <w:t>4</w:t>
      </w:r>
      <w:r>
        <w:rPr>
          <w:spacing w:val="19"/>
          <w:w w:val="104"/>
          <w:sz w:val="24"/>
        </w:rPr>
        <w:t>,</w:t>
      </w:r>
      <w:r>
        <w:rPr>
          <w:spacing w:val="-6"/>
          <w:w w:val="104"/>
          <w:sz w:val="24"/>
        </w:rPr>
        <w:t>53</w:t>
      </w:r>
      <w:r>
        <w:rPr>
          <w:spacing w:val="13"/>
          <w:w w:val="104"/>
          <w:sz w:val="24"/>
        </w:rPr>
        <w:t>1</w:t>
      </w:r>
      <w:r>
        <w:rPr>
          <w:rFonts w:ascii="Symbol" w:hAnsi="Symbol"/>
          <w:w w:val="104"/>
          <w:sz w:val="24"/>
        </w:rPr>
        <w:t></w:t>
      </w:r>
      <w:r>
        <w:rPr>
          <w:spacing w:val="-26"/>
          <w:sz w:val="24"/>
        </w:rPr>
        <w:t> </w:t>
      </w:r>
      <w:r>
        <w:rPr>
          <w:spacing w:val="-10"/>
          <w:w w:val="104"/>
          <w:sz w:val="24"/>
        </w:rPr>
        <w:t>0</w:t>
      </w:r>
      <w:r>
        <w:rPr>
          <w:w w:val="104"/>
          <w:sz w:val="24"/>
        </w:rPr>
        <w:t>,</w:t>
      </w:r>
      <w:r>
        <w:rPr>
          <w:spacing w:val="-34"/>
          <w:sz w:val="24"/>
        </w:rPr>
        <w:t> </w:t>
      </w:r>
      <w:r>
        <w:rPr>
          <w:spacing w:val="-6"/>
          <w:w w:val="104"/>
          <w:sz w:val="24"/>
        </w:rPr>
        <w:t>472</w:t>
      </w:r>
      <w:r>
        <w:rPr>
          <w:spacing w:val="-1"/>
          <w:w w:val="104"/>
          <w:sz w:val="24"/>
        </w:rPr>
        <w:t>(</w:t>
      </w:r>
      <w:r>
        <w:rPr>
          <w:w w:val="104"/>
          <w:sz w:val="24"/>
        </w:rPr>
        <w:t>0</w:t>
      </w:r>
      <w:r>
        <w:rPr>
          <w:spacing w:val="-28"/>
          <w:sz w:val="24"/>
        </w:rPr>
        <w:t> </w:t>
      </w:r>
      <w:r>
        <w:rPr>
          <w:rFonts w:ascii="Symbol" w:hAnsi="Symbol"/>
          <w:w w:val="104"/>
          <w:sz w:val="24"/>
        </w:rPr>
        <w:t></w:t>
      </w:r>
      <w:r>
        <w:rPr>
          <w:spacing w:val="-31"/>
          <w:sz w:val="24"/>
        </w:rPr>
        <w:t> </w:t>
      </w:r>
      <w:r>
        <w:rPr>
          <w:spacing w:val="-12"/>
          <w:w w:val="104"/>
          <w:sz w:val="24"/>
        </w:rPr>
        <w:t>0</w:t>
      </w:r>
      <w:r>
        <w:rPr>
          <w:spacing w:val="-6"/>
          <w:w w:val="104"/>
          <w:sz w:val="24"/>
        </w:rPr>
        <w:t>)</w:t>
      </w:r>
    </w:p>
    <w:p>
      <w:pPr>
        <w:spacing w:before="206"/>
        <w:ind w:left="1995" w:right="0" w:firstLine="0"/>
        <w:jc w:val="left"/>
        <w:rPr>
          <w:sz w:val="24"/>
        </w:rPr>
      </w:pPr>
      <w:r>
        <w:rPr>
          <w:i/>
          <w:spacing w:val="-94"/>
          <w:w w:val="104"/>
          <w:sz w:val="24"/>
        </w:rPr>
        <w:t>y</w:t>
      </w:r>
      <w:r>
        <w:rPr>
          <w:spacing w:val="18"/>
          <w:w w:val="104"/>
          <w:position w:val="1"/>
          <w:sz w:val="24"/>
        </w:rPr>
        <w:t>ˆ</w:t>
      </w:r>
      <w:r>
        <w:rPr>
          <w:spacing w:val="-6"/>
          <w:w w:val="104"/>
          <w:position w:val="11"/>
          <w:sz w:val="14"/>
        </w:rPr>
        <w:t>(1</w:t>
      </w:r>
      <w:r>
        <w:rPr>
          <w:w w:val="104"/>
          <w:position w:val="11"/>
          <w:sz w:val="14"/>
        </w:rPr>
        <w:t>)</w:t>
      </w:r>
      <w:r>
        <w:rPr>
          <w:position w:val="11"/>
          <w:sz w:val="14"/>
        </w:rPr>
        <w:t> </w:t>
      </w:r>
      <w:r>
        <w:rPr>
          <w:spacing w:val="10"/>
          <w:position w:val="11"/>
          <w:sz w:val="14"/>
        </w:rPr>
        <w:t> </w:t>
      </w:r>
      <w:r>
        <w:rPr>
          <w:rFonts w:ascii="Symbol" w:hAnsi="Symbol"/>
          <w:w w:val="104"/>
          <w:sz w:val="24"/>
        </w:rPr>
        <w:t></w:t>
      </w:r>
      <w:r>
        <w:rPr>
          <w:spacing w:val="-9"/>
          <w:sz w:val="24"/>
        </w:rPr>
        <w:t> </w:t>
      </w:r>
      <w:r>
        <w:rPr>
          <w:spacing w:val="-9"/>
          <w:w w:val="104"/>
          <w:sz w:val="24"/>
        </w:rPr>
        <w:t>4</w:t>
      </w:r>
      <w:r>
        <w:rPr>
          <w:spacing w:val="20"/>
          <w:w w:val="104"/>
          <w:sz w:val="24"/>
        </w:rPr>
        <w:t>,</w:t>
      </w:r>
      <w:r>
        <w:rPr>
          <w:spacing w:val="-5"/>
          <w:w w:val="104"/>
          <w:sz w:val="24"/>
        </w:rPr>
        <w:t>53</w:t>
      </w:r>
      <w:r>
        <w:rPr>
          <w:spacing w:val="14"/>
          <w:w w:val="104"/>
          <w:sz w:val="24"/>
        </w:rPr>
        <w:t>1</w:t>
      </w:r>
      <w:r>
        <w:rPr>
          <w:sz w:val="24"/>
        </w:rPr>
        <w:t>kg</w:t>
      </w:r>
    </w:p>
    <w:p>
      <w:pPr>
        <w:pStyle w:val="BodyText"/>
        <w:spacing w:before="62"/>
        <w:ind w:left="416"/>
      </w:pPr>
      <w:r>
        <w:rPr/>
        <w:br w:type="column"/>
      </w:r>
      <w:r>
        <w:rPr/>
        <w:t>; </w:t>
      </w:r>
      <w:r>
        <w:rPr>
          <w:spacing w:val="-2"/>
        </w:rPr>
        <w:t> </w:t>
      </w:r>
      <w:r>
        <w:rPr>
          <w:i/>
          <w:spacing w:val="-94"/>
          <w:w w:val="104"/>
        </w:rPr>
        <w:t>y</w:t>
      </w:r>
      <w:r>
        <w:rPr>
          <w:spacing w:val="17"/>
          <w:w w:val="104"/>
          <w:position w:val="1"/>
        </w:rPr>
        <w:t>ˆ</w:t>
      </w:r>
      <w:r>
        <w:rPr>
          <w:spacing w:val="9"/>
          <w:w w:val="104"/>
          <w:position w:val="11"/>
          <w:sz w:val="14"/>
        </w:rPr>
        <w:t>(</w:t>
      </w:r>
      <w:r>
        <w:rPr>
          <w:spacing w:val="4"/>
          <w:w w:val="104"/>
          <w:position w:val="11"/>
          <w:sz w:val="14"/>
        </w:rPr>
        <w:t>2</w:t>
      </w:r>
      <w:r>
        <w:rPr>
          <w:w w:val="104"/>
          <w:position w:val="11"/>
          <w:sz w:val="14"/>
        </w:rPr>
        <w:t>)</w:t>
      </w:r>
      <w:r>
        <w:rPr>
          <w:position w:val="11"/>
          <w:sz w:val="14"/>
        </w:rPr>
        <w:t> </w:t>
      </w:r>
      <w:r>
        <w:rPr>
          <w:spacing w:val="8"/>
          <w:position w:val="11"/>
          <w:sz w:val="14"/>
        </w:rPr>
        <w:t> </w:t>
      </w:r>
      <w:r>
        <w:rPr>
          <w:rFonts w:ascii="Symbol" w:hAnsi="Symbol"/>
          <w:w w:val="104"/>
        </w:rPr>
        <w:t></w:t>
      </w:r>
      <w:r>
        <w:rPr>
          <w:spacing w:val="-19"/>
        </w:rPr>
        <w:t> </w:t>
      </w:r>
      <w:r>
        <w:rPr>
          <w:spacing w:val="-6"/>
          <w:w w:val="104"/>
        </w:rPr>
        <w:t>5</w:t>
      </w:r>
      <w:r>
        <w:rPr>
          <w:spacing w:val="-10"/>
          <w:w w:val="104"/>
        </w:rPr>
        <w:t>2</w:t>
      </w:r>
      <w:r>
        <w:rPr>
          <w:spacing w:val="19"/>
          <w:w w:val="104"/>
        </w:rPr>
        <w:t>,</w:t>
      </w:r>
      <w:r>
        <w:rPr>
          <w:spacing w:val="-6"/>
          <w:w w:val="104"/>
        </w:rPr>
        <w:t>34</w:t>
      </w:r>
      <w:r>
        <w:rPr>
          <w:w w:val="104"/>
        </w:rPr>
        <w:t>9</w:t>
      </w:r>
      <w:r>
        <w:rPr>
          <w:spacing w:val="-30"/>
        </w:rPr>
        <w:t> </w:t>
      </w:r>
      <w:r>
        <w:rPr>
          <w:rFonts w:ascii="Symbol" w:hAnsi="Symbol"/>
          <w:w w:val="104"/>
        </w:rPr>
        <w:t></w:t>
      </w:r>
      <w:r>
        <w:rPr>
          <w:spacing w:val="-21"/>
        </w:rPr>
        <w:t> </w:t>
      </w:r>
      <w:r>
        <w:rPr>
          <w:spacing w:val="-10"/>
          <w:w w:val="104"/>
        </w:rPr>
        <w:t>2</w:t>
      </w:r>
      <w:r>
        <w:rPr>
          <w:w w:val="104"/>
        </w:rPr>
        <w:t>,</w:t>
      </w:r>
      <w:r>
        <w:rPr>
          <w:spacing w:val="-37"/>
        </w:rPr>
        <w:t> </w:t>
      </w:r>
      <w:r>
        <w:rPr>
          <w:spacing w:val="-6"/>
          <w:w w:val="104"/>
        </w:rPr>
        <w:t>086</w:t>
      </w:r>
      <w:r>
        <w:rPr>
          <w:spacing w:val="-1"/>
          <w:w w:val="104"/>
        </w:rPr>
        <w:t>(</w:t>
      </w:r>
      <w:r>
        <w:rPr>
          <w:w w:val="104"/>
        </w:rPr>
        <w:t>0</w:t>
      </w:r>
      <w:r>
        <w:rPr>
          <w:spacing w:val="-32"/>
        </w:rPr>
        <w:t> </w:t>
      </w:r>
      <w:r>
        <w:rPr>
          <w:rFonts w:ascii="Symbol" w:hAnsi="Symbol"/>
          <w:w w:val="104"/>
        </w:rPr>
        <w:t></w:t>
      </w:r>
      <w:r>
        <w:rPr>
          <w:spacing w:val="-26"/>
        </w:rPr>
        <w:t> </w:t>
      </w:r>
      <w:r>
        <w:rPr>
          <w:spacing w:val="-6"/>
          <w:w w:val="104"/>
        </w:rPr>
        <w:t>0</w:t>
      </w:r>
      <w:r>
        <w:rPr>
          <w:w w:val="104"/>
        </w:rPr>
        <w:t>)</w:t>
      </w:r>
    </w:p>
    <w:p>
      <w:pPr>
        <w:spacing w:before="205"/>
        <w:ind w:left="594" w:right="0" w:firstLine="0"/>
        <w:jc w:val="left"/>
        <w:rPr>
          <w:sz w:val="24"/>
        </w:rPr>
      </w:pPr>
      <w:r>
        <w:rPr>
          <w:i/>
          <w:spacing w:val="-93"/>
          <w:w w:val="103"/>
          <w:sz w:val="24"/>
        </w:rPr>
        <w:t>y</w:t>
      </w:r>
      <w:r>
        <w:rPr>
          <w:spacing w:val="18"/>
          <w:w w:val="103"/>
          <w:position w:val="1"/>
          <w:sz w:val="24"/>
        </w:rPr>
        <w:t>ˆ</w:t>
      </w:r>
      <w:r>
        <w:rPr>
          <w:spacing w:val="9"/>
          <w:w w:val="103"/>
          <w:position w:val="11"/>
          <w:sz w:val="14"/>
        </w:rPr>
        <w:t>(</w:t>
      </w:r>
      <w:r>
        <w:rPr>
          <w:spacing w:val="4"/>
          <w:w w:val="103"/>
          <w:position w:val="11"/>
          <w:sz w:val="14"/>
        </w:rPr>
        <w:t>2</w:t>
      </w:r>
      <w:r>
        <w:rPr>
          <w:w w:val="103"/>
          <w:position w:val="11"/>
          <w:sz w:val="14"/>
        </w:rPr>
        <w:t>)</w:t>
      </w:r>
      <w:r>
        <w:rPr>
          <w:position w:val="11"/>
          <w:sz w:val="14"/>
        </w:rPr>
        <w:t> </w:t>
      </w:r>
      <w:r>
        <w:rPr>
          <w:spacing w:val="9"/>
          <w:position w:val="11"/>
          <w:sz w:val="14"/>
        </w:rPr>
        <w:t> </w:t>
      </w:r>
      <w:r>
        <w:rPr>
          <w:rFonts w:ascii="Symbol" w:hAnsi="Symbol"/>
          <w:w w:val="103"/>
          <w:sz w:val="24"/>
        </w:rPr>
        <w:t></w:t>
      </w:r>
      <w:r>
        <w:rPr>
          <w:spacing w:val="-18"/>
          <w:sz w:val="24"/>
        </w:rPr>
        <w:t> </w:t>
      </w:r>
      <w:r>
        <w:rPr>
          <w:spacing w:val="-5"/>
          <w:w w:val="103"/>
          <w:sz w:val="24"/>
        </w:rPr>
        <w:t>5</w:t>
      </w:r>
      <w:r>
        <w:rPr>
          <w:spacing w:val="-9"/>
          <w:w w:val="103"/>
          <w:sz w:val="24"/>
        </w:rPr>
        <w:t>2</w:t>
      </w:r>
      <w:r>
        <w:rPr>
          <w:spacing w:val="19"/>
          <w:w w:val="103"/>
          <w:sz w:val="24"/>
        </w:rPr>
        <w:t>,</w:t>
      </w:r>
      <w:r>
        <w:rPr>
          <w:spacing w:val="-5"/>
          <w:w w:val="103"/>
          <w:sz w:val="24"/>
        </w:rPr>
        <w:t>34</w:t>
      </w:r>
      <w:r>
        <w:rPr>
          <w:w w:val="103"/>
          <w:sz w:val="24"/>
        </w:rPr>
        <w:t>9</w:t>
      </w:r>
      <w:r>
        <w:rPr>
          <w:spacing w:val="-26"/>
          <w:sz w:val="24"/>
        </w:rPr>
        <w:t> </w:t>
      </w:r>
      <w:r>
        <w:rPr>
          <w:spacing w:val="-1"/>
          <w:sz w:val="24"/>
        </w:rPr>
        <w:t>cm</w:t>
      </w:r>
    </w:p>
    <w:p>
      <w:pPr>
        <w:spacing w:after="0"/>
        <w:jc w:val="left"/>
        <w:rPr>
          <w:sz w:val="24"/>
        </w:rPr>
        <w:sectPr>
          <w:type w:val="continuous"/>
          <w:pgSz w:w="11910" w:h="16840"/>
          <w:pgMar w:top="1200" w:bottom="1240" w:left="760" w:right="0"/>
          <w:cols w:num="2" w:equalWidth="0">
            <w:col w:w="4456" w:space="40"/>
            <w:col w:w="6654"/>
          </w:cols>
        </w:sectPr>
      </w:pPr>
    </w:p>
    <w:p>
      <w:pPr>
        <w:pStyle w:val="ListParagraph"/>
        <w:numPr>
          <w:ilvl w:val="0"/>
          <w:numId w:val="23"/>
        </w:numPr>
        <w:tabs>
          <w:tab w:pos="1936" w:val="left" w:leader="none"/>
        </w:tabs>
        <w:spacing w:line="364" w:lineRule="auto" w:before="179" w:after="0"/>
        <w:ind w:left="1935" w:right="1697" w:hanging="360"/>
        <w:jc w:val="left"/>
        <w:rPr>
          <w:sz w:val="24"/>
        </w:rPr>
      </w:pPr>
      <w:r>
        <w:rPr>
          <w:sz w:val="24"/>
        </w:rPr>
        <w:t>Estimasi model pertumbuhan berat badan dan tinggi badan balita laki-laki disekitar umur 6 bulan (</w:t>
      </w:r>
      <w:r>
        <w:rPr>
          <w:i/>
          <w:sz w:val="24"/>
        </w:rPr>
        <w:t>t</w:t>
      </w:r>
      <w:r>
        <w:rPr>
          <w:position w:val="-5"/>
          <w:sz w:val="14"/>
        </w:rPr>
        <w:t>0 </w:t>
      </w:r>
      <w:r>
        <w:rPr>
          <w:rFonts w:ascii="Symbol" w:hAnsi="Symbol"/>
          <w:sz w:val="24"/>
        </w:rPr>
        <w:t></w:t>
      </w:r>
      <w:r>
        <w:rPr>
          <w:sz w:val="24"/>
        </w:rPr>
        <w:t> 6)</w:t>
      </w:r>
      <w:r>
        <w:rPr>
          <w:spacing w:val="-47"/>
          <w:sz w:val="24"/>
        </w:rPr>
        <w:t> </w:t>
      </w:r>
      <w:r>
        <w:rPr>
          <w:sz w:val="24"/>
        </w:rPr>
        <w:t>:</w:t>
      </w:r>
    </w:p>
    <w:p>
      <w:pPr>
        <w:spacing w:after="0" w:line="364" w:lineRule="auto"/>
        <w:jc w:val="left"/>
        <w:rPr>
          <w:sz w:val="24"/>
        </w:rP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1"/>
        <w:rPr>
          <w:sz w:val="25"/>
        </w:rPr>
      </w:pPr>
    </w:p>
    <w:p>
      <w:pPr>
        <w:spacing w:after="0"/>
        <w:rPr>
          <w:sz w:val="25"/>
        </w:rPr>
        <w:sectPr>
          <w:pgSz w:w="11910" w:h="16840"/>
          <w:pgMar w:header="710" w:footer="820" w:top="1200" w:bottom="1240" w:left="760" w:right="0"/>
        </w:sectPr>
      </w:pPr>
    </w:p>
    <w:p>
      <w:pPr>
        <w:spacing w:before="106"/>
        <w:ind w:left="1994" w:right="0" w:firstLine="0"/>
        <w:jc w:val="left"/>
        <w:rPr>
          <w:sz w:val="23"/>
        </w:rPr>
      </w:pPr>
      <w:r>
        <w:rPr/>
        <w:pict>
          <v:shape style="position:absolute;margin-left:252.984695pt;margin-top:13.787249pt;width:3.7pt;height:7.65pt;mso-position-horizontal-relative:page;mso-position-vertical-relative:paragraph;z-index:-296802304"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i/>
          <w:spacing w:val="-94"/>
          <w:w w:val="109"/>
          <w:sz w:val="23"/>
        </w:rPr>
        <w:t>y</w:t>
      </w:r>
      <w:r>
        <w:rPr>
          <w:spacing w:val="18"/>
          <w:w w:val="109"/>
          <w:position w:val="1"/>
          <w:sz w:val="23"/>
        </w:rPr>
        <w:t>ˆ</w:t>
      </w:r>
      <w:r>
        <w:rPr>
          <w:spacing w:val="-7"/>
          <w:w w:val="112"/>
          <w:position w:val="11"/>
          <w:sz w:val="13"/>
        </w:rPr>
        <w:t>(1</w:t>
      </w:r>
      <w:r>
        <w:rPr>
          <w:w w:val="112"/>
          <w:position w:val="11"/>
          <w:sz w:val="13"/>
        </w:rPr>
        <w:t>)</w:t>
      </w:r>
      <w:r>
        <w:rPr>
          <w:position w:val="11"/>
          <w:sz w:val="13"/>
        </w:rPr>
        <w:t> </w:t>
      </w:r>
      <w:r>
        <w:rPr>
          <w:spacing w:val="14"/>
          <w:position w:val="11"/>
          <w:sz w:val="13"/>
        </w:rPr>
        <w:t> </w:t>
      </w:r>
      <w:r>
        <w:rPr>
          <w:rFonts w:ascii="Symbol" w:hAnsi="Symbol"/>
          <w:w w:val="109"/>
          <w:sz w:val="23"/>
        </w:rPr>
        <w:t></w:t>
      </w:r>
      <w:r>
        <w:rPr>
          <w:spacing w:val="-12"/>
          <w:sz w:val="23"/>
        </w:rPr>
        <w:t> </w:t>
      </w:r>
      <w:r>
        <w:rPr>
          <w:spacing w:val="-6"/>
          <w:w w:val="109"/>
          <w:sz w:val="23"/>
        </w:rPr>
        <w:t>7</w:t>
      </w:r>
      <w:r>
        <w:rPr>
          <w:w w:val="109"/>
          <w:sz w:val="23"/>
        </w:rPr>
        <w:t>,</w:t>
      </w:r>
      <w:r>
        <w:rPr>
          <w:spacing w:val="-31"/>
          <w:sz w:val="23"/>
        </w:rPr>
        <w:t> </w:t>
      </w:r>
      <w:r>
        <w:rPr>
          <w:spacing w:val="-6"/>
          <w:w w:val="109"/>
          <w:sz w:val="23"/>
        </w:rPr>
        <w:t>21</w:t>
      </w:r>
      <w:r>
        <w:rPr>
          <w:w w:val="109"/>
          <w:sz w:val="23"/>
        </w:rPr>
        <w:t>3</w:t>
      </w:r>
      <w:r>
        <w:rPr>
          <w:spacing w:val="-33"/>
          <w:sz w:val="23"/>
        </w:rPr>
        <w:t> </w:t>
      </w:r>
      <w:r>
        <w:rPr>
          <w:rFonts w:ascii="Symbol" w:hAnsi="Symbol"/>
          <w:w w:val="109"/>
          <w:sz w:val="23"/>
        </w:rPr>
        <w:t></w:t>
      </w:r>
      <w:r>
        <w:rPr>
          <w:spacing w:val="-23"/>
          <w:sz w:val="23"/>
        </w:rPr>
        <w:t> </w:t>
      </w:r>
      <w:r>
        <w:rPr>
          <w:spacing w:val="-10"/>
          <w:w w:val="109"/>
          <w:sz w:val="23"/>
        </w:rPr>
        <w:t>0</w:t>
      </w:r>
      <w:r>
        <w:rPr>
          <w:spacing w:val="19"/>
          <w:w w:val="109"/>
          <w:sz w:val="23"/>
        </w:rPr>
        <w:t>,</w:t>
      </w:r>
      <w:r>
        <w:rPr>
          <w:spacing w:val="-6"/>
          <w:w w:val="109"/>
          <w:sz w:val="23"/>
        </w:rPr>
        <w:t>340</w:t>
      </w:r>
      <w:r>
        <w:rPr>
          <w:spacing w:val="-5"/>
          <w:w w:val="109"/>
          <w:sz w:val="23"/>
        </w:rPr>
        <w:t>(</w:t>
      </w:r>
      <w:r>
        <w:rPr>
          <w:i/>
          <w:w w:val="109"/>
          <w:sz w:val="23"/>
        </w:rPr>
        <w:t>t</w:t>
      </w:r>
      <w:r>
        <w:rPr>
          <w:i/>
          <w:spacing w:val="-8"/>
          <w:sz w:val="23"/>
        </w:rPr>
        <w:t> </w:t>
      </w:r>
      <w:r>
        <w:rPr>
          <w:rFonts w:ascii="Symbol" w:hAnsi="Symbol"/>
          <w:w w:val="109"/>
          <w:sz w:val="23"/>
        </w:rPr>
        <w:t></w:t>
      </w:r>
      <w:r>
        <w:rPr>
          <w:spacing w:val="-31"/>
          <w:sz w:val="23"/>
        </w:rPr>
        <w:t> </w:t>
      </w:r>
      <w:r>
        <w:rPr>
          <w:i/>
          <w:w w:val="109"/>
          <w:sz w:val="23"/>
        </w:rPr>
        <w:t>t</w:t>
      </w:r>
      <w:r>
        <w:rPr>
          <w:i/>
          <w:sz w:val="23"/>
        </w:rPr>
        <w:t> </w:t>
      </w:r>
      <w:r>
        <w:rPr>
          <w:i/>
          <w:spacing w:val="-19"/>
          <w:sz w:val="23"/>
        </w:rPr>
        <w:t> </w:t>
      </w:r>
      <w:r>
        <w:rPr>
          <w:w w:val="109"/>
          <w:sz w:val="23"/>
        </w:rPr>
        <w:t>)</w:t>
      </w:r>
    </w:p>
    <w:p>
      <w:pPr>
        <w:spacing w:before="203"/>
        <w:ind w:left="1935" w:right="0" w:firstLine="0"/>
        <w:jc w:val="left"/>
        <w:rPr>
          <w:sz w:val="24"/>
        </w:rPr>
      </w:pPr>
      <w:r>
        <w:rPr>
          <w:w w:val="105"/>
          <w:sz w:val="24"/>
        </w:rPr>
        <w:t>dengan </w:t>
      </w:r>
      <w:r>
        <w:rPr>
          <w:i/>
          <w:w w:val="105"/>
          <w:sz w:val="23"/>
        </w:rPr>
        <w:t>t </w:t>
      </w:r>
      <w:r>
        <w:rPr>
          <w:rFonts w:ascii="Symbol" w:hAnsi="Symbol"/>
          <w:w w:val="105"/>
          <w:sz w:val="23"/>
        </w:rPr>
        <w:t></w:t>
      </w:r>
      <w:r>
        <w:rPr>
          <w:w w:val="105"/>
          <w:sz w:val="23"/>
        </w:rPr>
        <w:t>(1,5 ; 10,5) </w:t>
      </w:r>
      <w:r>
        <w:rPr>
          <w:w w:val="105"/>
          <w:sz w:val="24"/>
        </w:rPr>
        <w:t>.</w:t>
      </w:r>
    </w:p>
    <w:p>
      <w:pPr>
        <w:spacing w:before="106"/>
        <w:ind w:left="392" w:right="0" w:firstLine="0"/>
        <w:jc w:val="left"/>
        <w:rPr>
          <w:sz w:val="23"/>
        </w:rPr>
      </w:pPr>
      <w:r>
        <w:rPr/>
        <w:br w:type="column"/>
      </w:r>
      <w:r>
        <w:rPr>
          <w:sz w:val="24"/>
        </w:rPr>
        <w:t>; </w:t>
      </w:r>
      <w:r>
        <w:rPr>
          <w:spacing w:val="-1"/>
          <w:sz w:val="24"/>
        </w:rPr>
        <w:t> </w:t>
      </w:r>
      <w:r>
        <w:rPr>
          <w:i/>
          <w:spacing w:val="-94"/>
          <w:w w:val="109"/>
          <w:sz w:val="23"/>
        </w:rPr>
        <w:t>y</w:t>
      </w:r>
      <w:r>
        <w:rPr>
          <w:spacing w:val="18"/>
          <w:w w:val="109"/>
          <w:position w:val="1"/>
          <w:sz w:val="23"/>
        </w:rPr>
        <w:t>ˆ</w:t>
      </w:r>
      <w:r>
        <w:rPr>
          <w:spacing w:val="9"/>
          <w:w w:val="112"/>
          <w:position w:val="11"/>
          <w:sz w:val="13"/>
        </w:rPr>
        <w:t>(</w:t>
      </w:r>
      <w:r>
        <w:rPr>
          <w:spacing w:val="4"/>
          <w:w w:val="112"/>
          <w:position w:val="11"/>
          <w:sz w:val="13"/>
        </w:rPr>
        <w:t>2</w:t>
      </w:r>
      <w:r>
        <w:rPr>
          <w:w w:val="112"/>
          <w:position w:val="11"/>
          <w:sz w:val="13"/>
        </w:rPr>
        <w:t>)</w:t>
      </w:r>
      <w:r>
        <w:rPr>
          <w:position w:val="11"/>
          <w:sz w:val="13"/>
        </w:rPr>
        <w:t> </w:t>
      </w:r>
      <w:r>
        <w:rPr>
          <w:spacing w:val="13"/>
          <w:position w:val="11"/>
          <w:sz w:val="13"/>
        </w:rPr>
        <w:t> </w:t>
      </w:r>
      <w:r>
        <w:rPr>
          <w:rFonts w:ascii="Symbol" w:hAnsi="Symbol"/>
          <w:w w:val="109"/>
          <w:sz w:val="23"/>
        </w:rPr>
        <w:t></w:t>
      </w:r>
      <w:r>
        <w:rPr>
          <w:spacing w:val="-12"/>
          <w:sz w:val="23"/>
        </w:rPr>
        <w:t> </w:t>
      </w:r>
      <w:r>
        <w:rPr>
          <w:spacing w:val="-5"/>
          <w:w w:val="109"/>
          <w:sz w:val="23"/>
        </w:rPr>
        <w:t>6</w:t>
      </w:r>
      <w:r>
        <w:rPr>
          <w:spacing w:val="-9"/>
          <w:w w:val="109"/>
          <w:sz w:val="23"/>
        </w:rPr>
        <w:t>4</w:t>
      </w:r>
      <w:r>
        <w:rPr>
          <w:w w:val="109"/>
          <w:sz w:val="23"/>
        </w:rPr>
        <w:t>,</w:t>
      </w:r>
      <w:r>
        <w:rPr>
          <w:spacing w:val="-30"/>
          <w:sz w:val="23"/>
        </w:rPr>
        <w:t> </w:t>
      </w:r>
      <w:r>
        <w:rPr>
          <w:spacing w:val="-5"/>
          <w:w w:val="109"/>
          <w:sz w:val="23"/>
        </w:rPr>
        <w:t>23</w:t>
      </w:r>
      <w:r>
        <w:rPr>
          <w:w w:val="109"/>
          <w:sz w:val="23"/>
        </w:rPr>
        <w:t>9</w:t>
      </w:r>
      <w:r>
        <w:rPr>
          <w:spacing w:val="-27"/>
          <w:sz w:val="23"/>
        </w:rPr>
        <w:t> </w:t>
      </w:r>
      <w:r>
        <w:rPr>
          <w:rFonts w:ascii="Symbol" w:hAnsi="Symbol"/>
          <w:spacing w:val="14"/>
          <w:w w:val="109"/>
          <w:sz w:val="23"/>
        </w:rPr>
        <w:t></w:t>
      </w:r>
      <w:r>
        <w:rPr>
          <w:spacing w:val="-28"/>
          <w:w w:val="109"/>
          <w:sz w:val="23"/>
        </w:rPr>
        <w:t>1</w:t>
      </w:r>
      <w:r>
        <w:rPr>
          <w:spacing w:val="19"/>
          <w:w w:val="109"/>
          <w:sz w:val="23"/>
        </w:rPr>
        <w:t>,</w:t>
      </w:r>
      <w:r>
        <w:rPr>
          <w:spacing w:val="-5"/>
          <w:w w:val="109"/>
          <w:sz w:val="23"/>
        </w:rPr>
        <w:t>566</w:t>
      </w:r>
      <w:r>
        <w:rPr>
          <w:spacing w:val="-10"/>
          <w:w w:val="109"/>
          <w:sz w:val="23"/>
        </w:rPr>
        <w:t>(</w:t>
      </w:r>
      <w:r>
        <w:rPr>
          <w:i/>
          <w:w w:val="109"/>
          <w:sz w:val="23"/>
        </w:rPr>
        <w:t>t</w:t>
      </w:r>
      <w:r>
        <w:rPr>
          <w:i/>
          <w:spacing w:val="-7"/>
          <w:sz w:val="23"/>
        </w:rPr>
        <w:t> </w:t>
      </w:r>
      <w:r>
        <w:rPr>
          <w:rFonts w:ascii="Symbol" w:hAnsi="Symbol"/>
          <w:w w:val="109"/>
          <w:sz w:val="23"/>
        </w:rPr>
        <w:t></w:t>
      </w:r>
      <w:r>
        <w:rPr>
          <w:spacing w:val="-31"/>
          <w:sz w:val="23"/>
        </w:rPr>
        <w:t> </w:t>
      </w:r>
      <w:r>
        <w:rPr>
          <w:i/>
          <w:w w:val="109"/>
          <w:sz w:val="23"/>
        </w:rPr>
        <w:t>t</w:t>
      </w:r>
      <w:r>
        <w:rPr>
          <w:i/>
          <w:sz w:val="23"/>
        </w:rPr>
        <w:t> </w:t>
      </w:r>
      <w:r>
        <w:rPr>
          <w:i/>
          <w:spacing w:val="-15"/>
          <w:sz w:val="23"/>
        </w:rPr>
        <w:t> </w:t>
      </w:r>
      <w:r>
        <w:rPr>
          <w:spacing w:val="-11"/>
          <w:w w:val="109"/>
          <w:sz w:val="23"/>
        </w:rPr>
        <w:t>)</w:t>
      </w:r>
    </w:p>
    <w:p>
      <w:pPr>
        <w:pStyle w:val="BodyText"/>
        <w:spacing w:before="111"/>
        <w:ind w:left="1121" w:right="1786"/>
        <w:jc w:val="center"/>
      </w:pPr>
      <w:r>
        <w:rPr/>
        <w:br w:type="column"/>
      </w:r>
      <w:r>
        <w:rPr/>
        <w:t>(4.2)</w:t>
      </w:r>
    </w:p>
    <w:p>
      <w:pPr>
        <w:spacing w:after="0"/>
        <w:jc w:val="center"/>
        <w:sectPr>
          <w:type w:val="continuous"/>
          <w:pgSz w:w="11910" w:h="16840"/>
          <w:pgMar w:top="1200" w:bottom="1240" w:left="760" w:right="0"/>
          <w:cols w:num="3" w:equalWidth="0">
            <w:col w:w="4480" w:space="40"/>
            <w:col w:w="3183" w:space="39"/>
            <w:col w:w="3408"/>
          </w:cols>
        </w:sectPr>
      </w:pPr>
    </w:p>
    <w:p>
      <w:pPr>
        <w:pStyle w:val="BodyText"/>
        <w:spacing w:line="362" w:lineRule="auto" w:before="176"/>
        <w:ind w:left="1935" w:right="1754"/>
      </w:pPr>
      <w:r>
        <w:rPr/>
        <w:pict>
          <v:shape style="position:absolute;margin-left:413.824738pt;margin-top:-29.884382pt;width:3.7pt;height:7.65pt;mso-position-horizontal-relative:page;mso-position-vertical-relative:paragraph;z-index:-296801280"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t>Estimasi berat badan balita dan tinggi badan balita laki-laki pada umur 6 bulan </w:t>
      </w:r>
      <w:r>
        <w:rPr>
          <w:sz w:val="23"/>
        </w:rPr>
        <w:t>(</w:t>
      </w:r>
      <w:r>
        <w:rPr>
          <w:i/>
          <w:sz w:val="23"/>
        </w:rPr>
        <w:t>t </w:t>
      </w:r>
      <w:r>
        <w:rPr>
          <w:rFonts w:ascii="Symbol" w:hAnsi="Symbol"/>
          <w:sz w:val="23"/>
        </w:rPr>
        <w:t></w:t>
      </w:r>
      <w:r>
        <w:rPr>
          <w:sz w:val="23"/>
        </w:rPr>
        <w:t> 6)</w:t>
      </w:r>
      <w:r>
        <w:rPr>
          <w:spacing w:val="-37"/>
          <w:sz w:val="23"/>
        </w:rPr>
        <w:t> </w:t>
      </w:r>
      <w:r>
        <w:rPr/>
        <w:t>:</w:t>
      </w:r>
    </w:p>
    <w:p>
      <w:pPr>
        <w:spacing w:after="0" w:line="362" w:lineRule="auto"/>
        <w:sectPr>
          <w:type w:val="continuous"/>
          <w:pgSz w:w="11910" w:h="16840"/>
          <w:pgMar w:top="1200" w:bottom="1240" w:left="760" w:right="0"/>
        </w:sectPr>
      </w:pPr>
    </w:p>
    <w:p>
      <w:pPr>
        <w:pStyle w:val="BodyText"/>
        <w:spacing w:before="57"/>
        <w:ind w:left="1994"/>
      </w:pPr>
      <w:r>
        <w:rPr>
          <w:i/>
          <w:spacing w:val="-94"/>
          <w:w w:val="104"/>
        </w:rPr>
        <w:t>y</w:t>
      </w:r>
      <w:r>
        <w:rPr>
          <w:spacing w:val="18"/>
          <w:w w:val="104"/>
          <w:position w:val="1"/>
        </w:rPr>
        <w:t>ˆ</w:t>
      </w:r>
      <w:r>
        <w:rPr>
          <w:spacing w:val="-7"/>
          <w:w w:val="104"/>
          <w:position w:val="11"/>
          <w:sz w:val="14"/>
        </w:rPr>
        <w:t>(1</w:t>
      </w:r>
      <w:r>
        <w:rPr>
          <w:w w:val="104"/>
          <w:position w:val="11"/>
          <w:sz w:val="14"/>
        </w:rPr>
        <w:t>)</w:t>
      </w:r>
      <w:r>
        <w:rPr>
          <w:position w:val="11"/>
          <w:sz w:val="14"/>
        </w:rPr>
        <w:t> </w:t>
      </w:r>
      <w:r>
        <w:rPr>
          <w:spacing w:val="9"/>
          <w:position w:val="11"/>
          <w:sz w:val="14"/>
        </w:rPr>
        <w:t> </w:t>
      </w:r>
      <w:r>
        <w:rPr>
          <w:rFonts w:ascii="Symbol" w:hAnsi="Symbol"/>
          <w:w w:val="104"/>
        </w:rPr>
        <w:t></w:t>
      </w:r>
      <w:r>
        <w:rPr>
          <w:spacing w:val="-15"/>
        </w:rPr>
        <w:t> </w:t>
      </w:r>
      <w:r>
        <w:rPr>
          <w:spacing w:val="-6"/>
          <w:w w:val="104"/>
        </w:rPr>
        <w:t>7</w:t>
      </w:r>
      <w:r>
        <w:rPr>
          <w:w w:val="104"/>
        </w:rPr>
        <w:t>,</w:t>
      </w:r>
      <w:r>
        <w:rPr>
          <w:spacing w:val="-34"/>
        </w:rPr>
        <w:t> </w:t>
      </w:r>
      <w:r>
        <w:rPr>
          <w:spacing w:val="-6"/>
          <w:w w:val="104"/>
        </w:rPr>
        <w:t>21</w:t>
      </w:r>
      <w:r>
        <w:rPr>
          <w:w w:val="104"/>
        </w:rPr>
        <w:t>3</w:t>
      </w:r>
      <w:r>
        <w:rPr>
          <w:spacing w:val="-36"/>
        </w:rPr>
        <w:t> </w:t>
      </w:r>
      <w:r>
        <w:rPr>
          <w:rFonts w:ascii="Symbol" w:hAnsi="Symbol"/>
          <w:w w:val="104"/>
        </w:rPr>
        <w:t></w:t>
      </w:r>
      <w:r>
        <w:rPr>
          <w:spacing w:val="-26"/>
        </w:rPr>
        <w:t> </w:t>
      </w:r>
      <w:r>
        <w:rPr>
          <w:spacing w:val="-10"/>
          <w:w w:val="104"/>
        </w:rPr>
        <w:t>0</w:t>
      </w:r>
      <w:r>
        <w:rPr>
          <w:spacing w:val="19"/>
          <w:w w:val="104"/>
        </w:rPr>
        <w:t>,</w:t>
      </w:r>
      <w:r>
        <w:rPr>
          <w:spacing w:val="-6"/>
          <w:w w:val="104"/>
        </w:rPr>
        <w:t>340</w:t>
      </w:r>
      <w:r>
        <w:rPr>
          <w:spacing w:val="-1"/>
          <w:w w:val="104"/>
        </w:rPr>
        <w:t>(</w:t>
      </w:r>
      <w:r>
        <w:rPr>
          <w:w w:val="104"/>
        </w:rPr>
        <w:t>6</w:t>
      </w:r>
      <w:r>
        <w:rPr>
          <w:spacing w:val="-28"/>
        </w:rPr>
        <w:t> </w:t>
      </w:r>
      <w:r>
        <w:rPr>
          <w:rFonts w:ascii="Symbol" w:hAnsi="Symbol"/>
          <w:w w:val="104"/>
        </w:rPr>
        <w:t></w:t>
      </w:r>
      <w:r>
        <w:rPr>
          <w:spacing w:val="-30"/>
        </w:rPr>
        <w:t> </w:t>
      </w:r>
      <w:r>
        <w:rPr>
          <w:spacing w:val="-12"/>
          <w:w w:val="104"/>
        </w:rPr>
        <w:t>6</w:t>
      </w:r>
      <w:r>
        <w:rPr>
          <w:spacing w:val="-6"/>
          <w:w w:val="104"/>
        </w:rPr>
        <w:t>)</w:t>
      </w:r>
    </w:p>
    <w:p>
      <w:pPr>
        <w:spacing w:before="206"/>
        <w:ind w:left="1995" w:right="0" w:firstLine="0"/>
        <w:jc w:val="left"/>
        <w:rPr>
          <w:sz w:val="24"/>
        </w:rPr>
      </w:pPr>
      <w:r>
        <w:rPr>
          <w:i/>
          <w:spacing w:val="-94"/>
          <w:w w:val="103"/>
          <w:sz w:val="24"/>
        </w:rPr>
        <w:t>y</w:t>
      </w:r>
      <w:r>
        <w:rPr>
          <w:spacing w:val="19"/>
          <w:w w:val="103"/>
          <w:position w:val="1"/>
          <w:sz w:val="24"/>
        </w:rPr>
        <w:t>ˆ</w:t>
      </w:r>
      <w:r>
        <w:rPr>
          <w:spacing w:val="-6"/>
          <w:w w:val="103"/>
          <w:position w:val="11"/>
          <w:sz w:val="14"/>
        </w:rPr>
        <w:t>(1</w:t>
      </w:r>
      <w:r>
        <w:rPr>
          <w:w w:val="103"/>
          <w:position w:val="11"/>
          <w:sz w:val="14"/>
        </w:rPr>
        <w:t>)</w:t>
      </w:r>
      <w:r>
        <w:rPr>
          <w:position w:val="11"/>
          <w:sz w:val="14"/>
        </w:rPr>
        <w:t> </w:t>
      </w:r>
      <w:r>
        <w:rPr>
          <w:spacing w:val="8"/>
          <w:position w:val="11"/>
          <w:sz w:val="14"/>
        </w:rPr>
        <w:t> </w:t>
      </w:r>
      <w:r>
        <w:rPr>
          <w:rFonts w:ascii="Symbol" w:hAnsi="Symbol"/>
          <w:w w:val="103"/>
          <w:sz w:val="24"/>
        </w:rPr>
        <w:t></w:t>
      </w:r>
      <w:r>
        <w:rPr>
          <w:spacing w:val="-14"/>
          <w:sz w:val="24"/>
        </w:rPr>
        <w:t> </w:t>
      </w:r>
      <w:r>
        <w:rPr>
          <w:spacing w:val="-5"/>
          <w:w w:val="103"/>
          <w:sz w:val="24"/>
        </w:rPr>
        <w:t>7</w:t>
      </w:r>
      <w:r>
        <w:rPr>
          <w:w w:val="103"/>
          <w:sz w:val="24"/>
        </w:rPr>
        <w:t>,</w:t>
      </w:r>
      <w:r>
        <w:rPr>
          <w:spacing w:val="-33"/>
          <w:sz w:val="24"/>
        </w:rPr>
        <w:t> </w:t>
      </w:r>
      <w:r>
        <w:rPr>
          <w:spacing w:val="-5"/>
          <w:w w:val="103"/>
          <w:sz w:val="24"/>
        </w:rPr>
        <w:t>21</w:t>
      </w:r>
      <w:r>
        <w:rPr>
          <w:w w:val="103"/>
          <w:sz w:val="24"/>
        </w:rPr>
        <w:t>3</w:t>
      </w:r>
      <w:r>
        <w:rPr>
          <w:spacing w:val="-35"/>
          <w:sz w:val="24"/>
        </w:rPr>
        <w:t> </w:t>
      </w:r>
      <w:r>
        <w:rPr>
          <w:sz w:val="24"/>
        </w:rPr>
        <w:t>kg</w:t>
      </w:r>
    </w:p>
    <w:p>
      <w:pPr>
        <w:spacing w:before="57"/>
        <w:ind w:left="393" w:right="0" w:firstLine="0"/>
        <w:jc w:val="left"/>
        <w:rPr>
          <w:sz w:val="24"/>
        </w:rPr>
      </w:pPr>
      <w:r>
        <w:rPr/>
        <w:br w:type="column"/>
      </w:r>
      <w:r>
        <w:rPr>
          <w:sz w:val="24"/>
        </w:rPr>
        <w:t>; </w:t>
      </w:r>
      <w:r>
        <w:rPr>
          <w:spacing w:val="-1"/>
          <w:sz w:val="24"/>
        </w:rPr>
        <w:t> </w:t>
      </w:r>
      <w:r>
        <w:rPr>
          <w:i/>
          <w:spacing w:val="-94"/>
          <w:w w:val="105"/>
          <w:sz w:val="24"/>
        </w:rPr>
        <w:t>y</w:t>
      </w:r>
      <w:r>
        <w:rPr>
          <w:spacing w:val="18"/>
          <w:w w:val="105"/>
          <w:position w:val="1"/>
          <w:sz w:val="24"/>
        </w:rPr>
        <w:t>ˆ</w:t>
      </w:r>
      <w:r>
        <w:rPr>
          <w:spacing w:val="9"/>
          <w:w w:val="105"/>
          <w:position w:val="11"/>
          <w:sz w:val="14"/>
        </w:rPr>
        <w:t>(</w:t>
      </w:r>
      <w:r>
        <w:rPr>
          <w:spacing w:val="4"/>
          <w:w w:val="105"/>
          <w:position w:val="11"/>
          <w:sz w:val="14"/>
        </w:rPr>
        <w:t>2</w:t>
      </w:r>
      <w:r>
        <w:rPr>
          <w:w w:val="105"/>
          <w:position w:val="11"/>
          <w:sz w:val="14"/>
        </w:rPr>
        <w:t>)</w:t>
      </w:r>
      <w:r>
        <w:rPr>
          <w:position w:val="11"/>
          <w:sz w:val="14"/>
        </w:rPr>
        <w:t> </w:t>
      </w:r>
      <w:r>
        <w:rPr>
          <w:spacing w:val="8"/>
          <w:position w:val="11"/>
          <w:sz w:val="14"/>
        </w:rPr>
        <w:t> </w:t>
      </w:r>
      <w:r>
        <w:rPr>
          <w:rFonts w:ascii="Symbol" w:hAnsi="Symbol"/>
          <w:w w:val="105"/>
          <w:sz w:val="24"/>
        </w:rPr>
        <w:t></w:t>
      </w:r>
      <w:r>
        <w:rPr>
          <w:spacing w:val="-15"/>
          <w:sz w:val="24"/>
        </w:rPr>
        <w:t> </w:t>
      </w:r>
      <w:r>
        <w:rPr>
          <w:spacing w:val="-6"/>
          <w:w w:val="105"/>
          <w:sz w:val="24"/>
        </w:rPr>
        <w:t>6</w:t>
      </w:r>
      <w:r>
        <w:rPr>
          <w:spacing w:val="-10"/>
          <w:w w:val="105"/>
          <w:sz w:val="24"/>
        </w:rPr>
        <w:t>4</w:t>
      </w:r>
      <w:r>
        <w:rPr>
          <w:w w:val="105"/>
          <w:sz w:val="24"/>
        </w:rPr>
        <w:t>,</w:t>
      </w:r>
      <w:r>
        <w:rPr>
          <w:spacing w:val="-33"/>
          <w:sz w:val="24"/>
        </w:rPr>
        <w:t> </w:t>
      </w:r>
      <w:r>
        <w:rPr>
          <w:spacing w:val="-6"/>
          <w:w w:val="105"/>
          <w:sz w:val="24"/>
        </w:rPr>
        <w:t>23</w:t>
      </w:r>
      <w:r>
        <w:rPr>
          <w:w w:val="105"/>
          <w:sz w:val="24"/>
        </w:rPr>
        <w:t>9</w:t>
      </w:r>
      <w:r>
        <w:rPr>
          <w:spacing w:val="-30"/>
          <w:sz w:val="24"/>
        </w:rPr>
        <w:t> </w:t>
      </w:r>
      <w:r>
        <w:rPr>
          <w:rFonts w:ascii="Symbol" w:hAnsi="Symbol"/>
          <w:spacing w:val="13"/>
          <w:w w:val="105"/>
          <w:sz w:val="24"/>
        </w:rPr>
        <w:t></w:t>
      </w:r>
      <w:r>
        <w:rPr>
          <w:spacing w:val="-28"/>
          <w:w w:val="105"/>
          <w:sz w:val="24"/>
        </w:rPr>
        <w:t>1</w:t>
      </w:r>
      <w:r>
        <w:rPr>
          <w:spacing w:val="19"/>
          <w:w w:val="105"/>
          <w:sz w:val="24"/>
        </w:rPr>
        <w:t>,</w:t>
      </w:r>
      <w:r>
        <w:rPr>
          <w:spacing w:val="-6"/>
          <w:w w:val="105"/>
          <w:sz w:val="24"/>
        </w:rPr>
        <w:t>566</w:t>
      </w:r>
      <w:r>
        <w:rPr>
          <w:spacing w:val="-1"/>
          <w:w w:val="105"/>
          <w:sz w:val="24"/>
        </w:rPr>
        <w:t>(</w:t>
      </w:r>
      <w:r>
        <w:rPr>
          <w:w w:val="105"/>
          <w:sz w:val="24"/>
        </w:rPr>
        <w:t>6</w:t>
      </w:r>
      <w:r>
        <w:rPr>
          <w:spacing w:val="-33"/>
          <w:sz w:val="24"/>
        </w:rPr>
        <w:t> </w:t>
      </w:r>
      <w:r>
        <w:rPr>
          <w:rFonts w:ascii="Symbol" w:hAnsi="Symbol"/>
          <w:w w:val="105"/>
          <w:sz w:val="24"/>
        </w:rPr>
        <w:t></w:t>
      </w:r>
      <w:r>
        <w:rPr>
          <w:spacing w:val="-25"/>
          <w:sz w:val="24"/>
        </w:rPr>
        <w:t> </w:t>
      </w:r>
      <w:r>
        <w:rPr>
          <w:spacing w:val="-6"/>
          <w:w w:val="105"/>
          <w:sz w:val="24"/>
        </w:rPr>
        <w:t>6</w:t>
      </w:r>
      <w:r>
        <w:rPr>
          <w:w w:val="105"/>
          <w:sz w:val="24"/>
        </w:rPr>
        <w:t>)</w:t>
      </w:r>
    </w:p>
    <w:p>
      <w:pPr>
        <w:spacing w:before="206"/>
        <w:ind w:left="572" w:right="0" w:firstLine="0"/>
        <w:jc w:val="left"/>
        <w:rPr>
          <w:sz w:val="24"/>
        </w:rPr>
      </w:pPr>
      <w:r>
        <w:rPr>
          <w:i/>
          <w:spacing w:val="-93"/>
          <w:w w:val="103"/>
          <w:sz w:val="24"/>
        </w:rPr>
        <w:t>y</w:t>
      </w:r>
      <w:r>
        <w:rPr>
          <w:spacing w:val="18"/>
          <w:w w:val="103"/>
          <w:position w:val="1"/>
          <w:sz w:val="24"/>
        </w:rPr>
        <w:t>ˆ</w:t>
      </w:r>
      <w:r>
        <w:rPr>
          <w:spacing w:val="9"/>
          <w:w w:val="103"/>
          <w:position w:val="11"/>
          <w:sz w:val="14"/>
        </w:rPr>
        <w:t>(</w:t>
      </w:r>
      <w:r>
        <w:rPr>
          <w:spacing w:val="4"/>
          <w:w w:val="103"/>
          <w:position w:val="11"/>
          <w:sz w:val="14"/>
        </w:rPr>
        <w:t>2</w:t>
      </w:r>
      <w:r>
        <w:rPr>
          <w:w w:val="103"/>
          <w:position w:val="11"/>
          <w:sz w:val="14"/>
        </w:rPr>
        <w:t>)</w:t>
      </w:r>
      <w:r>
        <w:rPr>
          <w:position w:val="11"/>
          <w:sz w:val="14"/>
        </w:rPr>
        <w:t> </w:t>
      </w:r>
      <w:r>
        <w:rPr>
          <w:spacing w:val="9"/>
          <w:position w:val="11"/>
          <w:sz w:val="14"/>
        </w:rPr>
        <w:t> </w:t>
      </w:r>
      <w:r>
        <w:rPr>
          <w:rFonts w:ascii="Symbol" w:hAnsi="Symbol"/>
          <w:w w:val="103"/>
          <w:sz w:val="24"/>
        </w:rPr>
        <w:t></w:t>
      </w:r>
      <w:r>
        <w:rPr>
          <w:spacing w:val="-14"/>
          <w:sz w:val="24"/>
        </w:rPr>
        <w:t> </w:t>
      </w:r>
      <w:r>
        <w:rPr>
          <w:spacing w:val="-5"/>
          <w:w w:val="103"/>
          <w:sz w:val="24"/>
        </w:rPr>
        <w:t>6</w:t>
      </w:r>
      <w:r>
        <w:rPr>
          <w:spacing w:val="-9"/>
          <w:w w:val="103"/>
          <w:sz w:val="24"/>
        </w:rPr>
        <w:t>4</w:t>
      </w:r>
      <w:r>
        <w:rPr>
          <w:w w:val="103"/>
          <w:sz w:val="24"/>
        </w:rPr>
        <w:t>,</w:t>
      </w:r>
      <w:r>
        <w:rPr>
          <w:spacing w:val="-33"/>
          <w:sz w:val="24"/>
        </w:rPr>
        <w:t> </w:t>
      </w:r>
      <w:r>
        <w:rPr>
          <w:spacing w:val="-5"/>
          <w:w w:val="103"/>
          <w:sz w:val="24"/>
        </w:rPr>
        <w:t>23</w:t>
      </w:r>
      <w:r>
        <w:rPr>
          <w:w w:val="103"/>
          <w:sz w:val="24"/>
        </w:rPr>
        <w:t>9</w:t>
      </w:r>
      <w:r>
        <w:rPr>
          <w:spacing w:val="-37"/>
          <w:sz w:val="24"/>
        </w:rPr>
        <w:t> </w:t>
      </w:r>
      <w:r>
        <w:rPr>
          <w:spacing w:val="-1"/>
          <w:sz w:val="24"/>
        </w:rPr>
        <w:t>cm</w:t>
      </w:r>
    </w:p>
    <w:p>
      <w:pPr>
        <w:spacing w:after="0"/>
        <w:jc w:val="left"/>
        <w:rPr>
          <w:sz w:val="24"/>
        </w:rPr>
        <w:sectPr>
          <w:type w:val="continuous"/>
          <w:pgSz w:w="11910" w:h="16840"/>
          <w:pgMar w:top="1200" w:bottom="1240" w:left="760" w:right="0"/>
          <w:cols w:num="2" w:equalWidth="0">
            <w:col w:w="4479" w:space="40"/>
            <w:col w:w="6631"/>
          </w:cols>
        </w:sectPr>
      </w:pPr>
    </w:p>
    <w:p>
      <w:pPr>
        <w:pStyle w:val="ListParagraph"/>
        <w:numPr>
          <w:ilvl w:val="0"/>
          <w:numId w:val="23"/>
        </w:numPr>
        <w:tabs>
          <w:tab w:pos="1936" w:val="left" w:leader="none"/>
        </w:tabs>
        <w:spacing w:line="364" w:lineRule="auto" w:before="178" w:after="0"/>
        <w:ind w:left="1935" w:right="1697" w:hanging="360"/>
        <w:jc w:val="left"/>
        <w:rPr>
          <w:sz w:val="24"/>
        </w:rPr>
      </w:pPr>
      <w:r>
        <w:rPr/>
        <w:pict>
          <v:shape style="position:absolute;margin-left:413.041168pt;margin-top:64.511391pt;width:3.65pt;height:7.65pt;mso-position-horizontal-relative:page;mso-position-vertical-relative:paragraph;z-index:-296799232" type="#_x0000_t202" filled="false" stroked="false">
            <v:textbox inset="0,0,0,0">
              <w:txbxContent>
                <w:p>
                  <w:pPr>
                    <w:spacing w:line="153" w:lineRule="exact" w:before="0"/>
                    <w:ind w:left="0" w:right="0" w:firstLine="0"/>
                    <w:jc w:val="left"/>
                    <w:rPr>
                      <w:sz w:val="14"/>
                    </w:rPr>
                  </w:pPr>
                  <w:r>
                    <w:rPr>
                      <w:w w:val="104"/>
                      <w:sz w:val="14"/>
                    </w:rPr>
                    <w:t>0</w:t>
                  </w:r>
                </w:p>
              </w:txbxContent>
            </v:textbox>
            <w10:wrap type="none"/>
          </v:shape>
        </w:pict>
      </w:r>
      <w:r>
        <w:rPr>
          <w:sz w:val="24"/>
        </w:rPr>
        <w:t>Estimasi model pertumbuhan berat badan dan tinggi badan balita laki-laki disekitar umur 12 bulan (</w:t>
      </w:r>
      <w:r>
        <w:rPr>
          <w:i/>
          <w:sz w:val="24"/>
        </w:rPr>
        <w:t>t</w:t>
      </w:r>
      <w:r>
        <w:rPr>
          <w:position w:val="-5"/>
          <w:sz w:val="14"/>
        </w:rPr>
        <w:t>0 </w:t>
      </w:r>
      <w:r>
        <w:rPr>
          <w:rFonts w:ascii="Symbol" w:hAnsi="Symbol"/>
          <w:sz w:val="24"/>
        </w:rPr>
        <w:t></w:t>
      </w:r>
      <w:r>
        <w:rPr>
          <w:sz w:val="24"/>
        </w:rPr>
        <w:t> </w:t>
      </w:r>
      <w:r>
        <w:rPr>
          <w:spacing w:val="-3"/>
          <w:sz w:val="24"/>
        </w:rPr>
        <w:t>12)</w:t>
      </w:r>
      <w:r>
        <w:rPr>
          <w:spacing w:val="-10"/>
          <w:sz w:val="24"/>
        </w:rPr>
        <w:t> </w:t>
      </w:r>
      <w:r>
        <w:rPr>
          <w:sz w:val="24"/>
        </w:rPr>
        <w:t>:</w:t>
      </w:r>
    </w:p>
    <w:p>
      <w:pPr>
        <w:spacing w:after="0" w:line="364" w:lineRule="auto"/>
        <w:jc w:val="left"/>
        <w:rPr>
          <w:sz w:val="24"/>
        </w:rPr>
        <w:sectPr>
          <w:type w:val="continuous"/>
          <w:pgSz w:w="11910" w:h="16840"/>
          <w:pgMar w:top="1200" w:bottom="1240" w:left="760" w:right="0"/>
        </w:sectPr>
      </w:pPr>
    </w:p>
    <w:p>
      <w:pPr>
        <w:spacing w:before="38"/>
        <w:ind w:left="1994" w:right="0" w:firstLine="0"/>
        <w:jc w:val="left"/>
        <w:rPr>
          <w:sz w:val="23"/>
        </w:rPr>
      </w:pPr>
      <w:r>
        <w:rPr/>
        <w:pict>
          <v:shape style="position:absolute;margin-left:251.749649pt;margin-top:10.372352pt;width:3.7pt;height:7.65pt;mso-position-horizontal-relative:page;mso-position-vertical-relative:paragraph;z-index:-296800256" type="#_x0000_t202" filled="false" stroked="false">
            <v:textbox inset="0,0,0,0">
              <w:txbxContent>
                <w:p>
                  <w:pPr>
                    <w:spacing w:line="153" w:lineRule="exact" w:before="0"/>
                    <w:ind w:left="0" w:right="0" w:firstLine="0"/>
                    <w:jc w:val="left"/>
                    <w:rPr>
                      <w:sz w:val="14"/>
                    </w:rPr>
                  </w:pPr>
                  <w:r>
                    <w:rPr>
                      <w:w w:val="104"/>
                      <w:sz w:val="14"/>
                    </w:rPr>
                    <w:t>0</w:t>
                  </w:r>
                </w:p>
              </w:txbxContent>
            </v:textbox>
            <w10:wrap type="none"/>
          </v:shape>
        </w:pict>
      </w:r>
      <w:r>
        <w:rPr>
          <w:i/>
          <w:spacing w:val="-94"/>
          <w:w w:val="109"/>
          <w:sz w:val="23"/>
        </w:rPr>
        <w:t>y</w:t>
      </w:r>
      <w:r>
        <w:rPr>
          <w:spacing w:val="18"/>
          <w:w w:val="109"/>
          <w:position w:val="1"/>
          <w:sz w:val="23"/>
        </w:rPr>
        <w:t>ˆ</w:t>
      </w:r>
      <w:r>
        <w:rPr>
          <w:spacing w:val="-7"/>
          <w:w w:val="113"/>
          <w:position w:val="1"/>
          <w:sz w:val="23"/>
          <w:vertAlign w:val="superscript"/>
        </w:rPr>
        <w:t>(1</w:t>
      </w:r>
      <w:r>
        <w:rPr>
          <w:w w:val="113"/>
          <w:position w:val="1"/>
          <w:sz w:val="23"/>
          <w:vertAlign w:val="superscript"/>
        </w:rPr>
        <w:t>)</w:t>
      </w:r>
      <w:r>
        <w:rPr>
          <w:spacing w:val="21"/>
          <w:position w:val="1"/>
          <w:sz w:val="23"/>
          <w:vertAlign w:val="baseline"/>
        </w:rPr>
        <w:t> </w:t>
      </w:r>
      <w:r>
        <w:rPr>
          <w:rFonts w:ascii="Symbol" w:hAnsi="Symbol"/>
          <w:w w:val="109"/>
          <w:sz w:val="23"/>
          <w:vertAlign w:val="baseline"/>
        </w:rPr>
        <w:t></w:t>
      </w:r>
      <w:r>
        <w:rPr>
          <w:spacing w:val="-19"/>
          <w:sz w:val="23"/>
          <w:vertAlign w:val="baseline"/>
        </w:rPr>
        <w:t> </w:t>
      </w:r>
      <w:r>
        <w:rPr>
          <w:spacing w:val="-13"/>
          <w:w w:val="109"/>
          <w:sz w:val="23"/>
          <w:vertAlign w:val="baseline"/>
        </w:rPr>
        <w:t>8</w:t>
      </w:r>
      <w:r>
        <w:rPr>
          <w:spacing w:val="16"/>
          <w:w w:val="109"/>
          <w:sz w:val="23"/>
          <w:vertAlign w:val="baseline"/>
        </w:rPr>
        <w:t>,</w:t>
      </w:r>
      <w:r>
        <w:rPr>
          <w:spacing w:val="-6"/>
          <w:w w:val="109"/>
          <w:sz w:val="23"/>
          <w:vertAlign w:val="baseline"/>
        </w:rPr>
        <w:t>87</w:t>
      </w:r>
      <w:r>
        <w:rPr>
          <w:w w:val="109"/>
          <w:sz w:val="23"/>
          <w:vertAlign w:val="baseline"/>
        </w:rPr>
        <w:t>4</w:t>
      </w:r>
      <w:r>
        <w:rPr>
          <w:spacing w:val="-26"/>
          <w:sz w:val="23"/>
          <w:vertAlign w:val="baseline"/>
        </w:rPr>
        <w:t> </w:t>
      </w:r>
      <w:r>
        <w:rPr>
          <w:rFonts w:ascii="Symbol" w:hAnsi="Symbol"/>
          <w:w w:val="109"/>
          <w:sz w:val="23"/>
          <w:vertAlign w:val="baseline"/>
        </w:rPr>
        <w:t></w:t>
      </w:r>
      <w:r>
        <w:rPr>
          <w:spacing w:val="-23"/>
          <w:sz w:val="23"/>
          <w:vertAlign w:val="baseline"/>
        </w:rPr>
        <w:t> </w:t>
      </w:r>
      <w:r>
        <w:rPr>
          <w:spacing w:val="-10"/>
          <w:w w:val="109"/>
          <w:sz w:val="23"/>
          <w:vertAlign w:val="baseline"/>
        </w:rPr>
        <w:t>0</w:t>
      </w:r>
      <w:r>
        <w:rPr>
          <w:w w:val="109"/>
          <w:sz w:val="23"/>
          <w:vertAlign w:val="baseline"/>
        </w:rPr>
        <w:t>,</w:t>
      </w:r>
      <w:r>
        <w:rPr>
          <w:spacing w:val="-31"/>
          <w:sz w:val="23"/>
          <w:vertAlign w:val="baseline"/>
        </w:rPr>
        <w:t> </w:t>
      </w:r>
      <w:r>
        <w:rPr>
          <w:spacing w:val="-6"/>
          <w:w w:val="109"/>
          <w:sz w:val="23"/>
          <w:vertAlign w:val="baseline"/>
        </w:rPr>
        <w:t>21</w:t>
      </w:r>
      <w:r>
        <w:rPr>
          <w:spacing w:val="-25"/>
          <w:w w:val="109"/>
          <w:sz w:val="23"/>
          <w:vertAlign w:val="baseline"/>
        </w:rPr>
        <w:t>1</w:t>
      </w:r>
      <w:r>
        <w:rPr>
          <w:spacing w:val="-5"/>
          <w:w w:val="109"/>
          <w:sz w:val="23"/>
          <w:vertAlign w:val="baseline"/>
        </w:rPr>
        <w:t>(</w:t>
      </w:r>
      <w:r>
        <w:rPr>
          <w:i/>
          <w:w w:val="109"/>
          <w:sz w:val="23"/>
          <w:vertAlign w:val="baseline"/>
        </w:rPr>
        <w:t>t</w:t>
      </w:r>
      <w:r>
        <w:rPr>
          <w:i/>
          <w:spacing w:val="-7"/>
          <w:sz w:val="23"/>
          <w:vertAlign w:val="baseline"/>
        </w:rPr>
        <w:t> </w:t>
      </w:r>
      <w:r>
        <w:rPr>
          <w:rFonts w:ascii="Symbol" w:hAnsi="Symbol"/>
          <w:w w:val="109"/>
          <w:sz w:val="23"/>
          <w:vertAlign w:val="baseline"/>
        </w:rPr>
        <w:t></w:t>
      </w:r>
      <w:r>
        <w:rPr>
          <w:spacing w:val="-31"/>
          <w:sz w:val="23"/>
          <w:vertAlign w:val="baseline"/>
        </w:rPr>
        <w:t> </w:t>
      </w:r>
      <w:r>
        <w:rPr>
          <w:i/>
          <w:w w:val="109"/>
          <w:sz w:val="23"/>
          <w:vertAlign w:val="baseline"/>
        </w:rPr>
        <w:t>t</w:t>
      </w:r>
      <w:r>
        <w:rPr>
          <w:i/>
          <w:sz w:val="23"/>
          <w:vertAlign w:val="baseline"/>
        </w:rPr>
        <w:t> </w:t>
      </w:r>
      <w:r>
        <w:rPr>
          <w:i/>
          <w:spacing w:val="-19"/>
          <w:sz w:val="23"/>
          <w:vertAlign w:val="baseline"/>
        </w:rPr>
        <w:t> </w:t>
      </w:r>
      <w:r>
        <w:rPr>
          <w:spacing w:val="-35"/>
          <w:w w:val="109"/>
          <w:sz w:val="23"/>
          <w:vertAlign w:val="baseline"/>
        </w:rPr>
        <w:t>)</w:t>
      </w:r>
    </w:p>
    <w:p>
      <w:pPr>
        <w:spacing w:before="202"/>
        <w:ind w:left="1935" w:right="0" w:firstLine="0"/>
        <w:jc w:val="left"/>
        <w:rPr>
          <w:sz w:val="23"/>
        </w:rPr>
      </w:pPr>
      <w:r>
        <w:rPr>
          <w:w w:val="105"/>
          <w:sz w:val="24"/>
        </w:rPr>
        <w:t>dengan </w:t>
      </w:r>
      <w:r>
        <w:rPr>
          <w:i/>
          <w:w w:val="105"/>
          <w:sz w:val="23"/>
        </w:rPr>
        <w:t>t </w:t>
      </w:r>
      <w:r>
        <w:rPr>
          <w:rFonts w:ascii="Symbol" w:hAnsi="Symbol"/>
          <w:w w:val="105"/>
          <w:sz w:val="23"/>
        </w:rPr>
        <w:t></w:t>
      </w:r>
      <w:r>
        <w:rPr>
          <w:w w:val="105"/>
          <w:sz w:val="23"/>
        </w:rPr>
        <w:t>(7,5 ; 16,5)</w:t>
      </w:r>
    </w:p>
    <w:p>
      <w:pPr>
        <w:spacing w:before="38"/>
        <w:ind w:left="417" w:right="0" w:firstLine="0"/>
        <w:jc w:val="left"/>
        <w:rPr>
          <w:sz w:val="23"/>
        </w:rPr>
      </w:pPr>
      <w:r>
        <w:rPr/>
        <w:br w:type="column"/>
      </w:r>
      <w:r>
        <w:rPr>
          <w:sz w:val="24"/>
        </w:rPr>
        <w:t>; </w:t>
      </w:r>
      <w:r>
        <w:rPr>
          <w:spacing w:val="-2"/>
          <w:sz w:val="24"/>
        </w:rPr>
        <w:t> </w:t>
      </w:r>
      <w:r>
        <w:rPr>
          <w:i/>
          <w:spacing w:val="-94"/>
          <w:w w:val="108"/>
          <w:sz w:val="23"/>
        </w:rPr>
        <w:t>y</w:t>
      </w:r>
      <w:r>
        <w:rPr>
          <w:spacing w:val="18"/>
          <w:w w:val="108"/>
          <w:position w:val="1"/>
          <w:sz w:val="23"/>
        </w:rPr>
        <w:t>ˆ</w:t>
      </w:r>
      <w:r>
        <w:rPr>
          <w:spacing w:val="9"/>
          <w:w w:val="112"/>
          <w:position w:val="1"/>
          <w:sz w:val="23"/>
          <w:vertAlign w:val="superscript"/>
        </w:rPr>
        <w:t>(</w:t>
      </w:r>
      <w:r>
        <w:rPr>
          <w:spacing w:val="4"/>
          <w:w w:val="112"/>
          <w:position w:val="1"/>
          <w:sz w:val="23"/>
          <w:vertAlign w:val="superscript"/>
        </w:rPr>
        <w:t>2</w:t>
      </w:r>
      <w:r>
        <w:rPr>
          <w:w w:val="112"/>
          <w:position w:val="1"/>
          <w:sz w:val="23"/>
          <w:vertAlign w:val="superscript"/>
        </w:rPr>
        <w:t>)</w:t>
      </w:r>
      <w:r>
        <w:rPr>
          <w:spacing w:val="20"/>
          <w:position w:val="1"/>
          <w:sz w:val="23"/>
          <w:vertAlign w:val="baseline"/>
        </w:rPr>
        <w:t> </w:t>
      </w:r>
      <w:r>
        <w:rPr>
          <w:rFonts w:ascii="Symbol" w:hAnsi="Symbol"/>
          <w:w w:val="108"/>
          <w:sz w:val="23"/>
          <w:vertAlign w:val="baseline"/>
        </w:rPr>
        <w:t></w:t>
      </w:r>
      <w:r>
        <w:rPr>
          <w:spacing w:val="-12"/>
          <w:sz w:val="23"/>
          <w:vertAlign w:val="baseline"/>
        </w:rPr>
        <w:t> </w:t>
      </w:r>
      <w:r>
        <w:rPr>
          <w:spacing w:val="-5"/>
          <w:w w:val="108"/>
          <w:sz w:val="23"/>
          <w:vertAlign w:val="baseline"/>
        </w:rPr>
        <w:t>7</w:t>
      </w:r>
      <w:r>
        <w:rPr>
          <w:spacing w:val="-9"/>
          <w:w w:val="108"/>
          <w:sz w:val="23"/>
          <w:vertAlign w:val="baseline"/>
        </w:rPr>
        <w:t>2</w:t>
      </w:r>
      <w:r>
        <w:rPr>
          <w:w w:val="108"/>
          <w:sz w:val="23"/>
          <w:vertAlign w:val="baseline"/>
        </w:rPr>
        <w:t>,</w:t>
      </w:r>
      <w:r>
        <w:rPr>
          <w:spacing w:val="-31"/>
          <w:sz w:val="23"/>
          <w:vertAlign w:val="baseline"/>
        </w:rPr>
        <w:t> </w:t>
      </w:r>
      <w:r>
        <w:rPr>
          <w:spacing w:val="-5"/>
          <w:w w:val="108"/>
          <w:sz w:val="23"/>
          <w:vertAlign w:val="baseline"/>
        </w:rPr>
        <w:t>28</w:t>
      </w:r>
      <w:r>
        <w:rPr>
          <w:w w:val="108"/>
          <w:sz w:val="23"/>
          <w:vertAlign w:val="baseline"/>
        </w:rPr>
        <w:t>5</w:t>
      </w:r>
      <w:r>
        <w:rPr>
          <w:spacing w:val="-32"/>
          <w:sz w:val="23"/>
          <w:vertAlign w:val="baseline"/>
        </w:rPr>
        <w:t> </w:t>
      </w:r>
      <w:r>
        <w:rPr>
          <w:rFonts w:ascii="Symbol" w:hAnsi="Symbol"/>
          <w:spacing w:val="14"/>
          <w:w w:val="108"/>
          <w:sz w:val="23"/>
          <w:vertAlign w:val="baseline"/>
        </w:rPr>
        <w:t></w:t>
      </w:r>
      <w:r>
        <w:rPr>
          <w:spacing w:val="-28"/>
          <w:w w:val="108"/>
          <w:sz w:val="23"/>
          <w:vertAlign w:val="baseline"/>
        </w:rPr>
        <w:t>1</w:t>
      </w:r>
      <w:r>
        <w:rPr>
          <w:w w:val="108"/>
          <w:sz w:val="23"/>
          <w:vertAlign w:val="baseline"/>
        </w:rPr>
        <w:t>,</w:t>
      </w:r>
      <w:r>
        <w:rPr>
          <w:spacing w:val="-34"/>
          <w:sz w:val="23"/>
          <w:vertAlign w:val="baseline"/>
        </w:rPr>
        <w:t> </w:t>
      </w:r>
      <w:r>
        <w:rPr>
          <w:spacing w:val="-5"/>
          <w:w w:val="108"/>
          <w:sz w:val="23"/>
          <w:vertAlign w:val="baseline"/>
        </w:rPr>
        <w:t>089</w:t>
      </w:r>
      <w:r>
        <w:rPr>
          <w:spacing w:val="-10"/>
          <w:w w:val="108"/>
          <w:sz w:val="23"/>
          <w:vertAlign w:val="baseline"/>
        </w:rPr>
        <w:t>(</w:t>
      </w:r>
      <w:r>
        <w:rPr>
          <w:i/>
          <w:w w:val="108"/>
          <w:sz w:val="23"/>
          <w:vertAlign w:val="baseline"/>
        </w:rPr>
        <w:t>t</w:t>
      </w:r>
      <w:r>
        <w:rPr>
          <w:i/>
          <w:spacing w:val="-7"/>
          <w:sz w:val="23"/>
          <w:vertAlign w:val="baseline"/>
        </w:rPr>
        <w:t> </w:t>
      </w:r>
      <w:r>
        <w:rPr>
          <w:rFonts w:ascii="Symbol" w:hAnsi="Symbol"/>
          <w:w w:val="108"/>
          <w:sz w:val="23"/>
          <w:vertAlign w:val="baseline"/>
        </w:rPr>
        <w:t></w:t>
      </w:r>
      <w:r>
        <w:rPr>
          <w:spacing w:val="-31"/>
          <w:sz w:val="23"/>
          <w:vertAlign w:val="baseline"/>
        </w:rPr>
        <w:t> </w:t>
      </w:r>
      <w:r>
        <w:rPr>
          <w:i/>
          <w:w w:val="108"/>
          <w:sz w:val="23"/>
          <w:vertAlign w:val="baseline"/>
        </w:rPr>
        <w:t>t</w:t>
      </w:r>
      <w:r>
        <w:rPr>
          <w:i/>
          <w:sz w:val="23"/>
          <w:vertAlign w:val="baseline"/>
        </w:rPr>
        <w:t> </w:t>
      </w:r>
      <w:r>
        <w:rPr>
          <w:i/>
          <w:spacing w:val="-15"/>
          <w:sz w:val="23"/>
          <w:vertAlign w:val="baseline"/>
        </w:rPr>
        <w:t> </w:t>
      </w:r>
      <w:r>
        <w:rPr>
          <w:spacing w:val="-36"/>
          <w:w w:val="108"/>
          <w:sz w:val="23"/>
          <w:vertAlign w:val="baseline"/>
        </w:rPr>
        <w:t>)</w:t>
      </w:r>
    </w:p>
    <w:p>
      <w:pPr>
        <w:pStyle w:val="BodyText"/>
        <w:spacing w:before="44"/>
        <w:ind w:left="1138" w:right="1787"/>
        <w:jc w:val="center"/>
      </w:pPr>
      <w:r>
        <w:rPr/>
        <w:br w:type="column"/>
      </w:r>
      <w:r>
        <w:rPr/>
        <w:t>(4.3)</w:t>
      </w:r>
    </w:p>
    <w:p>
      <w:pPr>
        <w:spacing w:after="0"/>
        <w:jc w:val="center"/>
        <w:sectPr>
          <w:type w:val="continuous"/>
          <w:pgSz w:w="11910" w:h="16840"/>
          <w:pgMar w:top="1200" w:bottom="1240" w:left="760" w:right="0"/>
          <w:cols w:num="3" w:equalWidth="0">
            <w:col w:w="4455" w:space="40"/>
            <w:col w:w="3191" w:space="39"/>
            <w:col w:w="3425"/>
          </w:cols>
        </w:sectPr>
      </w:pPr>
    </w:p>
    <w:p>
      <w:pPr>
        <w:pStyle w:val="BodyText"/>
        <w:spacing w:line="360" w:lineRule="auto" w:before="180"/>
        <w:ind w:left="1935" w:right="1699"/>
      </w:pPr>
      <w:r>
        <w:rPr/>
        <w:t>Estimasi berat badan balita dan tinggi badan balita laki-laki pada umur 12 bulan </w:t>
      </w:r>
      <w:r>
        <w:rPr>
          <w:sz w:val="23"/>
        </w:rPr>
        <w:t>(</w:t>
      </w:r>
      <w:r>
        <w:rPr>
          <w:i/>
          <w:sz w:val="23"/>
        </w:rPr>
        <w:t>t </w:t>
      </w:r>
      <w:r>
        <w:rPr>
          <w:rFonts w:ascii="Symbol" w:hAnsi="Symbol"/>
          <w:sz w:val="23"/>
        </w:rPr>
        <w:t></w:t>
      </w:r>
      <w:r>
        <w:rPr>
          <w:sz w:val="23"/>
        </w:rPr>
        <w:t> 12)</w:t>
      </w:r>
      <w:r>
        <w:rPr/>
        <w:t>:</w:t>
      </w:r>
    </w:p>
    <w:p>
      <w:pPr>
        <w:spacing w:after="0" w:line="360" w:lineRule="auto"/>
        <w:sectPr>
          <w:type w:val="continuous"/>
          <w:pgSz w:w="11910" w:h="16840"/>
          <w:pgMar w:top="1200" w:bottom="1240" w:left="760" w:right="0"/>
        </w:sectPr>
      </w:pPr>
    </w:p>
    <w:p>
      <w:pPr>
        <w:pStyle w:val="BodyText"/>
        <w:spacing w:before="62"/>
        <w:ind w:left="1994"/>
      </w:pPr>
      <w:r>
        <w:rPr>
          <w:i/>
          <w:spacing w:val="-95"/>
          <w:w w:val="105"/>
        </w:rPr>
        <w:t>y</w:t>
      </w:r>
      <w:r>
        <w:rPr>
          <w:spacing w:val="18"/>
          <w:w w:val="105"/>
          <w:position w:val="1"/>
        </w:rPr>
        <w:t>ˆ</w:t>
      </w:r>
      <w:r>
        <w:rPr>
          <w:spacing w:val="-7"/>
          <w:w w:val="105"/>
          <w:position w:val="11"/>
          <w:sz w:val="14"/>
        </w:rPr>
        <w:t>(1</w:t>
      </w:r>
      <w:r>
        <w:rPr>
          <w:w w:val="105"/>
          <w:position w:val="11"/>
          <w:sz w:val="14"/>
        </w:rPr>
        <w:t>)</w:t>
      </w:r>
      <w:r>
        <w:rPr>
          <w:position w:val="11"/>
          <w:sz w:val="14"/>
        </w:rPr>
        <w:t> </w:t>
      </w:r>
      <w:r>
        <w:rPr>
          <w:spacing w:val="8"/>
          <w:position w:val="11"/>
          <w:sz w:val="14"/>
        </w:rPr>
        <w:t> </w:t>
      </w:r>
      <w:r>
        <w:rPr>
          <w:rFonts w:ascii="Symbol" w:hAnsi="Symbol"/>
          <w:w w:val="105"/>
        </w:rPr>
        <w:t></w:t>
      </w:r>
      <w:r>
        <w:rPr>
          <w:spacing w:val="-22"/>
        </w:rPr>
        <w:t> </w:t>
      </w:r>
      <w:r>
        <w:rPr>
          <w:spacing w:val="-14"/>
          <w:w w:val="105"/>
        </w:rPr>
        <w:t>8</w:t>
      </w:r>
      <w:r>
        <w:rPr>
          <w:spacing w:val="15"/>
          <w:w w:val="105"/>
        </w:rPr>
        <w:t>,</w:t>
      </w:r>
      <w:r>
        <w:rPr>
          <w:spacing w:val="-6"/>
          <w:w w:val="105"/>
        </w:rPr>
        <w:t>87</w:t>
      </w:r>
      <w:r>
        <w:rPr>
          <w:w w:val="105"/>
        </w:rPr>
        <w:t>4</w:t>
      </w:r>
      <w:r>
        <w:rPr>
          <w:spacing w:val="-29"/>
        </w:rPr>
        <w:t> </w:t>
      </w:r>
      <w:r>
        <w:rPr>
          <w:rFonts w:ascii="Symbol" w:hAnsi="Symbol"/>
          <w:w w:val="105"/>
        </w:rPr>
        <w:t></w:t>
      </w:r>
      <w:r>
        <w:rPr>
          <w:spacing w:val="-26"/>
        </w:rPr>
        <w:t> </w:t>
      </w:r>
      <w:r>
        <w:rPr>
          <w:spacing w:val="-10"/>
          <w:w w:val="105"/>
        </w:rPr>
        <w:t>0</w:t>
      </w:r>
      <w:r>
        <w:rPr>
          <w:w w:val="105"/>
        </w:rPr>
        <w:t>,</w:t>
      </w:r>
      <w:r>
        <w:rPr>
          <w:spacing w:val="-34"/>
        </w:rPr>
        <w:t> </w:t>
      </w:r>
      <w:r>
        <w:rPr>
          <w:spacing w:val="-6"/>
          <w:w w:val="105"/>
        </w:rPr>
        <w:t>21</w:t>
      </w:r>
      <w:r>
        <w:rPr>
          <w:spacing w:val="-25"/>
          <w:w w:val="105"/>
        </w:rPr>
        <w:t>1</w:t>
      </w:r>
      <w:r>
        <w:rPr>
          <w:spacing w:val="-24"/>
          <w:w w:val="105"/>
        </w:rPr>
        <w:t>(</w:t>
      </w:r>
      <w:r>
        <w:rPr>
          <w:spacing w:val="-6"/>
          <w:w w:val="105"/>
        </w:rPr>
        <w:t>1</w:t>
      </w:r>
      <w:r>
        <w:rPr>
          <w:w w:val="105"/>
        </w:rPr>
        <w:t>2</w:t>
      </w:r>
      <w:r>
        <w:rPr>
          <w:spacing w:val="-29"/>
        </w:rPr>
        <w:t> </w:t>
      </w:r>
      <w:r>
        <w:rPr>
          <w:rFonts w:ascii="Symbol" w:hAnsi="Symbol"/>
          <w:spacing w:val="8"/>
          <w:w w:val="105"/>
        </w:rPr>
        <w:t></w:t>
      </w:r>
      <w:r>
        <w:rPr>
          <w:spacing w:val="-6"/>
          <w:w w:val="105"/>
        </w:rPr>
        <w:t>12</w:t>
      </w:r>
      <w:r>
        <w:rPr>
          <w:w w:val="105"/>
        </w:rPr>
        <w:t>)</w:t>
      </w:r>
    </w:p>
    <w:p>
      <w:pPr>
        <w:spacing w:before="203"/>
        <w:ind w:left="1995" w:right="0" w:firstLine="0"/>
        <w:jc w:val="left"/>
        <w:rPr>
          <w:sz w:val="24"/>
        </w:rPr>
      </w:pPr>
      <w:r>
        <w:rPr>
          <w:i/>
          <w:spacing w:val="-94"/>
          <w:w w:val="104"/>
          <w:sz w:val="24"/>
        </w:rPr>
        <w:t>y</w:t>
      </w:r>
      <w:r>
        <w:rPr>
          <w:spacing w:val="18"/>
          <w:w w:val="104"/>
          <w:position w:val="1"/>
          <w:sz w:val="24"/>
        </w:rPr>
        <w:t>ˆ</w:t>
      </w:r>
      <w:r>
        <w:rPr>
          <w:spacing w:val="-6"/>
          <w:w w:val="104"/>
          <w:position w:val="11"/>
          <w:sz w:val="14"/>
        </w:rPr>
        <w:t>(1</w:t>
      </w:r>
      <w:r>
        <w:rPr>
          <w:w w:val="104"/>
          <w:position w:val="11"/>
          <w:sz w:val="14"/>
        </w:rPr>
        <w:t>)</w:t>
      </w:r>
      <w:r>
        <w:rPr>
          <w:position w:val="11"/>
          <w:sz w:val="14"/>
        </w:rPr>
        <w:t> </w:t>
      </w:r>
      <w:r>
        <w:rPr>
          <w:spacing w:val="10"/>
          <w:position w:val="11"/>
          <w:sz w:val="14"/>
        </w:rPr>
        <w:t> </w:t>
      </w:r>
      <w:r>
        <w:rPr>
          <w:rFonts w:ascii="Symbol" w:hAnsi="Symbol"/>
          <w:w w:val="104"/>
          <w:sz w:val="24"/>
        </w:rPr>
        <w:t></w:t>
      </w:r>
      <w:r>
        <w:rPr>
          <w:spacing w:val="-21"/>
          <w:sz w:val="24"/>
        </w:rPr>
        <w:t> </w:t>
      </w:r>
      <w:r>
        <w:rPr>
          <w:spacing w:val="-12"/>
          <w:w w:val="104"/>
          <w:sz w:val="24"/>
        </w:rPr>
        <w:t>8</w:t>
      </w:r>
      <w:r>
        <w:rPr>
          <w:spacing w:val="16"/>
          <w:w w:val="104"/>
          <w:sz w:val="24"/>
        </w:rPr>
        <w:t>,</w:t>
      </w:r>
      <w:r>
        <w:rPr>
          <w:spacing w:val="-5"/>
          <w:w w:val="104"/>
          <w:sz w:val="24"/>
        </w:rPr>
        <w:t>87</w:t>
      </w:r>
      <w:r>
        <w:rPr>
          <w:w w:val="104"/>
          <w:sz w:val="24"/>
        </w:rPr>
        <w:t>4</w:t>
      </w:r>
      <w:r>
        <w:rPr>
          <w:spacing w:val="-28"/>
          <w:sz w:val="24"/>
        </w:rPr>
        <w:t> </w:t>
      </w:r>
      <w:r>
        <w:rPr>
          <w:sz w:val="24"/>
        </w:rPr>
        <w:t>kg</w:t>
      </w:r>
    </w:p>
    <w:p>
      <w:pPr>
        <w:pStyle w:val="BodyText"/>
        <w:spacing w:before="62"/>
        <w:ind w:left="222"/>
      </w:pPr>
      <w:r>
        <w:rPr/>
        <w:br w:type="column"/>
      </w:r>
      <w:r>
        <w:rPr/>
        <w:t>; </w:t>
      </w:r>
      <w:r>
        <w:rPr>
          <w:spacing w:val="-2"/>
        </w:rPr>
        <w:t> </w:t>
      </w:r>
      <w:r>
        <w:rPr>
          <w:i/>
          <w:spacing w:val="-95"/>
          <w:w w:val="104"/>
        </w:rPr>
        <w:t>y</w:t>
      </w:r>
      <w:r>
        <w:rPr>
          <w:spacing w:val="18"/>
          <w:w w:val="104"/>
          <w:position w:val="1"/>
        </w:rPr>
        <w:t>ˆ</w:t>
      </w:r>
      <w:r>
        <w:rPr>
          <w:spacing w:val="9"/>
          <w:w w:val="104"/>
          <w:position w:val="11"/>
          <w:sz w:val="14"/>
        </w:rPr>
        <w:t>(</w:t>
      </w:r>
      <w:r>
        <w:rPr>
          <w:spacing w:val="4"/>
          <w:w w:val="104"/>
          <w:position w:val="11"/>
          <w:sz w:val="14"/>
        </w:rPr>
        <w:t>2</w:t>
      </w:r>
      <w:r>
        <w:rPr>
          <w:w w:val="104"/>
          <w:position w:val="11"/>
          <w:sz w:val="14"/>
        </w:rPr>
        <w:t>)</w:t>
      </w:r>
      <w:r>
        <w:rPr>
          <w:position w:val="11"/>
          <w:sz w:val="14"/>
        </w:rPr>
        <w:t> </w:t>
      </w:r>
      <w:r>
        <w:rPr>
          <w:spacing w:val="7"/>
          <w:position w:val="11"/>
          <w:sz w:val="14"/>
        </w:rPr>
        <w:t> </w:t>
      </w:r>
      <w:r>
        <w:rPr>
          <w:rFonts w:ascii="Symbol" w:hAnsi="Symbol"/>
          <w:w w:val="104"/>
        </w:rPr>
        <w:t></w:t>
      </w:r>
      <w:r>
        <w:rPr>
          <w:spacing w:val="-15"/>
        </w:rPr>
        <w:t> </w:t>
      </w:r>
      <w:r>
        <w:rPr>
          <w:spacing w:val="-6"/>
          <w:w w:val="104"/>
        </w:rPr>
        <w:t>7</w:t>
      </w:r>
      <w:r>
        <w:rPr>
          <w:spacing w:val="-10"/>
          <w:w w:val="104"/>
        </w:rPr>
        <w:t>2</w:t>
      </w:r>
      <w:r>
        <w:rPr>
          <w:w w:val="104"/>
        </w:rPr>
        <w:t>,</w:t>
      </w:r>
      <w:r>
        <w:rPr>
          <w:spacing w:val="-33"/>
        </w:rPr>
        <w:t> </w:t>
      </w:r>
      <w:r>
        <w:rPr>
          <w:spacing w:val="-6"/>
          <w:w w:val="104"/>
        </w:rPr>
        <w:t>28</w:t>
      </w:r>
      <w:r>
        <w:rPr>
          <w:w w:val="104"/>
        </w:rPr>
        <w:t>5</w:t>
      </w:r>
      <w:r>
        <w:rPr>
          <w:spacing w:val="-35"/>
        </w:rPr>
        <w:t> </w:t>
      </w:r>
      <w:r>
        <w:rPr>
          <w:rFonts w:ascii="Symbol" w:hAnsi="Symbol"/>
          <w:spacing w:val="14"/>
          <w:w w:val="104"/>
        </w:rPr>
        <w:t></w:t>
      </w:r>
      <w:r>
        <w:rPr>
          <w:spacing w:val="-28"/>
          <w:w w:val="104"/>
        </w:rPr>
        <w:t>1</w:t>
      </w:r>
      <w:r>
        <w:rPr>
          <w:w w:val="104"/>
        </w:rPr>
        <w:t>,</w:t>
      </w:r>
      <w:r>
        <w:rPr>
          <w:spacing w:val="-37"/>
        </w:rPr>
        <w:t> </w:t>
      </w:r>
      <w:r>
        <w:rPr>
          <w:spacing w:val="-6"/>
          <w:w w:val="104"/>
        </w:rPr>
        <w:t>089</w:t>
      </w:r>
      <w:r>
        <w:rPr>
          <w:spacing w:val="-24"/>
          <w:w w:val="104"/>
        </w:rPr>
        <w:t>(</w:t>
      </w:r>
      <w:r>
        <w:rPr>
          <w:spacing w:val="-6"/>
          <w:w w:val="104"/>
        </w:rPr>
        <w:t>1</w:t>
      </w:r>
      <w:r>
        <w:rPr>
          <w:w w:val="104"/>
        </w:rPr>
        <w:t>2</w:t>
      </w:r>
      <w:r>
        <w:rPr>
          <w:spacing w:val="-34"/>
        </w:rPr>
        <w:t> </w:t>
      </w:r>
      <w:r>
        <w:rPr>
          <w:rFonts w:ascii="Symbol" w:hAnsi="Symbol"/>
          <w:spacing w:val="14"/>
          <w:w w:val="104"/>
        </w:rPr>
        <w:t></w:t>
      </w:r>
      <w:r>
        <w:rPr>
          <w:spacing w:val="-6"/>
          <w:w w:val="104"/>
        </w:rPr>
        <w:t>12</w:t>
      </w:r>
      <w:r>
        <w:rPr>
          <w:w w:val="104"/>
        </w:rPr>
        <w:t>)</w:t>
      </w:r>
    </w:p>
    <w:p>
      <w:pPr>
        <w:spacing w:before="203"/>
        <w:ind w:left="401" w:right="0" w:firstLine="0"/>
        <w:jc w:val="left"/>
        <w:rPr>
          <w:sz w:val="24"/>
        </w:rPr>
      </w:pPr>
      <w:r>
        <w:rPr>
          <w:i/>
          <w:spacing w:val="-93"/>
          <w:w w:val="103"/>
          <w:sz w:val="24"/>
        </w:rPr>
        <w:t>y</w:t>
      </w:r>
      <w:r>
        <w:rPr>
          <w:spacing w:val="18"/>
          <w:w w:val="103"/>
          <w:position w:val="1"/>
          <w:sz w:val="24"/>
        </w:rPr>
        <w:t>ˆ</w:t>
      </w:r>
      <w:r>
        <w:rPr>
          <w:spacing w:val="9"/>
          <w:w w:val="103"/>
          <w:position w:val="11"/>
          <w:sz w:val="14"/>
        </w:rPr>
        <w:t>(</w:t>
      </w:r>
      <w:r>
        <w:rPr>
          <w:spacing w:val="4"/>
          <w:w w:val="103"/>
          <w:position w:val="11"/>
          <w:sz w:val="14"/>
        </w:rPr>
        <w:t>2</w:t>
      </w:r>
      <w:r>
        <w:rPr>
          <w:w w:val="103"/>
          <w:position w:val="11"/>
          <w:sz w:val="14"/>
        </w:rPr>
        <w:t>)</w:t>
      </w:r>
      <w:r>
        <w:rPr>
          <w:position w:val="11"/>
          <w:sz w:val="14"/>
        </w:rPr>
        <w:t> </w:t>
      </w:r>
      <w:r>
        <w:rPr>
          <w:spacing w:val="9"/>
          <w:position w:val="11"/>
          <w:sz w:val="14"/>
        </w:rPr>
        <w:t> </w:t>
      </w:r>
      <w:r>
        <w:rPr>
          <w:rFonts w:ascii="Symbol" w:hAnsi="Symbol"/>
          <w:w w:val="103"/>
          <w:sz w:val="24"/>
        </w:rPr>
        <w:t></w:t>
      </w:r>
      <w:r>
        <w:rPr>
          <w:spacing w:val="-14"/>
          <w:sz w:val="24"/>
        </w:rPr>
        <w:t> </w:t>
      </w:r>
      <w:r>
        <w:rPr>
          <w:spacing w:val="-5"/>
          <w:w w:val="103"/>
          <w:sz w:val="24"/>
        </w:rPr>
        <w:t>7</w:t>
      </w:r>
      <w:r>
        <w:rPr>
          <w:spacing w:val="-9"/>
          <w:w w:val="103"/>
          <w:sz w:val="24"/>
        </w:rPr>
        <w:t>2</w:t>
      </w:r>
      <w:r>
        <w:rPr>
          <w:w w:val="103"/>
          <w:sz w:val="24"/>
        </w:rPr>
        <w:t>,</w:t>
      </w:r>
      <w:r>
        <w:rPr>
          <w:spacing w:val="-33"/>
          <w:sz w:val="24"/>
        </w:rPr>
        <w:t> </w:t>
      </w:r>
      <w:r>
        <w:rPr>
          <w:spacing w:val="-5"/>
          <w:w w:val="103"/>
          <w:sz w:val="24"/>
        </w:rPr>
        <w:t>28</w:t>
      </w:r>
      <w:r>
        <w:rPr>
          <w:w w:val="103"/>
          <w:sz w:val="24"/>
        </w:rPr>
        <w:t>5</w:t>
      </w:r>
      <w:r>
        <w:rPr>
          <w:spacing w:val="-37"/>
          <w:sz w:val="24"/>
        </w:rPr>
        <w:t> </w:t>
      </w:r>
      <w:r>
        <w:rPr>
          <w:spacing w:val="-1"/>
          <w:sz w:val="24"/>
        </w:rPr>
        <w:t>cm</w:t>
      </w:r>
    </w:p>
    <w:p>
      <w:pPr>
        <w:spacing w:after="0"/>
        <w:jc w:val="left"/>
        <w:rPr>
          <w:sz w:val="24"/>
        </w:rPr>
        <w:sectPr>
          <w:type w:val="continuous"/>
          <w:pgSz w:w="11910" w:h="16840"/>
          <w:pgMar w:top="1200" w:bottom="1240" w:left="760" w:right="0"/>
          <w:cols w:num="2" w:equalWidth="0">
            <w:col w:w="4650" w:space="40"/>
            <w:col w:w="6460"/>
          </w:cols>
        </w:sectPr>
      </w:pPr>
    </w:p>
    <w:p>
      <w:pPr>
        <w:pStyle w:val="ListParagraph"/>
        <w:numPr>
          <w:ilvl w:val="0"/>
          <w:numId w:val="23"/>
        </w:numPr>
        <w:tabs>
          <w:tab w:pos="1936" w:val="left" w:leader="none"/>
        </w:tabs>
        <w:spacing w:line="362" w:lineRule="auto" w:before="181" w:after="0"/>
        <w:ind w:left="1935" w:right="1697" w:hanging="360"/>
        <w:jc w:val="left"/>
        <w:rPr>
          <w:sz w:val="24"/>
        </w:rPr>
      </w:pPr>
      <w:r>
        <w:rPr/>
        <w:pict>
          <v:shape style="position:absolute;margin-left:413.625824pt;margin-top:64.651421pt;width:3.7pt;height:7.65pt;mso-position-horizontal-relative:page;mso-position-vertical-relative:paragraph;z-index:-296797184" type="#_x0000_t202" filled="false" stroked="false">
            <v:textbox inset="0,0,0,0">
              <w:txbxContent>
                <w:p>
                  <w:pPr>
                    <w:spacing w:line="153" w:lineRule="exact" w:before="0"/>
                    <w:ind w:left="0" w:right="0" w:firstLine="0"/>
                    <w:jc w:val="left"/>
                    <w:rPr>
                      <w:sz w:val="14"/>
                    </w:rPr>
                  </w:pPr>
                  <w:r>
                    <w:rPr>
                      <w:w w:val="104"/>
                      <w:sz w:val="14"/>
                    </w:rPr>
                    <w:t>0</w:t>
                  </w:r>
                </w:p>
              </w:txbxContent>
            </v:textbox>
            <w10:wrap type="none"/>
          </v:shape>
        </w:pict>
      </w:r>
      <w:r>
        <w:rPr>
          <w:sz w:val="24"/>
        </w:rPr>
        <w:t>Estimasi model pertumbuhan berat badan dan tinggi badan balita laki-laki disekitar umur 24 bulan (</w:t>
      </w:r>
      <w:r>
        <w:rPr>
          <w:i/>
          <w:sz w:val="24"/>
        </w:rPr>
        <w:t>t</w:t>
      </w:r>
      <w:r>
        <w:rPr>
          <w:position w:val="-5"/>
          <w:sz w:val="14"/>
        </w:rPr>
        <w:t>0 </w:t>
      </w:r>
      <w:r>
        <w:rPr>
          <w:rFonts w:ascii="Symbol" w:hAnsi="Symbol"/>
          <w:sz w:val="24"/>
        </w:rPr>
        <w:t></w:t>
      </w:r>
      <w:r>
        <w:rPr>
          <w:sz w:val="24"/>
        </w:rPr>
        <w:t> </w:t>
      </w:r>
      <w:r>
        <w:rPr>
          <w:spacing w:val="-3"/>
          <w:sz w:val="24"/>
        </w:rPr>
        <w:t>24)</w:t>
      </w:r>
      <w:r>
        <w:rPr>
          <w:spacing w:val="-47"/>
          <w:sz w:val="24"/>
        </w:rPr>
        <w:t> </w:t>
      </w:r>
      <w:r>
        <w:rPr>
          <w:sz w:val="24"/>
        </w:rPr>
        <w:t>:</w:t>
      </w:r>
    </w:p>
    <w:p>
      <w:pPr>
        <w:spacing w:after="0" w:line="362" w:lineRule="auto"/>
        <w:jc w:val="left"/>
        <w:rPr>
          <w:sz w:val="24"/>
        </w:rPr>
        <w:sectPr>
          <w:type w:val="continuous"/>
          <w:pgSz w:w="11910" w:h="16840"/>
          <w:pgMar w:top="1200" w:bottom="1240" w:left="760" w:right="0"/>
        </w:sectPr>
      </w:pPr>
    </w:p>
    <w:p>
      <w:pPr>
        <w:spacing w:before="44"/>
        <w:ind w:left="1994" w:right="0" w:firstLine="0"/>
        <w:jc w:val="left"/>
        <w:rPr>
          <w:sz w:val="23"/>
        </w:rPr>
      </w:pPr>
      <w:r>
        <w:rPr/>
        <w:pict>
          <v:shape style="position:absolute;margin-left:255.588303pt;margin-top:10.672333pt;width:3.7pt;height:7.65pt;mso-position-horizontal-relative:page;mso-position-vertical-relative:paragraph;z-index:-296798208" type="#_x0000_t202" filled="false" stroked="false">
            <v:textbox inset="0,0,0,0">
              <w:txbxContent>
                <w:p>
                  <w:pPr>
                    <w:spacing w:line="153" w:lineRule="exact" w:before="0"/>
                    <w:ind w:left="0" w:right="0" w:firstLine="0"/>
                    <w:jc w:val="left"/>
                    <w:rPr>
                      <w:sz w:val="14"/>
                    </w:rPr>
                  </w:pPr>
                  <w:r>
                    <w:rPr>
                      <w:w w:val="104"/>
                      <w:sz w:val="14"/>
                    </w:rPr>
                    <w:t>0</w:t>
                  </w:r>
                </w:p>
              </w:txbxContent>
            </v:textbox>
            <w10:wrap type="none"/>
          </v:shape>
        </w:pict>
      </w:r>
      <w:r>
        <w:rPr>
          <w:i/>
          <w:spacing w:val="-94"/>
          <w:w w:val="109"/>
          <w:sz w:val="23"/>
        </w:rPr>
        <w:t>y</w:t>
      </w:r>
      <w:r>
        <w:rPr>
          <w:spacing w:val="18"/>
          <w:w w:val="109"/>
          <w:position w:val="1"/>
          <w:sz w:val="23"/>
        </w:rPr>
        <w:t>ˆ</w:t>
      </w:r>
      <w:r>
        <w:rPr>
          <w:spacing w:val="-7"/>
          <w:w w:val="113"/>
          <w:position w:val="1"/>
          <w:sz w:val="23"/>
          <w:vertAlign w:val="superscript"/>
        </w:rPr>
        <w:t>(1</w:t>
      </w:r>
      <w:r>
        <w:rPr>
          <w:w w:val="113"/>
          <w:position w:val="1"/>
          <w:sz w:val="23"/>
          <w:vertAlign w:val="superscript"/>
        </w:rPr>
        <w:t>)</w:t>
      </w:r>
      <w:r>
        <w:rPr>
          <w:spacing w:val="21"/>
          <w:position w:val="1"/>
          <w:sz w:val="23"/>
          <w:vertAlign w:val="baseline"/>
        </w:rPr>
        <w:t> </w:t>
      </w:r>
      <w:r>
        <w:rPr>
          <w:rFonts w:ascii="Symbol" w:hAnsi="Symbol"/>
          <w:w w:val="109"/>
          <w:sz w:val="23"/>
          <w:vertAlign w:val="baseline"/>
        </w:rPr>
        <w:t></w:t>
      </w:r>
      <w:r>
        <w:rPr>
          <w:spacing w:val="-34"/>
          <w:sz w:val="23"/>
          <w:vertAlign w:val="baseline"/>
        </w:rPr>
        <w:t> </w:t>
      </w:r>
      <w:r>
        <w:rPr>
          <w:spacing w:val="-6"/>
          <w:w w:val="109"/>
          <w:sz w:val="23"/>
          <w:vertAlign w:val="baseline"/>
        </w:rPr>
        <w:t>1</w:t>
      </w:r>
      <w:r>
        <w:rPr>
          <w:spacing w:val="-10"/>
          <w:w w:val="109"/>
          <w:sz w:val="23"/>
          <w:vertAlign w:val="baseline"/>
        </w:rPr>
        <w:t>0</w:t>
      </w:r>
      <w:r>
        <w:rPr>
          <w:w w:val="109"/>
          <w:sz w:val="23"/>
          <w:vertAlign w:val="baseline"/>
        </w:rPr>
        <w:t>,</w:t>
      </w:r>
      <w:r>
        <w:rPr>
          <w:spacing w:val="-35"/>
          <w:sz w:val="23"/>
          <w:vertAlign w:val="baseline"/>
        </w:rPr>
        <w:t> </w:t>
      </w:r>
      <w:r>
        <w:rPr>
          <w:spacing w:val="-6"/>
          <w:w w:val="109"/>
          <w:sz w:val="23"/>
          <w:vertAlign w:val="baseline"/>
        </w:rPr>
        <w:t>79</w:t>
      </w:r>
      <w:r>
        <w:rPr>
          <w:spacing w:val="13"/>
          <w:w w:val="109"/>
          <w:sz w:val="23"/>
          <w:vertAlign w:val="baseline"/>
        </w:rPr>
        <w:t>1</w:t>
      </w:r>
      <w:r>
        <w:rPr>
          <w:rFonts w:ascii="Symbol" w:hAnsi="Symbol"/>
          <w:w w:val="109"/>
          <w:sz w:val="23"/>
          <w:vertAlign w:val="baseline"/>
        </w:rPr>
        <w:t></w:t>
      </w:r>
      <w:r>
        <w:rPr>
          <w:spacing w:val="-23"/>
          <w:sz w:val="23"/>
          <w:vertAlign w:val="baseline"/>
        </w:rPr>
        <w:t> </w:t>
      </w:r>
      <w:r>
        <w:rPr>
          <w:spacing w:val="-10"/>
          <w:w w:val="109"/>
          <w:sz w:val="23"/>
          <w:vertAlign w:val="baseline"/>
        </w:rPr>
        <w:t>0</w:t>
      </w:r>
      <w:r>
        <w:rPr>
          <w:spacing w:val="1"/>
          <w:w w:val="109"/>
          <w:sz w:val="23"/>
          <w:vertAlign w:val="baseline"/>
        </w:rPr>
        <w:t>,</w:t>
      </w:r>
      <w:r>
        <w:rPr>
          <w:spacing w:val="-6"/>
          <w:w w:val="109"/>
          <w:sz w:val="23"/>
          <w:vertAlign w:val="baseline"/>
        </w:rPr>
        <w:t>14</w:t>
      </w:r>
      <w:r>
        <w:rPr>
          <w:spacing w:val="-14"/>
          <w:w w:val="109"/>
          <w:sz w:val="23"/>
          <w:vertAlign w:val="baseline"/>
        </w:rPr>
        <w:t>3</w:t>
      </w:r>
      <w:r>
        <w:rPr>
          <w:spacing w:val="-5"/>
          <w:w w:val="109"/>
          <w:sz w:val="23"/>
          <w:vertAlign w:val="baseline"/>
        </w:rPr>
        <w:t>(</w:t>
      </w:r>
      <w:r>
        <w:rPr>
          <w:i/>
          <w:w w:val="109"/>
          <w:sz w:val="23"/>
          <w:vertAlign w:val="baseline"/>
        </w:rPr>
        <w:t>t</w:t>
      </w:r>
      <w:r>
        <w:rPr>
          <w:i/>
          <w:spacing w:val="-8"/>
          <w:sz w:val="23"/>
          <w:vertAlign w:val="baseline"/>
        </w:rPr>
        <w:t> </w:t>
      </w:r>
      <w:r>
        <w:rPr>
          <w:rFonts w:ascii="Symbol" w:hAnsi="Symbol"/>
          <w:w w:val="109"/>
          <w:sz w:val="23"/>
          <w:vertAlign w:val="baseline"/>
        </w:rPr>
        <w:t></w:t>
      </w:r>
      <w:r>
        <w:rPr>
          <w:spacing w:val="-31"/>
          <w:sz w:val="23"/>
          <w:vertAlign w:val="baseline"/>
        </w:rPr>
        <w:t> </w:t>
      </w:r>
      <w:r>
        <w:rPr>
          <w:i/>
          <w:w w:val="109"/>
          <w:sz w:val="23"/>
          <w:vertAlign w:val="baseline"/>
        </w:rPr>
        <w:t>t</w:t>
      </w:r>
      <w:r>
        <w:rPr>
          <w:i/>
          <w:sz w:val="23"/>
          <w:vertAlign w:val="baseline"/>
        </w:rPr>
        <w:t> </w:t>
      </w:r>
      <w:r>
        <w:rPr>
          <w:i/>
          <w:spacing w:val="-20"/>
          <w:sz w:val="23"/>
          <w:vertAlign w:val="baseline"/>
        </w:rPr>
        <w:t> </w:t>
      </w:r>
      <w:r>
        <w:rPr>
          <w:spacing w:val="-33"/>
          <w:w w:val="109"/>
          <w:sz w:val="23"/>
          <w:vertAlign w:val="baseline"/>
        </w:rPr>
        <w:t>)</w:t>
      </w:r>
    </w:p>
    <w:p>
      <w:pPr>
        <w:spacing w:before="199"/>
        <w:ind w:left="1935" w:right="0" w:firstLine="0"/>
        <w:jc w:val="left"/>
        <w:rPr>
          <w:sz w:val="24"/>
        </w:rPr>
      </w:pPr>
      <w:r>
        <w:rPr>
          <w:w w:val="105"/>
          <w:sz w:val="24"/>
        </w:rPr>
        <w:t>dengan </w:t>
      </w:r>
      <w:r>
        <w:rPr>
          <w:i/>
          <w:w w:val="105"/>
          <w:sz w:val="23"/>
        </w:rPr>
        <w:t>t </w:t>
      </w:r>
      <w:r>
        <w:rPr>
          <w:rFonts w:ascii="Symbol" w:hAnsi="Symbol"/>
          <w:w w:val="105"/>
          <w:sz w:val="23"/>
        </w:rPr>
        <w:t></w:t>
      </w:r>
      <w:r>
        <w:rPr>
          <w:w w:val="105"/>
          <w:sz w:val="23"/>
        </w:rPr>
        <w:t>(19,5 ; 28,5) </w:t>
      </w:r>
      <w:r>
        <w:rPr>
          <w:w w:val="105"/>
          <w:sz w:val="24"/>
        </w:rPr>
        <w:t>.</w:t>
      </w:r>
    </w:p>
    <w:p>
      <w:pPr>
        <w:spacing w:before="44"/>
        <w:ind w:left="340" w:right="0" w:firstLine="0"/>
        <w:jc w:val="left"/>
        <w:rPr>
          <w:sz w:val="23"/>
        </w:rPr>
      </w:pPr>
      <w:r>
        <w:rPr/>
        <w:br w:type="column"/>
      </w:r>
      <w:r>
        <w:rPr>
          <w:sz w:val="24"/>
        </w:rPr>
        <w:t>; </w:t>
      </w:r>
      <w:r>
        <w:rPr>
          <w:spacing w:val="-1"/>
          <w:sz w:val="24"/>
        </w:rPr>
        <w:t> </w:t>
      </w:r>
      <w:r>
        <w:rPr>
          <w:i/>
          <w:spacing w:val="-94"/>
          <w:w w:val="109"/>
          <w:sz w:val="23"/>
        </w:rPr>
        <w:t>y</w:t>
      </w:r>
      <w:r>
        <w:rPr>
          <w:spacing w:val="18"/>
          <w:w w:val="109"/>
          <w:position w:val="1"/>
          <w:sz w:val="23"/>
        </w:rPr>
        <w:t>ˆ</w:t>
      </w:r>
      <w:r>
        <w:rPr>
          <w:spacing w:val="9"/>
          <w:w w:val="113"/>
          <w:position w:val="1"/>
          <w:sz w:val="23"/>
          <w:vertAlign w:val="superscript"/>
        </w:rPr>
        <w:t>(</w:t>
      </w:r>
      <w:r>
        <w:rPr>
          <w:spacing w:val="4"/>
          <w:w w:val="113"/>
          <w:position w:val="1"/>
          <w:sz w:val="23"/>
          <w:vertAlign w:val="superscript"/>
        </w:rPr>
        <w:t>2</w:t>
      </w:r>
      <w:r>
        <w:rPr>
          <w:w w:val="113"/>
          <w:position w:val="1"/>
          <w:sz w:val="23"/>
          <w:vertAlign w:val="superscript"/>
        </w:rPr>
        <w:t>)</w:t>
      </w:r>
      <w:r>
        <w:rPr>
          <w:spacing w:val="21"/>
          <w:position w:val="1"/>
          <w:sz w:val="23"/>
          <w:vertAlign w:val="baseline"/>
        </w:rPr>
        <w:t> </w:t>
      </w:r>
      <w:r>
        <w:rPr>
          <w:rFonts w:ascii="Symbol" w:hAnsi="Symbol"/>
          <w:w w:val="109"/>
          <w:sz w:val="23"/>
          <w:vertAlign w:val="baseline"/>
        </w:rPr>
        <w:t></w:t>
      </w:r>
      <w:r>
        <w:rPr>
          <w:spacing w:val="-19"/>
          <w:sz w:val="23"/>
          <w:vertAlign w:val="baseline"/>
        </w:rPr>
        <w:t> </w:t>
      </w:r>
      <w:r>
        <w:rPr>
          <w:spacing w:val="-5"/>
          <w:w w:val="109"/>
          <w:sz w:val="23"/>
          <w:vertAlign w:val="baseline"/>
        </w:rPr>
        <w:t>8</w:t>
      </w:r>
      <w:r>
        <w:rPr>
          <w:spacing w:val="-9"/>
          <w:w w:val="109"/>
          <w:sz w:val="23"/>
          <w:vertAlign w:val="baseline"/>
        </w:rPr>
        <w:t>2</w:t>
      </w:r>
      <w:r>
        <w:rPr>
          <w:spacing w:val="1"/>
          <w:w w:val="109"/>
          <w:sz w:val="23"/>
          <w:vertAlign w:val="baseline"/>
        </w:rPr>
        <w:t>,</w:t>
      </w:r>
      <w:r>
        <w:rPr>
          <w:spacing w:val="-5"/>
          <w:w w:val="109"/>
          <w:sz w:val="23"/>
          <w:vertAlign w:val="baseline"/>
        </w:rPr>
        <w:t>17</w:t>
      </w:r>
      <w:r>
        <w:rPr>
          <w:w w:val="109"/>
          <w:sz w:val="23"/>
          <w:vertAlign w:val="baseline"/>
        </w:rPr>
        <w:t>7</w:t>
      </w:r>
      <w:r>
        <w:rPr>
          <w:spacing w:val="-24"/>
          <w:sz w:val="23"/>
          <w:vertAlign w:val="baseline"/>
        </w:rPr>
        <w:t> </w:t>
      </w:r>
      <w:r>
        <w:rPr>
          <w:rFonts w:ascii="Symbol" w:hAnsi="Symbol"/>
          <w:w w:val="109"/>
          <w:sz w:val="23"/>
          <w:vertAlign w:val="baseline"/>
        </w:rPr>
        <w:t></w:t>
      </w:r>
      <w:r>
        <w:rPr>
          <w:spacing w:val="-21"/>
          <w:sz w:val="23"/>
          <w:vertAlign w:val="baseline"/>
        </w:rPr>
        <w:t> </w:t>
      </w:r>
      <w:r>
        <w:rPr>
          <w:spacing w:val="-9"/>
          <w:w w:val="109"/>
          <w:sz w:val="23"/>
          <w:vertAlign w:val="baseline"/>
        </w:rPr>
        <w:t>0</w:t>
      </w:r>
      <w:r>
        <w:rPr>
          <w:w w:val="109"/>
          <w:sz w:val="23"/>
          <w:vertAlign w:val="baseline"/>
        </w:rPr>
        <w:t>,</w:t>
      </w:r>
      <w:r>
        <w:rPr>
          <w:spacing w:val="-34"/>
          <w:sz w:val="23"/>
          <w:vertAlign w:val="baseline"/>
        </w:rPr>
        <w:t> </w:t>
      </w:r>
      <w:r>
        <w:rPr>
          <w:spacing w:val="-5"/>
          <w:w w:val="109"/>
          <w:sz w:val="23"/>
          <w:vertAlign w:val="baseline"/>
        </w:rPr>
        <w:t>70</w:t>
      </w:r>
      <w:r>
        <w:rPr>
          <w:spacing w:val="-24"/>
          <w:w w:val="109"/>
          <w:sz w:val="23"/>
          <w:vertAlign w:val="baseline"/>
        </w:rPr>
        <w:t>1</w:t>
      </w:r>
      <w:r>
        <w:rPr>
          <w:spacing w:val="-10"/>
          <w:w w:val="109"/>
          <w:sz w:val="23"/>
          <w:vertAlign w:val="baseline"/>
        </w:rPr>
        <w:t>(</w:t>
      </w:r>
      <w:r>
        <w:rPr>
          <w:i/>
          <w:w w:val="109"/>
          <w:sz w:val="23"/>
          <w:vertAlign w:val="baseline"/>
        </w:rPr>
        <w:t>t</w:t>
      </w:r>
      <w:r>
        <w:rPr>
          <w:i/>
          <w:spacing w:val="-7"/>
          <w:sz w:val="23"/>
          <w:vertAlign w:val="baseline"/>
        </w:rPr>
        <w:t> </w:t>
      </w:r>
      <w:r>
        <w:rPr>
          <w:rFonts w:ascii="Symbol" w:hAnsi="Symbol"/>
          <w:w w:val="109"/>
          <w:sz w:val="23"/>
          <w:vertAlign w:val="baseline"/>
        </w:rPr>
        <w:t></w:t>
      </w:r>
      <w:r>
        <w:rPr>
          <w:spacing w:val="-31"/>
          <w:sz w:val="23"/>
          <w:vertAlign w:val="baseline"/>
        </w:rPr>
        <w:t> </w:t>
      </w:r>
      <w:r>
        <w:rPr>
          <w:i/>
          <w:w w:val="109"/>
          <w:sz w:val="23"/>
          <w:vertAlign w:val="baseline"/>
        </w:rPr>
        <w:t>t</w:t>
      </w:r>
      <w:r>
        <w:rPr>
          <w:i/>
          <w:sz w:val="23"/>
          <w:vertAlign w:val="baseline"/>
        </w:rPr>
        <w:t> </w:t>
      </w:r>
      <w:r>
        <w:rPr>
          <w:i/>
          <w:spacing w:val="-14"/>
          <w:sz w:val="23"/>
          <w:vertAlign w:val="baseline"/>
        </w:rPr>
        <w:t> </w:t>
      </w:r>
      <w:r>
        <w:rPr>
          <w:spacing w:val="-39"/>
          <w:w w:val="109"/>
          <w:sz w:val="23"/>
          <w:vertAlign w:val="baseline"/>
        </w:rPr>
        <w:t>)</w:t>
      </w:r>
    </w:p>
    <w:p>
      <w:pPr>
        <w:pStyle w:val="BodyText"/>
        <w:spacing w:before="50"/>
        <w:ind w:left="1124" w:right="1786"/>
        <w:jc w:val="center"/>
      </w:pPr>
      <w:r>
        <w:rPr/>
        <w:br w:type="column"/>
      </w:r>
      <w:r>
        <w:rPr/>
        <w:t>(4.4)</w:t>
      </w:r>
    </w:p>
    <w:p>
      <w:pPr>
        <w:spacing w:after="0"/>
        <w:jc w:val="center"/>
        <w:sectPr>
          <w:type w:val="continuous"/>
          <w:pgSz w:w="11910" w:h="16840"/>
          <w:pgMar w:top="1200" w:bottom="1240" w:left="760" w:right="0"/>
          <w:cols w:num="3" w:equalWidth="0">
            <w:col w:w="4532" w:space="40"/>
            <w:col w:w="3128" w:space="39"/>
            <w:col w:w="3411"/>
          </w:cols>
        </w:sectPr>
      </w:pPr>
    </w:p>
    <w:p>
      <w:pPr>
        <w:pStyle w:val="BodyText"/>
        <w:spacing w:line="360" w:lineRule="auto" w:before="180"/>
        <w:ind w:left="1935" w:right="1699"/>
      </w:pPr>
      <w:r>
        <w:rPr/>
        <w:t>Estimasi berat badan balita dan tinggi badan balita laki-laki pada umur 24 bulan </w:t>
      </w:r>
      <w:r>
        <w:rPr>
          <w:sz w:val="23"/>
        </w:rPr>
        <w:t>(</w:t>
      </w:r>
      <w:r>
        <w:rPr>
          <w:i/>
          <w:sz w:val="23"/>
        </w:rPr>
        <w:t>t </w:t>
      </w:r>
      <w:r>
        <w:rPr>
          <w:rFonts w:ascii="Symbol" w:hAnsi="Symbol"/>
          <w:sz w:val="23"/>
        </w:rPr>
        <w:t></w:t>
      </w:r>
      <w:r>
        <w:rPr>
          <w:sz w:val="23"/>
        </w:rPr>
        <w:t> 24) </w:t>
      </w:r>
      <w:r>
        <w:rPr/>
        <w:t>:</w:t>
      </w:r>
    </w:p>
    <w:p>
      <w:pPr>
        <w:spacing w:after="0" w:line="360" w:lineRule="auto"/>
        <w:sectPr>
          <w:type w:val="continuous"/>
          <w:pgSz w:w="11910" w:h="16840"/>
          <w:pgMar w:top="1200" w:bottom="1240" w:left="760" w:right="0"/>
        </w:sectPr>
      </w:pPr>
    </w:p>
    <w:p>
      <w:pPr>
        <w:pStyle w:val="BodyText"/>
        <w:spacing w:before="63"/>
        <w:ind w:left="1994"/>
      </w:pPr>
      <w:r>
        <w:rPr>
          <w:i/>
          <w:spacing w:val="-95"/>
          <w:w w:val="104"/>
        </w:rPr>
        <w:t>y</w:t>
      </w:r>
      <w:r>
        <w:rPr>
          <w:spacing w:val="18"/>
          <w:w w:val="104"/>
          <w:position w:val="1"/>
        </w:rPr>
        <w:t>ˆ</w:t>
      </w:r>
      <w:r>
        <w:rPr>
          <w:spacing w:val="-7"/>
          <w:w w:val="104"/>
          <w:position w:val="11"/>
          <w:sz w:val="14"/>
        </w:rPr>
        <w:t>(1</w:t>
      </w:r>
      <w:r>
        <w:rPr>
          <w:w w:val="104"/>
          <w:position w:val="11"/>
          <w:sz w:val="14"/>
        </w:rPr>
        <w:t>)</w:t>
      </w:r>
      <w:r>
        <w:rPr>
          <w:position w:val="11"/>
          <w:sz w:val="14"/>
        </w:rPr>
        <w:t> </w:t>
      </w:r>
      <w:r>
        <w:rPr>
          <w:spacing w:val="8"/>
          <w:position w:val="11"/>
          <w:sz w:val="14"/>
        </w:rPr>
        <w:t> </w:t>
      </w:r>
      <w:r>
        <w:rPr>
          <w:rFonts w:ascii="Symbol" w:hAnsi="Symbol"/>
          <w:w w:val="104"/>
        </w:rPr>
        <w:t></w:t>
      </w:r>
      <w:r>
        <w:rPr>
          <w:spacing w:val="-37"/>
        </w:rPr>
        <w:t> </w:t>
      </w:r>
      <w:r>
        <w:rPr>
          <w:spacing w:val="-6"/>
          <w:w w:val="104"/>
        </w:rPr>
        <w:t>1</w:t>
      </w:r>
      <w:r>
        <w:rPr>
          <w:spacing w:val="-10"/>
          <w:w w:val="104"/>
        </w:rPr>
        <w:t>0</w:t>
      </w:r>
      <w:r>
        <w:rPr>
          <w:w w:val="104"/>
        </w:rPr>
        <w:t>,</w:t>
      </w:r>
      <w:r>
        <w:rPr>
          <w:spacing w:val="-37"/>
        </w:rPr>
        <w:t> </w:t>
      </w:r>
      <w:r>
        <w:rPr>
          <w:spacing w:val="-6"/>
          <w:w w:val="104"/>
        </w:rPr>
        <w:t>79</w:t>
      </w:r>
      <w:r>
        <w:rPr>
          <w:spacing w:val="12"/>
          <w:w w:val="104"/>
        </w:rPr>
        <w:t>1</w:t>
      </w:r>
      <w:r>
        <w:rPr>
          <w:rFonts w:ascii="Symbol" w:hAnsi="Symbol"/>
          <w:w w:val="104"/>
        </w:rPr>
        <w:t></w:t>
      </w:r>
      <w:r>
        <w:rPr>
          <w:spacing w:val="-26"/>
        </w:rPr>
        <w:t> </w:t>
      </w:r>
      <w:r>
        <w:rPr>
          <w:spacing w:val="-10"/>
          <w:w w:val="104"/>
        </w:rPr>
        <w:t>0</w:t>
      </w:r>
      <w:r>
        <w:rPr>
          <w:w w:val="104"/>
        </w:rPr>
        <w:t>,</w:t>
      </w:r>
      <w:r>
        <w:rPr>
          <w:spacing w:val="-6"/>
          <w:w w:val="104"/>
        </w:rPr>
        <w:t>14</w:t>
      </w:r>
      <w:r>
        <w:rPr>
          <w:spacing w:val="-14"/>
          <w:w w:val="104"/>
        </w:rPr>
        <w:t>3</w:t>
      </w:r>
      <w:r>
        <w:rPr>
          <w:spacing w:val="2"/>
          <w:w w:val="104"/>
        </w:rPr>
        <w:t>(</w:t>
      </w:r>
      <w:r>
        <w:rPr>
          <w:spacing w:val="-6"/>
          <w:w w:val="104"/>
        </w:rPr>
        <w:t>2</w:t>
      </w:r>
      <w:r>
        <w:rPr>
          <w:w w:val="104"/>
        </w:rPr>
        <w:t>4</w:t>
      </w:r>
      <w:r>
        <w:rPr>
          <w:spacing w:val="-29"/>
        </w:rPr>
        <w:t> </w:t>
      </w:r>
      <w:r>
        <w:rPr>
          <w:rFonts w:ascii="Symbol" w:hAnsi="Symbol"/>
          <w:w w:val="104"/>
        </w:rPr>
        <w:t></w:t>
      </w:r>
      <w:r>
        <w:rPr>
          <w:spacing w:val="-26"/>
        </w:rPr>
        <w:t> </w:t>
      </w:r>
      <w:r>
        <w:rPr>
          <w:spacing w:val="-6"/>
          <w:w w:val="104"/>
        </w:rPr>
        <w:t>24</w:t>
      </w:r>
      <w:r>
        <w:rPr>
          <w:w w:val="104"/>
        </w:rPr>
        <w:t>)</w:t>
      </w:r>
    </w:p>
    <w:p>
      <w:pPr>
        <w:spacing w:before="202"/>
        <w:ind w:left="1994" w:right="0" w:firstLine="0"/>
        <w:jc w:val="left"/>
        <w:rPr>
          <w:sz w:val="24"/>
        </w:rPr>
      </w:pPr>
      <w:r>
        <w:rPr>
          <w:i/>
          <w:spacing w:val="-93"/>
          <w:w w:val="103"/>
          <w:sz w:val="24"/>
        </w:rPr>
        <w:t>y</w:t>
      </w:r>
      <w:r>
        <w:rPr>
          <w:spacing w:val="18"/>
          <w:w w:val="103"/>
          <w:position w:val="1"/>
          <w:sz w:val="24"/>
        </w:rPr>
        <w:t>ˆ</w:t>
      </w:r>
      <w:r>
        <w:rPr>
          <w:spacing w:val="-6"/>
          <w:w w:val="103"/>
          <w:position w:val="11"/>
          <w:sz w:val="14"/>
        </w:rPr>
        <w:t>(1</w:t>
      </w:r>
      <w:r>
        <w:rPr>
          <w:w w:val="103"/>
          <w:position w:val="11"/>
          <w:sz w:val="14"/>
        </w:rPr>
        <w:t>)</w:t>
      </w:r>
      <w:r>
        <w:rPr>
          <w:position w:val="11"/>
          <w:sz w:val="14"/>
        </w:rPr>
        <w:t> </w:t>
      </w:r>
      <w:r>
        <w:rPr>
          <w:spacing w:val="8"/>
          <w:position w:val="11"/>
          <w:sz w:val="14"/>
        </w:rPr>
        <w:t> </w:t>
      </w:r>
      <w:r>
        <w:rPr>
          <w:rFonts w:ascii="Symbol" w:hAnsi="Symbol"/>
          <w:w w:val="103"/>
          <w:sz w:val="24"/>
        </w:rPr>
        <w:t></w:t>
      </w:r>
      <w:r>
        <w:rPr>
          <w:spacing w:val="-36"/>
          <w:sz w:val="24"/>
        </w:rPr>
        <w:t> </w:t>
      </w:r>
      <w:r>
        <w:rPr>
          <w:spacing w:val="-5"/>
          <w:w w:val="103"/>
          <w:sz w:val="24"/>
        </w:rPr>
        <w:t>1</w:t>
      </w:r>
      <w:r>
        <w:rPr>
          <w:spacing w:val="-9"/>
          <w:w w:val="103"/>
          <w:sz w:val="24"/>
        </w:rPr>
        <w:t>0</w:t>
      </w:r>
      <w:r>
        <w:rPr>
          <w:w w:val="103"/>
          <w:sz w:val="24"/>
        </w:rPr>
        <w:t>,</w:t>
      </w:r>
      <w:r>
        <w:rPr>
          <w:spacing w:val="-37"/>
          <w:sz w:val="24"/>
        </w:rPr>
        <w:t> </w:t>
      </w:r>
      <w:r>
        <w:rPr>
          <w:spacing w:val="-5"/>
          <w:w w:val="103"/>
          <w:sz w:val="24"/>
        </w:rPr>
        <w:t>79</w:t>
      </w:r>
      <w:r>
        <w:rPr>
          <w:spacing w:val="14"/>
          <w:w w:val="103"/>
          <w:sz w:val="24"/>
        </w:rPr>
        <w:t>1</w:t>
      </w:r>
      <w:r>
        <w:rPr>
          <w:sz w:val="24"/>
        </w:rPr>
        <w:t>kg</w:t>
      </w:r>
    </w:p>
    <w:p>
      <w:pPr>
        <w:pStyle w:val="BodyText"/>
        <w:spacing w:before="63"/>
        <w:ind w:left="93"/>
      </w:pPr>
      <w:r>
        <w:rPr/>
        <w:br w:type="column"/>
      </w:r>
      <w:r>
        <w:rPr/>
        <w:t>; </w:t>
      </w:r>
      <w:r>
        <w:rPr>
          <w:spacing w:val="-2"/>
        </w:rPr>
        <w:t> </w:t>
      </w:r>
      <w:r>
        <w:rPr>
          <w:i/>
          <w:spacing w:val="-95"/>
          <w:w w:val="104"/>
        </w:rPr>
        <w:t>y</w:t>
      </w:r>
      <w:r>
        <w:rPr>
          <w:spacing w:val="18"/>
          <w:w w:val="104"/>
          <w:position w:val="1"/>
        </w:rPr>
        <w:t>ˆ</w:t>
      </w:r>
      <w:r>
        <w:rPr>
          <w:spacing w:val="9"/>
          <w:w w:val="104"/>
          <w:position w:val="11"/>
          <w:sz w:val="14"/>
        </w:rPr>
        <w:t>(</w:t>
      </w:r>
      <w:r>
        <w:rPr>
          <w:spacing w:val="4"/>
          <w:w w:val="104"/>
          <w:position w:val="11"/>
          <w:sz w:val="14"/>
        </w:rPr>
        <w:t>2</w:t>
      </w:r>
      <w:r>
        <w:rPr>
          <w:w w:val="104"/>
          <w:position w:val="11"/>
          <w:sz w:val="14"/>
        </w:rPr>
        <w:t>)</w:t>
      </w:r>
      <w:r>
        <w:rPr>
          <w:position w:val="11"/>
          <w:sz w:val="14"/>
        </w:rPr>
        <w:t> </w:t>
      </w:r>
      <w:r>
        <w:rPr>
          <w:spacing w:val="7"/>
          <w:position w:val="11"/>
          <w:sz w:val="14"/>
        </w:rPr>
        <w:t> </w:t>
      </w:r>
      <w:r>
        <w:rPr>
          <w:rFonts w:ascii="Symbol" w:hAnsi="Symbol"/>
          <w:w w:val="104"/>
        </w:rPr>
        <w:t></w:t>
      </w:r>
      <w:r>
        <w:rPr>
          <w:spacing w:val="-22"/>
        </w:rPr>
        <w:t> </w:t>
      </w:r>
      <w:r>
        <w:rPr>
          <w:spacing w:val="-6"/>
          <w:w w:val="104"/>
        </w:rPr>
        <w:t>8</w:t>
      </w:r>
      <w:r>
        <w:rPr>
          <w:spacing w:val="-10"/>
          <w:w w:val="104"/>
        </w:rPr>
        <w:t>2</w:t>
      </w:r>
      <w:r>
        <w:rPr>
          <w:spacing w:val="1"/>
          <w:w w:val="104"/>
        </w:rPr>
        <w:t>,</w:t>
      </w:r>
      <w:r>
        <w:rPr>
          <w:spacing w:val="-6"/>
          <w:w w:val="104"/>
        </w:rPr>
        <w:t>17</w:t>
      </w:r>
      <w:r>
        <w:rPr>
          <w:w w:val="104"/>
        </w:rPr>
        <w:t>7</w:t>
      </w:r>
      <w:r>
        <w:rPr>
          <w:spacing w:val="-27"/>
        </w:rPr>
        <w:t> </w:t>
      </w:r>
      <w:r>
        <w:rPr>
          <w:rFonts w:ascii="Symbol" w:hAnsi="Symbol"/>
          <w:w w:val="104"/>
        </w:rPr>
        <w:t></w:t>
      </w:r>
      <w:r>
        <w:rPr>
          <w:spacing w:val="-23"/>
        </w:rPr>
        <w:t> </w:t>
      </w:r>
      <w:r>
        <w:rPr>
          <w:spacing w:val="-10"/>
          <w:w w:val="104"/>
        </w:rPr>
        <w:t>0</w:t>
      </w:r>
      <w:r>
        <w:rPr>
          <w:w w:val="104"/>
        </w:rPr>
        <w:t>,</w:t>
      </w:r>
      <w:r>
        <w:rPr>
          <w:spacing w:val="-37"/>
        </w:rPr>
        <w:t> </w:t>
      </w:r>
      <w:r>
        <w:rPr>
          <w:spacing w:val="-6"/>
          <w:w w:val="104"/>
        </w:rPr>
        <w:t>70</w:t>
      </w:r>
      <w:r>
        <w:rPr>
          <w:spacing w:val="-24"/>
          <w:w w:val="104"/>
        </w:rPr>
        <w:t>1</w:t>
      </w:r>
      <w:r>
        <w:rPr>
          <w:spacing w:val="2"/>
          <w:w w:val="104"/>
        </w:rPr>
        <w:t>(</w:t>
      </w:r>
      <w:r>
        <w:rPr>
          <w:spacing w:val="-6"/>
          <w:w w:val="104"/>
        </w:rPr>
        <w:t>2</w:t>
      </w:r>
      <w:r>
        <w:rPr>
          <w:w w:val="104"/>
        </w:rPr>
        <w:t>4</w:t>
      </w:r>
      <w:r>
        <w:rPr>
          <w:spacing w:val="-34"/>
        </w:rPr>
        <w:t> </w:t>
      </w:r>
      <w:r>
        <w:rPr>
          <w:rFonts w:ascii="Symbol" w:hAnsi="Symbol"/>
          <w:w w:val="104"/>
        </w:rPr>
        <w:t></w:t>
      </w:r>
      <w:r>
        <w:rPr>
          <w:spacing w:val="-20"/>
        </w:rPr>
        <w:t> </w:t>
      </w:r>
      <w:r>
        <w:rPr>
          <w:spacing w:val="-6"/>
          <w:w w:val="104"/>
        </w:rPr>
        <w:t>24</w:t>
      </w:r>
      <w:r>
        <w:rPr>
          <w:w w:val="104"/>
        </w:rPr>
        <w:t>)</w:t>
      </w:r>
    </w:p>
    <w:p>
      <w:pPr>
        <w:spacing w:before="202"/>
        <w:ind w:left="272" w:right="0" w:firstLine="0"/>
        <w:jc w:val="left"/>
        <w:rPr>
          <w:sz w:val="24"/>
        </w:rPr>
      </w:pPr>
      <w:r>
        <w:rPr>
          <w:i/>
          <w:spacing w:val="-93"/>
          <w:w w:val="103"/>
          <w:sz w:val="24"/>
        </w:rPr>
        <w:t>y</w:t>
      </w:r>
      <w:r>
        <w:rPr>
          <w:spacing w:val="18"/>
          <w:w w:val="103"/>
          <w:position w:val="1"/>
          <w:sz w:val="24"/>
        </w:rPr>
        <w:t>ˆ</w:t>
      </w:r>
      <w:r>
        <w:rPr>
          <w:spacing w:val="9"/>
          <w:w w:val="103"/>
          <w:position w:val="11"/>
          <w:sz w:val="14"/>
        </w:rPr>
        <w:t>(</w:t>
      </w:r>
      <w:r>
        <w:rPr>
          <w:spacing w:val="4"/>
          <w:w w:val="103"/>
          <w:position w:val="11"/>
          <w:sz w:val="14"/>
        </w:rPr>
        <w:t>2</w:t>
      </w:r>
      <w:r>
        <w:rPr>
          <w:w w:val="103"/>
          <w:position w:val="11"/>
          <w:sz w:val="14"/>
        </w:rPr>
        <w:t>)</w:t>
      </w:r>
      <w:r>
        <w:rPr>
          <w:position w:val="11"/>
          <w:sz w:val="14"/>
        </w:rPr>
        <w:t> </w:t>
      </w:r>
      <w:r>
        <w:rPr>
          <w:spacing w:val="9"/>
          <w:position w:val="11"/>
          <w:sz w:val="14"/>
        </w:rPr>
        <w:t> </w:t>
      </w:r>
      <w:r>
        <w:rPr>
          <w:rFonts w:ascii="Symbol" w:hAnsi="Symbol"/>
          <w:w w:val="103"/>
          <w:sz w:val="24"/>
        </w:rPr>
        <w:t></w:t>
      </w:r>
      <w:r>
        <w:rPr>
          <w:spacing w:val="-21"/>
          <w:sz w:val="24"/>
        </w:rPr>
        <w:t> </w:t>
      </w:r>
      <w:r>
        <w:rPr>
          <w:spacing w:val="-5"/>
          <w:w w:val="103"/>
          <w:sz w:val="24"/>
        </w:rPr>
        <w:t>8</w:t>
      </w:r>
      <w:r>
        <w:rPr>
          <w:spacing w:val="-9"/>
          <w:w w:val="103"/>
          <w:sz w:val="24"/>
        </w:rPr>
        <w:t>2</w:t>
      </w:r>
      <w:r>
        <w:rPr>
          <w:spacing w:val="1"/>
          <w:w w:val="103"/>
          <w:sz w:val="24"/>
        </w:rPr>
        <w:t>,</w:t>
      </w:r>
      <w:r>
        <w:rPr>
          <w:spacing w:val="-5"/>
          <w:w w:val="103"/>
          <w:sz w:val="24"/>
        </w:rPr>
        <w:t>17</w:t>
      </w:r>
      <w:r>
        <w:rPr>
          <w:w w:val="103"/>
          <w:sz w:val="24"/>
        </w:rPr>
        <w:t>7</w:t>
      </w:r>
      <w:r>
        <w:rPr>
          <w:spacing w:val="-23"/>
          <w:sz w:val="24"/>
        </w:rPr>
        <w:t> </w:t>
      </w:r>
      <w:r>
        <w:rPr>
          <w:spacing w:val="-1"/>
          <w:sz w:val="24"/>
        </w:rPr>
        <w:t>cm</w:t>
      </w:r>
    </w:p>
    <w:p>
      <w:pPr>
        <w:spacing w:after="0"/>
        <w:jc w:val="left"/>
        <w:rPr>
          <w:sz w:val="24"/>
        </w:rPr>
        <w:sectPr>
          <w:type w:val="continuous"/>
          <w:pgSz w:w="11910" w:h="16840"/>
          <w:pgMar w:top="1200" w:bottom="1240" w:left="760" w:right="0"/>
          <w:cols w:num="2" w:equalWidth="0">
            <w:col w:w="4779" w:space="40"/>
            <w:col w:w="6331"/>
          </w:cols>
        </w:sectPr>
      </w:pPr>
    </w:p>
    <w:p>
      <w:pPr>
        <w:pStyle w:val="ListParagraph"/>
        <w:numPr>
          <w:ilvl w:val="0"/>
          <w:numId w:val="23"/>
        </w:numPr>
        <w:tabs>
          <w:tab w:pos="1936" w:val="left" w:leader="none"/>
        </w:tabs>
        <w:spacing w:line="362" w:lineRule="auto" w:before="182" w:after="0"/>
        <w:ind w:left="1935" w:right="1697" w:hanging="360"/>
        <w:jc w:val="left"/>
        <w:rPr>
          <w:sz w:val="24"/>
        </w:rPr>
      </w:pPr>
      <w:r>
        <w:rPr/>
        <w:pict>
          <v:shape style="position:absolute;margin-left:414.467133pt;margin-top:64.675636pt;width:3.65pt;height:7.65pt;mso-position-horizontal-relative:page;mso-position-vertical-relative:paragraph;z-index:-296795136"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sz w:val="24"/>
        </w:rPr>
        <w:t>Estimasi model pertumbuhan berat badan dan tinggi badan balita laki-laki disekitar umur 36 bulan (</w:t>
      </w:r>
      <w:r>
        <w:rPr>
          <w:i/>
          <w:sz w:val="24"/>
        </w:rPr>
        <w:t>t</w:t>
      </w:r>
      <w:r>
        <w:rPr>
          <w:position w:val="-5"/>
          <w:sz w:val="14"/>
        </w:rPr>
        <w:t>0 </w:t>
      </w:r>
      <w:r>
        <w:rPr>
          <w:rFonts w:ascii="Symbol" w:hAnsi="Symbol"/>
          <w:sz w:val="24"/>
        </w:rPr>
        <w:t></w:t>
      </w:r>
      <w:r>
        <w:rPr>
          <w:sz w:val="24"/>
        </w:rPr>
        <w:t> </w:t>
      </w:r>
      <w:r>
        <w:rPr>
          <w:spacing w:val="-3"/>
          <w:sz w:val="24"/>
        </w:rPr>
        <w:t>36)</w:t>
      </w:r>
      <w:r>
        <w:rPr>
          <w:spacing w:val="13"/>
          <w:sz w:val="24"/>
        </w:rPr>
        <w:t> </w:t>
      </w:r>
      <w:r>
        <w:rPr>
          <w:sz w:val="24"/>
        </w:rPr>
        <w:t>:</w:t>
      </w:r>
    </w:p>
    <w:p>
      <w:pPr>
        <w:spacing w:after="0" w:line="362" w:lineRule="auto"/>
        <w:jc w:val="left"/>
        <w:rPr>
          <w:sz w:val="24"/>
        </w:rPr>
        <w:sectPr>
          <w:type w:val="continuous"/>
          <w:pgSz w:w="11910" w:h="16840"/>
          <w:pgMar w:top="1200" w:bottom="1240" w:left="760" w:right="0"/>
        </w:sectPr>
      </w:pPr>
    </w:p>
    <w:p>
      <w:pPr>
        <w:spacing w:before="44"/>
        <w:ind w:left="1994" w:right="0" w:firstLine="0"/>
        <w:jc w:val="left"/>
        <w:rPr>
          <w:sz w:val="23"/>
        </w:rPr>
      </w:pPr>
      <w:r>
        <w:rPr/>
        <w:pict>
          <v:shape style="position:absolute;margin-left:257.211426pt;margin-top:10.660319pt;width:3.7pt;height:7.7pt;mso-position-horizontal-relative:page;mso-position-vertical-relative:paragraph;z-index:-296796160" type="#_x0000_t202" filled="false" stroked="false">
            <v:textbox inset="0,0,0,0">
              <w:txbxContent>
                <w:p>
                  <w:pPr>
                    <w:spacing w:line="153" w:lineRule="exact" w:before="0"/>
                    <w:ind w:left="0" w:right="0" w:firstLine="0"/>
                    <w:jc w:val="left"/>
                    <w:rPr>
                      <w:sz w:val="14"/>
                    </w:rPr>
                  </w:pPr>
                  <w:r>
                    <w:rPr>
                      <w:w w:val="105"/>
                      <w:sz w:val="14"/>
                    </w:rPr>
                    <w:t>0</w:t>
                  </w:r>
                </w:p>
              </w:txbxContent>
            </v:textbox>
            <w10:wrap type="none"/>
          </v:shape>
        </w:pict>
      </w:r>
      <w:r>
        <w:rPr>
          <w:i/>
          <w:spacing w:val="-94"/>
          <w:w w:val="109"/>
          <w:sz w:val="23"/>
        </w:rPr>
        <w:t>y</w:t>
      </w:r>
      <w:r>
        <w:rPr>
          <w:spacing w:val="18"/>
          <w:w w:val="109"/>
          <w:position w:val="1"/>
          <w:sz w:val="23"/>
        </w:rPr>
        <w:t>ˆ</w:t>
      </w:r>
      <w:r>
        <w:rPr>
          <w:spacing w:val="-7"/>
          <w:w w:val="113"/>
          <w:position w:val="1"/>
          <w:sz w:val="23"/>
          <w:vertAlign w:val="superscript"/>
        </w:rPr>
        <w:t>(1</w:t>
      </w:r>
      <w:r>
        <w:rPr>
          <w:w w:val="113"/>
          <w:position w:val="1"/>
          <w:sz w:val="23"/>
          <w:vertAlign w:val="superscript"/>
        </w:rPr>
        <w:t>)</w:t>
      </w:r>
      <w:r>
        <w:rPr>
          <w:spacing w:val="21"/>
          <w:position w:val="1"/>
          <w:sz w:val="23"/>
          <w:vertAlign w:val="baseline"/>
        </w:rPr>
        <w:t> </w:t>
      </w:r>
      <w:r>
        <w:rPr>
          <w:rFonts w:ascii="Symbol" w:hAnsi="Symbol"/>
          <w:w w:val="109"/>
          <w:sz w:val="23"/>
          <w:vertAlign w:val="baseline"/>
        </w:rPr>
        <w:t></w:t>
      </w:r>
      <w:r>
        <w:rPr>
          <w:spacing w:val="-35"/>
          <w:sz w:val="23"/>
          <w:vertAlign w:val="baseline"/>
        </w:rPr>
        <w:t> </w:t>
      </w:r>
      <w:r>
        <w:rPr>
          <w:spacing w:val="-6"/>
          <w:w w:val="109"/>
          <w:sz w:val="23"/>
          <w:vertAlign w:val="baseline"/>
        </w:rPr>
        <w:t>1</w:t>
      </w:r>
      <w:r>
        <w:rPr>
          <w:spacing w:val="-10"/>
          <w:w w:val="109"/>
          <w:sz w:val="23"/>
          <w:vertAlign w:val="baseline"/>
        </w:rPr>
        <w:t>2</w:t>
      </w:r>
      <w:r>
        <w:rPr>
          <w:spacing w:val="19"/>
          <w:w w:val="109"/>
          <w:sz w:val="23"/>
          <w:vertAlign w:val="baseline"/>
        </w:rPr>
        <w:t>,</w:t>
      </w:r>
      <w:r>
        <w:rPr>
          <w:spacing w:val="-6"/>
          <w:w w:val="109"/>
          <w:sz w:val="23"/>
          <w:vertAlign w:val="baseline"/>
        </w:rPr>
        <w:t>52</w:t>
      </w:r>
      <w:r>
        <w:rPr>
          <w:w w:val="109"/>
          <w:sz w:val="23"/>
          <w:vertAlign w:val="baseline"/>
        </w:rPr>
        <w:t>0</w:t>
      </w:r>
      <w:r>
        <w:rPr>
          <w:spacing w:val="-26"/>
          <w:sz w:val="23"/>
          <w:vertAlign w:val="baseline"/>
        </w:rPr>
        <w:t> </w:t>
      </w:r>
      <w:r>
        <w:rPr>
          <w:rFonts w:ascii="Symbol" w:hAnsi="Symbol"/>
          <w:w w:val="109"/>
          <w:sz w:val="23"/>
          <w:vertAlign w:val="baseline"/>
        </w:rPr>
        <w:t></w:t>
      </w:r>
      <w:r>
        <w:rPr>
          <w:spacing w:val="-24"/>
          <w:sz w:val="23"/>
          <w:vertAlign w:val="baseline"/>
        </w:rPr>
        <w:t> </w:t>
      </w:r>
      <w:r>
        <w:rPr>
          <w:spacing w:val="-10"/>
          <w:w w:val="109"/>
          <w:sz w:val="23"/>
          <w:vertAlign w:val="baseline"/>
        </w:rPr>
        <w:t>0</w:t>
      </w:r>
      <w:r>
        <w:rPr>
          <w:w w:val="109"/>
          <w:sz w:val="23"/>
          <w:vertAlign w:val="baseline"/>
        </w:rPr>
        <w:t>,</w:t>
      </w:r>
      <w:r>
        <w:rPr>
          <w:spacing w:val="-6"/>
          <w:w w:val="109"/>
          <w:sz w:val="23"/>
          <w:vertAlign w:val="baseline"/>
        </w:rPr>
        <w:t>124</w:t>
      </w:r>
      <w:r>
        <w:rPr>
          <w:spacing w:val="-4"/>
          <w:w w:val="109"/>
          <w:sz w:val="23"/>
          <w:vertAlign w:val="baseline"/>
        </w:rPr>
        <w:t>(</w:t>
      </w:r>
      <w:r>
        <w:rPr>
          <w:i/>
          <w:w w:val="109"/>
          <w:sz w:val="23"/>
          <w:vertAlign w:val="baseline"/>
        </w:rPr>
        <w:t>t</w:t>
      </w:r>
      <w:r>
        <w:rPr>
          <w:i/>
          <w:spacing w:val="-7"/>
          <w:sz w:val="23"/>
          <w:vertAlign w:val="baseline"/>
        </w:rPr>
        <w:t> </w:t>
      </w:r>
      <w:r>
        <w:rPr>
          <w:rFonts w:ascii="Symbol" w:hAnsi="Symbol"/>
          <w:w w:val="109"/>
          <w:sz w:val="23"/>
          <w:vertAlign w:val="baseline"/>
        </w:rPr>
        <w:t></w:t>
      </w:r>
      <w:r>
        <w:rPr>
          <w:spacing w:val="-31"/>
          <w:sz w:val="23"/>
          <w:vertAlign w:val="baseline"/>
        </w:rPr>
        <w:t> </w:t>
      </w:r>
      <w:r>
        <w:rPr>
          <w:i/>
          <w:w w:val="109"/>
          <w:sz w:val="23"/>
          <w:vertAlign w:val="baseline"/>
        </w:rPr>
        <w:t>t</w:t>
      </w:r>
      <w:r>
        <w:rPr>
          <w:i/>
          <w:sz w:val="23"/>
          <w:vertAlign w:val="baseline"/>
        </w:rPr>
        <w:t> </w:t>
      </w:r>
      <w:r>
        <w:rPr>
          <w:i/>
          <w:spacing w:val="-20"/>
          <w:sz w:val="23"/>
          <w:vertAlign w:val="baseline"/>
        </w:rPr>
        <w:t> </w:t>
      </w:r>
      <w:r>
        <w:rPr>
          <w:spacing w:val="-36"/>
          <w:w w:val="109"/>
          <w:sz w:val="23"/>
          <w:vertAlign w:val="baseline"/>
        </w:rPr>
        <w:t>)</w:t>
      </w:r>
    </w:p>
    <w:p>
      <w:pPr>
        <w:spacing w:before="201"/>
        <w:ind w:left="1935" w:right="0" w:firstLine="0"/>
        <w:jc w:val="left"/>
        <w:rPr>
          <w:sz w:val="24"/>
        </w:rPr>
      </w:pPr>
      <w:r>
        <w:rPr>
          <w:w w:val="105"/>
          <w:sz w:val="24"/>
        </w:rPr>
        <w:t>dengan </w:t>
      </w:r>
      <w:r>
        <w:rPr>
          <w:i/>
          <w:w w:val="105"/>
          <w:sz w:val="23"/>
        </w:rPr>
        <w:t>t </w:t>
      </w:r>
      <w:r>
        <w:rPr>
          <w:rFonts w:ascii="Symbol" w:hAnsi="Symbol"/>
          <w:w w:val="105"/>
          <w:sz w:val="23"/>
        </w:rPr>
        <w:t></w:t>
      </w:r>
      <w:r>
        <w:rPr>
          <w:w w:val="105"/>
          <w:sz w:val="23"/>
        </w:rPr>
        <w:t>(31,5 ; 40,5) </w:t>
      </w:r>
      <w:r>
        <w:rPr>
          <w:w w:val="105"/>
          <w:sz w:val="24"/>
        </w:rPr>
        <w:t>.</w:t>
      </w:r>
    </w:p>
    <w:p>
      <w:pPr>
        <w:spacing w:before="43"/>
        <w:ind w:left="308" w:right="0" w:firstLine="0"/>
        <w:jc w:val="left"/>
        <w:rPr>
          <w:sz w:val="23"/>
        </w:rPr>
      </w:pPr>
      <w:r>
        <w:rPr/>
        <w:br w:type="column"/>
      </w:r>
      <w:r>
        <w:rPr>
          <w:sz w:val="24"/>
        </w:rPr>
        <w:t>; </w:t>
      </w:r>
      <w:r>
        <w:rPr>
          <w:spacing w:val="-2"/>
          <w:sz w:val="24"/>
        </w:rPr>
        <w:t> </w:t>
      </w:r>
      <w:r>
        <w:rPr>
          <w:i/>
          <w:spacing w:val="-94"/>
          <w:w w:val="108"/>
          <w:sz w:val="23"/>
        </w:rPr>
        <w:t>y</w:t>
      </w:r>
      <w:r>
        <w:rPr>
          <w:spacing w:val="18"/>
          <w:w w:val="108"/>
          <w:position w:val="1"/>
          <w:sz w:val="23"/>
        </w:rPr>
        <w:t>ˆ</w:t>
      </w:r>
      <w:r>
        <w:rPr>
          <w:spacing w:val="9"/>
          <w:w w:val="112"/>
          <w:position w:val="11"/>
          <w:sz w:val="13"/>
        </w:rPr>
        <w:t>(</w:t>
      </w:r>
      <w:r>
        <w:rPr>
          <w:spacing w:val="4"/>
          <w:w w:val="112"/>
          <w:position w:val="11"/>
          <w:sz w:val="13"/>
        </w:rPr>
        <w:t>2</w:t>
      </w:r>
      <w:r>
        <w:rPr>
          <w:w w:val="112"/>
          <w:position w:val="11"/>
          <w:sz w:val="13"/>
        </w:rPr>
        <w:t>)</w:t>
      </w:r>
      <w:r>
        <w:rPr>
          <w:position w:val="11"/>
          <w:sz w:val="13"/>
        </w:rPr>
        <w:t> </w:t>
      </w:r>
      <w:r>
        <w:rPr>
          <w:spacing w:val="13"/>
          <w:position w:val="11"/>
          <w:sz w:val="13"/>
        </w:rPr>
        <w:t> </w:t>
      </w:r>
      <w:r>
        <w:rPr>
          <w:rFonts w:ascii="Symbol" w:hAnsi="Symbol"/>
          <w:w w:val="108"/>
          <w:sz w:val="23"/>
        </w:rPr>
        <w:t></w:t>
      </w:r>
      <w:r>
        <w:rPr>
          <w:spacing w:val="-19"/>
          <w:sz w:val="23"/>
        </w:rPr>
        <w:t> </w:t>
      </w:r>
      <w:r>
        <w:rPr>
          <w:spacing w:val="-5"/>
          <w:w w:val="108"/>
          <w:sz w:val="23"/>
        </w:rPr>
        <w:t>8</w:t>
      </w:r>
      <w:r>
        <w:rPr>
          <w:spacing w:val="-9"/>
          <w:w w:val="108"/>
          <w:sz w:val="23"/>
        </w:rPr>
        <w:t>9</w:t>
      </w:r>
      <w:r>
        <w:rPr>
          <w:spacing w:val="16"/>
          <w:w w:val="108"/>
          <w:sz w:val="23"/>
        </w:rPr>
        <w:t>,</w:t>
      </w:r>
      <w:r>
        <w:rPr>
          <w:spacing w:val="-5"/>
          <w:w w:val="108"/>
          <w:sz w:val="23"/>
        </w:rPr>
        <w:t>80</w:t>
      </w:r>
      <w:r>
        <w:rPr>
          <w:w w:val="108"/>
          <w:sz w:val="23"/>
        </w:rPr>
        <w:t>9</w:t>
      </w:r>
      <w:r>
        <w:rPr>
          <w:spacing w:val="-28"/>
          <w:sz w:val="23"/>
        </w:rPr>
        <w:t> </w:t>
      </w:r>
      <w:r>
        <w:rPr>
          <w:rFonts w:ascii="Symbol" w:hAnsi="Symbol"/>
          <w:w w:val="108"/>
          <w:sz w:val="23"/>
        </w:rPr>
        <w:t></w:t>
      </w:r>
      <w:r>
        <w:rPr>
          <w:spacing w:val="-20"/>
          <w:sz w:val="23"/>
        </w:rPr>
        <w:t> </w:t>
      </w:r>
      <w:r>
        <w:rPr>
          <w:spacing w:val="-9"/>
          <w:w w:val="108"/>
          <w:sz w:val="23"/>
        </w:rPr>
        <w:t>0</w:t>
      </w:r>
      <w:r>
        <w:rPr>
          <w:spacing w:val="19"/>
          <w:w w:val="108"/>
          <w:sz w:val="23"/>
        </w:rPr>
        <w:t>,</w:t>
      </w:r>
      <w:r>
        <w:rPr>
          <w:spacing w:val="-5"/>
          <w:w w:val="108"/>
          <w:sz w:val="23"/>
        </w:rPr>
        <w:t>594</w:t>
      </w:r>
      <w:r>
        <w:rPr>
          <w:spacing w:val="-10"/>
          <w:w w:val="108"/>
          <w:sz w:val="23"/>
        </w:rPr>
        <w:t>(</w:t>
      </w:r>
      <w:r>
        <w:rPr>
          <w:i/>
          <w:w w:val="108"/>
          <w:sz w:val="23"/>
        </w:rPr>
        <w:t>t</w:t>
      </w:r>
      <w:r>
        <w:rPr>
          <w:i/>
          <w:spacing w:val="-8"/>
          <w:sz w:val="23"/>
        </w:rPr>
        <w:t> </w:t>
      </w:r>
      <w:r>
        <w:rPr>
          <w:rFonts w:ascii="Symbol" w:hAnsi="Symbol"/>
          <w:w w:val="108"/>
          <w:sz w:val="23"/>
        </w:rPr>
        <w:t></w:t>
      </w:r>
      <w:r>
        <w:rPr>
          <w:spacing w:val="-30"/>
          <w:sz w:val="23"/>
        </w:rPr>
        <w:t> </w:t>
      </w:r>
      <w:r>
        <w:rPr>
          <w:i/>
          <w:w w:val="108"/>
          <w:sz w:val="23"/>
        </w:rPr>
        <w:t>t</w:t>
      </w:r>
      <w:r>
        <w:rPr>
          <w:i/>
          <w:sz w:val="23"/>
        </w:rPr>
        <w:t> </w:t>
      </w:r>
      <w:r>
        <w:rPr>
          <w:i/>
          <w:spacing w:val="-15"/>
          <w:sz w:val="23"/>
        </w:rPr>
        <w:t> </w:t>
      </w:r>
      <w:r>
        <w:rPr>
          <w:spacing w:val="-11"/>
          <w:w w:val="108"/>
          <w:sz w:val="23"/>
        </w:rPr>
        <w:t>)</w:t>
      </w:r>
    </w:p>
    <w:p>
      <w:pPr>
        <w:pStyle w:val="BodyText"/>
        <w:spacing w:before="49"/>
        <w:ind w:left="1125"/>
      </w:pPr>
      <w:r>
        <w:rPr/>
        <w:br w:type="column"/>
      </w:r>
      <w:r>
        <w:rPr/>
        <w:t>(4.5)</w:t>
      </w:r>
    </w:p>
    <w:p>
      <w:pPr>
        <w:spacing w:after="0"/>
        <w:sectPr>
          <w:type w:val="continuous"/>
          <w:pgSz w:w="11910" w:h="16840"/>
          <w:pgMar w:top="1200" w:bottom="1240" w:left="760" w:right="0"/>
          <w:cols w:num="3" w:equalWidth="0">
            <w:col w:w="4564" w:space="40"/>
            <w:col w:w="3112" w:space="39"/>
            <w:col w:w="3395"/>
          </w:cols>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ind w:left="1935" w:right="1699"/>
      </w:pPr>
      <w:r>
        <w:rPr/>
        <w:t>Estimasi berat badan balita dan tinggi badan balita laki-laki pada umur 36 bulan </w:t>
      </w:r>
      <w:r>
        <w:rPr>
          <w:sz w:val="23"/>
        </w:rPr>
        <w:t>(</w:t>
      </w:r>
      <w:r>
        <w:rPr>
          <w:i/>
          <w:sz w:val="23"/>
        </w:rPr>
        <w:t>t </w:t>
      </w:r>
      <w:r>
        <w:rPr>
          <w:rFonts w:ascii="Symbol" w:hAnsi="Symbol"/>
          <w:sz w:val="23"/>
        </w:rPr>
        <w:t></w:t>
      </w:r>
      <w:r>
        <w:rPr>
          <w:sz w:val="23"/>
        </w:rPr>
        <w:t> 36)</w:t>
      </w:r>
      <w:r>
        <w:rPr/>
        <w:t>:</w:t>
      </w:r>
    </w:p>
    <w:p>
      <w:pPr>
        <w:spacing w:after="0" w:line="360" w:lineRule="auto"/>
        <w:sectPr>
          <w:pgSz w:w="11910" w:h="16840"/>
          <w:pgMar w:header="710" w:footer="820" w:top="1200" w:bottom="1240" w:left="760" w:right="0"/>
        </w:sectPr>
      </w:pPr>
    </w:p>
    <w:p>
      <w:pPr>
        <w:pStyle w:val="BodyText"/>
        <w:spacing w:before="64"/>
        <w:ind w:left="1994"/>
      </w:pPr>
      <w:r>
        <w:rPr>
          <w:i/>
          <w:spacing w:val="-95"/>
          <w:w w:val="104"/>
        </w:rPr>
        <w:t>y</w:t>
      </w:r>
      <w:r>
        <w:rPr>
          <w:spacing w:val="18"/>
          <w:w w:val="104"/>
          <w:position w:val="1"/>
        </w:rPr>
        <w:t>ˆ</w:t>
      </w:r>
      <w:r>
        <w:rPr>
          <w:spacing w:val="-7"/>
          <w:w w:val="104"/>
          <w:position w:val="11"/>
          <w:sz w:val="14"/>
        </w:rPr>
        <w:t>(1</w:t>
      </w:r>
      <w:r>
        <w:rPr>
          <w:w w:val="104"/>
          <w:position w:val="11"/>
          <w:sz w:val="14"/>
        </w:rPr>
        <w:t>)</w:t>
      </w:r>
      <w:r>
        <w:rPr>
          <w:position w:val="11"/>
          <w:sz w:val="14"/>
        </w:rPr>
        <w:t> </w:t>
      </w:r>
      <w:r>
        <w:rPr>
          <w:spacing w:val="8"/>
          <w:position w:val="11"/>
          <w:sz w:val="14"/>
        </w:rPr>
        <w:t> </w:t>
      </w:r>
      <w:r>
        <w:rPr>
          <w:rFonts w:ascii="Symbol" w:hAnsi="Symbol"/>
          <w:w w:val="104"/>
        </w:rPr>
        <w:t></w:t>
      </w:r>
      <w:r>
        <w:rPr>
          <w:spacing w:val="-37"/>
        </w:rPr>
        <w:t> </w:t>
      </w:r>
      <w:r>
        <w:rPr>
          <w:spacing w:val="-6"/>
          <w:w w:val="104"/>
        </w:rPr>
        <w:t>1</w:t>
      </w:r>
      <w:r>
        <w:rPr>
          <w:spacing w:val="-10"/>
          <w:w w:val="104"/>
        </w:rPr>
        <w:t>2</w:t>
      </w:r>
      <w:r>
        <w:rPr>
          <w:spacing w:val="19"/>
          <w:w w:val="104"/>
        </w:rPr>
        <w:t>,</w:t>
      </w:r>
      <w:r>
        <w:rPr>
          <w:spacing w:val="-6"/>
          <w:w w:val="104"/>
        </w:rPr>
        <w:t>52</w:t>
      </w:r>
      <w:r>
        <w:rPr>
          <w:w w:val="104"/>
        </w:rPr>
        <w:t>0</w:t>
      </w:r>
      <w:r>
        <w:rPr>
          <w:spacing w:val="-29"/>
        </w:rPr>
        <w:t> </w:t>
      </w:r>
      <w:r>
        <w:rPr>
          <w:rFonts w:ascii="Symbol" w:hAnsi="Symbol"/>
          <w:w w:val="104"/>
        </w:rPr>
        <w:t></w:t>
      </w:r>
      <w:r>
        <w:rPr>
          <w:spacing w:val="-26"/>
        </w:rPr>
        <w:t> </w:t>
      </w:r>
      <w:r>
        <w:rPr>
          <w:spacing w:val="-10"/>
          <w:w w:val="104"/>
        </w:rPr>
        <w:t>0</w:t>
      </w:r>
      <w:r>
        <w:rPr>
          <w:w w:val="104"/>
        </w:rPr>
        <w:t>,</w:t>
      </w:r>
      <w:r>
        <w:rPr>
          <w:spacing w:val="-6"/>
          <w:w w:val="104"/>
        </w:rPr>
        <w:t>124</w:t>
      </w:r>
      <w:r>
        <w:rPr>
          <w:spacing w:val="-5"/>
          <w:w w:val="104"/>
        </w:rPr>
        <w:t>(</w:t>
      </w:r>
      <w:r>
        <w:rPr>
          <w:spacing w:val="-6"/>
          <w:w w:val="104"/>
        </w:rPr>
        <w:t>3</w:t>
      </w:r>
      <w:r>
        <w:rPr>
          <w:w w:val="104"/>
        </w:rPr>
        <w:t>6</w:t>
      </w:r>
      <w:r>
        <w:rPr>
          <w:spacing w:val="-29"/>
        </w:rPr>
        <w:t> </w:t>
      </w:r>
      <w:r>
        <w:rPr>
          <w:rFonts w:ascii="Symbol" w:hAnsi="Symbol"/>
          <w:w w:val="104"/>
        </w:rPr>
        <w:t></w:t>
      </w:r>
      <w:r>
        <w:rPr>
          <w:spacing w:val="-33"/>
        </w:rPr>
        <w:t> </w:t>
      </w:r>
      <w:r>
        <w:rPr>
          <w:spacing w:val="-6"/>
          <w:w w:val="104"/>
        </w:rPr>
        <w:t>36</w:t>
      </w:r>
      <w:r>
        <w:rPr>
          <w:w w:val="104"/>
        </w:rPr>
        <w:t>)</w:t>
      </w:r>
    </w:p>
    <w:p>
      <w:pPr>
        <w:spacing w:before="205"/>
        <w:ind w:left="1995" w:right="0" w:firstLine="0"/>
        <w:jc w:val="left"/>
        <w:rPr>
          <w:sz w:val="24"/>
        </w:rPr>
      </w:pPr>
      <w:r>
        <w:rPr>
          <w:i/>
          <w:spacing w:val="-94"/>
          <w:w w:val="104"/>
          <w:sz w:val="24"/>
        </w:rPr>
        <w:t>y</w:t>
      </w:r>
      <w:r>
        <w:rPr>
          <w:spacing w:val="18"/>
          <w:w w:val="104"/>
          <w:position w:val="1"/>
          <w:sz w:val="24"/>
        </w:rPr>
        <w:t>ˆ</w:t>
      </w:r>
      <w:r>
        <w:rPr>
          <w:spacing w:val="-7"/>
          <w:w w:val="104"/>
          <w:position w:val="11"/>
          <w:sz w:val="14"/>
        </w:rPr>
        <w:t>(1</w:t>
      </w:r>
      <w:r>
        <w:rPr>
          <w:w w:val="104"/>
          <w:position w:val="11"/>
          <w:sz w:val="14"/>
        </w:rPr>
        <w:t>)</w:t>
      </w:r>
      <w:r>
        <w:rPr>
          <w:position w:val="11"/>
          <w:sz w:val="14"/>
        </w:rPr>
        <w:t> </w:t>
      </w:r>
      <w:r>
        <w:rPr>
          <w:spacing w:val="9"/>
          <w:position w:val="11"/>
          <w:sz w:val="14"/>
        </w:rPr>
        <w:t> </w:t>
      </w:r>
      <w:r>
        <w:rPr>
          <w:rFonts w:ascii="Symbol" w:hAnsi="Symbol"/>
          <w:w w:val="104"/>
          <w:sz w:val="24"/>
        </w:rPr>
        <w:t></w:t>
      </w:r>
      <w:r>
        <w:rPr>
          <w:spacing w:val="-36"/>
          <w:sz w:val="24"/>
        </w:rPr>
        <w:t> </w:t>
      </w:r>
      <w:r>
        <w:rPr>
          <w:spacing w:val="-5"/>
          <w:w w:val="104"/>
          <w:sz w:val="24"/>
        </w:rPr>
        <w:t>1</w:t>
      </w:r>
      <w:r>
        <w:rPr>
          <w:spacing w:val="-9"/>
          <w:w w:val="104"/>
          <w:sz w:val="24"/>
        </w:rPr>
        <w:t>2</w:t>
      </w:r>
      <w:r>
        <w:rPr>
          <w:spacing w:val="20"/>
          <w:w w:val="104"/>
          <w:sz w:val="24"/>
        </w:rPr>
        <w:t>,</w:t>
      </w:r>
      <w:r>
        <w:rPr>
          <w:spacing w:val="-5"/>
          <w:w w:val="104"/>
          <w:sz w:val="24"/>
        </w:rPr>
        <w:t>52</w:t>
      </w:r>
      <w:r>
        <w:rPr>
          <w:w w:val="104"/>
          <w:sz w:val="24"/>
        </w:rPr>
        <w:t>0</w:t>
      </w:r>
      <w:r>
        <w:rPr>
          <w:spacing w:val="-21"/>
          <w:sz w:val="24"/>
        </w:rPr>
        <w:t> </w:t>
      </w:r>
      <w:r>
        <w:rPr>
          <w:sz w:val="24"/>
        </w:rPr>
        <w:t>kg</w:t>
      </w:r>
    </w:p>
    <w:p>
      <w:pPr>
        <w:pStyle w:val="BodyText"/>
        <w:spacing w:before="64"/>
        <w:ind w:left="85"/>
      </w:pPr>
      <w:r>
        <w:rPr/>
        <w:br w:type="column"/>
      </w:r>
      <w:r>
        <w:rPr/>
        <w:t>; </w:t>
      </w:r>
      <w:r>
        <w:rPr>
          <w:spacing w:val="-2"/>
        </w:rPr>
        <w:t> </w:t>
      </w:r>
      <w:r>
        <w:rPr>
          <w:i/>
          <w:spacing w:val="-95"/>
          <w:w w:val="104"/>
        </w:rPr>
        <w:t>y</w:t>
      </w:r>
      <w:r>
        <w:rPr>
          <w:spacing w:val="18"/>
          <w:w w:val="104"/>
          <w:position w:val="1"/>
        </w:rPr>
        <w:t>ˆ</w:t>
      </w:r>
      <w:r>
        <w:rPr>
          <w:spacing w:val="9"/>
          <w:w w:val="104"/>
          <w:position w:val="11"/>
          <w:sz w:val="14"/>
        </w:rPr>
        <w:t>(</w:t>
      </w:r>
      <w:r>
        <w:rPr>
          <w:spacing w:val="4"/>
          <w:w w:val="104"/>
          <w:position w:val="11"/>
          <w:sz w:val="14"/>
        </w:rPr>
        <w:t>2</w:t>
      </w:r>
      <w:r>
        <w:rPr>
          <w:w w:val="104"/>
          <w:position w:val="11"/>
          <w:sz w:val="14"/>
        </w:rPr>
        <w:t>)</w:t>
      </w:r>
      <w:r>
        <w:rPr>
          <w:position w:val="11"/>
          <w:sz w:val="14"/>
        </w:rPr>
        <w:t> </w:t>
      </w:r>
      <w:r>
        <w:rPr>
          <w:spacing w:val="7"/>
          <w:position w:val="11"/>
          <w:sz w:val="14"/>
        </w:rPr>
        <w:t> </w:t>
      </w:r>
      <w:r>
        <w:rPr>
          <w:rFonts w:ascii="Symbol" w:hAnsi="Symbol"/>
          <w:w w:val="104"/>
        </w:rPr>
        <w:t></w:t>
      </w:r>
      <w:r>
        <w:rPr>
          <w:spacing w:val="-22"/>
        </w:rPr>
        <w:t> </w:t>
      </w:r>
      <w:r>
        <w:rPr>
          <w:spacing w:val="-6"/>
          <w:w w:val="104"/>
        </w:rPr>
        <w:t>8</w:t>
      </w:r>
      <w:r>
        <w:rPr>
          <w:spacing w:val="-10"/>
          <w:w w:val="104"/>
        </w:rPr>
        <w:t>9</w:t>
      </w:r>
      <w:r>
        <w:rPr>
          <w:spacing w:val="16"/>
          <w:w w:val="104"/>
        </w:rPr>
        <w:t>,</w:t>
      </w:r>
      <w:r>
        <w:rPr>
          <w:spacing w:val="-6"/>
          <w:w w:val="104"/>
        </w:rPr>
        <w:t>80</w:t>
      </w:r>
      <w:r>
        <w:rPr>
          <w:w w:val="104"/>
        </w:rPr>
        <w:t>9</w:t>
      </w:r>
      <w:r>
        <w:rPr>
          <w:spacing w:val="-31"/>
        </w:rPr>
        <w:t> </w:t>
      </w:r>
      <w:r>
        <w:rPr>
          <w:rFonts w:ascii="Symbol" w:hAnsi="Symbol"/>
          <w:w w:val="104"/>
        </w:rPr>
        <w:t></w:t>
      </w:r>
      <w:r>
        <w:rPr>
          <w:spacing w:val="-24"/>
        </w:rPr>
        <w:t> </w:t>
      </w:r>
      <w:r>
        <w:rPr>
          <w:spacing w:val="-10"/>
          <w:w w:val="104"/>
        </w:rPr>
        <w:t>0</w:t>
      </w:r>
      <w:r>
        <w:rPr>
          <w:spacing w:val="19"/>
          <w:w w:val="104"/>
        </w:rPr>
        <w:t>,</w:t>
      </w:r>
      <w:r>
        <w:rPr>
          <w:spacing w:val="-6"/>
          <w:w w:val="104"/>
        </w:rPr>
        <w:t>594</w:t>
      </w:r>
      <w:r>
        <w:rPr>
          <w:spacing w:val="-5"/>
          <w:w w:val="104"/>
        </w:rPr>
        <w:t>(</w:t>
      </w:r>
      <w:r>
        <w:rPr>
          <w:spacing w:val="-6"/>
          <w:w w:val="104"/>
        </w:rPr>
        <w:t>3</w:t>
      </w:r>
      <w:r>
        <w:rPr>
          <w:w w:val="104"/>
        </w:rPr>
        <w:t>6</w:t>
      </w:r>
      <w:r>
        <w:rPr>
          <w:spacing w:val="-35"/>
        </w:rPr>
        <w:t> </w:t>
      </w:r>
      <w:r>
        <w:rPr>
          <w:rFonts w:ascii="Symbol" w:hAnsi="Symbol"/>
          <w:w w:val="104"/>
        </w:rPr>
        <w:t></w:t>
      </w:r>
      <w:r>
        <w:rPr>
          <w:spacing w:val="-27"/>
        </w:rPr>
        <w:t> </w:t>
      </w:r>
      <w:r>
        <w:rPr>
          <w:spacing w:val="-6"/>
          <w:w w:val="104"/>
        </w:rPr>
        <w:t>36</w:t>
      </w:r>
      <w:r>
        <w:rPr>
          <w:w w:val="104"/>
        </w:rPr>
        <w:t>)</w:t>
      </w:r>
    </w:p>
    <w:p>
      <w:pPr>
        <w:spacing w:before="205"/>
        <w:ind w:left="263" w:right="0" w:firstLine="0"/>
        <w:jc w:val="left"/>
        <w:rPr>
          <w:sz w:val="24"/>
        </w:rPr>
      </w:pPr>
      <w:r>
        <w:rPr>
          <w:i/>
          <w:spacing w:val="-93"/>
          <w:w w:val="103"/>
          <w:sz w:val="24"/>
        </w:rPr>
        <w:t>y</w:t>
      </w:r>
      <w:r>
        <w:rPr>
          <w:spacing w:val="18"/>
          <w:w w:val="103"/>
          <w:position w:val="1"/>
          <w:sz w:val="24"/>
        </w:rPr>
        <w:t>ˆ</w:t>
      </w:r>
      <w:r>
        <w:rPr>
          <w:spacing w:val="9"/>
          <w:w w:val="103"/>
          <w:position w:val="11"/>
          <w:sz w:val="14"/>
        </w:rPr>
        <w:t>(</w:t>
      </w:r>
      <w:r>
        <w:rPr>
          <w:spacing w:val="4"/>
          <w:w w:val="103"/>
          <w:position w:val="11"/>
          <w:sz w:val="14"/>
        </w:rPr>
        <w:t>2</w:t>
      </w:r>
      <w:r>
        <w:rPr>
          <w:w w:val="103"/>
          <w:position w:val="11"/>
          <w:sz w:val="14"/>
        </w:rPr>
        <w:t>)</w:t>
      </w:r>
      <w:r>
        <w:rPr>
          <w:position w:val="11"/>
          <w:sz w:val="14"/>
        </w:rPr>
        <w:t> </w:t>
      </w:r>
      <w:r>
        <w:rPr>
          <w:spacing w:val="9"/>
          <w:position w:val="11"/>
          <w:sz w:val="14"/>
        </w:rPr>
        <w:t> </w:t>
      </w:r>
      <w:r>
        <w:rPr>
          <w:rFonts w:ascii="Symbol" w:hAnsi="Symbol"/>
          <w:w w:val="103"/>
          <w:sz w:val="24"/>
        </w:rPr>
        <w:t></w:t>
      </w:r>
      <w:r>
        <w:rPr>
          <w:spacing w:val="-22"/>
          <w:sz w:val="24"/>
        </w:rPr>
        <w:t> </w:t>
      </w:r>
      <w:r>
        <w:rPr>
          <w:spacing w:val="-5"/>
          <w:w w:val="103"/>
          <w:sz w:val="24"/>
        </w:rPr>
        <w:t>8</w:t>
      </w:r>
      <w:r>
        <w:rPr>
          <w:spacing w:val="-9"/>
          <w:w w:val="103"/>
          <w:sz w:val="24"/>
        </w:rPr>
        <w:t>9</w:t>
      </w:r>
      <w:r>
        <w:rPr>
          <w:spacing w:val="16"/>
          <w:w w:val="103"/>
          <w:sz w:val="24"/>
        </w:rPr>
        <w:t>,</w:t>
      </w:r>
      <w:r>
        <w:rPr>
          <w:spacing w:val="-5"/>
          <w:w w:val="103"/>
          <w:sz w:val="24"/>
        </w:rPr>
        <w:t>80</w:t>
      </w:r>
      <w:r>
        <w:rPr>
          <w:w w:val="103"/>
          <w:sz w:val="24"/>
        </w:rPr>
        <w:t>9</w:t>
      </w:r>
      <w:r>
        <w:rPr>
          <w:spacing w:val="-19"/>
          <w:sz w:val="24"/>
        </w:rPr>
        <w:t> </w:t>
      </w:r>
      <w:r>
        <w:rPr>
          <w:spacing w:val="-1"/>
          <w:sz w:val="24"/>
        </w:rPr>
        <w:t>cm</w:t>
      </w:r>
    </w:p>
    <w:p>
      <w:pPr>
        <w:spacing w:after="0"/>
        <w:jc w:val="left"/>
        <w:rPr>
          <w:sz w:val="24"/>
        </w:rPr>
        <w:sectPr>
          <w:type w:val="continuous"/>
          <w:pgSz w:w="11910" w:h="16840"/>
          <w:pgMar w:top="1200" w:bottom="1240" w:left="760" w:right="0"/>
          <w:cols w:num="2" w:equalWidth="0">
            <w:col w:w="4787" w:space="40"/>
            <w:col w:w="6323"/>
          </w:cols>
        </w:sectPr>
      </w:pPr>
    </w:p>
    <w:p>
      <w:pPr>
        <w:pStyle w:val="ListParagraph"/>
        <w:numPr>
          <w:ilvl w:val="0"/>
          <w:numId w:val="23"/>
        </w:numPr>
        <w:tabs>
          <w:tab w:pos="1935" w:val="left" w:leader="none"/>
          <w:tab w:pos="1936" w:val="left" w:leader="none"/>
        </w:tabs>
        <w:spacing w:line="362" w:lineRule="auto" w:before="177" w:after="0"/>
        <w:ind w:left="1935" w:right="1697" w:hanging="360"/>
        <w:jc w:val="left"/>
        <w:rPr>
          <w:sz w:val="24"/>
        </w:rPr>
      </w:pPr>
      <w:r>
        <w:rPr/>
        <w:pict>
          <v:shape style="position:absolute;margin-left:415.993988pt;margin-top:64.485611pt;width:3.7pt;height:7.65pt;mso-position-horizontal-relative:page;mso-position-vertical-relative:paragraph;z-index:-296793088"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sz w:val="24"/>
        </w:rPr>
        <w:t>Estimasi model pertumbuhan berat badan dan tinggi badan balita laki-laki disekitar umur 48 bulan (</w:t>
      </w:r>
      <w:r>
        <w:rPr>
          <w:i/>
          <w:sz w:val="24"/>
        </w:rPr>
        <w:t>t</w:t>
      </w:r>
      <w:r>
        <w:rPr>
          <w:position w:val="-5"/>
          <w:sz w:val="14"/>
        </w:rPr>
        <w:t>0 </w:t>
      </w:r>
      <w:r>
        <w:rPr>
          <w:rFonts w:ascii="Symbol" w:hAnsi="Symbol"/>
          <w:sz w:val="24"/>
        </w:rPr>
        <w:t></w:t>
      </w:r>
      <w:r>
        <w:rPr>
          <w:sz w:val="24"/>
        </w:rPr>
        <w:t> </w:t>
      </w:r>
      <w:r>
        <w:rPr>
          <w:spacing w:val="-4"/>
          <w:sz w:val="24"/>
        </w:rPr>
        <w:t>48)</w:t>
      </w:r>
      <w:r>
        <w:rPr>
          <w:spacing w:val="-43"/>
          <w:sz w:val="24"/>
        </w:rPr>
        <w:t> </w:t>
      </w:r>
      <w:r>
        <w:rPr>
          <w:sz w:val="24"/>
        </w:rPr>
        <w:t>:</w:t>
      </w:r>
    </w:p>
    <w:p>
      <w:pPr>
        <w:spacing w:after="0" w:line="362" w:lineRule="auto"/>
        <w:jc w:val="left"/>
        <w:rPr>
          <w:sz w:val="24"/>
        </w:rPr>
        <w:sectPr>
          <w:type w:val="continuous"/>
          <w:pgSz w:w="11910" w:h="16840"/>
          <w:pgMar w:top="1200" w:bottom="1240" w:left="760" w:right="0"/>
        </w:sectPr>
      </w:pPr>
    </w:p>
    <w:p>
      <w:pPr>
        <w:spacing w:before="45"/>
        <w:ind w:left="1994" w:right="0" w:firstLine="0"/>
        <w:jc w:val="left"/>
        <w:rPr>
          <w:sz w:val="23"/>
        </w:rPr>
      </w:pPr>
      <w:r>
        <w:rPr/>
        <w:pict>
          <v:shape style="position:absolute;margin-left:255.588303pt;margin-top:10.737236pt;width:3.7pt;height:7.65pt;mso-position-horizontal-relative:page;mso-position-vertical-relative:paragraph;z-index:-296794112"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i/>
          <w:spacing w:val="-94"/>
          <w:w w:val="109"/>
          <w:sz w:val="23"/>
        </w:rPr>
        <w:t>y</w:t>
      </w:r>
      <w:r>
        <w:rPr>
          <w:spacing w:val="18"/>
          <w:w w:val="109"/>
          <w:position w:val="1"/>
          <w:sz w:val="23"/>
        </w:rPr>
        <w:t>ˆ</w:t>
      </w:r>
      <w:r>
        <w:rPr>
          <w:spacing w:val="-7"/>
          <w:w w:val="112"/>
          <w:position w:val="11"/>
          <w:sz w:val="13"/>
        </w:rPr>
        <w:t>(1</w:t>
      </w:r>
      <w:r>
        <w:rPr>
          <w:w w:val="112"/>
          <w:position w:val="11"/>
          <w:sz w:val="13"/>
        </w:rPr>
        <w:t>)</w:t>
      </w:r>
      <w:r>
        <w:rPr>
          <w:position w:val="11"/>
          <w:sz w:val="13"/>
        </w:rPr>
        <w:t> </w:t>
      </w:r>
      <w:r>
        <w:rPr>
          <w:spacing w:val="14"/>
          <w:position w:val="11"/>
          <w:sz w:val="13"/>
        </w:rPr>
        <w:t> </w:t>
      </w:r>
      <w:r>
        <w:rPr>
          <w:rFonts w:ascii="Symbol" w:hAnsi="Symbol"/>
          <w:w w:val="109"/>
          <w:sz w:val="23"/>
        </w:rPr>
        <w:t></w:t>
      </w:r>
      <w:r>
        <w:rPr>
          <w:spacing w:val="-34"/>
          <w:sz w:val="23"/>
        </w:rPr>
        <w:t> </w:t>
      </w:r>
      <w:r>
        <w:rPr>
          <w:spacing w:val="-6"/>
          <w:w w:val="109"/>
          <w:sz w:val="23"/>
        </w:rPr>
        <w:t>1</w:t>
      </w:r>
      <w:r>
        <w:rPr>
          <w:spacing w:val="-17"/>
          <w:w w:val="109"/>
          <w:sz w:val="23"/>
        </w:rPr>
        <w:t>3</w:t>
      </w:r>
      <w:r>
        <w:rPr>
          <w:w w:val="109"/>
          <w:sz w:val="23"/>
        </w:rPr>
        <w:t>,</w:t>
      </w:r>
      <w:r>
        <w:rPr>
          <w:spacing w:val="-35"/>
          <w:sz w:val="23"/>
        </w:rPr>
        <w:t> </w:t>
      </w:r>
      <w:r>
        <w:rPr>
          <w:spacing w:val="-6"/>
          <w:w w:val="109"/>
          <w:sz w:val="23"/>
        </w:rPr>
        <w:t>78</w:t>
      </w:r>
      <w:r>
        <w:rPr>
          <w:w w:val="109"/>
          <w:sz w:val="23"/>
        </w:rPr>
        <w:t>4</w:t>
      </w:r>
      <w:r>
        <w:rPr>
          <w:spacing w:val="-26"/>
          <w:sz w:val="23"/>
        </w:rPr>
        <w:t> </w:t>
      </w:r>
      <w:r>
        <w:rPr>
          <w:rFonts w:ascii="Symbol" w:hAnsi="Symbol"/>
          <w:w w:val="109"/>
          <w:sz w:val="23"/>
        </w:rPr>
        <w:t></w:t>
      </w:r>
      <w:r>
        <w:rPr>
          <w:spacing w:val="-23"/>
          <w:sz w:val="23"/>
        </w:rPr>
        <w:t> </w:t>
      </w:r>
      <w:r>
        <w:rPr>
          <w:spacing w:val="-10"/>
          <w:w w:val="109"/>
          <w:sz w:val="23"/>
        </w:rPr>
        <w:t>0</w:t>
      </w:r>
      <w:r>
        <w:rPr>
          <w:spacing w:val="1"/>
          <w:w w:val="109"/>
          <w:sz w:val="23"/>
        </w:rPr>
        <w:t>,</w:t>
      </w:r>
      <w:r>
        <w:rPr>
          <w:spacing w:val="-6"/>
          <w:w w:val="109"/>
          <w:sz w:val="23"/>
        </w:rPr>
        <w:t>11</w:t>
      </w:r>
      <w:r>
        <w:rPr>
          <w:spacing w:val="-25"/>
          <w:w w:val="109"/>
          <w:sz w:val="23"/>
        </w:rPr>
        <w:t>1</w:t>
      </w:r>
      <w:r>
        <w:rPr>
          <w:spacing w:val="-5"/>
          <w:w w:val="109"/>
          <w:sz w:val="23"/>
        </w:rPr>
        <w:t>(</w:t>
      </w:r>
      <w:r>
        <w:rPr>
          <w:i/>
          <w:w w:val="109"/>
          <w:sz w:val="23"/>
        </w:rPr>
        <w:t>t</w:t>
      </w:r>
      <w:r>
        <w:rPr>
          <w:i/>
          <w:spacing w:val="-8"/>
          <w:sz w:val="23"/>
        </w:rPr>
        <w:t> </w:t>
      </w:r>
      <w:r>
        <w:rPr>
          <w:rFonts w:ascii="Symbol" w:hAnsi="Symbol"/>
          <w:w w:val="109"/>
          <w:sz w:val="23"/>
        </w:rPr>
        <w:t></w:t>
      </w:r>
      <w:r>
        <w:rPr>
          <w:spacing w:val="-31"/>
          <w:sz w:val="23"/>
        </w:rPr>
        <w:t> </w:t>
      </w:r>
      <w:r>
        <w:rPr>
          <w:i/>
          <w:w w:val="109"/>
          <w:sz w:val="23"/>
        </w:rPr>
        <w:t>t</w:t>
      </w:r>
      <w:r>
        <w:rPr>
          <w:i/>
          <w:sz w:val="23"/>
        </w:rPr>
        <w:t> </w:t>
      </w:r>
      <w:r>
        <w:rPr>
          <w:i/>
          <w:spacing w:val="-19"/>
          <w:sz w:val="23"/>
        </w:rPr>
        <w:t> </w:t>
      </w:r>
      <w:r>
        <w:rPr>
          <w:w w:val="109"/>
          <w:sz w:val="23"/>
        </w:rPr>
        <w:t>)</w:t>
      </w:r>
    </w:p>
    <w:p>
      <w:pPr>
        <w:spacing w:before="202"/>
        <w:ind w:left="1935" w:right="0" w:firstLine="0"/>
        <w:jc w:val="left"/>
        <w:rPr>
          <w:sz w:val="24"/>
        </w:rPr>
      </w:pPr>
      <w:r>
        <w:rPr>
          <w:w w:val="110"/>
          <w:sz w:val="24"/>
        </w:rPr>
        <w:t>dengan </w:t>
      </w:r>
      <w:r>
        <w:rPr>
          <w:i/>
          <w:w w:val="110"/>
          <w:sz w:val="23"/>
        </w:rPr>
        <w:t>t </w:t>
      </w:r>
      <w:r>
        <w:rPr>
          <w:rFonts w:ascii="Symbol" w:hAnsi="Symbol"/>
          <w:w w:val="110"/>
          <w:sz w:val="23"/>
        </w:rPr>
        <w:t></w:t>
      </w:r>
      <w:r>
        <w:rPr>
          <w:w w:val="110"/>
          <w:sz w:val="23"/>
        </w:rPr>
        <w:t>(43,5 ; 52,5)</w:t>
      </w:r>
      <w:r>
        <w:rPr>
          <w:w w:val="110"/>
          <w:sz w:val="24"/>
        </w:rPr>
        <w:t>.</w:t>
      </w:r>
    </w:p>
    <w:p>
      <w:pPr>
        <w:spacing w:before="45"/>
        <w:ind w:left="340" w:right="0" w:firstLine="0"/>
        <w:jc w:val="left"/>
        <w:rPr>
          <w:sz w:val="23"/>
        </w:rPr>
      </w:pPr>
      <w:r>
        <w:rPr/>
        <w:br w:type="column"/>
      </w:r>
      <w:r>
        <w:rPr>
          <w:sz w:val="24"/>
        </w:rPr>
        <w:t>; </w:t>
      </w:r>
      <w:r>
        <w:rPr>
          <w:spacing w:val="-1"/>
          <w:sz w:val="24"/>
        </w:rPr>
        <w:t> </w:t>
      </w:r>
      <w:r>
        <w:rPr>
          <w:i/>
          <w:spacing w:val="-94"/>
          <w:w w:val="109"/>
          <w:sz w:val="23"/>
        </w:rPr>
        <w:t>y</w:t>
      </w:r>
      <w:r>
        <w:rPr>
          <w:spacing w:val="18"/>
          <w:w w:val="109"/>
          <w:position w:val="1"/>
          <w:sz w:val="23"/>
        </w:rPr>
        <w:t>ˆ</w:t>
      </w:r>
      <w:r>
        <w:rPr>
          <w:spacing w:val="9"/>
          <w:w w:val="112"/>
          <w:position w:val="11"/>
          <w:sz w:val="13"/>
        </w:rPr>
        <w:t>(</w:t>
      </w:r>
      <w:r>
        <w:rPr>
          <w:spacing w:val="4"/>
          <w:w w:val="112"/>
          <w:position w:val="11"/>
          <w:sz w:val="13"/>
        </w:rPr>
        <w:t>2</w:t>
      </w:r>
      <w:r>
        <w:rPr>
          <w:w w:val="112"/>
          <w:position w:val="11"/>
          <w:sz w:val="13"/>
        </w:rPr>
        <w:t>)</w:t>
      </w:r>
      <w:r>
        <w:rPr>
          <w:position w:val="11"/>
          <w:sz w:val="13"/>
        </w:rPr>
        <w:t> </w:t>
      </w:r>
      <w:r>
        <w:rPr>
          <w:spacing w:val="13"/>
          <w:position w:val="11"/>
          <w:sz w:val="13"/>
        </w:rPr>
        <w:t> </w:t>
      </w:r>
      <w:r>
        <w:rPr>
          <w:rFonts w:ascii="Symbol" w:hAnsi="Symbol"/>
          <w:w w:val="109"/>
          <w:sz w:val="23"/>
        </w:rPr>
        <w:t></w:t>
      </w:r>
      <w:r>
        <w:rPr>
          <w:spacing w:val="-16"/>
          <w:sz w:val="23"/>
        </w:rPr>
        <w:t> </w:t>
      </w:r>
      <w:r>
        <w:rPr>
          <w:spacing w:val="-5"/>
          <w:w w:val="109"/>
          <w:sz w:val="23"/>
        </w:rPr>
        <w:t>9</w:t>
      </w:r>
      <w:r>
        <w:rPr>
          <w:spacing w:val="-9"/>
          <w:w w:val="109"/>
          <w:sz w:val="23"/>
        </w:rPr>
        <w:t>6</w:t>
      </w:r>
      <w:r>
        <w:rPr>
          <w:w w:val="109"/>
          <w:sz w:val="23"/>
        </w:rPr>
        <w:t>,</w:t>
      </w:r>
      <w:r>
        <w:rPr>
          <w:spacing w:val="-34"/>
          <w:sz w:val="23"/>
        </w:rPr>
        <w:t> </w:t>
      </w:r>
      <w:r>
        <w:rPr>
          <w:spacing w:val="-5"/>
          <w:w w:val="109"/>
          <w:sz w:val="23"/>
        </w:rPr>
        <w:t>70</w:t>
      </w:r>
      <w:r>
        <w:rPr>
          <w:w w:val="109"/>
          <w:sz w:val="23"/>
        </w:rPr>
        <w:t>7</w:t>
      </w:r>
      <w:r>
        <w:rPr>
          <w:spacing w:val="-24"/>
          <w:sz w:val="23"/>
        </w:rPr>
        <w:t> </w:t>
      </w:r>
      <w:r>
        <w:rPr>
          <w:rFonts w:ascii="Symbol" w:hAnsi="Symbol"/>
          <w:w w:val="109"/>
          <w:sz w:val="23"/>
        </w:rPr>
        <w:t></w:t>
      </w:r>
      <w:r>
        <w:rPr>
          <w:spacing w:val="-21"/>
          <w:sz w:val="23"/>
        </w:rPr>
        <w:t> </w:t>
      </w:r>
      <w:r>
        <w:rPr>
          <w:spacing w:val="-9"/>
          <w:w w:val="109"/>
          <w:sz w:val="23"/>
        </w:rPr>
        <w:t>0</w:t>
      </w:r>
      <w:r>
        <w:rPr>
          <w:spacing w:val="19"/>
          <w:w w:val="109"/>
          <w:sz w:val="23"/>
        </w:rPr>
        <w:t>,</w:t>
      </w:r>
      <w:r>
        <w:rPr>
          <w:spacing w:val="-5"/>
          <w:w w:val="109"/>
          <w:sz w:val="23"/>
        </w:rPr>
        <w:t>546</w:t>
      </w:r>
      <w:r>
        <w:rPr>
          <w:spacing w:val="-9"/>
          <w:w w:val="109"/>
          <w:sz w:val="23"/>
        </w:rPr>
        <w:t>(</w:t>
      </w:r>
      <w:r>
        <w:rPr>
          <w:i/>
          <w:w w:val="109"/>
          <w:sz w:val="23"/>
        </w:rPr>
        <w:t>t</w:t>
      </w:r>
      <w:r>
        <w:rPr>
          <w:i/>
          <w:spacing w:val="-7"/>
          <w:sz w:val="23"/>
        </w:rPr>
        <w:t> </w:t>
      </w:r>
      <w:r>
        <w:rPr>
          <w:rFonts w:ascii="Symbol" w:hAnsi="Symbol"/>
          <w:w w:val="109"/>
          <w:sz w:val="23"/>
        </w:rPr>
        <w:t></w:t>
      </w:r>
      <w:r>
        <w:rPr>
          <w:spacing w:val="-30"/>
          <w:sz w:val="23"/>
        </w:rPr>
        <w:t> </w:t>
      </w:r>
      <w:r>
        <w:rPr>
          <w:i/>
          <w:w w:val="109"/>
          <w:sz w:val="23"/>
        </w:rPr>
        <w:t>t</w:t>
      </w:r>
      <w:r>
        <w:rPr>
          <w:i/>
          <w:sz w:val="23"/>
        </w:rPr>
        <w:t> </w:t>
      </w:r>
      <w:r>
        <w:rPr>
          <w:i/>
          <w:spacing w:val="-15"/>
          <w:sz w:val="23"/>
        </w:rPr>
        <w:t> </w:t>
      </w:r>
      <w:r>
        <w:rPr>
          <w:spacing w:val="-12"/>
          <w:w w:val="109"/>
          <w:sz w:val="23"/>
        </w:rPr>
        <w:t>)</w:t>
      </w:r>
    </w:p>
    <w:p>
      <w:pPr>
        <w:pStyle w:val="BodyText"/>
        <w:spacing w:before="51"/>
        <w:ind w:left="1094"/>
      </w:pPr>
      <w:r>
        <w:rPr/>
        <w:br w:type="column"/>
      </w:r>
      <w:r>
        <w:rPr/>
        <w:t>(4.6)</w:t>
      </w:r>
    </w:p>
    <w:p>
      <w:pPr>
        <w:spacing w:after="0"/>
        <w:sectPr>
          <w:type w:val="continuous"/>
          <w:pgSz w:w="11910" w:h="16840"/>
          <w:pgMar w:top="1200" w:bottom="1240" w:left="760" w:right="0"/>
          <w:cols w:num="3" w:equalWidth="0">
            <w:col w:w="4532" w:space="40"/>
            <w:col w:w="3174" w:space="39"/>
            <w:col w:w="3365"/>
          </w:cols>
        </w:sectPr>
      </w:pPr>
    </w:p>
    <w:p>
      <w:pPr>
        <w:pStyle w:val="BodyText"/>
        <w:spacing w:line="362" w:lineRule="auto" w:before="177"/>
        <w:ind w:left="1935" w:right="1699"/>
      </w:pPr>
      <w:r>
        <w:rPr/>
        <w:t>Estimasi berat badan balita dan tinggi badan balita laki-laki pada umur 48 bulan </w:t>
      </w:r>
      <w:r>
        <w:rPr>
          <w:sz w:val="23"/>
        </w:rPr>
        <w:t>(</w:t>
      </w:r>
      <w:r>
        <w:rPr>
          <w:i/>
          <w:sz w:val="23"/>
        </w:rPr>
        <w:t>t </w:t>
      </w:r>
      <w:r>
        <w:rPr>
          <w:rFonts w:ascii="Symbol" w:hAnsi="Symbol"/>
          <w:sz w:val="23"/>
        </w:rPr>
        <w:t></w:t>
      </w:r>
      <w:r>
        <w:rPr>
          <w:sz w:val="23"/>
        </w:rPr>
        <w:t> 48) </w:t>
      </w:r>
      <w:r>
        <w:rPr/>
        <w:t>:</w:t>
      </w:r>
    </w:p>
    <w:p>
      <w:pPr>
        <w:spacing w:after="0" w:line="362" w:lineRule="auto"/>
        <w:sectPr>
          <w:type w:val="continuous"/>
          <w:pgSz w:w="11910" w:h="16840"/>
          <w:pgMar w:top="1200" w:bottom="1240" w:left="760" w:right="0"/>
        </w:sectPr>
      </w:pPr>
    </w:p>
    <w:p>
      <w:pPr>
        <w:pStyle w:val="BodyText"/>
        <w:spacing w:before="57"/>
        <w:ind w:left="1994"/>
      </w:pPr>
      <w:r>
        <w:rPr>
          <w:i/>
          <w:spacing w:val="-95"/>
          <w:w w:val="104"/>
        </w:rPr>
        <w:t>y</w:t>
      </w:r>
      <w:r>
        <w:rPr>
          <w:spacing w:val="18"/>
          <w:w w:val="104"/>
          <w:position w:val="1"/>
        </w:rPr>
        <w:t>ˆ</w:t>
      </w:r>
      <w:r>
        <w:rPr>
          <w:spacing w:val="-7"/>
          <w:w w:val="104"/>
          <w:position w:val="11"/>
          <w:sz w:val="14"/>
        </w:rPr>
        <w:t>(1</w:t>
      </w:r>
      <w:r>
        <w:rPr>
          <w:w w:val="104"/>
          <w:position w:val="11"/>
          <w:sz w:val="14"/>
        </w:rPr>
        <w:t>)</w:t>
      </w:r>
      <w:r>
        <w:rPr>
          <w:position w:val="11"/>
          <w:sz w:val="14"/>
        </w:rPr>
        <w:t> </w:t>
      </w:r>
      <w:r>
        <w:rPr>
          <w:spacing w:val="8"/>
          <w:position w:val="11"/>
          <w:sz w:val="14"/>
        </w:rPr>
        <w:t> </w:t>
      </w:r>
      <w:r>
        <w:rPr>
          <w:rFonts w:ascii="Symbol" w:hAnsi="Symbol"/>
          <w:w w:val="104"/>
        </w:rPr>
        <w:t></w:t>
      </w:r>
      <w:r>
        <w:rPr>
          <w:spacing w:val="-37"/>
        </w:rPr>
        <w:t> </w:t>
      </w:r>
      <w:r>
        <w:rPr>
          <w:spacing w:val="-6"/>
          <w:w w:val="104"/>
        </w:rPr>
        <w:t>1</w:t>
      </w:r>
      <w:r>
        <w:rPr>
          <w:spacing w:val="-17"/>
          <w:w w:val="104"/>
        </w:rPr>
        <w:t>3</w:t>
      </w:r>
      <w:r>
        <w:rPr>
          <w:w w:val="104"/>
        </w:rPr>
        <w:t>,</w:t>
      </w:r>
      <w:r>
        <w:rPr>
          <w:spacing w:val="-37"/>
        </w:rPr>
        <w:t> </w:t>
      </w:r>
      <w:r>
        <w:rPr>
          <w:spacing w:val="-6"/>
          <w:w w:val="104"/>
        </w:rPr>
        <w:t>78</w:t>
      </w:r>
      <w:r>
        <w:rPr>
          <w:w w:val="104"/>
        </w:rPr>
        <w:t>4</w:t>
      </w:r>
      <w:r>
        <w:rPr>
          <w:spacing w:val="-29"/>
        </w:rPr>
        <w:t> </w:t>
      </w:r>
      <w:r>
        <w:rPr>
          <w:rFonts w:ascii="Symbol" w:hAnsi="Symbol"/>
          <w:w w:val="104"/>
        </w:rPr>
        <w:t></w:t>
      </w:r>
      <w:r>
        <w:rPr>
          <w:spacing w:val="-26"/>
        </w:rPr>
        <w:t> </w:t>
      </w:r>
      <w:r>
        <w:rPr>
          <w:spacing w:val="-10"/>
          <w:w w:val="104"/>
        </w:rPr>
        <w:t>0</w:t>
      </w:r>
      <w:r>
        <w:rPr>
          <w:w w:val="104"/>
        </w:rPr>
        <w:t>,</w:t>
      </w:r>
      <w:r>
        <w:rPr>
          <w:spacing w:val="-6"/>
          <w:w w:val="104"/>
        </w:rPr>
        <w:t>11</w:t>
      </w:r>
      <w:r>
        <w:rPr>
          <w:spacing w:val="-25"/>
          <w:w w:val="104"/>
        </w:rPr>
        <w:t>1</w:t>
      </w:r>
      <w:r>
        <w:rPr>
          <w:spacing w:val="2"/>
          <w:w w:val="104"/>
        </w:rPr>
        <w:t>(</w:t>
      </w:r>
      <w:r>
        <w:rPr>
          <w:spacing w:val="-6"/>
          <w:w w:val="104"/>
        </w:rPr>
        <w:t>4</w:t>
      </w:r>
      <w:r>
        <w:rPr>
          <w:w w:val="104"/>
        </w:rPr>
        <w:t>8</w:t>
      </w:r>
      <w:r>
        <w:rPr>
          <w:spacing w:val="-33"/>
        </w:rPr>
        <w:t> </w:t>
      </w:r>
      <w:r>
        <w:rPr>
          <w:rFonts w:ascii="Symbol" w:hAnsi="Symbol"/>
          <w:w w:val="104"/>
        </w:rPr>
        <w:t></w:t>
      </w:r>
      <w:r>
        <w:rPr>
          <w:spacing w:val="-26"/>
        </w:rPr>
        <w:t> </w:t>
      </w:r>
      <w:r>
        <w:rPr>
          <w:spacing w:val="-6"/>
          <w:w w:val="104"/>
        </w:rPr>
        <w:t>4</w:t>
      </w:r>
      <w:r>
        <w:rPr>
          <w:spacing w:val="-10"/>
          <w:w w:val="104"/>
        </w:rPr>
        <w:t>8</w:t>
      </w:r>
      <w:r>
        <w:rPr>
          <w:w w:val="104"/>
        </w:rPr>
        <w:t>)</w:t>
      </w:r>
    </w:p>
    <w:p>
      <w:pPr>
        <w:spacing w:before="206"/>
        <w:ind w:left="1994" w:right="0" w:firstLine="0"/>
        <w:jc w:val="left"/>
        <w:rPr>
          <w:sz w:val="24"/>
        </w:rPr>
      </w:pPr>
      <w:r>
        <w:rPr>
          <w:i/>
          <w:spacing w:val="-93"/>
          <w:w w:val="103"/>
          <w:sz w:val="24"/>
        </w:rPr>
        <w:t>y</w:t>
      </w:r>
      <w:r>
        <w:rPr>
          <w:spacing w:val="18"/>
          <w:w w:val="103"/>
          <w:position w:val="1"/>
          <w:sz w:val="24"/>
        </w:rPr>
        <w:t>ˆ</w:t>
      </w:r>
      <w:r>
        <w:rPr>
          <w:spacing w:val="-6"/>
          <w:w w:val="103"/>
          <w:position w:val="11"/>
          <w:sz w:val="14"/>
        </w:rPr>
        <w:t>(1</w:t>
      </w:r>
      <w:r>
        <w:rPr>
          <w:w w:val="103"/>
          <w:position w:val="11"/>
          <w:sz w:val="14"/>
        </w:rPr>
        <w:t>)</w:t>
      </w:r>
      <w:r>
        <w:rPr>
          <w:position w:val="11"/>
          <w:sz w:val="14"/>
        </w:rPr>
        <w:t> </w:t>
      </w:r>
      <w:r>
        <w:rPr>
          <w:spacing w:val="8"/>
          <w:position w:val="11"/>
          <w:sz w:val="14"/>
        </w:rPr>
        <w:t> </w:t>
      </w:r>
      <w:r>
        <w:rPr>
          <w:rFonts w:ascii="Symbol" w:hAnsi="Symbol"/>
          <w:w w:val="103"/>
          <w:sz w:val="24"/>
        </w:rPr>
        <w:t></w:t>
      </w:r>
      <w:r>
        <w:rPr>
          <w:spacing w:val="-36"/>
          <w:sz w:val="24"/>
        </w:rPr>
        <w:t> </w:t>
      </w:r>
      <w:r>
        <w:rPr>
          <w:spacing w:val="-5"/>
          <w:w w:val="103"/>
          <w:sz w:val="24"/>
        </w:rPr>
        <w:t>1</w:t>
      </w:r>
      <w:r>
        <w:rPr>
          <w:spacing w:val="-16"/>
          <w:w w:val="103"/>
          <w:sz w:val="24"/>
        </w:rPr>
        <w:t>3</w:t>
      </w:r>
      <w:r>
        <w:rPr>
          <w:w w:val="103"/>
          <w:sz w:val="24"/>
        </w:rPr>
        <w:t>,</w:t>
      </w:r>
      <w:r>
        <w:rPr>
          <w:spacing w:val="-37"/>
          <w:sz w:val="24"/>
        </w:rPr>
        <w:t> </w:t>
      </w:r>
      <w:r>
        <w:rPr>
          <w:spacing w:val="-5"/>
          <w:w w:val="103"/>
          <w:sz w:val="24"/>
        </w:rPr>
        <w:t>78</w:t>
      </w:r>
      <w:r>
        <w:rPr>
          <w:spacing w:val="21"/>
          <w:w w:val="103"/>
          <w:sz w:val="24"/>
        </w:rPr>
        <w:t>4</w:t>
      </w:r>
      <w:r>
        <w:rPr>
          <w:sz w:val="24"/>
        </w:rPr>
        <w:t>kg</w:t>
      </w:r>
    </w:p>
    <w:p>
      <w:pPr>
        <w:pStyle w:val="BodyText"/>
        <w:spacing w:before="57"/>
        <w:ind w:left="100"/>
      </w:pPr>
      <w:r>
        <w:rPr/>
        <w:br w:type="column"/>
      </w:r>
      <w:r>
        <w:rPr/>
        <w:t>; </w:t>
      </w:r>
      <w:r>
        <w:rPr>
          <w:spacing w:val="-1"/>
        </w:rPr>
        <w:t> </w:t>
      </w:r>
      <w:r>
        <w:rPr>
          <w:i/>
          <w:spacing w:val="-95"/>
          <w:w w:val="105"/>
        </w:rPr>
        <w:t>y</w:t>
      </w:r>
      <w:r>
        <w:rPr>
          <w:spacing w:val="18"/>
          <w:w w:val="105"/>
          <w:position w:val="1"/>
        </w:rPr>
        <w:t>ˆ</w:t>
      </w:r>
      <w:r>
        <w:rPr>
          <w:spacing w:val="9"/>
          <w:w w:val="105"/>
          <w:position w:val="11"/>
          <w:sz w:val="14"/>
        </w:rPr>
        <w:t>(</w:t>
      </w:r>
      <w:r>
        <w:rPr>
          <w:spacing w:val="4"/>
          <w:w w:val="105"/>
          <w:position w:val="11"/>
          <w:sz w:val="14"/>
        </w:rPr>
        <w:t>2</w:t>
      </w:r>
      <w:r>
        <w:rPr>
          <w:w w:val="105"/>
          <w:position w:val="11"/>
          <w:sz w:val="14"/>
        </w:rPr>
        <w:t>)</w:t>
      </w:r>
      <w:r>
        <w:rPr>
          <w:position w:val="11"/>
          <w:sz w:val="14"/>
        </w:rPr>
        <w:t> </w:t>
      </w:r>
      <w:r>
        <w:rPr>
          <w:spacing w:val="8"/>
          <w:position w:val="11"/>
          <w:sz w:val="14"/>
        </w:rPr>
        <w:t> </w:t>
      </w:r>
      <w:r>
        <w:rPr>
          <w:rFonts w:ascii="Symbol" w:hAnsi="Symbol"/>
          <w:w w:val="105"/>
        </w:rPr>
        <w:t></w:t>
      </w:r>
      <w:r>
        <w:rPr>
          <w:spacing w:val="-19"/>
        </w:rPr>
        <w:t> </w:t>
      </w:r>
      <w:r>
        <w:rPr>
          <w:spacing w:val="-6"/>
          <w:w w:val="105"/>
        </w:rPr>
        <w:t>9</w:t>
      </w:r>
      <w:r>
        <w:rPr>
          <w:spacing w:val="-10"/>
          <w:w w:val="105"/>
        </w:rPr>
        <w:t>6</w:t>
      </w:r>
      <w:r>
        <w:rPr>
          <w:w w:val="105"/>
        </w:rPr>
        <w:t>,</w:t>
      </w:r>
      <w:r>
        <w:rPr>
          <w:spacing w:val="-37"/>
        </w:rPr>
        <w:t> </w:t>
      </w:r>
      <w:r>
        <w:rPr>
          <w:spacing w:val="-6"/>
          <w:w w:val="105"/>
        </w:rPr>
        <w:t>70</w:t>
      </w:r>
      <w:r>
        <w:rPr>
          <w:w w:val="105"/>
        </w:rPr>
        <w:t>7</w:t>
      </w:r>
      <w:r>
        <w:rPr>
          <w:spacing w:val="-27"/>
        </w:rPr>
        <w:t> </w:t>
      </w:r>
      <w:r>
        <w:rPr>
          <w:rFonts w:ascii="Symbol" w:hAnsi="Symbol"/>
          <w:w w:val="105"/>
        </w:rPr>
        <w:t></w:t>
      </w:r>
      <w:r>
        <w:rPr>
          <w:spacing w:val="-24"/>
        </w:rPr>
        <w:t> </w:t>
      </w:r>
      <w:r>
        <w:rPr>
          <w:spacing w:val="-10"/>
          <w:w w:val="105"/>
        </w:rPr>
        <w:t>0</w:t>
      </w:r>
      <w:r>
        <w:rPr>
          <w:spacing w:val="19"/>
          <w:w w:val="105"/>
        </w:rPr>
        <w:t>,</w:t>
      </w:r>
      <w:r>
        <w:rPr>
          <w:spacing w:val="-6"/>
          <w:w w:val="105"/>
        </w:rPr>
        <w:t>546</w:t>
      </w:r>
      <w:r>
        <w:rPr>
          <w:spacing w:val="2"/>
          <w:w w:val="105"/>
        </w:rPr>
        <w:t>(</w:t>
      </w:r>
      <w:r>
        <w:rPr>
          <w:spacing w:val="-6"/>
          <w:w w:val="105"/>
        </w:rPr>
        <w:t>4</w:t>
      </w:r>
      <w:r>
        <w:rPr>
          <w:w w:val="105"/>
        </w:rPr>
        <w:t>8</w:t>
      </w:r>
      <w:r>
        <w:rPr>
          <w:spacing w:val="-38"/>
        </w:rPr>
        <w:t> </w:t>
      </w:r>
      <w:r>
        <w:rPr>
          <w:rFonts w:ascii="Symbol" w:hAnsi="Symbol"/>
          <w:w w:val="105"/>
        </w:rPr>
        <w:t></w:t>
      </w:r>
      <w:r>
        <w:rPr>
          <w:spacing w:val="-20"/>
        </w:rPr>
        <w:t> </w:t>
      </w:r>
      <w:r>
        <w:rPr>
          <w:spacing w:val="-6"/>
          <w:w w:val="105"/>
        </w:rPr>
        <w:t>4</w:t>
      </w:r>
      <w:r>
        <w:rPr>
          <w:spacing w:val="-10"/>
          <w:w w:val="105"/>
        </w:rPr>
        <w:t>8</w:t>
      </w:r>
      <w:r>
        <w:rPr>
          <w:w w:val="105"/>
        </w:rPr>
        <w:t>)</w:t>
      </w:r>
    </w:p>
    <w:p>
      <w:pPr>
        <w:spacing w:before="206"/>
        <w:ind w:left="278" w:right="0" w:firstLine="0"/>
        <w:jc w:val="left"/>
        <w:rPr>
          <w:sz w:val="24"/>
        </w:rPr>
      </w:pPr>
      <w:r>
        <w:rPr>
          <w:i/>
          <w:spacing w:val="-93"/>
          <w:w w:val="103"/>
          <w:sz w:val="24"/>
        </w:rPr>
        <w:t>y</w:t>
      </w:r>
      <w:r>
        <w:rPr>
          <w:spacing w:val="18"/>
          <w:w w:val="103"/>
          <w:position w:val="1"/>
          <w:sz w:val="24"/>
        </w:rPr>
        <w:t>ˆ</w:t>
      </w:r>
      <w:r>
        <w:rPr>
          <w:spacing w:val="9"/>
          <w:w w:val="103"/>
          <w:position w:val="11"/>
          <w:sz w:val="14"/>
        </w:rPr>
        <w:t>(</w:t>
      </w:r>
      <w:r>
        <w:rPr>
          <w:spacing w:val="4"/>
          <w:w w:val="103"/>
          <w:position w:val="11"/>
          <w:sz w:val="14"/>
        </w:rPr>
        <w:t>2</w:t>
      </w:r>
      <w:r>
        <w:rPr>
          <w:w w:val="103"/>
          <w:position w:val="11"/>
          <w:sz w:val="14"/>
        </w:rPr>
        <w:t>)</w:t>
      </w:r>
      <w:r>
        <w:rPr>
          <w:position w:val="11"/>
          <w:sz w:val="14"/>
        </w:rPr>
        <w:t> </w:t>
      </w:r>
      <w:r>
        <w:rPr>
          <w:spacing w:val="9"/>
          <w:position w:val="11"/>
          <w:sz w:val="14"/>
        </w:rPr>
        <w:t> </w:t>
      </w:r>
      <w:r>
        <w:rPr>
          <w:rFonts w:ascii="Symbol" w:hAnsi="Symbol"/>
          <w:w w:val="103"/>
          <w:sz w:val="24"/>
        </w:rPr>
        <w:t></w:t>
      </w:r>
      <w:r>
        <w:rPr>
          <w:spacing w:val="-18"/>
          <w:sz w:val="24"/>
        </w:rPr>
        <w:t> </w:t>
      </w:r>
      <w:r>
        <w:rPr>
          <w:spacing w:val="-5"/>
          <w:w w:val="103"/>
          <w:sz w:val="24"/>
        </w:rPr>
        <w:t>9</w:t>
      </w:r>
      <w:r>
        <w:rPr>
          <w:spacing w:val="-9"/>
          <w:w w:val="103"/>
          <w:sz w:val="24"/>
        </w:rPr>
        <w:t>6</w:t>
      </w:r>
      <w:r>
        <w:rPr>
          <w:w w:val="103"/>
          <w:sz w:val="24"/>
        </w:rPr>
        <w:t>,</w:t>
      </w:r>
      <w:r>
        <w:rPr>
          <w:spacing w:val="-37"/>
          <w:sz w:val="24"/>
        </w:rPr>
        <w:t> </w:t>
      </w:r>
      <w:r>
        <w:rPr>
          <w:spacing w:val="-5"/>
          <w:w w:val="103"/>
          <w:sz w:val="24"/>
        </w:rPr>
        <w:t>70</w:t>
      </w:r>
      <w:r>
        <w:rPr>
          <w:w w:val="103"/>
          <w:sz w:val="24"/>
        </w:rPr>
        <w:t>7</w:t>
      </w:r>
      <w:r>
        <w:rPr>
          <w:spacing w:val="-30"/>
          <w:sz w:val="24"/>
        </w:rPr>
        <w:t> </w:t>
      </w:r>
      <w:r>
        <w:rPr>
          <w:spacing w:val="-1"/>
          <w:sz w:val="24"/>
        </w:rPr>
        <w:t>cm</w:t>
      </w:r>
    </w:p>
    <w:p>
      <w:pPr>
        <w:spacing w:after="0"/>
        <w:jc w:val="left"/>
        <w:rPr>
          <w:sz w:val="24"/>
        </w:rPr>
        <w:sectPr>
          <w:type w:val="continuous"/>
          <w:pgSz w:w="11910" w:h="16840"/>
          <w:pgMar w:top="1200" w:bottom="1240" w:left="760" w:right="0"/>
          <w:cols w:num="2" w:equalWidth="0">
            <w:col w:w="4772" w:space="40"/>
            <w:col w:w="6338"/>
          </w:cols>
        </w:sectPr>
      </w:pPr>
    </w:p>
    <w:p>
      <w:pPr>
        <w:pStyle w:val="ListParagraph"/>
        <w:numPr>
          <w:ilvl w:val="0"/>
          <w:numId w:val="23"/>
        </w:numPr>
        <w:tabs>
          <w:tab w:pos="1936" w:val="left" w:leader="none"/>
        </w:tabs>
        <w:spacing w:line="364" w:lineRule="auto" w:before="178" w:after="0"/>
        <w:ind w:left="1935" w:right="1697" w:hanging="360"/>
        <w:jc w:val="left"/>
        <w:rPr>
          <w:sz w:val="24"/>
        </w:rPr>
      </w:pPr>
      <w:r>
        <w:rPr/>
        <w:pict>
          <v:shape style="position:absolute;margin-left:419.92926pt;margin-top:64.491417pt;width:3.7pt;height:7.65pt;mso-position-horizontal-relative:page;mso-position-vertical-relative:paragraph;z-index:-296791040" type="#_x0000_t202" filled="false" stroked="false">
            <v:textbox inset="0,0,0,0">
              <w:txbxContent>
                <w:p>
                  <w:pPr>
                    <w:spacing w:line="153" w:lineRule="exact" w:before="0"/>
                    <w:ind w:left="0" w:right="0" w:firstLine="0"/>
                    <w:jc w:val="left"/>
                    <w:rPr>
                      <w:sz w:val="14"/>
                    </w:rPr>
                  </w:pPr>
                  <w:r>
                    <w:rPr>
                      <w:w w:val="104"/>
                      <w:sz w:val="14"/>
                    </w:rPr>
                    <w:t>0</w:t>
                  </w:r>
                </w:p>
              </w:txbxContent>
            </v:textbox>
            <w10:wrap type="none"/>
          </v:shape>
        </w:pict>
      </w:r>
      <w:r>
        <w:rPr>
          <w:sz w:val="24"/>
        </w:rPr>
        <w:t>Estimasi model pertumbuhan berat badan dan tinggi badan balita laki-laki disekitar umur 60 bulan (</w:t>
      </w:r>
      <w:r>
        <w:rPr>
          <w:i/>
          <w:sz w:val="24"/>
        </w:rPr>
        <w:t>t</w:t>
      </w:r>
      <w:r>
        <w:rPr>
          <w:position w:val="-5"/>
          <w:sz w:val="14"/>
        </w:rPr>
        <w:t>0 </w:t>
      </w:r>
      <w:r>
        <w:rPr>
          <w:rFonts w:ascii="Symbol" w:hAnsi="Symbol"/>
          <w:sz w:val="24"/>
        </w:rPr>
        <w:t></w:t>
      </w:r>
      <w:r>
        <w:rPr>
          <w:sz w:val="24"/>
        </w:rPr>
        <w:t> </w:t>
      </w:r>
      <w:r>
        <w:rPr>
          <w:spacing w:val="-3"/>
          <w:sz w:val="24"/>
        </w:rPr>
        <w:t>60)</w:t>
      </w:r>
      <w:r>
        <w:rPr>
          <w:spacing w:val="13"/>
          <w:sz w:val="24"/>
        </w:rPr>
        <w:t> </w:t>
      </w:r>
      <w:r>
        <w:rPr>
          <w:sz w:val="24"/>
        </w:rPr>
        <w:t>:</w:t>
      </w:r>
    </w:p>
    <w:p>
      <w:pPr>
        <w:spacing w:after="0" w:line="364" w:lineRule="auto"/>
        <w:jc w:val="left"/>
        <w:rPr>
          <w:sz w:val="24"/>
        </w:rPr>
        <w:sectPr>
          <w:type w:val="continuous"/>
          <w:pgSz w:w="11910" w:h="16840"/>
          <w:pgMar w:top="1200" w:bottom="1240" w:left="760" w:right="0"/>
        </w:sectPr>
      </w:pPr>
    </w:p>
    <w:p>
      <w:pPr>
        <w:spacing w:before="39"/>
        <w:ind w:left="1994" w:right="0" w:firstLine="0"/>
        <w:jc w:val="left"/>
        <w:rPr>
          <w:sz w:val="23"/>
        </w:rPr>
      </w:pPr>
      <w:r>
        <w:rPr/>
        <w:pict>
          <v:shape style="position:absolute;margin-left:257.380676pt;margin-top:10.401941pt;width:3.7pt;height:7.7pt;mso-position-horizontal-relative:page;mso-position-vertical-relative:paragraph;z-index:-296792064" type="#_x0000_t202" filled="false" stroked="false">
            <v:textbox inset="0,0,0,0">
              <w:txbxContent>
                <w:p>
                  <w:pPr>
                    <w:spacing w:line="153" w:lineRule="exact" w:before="0"/>
                    <w:ind w:left="0" w:right="0" w:firstLine="0"/>
                    <w:jc w:val="left"/>
                    <w:rPr>
                      <w:sz w:val="14"/>
                    </w:rPr>
                  </w:pPr>
                  <w:r>
                    <w:rPr>
                      <w:w w:val="105"/>
                      <w:sz w:val="14"/>
                    </w:rPr>
                    <w:t>0</w:t>
                  </w:r>
                </w:p>
              </w:txbxContent>
            </v:textbox>
            <w10:wrap type="none"/>
          </v:shape>
        </w:pict>
      </w:r>
      <w:r>
        <w:rPr>
          <w:i/>
          <w:spacing w:val="-94"/>
          <w:w w:val="109"/>
          <w:sz w:val="23"/>
        </w:rPr>
        <w:t>y</w:t>
      </w:r>
      <w:r>
        <w:rPr>
          <w:spacing w:val="18"/>
          <w:w w:val="109"/>
          <w:position w:val="1"/>
          <w:sz w:val="23"/>
        </w:rPr>
        <w:t>ˆ</w:t>
      </w:r>
      <w:r>
        <w:rPr>
          <w:spacing w:val="-7"/>
          <w:w w:val="113"/>
          <w:position w:val="1"/>
          <w:sz w:val="23"/>
          <w:vertAlign w:val="superscript"/>
        </w:rPr>
        <w:t>(1</w:t>
      </w:r>
      <w:r>
        <w:rPr>
          <w:w w:val="113"/>
          <w:position w:val="1"/>
          <w:sz w:val="23"/>
          <w:vertAlign w:val="superscript"/>
        </w:rPr>
        <w:t>)</w:t>
      </w:r>
      <w:r>
        <w:rPr>
          <w:spacing w:val="21"/>
          <w:position w:val="1"/>
          <w:sz w:val="23"/>
          <w:vertAlign w:val="baseline"/>
        </w:rPr>
        <w:t> </w:t>
      </w:r>
      <w:r>
        <w:rPr>
          <w:rFonts w:ascii="Symbol" w:hAnsi="Symbol"/>
          <w:w w:val="109"/>
          <w:sz w:val="23"/>
          <w:vertAlign w:val="baseline"/>
        </w:rPr>
        <w:t></w:t>
      </w:r>
      <w:r>
        <w:rPr>
          <w:spacing w:val="-35"/>
          <w:sz w:val="23"/>
          <w:vertAlign w:val="baseline"/>
        </w:rPr>
        <w:t> </w:t>
      </w:r>
      <w:r>
        <w:rPr>
          <w:spacing w:val="-6"/>
          <w:w w:val="109"/>
          <w:sz w:val="23"/>
          <w:vertAlign w:val="baseline"/>
        </w:rPr>
        <w:t>1</w:t>
      </w:r>
      <w:r>
        <w:rPr>
          <w:spacing w:val="-13"/>
          <w:w w:val="109"/>
          <w:sz w:val="23"/>
          <w:vertAlign w:val="baseline"/>
        </w:rPr>
        <w:t>5</w:t>
      </w:r>
      <w:r>
        <w:rPr>
          <w:w w:val="109"/>
          <w:sz w:val="23"/>
          <w:vertAlign w:val="baseline"/>
        </w:rPr>
        <w:t>,</w:t>
      </w:r>
      <w:r>
        <w:rPr>
          <w:spacing w:val="-31"/>
          <w:sz w:val="23"/>
          <w:vertAlign w:val="baseline"/>
        </w:rPr>
        <w:t> </w:t>
      </w:r>
      <w:r>
        <w:rPr>
          <w:spacing w:val="-6"/>
          <w:w w:val="109"/>
          <w:sz w:val="23"/>
          <w:vertAlign w:val="baseline"/>
        </w:rPr>
        <w:t>20</w:t>
      </w:r>
      <w:r>
        <w:rPr>
          <w:w w:val="109"/>
          <w:sz w:val="23"/>
          <w:vertAlign w:val="baseline"/>
        </w:rPr>
        <w:t>7</w:t>
      </w:r>
      <w:r>
        <w:rPr>
          <w:spacing w:val="-22"/>
          <w:sz w:val="23"/>
          <w:vertAlign w:val="baseline"/>
        </w:rPr>
        <w:t> </w:t>
      </w:r>
      <w:r>
        <w:rPr>
          <w:rFonts w:ascii="Symbol" w:hAnsi="Symbol"/>
          <w:w w:val="109"/>
          <w:sz w:val="23"/>
          <w:vertAlign w:val="baseline"/>
        </w:rPr>
        <w:t></w:t>
      </w:r>
      <w:r>
        <w:rPr>
          <w:spacing w:val="-23"/>
          <w:sz w:val="23"/>
          <w:vertAlign w:val="baseline"/>
        </w:rPr>
        <w:t> </w:t>
      </w:r>
      <w:r>
        <w:rPr>
          <w:spacing w:val="-10"/>
          <w:w w:val="109"/>
          <w:sz w:val="23"/>
          <w:vertAlign w:val="baseline"/>
        </w:rPr>
        <w:t>0</w:t>
      </w:r>
      <w:r>
        <w:rPr>
          <w:w w:val="109"/>
          <w:sz w:val="23"/>
          <w:vertAlign w:val="baseline"/>
        </w:rPr>
        <w:t>,</w:t>
      </w:r>
      <w:r>
        <w:rPr>
          <w:spacing w:val="-6"/>
          <w:w w:val="109"/>
          <w:sz w:val="23"/>
          <w:vertAlign w:val="baseline"/>
        </w:rPr>
        <w:t>12</w:t>
      </w:r>
      <w:r>
        <w:rPr>
          <w:spacing w:val="-10"/>
          <w:w w:val="109"/>
          <w:sz w:val="23"/>
          <w:vertAlign w:val="baseline"/>
        </w:rPr>
        <w:t>5</w:t>
      </w:r>
      <w:r>
        <w:rPr>
          <w:spacing w:val="-4"/>
          <w:w w:val="109"/>
          <w:sz w:val="23"/>
          <w:vertAlign w:val="baseline"/>
        </w:rPr>
        <w:t>(</w:t>
      </w:r>
      <w:r>
        <w:rPr>
          <w:i/>
          <w:w w:val="109"/>
          <w:sz w:val="23"/>
          <w:vertAlign w:val="baseline"/>
        </w:rPr>
        <w:t>t</w:t>
      </w:r>
      <w:r>
        <w:rPr>
          <w:i/>
          <w:spacing w:val="-8"/>
          <w:sz w:val="23"/>
          <w:vertAlign w:val="baseline"/>
        </w:rPr>
        <w:t> </w:t>
      </w:r>
      <w:r>
        <w:rPr>
          <w:rFonts w:ascii="Symbol" w:hAnsi="Symbol"/>
          <w:w w:val="109"/>
          <w:sz w:val="23"/>
          <w:vertAlign w:val="baseline"/>
        </w:rPr>
        <w:t></w:t>
      </w:r>
      <w:r>
        <w:rPr>
          <w:spacing w:val="-31"/>
          <w:sz w:val="23"/>
          <w:vertAlign w:val="baseline"/>
        </w:rPr>
        <w:t> </w:t>
      </w:r>
      <w:r>
        <w:rPr>
          <w:i/>
          <w:w w:val="109"/>
          <w:sz w:val="23"/>
          <w:vertAlign w:val="baseline"/>
        </w:rPr>
        <w:t>t</w:t>
      </w:r>
      <w:r>
        <w:rPr>
          <w:i/>
          <w:sz w:val="23"/>
          <w:vertAlign w:val="baseline"/>
        </w:rPr>
        <w:t> </w:t>
      </w:r>
      <w:r>
        <w:rPr>
          <w:i/>
          <w:spacing w:val="-20"/>
          <w:sz w:val="23"/>
          <w:vertAlign w:val="baseline"/>
        </w:rPr>
        <w:t> </w:t>
      </w:r>
      <w:r>
        <w:rPr>
          <w:spacing w:val="-36"/>
          <w:w w:val="109"/>
          <w:sz w:val="23"/>
          <w:vertAlign w:val="baseline"/>
        </w:rPr>
        <w:t>)</w:t>
      </w:r>
    </w:p>
    <w:p>
      <w:pPr>
        <w:spacing w:before="201"/>
        <w:ind w:left="1935" w:right="0" w:firstLine="0"/>
        <w:jc w:val="left"/>
        <w:rPr>
          <w:sz w:val="23"/>
        </w:rPr>
      </w:pPr>
      <w:r>
        <w:rPr>
          <w:w w:val="110"/>
          <w:sz w:val="24"/>
        </w:rPr>
        <w:t>dengan </w:t>
      </w:r>
      <w:r>
        <w:rPr>
          <w:i/>
          <w:w w:val="110"/>
          <w:sz w:val="23"/>
        </w:rPr>
        <w:t>t </w:t>
      </w:r>
      <w:r>
        <w:rPr>
          <w:rFonts w:ascii="Symbol" w:hAnsi="Symbol"/>
          <w:w w:val="110"/>
          <w:sz w:val="23"/>
        </w:rPr>
        <w:t></w:t>
      </w:r>
      <w:r>
        <w:rPr>
          <w:w w:val="110"/>
          <w:sz w:val="23"/>
        </w:rPr>
        <w:t>(55,5 ; 60)</w:t>
      </w:r>
    </w:p>
    <w:p>
      <w:pPr>
        <w:spacing w:before="38"/>
        <w:ind w:left="304" w:right="0" w:firstLine="0"/>
        <w:jc w:val="left"/>
        <w:rPr>
          <w:sz w:val="23"/>
        </w:rPr>
      </w:pPr>
      <w:r>
        <w:rPr/>
        <w:br w:type="column"/>
      </w:r>
      <w:r>
        <w:rPr>
          <w:sz w:val="24"/>
        </w:rPr>
        <w:t>; </w:t>
      </w:r>
      <w:r>
        <w:rPr>
          <w:spacing w:val="-2"/>
          <w:sz w:val="24"/>
        </w:rPr>
        <w:t> </w:t>
      </w:r>
      <w:r>
        <w:rPr>
          <w:i/>
          <w:spacing w:val="-94"/>
          <w:w w:val="109"/>
          <w:sz w:val="23"/>
        </w:rPr>
        <w:t>y</w:t>
      </w:r>
      <w:r>
        <w:rPr>
          <w:spacing w:val="18"/>
          <w:w w:val="109"/>
          <w:position w:val="1"/>
          <w:sz w:val="23"/>
        </w:rPr>
        <w:t>ˆ</w:t>
      </w:r>
      <w:r>
        <w:rPr>
          <w:spacing w:val="9"/>
          <w:w w:val="113"/>
          <w:position w:val="1"/>
          <w:sz w:val="23"/>
          <w:vertAlign w:val="superscript"/>
        </w:rPr>
        <w:t>(</w:t>
      </w:r>
      <w:r>
        <w:rPr>
          <w:spacing w:val="4"/>
          <w:w w:val="113"/>
          <w:position w:val="1"/>
          <w:sz w:val="23"/>
          <w:vertAlign w:val="superscript"/>
        </w:rPr>
        <w:t>2</w:t>
      </w:r>
      <w:r>
        <w:rPr>
          <w:w w:val="113"/>
          <w:position w:val="1"/>
          <w:sz w:val="23"/>
          <w:vertAlign w:val="superscript"/>
        </w:rPr>
        <w:t>)</w:t>
      </w:r>
      <w:r>
        <w:rPr>
          <w:spacing w:val="20"/>
          <w:position w:val="1"/>
          <w:sz w:val="23"/>
          <w:vertAlign w:val="baseline"/>
        </w:rPr>
        <w:t> </w:t>
      </w:r>
      <w:r>
        <w:rPr>
          <w:rFonts w:ascii="Symbol" w:hAnsi="Symbol"/>
          <w:w w:val="109"/>
          <w:sz w:val="23"/>
          <w:vertAlign w:val="baseline"/>
        </w:rPr>
        <w:t></w:t>
      </w:r>
      <w:r>
        <w:rPr>
          <w:spacing w:val="-34"/>
          <w:sz w:val="23"/>
          <w:vertAlign w:val="baseline"/>
        </w:rPr>
        <w:t> </w:t>
      </w:r>
      <w:r>
        <w:rPr>
          <w:spacing w:val="-5"/>
          <w:w w:val="109"/>
          <w:sz w:val="23"/>
          <w:vertAlign w:val="baseline"/>
        </w:rPr>
        <w:t>10</w:t>
      </w:r>
      <w:r>
        <w:rPr>
          <w:spacing w:val="-28"/>
          <w:w w:val="109"/>
          <w:sz w:val="23"/>
          <w:vertAlign w:val="baseline"/>
        </w:rPr>
        <w:t>1</w:t>
      </w:r>
      <w:r>
        <w:rPr>
          <w:w w:val="109"/>
          <w:sz w:val="23"/>
          <w:vertAlign w:val="baseline"/>
        </w:rPr>
        <w:t>,</w:t>
      </w:r>
      <w:r>
        <w:rPr>
          <w:spacing w:val="-30"/>
          <w:sz w:val="23"/>
          <w:vertAlign w:val="baseline"/>
        </w:rPr>
        <w:t> </w:t>
      </w:r>
      <w:r>
        <w:rPr>
          <w:spacing w:val="-5"/>
          <w:w w:val="109"/>
          <w:sz w:val="23"/>
          <w:vertAlign w:val="baseline"/>
        </w:rPr>
        <w:t>23</w:t>
      </w:r>
      <w:r>
        <w:rPr>
          <w:w w:val="109"/>
          <w:sz w:val="23"/>
          <w:vertAlign w:val="baseline"/>
        </w:rPr>
        <w:t>6</w:t>
      </w:r>
      <w:r>
        <w:rPr>
          <w:spacing w:val="-29"/>
          <w:sz w:val="23"/>
          <w:vertAlign w:val="baseline"/>
        </w:rPr>
        <w:t> </w:t>
      </w:r>
      <w:r>
        <w:rPr>
          <w:rFonts w:ascii="Symbol" w:hAnsi="Symbol"/>
          <w:w w:val="109"/>
          <w:sz w:val="23"/>
          <w:vertAlign w:val="baseline"/>
        </w:rPr>
        <w:t></w:t>
      </w:r>
      <w:r>
        <w:rPr>
          <w:spacing w:val="-20"/>
          <w:sz w:val="23"/>
          <w:vertAlign w:val="baseline"/>
        </w:rPr>
        <w:t> </w:t>
      </w:r>
      <w:r>
        <w:rPr>
          <w:spacing w:val="-9"/>
          <w:w w:val="109"/>
          <w:sz w:val="23"/>
          <w:vertAlign w:val="baseline"/>
        </w:rPr>
        <w:t>0</w:t>
      </w:r>
      <w:r>
        <w:rPr>
          <w:w w:val="109"/>
          <w:sz w:val="23"/>
          <w:vertAlign w:val="baseline"/>
        </w:rPr>
        <w:t>,</w:t>
      </w:r>
      <w:r>
        <w:rPr>
          <w:spacing w:val="-30"/>
          <w:sz w:val="23"/>
          <w:vertAlign w:val="baseline"/>
        </w:rPr>
        <w:t> </w:t>
      </w:r>
      <w:r>
        <w:rPr>
          <w:spacing w:val="-5"/>
          <w:w w:val="109"/>
          <w:sz w:val="23"/>
          <w:vertAlign w:val="baseline"/>
        </w:rPr>
        <w:t>236</w:t>
      </w:r>
      <w:r>
        <w:rPr>
          <w:spacing w:val="-11"/>
          <w:w w:val="109"/>
          <w:sz w:val="23"/>
          <w:vertAlign w:val="baseline"/>
        </w:rPr>
        <w:t>(</w:t>
      </w:r>
      <w:r>
        <w:rPr>
          <w:i/>
          <w:w w:val="109"/>
          <w:sz w:val="23"/>
          <w:vertAlign w:val="baseline"/>
        </w:rPr>
        <w:t>t</w:t>
      </w:r>
      <w:r>
        <w:rPr>
          <w:i/>
          <w:spacing w:val="-8"/>
          <w:sz w:val="23"/>
          <w:vertAlign w:val="baseline"/>
        </w:rPr>
        <w:t> </w:t>
      </w:r>
      <w:r>
        <w:rPr>
          <w:rFonts w:ascii="Symbol" w:hAnsi="Symbol"/>
          <w:w w:val="109"/>
          <w:sz w:val="23"/>
          <w:vertAlign w:val="baseline"/>
        </w:rPr>
        <w:t></w:t>
      </w:r>
      <w:r>
        <w:rPr>
          <w:spacing w:val="-30"/>
          <w:sz w:val="23"/>
          <w:vertAlign w:val="baseline"/>
        </w:rPr>
        <w:t> </w:t>
      </w:r>
      <w:r>
        <w:rPr>
          <w:i/>
          <w:w w:val="109"/>
          <w:sz w:val="23"/>
          <w:vertAlign w:val="baseline"/>
        </w:rPr>
        <w:t>t</w:t>
      </w:r>
      <w:r>
        <w:rPr>
          <w:i/>
          <w:sz w:val="23"/>
          <w:vertAlign w:val="baseline"/>
        </w:rPr>
        <w:t> </w:t>
      </w:r>
      <w:r>
        <w:rPr>
          <w:i/>
          <w:spacing w:val="-14"/>
          <w:sz w:val="23"/>
          <w:vertAlign w:val="baseline"/>
        </w:rPr>
        <w:t> </w:t>
      </w:r>
      <w:r>
        <w:rPr>
          <w:spacing w:val="-37"/>
          <w:w w:val="109"/>
          <w:sz w:val="23"/>
          <w:vertAlign w:val="baseline"/>
        </w:rPr>
        <w:t>)</w:t>
      </w:r>
    </w:p>
    <w:p>
      <w:pPr>
        <w:pStyle w:val="BodyText"/>
        <w:spacing w:before="44"/>
        <w:ind w:left="1015"/>
      </w:pPr>
      <w:r>
        <w:rPr/>
        <w:br w:type="column"/>
      </w:r>
      <w:r>
        <w:rPr/>
        <w:t>(4.7)</w:t>
      </w:r>
    </w:p>
    <w:p>
      <w:pPr>
        <w:spacing w:after="0"/>
        <w:sectPr>
          <w:type w:val="continuous"/>
          <w:pgSz w:w="11910" w:h="16840"/>
          <w:pgMar w:top="1200" w:bottom="1240" w:left="760" w:right="0"/>
          <w:cols w:num="3" w:equalWidth="0">
            <w:col w:w="4568" w:space="40"/>
            <w:col w:w="3218" w:space="39"/>
            <w:col w:w="3285"/>
          </w:cols>
        </w:sectPr>
      </w:pPr>
    </w:p>
    <w:p>
      <w:pPr>
        <w:pStyle w:val="BodyText"/>
        <w:spacing w:line="360" w:lineRule="auto" w:before="180"/>
        <w:ind w:left="1935" w:right="1699"/>
      </w:pPr>
      <w:r>
        <w:rPr/>
        <w:t>Estimasi berat badan balita dan tinggi badan balita laki-laki pada umur 60 bulan </w:t>
      </w:r>
      <w:r>
        <w:rPr>
          <w:sz w:val="23"/>
        </w:rPr>
        <w:t>(</w:t>
      </w:r>
      <w:r>
        <w:rPr>
          <w:i/>
          <w:sz w:val="23"/>
        </w:rPr>
        <w:t>t </w:t>
      </w:r>
      <w:r>
        <w:rPr>
          <w:rFonts w:ascii="Symbol" w:hAnsi="Symbol"/>
          <w:sz w:val="23"/>
        </w:rPr>
        <w:t></w:t>
      </w:r>
      <w:r>
        <w:rPr>
          <w:sz w:val="23"/>
        </w:rPr>
        <w:t> 60) </w:t>
      </w:r>
      <w:r>
        <w:rPr/>
        <w:t>:</w:t>
      </w:r>
    </w:p>
    <w:p>
      <w:pPr>
        <w:spacing w:after="0" w:line="360" w:lineRule="auto"/>
        <w:sectPr>
          <w:type w:val="continuous"/>
          <w:pgSz w:w="11910" w:h="16840"/>
          <w:pgMar w:top="1200" w:bottom="1240" w:left="760" w:right="0"/>
        </w:sectPr>
      </w:pPr>
    </w:p>
    <w:p>
      <w:pPr>
        <w:pStyle w:val="BodyText"/>
        <w:spacing w:before="62"/>
        <w:ind w:left="1994"/>
      </w:pPr>
      <w:r>
        <w:rPr>
          <w:i/>
          <w:spacing w:val="-94"/>
          <w:w w:val="104"/>
        </w:rPr>
        <w:t>y</w:t>
      </w:r>
      <w:r>
        <w:rPr>
          <w:spacing w:val="18"/>
          <w:w w:val="104"/>
          <w:position w:val="1"/>
        </w:rPr>
        <w:t>ˆ</w:t>
      </w:r>
      <w:r>
        <w:rPr>
          <w:spacing w:val="-7"/>
          <w:w w:val="104"/>
          <w:position w:val="11"/>
          <w:sz w:val="14"/>
        </w:rPr>
        <w:t>(1</w:t>
      </w:r>
      <w:r>
        <w:rPr>
          <w:w w:val="104"/>
          <w:position w:val="11"/>
          <w:sz w:val="14"/>
        </w:rPr>
        <w:t>)</w:t>
      </w:r>
      <w:r>
        <w:rPr>
          <w:position w:val="11"/>
          <w:sz w:val="14"/>
        </w:rPr>
        <w:t> </w:t>
      </w:r>
      <w:r>
        <w:rPr>
          <w:spacing w:val="8"/>
          <w:position w:val="11"/>
          <w:sz w:val="14"/>
        </w:rPr>
        <w:t> </w:t>
      </w:r>
      <w:r>
        <w:rPr>
          <w:rFonts w:ascii="Symbol" w:hAnsi="Symbol"/>
          <w:w w:val="104"/>
        </w:rPr>
        <w:t></w:t>
      </w:r>
      <w:r>
        <w:rPr>
          <w:spacing w:val="-37"/>
        </w:rPr>
        <w:t> </w:t>
      </w:r>
      <w:r>
        <w:rPr>
          <w:spacing w:val="-6"/>
          <w:w w:val="104"/>
        </w:rPr>
        <w:t>1</w:t>
      </w:r>
      <w:r>
        <w:rPr>
          <w:spacing w:val="-14"/>
          <w:w w:val="104"/>
        </w:rPr>
        <w:t>5</w:t>
      </w:r>
      <w:r>
        <w:rPr>
          <w:w w:val="104"/>
        </w:rPr>
        <w:t>,</w:t>
      </w:r>
      <w:r>
        <w:rPr>
          <w:spacing w:val="-34"/>
        </w:rPr>
        <w:t> </w:t>
      </w:r>
      <w:r>
        <w:rPr>
          <w:spacing w:val="-6"/>
          <w:w w:val="104"/>
        </w:rPr>
        <w:t>20</w:t>
      </w:r>
      <w:r>
        <w:rPr>
          <w:w w:val="104"/>
        </w:rPr>
        <w:t>7</w:t>
      </w:r>
      <w:r>
        <w:rPr>
          <w:spacing w:val="-26"/>
        </w:rPr>
        <w:t> </w:t>
      </w:r>
      <w:r>
        <w:rPr>
          <w:rFonts w:ascii="Symbol" w:hAnsi="Symbol"/>
          <w:w w:val="104"/>
        </w:rPr>
        <w:t></w:t>
      </w:r>
      <w:r>
        <w:rPr>
          <w:spacing w:val="-26"/>
        </w:rPr>
        <w:t> </w:t>
      </w:r>
      <w:r>
        <w:rPr>
          <w:spacing w:val="-10"/>
          <w:w w:val="104"/>
        </w:rPr>
        <w:t>0</w:t>
      </w:r>
      <w:r>
        <w:rPr>
          <w:w w:val="104"/>
        </w:rPr>
        <w:t>,</w:t>
      </w:r>
      <w:r>
        <w:rPr>
          <w:spacing w:val="-6"/>
          <w:w w:val="104"/>
        </w:rPr>
        <w:t>12</w:t>
      </w:r>
      <w:r>
        <w:rPr>
          <w:spacing w:val="-10"/>
          <w:w w:val="104"/>
        </w:rPr>
        <w:t>5</w:t>
      </w:r>
      <w:r>
        <w:rPr>
          <w:spacing w:val="-2"/>
          <w:w w:val="104"/>
        </w:rPr>
        <w:t>(</w:t>
      </w:r>
      <w:r>
        <w:rPr>
          <w:spacing w:val="-6"/>
          <w:w w:val="104"/>
        </w:rPr>
        <w:t>6</w:t>
      </w:r>
      <w:r>
        <w:rPr>
          <w:w w:val="104"/>
        </w:rPr>
        <w:t>0</w:t>
      </w:r>
      <w:r>
        <w:rPr>
          <w:spacing w:val="-29"/>
        </w:rPr>
        <w:t> </w:t>
      </w:r>
      <w:r>
        <w:rPr>
          <w:rFonts w:ascii="Symbol" w:hAnsi="Symbol"/>
          <w:w w:val="104"/>
        </w:rPr>
        <w:t></w:t>
      </w:r>
      <w:r>
        <w:rPr>
          <w:spacing w:val="-29"/>
        </w:rPr>
        <w:t> </w:t>
      </w:r>
      <w:r>
        <w:rPr>
          <w:spacing w:val="-6"/>
          <w:w w:val="104"/>
        </w:rPr>
        <w:t>60</w:t>
      </w:r>
      <w:r>
        <w:rPr>
          <w:w w:val="104"/>
        </w:rPr>
        <w:t>)</w:t>
      </w:r>
    </w:p>
    <w:p>
      <w:pPr>
        <w:spacing w:before="203"/>
        <w:ind w:left="1995" w:right="0" w:firstLine="0"/>
        <w:jc w:val="left"/>
        <w:rPr>
          <w:sz w:val="24"/>
        </w:rPr>
      </w:pPr>
      <w:r>
        <w:rPr>
          <w:i/>
          <w:spacing w:val="-94"/>
          <w:w w:val="104"/>
          <w:sz w:val="24"/>
        </w:rPr>
        <w:t>y</w:t>
      </w:r>
      <w:r>
        <w:rPr>
          <w:spacing w:val="18"/>
          <w:w w:val="104"/>
          <w:position w:val="1"/>
          <w:sz w:val="24"/>
        </w:rPr>
        <w:t>ˆ</w:t>
      </w:r>
      <w:r>
        <w:rPr>
          <w:spacing w:val="-7"/>
          <w:w w:val="104"/>
          <w:position w:val="11"/>
          <w:sz w:val="14"/>
        </w:rPr>
        <w:t>(1</w:t>
      </w:r>
      <w:r>
        <w:rPr>
          <w:w w:val="104"/>
          <w:position w:val="11"/>
          <w:sz w:val="14"/>
        </w:rPr>
        <w:t>)</w:t>
      </w:r>
      <w:r>
        <w:rPr>
          <w:position w:val="11"/>
          <w:sz w:val="14"/>
        </w:rPr>
        <w:t> </w:t>
      </w:r>
      <w:r>
        <w:rPr>
          <w:spacing w:val="9"/>
          <w:position w:val="11"/>
          <w:sz w:val="14"/>
        </w:rPr>
        <w:t> </w:t>
      </w:r>
      <w:r>
        <w:rPr>
          <w:rFonts w:ascii="Symbol" w:hAnsi="Symbol"/>
          <w:w w:val="104"/>
          <w:sz w:val="24"/>
        </w:rPr>
        <w:t></w:t>
      </w:r>
      <w:r>
        <w:rPr>
          <w:spacing w:val="-36"/>
          <w:sz w:val="24"/>
        </w:rPr>
        <w:t> </w:t>
      </w:r>
      <w:r>
        <w:rPr>
          <w:spacing w:val="-5"/>
          <w:w w:val="104"/>
          <w:sz w:val="24"/>
        </w:rPr>
        <w:t>1</w:t>
      </w:r>
      <w:r>
        <w:rPr>
          <w:spacing w:val="-13"/>
          <w:w w:val="104"/>
          <w:sz w:val="24"/>
        </w:rPr>
        <w:t>5</w:t>
      </w:r>
      <w:r>
        <w:rPr>
          <w:w w:val="104"/>
          <w:sz w:val="24"/>
        </w:rPr>
        <w:t>,</w:t>
      </w:r>
      <w:r>
        <w:rPr>
          <w:spacing w:val="-33"/>
          <w:sz w:val="24"/>
        </w:rPr>
        <w:t> </w:t>
      </w:r>
      <w:r>
        <w:rPr>
          <w:spacing w:val="-5"/>
          <w:w w:val="104"/>
          <w:sz w:val="24"/>
        </w:rPr>
        <w:t>20</w:t>
      </w:r>
      <w:r>
        <w:rPr>
          <w:w w:val="104"/>
          <w:sz w:val="24"/>
        </w:rPr>
        <w:t>7</w:t>
      </w:r>
      <w:r>
        <w:rPr>
          <w:spacing w:val="-24"/>
          <w:sz w:val="24"/>
        </w:rPr>
        <w:t> </w:t>
      </w:r>
      <w:r>
        <w:rPr>
          <w:sz w:val="24"/>
        </w:rPr>
        <w:t>kg</w:t>
      </w:r>
    </w:p>
    <w:p>
      <w:pPr>
        <w:pStyle w:val="BodyText"/>
        <w:spacing w:before="62"/>
        <w:ind w:left="78"/>
      </w:pPr>
      <w:r>
        <w:rPr/>
        <w:br w:type="column"/>
      </w:r>
      <w:r>
        <w:rPr/>
        <w:t>; </w:t>
      </w:r>
      <w:r>
        <w:rPr>
          <w:spacing w:val="-2"/>
        </w:rPr>
        <w:t> </w:t>
      </w:r>
      <w:r>
        <w:rPr>
          <w:i/>
          <w:spacing w:val="-95"/>
          <w:w w:val="104"/>
        </w:rPr>
        <w:t>y</w:t>
      </w:r>
      <w:r>
        <w:rPr>
          <w:spacing w:val="18"/>
          <w:w w:val="104"/>
          <w:position w:val="1"/>
        </w:rPr>
        <w:t>ˆ</w:t>
      </w:r>
      <w:r>
        <w:rPr>
          <w:spacing w:val="9"/>
          <w:w w:val="104"/>
          <w:position w:val="11"/>
          <w:sz w:val="14"/>
        </w:rPr>
        <w:t>(</w:t>
      </w:r>
      <w:r>
        <w:rPr>
          <w:spacing w:val="4"/>
          <w:w w:val="104"/>
          <w:position w:val="11"/>
          <w:sz w:val="14"/>
        </w:rPr>
        <w:t>2</w:t>
      </w:r>
      <w:r>
        <w:rPr>
          <w:w w:val="104"/>
          <w:position w:val="11"/>
          <w:sz w:val="14"/>
        </w:rPr>
        <w:t>)</w:t>
      </w:r>
      <w:r>
        <w:rPr>
          <w:position w:val="11"/>
          <w:sz w:val="14"/>
        </w:rPr>
        <w:t> </w:t>
      </w:r>
      <w:r>
        <w:rPr>
          <w:spacing w:val="7"/>
          <w:position w:val="11"/>
          <w:sz w:val="14"/>
        </w:rPr>
        <w:t> </w:t>
      </w:r>
      <w:r>
        <w:rPr>
          <w:rFonts w:ascii="Symbol" w:hAnsi="Symbol"/>
          <w:w w:val="104"/>
        </w:rPr>
        <w:t></w:t>
      </w:r>
      <w:r>
        <w:rPr>
          <w:spacing w:val="-37"/>
        </w:rPr>
        <w:t> </w:t>
      </w:r>
      <w:r>
        <w:rPr>
          <w:spacing w:val="-6"/>
          <w:w w:val="104"/>
        </w:rPr>
        <w:t>10</w:t>
      </w:r>
      <w:r>
        <w:rPr>
          <w:spacing w:val="-28"/>
          <w:w w:val="104"/>
        </w:rPr>
        <w:t>1</w:t>
      </w:r>
      <w:r>
        <w:rPr>
          <w:w w:val="104"/>
        </w:rPr>
        <w:t>,</w:t>
      </w:r>
      <w:r>
        <w:rPr>
          <w:spacing w:val="-33"/>
        </w:rPr>
        <w:t> </w:t>
      </w:r>
      <w:r>
        <w:rPr>
          <w:spacing w:val="-6"/>
          <w:w w:val="104"/>
        </w:rPr>
        <w:t>23</w:t>
      </w:r>
      <w:r>
        <w:rPr>
          <w:w w:val="104"/>
        </w:rPr>
        <w:t>6</w:t>
      </w:r>
      <w:r>
        <w:rPr>
          <w:spacing w:val="-32"/>
        </w:rPr>
        <w:t> </w:t>
      </w:r>
      <w:r>
        <w:rPr>
          <w:rFonts w:ascii="Symbol" w:hAnsi="Symbol"/>
          <w:w w:val="104"/>
        </w:rPr>
        <w:t></w:t>
      </w:r>
      <w:r>
        <w:rPr>
          <w:spacing w:val="-23"/>
        </w:rPr>
        <w:t> </w:t>
      </w:r>
      <w:r>
        <w:rPr>
          <w:spacing w:val="-10"/>
          <w:w w:val="104"/>
        </w:rPr>
        <w:t>0</w:t>
      </w:r>
      <w:r>
        <w:rPr>
          <w:w w:val="104"/>
        </w:rPr>
        <w:t>,</w:t>
      </w:r>
      <w:r>
        <w:rPr>
          <w:spacing w:val="-33"/>
        </w:rPr>
        <w:t> </w:t>
      </w:r>
      <w:r>
        <w:rPr>
          <w:spacing w:val="-6"/>
          <w:w w:val="104"/>
        </w:rPr>
        <w:t>236</w:t>
      </w:r>
      <w:r>
        <w:rPr>
          <w:spacing w:val="-1"/>
          <w:w w:val="104"/>
        </w:rPr>
        <w:t>(</w:t>
      </w:r>
      <w:r>
        <w:rPr>
          <w:spacing w:val="-6"/>
          <w:w w:val="104"/>
        </w:rPr>
        <w:t>6</w:t>
      </w:r>
      <w:r>
        <w:rPr>
          <w:w w:val="104"/>
        </w:rPr>
        <w:t>0</w:t>
      </w:r>
      <w:r>
        <w:rPr>
          <w:spacing w:val="-35"/>
        </w:rPr>
        <w:t> </w:t>
      </w:r>
      <w:r>
        <w:rPr>
          <w:rFonts w:ascii="Symbol" w:hAnsi="Symbol"/>
          <w:w w:val="104"/>
        </w:rPr>
        <w:t></w:t>
      </w:r>
      <w:r>
        <w:rPr>
          <w:spacing w:val="-23"/>
        </w:rPr>
        <w:t> </w:t>
      </w:r>
      <w:r>
        <w:rPr>
          <w:spacing w:val="-6"/>
          <w:w w:val="104"/>
        </w:rPr>
        <w:t>60</w:t>
      </w:r>
      <w:r>
        <w:rPr>
          <w:w w:val="104"/>
        </w:rPr>
        <w:t>)</w:t>
      </w:r>
    </w:p>
    <w:p>
      <w:pPr>
        <w:spacing w:before="203"/>
        <w:ind w:left="257" w:right="0" w:firstLine="0"/>
        <w:jc w:val="left"/>
        <w:rPr>
          <w:sz w:val="24"/>
        </w:rPr>
      </w:pPr>
      <w:r>
        <w:rPr>
          <w:i/>
          <w:spacing w:val="-94"/>
          <w:w w:val="104"/>
          <w:sz w:val="24"/>
        </w:rPr>
        <w:t>y</w:t>
      </w:r>
      <w:r>
        <w:rPr>
          <w:spacing w:val="18"/>
          <w:w w:val="104"/>
          <w:position w:val="1"/>
          <w:sz w:val="24"/>
        </w:rPr>
        <w:t>ˆ</w:t>
      </w:r>
      <w:r>
        <w:rPr>
          <w:spacing w:val="9"/>
          <w:w w:val="104"/>
          <w:position w:val="11"/>
          <w:sz w:val="14"/>
        </w:rPr>
        <w:t>(</w:t>
      </w:r>
      <w:r>
        <w:rPr>
          <w:spacing w:val="4"/>
          <w:w w:val="104"/>
          <w:position w:val="11"/>
          <w:sz w:val="14"/>
        </w:rPr>
        <w:t>2</w:t>
      </w:r>
      <w:r>
        <w:rPr>
          <w:w w:val="104"/>
          <w:position w:val="11"/>
          <w:sz w:val="14"/>
        </w:rPr>
        <w:t>)</w:t>
      </w:r>
      <w:r>
        <w:rPr>
          <w:position w:val="11"/>
          <w:sz w:val="14"/>
        </w:rPr>
        <w:t> </w:t>
      </w:r>
      <w:r>
        <w:rPr>
          <w:spacing w:val="9"/>
          <w:position w:val="11"/>
          <w:sz w:val="14"/>
        </w:rPr>
        <w:t> </w:t>
      </w:r>
      <w:r>
        <w:rPr>
          <w:rFonts w:ascii="Symbol" w:hAnsi="Symbol"/>
          <w:w w:val="104"/>
          <w:sz w:val="24"/>
        </w:rPr>
        <w:t></w:t>
      </w:r>
      <w:r>
        <w:rPr>
          <w:spacing w:val="-36"/>
          <w:sz w:val="24"/>
        </w:rPr>
        <w:t> </w:t>
      </w:r>
      <w:r>
        <w:rPr>
          <w:spacing w:val="-5"/>
          <w:w w:val="104"/>
          <w:sz w:val="24"/>
        </w:rPr>
        <w:t>10</w:t>
      </w:r>
      <w:r>
        <w:rPr>
          <w:spacing w:val="-28"/>
          <w:w w:val="104"/>
          <w:sz w:val="24"/>
        </w:rPr>
        <w:t>1</w:t>
      </w:r>
      <w:r>
        <w:rPr>
          <w:w w:val="104"/>
          <w:sz w:val="24"/>
        </w:rPr>
        <w:t>,</w:t>
      </w:r>
      <w:r>
        <w:rPr>
          <w:spacing w:val="-33"/>
          <w:sz w:val="24"/>
        </w:rPr>
        <w:t> </w:t>
      </w:r>
      <w:r>
        <w:rPr>
          <w:spacing w:val="-5"/>
          <w:w w:val="104"/>
          <w:sz w:val="24"/>
        </w:rPr>
        <w:t>23</w:t>
      </w:r>
      <w:r>
        <w:rPr>
          <w:w w:val="104"/>
          <w:sz w:val="24"/>
        </w:rPr>
        <w:t>6</w:t>
      </w:r>
      <w:r>
        <w:rPr>
          <w:spacing w:val="-37"/>
          <w:sz w:val="24"/>
        </w:rPr>
        <w:t> </w:t>
      </w:r>
      <w:r>
        <w:rPr>
          <w:spacing w:val="-1"/>
          <w:sz w:val="24"/>
        </w:rPr>
        <w:t>cm</w:t>
      </w:r>
    </w:p>
    <w:p>
      <w:pPr>
        <w:spacing w:after="0"/>
        <w:jc w:val="left"/>
        <w:rPr>
          <w:sz w:val="24"/>
        </w:rPr>
        <w:sectPr>
          <w:type w:val="continuous"/>
          <w:pgSz w:w="11910" w:h="16840"/>
          <w:pgMar w:top="1200" w:bottom="1240" w:left="760" w:right="0"/>
          <w:cols w:num="2" w:equalWidth="0">
            <w:col w:w="4794" w:space="40"/>
            <w:col w:w="6316"/>
          </w:cols>
        </w:sectPr>
      </w:pPr>
    </w:p>
    <w:p>
      <w:pPr>
        <w:pStyle w:val="BodyText"/>
        <w:spacing w:line="360" w:lineRule="auto" w:before="181"/>
        <w:ind w:left="1508" w:right="1697" w:firstLine="566"/>
        <w:jc w:val="both"/>
      </w:pPr>
      <w:r>
        <w:rPr/>
        <w:t>Berdasarkan ketujuh hasil estimasi model di atas, dapat diketahui bahwa kenaikan berat badan balita laki-laki tertinggi terjadi pada saat sekitar umur 0 bulan yaitu umur 0 bulan sampai 4,5 bulan yang mempunyai kondisi apabila setiap umur balita laki-laki bertambah satu bulan maka berat badan balita laki-laki bertambah sebesar 0,472 kg. Di sisi lain kenaikan berat badan balita laki-laki terendah terjadi pada saat sekitar umur 48 bulan yaitu umur 43,5 bulan sampai 52,5 bulan yang mempunyai kondisi apabila setiap umur balita laki-laki bertambah</w:t>
      </w:r>
      <w:r>
        <w:rPr>
          <w:spacing w:val="22"/>
        </w:rPr>
        <w:t> </w:t>
      </w:r>
      <w:r>
        <w:rPr/>
        <w:t>satu</w:t>
      </w:r>
      <w:r>
        <w:rPr>
          <w:spacing w:val="24"/>
        </w:rPr>
        <w:t> </w:t>
      </w:r>
      <w:r>
        <w:rPr/>
        <w:t>bulan</w:t>
      </w:r>
      <w:r>
        <w:rPr>
          <w:spacing w:val="23"/>
        </w:rPr>
        <w:t> </w:t>
      </w:r>
      <w:r>
        <w:rPr/>
        <w:t>maka</w:t>
      </w:r>
      <w:r>
        <w:rPr>
          <w:spacing w:val="21"/>
        </w:rPr>
        <w:t> </w:t>
      </w:r>
      <w:r>
        <w:rPr/>
        <w:t>berat</w:t>
      </w:r>
      <w:r>
        <w:rPr>
          <w:spacing w:val="24"/>
        </w:rPr>
        <w:t> </w:t>
      </w:r>
      <w:r>
        <w:rPr/>
        <w:t>badan</w:t>
      </w:r>
      <w:r>
        <w:rPr>
          <w:spacing w:val="23"/>
        </w:rPr>
        <w:t> </w:t>
      </w:r>
      <w:r>
        <w:rPr/>
        <w:t>balita</w:t>
      </w:r>
      <w:r>
        <w:rPr>
          <w:spacing w:val="22"/>
        </w:rPr>
        <w:t> </w:t>
      </w:r>
      <w:r>
        <w:rPr/>
        <w:t>laki-laki</w:t>
      </w:r>
      <w:r>
        <w:rPr>
          <w:spacing w:val="23"/>
        </w:rPr>
        <w:t> </w:t>
      </w:r>
      <w:r>
        <w:rPr/>
        <w:t>bertambah</w:t>
      </w:r>
      <w:r>
        <w:rPr>
          <w:spacing w:val="23"/>
        </w:rPr>
        <w:t> </w:t>
      </w:r>
      <w:r>
        <w:rPr/>
        <w:t>sebesar</w:t>
      </w:r>
      <w:r>
        <w:rPr>
          <w:spacing w:val="23"/>
        </w:rPr>
        <w:t> </w:t>
      </w:r>
      <w:r>
        <w:rPr/>
        <w:t>0,111</w:t>
      </w:r>
    </w:p>
    <w:p>
      <w:pPr>
        <w:spacing w:after="0" w:line="360" w:lineRule="auto"/>
        <w:jc w:val="both"/>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ind w:left="1508" w:right="1694"/>
        <w:jc w:val="both"/>
      </w:pPr>
      <w:r>
        <w:rPr/>
        <w:pict>
          <v:group style="position:absolute;margin-left:155.399994pt;margin-top:252.683136pt;width:312.75pt;height:171pt;mso-position-horizontal-relative:page;mso-position-vertical-relative:paragraph;z-index:251928576" coordorigin="3108,5054" coordsize="6255,3420">
            <v:shape style="position:absolute;left:3988;top:6414;width:3653;height:802" coordorigin="3989,6414" coordsize="3653,802" path="m3989,7216l7642,7216m3989,6815l7642,6815m3989,6414l7642,6414e" filled="false" stroked="true" strokeweight=".72pt" strokecolor="#d9d9d9">
              <v:path arrowok="t"/>
              <v:stroke dashstyle="solid"/>
            </v:shape>
            <v:shape style="position:absolute;left:4020;top:6397;width:3591;height:857" coordorigin="4020,6398" coordsize="3591,857" path="m4020,7254l4080,7214,4140,7173,4200,7137,4260,7101,4318,7070,4378,7041,4438,7012,4498,6988,4558,6964,4618,6942,4678,6923,4738,6906,4798,6890,4858,6875,4918,6861,4978,6846,5038,6834,5098,6822,5158,6810,5218,6798,5275,6786,5335,6774,5395,6765,5455,6753,5515,6741,5575,6729,5635,6719,5695,6707,5755,6695,5815,6683,5875,6671,5935,6659,5995,6647,6055,6635,6115,6626,6175,6614,6233,6604,6293,6597,6353,6587,6413,6580,6473,6570,6533,6563,6593,6556,6653,6546,6713,6539,6773,6530,6833,6522,6893,6513,6953,6503,7013,6496,7073,6486,7133,6477,7190,6467,7250,6458,7310,6448,7370,6438,7430,6429,7490,6419,7550,6410,7610,6398e" filled="false" stroked="true" strokeweight="2.16pt" strokecolor="#5b9bd4">
              <v:path arrowok="t"/>
              <v:stroke dashstyle="solid"/>
            </v:shape>
            <v:rect style="position:absolute;left:4028;top:7203;width:101;height:20" filled="true" fillcolor="#5b9bd4" stroked="false">
              <v:fill type="solid"/>
            </v:rect>
            <v:rect style="position:absolute;left:4028;top:7203;width:101;height:20" filled="false" stroked="true" strokeweight=".72pt" strokecolor="#5b9bd4">
              <v:stroke dashstyle="solid"/>
            </v:rect>
            <v:rect style="position:absolute;left:4088;top:7162;width:101;height:20" filled="true" fillcolor="#5b9bd4" stroked="false">
              <v:fill type="solid"/>
            </v:rect>
            <v:rect style="position:absolute;left:4088;top:7162;width:101;height:20" filled="false" stroked="true" strokeweight=".72pt" strokecolor="#5b9bd4">
              <v:stroke dashstyle="solid"/>
            </v:rect>
            <v:rect style="position:absolute;left:4148;top:7126;width:101;height:20" filled="true" fillcolor="#5b9bd4" stroked="false">
              <v:fill type="solid"/>
            </v:rect>
            <v:rect style="position:absolute;left:4148;top:7126;width:101;height:20" filled="false" stroked="true" strokeweight=".72pt" strokecolor="#5b9bd4">
              <v:stroke dashstyle="solid"/>
            </v:rect>
            <v:rect style="position:absolute;left:4208;top:7090;width:101;height:20" filled="true" fillcolor="#5b9bd4" stroked="false">
              <v:fill type="solid"/>
            </v:rect>
            <v:rect style="position:absolute;left:4208;top:7090;width:101;height:20" filled="false" stroked="true" strokeweight=".72pt" strokecolor="#5b9bd4">
              <v:stroke dashstyle="solid"/>
            </v:rect>
            <v:rect style="position:absolute;left:4266;top:7059;width:101;height:20" filled="true" fillcolor="#5b9bd4" stroked="false">
              <v:fill type="solid"/>
            </v:rect>
            <v:rect style="position:absolute;left:4266;top:7059;width:101;height:20" filled="false" stroked="true" strokeweight=".72pt" strokecolor="#5b9bd4">
              <v:stroke dashstyle="solid"/>
            </v:rect>
            <v:rect style="position:absolute;left:4326;top:7030;width:101;height:20" filled="true" fillcolor="#5b9bd4" stroked="false">
              <v:fill type="solid"/>
            </v:rect>
            <v:rect style="position:absolute;left:4326;top:7030;width:101;height:20" filled="false" stroked="true" strokeweight=".72pt" strokecolor="#5b9bd4">
              <v:stroke dashstyle="solid"/>
            </v:rect>
            <v:rect style="position:absolute;left:4386;top:7002;width:101;height:20" filled="true" fillcolor="#5b9bd4" stroked="false">
              <v:fill type="solid"/>
            </v:rect>
            <v:rect style="position:absolute;left:4386;top:7002;width:101;height:20" filled="false" stroked="true" strokeweight=".72pt" strokecolor="#5b9bd4">
              <v:stroke dashstyle="solid"/>
            </v:rect>
            <v:rect style="position:absolute;left:4446;top:6978;width:101;height:20" filled="true" fillcolor="#5b9bd4" stroked="false">
              <v:fill type="solid"/>
            </v:rect>
            <v:rect style="position:absolute;left:4446;top:6978;width:101;height:20" filled="false" stroked="true" strokeweight=".72pt" strokecolor="#5b9bd4">
              <v:stroke dashstyle="solid"/>
            </v:rect>
            <v:rect style="position:absolute;left:4506;top:6954;width:101;height:20" filled="true" fillcolor="#5b9bd4" stroked="false">
              <v:fill type="solid"/>
            </v:rect>
            <v:rect style="position:absolute;left:4506;top:6954;width:101;height:20" filled="false" stroked="true" strokeweight=".72pt" strokecolor="#5b9bd4">
              <v:stroke dashstyle="solid"/>
            </v:rect>
            <v:rect style="position:absolute;left:4566;top:6932;width:101;height:20" filled="true" fillcolor="#5b9bd4" stroked="false">
              <v:fill type="solid"/>
            </v:rect>
            <v:rect style="position:absolute;left:4566;top:6932;width:101;height:20" filled="false" stroked="true" strokeweight=".72pt" strokecolor="#5b9bd4">
              <v:stroke dashstyle="solid"/>
            </v:rect>
            <v:rect style="position:absolute;left:4626;top:6913;width:101;height:20" filled="true" fillcolor="#5b9bd4" stroked="false">
              <v:fill type="solid"/>
            </v:rect>
            <v:rect style="position:absolute;left:4626;top:6913;width:101;height:20" filled="false" stroked="true" strokeweight=".72pt" strokecolor="#5b9bd4">
              <v:stroke dashstyle="solid"/>
            </v:rect>
            <v:rect style="position:absolute;left:4686;top:6896;width:101;height:20" filled="true" fillcolor="#5b9bd4" stroked="false">
              <v:fill type="solid"/>
            </v:rect>
            <v:rect style="position:absolute;left:4686;top:6896;width:101;height:20" filled="false" stroked="true" strokeweight=".72pt" strokecolor="#5b9bd4">
              <v:stroke dashstyle="solid"/>
            </v:rect>
            <v:rect style="position:absolute;left:4746;top:6879;width:101;height:20" filled="true" fillcolor="#5b9bd4" stroked="false">
              <v:fill type="solid"/>
            </v:rect>
            <v:rect style="position:absolute;left:4746;top:6879;width:101;height:20" filled="false" stroked="true" strokeweight=".72pt" strokecolor="#5b9bd4">
              <v:stroke dashstyle="solid"/>
            </v:rect>
            <v:rect style="position:absolute;left:4806;top:6865;width:101;height:20" filled="true" fillcolor="#5b9bd4" stroked="false">
              <v:fill type="solid"/>
            </v:rect>
            <v:rect style="position:absolute;left:4806;top:6865;width:101;height:20" filled="false" stroked="true" strokeweight=".72pt" strokecolor="#5b9bd4">
              <v:stroke dashstyle="solid"/>
            </v:rect>
            <v:rect style="position:absolute;left:4866;top:6850;width:101;height:20" filled="true" fillcolor="#5b9bd4" stroked="false">
              <v:fill type="solid"/>
            </v:rect>
            <v:rect style="position:absolute;left:4866;top:6850;width:101;height:20" filled="false" stroked="true" strokeweight=".72pt" strokecolor="#5b9bd4">
              <v:stroke dashstyle="solid"/>
            </v:rect>
            <v:rect style="position:absolute;left:4926;top:6836;width:101;height:20" filled="true" fillcolor="#5b9bd4" stroked="false">
              <v:fill type="solid"/>
            </v:rect>
            <v:rect style="position:absolute;left:4926;top:6836;width:101;height:20" filled="false" stroked="true" strokeweight=".72pt" strokecolor="#5b9bd4">
              <v:stroke dashstyle="solid"/>
            </v:rect>
            <v:rect style="position:absolute;left:4986;top:6824;width:101;height:20" filled="true" fillcolor="#5b9bd4" stroked="false">
              <v:fill type="solid"/>
            </v:rect>
            <v:rect style="position:absolute;left:4986;top:6824;width:101;height:20" filled="false" stroked="true" strokeweight=".72pt" strokecolor="#5b9bd4">
              <v:stroke dashstyle="solid"/>
            </v:rect>
            <v:rect style="position:absolute;left:5046;top:6812;width:101;height:20" filled="true" fillcolor="#5b9bd4" stroked="false">
              <v:fill type="solid"/>
            </v:rect>
            <v:rect style="position:absolute;left:5046;top:6812;width:101;height:20" filled="false" stroked="true" strokeweight=".72pt" strokecolor="#5b9bd4">
              <v:stroke dashstyle="solid"/>
            </v:rect>
            <v:rect style="position:absolute;left:5106;top:6800;width:101;height:20" filled="true" fillcolor="#5b9bd4" stroked="false">
              <v:fill type="solid"/>
            </v:rect>
            <v:rect style="position:absolute;left:5106;top:6800;width:101;height:20" filled="false" stroked="true" strokeweight=".72pt" strokecolor="#5b9bd4">
              <v:stroke dashstyle="solid"/>
            </v:rect>
            <v:rect style="position:absolute;left:5166;top:6788;width:101;height:20" filled="true" fillcolor="#5b9bd4" stroked="false">
              <v:fill type="solid"/>
            </v:rect>
            <v:rect style="position:absolute;left:5166;top:6788;width:101;height:20" filled="false" stroked="true" strokeweight=".72pt" strokecolor="#5b9bd4">
              <v:stroke dashstyle="solid"/>
            </v:rect>
            <v:rect style="position:absolute;left:5223;top:6776;width:101;height:20" filled="true" fillcolor="#5b9bd4" stroked="false">
              <v:fill type="solid"/>
            </v:rect>
            <v:rect style="position:absolute;left:5223;top:6776;width:101;height:20" filled="false" stroked="true" strokeweight=".72pt" strokecolor="#5b9bd4">
              <v:stroke dashstyle="solid"/>
            </v:rect>
            <v:rect style="position:absolute;left:5283;top:6764;width:101;height:20" filled="true" fillcolor="#5b9bd4" stroked="false">
              <v:fill type="solid"/>
            </v:rect>
            <v:rect style="position:absolute;left:5283;top:6764;width:101;height:20" filled="false" stroked="true" strokeweight=".72pt" strokecolor="#5b9bd4">
              <v:stroke dashstyle="solid"/>
            </v:rect>
            <v:rect style="position:absolute;left:5343;top:6754;width:101;height:20" filled="true" fillcolor="#5b9bd4" stroked="false">
              <v:fill type="solid"/>
            </v:rect>
            <v:rect style="position:absolute;left:5343;top:6754;width:101;height:20" filled="false" stroked="true" strokeweight=".72pt" strokecolor="#5b9bd4">
              <v:stroke dashstyle="solid"/>
            </v:rect>
            <v:rect style="position:absolute;left:5403;top:6742;width:101;height:20" filled="true" fillcolor="#5b9bd4" stroked="false">
              <v:fill type="solid"/>
            </v:rect>
            <v:rect style="position:absolute;left:5403;top:6742;width:101;height:20" filled="false" stroked="true" strokeweight=".72pt" strokecolor="#5b9bd4">
              <v:stroke dashstyle="solid"/>
            </v:rect>
            <v:rect style="position:absolute;left:5463;top:6730;width:101;height:20" filled="true" fillcolor="#5b9bd4" stroked="false">
              <v:fill type="solid"/>
            </v:rect>
            <v:rect style="position:absolute;left:5463;top:6730;width:101;height:20" filled="false" stroked="true" strokeweight=".72pt" strokecolor="#5b9bd4">
              <v:stroke dashstyle="solid"/>
            </v:rect>
            <v:rect style="position:absolute;left:5523;top:6718;width:101;height:20" filled="true" fillcolor="#5b9bd4" stroked="false">
              <v:fill type="solid"/>
            </v:rect>
            <v:rect style="position:absolute;left:5523;top:6718;width:101;height:20" filled="false" stroked="true" strokeweight=".72pt" strokecolor="#5b9bd4">
              <v:stroke dashstyle="solid"/>
            </v:rect>
            <v:rect style="position:absolute;left:5583;top:6709;width:101;height:20" filled="true" fillcolor="#5b9bd4" stroked="false">
              <v:fill type="solid"/>
            </v:rect>
            <v:rect style="position:absolute;left:5583;top:6709;width:101;height:20" filled="false" stroked="true" strokeweight=".72pt" strokecolor="#5b9bd4">
              <v:stroke dashstyle="solid"/>
            </v:rect>
            <v:rect style="position:absolute;left:5643;top:6697;width:101;height:20" filled="true" fillcolor="#5b9bd4" stroked="false">
              <v:fill type="solid"/>
            </v:rect>
            <v:rect style="position:absolute;left:5643;top:6697;width:101;height:20" filled="false" stroked="true" strokeweight=".72pt" strokecolor="#5b9bd4">
              <v:stroke dashstyle="solid"/>
            </v:rect>
            <v:rect style="position:absolute;left:5703;top:6685;width:101;height:20" filled="true" fillcolor="#5b9bd4" stroked="false">
              <v:fill type="solid"/>
            </v:rect>
            <v:rect style="position:absolute;left:5703;top:6685;width:101;height:20" filled="false" stroked="true" strokeweight=".72pt" strokecolor="#5b9bd4">
              <v:stroke dashstyle="solid"/>
            </v:rect>
            <v:rect style="position:absolute;left:5763;top:6673;width:101;height:20" filled="true" fillcolor="#5b9bd4" stroked="false">
              <v:fill type="solid"/>
            </v:rect>
            <v:rect style="position:absolute;left:5763;top:6673;width:101;height:20" filled="false" stroked="true" strokeweight=".72pt" strokecolor="#5b9bd4">
              <v:stroke dashstyle="solid"/>
            </v:rect>
            <v:rect style="position:absolute;left:5823;top:6661;width:101;height:20" filled="true" fillcolor="#5b9bd4" stroked="false">
              <v:fill type="solid"/>
            </v:rect>
            <v:rect style="position:absolute;left:5823;top:6661;width:101;height:20" filled="false" stroked="true" strokeweight=".72pt" strokecolor="#5b9bd4">
              <v:stroke dashstyle="solid"/>
            </v:rect>
            <v:rect style="position:absolute;left:5883;top:6649;width:101;height:20" filled="true" fillcolor="#5b9bd4" stroked="false">
              <v:fill type="solid"/>
            </v:rect>
            <v:rect style="position:absolute;left:5883;top:6649;width:101;height:20" filled="false" stroked="true" strokeweight=".72pt" strokecolor="#5b9bd4">
              <v:stroke dashstyle="solid"/>
            </v:rect>
            <v:rect style="position:absolute;left:5943;top:6637;width:101;height:20" filled="true" fillcolor="#5b9bd4" stroked="false">
              <v:fill type="solid"/>
            </v:rect>
            <v:rect style="position:absolute;left:5943;top:6637;width:101;height:20" filled="false" stroked="true" strokeweight=".72pt" strokecolor="#5b9bd4">
              <v:stroke dashstyle="solid"/>
            </v:rect>
            <v:rect style="position:absolute;left:6003;top:6625;width:101;height:20" filled="true" fillcolor="#5b9bd4" stroked="false">
              <v:fill type="solid"/>
            </v:rect>
            <v:rect style="position:absolute;left:6003;top:6625;width:101;height:20" filled="false" stroked="true" strokeweight=".72pt" strokecolor="#5b9bd4">
              <v:stroke dashstyle="solid"/>
            </v:rect>
            <v:rect style="position:absolute;left:6063;top:6615;width:101;height:20" filled="true" fillcolor="#5b9bd4" stroked="false">
              <v:fill type="solid"/>
            </v:rect>
            <v:rect style="position:absolute;left:6063;top:6615;width:101;height:20" filled="false" stroked="true" strokeweight=".72pt" strokecolor="#5b9bd4">
              <v:stroke dashstyle="solid"/>
            </v:rect>
            <v:rect style="position:absolute;left:6123;top:6603;width:101;height:20" filled="true" fillcolor="#5b9bd4" stroked="false">
              <v:fill type="solid"/>
            </v:rect>
            <v:rect style="position:absolute;left:6123;top:6603;width:101;height:20" filled="false" stroked="true" strokeweight=".72pt" strokecolor="#5b9bd4">
              <v:stroke dashstyle="solid"/>
            </v:rect>
            <v:rect style="position:absolute;left:6181;top:6594;width:101;height:20" filled="true" fillcolor="#5b9bd4" stroked="false">
              <v:fill type="solid"/>
            </v:rect>
            <v:rect style="position:absolute;left:6181;top:6594;width:101;height:20" filled="false" stroked="true" strokeweight=".72pt" strokecolor="#5b9bd4">
              <v:stroke dashstyle="solid"/>
            </v:rect>
            <v:rect style="position:absolute;left:6241;top:6586;width:101;height:20" filled="true" fillcolor="#5b9bd4" stroked="false">
              <v:fill type="solid"/>
            </v:rect>
            <v:rect style="position:absolute;left:6241;top:6586;width:101;height:20" filled="false" stroked="true" strokeweight=".72pt" strokecolor="#5b9bd4">
              <v:stroke dashstyle="solid"/>
            </v:rect>
            <v:rect style="position:absolute;left:6301;top:6577;width:101;height:20" filled="true" fillcolor="#5b9bd4" stroked="false">
              <v:fill type="solid"/>
            </v:rect>
            <v:rect style="position:absolute;left:6301;top:6577;width:101;height:20" filled="false" stroked="true" strokeweight=".72pt" strokecolor="#5b9bd4">
              <v:stroke dashstyle="solid"/>
            </v:rect>
            <v:rect style="position:absolute;left:6361;top:6570;width:101;height:20" filled="true" fillcolor="#5b9bd4" stroked="false">
              <v:fill type="solid"/>
            </v:rect>
            <v:rect style="position:absolute;left:6361;top:6570;width:101;height:20" filled="false" stroked="true" strokeweight=".72pt" strokecolor="#5b9bd4">
              <v:stroke dashstyle="solid"/>
            </v:rect>
            <v:rect style="position:absolute;left:6421;top:6560;width:101;height:20" filled="true" fillcolor="#5b9bd4" stroked="false">
              <v:fill type="solid"/>
            </v:rect>
            <v:rect style="position:absolute;left:6421;top:6560;width:101;height:20" filled="false" stroked="true" strokeweight=".72pt" strokecolor="#5b9bd4">
              <v:stroke dashstyle="solid"/>
            </v:rect>
            <v:rect style="position:absolute;left:6481;top:6553;width:101;height:20" filled="true" fillcolor="#5b9bd4" stroked="false">
              <v:fill type="solid"/>
            </v:rect>
            <v:rect style="position:absolute;left:6481;top:6553;width:101;height:20" filled="false" stroked="true" strokeweight=".72pt" strokecolor="#5b9bd4">
              <v:stroke dashstyle="solid"/>
            </v:rect>
            <v:rect style="position:absolute;left:6541;top:6546;width:101;height:20" filled="true" fillcolor="#5b9bd4" stroked="false">
              <v:fill type="solid"/>
            </v:rect>
            <v:rect style="position:absolute;left:6541;top:6546;width:101;height:20" filled="false" stroked="true" strokeweight=".72pt" strokecolor="#5b9bd4">
              <v:stroke dashstyle="solid"/>
            </v:rect>
            <v:rect style="position:absolute;left:6601;top:6536;width:101;height:20" filled="true" fillcolor="#5b9bd4" stroked="false">
              <v:fill type="solid"/>
            </v:rect>
            <v:rect style="position:absolute;left:6601;top:6536;width:101;height:20" filled="false" stroked="true" strokeweight=".72pt" strokecolor="#5b9bd4">
              <v:stroke dashstyle="solid"/>
            </v:rect>
            <v:rect style="position:absolute;left:6661;top:6529;width:101;height:20" filled="true" fillcolor="#5b9bd4" stroked="false">
              <v:fill type="solid"/>
            </v:rect>
            <v:rect style="position:absolute;left:6661;top:6529;width:101;height:20" filled="false" stroked="true" strokeweight=".72pt" strokecolor="#5b9bd4">
              <v:stroke dashstyle="solid"/>
            </v:rect>
            <v:rect style="position:absolute;left:6721;top:6519;width:101;height:20" filled="true" fillcolor="#5b9bd4" stroked="false">
              <v:fill type="solid"/>
            </v:rect>
            <v:rect style="position:absolute;left:6721;top:6519;width:101;height:20" filled="false" stroked="true" strokeweight=".72pt" strokecolor="#5b9bd4">
              <v:stroke dashstyle="solid"/>
            </v:rect>
            <v:rect style="position:absolute;left:6781;top:6512;width:101;height:20" filled="true" fillcolor="#5b9bd4" stroked="false">
              <v:fill type="solid"/>
            </v:rect>
            <v:rect style="position:absolute;left:6781;top:6512;width:101;height:20" filled="false" stroked="true" strokeweight=".72pt" strokecolor="#5b9bd4">
              <v:stroke dashstyle="solid"/>
            </v:rect>
            <v:rect style="position:absolute;left:6841;top:6502;width:101;height:20" filled="true" fillcolor="#5b9bd4" stroked="false">
              <v:fill type="solid"/>
            </v:rect>
            <v:rect style="position:absolute;left:6841;top:6502;width:101;height:20" filled="false" stroked="true" strokeweight=".72pt" strokecolor="#5b9bd4">
              <v:stroke dashstyle="solid"/>
            </v:rect>
            <v:rect style="position:absolute;left:6901;top:6493;width:101;height:20" filled="true" fillcolor="#5b9bd4" stroked="false">
              <v:fill type="solid"/>
            </v:rect>
            <v:rect style="position:absolute;left:6901;top:6493;width:101;height:20" filled="false" stroked="true" strokeweight=".72pt" strokecolor="#5b9bd4">
              <v:stroke dashstyle="solid"/>
            </v:rect>
            <v:rect style="position:absolute;left:6961;top:6486;width:101;height:20" filled="true" fillcolor="#5b9bd4" stroked="false">
              <v:fill type="solid"/>
            </v:rect>
            <v:rect style="position:absolute;left:6961;top:6486;width:101;height:20" filled="false" stroked="true" strokeweight=".72pt" strokecolor="#5b9bd4">
              <v:stroke dashstyle="solid"/>
            </v:rect>
            <v:rect style="position:absolute;left:7021;top:6476;width:101;height:20" filled="true" fillcolor="#5b9bd4" stroked="false">
              <v:fill type="solid"/>
            </v:rect>
            <v:rect style="position:absolute;left:7021;top:6476;width:101;height:20" filled="false" stroked="true" strokeweight=".72pt" strokecolor="#5b9bd4">
              <v:stroke dashstyle="solid"/>
            </v:rect>
            <v:rect style="position:absolute;left:7081;top:6466;width:101;height:20" filled="true" fillcolor="#5b9bd4" stroked="false">
              <v:fill type="solid"/>
            </v:rect>
            <v:rect style="position:absolute;left:7081;top:6466;width:101;height:20" filled="false" stroked="true" strokeweight=".72pt" strokecolor="#5b9bd4">
              <v:stroke dashstyle="solid"/>
            </v:rect>
            <v:rect style="position:absolute;left:7138;top:6457;width:101;height:20" filled="true" fillcolor="#5b9bd4" stroked="false">
              <v:fill type="solid"/>
            </v:rect>
            <v:rect style="position:absolute;left:7138;top:6457;width:101;height:20" filled="false" stroked="true" strokeweight=".72pt" strokecolor="#5b9bd4">
              <v:stroke dashstyle="solid"/>
            </v:rect>
            <v:rect style="position:absolute;left:7198;top:6447;width:101;height:20" filled="true" fillcolor="#5b9bd4" stroked="false">
              <v:fill type="solid"/>
            </v:rect>
            <v:rect style="position:absolute;left:7198;top:6447;width:101;height:20" filled="false" stroked="true" strokeweight=".72pt" strokecolor="#5b9bd4">
              <v:stroke dashstyle="solid"/>
            </v:rect>
            <v:rect style="position:absolute;left:7258;top:6438;width:101;height:20" filled="true" fillcolor="#5b9bd4" stroked="false">
              <v:fill type="solid"/>
            </v:rect>
            <v:rect style="position:absolute;left:7258;top:6438;width:101;height:20" filled="false" stroked="true" strokeweight=".72pt" strokecolor="#5b9bd4">
              <v:stroke dashstyle="solid"/>
            </v:rect>
            <v:rect style="position:absolute;left:7318;top:6428;width:101;height:20" filled="true" fillcolor="#5b9bd4" stroked="false">
              <v:fill type="solid"/>
            </v:rect>
            <v:rect style="position:absolute;left:7318;top:6428;width:101;height:20" filled="false" stroked="true" strokeweight=".72pt" strokecolor="#5b9bd4">
              <v:stroke dashstyle="solid"/>
            </v:rect>
            <v:rect style="position:absolute;left:7378;top:6418;width:101;height:20" filled="true" fillcolor="#5b9bd4" stroked="false">
              <v:fill type="solid"/>
            </v:rect>
            <v:rect style="position:absolute;left:7378;top:6418;width:101;height:20" filled="false" stroked="true" strokeweight=".72pt" strokecolor="#5b9bd4">
              <v:stroke dashstyle="solid"/>
            </v:rect>
            <v:rect style="position:absolute;left:7438;top:6409;width:101;height:20" filled="true" fillcolor="#5b9bd4" stroked="false">
              <v:fill type="solid"/>
            </v:rect>
            <v:rect style="position:absolute;left:7438;top:6409;width:101;height:20" filled="false" stroked="true" strokeweight=".72pt" strokecolor="#5b9bd4">
              <v:stroke dashstyle="solid"/>
            </v:rect>
            <v:rect style="position:absolute;left:7498;top:6399;width:101;height:20" filled="true" fillcolor="#5b9bd4" stroked="false">
              <v:fill type="solid"/>
            </v:rect>
            <v:rect style="position:absolute;left:7498;top:6399;width:101;height:20" filled="false" stroked="true" strokeweight=".72pt" strokecolor="#5b9bd4">
              <v:stroke dashstyle="solid"/>
            </v:rect>
            <v:rect style="position:absolute;left:7558;top:6387;width:101;height:20" filled="true" fillcolor="#5b9bd4" stroked="false">
              <v:fill type="solid"/>
            </v:rect>
            <v:rect style="position:absolute;left:7558;top:6387;width:101;height:20" filled="false" stroked="true" strokeweight=".72pt" strokecolor="#5b9bd4">
              <v:stroke dashstyle="solid"/>
            </v:rect>
            <v:shape style="position:absolute;left:3978;top:7239;width:80;height:80" coordorigin="3978,7240" coordsize="80,80" path="m4018,7240l4002,7243,3990,7251,3981,7264,3978,7279,3981,7295,3990,7307,4002,7316,4018,7319,4033,7316,4046,7307,4054,7295,4057,7279,4054,7264,4046,7251,4033,7243,4018,7240xe" filled="true" fillcolor="#ec7c30" stroked="false">
              <v:path arrowok="t"/>
              <v:fill type="solid"/>
            </v:shape>
            <v:shape style="position:absolute;left:3978;top:7239;width:80;height:80" coordorigin="3978,7240" coordsize="80,80" path="m4057,7279l4054,7295,4046,7307,4033,7316,4018,7319,4002,7316,3990,7307,3981,7295,3978,7279,3981,7264,3990,7251,4002,7243,4018,7240,4033,7243,4046,7251,4054,7264,4057,7279xe" filled="false" stroked="true" strokeweight=".72pt" strokecolor="#ec7c30">
              <v:path arrowok="t"/>
              <v:stroke dashstyle="solid"/>
            </v:shape>
            <v:shape style="position:absolute;left:4038;top:7174;width:80;height:80" coordorigin="4038,7175" coordsize="80,80" path="m4078,7175l4062,7178,4050,7186,4041,7199,4038,7214,4041,7230,4050,7242,4062,7251,4078,7254,4093,7251,4106,7242,4114,7230,4117,7214,4114,7199,4106,7186,4093,7178,4078,7175xe" filled="true" fillcolor="#ec7c30" stroked="false">
              <v:path arrowok="t"/>
              <v:fill type="solid"/>
            </v:shape>
            <v:shape style="position:absolute;left:4038;top:7174;width:80;height:80" coordorigin="4038,7175" coordsize="80,80" path="m4117,7214l4114,7230,4106,7242,4093,7251,4078,7254,4062,7251,4050,7242,4041,7230,4038,7214,4041,7199,4050,7186,4062,7178,4078,7175,4093,7178,4106,7186,4114,7199,4117,7214xe" filled="false" stroked="true" strokeweight=".72pt" strokecolor="#ec7c30">
              <v:path arrowok="t"/>
              <v:stroke dashstyle="solid"/>
            </v:shape>
            <v:shape style="position:absolute;left:4098;top:7136;width:80;height:80" coordorigin="4098,7136" coordsize="80,80" path="m4138,7136l4122,7140,4110,7148,4101,7161,4098,7176,4101,7191,4110,7204,4122,7213,4138,7216,4153,7213,4166,7204,4174,7191,4177,7176,4174,7161,4166,7148,4153,7140,4138,7136xe" filled="true" fillcolor="#ec7c30" stroked="false">
              <v:path arrowok="t"/>
              <v:fill type="solid"/>
            </v:shape>
            <v:shape style="position:absolute;left:4098;top:7136;width:80;height:80" coordorigin="4098,7136" coordsize="80,80" path="m4177,7176l4174,7191,4166,7204,4153,7213,4138,7216,4122,7213,4110,7204,4101,7191,4098,7176,4101,7161,4110,7148,4122,7140,4138,7136,4153,7140,4166,7148,4174,7161,4177,7176xe" filled="false" stroked="true" strokeweight=".72pt" strokecolor="#ec7c30">
              <v:path arrowok="t"/>
              <v:stroke dashstyle="solid"/>
            </v:shape>
            <v:shape style="position:absolute;left:4158;top:7090;width:80;height:80" coordorigin="4158,7091" coordsize="80,80" path="m4198,7091l4182,7094,4170,7102,4161,7115,4158,7130,4161,7146,4170,7158,4182,7167,4198,7170,4213,7167,4226,7158,4234,7146,4237,7130,4234,7115,4226,7102,4213,7094,4198,7091xe" filled="true" fillcolor="#ec7c30" stroked="false">
              <v:path arrowok="t"/>
              <v:fill type="solid"/>
            </v:shape>
            <v:shape style="position:absolute;left:4158;top:7090;width:80;height:80" coordorigin="4158,7091" coordsize="80,80" path="m4237,7130l4234,7146,4226,7158,4213,7167,4198,7170,4182,7167,4170,7158,4161,7146,4158,7130,4161,7115,4170,7102,4182,7094,4198,7091,4213,7094,4226,7102,4234,7115,4237,7130xe" filled="false" stroked="true" strokeweight=".72pt" strokecolor="#ec7c30">
              <v:path arrowok="t"/>
              <v:stroke dashstyle="solid"/>
            </v:shape>
            <v:shape style="position:absolute;left:4218;top:7042;width:80;height:80" coordorigin="4218,7043" coordsize="80,80" path="m4258,7043l4242,7046,4230,7054,4221,7067,4218,7082,4221,7098,4230,7110,4242,7119,4258,7122,4273,7119,4286,7110,4294,7098,4297,7082,4294,7067,4286,7054,4273,7046,4258,7043xe" filled="true" fillcolor="#ec7c30" stroked="false">
              <v:path arrowok="t"/>
              <v:fill type="solid"/>
            </v:shape>
            <v:shape style="position:absolute;left:4218;top:7042;width:80;height:80" coordorigin="4218,7043" coordsize="80,80" path="m4297,7082l4294,7098,4286,7110,4273,7119,4258,7122,4242,7119,4230,7110,4221,7098,4218,7082,4221,7067,4230,7054,4242,7046,4258,7043,4273,7046,4286,7054,4294,7067,4297,7082xe" filled="false" stroked="true" strokeweight=".72pt" strokecolor="#ec7c30">
              <v:path arrowok="t"/>
              <v:stroke dashstyle="solid"/>
            </v:shape>
            <v:shape style="position:absolute;left:4275;top:7006;width:80;height:80" coordorigin="4276,7007" coordsize="80,80" path="m4315,7007l4300,7010,4287,7018,4279,7031,4276,7046,4279,7062,4287,7074,4300,7083,4315,7086,4331,7083,4343,7074,4352,7062,4355,7046,4352,7031,4343,7018,4331,7010,4315,7007xe" filled="true" fillcolor="#ec7c30" stroked="false">
              <v:path arrowok="t"/>
              <v:fill type="solid"/>
            </v:shape>
            <v:shape style="position:absolute;left:4275;top:7006;width:80;height:80" coordorigin="4276,7007" coordsize="80,80" path="m4355,7046l4352,7062,4343,7074,4331,7083,4315,7086,4300,7083,4287,7074,4279,7062,4276,7046,4279,7031,4287,7018,4300,7010,4315,7007,4331,7010,4343,7018,4352,7031,4355,7046xe" filled="false" stroked="true" strokeweight=".72pt" strokecolor="#ec7c30">
              <v:path arrowok="t"/>
              <v:stroke dashstyle="solid"/>
            </v:shape>
            <v:shape style="position:absolute;left:4335;top:6951;width:80;height:80" coordorigin="4336,6952" coordsize="80,80" path="m4375,6952l4360,6955,4347,6963,4339,6976,4336,6991,4339,7007,4347,7019,4360,7028,4375,7031,4391,7028,4403,7019,4412,7007,4415,6991,4412,6976,4403,6963,4391,6955,4375,6952xe" filled="true" fillcolor="#ec7c30" stroked="false">
              <v:path arrowok="t"/>
              <v:fill type="solid"/>
            </v:shape>
            <v:shape style="position:absolute;left:4335;top:6951;width:80;height:80" coordorigin="4336,6952" coordsize="80,80" path="m4415,6991l4412,7007,4403,7019,4391,7028,4375,7031,4360,7028,4347,7019,4339,7007,4336,6991,4339,6976,4347,6963,4360,6955,4375,6952,4391,6955,4403,6963,4412,6976,4415,6991xe" filled="false" stroked="true" strokeweight=".72pt" strokecolor="#ec7c30">
              <v:path arrowok="t"/>
              <v:stroke dashstyle="solid"/>
            </v:shape>
            <v:shape style="position:absolute;left:4395;top:6934;width:80;height:80" coordorigin="4396,6935" coordsize="80,80" path="m4435,6935l4420,6938,4407,6946,4399,6959,4396,6974,4399,6990,4407,7002,4420,7011,4435,7014,4451,7011,4463,7002,4472,6990,4475,6974,4472,6959,4463,6946,4451,6938,4435,6935xe" filled="true" fillcolor="#ec7c30" stroked="false">
              <v:path arrowok="t"/>
              <v:fill type="solid"/>
            </v:shape>
            <v:shape style="position:absolute;left:4395;top:6934;width:80;height:80" coordorigin="4396,6935" coordsize="80,80" path="m4475,6974l4472,6990,4463,7002,4451,7011,4435,7014,4420,7011,4407,7002,4399,6990,4396,6974,4399,6959,4407,6946,4420,6938,4435,6935,4451,6938,4463,6946,4472,6959,4475,6974xe" filled="false" stroked="true" strokeweight=".72pt" strokecolor="#ec7c30">
              <v:path arrowok="t"/>
              <v:stroke dashstyle="solid"/>
            </v:shape>
            <v:shape style="position:absolute;left:4455;top:6934;width:80;height:80" coordorigin="4456,6935" coordsize="80,80" path="m4495,6935l4480,6938,4467,6946,4459,6959,4456,6974,4459,6990,4467,7002,4480,7011,4495,7014,4511,7011,4523,7002,4532,6990,4535,6974,4532,6959,4523,6946,4511,6938,4495,6935xe" filled="true" fillcolor="#ec7c30" stroked="false">
              <v:path arrowok="t"/>
              <v:fill type="solid"/>
            </v:shape>
            <v:shape style="position:absolute;left:4455;top:6934;width:80;height:80" coordorigin="4456,6935" coordsize="80,80" path="m4535,6974l4532,6990,4523,7002,4511,7011,4495,7014,4480,7011,4467,7002,4459,6990,4456,6974,4459,6959,4467,6946,4480,6938,4495,6935,4511,6938,4523,6946,4532,6959,4535,6974xe" filled="false" stroked="true" strokeweight=".72pt" strokecolor="#ec7c30">
              <v:path arrowok="t"/>
              <v:stroke dashstyle="solid"/>
            </v:shape>
            <v:shape style="position:absolute;left:4515;top:6886;width:80;height:80" coordorigin="4516,6887" coordsize="80,80" path="m4555,6887l4540,6890,4527,6898,4519,6911,4516,6926,4519,6942,4527,6954,4540,6963,4555,6966,4571,6963,4583,6954,4592,6942,4595,6926,4592,6911,4583,6898,4571,6890,4555,6887xe" filled="true" fillcolor="#ec7c30" stroked="false">
              <v:path arrowok="t"/>
              <v:fill type="solid"/>
            </v:shape>
            <v:shape style="position:absolute;left:4515;top:6886;width:80;height:80" coordorigin="4516,6887" coordsize="80,80" path="m4595,6926l4592,6942,4583,6954,4571,6963,4555,6966,4540,6963,4527,6954,4519,6942,4516,6926,4519,6911,4527,6898,4540,6890,4555,6887,4571,6890,4583,6898,4592,6911,4595,6926xe" filled="false" stroked="true" strokeweight=".72pt" strokecolor="#ec7c30">
              <v:path arrowok="t"/>
              <v:stroke dashstyle="solid"/>
            </v:shape>
            <v:shape style="position:absolute;left:4575;top:6886;width:80;height:80" coordorigin="4576,6887" coordsize="80,80" path="m4615,6887l4600,6890,4587,6898,4579,6911,4576,6926,4579,6942,4587,6954,4600,6963,4615,6966,4631,6963,4643,6954,4652,6942,4655,6926,4652,6911,4643,6898,4631,6890,4615,6887xe" filled="true" fillcolor="#ec7c30" stroked="false">
              <v:path arrowok="t"/>
              <v:fill type="solid"/>
            </v:shape>
            <v:shape style="position:absolute;left:4575;top:6886;width:80;height:80" coordorigin="4576,6887" coordsize="80,80" path="m4655,6926l4652,6942,4643,6954,4631,6963,4615,6966,4600,6963,4587,6954,4579,6942,4576,6926,4579,6911,4587,6898,4600,6890,4615,6887,4631,6890,4643,6898,4652,6911,4655,6926xe" filled="false" stroked="true" strokeweight=".72pt" strokecolor="#ec7c30">
              <v:path arrowok="t"/>
              <v:stroke dashstyle="solid"/>
            </v:shape>
            <v:shape style="position:absolute;left:4635;top:6870;width:80;height:80" coordorigin="4636,6870" coordsize="80,80" path="m4675,6870l4660,6873,4647,6882,4639,6894,4636,6910,4639,6925,4647,6938,4660,6946,4675,6949,4691,6946,4703,6938,4712,6925,4715,6910,4712,6894,4703,6882,4691,6873,4675,6870xe" filled="true" fillcolor="#ec7c30" stroked="false">
              <v:path arrowok="t"/>
              <v:fill type="solid"/>
            </v:shape>
            <v:shape style="position:absolute;left:4635;top:6870;width:80;height:80" coordorigin="4636,6870" coordsize="80,80" path="m4715,6910l4712,6925,4703,6938,4691,6946,4675,6949,4660,6946,4647,6938,4639,6925,4636,6910,4639,6894,4647,6882,4660,6873,4675,6870,4691,6873,4703,6882,4712,6894,4715,6910xe" filled="false" stroked="true" strokeweight=".72pt" strokecolor="#ec7c30">
              <v:path arrowok="t"/>
              <v:stroke dashstyle="solid"/>
            </v:shape>
            <v:shape style="position:absolute;left:4695;top:6838;width:80;height:80" coordorigin="4696,6839" coordsize="80,80" path="m4735,6839l4720,6842,4707,6850,4699,6863,4696,6878,4699,6894,4707,6906,4720,6915,4735,6918,4751,6915,4763,6906,4772,6894,4775,6878,4772,6863,4763,6850,4751,6842,4735,6839xe" filled="true" fillcolor="#ec7c30" stroked="false">
              <v:path arrowok="t"/>
              <v:fill type="solid"/>
            </v:shape>
            <v:shape style="position:absolute;left:4695;top:6838;width:80;height:80" coordorigin="4696,6839" coordsize="80,80" path="m4775,6878l4772,6894,4763,6906,4751,6915,4735,6918,4720,6915,4707,6906,4699,6894,4696,6878,4699,6863,4707,6850,4720,6842,4735,6839,4751,6842,4763,6850,4772,6863,4775,6878xe" filled="false" stroked="true" strokeweight=".72pt" strokecolor="#ec7c30">
              <v:path arrowok="t"/>
              <v:stroke dashstyle="solid"/>
            </v:shape>
            <v:shape style="position:absolute;left:4755;top:6855;width:80;height:80" coordorigin="4756,6856" coordsize="80,80" path="m4795,6856l4780,6859,4767,6867,4759,6880,4756,6895,4759,6911,4767,6923,4780,6932,4795,6935,4811,6932,4823,6923,4832,6911,4835,6895,4832,6880,4823,6867,4811,6859,4795,6856xe" filled="true" fillcolor="#ec7c30" stroked="false">
              <v:path arrowok="t"/>
              <v:fill type="solid"/>
            </v:shape>
            <v:shape style="position:absolute;left:4755;top:6855;width:80;height:80" coordorigin="4756,6856" coordsize="80,80" path="m4835,6895l4832,6911,4823,6923,4811,6932,4795,6935,4780,6932,4767,6923,4759,6911,4756,6895,4759,6880,4767,6867,4780,6859,4795,6856,4811,6859,4823,6867,4832,6880,4835,6895xe" filled="false" stroked="true" strokeweight=".72pt" strokecolor="#ec7c30">
              <v:path arrowok="t"/>
              <v:stroke dashstyle="solid"/>
            </v:shape>
            <v:shape style="position:absolute;left:4815;top:6855;width:80;height:80" coordorigin="4816,6856" coordsize="80,80" path="m4855,6856l4840,6859,4827,6867,4819,6880,4816,6895,4819,6911,4827,6923,4840,6932,4855,6935,4871,6932,4883,6923,4892,6911,4895,6895,4892,6880,4883,6867,4871,6859,4855,6856xe" filled="true" fillcolor="#ec7c30" stroked="false">
              <v:path arrowok="t"/>
              <v:fill type="solid"/>
            </v:shape>
            <v:shape style="position:absolute;left:4815;top:6855;width:80;height:80" coordorigin="4816,6856" coordsize="80,80" path="m4895,6895l4892,6911,4883,6923,4871,6932,4855,6935,4840,6932,4827,6923,4819,6911,4816,6895,4819,6880,4827,6867,4840,6859,4855,6856,4871,6859,4883,6867,4892,6880,4895,6895xe" filled="false" stroked="true" strokeweight=".72pt" strokecolor="#ec7c30">
              <v:path arrowok="t"/>
              <v:stroke dashstyle="solid"/>
            </v:shape>
            <v:shape style="position:absolute;left:4875;top:6798;width:80;height:80" coordorigin="4876,6798" coordsize="80,80" path="m4915,6798l4900,6801,4887,6810,4879,6822,4876,6838,4879,6853,4887,6866,4900,6874,4915,6877,4931,6874,4943,6866,4952,6853,4955,6838,4952,6822,4943,6810,4931,6801,4915,6798xe" filled="true" fillcolor="#ec7c30" stroked="false">
              <v:path arrowok="t"/>
              <v:fill type="solid"/>
            </v:shape>
            <v:shape style="position:absolute;left:4875;top:6798;width:80;height:80" coordorigin="4876,6798" coordsize="80,80" path="m4955,6838l4952,6853,4943,6866,4931,6874,4915,6877,4900,6874,4887,6866,4879,6853,4876,6838,4879,6822,4887,6810,4900,6801,4915,6798,4931,6801,4943,6810,4952,6822,4955,6838xe" filled="false" stroked="true" strokeweight=".72pt" strokecolor="#ec7c30">
              <v:path arrowok="t"/>
              <v:stroke dashstyle="solid"/>
            </v:shape>
            <v:shape style="position:absolute;left:4935;top:6783;width:80;height:80" coordorigin="4936,6784" coordsize="80,80" path="m4975,6784l4960,6787,4947,6795,4939,6808,4936,6823,4939,6839,4947,6851,4960,6860,4975,6863,4991,6860,5003,6851,5012,6839,5015,6823,5012,6808,5003,6795,4991,6787,4975,6784xe" filled="true" fillcolor="#ec7c30" stroked="false">
              <v:path arrowok="t"/>
              <v:fill type="solid"/>
            </v:shape>
            <v:shape style="position:absolute;left:4935;top:6783;width:80;height:80" coordorigin="4936,6784" coordsize="80,80" path="m5015,6823l5012,6839,5003,6851,4991,6860,4975,6863,4960,6860,4947,6851,4939,6839,4936,6823,4939,6808,4947,6795,4960,6787,4975,6784,4991,6787,5003,6795,5012,6808,5015,6823xe" filled="false" stroked="true" strokeweight=".72pt" strokecolor="#ec7c30">
              <v:path arrowok="t"/>
              <v:stroke dashstyle="solid"/>
            </v:shape>
            <v:shape style="position:absolute;left:4995;top:6774;width:80;height:80" coordorigin="4996,6774" coordsize="80,80" path="m5035,6774l5020,6777,5007,6786,4999,6798,4996,6814,4999,6829,5007,6842,5020,6850,5035,6853,5051,6850,5063,6842,5072,6829,5075,6814,5072,6798,5063,6786,5051,6777,5035,6774xe" filled="true" fillcolor="#ec7c30" stroked="false">
              <v:path arrowok="t"/>
              <v:fill type="solid"/>
            </v:shape>
            <v:shape style="position:absolute;left:4995;top:6774;width:80;height:80" coordorigin="4996,6774" coordsize="80,80" path="m5075,6814l5072,6829,5063,6842,5051,6850,5035,6853,5020,6850,5007,6842,4999,6829,4996,6814,4999,6798,5007,6786,5020,6777,5035,6774,5051,6777,5063,6786,5072,6798,5075,6814xe" filled="false" stroked="true" strokeweight=".72pt" strokecolor="#ec7c30">
              <v:path arrowok="t"/>
              <v:stroke dashstyle="solid"/>
            </v:shape>
            <v:shape style="position:absolute;left:5055;top:6774;width:80;height:80" coordorigin="5056,6774" coordsize="80,80" path="m5095,6774l5080,6777,5067,6786,5059,6798,5056,6814,5059,6829,5067,6842,5080,6850,5095,6853,5111,6850,5123,6842,5132,6829,5135,6814,5132,6798,5123,6786,5111,6777,5095,6774xe" filled="true" fillcolor="#ec7c30" stroked="false">
              <v:path arrowok="t"/>
              <v:fill type="solid"/>
            </v:shape>
            <v:shape style="position:absolute;left:5055;top:6774;width:80;height:80" coordorigin="5056,6774" coordsize="80,80" path="m5135,6814l5132,6829,5123,6842,5111,6850,5095,6853,5080,6850,5067,6842,5059,6829,5056,6814,5059,6798,5067,6786,5080,6777,5095,6774,5111,6777,5123,6786,5132,6798,5135,6814xe" filled="false" stroked="true" strokeweight=".72pt" strokecolor="#ec7c30">
              <v:path arrowok="t"/>
              <v:stroke dashstyle="solid"/>
            </v:shape>
            <v:shape style="position:absolute;left:5115;top:6774;width:80;height:80" coordorigin="5116,6774" coordsize="80,80" path="m5155,6774l5140,6777,5127,6786,5119,6798,5116,6814,5119,6829,5127,6842,5140,6850,5155,6853,5171,6850,5183,6842,5192,6829,5195,6814,5192,6798,5183,6786,5171,6777,5155,6774xe" filled="true" fillcolor="#ec7c30" stroked="false">
              <v:path arrowok="t"/>
              <v:fill type="solid"/>
            </v:shape>
            <v:shape style="position:absolute;left:5115;top:6774;width:80;height:80" coordorigin="5116,6774" coordsize="80,80" path="m5195,6814l5192,6829,5183,6842,5171,6850,5155,6853,5140,6850,5127,6842,5119,6829,5116,6814,5119,6798,5127,6786,5140,6777,5155,6774,5171,6777,5183,6786,5192,6798,5195,6814xe" filled="false" stroked="true" strokeweight=".72pt" strokecolor="#ec7c30">
              <v:path arrowok="t"/>
              <v:stroke dashstyle="solid"/>
            </v:shape>
            <v:shape style="position:absolute;left:5175;top:6774;width:80;height:80" coordorigin="5176,6774" coordsize="80,80" path="m5215,6774l5200,6777,5187,6786,5179,6798,5176,6814,5179,6829,5187,6842,5200,6850,5215,6853,5231,6850,5243,6842,5252,6829,5255,6814,5252,6798,5243,6786,5231,6777,5215,6774xe" filled="true" fillcolor="#ec7c30" stroked="false">
              <v:path arrowok="t"/>
              <v:fill type="solid"/>
            </v:shape>
            <v:shape style="position:absolute;left:5175;top:6774;width:80;height:80" coordorigin="5176,6774" coordsize="80,80" path="m5255,6814l5252,6829,5243,6842,5231,6850,5215,6853,5200,6850,5187,6842,5179,6829,5176,6814,5179,6798,5187,6786,5200,6777,5215,6774,5231,6777,5243,6786,5252,6798,5255,6814xe" filled="false" stroked="true" strokeweight=".72pt" strokecolor="#ec7c30">
              <v:path arrowok="t"/>
              <v:stroke dashstyle="solid"/>
            </v:shape>
            <v:shape style="position:absolute;left:5233;top:6735;width:80;height:80" coordorigin="5233,6736" coordsize="80,80" path="m5273,6736l5257,6739,5245,6747,5236,6760,5233,6775,5236,6791,5245,6803,5257,6812,5273,6815,5288,6812,5301,6803,5309,6791,5312,6775,5309,6760,5301,6747,5288,6739,5273,6736xe" filled="true" fillcolor="#ec7c30" stroked="false">
              <v:path arrowok="t"/>
              <v:fill type="solid"/>
            </v:shape>
            <v:shape style="position:absolute;left:5233;top:6735;width:80;height:80" coordorigin="5233,6736" coordsize="80,80" path="m5312,6775l5309,6791,5301,6803,5288,6812,5273,6815,5257,6812,5245,6803,5236,6791,5233,6775,5236,6760,5245,6747,5257,6739,5273,6736,5288,6739,5301,6747,5309,6760,5312,6775xe" filled="false" stroked="true" strokeweight=".72pt" strokecolor="#ec7c30">
              <v:path arrowok="t"/>
              <v:stroke dashstyle="solid"/>
            </v:shape>
            <v:shape style="position:absolute;left:5293;top:6742;width:80;height:80" coordorigin="5293,6743" coordsize="80,80" path="m5333,6743l5317,6746,5305,6754,5296,6767,5293,6782,5296,6798,5305,6810,5317,6819,5333,6822,5348,6819,5361,6810,5369,6798,5372,6782,5369,6767,5361,6754,5348,6746,5333,6743xe" filled="true" fillcolor="#ec7c30" stroked="false">
              <v:path arrowok="t"/>
              <v:fill type="solid"/>
            </v:shape>
            <v:shape style="position:absolute;left:5293;top:6742;width:80;height:80" coordorigin="5293,6743" coordsize="80,80" path="m5372,6782l5369,6798,5361,6810,5348,6819,5333,6822,5317,6819,5305,6810,5296,6798,5293,6782,5296,6767,5305,6754,5317,6746,5333,6743,5348,6746,5361,6754,5369,6767,5372,6782xe" filled="false" stroked="true" strokeweight=".72pt" strokecolor="#ec7c30">
              <v:path arrowok="t"/>
              <v:stroke dashstyle="solid"/>
            </v:shape>
            <v:shape style="position:absolute;left:5353;top:6723;width:80;height:80" coordorigin="5353,6724" coordsize="80,80" path="m5393,6724l5377,6727,5365,6735,5356,6748,5353,6763,5356,6779,5365,6791,5377,6800,5393,6803,5408,6800,5421,6791,5429,6779,5432,6763,5429,6748,5421,6735,5408,6727,5393,6724xe" filled="true" fillcolor="#ec7c30" stroked="false">
              <v:path arrowok="t"/>
              <v:fill type="solid"/>
            </v:shape>
            <v:shape style="position:absolute;left:5353;top:6723;width:80;height:80" coordorigin="5353,6724" coordsize="80,80" path="m5432,6763l5429,6779,5421,6791,5408,6800,5393,6803,5377,6800,5365,6791,5356,6779,5353,6763,5356,6748,5365,6735,5377,6727,5393,6724,5408,6727,5421,6735,5429,6748,5432,6763xe" filled="false" stroked="true" strokeweight=".72pt" strokecolor="#ec7c30">
              <v:path arrowok="t"/>
              <v:stroke dashstyle="solid"/>
            </v:shape>
            <v:shape style="position:absolute;left:5413;top:6714;width:80;height:80" coordorigin="5413,6714" coordsize="80,80" path="m5453,6714l5437,6717,5425,6726,5416,6738,5413,6754,5416,6769,5425,6782,5437,6790,5453,6793,5468,6790,5481,6782,5489,6769,5492,6754,5489,6738,5481,6726,5468,6717,5453,6714xe" filled="true" fillcolor="#ec7c30" stroked="false">
              <v:path arrowok="t"/>
              <v:fill type="solid"/>
            </v:shape>
            <v:shape style="position:absolute;left:5413;top:6714;width:80;height:80" coordorigin="5413,6714" coordsize="80,80" path="m5492,6754l5489,6769,5481,6782,5468,6790,5453,6793,5437,6790,5425,6782,5416,6769,5413,6754,5416,6738,5425,6726,5437,6717,5453,6714,5468,6717,5481,6726,5489,6738,5492,6754xe" filled="false" stroked="true" strokeweight=".72pt" strokecolor="#ec7c30">
              <v:path arrowok="t"/>
              <v:stroke dashstyle="solid"/>
            </v:shape>
            <v:shape style="position:absolute;left:5473;top:6694;width:80;height:80" coordorigin="5473,6695" coordsize="80,80" path="m5513,6695l5497,6698,5485,6706,5476,6719,5473,6734,5476,6750,5485,6762,5497,6771,5513,6774,5528,6771,5541,6762,5549,6750,5552,6734,5549,6719,5541,6706,5528,6698,5513,6695xe" filled="true" fillcolor="#ec7c30" stroked="false">
              <v:path arrowok="t"/>
              <v:fill type="solid"/>
            </v:shape>
            <v:shape style="position:absolute;left:5473;top:6694;width:80;height:80" coordorigin="5473,6695" coordsize="80,80" path="m5552,6734l5549,6750,5541,6762,5528,6771,5513,6774,5497,6771,5485,6762,5476,6750,5473,6734,5476,6719,5485,6706,5497,6698,5513,6695,5528,6698,5541,6706,5549,6719,5552,6734xe" filled="false" stroked="true" strokeweight=".72pt" strokecolor="#ec7c30">
              <v:path arrowok="t"/>
              <v:stroke dashstyle="solid"/>
            </v:shape>
            <v:shape style="position:absolute;left:5533;top:6694;width:80;height:80" coordorigin="5533,6695" coordsize="80,80" path="m5573,6695l5557,6698,5545,6706,5536,6719,5533,6734,5536,6750,5545,6762,5557,6771,5573,6774,5588,6771,5601,6762,5609,6750,5612,6734,5609,6719,5601,6706,5588,6698,5573,6695xe" filled="true" fillcolor="#ec7c30" stroked="false">
              <v:path arrowok="t"/>
              <v:fill type="solid"/>
            </v:shape>
            <v:shape style="position:absolute;left:5533;top:6694;width:80;height:80" coordorigin="5533,6695" coordsize="80,80" path="m5612,6734l5609,6750,5601,6762,5588,6771,5573,6774,5557,6771,5545,6762,5536,6750,5533,6734,5536,6719,5545,6706,5557,6698,5573,6695,5588,6698,5601,6706,5609,6719,5612,6734xe" filled="false" stroked="true" strokeweight=".72pt" strokecolor="#ec7c30">
              <v:path arrowok="t"/>
              <v:stroke dashstyle="solid"/>
            </v:shape>
            <v:shape style="position:absolute;left:5593;top:6654;width:80;height:80" coordorigin="5593,6654" coordsize="80,80" path="m5633,6654l5617,6657,5605,6666,5596,6678,5593,6694,5596,6709,5605,6722,5617,6730,5633,6733,5648,6730,5661,6722,5669,6709,5672,6694,5669,6678,5661,6666,5648,6657,5633,6654xe" filled="true" fillcolor="#ec7c30" stroked="false">
              <v:path arrowok="t"/>
              <v:fill type="solid"/>
            </v:shape>
            <v:shape style="position:absolute;left:5593;top:6654;width:80;height:80" coordorigin="5593,6654" coordsize="80,80" path="m5672,6694l5669,6709,5661,6722,5648,6730,5633,6733,5617,6730,5605,6722,5596,6709,5593,6694,5596,6678,5605,6666,5617,6657,5633,6654,5648,6657,5661,6666,5669,6678,5672,6694xe" filled="false" stroked="true" strokeweight=".72pt" strokecolor="#ec7c30">
              <v:path arrowok="t"/>
              <v:stroke dashstyle="solid"/>
            </v:shape>
            <v:shape style="position:absolute;left:5653;top:6663;width:80;height:80" coordorigin="5653,6664" coordsize="80,80" path="m5693,6664l5677,6667,5665,6675,5656,6688,5653,6703,5656,6719,5665,6731,5677,6740,5693,6743,5708,6740,5721,6731,5729,6719,5732,6703,5729,6688,5721,6675,5708,6667,5693,6664xe" filled="true" fillcolor="#ec7c30" stroked="false">
              <v:path arrowok="t"/>
              <v:fill type="solid"/>
            </v:shape>
            <v:shape style="position:absolute;left:5653;top:6663;width:80;height:80" coordorigin="5653,6664" coordsize="80,80" path="m5732,6703l5729,6719,5721,6731,5708,6740,5693,6743,5677,6740,5665,6731,5656,6719,5653,6703,5656,6688,5665,6675,5677,6667,5693,6664,5708,6667,5721,6675,5729,6688,5732,6703xe" filled="false" stroked="true" strokeweight=".72pt" strokecolor="#ec7c30">
              <v:path arrowok="t"/>
              <v:stroke dashstyle="solid"/>
            </v:shape>
            <v:shape style="position:absolute;left:5713;top:6694;width:80;height:80" coordorigin="5713,6695" coordsize="80,80" path="m5753,6695l5737,6698,5725,6706,5716,6719,5713,6734,5716,6750,5725,6762,5737,6771,5753,6774,5768,6771,5781,6762,5789,6750,5792,6734,5789,6719,5781,6706,5768,6698,5753,6695xe" filled="true" fillcolor="#ec7c30" stroked="false">
              <v:path arrowok="t"/>
              <v:fill type="solid"/>
            </v:shape>
            <v:shape style="position:absolute;left:5713;top:6694;width:80;height:80" coordorigin="5713,6695" coordsize="80,80" path="m5792,6734l5789,6750,5781,6762,5768,6771,5753,6774,5737,6771,5725,6762,5716,6750,5713,6734,5716,6719,5725,6706,5737,6698,5753,6695,5768,6698,5781,6706,5789,6719,5792,6734xe" filled="false" stroked="true" strokeweight=".72pt" strokecolor="#ec7c30">
              <v:path arrowok="t"/>
              <v:stroke dashstyle="solid"/>
            </v:shape>
            <v:shape style="position:absolute;left:5773;top:6615;width:80;height:80" coordorigin="5773,6616" coordsize="80,80" path="m5813,6616l5797,6619,5785,6627,5776,6640,5773,6655,5776,6671,5785,6683,5797,6692,5813,6695,5828,6692,5841,6683,5849,6671,5852,6655,5849,6640,5841,6627,5828,6619,5813,6616xe" filled="true" fillcolor="#ec7c30" stroked="false">
              <v:path arrowok="t"/>
              <v:fill type="solid"/>
            </v:shape>
            <v:shape style="position:absolute;left:5773;top:6615;width:80;height:80" coordorigin="5773,6616" coordsize="80,80" path="m5852,6655l5849,6671,5841,6683,5828,6692,5813,6695,5797,6692,5785,6683,5776,6671,5773,6655,5776,6640,5785,6627,5797,6619,5813,6616,5828,6619,5841,6627,5849,6640,5852,6655xe" filled="false" stroked="true" strokeweight=".72pt" strokecolor="#ec7c30">
              <v:path arrowok="t"/>
              <v:stroke dashstyle="solid"/>
            </v:shape>
            <v:shape style="position:absolute;left:5893;top:6622;width:80;height:80" coordorigin="5893,6623" coordsize="80,80" path="m5933,6623l5917,6626,5905,6634,5896,6647,5893,6662,5896,6678,5905,6690,5917,6699,5933,6702,5948,6699,5961,6690,5969,6678,5972,6662,5969,6647,5961,6634,5948,6626,5933,6623xe" filled="true" fillcolor="#ec7c30" stroked="false">
              <v:path arrowok="t"/>
              <v:fill type="solid"/>
            </v:shape>
            <v:shape style="position:absolute;left:5893;top:6622;width:80;height:80" coordorigin="5893,6623" coordsize="80,80" path="m5972,6662l5969,6678,5961,6690,5948,6699,5933,6702,5917,6699,5905,6690,5896,6678,5893,6662,5896,6647,5905,6634,5917,6626,5933,6623,5948,6626,5961,6634,5969,6647,5972,6662xe" filled="false" stroked="true" strokeweight=".72pt" strokecolor="#ec7c30">
              <v:path arrowok="t"/>
              <v:stroke dashstyle="solid"/>
            </v:shape>
            <v:shape style="position:absolute;left:5953;top:6591;width:80;height:80" coordorigin="5953,6592" coordsize="80,80" path="m5993,6592l5977,6595,5965,6603,5956,6616,5953,6631,5956,6647,5965,6659,5977,6668,5993,6671,6008,6668,6021,6659,6029,6647,6032,6631,6029,6616,6021,6603,6008,6595,5993,6592xe" filled="true" fillcolor="#ec7c30" stroked="false">
              <v:path arrowok="t"/>
              <v:fill type="solid"/>
            </v:shape>
            <v:shape style="position:absolute;left:5953;top:6591;width:80;height:80" coordorigin="5953,6592" coordsize="80,80" path="m6032,6631l6029,6647,6021,6659,6008,6668,5993,6671,5977,6668,5965,6659,5956,6647,5953,6631,5956,6616,5965,6603,5977,6595,5993,6592,6008,6595,6021,6603,6029,6616,6032,6631xe" filled="false" stroked="true" strokeweight=".72pt" strokecolor="#ec7c30">
              <v:path arrowok="t"/>
              <v:stroke dashstyle="solid"/>
            </v:shape>
            <v:shape style="position:absolute;left:6013;top:6582;width:80;height:80" coordorigin="6013,6582" coordsize="80,80" path="m6053,6582l6037,6585,6025,6594,6016,6606,6013,6622,6016,6637,6025,6650,6037,6658,6053,6661,6068,6658,6081,6650,6089,6637,6092,6622,6089,6606,6081,6594,6068,6585,6053,6582xe" filled="true" fillcolor="#ec7c30" stroked="false">
              <v:path arrowok="t"/>
              <v:fill type="solid"/>
            </v:shape>
            <v:shape style="position:absolute;left:6013;top:6582;width:80;height:80" coordorigin="6013,6582" coordsize="80,80" path="m6092,6622l6089,6637,6081,6650,6068,6658,6053,6661,6037,6658,6025,6650,6016,6637,6013,6622,6016,6606,6025,6594,6037,6585,6053,6582,6068,6585,6081,6594,6089,6606,6092,6622xe" filled="false" stroked="true" strokeweight=".72pt" strokecolor="#ec7c30">
              <v:path arrowok="t"/>
              <v:stroke dashstyle="solid"/>
            </v:shape>
            <v:shape style="position:absolute;left:6073;top:6558;width:80;height:80" coordorigin="6073,6558" coordsize="80,80" path="m6113,6558l6097,6561,6085,6570,6076,6582,6073,6598,6076,6613,6085,6626,6097,6634,6113,6637,6128,6634,6141,6626,6149,6613,6152,6598,6149,6582,6141,6570,6128,6561,6113,6558xe" filled="true" fillcolor="#ec7c30" stroked="false">
              <v:path arrowok="t"/>
              <v:fill type="solid"/>
            </v:shape>
            <v:shape style="position:absolute;left:6073;top:6558;width:80;height:80" coordorigin="6073,6558" coordsize="80,80" path="m6152,6598l6149,6613,6141,6626,6128,6634,6113,6637,6097,6634,6085,6626,6076,6613,6073,6598,6076,6582,6085,6570,6097,6561,6113,6558,6128,6561,6141,6570,6149,6582,6152,6598xe" filled="false" stroked="true" strokeweight=".72pt" strokecolor="#ec7c30">
              <v:path arrowok="t"/>
              <v:stroke dashstyle="solid"/>
            </v:shape>
            <v:shape style="position:absolute;left:6133;top:6582;width:80;height:80" coordorigin="6133,6582" coordsize="80,80" path="m6173,6582l6157,6585,6145,6594,6136,6606,6133,6622,6136,6637,6145,6650,6157,6658,6173,6661,6188,6658,6201,6650,6209,6637,6212,6622,6209,6606,6201,6594,6188,6585,6173,6582xe" filled="true" fillcolor="#ec7c30" stroked="false">
              <v:path arrowok="t"/>
              <v:fill type="solid"/>
            </v:shape>
            <v:shape style="position:absolute;left:6133;top:6582;width:80;height:80" coordorigin="6133,6582" coordsize="80,80" path="m6212,6622l6209,6637,6201,6650,6188,6658,6173,6661,6157,6658,6145,6650,6136,6637,6133,6622,6136,6606,6145,6594,6157,6585,6173,6582,6188,6585,6201,6594,6209,6606,6212,6622xe" filled="false" stroked="true" strokeweight=".72pt" strokecolor="#ec7c30">
              <v:path arrowok="t"/>
              <v:stroke dashstyle="solid"/>
            </v:shape>
            <v:shape style="position:absolute;left:6190;top:6534;width:80;height:80" coordorigin="6191,6534" coordsize="80,80" path="m6230,6534l6215,6537,6202,6546,6194,6558,6191,6574,6194,6589,6202,6602,6215,6610,6230,6613,6246,6610,6258,6602,6267,6589,6270,6574,6267,6558,6258,6546,6246,6537,6230,6534xe" filled="true" fillcolor="#ec7c30" stroked="false">
              <v:path arrowok="t"/>
              <v:fill type="solid"/>
            </v:shape>
            <v:shape style="position:absolute;left:6190;top:6534;width:80;height:80" coordorigin="6191,6534" coordsize="80,80" path="m6270,6574l6267,6589,6258,6602,6246,6610,6230,6613,6215,6610,6202,6602,6194,6589,6191,6574,6194,6558,6202,6546,6215,6537,6230,6534,6246,6537,6258,6546,6267,6558,6270,6574xe" filled="false" stroked="true" strokeweight=".72pt" strokecolor="#ec7c30">
              <v:path arrowok="t"/>
              <v:stroke dashstyle="solid"/>
            </v:shape>
            <v:shape style="position:absolute;left:6250;top:6558;width:80;height:80" coordorigin="6251,6558" coordsize="80,80" path="m6290,6558l6275,6561,6262,6570,6254,6582,6251,6598,6254,6613,6262,6626,6275,6634,6290,6637,6306,6634,6318,6626,6327,6613,6330,6598,6327,6582,6318,6570,6306,6561,6290,6558xe" filled="true" fillcolor="#ec7c30" stroked="false">
              <v:path arrowok="t"/>
              <v:fill type="solid"/>
            </v:shape>
            <v:shape style="position:absolute;left:6250;top:6558;width:80;height:80" coordorigin="6251,6558" coordsize="80,80" path="m6330,6598l6327,6613,6318,6626,6306,6634,6290,6637,6275,6634,6262,6626,6254,6613,6251,6598,6254,6582,6262,6570,6275,6561,6290,6558,6306,6561,6318,6570,6327,6582,6330,6598xe" filled="false" stroked="true" strokeweight=".72pt" strokecolor="#ec7c30">
              <v:path arrowok="t"/>
              <v:stroke dashstyle="solid"/>
            </v:shape>
            <v:shape style="position:absolute;left:6310;top:6534;width:80;height:80" coordorigin="6311,6534" coordsize="80,80" path="m6350,6534l6335,6537,6322,6546,6314,6558,6311,6574,6314,6589,6322,6602,6335,6610,6350,6613,6366,6610,6378,6602,6387,6589,6390,6574,6387,6558,6378,6546,6366,6537,6350,6534xe" filled="true" fillcolor="#ec7c30" stroked="false">
              <v:path arrowok="t"/>
              <v:fill type="solid"/>
            </v:shape>
            <v:shape style="position:absolute;left:6310;top:6534;width:80;height:80" coordorigin="6311,6534" coordsize="80,80" path="m6390,6574l6387,6589,6378,6602,6366,6610,6350,6613,6335,6610,6322,6602,6314,6589,6311,6574,6314,6558,6322,6546,6335,6537,6350,6534,6366,6537,6378,6546,6387,6558,6390,6574xe" filled="false" stroked="true" strokeweight=".72pt" strokecolor="#ec7c30">
              <v:path arrowok="t"/>
              <v:stroke dashstyle="solid"/>
            </v:shape>
            <v:shape style="position:absolute;left:6370;top:6522;width:80;height:80" coordorigin="6371,6522" coordsize="80,80" path="m6410,6522l6395,6525,6382,6534,6374,6546,6371,6562,6374,6577,6382,6590,6395,6598,6410,6601,6426,6598,6438,6590,6447,6577,6450,6562,6447,6546,6438,6534,6426,6525,6410,6522xe" filled="true" fillcolor="#ec7c30" stroked="false">
              <v:path arrowok="t"/>
              <v:fill type="solid"/>
            </v:shape>
            <v:shape style="position:absolute;left:6370;top:6522;width:80;height:80" coordorigin="6371,6522" coordsize="80,80" path="m6450,6562l6447,6577,6438,6590,6426,6598,6410,6601,6395,6598,6382,6590,6374,6577,6371,6562,6374,6546,6382,6534,6395,6525,6410,6522,6426,6525,6438,6534,6447,6546,6450,6562xe" filled="false" stroked="true" strokeweight=".72pt" strokecolor="#ec7c30">
              <v:path arrowok="t"/>
              <v:stroke dashstyle="solid"/>
            </v:shape>
            <v:shape style="position:absolute;left:6430;top:6534;width:80;height:80" coordorigin="6431,6534" coordsize="80,80" path="m6470,6534l6455,6537,6442,6546,6434,6558,6431,6574,6434,6589,6442,6602,6455,6610,6470,6613,6486,6610,6498,6602,6507,6589,6510,6574,6507,6558,6498,6546,6486,6537,6470,6534xe" filled="true" fillcolor="#ec7c30" stroked="false">
              <v:path arrowok="t"/>
              <v:fill type="solid"/>
            </v:shape>
            <v:shape style="position:absolute;left:6430;top:6534;width:80;height:80" coordorigin="6431,6534" coordsize="80,80" path="m6510,6574l6507,6589,6498,6602,6486,6610,6470,6613,6455,6610,6442,6602,6434,6589,6431,6574,6434,6558,6442,6546,6455,6537,6470,6534,6486,6537,6498,6546,6507,6558,6510,6574xe" filled="false" stroked="true" strokeweight=".72pt" strokecolor="#ec7c30">
              <v:path arrowok="t"/>
              <v:stroke dashstyle="solid"/>
            </v:shape>
            <v:shape style="position:absolute;left:6490;top:6534;width:80;height:80" coordorigin="6491,6534" coordsize="80,80" path="m6530,6534l6515,6537,6502,6546,6494,6558,6491,6574,6494,6589,6502,6602,6515,6610,6530,6613,6546,6610,6558,6602,6567,6589,6570,6574,6567,6558,6558,6546,6546,6537,6530,6534xe" filled="true" fillcolor="#ec7c30" stroked="false">
              <v:path arrowok="t"/>
              <v:fill type="solid"/>
            </v:shape>
            <v:shape style="position:absolute;left:6490;top:6534;width:80;height:80" coordorigin="6491,6534" coordsize="80,80" path="m6570,6574l6567,6589,6558,6602,6546,6610,6530,6613,6515,6610,6502,6602,6494,6589,6491,6574,6494,6558,6502,6546,6515,6537,6530,6534,6546,6537,6558,6546,6567,6558,6570,6574xe" filled="false" stroked="true" strokeweight=".72pt" strokecolor="#ec7c30">
              <v:path arrowok="t"/>
              <v:stroke dashstyle="solid"/>
            </v:shape>
            <v:shape style="position:absolute;left:6550;top:6534;width:80;height:80" coordorigin="6551,6534" coordsize="80,80" path="m6590,6534l6575,6537,6562,6546,6554,6558,6551,6574,6554,6589,6562,6602,6575,6610,6590,6613,6606,6610,6618,6602,6627,6589,6630,6574,6627,6558,6618,6546,6606,6537,6590,6534xe" filled="true" fillcolor="#ec7c30" stroked="false">
              <v:path arrowok="t"/>
              <v:fill type="solid"/>
            </v:shape>
            <v:shape style="position:absolute;left:6550;top:6534;width:80;height:80" coordorigin="6551,6534" coordsize="80,80" path="m6630,6574l6627,6589,6618,6602,6606,6610,6590,6613,6575,6610,6562,6602,6554,6589,6551,6574,6554,6558,6562,6546,6575,6537,6590,6534,6606,6537,6618,6546,6627,6558,6630,6574xe" filled="false" stroked="true" strokeweight=".72pt" strokecolor="#ec7c30">
              <v:path arrowok="t"/>
              <v:stroke dashstyle="solid"/>
            </v:shape>
            <v:shape style="position:absolute;left:6610;top:6510;width:80;height:80" coordorigin="6611,6510" coordsize="80,80" path="m6650,6510l6635,6513,6622,6522,6614,6534,6611,6550,6614,6565,6622,6578,6635,6586,6650,6589,6666,6586,6678,6578,6687,6565,6690,6550,6687,6534,6678,6522,6666,6513,6650,6510xe" filled="true" fillcolor="#ec7c30" stroked="false">
              <v:path arrowok="t"/>
              <v:fill type="solid"/>
            </v:shape>
            <v:shape style="position:absolute;left:6610;top:6510;width:80;height:80" coordorigin="6611,6510" coordsize="80,80" path="m6690,6550l6687,6565,6678,6578,6666,6586,6650,6589,6635,6586,6622,6578,6614,6565,6611,6550,6614,6534,6622,6522,6635,6513,6650,6510,6666,6513,6678,6522,6687,6534,6690,6550xe" filled="false" stroked="true" strokeweight=".72pt" strokecolor="#ec7c30">
              <v:path arrowok="t"/>
              <v:stroke dashstyle="solid"/>
            </v:shape>
            <v:shape style="position:absolute;left:6670;top:6510;width:80;height:80" coordorigin="6671,6510" coordsize="80,80" path="m6710,6510l6695,6513,6682,6522,6674,6534,6671,6550,6674,6565,6682,6578,6695,6586,6710,6589,6726,6586,6738,6578,6747,6565,6750,6550,6747,6534,6738,6522,6726,6513,6710,6510xe" filled="true" fillcolor="#ec7c30" stroked="false">
              <v:path arrowok="t"/>
              <v:fill type="solid"/>
            </v:shape>
            <v:shape style="position:absolute;left:6670;top:6510;width:80;height:80" coordorigin="6671,6510" coordsize="80,80" path="m6750,6550l6747,6565,6738,6578,6726,6586,6710,6589,6695,6586,6682,6578,6674,6565,6671,6550,6674,6534,6682,6522,6695,6513,6710,6510,6726,6513,6738,6522,6747,6534,6750,6550xe" filled="false" stroked="true" strokeweight=".72pt" strokecolor="#ec7c30">
              <v:path arrowok="t"/>
              <v:stroke dashstyle="solid"/>
            </v:shape>
            <v:shape style="position:absolute;left:6730;top:6478;width:80;height:80" coordorigin="6731,6479" coordsize="80,80" path="m6770,6479l6755,6482,6742,6490,6734,6503,6731,6518,6734,6534,6742,6546,6755,6555,6770,6558,6786,6555,6798,6546,6807,6534,6810,6518,6807,6503,6798,6490,6786,6482,6770,6479xe" filled="true" fillcolor="#ec7c30" stroked="false">
              <v:path arrowok="t"/>
              <v:fill type="solid"/>
            </v:shape>
            <v:shape style="position:absolute;left:6730;top:6478;width:80;height:80" coordorigin="6731,6479" coordsize="80,80" path="m6810,6518l6807,6534,6798,6546,6786,6555,6770,6558,6755,6555,6742,6546,6734,6534,6731,6518,6734,6503,6742,6490,6755,6482,6770,6479,6786,6482,6798,6490,6807,6503,6810,6518xe" filled="false" stroked="true" strokeweight=".72pt" strokecolor="#ec7c30">
              <v:path arrowok="t"/>
              <v:stroke dashstyle="solid"/>
            </v:shape>
            <v:shape style="position:absolute;left:6790;top:6454;width:80;height:80" coordorigin="6791,6455" coordsize="80,80" path="m6830,6455l6815,6458,6802,6466,6794,6479,6791,6494,6794,6510,6802,6522,6815,6531,6830,6534,6846,6531,6858,6522,6867,6510,6870,6494,6867,6479,6858,6466,6846,6458,6830,6455xe" filled="true" fillcolor="#ec7c30" stroked="false">
              <v:path arrowok="t"/>
              <v:fill type="solid"/>
            </v:shape>
            <v:shape style="position:absolute;left:6790;top:6454;width:80;height:80" coordorigin="6791,6455" coordsize="80,80" path="m6870,6494l6867,6510,6858,6522,6846,6531,6830,6534,6815,6531,6802,6522,6794,6510,6791,6494,6794,6479,6802,6466,6815,6458,6830,6455,6846,6458,6858,6466,6867,6479,6870,6494xe" filled="false" stroked="true" strokeweight=".72pt" strokecolor="#ec7c30">
              <v:path arrowok="t"/>
              <v:stroke dashstyle="solid"/>
            </v:shape>
            <v:shape style="position:absolute;left:6850;top:6495;width:80;height:80" coordorigin="6851,6496" coordsize="80,80" path="m6890,6496l6875,6499,6862,6507,6854,6520,6851,6535,6854,6551,6862,6563,6875,6572,6890,6575,6906,6572,6918,6563,6927,6551,6930,6535,6927,6520,6918,6507,6906,6499,6890,6496xe" filled="true" fillcolor="#ec7c30" stroked="false">
              <v:path arrowok="t"/>
              <v:fill type="solid"/>
            </v:shape>
            <v:shape style="position:absolute;left:6850;top:6495;width:80;height:80" coordorigin="6851,6496" coordsize="80,80" path="m6930,6535l6927,6551,6918,6563,6906,6572,6890,6575,6875,6572,6862,6563,6854,6551,6851,6535,6854,6520,6862,6507,6875,6499,6890,6496,6906,6499,6918,6507,6927,6520,6930,6535xe" filled="false" stroked="true" strokeweight=".72pt" strokecolor="#ec7c30">
              <v:path arrowok="t"/>
              <v:stroke dashstyle="solid"/>
            </v:shape>
            <v:shape style="position:absolute;left:6910;top:6454;width:80;height:80" coordorigin="6911,6455" coordsize="80,80" path="m6950,6455l6935,6458,6922,6466,6914,6479,6911,6494,6914,6510,6922,6522,6935,6531,6950,6534,6966,6531,6978,6522,6987,6510,6990,6494,6987,6479,6978,6466,6966,6458,6950,6455xe" filled="true" fillcolor="#ec7c30" stroked="false">
              <v:path arrowok="t"/>
              <v:fill type="solid"/>
            </v:shape>
            <v:shape style="position:absolute;left:6910;top:6454;width:80;height:80" coordorigin="6911,6455" coordsize="80,80" path="m6990,6494l6987,6510,6978,6522,6966,6531,6950,6534,6935,6531,6922,6522,6914,6510,6911,6494,6914,6479,6922,6466,6935,6458,6950,6455,6966,6458,6978,6466,6987,6479,6990,6494xe" filled="false" stroked="true" strokeweight=".72pt" strokecolor="#ec7c30">
              <v:path arrowok="t"/>
              <v:stroke dashstyle="solid"/>
            </v:shape>
            <v:shape style="position:absolute;left:6970;top:6454;width:80;height:80" coordorigin="6971,6455" coordsize="80,80" path="m7010,6455l6995,6458,6982,6466,6974,6479,6971,6494,6974,6510,6982,6522,6995,6531,7010,6534,7026,6531,7038,6522,7047,6510,7050,6494,7047,6479,7038,6466,7026,6458,7010,6455xe" filled="true" fillcolor="#ec7c30" stroked="false">
              <v:path arrowok="t"/>
              <v:fill type="solid"/>
            </v:shape>
            <v:shape style="position:absolute;left:6970;top:6454;width:80;height:80" coordorigin="6971,6455" coordsize="80,80" path="m7050,6494l7047,6510,7038,6522,7026,6531,7010,6534,6995,6531,6982,6522,6974,6510,6971,6494,6974,6479,6982,6466,6995,6458,7010,6455,7026,6458,7038,6466,7047,6479,7050,6494xe" filled="false" stroked="true" strokeweight=".72pt" strokecolor="#ec7c30">
              <v:path arrowok="t"/>
              <v:stroke dashstyle="solid"/>
            </v:shape>
            <v:shape style="position:absolute;left:7030;top:6454;width:80;height:80" coordorigin="7031,6455" coordsize="80,80" path="m7070,6455l7055,6458,7042,6466,7034,6479,7031,6494,7034,6510,7042,6522,7055,6531,7070,6534,7086,6531,7098,6522,7107,6510,7110,6494,7107,6479,7098,6466,7086,6458,7070,6455xe" filled="true" fillcolor="#ec7c30" stroked="false">
              <v:path arrowok="t"/>
              <v:fill type="solid"/>
            </v:shape>
            <v:shape style="position:absolute;left:7030;top:6454;width:80;height:80" coordorigin="7031,6455" coordsize="80,80" path="m7110,6494l7107,6510,7098,6522,7086,6531,7070,6534,7055,6531,7042,6522,7034,6510,7031,6494,7034,6479,7042,6466,7055,6458,7070,6455,7086,6458,7098,6466,7107,6479,7110,6494xe" filled="false" stroked="true" strokeweight=".72pt" strokecolor="#ec7c30">
              <v:path arrowok="t"/>
              <v:stroke dashstyle="solid"/>
            </v:shape>
            <v:shape style="position:absolute;left:7090;top:6421;width:80;height:80" coordorigin="7091,6421" coordsize="80,80" path="m7130,6421l7115,6424,7102,6433,7094,6445,7091,6461,7094,6476,7102,6489,7115,6497,7130,6500,7146,6497,7158,6489,7167,6476,7170,6461,7167,6445,7158,6433,7146,6424,7130,6421xe" filled="true" fillcolor="#ec7c30" stroked="false">
              <v:path arrowok="t"/>
              <v:fill type="solid"/>
            </v:shape>
            <v:shape style="position:absolute;left:7090;top:6421;width:80;height:80" coordorigin="7091,6421" coordsize="80,80" path="m7170,6461l7167,6476,7158,6489,7146,6497,7130,6500,7115,6497,7102,6489,7094,6476,7091,6461,7094,6445,7102,6433,7115,6424,7130,6421,7146,6424,7158,6433,7167,6445,7170,6461xe" filled="false" stroked="true" strokeweight=".72pt" strokecolor="#ec7c30">
              <v:path arrowok="t"/>
              <v:stroke dashstyle="solid"/>
            </v:shape>
            <v:shape style="position:absolute;left:7148;top:6454;width:80;height:80" coordorigin="7148,6455" coordsize="80,80" path="m7188,6455l7173,6458,7160,6466,7152,6479,7148,6494,7152,6510,7160,6522,7173,6531,7188,6534,7203,6531,7216,6522,7225,6510,7228,6494,7225,6479,7216,6466,7203,6458,7188,6455xe" filled="true" fillcolor="#ec7c30" stroked="false">
              <v:path arrowok="t"/>
              <v:fill type="solid"/>
            </v:shape>
            <v:shape style="position:absolute;left:7148;top:6454;width:80;height:80" coordorigin="7148,6455" coordsize="80,80" path="m7228,6494l7225,6510,7216,6522,7203,6531,7188,6534,7173,6531,7160,6522,7152,6510,7148,6494,7152,6479,7160,6466,7173,6458,7188,6455,7203,6458,7216,6466,7225,6479,7228,6494xe" filled="false" stroked="true" strokeweight=".72pt" strokecolor="#ec7c30">
              <v:path arrowok="t"/>
              <v:stroke dashstyle="solid"/>
            </v:shape>
            <v:shape style="position:absolute;left:7208;top:6406;width:80;height:80" coordorigin="7208,6407" coordsize="80,80" path="m7248,6407l7233,6410,7220,6418,7212,6431,7208,6446,7212,6462,7220,6474,7233,6483,7248,6486,7263,6483,7276,6474,7285,6462,7288,6446,7285,6431,7276,6418,7263,6410,7248,6407xe" filled="true" fillcolor="#ec7c30" stroked="false">
              <v:path arrowok="t"/>
              <v:fill type="solid"/>
            </v:shape>
            <v:shape style="position:absolute;left:7208;top:6406;width:80;height:80" coordorigin="7208,6407" coordsize="80,80" path="m7288,6446l7285,6462,7276,6474,7263,6483,7248,6486,7233,6483,7220,6474,7212,6462,7208,6446,7212,6431,7220,6418,7233,6410,7248,6407,7263,6410,7276,6418,7285,6431,7288,6446xe" filled="false" stroked="true" strokeweight=".72pt" strokecolor="#ec7c30">
              <v:path arrowok="t"/>
              <v:stroke dashstyle="solid"/>
            </v:shape>
            <v:shape style="position:absolute;left:7268;top:6406;width:80;height:80" coordorigin="7268,6407" coordsize="80,80" path="m7308,6407l7293,6410,7280,6418,7272,6431,7268,6446,7272,6462,7280,6474,7293,6483,7308,6486,7323,6483,7336,6474,7345,6462,7348,6446,7345,6431,7336,6418,7323,6410,7308,6407xe" filled="true" fillcolor="#ec7c30" stroked="false">
              <v:path arrowok="t"/>
              <v:fill type="solid"/>
            </v:shape>
            <v:shape style="position:absolute;left:7268;top:6406;width:80;height:80" coordorigin="7268,6407" coordsize="80,80" path="m7348,6446l7345,6462,7336,6474,7323,6483,7308,6486,7293,6483,7280,6474,7272,6462,7268,6446,7272,6431,7280,6418,7293,6410,7308,6407,7323,6410,7336,6418,7345,6431,7348,6446xe" filled="false" stroked="true" strokeweight=".72pt" strokecolor="#ec7c30">
              <v:path arrowok="t"/>
              <v:stroke dashstyle="solid"/>
            </v:shape>
            <v:shape style="position:absolute;left:7328;top:6373;width:80;height:80" coordorigin="7328,6373" coordsize="80,80" path="m7368,6373l7353,6376,7340,6385,7332,6397,7328,6413,7332,6428,7340,6441,7353,6449,7368,6452,7383,6449,7396,6441,7405,6428,7408,6413,7405,6397,7396,6385,7383,6376,7368,6373xe" filled="true" fillcolor="#ec7c30" stroked="false">
              <v:path arrowok="t"/>
              <v:fill type="solid"/>
            </v:shape>
            <v:shape style="position:absolute;left:7328;top:6373;width:80;height:80" coordorigin="7328,6373" coordsize="80,80" path="m7408,6413l7405,6428,7396,6441,7383,6449,7368,6452,7353,6449,7340,6441,7332,6428,7328,6413,7332,6397,7340,6385,7353,6376,7368,6373,7383,6376,7396,6385,7405,6397,7408,6413xe" filled="false" stroked="true" strokeweight=".72pt" strokecolor="#ec7c30">
              <v:path arrowok="t"/>
              <v:stroke dashstyle="solid"/>
            </v:shape>
            <v:shape style="position:absolute;left:7388;top:6414;width:80;height:80" coordorigin="7388,6414" coordsize="80,80" path="m7428,6414l7413,6417,7400,6426,7392,6438,7388,6454,7392,6469,7400,6482,7413,6490,7428,6493,7443,6490,7456,6482,7465,6469,7468,6454,7465,6438,7456,6426,7443,6417,7428,6414xe" filled="true" fillcolor="#ec7c30" stroked="false">
              <v:path arrowok="t"/>
              <v:fill type="solid"/>
            </v:shape>
            <v:shape style="position:absolute;left:7388;top:6414;width:80;height:80" coordorigin="7388,6414" coordsize="80,80" path="m7468,6454l7465,6469,7456,6482,7443,6490,7428,6493,7413,6490,7400,6482,7392,6469,7388,6454,7392,6438,7400,6426,7413,6417,7428,6414,7443,6417,7456,6426,7465,6438,7468,6454xe" filled="false" stroked="true" strokeweight=".72pt" strokecolor="#ec7c30">
              <v:path arrowok="t"/>
              <v:stroke dashstyle="solid"/>
            </v:shape>
            <v:shape style="position:absolute;left:7448;top:6373;width:80;height:80" coordorigin="7448,6373" coordsize="80,80" path="m7488,6373l7473,6376,7460,6385,7452,6397,7448,6413,7452,6428,7460,6441,7473,6449,7488,6452,7503,6449,7516,6441,7525,6428,7528,6413,7525,6397,7516,6385,7503,6376,7488,6373xe" filled="true" fillcolor="#ec7c30" stroked="false">
              <v:path arrowok="t"/>
              <v:fill type="solid"/>
            </v:shape>
            <v:shape style="position:absolute;left:7448;top:6373;width:80;height:80" coordorigin="7448,6373" coordsize="80,80" path="m7528,6413l7525,6428,7516,6441,7503,6449,7488,6452,7473,6449,7460,6441,7452,6428,7448,6413,7452,6397,7460,6385,7473,6376,7488,6373,7503,6376,7516,6385,7525,6397,7528,6413xe" filled="false" stroked="true" strokeweight=".72pt" strokecolor="#ec7c30">
              <v:path arrowok="t"/>
              <v:stroke dashstyle="solid"/>
            </v:shape>
            <v:shape style="position:absolute;left:7508;top:6382;width:80;height:80" coordorigin="7508,6383" coordsize="80,80" path="m7548,6383l7533,6386,7520,6394,7512,6407,7508,6422,7512,6438,7520,6450,7533,6459,7548,6462,7563,6459,7576,6450,7585,6438,7588,6422,7585,6407,7576,6394,7563,6386,7548,6383xe" filled="true" fillcolor="#ec7c30" stroked="false">
              <v:path arrowok="t"/>
              <v:fill type="solid"/>
            </v:shape>
            <v:shape style="position:absolute;left:7508;top:6382;width:80;height:80" coordorigin="7508,6383" coordsize="80,80" path="m7588,6422l7585,6438,7576,6450,7563,6459,7548,6462,7533,6459,7520,6450,7512,6438,7508,6422,7512,6407,7520,6394,7533,6386,7548,6383,7563,6386,7576,6394,7585,6407,7588,6422xe" filled="false" stroked="true" strokeweight=".72pt" strokecolor="#ec7c30">
              <v:path arrowok="t"/>
              <v:stroke dashstyle="solid"/>
            </v:shape>
            <v:shape style="position:absolute;left:7568;top:6342;width:80;height:80" coordorigin="7568,6342" coordsize="80,80" path="m7608,6342l7593,6345,7580,6354,7572,6366,7568,6382,7572,6397,7580,6410,7593,6418,7608,6421,7623,6418,7636,6410,7645,6397,7648,6382,7645,6366,7636,6354,7623,6345,7608,6342xe" filled="true" fillcolor="#ec7c30" stroked="false">
              <v:path arrowok="t"/>
              <v:fill type="solid"/>
            </v:shape>
            <v:shape style="position:absolute;left:7568;top:6342;width:80;height:80" coordorigin="7568,6342" coordsize="80,80" path="m7648,6382l7645,6397,7636,6410,7623,6418,7608,6421,7593,6418,7580,6410,7572,6397,7568,6382,7572,6366,7580,6354,7593,6345,7608,6342,7623,6345,7636,6354,7645,6366,7648,6382xe" filled="false" stroked="true" strokeweight=".72pt" strokecolor="#ec7c30">
              <v:path arrowok="t"/>
              <v:stroke dashstyle="solid"/>
            </v:shape>
            <v:shape style="position:absolute;left:3988;top:6013;width:3653;height:1604" coordorigin="3989,6014" coordsize="3653,1604" path="m3989,6014l7642,6014m3989,7617l7642,7617e" filled="false" stroked="true" strokeweight=".72pt" strokecolor="#d9d9d9">
              <v:path arrowok="t"/>
              <v:stroke dashstyle="solid"/>
            </v:shape>
            <v:line style="position:absolute" from="8006,6971" to="8390,6971" stroked="true" strokeweight="2.16pt" strokecolor="#5b9bd4">
              <v:stroke dashstyle="solid"/>
            </v:line>
            <v:rect style="position:absolute;left:8145;top:6959;width:101;height:20" filled="true" fillcolor="#5b9bd4" stroked="false">
              <v:fill type="solid"/>
            </v:rect>
            <v:rect style="position:absolute;left:8145;top:6959;width:101;height:20" filled="false" stroked="true" strokeweight=".72pt" strokecolor="#5b9bd4">
              <v:stroke dashstyle="solid"/>
            </v:rect>
            <v:shape style="position:absolute;left:8155;top:7244;width:80;height:80" coordorigin="8155,7245" coordsize="80,80" path="m8195,7245l8179,7248,8167,7256,8158,7269,8155,7284,8158,7300,8167,7312,8179,7321,8195,7324,8210,7321,8223,7312,8231,7300,8234,7284,8231,7269,8223,7256,8210,7248,8195,7245xe" filled="true" fillcolor="#ec7c30" stroked="false">
              <v:path arrowok="t"/>
              <v:fill type="solid"/>
            </v:shape>
            <v:shape style="position:absolute;left:8155;top:7244;width:80;height:80" coordorigin="8155,7245" coordsize="80,80" path="m8234,7284l8231,7300,8223,7312,8210,7321,8195,7324,8179,7321,8167,7312,8158,7300,8155,7284,8158,7269,8167,7256,8179,7248,8195,7245,8210,7248,8223,7256,8231,7269,8234,7284xe" filled="false" stroked="true" strokeweight=".72pt" strokecolor="#ec7c30">
              <v:path arrowok="t"/>
              <v:stroke dashstyle="solid"/>
            </v:shape>
            <v:rect style="position:absolute;left:3117;top:5063;width:6236;height:3401" filled="false" stroked="true" strokeweight=".96pt" strokecolor="#000000">
              <v:stroke dashstyle="solid"/>
            </v:rect>
            <v:shape style="position:absolute;left:5270;top:7995;width:1111;height:221" type="#_x0000_t202" filled="false" stroked="false">
              <v:textbox inset="0,0,0,0">
                <w:txbxContent>
                  <w:p>
                    <w:pPr>
                      <w:spacing w:line="221" w:lineRule="exact" w:before="0"/>
                      <w:ind w:left="0" w:right="0" w:firstLine="0"/>
                      <w:jc w:val="left"/>
                      <w:rPr>
                        <w:sz w:val="20"/>
                      </w:rPr>
                    </w:pPr>
                    <w:r>
                      <w:rPr>
                        <w:sz w:val="20"/>
                      </w:rPr>
                      <w:t>Umur (bulan)</w:t>
                    </w:r>
                  </w:p>
                </w:txbxContent>
              </v:textbox>
              <w10:wrap type="none"/>
            </v:shape>
            <v:shape style="position:absolute;left:7522;top:7726;width:203;height:200" type="#_x0000_t202" filled="false" stroked="false">
              <v:textbox inset="0,0,0,0">
                <w:txbxContent>
                  <w:p>
                    <w:pPr>
                      <w:spacing w:line="199" w:lineRule="exact" w:before="0"/>
                      <w:ind w:left="0" w:right="0" w:firstLine="0"/>
                      <w:jc w:val="left"/>
                      <w:rPr>
                        <w:sz w:val="18"/>
                      </w:rPr>
                    </w:pPr>
                    <w:r>
                      <w:rPr>
                        <w:sz w:val="18"/>
                      </w:rPr>
                      <w:t>61</w:t>
                    </w:r>
                  </w:p>
                </w:txbxContent>
              </v:textbox>
              <w10:wrap type="none"/>
            </v:shape>
            <v:shape style="position:absolute;left:6923;top:7726;width:203;height:200" type="#_x0000_t202" filled="false" stroked="false">
              <v:textbox inset="0,0,0,0">
                <w:txbxContent>
                  <w:p>
                    <w:pPr>
                      <w:spacing w:line="199" w:lineRule="exact" w:before="0"/>
                      <w:ind w:left="0" w:right="0" w:firstLine="0"/>
                      <w:jc w:val="left"/>
                      <w:rPr>
                        <w:sz w:val="18"/>
                      </w:rPr>
                    </w:pPr>
                    <w:r>
                      <w:rPr>
                        <w:sz w:val="18"/>
                      </w:rPr>
                      <w:t>51</w:t>
                    </w:r>
                  </w:p>
                </w:txbxContent>
              </v:textbox>
              <w10:wrap type="none"/>
            </v:shape>
            <v:shape style="position:absolute;left:6325;top:7726;width:203;height:200" type="#_x0000_t202" filled="false" stroked="false">
              <v:textbox inset="0,0,0,0">
                <w:txbxContent>
                  <w:p>
                    <w:pPr>
                      <w:spacing w:line="199" w:lineRule="exact" w:before="0"/>
                      <w:ind w:left="0" w:right="0" w:firstLine="0"/>
                      <w:jc w:val="left"/>
                      <w:rPr>
                        <w:sz w:val="18"/>
                      </w:rPr>
                    </w:pPr>
                    <w:r>
                      <w:rPr>
                        <w:sz w:val="18"/>
                      </w:rPr>
                      <w:t>41</w:t>
                    </w:r>
                  </w:p>
                </w:txbxContent>
              </v:textbox>
              <w10:wrap type="none"/>
            </v:shape>
            <v:shape style="position:absolute;left:5726;top:7726;width:203;height:200" type="#_x0000_t202" filled="false" stroked="false">
              <v:textbox inset="0,0,0,0">
                <w:txbxContent>
                  <w:p>
                    <w:pPr>
                      <w:spacing w:line="199" w:lineRule="exact" w:before="0"/>
                      <w:ind w:left="0" w:right="0" w:firstLine="0"/>
                      <w:jc w:val="left"/>
                      <w:rPr>
                        <w:sz w:val="18"/>
                      </w:rPr>
                    </w:pPr>
                    <w:r>
                      <w:rPr>
                        <w:sz w:val="18"/>
                      </w:rPr>
                      <w:t>31</w:t>
                    </w:r>
                  </w:p>
                </w:txbxContent>
              </v:textbox>
              <w10:wrap type="none"/>
            </v:shape>
            <v:shape style="position:absolute;left:5127;top:7726;width:203;height:200" type="#_x0000_t202" filled="false" stroked="false">
              <v:textbox inset="0,0,0,0">
                <w:txbxContent>
                  <w:p>
                    <w:pPr>
                      <w:spacing w:line="199" w:lineRule="exact" w:before="0"/>
                      <w:ind w:left="0" w:right="0" w:firstLine="0"/>
                      <w:jc w:val="left"/>
                      <w:rPr>
                        <w:sz w:val="18"/>
                      </w:rPr>
                    </w:pPr>
                    <w:r>
                      <w:rPr>
                        <w:sz w:val="18"/>
                      </w:rPr>
                      <w:t>21</w:t>
                    </w:r>
                  </w:p>
                </w:txbxContent>
              </v:textbox>
              <w10:wrap type="none"/>
            </v:shape>
            <v:shape style="position:absolute;left:4528;top:7726;width:203;height:200" type="#_x0000_t202" filled="false" stroked="false">
              <v:textbox inset="0,0,0,0">
                <w:txbxContent>
                  <w:p>
                    <w:pPr>
                      <w:spacing w:line="199" w:lineRule="exact" w:before="0"/>
                      <w:ind w:left="0" w:right="0" w:firstLine="0"/>
                      <w:jc w:val="left"/>
                      <w:rPr>
                        <w:sz w:val="18"/>
                      </w:rPr>
                    </w:pPr>
                    <w:r>
                      <w:rPr>
                        <w:sz w:val="18"/>
                      </w:rPr>
                      <w:t>11</w:t>
                    </w:r>
                  </w:p>
                </w:txbxContent>
              </v:textbox>
              <w10:wrap type="none"/>
            </v:shape>
            <v:shape style="position:absolute;left:3975;top:7726;width:110;height:200" type="#_x0000_t202" filled="false" stroked="false">
              <v:textbox inset="0,0,0,0">
                <w:txbxContent>
                  <w:p>
                    <w:pPr>
                      <w:spacing w:line="199" w:lineRule="exact" w:before="0"/>
                      <w:ind w:left="0" w:right="0" w:firstLine="0"/>
                      <w:jc w:val="left"/>
                      <w:rPr>
                        <w:sz w:val="18"/>
                      </w:rPr>
                    </w:pPr>
                    <w:r>
                      <w:rPr>
                        <w:sz w:val="18"/>
                      </w:rPr>
                      <w:t>1</w:t>
                    </w:r>
                  </w:p>
                </w:txbxContent>
              </v:textbox>
              <w10:wrap type="none"/>
            </v:shape>
            <v:shape style="position:absolute;left:3747;top:7515;width:110;height:200" type="#_x0000_t202" filled="false" stroked="false">
              <v:textbox inset="0,0,0,0">
                <w:txbxContent>
                  <w:p>
                    <w:pPr>
                      <w:spacing w:line="199" w:lineRule="exact" w:before="0"/>
                      <w:ind w:left="0" w:right="0" w:firstLine="0"/>
                      <w:jc w:val="left"/>
                      <w:rPr>
                        <w:sz w:val="18"/>
                      </w:rPr>
                    </w:pPr>
                    <w:r>
                      <w:rPr>
                        <w:sz w:val="18"/>
                      </w:rPr>
                      <w:t>0</w:t>
                    </w:r>
                  </w:p>
                </w:txbxContent>
              </v:textbox>
              <w10:wrap type="none"/>
            </v:shape>
            <v:shape style="position:absolute;left:8431;top:6868;width:740;height:517" type="#_x0000_t202" filled="false" stroked="false">
              <v:textbox inset="0,0,0,0">
                <w:txbxContent>
                  <w:p>
                    <w:pPr>
                      <w:spacing w:line="199" w:lineRule="exact" w:before="0"/>
                      <w:ind w:left="0" w:right="0" w:firstLine="0"/>
                      <w:jc w:val="left"/>
                      <w:rPr>
                        <w:sz w:val="18"/>
                      </w:rPr>
                    </w:pPr>
                    <w:r>
                      <w:rPr>
                        <w:sz w:val="18"/>
                      </w:rPr>
                      <w:t>Estimasi</w:t>
                    </w:r>
                  </w:p>
                  <w:p>
                    <w:pPr>
                      <w:spacing w:before="110"/>
                      <w:ind w:left="0" w:right="0" w:firstLine="0"/>
                      <w:jc w:val="left"/>
                      <w:rPr>
                        <w:sz w:val="18"/>
                      </w:rPr>
                    </w:pPr>
                    <w:r>
                      <w:rPr>
                        <w:sz w:val="18"/>
                      </w:rPr>
                      <w:t>Observasi</w:t>
                    </w:r>
                  </w:p>
                </w:txbxContent>
              </v:textbox>
              <w10:wrap type="none"/>
            </v:shape>
            <v:shape style="position:absolute;left:3657;top:5911;width:480;height:1402" type="#_x0000_t202" filled="false" stroked="false">
              <v:textbox inset="0,0,0,0">
                <w:txbxContent>
                  <w:p>
                    <w:pPr>
                      <w:spacing w:line="199" w:lineRule="exact" w:before="0"/>
                      <w:ind w:left="0" w:right="0" w:firstLine="0"/>
                      <w:jc w:val="left"/>
                      <w:rPr>
                        <w:sz w:val="18"/>
                      </w:rPr>
                    </w:pPr>
                    <w:r>
                      <w:rPr>
                        <w:sz w:val="18"/>
                      </w:rPr>
                      <w:t>20</w:t>
                    </w:r>
                  </w:p>
                  <w:p>
                    <w:pPr>
                      <w:spacing w:line="240" w:lineRule="auto" w:before="9"/>
                      <w:rPr>
                        <w:sz w:val="16"/>
                      </w:rPr>
                    </w:pPr>
                  </w:p>
                  <w:p>
                    <w:pPr>
                      <w:spacing w:before="1"/>
                      <w:ind w:left="0" w:right="0" w:firstLine="0"/>
                      <w:jc w:val="left"/>
                      <w:rPr>
                        <w:sz w:val="18"/>
                      </w:rPr>
                    </w:pPr>
                    <w:r>
                      <w:rPr>
                        <w:sz w:val="18"/>
                      </w:rPr>
                      <w:t>15</w:t>
                    </w:r>
                  </w:p>
                  <w:p>
                    <w:pPr>
                      <w:spacing w:line="240" w:lineRule="auto" w:before="9"/>
                      <w:rPr>
                        <w:sz w:val="16"/>
                      </w:rPr>
                    </w:pPr>
                  </w:p>
                  <w:p>
                    <w:pPr>
                      <w:spacing w:before="0"/>
                      <w:ind w:left="0" w:right="0" w:firstLine="0"/>
                      <w:jc w:val="left"/>
                      <w:rPr>
                        <w:sz w:val="18"/>
                      </w:rPr>
                    </w:pPr>
                    <w:r>
                      <w:rPr>
                        <w:sz w:val="18"/>
                      </w:rPr>
                      <w:t>10</w:t>
                    </w:r>
                  </w:p>
                  <w:p>
                    <w:pPr>
                      <w:spacing w:line="240" w:lineRule="auto" w:before="10"/>
                      <w:rPr>
                        <w:sz w:val="16"/>
                      </w:rPr>
                    </w:pPr>
                  </w:p>
                  <w:p>
                    <w:pPr>
                      <w:spacing w:before="0"/>
                      <w:ind w:left="90" w:right="0" w:firstLine="0"/>
                      <w:jc w:val="left"/>
                      <w:rPr>
                        <w:sz w:val="18"/>
                      </w:rPr>
                    </w:pPr>
                    <w:r>
                      <w:rPr>
                        <w:sz w:val="18"/>
                      </w:rPr>
                      <w:t>5  </w:t>
                    </w:r>
                    <w:r>
                      <w:rPr>
                        <w:spacing w:val="-12"/>
                        <w:sz w:val="18"/>
                      </w:rPr>
                      <w:t> </w:t>
                    </w:r>
                    <w:r>
                      <w:rPr>
                        <w:sz w:val="18"/>
                        <w:u w:val="thick" w:color="5B9BD4"/>
                      </w:rPr>
                      <w:t> </w:t>
                    </w:r>
                    <w:r>
                      <w:rPr>
                        <w:spacing w:val="20"/>
                        <w:sz w:val="18"/>
                        <w:u w:val="thick" w:color="5B9BD4"/>
                      </w:rPr>
                      <w:t> </w:t>
                    </w:r>
                  </w:p>
                </w:txbxContent>
              </v:textbox>
              <w10:wrap type="none"/>
            </v:shape>
            <v:shape style="position:absolute;left:4112;top:5223;width:4268;height:542" type="#_x0000_t202" filled="false" stroked="false">
              <v:textbox inset="0,0,0,0">
                <w:txbxContent>
                  <w:p>
                    <w:pPr>
                      <w:spacing w:line="240" w:lineRule="auto" w:before="0"/>
                      <w:ind w:left="646" w:right="-9" w:hanging="647"/>
                      <w:jc w:val="left"/>
                      <w:rPr>
                        <w:sz w:val="24"/>
                      </w:rPr>
                    </w:pPr>
                    <w:r>
                      <w:rPr>
                        <w:sz w:val="24"/>
                      </w:rPr>
                      <w:t>PLOT HASIL ESTIMASI </w:t>
                    </w:r>
                    <w:r>
                      <w:rPr>
                        <w:spacing w:val="-6"/>
                        <w:sz w:val="24"/>
                      </w:rPr>
                      <w:t>BERAT </w:t>
                    </w:r>
                    <w:r>
                      <w:rPr>
                        <w:sz w:val="24"/>
                      </w:rPr>
                      <w:t>BADAN </w:t>
                    </w:r>
                    <w:r>
                      <w:rPr>
                        <w:spacing w:val="-6"/>
                        <w:sz w:val="24"/>
                      </w:rPr>
                      <w:t>BALITA </w:t>
                    </w:r>
                    <w:r>
                      <w:rPr>
                        <w:sz w:val="24"/>
                      </w:rPr>
                      <w:t>TERHADAP UMUR</w:t>
                    </w:r>
                  </w:p>
                </w:txbxContent>
              </v:textbox>
              <w10:wrap type="none"/>
            </v:shape>
            <w10:wrap type="none"/>
          </v:group>
        </w:pict>
      </w:r>
      <w:r>
        <w:rPr/>
        <w:pict>
          <v:shape style="position:absolute;margin-left:167.844513pt;margin-top:305.639130pt;width:13.05pt;height:70.7pt;mso-position-horizontal-relative:page;mso-position-vertical-relative:paragraph;z-index:251929600" type="#_x0000_t202" filled="false" stroked="false">
            <v:textbox inset="0,0,0,0" style="layout-flow:vertical;mso-layout-flow-alt:bottom-to-top">
              <w:txbxContent>
                <w:p>
                  <w:pPr>
                    <w:spacing w:before="10"/>
                    <w:ind w:left="20" w:right="0" w:firstLine="0"/>
                    <w:jc w:val="left"/>
                    <w:rPr>
                      <w:sz w:val="20"/>
                    </w:rPr>
                  </w:pPr>
                  <w:r>
                    <w:rPr>
                      <w:sz w:val="20"/>
                    </w:rPr>
                    <w:t>Berat Badan (kg)</w:t>
                  </w:r>
                </w:p>
              </w:txbxContent>
            </v:textbox>
            <w10:wrap type="none"/>
          </v:shape>
        </w:pict>
      </w:r>
      <w:r>
        <w:rPr/>
        <w:t>kg. Pada tinggi badan balita laki-laki terjadi kenaikan tinggi badan tertinggi pada saat sekitar umur 0 bulan yaitu umur 0 bulan sampai 4,5 bulan yang mempunyai kondisi apabila setiap umur balita laki-laki bertambah satu bulan maka tinggi badan balita laki-laki bertambah sebesar 2,086 cm. Di sisi lain kenaikan tinggi badan balita laki-laki terendah terjadi pada saat sekitar umur 60 bulan yaitu umur 55,5 bulan sampai 60 bulan yang mempunyai kondisi apabila setiap umur balita laki-laki bertambah satu bulan maka tinggi badan balita laki-laki bertambah sebesar 0,236 cm. Berdasarkan model yang telah diperoleh tersebut, dapat dibuat plot hasil estimasi pertumbuhan berat badan balita dan tinggi badan balita laki- laki dibandingkan dengan data observasi yang disajikan pada Gambar (4.11) untuk berat badan balita dan Gambar (4.12) untuk tinggi badan balita laki-laki sebagai</w:t>
      </w:r>
      <w:r>
        <w:rPr>
          <w:spacing w:val="-1"/>
        </w:rPr>
        <w:t> </w:t>
      </w:r>
      <w:r>
        <w:rPr/>
        <w:t>berikut: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3"/>
        <w:rPr>
          <w:sz w:val="23"/>
        </w:rPr>
      </w:pPr>
    </w:p>
    <w:p>
      <w:pPr>
        <w:pStyle w:val="BodyText"/>
        <w:ind w:left="1527"/>
        <w:jc w:val="both"/>
      </w:pPr>
      <w:r>
        <w:rPr>
          <w:b/>
        </w:rPr>
        <w:t>Gambar 4.11 </w:t>
      </w:r>
      <w:r>
        <w:rPr/>
        <w:t>Plot Hasil Estimasi dan Observasi Pertumbuhan Berat Badan Balita</w:t>
      </w:r>
    </w:p>
    <w:p>
      <w:pPr>
        <w:spacing w:after="0"/>
        <w:jc w:val="both"/>
        <w:sectPr>
          <w:pgSz w:w="11910" w:h="16840"/>
          <w:pgMar w:header="710" w:footer="820" w:top="1200" w:bottom="1240" w:left="760" w:right="0"/>
        </w:sectPr>
      </w:pPr>
    </w:p>
    <w:p>
      <w:pPr>
        <w:pStyle w:val="BodyText"/>
        <w:spacing w:before="25"/>
        <w:ind w:left="3825"/>
      </w:pPr>
      <w:r>
        <w:rPr/>
        <w:t>Laki-laki terhadap Umur </w:t>
      </w:r>
      <w:r>
        <w:rPr>
          <w:spacing w:val="-6"/>
        </w:rPr>
        <w:t>pada</w:t>
      </w:r>
    </w:p>
    <w:p>
      <w:pPr>
        <w:spacing w:before="26"/>
        <w:ind w:left="66" w:right="0" w:firstLine="0"/>
        <w:jc w:val="left"/>
        <w:rPr>
          <w:sz w:val="14"/>
        </w:rPr>
      </w:pPr>
      <w:r>
        <w:rPr/>
        <w:br w:type="column"/>
      </w:r>
      <w:r>
        <w:rPr>
          <w:i/>
          <w:position w:val="6"/>
          <w:sz w:val="24"/>
        </w:rPr>
        <w:t>P</w:t>
      </w:r>
      <w:r>
        <w:rPr>
          <w:sz w:val="14"/>
        </w:rPr>
        <w:t>50</w:t>
      </w:r>
    </w:p>
    <w:p>
      <w:pPr>
        <w:spacing w:after="0"/>
        <w:jc w:val="left"/>
        <w:rPr>
          <w:sz w:val="14"/>
        </w:rPr>
        <w:sectPr>
          <w:type w:val="continuous"/>
          <w:pgSz w:w="11910" w:h="16840"/>
          <w:pgMar w:top="1200" w:bottom="1240" w:left="760" w:right="0"/>
          <w:cols w:num="2" w:equalWidth="0">
            <w:col w:w="6723" w:space="40"/>
            <w:col w:w="438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0"/>
        </w:rPr>
      </w:pPr>
    </w:p>
    <w:p>
      <w:pPr>
        <w:pStyle w:val="BodyText"/>
        <w:ind w:left="115" w:right="304"/>
        <w:jc w:val="center"/>
      </w:pPr>
      <w:r>
        <w:rPr/>
        <w:pict>
          <v:group style="position:absolute;margin-left:155.399994pt;margin-top:-177.966858pt;width:312.75pt;height:171pt;mso-position-horizontal-relative:page;mso-position-vertical-relative:paragraph;z-index:251935744" coordorigin="3108,-3559" coordsize="6255,3420">
            <v:shape style="position:absolute;left:4080;top:-2331;width:3562;height:1068" coordorigin="4080,-2331" coordsize="3562,1068" path="m4080,-1263l7642,-1263m4080,-1529l7642,-1529m4080,-1795l7642,-1795m4080,-2064l7642,-2064m4080,-2331l7642,-2331e" filled="false" stroked="true" strokeweight=".72pt" strokecolor="#d9d9d9">
              <v:path arrowok="t"/>
              <v:stroke dashstyle="solid"/>
            </v:shape>
            <v:shape style="position:absolute;left:4108;top:-2348;width:3502;height:653" coordorigin="4109,-2347" coordsize="3502,653" path="m4109,-1695l4166,-1726,4226,-1755,4284,-1781,4342,-1807,4402,-1831,4459,-1853,4517,-1875,4577,-1894,4634,-1913,4692,-1930,4752,-1947,4810,-1961,4867,-1975,4927,-1987,4985,-1999,5042,-2011,5100,-2023,5160,-2033,5218,-2045,5275,-2055,5335,-2064,5393,-2074,5450,-2083,5510,-2093,5568,-2103,5626,-2112,5686,-2119,5743,-2129,5801,-2139,5861,-2146,5918,-2155,5976,-2163,6036,-2170,6094,-2179,6151,-2187,6211,-2194,6269,-2203,6326,-2211,6386,-2218,6444,-2227,6502,-2235,6562,-2242,6619,-2249,6677,-2256,6737,-2263,6794,-2273,6852,-2280,6910,-2287,6970,-2295,7027,-2302,7085,-2307,7145,-2314,7202,-2321,7260,-2326,7320,-2331,7378,-2335,7435,-2338,7495,-2343,7553,-2345,7610,-2347e" filled="false" stroked="true" strokeweight="2.16pt" strokecolor="#5b9bd4">
              <v:path arrowok="t"/>
              <v:stroke dashstyle="solid"/>
            </v:shape>
            <v:rect style="position:absolute;left:4057;top:-1705;width:101;height:20" filled="true" fillcolor="#5b9bd4" stroked="false">
              <v:fill type="solid"/>
            </v:rect>
            <v:rect style="position:absolute;left:4057;top:-1705;width:101;height:20" filled="false" stroked="true" strokeweight=".72pt" strokecolor="#5b9bd4">
              <v:stroke dashstyle="solid"/>
            </v:rect>
            <v:rect style="position:absolute;left:4114;top:-1736;width:101;height:20" filled="true" fillcolor="#5b9bd4" stroked="false">
              <v:fill type="solid"/>
            </v:rect>
            <v:rect style="position:absolute;left:4114;top:-1736;width:101;height:20" filled="false" stroked="true" strokeweight=".72pt" strokecolor="#5b9bd4">
              <v:stroke dashstyle="solid"/>
            </v:rect>
            <v:rect style="position:absolute;left:4174;top:-1765;width:101;height:20" filled="true" fillcolor="#5b9bd4" stroked="false">
              <v:fill type="solid"/>
            </v:rect>
            <v:rect style="position:absolute;left:4174;top:-1765;width:101;height:20" filled="false" stroked="true" strokeweight=".72pt" strokecolor="#5b9bd4">
              <v:stroke dashstyle="solid"/>
            </v:rect>
            <v:rect style="position:absolute;left:4232;top:-1791;width:101;height:20" filled="true" fillcolor="#5b9bd4" stroked="false">
              <v:fill type="solid"/>
            </v:rect>
            <v:rect style="position:absolute;left:4232;top:-1791;width:101;height:20" filled="false" stroked="true" strokeweight=".72pt" strokecolor="#5b9bd4">
              <v:stroke dashstyle="solid"/>
            </v:rect>
            <v:rect style="position:absolute;left:4290;top:-1817;width:101;height:20" filled="true" fillcolor="#5b9bd4" stroked="false">
              <v:fill type="solid"/>
            </v:rect>
            <v:rect style="position:absolute;left:4290;top:-1817;width:101;height:20" filled="false" stroked="true" strokeweight=".72pt" strokecolor="#5b9bd4">
              <v:stroke dashstyle="solid"/>
            </v:rect>
            <v:rect style="position:absolute;left:4350;top:-1841;width:101;height:20" filled="true" fillcolor="#5b9bd4" stroked="false">
              <v:fill type="solid"/>
            </v:rect>
            <v:rect style="position:absolute;left:4350;top:-1841;width:101;height:20" filled="false" stroked="true" strokeweight=".72pt" strokecolor="#5b9bd4">
              <v:stroke dashstyle="solid"/>
            </v:rect>
            <v:rect style="position:absolute;left:4407;top:-1863;width:101;height:20" filled="true" fillcolor="#5b9bd4" stroked="false">
              <v:fill type="solid"/>
            </v:rect>
            <v:rect style="position:absolute;left:4407;top:-1863;width:101;height:20" filled="false" stroked="true" strokeweight=".72pt" strokecolor="#5b9bd4">
              <v:stroke dashstyle="solid"/>
            </v:rect>
            <v:rect style="position:absolute;left:4465;top:-1885;width:101;height:20" filled="true" fillcolor="#5b9bd4" stroked="false">
              <v:fill type="solid"/>
            </v:rect>
            <v:rect style="position:absolute;left:4465;top:-1885;width:101;height:20" filled="false" stroked="true" strokeweight=".72pt" strokecolor="#5b9bd4">
              <v:stroke dashstyle="solid"/>
            </v:rect>
            <v:rect style="position:absolute;left:4525;top:-1904;width:101;height:20" filled="true" fillcolor="#5b9bd4" stroked="false">
              <v:fill type="solid"/>
            </v:rect>
            <v:rect style="position:absolute;left:4525;top:-1904;width:101;height:20" filled="false" stroked="true" strokeweight=".72pt" strokecolor="#5b9bd4">
              <v:stroke dashstyle="solid"/>
            </v:rect>
            <v:rect style="position:absolute;left:4582;top:-1923;width:101;height:20" filled="true" fillcolor="#5b9bd4" stroked="false">
              <v:fill type="solid"/>
            </v:rect>
            <v:rect style="position:absolute;left:4582;top:-1923;width:101;height:20" filled="false" stroked="true" strokeweight=".72pt" strokecolor="#5b9bd4">
              <v:stroke dashstyle="solid"/>
            </v:rect>
            <v:rect style="position:absolute;left:4640;top:-1940;width:101;height:20" filled="true" fillcolor="#5b9bd4" stroked="false">
              <v:fill type="solid"/>
            </v:rect>
            <v:rect style="position:absolute;left:4640;top:-1940;width:101;height:20" filled="false" stroked="true" strokeweight=".72pt" strokecolor="#5b9bd4">
              <v:stroke dashstyle="solid"/>
            </v:rect>
            <v:rect style="position:absolute;left:4700;top:-1957;width:101;height:20" filled="true" fillcolor="#5b9bd4" stroked="false">
              <v:fill type="solid"/>
            </v:rect>
            <v:rect style="position:absolute;left:4700;top:-1957;width:101;height:20" filled="false" stroked="true" strokeweight=".72pt" strokecolor="#5b9bd4">
              <v:stroke dashstyle="solid"/>
            </v:rect>
            <v:rect style="position:absolute;left:4758;top:-1971;width:101;height:20" filled="true" fillcolor="#5b9bd4" stroked="false">
              <v:fill type="solid"/>
            </v:rect>
            <v:rect style="position:absolute;left:4758;top:-1971;width:101;height:20" filled="false" stroked="true" strokeweight=".72pt" strokecolor="#5b9bd4">
              <v:stroke dashstyle="solid"/>
            </v:rect>
            <v:rect style="position:absolute;left:4815;top:-1985;width:101;height:20" filled="true" fillcolor="#5b9bd4" stroked="false">
              <v:fill type="solid"/>
            </v:rect>
            <v:rect style="position:absolute;left:4815;top:-1985;width:101;height:20" filled="false" stroked="true" strokeweight=".72pt" strokecolor="#5b9bd4">
              <v:stroke dashstyle="solid"/>
            </v:rect>
            <v:rect style="position:absolute;left:4875;top:-1997;width:101;height:20" filled="true" fillcolor="#5b9bd4" stroked="false">
              <v:fill type="solid"/>
            </v:rect>
            <v:rect style="position:absolute;left:4875;top:-1997;width:101;height:20" filled="false" stroked="true" strokeweight=".72pt" strokecolor="#5b9bd4">
              <v:stroke dashstyle="solid"/>
            </v:rect>
            <v:rect style="position:absolute;left:4933;top:-2009;width:101;height:20" filled="true" fillcolor="#5b9bd4" stroked="false">
              <v:fill type="solid"/>
            </v:rect>
            <v:rect style="position:absolute;left:4933;top:-2009;width:101;height:20" filled="false" stroked="true" strokeweight=".72pt" strokecolor="#5b9bd4">
              <v:stroke dashstyle="solid"/>
            </v:rect>
            <v:rect style="position:absolute;left:5048;top:-2033;width:101;height:20" filled="true" fillcolor="#5b9bd4" stroked="false">
              <v:fill type="solid"/>
            </v:rect>
            <v:rect style="position:absolute;left:5048;top:-2033;width:101;height:20" filled="false" stroked="true" strokeweight=".72pt" strokecolor="#5b9bd4">
              <v:stroke dashstyle="solid"/>
            </v:rect>
            <v:rect style="position:absolute;left:5108;top:-2043;width:101;height:20" filled="true" fillcolor="#5b9bd4" stroked="false">
              <v:fill type="solid"/>
            </v:rect>
            <v:rect style="position:absolute;left:5108;top:-2043;width:101;height:20" filled="false" stroked="true" strokeweight=".72pt" strokecolor="#5b9bd4">
              <v:stroke dashstyle="solid"/>
            </v:rect>
            <v:rect style="position:absolute;left:5166;top:-2055;width:101;height:20" filled="true" fillcolor="#5b9bd4" stroked="false">
              <v:fill type="solid"/>
            </v:rect>
            <v:rect style="position:absolute;left:5166;top:-2055;width:101;height:20" filled="false" stroked="true" strokeweight=".72pt" strokecolor="#5b9bd4">
              <v:stroke dashstyle="solid"/>
            </v:rect>
            <v:rect style="position:absolute;left:5223;top:-2065;width:101;height:20" filled="true" fillcolor="#5b9bd4" stroked="false">
              <v:fill type="solid"/>
            </v:rect>
            <v:rect style="position:absolute;left:5223;top:-2065;width:101;height:20" filled="false" stroked="true" strokeweight=".72pt" strokecolor="#5b9bd4">
              <v:stroke dashstyle="solid"/>
            </v:rect>
            <v:rect style="position:absolute;left:5283;top:-2074;width:101;height:20" filled="true" fillcolor="#5b9bd4" stroked="false">
              <v:fill type="solid"/>
            </v:rect>
            <v:rect style="position:absolute;left:5283;top:-2074;width:101;height:20" filled="false" stroked="true" strokeweight=".72pt" strokecolor="#5b9bd4">
              <v:stroke dashstyle="solid"/>
            </v:rect>
            <v:rect style="position:absolute;left:5341;top:-2084;width:101;height:20" filled="true" fillcolor="#5b9bd4" stroked="false">
              <v:fill type="solid"/>
            </v:rect>
            <v:rect style="position:absolute;left:5341;top:-2084;width:101;height:20" filled="false" stroked="true" strokeweight=".72pt" strokecolor="#5b9bd4">
              <v:stroke dashstyle="solid"/>
            </v:rect>
            <v:rect style="position:absolute;left:5398;top:-2093;width:101;height:20" filled="true" fillcolor="#5b9bd4" stroked="false">
              <v:fill type="solid"/>
            </v:rect>
            <v:rect style="position:absolute;left:5398;top:-2093;width:101;height:20" filled="false" stroked="true" strokeweight=".72pt" strokecolor="#5b9bd4">
              <v:stroke dashstyle="solid"/>
            </v:rect>
            <v:rect style="position:absolute;left:5458;top:-2103;width:101;height:20" filled="true" fillcolor="#5b9bd4" stroked="false">
              <v:fill type="solid"/>
            </v:rect>
            <v:rect style="position:absolute;left:5458;top:-2103;width:101;height:20" filled="false" stroked="true" strokeweight=".72pt" strokecolor="#5b9bd4">
              <v:stroke dashstyle="solid"/>
            </v:rect>
            <v:rect style="position:absolute;left:5516;top:-2113;width:101;height:20" filled="true" fillcolor="#5b9bd4" stroked="false">
              <v:fill type="solid"/>
            </v:rect>
            <v:rect style="position:absolute;left:5516;top:-2113;width:101;height:20" filled="false" stroked="true" strokeweight=".72pt" strokecolor="#5b9bd4">
              <v:stroke dashstyle="solid"/>
            </v:rect>
            <v:rect style="position:absolute;left:5574;top:-2122;width:101;height:20" filled="true" fillcolor="#5b9bd4" stroked="false">
              <v:fill type="solid"/>
            </v:rect>
            <v:rect style="position:absolute;left:5574;top:-2122;width:101;height:20" filled="false" stroked="true" strokeweight=".72pt" strokecolor="#5b9bd4">
              <v:stroke dashstyle="solid"/>
            </v:rect>
            <v:rect style="position:absolute;left:5634;top:-2129;width:101;height:20" filled="true" fillcolor="#5b9bd4" stroked="false">
              <v:fill type="solid"/>
            </v:rect>
            <v:rect style="position:absolute;left:5634;top:-2129;width:101;height:20" filled="false" stroked="true" strokeweight=".72pt" strokecolor="#5b9bd4">
              <v:stroke dashstyle="solid"/>
            </v:rect>
            <v:rect style="position:absolute;left:5691;top:-2139;width:101;height:20" filled="true" fillcolor="#5b9bd4" stroked="false">
              <v:fill type="solid"/>
            </v:rect>
            <v:rect style="position:absolute;left:5691;top:-2139;width:101;height:20" filled="false" stroked="true" strokeweight=".72pt" strokecolor="#5b9bd4">
              <v:stroke dashstyle="solid"/>
            </v:rect>
            <v:rect style="position:absolute;left:5749;top:-2149;width:101;height:20" filled="true" fillcolor="#5b9bd4" stroked="false">
              <v:fill type="solid"/>
            </v:rect>
            <v:rect style="position:absolute;left:5749;top:-2149;width:101;height:20" filled="false" stroked="true" strokeweight=".72pt" strokecolor="#5b9bd4">
              <v:stroke dashstyle="solid"/>
            </v:rect>
            <v:rect style="position:absolute;left:5809;top:-2156;width:101;height:20" filled="true" fillcolor="#5b9bd4" stroked="false">
              <v:fill type="solid"/>
            </v:rect>
            <v:rect style="position:absolute;left:5809;top:-2156;width:101;height:20" filled="false" stroked="true" strokeweight=".72pt" strokecolor="#5b9bd4">
              <v:stroke dashstyle="solid"/>
            </v:rect>
            <v:rect style="position:absolute;left:5866;top:-2165;width:101;height:20" filled="true" fillcolor="#5b9bd4" stroked="false">
              <v:fill type="solid"/>
            </v:rect>
            <v:rect style="position:absolute;left:5866;top:-2165;width:101;height:20" filled="false" stroked="true" strokeweight=".72pt" strokecolor="#5b9bd4">
              <v:stroke dashstyle="solid"/>
            </v:rect>
            <v:rect style="position:absolute;left:5924;top:-2173;width:101;height:20" filled="true" fillcolor="#5b9bd4" stroked="false">
              <v:fill type="solid"/>
            </v:rect>
            <v:rect style="position:absolute;left:5924;top:-2173;width:101;height:20" filled="false" stroked="true" strokeweight=".72pt" strokecolor="#5b9bd4">
              <v:stroke dashstyle="solid"/>
            </v:rect>
            <v:rect style="position:absolute;left:5984;top:-2180;width:101;height:20" filled="true" fillcolor="#5b9bd4" stroked="false">
              <v:fill type="solid"/>
            </v:rect>
            <v:rect style="position:absolute;left:5984;top:-2180;width:101;height:20" filled="false" stroked="true" strokeweight=".72pt" strokecolor="#5b9bd4">
              <v:stroke dashstyle="solid"/>
            </v:rect>
            <v:rect style="position:absolute;left:6042;top:-2189;width:101;height:20" filled="true" fillcolor="#5b9bd4" stroked="false">
              <v:fill type="solid"/>
            </v:rect>
            <v:rect style="position:absolute;left:6042;top:-2189;width:101;height:20" filled="false" stroked="true" strokeweight=".72pt" strokecolor="#5b9bd4">
              <v:stroke dashstyle="solid"/>
            </v:rect>
            <v:rect style="position:absolute;left:6099;top:-2197;width:101;height:20" filled="true" fillcolor="#5b9bd4" stroked="false">
              <v:fill type="solid"/>
            </v:rect>
            <v:rect style="position:absolute;left:6099;top:-2197;width:101;height:20" filled="false" stroked="true" strokeweight=".72pt" strokecolor="#5b9bd4">
              <v:stroke dashstyle="solid"/>
            </v:rect>
            <v:rect style="position:absolute;left:6159;top:-2204;width:101;height:20" filled="true" fillcolor="#5b9bd4" stroked="false">
              <v:fill type="solid"/>
            </v:rect>
            <v:rect style="position:absolute;left:6159;top:-2204;width:101;height:20" filled="false" stroked="true" strokeweight=".72pt" strokecolor="#5b9bd4">
              <v:stroke dashstyle="solid"/>
            </v:rect>
            <v:rect style="position:absolute;left:6217;top:-2213;width:101;height:20" filled="true" fillcolor="#5b9bd4" stroked="false">
              <v:fill type="solid"/>
            </v:rect>
            <v:rect style="position:absolute;left:6217;top:-2213;width:101;height:20" filled="false" stroked="true" strokeweight=".72pt" strokecolor="#5b9bd4">
              <v:stroke dashstyle="solid"/>
            </v:rect>
            <v:rect style="position:absolute;left:6274;top:-2221;width:101;height:20" filled="true" fillcolor="#5b9bd4" stroked="false">
              <v:fill type="solid"/>
            </v:rect>
            <v:rect style="position:absolute;left:6274;top:-2221;width:101;height:20" filled="false" stroked="true" strokeweight=".72pt" strokecolor="#5b9bd4">
              <v:stroke dashstyle="solid"/>
            </v:rect>
            <v:rect style="position:absolute;left:6334;top:-2228;width:101;height:20" filled="true" fillcolor="#5b9bd4" stroked="false">
              <v:fill type="solid"/>
            </v:rect>
            <v:rect style="position:absolute;left:6334;top:-2228;width:101;height:20" filled="false" stroked="true" strokeweight=".72pt" strokecolor="#5b9bd4">
              <v:stroke dashstyle="solid"/>
            </v:rect>
            <v:rect style="position:absolute;left:6392;top:-2237;width:101;height:20" filled="true" fillcolor="#5b9bd4" stroked="false">
              <v:fill type="solid"/>
            </v:rect>
            <v:rect style="position:absolute;left:6392;top:-2237;width:101;height:20" filled="false" stroked="true" strokeweight=".72pt" strokecolor="#5b9bd4">
              <v:stroke dashstyle="solid"/>
            </v:rect>
            <v:rect style="position:absolute;left:6450;top:-2245;width:101;height:20" filled="true" fillcolor="#5b9bd4" stroked="false">
              <v:fill type="solid"/>
            </v:rect>
            <v:rect style="position:absolute;left:6450;top:-2245;width:101;height:20" filled="false" stroked="true" strokeweight=".72pt" strokecolor="#5b9bd4">
              <v:stroke dashstyle="solid"/>
            </v:rect>
            <v:rect style="position:absolute;left:6510;top:-2252;width:101;height:20" filled="true" fillcolor="#5b9bd4" stroked="false">
              <v:fill type="solid"/>
            </v:rect>
            <v:rect style="position:absolute;left:6510;top:-2252;width:101;height:20" filled="false" stroked="true" strokeweight=".72pt" strokecolor="#5b9bd4">
              <v:stroke dashstyle="solid"/>
            </v:rect>
            <v:rect style="position:absolute;left:6567;top:-2259;width:101;height:20" filled="true" fillcolor="#5b9bd4" stroked="false">
              <v:fill type="solid"/>
            </v:rect>
            <v:rect style="position:absolute;left:6567;top:-2259;width:101;height:20" filled="false" stroked="true" strokeweight=".72pt" strokecolor="#5b9bd4">
              <v:stroke dashstyle="solid"/>
            </v:rect>
            <v:rect style="position:absolute;left:6625;top:-2266;width:101;height:20" filled="true" fillcolor="#5b9bd4" stroked="false">
              <v:fill type="solid"/>
            </v:rect>
            <v:rect style="position:absolute;left:6625;top:-2266;width:101;height:20" filled="false" stroked="true" strokeweight=".72pt" strokecolor="#5b9bd4">
              <v:stroke dashstyle="solid"/>
            </v:rect>
            <v:rect style="position:absolute;left:6685;top:-2273;width:101;height:20" filled="true" fillcolor="#5b9bd4" stroked="false">
              <v:fill type="solid"/>
            </v:rect>
            <v:rect style="position:absolute;left:6685;top:-2273;width:101;height:20" filled="false" stroked="true" strokeweight=".72pt" strokecolor="#5b9bd4">
              <v:stroke dashstyle="solid"/>
            </v:rect>
            <v:rect style="position:absolute;left:6742;top:-2283;width:101;height:20" filled="true" fillcolor="#5b9bd4" stroked="false">
              <v:fill type="solid"/>
            </v:rect>
            <v:rect style="position:absolute;left:6742;top:-2283;width:101;height:20" filled="false" stroked="true" strokeweight=".72pt" strokecolor="#5b9bd4">
              <v:stroke dashstyle="solid"/>
            </v:rect>
            <v:rect style="position:absolute;left:6800;top:-2290;width:101;height:20" filled="true" fillcolor="#5b9bd4" stroked="false">
              <v:fill type="solid"/>
            </v:rect>
            <v:rect style="position:absolute;left:6800;top:-2290;width:101;height:20" filled="false" stroked="true" strokeweight=".72pt" strokecolor="#5b9bd4">
              <v:stroke dashstyle="solid"/>
            </v:rect>
            <v:rect style="position:absolute;left:6858;top:-2297;width:101;height:20" filled="true" fillcolor="#5b9bd4" stroked="false">
              <v:fill type="solid"/>
            </v:rect>
            <v:rect style="position:absolute;left:6858;top:-2297;width:101;height:20" filled="false" stroked="true" strokeweight=".72pt" strokecolor="#5b9bd4">
              <v:stroke dashstyle="solid"/>
            </v:rect>
            <v:rect style="position:absolute;left:6918;top:-2305;width:101;height:20" filled="true" fillcolor="#5b9bd4" stroked="false">
              <v:fill type="solid"/>
            </v:rect>
            <v:rect style="position:absolute;left:6918;top:-2305;width:101;height:20" filled="false" stroked="true" strokeweight=".72pt" strokecolor="#5b9bd4">
              <v:stroke dashstyle="solid"/>
            </v:rect>
            <v:rect style="position:absolute;left:6975;top:-2312;width:101;height:20" filled="true" fillcolor="#5b9bd4" stroked="false">
              <v:fill type="solid"/>
            </v:rect>
            <v:rect style="position:absolute;left:6975;top:-2312;width:101;height:20" filled="false" stroked="true" strokeweight=".72pt" strokecolor="#5b9bd4">
              <v:stroke dashstyle="solid"/>
            </v:rect>
            <v:rect style="position:absolute;left:7033;top:-2317;width:101;height:20" filled="true" fillcolor="#5b9bd4" stroked="false">
              <v:fill type="solid"/>
            </v:rect>
            <v:rect style="position:absolute;left:7033;top:-2317;width:101;height:20" filled="false" stroked="true" strokeweight=".72pt" strokecolor="#5b9bd4">
              <v:stroke dashstyle="solid"/>
            </v:rect>
            <v:rect style="position:absolute;left:7093;top:-2324;width:101;height:20" filled="true" fillcolor="#5b9bd4" stroked="false">
              <v:fill type="solid"/>
            </v:rect>
            <v:rect style="position:absolute;left:7093;top:-2324;width:101;height:20" filled="false" stroked="true" strokeweight=".72pt" strokecolor="#5b9bd4">
              <v:stroke dashstyle="solid"/>
            </v:rect>
            <v:rect style="position:absolute;left:7150;top:-2331;width:101;height:20" filled="true" fillcolor="#5b9bd4" stroked="false">
              <v:fill type="solid"/>
            </v:rect>
            <v:rect style="position:absolute;left:7150;top:-2331;width:101;height:20" filled="false" stroked="true" strokeweight=".72pt" strokecolor="#5b9bd4">
              <v:stroke dashstyle="solid"/>
            </v:rect>
            <v:rect style="position:absolute;left:7208;top:-2336;width:101;height:20" filled="true" fillcolor="#5b9bd4" stroked="false">
              <v:fill type="solid"/>
            </v:rect>
            <v:rect style="position:absolute;left:7208;top:-2336;width:101;height:20" filled="false" stroked="true" strokeweight=".72pt" strokecolor="#5b9bd4">
              <v:stroke dashstyle="solid"/>
            </v:rect>
            <v:rect style="position:absolute;left:7268;top:-2341;width:101;height:20" filled="true" fillcolor="#5b9bd4" stroked="false">
              <v:fill type="solid"/>
            </v:rect>
            <v:rect style="position:absolute;left:7268;top:-2341;width:101;height:20" filled="false" stroked="true" strokeweight=".72pt" strokecolor="#5b9bd4">
              <v:stroke dashstyle="solid"/>
            </v:rect>
            <v:rect style="position:absolute;left:7326;top:-2345;width:101;height:20" filled="true" fillcolor="#5b9bd4" stroked="false">
              <v:fill type="solid"/>
            </v:rect>
            <v:rect style="position:absolute;left:7326;top:-2345;width:101;height:20" filled="false" stroked="true" strokeweight=".72pt" strokecolor="#5b9bd4">
              <v:stroke dashstyle="solid"/>
            </v:rect>
            <v:rect style="position:absolute;left:7383;top:-2348;width:101;height:20" filled="true" fillcolor="#5b9bd4" stroked="false">
              <v:fill type="solid"/>
            </v:rect>
            <v:rect style="position:absolute;left:7383;top:-2348;width:101;height:20" filled="false" stroked="true" strokeweight=".72pt" strokecolor="#5b9bd4">
              <v:stroke dashstyle="solid"/>
            </v:rect>
            <v:rect style="position:absolute;left:7443;top:-2353;width:101;height:20" filled="true" fillcolor="#5b9bd4" stroked="false">
              <v:fill type="solid"/>
            </v:rect>
            <v:rect style="position:absolute;left:7443;top:-2353;width:101;height:20" filled="false" stroked="true" strokeweight=".72pt" strokecolor="#5b9bd4">
              <v:stroke dashstyle="solid"/>
            </v:rect>
            <v:rect style="position:absolute;left:7501;top:-2355;width:101;height:20" filled="true" fillcolor="#5b9bd4" stroked="false">
              <v:fill type="solid"/>
            </v:rect>
            <v:rect style="position:absolute;left:7501;top:-2355;width:101;height:20" filled="false" stroked="true" strokeweight=".72pt" strokecolor="#5b9bd4">
              <v:stroke dashstyle="solid"/>
            </v:rect>
            <v:rect style="position:absolute;left:7558;top:-2357;width:101;height:20" filled="true" fillcolor="#5b9bd4" stroked="false">
              <v:fill type="solid"/>
            </v:rect>
            <v:rect style="position:absolute;left:7558;top:-2357;width:101;height:20" filled="false" stroked="true" strokeweight=".72pt" strokecolor="#5b9bd4">
              <v:stroke dashstyle="solid"/>
            </v:rect>
            <v:shape style="position:absolute;left:4066;top:-1705;width:80;height:80" coordorigin="4067,-1704" coordsize="80,80" path="m4106,-1704l4091,-1701,4078,-1693,4070,-1680,4067,-1665,4070,-1649,4078,-1637,4091,-1628,4106,-1625,4122,-1628,4134,-1637,4143,-1649,4146,-1665,4143,-1680,4134,-1693,4122,-1701,4106,-1704xe" filled="true" fillcolor="#ec7c30" stroked="false">
              <v:path arrowok="t"/>
              <v:fill type="solid"/>
            </v:shape>
            <v:shape style="position:absolute;left:4066;top:-1705;width:80;height:80" coordorigin="4067,-1704" coordsize="80,80" path="m4146,-1665l4143,-1649,4134,-1637,4122,-1628,4106,-1625,4091,-1628,4078,-1637,4070,-1649,4067,-1665,4070,-1680,4078,-1693,4091,-1701,4106,-1704,4122,-1701,4134,-1693,4143,-1680,4146,-1665xe" filled="false" stroked="true" strokeweight=".72pt" strokecolor="#ec7c30">
              <v:path arrowok="t"/>
              <v:stroke dashstyle="solid"/>
            </v:shape>
            <v:shape style="position:absolute;left:4124;top:-1772;width:80;height:80" coordorigin="4124,-1771" coordsize="80,80" path="m4164,-1771l4149,-1768,4136,-1760,4128,-1747,4124,-1732,4128,-1716,4136,-1704,4149,-1695,4164,-1692,4179,-1695,4192,-1704,4201,-1716,4204,-1732,4201,-1747,4192,-1760,4179,-1768,4164,-1771xe" filled="true" fillcolor="#ec7c30" stroked="false">
              <v:path arrowok="t"/>
              <v:fill type="solid"/>
            </v:shape>
            <v:shape style="position:absolute;left:4124;top:-1772;width:80;height:80" coordorigin="4124,-1771" coordsize="80,80" path="m4204,-1732l4201,-1716,4192,-1704,4179,-1695,4164,-1692,4149,-1695,4136,-1704,4128,-1716,4124,-1732,4128,-1747,4136,-1760,4149,-1768,4164,-1771,4179,-1768,4192,-1760,4201,-1747,4204,-1732xe" filled="false" stroked="true" strokeweight=".72pt" strokecolor="#ec7c30">
              <v:path arrowok="t"/>
              <v:stroke dashstyle="solid"/>
            </v:shape>
            <v:shape style="position:absolute;left:4184;top:-1798;width:80;height:80" coordorigin="4184,-1798" coordsize="80,80" path="m4224,-1798l4209,-1795,4196,-1786,4188,-1774,4184,-1758,4188,-1743,4196,-1730,4209,-1722,4224,-1719,4239,-1722,4252,-1730,4261,-1743,4264,-1758,4261,-1774,4252,-1786,4239,-1795,4224,-1798xe" filled="true" fillcolor="#ec7c30" stroked="false">
              <v:path arrowok="t"/>
              <v:fill type="solid"/>
            </v:shape>
            <v:shape style="position:absolute;left:4184;top:-1798;width:80;height:80" coordorigin="4184,-1798" coordsize="80,80" path="m4264,-1758l4261,-1743,4252,-1730,4239,-1722,4224,-1719,4209,-1722,4196,-1730,4188,-1743,4184,-1758,4188,-1774,4196,-1786,4209,-1795,4224,-1798,4239,-1795,4252,-1786,4261,-1774,4264,-1758xe" filled="false" stroked="true" strokeweight=".72pt" strokecolor="#ec7c30">
              <v:path arrowok="t"/>
              <v:stroke dashstyle="solid"/>
            </v:shape>
            <v:shape style="position:absolute;left:4242;top:-1825;width:80;height:80" coordorigin="4242,-1824" coordsize="80,80" path="m4282,-1824l4266,-1821,4254,-1813,4245,-1800,4242,-1785,4245,-1769,4254,-1757,4266,-1748,4282,-1745,4297,-1748,4310,-1757,4318,-1769,4321,-1785,4318,-1800,4310,-1813,4297,-1821,4282,-1824xe" filled="true" fillcolor="#ec7c30" stroked="false">
              <v:path arrowok="t"/>
              <v:fill type="solid"/>
            </v:shape>
            <v:shape style="position:absolute;left:4242;top:-1825;width:80;height:80" coordorigin="4242,-1824" coordsize="80,80" path="m4321,-1785l4318,-1769,4310,-1757,4297,-1748,4282,-1745,4266,-1748,4254,-1757,4245,-1769,4242,-1785,4245,-1800,4254,-1813,4266,-1821,4282,-1824,4297,-1821,4310,-1813,4318,-1800,4321,-1785xe" filled="false" stroked="true" strokeweight=".72pt" strokecolor="#ec7c30">
              <v:path arrowok="t"/>
              <v:stroke dashstyle="solid"/>
            </v:shape>
            <v:shape style="position:absolute;left:4299;top:-1875;width:80;height:80" coordorigin="4300,-1875" coordsize="80,80" path="m4339,-1875l4324,-1871,4311,-1863,4303,-1850,4300,-1835,4303,-1820,4311,-1807,4324,-1798,4339,-1795,4355,-1798,4367,-1807,4376,-1820,4379,-1835,4376,-1850,4367,-1863,4355,-1871,4339,-1875xe" filled="true" fillcolor="#ec7c30" stroked="false">
              <v:path arrowok="t"/>
              <v:fill type="solid"/>
            </v:shape>
            <v:shape style="position:absolute;left:4299;top:-1875;width:80;height:80" coordorigin="4300,-1875" coordsize="80,80" path="m4379,-1835l4376,-1820,4367,-1807,4355,-1798,4339,-1795,4324,-1798,4311,-1807,4303,-1820,4300,-1835,4303,-1850,4311,-1863,4324,-1871,4339,-1875,4355,-1871,4367,-1863,4376,-1850,4379,-1835xe" filled="false" stroked="true" strokeweight=".72pt" strokecolor="#ec7c30">
              <v:path arrowok="t"/>
              <v:stroke dashstyle="solid"/>
            </v:shape>
            <v:shape style="position:absolute;left:4359;top:-1892;width:80;height:80" coordorigin="4360,-1891" coordsize="80,80" path="m4399,-1891l4384,-1888,4371,-1880,4363,-1867,4360,-1852,4363,-1836,4371,-1824,4384,-1815,4399,-1812,4415,-1815,4427,-1824,4436,-1836,4439,-1852,4436,-1867,4427,-1880,4415,-1888,4399,-1891xe" filled="true" fillcolor="#ec7c30" stroked="false">
              <v:path arrowok="t"/>
              <v:fill type="solid"/>
            </v:shape>
            <v:shape style="position:absolute;left:4359;top:-1892;width:80;height:80" coordorigin="4360,-1891" coordsize="80,80" path="m4439,-1852l4436,-1836,4427,-1824,4415,-1815,4399,-1812,4384,-1815,4371,-1824,4363,-1836,4360,-1852,4363,-1867,4371,-1880,4384,-1888,4399,-1891,4415,-1888,4427,-1880,4436,-1867,4439,-1852xe" filled="false" stroked="true" strokeweight=".72pt" strokecolor="#ec7c30">
              <v:path arrowok="t"/>
              <v:stroke dashstyle="solid"/>
            </v:shape>
            <v:shape style="position:absolute;left:4417;top:-1904;width:80;height:80" coordorigin="4417,-1903" coordsize="80,80" path="m4457,-1903l4441,-1900,4429,-1892,4420,-1879,4417,-1864,4420,-1848,4429,-1836,4441,-1827,4457,-1824,4472,-1827,4485,-1836,4493,-1848,4496,-1864,4493,-1879,4485,-1892,4472,-1900,4457,-1903xe" filled="true" fillcolor="#ec7c30" stroked="false">
              <v:path arrowok="t"/>
              <v:fill type="solid"/>
            </v:shape>
            <v:shape style="position:absolute;left:4417;top:-1904;width:80;height:80" coordorigin="4417,-1903" coordsize="80,80" path="m4496,-1864l4493,-1848,4485,-1836,4472,-1827,4457,-1824,4441,-1827,4429,-1836,4420,-1848,4417,-1864,4420,-1879,4429,-1892,4441,-1900,4457,-1903,4472,-1900,4485,-1892,4493,-1879,4496,-1864xe" filled="false" stroked="true" strokeweight=".72pt" strokecolor="#ec7c30">
              <v:path arrowok="t"/>
              <v:stroke dashstyle="solid"/>
            </v:shape>
            <v:shape style="position:absolute;left:4474;top:-1930;width:80;height:80" coordorigin="4475,-1930" coordsize="80,80" path="m4514,-1930l4499,-1927,4486,-1918,4478,-1906,4475,-1890,4478,-1875,4486,-1862,4499,-1854,4514,-1851,4530,-1854,4542,-1862,4551,-1875,4554,-1890,4551,-1906,4542,-1918,4530,-1927,4514,-1930xe" filled="true" fillcolor="#ec7c30" stroked="false">
              <v:path arrowok="t"/>
              <v:fill type="solid"/>
            </v:shape>
            <v:shape style="position:absolute;left:4474;top:-1930;width:80;height:80" coordorigin="4475,-1930" coordsize="80,80" path="m4554,-1890l4551,-1875,4542,-1862,4530,-1854,4514,-1851,4499,-1854,4486,-1862,4478,-1875,4475,-1890,4478,-1906,4486,-1918,4499,-1927,4514,-1930,4530,-1927,4542,-1918,4551,-1906,4554,-1890xe" filled="false" stroked="true" strokeweight=".72pt" strokecolor="#ec7c30">
              <v:path arrowok="t"/>
              <v:stroke dashstyle="solid"/>
            </v:shape>
            <v:shape style="position:absolute;left:4534;top:-1945;width:80;height:80" coordorigin="4535,-1944" coordsize="80,80" path="m4574,-1944l4559,-1941,4546,-1933,4538,-1920,4535,-1905,4538,-1889,4546,-1877,4559,-1868,4574,-1865,4590,-1868,4602,-1877,4611,-1889,4614,-1905,4611,-1920,4602,-1933,4590,-1941,4574,-1944xe" filled="true" fillcolor="#ec7c30" stroked="false">
              <v:path arrowok="t"/>
              <v:fill type="solid"/>
            </v:shape>
            <v:shape style="position:absolute;left:4534;top:-1945;width:80;height:80" coordorigin="4535,-1944" coordsize="80,80" path="m4614,-1905l4611,-1889,4602,-1877,4590,-1868,4574,-1865,4559,-1868,4546,-1877,4538,-1889,4535,-1905,4538,-1920,4546,-1933,4559,-1941,4574,-1944,4590,-1941,4602,-1933,4611,-1920,4614,-1905xe" filled="false" stroked="true" strokeweight=".72pt" strokecolor="#ec7c30">
              <v:path arrowok="t"/>
              <v:stroke dashstyle="solid"/>
            </v:shape>
            <v:shape style="position:absolute;left:4592;top:-1971;width:80;height:80" coordorigin="4592,-1971" coordsize="80,80" path="m4632,-1971l4617,-1967,4604,-1959,4596,-1946,4592,-1931,4596,-1916,4604,-1903,4617,-1894,4632,-1891,4647,-1894,4660,-1903,4669,-1916,4672,-1931,4669,-1946,4660,-1959,4647,-1967,4632,-1971xe" filled="true" fillcolor="#ec7c30" stroked="false">
              <v:path arrowok="t"/>
              <v:fill type="solid"/>
            </v:shape>
            <v:shape style="position:absolute;left:4592;top:-1971;width:80;height:80" coordorigin="4592,-1971" coordsize="80,80" path="m4672,-1931l4669,-1916,4660,-1903,4647,-1894,4632,-1891,4617,-1894,4604,-1903,4596,-1916,4592,-1931,4596,-1946,4604,-1959,4617,-1967,4632,-1971,4647,-1967,4660,-1959,4669,-1946,4672,-1931xe" filled="false" stroked="true" strokeweight=".72pt" strokecolor="#ec7c30">
              <v:path arrowok="t"/>
              <v:stroke dashstyle="solid"/>
            </v:shape>
            <v:shape style="position:absolute;left:4650;top:-1971;width:80;height:80" coordorigin="4650,-1971" coordsize="80,80" path="m4690,-1971l4674,-1967,4662,-1959,4653,-1946,4650,-1931,4653,-1916,4662,-1903,4674,-1894,4690,-1891,4705,-1894,4718,-1903,4726,-1916,4729,-1931,4726,-1946,4718,-1959,4705,-1967,4690,-1971xe" filled="true" fillcolor="#ec7c30" stroked="false">
              <v:path arrowok="t"/>
              <v:fill type="solid"/>
            </v:shape>
            <v:shape style="position:absolute;left:4650;top:-1971;width:80;height:80" coordorigin="4650,-1971" coordsize="80,80" path="m4729,-1931l4726,-1916,4718,-1903,4705,-1894,4690,-1891,4674,-1894,4662,-1903,4653,-1916,4650,-1931,4653,-1946,4662,-1959,4674,-1967,4690,-1971,4705,-1967,4718,-1959,4726,-1946,4729,-1931xe" filled="false" stroked="true" strokeweight=".72pt" strokecolor="#ec7c30">
              <v:path arrowok="t"/>
              <v:stroke dashstyle="solid"/>
            </v:shape>
            <v:shape style="position:absolute;left:4710;top:-1997;width:80;height:80" coordorigin="4710,-1997" coordsize="80,80" path="m4750,-1997l4734,-1994,4722,-1985,4713,-1973,4710,-1957,4713,-1942,4722,-1929,4734,-1921,4750,-1918,4765,-1921,4778,-1929,4786,-1942,4789,-1957,4786,-1973,4778,-1985,4765,-1994,4750,-1997xe" filled="true" fillcolor="#ec7c30" stroked="false">
              <v:path arrowok="t"/>
              <v:fill type="solid"/>
            </v:shape>
            <v:shape style="position:absolute;left:4710;top:-1997;width:80;height:80" coordorigin="4710,-1997" coordsize="80,80" path="m4789,-1957l4786,-1942,4778,-1929,4765,-1921,4750,-1918,4734,-1921,4722,-1929,4713,-1942,4710,-1957,4713,-1973,4722,-1985,4734,-1994,4750,-1997,4765,-1994,4778,-1985,4786,-1973,4789,-1957xe" filled="false" stroked="true" strokeweight=".72pt" strokecolor="#ec7c30">
              <v:path arrowok="t"/>
              <v:stroke dashstyle="solid"/>
            </v:shape>
            <v:shape style="position:absolute;left:4767;top:-2012;width:80;height:80" coordorigin="4768,-2011" coordsize="80,80" path="m4807,-2011l4792,-2008,4779,-2000,4771,-1987,4768,-1972,4771,-1956,4779,-1944,4792,-1935,4807,-1932,4823,-1935,4835,-1944,4844,-1956,4847,-1972,4844,-1987,4835,-2000,4823,-2008,4807,-2011xe" filled="true" fillcolor="#ec7c30" stroked="false">
              <v:path arrowok="t"/>
              <v:fill type="solid"/>
            </v:shape>
            <v:shape style="position:absolute;left:4767;top:-2012;width:80;height:80" coordorigin="4768,-2011" coordsize="80,80" path="m4847,-1972l4844,-1956,4835,-1944,4823,-1935,4807,-1932,4792,-1935,4779,-1944,4771,-1956,4768,-1972,4771,-1987,4779,-2000,4792,-2008,4807,-2011,4823,-2008,4835,-2000,4844,-1987,4847,-1972xe" filled="false" stroked="true" strokeweight=".72pt" strokecolor="#ec7c30">
              <v:path arrowok="t"/>
              <v:stroke dashstyle="solid"/>
            </v:shape>
            <v:shape style="position:absolute;left:4825;top:-2038;width:80;height:80" coordorigin="4825,-2038" coordsize="80,80" path="m4865,-2038l4849,-2035,4837,-2026,4828,-2014,4825,-1998,4828,-1983,4837,-1970,4849,-1962,4865,-1959,4880,-1962,4893,-1970,4901,-1983,4904,-1998,4901,-2014,4893,-2026,4880,-2035,4865,-2038xe" filled="true" fillcolor="#ec7c30" stroked="false">
              <v:path arrowok="t"/>
              <v:fill type="solid"/>
            </v:shape>
            <v:shape style="position:absolute;left:4825;top:-2038;width:80;height:80" coordorigin="4825,-2038" coordsize="80,80" path="m4904,-1998l4901,-1983,4893,-1970,4880,-1962,4865,-1959,4849,-1962,4837,-1970,4828,-1983,4825,-1998,4828,-2014,4837,-2026,4849,-2035,4865,-2038,4880,-2035,4893,-2026,4901,-2014,4904,-1998xe" filled="false" stroked="true" strokeweight=".72pt" strokecolor="#ec7c30">
              <v:path arrowok="t"/>
              <v:stroke dashstyle="solid"/>
            </v:shape>
            <v:shape style="position:absolute;left:4885;top:-2038;width:80;height:80" coordorigin="4885,-2038" coordsize="80,80" path="m4925,-2038l4909,-2035,4897,-2026,4888,-2014,4885,-1998,4888,-1983,4897,-1970,4909,-1962,4925,-1959,4940,-1962,4953,-1970,4961,-1983,4964,-1998,4961,-2014,4953,-2026,4940,-2035,4925,-2038xe" filled="true" fillcolor="#ec7c30" stroked="false">
              <v:path arrowok="t"/>
              <v:fill type="solid"/>
            </v:shape>
            <v:shape style="position:absolute;left:4885;top:-2038;width:80;height:80" coordorigin="4885,-2038" coordsize="80,80" path="m4964,-1998l4961,-1983,4953,-1970,4940,-1962,4925,-1959,4909,-1962,4897,-1970,4888,-1983,4885,-1998,4888,-2014,4897,-2026,4909,-2035,4925,-2038,4940,-2035,4953,-2026,4961,-2014,4964,-1998xe" filled="false" stroked="true" strokeweight=".72pt" strokecolor="#ec7c30">
              <v:path arrowok="t"/>
              <v:stroke dashstyle="solid"/>
            </v:shape>
            <v:shape style="position:absolute;left:4942;top:-2038;width:80;height:80" coordorigin="4943,-2038" coordsize="80,80" path="m4982,-2038l4967,-2035,4954,-2026,4946,-2014,4943,-1998,4946,-1983,4954,-1970,4967,-1962,4982,-1959,4998,-1962,5010,-1970,5019,-1983,5022,-1998,5019,-2014,5010,-2026,4998,-2035,4982,-2038xe" filled="true" fillcolor="#ec7c30" stroked="false">
              <v:path arrowok="t"/>
              <v:fill type="solid"/>
            </v:shape>
            <v:shape style="position:absolute;left:4942;top:-2038;width:80;height:80" coordorigin="4943,-2038" coordsize="80,80" path="m5022,-1998l5019,-1983,5010,-1970,4998,-1962,4982,-1959,4967,-1962,4954,-1970,4946,-1983,4943,-1998,4946,-2014,4954,-2026,4967,-2035,4982,-2038,4998,-2035,5010,-2026,5019,-2014,5022,-1998xe" filled="false" stroked="true" strokeweight=".72pt" strokecolor="#ec7c30">
              <v:path arrowok="t"/>
              <v:stroke dashstyle="solid"/>
            </v:shape>
            <v:shape style="position:absolute;left:5000;top:-2065;width:80;height:80" coordorigin="5000,-2064" coordsize="80,80" path="m5040,-2064l5025,-2061,5012,-2053,5004,-2040,5000,-2025,5004,-2009,5012,-1997,5025,-1988,5040,-1985,5055,-1988,5068,-1997,5077,-2009,5080,-2025,5077,-2040,5068,-2053,5055,-2061,5040,-2064xe" filled="true" fillcolor="#ec7c30" stroked="false">
              <v:path arrowok="t"/>
              <v:fill type="solid"/>
            </v:shape>
            <v:shape style="position:absolute;left:5000;top:-2065;width:80;height:80" coordorigin="5000,-2064" coordsize="80,80" path="m5080,-2025l5077,-2009,5068,-1997,5055,-1988,5040,-1985,5025,-1988,5012,-1997,5004,-2009,5000,-2025,5004,-2040,5012,-2053,5025,-2061,5040,-2064,5055,-2061,5068,-2053,5077,-2040,5080,-2025xe" filled="false" stroked="true" strokeweight=".72pt" strokecolor="#ec7c30">
              <v:path arrowok="t"/>
              <v:stroke dashstyle="solid"/>
            </v:shape>
            <v:shape style="position:absolute;left:5058;top:-2072;width:80;height:80" coordorigin="5058,-2071" coordsize="80,80" path="m5098,-2071l5082,-2068,5070,-2060,5061,-2047,5058,-2032,5061,-2016,5070,-2004,5082,-1995,5098,-1992,5113,-1995,5126,-2004,5134,-2016,5137,-2032,5134,-2047,5126,-2060,5113,-2068,5098,-2071xe" filled="true" fillcolor="#ec7c30" stroked="false">
              <v:path arrowok="t"/>
              <v:fill type="solid"/>
            </v:shape>
            <v:shape style="position:absolute;left:5058;top:-2072;width:80;height:80" coordorigin="5058,-2071" coordsize="80,80" path="m5137,-2032l5134,-2016,5126,-2004,5113,-1995,5098,-1992,5082,-1995,5070,-2004,5061,-2016,5058,-2032,5061,-2047,5070,-2060,5082,-2068,5098,-2071,5113,-2068,5126,-2060,5134,-2047,5137,-2032xe" filled="false" stroked="true" strokeweight=".72pt" strokecolor="#ec7c30">
              <v:path arrowok="t"/>
              <v:stroke dashstyle="solid"/>
            </v:shape>
            <v:shape style="position:absolute;left:5118;top:-2079;width:80;height:80" coordorigin="5118,-2079" coordsize="80,80" path="m5158,-2079l5142,-2075,5130,-2067,5121,-2054,5118,-2039,5121,-2024,5130,-2011,5142,-2002,5158,-1999,5173,-2002,5186,-2011,5194,-2024,5197,-2039,5194,-2054,5186,-2067,5173,-2075,5158,-2079xe" filled="true" fillcolor="#ec7c30" stroked="false">
              <v:path arrowok="t"/>
              <v:fill type="solid"/>
            </v:shape>
            <v:shape style="position:absolute;left:5118;top:-2079;width:80;height:80" coordorigin="5118,-2079" coordsize="80,80" path="m5197,-2039l5194,-2024,5186,-2011,5173,-2002,5158,-1999,5142,-2002,5130,-2011,5121,-2024,5118,-2039,5121,-2054,5130,-2067,5142,-2075,5158,-2079,5173,-2075,5186,-2067,5194,-2054,5197,-2039xe" filled="false" stroked="true" strokeweight=".72pt" strokecolor="#ec7c30">
              <v:path arrowok="t"/>
              <v:stroke dashstyle="solid"/>
            </v:shape>
            <v:shape style="position:absolute;left:5175;top:-2084;width:80;height:80" coordorigin="5176,-2083" coordsize="80,80" path="m5215,-2083l5200,-2080,5187,-2072,5179,-2059,5176,-2044,5179,-2028,5187,-2016,5200,-2007,5215,-2004,5231,-2007,5243,-2016,5252,-2028,5255,-2044,5252,-2059,5243,-2072,5231,-2080,5215,-2083xe" filled="true" fillcolor="#ec7c30" stroked="false">
              <v:path arrowok="t"/>
              <v:fill type="solid"/>
            </v:shape>
            <v:shape style="position:absolute;left:5175;top:-2084;width:80;height:80" coordorigin="5176,-2083" coordsize="80,80" path="m5255,-2044l5252,-2028,5243,-2016,5231,-2007,5215,-2004,5200,-2007,5187,-2016,5179,-2028,5176,-2044,5179,-2059,5187,-2072,5200,-2080,5215,-2083,5231,-2080,5243,-2072,5252,-2059,5255,-2044xe" filled="false" stroked="true" strokeweight=".72pt" strokecolor="#ec7c30">
              <v:path arrowok="t"/>
              <v:stroke dashstyle="solid"/>
            </v:shape>
            <v:shape style="position:absolute;left:5233;top:-2091;width:80;height:80" coordorigin="5233,-2091" coordsize="80,80" path="m5273,-2091l5257,-2087,5245,-2079,5236,-2066,5233,-2051,5236,-2036,5245,-2023,5257,-2014,5273,-2011,5288,-2014,5301,-2023,5309,-2036,5312,-2051,5309,-2066,5301,-2079,5288,-2087,5273,-2091xe" filled="true" fillcolor="#ec7c30" stroked="false">
              <v:path arrowok="t"/>
              <v:fill type="solid"/>
            </v:shape>
            <v:shape style="position:absolute;left:5233;top:-2091;width:80;height:80" coordorigin="5233,-2091" coordsize="80,80" path="m5312,-2051l5309,-2036,5301,-2023,5288,-2014,5273,-2011,5257,-2014,5245,-2023,5236,-2036,5233,-2051,5236,-2066,5245,-2079,5257,-2087,5273,-2091,5288,-2087,5301,-2079,5309,-2066,5312,-2051xe" filled="false" stroked="true" strokeweight=".72pt" strokecolor="#ec7c30">
              <v:path arrowok="t"/>
              <v:stroke dashstyle="solid"/>
            </v:shape>
            <v:shape style="position:absolute;left:5293;top:-2113;width:80;height:80" coordorigin="5293,-2112" coordsize="80,80" path="m5333,-2112l5317,-2109,5305,-2101,5296,-2088,5293,-2073,5296,-2057,5305,-2045,5317,-2036,5333,-2033,5348,-2036,5361,-2045,5369,-2057,5372,-2073,5369,-2088,5361,-2101,5348,-2109,5333,-2112xe" filled="true" fillcolor="#ec7c30" stroked="false">
              <v:path arrowok="t"/>
              <v:fill type="solid"/>
            </v:shape>
            <v:shape style="position:absolute;left:5293;top:-2113;width:80;height:80" coordorigin="5293,-2112" coordsize="80,80" path="m5372,-2073l5369,-2057,5361,-2045,5348,-2036,5333,-2033,5317,-2036,5305,-2045,5296,-2057,5293,-2073,5296,-2088,5305,-2101,5317,-2109,5333,-2112,5348,-2109,5361,-2101,5369,-2088,5372,-2073xe" filled="false" stroked="true" strokeweight=".72pt" strokecolor="#ec7c30">
              <v:path arrowok="t"/>
              <v:stroke dashstyle="solid"/>
            </v:shape>
            <v:shape style="position:absolute;left:5350;top:-2105;width:80;height:80" coordorigin="5351,-2105" coordsize="80,80" path="m5390,-2105l5375,-2102,5362,-2093,5354,-2081,5351,-2065,5354,-2050,5362,-2037,5375,-2029,5390,-2026,5406,-2029,5418,-2037,5427,-2050,5430,-2065,5427,-2081,5418,-2093,5406,-2102,5390,-2105xe" filled="true" fillcolor="#ec7c30" stroked="false">
              <v:path arrowok="t"/>
              <v:fill type="solid"/>
            </v:shape>
            <v:shape style="position:absolute;left:5350;top:-2105;width:80;height:80" coordorigin="5351,-2105" coordsize="80,80" path="m5430,-2065l5427,-2050,5418,-2037,5406,-2029,5390,-2026,5375,-2029,5362,-2037,5354,-2050,5351,-2065,5354,-2081,5362,-2093,5375,-2102,5390,-2105,5406,-2102,5418,-2093,5427,-2081,5430,-2065xe" filled="false" stroked="true" strokeweight=".72pt" strokecolor="#ec7c30">
              <v:path arrowok="t"/>
              <v:stroke dashstyle="solid"/>
            </v:shape>
            <v:shape style="position:absolute;left:5408;top:-2141;width:80;height:80" coordorigin="5408,-2141" coordsize="80,80" path="m5448,-2141l5433,-2138,5420,-2129,5412,-2117,5408,-2101,5412,-2086,5420,-2073,5433,-2065,5448,-2062,5463,-2065,5476,-2073,5485,-2086,5488,-2101,5485,-2117,5476,-2129,5463,-2138,5448,-2141xe" filled="true" fillcolor="#ec7c30" stroked="false">
              <v:path arrowok="t"/>
              <v:fill type="solid"/>
            </v:shape>
            <v:shape style="position:absolute;left:5408;top:-2141;width:80;height:80" coordorigin="5408,-2141" coordsize="80,80" path="m5488,-2101l5485,-2086,5476,-2073,5463,-2065,5448,-2062,5433,-2065,5420,-2073,5412,-2086,5408,-2101,5412,-2117,5420,-2129,5433,-2138,5448,-2141,5463,-2138,5476,-2129,5485,-2117,5488,-2101xe" filled="false" stroked="true" strokeweight=".72pt" strokecolor="#ec7c30">
              <v:path arrowok="t"/>
              <v:stroke dashstyle="solid"/>
            </v:shape>
            <v:shape style="position:absolute;left:5468;top:-2125;width:80;height:80" coordorigin="5468,-2124" coordsize="80,80" path="m5508,-2124l5493,-2121,5480,-2113,5472,-2100,5468,-2085,5472,-2069,5480,-2057,5493,-2048,5508,-2045,5523,-2048,5536,-2057,5545,-2069,5548,-2085,5545,-2100,5536,-2113,5523,-2121,5508,-2124xe" filled="true" fillcolor="#ec7c30" stroked="false">
              <v:path arrowok="t"/>
              <v:fill type="solid"/>
            </v:shape>
            <v:shape style="position:absolute;left:5468;top:-2125;width:80;height:80" coordorigin="5468,-2124" coordsize="80,80" path="m5548,-2085l5545,-2069,5536,-2057,5523,-2048,5508,-2045,5493,-2048,5480,-2057,5472,-2069,5468,-2085,5472,-2100,5480,-2113,5493,-2121,5508,-2124,5523,-2121,5536,-2113,5545,-2100,5548,-2085xe" filled="false" stroked="true" strokeweight=".72pt" strokecolor="#ec7c30">
              <v:path arrowok="t"/>
              <v:stroke dashstyle="solid"/>
            </v:shape>
            <v:shape style="position:absolute;left:5526;top:-2144;width:80;height:80" coordorigin="5526,-2143" coordsize="80,80" path="m5566,-2143l5550,-2140,5538,-2132,5529,-2119,5526,-2104,5529,-2088,5538,-2076,5550,-2067,5566,-2064,5581,-2067,5594,-2076,5602,-2088,5605,-2104,5602,-2119,5594,-2132,5581,-2140,5566,-2143xe" filled="true" fillcolor="#ec7c30" stroked="false">
              <v:path arrowok="t"/>
              <v:fill type="solid"/>
            </v:shape>
            <v:shape style="position:absolute;left:5526;top:-2144;width:80;height:80" coordorigin="5526,-2143" coordsize="80,80" path="m5605,-2104l5602,-2088,5594,-2076,5581,-2067,5566,-2064,5550,-2067,5538,-2076,5529,-2088,5526,-2104,5529,-2119,5538,-2132,5550,-2140,5566,-2143,5581,-2140,5594,-2132,5602,-2119,5605,-2104xe" filled="false" stroked="true" strokeweight=".72pt" strokecolor="#ec7c30">
              <v:path arrowok="t"/>
              <v:stroke dashstyle="solid"/>
            </v:shape>
            <v:shape style="position:absolute;left:5583;top:-2158;width:80;height:80" coordorigin="5584,-2158" coordsize="80,80" path="m5623,-2158l5608,-2155,5595,-2146,5587,-2134,5584,-2118,5587,-2103,5595,-2090,5608,-2082,5623,-2079,5639,-2082,5651,-2090,5660,-2103,5663,-2118,5660,-2134,5651,-2146,5639,-2155,5623,-2158xe" filled="true" fillcolor="#ec7c30" stroked="false">
              <v:path arrowok="t"/>
              <v:fill type="solid"/>
            </v:shape>
            <v:shape style="position:absolute;left:5583;top:-2158;width:80;height:80" coordorigin="5584,-2158" coordsize="80,80" path="m5663,-2118l5660,-2103,5651,-2090,5639,-2082,5623,-2079,5608,-2082,5595,-2090,5587,-2103,5584,-2118,5587,-2134,5595,-2146,5608,-2155,5623,-2158,5639,-2155,5651,-2146,5660,-2134,5663,-2118xe" filled="false" stroked="true" strokeweight=".72pt" strokecolor="#ec7c30">
              <v:path arrowok="t"/>
              <v:stroke dashstyle="solid"/>
            </v:shape>
            <v:shape style="position:absolute;left:5643;top:-2158;width:80;height:80" coordorigin="5644,-2158" coordsize="80,80" path="m5683,-2158l5668,-2155,5655,-2146,5647,-2134,5644,-2118,5647,-2103,5655,-2090,5668,-2082,5683,-2079,5699,-2082,5711,-2090,5720,-2103,5723,-2118,5720,-2134,5711,-2146,5699,-2155,5683,-2158xe" filled="true" fillcolor="#ec7c30" stroked="false">
              <v:path arrowok="t"/>
              <v:fill type="solid"/>
            </v:shape>
            <v:shape style="position:absolute;left:5643;top:-2158;width:80;height:80" coordorigin="5644,-2158" coordsize="80,80" path="m5723,-2118l5720,-2103,5711,-2090,5699,-2082,5683,-2079,5668,-2082,5655,-2090,5647,-2103,5644,-2118,5647,-2134,5655,-2146,5668,-2155,5683,-2158,5699,-2155,5711,-2146,5720,-2134,5723,-2118xe" filled="false" stroked="true" strokeweight=".72pt" strokecolor="#ec7c30">
              <v:path arrowok="t"/>
              <v:stroke dashstyle="solid"/>
            </v:shape>
            <v:shape style="position:absolute;left:5701;top:-2173;width:80;height:80" coordorigin="5701,-2172" coordsize="80,80" path="m5741,-2172l5725,-2169,5713,-2161,5704,-2148,5701,-2133,5704,-2117,5713,-2105,5725,-2096,5741,-2093,5756,-2096,5769,-2105,5777,-2117,5780,-2133,5777,-2148,5769,-2161,5756,-2169,5741,-2172xe" filled="true" fillcolor="#ec7c30" stroked="false">
              <v:path arrowok="t"/>
              <v:fill type="solid"/>
            </v:shape>
            <v:shape style="position:absolute;left:5701;top:-2173;width:80;height:80" coordorigin="5701,-2172" coordsize="80,80" path="m5780,-2133l5777,-2117,5769,-2105,5756,-2096,5741,-2093,5725,-2096,5713,-2105,5704,-2117,5701,-2133,5704,-2148,5713,-2161,5725,-2169,5741,-2172,5756,-2169,5769,-2161,5777,-2148,5780,-2133xe" filled="false" stroked="true" strokeweight=".72pt" strokecolor="#ec7c30">
              <v:path arrowok="t"/>
              <v:stroke dashstyle="solid"/>
            </v:shape>
            <v:shape style="position:absolute;left:5758;top:-2173;width:80;height:80" coordorigin="5759,-2172" coordsize="80,80" path="m5798,-2172l5783,-2169,5770,-2161,5762,-2148,5759,-2133,5762,-2117,5770,-2105,5783,-2096,5798,-2093,5814,-2096,5826,-2105,5835,-2117,5838,-2133,5835,-2148,5826,-2161,5814,-2169,5798,-2172xe" filled="true" fillcolor="#ec7c30" stroked="false">
              <v:path arrowok="t"/>
              <v:fill type="solid"/>
            </v:shape>
            <v:shape style="position:absolute;left:5758;top:-2173;width:80;height:80" coordorigin="5759,-2172" coordsize="80,80" path="m5838,-2133l5835,-2117,5826,-2105,5814,-2096,5798,-2093,5783,-2096,5770,-2105,5762,-2117,5759,-2133,5762,-2148,5770,-2161,5783,-2169,5798,-2172,5814,-2169,5826,-2161,5835,-2148,5838,-2133xe" filled="false" stroked="true" strokeweight=".72pt" strokecolor="#ec7c30">
              <v:path arrowok="t"/>
              <v:stroke dashstyle="solid"/>
            </v:shape>
            <v:shape style="position:absolute;left:5818;top:-2211;width:80;height:80" coordorigin="5819,-2211" coordsize="80,80" path="m5858,-2211l5843,-2207,5830,-2199,5822,-2186,5819,-2171,5822,-2156,5830,-2143,5843,-2134,5858,-2131,5874,-2134,5886,-2143,5895,-2156,5898,-2171,5895,-2186,5886,-2199,5874,-2207,5858,-2211xe" filled="true" fillcolor="#ec7c30" stroked="false">
              <v:path arrowok="t"/>
              <v:fill type="solid"/>
            </v:shape>
            <v:shape style="position:absolute;left:5818;top:-2211;width:80;height:80" coordorigin="5819,-2211" coordsize="80,80" path="m5898,-2171l5895,-2156,5886,-2143,5874,-2134,5858,-2131,5843,-2134,5830,-2143,5822,-2156,5819,-2171,5822,-2186,5830,-2199,5843,-2207,5858,-2211,5874,-2207,5886,-2199,5895,-2186,5898,-2171xe" filled="false" stroked="true" strokeweight=".72pt" strokecolor="#ec7c30">
              <v:path arrowok="t"/>
              <v:stroke dashstyle="solid"/>
            </v:shape>
            <v:shape style="position:absolute;left:5876;top:-2199;width:80;height:80" coordorigin="5876,-2199" coordsize="80,80" path="m5916,-2199l5901,-2195,5888,-2187,5880,-2174,5876,-2159,5880,-2144,5888,-2131,5901,-2122,5916,-2119,5931,-2122,5944,-2131,5953,-2144,5956,-2159,5953,-2174,5944,-2187,5931,-2195,5916,-2199xe" filled="true" fillcolor="#ec7c30" stroked="false">
              <v:path arrowok="t"/>
              <v:fill type="solid"/>
            </v:shape>
            <v:shape style="position:absolute;left:5876;top:-2199;width:80;height:80" coordorigin="5876,-2199" coordsize="80,80" path="m5956,-2159l5953,-2144,5944,-2131,5931,-2122,5916,-2119,5901,-2122,5888,-2131,5880,-2144,5876,-2159,5880,-2174,5888,-2187,5901,-2195,5916,-2199,5931,-2195,5944,-2187,5953,-2174,5956,-2159xe" filled="false" stroked="true" strokeweight=".72pt" strokecolor="#ec7c30">
              <v:path arrowok="t"/>
              <v:stroke dashstyle="solid"/>
            </v:shape>
            <v:shape style="position:absolute;left:5934;top:-2199;width:80;height:80" coordorigin="5934,-2199" coordsize="80,80" path="m5974,-2199l5958,-2195,5946,-2187,5937,-2174,5934,-2159,5937,-2144,5946,-2131,5958,-2122,5974,-2119,5989,-2122,6002,-2131,6010,-2144,6013,-2159,6010,-2174,6002,-2187,5989,-2195,5974,-2199xe" filled="true" fillcolor="#ec7c30" stroked="false">
              <v:path arrowok="t"/>
              <v:fill type="solid"/>
            </v:shape>
            <v:shape style="position:absolute;left:5934;top:-2199;width:80;height:80" coordorigin="5934,-2199" coordsize="80,80" path="m6013,-2159l6010,-2144,6002,-2131,5989,-2122,5974,-2119,5958,-2122,5946,-2131,5937,-2144,5934,-2159,5937,-2174,5946,-2187,5958,-2195,5974,-2199,5989,-2195,6002,-2187,6010,-2174,6013,-2159xe" filled="false" stroked="true" strokeweight=".72pt" strokecolor="#ec7c30">
              <v:path arrowok="t"/>
              <v:stroke dashstyle="solid"/>
            </v:shape>
            <v:shape style="position:absolute;left:5994;top:-2218;width:80;height:80" coordorigin="5994,-2218" coordsize="80,80" path="m6034,-2218l6018,-2215,6006,-2206,5997,-2194,5994,-2178,5997,-2163,6006,-2150,6018,-2142,6034,-2139,6049,-2142,6062,-2150,6070,-2163,6073,-2178,6070,-2194,6062,-2206,6049,-2215,6034,-2218xe" filled="true" fillcolor="#ec7c30" stroked="false">
              <v:path arrowok="t"/>
              <v:fill type="solid"/>
            </v:shape>
            <v:shape style="position:absolute;left:5994;top:-2218;width:80;height:80" coordorigin="5994,-2218" coordsize="80,80" path="m6073,-2178l6070,-2163,6062,-2150,6049,-2142,6034,-2139,6018,-2142,6006,-2150,5997,-2163,5994,-2178,5997,-2194,6006,-2206,6018,-2215,6034,-2218,6049,-2215,6062,-2206,6070,-2194,6073,-2178xe" filled="false" stroked="true" strokeweight=".72pt" strokecolor="#ec7c30">
              <v:path arrowok="t"/>
              <v:stroke dashstyle="solid"/>
            </v:shape>
            <v:shape style="position:absolute;left:6051;top:-2211;width:80;height:80" coordorigin="6052,-2211" coordsize="80,80" path="m6091,-2211l6076,-2207,6063,-2199,6055,-2186,6052,-2171,6055,-2156,6063,-2143,6076,-2134,6091,-2131,6107,-2134,6119,-2143,6128,-2156,6131,-2171,6128,-2186,6119,-2199,6107,-2207,6091,-2211xe" filled="true" fillcolor="#ec7c30" stroked="false">
              <v:path arrowok="t"/>
              <v:fill type="solid"/>
            </v:shape>
            <v:shape style="position:absolute;left:6051;top:-2211;width:80;height:80" coordorigin="6052,-2211" coordsize="80,80" path="m6131,-2171l6128,-2156,6119,-2143,6107,-2134,6091,-2131,6076,-2134,6063,-2143,6055,-2156,6052,-2171,6055,-2186,6063,-2199,6076,-2207,6091,-2211,6107,-2207,6119,-2199,6128,-2186,6131,-2171xe" filled="false" stroked="true" strokeweight=".72pt" strokecolor="#ec7c30">
              <v:path arrowok="t"/>
              <v:stroke dashstyle="solid"/>
            </v:shape>
            <v:shape style="position:absolute;left:6109;top:-2225;width:80;height:80" coordorigin="6109,-2225" coordsize="80,80" path="m6149,-2225l6133,-2222,6121,-2213,6112,-2201,6109,-2185,6112,-2170,6121,-2157,6133,-2149,6149,-2146,6164,-2149,6177,-2157,6185,-2170,6188,-2185,6185,-2201,6177,-2213,6164,-2222,6149,-2225xe" filled="true" fillcolor="#ec7c30" stroked="false">
              <v:path arrowok="t"/>
              <v:fill type="solid"/>
            </v:shape>
            <v:shape style="position:absolute;left:6109;top:-2225;width:80;height:80" coordorigin="6109,-2225" coordsize="80,80" path="m6188,-2185l6185,-2170,6177,-2157,6164,-2149,6149,-2146,6133,-2149,6121,-2157,6112,-2170,6109,-2185,6112,-2201,6121,-2213,6133,-2222,6149,-2225,6164,-2222,6177,-2213,6185,-2201,6188,-2185xe" filled="false" stroked="true" strokeweight=".72pt" strokecolor="#ec7c30">
              <v:path arrowok="t"/>
              <v:stroke dashstyle="solid"/>
            </v:shape>
            <v:shape style="position:absolute;left:6169;top:-2225;width:80;height:80" coordorigin="6169,-2225" coordsize="80,80" path="m6209,-2225l6193,-2222,6181,-2213,6172,-2201,6169,-2185,6172,-2170,6181,-2157,6193,-2149,6209,-2146,6224,-2149,6237,-2157,6245,-2170,6248,-2185,6245,-2201,6237,-2213,6224,-2222,6209,-2225xe" filled="true" fillcolor="#ec7c30" stroked="false">
              <v:path arrowok="t"/>
              <v:fill type="solid"/>
            </v:shape>
            <v:shape style="position:absolute;left:6169;top:-2225;width:80;height:80" coordorigin="6169,-2225" coordsize="80,80" path="m6248,-2185l6245,-2170,6237,-2157,6224,-2149,6209,-2146,6193,-2149,6181,-2157,6172,-2170,6169,-2185,6172,-2201,6181,-2213,6193,-2222,6209,-2225,6224,-2222,6237,-2213,6245,-2201,6248,-2185xe" filled="false" stroked="true" strokeweight=".72pt" strokecolor="#ec7c30">
              <v:path arrowok="t"/>
              <v:stroke dashstyle="solid"/>
            </v:shape>
            <v:shape style="position:absolute;left:6226;top:-2266;width:80;height:80" coordorigin="6227,-2266" coordsize="80,80" path="m6266,-2266l6251,-2263,6238,-2254,6230,-2242,6227,-2226,6230,-2211,6238,-2198,6251,-2190,6266,-2187,6282,-2190,6294,-2198,6303,-2211,6306,-2226,6303,-2242,6294,-2254,6282,-2263,6266,-2266xe" filled="true" fillcolor="#ec7c30" stroked="false">
              <v:path arrowok="t"/>
              <v:fill type="solid"/>
            </v:shape>
            <v:shape style="position:absolute;left:6226;top:-2266;width:80;height:80" coordorigin="6227,-2266" coordsize="80,80" path="m6306,-2226l6303,-2211,6294,-2198,6282,-2190,6266,-2187,6251,-2190,6238,-2198,6230,-2211,6227,-2226,6230,-2242,6238,-2254,6251,-2263,6266,-2266,6282,-2263,6294,-2254,6303,-2242,6306,-2226xe" filled="false" stroked="true" strokeweight=".72pt" strokecolor="#ec7c30">
              <v:path arrowok="t"/>
              <v:stroke dashstyle="solid"/>
            </v:shape>
            <v:shape style="position:absolute;left:6284;top:-2237;width:80;height:80" coordorigin="6284,-2237" coordsize="80,80" path="m6324,-2237l6309,-2234,6296,-2225,6288,-2213,6284,-2197,6288,-2182,6296,-2169,6309,-2161,6324,-2158,6339,-2161,6352,-2169,6361,-2182,6364,-2197,6361,-2213,6352,-2225,6339,-2234,6324,-2237xe" filled="true" fillcolor="#ec7c30" stroked="false">
              <v:path arrowok="t"/>
              <v:fill type="solid"/>
            </v:shape>
            <v:shape style="position:absolute;left:6284;top:-2237;width:80;height:80" coordorigin="6284,-2237" coordsize="80,80" path="m6364,-2197l6361,-2182,6352,-2169,6339,-2161,6324,-2158,6309,-2161,6296,-2169,6288,-2182,6284,-2197,6288,-2213,6296,-2225,6309,-2234,6324,-2237,6339,-2234,6352,-2225,6361,-2213,6364,-2197xe" filled="false" stroked="true" strokeweight=".72pt" strokecolor="#ec7c30">
              <v:path arrowok="t"/>
              <v:stroke dashstyle="solid"/>
            </v:shape>
            <v:shape style="position:absolute;left:6344;top:-2266;width:80;height:80" coordorigin="6344,-2266" coordsize="80,80" path="m6384,-2266l6369,-2263,6356,-2254,6348,-2242,6344,-2226,6348,-2211,6356,-2198,6369,-2190,6384,-2187,6399,-2190,6412,-2198,6421,-2211,6424,-2226,6421,-2242,6412,-2254,6399,-2263,6384,-2266xe" filled="true" fillcolor="#ec7c30" stroked="false">
              <v:path arrowok="t"/>
              <v:fill type="solid"/>
            </v:shape>
            <v:shape style="position:absolute;left:6344;top:-2266;width:80;height:80" coordorigin="6344,-2266" coordsize="80,80" path="m6424,-2226l6421,-2211,6412,-2198,6399,-2190,6384,-2187,6369,-2190,6356,-2198,6348,-2211,6344,-2226,6348,-2242,6356,-2254,6369,-2263,6384,-2266,6399,-2263,6412,-2254,6421,-2242,6424,-2226xe" filled="false" stroked="true" strokeweight=".72pt" strokecolor="#ec7c30">
              <v:path arrowok="t"/>
              <v:stroke dashstyle="solid"/>
            </v:shape>
            <v:shape style="position:absolute;left:6402;top:-2271;width:80;height:80" coordorigin="6402,-2271" coordsize="80,80" path="m6442,-2271l6426,-2267,6414,-2259,6405,-2246,6402,-2231,6405,-2216,6414,-2203,6426,-2194,6442,-2191,6457,-2194,6470,-2203,6478,-2216,6481,-2231,6478,-2246,6470,-2259,6457,-2267,6442,-2271xe" filled="true" fillcolor="#ec7c30" stroked="false">
              <v:path arrowok="t"/>
              <v:fill type="solid"/>
            </v:shape>
            <v:shape style="position:absolute;left:6402;top:-2271;width:80;height:80" coordorigin="6402,-2271" coordsize="80,80" path="m6481,-2231l6478,-2216,6470,-2203,6457,-2194,6442,-2191,6426,-2194,6414,-2203,6405,-2216,6402,-2231,6405,-2246,6414,-2259,6426,-2267,6442,-2271,6457,-2267,6470,-2259,6478,-2246,6481,-2231xe" filled="false" stroked="true" strokeweight=".72pt" strokecolor="#ec7c30">
              <v:path arrowok="t"/>
              <v:stroke dashstyle="solid"/>
            </v:shape>
            <v:shape style="position:absolute;left:6459;top:-2271;width:80;height:80" coordorigin="6460,-2271" coordsize="80,80" path="m6499,-2271l6484,-2267,6471,-2259,6463,-2246,6460,-2231,6463,-2216,6471,-2203,6484,-2194,6499,-2191,6515,-2194,6527,-2203,6536,-2216,6539,-2231,6536,-2246,6527,-2259,6515,-2267,6499,-2271xe" filled="true" fillcolor="#ec7c30" stroked="false">
              <v:path arrowok="t"/>
              <v:fill type="solid"/>
            </v:shape>
            <v:shape style="position:absolute;left:6459;top:-2271;width:80;height:80" coordorigin="6460,-2271" coordsize="80,80" path="m6539,-2231l6536,-2216,6527,-2203,6515,-2194,6499,-2191,6484,-2194,6471,-2203,6463,-2216,6460,-2231,6463,-2246,6471,-2259,6484,-2267,6499,-2271,6515,-2267,6527,-2259,6536,-2246,6539,-2231xe" filled="false" stroked="true" strokeweight=".72pt" strokecolor="#ec7c30">
              <v:path arrowok="t"/>
              <v:stroke dashstyle="solid"/>
            </v:shape>
            <v:shape style="position:absolute;left:6519;top:-2278;width:80;height:80" coordorigin="6520,-2278" coordsize="80,80" path="m6559,-2278l6544,-2275,6531,-2266,6523,-2254,6520,-2238,6523,-2223,6531,-2210,6544,-2202,6559,-2199,6575,-2202,6587,-2210,6596,-2223,6599,-2238,6596,-2254,6587,-2266,6575,-2275,6559,-2278xe" filled="true" fillcolor="#ec7c30" stroked="false">
              <v:path arrowok="t"/>
              <v:fill type="solid"/>
            </v:shape>
            <v:shape style="position:absolute;left:6519;top:-2278;width:80;height:80" coordorigin="6520,-2278" coordsize="80,80" path="m6599,-2238l6596,-2223,6587,-2210,6575,-2202,6559,-2199,6544,-2202,6531,-2210,6523,-2223,6520,-2238,6523,-2254,6531,-2266,6544,-2275,6559,-2278,6575,-2275,6587,-2266,6596,-2254,6599,-2238xe" filled="false" stroked="true" strokeweight=".72pt" strokecolor="#ec7c30">
              <v:path arrowok="t"/>
              <v:stroke dashstyle="solid"/>
            </v:shape>
            <v:shape style="position:absolute;left:6577;top:-2305;width:80;height:80" coordorigin="6577,-2304" coordsize="80,80" path="m6617,-2304l6601,-2301,6589,-2293,6580,-2280,6577,-2265,6580,-2249,6589,-2237,6601,-2228,6617,-2225,6632,-2228,6645,-2237,6653,-2249,6656,-2265,6653,-2280,6645,-2293,6632,-2301,6617,-2304xe" filled="true" fillcolor="#ec7c30" stroked="false">
              <v:path arrowok="t"/>
              <v:fill type="solid"/>
            </v:shape>
            <v:shape style="position:absolute;left:6577;top:-2305;width:80;height:80" coordorigin="6577,-2304" coordsize="80,80" path="m6656,-2265l6653,-2249,6645,-2237,6632,-2228,6617,-2225,6601,-2228,6589,-2237,6580,-2249,6577,-2265,6580,-2280,6589,-2293,6601,-2301,6617,-2304,6632,-2301,6645,-2293,6653,-2280,6656,-2265xe" filled="false" stroked="true" strokeweight=".72pt" strokecolor="#ec7c30">
              <v:path arrowok="t"/>
              <v:stroke dashstyle="solid"/>
            </v:shape>
            <v:shape style="position:absolute;left:6634;top:-2293;width:80;height:80" coordorigin="6635,-2292" coordsize="80,80" path="m6674,-2292l6659,-2289,6646,-2281,6638,-2268,6635,-2253,6638,-2237,6646,-2225,6659,-2216,6674,-2213,6690,-2216,6702,-2225,6711,-2237,6714,-2253,6711,-2268,6702,-2281,6690,-2289,6674,-2292xe" filled="true" fillcolor="#ec7c30" stroked="false">
              <v:path arrowok="t"/>
              <v:fill type="solid"/>
            </v:shape>
            <v:shape style="position:absolute;left:6634;top:-2293;width:80;height:80" coordorigin="6635,-2292" coordsize="80,80" path="m6714,-2253l6711,-2237,6702,-2225,6690,-2216,6674,-2213,6659,-2216,6646,-2225,6638,-2237,6635,-2253,6638,-2268,6646,-2281,6659,-2289,6674,-2292,6690,-2289,6702,-2281,6711,-2268,6714,-2253xe" filled="false" stroked="true" strokeweight=".72pt" strokecolor="#ec7c30">
              <v:path arrowok="t"/>
              <v:stroke dashstyle="solid"/>
            </v:shape>
            <v:shape style="position:absolute;left:6694;top:-2319;width:80;height:80" coordorigin="6695,-2319" coordsize="80,80" path="m6734,-2319l6719,-2315,6706,-2307,6698,-2294,6695,-2279,6698,-2264,6706,-2251,6719,-2242,6734,-2239,6750,-2242,6762,-2251,6771,-2264,6774,-2279,6771,-2294,6762,-2307,6750,-2315,6734,-2319xe" filled="true" fillcolor="#ec7c30" stroked="false">
              <v:path arrowok="t"/>
              <v:fill type="solid"/>
            </v:shape>
            <v:shape style="position:absolute;left:6694;top:-2319;width:80;height:80" coordorigin="6695,-2319" coordsize="80,80" path="m6774,-2279l6771,-2264,6762,-2251,6750,-2242,6734,-2239,6719,-2242,6706,-2251,6698,-2264,6695,-2279,6698,-2294,6706,-2307,6719,-2315,6734,-2319,6750,-2315,6762,-2307,6771,-2294,6774,-2279xe" filled="false" stroked="true" strokeweight=".72pt" strokecolor="#ec7c30">
              <v:path arrowok="t"/>
              <v:stroke dashstyle="solid"/>
            </v:shape>
            <v:shape style="position:absolute;left:6752;top:-2305;width:80;height:80" coordorigin="6752,-2304" coordsize="80,80" path="m6792,-2304l6777,-2301,6764,-2293,6756,-2280,6752,-2265,6756,-2249,6764,-2237,6777,-2228,6792,-2225,6807,-2228,6820,-2237,6829,-2249,6832,-2265,6829,-2280,6820,-2293,6807,-2301,6792,-2304xe" filled="true" fillcolor="#ec7c30" stroked="false">
              <v:path arrowok="t"/>
              <v:fill type="solid"/>
            </v:shape>
            <v:shape style="position:absolute;left:6752;top:-2305;width:80;height:80" coordorigin="6752,-2304" coordsize="80,80" path="m6832,-2265l6829,-2249,6820,-2237,6807,-2228,6792,-2225,6777,-2228,6764,-2237,6756,-2249,6752,-2265,6756,-2280,6764,-2293,6777,-2301,6792,-2304,6807,-2301,6820,-2293,6829,-2280,6832,-2265xe" filled="false" stroked="true" strokeweight=".72pt" strokecolor="#ec7c30">
              <v:path arrowok="t"/>
              <v:stroke dashstyle="solid"/>
            </v:shape>
            <v:shape style="position:absolute;left:6810;top:-2319;width:80;height:80" coordorigin="6810,-2319" coordsize="80,80" path="m6850,-2319l6834,-2315,6822,-2307,6813,-2294,6810,-2279,6813,-2264,6822,-2251,6834,-2242,6850,-2239,6865,-2242,6878,-2251,6886,-2264,6889,-2279,6886,-2294,6878,-2307,6865,-2315,6850,-2319xe" filled="true" fillcolor="#ec7c30" stroked="false">
              <v:path arrowok="t"/>
              <v:fill type="solid"/>
            </v:shape>
            <v:shape style="position:absolute;left:6810;top:-2319;width:80;height:80" coordorigin="6810,-2319" coordsize="80,80" path="m6889,-2279l6886,-2264,6878,-2251,6865,-2242,6850,-2239,6834,-2242,6822,-2251,6813,-2264,6810,-2279,6813,-2294,6822,-2307,6834,-2315,6850,-2319,6865,-2315,6878,-2307,6886,-2294,6889,-2279xe" filled="false" stroked="true" strokeweight=".72pt" strokecolor="#ec7c30">
              <v:path arrowok="t"/>
              <v:stroke dashstyle="solid"/>
            </v:shape>
            <v:shape style="position:absolute;left:6867;top:-2319;width:80;height:80" coordorigin="6868,-2319" coordsize="80,80" path="m6907,-2319l6892,-2315,6879,-2307,6871,-2294,6868,-2279,6871,-2264,6879,-2251,6892,-2242,6907,-2239,6923,-2242,6935,-2251,6944,-2264,6947,-2279,6944,-2294,6935,-2307,6923,-2315,6907,-2319xe" filled="true" fillcolor="#ec7c30" stroked="false">
              <v:path arrowok="t"/>
              <v:fill type="solid"/>
            </v:shape>
            <v:shape style="position:absolute;left:6867;top:-2319;width:80;height:80" coordorigin="6868,-2319" coordsize="80,80" path="m6947,-2279l6944,-2264,6935,-2251,6923,-2242,6907,-2239,6892,-2242,6879,-2251,6871,-2264,6868,-2279,6871,-2294,6879,-2307,6892,-2315,6907,-2319,6923,-2315,6935,-2307,6944,-2294,6947,-2279xe" filled="false" stroked="true" strokeweight=".72pt" strokecolor="#ec7c30">
              <v:path arrowok="t"/>
              <v:stroke dashstyle="solid"/>
            </v:shape>
            <v:shape style="position:absolute;left:6927;top:-2331;width:80;height:80" coordorigin="6928,-2331" coordsize="80,80" path="m6967,-2331l6952,-2327,6939,-2319,6931,-2306,6928,-2291,6931,-2276,6939,-2263,6952,-2254,6967,-2251,6983,-2254,6995,-2263,7004,-2276,7007,-2291,7004,-2306,6995,-2319,6983,-2327,6967,-2331xe" filled="true" fillcolor="#ec7c30" stroked="false">
              <v:path arrowok="t"/>
              <v:fill type="solid"/>
            </v:shape>
            <v:shape style="position:absolute;left:6927;top:-2331;width:80;height:80" coordorigin="6928,-2331" coordsize="80,80" path="m7007,-2291l7004,-2276,6995,-2263,6983,-2254,6967,-2251,6952,-2254,6939,-2263,6931,-2276,6928,-2291,6931,-2306,6939,-2319,6952,-2327,6967,-2331,6983,-2327,6995,-2319,7004,-2306,7007,-2291xe" filled="false" stroked="true" strokeweight=".72pt" strokecolor="#ec7c30">
              <v:path arrowok="t"/>
              <v:stroke dashstyle="solid"/>
            </v:shape>
            <v:shape style="position:absolute;left:6985;top:-2345;width:80;height:80" coordorigin="6985,-2345" coordsize="80,80" path="m7025,-2345l7009,-2342,6997,-2333,6988,-2321,6985,-2305,6988,-2290,6997,-2277,7009,-2269,7025,-2266,7040,-2269,7053,-2277,7061,-2290,7064,-2305,7061,-2321,7053,-2333,7040,-2342,7025,-2345xe" filled="true" fillcolor="#ec7c30" stroked="false">
              <v:path arrowok="t"/>
              <v:fill type="solid"/>
            </v:shape>
            <v:shape style="position:absolute;left:6985;top:-2345;width:80;height:80" coordorigin="6985,-2345" coordsize="80,80" path="m7064,-2305l7061,-2290,7053,-2277,7040,-2269,7025,-2266,7009,-2269,6997,-2277,6988,-2290,6985,-2305,6988,-2321,6997,-2333,7009,-2342,7025,-2345,7040,-2342,7053,-2333,7061,-2321,7064,-2305xe" filled="false" stroked="true" strokeweight=".72pt" strokecolor="#ec7c30">
              <v:path arrowok="t"/>
              <v:stroke dashstyle="solid"/>
            </v:shape>
            <v:shape style="position:absolute;left:7042;top:-2357;width:80;height:80" coordorigin="7043,-2357" coordsize="80,80" path="m7082,-2357l7067,-2354,7054,-2345,7046,-2333,7043,-2317,7046,-2302,7054,-2289,7067,-2281,7082,-2278,7098,-2281,7110,-2289,7119,-2302,7122,-2317,7119,-2333,7110,-2345,7098,-2354,7082,-2357xe" filled="true" fillcolor="#ec7c30" stroked="false">
              <v:path arrowok="t"/>
              <v:fill type="solid"/>
            </v:shape>
            <v:shape style="position:absolute;left:7042;top:-2357;width:80;height:80" coordorigin="7043,-2357" coordsize="80,80" path="m7122,-2317l7119,-2302,7110,-2289,7098,-2281,7082,-2278,7067,-2281,7054,-2289,7046,-2302,7043,-2317,7046,-2333,7054,-2345,7067,-2354,7082,-2357,7098,-2354,7110,-2345,7119,-2333,7122,-2317xe" filled="false" stroked="true" strokeweight=".72pt" strokecolor="#ec7c30">
              <v:path arrowok="t"/>
              <v:stroke dashstyle="solid"/>
            </v:shape>
            <v:shape style="position:absolute;left:7102;top:-2372;width:80;height:80" coordorigin="7103,-2371" coordsize="80,80" path="m7142,-2371l7127,-2368,7114,-2360,7106,-2347,7103,-2332,7106,-2316,7114,-2304,7127,-2295,7142,-2292,7158,-2295,7170,-2304,7179,-2316,7182,-2332,7179,-2347,7170,-2360,7158,-2368,7142,-2371xe" filled="true" fillcolor="#ec7c30" stroked="false">
              <v:path arrowok="t"/>
              <v:fill type="solid"/>
            </v:shape>
            <v:shape style="position:absolute;left:7102;top:-2372;width:80;height:80" coordorigin="7103,-2371" coordsize="80,80" path="m7182,-2332l7179,-2316,7170,-2304,7158,-2295,7142,-2292,7127,-2295,7114,-2304,7106,-2316,7103,-2332,7106,-2347,7114,-2360,7127,-2368,7142,-2371,7158,-2368,7170,-2360,7179,-2347,7182,-2332xe" filled="false" stroked="true" strokeweight=".72pt" strokecolor="#ec7c30">
              <v:path arrowok="t"/>
              <v:stroke dashstyle="solid"/>
            </v:shape>
            <v:shape style="position:absolute;left:7160;top:-2372;width:80;height:80" coordorigin="7160,-2371" coordsize="80,80" path="m7200,-2371l7185,-2368,7172,-2360,7164,-2347,7160,-2332,7164,-2316,7172,-2304,7185,-2295,7200,-2292,7215,-2295,7228,-2304,7237,-2316,7240,-2332,7237,-2347,7228,-2360,7215,-2368,7200,-2371xe" filled="true" fillcolor="#ec7c30" stroked="false">
              <v:path arrowok="t"/>
              <v:fill type="solid"/>
            </v:shape>
            <v:shape style="position:absolute;left:7160;top:-2372;width:80;height:80" coordorigin="7160,-2371" coordsize="80,80" path="m7240,-2332l7237,-2316,7228,-2304,7215,-2295,7200,-2292,7185,-2295,7172,-2304,7164,-2316,7160,-2332,7164,-2347,7172,-2360,7185,-2368,7200,-2371,7215,-2368,7228,-2360,7237,-2347,7240,-2332xe" filled="false" stroked="true" strokeweight=".72pt" strokecolor="#ec7c30">
              <v:path arrowok="t"/>
              <v:stroke dashstyle="solid"/>
            </v:shape>
            <v:shape style="position:absolute;left:7218;top:-2372;width:80;height:80" coordorigin="7218,-2371" coordsize="80,80" path="m7258,-2371l7242,-2368,7230,-2360,7221,-2347,7218,-2332,7221,-2316,7230,-2304,7242,-2295,7258,-2292,7273,-2295,7286,-2304,7294,-2316,7297,-2332,7294,-2347,7286,-2360,7273,-2368,7258,-2371xe" filled="true" fillcolor="#ec7c30" stroked="false">
              <v:path arrowok="t"/>
              <v:fill type="solid"/>
            </v:shape>
            <v:shape style="position:absolute;left:7218;top:-2372;width:80;height:80" coordorigin="7218,-2371" coordsize="80,80" path="m7297,-2332l7294,-2316,7286,-2304,7273,-2295,7258,-2292,7242,-2295,7230,-2304,7221,-2316,7218,-2332,7221,-2347,7230,-2360,7242,-2368,7258,-2371,7273,-2368,7286,-2360,7294,-2347,7297,-2332xe" filled="false" stroked="true" strokeweight=".72pt" strokecolor="#ec7c30">
              <v:path arrowok="t"/>
              <v:stroke dashstyle="solid"/>
            </v:shape>
            <v:shape style="position:absolute;left:7278;top:-2372;width:80;height:80" coordorigin="7278,-2371" coordsize="80,80" path="m7318,-2371l7302,-2368,7290,-2360,7281,-2347,7278,-2332,7281,-2316,7290,-2304,7302,-2295,7318,-2292,7333,-2295,7346,-2304,7354,-2316,7357,-2332,7354,-2347,7346,-2360,7333,-2368,7318,-2371xe" filled="true" fillcolor="#ec7c30" stroked="false">
              <v:path arrowok="t"/>
              <v:fill type="solid"/>
            </v:shape>
            <v:shape style="position:absolute;left:7278;top:-2372;width:80;height:80" coordorigin="7278,-2371" coordsize="80,80" path="m7357,-2332l7354,-2316,7346,-2304,7333,-2295,7318,-2292,7302,-2295,7290,-2304,7281,-2316,7278,-2332,7281,-2347,7290,-2360,7302,-2368,7318,-2371,7333,-2368,7346,-2360,7354,-2347,7357,-2332xe" filled="false" stroked="true" strokeweight=".72pt" strokecolor="#ec7c30">
              <v:path arrowok="t"/>
              <v:stroke dashstyle="solid"/>
            </v:shape>
            <v:shape style="position:absolute;left:7335;top:-2374;width:80;height:80" coordorigin="7336,-2374" coordsize="80,80" path="m7375,-2374l7360,-2371,7347,-2362,7339,-2350,7336,-2334,7339,-2319,7347,-2306,7360,-2298,7375,-2295,7391,-2298,7403,-2306,7412,-2319,7415,-2334,7412,-2350,7403,-2362,7391,-2371,7375,-2374xe" filled="true" fillcolor="#ec7c30" stroked="false">
              <v:path arrowok="t"/>
              <v:fill type="solid"/>
            </v:shape>
            <v:shape style="position:absolute;left:7335;top:-2374;width:80;height:80" coordorigin="7336,-2374" coordsize="80,80" path="m7415,-2334l7412,-2319,7403,-2306,7391,-2298,7375,-2295,7360,-2298,7347,-2306,7339,-2319,7336,-2334,7339,-2350,7347,-2362,7360,-2371,7375,-2374,7391,-2371,7403,-2362,7412,-2350,7415,-2334xe" filled="false" stroked="true" strokeweight=".72pt" strokecolor="#ec7c30">
              <v:path arrowok="t"/>
              <v:stroke dashstyle="solid"/>
            </v:shape>
            <v:shape style="position:absolute;left:7393;top:-2379;width:80;height:80" coordorigin="7393,-2379" coordsize="80,80" path="m7433,-2379l7417,-2375,7405,-2367,7396,-2354,7393,-2339,7396,-2324,7405,-2311,7417,-2302,7433,-2299,7448,-2302,7461,-2311,7469,-2324,7472,-2339,7469,-2354,7461,-2367,7448,-2375,7433,-2379xe" filled="true" fillcolor="#ec7c30" stroked="false">
              <v:path arrowok="t"/>
              <v:fill type="solid"/>
            </v:shape>
            <v:shape style="position:absolute;left:7393;top:-2379;width:80;height:80" coordorigin="7393,-2379" coordsize="80,80" path="m7472,-2339l7469,-2324,7461,-2311,7448,-2302,7433,-2299,7417,-2302,7405,-2311,7396,-2324,7393,-2339,7396,-2354,7405,-2367,7417,-2375,7433,-2379,7448,-2375,7461,-2367,7469,-2354,7472,-2339xe" filled="false" stroked="true" strokeweight=".72pt" strokecolor="#ec7c30">
              <v:path arrowok="t"/>
              <v:stroke dashstyle="solid"/>
            </v:shape>
            <v:shape style="position:absolute;left:7453;top:-2386;width:80;height:80" coordorigin="7453,-2386" coordsize="80,80" path="m7493,-2386l7477,-2383,7465,-2374,7456,-2362,7453,-2346,7456,-2331,7465,-2318,7477,-2310,7493,-2307,7508,-2310,7521,-2318,7529,-2331,7532,-2346,7529,-2362,7521,-2374,7508,-2383,7493,-2386xe" filled="true" fillcolor="#ec7c30" stroked="false">
              <v:path arrowok="t"/>
              <v:fill type="solid"/>
            </v:shape>
            <v:shape style="position:absolute;left:7453;top:-2386;width:80;height:80" coordorigin="7453,-2386" coordsize="80,80" path="m7532,-2346l7529,-2331,7521,-2318,7508,-2310,7493,-2307,7477,-2310,7465,-2318,7456,-2331,7453,-2346,7456,-2362,7465,-2374,7477,-2383,7493,-2386,7508,-2383,7521,-2374,7529,-2362,7532,-2346xe" filled="false" stroked="true" strokeweight=".72pt" strokecolor="#ec7c30">
              <v:path arrowok="t"/>
              <v:stroke dashstyle="solid"/>
            </v:shape>
            <v:shape style="position:absolute;left:7510;top:-2398;width:80;height:80" coordorigin="7511,-2398" coordsize="80,80" path="m7550,-2398l7535,-2395,7522,-2386,7514,-2374,7511,-2358,7514,-2343,7522,-2330,7535,-2322,7550,-2319,7566,-2322,7578,-2330,7587,-2343,7590,-2358,7587,-2374,7578,-2386,7566,-2395,7550,-2398xe" filled="true" fillcolor="#ec7c30" stroked="false">
              <v:path arrowok="t"/>
              <v:fill type="solid"/>
            </v:shape>
            <v:shape style="position:absolute;left:7510;top:-2398;width:80;height:80" coordorigin="7511,-2398" coordsize="80,80" path="m7590,-2358l7587,-2343,7578,-2330,7566,-2322,7550,-2319,7535,-2322,7522,-2330,7514,-2343,7511,-2358,7514,-2374,7522,-2386,7535,-2395,7550,-2398,7566,-2395,7578,-2386,7587,-2374,7590,-2358xe" filled="false" stroked="true" strokeweight=".72pt" strokecolor="#ec7c30">
              <v:path arrowok="t"/>
              <v:stroke dashstyle="solid"/>
            </v:shape>
            <v:shape style="position:absolute;left:7568;top:-2372;width:80;height:80" coordorigin="7568,-2371" coordsize="80,80" path="m7608,-2371l7593,-2368,7580,-2360,7572,-2347,7568,-2332,7572,-2316,7580,-2304,7593,-2295,7608,-2292,7623,-2295,7636,-2304,7645,-2316,7648,-2332,7645,-2347,7636,-2360,7623,-2368,7608,-2371xe" filled="true" fillcolor="#ec7c30" stroked="false">
              <v:path arrowok="t"/>
              <v:fill type="solid"/>
            </v:shape>
            <v:shape style="position:absolute;left:7568;top:-2372;width:80;height:80" coordorigin="7568,-2371" coordsize="80,80" path="m7648,-2332l7645,-2316,7636,-2304,7623,-2295,7608,-2292,7593,-2295,7580,-2304,7572,-2316,7568,-2332,7572,-2347,7580,-2360,7593,-2368,7608,-2371,7623,-2368,7636,-2360,7645,-2347,7648,-2332xe" filled="false" stroked="true" strokeweight=".72pt" strokecolor="#ec7c30">
              <v:path arrowok="t"/>
              <v:stroke dashstyle="solid"/>
            </v:shape>
            <v:shape style="position:absolute;left:4080;top:-2597;width:3562;height:1601" coordorigin="4080,-2597" coordsize="3562,1601" path="m4080,-2597l7642,-2597m4080,-996l7642,-996e" filled="false" stroked="true" strokeweight=".72pt" strokecolor="#d9d9d9">
              <v:path arrowok="t"/>
              <v:stroke dashstyle="solid"/>
            </v:shape>
            <v:line style="position:absolute" from="8006,-1642" to="8390,-1642" stroked="true" strokeweight="2.16pt" strokecolor="#5b9bd4">
              <v:stroke dashstyle="solid"/>
            </v:line>
            <v:rect style="position:absolute;left:8145;top:-1654;width:101;height:20" filled="true" fillcolor="#5b9bd4" stroked="false">
              <v:fill type="solid"/>
            </v:rect>
            <v:rect style="position:absolute;left:8145;top:-1654;width:101;height:20" filled="false" stroked="true" strokeweight=".72pt" strokecolor="#5b9bd4">
              <v:stroke dashstyle="solid"/>
            </v:rect>
            <v:shape style="position:absolute;left:8155;top:-1366;width:80;height:80" coordorigin="8155,-1366" coordsize="80,80" path="m8195,-1366l8179,-1363,8167,-1354,8158,-1342,8155,-1326,8158,-1311,8167,-1298,8179,-1290,8195,-1287,8210,-1290,8223,-1298,8231,-1311,8234,-1326,8231,-1342,8223,-1354,8210,-1363,8195,-1366xe" filled="true" fillcolor="#ec7c30" stroked="false">
              <v:path arrowok="t"/>
              <v:fill type="solid"/>
            </v:shape>
            <v:shape style="position:absolute;left:8155;top:-1366;width:80;height:80" coordorigin="8155,-1366" coordsize="80,80" path="m8234,-1326l8231,-1311,8223,-1298,8210,-1290,8195,-1287,8179,-1290,8167,-1298,8158,-1311,8155,-1326,8158,-1342,8167,-1354,8179,-1363,8195,-1366,8210,-1363,8223,-1354,8231,-1342,8234,-1326xe" filled="false" stroked="true" strokeweight=".72pt" strokecolor="#ec7c30">
              <v:path arrowok="t"/>
              <v:stroke dashstyle="solid"/>
            </v:shape>
            <v:rect style="position:absolute;left:3117;top:-3550;width:6236;height:3401" filled="false" stroked="true" strokeweight=".96pt" strokecolor="#000000">
              <v:stroke dashstyle="solid"/>
            </v:rect>
            <v:shape style="position:absolute;left:4064;top:-887;width:3661;height:490" type="#_x0000_t202" filled="false" stroked="false">
              <v:textbox inset="0,0,0,0">
                <w:txbxContent>
                  <w:p>
                    <w:pPr>
                      <w:tabs>
                        <w:tab w:pos="538" w:val="left" w:leader="none"/>
                        <w:tab w:pos="1122" w:val="left" w:leader="none"/>
                        <w:tab w:pos="1706" w:val="left" w:leader="none"/>
                        <w:tab w:pos="2290" w:val="left" w:leader="none"/>
                        <w:tab w:pos="2874" w:val="left" w:leader="none"/>
                        <w:tab w:pos="3457" w:val="left" w:leader="none"/>
                      </w:tabs>
                      <w:spacing w:line="199" w:lineRule="exact" w:before="0"/>
                      <w:ind w:left="0" w:right="18" w:firstLine="0"/>
                      <w:jc w:val="center"/>
                      <w:rPr>
                        <w:sz w:val="18"/>
                      </w:rPr>
                    </w:pPr>
                    <w:r>
                      <w:rPr>
                        <w:sz w:val="18"/>
                      </w:rPr>
                      <w:t>1</w:t>
                      <w:tab/>
                      <w:t>11</w:t>
                      <w:tab/>
                      <w:t>21</w:t>
                      <w:tab/>
                      <w:t>31</w:t>
                      <w:tab/>
                      <w:t>41</w:t>
                      <w:tab/>
                      <w:t>51</w:t>
                      <w:tab/>
                    </w:r>
                    <w:r>
                      <w:rPr>
                        <w:spacing w:val="-8"/>
                        <w:sz w:val="18"/>
                      </w:rPr>
                      <w:t>61</w:t>
                    </w:r>
                  </w:p>
                  <w:p>
                    <w:pPr>
                      <w:spacing w:before="60"/>
                      <w:ind w:left="0" w:right="66" w:firstLine="0"/>
                      <w:jc w:val="center"/>
                      <w:rPr>
                        <w:sz w:val="20"/>
                      </w:rPr>
                    </w:pPr>
                    <w:r>
                      <w:rPr>
                        <w:sz w:val="20"/>
                      </w:rPr>
                      <w:t>Umur (bulan)</w:t>
                    </w:r>
                  </w:p>
                </w:txbxContent>
              </v:textbox>
              <w10:wrap type="none"/>
            </v:shape>
            <v:shape style="position:absolute;left:8431;top:-1746;width:740;height:518" type="#_x0000_t202" filled="false" stroked="false">
              <v:textbox inset="0,0,0,0">
                <w:txbxContent>
                  <w:p>
                    <w:pPr>
                      <w:spacing w:line="199" w:lineRule="exact" w:before="0"/>
                      <w:ind w:left="0" w:right="0" w:firstLine="0"/>
                      <w:jc w:val="left"/>
                      <w:rPr>
                        <w:sz w:val="18"/>
                      </w:rPr>
                    </w:pPr>
                    <w:r>
                      <w:rPr>
                        <w:sz w:val="18"/>
                      </w:rPr>
                      <w:t>Estimasi</w:t>
                    </w:r>
                  </w:p>
                  <w:p>
                    <w:pPr>
                      <w:spacing w:before="111"/>
                      <w:ind w:left="0" w:right="0" w:firstLine="0"/>
                      <w:jc w:val="left"/>
                      <w:rPr>
                        <w:sz w:val="18"/>
                      </w:rPr>
                    </w:pPr>
                    <w:r>
                      <w:rPr>
                        <w:sz w:val="18"/>
                      </w:rPr>
                      <w:t>Observasi</w:t>
                    </w:r>
                  </w:p>
                </w:txbxContent>
              </v:textbox>
              <w10:wrap type="none"/>
            </v:shape>
            <v:shape style="position:absolute;left:4983;top:-2167;width:176;height:200" type="#_x0000_t202" filled="false" stroked="false">
              <v:textbox inset="0,0,0,0">
                <w:txbxContent>
                  <w:p>
                    <w:pPr>
                      <w:spacing w:line="199" w:lineRule="exact" w:before="0"/>
                      <w:ind w:left="0" w:right="0" w:firstLine="0"/>
                      <w:jc w:val="left"/>
                      <w:rPr>
                        <w:sz w:val="18"/>
                      </w:rPr>
                    </w:pPr>
                    <w:r>
                      <w:rPr>
                        <w:sz w:val="18"/>
                        <w:u w:val="thick" w:color="5B9BD4"/>
                      </w:rPr>
                      <w:t> </w:t>
                    </w:r>
                    <w:r>
                      <w:rPr>
                        <w:spacing w:val="20"/>
                        <w:sz w:val="18"/>
                        <w:u w:val="thick" w:color="5B9BD4"/>
                      </w:rPr>
                      <w:t> </w:t>
                    </w:r>
                  </w:p>
                </w:txbxContent>
              </v:textbox>
              <w10:wrap type="none"/>
            </v:shape>
            <v:shape style="position:absolute;left:3657;top:-2702;width:293;height:1802" type="#_x0000_t202" filled="false" stroked="false">
              <v:textbox inset="0,0,0,0">
                <w:txbxContent>
                  <w:p>
                    <w:pPr>
                      <w:spacing w:line="199" w:lineRule="exact" w:before="0"/>
                      <w:ind w:left="0" w:right="20" w:firstLine="0"/>
                      <w:jc w:val="right"/>
                      <w:rPr>
                        <w:sz w:val="18"/>
                      </w:rPr>
                    </w:pPr>
                    <w:r>
                      <w:rPr>
                        <w:spacing w:val="-1"/>
                        <w:sz w:val="18"/>
                      </w:rPr>
                      <w:t>120</w:t>
                    </w:r>
                  </w:p>
                  <w:p>
                    <w:pPr>
                      <w:spacing w:before="60"/>
                      <w:ind w:left="0" w:right="20" w:firstLine="0"/>
                      <w:jc w:val="right"/>
                      <w:rPr>
                        <w:sz w:val="18"/>
                      </w:rPr>
                    </w:pPr>
                    <w:r>
                      <w:rPr>
                        <w:spacing w:val="-1"/>
                        <w:sz w:val="18"/>
                      </w:rPr>
                      <w:t>100</w:t>
                    </w:r>
                  </w:p>
                  <w:p>
                    <w:pPr>
                      <w:spacing w:before="60"/>
                      <w:ind w:left="0" w:right="18" w:firstLine="0"/>
                      <w:jc w:val="right"/>
                      <w:rPr>
                        <w:sz w:val="18"/>
                      </w:rPr>
                    </w:pPr>
                    <w:r>
                      <w:rPr>
                        <w:sz w:val="18"/>
                      </w:rPr>
                      <w:t>80</w:t>
                    </w:r>
                  </w:p>
                  <w:p>
                    <w:pPr>
                      <w:spacing w:before="60"/>
                      <w:ind w:left="0" w:right="18" w:firstLine="0"/>
                      <w:jc w:val="right"/>
                      <w:rPr>
                        <w:sz w:val="18"/>
                      </w:rPr>
                    </w:pPr>
                    <w:r>
                      <w:rPr>
                        <w:sz w:val="18"/>
                      </w:rPr>
                      <w:t>60</w:t>
                    </w:r>
                  </w:p>
                  <w:p>
                    <w:pPr>
                      <w:spacing w:before="60"/>
                      <w:ind w:left="0" w:right="18" w:firstLine="0"/>
                      <w:jc w:val="right"/>
                      <w:rPr>
                        <w:sz w:val="18"/>
                      </w:rPr>
                    </w:pPr>
                    <w:r>
                      <w:rPr>
                        <w:sz w:val="18"/>
                      </w:rPr>
                      <w:t>40</w:t>
                    </w:r>
                  </w:p>
                  <w:p>
                    <w:pPr>
                      <w:spacing w:before="61"/>
                      <w:ind w:left="0" w:right="18" w:firstLine="0"/>
                      <w:jc w:val="right"/>
                      <w:rPr>
                        <w:sz w:val="18"/>
                      </w:rPr>
                    </w:pPr>
                    <w:r>
                      <w:rPr>
                        <w:sz w:val="18"/>
                      </w:rPr>
                      <w:t>20</w:t>
                    </w:r>
                  </w:p>
                  <w:p>
                    <w:pPr>
                      <w:spacing w:before="59"/>
                      <w:ind w:left="0" w:right="20" w:firstLine="0"/>
                      <w:jc w:val="right"/>
                      <w:rPr>
                        <w:sz w:val="18"/>
                      </w:rPr>
                    </w:pPr>
                    <w:r>
                      <w:rPr>
                        <w:sz w:val="18"/>
                      </w:rPr>
                      <w:t>0</w:t>
                    </w:r>
                  </w:p>
                </w:txbxContent>
              </v:textbox>
              <w10:wrap type="none"/>
            </v:shape>
            <v:shape style="position:absolute;left:4079;top:-3391;width:4337;height:542" type="#_x0000_t202" filled="false" stroked="false">
              <v:textbox inset="0,0,0,0">
                <w:txbxContent>
                  <w:p>
                    <w:pPr>
                      <w:spacing w:line="240" w:lineRule="auto" w:before="0"/>
                      <w:ind w:left="679" w:right="-16" w:hanging="680"/>
                      <w:jc w:val="left"/>
                      <w:rPr>
                        <w:sz w:val="24"/>
                      </w:rPr>
                    </w:pPr>
                    <w:r>
                      <w:rPr>
                        <w:sz w:val="24"/>
                      </w:rPr>
                      <w:t>PLOT HASIL ESTIMASI TINGGI BADAN BALITA TERHADAP UMUR</w:t>
                    </w:r>
                  </w:p>
                </w:txbxContent>
              </v:textbox>
              <w10:wrap type="none"/>
            </v:shape>
            <w10:wrap type="none"/>
          </v:group>
        </w:pict>
      </w:r>
      <w:r>
        <w:rPr/>
        <w:pict>
          <v:shape style="position:absolute;margin-left:167.844513pt;margin-top:-127.649673pt;width:13.05pt;height:77.9pt;mso-position-horizontal-relative:page;mso-position-vertical-relative:paragraph;z-index:251936768" type="#_x0000_t202" filled="false" stroked="false">
            <v:textbox inset="0,0,0,0" style="layout-flow:vertical;mso-layout-flow-alt:bottom-to-top">
              <w:txbxContent>
                <w:p>
                  <w:pPr>
                    <w:spacing w:before="10"/>
                    <w:ind w:left="20" w:right="0" w:firstLine="0"/>
                    <w:jc w:val="left"/>
                    <w:rPr>
                      <w:sz w:val="20"/>
                    </w:rPr>
                  </w:pPr>
                  <w:r>
                    <w:rPr>
                      <w:sz w:val="20"/>
                    </w:rPr>
                    <w:t>Tinggi Badan (cm)</w:t>
                  </w:r>
                </w:p>
              </w:txbxContent>
            </v:textbox>
            <w10:wrap type="none"/>
          </v:shape>
        </w:pict>
      </w:r>
      <w:r>
        <w:rPr>
          <w:b/>
        </w:rPr>
        <w:t>Gambar 4.12 </w:t>
      </w:r>
      <w:r>
        <w:rPr/>
        <w:t>Plot Hasil Estimasi dan Observasi Pertumbuhan Tinggi Badan</w:t>
      </w:r>
    </w:p>
    <w:p>
      <w:pPr>
        <w:spacing w:after="0"/>
        <w:jc w:val="center"/>
        <w:sectPr>
          <w:pgSz w:w="11910" w:h="16840"/>
          <w:pgMar w:header="710" w:footer="820" w:top="1200" w:bottom="1240" w:left="760" w:right="0"/>
        </w:sectPr>
      </w:pPr>
    </w:p>
    <w:p>
      <w:pPr>
        <w:pStyle w:val="BodyText"/>
        <w:spacing w:before="24"/>
        <w:ind w:left="3508"/>
      </w:pPr>
      <w:r>
        <w:rPr/>
        <w:t>Balita Laki-laki terhadap Umur </w:t>
      </w:r>
      <w:r>
        <w:rPr>
          <w:spacing w:val="-5"/>
        </w:rPr>
        <w:t>pada</w:t>
      </w:r>
    </w:p>
    <w:p>
      <w:pPr>
        <w:spacing w:before="27"/>
        <w:ind w:left="67" w:right="0" w:firstLine="0"/>
        <w:jc w:val="left"/>
        <w:rPr>
          <w:sz w:val="14"/>
        </w:rPr>
      </w:pPr>
      <w:r>
        <w:rPr/>
        <w:br w:type="column"/>
      </w:r>
      <w:r>
        <w:rPr>
          <w:i/>
          <w:position w:val="6"/>
          <w:sz w:val="24"/>
        </w:rPr>
        <w:t>P</w:t>
      </w:r>
      <w:r>
        <w:rPr>
          <w:sz w:val="14"/>
        </w:rPr>
        <w:t>50</w:t>
      </w:r>
    </w:p>
    <w:p>
      <w:pPr>
        <w:spacing w:after="0"/>
        <w:jc w:val="left"/>
        <w:rPr>
          <w:sz w:val="14"/>
        </w:rPr>
        <w:sectPr>
          <w:type w:val="continuous"/>
          <w:pgSz w:w="11910" w:h="16840"/>
          <w:pgMar w:top="1200" w:bottom="1240" w:left="760" w:right="0"/>
          <w:cols w:num="2" w:equalWidth="0">
            <w:col w:w="7039" w:space="40"/>
            <w:col w:w="4071"/>
          </w:cols>
        </w:sectPr>
      </w:pPr>
    </w:p>
    <w:p>
      <w:pPr>
        <w:pStyle w:val="BodyText"/>
        <w:rPr>
          <w:sz w:val="20"/>
        </w:rPr>
      </w:pPr>
    </w:p>
    <w:p>
      <w:pPr>
        <w:pStyle w:val="BodyText"/>
        <w:spacing w:line="360" w:lineRule="auto" w:before="206"/>
        <w:ind w:left="1508" w:right="1697" w:firstLine="566"/>
        <w:jc w:val="both"/>
      </w:pPr>
      <w:r>
        <w:rPr/>
        <w:t>Pada balita perempuan diperoleh </w:t>
      </w:r>
      <w:r>
        <w:rPr>
          <w:i/>
        </w:rPr>
        <w:t>h </w:t>
      </w:r>
      <w:r>
        <w:rPr/>
        <w:t>optimal dengan kriteria GCV minimum sebesar 6,1 dan diperoleh hasil estimasi model rata-rata pertumbuhan berat badan balita dan tinggi badan balita untuk balita perempuan sebagai berikut:</w:t>
      </w:r>
    </w:p>
    <w:p>
      <w:pPr>
        <w:pStyle w:val="ListParagraph"/>
        <w:numPr>
          <w:ilvl w:val="0"/>
          <w:numId w:val="24"/>
        </w:numPr>
        <w:tabs>
          <w:tab w:pos="1936" w:val="left" w:leader="none"/>
        </w:tabs>
        <w:spacing w:line="364" w:lineRule="auto" w:before="0" w:after="0"/>
        <w:ind w:left="1935" w:right="1699" w:hanging="360"/>
        <w:jc w:val="both"/>
        <w:rPr>
          <w:sz w:val="24"/>
        </w:rPr>
      </w:pPr>
      <w:r>
        <w:rPr/>
        <w:pict>
          <v:shape style="position:absolute;margin-left:412.879883pt;margin-top:55.595627pt;width:3.7pt;height:7.65pt;mso-position-horizontal-relative:page;mso-position-vertical-relative:paragraph;z-index:-296767488"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sz w:val="24"/>
        </w:rPr>
        <w:t>Estimasi model pertumbuhan berat badan dan tinggi badan balita perempuan disekitar umur 0 bulan (</w:t>
      </w:r>
      <w:r>
        <w:rPr>
          <w:i/>
          <w:sz w:val="24"/>
        </w:rPr>
        <w:t>t</w:t>
      </w:r>
      <w:r>
        <w:rPr>
          <w:position w:val="-5"/>
          <w:sz w:val="14"/>
        </w:rPr>
        <w:t>0 </w:t>
      </w:r>
      <w:r>
        <w:rPr>
          <w:rFonts w:ascii="Symbol" w:hAnsi="Symbol"/>
          <w:sz w:val="24"/>
        </w:rPr>
        <w:t></w:t>
      </w:r>
      <w:r>
        <w:rPr>
          <w:sz w:val="24"/>
        </w:rPr>
        <w:t> 0)</w:t>
      </w:r>
      <w:r>
        <w:rPr>
          <w:spacing w:val="-47"/>
          <w:sz w:val="24"/>
        </w:rPr>
        <w:t> </w:t>
      </w:r>
      <w:r>
        <w:rPr>
          <w:sz w:val="24"/>
        </w:rPr>
        <w:t>:</w:t>
      </w:r>
    </w:p>
    <w:p>
      <w:pPr>
        <w:spacing w:after="0" w:line="364" w:lineRule="auto"/>
        <w:jc w:val="both"/>
        <w:rPr>
          <w:sz w:val="24"/>
        </w:rPr>
        <w:sectPr>
          <w:type w:val="continuous"/>
          <w:pgSz w:w="11910" w:h="16840"/>
          <w:pgMar w:top="1200" w:bottom="1240" w:left="760" w:right="0"/>
        </w:sectPr>
      </w:pPr>
    </w:p>
    <w:p>
      <w:pPr>
        <w:spacing w:before="38"/>
        <w:ind w:left="1994" w:right="0" w:firstLine="0"/>
        <w:jc w:val="left"/>
        <w:rPr>
          <w:sz w:val="23"/>
        </w:rPr>
      </w:pPr>
      <w:r>
        <w:rPr/>
        <w:pict>
          <v:shape style="position:absolute;margin-left:252.796204pt;margin-top:10.387230pt;width:3.7pt;height:7.65pt;mso-position-horizontal-relative:page;mso-position-vertical-relative:paragraph;z-index:-296768512"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i/>
          <w:spacing w:val="-94"/>
          <w:w w:val="109"/>
          <w:sz w:val="23"/>
        </w:rPr>
        <w:t>y</w:t>
      </w:r>
      <w:r>
        <w:rPr>
          <w:spacing w:val="18"/>
          <w:w w:val="109"/>
          <w:position w:val="1"/>
          <w:sz w:val="23"/>
        </w:rPr>
        <w:t>ˆ</w:t>
      </w:r>
      <w:r>
        <w:rPr>
          <w:spacing w:val="-7"/>
          <w:w w:val="112"/>
          <w:position w:val="11"/>
          <w:sz w:val="13"/>
        </w:rPr>
        <w:t>(1</w:t>
      </w:r>
      <w:r>
        <w:rPr>
          <w:w w:val="112"/>
          <w:position w:val="11"/>
          <w:sz w:val="13"/>
        </w:rPr>
        <w:t>)</w:t>
      </w:r>
      <w:r>
        <w:rPr>
          <w:position w:val="11"/>
          <w:sz w:val="13"/>
        </w:rPr>
        <w:t> </w:t>
      </w:r>
      <w:r>
        <w:rPr>
          <w:spacing w:val="14"/>
          <w:position w:val="11"/>
          <w:sz w:val="13"/>
        </w:rPr>
        <w:t> </w:t>
      </w:r>
      <w:r>
        <w:rPr>
          <w:rFonts w:ascii="Symbol" w:hAnsi="Symbol"/>
          <w:w w:val="109"/>
          <w:sz w:val="23"/>
        </w:rPr>
        <w:t></w:t>
      </w:r>
      <w:r>
        <w:rPr>
          <w:spacing w:val="-8"/>
          <w:sz w:val="23"/>
        </w:rPr>
        <w:t> </w:t>
      </w:r>
      <w:r>
        <w:rPr>
          <w:spacing w:val="-10"/>
          <w:w w:val="109"/>
          <w:sz w:val="23"/>
        </w:rPr>
        <w:t>4</w:t>
      </w:r>
      <w:r>
        <w:rPr>
          <w:spacing w:val="19"/>
          <w:w w:val="109"/>
          <w:sz w:val="23"/>
        </w:rPr>
        <w:t>,</w:t>
      </w:r>
      <w:r>
        <w:rPr>
          <w:spacing w:val="-6"/>
          <w:w w:val="109"/>
          <w:sz w:val="23"/>
        </w:rPr>
        <w:t>59</w:t>
      </w:r>
      <w:r>
        <w:rPr>
          <w:w w:val="109"/>
          <w:sz w:val="23"/>
        </w:rPr>
        <w:t>4</w:t>
      </w:r>
      <w:r>
        <w:rPr>
          <w:spacing w:val="-26"/>
          <w:sz w:val="23"/>
        </w:rPr>
        <w:t> </w:t>
      </w:r>
      <w:r>
        <w:rPr>
          <w:rFonts w:ascii="Symbol" w:hAnsi="Symbol"/>
          <w:w w:val="109"/>
          <w:sz w:val="23"/>
        </w:rPr>
        <w:t></w:t>
      </w:r>
      <w:r>
        <w:rPr>
          <w:spacing w:val="-23"/>
          <w:sz w:val="23"/>
        </w:rPr>
        <w:t> </w:t>
      </w:r>
      <w:r>
        <w:rPr>
          <w:spacing w:val="-10"/>
          <w:w w:val="109"/>
          <w:sz w:val="23"/>
        </w:rPr>
        <w:t>0</w:t>
      </w:r>
      <w:r>
        <w:rPr>
          <w:spacing w:val="19"/>
          <w:w w:val="109"/>
          <w:sz w:val="23"/>
        </w:rPr>
        <w:t>,</w:t>
      </w:r>
      <w:r>
        <w:rPr>
          <w:spacing w:val="-6"/>
          <w:w w:val="109"/>
          <w:sz w:val="23"/>
        </w:rPr>
        <w:t>36</w:t>
      </w:r>
      <w:r>
        <w:rPr>
          <w:spacing w:val="-10"/>
          <w:w w:val="109"/>
          <w:sz w:val="23"/>
        </w:rPr>
        <w:t>8</w:t>
      </w:r>
      <w:r>
        <w:rPr>
          <w:spacing w:val="-5"/>
          <w:w w:val="109"/>
          <w:sz w:val="23"/>
        </w:rPr>
        <w:t>(</w:t>
      </w:r>
      <w:r>
        <w:rPr>
          <w:i/>
          <w:w w:val="109"/>
          <w:sz w:val="23"/>
        </w:rPr>
        <w:t>t</w:t>
      </w:r>
      <w:r>
        <w:rPr>
          <w:i/>
          <w:spacing w:val="-7"/>
          <w:sz w:val="23"/>
        </w:rPr>
        <w:t> </w:t>
      </w:r>
      <w:r>
        <w:rPr>
          <w:rFonts w:ascii="Symbol" w:hAnsi="Symbol"/>
          <w:w w:val="109"/>
          <w:sz w:val="23"/>
        </w:rPr>
        <w:t></w:t>
      </w:r>
      <w:r>
        <w:rPr>
          <w:spacing w:val="-31"/>
          <w:sz w:val="23"/>
        </w:rPr>
        <w:t> </w:t>
      </w:r>
      <w:r>
        <w:rPr>
          <w:i/>
          <w:w w:val="109"/>
          <w:sz w:val="23"/>
        </w:rPr>
        <w:t>t</w:t>
      </w:r>
      <w:r>
        <w:rPr>
          <w:i/>
          <w:sz w:val="23"/>
        </w:rPr>
        <w:t> </w:t>
      </w:r>
      <w:r>
        <w:rPr>
          <w:i/>
          <w:spacing w:val="-19"/>
          <w:sz w:val="23"/>
        </w:rPr>
        <w:t> </w:t>
      </w:r>
      <w:r>
        <w:rPr>
          <w:w w:val="109"/>
          <w:sz w:val="23"/>
        </w:rPr>
        <w:t>)</w:t>
      </w:r>
    </w:p>
    <w:p>
      <w:pPr>
        <w:spacing w:before="202"/>
        <w:ind w:left="1935" w:right="0" w:firstLine="0"/>
        <w:jc w:val="left"/>
        <w:rPr>
          <w:sz w:val="24"/>
        </w:rPr>
      </w:pPr>
      <w:r>
        <w:rPr>
          <w:w w:val="105"/>
          <w:sz w:val="24"/>
        </w:rPr>
        <w:t>dengan </w:t>
      </w:r>
      <w:r>
        <w:rPr>
          <w:i/>
          <w:w w:val="105"/>
          <w:sz w:val="23"/>
        </w:rPr>
        <w:t>t </w:t>
      </w:r>
      <w:r>
        <w:rPr>
          <w:rFonts w:ascii="Symbol" w:hAnsi="Symbol"/>
          <w:w w:val="105"/>
          <w:sz w:val="23"/>
        </w:rPr>
        <w:t></w:t>
      </w:r>
      <w:r>
        <w:rPr>
          <w:w w:val="105"/>
          <w:sz w:val="23"/>
        </w:rPr>
        <w:t>(0 ; 6,1) </w:t>
      </w:r>
      <w:r>
        <w:rPr>
          <w:w w:val="105"/>
          <w:sz w:val="24"/>
        </w:rPr>
        <w:t>.</w:t>
      </w:r>
    </w:p>
    <w:p>
      <w:pPr>
        <w:spacing w:before="38"/>
        <w:ind w:left="396" w:right="0" w:firstLine="0"/>
        <w:jc w:val="left"/>
        <w:rPr>
          <w:sz w:val="23"/>
        </w:rPr>
      </w:pPr>
      <w:r>
        <w:rPr/>
        <w:br w:type="column"/>
      </w:r>
      <w:r>
        <w:rPr>
          <w:sz w:val="24"/>
        </w:rPr>
        <w:t>; </w:t>
      </w:r>
      <w:r>
        <w:rPr>
          <w:spacing w:val="-1"/>
          <w:sz w:val="24"/>
        </w:rPr>
        <w:t> </w:t>
      </w:r>
      <w:r>
        <w:rPr>
          <w:i/>
          <w:spacing w:val="-94"/>
          <w:w w:val="109"/>
          <w:sz w:val="23"/>
        </w:rPr>
        <w:t>y</w:t>
      </w:r>
      <w:r>
        <w:rPr>
          <w:spacing w:val="18"/>
          <w:w w:val="109"/>
          <w:position w:val="1"/>
          <w:sz w:val="23"/>
        </w:rPr>
        <w:t>ˆ</w:t>
      </w:r>
      <w:r>
        <w:rPr>
          <w:spacing w:val="9"/>
          <w:w w:val="112"/>
          <w:position w:val="11"/>
          <w:sz w:val="13"/>
        </w:rPr>
        <w:t>(</w:t>
      </w:r>
      <w:r>
        <w:rPr>
          <w:spacing w:val="4"/>
          <w:w w:val="112"/>
          <w:position w:val="11"/>
          <w:sz w:val="13"/>
        </w:rPr>
        <w:t>2</w:t>
      </w:r>
      <w:r>
        <w:rPr>
          <w:w w:val="112"/>
          <w:position w:val="11"/>
          <w:sz w:val="13"/>
        </w:rPr>
        <w:t>)</w:t>
      </w:r>
      <w:r>
        <w:rPr>
          <w:position w:val="11"/>
          <w:sz w:val="13"/>
        </w:rPr>
        <w:t> </w:t>
      </w:r>
      <w:r>
        <w:rPr>
          <w:spacing w:val="13"/>
          <w:position w:val="11"/>
          <w:sz w:val="13"/>
        </w:rPr>
        <w:t> </w:t>
      </w:r>
      <w:r>
        <w:rPr>
          <w:rFonts w:ascii="Symbol" w:hAnsi="Symbol"/>
          <w:w w:val="109"/>
          <w:sz w:val="23"/>
        </w:rPr>
        <w:t></w:t>
      </w:r>
      <w:r>
        <w:rPr>
          <w:spacing w:val="-16"/>
          <w:sz w:val="23"/>
        </w:rPr>
        <w:t> </w:t>
      </w:r>
      <w:r>
        <w:rPr>
          <w:spacing w:val="-5"/>
          <w:w w:val="109"/>
          <w:sz w:val="23"/>
        </w:rPr>
        <w:t>5</w:t>
      </w:r>
      <w:r>
        <w:rPr>
          <w:spacing w:val="-9"/>
          <w:w w:val="109"/>
          <w:sz w:val="23"/>
        </w:rPr>
        <w:t>2</w:t>
      </w:r>
      <w:r>
        <w:rPr>
          <w:spacing w:val="19"/>
          <w:w w:val="109"/>
          <w:sz w:val="23"/>
        </w:rPr>
        <w:t>,</w:t>
      </w:r>
      <w:r>
        <w:rPr>
          <w:spacing w:val="-5"/>
          <w:w w:val="109"/>
          <w:sz w:val="23"/>
        </w:rPr>
        <w:t>52</w:t>
      </w:r>
      <w:r>
        <w:rPr>
          <w:w w:val="109"/>
          <w:sz w:val="23"/>
        </w:rPr>
        <w:t>8</w:t>
      </w:r>
      <w:r>
        <w:rPr>
          <w:spacing w:val="-31"/>
          <w:sz w:val="23"/>
        </w:rPr>
        <w:t> </w:t>
      </w:r>
      <w:r>
        <w:rPr>
          <w:rFonts w:ascii="Symbol" w:hAnsi="Symbol"/>
          <w:spacing w:val="14"/>
          <w:w w:val="109"/>
          <w:sz w:val="23"/>
        </w:rPr>
        <w:t></w:t>
      </w:r>
      <w:r>
        <w:rPr>
          <w:spacing w:val="-28"/>
          <w:w w:val="109"/>
          <w:sz w:val="23"/>
        </w:rPr>
        <w:t>1</w:t>
      </w:r>
      <w:r>
        <w:rPr>
          <w:w w:val="109"/>
          <w:sz w:val="23"/>
        </w:rPr>
        <w:t>,</w:t>
      </w:r>
      <w:r>
        <w:rPr>
          <w:spacing w:val="-34"/>
          <w:sz w:val="23"/>
        </w:rPr>
        <w:t> </w:t>
      </w:r>
      <w:r>
        <w:rPr>
          <w:spacing w:val="-5"/>
          <w:w w:val="109"/>
          <w:sz w:val="23"/>
        </w:rPr>
        <w:t>72</w:t>
      </w:r>
      <w:r>
        <w:rPr>
          <w:spacing w:val="-13"/>
          <w:w w:val="109"/>
          <w:sz w:val="23"/>
        </w:rPr>
        <w:t>3</w:t>
      </w:r>
      <w:r>
        <w:rPr>
          <w:spacing w:val="-10"/>
          <w:w w:val="109"/>
          <w:sz w:val="23"/>
        </w:rPr>
        <w:t>(</w:t>
      </w:r>
      <w:r>
        <w:rPr>
          <w:i/>
          <w:w w:val="109"/>
          <w:sz w:val="23"/>
        </w:rPr>
        <w:t>t</w:t>
      </w:r>
      <w:r>
        <w:rPr>
          <w:i/>
          <w:spacing w:val="-7"/>
          <w:sz w:val="23"/>
        </w:rPr>
        <w:t> </w:t>
      </w:r>
      <w:r>
        <w:rPr>
          <w:rFonts w:ascii="Symbol" w:hAnsi="Symbol"/>
          <w:w w:val="109"/>
          <w:sz w:val="23"/>
        </w:rPr>
        <w:t></w:t>
      </w:r>
      <w:r>
        <w:rPr>
          <w:spacing w:val="-31"/>
          <w:sz w:val="23"/>
        </w:rPr>
        <w:t> </w:t>
      </w:r>
      <w:r>
        <w:rPr>
          <w:i/>
          <w:w w:val="109"/>
          <w:sz w:val="23"/>
        </w:rPr>
        <w:t>t</w:t>
      </w:r>
      <w:r>
        <w:rPr>
          <w:i/>
          <w:sz w:val="23"/>
        </w:rPr>
        <w:t> </w:t>
      </w:r>
      <w:r>
        <w:rPr>
          <w:i/>
          <w:spacing w:val="-15"/>
          <w:sz w:val="23"/>
        </w:rPr>
        <w:t> </w:t>
      </w:r>
      <w:r>
        <w:rPr>
          <w:w w:val="109"/>
          <w:sz w:val="23"/>
        </w:rPr>
        <w:t>)</w:t>
      </w:r>
    </w:p>
    <w:p>
      <w:pPr>
        <w:pStyle w:val="BodyText"/>
        <w:spacing w:before="44"/>
        <w:ind w:left="1139" w:right="1786"/>
        <w:jc w:val="center"/>
      </w:pPr>
      <w:r>
        <w:rPr/>
        <w:br w:type="column"/>
      </w:r>
      <w:r>
        <w:rPr/>
        <w:t>(4.8)</w:t>
      </w:r>
    </w:p>
    <w:p>
      <w:pPr>
        <w:spacing w:after="0"/>
        <w:jc w:val="center"/>
        <w:sectPr>
          <w:type w:val="continuous"/>
          <w:pgSz w:w="11910" w:h="16840"/>
          <w:pgMar w:top="1200" w:bottom="1240" w:left="760" w:right="0"/>
          <w:cols w:num="3" w:equalWidth="0">
            <w:col w:w="4476" w:space="40"/>
            <w:col w:w="3169" w:space="39"/>
            <w:col w:w="3426"/>
          </w:cols>
        </w:sectPr>
      </w:pPr>
    </w:p>
    <w:p>
      <w:pPr>
        <w:pStyle w:val="BodyText"/>
        <w:spacing w:line="360" w:lineRule="auto" w:before="180"/>
        <w:ind w:left="1935" w:right="1754"/>
      </w:pPr>
      <w:r>
        <w:rPr/>
        <w:t>Estimasi berat badan balita dan tinggi badan balita laki-laki pada umur 0 bulan </w:t>
      </w:r>
      <w:r>
        <w:rPr>
          <w:sz w:val="23"/>
        </w:rPr>
        <w:t>(</w:t>
      </w:r>
      <w:r>
        <w:rPr>
          <w:i/>
          <w:sz w:val="23"/>
        </w:rPr>
        <w:t>t </w:t>
      </w:r>
      <w:r>
        <w:rPr>
          <w:rFonts w:ascii="Symbol" w:hAnsi="Symbol"/>
          <w:sz w:val="23"/>
        </w:rPr>
        <w:t></w:t>
      </w:r>
      <w:r>
        <w:rPr>
          <w:sz w:val="23"/>
        </w:rPr>
        <w:t> 0)</w:t>
      </w:r>
      <w:r>
        <w:rPr>
          <w:spacing w:val="-37"/>
          <w:sz w:val="23"/>
        </w:rPr>
        <w:t> </w:t>
      </w:r>
      <w:r>
        <w:rPr/>
        <w:t>:</w:t>
      </w:r>
    </w:p>
    <w:p>
      <w:pPr>
        <w:spacing w:after="0" w:line="360" w:lineRule="auto"/>
        <w:sectPr>
          <w:type w:val="continuous"/>
          <w:pgSz w:w="11910" w:h="16840"/>
          <w:pgMar w:top="1200" w:bottom="1240" w:left="760" w:right="0"/>
        </w:sectPr>
      </w:pPr>
    </w:p>
    <w:p>
      <w:pPr>
        <w:spacing w:before="62"/>
        <w:ind w:left="1994" w:right="0" w:firstLine="0"/>
        <w:jc w:val="left"/>
        <w:rPr>
          <w:sz w:val="24"/>
        </w:rPr>
      </w:pPr>
      <w:r>
        <w:rPr>
          <w:i/>
          <w:spacing w:val="-94"/>
          <w:w w:val="104"/>
          <w:sz w:val="24"/>
        </w:rPr>
        <w:t>y</w:t>
      </w:r>
      <w:r>
        <w:rPr>
          <w:spacing w:val="18"/>
          <w:w w:val="104"/>
          <w:position w:val="1"/>
          <w:sz w:val="24"/>
        </w:rPr>
        <w:t>ˆ</w:t>
      </w:r>
      <w:r>
        <w:rPr>
          <w:spacing w:val="-7"/>
          <w:w w:val="104"/>
          <w:position w:val="11"/>
          <w:sz w:val="14"/>
        </w:rPr>
        <w:t>(1</w:t>
      </w:r>
      <w:r>
        <w:rPr>
          <w:w w:val="104"/>
          <w:position w:val="11"/>
          <w:sz w:val="14"/>
        </w:rPr>
        <w:t>)</w:t>
      </w:r>
      <w:r>
        <w:rPr>
          <w:position w:val="11"/>
          <w:sz w:val="14"/>
        </w:rPr>
        <w:t> </w:t>
      </w:r>
      <w:r>
        <w:rPr>
          <w:spacing w:val="9"/>
          <w:position w:val="11"/>
          <w:sz w:val="14"/>
        </w:rPr>
        <w:t> </w:t>
      </w:r>
      <w:r>
        <w:rPr>
          <w:rFonts w:ascii="Symbol" w:hAnsi="Symbol"/>
          <w:w w:val="104"/>
          <w:sz w:val="24"/>
        </w:rPr>
        <w:t></w:t>
      </w:r>
      <w:r>
        <w:rPr>
          <w:spacing w:val="-11"/>
          <w:sz w:val="24"/>
        </w:rPr>
        <w:t> </w:t>
      </w:r>
      <w:r>
        <w:rPr>
          <w:spacing w:val="-10"/>
          <w:w w:val="104"/>
          <w:sz w:val="24"/>
        </w:rPr>
        <w:t>4</w:t>
      </w:r>
      <w:r>
        <w:rPr>
          <w:spacing w:val="19"/>
          <w:w w:val="104"/>
          <w:sz w:val="24"/>
        </w:rPr>
        <w:t>,</w:t>
      </w:r>
      <w:r>
        <w:rPr>
          <w:spacing w:val="-6"/>
          <w:w w:val="104"/>
          <w:sz w:val="24"/>
        </w:rPr>
        <w:t>59</w:t>
      </w:r>
      <w:r>
        <w:rPr>
          <w:w w:val="104"/>
          <w:sz w:val="24"/>
        </w:rPr>
        <w:t>4</w:t>
      </w:r>
      <w:r>
        <w:rPr>
          <w:spacing w:val="-28"/>
          <w:sz w:val="24"/>
        </w:rPr>
        <w:t> </w:t>
      </w:r>
      <w:r>
        <w:rPr>
          <w:rFonts w:ascii="Symbol" w:hAnsi="Symbol"/>
          <w:w w:val="104"/>
          <w:sz w:val="24"/>
        </w:rPr>
        <w:t></w:t>
      </w:r>
      <w:r>
        <w:rPr>
          <w:spacing w:val="-26"/>
          <w:sz w:val="24"/>
        </w:rPr>
        <w:t> </w:t>
      </w:r>
      <w:r>
        <w:rPr>
          <w:spacing w:val="-10"/>
          <w:w w:val="104"/>
          <w:sz w:val="24"/>
        </w:rPr>
        <w:t>0</w:t>
      </w:r>
      <w:r>
        <w:rPr>
          <w:spacing w:val="19"/>
          <w:w w:val="104"/>
          <w:sz w:val="24"/>
        </w:rPr>
        <w:t>,</w:t>
      </w:r>
      <w:r>
        <w:rPr>
          <w:spacing w:val="-6"/>
          <w:w w:val="104"/>
          <w:sz w:val="24"/>
        </w:rPr>
        <w:t>36</w:t>
      </w:r>
      <w:r>
        <w:rPr>
          <w:spacing w:val="-10"/>
          <w:w w:val="104"/>
          <w:sz w:val="24"/>
        </w:rPr>
        <w:t>8</w:t>
      </w:r>
      <w:r>
        <w:rPr>
          <w:spacing w:val="-1"/>
          <w:w w:val="104"/>
          <w:sz w:val="24"/>
        </w:rPr>
        <w:t>(</w:t>
      </w:r>
      <w:r>
        <w:rPr>
          <w:w w:val="104"/>
          <w:sz w:val="24"/>
        </w:rPr>
        <w:t>0</w:t>
      </w:r>
      <w:r>
        <w:rPr>
          <w:spacing w:val="-28"/>
          <w:sz w:val="24"/>
        </w:rPr>
        <w:t> </w:t>
      </w:r>
      <w:r>
        <w:rPr>
          <w:rFonts w:ascii="Symbol" w:hAnsi="Symbol"/>
          <w:w w:val="104"/>
          <w:sz w:val="24"/>
        </w:rPr>
        <w:t></w:t>
      </w:r>
      <w:r>
        <w:rPr>
          <w:spacing w:val="-31"/>
          <w:sz w:val="24"/>
        </w:rPr>
        <w:t> </w:t>
      </w:r>
      <w:r>
        <w:rPr>
          <w:spacing w:val="-12"/>
          <w:w w:val="104"/>
          <w:sz w:val="24"/>
        </w:rPr>
        <w:t>0</w:t>
      </w:r>
      <w:r>
        <w:rPr>
          <w:spacing w:val="-6"/>
          <w:w w:val="104"/>
          <w:sz w:val="24"/>
        </w:rPr>
        <w:t>)</w:t>
      </w:r>
    </w:p>
    <w:p>
      <w:pPr>
        <w:spacing w:before="203"/>
        <w:ind w:left="1995" w:right="0" w:firstLine="0"/>
        <w:jc w:val="left"/>
        <w:rPr>
          <w:sz w:val="24"/>
        </w:rPr>
      </w:pPr>
      <w:r>
        <w:rPr>
          <w:i/>
          <w:spacing w:val="-94"/>
          <w:w w:val="103"/>
          <w:sz w:val="24"/>
        </w:rPr>
        <w:t>y</w:t>
      </w:r>
      <w:r>
        <w:rPr>
          <w:spacing w:val="19"/>
          <w:w w:val="103"/>
          <w:position w:val="1"/>
          <w:sz w:val="24"/>
        </w:rPr>
        <w:t>ˆ</w:t>
      </w:r>
      <w:r>
        <w:rPr>
          <w:spacing w:val="-6"/>
          <w:w w:val="103"/>
          <w:position w:val="11"/>
          <w:sz w:val="14"/>
        </w:rPr>
        <w:t>(1</w:t>
      </w:r>
      <w:r>
        <w:rPr>
          <w:w w:val="103"/>
          <w:position w:val="11"/>
          <w:sz w:val="14"/>
        </w:rPr>
        <w:t>)</w:t>
      </w:r>
      <w:r>
        <w:rPr>
          <w:position w:val="11"/>
          <w:sz w:val="14"/>
        </w:rPr>
        <w:t> </w:t>
      </w:r>
      <w:r>
        <w:rPr>
          <w:spacing w:val="8"/>
          <w:position w:val="11"/>
          <w:sz w:val="14"/>
        </w:rPr>
        <w:t> </w:t>
      </w:r>
      <w:r>
        <w:rPr>
          <w:rFonts w:ascii="Symbol" w:hAnsi="Symbol"/>
          <w:w w:val="103"/>
          <w:sz w:val="24"/>
        </w:rPr>
        <w:t></w:t>
      </w:r>
      <w:r>
        <w:rPr>
          <w:spacing w:val="-10"/>
          <w:sz w:val="24"/>
        </w:rPr>
        <w:t> </w:t>
      </w:r>
      <w:r>
        <w:rPr>
          <w:spacing w:val="-9"/>
          <w:w w:val="103"/>
          <w:sz w:val="24"/>
        </w:rPr>
        <w:t>4</w:t>
      </w:r>
      <w:r>
        <w:rPr>
          <w:spacing w:val="19"/>
          <w:w w:val="103"/>
          <w:sz w:val="24"/>
        </w:rPr>
        <w:t>,</w:t>
      </w:r>
      <w:r>
        <w:rPr>
          <w:spacing w:val="-5"/>
          <w:w w:val="103"/>
          <w:sz w:val="24"/>
        </w:rPr>
        <w:t>59</w:t>
      </w:r>
      <w:r>
        <w:rPr>
          <w:w w:val="103"/>
          <w:sz w:val="24"/>
        </w:rPr>
        <w:t>4</w:t>
      </w:r>
      <w:r>
        <w:rPr>
          <w:spacing w:val="-27"/>
          <w:sz w:val="24"/>
        </w:rPr>
        <w:t> </w:t>
      </w:r>
      <w:r>
        <w:rPr>
          <w:sz w:val="24"/>
        </w:rPr>
        <w:t>kg</w:t>
      </w:r>
    </w:p>
    <w:p>
      <w:pPr>
        <w:spacing w:before="62"/>
        <w:ind w:left="397" w:right="0" w:firstLine="0"/>
        <w:jc w:val="left"/>
        <w:rPr>
          <w:sz w:val="24"/>
        </w:rPr>
      </w:pPr>
      <w:r>
        <w:rPr/>
        <w:br w:type="column"/>
      </w:r>
      <w:r>
        <w:rPr>
          <w:sz w:val="24"/>
        </w:rPr>
        <w:t>; </w:t>
      </w:r>
      <w:r>
        <w:rPr>
          <w:spacing w:val="-2"/>
          <w:sz w:val="24"/>
        </w:rPr>
        <w:t> </w:t>
      </w:r>
      <w:r>
        <w:rPr>
          <w:i/>
          <w:spacing w:val="-94"/>
          <w:w w:val="104"/>
          <w:sz w:val="24"/>
        </w:rPr>
        <w:t>y</w:t>
      </w:r>
      <w:r>
        <w:rPr>
          <w:spacing w:val="17"/>
          <w:w w:val="104"/>
          <w:position w:val="1"/>
          <w:sz w:val="24"/>
        </w:rPr>
        <w:t>ˆ</w:t>
      </w:r>
      <w:r>
        <w:rPr>
          <w:spacing w:val="9"/>
          <w:w w:val="104"/>
          <w:position w:val="11"/>
          <w:sz w:val="14"/>
        </w:rPr>
        <w:t>(</w:t>
      </w:r>
      <w:r>
        <w:rPr>
          <w:spacing w:val="4"/>
          <w:w w:val="104"/>
          <w:position w:val="11"/>
          <w:sz w:val="14"/>
        </w:rPr>
        <w:t>2</w:t>
      </w:r>
      <w:r>
        <w:rPr>
          <w:w w:val="104"/>
          <w:position w:val="11"/>
          <w:sz w:val="14"/>
        </w:rPr>
        <w:t>)</w:t>
      </w:r>
      <w:r>
        <w:rPr>
          <w:position w:val="11"/>
          <w:sz w:val="14"/>
        </w:rPr>
        <w:t> </w:t>
      </w:r>
      <w:r>
        <w:rPr>
          <w:spacing w:val="8"/>
          <w:position w:val="11"/>
          <w:sz w:val="14"/>
        </w:rPr>
        <w:t> </w:t>
      </w:r>
      <w:r>
        <w:rPr>
          <w:rFonts w:ascii="Symbol" w:hAnsi="Symbol"/>
          <w:w w:val="104"/>
          <w:sz w:val="24"/>
        </w:rPr>
        <w:t></w:t>
      </w:r>
      <w:r>
        <w:rPr>
          <w:spacing w:val="-18"/>
          <w:sz w:val="24"/>
        </w:rPr>
        <w:t> </w:t>
      </w:r>
      <w:r>
        <w:rPr>
          <w:spacing w:val="-6"/>
          <w:w w:val="104"/>
          <w:sz w:val="24"/>
        </w:rPr>
        <w:t>5</w:t>
      </w:r>
      <w:r>
        <w:rPr>
          <w:spacing w:val="-10"/>
          <w:w w:val="104"/>
          <w:sz w:val="24"/>
        </w:rPr>
        <w:t>2</w:t>
      </w:r>
      <w:r>
        <w:rPr>
          <w:spacing w:val="19"/>
          <w:w w:val="104"/>
          <w:sz w:val="24"/>
        </w:rPr>
        <w:t>,</w:t>
      </w:r>
      <w:r>
        <w:rPr>
          <w:spacing w:val="-6"/>
          <w:w w:val="104"/>
          <w:sz w:val="24"/>
        </w:rPr>
        <w:t>52</w:t>
      </w:r>
      <w:r>
        <w:rPr>
          <w:w w:val="104"/>
          <w:sz w:val="24"/>
        </w:rPr>
        <w:t>8</w:t>
      </w:r>
      <w:r>
        <w:rPr>
          <w:spacing w:val="-34"/>
          <w:sz w:val="24"/>
        </w:rPr>
        <w:t> </w:t>
      </w:r>
      <w:r>
        <w:rPr>
          <w:rFonts w:ascii="Symbol" w:hAnsi="Symbol"/>
          <w:spacing w:val="14"/>
          <w:w w:val="104"/>
          <w:sz w:val="24"/>
        </w:rPr>
        <w:t></w:t>
      </w:r>
      <w:r>
        <w:rPr>
          <w:spacing w:val="-28"/>
          <w:w w:val="104"/>
          <w:sz w:val="24"/>
        </w:rPr>
        <w:t>1</w:t>
      </w:r>
      <w:r>
        <w:rPr>
          <w:w w:val="104"/>
          <w:sz w:val="24"/>
        </w:rPr>
        <w:t>,</w:t>
      </w:r>
      <w:r>
        <w:rPr>
          <w:spacing w:val="-37"/>
          <w:sz w:val="24"/>
        </w:rPr>
        <w:t> </w:t>
      </w:r>
      <w:r>
        <w:rPr>
          <w:spacing w:val="-6"/>
          <w:w w:val="104"/>
          <w:sz w:val="24"/>
        </w:rPr>
        <w:t>72</w:t>
      </w:r>
      <w:r>
        <w:rPr>
          <w:spacing w:val="-13"/>
          <w:w w:val="104"/>
          <w:sz w:val="24"/>
        </w:rPr>
        <w:t>3</w:t>
      </w:r>
      <w:r>
        <w:rPr>
          <w:spacing w:val="-1"/>
          <w:w w:val="104"/>
          <w:sz w:val="24"/>
        </w:rPr>
        <w:t>(</w:t>
      </w:r>
      <w:r>
        <w:rPr>
          <w:w w:val="104"/>
          <w:sz w:val="24"/>
        </w:rPr>
        <w:t>0</w:t>
      </w:r>
      <w:r>
        <w:rPr>
          <w:spacing w:val="-33"/>
          <w:sz w:val="24"/>
        </w:rPr>
        <w:t> </w:t>
      </w:r>
      <w:r>
        <w:rPr>
          <w:rFonts w:ascii="Symbol" w:hAnsi="Symbol"/>
          <w:w w:val="104"/>
          <w:sz w:val="24"/>
        </w:rPr>
        <w:t></w:t>
      </w:r>
      <w:r>
        <w:rPr>
          <w:spacing w:val="-25"/>
          <w:sz w:val="24"/>
        </w:rPr>
        <w:t> </w:t>
      </w:r>
      <w:r>
        <w:rPr>
          <w:spacing w:val="-6"/>
          <w:w w:val="104"/>
          <w:sz w:val="24"/>
        </w:rPr>
        <w:t>0</w:t>
      </w:r>
      <w:r>
        <w:rPr>
          <w:w w:val="104"/>
          <w:sz w:val="24"/>
        </w:rPr>
        <w:t>)</w:t>
      </w:r>
    </w:p>
    <w:p>
      <w:pPr>
        <w:spacing w:before="202"/>
        <w:ind w:left="576" w:right="0" w:firstLine="0"/>
        <w:jc w:val="left"/>
        <w:rPr>
          <w:sz w:val="24"/>
        </w:rPr>
      </w:pPr>
      <w:r>
        <w:rPr>
          <w:i/>
          <w:spacing w:val="-93"/>
          <w:w w:val="103"/>
          <w:sz w:val="24"/>
        </w:rPr>
        <w:t>y</w:t>
      </w:r>
      <w:r>
        <w:rPr>
          <w:spacing w:val="18"/>
          <w:w w:val="103"/>
          <w:position w:val="1"/>
          <w:sz w:val="24"/>
        </w:rPr>
        <w:t>ˆ</w:t>
      </w:r>
      <w:r>
        <w:rPr>
          <w:spacing w:val="9"/>
          <w:w w:val="103"/>
          <w:position w:val="11"/>
          <w:sz w:val="14"/>
        </w:rPr>
        <w:t>(</w:t>
      </w:r>
      <w:r>
        <w:rPr>
          <w:spacing w:val="4"/>
          <w:w w:val="103"/>
          <w:position w:val="11"/>
          <w:sz w:val="14"/>
        </w:rPr>
        <w:t>2</w:t>
      </w:r>
      <w:r>
        <w:rPr>
          <w:w w:val="103"/>
          <w:position w:val="11"/>
          <w:sz w:val="14"/>
        </w:rPr>
        <w:t>)</w:t>
      </w:r>
      <w:r>
        <w:rPr>
          <w:position w:val="11"/>
          <w:sz w:val="14"/>
        </w:rPr>
        <w:t> </w:t>
      </w:r>
      <w:r>
        <w:rPr>
          <w:spacing w:val="9"/>
          <w:position w:val="11"/>
          <w:sz w:val="14"/>
        </w:rPr>
        <w:t> </w:t>
      </w:r>
      <w:r>
        <w:rPr>
          <w:rFonts w:ascii="Symbol" w:hAnsi="Symbol"/>
          <w:w w:val="103"/>
          <w:sz w:val="24"/>
        </w:rPr>
        <w:t></w:t>
      </w:r>
      <w:r>
        <w:rPr>
          <w:spacing w:val="-18"/>
          <w:sz w:val="24"/>
        </w:rPr>
        <w:t> </w:t>
      </w:r>
      <w:r>
        <w:rPr>
          <w:spacing w:val="-5"/>
          <w:w w:val="103"/>
          <w:sz w:val="24"/>
        </w:rPr>
        <w:t>5</w:t>
      </w:r>
      <w:r>
        <w:rPr>
          <w:spacing w:val="-9"/>
          <w:w w:val="103"/>
          <w:sz w:val="24"/>
        </w:rPr>
        <w:t>2</w:t>
      </w:r>
      <w:r>
        <w:rPr>
          <w:spacing w:val="19"/>
          <w:w w:val="103"/>
          <w:sz w:val="24"/>
        </w:rPr>
        <w:t>,</w:t>
      </w:r>
      <w:r>
        <w:rPr>
          <w:spacing w:val="-5"/>
          <w:w w:val="103"/>
          <w:sz w:val="24"/>
        </w:rPr>
        <w:t>52</w:t>
      </w:r>
      <w:r>
        <w:rPr>
          <w:w w:val="103"/>
          <w:sz w:val="24"/>
        </w:rPr>
        <w:t>8</w:t>
      </w:r>
      <w:r>
        <w:rPr>
          <w:spacing w:val="-26"/>
          <w:sz w:val="24"/>
        </w:rPr>
        <w:t> </w:t>
      </w:r>
      <w:r>
        <w:rPr>
          <w:spacing w:val="-1"/>
          <w:sz w:val="24"/>
        </w:rPr>
        <w:t>cm</w:t>
      </w:r>
    </w:p>
    <w:p>
      <w:pPr>
        <w:spacing w:after="0"/>
        <w:jc w:val="left"/>
        <w:rPr>
          <w:sz w:val="24"/>
        </w:rPr>
        <w:sectPr>
          <w:type w:val="continuous"/>
          <w:pgSz w:w="11910" w:h="16840"/>
          <w:pgMar w:top="1200" w:bottom="1240" w:left="760" w:right="0"/>
          <w:cols w:num="2" w:equalWidth="0">
            <w:col w:w="4475" w:space="40"/>
            <w:col w:w="6635"/>
          </w:cols>
        </w:sectPr>
      </w:pPr>
    </w:p>
    <w:p>
      <w:pPr>
        <w:pStyle w:val="ListParagraph"/>
        <w:numPr>
          <w:ilvl w:val="0"/>
          <w:numId w:val="24"/>
        </w:numPr>
        <w:tabs>
          <w:tab w:pos="1936" w:val="left" w:leader="none"/>
        </w:tabs>
        <w:spacing w:line="362" w:lineRule="auto" w:before="181" w:after="0"/>
        <w:ind w:left="1935" w:right="1699" w:hanging="360"/>
        <w:jc w:val="left"/>
        <w:rPr>
          <w:sz w:val="24"/>
        </w:rPr>
      </w:pPr>
      <w:r>
        <w:rPr/>
        <w:pict>
          <v:shape style="position:absolute;margin-left:413.456757pt;margin-top:64.625633pt;width:3.7pt;height:7.65pt;mso-position-horizontal-relative:page;mso-position-vertical-relative:paragraph;z-index:-296765440"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sz w:val="24"/>
        </w:rPr>
        <w:t>Estimasi model pertumbuhan berat badan dan tinggi badan balita perempuan disekitar umur 6 bulan (</w:t>
      </w:r>
      <w:r>
        <w:rPr>
          <w:i/>
          <w:sz w:val="24"/>
        </w:rPr>
        <w:t>t</w:t>
      </w:r>
      <w:r>
        <w:rPr>
          <w:position w:val="-5"/>
          <w:sz w:val="14"/>
        </w:rPr>
        <w:t>0 </w:t>
      </w:r>
      <w:r>
        <w:rPr>
          <w:rFonts w:ascii="Symbol" w:hAnsi="Symbol"/>
          <w:sz w:val="24"/>
        </w:rPr>
        <w:t></w:t>
      </w:r>
      <w:r>
        <w:rPr>
          <w:sz w:val="24"/>
        </w:rPr>
        <w:t> 6)</w:t>
      </w:r>
      <w:r>
        <w:rPr>
          <w:spacing w:val="-47"/>
          <w:sz w:val="24"/>
        </w:rPr>
        <w:t> </w:t>
      </w:r>
      <w:r>
        <w:rPr>
          <w:sz w:val="24"/>
        </w:rPr>
        <w:t>:</w:t>
      </w:r>
    </w:p>
    <w:p>
      <w:pPr>
        <w:spacing w:after="0" w:line="362" w:lineRule="auto"/>
        <w:jc w:val="left"/>
        <w:rPr>
          <w:sz w:val="24"/>
        </w:rPr>
        <w:sectPr>
          <w:type w:val="continuous"/>
          <w:pgSz w:w="11910" w:h="16840"/>
          <w:pgMar w:top="1200" w:bottom="1240" w:left="760" w:right="0"/>
        </w:sectPr>
      </w:pPr>
    </w:p>
    <w:p>
      <w:pPr>
        <w:spacing w:before="44"/>
        <w:ind w:left="1994" w:right="0" w:firstLine="0"/>
        <w:jc w:val="left"/>
        <w:rPr>
          <w:sz w:val="23"/>
        </w:rPr>
      </w:pPr>
      <w:r>
        <w:rPr/>
        <w:pict>
          <v:shape style="position:absolute;margin-left:253.351761pt;margin-top:10.687227pt;width:3.7pt;height:7.65pt;mso-position-horizontal-relative:page;mso-position-vertical-relative:paragraph;z-index:-296766464"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i/>
          <w:spacing w:val="-94"/>
          <w:w w:val="109"/>
          <w:sz w:val="23"/>
        </w:rPr>
        <w:t>y</w:t>
      </w:r>
      <w:r>
        <w:rPr>
          <w:spacing w:val="18"/>
          <w:w w:val="109"/>
          <w:position w:val="1"/>
          <w:sz w:val="23"/>
        </w:rPr>
        <w:t>ˆ</w:t>
      </w:r>
      <w:r>
        <w:rPr>
          <w:spacing w:val="-7"/>
          <w:w w:val="112"/>
          <w:position w:val="11"/>
          <w:sz w:val="13"/>
        </w:rPr>
        <w:t>(1</w:t>
      </w:r>
      <w:r>
        <w:rPr>
          <w:w w:val="112"/>
          <w:position w:val="11"/>
          <w:sz w:val="13"/>
        </w:rPr>
        <w:t>)</w:t>
      </w:r>
      <w:r>
        <w:rPr>
          <w:position w:val="11"/>
          <w:sz w:val="13"/>
        </w:rPr>
        <w:t> </w:t>
      </w:r>
      <w:r>
        <w:rPr>
          <w:spacing w:val="14"/>
          <w:position w:val="11"/>
          <w:sz w:val="13"/>
        </w:rPr>
        <w:t> </w:t>
      </w:r>
      <w:r>
        <w:rPr>
          <w:rFonts w:ascii="Symbol" w:hAnsi="Symbol"/>
          <w:w w:val="109"/>
          <w:sz w:val="23"/>
        </w:rPr>
        <w:t></w:t>
      </w:r>
      <w:r>
        <w:rPr>
          <w:spacing w:val="-12"/>
          <w:sz w:val="23"/>
        </w:rPr>
        <w:t> </w:t>
      </w:r>
      <w:r>
        <w:rPr>
          <w:spacing w:val="-10"/>
          <w:w w:val="109"/>
          <w:sz w:val="23"/>
        </w:rPr>
        <w:t>6</w:t>
      </w:r>
      <w:r>
        <w:rPr>
          <w:w w:val="109"/>
          <w:sz w:val="23"/>
        </w:rPr>
        <w:t>,</w:t>
      </w:r>
      <w:r>
        <w:rPr>
          <w:spacing w:val="-35"/>
          <w:sz w:val="23"/>
        </w:rPr>
        <w:t> </w:t>
      </w:r>
      <w:r>
        <w:rPr>
          <w:spacing w:val="-6"/>
          <w:w w:val="109"/>
          <w:sz w:val="23"/>
        </w:rPr>
        <w:t>79</w:t>
      </w:r>
      <w:r>
        <w:rPr>
          <w:w w:val="109"/>
          <w:sz w:val="23"/>
        </w:rPr>
        <w:t>6</w:t>
      </w:r>
      <w:r>
        <w:rPr>
          <w:spacing w:val="-25"/>
          <w:sz w:val="23"/>
        </w:rPr>
        <w:t> </w:t>
      </w:r>
      <w:r>
        <w:rPr>
          <w:rFonts w:ascii="Symbol" w:hAnsi="Symbol"/>
          <w:w w:val="109"/>
          <w:sz w:val="23"/>
        </w:rPr>
        <w:t></w:t>
      </w:r>
      <w:r>
        <w:rPr>
          <w:spacing w:val="-24"/>
          <w:sz w:val="23"/>
        </w:rPr>
        <w:t> </w:t>
      </w:r>
      <w:r>
        <w:rPr>
          <w:spacing w:val="-10"/>
          <w:w w:val="109"/>
          <w:sz w:val="23"/>
        </w:rPr>
        <w:t>0</w:t>
      </w:r>
      <w:r>
        <w:rPr>
          <w:w w:val="109"/>
          <w:sz w:val="23"/>
        </w:rPr>
        <w:t>,</w:t>
      </w:r>
      <w:r>
        <w:rPr>
          <w:spacing w:val="-31"/>
          <w:sz w:val="23"/>
        </w:rPr>
        <w:t> </w:t>
      </w:r>
      <w:r>
        <w:rPr>
          <w:spacing w:val="-6"/>
          <w:w w:val="109"/>
          <w:sz w:val="23"/>
        </w:rPr>
        <w:t>286</w:t>
      </w:r>
      <w:r>
        <w:rPr>
          <w:spacing w:val="-4"/>
          <w:w w:val="109"/>
          <w:sz w:val="23"/>
        </w:rPr>
        <w:t>(</w:t>
      </w:r>
      <w:r>
        <w:rPr>
          <w:i/>
          <w:w w:val="109"/>
          <w:sz w:val="23"/>
        </w:rPr>
        <w:t>t</w:t>
      </w:r>
      <w:r>
        <w:rPr>
          <w:i/>
          <w:spacing w:val="-8"/>
          <w:sz w:val="23"/>
        </w:rPr>
        <w:t> </w:t>
      </w:r>
      <w:r>
        <w:rPr>
          <w:rFonts w:ascii="Symbol" w:hAnsi="Symbol"/>
          <w:w w:val="109"/>
          <w:sz w:val="23"/>
        </w:rPr>
        <w:t></w:t>
      </w:r>
      <w:r>
        <w:rPr>
          <w:spacing w:val="-31"/>
          <w:sz w:val="23"/>
        </w:rPr>
        <w:t> </w:t>
      </w:r>
      <w:r>
        <w:rPr>
          <w:i/>
          <w:w w:val="109"/>
          <w:sz w:val="23"/>
        </w:rPr>
        <w:t>t</w:t>
      </w:r>
      <w:r>
        <w:rPr>
          <w:i/>
          <w:sz w:val="23"/>
        </w:rPr>
        <w:t> </w:t>
      </w:r>
      <w:r>
        <w:rPr>
          <w:i/>
          <w:spacing w:val="-20"/>
          <w:sz w:val="23"/>
        </w:rPr>
        <w:t> </w:t>
      </w:r>
      <w:r>
        <w:rPr>
          <w:w w:val="109"/>
          <w:sz w:val="23"/>
        </w:rPr>
        <w:t>)</w:t>
      </w:r>
    </w:p>
    <w:p>
      <w:pPr>
        <w:spacing w:before="199"/>
        <w:ind w:left="1935" w:right="0" w:firstLine="0"/>
        <w:jc w:val="left"/>
        <w:rPr>
          <w:sz w:val="24"/>
        </w:rPr>
      </w:pPr>
      <w:r>
        <w:rPr>
          <w:w w:val="105"/>
          <w:sz w:val="24"/>
        </w:rPr>
        <w:t>dengan </w:t>
      </w:r>
      <w:r>
        <w:rPr>
          <w:i/>
          <w:w w:val="105"/>
          <w:sz w:val="23"/>
        </w:rPr>
        <w:t>t </w:t>
      </w:r>
      <w:r>
        <w:rPr>
          <w:rFonts w:ascii="Symbol" w:hAnsi="Symbol"/>
          <w:w w:val="105"/>
          <w:sz w:val="23"/>
        </w:rPr>
        <w:t></w:t>
      </w:r>
      <w:r>
        <w:rPr>
          <w:w w:val="105"/>
          <w:sz w:val="23"/>
        </w:rPr>
        <w:t>(0 ; 12,1) </w:t>
      </w:r>
      <w:r>
        <w:rPr>
          <w:w w:val="105"/>
          <w:sz w:val="24"/>
        </w:rPr>
        <w:t>.</w:t>
      </w:r>
    </w:p>
    <w:p>
      <w:pPr>
        <w:spacing w:before="44"/>
        <w:ind w:left="386" w:right="0" w:firstLine="0"/>
        <w:jc w:val="left"/>
        <w:rPr>
          <w:sz w:val="23"/>
        </w:rPr>
      </w:pPr>
      <w:r>
        <w:rPr/>
        <w:br w:type="column"/>
      </w:r>
      <w:r>
        <w:rPr>
          <w:sz w:val="24"/>
        </w:rPr>
        <w:t>; </w:t>
      </w:r>
      <w:r>
        <w:rPr>
          <w:spacing w:val="-1"/>
          <w:sz w:val="24"/>
        </w:rPr>
        <w:t> </w:t>
      </w:r>
      <w:r>
        <w:rPr>
          <w:i/>
          <w:spacing w:val="-94"/>
          <w:w w:val="109"/>
          <w:sz w:val="23"/>
        </w:rPr>
        <w:t>y</w:t>
      </w:r>
      <w:r>
        <w:rPr>
          <w:spacing w:val="18"/>
          <w:w w:val="109"/>
          <w:position w:val="1"/>
          <w:sz w:val="23"/>
        </w:rPr>
        <w:t>ˆ</w:t>
      </w:r>
      <w:r>
        <w:rPr>
          <w:spacing w:val="9"/>
          <w:w w:val="112"/>
          <w:position w:val="11"/>
          <w:sz w:val="13"/>
        </w:rPr>
        <w:t>(</w:t>
      </w:r>
      <w:r>
        <w:rPr>
          <w:spacing w:val="4"/>
          <w:w w:val="112"/>
          <w:position w:val="11"/>
          <w:sz w:val="13"/>
        </w:rPr>
        <w:t>2</w:t>
      </w:r>
      <w:r>
        <w:rPr>
          <w:w w:val="112"/>
          <w:position w:val="11"/>
          <w:sz w:val="13"/>
        </w:rPr>
        <w:t>)</w:t>
      </w:r>
      <w:r>
        <w:rPr>
          <w:position w:val="11"/>
          <w:sz w:val="13"/>
        </w:rPr>
        <w:t> </w:t>
      </w:r>
      <w:r>
        <w:rPr>
          <w:spacing w:val="13"/>
          <w:position w:val="11"/>
          <w:sz w:val="13"/>
        </w:rPr>
        <w:t> </w:t>
      </w:r>
      <w:r>
        <w:rPr>
          <w:rFonts w:ascii="Symbol" w:hAnsi="Symbol"/>
          <w:w w:val="109"/>
          <w:sz w:val="23"/>
        </w:rPr>
        <w:t></w:t>
      </w:r>
      <w:r>
        <w:rPr>
          <w:spacing w:val="-12"/>
          <w:sz w:val="23"/>
        </w:rPr>
        <w:t> </w:t>
      </w:r>
      <w:r>
        <w:rPr>
          <w:spacing w:val="-5"/>
          <w:w w:val="109"/>
          <w:sz w:val="23"/>
        </w:rPr>
        <w:t>6</w:t>
      </w:r>
      <w:r>
        <w:rPr>
          <w:spacing w:val="-9"/>
          <w:w w:val="109"/>
          <w:sz w:val="23"/>
        </w:rPr>
        <w:t>2</w:t>
      </w:r>
      <w:r>
        <w:rPr>
          <w:spacing w:val="16"/>
          <w:w w:val="109"/>
          <w:sz w:val="23"/>
        </w:rPr>
        <w:t>,</w:t>
      </w:r>
      <w:r>
        <w:rPr>
          <w:spacing w:val="-5"/>
          <w:w w:val="109"/>
          <w:sz w:val="23"/>
        </w:rPr>
        <w:t>85</w:t>
      </w:r>
      <w:r>
        <w:rPr>
          <w:w w:val="109"/>
          <w:sz w:val="23"/>
        </w:rPr>
        <w:t>4</w:t>
      </w:r>
      <w:r>
        <w:rPr>
          <w:spacing w:val="-28"/>
          <w:sz w:val="23"/>
        </w:rPr>
        <w:t> </w:t>
      </w:r>
      <w:r>
        <w:rPr>
          <w:rFonts w:ascii="Symbol" w:hAnsi="Symbol"/>
          <w:spacing w:val="14"/>
          <w:w w:val="109"/>
          <w:sz w:val="23"/>
        </w:rPr>
        <w:t></w:t>
      </w:r>
      <w:r>
        <w:rPr>
          <w:spacing w:val="-28"/>
          <w:w w:val="109"/>
          <w:sz w:val="23"/>
        </w:rPr>
        <w:t>1</w:t>
      </w:r>
      <w:r>
        <w:rPr>
          <w:w w:val="109"/>
          <w:sz w:val="23"/>
        </w:rPr>
        <w:t>,</w:t>
      </w:r>
      <w:r>
        <w:rPr>
          <w:spacing w:val="-30"/>
          <w:sz w:val="23"/>
        </w:rPr>
        <w:t> </w:t>
      </w:r>
      <w:r>
        <w:rPr>
          <w:spacing w:val="-5"/>
          <w:w w:val="109"/>
          <w:sz w:val="23"/>
        </w:rPr>
        <w:t>40</w:t>
      </w:r>
      <w:r>
        <w:rPr>
          <w:spacing w:val="-9"/>
          <w:w w:val="109"/>
          <w:sz w:val="23"/>
        </w:rPr>
        <w:t>8</w:t>
      </w:r>
      <w:r>
        <w:rPr>
          <w:spacing w:val="-10"/>
          <w:w w:val="109"/>
          <w:sz w:val="23"/>
        </w:rPr>
        <w:t>(</w:t>
      </w:r>
      <w:r>
        <w:rPr>
          <w:i/>
          <w:w w:val="109"/>
          <w:sz w:val="23"/>
        </w:rPr>
        <w:t>t</w:t>
      </w:r>
      <w:r>
        <w:rPr>
          <w:i/>
          <w:spacing w:val="-7"/>
          <w:sz w:val="23"/>
        </w:rPr>
        <w:t> </w:t>
      </w:r>
      <w:r>
        <w:rPr>
          <w:rFonts w:ascii="Symbol" w:hAnsi="Symbol"/>
          <w:w w:val="109"/>
          <w:sz w:val="23"/>
        </w:rPr>
        <w:t></w:t>
      </w:r>
      <w:r>
        <w:rPr>
          <w:spacing w:val="-31"/>
          <w:sz w:val="23"/>
        </w:rPr>
        <w:t> </w:t>
      </w:r>
      <w:r>
        <w:rPr>
          <w:i/>
          <w:w w:val="109"/>
          <w:sz w:val="23"/>
        </w:rPr>
        <w:t>t</w:t>
      </w:r>
      <w:r>
        <w:rPr>
          <w:i/>
          <w:sz w:val="23"/>
        </w:rPr>
        <w:t> </w:t>
      </w:r>
      <w:r>
        <w:rPr>
          <w:i/>
          <w:spacing w:val="-15"/>
          <w:sz w:val="23"/>
        </w:rPr>
        <w:t> </w:t>
      </w:r>
      <w:r>
        <w:rPr>
          <w:spacing w:val="-11"/>
          <w:w w:val="109"/>
          <w:sz w:val="23"/>
        </w:rPr>
        <w:t>)</w:t>
      </w:r>
    </w:p>
    <w:p>
      <w:pPr>
        <w:pStyle w:val="BodyText"/>
        <w:spacing w:before="50"/>
        <w:ind w:left="1128" w:right="1787"/>
        <w:jc w:val="center"/>
      </w:pPr>
      <w:r>
        <w:rPr/>
        <w:br w:type="column"/>
      </w:r>
      <w:r>
        <w:rPr/>
        <w:t>(4.9)</w:t>
      </w:r>
    </w:p>
    <w:p>
      <w:pPr>
        <w:spacing w:after="0"/>
        <w:jc w:val="center"/>
        <w:sectPr>
          <w:type w:val="continuous"/>
          <w:pgSz w:w="11910" w:h="16840"/>
          <w:pgMar w:top="1200" w:bottom="1240" w:left="760" w:right="0"/>
          <w:cols w:num="3" w:equalWidth="0">
            <w:col w:w="4487" w:space="40"/>
            <w:col w:w="3169" w:space="39"/>
            <w:col w:w="3415"/>
          </w:cols>
        </w:sectPr>
      </w:pPr>
    </w:p>
    <w:p>
      <w:pPr>
        <w:pStyle w:val="BodyText"/>
        <w:spacing w:line="357" w:lineRule="auto" w:before="180"/>
        <w:ind w:left="1935" w:right="1699"/>
      </w:pPr>
      <w:r>
        <w:rPr/>
        <w:t>Estimasi berat badan balita dan tinggi badan balita perempuan pada umur 6 bulan </w:t>
      </w:r>
      <w:r>
        <w:rPr>
          <w:sz w:val="23"/>
        </w:rPr>
        <w:t>(</w:t>
      </w:r>
      <w:r>
        <w:rPr>
          <w:i/>
          <w:sz w:val="23"/>
        </w:rPr>
        <w:t>t </w:t>
      </w:r>
      <w:r>
        <w:rPr>
          <w:rFonts w:ascii="Symbol" w:hAnsi="Symbol"/>
          <w:sz w:val="23"/>
        </w:rPr>
        <w:t></w:t>
      </w:r>
      <w:r>
        <w:rPr>
          <w:sz w:val="23"/>
        </w:rPr>
        <w:t> 6) </w:t>
      </w:r>
      <w:r>
        <w:rPr/>
        <w:t>:</w:t>
      </w:r>
    </w:p>
    <w:p>
      <w:pPr>
        <w:pStyle w:val="BodyText"/>
        <w:tabs>
          <w:tab w:pos="4912" w:val="left" w:leader="none"/>
        </w:tabs>
        <w:spacing w:before="68"/>
        <w:ind w:left="1994"/>
      </w:pPr>
      <w:r>
        <w:rPr>
          <w:i/>
          <w:spacing w:val="-94"/>
          <w:w w:val="104"/>
        </w:rPr>
        <w:t>y</w:t>
      </w:r>
      <w:r>
        <w:rPr>
          <w:spacing w:val="18"/>
          <w:w w:val="104"/>
          <w:position w:val="1"/>
        </w:rPr>
        <w:t>ˆ</w:t>
      </w:r>
      <w:r>
        <w:rPr>
          <w:spacing w:val="-7"/>
          <w:w w:val="104"/>
          <w:position w:val="11"/>
          <w:sz w:val="14"/>
        </w:rPr>
        <w:t>(1</w:t>
      </w:r>
      <w:r>
        <w:rPr>
          <w:w w:val="104"/>
          <w:position w:val="11"/>
          <w:sz w:val="14"/>
        </w:rPr>
        <w:t>)</w:t>
      </w:r>
      <w:r>
        <w:rPr>
          <w:position w:val="11"/>
          <w:sz w:val="14"/>
        </w:rPr>
        <w:t> </w:t>
      </w:r>
      <w:r>
        <w:rPr>
          <w:spacing w:val="9"/>
          <w:position w:val="11"/>
          <w:sz w:val="14"/>
        </w:rPr>
        <w:t> </w:t>
      </w:r>
      <w:r>
        <w:rPr>
          <w:rFonts w:ascii="Symbol" w:hAnsi="Symbol"/>
          <w:w w:val="104"/>
        </w:rPr>
        <w:t></w:t>
      </w:r>
      <w:r>
        <w:rPr>
          <w:spacing w:val="-15"/>
        </w:rPr>
        <w:t> </w:t>
      </w:r>
      <w:r>
        <w:rPr>
          <w:spacing w:val="-10"/>
          <w:w w:val="104"/>
        </w:rPr>
        <w:t>6</w:t>
      </w:r>
      <w:r>
        <w:rPr>
          <w:w w:val="104"/>
        </w:rPr>
        <w:t>,</w:t>
      </w:r>
      <w:r>
        <w:rPr>
          <w:spacing w:val="-37"/>
        </w:rPr>
        <w:t> </w:t>
      </w:r>
      <w:r>
        <w:rPr>
          <w:spacing w:val="-6"/>
          <w:w w:val="104"/>
        </w:rPr>
        <w:t>79</w:t>
      </w:r>
      <w:r>
        <w:rPr>
          <w:w w:val="104"/>
        </w:rPr>
        <w:t>6</w:t>
      </w:r>
      <w:r>
        <w:rPr>
          <w:spacing w:val="-28"/>
        </w:rPr>
        <w:t> </w:t>
      </w:r>
      <w:r>
        <w:rPr>
          <w:rFonts w:ascii="Symbol" w:hAnsi="Symbol"/>
          <w:w w:val="104"/>
        </w:rPr>
        <w:t></w:t>
      </w:r>
      <w:r>
        <w:rPr>
          <w:spacing w:val="-27"/>
        </w:rPr>
        <w:t> </w:t>
      </w:r>
      <w:r>
        <w:rPr>
          <w:spacing w:val="-10"/>
          <w:w w:val="104"/>
        </w:rPr>
        <w:t>0</w:t>
      </w:r>
      <w:r>
        <w:rPr>
          <w:w w:val="104"/>
        </w:rPr>
        <w:t>,</w:t>
      </w:r>
      <w:r>
        <w:rPr>
          <w:spacing w:val="-34"/>
        </w:rPr>
        <w:t> </w:t>
      </w:r>
      <w:r>
        <w:rPr>
          <w:spacing w:val="-6"/>
          <w:w w:val="104"/>
        </w:rPr>
        <w:t>286</w:t>
      </w:r>
      <w:r>
        <w:rPr>
          <w:spacing w:val="-1"/>
          <w:w w:val="104"/>
        </w:rPr>
        <w:t>(</w:t>
      </w:r>
      <w:r>
        <w:rPr>
          <w:w w:val="104"/>
        </w:rPr>
        <w:t>6</w:t>
      </w:r>
      <w:r>
        <w:rPr>
          <w:spacing w:val="-27"/>
        </w:rPr>
        <w:t> </w:t>
      </w:r>
      <w:r>
        <w:rPr>
          <w:rFonts w:ascii="Symbol" w:hAnsi="Symbol"/>
          <w:w w:val="104"/>
        </w:rPr>
        <w:t></w:t>
      </w:r>
      <w:r>
        <w:rPr>
          <w:spacing w:val="-31"/>
        </w:rPr>
        <w:t> </w:t>
      </w:r>
      <w:r>
        <w:rPr>
          <w:spacing w:val="-6"/>
          <w:w w:val="104"/>
        </w:rPr>
        <w:t>6</w:t>
      </w:r>
      <w:r>
        <w:rPr>
          <w:w w:val="104"/>
        </w:rPr>
        <w:t>)</w:t>
      </w:r>
      <w:r>
        <w:rPr/>
        <w:tab/>
        <w:t>; </w:t>
      </w:r>
      <w:r>
        <w:rPr>
          <w:spacing w:val="-1"/>
        </w:rPr>
        <w:t> </w:t>
      </w:r>
      <w:r>
        <w:rPr>
          <w:i/>
          <w:spacing w:val="-94"/>
          <w:w w:val="105"/>
        </w:rPr>
        <w:t>y</w:t>
      </w:r>
      <w:r>
        <w:rPr>
          <w:spacing w:val="18"/>
          <w:w w:val="105"/>
          <w:position w:val="1"/>
        </w:rPr>
        <w:t>ˆ</w:t>
      </w:r>
      <w:r>
        <w:rPr>
          <w:spacing w:val="9"/>
          <w:w w:val="105"/>
          <w:position w:val="11"/>
          <w:sz w:val="14"/>
        </w:rPr>
        <w:t>(</w:t>
      </w:r>
      <w:r>
        <w:rPr>
          <w:spacing w:val="4"/>
          <w:w w:val="105"/>
          <w:position w:val="11"/>
          <w:sz w:val="14"/>
        </w:rPr>
        <w:t>2</w:t>
      </w:r>
      <w:r>
        <w:rPr>
          <w:w w:val="105"/>
          <w:position w:val="11"/>
          <w:sz w:val="14"/>
        </w:rPr>
        <w:t>)</w:t>
      </w:r>
      <w:r>
        <w:rPr>
          <w:position w:val="11"/>
          <w:sz w:val="14"/>
        </w:rPr>
        <w:t> </w:t>
      </w:r>
      <w:r>
        <w:rPr>
          <w:spacing w:val="8"/>
          <w:position w:val="11"/>
          <w:sz w:val="14"/>
        </w:rPr>
        <w:t> </w:t>
      </w:r>
      <w:r>
        <w:rPr>
          <w:rFonts w:ascii="Symbol" w:hAnsi="Symbol"/>
          <w:w w:val="105"/>
        </w:rPr>
        <w:t></w:t>
      </w:r>
      <w:r>
        <w:rPr>
          <w:spacing w:val="-15"/>
        </w:rPr>
        <w:t> </w:t>
      </w:r>
      <w:r>
        <w:rPr>
          <w:spacing w:val="-6"/>
          <w:w w:val="105"/>
        </w:rPr>
        <w:t>6</w:t>
      </w:r>
      <w:r>
        <w:rPr>
          <w:spacing w:val="-10"/>
          <w:w w:val="105"/>
        </w:rPr>
        <w:t>2</w:t>
      </w:r>
      <w:r>
        <w:rPr>
          <w:spacing w:val="16"/>
          <w:w w:val="105"/>
        </w:rPr>
        <w:t>,</w:t>
      </w:r>
      <w:r>
        <w:rPr>
          <w:spacing w:val="-6"/>
          <w:w w:val="105"/>
        </w:rPr>
        <w:t>85</w:t>
      </w:r>
      <w:r>
        <w:rPr>
          <w:w w:val="105"/>
        </w:rPr>
        <w:t>4</w:t>
      </w:r>
      <w:r>
        <w:rPr>
          <w:spacing w:val="-30"/>
        </w:rPr>
        <w:t> </w:t>
      </w:r>
      <w:r>
        <w:rPr>
          <w:rFonts w:ascii="Symbol" w:hAnsi="Symbol"/>
          <w:spacing w:val="14"/>
          <w:w w:val="105"/>
        </w:rPr>
        <w:t></w:t>
      </w:r>
      <w:r>
        <w:rPr>
          <w:spacing w:val="-28"/>
          <w:w w:val="105"/>
        </w:rPr>
        <w:t>1</w:t>
      </w:r>
      <w:r>
        <w:rPr>
          <w:w w:val="105"/>
        </w:rPr>
        <w:t>,</w:t>
      </w:r>
      <w:r>
        <w:rPr>
          <w:spacing w:val="-33"/>
        </w:rPr>
        <w:t> </w:t>
      </w:r>
      <w:r>
        <w:rPr>
          <w:spacing w:val="-6"/>
          <w:w w:val="105"/>
        </w:rPr>
        <w:t>40</w:t>
      </w:r>
      <w:r>
        <w:rPr>
          <w:spacing w:val="-10"/>
          <w:w w:val="105"/>
        </w:rPr>
        <w:t>8</w:t>
      </w:r>
      <w:r>
        <w:rPr>
          <w:spacing w:val="-1"/>
          <w:w w:val="105"/>
        </w:rPr>
        <w:t>(</w:t>
      </w:r>
      <w:r>
        <w:rPr>
          <w:w w:val="105"/>
        </w:rPr>
        <w:t>6</w:t>
      </w:r>
      <w:r>
        <w:rPr>
          <w:spacing w:val="-32"/>
        </w:rPr>
        <w:t> </w:t>
      </w:r>
      <w:r>
        <w:rPr>
          <w:rFonts w:ascii="Symbol" w:hAnsi="Symbol"/>
          <w:w w:val="105"/>
        </w:rPr>
        <w:t></w:t>
      </w:r>
      <w:r>
        <w:rPr>
          <w:spacing w:val="-25"/>
        </w:rPr>
        <w:t> </w:t>
      </w:r>
      <w:r>
        <w:rPr>
          <w:spacing w:val="-6"/>
          <w:w w:val="105"/>
        </w:rPr>
        <w:t>6</w:t>
      </w:r>
      <w:r>
        <w:rPr>
          <w:w w:val="105"/>
        </w:rPr>
        <w:t>)</w:t>
      </w:r>
    </w:p>
    <w:p>
      <w:pPr>
        <w:spacing w:after="0"/>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2"/>
        <w:rPr>
          <w:sz w:val="25"/>
        </w:rPr>
      </w:pPr>
    </w:p>
    <w:p>
      <w:pPr>
        <w:tabs>
          <w:tab w:pos="5090" w:val="left" w:leader="none"/>
        </w:tabs>
        <w:spacing w:before="100"/>
        <w:ind w:left="1995" w:right="0" w:firstLine="0"/>
        <w:jc w:val="left"/>
        <w:rPr>
          <w:sz w:val="24"/>
        </w:rPr>
      </w:pPr>
      <w:r>
        <w:rPr>
          <w:i/>
          <w:spacing w:val="-94"/>
          <w:w w:val="103"/>
          <w:sz w:val="24"/>
        </w:rPr>
        <w:t>y</w:t>
      </w:r>
      <w:r>
        <w:rPr>
          <w:spacing w:val="19"/>
          <w:w w:val="103"/>
          <w:position w:val="1"/>
          <w:sz w:val="24"/>
        </w:rPr>
        <w:t>ˆ</w:t>
      </w:r>
      <w:r>
        <w:rPr>
          <w:spacing w:val="-6"/>
          <w:w w:val="103"/>
          <w:position w:val="11"/>
          <w:sz w:val="14"/>
        </w:rPr>
        <w:t>(1</w:t>
      </w:r>
      <w:r>
        <w:rPr>
          <w:w w:val="103"/>
          <w:position w:val="11"/>
          <w:sz w:val="14"/>
        </w:rPr>
        <w:t>)</w:t>
      </w:r>
      <w:r>
        <w:rPr>
          <w:position w:val="11"/>
          <w:sz w:val="14"/>
        </w:rPr>
        <w:t> </w:t>
      </w:r>
      <w:r>
        <w:rPr>
          <w:spacing w:val="8"/>
          <w:position w:val="11"/>
          <w:sz w:val="14"/>
        </w:rPr>
        <w:t> </w:t>
      </w:r>
      <w:r>
        <w:rPr>
          <w:rFonts w:ascii="Symbol" w:hAnsi="Symbol"/>
          <w:w w:val="103"/>
          <w:sz w:val="24"/>
        </w:rPr>
        <w:t></w:t>
      </w:r>
      <w:r>
        <w:rPr>
          <w:spacing w:val="-14"/>
          <w:sz w:val="24"/>
        </w:rPr>
        <w:t> </w:t>
      </w:r>
      <w:r>
        <w:rPr>
          <w:spacing w:val="-9"/>
          <w:w w:val="103"/>
          <w:sz w:val="24"/>
        </w:rPr>
        <w:t>6</w:t>
      </w:r>
      <w:r>
        <w:rPr>
          <w:w w:val="103"/>
          <w:sz w:val="24"/>
        </w:rPr>
        <w:t>,</w:t>
      </w:r>
      <w:r>
        <w:rPr>
          <w:spacing w:val="-37"/>
          <w:sz w:val="24"/>
        </w:rPr>
        <w:t> </w:t>
      </w:r>
      <w:r>
        <w:rPr>
          <w:spacing w:val="-5"/>
          <w:w w:val="103"/>
          <w:sz w:val="24"/>
        </w:rPr>
        <w:t>79</w:t>
      </w:r>
      <w:r>
        <w:rPr>
          <w:w w:val="103"/>
          <w:sz w:val="24"/>
        </w:rPr>
        <w:t>6</w:t>
      </w:r>
      <w:r>
        <w:rPr>
          <w:spacing w:val="-27"/>
          <w:sz w:val="24"/>
        </w:rPr>
        <w:t> </w:t>
      </w:r>
      <w:r>
        <w:rPr>
          <w:sz w:val="24"/>
        </w:rPr>
        <w:t>kg</w:t>
        <w:tab/>
      </w:r>
      <w:r>
        <w:rPr>
          <w:i/>
          <w:spacing w:val="-93"/>
          <w:w w:val="103"/>
          <w:sz w:val="24"/>
        </w:rPr>
        <w:t>y</w:t>
      </w:r>
      <w:r>
        <w:rPr>
          <w:spacing w:val="18"/>
          <w:w w:val="103"/>
          <w:position w:val="1"/>
          <w:sz w:val="24"/>
        </w:rPr>
        <w:t>ˆ</w:t>
      </w:r>
      <w:r>
        <w:rPr>
          <w:spacing w:val="9"/>
          <w:w w:val="103"/>
          <w:position w:val="11"/>
          <w:sz w:val="14"/>
        </w:rPr>
        <w:t>(</w:t>
      </w:r>
      <w:r>
        <w:rPr>
          <w:spacing w:val="4"/>
          <w:w w:val="103"/>
          <w:position w:val="11"/>
          <w:sz w:val="14"/>
        </w:rPr>
        <w:t>2</w:t>
      </w:r>
      <w:r>
        <w:rPr>
          <w:w w:val="103"/>
          <w:position w:val="11"/>
          <w:sz w:val="14"/>
        </w:rPr>
        <w:t>)</w:t>
      </w:r>
      <w:r>
        <w:rPr>
          <w:position w:val="11"/>
          <w:sz w:val="14"/>
        </w:rPr>
        <w:t> </w:t>
      </w:r>
      <w:r>
        <w:rPr>
          <w:spacing w:val="9"/>
          <w:position w:val="11"/>
          <w:sz w:val="14"/>
        </w:rPr>
        <w:t> </w:t>
      </w:r>
      <w:r>
        <w:rPr>
          <w:rFonts w:ascii="Symbol" w:hAnsi="Symbol"/>
          <w:w w:val="103"/>
          <w:sz w:val="24"/>
        </w:rPr>
        <w:t></w:t>
      </w:r>
      <w:r>
        <w:rPr>
          <w:spacing w:val="-14"/>
          <w:sz w:val="24"/>
        </w:rPr>
        <w:t> </w:t>
      </w:r>
      <w:r>
        <w:rPr>
          <w:spacing w:val="-5"/>
          <w:w w:val="103"/>
          <w:sz w:val="24"/>
        </w:rPr>
        <w:t>6</w:t>
      </w:r>
      <w:r>
        <w:rPr>
          <w:spacing w:val="-9"/>
          <w:w w:val="103"/>
          <w:sz w:val="24"/>
        </w:rPr>
        <w:t>2</w:t>
      </w:r>
      <w:r>
        <w:rPr>
          <w:spacing w:val="16"/>
          <w:w w:val="103"/>
          <w:sz w:val="24"/>
        </w:rPr>
        <w:t>,</w:t>
      </w:r>
      <w:r>
        <w:rPr>
          <w:spacing w:val="-5"/>
          <w:w w:val="103"/>
          <w:sz w:val="24"/>
        </w:rPr>
        <w:t>85</w:t>
      </w:r>
      <w:r>
        <w:rPr>
          <w:w w:val="103"/>
          <w:sz w:val="24"/>
        </w:rPr>
        <w:t>4</w:t>
      </w:r>
      <w:r>
        <w:rPr>
          <w:spacing w:val="-26"/>
          <w:sz w:val="24"/>
        </w:rPr>
        <w:t> </w:t>
      </w:r>
      <w:r>
        <w:rPr>
          <w:spacing w:val="-1"/>
          <w:sz w:val="24"/>
        </w:rPr>
        <w:t>cm</w:t>
      </w:r>
    </w:p>
    <w:p>
      <w:pPr>
        <w:pStyle w:val="ListParagraph"/>
        <w:numPr>
          <w:ilvl w:val="0"/>
          <w:numId w:val="24"/>
        </w:numPr>
        <w:tabs>
          <w:tab w:pos="1936" w:val="left" w:leader="none"/>
        </w:tabs>
        <w:spacing w:line="364" w:lineRule="auto" w:before="177" w:after="0"/>
        <w:ind w:left="1935" w:right="1697" w:hanging="360"/>
        <w:jc w:val="left"/>
        <w:rPr>
          <w:sz w:val="24"/>
        </w:rPr>
      </w:pPr>
      <w:r>
        <w:rPr/>
        <w:pict>
          <v:shape style="position:absolute;margin-left:412.530701pt;margin-top:64.498108pt;width:3.7pt;height:7.7pt;mso-position-horizontal-relative:page;mso-position-vertical-relative:paragraph;z-index:-296763392" type="#_x0000_t202" filled="false" stroked="false">
            <v:textbox inset="0,0,0,0">
              <w:txbxContent>
                <w:p>
                  <w:pPr>
                    <w:spacing w:line="153" w:lineRule="exact" w:before="0"/>
                    <w:ind w:left="0" w:right="0" w:firstLine="0"/>
                    <w:jc w:val="left"/>
                    <w:rPr>
                      <w:sz w:val="14"/>
                    </w:rPr>
                  </w:pPr>
                  <w:r>
                    <w:rPr>
                      <w:w w:val="105"/>
                      <w:sz w:val="14"/>
                    </w:rPr>
                    <w:t>0</w:t>
                  </w:r>
                </w:p>
              </w:txbxContent>
            </v:textbox>
            <w10:wrap type="none"/>
          </v:shape>
        </w:pict>
      </w:r>
      <w:r>
        <w:rPr>
          <w:sz w:val="24"/>
        </w:rPr>
        <w:t>Estimasi model pertumbuhan berat badan dan tinggi badan balita perempuan disekitar umur 12 bulan (</w:t>
      </w:r>
      <w:r>
        <w:rPr>
          <w:i/>
          <w:sz w:val="24"/>
        </w:rPr>
        <w:t>t</w:t>
      </w:r>
      <w:r>
        <w:rPr>
          <w:position w:val="-5"/>
          <w:sz w:val="14"/>
        </w:rPr>
        <w:t>0 </w:t>
      </w:r>
      <w:r>
        <w:rPr>
          <w:rFonts w:ascii="Symbol" w:hAnsi="Symbol"/>
          <w:sz w:val="24"/>
        </w:rPr>
        <w:t></w:t>
      </w:r>
      <w:r>
        <w:rPr>
          <w:sz w:val="24"/>
        </w:rPr>
        <w:t> </w:t>
      </w:r>
      <w:r>
        <w:rPr>
          <w:spacing w:val="-3"/>
          <w:sz w:val="24"/>
        </w:rPr>
        <w:t>12)</w:t>
      </w:r>
      <w:r>
        <w:rPr>
          <w:spacing w:val="-9"/>
          <w:sz w:val="24"/>
        </w:rPr>
        <w:t> </w:t>
      </w:r>
      <w:r>
        <w:rPr>
          <w:sz w:val="24"/>
        </w:rPr>
        <w:t>:</w:t>
      </w:r>
    </w:p>
    <w:p>
      <w:pPr>
        <w:spacing w:after="0" w:line="364" w:lineRule="auto"/>
        <w:jc w:val="left"/>
        <w:rPr>
          <w:sz w:val="24"/>
        </w:rPr>
        <w:sectPr>
          <w:pgSz w:w="11910" w:h="16840"/>
          <w:pgMar w:header="710" w:footer="820" w:top="1200" w:bottom="1240" w:left="760" w:right="0"/>
        </w:sectPr>
      </w:pPr>
    </w:p>
    <w:p>
      <w:pPr>
        <w:spacing w:before="39"/>
        <w:ind w:left="1994" w:right="0" w:firstLine="0"/>
        <w:jc w:val="left"/>
        <w:rPr>
          <w:sz w:val="23"/>
        </w:rPr>
      </w:pPr>
      <w:r>
        <w:rPr/>
        <w:pict>
          <v:shape style="position:absolute;margin-left:252.796204pt;margin-top:10.437237pt;width:3.7pt;height:7.65pt;mso-position-horizontal-relative:page;mso-position-vertical-relative:paragraph;z-index:-296764416"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i/>
          <w:spacing w:val="-94"/>
          <w:w w:val="109"/>
          <w:sz w:val="23"/>
        </w:rPr>
        <w:t>y</w:t>
      </w:r>
      <w:r>
        <w:rPr>
          <w:spacing w:val="18"/>
          <w:w w:val="109"/>
          <w:position w:val="1"/>
          <w:sz w:val="23"/>
        </w:rPr>
        <w:t>ˆ</w:t>
      </w:r>
      <w:r>
        <w:rPr>
          <w:spacing w:val="-7"/>
          <w:w w:val="112"/>
          <w:position w:val="11"/>
          <w:sz w:val="13"/>
        </w:rPr>
        <w:t>(1</w:t>
      </w:r>
      <w:r>
        <w:rPr>
          <w:w w:val="112"/>
          <w:position w:val="11"/>
          <w:sz w:val="13"/>
        </w:rPr>
        <w:t>)</w:t>
      </w:r>
      <w:r>
        <w:rPr>
          <w:position w:val="11"/>
          <w:sz w:val="13"/>
        </w:rPr>
        <w:t> </w:t>
      </w:r>
      <w:r>
        <w:rPr>
          <w:spacing w:val="14"/>
          <w:position w:val="11"/>
          <w:sz w:val="13"/>
        </w:rPr>
        <w:t> </w:t>
      </w:r>
      <w:r>
        <w:rPr>
          <w:rFonts w:ascii="Symbol" w:hAnsi="Symbol"/>
          <w:w w:val="109"/>
          <w:sz w:val="23"/>
        </w:rPr>
        <w:t></w:t>
      </w:r>
      <w:r>
        <w:rPr>
          <w:spacing w:val="-19"/>
          <w:sz w:val="23"/>
        </w:rPr>
        <w:t> </w:t>
      </w:r>
      <w:r>
        <w:rPr>
          <w:spacing w:val="-13"/>
          <w:w w:val="109"/>
          <w:sz w:val="23"/>
        </w:rPr>
        <w:t>8</w:t>
      </w:r>
      <w:r>
        <w:rPr>
          <w:spacing w:val="19"/>
          <w:w w:val="109"/>
          <w:sz w:val="23"/>
        </w:rPr>
        <w:t>,</w:t>
      </w:r>
      <w:r>
        <w:rPr>
          <w:spacing w:val="-6"/>
          <w:w w:val="109"/>
          <w:sz w:val="23"/>
        </w:rPr>
        <w:t>34</w:t>
      </w:r>
      <w:r>
        <w:rPr>
          <w:w w:val="109"/>
          <w:sz w:val="23"/>
        </w:rPr>
        <w:t>7</w:t>
      </w:r>
      <w:r>
        <w:rPr>
          <w:spacing w:val="-22"/>
          <w:sz w:val="23"/>
        </w:rPr>
        <w:t> </w:t>
      </w:r>
      <w:r>
        <w:rPr>
          <w:rFonts w:ascii="Symbol" w:hAnsi="Symbol"/>
          <w:w w:val="109"/>
          <w:sz w:val="23"/>
        </w:rPr>
        <w:t></w:t>
      </w:r>
      <w:r>
        <w:rPr>
          <w:spacing w:val="-23"/>
          <w:sz w:val="23"/>
        </w:rPr>
        <w:t> </w:t>
      </w:r>
      <w:r>
        <w:rPr>
          <w:spacing w:val="-10"/>
          <w:w w:val="109"/>
          <w:sz w:val="23"/>
        </w:rPr>
        <w:t>0</w:t>
      </w:r>
      <w:r>
        <w:rPr>
          <w:w w:val="109"/>
          <w:sz w:val="23"/>
        </w:rPr>
        <w:t>,</w:t>
      </w:r>
      <w:r>
        <w:rPr>
          <w:spacing w:val="-31"/>
          <w:sz w:val="23"/>
        </w:rPr>
        <w:t> </w:t>
      </w:r>
      <w:r>
        <w:rPr>
          <w:spacing w:val="-6"/>
          <w:w w:val="109"/>
          <w:sz w:val="23"/>
        </w:rPr>
        <w:t>214(</w:t>
      </w:r>
      <w:r>
        <w:rPr>
          <w:i/>
          <w:w w:val="109"/>
          <w:sz w:val="23"/>
        </w:rPr>
        <w:t>t</w:t>
      </w:r>
      <w:r>
        <w:rPr>
          <w:i/>
          <w:spacing w:val="-7"/>
          <w:sz w:val="23"/>
        </w:rPr>
        <w:t> </w:t>
      </w:r>
      <w:r>
        <w:rPr>
          <w:rFonts w:ascii="Symbol" w:hAnsi="Symbol"/>
          <w:w w:val="109"/>
          <w:sz w:val="23"/>
        </w:rPr>
        <w:t></w:t>
      </w:r>
      <w:r>
        <w:rPr>
          <w:spacing w:val="-32"/>
          <w:sz w:val="23"/>
        </w:rPr>
        <w:t> </w:t>
      </w:r>
      <w:r>
        <w:rPr>
          <w:i/>
          <w:w w:val="109"/>
          <w:sz w:val="23"/>
        </w:rPr>
        <w:t>t</w:t>
      </w:r>
      <w:r>
        <w:rPr>
          <w:i/>
          <w:sz w:val="23"/>
        </w:rPr>
        <w:t> </w:t>
      </w:r>
      <w:r>
        <w:rPr>
          <w:i/>
          <w:spacing w:val="-19"/>
          <w:sz w:val="23"/>
        </w:rPr>
        <w:t> </w:t>
      </w:r>
      <w:r>
        <w:rPr>
          <w:w w:val="109"/>
          <w:sz w:val="23"/>
        </w:rPr>
        <w:t>)</w:t>
      </w:r>
    </w:p>
    <w:p>
      <w:pPr>
        <w:spacing w:before="202"/>
        <w:ind w:left="1935" w:right="0" w:firstLine="0"/>
        <w:jc w:val="left"/>
        <w:rPr>
          <w:sz w:val="24"/>
        </w:rPr>
      </w:pPr>
      <w:r>
        <w:rPr>
          <w:w w:val="105"/>
          <w:sz w:val="24"/>
        </w:rPr>
        <w:t>dengan </w:t>
      </w:r>
      <w:r>
        <w:rPr>
          <w:i/>
          <w:w w:val="105"/>
          <w:sz w:val="23"/>
        </w:rPr>
        <w:t>t </w:t>
      </w:r>
      <w:r>
        <w:rPr>
          <w:rFonts w:ascii="Symbol" w:hAnsi="Symbol"/>
          <w:w w:val="105"/>
          <w:sz w:val="23"/>
        </w:rPr>
        <w:t></w:t>
      </w:r>
      <w:r>
        <w:rPr>
          <w:w w:val="105"/>
          <w:sz w:val="23"/>
        </w:rPr>
        <w:t>(5,9 ; 18,1)</w:t>
      </w:r>
      <w:r>
        <w:rPr>
          <w:w w:val="105"/>
          <w:sz w:val="24"/>
        </w:rPr>
        <w:t>.</w:t>
      </w:r>
    </w:p>
    <w:p>
      <w:pPr>
        <w:spacing w:before="40"/>
        <w:ind w:left="396" w:right="0" w:firstLine="0"/>
        <w:jc w:val="left"/>
        <w:rPr>
          <w:sz w:val="23"/>
        </w:rPr>
      </w:pPr>
      <w:r>
        <w:rPr/>
        <w:br w:type="column"/>
      </w:r>
      <w:r>
        <w:rPr>
          <w:sz w:val="24"/>
        </w:rPr>
        <w:t>; </w:t>
      </w:r>
      <w:r>
        <w:rPr>
          <w:spacing w:val="-1"/>
          <w:sz w:val="24"/>
        </w:rPr>
        <w:t> </w:t>
      </w:r>
      <w:r>
        <w:rPr>
          <w:i/>
          <w:spacing w:val="-94"/>
          <w:w w:val="109"/>
          <w:sz w:val="23"/>
        </w:rPr>
        <w:t>y</w:t>
      </w:r>
      <w:r>
        <w:rPr>
          <w:spacing w:val="18"/>
          <w:w w:val="109"/>
          <w:position w:val="1"/>
          <w:sz w:val="23"/>
        </w:rPr>
        <w:t>ˆ</w:t>
      </w:r>
      <w:r>
        <w:rPr>
          <w:spacing w:val="9"/>
          <w:w w:val="113"/>
          <w:position w:val="1"/>
          <w:sz w:val="23"/>
          <w:vertAlign w:val="superscript"/>
        </w:rPr>
        <w:t>(</w:t>
      </w:r>
      <w:r>
        <w:rPr>
          <w:spacing w:val="4"/>
          <w:w w:val="113"/>
          <w:position w:val="1"/>
          <w:sz w:val="23"/>
          <w:vertAlign w:val="superscript"/>
        </w:rPr>
        <w:t>2</w:t>
      </w:r>
      <w:r>
        <w:rPr>
          <w:w w:val="113"/>
          <w:position w:val="1"/>
          <w:sz w:val="23"/>
          <w:vertAlign w:val="superscript"/>
        </w:rPr>
        <w:t>)</w:t>
      </w:r>
      <w:r>
        <w:rPr>
          <w:spacing w:val="21"/>
          <w:position w:val="1"/>
          <w:sz w:val="23"/>
          <w:vertAlign w:val="baseline"/>
        </w:rPr>
        <w:t> </w:t>
      </w:r>
      <w:r>
        <w:rPr>
          <w:rFonts w:ascii="Symbol" w:hAnsi="Symbol"/>
          <w:w w:val="109"/>
          <w:sz w:val="23"/>
          <w:vertAlign w:val="baseline"/>
        </w:rPr>
        <w:t></w:t>
      </w:r>
      <w:r>
        <w:rPr>
          <w:spacing w:val="-12"/>
          <w:sz w:val="23"/>
          <w:vertAlign w:val="baseline"/>
        </w:rPr>
        <w:t> </w:t>
      </w:r>
      <w:r>
        <w:rPr>
          <w:spacing w:val="-6"/>
          <w:w w:val="109"/>
          <w:sz w:val="23"/>
          <w:vertAlign w:val="baseline"/>
        </w:rPr>
        <w:t>7</w:t>
      </w:r>
      <w:r>
        <w:rPr>
          <w:spacing w:val="-10"/>
          <w:w w:val="109"/>
          <w:sz w:val="23"/>
          <w:vertAlign w:val="baseline"/>
        </w:rPr>
        <w:t>0</w:t>
      </w:r>
      <w:r>
        <w:rPr>
          <w:w w:val="109"/>
          <w:sz w:val="23"/>
          <w:vertAlign w:val="baseline"/>
        </w:rPr>
        <w:t>,</w:t>
      </w:r>
      <w:r>
        <w:rPr>
          <w:spacing w:val="-34"/>
          <w:sz w:val="23"/>
          <w:vertAlign w:val="baseline"/>
        </w:rPr>
        <w:t> </w:t>
      </w:r>
      <w:r>
        <w:rPr>
          <w:spacing w:val="-6"/>
          <w:w w:val="109"/>
          <w:sz w:val="23"/>
          <w:vertAlign w:val="baseline"/>
        </w:rPr>
        <w:t>63</w:t>
      </w:r>
      <w:r>
        <w:rPr>
          <w:w w:val="109"/>
          <w:sz w:val="23"/>
          <w:vertAlign w:val="baseline"/>
        </w:rPr>
        <w:t>5</w:t>
      </w:r>
      <w:r>
        <w:rPr>
          <w:spacing w:val="-31"/>
          <w:sz w:val="23"/>
          <w:vertAlign w:val="baseline"/>
        </w:rPr>
        <w:t> </w:t>
      </w:r>
      <w:r>
        <w:rPr>
          <w:rFonts w:ascii="Symbol" w:hAnsi="Symbol"/>
          <w:spacing w:val="14"/>
          <w:w w:val="109"/>
          <w:sz w:val="23"/>
          <w:vertAlign w:val="baseline"/>
        </w:rPr>
        <w:t></w:t>
      </w:r>
      <w:r>
        <w:rPr>
          <w:spacing w:val="-28"/>
          <w:w w:val="109"/>
          <w:sz w:val="23"/>
          <w:vertAlign w:val="baseline"/>
        </w:rPr>
        <w:t>1</w:t>
      </w:r>
      <w:r>
        <w:rPr>
          <w:spacing w:val="1"/>
          <w:w w:val="109"/>
          <w:sz w:val="23"/>
          <w:vertAlign w:val="baseline"/>
        </w:rPr>
        <w:t>,</w:t>
      </w:r>
      <w:r>
        <w:rPr>
          <w:spacing w:val="-6"/>
          <w:w w:val="109"/>
          <w:sz w:val="23"/>
          <w:vertAlign w:val="baseline"/>
        </w:rPr>
        <w:t>10</w:t>
      </w:r>
      <w:r>
        <w:rPr>
          <w:spacing w:val="-10"/>
          <w:w w:val="109"/>
          <w:sz w:val="23"/>
          <w:vertAlign w:val="baseline"/>
        </w:rPr>
        <w:t>8</w:t>
      </w:r>
      <w:r>
        <w:rPr>
          <w:spacing w:val="-9"/>
          <w:w w:val="109"/>
          <w:sz w:val="23"/>
          <w:vertAlign w:val="baseline"/>
        </w:rPr>
        <w:t>(</w:t>
      </w:r>
      <w:r>
        <w:rPr>
          <w:i/>
          <w:w w:val="109"/>
          <w:sz w:val="23"/>
          <w:vertAlign w:val="baseline"/>
        </w:rPr>
        <w:t>t</w:t>
      </w:r>
      <w:r>
        <w:rPr>
          <w:i/>
          <w:spacing w:val="-7"/>
          <w:sz w:val="23"/>
          <w:vertAlign w:val="baseline"/>
        </w:rPr>
        <w:t> </w:t>
      </w:r>
      <w:r>
        <w:rPr>
          <w:rFonts w:ascii="Symbol" w:hAnsi="Symbol"/>
          <w:w w:val="109"/>
          <w:sz w:val="23"/>
          <w:vertAlign w:val="baseline"/>
        </w:rPr>
        <w:t></w:t>
      </w:r>
      <w:r>
        <w:rPr>
          <w:spacing w:val="-31"/>
          <w:sz w:val="23"/>
          <w:vertAlign w:val="baseline"/>
        </w:rPr>
        <w:t> </w:t>
      </w:r>
      <w:r>
        <w:rPr>
          <w:i/>
          <w:w w:val="109"/>
          <w:sz w:val="23"/>
          <w:vertAlign w:val="baseline"/>
        </w:rPr>
        <w:t>t</w:t>
      </w:r>
      <w:r>
        <w:rPr>
          <w:i/>
          <w:sz w:val="23"/>
          <w:vertAlign w:val="baseline"/>
        </w:rPr>
        <w:t> </w:t>
      </w:r>
      <w:r>
        <w:rPr>
          <w:i/>
          <w:spacing w:val="-15"/>
          <w:sz w:val="23"/>
          <w:vertAlign w:val="baseline"/>
        </w:rPr>
        <w:t> </w:t>
      </w:r>
      <w:r>
        <w:rPr>
          <w:spacing w:val="-36"/>
          <w:w w:val="109"/>
          <w:sz w:val="23"/>
          <w:vertAlign w:val="baseline"/>
        </w:rPr>
        <w:t>)</w:t>
      </w:r>
    </w:p>
    <w:p>
      <w:pPr>
        <w:pStyle w:val="BodyText"/>
        <w:spacing w:before="44"/>
        <w:ind w:left="1024"/>
      </w:pPr>
      <w:r>
        <w:rPr/>
        <w:br w:type="column"/>
      </w:r>
      <w:r>
        <w:rPr/>
        <w:t>(4.10)</w:t>
      </w:r>
    </w:p>
    <w:p>
      <w:pPr>
        <w:spacing w:after="0"/>
        <w:sectPr>
          <w:type w:val="continuous"/>
          <w:pgSz w:w="11910" w:h="16840"/>
          <w:pgMar w:top="1200" w:bottom="1240" w:left="760" w:right="0"/>
          <w:cols w:num="3" w:equalWidth="0">
            <w:col w:w="4476" w:space="40"/>
            <w:col w:w="3161" w:space="39"/>
            <w:col w:w="3434"/>
          </w:cols>
        </w:sectPr>
      </w:pPr>
    </w:p>
    <w:p>
      <w:pPr>
        <w:pStyle w:val="BodyText"/>
        <w:spacing w:line="360" w:lineRule="auto" w:before="179"/>
        <w:ind w:left="1935" w:right="1699"/>
      </w:pPr>
      <w:r>
        <w:rPr/>
        <w:t>Estimasi berat badan balita dan tinggi badan balita perempuan pada umur 12 bulan </w:t>
      </w:r>
      <w:r>
        <w:rPr>
          <w:sz w:val="23"/>
        </w:rPr>
        <w:t>(</w:t>
      </w:r>
      <w:r>
        <w:rPr>
          <w:i/>
          <w:sz w:val="23"/>
        </w:rPr>
        <w:t>t </w:t>
      </w:r>
      <w:r>
        <w:rPr>
          <w:rFonts w:ascii="Symbol" w:hAnsi="Symbol"/>
          <w:sz w:val="23"/>
        </w:rPr>
        <w:t></w:t>
      </w:r>
      <w:r>
        <w:rPr>
          <w:sz w:val="23"/>
        </w:rPr>
        <w:t> 12)</w:t>
      </w:r>
      <w:r>
        <w:rPr/>
        <w:t>:</w:t>
      </w:r>
    </w:p>
    <w:p>
      <w:pPr>
        <w:spacing w:after="0" w:line="360" w:lineRule="auto"/>
        <w:sectPr>
          <w:type w:val="continuous"/>
          <w:pgSz w:w="11910" w:h="16840"/>
          <w:pgMar w:top="1200" w:bottom="1240" w:left="760" w:right="0"/>
        </w:sectPr>
      </w:pPr>
    </w:p>
    <w:p>
      <w:pPr>
        <w:pStyle w:val="BodyText"/>
        <w:spacing w:before="64"/>
        <w:ind w:left="1994"/>
      </w:pPr>
      <w:r>
        <w:rPr>
          <w:i/>
          <w:spacing w:val="-94"/>
          <w:w w:val="104"/>
        </w:rPr>
        <w:t>y</w:t>
      </w:r>
      <w:r>
        <w:rPr>
          <w:spacing w:val="18"/>
          <w:w w:val="104"/>
          <w:position w:val="1"/>
        </w:rPr>
        <w:t>ˆ</w:t>
      </w:r>
      <w:r>
        <w:rPr>
          <w:spacing w:val="-7"/>
          <w:w w:val="104"/>
          <w:position w:val="11"/>
          <w:sz w:val="14"/>
        </w:rPr>
        <w:t>(1</w:t>
      </w:r>
      <w:r>
        <w:rPr>
          <w:w w:val="104"/>
          <w:position w:val="11"/>
          <w:sz w:val="14"/>
        </w:rPr>
        <w:t>)</w:t>
      </w:r>
      <w:r>
        <w:rPr>
          <w:position w:val="11"/>
          <w:sz w:val="14"/>
        </w:rPr>
        <w:t> </w:t>
      </w:r>
      <w:r>
        <w:rPr>
          <w:spacing w:val="8"/>
          <w:position w:val="11"/>
          <w:sz w:val="14"/>
        </w:rPr>
        <w:t> </w:t>
      </w:r>
      <w:r>
        <w:rPr>
          <w:rFonts w:ascii="Symbol" w:hAnsi="Symbol"/>
          <w:w w:val="104"/>
        </w:rPr>
        <w:t></w:t>
      </w:r>
      <w:r>
        <w:rPr>
          <w:spacing w:val="-22"/>
        </w:rPr>
        <w:t> </w:t>
      </w:r>
      <w:r>
        <w:rPr>
          <w:spacing w:val="-14"/>
          <w:w w:val="104"/>
        </w:rPr>
        <w:t>8</w:t>
      </w:r>
      <w:r>
        <w:rPr>
          <w:spacing w:val="19"/>
          <w:w w:val="104"/>
        </w:rPr>
        <w:t>,</w:t>
      </w:r>
      <w:r>
        <w:rPr>
          <w:spacing w:val="-6"/>
          <w:w w:val="104"/>
        </w:rPr>
        <w:t>34</w:t>
      </w:r>
      <w:r>
        <w:rPr>
          <w:w w:val="104"/>
        </w:rPr>
        <w:t>7</w:t>
      </w:r>
      <w:r>
        <w:rPr>
          <w:spacing w:val="-25"/>
        </w:rPr>
        <w:t> </w:t>
      </w:r>
      <w:r>
        <w:rPr>
          <w:rFonts w:ascii="Symbol" w:hAnsi="Symbol"/>
          <w:w w:val="104"/>
        </w:rPr>
        <w:t></w:t>
      </w:r>
      <w:r>
        <w:rPr>
          <w:spacing w:val="-26"/>
        </w:rPr>
        <w:t> </w:t>
      </w:r>
      <w:r>
        <w:rPr>
          <w:spacing w:val="-10"/>
          <w:w w:val="104"/>
        </w:rPr>
        <w:t>0</w:t>
      </w:r>
      <w:r>
        <w:rPr>
          <w:w w:val="104"/>
        </w:rPr>
        <w:t>,</w:t>
      </w:r>
      <w:r>
        <w:rPr>
          <w:spacing w:val="-34"/>
        </w:rPr>
        <w:t> </w:t>
      </w:r>
      <w:r>
        <w:rPr>
          <w:spacing w:val="-6"/>
          <w:w w:val="104"/>
        </w:rPr>
        <w:t>214</w:t>
      </w:r>
      <w:r>
        <w:rPr>
          <w:spacing w:val="-24"/>
          <w:w w:val="104"/>
        </w:rPr>
        <w:t>(</w:t>
      </w:r>
      <w:r>
        <w:rPr>
          <w:spacing w:val="-6"/>
          <w:w w:val="104"/>
        </w:rPr>
        <w:t>1</w:t>
      </w:r>
      <w:r>
        <w:rPr>
          <w:w w:val="104"/>
        </w:rPr>
        <w:t>2</w:t>
      </w:r>
      <w:r>
        <w:rPr>
          <w:spacing w:val="-28"/>
        </w:rPr>
        <w:t> </w:t>
      </w:r>
      <w:r>
        <w:rPr>
          <w:rFonts w:ascii="Symbol" w:hAnsi="Symbol"/>
          <w:spacing w:val="4"/>
          <w:w w:val="104"/>
        </w:rPr>
        <w:t></w:t>
      </w:r>
      <w:r>
        <w:rPr>
          <w:spacing w:val="-9"/>
          <w:w w:val="104"/>
        </w:rPr>
        <w:t>12</w:t>
      </w:r>
      <w:r>
        <w:rPr>
          <w:spacing w:val="-3"/>
          <w:w w:val="104"/>
        </w:rPr>
        <w:t>)</w:t>
      </w:r>
    </w:p>
    <w:p>
      <w:pPr>
        <w:spacing w:before="202"/>
        <w:ind w:left="1995" w:right="0" w:firstLine="0"/>
        <w:jc w:val="left"/>
        <w:rPr>
          <w:sz w:val="24"/>
        </w:rPr>
      </w:pPr>
      <w:r>
        <w:rPr>
          <w:i/>
          <w:spacing w:val="-94"/>
          <w:w w:val="104"/>
          <w:sz w:val="24"/>
        </w:rPr>
        <w:t>y</w:t>
      </w:r>
      <w:r>
        <w:rPr>
          <w:spacing w:val="18"/>
          <w:w w:val="104"/>
          <w:position w:val="1"/>
          <w:sz w:val="24"/>
        </w:rPr>
        <w:t>ˆ</w:t>
      </w:r>
      <w:r>
        <w:rPr>
          <w:spacing w:val="-6"/>
          <w:w w:val="104"/>
          <w:position w:val="11"/>
          <w:sz w:val="14"/>
        </w:rPr>
        <w:t>(1</w:t>
      </w:r>
      <w:r>
        <w:rPr>
          <w:w w:val="104"/>
          <w:position w:val="11"/>
          <w:sz w:val="14"/>
        </w:rPr>
        <w:t>)</w:t>
      </w:r>
      <w:r>
        <w:rPr>
          <w:position w:val="11"/>
          <w:sz w:val="14"/>
        </w:rPr>
        <w:t> </w:t>
      </w:r>
      <w:r>
        <w:rPr>
          <w:spacing w:val="10"/>
          <w:position w:val="11"/>
          <w:sz w:val="14"/>
        </w:rPr>
        <w:t> </w:t>
      </w:r>
      <w:r>
        <w:rPr>
          <w:rFonts w:ascii="Symbol" w:hAnsi="Symbol"/>
          <w:w w:val="104"/>
          <w:sz w:val="24"/>
        </w:rPr>
        <w:t></w:t>
      </w:r>
      <w:r>
        <w:rPr>
          <w:spacing w:val="-21"/>
          <w:sz w:val="24"/>
        </w:rPr>
        <w:t> </w:t>
      </w:r>
      <w:r>
        <w:rPr>
          <w:spacing w:val="-12"/>
          <w:w w:val="104"/>
          <w:sz w:val="24"/>
        </w:rPr>
        <w:t>8</w:t>
      </w:r>
      <w:r>
        <w:rPr>
          <w:spacing w:val="20"/>
          <w:w w:val="104"/>
          <w:sz w:val="24"/>
        </w:rPr>
        <w:t>,</w:t>
      </w:r>
      <w:r>
        <w:rPr>
          <w:spacing w:val="-5"/>
          <w:w w:val="104"/>
          <w:sz w:val="24"/>
        </w:rPr>
        <w:t>34</w:t>
      </w:r>
      <w:r>
        <w:rPr>
          <w:w w:val="104"/>
          <w:sz w:val="24"/>
        </w:rPr>
        <w:t>7</w:t>
      </w:r>
      <w:r>
        <w:rPr>
          <w:spacing w:val="-32"/>
          <w:sz w:val="24"/>
        </w:rPr>
        <w:t> </w:t>
      </w:r>
      <w:r>
        <w:rPr>
          <w:sz w:val="24"/>
        </w:rPr>
        <w:t>kg</w:t>
      </w:r>
    </w:p>
    <w:p>
      <w:pPr>
        <w:pStyle w:val="BodyText"/>
        <w:spacing w:before="64"/>
        <w:ind w:left="207"/>
      </w:pPr>
      <w:r>
        <w:rPr/>
        <w:br w:type="column"/>
      </w:r>
      <w:r>
        <w:rPr/>
        <w:t>; </w:t>
      </w:r>
      <w:r>
        <w:rPr>
          <w:spacing w:val="-1"/>
        </w:rPr>
        <w:t> </w:t>
      </w:r>
      <w:r>
        <w:rPr>
          <w:i/>
          <w:spacing w:val="-95"/>
          <w:w w:val="105"/>
        </w:rPr>
        <w:t>y</w:t>
      </w:r>
      <w:r>
        <w:rPr>
          <w:spacing w:val="18"/>
          <w:w w:val="105"/>
          <w:position w:val="1"/>
        </w:rPr>
        <w:t>ˆ</w:t>
      </w:r>
      <w:r>
        <w:rPr>
          <w:spacing w:val="9"/>
          <w:w w:val="105"/>
          <w:position w:val="11"/>
          <w:sz w:val="14"/>
        </w:rPr>
        <w:t>(</w:t>
      </w:r>
      <w:r>
        <w:rPr>
          <w:spacing w:val="4"/>
          <w:w w:val="105"/>
          <w:position w:val="11"/>
          <w:sz w:val="14"/>
        </w:rPr>
        <w:t>2</w:t>
      </w:r>
      <w:r>
        <w:rPr>
          <w:w w:val="105"/>
          <w:position w:val="11"/>
          <w:sz w:val="14"/>
        </w:rPr>
        <w:t>)</w:t>
      </w:r>
      <w:r>
        <w:rPr>
          <w:position w:val="11"/>
          <w:sz w:val="14"/>
        </w:rPr>
        <w:t> </w:t>
      </w:r>
      <w:r>
        <w:rPr>
          <w:spacing w:val="8"/>
          <w:position w:val="11"/>
          <w:sz w:val="14"/>
        </w:rPr>
        <w:t> </w:t>
      </w:r>
      <w:r>
        <w:rPr>
          <w:rFonts w:ascii="Symbol" w:hAnsi="Symbol"/>
          <w:w w:val="105"/>
        </w:rPr>
        <w:t></w:t>
      </w:r>
      <w:r>
        <w:rPr>
          <w:spacing w:val="-14"/>
        </w:rPr>
        <w:t> </w:t>
      </w:r>
      <w:r>
        <w:rPr>
          <w:spacing w:val="-6"/>
          <w:w w:val="105"/>
        </w:rPr>
        <w:t>7</w:t>
      </w:r>
      <w:r>
        <w:rPr>
          <w:spacing w:val="-10"/>
          <w:w w:val="105"/>
        </w:rPr>
        <w:t>0</w:t>
      </w:r>
      <w:r>
        <w:rPr>
          <w:w w:val="105"/>
        </w:rPr>
        <w:t>,</w:t>
      </w:r>
      <w:r>
        <w:rPr>
          <w:spacing w:val="-37"/>
        </w:rPr>
        <w:t> </w:t>
      </w:r>
      <w:r>
        <w:rPr>
          <w:spacing w:val="-6"/>
          <w:w w:val="105"/>
        </w:rPr>
        <w:t>63</w:t>
      </w:r>
      <w:r>
        <w:rPr>
          <w:w w:val="105"/>
        </w:rPr>
        <w:t>5</w:t>
      </w:r>
      <w:r>
        <w:rPr>
          <w:spacing w:val="-34"/>
        </w:rPr>
        <w:t> </w:t>
      </w:r>
      <w:r>
        <w:rPr>
          <w:rFonts w:ascii="Symbol" w:hAnsi="Symbol"/>
          <w:spacing w:val="14"/>
          <w:w w:val="105"/>
        </w:rPr>
        <w:t></w:t>
      </w:r>
      <w:r>
        <w:rPr>
          <w:spacing w:val="-28"/>
          <w:w w:val="105"/>
        </w:rPr>
        <w:t>1</w:t>
      </w:r>
      <w:r>
        <w:rPr>
          <w:spacing w:val="1"/>
          <w:w w:val="105"/>
        </w:rPr>
        <w:t>,</w:t>
      </w:r>
      <w:r>
        <w:rPr>
          <w:spacing w:val="-6"/>
          <w:w w:val="105"/>
        </w:rPr>
        <w:t>10</w:t>
      </w:r>
      <w:r>
        <w:rPr>
          <w:spacing w:val="-10"/>
          <w:w w:val="105"/>
        </w:rPr>
        <w:t>8</w:t>
      </w:r>
      <w:r>
        <w:rPr>
          <w:spacing w:val="-24"/>
          <w:w w:val="105"/>
        </w:rPr>
        <w:t>(</w:t>
      </w:r>
      <w:r>
        <w:rPr>
          <w:spacing w:val="-6"/>
          <w:w w:val="105"/>
        </w:rPr>
        <w:t>1</w:t>
      </w:r>
      <w:r>
        <w:rPr>
          <w:w w:val="105"/>
        </w:rPr>
        <w:t>2</w:t>
      </w:r>
      <w:r>
        <w:rPr>
          <w:spacing w:val="-34"/>
        </w:rPr>
        <w:t> </w:t>
      </w:r>
      <w:r>
        <w:rPr>
          <w:rFonts w:ascii="Symbol" w:hAnsi="Symbol"/>
          <w:spacing w:val="13"/>
          <w:w w:val="105"/>
        </w:rPr>
        <w:t></w:t>
      </w:r>
      <w:r>
        <w:rPr>
          <w:spacing w:val="-6"/>
          <w:w w:val="105"/>
        </w:rPr>
        <w:t>12</w:t>
      </w:r>
      <w:r>
        <w:rPr>
          <w:w w:val="105"/>
        </w:rPr>
        <w:t>)</w:t>
      </w:r>
    </w:p>
    <w:p>
      <w:pPr>
        <w:spacing w:before="202"/>
        <w:ind w:left="385" w:right="0" w:firstLine="0"/>
        <w:jc w:val="left"/>
        <w:rPr>
          <w:sz w:val="24"/>
        </w:rPr>
      </w:pPr>
      <w:r>
        <w:rPr>
          <w:i/>
          <w:spacing w:val="-93"/>
          <w:w w:val="103"/>
          <w:sz w:val="24"/>
        </w:rPr>
        <w:t>y</w:t>
      </w:r>
      <w:r>
        <w:rPr>
          <w:spacing w:val="18"/>
          <w:w w:val="103"/>
          <w:position w:val="1"/>
          <w:sz w:val="24"/>
        </w:rPr>
        <w:t>ˆ</w:t>
      </w:r>
      <w:r>
        <w:rPr>
          <w:spacing w:val="9"/>
          <w:w w:val="103"/>
          <w:position w:val="11"/>
          <w:sz w:val="14"/>
        </w:rPr>
        <w:t>(</w:t>
      </w:r>
      <w:r>
        <w:rPr>
          <w:spacing w:val="4"/>
          <w:w w:val="103"/>
          <w:position w:val="11"/>
          <w:sz w:val="14"/>
        </w:rPr>
        <w:t>2</w:t>
      </w:r>
      <w:r>
        <w:rPr>
          <w:w w:val="103"/>
          <w:position w:val="11"/>
          <w:sz w:val="14"/>
        </w:rPr>
        <w:t>)</w:t>
      </w:r>
      <w:r>
        <w:rPr>
          <w:position w:val="11"/>
          <w:sz w:val="14"/>
        </w:rPr>
        <w:t> </w:t>
      </w:r>
      <w:r>
        <w:rPr>
          <w:spacing w:val="9"/>
          <w:position w:val="11"/>
          <w:sz w:val="14"/>
        </w:rPr>
        <w:t> </w:t>
      </w:r>
      <w:r>
        <w:rPr>
          <w:rFonts w:ascii="Symbol" w:hAnsi="Symbol"/>
          <w:w w:val="103"/>
          <w:sz w:val="24"/>
        </w:rPr>
        <w:t></w:t>
      </w:r>
      <w:r>
        <w:rPr>
          <w:spacing w:val="-14"/>
          <w:sz w:val="24"/>
        </w:rPr>
        <w:t> </w:t>
      </w:r>
      <w:r>
        <w:rPr>
          <w:spacing w:val="-5"/>
          <w:w w:val="103"/>
          <w:sz w:val="24"/>
        </w:rPr>
        <w:t>7</w:t>
      </w:r>
      <w:r>
        <w:rPr>
          <w:spacing w:val="-9"/>
          <w:w w:val="103"/>
          <w:sz w:val="24"/>
        </w:rPr>
        <w:t>0</w:t>
      </w:r>
      <w:r>
        <w:rPr>
          <w:w w:val="103"/>
          <w:sz w:val="24"/>
        </w:rPr>
        <w:t>,</w:t>
      </w:r>
      <w:r>
        <w:rPr>
          <w:spacing w:val="-37"/>
          <w:sz w:val="24"/>
        </w:rPr>
        <w:t> </w:t>
      </w:r>
      <w:r>
        <w:rPr>
          <w:spacing w:val="-5"/>
          <w:w w:val="103"/>
          <w:sz w:val="24"/>
        </w:rPr>
        <w:t>63</w:t>
      </w:r>
      <w:r>
        <w:rPr>
          <w:w w:val="103"/>
          <w:sz w:val="24"/>
        </w:rPr>
        <w:t>5</w:t>
      </w:r>
      <w:r>
        <w:rPr>
          <w:spacing w:val="-34"/>
          <w:sz w:val="24"/>
        </w:rPr>
        <w:t> </w:t>
      </w:r>
      <w:r>
        <w:rPr>
          <w:spacing w:val="-1"/>
          <w:sz w:val="24"/>
        </w:rPr>
        <w:t>cm</w:t>
      </w:r>
    </w:p>
    <w:p>
      <w:pPr>
        <w:spacing w:after="0"/>
        <w:jc w:val="left"/>
        <w:rPr>
          <w:sz w:val="24"/>
        </w:rPr>
        <w:sectPr>
          <w:type w:val="continuous"/>
          <w:pgSz w:w="11910" w:h="16840"/>
          <w:pgMar w:top="1200" w:bottom="1240" w:left="760" w:right="0"/>
          <w:cols w:num="2" w:equalWidth="0">
            <w:col w:w="4666" w:space="40"/>
            <w:col w:w="6444"/>
          </w:cols>
        </w:sectPr>
      </w:pPr>
    </w:p>
    <w:p>
      <w:pPr>
        <w:pStyle w:val="ListParagraph"/>
        <w:numPr>
          <w:ilvl w:val="0"/>
          <w:numId w:val="24"/>
        </w:numPr>
        <w:tabs>
          <w:tab w:pos="1936" w:val="left" w:leader="none"/>
        </w:tabs>
        <w:spacing w:line="362" w:lineRule="auto" w:before="180" w:after="0"/>
        <w:ind w:left="1935" w:right="1697" w:hanging="360"/>
        <w:jc w:val="left"/>
        <w:rPr>
          <w:sz w:val="24"/>
        </w:rPr>
      </w:pPr>
      <w:r>
        <w:rPr/>
        <w:pict>
          <v:shape style="position:absolute;margin-left:414.467133pt;margin-top:64.625648pt;width:3.65pt;height:7.65pt;mso-position-horizontal-relative:page;mso-position-vertical-relative:paragraph;z-index:-296761344"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sz w:val="24"/>
        </w:rPr>
        <w:t>Estimasi model pertumbuhan berat badan dan tinggi badan balita perempuan disekitar umur 24 bulan (</w:t>
      </w:r>
      <w:r>
        <w:rPr>
          <w:i/>
          <w:sz w:val="24"/>
        </w:rPr>
        <w:t>t</w:t>
      </w:r>
      <w:r>
        <w:rPr>
          <w:position w:val="-5"/>
          <w:sz w:val="14"/>
        </w:rPr>
        <w:t>0 </w:t>
      </w:r>
      <w:r>
        <w:rPr>
          <w:rFonts w:ascii="Symbol" w:hAnsi="Symbol"/>
          <w:sz w:val="24"/>
        </w:rPr>
        <w:t></w:t>
      </w:r>
      <w:r>
        <w:rPr>
          <w:sz w:val="24"/>
        </w:rPr>
        <w:t> </w:t>
      </w:r>
      <w:r>
        <w:rPr>
          <w:spacing w:val="-3"/>
          <w:sz w:val="24"/>
        </w:rPr>
        <w:t>24)</w:t>
      </w:r>
      <w:r>
        <w:rPr>
          <w:spacing w:val="-46"/>
          <w:sz w:val="24"/>
        </w:rPr>
        <w:t> </w:t>
      </w:r>
      <w:r>
        <w:rPr>
          <w:sz w:val="24"/>
        </w:rPr>
        <w:t>:</w:t>
      </w:r>
    </w:p>
    <w:p>
      <w:pPr>
        <w:spacing w:after="0" w:line="362" w:lineRule="auto"/>
        <w:jc w:val="left"/>
        <w:rPr>
          <w:sz w:val="24"/>
        </w:rPr>
        <w:sectPr>
          <w:type w:val="continuous"/>
          <w:pgSz w:w="11910" w:h="16840"/>
          <w:pgMar w:top="1200" w:bottom="1240" w:left="760" w:right="0"/>
        </w:sectPr>
      </w:pPr>
    </w:p>
    <w:p>
      <w:pPr>
        <w:spacing w:before="46"/>
        <w:ind w:left="1994" w:right="0" w:firstLine="0"/>
        <w:jc w:val="left"/>
        <w:rPr>
          <w:sz w:val="23"/>
        </w:rPr>
      </w:pPr>
      <w:r>
        <w:rPr/>
        <w:pict>
          <v:shape style="position:absolute;margin-left:257.769012pt;margin-top:10.760313pt;width:3.7pt;height:7.7pt;mso-position-horizontal-relative:page;mso-position-vertical-relative:paragraph;z-index:-296762368" type="#_x0000_t202" filled="false" stroked="false">
            <v:textbox inset="0,0,0,0">
              <w:txbxContent>
                <w:p>
                  <w:pPr>
                    <w:spacing w:line="153" w:lineRule="exact" w:before="0"/>
                    <w:ind w:left="0" w:right="0" w:firstLine="0"/>
                    <w:jc w:val="left"/>
                    <w:rPr>
                      <w:sz w:val="14"/>
                    </w:rPr>
                  </w:pPr>
                  <w:r>
                    <w:rPr>
                      <w:w w:val="105"/>
                      <w:sz w:val="14"/>
                    </w:rPr>
                    <w:t>0</w:t>
                  </w:r>
                </w:p>
              </w:txbxContent>
            </v:textbox>
            <w10:wrap type="none"/>
          </v:shape>
        </w:pict>
      </w:r>
      <w:r>
        <w:rPr>
          <w:i/>
          <w:spacing w:val="-94"/>
          <w:w w:val="109"/>
          <w:sz w:val="23"/>
        </w:rPr>
        <w:t>y</w:t>
      </w:r>
      <w:r>
        <w:rPr>
          <w:spacing w:val="18"/>
          <w:w w:val="109"/>
          <w:position w:val="1"/>
          <w:sz w:val="23"/>
        </w:rPr>
        <w:t>ˆ</w:t>
      </w:r>
      <w:r>
        <w:rPr>
          <w:spacing w:val="-7"/>
          <w:w w:val="113"/>
          <w:position w:val="1"/>
          <w:sz w:val="23"/>
          <w:vertAlign w:val="superscript"/>
        </w:rPr>
        <w:t>(1</w:t>
      </w:r>
      <w:r>
        <w:rPr>
          <w:w w:val="113"/>
          <w:position w:val="1"/>
          <w:sz w:val="23"/>
          <w:vertAlign w:val="superscript"/>
        </w:rPr>
        <w:t>)</w:t>
      </w:r>
      <w:r>
        <w:rPr>
          <w:spacing w:val="21"/>
          <w:position w:val="1"/>
          <w:sz w:val="23"/>
          <w:vertAlign w:val="baseline"/>
        </w:rPr>
        <w:t> </w:t>
      </w:r>
      <w:r>
        <w:rPr>
          <w:rFonts w:ascii="Symbol" w:hAnsi="Symbol"/>
          <w:w w:val="109"/>
          <w:sz w:val="23"/>
          <w:vertAlign w:val="baseline"/>
        </w:rPr>
        <w:t></w:t>
      </w:r>
      <w:r>
        <w:rPr>
          <w:spacing w:val="-35"/>
          <w:sz w:val="23"/>
          <w:vertAlign w:val="baseline"/>
        </w:rPr>
        <w:t> </w:t>
      </w:r>
      <w:r>
        <w:rPr>
          <w:spacing w:val="-6"/>
          <w:w w:val="109"/>
          <w:sz w:val="23"/>
          <w:vertAlign w:val="baseline"/>
        </w:rPr>
        <w:t>1</w:t>
      </w:r>
      <w:r>
        <w:rPr>
          <w:spacing w:val="-10"/>
          <w:w w:val="109"/>
          <w:sz w:val="23"/>
          <w:vertAlign w:val="baseline"/>
        </w:rPr>
        <w:t>0</w:t>
      </w:r>
      <w:r>
        <w:rPr>
          <w:w w:val="109"/>
          <w:sz w:val="23"/>
          <w:vertAlign w:val="baseline"/>
        </w:rPr>
        <w:t>,</w:t>
      </w:r>
      <w:r>
        <w:rPr>
          <w:spacing w:val="-31"/>
          <w:sz w:val="23"/>
          <w:vertAlign w:val="baseline"/>
        </w:rPr>
        <w:t> </w:t>
      </w:r>
      <w:r>
        <w:rPr>
          <w:spacing w:val="-6"/>
          <w:w w:val="109"/>
          <w:sz w:val="23"/>
          <w:vertAlign w:val="baseline"/>
        </w:rPr>
        <w:t>46</w:t>
      </w:r>
      <w:r>
        <w:rPr>
          <w:w w:val="109"/>
          <w:sz w:val="23"/>
          <w:vertAlign w:val="baseline"/>
        </w:rPr>
        <w:t>9</w:t>
      </w:r>
      <w:r>
        <w:rPr>
          <w:spacing w:val="-26"/>
          <w:sz w:val="23"/>
          <w:vertAlign w:val="baseline"/>
        </w:rPr>
        <w:t> </w:t>
      </w:r>
      <w:r>
        <w:rPr>
          <w:rFonts w:ascii="Symbol" w:hAnsi="Symbol"/>
          <w:w w:val="109"/>
          <w:sz w:val="23"/>
          <w:vertAlign w:val="baseline"/>
        </w:rPr>
        <w:t></w:t>
      </w:r>
      <w:r>
        <w:rPr>
          <w:spacing w:val="-24"/>
          <w:sz w:val="23"/>
          <w:vertAlign w:val="baseline"/>
        </w:rPr>
        <w:t> </w:t>
      </w:r>
      <w:r>
        <w:rPr>
          <w:spacing w:val="-10"/>
          <w:w w:val="109"/>
          <w:sz w:val="23"/>
          <w:vertAlign w:val="baseline"/>
        </w:rPr>
        <w:t>0</w:t>
      </w:r>
      <w:r>
        <w:rPr>
          <w:w w:val="109"/>
          <w:sz w:val="23"/>
          <w:vertAlign w:val="baseline"/>
        </w:rPr>
        <w:t>,</w:t>
      </w:r>
      <w:r>
        <w:rPr>
          <w:spacing w:val="-6"/>
          <w:w w:val="109"/>
          <w:sz w:val="23"/>
          <w:vertAlign w:val="baseline"/>
        </w:rPr>
        <w:t>15</w:t>
      </w:r>
      <w:r>
        <w:rPr>
          <w:spacing w:val="-2"/>
          <w:w w:val="109"/>
          <w:sz w:val="23"/>
          <w:vertAlign w:val="baseline"/>
        </w:rPr>
        <w:t>7</w:t>
      </w:r>
      <w:r>
        <w:rPr>
          <w:spacing w:val="-4"/>
          <w:w w:val="109"/>
          <w:sz w:val="23"/>
          <w:vertAlign w:val="baseline"/>
        </w:rPr>
        <w:t>(</w:t>
      </w:r>
      <w:r>
        <w:rPr>
          <w:i/>
          <w:w w:val="109"/>
          <w:sz w:val="23"/>
          <w:vertAlign w:val="baseline"/>
        </w:rPr>
        <w:t>t</w:t>
      </w:r>
      <w:r>
        <w:rPr>
          <w:i/>
          <w:spacing w:val="-8"/>
          <w:sz w:val="23"/>
          <w:vertAlign w:val="baseline"/>
        </w:rPr>
        <w:t> </w:t>
      </w:r>
      <w:r>
        <w:rPr>
          <w:rFonts w:ascii="Symbol" w:hAnsi="Symbol"/>
          <w:w w:val="109"/>
          <w:sz w:val="23"/>
          <w:vertAlign w:val="baseline"/>
        </w:rPr>
        <w:t></w:t>
      </w:r>
      <w:r>
        <w:rPr>
          <w:spacing w:val="-31"/>
          <w:sz w:val="23"/>
          <w:vertAlign w:val="baseline"/>
        </w:rPr>
        <w:t> </w:t>
      </w:r>
      <w:r>
        <w:rPr>
          <w:i/>
          <w:w w:val="109"/>
          <w:sz w:val="23"/>
          <w:vertAlign w:val="baseline"/>
        </w:rPr>
        <w:t>t</w:t>
      </w:r>
      <w:r>
        <w:rPr>
          <w:i/>
          <w:sz w:val="23"/>
          <w:vertAlign w:val="baseline"/>
        </w:rPr>
        <w:t> </w:t>
      </w:r>
      <w:r>
        <w:rPr>
          <w:i/>
          <w:spacing w:val="-20"/>
          <w:sz w:val="23"/>
          <w:vertAlign w:val="baseline"/>
        </w:rPr>
        <w:t> </w:t>
      </w:r>
      <w:r>
        <w:rPr>
          <w:spacing w:val="-35"/>
          <w:w w:val="109"/>
          <w:sz w:val="23"/>
          <w:vertAlign w:val="baseline"/>
        </w:rPr>
        <w:t>)</w:t>
      </w:r>
    </w:p>
    <w:p>
      <w:pPr>
        <w:spacing w:before="201"/>
        <w:ind w:left="1935" w:right="0" w:firstLine="0"/>
        <w:jc w:val="left"/>
        <w:rPr>
          <w:sz w:val="24"/>
        </w:rPr>
      </w:pPr>
      <w:r>
        <w:rPr>
          <w:w w:val="105"/>
          <w:sz w:val="24"/>
        </w:rPr>
        <w:t>dengan </w:t>
      </w:r>
      <w:r>
        <w:rPr>
          <w:i/>
          <w:w w:val="105"/>
          <w:sz w:val="23"/>
        </w:rPr>
        <w:t>t </w:t>
      </w:r>
      <w:r>
        <w:rPr>
          <w:rFonts w:ascii="Symbol" w:hAnsi="Symbol"/>
          <w:w w:val="105"/>
          <w:sz w:val="23"/>
        </w:rPr>
        <w:t></w:t>
      </w:r>
      <w:r>
        <w:rPr>
          <w:w w:val="105"/>
          <w:sz w:val="23"/>
        </w:rPr>
        <w:t>(17,9 ; 30,1) </w:t>
      </w:r>
      <w:r>
        <w:rPr>
          <w:w w:val="105"/>
          <w:sz w:val="24"/>
        </w:rPr>
        <w:t>.</w:t>
      </w:r>
    </w:p>
    <w:p>
      <w:pPr>
        <w:spacing w:before="45"/>
        <w:ind w:left="297" w:right="0" w:firstLine="0"/>
        <w:jc w:val="left"/>
        <w:rPr>
          <w:sz w:val="23"/>
        </w:rPr>
      </w:pPr>
      <w:r>
        <w:rPr/>
        <w:br w:type="column"/>
      </w:r>
      <w:r>
        <w:rPr>
          <w:sz w:val="24"/>
        </w:rPr>
        <w:t>; </w:t>
      </w:r>
      <w:r>
        <w:rPr>
          <w:spacing w:val="-2"/>
          <w:sz w:val="24"/>
        </w:rPr>
        <w:t> </w:t>
      </w:r>
      <w:r>
        <w:rPr>
          <w:i/>
          <w:spacing w:val="-94"/>
          <w:w w:val="108"/>
          <w:sz w:val="23"/>
        </w:rPr>
        <w:t>y</w:t>
      </w:r>
      <w:r>
        <w:rPr>
          <w:spacing w:val="18"/>
          <w:w w:val="108"/>
          <w:position w:val="1"/>
          <w:sz w:val="23"/>
        </w:rPr>
        <w:t>ˆ</w:t>
      </w:r>
      <w:r>
        <w:rPr>
          <w:spacing w:val="9"/>
          <w:w w:val="112"/>
          <w:position w:val="11"/>
          <w:sz w:val="13"/>
        </w:rPr>
        <w:t>(</w:t>
      </w:r>
      <w:r>
        <w:rPr>
          <w:spacing w:val="4"/>
          <w:w w:val="112"/>
          <w:position w:val="11"/>
          <w:sz w:val="13"/>
        </w:rPr>
        <w:t>2</w:t>
      </w:r>
      <w:r>
        <w:rPr>
          <w:w w:val="112"/>
          <w:position w:val="11"/>
          <w:sz w:val="13"/>
        </w:rPr>
        <w:t>)</w:t>
      </w:r>
      <w:r>
        <w:rPr>
          <w:position w:val="11"/>
          <w:sz w:val="13"/>
        </w:rPr>
        <w:t> </w:t>
      </w:r>
      <w:r>
        <w:rPr>
          <w:spacing w:val="13"/>
          <w:position w:val="11"/>
          <w:sz w:val="13"/>
        </w:rPr>
        <w:t> </w:t>
      </w:r>
      <w:r>
        <w:rPr>
          <w:rFonts w:ascii="Symbol" w:hAnsi="Symbol"/>
          <w:w w:val="108"/>
          <w:sz w:val="23"/>
        </w:rPr>
        <w:t></w:t>
      </w:r>
      <w:r>
        <w:rPr>
          <w:spacing w:val="-19"/>
          <w:sz w:val="23"/>
        </w:rPr>
        <w:t> </w:t>
      </w:r>
      <w:r>
        <w:rPr>
          <w:spacing w:val="-5"/>
          <w:w w:val="108"/>
          <w:sz w:val="23"/>
        </w:rPr>
        <w:t>8</w:t>
      </w:r>
      <w:r>
        <w:rPr>
          <w:spacing w:val="-28"/>
          <w:w w:val="108"/>
          <w:sz w:val="23"/>
        </w:rPr>
        <w:t>1</w:t>
      </w:r>
      <w:r>
        <w:rPr>
          <w:w w:val="108"/>
          <w:sz w:val="23"/>
        </w:rPr>
        <w:t>,</w:t>
      </w:r>
      <w:r>
        <w:rPr>
          <w:spacing w:val="-30"/>
          <w:sz w:val="23"/>
        </w:rPr>
        <w:t> </w:t>
      </w:r>
      <w:r>
        <w:rPr>
          <w:spacing w:val="-5"/>
          <w:w w:val="108"/>
          <w:sz w:val="23"/>
        </w:rPr>
        <w:t>42</w:t>
      </w:r>
      <w:r>
        <w:rPr>
          <w:w w:val="108"/>
          <w:sz w:val="23"/>
        </w:rPr>
        <w:t>7</w:t>
      </w:r>
      <w:r>
        <w:rPr>
          <w:spacing w:val="-24"/>
          <w:sz w:val="23"/>
        </w:rPr>
        <w:t> </w:t>
      </w:r>
      <w:r>
        <w:rPr>
          <w:rFonts w:ascii="Symbol" w:hAnsi="Symbol"/>
          <w:w w:val="108"/>
          <w:sz w:val="23"/>
        </w:rPr>
        <w:t></w:t>
      </w:r>
      <w:r>
        <w:rPr>
          <w:spacing w:val="-21"/>
          <w:sz w:val="23"/>
        </w:rPr>
        <w:t> </w:t>
      </w:r>
      <w:r>
        <w:rPr>
          <w:spacing w:val="-9"/>
          <w:w w:val="108"/>
          <w:sz w:val="23"/>
        </w:rPr>
        <w:t>0</w:t>
      </w:r>
      <w:r>
        <w:rPr>
          <w:w w:val="108"/>
          <w:sz w:val="23"/>
        </w:rPr>
        <w:t>,</w:t>
      </w:r>
      <w:r>
        <w:rPr>
          <w:spacing w:val="-34"/>
          <w:sz w:val="23"/>
        </w:rPr>
        <w:t> </w:t>
      </w:r>
      <w:r>
        <w:rPr>
          <w:spacing w:val="-5"/>
          <w:w w:val="108"/>
          <w:sz w:val="23"/>
        </w:rPr>
        <w:t>736</w:t>
      </w:r>
      <w:r>
        <w:rPr>
          <w:spacing w:val="-10"/>
          <w:w w:val="108"/>
          <w:sz w:val="23"/>
        </w:rPr>
        <w:t>(</w:t>
      </w:r>
      <w:r>
        <w:rPr>
          <w:i/>
          <w:w w:val="108"/>
          <w:sz w:val="23"/>
        </w:rPr>
        <w:t>t</w:t>
      </w:r>
      <w:r>
        <w:rPr>
          <w:i/>
          <w:spacing w:val="-7"/>
          <w:sz w:val="23"/>
        </w:rPr>
        <w:t> </w:t>
      </w:r>
      <w:r>
        <w:rPr>
          <w:rFonts w:ascii="Symbol" w:hAnsi="Symbol"/>
          <w:w w:val="108"/>
          <w:sz w:val="23"/>
        </w:rPr>
        <w:t></w:t>
      </w:r>
      <w:r>
        <w:rPr>
          <w:spacing w:val="-31"/>
          <w:sz w:val="23"/>
        </w:rPr>
        <w:t> </w:t>
      </w:r>
      <w:r>
        <w:rPr>
          <w:i/>
          <w:w w:val="108"/>
          <w:sz w:val="23"/>
        </w:rPr>
        <w:t>t</w:t>
      </w:r>
      <w:r>
        <w:rPr>
          <w:i/>
          <w:sz w:val="23"/>
        </w:rPr>
        <w:t> </w:t>
      </w:r>
      <w:r>
        <w:rPr>
          <w:i/>
          <w:spacing w:val="-15"/>
          <w:sz w:val="23"/>
        </w:rPr>
        <w:t> </w:t>
      </w:r>
      <w:r>
        <w:rPr>
          <w:spacing w:val="-12"/>
          <w:w w:val="108"/>
          <w:sz w:val="23"/>
        </w:rPr>
        <w:t>)</w:t>
      </w:r>
    </w:p>
    <w:p>
      <w:pPr>
        <w:pStyle w:val="BodyText"/>
        <w:spacing w:before="50"/>
        <w:ind w:left="986"/>
      </w:pPr>
      <w:r>
        <w:rPr/>
        <w:br w:type="column"/>
      </w:r>
      <w:r>
        <w:rPr/>
        <w:t>(4.11)</w:t>
      </w:r>
    </w:p>
    <w:p>
      <w:pPr>
        <w:spacing w:after="0"/>
        <w:sectPr>
          <w:type w:val="continuous"/>
          <w:pgSz w:w="11910" w:h="16840"/>
          <w:pgMar w:top="1200" w:bottom="1240" w:left="760" w:right="0"/>
          <w:cols w:num="3" w:equalWidth="0">
            <w:col w:w="4575" w:space="40"/>
            <w:col w:w="3100" w:space="39"/>
            <w:col w:w="3396"/>
          </w:cols>
        </w:sectPr>
      </w:pPr>
    </w:p>
    <w:p>
      <w:pPr>
        <w:pStyle w:val="BodyText"/>
        <w:spacing w:line="362" w:lineRule="auto" w:before="177"/>
        <w:ind w:left="1935" w:right="1699"/>
      </w:pPr>
      <w:r>
        <w:rPr/>
        <w:t>Estimasi berat badan balita dan tinggi badan balita perempuan pada umur 24 bulan </w:t>
      </w:r>
      <w:r>
        <w:rPr>
          <w:sz w:val="23"/>
        </w:rPr>
        <w:t>(</w:t>
      </w:r>
      <w:r>
        <w:rPr>
          <w:i/>
          <w:sz w:val="23"/>
        </w:rPr>
        <w:t>t </w:t>
      </w:r>
      <w:r>
        <w:rPr>
          <w:rFonts w:ascii="Symbol" w:hAnsi="Symbol"/>
          <w:sz w:val="23"/>
        </w:rPr>
        <w:t></w:t>
      </w:r>
      <w:r>
        <w:rPr>
          <w:sz w:val="23"/>
        </w:rPr>
        <w:t> 24) </w:t>
      </w:r>
      <w:r>
        <w:rPr/>
        <w:t>:</w:t>
      </w:r>
    </w:p>
    <w:p>
      <w:pPr>
        <w:spacing w:after="0" w:line="362" w:lineRule="auto"/>
        <w:sectPr>
          <w:type w:val="continuous"/>
          <w:pgSz w:w="11910" w:h="16840"/>
          <w:pgMar w:top="1200" w:bottom="1240" w:left="760" w:right="0"/>
        </w:sectPr>
      </w:pPr>
    </w:p>
    <w:p>
      <w:pPr>
        <w:pStyle w:val="BodyText"/>
        <w:spacing w:before="57"/>
        <w:ind w:left="1994"/>
      </w:pPr>
      <w:r>
        <w:rPr>
          <w:i/>
          <w:spacing w:val="-95"/>
          <w:w w:val="105"/>
        </w:rPr>
        <w:t>y</w:t>
      </w:r>
      <w:r>
        <w:rPr>
          <w:spacing w:val="18"/>
          <w:w w:val="105"/>
          <w:position w:val="1"/>
        </w:rPr>
        <w:t>ˆ</w:t>
      </w:r>
      <w:r>
        <w:rPr>
          <w:spacing w:val="-7"/>
          <w:w w:val="105"/>
          <w:position w:val="11"/>
          <w:sz w:val="14"/>
        </w:rPr>
        <w:t>(1</w:t>
      </w:r>
      <w:r>
        <w:rPr>
          <w:w w:val="105"/>
          <w:position w:val="11"/>
          <w:sz w:val="14"/>
        </w:rPr>
        <w:t>)</w:t>
      </w:r>
      <w:r>
        <w:rPr>
          <w:position w:val="11"/>
          <w:sz w:val="14"/>
        </w:rPr>
        <w:t> </w:t>
      </w:r>
      <w:r>
        <w:rPr>
          <w:spacing w:val="8"/>
          <w:position w:val="11"/>
          <w:sz w:val="14"/>
        </w:rPr>
        <w:t> </w:t>
      </w:r>
      <w:r>
        <w:rPr>
          <w:rFonts w:ascii="Symbol" w:hAnsi="Symbol"/>
          <w:w w:val="105"/>
        </w:rPr>
        <w:t></w:t>
      </w:r>
      <w:r>
        <w:rPr>
          <w:spacing w:val="-37"/>
        </w:rPr>
        <w:t> </w:t>
      </w:r>
      <w:r>
        <w:rPr>
          <w:spacing w:val="-6"/>
          <w:w w:val="105"/>
        </w:rPr>
        <w:t>1</w:t>
      </w:r>
      <w:r>
        <w:rPr>
          <w:spacing w:val="-10"/>
          <w:w w:val="105"/>
        </w:rPr>
        <w:t>0</w:t>
      </w:r>
      <w:r>
        <w:rPr>
          <w:w w:val="105"/>
        </w:rPr>
        <w:t>,</w:t>
      </w:r>
      <w:r>
        <w:rPr>
          <w:spacing w:val="-34"/>
        </w:rPr>
        <w:t> </w:t>
      </w:r>
      <w:r>
        <w:rPr>
          <w:spacing w:val="-6"/>
          <w:w w:val="105"/>
        </w:rPr>
        <w:t>46</w:t>
      </w:r>
      <w:r>
        <w:rPr>
          <w:w w:val="105"/>
        </w:rPr>
        <w:t>9</w:t>
      </w:r>
      <w:r>
        <w:rPr>
          <w:spacing w:val="-29"/>
        </w:rPr>
        <w:t> </w:t>
      </w:r>
      <w:r>
        <w:rPr>
          <w:rFonts w:ascii="Symbol" w:hAnsi="Symbol"/>
          <w:w w:val="105"/>
        </w:rPr>
        <w:t></w:t>
      </w:r>
      <w:r>
        <w:rPr>
          <w:spacing w:val="-26"/>
        </w:rPr>
        <w:t> </w:t>
      </w:r>
      <w:r>
        <w:rPr>
          <w:spacing w:val="-10"/>
          <w:w w:val="105"/>
        </w:rPr>
        <w:t>0</w:t>
      </w:r>
      <w:r>
        <w:rPr>
          <w:w w:val="105"/>
        </w:rPr>
        <w:t>,</w:t>
      </w:r>
      <w:r>
        <w:rPr>
          <w:spacing w:val="-6"/>
          <w:w w:val="105"/>
        </w:rPr>
        <w:t>15</w:t>
      </w:r>
      <w:r>
        <w:rPr>
          <w:spacing w:val="-2"/>
          <w:w w:val="105"/>
        </w:rPr>
        <w:t>7</w:t>
      </w:r>
      <w:r>
        <w:rPr>
          <w:spacing w:val="2"/>
          <w:w w:val="105"/>
        </w:rPr>
        <w:t>(</w:t>
      </w:r>
      <w:r>
        <w:rPr>
          <w:spacing w:val="-6"/>
          <w:w w:val="105"/>
        </w:rPr>
        <w:t>2</w:t>
      </w:r>
      <w:r>
        <w:rPr>
          <w:w w:val="105"/>
        </w:rPr>
        <w:t>4</w:t>
      </w:r>
      <w:r>
        <w:rPr>
          <w:spacing w:val="-29"/>
        </w:rPr>
        <w:t> </w:t>
      </w:r>
      <w:r>
        <w:rPr>
          <w:rFonts w:ascii="Symbol" w:hAnsi="Symbol"/>
          <w:w w:val="105"/>
        </w:rPr>
        <w:t></w:t>
      </w:r>
      <w:r>
        <w:rPr>
          <w:spacing w:val="-26"/>
        </w:rPr>
        <w:t> </w:t>
      </w:r>
      <w:r>
        <w:rPr>
          <w:spacing w:val="-6"/>
          <w:w w:val="105"/>
        </w:rPr>
        <w:t>24</w:t>
      </w:r>
      <w:r>
        <w:rPr>
          <w:w w:val="105"/>
        </w:rPr>
        <w:t>)</w:t>
      </w:r>
      <w:r>
        <w:rPr/>
        <w:t> </w:t>
      </w:r>
      <w:r>
        <w:rPr>
          <w:spacing w:val="-27"/>
        </w:rPr>
        <w:t> </w:t>
      </w:r>
      <w:r>
        <w:rPr/>
        <w:t>;</w:t>
      </w:r>
    </w:p>
    <w:p>
      <w:pPr>
        <w:spacing w:before="205"/>
        <w:ind w:left="1995" w:right="0" w:firstLine="0"/>
        <w:jc w:val="left"/>
        <w:rPr>
          <w:sz w:val="24"/>
        </w:rPr>
      </w:pPr>
      <w:r>
        <w:rPr>
          <w:i/>
          <w:spacing w:val="-94"/>
          <w:w w:val="104"/>
          <w:sz w:val="24"/>
        </w:rPr>
        <w:t>y</w:t>
      </w:r>
      <w:r>
        <w:rPr>
          <w:spacing w:val="18"/>
          <w:w w:val="104"/>
          <w:position w:val="1"/>
          <w:sz w:val="24"/>
        </w:rPr>
        <w:t>ˆ</w:t>
      </w:r>
      <w:r>
        <w:rPr>
          <w:spacing w:val="-7"/>
          <w:w w:val="104"/>
          <w:position w:val="11"/>
          <w:sz w:val="14"/>
        </w:rPr>
        <w:t>(1</w:t>
      </w:r>
      <w:r>
        <w:rPr>
          <w:w w:val="104"/>
          <w:position w:val="11"/>
          <w:sz w:val="14"/>
        </w:rPr>
        <w:t>)</w:t>
      </w:r>
      <w:r>
        <w:rPr>
          <w:position w:val="11"/>
          <w:sz w:val="14"/>
        </w:rPr>
        <w:t> </w:t>
      </w:r>
      <w:r>
        <w:rPr>
          <w:spacing w:val="9"/>
          <w:position w:val="11"/>
          <w:sz w:val="14"/>
        </w:rPr>
        <w:t> </w:t>
      </w:r>
      <w:r>
        <w:rPr>
          <w:rFonts w:ascii="Symbol" w:hAnsi="Symbol"/>
          <w:w w:val="104"/>
          <w:sz w:val="24"/>
        </w:rPr>
        <w:t></w:t>
      </w:r>
      <w:r>
        <w:rPr>
          <w:spacing w:val="-36"/>
          <w:sz w:val="24"/>
        </w:rPr>
        <w:t> </w:t>
      </w:r>
      <w:r>
        <w:rPr>
          <w:spacing w:val="-5"/>
          <w:w w:val="104"/>
          <w:sz w:val="24"/>
        </w:rPr>
        <w:t>1</w:t>
      </w:r>
      <w:r>
        <w:rPr>
          <w:spacing w:val="-9"/>
          <w:w w:val="104"/>
          <w:sz w:val="24"/>
        </w:rPr>
        <w:t>0</w:t>
      </w:r>
      <w:r>
        <w:rPr>
          <w:w w:val="104"/>
          <w:sz w:val="24"/>
        </w:rPr>
        <w:t>,</w:t>
      </w:r>
      <w:r>
        <w:rPr>
          <w:spacing w:val="-33"/>
          <w:sz w:val="24"/>
        </w:rPr>
        <w:t> </w:t>
      </w:r>
      <w:r>
        <w:rPr>
          <w:spacing w:val="-5"/>
          <w:w w:val="104"/>
          <w:sz w:val="24"/>
        </w:rPr>
        <w:t>46</w:t>
      </w:r>
      <w:r>
        <w:rPr>
          <w:w w:val="104"/>
          <w:sz w:val="24"/>
        </w:rPr>
        <w:t>9</w:t>
      </w:r>
      <w:r>
        <w:rPr>
          <w:spacing w:val="-28"/>
          <w:sz w:val="24"/>
        </w:rPr>
        <w:t> </w:t>
      </w:r>
      <w:r>
        <w:rPr>
          <w:sz w:val="24"/>
        </w:rPr>
        <w:t>kg</w:t>
      </w:r>
    </w:p>
    <w:p>
      <w:pPr>
        <w:pStyle w:val="BodyText"/>
        <w:spacing w:before="57"/>
        <w:ind w:left="78"/>
      </w:pPr>
      <w:r>
        <w:rPr/>
        <w:br w:type="column"/>
      </w:r>
      <w:r>
        <w:rPr>
          <w:i/>
          <w:spacing w:val="-94"/>
          <w:w w:val="104"/>
        </w:rPr>
        <w:t>y</w:t>
      </w:r>
      <w:r>
        <w:rPr>
          <w:spacing w:val="18"/>
          <w:w w:val="104"/>
          <w:position w:val="1"/>
        </w:rPr>
        <w:t>ˆ</w:t>
      </w:r>
      <w:r>
        <w:rPr>
          <w:spacing w:val="9"/>
          <w:w w:val="104"/>
          <w:position w:val="11"/>
          <w:sz w:val="14"/>
        </w:rPr>
        <w:t>(</w:t>
      </w:r>
      <w:r>
        <w:rPr>
          <w:spacing w:val="4"/>
          <w:w w:val="104"/>
          <w:position w:val="11"/>
          <w:sz w:val="14"/>
        </w:rPr>
        <w:t>2</w:t>
      </w:r>
      <w:r>
        <w:rPr>
          <w:w w:val="104"/>
          <w:position w:val="11"/>
          <w:sz w:val="14"/>
        </w:rPr>
        <w:t>)</w:t>
      </w:r>
      <w:r>
        <w:rPr>
          <w:position w:val="11"/>
          <w:sz w:val="14"/>
        </w:rPr>
        <w:t> </w:t>
      </w:r>
      <w:r>
        <w:rPr>
          <w:spacing w:val="7"/>
          <w:position w:val="11"/>
          <w:sz w:val="14"/>
        </w:rPr>
        <w:t> </w:t>
      </w:r>
      <w:r>
        <w:rPr>
          <w:rFonts w:ascii="Symbol" w:hAnsi="Symbol"/>
          <w:w w:val="104"/>
        </w:rPr>
        <w:t></w:t>
      </w:r>
      <w:r>
        <w:rPr>
          <w:spacing w:val="-22"/>
        </w:rPr>
        <w:t> </w:t>
      </w:r>
      <w:r>
        <w:rPr>
          <w:spacing w:val="-6"/>
          <w:w w:val="104"/>
        </w:rPr>
        <w:t>8</w:t>
      </w:r>
      <w:r>
        <w:rPr>
          <w:spacing w:val="-28"/>
          <w:w w:val="104"/>
        </w:rPr>
        <w:t>1</w:t>
      </w:r>
      <w:r>
        <w:rPr>
          <w:w w:val="104"/>
        </w:rPr>
        <w:t>,</w:t>
      </w:r>
      <w:r>
        <w:rPr>
          <w:spacing w:val="-33"/>
        </w:rPr>
        <w:t> </w:t>
      </w:r>
      <w:r>
        <w:rPr>
          <w:spacing w:val="-6"/>
          <w:w w:val="104"/>
        </w:rPr>
        <w:t>42</w:t>
      </w:r>
      <w:r>
        <w:rPr>
          <w:w w:val="104"/>
        </w:rPr>
        <w:t>7</w:t>
      </w:r>
      <w:r>
        <w:rPr>
          <w:spacing w:val="-27"/>
        </w:rPr>
        <w:t> </w:t>
      </w:r>
      <w:r>
        <w:rPr>
          <w:rFonts w:ascii="Symbol" w:hAnsi="Symbol"/>
          <w:w w:val="104"/>
        </w:rPr>
        <w:t></w:t>
      </w:r>
      <w:r>
        <w:rPr>
          <w:spacing w:val="-23"/>
        </w:rPr>
        <w:t> </w:t>
      </w:r>
      <w:r>
        <w:rPr>
          <w:spacing w:val="-10"/>
          <w:w w:val="104"/>
        </w:rPr>
        <w:t>0</w:t>
      </w:r>
      <w:r>
        <w:rPr>
          <w:w w:val="104"/>
        </w:rPr>
        <w:t>,</w:t>
      </w:r>
      <w:r>
        <w:rPr>
          <w:spacing w:val="-37"/>
        </w:rPr>
        <w:t> </w:t>
      </w:r>
      <w:r>
        <w:rPr>
          <w:spacing w:val="-6"/>
          <w:w w:val="104"/>
        </w:rPr>
        <w:t>736</w:t>
      </w:r>
      <w:r>
        <w:rPr>
          <w:spacing w:val="2"/>
          <w:w w:val="104"/>
        </w:rPr>
        <w:t>(</w:t>
      </w:r>
      <w:r>
        <w:rPr>
          <w:spacing w:val="-6"/>
          <w:w w:val="104"/>
        </w:rPr>
        <w:t>2</w:t>
      </w:r>
      <w:r>
        <w:rPr>
          <w:w w:val="104"/>
        </w:rPr>
        <w:t>4</w:t>
      </w:r>
      <w:r>
        <w:rPr>
          <w:spacing w:val="-35"/>
        </w:rPr>
        <w:t> </w:t>
      </w:r>
      <w:r>
        <w:rPr>
          <w:rFonts w:ascii="Symbol" w:hAnsi="Symbol"/>
          <w:w w:val="104"/>
        </w:rPr>
        <w:t></w:t>
      </w:r>
      <w:r>
        <w:rPr>
          <w:spacing w:val="-20"/>
        </w:rPr>
        <w:t> </w:t>
      </w:r>
      <w:r>
        <w:rPr>
          <w:spacing w:val="-6"/>
          <w:w w:val="104"/>
        </w:rPr>
        <w:t>24</w:t>
      </w:r>
      <w:r>
        <w:rPr>
          <w:w w:val="104"/>
        </w:rPr>
        <w:t>)</w:t>
      </w:r>
    </w:p>
    <w:p>
      <w:pPr>
        <w:spacing w:before="205"/>
        <w:ind w:left="71" w:right="0" w:firstLine="0"/>
        <w:jc w:val="left"/>
        <w:rPr>
          <w:sz w:val="24"/>
        </w:rPr>
      </w:pPr>
      <w:r>
        <w:rPr>
          <w:i/>
          <w:spacing w:val="-93"/>
          <w:w w:val="103"/>
          <w:sz w:val="24"/>
        </w:rPr>
        <w:t>y</w:t>
      </w:r>
      <w:r>
        <w:rPr>
          <w:spacing w:val="18"/>
          <w:w w:val="103"/>
          <w:position w:val="1"/>
          <w:sz w:val="24"/>
        </w:rPr>
        <w:t>ˆ</w:t>
      </w:r>
      <w:r>
        <w:rPr>
          <w:spacing w:val="9"/>
          <w:w w:val="103"/>
          <w:position w:val="11"/>
          <w:sz w:val="14"/>
        </w:rPr>
        <w:t>(</w:t>
      </w:r>
      <w:r>
        <w:rPr>
          <w:spacing w:val="4"/>
          <w:w w:val="103"/>
          <w:position w:val="11"/>
          <w:sz w:val="14"/>
        </w:rPr>
        <w:t>2</w:t>
      </w:r>
      <w:r>
        <w:rPr>
          <w:w w:val="103"/>
          <w:position w:val="11"/>
          <w:sz w:val="14"/>
        </w:rPr>
        <w:t>)</w:t>
      </w:r>
      <w:r>
        <w:rPr>
          <w:position w:val="11"/>
          <w:sz w:val="14"/>
        </w:rPr>
        <w:t> </w:t>
      </w:r>
      <w:r>
        <w:rPr>
          <w:spacing w:val="9"/>
          <w:position w:val="11"/>
          <w:sz w:val="14"/>
        </w:rPr>
        <w:t> </w:t>
      </w:r>
      <w:r>
        <w:rPr>
          <w:rFonts w:ascii="Symbol" w:hAnsi="Symbol"/>
          <w:w w:val="103"/>
          <w:sz w:val="24"/>
        </w:rPr>
        <w:t></w:t>
      </w:r>
      <w:r>
        <w:rPr>
          <w:spacing w:val="-21"/>
          <w:sz w:val="24"/>
        </w:rPr>
        <w:t> </w:t>
      </w:r>
      <w:r>
        <w:rPr>
          <w:spacing w:val="-5"/>
          <w:w w:val="103"/>
          <w:sz w:val="24"/>
        </w:rPr>
        <w:t>8</w:t>
      </w:r>
      <w:r>
        <w:rPr>
          <w:spacing w:val="-28"/>
          <w:w w:val="103"/>
          <w:sz w:val="24"/>
        </w:rPr>
        <w:t>1</w:t>
      </w:r>
      <w:r>
        <w:rPr>
          <w:w w:val="103"/>
          <w:sz w:val="24"/>
        </w:rPr>
        <w:t>,</w:t>
      </w:r>
      <w:r>
        <w:rPr>
          <w:spacing w:val="-33"/>
          <w:sz w:val="24"/>
        </w:rPr>
        <w:t> </w:t>
      </w:r>
      <w:r>
        <w:rPr>
          <w:spacing w:val="-5"/>
          <w:w w:val="103"/>
          <w:sz w:val="24"/>
        </w:rPr>
        <w:t>42</w:t>
      </w:r>
      <w:r>
        <w:rPr>
          <w:w w:val="103"/>
          <w:sz w:val="24"/>
        </w:rPr>
        <w:t>7</w:t>
      </w:r>
      <w:r>
        <w:rPr>
          <w:spacing w:val="-30"/>
          <w:sz w:val="24"/>
        </w:rPr>
        <w:t> </w:t>
      </w:r>
      <w:r>
        <w:rPr>
          <w:spacing w:val="-1"/>
          <w:sz w:val="24"/>
        </w:rPr>
        <w:t>cm</w:t>
      </w:r>
    </w:p>
    <w:p>
      <w:pPr>
        <w:spacing w:after="0"/>
        <w:jc w:val="left"/>
        <w:rPr>
          <w:sz w:val="24"/>
        </w:rPr>
        <w:sectPr>
          <w:type w:val="continuous"/>
          <w:pgSz w:w="11910" w:h="16840"/>
          <w:pgMar w:top="1200" w:bottom="1240" w:left="760" w:right="0"/>
          <w:cols w:num="2" w:equalWidth="0">
            <w:col w:w="4979" w:space="40"/>
            <w:col w:w="6131"/>
          </w:cols>
        </w:sectPr>
      </w:pPr>
    </w:p>
    <w:p>
      <w:pPr>
        <w:pStyle w:val="ListParagraph"/>
        <w:numPr>
          <w:ilvl w:val="0"/>
          <w:numId w:val="24"/>
        </w:numPr>
        <w:tabs>
          <w:tab w:pos="1936" w:val="left" w:leader="none"/>
        </w:tabs>
        <w:spacing w:line="364" w:lineRule="auto" w:before="178" w:after="0"/>
        <w:ind w:left="1935" w:right="1697" w:hanging="360"/>
        <w:jc w:val="left"/>
        <w:rPr>
          <w:sz w:val="24"/>
        </w:rPr>
      </w:pPr>
      <w:r>
        <w:rPr/>
        <w:pict>
          <v:shape style="position:absolute;margin-left:415.605225pt;margin-top:64.485641pt;width:3.7pt;height:7.65pt;mso-position-horizontal-relative:page;mso-position-vertical-relative:paragraph;z-index:-296759296"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sz w:val="24"/>
        </w:rPr>
        <w:t>Estimasi model pertumbuhan berat badan dan tinggi badan balita perempuan disekitar umur 36 bulan (</w:t>
      </w:r>
      <w:r>
        <w:rPr>
          <w:i/>
          <w:sz w:val="24"/>
        </w:rPr>
        <w:t>t</w:t>
      </w:r>
      <w:r>
        <w:rPr>
          <w:position w:val="-5"/>
          <w:sz w:val="14"/>
        </w:rPr>
        <w:t>0 </w:t>
      </w:r>
      <w:r>
        <w:rPr>
          <w:rFonts w:ascii="Symbol" w:hAnsi="Symbol"/>
          <w:sz w:val="24"/>
        </w:rPr>
        <w:t></w:t>
      </w:r>
      <w:r>
        <w:rPr>
          <w:sz w:val="24"/>
        </w:rPr>
        <w:t> </w:t>
      </w:r>
      <w:r>
        <w:rPr>
          <w:spacing w:val="-3"/>
          <w:sz w:val="24"/>
        </w:rPr>
        <w:t>36)</w:t>
      </w:r>
      <w:r>
        <w:rPr>
          <w:spacing w:val="13"/>
          <w:sz w:val="24"/>
        </w:rPr>
        <w:t> </w:t>
      </w:r>
      <w:r>
        <w:rPr>
          <w:sz w:val="24"/>
        </w:rPr>
        <w:t>:</w:t>
      </w:r>
    </w:p>
    <w:p>
      <w:pPr>
        <w:spacing w:after="0" w:line="364" w:lineRule="auto"/>
        <w:jc w:val="left"/>
        <w:rPr>
          <w:sz w:val="24"/>
        </w:rPr>
        <w:sectPr>
          <w:type w:val="continuous"/>
          <w:pgSz w:w="11910" w:h="16840"/>
          <w:pgMar w:top="1200" w:bottom="1240" w:left="760" w:right="0"/>
        </w:sectPr>
      </w:pPr>
    </w:p>
    <w:p>
      <w:pPr>
        <w:spacing w:before="38"/>
        <w:ind w:left="1994" w:right="0" w:firstLine="0"/>
        <w:jc w:val="left"/>
        <w:rPr>
          <w:sz w:val="23"/>
        </w:rPr>
      </w:pPr>
      <w:r>
        <w:rPr/>
        <w:pict>
          <v:shape style="position:absolute;margin-left:255.786743pt;margin-top:10.387224pt;width:3.7pt;height:7.65pt;mso-position-horizontal-relative:page;mso-position-vertical-relative:paragraph;z-index:-296760320"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i/>
          <w:spacing w:val="-94"/>
          <w:w w:val="109"/>
          <w:sz w:val="23"/>
        </w:rPr>
        <w:t>y</w:t>
      </w:r>
      <w:r>
        <w:rPr>
          <w:spacing w:val="18"/>
          <w:w w:val="109"/>
          <w:position w:val="1"/>
          <w:sz w:val="23"/>
        </w:rPr>
        <w:t>ˆ</w:t>
      </w:r>
      <w:r>
        <w:rPr>
          <w:spacing w:val="-7"/>
          <w:w w:val="112"/>
          <w:position w:val="11"/>
          <w:sz w:val="13"/>
        </w:rPr>
        <w:t>(1</w:t>
      </w:r>
      <w:r>
        <w:rPr>
          <w:w w:val="112"/>
          <w:position w:val="11"/>
          <w:sz w:val="13"/>
        </w:rPr>
        <w:t>)</w:t>
      </w:r>
      <w:r>
        <w:rPr>
          <w:position w:val="11"/>
          <w:sz w:val="13"/>
        </w:rPr>
        <w:t> </w:t>
      </w:r>
      <w:r>
        <w:rPr>
          <w:spacing w:val="14"/>
          <w:position w:val="11"/>
          <w:sz w:val="13"/>
        </w:rPr>
        <w:t> </w:t>
      </w:r>
      <w:r>
        <w:rPr>
          <w:rFonts w:ascii="Symbol" w:hAnsi="Symbol"/>
          <w:w w:val="109"/>
          <w:sz w:val="23"/>
        </w:rPr>
        <w:t></w:t>
      </w:r>
      <w:r>
        <w:rPr>
          <w:spacing w:val="-34"/>
          <w:sz w:val="23"/>
        </w:rPr>
        <w:t> </w:t>
      </w:r>
      <w:r>
        <w:rPr>
          <w:spacing w:val="-6"/>
          <w:w w:val="109"/>
          <w:sz w:val="23"/>
        </w:rPr>
        <w:t>1</w:t>
      </w:r>
      <w:r>
        <w:rPr>
          <w:spacing w:val="-10"/>
          <w:w w:val="109"/>
          <w:sz w:val="23"/>
        </w:rPr>
        <w:t>2</w:t>
      </w:r>
      <w:r>
        <w:rPr>
          <w:spacing w:val="1"/>
          <w:w w:val="109"/>
          <w:sz w:val="23"/>
        </w:rPr>
        <w:t>,</w:t>
      </w:r>
      <w:r>
        <w:rPr>
          <w:spacing w:val="-6"/>
          <w:w w:val="109"/>
          <w:sz w:val="23"/>
        </w:rPr>
        <w:t>16</w:t>
      </w:r>
      <w:r>
        <w:rPr>
          <w:w w:val="109"/>
          <w:sz w:val="23"/>
        </w:rPr>
        <w:t>4</w:t>
      </w:r>
      <w:r>
        <w:rPr>
          <w:spacing w:val="-26"/>
          <w:sz w:val="23"/>
        </w:rPr>
        <w:t> </w:t>
      </w:r>
      <w:r>
        <w:rPr>
          <w:rFonts w:ascii="Symbol" w:hAnsi="Symbol"/>
          <w:w w:val="109"/>
          <w:sz w:val="23"/>
        </w:rPr>
        <w:t></w:t>
      </w:r>
      <w:r>
        <w:rPr>
          <w:spacing w:val="-23"/>
          <w:sz w:val="23"/>
        </w:rPr>
        <w:t> </w:t>
      </w:r>
      <w:r>
        <w:rPr>
          <w:spacing w:val="-10"/>
          <w:w w:val="109"/>
          <w:sz w:val="23"/>
        </w:rPr>
        <w:t>0</w:t>
      </w:r>
      <w:r>
        <w:rPr>
          <w:spacing w:val="1"/>
          <w:w w:val="109"/>
          <w:sz w:val="23"/>
        </w:rPr>
        <w:t>,</w:t>
      </w:r>
      <w:r>
        <w:rPr>
          <w:spacing w:val="-6"/>
          <w:w w:val="109"/>
          <w:sz w:val="23"/>
        </w:rPr>
        <w:t>122(</w:t>
      </w:r>
      <w:r>
        <w:rPr>
          <w:i/>
          <w:w w:val="109"/>
          <w:sz w:val="23"/>
        </w:rPr>
        <w:t>t</w:t>
      </w:r>
      <w:r>
        <w:rPr>
          <w:i/>
          <w:spacing w:val="-7"/>
          <w:sz w:val="23"/>
        </w:rPr>
        <w:t> </w:t>
      </w:r>
      <w:r>
        <w:rPr>
          <w:rFonts w:ascii="Symbol" w:hAnsi="Symbol"/>
          <w:w w:val="109"/>
          <w:sz w:val="23"/>
        </w:rPr>
        <w:t></w:t>
      </w:r>
      <w:r>
        <w:rPr>
          <w:spacing w:val="-31"/>
          <w:sz w:val="23"/>
        </w:rPr>
        <w:t> </w:t>
      </w:r>
      <w:r>
        <w:rPr>
          <w:i/>
          <w:w w:val="109"/>
          <w:sz w:val="23"/>
        </w:rPr>
        <w:t>t</w:t>
      </w:r>
      <w:r>
        <w:rPr>
          <w:i/>
          <w:sz w:val="23"/>
        </w:rPr>
        <w:t> </w:t>
      </w:r>
      <w:r>
        <w:rPr>
          <w:i/>
          <w:spacing w:val="-19"/>
          <w:sz w:val="23"/>
        </w:rPr>
        <w:t> </w:t>
      </w:r>
      <w:r>
        <w:rPr>
          <w:w w:val="109"/>
          <w:sz w:val="23"/>
        </w:rPr>
        <w:t>)</w:t>
      </w:r>
    </w:p>
    <w:p>
      <w:pPr>
        <w:spacing w:before="203"/>
        <w:ind w:left="1935" w:right="0" w:firstLine="0"/>
        <w:jc w:val="left"/>
        <w:rPr>
          <w:sz w:val="24"/>
        </w:rPr>
      </w:pPr>
      <w:r>
        <w:rPr>
          <w:w w:val="105"/>
          <w:sz w:val="24"/>
        </w:rPr>
        <w:t>dengan </w:t>
      </w:r>
      <w:r>
        <w:rPr>
          <w:i/>
          <w:w w:val="105"/>
          <w:sz w:val="23"/>
        </w:rPr>
        <w:t>t </w:t>
      </w:r>
      <w:r>
        <w:rPr>
          <w:rFonts w:ascii="Symbol" w:hAnsi="Symbol"/>
          <w:w w:val="105"/>
          <w:sz w:val="23"/>
        </w:rPr>
        <w:t></w:t>
      </w:r>
      <w:r>
        <w:rPr>
          <w:w w:val="105"/>
          <w:sz w:val="23"/>
        </w:rPr>
        <w:t>(29,9 ; 42,1) </w:t>
      </w:r>
      <w:r>
        <w:rPr>
          <w:w w:val="105"/>
          <w:sz w:val="24"/>
        </w:rPr>
        <w:t>.</w:t>
      </w:r>
    </w:p>
    <w:p>
      <w:pPr>
        <w:spacing w:before="38"/>
        <w:ind w:left="336" w:right="0" w:firstLine="0"/>
        <w:jc w:val="left"/>
        <w:rPr>
          <w:sz w:val="23"/>
        </w:rPr>
      </w:pPr>
      <w:r>
        <w:rPr/>
        <w:br w:type="column"/>
      </w:r>
      <w:r>
        <w:rPr>
          <w:sz w:val="24"/>
        </w:rPr>
        <w:t>; </w:t>
      </w:r>
      <w:r>
        <w:rPr>
          <w:spacing w:val="-1"/>
          <w:sz w:val="24"/>
        </w:rPr>
        <w:t> </w:t>
      </w:r>
      <w:r>
        <w:rPr>
          <w:i/>
          <w:spacing w:val="-94"/>
          <w:w w:val="109"/>
          <w:sz w:val="23"/>
        </w:rPr>
        <w:t>y</w:t>
      </w:r>
      <w:r>
        <w:rPr>
          <w:spacing w:val="18"/>
          <w:w w:val="109"/>
          <w:position w:val="1"/>
          <w:sz w:val="23"/>
        </w:rPr>
        <w:t>ˆ</w:t>
      </w:r>
      <w:r>
        <w:rPr>
          <w:spacing w:val="9"/>
          <w:w w:val="112"/>
          <w:position w:val="11"/>
          <w:sz w:val="13"/>
        </w:rPr>
        <w:t>(</w:t>
      </w:r>
      <w:r>
        <w:rPr>
          <w:spacing w:val="4"/>
          <w:w w:val="112"/>
          <w:position w:val="11"/>
          <w:sz w:val="13"/>
        </w:rPr>
        <w:t>2</w:t>
      </w:r>
      <w:r>
        <w:rPr>
          <w:w w:val="112"/>
          <w:position w:val="11"/>
          <w:sz w:val="13"/>
        </w:rPr>
        <w:t>)</w:t>
      </w:r>
      <w:r>
        <w:rPr>
          <w:position w:val="11"/>
          <w:sz w:val="13"/>
        </w:rPr>
        <w:t> </w:t>
      </w:r>
      <w:r>
        <w:rPr>
          <w:spacing w:val="13"/>
          <w:position w:val="11"/>
          <w:sz w:val="13"/>
        </w:rPr>
        <w:t> </w:t>
      </w:r>
      <w:r>
        <w:rPr>
          <w:rFonts w:ascii="Symbol" w:hAnsi="Symbol"/>
          <w:w w:val="109"/>
          <w:sz w:val="23"/>
        </w:rPr>
        <w:t></w:t>
      </w:r>
      <w:r>
        <w:rPr>
          <w:spacing w:val="-19"/>
          <w:sz w:val="23"/>
        </w:rPr>
        <w:t> </w:t>
      </w:r>
      <w:r>
        <w:rPr>
          <w:spacing w:val="-5"/>
          <w:w w:val="109"/>
          <w:sz w:val="23"/>
        </w:rPr>
        <w:t>8</w:t>
      </w:r>
      <w:r>
        <w:rPr>
          <w:spacing w:val="-9"/>
          <w:w w:val="109"/>
          <w:sz w:val="23"/>
        </w:rPr>
        <w:t>9</w:t>
      </w:r>
      <w:r>
        <w:rPr>
          <w:w w:val="109"/>
          <w:sz w:val="23"/>
        </w:rPr>
        <w:t>,</w:t>
      </w:r>
      <w:r>
        <w:rPr>
          <w:spacing w:val="-34"/>
          <w:sz w:val="23"/>
        </w:rPr>
        <w:t> </w:t>
      </w:r>
      <w:r>
        <w:rPr>
          <w:spacing w:val="-5"/>
          <w:w w:val="109"/>
          <w:sz w:val="23"/>
        </w:rPr>
        <w:t>05</w:t>
      </w:r>
      <w:r>
        <w:rPr>
          <w:w w:val="109"/>
          <w:sz w:val="23"/>
        </w:rPr>
        <w:t>5</w:t>
      </w:r>
      <w:r>
        <w:rPr>
          <w:spacing w:val="-31"/>
          <w:sz w:val="23"/>
        </w:rPr>
        <w:t> </w:t>
      </w:r>
      <w:r>
        <w:rPr>
          <w:rFonts w:ascii="Symbol" w:hAnsi="Symbol"/>
          <w:w w:val="109"/>
          <w:sz w:val="23"/>
        </w:rPr>
        <w:t></w:t>
      </w:r>
      <w:r>
        <w:rPr>
          <w:spacing w:val="-21"/>
          <w:sz w:val="23"/>
        </w:rPr>
        <w:t> </w:t>
      </w:r>
      <w:r>
        <w:rPr>
          <w:spacing w:val="-9"/>
          <w:w w:val="109"/>
          <w:sz w:val="23"/>
        </w:rPr>
        <w:t>0</w:t>
      </w:r>
      <w:r>
        <w:rPr>
          <w:spacing w:val="19"/>
          <w:w w:val="109"/>
          <w:sz w:val="23"/>
        </w:rPr>
        <w:t>,</w:t>
      </w:r>
      <w:r>
        <w:rPr>
          <w:spacing w:val="-5"/>
          <w:w w:val="109"/>
          <w:sz w:val="23"/>
        </w:rPr>
        <w:t>58</w:t>
      </w:r>
      <w:r>
        <w:rPr>
          <w:spacing w:val="-2"/>
          <w:w w:val="109"/>
          <w:sz w:val="23"/>
        </w:rPr>
        <w:t>7</w:t>
      </w:r>
      <w:r>
        <w:rPr>
          <w:spacing w:val="-10"/>
          <w:w w:val="109"/>
          <w:sz w:val="23"/>
        </w:rPr>
        <w:t>(</w:t>
      </w:r>
      <w:r>
        <w:rPr>
          <w:i/>
          <w:w w:val="109"/>
          <w:sz w:val="23"/>
        </w:rPr>
        <w:t>t</w:t>
      </w:r>
      <w:r>
        <w:rPr>
          <w:i/>
          <w:spacing w:val="-7"/>
          <w:sz w:val="23"/>
        </w:rPr>
        <w:t> </w:t>
      </w:r>
      <w:r>
        <w:rPr>
          <w:rFonts w:ascii="Symbol" w:hAnsi="Symbol"/>
          <w:w w:val="109"/>
          <w:sz w:val="23"/>
        </w:rPr>
        <w:t></w:t>
      </w:r>
      <w:r>
        <w:rPr>
          <w:spacing w:val="-31"/>
          <w:sz w:val="23"/>
        </w:rPr>
        <w:t> </w:t>
      </w:r>
      <w:r>
        <w:rPr>
          <w:i/>
          <w:w w:val="109"/>
          <w:sz w:val="23"/>
        </w:rPr>
        <w:t>t</w:t>
      </w:r>
      <w:r>
        <w:rPr>
          <w:i/>
          <w:sz w:val="23"/>
        </w:rPr>
        <w:t> </w:t>
      </w:r>
      <w:r>
        <w:rPr>
          <w:i/>
          <w:spacing w:val="-14"/>
          <w:sz w:val="23"/>
        </w:rPr>
        <w:t> </w:t>
      </w:r>
      <w:r>
        <w:rPr>
          <w:spacing w:val="-11"/>
          <w:w w:val="109"/>
          <w:sz w:val="23"/>
        </w:rPr>
        <w:t>)</w:t>
      </w:r>
    </w:p>
    <w:p>
      <w:pPr>
        <w:pStyle w:val="BodyText"/>
        <w:spacing w:before="45"/>
        <w:ind w:left="962"/>
      </w:pPr>
      <w:r>
        <w:rPr/>
        <w:br w:type="column"/>
      </w:r>
      <w:r>
        <w:rPr/>
        <w:t>(4.12)</w:t>
      </w:r>
    </w:p>
    <w:p>
      <w:pPr>
        <w:spacing w:after="0"/>
        <w:sectPr>
          <w:type w:val="continuous"/>
          <w:pgSz w:w="11910" w:h="16840"/>
          <w:pgMar w:top="1200" w:bottom="1240" w:left="760" w:right="0"/>
          <w:cols w:num="3" w:equalWidth="0">
            <w:col w:w="4536" w:space="40"/>
            <w:col w:w="3163" w:space="39"/>
            <w:col w:w="3372"/>
          </w:cols>
        </w:sectPr>
      </w:pPr>
    </w:p>
    <w:p>
      <w:pPr>
        <w:pStyle w:val="BodyText"/>
        <w:spacing w:line="362" w:lineRule="auto" w:before="177"/>
        <w:ind w:left="1935" w:right="1699"/>
      </w:pPr>
      <w:r>
        <w:rPr/>
        <w:t>Estimasi berat badan balita dan tinggi badan balita perempuan pada umur 36 bulan </w:t>
      </w:r>
      <w:r>
        <w:rPr>
          <w:sz w:val="23"/>
        </w:rPr>
        <w:t>(</w:t>
      </w:r>
      <w:r>
        <w:rPr>
          <w:i/>
          <w:sz w:val="23"/>
        </w:rPr>
        <w:t>t </w:t>
      </w:r>
      <w:r>
        <w:rPr>
          <w:rFonts w:ascii="Symbol" w:hAnsi="Symbol"/>
          <w:sz w:val="23"/>
        </w:rPr>
        <w:t></w:t>
      </w:r>
      <w:r>
        <w:rPr>
          <w:sz w:val="23"/>
        </w:rPr>
        <w:t> 36)</w:t>
      </w:r>
      <w:r>
        <w:rPr/>
        <w:t>:</w:t>
      </w:r>
    </w:p>
    <w:p>
      <w:pPr>
        <w:spacing w:after="0" w:line="362" w:lineRule="auto"/>
        <w:sectPr>
          <w:type w:val="continuous"/>
          <w:pgSz w:w="11910" w:h="16840"/>
          <w:pgMar w:top="1200" w:bottom="1240" w:left="760" w:right="0"/>
        </w:sectPr>
      </w:pPr>
    </w:p>
    <w:p>
      <w:pPr>
        <w:pStyle w:val="BodyText"/>
        <w:spacing w:before="56"/>
        <w:ind w:left="1994"/>
      </w:pPr>
      <w:r>
        <w:rPr>
          <w:i/>
          <w:spacing w:val="-95"/>
          <w:w w:val="105"/>
        </w:rPr>
        <w:t>y</w:t>
      </w:r>
      <w:r>
        <w:rPr>
          <w:spacing w:val="18"/>
          <w:w w:val="105"/>
          <w:position w:val="1"/>
        </w:rPr>
        <w:t>ˆ</w:t>
      </w:r>
      <w:r>
        <w:rPr>
          <w:spacing w:val="-7"/>
          <w:w w:val="105"/>
          <w:position w:val="11"/>
          <w:sz w:val="14"/>
        </w:rPr>
        <w:t>(1</w:t>
      </w:r>
      <w:r>
        <w:rPr>
          <w:w w:val="105"/>
          <w:position w:val="11"/>
          <w:sz w:val="14"/>
        </w:rPr>
        <w:t>)</w:t>
      </w:r>
      <w:r>
        <w:rPr>
          <w:position w:val="11"/>
          <w:sz w:val="14"/>
        </w:rPr>
        <w:t> </w:t>
      </w:r>
      <w:r>
        <w:rPr>
          <w:spacing w:val="8"/>
          <w:position w:val="11"/>
          <w:sz w:val="14"/>
        </w:rPr>
        <w:t> </w:t>
      </w:r>
      <w:r>
        <w:rPr>
          <w:rFonts w:ascii="Symbol" w:hAnsi="Symbol"/>
          <w:w w:val="105"/>
        </w:rPr>
        <w:t></w:t>
      </w:r>
      <w:r>
        <w:rPr>
          <w:spacing w:val="-37"/>
        </w:rPr>
        <w:t> </w:t>
      </w:r>
      <w:r>
        <w:rPr>
          <w:spacing w:val="-6"/>
          <w:w w:val="105"/>
        </w:rPr>
        <w:t>1</w:t>
      </w:r>
      <w:r>
        <w:rPr>
          <w:spacing w:val="-10"/>
          <w:w w:val="105"/>
        </w:rPr>
        <w:t>2</w:t>
      </w:r>
      <w:r>
        <w:rPr>
          <w:w w:val="105"/>
        </w:rPr>
        <w:t>,</w:t>
      </w:r>
      <w:r>
        <w:rPr>
          <w:spacing w:val="-6"/>
          <w:w w:val="105"/>
        </w:rPr>
        <w:t>16</w:t>
      </w:r>
      <w:r>
        <w:rPr>
          <w:w w:val="105"/>
        </w:rPr>
        <w:t>4</w:t>
      </w:r>
      <w:r>
        <w:rPr>
          <w:spacing w:val="-29"/>
        </w:rPr>
        <w:t> </w:t>
      </w:r>
      <w:r>
        <w:rPr>
          <w:rFonts w:ascii="Symbol" w:hAnsi="Symbol"/>
          <w:w w:val="105"/>
        </w:rPr>
        <w:t></w:t>
      </w:r>
      <w:r>
        <w:rPr>
          <w:spacing w:val="-26"/>
        </w:rPr>
        <w:t> </w:t>
      </w:r>
      <w:r>
        <w:rPr>
          <w:spacing w:val="-10"/>
          <w:w w:val="105"/>
        </w:rPr>
        <w:t>0</w:t>
      </w:r>
      <w:r>
        <w:rPr>
          <w:w w:val="105"/>
        </w:rPr>
        <w:t>,</w:t>
      </w:r>
      <w:r>
        <w:rPr>
          <w:spacing w:val="-6"/>
          <w:w w:val="105"/>
        </w:rPr>
        <w:t>122</w:t>
      </w:r>
      <w:r>
        <w:rPr>
          <w:spacing w:val="-5"/>
          <w:w w:val="105"/>
        </w:rPr>
        <w:t>(</w:t>
      </w:r>
      <w:r>
        <w:rPr>
          <w:spacing w:val="-6"/>
          <w:w w:val="105"/>
        </w:rPr>
        <w:t>3</w:t>
      </w:r>
      <w:r>
        <w:rPr>
          <w:w w:val="105"/>
        </w:rPr>
        <w:t>6</w:t>
      </w:r>
      <w:r>
        <w:rPr>
          <w:spacing w:val="-29"/>
        </w:rPr>
        <w:t> </w:t>
      </w:r>
      <w:r>
        <w:rPr>
          <w:rFonts w:ascii="Symbol" w:hAnsi="Symbol"/>
          <w:w w:val="105"/>
        </w:rPr>
        <w:t></w:t>
      </w:r>
      <w:r>
        <w:rPr>
          <w:spacing w:val="-33"/>
        </w:rPr>
        <w:t> </w:t>
      </w:r>
      <w:r>
        <w:rPr>
          <w:spacing w:val="-6"/>
          <w:w w:val="105"/>
        </w:rPr>
        <w:t>36</w:t>
      </w:r>
      <w:r>
        <w:rPr>
          <w:w w:val="105"/>
        </w:rPr>
        <w:t>)</w:t>
      </w:r>
    </w:p>
    <w:p>
      <w:pPr>
        <w:spacing w:before="207"/>
        <w:ind w:left="1994" w:right="0" w:firstLine="0"/>
        <w:jc w:val="left"/>
        <w:rPr>
          <w:sz w:val="24"/>
        </w:rPr>
      </w:pPr>
      <w:r>
        <w:rPr>
          <w:i/>
          <w:spacing w:val="-93"/>
          <w:w w:val="103"/>
          <w:sz w:val="24"/>
        </w:rPr>
        <w:t>y</w:t>
      </w:r>
      <w:r>
        <w:rPr>
          <w:spacing w:val="18"/>
          <w:w w:val="103"/>
          <w:position w:val="1"/>
          <w:sz w:val="24"/>
        </w:rPr>
        <w:t>ˆ</w:t>
      </w:r>
      <w:r>
        <w:rPr>
          <w:spacing w:val="-6"/>
          <w:w w:val="103"/>
          <w:position w:val="11"/>
          <w:sz w:val="14"/>
        </w:rPr>
        <w:t>(1</w:t>
      </w:r>
      <w:r>
        <w:rPr>
          <w:w w:val="103"/>
          <w:position w:val="11"/>
          <w:sz w:val="14"/>
        </w:rPr>
        <w:t>)</w:t>
      </w:r>
      <w:r>
        <w:rPr>
          <w:position w:val="11"/>
          <w:sz w:val="14"/>
        </w:rPr>
        <w:t> </w:t>
      </w:r>
      <w:r>
        <w:rPr>
          <w:spacing w:val="8"/>
          <w:position w:val="11"/>
          <w:sz w:val="14"/>
        </w:rPr>
        <w:t> </w:t>
      </w:r>
      <w:r>
        <w:rPr>
          <w:rFonts w:ascii="Symbol" w:hAnsi="Symbol"/>
          <w:w w:val="103"/>
          <w:sz w:val="24"/>
        </w:rPr>
        <w:t></w:t>
      </w:r>
      <w:r>
        <w:rPr>
          <w:spacing w:val="-36"/>
          <w:sz w:val="24"/>
        </w:rPr>
        <w:t> </w:t>
      </w:r>
      <w:r>
        <w:rPr>
          <w:spacing w:val="-5"/>
          <w:w w:val="103"/>
          <w:sz w:val="24"/>
        </w:rPr>
        <w:t>1</w:t>
      </w:r>
      <w:r>
        <w:rPr>
          <w:spacing w:val="-9"/>
          <w:w w:val="103"/>
          <w:sz w:val="24"/>
        </w:rPr>
        <w:t>2</w:t>
      </w:r>
      <w:r>
        <w:rPr>
          <w:spacing w:val="1"/>
          <w:w w:val="103"/>
          <w:sz w:val="24"/>
        </w:rPr>
        <w:t>,</w:t>
      </w:r>
      <w:r>
        <w:rPr>
          <w:spacing w:val="-5"/>
          <w:w w:val="103"/>
          <w:sz w:val="24"/>
        </w:rPr>
        <w:t>16</w:t>
      </w:r>
      <w:r>
        <w:rPr>
          <w:w w:val="103"/>
          <w:sz w:val="24"/>
        </w:rPr>
        <w:t>4</w:t>
      </w:r>
      <w:r>
        <w:rPr>
          <w:spacing w:val="-23"/>
          <w:sz w:val="24"/>
        </w:rPr>
        <w:t> </w:t>
      </w:r>
      <w:r>
        <w:rPr>
          <w:sz w:val="24"/>
        </w:rPr>
        <w:t>kg</w:t>
      </w:r>
    </w:p>
    <w:p>
      <w:pPr>
        <w:pStyle w:val="BodyText"/>
        <w:spacing w:before="56"/>
        <w:ind w:left="97"/>
      </w:pPr>
      <w:r>
        <w:rPr/>
        <w:br w:type="column"/>
      </w:r>
      <w:r>
        <w:rPr/>
        <w:t>; </w:t>
      </w:r>
      <w:r>
        <w:rPr>
          <w:spacing w:val="-1"/>
        </w:rPr>
        <w:t> </w:t>
      </w:r>
      <w:r>
        <w:rPr>
          <w:i/>
          <w:spacing w:val="-95"/>
          <w:w w:val="105"/>
        </w:rPr>
        <w:t>y</w:t>
      </w:r>
      <w:r>
        <w:rPr>
          <w:spacing w:val="18"/>
          <w:w w:val="105"/>
          <w:position w:val="1"/>
        </w:rPr>
        <w:t>ˆ</w:t>
      </w:r>
      <w:r>
        <w:rPr>
          <w:spacing w:val="9"/>
          <w:w w:val="105"/>
          <w:position w:val="11"/>
          <w:sz w:val="14"/>
        </w:rPr>
        <w:t>(</w:t>
      </w:r>
      <w:r>
        <w:rPr>
          <w:spacing w:val="4"/>
          <w:w w:val="105"/>
          <w:position w:val="11"/>
          <w:sz w:val="14"/>
        </w:rPr>
        <w:t>2</w:t>
      </w:r>
      <w:r>
        <w:rPr>
          <w:w w:val="105"/>
          <w:position w:val="11"/>
          <w:sz w:val="14"/>
        </w:rPr>
        <w:t>)</w:t>
      </w:r>
      <w:r>
        <w:rPr>
          <w:position w:val="11"/>
          <w:sz w:val="14"/>
        </w:rPr>
        <w:t> </w:t>
      </w:r>
      <w:r>
        <w:rPr>
          <w:spacing w:val="8"/>
          <w:position w:val="11"/>
          <w:sz w:val="14"/>
        </w:rPr>
        <w:t> </w:t>
      </w:r>
      <w:r>
        <w:rPr>
          <w:rFonts w:ascii="Symbol" w:hAnsi="Symbol"/>
          <w:w w:val="105"/>
        </w:rPr>
        <w:t></w:t>
      </w:r>
      <w:r>
        <w:rPr>
          <w:spacing w:val="-22"/>
        </w:rPr>
        <w:t> </w:t>
      </w:r>
      <w:r>
        <w:rPr>
          <w:spacing w:val="-6"/>
          <w:w w:val="105"/>
        </w:rPr>
        <w:t>8</w:t>
      </w:r>
      <w:r>
        <w:rPr>
          <w:spacing w:val="-10"/>
          <w:w w:val="105"/>
        </w:rPr>
        <w:t>9</w:t>
      </w:r>
      <w:r>
        <w:rPr>
          <w:w w:val="105"/>
        </w:rPr>
        <w:t>,</w:t>
      </w:r>
      <w:r>
        <w:rPr>
          <w:spacing w:val="-37"/>
        </w:rPr>
        <w:t> </w:t>
      </w:r>
      <w:r>
        <w:rPr>
          <w:spacing w:val="-6"/>
          <w:w w:val="105"/>
        </w:rPr>
        <w:t>05</w:t>
      </w:r>
      <w:r>
        <w:rPr>
          <w:w w:val="105"/>
        </w:rPr>
        <w:t>5</w:t>
      </w:r>
      <w:r>
        <w:rPr>
          <w:spacing w:val="-35"/>
        </w:rPr>
        <w:t> </w:t>
      </w:r>
      <w:r>
        <w:rPr>
          <w:rFonts w:ascii="Symbol" w:hAnsi="Symbol"/>
          <w:w w:val="105"/>
        </w:rPr>
        <w:t></w:t>
      </w:r>
      <w:r>
        <w:rPr>
          <w:spacing w:val="-23"/>
        </w:rPr>
        <w:t> </w:t>
      </w:r>
      <w:r>
        <w:rPr>
          <w:spacing w:val="-10"/>
          <w:w w:val="105"/>
        </w:rPr>
        <w:t>0</w:t>
      </w:r>
      <w:r>
        <w:rPr>
          <w:spacing w:val="19"/>
          <w:w w:val="105"/>
        </w:rPr>
        <w:t>,</w:t>
      </w:r>
      <w:r>
        <w:rPr>
          <w:spacing w:val="-6"/>
          <w:w w:val="105"/>
        </w:rPr>
        <w:t>58</w:t>
      </w:r>
      <w:r>
        <w:rPr>
          <w:spacing w:val="-2"/>
          <w:w w:val="105"/>
        </w:rPr>
        <w:t>7</w:t>
      </w:r>
      <w:r>
        <w:rPr>
          <w:spacing w:val="-5"/>
          <w:w w:val="105"/>
        </w:rPr>
        <w:t>(</w:t>
      </w:r>
      <w:r>
        <w:rPr>
          <w:spacing w:val="-6"/>
          <w:w w:val="105"/>
        </w:rPr>
        <w:t>3</w:t>
      </w:r>
      <w:r>
        <w:rPr>
          <w:w w:val="105"/>
        </w:rPr>
        <w:t>6</w:t>
      </w:r>
      <w:r>
        <w:rPr>
          <w:spacing w:val="-34"/>
        </w:rPr>
        <w:t> </w:t>
      </w:r>
      <w:r>
        <w:rPr>
          <w:rFonts w:ascii="Symbol" w:hAnsi="Symbol"/>
          <w:w w:val="105"/>
        </w:rPr>
        <w:t></w:t>
      </w:r>
      <w:r>
        <w:rPr>
          <w:spacing w:val="-27"/>
        </w:rPr>
        <w:t> </w:t>
      </w:r>
      <w:r>
        <w:rPr>
          <w:spacing w:val="-6"/>
          <w:w w:val="105"/>
        </w:rPr>
        <w:t>36</w:t>
      </w:r>
      <w:r>
        <w:rPr>
          <w:w w:val="105"/>
        </w:rPr>
        <w:t>)</w:t>
      </w:r>
    </w:p>
    <w:p>
      <w:pPr>
        <w:spacing w:before="206"/>
        <w:ind w:left="276" w:right="0" w:firstLine="0"/>
        <w:jc w:val="left"/>
        <w:rPr>
          <w:sz w:val="24"/>
        </w:rPr>
      </w:pPr>
      <w:r>
        <w:rPr>
          <w:i/>
          <w:spacing w:val="-93"/>
          <w:w w:val="103"/>
          <w:sz w:val="24"/>
        </w:rPr>
        <w:t>y</w:t>
      </w:r>
      <w:r>
        <w:rPr>
          <w:spacing w:val="18"/>
          <w:w w:val="103"/>
          <w:position w:val="1"/>
          <w:sz w:val="24"/>
        </w:rPr>
        <w:t>ˆ</w:t>
      </w:r>
      <w:r>
        <w:rPr>
          <w:spacing w:val="9"/>
          <w:w w:val="103"/>
          <w:position w:val="11"/>
          <w:sz w:val="14"/>
        </w:rPr>
        <w:t>(</w:t>
      </w:r>
      <w:r>
        <w:rPr>
          <w:spacing w:val="4"/>
          <w:w w:val="103"/>
          <w:position w:val="11"/>
          <w:sz w:val="14"/>
        </w:rPr>
        <w:t>2</w:t>
      </w:r>
      <w:r>
        <w:rPr>
          <w:w w:val="103"/>
          <w:position w:val="11"/>
          <w:sz w:val="14"/>
        </w:rPr>
        <w:t>)</w:t>
      </w:r>
      <w:r>
        <w:rPr>
          <w:position w:val="11"/>
          <w:sz w:val="14"/>
        </w:rPr>
        <w:t> </w:t>
      </w:r>
      <w:r>
        <w:rPr>
          <w:spacing w:val="9"/>
          <w:position w:val="11"/>
          <w:sz w:val="14"/>
        </w:rPr>
        <w:t> </w:t>
      </w:r>
      <w:r>
        <w:rPr>
          <w:rFonts w:ascii="Symbol" w:hAnsi="Symbol"/>
          <w:w w:val="103"/>
          <w:sz w:val="24"/>
        </w:rPr>
        <w:t></w:t>
      </w:r>
      <w:r>
        <w:rPr>
          <w:spacing w:val="-22"/>
          <w:sz w:val="24"/>
        </w:rPr>
        <w:t> </w:t>
      </w:r>
      <w:r>
        <w:rPr>
          <w:spacing w:val="-5"/>
          <w:w w:val="103"/>
          <w:sz w:val="24"/>
        </w:rPr>
        <w:t>8</w:t>
      </w:r>
      <w:r>
        <w:rPr>
          <w:spacing w:val="-9"/>
          <w:w w:val="103"/>
          <w:sz w:val="24"/>
        </w:rPr>
        <w:t>9</w:t>
      </w:r>
      <w:r>
        <w:rPr>
          <w:w w:val="103"/>
          <w:sz w:val="24"/>
        </w:rPr>
        <w:t>,</w:t>
      </w:r>
      <w:r>
        <w:rPr>
          <w:spacing w:val="-37"/>
          <w:sz w:val="24"/>
        </w:rPr>
        <w:t> </w:t>
      </w:r>
      <w:r>
        <w:rPr>
          <w:spacing w:val="-5"/>
          <w:w w:val="103"/>
          <w:sz w:val="24"/>
        </w:rPr>
        <w:t>05</w:t>
      </w:r>
      <w:r>
        <w:rPr>
          <w:w w:val="103"/>
          <w:sz w:val="24"/>
        </w:rPr>
        <w:t>5</w:t>
      </w:r>
      <w:r>
        <w:rPr>
          <w:spacing w:val="-26"/>
          <w:sz w:val="24"/>
        </w:rPr>
        <w:t> </w:t>
      </w:r>
      <w:r>
        <w:rPr>
          <w:spacing w:val="-1"/>
          <w:sz w:val="24"/>
        </w:rPr>
        <w:t>cm</w:t>
      </w:r>
    </w:p>
    <w:p>
      <w:pPr>
        <w:spacing w:after="0"/>
        <w:jc w:val="left"/>
        <w:rPr>
          <w:sz w:val="24"/>
        </w:rPr>
        <w:sectPr>
          <w:type w:val="continuous"/>
          <w:pgSz w:w="11910" w:h="16840"/>
          <w:pgMar w:top="1200" w:bottom="1240" w:left="760" w:right="0"/>
          <w:cols w:num="2" w:equalWidth="0">
            <w:col w:w="4775" w:space="40"/>
            <w:col w:w="6335"/>
          </w:cols>
        </w:sectPr>
      </w:pPr>
    </w:p>
    <w:p>
      <w:pPr>
        <w:pStyle w:val="ListParagraph"/>
        <w:numPr>
          <w:ilvl w:val="0"/>
          <w:numId w:val="24"/>
        </w:numPr>
        <w:tabs>
          <w:tab w:pos="1935" w:val="left" w:leader="none"/>
          <w:tab w:pos="1936" w:val="left" w:leader="none"/>
        </w:tabs>
        <w:spacing w:line="364" w:lineRule="auto" w:before="178" w:after="0"/>
        <w:ind w:left="1935" w:right="1697" w:hanging="360"/>
        <w:jc w:val="left"/>
        <w:rPr>
          <w:sz w:val="24"/>
        </w:rPr>
      </w:pPr>
      <w:r>
        <w:rPr>
          <w:sz w:val="24"/>
        </w:rPr>
        <w:t>Estimasi model pertumbuhan berat badan dan tinggi badan balita perempuan disekitar umur 48 bulan (</w:t>
      </w:r>
      <w:r>
        <w:rPr>
          <w:i/>
          <w:sz w:val="24"/>
        </w:rPr>
        <w:t>t</w:t>
      </w:r>
      <w:r>
        <w:rPr>
          <w:position w:val="-5"/>
          <w:sz w:val="14"/>
        </w:rPr>
        <w:t>0 </w:t>
      </w:r>
      <w:r>
        <w:rPr>
          <w:rFonts w:ascii="Symbol" w:hAnsi="Symbol"/>
          <w:sz w:val="24"/>
        </w:rPr>
        <w:t></w:t>
      </w:r>
      <w:r>
        <w:rPr>
          <w:sz w:val="24"/>
        </w:rPr>
        <w:t> </w:t>
      </w:r>
      <w:r>
        <w:rPr>
          <w:spacing w:val="-4"/>
          <w:sz w:val="24"/>
        </w:rPr>
        <w:t>48)</w:t>
      </w:r>
      <w:r>
        <w:rPr>
          <w:spacing w:val="-42"/>
          <w:sz w:val="24"/>
        </w:rPr>
        <w:t> </w:t>
      </w:r>
      <w:r>
        <w:rPr>
          <w:sz w:val="24"/>
        </w:rPr>
        <w:t>:</w:t>
      </w:r>
    </w:p>
    <w:p>
      <w:pPr>
        <w:spacing w:after="0" w:line="364" w:lineRule="auto"/>
        <w:jc w:val="left"/>
        <w:rPr>
          <w:sz w:val="24"/>
        </w:rP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1"/>
        <w:rPr>
          <w:sz w:val="25"/>
        </w:rPr>
      </w:pPr>
    </w:p>
    <w:p>
      <w:pPr>
        <w:spacing w:after="0"/>
        <w:rPr>
          <w:sz w:val="25"/>
        </w:rPr>
        <w:sectPr>
          <w:pgSz w:w="11910" w:h="16840"/>
          <w:pgMar w:header="710" w:footer="820" w:top="1200" w:bottom="1240" w:left="760" w:right="0"/>
        </w:sectPr>
      </w:pPr>
    </w:p>
    <w:p>
      <w:pPr>
        <w:spacing w:before="106"/>
        <w:ind w:left="1994" w:right="0" w:firstLine="0"/>
        <w:jc w:val="left"/>
        <w:rPr>
          <w:sz w:val="23"/>
        </w:rPr>
      </w:pPr>
      <w:r>
        <w:rPr/>
        <w:pict>
          <v:shape style="position:absolute;margin-left:256.342377pt;margin-top:13.787249pt;width:3.7pt;height:7.65pt;mso-position-horizontal-relative:page;mso-position-vertical-relative:paragraph;z-index:-296758272"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i/>
          <w:spacing w:val="-94"/>
          <w:w w:val="109"/>
          <w:sz w:val="23"/>
        </w:rPr>
        <w:t>y</w:t>
      </w:r>
      <w:r>
        <w:rPr>
          <w:spacing w:val="18"/>
          <w:w w:val="109"/>
          <w:position w:val="1"/>
          <w:sz w:val="23"/>
        </w:rPr>
        <w:t>ˆ</w:t>
      </w:r>
      <w:r>
        <w:rPr>
          <w:spacing w:val="-7"/>
          <w:w w:val="112"/>
          <w:position w:val="11"/>
          <w:sz w:val="13"/>
        </w:rPr>
        <w:t>(1</w:t>
      </w:r>
      <w:r>
        <w:rPr>
          <w:w w:val="112"/>
          <w:position w:val="11"/>
          <w:sz w:val="13"/>
        </w:rPr>
        <w:t>)</w:t>
      </w:r>
      <w:r>
        <w:rPr>
          <w:position w:val="11"/>
          <w:sz w:val="13"/>
        </w:rPr>
        <w:t> </w:t>
      </w:r>
      <w:r>
        <w:rPr>
          <w:spacing w:val="14"/>
          <w:position w:val="11"/>
          <w:sz w:val="13"/>
        </w:rPr>
        <w:t> </w:t>
      </w:r>
      <w:r>
        <w:rPr>
          <w:rFonts w:ascii="Symbol" w:hAnsi="Symbol"/>
          <w:w w:val="109"/>
          <w:sz w:val="23"/>
        </w:rPr>
        <w:t></w:t>
      </w:r>
      <w:r>
        <w:rPr>
          <w:spacing w:val="-34"/>
          <w:sz w:val="23"/>
        </w:rPr>
        <w:t> </w:t>
      </w:r>
      <w:r>
        <w:rPr>
          <w:spacing w:val="-6"/>
          <w:w w:val="109"/>
          <w:sz w:val="23"/>
        </w:rPr>
        <w:t>1</w:t>
      </w:r>
      <w:r>
        <w:rPr>
          <w:spacing w:val="-17"/>
          <w:w w:val="109"/>
          <w:sz w:val="23"/>
        </w:rPr>
        <w:t>3</w:t>
      </w:r>
      <w:r>
        <w:rPr>
          <w:spacing w:val="19"/>
          <w:w w:val="109"/>
          <w:sz w:val="23"/>
        </w:rPr>
        <w:t>,</w:t>
      </w:r>
      <w:r>
        <w:rPr>
          <w:spacing w:val="-6"/>
          <w:w w:val="109"/>
          <w:sz w:val="23"/>
        </w:rPr>
        <w:t>51</w:t>
      </w:r>
      <w:r>
        <w:rPr>
          <w:w w:val="109"/>
          <w:sz w:val="23"/>
        </w:rPr>
        <w:t>4</w:t>
      </w:r>
      <w:r>
        <w:rPr>
          <w:spacing w:val="-26"/>
          <w:sz w:val="23"/>
        </w:rPr>
        <w:t> </w:t>
      </w:r>
      <w:r>
        <w:rPr>
          <w:rFonts w:ascii="Symbol" w:hAnsi="Symbol"/>
          <w:w w:val="109"/>
          <w:sz w:val="23"/>
        </w:rPr>
        <w:t></w:t>
      </w:r>
      <w:r>
        <w:rPr>
          <w:spacing w:val="-23"/>
          <w:sz w:val="23"/>
        </w:rPr>
        <w:t> </w:t>
      </w:r>
      <w:r>
        <w:rPr>
          <w:spacing w:val="-10"/>
          <w:w w:val="109"/>
          <w:sz w:val="23"/>
        </w:rPr>
        <w:t>0</w:t>
      </w:r>
      <w:r>
        <w:rPr>
          <w:spacing w:val="1"/>
          <w:w w:val="109"/>
          <w:sz w:val="23"/>
        </w:rPr>
        <w:t>,</w:t>
      </w:r>
      <w:r>
        <w:rPr>
          <w:spacing w:val="-6"/>
          <w:w w:val="109"/>
          <w:sz w:val="23"/>
        </w:rPr>
        <w:t>109</w:t>
      </w:r>
      <w:r>
        <w:rPr>
          <w:spacing w:val="-5"/>
          <w:w w:val="109"/>
          <w:sz w:val="23"/>
        </w:rPr>
        <w:t>(</w:t>
      </w:r>
      <w:r>
        <w:rPr>
          <w:i/>
          <w:w w:val="109"/>
          <w:sz w:val="23"/>
        </w:rPr>
        <w:t>t</w:t>
      </w:r>
      <w:r>
        <w:rPr>
          <w:i/>
          <w:spacing w:val="-7"/>
          <w:sz w:val="23"/>
        </w:rPr>
        <w:t> </w:t>
      </w:r>
      <w:r>
        <w:rPr>
          <w:rFonts w:ascii="Symbol" w:hAnsi="Symbol"/>
          <w:w w:val="109"/>
          <w:sz w:val="23"/>
        </w:rPr>
        <w:t></w:t>
      </w:r>
      <w:r>
        <w:rPr>
          <w:spacing w:val="-31"/>
          <w:sz w:val="23"/>
        </w:rPr>
        <w:t> </w:t>
      </w:r>
      <w:r>
        <w:rPr>
          <w:i/>
          <w:w w:val="109"/>
          <w:sz w:val="23"/>
        </w:rPr>
        <w:t>t</w:t>
      </w:r>
      <w:r>
        <w:rPr>
          <w:i/>
          <w:sz w:val="23"/>
        </w:rPr>
        <w:t> </w:t>
      </w:r>
      <w:r>
        <w:rPr>
          <w:i/>
          <w:spacing w:val="-19"/>
          <w:sz w:val="23"/>
        </w:rPr>
        <w:t> </w:t>
      </w:r>
      <w:r>
        <w:rPr>
          <w:w w:val="109"/>
          <w:sz w:val="23"/>
        </w:rPr>
        <w:t>)</w:t>
      </w:r>
    </w:p>
    <w:p>
      <w:pPr>
        <w:spacing w:before="203"/>
        <w:ind w:left="1935" w:right="0" w:firstLine="0"/>
        <w:jc w:val="left"/>
        <w:rPr>
          <w:sz w:val="24"/>
        </w:rPr>
      </w:pPr>
      <w:r>
        <w:rPr>
          <w:w w:val="105"/>
          <w:sz w:val="24"/>
        </w:rPr>
        <w:t>dengan </w:t>
      </w:r>
      <w:r>
        <w:rPr>
          <w:i/>
          <w:w w:val="105"/>
          <w:sz w:val="23"/>
        </w:rPr>
        <w:t>t </w:t>
      </w:r>
      <w:r>
        <w:rPr>
          <w:rFonts w:ascii="Symbol" w:hAnsi="Symbol"/>
          <w:w w:val="105"/>
          <w:sz w:val="23"/>
        </w:rPr>
        <w:t></w:t>
      </w:r>
      <w:r>
        <w:rPr>
          <w:w w:val="105"/>
          <w:sz w:val="23"/>
        </w:rPr>
        <w:t>(41,9 ; 54,1) </w:t>
      </w:r>
      <w:r>
        <w:rPr>
          <w:w w:val="105"/>
          <w:sz w:val="24"/>
        </w:rPr>
        <w:t>.</w:t>
      </w:r>
    </w:p>
    <w:p>
      <w:pPr>
        <w:spacing w:before="106"/>
        <w:ind w:left="325" w:right="0" w:firstLine="0"/>
        <w:jc w:val="left"/>
        <w:rPr>
          <w:sz w:val="23"/>
        </w:rPr>
      </w:pPr>
      <w:r>
        <w:rPr/>
        <w:br w:type="column"/>
      </w:r>
      <w:r>
        <w:rPr>
          <w:sz w:val="24"/>
        </w:rPr>
        <w:t>; </w:t>
      </w:r>
      <w:r>
        <w:rPr>
          <w:spacing w:val="-1"/>
          <w:sz w:val="24"/>
        </w:rPr>
        <w:t> </w:t>
      </w:r>
      <w:r>
        <w:rPr>
          <w:i/>
          <w:spacing w:val="-94"/>
          <w:w w:val="109"/>
          <w:sz w:val="23"/>
        </w:rPr>
        <w:t>y</w:t>
      </w:r>
      <w:r>
        <w:rPr>
          <w:spacing w:val="18"/>
          <w:w w:val="109"/>
          <w:position w:val="1"/>
          <w:sz w:val="23"/>
        </w:rPr>
        <w:t>ˆ</w:t>
      </w:r>
      <w:r>
        <w:rPr>
          <w:spacing w:val="9"/>
          <w:w w:val="112"/>
          <w:position w:val="11"/>
          <w:sz w:val="13"/>
        </w:rPr>
        <w:t>(</w:t>
      </w:r>
      <w:r>
        <w:rPr>
          <w:spacing w:val="4"/>
          <w:w w:val="112"/>
          <w:position w:val="11"/>
          <w:sz w:val="13"/>
        </w:rPr>
        <w:t>2</w:t>
      </w:r>
      <w:r>
        <w:rPr>
          <w:w w:val="112"/>
          <w:position w:val="11"/>
          <w:sz w:val="13"/>
        </w:rPr>
        <w:t>)</w:t>
      </w:r>
      <w:r>
        <w:rPr>
          <w:position w:val="11"/>
          <w:sz w:val="13"/>
        </w:rPr>
        <w:t> </w:t>
      </w:r>
      <w:r>
        <w:rPr>
          <w:spacing w:val="13"/>
          <w:position w:val="11"/>
          <w:sz w:val="13"/>
        </w:rPr>
        <w:t> </w:t>
      </w:r>
      <w:r>
        <w:rPr>
          <w:rFonts w:ascii="Symbol" w:hAnsi="Symbol"/>
          <w:w w:val="109"/>
          <w:sz w:val="23"/>
        </w:rPr>
        <w:t></w:t>
      </w:r>
      <w:r>
        <w:rPr>
          <w:spacing w:val="-16"/>
          <w:sz w:val="23"/>
        </w:rPr>
        <w:t> </w:t>
      </w:r>
      <w:r>
        <w:rPr>
          <w:spacing w:val="-5"/>
          <w:w w:val="109"/>
          <w:sz w:val="23"/>
        </w:rPr>
        <w:t>9</w:t>
      </w:r>
      <w:r>
        <w:rPr>
          <w:spacing w:val="-13"/>
          <w:w w:val="109"/>
          <w:sz w:val="23"/>
        </w:rPr>
        <w:t>5</w:t>
      </w:r>
      <w:r>
        <w:rPr>
          <w:spacing w:val="19"/>
          <w:w w:val="109"/>
          <w:sz w:val="23"/>
        </w:rPr>
        <w:t>,</w:t>
      </w:r>
      <w:r>
        <w:rPr>
          <w:spacing w:val="-5"/>
          <w:w w:val="109"/>
          <w:sz w:val="23"/>
        </w:rPr>
        <w:t>96</w:t>
      </w:r>
      <w:r>
        <w:rPr>
          <w:w w:val="109"/>
          <w:sz w:val="23"/>
        </w:rPr>
        <w:t>2</w:t>
      </w:r>
      <w:r>
        <w:rPr>
          <w:spacing w:val="-27"/>
          <w:sz w:val="23"/>
        </w:rPr>
        <w:t> </w:t>
      </w:r>
      <w:r>
        <w:rPr>
          <w:rFonts w:ascii="Symbol" w:hAnsi="Symbol"/>
          <w:w w:val="109"/>
          <w:sz w:val="23"/>
        </w:rPr>
        <w:t></w:t>
      </w:r>
      <w:r>
        <w:rPr>
          <w:spacing w:val="-21"/>
          <w:sz w:val="23"/>
        </w:rPr>
        <w:t> </w:t>
      </w:r>
      <w:r>
        <w:rPr>
          <w:spacing w:val="-9"/>
          <w:w w:val="109"/>
          <w:sz w:val="23"/>
        </w:rPr>
        <w:t>0</w:t>
      </w:r>
      <w:r>
        <w:rPr>
          <w:spacing w:val="19"/>
          <w:w w:val="109"/>
          <w:sz w:val="23"/>
        </w:rPr>
        <w:t>,</w:t>
      </w:r>
      <w:r>
        <w:rPr>
          <w:spacing w:val="-5"/>
          <w:w w:val="109"/>
          <w:sz w:val="23"/>
        </w:rPr>
        <w:t>520</w:t>
      </w:r>
      <w:r>
        <w:rPr>
          <w:spacing w:val="-10"/>
          <w:w w:val="109"/>
          <w:sz w:val="23"/>
        </w:rPr>
        <w:t>(</w:t>
      </w:r>
      <w:r>
        <w:rPr>
          <w:i/>
          <w:w w:val="109"/>
          <w:sz w:val="23"/>
        </w:rPr>
        <w:t>t</w:t>
      </w:r>
      <w:r>
        <w:rPr>
          <w:i/>
          <w:spacing w:val="-7"/>
          <w:sz w:val="23"/>
        </w:rPr>
        <w:t> </w:t>
      </w:r>
      <w:r>
        <w:rPr>
          <w:rFonts w:ascii="Symbol" w:hAnsi="Symbol"/>
          <w:w w:val="109"/>
          <w:sz w:val="23"/>
        </w:rPr>
        <w:t></w:t>
      </w:r>
      <w:r>
        <w:rPr>
          <w:spacing w:val="-31"/>
          <w:sz w:val="23"/>
        </w:rPr>
        <w:t> </w:t>
      </w:r>
      <w:r>
        <w:rPr>
          <w:i/>
          <w:w w:val="109"/>
          <w:sz w:val="23"/>
        </w:rPr>
        <w:t>t</w:t>
      </w:r>
      <w:r>
        <w:rPr>
          <w:i/>
          <w:sz w:val="23"/>
        </w:rPr>
        <w:t> </w:t>
      </w:r>
      <w:r>
        <w:rPr>
          <w:i/>
          <w:spacing w:val="-15"/>
          <w:sz w:val="23"/>
        </w:rPr>
        <w:t> </w:t>
      </w:r>
      <w:r>
        <w:rPr>
          <w:w w:val="109"/>
          <w:sz w:val="23"/>
        </w:rPr>
        <w:t>)</w:t>
      </w:r>
    </w:p>
    <w:p>
      <w:pPr>
        <w:pStyle w:val="BodyText"/>
        <w:spacing w:before="111"/>
        <w:ind w:left="966"/>
      </w:pPr>
      <w:r>
        <w:rPr/>
        <w:br w:type="column"/>
      </w:r>
      <w:r>
        <w:rPr/>
        <w:t>(4.13)</w:t>
      </w:r>
    </w:p>
    <w:p>
      <w:pPr>
        <w:spacing w:after="0"/>
        <w:sectPr>
          <w:type w:val="continuous"/>
          <w:pgSz w:w="11910" w:h="16840"/>
          <w:pgMar w:top="1200" w:bottom="1240" w:left="760" w:right="0"/>
          <w:cols w:num="3" w:equalWidth="0">
            <w:col w:w="4547" w:space="40"/>
            <w:col w:w="3148" w:space="39"/>
            <w:col w:w="3376"/>
          </w:cols>
        </w:sectPr>
      </w:pPr>
    </w:p>
    <w:p>
      <w:pPr>
        <w:pStyle w:val="BodyText"/>
        <w:spacing w:line="362" w:lineRule="auto" w:before="176"/>
        <w:ind w:left="1935" w:right="1699"/>
      </w:pPr>
      <w:r>
        <w:rPr/>
        <w:pict>
          <v:shape style="position:absolute;margin-left:415.415833pt;margin-top:-29.884382pt;width:3.7pt;height:7.65pt;mso-position-horizontal-relative:page;mso-position-vertical-relative:paragraph;z-index:-296757248" type="#_x0000_t202" filled="false" stroked="false">
            <v:textbox inset="0,0,0,0">
              <w:txbxContent>
                <w:p>
                  <w:pPr>
                    <w:spacing w:before="1"/>
                    <w:ind w:left="0" w:right="0" w:firstLine="0"/>
                    <w:jc w:val="left"/>
                    <w:rPr>
                      <w:sz w:val="13"/>
                    </w:rPr>
                  </w:pPr>
                  <w:r>
                    <w:rPr>
                      <w:w w:val="112"/>
                      <w:sz w:val="13"/>
                    </w:rPr>
                    <w:t>0</w:t>
                  </w:r>
                </w:p>
              </w:txbxContent>
            </v:textbox>
            <w10:wrap type="none"/>
          </v:shape>
        </w:pict>
      </w:r>
      <w:r>
        <w:rPr/>
        <w:t>Estimasi berat badan balita dan tinggi badan balita perempuan pada umur 48 bulan </w:t>
      </w:r>
      <w:r>
        <w:rPr>
          <w:sz w:val="23"/>
        </w:rPr>
        <w:t>(</w:t>
      </w:r>
      <w:r>
        <w:rPr>
          <w:i/>
          <w:sz w:val="23"/>
        </w:rPr>
        <w:t>t </w:t>
      </w:r>
      <w:r>
        <w:rPr>
          <w:rFonts w:ascii="Symbol" w:hAnsi="Symbol"/>
          <w:sz w:val="23"/>
        </w:rPr>
        <w:t></w:t>
      </w:r>
      <w:r>
        <w:rPr>
          <w:sz w:val="23"/>
        </w:rPr>
        <w:t> 48) </w:t>
      </w:r>
      <w:r>
        <w:rPr/>
        <w:t>:</w:t>
      </w:r>
    </w:p>
    <w:p>
      <w:pPr>
        <w:spacing w:after="0" w:line="362" w:lineRule="auto"/>
        <w:sectPr>
          <w:type w:val="continuous"/>
          <w:pgSz w:w="11910" w:h="16840"/>
          <w:pgMar w:top="1200" w:bottom="1240" w:left="760" w:right="0"/>
        </w:sectPr>
      </w:pPr>
    </w:p>
    <w:p>
      <w:pPr>
        <w:pStyle w:val="BodyText"/>
        <w:spacing w:before="57"/>
        <w:ind w:left="1994"/>
      </w:pPr>
      <w:r>
        <w:rPr>
          <w:i/>
          <w:spacing w:val="-95"/>
          <w:w w:val="104"/>
        </w:rPr>
        <w:t>y</w:t>
      </w:r>
      <w:r>
        <w:rPr>
          <w:spacing w:val="18"/>
          <w:w w:val="104"/>
          <w:position w:val="1"/>
        </w:rPr>
        <w:t>ˆ</w:t>
      </w:r>
      <w:r>
        <w:rPr>
          <w:spacing w:val="-7"/>
          <w:w w:val="104"/>
          <w:position w:val="11"/>
          <w:sz w:val="14"/>
        </w:rPr>
        <w:t>(1</w:t>
      </w:r>
      <w:r>
        <w:rPr>
          <w:w w:val="104"/>
          <w:position w:val="11"/>
          <w:sz w:val="14"/>
        </w:rPr>
        <w:t>)</w:t>
      </w:r>
      <w:r>
        <w:rPr>
          <w:position w:val="11"/>
          <w:sz w:val="14"/>
        </w:rPr>
        <w:t> </w:t>
      </w:r>
      <w:r>
        <w:rPr>
          <w:spacing w:val="8"/>
          <w:position w:val="11"/>
          <w:sz w:val="14"/>
        </w:rPr>
        <w:t> </w:t>
      </w:r>
      <w:r>
        <w:rPr>
          <w:rFonts w:ascii="Symbol" w:hAnsi="Symbol"/>
          <w:w w:val="104"/>
        </w:rPr>
        <w:t></w:t>
      </w:r>
      <w:r>
        <w:rPr>
          <w:spacing w:val="-37"/>
        </w:rPr>
        <w:t> </w:t>
      </w:r>
      <w:r>
        <w:rPr>
          <w:spacing w:val="-6"/>
          <w:w w:val="104"/>
        </w:rPr>
        <w:t>1</w:t>
      </w:r>
      <w:r>
        <w:rPr>
          <w:spacing w:val="-17"/>
          <w:w w:val="104"/>
        </w:rPr>
        <w:t>3</w:t>
      </w:r>
      <w:r>
        <w:rPr>
          <w:spacing w:val="19"/>
          <w:w w:val="104"/>
        </w:rPr>
        <w:t>,</w:t>
      </w:r>
      <w:r>
        <w:rPr>
          <w:spacing w:val="-6"/>
          <w:w w:val="104"/>
        </w:rPr>
        <w:t>51</w:t>
      </w:r>
      <w:r>
        <w:rPr>
          <w:w w:val="104"/>
        </w:rPr>
        <w:t>4</w:t>
      </w:r>
      <w:r>
        <w:rPr>
          <w:spacing w:val="-29"/>
        </w:rPr>
        <w:t> </w:t>
      </w:r>
      <w:r>
        <w:rPr>
          <w:rFonts w:ascii="Symbol" w:hAnsi="Symbol"/>
          <w:w w:val="104"/>
        </w:rPr>
        <w:t></w:t>
      </w:r>
      <w:r>
        <w:rPr>
          <w:spacing w:val="-26"/>
        </w:rPr>
        <w:t> </w:t>
      </w:r>
      <w:r>
        <w:rPr>
          <w:spacing w:val="-10"/>
          <w:w w:val="104"/>
        </w:rPr>
        <w:t>0</w:t>
      </w:r>
      <w:r>
        <w:rPr>
          <w:w w:val="104"/>
        </w:rPr>
        <w:t>,</w:t>
      </w:r>
      <w:r>
        <w:rPr>
          <w:spacing w:val="-6"/>
          <w:w w:val="104"/>
        </w:rPr>
        <w:t>109</w:t>
      </w:r>
      <w:r>
        <w:rPr>
          <w:spacing w:val="2"/>
          <w:w w:val="104"/>
        </w:rPr>
        <w:t>(</w:t>
      </w:r>
      <w:r>
        <w:rPr>
          <w:spacing w:val="-6"/>
          <w:w w:val="104"/>
        </w:rPr>
        <w:t>4</w:t>
      </w:r>
      <w:r>
        <w:rPr>
          <w:w w:val="104"/>
        </w:rPr>
        <w:t>8</w:t>
      </w:r>
      <w:r>
        <w:rPr>
          <w:spacing w:val="-33"/>
        </w:rPr>
        <w:t> </w:t>
      </w:r>
      <w:r>
        <w:rPr>
          <w:rFonts w:ascii="Symbol" w:hAnsi="Symbol"/>
          <w:w w:val="104"/>
        </w:rPr>
        <w:t></w:t>
      </w:r>
      <w:r>
        <w:rPr>
          <w:spacing w:val="-25"/>
        </w:rPr>
        <w:t> </w:t>
      </w:r>
      <w:r>
        <w:rPr>
          <w:spacing w:val="-6"/>
          <w:w w:val="104"/>
        </w:rPr>
        <w:t>4</w:t>
      </w:r>
      <w:r>
        <w:rPr>
          <w:spacing w:val="-10"/>
          <w:w w:val="104"/>
        </w:rPr>
        <w:t>8</w:t>
      </w:r>
      <w:r>
        <w:rPr>
          <w:w w:val="104"/>
        </w:rPr>
        <w:t>)</w:t>
      </w:r>
    </w:p>
    <w:p>
      <w:pPr>
        <w:spacing w:before="206"/>
        <w:ind w:left="1994" w:right="0" w:firstLine="0"/>
        <w:jc w:val="left"/>
        <w:rPr>
          <w:sz w:val="24"/>
        </w:rPr>
      </w:pPr>
      <w:r>
        <w:rPr>
          <w:i/>
          <w:spacing w:val="-93"/>
          <w:w w:val="103"/>
          <w:sz w:val="24"/>
        </w:rPr>
        <w:t>y</w:t>
      </w:r>
      <w:r>
        <w:rPr>
          <w:spacing w:val="18"/>
          <w:w w:val="103"/>
          <w:position w:val="1"/>
          <w:sz w:val="24"/>
        </w:rPr>
        <w:t>ˆ</w:t>
      </w:r>
      <w:r>
        <w:rPr>
          <w:spacing w:val="-6"/>
          <w:w w:val="103"/>
          <w:position w:val="11"/>
          <w:sz w:val="14"/>
        </w:rPr>
        <w:t>(1</w:t>
      </w:r>
      <w:r>
        <w:rPr>
          <w:w w:val="103"/>
          <w:position w:val="11"/>
          <w:sz w:val="14"/>
        </w:rPr>
        <w:t>)</w:t>
      </w:r>
      <w:r>
        <w:rPr>
          <w:position w:val="11"/>
          <w:sz w:val="14"/>
        </w:rPr>
        <w:t> </w:t>
      </w:r>
      <w:r>
        <w:rPr>
          <w:spacing w:val="8"/>
          <w:position w:val="11"/>
          <w:sz w:val="14"/>
        </w:rPr>
        <w:t> </w:t>
      </w:r>
      <w:r>
        <w:rPr>
          <w:rFonts w:ascii="Symbol" w:hAnsi="Symbol"/>
          <w:w w:val="103"/>
          <w:sz w:val="24"/>
        </w:rPr>
        <w:t></w:t>
      </w:r>
      <w:r>
        <w:rPr>
          <w:spacing w:val="-36"/>
          <w:sz w:val="24"/>
        </w:rPr>
        <w:t> </w:t>
      </w:r>
      <w:r>
        <w:rPr>
          <w:spacing w:val="-5"/>
          <w:w w:val="103"/>
          <w:sz w:val="24"/>
        </w:rPr>
        <w:t>1</w:t>
      </w:r>
      <w:r>
        <w:rPr>
          <w:spacing w:val="-16"/>
          <w:w w:val="103"/>
          <w:sz w:val="24"/>
        </w:rPr>
        <w:t>3</w:t>
      </w:r>
      <w:r>
        <w:rPr>
          <w:spacing w:val="19"/>
          <w:w w:val="103"/>
          <w:sz w:val="24"/>
        </w:rPr>
        <w:t>,</w:t>
      </w:r>
      <w:r>
        <w:rPr>
          <w:spacing w:val="-5"/>
          <w:w w:val="103"/>
          <w:sz w:val="24"/>
        </w:rPr>
        <w:t>51</w:t>
      </w:r>
      <w:r>
        <w:rPr>
          <w:w w:val="103"/>
          <w:sz w:val="24"/>
        </w:rPr>
        <w:t>4</w:t>
      </w:r>
      <w:r>
        <w:rPr>
          <w:spacing w:val="-35"/>
          <w:sz w:val="24"/>
        </w:rPr>
        <w:t> </w:t>
      </w:r>
      <w:r>
        <w:rPr>
          <w:sz w:val="24"/>
        </w:rPr>
        <w:t>kg</w:t>
      </w:r>
    </w:p>
    <w:p>
      <w:pPr>
        <w:pStyle w:val="BodyText"/>
        <w:spacing w:before="57"/>
        <w:ind w:left="85"/>
      </w:pPr>
      <w:r>
        <w:rPr/>
        <w:br w:type="column"/>
      </w:r>
      <w:r>
        <w:rPr/>
        <w:t>; </w:t>
      </w:r>
      <w:r>
        <w:rPr>
          <w:spacing w:val="-1"/>
        </w:rPr>
        <w:t> </w:t>
      </w:r>
      <w:r>
        <w:rPr>
          <w:i/>
          <w:spacing w:val="-95"/>
          <w:w w:val="105"/>
        </w:rPr>
        <w:t>y</w:t>
      </w:r>
      <w:r>
        <w:rPr>
          <w:spacing w:val="18"/>
          <w:w w:val="105"/>
          <w:position w:val="1"/>
        </w:rPr>
        <w:t>ˆ</w:t>
      </w:r>
      <w:r>
        <w:rPr>
          <w:spacing w:val="9"/>
          <w:w w:val="105"/>
          <w:position w:val="11"/>
          <w:sz w:val="14"/>
        </w:rPr>
        <w:t>(</w:t>
      </w:r>
      <w:r>
        <w:rPr>
          <w:spacing w:val="4"/>
          <w:w w:val="105"/>
          <w:position w:val="11"/>
          <w:sz w:val="14"/>
        </w:rPr>
        <w:t>2</w:t>
      </w:r>
      <w:r>
        <w:rPr>
          <w:w w:val="105"/>
          <w:position w:val="11"/>
          <w:sz w:val="14"/>
        </w:rPr>
        <w:t>)</w:t>
      </w:r>
      <w:r>
        <w:rPr>
          <w:position w:val="11"/>
          <w:sz w:val="14"/>
        </w:rPr>
        <w:t> </w:t>
      </w:r>
      <w:r>
        <w:rPr>
          <w:spacing w:val="8"/>
          <w:position w:val="11"/>
          <w:sz w:val="14"/>
        </w:rPr>
        <w:t> </w:t>
      </w:r>
      <w:r>
        <w:rPr>
          <w:rFonts w:ascii="Symbol" w:hAnsi="Symbol"/>
          <w:w w:val="105"/>
        </w:rPr>
        <w:t></w:t>
      </w:r>
      <w:r>
        <w:rPr>
          <w:spacing w:val="-19"/>
        </w:rPr>
        <w:t> </w:t>
      </w:r>
      <w:r>
        <w:rPr>
          <w:spacing w:val="-6"/>
          <w:w w:val="105"/>
        </w:rPr>
        <w:t>9</w:t>
      </w:r>
      <w:r>
        <w:rPr>
          <w:spacing w:val="-13"/>
          <w:w w:val="105"/>
        </w:rPr>
        <w:t>5</w:t>
      </w:r>
      <w:r>
        <w:rPr>
          <w:spacing w:val="19"/>
          <w:w w:val="105"/>
        </w:rPr>
        <w:t>,</w:t>
      </w:r>
      <w:r>
        <w:rPr>
          <w:spacing w:val="-6"/>
          <w:w w:val="105"/>
        </w:rPr>
        <w:t>96</w:t>
      </w:r>
      <w:r>
        <w:rPr>
          <w:w w:val="105"/>
        </w:rPr>
        <w:t>2</w:t>
      </w:r>
      <w:r>
        <w:rPr>
          <w:spacing w:val="-31"/>
        </w:rPr>
        <w:t> </w:t>
      </w:r>
      <w:r>
        <w:rPr>
          <w:rFonts w:ascii="Symbol" w:hAnsi="Symbol"/>
          <w:w w:val="105"/>
        </w:rPr>
        <w:t></w:t>
      </w:r>
      <w:r>
        <w:rPr>
          <w:spacing w:val="-24"/>
        </w:rPr>
        <w:t> </w:t>
      </w:r>
      <w:r>
        <w:rPr>
          <w:spacing w:val="-10"/>
          <w:w w:val="105"/>
        </w:rPr>
        <w:t>0</w:t>
      </w:r>
      <w:r>
        <w:rPr>
          <w:spacing w:val="19"/>
          <w:w w:val="105"/>
        </w:rPr>
        <w:t>,</w:t>
      </w:r>
      <w:r>
        <w:rPr>
          <w:spacing w:val="-6"/>
          <w:w w:val="105"/>
        </w:rPr>
        <w:t>520</w:t>
      </w:r>
      <w:r>
        <w:rPr>
          <w:spacing w:val="2"/>
          <w:w w:val="105"/>
        </w:rPr>
        <w:t>(</w:t>
      </w:r>
      <w:r>
        <w:rPr>
          <w:spacing w:val="-6"/>
          <w:w w:val="105"/>
        </w:rPr>
        <w:t>4</w:t>
      </w:r>
      <w:r>
        <w:rPr>
          <w:w w:val="105"/>
        </w:rPr>
        <w:t>8</w:t>
      </w:r>
      <w:r>
        <w:rPr>
          <w:spacing w:val="-38"/>
        </w:rPr>
        <w:t> </w:t>
      </w:r>
      <w:r>
        <w:rPr>
          <w:rFonts w:ascii="Symbol" w:hAnsi="Symbol"/>
          <w:w w:val="105"/>
        </w:rPr>
        <w:t></w:t>
      </w:r>
      <w:r>
        <w:rPr>
          <w:spacing w:val="-20"/>
        </w:rPr>
        <w:t> </w:t>
      </w:r>
      <w:r>
        <w:rPr>
          <w:spacing w:val="-6"/>
          <w:w w:val="105"/>
        </w:rPr>
        <w:t>4</w:t>
      </w:r>
      <w:r>
        <w:rPr>
          <w:spacing w:val="-10"/>
          <w:w w:val="105"/>
        </w:rPr>
        <w:t>8</w:t>
      </w:r>
      <w:r>
        <w:rPr>
          <w:w w:val="105"/>
        </w:rPr>
        <w:t>)</w:t>
      </w:r>
    </w:p>
    <w:p>
      <w:pPr>
        <w:spacing w:before="206"/>
        <w:ind w:left="263" w:right="0" w:firstLine="0"/>
        <w:jc w:val="left"/>
        <w:rPr>
          <w:sz w:val="24"/>
        </w:rPr>
      </w:pPr>
      <w:r>
        <w:rPr>
          <w:i/>
          <w:spacing w:val="-93"/>
          <w:w w:val="103"/>
          <w:sz w:val="24"/>
        </w:rPr>
        <w:t>y</w:t>
      </w:r>
      <w:r>
        <w:rPr>
          <w:spacing w:val="18"/>
          <w:w w:val="103"/>
          <w:position w:val="1"/>
          <w:sz w:val="24"/>
        </w:rPr>
        <w:t>ˆ</w:t>
      </w:r>
      <w:r>
        <w:rPr>
          <w:spacing w:val="9"/>
          <w:w w:val="103"/>
          <w:position w:val="11"/>
          <w:sz w:val="14"/>
        </w:rPr>
        <w:t>(</w:t>
      </w:r>
      <w:r>
        <w:rPr>
          <w:spacing w:val="4"/>
          <w:w w:val="103"/>
          <w:position w:val="11"/>
          <w:sz w:val="14"/>
        </w:rPr>
        <w:t>2</w:t>
      </w:r>
      <w:r>
        <w:rPr>
          <w:w w:val="103"/>
          <w:position w:val="11"/>
          <w:sz w:val="14"/>
        </w:rPr>
        <w:t>)</w:t>
      </w:r>
      <w:r>
        <w:rPr>
          <w:position w:val="11"/>
          <w:sz w:val="14"/>
        </w:rPr>
        <w:t> </w:t>
      </w:r>
      <w:r>
        <w:rPr>
          <w:spacing w:val="9"/>
          <w:position w:val="11"/>
          <w:sz w:val="14"/>
        </w:rPr>
        <w:t> </w:t>
      </w:r>
      <w:r>
        <w:rPr>
          <w:rFonts w:ascii="Symbol" w:hAnsi="Symbol"/>
          <w:w w:val="103"/>
          <w:sz w:val="24"/>
        </w:rPr>
        <w:t></w:t>
      </w:r>
      <w:r>
        <w:rPr>
          <w:spacing w:val="-18"/>
          <w:sz w:val="24"/>
        </w:rPr>
        <w:t> </w:t>
      </w:r>
      <w:r>
        <w:rPr>
          <w:spacing w:val="-5"/>
          <w:w w:val="103"/>
          <w:sz w:val="24"/>
        </w:rPr>
        <w:t>9</w:t>
      </w:r>
      <w:r>
        <w:rPr>
          <w:spacing w:val="-13"/>
          <w:w w:val="103"/>
          <w:sz w:val="24"/>
        </w:rPr>
        <w:t>5</w:t>
      </w:r>
      <w:r>
        <w:rPr>
          <w:spacing w:val="19"/>
          <w:w w:val="103"/>
          <w:sz w:val="24"/>
        </w:rPr>
        <w:t>,</w:t>
      </w:r>
      <w:r>
        <w:rPr>
          <w:spacing w:val="-5"/>
          <w:w w:val="103"/>
          <w:sz w:val="24"/>
        </w:rPr>
        <w:t>96</w:t>
      </w:r>
      <w:r>
        <w:rPr>
          <w:w w:val="103"/>
          <w:sz w:val="24"/>
        </w:rPr>
        <w:t>2</w:t>
      </w:r>
      <w:r>
        <w:rPr>
          <w:spacing w:val="-23"/>
          <w:sz w:val="24"/>
        </w:rPr>
        <w:t> </w:t>
      </w:r>
      <w:r>
        <w:rPr>
          <w:spacing w:val="-1"/>
          <w:sz w:val="24"/>
        </w:rPr>
        <w:t>cm</w:t>
      </w:r>
    </w:p>
    <w:p>
      <w:pPr>
        <w:spacing w:after="0"/>
        <w:jc w:val="left"/>
        <w:rPr>
          <w:sz w:val="24"/>
        </w:rPr>
        <w:sectPr>
          <w:type w:val="continuous"/>
          <w:pgSz w:w="11910" w:h="16840"/>
          <w:pgMar w:top="1200" w:bottom="1240" w:left="760" w:right="0"/>
          <w:cols w:num="2" w:equalWidth="0">
            <w:col w:w="4787" w:space="40"/>
            <w:col w:w="6323"/>
          </w:cols>
        </w:sectPr>
      </w:pPr>
    </w:p>
    <w:p>
      <w:pPr>
        <w:pStyle w:val="ListParagraph"/>
        <w:numPr>
          <w:ilvl w:val="0"/>
          <w:numId w:val="24"/>
        </w:numPr>
        <w:tabs>
          <w:tab w:pos="1936" w:val="left" w:leader="none"/>
        </w:tabs>
        <w:spacing w:line="364" w:lineRule="auto" w:before="178" w:after="0"/>
        <w:ind w:left="1935" w:right="1697" w:hanging="360"/>
        <w:jc w:val="left"/>
        <w:rPr>
          <w:sz w:val="24"/>
        </w:rPr>
      </w:pPr>
      <w:r>
        <w:rPr/>
        <w:pict>
          <v:shape style="position:absolute;margin-left:420.29657pt;margin-top:64.511391pt;width:3.7pt;height:7.65pt;mso-position-horizontal-relative:page;mso-position-vertical-relative:paragraph;z-index:-296755200" type="#_x0000_t202" filled="false" stroked="false">
            <v:textbox inset="0,0,0,0">
              <w:txbxContent>
                <w:p>
                  <w:pPr>
                    <w:spacing w:line="153" w:lineRule="exact" w:before="0"/>
                    <w:ind w:left="0" w:right="0" w:firstLine="0"/>
                    <w:jc w:val="left"/>
                    <w:rPr>
                      <w:sz w:val="14"/>
                    </w:rPr>
                  </w:pPr>
                  <w:r>
                    <w:rPr>
                      <w:w w:val="104"/>
                      <w:sz w:val="14"/>
                    </w:rPr>
                    <w:t>0</w:t>
                  </w:r>
                </w:p>
              </w:txbxContent>
            </v:textbox>
            <w10:wrap type="none"/>
          </v:shape>
        </w:pict>
      </w:r>
      <w:r>
        <w:rPr>
          <w:sz w:val="24"/>
        </w:rPr>
        <w:t>Estimasi model pertumbuhan berat badan dan tinggi badan balita perempuan pada usia 60 bulan (</w:t>
      </w:r>
      <w:r>
        <w:rPr>
          <w:i/>
          <w:sz w:val="24"/>
        </w:rPr>
        <w:t>t</w:t>
      </w:r>
      <w:r>
        <w:rPr>
          <w:position w:val="-5"/>
          <w:sz w:val="14"/>
        </w:rPr>
        <w:t>0 </w:t>
      </w:r>
      <w:r>
        <w:rPr>
          <w:rFonts w:ascii="Symbol" w:hAnsi="Symbol"/>
          <w:sz w:val="24"/>
        </w:rPr>
        <w:t></w:t>
      </w:r>
      <w:r>
        <w:rPr>
          <w:sz w:val="24"/>
        </w:rPr>
        <w:t> </w:t>
      </w:r>
      <w:r>
        <w:rPr>
          <w:spacing w:val="-3"/>
          <w:sz w:val="24"/>
        </w:rPr>
        <w:t>60)</w:t>
      </w:r>
      <w:r>
        <w:rPr>
          <w:spacing w:val="11"/>
          <w:sz w:val="24"/>
        </w:rPr>
        <w:t> </w:t>
      </w:r>
      <w:r>
        <w:rPr>
          <w:sz w:val="24"/>
        </w:rPr>
        <w:t>:</w:t>
      </w:r>
    </w:p>
    <w:p>
      <w:pPr>
        <w:spacing w:after="0" w:line="364" w:lineRule="auto"/>
        <w:jc w:val="left"/>
        <w:rPr>
          <w:sz w:val="24"/>
        </w:rPr>
        <w:sectPr>
          <w:type w:val="continuous"/>
          <w:pgSz w:w="11910" w:h="16840"/>
          <w:pgMar w:top="1200" w:bottom="1240" w:left="760" w:right="0"/>
        </w:sectPr>
      </w:pPr>
    </w:p>
    <w:p>
      <w:pPr>
        <w:spacing w:before="38"/>
        <w:ind w:left="1994" w:right="0" w:firstLine="0"/>
        <w:jc w:val="left"/>
        <w:rPr>
          <w:sz w:val="23"/>
        </w:rPr>
      </w:pPr>
      <w:r>
        <w:rPr/>
        <w:pict>
          <v:shape style="position:absolute;margin-left:258.475830pt;margin-top:10.372352pt;width:3.7pt;height:7.65pt;mso-position-horizontal-relative:page;mso-position-vertical-relative:paragraph;z-index:-296756224" type="#_x0000_t202" filled="false" stroked="false">
            <v:textbox inset="0,0,0,0">
              <w:txbxContent>
                <w:p>
                  <w:pPr>
                    <w:spacing w:line="153" w:lineRule="exact" w:before="0"/>
                    <w:ind w:left="0" w:right="0" w:firstLine="0"/>
                    <w:jc w:val="left"/>
                    <w:rPr>
                      <w:sz w:val="14"/>
                    </w:rPr>
                  </w:pPr>
                  <w:r>
                    <w:rPr>
                      <w:w w:val="104"/>
                      <w:sz w:val="14"/>
                    </w:rPr>
                    <w:t>0</w:t>
                  </w:r>
                </w:p>
              </w:txbxContent>
            </v:textbox>
            <w10:wrap type="none"/>
          </v:shape>
        </w:pict>
      </w:r>
      <w:r>
        <w:rPr>
          <w:i/>
          <w:spacing w:val="-94"/>
          <w:w w:val="109"/>
          <w:sz w:val="23"/>
        </w:rPr>
        <w:t>y</w:t>
      </w:r>
      <w:r>
        <w:rPr>
          <w:spacing w:val="18"/>
          <w:w w:val="109"/>
          <w:position w:val="1"/>
          <w:sz w:val="23"/>
        </w:rPr>
        <w:t>ˆ</w:t>
      </w:r>
      <w:r>
        <w:rPr>
          <w:spacing w:val="-7"/>
          <w:w w:val="113"/>
          <w:position w:val="1"/>
          <w:sz w:val="23"/>
          <w:vertAlign w:val="superscript"/>
        </w:rPr>
        <w:t>(1</w:t>
      </w:r>
      <w:r>
        <w:rPr>
          <w:w w:val="113"/>
          <w:position w:val="1"/>
          <w:sz w:val="23"/>
          <w:vertAlign w:val="superscript"/>
        </w:rPr>
        <w:t>)</w:t>
      </w:r>
      <w:r>
        <w:rPr>
          <w:spacing w:val="21"/>
          <w:position w:val="1"/>
          <w:sz w:val="23"/>
          <w:vertAlign w:val="baseline"/>
        </w:rPr>
        <w:t> </w:t>
      </w:r>
      <w:r>
        <w:rPr>
          <w:rFonts w:ascii="Symbol" w:hAnsi="Symbol"/>
          <w:w w:val="109"/>
          <w:sz w:val="23"/>
          <w:vertAlign w:val="baseline"/>
        </w:rPr>
        <w:t></w:t>
      </w:r>
      <w:r>
        <w:rPr>
          <w:spacing w:val="-34"/>
          <w:sz w:val="23"/>
          <w:vertAlign w:val="baseline"/>
        </w:rPr>
        <w:t> </w:t>
      </w:r>
      <w:r>
        <w:rPr>
          <w:spacing w:val="-6"/>
          <w:w w:val="109"/>
          <w:sz w:val="23"/>
          <w:vertAlign w:val="baseline"/>
        </w:rPr>
        <w:t>1</w:t>
      </w:r>
      <w:r>
        <w:rPr>
          <w:spacing w:val="-10"/>
          <w:w w:val="109"/>
          <w:sz w:val="23"/>
          <w:vertAlign w:val="baseline"/>
        </w:rPr>
        <w:t>4</w:t>
      </w:r>
      <w:r>
        <w:rPr>
          <w:w w:val="109"/>
          <w:sz w:val="23"/>
          <w:vertAlign w:val="baseline"/>
        </w:rPr>
        <w:t>,</w:t>
      </w:r>
      <w:r>
        <w:rPr>
          <w:spacing w:val="-35"/>
          <w:sz w:val="23"/>
          <w:vertAlign w:val="baseline"/>
        </w:rPr>
        <w:t> </w:t>
      </w:r>
      <w:r>
        <w:rPr>
          <w:spacing w:val="-6"/>
          <w:w w:val="109"/>
          <w:sz w:val="23"/>
          <w:vertAlign w:val="baseline"/>
        </w:rPr>
        <w:t>65</w:t>
      </w:r>
      <w:r>
        <w:rPr>
          <w:w w:val="109"/>
          <w:sz w:val="23"/>
          <w:vertAlign w:val="baseline"/>
        </w:rPr>
        <w:t>2</w:t>
      </w:r>
      <w:r>
        <w:rPr>
          <w:spacing w:val="-26"/>
          <w:sz w:val="23"/>
          <w:vertAlign w:val="baseline"/>
        </w:rPr>
        <w:t> </w:t>
      </w:r>
      <w:r>
        <w:rPr>
          <w:rFonts w:ascii="Symbol" w:hAnsi="Symbol"/>
          <w:w w:val="109"/>
          <w:sz w:val="23"/>
          <w:vertAlign w:val="baseline"/>
        </w:rPr>
        <w:t></w:t>
      </w:r>
      <w:r>
        <w:rPr>
          <w:spacing w:val="-23"/>
          <w:sz w:val="23"/>
          <w:vertAlign w:val="baseline"/>
        </w:rPr>
        <w:t> </w:t>
      </w:r>
      <w:r>
        <w:rPr>
          <w:spacing w:val="-10"/>
          <w:w w:val="109"/>
          <w:sz w:val="23"/>
          <w:vertAlign w:val="baseline"/>
        </w:rPr>
        <w:t>0</w:t>
      </w:r>
      <w:r>
        <w:rPr>
          <w:w w:val="109"/>
          <w:sz w:val="23"/>
          <w:vertAlign w:val="baseline"/>
        </w:rPr>
        <w:t>,</w:t>
      </w:r>
      <w:r>
        <w:rPr>
          <w:spacing w:val="-35"/>
          <w:sz w:val="23"/>
          <w:vertAlign w:val="baseline"/>
        </w:rPr>
        <w:t> </w:t>
      </w:r>
      <w:r>
        <w:rPr>
          <w:spacing w:val="-6"/>
          <w:w w:val="109"/>
          <w:sz w:val="23"/>
          <w:vertAlign w:val="baseline"/>
        </w:rPr>
        <w:t>08</w:t>
      </w:r>
      <w:r>
        <w:rPr>
          <w:spacing w:val="-2"/>
          <w:w w:val="109"/>
          <w:sz w:val="23"/>
          <w:vertAlign w:val="baseline"/>
        </w:rPr>
        <w:t>7</w:t>
      </w:r>
      <w:r>
        <w:rPr>
          <w:spacing w:val="-5"/>
          <w:w w:val="109"/>
          <w:sz w:val="23"/>
          <w:vertAlign w:val="baseline"/>
        </w:rPr>
        <w:t>(</w:t>
      </w:r>
      <w:r>
        <w:rPr>
          <w:i/>
          <w:w w:val="109"/>
          <w:sz w:val="23"/>
          <w:vertAlign w:val="baseline"/>
        </w:rPr>
        <w:t>t</w:t>
      </w:r>
      <w:r>
        <w:rPr>
          <w:i/>
          <w:spacing w:val="-7"/>
          <w:sz w:val="23"/>
          <w:vertAlign w:val="baseline"/>
        </w:rPr>
        <w:t> </w:t>
      </w:r>
      <w:r>
        <w:rPr>
          <w:rFonts w:ascii="Symbol" w:hAnsi="Symbol"/>
          <w:w w:val="109"/>
          <w:sz w:val="23"/>
          <w:vertAlign w:val="baseline"/>
        </w:rPr>
        <w:t></w:t>
      </w:r>
      <w:r>
        <w:rPr>
          <w:spacing w:val="-31"/>
          <w:sz w:val="23"/>
          <w:vertAlign w:val="baseline"/>
        </w:rPr>
        <w:t> </w:t>
      </w:r>
      <w:r>
        <w:rPr>
          <w:i/>
          <w:w w:val="109"/>
          <w:sz w:val="23"/>
          <w:vertAlign w:val="baseline"/>
        </w:rPr>
        <w:t>t</w:t>
      </w:r>
      <w:r>
        <w:rPr>
          <w:i/>
          <w:sz w:val="23"/>
          <w:vertAlign w:val="baseline"/>
        </w:rPr>
        <w:t> </w:t>
      </w:r>
      <w:r>
        <w:rPr>
          <w:i/>
          <w:spacing w:val="-19"/>
          <w:sz w:val="23"/>
          <w:vertAlign w:val="baseline"/>
        </w:rPr>
        <w:t> </w:t>
      </w:r>
      <w:r>
        <w:rPr>
          <w:spacing w:val="-34"/>
          <w:w w:val="109"/>
          <w:sz w:val="23"/>
          <w:vertAlign w:val="baseline"/>
        </w:rPr>
        <w:t>)</w:t>
      </w:r>
    </w:p>
    <w:p>
      <w:pPr>
        <w:spacing w:before="202"/>
        <w:ind w:left="1935" w:right="0" w:firstLine="0"/>
        <w:jc w:val="left"/>
        <w:rPr>
          <w:sz w:val="24"/>
        </w:rPr>
      </w:pPr>
      <w:r>
        <w:rPr>
          <w:w w:val="105"/>
          <w:sz w:val="24"/>
        </w:rPr>
        <w:t>dengan </w:t>
      </w:r>
      <w:r>
        <w:rPr>
          <w:i/>
          <w:w w:val="105"/>
          <w:sz w:val="23"/>
        </w:rPr>
        <w:t>t </w:t>
      </w:r>
      <w:r>
        <w:rPr>
          <w:rFonts w:ascii="Symbol" w:hAnsi="Symbol"/>
          <w:w w:val="105"/>
          <w:sz w:val="23"/>
        </w:rPr>
        <w:t></w:t>
      </w:r>
      <w:r>
        <w:rPr>
          <w:w w:val="105"/>
          <w:sz w:val="23"/>
        </w:rPr>
        <w:t>(53,9 ; 60) </w:t>
      </w:r>
      <w:r>
        <w:rPr>
          <w:w w:val="105"/>
          <w:sz w:val="24"/>
        </w:rPr>
        <w:t>.</w:t>
      </w:r>
    </w:p>
    <w:p>
      <w:pPr>
        <w:spacing w:before="38"/>
        <w:ind w:left="281" w:right="0" w:firstLine="0"/>
        <w:jc w:val="left"/>
        <w:rPr>
          <w:sz w:val="23"/>
        </w:rPr>
      </w:pPr>
      <w:r>
        <w:rPr/>
        <w:br w:type="column"/>
      </w:r>
      <w:r>
        <w:rPr>
          <w:sz w:val="24"/>
        </w:rPr>
        <w:t>; </w:t>
      </w:r>
      <w:r>
        <w:rPr>
          <w:spacing w:val="-2"/>
          <w:sz w:val="24"/>
        </w:rPr>
        <w:t> </w:t>
      </w:r>
      <w:r>
        <w:rPr>
          <w:i/>
          <w:spacing w:val="-94"/>
          <w:w w:val="109"/>
          <w:sz w:val="23"/>
        </w:rPr>
        <w:t>y</w:t>
      </w:r>
      <w:r>
        <w:rPr>
          <w:spacing w:val="18"/>
          <w:w w:val="109"/>
          <w:position w:val="1"/>
          <w:sz w:val="23"/>
        </w:rPr>
        <w:t>ˆ</w:t>
      </w:r>
      <w:r>
        <w:rPr>
          <w:spacing w:val="9"/>
          <w:w w:val="113"/>
          <w:position w:val="1"/>
          <w:sz w:val="23"/>
          <w:vertAlign w:val="superscript"/>
        </w:rPr>
        <w:t>(</w:t>
      </w:r>
      <w:r>
        <w:rPr>
          <w:spacing w:val="4"/>
          <w:w w:val="113"/>
          <w:position w:val="1"/>
          <w:sz w:val="23"/>
          <w:vertAlign w:val="superscript"/>
        </w:rPr>
        <w:t>2</w:t>
      </w:r>
      <w:r>
        <w:rPr>
          <w:w w:val="113"/>
          <w:position w:val="1"/>
          <w:sz w:val="23"/>
          <w:vertAlign w:val="superscript"/>
        </w:rPr>
        <w:t>)</w:t>
      </w:r>
      <w:r>
        <w:rPr>
          <w:spacing w:val="20"/>
          <w:position w:val="1"/>
          <w:sz w:val="23"/>
          <w:vertAlign w:val="baseline"/>
        </w:rPr>
        <w:t> </w:t>
      </w:r>
      <w:r>
        <w:rPr>
          <w:rFonts w:ascii="Symbol" w:hAnsi="Symbol"/>
          <w:w w:val="109"/>
          <w:sz w:val="23"/>
          <w:vertAlign w:val="baseline"/>
        </w:rPr>
        <w:t></w:t>
      </w:r>
      <w:r>
        <w:rPr>
          <w:spacing w:val="-34"/>
          <w:sz w:val="23"/>
          <w:vertAlign w:val="baseline"/>
        </w:rPr>
        <w:t> </w:t>
      </w:r>
      <w:r>
        <w:rPr>
          <w:spacing w:val="-5"/>
          <w:w w:val="109"/>
          <w:sz w:val="23"/>
          <w:vertAlign w:val="baseline"/>
        </w:rPr>
        <w:t>10</w:t>
      </w:r>
      <w:r>
        <w:rPr>
          <w:spacing w:val="-9"/>
          <w:w w:val="109"/>
          <w:sz w:val="23"/>
          <w:vertAlign w:val="baseline"/>
        </w:rPr>
        <w:t>0</w:t>
      </w:r>
      <w:r>
        <w:rPr>
          <w:spacing w:val="19"/>
          <w:w w:val="109"/>
          <w:sz w:val="23"/>
          <w:vertAlign w:val="baseline"/>
        </w:rPr>
        <w:t>,</w:t>
      </w:r>
      <w:r>
        <w:rPr>
          <w:spacing w:val="-5"/>
          <w:w w:val="109"/>
          <w:sz w:val="23"/>
          <w:vertAlign w:val="baseline"/>
        </w:rPr>
        <w:t>34</w:t>
      </w:r>
      <w:r>
        <w:rPr>
          <w:w w:val="109"/>
          <w:sz w:val="23"/>
          <w:vertAlign w:val="baseline"/>
        </w:rPr>
        <w:t>8</w:t>
      </w:r>
      <w:r>
        <w:rPr>
          <w:spacing w:val="-32"/>
          <w:sz w:val="23"/>
          <w:vertAlign w:val="baseline"/>
        </w:rPr>
        <w:t> </w:t>
      </w:r>
      <w:r>
        <w:rPr>
          <w:rFonts w:ascii="Symbol" w:hAnsi="Symbol"/>
          <w:w w:val="109"/>
          <w:sz w:val="23"/>
          <w:vertAlign w:val="baseline"/>
        </w:rPr>
        <w:t></w:t>
      </w:r>
      <w:r>
        <w:rPr>
          <w:spacing w:val="-20"/>
          <w:sz w:val="23"/>
          <w:vertAlign w:val="baseline"/>
        </w:rPr>
        <w:t> </w:t>
      </w:r>
      <w:r>
        <w:rPr>
          <w:spacing w:val="-9"/>
          <w:w w:val="109"/>
          <w:sz w:val="23"/>
          <w:vertAlign w:val="baseline"/>
        </w:rPr>
        <w:t>0</w:t>
      </w:r>
      <w:r>
        <w:rPr>
          <w:w w:val="109"/>
          <w:sz w:val="23"/>
          <w:vertAlign w:val="baseline"/>
        </w:rPr>
        <w:t>,</w:t>
      </w:r>
      <w:r>
        <w:rPr>
          <w:spacing w:val="-30"/>
          <w:sz w:val="23"/>
          <w:vertAlign w:val="baseline"/>
        </w:rPr>
        <w:t> </w:t>
      </w:r>
      <w:r>
        <w:rPr>
          <w:spacing w:val="-5"/>
          <w:w w:val="109"/>
          <w:sz w:val="23"/>
          <w:vertAlign w:val="baseline"/>
        </w:rPr>
        <w:t>286</w:t>
      </w:r>
      <w:r>
        <w:rPr>
          <w:spacing w:val="-11"/>
          <w:w w:val="109"/>
          <w:sz w:val="23"/>
          <w:vertAlign w:val="baseline"/>
        </w:rPr>
        <w:t>(</w:t>
      </w:r>
      <w:r>
        <w:rPr>
          <w:i/>
          <w:w w:val="109"/>
          <w:sz w:val="23"/>
          <w:vertAlign w:val="baseline"/>
        </w:rPr>
        <w:t>t</w:t>
      </w:r>
      <w:r>
        <w:rPr>
          <w:i/>
          <w:spacing w:val="-8"/>
          <w:sz w:val="23"/>
          <w:vertAlign w:val="baseline"/>
        </w:rPr>
        <w:t> </w:t>
      </w:r>
      <w:r>
        <w:rPr>
          <w:rFonts w:ascii="Symbol" w:hAnsi="Symbol"/>
          <w:w w:val="109"/>
          <w:sz w:val="23"/>
          <w:vertAlign w:val="baseline"/>
        </w:rPr>
        <w:t></w:t>
      </w:r>
      <w:r>
        <w:rPr>
          <w:spacing w:val="-30"/>
          <w:sz w:val="23"/>
          <w:vertAlign w:val="baseline"/>
        </w:rPr>
        <w:t> </w:t>
      </w:r>
      <w:r>
        <w:rPr>
          <w:i/>
          <w:w w:val="109"/>
          <w:sz w:val="23"/>
          <w:vertAlign w:val="baseline"/>
        </w:rPr>
        <w:t>t</w:t>
      </w:r>
      <w:r>
        <w:rPr>
          <w:i/>
          <w:sz w:val="23"/>
          <w:vertAlign w:val="baseline"/>
        </w:rPr>
        <w:t> </w:t>
      </w:r>
      <w:r>
        <w:rPr>
          <w:i/>
          <w:spacing w:val="-14"/>
          <w:sz w:val="23"/>
          <w:vertAlign w:val="baseline"/>
        </w:rPr>
        <w:t> </w:t>
      </w:r>
      <w:r>
        <w:rPr>
          <w:spacing w:val="-37"/>
          <w:w w:val="109"/>
          <w:sz w:val="23"/>
          <w:vertAlign w:val="baseline"/>
        </w:rPr>
        <w:t>)</w:t>
      </w:r>
    </w:p>
    <w:p>
      <w:pPr>
        <w:pStyle w:val="BodyText"/>
        <w:spacing w:before="44"/>
        <w:ind w:left="869"/>
      </w:pPr>
      <w:r>
        <w:rPr/>
        <w:br w:type="column"/>
      </w:r>
      <w:r>
        <w:rPr/>
        <w:t>(4.14)</w:t>
      </w:r>
    </w:p>
    <w:p>
      <w:pPr>
        <w:spacing w:after="0"/>
        <w:sectPr>
          <w:type w:val="continuous"/>
          <w:pgSz w:w="11910" w:h="16840"/>
          <w:pgMar w:top="1200" w:bottom="1240" w:left="760" w:right="0"/>
          <w:cols w:num="3" w:equalWidth="0">
            <w:col w:w="4591" w:space="40"/>
            <w:col w:w="3202" w:space="39"/>
            <w:col w:w="3278"/>
          </w:cols>
        </w:sectPr>
      </w:pPr>
    </w:p>
    <w:p>
      <w:pPr>
        <w:pStyle w:val="BodyText"/>
        <w:spacing w:line="360" w:lineRule="auto" w:before="180"/>
        <w:ind w:left="1935" w:right="1699"/>
      </w:pPr>
      <w:r>
        <w:rPr/>
        <w:t>Estimasi berat badan balita dan tinggi badan balita perempuan pada umur 60 bulan </w:t>
      </w:r>
      <w:r>
        <w:rPr>
          <w:sz w:val="23"/>
        </w:rPr>
        <w:t>(</w:t>
      </w:r>
      <w:r>
        <w:rPr>
          <w:i/>
          <w:sz w:val="23"/>
        </w:rPr>
        <w:t>t </w:t>
      </w:r>
      <w:r>
        <w:rPr>
          <w:rFonts w:ascii="Symbol" w:hAnsi="Symbol"/>
          <w:sz w:val="23"/>
        </w:rPr>
        <w:t></w:t>
      </w:r>
      <w:r>
        <w:rPr>
          <w:sz w:val="23"/>
        </w:rPr>
        <w:t> 60) </w:t>
      </w:r>
      <w:r>
        <w:rPr/>
        <w:t>:</w:t>
      </w:r>
    </w:p>
    <w:p>
      <w:pPr>
        <w:spacing w:after="0" w:line="360" w:lineRule="auto"/>
        <w:sectPr>
          <w:type w:val="continuous"/>
          <w:pgSz w:w="11910" w:h="16840"/>
          <w:pgMar w:top="1200" w:bottom="1240" w:left="760" w:right="0"/>
        </w:sectPr>
      </w:pPr>
    </w:p>
    <w:p>
      <w:pPr>
        <w:pStyle w:val="BodyText"/>
        <w:spacing w:before="62"/>
        <w:ind w:left="1994"/>
      </w:pPr>
      <w:r>
        <w:rPr>
          <w:i/>
          <w:spacing w:val="-95"/>
          <w:w w:val="105"/>
        </w:rPr>
        <w:t>y</w:t>
      </w:r>
      <w:r>
        <w:rPr>
          <w:spacing w:val="18"/>
          <w:w w:val="105"/>
          <w:position w:val="1"/>
        </w:rPr>
        <w:t>ˆ</w:t>
      </w:r>
      <w:r>
        <w:rPr>
          <w:spacing w:val="-7"/>
          <w:w w:val="105"/>
          <w:position w:val="11"/>
          <w:sz w:val="14"/>
        </w:rPr>
        <w:t>(1</w:t>
      </w:r>
      <w:r>
        <w:rPr>
          <w:w w:val="105"/>
          <w:position w:val="11"/>
          <w:sz w:val="14"/>
        </w:rPr>
        <w:t>)</w:t>
      </w:r>
      <w:r>
        <w:rPr>
          <w:position w:val="11"/>
          <w:sz w:val="14"/>
        </w:rPr>
        <w:t> </w:t>
      </w:r>
      <w:r>
        <w:rPr>
          <w:spacing w:val="8"/>
          <w:position w:val="11"/>
          <w:sz w:val="14"/>
        </w:rPr>
        <w:t> </w:t>
      </w:r>
      <w:r>
        <w:rPr>
          <w:rFonts w:ascii="Symbol" w:hAnsi="Symbol"/>
          <w:w w:val="105"/>
        </w:rPr>
        <w:t></w:t>
      </w:r>
      <w:r>
        <w:rPr>
          <w:spacing w:val="-37"/>
        </w:rPr>
        <w:t> </w:t>
      </w:r>
      <w:r>
        <w:rPr>
          <w:spacing w:val="-6"/>
          <w:w w:val="105"/>
        </w:rPr>
        <w:t>1</w:t>
      </w:r>
      <w:r>
        <w:rPr>
          <w:spacing w:val="-10"/>
          <w:w w:val="105"/>
        </w:rPr>
        <w:t>4</w:t>
      </w:r>
      <w:r>
        <w:rPr>
          <w:w w:val="105"/>
        </w:rPr>
        <w:t>,</w:t>
      </w:r>
      <w:r>
        <w:rPr>
          <w:spacing w:val="-37"/>
        </w:rPr>
        <w:t> </w:t>
      </w:r>
      <w:r>
        <w:rPr>
          <w:spacing w:val="-6"/>
          <w:w w:val="105"/>
        </w:rPr>
        <w:t>65</w:t>
      </w:r>
      <w:r>
        <w:rPr>
          <w:w w:val="105"/>
        </w:rPr>
        <w:t>2</w:t>
      </w:r>
      <w:r>
        <w:rPr>
          <w:spacing w:val="-29"/>
        </w:rPr>
        <w:t> </w:t>
      </w:r>
      <w:r>
        <w:rPr>
          <w:rFonts w:ascii="Symbol" w:hAnsi="Symbol"/>
          <w:w w:val="105"/>
        </w:rPr>
        <w:t></w:t>
      </w:r>
      <w:r>
        <w:rPr>
          <w:spacing w:val="-26"/>
        </w:rPr>
        <w:t> </w:t>
      </w:r>
      <w:r>
        <w:rPr>
          <w:spacing w:val="-10"/>
          <w:w w:val="105"/>
        </w:rPr>
        <w:t>0</w:t>
      </w:r>
      <w:r>
        <w:rPr>
          <w:w w:val="105"/>
        </w:rPr>
        <w:t>,</w:t>
      </w:r>
      <w:r>
        <w:rPr>
          <w:spacing w:val="-37"/>
        </w:rPr>
        <w:t> </w:t>
      </w:r>
      <w:r>
        <w:rPr>
          <w:spacing w:val="-6"/>
          <w:w w:val="105"/>
        </w:rPr>
        <w:t>08</w:t>
      </w:r>
      <w:r>
        <w:rPr>
          <w:spacing w:val="-2"/>
          <w:w w:val="105"/>
        </w:rPr>
        <w:t>7(</w:t>
      </w:r>
      <w:r>
        <w:rPr>
          <w:spacing w:val="-6"/>
          <w:w w:val="105"/>
        </w:rPr>
        <w:t>6</w:t>
      </w:r>
      <w:r>
        <w:rPr>
          <w:w w:val="105"/>
        </w:rPr>
        <w:t>0</w:t>
      </w:r>
      <w:r>
        <w:rPr>
          <w:spacing w:val="-28"/>
        </w:rPr>
        <w:t> </w:t>
      </w:r>
      <w:r>
        <w:rPr>
          <w:rFonts w:ascii="Symbol" w:hAnsi="Symbol"/>
          <w:w w:val="105"/>
        </w:rPr>
        <w:t></w:t>
      </w:r>
      <w:r>
        <w:rPr>
          <w:spacing w:val="-30"/>
        </w:rPr>
        <w:t> </w:t>
      </w:r>
      <w:r>
        <w:rPr>
          <w:spacing w:val="-6"/>
          <w:w w:val="105"/>
        </w:rPr>
        <w:t>60</w:t>
      </w:r>
      <w:r>
        <w:rPr>
          <w:w w:val="105"/>
        </w:rPr>
        <w:t>)</w:t>
      </w:r>
      <w:r>
        <w:rPr>
          <w:spacing w:val="21"/>
        </w:rPr>
        <w:t> </w:t>
      </w:r>
      <w:r>
        <w:rPr/>
        <w:t>;</w:t>
      </w:r>
    </w:p>
    <w:p>
      <w:pPr>
        <w:spacing w:before="203"/>
        <w:ind w:left="1995" w:right="0" w:firstLine="0"/>
        <w:jc w:val="left"/>
        <w:rPr>
          <w:sz w:val="24"/>
        </w:rPr>
      </w:pPr>
      <w:r>
        <w:rPr>
          <w:i/>
          <w:spacing w:val="-94"/>
          <w:w w:val="104"/>
          <w:sz w:val="24"/>
        </w:rPr>
        <w:t>y</w:t>
      </w:r>
      <w:r>
        <w:rPr>
          <w:spacing w:val="18"/>
          <w:w w:val="104"/>
          <w:position w:val="1"/>
          <w:sz w:val="24"/>
        </w:rPr>
        <w:t>ˆ</w:t>
      </w:r>
      <w:r>
        <w:rPr>
          <w:spacing w:val="-7"/>
          <w:w w:val="104"/>
          <w:position w:val="11"/>
          <w:sz w:val="14"/>
        </w:rPr>
        <w:t>(1</w:t>
      </w:r>
      <w:r>
        <w:rPr>
          <w:w w:val="104"/>
          <w:position w:val="11"/>
          <w:sz w:val="14"/>
        </w:rPr>
        <w:t>)</w:t>
      </w:r>
      <w:r>
        <w:rPr>
          <w:position w:val="11"/>
          <w:sz w:val="14"/>
        </w:rPr>
        <w:t> </w:t>
      </w:r>
      <w:r>
        <w:rPr>
          <w:spacing w:val="9"/>
          <w:position w:val="11"/>
          <w:sz w:val="14"/>
        </w:rPr>
        <w:t> </w:t>
      </w:r>
      <w:r>
        <w:rPr>
          <w:rFonts w:ascii="Symbol" w:hAnsi="Symbol"/>
          <w:w w:val="104"/>
          <w:sz w:val="24"/>
        </w:rPr>
        <w:t></w:t>
      </w:r>
      <w:r>
        <w:rPr>
          <w:spacing w:val="-36"/>
          <w:sz w:val="24"/>
        </w:rPr>
        <w:t> </w:t>
      </w:r>
      <w:r>
        <w:rPr>
          <w:spacing w:val="-5"/>
          <w:w w:val="104"/>
          <w:sz w:val="24"/>
        </w:rPr>
        <w:t>1</w:t>
      </w:r>
      <w:r>
        <w:rPr>
          <w:spacing w:val="-9"/>
          <w:w w:val="104"/>
          <w:sz w:val="24"/>
        </w:rPr>
        <w:t>4</w:t>
      </w:r>
      <w:r>
        <w:rPr>
          <w:w w:val="104"/>
          <w:sz w:val="24"/>
        </w:rPr>
        <w:t>,</w:t>
      </w:r>
      <w:r>
        <w:rPr>
          <w:spacing w:val="-36"/>
          <w:sz w:val="24"/>
        </w:rPr>
        <w:t> </w:t>
      </w:r>
      <w:r>
        <w:rPr>
          <w:spacing w:val="-5"/>
          <w:w w:val="104"/>
          <w:sz w:val="24"/>
        </w:rPr>
        <w:t>65</w:t>
      </w:r>
      <w:r>
        <w:rPr>
          <w:w w:val="104"/>
          <w:sz w:val="24"/>
        </w:rPr>
        <w:t>2</w:t>
      </w:r>
      <w:r>
        <w:rPr>
          <w:spacing w:val="-25"/>
          <w:sz w:val="24"/>
        </w:rPr>
        <w:t> </w:t>
      </w:r>
      <w:r>
        <w:rPr>
          <w:sz w:val="24"/>
        </w:rPr>
        <w:t>kg</w:t>
      </w:r>
    </w:p>
    <w:p>
      <w:pPr>
        <w:pStyle w:val="BodyText"/>
        <w:spacing w:before="62"/>
        <w:ind w:left="78"/>
      </w:pPr>
      <w:r>
        <w:rPr/>
        <w:br w:type="column"/>
      </w:r>
      <w:r>
        <w:rPr>
          <w:i/>
          <w:spacing w:val="-95"/>
          <w:w w:val="104"/>
        </w:rPr>
        <w:t>y</w:t>
      </w:r>
      <w:r>
        <w:rPr>
          <w:spacing w:val="18"/>
          <w:w w:val="104"/>
          <w:position w:val="1"/>
        </w:rPr>
        <w:t>ˆ</w:t>
      </w:r>
      <w:r>
        <w:rPr>
          <w:spacing w:val="9"/>
          <w:w w:val="104"/>
          <w:position w:val="11"/>
          <w:sz w:val="14"/>
        </w:rPr>
        <w:t>(</w:t>
      </w:r>
      <w:r>
        <w:rPr>
          <w:spacing w:val="4"/>
          <w:w w:val="104"/>
          <w:position w:val="11"/>
          <w:sz w:val="14"/>
        </w:rPr>
        <w:t>2</w:t>
      </w:r>
      <w:r>
        <w:rPr>
          <w:w w:val="104"/>
          <w:position w:val="11"/>
          <w:sz w:val="14"/>
        </w:rPr>
        <w:t>)</w:t>
      </w:r>
      <w:r>
        <w:rPr>
          <w:position w:val="11"/>
          <w:sz w:val="14"/>
        </w:rPr>
        <w:t> </w:t>
      </w:r>
      <w:r>
        <w:rPr>
          <w:spacing w:val="7"/>
          <w:position w:val="11"/>
          <w:sz w:val="14"/>
        </w:rPr>
        <w:t> </w:t>
      </w:r>
      <w:r>
        <w:rPr>
          <w:rFonts w:ascii="Symbol" w:hAnsi="Symbol"/>
          <w:w w:val="104"/>
        </w:rPr>
        <w:t></w:t>
      </w:r>
      <w:r>
        <w:rPr>
          <w:spacing w:val="-37"/>
        </w:rPr>
        <w:t> </w:t>
      </w:r>
      <w:r>
        <w:rPr>
          <w:spacing w:val="-6"/>
          <w:w w:val="104"/>
        </w:rPr>
        <w:t>10</w:t>
      </w:r>
      <w:r>
        <w:rPr>
          <w:spacing w:val="-10"/>
          <w:w w:val="104"/>
        </w:rPr>
        <w:t>0</w:t>
      </w:r>
      <w:r>
        <w:rPr>
          <w:spacing w:val="19"/>
          <w:w w:val="104"/>
        </w:rPr>
        <w:t>,</w:t>
      </w:r>
      <w:r>
        <w:rPr>
          <w:spacing w:val="-6"/>
          <w:w w:val="104"/>
        </w:rPr>
        <w:t>34</w:t>
      </w:r>
      <w:r>
        <w:rPr>
          <w:w w:val="104"/>
        </w:rPr>
        <w:t>8</w:t>
      </w:r>
      <w:r>
        <w:rPr>
          <w:spacing w:val="-36"/>
        </w:rPr>
        <w:t> </w:t>
      </w:r>
      <w:r>
        <w:rPr>
          <w:rFonts w:ascii="Symbol" w:hAnsi="Symbol"/>
          <w:w w:val="104"/>
        </w:rPr>
        <w:t></w:t>
      </w:r>
      <w:r>
        <w:rPr>
          <w:spacing w:val="-23"/>
        </w:rPr>
        <w:t> </w:t>
      </w:r>
      <w:r>
        <w:rPr>
          <w:spacing w:val="-10"/>
          <w:w w:val="104"/>
        </w:rPr>
        <w:t>0</w:t>
      </w:r>
      <w:r>
        <w:rPr>
          <w:w w:val="104"/>
        </w:rPr>
        <w:t>,</w:t>
      </w:r>
      <w:r>
        <w:rPr>
          <w:spacing w:val="-33"/>
        </w:rPr>
        <w:t> </w:t>
      </w:r>
      <w:r>
        <w:rPr>
          <w:spacing w:val="-6"/>
          <w:w w:val="104"/>
        </w:rPr>
        <w:t>286</w:t>
      </w:r>
      <w:r>
        <w:rPr>
          <w:spacing w:val="-1"/>
          <w:w w:val="104"/>
        </w:rPr>
        <w:t>(</w:t>
      </w:r>
      <w:r>
        <w:rPr>
          <w:spacing w:val="-6"/>
          <w:w w:val="104"/>
        </w:rPr>
        <w:t>6</w:t>
      </w:r>
      <w:r>
        <w:rPr>
          <w:w w:val="104"/>
        </w:rPr>
        <w:t>0</w:t>
      </w:r>
      <w:r>
        <w:rPr>
          <w:spacing w:val="-35"/>
        </w:rPr>
        <w:t> </w:t>
      </w:r>
      <w:r>
        <w:rPr>
          <w:rFonts w:ascii="Symbol" w:hAnsi="Symbol"/>
          <w:w w:val="104"/>
        </w:rPr>
        <w:t></w:t>
      </w:r>
      <w:r>
        <w:rPr>
          <w:spacing w:val="-23"/>
        </w:rPr>
        <w:t> </w:t>
      </w:r>
      <w:r>
        <w:rPr>
          <w:spacing w:val="-6"/>
          <w:w w:val="104"/>
        </w:rPr>
        <w:t>60</w:t>
      </w:r>
      <w:r>
        <w:rPr>
          <w:w w:val="104"/>
        </w:rPr>
        <w:t>)</w:t>
      </w:r>
    </w:p>
    <w:p>
      <w:pPr>
        <w:spacing w:before="203"/>
        <w:ind w:left="72" w:right="0" w:firstLine="0"/>
        <w:jc w:val="left"/>
        <w:rPr>
          <w:sz w:val="24"/>
        </w:rPr>
      </w:pPr>
      <w:r>
        <w:rPr>
          <w:i/>
          <w:spacing w:val="-94"/>
          <w:w w:val="104"/>
          <w:sz w:val="24"/>
        </w:rPr>
        <w:t>y</w:t>
      </w:r>
      <w:r>
        <w:rPr>
          <w:spacing w:val="18"/>
          <w:w w:val="104"/>
          <w:position w:val="1"/>
          <w:sz w:val="24"/>
        </w:rPr>
        <w:t>ˆ</w:t>
      </w:r>
      <w:r>
        <w:rPr>
          <w:spacing w:val="9"/>
          <w:w w:val="104"/>
          <w:position w:val="11"/>
          <w:sz w:val="14"/>
        </w:rPr>
        <w:t>(</w:t>
      </w:r>
      <w:r>
        <w:rPr>
          <w:spacing w:val="4"/>
          <w:w w:val="104"/>
          <w:position w:val="11"/>
          <w:sz w:val="14"/>
        </w:rPr>
        <w:t>2</w:t>
      </w:r>
      <w:r>
        <w:rPr>
          <w:w w:val="104"/>
          <w:position w:val="11"/>
          <w:sz w:val="14"/>
        </w:rPr>
        <w:t>)</w:t>
      </w:r>
      <w:r>
        <w:rPr>
          <w:position w:val="11"/>
          <w:sz w:val="14"/>
        </w:rPr>
        <w:t> </w:t>
      </w:r>
      <w:r>
        <w:rPr>
          <w:spacing w:val="9"/>
          <w:position w:val="11"/>
          <w:sz w:val="14"/>
        </w:rPr>
        <w:t> </w:t>
      </w:r>
      <w:r>
        <w:rPr>
          <w:rFonts w:ascii="Symbol" w:hAnsi="Symbol"/>
          <w:w w:val="104"/>
          <w:sz w:val="24"/>
        </w:rPr>
        <w:t></w:t>
      </w:r>
      <w:r>
        <w:rPr>
          <w:spacing w:val="-36"/>
          <w:sz w:val="24"/>
        </w:rPr>
        <w:t> </w:t>
      </w:r>
      <w:r>
        <w:rPr>
          <w:spacing w:val="-5"/>
          <w:w w:val="104"/>
          <w:sz w:val="24"/>
        </w:rPr>
        <w:t>10</w:t>
      </w:r>
      <w:r>
        <w:rPr>
          <w:spacing w:val="-9"/>
          <w:w w:val="104"/>
          <w:sz w:val="24"/>
        </w:rPr>
        <w:t>0</w:t>
      </w:r>
      <w:r>
        <w:rPr>
          <w:spacing w:val="19"/>
          <w:w w:val="104"/>
          <w:sz w:val="24"/>
        </w:rPr>
        <w:t>,</w:t>
      </w:r>
      <w:r>
        <w:rPr>
          <w:spacing w:val="-5"/>
          <w:w w:val="104"/>
          <w:sz w:val="24"/>
        </w:rPr>
        <w:t>34</w:t>
      </w:r>
      <w:r>
        <w:rPr>
          <w:w w:val="104"/>
          <w:sz w:val="24"/>
        </w:rPr>
        <w:t>8</w:t>
      </w:r>
      <w:r>
        <w:rPr>
          <w:spacing w:val="-26"/>
          <w:sz w:val="24"/>
        </w:rPr>
        <w:t> </w:t>
      </w:r>
      <w:r>
        <w:rPr>
          <w:spacing w:val="-1"/>
          <w:sz w:val="24"/>
        </w:rPr>
        <w:t>cm</w:t>
      </w:r>
    </w:p>
    <w:p>
      <w:pPr>
        <w:spacing w:after="0"/>
        <w:jc w:val="left"/>
        <w:rPr>
          <w:sz w:val="24"/>
        </w:rPr>
        <w:sectPr>
          <w:type w:val="continuous"/>
          <w:pgSz w:w="11910" w:h="16840"/>
          <w:pgMar w:top="1200" w:bottom="1240" w:left="760" w:right="0"/>
          <w:cols w:num="2" w:equalWidth="0">
            <w:col w:w="4979" w:space="40"/>
            <w:col w:w="6131"/>
          </w:cols>
        </w:sectPr>
      </w:pPr>
    </w:p>
    <w:p>
      <w:pPr>
        <w:pStyle w:val="BodyText"/>
        <w:spacing w:line="360" w:lineRule="auto" w:before="181"/>
        <w:ind w:left="1508" w:right="1695" w:firstLine="566"/>
        <w:jc w:val="both"/>
      </w:pPr>
      <w:r>
        <w:rPr/>
        <w:t>Berdasarkan ketujuh hasil estimasi model di atas, dapat diketahui bahwa kenaikan berat badan balita perempuan tertinggi terjadi pada saat sekitar umur 0 bulan yaitu umur 0 bulan sampai 6,1 bulan yang mempunyai kondisi apabila setiap umur balita perempuan bertambah satu bulan maka berat badan balita perempuan bertambah sebesar 0,368 kg. Di sisi lain kenaikan berat badan balita perempuan terendah terjadi pada saat sekitar umur 60 bulan yaitu umur 53,9 bulan sampai 60 bulan yang mempunyai kondisi apabila setiap umur balita perempuan bertambah satu bulan maka berat badan balita perempuan bertambah sebesar 0,087 kg. Pada tinggi badan balita perempuan terjadi kenaikan tinggi badan tertinggi pada saat sekitar umur 0 bulan yaitu umur 0 bulan sampai 6,1 bulan yang mempunyai kondisi apabila setiap umur balita perempuan bertambah satu bulan maka tinggi badan balita perempuan bertambah sebesar 1,723 cm. Di sisi lain kenaikan tinggi badan balita perempuan terendah terjadi pada saat sekitar umur 60 bulan yaitu umur 53,9 bulan sampai 60 bulan yang mempunyai kondisi apabila setiap umur balita perempuan bertambah satu bulan maka tinggi badan</w:t>
      </w:r>
      <w:r>
        <w:rPr>
          <w:spacing w:val="-2"/>
        </w:rPr>
        <w:t> </w:t>
      </w:r>
      <w:r>
        <w:rPr/>
        <w:t>balita</w:t>
      </w:r>
    </w:p>
    <w:p>
      <w:pPr>
        <w:spacing w:after="0" w:line="360" w:lineRule="auto"/>
        <w:jc w:val="both"/>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ind w:left="1508" w:right="1699"/>
        <w:jc w:val="both"/>
      </w:pPr>
      <w:r>
        <w:rPr/>
        <w:pict>
          <v:group style="position:absolute;margin-left:155.399994pt;margin-top:107.723145pt;width:312.75pt;height:171.15pt;mso-position-horizontal-relative:page;mso-position-vertical-relative:paragraph;z-index:251964416" coordorigin="3108,2154" coordsize="6255,3423">
            <v:shape style="position:absolute;left:3988;top:3517;width:3653;height:802" coordorigin="3989,3518" coordsize="3653,802" path="m3989,4319l7642,4319m3989,3918l7642,3918m3989,3518l7642,3518e" filled="false" stroked="true" strokeweight=".72pt" strokecolor="#d9d9d9">
              <v:path arrowok="t"/>
              <v:stroke dashstyle="solid"/>
            </v:shape>
            <v:shape style="position:absolute;left:4020;top:3546;width:3591;height:807" coordorigin="4020,3546" coordsize="3591,807" path="m4020,4353l4080,4319,4140,4286,4200,4257,4260,4228,4318,4202,4378,4175,4438,4151,4498,4127,4558,4108,4618,4086,4678,4070,4738,4050,4798,4034,4858,4017,4918,4002,4978,3988,5038,3974,5098,3959,5158,3945,5218,3933,5275,3918,5335,3906,5395,3894,5455,3880,5515,3868,5575,3856,5635,3844,5695,3832,5755,3820,5815,3808,5875,3798,5935,3786,5995,3777,6055,3765,6115,3755,6175,3746,6233,3736,6293,3726,6353,3717,6413,3707,6473,3700,6533,3690,6593,3681,6653,3671,6713,3664,6773,3654,6833,3645,6893,3638,6953,3628,7013,3618,7073,3611,7133,3602,7190,3594,7250,3587,7310,3580,7370,3573,7430,3566,7490,3558,7550,3551,7610,3546e" filled="false" stroked="true" strokeweight="2.16pt" strokecolor="#5b9bd4">
              <v:path arrowok="t"/>
              <v:stroke dashstyle="solid"/>
            </v:shape>
            <v:rect style="position:absolute;left:3968;top:4344;width:101;height:20" filled="true" fillcolor="#5b9bd4" stroked="false">
              <v:fill type="solid"/>
            </v:rect>
            <v:rect style="position:absolute;left:3968;top:4344;width:101;height:20" filled="false" stroked="true" strokeweight=".72pt" strokecolor="#5b9bd4">
              <v:stroke dashstyle="solid"/>
            </v:rect>
            <v:rect style="position:absolute;left:4028;top:4310;width:101;height:20" filled="true" fillcolor="#5b9bd4" stroked="false">
              <v:fill type="solid"/>
            </v:rect>
            <v:rect style="position:absolute;left:4028;top:4310;width:101;height:20" filled="false" stroked="true" strokeweight=".72pt" strokecolor="#5b9bd4">
              <v:stroke dashstyle="solid"/>
            </v:rect>
            <v:rect style="position:absolute;left:4088;top:4277;width:101;height:20" filled="true" fillcolor="#5b9bd4" stroked="false">
              <v:fill type="solid"/>
            </v:rect>
            <v:rect style="position:absolute;left:4088;top:4277;width:101;height:20" filled="false" stroked="true" strokeweight=".72pt" strokecolor="#5b9bd4">
              <v:stroke dashstyle="solid"/>
            </v:rect>
            <v:rect style="position:absolute;left:4148;top:4248;width:101;height:20" filled="true" fillcolor="#5b9bd4" stroked="false">
              <v:fill type="solid"/>
            </v:rect>
            <v:rect style="position:absolute;left:4148;top:4248;width:101;height:20" filled="false" stroked="true" strokeweight=".72pt" strokecolor="#5b9bd4">
              <v:stroke dashstyle="solid"/>
            </v:rect>
            <v:rect style="position:absolute;left:4208;top:4219;width:101;height:20" filled="true" fillcolor="#5b9bd4" stroked="false">
              <v:fill type="solid"/>
            </v:rect>
            <v:rect style="position:absolute;left:4208;top:4219;width:101;height:20" filled="false" stroked="true" strokeweight=".72pt" strokecolor="#5b9bd4">
              <v:stroke dashstyle="solid"/>
            </v:rect>
            <v:rect style="position:absolute;left:4266;top:4193;width:101;height:20" filled="true" fillcolor="#5b9bd4" stroked="false">
              <v:fill type="solid"/>
            </v:rect>
            <v:rect style="position:absolute;left:4266;top:4193;width:101;height:20" filled="false" stroked="true" strokeweight=".72pt" strokecolor="#5b9bd4">
              <v:stroke dashstyle="solid"/>
            </v:rect>
            <v:rect style="position:absolute;left:4326;top:4166;width:101;height:20" filled="true" fillcolor="#5b9bd4" stroked="false">
              <v:fill type="solid"/>
            </v:rect>
            <v:rect style="position:absolute;left:4326;top:4166;width:101;height:20" filled="false" stroked="true" strokeweight=".72pt" strokecolor="#5b9bd4">
              <v:stroke dashstyle="solid"/>
            </v:rect>
            <v:rect style="position:absolute;left:4386;top:4142;width:101;height:20" filled="true" fillcolor="#5b9bd4" stroked="false">
              <v:fill type="solid"/>
            </v:rect>
            <v:rect style="position:absolute;left:4386;top:4142;width:101;height:20" filled="false" stroked="true" strokeweight=".72pt" strokecolor="#5b9bd4">
              <v:stroke dashstyle="solid"/>
            </v:rect>
            <v:rect style="position:absolute;left:4446;top:4118;width:101;height:20" filled="true" fillcolor="#5b9bd4" stroked="false">
              <v:fill type="solid"/>
            </v:rect>
            <v:rect style="position:absolute;left:4446;top:4118;width:101;height:20" filled="false" stroked="true" strokeweight=".72pt" strokecolor="#5b9bd4">
              <v:stroke dashstyle="solid"/>
            </v:rect>
            <v:rect style="position:absolute;left:4506;top:4099;width:101;height:20" filled="true" fillcolor="#5b9bd4" stroked="false">
              <v:fill type="solid"/>
            </v:rect>
            <v:rect style="position:absolute;left:4506;top:4099;width:101;height:20" filled="false" stroked="true" strokeweight=".72pt" strokecolor="#5b9bd4">
              <v:stroke dashstyle="solid"/>
            </v:rect>
            <v:rect style="position:absolute;left:4566;top:4077;width:101;height:20" filled="true" fillcolor="#5b9bd4" stroked="false">
              <v:fill type="solid"/>
            </v:rect>
            <v:rect style="position:absolute;left:4566;top:4077;width:101;height:20" filled="false" stroked="true" strokeweight=".72pt" strokecolor="#5b9bd4">
              <v:stroke dashstyle="solid"/>
            </v:rect>
            <v:rect style="position:absolute;left:4626;top:4061;width:101;height:20" filled="true" fillcolor="#5b9bd4" stroked="false">
              <v:fill type="solid"/>
            </v:rect>
            <v:rect style="position:absolute;left:4626;top:4061;width:101;height:20" filled="false" stroked="true" strokeweight=".72pt" strokecolor="#5b9bd4">
              <v:stroke dashstyle="solid"/>
            </v:rect>
            <v:rect style="position:absolute;left:4686;top:4041;width:101;height:20" filled="true" fillcolor="#5b9bd4" stroked="false">
              <v:fill type="solid"/>
            </v:rect>
            <v:rect style="position:absolute;left:4686;top:4041;width:101;height:20" filled="false" stroked="true" strokeweight=".72pt" strokecolor="#5b9bd4">
              <v:stroke dashstyle="solid"/>
            </v:rect>
            <v:rect style="position:absolute;left:4746;top:4025;width:101;height:20" filled="true" fillcolor="#5b9bd4" stroked="false">
              <v:fill type="solid"/>
            </v:rect>
            <v:rect style="position:absolute;left:4746;top:4025;width:101;height:20" filled="false" stroked="true" strokeweight=".72pt" strokecolor="#5b9bd4">
              <v:stroke dashstyle="solid"/>
            </v:rect>
            <v:rect style="position:absolute;left:4806;top:4008;width:101;height:20" filled="true" fillcolor="#5b9bd4" stroked="false">
              <v:fill type="solid"/>
            </v:rect>
            <v:rect style="position:absolute;left:4806;top:4008;width:101;height:20" filled="false" stroked="true" strokeweight=".72pt" strokecolor="#5b9bd4">
              <v:stroke dashstyle="solid"/>
            </v:rect>
            <v:rect style="position:absolute;left:4866;top:3993;width:101;height:20" filled="true" fillcolor="#5b9bd4" stroked="false">
              <v:fill type="solid"/>
            </v:rect>
            <v:rect style="position:absolute;left:4866;top:3993;width:101;height:20" filled="false" stroked="true" strokeweight=".72pt" strokecolor="#5b9bd4">
              <v:stroke dashstyle="solid"/>
            </v:rect>
            <v:rect style="position:absolute;left:4926;top:3979;width:101;height:20" filled="true" fillcolor="#5b9bd4" stroked="false">
              <v:fill type="solid"/>
            </v:rect>
            <v:rect style="position:absolute;left:4926;top:3979;width:101;height:20" filled="false" stroked="true" strokeweight=".72pt" strokecolor="#5b9bd4">
              <v:stroke dashstyle="solid"/>
            </v:rect>
            <v:rect style="position:absolute;left:4986;top:3965;width:101;height:20" filled="true" fillcolor="#5b9bd4" stroked="false">
              <v:fill type="solid"/>
            </v:rect>
            <v:rect style="position:absolute;left:4986;top:3965;width:101;height:20" filled="false" stroked="true" strokeweight=".72pt" strokecolor="#5b9bd4">
              <v:stroke dashstyle="solid"/>
            </v:rect>
            <v:rect style="position:absolute;left:5046;top:3950;width:101;height:20" filled="true" fillcolor="#5b9bd4" stroked="false">
              <v:fill type="solid"/>
            </v:rect>
            <v:rect style="position:absolute;left:5046;top:3950;width:101;height:20" filled="false" stroked="true" strokeweight=".72pt" strokecolor="#5b9bd4">
              <v:stroke dashstyle="solid"/>
            </v:rect>
            <v:rect style="position:absolute;left:5106;top:3936;width:101;height:20" filled="true" fillcolor="#5b9bd4" stroked="false">
              <v:fill type="solid"/>
            </v:rect>
            <v:rect style="position:absolute;left:5106;top:3936;width:101;height:20" filled="false" stroked="true" strokeweight=".72pt" strokecolor="#5b9bd4">
              <v:stroke dashstyle="solid"/>
            </v:rect>
            <v:rect style="position:absolute;left:5166;top:3924;width:101;height:20" filled="true" fillcolor="#5b9bd4" stroked="false">
              <v:fill type="solid"/>
            </v:rect>
            <v:rect style="position:absolute;left:5166;top:3924;width:101;height:20" filled="false" stroked="true" strokeweight=".72pt" strokecolor="#5b9bd4">
              <v:stroke dashstyle="solid"/>
            </v:rect>
            <v:rect style="position:absolute;left:5223;top:3909;width:101;height:20" filled="true" fillcolor="#5b9bd4" stroked="false">
              <v:fill type="solid"/>
            </v:rect>
            <v:rect style="position:absolute;left:5223;top:3909;width:101;height:20" filled="false" stroked="true" strokeweight=".72pt" strokecolor="#5b9bd4">
              <v:stroke dashstyle="solid"/>
            </v:rect>
            <v:rect style="position:absolute;left:5283;top:3897;width:101;height:20" filled="true" fillcolor="#5b9bd4" stroked="false">
              <v:fill type="solid"/>
            </v:rect>
            <v:rect style="position:absolute;left:5283;top:3897;width:101;height:20" filled="false" stroked="true" strokeweight=".72pt" strokecolor="#5b9bd4">
              <v:stroke dashstyle="solid"/>
            </v:rect>
            <v:rect style="position:absolute;left:5343;top:3885;width:101;height:20" filled="true" fillcolor="#5b9bd4" stroked="false">
              <v:fill type="solid"/>
            </v:rect>
            <v:rect style="position:absolute;left:5343;top:3885;width:101;height:20" filled="false" stroked="true" strokeweight=".72pt" strokecolor="#5b9bd4">
              <v:stroke dashstyle="solid"/>
            </v:rect>
            <v:rect style="position:absolute;left:5403;top:3871;width:101;height:20" filled="true" fillcolor="#5b9bd4" stroked="false">
              <v:fill type="solid"/>
            </v:rect>
            <v:rect style="position:absolute;left:5403;top:3871;width:101;height:20" filled="false" stroked="true" strokeweight=".72pt" strokecolor="#5b9bd4">
              <v:stroke dashstyle="solid"/>
            </v:rect>
            <v:rect style="position:absolute;left:5463;top:3859;width:101;height:20" filled="true" fillcolor="#5b9bd4" stroked="false">
              <v:fill type="solid"/>
            </v:rect>
            <v:rect style="position:absolute;left:5463;top:3859;width:101;height:20" filled="false" stroked="true" strokeweight=".72pt" strokecolor="#5b9bd4">
              <v:stroke dashstyle="solid"/>
            </v:rect>
            <v:rect style="position:absolute;left:5523;top:3847;width:101;height:20" filled="true" fillcolor="#5b9bd4" stroked="false">
              <v:fill type="solid"/>
            </v:rect>
            <v:rect style="position:absolute;left:5523;top:3847;width:101;height:20" filled="false" stroked="true" strokeweight=".72pt" strokecolor="#5b9bd4">
              <v:stroke dashstyle="solid"/>
            </v:rect>
            <v:rect style="position:absolute;left:5583;top:3835;width:101;height:20" filled="true" fillcolor="#5b9bd4" stroked="false">
              <v:fill type="solid"/>
            </v:rect>
            <v:rect style="position:absolute;left:5583;top:3835;width:101;height:20" filled="false" stroked="true" strokeweight=".72pt" strokecolor="#5b9bd4">
              <v:stroke dashstyle="solid"/>
            </v:rect>
            <v:rect style="position:absolute;left:5643;top:3823;width:101;height:20" filled="true" fillcolor="#5b9bd4" stroked="false">
              <v:fill type="solid"/>
            </v:rect>
            <v:rect style="position:absolute;left:5643;top:3823;width:101;height:20" filled="false" stroked="true" strokeweight=".72pt" strokecolor="#5b9bd4">
              <v:stroke dashstyle="solid"/>
            </v:rect>
            <v:rect style="position:absolute;left:5703;top:3811;width:101;height:20" filled="true" fillcolor="#5b9bd4" stroked="false">
              <v:fill type="solid"/>
            </v:rect>
            <v:rect style="position:absolute;left:5703;top:3811;width:101;height:20" filled="false" stroked="true" strokeweight=".72pt" strokecolor="#5b9bd4">
              <v:stroke dashstyle="solid"/>
            </v:rect>
            <v:rect style="position:absolute;left:5763;top:3799;width:101;height:20" filled="true" fillcolor="#5b9bd4" stroked="false">
              <v:fill type="solid"/>
            </v:rect>
            <v:rect style="position:absolute;left:5763;top:3799;width:101;height:20" filled="false" stroked="true" strokeweight=".72pt" strokecolor="#5b9bd4">
              <v:stroke dashstyle="solid"/>
            </v:rect>
            <v:rect style="position:absolute;left:5823;top:3789;width:101;height:20" filled="true" fillcolor="#5b9bd4" stroked="false">
              <v:fill type="solid"/>
            </v:rect>
            <v:rect style="position:absolute;left:5823;top:3789;width:101;height:20" filled="false" stroked="true" strokeweight=".72pt" strokecolor="#5b9bd4">
              <v:stroke dashstyle="solid"/>
            </v:rect>
            <v:rect style="position:absolute;left:5883;top:3777;width:101;height:20" filled="true" fillcolor="#5b9bd4" stroked="false">
              <v:fill type="solid"/>
            </v:rect>
            <v:rect style="position:absolute;left:5883;top:3777;width:101;height:20" filled="false" stroked="true" strokeweight=".72pt" strokecolor="#5b9bd4">
              <v:stroke dashstyle="solid"/>
            </v:rect>
            <v:rect style="position:absolute;left:5943;top:3768;width:101;height:20" filled="true" fillcolor="#5b9bd4" stroked="false">
              <v:fill type="solid"/>
            </v:rect>
            <v:rect style="position:absolute;left:5943;top:3768;width:101;height:20" filled="false" stroked="true" strokeweight=".72pt" strokecolor="#5b9bd4">
              <v:stroke dashstyle="solid"/>
            </v:rect>
            <v:rect style="position:absolute;left:6003;top:3756;width:101;height:20" filled="true" fillcolor="#5b9bd4" stroked="false">
              <v:fill type="solid"/>
            </v:rect>
            <v:rect style="position:absolute;left:6003;top:3756;width:101;height:20" filled="false" stroked="true" strokeweight=".72pt" strokecolor="#5b9bd4">
              <v:stroke dashstyle="solid"/>
            </v:rect>
            <v:rect style="position:absolute;left:6063;top:3746;width:101;height:20" filled="true" fillcolor="#5b9bd4" stroked="false">
              <v:fill type="solid"/>
            </v:rect>
            <v:rect style="position:absolute;left:6063;top:3746;width:101;height:20" filled="false" stroked="true" strokeweight=".72pt" strokecolor="#5b9bd4">
              <v:stroke dashstyle="solid"/>
            </v:rect>
            <v:rect style="position:absolute;left:6123;top:3737;width:101;height:20" filled="true" fillcolor="#5b9bd4" stroked="false">
              <v:fill type="solid"/>
            </v:rect>
            <v:rect style="position:absolute;left:6123;top:3737;width:101;height:20" filled="false" stroked="true" strokeweight=".72pt" strokecolor="#5b9bd4">
              <v:stroke dashstyle="solid"/>
            </v:rect>
            <v:rect style="position:absolute;left:6181;top:3727;width:101;height:20" filled="true" fillcolor="#5b9bd4" stroked="false">
              <v:fill type="solid"/>
            </v:rect>
            <v:rect style="position:absolute;left:6181;top:3727;width:101;height:20" filled="false" stroked="true" strokeweight=".72pt" strokecolor="#5b9bd4">
              <v:stroke dashstyle="solid"/>
            </v:rect>
            <v:rect style="position:absolute;left:6241;top:3717;width:101;height:20" filled="true" fillcolor="#5b9bd4" stroked="false">
              <v:fill type="solid"/>
            </v:rect>
            <v:rect style="position:absolute;left:6241;top:3717;width:101;height:20" filled="false" stroked="true" strokeweight=".72pt" strokecolor="#5b9bd4">
              <v:stroke dashstyle="solid"/>
            </v:rect>
            <v:rect style="position:absolute;left:6301;top:3708;width:101;height:20" filled="true" fillcolor="#5b9bd4" stroked="false">
              <v:fill type="solid"/>
            </v:rect>
            <v:rect style="position:absolute;left:6301;top:3708;width:101;height:20" filled="false" stroked="true" strokeweight=".72pt" strokecolor="#5b9bd4">
              <v:stroke dashstyle="solid"/>
            </v:rect>
            <v:rect style="position:absolute;left:6361;top:3698;width:101;height:20" filled="true" fillcolor="#5b9bd4" stroked="false">
              <v:fill type="solid"/>
            </v:rect>
            <v:rect style="position:absolute;left:6361;top:3698;width:101;height:20" filled="false" stroked="true" strokeweight=".72pt" strokecolor="#5b9bd4">
              <v:stroke dashstyle="solid"/>
            </v:rect>
            <v:rect style="position:absolute;left:6421;top:3691;width:101;height:20" filled="true" fillcolor="#5b9bd4" stroked="false">
              <v:fill type="solid"/>
            </v:rect>
            <v:rect style="position:absolute;left:6421;top:3691;width:101;height:20" filled="false" stroked="true" strokeweight=".72pt" strokecolor="#5b9bd4">
              <v:stroke dashstyle="solid"/>
            </v:rect>
            <v:rect style="position:absolute;left:6481;top:3681;width:101;height:20" filled="true" fillcolor="#5b9bd4" stroked="false">
              <v:fill type="solid"/>
            </v:rect>
            <v:rect style="position:absolute;left:6481;top:3681;width:101;height:20" filled="false" stroked="true" strokeweight=".72pt" strokecolor="#5b9bd4">
              <v:stroke dashstyle="solid"/>
            </v:rect>
            <v:rect style="position:absolute;left:6541;top:3672;width:101;height:20" filled="true" fillcolor="#5b9bd4" stroked="false">
              <v:fill type="solid"/>
            </v:rect>
            <v:rect style="position:absolute;left:6541;top:3672;width:101;height:20" filled="false" stroked="true" strokeweight=".72pt" strokecolor="#5b9bd4">
              <v:stroke dashstyle="solid"/>
            </v:rect>
            <v:rect style="position:absolute;left:6601;top:3662;width:101;height:20" filled="true" fillcolor="#5b9bd4" stroked="false">
              <v:fill type="solid"/>
            </v:rect>
            <v:rect style="position:absolute;left:6601;top:3662;width:101;height:20" filled="false" stroked="true" strokeweight=".72pt" strokecolor="#5b9bd4">
              <v:stroke dashstyle="solid"/>
            </v:rect>
            <v:rect style="position:absolute;left:6661;top:3655;width:101;height:20" filled="true" fillcolor="#5b9bd4" stroked="false">
              <v:fill type="solid"/>
            </v:rect>
            <v:rect style="position:absolute;left:6661;top:3655;width:101;height:20" filled="false" stroked="true" strokeweight=".72pt" strokecolor="#5b9bd4">
              <v:stroke dashstyle="solid"/>
            </v:rect>
            <v:rect style="position:absolute;left:6721;top:3645;width:101;height:20" filled="true" fillcolor="#5b9bd4" stroked="false">
              <v:fill type="solid"/>
            </v:rect>
            <v:rect style="position:absolute;left:6721;top:3645;width:101;height:20" filled="false" stroked="true" strokeweight=".72pt" strokecolor="#5b9bd4">
              <v:stroke dashstyle="solid"/>
            </v:rect>
            <v:rect style="position:absolute;left:6781;top:3636;width:101;height:20" filled="true" fillcolor="#5b9bd4" stroked="false">
              <v:fill type="solid"/>
            </v:rect>
            <v:rect style="position:absolute;left:6781;top:3636;width:101;height:20" filled="false" stroked="true" strokeweight=".72pt" strokecolor="#5b9bd4">
              <v:stroke dashstyle="solid"/>
            </v:rect>
            <v:rect style="position:absolute;left:6841;top:3629;width:101;height:20" filled="true" fillcolor="#5b9bd4" stroked="false">
              <v:fill type="solid"/>
            </v:rect>
            <v:rect style="position:absolute;left:6841;top:3629;width:101;height:20" filled="false" stroked="true" strokeweight=".72pt" strokecolor="#5b9bd4">
              <v:stroke dashstyle="solid"/>
            </v:rect>
            <v:rect style="position:absolute;left:6901;top:3619;width:101;height:20" filled="true" fillcolor="#5b9bd4" stroked="false">
              <v:fill type="solid"/>
            </v:rect>
            <v:rect style="position:absolute;left:6901;top:3619;width:101;height:20" filled="false" stroked="true" strokeweight=".72pt" strokecolor="#5b9bd4">
              <v:stroke dashstyle="solid"/>
            </v:rect>
            <v:rect style="position:absolute;left:6961;top:3609;width:101;height:20" filled="true" fillcolor="#5b9bd4" stroked="false">
              <v:fill type="solid"/>
            </v:rect>
            <v:rect style="position:absolute;left:6961;top:3609;width:101;height:20" filled="false" stroked="true" strokeweight=".72pt" strokecolor="#5b9bd4">
              <v:stroke dashstyle="solid"/>
            </v:rect>
            <v:rect style="position:absolute;left:7021;top:3602;width:101;height:20" filled="true" fillcolor="#5b9bd4" stroked="false">
              <v:fill type="solid"/>
            </v:rect>
            <v:rect style="position:absolute;left:7021;top:3602;width:101;height:20" filled="false" stroked="true" strokeweight=".72pt" strokecolor="#5b9bd4">
              <v:stroke dashstyle="solid"/>
            </v:rect>
            <v:rect style="position:absolute;left:7081;top:3593;width:101;height:20" filled="true" fillcolor="#5b9bd4" stroked="false">
              <v:fill type="solid"/>
            </v:rect>
            <v:rect style="position:absolute;left:7081;top:3593;width:101;height:20" filled="false" stroked="true" strokeweight=".72pt" strokecolor="#5b9bd4">
              <v:stroke dashstyle="solid"/>
            </v:rect>
            <v:rect style="position:absolute;left:7138;top:3585;width:101;height:20" filled="true" fillcolor="#5b9bd4" stroked="false">
              <v:fill type="solid"/>
            </v:rect>
            <v:rect style="position:absolute;left:7138;top:3585;width:101;height:20" filled="false" stroked="true" strokeweight=".72pt" strokecolor="#5b9bd4">
              <v:stroke dashstyle="solid"/>
            </v:rect>
            <v:rect style="position:absolute;left:7198;top:3578;width:101;height:20" filled="true" fillcolor="#5b9bd4" stroked="false">
              <v:fill type="solid"/>
            </v:rect>
            <v:rect style="position:absolute;left:7198;top:3578;width:101;height:20" filled="false" stroked="true" strokeweight=".72pt" strokecolor="#5b9bd4">
              <v:stroke dashstyle="solid"/>
            </v:rect>
            <v:rect style="position:absolute;left:7258;top:3571;width:101;height:20" filled="true" fillcolor="#5b9bd4" stroked="false">
              <v:fill type="solid"/>
            </v:rect>
            <v:rect style="position:absolute;left:7258;top:3571;width:101;height:20" filled="false" stroked="true" strokeweight=".72pt" strokecolor="#5b9bd4">
              <v:stroke dashstyle="solid"/>
            </v:rect>
            <v:rect style="position:absolute;left:7318;top:3564;width:101;height:20" filled="true" fillcolor="#5b9bd4" stroked="false">
              <v:fill type="solid"/>
            </v:rect>
            <v:rect style="position:absolute;left:7318;top:3564;width:101;height:20" filled="false" stroked="true" strokeweight=".72pt" strokecolor="#5b9bd4">
              <v:stroke dashstyle="solid"/>
            </v:rect>
            <v:rect style="position:absolute;left:7378;top:3557;width:101;height:20" filled="true" fillcolor="#5b9bd4" stroked="false">
              <v:fill type="solid"/>
            </v:rect>
            <v:rect style="position:absolute;left:7378;top:3557;width:101;height:20" filled="false" stroked="true" strokeweight=".72pt" strokecolor="#5b9bd4">
              <v:stroke dashstyle="solid"/>
            </v:rect>
            <v:rect style="position:absolute;left:7438;top:3549;width:101;height:20" filled="true" fillcolor="#5b9bd4" stroked="false">
              <v:fill type="solid"/>
            </v:rect>
            <v:rect style="position:absolute;left:7438;top:3549;width:101;height:20" filled="false" stroked="true" strokeweight=".72pt" strokecolor="#5b9bd4">
              <v:stroke dashstyle="solid"/>
            </v:rect>
            <v:rect style="position:absolute;left:7498;top:3542;width:101;height:20" filled="true" fillcolor="#5b9bd4" stroked="false">
              <v:fill type="solid"/>
            </v:rect>
            <v:rect style="position:absolute;left:7498;top:3542;width:101;height:20" filled="false" stroked="true" strokeweight=".72pt" strokecolor="#5b9bd4">
              <v:stroke dashstyle="solid"/>
            </v:rect>
            <v:rect style="position:absolute;left:7558;top:3537;width:101;height:20" filled="true" fillcolor="#5b9bd4" stroked="false">
              <v:fill type="solid"/>
            </v:rect>
            <v:rect style="position:absolute;left:7558;top:3537;width:101;height:20" filled="false" stroked="true" strokeweight=".72pt" strokecolor="#5b9bd4">
              <v:stroke dashstyle="solid"/>
            </v:rect>
            <v:shape style="position:absolute;left:3978;top:4368;width:80;height:80" coordorigin="3978,4368" coordsize="80,80" path="m4018,4368l4002,4371,3990,4380,3981,4392,3978,4408,3981,4423,3990,4436,4002,4444,4018,4447,4033,4444,4046,4436,4054,4423,4057,4408,4054,4392,4046,4380,4033,4371,4018,4368xe" filled="true" fillcolor="#ec7c30" stroked="false">
              <v:path arrowok="t"/>
              <v:fill type="solid"/>
            </v:shape>
            <v:shape style="position:absolute;left:3978;top:4368;width:80;height:80" coordorigin="3978,4368" coordsize="80,80" path="m4057,4408l4054,4423,4046,4436,4033,4444,4018,4447,4002,4444,3990,4436,3981,4423,3978,4408,3981,4392,3990,4380,4002,4371,4018,4368,4033,4371,4046,4380,4054,4392,4057,4408xe" filled="false" stroked="true" strokeweight=".72pt" strokecolor="#ec7c30">
              <v:path arrowok="t"/>
              <v:stroke dashstyle="solid"/>
            </v:shape>
            <v:shape style="position:absolute;left:4038;top:4303;width:80;height:80" coordorigin="4038,4303" coordsize="80,80" path="m4078,4303l4062,4307,4050,4315,4041,4328,4038,4343,4041,4358,4050,4371,4062,4380,4078,4383,4093,4380,4106,4371,4114,4358,4117,4343,4114,4328,4106,4315,4093,4307,4078,4303xe" filled="true" fillcolor="#ec7c30" stroked="false">
              <v:path arrowok="t"/>
              <v:fill type="solid"/>
            </v:shape>
            <v:shape style="position:absolute;left:4038;top:4303;width:80;height:80" coordorigin="4038,4303" coordsize="80,80" path="m4117,4343l4114,4358,4106,4371,4093,4380,4078,4383,4062,4380,4050,4371,4041,4358,4038,4343,4041,4328,4050,4315,4062,4307,4078,4303,4093,4307,4106,4315,4114,4328,4117,4343xe" filled="false" stroked="true" strokeweight=".72pt" strokecolor="#ec7c30">
              <v:path arrowok="t"/>
              <v:stroke dashstyle="solid"/>
            </v:shape>
            <v:shape style="position:absolute;left:4098;top:4231;width:80;height:80" coordorigin="4098,4231" coordsize="80,80" path="m4138,4231l4122,4235,4110,4243,4101,4256,4098,4271,4101,4286,4110,4299,4122,4308,4138,4311,4153,4308,4166,4299,4174,4286,4177,4271,4174,4256,4166,4243,4153,4235,4138,4231xe" filled="true" fillcolor="#ec7c30" stroked="false">
              <v:path arrowok="t"/>
              <v:fill type="solid"/>
            </v:shape>
            <v:shape style="position:absolute;left:4098;top:4231;width:80;height:80" coordorigin="4098,4231" coordsize="80,80" path="m4177,4271l4174,4286,4166,4299,4153,4308,4138,4311,4122,4308,4110,4299,4101,4286,4098,4271,4101,4256,4110,4243,4122,4235,4138,4231,4153,4235,4166,4243,4174,4256,4177,4271xe" filled="false" stroked="true" strokeweight=".72pt" strokecolor="#ec7c30">
              <v:path arrowok="t"/>
              <v:stroke dashstyle="solid"/>
            </v:shape>
            <v:shape style="position:absolute;left:4158;top:4207;width:80;height:80" coordorigin="4158,4207" coordsize="80,80" path="m4198,4207l4182,4211,4170,4219,4161,4232,4158,4247,4161,4262,4170,4275,4182,4284,4198,4287,4213,4284,4226,4275,4234,4262,4237,4247,4234,4232,4226,4219,4213,4211,4198,4207xe" filled="true" fillcolor="#ec7c30" stroked="false">
              <v:path arrowok="t"/>
              <v:fill type="solid"/>
            </v:shape>
            <v:shape style="position:absolute;left:4158;top:4207;width:80;height:80" coordorigin="4158,4207" coordsize="80,80" path="m4237,4247l4234,4262,4226,4275,4213,4284,4198,4287,4182,4284,4170,4275,4161,4262,4158,4247,4161,4232,4170,4219,4182,4211,4198,4207,4213,4211,4226,4219,4234,4232,4237,4247xe" filled="false" stroked="true" strokeweight=".72pt" strokecolor="#ec7c30">
              <v:path arrowok="t"/>
              <v:stroke dashstyle="solid"/>
            </v:shape>
            <v:shape style="position:absolute;left:4218;top:4159;width:80;height:80" coordorigin="4218,4159" coordsize="80,80" path="m4258,4159l4242,4163,4230,4171,4221,4184,4218,4199,4221,4214,4230,4227,4242,4236,4258,4239,4273,4236,4286,4227,4294,4214,4297,4199,4294,4184,4286,4171,4273,4163,4258,4159xe" filled="true" fillcolor="#ec7c30" stroked="false">
              <v:path arrowok="t"/>
              <v:fill type="solid"/>
            </v:shape>
            <v:shape style="position:absolute;left:4218;top:4159;width:80;height:80" coordorigin="4218,4159" coordsize="80,80" path="m4297,4199l4294,4214,4286,4227,4273,4236,4258,4239,4242,4236,4230,4227,4221,4214,4218,4199,4221,4184,4230,4171,4242,4163,4258,4159,4273,4163,4286,4171,4294,4184,4297,4199xe" filled="false" stroked="true" strokeweight=".72pt" strokecolor="#ec7c30">
              <v:path arrowok="t"/>
              <v:stroke dashstyle="solid"/>
            </v:shape>
            <v:shape style="position:absolute;left:4275;top:4159;width:80;height:80" coordorigin="4276,4159" coordsize="80,80" path="m4315,4159l4300,4163,4287,4171,4279,4184,4276,4199,4279,4214,4287,4227,4300,4236,4315,4239,4331,4236,4343,4227,4352,4214,4355,4199,4352,4184,4343,4171,4331,4163,4315,4159xe" filled="true" fillcolor="#ec7c30" stroked="false">
              <v:path arrowok="t"/>
              <v:fill type="solid"/>
            </v:shape>
            <v:shape style="position:absolute;left:4275;top:4159;width:80;height:80" coordorigin="4276,4159" coordsize="80,80" path="m4355,4199l4352,4214,4343,4227,4331,4236,4315,4239,4300,4236,4287,4227,4279,4214,4276,4199,4279,4184,4287,4171,4300,4163,4315,4159,4331,4163,4343,4171,4352,4184,4355,4199xe" filled="false" stroked="true" strokeweight=".72pt" strokecolor="#ec7c30">
              <v:path arrowok="t"/>
              <v:stroke dashstyle="solid"/>
            </v:shape>
            <v:shape style="position:absolute;left:4335;top:4111;width:80;height:80" coordorigin="4336,4111" coordsize="80,80" path="m4375,4111l4360,4115,4347,4123,4339,4136,4336,4151,4339,4166,4347,4179,4360,4188,4375,4191,4391,4188,4403,4179,4412,4166,4415,4151,4412,4136,4403,4123,4391,4115,4375,4111xe" filled="true" fillcolor="#ec7c30" stroked="false">
              <v:path arrowok="t"/>
              <v:fill type="solid"/>
            </v:shape>
            <v:shape style="position:absolute;left:4335;top:4111;width:80;height:80" coordorigin="4336,4111" coordsize="80,80" path="m4415,4151l4412,4166,4403,4179,4391,4188,4375,4191,4360,4188,4347,4179,4339,4166,4336,4151,4339,4136,4347,4123,4360,4115,4375,4111,4391,4115,4403,4123,4412,4136,4415,4151xe" filled="false" stroked="true" strokeweight=".72pt" strokecolor="#ec7c30">
              <v:path arrowok="t"/>
              <v:stroke dashstyle="solid"/>
            </v:shape>
            <v:shape style="position:absolute;left:4395;top:4070;width:80;height:80" coordorigin="4396,4071" coordsize="80,80" path="m4435,4071l4420,4074,4407,4082,4399,4095,4396,4110,4399,4126,4407,4138,4420,4147,4435,4150,4451,4147,4463,4138,4472,4126,4475,4110,4472,4095,4463,4082,4451,4074,4435,4071xe" filled="true" fillcolor="#ec7c30" stroked="false">
              <v:path arrowok="t"/>
              <v:fill type="solid"/>
            </v:shape>
            <v:shape style="position:absolute;left:4395;top:4070;width:80;height:80" coordorigin="4396,4071" coordsize="80,80" path="m4475,4110l4472,4126,4463,4138,4451,4147,4435,4150,4420,4147,4407,4138,4399,4126,4396,4110,4399,4095,4407,4082,4420,4074,4435,4071,4451,4074,4463,4082,4472,4095,4475,4110xe" filled="false" stroked="true" strokeweight=".72pt" strokecolor="#ec7c30">
              <v:path arrowok="t"/>
              <v:stroke dashstyle="solid"/>
            </v:shape>
            <v:shape style="position:absolute;left:4455;top:4046;width:80;height:80" coordorigin="4456,4047" coordsize="80,80" path="m4495,4047l4480,4050,4467,4058,4459,4071,4456,4086,4459,4102,4467,4114,4480,4123,4495,4126,4511,4123,4523,4114,4532,4102,4535,4086,4532,4071,4523,4058,4511,4050,4495,4047xe" filled="true" fillcolor="#ec7c30" stroked="false">
              <v:path arrowok="t"/>
              <v:fill type="solid"/>
            </v:shape>
            <v:shape style="position:absolute;left:4455;top:4046;width:80;height:80" coordorigin="4456,4047" coordsize="80,80" path="m4535,4086l4532,4102,4523,4114,4511,4123,4495,4126,4480,4123,4467,4114,4459,4102,4456,4086,4459,4071,4467,4058,4480,4050,4495,4047,4511,4050,4523,4058,4532,4071,4535,4086xe" filled="false" stroked="true" strokeweight=".72pt" strokecolor="#ec7c30">
              <v:path arrowok="t"/>
              <v:stroke dashstyle="solid"/>
            </v:shape>
            <v:shape style="position:absolute;left:4515;top:4046;width:80;height:80" coordorigin="4516,4047" coordsize="80,80" path="m4555,4047l4540,4050,4527,4058,4519,4071,4516,4086,4519,4102,4527,4114,4540,4123,4555,4126,4571,4123,4583,4114,4592,4102,4595,4086,4592,4071,4583,4058,4571,4050,4555,4047xe" filled="true" fillcolor="#ec7c30" stroked="false">
              <v:path arrowok="t"/>
              <v:fill type="solid"/>
            </v:shape>
            <v:shape style="position:absolute;left:4515;top:4046;width:80;height:80" coordorigin="4516,4047" coordsize="80,80" path="m4595,4086l4592,4102,4583,4114,4571,4123,4555,4126,4540,4123,4527,4114,4519,4102,4516,4086,4519,4071,4527,4058,4540,4050,4555,4047,4571,4050,4583,4058,4592,4071,4595,4086xe" filled="false" stroked="true" strokeweight=".72pt" strokecolor="#ec7c30">
              <v:path arrowok="t"/>
              <v:stroke dashstyle="solid"/>
            </v:shape>
            <v:shape style="position:absolute;left:4575;top:4022;width:80;height:80" coordorigin="4576,4023" coordsize="80,80" path="m4615,4023l4600,4026,4587,4034,4579,4047,4576,4062,4579,4078,4587,4090,4600,4099,4615,4102,4631,4099,4643,4090,4652,4078,4655,4062,4652,4047,4643,4034,4631,4026,4615,4023xe" filled="true" fillcolor="#ec7c30" stroked="false">
              <v:path arrowok="t"/>
              <v:fill type="solid"/>
            </v:shape>
            <v:shape style="position:absolute;left:4575;top:4022;width:80;height:80" coordorigin="4576,4023" coordsize="80,80" path="m4655,4062l4652,4078,4643,4090,4631,4099,4615,4102,4600,4099,4587,4090,4579,4078,4576,4062,4579,4047,4587,4034,4600,4026,4615,4023,4631,4026,4643,4034,4652,4047,4655,4062xe" filled="false" stroked="true" strokeweight=".72pt" strokecolor="#ec7c30">
              <v:path arrowok="t"/>
              <v:stroke dashstyle="solid"/>
            </v:shape>
            <v:shape style="position:absolute;left:4635;top:4005;width:80;height:80" coordorigin="4636,4006" coordsize="80,80" path="m4675,4006l4660,4009,4647,4017,4639,4030,4636,4045,4639,4061,4647,4073,4660,4082,4675,4085,4691,4082,4703,4073,4712,4061,4715,4045,4712,4030,4703,4017,4691,4009,4675,4006xe" filled="true" fillcolor="#ec7c30" stroked="false">
              <v:path arrowok="t"/>
              <v:fill type="solid"/>
            </v:shape>
            <v:shape style="position:absolute;left:4635;top:4005;width:80;height:80" coordorigin="4636,4006" coordsize="80,80" path="m4715,4045l4712,4061,4703,4073,4691,4082,4675,4085,4660,4082,4647,4073,4639,4061,4636,4045,4639,4030,4647,4017,4660,4009,4675,4006,4691,4009,4703,4017,4712,4030,4715,4045xe" filled="false" stroked="true" strokeweight=".72pt" strokecolor="#ec7c30">
              <v:path arrowok="t"/>
              <v:stroke dashstyle="solid"/>
            </v:shape>
            <v:shape style="position:absolute;left:4695;top:3998;width:80;height:80" coordorigin="4696,3999" coordsize="80,80" path="m4735,3999l4720,4002,4707,4010,4699,4023,4696,4038,4699,4054,4707,4066,4720,4075,4735,4078,4751,4075,4763,4066,4772,4054,4775,4038,4772,4023,4763,4010,4751,4002,4735,3999xe" filled="true" fillcolor="#ec7c30" stroked="false">
              <v:path arrowok="t"/>
              <v:fill type="solid"/>
            </v:shape>
            <v:shape style="position:absolute;left:4695;top:3998;width:80;height:80" coordorigin="4696,3999" coordsize="80,80" path="m4775,4038l4772,4054,4763,4066,4751,4075,4735,4078,4720,4075,4707,4066,4699,4054,4696,4038,4699,4023,4707,4010,4720,4002,4735,3999,4751,4002,4763,4010,4772,4023,4775,4038xe" filled="false" stroked="true" strokeweight=".72pt" strokecolor="#ec7c30">
              <v:path arrowok="t"/>
              <v:stroke dashstyle="solid"/>
            </v:shape>
            <v:shape style="position:absolute;left:4755;top:3979;width:80;height:80" coordorigin="4756,3979" coordsize="80,80" path="m4795,3979l4780,3983,4767,3991,4759,4004,4756,4019,4759,4034,4767,4047,4780,4056,4795,4059,4811,4056,4823,4047,4832,4034,4835,4019,4832,4004,4823,3991,4811,3983,4795,3979xe" filled="true" fillcolor="#ec7c30" stroked="false">
              <v:path arrowok="t"/>
              <v:fill type="solid"/>
            </v:shape>
            <v:shape style="position:absolute;left:4755;top:3979;width:80;height:80" coordorigin="4756,3979" coordsize="80,80" path="m4835,4019l4832,4034,4823,4047,4811,4056,4795,4059,4780,4056,4767,4047,4759,4034,4756,4019,4759,4004,4767,3991,4780,3983,4795,3979,4811,3983,4823,3991,4832,4004,4835,4019xe" filled="false" stroked="true" strokeweight=".72pt" strokecolor="#ec7c30">
              <v:path arrowok="t"/>
              <v:stroke dashstyle="solid"/>
            </v:shape>
            <v:shape style="position:absolute;left:4815;top:3957;width:80;height:80" coordorigin="4816,3958" coordsize="80,80" path="m4855,3958l4840,3961,4827,3969,4819,3982,4816,3997,4819,4013,4827,4025,4840,4034,4855,4037,4871,4034,4883,4025,4892,4013,4895,3997,4892,3982,4883,3969,4871,3961,4855,3958xe" filled="true" fillcolor="#ec7c30" stroked="false">
              <v:path arrowok="t"/>
              <v:fill type="solid"/>
            </v:shape>
            <v:shape style="position:absolute;left:4815;top:3957;width:80;height:80" coordorigin="4816,3958" coordsize="80,80" path="m4895,3997l4892,4013,4883,4025,4871,4034,4855,4037,4840,4034,4827,4025,4819,4013,4816,3997,4819,3982,4827,3969,4840,3961,4855,3958,4871,3961,4883,3969,4892,3982,4895,3997xe" filled="false" stroked="true" strokeweight=".72pt" strokecolor="#ec7c30">
              <v:path arrowok="t"/>
              <v:stroke dashstyle="solid"/>
            </v:shape>
            <v:shape style="position:absolute;left:4875;top:3957;width:80;height:80" coordorigin="4876,3958" coordsize="80,80" path="m4915,3958l4900,3961,4887,3969,4879,3982,4876,3997,4879,4013,4887,4025,4900,4034,4915,4037,4931,4034,4943,4025,4952,4013,4955,3997,4952,3982,4943,3969,4931,3961,4915,3958xe" filled="true" fillcolor="#ec7c30" stroked="false">
              <v:path arrowok="t"/>
              <v:fill type="solid"/>
            </v:shape>
            <v:shape style="position:absolute;left:4875;top:3957;width:80;height:80" coordorigin="4876,3958" coordsize="80,80" path="m4955,3997l4952,4013,4943,4025,4931,4034,4915,4037,4900,4034,4887,4025,4879,4013,4876,3997,4879,3982,4887,3969,4900,3961,4915,3958,4931,3961,4943,3969,4952,3982,4955,3997xe" filled="false" stroked="true" strokeweight=".72pt" strokecolor="#ec7c30">
              <v:path arrowok="t"/>
              <v:stroke dashstyle="solid"/>
            </v:shape>
            <v:shape style="position:absolute;left:4935;top:3945;width:80;height:80" coordorigin="4936,3946" coordsize="80,80" path="m4975,3946l4960,3949,4947,3957,4939,3970,4936,3985,4939,4001,4947,4013,4960,4022,4975,4025,4991,4022,5003,4013,5012,4001,5015,3985,5012,3970,5003,3957,4991,3949,4975,3946xe" filled="true" fillcolor="#ec7c30" stroked="false">
              <v:path arrowok="t"/>
              <v:fill type="solid"/>
            </v:shape>
            <v:shape style="position:absolute;left:4935;top:3945;width:80;height:80" coordorigin="4936,3946" coordsize="80,80" path="m5015,3985l5012,4001,5003,4013,4991,4022,4975,4025,4960,4022,4947,4013,4939,4001,4936,3985,4939,3970,4947,3957,4960,3949,4975,3946,4991,3949,5003,3957,5012,3970,5015,3985xe" filled="false" stroked="true" strokeweight=".72pt" strokecolor="#ec7c30">
              <v:path arrowok="t"/>
              <v:stroke dashstyle="solid"/>
            </v:shape>
            <v:shape style="position:absolute;left:4995;top:3919;width:80;height:80" coordorigin="4996,3919" coordsize="80,80" path="m5035,3919l5020,3923,5007,3931,4999,3944,4996,3959,4999,3974,5007,3987,5020,3996,5035,3999,5051,3996,5063,3987,5072,3974,5075,3959,5072,3944,5063,3931,5051,3923,5035,3919xe" filled="true" fillcolor="#ec7c30" stroked="false">
              <v:path arrowok="t"/>
              <v:fill type="solid"/>
            </v:shape>
            <v:shape style="position:absolute;left:4995;top:3919;width:80;height:80" coordorigin="4996,3919" coordsize="80,80" path="m5075,3959l5072,3974,5063,3987,5051,3996,5035,3999,5020,3996,5007,3987,4999,3974,4996,3959,4999,3944,5007,3931,5020,3923,5035,3919,5051,3923,5063,3931,5072,3944,5075,3959xe" filled="false" stroked="true" strokeweight=".72pt" strokecolor="#ec7c30">
              <v:path arrowok="t"/>
              <v:stroke dashstyle="solid"/>
            </v:shape>
            <v:shape style="position:absolute;left:5055;top:3919;width:80;height:80" coordorigin="5056,3919" coordsize="80,80" path="m5095,3919l5080,3923,5067,3931,5059,3944,5056,3959,5059,3974,5067,3987,5080,3996,5095,3999,5111,3996,5123,3987,5132,3974,5135,3959,5132,3944,5123,3931,5111,3923,5095,3919xe" filled="true" fillcolor="#ec7c30" stroked="false">
              <v:path arrowok="t"/>
              <v:fill type="solid"/>
            </v:shape>
            <v:shape style="position:absolute;left:5055;top:3919;width:80;height:80" coordorigin="5056,3919" coordsize="80,80" path="m5135,3959l5132,3974,5123,3987,5111,3996,5095,3999,5080,3996,5067,3987,5059,3974,5056,3959,5059,3944,5067,3931,5080,3923,5095,3919,5111,3923,5123,3931,5132,3944,5135,3959xe" filled="false" stroked="true" strokeweight=".72pt" strokecolor="#ec7c30">
              <v:path arrowok="t"/>
              <v:stroke dashstyle="solid"/>
            </v:shape>
            <v:shape style="position:absolute;left:5115;top:3878;width:80;height:80" coordorigin="5116,3879" coordsize="80,80" path="m5155,3879l5140,3882,5127,3890,5119,3903,5116,3918,5119,3934,5127,3946,5140,3955,5155,3958,5171,3955,5183,3946,5192,3934,5195,3918,5192,3903,5183,3890,5171,3882,5155,3879xe" filled="true" fillcolor="#ec7c30" stroked="false">
              <v:path arrowok="t"/>
              <v:fill type="solid"/>
            </v:shape>
            <v:shape style="position:absolute;left:5115;top:3878;width:80;height:80" coordorigin="5116,3879" coordsize="80,80" path="m5195,3918l5192,3934,5183,3946,5171,3955,5155,3958,5140,3955,5127,3946,5119,3934,5116,3918,5119,3903,5127,3890,5140,3882,5155,3879,5171,3882,5183,3890,5192,3903,5195,3918xe" filled="false" stroked="true" strokeweight=".72pt" strokecolor="#ec7c30">
              <v:path arrowok="t"/>
              <v:stroke dashstyle="solid"/>
            </v:shape>
            <v:shape style="position:absolute;left:5175;top:3909;width:80;height:80" coordorigin="5176,3910" coordsize="80,80" path="m5215,3910l5200,3913,5187,3921,5179,3934,5176,3949,5179,3965,5187,3977,5200,3986,5215,3989,5231,3986,5243,3977,5252,3965,5255,3949,5252,3934,5243,3921,5231,3913,5215,3910xe" filled="true" fillcolor="#ec7c30" stroked="false">
              <v:path arrowok="t"/>
              <v:fill type="solid"/>
            </v:shape>
            <v:shape style="position:absolute;left:5175;top:3909;width:80;height:80" coordorigin="5176,3910" coordsize="80,80" path="m5255,3949l5252,3965,5243,3977,5231,3986,5215,3989,5200,3986,5187,3977,5179,3965,5176,3949,5179,3934,5187,3921,5200,3913,5215,3910,5231,3913,5243,3921,5252,3934,5255,3949xe" filled="false" stroked="true" strokeweight=".72pt" strokecolor="#ec7c30">
              <v:path arrowok="t"/>
              <v:stroke dashstyle="solid"/>
            </v:shape>
            <v:shape style="position:absolute;left:5233;top:3919;width:80;height:80" coordorigin="5233,3919" coordsize="80,80" path="m5273,3919l5257,3923,5245,3931,5236,3944,5233,3959,5236,3974,5245,3987,5257,3996,5273,3999,5288,3996,5301,3987,5309,3974,5312,3959,5309,3944,5301,3931,5288,3923,5273,3919xe" filled="true" fillcolor="#ec7c30" stroked="false">
              <v:path arrowok="t"/>
              <v:fill type="solid"/>
            </v:shape>
            <v:shape style="position:absolute;left:5233;top:3919;width:80;height:80" coordorigin="5233,3919" coordsize="80,80" path="m5312,3959l5309,3974,5301,3987,5288,3996,5273,3999,5257,3996,5245,3987,5236,3974,5233,3959,5236,3944,5245,3931,5257,3923,5273,3919,5288,3923,5301,3931,5309,3944,5312,3959xe" filled="false" stroked="true" strokeweight=".72pt" strokecolor="#ec7c30">
              <v:path arrowok="t"/>
              <v:stroke dashstyle="solid"/>
            </v:shape>
            <v:shape style="position:absolute;left:5293;top:3849;width:80;height:80" coordorigin="5293,3850" coordsize="80,80" path="m5333,3850l5317,3853,5305,3861,5296,3874,5293,3889,5296,3905,5305,3917,5317,3926,5333,3929,5348,3926,5361,3917,5369,3905,5372,3889,5369,3874,5361,3861,5348,3853,5333,3850xe" filled="true" fillcolor="#ec7c30" stroked="false">
              <v:path arrowok="t"/>
              <v:fill type="solid"/>
            </v:shape>
            <v:shape style="position:absolute;left:5293;top:3849;width:80;height:80" coordorigin="5293,3850" coordsize="80,80" path="m5372,3889l5369,3905,5361,3917,5348,3926,5333,3929,5317,3926,5305,3917,5296,3905,5293,3889,5296,3874,5305,3861,5317,3853,5333,3850,5348,3853,5361,3861,5369,3874,5372,3889xe" filled="false" stroked="true" strokeweight=".72pt" strokecolor="#ec7c30">
              <v:path arrowok="t"/>
              <v:stroke dashstyle="solid"/>
            </v:shape>
            <v:shape style="position:absolute;left:5353;top:3849;width:80;height:80" coordorigin="5353,3850" coordsize="80,80" path="m5393,3850l5377,3853,5365,3861,5356,3874,5353,3889,5356,3905,5365,3917,5377,3926,5393,3929,5408,3926,5421,3917,5429,3905,5432,3889,5429,3874,5421,3861,5408,3853,5393,3850xe" filled="true" fillcolor="#ec7c30" stroked="false">
              <v:path arrowok="t"/>
              <v:fill type="solid"/>
            </v:shape>
            <v:shape style="position:absolute;left:5353;top:3849;width:80;height:80" coordorigin="5353,3850" coordsize="80,80" path="m5432,3889l5429,3905,5421,3917,5408,3926,5393,3929,5377,3926,5365,3917,5356,3905,5353,3889,5356,3874,5365,3861,5377,3853,5393,3850,5408,3853,5421,3861,5429,3874,5432,3889xe" filled="false" stroked="true" strokeweight=".72pt" strokecolor="#ec7c30">
              <v:path arrowok="t"/>
              <v:stroke dashstyle="solid"/>
            </v:shape>
            <v:shape style="position:absolute;left:5413;top:3837;width:80;height:80" coordorigin="5413,3838" coordsize="80,80" path="m5453,3838l5437,3841,5425,3849,5416,3862,5413,3877,5416,3893,5425,3905,5437,3914,5453,3917,5468,3914,5481,3905,5489,3893,5492,3877,5489,3862,5481,3849,5468,3841,5453,3838xe" filled="true" fillcolor="#ec7c30" stroked="false">
              <v:path arrowok="t"/>
              <v:fill type="solid"/>
            </v:shape>
            <v:shape style="position:absolute;left:5413;top:3837;width:80;height:80" coordorigin="5413,3838" coordsize="80,80" path="m5492,3877l5489,3893,5481,3905,5468,3914,5453,3917,5437,3914,5425,3905,5416,3893,5413,3877,5416,3862,5425,3849,5437,3841,5453,3838,5468,3841,5481,3849,5489,3862,5492,3877xe" filled="false" stroked="true" strokeweight=".72pt" strokecolor="#ec7c30">
              <v:path arrowok="t"/>
              <v:stroke dashstyle="solid"/>
            </v:shape>
            <v:shape style="position:absolute;left:5473;top:3806;width:80;height:80" coordorigin="5473,3807" coordsize="80,80" path="m5513,3807l5497,3810,5485,3818,5476,3831,5473,3846,5476,3862,5485,3874,5497,3883,5513,3886,5528,3883,5541,3874,5549,3862,5552,3846,5549,3831,5541,3818,5528,3810,5513,3807xe" filled="true" fillcolor="#ec7c30" stroked="false">
              <v:path arrowok="t"/>
              <v:fill type="solid"/>
            </v:shape>
            <v:shape style="position:absolute;left:5473;top:3806;width:80;height:80" coordorigin="5473,3807" coordsize="80,80" path="m5552,3846l5549,3862,5541,3874,5528,3883,5513,3886,5497,3883,5485,3874,5476,3862,5473,3846,5476,3831,5485,3818,5497,3810,5513,3807,5528,3810,5541,3818,5549,3831,5552,3846xe" filled="false" stroked="true" strokeweight=".72pt" strokecolor="#ec7c30">
              <v:path arrowok="t"/>
              <v:stroke dashstyle="solid"/>
            </v:shape>
            <v:shape style="position:absolute;left:5533;top:3799;width:80;height:80" coordorigin="5533,3799" coordsize="80,80" path="m5573,3799l5557,3803,5545,3811,5536,3824,5533,3839,5536,3854,5545,3867,5557,3876,5573,3879,5588,3876,5601,3867,5609,3854,5612,3839,5609,3824,5601,3811,5588,3803,5573,3799xe" filled="true" fillcolor="#ec7c30" stroked="false">
              <v:path arrowok="t"/>
              <v:fill type="solid"/>
            </v:shape>
            <v:shape style="position:absolute;left:5533;top:3799;width:80;height:80" coordorigin="5533,3799" coordsize="80,80" path="m5612,3839l5609,3854,5601,3867,5588,3876,5573,3879,5557,3876,5545,3867,5536,3854,5533,3839,5536,3824,5545,3811,5557,3803,5573,3799,5588,3803,5601,3811,5609,3824,5612,3839xe" filled="false" stroked="true" strokeweight=".72pt" strokecolor="#ec7c30">
              <v:path arrowok="t"/>
              <v:stroke dashstyle="solid"/>
            </v:shape>
            <v:shape style="position:absolute;left:5593;top:3799;width:80;height:80" coordorigin="5593,3799" coordsize="80,80" path="m5633,3799l5617,3803,5605,3811,5596,3824,5593,3839,5596,3854,5605,3867,5617,3876,5633,3879,5648,3876,5661,3867,5669,3854,5672,3839,5669,3824,5661,3811,5648,3803,5633,3799xe" filled="true" fillcolor="#ec7c30" stroked="false">
              <v:path arrowok="t"/>
              <v:fill type="solid"/>
            </v:shape>
            <v:shape style="position:absolute;left:5593;top:3799;width:80;height:80" coordorigin="5593,3799" coordsize="80,80" path="m5672,3839l5669,3854,5661,3867,5648,3876,5633,3879,5617,3876,5605,3867,5596,3854,5593,3839,5596,3824,5605,3811,5617,3803,5633,3799,5648,3803,5661,3811,5669,3824,5672,3839xe" filled="false" stroked="true" strokeweight=".72pt" strokecolor="#ec7c30">
              <v:path arrowok="t"/>
              <v:stroke dashstyle="solid"/>
            </v:shape>
            <v:shape style="position:absolute;left:5653;top:3813;width:80;height:80" coordorigin="5653,3814" coordsize="80,80" path="m5693,3814l5677,3817,5665,3825,5656,3838,5653,3853,5656,3869,5665,3881,5677,3890,5693,3893,5708,3890,5721,3881,5729,3869,5732,3853,5729,3838,5721,3825,5708,3817,5693,3814xe" filled="true" fillcolor="#ec7c30" stroked="false">
              <v:path arrowok="t"/>
              <v:fill type="solid"/>
            </v:shape>
            <v:shape style="position:absolute;left:5653;top:3813;width:80;height:80" coordorigin="5653,3814" coordsize="80,80" path="m5732,3853l5729,3869,5721,3881,5708,3890,5693,3893,5677,3890,5665,3881,5656,3869,5653,3853,5656,3838,5665,3825,5677,3817,5693,3814,5708,3817,5721,3825,5729,3838,5732,3853xe" filled="false" stroked="true" strokeweight=".72pt" strokecolor="#ec7c30">
              <v:path arrowok="t"/>
              <v:stroke dashstyle="solid"/>
            </v:shape>
            <v:shape style="position:absolute;left:5713;top:3775;width:80;height:80" coordorigin="5713,3775" coordsize="80,80" path="m5753,3775l5737,3779,5725,3787,5716,3800,5713,3815,5716,3830,5725,3843,5737,3852,5753,3855,5768,3852,5781,3843,5789,3830,5792,3815,5789,3800,5781,3787,5768,3779,5753,3775xe" filled="true" fillcolor="#ec7c30" stroked="false">
              <v:path arrowok="t"/>
              <v:fill type="solid"/>
            </v:shape>
            <v:shape style="position:absolute;left:5713;top:3775;width:80;height:80" coordorigin="5713,3775" coordsize="80,80" path="m5792,3815l5789,3830,5781,3843,5768,3852,5753,3855,5737,3852,5725,3843,5716,3830,5713,3815,5716,3800,5725,3787,5737,3779,5753,3775,5768,3779,5781,3787,5789,3800,5792,3815xe" filled="false" stroked="true" strokeweight=".72pt" strokecolor="#ec7c30">
              <v:path arrowok="t"/>
              <v:stroke dashstyle="solid"/>
            </v:shape>
            <v:shape style="position:absolute;left:5773;top:3758;width:80;height:80" coordorigin="5773,3759" coordsize="80,80" path="m5813,3759l5797,3762,5785,3770,5776,3783,5773,3798,5776,3814,5785,3826,5797,3835,5813,3838,5828,3835,5841,3826,5849,3814,5852,3798,5849,3783,5841,3770,5828,3762,5813,3759xe" filled="true" fillcolor="#ec7c30" stroked="false">
              <v:path arrowok="t"/>
              <v:fill type="solid"/>
            </v:shape>
            <v:shape style="position:absolute;left:5773;top:3758;width:80;height:80" coordorigin="5773,3759" coordsize="80,80" path="m5852,3798l5849,3814,5841,3826,5828,3835,5813,3838,5797,3835,5785,3826,5776,3814,5773,3798,5776,3783,5785,3770,5797,3762,5813,3759,5828,3762,5841,3770,5849,3783,5852,3798xe" filled="false" stroked="true" strokeweight=".72pt" strokecolor="#ec7c30">
              <v:path arrowok="t"/>
              <v:stroke dashstyle="solid"/>
            </v:shape>
            <v:shape style="position:absolute;left:5833;top:3765;width:80;height:80" coordorigin="5833,3766" coordsize="80,80" path="m5873,3766l5857,3769,5845,3777,5836,3790,5833,3805,5836,3821,5845,3833,5857,3842,5873,3845,5888,3842,5901,3833,5909,3821,5912,3805,5909,3790,5901,3777,5888,3769,5873,3766xe" filled="true" fillcolor="#ec7c30" stroked="false">
              <v:path arrowok="t"/>
              <v:fill type="solid"/>
            </v:shape>
            <v:shape style="position:absolute;left:5833;top:3765;width:80;height:80" coordorigin="5833,3766" coordsize="80,80" path="m5912,3805l5909,3821,5901,3833,5888,3842,5873,3845,5857,3842,5845,3833,5836,3821,5833,3805,5836,3790,5845,3777,5857,3769,5873,3766,5888,3769,5901,3777,5909,3790,5912,3805xe" filled="false" stroked="true" strokeweight=".72pt" strokecolor="#ec7c30">
              <v:path arrowok="t"/>
              <v:stroke dashstyle="solid"/>
            </v:shape>
            <v:shape style="position:absolute;left:5893;top:3758;width:80;height:80" coordorigin="5893,3759" coordsize="80,80" path="m5933,3759l5917,3762,5905,3770,5896,3783,5893,3798,5896,3814,5905,3826,5917,3835,5933,3838,5948,3835,5961,3826,5969,3814,5972,3798,5969,3783,5961,3770,5948,3762,5933,3759xe" filled="true" fillcolor="#ec7c30" stroked="false">
              <v:path arrowok="t"/>
              <v:fill type="solid"/>
            </v:shape>
            <v:shape style="position:absolute;left:5893;top:3758;width:80;height:80" coordorigin="5893,3759" coordsize="80,80" path="m5972,3798l5969,3814,5961,3826,5948,3835,5933,3838,5917,3835,5905,3826,5896,3814,5893,3798,5896,3783,5905,3770,5917,3762,5933,3759,5948,3762,5961,3770,5969,3783,5972,3798xe" filled="false" stroked="true" strokeweight=".72pt" strokecolor="#ec7c30">
              <v:path arrowok="t"/>
              <v:stroke dashstyle="solid"/>
            </v:shape>
            <v:shape style="position:absolute;left:5953;top:3717;width:80;height:80" coordorigin="5953,3718" coordsize="80,80" path="m5993,3718l5977,3721,5965,3729,5956,3742,5953,3757,5956,3773,5965,3785,5977,3794,5993,3797,6008,3794,6021,3785,6029,3773,6032,3757,6029,3742,6021,3729,6008,3721,5993,3718xe" filled="true" fillcolor="#ec7c30" stroked="false">
              <v:path arrowok="t"/>
              <v:fill type="solid"/>
            </v:shape>
            <v:shape style="position:absolute;left:5953;top:3717;width:80;height:80" coordorigin="5953,3718" coordsize="80,80" path="m6032,3757l6029,3773,6021,3785,6008,3794,5993,3797,5977,3794,5965,3785,5956,3773,5953,3757,5956,3742,5965,3729,5977,3721,5993,3718,6008,3721,6021,3729,6029,3742,6032,3757xe" filled="false" stroked="true" strokeweight=".72pt" strokecolor="#ec7c30">
              <v:path arrowok="t"/>
              <v:stroke dashstyle="solid"/>
            </v:shape>
            <v:shape style="position:absolute;left:6013;top:3703;width:80;height:80" coordorigin="6013,3703" coordsize="80,80" path="m6053,3703l6037,3707,6025,3715,6016,3728,6013,3743,6016,3758,6025,3771,6037,3780,6053,3783,6068,3780,6081,3771,6089,3758,6092,3743,6089,3728,6081,3715,6068,3707,6053,3703xe" filled="true" fillcolor="#ec7c30" stroked="false">
              <v:path arrowok="t"/>
              <v:fill type="solid"/>
            </v:shape>
            <v:shape style="position:absolute;left:6013;top:3703;width:80;height:80" coordorigin="6013,3703" coordsize="80,80" path="m6092,3743l6089,3758,6081,3771,6068,3780,6053,3783,6037,3780,6025,3771,6016,3758,6013,3743,6016,3728,6025,3715,6037,3707,6053,3703,6068,3707,6081,3715,6089,3728,6092,3743xe" filled="false" stroked="true" strokeweight=".72pt" strokecolor="#ec7c30">
              <v:path arrowok="t"/>
              <v:stroke dashstyle="solid"/>
            </v:shape>
            <v:shape style="position:absolute;left:6073;top:3717;width:80;height:80" coordorigin="6073,3718" coordsize="80,80" path="m6113,3718l6097,3721,6085,3729,6076,3742,6073,3757,6076,3773,6085,3785,6097,3794,6113,3797,6128,3794,6141,3785,6149,3773,6152,3757,6149,3742,6141,3729,6128,3721,6113,3718xe" filled="true" fillcolor="#ec7c30" stroked="false">
              <v:path arrowok="t"/>
              <v:fill type="solid"/>
            </v:shape>
            <v:shape style="position:absolute;left:6073;top:3717;width:80;height:80" coordorigin="6073,3718" coordsize="80,80" path="m6152,3757l6149,3773,6141,3785,6128,3794,6113,3797,6097,3794,6085,3785,6076,3773,6073,3757,6076,3742,6085,3729,6097,3721,6113,3718,6128,3721,6141,3729,6149,3742,6152,3757xe" filled="false" stroked="true" strokeweight=".72pt" strokecolor="#ec7c30">
              <v:path arrowok="t"/>
              <v:stroke dashstyle="solid"/>
            </v:shape>
            <v:shape style="position:absolute;left:6133;top:3679;width:80;height:80" coordorigin="6133,3679" coordsize="80,80" path="m6173,3679l6157,3683,6145,3691,6136,3704,6133,3719,6136,3734,6145,3747,6157,3756,6173,3759,6188,3756,6201,3747,6209,3734,6212,3719,6209,3704,6201,3691,6188,3683,6173,3679xe" filled="true" fillcolor="#ec7c30" stroked="false">
              <v:path arrowok="t"/>
              <v:fill type="solid"/>
            </v:shape>
            <v:shape style="position:absolute;left:6133;top:3679;width:80;height:80" coordorigin="6133,3679" coordsize="80,80" path="m6212,3719l6209,3734,6201,3747,6188,3756,6173,3759,6157,3756,6145,3747,6136,3734,6133,3719,6136,3704,6145,3691,6157,3683,6173,3679,6188,3683,6201,3691,6209,3704,6212,3719xe" filled="false" stroked="true" strokeweight=".72pt" strokecolor="#ec7c30">
              <v:path arrowok="t"/>
              <v:stroke dashstyle="solid"/>
            </v:shape>
            <v:shape style="position:absolute;left:6190;top:3679;width:80;height:80" coordorigin="6191,3679" coordsize="80,80" path="m6230,3679l6215,3683,6202,3691,6194,3704,6191,3719,6194,3734,6202,3747,6215,3756,6230,3759,6246,3756,6258,3747,6267,3734,6270,3719,6267,3704,6258,3691,6246,3683,6230,3679xe" filled="true" fillcolor="#ec7c30" stroked="false">
              <v:path arrowok="t"/>
              <v:fill type="solid"/>
            </v:shape>
            <v:shape style="position:absolute;left:6190;top:3679;width:80;height:80" coordorigin="6191,3679" coordsize="80,80" path="m6270,3719l6267,3734,6258,3747,6246,3756,6230,3759,6215,3756,6202,3747,6194,3734,6191,3719,6194,3704,6202,3691,6215,3683,6230,3679,6246,3683,6258,3691,6267,3704,6270,3719xe" filled="false" stroked="true" strokeweight=".72pt" strokecolor="#ec7c30">
              <v:path arrowok="t"/>
              <v:stroke dashstyle="solid"/>
            </v:shape>
            <v:shape style="position:absolute;left:6250;top:3698;width:80;height:80" coordorigin="6251,3699" coordsize="80,80" path="m6290,3699l6275,3702,6262,3710,6254,3723,6251,3738,6254,3754,6262,3766,6275,3775,6290,3778,6306,3775,6318,3766,6327,3754,6330,3738,6327,3723,6318,3710,6306,3702,6290,3699xe" filled="true" fillcolor="#ec7c30" stroked="false">
              <v:path arrowok="t"/>
              <v:fill type="solid"/>
            </v:shape>
            <v:shape style="position:absolute;left:6250;top:3698;width:80;height:80" coordorigin="6251,3699" coordsize="80,80" path="m6330,3738l6327,3754,6318,3766,6306,3775,6290,3778,6275,3775,6262,3766,6254,3754,6251,3738,6254,3723,6262,3710,6275,3702,6290,3699,6306,3702,6318,3710,6327,3723,6330,3738xe" filled="false" stroked="true" strokeweight=".72pt" strokecolor="#ec7c30">
              <v:path arrowok="t"/>
              <v:stroke dashstyle="solid"/>
            </v:shape>
            <v:shape style="position:absolute;left:6310;top:3645;width:80;height:80" coordorigin="6311,3646" coordsize="80,80" path="m6350,3646l6335,3649,6322,3657,6314,3670,6311,3685,6314,3701,6322,3713,6335,3722,6350,3725,6366,3722,6378,3713,6387,3701,6390,3685,6387,3670,6378,3657,6366,3649,6350,3646xe" filled="true" fillcolor="#ec7c30" stroked="false">
              <v:path arrowok="t"/>
              <v:fill type="solid"/>
            </v:shape>
            <v:shape style="position:absolute;left:6310;top:3645;width:80;height:80" coordorigin="6311,3646" coordsize="80,80" path="m6390,3685l6387,3701,6378,3713,6366,3722,6350,3725,6335,3722,6322,3713,6314,3701,6311,3685,6314,3670,6322,3657,6335,3649,6350,3646,6366,3649,6378,3657,6387,3670,6390,3685xe" filled="false" stroked="true" strokeweight=".72pt" strokecolor="#ec7c30">
              <v:path arrowok="t"/>
              <v:stroke dashstyle="solid"/>
            </v:shape>
            <v:shape style="position:absolute;left:6370;top:3679;width:80;height:80" coordorigin="6371,3679" coordsize="80,80" path="m6410,3679l6395,3683,6382,3691,6374,3704,6371,3719,6374,3734,6382,3747,6395,3756,6410,3759,6426,3756,6438,3747,6447,3734,6450,3719,6447,3704,6438,3691,6426,3683,6410,3679xe" filled="true" fillcolor="#ec7c30" stroked="false">
              <v:path arrowok="t"/>
              <v:fill type="solid"/>
            </v:shape>
            <v:shape style="position:absolute;left:6370;top:3679;width:80;height:80" coordorigin="6371,3679" coordsize="80,80" path="m6450,3719l6447,3734,6438,3747,6426,3756,6410,3759,6395,3756,6382,3747,6374,3734,6371,3719,6374,3704,6382,3691,6395,3683,6410,3679,6426,3683,6438,3691,6447,3704,6450,3719xe" filled="false" stroked="true" strokeweight=".72pt" strokecolor="#ec7c30">
              <v:path arrowok="t"/>
              <v:stroke dashstyle="solid"/>
            </v:shape>
            <v:shape style="position:absolute;left:6430;top:3693;width:80;height:80" coordorigin="6431,3694" coordsize="80,80" path="m6470,3694l6455,3697,6442,3705,6434,3718,6431,3733,6434,3749,6442,3761,6455,3770,6470,3773,6486,3770,6498,3761,6507,3749,6510,3733,6507,3718,6498,3705,6486,3697,6470,3694xe" filled="true" fillcolor="#ec7c30" stroked="false">
              <v:path arrowok="t"/>
              <v:fill type="solid"/>
            </v:shape>
            <v:shape style="position:absolute;left:6430;top:3693;width:80;height:80" coordorigin="6431,3694" coordsize="80,80" path="m6510,3733l6507,3749,6498,3761,6486,3770,6470,3773,6455,3770,6442,3761,6434,3749,6431,3733,6434,3718,6442,3705,6455,3697,6470,3694,6486,3697,6498,3705,6507,3718,6510,3733xe" filled="false" stroked="true" strokeweight=".72pt" strokecolor="#ec7c30">
              <v:path arrowok="t"/>
              <v:stroke dashstyle="solid"/>
            </v:shape>
            <v:shape style="position:absolute;left:6490;top:3638;width:80;height:80" coordorigin="6491,3639" coordsize="80,80" path="m6530,3639l6515,3642,6502,3650,6494,3663,6491,3678,6494,3694,6502,3706,6515,3715,6530,3718,6546,3715,6558,3706,6567,3694,6570,3678,6567,3663,6558,3650,6546,3642,6530,3639xe" filled="true" fillcolor="#ec7c30" stroked="false">
              <v:path arrowok="t"/>
              <v:fill type="solid"/>
            </v:shape>
            <v:shape style="position:absolute;left:6490;top:3638;width:80;height:80" coordorigin="6491,3639" coordsize="80,80" path="m6570,3678l6567,3694,6558,3706,6546,3715,6530,3718,6515,3715,6502,3706,6494,3694,6491,3678,6494,3663,6502,3650,6515,3642,6530,3639,6546,3642,6558,3650,6567,3663,6570,3678xe" filled="false" stroked="true" strokeweight=".72pt" strokecolor="#ec7c30">
              <v:path arrowok="t"/>
              <v:stroke dashstyle="solid"/>
            </v:shape>
            <v:shape style="position:absolute;left:6550;top:3638;width:80;height:80" coordorigin="6551,3639" coordsize="80,80" path="m6590,3639l6575,3642,6562,3650,6554,3663,6551,3678,6554,3694,6562,3706,6575,3715,6590,3718,6606,3715,6618,3706,6627,3694,6630,3678,6627,3663,6618,3650,6606,3642,6590,3639xe" filled="true" fillcolor="#ec7c30" stroked="false">
              <v:path arrowok="t"/>
              <v:fill type="solid"/>
            </v:shape>
            <v:shape style="position:absolute;left:6550;top:3638;width:80;height:80" coordorigin="6551,3639" coordsize="80,80" path="m6630,3678l6627,3694,6618,3706,6606,3715,6590,3718,6575,3715,6562,3706,6554,3694,6551,3678,6554,3663,6562,3650,6575,3642,6590,3639,6606,3642,6618,3650,6627,3663,6630,3678xe" filled="false" stroked="true" strokeweight=".72pt" strokecolor="#ec7c30">
              <v:path arrowok="t"/>
              <v:stroke dashstyle="solid"/>
            </v:shape>
            <v:shape style="position:absolute;left:6610;top:3638;width:80;height:80" coordorigin="6611,3639" coordsize="80,80" path="m6650,3639l6635,3642,6622,3650,6614,3663,6611,3678,6614,3694,6622,3706,6635,3715,6650,3718,6666,3715,6678,3706,6687,3694,6690,3678,6687,3663,6678,3650,6666,3642,6650,3639xe" filled="true" fillcolor="#ec7c30" stroked="false">
              <v:path arrowok="t"/>
              <v:fill type="solid"/>
            </v:shape>
            <v:shape style="position:absolute;left:6610;top:3638;width:80;height:80" coordorigin="6611,3639" coordsize="80,80" path="m6690,3678l6687,3694,6678,3706,6666,3715,6650,3718,6635,3715,6622,3706,6614,3694,6611,3678,6614,3663,6622,3650,6635,3642,6650,3639,6666,3642,6678,3650,6687,3663,6690,3678xe" filled="false" stroked="true" strokeweight=".72pt" strokecolor="#ec7c30">
              <v:path arrowok="t"/>
              <v:stroke dashstyle="solid"/>
            </v:shape>
            <v:shape style="position:absolute;left:6670;top:3621;width:80;height:80" coordorigin="6671,3622" coordsize="80,80" path="m6710,3622l6695,3625,6682,3633,6674,3646,6671,3661,6674,3677,6682,3689,6695,3698,6710,3701,6726,3698,6738,3689,6747,3677,6750,3661,6747,3646,6738,3633,6726,3625,6710,3622xe" filled="true" fillcolor="#ec7c30" stroked="false">
              <v:path arrowok="t"/>
              <v:fill type="solid"/>
            </v:shape>
            <v:shape style="position:absolute;left:6670;top:3621;width:80;height:80" coordorigin="6671,3622" coordsize="80,80" path="m6750,3661l6747,3677,6738,3689,6726,3698,6710,3701,6695,3698,6682,3689,6674,3677,6671,3661,6674,3646,6682,3633,6695,3625,6710,3622,6726,3625,6738,3633,6747,3646,6750,3661xe" filled="false" stroked="true" strokeweight=".72pt" strokecolor="#ec7c30">
              <v:path arrowok="t"/>
              <v:stroke dashstyle="solid"/>
            </v:shape>
            <v:shape style="position:absolute;left:6730;top:3621;width:80;height:80" coordorigin="6731,3622" coordsize="80,80" path="m6770,3622l6755,3625,6742,3633,6734,3646,6731,3661,6734,3677,6742,3689,6755,3698,6770,3701,6786,3698,6798,3689,6807,3677,6810,3661,6807,3646,6798,3633,6786,3625,6770,3622xe" filled="true" fillcolor="#ec7c30" stroked="false">
              <v:path arrowok="t"/>
              <v:fill type="solid"/>
            </v:shape>
            <v:shape style="position:absolute;left:6730;top:3621;width:80;height:80" coordorigin="6731,3622" coordsize="80,80" path="m6810,3661l6807,3677,6798,3689,6786,3698,6770,3701,6755,3698,6742,3689,6734,3677,6731,3661,6734,3646,6742,3633,6755,3625,6770,3622,6786,3625,6798,3633,6807,3646,6810,3661xe" filled="false" stroked="true" strokeweight=".72pt" strokecolor="#ec7c30">
              <v:path arrowok="t"/>
              <v:stroke dashstyle="solid"/>
            </v:shape>
            <v:shape style="position:absolute;left:6790;top:3638;width:80;height:80" coordorigin="6791,3639" coordsize="80,80" path="m6830,3639l6815,3642,6802,3650,6794,3663,6791,3678,6794,3694,6802,3706,6815,3715,6830,3718,6846,3715,6858,3706,6867,3694,6870,3678,6867,3663,6858,3650,6846,3642,6830,3639xe" filled="true" fillcolor="#ec7c30" stroked="false">
              <v:path arrowok="t"/>
              <v:fill type="solid"/>
            </v:shape>
            <v:shape style="position:absolute;left:6790;top:3638;width:80;height:80" coordorigin="6791,3639" coordsize="80,80" path="m6870,3678l6867,3694,6858,3706,6846,3715,6830,3718,6815,3715,6802,3706,6794,3694,6791,3678,6794,3663,6802,3650,6815,3642,6830,3639,6846,3642,6858,3650,6867,3663,6870,3678xe" filled="false" stroked="true" strokeweight=".72pt" strokecolor="#ec7c30">
              <v:path arrowok="t"/>
              <v:stroke dashstyle="solid"/>
            </v:shape>
            <v:shape style="position:absolute;left:6850;top:3573;width:80;height:80" coordorigin="6851,3574" coordsize="80,80" path="m6890,3574l6875,3577,6862,3585,6854,3598,6851,3613,6854,3629,6862,3641,6875,3650,6890,3653,6906,3650,6918,3641,6927,3629,6930,3613,6927,3598,6918,3585,6906,3577,6890,3574xe" filled="true" fillcolor="#ec7c30" stroked="false">
              <v:path arrowok="t"/>
              <v:fill type="solid"/>
            </v:shape>
            <v:shape style="position:absolute;left:6850;top:3573;width:80;height:80" coordorigin="6851,3574" coordsize="80,80" path="m6930,3613l6927,3629,6918,3641,6906,3650,6890,3653,6875,3650,6862,3641,6854,3629,6851,3613,6854,3598,6862,3585,6875,3577,6890,3574,6906,3577,6918,3585,6927,3598,6930,3613xe" filled="false" stroked="true" strokeweight=".72pt" strokecolor="#ec7c30">
              <v:path arrowok="t"/>
              <v:stroke dashstyle="solid"/>
            </v:shape>
            <v:shape style="position:absolute;left:6910;top:3590;width:80;height:80" coordorigin="6911,3591" coordsize="80,80" path="m6950,3591l6935,3594,6922,3602,6914,3615,6911,3630,6914,3646,6922,3658,6935,3667,6950,3670,6966,3667,6978,3658,6987,3646,6990,3630,6987,3615,6978,3602,6966,3594,6950,3591xe" filled="true" fillcolor="#ec7c30" stroked="false">
              <v:path arrowok="t"/>
              <v:fill type="solid"/>
            </v:shape>
            <v:shape style="position:absolute;left:6910;top:3590;width:80;height:80" coordorigin="6911,3591" coordsize="80,80" path="m6990,3630l6987,3646,6978,3658,6966,3667,6950,3670,6935,3667,6922,3658,6914,3646,6911,3630,6914,3615,6922,3602,6935,3594,6950,3591,6966,3594,6978,3602,6987,3615,6990,3630xe" filled="false" stroked="true" strokeweight=".72pt" strokecolor="#ec7c30">
              <v:path arrowok="t"/>
              <v:stroke dashstyle="solid"/>
            </v:shape>
            <v:shape style="position:absolute;left:6970;top:3557;width:80;height:80" coordorigin="6971,3557" coordsize="80,80" path="m7010,3557l6995,3560,6982,3569,6974,3581,6971,3597,6974,3612,6982,3625,6995,3633,7010,3636,7026,3633,7038,3625,7047,3612,7050,3597,7047,3581,7038,3569,7026,3560,7010,3557xe" filled="true" fillcolor="#ec7c30" stroked="false">
              <v:path arrowok="t"/>
              <v:fill type="solid"/>
            </v:shape>
            <v:shape style="position:absolute;left:6970;top:3557;width:80;height:80" coordorigin="6971,3557" coordsize="80,80" path="m7050,3597l7047,3612,7038,3625,7026,3633,7010,3636,6995,3633,6982,3625,6974,3612,6971,3597,6974,3581,6982,3569,6995,3560,7010,3557,7026,3560,7038,3569,7047,3581,7050,3597xe" filled="false" stroked="true" strokeweight=".72pt" strokecolor="#ec7c30">
              <v:path arrowok="t"/>
              <v:stroke dashstyle="solid"/>
            </v:shape>
            <v:shape style="position:absolute;left:7030;top:3569;width:80;height:80" coordorigin="7031,3569" coordsize="80,80" path="m7070,3569l7055,3572,7042,3581,7034,3593,7031,3609,7034,3624,7042,3637,7055,3645,7070,3648,7086,3645,7098,3637,7107,3624,7110,3609,7107,3593,7098,3581,7086,3572,7070,3569xe" filled="true" fillcolor="#ec7c30" stroked="false">
              <v:path arrowok="t"/>
              <v:fill type="solid"/>
            </v:shape>
            <v:shape style="position:absolute;left:7030;top:3569;width:80;height:80" coordorigin="7031,3569" coordsize="80,80" path="m7110,3609l7107,3624,7098,3637,7086,3645,7070,3648,7055,3645,7042,3637,7034,3624,7031,3609,7034,3593,7042,3581,7055,3572,7070,3569,7086,3572,7098,3581,7107,3593,7110,3609xe" filled="false" stroked="true" strokeweight=".72pt" strokecolor="#ec7c30">
              <v:path arrowok="t"/>
              <v:stroke dashstyle="solid"/>
            </v:shape>
            <v:shape style="position:absolute;left:7090;top:3518;width:80;height:80" coordorigin="7091,3519" coordsize="80,80" path="m7130,3519l7115,3522,7102,3530,7094,3543,7091,3558,7094,3574,7102,3586,7115,3595,7130,3598,7146,3595,7158,3586,7167,3574,7170,3558,7167,3543,7158,3530,7146,3522,7130,3519xe" filled="true" fillcolor="#ec7c30" stroked="false">
              <v:path arrowok="t"/>
              <v:fill type="solid"/>
            </v:shape>
            <v:shape style="position:absolute;left:7090;top:3518;width:80;height:80" coordorigin="7091,3519" coordsize="80,80" path="m7170,3558l7167,3574,7158,3586,7146,3595,7130,3598,7115,3595,7102,3586,7094,3574,7091,3558,7094,3543,7102,3530,7115,3522,7130,3519,7146,3522,7158,3530,7167,3543,7170,3558xe" filled="false" stroked="true" strokeweight=".72pt" strokecolor="#ec7c30">
              <v:path arrowok="t"/>
              <v:stroke dashstyle="solid"/>
            </v:shape>
            <v:shape style="position:absolute;left:7148;top:3557;width:80;height:80" coordorigin="7148,3557" coordsize="80,80" path="m7188,3557l7173,3560,7160,3569,7152,3581,7148,3597,7152,3612,7160,3625,7173,3633,7188,3636,7203,3633,7216,3625,7225,3612,7228,3597,7225,3581,7216,3569,7203,3560,7188,3557xe" filled="true" fillcolor="#ec7c30" stroked="false">
              <v:path arrowok="t"/>
              <v:fill type="solid"/>
            </v:shape>
            <v:shape style="position:absolute;left:7148;top:3557;width:80;height:80" coordorigin="7148,3557" coordsize="80,80" path="m7228,3597l7225,3612,7216,3625,7203,3633,7188,3636,7173,3633,7160,3625,7152,3612,7148,3597,7152,3581,7160,3569,7173,3560,7188,3557,7203,3560,7216,3569,7225,3581,7228,3597xe" filled="false" stroked="true" strokeweight=".72pt" strokecolor="#ec7c30">
              <v:path arrowok="t"/>
              <v:stroke dashstyle="solid"/>
            </v:shape>
            <v:shape style="position:absolute;left:7208;top:3557;width:80;height:80" coordorigin="7208,3557" coordsize="80,80" path="m7248,3557l7233,3560,7220,3569,7212,3581,7208,3597,7212,3612,7220,3625,7233,3633,7248,3636,7263,3633,7276,3625,7285,3612,7288,3597,7285,3581,7276,3569,7263,3560,7248,3557xe" filled="true" fillcolor="#ec7c30" stroked="false">
              <v:path arrowok="t"/>
              <v:fill type="solid"/>
            </v:shape>
            <v:shape style="position:absolute;left:7208;top:3557;width:80;height:80" coordorigin="7208,3557" coordsize="80,80" path="m7288,3597l7285,3612,7276,3625,7263,3633,7248,3636,7233,3633,7220,3625,7212,3612,7208,3597,7212,3581,7220,3569,7233,3560,7248,3557,7263,3560,7276,3569,7285,3581,7288,3597xe" filled="false" stroked="true" strokeweight=".72pt" strokecolor="#ec7c30">
              <v:path arrowok="t"/>
              <v:stroke dashstyle="solid"/>
            </v:shape>
            <v:shape style="position:absolute;left:7268;top:3557;width:80;height:80" coordorigin="7268,3557" coordsize="80,80" path="m7308,3557l7293,3560,7280,3569,7272,3581,7268,3597,7272,3612,7280,3625,7293,3633,7308,3636,7323,3633,7336,3625,7345,3612,7348,3597,7345,3581,7336,3569,7323,3560,7308,3557xe" filled="true" fillcolor="#ec7c30" stroked="false">
              <v:path arrowok="t"/>
              <v:fill type="solid"/>
            </v:shape>
            <v:shape style="position:absolute;left:7268;top:3557;width:80;height:80" coordorigin="7268,3557" coordsize="80,80" path="m7348,3597l7345,3612,7336,3625,7323,3633,7308,3636,7293,3633,7280,3625,7272,3612,7268,3597,7272,3581,7280,3569,7293,3560,7308,3557,7323,3560,7336,3569,7345,3581,7348,3597xe" filled="false" stroked="true" strokeweight=".72pt" strokecolor="#ec7c30">
              <v:path arrowok="t"/>
              <v:stroke dashstyle="solid"/>
            </v:shape>
            <v:shape style="position:absolute;left:7328;top:3518;width:80;height:80" coordorigin="7328,3519" coordsize="80,80" path="m7368,3519l7353,3522,7340,3530,7332,3543,7328,3558,7332,3574,7340,3586,7353,3595,7368,3598,7383,3595,7396,3586,7405,3574,7408,3558,7405,3543,7396,3530,7383,3522,7368,3519xe" filled="true" fillcolor="#ec7c30" stroked="false">
              <v:path arrowok="t"/>
              <v:fill type="solid"/>
            </v:shape>
            <v:shape style="position:absolute;left:7328;top:3518;width:80;height:80" coordorigin="7328,3519" coordsize="80,80" path="m7408,3558l7405,3574,7396,3586,7383,3595,7368,3598,7353,3595,7340,3586,7332,3574,7328,3558,7332,3543,7340,3530,7353,3522,7368,3519,7383,3522,7396,3530,7405,3543,7408,3558xe" filled="false" stroked="true" strokeweight=".72pt" strokecolor="#ec7c30">
              <v:path arrowok="t"/>
              <v:stroke dashstyle="solid"/>
            </v:shape>
            <v:shape style="position:absolute;left:7388;top:3518;width:80;height:80" coordorigin="7388,3519" coordsize="80,80" path="m7428,3519l7413,3522,7400,3530,7392,3543,7388,3558,7392,3574,7400,3586,7413,3595,7428,3598,7443,3595,7456,3586,7465,3574,7468,3558,7465,3543,7456,3530,7443,3522,7428,3519xe" filled="true" fillcolor="#ec7c30" stroked="false">
              <v:path arrowok="t"/>
              <v:fill type="solid"/>
            </v:shape>
            <v:shape style="position:absolute;left:7388;top:3518;width:80;height:80" coordorigin="7388,3519" coordsize="80,80" path="m7468,3558l7465,3574,7456,3586,7443,3595,7428,3598,7413,3595,7400,3586,7392,3574,7388,3558,7392,3543,7400,3530,7413,3522,7428,3519,7443,3522,7456,3530,7465,3543,7468,3558xe" filled="false" stroked="true" strokeweight=".72pt" strokecolor="#ec7c30">
              <v:path arrowok="t"/>
              <v:stroke dashstyle="solid"/>
            </v:shape>
            <v:shape style="position:absolute;left:7448;top:3557;width:80;height:80" coordorigin="7448,3557" coordsize="80,80" path="m7488,3557l7473,3560,7460,3569,7452,3581,7448,3597,7452,3612,7460,3625,7473,3633,7488,3636,7503,3633,7516,3625,7525,3612,7528,3597,7525,3581,7516,3569,7503,3560,7488,3557xe" filled="true" fillcolor="#ec7c30" stroked="false">
              <v:path arrowok="t"/>
              <v:fill type="solid"/>
            </v:shape>
            <v:shape style="position:absolute;left:7448;top:3557;width:80;height:80" coordorigin="7448,3557" coordsize="80,80" path="m7528,3597l7525,3612,7516,3625,7503,3633,7488,3636,7473,3633,7460,3625,7452,3612,7448,3597,7452,3581,7460,3569,7473,3560,7488,3557,7503,3560,7516,3569,7525,3581,7528,3597xe" filled="false" stroked="true" strokeweight=".72pt" strokecolor="#ec7c30">
              <v:path arrowok="t"/>
              <v:stroke dashstyle="solid"/>
            </v:shape>
            <v:shape style="position:absolute;left:7508;top:3477;width:80;height:80" coordorigin="7508,3478" coordsize="80,80" path="m7548,3478l7533,3481,7520,3489,7512,3502,7508,3517,7512,3533,7520,3545,7533,3554,7548,3557,7563,3554,7576,3545,7585,3533,7588,3517,7585,3502,7576,3489,7563,3481,7548,3478xe" filled="true" fillcolor="#ec7c30" stroked="false">
              <v:path arrowok="t"/>
              <v:fill type="solid"/>
            </v:shape>
            <v:shape style="position:absolute;left:7508;top:3477;width:80;height:80" coordorigin="7508,3478" coordsize="80,80" path="m7588,3517l7585,3533,7576,3545,7563,3554,7548,3557,7533,3554,7520,3545,7512,3533,7508,3517,7512,3502,7520,3489,7533,3481,7548,3478,7563,3481,7576,3489,7585,3502,7588,3517xe" filled="false" stroked="true" strokeweight=".72pt" strokecolor="#ec7c30">
              <v:path arrowok="t"/>
              <v:stroke dashstyle="solid"/>
            </v:shape>
            <v:shape style="position:absolute;left:7568;top:3518;width:80;height:80" coordorigin="7568,3519" coordsize="80,80" path="m7608,3519l7593,3522,7580,3530,7572,3543,7568,3558,7572,3574,7580,3586,7593,3595,7608,3598,7623,3595,7636,3586,7645,3574,7648,3558,7645,3543,7636,3530,7623,3522,7608,3519xe" filled="true" fillcolor="#ec7c30" stroked="false">
              <v:path arrowok="t"/>
              <v:fill type="solid"/>
            </v:shape>
            <v:shape style="position:absolute;left:7568;top:3518;width:80;height:80" coordorigin="7568,3519" coordsize="80,80" path="m7648,3558l7645,3574,7636,3586,7623,3595,7608,3598,7593,3595,7580,3586,7572,3574,7568,3558,7572,3543,7580,3530,7593,3522,7608,3519,7623,3522,7636,3530,7645,3543,7648,3558xe" filled="false" stroked="true" strokeweight=".72pt" strokecolor="#ec7c30">
              <v:path arrowok="t"/>
              <v:stroke dashstyle="solid"/>
            </v:shape>
            <v:shape style="position:absolute;left:3988;top:3116;width:3653;height:1604" coordorigin="3989,3117" coordsize="3653,1604" path="m3989,3117l7642,3117m3989,4720l7642,4720e" filled="false" stroked="true" strokeweight=".72pt" strokecolor="#d9d9d9">
              <v:path arrowok="t"/>
              <v:stroke dashstyle="solid"/>
            </v:shape>
            <v:line style="position:absolute" from="8006,4072" to="8390,4072" stroked="true" strokeweight="2.16pt" strokecolor="#5b9bd4">
              <v:stroke dashstyle="solid"/>
            </v:line>
            <v:rect style="position:absolute;left:8145;top:4062;width:101;height:20" filled="true" fillcolor="#5b9bd4" stroked="false">
              <v:fill type="solid"/>
            </v:rect>
            <v:rect style="position:absolute;left:8145;top:4062;width:101;height:20" filled="false" stroked="true" strokeweight=".72pt" strokecolor="#5b9bd4">
              <v:stroke dashstyle="solid"/>
            </v:rect>
            <v:shape style="position:absolute;left:8155;top:4348;width:80;height:80" coordorigin="8155,4348" coordsize="80,80" path="m8195,4348l8179,4351,8167,4360,8158,4372,8155,4388,8158,4403,8167,4416,8179,4424,8195,4427,8210,4424,8223,4416,8231,4403,8234,4388,8231,4372,8223,4360,8210,4351,8195,4348xe" filled="true" fillcolor="#ec7c30" stroked="false">
              <v:path arrowok="t"/>
              <v:fill type="solid"/>
            </v:shape>
            <v:shape style="position:absolute;left:8155;top:4348;width:80;height:80" coordorigin="8155,4348" coordsize="80,80" path="m8234,4388l8231,4403,8223,4416,8210,4424,8195,4427,8179,4424,8167,4416,8158,4403,8155,4388,8158,4372,8167,4360,8179,4351,8195,4348,8210,4351,8223,4360,8231,4372,8234,4388xe" filled="false" stroked="true" strokeweight=".72pt" strokecolor="#ec7c30">
              <v:path arrowok="t"/>
              <v:stroke dashstyle="solid"/>
            </v:shape>
            <v:rect style="position:absolute;left:3117;top:2164;width:6236;height:3404" filled="false" stroked="true" strokeweight=".96pt" strokecolor="#000000">
              <v:stroke dashstyle="solid"/>
            </v:rect>
            <v:shape style="position:absolute;left:5270;top:5096;width:1111;height:221" type="#_x0000_t202" filled="false" stroked="false">
              <v:textbox inset="0,0,0,0">
                <w:txbxContent>
                  <w:p>
                    <w:pPr>
                      <w:spacing w:line="221" w:lineRule="exact" w:before="0"/>
                      <w:ind w:left="0" w:right="0" w:firstLine="0"/>
                      <w:jc w:val="left"/>
                      <w:rPr>
                        <w:sz w:val="20"/>
                      </w:rPr>
                    </w:pPr>
                    <w:r>
                      <w:rPr>
                        <w:sz w:val="20"/>
                      </w:rPr>
                      <w:t>Umur (bulan)</w:t>
                    </w:r>
                  </w:p>
                </w:txbxContent>
              </v:textbox>
              <w10:wrap type="none"/>
            </v:shape>
            <v:shape style="position:absolute;left:7522;top:4828;width:203;height:200" type="#_x0000_t202" filled="false" stroked="false">
              <v:textbox inset="0,0,0,0">
                <w:txbxContent>
                  <w:p>
                    <w:pPr>
                      <w:spacing w:line="199" w:lineRule="exact" w:before="0"/>
                      <w:ind w:left="0" w:right="0" w:firstLine="0"/>
                      <w:jc w:val="left"/>
                      <w:rPr>
                        <w:sz w:val="18"/>
                      </w:rPr>
                    </w:pPr>
                    <w:r>
                      <w:rPr>
                        <w:sz w:val="18"/>
                      </w:rPr>
                      <w:t>61</w:t>
                    </w:r>
                  </w:p>
                </w:txbxContent>
              </v:textbox>
              <w10:wrap type="none"/>
            </v:shape>
            <v:shape style="position:absolute;left:6923;top:4828;width:203;height:200" type="#_x0000_t202" filled="false" stroked="false">
              <v:textbox inset="0,0,0,0">
                <w:txbxContent>
                  <w:p>
                    <w:pPr>
                      <w:spacing w:line="199" w:lineRule="exact" w:before="0"/>
                      <w:ind w:left="0" w:right="0" w:firstLine="0"/>
                      <w:jc w:val="left"/>
                      <w:rPr>
                        <w:sz w:val="18"/>
                      </w:rPr>
                    </w:pPr>
                    <w:r>
                      <w:rPr>
                        <w:sz w:val="18"/>
                      </w:rPr>
                      <w:t>51</w:t>
                    </w:r>
                  </w:p>
                </w:txbxContent>
              </v:textbox>
              <w10:wrap type="none"/>
            </v:shape>
            <v:shape style="position:absolute;left:6325;top:4828;width:203;height:200" type="#_x0000_t202" filled="false" stroked="false">
              <v:textbox inset="0,0,0,0">
                <w:txbxContent>
                  <w:p>
                    <w:pPr>
                      <w:spacing w:line="199" w:lineRule="exact" w:before="0"/>
                      <w:ind w:left="0" w:right="0" w:firstLine="0"/>
                      <w:jc w:val="left"/>
                      <w:rPr>
                        <w:sz w:val="18"/>
                      </w:rPr>
                    </w:pPr>
                    <w:r>
                      <w:rPr>
                        <w:sz w:val="18"/>
                      </w:rPr>
                      <w:t>41</w:t>
                    </w:r>
                  </w:p>
                </w:txbxContent>
              </v:textbox>
              <w10:wrap type="none"/>
            </v:shape>
            <v:shape style="position:absolute;left:5726;top:4828;width:203;height:200" type="#_x0000_t202" filled="false" stroked="false">
              <v:textbox inset="0,0,0,0">
                <w:txbxContent>
                  <w:p>
                    <w:pPr>
                      <w:spacing w:line="199" w:lineRule="exact" w:before="0"/>
                      <w:ind w:left="0" w:right="0" w:firstLine="0"/>
                      <w:jc w:val="left"/>
                      <w:rPr>
                        <w:sz w:val="18"/>
                      </w:rPr>
                    </w:pPr>
                    <w:r>
                      <w:rPr>
                        <w:sz w:val="18"/>
                      </w:rPr>
                      <w:t>31</w:t>
                    </w:r>
                  </w:p>
                </w:txbxContent>
              </v:textbox>
              <w10:wrap type="none"/>
            </v:shape>
            <v:shape style="position:absolute;left:5127;top:4828;width:203;height:200" type="#_x0000_t202" filled="false" stroked="false">
              <v:textbox inset="0,0,0,0">
                <w:txbxContent>
                  <w:p>
                    <w:pPr>
                      <w:spacing w:line="199" w:lineRule="exact" w:before="0"/>
                      <w:ind w:left="0" w:right="0" w:firstLine="0"/>
                      <w:jc w:val="left"/>
                      <w:rPr>
                        <w:sz w:val="18"/>
                      </w:rPr>
                    </w:pPr>
                    <w:r>
                      <w:rPr>
                        <w:sz w:val="18"/>
                      </w:rPr>
                      <w:t>21</w:t>
                    </w:r>
                  </w:p>
                </w:txbxContent>
              </v:textbox>
              <w10:wrap type="none"/>
            </v:shape>
            <v:shape style="position:absolute;left:4528;top:4828;width:203;height:200" type="#_x0000_t202" filled="false" stroked="false">
              <v:textbox inset="0,0,0,0">
                <w:txbxContent>
                  <w:p>
                    <w:pPr>
                      <w:spacing w:line="199" w:lineRule="exact" w:before="0"/>
                      <w:ind w:left="0" w:right="0" w:firstLine="0"/>
                      <w:jc w:val="left"/>
                      <w:rPr>
                        <w:sz w:val="18"/>
                      </w:rPr>
                    </w:pPr>
                    <w:r>
                      <w:rPr>
                        <w:sz w:val="18"/>
                      </w:rPr>
                      <w:t>11</w:t>
                    </w:r>
                  </w:p>
                </w:txbxContent>
              </v:textbox>
              <w10:wrap type="none"/>
            </v:shape>
            <v:shape style="position:absolute;left:3975;top:4828;width:110;height:200" type="#_x0000_t202" filled="false" stroked="false">
              <v:textbox inset="0,0,0,0">
                <w:txbxContent>
                  <w:p>
                    <w:pPr>
                      <w:spacing w:line="199" w:lineRule="exact" w:before="0"/>
                      <w:ind w:left="0" w:right="0" w:firstLine="0"/>
                      <w:jc w:val="left"/>
                      <w:rPr>
                        <w:sz w:val="18"/>
                      </w:rPr>
                    </w:pPr>
                    <w:r>
                      <w:rPr>
                        <w:sz w:val="18"/>
                      </w:rPr>
                      <w:t>1</w:t>
                    </w:r>
                  </w:p>
                </w:txbxContent>
              </v:textbox>
              <w10:wrap type="none"/>
            </v:shape>
            <v:shape style="position:absolute;left:3747;top:4616;width:110;height:200" type="#_x0000_t202" filled="false" stroked="false">
              <v:textbox inset="0,0,0,0">
                <w:txbxContent>
                  <w:p>
                    <w:pPr>
                      <w:spacing w:line="199" w:lineRule="exact" w:before="0"/>
                      <w:ind w:left="0" w:right="0" w:firstLine="0"/>
                      <w:jc w:val="left"/>
                      <w:rPr>
                        <w:sz w:val="18"/>
                      </w:rPr>
                    </w:pPr>
                    <w:r>
                      <w:rPr>
                        <w:sz w:val="18"/>
                      </w:rPr>
                      <w:t>0</w:t>
                    </w:r>
                  </w:p>
                </w:txbxContent>
              </v:textbox>
              <w10:wrap type="none"/>
            </v:shape>
            <v:shape style="position:absolute;left:8431;top:3969;width:740;height:517" type="#_x0000_t202" filled="false" stroked="false">
              <v:textbox inset="0,0,0,0">
                <w:txbxContent>
                  <w:p>
                    <w:pPr>
                      <w:spacing w:line="199" w:lineRule="exact" w:before="0"/>
                      <w:ind w:left="0" w:right="0" w:firstLine="0"/>
                      <w:jc w:val="left"/>
                      <w:rPr>
                        <w:sz w:val="18"/>
                      </w:rPr>
                    </w:pPr>
                    <w:r>
                      <w:rPr>
                        <w:sz w:val="18"/>
                      </w:rPr>
                      <w:t>Estimasi</w:t>
                    </w:r>
                  </w:p>
                  <w:p>
                    <w:pPr>
                      <w:spacing w:before="110"/>
                      <w:ind w:left="0" w:right="0" w:firstLine="0"/>
                      <w:jc w:val="left"/>
                      <w:rPr>
                        <w:sz w:val="18"/>
                      </w:rPr>
                    </w:pPr>
                    <w:r>
                      <w:rPr>
                        <w:sz w:val="18"/>
                      </w:rPr>
                      <w:t>Observasi</w:t>
                    </w:r>
                  </w:p>
                </w:txbxContent>
              </v:textbox>
              <w10:wrap type="none"/>
            </v:shape>
            <v:shape style="position:absolute;left:3657;top:3013;width:203;height:1402" type="#_x0000_t202" filled="false" stroked="false">
              <v:textbox inset="0,0,0,0">
                <w:txbxContent>
                  <w:p>
                    <w:pPr>
                      <w:spacing w:line="199" w:lineRule="exact" w:before="0"/>
                      <w:ind w:left="0" w:right="0" w:firstLine="0"/>
                      <w:jc w:val="left"/>
                      <w:rPr>
                        <w:sz w:val="18"/>
                      </w:rPr>
                    </w:pPr>
                    <w:r>
                      <w:rPr>
                        <w:sz w:val="18"/>
                      </w:rPr>
                      <w:t>20</w:t>
                    </w:r>
                  </w:p>
                  <w:p>
                    <w:pPr>
                      <w:spacing w:line="240" w:lineRule="auto" w:before="9"/>
                      <w:rPr>
                        <w:sz w:val="16"/>
                      </w:rPr>
                    </w:pPr>
                  </w:p>
                  <w:p>
                    <w:pPr>
                      <w:spacing w:before="1"/>
                      <w:ind w:left="0" w:right="0" w:firstLine="0"/>
                      <w:jc w:val="left"/>
                      <w:rPr>
                        <w:sz w:val="18"/>
                      </w:rPr>
                    </w:pPr>
                    <w:r>
                      <w:rPr>
                        <w:sz w:val="18"/>
                      </w:rPr>
                      <w:t>15</w:t>
                    </w:r>
                  </w:p>
                  <w:p>
                    <w:pPr>
                      <w:spacing w:line="240" w:lineRule="auto" w:before="9"/>
                      <w:rPr>
                        <w:sz w:val="16"/>
                      </w:rPr>
                    </w:pPr>
                  </w:p>
                  <w:p>
                    <w:pPr>
                      <w:spacing w:before="0"/>
                      <w:ind w:left="0" w:right="0" w:firstLine="0"/>
                      <w:jc w:val="left"/>
                      <w:rPr>
                        <w:sz w:val="18"/>
                      </w:rPr>
                    </w:pPr>
                    <w:r>
                      <w:rPr>
                        <w:sz w:val="18"/>
                      </w:rPr>
                      <w:t>10</w:t>
                    </w:r>
                  </w:p>
                  <w:p>
                    <w:pPr>
                      <w:spacing w:line="240" w:lineRule="auto" w:before="10"/>
                      <w:rPr>
                        <w:sz w:val="16"/>
                      </w:rPr>
                    </w:pPr>
                  </w:p>
                  <w:p>
                    <w:pPr>
                      <w:spacing w:before="0"/>
                      <w:ind w:left="90" w:right="0" w:firstLine="0"/>
                      <w:jc w:val="left"/>
                      <w:rPr>
                        <w:sz w:val="18"/>
                      </w:rPr>
                    </w:pPr>
                    <w:r>
                      <w:rPr>
                        <w:sz w:val="18"/>
                      </w:rPr>
                      <w:t>5</w:t>
                    </w:r>
                  </w:p>
                </w:txbxContent>
              </v:textbox>
              <w10:wrap type="none"/>
            </v:shape>
            <v:shape style="position:absolute;left:4112;top:2325;width:4268;height:542" type="#_x0000_t202" filled="false" stroked="false">
              <v:textbox inset="0,0,0,0">
                <w:txbxContent>
                  <w:p>
                    <w:pPr>
                      <w:spacing w:line="240" w:lineRule="auto" w:before="0"/>
                      <w:ind w:left="646" w:right="-9" w:hanging="647"/>
                      <w:jc w:val="left"/>
                      <w:rPr>
                        <w:sz w:val="24"/>
                      </w:rPr>
                    </w:pPr>
                    <w:r>
                      <w:rPr>
                        <w:sz w:val="24"/>
                      </w:rPr>
                      <w:t>PLOT HASIL ESTIMASI </w:t>
                    </w:r>
                    <w:r>
                      <w:rPr>
                        <w:spacing w:val="-6"/>
                        <w:sz w:val="24"/>
                      </w:rPr>
                      <w:t>BERAT </w:t>
                    </w:r>
                    <w:r>
                      <w:rPr>
                        <w:sz w:val="24"/>
                      </w:rPr>
                      <w:t>BADAN </w:t>
                    </w:r>
                    <w:r>
                      <w:rPr>
                        <w:spacing w:val="-6"/>
                        <w:sz w:val="24"/>
                      </w:rPr>
                      <w:t>BALITA </w:t>
                    </w:r>
                    <w:r>
                      <w:rPr>
                        <w:sz w:val="24"/>
                      </w:rPr>
                      <w:t>TERHADAP UMUR</w:t>
                    </w:r>
                  </w:p>
                </w:txbxContent>
              </v:textbox>
              <w10:wrap type="none"/>
            </v:shape>
            <w10:wrap type="none"/>
          </v:group>
        </w:pict>
      </w:r>
      <w:r>
        <w:rPr/>
        <w:pict>
          <v:shape style="position:absolute;margin-left:167.844513pt;margin-top:160.719131pt;width:13.05pt;height:70.7pt;mso-position-horizontal-relative:page;mso-position-vertical-relative:paragraph;z-index:251971584" type="#_x0000_t202" filled="false" stroked="false">
            <v:textbox inset="0,0,0,0" style="layout-flow:vertical;mso-layout-flow-alt:bottom-to-top">
              <w:txbxContent>
                <w:p>
                  <w:pPr>
                    <w:spacing w:before="10"/>
                    <w:ind w:left="20" w:right="0" w:firstLine="0"/>
                    <w:jc w:val="left"/>
                    <w:rPr>
                      <w:sz w:val="20"/>
                    </w:rPr>
                  </w:pPr>
                  <w:r>
                    <w:rPr>
                      <w:sz w:val="20"/>
                    </w:rPr>
                    <w:t>Berat Badan (kg)</w:t>
                  </w:r>
                </w:p>
              </w:txbxContent>
            </v:textbox>
            <w10:wrap type="none"/>
          </v:shape>
        </w:pict>
      </w:r>
      <w:r>
        <w:rPr/>
        <w:t>perempuan bertambah sebesar 0,286 cm. Berdasarkan model yang telah diperoleh tersebut, dapat dibuat plot hasil estimasi pertumbuhan berat badan balita</w:t>
      </w:r>
      <w:r>
        <w:rPr>
          <w:spacing w:val="29"/>
        </w:rPr>
        <w:t> </w:t>
      </w:r>
      <w:r>
        <w:rPr/>
        <w:t>dan tinggi badan balita perempuan dibandingkan dengan data observasi yang disajikan pada Gambar (4.13) untuk berat badan balita dan Gambar (4.14) untuk tinggi badan balita sebagai</w:t>
      </w:r>
      <w:r>
        <w:rPr>
          <w:spacing w:val="-1"/>
        </w:rPr>
        <w:t> </w:t>
      </w:r>
      <w:r>
        <w:rPr/>
        <w:t>berikut:</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6"/>
        <w:rPr>
          <w:sz w:val="23"/>
        </w:rPr>
      </w:pPr>
    </w:p>
    <w:p>
      <w:pPr>
        <w:pStyle w:val="BodyText"/>
        <w:ind w:left="1527"/>
        <w:jc w:val="both"/>
      </w:pPr>
      <w:r>
        <w:rPr>
          <w:b/>
        </w:rPr>
        <w:t>Gambar 4.13 </w:t>
      </w:r>
      <w:r>
        <w:rPr/>
        <w:t>Plot Hasil Estimasi dan Observasi Pertumbuhan Berat Badan Balita</w:t>
      </w:r>
    </w:p>
    <w:p>
      <w:pPr>
        <w:spacing w:after="0"/>
        <w:jc w:val="both"/>
        <w:sectPr>
          <w:pgSz w:w="11910" w:h="16840"/>
          <w:pgMar w:header="710" w:footer="820" w:top="1200" w:bottom="1240" w:left="760" w:right="0"/>
        </w:sectPr>
      </w:pPr>
    </w:p>
    <w:p>
      <w:pPr>
        <w:pStyle w:val="BodyText"/>
        <w:spacing w:before="159"/>
        <w:ind w:left="3724"/>
      </w:pPr>
      <w:r>
        <w:rPr/>
        <w:t>Perempuan terhadap Umur </w:t>
      </w:r>
      <w:r>
        <w:rPr>
          <w:spacing w:val="-6"/>
        </w:rPr>
        <w:t>pada</w:t>
      </w:r>
    </w:p>
    <w:p>
      <w:pPr>
        <w:spacing w:before="161"/>
        <w:ind w:left="67" w:right="0" w:firstLine="0"/>
        <w:jc w:val="left"/>
        <w:rPr>
          <w:sz w:val="14"/>
        </w:rPr>
      </w:pPr>
      <w:r>
        <w:rPr/>
        <w:br w:type="column"/>
      </w:r>
      <w:r>
        <w:rPr>
          <w:i/>
          <w:position w:val="6"/>
          <w:sz w:val="24"/>
        </w:rPr>
        <w:t>P</w:t>
      </w:r>
      <w:r>
        <w:rPr>
          <w:sz w:val="14"/>
        </w:rPr>
        <w:t>50</w:t>
      </w:r>
    </w:p>
    <w:p>
      <w:pPr>
        <w:spacing w:after="0"/>
        <w:jc w:val="left"/>
        <w:rPr>
          <w:sz w:val="14"/>
        </w:rPr>
        <w:sectPr>
          <w:type w:val="continuous"/>
          <w:pgSz w:w="11910" w:h="16840"/>
          <w:pgMar w:top="1200" w:bottom="1240" w:left="760" w:right="0"/>
          <w:cols w:num="2" w:equalWidth="0">
            <w:col w:w="6821" w:space="40"/>
            <w:col w:w="4289"/>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4"/>
        <w:ind w:left="115" w:right="307"/>
        <w:jc w:val="center"/>
      </w:pPr>
      <w:r>
        <w:rPr/>
        <w:pict>
          <v:group style="position:absolute;margin-left:155.399994pt;margin-top:-167.056885pt;width:312.75pt;height:171pt;mso-position-horizontal-relative:page;mso-position-vertical-relative:paragraph;z-index:251969536" coordorigin="3108,-3341" coordsize="6255,3420">
            <v:shape style="position:absolute;left:4080;top:-2113;width:3562;height:1071" coordorigin="4080,-2112" coordsize="3562,1071" path="m4080,-1042l7642,-1042m4080,-1311l7642,-1311m4080,-1577l7642,-1577m4080,-1844l7642,-1844m4080,-2112l7642,-2112e" filled="false" stroked="true" strokeweight=".72pt" strokecolor="#d9d9d9">
              <v:path arrowok="t"/>
              <v:stroke dashstyle="solid"/>
            </v:shape>
            <v:shape style="position:absolute;left:4108;top:-2118;width:3502;height:641" coordorigin="4109,-2117" coordsize="3502,641" path="m4109,-1476l4166,-1503,4226,-1527,4284,-1551,4342,-1572,4402,-1594,4459,-1616,4517,-1635,4577,-1654,4634,-1671,4692,-1688,4752,-1704,4810,-1719,4867,-1733,4927,-1748,4985,-1762,5042,-1774,5100,-1786,5160,-1798,5218,-1810,5275,-1822,5335,-1832,5393,-1844,5450,-1853,5510,-1863,5568,-1872,5626,-1882,5686,-1892,5743,-1901,5801,-1908,5861,-1918,5918,-1925,5976,-1935,6036,-1942,6094,-1949,6151,-1956,6211,-1966,6269,-1973,6326,-1980,6386,-1990,6444,-1997,6502,-2004,6562,-2012,6619,-2021,6677,-2028,6737,-2036,6794,-2043,6852,-2050,6910,-2057,6970,-2064,7027,-2072,7085,-2076,7145,-2084,7202,-2088,7260,-2093,7320,-2098,7378,-2103,7435,-2105,7495,-2110,7553,-2112,7610,-2117e" filled="false" stroked="true" strokeweight="2.16pt" strokecolor="#5b9bd4">
              <v:path arrowok="t"/>
              <v:stroke dashstyle="solid"/>
            </v:shape>
            <v:rect style="position:absolute;left:4057;top:-1485;width:101;height:20" filled="true" fillcolor="#5b9bd4" stroked="false">
              <v:fill type="solid"/>
            </v:rect>
            <v:rect style="position:absolute;left:4057;top:-1485;width:101;height:20" filled="false" stroked="true" strokeweight=".72pt" strokecolor="#5b9bd4">
              <v:stroke dashstyle="solid"/>
            </v:rect>
            <v:rect style="position:absolute;left:4114;top:-1512;width:101;height:20" filled="true" fillcolor="#5b9bd4" stroked="false">
              <v:fill type="solid"/>
            </v:rect>
            <v:rect style="position:absolute;left:4114;top:-1512;width:101;height:20" filled="false" stroked="true" strokeweight=".72pt" strokecolor="#5b9bd4">
              <v:stroke dashstyle="solid"/>
            </v:rect>
            <v:rect style="position:absolute;left:4174;top:-1536;width:101;height:20" filled="true" fillcolor="#5b9bd4" stroked="false">
              <v:fill type="solid"/>
            </v:rect>
            <v:rect style="position:absolute;left:4174;top:-1536;width:101;height:20" filled="false" stroked="true" strokeweight=".72pt" strokecolor="#5b9bd4">
              <v:stroke dashstyle="solid"/>
            </v:rect>
            <v:rect style="position:absolute;left:4232;top:-1560;width:101;height:20" filled="true" fillcolor="#5b9bd4" stroked="false">
              <v:fill type="solid"/>
            </v:rect>
            <v:rect style="position:absolute;left:4232;top:-1560;width:101;height:20" filled="false" stroked="true" strokeweight=".72pt" strokecolor="#5b9bd4">
              <v:stroke dashstyle="solid"/>
            </v:rect>
            <v:rect style="position:absolute;left:4290;top:-1581;width:101;height:20" filled="true" fillcolor="#5b9bd4" stroked="false">
              <v:fill type="solid"/>
            </v:rect>
            <v:rect style="position:absolute;left:4290;top:-1581;width:101;height:20" filled="false" stroked="true" strokeweight=".72pt" strokecolor="#5b9bd4">
              <v:stroke dashstyle="solid"/>
            </v:rect>
            <v:rect style="position:absolute;left:4350;top:-1603;width:101;height:20" filled="true" fillcolor="#5b9bd4" stroked="false">
              <v:fill type="solid"/>
            </v:rect>
            <v:rect style="position:absolute;left:4350;top:-1603;width:101;height:20" filled="false" stroked="true" strokeweight=".72pt" strokecolor="#5b9bd4">
              <v:stroke dashstyle="solid"/>
            </v:rect>
            <v:rect style="position:absolute;left:4407;top:-1625;width:101;height:20" filled="true" fillcolor="#5b9bd4" stroked="false">
              <v:fill type="solid"/>
            </v:rect>
            <v:rect style="position:absolute;left:4407;top:-1625;width:101;height:20" filled="false" stroked="true" strokeweight=".72pt" strokecolor="#5b9bd4">
              <v:stroke dashstyle="solid"/>
            </v:rect>
            <v:rect style="position:absolute;left:4465;top:-1644;width:101;height:20" filled="true" fillcolor="#5b9bd4" stroked="false">
              <v:fill type="solid"/>
            </v:rect>
            <v:rect style="position:absolute;left:4465;top:-1644;width:101;height:20" filled="false" stroked="true" strokeweight=".72pt" strokecolor="#5b9bd4">
              <v:stroke dashstyle="solid"/>
            </v:rect>
            <v:rect style="position:absolute;left:4525;top:-1663;width:101;height:20" filled="true" fillcolor="#5b9bd4" stroked="false">
              <v:fill type="solid"/>
            </v:rect>
            <v:rect style="position:absolute;left:4525;top:-1663;width:101;height:20" filled="false" stroked="true" strokeweight=".72pt" strokecolor="#5b9bd4">
              <v:stroke dashstyle="solid"/>
            </v:rect>
            <v:rect style="position:absolute;left:4582;top:-1680;width:101;height:20" filled="true" fillcolor="#5b9bd4" stroked="false">
              <v:fill type="solid"/>
            </v:rect>
            <v:rect style="position:absolute;left:4582;top:-1680;width:101;height:20" filled="false" stroked="true" strokeweight=".72pt" strokecolor="#5b9bd4">
              <v:stroke dashstyle="solid"/>
            </v:rect>
            <v:rect style="position:absolute;left:4640;top:-1697;width:101;height:20" filled="true" fillcolor="#5b9bd4" stroked="false">
              <v:fill type="solid"/>
            </v:rect>
            <v:rect style="position:absolute;left:4640;top:-1697;width:101;height:20" filled="false" stroked="true" strokeweight=".72pt" strokecolor="#5b9bd4">
              <v:stroke dashstyle="solid"/>
            </v:rect>
            <v:rect style="position:absolute;left:4700;top:-1713;width:101;height:20" filled="true" fillcolor="#5b9bd4" stroked="false">
              <v:fill type="solid"/>
            </v:rect>
            <v:rect style="position:absolute;left:4700;top:-1713;width:101;height:20" filled="false" stroked="true" strokeweight=".72pt" strokecolor="#5b9bd4">
              <v:stroke dashstyle="solid"/>
            </v:rect>
            <v:rect style="position:absolute;left:4758;top:-1728;width:101;height:20" filled="true" fillcolor="#5b9bd4" stroked="false">
              <v:fill type="solid"/>
            </v:rect>
            <v:rect style="position:absolute;left:4758;top:-1728;width:101;height:20" filled="false" stroked="true" strokeweight=".72pt" strokecolor="#5b9bd4">
              <v:stroke dashstyle="solid"/>
            </v:rect>
            <v:rect style="position:absolute;left:4815;top:-1742;width:101;height:20" filled="true" fillcolor="#5b9bd4" stroked="false">
              <v:fill type="solid"/>
            </v:rect>
            <v:rect style="position:absolute;left:4815;top:-1742;width:101;height:20" filled="false" stroked="true" strokeweight=".72pt" strokecolor="#5b9bd4">
              <v:stroke dashstyle="solid"/>
            </v:rect>
            <v:rect style="position:absolute;left:4875;top:-1757;width:101;height:20" filled="true" fillcolor="#5b9bd4" stroked="false">
              <v:fill type="solid"/>
            </v:rect>
            <v:rect style="position:absolute;left:4875;top:-1757;width:101;height:20" filled="false" stroked="true" strokeweight=".72pt" strokecolor="#5b9bd4">
              <v:stroke dashstyle="solid"/>
            </v:rect>
            <v:rect style="position:absolute;left:4933;top:-1771;width:101;height:20" filled="true" fillcolor="#5b9bd4" stroked="false">
              <v:fill type="solid"/>
            </v:rect>
            <v:rect style="position:absolute;left:4933;top:-1771;width:101;height:20" filled="false" stroked="true" strokeweight=".72pt" strokecolor="#5b9bd4">
              <v:stroke dashstyle="solid"/>
            </v:rect>
            <v:rect style="position:absolute;left:4990;top:-1783;width:101;height:20" filled="true" fillcolor="#5b9bd4" stroked="false">
              <v:fill type="solid"/>
            </v:rect>
            <v:rect style="position:absolute;left:4990;top:-1783;width:101;height:20" filled="false" stroked="true" strokeweight=".72pt" strokecolor="#5b9bd4">
              <v:stroke dashstyle="solid"/>
            </v:rect>
            <v:rect style="position:absolute;left:5048;top:-1795;width:101;height:20" filled="true" fillcolor="#5b9bd4" stroked="false">
              <v:fill type="solid"/>
            </v:rect>
            <v:rect style="position:absolute;left:5048;top:-1795;width:101;height:20" filled="false" stroked="true" strokeweight=".72pt" strokecolor="#5b9bd4">
              <v:stroke dashstyle="solid"/>
            </v:rect>
            <v:rect style="position:absolute;left:5108;top:-1807;width:101;height:20" filled="true" fillcolor="#5b9bd4" stroked="false">
              <v:fill type="solid"/>
            </v:rect>
            <v:rect style="position:absolute;left:5108;top:-1807;width:101;height:20" filled="false" stroked="true" strokeweight=".72pt" strokecolor="#5b9bd4">
              <v:stroke dashstyle="solid"/>
            </v:rect>
            <v:rect style="position:absolute;left:5166;top:-1819;width:101;height:20" filled="true" fillcolor="#5b9bd4" stroked="false">
              <v:fill type="solid"/>
            </v:rect>
            <v:rect style="position:absolute;left:5166;top:-1819;width:101;height:20" filled="false" stroked="true" strokeweight=".72pt" strokecolor="#5b9bd4">
              <v:stroke dashstyle="solid"/>
            </v:rect>
            <v:rect style="position:absolute;left:5223;top:-1831;width:101;height:20" filled="true" fillcolor="#5b9bd4" stroked="false">
              <v:fill type="solid"/>
            </v:rect>
            <v:rect style="position:absolute;left:5223;top:-1831;width:101;height:20" filled="false" stroked="true" strokeweight=".72pt" strokecolor="#5b9bd4">
              <v:stroke dashstyle="solid"/>
            </v:rect>
            <v:rect style="position:absolute;left:5283;top:-1841;width:101;height:20" filled="true" fillcolor="#5b9bd4" stroked="false">
              <v:fill type="solid"/>
            </v:rect>
            <v:rect style="position:absolute;left:5283;top:-1841;width:101;height:20" filled="false" stroked="true" strokeweight=".72pt" strokecolor="#5b9bd4">
              <v:stroke dashstyle="solid"/>
            </v:rect>
            <v:rect style="position:absolute;left:5341;top:-1853;width:101;height:20" filled="true" fillcolor="#5b9bd4" stroked="false">
              <v:fill type="solid"/>
            </v:rect>
            <v:rect style="position:absolute;left:5341;top:-1853;width:101;height:20" filled="false" stroked="true" strokeweight=".72pt" strokecolor="#5b9bd4">
              <v:stroke dashstyle="solid"/>
            </v:rect>
            <v:rect style="position:absolute;left:5398;top:-1862;width:101;height:20" filled="true" fillcolor="#5b9bd4" stroked="false">
              <v:fill type="solid"/>
            </v:rect>
            <v:rect style="position:absolute;left:5398;top:-1862;width:101;height:20" filled="false" stroked="true" strokeweight=".72pt" strokecolor="#5b9bd4">
              <v:stroke dashstyle="solid"/>
            </v:rect>
            <v:rect style="position:absolute;left:5458;top:-1872;width:101;height:20" filled="true" fillcolor="#5b9bd4" stroked="false">
              <v:fill type="solid"/>
            </v:rect>
            <v:rect style="position:absolute;left:5458;top:-1872;width:101;height:20" filled="false" stroked="true" strokeweight=".72pt" strokecolor="#5b9bd4">
              <v:stroke dashstyle="solid"/>
            </v:rect>
            <v:rect style="position:absolute;left:5516;top:-1881;width:101;height:20" filled="true" fillcolor="#5b9bd4" stroked="false">
              <v:fill type="solid"/>
            </v:rect>
            <v:rect style="position:absolute;left:5516;top:-1881;width:101;height:20" filled="false" stroked="true" strokeweight=".72pt" strokecolor="#5b9bd4">
              <v:stroke dashstyle="solid"/>
            </v:rect>
            <v:rect style="position:absolute;left:5574;top:-1891;width:101;height:20" filled="true" fillcolor="#5b9bd4" stroked="false">
              <v:fill type="solid"/>
            </v:rect>
            <v:rect style="position:absolute;left:5574;top:-1891;width:101;height:20" filled="false" stroked="true" strokeweight=".72pt" strokecolor="#5b9bd4">
              <v:stroke dashstyle="solid"/>
            </v:rect>
            <v:rect style="position:absolute;left:5634;top:-1901;width:101;height:20" filled="true" fillcolor="#5b9bd4" stroked="false">
              <v:fill type="solid"/>
            </v:rect>
            <v:rect style="position:absolute;left:5634;top:-1901;width:101;height:20" filled="false" stroked="true" strokeweight=".72pt" strokecolor="#5b9bd4">
              <v:stroke dashstyle="solid"/>
            </v:rect>
            <v:rect style="position:absolute;left:5691;top:-1910;width:101;height:20" filled="true" fillcolor="#5b9bd4" stroked="false">
              <v:fill type="solid"/>
            </v:rect>
            <v:rect style="position:absolute;left:5691;top:-1910;width:101;height:20" filled="false" stroked="true" strokeweight=".72pt" strokecolor="#5b9bd4">
              <v:stroke dashstyle="solid"/>
            </v:rect>
            <v:rect style="position:absolute;left:5749;top:-1917;width:101;height:20" filled="true" fillcolor="#5b9bd4" stroked="false">
              <v:fill type="solid"/>
            </v:rect>
            <v:rect style="position:absolute;left:5749;top:-1917;width:101;height:20" filled="false" stroked="true" strokeweight=".72pt" strokecolor="#5b9bd4">
              <v:stroke dashstyle="solid"/>
            </v:rect>
            <v:rect style="position:absolute;left:5809;top:-1927;width:101;height:20" filled="true" fillcolor="#5b9bd4" stroked="false">
              <v:fill type="solid"/>
            </v:rect>
            <v:rect style="position:absolute;left:5809;top:-1927;width:101;height:20" filled="false" stroked="true" strokeweight=".72pt" strokecolor="#5b9bd4">
              <v:stroke dashstyle="solid"/>
            </v:rect>
            <v:rect style="position:absolute;left:5866;top:-1934;width:101;height:20" filled="true" fillcolor="#5b9bd4" stroked="false">
              <v:fill type="solid"/>
            </v:rect>
            <v:rect style="position:absolute;left:5866;top:-1934;width:101;height:20" filled="false" stroked="true" strokeweight=".72pt" strokecolor="#5b9bd4">
              <v:stroke dashstyle="solid"/>
            </v:rect>
            <v:rect style="position:absolute;left:5924;top:-1944;width:101;height:20" filled="true" fillcolor="#5b9bd4" stroked="false">
              <v:fill type="solid"/>
            </v:rect>
            <v:rect style="position:absolute;left:5924;top:-1944;width:101;height:20" filled="false" stroked="true" strokeweight=".72pt" strokecolor="#5b9bd4">
              <v:stroke dashstyle="solid"/>
            </v:rect>
            <v:rect style="position:absolute;left:5984;top:-1951;width:101;height:20" filled="true" fillcolor="#5b9bd4" stroked="false">
              <v:fill type="solid"/>
            </v:rect>
            <v:rect style="position:absolute;left:5984;top:-1951;width:101;height:20" filled="false" stroked="true" strokeweight=".72pt" strokecolor="#5b9bd4">
              <v:stroke dashstyle="solid"/>
            </v:rect>
            <v:rect style="position:absolute;left:6042;top:-1958;width:101;height:20" filled="true" fillcolor="#5b9bd4" stroked="false">
              <v:fill type="solid"/>
            </v:rect>
            <v:rect style="position:absolute;left:6042;top:-1958;width:101;height:20" filled="false" stroked="true" strokeweight=".72pt" strokecolor="#5b9bd4">
              <v:stroke dashstyle="solid"/>
            </v:rect>
            <v:rect style="position:absolute;left:6099;top:-1965;width:101;height:20" filled="true" fillcolor="#5b9bd4" stroked="false">
              <v:fill type="solid"/>
            </v:rect>
            <v:rect style="position:absolute;left:6099;top:-1965;width:101;height:20" filled="false" stroked="true" strokeweight=".72pt" strokecolor="#5b9bd4">
              <v:stroke dashstyle="solid"/>
            </v:rect>
            <v:rect style="position:absolute;left:6159;top:-1975;width:101;height:20" filled="true" fillcolor="#5b9bd4" stroked="false">
              <v:fill type="solid"/>
            </v:rect>
            <v:rect style="position:absolute;left:6159;top:-1975;width:101;height:20" filled="false" stroked="true" strokeweight=".72pt" strokecolor="#5b9bd4">
              <v:stroke dashstyle="solid"/>
            </v:rect>
            <v:rect style="position:absolute;left:6217;top:-1982;width:101;height:20" filled="true" fillcolor="#5b9bd4" stroked="false">
              <v:fill type="solid"/>
            </v:rect>
            <v:rect style="position:absolute;left:6217;top:-1982;width:101;height:20" filled="false" stroked="true" strokeweight=".72pt" strokecolor="#5b9bd4">
              <v:stroke dashstyle="solid"/>
            </v:rect>
            <v:rect style="position:absolute;left:6274;top:-1989;width:101;height:20" filled="true" fillcolor="#5b9bd4" stroked="false">
              <v:fill type="solid"/>
            </v:rect>
            <v:rect style="position:absolute;left:6274;top:-1989;width:101;height:20" filled="false" stroked="true" strokeweight=".72pt" strokecolor="#5b9bd4">
              <v:stroke dashstyle="solid"/>
            </v:rect>
            <v:rect style="position:absolute;left:6334;top:-1999;width:101;height:20" filled="true" fillcolor="#5b9bd4" stroked="false">
              <v:fill type="solid"/>
            </v:rect>
            <v:rect style="position:absolute;left:6334;top:-1999;width:101;height:20" filled="false" stroked="true" strokeweight=".72pt" strokecolor="#5b9bd4">
              <v:stroke dashstyle="solid"/>
            </v:rect>
            <v:rect style="position:absolute;left:6392;top:-2006;width:101;height:20" filled="true" fillcolor="#5b9bd4" stroked="false">
              <v:fill type="solid"/>
            </v:rect>
            <v:rect style="position:absolute;left:6392;top:-2006;width:101;height:20" filled="false" stroked="true" strokeweight=".72pt" strokecolor="#5b9bd4">
              <v:stroke dashstyle="solid"/>
            </v:rect>
            <v:rect style="position:absolute;left:6450;top:-2013;width:101;height:20" filled="true" fillcolor="#5b9bd4" stroked="false">
              <v:fill type="solid"/>
            </v:rect>
            <v:rect style="position:absolute;left:6450;top:-2013;width:101;height:20" filled="false" stroked="true" strokeweight=".72pt" strokecolor="#5b9bd4">
              <v:stroke dashstyle="solid"/>
            </v:rect>
            <v:rect style="position:absolute;left:6510;top:-2021;width:101;height:20" filled="true" fillcolor="#5b9bd4" stroked="false">
              <v:fill type="solid"/>
            </v:rect>
            <v:rect style="position:absolute;left:6510;top:-2021;width:101;height:20" filled="false" stroked="true" strokeweight=".72pt" strokecolor="#5b9bd4">
              <v:stroke dashstyle="solid"/>
            </v:rect>
            <v:rect style="position:absolute;left:6567;top:-2030;width:101;height:20" filled="true" fillcolor="#5b9bd4" stroked="false">
              <v:fill type="solid"/>
            </v:rect>
            <v:rect style="position:absolute;left:6567;top:-2030;width:101;height:20" filled="false" stroked="true" strokeweight=".72pt" strokecolor="#5b9bd4">
              <v:stroke dashstyle="solid"/>
            </v:rect>
            <v:rect style="position:absolute;left:6625;top:-2037;width:101;height:20" filled="true" fillcolor="#5b9bd4" stroked="false">
              <v:fill type="solid"/>
            </v:rect>
            <v:rect style="position:absolute;left:6625;top:-2037;width:101;height:20" filled="false" stroked="true" strokeweight=".72pt" strokecolor="#5b9bd4">
              <v:stroke dashstyle="solid"/>
            </v:rect>
            <v:rect style="position:absolute;left:6685;top:-2045;width:101;height:20" filled="true" fillcolor="#5b9bd4" stroked="false">
              <v:fill type="solid"/>
            </v:rect>
            <v:rect style="position:absolute;left:6685;top:-2045;width:101;height:20" filled="false" stroked="true" strokeweight=".72pt" strokecolor="#5b9bd4">
              <v:stroke dashstyle="solid"/>
            </v:rect>
            <v:rect style="position:absolute;left:6742;top:-2052;width:101;height:20" filled="true" fillcolor="#5b9bd4" stroked="false">
              <v:fill type="solid"/>
            </v:rect>
            <v:rect style="position:absolute;left:6742;top:-2052;width:101;height:20" filled="false" stroked="true" strokeweight=".72pt" strokecolor="#5b9bd4">
              <v:stroke dashstyle="solid"/>
            </v:rect>
            <v:rect style="position:absolute;left:6800;top:-2059;width:101;height:20" filled="true" fillcolor="#5b9bd4" stroked="false">
              <v:fill type="solid"/>
            </v:rect>
            <v:rect style="position:absolute;left:6800;top:-2059;width:101;height:20" filled="false" stroked="true" strokeweight=".72pt" strokecolor="#5b9bd4">
              <v:stroke dashstyle="solid"/>
            </v:rect>
            <v:rect style="position:absolute;left:6858;top:-2066;width:101;height:20" filled="true" fillcolor="#5b9bd4" stroked="false">
              <v:fill type="solid"/>
            </v:rect>
            <v:rect style="position:absolute;left:6858;top:-2066;width:101;height:20" filled="false" stroked="true" strokeweight=".72pt" strokecolor="#5b9bd4">
              <v:stroke dashstyle="solid"/>
            </v:rect>
            <v:rect style="position:absolute;left:6918;top:-2073;width:101;height:20" filled="true" fillcolor="#5b9bd4" stroked="false">
              <v:fill type="solid"/>
            </v:rect>
            <v:rect style="position:absolute;left:6918;top:-2073;width:101;height:20" filled="false" stroked="true" strokeweight=".72pt" strokecolor="#5b9bd4">
              <v:stroke dashstyle="solid"/>
            </v:rect>
            <v:rect style="position:absolute;left:6975;top:-2081;width:101;height:20" filled="true" fillcolor="#5b9bd4" stroked="false">
              <v:fill type="solid"/>
            </v:rect>
            <v:rect style="position:absolute;left:6975;top:-2081;width:101;height:20" filled="false" stroked="true" strokeweight=".72pt" strokecolor="#5b9bd4">
              <v:stroke dashstyle="solid"/>
            </v:rect>
            <v:rect style="position:absolute;left:7033;top:-2085;width:101;height:20" filled="true" fillcolor="#5b9bd4" stroked="false">
              <v:fill type="solid"/>
            </v:rect>
            <v:rect style="position:absolute;left:7033;top:-2085;width:101;height:20" filled="false" stroked="true" strokeweight=".72pt" strokecolor="#5b9bd4">
              <v:stroke dashstyle="solid"/>
            </v:rect>
            <v:rect style="position:absolute;left:7093;top:-2093;width:101;height:20" filled="true" fillcolor="#5b9bd4" stroked="false">
              <v:fill type="solid"/>
            </v:rect>
            <v:rect style="position:absolute;left:7093;top:-2093;width:101;height:20" filled="false" stroked="true" strokeweight=".72pt" strokecolor="#5b9bd4">
              <v:stroke dashstyle="solid"/>
            </v:rect>
            <v:rect style="position:absolute;left:7150;top:-2097;width:101;height:20" filled="true" fillcolor="#5b9bd4" stroked="false">
              <v:fill type="solid"/>
            </v:rect>
            <v:rect style="position:absolute;left:7150;top:-2097;width:101;height:20" filled="false" stroked="true" strokeweight=".72pt" strokecolor="#5b9bd4">
              <v:stroke dashstyle="solid"/>
            </v:rect>
            <v:rect style="position:absolute;left:7208;top:-2102;width:101;height:20" filled="true" fillcolor="#5b9bd4" stroked="false">
              <v:fill type="solid"/>
            </v:rect>
            <v:rect style="position:absolute;left:7208;top:-2102;width:101;height:20" filled="false" stroked="true" strokeweight=".72pt" strokecolor="#5b9bd4">
              <v:stroke dashstyle="solid"/>
            </v:rect>
            <v:rect style="position:absolute;left:7268;top:-2107;width:101;height:20" filled="true" fillcolor="#5b9bd4" stroked="false">
              <v:fill type="solid"/>
            </v:rect>
            <v:rect style="position:absolute;left:7268;top:-2107;width:101;height:20" filled="false" stroked="true" strokeweight=".72pt" strokecolor="#5b9bd4">
              <v:stroke dashstyle="solid"/>
            </v:rect>
            <v:rect style="position:absolute;left:7326;top:-2112;width:101;height:20" filled="true" fillcolor="#5b9bd4" stroked="false">
              <v:fill type="solid"/>
            </v:rect>
            <v:rect style="position:absolute;left:7326;top:-2112;width:101;height:20" filled="false" stroked="true" strokeweight=".72pt" strokecolor="#5b9bd4">
              <v:stroke dashstyle="solid"/>
            </v:rect>
            <v:rect style="position:absolute;left:7383;top:-2114;width:101;height:20" filled="true" fillcolor="#5b9bd4" stroked="false">
              <v:fill type="solid"/>
            </v:rect>
            <v:rect style="position:absolute;left:7383;top:-2114;width:101;height:20" filled="false" stroked="true" strokeweight=".72pt" strokecolor="#5b9bd4">
              <v:stroke dashstyle="solid"/>
            </v:rect>
            <v:rect style="position:absolute;left:7443;top:-2119;width:101;height:20" filled="true" fillcolor="#5b9bd4" stroked="false">
              <v:fill type="solid"/>
            </v:rect>
            <v:rect style="position:absolute;left:7443;top:-2119;width:101;height:20" filled="false" stroked="true" strokeweight=".72pt" strokecolor="#5b9bd4">
              <v:stroke dashstyle="solid"/>
            </v:rect>
            <v:rect style="position:absolute;left:7501;top:-2121;width:101;height:20" filled="true" fillcolor="#5b9bd4" stroked="false">
              <v:fill type="solid"/>
            </v:rect>
            <v:rect style="position:absolute;left:7501;top:-2121;width:101;height:20" filled="false" stroked="true" strokeweight=".72pt" strokecolor="#5b9bd4">
              <v:stroke dashstyle="solid"/>
            </v:rect>
            <v:rect style="position:absolute;left:7558;top:-2126;width:101;height:20" filled="true" fillcolor="#5b9bd4" stroked="false">
              <v:fill type="solid"/>
            </v:rect>
            <v:rect style="position:absolute;left:7558;top:-2126;width:101;height:20" filled="false" stroked="true" strokeweight=".72pt" strokecolor="#5b9bd4">
              <v:stroke dashstyle="solid"/>
            </v:rect>
            <v:shape style="position:absolute;left:4066;top:-1483;width:80;height:80" coordorigin="4067,-1483" coordsize="80,80" path="m4106,-1483l4091,-1479,4078,-1471,4070,-1458,4067,-1443,4070,-1428,4078,-1415,4091,-1406,4106,-1403,4122,-1406,4134,-1415,4143,-1428,4146,-1443,4143,-1458,4134,-1471,4122,-1479,4106,-1483xe" filled="true" fillcolor="#ec7c30" stroked="false">
              <v:path arrowok="t"/>
              <v:fill type="solid"/>
            </v:shape>
            <v:shape style="position:absolute;left:4066;top:-1483;width:80;height:80" coordorigin="4067,-1483" coordsize="80,80" path="m4146,-1443l4143,-1428,4134,-1415,4122,-1406,4106,-1403,4091,-1406,4078,-1415,4070,-1428,4067,-1443,4070,-1458,4078,-1471,4091,-1479,4106,-1483,4122,-1479,4134,-1471,4143,-1458,4146,-1443xe" filled="false" stroked="true" strokeweight=".72pt" strokecolor="#ec7c30">
              <v:path arrowok="t"/>
              <v:stroke dashstyle="solid"/>
            </v:shape>
            <v:shape style="position:absolute;left:4124;top:-1524;width:80;height:80" coordorigin="4124,-1523" coordsize="80,80" path="m4164,-1523l4149,-1520,4136,-1512,4128,-1499,4124,-1484,4128,-1468,4136,-1456,4149,-1447,4164,-1444,4179,-1447,4192,-1456,4201,-1468,4204,-1484,4201,-1499,4192,-1512,4179,-1520,4164,-1523xe" filled="true" fillcolor="#ec7c30" stroked="false">
              <v:path arrowok="t"/>
              <v:fill type="solid"/>
            </v:shape>
            <v:shape style="position:absolute;left:4124;top:-1524;width:80;height:80" coordorigin="4124,-1523" coordsize="80,80" path="m4204,-1484l4201,-1468,4192,-1456,4179,-1447,4164,-1444,4149,-1447,4136,-1456,4128,-1468,4124,-1484,4128,-1499,4136,-1512,4149,-1520,4164,-1523,4179,-1520,4192,-1512,4201,-1499,4204,-1484xe" filled="false" stroked="true" strokeweight=".72pt" strokecolor="#ec7c30">
              <v:path arrowok="t"/>
              <v:stroke dashstyle="solid"/>
            </v:shape>
            <v:shape style="position:absolute;left:4184;top:-1577;width:80;height:80" coordorigin="4184,-1576" coordsize="80,80" path="m4224,-1576l4209,-1573,4196,-1565,4188,-1552,4184,-1537,4188,-1521,4196,-1509,4209,-1500,4224,-1497,4239,-1500,4252,-1509,4261,-1521,4264,-1537,4261,-1552,4252,-1565,4239,-1573,4224,-1576xe" filled="true" fillcolor="#ec7c30" stroked="false">
              <v:path arrowok="t"/>
              <v:fill type="solid"/>
            </v:shape>
            <v:shape style="position:absolute;left:4184;top:-1577;width:80;height:80" coordorigin="4184,-1576" coordsize="80,80" path="m4264,-1537l4261,-1521,4252,-1509,4239,-1500,4224,-1497,4209,-1500,4196,-1509,4188,-1521,4184,-1537,4188,-1552,4196,-1565,4209,-1573,4224,-1576,4239,-1573,4252,-1565,4261,-1552,4264,-1537xe" filled="false" stroked="true" strokeweight=".72pt" strokecolor="#ec7c30">
              <v:path arrowok="t"/>
              <v:stroke dashstyle="solid"/>
            </v:shape>
            <v:shape style="position:absolute;left:4242;top:-1603;width:80;height:80" coordorigin="4242,-1603" coordsize="80,80" path="m4282,-1603l4266,-1599,4254,-1591,4245,-1578,4242,-1563,4245,-1548,4254,-1535,4266,-1526,4282,-1523,4297,-1526,4310,-1535,4318,-1548,4321,-1563,4318,-1578,4310,-1591,4297,-1599,4282,-1603xe" filled="true" fillcolor="#ec7c30" stroked="false">
              <v:path arrowok="t"/>
              <v:fill type="solid"/>
            </v:shape>
            <v:shape style="position:absolute;left:4242;top:-1603;width:80;height:80" coordorigin="4242,-1603" coordsize="80,80" path="m4321,-1563l4318,-1548,4310,-1535,4297,-1526,4282,-1523,4266,-1526,4254,-1535,4245,-1548,4242,-1563,4245,-1578,4254,-1591,4266,-1599,4282,-1603,4297,-1599,4310,-1591,4318,-1578,4321,-1563xe" filled="false" stroked="true" strokeweight=".72pt" strokecolor="#ec7c30">
              <v:path arrowok="t"/>
              <v:stroke dashstyle="solid"/>
            </v:shape>
            <v:shape style="position:absolute;left:4299;top:-1617;width:80;height:80" coordorigin="4300,-1617" coordsize="80,80" path="m4339,-1617l4324,-1614,4311,-1605,4303,-1593,4300,-1577,4303,-1562,4311,-1549,4324,-1541,4339,-1538,4355,-1541,4367,-1549,4376,-1562,4379,-1577,4376,-1593,4367,-1605,4355,-1614,4339,-1617xe" filled="true" fillcolor="#ec7c30" stroked="false">
              <v:path arrowok="t"/>
              <v:fill type="solid"/>
            </v:shape>
            <v:shape style="position:absolute;left:4299;top:-1617;width:80;height:80" coordorigin="4300,-1617" coordsize="80,80" path="m4379,-1577l4376,-1562,4367,-1549,4355,-1541,4339,-1538,4324,-1541,4311,-1549,4303,-1562,4300,-1577,4303,-1593,4311,-1605,4324,-1614,4339,-1617,4355,-1614,4367,-1605,4376,-1593,4379,-1577xe" filled="false" stroked="true" strokeweight=".72pt" strokecolor="#ec7c30">
              <v:path arrowok="t"/>
              <v:stroke dashstyle="solid"/>
            </v:shape>
            <v:shape style="position:absolute;left:4359;top:-1644;width:80;height:80" coordorigin="4360,-1643" coordsize="80,80" path="m4399,-1643l4384,-1640,4371,-1632,4363,-1619,4360,-1604,4363,-1588,4371,-1576,4384,-1567,4399,-1564,4415,-1567,4427,-1576,4436,-1588,4439,-1604,4436,-1619,4427,-1632,4415,-1640,4399,-1643xe" filled="true" fillcolor="#ec7c30" stroked="false">
              <v:path arrowok="t"/>
              <v:fill type="solid"/>
            </v:shape>
            <v:shape style="position:absolute;left:4359;top:-1644;width:80;height:80" coordorigin="4360,-1643" coordsize="80,80" path="m4439,-1604l4436,-1588,4427,-1576,4415,-1567,4399,-1564,4384,-1567,4371,-1576,4363,-1588,4360,-1604,4363,-1619,4371,-1632,4384,-1640,4399,-1643,4415,-1640,4427,-1632,4436,-1619,4439,-1604xe" filled="false" stroked="true" strokeweight=".72pt" strokecolor="#ec7c30">
              <v:path arrowok="t"/>
              <v:stroke dashstyle="solid"/>
            </v:shape>
            <v:shape style="position:absolute;left:4417;top:-1685;width:80;height:80" coordorigin="4417,-1684" coordsize="80,80" path="m4457,-1684l4441,-1681,4429,-1673,4420,-1660,4417,-1645,4420,-1629,4429,-1617,4441,-1608,4457,-1605,4472,-1608,4485,-1617,4493,-1629,4496,-1645,4493,-1660,4485,-1673,4472,-1681,4457,-1684xe" filled="true" fillcolor="#ec7c30" stroked="false">
              <v:path arrowok="t"/>
              <v:fill type="solid"/>
            </v:shape>
            <v:shape style="position:absolute;left:4417;top:-1685;width:80;height:80" coordorigin="4417,-1684" coordsize="80,80" path="m4496,-1645l4493,-1629,4485,-1617,4472,-1608,4457,-1605,4441,-1608,4429,-1617,4420,-1629,4417,-1645,4420,-1660,4429,-1673,4441,-1681,4457,-1684,4472,-1681,4485,-1673,4493,-1660,4496,-1645xe" filled="false" stroked="true" strokeweight=".72pt" strokecolor="#ec7c30">
              <v:path arrowok="t"/>
              <v:stroke dashstyle="solid"/>
            </v:shape>
            <v:shape style="position:absolute;left:4474;top:-1692;width:80;height:80" coordorigin="4475,-1691" coordsize="80,80" path="m4514,-1691l4499,-1688,4486,-1680,4478,-1667,4475,-1652,4478,-1636,4486,-1624,4499,-1615,4514,-1612,4530,-1615,4542,-1624,4551,-1636,4554,-1652,4551,-1667,4542,-1680,4530,-1688,4514,-1691xe" filled="true" fillcolor="#ec7c30" stroked="false">
              <v:path arrowok="t"/>
              <v:fill type="solid"/>
            </v:shape>
            <v:shape style="position:absolute;left:4474;top:-1692;width:80;height:80" coordorigin="4475,-1691" coordsize="80,80" path="m4554,-1652l4551,-1636,4542,-1624,4530,-1615,4514,-1612,4499,-1615,4486,-1624,4478,-1636,4475,-1652,4478,-1667,4486,-1680,4499,-1688,4514,-1691,4530,-1688,4542,-1680,4551,-1667,4554,-1652xe" filled="false" stroked="true" strokeweight=".72pt" strokecolor="#ec7c30">
              <v:path arrowok="t"/>
              <v:stroke dashstyle="solid"/>
            </v:shape>
            <v:shape style="position:absolute;left:4534;top:-1711;width:80;height:80" coordorigin="4535,-1711" coordsize="80,80" path="m4574,-1711l4559,-1707,4546,-1699,4538,-1686,4535,-1671,4538,-1656,4546,-1643,4559,-1634,4574,-1631,4590,-1634,4602,-1643,4611,-1656,4614,-1671,4611,-1686,4602,-1699,4590,-1707,4574,-1711xe" filled="true" fillcolor="#ec7c30" stroked="false">
              <v:path arrowok="t"/>
              <v:fill type="solid"/>
            </v:shape>
            <v:shape style="position:absolute;left:4534;top:-1711;width:80;height:80" coordorigin="4535,-1711" coordsize="80,80" path="m4614,-1671l4611,-1656,4602,-1643,4590,-1634,4574,-1631,4559,-1634,4546,-1643,4538,-1656,4535,-1671,4538,-1686,4546,-1699,4559,-1707,4574,-1711,4590,-1707,4602,-1699,4611,-1686,4614,-1671xe" filled="false" stroked="true" strokeweight=".72pt" strokecolor="#ec7c30">
              <v:path arrowok="t"/>
              <v:stroke dashstyle="solid"/>
            </v:shape>
            <v:shape style="position:absolute;left:4592;top:-1737;width:80;height:80" coordorigin="4592,-1737" coordsize="80,80" path="m4632,-1737l4617,-1734,4604,-1725,4596,-1713,4592,-1697,4596,-1682,4604,-1669,4617,-1661,4632,-1658,4647,-1661,4660,-1669,4669,-1682,4672,-1697,4669,-1713,4660,-1725,4647,-1734,4632,-1737xe" filled="true" fillcolor="#ec7c30" stroked="false">
              <v:path arrowok="t"/>
              <v:fill type="solid"/>
            </v:shape>
            <v:shape style="position:absolute;left:4592;top:-1737;width:80;height:80" coordorigin="4592,-1737" coordsize="80,80" path="m4672,-1697l4669,-1682,4660,-1669,4647,-1661,4632,-1658,4617,-1661,4604,-1669,4596,-1682,4592,-1697,4596,-1713,4604,-1725,4617,-1734,4632,-1737,4647,-1734,4660,-1725,4669,-1713,4672,-1697xe" filled="false" stroked="true" strokeweight=".72pt" strokecolor="#ec7c30">
              <v:path arrowok="t"/>
              <v:stroke dashstyle="solid"/>
            </v:shape>
            <v:shape style="position:absolute;left:4650;top:-1737;width:80;height:80" coordorigin="4650,-1737" coordsize="80,80" path="m4690,-1737l4674,-1734,4662,-1725,4653,-1713,4650,-1697,4653,-1682,4662,-1669,4674,-1661,4690,-1658,4705,-1661,4718,-1669,4726,-1682,4729,-1697,4726,-1713,4718,-1725,4705,-1734,4690,-1737xe" filled="true" fillcolor="#ec7c30" stroked="false">
              <v:path arrowok="t"/>
              <v:fill type="solid"/>
            </v:shape>
            <v:shape style="position:absolute;left:4650;top:-1737;width:80;height:80" coordorigin="4650,-1737" coordsize="80,80" path="m4729,-1697l4726,-1682,4718,-1669,4705,-1661,4690,-1658,4674,-1661,4662,-1669,4653,-1682,4650,-1697,4653,-1713,4662,-1725,4674,-1734,4690,-1737,4705,-1734,4718,-1725,4726,-1713,4729,-1697xe" filled="false" stroked="true" strokeweight=".72pt" strokecolor="#ec7c30">
              <v:path arrowok="t"/>
              <v:stroke dashstyle="solid"/>
            </v:shape>
            <v:shape style="position:absolute;left:4710;top:-1752;width:80;height:80" coordorigin="4710,-1751" coordsize="80,80" path="m4750,-1751l4734,-1748,4722,-1740,4713,-1727,4710,-1712,4713,-1696,4722,-1684,4734,-1675,4750,-1672,4765,-1675,4778,-1684,4786,-1696,4789,-1712,4786,-1727,4778,-1740,4765,-1748,4750,-1751xe" filled="true" fillcolor="#ec7c30" stroked="false">
              <v:path arrowok="t"/>
              <v:fill type="solid"/>
            </v:shape>
            <v:shape style="position:absolute;left:4710;top:-1752;width:80;height:80" coordorigin="4710,-1751" coordsize="80,80" path="m4789,-1712l4786,-1696,4778,-1684,4765,-1675,4750,-1672,4734,-1675,4722,-1684,4713,-1696,4710,-1712,4713,-1727,4722,-1740,4734,-1748,4750,-1751,4765,-1748,4778,-1740,4786,-1727,4789,-1712xe" filled="false" stroked="true" strokeweight=".72pt" strokecolor="#ec7c30">
              <v:path arrowok="t"/>
              <v:stroke dashstyle="solid"/>
            </v:shape>
            <v:shape style="position:absolute;left:4767;top:-1764;width:80;height:80" coordorigin="4768,-1763" coordsize="80,80" path="m4807,-1763l4792,-1760,4779,-1752,4771,-1739,4768,-1724,4771,-1708,4779,-1696,4792,-1687,4807,-1684,4823,-1687,4835,-1696,4844,-1708,4847,-1724,4844,-1739,4835,-1752,4823,-1760,4807,-1763xe" filled="true" fillcolor="#ec7c30" stroked="false">
              <v:path arrowok="t"/>
              <v:fill type="solid"/>
            </v:shape>
            <v:shape style="position:absolute;left:4767;top:-1764;width:80;height:80" coordorigin="4768,-1763" coordsize="80,80" path="m4847,-1724l4844,-1708,4835,-1696,4823,-1687,4807,-1684,4792,-1687,4779,-1696,4771,-1708,4768,-1724,4771,-1739,4779,-1752,4792,-1760,4807,-1763,4823,-1760,4835,-1752,4844,-1739,4847,-1724xe" filled="false" stroked="true" strokeweight=".72pt" strokecolor="#ec7c30">
              <v:path arrowok="t"/>
              <v:stroke dashstyle="solid"/>
            </v:shape>
            <v:shape style="position:absolute;left:4825;top:-1797;width:80;height:80" coordorigin="4825,-1797" coordsize="80,80" path="m4865,-1797l4849,-1794,4837,-1785,4828,-1773,4825,-1757,4828,-1742,4837,-1729,4849,-1721,4865,-1718,4880,-1721,4893,-1729,4901,-1742,4904,-1757,4901,-1773,4893,-1785,4880,-1794,4865,-1797xe" filled="true" fillcolor="#ec7c30" stroked="false">
              <v:path arrowok="t"/>
              <v:fill type="solid"/>
            </v:shape>
            <v:shape style="position:absolute;left:4825;top:-1797;width:80;height:80" coordorigin="4825,-1797" coordsize="80,80" path="m4904,-1757l4901,-1742,4893,-1729,4880,-1721,4865,-1718,4849,-1721,4837,-1729,4828,-1742,4825,-1757,4828,-1773,4837,-1785,4849,-1794,4865,-1797,4880,-1794,4893,-1785,4901,-1773,4904,-1757xe" filled="false" stroked="true" strokeweight=".72pt" strokecolor="#ec7c30">
              <v:path arrowok="t"/>
              <v:stroke dashstyle="solid"/>
            </v:shape>
            <v:shape style="position:absolute;left:4885;top:-1805;width:80;height:80" coordorigin="4885,-1804" coordsize="80,80" path="m4925,-1804l4909,-1801,4897,-1793,4888,-1780,4885,-1765,4888,-1749,4897,-1737,4909,-1728,4925,-1725,4940,-1728,4953,-1737,4961,-1749,4964,-1765,4961,-1780,4953,-1793,4940,-1801,4925,-1804xe" filled="true" fillcolor="#ec7c30" stroked="false">
              <v:path arrowok="t"/>
              <v:fill type="solid"/>
            </v:shape>
            <v:shape style="position:absolute;left:4885;top:-1805;width:80;height:80" coordorigin="4885,-1804" coordsize="80,80" path="m4964,-1765l4961,-1749,4953,-1737,4940,-1728,4925,-1725,4909,-1728,4897,-1737,4888,-1749,4885,-1765,4888,-1780,4897,-1793,4909,-1801,4925,-1804,4940,-1801,4953,-1793,4961,-1780,4964,-1765xe" filled="false" stroked="true" strokeweight=".72pt" strokecolor="#ec7c30">
              <v:path arrowok="t"/>
              <v:stroke dashstyle="solid"/>
            </v:shape>
            <v:shape style="position:absolute;left:4942;top:-1819;width:80;height:80" coordorigin="4943,-1819" coordsize="80,80" path="m4982,-1819l4967,-1815,4954,-1807,4946,-1794,4943,-1779,4946,-1764,4954,-1751,4967,-1742,4982,-1739,4998,-1742,5010,-1751,5019,-1764,5022,-1779,5019,-1794,5010,-1807,4998,-1815,4982,-1819xe" filled="true" fillcolor="#ec7c30" stroked="false">
              <v:path arrowok="t"/>
              <v:fill type="solid"/>
            </v:shape>
            <v:shape style="position:absolute;left:4942;top:-1819;width:80;height:80" coordorigin="4943,-1819" coordsize="80,80" path="m5022,-1779l5019,-1764,5010,-1751,4998,-1742,4982,-1739,4967,-1742,4954,-1751,4946,-1764,4943,-1779,4946,-1794,4954,-1807,4967,-1815,4982,-1819,4998,-1815,5010,-1807,5019,-1794,5022,-1779xe" filled="false" stroked="true" strokeweight=".72pt" strokecolor="#ec7c30">
              <v:path arrowok="t"/>
              <v:stroke dashstyle="solid"/>
            </v:shape>
            <v:shape style="position:absolute;left:5000;top:-1819;width:80;height:80" coordorigin="5000,-1819" coordsize="80,80" path="m5040,-1819l5025,-1815,5012,-1807,5004,-1794,5000,-1779,5004,-1764,5012,-1751,5025,-1742,5040,-1739,5055,-1742,5068,-1751,5077,-1764,5080,-1779,5077,-1794,5068,-1807,5055,-1815,5040,-1819xe" filled="true" fillcolor="#ec7c30" stroked="false">
              <v:path arrowok="t"/>
              <v:fill type="solid"/>
            </v:shape>
            <v:shape style="position:absolute;left:5000;top:-1819;width:80;height:80" coordorigin="5000,-1819" coordsize="80,80" path="m5080,-1779l5077,-1764,5068,-1751,5055,-1742,5040,-1739,5025,-1742,5012,-1751,5004,-1764,5000,-1779,5004,-1794,5012,-1807,5025,-1815,5040,-1819,5055,-1815,5068,-1807,5077,-1794,5080,-1779xe" filled="false" stroked="true" strokeweight=".72pt" strokecolor="#ec7c30">
              <v:path arrowok="t"/>
              <v:stroke dashstyle="solid"/>
            </v:shape>
            <v:shape style="position:absolute;left:5058;top:-1831;width:80;height:80" coordorigin="5058,-1831" coordsize="80,80" path="m5098,-1831l5082,-1827,5070,-1819,5061,-1806,5058,-1791,5061,-1776,5070,-1763,5082,-1754,5098,-1751,5113,-1754,5126,-1763,5134,-1776,5137,-1791,5134,-1806,5126,-1819,5113,-1827,5098,-1831xe" filled="true" fillcolor="#ec7c30" stroked="false">
              <v:path arrowok="t"/>
              <v:fill type="solid"/>
            </v:shape>
            <v:shape style="position:absolute;left:5058;top:-1831;width:80;height:80" coordorigin="5058,-1831" coordsize="80,80" path="m5137,-1791l5134,-1776,5126,-1763,5113,-1754,5098,-1751,5082,-1754,5070,-1763,5061,-1776,5058,-1791,5061,-1806,5070,-1819,5082,-1827,5098,-1831,5113,-1827,5126,-1819,5134,-1806,5137,-1791xe" filled="false" stroked="true" strokeweight=".72pt" strokecolor="#ec7c30">
              <v:path arrowok="t"/>
              <v:stroke dashstyle="solid"/>
            </v:shape>
            <v:shape style="position:absolute;left:5118;top:-1845;width:80;height:80" coordorigin="5118,-1845" coordsize="80,80" path="m5158,-1845l5142,-1842,5130,-1833,5121,-1821,5118,-1805,5121,-1790,5130,-1777,5142,-1769,5158,-1766,5173,-1769,5186,-1777,5194,-1790,5197,-1805,5194,-1821,5186,-1833,5173,-1842,5158,-1845xe" filled="true" fillcolor="#ec7c30" stroked="false">
              <v:path arrowok="t"/>
              <v:fill type="solid"/>
            </v:shape>
            <v:shape style="position:absolute;left:5118;top:-1845;width:80;height:80" coordorigin="5118,-1845" coordsize="80,80" path="m5197,-1805l5194,-1790,5186,-1777,5173,-1769,5158,-1766,5142,-1769,5130,-1777,5121,-1790,5118,-1805,5121,-1821,5130,-1833,5142,-1842,5158,-1845,5173,-1842,5186,-1833,5194,-1821,5197,-1805xe" filled="false" stroked="true" strokeweight=".72pt" strokecolor="#ec7c30">
              <v:path arrowok="t"/>
              <v:stroke dashstyle="solid"/>
            </v:shape>
            <v:shape style="position:absolute;left:5175;top:-1872;width:80;height:80" coordorigin="5176,-1871" coordsize="80,80" path="m5215,-1871l5200,-1868,5187,-1860,5179,-1847,5176,-1832,5179,-1816,5187,-1804,5200,-1795,5215,-1792,5231,-1795,5243,-1804,5252,-1816,5255,-1832,5252,-1847,5243,-1860,5231,-1868,5215,-1871xe" filled="true" fillcolor="#ec7c30" stroked="false">
              <v:path arrowok="t"/>
              <v:fill type="solid"/>
            </v:shape>
            <v:shape style="position:absolute;left:5175;top:-1872;width:80;height:80" coordorigin="5176,-1871" coordsize="80,80" path="m5255,-1832l5252,-1816,5243,-1804,5231,-1795,5215,-1792,5200,-1795,5187,-1804,5179,-1816,5176,-1832,5179,-1847,5187,-1860,5200,-1868,5215,-1871,5231,-1868,5243,-1860,5252,-1847,5255,-1832xe" filled="false" stroked="true" strokeweight=".72pt" strokecolor="#ec7c30">
              <v:path arrowok="t"/>
              <v:stroke dashstyle="solid"/>
            </v:shape>
            <v:shape style="position:absolute;left:5233;top:-1845;width:80;height:80" coordorigin="5233,-1845" coordsize="80,80" path="m5273,-1845l5257,-1842,5245,-1833,5236,-1821,5233,-1805,5236,-1790,5245,-1777,5257,-1769,5273,-1766,5288,-1769,5301,-1777,5309,-1790,5312,-1805,5309,-1821,5301,-1833,5288,-1842,5273,-1845xe" filled="true" fillcolor="#ec7c30" stroked="false">
              <v:path arrowok="t"/>
              <v:fill type="solid"/>
            </v:shape>
            <v:shape style="position:absolute;left:5233;top:-1845;width:80;height:80" coordorigin="5233,-1845" coordsize="80,80" path="m5312,-1805l5309,-1790,5301,-1777,5288,-1769,5273,-1766,5257,-1769,5245,-1777,5236,-1790,5233,-1805,5236,-1821,5245,-1833,5257,-1842,5273,-1845,5288,-1842,5301,-1833,5309,-1821,5312,-1805xe" filled="false" stroked="true" strokeweight=".72pt" strokecolor="#ec7c30">
              <v:path arrowok="t"/>
              <v:stroke dashstyle="solid"/>
            </v:shape>
            <v:shape style="position:absolute;left:5293;top:-1857;width:80;height:80" coordorigin="5293,-1857" coordsize="80,80" path="m5333,-1857l5317,-1854,5305,-1845,5296,-1833,5293,-1817,5296,-1802,5305,-1789,5317,-1781,5333,-1778,5348,-1781,5361,-1789,5369,-1802,5372,-1817,5369,-1833,5361,-1845,5348,-1854,5333,-1857xe" filled="true" fillcolor="#ec7c30" stroked="false">
              <v:path arrowok="t"/>
              <v:fill type="solid"/>
            </v:shape>
            <v:shape style="position:absolute;left:5293;top:-1857;width:80;height:80" coordorigin="5293,-1857" coordsize="80,80" path="m5372,-1817l5369,-1802,5361,-1789,5348,-1781,5333,-1778,5317,-1781,5305,-1789,5296,-1802,5293,-1817,5296,-1833,5305,-1845,5317,-1854,5333,-1857,5348,-1854,5361,-1845,5369,-1833,5372,-1817xe" filled="false" stroked="true" strokeweight=".72pt" strokecolor="#ec7c30">
              <v:path arrowok="t"/>
              <v:stroke dashstyle="solid"/>
            </v:shape>
            <v:shape style="position:absolute;left:5350;top:-1884;width:80;height:80" coordorigin="5351,-1883" coordsize="80,80" path="m5390,-1883l5375,-1880,5362,-1872,5354,-1859,5351,-1844,5354,-1828,5362,-1816,5375,-1807,5390,-1804,5406,-1807,5418,-1816,5427,-1828,5430,-1844,5427,-1859,5418,-1872,5406,-1880,5390,-1883xe" filled="true" fillcolor="#ec7c30" stroked="false">
              <v:path arrowok="t"/>
              <v:fill type="solid"/>
            </v:shape>
            <v:shape style="position:absolute;left:5350;top:-1884;width:80;height:80" coordorigin="5351,-1883" coordsize="80,80" path="m5430,-1844l5427,-1828,5418,-1816,5406,-1807,5390,-1804,5375,-1807,5362,-1816,5354,-1828,5351,-1844,5354,-1859,5362,-1872,5375,-1880,5390,-1883,5406,-1880,5418,-1872,5427,-1859,5430,-1844xe" filled="false" stroked="true" strokeweight=".72pt" strokecolor="#ec7c30">
              <v:path arrowok="t"/>
              <v:stroke dashstyle="solid"/>
            </v:shape>
            <v:shape style="position:absolute;left:5408;top:-1925;width:80;height:80" coordorigin="5408,-1924" coordsize="80,80" path="m5448,-1924l5433,-1921,5420,-1913,5412,-1900,5408,-1885,5412,-1869,5420,-1857,5433,-1848,5448,-1845,5463,-1848,5476,-1857,5485,-1869,5488,-1885,5485,-1900,5476,-1913,5463,-1921,5448,-1924xe" filled="true" fillcolor="#ec7c30" stroked="false">
              <v:path arrowok="t"/>
              <v:fill type="solid"/>
            </v:shape>
            <v:shape style="position:absolute;left:5408;top:-1925;width:80;height:80" coordorigin="5408,-1924" coordsize="80,80" path="m5488,-1885l5485,-1869,5476,-1857,5463,-1848,5448,-1845,5433,-1848,5420,-1857,5412,-1869,5408,-1885,5412,-1900,5420,-1913,5433,-1921,5448,-1924,5463,-1921,5476,-1913,5485,-1900,5488,-1885xe" filled="false" stroked="true" strokeweight=".72pt" strokecolor="#ec7c30">
              <v:path arrowok="t"/>
              <v:stroke dashstyle="solid"/>
            </v:shape>
            <v:shape style="position:absolute;left:5468;top:-1910;width:80;height:80" coordorigin="5468,-1910" coordsize="80,80" path="m5508,-1910l5493,-1907,5480,-1898,5472,-1886,5468,-1870,5472,-1855,5480,-1842,5493,-1834,5508,-1831,5523,-1834,5536,-1842,5545,-1855,5548,-1870,5545,-1886,5536,-1898,5523,-1907,5508,-1910xe" filled="true" fillcolor="#ec7c30" stroked="false">
              <v:path arrowok="t"/>
              <v:fill type="solid"/>
            </v:shape>
            <v:shape style="position:absolute;left:5468;top:-1910;width:80;height:80" coordorigin="5468,-1910" coordsize="80,80" path="m5548,-1870l5545,-1855,5536,-1842,5523,-1834,5508,-1831,5493,-1834,5480,-1842,5472,-1855,5468,-1870,5472,-1886,5480,-1898,5493,-1907,5508,-1910,5523,-1907,5536,-1898,5545,-1886,5548,-1870xe" filled="false" stroked="true" strokeweight=".72pt" strokecolor="#ec7c30">
              <v:path arrowok="t"/>
              <v:stroke dashstyle="solid"/>
            </v:shape>
            <v:shape style="position:absolute;left:5526;top:-1929;width:80;height:80" coordorigin="5526,-1929" coordsize="80,80" path="m5566,-1929l5550,-1926,5538,-1917,5529,-1905,5526,-1889,5529,-1874,5538,-1861,5550,-1853,5566,-1850,5581,-1853,5594,-1861,5602,-1874,5605,-1889,5602,-1905,5594,-1917,5581,-1926,5566,-1929xe" filled="true" fillcolor="#ec7c30" stroked="false">
              <v:path arrowok="t"/>
              <v:fill type="solid"/>
            </v:shape>
            <v:shape style="position:absolute;left:5526;top:-1929;width:80;height:80" coordorigin="5526,-1929" coordsize="80,80" path="m5605,-1889l5602,-1874,5594,-1861,5581,-1853,5566,-1850,5550,-1853,5538,-1861,5529,-1874,5526,-1889,5529,-1905,5538,-1917,5550,-1926,5566,-1929,5581,-1926,5594,-1917,5602,-1905,5605,-1889xe" filled="false" stroked="true" strokeweight=".72pt" strokecolor="#ec7c30">
              <v:path arrowok="t"/>
              <v:stroke dashstyle="solid"/>
            </v:shape>
            <v:shape style="position:absolute;left:5583;top:-1929;width:80;height:80" coordorigin="5584,-1929" coordsize="80,80" path="m5623,-1929l5608,-1926,5595,-1917,5587,-1905,5584,-1889,5587,-1874,5595,-1861,5608,-1853,5623,-1850,5639,-1853,5651,-1861,5660,-1874,5663,-1889,5660,-1905,5651,-1917,5639,-1926,5623,-1929xe" filled="true" fillcolor="#ec7c30" stroked="false">
              <v:path arrowok="t"/>
              <v:fill type="solid"/>
            </v:shape>
            <v:shape style="position:absolute;left:5583;top:-1929;width:80;height:80" coordorigin="5584,-1929" coordsize="80,80" path="m5663,-1889l5660,-1874,5651,-1861,5639,-1853,5623,-1850,5608,-1853,5595,-1861,5587,-1874,5584,-1889,5587,-1905,5595,-1917,5608,-1926,5623,-1929,5639,-1926,5651,-1917,5660,-1905,5663,-1889xe" filled="false" stroked="true" strokeweight=".72pt" strokecolor="#ec7c30">
              <v:path arrowok="t"/>
              <v:stroke dashstyle="solid"/>
            </v:shape>
            <v:shape style="position:absolute;left:5643;top:-1939;width:80;height:80" coordorigin="5644,-1939" coordsize="80,80" path="m5683,-1939l5668,-1935,5655,-1927,5647,-1914,5644,-1899,5647,-1884,5655,-1871,5668,-1862,5683,-1859,5699,-1862,5711,-1871,5720,-1884,5723,-1899,5720,-1914,5711,-1927,5699,-1935,5683,-1939xe" filled="true" fillcolor="#ec7c30" stroked="false">
              <v:path arrowok="t"/>
              <v:fill type="solid"/>
            </v:shape>
            <v:shape style="position:absolute;left:5643;top:-1939;width:80;height:80" coordorigin="5644,-1939" coordsize="80,80" path="m5723,-1899l5720,-1884,5711,-1871,5699,-1862,5683,-1859,5668,-1862,5655,-1871,5647,-1884,5644,-1899,5647,-1914,5655,-1927,5668,-1935,5683,-1939,5699,-1935,5711,-1927,5720,-1914,5723,-1899xe" filled="false" stroked="true" strokeweight=".72pt" strokecolor="#ec7c30">
              <v:path arrowok="t"/>
              <v:stroke dashstyle="solid"/>
            </v:shape>
            <v:shape style="position:absolute;left:5701;top:-1925;width:80;height:80" coordorigin="5701,-1924" coordsize="80,80" path="m5741,-1924l5725,-1921,5713,-1913,5704,-1900,5701,-1885,5704,-1869,5713,-1857,5725,-1848,5741,-1845,5756,-1848,5769,-1857,5777,-1869,5780,-1885,5777,-1900,5769,-1913,5756,-1921,5741,-1924xe" filled="true" fillcolor="#ec7c30" stroked="false">
              <v:path arrowok="t"/>
              <v:fill type="solid"/>
            </v:shape>
            <v:shape style="position:absolute;left:5701;top:-1925;width:80;height:80" coordorigin="5701,-1924" coordsize="80,80" path="m5780,-1885l5777,-1869,5769,-1857,5756,-1848,5741,-1845,5725,-1848,5713,-1857,5704,-1869,5701,-1885,5704,-1900,5713,-1913,5725,-1921,5741,-1924,5756,-1921,5769,-1913,5777,-1900,5780,-1885xe" filled="false" stroked="true" strokeweight=".72pt" strokecolor="#ec7c30">
              <v:path arrowok="t"/>
              <v:stroke dashstyle="solid"/>
            </v:shape>
            <v:shape style="position:absolute;left:5758;top:-1963;width:80;height:80" coordorigin="5759,-1963" coordsize="80,80" path="m5798,-1963l5783,-1959,5770,-1951,5762,-1938,5759,-1923,5762,-1908,5770,-1895,5783,-1886,5798,-1883,5814,-1886,5826,-1895,5835,-1908,5838,-1923,5835,-1938,5826,-1951,5814,-1959,5798,-1963xe" filled="true" fillcolor="#ec7c30" stroked="false">
              <v:path arrowok="t"/>
              <v:fill type="solid"/>
            </v:shape>
            <v:shape style="position:absolute;left:5758;top:-1963;width:80;height:80" coordorigin="5759,-1963" coordsize="80,80" path="m5838,-1923l5835,-1908,5826,-1895,5814,-1886,5798,-1883,5783,-1886,5770,-1895,5762,-1908,5759,-1923,5762,-1938,5770,-1951,5783,-1959,5798,-1963,5814,-1959,5826,-1951,5835,-1938,5838,-1923xe" filled="false" stroked="true" strokeweight=".72pt" strokecolor="#ec7c30">
              <v:path arrowok="t"/>
              <v:stroke dashstyle="solid"/>
            </v:shape>
            <v:shape style="position:absolute;left:5818;top:-1965;width:80;height:80" coordorigin="5819,-1965" coordsize="80,80" path="m5858,-1965l5843,-1962,5830,-1953,5822,-1941,5819,-1925,5822,-1910,5830,-1897,5843,-1889,5858,-1886,5874,-1889,5886,-1897,5895,-1910,5898,-1925,5895,-1941,5886,-1953,5874,-1962,5858,-1965xe" filled="true" fillcolor="#ec7c30" stroked="false">
              <v:path arrowok="t"/>
              <v:fill type="solid"/>
            </v:shape>
            <v:shape style="position:absolute;left:5818;top:-1965;width:80;height:80" coordorigin="5819,-1965" coordsize="80,80" path="m5898,-1925l5895,-1910,5886,-1897,5874,-1889,5858,-1886,5843,-1889,5830,-1897,5822,-1910,5819,-1925,5822,-1941,5830,-1953,5843,-1962,5858,-1965,5874,-1962,5886,-1953,5895,-1941,5898,-1925xe" filled="false" stroked="true" strokeweight=".72pt" strokecolor="#ec7c30">
              <v:path arrowok="t"/>
              <v:stroke dashstyle="solid"/>
            </v:shape>
            <v:shape style="position:absolute;left:5876;top:-1987;width:80;height:80" coordorigin="5876,-1987" coordsize="80,80" path="m5916,-1987l5901,-1983,5888,-1975,5880,-1962,5876,-1947,5880,-1932,5888,-1919,5901,-1910,5916,-1907,5931,-1910,5944,-1919,5953,-1932,5956,-1947,5953,-1962,5944,-1975,5931,-1983,5916,-1987xe" filled="true" fillcolor="#ec7c30" stroked="false">
              <v:path arrowok="t"/>
              <v:fill type="solid"/>
            </v:shape>
            <v:shape style="position:absolute;left:5876;top:-1987;width:80;height:80" coordorigin="5876,-1987" coordsize="80,80" path="m5956,-1947l5953,-1932,5944,-1919,5931,-1910,5916,-1907,5901,-1910,5888,-1919,5880,-1932,5876,-1947,5880,-1962,5888,-1975,5901,-1983,5916,-1987,5931,-1983,5944,-1975,5953,-1962,5956,-1947xe" filled="false" stroked="true" strokeweight=".72pt" strokecolor="#ec7c30">
              <v:path arrowok="t"/>
              <v:stroke dashstyle="solid"/>
            </v:shape>
            <v:shape style="position:absolute;left:5934;top:-1951;width:80;height:80" coordorigin="5934,-1951" coordsize="80,80" path="m5974,-1951l5958,-1947,5946,-1939,5937,-1926,5934,-1911,5937,-1896,5946,-1883,5958,-1874,5974,-1871,5989,-1874,6002,-1883,6010,-1896,6013,-1911,6010,-1926,6002,-1939,5989,-1947,5974,-1951xe" filled="true" fillcolor="#ec7c30" stroked="false">
              <v:path arrowok="t"/>
              <v:fill type="solid"/>
            </v:shape>
            <v:shape style="position:absolute;left:5934;top:-1951;width:80;height:80" coordorigin="5934,-1951" coordsize="80,80" path="m6013,-1911l6010,-1896,6002,-1883,5989,-1874,5974,-1871,5958,-1874,5946,-1883,5937,-1896,5934,-1911,5937,-1926,5946,-1939,5958,-1947,5974,-1951,5989,-1947,6002,-1939,6010,-1926,6013,-1911xe" filled="false" stroked="true" strokeweight=".72pt" strokecolor="#ec7c30">
              <v:path arrowok="t"/>
              <v:stroke dashstyle="solid"/>
            </v:shape>
            <v:shape style="position:absolute;left:5994;top:-1980;width:80;height:80" coordorigin="5994,-1979" coordsize="80,80" path="m6034,-1979l6018,-1976,6006,-1968,5997,-1955,5994,-1940,5997,-1924,6006,-1912,6018,-1903,6034,-1900,6049,-1903,6062,-1912,6070,-1924,6073,-1940,6070,-1955,6062,-1968,6049,-1976,6034,-1979xe" filled="true" fillcolor="#ec7c30" stroked="false">
              <v:path arrowok="t"/>
              <v:fill type="solid"/>
            </v:shape>
            <v:shape style="position:absolute;left:5994;top:-1980;width:80;height:80" coordorigin="5994,-1979" coordsize="80,80" path="m6073,-1940l6070,-1924,6062,-1912,6049,-1903,6034,-1900,6018,-1903,6006,-1912,5997,-1924,5994,-1940,5997,-1955,6006,-1968,6018,-1976,6034,-1979,6049,-1976,6062,-1968,6070,-1955,6073,-1940xe" filled="false" stroked="true" strokeweight=".72pt" strokecolor="#ec7c30">
              <v:path arrowok="t"/>
              <v:stroke dashstyle="solid"/>
            </v:shape>
            <v:shape style="position:absolute;left:6051;top:-2004;width:80;height:80" coordorigin="6052,-2003" coordsize="80,80" path="m6091,-2003l6076,-2000,6063,-1992,6055,-1979,6052,-1964,6055,-1948,6063,-1936,6076,-1927,6091,-1924,6107,-1927,6119,-1936,6128,-1948,6131,-1964,6128,-1979,6119,-1992,6107,-2000,6091,-2003xe" filled="true" fillcolor="#ec7c30" stroked="false">
              <v:path arrowok="t"/>
              <v:fill type="solid"/>
            </v:shape>
            <v:shape style="position:absolute;left:6051;top:-2004;width:80;height:80" coordorigin="6052,-2003" coordsize="80,80" path="m6131,-1964l6128,-1948,6119,-1936,6107,-1927,6091,-1924,6076,-1927,6063,-1936,6055,-1948,6052,-1964,6055,-1979,6063,-1992,6076,-2000,6091,-2003,6107,-2000,6119,-1992,6128,-1979,6131,-1964xe" filled="false" stroked="true" strokeweight=".72pt" strokecolor="#ec7c30">
              <v:path arrowok="t"/>
              <v:stroke dashstyle="solid"/>
            </v:shape>
            <v:shape style="position:absolute;left:6109;top:-2004;width:80;height:80" coordorigin="6109,-2003" coordsize="80,80" path="m6149,-2003l6133,-2000,6121,-1992,6112,-1979,6109,-1964,6112,-1948,6121,-1936,6133,-1927,6149,-1924,6164,-1927,6177,-1936,6185,-1948,6188,-1964,6185,-1979,6177,-1992,6164,-2000,6149,-2003xe" filled="true" fillcolor="#ec7c30" stroked="false">
              <v:path arrowok="t"/>
              <v:fill type="solid"/>
            </v:shape>
            <v:shape style="position:absolute;left:6109;top:-2004;width:80;height:80" coordorigin="6109,-2003" coordsize="80,80" path="m6188,-1964l6185,-1948,6177,-1936,6164,-1927,6149,-1924,6133,-1927,6121,-1936,6112,-1948,6109,-1964,6112,-1979,6121,-1992,6133,-2000,6149,-2003,6164,-2000,6177,-1992,6185,-1979,6188,-1964xe" filled="false" stroked="true" strokeweight=".72pt" strokecolor="#ec7c30">
              <v:path arrowok="t"/>
              <v:stroke dashstyle="solid"/>
            </v:shape>
            <v:shape style="position:absolute;left:6169;top:-1992;width:80;height:80" coordorigin="6169,-1991" coordsize="80,80" path="m6209,-1991l6193,-1988,6181,-1980,6172,-1967,6169,-1952,6172,-1936,6181,-1924,6193,-1915,6209,-1912,6224,-1915,6237,-1924,6245,-1936,6248,-1952,6245,-1967,6237,-1980,6224,-1988,6209,-1991xe" filled="true" fillcolor="#ec7c30" stroked="false">
              <v:path arrowok="t"/>
              <v:fill type="solid"/>
            </v:shape>
            <v:shape style="position:absolute;left:6169;top:-1992;width:80;height:80" coordorigin="6169,-1991" coordsize="80,80" path="m6248,-1952l6245,-1936,6237,-1924,6224,-1915,6209,-1912,6193,-1915,6181,-1924,6172,-1936,6169,-1952,6172,-1967,6181,-1980,6193,-1988,6209,-1991,6224,-1988,6237,-1980,6245,-1967,6248,-1952xe" filled="false" stroked="true" strokeweight=".72pt" strokecolor="#ec7c30">
              <v:path arrowok="t"/>
              <v:stroke dashstyle="solid"/>
            </v:shape>
            <v:shape style="position:absolute;left:6226;top:-2004;width:80;height:80" coordorigin="6227,-2003" coordsize="80,80" path="m6266,-2003l6251,-2000,6238,-1992,6230,-1979,6227,-1964,6230,-1948,6238,-1936,6251,-1927,6266,-1924,6282,-1927,6294,-1936,6303,-1948,6306,-1964,6303,-1979,6294,-1992,6282,-2000,6266,-2003xe" filled="true" fillcolor="#ec7c30" stroked="false">
              <v:path arrowok="t"/>
              <v:fill type="solid"/>
            </v:shape>
            <v:shape style="position:absolute;left:6226;top:-2004;width:80;height:80" coordorigin="6227,-2003" coordsize="80,80" path="m6306,-1964l6303,-1948,6294,-1936,6282,-1927,6266,-1924,6251,-1927,6238,-1936,6230,-1948,6227,-1964,6230,-1979,6238,-1992,6251,-2000,6266,-2003,6282,-2000,6294,-1992,6303,-1979,6306,-1964xe" filled="false" stroked="true" strokeweight=".72pt" strokecolor="#ec7c30">
              <v:path arrowok="t"/>
              <v:stroke dashstyle="solid"/>
            </v:shape>
            <v:shape style="position:absolute;left:6284;top:-2016;width:80;height:80" coordorigin="6284,-2015" coordsize="80,80" path="m6324,-2015l6309,-2012,6296,-2004,6288,-1991,6284,-1976,6288,-1960,6296,-1948,6309,-1939,6324,-1936,6339,-1939,6352,-1948,6361,-1960,6364,-1976,6361,-1991,6352,-2004,6339,-2012,6324,-2015xe" filled="true" fillcolor="#ec7c30" stroked="false">
              <v:path arrowok="t"/>
              <v:fill type="solid"/>
            </v:shape>
            <v:shape style="position:absolute;left:6284;top:-2016;width:80;height:80" coordorigin="6284,-2015" coordsize="80,80" path="m6364,-1976l6361,-1960,6352,-1948,6339,-1939,6324,-1936,6309,-1939,6296,-1948,6288,-1960,6284,-1976,6288,-1991,6296,-2004,6309,-2012,6324,-2015,6339,-2012,6352,-2004,6361,-1991,6364,-1976xe" filled="false" stroked="true" strokeweight=".72pt" strokecolor="#ec7c30">
              <v:path arrowok="t"/>
              <v:stroke dashstyle="solid"/>
            </v:shape>
            <v:shape style="position:absolute;left:6344;top:-2045;width:80;height:80" coordorigin="6344,-2044" coordsize="80,80" path="m6384,-2044l6369,-2041,6356,-2033,6348,-2020,6344,-2005,6348,-1989,6356,-1977,6369,-1968,6384,-1965,6399,-1968,6412,-1977,6421,-1989,6424,-2005,6421,-2020,6412,-2033,6399,-2041,6384,-2044xe" filled="true" fillcolor="#ec7c30" stroked="false">
              <v:path arrowok="t"/>
              <v:fill type="solid"/>
            </v:shape>
            <v:shape style="position:absolute;left:6344;top:-2045;width:80;height:80" coordorigin="6344,-2044" coordsize="80,80" path="m6424,-2005l6421,-1989,6412,-1977,6399,-1968,6384,-1965,6369,-1968,6356,-1977,6348,-1989,6344,-2005,6348,-2020,6356,-2033,6369,-2041,6384,-2044,6399,-2041,6412,-2033,6421,-2020,6424,-2005xe" filled="false" stroked="true" strokeweight=".72pt" strokecolor="#ec7c30">
              <v:path arrowok="t"/>
              <v:stroke dashstyle="solid"/>
            </v:shape>
            <v:shape style="position:absolute;left:6402;top:-2033;width:80;height:80" coordorigin="6402,-2032" coordsize="80,80" path="m6442,-2032l6426,-2029,6414,-2021,6405,-2008,6402,-1993,6405,-1977,6414,-1965,6426,-1956,6442,-1953,6457,-1956,6470,-1965,6478,-1977,6481,-1993,6478,-2008,6470,-2021,6457,-2029,6442,-2032xe" filled="true" fillcolor="#ec7c30" stroked="false">
              <v:path arrowok="t"/>
              <v:fill type="solid"/>
            </v:shape>
            <v:shape style="position:absolute;left:6402;top:-2033;width:80;height:80" coordorigin="6402,-2032" coordsize="80,80" path="m6481,-1993l6478,-1977,6470,-1965,6457,-1956,6442,-1953,6426,-1956,6414,-1965,6405,-1977,6402,-1993,6405,-2008,6414,-2021,6426,-2029,6442,-2032,6457,-2029,6470,-2021,6478,-2008,6481,-1993xe" filled="false" stroked="true" strokeweight=".72pt" strokecolor="#ec7c30">
              <v:path arrowok="t"/>
              <v:stroke dashstyle="solid"/>
            </v:shape>
            <v:shape style="position:absolute;left:6459;top:-2033;width:80;height:80" coordorigin="6460,-2032" coordsize="80,80" path="m6499,-2032l6484,-2029,6471,-2021,6463,-2008,6460,-1993,6463,-1977,6471,-1965,6484,-1956,6499,-1953,6515,-1956,6527,-1965,6536,-1977,6539,-1993,6536,-2008,6527,-2021,6515,-2029,6499,-2032xe" filled="true" fillcolor="#ec7c30" stroked="false">
              <v:path arrowok="t"/>
              <v:fill type="solid"/>
            </v:shape>
            <v:shape style="position:absolute;left:6459;top:-2033;width:80;height:80" coordorigin="6460,-2032" coordsize="80,80" path="m6539,-1993l6536,-1977,6527,-1965,6515,-1956,6499,-1953,6484,-1956,6471,-1965,6463,-1977,6460,-1993,6463,-2008,6471,-2021,6484,-2029,6499,-2032,6515,-2029,6527,-2021,6536,-2008,6539,-1993xe" filled="false" stroked="true" strokeweight=".72pt" strokecolor="#ec7c30">
              <v:path arrowok="t"/>
              <v:stroke dashstyle="solid"/>
            </v:shape>
            <v:shape style="position:absolute;left:6519;top:-2059;width:80;height:80" coordorigin="6520,-2059" coordsize="80,80" path="m6559,-2059l6544,-2055,6531,-2047,6523,-2034,6520,-2019,6523,-2004,6531,-1991,6544,-1982,6559,-1979,6575,-1982,6587,-1991,6596,-2004,6599,-2019,6596,-2034,6587,-2047,6575,-2055,6559,-2059xe" filled="true" fillcolor="#ec7c30" stroked="false">
              <v:path arrowok="t"/>
              <v:fill type="solid"/>
            </v:shape>
            <v:shape style="position:absolute;left:6519;top:-2059;width:80;height:80" coordorigin="6520,-2059" coordsize="80,80" path="m6599,-2019l6596,-2004,6587,-1991,6575,-1982,6559,-1979,6544,-1982,6531,-1991,6523,-2004,6520,-2019,6523,-2034,6531,-2047,6544,-2055,6559,-2059,6575,-2055,6587,-2047,6596,-2034,6599,-2019xe" filled="false" stroked="true" strokeweight=".72pt" strokecolor="#ec7c30">
              <v:path arrowok="t"/>
              <v:stroke dashstyle="solid"/>
            </v:shape>
            <v:shape style="position:absolute;left:6577;top:-2059;width:80;height:80" coordorigin="6577,-2059" coordsize="80,80" path="m6617,-2059l6601,-2055,6589,-2047,6580,-2034,6577,-2019,6580,-2004,6589,-1991,6601,-1982,6617,-1979,6632,-1982,6645,-1991,6653,-2004,6656,-2019,6653,-2034,6645,-2047,6632,-2055,6617,-2059xe" filled="true" fillcolor="#ec7c30" stroked="false">
              <v:path arrowok="t"/>
              <v:fill type="solid"/>
            </v:shape>
            <v:shape style="position:absolute;left:6577;top:-2059;width:80;height:80" coordorigin="6577,-2059" coordsize="80,80" path="m6656,-2019l6653,-2004,6645,-1991,6632,-1982,6617,-1979,6601,-1982,6589,-1991,6580,-2004,6577,-2019,6580,-2034,6589,-2047,6601,-2055,6617,-2059,6632,-2055,6645,-2047,6653,-2034,6656,-2019xe" filled="false" stroked="true" strokeweight=".72pt" strokecolor="#ec7c30">
              <v:path arrowok="t"/>
              <v:stroke dashstyle="solid"/>
            </v:shape>
            <v:shape style="position:absolute;left:6634;top:-2071;width:80;height:80" coordorigin="6635,-2071" coordsize="80,80" path="m6674,-2071l6659,-2067,6646,-2059,6638,-2046,6635,-2031,6638,-2016,6646,-2003,6659,-1994,6674,-1991,6690,-1994,6702,-2003,6711,-2016,6714,-2031,6711,-2046,6702,-2059,6690,-2067,6674,-2071xe" filled="true" fillcolor="#ec7c30" stroked="false">
              <v:path arrowok="t"/>
              <v:fill type="solid"/>
            </v:shape>
            <v:shape style="position:absolute;left:6634;top:-2071;width:80;height:80" coordorigin="6635,-2071" coordsize="80,80" path="m6714,-2031l6711,-2016,6702,-2003,6690,-1994,6674,-1991,6659,-1994,6646,-2003,6638,-2016,6635,-2031,6638,-2046,6646,-2059,6659,-2067,6674,-2071,6690,-2067,6702,-2059,6711,-2046,6714,-2031xe" filled="false" stroked="true" strokeweight=".72pt" strokecolor="#ec7c30">
              <v:path arrowok="t"/>
              <v:stroke dashstyle="solid"/>
            </v:shape>
            <v:shape style="position:absolute;left:6694;top:-2073;width:80;height:80" coordorigin="6695,-2073" coordsize="80,80" path="m6734,-2073l6719,-2070,6706,-2061,6698,-2049,6695,-2033,6698,-2018,6706,-2005,6719,-1997,6734,-1994,6750,-1997,6762,-2005,6771,-2018,6774,-2033,6771,-2049,6762,-2061,6750,-2070,6734,-2073xe" filled="true" fillcolor="#ec7c30" stroked="false">
              <v:path arrowok="t"/>
              <v:fill type="solid"/>
            </v:shape>
            <v:shape style="position:absolute;left:6694;top:-2073;width:80;height:80" coordorigin="6695,-2073" coordsize="80,80" path="m6774,-2033l6771,-2018,6762,-2005,6750,-1997,6734,-1994,6719,-1997,6706,-2005,6698,-2018,6695,-2033,6698,-2049,6706,-2061,6719,-2070,6734,-2073,6750,-2070,6762,-2061,6771,-2049,6774,-2033xe" filled="false" stroked="true" strokeweight=".72pt" strokecolor="#ec7c30">
              <v:path arrowok="t"/>
              <v:stroke dashstyle="solid"/>
            </v:shape>
            <v:shape style="position:absolute;left:6752;top:-2085;width:80;height:80" coordorigin="6752,-2085" coordsize="80,80" path="m6792,-2085l6777,-2082,6764,-2073,6756,-2061,6752,-2045,6756,-2030,6764,-2017,6777,-2009,6792,-2006,6807,-2009,6820,-2017,6829,-2030,6832,-2045,6829,-2061,6820,-2073,6807,-2082,6792,-2085xe" filled="true" fillcolor="#ec7c30" stroked="false">
              <v:path arrowok="t"/>
              <v:fill type="solid"/>
            </v:shape>
            <v:shape style="position:absolute;left:6752;top:-2085;width:80;height:80" coordorigin="6752,-2085" coordsize="80,80" path="m6832,-2045l6829,-2030,6820,-2017,6807,-2009,6792,-2006,6777,-2009,6764,-2017,6756,-2030,6752,-2045,6756,-2061,6764,-2073,6777,-2082,6792,-2085,6807,-2082,6820,-2073,6829,-2061,6832,-2045xe" filled="false" stroked="true" strokeweight=".72pt" strokecolor="#ec7c30">
              <v:path arrowok="t"/>
              <v:stroke dashstyle="solid"/>
            </v:shape>
            <v:shape style="position:absolute;left:6810;top:-2105;width:80;height:80" coordorigin="6810,-2104" coordsize="80,80" path="m6850,-2104l6834,-2101,6822,-2093,6813,-2080,6810,-2065,6813,-2049,6822,-2037,6834,-2028,6850,-2025,6865,-2028,6878,-2037,6886,-2049,6889,-2065,6886,-2080,6878,-2093,6865,-2101,6850,-2104xe" filled="true" fillcolor="#ec7c30" stroked="false">
              <v:path arrowok="t"/>
              <v:fill type="solid"/>
            </v:shape>
            <v:shape style="position:absolute;left:6810;top:-2105;width:80;height:80" coordorigin="6810,-2104" coordsize="80,80" path="m6889,-2065l6886,-2049,6878,-2037,6865,-2028,6850,-2025,6834,-2028,6822,-2037,6813,-2049,6810,-2065,6813,-2080,6822,-2093,6834,-2101,6850,-2104,6865,-2101,6878,-2093,6886,-2080,6889,-2065xe" filled="false" stroked="true" strokeweight=".72pt" strokecolor="#ec7c30">
              <v:path arrowok="t"/>
              <v:stroke dashstyle="solid"/>
            </v:shape>
            <v:shape style="position:absolute;left:6867;top:-2112;width:80;height:80" coordorigin="6868,-2111" coordsize="80,80" path="m6907,-2111l6892,-2108,6879,-2100,6871,-2087,6868,-2072,6871,-2056,6879,-2044,6892,-2035,6907,-2032,6923,-2035,6935,-2044,6944,-2056,6947,-2072,6944,-2087,6935,-2100,6923,-2108,6907,-2111xe" filled="true" fillcolor="#ec7c30" stroked="false">
              <v:path arrowok="t"/>
              <v:fill type="solid"/>
            </v:shape>
            <v:shape style="position:absolute;left:6867;top:-2112;width:80;height:80" coordorigin="6868,-2111" coordsize="80,80" path="m6947,-2072l6944,-2056,6935,-2044,6923,-2035,6907,-2032,6892,-2035,6879,-2044,6871,-2056,6868,-2072,6871,-2087,6879,-2100,6892,-2108,6907,-2111,6923,-2108,6935,-2100,6944,-2087,6947,-2072xe" filled="false" stroked="true" strokeweight=".72pt" strokecolor="#ec7c30">
              <v:path arrowok="t"/>
              <v:stroke dashstyle="solid"/>
            </v:shape>
            <v:shape style="position:absolute;left:6927;top:-2126;width:80;height:80" coordorigin="6928,-2126" coordsize="80,80" path="m6967,-2126l6952,-2123,6939,-2114,6931,-2102,6928,-2086,6931,-2071,6939,-2058,6952,-2050,6967,-2047,6983,-2050,6995,-2058,7004,-2071,7007,-2086,7004,-2102,6995,-2114,6983,-2123,6967,-2126xe" filled="true" fillcolor="#ec7c30" stroked="false">
              <v:path arrowok="t"/>
              <v:fill type="solid"/>
            </v:shape>
            <v:shape style="position:absolute;left:6927;top:-2126;width:80;height:80" coordorigin="6928,-2126" coordsize="80,80" path="m7007,-2086l7004,-2071,6995,-2058,6983,-2050,6967,-2047,6952,-2050,6939,-2058,6931,-2071,6928,-2086,6931,-2102,6939,-2114,6952,-2123,6967,-2126,6983,-2123,6995,-2114,7004,-2102,7007,-2086xe" filled="false" stroked="true" strokeweight=".72pt" strokecolor="#ec7c30">
              <v:path arrowok="t"/>
              <v:stroke dashstyle="solid"/>
            </v:shape>
            <v:shape style="position:absolute;left:6985;top:-2112;width:80;height:80" coordorigin="6985,-2111" coordsize="80,80" path="m7025,-2111l7009,-2108,6997,-2100,6988,-2087,6985,-2072,6988,-2056,6997,-2044,7009,-2035,7025,-2032,7040,-2035,7053,-2044,7061,-2056,7064,-2072,7061,-2087,7053,-2100,7040,-2108,7025,-2111xe" filled="true" fillcolor="#ec7c30" stroked="false">
              <v:path arrowok="t"/>
              <v:fill type="solid"/>
            </v:shape>
            <v:shape style="position:absolute;left:6985;top:-2112;width:80;height:80" coordorigin="6985,-2111" coordsize="80,80" path="m7064,-2072l7061,-2056,7053,-2044,7040,-2035,7025,-2032,7009,-2035,6997,-2044,6988,-2056,6985,-2072,6988,-2087,6997,-2100,7009,-2108,7025,-2111,7040,-2108,7053,-2100,7061,-2087,7064,-2072xe" filled="false" stroked="true" strokeweight=".72pt" strokecolor="#ec7c30">
              <v:path arrowok="t"/>
              <v:stroke dashstyle="solid"/>
            </v:shape>
            <v:shape style="position:absolute;left:7042;top:-2126;width:80;height:80" coordorigin="7043,-2126" coordsize="80,80" path="m7082,-2126l7067,-2123,7054,-2114,7046,-2102,7043,-2086,7046,-2071,7054,-2058,7067,-2050,7082,-2047,7098,-2050,7110,-2058,7119,-2071,7122,-2086,7119,-2102,7110,-2114,7098,-2123,7082,-2126xe" filled="true" fillcolor="#ec7c30" stroked="false">
              <v:path arrowok="t"/>
              <v:fill type="solid"/>
            </v:shape>
            <v:shape style="position:absolute;left:7042;top:-2126;width:80;height:80" coordorigin="7043,-2126" coordsize="80,80" path="m7122,-2086l7119,-2071,7110,-2058,7098,-2050,7082,-2047,7067,-2050,7054,-2058,7046,-2071,7043,-2086,7046,-2102,7054,-2114,7067,-2123,7082,-2126,7098,-2123,7110,-2114,7119,-2102,7122,-2086xe" filled="false" stroked="true" strokeweight=".72pt" strokecolor="#ec7c30">
              <v:path arrowok="t"/>
              <v:stroke dashstyle="solid"/>
            </v:shape>
            <v:shape style="position:absolute;left:7102;top:-2129;width:80;height:80" coordorigin="7103,-2128" coordsize="80,80" path="m7142,-2128l7127,-2125,7114,-2117,7106,-2104,7103,-2089,7106,-2073,7114,-2061,7127,-2052,7142,-2049,7158,-2052,7170,-2061,7179,-2073,7182,-2089,7179,-2104,7170,-2117,7158,-2125,7142,-2128xe" filled="true" fillcolor="#ec7c30" stroked="false">
              <v:path arrowok="t"/>
              <v:fill type="solid"/>
            </v:shape>
            <v:shape style="position:absolute;left:7102;top:-2129;width:80;height:80" coordorigin="7103,-2128" coordsize="80,80" path="m7182,-2089l7179,-2073,7170,-2061,7158,-2052,7142,-2049,7127,-2052,7114,-2061,7106,-2073,7103,-2089,7106,-2104,7114,-2117,7127,-2125,7142,-2128,7158,-2125,7170,-2117,7179,-2104,7182,-2089xe" filled="false" stroked="true" strokeweight=".72pt" strokecolor="#ec7c30">
              <v:path arrowok="t"/>
              <v:stroke dashstyle="solid"/>
            </v:shape>
            <v:shape style="position:absolute;left:7160;top:-2126;width:80;height:80" coordorigin="7160,-2126" coordsize="80,80" path="m7200,-2126l7185,-2123,7172,-2114,7164,-2102,7160,-2086,7164,-2071,7172,-2058,7185,-2050,7200,-2047,7215,-2050,7228,-2058,7237,-2071,7240,-2086,7237,-2102,7228,-2114,7215,-2123,7200,-2126xe" filled="true" fillcolor="#ec7c30" stroked="false">
              <v:path arrowok="t"/>
              <v:fill type="solid"/>
            </v:shape>
            <v:shape style="position:absolute;left:7160;top:-2126;width:80;height:80" coordorigin="7160,-2126" coordsize="80,80" path="m7240,-2086l7237,-2071,7228,-2058,7215,-2050,7200,-2047,7185,-2050,7172,-2058,7164,-2071,7160,-2086,7164,-2102,7172,-2114,7185,-2123,7200,-2126,7215,-2123,7228,-2114,7237,-2102,7240,-2086xe" filled="false" stroked="true" strokeweight=".72pt" strokecolor="#ec7c30">
              <v:path arrowok="t"/>
              <v:stroke dashstyle="solid"/>
            </v:shape>
            <v:shape style="position:absolute;left:7218;top:-2126;width:80;height:80" coordorigin="7218,-2126" coordsize="80,80" path="m7258,-2126l7242,-2123,7230,-2114,7221,-2102,7218,-2086,7221,-2071,7230,-2058,7242,-2050,7258,-2047,7273,-2050,7286,-2058,7294,-2071,7297,-2086,7294,-2102,7286,-2114,7273,-2123,7258,-2126xe" filled="true" fillcolor="#ec7c30" stroked="false">
              <v:path arrowok="t"/>
              <v:fill type="solid"/>
            </v:shape>
            <v:shape style="position:absolute;left:7218;top:-2126;width:80;height:80" coordorigin="7218,-2126" coordsize="80,80" path="m7297,-2086l7294,-2071,7286,-2058,7273,-2050,7258,-2047,7242,-2050,7230,-2058,7221,-2071,7218,-2086,7221,-2102,7230,-2114,7242,-2123,7258,-2126,7273,-2123,7286,-2114,7294,-2102,7297,-2086xe" filled="false" stroked="true" strokeweight=".72pt" strokecolor="#ec7c30">
              <v:path arrowok="t"/>
              <v:stroke dashstyle="solid"/>
            </v:shape>
            <v:shape style="position:absolute;left:7278;top:-2138;width:80;height:80" coordorigin="7278,-2138" coordsize="80,80" path="m7318,-2138l7302,-2135,7290,-2126,7281,-2114,7278,-2098,7281,-2083,7290,-2070,7302,-2062,7318,-2059,7333,-2062,7346,-2070,7354,-2083,7357,-2098,7354,-2114,7346,-2126,7333,-2135,7318,-2138xe" filled="true" fillcolor="#ec7c30" stroked="false">
              <v:path arrowok="t"/>
              <v:fill type="solid"/>
            </v:shape>
            <v:shape style="position:absolute;left:7278;top:-2138;width:80;height:80" coordorigin="7278,-2138" coordsize="80,80" path="m7357,-2098l7354,-2083,7346,-2070,7333,-2062,7318,-2059,7302,-2062,7290,-2070,7281,-2083,7278,-2098,7281,-2114,7290,-2126,7302,-2135,7318,-2138,7333,-2135,7346,-2126,7354,-2114,7357,-2098xe" filled="false" stroked="true" strokeweight=".72pt" strokecolor="#ec7c30">
              <v:path arrowok="t"/>
              <v:stroke dashstyle="solid"/>
            </v:shape>
            <v:shape style="position:absolute;left:7335;top:-2165;width:80;height:80" coordorigin="7336,-2164" coordsize="80,80" path="m7375,-2164l7360,-2161,7347,-2153,7339,-2140,7336,-2125,7339,-2109,7347,-2097,7360,-2088,7375,-2085,7391,-2088,7403,-2097,7412,-2109,7415,-2125,7412,-2140,7403,-2153,7391,-2161,7375,-2164xe" filled="true" fillcolor="#ec7c30" stroked="false">
              <v:path arrowok="t"/>
              <v:fill type="solid"/>
            </v:shape>
            <v:shape style="position:absolute;left:7335;top:-2165;width:80;height:80" coordorigin="7336,-2164" coordsize="80,80" path="m7415,-2125l7412,-2109,7403,-2097,7391,-2088,7375,-2085,7360,-2088,7347,-2097,7339,-2109,7336,-2125,7339,-2140,7347,-2153,7360,-2161,7375,-2164,7391,-2161,7403,-2153,7412,-2140,7415,-2125xe" filled="false" stroked="true" strokeweight=".72pt" strokecolor="#ec7c30">
              <v:path arrowok="t"/>
              <v:stroke dashstyle="solid"/>
            </v:shape>
            <v:shape style="position:absolute;left:7393;top:-2153;width:80;height:80" coordorigin="7393,-2152" coordsize="80,80" path="m7433,-2152l7417,-2149,7405,-2141,7396,-2128,7393,-2113,7396,-2097,7405,-2085,7417,-2076,7433,-2073,7448,-2076,7461,-2085,7469,-2097,7472,-2113,7469,-2128,7461,-2141,7448,-2149,7433,-2152xe" filled="true" fillcolor="#ec7c30" stroked="false">
              <v:path arrowok="t"/>
              <v:fill type="solid"/>
            </v:shape>
            <v:shape style="position:absolute;left:7393;top:-2153;width:80;height:80" coordorigin="7393,-2152" coordsize="80,80" path="m7472,-2113l7469,-2097,7461,-2085,7448,-2076,7433,-2073,7417,-2076,7405,-2085,7396,-2097,7393,-2113,7396,-2128,7405,-2141,7417,-2149,7433,-2152,7448,-2149,7461,-2141,7469,-2128,7472,-2113xe" filled="false" stroked="true" strokeweight=".72pt" strokecolor="#ec7c30">
              <v:path arrowok="t"/>
              <v:stroke dashstyle="solid"/>
            </v:shape>
            <v:shape style="position:absolute;left:7453;top:-2153;width:80;height:80" coordorigin="7453,-2152" coordsize="80,80" path="m7493,-2152l7477,-2149,7465,-2141,7456,-2128,7453,-2113,7456,-2097,7465,-2085,7477,-2076,7493,-2073,7508,-2076,7521,-2085,7529,-2097,7532,-2113,7529,-2128,7521,-2141,7508,-2149,7493,-2152xe" filled="true" fillcolor="#ec7c30" stroked="false">
              <v:path arrowok="t"/>
              <v:fill type="solid"/>
            </v:shape>
            <v:shape style="position:absolute;left:7453;top:-2153;width:80;height:80" coordorigin="7453,-2152" coordsize="80,80" path="m7532,-2113l7529,-2097,7521,-2085,7508,-2076,7493,-2073,7477,-2076,7465,-2085,7456,-2097,7453,-2113,7456,-2128,7465,-2141,7477,-2149,7493,-2152,7508,-2149,7521,-2141,7529,-2128,7532,-2113xe" filled="false" stroked="true" strokeweight=".72pt" strokecolor="#ec7c30">
              <v:path arrowok="t"/>
              <v:stroke dashstyle="solid"/>
            </v:shape>
            <v:shape style="position:absolute;left:7510;top:-2155;width:80;height:80" coordorigin="7511,-2155" coordsize="80,80" path="m7550,-2155l7535,-2151,7522,-2143,7514,-2130,7511,-2115,7514,-2100,7522,-2087,7535,-2078,7550,-2075,7566,-2078,7578,-2087,7587,-2100,7590,-2115,7587,-2130,7578,-2143,7566,-2151,7550,-2155xe" filled="true" fillcolor="#ec7c30" stroked="false">
              <v:path arrowok="t"/>
              <v:fill type="solid"/>
            </v:shape>
            <v:shape style="position:absolute;left:7510;top:-2155;width:80;height:80" coordorigin="7511,-2155" coordsize="80,80" path="m7590,-2115l7587,-2100,7578,-2087,7566,-2078,7550,-2075,7535,-2078,7522,-2087,7514,-2100,7511,-2115,7514,-2130,7522,-2143,7535,-2151,7550,-2155,7566,-2151,7578,-2143,7587,-2130,7590,-2115xe" filled="false" stroked="true" strokeweight=".72pt" strokecolor="#ec7c30">
              <v:path arrowok="t"/>
              <v:stroke dashstyle="solid"/>
            </v:shape>
            <v:shape style="position:absolute;left:7568;top:-2133;width:80;height:80" coordorigin="7568,-2133" coordsize="80,80" path="m7608,-2133l7593,-2130,7580,-2121,7572,-2109,7568,-2093,7572,-2078,7580,-2065,7593,-2057,7608,-2054,7623,-2057,7636,-2065,7645,-2078,7648,-2093,7645,-2109,7636,-2121,7623,-2130,7608,-2133xe" filled="true" fillcolor="#ec7c30" stroked="false">
              <v:path arrowok="t"/>
              <v:fill type="solid"/>
            </v:shape>
            <v:shape style="position:absolute;left:7568;top:-2133;width:80;height:80" coordorigin="7568,-2133" coordsize="80,80" path="m7648,-2093l7645,-2078,7636,-2065,7623,-2057,7608,-2054,7593,-2057,7580,-2065,7572,-2078,7568,-2093,7572,-2109,7580,-2121,7593,-2130,7608,-2133,7623,-2130,7636,-2121,7645,-2109,7648,-2093xe" filled="false" stroked="true" strokeweight=".72pt" strokecolor="#ec7c30">
              <v:path arrowok="t"/>
              <v:stroke dashstyle="solid"/>
            </v:shape>
            <v:shape style="position:absolute;left:4080;top:-2379;width:3562;height:1604" coordorigin="4080,-2379" coordsize="3562,1604" path="m4080,-2379l7642,-2379m4080,-776l7642,-776e" filled="false" stroked="true" strokeweight=".72pt" strokecolor="#d9d9d9">
              <v:path arrowok="t"/>
              <v:stroke dashstyle="solid"/>
            </v:shape>
            <v:line style="position:absolute" from="8006,-1424" to="8390,-1424" stroked="true" strokeweight="2.16pt" strokecolor="#5b9bd4">
              <v:stroke dashstyle="solid"/>
            </v:line>
            <v:rect style="position:absolute;left:8145;top:-1434;width:101;height:20" filled="true" fillcolor="#5b9bd4" stroked="false">
              <v:fill type="solid"/>
            </v:rect>
            <v:rect style="position:absolute;left:8145;top:-1434;width:101;height:20" filled="false" stroked="true" strokeweight=".72pt" strokecolor="#5b9bd4">
              <v:stroke dashstyle="solid"/>
            </v:rect>
            <v:shape style="position:absolute;left:8155;top:-1148;width:80;height:80" coordorigin="8155,-1148" coordsize="80,80" path="m8195,-1148l8179,-1144,8167,-1136,8158,-1123,8155,-1108,8158,-1093,8167,-1080,8179,-1071,8195,-1068,8210,-1071,8223,-1080,8231,-1093,8234,-1108,8231,-1123,8223,-1136,8210,-1144,8195,-1148xe" filled="true" fillcolor="#ec7c30" stroked="false">
              <v:path arrowok="t"/>
              <v:fill type="solid"/>
            </v:shape>
            <v:shape style="position:absolute;left:8155;top:-1148;width:80;height:80" coordorigin="8155,-1148" coordsize="80,80" path="m8234,-1108l8231,-1093,8223,-1080,8210,-1071,8195,-1068,8179,-1071,8167,-1080,8158,-1093,8155,-1108,8158,-1123,8167,-1136,8179,-1144,8195,-1148,8210,-1144,8223,-1136,8231,-1123,8234,-1108xe" filled="false" stroked="true" strokeweight=".72pt" strokecolor="#ec7c30">
              <v:path arrowok="t"/>
              <v:stroke dashstyle="solid"/>
            </v:shape>
            <v:rect style="position:absolute;left:3117;top:-3332;width:6236;height:3401" filled="false" stroked="true" strokeweight=".96pt" strokecolor="#000000">
              <v:stroke dashstyle="solid"/>
            </v:rect>
            <v:shape style="position:absolute;left:4064;top:-667;width:3661;height:490" type="#_x0000_t202" filled="false" stroked="false">
              <v:textbox inset="0,0,0,0">
                <w:txbxContent>
                  <w:p>
                    <w:pPr>
                      <w:spacing w:line="199" w:lineRule="exact" w:before="0"/>
                      <w:ind w:left="0" w:right="18" w:firstLine="0"/>
                      <w:jc w:val="center"/>
                      <w:rPr>
                        <w:sz w:val="18"/>
                      </w:rPr>
                    </w:pPr>
                    <w:r>
                      <w:rPr>
                        <w:sz w:val="18"/>
                      </w:rPr>
                      <w:t>1 5 9 13 17 21 25 29 33 37 41 45 49 53 57 61</w:t>
                    </w:r>
                  </w:p>
                  <w:p>
                    <w:pPr>
                      <w:spacing w:before="60"/>
                      <w:ind w:left="0" w:right="66" w:firstLine="0"/>
                      <w:jc w:val="center"/>
                      <w:rPr>
                        <w:sz w:val="20"/>
                      </w:rPr>
                    </w:pPr>
                    <w:r>
                      <w:rPr>
                        <w:sz w:val="20"/>
                      </w:rPr>
                      <w:t>Umur (bulan)</w:t>
                    </w:r>
                  </w:p>
                </w:txbxContent>
              </v:textbox>
              <w10:wrap type="none"/>
            </v:shape>
            <v:shape style="position:absolute;left:8431;top:-1526;width:740;height:518" type="#_x0000_t202" filled="false" stroked="false">
              <v:textbox inset="0,0,0,0">
                <w:txbxContent>
                  <w:p>
                    <w:pPr>
                      <w:spacing w:line="199" w:lineRule="exact" w:before="0"/>
                      <w:ind w:left="0" w:right="0" w:firstLine="0"/>
                      <w:jc w:val="left"/>
                      <w:rPr>
                        <w:sz w:val="18"/>
                      </w:rPr>
                    </w:pPr>
                    <w:r>
                      <w:rPr>
                        <w:sz w:val="18"/>
                      </w:rPr>
                      <w:t>Estimasi</w:t>
                    </w:r>
                  </w:p>
                  <w:p>
                    <w:pPr>
                      <w:spacing w:before="111"/>
                      <w:ind w:left="0" w:right="0" w:firstLine="0"/>
                      <w:jc w:val="left"/>
                      <w:rPr>
                        <w:sz w:val="18"/>
                      </w:rPr>
                    </w:pPr>
                    <w:r>
                      <w:rPr>
                        <w:sz w:val="18"/>
                      </w:rPr>
                      <w:t>Observasi</w:t>
                    </w:r>
                  </w:p>
                </w:txbxContent>
              </v:textbox>
              <w10:wrap type="none"/>
            </v:shape>
            <v:shape style="position:absolute;left:3657;top:-2482;width:293;height:1803" type="#_x0000_t202" filled="false" stroked="false">
              <v:textbox inset="0,0,0,0">
                <w:txbxContent>
                  <w:p>
                    <w:pPr>
                      <w:spacing w:line="199" w:lineRule="exact" w:before="0"/>
                      <w:ind w:left="0" w:right="20" w:firstLine="0"/>
                      <w:jc w:val="right"/>
                      <w:rPr>
                        <w:sz w:val="18"/>
                      </w:rPr>
                    </w:pPr>
                    <w:r>
                      <w:rPr>
                        <w:spacing w:val="-1"/>
                        <w:sz w:val="18"/>
                      </w:rPr>
                      <w:t>120</w:t>
                    </w:r>
                  </w:p>
                  <w:p>
                    <w:pPr>
                      <w:spacing w:before="60"/>
                      <w:ind w:left="0" w:right="20" w:firstLine="0"/>
                      <w:jc w:val="right"/>
                      <w:rPr>
                        <w:sz w:val="18"/>
                      </w:rPr>
                    </w:pPr>
                    <w:r>
                      <w:rPr>
                        <w:spacing w:val="-1"/>
                        <w:sz w:val="18"/>
                      </w:rPr>
                      <w:t>100</w:t>
                    </w:r>
                  </w:p>
                  <w:p>
                    <w:pPr>
                      <w:spacing w:before="60"/>
                      <w:ind w:left="0" w:right="18" w:firstLine="0"/>
                      <w:jc w:val="right"/>
                      <w:rPr>
                        <w:sz w:val="18"/>
                      </w:rPr>
                    </w:pPr>
                    <w:r>
                      <w:rPr>
                        <w:sz w:val="18"/>
                      </w:rPr>
                      <w:t>80</w:t>
                    </w:r>
                  </w:p>
                  <w:p>
                    <w:pPr>
                      <w:spacing w:before="60"/>
                      <w:ind w:left="0" w:right="18" w:firstLine="0"/>
                      <w:jc w:val="right"/>
                      <w:rPr>
                        <w:sz w:val="18"/>
                      </w:rPr>
                    </w:pPr>
                    <w:r>
                      <w:rPr>
                        <w:sz w:val="18"/>
                      </w:rPr>
                      <w:t>60</w:t>
                    </w:r>
                  </w:p>
                  <w:p>
                    <w:pPr>
                      <w:spacing w:before="60"/>
                      <w:ind w:left="0" w:right="18" w:firstLine="0"/>
                      <w:jc w:val="right"/>
                      <w:rPr>
                        <w:sz w:val="18"/>
                      </w:rPr>
                    </w:pPr>
                    <w:r>
                      <w:rPr>
                        <w:sz w:val="18"/>
                      </w:rPr>
                      <w:t>40</w:t>
                    </w:r>
                  </w:p>
                  <w:p>
                    <w:pPr>
                      <w:spacing w:before="61"/>
                      <w:ind w:left="0" w:right="18" w:firstLine="0"/>
                      <w:jc w:val="right"/>
                      <w:rPr>
                        <w:sz w:val="18"/>
                      </w:rPr>
                    </w:pPr>
                    <w:r>
                      <w:rPr>
                        <w:sz w:val="18"/>
                      </w:rPr>
                      <w:t>20</w:t>
                    </w:r>
                  </w:p>
                  <w:p>
                    <w:pPr>
                      <w:spacing w:before="60"/>
                      <w:ind w:left="0" w:right="20" w:firstLine="0"/>
                      <w:jc w:val="right"/>
                      <w:rPr>
                        <w:sz w:val="18"/>
                      </w:rPr>
                    </w:pPr>
                    <w:r>
                      <w:rPr>
                        <w:sz w:val="18"/>
                      </w:rPr>
                      <w:t>0</w:t>
                    </w:r>
                  </w:p>
                </w:txbxContent>
              </v:textbox>
              <w10:wrap type="none"/>
            </v:shape>
            <v:shape style="position:absolute;left:4079;top:-3171;width:4338;height:543" type="#_x0000_t202" filled="false" stroked="false">
              <v:textbox inset="0,0,0,0">
                <w:txbxContent>
                  <w:p>
                    <w:pPr>
                      <w:spacing w:line="266" w:lineRule="exact" w:before="0"/>
                      <w:ind w:left="0" w:right="18" w:firstLine="0"/>
                      <w:jc w:val="center"/>
                      <w:rPr>
                        <w:sz w:val="24"/>
                      </w:rPr>
                    </w:pPr>
                    <w:r>
                      <w:rPr>
                        <w:sz w:val="24"/>
                      </w:rPr>
                      <w:t>PLOT HASIL ESTIMASI TINGGI </w:t>
                    </w:r>
                    <w:r>
                      <w:rPr>
                        <w:spacing w:val="-4"/>
                        <w:sz w:val="24"/>
                      </w:rPr>
                      <w:t>BADAN</w:t>
                    </w:r>
                  </w:p>
                  <w:p>
                    <w:pPr>
                      <w:spacing w:before="0"/>
                      <w:ind w:left="0" w:right="22" w:firstLine="0"/>
                      <w:jc w:val="center"/>
                      <w:rPr>
                        <w:sz w:val="24"/>
                      </w:rPr>
                    </w:pPr>
                    <w:r>
                      <w:rPr>
                        <w:sz w:val="24"/>
                      </w:rPr>
                      <w:t>BALITA TERHADAP UMUR</w:t>
                    </w:r>
                  </w:p>
                </w:txbxContent>
              </v:textbox>
              <w10:wrap type="none"/>
            </v:shape>
            <w10:wrap type="none"/>
          </v:group>
        </w:pict>
      </w:r>
      <w:r>
        <w:rPr/>
        <w:pict>
          <v:shape style="position:absolute;margin-left:167.844513pt;margin-top:-116.619698pt;width:13.05pt;height:77.9pt;mso-position-horizontal-relative:page;mso-position-vertical-relative:paragraph;z-index:251970560" type="#_x0000_t202" filled="false" stroked="false">
            <v:textbox inset="0,0,0,0" style="layout-flow:vertical;mso-layout-flow-alt:bottom-to-top">
              <w:txbxContent>
                <w:p>
                  <w:pPr>
                    <w:spacing w:before="10"/>
                    <w:ind w:left="20" w:right="0" w:firstLine="0"/>
                    <w:jc w:val="left"/>
                    <w:rPr>
                      <w:sz w:val="20"/>
                    </w:rPr>
                  </w:pPr>
                  <w:r>
                    <w:rPr>
                      <w:sz w:val="20"/>
                    </w:rPr>
                    <w:t>Tinggi Badan (cm)</w:t>
                  </w:r>
                </w:p>
              </w:txbxContent>
            </v:textbox>
            <w10:wrap type="none"/>
          </v:shape>
        </w:pict>
      </w:r>
      <w:r>
        <w:rPr>
          <w:b/>
        </w:rPr>
        <w:t>Gambar 4.14 </w:t>
      </w:r>
      <w:r>
        <w:rPr/>
        <w:t>Plot Hasil Estimasi dan Observasi Pertumbuhan Tinggi Badan</w:t>
      </w:r>
    </w:p>
    <w:p>
      <w:pPr>
        <w:spacing w:after="0"/>
        <w:jc w:val="center"/>
        <w:sectPr>
          <w:type w:val="continuous"/>
          <w:pgSz w:w="11910" w:h="16840"/>
          <w:pgMar w:top="1200" w:bottom="1240" w:left="760" w:right="0"/>
        </w:sectPr>
      </w:pPr>
    </w:p>
    <w:p>
      <w:pPr>
        <w:pStyle w:val="BodyText"/>
        <w:spacing w:before="158"/>
        <w:ind w:left="3407"/>
      </w:pPr>
      <w:r>
        <w:rPr/>
        <w:t>Balita Perempuan terhadap Umur </w:t>
      </w:r>
      <w:r>
        <w:rPr>
          <w:spacing w:val="-6"/>
        </w:rPr>
        <w:t>pada</w:t>
      </w:r>
    </w:p>
    <w:p>
      <w:pPr>
        <w:spacing w:before="160"/>
        <w:ind w:left="69" w:right="0" w:firstLine="0"/>
        <w:jc w:val="left"/>
        <w:rPr>
          <w:sz w:val="14"/>
        </w:rPr>
      </w:pPr>
      <w:r>
        <w:rPr/>
        <w:br w:type="column"/>
      </w:r>
      <w:r>
        <w:rPr>
          <w:i/>
          <w:position w:val="6"/>
          <w:sz w:val="24"/>
        </w:rPr>
        <w:t>P</w:t>
      </w:r>
      <w:r>
        <w:rPr>
          <w:sz w:val="14"/>
        </w:rPr>
        <w:t>50</w:t>
      </w:r>
    </w:p>
    <w:p>
      <w:pPr>
        <w:spacing w:after="0"/>
        <w:jc w:val="left"/>
        <w:rPr>
          <w:sz w:val="14"/>
        </w:rPr>
        <w:sectPr>
          <w:type w:val="continuous"/>
          <w:pgSz w:w="11910" w:h="16840"/>
          <w:pgMar w:top="1200" w:bottom="1240" w:left="760" w:right="0"/>
          <w:cols w:num="2" w:equalWidth="0">
            <w:col w:w="7137" w:space="40"/>
            <w:col w:w="3973"/>
          </w:cols>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ind w:left="1508" w:right="1699" w:firstLine="566"/>
      </w:pPr>
      <w:r>
        <w:rPr/>
        <w:t>Selanjutnya dilakukan perbandingan antara grafik estimasi pertumbuhan berat badan balita laki-laki dengan balita perempuan berdasarkan hasil estimasi</w:t>
      </w:r>
    </w:p>
    <w:p>
      <w:pPr>
        <w:spacing w:after="0" w:line="360" w:lineRule="auto"/>
        <w:sectPr>
          <w:pgSz w:w="11910" w:h="16840"/>
          <w:pgMar w:header="710" w:footer="820" w:top="1200" w:bottom="1240" w:left="760" w:right="0"/>
        </w:sectPr>
      </w:pPr>
    </w:p>
    <w:p>
      <w:pPr>
        <w:pStyle w:val="BodyText"/>
        <w:spacing w:before="22"/>
        <w:jc w:val="right"/>
      </w:pPr>
      <w:r>
        <w:rPr/>
        <w:t>pada</w:t>
      </w:r>
    </w:p>
    <w:p>
      <w:pPr>
        <w:spacing w:before="25"/>
        <w:ind w:left="67" w:right="0" w:firstLine="0"/>
        <w:jc w:val="left"/>
        <w:rPr>
          <w:sz w:val="14"/>
        </w:rPr>
      </w:pPr>
      <w:r>
        <w:rPr/>
        <w:br w:type="column"/>
      </w:r>
      <w:r>
        <w:rPr>
          <w:i/>
          <w:spacing w:val="-15"/>
          <w:position w:val="6"/>
          <w:sz w:val="24"/>
        </w:rPr>
        <w:t>P</w:t>
      </w:r>
      <w:r>
        <w:rPr>
          <w:spacing w:val="-15"/>
          <w:sz w:val="14"/>
        </w:rPr>
        <w:t>50</w:t>
      </w:r>
    </w:p>
    <w:p>
      <w:pPr>
        <w:pStyle w:val="BodyText"/>
        <w:spacing w:before="22"/>
        <w:ind w:left="71"/>
      </w:pPr>
      <w:r>
        <w:rPr/>
        <w:br w:type="column"/>
      </w:r>
      <w:r>
        <w:rPr/>
        <w:t>pada Gambar (4.15) sebagai berikut:</w:t>
      </w:r>
    </w:p>
    <w:p>
      <w:pPr>
        <w:spacing w:after="0"/>
        <w:sectPr>
          <w:type w:val="continuous"/>
          <w:pgSz w:w="11910" w:h="16840"/>
          <w:pgMar w:top="1200" w:bottom="1240" w:left="760" w:right="0"/>
          <w:cols w:num="3" w:equalWidth="0">
            <w:col w:w="1961" w:space="40"/>
            <w:col w:w="316" w:space="39"/>
            <w:col w:w="879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4"/>
        <w:rPr>
          <w:sz w:val="16"/>
        </w:rPr>
      </w:pPr>
    </w:p>
    <w:p>
      <w:pPr>
        <w:pStyle w:val="BodyText"/>
        <w:spacing w:line="20" w:lineRule="exact"/>
        <w:ind w:left="3220"/>
        <w:rPr>
          <w:sz w:val="2"/>
        </w:rPr>
      </w:pPr>
      <w:r>
        <w:rPr>
          <w:sz w:val="2"/>
        </w:rPr>
        <w:pict>
          <v:group style="width:178.1pt;height:.75pt;mso-position-horizontal-relative:char;mso-position-vertical-relative:line" coordorigin="0,0" coordsize="3562,15">
            <v:line style="position:absolute" from="0,7" to="3562,7" stroked="true" strokeweight=".72pt" strokecolor="#d9d9d9">
              <v:stroke dashstyle="solid"/>
            </v:line>
          </v:group>
        </w:pict>
      </w:r>
      <w:r>
        <w:rPr>
          <w:sz w:val="2"/>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20"/>
        </w:rPr>
      </w:pPr>
    </w:p>
    <w:p>
      <w:pPr>
        <w:pStyle w:val="BodyText"/>
        <w:spacing w:before="90"/>
        <w:ind w:left="4619" w:right="1716" w:hanging="3083"/>
      </w:pPr>
      <w:r>
        <w:rPr/>
        <w:pict>
          <v:group style="position:absolute;margin-left:155.399994pt;margin-top:-187.026871pt;width:312.75pt;height:185.3pt;mso-position-horizontal-relative:page;mso-position-vertical-relative:paragraph;z-index:-296731648" coordorigin="3108,-3741" coordsize="6255,3706">
            <v:shape style="position:absolute;left:3988;top:-2464;width:3562;height:1572" coordorigin="3989,-2464" coordsize="3562,1572" path="m3989,-1206l7550,-1206m3989,-1521l7550,-1521m3989,-1835l7550,-1835m3989,-2149l7550,-2149m3989,-2464l7550,-2464m3989,-892l7550,-892e" filled="false" stroked="true" strokeweight=".72pt" strokecolor="#d9d9d9">
              <v:path arrowok="t"/>
              <v:stroke dashstyle="solid"/>
            </v:shape>
            <v:shape style="position:absolute;left:4017;top:-2654;width:3504;height:1680" coordorigin="4018,-2653" coordsize="3504,1680" path="m4018,-973l4078,-1057,4135,-1134,4193,-1206,4253,-1276,4310,-1338,4368,-1396,4428,-1449,4486,-1499,4543,-1545,4603,-1585,4661,-1621,4718,-1657,4778,-1691,4836,-1720,4894,-1749,4954,-1773,5011,-1799,5069,-1823,5129,-1847,5186,-1869,5244,-1890,5302,-1914,5362,-1936,5419,-1960,5477,-1981,5537,-2005,5594,-2027,5652,-2051,5712,-2073,5770,-2097,5827,-2121,5887,-2145,5945,-2169,6002,-2190,6062,-2209,6120,-2231,6178,-2250,6238,-2267,6295,-2284,6353,-2301,6413,-2315,6470,-2332,6528,-2346,6586,-2363,6646,-2377,6703,-2397,6761,-2411,6821,-2428,6878,-2447,6936,-2464,6996,-2483,7054,-2502,7111,-2519,7171,-2538,7229,-2555,7286,-2574,7346,-2593,7404,-2613,7462,-2634,7522,-2653e" filled="false" stroked="true" strokeweight="2.16pt" strokecolor="#9dc3e6">
              <v:path arrowok="t"/>
              <v:stroke dashstyle="solid"/>
            </v:shape>
            <v:shape style="position:absolute;left:4017;top:-2565;width:3504;height:1582" coordorigin="4018,-2565" coordsize="3504,1582" path="m4018,-983l4078,-1050,4135,-1113,4193,-1173,4253,-1228,4310,-1281,4368,-1331,4428,-1377,4486,-1422,4543,-1463,4603,-1504,4661,-1540,4718,-1576,4778,-1607,4836,-1641,4894,-1669,4954,-1698,5011,-1727,5069,-1753,5129,-1782,5186,-1809,5244,-1833,5302,-1859,5362,-1883,5419,-1909,5477,-1931,5537,-1957,5594,-1981,5652,-2005,5712,-2027,5770,-2051,5827,-2073,5887,-2094,5945,-2113,6002,-2135,6062,-2154,6120,-2173,6178,-2193,6238,-2212,6295,-2231,6353,-2248,6413,-2265,6470,-2284,6528,-2301,6586,-2317,6646,-2334,6703,-2351,6761,-2370,6821,-2387,6878,-2404,6936,-2421,6996,-2437,7054,-2454,7111,-2469,7171,-2483,7229,-2500,7286,-2514,7346,-2526,7404,-2541,7462,-2553,7522,-2565e" filled="false" stroked="true" strokeweight="2.16pt" strokecolor="#f4b083">
              <v:path arrowok="t"/>
              <v:stroke dashstyle="solid"/>
            </v:shape>
            <v:shape style="position:absolute;left:3117;top:-3731;width:6236;height:3687" type="#_x0000_t202" filled="false" stroked="true" strokeweight=".96pt" strokecolor="#000000">
              <v:textbox inset="0,0,0,0">
                <w:txbxContent>
                  <w:p>
                    <w:pPr>
                      <w:spacing w:before="141"/>
                      <w:ind w:left="1895" w:right="720" w:hanging="1177"/>
                      <w:jc w:val="left"/>
                      <w:rPr>
                        <w:sz w:val="24"/>
                      </w:rPr>
                    </w:pPr>
                    <w:r>
                      <w:rPr>
                        <w:sz w:val="24"/>
                      </w:rPr>
                      <w:t>Grafik Perbandingan Estimasi Berat Badan Balita Laki-laki dan Perempuan</w:t>
                    </w:r>
                  </w:p>
                  <w:p>
                    <w:pPr>
                      <w:spacing w:before="139"/>
                      <w:ind w:left="0" w:right="4971" w:firstLine="0"/>
                      <w:jc w:val="center"/>
                      <w:rPr>
                        <w:sz w:val="18"/>
                      </w:rPr>
                    </w:pPr>
                    <w:r>
                      <w:rPr>
                        <w:sz w:val="18"/>
                      </w:rPr>
                      <w:t>16</w:t>
                    </w:r>
                  </w:p>
                  <w:p>
                    <w:pPr>
                      <w:spacing w:before="108"/>
                      <w:ind w:left="0" w:right="4971" w:firstLine="0"/>
                      <w:jc w:val="center"/>
                      <w:rPr>
                        <w:sz w:val="18"/>
                      </w:rPr>
                    </w:pPr>
                    <w:r>
                      <w:rPr>
                        <w:sz w:val="18"/>
                      </w:rPr>
                      <w:t>14</w:t>
                    </w:r>
                  </w:p>
                  <w:p>
                    <w:pPr>
                      <w:spacing w:before="107"/>
                      <w:ind w:left="0" w:right="4971" w:firstLine="0"/>
                      <w:jc w:val="center"/>
                      <w:rPr>
                        <w:sz w:val="18"/>
                      </w:rPr>
                    </w:pPr>
                    <w:r>
                      <w:rPr>
                        <w:sz w:val="18"/>
                      </w:rPr>
                      <w:t>12</w:t>
                    </w:r>
                  </w:p>
                  <w:p>
                    <w:pPr>
                      <w:spacing w:line="181" w:lineRule="exact" w:before="108"/>
                      <w:ind w:left="530" w:right="0" w:firstLine="0"/>
                      <w:jc w:val="left"/>
                      <w:rPr>
                        <w:sz w:val="18"/>
                      </w:rPr>
                    </w:pPr>
                    <w:r>
                      <w:rPr>
                        <w:sz w:val="18"/>
                      </w:rPr>
                      <w:t>10</w:t>
                    </w:r>
                  </w:p>
                  <w:p>
                    <w:pPr>
                      <w:spacing w:line="157" w:lineRule="exact" w:before="0"/>
                      <w:ind w:left="5214" w:right="0" w:firstLine="0"/>
                      <w:jc w:val="left"/>
                      <w:rPr>
                        <w:sz w:val="18"/>
                      </w:rPr>
                    </w:pPr>
                    <w:r>
                      <w:rPr>
                        <w:sz w:val="18"/>
                      </w:rPr>
                      <w:t>Laki-laki</w:t>
                    </w:r>
                  </w:p>
                  <w:p>
                    <w:pPr>
                      <w:spacing w:line="159" w:lineRule="exact" w:before="0"/>
                      <w:ind w:left="620" w:right="0" w:firstLine="0"/>
                      <w:jc w:val="left"/>
                      <w:rPr>
                        <w:sz w:val="18"/>
                      </w:rPr>
                    </w:pPr>
                    <w:r>
                      <w:rPr>
                        <w:sz w:val="18"/>
                      </w:rPr>
                      <w:t>8</w:t>
                    </w:r>
                  </w:p>
                  <w:p>
                    <w:pPr>
                      <w:spacing w:line="157" w:lineRule="exact" w:before="0"/>
                      <w:ind w:left="5214" w:right="0" w:firstLine="0"/>
                      <w:jc w:val="left"/>
                      <w:rPr>
                        <w:sz w:val="18"/>
                      </w:rPr>
                    </w:pPr>
                    <w:r>
                      <w:rPr>
                        <w:sz w:val="18"/>
                      </w:rPr>
                      <w:t>Perempuan</w:t>
                    </w:r>
                  </w:p>
                  <w:p>
                    <w:pPr>
                      <w:spacing w:line="182" w:lineRule="exact" w:before="0"/>
                      <w:ind w:left="620" w:right="0" w:firstLine="0"/>
                      <w:jc w:val="left"/>
                      <w:rPr>
                        <w:sz w:val="18"/>
                      </w:rPr>
                    </w:pPr>
                    <w:r>
                      <w:rPr>
                        <w:sz w:val="18"/>
                      </w:rPr>
                      <w:t>6</w:t>
                    </w:r>
                  </w:p>
                  <w:p>
                    <w:pPr>
                      <w:spacing w:before="107"/>
                      <w:ind w:left="0" w:right="4883" w:firstLine="0"/>
                      <w:jc w:val="center"/>
                      <w:rPr>
                        <w:sz w:val="18"/>
                      </w:rPr>
                    </w:pPr>
                    <w:r>
                      <w:rPr>
                        <w:sz w:val="18"/>
                      </w:rPr>
                      <w:t>4</w:t>
                    </w:r>
                  </w:p>
                  <w:p>
                    <w:pPr>
                      <w:tabs>
                        <w:tab w:pos="291" w:val="left" w:leader="none"/>
                      </w:tabs>
                      <w:spacing w:before="4"/>
                      <w:ind w:left="0" w:right="879" w:firstLine="0"/>
                      <w:jc w:val="center"/>
                      <w:rPr>
                        <w:sz w:val="18"/>
                      </w:rPr>
                    </w:pPr>
                    <w:r>
                      <w:rPr>
                        <w:sz w:val="18"/>
                      </w:rPr>
                      <w:t>0</w:t>
                      <w:tab/>
                      <w:t>5</w:t>
                    </w:r>
                    <w:r>
                      <w:rPr>
                        <w:spacing w:val="22"/>
                        <w:sz w:val="18"/>
                      </w:rPr>
                      <w:t> </w:t>
                    </w:r>
                    <w:r>
                      <w:rPr>
                        <w:sz w:val="18"/>
                      </w:rPr>
                      <w:t>10</w:t>
                    </w:r>
                    <w:r>
                      <w:rPr>
                        <w:spacing w:val="21"/>
                        <w:sz w:val="18"/>
                      </w:rPr>
                      <w:t> </w:t>
                    </w:r>
                    <w:r>
                      <w:rPr>
                        <w:sz w:val="18"/>
                      </w:rPr>
                      <w:t>15</w:t>
                    </w:r>
                    <w:r>
                      <w:rPr>
                        <w:spacing w:val="21"/>
                        <w:sz w:val="18"/>
                      </w:rPr>
                      <w:t> </w:t>
                    </w:r>
                    <w:r>
                      <w:rPr>
                        <w:sz w:val="18"/>
                      </w:rPr>
                      <w:t>20</w:t>
                    </w:r>
                    <w:r>
                      <w:rPr>
                        <w:spacing w:val="20"/>
                        <w:sz w:val="18"/>
                      </w:rPr>
                      <w:t> </w:t>
                    </w:r>
                    <w:r>
                      <w:rPr>
                        <w:sz w:val="18"/>
                      </w:rPr>
                      <w:t>25</w:t>
                    </w:r>
                    <w:r>
                      <w:rPr>
                        <w:spacing w:val="21"/>
                        <w:sz w:val="18"/>
                      </w:rPr>
                      <w:t> </w:t>
                    </w:r>
                    <w:r>
                      <w:rPr>
                        <w:sz w:val="18"/>
                      </w:rPr>
                      <w:t>30</w:t>
                    </w:r>
                    <w:r>
                      <w:rPr>
                        <w:spacing w:val="21"/>
                        <w:sz w:val="18"/>
                      </w:rPr>
                      <w:t> </w:t>
                    </w:r>
                    <w:r>
                      <w:rPr>
                        <w:sz w:val="18"/>
                      </w:rPr>
                      <w:t>35</w:t>
                    </w:r>
                    <w:r>
                      <w:rPr>
                        <w:spacing w:val="20"/>
                        <w:sz w:val="18"/>
                      </w:rPr>
                      <w:t> </w:t>
                    </w:r>
                    <w:r>
                      <w:rPr>
                        <w:sz w:val="18"/>
                      </w:rPr>
                      <w:t>40</w:t>
                    </w:r>
                    <w:r>
                      <w:rPr>
                        <w:spacing w:val="21"/>
                        <w:sz w:val="18"/>
                      </w:rPr>
                      <w:t> </w:t>
                    </w:r>
                    <w:r>
                      <w:rPr>
                        <w:sz w:val="18"/>
                      </w:rPr>
                      <w:t>45</w:t>
                    </w:r>
                    <w:r>
                      <w:rPr>
                        <w:spacing w:val="20"/>
                        <w:sz w:val="18"/>
                      </w:rPr>
                      <w:t> </w:t>
                    </w:r>
                    <w:r>
                      <w:rPr>
                        <w:sz w:val="18"/>
                      </w:rPr>
                      <w:t>50</w:t>
                    </w:r>
                    <w:r>
                      <w:rPr>
                        <w:spacing w:val="21"/>
                        <w:sz w:val="18"/>
                      </w:rPr>
                      <w:t> </w:t>
                    </w:r>
                    <w:r>
                      <w:rPr>
                        <w:sz w:val="18"/>
                      </w:rPr>
                      <w:t>55</w:t>
                    </w:r>
                    <w:r>
                      <w:rPr>
                        <w:spacing w:val="21"/>
                        <w:sz w:val="18"/>
                      </w:rPr>
                      <w:t> </w:t>
                    </w:r>
                    <w:r>
                      <w:rPr>
                        <w:sz w:val="18"/>
                      </w:rPr>
                      <w:t>60</w:t>
                    </w:r>
                  </w:p>
                  <w:p>
                    <w:pPr>
                      <w:spacing w:before="61"/>
                      <w:ind w:left="0" w:right="927" w:firstLine="0"/>
                      <w:jc w:val="center"/>
                      <w:rPr>
                        <w:sz w:val="20"/>
                      </w:rPr>
                    </w:pPr>
                    <w:r>
                      <w:rPr>
                        <w:sz w:val="20"/>
                      </w:rPr>
                      <w:t>Umur (Bulan)</w:t>
                    </w:r>
                  </w:p>
                </w:txbxContent>
              </v:textbox>
              <v:stroke dashstyle="solid"/>
              <w10:wrap type="none"/>
            </v:shape>
            <w10:wrap type="none"/>
          </v:group>
        </w:pict>
      </w:r>
      <w:r>
        <w:rPr/>
        <w:pict>
          <v:line style="position:absolute;mso-position-horizontal-relative:page;mso-position-vertical-relative:paragraph;z-index:251975680" from="395.76001pt,-83.946877pt" to="414.96001pt,-83.946877pt" stroked="true" strokeweight="2.16pt" strokecolor="#9dc3e6">
            <v:stroke dashstyle="solid"/>
            <w10:wrap type="none"/>
          </v:line>
        </w:pict>
      </w:r>
      <w:r>
        <w:rPr/>
        <w:pict>
          <v:line style="position:absolute;mso-position-horizontal-relative:page;mso-position-vertical-relative:paragraph;z-index:251976704" from="395.76001pt,-68.106873pt" to="414.96001pt,-68.106873pt" stroked="true" strokeweight="2.16pt" strokecolor="#f4b083">
            <v:stroke dashstyle="solid"/>
            <w10:wrap type="none"/>
          </v:line>
        </w:pict>
      </w:r>
      <w:r>
        <w:rPr/>
        <w:pict>
          <v:shape style="position:absolute;margin-left:167.844513pt;margin-top:-126.870888pt;width:13.05pt;height:70.7pt;mso-position-horizontal-relative:page;mso-position-vertical-relative:paragraph;z-index:251977728" type="#_x0000_t202" filled="false" stroked="false">
            <v:textbox inset="0,0,0,0" style="layout-flow:vertical;mso-layout-flow-alt:bottom-to-top">
              <w:txbxContent>
                <w:p>
                  <w:pPr>
                    <w:spacing w:before="10"/>
                    <w:ind w:left="20" w:right="0" w:firstLine="0"/>
                    <w:jc w:val="left"/>
                    <w:rPr>
                      <w:sz w:val="20"/>
                    </w:rPr>
                  </w:pPr>
                  <w:r>
                    <w:rPr>
                      <w:sz w:val="20"/>
                    </w:rPr>
                    <w:t>Berat Badan (kg)</w:t>
                  </w:r>
                </w:p>
              </w:txbxContent>
            </v:textbox>
            <w10:wrap type="none"/>
          </v:shape>
        </w:pict>
      </w:r>
      <w:r>
        <w:rPr>
          <w:b/>
        </w:rPr>
        <w:t>Gambar 4.15 </w:t>
      </w:r>
      <w:r>
        <w:rPr/>
        <w:t>Grafik Perbandingan Estimasi Berat Badan Balita Laki-laki dengan Balita Perempuan</w:t>
      </w:r>
    </w:p>
    <w:p>
      <w:pPr>
        <w:pStyle w:val="BodyText"/>
        <w:spacing w:before="4"/>
        <w:rPr>
          <w:sz w:val="36"/>
        </w:rPr>
      </w:pPr>
    </w:p>
    <w:p>
      <w:pPr>
        <w:pStyle w:val="BodyText"/>
        <w:ind w:left="1547" w:right="1177"/>
        <w:jc w:val="center"/>
      </w:pPr>
      <w:r>
        <w:rPr/>
        <w:t>Berdasarkan Gambar (4.15) dapat diketahui bahwa pertumbuhan berat</w:t>
      </w:r>
    </w:p>
    <w:p>
      <w:pPr>
        <w:spacing w:after="0"/>
        <w:jc w:val="center"/>
        <w:sectPr>
          <w:type w:val="continuous"/>
          <w:pgSz w:w="11910" w:h="16840"/>
          <w:pgMar w:top="1200" w:bottom="1240" w:left="760" w:right="0"/>
        </w:sectPr>
      </w:pPr>
    </w:p>
    <w:p>
      <w:pPr>
        <w:pStyle w:val="BodyText"/>
        <w:spacing w:before="159"/>
        <w:ind w:left="1508"/>
      </w:pPr>
      <w:r>
        <w:rPr/>
        <w:t>badan balita laki-laki</w:t>
      </w:r>
      <w:r>
        <w:rPr>
          <w:spacing w:val="58"/>
        </w:rPr>
        <w:t> </w:t>
      </w:r>
      <w:r>
        <w:rPr>
          <w:spacing w:val="-6"/>
        </w:rPr>
        <w:t>pada</w:t>
      </w:r>
    </w:p>
    <w:p>
      <w:pPr>
        <w:spacing w:before="161"/>
        <w:ind w:left="83" w:right="0" w:firstLine="0"/>
        <w:jc w:val="left"/>
        <w:rPr>
          <w:sz w:val="14"/>
        </w:rPr>
      </w:pPr>
      <w:r>
        <w:rPr/>
        <w:br w:type="column"/>
      </w:r>
      <w:r>
        <w:rPr>
          <w:i/>
          <w:spacing w:val="-15"/>
          <w:position w:val="6"/>
          <w:sz w:val="24"/>
        </w:rPr>
        <w:t>P</w:t>
      </w:r>
      <w:r>
        <w:rPr>
          <w:spacing w:val="-15"/>
          <w:sz w:val="14"/>
        </w:rPr>
        <w:t>50</w:t>
      </w:r>
    </w:p>
    <w:p>
      <w:pPr>
        <w:pStyle w:val="BodyText"/>
        <w:spacing w:before="159"/>
        <w:ind w:left="91"/>
      </w:pPr>
      <w:r>
        <w:rPr/>
        <w:br w:type="column"/>
      </w:r>
      <w:r>
        <w:rPr/>
        <w:t>cenderung memiliki berat badan yang lebih besar</w:t>
      </w:r>
    </w:p>
    <w:p>
      <w:pPr>
        <w:spacing w:after="0"/>
        <w:sectPr>
          <w:type w:val="continuous"/>
          <w:pgSz w:w="11910" w:h="16840"/>
          <w:pgMar w:top="1200" w:bottom="1240" w:left="760" w:right="0"/>
          <w:cols w:num="3" w:equalWidth="0">
            <w:col w:w="4102" w:space="40"/>
            <w:col w:w="333" w:space="39"/>
            <w:col w:w="6636"/>
          </w:cols>
        </w:sectPr>
      </w:pPr>
    </w:p>
    <w:p>
      <w:pPr>
        <w:pStyle w:val="BodyText"/>
        <w:spacing w:line="360" w:lineRule="auto" w:before="161"/>
        <w:ind w:left="1508" w:right="1695"/>
        <w:jc w:val="both"/>
      </w:pPr>
      <w:r>
        <w:rPr/>
        <w:t>dibandingkan dengan berat badan balita perempuan. Hanya saja pada umur 0 bulan berat badan balita perempuan lebih besar dibandingkan berat badan balita laki-laki. Rata-rata selisih dari berat badan balita laki-laki dan perempuan yaitu sebesar</w:t>
      </w:r>
      <w:r>
        <w:rPr>
          <w:spacing w:val="17"/>
        </w:rPr>
        <w:t> </w:t>
      </w:r>
      <w:r>
        <w:rPr/>
        <w:t>0,355</w:t>
      </w:r>
      <w:r>
        <w:rPr>
          <w:spacing w:val="19"/>
        </w:rPr>
        <w:t> </w:t>
      </w:r>
      <w:r>
        <w:rPr/>
        <w:t>kg.</w:t>
      </w:r>
      <w:r>
        <w:rPr>
          <w:spacing w:val="18"/>
        </w:rPr>
        <w:t> </w:t>
      </w:r>
      <w:r>
        <w:rPr/>
        <w:t>Perbandingan</w:t>
      </w:r>
      <w:r>
        <w:rPr>
          <w:spacing w:val="19"/>
        </w:rPr>
        <w:t> </w:t>
      </w:r>
      <w:r>
        <w:rPr/>
        <w:t>antara</w:t>
      </w:r>
      <w:r>
        <w:rPr>
          <w:spacing w:val="20"/>
        </w:rPr>
        <w:t> </w:t>
      </w:r>
      <w:r>
        <w:rPr/>
        <w:t>grafik</w:t>
      </w:r>
      <w:r>
        <w:rPr>
          <w:spacing w:val="18"/>
        </w:rPr>
        <w:t> </w:t>
      </w:r>
      <w:r>
        <w:rPr/>
        <w:t>estimasi</w:t>
      </w:r>
      <w:r>
        <w:rPr>
          <w:spacing w:val="19"/>
        </w:rPr>
        <w:t> </w:t>
      </w:r>
      <w:r>
        <w:rPr/>
        <w:t>pertumbuhan</w:t>
      </w:r>
      <w:r>
        <w:rPr>
          <w:spacing w:val="18"/>
        </w:rPr>
        <w:t> </w:t>
      </w:r>
      <w:r>
        <w:rPr/>
        <w:t>tinggi</w:t>
      </w:r>
      <w:r>
        <w:rPr>
          <w:spacing w:val="22"/>
        </w:rPr>
        <w:t> </w:t>
      </w:r>
      <w:r>
        <w:rPr/>
        <w:t>badan</w:t>
      </w:r>
    </w:p>
    <w:p>
      <w:pPr>
        <w:spacing w:after="0" w:line="360" w:lineRule="auto"/>
        <w:jc w:val="both"/>
        <w:sectPr>
          <w:type w:val="continuous"/>
          <w:pgSz w:w="11910" w:h="16840"/>
          <w:pgMar w:top="1200" w:bottom="1240" w:left="760" w:right="0"/>
        </w:sectPr>
      </w:pPr>
    </w:p>
    <w:p>
      <w:pPr>
        <w:pStyle w:val="BodyText"/>
        <w:spacing w:line="412" w:lineRule="auto" w:before="22"/>
        <w:ind w:left="1508"/>
      </w:pPr>
      <w:r>
        <w:rPr/>
        <w:t>balita laki-laki dengan balita perempuan berdasarkan hasil estimasi pada Gambar (4.16) sebagai berikut:</w:t>
      </w:r>
    </w:p>
    <w:p>
      <w:pPr>
        <w:spacing w:before="24"/>
        <w:ind w:left="72" w:right="0" w:firstLine="0"/>
        <w:jc w:val="left"/>
        <w:rPr>
          <w:sz w:val="14"/>
        </w:rPr>
      </w:pPr>
      <w:r>
        <w:rPr/>
        <w:br w:type="column"/>
      </w:r>
      <w:r>
        <w:rPr>
          <w:i/>
          <w:spacing w:val="-15"/>
          <w:position w:val="6"/>
          <w:sz w:val="24"/>
        </w:rPr>
        <w:t>P</w:t>
      </w:r>
      <w:r>
        <w:rPr>
          <w:spacing w:val="-15"/>
          <w:sz w:val="14"/>
        </w:rPr>
        <w:t>50</w:t>
      </w:r>
    </w:p>
    <w:p>
      <w:pPr>
        <w:pStyle w:val="BodyText"/>
        <w:spacing w:before="22"/>
        <w:ind w:left="80"/>
      </w:pPr>
      <w:r>
        <w:rPr/>
        <w:br w:type="column"/>
      </w:r>
      <w:r>
        <w:rPr/>
        <w:t>pada</w:t>
      </w:r>
    </w:p>
    <w:p>
      <w:pPr>
        <w:spacing w:after="0"/>
        <w:sectPr>
          <w:type w:val="continuous"/>
          <w:pgSz w:w="11910" w:h="16840"/>
          <w:pgMar w:top="1200" w:bottom="1240" w:left="760" w:right="0"/>
          <w:cols w:num="3" w:equalWidth="0">
            <w:col w:w="8514" w:space="40"/>
            <w:col w:w="321" w:space="39"/>
            <w:col w:w="2236"/>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16"/>
        </w:rPr>
      </w:pPr>
    </w:p>
    <w:p>
      <w:pPr>
        <w:pStyle w:val="BodyText"/>
        <w:spacing w:line="360" w:lineRule="auto" w:before="90"/>
        <w:ind w:left="1547" w:right="1739"/>
        <w:jc w:val="center"/>
      </w:pPr>
      <w:r>
        <w:rPr/>
        <w:pict>
          <v:group style="position:absolute;margin-left:155.399994pt;margin-top:-187.146851pt;width:312.75pt;height:185.2pt;mso-position-horizontal-relative:page;mso-position-vertical-relative:paragraph;z-index:251982848" coordorigin="3108,-3743" coordsize="6255,3704">
            <v:shape style="position:absolute;left:4080;top:-2512;width:3471;height:1349" coordorigin="4080,-2512" coordsize="3471,1349" path="m4080,-1163l7550,-1163m4080,-1434l7550,-1434m4080,-1703l7550,-1703m4080,-1972l7550,-1972m4080,-2243l7550,-2243m4080,-2512l7550,-2512e" filled="false" stroked="true" strokeweight=".72pt" strokecolor="#d9d9d9">
              <v:path arrowok="t"/>
              <v:stroke dashstyle="solid"/>
            </v:shape>
            <v:shape style="position:absolute;left:4108;top:-2546;width:3413;height:1318" coordorigin="4109,-2545" coordsize="3413,1318" path="m4109,-1228l4164,-1290,4222,-1348,4279,-1403,4337,-1453,4392,-1504,4450,-1547,4507,-1590,4562,-1631,4620,-1667,4678,-1703,4733,-1734,4790,-1765,4848,-1794,4906,-1821,4961,-1845,5018,-1869,5076,-1890,5131,-1912,5189,-1933,5246,-1955,5302,-1974,5359,-1993,5417,-2013,5474,-2032,5530,-2051,5587,-2068,5645,-2087,5700,-2104,5758,-2123,5815,-2140,5870,-2157,5928,-2173,5986,-2188,6043,-2205,6098,-2221,6156,-2238,6214,-2253,6269,-2269,6326,-2286,6384,-2301,6442,-2317,6497,-2332,6554,-2349,6612,-2363,6667,-2377,6725,-2394,6782,-2409,6838,-2423,6895,-2437,6953,-2452,7010,-2466,7066,-2478,7123,-2490,7181,-2502,7236,-2512,7294,-2521,7351,-2529,7406,-2536,7464,-2541,7522,-2545e" filled="false" stroked="true" strokeweight="2.16pt" strokecolor="#9dc3e6">
              <v:path arrowok="t"/>
              <v:stroke dashstyle="solid"/>
            </v:shape>
            <v:shape style="position:absolute;left:4108;top:-2522;width:3413;height:1289" coordorigin="4109,-2521" coordsize="3413,1289" path="m4109,-1233l4164,-1283,4222,-1333,4279,-1381,4337,-1427,4392,-1470,4450,-1511,4507,-1549,4562,-1588,4620,-1624,4678,-1657,4733,-1689,4790,-1720,4848,-1751,4906,-1777,4961,-1806,5018,-1833,5076,-1857,5131,-1881,5189,-1905,5246,-1926,5302,-1950,5359,-1969,5417,-1991,5474,-2010,5530,-2032,5587,-2049,5645,-2068,5700,-2087,5758,-2104,5815,-2121,5870,-2137,5928,-2154,5986,-2169,6043,-2185,6098,-2202,6156,-2217,6214,-2233,6269,-2248,6326,-2265,6384,-2281,6442,-2296,6497,-2313,6554,-2327,6612,-2344,6667,-2358,6725,-2375,6782,-2389,6838,-2404,6895,-2416,6953,-2430,7010,-2442,7066,-2454,7123,-2464,7181,-2476,7236,-2485,7294,-2493,7351,-2502,7406,-2509,7464,-2514,7522,-2521e" filled="false" stroked="true" strokeweight="2.16pt" strokecolor="#f4b083">
              <v:path arrowok="t"/>
              <v:stroke dashstyle="solid"/>
            </v:shape>
            <v:shape style="position:absolute;left:4080;top:-2781;width:3471;height:1887" coordorigin="4080,-2781" coordsize="3471,1887" path="m4080,-2781l7550,-2781m4080,-894l7550,-894e" filled="false" stroked="true" strokeweight=".72pt" strokecolor="#d9d9d9">
              <v:path arrowok="t"/>
              <v:stroke dashstyle="solid"/>
            </v:shape>
            <v:line style="position:absolute" from="7915,-1684" to="8299,-1684" stroked="true" strokeweight="2.16pt" strokecolor="#9dc3e6">
              <v:stroke dashstyle="solid"/>
            </v:line>
            <v:line style="position:absolute" from="7915,-1367" to="8299,-1367" stroked="true" strokeweight="2.16pt" strokecolor="#f4b083">
              <v:stroke dashstyle="solid"/>
            </v:line>
            <v:rect style="position:absolute;left:3117;top:-3734;width:6236;height:3684" filled="false" stroked="true" strokeweight=".96pt" strokecolor="#000000">
              <v:stroke dashstyle="solid"/>
            </v:rect>
            <v:shape style="position:absolute;left:4063;top:-787;width:3572;height:490" type="#_x0000_t202" filled="false" stroked="false">
              <v:textbox inset="0,0,0,0">
                <w:txbxContent>
                  <w:p>
                    <w:pPr>
                      <w:spacing w:line="199" w:lineRule="exact" w:before="0"/>
                      <w:ind w:left="407" w:right="425" w:firstLine="0"/>
                      <w:jc w:val="center"/>
                      <w:rPr>
                        <w:sz w:val="18"/>
                      </w:rPr>
                    </w:pPr>
                    <w:r>
                      <w:rPr>
                        <w:sz w:val="18"/>
                      </w:rPr>
                      <w:t>0 5 10 15 20 25 30 35 40 45 50 55 60</w:t>
                    </w:r>
                  </w:p>
                  <w:p>
                    <w:pPr>
                      <w:spacing w:before="60"/>
                      <w:ind w:left="359" w:right="425" w:firstLine="0"/>
                      <w:jc w:val="center"/>
                      <w:rPr>
                        <w:sz w:val="20"/>
                      </w:rPr>
                    </w:pPr>
                    <w:r>
                      <w:rPr>
                        <w:sz w:val="20"/>
                      </w:rPr>
                      <w:t>Umur (Bulan)</w:t>
                    </w:r>
                  </w:p>
                </w:txbxContent>
              </v:textbox>
              <w10:wrap type="none"/>
            </v:shape>
            <v:shape style="position:absolute;left:8342;top:-1787;width:830;height:517" type="#_x0000_t202" filled="false" stroked="false">
              <v:textbox inset="0,0,0,0">
                <w:txbxContent>
                  <w:p>
                    <w:pPr>
                      <w:spacing w:line="199" w:lineRule="exact" w:before="0"/>
                      <w:ind w:left="0" w:right="0" w:firstLine="0"/>
                      <w:jc w:val="left"/>
                      <w:rPr>
                        <w:sz w:val="18"/>
                      </w:rPr>
                    </w:pPr>
                    <w:r>
                      <w:rPr>
                        <w:sz w:val="18"/>
                      </w:rPr>
                      <w:t>Laki-laki</w:t>
                    </w:r>
                  </w:p>
                  <w:p>
                    <w:pPr>
                      <w:spacing w:before="110"/>
                      <w:ind w:left="0" w:right="0" w:firstLine="0"/>
                      <w:jc w:val="left"/>
                      <w:rPr>
                        <w:sz w:val="18"/>
                      </w:rPr>
                    </w:pPr>
                    <w:r>
                      <w:rPr>
                        <w:sz w:val="18"/>
                      </w:rPr>
                      <w:t>Perempuan</w:t>
                    </w:r>
                  </w:p>
                </w:txbxContent>
              </v:textbox>
              <w10:wrap type="none"/>
            </v:shape>
            <v:shape style="position:absolute;left:3747;top:-1807;width:203;height:1009" type="#_x0000_t202" filled="false" stroked="false">
              <v:textbox inset="0,0,0,0">
                <w:txbxContent>
                  <w:p>
                    <w:pPr>
                      <w:spacing w:line="199" w:lineRule="exact" w:before="0"/>
                      <w:ind w:left="0" w:right="0" w:firstLine="0"/>
                      <w:jc w:val="left"/>
                      <w:rPr>
                        <w:sz w:val="18"/>
                      </w:rPr>
                    </w:pPr>
                    <w:r>
                      <w:rPr>
                        <w:sz w:val="18"/>
                      </w:rPr>
                      <w:t>70</w:t>
                    </w:r>
                  </w:p>
                  <w:p>
                    <w:pPr>
                      <w:spacing w:before="63"/>
                      <w:ind w:left="0" w:right="0" w:firstLine="0"/>
                      <w:jc w:val="left"/>
                      <w:rPr>
                        <w:sz w:val="18"/>
                      </w:rPr>
                    </w:pPr>
                    <w:r>
                      <w:rPr>
                        <w:sz w:val="18"/>
                      </w:rPr>
                      <w:t>60</w:t>
                    </w:r>
                  </w:p>
                  <w:p>
                    <w:pPr>
                      <w:spacing w:before="62"/>
                      <w:ind w:left="0" w:right="0" w:firstLine="0"/>
                      <w:jc w:val="left"/>
                      <w:rPr>
                        <w:sz w:val="18"/>
                      </w:rPr>
                    </w:pPr>
                    <w:r>
                      <w:rPr>
                        <w:sz w:val="18"/>
                      </w:rPr>
                      <w:t>50</w:t>
                    </w:r>
                  </w:p>
                  <w:p>
                    <w:pPr>
                      <w:spacing w:before="63"/>
                      <w:ind w:left="0" w:right="0" w:firstLine="0"/>
                      <w:jc w:val="left"/>
                      <w:rPr>
                        <w:sz w:val="18"/>
                      </w:rPr>
                    </w:pPr>
                    <w:r>
                      <w:rPr>
                        <w:sz w:val="18"/>
                      </w:rPr>
                      <w:t>40</w:t>
                    </w:r>
                  </w:p>
                </w:txbxContent>
              </v:textbox>
              <w10:wrap type="none"/>
            </v:shape>
            <v:shape style="position:absolute;left:3657;top:-3574;width:4979;height:1698" type="#_x0000_t202" filled="false" stroked="false">
              <v:textbox inset="0,0,0,0">
                <w:txbxContent>
                  <w:p>
                    <w:pPr>
                      <w:spacing w:line="240" w:lineRule="auto" w:before="0"/>
                      <w:ind w:left="1365" w:right="2" w:hanging="1170"/>
                      <w:jc w:val="left"/>
                      <w:rPr>
                        <w:sz w:val="24"/>
                      </w:rPr>
                    </w:pPr>
                    <w:r>
                      <w:rPr>
                        <w:sz w:val="24"/>
                      </w:rPr>
                      <w:t>Grafik Perbandingan Estimasi Tingi Badan Balita Laki-laki dan Perempuan</w:t>
                    </w:r>
                  </w:p>
                  <w:p>
                    <w:pPr>
                      <w:spacing w:before="129"/>
                      <w:ind w:left="0" w:right="0" w:firstLine="0"/>
                      <w:jc w:val="left"/>
                      <w:rPr>
                        <w:sz w:val="18"/>
                      </w:rPr>
                    </w:pPr>
                    <w:r>
                      <w:rPr>
                        <w:sz w:val="18"/>
                      </w:rPr>
                      <w:t>110</w:t>
                    </w:r>
                  </w:p>
                  <w:p>
                    <w:pPr>
                      <w:spacing w:before="62"/>
                      <w:ind w:left="0" w:right="0" w:firstLine="0"/>
                      <w:jc w:val="left"/>
                      <w:rPr>
                        <w:sz w:val="18"/>
                      </w:rPr>
                    </w:pPr>
                    <w:r>
                      <w:rPr>
                        <w:sz w:val="18"/>
                      </w:rPr>
                      <w:t>100</w:t>
                    </w:r>
                  </w:p>
                  <w:p>
                    <w:pPr>
                      <w:spacing w:before="63"/>
                      <w:ind w:left="90" w:right="0" w:firstLine="0"/>
                      <w:jc w:val="left"/>
                      <w:rPr>
                        <w:sz w:val="18"/>
                      </w:rPr>
                    </w:pPr>
                    <w:r>
                      <w:rPr>
                        <w:sz w:val="18"/>
                      </w:rPr>
                      <w:t>90</w:t>
                    </w:r>
                  </w:p>
                  <w:p>
                    <w:pPr>
                      <w:spacing w:before="63"/>
                      <w:ind w:left="90" w:right="0" w:firstLine="0"/>
                      <w:jc w:val="left"/>
                      <w:rPr>
                        <w:sz w:val="18"/>
                      </w:rPr>
                    </w:pPr>
                    <w:r>
                      <w:rPr>
                        <w:sz w:val="18"/>
                      </w:rPr>
                      <w:t>80</w:t>
                    </w:r>
                  </w:p>
                </w:txbxContent>
              </v:textbox>
              <w10:wrap type="none"/>
            </v:shape>
            <w10:wrap type="none"/>
          </v:group>
        </w:pict>
      </w:r>
      <w:r>
        <w:rPr/>
        <w:pict>
          <v:shape style="position:absolute;margin-left:167.844513pt;margin-top:-130.669662pt;width:13.05pt;height:77.9pt;mso-position-horizontal-relative:page;mso-position-vertical-relative:paragraph;z-index:251983872" type="#_x0000_t202" filled="false" stroked="false">
            <v:textbox inset="0,0,0,0" style="layout-flow:vertical;mso-layout-flow-alt:bottom-to-top">
              <w:txbxContent>
                <w:p>
                  <w:pPr>
                    <w:spacing w:before="10"/>
                    <w:ind w:left="20" w:right="0" w:firstLine="0"/>
                    <w:jc w:val="left"/>
                    <w:rPr>
                      <w:sz w:val="20"/>
                    </w:rPr>
                  </w:pPr>
                  <w:r>
                    <w:rPr>
                      <w:sz w:val="20"/>
                    </w:rPr>
                    <w:t>Tinggi Badan (cm)</w:t>
                  </w:r>
                </w:p>
              </w:txbxContent>
            </v:textbox>
            <w10:wrap type="none"/>
          </v:shape>
        </w:pict>
      </w:r>
      <w:r>
        <w:rPr>
          <w:b/>
        </w:rPr>
        <w:t>Gambar 4.16 </w:t>
      </w:r>
      <w:r>
        <w:rPr/>
        <w:t>Grafik Perbandingan Estimasi Tinggi Badan Balita Laki-laki dengan Balita Perempuan</w:t>
      </w:r>
    </w:p>
    <w:p>
      <w:pPr>
        <w:pStyle w:val="BodyText"/>
        <w:ind w:left="1547" w:right="1176"/>
        <w:jc w:val="center"/>
      </w:pPr>
      <w:r>
        <w:rPr/>
        <w:t>Berdasarkan Gambar (4.16) dapat diketahui bahwa pertumbuhan tinggi</w:t>
      </w:r>
    </w:p>
    <w:p>
      <w:pPr>
        <w:spacing w:after="0"/>
        <w:jc w:val="center"/>
        <w:sectPr>
          <w:pgSz w:w="11910" w:h="16840"/>
          <w:pgMar w:header="710" w:footer="820" w:top="1200" w:bottom="1240" w:left="760" w:right="0"/>
        </w:sectPr>
      </w:pPr>
    </w:p>
    <w:p>
      <w:pPr>
        <w:pStyle w:val="BodyText"/>
        <w:spacing w:before="158"/>
        <w:ind w:left="1508"/>
      </w:pPr>
      <w:r>
        <w:rPr/>
        <w:t>badan balita laki-laki pada</w:t>
      </w:r>
    </w:p>
    <w:p>
      <w:pPr>
        <w:spacing w:before="161"/>
        <w:ind w:left="133" w:right="0" w:firstLine="0"/>
        <w:jc w:val="left"/>
        <w:rPr>
          <w:sz w:val="14"/>
        </w:rPr>
      </w:pPr>
      <w:r>
        <w:rPr/>
        <w:br w:type="column"/>
      </w:r>
      <w:r>
        <w:rPr>
          <w:i/>
          <w:spacing w:val="-15"/>
          <w:position w:val="6"/>
          <w:sz w:val="24"/>
        </w:rPr>
        <w:t>P</w:t>
      </w:r>
      <w:r>
        <w:rPr>
          <w:spacing w:val="-15"/>
          <w:sz w:val="14"/>
        </w:rPr>
        <w:t>50</w:t>
      </w:r>
    </w:p>
    <w:p>
      <w:pPr>
        <w:pStyle w:val="BodyText"/>
        <w:spacing w:before="158"/>
        <w:ind w:left="142"/>
      </w:pPr>
      <w:r>
        <w:rPr/>
        <w:br w:type="column"/>
      </w:r>
      <w:r>
        <w:rPr/>
        <w:t>cenderung memiliki tinggi badan yang lebih</w:t>
      </w:r>
    </w:p>
    <w:p>
      <w:pPr>
        <w:spacing w:after="0"/>
        <w:sectPr>
          <w:type w:val="continuous"/>
          <w:pgSz w:w="11910" w:h="16840"/>
          <w:pgMar w:top="1200" w:bottom="1240" w:left="760" w:right="0"/>
          <w:cols w:num="3" w:equalWidth="0">
            <w:col w:w="4253" w:space="40"/>
            <w:col w:w="382" w:space="39"/>
            <w:col w:w="6436"/>
          </w:cols>
        </w:sectPr>
      </w:pPr>
    </w:p>
    <w:p>
      <w:pPr>
        <w:pStyle w:val="BodyText"/>
        <w:spacing w:line="360" w:lineRule="auto" w:before="161"/>
        <w:ind w:left="1508" w:right="1695"/>
        <w:jc w:val="both"/>
      </w:pPr>
      <w:r>
        <w:rPr/>
        <w:t>dibandingkan dengan berat badan balita perempuan. Hanya saja pada umur 0 bulan tinggi badan balita perempuan lebih tinggi dibandingkan tinggi badan balita laki-laki. Rata-rata selisih dari tinggi badan balita laki-laki dan perempuan yaitu sebesar 0,946 cm. Gambar (4.15) dan Gambar (4.16) menunjukkan bahwa secara rata-rata pertumbuhan berat badan balita dan tinggi badan balita laki-laki lebih tinggi dibandingkan balita perempuan di Kabupaten Pamekasan. Keadaan ini disebabkan karena balita laki-laki memiliki massa tubuh, laju metabolisme, dan massa otot yang lebih besar dibandingkan balita perempuan (Watson dan Lowrey, 1951).</w:t>
      </w:r>
    </w:p>
    <w:p>
      <w:pPr>
        <w:pStyle w:val="BodyText"/>
        <w:spacing w:line="276" w:lineRule="exact"/>
        <w:ind w:left="2074"/>
        <w:jc w:val="both"/>
      </w:pPr>
      <w:r>
        <w:rPr/>
        <w:t>Hasil estimasi model pertumbuhan berat badan balita dan tinggi badan balita</w:t>
      </w:r>
    </w:p>
    <w:p>
      <w:pPr>
        <w:spacing w:after="0" w:line="276" w:lineRule="exact"/>
        <w:jc w:val="both"/>
        <w:sectPr>
          <w:type w:val="continuous"/>
          <w:pgSz w:w="11910" w:h="16840"/>
          <w:pgMar w:top="1200" w:bottom="1240" w:left="760" w:right="0"/>
        </w:sectPr>
      </w:pPr>
    </w:p>
    <w:p>
      <w:pPr>
        <w:pStyle w:val="BodyText"/>
        <w:spacing w:line="400" w:lineRule="auto" w:before="161"/>
        <w:ind w:left="1508"/>
      </w:pPr>
      <w:r>
        <w:rPr/>
        <w:t>laki-laki dan perempuan pada nilai dan </w:t>
      </w:r>
      <w:r>
        <w:rPr>
          <w:i/>
        </w:rPr>
        <w:t>R</w:t>
      </w:r>
      <w:r>
        <w:rPr>
          <w:i/>
          <w:position w:val="9"/>
          <w:sz w:val="16"/>
        </w:rPr>
        <w:t>2 </w:t>
      </w:r>
      <w:r>
        <w:rPr/>
        <w:t>sebagai berikut:</w:t>
      </w:r>
    </w:p>
    <w:p>
      <w:pPr>
        <w:spacing w:before="161"/>
        <w:ind w:left="75" w:right="0" w:firstLine="0"/>
        <w:jc w:val="left"/>
        <w:rPr>
          <w:sz w:val="24"/>
        </w:rPr>
      </w:pPr>
      <w:r>
        <w:rPr/>
        <w:br w:type="column"/>
      </w:r>
      <w:r>
        <w:rPr>
          <w:i/>
          <w:spacing w:val="-20"/>
          <w:sz w:val="24"/>
        </w:rPr>
        <w:t>P</w:t>
      </w:r>
      <w:r>
        <w:rPr>
          <w:spacing w:val="-20"/>
          <w:position w:val="-5"/>
          <w:sz w:val="14"/>
        </w:rPr>
        <w:t>3 </w:t>
      </w:r>
      <w:r>
        <w:rPr>
          <w:spacing w:val="-19"/>
          <w:sz w:val="24"/>
        </w:rPr>
        <w:t>,</w:t>
      </w:r>
    </w:p>
    <w:p>
      <w:pPr>
        <w:spacing w:before="162"/>
        <w:ind w:left="72" w:right="0" w:firstLine="0"/>
        <w:jc w:val="left"/>
        <w:rPr>
          <w:sz w:val="24"/>
        </w:rPr>
      </w:pPr>
      <w:r>
        <w:rPr/>
        <w:br w:type="column"/>
      </w:r>
      <w:r>
        <w:rPr>
          <w:i/>
          <w:spacing w:val="-18"/>
          <w:position w:val="6"/>
          <w:sz w:val="24"/>
        </w:rPr>
        <w:t>P</w:t>
      </w:r>
      <w:r>
        <w:rPr>
          <w:spacing w:val="-18"/>
          <w:sz w:val="14"/>
        </w:rPr>
        <w:t>15 </w:t>
      </w:r>
      <w:r>
        <w:rPr>
          <w:spacing w:val="-18"/>
          <w:position w:val="6"/>
          <w:sz w:val="24"/>
        </w:rPr>
        <w:t>,</w:t>
      </w:r>
    </w:p>
    <w:p>
      <w:pPr>
        <w:spacing w:before="162"/>
        <w:ind w:left="74" w:right="0" w:firstLine="0"/>
        <w:jc w:val="left"/>
        <w:rPr>
          <w:sz w:val="24"/>
        </w:rPr>
      </w:pPr>
      <w:r>
        <w:rPr/>
        <w:br w:type="column"/>
      </w:r>
      <w:r>
        <w:rPr>
          <w:i/>
          <w:spacing w:val="-15"/>
          <w:position w:val="6"/>
          <w:sz w:val="24"/>
        </w:rPr>
        <w:t>P</w:t>
      </w:r>
      <w:r>
        <w:rPr>
          <w:spacing w:val="-15"/>
          <w:sz w:val="14"/>
        </w:rPr>
        <w:t>50 </w:t>
      </w:r>
      <w:r>
        <w:rPr>
          <w:spacing w:val="-19"/>
          <w:position w:val="6"/>
          <w:sz w:val="24"/>
        </w:rPr>
        <w:t>,</w:t>
      </w:r>
    </w:p>
    <w:p>
      <w:pPr>
        <w:spacing w:before="161"/>
        <w:ind w:left="70" w:right="0" w:firstLine="0"/>
        <w:jc w:val="left"/>
        <w:rPr>
          <w:sz w:val="24"/>
        </w:rPr>
      </w:pPr>
      <w:r>
        <w:rPr/>
        <w:br w:type="column"/>
      </w:r>
      <w:r>
        <w:rPr>
          <w:i/>
          <w:spacing w:val="-15"/>
          <w:sz w:val="24"/>
        </w:rPr>
        <w:t>P</w:t>
      </w:r>
      <w:r>
        <w:rPr>
          <w:spacing w:val="-15"/>
          <w:position w:val="-5"/>
          <w:sz w:val="14"/>
        </w:rPr>
        <w:t>85 </w:t>
      </w:r>
      <w:r>
        <w:rPr>
          <w:sz w:val="24"/>
        </w:rPr>
        <w:t>, </w:t>
      </w:r>
      <w:r>
        <w:rPr>
          <w:spacing w:val="-7"/>
          <w:sz w:val="24"/>
        </w:rPr>
        <w:t>dan</w:t>
      </w:r>
    </w:p>
    <w:p>
      <w:pPr>
        <w:spacing w:before="162"/>
        <w:ind w:left="74" w:right="0" w:firstLine="0"/>
        <w:jc w:val="left"/>
        <w:rPr>
          <w:sz w:val="14"/>
        </w:rPr>
      </w:pPr>
      <w:r>
        <w:rPr/>
        <w:br w:type="column"/>
      </w:r>
      <w:r>
        <w:rPr>
          <w:i/>
          <w:spacing w:val="-15"/>
          <w:position w:val="6"/>
          <w:sz w:val="24"/>
        </w:rPr>
        <w:t>P</w:t>
      </w:r>
      <w:r>
        <w:rPr>
          <w:spacing w:val="-15"/>
          <w:sz w:val="14"/>
        </w:rPr>
        <w:t>97</w:t>
      </w:r>
    </w:p>
    <w:p>
      <w:pPr>
        <w:pStyle w:val="BodyText"/>
        <w:spacing w:before="161"/>
        <w:ind w:left="82"/>
      </w:pPr>
      <w:r>
        <w:rPr/>
        <w:br w:type="column"/>
      </w:r>
      <w:r>
        <w:rPr/>
        <w:t>memiliki nilai MSE</w:t>
      </w:r>
    </w:p>
    <w:p>
      <w:pPr>
        <w:spacing w:after="0"/>
        <w:sectPr>
          <w:type w:val="continuous"/>
          <w:pgSz w:w="11910" w:h="16840"/>
          <w:pgMar w:top="1200" w:bottom="1240" w:left="760" w:right="0"/>
          <w:cols w:num="7" w:equalWidth="0">
            <w:col w:w="4874" w:space="40"/>
            <w:col w:w="347" w:space="39"/>
            <w:col w:w="404" w:space="40"/>
            <w:col w:w="436" w:space="40"/>
            <w:col w:w="817" w:space="39"/>
            <w:col w:w="323" w:space="40"/>
            <w:col w:w="3711"/>
          </w:cols>
        </w:sectPr>
      </w:pPr>
    </w:p>
    <w:p>
      <w:pPr>
        <w:pStyle w:val="BodyText"/>
        <w:spacing w:line="229" w:lineRule="exact"/>
        <w:ind w:left="115" w:right="308"/>
        <w:jc w:val="center"/>
      </w:pPr>
      <w:r>
        <w:rPr>
          <w:b/>
        </w:rPr>
        <w:t>Tabel 4.7 </w:t>
      </w:r>
      <w:r>
        <w:rPr/>
        <w:t>Nilai MSE dan </w:t>
      </w:r>
      <w:r>
        <w:rPr>
          <w:i/>
        </w:rPr>
        <w:t>R</w:t>
      </w:r>
      <w:r>
        <w:rPr>
          <w:i/>
          <w:position w:val="9"/>
          <w:sz w:val="16"/>
        </w:rPr>
        <w:t>2 </w:t>
      </w:r>
      <w:r>
        <w:rPr/>
        <w:t>Hasil Estimasi Model Pertumbuhan Berat Badan</w:t>
      </w:r>
    </w:p>
    <w:p>
      <w:pPr>
        <w:pStyle w:val="BodyText"/>
        <w:spacing w:before="137"/>
        <w:ind w:left="115" w:right="2993"/>
        <w:jc w:val="center"/>
      </w:pPr>
      <w:r>
        <w:rPr/>
        <w:t>Balita dan Tinggi Badan Balita</w:t>
      </w:r>
    </w:p>
    <w:p>
      <w:pPr>
        <w:pStyle w:val="BodyText"/>
        <w:spacing w:before="6"/>
        <w:rPr>
          <w:sz w:val="12"/>
        </w:rPr>
      </w:pPr>
    </w:p>
    <w:tbl>
      <w:tblPr>
        <w:tblW w:w="0" w:type="auto"/>
        <w:jc w:val="left"/>
        <w:tblInd w:w="27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4"/>
        <w:gridCol w:w="1116"/>
        <w:gridCol w:w="1054"/>
        <w:gridCol w:w="1214"/>
        <w:gridCol w:w="1051"/>
      </w:tblGrid>
      <w:tr>
        <w:trPr>
          <w:trHeight w:val="412" w:hRule="atLeast"/>
        </w:trPr>
        <w:tc>
          <w:tcPr>
            <w:tcW w:w="1124" w:type="dxa"/>
            <w:vMerge w:val="restart"/>
          </w:tcPr>
          <w:p>
            <w:pPr>
              <w:pStyle w:val="TableParagraph"/>
              <w:spacing w:before="210"/>
              <w:ind w:left="107"/>
              <w:rPr>
                <w:rFonts w:ascii="Times New Roman"/>
                <w:b/>
                <w:sz w:val="24"/>
              </w:rPr>
            </w:pPr>
            <w:r>
              <w:rPr>
                <w:rFonts w:ascii="Times New Roman"/>
                <w:b/>
                <w:sz w:val="24"/>
              </w:rPr>
              <w:t>Persentil</w:t>
            </w:r>
          </w:p>
        </w:tc>
        <w:tc>
          <w:tcPr>
            <w:tcW w:w="2170" w:type="dxa"/>
            <w:gridSpan w:val="2"/>
          </w:tcPr>
          <w:p>
            <w:pPr>
              <w:pStyle w:val="TableParagraph"/>
              <w:spacing w:line="275" w:lineRule="exact" w:before="0"/>
              <w:ind w:left="609"/>
              <w:rPr>
                <w:rFonts w:ascii="Times New Roman"/>
                <w:b/>
                <w:sz w:val="24"/>
              </w:rPr>
            </w:pPr>
            <w:r>
              <w:rPr>
                <w:rFonts w:ascii="Times New Roman"/>
                <w:b/>
                <w:sz w:val="24"/>
              </w:rPr>
              <w:t>Laki-laki</w:t>
            </w:r>
          </w:p>
        </w:tc>
        <w:tc>
          <w:tcPr>
            <w:tcW w:w="2265" w:type="dxa"/>
            <w:gridSpan w:val="2"/>
          </w:tcPr>
          <w:p>
            <w:pPr>
              <w:pStyle w:val="TableParagraph"/>
              <w:spacing w:line="275" w:lineRule="exact" w:before="0"/>
              <w:ind w:left="539"/>
              <w:rPr>
                <w:rFonts w:ascii="Times New Roman"/>
                <w:b/>
                <w:sz w:val="24"/>
              </w:rPr>
            </w:pPr>
            <w:r>
              <w:rPr>
                <w:rFonts w:ascii="Times New Roman"/>
                <w:b/>
                <w:sz w:val="24"/>
              </w:rPr>
              <w:t>Perempuan</w:t>
            </w:r>
          </w:p>
        </w:tc>
      </w:tr>
      <w:tr>
        <w:trPr>
          <w:trHeight w:val="415" w:hRule="atLeast"/>
        </w:trPr>
        <w:tc>
          <w:tcPr>
            <w:tcW w:w="1124" w:type="dxa"/>
            <w:vMerge/>
            <w:tcBorders>
              <w:top w:val="nil"/>
            </w:tcBorders>
          </w:tcPr>
          <w:p>
            <w:pPr>
              <w:rPr>
                <w:sz w:val="2"/>
                <w:szCs w:val="2"/>
              </w:rPr>
            </w:pPr>
          </w:p>
        </w:tc>
        <w:tc>
          <w:tcPr>
            <w:tcW w:w="1116" w:type="dxa"/>
          </w:tcPr>
          <w:p>
            <w:pPr>
              <w:pStyle w:val="TableParagraph"/>
              <w:spacing w:before="1"/>
              <w:ind w:left="86" w:right="78"/>
              <w:jc w:val="center"/>
              <w:rPr>
                <w:rFonts w:ascii="Times New Roman"/>
                <w:b/>
                <w:sz w:val="24"/>
              </w:rPr>
            </w:pPr>
            <w:r>
              <w:rPr>
                <w:rFonts w:ascii="Times New Roman"/>
                <w:b/>
                <w:sz w:val="24"/>
              </w:rPr>
              <w:t>MSE</w:t>
            </w:r>
          </w:p>
        </w:tc>
        <w:tc>
          <w:tcPr>
            <w:tcW w:w="1054" w:type="dxa"/>
          </w:tcPr>
          <w:p>
            <w:pPr>
              <w:pStyle w:val="TableParagraph"/>
              <w:spacing w:line="278" w:lineRule="exact" w:before="0"/>
              <w:ind w:left="104" w:right="97"/>
              <w:jc w:val="center"/>
              <w:rPr>
                <w:rFonts w:ascii="Times New Roman"/>
                <w:b/>
                <w:i/>
                <w:sz w:val="16"/>
              </w:rPr>
            </w:pPr>
            <w:r>
              <w:rPr>
                <w:rFonts w:ascii="Times New Roman"/>
                <w:b/>
                <w:i/>
                <w:position w:val="-7"/>
                <w:sz w:val="24"/>
              </w:rPr>
              <w:t>R</w:t>
            </w:r>
            <w:r>
              <w:rPr>
                <w:rFonts w:ascii="Times New Roman"/>
                <w:b/>
                <w:i/>
                <w:sz w:val="16"/>
              </w:rPr>
              <w:t>2</w:t>
            </w:r>
          </w:p>
        </w:tc>
        <w:tc>
          <w:tcPr>
            <w:tcW w:w="1214" w:type="dxa"/>
          </w:tcPr>
          <w:p>
            <w:pPr>
              <w:pStyle w:val="TableParagraph"/>
              <w:spacing w:before="1"/>
              <w:ind w:left="134" w:right="128"/>
              <w:jc w:val="center"/>
              <w:rPr>
                <w:rFonts w:ascii="Times New Roman"/>
                <w:b/>
                <w:sz w:val="24"/>
              </w:rPr>
            </w:pPr>
            <w:r>
              <w:rPr>
                <w:rFonts w:ascii="Times New Roman"/>
                <w:b/>
                <w:sz w:val="24"/>
              </w:rPr>
              <w:t>MSE</w:t>
            </w:r>
          </w:p>
        </w:tc>
        <w:tc>
          <w:tcPr>
            <w:tcW w:w="1051" w:type="dxa"/>
          </w:tcPr>
          <w:p>
            <w:pPr>
              <w:pStyle w:val="TableParagraph"/>
              <w:spacing w:line="278" w:lineRule="exact" w:before="0"/>
              <w:ind w:left="104" w:right="93"/>
              <w:jc w:val="center"/>
              <w:rPr>
                <w:rFonts w:ascii="Times New Roman"/>
                <w:b/>
                <w:i/>
                <w:sz w:val="16"/>
              </w:rPr>
            </w:pPr>
            <w:r>
              <w:rPr>
                <w:rFonts w:ascii="Times New Roman"/>
                <w:b/>
                <w:i/>
                <w:position w:val="-7"/>
                <w:sz w:val="24"/>
              </w:rPr>
              <w:t>R</w:t>
            </w:r>
            <w:r>
              <w:rPr>
                <w:rFonts w:ascii="Times New Roman"/>
                <w:b/>
                <w:i/>
                <w:sz w:val="16"/>
              </w:rPr>
              <w:t>2</w:t>
            </w:r>
          </w:p>
        </w:tc>
      </w:tr>
      <w:tr>
        <w:trPr>
          <w:trHeight w:val="414" w:hRule="atLeast"/>
        </w:trPr>
        <w:tc>
          <w:tcPr>
            <w:tcW w:w="1124" w:type="dxa"/>
          </w:tcPr>
          <w:p>
            <w:pPr>
              <w:pStyle w:val="TableParagraph"/>
              <w:spacing w:line="270" w:lineRule="exact" w:before="0"/>
              <w:ind w:left="10"/>
              <w:jc w:val="center"/>
              <w:rPr>
                <w:rFonts w:ascii="Times New Roman"/>
                <w:sz w:val="24"/>
              </w:rPr>
            </w:pPr>
            <w:r>
              <w:rPr>
                <w:rFonts w:ascii="Times New Roman"/>
                <w:sz w:val="24"/>
              </w:rPr>
              <w:t>3</w:t>
            </w:r>
          </w:p>
        </w:tc>
        <w:tc>
          <w:tcPr>
            <w:tcW w:w="1116" w:type="dxa"/>
          </w:tcPr>
          <w:p>
            <w:pPr>
              <w:pStyle w:val="TableParagraph"/>
              <w:spacing w:line="270" w:lineRule="exact" w:before="0"/>
              <w:ind w:left="87" w:right="78"/>
              <w:jc w:val="center"/>
              <w:rPr>
                <w:rFonts w:ascii="Times New Roman"/>
                <w:sz w:val="24"/>
              </w:rPr>
            </w:pPr>
            <w:r>
              <w:rPr>
                <w:rFonts w:ascii="Times New Roman"/>
                <w:sz w:val="24"/>
              </w:rPr>
              <w:t>2,180813</w:t>
            </w:r>
          </w:p>
        </w:tc>
        <w:tc>
          <w:tcPr>
            <w:tcW w:w="1054" w:type="dxa"/>
          </w:tcPr>
          <w:p>
            <w:pPr>
              <w:pStyle w:val="TableParagraph"/>
              <w:spacing w:line="270" w:lineRule="exact" w:before="0"/>
              <w:ind w:left="104" w:right="100"/>
              <w:jc w:val="center"/>
              <w:rPr>
                <w:rFonts w:ascii="Times New Roman"/>
                <w:sz w:val="24"/>
              </w:rPr>
            </w:pPr>
            <w:r>
              <w:rPr>
                <w:rFonts w:ascii="Times New Roman"/>
                <w:sz w:val="24"/>
              </w:rPr>
              <w:t>99,80 %</w:t>
            </w:r>
          </w:p>
        </w:tc>
        <w:tc>
          <w:tcPr>
            <w:tcW w:w="1214" w:type="dxa"/>
          </w:tcPr>
          <w:p>
            <w:pPr>
              <w:pStyle w:val="TableParagraph"/>
              <w:spacing w:line="270" w:lineRule="exact" w:before="0"/>
              <w:ind w:left="135" w:right="128"/>
              <w:jc w:val="center"/>
              <w:rPr>
                <w:rFonts w:ascii="Times New Roman"/>
                <w:sz w:val="24"/>
              </w:rPr>
            </w:pPr>
            <w:r>
              <w:rPr>
                <w:rFonts w:ascii="Times New Roman"/>
                <w:sz w:val="24"/>
              </w:rPr>
              <w:t>2,477563</w:t>
            </w:r>
          </w:p>
        </w:tc>
        <w:tc>
          <w:tcPr>
            <w:tcW w:w="1051" w:type="dxa"/>
          </w:tcPr>
          <w:p>
            <w:pPr>
              <w:pStyle w:val="TableParagraph"/>
              <w:spacing w:line="270" w:lineRule="exact" w:before="0"/>
              <w:ind w:left="104" w:right="96"/>
              <w:jc w:val="center"/>
              <w:rPr>
                <w:rFonts w:ascii="Times New Roman"/>
                <w:sz w:val="24"/>
              </w:rPr>
            </w:pPr>
            <w:r>
              <w:rPr>
                <w:rFonts w:ascii="Times New Roman"/>
                <w:sz w:val="24"/>
              </w:rPr>
              <w:t>99,78 %</w:t>
            </w:r>
          </w:p>
        </w:tc>
      </w:tr>
    </w:tbl>
    <w:p>
      <w:pPr>
        <w:spacing w:after="0" w:line="270" w:lineRule="exact"/>
        <w:jc w:val="center"/>
        <w:rPr>
          <w:rFonts w:ascii="Times New Roman"/>
          <w:sz w:val="24"/>
        </w:rP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2"/>
        </w:rPr>
      </w:pPr>
    </w:p>
    <w:tbl>
      <w:tblPr>
        <w:tblW w:w="0" w:type="auto"/>
        <w:jc w:val="left"/>
        <w:tblInd w:w="270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124"/>
        <w:gridCol w:w="1116"/>
        <w:gridCol w:w="1054"/>
        <w:gridCol w:w="1214"/>
        <w:gridCol w:w="1051"/>
      </w:tblGrid>
      <w:tr>
        <w:trPr>
          <w:trHeight w:val="414" w:hRule="atLeast"/>
        </w:trPr>
        <w:tc>
          <w:tcPr>
            <w:tcW w:w="1124" w:type="dxa"/>
            <w:vMerge w:val="restart"/>
          </w:tcPr>
          <w:p>
            <w:pPr>
              <w:pStyle w:val="TableParagraph"/>
              <w:spacing w:before="210"/>
              <w:ind w:left="107"/>
              <w:rPr>
                <w:rFonts w:ascii="Times New Roman"/>
                <w:b/>
                <w:sz w:val="24"/>
              </w:rPr>
            </w:pPr>
            <w:r>
              <w:rPr>
                <w:rFonts w:ascii="Times New Roman"/>
                <w:b/>
                <w:sz w:val="24"/>
              </w:rPr>
              <w:t>Persentil</w:t>
            </w:r>
          </w:p>
        </w:tc>
        <w:tc>
          <w:tcPr>
            <w:tcW w:w="2170" w:type="dxa"/>
            <w:gridSpan w:val="2"/>
          </w:tcPr>
          <w:p>
            <w:pPr>
              <w:pStyle w:val="TableParagraph"/>
              <w:spacing w:line="275" w:lineRule="exact" w:before="0"/>
              <w:ind w:left="609"/>
              <w:rPr>
                <w:rFonts w:ascii="Times New Roman"/>
                <w:b/>
                <w:sz w:val="24"/>
              </w:rPr>
            </w:pPr>
            <w:r>
              <w:rPr>
                <w:rFonts w:ascii="Times New Roman"/>
                <w:b/>
                <w:sz w:val="24"/>
              </w:rPr>
              <w:t>Laki-laki</w:t>
            </w:r>
          </w:p>
        </w:tc>
        <w:tc>
          <w:tcPr>
            <w:tcW w:w="2265" w:type="dxa"/>
            <w:gridSpan w:val="2"/>
          </w:tcPr>
          <w:p>
            <w:pPr>
              <w:pStyle w:val="TableParagraph"/>
              <w:spacing w:line="275" w:lineRule="exact" w:before="0"/>
              <w:ind w:left="539"/>
              <w:rPr>
                <w:rFonts w:ascii="Times New Roman"/>
                <w:b/>
                <w:sz w:val="24"/>
              </w:rPr>
            </w:pPr>
            <w:r>
              <w:rPr>
                <w:rFonts w:ascii="Times New Roman"/>
                <w:b/>
                <w:sz w:val="24"/>
              </w:rPr>
              <w:t>Perempuan</w:t>
            </w:r>
          </w:p>
        </w:tc>
      </w:tr>
      <w:tr>
        <w:trPr>
          <w:trHeight w:val="412" w:hRule="atLeast"/>
        </w:trPr>
        <w:tc>
          <w:tcPr>
            <w:tcW w:w="1124" w:type="dxa"/>
            <w:vMerge/>
            <w:tcBorders>
              <w:top w:val="nil"/>
            </w:tcBorders>
          </w:tcPr>
          <w:p>
            <w:pPr>
              <w:rPr>
                <w:sz w:val="2"/>
                <w:szCs w:val="2"/>
              </w:rPr>
            </w:pPr>
          </w:p>
        </w:tc>
        <w:tc>
          <w:tcPr>
            <w:tcW w:w="1116" w:type="dxa"/>
          </w:tcPr>
          <w:p>
            <w:pPr>
              <w:pStyle w:val="TableParagraph"/>
              <w:spacing w:line="275" w:lineRule="exact" w:before="0"/>
              <w:ind w:left="86" w:right="78"/>
              <w:jc w:val="center"/>
              <w:rPr>
                <w:rFonts w:ascii="Times New Roman"/>
                <w:b/>
                <w:sz w:val="24"/>
              </w:rPr>
            </w:pPr>
            <w:r>
              <w:rPr>
                <w:rFonts w:ascii="Times New Roman"/>
                <w:b/>
                <w:sz w:val="24"/>
              </w:rPr>
              <w:t>MSE</w:t>
            </w:r>
          </w:p>
        </w:tc>
        <w:tc>
          <w:tcPr>
            <w:tcW w:w="1054" w:type="dxa"/>
          </w:tcPr>
          <w:p>
            <w:pPr>
              <w:pStyle w:val="TableParagraph"/>
              <w:spacing w:line="276" w:lineRule="exact" w:before="0"/>
              <w:ind w:left="104" w:right="97"/>
              <w:jc w:val="center"/>
              <w:rPr>
                <w:rFonts w:ascii="Times New Roman"/>
                <w:b/>
                <w:i/>
                <w:sz w:val="16"/>
              </w:rPr>
            </w:pPr>
            <w:r>
              <w:rPr>
                <w:rFonts w:ascii="Times New Roman"/>
                <w:b/>
                <w:i/>
                <w:position w:val="-7"/>
                <w:sz w:val="24"/>
              </w:rPr>
              <w:t>R</w:t>
            </w:r>
            <w:r>
              <w:rPr>
                <w:rFonts w:ascii="Times New Roman"/>
                <w:b/>
                <w:i/>
                <w:sz w:val="16"/>
              </w:rPr>
              <w:t>2</w:t>
            </w:r>
          </w:p>
        </w:tc>
        <w:tc>
          <w:tcPr>
            <w:tcW w:w="1214" w:type="dxa"/>
          </w:tcPr>
          <w:p>
            <w:pPr>
              <w:pStyle w:val="TableParagraph"/>
              <w:spacing w:line="275" w:lineRule="exact" w:before="0"/>
              <w:ind w:left="134" w:right="128"/>
              <w:jc w:val="center"/>
              <w:rPr>
                <w:rFonts w:ascii="Times New Roman"/>
                <w:b/>
                <w:sz w:val="24"/>
              </w:rPr>
            </w:pPr>
            <w:r>
              <w:rPr>
                <w:rFonts w:ascii="Times New Roman"/>
                <w:b/>
                <w:sz w:val="24"/>
              </w:rPr>
              <w:t>MSE</w:t>
            </w:r>
          </w:p>
        </w:tc>
        <w:tc>
          <w:tcPr>
            <w:tcW w:w="1051" w:type="dxa"/>
          </w:tcPr>
          <w:p>
            <w:pPr>
              <w:pStyle w:val="TableParagraph"/>
              <w:spacing w:line="276" w:lineRule="exact" w:before="0"/>
              <w:ind w:left="104" w:right="93"/>
              <w:jc w:val="center"/>
              <w:rPr>
                <w:rFonts w:ascii="Times New Roman"/>
                <w:b/>
                <w:i/>
                <w:sz w:val="16"/>
              </w:rPr>
            </w:pPr>
            <w:r>
              <w:rPr>
                <w:rFonts w:ascii="Times New Roman"/>
                <w:b/>
                <w:i/>
                <w:position w:val="-7"/>
                <w:sz w:val="24"/>
              </w:rPr>
              <w:t>R</w:t>
            </w:r>
            <w:r>
              <w:rPr>
                <w:rFonts w:ascii="Times New Roman"/>
                <w:b/>
                <w:i/>
                <w:sz w:val="16"/>
              </w:rPr>
              <w:t>2</w:t>
            </w:r>
          </w:p>
        </w:tc>
      </w:tr>
      <w:tr>
        <w:trPr>
          <w:trHeight w:val="414" w:hRule="atLeast"/>
        </w:trPr>
        <w:tc>
          <w:tcPr>
            <w:tcW w:w="1124" w:type="dxa"/>
          </w:tcPr>
          <w:p>
            <w:pPr>
              <w:pStyle w:val="TableParagraph"/>
              <w:spacing w:line="270" w:lineRule="exact" w:before="0"/>
              <w:ind w:right="431"/>
              <w:jc w:val="right"/>
              <w:rPr>
                <w:rFonts w:ascii="Times New Roman"/>
                <w:sz w:val="24"/>
              </w:rPr>
            </w:pPr>
            <w:r>
              <w:rPr>
                <w:rFonts w:ascii="Times New Roman"/>
                <w:sz w:val="24"/>
              </w:rPr>
              <w:t>15</w:t>
            </w:r>
          </w:p>
        </w:tc>
        <w:tc>
          <w:tcPr>
            <w:tcW w:w="1116" w:type="dxa"/>
          </w:tcPr>
          <w:p>
            <w:pPr>
              <w:pStyle w:val="TableParagraph"/>
              <w:spacing w:line="270" w:lineRule="exact" w:before="0"/>
              <w:ind w:left="87" w:right="78"/>
              <w:jc w:val="center"/>
              <w:rPr>
                <w:rFonts w:ascii="Times New Roman"/>
                <w:sz w:val="24"/>
              </w:rPr>
            </w:pPr>
            <w:r>
              <w:rPr>
                <w:rFonts w:ascii="Times New Roman"/>
                <w:sz w:val="24"/>
              </w:rPr>
              <w:t>0,892928</w:t>
            </w:r>
          </w:p>
        </w:tc>
        <w:tc>
          <w:tcPr>
            <w:tcW w:w="1054" w:type="dxa"/>
          </w:tcPr>
          <w:p>
            <w:pPr>
              <w:pStyle w:val="TableParagraph"/>
              <w:spacing w:line="270" w:lineRule="exact" w:before="0"/>
              <w:ind w:left="104" w:right="100"/>
              <w:jc w:val="center"/>
              <w:rPr>
                <w:rFonts w:ascii="Times New Roman"/>
                <w:sz w:val="24"/>
              </w:rPr>
            </w:pPr>
            <w:r>
              <w:rPr>
                <w:rFonts w:ascii="Times New Roman"/>
                <w:sz w:val="24"/>
              </w:rPr>
              <w:t>99,93 %</w:t>
            </w:r>
          </w:p>
        </w:tc>
        <w:tc>
          <w:tcPr>
            <w:tcW w:w="1214" w:type="dxa"/>
          </w:tcPr>
          <w:p>
            <w:pPr>
              <w:pStyle w:val="TableParagraph"/>
              <w:spacing w:line="270" w:lineRule="exact" w:before="0"/>
              <w:ind w:left="135" w:right="128"/>
              <w:jc w:val="center"/>
              <w:rPr>
                <w:rFonts w:ascii="Times New Roman"/>
                <w:sz w:val="24"/>
              </w:rPr>
            </w:pPr>
            <w:r>
              <w:rPr>
                <w:rFonts w:ascii="Times New Roman"/>
                <w:sz w:val="24"/>
              </w:rPr>
              <w:t>0,951811</w:t>
            </w:r>
          </w:p>
        </w:tc>
        <w:tc>
          <w:tcPr>
            <w:tcW w:w="1051" w:type="dxa"/>
          </w:tcPr>
          <w:p>
            <w:pPr>
              <w:pStyle w:val="TableParagraph"/>
              <w:spacing w:line="270" w:lineRule="exact" w:before="0"/>
              <w:ind w:left="104" w:right="94"/>
              <w:jc w:val="center"/>
              <w:rPr>
                <w:rFonts w:ascii="Times New Roman"/>
                <w:sz w:val="24"/>
              </w:rPr>
            </w:pPr>
            <w:r>
              <w:rPr>
                <w:rFonts w:ascii="Times New Roman"/>
                <w:sz w:val="24"/>
              </w:rPr>
              <w:t>99,92%</w:t>
            </w:r>
          </w:p>
        </w:tc>
      </w:tr>
      <w:tr>
        <w:trPr>
          <w:trHeight w:val="414" w:hRule="atLeast"/>
        </w:trPr>
        <w:tc>
          <w:tcPr>
            <w:tcW w:w="1124" w:type="dxa"/>
          </w:tcPr>
          <w:p>
            <w:pPr>
              <w:pStyle w:val="TableParagraph"/>
              <w:spacing w:line="270" w:lineRule="exact" w:before="0"/>
              <w:ind w:right="431"/>
              <w:jc w:val="right"/>
              <w:rPr>
                <w:rFonts w:ascii="Times New Roman"/>
                <w:sz w:val="24"/>
              </w:rPr>
            </w:pPr>
            <w:r>
              <w:rPr>
                <w:rFonts w:ascii="Times New Roman"/>
                <w:sz w:val="24"/>
              </w:rPr>
              <w:t>50</w:t>
            </w:r>
          </w:p>
        </w:tc>
        <w:tc>
          <w:tcPr>
            <w:tcW w:w="1116" w:type="dxa"/>
          </w:tcPr>
          <w:p>
            <w:pPr>
              <w:pStyle w:val="TableParagraph"/>
              <w:spacing w:line="270" w:lineRule="exact" w:before="0"/>
              <w:ind w:left="87" w:right="78"/>
              <w:jc w:val="center"/>
              <w:rPr>
                <w:rFonts w:ascii="Times New Roman"/>
                <w:sz w:val="24"/>
              </w:rPr>
            </w:pPr>
            <w:r>
              <w:rPr>
                <w:rFonts w:ascii="Times New Roman"/>
                <w:sz w:val="24"/>
              </w:rPr>
              <w:t>0,378396</w:t>
            </w:r>
          </w:p>
        </w:tc>
        <w:tc>
          <w:tcPr>
            <w:tcW w:w="1054" w:type="dxa"/>
          </w:tcPr>
          <w:p>
            <w:pPr>
              <w:pStyle w:val="TableParagraph"/>
              <w:spacing w:line="270" w:lineRule="exact" w:before="0"/>
              <w:ind w:left="104" w:right="100"/>
              <w:jc w:val="center"/>
              <w:rPr>
                <w:rFonts w:ascii="Times New Roman"/>
                <w:sz w:val="24"/>
              </w:rPr>
            </w:pPr>
            <w:r>
              <w:rPr>
                <w:rFonts w:ascii="Times New Roman"/>
                <w:sz w:val="24"/>
              </w:rPr>
              <w:t>99,98 %</w:t>
            </w:r>
          </w:p>
        </w:tc>
        <w:tc>
          <w:tcPr>
            <w:tcW w:w="1214" w:type="dxa"/>
          </w:tcPr>
          <w:p>
            <w:pPr>
              <w:pStyle w:val="TableParagraph"/>
              <w:spacing w:line="270" w:lineRule="exact" w:before="0"/>
              <w:ind w:left="135" w:right="128"/>
              <w:jc w:val="center"/>
              <w:rPr>
                <w:rFonts w:ascii="Times New Roman"/>
                <w:sz w:val="24"/>
              </w:rPr>
            </w:pPr>
            <w:r>
              <w:rPr>
                <w:rFonts w:ascii="Times New Roman"/>
                <w:sz w:val="24"/>
              </w:rPr>
              <w:t>0,593208</w:t>
            </w:r>
          </w:p>
        </w:tc>
        <w:tc>
          <w:tcPr>
            <w:tcW w:w="1051" w:type="dxa"/>
          </w:tcPr>
          <w:p>
            <w:pPr>
              <w:pStyle w:val="TableParagraph"/>
              <w:spacing w:line="270" w:lineRule="exact" w:before="0"/>
              <w:ind w:left="104" w:right="96"/>
              <w:jc w:val="center"/>
              <w:rPr>
                <w:rFonts w:ascii="Times New Roman"/>
                <w:sz w:val="24"/>
              </w:rPr>
            </w:pPr>
            <w:r>
              <w:rPr>
                <w:rFonts w:ascii="Times New Roman"/>
                <w:sz w:val="24"/>
              </w:rPr>
              <w:t>99,96 %</w:t>
            </w:r>
          </w:p>
        </w:tc>
      </w:tr>
      <w:tr>
        <w:trPr>
          <w:trHeight w:val="412" w:hRule="atLeast"/>
        </w:trPr>
        <w:tc>
          <w:tcPr>
            <w:tcW w:w="1124" w:type="dxa"/>
          </w:tcPr>
          <w:p>
            <w:pPr>
              <w:pStyle w:val="TableParagraph"/>
              <w:spacing w:line="270" w:lineRule="exact" w:before="0"/>
              <w:ind w:right="431"/>
              <w:jc w:val="right"/>
              <w:rPr>
                <w:rFonts w:ascii="Times New Roman"/>
                <w:sz w:val="24"/>
              </w:rPr>
            </w:pPr>
            <w:r>
              <w:rPr>
                <w:rFonts w:ascii="Times New Roman"/>
                <w:sz w:val="24"/>
              </w:rPr>
              <w:t>85</w:t>
            </w:r>
          </w:p>
        </w:tc>
        <w:tc>
          <w:tcPr>
            <w:tcW w:w="1116" w:type="dxa"/>
          </w:tcPr>
          <w:p>
            <w:pPr>
              <w:pStyle w:val="TableParagraph"/>
              <w:spacing w:line="270" w:lineRule="exact" w:before="0"/>
              <w:ind w:left="87" w:right="78"/>
              <w:jc w:val="center"/>
              <w:rPr>
                <w:rFonts w:ascii="Times New Roman"/>
                <w:sz w:val="24"/>
              </w:rPr>
            </w:pPr>
            <w:r>
              <w:rPr>
                <w:rFonts w:ascii="Times New Roman"/>
                <w:sz w:val="24"/>
              </w:rPr>
              <w:t>0,814578</w:t>
            </w:r>
          </w:p>
        </w:tc>
        <w:tc>
          <w:tcPr>
            <w:tcW w:w="1054" w:type="dxa"/>
          </w:tcPr>
          <w:p>
            <w:pPr>
              <w:pStyle w:val="TableParagraph"/>
              <w:spacing w:line="270" w:lineRule="exact" w:before="0"/>
              <w:ind w:left="104" w:right="100"/>
              <w:jc w:val="center"/>
              <w:rPr>
                <w:rFonts w:ascii="Times New Roman"/>
                <w:sz w:val="24"/>
              </w:rPr>
            </w:pPr>
            <w:r>
              <w:rPr>
                <w:rFonts w:ascii="Times New Roman"/>
                <w:sz w:val="24"/>
              </w:rPr>
              <w:t>99,95 %</w:t>
            </w:r>
          </w:p>
        </w:tc>
        <w:tc>
          <w:tcPr>
            <w:tcW w:w="1214" w:type="dxa"/>
          </w:tcPr>
          <w:p>
            <w:pPr>
              <w:pStyle w:val="TableParagraph"/>
              <w:spacing w:line="270" w:lineRule="exact" w:before="0"/>
              <w:ind w:left="135" w:right="128"/>
              <w:jc w:val="center"/>
              <w:rPr>
                <w:rFonts w:ascii="Times New Roman"/>
                <w:sz w:val="24"/>
              </w:rPr>
            </w:pPr>
            <w:r>
              <w:rPr>
                <w:rFonts w:ascii="Times New Roman"/>
                <w:sz w:val="24"/>
              </w:rPr>
              <w:t>0,521243</w:t>
            </w:r>
          </w:p>
        </w:tc>
        <w:tc>
          <w:tcPr>
            <w:tcW w:w="1051" w:type="dxa"/>
          </w:tcPr>
          <w:p>
            <w:pPr>
              <w:pStyle w:val="TableParagraph"/>
              <w:spacing w:line="270" w:lineRule="exact" w:before="0"/>
              <w:ind w:left="104" w:right="96"/>
              <w:jc w:val="center"/>
              <w:rPr>
                <w:rFonts w:ascii="Times New Roman"/>
                <w:sz w:val="24"/>
              </w:rPr>
            </w:pPr>
            <w:r>
              <w:rPr>
                <w:rFonts w:ascii="Times New Roman"/>
                <w:sz w:val="24"/>
              </w:rPr>
              <w:t>99,97 %</w:t>
            </w:r>
          </w:p>
        </w:tc>
      </w:tr>
      <w:tr>
        <w:trPr>
          <w:trHeight w:val="414" w:hRule="atLeast"/>
        </w:trPr>
        <w:tc>
          <w:tcPr>
            <w:tcW w:w="1124" w:type="dxa"/>
          </w:tcPr>
          <w:p>
            <w:pPr>
              <w:pStyle w:val="TableParagraph"/>
              <w:spacing w:line="270" w:lineRule="exact" w:before="0"/>
              <w:ind w:right="431"/>
              <w:jc w:val="right"/>
              <w:rPr>
                <w:rFonts w:ascii="Times New Roman"/>
                <w:sz w:val="24"/>
              </w:rPr>
            </w:pPr>
            <w:r>
              <w:rPr>
                <w:rFonts w:ascii="Times New Roman"/>
                <w:sz w:val="24"/>
              </w:rPr>
              <w:t>97</w:t>
            </w:r>
          </w:p>
        </w:tc>
        <w:tc>
          <w:tcPr>
            <w:tcW w:w="1116" w:type="dxa"/>
          </w:tcPr>
          <w:p>
            <w:pPr>
              <w:pStyle w:val="TableParagraph"/>
              <w:spacing w:line="270" w:lineRule="exact" w:before="0"/>
              <w:ind w:left="87" w:right="78"/>
              <w:jc w:val="center"/>
              <w:rPr>
                <w:rFonts w:ascii="Times New Roman"/>
                <w:sz w:val="24"/>
              </w:rPr>
            </w:pPr>
            <w:r>
              <w:rPr>
                <w:rFonts w:ascii="Times New Roman"/>
                <w:sz w:val="24"/>
              </w:rPr>
              <w:t>2,615642</w:t>
            </w:r>
          </w:p>
        </w:tc>
        <w:tc>
          <w:tcPr>
            <w:tcW w:w="1054" w:type="dxa"/>
          </w:tcPr>
          <w:p>
            <w:pPr>
              <w:pStyle w:val="TableParagraph"/>
              <w:spacing w:line="270" w:lineRule="exact" w:before="0"/>
              <w:ind w:left="104" w:right="100"/>
              <w:jc w:val="center"/>
              <w:rPr>
                <w:rFonts w:ascii="Times New Roman"/>
                <w:sz w:val="24"/>
              </w:rPr>
            </w:pPr>
            <w:r>
              <w:rPr>
                <w:rFonts w:ascii="Times New Roman"/>
                <w:sz w:val="24"/>
              </w:rPr>
              <w:t>99,84 %</w:t>
            </w:r>
          </w:p>
        </w:tc>
        <w:tc>
          <w:tcPr>
            <w:tcW w:w="1214" w:type="dxa"/>
          </w:tcPr>
          <w:p>
            <w:pPr>
              <w:pStyle w:val="TableParagraph"/>
              <w:spacing w:line="270" w:lineRule="exact" w:before="0"/>
              <w:ind w:left="135" w:right="128"/>
              <w:jc w:val="center"/>
              <w:rPr>
                <w:rFonts w:ascii="Times New Roman"/>
                <w:sz w:val="24"/>
              </w:rPr>
            </w:pPr>
            <w:r>
              <w:rPr>
                <w:rFonts w:ascii="Times New Roman"/>
                <w:sz w:val="24"/>
              </w:rPr>
              <w:t>1,553129</w:t>
            </w:r>
          </w:p>
        </w:tc>
        <w:tc>
          <w:tcPr>
            <w:tcW w:w="1051" w:type="dxa"/>
          </w:tcPr>
          <w:p>
            <w:pPr>
              <w:pStyle w:val="TableParagraph"/>
              <w:spacing w:line="270" w:lineRule="exact" w:before="0"/>
              <w:ind w:left="104" w:right="96"/>
              <w:jc w:val="center"/>
              <w:rPr>
                <w:rFonts w:ascii="Times New Roman"/>
                <w:sz w:val="24"/>
              </w:rPr>
            </w:pPr>
            <w:r>
              <w:rPr>
                <w:rFonts w:ascii="Times New Roman"/>
                <w:sz w:val="24"/>
              </w:rPr>
              <w:t>99,90 %</w:t>
            </w:r>
          </w:p>
        </w:tc>
      </w:tr>
    </w:tbl>
    <w:p>
      <w:pPr>
        <w:pStyle w:val="BodyText"/>
        <w:spacing w:before="9"/>
        <w:rPr>
          <w:sz w:val="27"/>
        </w:rPr>
      </w:pPr>
    </w:p>
    <w:p>
      <w:pPr>
        <w:pStyle w:val="BodyText"/>
        <w:spacing w:line="357" w:lineRule="auto" w:before="90"/>
        <w:ind w:left="1508" w:right="1698" w:firstLine="566"/>
        <w:jc w:val="both"/>
      </w:pPr>
      <w:r>
        <w:rPr/>
        <w:t>Berdasarkan Tabel (4.7) diketahui bahwa model rancangan grafik standar pertumbuhan berat badan balita dan tinggi badan balita laki-laki dengan pendekatan regresi nonparametrik lokal linier birespon dapat menjelaskan rata- rata keberagaman data (</w:t>
      </w:r>
      <w:r>
        <w:rPr>
          <w:i/>
        </w:rPr>
        <w:t>R</w:t>
      </w:r>
      <w:r>
        <w:rPr>
          <w:i/>
          <w:position w:val="9"/>
          <w:sz w:val="16"/>
        </w:rPr>
        <w:t>2</w:t>
      </w:r>
      <w:r>
        <w:rPr/>
        <w:t>) sebesar 99,90% dengan rata-rata nilai MSE sebesar 1,376. Diketahui pula bahwa model rancangan grafik standar pertumbuhan berat badan balita dan tinggi badan balita perempuan dengan pendekatan regresi nonparametrik lokal linier birespon dapat menjelaskan rata-rata keberagaman data (</w:t>
      </w:r>
      <w:r>
        <w:rPr>
          <w:i/>
        </w:rPr>
        <w:t>R</w:t>
      </w:r>
      <w:r>
        <w:rPr>
          <w:i/>
          <w:position w:val="9"/>
          <w:sz w:val="16"/>
        </w:rPr>
        <w:t>2</w:t>
      </w:r>
      <w:r>
        <w:rPr/>
        <w:t>) sebesar 99,91% dengan rata-rata nilai MSE sebesar 1,219. Dari hasil tersebut, kedua model rancangan grafik standar pertumbuhan berat badan balita dan tinggi badan balita dapat dikatakan baik dalam menggambarkan pola pertumbuhan berat badan balita dan tinggi badan balita di Kabupaten Pamekasan.</w:t>
      </w:r>
    </w:p>
    <w:p>
      <w:pPr>
        <w:pStyle w:val="BodyText"/>
        <w:spacing w:line="360" w:lineRule="auto"/>
        <w:ind w:left="1508" w:right="1697" w:firstLine="566"/>
        <w:jc w:val="both"/>
      </w:pPr>
      <w:r>
        <w:rPr/>
        <w:t>Setelah didapatkan model rancangan grafik standar pertumbuhan berat badan balita dan tinggi badan balita terbaik, maka selanjutnya merancang grafik standar pertumbuhan berat badan balita dan tinggi badan balita laki-laki dan perempuan di Kabupaten Pamekasan dengan pendekatan regresi nonparametrik berdasarkan estimator lokal linier birespon pada Gambar (4.17), Gambar (4.18), Gambar (4.19), dan Gambar (4.20) sebagai</w:t>
      </w:r>
      <w:r>
        <w:rPr>
          <w:spacing w:val="-4"/>
        </w:rPr>
        <w:t> </w:t>
      </w:r>
      <w:r>
        <w:rPr/>
        <w:t>berikut:</w:t>
      </w:r>
    </w:p>
    <w:p>
      <w:pPr>
        <w:spacing w:after="0" w:line="360" w:lineRule="auto"/>
        <w:jc w:val="both"/>
        <w:sectPr>
          <w:pgSz w:w="11910" w:h="16840"/>
          <w:pgMar w:header="710" w:footer="820" w:top="1200" w:bottom="1240" w:left="760" w:right="0"/>
        </w:sectPr>
      </w:pPr>
    </w:p>
    <w:p>
      <w:pPr>
        <w:pStyle w:val="BodyText"/>
        <w:rPr>
          <w:sz w:val="20"/>
        </w:rPr>
      </w:pPr>
      <w:r>
        <w:rPr/>
        <w:pict>
          <v:group style="position:absolute;margin-left:440.880005pt;margin-top:232.799988pt;width:5.3pt;height:5.3pt;mso-position-horizontal-relative:page;mso-position-vertical-relative:page;z-index:251988992" coordorigin="8818,4656" coordsize="106,106">
            <v:rect style="position:absolute;left:8824;top:4663;width:92;height:92" filled="true" fillcolor="#ffff00" stroked="false">
              <v:fill type="solid"/>
            </v:rect>
            <v:rect style="position:absolute;left:8824;top:4663;width:92;height:92" filled="false" stroked="true" strokeweight=".72pt" strokecolor="#000000">
              <v:stroke dashstyle="solid"/>
            </v:rect>
            <w10:wrap type="none"/>
          </v:group>
        </w:pict>
      </w:r>
      <w:r>
        <w:rPr/>
        <w:pict>
          <v:group style="position:absolute;margin-left:440.880005pt;margin-top:248.759979pt;width:5.3pt;height:5.2pt;mso-position-horizontal-relative:page;mso-position-vertical-relative:page;z-index:251990016" coordorigin="8818,4975" coordsize="106,104">
            <v:rect style="position:absolute;left:8824;top:4982;width:92;height:89" filled="true" fillcolor="#00af50" stroked="false">
              <v:fill type="solid"/>
            </v:rect>
            <v:rect style="position:absolute;left:8824;top:4982;width:92;height:89" filled="false" stroked="true" strokeweight=".72pt" strokecolor="#000000">
              <v:stroke dashstyle="solid"/>
            </v:rect>
            <w10:wrap type="none"/>
          </v:group>
        </w:pict>
      </w:r>
      <w:r>
        <w:rPr/>
        <w:pict>
          <v:group style="position:absolute;margin-left:440.880005pt;margin-top:264.599976pt;width:5.3pt;height:5.2pt;mso-position-horizontal-relative:page;mso-position-vertical-relative:page;z-index:251991040" coordorigin="8818,5292" coordsize="106,104">
            <v:rect style="position:absolute;left:8824;top:5299;width:92;height:89" filled="true" fillcolor="#ffffcc" stroked="false">
              <v:fill type="solid"/>
            </v:rect>
            <v:rect style="position:absolute;left:8824;top:5299;width:92;height:89" filled="false" stroked="true" strokeweight=".72pt" strokecolor="#ff0000">
              <v:stroke dashstyle="solid"/>
            </v:rect>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23"/>
        </w:rPr>
      </w:pPr>
    </w:p>
    <w:p>
      <w:pPr>
        <w:pStyle w:val="BodyText"/>
        <w:spacing w:line="88" w:lineRule="exact"/>
        <w:ind w:left="8064"/>
        <w:rPr>
          <w:sz w:val="8"/>
        </w:rPr>
      </w:pPr>
      <w:r>
        <w:rPr>
          <w:position w:val="-1"/>
          <w:sz w:val="8"/>
        </w:rPr>
        <w:drawing>
          <wp:inline distT="0" distB="0" distL="0" distR="0">
            <wp:extent cx="57520" cy="56006"/>
            <wp:effectExtent l="0" t="0" r="0" b="0"/>
            <wp:docPr id="105" name="image94.png"/>
            <wp:cNvGraphicFramePr>
              <a:graphicFrameLocks noChangeAspect="1"/>
            </wp:cNvGraphicFramePr>
            <a:graphic>
              <a:graphicData uri="http://schemas.openxmlformats.org/drawingml/2006/picture">
                <pic:pic>
                  <pic:nvPicPr>
                    <pic:cNvPr id="106" name="image94.png"/>
                    <pic:cNvPicPr/>
                  </pic:nvPicPr>
                  <pic:blipFill>
                    <a:blip r:embed="rId113" cstate="print"/>
                    <a:stretch>
                      <a:fillRect/>
                    </a:stretch>
                  </pic:blipFill>
                  <pic:spPr>
                    <a:xfrm>
                      <a:off x="0" y="0"/>
                      <a:ext cx="57520" cy="56006"/>
                    </a:xfrm>
                    <a:prstGeom prst="rect">
                      <a:avLst/>
                    </a:prstGeom>
                  </pic:spPr>
                </pic:pic>
              </a:graphicData>
            </a:graphic>
          </wp:inline>
        </w:drawing>
      </w:r>
      <w:r>
        <w:rPr>
          <w:position w:val="-1"/>
          <w:sz w:val="8"/>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7"/>
        <w:ind w:left="115" w:right="304"/>
        <w:jc w:val="center"/>
      </w:pPr>
      <w:r>
        <w:rPr/>
        <w:pict>
          <v:group style="position:absolute;margin-left:119.400002pt;margin-top:-252.796875pt;width:383.55pt;height:256.1pt;mso-position-horizontal-relative:page;mso-position-vertical-relative:paragraph;z-index:-296718336" coordorigin="2388,-5056" coordsize="7671,5122">
            <v:shape style="position:absolute;left:3268;top:-4094;width:5158;height:3303" type="#_x0000_t75" stroked="false">
              <v:imagedata r:id="rId114" o:title=""/>
            </v:shape>
            <v:shape style="position:absolute;left:3268;top:-4094;width:5158;height:2643" coordorigin="3269,-4094" coordsize="5158,2643" path="m3269,-1451l8426,-1451m3269,-2111l8426,-2111m3269,-2774l8426,-2774m3269,-3434l8426,-3434m3269,-4094l8426,-4094e" filled="false" stroked="true" strokeweight=".72pt" strokecolor="#aeabab">
              <v:path arrowok="t"/>
              <v:stroke dashstyle="solid"/>
            </v:shape>
            <v:shape style="position:absolute;left:3268;top:-2440;width:5158;height:1649" type="#_x0000_t75" stroked="false">
              <v:imagedata r:id="rId115" o:title=""/>
            </v:shape>
            <v:shape style="position:absolute;left:3262;top:-3609;width:5171;height:2392" type="#_x0000_t75" stroked="false">
              <v:imagedata r:id="rId116" o:title=""/>
            </v:shape>
            <v:shape style="position:absolute;left:3268;top:-792;width:5158;height:56" coordorigin="3269,-791" coordsize="5158,56" path="m3269,-791l8426,-791m3269,-791l3269,-736m3355,-791l3355,-736m3442,-791l3442,-736m3528,-791l3528,-736m3614,-791l3614,-736m3698,-791l3698,-736m3785,-791l3785,-736m3871,-791l3871,-736m3958,-791l3958,-736m4044,-791l4044,-736m4128,-791l4128,-736m4214,-791l4214,-736m4301,-791l4301,-736m4387,-791l4387,-736m4474,-791l4474,-736m4558,-791l4558,-736m4644,-791l4644,-736m4730,-791l4730,-736m4817,-791l4817,-736m4903,-791l4903,-736m4987,-791l4987,-736m5074,-791l5074,-736m5160,-791l5160,-736m5246,-791l5246,-736m5333,-791l5333,-736m5417,-791l5417,-736m5503,-791l5503,-736m5590,-791l5590,-736m5676,-791l5676,-736m5762,-791l5762,-736m5846,-791l5846,-736m5933,-791l5933,-736m6019,-791l6019,-736m6106,-791l6106,-736m6192,-791l6192,-736m6276,-791l6276,-736m6362,-791l6362,-736m6449,-791l6449,-736m6535,-791l6535,-736m6622,-791l6622,-736m6708,-791l6708,-736m6792,-791l6792,-736m6878,-791l6878,-736m6965,-791l6965,-736m7051,-791l7051,-736m7138,-791l7138,-736m7222,-791l7222,-736m7308,-791l7308,-736m7394,-791l7394,-736m7481,-791l7481,-736m7567,-791l7567,-736m7651,-791l7651,-736m7738,-791l7738,-736m7824,-791l7824,-736m7910,-791l7910,-736m7997,-791l7997,-736m8081,-791l8081,-736m8167,-791l8167,-736m8254,-791l8254,-736m8340,-791l8340,-736m8426,-791l8426,-736e" filled="false" stroked="true" strokeweight=".72pt" strokecolor="#d9d9d9">
              <v:path arrowok="t"/>
              <v:stroke dashstyle="solid"/>
            </v:shape>
            <v:shape style="position:absolute;left:5328;top:-4087;width:2;height:3293" coordorigin="5328,-4086" coordsize="1,3293" path="m5329,-794l5328,-1926m5328,-2676l5328,-4086e" filled="false" stroked="true" strokeweight=".48pt" strokecolor="#767070">
              <v:path arrowok="t"/>
              <v:stroke dashstyle="solid"/>
            </v:shape>
            <v:shape style="position:absolute;left:2397;top:-5047;width:7652;height:5103" type="#_x0000_t202" filled="false" stroked="true" strokeweight=".96pt" strokecolor="#000000">
              <v:textbox inset="0,0,0,0">
                <w:txbxContent>
                  <w:p>
                    <w:pPr>
                      <w:spacing w:before="139"/>
                      <w:ind w:left="3621" w:right="936" w:hanging="2665"/>
                      <w:jc w:val="left"/>
                      <w:rPr>
                        <w:b/>
                        <w:sz w:val="24"/>
                      </w:rPr>
                    </w:pPr>
                    <w:r>
                      <w:rPr>
                        <w:b/>
                        <w:sz w:val="24"/>
                      </w:rPr>
                      <w:t>Grafik Standar Pertumbuhan Berat Badan Balita Laki- laki</w:t>
                    </w:r>
                  </w:p>
                  <w:p>
                    <w:pPr>
                      <w:spacing w:before="140"/>
                      <w:ind w:left="0" w:right="6387" w:firstLine="0"/>
                      <w:jc w:val="center"/>
                      <w:rPr>
                        <w:sz w:val="18"/>
                      </w:rPr>
                    </w:pPr>
                    <w:r>
                      <w:rPr>
                        <w:sz w:val="18"/>
                      </w:rPr>
                      <w:t>25</w:t>
                    </w:r>
                  </w:p>
                  <w:p>
                    <w:pPr>
                      <w:spacing w:line="240" w:lineRule="auto" w:before="0"/>
                      <w:rPr>
                        <w:sz w:val="20"/>
                      </w:rPr>
                    </w:pPr>
                  </w:p>
                  <w:p>
                    <w:pPr>
                      <w:spacing w:line="240" w:lineRule="auto" w:before="5"/>
                      <w:rPr>
                        <w:sz w:val="19"/>
                      </w:rPr>
                    </w:pPr>
                  </w:p>
                  <w:p>
                    <w:pPr>
                      <w:spacing w:before="0"/>
                      <w:ind w:left="0" w:right="6387" w:firstLine="0"/>
                      <w:jc w:val="center"/>
                      <w:rPr>
                        <w:sz w:val="18"/>
                      </w:rPr>
                    </w:pPr>
                    <w:r>
                      <w:rPr>
                        <w:sz w:val="18"/>
                      </w:rPr>
                      <w:t>20</w:t>
                    </w:r>
                  </w:p>
                  <w:p>
                    <w:pPr>
                      <w:spacing w:line="240" w:lineRule="auto" w:before="0"/>
                      <w:rPr>
                        <w:sz w:val="20"/>
                      </w:rPr>
                    </w:pPr>
                  </w:p>
                  <w:p>
                    <w:pPr>
                      <w:spacing w:line="240" w:lineRule="auto" w:before="5"/>
                      <w:rPr>
                        <w:sz w:val="19"/>
                      </w:rPr>
                    </w:pPr>
                  </w:p>
                  <w:p>
                    <w:pPr>
                      <w:spacing w:before="1"/>
                      <w:ind w:left="0" w:right="6387" w:firstLine="0"/>
                      <w:jc w:val="center"/>
                      <w:rPr>
                        <w:sz w:val="18"/>
                      </w:rPr>
                    </w:pPr>
                    <w:r>
                      <w:rPr>
                        <w:sz w:val="18"/>
                      </w:rPr>
                      <w:t>15</w:t>
                    </w:r>
                  </w:p>
                  <w:p>
                    <w:pPr>
                      <w:spacing w:line="240" w:lineRule="auto" w:before="0"/>
                      <w:rPr>
                        <w:sz w:val="20"/>
                      </w:rPr>
                    </w:pPr>
                  </w:p>
                  <w:p>
                    <w:pPr>
                      <w:spacing w:line="240" w:lineRule="auto" w:before="5"/>
                      <w:rPr>
                        <w:sz w:val="19"/>
                      </w:rPr>
                    </w:pPr>
                  </w:p>
                  <w:p>
                    <w:pPr>
                      <w:spacing w:before="0"/>
                      <w:ind w:left="0" w:right="6387" w:firstLine="0"/>
                      <w:jc w:val="center"/>
                      <w:rPr>
                        <w:sz w:val="18"/>
                      </w:rPr>
                    </w:pPr>
                    <w:r>
                      <w:rPr>
                        <w:sz w:val="18"/>
                      </w:rPr>
                      <w:t>10</w:t>
                    </w:r>
                  </w:p>
                  <w:p>
                    <w:pPr>
                      <w:spacing w:line="240" w:lineRule="auto" w:before="0"/>
                      <w:rPr>
                        <w:sz w:val="20"/>
                      </w:rPr>
                    </w:pPr>
                  </w:p>
                  <w:p>
                    <w:pPr>
                      <w:spacing w:line="240" w:lineRule="auto" w:before="6"/>
                      <w:rPr>
                        <w:sz w:val="19"/>
                      </w:rPr>
                    </w:pPr>
                  </w:p>
                  <w:p>
                    <w:pPr>
                      <w:spacing w:before="0"/>
                      <w:ind w:left="0" w:right="6300" w:firstLine="0"/>
                      <w:jc w:val="center"/>
                      <w:rPr>
                        <w:sz w:val="18"/>
                      </w:rPr>
                    </w:pPr>
                    <w:r>
                      <w:rPr>
                        <w:sz w:val="18"/>
                      </w:rPr>
                      <w:t>5</w:t>
                    </w:r>
                  </w:p>
                  <w:p>
                    <w:pPr>
                      <w:spacing w:line="240" w:lineRule="auto" w:before="0"/>
                      <w:rPr>
                        <w:sz w:val="20"/>
                      </w:rPr>
                    </w:pPr>
                  </w:p>
                  <w:p>
                    <w:pPr>
                      <w:spacing w:line="240" w:lineRule="auto" w:before="5"/>
                      <w:rPr>
                        <w:sz w:val="19"/>
                      </w:rPr>
                    </w:pPr>
                  </w:p>
                  <w:p>
                    <w:pPr>
                      <w:spacing w:before="0"/>
                      <w:ind w:left="0" w:right="6300" w:firstLine="0"/>
                      <w:jc w:val="center"/>
                      <w:rPr>
                        <w:sz w:val="18"/>
                      </w:rPr>
                    </w:pPr>
                    <w:r>
                      <w:rPr>
                        <w:sz w:val="18"/>
                      </w:rPr>
                      <w:t>0</w:t>
                    </w:r>
                  </w:p>
                  <w:p>
                    <w:pPr>
                      <w:tabs>
                        <w:tab w:pos="429" w:val="left" w:leader="none"/>
                        <w:tab w:pos="814" w:val="left" w:leader="none"/>
                        <w:tab w:pos="1243" w:val="left" w:leader="none"/>
                        <w:tab w:pos="1674" w:val="left" w:leader="none"/>
                        <w:tab w:pos="2103" w:val="left" w:leader="none"/>
                        <w:tab w:pos="2533" w:val="left" w:leader="none"/>
                        <w:tab w:pos="2962" w:val="left" w:leader="none"/>
                        <w:tab w:pos="3392" w:val="left" w:leader="none"/>
                        <w:tab w:pos="3822" w:val="left" w:leader="none"/>
                        <w:tab w:pos="4252" w:val="left" w:leader="none"/>
                        <w:tab w:pos="4681" w:val="left" w:leader="none"/>
                        <w:tab w:pos="5111" w:val="left" w:leader="none"/>
                      </w:tabs>
                      <w:spacing w:before="4"/>
                      <w:ind w:left="0" w:right="699" w:firstLine="0"/>
                      <w:jc w:val="center"/>
                      <w:rPr>
                        <w:sz w:val="18"/>
                      </w:rPr>
                    </w:pPr>
                    <w:r>
                      <w:rPr>
                        <w:sz w:val="18"/>
                      </w:rPr>
                      <w:t>0</w:t>
                      <w:tab/>
                      <w:t>5</w:t>
                      <w:tab/>
                      <w:t>10</w:t>
                      <w:tab/>
                      <w:t>15</w:t>
                      <w:tab/>
                      <w:t>20</w:t>
                      <w:tab/>
                      <w:t>25</w:t>
                      <w:tab/>
                      <w:t>30</w:t>
                      <w:tab/>
                      <w:t>35</w:t>
                      <w:tab/>
                      <w:t>40</w:t>
                      <w:tab/>
                      <w:t>45</w:t>
                      <w:tab/>
                      <w:t>50</w:t>
                      <w:tab/>
                      <w:t>55</w:t>
                      <w:tab/>
                      <w:t>60</w:t>
                    </w:r>
                  </w:p>
                  <w:p>
                    <w:pPr>
                      <w:spacing w:before="60"/>
                      <w:ind w:left="0" w:right="749" w:firstLine="0"/>
                      <w:jc w:val="center"/>
                      <w:rPr>
                        <w:sz w:val="20"/>
                      </w:rPr>
                    </w:pPr>
                    <w:r>
                      <w:rPr>
                        <w:sz w:val="20"/>
                      </w:rPr>
                      <w:t>Umur (bulan)</w:t>
                    </w:r>
                  </w:p>
                </w:txbxContent>
              </v:textbox>
              <v:stroke dashstyle="solid"/>
              <w10:wrap type="none"/>
            </v:shape>
            <v:shape style="position:absolute;left:8736;top:-2764;width:1193;height:1270" type="#_x0000_t202" filled="false" stroked="true" strokeweight=".72pt" strokecolor="#000000">
              <v:textbox inset="0,0,0,0">
                <w:txbxContent>
                  <w:p>
                    <w:pPr>
                      <w:spacing w:line="367" w:lineRule="auto" w:before="40"/>
                      <w:ind w:left="210" w:right="72" w:firstLine="0"/>
                      <w:jc w:val="left"/>
                      <w:rPr>
                        <w:sz w:val="18"/>
                      </w:rPr>
                    </w:pPr>
                    <w:r>
                      <w:rPr>
                        <w:sz w:val="18"/>
                      </w:rPr>
                      <w:t>Gizi Lebih Normal Gizi</w:t>
                    </w:r>
                    <w:r>
                      <w:rPr>
                        <w:spacing w:val="5"/>
                        <w:sz w:val="18"/>
                      </w:rPr>
                      <w:t> </w:t>
                    </w:r>
                    <w:r>
                      <w:rPr>
                        <w:spacing w:val="-4"/>
                        <w:sz w:val="18"/>
                      </w:rPr>
                      <w:t>Kurang</w:t>
                    </w:r>
                  </w:p>
                  <w:p>
                    <w:pPr>
                      <w:spacing w:before="2"/>
                      <w:ind w:left="210" w:right="0" w:firstLine="0"/>
                      <w:jc w:val="left"/>
                      <w:rPr>
                        <w:sz w:val="18"/>
                      </w:rPr>
                    </w:pPr>
                    <w:r>
                      <w:rPr>
                        <w:sz w:val="18"/>
                      </w:rPr>
                      <w:t>Gizi</w:t>
                    </w:r>
                    <w:r>
                      <w:rPr>
                        <w:spacing w:val="-3"/>
                        <w:sz w:val="18"/>
                      </w:rPr>
                      <w:t> </w:t>
                    </w:r>
                    <w:r>
                      <w:rPr>
                        <w:sz w:val="18"/>
                      </w:rPr>
                      <w:t>Buruk</w:t>
                    </w:r>
                  </w:p>
                </w:txbxContent>
              </v:textbox>
              <v:stroke dashstyle="solid"/>
              <w10:wrap type="none"/>
            </v:shape>
            <w10:wrap type="none"/>
          </v:group>
        </w:pict>
      </w:r>
      <w:r>
        <w:rPr/>
        <w:pict>
          <v:group style="position:absolute;margin-left:119.400002pt;margin-top:52.00312pt;width:383.55pt;height:256.1pt;mso-position-horizontal-relative:page;mso-position-vertical-relative:paragraph;z-index:-296712192" coordorigin="2388,1040" coordsize="7671,5122">
            <v:shape style="position:absolute;left:3268;top:2002;width:5158;height:3303" type="#_x0000_t75" stroked="false">
              <v:imagedata r:id="rId117" o:title=""/>
            </v:shape>
            <v:shape style="position:absolute;left:3268;top:2002;width:5158;height:2643" coordorigin="3269,2002" coordsize="5158,2643" path="m3269,4645l8426,4645m3269,3985l8426,3985m3269,3322l8426,3322m3269,2662l8426,2662m3269,2002l8426,2002e" filled="false" stroked="true" strokeweight=".72pt" strokecolor="#aeabab">
              <v:path arrowok="t"/>
              <v:stroke dashstyle="solid"/>
            </v:shape>
            <v:shape style="position:absolute;left:3268;top:3730;width:5158;height:1575" type="#_x0000_t75" stroked="false">
              <v:imagedata r:id="rId118" o:title=""/>
            </v:shape>
            <v:shape style="position:absolute;left:3262;top:2590;width:5171;height:2325" type="#_x0000_t75" stroked="false">
              <v:imagedata r:id="rId119" o:title=""/>
            </v:shape>
            <v:shape style="position:absolute;left:3268;top:5304;width:5158;height:53" coordorigin="3269,5305" coordsize="5158,53" path="m3269,5305l8426,5305m3269,5305l3269,5358m3355,5305l3355,5358m3442,5305l3442,5358m3528,5305l3528,5358m3614,5305l3614,5358m3698,5305l3698,5358m3785,5305l3785,5358m3871,5305l3871,5358m3958,5305l3958,5358m4044,5305l4044,5358m4128,5305l4128,5358m4214,5305l4214,5358m4301,5305l4301,5358m4387,5305l4387,5358m4474,5305l4474,5358m4558,5305l4558,5358m4644,5305l4644,5358m4730,5305l4730,5358m4817,5305l4817,5358m4903,5305l4903,5358m4987,5305l4987,5358m5074,5305l5074,5358m5160,5305l5160,5358m5246,5305l5246,5358m5333,5305l5333,5358m5417,5305l5417,5358m5503,5305l5503,5358m5590,5305l5590,5358m5676,5305l5676,5358m5762,5305l5762,5358m5846,5305l5846,5358m5933,5305l5933,5358m6019,5305l6019,5358m6106,5305l6106,5358m6192,5305l6192,5358m6276,5305l6276,5358m6362,5305l6362,5358m6449,5305l6449,5358m6535,5305l6535,5358m6622,5305l6622,5358m6708,5305l6708,5358m6792,5305l6792,5358m6878,5305l6878,5358m6965,5305l6965,5358m7051,5305l7051,5358m7138,5305l7138,5358m7222,5305l7222,5358m7308,5305l7308,5358m7394,5305l7394,5358m7481,5305l7481,5358m7567,5305l7567,5358m7651,5305l7651,5358m7738,5305l7738,5358m7824,5305l7824,5358m7910,5305l7910,5358m7997,5305l7997,5358m8081,5305l8081,5358m8167,5305l8167,5358m8254,5305l8254,5358m8340,5305l8340,5358m8426,5305l8426,5358e" filled="false" stroked="true" strokeweight=".72pt" strokecolor="#d9d9d9">
              <v:path arrowok="t"/>
              <v:stroke dashstyle="solid"/>
            </v:shape>
            <v:shape style="position:absolute;left:5325;top:2002;width:4;height:3297" coordorigin="5326,2002" coordsize="4,3297" path="m5326,5299l5328,4222m5328,3441l5329,2002e" filled="false" stroked="true" strokeweight=".48pt" strokecolor="#767070">
              <v:path arrowok="t"/>
              <v:stroke dashstyle="solid"/>
            </v:shape>
            <v:shape style="position:absolute;left:2397;top:1049;width:7652;height:5103" type="#_x0000_t202" filled="false" stroked="true" strokeweight=".96pt" strokecolor="#000000">
              <v:textbox inset="0,0,0,0">
                <w:txbxContent>
                  <w:p>
                    <w:pPr>
                      <w:spacing w:before="140"/>
                      <w:ind w:left="3227" w:right="936" w:hanging="1961"/>
                      <w:jc w:val="left"/>
                      <w:rPr>
                        <w:b/>
                        <w:sz w:val="24"/>
                      </w:rPr>
                    </w:pPr>
                    <w:r>
                      <w:rPr>
                        <w:b/>
                        <w:sz w:val="24"/>
                      </w:rPr>
                      <w:t>Grafik Standar Pertumbuhan Berat Badan Balita Perempuan</w:t>
                    </w:r>
                  </w:p>
                  <w:p>
                    <w:pPr>
                      <w:spacing w:before="140"/>
                      <w:ind w:left="0" w:right="6387" w:firstLine="0"/>
                      <w:jc w:val="center"/>
                      <w:rPr>
                        <w:sz w:val="18"/>
                      </w:rPr>
                    </w:pPr>
                    <w:r>
                      <w:rPr>
                        <w:sz w:val="18"/>
                      </w:rPr>
                      <w:t>25</w:t>
                    </w:r>
                  </w:p>
                  <w:p>
                    <w:pPr>
                      <w:spacing w:line="240" w:lineRule="auto" w:before="0"/>
                      <w:rPr>
                        <w:sz w:val="20"/>
                      </w:rPr>
                    </w:pPr>
                  </w:p>
                  <w:p>
                    <w:pPr>
                      <w:spacing w:line="240" w:lineRule="auto" w:before="5"/>
                      <w:rPr>
                        <w:sz w:val="19"/>
                      </w:rPr>
                    </w:pPr>
                  </w:p>
                  <w:p>
                    <w:pPr>
                      <w:spacing w:before="0"/>
                      <w:ind w:left="0" w:right="6387" w:firstLine="0"/>
                      <w:jc w:val="center"/>
                      <w:rPr>
                        <w:sz w:val="18"/>
                      </w:rPr>
                    </w:pPr>
                    <w:r>
                      <w:rPr>
                        <w:sz w:val="18"/>
                      </w:rPr>
                      <w:t>20</w:t>
                    </w:r>
                  </w:p>
                  <w:p>
                    <w:pPr>
                      <w:spacing w:line="240" w:lineRule="auto" w:before="0"/>
                      <w:rPr>
                        <w:sz w:val="20"/>
                      </w:rPr>
                    </w:pPr>
                  </w:p>
                  <w:p>
                    <w:pPr>
                      <w:spacing w:line="240" w:lineRule="auto" w:before="5"/>
                      <w:rPr>
                        <w:sz w:val="19"/>
                      </w:rPr>
                    </w:pPr>
                  </w:p>
                  <w:p>
                    <w:pPr>
                      <w:spacing w:before="1"/>
                      <w:ind w:left="0" w:right="6387" w:firstLine="0"/>
                      <w:jc w:val="center"/>
                      <w:rPr>
                        <w:sz w:val="18"/>
                      </w:rPr>
                    </w:pPr>
                    <w:r>
                      <w:rPr>
                        <w:sz w:val="18"/>
                      </w:rPr>
                      <w:t>15</w:t>
                    </w:r>
                  </w:p>
                  <w:p>
                    <w:pPr>
                      <w:spacing w:line="240" w:lineRule="auto" w:before="0"/>
                      <w:rPr>
                        <w:sz w:val="20"/>
                      </w:rPr>
                    </w:pPr>
                  </w:p>
                  <w:p>
                    <w:pPr>
                      <w:spacing w:line="240" w:lineRule="auto" w:before="5"/>
                      <w:rPr>
                        <w:sz w:val="19"/>
                      </w:rPr>
                    </w:pPr>
                  </w:p>
                  <w:p>
                    <w:pPr>
                      <w:spacing w:before="0"/>
                      <w:ind w:left="0" w:right="6387" w:firstLine="0"/>
                      <w:jc w:val="center"/>
                      <w:rPr>
                        <w:sz w:val="18"/>
                      </w:rPr>
                    </w:pPr>
                    <w:r>
                      <w:rPr>
                        <w:sz w:val="18"/>
                      </w:rPr>
                      <w:t>10</w:t>
                    </w:r>
                  </w:p>
                  <w:p>
                    <w:pPr>
                      <w:spacing w:line="240" w:lineRule="auto" w:before="0"/>
                      <w:rPr>
                        <w:sz w:val="20"/>
                      </w:rPr>
                    </w:pPr>
                  </w:p>
                  <w:p>
                    <w:pPr>
                      <w:spacing w:line="240" w:lineRule="auto" w:before="5"/>
                      <w:rPr>
                        <w:sz w:val="19"/>
                      </w:rPr>
                    </w:pPr>
                  </w:p>
                  <w:p>
                    <w:pPr>
                      <w:spacing w:before="1"/>
                      <w:ind w:left="0" w:right="6300" w:firstLine="0"/>
                      <w:jc w:val="center"/>
                      <w:rPr>
                        <w:sz w:val="18"/>
                      </w:rPr>
                    </w:pPr>
                    <w:r>
                      <w:rPr>
                        <w:sz w:val="18"/>
                      </w:rPr>
                      <w:t>5</w:t>
                    </w:r>
                  </w:p>
                  <w:p>
                    <w:pPr>
                      <w:spacing w:line="240" w:lineRule="auto" w:before="0"/>
                      <w:rPr>
                        <w:sz w:val="20"/>
                      </w:rPr>
                    </w:pPr>
                  </w:p>
                  <w:p>
                    <w:pPr>
                      <w:spacing w:line="240" w:lineRule="auto" w:before="4"/>
                      <w:rPr>
                        <w:sz w:val="19"/>
                      </w:rPr>
                    </w:pPr>
                  </w:p>
                  <w:p>
                    <w:pPr>
                      <w:spacing w:before="1"/>
                      <w:ind w:left="0" w:right="6300" w:firstLine="0"/>
                      <w:jc w:val="center"/>
                      <w:rPr>
                        <w:sz w:val="18"/>
                      </w:rPr>
                    </w:pPr>
                    <w:r>
                      <w:rPr>
                        <w:sz w:val="18"/>
                      </w:rPr>
                      <w:t>0</w:t>
                    </w:r>
                  </w:p>
                  <w:p>
                    <w:pPr>
                      <w:tabs>
                        <w:tab w:pos="429" w:val="left" w:leader="none"/>
                        <w:tab w:pos="814" w:val="left" w:leader="none"/>
                        <w:tab w:pos="1243" w:val="left" w:leader="none"/>
                        <w:tab w:pos="1674" w:val="left" w:leader="none"/>
                        <w:tab w:pos="2103" w:val="left" w:leader="none"/>
                        <w:tab w:pos="2533" w:val="left" w:leader="none"/>
                        <w:tab w:pos="2962" w:val="left" w:leader="none"/>
                        <w:tab w:pos="3392" w:val="left" w:leader="none"/>
                        <w:tab w:pos="3822" w:val="left" w:leader="none"/>
                        <w:tab w:pos="4252" w:val="left" w:leader="none"/>
                        <w:tab w:pos="4681" w:val="left" w:leader="none"/>
                        <w:tab w:pos="5111" w:val="left" w:leader="none"/>
                      </w:tabs>
                      <w:spacing w:before="4"/>
                      <w:ind w:left="0" w:right="699" w:firstLine="0"/>
                      <w:jc w:val="center"/>
                      <w:rPr>
                        <w:sz w:val="18"/>
                      </w:rPr>
                    </w:pPr>
                    <w:r>
                      <w:rPr>
                        <w:sz w:val="18"/>
                      </w:rPr>
                      <w:t>0</w:t>
                      <w:tab/>
                      <w:t>5</w:t>
                      <w:tab/>
                      <w:t>10</w:t>
                      <w:tab/>
                      <w:t>15</w:t>
                      <w:tab/>
                      <w:t>20</w:t>
                      <w:tab/>
                      <w:t>25</w:t>
                      <w:tab/>
                      <w:t>30</w:t>
                      <w:tab/>
                      <w:t>35</w:t>
                      <w:tab/>
                      <w:t>40</w:t>
                      <w:tab/>
                      <w:t>45</w:t>
                      <w:tab/>
                      <w:t>50</w:t>
                      <w:tab/>
                      <w:t>55</w:t>
                      <w:tab/>
                      <w:t>60</w:t>
                    </w:r>
                  </w:p>
                  <w:p>
                    <w:pPr>
                      <w:spacing w:before="60"/>
                      <w:ind w:left="0" w:right="749" w:firstLine="0"/>
                      <w:jc w:val="center"/>
                      <w:rPr>
                        <w:sz w:val="20"/>
                      </w:rPr>
                    </w:pPr>
                    <w:r>
                      <w:rPr>
                        <w:sz w:val="20"/>
                      </w:rPr>
                      <w:t>Umur (bulan)</w:t>
                    </w:r>
                  </w:p>
                </w:txbxContent>
              </v:textbox>
              <v:stroke dashstyle="solid"/>
              <w10:wrap type="none"/>
            </v:shape>
            <v:shape style="position:absolute;left:8736;top:3332;width:1193;height:1270" type="#_x0000_t202" filled="false" stroked="true" strokeweight=".72pt" strokecolor="#000000">
              <v:textbox inset="0,0,0,0">
                <w:txbxContent>
                  <w:p>
                    <w:pPr>
                      <w:spacing w:line="367" w:lineRule="auto" w:before="41"/>
                      <w:ind w:left="210" w:right="72" w:firstLine="0"/>
                      <w:jc w:val="left"/>
                      <w:rPr>
                        <w:sz w:val="18"/>
                      </w:rPr>
                    </w:pPr>
                    <w:r>
                      <w:rPr>
                        <w:sz w:val="18"/>
                      </w:rPr>
                      <w:t>Gizi Lebih Normal Gizi</w:t>
                    </w:r>
                    <w:r>
                      <w:rPr>
                        <w:spacing w:val="5"/>
                        <w:sz w:val="18"/>
                      </w:rPr>
                      <w:t> </w:t>
                    </w:r>
                    <w:r>
                      <w:rPr>
                        <w:spacing w:val="-4"/>
                        <w:sz w:val="18"/>
                      </w:rPr>
                      <w:t>Kurang</w:t>
                    </w:r>
                  </w:p>
                  <w:p>
                    <w:pPr>
                      <w:spacing w:before="2"/>
                      <w:ind w:left="210" w:right="0" w:firstLine="0"/>
                      <w:jc w:val="left"/>
                      <w:rPr>
                        <w:sz w:val="18"/>
                      </w:rPr>
                    </w:pPr>
                    <w:r>
                      <w:rPr>
                        <w:sz w:val="18"/>
                      </w:rPr>
                      <w:t>Gizi</w:t>
                    </w:r>
                    <w:r>
                      <w:rPr>
                        <w:spacing w:val="-3"/>
                        <w:sz w:val="18"/>
                      </w:rPr>
                      <w:t> </w:t>
                    </w:r>
                    <w:r>
                      <w:rPr>
                        <w:sz w:val="18"/>
                      </w:rPr>
                      <w:t>Buruk</w:t>
                    </w:r>
                  </w:p>
                </w:txbxContent>
              </v:textbox>
              <v:stroke dashstyle="solid"/>
              <w10:wrap type="none"/>
            </v:shape>
            <w10:wrap type="none"/>
          </v:group>
        </w:pict>
      </w:r>
      <w:r>
        <w:rPr/>
        <w:pict>
          <v:shape style="position:absolute;margin-left:131.844513pt;margin-top:147.459106pt;width:13.05pt;height:70.7pt;mso-position-horizontal-relative:page;mso-position-vertical-relative:paragraph;z-index:251998208" type="#_x0000_t202" filled="false" stroked="false">
            <v:textbox inset="0,0,0,0" style="layout-flow:vertical;mso-layout-flow-alt:bottom-to-top">
              <w:txbxContent>
                <w:p>
                  <w:pPr>
                    <w:spacing w:before="10"/>
                    <w:ind w:left="20" w:right="0" w:firstLine="0"/>
                    <w:jc w:val="left"/>
                    <w:rPr>
                      <w:sz w:val="20"/>
                    </w:rPr>
                  </w:pPr>
                  <w:r>
                    <w:rPr>
                      <w:sz w:val="20"/>
                    </w:rPr>
                    <w:t>Berat Badan (kg)</w:t>
                  </w:r>
                </w:p>
              </w:txbxContent>
            </v:textbox>
            <w10:wrap type="none"/>
          </v:shape>
        </w:pict>
      </w:r>
      <w:r>
        <w:rPr/>
        <w:pict>
          <v:shape style="position:absolute;margin-left:131.844513pt;margin-top:-157.390884pt;width:13.05pt;height:70.7pt;mso-position-horizontal-relative:page;mso-position-vertical-relative:paragraph;z-index:251999232" type="#_x0000_t202" filled="false" stroked="false">
            <v:textbox inset="0,0,0,0" style="layout-flow:vertical;mso-layout-flow-alt:bottom-to-top">
              <w:txbxContent>
                <w:p>
                  <w:pPr>
                    <w:spacing w:before="10"/>
                    <w:ind w:left="20" w:right="0" w:firstLine="0"/>
                    <w:jc w:val="left"/>
                    <w:rPr>
                      <w:sz w:val="20"/>
                    </w:rPr>
                  </w:pPr>
                  <w:r>
                    <w:rPr>
                      <w:sz w:val="20"/>
                    </w:rPr>
                    <w:t>Berat Badan (kg)</w:t>
                  </w:r>
                </w:p>
              </w:txbxContent>
            </v:textbox>
            <w10:wrap type="none"/>
          </v:shape>
        </w:pict>
      </w:r>
      <w:r>
        <w:rPr>
          <w:b/>
        </w:rPr>
        <w:t>Gambar 4.17 </w:t>
      </w:r>
      <w:r>
        <w:rPr/>
        <w:t>Grafik Standar Pertumbuhan Berat Badan Balita Laki-laki</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
        <w:rPr>
          <w:sz w:val="16"/>
        </w:rPr>
      </w:pPr>
      <w:r>
        <w:rPr/>
        <w:drawing>
          <wp:anchor distT="0" distB="0" distL="0" distR="0" allowOverlap="1" layoutInCell="1" locked="0" behindDoc="0" simplePos="0" relativeHeight="319">
            <wp:simplePos x="0" y="0"/>
            <wp:positionH relativeFrom="page">
              <wp:posOffset>5603747</wp:posOffset>
            </wp:positionH>
            <wp:positionV relativeFrom="paragraph">
              <wp:posOffset>143175</wp:posOffset>
            </wp:positionV>
            <wp:extent cx="57520" cy="56006"/>
            <wp:effectExtent l="0" t="0" r="0" b="0"/>
            <wp:wrapTopAndBottom/>
            <wp:docPr id="107" name="image101.png"/>
            <wp:cNvGraphicFramePr>
              <a:graphicFrameLocks noChangeAspect="1"/>
            </wp:cNvGraphicFramePr>
            <a:graphic>
              <a:graphicData uri="http://schemas.openxmlformats.org/drawingml/2006/picture">
                <pic:pic>
                  <pic:nvPicPr>
                    <pic:cNvPr id="108" name="image101.png"/>
                    <pic:cNvPicPr/>
                  </pic:nvPicPr>
                  <pic:blipFill>
                    <a:blip r:embed="rId120" cstate="print"/>
                    <a:stretch>
                      <a:fillRect/>
                    </a:stretch>
                  </pic:blipFill>
                  <pic:spPr>
                    <a:xfrm>
                      <a:off x="0" y="0"/>
                      <a:ext cx="57520" cy="56006"/>
                    </a:xfrm>
                    <a:prstGeom prst="rect">
                      <a:avLst/>
                    </a:prstGeom>
                  </pic:spPr>
                </pic:pic>
              </a:graphicData>
            </a:graphic>
          </wp:anchor>
        </w:drawing>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5"/>
        <w:rPr>
          <w:sz w:val="26"/>
        </w:rPr>
      </w:pPr>
    </w:p>
    <w:p>
      <w:pPr>
        <w:pStyle w:val="BodyText"/>
        <w:ind w:left="115" w:right="309"/>
        <w:jc w:val="center"/>
      </w:pPr>
      <w:r>
        <w:rPr/>
        <w:pict>
          <v:group style="position:absolute;margin-left:440.880005pt;margin-top:-143.816879pt;width:5.3pt;height:5.3pt;mso-position-horizontal-relative:page;mso-position-vertical-relative:paragraph;z-index:251995136" coordorigin="8818,-2876" coordsize="106,106">
            <v:rect style="position:absolute;left:8824;top:-2870;width:92;height:92" filled="true" fillcolor="#ffff00" stroked="false">
              <v:fill type="solid"/>
            </v:rect>
            <v:rect style="position:absolute;left:8824;top:-2870;width:92;height:92" filled="false" stroked="true" strokeweight=".72pt" strokecolor="#000000">
              <v:stroke dashstyle="solid"/>
            </v:rect>
            <w10:wrap type="none"/>
          </v:group>
        </w:pict>
      </w:r>
      <w:r>
        <w:rPr/>
        <w:pict>
          <v:group style="position:absolute;margin-left:440.880005pt;margin-top:-127.856873pt;width:5.3pt;height:5.2pt;mso-position-horizontal-relative:page;mso-position-vertical-relative:paragraph;z-index:251996160" coordorigin="8818,-2557" coordsize="106,104">
            <v:rect style="position:absolute;left:8824;top:-2550;width:92;height:89" filled="true" fillcolor="#00af50" stroked="false">
              <v:fill type="solid"/>
            </v:rect>
            <v:rect style="position:absolute;left:8824;top:-2550;width:92;height:89" filled="false" stroked="true" strokeweight=".72pt" strokecolor="#000000">
              <v:stroke dashstyle="solid"/>
            </v:rect>
            <w10:wrap type="none"/>
          </v:group>
        </w:pict>
      </w:r>
      <w:r>
        <w:rPr/>
        <w:pict>
          <v:group style="position:absolute;margin-left:440.880005pt;margin-top:-112.016869pt;width:5.3pt;height:5.2pt;mso-position-horizontal-relative:page;mso-position-vertical-relative:paragraph;z-index:251997184" coordorigin="8818,-2240" coordsize="106,104">
            <v:rect style="position:absolute;left:8824;top:-2234;width:92;height:89" filled="true" fillcolor="#ffffcc" stroked="false">
              <v:fill type="solid"/>
            </v:rect>
            <v:rect style="position:absolute;left:8824;top:-2234;width:92;height:89" filled="false" stroked="true" strokeweight=".72pt" strokecolor="#ff0000">
              <v:stroke dashstyle="solid"/>
            </v:rect>
            <w10:wrap type="none"/>
          </v:group>
        </w:pict>
      </w:r>
      <w:r>
        <w:rPr>
          <w:b/>
        </w:rPr>
        <w:t>Gambar 4.18 </w:t>
      </w:r>
      <w:r>
        <w:rPr/>
        <w:t>Grafik Standar Pertumbuhan Berat Badan Balita Perempuan</w:t>
      </w:r>
    </w:p>
    <w:p>
      <w:pPr>
        <w:spacing w:after="0"/>
        <w:jc w:val="center"/>
        <w:sectPr>
          <w:pgSz w:w="11910" w:h="16840"/>
          <w:pgMar w:header="710" w:footer="820" w:top="1200" w:bottom="1240" w:left="760" w:right="0"/>
        </w:sectPr>
      </w:pPr>
    </w:p>
    <w:p>
      <w:pPr>
        <w:pStyle w:val="BodyText"/>
        <w:rPr>
          <w:sz w:val="20"/>
        </w:rPr>
      </w:pPr>
      <w:r>
        <w:rPr/>
        <w:pict>
          <v:group style="position:absolute;margin-left:433.920013pt;margin-top:232.799988pt;width:5.2pt;height:5.3pt;mso-position-horizontal-relative:page;mso-position-vertical-relative:page;z-index:252003328" coordorigin="8678,4656" coordsize="104,106">
            <v:rect style="position:absolute;left:8685;top:4663;width:89;height:92" filled="true" fillcolor="#ffff00" stroked="false">
              <v:fill type="solid"/>
            </v:rect>
            <v:rect style="position:absolute;left:8685;top:4663;width:89;height:92" filled="false" stroked="true" strokeweight=".72pt" strokecolor="#000000">
              <v:stroke dashstyle="solid"/>
            </v:rect>
            <w10:wrap type="none"/>
          </v:group>
        </w:pict>
      </w:r>
      <w:r>
        <w:rPr/>
        <w:pict>
          <v:group style="position:absolute;margin-left:433.920013pt;margin-top:248.759979pt;width:5.2pt;height:5.2pt;mso-position-horizontal-relative:page;mso-position-vertical-relative:page;z-index:252004352" coordorigin="8678,4975" coordsize="104,104">
            <v:rect style="position:absolute;left:8685;top:4982;width:89;height:89" filled="true" fillcolor="#00af50" stroked="false">
              <v:fill type="solid"/>
            </v:rect>
            <v:rect style="position:absolute;left:8685;top:4982;width:89;height:89" filled="false" stroked="true" strokeweight=".72pt" strokecolor="#000000">
              <v:stroke dashstyle="solid"/>
            </v:rect>
            <w10:wrap type="none"/>
          </v:group>
        </w:pict>
      </w:r>
      <w:r>
        <w:rPr/>
        <w:pict>
          <v:group style="position:absolute;margin-left:433.920013pt;margin-top:264.599976pt;width:5.2pt;height:5.2pt;mso-position-horizontal-relative:page;mso-position-vertical-relative:page;z-index:252005376" coordorigin="8678,5292" coordsize="104,104">
            <v:rect style="position:absolute;left:8685;top:5299;width:89;height:89" filled="true" fillcolor="#ffffcc" stroked="false">
              <v:fill type="solid"/>
            </v:rect>
            <v:rect style="position:absolute;left:8685;top:5299;width:89;height:89" filled="false" stroked="true" strokeweight=".72pt" strokecolor="#ff0000">
              <v:stroke dashstyle="solid"/>
            </v:rect>
            <w10:wrap type="none"/>
          </v:group>
        </w:pic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2"/>
        </w:rPr>
      </w:pPr>
    </w:p>
    <w:p>
      <w:pPr>
        <w:pStyle w:val="BodyText"/>
        <w:spacing w:before="90"/>
        <w:ind w:left="115" w:right="304"/>
        <w:jc w:val="center"/>
      </w:pPr>
      <w:r>
        <w:rPr/>
        <w:pict>
          <v:group style="position:absolute;margin-left:120.839996pt;margin-top:-259.146881pt;width:383.65pt;height:256.1pt;mso-position-horizontal-relative:page;mso-position-vertical-relative:paragraph;z-index:252002304" coordorigin="2417,-5183" coordsize="7673,5122">
            <v:shape style="position:absolute;left:3388;top:-4221;width:4896;height:3303" type="#_x0000_t75" stroked="false">
              <v:imagedata r:id="rId121" o:title=""/>
            </v:shape>
            <v:shape style="position:absolute;left:3388;top:-4221;width:4896;height:2753" coordorigin="3389,-4221" coordsize="4896,2753" path="m3389,-1468l8285,-1468m3389,-2020l8285,-2020m3389,-2569l8285,-2569m3389,-3119l8285,-3119m3389,-3671l8285,-3671m3389,-4221l8285,-4221e" filled="false" stroked="true" strokeweight=".72pt" strokecolor="#aeabab">
              <v:path arrowok="t"/>
              <v:stroke dashstyle="solid"/>
            </v:shape>
            <v:shape style="position:absolute;left:3388;top:-3410;width:4896;height:2492" type="#_x0000_t75" stroked="false">
              <v:imagedata r:id="rId122" o:title=""/>
            </v:shape>
            <v:shape style="position:absolute;left:3382;top:-3938;width:4911;height:1725" type="#_x0000_t75" stroked="false">
              <v:imagedata r:id="rId123" o:title=""/>
            </v:shape>
            <v:shape style="position:absolute;left:3388;top:-919;width:4896;height:56" coordorigin="3389,-918" coordsize="4896,56" path="m3389,-918l8285,-918m3389,-918l3389,-863m3470,-918l3470,-863m3552,-918l3552,-863m3634,-918l3634,-863m3715,-918l3715,-863m3797,-918l3797,-863m3878,-918l3878,-863m3960,-918l3960,-863m4042,-918l4042,-863m4123,-918l4123,-863m4205,-918l4205,-863m4286,-918l4286,-863m4368,-918l4368,-863m4450,-918l4450,-863m4531,-918l4531,-863m4613,-918l4613,-863m4694,-918l4694,-863m4776,-918l4776,-863m4858,-918l4858,-863m4939,-918l4939,-863m5021,-918l5021,-863m5102,-918l5102,-863m5184,-918l5184,-863m5266,-918l5266,-863m5347,-918l5347,-863m5429,-918l5429,-863m5510,-918l5510,-863m5592,-918l5592,-863m5674,-918l5674,-863m5755,-918l5755,-863m5837,-918l5837,-863m5918,-918l5918,-863m6000,-918l6000,-863m6082,-918l6082,-863m6163,-918l6163,-863m6245,-918l6245,-863m6326,-918l6326,-863m6408,-918l6408,-863m6490,-918l6490,-863m6571,-918l6571,-863m6653,-918l6653,-863m6734,-918l6734,-863m6816,-918l6816,-863m6898,-918l6898,-863m6979,-918l6979,-863m7061,-918l7061,-863m7142,-918l7142,-863m7224,-918l7224,-863m7306,-918l7306,-863m7387,-918l7387,-863m7469,-918l7469,-863m7550,-918l7550,-863m7632,-918l7632,-863m7714,-918l7714,-863m7795,-918l7795,-863m7877,-918l7877,-863m7958,-918l7958,-863m8040,-918l8040,-863m8122,-918l8122,-863m8203,-918l8203,-863m8285,-918l8285,-863e" filled="false" stroked="true" strokeweight=".72pt" strokecolor="#aeabab">
              <v:path arrowok="t"/>
              <v:stroke dashstyle="solid"/>
            </v:shape>
            <v:shape style="position:absolute;left:5335;top:-4221;width:2;height:3304" coordorigin="5335,-4221" coordsize="2,3304" path="m5335,-917l5337,-2855m5335,-3481l5337,-4221e" filled="false" stroked="true" strokeweight=".48pt" strokecolor="#767070">
              <v:path arrowok="t"/>
              <v:stroke dashstyle="solid"/>
            </v:shape>
            <v:shape style="position:absolute;left:2426;top:-5174;width:7654;height:5103" type="#_x0000_t202" filled="false" stroked="true" strokeweight=".96pt" strokecolor="#000000">
              <v:textbox inset="0,0,0,0">
                <w:txbxContent>
                  <w:p>
                    <w:pPr>
                      <w:spacing w:before="139"/>
                      <w:ind w:left="3622" w:right="539" w:hanging="2708"/>
                      <w:jc w:val="left"/>
                      <w:rPr>
                        <w:b/>
                        <w:sz w:val="24"/>
                      </w:rPr>
                    </w:pPr>
                    <w:r>
                      <w:rPr>
                        <w:b/>
                        <w:sz w:val="24"/>
                      </w:rPr>
                      <w:t>Grafik Standar Pertumbuhan Tinggi Badan Balita Laki- laki</w:t>
                    </w:r>
                  </w:p>
                  <w:p>
                    <w:pPr>
                      <w:spacing w:before="140"/>
                      <w:ind w:left="530" w:right="0" w:firstLine="0"/>
                      <w:jc w:val="left"/>
                      <w:rPr>
                        <w:sz w:val="18"/>
                      </w:rPr>
                    </w:pPr>
                    <w:r>
                      <w:rPr>
                        <w:sz w:val="18"/>
                      </w:rPr>
                      <w:t>120</w:t>
                    </w:r>
                  </w:p>
                  <w:p>
                    <w:pPr>
                      <w:spacing w:line="240" w:lineRule="auto" w:before="10"/>
                      <w:rPr>
                        <w:sz w:val="29"/>
                      </w:rPr>
                    </w:pPr>
                  </w:p>
                  <w:p>
                    <w:pPr>
                      <w:spacing w:before="0"/>
                      <w:ind w:left="530" w:right="0" w:firstLine="0"/>
                      <w:jc w:val="left"/>
                      <w:rPr>
                        <w:sz w:val="18"/>
                      </w:rPr>
                    </w:pPr>
                    <w:r>
                      <w:rPr>
                        <w:sz w:val="18"/>
                      </w:rPr>
                      <w:t>100</w:t>
                    </w:r>
                  </w:p>
                  <w:p>
                    <w:pPr>
                      <w:spacing w:line="240" w:lineRule="auto" w:before="10"/>
                      <w:rPr>
                        <w:sz w:val="29"/>
                      </w:rPr>
                    </w:pPr>
                  </w:p>
                  <w:p>
                    <w:pPr>
                      <w:spacing w:before="0"/>
                      <w:ind w:left="621" w:right="0" w:firstLine="0"/>
                      <w:jc w:val="left"/>
                      <w:rPr>
                        <w:sz w:val="18"/>
                      </w:rPr>
                    </w:pPr>
                    <w:r>
                      <w:rPr>
                        <w:sz w:val="18"/>
                      </w:rPr>
                      <w:t>80</w:t>
                    </w:r>
                  </w:p>
                  <w:p>
                    <w:pPr>
                      <w:spacing w:line="240" w:lineRule="auto" w:before="11"/>
                      <w:rPr>
                        <w:sz w:val="29"/>
                      </w:rPr>
                    </w:pPr>
                  </w:p>
                  <w:p>
                    <w:pPr>
                      <w:spacing w:before="0"/>
                      <w:ind w:left="621" w:right="0" w:firstLine="0"/>
                      <w:jc w:val="left"/>
                      <w:rPr>
                        <w:sz w:val="18"/>
                      </w:rPr>
                    </w:pPr>
                    <w:r>
                      <w:rPr>
                        <w:sz w:val="18"/>
                      </w:rPr>
                      <w:t>60</w:t>
                    </w:r>
                  </w:p>
                  <w:p>
                    <w:pPr>
                      <w:spacing w:line="240" w:lineRule="auto" w:before="10"/>
                      <w:rPr>
                        <w:sz w:val="29"/>
                      </w:rPr>
                    </w:pPr>
                  </w:p>
                  <w:p>
                    <w:pPr>
                      <w:spacing w:before="0" w:after="98"/>
                      <w:ind w:left="621" w:right="0" w:firstLine="0"/>
                      <w:jc w:val="left"/>
                      <w:rPr>
                        <w:sz w:val="18"/>
                      </w:rPr>
                    </w:pPr>
                    <w:r>
                      <w:rPr>
                        <w:sz w:val="18"/>
                      </w:rPr>
                      <w:t>40</w:t>
                    </w:r>
                  </w:p>
                  <w:p>
                    <w:pPr>
                      <w:spacing w:line="88" w:lineRule="exact"/>
                      <w:ind w:left="6249" w:right="0" w:firstLine="0"/>
                      <w:rPr>
                        <w:sz w:val="8"/>
                      </w:rPr>
                    </w:pPr>
                    <w:r>
                      <w:rPr>
                        <w:position w:val="-1"/>
                        <w:sz w:val="8"/>
                      </w:rPr>
                      <w:drawing>
                        <wp:inline distT="0" distB="0" distL="0" distR="0">
                          <wp:extent cx="56007" cy="56006"/>
                          <wp:effectExtent l="0" t="0" r="0" b="0"/>
                          <wp:docPr id="109" name="image105.png"/>
                          <wp:cNvGraphicFramePr>
                            <a:graphicFrameLocks noChangeAspect="1"/>
                          </wp:cNvGraphicFramePr>
                          <a:graphic>
                            <a:graphicData uri="http://schemas.openxmlformats.org/drawingml/2006/picture">
                              <pic:pic>
                                <pic:nvPicPr>
                                  <pic:cNvPr id="110" name="image105.png"/>
                                  <pic:cNvPicPr/>
                                </pic:nvPicPr>
                                <pic:blipFill>
                                  <a:blip r:embed="rId124" cstate="print"/>
                                  <a:stretch>
                                    <a:fillRect/>
                                  </a:stretch>
                                </pic:blipFill>
                                <pic:spPr>
                                  <a:xfrm>
                                    <a:off x="0" y="0"/>
                                    <a:ext cx="56007" cy="56006"/>
                                  </a:xfrm>
                                  <a:prstGeom prst="rect">
                                    <a:avLst/>
                                  </a:prstGeom>
                                </pic:spPr>
                              </pic:pic>
                            </a:graphicData>
                          </a:graphic>
                        </wp:inline>
                      </w:drawing>
                    </w:r>
                    <w:r>
                      <w:rPr>
                        <w:position w:val="-1"/>
                        <w:sz w:val="8"/>
                      </w:rPr>
                    </w:r>
                  </w:p>
                  <w:p>
                    <w:pPr>
                      <w:spacing w:before="158"/>
                      <w:ind w:left="621" w:right="0" w:firstLine="0"/>
                      <w:jc w:val="left"/>
                      <w:rPr>
                        <w:sz w:val="18"/>
                      </w:rPr>
                    </w:pPr>
                    <w:r>
                      <w:rPr>
                        <w:sz w:val="18"/>
                      </w:rPr>
                      <w:t>20</w:t>
                    </w:r>
                  </w:p>
                  <w:p>
                    <w:pPr>
                      <w:spacing w:line="240" w:lineRule="auto" w:before="10"/>
                      <w:rPr>
                        <w:sz w:val="29"/>
                      </w:rPr>
                    </w:pPr>
                  </w:p>
                  <w:p>
                    <w:pPr>
                      <w:spacing w:before="0"/>
                      <w:ind w:left="0" w:right="6120" w:firstLine="0"/>
                      <w:jc w:val="center"/>
                      <w:rPr>
                        <w:sz w:val="18"/>
                      </w:rPr>
                    </w:pPr>
                    <w:r>
                      <w:rPr>
                        <w:sz w:val="18"/>
                      </w:rPr>
                      <w:t>0</w:t>
                    </w:r>
                  </w:p>
                  <w:p>
                    <w:pPr>
                      <w:tabs>
                        <w:tab w:pos="407" w:val="left" w:leader="none"/>
                        <w:tab w:pos="771" w:val="left" w:leader="none"/>
                        <w:tab w:pos="1179" w:val="left" w:leader="none"/>
                        <w:tab w:pos="1587" w:val="left" w:leader="none"/>
                        <w:tab w:pos="1995" w:val="left" w:leader="none"/>
                        <w:tab w:pos="2403" w:val="left" w:leader="none"/>
                        <w:tab w:pos="2811" w:val="left" w:leader="none"/>
                        <w:tab w:pos="3219" w:val="left" w:leader="none"/>
                        <w:tab w:pos="3627" w:val="left" w:leader="none"/>
                        <w:tab w:pos="4035" w:val="left" w:leader="none"/>
                        <w:tab w:pos="4443" w:val="left" w:leader="none"/>
                        <w:tab w:pos="4851" w:val="left" w:leader="none"/>
                      </w:tabs>
                      <w:spacing w:before="5"/>
                      <w:ind w:left="0" w:right="779" w:firstLine="0"/>
                      <w:jc w:val="center"/>
                      <w:rPr>
                        <w:sz w:val="18"/>
                      </w:rPr>
                    </w:pPr>
                    <w:r>
                      <w:rPr>
                        <w:sz w:val="18"/>
                      </w:rPr>
                      <w:t>0</w:t>
                      <w:tab/>
                      <w:t>5</w:t>
                      <w:tab/>
                      <w:t>10</w:t>
                      <w:tab/>
                      <w:t>15</w:t>
                      <w:tab/>
                      <w:t>20</w:t>
                      <w:tab/>
                      <w:t>25</w:t>
                      <w:tab/>
                      <w:t>30</w:t>
                      <w:tab/>
                      <w:t>35</w:t>
                      <w:tab/>
                      <w:t>40</w:t>
                      <w:tab/>
                      <w:t>45</w:t>
                      <w:tab/>
                      <w:t>50</w:t>
                      <w:tab/>
                      <w:t>55</w:t>
                      <w:tab/>
                      <w:t>60</w:t>
                    </w:r>
                  </w:p>
                  <w:p>
                    <w:pPr>
                      <w:spacing w:before="60"/>
                      <w:ind w:left="0" w:right="829" w:firstLine="0"/>
                      <w:jc w:val="center"/>
                      <w:rPr>
                        <w:sz w:val="20"/>
                      </w:rPr>
                    </w:pPr>
                    <w:r>
                      <w:rPr>
                        <w:sz w:val="20"/>
                      </w:rPr>
                      <w:t>Umur (bulan)</w:t>
                    </w:r>
                  </w:p>
                </w:txbxContent>
              </v:textbox>
              <v:stroke dashstyle="solid"/>
              <w10:wrap type="none"/>
            </v:shape>
            <v:shape style="position:absolute;left:8594;top:-2891;width:1366;height:1270" type="#_x0000_t202" filled="false" stroked="true" strokeweight=".72pt" strokecolor="#000000">
              <v:textbox inset="0,0,0,0">
                <w:txbxContent>
                  <w:p>
                    <w:pPr>
                      <w:spacing w:line="367" w:lineRule="auto" w:before="40"/>
                      <w:ind w:left="212" w:right="569" w:firstLine="0"/>
                      <w:jc w:val="left"/>
                      <w:rPr>
                        <w:sz w:val="18"/>
                      </w:rPr>
                    </w:pPr>
                    <w:r>
                      <w:rPr>
                        <w:sz w:val="18"/>
                      </w:rPr>
                      <w:t>Tinggi Normal Pendek</w:t>
                    </w:r>
                  </w:p>
                  <w:p>
                    <w:pPr>
                      <w:spacing w:before="2"/>
                      <w:ind w:left="212" w:right="0" w:firstLine="0"/>
                      <w:jc w:val="left"/>
                      <w:rPr>
                        <w:sz w:val="18"/>
                      </w:rPr>
                    </w:pPr>
                    <w:r>
                      <w:rPr>
                        <w:sz w:val="18"/>
                      </w:rPr>
                      <w:t>Sangat Pendek</w:t>
                    </w:r>
                  </w:p>
                </w:txbxContent>
              </v:textbox>
              <v:stroke dashstyle="solid"/>
              <w10:wrap type="none"/>
            </v:shape>
            <w10:wrap type="none"/>
          </v:group>
        </w:pict>
      </w:r>
      <w:r>
        <w:rPr/>
        <w:pict>
          <v:group style="position:absolute;margin-left:119.400002pt;margin-top:45.653118pt;width:383.55pt;height:256.1pt;mso-position-horizontal-relative:page;mso-position-vertical-relative:paragraph;z-index:252008448" coordorigin="2388,913" coordsize="7671,5122">
            <v:shape style="position:absolute;left:3360;top:1875;width:4896;height:3303" type="#_x0000_t75" stroked="false">
              <v:imagedata r:id="rId125" o:title=""/>
            </v:shape>
            <v:shape style="position:absolute;left:3360;top:1875;width:4896;height:2753" coordorigin="3360,1875" coordsize="4896,2753" path="m3360,4628l8256,4628m3360,4076l8256,4076m3360,3527l8256,3527m3360,2975l8256,2975m3360,2425l8256,2425m3360,1875l8256,1875e" filled="false" stroked="true" strokeweight=".72pt" strokecolor="#aeabab">
              <v:path arrowok="t"/>
              <v:stroke dashstyle="solid"/>
            </v:shape>
            <v:shape style="position:absolute;left:3360;top:2660;width:4896;height:2518" type="#_x0000_t75" stroked="false">
              <v:imagedata r:id="rId126" o:title=""/>
            </v:shape>
            <v:shape style="position:absolute;left:3352;top:2203;width:4911;height:1717" type="#_x0000_t75" stroked="false">
              <v:imagedata r:id="rId127" o:title=""/>
            </v:shape>
            <v:shape style="position:absolute;left:3360;top:5177;width:4896;height:53" coordorigin="3360,5178" coordsize="4896,53" path="m3360,5178l8256,5178m3360,5178l3360,5231m3442,5178l3442,5231m3523,5178l3523,5231m3605,5178l3605,5231m3686,5178l3686,5231m3768,5178l3768,5231m3850,5178l3850,5231m3931,5178l3931,5231m4013,5178l4013,5231m4094,5178l4094,5231m4176,5178l4176,5231m4258,5178l4258,5231m4339,5178l4339,5231m4421,5178l4421,5231m4502,5178l4502,5231m4584,5178l4584,5231m4666,5178l4666,5231m4747,5178l4747,5231m4829,5178l4829,5231m4910,5178l4910,5231m4992,5178l4992,5231m5074,5178l5074,5231m5155,5178l5155,5231m5237,5178l5237,5231m5318,5178l5318,5231m5400,5178l5400,5231m5482,5178l5482,5231m5563,5178l5563,5231m5645,5178l5645,5231m5726,5178l5726,5231m5808,5178l5808,5231m5890,5178l5890,5231m5971,5178l5971,5231m6053,5178l6053,5231m6134,5178l6134,5231m6216,5178l6216,5231m6298,5178l6298,5231m6379,5178l6379,5231m6461,5178l6461,5231m6542,5178l6542,5231m6624,5178l6624,5231m6706,5178l6706,5231m6787,5178l6787,5231m6869,5178l6869,5231m6950,5178l6950,5231m7032,5178l7032,5231m7114,5178l7114,5231m7195,5178l7195,5231m7277,5178l7277,5231m7358,5178l7358,5231m7440,5178l7440,5231m7522,5178l7522,5231m7603,5178l7603,5231m7685,5178l7685,5231m7766,5178l7766,5231m7848,5178l7848,5231m7930,5178l7930,5231m8011,5178l8011,5231m8093,5178l8093,5231m8174,5178l8174,5231m8256,5178l8256,5231e" filled="false" stroked="true" strokeweight=".72pt" strokecolor="#d9d9d9">
              <v:path arrowok="t"/>
              <v:stroke dashstyle="solid"/>
            </v:shape>
            <v:shape style="position:absolute;left:5306;top:1882;width:6;height:3282" coordorigin="5306,1883" coordsize="6,3282" path="m5312,5164l5306,3248m5309,2628l5306,1883e" filled="false" stroked="true" strokeweight=".48pt" strokecolor="#767070">
              <v:path arrowok="t"/>
              <v:stroke dashstyle="solid"/>
            </v:shape>
            <v:shape style="position:absolute;left:2397;top:922;width:7652;height:5103" type="#_x0000_t202" filled="false" stroked="true" strokeweight=".96pt" strokecolor="#000000">
              <v:textbox inset="0,0,0,0">
                <w:txbxContent>
                  <w:p>
                    <w:pPr>
                      <w:spacing w:before="140"/>
                      <w:ind w:left="3227" w:right="936" w:hanging="2002"/>
                      <w:jc w:val="left"/>
                      <w:rPr>
                        <w:b/>
                        <w:sz w:val="24"/>
                      </w:rPr>
                    </w:pPr>
                    <w:r>
                      <w:rPr>
                        <w:b/>
                        <w:sz w:val="24"/>
                      </w:rPr>
                      <w:t>Grafik Standar Pertumbuhan Tinggi Badan Balita Perempuan</w:t>
                    </w:r>
                  </w:p>
                  <w:p>
                    <w:pPr>
                      <w:spacing w:before="140"/>
                      <w:ind w:left="530" w:right="0" w:firstLine="0"/>
                      <w:jc w:val="left"/>
                      <w:rPr>
                        <w:sz w:val="18"/>
                      </w:rPr>
                    </w:pPr>
                    <w:r>
                      <w:rPr>
                        <w:sz w:val="18"/>
                      </w:rPr>
                      <w:t>120</w:t>
                    </w:r>
                  </w:p>
                  <w:p>
                    <w:pPr>
                      <w:spacing w:line="240" w:lineRule="auto" w:before="10"/>
                      <w:rPr>
                        <w:sz w:val="29"/>
                      </w:rPr>
                    </w:pPr>
                  </w:p>
                  <w:p>
                    <w:pPr>
                      <w:spacing w:before="0"/>
                      <w:ind w:left="530" w:right="0" w:firstLine="0"/>
                      <w:jc w:val="left"/>
                      <w:rPr>
                        <w:sz w:val="18"/>
                      </w:rPr>
                    </w:pPr>
                    <w:r>
                      <w:rPr>
                        <w:sz w:val="18"/>
                      </w:rPr>
                      <w:t>100</w:t>
                    </w:r>
                  </w:p>
                  <w:p>
                    <w:pPr>
                      <w:spacing w:line="240" w:lineRule="auto" w:before="10"/>
                      <w:rPr>
                        <w:sz w:val="29"/>
                      </w:rPr>
                    </w:pPr>
                  </w:p>
                  <w:p>
                    <w:pPr>
                      <w:spacing w:before="0"/>
                      <w:ind w:left="619" w:right="0" w:firstLine="0"/>
                      <w:jc w:val="left"/>
                      <w:rPr>
                        <w:sz w:val="18"/>
                      </w:rPr>
                    </w:pPr>
                    <w:r>
                      <w:rPr>
                        <w:sz w:val="18"/>
                      </w:rPr>
                      <w:t>80</w:t>
                    </w:r>
                  </w:p>
                  <w:p>
                    <w:pPr>
                      <w:spacing w:line="240" w:lineRule="auto" w:before="10"/>
                      <w:rPr>
                        <w:sz w:val="29"/>
                      </w:rPr>
                    </w:pPr>
                  </w:p>
                  <w:p>
                    <w:pPr>
                      <w:spacing w:before="0"/>
                      <w:ind w:left="619" w:right="0" w:firstLine="0"/>
                      <w:jc w:val="left"/>
                      <w:rPr>
                        <w:sz w:val="18"/>
                      </w:rPr>
                    </w:pPr>
                    <w:r>
                      <w:rPr>
                        <w:sz w:val="18"/>
                      </w:rPr>
                      <w:t>60</w:t>
                    </w:r>
                  </w:p>
                  <w:p>
                    <w:pPr>
                      <w:spacing w:line="240" w:lineRule="auto" w:before="11"/>
                      <w:rPr>
                        <w:sz w:val="29"/>
                      </w:rPr>
                    </w:pPr>
                  </w:p>
                  <w:p>
                    <w:pPr>
                      <w:spacing w:before="0" w:after="97"/>
                      <w:ind w:left="619" w:right="0" w:firstLine="0"/>
                      <w:jc w:val="left"/>
                      <w:rPr>
                        <w:sz w:val="18"/>
                      </w:rPr>
                    </w:pPr>
                    <w:r>
                      <w:rPr>
                        <w:sz w:val="18"/>
                      </w:rPr>
                      <w:t>40</w:t>
                    </w:r>
                  </w:p>
                  <w:p>
                    <w:pPr>
                      <w:spacing w:line="88" w:lineRule="exact"/>
                      <w:ind w:left="6247" w:right="0" w:firstLine="0"/>
                      <w:rPr>
                        <w:sz w:val="8"/>
                      </w:rPr>
                    </w:pPr>
                    <w:r>
                      <w:rPr>
                        <w:position w:val="-1"/>
                        <w:sz w:val="8"/>
                      </w:rPr>
                      <w:drawing>
                        <wp:inline distT="0" distB="0" distL="0" distR="0">
                          <wp:extent cx="57520" cy="56006"/>
                          <wp:effectExtent l="0" t="0" r="0" b="0"/>
                          <wp:docPr id="111" name="image109.png"/>
                          <wp:cNvGraphicFramePr>
                            <a:graphicFrameLocks noChangeAspect="1"/>
                          </wp:cNvGraphicFramePr>
                          <a:graphic>
                            <a:graphicData uri="http://schemas.openxmlformats.org/drawingml/2006/picture">
                              <pic:pic>
                                <pic:nvPicPr>
                                  <pic:cNvPr id="112" name="image109.png"/>
                                  <pic:cNvPicPr/>
                                </pic:nvPicPr>
                                <pic:blipFill>
                                  <a:blip r:embed="rId128" cstate="print"/>
                                  <a:stretch>
                                    <a:fillRect/>
                                  </a:stretch>
                                </pic:blipFill>
                                <pic:spPr>
                                  <a:xfrm>
                                    <a:off x="0" y="0"/>
                                    <a:ext cx="57520" cy="56006"/>
                                  </a:xfrm>
                                  <a:prstGeom prst="rect">
                                    <a:avLst/>
                                  </a:prstGeom>
                                </pic:spPr>
                              </pic:pic>
                            </a:graphicData>
                          </a:graphic>
                        </wp:inline>
                      </w:drawing>
                    </w:r>
                    <w:r>
                      <w:rPr>
                        <w:position w:val="-1"/>
                        <w:sz w:val="8"/>
                      </w:rPr>
                    </w:r>
                  </w:p>
                  <w:p>
                    <w:pPr>
                      <w:spacing w:before="159"/>
                      <w:ind w:left="619" w:right="0" w:firstLine="0"/>
                      <w:jc w:val="left"/>
                      <w:rPr>
                        <w:sz w:val="18"/>
                      </w:rPr>
                    </w:pPr>
                    <w:r>
                      <w:rPr>
                        <w:sz w:val="18"/>
                      </w:rPr>
                      <w:t>20</w:t>
                    </w:r>
                  </w:p>
                  <w:p>
                    <w:pPr>
                      <w:spacing w:line="240" w:lineRule="auto" w:before="10"/>
                      <w:rPr>
                        <w:sz w:val="29"/>
                      </w:rPr>
                    </w:pPr>
                  </w:p>
                  <w:p>
                    <w:pPr>
                      <w:spacing w:before="0"/>
                      <w:ind w:left="0" w:right="6121" w:firstLine="0"/>
                      <w:jc w:val="center"/>
                      <w:rPr>
                        <w:sz w:val="18"/>
                      </w:rPr>
                    </w:pPr>
                    <w:r>
                      <w:rPr>
                        <w:sz w:val="18"/>
                      </w:rPr>
                      <w:t>0</w:t>
                    </w:r>
                  </w:p>
                  <w:p>
                    <w:pPr>
                      <w:tabs>
                        <w:tab w:pos="407" w:val="left" w:leader="none"/>
                        <w:tab w:pos="770" w:val="left" w:leader="none"/>
                        <w:tab w:pos="1178" w:val="left" w:leader="none"/>
                        <w:tab w:pos="1586" w:val="left" w:leader="none"/>
                        <w:tab w:pos="1995" w:val="left" w:leader="none"/>
                        <w:tab w:pos="2403" w:val="left" w:leader="none"/>
                        <w:tab w:pos="2811" w:val="left" w:leader="none"/>
                        <w:tab w:pos="3219" w:val="left" w:leader="none"/>
                        <w:tab w:pos="3627" w:val="left" w:leader="none"/>
                        <w:tab w:pos="4035" w:val="left" w:leader="none"/>
                        <w:tab w:pos="4443" w:val="left" w:leader="none"/>
                        <w:tab w:pos="4851" w:val="left" w:leader="none"/>
                      </w:tabs>
                      <w:spacing w:before="5"/>
                      <w:ind w:left="0" w:right="779" w:firstLine="0"/>
                      <w:jc w:val="center"/>
                      <w:rPr>
                        <w:sz w:val="18"/>
                      </w:rPr>
                    </w:pPr>
                    <w:r>
                      <w:rPr>
                        <w:sz w:val="18"/>
                      </w:rPr>
                      <w:t>0</w:t>
                      <w:tab/>
                      <w:t>5</w:t>
                      <w:tab/>
                      <w:t>10</w:t>
                      <w:tab/>
                      <w:t>15</w:t>
                      <w:tab/>
                      <w:t>20</w:t>
                      <w:tab/>
                      <w:t>25</w:t>
                      <w:tab/>
                      <w:t>30</w:t>
                      <w:tab/>
                      <w:t>35</w:t>
                      <w:tab/>
                      <w:t>40</w:t>
                      <w:tab/>
                      <w:t>45</w:t>
                      <w:tab/>
                      <w:t>50</w:t>
                      <w:tab/>
                      <w:t>55</w:t>
                      <w:tab/>
                      <w:t>60</w:t>
                    </w:r>
                  </w:p>
                  <w:p>
                    <w:pPr>
                      <w:spacing w:before="60"/>
                      <w:ind w:left="0" w:right="829" w:firstLine="0"/>
                      <w:jc w:val="center"/>
                      <w:rPr>
                        <w:sz w:val="20"/>
                      </w:rPr>
                    </w:pPr>
                    <w:r>
                      <w:rPr>
                        <w:sz w:val="20"/>
                      </w:rPr>
                      <w:t>Umur (bulan)</w:t>
                    </w:r>
                  </w:p>
                </w:txbxContent>
              </v:textbox>
              <v:stroke dashstyle="solid"/>
              <w10:wrap type="none"/>
            </v:shape>
            <v:shape style="position:absolute;left:8565;top:3205;width:1364;height:1270" type="#_x0000_t202" filled="false" stroked="true" strokeweight=".72pt" strokecolor="#000000">
              <v:textbox inset="0,0,0,0">
                <w:txbxContent>
                  <w:p>
                    <w:pPr>
                      <w:spacing w:line="367" w:lineRule="auto" w:before="41"/>
                      <w:ind w:left="211" w:right="568" w:firstLine="0"/>
                      <w:jc w:val="left"/>
                      <w:rPr>
                        <w:sz w:val="18"/>
                      </w:rPr>
                    </w:pPr>
                    <w:r>
                      <w:rPr>
                        <w:sz w:val="18"/>
                      </w:rPr>
                      <w:t>Tinggi Normal Pendek</w:t>
                    </w:r>
                  </w:p>
                  <w:p>
                    <w:pPr>
                      <w:spacing w:before="2"/>
                      <w:ind w:left="211" w:right="0" w:firstLine="0"/>
                      <w:jc w:val="left"/>
                      <w:rPr>
                        <w:sz w:val="18"/>
                      </w:rPr>
                    </w:pPr>
                    <w:r>
                      <w:rPr>
                        <w:sz w:val="18"/>
                      </w:rPr>
                      <w:t>Sangat Pendek</w:t>
                    </w:r>
                  </w:p>
                </w:txbxContent>
              </v:textbox>
              <v:stroke dashstyle="solid"/>
              <w10:wrap type="none"/>
            </v:shape>
            <w10:wrap type="none"/>
          </v:group>
        </w:pict>
      </w:r>
      <w:r>
        <w:rPr/>
        <w:pict>
          <v:shape style="position:absolute;margin-left:131.844513pt;margin-top:137.5103pt;width:13.05pt;height:77.9pt;mso-position-horizontal-relative:page;mso-position-vertical-relative:paragraph;z-index:252012544" type="#_x0000_t202" filled="false" stroked="false">
            <v:textbox inset="0,0,0,0" style="layout-flow:vertical;mso-layout-flow-alt:bottom-to-top">
              <w:txbxContent>
                <w:p>
                  <w:pPr>
                    <w:spacing w:before="10"/>
                    <w:ind w:left="20" w:right="0" w:firstLine="0"/>
                    <w:jc w:val="left"/>
                    <w:rPr>
                      <w:sz w:val="20"/>
                    </w:rPr>
                  </w:pPr>
                  <w:r>
                    <w:rPr>
                      <w:sz w:val="20"/>
                    </w:rPr>
                    <w:t>Tinggi Badan (cm)</w:t>
                  </w:r>
                </w:p>
              </w:txbxContent>
            </v:textbox>
            <w10:wrap type="none"/>
          </v:shape>
        </w:pict>
      </w:r>
      <w:r>
        <w:rPr/>
        <w:pict>
          <v:shape style="position:absolute;margin-left:133.334503pt;margin-top:-167.339691pt;width:13.05pt;height:77.9pt;mso-position-horizontal-relative:page;mso-position-vertical-relative:paragraph;z-index:252013568" type="#_x0000_t202" filled="false" stroked="false">
            <v:textbox inset="0,0,0,0" style="layout-flow:vertical;mso-layout-flow-alt:bottom-to-top">
              <w:txbxContent>
                <w:p>
                  <w:pPr>
                    <w:spacing w:before="10"/>
                    <w:ind w:left="20" w:right="0" w:firstLine="0"/>
                    <w:jc w:val="left"/>
                    <w:rPr>
                      <w:sz w:val="20"/>
                    </w:rPr>
                  </w:pPr>
                  <w:r>
                    <w:rPr>
                      <w:sz w:val="20"/>
                    </w:rPr>
                    <w:t>Tinggi Badan (cm)</w:t>
                  </w:r>
                </w:p>
              </w:txbxContent>
            </v:textbox>
            <w10:wrap type="none"/>
          </v:shape>
        </w:pict>
      </w:r>
      <w:r>
        <w:rPr>
          <w:b/>
        </w:rPr>
        <w:t>Gambar 4.19 </w:t>
      </w:r>
      <w:r>
        <w:rPr/>
        <w:t>Grafik Standar Pertumbuhan Tinggi Badan Balita Laki-laki</w:t>
      </w: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rPr>
          <w:sz w:val="26"/>
        </w:rPr>
      </w:pPr>
    </w:p>
    <w:p>
      <w:pPr>
        <w:pStyle w:val="BodyText"/>
        <w:spacing w:before="2"/>
        <w:rPr>
          <w:sz w:val="38"/>
        </w:rPr>
      </w:pPr>
    </w:p>
    <w:p>
      <w:pPr>
        <w:pStyle w:val="BodyText"/>
        <w:ind w:left="115" w:right="307"/>
        <w:jc w:val="center"/>
      </w:pPr>
      <w:r>
        <w:rPr/>
        <w:pict>
          <v:group style="position:absolute;margin-left:432.359985pt;margin-top:-143.816879pt;width:5.3pt;height:5.3pt;mso-position-horizontal-relative:page;mso-position-vertical-relative:paragraph;z-index:252009472" coordorigin="8647,-2876" coordsize="106,106">
            <v:rect style="position:absolute;left:8654;top:-2870;width:92;height:92" filled="true" fillcolor="#ffff00" stroked="false">
              <v:fill type="solid"/>
            </v:rect>
            <v:rect style="position:absolute;left:8654;top:-2870;width:92;height:92" filled="false" stroked="true" strokeweight=".72pt" strokecolor="#000000">
              <v:stroke dashstyle="solid"/>
            </v:rect>
            <w10:wrap type="none"/>
          </v:group>
        </w:pict>
      </w:r>
      <w:r>
        <w:rPr/>
        <w:pict>
          <v:group style="position:absolute;margin-left:432.359985pt;margin-top:-127.856873pt;width:5.3pt;height:5.2pt;mso-position-horizontal-relative:page;mso-position-vertical-relative:paragraph;z-index:252010496" coordorigin="8647,-2557" coordsize="106,104">
            <v:rect style="position:absolute;left:8654;top:-2550;width:92;height:89" filled="true" fillcolor="#00af50" stroked="false">
              <v:fill type="solid"/>
            </v:rect>
            <v:rect style="position:absolute;left:8654;top:-2550;width:92;height:89" filled="false" stroked="true" strokeweight=".72pt" strokecolor="#000000">
              <v:stroke dashstyle="solid"/>
            </v:rect>
            <w10:wrap type="none"/>
          </v:group>
        </w:pict>
      </w:r>
      <w:r>
        <w:rPr/>
        <w:pict>
          <v:group style="position:absolute;margin-left:432.359985pt;margin-top:-112.016869pt;width:5.3pt;height:5.2pt;mso-position-horizontal-relative:page;mso-position-vertical-relative:paragraph;z-index:252011520" coordorigin="8647,-2240" coordsize="106,104">
            <v:rect style="position:absolute;left:8654;top:-2234;width:92;height:89" filled="true" fillcolor="#ffffcc" stroked="false">
              <v:fill type="solid"/>
            </v:rect>
            <v:rect style="position:absolute;left:8654;top:-2234;width:92;height:89" filled="false" stroked="true" strokeweight=".72pt" strokecolor="#ff0000">
              <v:stroke dashstyle="solid"/>
            </v:rect>
            <w10:wrap type="none"/>
          </v:group>
        </w:pict>
      </w:r>
      <w:r>
        <w:rPr>
          <w:b/>
        </w:rPr>
        <w:t>Gambar 4.20 </w:t>
      </w:r>
      <w:r>
        <w:rPr/>
        <w:t>Grafik Standar Pertumbuhan Tinggi Badan Balita Perempuan</w:t>
      </w:r>
    </w:p>
    <w:p>
      <w:pPr>
        <w:spacing w:after="0"/>
        <w:jc w:val="center"/>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ind w:left="1508" w:right="1696" w:firstLine="566"/>
        <w:jc w:val="both"/>
      </w:pPr>
      <w:r>
        <w:rPr/>
        <w:t>Grafik standar pertumbuhan berat badan balita dan tinggi badan balita laki- laki dan perempuan dapat menunjukkan status gizi balita sendiri. Berdasarkan Gambar (4.17), Gambar (4.18), Gambar (4.19), dan Gambar (4.20) terdapat lima area dengan warna yang berbeda pada grafik standar tersebut. Lima warna yang berbeda tersebut digunakan untuk menjelaskan status gizi balita. Pada grafik standar pertumbuhan berat badan balita laki-laki maupun perempuan, zona dengan</w:t>
      </w:r>
    </w:p>
    <w:p>
      <w:pPr>
        <w:spacing w:after="0" w:line="360" w:lineRule="auto"/>
        <w:jc w:val="both"/>
        <w:sectPr>
          <w:pgSz w:w="11910" w:h="16840"/>
          <w:pgMar w:header="710" w:footer="820" w:top="1200" w:bottom="1240" w:left="760" w:right="0"/>
        </w:sectPr>
      </w:pPr>
    </w:p>
    <w:p>
      <w:pPr>
        <w:pStyle w:val="BodyText"/>
        <w:spacing w:before="23"/>
        <w:ind w:left="1508"/>
      </w:pPr>
      <w:r>
        <w:rPr/>
        <w:t>warna abu-abu di bawah plot</w:t>
      </w:r>
    </w:p>
    <w:p>
      <w:pPr>
        <w:pStyle w:val="BodyText"/>
        <w:spacing w:before="23"/>
        <w:ind w:left="200"/>
      </w:pPr>
      <w:r>
        <w:rPr/>
        <w:br w:type="column"/>
      </w:r>
      <w:r>
        <w:rPr>
          <w:i/>
        </w:rPr>
        <w:t>P</w:t>
      </w:r>
      <w:r>
        <w:rPr>
          <w:position w:val="-5"/>
          <w:sz w:val="14"/>
        </w:rPr>
        <w:t>3 </w:t>
      </w:r>
      <w:r>
        <w:rPr/>
        <w:t>sampai garis merah menunjukkan status gizi</w:t>
      </w:r>
    </w:p>
    <w:p>
      <w:pPr>
        <w:spacing w:after="0"/>
        <w:sectPr>
          <w:type w:val="continuous"/>
          <w:pgSz w:w="11910" w:h="16840"/>
          <w:pgMar w:top="1200" w:bottom="1240" w:left="760" w:right="0"/>
          <w:cols w:num="2" w:equalWidth="0">
            <w:col w:w="4447" w:space="40"/>
            <w:col w:w="6663"/>
          </w:cols>
        </w:sectPr>
      </w:pPr>
    </w:p>
    <w:p>
      <w:pPr>
        <w:pStyle w:val="BodyText"/>
        <w:spacing w:line="434" w:lineRule="auto" w:before="182"/>
        <w:ind w:left="1508"/>
      </w:pPr>
      <w:r>
        <w:rPr/>
        <w:t>buruk, area warna kuning pucat dengan garis merah diantara plot menunjukkan status gizi kurang, area warna hijau antara plot</w:t>
      </w:r>
    </w:p>
    <w:p>
      <w:pPr>
        <w:spacing w:line="403" w:lineRule="auto" w:before="183"/>
        <w:ind w:left="-30" w:right="-15" w:firstLine="125"/>
        <w:jc w:val="left"/>
        <w:rPr>
          <w:sz w:val="14"/>
        </w:rPr>
      </w:pPr>
      <w:r>
        <w:rPr/>
        <w:br w:type="column"/>
      </w:r>
      <w:r>
        <w:rPr>
          <w:i/>
          <w:spacing w:val="-20"/>
          <w:w w:val="95"/>
          <w:sz w:val="24"/>
        </w:rPr>
        <w:t>P</w:t>
      </w:r>
      <w:r>
        <w:rPr>
          <w:spacing w:val="-20"/>
          <w:w w:val="95"/>
          <w:position w:val="-5"/>
          <w:sz w:val="14"/>
        </w:rPr>
        <w:t>3 </w:t>
      </w:r>
      <w:r>
        <w:rPr>
          <w:i/>
          <w:spacing w:val="-18"/>
          <w:position w:val="6"/>
          <w:sz w:val="24"/>
        </w:rPr>
        <w:t>P</w:t>
      </w:r>
      <w:r>
        <w:rPr>
          <w:spacing w:val="-18"/>
          <w:sz w:val="14"/>
        </w:rPr>
        <w:t>15</w:t>
      </w:r>
    </w:p>
    <w:p>
      <w:pPr>
        <w:pStyle w:val="BodyText"/>
        <w:spacing w:line="434" w:lineRule="auto" w:before="182"/>
        <w:ind w:left="55" w:right="-19" w:firstLine="31"/>
      </w:pPr>
      <w:r>
        <w:rPr/>
        <w:br w:type="column"/>
      </w:r>
      <w:r>
        <w:rPr/>
        <w:t>hingga hingga</w:t>
      </w:r>
    </w:p>
    <w:p>
      <w:pPr>
        <w:spacing w:line="400" w:lineRule="auto" w:before="185"/>
        <w:ind w:left="87" w:right="1669" w:firstLine="0"/>
        <w:jc w:val="left"/>
        <w:rPr>
          <w:sz w:val="14"/>
        </w:rPr>
      </w:pPr>
      <w:r>
        <w:rPr/>
        <w:br w:type="column"/>
      </w:r>
      <w:r>
        <w:rPr>
          <w:i/>
          <w:position w:val="6"/>
          <w:sz w:val="24"/>
        </w:rPr>
        <w:t>P</w:t>
      </w:r>
      <w:r>
        <w:rPr>
          <w:sz w:val="14"/>
        </w:rPr>
        <w:t>15 </w:t>
      </w:r>
      <w:r>
        <w:rPr>
          <w:i/>
          <w:position w:val="6"/>
          <w:sz w:val="24"/>
        </w:rPr>
        <w:t>P</w:t>
      </w:r>
      <w:r>
        <w:rPr>
          <w:sz w:val="14"/>
        </w:rPr>
        <w:t>85</w:t>
      </w:r>
    </w:p>
    <w:p>
      <w:pPr>
        <w:spacing w:after="0" w:line="400" w:lineRule="auto"/>
        <w:jc w:val="left"/>
        <w:rPr>
          <w:sz w:val="14"/>
        </w:rPr>
        <w:sectPr>
          <w:type w:val="continuous"/>
          <w:pgSz w:w="11910" w:h="16840"/>
          <w:pgMar w:top="1200" w:bottom="1240" w:left="760" w:right="0"/>
          <w:cols w:num="4" w:equalWidth="0">
            <w:col w:w="7962" w:space="40"/>
            <w:col w:w="266" w:space="39"/>
            <w:col w:w="741" w:space="39"/>
            <w:col w:w="2063"/>
          </w:cols>
        </w:sectPr>
      </w:pPr>
    </w:p>
    <w:p>
      <w:pPr>
        <w:pStyle w:val="BodyText"/>
        <w:spacing w:line="267" w:lineRule="exact"/>
        <w:ind w:left="1508"/>
      </w:pPr>
      <w:r>
        <w:rPr/>
        <w:t>menunjukkan status gizi normal, area warna kuning cerah antara plot</w:t>
      </w:r>
    </w:p>
    <w:p>
      <w:pPr>
        <w:spacing w:line="308" w:lineRule="exact" w:before="0"/>
        <w:ind w:left="87" w:right="0" w:firstLine="0"/>
        <w:jc w:val="left"/>
        <w:rPr>
          <w:sz w:val="14"/>
        </w:rPr>
      </w:pPr>
      <w:r>
        <w:rPr/>
        <w:br w:type="column"/>
      </w:r>
      <w:r>
        <w:rPr>
          <w:i/>
          <w:spacing w:val="-15"/>
          <w:w w:val="95"/>
          <w:position w:val="6"/>
          <w:sz w:val="24"/>
        </w:rPr>
        <w:t>P</w:t>
      </w:r>
      <w:r>
        <w:rPr>
          <w:spacing w:val="-15"/>
          <w:w w:val="95"/>
          <w:sz w:val="14"/>
        </w:rPr>
        <w:t>85</w:t>
      </w:r>
    </w:p>
    <w:p>
      <w:pPr>
        <w:pStyle w:val="BodyText"/>
        <w:spacing w:line="267" w:lineRule="exact"/>
        <w:ind w:left="75"/>
      </w:pPr>
      <w:r>
        <w:rPr/>
        <w:br w:type="column"/>
      </w:r>
      <w:r>
        <w:rPr/>
        <w:t>hingga</w:t>
      </w:r>
    </w:p>
    <w:p>
      <w:pPr>
        <w:spacing w:after="0" w:line="267" w:lineRule="exact"/>
        <w:sectPr>
          <w:type w:val="continuous"/>
          <w:pgSz w:w="11910" w:h="16840"/>
          <w:pgMar w:top="1200" w:bottom="1240" w:left="760" w:right="0"/>
          <w:cols w:num="3" w:equalWidth="0">
            <w:col w:w="8313" w:space="40"/>
            <w:col w:w="326" w:space="39"/>
            <w:col w:w="2432"/>
          </w:cols>
        </w:sectPr>
      </w:pPr>
    </w:p>
    <w:p>
      <w:pPr>
        <w:spacing w:before="184"/>
        <w:ind w:left="0" w:right="0" w:firstLine="0"/>
        <w:jc w:val="right"/>
        <w:rPr>
          <w:sz w:val="14"/>
        </w:rPr>
      </w:pPr>
      <w:r>
        <w:rPr>
          <w:i/>
          <w:position w:val="6"/>
          <w:sz w:val="24"/>
        </w:rPr>
        <w:t>P</w:t>
      </w:r>
      <w:r>
        <w:rPr>
          <w:sz w:val="14"/>
        </w:rPr>
        <w:t>97</w:t>
      </w:r>
    </w:p>
    <w:p>
      <w:pPr>
        <w:pStyle w:val="BodyText"/>
        <w:spacing w:before="182"/>
        <w:ind w:left="107"/>
      </w:pPr>
      <w:r>
        <w:rPr/>
        <w:br w:type="column"/>
      </w:r>
      <w:r>
        <w:rPr/>
        <w:t>menunjukkan status gizi lebih, serta area di atas garis hitam pada plot</w:t>
      </w:r>
    </w:p>
    <w:p>
      <w:pPr>
        <w:spacing w:before="184"/>
        <w:ind w:left="106" w:right="0" w:firstLine="0"/>
        <w:jc w:val="left"/>
        <w:rPr>
          <w:sz w:val="14"/>
        </w:rPr>
      </w:pPr>
      <w:r>
        <w:rPr/>
        <w:br w:type="column"/>
      </w:r>
      <w:r>
        <w:rPr>
          <w:i/>
          <w:position w:val="6"/>
          <w:sz w:val="24"/>
        </w:rPr>
        <w:t>P</w:t>
      </w:r>
      <w:r>
        <w:rPr>
          <w:sz w:val="14"/>
        </w:rPr>
        <w:t>97</w:t>
      </w:r>
    </w:p>
    <w:p>
      <w:pPr>
        <w:spacing w:after="0"/>
        <w:jc w:val="left"/>
        <w:rPr>
          <w:sz w:val="14"/>
        </w:rPr>
        <w:sectPr>
          <w:type w:val="continuous"/>
          <w:pgSz w:w="11910" w:h="16840"/>
          <w:pgMar w:top="1200" w:bottom="1240" w:left="760" w:right="0"/>
          <w:cols w:num="3" w:equalWidth="0">
            <w:col w:w="1803" w:space="40"/>
            <w:col w:w="7157" w:space="39"/>
            <w:col w:w="2111"/>
          </w:cols>
        </w:sectPr>
      </w:pPr>
    </w:p>
    <w:p>
      <w:pPr>
        <w:pStyle w:val="BodyText"/>
        <w:spacing w:before="159"/>
        <w:ind w:left="115" w:right="308"/>
        <w:jc w:val="center"/>
      </w:pPr>
      <w:r>
        <w:rPr/>
        <w:t>menunjukkan</w:t>
      </w:r>
      <w:r>
        <w:rPr>
          <w:spacing w:val="45"/>
        </w:rPr>
        <w:t> </w:t>
      </w:r>
      <w:r>
        <w:rPr/>
        <w:t>status</w:t>
      </w:r>
      <w:r>
        <w:rPr>
          <w:spacing w:val="47"/>
        </w:rPr>
        <w:t> </w:t>
      </w:r>
      <w:r>
        <w:rPr/>
        <w:t>gizi</w:t>
      </w:r>
      <w:r>
        <w:rPr>
          <w:spacing w:val="48"/>
        </w:rPr>
        <w:t> </w:t>
      </w:r>
      <w:r>
        <w:rPr/>
        <w:t>buruk.</w:t>
      </w:r>
      <w:r>
        <w:rPr>
          <w:spacing w:val="46"/>
        </w:rPr>
        <w:t> </w:t>
      </w:r>
      <w:r>
        <w:rPr/>
        <w:t>Pada</w:t>
      </w:r>
      <w:r>
        <w:rPr>
          <w:spacing w:val="48"/>
        </w:rPr>
        <w:t> </w:t>
      </w:r>
      <w:r>
        <w:rPr/>
        <w:t>grafik</w:t>
      </w:r>
      <w:r>
        <w:rPr>
          <w:spacing w:val="46"/>
        </w:rPr>
        <w:t> </w:t>
      </w:r>
      <w:r>
        <w:rPr/>
        <w:t>standar</w:t>
      </w:r>
      <w:r>
        <w:rPr>
          <w:spacing w:val="46"/>
        </w:rPr>
        <w:t> </w:t>
      </w:r>
      <w:r>
        <w:rPr/>
        <w:t>pertumbuhan</w:t>
      </w:r>
      <w:r>
        <w:rPr>
          <w:spacing w:val="45"/>
        </w:rPr>
        <w:t> </w:t>
      </w:r>
      <w:r>
        <w:rPr/>
        <w:t>tinggi</w:t>
      </w:r>
      <w:r>
        <w:rPr>
          <w:spacing w:val="47"/>
        </w:rPr>
        <w:t> </w:t>
      </w:r>
      <w:r>
        <w:rPr/>
        <w:t>badan</w:t>
      </w:r>
    </w:p>
    <w:p>
      <w:pPr>
        <w:pStyle w:val="BodyText"/>
        <w:spacing w:before="161"/>
        <w:ind w:left="115" w:right="346"/>
        <w:jc w:val="center"/>
        <w:rPr>
          <w:sz w:val="14"/>
        </w:rPr>
      </w:pPr>
      <w:r>
        <w:rPr/>
        <w:t>balita laki-laki maupun perempuan, zona dengan warna abu-abu di bawah plot  </w:t>
      </w:r>
      <w:r>
        <w:rPr>
          <w:spacing w:val="2"/>
        </w:rPr>
        <w:t> </w:t>
      </w:r>
      <w:r>
        <w:rPr>
          <w:i/>
          <w:spacing w:val="-20"/>
        </w:rPr>
        <w:t>P</w:t>
      </w:r>
      <w:r>
        <w:rPr>
          <w:spacing w:val="-20"/>
          <w:position w:val="-5"/>
          <w:sz w:val="14"/>
        </w:rPr>
        <w:t>3</w:t>
      </w:r>
    </w:p>
    <w:p>
      <w:pPr>
        <w:pStyle w:val="BodyText"/>
        <w:spacing w:before="161"/>
        <w:ind w:left="115" w:right="304"/>
        <w:jc w:val="center"/>
      </w:pPr>
      <w:r>
        <w:rPr/>
        <w:t>sampai garis merah menunjukkan status  gizi  sangat  pendek, area  warna </w:t>
      </w:r>
      <w:r>
        <w:rPr>
          <w:spacing w:val="49"/>
        </w:rPr>
        <w:t> </w:t>
      </w:r>
      <w:r>
        <w:rPr/>
        <w:t>kuning</w:t>
      </w:r>
    </w:p>
    <w:p>
      <w:pPr>
        <w:spacing w:after="0"/>
        <w:jc w:val="center"/>
        <w:sectPr>
          <w:type w:val="continuous"/>
          <w:pgSz w:w="11910" w:h="16840"/>
          <w:pgMar w:top="1200" w:bottom="1240" w:left="760" w:right="0"/>
        </w:sectPr>
      </w:pPr>
    </w:p>
    <w:p>
      <w:pPr>
        <w:pStyle w:val="BodyText"/>
        <w:spacing w:before="161"/>
        <w:ind w:left="1508"/>
      </w:pPr>
      <w:r>
        <w:rPr/>
        <w:t>pucat dengan garis merah diantara plot</w:t>
      </w:r>
    </w:p>
    <w:p>
      <w:pPr>
        <w:spacing w:before="161"/>
        <w:ind w:left="105" w:right="0" w:firstLine="0"/>
        <w:jc w:val="left"/>
        <w:rPr>
          <w:sz w:val="24"/>
        </w:rPr>
      </w:pPr>
      <w:r>
        <w:rPr/>
        <w:br w:type="column"/>
      </w:r>
      <w:r>
        <w:rPr>
          <w:i/>
          <w:sz w:val="24"/>
        </w:rPr>
        <w:t>P</w:t>
      </w:r>
      <w:r>
        <w:rPr>
          <w:position w:val="-5"/>
          <w:sz w:val="14"/>
        </w:rPr>
        <w:t>3 </w:t>
      </w:r>
      <w:r>
        <w:rPr>
          <w:sz w:val="24"/>
        </w:rPr>
        <w:t>hingga</w:t>
      </w:r>
    </w:p>
    <w:p>
      <w:pPr>
        <w:spacing w:before="163"/>
        <w:ind w:left="102" w:right="0" w:firstLine="0"/>
        <w:jc w:val="left"/>
        <w:rPr>
          <w:sz w:val="14"/>
        </w:rPr>
      </w:pPr>
      <w:r>
        <w:rPr/>
        <w:br w:type="column"/>
      </w:r>
      <w:r>
        <w:rPr>
          <w:i/>
          <w:spacing w:val="-18"/>
          <w:w w:val="95"/>
          <w:position w:val="6"/>
          <w:sz w:val="24"/>
        </w:rPr>
        <w:t>P</w:t>
      </w:r>
      <w:r>
        <w:rPr>
          <w:spacing w:val="-18"/>
          <w:w w:val="95"/>
          <w:sz w:val="14"/>
        </w:rPr>
        <w:t>15</w:t>
      </w:r>
    </w:p>
    <w:p>
      <w:pPr>
        <w:pStyle w:val="BodyText"/>
        <w:spacing w:before="161"/>
        <w:ind w:left="100"/>
      </w:pPr>
      <w:r>
        <w:rPr/>
        <w:br w:type="column"/>
      </w:r>
      <w:r>
        <w:rPr/>
        <w:t>menunjukkan status gizi</w:t>
      </w:r>
    </w:p>
    <w:p>
      <w:pPr>
        <w:spacing w:after="0"/>
        <w:sectPr>
          <w:type w:val="continuous"/>
          <w:pgSz w:w="11910" w:h="16840"/>
          <w:pgMar w:top="1200" w:bottom="1240" w:left="760" w:right="0"/>
          <w:cols w:num="4" w:equalWidth="0">
            <w:col w:w="5420" w:space="40"/>
            <w:col w:w="1067" w:space="39"/>
            <w:col w:w="333" w:space="40"/>
            <w:col w:w="4211"/>
          </w:cols>
        </w:sectPr>
      </w:pPr>
    </w:p>
    <w:p>
      <w:pPr>
        <w:pStyle w:val="BodyText"/>
        <w:spacing w:before="180"/>
        <w:ind w:left="1508"/>
      </w:pPr>
      <w:r>
        <w:rPr/>
        <w:t>pendek, area warna hijau antara plot</w:t>
      </w:r>
    </w:p>
    <w:p>
      <w:pPr>
        <w:spacing w:before="182"/>
        <w:ind w:left="122" w:right="0" w:firstLine="0"/>
        <w:jc w:val="left"/>
        <w:rPr>
          <w:sz w:val="14"/>
        </w:rPr>
      </w:pPr>
      <w:r>
        <w:rPr/>
        <w:br w:type="column"/>
      </w:r>
      <w:r>
        <w:rPr>
          <w:i/>
          <w:spacing w:val="-18"/>
          <w:w w:val="95"/>
          <w:position w:val="6"/>
          <w:sz w:val="24"/>
        </w:rPr>
        <w:t>P</w:t>
      </w:r>
      <w:r>
        <w:rPr>
          <w:spacing w:val="-18"/>
          <w:w w:val="95"/>
          <w:sz w:val="14"/>
        </w:rPr>
        <w:t>15</w:t>
      </w:r>
    </w:p>
    <w:p>
      <w:pPr>
        <w:pStyle w:val="BodyText"/>
        <w:spacing w:before="180"/>
        <w:ind w:left="117"/>
      </w:pPr>
      <w:r>
        <w:rPr/>
        <w:br w:type="column"/>
      </w:r>
      <w:r>
        <w:rPr>
          <w:spacing w:val="-1"/>
        </w:rPr>
        <w:t>hingga</w:t>
      </w:r>
    </w:p>
    <w:p>
      <w:pPr>
        <w:spacing w:before="182"/>
        <w:ind w:left="119" w:right="0" w:firstLine="0"/>
        <w:jc w:val="left"/>
        <w:rPr>
          <w:sz w:val="14"/>
        </w:rPr>
      </w:pPr>
      <w:r>
        <w:rPr/>
        <w:br w:type="column"/>
      </w:r>
      <w:r>
        <w:rPr>
          <w:i/>
          <w:spacing w:val="-15"/>
          <w:w w:val="95"/>
          <w:position w:val="6"/>
          <w:sz w:val="24"/>
        </w:rPr>
        <w:t>P</w:t>
      </w:r>
      <w:r>
        <w:rPr>
          <w:spacing w:val="-15"/>
          <w:w w:val="95"/>
          <w:sz w:val="14"/>
        </w:rPr>
        <w:t>85</w:t>
      </w:r>
    </w:p>
    <w:p>
      <w:pPr>
        <w:pStyle w:val="BodyText"/>
        <w:spacing w:before="180"/>
        <w:ind w:left="108"/>
      </w:pPr>
      <w:r>
        <w:rPr/>
        <w:br w:type="column"/>
      </w:r>
      <w:r>
        <w:rPr/>
        <w:t>menunjukkan status gizi</w:t>
      </w:r>
    </w:p>
    <w:p>
      <w:pPr>
        <w:spacing w:after="0"/>
        <w:sectPr>
          <w:type w:val="continuous"/>
          <w:pgSz w:w="11910" w:h="16840"/>
          <w:pgMar w:top="1200" w:bottom="1240" w:left="760" w:right="0"/>
          <w:cols w:num="5" w:equalWidth="0">
            <w:col w:w="5257" w:space="40"/>
            <w:col w:w="353" w:space="39"/>
            <w:col w:w="769" w:space="39"/>
            <w:col w:w="358" w:space="39"/>
            <w:col w:w="4256"/>
          </w:cols>
        </w:sectPr>
      </w:pPr>
    </w:p>
    <w:p>
      <w:pPr>
        <w:pStyle w:val="BodyText"/>
        <w:spacing w:before="183"/>
        <w:ind w:left="1508"/>
      </w:pPr>
      <w:r>
        <w:rPr/>
        <w:t>normal, area warna kuning cerah antara plot</w:t>
      </w:r>
    </w:p>
    <w:p>
      <w:pPr>
        <w:spacing w:before="185"/>
        <w:ind w:left="92" w:right="0" w:firstLine="0"/>
        <w:jc w:val="left"/>
        <w:rPr>
          <w:sz w:val="14"/>
        </w:rPr>
      </w:pPr>
      <w:r>
        <w:rPr/>
        <w:br w:type="column"/>
      </w:r>
      <w:r>
        <w:rPr>
          <w:i/>
          <w:spacing w:val="-15"/>
          <w:w w:val="95"/>
          <w:position w:val="6"/>
          <w:sz w:val="24"/>
        </w:rPr>
        <w:t>P</w:t>
      </w:r>
      <w:r>
        <w:rPr>
          <w:spacing w:val="-15"/>
          <w:w w:val="95"/>
          <w:sz w:val="14"/>
        </w:rPr>
        <w:t>85</w:t>
      </w:r>
    </w:p>
    <w:p>
      <w:pPr>
        <w:pStyle w:val="BodyText"/>
        <w:spacing w:before="183"/>
        <w:ind w:left="74"/>
      </w:pPr>
      <w:r>
        <w:rPr/>
        <w:br w:type="column"/>
      </w:r>
      <w:r>
        <w:rPr>
          <w:spacing w:val="-1"/>
        </w:rPr>
        <w:t>hingga</w:t>
      </w:r>
    </w:p>
    <w:p>
      <w:pPr>
        <w:spacing w:before="185"/>
        <w:ind w:left="87" w:right="0" w:firstLine="0"/>
        <w:jc w:val="left"/>
        <w:rPr>
          <w:sz w:val="14"/>
        </w:rPr>
      </w:pPr>
      <w:r>
        <w:rPr/>
        <w:br w:type="column"/>
      </w:r>
      <w:r>
        <w:rPr>
          <w:i/>
          <w:spacing w:val="-15"/>
          <w:position w:val="6"/>
          <w:sz w:val="24"/>
        </w:rPr>
        <w:t>P</w:t>
      </w:r>
      <w:r>
        <w:rPr>
          <w:spacing w:val="-15"/>
          <w:sz w:val="14"/>
        </w:rPr>
        <w:t>97</w:t>
      </w:r>
    </w:p>
    <w:p>
      <w:pPr>
        <w:pStyle w:val="BodyText"/>
        <w:spacing w:before="183"/>
        <w:ind w:left="94"/>
      </w:pPr>
      <w:r>
        <w:rPr/>
        <w:br w:type="column"/>
      </w:r>
      <w:r>
        <w:rPr/>
        <w:t>menunjukkan status</w:t>
      </w:r>
    </w:p>
    <w:p>
      <w:pPr>
        <w:spacing w:after="0"/>
        <w:sectPr>
          <w:type w:val="continuous"/>
          <w:pgSz w:w="11910" w:h="16840"/>
          <w:pgMar w:top="1200" w:bottom="1240" w:left="760" w:right="0"/>
          <w:cols w:num="5" w:equalWidth="0">
            <w:col w:w="5865" w:space="40"/>
            <w:col w:w="331" w:space="39"/>
            <w:col w:w="724" w:space="40"/>
            <w:col w:w="336" w:space="40"/>
            <w:col w:w="3735"/>
          </w:cols>
        </w:sectPr>
      </w:pPr>
    </w:p>
    <w:p>
      <w:pPr>
        <w:pStyle w:val="BodyText"/>
        <w:spacing w:line="415" w:lineRule="auto" w:before="180"/>
        <w:ind w:left="1508"/>
      </w:pPr>
      <w:r>
        <w:rPr/>
        <w:t>tinggi, serta area di atas garis hitam pada plot tinggi.</w:t>
      </w:r>
    </w:p>
    <w:p>
      <w:pPr>
        <w:spacing w:before="183"/>
        <w:ind w:left="76" w:right="0" w:firstLine="0"/>
        <w:jc w:val="left"/>
        <w:rPr>
          <w:sz w:val="14"/>
        </w:rPr>
      </w:pPr>
      <w:r>
        <w:rPr/>
        <w:br w:type="column"/>
      </w:r>
      <w:r>
        <w:rPr>
          <w:i/>
          <w:spacing w:val="-15"/>
          <w:position w:val="6"/>
          <w:sz w:val="24"/>
        </w:rPr>
        <w:t>P</w:t>
      </w:r>
      <w:r>
        <w:rPr>
          <w:spacing w:val="-15"/>
          <w:sz w:val="14"/>
        </w:rPr>
        <w:t>97</w:t>
      </w:r>
    </w:p>
    <w:p>
      <w:pPr>
        <w:pStyle w:val="BodyText"/>
        <w:spacing w:before="180"/>
        <w:ind w:left="82"/>
      </w:pPr>
      <w:r>
        <w:rPr/>
        <w:br w:type="column"/>
      </w:r>
      <w:r>
        <w:rPr/>
        <w:t>menunjukkan status gizi sangat</w:t>
      </w:r>
    </w:p>
    <w:p>
      <w:pPr>
        <w:spacing w:after="0"/>
        <w:sectPr>
          <w:type w:val="continuous"/>
          <w:pgSz w:w="11910" w:h="16840"/>
          <w:pgMar w:top="1200" w:bottom="1240" w:left="760" w:right="0"/>
          <w:cols w:num="3" w:equalWidth="0">
            <w:col w:w="5928" w:space="40"/>
            <w:col w:w="326" w:space="39"/>
            <w:col w:w="4817"/>
          </w:cols>
        </w:sectPr>
      </w:pPr>
    </w:p>
    <w:p>
      <w:pPr>
        <w:pStyle w:val="BodyText"/>
        <w:rPr>
          <w:sz w:val="20"/>
        </w:rPr>
      </w:pPr>
    </w:p>
    <w:p>
      <w:pPr>
        <w:pStyle w:val="BodyText"/>
        <w:rPr>
          <w:sz w:val="20"/>
        </w:rPr>
      </w:pPr>
    </w:p>
    <w:p>
      <w:pPr>
        <w:pStyle w:val="BodyText"/>
        <w:spacing w:before="1"/>
        <w:rPr>
          <w:sz w:val="19"/>
        </w:rPr>
      </w:pPr>
    </w:p>
    <w:p>
      <w:pPr>
        <w:pStyle w:val="Heading1"/>
        <w:numPr>
          <w:ilvl w:val="1"/>
          <w:numId w:val="21"/>
        </w:numPr>
        <w:tabs>
          <w:tab w:pos="2075" w:val="left" w:leader="none"/>
        </w:tabs>
        <w:spacing w:line="360" w:lineRule="auto" w:before="90" w:after="0"/>
        <w:ind w:left="2074" w:right="1700" w:hanging="567"/>
        <w:jc w:val="both"/>
      </w:pPr>
      <w:r>
        <w:rPr/>
        <w:t>Penentuan Status Gizi Balita di Kabupaten Pamekasan Menggunakan Rancangan Grafik Standar Pertumbuhan Balita dengan Regresi Nonparametrik Berdasarkan Estimator Lokal Linier Birespon serta Perbandingannya dengan Grafik Standar</w:t>
      </w:r>
      <w:r>
        <w:rPr>
          <w:spacing w:val="-2"/>
        </w:rPr>
        <w:t> </w:t>
      </w:r>
      <w:r>
        <w:rPr/>
        <w:t>WHO-2005</w:t>
      </w:r>
    </w:p>
    <w:p>
      <w:pPr>
        <w:pStyle w:val="BodyText"/>
        <w:spacing w:line="360" w:lineRule="auto"/>
        <w:ind w:left="1508" w:right="1702" w:firstLine="566"/>
        <w:jc w:val="both"/>
      </w:pPr>
      <w:r>
        <w:rPr/>
        <w:t>Rancangan grafik standar pertumbuhan berat badan balita dan tinggi badan balita di Kabupaten Pamekasan dengan pendekatan regresi nonparametrik berdasarkan estimator lokal linier birespon apabila dibandingkan dengan KMS</w:t>
      </w:r>
    </w:p>
    <w:p>
      <w:pPr>
        <w:spacing w:after="0" w:line="360" w:lineRule="auto"/>
        <w:jc w:val="both"/>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ind w:left="1508" w:right="1699"/>
      </w:pPr>
      <w:r>
        <w:rPr/>
        <w:t>berdasarkan standar WHO-2005 terlihat berbeda. Perbedaan kedua grafik tersebut dapat dilihat jika dibandingkan antara keduanya pada gambar berikut ini:</w:t>
      </w:r>
    </w:p>
    <w:p>
      <w:pPr>
        <w:pStyle w:val="ListParagraph"/>
        <w:numPr>
          <w:ilvl w:val="0"/>
          <w:numId w:val="25"/>
        </w:numPr>
        <w:tabs>
          <w:tab w:pos="2074" w:val="left" w:leader="none"/>
          <w:tab w:pos="2075" w:val="left" w:leader="none"/>
        </w:tabs>
        <w:spacing w:line="240" w:lineRule="auto" w:before="0" w:after="0"/>
        <w:ind w:left="2074" w:right="0" w:hanging="567"/>
        <w:jc w:val="left"/>
        <w:rPr>
          <w:sz w:val="24"/>
        </w:rPr>
      </w:pPr>
      <w:r>
        <w:rPr>
          <w:sz w:val="24"/>
        </w:rPr>
        <w:t>Perbandingan</w:t>
      </w:r>
      <w:r>
        <w:rPr>
          <w:spacing w:val="37"/>
          <w:sz w:val="24"/>
        </w:rPr>
        <w:t> </w:t>
      </w:r>
      <w:r>
        <w:rPr>
          <w:sz w:val="24"/>
        </w:rPr>
        <w:t>antara</w:t>
      </w:r>
      <w:r>
        <w:rPr>
          <w:spacing w:val="35"/>
          <w:sz w:val="24"/>
        </w:rPr>
        <w:t> </w:t>
      </w:r>
      <w:r>
        <w:rPr>
          <w:sz w:val="24"/>
        </w:rPr>
        <w:t>kedua</w:t>
      </w:r>
      <w:r>
        <w:rPr>
          <w:spacing w:val="37"/>
          <w:sz w:val="24"/>
        </w:rPr>
        <w:t> </w:t>
      </w:r>
      <w:r>
        <w:rPr>
          <w:sz w:val="24"/>
        </w:rPr>
        <w:t>grafik</w:t>
      </w:r>
      <w:r>
        <w:rPr>
          <w:spacing w:val="34"/>
          <w:sz w:val="24"/>
        </w:rPr>
        <w:t> </w:t>
      </w:r>
      <w:r>
        <w:rPr>
          <w:sz w:val="24"/>
        </w:rPr>
        <w:t>standar</w:t>
      </w:r>
      <w:r>
        <w:rPr>
          <w:spacing w:val="37"/>
          <w:sz w:val="24"/>
        </w:rPr>
        <w:t> </w:t>
      </w:r>
      <w:r>
        <w:rPr>
          <w:sz w:val="24"/>
        </w:rPr>
        <w:t>pertumbuhan</w:t>
      </w:r>
      <w:r>
        <w:rPr>
          <w:spacing w:val="38"/>
          <w:sz w:val="24"/>
        </w:rPr>
        <w:t> </w:t>
      </w:r>
      <w:r>
        <w:rPr>
          <w:sz w:val="24"/>
        </w:rPr>
        <w:t>berat</w:t>
      </w:r>
      <w:r>
        <w:rPr>
          <w:spacing w:val="36"/>
          <w:sz w:val="24"/>
        </w:rPr>
        <w:t> </w:t>
      </w:r>
      <w:r>
        <w:rPr>
          <w:sz w:val="24"/>
        </w:rPr>
        <w:t>badan</w:t>
      </w:r>
      <w:r>
        <w:rPr>
          <w:spacing w:val="38"/>
          <w:sz w:val="24"/>
        </w:rPr>
        <w:t> </w:t>
      </w:r>
      <w:r>
        <w:rPr>
          <w:sz w:val="24"/>
        </w:rPr>
        <w:t>balita</w:t>
      </w:r>
    </w:p>
    <w:p>
      <w:pPr>
        <w:spacing w:after="0" w:line="240" w:lineRule="auto"/>
        <w:jc w:val="left"/>
        <w:rPr>
          <w:sz w:val="24"/>
        </w:rPr>
        <w:sectPr>
          <w:pgSz w:w="11910" w:h="16840"/>
          <w:pgMar w:header="710" w:footer="820" w:top="1200" w:bottom="1240" w:left="760" w:right="0"/>
        </w:sectPr>
      </w:pPr>
    </w:p>
    <w:p>
      <w:pPr>
        <w:pStyle w:val="BodyText"/>
        <w:spacing w:line="415" w:lineRule="auto" w:before="159"/>
        <w:ind w:left="2074"/>
      </w:pPr>
      <w:r>
        <w:rPr/>
        <w:pict>
          <v:group style="position:absolute;margin-left:147.839996pt;margin-top:52.253147pt;width:326.9pt;height:185.3pt;mso-position-horizontal-relative:page;mso-position-vertical-relative:paragraph;z-index:-296686592" coordorigin="2957,1045" coordsize="6538,3706">
            <v:shape style="position:absolute;left:3840;top:2369;width:5388;height:725" coordorigin="3840,2370" coordsize="5388,725" path="m3840,3095l9228,3095m3840,2732l9228,2732m3840,2370l9228,2370e" filled="false" stroked="true" strokeweight=".72pt" strokecolor="#d9d9d9">
              <v:path arrowok="t"/>
              <v:stroke dashstyle="solid"/>
            </v:shape>
            <v:shape style="position:absolute;left:3883;top:2129;width:5300;height:1088" coordorigin="3883,2130" coordsize="5300,1088" path="m3883,3217l3972,3131,4061,3051,4150,2994,4236,2951,4325,2915,4414,2883,4502,2855,4591,2833,4678,2811,4766,2790,4855,2775,4944,2761,5033,2739,5119,2725,5208,2711,5297,2696,5386,2682,5474,2667,5561,2653,5650,2639,5738,2624,5827,2603,5916,2588,6002,2574,6091,2559,6180,2552,6269,2538,6358,2523,6444,2507,6533,2492,6622,2478,6710,2463,6799,2456,6886,2442,6974,2427,7063,2420,7152,2406,7241,2391,7327,2384,7416,2370,7505,2355,7594,2348,7682,2334,7769,2319,7858,2312,7946,2298,8035,2283,8124,2276,8210,2262,8299,2247,8388,2240,8477,2226,8566,2211,8652,2204,8741,2190,8830,2175,8918,2168,9007,2151,9096,2137,9182,2130e" filled="false" stroked="true" strokeweight="2.16pt" strokecolor="#4471c4">
              <v:path arrowok="t"/>
              <v:stroke dashstyle="solid"/>
            </v:shape>
            <v:shape style="position:absolute;left:3883;top:2355;width:5300;height:773" coordorigin="3883,2355" coordsize="5300,773" path="m3883,3128l3972,3092,4061,3056,4150,3023,4236,2991,4325,2960,4414,2934,4502,2910,4591,2886,4678,2867,4766,2847,4855,2831,4944,2814,5033,2799,5119,2785,5208,2773,5297,2761,5386,2749,5474,2737,5561,2727,5650,2715,5738,2706,5827,2696,5916,2684,6002,2675,6091,2665,6180,2653,6269,2643,6358,2634,6444,2622,6533,2612,6622,2600,6710,2591,6799,2579,6886,2569,6974,2559,7063,2550,7152,2540,7241,2533,7327,2526,7416,2519,7505,2511,7594,2504,7682,2497,7769,2490,7858,2483,7946,2473,8035,2466,8124,2459,8210,2449,8299,2442,8388,2435,8477,2425,8566,2418,8652,2408,8741,2399,8830,2391,8918,2382,9007,2375,9096,2365,9182,2355e" filled="false" stroked="true" strokeweight="2.16pt" strokecolor="#ec7c30">
              <v:path arrowok="t"/>
              <v:stroke dashstyle="solid"/>
            </v:shape>
            <v:shape style="position:absolute;left:3840;top:2007;width:5388;height:1450" coordorigin="3840,2007" coordsize="5388,1450" path="m3840,2007l9228,2007m3840,3457l9228,3457e" filled="false" stroked="true" strokeweight=".72pt" strokecolor="#d9d9d9">
              <v:path arrowok="t"/>
              <v:stroke dashstyle="solid"/>
            </v:shape>
            <v:line style="position:absolute" from="4574,4463" to="4958,4463" stroked="true" strokeweight="2.16pt" strokecolor="#4471c4">
              <v:stroke dashstyle="solid"/>
            </v:line>
            <v:line style="position:absolute" from="6118,4463" to="6502,4463" stroked="true" strokeweight="2.16pt" strokecolor="#ec7c30">
              <v:stroke dashstyle="solid"/>
            </v:line>
            <v:rect style="position:absolute;left:2966;top:1054;width:6519;height:3687" filled="false" stroked="true" strokeweight=".96pt" strokecolor="#000000">
              <v:stroke dashstyle="solid"/>
            </v:rect>
            <v:shape style="position:absolute;left:6544;top:4359;width:1425;height:200" type="#_x0000_t202" filled="false" stroked="false">
              <v:textbox inset="0,0,0,0">
                <w:txbxContent>
                  <w:p>
                    <w:pPr>
                      <w:spacing w:line="199" w:lineRule="exact" w:before="0"/>
                      <w:ind w:left="0" w:right="0" w:firstLine="0"/>
                      <w:jc w:val="left"/>
                      <w:rPr>
                        <w:sz w:val="18"/>
                      </w:rPr>
                    </w:pPr>
                    <w:r>
                      <w:rPr>
                        <w:sz w:val="18"/>
                      </w:rPr>
                      <w:t>Standar Pamekasan</w:t>
                    </w:r>
                  </w:p>
                </w:txbxContent>
              </v:textbox>
              <w10:wrap type="none"/>
            </v:shape>
            <v:shape style="position:absolute;left:5000;top:4359;width:871;height:200" type="#_x0000_t202" filled="false" stroked="false">
              <v:textbox inset="0,0,0,0">
                <w:txbxContent>
                  <w:p>
                    <w:pPr>
                      <w:spacing w:line="199" w:lineRule="exact" w:before="0"/>
                      <w:ind w:left="0" w:right="0" w:firstLine="0"/>
                      <w:jc w:val="left"/>
                      <w:rPr>
                        <w:sz w:val="18"/>
                      </w:rPr>
                    </w:pPr>
                    <w:r>
                      <w:rPr>
                        <w:sz w:val="18"/>
                      </w:rPr>
                      <w:t>WHO-2005</w:t>
                    </w:r>
                  </w:p>
                </w:txbxContent>
              </v:textbox>
              <w10:wrap type="none"/>
            </v:shape>
            <v:shape style="position:absolute;left:3839;top:3565;width:5458;height:490" type="#_x0000_t202" filled="false" stroked="false">
              <v:textbox inset="0,0,0,0">
                <w:txbxContent>
                  <w:p>
                    <w:pPr>
                      <w:tabs>
                        <w:tab w:pos="441" w:val="left" w:leader="none"/>
                        <w:tab w:pos="838" w:val="left" w:leader="none"/>
                        <w:tab w:pos="1279" w:val="left" w:leader="none"/>
                        <w:tab w:pos="1721" w:val="left" w:leader="none"/>
                        <w:tab w:pos="2163" w:val="left" w:leader="none"/>
                        <w:tab w:pos="2604" w:val="left" w:leader="none"/>
                        <w:tab w:pos="3046" w:val="left" w:leader="none"/>
                        <w:tab w:pos="3488" w:val="left" w:leader="none"/>
                        <w:tab w:pos="3930" w:val="left" w:leader="none"/>
                        <w:tab w:pos="4371" w:val="left" w:leader="none"/>
                        <w:tab w:pos="4813" w:val="left" w:leader="none"/>
                        <w:tab w:pos="5255" w:val="left" w:leader="none"/>
                      </w:tabs>
                      <w:spacing w:line="199" w:lineRule="exact" w:before="0"/>
                      <w:ind w:left="0" w:right="18" w:firstLine="0"/>
                      <w:jc w:val="center"/>
                      <w:rPr>
                        <w:sz w:val="18"/>
                      </w:rPr>
                    </w:pPr>
                    <w:r>
                      <w:rPr>
                        <w:sz w:val="18"/>
                      </w:rPr>
                      <w:t>0</w:t>
                      <w:tab/>
                      <w:t>5</w:t>
                      <w:tab/>
                      <w:t>10</w:t>
                      <w:tab/>
                      <w:t>15</w:t>
                      <w:tab/>
                      <w:t>20</w:t>
                      <w:tab/>
                      <w:t>25</w:t>
                      <w:tab/>
                      <w:t>30</w:t>
                      <w:tab/>
                      <w:t>35</w:t>
                      <w:tab/>
                      <w:t>40</w:t>
                      <w:tab/>
                      <w:t>45</w:t>
                      <w:tab/>
                      <w:t>50</w:t>
                      <w:tab/>
                      <w:t>55</w:t>
                      <w:tab/>
                    </w:r>
                    <w:r>
                      <w:rPr>
                        <w:spacing w:val="-8"/>
                        <w:sz w:val="18"/>
                      </w:rPr>
                      <w:t>60</w:t>
                    </w:r>
                  </w:p>
                  <w:p>
                    <w:pPr>
                      <w:spacing w:before="60"/>
                      <w:ind w:left="0" w:right="68" w:firstLine="0"/>
                      <w:jc w:val="center"/>
                      <w:rPr>
                        <w:sz w:val="20"/>
                      </w:rPr>
                    </w:pPr>
                    <w:r>
                      <w:rPr>
                        <w:sz w:val="20"/>
                      </w:rPr>
                      <w:t>Umur (bulan)</w:t>
                    </w:r>
                  </w:p>
                </w:txbxContent>
              </v:textbox>
              <w10:wrap type="none"/>
            </v:shape>
            <v:shape style="position:absolute;left:3507;top:1904;width:203;height:1649" type="#_x0000_t202" filled="false" stroked="false">
              <v:textbox inset="0,0,0,0">
                <w:txbxContent>
                  <w:p>
                    <w:pPr>
                      <w:spacing w:line="199" w:lineRule="exact" w:before="0"/>
                      <w:ind w:left="0" w:right="0" w:firstLine="0"/>
                      <w:jc w:val="left"/>
                      <w:rPr>
                        <w:sz w:val="18"/>
                      </w:rPr>
                    </w:pPr>
                    <w:r>
                      <w:rPr>
                        <w:sz w:val="18"/>
                      </w:rPr>
                      <w:t>20</w:t>
                    </w:r>
                  </w:p>
                  <w:p>
                    <w:pPr>
                      <w:spacing w:before="155"/>
                      <w:ind w:left="0" w:right="0" w:firstLine="0"/>
                      <w:jc w:val="left"/>
                      <w:rPr>
                        <w:sz w:val="18"/>
                      </w:rPr>
                    </w:pPr>
                    <w:r>
                      <w:rPr>
                        <w:sz w:val="18"/>
                      </w:rPr>
                      <w:t>15</w:t>
                    </w:r>
                  </w:p>
                  <w:p>
                    <w:pPr>
                      <w:spacing w:before="156"/>
                      <w:ind w:left="0" w:right="0" w:firstLine="0"/>
                      <w:jc w:val="left"/>
                      <w:rPr>
                        <w:sz w:val="18"/>
                      </w:rPr>
                    </w:pPr>
                    <w:r>
                      <w:rPr>
                        <w:sz w:val="18"/>
                      </w:rPr>
                      <w:t>10</w:t>
                    </w:r>
                  </w:p>
                  <w:p>
                    <w:pPr>
                      <w:spacing w:before="155"/>
                      <w:ind w:left="89" w:right="0" w:firstLine="0"/>
                      <w:jc w:val="left"/>
                      <w:rPr>
                        <w:sz w:val="18"/>
                      </w:rPr>
                    </w:pPr>
                    <w:r>
                      <w:rPr>
                        <w:sz w:val="18"/>
                      </w:rPr>
                      <w:t>5</w:t>
                    </w:r>
                  </w:p>
                  <w:p>
                    <w:pPr>
                      <w:spacing w:before="155"/>
                      <w:ind w:left="89" w:right="0" w:firstLine="0"/>
                      <w:jc w:val="left"/>
                      <w:rPr>
                        <w:sz w:val="18"/>
                      </w:rPr>
                    </w:pPr>
                    <w:r>
                      <w:rPr>
                        <w:sz w:val="18"/>
                      </w:rPr>
                      <w:t>0</w:t>
                    </w:r>
                  </w:p>
                </w:txbxContent>
              </v:textbox>
              <w10:wrap type="none"/>
            </v:shape>
            <v:shape style="position:absolute;left:3717;top:1215;width:5037;height:542" type="#_x0000_t202" filled="false" stroked="false">
              <v:textbox inset="0,0,0,0">
                <w:txbxContent>
                  <w:p>
                    <w:pPr>
                      <w:spacing w:line="240" w:lineRule="auto" w:before="0"/>
                      <w:ind w:left="0" w:right="-4" w:firstLine="223"/>
                      <w:jc w:val="left"/>
                      <w:rPr>
                        <w:b/>
                        <w:sz w:val="24"/>
                      </w:rPr>
                    </w:pPr>
                    <w:r>
                      <w:rPr>
                        <w:b/>
                        <w:sz w:val="24"/>
                      </w:rPr>
                      <w:t>Perbandingan Grafik Standar Pertumbuhan Berat Badan Balita Laki-laki dengan WHO-2005</w:t>
                    </w:r>
                  </w:p>
                </w:txbxContent>
              </v:textbox>
              <w10:wrap type="none"/>
            </v:shape>
            <w10:wrap type="none"/>
          </v:group>
        </w:pict>
      </w:r>
      <w:r>
        <w:rPr/>
        <w:pict>
          <v:shape style="position:absolute;margin-left:160.334503pt;margin-top:102.659134pt;width:13.05pt;height:70.7pt;mso-position-horizontal-relative:page;mso-position-vertical-relative:paragraph;z-index:252027904" type="#_x0000_t202" filled="false" stroked="false">
            <v:textbox inset="0,0,0,0" style="layout-flow:vertical;mso-layout-flow-alt:bottom-to-top">
              <w:txbxContent>
                <w:p>
                  <w:pPr>
                    <w:spacing w:before="10"/>
                    <w:ind w:left="20" w:right="0" w:firstLine="0"/>
                    <w:jc w:val="left"/>
                    <w:rPr>
                      <w:sz w:val="20"/>
                    </w:rPr>
                  </w:pPr>
                  <w:r>
                    <w:rPr>
                      <w:sz w:val="20"/>
                    </w:rPr>
                    <w:t>Berat Badan (kg)</w:t>
                  </w:r>
                </w:p>
              </w:txbxContent>
            </v:textbox>
            <w10:wrap type="none"/>
          </v:shape>
        </w:pict>
      </w:r>
      <w:r>
        <w:rPr/>
        <w:t>laki-laki dan balita perempuan pada Gambar (4.22) sebagai berikut:</w:t>
      </w:r>
    </w:p>
    <w:p>
      <w:pPr>
        <w:spacing w:before="162"/>
        <w:ind w:left="104" w:right="0" w:firstLine="0"/>
        <w:jc w:val="left"/>
        <w:rPr>
          <w:sz w:val="14"/>
        </w:rPr>
      </w:pPr>
      <w:r>
        <w:rPr/>
        <w:br w:type="column"/>
      </w:r>
      <w:r>
        <w:rPr>
          <w:i/>
          <w:spacing w:val="-15"/>
          <w:position w:val="6"/>
          <w:sz w:val="24"/>
        </w:rPr>
        <w:t>P</w:t>
      </w:r>
      <w:r>
        <w:rPr>
          <w:spacing w:val="-15"/>
          <w:sz w:val="14"/>
        </w:rPr>
        <w:t>50</w:t>
      </w:r>
    </w:p>
    <w:p>
      <w:pPr>
        <w:pStyle w:val="BodyText"/>
        <w:spacing w:before="159"/>
        <w:ind w:left="108"/>
      </w:pPr>
      <w:r>
        <w:rPr/>
        <w:br w:type="column"/>
      </w:r>
      <w:r>
        <w:rPr/>
        <w:t>tampak pada Gambar (4.21) dan</w:t>
      </w:r>
    </w:p>
    <w:p>
      <w:pPr>
        <w:spacing w:after="0"/>
        <w:sectPr>
          <w:type w:val="continuous"/>
          <w:pgSz w:w="11910" w:h="16840"/>
          <w:pgMar w:top="1200" w:bottom="1240" w:left="760" w:right="0"/>
          <w:cols w:num="3" w:equalWidth="0">
            <w:col w:w="5660" w:space="40"/>
            <w:col w:w="354" w:space="39"/>
            <w:col w:w="5057"/>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pStyle w:val="BodyText"/>
        <w:spacing w:before="90"/>
        <w:ind w:left="115" w:right="304"/>
        <w:jc w:val="center"/>
      </w:pPr>
      <w:r>
        <w:rPr>
          <w:b/>
        </w:rPr>
        <w:t>Gambar 4.21 </w:t>
      </w:r>
      <w:r>
        <w:rPr/>
        <w:t>Perbandingan Grafik Standar Pertumbuhan BB/U Balita Laki-laki</w:t>
      </w:r>
    </w:p>
    <w:p>
      <w:pPr>
        <w:spacing w:after="0"/>
        <w:jc w:val="center"/>
        <w:sectPr>
          <w:type w:val="continuous"/>
          <w:pgSz w:w="11910" w:h="16840"/>
          <w:pgMar w:top="1200" w:bottom="1240" w:left="760" w:right="0"/>
        </w:sectPr>
      </w:pPr>
    </w:p>
    <w:p>
      <w:pPr>
        <w:pStyle w:val="BodyText"/>
        <w:spacing w:before="161"/>
        <w:jc w:val="right"/>
      </w:pPr>
      <w:r>
        <w:rPr/>
        <w:pict>
          <v:shape style="position:absolute;margin-left:160.334503pt;margin-top:79.669106pt;width:13.05pt;height:70.7pt;mso-position-horizontal-relative:page;mso-position-vertical-relative:paragraph;z-index:252026880" type="#_x0000_t202" filled="false" stroked="false">
            <v:textbox inset="0,0,0,0" style="layout-flow:vertical;mso-layout-flow-alt:bottom-to-top">
              <w:txbxContent>
                <w:p>
                  <w:pPr>
                    <w:spacing w:before="10"/>
                    <w:ind w:left="20" w:right="0" w:firstLine="0"/>
                    <w:jc w:val="left"/>
                    <w:rPr>
                      <w:sz w:val="20"/>
                    </w:rPr>
                  </w:pPr>
                  <w:r>
                    <w:rPr>
                      <w:sz w:val="20"/>
                    </w:rPr>
                    <w:t>Berat Badan (kg)</w:t>
                  </w:r>
                </w:p>
              </w:txbxContent>
            </v:textbox>
            <w10:wrap type="none"/>
          </v:shape>
        </w:pict>
      </w:r>
      <w:r>
        <w:rPr/>
        <w:t>pada</w:t>
      </w:r>
    </w:p>
    <w:p>
      <w:pPr>
        <w:spacing w:before="163"/>
        <w:ind w:left="67" w:right="0" w:firstLine="0"/>
        <w:jc w:val="left"/>
        <w:rPr>
          <w:sz w:val="14"/>
        </w:rPr>
      </w:pPr>
      <w:r>
        <w:rPr/>
        <w:br w:type="column"/>
      </w:r>
      <w:r>
        <w:rPr>
          <w:i/>
          <w:spacing w:val="-15"/>
          <w:position w:val="6"/>
          <w:sz w:val="24"/>
        </w:rPr>
        <w:t>P</w:t>
      </w:r>
      <w:r>
        <w:rPr>
          <w:spacing w:val="-15"/>
          <w:sz w:val="14"/>
        </w:rPr>
        <w:t>50</w:t>
      </w:r>
    </w:p>
    <w:p>
      <w:pPr>
        <w:pStyle w:val="BodyText"/>
        <w:spacing w:before="161"/>
        <w:ind w:left="72"/>
      </w:pPr>
      <w:r>
        <w:rPr/>
        <w:br w:type="column"/>
      </w:r>
      <w:r>
        <w:rPr/>
        <w:t>Berdasarkan Lokal Linier Birespon dengan WHO-2005</w:t>
      </w:r>
    </w:p>
    <w:p>
      <w:pPr>
        <w:spacing w:after="0"/>
        <w:sectPr>
          <w:type w:val="continuous"/>
          <w:pgSz w:w="11910" w:h="16840"/>
          <w:pgMar w:top="1200" w:bottom="1240" w:left="760" w:right="0"/>
          <w:cols w:num="3" w:equalWidth="0">
            <w:col w:w="2801" w:space="40"/>
            <w:col w:w="316" w:space="39"/>
            <w:col w:w="795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
        <w:rPr>
          <w:sz w:val="18"/>
        </w:rPr>
      </w:pPr>
    </w:p>
    <w:p>
      <w:pPr>
        <w:pStyle w:val="BodyText"/>
        <w:spacing w:before="90"/>
        <w:ind w:left="115" w:right="304"/>
        <w:jc w:val="center"/>
      </w:pPr>
      <w:r>
        <w:rPr/>
        <w:pict>
          <v:group style="position:absolute;margin-left:147.839996pt;margin-top:-187.196869pt;width:326.9pt;height:185.3pt;mso-position-horizontal-relative:page;mso-position-vertical-relative:paragraph;z-index:252025856" coordorigin="2957,-3744" coordsize="6538,3706">
            <v:shape style="position:absolute;left:3840;top:-2453;width:5388;height:747" coordorigin="3840,-2453" coordsize="5388,747" path="m3840,-1706l9228,-1706m3840,-2081l9228,-2081m3840,-2453l9228,-2453e" filled="false" stroked="true" strokeweight=".72pt" strokecolor="#d9d9d9">
              <v:path arrowok="t"/>
              <v:stroke dashstyle="solid"/>
            </v:shape>
            <v:shape style="position:absolute;left:3883;top:-2693;width:5300;height:1121" coordorigin="3883,-2693" coordsize="5300,1121" path="m3883,-1572l3972,-1646,4061,-1714,4150,-1766,4236,-1810,4325,-1848,4414,-1877,4502,-1901,4591,-1922,4678,-1944,4766,-1968,4855,-1982,4944,-1997,5033,-2021,5119,-2035,5208,-2050,5297,-2064,5386,-2081,5474,-2095,5561,-2110,5650,-2124,5738,-2148,5827,-2162,5916,-2177,6002,-2191,6091,-2208,6180,-2222,6269,-2237,6358,-2251,6444,-2266,6533,-2282,6622,-2297,6710,-2311,6799,-2326,6886,-2342,6974,-2357,7063,-2371,7152,-2378,7241,-2393,7327,-2410,7416,-2424,7505,-2438,7594,-2453,7682,-2470,7769,-2477,7858,-2491,7946,-2506,8035,-2520,8124,-2537,8210,-2551,8299,-2558,8388,-2573,8477,-2587,8566,-2604,8652,-2618,8741,-2626,8830,-2640,8918,-2657,9007,-2671,9096,-2678,9182,-2693e" filled="false" stroked="true" strokeweight="2.16pt" strokecolor="#4471c4">
              <v:path arrowok="t"/>
              <v:stroke dashstyle="solid"/>
            </v:shape>
            <v:shape style="position:absolute;left:3883;top:-2427;width:5300;height:752" coordorigin="3883,-2426" coordsize="5300,752" path="m3883,-1675l3972,-1706,4061,-1738,4150,-1764,4236,-1790,4325,-1817,4414,-1841,4502,-1862,4591,-1884,4678,-1903,4766,-1922,4855,-1939,4944,-1956,5033,-1973,5119,-1987,5208,-2002,5297,-2016,5386,-2028,5474,-2042,5561,-2054,5650,-2066,5738,-2078,5827,-2090,5916,-2102,6002,-2114,6091,-2126,6180,-2138,6269,-2150,6358,-2160,6444,-2172,6533,-2182,6622,-2194,6710,-2203,6799,-2213,6886,-2222,6974,-2232,7063,-2242,7152,-2251,7241,-2258,7327,-2268,7416,-2278,7505,-2285,7594,-2292,7682,-2302,7769,-2309,7858,-2318,7946,-2326,8035,-2335,8124,-2342,8210,-2350,8299,-2359,8388,-2366,8477,-2374,8566,-2381,8652,-2388,8741,-2395,8830,-2402,8918,-2410,9007,-2414,9096,-2422,9182,-2426e" filled="false" stroked="true" strokeweight="2.16pt" strokecolor="#ec7c30">
              <v:path arrowok="t"/>
              <v:stroke dashstyle="solid"/>
            </v:shape>
            <v:shape style="position:absolute;left:3840;top:-2828;width:5388;height:1496" coordorigin="3840,-2827" coordsize="5388,1496" path="m3840,-2827l9228,-2827m3840,-1332l9228,-1332e" filled="false" stroked="true" strokeweight=".72pt" strokecolor="#d9d9d9">
              <v:path arrowok="t"/>
              <v:stroke dashstyle="solid"/>
            </v:shape>
            <v:line style="position:absolute" from="4574,-326" to="4958,-326" stroked="true" strokeweight="2.16pt" strokecolor="#4471c4">
              <v:stroke dashstyle="solid"/>
            </v:line>
            <v:line style="position:absolute" from="6118,-326" to="6502,-326" stroked="true" strokeweight="2.16pt" strokecolor="#ec7c30">
              <v:stroke dashstyle="solid"/>
            </v:line>
            <v:rect style="position:absolute;left:2966;top:-3735;width:6519;height:3687" filled="false" stroked="true" strokeweight=".96pt" strokecolor="#000000">
              <v:stroke dashstyle="solid"/>
            </v:rect>
            <v:shape style="position:absolute;left:6544;top:-430;width:1425;height:200" type="#_x0000_t202" filled="false" stroked="false">
              <v:textbox inset="0,0,0,0">
                <w:txbxContent>
                  <w:p>
                    <w:pPr>
                      <w:spacing w:line="199" w:lineRule="exact" w:before="0"/>
                      <w:ind w:left="0" w:right="0" w:firstLine="0"/>
                      <w:jc w:val="left"/>
                      <w:rPr>
                        <w:sz w:val="18"/>
                      </w:rPr>
                    </w:pPr>
                    <w:r>
                      <w:rPr>
                        <w:sz w:val="18"/>
                      </w:rPr>
                      <w:t>Standar Pamekasan</w:t>
                    </w:r>
                  </w:p>
                </w:txbxContent>
              </v:textbox>
              <w10:wrap type="none"/>
            </v:shape>
            <v:shape style="position:absolute;left:5000;top:-430;width:871;height:200" type="#_x0000_t202" filled="false" stroked="false">
              <v:textbox inset="0,0,0,0">
                <w:txbxContent>
                  <w:p>
                    <w:pPr>
                      <w:spacing w:line="199" w:lineRule="exact" w:before="0"/>
                      <w:ind w:left="0" w:right="0" w:firstLine="0"/>
                      <w:jc w:val="left"/>
                      <w:rPr>
                        <w:sz w:val="18"/>
                      </w:rPr>
                    </w:pPr>
                    <w:r>
                      <w:rPr>
                        <w:sz w:val="18"/>
                      </w:rPr>
                      <w:t>WHO-2005</w:t>
                    </w:r>
                  </w:p>
                </w:txbxContent>
              </v:textbox>
              <w10:wrap type="none"/>
            </v:shape>
            <v:shape style="position:absolute;left:3839;top:-1223;width:5458;height:490" type="#_x0000_t202" filled="false" stroked="false">
              <v:textbox inset="0,0,0,0">
                <w:txbxContent>
                  <w:p>
                    <w:pPr>
                      <w:tabs>
                        <w:tab w:pos="441" w:val="left" w:leader="none"/>
                        <w:tab w:pos="838" w:val="left" w:leader="none"/>
                        <w:tab w:pos="1279" w:val="left" w:leader="none"/>
                        <w:tab w:pos="1721" w:val="left" w:leader="none"/>
                        <w:tab w:pos="2163" w:val="left" w:leader="none"/>
                        <w:tab w:pos="2604" w:val="left" w:leader="none"/>
                        <w:tab w:pos="3046" w:val="left" w:leader="none"/>
                        <w:tab w:pos="3488" w:val="left" w:leader="none"/>
                        <w:tab w:pos="3930" w:val="left" w:leader="none"/>
                        <w:tab w:pos="4371" w:val="left" w:leader="none"/>
                        <w:tab w:pos="4813" w:val="left" w:leader="none"/>
                        <w:tab w:pos="5255" w:val="left" w:leader="none"/>
                      </w:tabs>
                      <w:spacing w:line="199" w:lineRule="exact" w:before="0"/>
                      <w:ind w:left="0" w:right="18" w:firstLine="0"/>
                      <w:jc w:val="center"/>
                      <w:rPr>
                        <w:sz w:val="18"/>
                      </w:rPr>
                    </w:pPr>
                    <w:r>
                      <w:rPr>
                        <w:sz w:val="18"/>
                      </w:rPr>
                      <w:t>0</w:t>
                      <w:tab/>
                      <w:t>5</w:t>
                      <w:tab/>
                      <w:t>10</w:t>
                      <w:tab/>
                      <w:t>15</w:t>
                      <w:tab/>
                      <w:t>20</w:t>
                      <w:tab/>
                      <w:t>25</w:t>
                      <w:tab/>
                      <w:t>30</w:t>
                      <w:tab/>
                      <w:t>35</w:t>
                      <w:tab/>
                      <w:t>40</w:t>
                      <w:tab/>
                      <w:t>45</w:t>
                      <w:tab/>
                      <w:t>50</w:t>
                      <w:tab/>
                      <w:t>55</w:t>
                      <w:tab/>
                    </w:r>
                    <w:r>
                      <w:rPr>
                        <w:spacing w:val="-8"/>
                        <w:sz w:val="18"/>
                      </w:rPr>
                      <w:t>60</w:t>
                    </w:r>
                  </w:p>
                  <w:p>
                    <w:pPr>
                      <w:spacing w:before="60"/>
                      <w:ind w:left="0" w:right="68" w:firstLine="0"/>
                      <w:jc w:val="center"/>
                      <w:rPr>
                        <w:sz w:val="20"/>
                      </w:rPr>
                    </w:pPr>
                    <w:r>
                      <w:rPr>
                        <w:sz w:val="20"/>
                      </w:rPr>
                      <w:t>Umur (bulan)</w:t>
                    </w:r>
                  </w:p>
                </w:txbxContent>
              </v:textbox>
              <w10:wrap type="none"/>
            </v:shape>
            <v:shape style="position:absolute;left:3507;top:-2930;width:203;height:1695" type="#_x0000_t202" filled="false" stroked="false">
              <v:textbox inset="0,0,0,0">
                <w:txbxContent>
                  <w:p>
                    <w:pPr>
                      <w:spacing w:line="199" w:lineRule="exact" w:before="0"/>
                      <w:ind w:left="0" w:right="0" w:firstLine="0"/>
                      <w:jc w:val="left"/>
                      <w:rPr>
                        <w:sz w:val="18"/>
                      </w:rPr>
                    </w:pPr>
                    <w:r>
                      <w:rPr>
                        <w:sz w:val="18"/>
                      </w:rPr>
                      <w:t>20</w:t>
                    </w:r>
                  </w:p>
                  <w:p>
                    <w:pPr>
                      <w:spacing w:before="167"/>
                      <w:ind w:left="0" w:right="0" w:firstLine="0"/>
                      <w:jc w:val="left"/>
                      <w:rPr>
                        <w:sz w:val="18"/>
                      </w:rPr>
                    </w:pPr>
                    <w:r>
                      <w:rPr>
                        <w:sz w:val="18"/>
                      </w:rPr>
                      <w:t>15</w:t>
                    </w:r>
                  </w:p>
                  <w:p>
                    <w:pPr>
                      <w:spacing w:before="167"/>
                      <w:ind w:left="0" w:right="0" w:firstLine="0"/>
                      <w:jc w:val="left"/>
                      <w:rPr>
                        <w:sz w:val="18"/>
                      </w:rPr>
                    </w:pPr>
                    <w:r>
                      <w:rPr>
                        <w:sz w:val="18"/>
                      </w:rPr>
                      <w:t>10</w:t>
                    </w:r>
                  </w:p>
                  <w:p>
                    <w:pPr>
                      <w:spacing w:before="167"/>
                      <w:ind w:left="89" w:right="0" w:firstLine="0"/>
                      <w:jc w:val="left"/>
                      <w:rPr>
                        <w:sz w:val="18"/>
                      </w:rPr>
                    </w:pPr>
                    <w:r>
                      <w:rPr>
                        <w:sz w:val="18"/>
                      </w:rPr>
                      <w:t>5</w:t>
                    </w:r>
                  </w:p>
                  <w:p>
                    <w:pPr>
                      <w:spacing w:before="166"/>
                      <w:ind w:left="89" w:right="0" w:firstLine="0"/>
                      <w:jc w:val="left"/>
                      <w:rPr>
                        <w:sz w:val="18"/>
                      </w:rPr>
                    </w:pPr>
                    <w:r>
                      <w:rPr>
                        <w:sz w:val="18"/>
                      </w:rPr>
                      <w:t>0</w:t>
                    </w:r>
                  </w:p>
                </w:txbxContent>
              </v:textbox>
              <w10:wrap type="none"/>
            </v:shape>
            <v:shape style="position:absolute;left:3832;top:-3573;width:4803;height:497" type="#_x0000_t202" filled="false" stroked="false">
              <v:textbox inset="0,0,0,0">
                <w:txbxContent>
                  <w:p>
                    <w:pPr>
                      <w:spacing w:line="240" w:lineRule="auto" w:before="0"/>
                      <w:ind w:left="268" w:right="4" w:hanging="269"/>
                      <w:jc w:val="left"/>
                      <w:rPr>
                        <w:b/>
                        <w:sz w:val="22"/>
                      </w:rPr>
                    </w:pPr>
                    <w:r>
                      <w:rPr>
                        <w:b/>
                        <w:sz w:val="22"/>
                      </w:rPr>
                      <w:t>Perbandingan Grafik Standar Pertumbuhan Berat Badan Balita Perempuan dengan WHO-2005</w:t>
                    </w:r>
                  </w:p>
                </w:txbxContent>
              </v:textbox>
              <w10:wrap type="none"/>
            </v:shape>
            <w10:wrap type="none"/>
          </v:group>
        </w:pict>
      </w:r>
      <w:r>
        <w:rPr>
          <w:b/>
        </w:rPr>
        <w:t>Gambar 4.22 </w:t>
      </w:r>
      <w:r>
        <w:rPr/>
        <w:t>Perbandingan Grafik Standar Pertumbuhan BB/U Balita</w:t>
      </w:r>
    </w:p>
    <w:p>
      <w:pPr>
        <w:spacing w:after="0"/>
        <w:jc w:val="center"/>
        <w:sectPr>
          <w:type w:val="continuous"/>
          <w:pgSz w:w="11910" w:h="16840"/>
          <w:pgMar w:top="1200" w:bottom="1240" w:left="760" w:right="0"/>
        </w:sectPr>
      </w:pPr>
    </w:p>
    <w:p>
      <w:pPr>
        <w:pStyle w:val="BodyText"/>
        <w:spacing w:before="161"/>
        <w:ind w:left="1777"/>
      </w:pPr>
      <w:r>
        <w:rPr/>
        <w:t>Perempuan </w:t>
      </w:r>
      <w:r>
        <w:rPr>
          <w:spacing w:val="-5"/>
        </w:rPr>
        <w:t>pada</w:t>
      </w:r>
    </w:p>
    <w:p>
      <w:pPr>
        <w:spacing w:before="162"/>
        <w:ind w:left="66" w:right="0" w:firstLine="0"/>
        <w:jc w:val="left"/>
        <w:rPr>
          <w:sz w:val="14"/>
        </w:rPr>
      </w:pPr>
      <w:r>
        <w:rPr/>
        <w:br w:type="column"/>
      </w:r>
      <w:r>
        <w:rPr>
          <w:i/>
          <w:spacing w:val="-15"/>
          <w:position w:val="6"/>
          <w:sz w:val="24"/>
        </w:rPr>
        <w:t>P</w:t>
      </w:r>
      <w:r>
        <w:rPr>
          <w:spacing w:val="-15"/>
          <w:sz w:val="14"/>
        </w:rPr>
        <w:t>50</w:t>
      </w:r>
    </w:p>
    <w:p>
      <w:pPr>
        <w:pStyle w:val="BodyText"/>
        <w:spacing w:before="161"/>
        <w:ind w:left="72"/>
      </w:pPr>
      <w:r>
        <w:rPr/>
        <w:br w:type="column"/>
      </w:r>
      <w:r>
        <w:rPr/>
        <w:t>Berdasarkan Lokal Linier Birespon dengan WHO-2005</w:t>
      </w:r>
    </w:p>
    <w:p>
      <w:pPr>
        <w:spacing w:after="0"/>
        <w:sectPr>
          <w:type w:val="continuous"/>
          <w:pgSz w:w="11910" w:h="16840"/>
          <w:pgMar w:top="1200" w:bottom="1240" w:left="760" w:right="0"/>
          <w:cols w:num="3" w:equalWidth="0">
            <w:col w:w="3369" w:space="40"/>
            <w:col w:w="316" w:space="39"/>
            <w:col w:w="7386"/>
          </w:cols>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ListParagraph"/>
        <w:numPr>
          <w:ilvl w:val="0"/>
          <w:numId w:val="25"/>
        </w:numPr>
        <w:tabs>
          <w:tab w:pos="2074" w:val="left" w:leader="none"/>
          <w:tab w:pos="2075" w:val="left" w:leader="none"/>
        </w:tabs>
        <w:spacing w:line="240" w:lineRule="auto" w:before="90" w:after="0"/>
        <w:ind w:left="2074" w:right="0" w:hanging="567"/>
        <w:jc w:val="left"/>
        <w:rPr>
          <w:sz w:val="24"/>
        </w:rPr>
      </w:pPr>
      <w:r>
        <w:rPr>
          <w:sz w:val="24"/>
        </w:rPr>
        <w:t>Perbandingan</w:t>
      </w:r>
      <w:r>
        <w:rPr>
          <w:spacing w:val="25"/>
          <w:sz w:val="24"/>
        </w:rPr>
        <w:t> </w:t>
      </w:r>
      <w:r>
        <w:rPr>
          <w:sz w:val="24"/>
        </w:rPr>
        <w:t>antara</w:t>
      </w:r>
      <w:r>
        <w:rPr>
          <w:spacing w:val="24"/>
          <w:sz w:val="24"/>
        </w:rPr>
        <w:t> </w:t>
      </w:r>
      <w:r>
        <w:rPr>
          <w:sz w:val="24"/>
        </w:rPr>
        <w:t>kedua</w:t>
      </w:r>
      <w:r>
        <w:rPr>
          <w:spacing w:val="25"/>
          <w:sz w:val="24"/>
        </w:rPr>
        <w:t> </w:t>
      </w:r>
      <w:r>
        <w:rPr>
          <w:sz w:val="24"/>
        </w:rPr>
        <w:t>grafik</w:t>
      </w:r>
      <w:r>
        <w:rPr>
          <w:spacing w:val="25"/>
          <w:sz w:val="24"/>
        </w:rPr>
        <w:t> </w:t>
      </w:r>
      <w:r>
        <w:rPr>
          <w:sz w:val="24"/>
        </w:rPr>
        <w:t>standar</w:t>
      </w:r>
      <w:r>
        <w:rPr>
          <w:spacing w:val="24"/>
          <w:sz w:val="24"/>
        </w:rPr>
        <w:t> </w:t>
      </w:r>
      <w:r>
        <w:rPr>
          <w:sz w:val="24"/>
        </w:rPr>
        <w:t>pertumbuhan</w:t>
      </w:r>
      <w:r>
        <w:rPr>
          <w:spacing w:val="26"/>
          <w:sz w:val="24"/>
        </w:rPr>
        <w:t> </w:t>
      </w:r>
      <w:r>
        <w:rPr>
          <w:sz w:val="24"/>
        </w:rPr>
        <w:t>tinggi</w:t>
      </w:r>
      <w:r>
        <w:rPr>
          <w:spacing w:val="26"/>
          <w:sz w:val="24"/>
        </w:rPr>
        <w:t> </w:t>
      </w:r>
      <w:r>
        <w:rPr>
          <w:sz w:val="24"/>
        </w:rPr>
        <w:t>badan</w:t>
      </w:r>
      <w:r>
        <w:rPr>
          <w:spacing w:val="26"/>
          <w:sz w:val="24"/>
        </w:rPr>
        <w:t> </w:t>
      </w:r>
      <w:r>
        <w:rPr>
          <w:sz w:val="24"/>
        </w:rPr>
        <w:t>balita</w:t>
      </w:r>
    </w:p>
    <w:p>
      <w:pPr>
        <w:spacing w:after="0" w:line="240" w:lineRule="auto"/>
        <w:jc w:val="left"/>
        <w:rPr>
          <w:sz w:val="24"/>
        </w:rPr>
        <w:sectPr>
          <w:pgSz w:w="11910" w:h="16840"/>
          <w:pgMar w:header="710" w:footer="820" w:top="1200" w:bottom="1240" w:left="760" w:right="0"/>
        </w:sectPr>
      </w:pPr>
    </w:p>
    <w:p>
      <w:pPr>
        <w:pStyle w:val="BodyText"/>
        <w:spacing w:line="415" w:lineRule="auto" w:before="159"/>
        <w:ind w:left="2074"/>
      </w:pPr>
      <w:r>
        <w:rPr/>
        <w:pict>
          <v:group style="position:absolute;margin-left:147.839996pt;margin-top:52.253109pt;width:326.9pt;height:185.3pt;mso-position-horizontal-relative:page;mso-position-vertical-relative:paragraph;z-index:-296672256" coordorigin="2957,1045" coordsize="6538,3706">
            <v:shape style="position:absolute;left:3928;top:2674;width:5300;height:392" coordorigin="3929,2675" coordsize="5300,392" path="m3929,3066l9228,3066m3929,2675l9228,2675e" filled="false" stroked="true" strokeweight=".72pt" strokecolor="#d9d9d9">
              <v:path arrowok="t"/>
              <v:stroke dashstyle="solid"/>
            </v:shape>
            <v:shape style="position:absolute;left:3972;top:2597;width:5213;height:468" coordorigin="3972,2598" coordsize="5213,468" path="m3972,3066l4061,3030,4147,3001,4234,2977,4320,2958,4406,2941,4495,2929,4582,2917,4668,2905,4754,2893,4841,2883,4927,2874,5016,2864,5102,2855,5189,2847,5275,2838,5362,2831,5450,2821,5537,2814,5623,2807,5710,2799,5796,2792,5885,2785,5971,2778,6058,2775,6144,2768,6230,2763,6317,2756,6406,2749,6492,2744,6578,2739,6665,2732,6751,2727,6840,2720,6926,2715,7013,2711,7099,2706,7186,2701,7274,2696,7361,2691,7447,2687,7534,2682,7620,2675,7706,2672,7795,2667,7882,2663,7968,2658,8054,2653,8141,2648,8230,2643,8316,2641,8402,2636,8489,2631,8575,2627,8662,2622,8750,2619,8837,2615,8923,2610,9010,2605,9096,2600,9185,2598e" filled="false" stroked="true" strokeweight="2.16pt" strokecolor="#5b9bd4">
              <v:path arrowok="t"/>
              <v:stroke dashstyle="solid"/>
            </v:shape>
            <v:shape style="position:absolute;left:3972;top:2665;width:5213;height:382" coordorigin="3972,2665" coordsize="5213,382" path="m3972,3047l4061,3030,4147,3013,4234,2996,4320,2982,4406,2967,4495,2955,4582,2943,4668,2931,4754,2919,4841,2910,4927,2900,5016,2891,5102,2883,5189,2876,5275,2869,5362,2862,5450,2855,5537,2850,5623,2843,5710,2838,5796,2831,5885,2826,5971,2821,6058,2814,6144,2809,6230,2804,6317,2797,6406,2792,6492,2787,6578,2783,6665,2778,6751,2773,6840,2768,6926,2763,7013,2759,7099,2754,7186,2749,7274,2744,7361,2742,7447,2737,7534,2732,7620,2727,7706,2723,7795,2718,7882,2713,7968,2708,8054,2706,8141,2701,8230,2696,8316,2691,8402,2689,8489,2684,8575,2682,8662,2677,8750,2675,8837,2672,8923,2670,9010,2667,9096,2667,9185,2665e" filled="false" stroked="true" strokeweight="2.16pt" strokecolor="#ec7c30">
              <v:path arrowok="t"/>
              <v:stroke dashstyle="solid"/>
            </v:shape>
            <v:shape style="position:absolute;left:3928;top:2283;width:5300;height:1174" coordorigin="3929,2283" coordsize="5300,1174" path="m3929,2283l9228,2283m3929,3457l9228,3457e" filled="false" stroked="true" strokeweight=".72pt" strokecolor="#d9d9d9">
              <v:path arrowok="t"/>
              <v:stroke dashstyle="solid"/>
            </v:shape>
            <v:line style="position:absolute" from="4574,4463" to="4958,4463" stroked="true" strokeweight="2.16pt" strokecolor="#5b9bd4">
              <v:stroke dashstyle="solid"/>
            </v:line>
            <v:line style="position:absolute" from="6118,4463" to="6502,4463" stroked="true" strokeweight="2.16pt" strokecolor="#ec7c30">
              <v:stroke dashstyle="solid"/>
            </v:line>
            <v:rect style="position:absolute;left:2966;top:1054;width:6519;height:3687" filled="false" stroked="true" strokeweight=".96pt" strokecolor="#000000">
              <v:stroke dashstyle="solid"/>
            </v:rect>
            <v:shape style="position:absolute;left:6544;top:4358;width:1425;height:200" type="#_x0000_t202" filled="false" stroked="false">
              <v:textbox inset="0,0,0,0">
                <w:txbxContent>
                  <w:p>
                    <w:pPr>
                      <w:spacing w:line="199" w:lineRule="exact" w:before="0"/>
                      <w:ind w:left="0" w:right="0" w:firstLine="0"/>
                      <w:jc w:val="left"/>
                      <w:rPr>
                        <w:sz w:val="18"/>
                      </w:rPr>
                    </w:pPr>
                    <w:r>
                      <w:rPr>
                        <w:sz w:val="18"/>
                      </w:rPr>
                      <w:t>Standar Pamekasan</w:t>
                    </w:r>
                  </w:p>
                </w:txbxContent>
              </v:textbox>
              <w10:wrap type="none"/>
            </v:shape>
            <v:shape style="position:absolute;left:5000;top:4358;width:871;height:200" type="#_x0000_t202" filled="false" stroked="false">
              <v:textbox inset="0,0,0,0">
                <w:txbxContent>
                  <w:p>
                    <w:pPr>
                      <w:spacing w:line="199" w:lineRule="exact" w:before="0"/>
                      <w:ind w:left="0" w:right="0" w:firstLine="0"/>
                      <w:jc w:val="left"/>
                      <w:rPr>
                        <w:sz w:val="18"/>
                      </w:rPr>
                    </w:pPr>
                    <w:r>
                      <w:rPr>
                        <w:sz w:val="18"/>
                      </w:rPr>
                      <w:t>WHO-2005</w:t>
                    </w:r>
                  </w:p>
                </w:txbxContent>
              </v:textbox>
              <w10:wrap type="none"/>
            </v:shape>
            <v:shape style="position:absolute;left:3928;top:3565;width:5370;height:490" type="#_x0000_t202" filled="false" stroked="false">
              <v:textbox inset="0,0,0,0">
                <w:txbxContent>
                  <w:p>
                    <w:pPr>
                      <w:tabs>
                        <w:tab w:pos="434" w:val="left" w:leader="none"/>
                        <w:tab w:pos="823" w:val="left" w:leader="none"/>
                        <w:tab w:pos="1257" w:val="left" w:leader="none"/>
                        <w:tab w:pos="1692" w:val="left" w:leader="none"/>
                        <w:tab w:pos="2126" w:val="left" w:leader="none"/>
                        <w:tab w:pos="2560" w:val="left" w:leader="none"/>
                        <w:tab w:pos="2995" w:val="left" w:leader="none"/>
                        <w:tab w:pos="3429" w:val="left" w:leader="none"/>
                        <w:tab w:pos="3863" w:val="left" w:leader="none"/>
                        <w:tab w:pos="4297" w:val="left" w:leader="none"/>
                        <w:tab w:pos="4732" w:val="left" w:leader="none"/>
                        <w:tab w:pos="5166" w:val="left" w:leader="none"/>
                      </w:tabs>
                      <w:spacing w:line="199" w:lineRule="exact" w:before="0"/>
                      <w:ind w:left="-1" w:right="18" w:firstLine="0"/>
                      <w:jc w:val="center"/>
                      <w:rPr>
                        <w:sz w:val="18"/>
                      </w:rPr>
                    </w:pPr>
                    <w:r>
                      <w:rPr>
                        <w:sz w:val="18"/>
                      </w:rPr>
                      <w:t>0</w:t>
                      <w:tab/>
                      <w:t>5</w:t>
                      <w:tab/>
                      <w:t>10</w:t>
                      <w:tab/>
                      <w:t>15</w:t>
                      <w:tab/>
                      <w:t>20</w:t>
                      <w:tab/>
                      <w:t>25</w:t>
                      <w:tab/>
                      <w:t>30</w:t>
                      <w:tab/>
                      <w:t>35</w:t>
                      <w:tab/>
                      <w:t>40</w:t>
                      <w:tab/>
                      <w:t>45</w:t>
                      <w:tab/>
                      <w:t>50</w:t>
                      <w:tab/>
                      <w:t>55</w:t>
                      <w:tab/>
                    </w:r>
                    <w:r>
                      <w:rPr>
                        <w:spacing w:val="-8"/>
                        <w:sz w:val="18"/>
                      </w:rPr>
                      <w:t>60</w:t>
                    </w:r>
                  </w:p>
                  <w:p>
                    <w:pPr>
                      <w:spacing w:before="60"/>
                      <w:ind w:left="2084" w:right="2151" w:firstLine="0"/>
                      <w:jc w:val="center"/>
                      <w:rPr>
                        <w:sz w:val="20"/>
                      </w:rPr>
                    </w:pPr>
                    <w:r>
                      <w:rPr>
                        <w:sz w:val="20"/>
                      </w:rPr>
                      <w:t>Umur (bulan)</w:t>
                    </w:r>
                  </w:p>
                </w:txbxContent>
              </v:textbox>
              <w10:wrap type="none"/>
            </v:shape>
            <v:shape style="position:absolute;left:3507;top:2180;width:293;height:1373" type="#_x0000_t202" filled="false" stroked="false">
              <v:textbox inset="0,0,0,0">
                <w:txbxContent>
                  <w:p>
                    <w:pPr>
                      <w:spacing w:line="199" w:lineRule="exact" w:before="0"/>
                      <w:ind w:left="0" w:right="0" w:firstLine="0"/>
                      <w:jc w:val="left"/>
                      <w:rPr>
                        <w:sz w:val="18"/>
                      </w:rPr>
                    </w:pPr>
                    <w:r>
                      <w:rPr>
                        <w:sz w:val="18"/>
                      </w:rPr>
                      <w:t>150</w:t>
                    </w:r>
                  </w:p>
                  <w:p>
                    <w:pPr>
                      <w:spacing w:line="240" w:lineRule="auto" w:before="0"/>
                      <w:rPr>
                        <w:sz w:val="16"/>
                      </w:rPr>
                    </w:pPr>
                  </w:p>
                  <w:p>
                    <w:pPr>
                      <w:spacing w:before="0"/>
                      <w:ind w:left="0" w:right="20" w:firstLine="0"/>
                      <w:jc w:val="right"/>
                      <w:rPr>
                        <w:sz w:val="18"/>
                      </w:rPr>
                    </w:pPr>
                    <w:r>
                      <w:rPr>
                        <w:spacing w:val="-1"/>
                        <w:sz w:val="18"/>
                      </w:rPr>
                      <w:t>100</w:t>
                    </w:r>
                  </w:p>
                  <w:p>
                    <w:pPr>
                      <w:spacing w:line="240" w:lineRule="auto" w:before="0"/>
                      <w:rPr>
                        <w:sz w:val="16"/>
                      </w:rPr>
                    </w:pPr>
                  </w:p>
                  <w:p>
                    <w:pPr>
                      <w:spacing w:before="0"/>
                      <w:ind w:left="0" w:right="18" w:firstLine="0"/>
                      <w:jc w:val="right"/>
                      <w:rPr>
                        <w:sz w:val="18"/>
                      </w:rPr>
                    </w:pPr>
                    <w:r>
                      <w:rPr>
                        <w:sz w:val="18"/>
                      </w:rPr>
                      <w:t>50</w:t>
                    </w:r>
                  </w:p>
                  <w:p>
                    <w:pPr>
                      <w:spacing w:line="240" w:lineRule="auto" w:before="0"/>
                      <w:rPr>
                        <w:sz w:val="16"/>
                      </w:rPr>
                    </w:pPr>
                  </w:p>
                  <w:p>
                    <w:pPr>
                      <w:spacing w:before="0"/>
                      <w:ind w:left="0" w:right="20" w:firstLine="0"/>
                      <w:jc w:val="right"/>
                      <w:rPr>
                        <w:sz w:val="18"/>
                      </w:rPr>
                    </w:pPr>
                    <w:r>
                      <w:rPr>
                        <w:sz w:val="18"/>
                      </w:rPr>
                      <w:t>0</w:t>
                    </w:r>
                  </w:p>
                </w:txbxContent>
              </v:textbox>
              <w10:wrap type="none"/>
            </v:shape>
            <v:shape style="position:absolute;left:3912;top:1215;width:4649;height:818" type="#_x0000_t202" filled="false" stroked="false">
              <v:textbox inset="0,0,0,0">
                <w:txbxContent>
                  <w:p>
                    <w:pPr>
                      <w:spacing w:line="240" w:lineRule="auto" w:before="0"/>
                      <w:ind w:left="-1" w:right="18" w:hanging="4"/>
                      <w:jc w:val="center"/>
                      <w:rPr>
                        <w:b/>
                        <w:sz w:val="24"/>
                      </w:rPr>
                    </w:pPr>
                    <w:r>
                      <w:rPr>
                        <w:b/>
                        <w:sz w:val="24"/>
                      </w:rPr>
                      <w:t>Perbandingan Grafik Standar Pertumbuhan Tinggi Badan Balita Laki-laki dengan</w:t>
                    </w:r>
                    <w:r>
                      <w:rPr>
                        <w:b/>
                        <w:spacing w:val="-16"/>
                        <w:sz w:val="24"/>
                      </w:rPr>
                      <w:t> </w:t>
                    </w:r>
                    <w:r>
                      <w:rPr>
                        <w:b/>
                        <w:sz w:val="24"/>
                      </w:rPr>
                      <w:t>WHO- 2005</w:t>
                    </w:r>
                  </w:p>
                </w:txbxContent>
              </v:textbox>
              <w10:wrap type="none"/>
            </v:shape>
            <w10:wrap type="none"/>
          </v:group>
        </w:pict>
      </w:r>
      <w:r>
        <w:rPr/>
        <w:t>laki-laki dan balita perempuan pada Gambar (4.24) sebagai berikut:</w:t>
      </w:r>
    </w:p>
    <w:p>
      <w:pPr>
        <w:spacing w:before="162"/>
        <w:ind w:left="106" w:right="0" w:firstLine="0"/>
        <w:jc w:val="left"/>
        <w:rPr>
          <w:sz w:val="14"/>
        </w:rPr>
      </w:pPr>
      <w:r>
        <w:rPr/>
        <w:br w:type="column"/>
      </w:r>
      <w:r>
        <w:rPr>
          <w:i/>
          <w:spacing w:val="-15"/>
          <w:position w:val="6"/>
          <w:sz w:val="24"/>
        </w:rPr>
        <w:t>P</w:t>
      </w:r>
      <w:r>
        <w:rPr>
          <w:spacing w:val="-15"/>
          <w:sz w:val="14"/>
        </w:rPr>
        <w:t>50</w:t>
      </w:r>
    </w:p>
    <w:p>
      <w:pPr>
        <w:pStyle w:val="BodyText"/>
        <w:spacing w:before="159"/>
        <w:ind w:left="108"/>
      </w:pPr>
      <w:r>
        <w:rPr/>
        <w:br w:type="column"/>
      </w:r>
      <w:r>
        <w:rPr/>
        <w:t>tampak pada Gambar (4.23) dan</w:t>
      </w:r>
    </w:p>
    <w:p>
      <w:pPr>
        <w:spacing w:after="0"/>
        <w:sectPr>
          <w:type w:val="continuous"/>
          <w:pgSz w:w="11910" w:h="16840"/>
          <w:pgMar w:top="1200" w:bottom="1240" w:left="760" w:right="0"/>
          <w:cols w:num="3" w:equalWidth="0">
            <w:col w:w="5657" w:space="40"/>
            <w:col w:w="356" w:space="39"/>
            <w:col w:w="5058"/>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6"/>
        <w:rPr>
          <w:sz w:val="19"/>
        </w:rPr>
      </w:pPr>
    </w:p>
    <w:p>
      <w:pPr>
        <w:pStyle w:val="BodyText"/>
        <w:spacing w:before="90"/>
        <w:ind w:left="115" w:right="304"/>
        <w:jc w:val="center"/>
      </w:pPr>
      <w:r>
        <w:rPr/>
        <w:pict>
          <v:shape style="position:absolute;margin-left:160.334503pt;margin-top:-122.909683pt;width:13.05pt;height:77.9pt;mso-position-horizontal-relative:page;mso-position-vertical-relative:paragraph;z-index:252042240" type="#_x0000_t202" filled="false" stroked="false">
            <v:textbox inset="0,0,0,0" style="layout-flow:vertical;mso-layout-flow-alt:bottom-to-top">
              <w:txbxContent>
                <w:p>
                  <w:pPr>
                    <w:spacing w:before="10"/>
                    <w:ind w:left="20" w:right="0" w:firstLine="0"/>
                    <w:jc w:val="left"/>
                    <w:rPr>
                      <w:sz w:val="20"/>
                    </w:rPr>
                  </w:pPr>
                  <w:r>
                    <w:rPr>
                      <w:sz w:val="20"/>
                    </w:rPr>
                    <w:t>Tinggi Badan (cm)</w:t>
                  </w:r>
                </w:p>
              </w:txbxContent>
            </v:textbox>
            <w10:wrap type="none"/>
          </v:shape>
        </w:pict>
      </w:r>
      <w:r>
        <w:rPr>
          <w:b/>
        </w:rPr>
        <w:t>Gambar 4.23 </w:t>
      </w:r>
      <w:r>
        <w:rPr/>
        <w:t>Perbandingan Grafik Standar Pertumbuhan TB/U Balita Laki-laki</w:t>
      </w:r>
    </w:p>
    <w:p>
      <w:pPr>
        <w:spacing w:after="0"/>
        <w:jc w:val="center"/>
        <w:sectPr>
          <w:type w:val="continuous"/>
          <w:pgSz w:w="11910" w:h="16840"/>
          <w:pgMar w:top="1200" w:bottom="1240" w:left="760" w:right="0"/>
        </w:sectPr>
      </w:pPr>
    </w:p>
    <w:p>
      <w:pPr>
        <w:pStyle w:val="BodyText"/>
        <w:spacing w:before="161"/>
        <w:jc w:val="right"/>
      </w:pPr>
      <w:r>
        <w:rPr/>
        <w:t>pada</w:t>
      </w:r>
    </w:p>
    <w:p>
      <w:pPr>
        <w:spacing w:before="163"/>
        <w:ind w:left="67" w:right="0" w:firstLine="0"/>
        <w:jc w:val="left"/>
        <w:rPr>
          <w:sz w:val="14"/>
        </w:rPr>
      </w:pPr>
      <w:r>
        <w:rPr/>
        <w:br w:type="column"/>
      </w:r>
      <w:r>
        <w:rPr>
          <w:i/>
          <w:spacing w:val="-15"/>
          <w:position w:val="6"/>
          <w:sz w:val="24"/>
        </w:rPr>
        <w:t>P</w:t>
      </w:r>
      <w:r>
        <w:rPr>
          <w:spacing w:val="-15"/>
          <w:sz w:val="14"/>
        </w:rPr>
        <w:t>50</w:t>
      </w:r>
    </w:p>
    <w:p>
      <w:pPr>
        <w:pStyle w:val="BodyText"/>
        <w:spacing w:before="161"/>
        <w:ind w:left="72"/>
      </w:pPr>
      <w:r>
        <w:rPr/>
        <w:br w:type="column"/>
      </w:r>
      <w:r>
        <w:rPr/>
        <w:t>Berdasarkan Lokal Linier Birespon dengan WHO-2005</w:t>
      </w:r>
    </w:p>
    <w:p>
      <w:pPr>
        <w:spacing w:after="0"/>
        <w:sectPr>
          <w:type w:val="continuous"/>
          <w:pgSz w:w="11910" w:h="16840"/>
          <w:pgMar w:top="1200" w:bottom="1240" w:left="760" w:right="0"/>
          <w:cols w:num="3" w:equalWidth="0">
            <w:col w:w="2801" w:space="40"/>
            <w:col w:w="316" w:space="39"/>
            <w:col w:w="7954"/>
          </w:cols>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22"/>
        </w:rPr>
      </w:pPr>
    </w:p>
    <w:p>
      <w:pPr>
        <w:pStyle w:val="BodyText"/>
        <w:ind w:left="115" w:right="307"/>
        <w:jc w:val="center"/>
      </w:pPr>
      <w:r>
        <w:rPr/>
        <w:pict>
          <v:group style="position:absolute;margin-left:147.839996pt;margin-top:-191.696869pt;width:326.9pt;height:185.2pt;mso-position-horizontal-relative:page;mso-position-vertical-relative:paragraph;z-index:252040192" coordorigin="2957,-3834" coordsize="6538,3704">
            <v:shape style="position:absolute;left:3928;top:-2670;width:5300;height:999" coordorigin="3929,-2670" coordsize="5300,999" path="m3929,-1672l9228,-1672m3929,-1921l9228,-1921m3929,-2171l9228,-2171m3929,-2420l9228,-2420m3929,-2670l9228,-2670e" filled="false" stroked="true" strokeweight=".72pt" strokecolor="#d9d9d9">
              <v:path arrowok="t"/>
              <v:stroke dashstyle="solid"/>
            </v:shape>
            <v:shape style="position:absolute;left:3972;top:-2788;width:5213;height:754" coordorigin="3972,-2788" coordsize="5213,754" path="m3972,-2034l4061,-2092,4147,-2135,4234,-2168,4320,-2197,4406,-2221,4495,-2243,4582,-2262,4668,-2279,4754,-2298,4841,-2315,4927,-2332,5016,-2346,5102,-2360,5189,-2375,5275,-2389,5362,-2404,5450,-2416,5537,-2430,5623,-2442,5710,-2454,5796,-2466,5885,-2478,5971,-2488,6058,-2492,6144,-2502,6230,-2512,6317,-2524,6406,-2533,6492,-2543,6578,-2552,6665,-2562,6751,-2572,6840,-2581,6926,-2591,7013,-2600,7099,-2608,7186,-2615,7274,-2624,7361,-2634,7447,-2641,7534,-2648,7620,-2658,7706,-2665,7795,-2672,7882,-2680,7968,-2689,8054,-2696,8141,-2704,8230,-2711,8316,-2718,8402,-2725,8489,-2732,8575,-2740,8662,-2747,8750,-2754,8837,-2761,8923,-2766,9010,-2773,9096,-2780,9185,-2788e" filled="false" stroked="true" strokeweight="2.16pt" strokecolor="#4471c4">
              <v:path arrowok="t"/>
              <v:stroke dashstyle="solid"/>
            </v:shape>
            <v:shape style="position:absolute;left:3972;top:-2675;width:5213;height:598" coordorigin="3972,-2675" coordsize="5213,598" path="m3972,-2077l4061,-2101,4147,-2125,4234,-2147,4320,-2168,4406,-2188,4495,-2207,4582,-2224,4668,-2243,4754,-2260,4841,-2274,4927,-2288,5016,-2303,5102,-2317,5189,-2329,5275,-2344,5362,-2356,5450,-2368,5537,-2377,5623,-2389,5710,-2399,5796,-2408,5885,-2418,5971,-2428,6058,-2437,6144,-2447,6230,-2456,6317,-2464,6406,-2473,6492,-2480,6578,-2488,6665,-2497,6751,-2504,6840,-2512,6926,-2519,7013,-2526,7099,-2533,7186,-2540,7274,-2548,7361,-2555,7447,-2562,7534,-2569,7620,-2576,7706,-2584,7795,-2591,7882,-2598,7968,-2605,8054,-2612,8141,-2620,8230,-2624,8316,-2632,8402,-2636,8489,-2644,8575,-2648,8662,-2653,8750,-2656,8837,-2660,8923,-2665,9010,-2668,9096,-2670,9185,-2675e" filled="false" stroked="true" strokeweight="2.16pt" strokecolor="#ec7c30">
              <v:path arrowok="t"/>
              <v:stroke dashstyle="solid"/>
            </v:shape>
            <v:shape style="position:absolute;left:3928;top:-2920;width:5300;height:1498" coordorigin="3929,-2920" coordsize="5300,1498" path="m3929,-2920l9228,-2920m3929,-1422l9228,-1422e" filled="false" stroked="true" strokeweight=".72pt" strokecolor="#d9d9d9">
              <v:path arrowok="t"/>
              <v:stroke dashstyle="solid"/>
            </v:shape>
            <v:line style="position:absolute" from="4574,-419" to="4958,-419" stroked="true" strokeweight="2.16pt" strokecolor="#4471c4">
              <v:stroke dashstyle="solid"/>
            </v:line>
            <v:line style="position:absolute" from="6118,-419" to="6502,-419" stroked="true" strokeweight="2.16pt" strokecolor="#ec7c30">
              <v:stroke dashstyle="solid"/>
            </v:line>
            <v:rect style="position:absolute;left:2966;top:-3825;width:6519;height:3684" filled="false" stroked="true" strokeweight=".96pt" strokecolor="#000000">
              <v:stroke dashstyle="solid"/>
            </v:rect>
            <v:shape style="position:absolute;left:6544;top:-521;width:1425;height:200" type="#_x0000_t202" filled="false" stroked="false">
              <v:textbox inset="0,0,0,0">
                <w:txbxContent>
                  <w:p>
                    <w:pPr>
                      <w:spacing w:line="199" w:lineRule="exact" w:before="0"/>
                      <w:ind w:left="0" w:right="0" w:firstLine="0"/>
                      <w:jc w:val="left"/>
                      <w:rPr>
                        <w:sz w:val="18"/>
                      </w:rPr>
                    </w:pPr>
                    <w:r>
                      <w:rPr>
                        <w:sz w:val="18"/>
                      </w:rPr>
                      <w:t>Standar Pamekasan</w:t>
                    </w:r>
                  </w:p>
                </w:txbxContent>
              </v:textbox>
              <w10:wrap type="none"/>
            </v:shape>
            <v:shape style="position:absolute;left:5000;top:-521;width:871;height:200" type="#_x0000_t202" filled="false" stroked="false">
              <v:textbox inset="0,0,0,0">
                <w:txbxContent>
                  <w:p>
                    <w:pPr>
                      <w:spacing w:line="199" w:lineRule="exact" w:before="0"/>
                      <w:ind w:left="0" w:right="0" w:firstLine="0"/>
                      <w:jc w:val="left"/>
                      <w:rPr>
                        <w:sz w:val="18"/>
                      </w:rPr>
                    </w:pPr>
                    <w:r>
                      <w:rPr>
                        <w:sz w:val="18"/>
                      </w:rPr>
                      <w:t>WHO-2005</w:t>
                    </w:r>
                  </w:p>
                </w:txbxContent>
              </v:textbox>
              <w10:wrap type="none"/>
            </v:shape>
            <v:shape style="position:absolute;left:3928;top:-1314;width:5370;height:490" type="#_x0000_t202" filled="false" stroked="false">
              <v:textbox inset="0,0,0,0">
                <w:txbxContent>
                  <w:p>
                    <w:pPr>
                      <w:tabs>
                        <w:tab w:pos="434" w:val="left" w:leader="none"/>
                        <w:tab w:pos="823" w:val="left" w:leader="none"/>
                        <w:tab w:pos="1257" w:val="left" w:leader="none"/>
                        <w:tab w:pos="1692" w:val="left" w:leader="none"/>
                        <w:tab w:pos="2126" w:val="left" w:leader="none"/>
                        <w:tab w:pos="2560" w:val="left" w:leader="none"/>
                        <w:tab w:pos="2995" w:val="left" w:leader="none"/>
                        <w:tab w:pos="3429" w:val="left" w:leader="none"/>
                        <w:tab w:pos="3863" w:val="left" w:leader="none"/>
                        <w:tab w:pos="4297" w:val="left" w:leader="none"/>
                        <w:tab w:pos="4732" w:val="left" w:leader="none"/>
                        <w:tab w:pos="5166" w:val="left" w:leader="none"/>
                      </w:tabs>
                      <w:spacing w:line="199" w:lineRule="exact" w:before="0"/>
                      <w:ind w:left="-1" w:right="18" w:firstLine="0"/>
                      <w:jc w:val="center"/>
                      <w:rPr>
                        <w:sz w:val="18"/>
                      </w:rPr>
                    </w:pPr>
                    <w:r>
                      <w:rPr>
                        <w:sz w:val="18"/>
                      </w:rPr>
                      <w:t>0</w:t>
                      <w:tab/>
                      <w:t>5</w:t>
                      <w:tab/>
                      <w:t>10</w:t>
                      <w:tab/>
                      <w:t>15</w:t>
                      <w:tab/>
                      <w:t>20</w:t>
                      <w:tab/>
                      <w:t>25</w:t>
                      <w:tab/>
                      <w:t>30</w:t>
                      <w:tab/>
                      <w:t>35</w:t>
                      <w:tab/>
                      <w:t>40</w:t>
                      <w:tab/>
                      <w:t>45</w:t>
                      <w:tab/>
                      <w:t>50</w:t>
                      <w:tab/>
                      <w:t>55</w:t>
                      <w:tab/>
                    </w:r>
                    <w:r>
                      <w:rPr>
                        <w:spacing w:val="-8"/>
                        <w:sz w:val="18"/>
                      </w:rPr>
                      <w:t>60</w:t>
                    </w:r>
                  </w:p>
                  <w:p>
                    <w:pPr>
                      <w:spacing w:before="60"/>
                      <w:ind w:left="2084" w:right="2151" w:firstLine="0"/>
                      <w:jc w:val="center"/>
                      <w:rPr>
                        <w:sz w:val="20"/>
                      </w:rPr>
                    </w:pPr>
                    <w:r>
                      <w:rPr>
                        <w:sz w:val="20"/>
                      </w:rPr>
                      <w:t>Umur (bulan)</w:t>
                    </w:r>
                  </w:p>
                </w:txbxContent>
              </v:textbox>
              <w10:wrap type="none"/>
            </v:shape>
            <v:shape style="position:absolute;left:3507;top:-3022;width:293;height:1696" type="#_x0000_t202" filled="false" stroked="false">
              <v:textbox inset="0,0,0,0">
                <w:txbxContent>
                  <w:p>
                    <w:pPr>
                      <w:spacing w:line="199" w:lineRule="exact" w:before="0"/>
                      <w:ind w:left="0" w:right="20" w:firstLine="0"/>
                      <w:jc w:val="right"/>
                      <w:rPr>
                        <w:sz w:val="18"/>
                      </w:rPr>
                    </w:pPr>
                    <w:r>
                      <w:rPr>
                        <w:spacing w:val="-1"/>
                        <w:sz w:val="18"/>
                      </w:rPr>
                      <w:t>120</w:t>
                    </w:r>
                  </w:p>
                  <w:p>
                    <w:pPr>
                      <w:spacing w:before="42"/>
                      <w:ind w:left="0" w:right="20" w:firstLine="0"/>
                      <w:jc w:val="right"/>
                      <w:rPr>
                        <w:sz w:val="18"/>
                      </w:rPr>
                    </w:pPr>
                    <w:r>
                      <w:rPr>
                        <w:spacing w:val="-1"/>
                        <w:sz w:val="18"/>
                      </w:rPr>
                      <w:t>100</w:t>
                    </w:r>
                  </w:p>
                  <w:p>
                    <w:pPr>
                      <w:spacing w:before="42"/>
                      <w:ind w:left="0" w:right="18" w:firstLine="0"/>
                      <w:jc w:val="right"/>
                      <w:rPr>
                        <w:sz w:val="18"/>
                      </w:rPr>
                    </w:pPr>
                    <w:r>
                      <w:rPr>
                        <w:sz w:val="18"/>
                      </w:rPr>
                      <w:t>80</w:t>
                    </w:r>
                  </w:p>
                  <w:p>
                    <w:pPr>
                      <w:spacing w:before="43"/>
                      <w:ind w:left="0" w:right="18" w:firstLine="0"/>
                      <w:jc w:val="right"/>
                      <w:rPr>
                        <w:sz w:val="18"/>
                      </w:rPr>
                    </w:pPr>
                    <w:r>
                      <w:rPr>
                        <w:sz w:val="18"/>
                      </w:rPr>
                      <w:t>60</w:t>
                    </w:r>
                  </w:p>
                  <w:p>
                    <w:pPr>
                      <w:spacing w:before="42"/>
                      <w:ind w:left="0" w:right="18" w:firstLine="0"/>
                      <w:jc w:val="right"/>
                      <w:rPr>
                        <w:sz w:val="18"/>
                      </w:rPr>
                    </w:pPr>
                    <w:r>
                      <w:rPr>
                        <w:sz w:val="18"/>
                      </w:rPr>
                      <w:t>40</w:t>
                    </w:r>
                  </w:p>
                  <w:p>
                    <w:pPr>
                      <w:spacing w:before="42"/>
                      <w:ind w:left="0" w:right="18" w:firstLine="0"/>
                      <w:jc w:val="right"/>
                      <w:rPr>
                        <w:sz w:val="18"/>
                      </w:rPr>
                    </w:pPr>
                    <w:r>
                      <w:rPr>
                        <w:sz w:val="18"/>
                      </w:rPr>
                      <w:t>20</w:t>
                    </w:r>
                  </w:p>
                  <w:p>
                    <w:pPr>
                      <w:spacing w:before="43"/>
                      <w:ind w:left="0" w:right="20" w:firstLine="0"/>
                      <w:jc w:val="right"/>
                      <w:rPr>
                        <w:sz w:val="18"/>
                      </w:rPr>
                    </w:pPr>
                    <w:r>
                      <w:rPr>
                        <w:sz w:val="18"/>
                      </w:rPr>
                      <w:t>0</w:t>
                    </w:r>
                  </w:p>
                </w:txbxContent>
              </v:textbox>
              <w10:wrap type="none"/>
            </v:shape>
            <v:shape style="position:absolute;left:3792;top:-3664;width:4888;height:497" type="#_x0000_t202" filled="false" stroked="false">
              <v:textbox inset="0,0,0,0">
                <w:txbxContent>
                  <w:p>
                    <w:pPr>
                      <w:spacing w:line="240" w:lineRule="auto" w:before="0"/>
                      <w:ind w:left="309" w:right="3" w:hanging="310"/>
                      <w:jc w:val="left"/>
                      <w:rPr>
                        <w:b/>
                        <w:sz w:val="22"/>
                      </w:rPr>
                    </w:pPr>
                    <w:r>
                      <w:rPr>
                        <w:b/>
                        <w:sz w:val="22"/>
                      </w:rPr>
                      <w:t>Perbandingan Grafik Standar Pertumbuhan Tinggi Badan Balita Perempuan dengan WHO-2005</w:t>
                    </w:r>
                  </w:p>
                </w:txbxContent>
              </v:textbox>
              <w10:wrap type="none"/>
            </v:shape>
            <w10:wrap type="none"/>
          </v:group>
        </w:pict>
      </w:r>
      <w:r>
        <w:rPr/>
        <w:pict>
          <v:shape style="position:absolute;margin-left:160.334503pt;margin-top:-143.61969pt;width:13.05pt;height:77.9pt;mso-position-horizontal-relative:page;mso-position-vertical-relative:paragraph;z-index:252041216" type="#_x0000_t202" filled="false" stroked="false">
            <v:textbox inset="0,0,0,0" style="layout-flow:vertical;mso-layout-flow-alt:bottom-to-top">
              <w:txbxContent>
                <w:p>
                  <w:pPr>
                    <w:spacing w:before="10"/>
                    <w:ind w:left="20" w:right="0" w:firstLine="0"/>
                    <w:jc w:val="left"/>
                    <w:rPr>
                      <w:sz w:val="20"/>
                    </w:rPr>
                  </w:pPr>
                  <w:r>
                    <w:rPr>
                      <w:sz w:val="20"/>
                    </w:rPr>
                    <w:t>Tinggi Badan (cm)</w:t>
                  </w:r>
                </w:p>
              </w:txbxContent>
            </v:textbox>
            <w10:wrap type="none"/>
          </v:shape>
        </w:pict>
      </w:r>
      <w:r>
        <w:rPr>
          <w:b/>
        </w:rPr>
        <w:t>Gambar 4.24 </w:t>
      </w:r>
      <w:r>
        <w:rPr/>
        <w:t>Perbandingan Grafik Standar Pertumbuhan TB/U Balita Perempuan</w:t>
      </w:r>
    </w:p>
    <w:p>
      <w:pPr>
        <w:spacing w:after="0"/>
        <w:jc w:val="center"/>
        <w:sectPr>
          <w:type w:val="continuous"/>
          <w:pgSz w:w="11910" w:h="16840"/>
          <w:pgMar w:top="1200" w:bottom="1240" w:left="760" w:right="0"/>
        </w:sectPr>
      </w:pPr>
    </w:p>
    <w:p>
      <w:pPr>
        <w:pStyle w:val="BodyText"/>
        <w:spacing w:before="158"/>
        <w:jc w:val="right"/>
      </w:pPr>
      <w:r>
        <w:rPr/>
        <w:t>pada</w:t>
      </w:r>
    </w:p>
    <w:p>
      <w:pPr>
        <w:spacing w:before="160"/>
        <w:ind w:left="67" w:right="0" w:firstLine="0"/>
        <w:jc w:val="left"/>
        <w:rPr>
          <w:sz w:val="14"/>
        </w:rPr>
      </w:pPr>
      <w:r>
        <w:rPr/>
        <w:br w:type="column"/>
      </w:r>
      <w:r>
        <w:rPr>
          <w:i/>
          <w:spacing w:val="-15"/>
          <w:position w:val="6"/>
          <w:sz w:val="24"/>
        </w:rPr>
        <w:t>P</w:t>
      </w:r>
      <w:r>
        <w:rPr>
          <w:spacing w:val="-15"/>
          <w:sz w:val="14"/>
        </w:rPr>
        <w:t>50</w:t>
      </w:r>
    </w:p>
    <w:p>
      <w:pPr>
        <w:pStyle w:val="BodyText"/>
        <w:spacing w:before="158"/>
        <w:ind w:left="72"/>
      </w:pPr>
      <w:r>
        <w:rPr/>
        <w:br w:type="column"/>
      </w:r>
      <w:r>
        <w:rPr/>
        <w:t>Berdasarkan Lokal Linier Birespon dengan WHO-2005</w:t>
      </w:r>
    </w:p>
    <w:p>
      <w:pPr>
        <w:spacing w:after="0"/>
        <w:sectPr>
          <w:type w:val="continuous"/>
          <w:pgSz w:w="11910" w:h="16840"/>
          <w:pgMar w:top="1200" w:bottom="1240" w:left="760" w:right="0"/>
          <w:cols w:num="3" w:equalWidth="0">
            <w:col w:w="2801" w:space="40"/>
            <w:col w:w="316" w:space="39"/>
            <w:col w:w="7954"/>
          </w:cols>
        </w:sectPr>
      </w:pPr>
    </w:p>
    <w:p>
      <w:pPr>
        <w:pStyle w:val="BodyText"/>
        <w:rPr>
          <w:sz w:val="20"/>
        </w:rPr>
      </w:pPr>
    </w:p>
    <w:p>
      <w:pPr>
        <w:pStyle w:val="BodyText"/>
        <w:spacing w:before="1"/>
        <w:rPr>
          <w:sz w:val="22"/>
        </w:rPr>
      </w:pPr>
    </w:p>
    <w:p>
      <w:pPr>
        <w:pStyle w:val="BodyText"/>
        <w:spacing w:line="379" w:lineRule="auto" w:before="90"/>
        <w:ind w:left="1508" w:right="1694" w:firstLine="566"/>
        <w:jc w:val="both"/>
      </w:pPr>
      <w:r>
        <w:rPr/>
        <w:t>Berdasarkan Gambar (4.21) dan Gambar (4.22) menunjukkan bahwa grafik median ( </w:t>
      </w:r>
      <w:r>
        <w:rPr>
          <w:i/>
          <w:spacing w:val="-15"/>
        </w:rPr>
        <w:t>P</w:t>
      </w:r>
      <w:r>
        <w:rPr>
          <w:spacing w:val="-15"/>
          <w:position w:val="-5"/>
          <w:sz w:val="14"/>
        </w:rPr>
        <w:t>50 </w:t>
      </w:r>
      <w:r>
        <w:rPr/>
        <w:t>) pertumbuhan berat badan balita laki-laki maupun balita perempuan di Kabupaten Pamekasan lebih rendah dibandingkan dengan grafik standar</w:t>
      </w:r>
      <w:r>
        <w:rPr>
          <w:spacing w:val="33"/>
        </w:rPr>
        <w:t> </w:t>
      </w:r>
      <w:r>
        <w:rPr/>
        <w:t>WHO-</w:t>
      </w:r>
    </w:p>
    <w:p>
      <w:pPr>
        <w:spacing w:after="0" w:line="379" w:lineRule="auto"/>
        <w:jc w:val="both"/>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4" w:lineRule="auto" w:before="90"/>
        <w:ind w:left="1508" w:right="1696"/>
        <w:jc w:val="both"/>
      </w:pPr>
      <w:r>
        <w:rPr/>
        <w:t>2005. Perbedaan kedua grafik standar pertumbuhan berat badan balita tersebut secara rata-rata untuk balita laki-laki dan balita perempuan berturut-turut sebesar 1,668 kg dan 1,570 kg. Pada Gambar (4.23) dan Gambar (4.24) menunjukkan bahwa grafik median ( </w:t>
      </w:r>
      <w:r>
        <w:rPr>
          <w:i/>
        </w:rPr>
        <w:t>P</w:t>
      </w:r>
      <w:r>
        <w:rPr>
          <w:position w:val="-5"/>
          <w:sz w:val="14"/>
        </w:rPr>
        <w:t>50 </w:t>
      </w:r>
      <w:r>
        <w:rPr/>
        <w:t>) pertumbuhan tinggi badan balita laki-laki maupun balita perempuan di Kabupaten Pamekasan lebih rendah dibandingkan dengan grafik standar WHO-2005. Perbedaan kedua grafik standar pertumbuhan tinggi badan balita tersebut secara rata-rata untuk balita laki-laki dan balita perempuan berturut-turut sebesar 5,347 cm dan 5,194 cm.</w:t>
      </w:r>
    </w:p>
    <w:p>
      <w:pPr>
        <w:pStyle w:val="BodyText"/>
        <w:spacing w:line="360" w:lineRule="auto" w:before="3"/>
        <w:ind w:left="1508" w:right="1699" w:firstLine="566"/>
        <w:jc w:val="both"/>
      </w:pPr>
      <w:r>
        <w:rPr/>
        <w:t>Rancangan grafik standar pertumbuhan balita menggunakan sampel balita di Kabupaten Pamekasan dengan grafik standar WHO-2005 dapat digunakan untuk menentukan status gizi balita. Data balita terbaru yakni pada bulan timbang Februari dan Agustus 2018 digunakan untuk diketahui persentase pada setiap status gizi balita. Digunakan data sampel sebanyak 8.297 balita laki-laki</w:t>
      </w:r>
      <w:r>
        <w:rPr>
          <w:spacing w:val="43"/>
        </w:rPr>
        <w:t> </w:t>
      </w:r>
      <w:r>
        <w:rPr/>
        <w:t>dan 7.611 balita perempuan di Kabupaten Pamekasan. Penentuan status gizi balita tersebut menggunakan rancangan grafik standar pertumbuhan balita dengan sampel balita Kabupaten Pamekasan dan grafik standar WHO-2005 yang telah dibuat pada </w:t>
      </w:r>
      <w:r>
        <w:rPr>
          <w:i/>
        </w:rPr>
        <w:t>software </w:t>
      </w:r>
      <w:r>
        <w:rPr/>
        <w:t>OSS-R (Lampiran 9). Hasil penentuan status gizi balita menggunakan kedua grafik standar pertumbuhan balita terdapat pada Tabel (4.8) sebagai</w:t>
      </w:r>
      <w:r>
        <w:rPr>
          <w:spacing w:val="-1"/>
        </w:rPr>
        <w:t> </w:t>
      </w:r>
      <w:r>
        <w:rPr/>
        <w:t>berikut:</w:t>
      </w:r>
    </w:p>
    <w:p>
      <w:pPr>
        <w:pStyle w:val="BodyText"/>
        <w:spacing w:line="276" w:lineRule="exact"/>
        <w:ind w:left="1508"/>
        <w:jc w:val="both"/>
      </w:pPr>
      <w:r>
        <w:rPr>
          <w:b/>
        </w:rPr>
        <w:t>Tabel 4.8 </w:t>
      </w:r>
      <w:r>
        <w:rPr/>
        <w:t>Status Gizi Balita Berdasarkan Indeks Antropometri BB/U dan TB/U</w:t>
      </w:r>
    </w:p>
    <w:p>
      <w:pPr>
        <w:pStyle w:val="BodyText"/>
        <w:spacing w:before="6" w:after="1"/>
        <w:rPr>
          <w:sz w:val="12"/>
        </w:rPr>
      </w:pPr>
    </w:p>
    <w:tbl>
      <w:tblPr>
        <w:tblW w:w="0" w:type="auto"/>
        <w:jc w:val="left"/>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3"/>
        <w:gridCol w:w="1726"/>
        <w:gridCol w:w="1284"/>
        <w:gridCol w:w="1099"/>
        <w:gridCol w:w="1282"/>
        <w:gridCol w:w="1099"/>
      </w:tblGrid>
      <w:tr>
        <w:trPr>
          <w:trHeight w:val="412" w:hRule="atLeast"/>
        </w:trPr>
        <w:tc>
          <w:tcPr>
            <w:tcW w:w="1663" w:type="dxa"/>
            <w:vMerge w:val="restart"/>
          </w:tcPr>
          <w:p>
            <w:pPr>
              <w:pStyle w:val="TableParagraph"/>
              <w:spacing w:before="9"/>
              <w:rPr>
                <w:rFonts w:ascii="Times New Roman"/>
                <w:sz w:val="35"/>
              </w:rPr>
            </w:pPr>
          </w:p>
          <w:p>
            <w:pPr>
              <w:pStyle w:val="TableParagraph"/>
              <w:spacing w:line="360" w:lineRule="auto" w:before="1"/>
              <w:ind w:left="177" w:right="149" w:firstLine="333"/>
              <w:rPr>
                <w:rFonts w:ascii="Times New Roman"/>
                <w:sz w:val="24"/>
              </w:rPr>
            </w:pPr>
            <w:r>
              <w:rPr>
                <w:rFonts w:ascii="Times New Roman"/>
                <w:sz w:val="24"/>
              </w:rPr>
              <w:t>Indeks Antropometri</w:t>
            </w:r>
          </w:p>
        </w:tc>
        <w:tc>
          <w:tcPr>
            <w:tcW w:w="1726" w:type="dxa"/>
            <w:vMerge w:val="restart"/>
          </w:tcPr>
          <w:p>
            <w:pPr>
              <w:pStyle w:val="TableParagraph"/>
              <w:spacing w:before="9"/>
              <w:rPr>
                <w:rFonts w:ascii="Times New Roman"/>
                <w:sz w:val="35"/>
              </w:rPr>
            </w:pPr>
          </w:p>
          <w:p>
            <w:pPr>
              <w:pStyle w:val="TableParagraph"/>
              <w:spacing w:line="360" w:lineRule="auto" w:before="1"/>
              <w:ind w:left="655" w:right="90" w:hanging="536"/>
              <w:rPr>
                <w:rFonts w:ascii="Times New Roman"/>
                <w:sz w:val="24"/>
              </w:rPr>
            </w:pPr>
            <w:r>
              <w:rPr>
                <w:rFonts w:ascii="Times New Roman"/>
                <w:sz w:val="24"/>
              </w:rPr>
              <w:t>Kategori Status Gizi</w:t>
            </w:r>
          </w:p>
        </w:tc>
        <w:tc>
          <w:tcPr>
            <w:tcW w:w="2383" w:type="dxa"/>
            <w:gridSpan w:val="2"/>
          </w:tcPr>
          <w:p>
            <w:pPr>
              <w:pStyle w:val="TableParagraph"/>
              <w:spacing w:line="270" w:lineRule="exact" w:before="0"/>
              <w:ind w:left="751"/>
              <w:rPr>
                <w:rFonts w:ascii="Times New Roman"/>
                <w:sz w:val="24"/>
              </w:rPr>
            </w:pPr>
            <w:r>
              <w:rPr>
                <w:rFonts w:ascii="Times New Roman"/>
                <w:sz w:val="24"/>
              </w:rPr>
              <w:t>Laki-laki</w:t>
            </w:r>
          </w:p>
        </w:tc>
        <w:tc>
          <w:tcPr>
            <w:tcW w:w="2381" w:type="dxa"/>
            <w:gridSpan w:val="2"/>
          </w:tcPr>
          <w:p>
            <w:pPr>
              <w:pStyle w:val="TableParagraph"/>
              <w:spacing w:line="270" w:lineRule="exact" w:before="0"/>
              <w:ind w:left="651"/>
              <w:rPr>
                <w:rFonts w:ascii="Times New Roman"/>
                <w:sz w:val="24"/>
              </w:rPr>
            </w:pPr>
            <w:r>
              <w:rPr>
                <w:rFonts w:ascii="Times New Roman"/>
                <w:sz w:val="24"/>
              </w:rPr>
              <w:t>Perempuan</w:t>
            </w:r>
          </w:p>
        </w:tc>
      </w:tr>
      <w:tr>
        <w:trPr>
          <w:trHeight w:val="1243" w:hRule="atLeast"/>
        </w:trPr>
        <w:tc>
          <w:tcPr>
            <w:tcW w:w="1663" w:type="dxa"/>
            <w:vMerge/>
            <w:tcBorders>
              <w:top w:val="nil"/>
            </w:tcBorders>
          </w:tcPr>
          <w:p>
            <w:pPr>
              <w:rPr>
                <w:sz w:val="2"/>
                <w:szCs w:val="2"/>
              </w:rPr>
            </w:pPr>
          </w:p>
        </w:tc>
        <w:tc>
          <w:tcPr>
            <w:tcW w:w="1726" w:type="dxa"/>
            <w:vMerge/>
            <w:tcBorders>
              <w:top w:val="nil"/>
            </w:tcBorders>
          </w:tcPr>
          <w:p>
            <w:pPr>
              <w:rPr>
                <w:sz w:val="2"/>
                <w:szCs w:val="2"/>
              </w:rPr>
            </w:pPr>
          </w:p>
        </w:tc>
        <w:tc>
          <w:tcPr>
            <w:tcW w:w="1284" w:type="dxa"/>
          </w:tcPr>
          <w:p>
            <w:pPr>
              <w:pStyle w:val="TableParagraph"/>
              <w:spacing w:line="360" w:lineRule="auto" w:before="0"/>
              <w:ind w:left="89" w:right="77"/>
              <w:jc w:val="center"/>
              <w:rPr>
                <w:rFonts w:ascii="Times New Roman"/>
                <w:sz w:val="24"/>
              </w:rPr>
            </w:pPr>
            <w:r>
              <w:rPr>
                <w:rFonts w:ascii="Times New Roman"/>
                <w:sz w:val="24"/>
              </w:rPr>
              <w:t>Rancangan Grafik</w:t>
            </w:r>
          </w:p>
          <w:p>
            <w:pPr>
              <w:pStyle w:val="TableParagraph"/>
              <w:spacing w:before="0"/>
              <w:ind w:left="87" w:right="77"/>
              <w:jc w:val="center"/>
              <w:rPr>
                <w:rFonts w:ascii="Times New Roman"/>
                <w:sz w:val="24"/>
              </w:rPr>
            </w:pPr>
            <w:r>
              <w:rPr>
                <w:rFonts w:ascii="Times New Roman"/>
                <w:sz w:val="24"/>
              </w:rPr>
              <w:t>Standar</w:t>
            </w:r>
          </w:p>
        </w:tc>
        <w:tc>
          <w:tcPr>
            <w:tcW w:w="1099" w:type="dxa"/>
          </w:tcPr>
          <w:p>
            <w:pPr>
              <w:pStyle w:val="TableParagraph"/>
              <w:spacing w:line="360" w:lineRule="auto" w:before="0"/>
              <w:ind w:left="223" w:right="209" w:firstLine="14"/>
              <w:rPr>
                <w:rFonts w:ascii="Times New Roman"/>
                <w:sz w:val="24"/>
              </w:rPr>
            </w:pPr>
            <w:r>
              <w:rPr>
                <w:rFonts w:ascii="Times New Roman"/>
                <w:sz w:val="24"/>
              </w:rPr>
              <w:t>Grafik WHO-</w:t>
            </w:r>
          </w:p>
          <w:p>
            <w:pPr>
              <w:pStyle w:val="TableParagraph"/>
              <w:spacing w:before="0"/>
              <w:ind w:left="310"/>
              <w:rPr>
                <w:rFonts w:ascii="Times New Roman"/>
                <w:sz w:val="24"/>
              </w:rPr>
            </w:pPr>
            <w:r>
              <w:rPr>
                <w:rFonts w:ascii="Times New Roman"/>
                <w:sz w:val="24"/>
              </w:rPr>
              <w:t>2005</w:t>
            </w:r>
          </w:p>
        </w:tc>
        <w:tc>
          <w:tcPr>
            <w:tcW w:w="1282" w:type="dxa"/>
          </w:tcPr>
          <w:p>
            <w:pPr>
              <w:pStyle w:val="TableParagraph"/>
              <w:spacing w:line="360" w:lineRule="auto" w:before="0"/>
              <w:ind w:left="90" w:right="75"/>
              <w:jc w:val="center"/>
              <w:rPr>
                <w:rFonts w:ascii="Times New Roman"/>
                <w:sz w:val="24"/>
              </w:rPr>
            </w:pPr>
            <w:r>
              <w:rPr>
                <w:rFonts w:ascii="Times New Roman"/>
                <w:sz w:val="24"/>
              </w:rPr>
              <w:t>Rancangan Grafik</w:t>
            </w:r>
          </w:p>
          <w:p>
            <w:pPr>
              <w:pStyle w:val="TableParagraph"/>
              <w:spacing w:before="0"/>
              <w:ind w:left="89" w:right="75"/>
              <w:jc w:val="center"/>
              <w:rPr>
                <w:rFonts w:ascii="Times New Roman"/>
                <w:sz w:val="24"/>
              </w:rPr>
            </w:pPr>
            <w:r>
              <w:rPr>
                <w:rFonts w:ascii="Times New Roman"/>
                <w:sz w:val="24"/>
              </w:rPr>
              <w:t>Standar</w:t>
            </w:r>
          </w:p>
        </w:tc>
        <w:tc>
          <w:tcPr>
            <w:tcW w:w="1099" w:type="dxa"/>
          </w:tcPr>
          <w:p>
            <w:pPr>
              <w:pStyle w:val="TableParagraph"/>
              <w:spacing w:line="360" w:lineRule="auto" w:before="0"/>
              <w:ind w:left="224" w:right="209" w:firstLine="14"/>
              <w:rPr>
                <w:rFonts w:ascii="Times New Roman"/>
                <w:sz w:val="24"/>
              </w:rPr>
            </w:pPr>
            <w:r>
              <w:rPr>
                <w:rFonts w:ascii="Times New Roman"/>
                <w:sz w:val="24"/>
              </w:rPr>
              <w:t>Grafik WHO-</w:t>
            </w:r>
          </w:p>
          <w:p>
            <w:pPr>
              <w:pStyle w:val="TableParagraph"/>
              <w:spacing w:before="0"/>
              <w:ind w:left="310"/>
              <w:rPr>
                <w:rFonts w:ascii="Times New Roman"/>
                <w:sz w:val="24"/>
              </w:rPr>
            </w:pPr>
            <w:r>
              <w:rPr>
                <w:rFonts w:ascii="Times New Roman"/>
                <w:sz w:val="24"/>
              </w:rPr>
              <w:t>2005</w:t>
            </w:r>
          </w:p>
        </w:tc>
      </w:tr>
      <w:tr>
        <w:trPr>
          <w:trHeight w:val="827" w:hRule="atLeast"/>
        </w:trPr>
        <w:tc>
          <w:tcPr>
            <w:tcW w:w="1663" w:type="dxa"/>
            <w:vMerge w:val="restart"/>
          </w:tcPr>
          <w:p>
            <w:pPr>
              <w:pStyle w:val="TableParagraph"/>
              <w:spacing w:before="0"/>
              <w:rPr>
                <w:rFonts w:ascii="Times New Roman"/>
                <w:sz w:val="26"/>
              </w:rPr>
            </w:pPr>
          </w:p>
          <w:p>
            <w:pPr>
              <w:pStyle w:val="TableParagraph"/>
              <w:spacing w:before="0"/>
              <w:rPr>
                <w:rFonts w:ascii="Times New Roman"/>
                <w:sz w:val="26"/>
              </w:rPr>
            </w:pPr>
          </w:p>
          <w:p>
            <w:pPr>
              <w:pStyle w:val="TableParagraph"/>
              <w:spacing w:before="0"/>
              <w:rPr>
                <w:rFonts w:ascii="Times New Roman"/>
                <w:sz w:val="26"/>
              </w:rPr>
            </w:pPr>
          </w:p>
          <w:p>
            <w:pPr>
              <w:pStyle w:val="TableParagraph"/>
              <w:spacing w:before="153"/>
              <w:ind w:left="551"/>
              <w:rPr>
                <w:rFonts w:ascii="Times New Roman"/>
                <w:sz w:val="24"/>
              </w:rPr>
            </w:pPr>
            <w:r>
              <w:rPr>
                <w:rFonts w:ascii="Times New Roman"/>
                <w:sz w:val="24"/>
              </w:rPr>
              <w:t>BB/U</w:t>
            </w:r>
          </w:p>
        </w:tc>
        <w:tc>
          <w:tcPr>
            <w:tcW w:w="1726" w:type="dxa"/>
          </w:tcPr>
          <w:p>
            <w:pPr>
              <w:pStyle w:val="TableParagraph"/>
              <w:spacing w:line="270" w:lineRule="exact" w:before="0"/>
              <w:ind w:left="262"/>
              <w:rPr>
                <w:rFonts w:ascii="Times New Roman"/>
                <w:sz w:val="24"/>
              </w:rPr>
            </w:pPr>
            <w:r>
              <w:rPr>
                <w:rFonts w:ascii="Times New Roman"/>
                <w:sz w:val="24"/>
              </w:rPr>
              <w:t>Gizi Buruk</w:t>
            </w:r>
            <w:r>
              <w:rPr>
                <w:rFonts w:ascii="Times New Roman"/>
                <w:spacing w:val="-3"/>
                <w:sz w:val="24"/>
              </w:rPr>
              <w:t> </w:t>
            </w:r>
            <w:r>
              <w:rPr>
                <w:rFonts w:ascii="Times New Roman"/>
                <w:sz w:val="24"/>
              </w:rPr>
              <w:t>/</w:t>
            </w:r>
          </w:p>
          <w:p>
            <w:pPr>
              <w:pStyle w:val="TableParagraph"/>
              <w:spacing w:before="139"/>
              <w:ind w:left="235"/>
              <w:rPr>
                <w:rFonts w:ascii="Times New Roman"/>
                <w:i/>
                <w:sz w:val="24"/>
              </w:rPr>
            </w:pPr>
            <w:r>
              <w:rPr>
                <w:rFonts w:ascii="Times New Roman"/>
                <w:i/>
                <w:sz w:val="24"/>
              </w:rPr>
              <w:t>Underweight</w:t>
            </w:r>
          </w:p>
        </w:tc>
        <w:tc>
          <w:tcPr>
            <w:tcW w:w="1284" w:type="dxa"/>
          </w:tcPr>
          <w:p>
            <w:pPr>
              <w:pStyle w:val="TableParagraph"/>
              <w:spacing w:before="200"/>
              <w:ind w:left="88" w:right="77"/>
              <w:jc w:val="center"/>
              <w:rPr>
                <w:rFonts w:ascii="Times New Roman"/>
                <w:sz w:val="24"/>
              </w:rPr>
            </w:pPr>
            <w:r>
              <w:rPr>
                <w:rFonts w:ascii="Times New Roman"/>
                <w:sz w:val="24"/>
              </w:rPr>
              <w:t>6,27 %</w:t>
            </w:r>
          </w:p>
        </w:tc>
        <w:tc>
          <w:tcPr>
            <w:tcW w:w="1099" w:type="dxa"/>
          </w:tcPr>
          <w:p>
            <w:pPr>
              <w:pStyle w:val="TableParagraph"/>
              <w:spacing w:before="200"/>
              <w:ind w:left="128" w:right="119"/>
              <w:jc w:val="center"/>
              <w:rPr>
                <w:rFonts w:ascii="Times New Roman"/>
                <w:sz w:val="24"/>
              </w:rPr>
            </w:pPr>
            <w:r>
              <w:rPr>
                <w:rFonts w:ascii="Times New Roman"/>
                <w:sz w:val="24"/>
              </w:rPr>
              <w:t>24,33 %</w:t>
            </w:r>
          </w:p>
        </w:tc>
        <w:tc>
          <w:tcPr>
            <w:tcW w:w="1282" w:type="dxa"/>
          </w:tcPr>
          <w:p>
            <w:pPr>
              <w:pStyle w:val="TableParagraph"/>
              <w:spacing w:before="200"/>
              <w:ind w:left="89" w:right="75"/>
              <w:jc w:val="center"/>
              <w:rPr>
                <w:rFonts w:ascii="Times New Roman"/>
                <w:sz w:val="24"/>
              </w:rPr>
            </w:pPr>
            <w:r>
              <w:rPr>
                <w:rFonts w:ascii="Times New Roman"/>
                <w:sz w:val="24"/>
              </w:rPr>
              <w:t>6,14 %</w:t>
            </w:r>
          </w:p>
        </w:tc>
        <w:tc>
          <w:tcPr>
            <w:tcW w:w="1099" w:type="dxa"/>
          </w:tcPr>
          <w:p>
            <w:pPr>
              <w:pStyle w:val="TableParagraph"/>
              <w:spacing w:before="200"/>
              <w:ind w:left="129" w:right="119"/>
              <w:jc w:val="center"/>
              <w:rPr>
                <w:rFonts w:ascii="Times New Roman"/>
                <w:sz w:val="24"/>
              </w:rPr>
            </w:pPr>
            <w:r>
              <w:rPr>
                <w:rFonts w:ascii="Times New Roman"/>
                <w:sz w:val="24"/>
              </w:rPr>
              <w:t>20,00 %</w:t>
            </w:r>
          </w:p>
        </w:tc>
      </w:tr>
      <w:tr>
        <w:trPr>
          <w:trHeight w:val="414" w:hRule="atLeast"/>
        </w:trPr>
        <w:tc>
          <w:tcPr>
            <w:tcW w:w="1663" w:type="dxa"/>
            <w:vMerge/>
            <w:tcBorders>
              <w:top w:val="nil"/>
            </w:tcBorders>
          </w:tcPr>
          <w:p>
            <w:pPr>
              <w:rPr>
                <w:sz w:val="2"/>
                <w:szCs w:val="2"/>
              </w:rPr>
            </w:pPr>
          </w:p>
        </w:tc>
        <w:tc>
          <w:tcPr>
            <w:tcW w:w="1726" w:type="dxa"/>
          </w:tcPr>
          <w:p>
            <w:pPr>
              <w:pStyle w:val="TableParagraph"/>
              <w:spacing w:line="270" w:lineRule="exact" w:before="0"/>
              <w:ind w:left="130" w:right="120"/>
              <w:jc w:val="center"/>
              <w:rPr>
                <w:rFonts w:ascii="Times New Roman"/>
                <w:sz w:val="24"/>
              </w:rPr>
            </w:pPr>
            <w:r>
              <w:rPr>
                <w:rFonts w:ascii="Times New Roman"/>
                <w:sz w:val="24"/>
              </w:rPr>
              <w:t>Gizi Kurang</w:t>
            </w:r>
          </w:p>
        </w:tc>
        <w:tc>
          <w:tcPr>
            <w:tcW w:w="1284" w:type="dxa"/>
          </w:tcPr>
          <w:p>
            <w:pPr>
              <w:pStyle w:val="TableParagraph"/>
              <w:spacing w:line="270" w:lineRule="exact" w:before="0"/>
              <w:ind w:left="88" w:right="77"/>
              <w:jc w:val="center"/>
              <w:rPr>
                <w:rFonts w:ascii="Times New Roman"/>
                <w:sz w:val="24"/>
              </w:rPr>
            </w:pPr>
            <w:r>
              <w:rPr>
                <w:rFonts w:ascii="Times New Roman"/>
                <w:sz w:val="24"/>
              </w:rPr>
              <w:t>12,34 %</w:t>
            </w:r>
          </w:p>
        </w:tc>
        <w:tc>
          <w:tcPr>
            <w:tcW w:w="1099" w:type="dxa"/>
          </w:tcPr>
          <w:p>
            <w:pPr>
              <w:pStyle w:val="TableParagraph"/>
              <w:spacing w:line="270" w:lineRule="exact" w:before="0"/>
              <w:ind w:left="128" w:right="119"/>
              <w:jc w:val="center"/>
              <w:rPr>
                <w:rFonts w:ascii="Times New Roman"/>
                <w:sz w:val="24"/>
              </w:rPr>
            </w:pPr>
            <w:r>
              <w:rPr>
                <w:rFonts w:ascii="Times New Roman"/>
                <w:sz w:val="24"/>
              </w:rPr>
              <w:t>24,49 %</w:t>
            </w:r>
          </w:p>
        </w:tc>
        <w:tc>
          <w:tcPr>
            <w:tcW w:w="1282" w:type="dxa"/>
          </w:tcPr>
          <w:p>
            <w:pPr>
              <w:pStyle w:val="TableParagraph"/>
              <w:spacing w:line="270" w:lineRule="exact" w:before="0"/>
              <w:ind w:left="89" w:right="75"/>
              <w:jc w:val="center"/>
              <w:rPr>
                <w:rFonts w:ascii="Times New Roman"/>
                <w:sz w:val="24"/>
              </w:rPr>
            </w:pPr>
            <w:r>
              <w:rPr>
                <w:rFonts w:ascii="Times New Roman"/>
                <w:sz w:val="24"/>
              </w:rPr>
              <w:t>11,76 %</w:t>
            </w:r>
          </w:p>
        </w:tc>
        <w:tc>
          <w:tcPr>
            <w:tcW w:w="1099" w:type="dxa"/>
          </w:tcPr>
          <w:p>
            <w:pPr>
              <w:pStyle w:val="TableParagraph"/>
              <w:spacing w:line="270" w:lineRule="exact" w:before="0"/>
              <w:ind w:left="129" w:right="119"/>
              <w:jc w:val="center"/>
              <w:rPr>
                <w:rFonts w:ascii="Times New Roman"/>
                <w:sz w:val="24"/>
              </w:rPr>
            </w:pPr>
            <w:r>
              <w:rPr>
                <w:rFonts w:ascii="Times New Roman"/>
                <w:sz w:val="24"/>
              </w:rPr>
              <w:t>23,10 %</w:t>
            </w:r>
          </w:p>
        </w:tc>
      </w:tr>
      <w:tr>
        <w:trPr>
          <w:trHeight w:val="412" w:hRule="atLeast"/>
        </w:trPr>
        <w:tc>
          <w:tcPr>
            <w:tcW w:w="1663" w:type="dxa"/>
            <w:vMerge/>
            <w:tcBorders>
              <w:top w:val="nil"/>
            </w:tcBorders>
          </w:tcPr>
          <w:p>
            <w:pPr>
              <w:rPr>
                <w:sz w:val="2"/>
                <w:szCs w:val="2"/>
              </w:rPr>
            </w:pPr>
          </w:p>
        </w:tc>
        <w:tc>
          <w:tcPr>
            <w:tcW w:w="1726" w:type="dxa"/>
          </w:tcPr>
          <w:p>
            <w:pPr>
              <w:pStyle w:val="TableParagraph"/>
              <w:spacing w:line="270" w:lineRule="exact" w:before="0"/>
              <w:ind w:left="130" w:right="120"/>
              <w:jc w:val="center"/>
              <w:rPr>
                <w:rFonts w:ascii="Times New Roman"/>
                <w:sz w:val="24"/>
              </w:rPr>
            </w:pPr>
            <w:r>
              <w:rPr>
                <w:rFonts w:ascii="Times New Roman"/>
                <w:sz w:val="24"/>
              </w:rPr>
              <w:t>Normal</w:t>
            </w:r>
          </w:p>
        </w:tc>
        <w:tc>
          <w:tcPr>
            <w:tcW w:w="1284" w:type="dxa"/>
          </w:tcPr>
          <w:p>
            <w:pPr>
              <w:pStyle w:val="TableParagraph"/>
              <w:spacing w:line="270" w:lineRule="exact" w:before="0"/>
              <w:ind w:left="88" w:right="77"/>
              <w:jc w:val="center"/>
              <w:rPr>
                <w:rFonts w:ascii="Times New Roman"/>
                <w:sz w:val="24"/>
              </w:rPr>
            </w:pPr>
            <w:r>
              <w:rPr>
                <w:rFonts w:ascii="Times New Roman"/>
                <w:sz w:val="24"/>
              </w:rPr>
              <w:t>61,88 %</w:t>
            </w:r>
          </w:p>
        </w:tc>
        <w:tc>
          <w:tcPr>
            <w:tcW w:w="1099" w:type="dxa"/>
          </w:tcPr>
          <w:p>
            <w:pPr>
              <w:pStyle w:val="TableParagraph"/>
              <w:spacing w:line="270" w:lineRule="exact" w:before="0"/>
              <w:ind w:left="128" w:right="119"/>
              <w:jc w:val="center"/>
              <w:rPr>
                <w:rFonts w:ascii="Times New Roman"/>
                <w:sz w:val="24"/>
              </w:rPr>
            </w:pPr>
            <w:r>
              <w:rPr>
                <w:rFonts w:ascii="Times New Roman"/>
                <w:sz w:val="24"/>
              </w:rPr>
              <w:t>41,04 %</w:t>
            </w:r>
          </w:p>
        </w:tc>
        <w:tc>
          <w:tcPr>
            <w:tcW w:w="1282" w:type="dxa"/>
          </w:tcPr>
          <w:p>
            <w:pPr>
              <w:pStyle w:val="TableParagraph"/>
              <w:spacing w:line="270" w:lineRule="exact" w:before="0"/>
              <w:ind w:left="89" w:right="75"/>
              <w:jc w:val="center"/>
              <w:rPr>
                <w:rFonts w:ascii="Times New Roman"/>
                <w:sz w:val="24"/>
              </w:rPr>
            </w:pPr>
            <w:r>
              <w:rPr>
                <w:rFonts w:ascii="Times New Roman"/>
                <w:sz w:val="24"/>
              </w:rPr>
              <w:t>62,15 %</w:t>
            </w:r>
          </w:p>
        </w:tc>
        <w:tc>
          <w:tcPr>
            <w:tcW w:w="1099" w:type="dxa"/>
          </w:tcPr>
          <w:p>
            <w:pPr>
              <w:pStyle w:val="TableParagraph"/>
              <w:spacing w:line="270" w:lineRule="exact" w:before="0"/>
              <w:ind w:left="129" w:right="119"/>
              <w:jc w:val="center"/>
              <w:rPr>
                <w:rFonts w:ascii="Times New Roman"/>
                <w:sz w:val="24"/>
              </w:rPr>
            </w:pPr>
            <w:r>
              <w:rPr>
                <w:rFonts w:ascii="Times New Roman"/>
                <w:sz w:val="24"/>
              </w:rPr>
              <w:t>45,25 %</w:t>
            </w:r>
          </w:p>
        </w:tc>
      </w:tr>
      <w:tr>
        <w:trPr>
          <w:trHeight w:val="414" w:hRule="atLeast"/>
        </w:trPr>
        <w:tc>
          <w:tcPr>
            <w:tcW w:w="1663" w:type="dxa"/>
            <w:vMerge/>
            <w:tcBorders>
              <w:top w:val="nil"/>
            </w:tcBorders>
          </w:tcPr>
          <w:p>
            <w:pPr>
              <w:rPr>
                <w:sz w:val="2"/>
                <w:szCs w:val="2"/>
              </w:rPr>
            </w:pPr>
          </w:p>
        </w:tc>
        <w:tc>
          <w:tcPr>
            <w:tcW w:w="1726" w:type="dxa"/>
          </w:tcPr>
          <w:p>
            <w:pPr>
              <w:pStyle w:val="TableParagraph"/>
              <w:spacing w:line="273" w:lineRule="exact" w:before="0"/>
              <w:ind w:left="130" w:right="123"/>
              <w:jc w:val="center"/>
              <w:rPr>
                <w:rFonts w:ascii="Times New Roman"/>
                <w:sz w:val="24"/>
              </w:rPr>
            </w:pPr>
            <w:r>
              <w:rPr>
                <w:rFonts w:ascii="Times New Roman"/>
                <w:sz w:val="24"/>
              </w:rPr>
              <w:t>Gizi Lebih</w:t>
            </w:r>
          </w:p>
        </w:tc>
        <w:tc>
          <w:tcPr>
            <w:tcW w:w="1284" w:type="dxa"/>
          </w:tcPr>
          <w:p>
            <w:pPr>
              <w:pStyle w:val="TableParagraph"/>
              <w:spacing w:line="273" w:lineRule="exact" w:before="0"/>
              <w:ind w:left="88" w:right="77"/>
              <w:jc w:val="center"/>
              <w:rPr>
                <w:rFonts w:ascii="Times New Roman"/>
                <w:sz w:val="24"/>
              </w:rPr>
            </w:pPr>
            <w:r>
              <w:rPr>
                <w:rFonts w:ascii="Times New Roman"/>
                <w:sz w:val="24"/>
              </w:rPr>
              <w:t>12,78 %</w:t>
            </w:r>
          </w:p>
        </w:tc>
        <w:tc>
          <w:tcPr>
            <w:tcW w:w="1099" w:type="dxa"/>
          </w:tcPr>
          <w:p>
            <w:pPr>
              <w:pStyle w:val="TableParagraph"/>
              <w:spacing w:line="273" w:lineRule="exact" w:before="0"/>
              <w:ind w:left="128" w:right="119"/>
              <w:jc w:val="center"/>
              <w:rPr>
                <w:rFonts w:ascii="Times New Roman"/>
                <w:sz w:val="24"/>
              </w:rPr>
            </w:pPr>
            <w:r>
              <w:rPr>
                <w:rFonts w:ascii="Times New Roman"/>
                <w:sz w:val="24"/>
              </w:rPr>
              <w:t>6,09 %</w:t>
            </w:r>
          </w:p>
        </w:tc>
        <w:tc>
          <w:tcPr>
            <w:tcW w:w="1282" w:type="dxa"/>
          </w:tcPr>
          <w:p>
            <w:pPr>
              <w:pStyle w:val="TableParagraph"/>
              <w:spacing w:line="273" w:lineRule="exact" w:before="0"/>
              <w:ind w:left="89" w:right="75"/>
              <w:jc w:val="center"/>
              <w:rPr>
                <w:rFonts w:ascii="Times New Roman"/>
                <w:sz w:val="24"/>
              </w:rPr>
            </w:pPr>
            <w:r>
              <w:rPr>
                <w:rFonts w:ascii="Times New Roman"/>
                <w:sz w:val="24"/>
              </w:rPr>
              <w:t>12,53 %</w:t>
            </w:r>
          </w:p>
        </w:tc>
        <w:tc>
          <w:tcPr>
            <w:tcW w:w="1099" w:type="dxa"/>
          </w:tcPr>
          <w:p>
            <w:pPr>
              <w:pStyle w:val="TableParagraph"/>
              <w:spacing w:line="273" w:lineRule="exact" w:before="0"/>
              <w:ind w:left="129" w:right="119"/>
              <w:jc w:val="center"/>
              <w:rPr>
                <w:rFonts w:ascii="Times New Roman"/>
                <w:sz w:val="24"/>
              </w:rPr>
            </w:pPr>
            <w:r>
              <w:rPr>
                <w:rFonts w:ascii="Times New Roman"/>
                <w:sz w:val="24"/>
              </w:rPr>
              <w:t>7,32 %</w:t>
            </w:r>
          </w:p>
        </w:tc>
      </w:tr>
      <w:tr>
        <w:trPr>
          <w:trHeight w:val="415" w:hRule="atLeast"/>
        </w:trPr>
        <w:tc>
          <w:tcPr>
            <w:tcW w:w="1663" w:type="dxa"/>
            <w:vMerge/>
            <w:tcBorders>
              <w:top w:val="nil"/>
            </w:tcBorders>
          </w:tcPr>
          <w:p>
            <w:pPr>
              <w:rPr>
                <w:sz w:val="2"/>
                <w:szCs w:val="2"/>
              </w:rPr>
            </w:pPr>
          </w:p>
        </w:tc>
        <w:tc>
          <w:tcPr>
            <w:tcW w:w="1726" w:type="dxa"/>
          </w:tcPr>
          <w:p>
            <w:pPr>
              <w:pStyle w:val="TableParagraph"/>
              <w:spacing w:line="271" w:lineRule="exact" w:before="0"/>
              <w:ind w:left="130" w:right="123"/>
              <w:jc w:val="center"/>
              <w:rPr>
                <w:rFonts w:ascii="Times New Roman"/>
                <w:sz w:val="24"/>
              </w:rPr>
            </w:pPr>
            <w:r>
              <w:rPr>
                <w:rFonts w:ascii="Times New Roman"/>
                <w:sz w:val="24"/>
              </w:rPr>
              <w:t>Gizi Buruk /</w:t>
            </w:r>
          </w:p>
        </w:tc>
        <w:tc>
          <w:tcPr>
            <w:tcW w:w="1284" w:type="dxa"/>
          </w:tcPr>
          <w:p>
            <w:pPr>
              <w:pStyle w:val="TableParagraph"/>
              <w:spacing w:line="271" w:lineRule="exact" w:before="0"/>
              <w:ind w:left="88" w:right="77"/>
              <w:jc w:val="center"/>
              <w:rPr>
                <w:rFonts w:ascii="Times New Roman"/>
                <w:sz w:val="24"/>
              </w:rPr>
            </w:pPr>
            <w:r>
              <w:rPr>
                <w:rFonts w:ascii="Times New Roman"/>
                <w:sz w:val="24"/>
              </w:rPr>
              <w:t>6,732 %</w:t>
            </w:r>
          </w:p>
        </w:tc>
        <w:tc>
          <w:tcPr>
            <w:tcW w:w="1099" w:type="dxa"/>
          </w:tcPr>
          <w:p>
            <w:pPr>
              <w:pStyle w:val="TableParagraph"/>
              <w:spacing w:line="271" w:lineRule="exact" w:before="0"/>
              <w:ind w:left="128" w:right="119"/>
              <w:jc w:val="center"/>
              <w:rPr>
                <w:rFonts w:ascii="Times New Roman"/>
                <w:sz w:val="24"/>
              </w:rPr>
            </w:pPr>
            <w:r>
              <w:rPr>
                <w:rFonts w:ascii="Times New Roman"/>
                <w:sz w:val="24"/>
              </w:rPr>
              <w:t>4,05 %</w:t>
            </w:r>
          </w:p>
        </w:tc>
        <w:tc>
          <w:tcPr>
            <w:tcW w:w="1282" w:type="dxa"/>
          </w:tcPr>
          <w:p>
            <w:pPr>
              <w:pStyle w:val="TableParagraph"/>
              <w:spacing w:line="271" w:lineRule="exact" w:before="0"/>
              <w:ind w:left="89" w:right="75"/>
              <w:jc w:val="center"/>
              <w:rPr>
                <w:rFonts w:ascii="Times New Roman"/>
                <w:sz w:val="24"/>
              </w:rPr>
            </w:pPr>
            <w:r>
              <w:rPr>
                <w:rFonts w:ascii="Times New Roman"/>
                <w:sz w:val="24"/>
              </w:rPr>
              <w:t>7,42 %</w:t>
            </w:r>
          </w:p>
        </w:tc>
        <w:tc>
          <w:tcPr>
            <w:tcW w:w="1099" w:type="dxa"/>
          </w:tcPr>
          <w:p>
            <w:pPr>
              <w:pStyle w:val="TableParagraph"/>
              <w:spacing w:line="271" w:lineRule="exact" w:before="0"/>
              <w:ind w:left="129" w:right="119"/>
              <w:jc w:val="center"/>
              <w:rPr>
                <w:rFonts w:ascii="Times New Roman"/>
                <w:sz w:val="24"/>
              </w:rPr>
            </w:pPr>
            <w:r>
              <w:rPr>
                <w:rFonts w:ascii="Times New Roman"/>
                <w:sz w:val="24"/>
              </w:rPr>
              <w:t>4,34 %</w:t>
            </w:r>
          </w:p>
        </w:tc>
      </w:tr>
    </w:tbl>
    <w:p>
      <w:pPr>
        <w:spacing w:after="0" w:line="271" w:lineRule="exact"/>
        <w:jc w:val="center"/>
        <w:rPr>
          <w:rFonts w:ascii="Times New Roman"/>
          <w:sz w:val="24"/>
        </w:rPr>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2"/>
        </w:rPr>
      </w:pPr>
    </w:p>
    <w:tbl>
      <w:tblPr>
        <w:tblW w:w="0" w:type="auto"/>
        <w:jc w:val="left"/>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63"/>
        <w:gridCol w:w="1726"/>
        <w:gridCol w:w="1284"/>
        <w:gridCol w:w="1099"/>
        <w:gridCol w:w="1282"/>
        <w:gridCol w:w="1099"/>
      </w:tblGrid>
      <w:tr>
        <w:trPr>
          <w:trHeight w:val="414" w:hRule="atLeast"/>
        </w:trPr>
        <w:tc>
          <w:tcPr>
            <w:tcW w:w="1663" w:type="dxa"/>
            <w:vMerge w:val="restart"/>
          </w:tcPr>
          <w:p>
            <w:pPr>
              <w:pStyle w:val="TableParagraph"/>
              <w:spacing w:before="0"/>
              <w:rPr>
                <w:rFonts w:ascii="Times New Roman"/>
                <w:sz w:val="36"/>
              </w:rPr>
            </w:pPr>
          </w:p>
          <w:p>
            <w:pPr>
              <w:pStyle w:val="TableParagraph"/>
              <w:spacing w:line="360" w:lineRule="auto" w:before="0"/>
              <w:ind w:left="177" w:right="149" w:firstLine="333"/>
              <w:rPr>
                <w:rFonts w:ascii="Times New Roman"/>
                <w:sz w:val="24"/>
              </w:rPr>
            </w:pPr>
            <w:r>
              <w:rPr>
                <w:rFonts w:ascii="Times New Roman"/>
                <w:sz w:val="24"/>
              </w:rPr>
              <w:t>Indeks Antropometri</w:t>
            </w:r>
          </w:p>
        </w:tc>
        <w:tc>
          <w:tcPr>
            <w:tcW w:w="1726" w:type="dxa"/>
            <w:vMerge w:val="restart"/>
          </w:tcPr>
          <w:p>
            <w:pPr>
              <w:pStyle w:val="TableParagraph"/>
              <w:spacing w:before="0"/>
              <w:rPr>
                <w:rFonts w:ascii="Times New Roman"/>
                <w:sz w:val="36"/>
              </w:rPr>
            </w:pPr>
          </w:p>
          <w:p>
            <w:pPr>
              <w:pStyle w:val="TableParagraph"/>
              <w:spacing w:line="360" w:lineRule="auto" w:before="0"/>
              <w:ind w:left="655" w:right="90" w:hanging="536"/>
              <w:rPr>
                <w:rFonts w:ascii="Times New Roman"/>
                <w:sz w:val="24"/>
              </w:rPr>
            </w:pPr>
            <w:r>
              <w:rPr>
                <w:rFonts w:ascii="Times New Roman"/>
                <w:sz w:val="24"/>
              </w:rPr>
              <w:t>Kategori Status Gizi</w:t>
            </w:r>
          </w:p>
        </w:tc>
        <w:tc>
          <w:tcPr>
            <w:tcW w:w="2383" w:type="dxa"/>
            <w:gridSpan w:val="2"/>
          </w:tcPr>
          <w:p>
            <w:pPr>
              <w:pStyle w:val="TableParagraph"/>
              <w:spacing w:line="270" w:lineRule="exact" w:before="0"/>
              <w:ind w:left="751"/>
              <w:rPr>
                <w:rFonts w:ascii="Times New Roman"/>
                <w:sz w:val="24"/>
              </w:rPr>
            </w:pPr>
            <w:r>
              <w:rPr>
                <w:rFonts w:ascii="Times New Roman"/>
                <w:sz w:val="24"/>
              </w:rPr>
              <w:t>Laki-laki</w:t>
            </w:r>
          </w:p>
        </w:tc>
        <w:tc>
          <w:tcPr>
            <w:tcW w:w="2381" w:type="dxa"/>
            <w:gridSpan w:val="2"/>
          </w:tcPr>
          <w:p>
            <w:pPr>
              <w:pStyle w:val="TableParagraph"/>
              <w:spacing w:line="270" w:lineRule="exact" w:before="0"/>
              <w:ind w:left="651"/>
              <w:rPr>
                <w:rFonts w:ascii="Times New Roman"/>
                <w:sz w:val="24"/>
              </w:rPr>
            </w:pPr>
            <w:r>
              <w:rPr>
                <w:rFonts w:ascii="Times New Roman"/>
                <w:sz w:val="24"/>
              </w:rPr>
              <w:t>Perempuan</w:t>
            </w:r>
          </w:p>
        </w:tc>
      </w:tr>
      <w:tr>
        <w:trPr>
          <w:trHeight w:val="1240" w:hRule="atLeast"/>
        </w:trPr>
        <w:tc>
          <w:tcPr>
            <w:tcW w:w="1663" w:type="dxa"/>
            <w:vMerge/>
            <w:tcBorders>
              <w:top w:val="nil"/>
            </w:tcBorders>
          </w:tcPr>
          <w:p>
            <w:pPr>
              <w:rPr>
                <w:sz w:val="2"/>
                <w:szCs w:val="2"/>
              </w:rPr>
            </w:pPr>
          </w:p>
        </w:tc>
        <w:tc>
          <w:tcPr>
            <w:tcW w:w="1726" w:type="dxa"/>
            <w:vMerge/>
            <w:tcBorders>
              <w:top w:val="nil"/>
            </w:tcBorders>
          </w:tcPr>
          <w:p>
            <w:pPr>
              <w:rPr>
                <w:sz w:val="2"/>
                <w:szCs w:val="2"/>
              </w:rPr>
            </w:pPr>
          </w:p>
        </w:tc>
        <w:tc>
          <w:tcPr>
            <w:tcW w:w="1284" w:type="dxa"/>
          </w:tcPr>
          <w:p>
            <w:pPr>
              <w:pStyle w:val="TableParagraph"/>
              <w:spacing w:line="360" w:lineRule="auto" w:before="0"/>
              <w:ind w:left="89" w:right="77"/>
              <w:jc w:val="center"/>
              <w:rPr>
                <w:rFonts w:ascii="Times New Roman"/>
                <w:sz w:val="24"/>
              </w:rPr>
            </w:pPr>
            <w:r>
              <w:rPr>
                <w:rFonts w:ascii="Times New Roman"/>
                <w:sz w:val="24"/>
              </w:rPr>
              <w:t>Rancangan Grafik</w:t>
            </w:r>
          </w:p>
          <w:p>
            <w:pPr>
              <w:pStyle w:val="TableParagraph"/>
              <w:spacing w:before="0"/>
              <w:ind w:left="87" w:right="77"/>
              <w:jc w:val="center"/>
              <w:rPr>
                <w:rFonts w:ascii="Times New Roman"/>
                <w:sz w:val="24"/>
              </w:rPr>
            </w:pPr>
            <w:r>
              <w:rPr>
                <w:rFonts w:ascii="Times New Roman"/>
                <w:sz w:val="24"/>
              </w:rPr>
              <w:t>Standar</w:t>
            </w:r>
          </w:p>
        </w:tc>
        <w:tc>
          <w:tcPr>
            <w:tcW w:w="1099" w:type="dxa"/>
          </w:tcPr>
          <w:p>
            <w:pPr>
              <w:pStyle w:val="TableParagraph"/>
              <w:spacing w:line="360" w:lineRule="auto" w:before="0"/>
              <w:ind w:left="223" w:right="209" w:firstLine="14"/>
              <w:rPr>
                <w:rFonts w:ascii="Times New Roman"/>
                <w:sz w:val="24"/>
              </w:rPr>
            </w:pPr>
            <w:r>
              <w:rPr>
                <w:rFonts w:ascii="Times New Roman"/>
                <w:sz w:val="24"/>
              </w:rPr>
              <w:t>Grafik WHO-</w:t>
            </w:r>
          </w:p>
          <w:p>
            <w:pPr>
              <w:pStyle w:val="TableParagraph"/>
              <w:spacing w:before="0"/>
              <w:ind w:left="310"/>
              <w:rPr>
                <w:rFonts w:ascii="Times New Roman"/>
                <w:sz w:val="24"/>
              </w:rPr>
            </w:pPr>
            <w:r>
              <w:rPr>
                <w:rFonts w:ascii="Times New Roman"/>
                <w:sz w:val="24"/>
              </w:rPr>
              <w:t>2005</w:t>
            </w:r>
          </w:p>
        </w:tc>
        <w:tc>
          <w:tcPr>
            <w:tcW w:w="1282" w:type="dxa"/>
          </w:tcPr>
          <w:p>
            <w:pPr>
              <w:pStyle w:val="TableParagraph"/>
              <w:spacing w:line="360" w:lineRule="auto" w:before="0"/>
              <w:ind w:left="90" w:right="75"/>
              <w:jc w:val="center"/>
              <w:rPr>
                <w:rFonts w:ascii="Times New Roman"/>
                <w:sz w:val="24"/>
              </w:rPr>
            </w:pPr>
            <w:r>
              <w:rPr>
                <w:rFonts w:ascii="Times New Roman"/>
                <w:sz w:val="24"/>
              </w:rPr>
              <w:t>Rancangan Grafik</w:t>
            </w:r>
          </w:p>
          <w:p>
            <w:pPr>
              <w:pStyle w:val="TableParagraph"/>
              <w:spacing w:before="0"/>
              <w:ind w:left="89" w:right="75"/>
              <w:jc w:val="center"/>
              <w:rPr>
                <w:rFonts w:ascii="Times New Roman"/>
                <w:sz w:val="24"/>
              </w:rPr>
            </w:pPr>
            <w:r>
              <w:rPr>
                <w:rFonts w:ascii="Times New Roman"/>
                <w:sz w:val="24"/>
              </w:rPr>
              <w:t>Standar</w:t>
            </w:r>
          </w:p>
        </w:tc>
        <w:tc>
          <w:tcPr>
            <w:tcW w:w="1099" w:type="dxa"/>
          </w:tcPr>
          <w:p>
            <w:pPr>
              <w:pStyle w:val="TableParagraph"/>
              <w:spacing w:line="360" w:lineRule="auto" w:before="0"/>
              <w:ind w:left="224" w:right="209" w:firstLine="14"/>
              <w:rPr>
                <w:rFonts w:ascii="Times New Roman"/>
                <w:sz w:val="24"/>
              </w:rPr>
            </w:pPr>
            <w:r>
              <w:rPr>
                <w:rFonts w:ascii="Times New Roman"/>
                <w:sz w:val="24"/>
              </w:rPr>
              <w:t>Grafik WHO-</w:t>
            </w:r>
          </w:p>
          <w:p>
            <w:pPr>
              <w:pStyle w:val="TableParagraph"/>
              <w:spacing w:before="0"/>
              <w:ind w:left="310"/>
              <w:rPr>
                <w:rFonts w:ascii="Times New Roman"/>
                <w:sz w:val="24"/>
              </w:rPr>
            </w:pPr>
            <w:r>
              <w:rPr>
                <w:rFonts w:ascii="Times New Roman"/>
                <w:sz w:val="24"/>
              </w:rPr>
              <w:t>2005</w:t>
            </w:r>
          </w:p>
        </w:tc>
      </w:tr>
      <w:tr>
        <w:trPr>
          <w:trHeight w:val="414" w:hRule="atLeast"/>
        </w:trPr>
        <w:tc>
          <w:tcPr>
            <w:tcW w:w="1663" w:type="dxa"/>
            <w:vMerge/>
            <w:tcBorders>
              <w:top w:val="nil"/>
            </w:tcBorders>
          </w:tcPr>
          <w:p>
            <w:pPr>
              <w:rPr>
                <w:sz w:val="2"/>
                <w:szCs w:val="2"/>
              </w:rPr>
            </w:pPr>
          </w:p>
        </w:tc>
        <w:tc>
          <w:tcPr>
            <w:tcW w:w="1726" w:type="dxa"/>
          </w:tcPr>
          <w:p>
            <w:pPr>
              <w:pStyle w:val="TableParagraph"/>
              <w:spacing w:line="270" w:lineRule="exact" w:before="0"/>
              <w:ind w:left="130" w:right="123"/>
              <w:jc w:val="center"/>
              <w:rPr>
                <w:rFonts w:ascii="Times New Roman"/>
                <w:i/>
                <w:sz w:val="24"/>
              </w:rPr>
            </w:pPr>
            <w:r>
              <w:rPr>
                <w:rFonts w:ascii="Times New Roman"/>
                <w:i/>
                <w:sz w:val="24"/>
              </w:rPr>
              <w:t>Overweight</w:t>
            </w:r>
          </w:p>
        </w:tc>
        <w:tc>
          <w:tcPr>
            <w:tcW w:w="1284" w:type="dxa"/>
          </w:tcPr>
          <w:p>
            <w:pPr>
              <w:pStyle w:val="TableParagraph"/>
              <w:spacing w:before="0"/>
              <w:rPr>
                <w:rFonts w:ascii="Times New Roman"/>
                <w:sz w:val="24"/>
              </w:rPr>
            </w:pPr>
          </w:p>
        </w:tc>
        <w:tc>
          <w:tcPr>
            <w:tcW w:w="1099" w:type="dxa"/>
          </w:tcPr>
          <w:p>
            <w:pPr>
              <w:pStyle w:val="TableParagraph"/>
              <w:spacing w:before="0"/>
              <w:rPr>
                <w:rFonts w:ascii="Times New Roman"/>
                <w:sz w:val="24"/>
              </w:rPr>
            </w:pPr>
          </w:p>
        </w:tc>
        <w:tc>
          <w:tcPr>
            <w:tcW w:w="1282" w:type="dxa"/>
          </w:tcPr>
          <w:p>
            <w:pPr>
              <w:pStyle w:val="TableParagraph"/>
              <w:spacing w:before="0"/>
              <w:rPr>
                <w:rFonts w:ascii="Times New Roman"/>
                <w:sz w:val="24"/>
              </w:rPr>
            </w:pPr>
          </w:p>
        </w:tc>
        <w:tc>
          <w:tcPr>
            <w:tcW w:w="1099" w:type="dxa"/>
          </w:tcPr>
          <w:p>
            <w:pPr>
              <w:pStyle w:val="TableParagraph"/>
              <w:spacing w:before="0"/>
              <w:rPr>
                <w:rFonts w:ascii="Times New Roman"/>
                <w:sz w:val="24"/>
              </w:rPr>
            </w:pPr>
          </w:p>
        </w:tc>
      </w:tr>
      <w:tr>
        <w:trPr>
          <w:trHeight w:val="414" w:hRule="atLeast"/>
        </w:trPr>
        <w:tc>
          <w:tcPr>
            <w:tcW w:w="1663" w:type="dxa"/>
            <w:vMerge w:val="restart"/>
          </w:tcPr>
          <w:p>
            <w:pPr>
              <w:pStyle w:val="TableParagraph"/>
              <w:spacing w:before="0"/>
              <w:rPr>
                <w:rFonts w:ascii="Times New Roman"/>
                <w:sz w:val="26"/>
              </w:rPr>
            </w:pPr>
          </w:p>
          <w:p>
            <w:pPr>
              <w:pStyle w:val="TableParagraph"/>
              <w:spacing w:before="0"/>
              <w:rPr>
                <w:rFonts w:ascii="Times New Roman"/>
                <w:sz w:val="26"/>
              </w:rPr>
            </w:pPr>
          </w:p>
          <w:p>
            <w:pPr>
              <w:pStyle w:val="TableParagraph"/>
              <w:spacing w:before="2"/>
              <w:rPr>
                <w:rFonts w:ascii="Times New Roman"/>
                <w:sz w:val="21"/>
              </w:rPr>
            </w:pPr>
          </w:p>
          <w:p>
            <w:pPr>
              <w:pStyle w:val="TableParagraph"/>
              <w:spacing w:before="0"/>
              <w:ind w:left="535" w:right="531"/>
              <w:jc w:val="center"/>
              <w:rPr>
                <w:rFonts w:ascii="Times New Roman"/>
                <w:sz w:val="24"/>
              </w:rPr>
            </w:pPr>
            <w:r>
              <w:rPr>
                <w:rFonts w:ascii="Times New Roman"/>
                <w:sz w:val="24"/>
              </w:rPr>
              <w:t>TB/U</w:t>
            </w:r>
          </w:p>
        </w:tc>
        <w:tc>
          <w:tcPr>
            <w:tcW w:w="1726" w:type="dxa"/>
          </w:tcPr>
          <w:p>
            <w:pPr>
              <w:pStyle w:val="TableParagraph"/>
              <w:spacing w:line="270" w:lineRule="exact" w:before="0"/>
              <w:ind w:left="130" w:right="125"/>
              <w:jc w:val="center"/>
              <w:rPr>
                <w:rFonts w:ascii="Times New Roman"/>
                <w:sz w:val="24"/>
              </w:rPr>
            </w:pPr>
            <w:r>
              <w:rPr>
                <w:rFonts w:ascii="Times New Roman"/>
                <w:sz w:val="24"/>
              </w:rPr>
              <w:t>Sangat Pendek</w:t>
            </w:r>
          </w:p>
        </w:tc>
        <w:tc>
          <w:tcPr>
            <w:tcW w:w="1284" w:type="dxa"/>
          </w:tcPr>
          <w:p>
            <w:pPr>
              <w:pStyle w:val="TableParagraph"/>
              <w:spacing w:line="270" w:lineRule="exact" w:before="0"/>
              <w:ind w:left="88" w:right="77"/>
              <w:jc w:val="center"/>
              <w:rPr>
                <w:rFonts w:ascii="Times New Roman"/>
                <w:sz w:val="24"/>
              </w:rPr>
            </w:pPr>
            <w:r>
              <w:rPr>
                <w:rFonts w:ascii="Times New Roman"/>
                <w:sz w:val="24"/>
              </w:rPr>
              <w:t>7,74 %</w:t>
            </w:r>
          </w:p>
        </w:tc>
        <w:tc>
          <w:tcPr>
            <w:tcW w:w="1099" w:type="dxa"/>
          </w:tcPr>
          <w:p>
            <w:pPr>
              <w:pStyle w:val="TableParagraph"/>
              <w:spacing w:line="270" w:lineRule="exact" w:before="0"/>
              <w:ind w:left="128" w:right="119"/>
              <w:jc w:val="center"/>
              <w:rPr>
                <w:rFonts w:ascii="Times New Roman"/>
                <w:sz w:val="24"/>
              </w:rPr>
            </w:pPr>
            <w:r>
              <w:rPr>
                <w:rFonts w:ascii="Times New Roman"/>
                <w:sz w:val="24"/>
              </w:rPr>
              <w:t>73,72 %</w:t>
            </w:r>
          </w:p>
        </w:tc>
        <w:tc>
          <w:tcPr>
            <w:tcW w:w="1282" w:type="dxa"/>
          </w:tcPr>
          <w:p>
            <w:pPr>
              <w:pStyle w:val="TableParagraph"/>
              <w:spacing w:line="270" w:lineRule="exact" w:before="0"/>
              <w:ind w:left="89" w:right="75"/>
              <w:jc w:val="center"/>
              <w:rPr>
                <w:rFonts w:ascii="Times New Roman"/>
                <w:sz w:val="24"/>
              </w:rPr>
            </w:pPr>
            <w:r>
              <w:rPr>
                <w:rFonts w:ascii="Times New Roman"/>
                <w:sz w:val="24"/>
              </w:rPr>
              <w:t>6,38 %</w:t>
            </w:r>
          </w:p>
        </w:tc>
        <w:tc>
          <w:tcPr>
            <w:tcW w:w="1099" w:type="dxa"/>
          </w:tcPr>
          <w:p>
            <w:pPr>
              <w:pStyle w:val="TableParagraph"/>
              <w:spacing w:line="270" w:lineRule="exact" w:before="0"/>
              <w:ind w:left="129" w:right="119"/>
              <w:jc w:val="center"/>
              <w:rPr>
                <w:rFonts w:ascii="Times New Roman"/>
                <w:sz w:val="24"/>
              </w:rPr>
            </w:pPr>
            <w:r>
              <w:rPr>
                <w:rFonts w:ascii="Times New Roman"/>
                <w:sz w:val="24"/>
              </w:rPr>
              <w:t>47,47 %</w:t>
            </w:r>
          </w:p>
        </w:tc>
      </w:tr>
      <w:tr>
        <w:trPr>
          <w:trHeight w:val="413" w:hRule="atLeast"/>
        </w:trPr>
        <w:tc>
          <w:tcPr>
            <w:tcW w:w="1663" w:type="dxa"/>
            <w:vMerge/>
            <w:tcBorders>
              <w:top w:val="nil"/>
            </w:tcBorders>
          </w:tcPr>
          <w:p>
            <w:pPr>
              <w:rPr>
                <w:sz w:val="2"/>
                <w:szCs w:val="2"/>
              </w:rPr>
            </w:pPr>
          </w:p>
        </w:tc>
        <w:tc>
          <w:tcPr>
            <w:tcW w:w="1726" w:type="dxa"/>
          </w:tcPr>
          <w:p>
            <w:pPr>
              <w:pStyle w:val="TableParagraph"/>
              <w:spacing w:line="271" w:lineRule="exact" w:before="0"/>
              <w:ind w:left="130" w:right="122"/>
              <w:jc w:val="center"/>
              <w:rPr>
                <w:rFonts w:ascii="Times New Roman"/>
                <w:sz w:val="24"/>
              </w:rPr>
            </w:pPr>
            <w:r>
              <w:rPr>
                <w:rFonts w:ascii="Times New Roman"/>
                <w:sz w:val="24"/>
              </w:rPr>
              <w:t>Pendek</w:t>
            </w:r>
          </w:p>
        </w:tc>
        <w:tc>
          <w:tcPr>
            <w:tcW w:w="1284" w:type="dxa"/>
          </w:tcPr>
          <w:p>
            <w:pPr>
              <w:pStyle w:val="TableParagraph"/>
              <w:spacing w:line="271" w:lineRule="exact" w:before="0"/>
              <w:ind w:left="88" w:right="77"/>
              <w:jc w:val="center"/>
              <w:rPr>
                <w:rFonts w:ascii="Times New Roman"/>
                <w:sz w:val="24"/>
              </w:rPr>
            </w:pPr>
            <w:r>
              <w:rPr>
                <w:rFonts w:ascii="Times New Roman"/>
                <w:sz w:val="24"/>
              </w:rPr>
              <w:t>23,72 %</w:t>
            </w:r>
          </w:p>
        </w:tc>
        <w:tc>
          <w:tcPr>
            <w:tcW w:w="1099" w:type="dxa"/>
          </w:tcPr>
          <w:p>
            <w:pPr>
              <w:pStyle w:val="TableParagraph"/>
              <w:spacing w:line="271" w:lineRule="exact" w:before="0"/>
              <w:ind w:left="128" w:right="119"/>
              <w:jc w:val="center"/>
              <w:rPr>
                <w:rFonts w:ascii="Times New Roman"/>
                <w:sz w:val="24"/>
              </w:rPr>
            </w:pPr>
            <w:r>
              <w:rPr>
                <w:rFonts w:ascii="Times New Roman"/>
                <w:sz w:val="24"/>
              </w:rPr>
              <w:t>10,96 %</w:t>
            </w:r>
          </w:p>
        </w:tc>
        <w:tc>
          <w:tcPr>
            <w:tcW w:w="1282" w:type="dxa"/>
          </w:tcPr>
          <w:p>
            <w:pPr>
              <w:pStyle w:val="TableParagraph"/>
              <w:spacing w:line="271" w:lineRule="exact" w:before="0"/>
              <w:ind w:left="89" w:right="75"/>
              <w:jc w:val="center"/>
              <w:rPr>
                <w:rFonts w:ascii="Times New Roman"/>
                <w:sz w:val="24"/>
              </w:rPr>
            </w:pPr>
            <w:r>
              <w:rPr>
                <w:rFonts w:ascii="Times New Roman"/>
                <w:sz w:val="24"/>
              </w:rPr>
              <w:t>15,31 %</w:t>
            </w:r>
          </w:p>
        </w:tc>
        <w:tc>
          <w:tcPr>
            <w:tcW w:w="1099" w:type="dxa"/>
          </w:tcPr>
          <w:p>
            <w:pPr>
              <w:pStyle w:val="TableParagraph"/>
              <w:spacing w:line="271" w:lineRule="exact" w:before="0"/>
              <w:ind w:left="129" w:right="119"/>
              <w:jc w:val="center"/>
              <w:rPr>
                <w:rFonts w:ascii="Times New Roman"/>
                <w:sz w:val="24"/>
              </w:rPr>
            </w:pPr>
            <w:r>
              <w:rPr>
                <w:rFonts w:ascii="Times New Roman"/>
                <w:sz w:val="24"/>
              </w:rPr>
              <w:t>17,87 %</w:t>
            </w:r>
          </w:p>
        </w:tc>
      </w:tr>
      <w:tr>
        <w:trPr>
          <w:trHeight w:val="414" w:hRule="atLeast"/>
        </w:trPr>
        <w:tc>
          <w:tcPr>
            <w:tcW w:w="1663" w:type="dxa"/>
            <w:vMerge/>
            <w:tcBorders>
              <w:top w:val="nil"/>
            </w:tcBorders>
          </w:tcPr>
          <w:p>
            <w:pPr>
              <w:rPr>
                <w:sz w:val="2"/>
                <w:szCs w:val="2"/>
              </w:rPr>
            </w:pPr>
          </w:p>
        </w:tc>
        <w:tc>
          <w:tcPr>
            <w:tcW w:w="1726" w:type="dxa"/>
          </w:tcPr>
          <w:p>
            <w:pPr>
              <w:pStyle w:val="TableParagraph"/>
              <w:spacing w:line="270" w:lineRule="exact" w:before="0"/>
              <w:ind w:left="130" w:right="120"/>
              <w:jc w:val="center"/>
              <w:rPr>
                <w:rFonts w:ascii="Times New Roman"/>
                <w:sz w:val="24"/>
              </w:rPr>
            </w:pPr>
            <w:r>
              <w:rPr>
                <w:rFonts w:ascii="Times New Roman"/>
                <w:sz w:val="24"/>
              </w:rPr>
              <w:t>Normal</w:t>
            </w:r>
          </w:p>
        </w:tc>
        <w:tc>
          <w:tcPr>
            <w:tcW w:w="1284" w:type="dxa"/>
          </w:tcPr>
          <w:p>
            <w:pPr>
              <w:pStyle w:val="TableParagraph"/>
              <w:spacing w:line="270" w:lineRule="exact" w:before="0"/>
              <w:ind w:left="88" w:right="77"/>
              <w:jc w:val="center"/>
              <w:rPr>
                <w:rFonts w:ascii="Times New Roman"/>
                <w:sz w:val="24"/>
              </w:rPr>
            </w:pPr>
            <w:r>
              <w:rPr>
                <w:rFonts w:ascii="Times New Roman"/>
                <w:sz w:val="24"/>
              </w:rPr>
              <w:t>60,62 %</w:t>
            </w:r>
          </w:p>
        </w:tc>
        <w:tc>
          <w:tcPr>
            <w:tcW w:w="1099" w:type="dxa"/>
          </w:tcPr>
          <w:p>
            <w:pPr>
              <w:pStyle w:val="TableParagraph"/>
              <w:spacing w:line="270" w:lineRule="exact" w:before="0"/>
              <w:ind w:left="128" w:right="119"/>
              <w:jc w:val="center"/>
              <w:rPr>
                <w:rFonts w:ascii="Times New Roman"/>
                <w:sz w:val="24"/>
              </w:rPr>
            </w:pPr>
            <w:r>
              <w:rPr>
                <w:rFonts w:ascii="Times New Roman"/>
                <w:sz w:val="24"/>
              </w:rPr>
              <w:t>11,58 %</w:t>
            </w:r>
          </w:p>
        </w:tc>
        <w:tc>
          <w:tcPr>
            <w:tcW w:w="1282" w:type="dxa"/>
          </w:tcPr>
          <w:p>
            <w:pPr>
              <w:pStyle w:val="TableParagraph"/>
              <w:spacing w:line="270" w:lineRule="exact" w:before="0"/>
              <w:ind w:left="89" w:right="75"/>
              <w:jc w:val="center"/>
              <w:rPr>
                <w:rFonts w:ascii="Times New Roman"/>
                <w:sz w:val="24"/>
              </w:rPr>
            </w:pPr>
            <w:r>
              <w:rPr>
                <w:rFonts w:ascii="Times New Roman"/>
                <w:sz w:val="24"/>
              </w:rPr>
              <w:t>63,40 %</w:t>
            </w:r>
          </w:p>
        </w:tc>
        <w:tc>
          <w:tcPr>
            <w:tcW w:w="1099" w:type="dxa"/>
          </w:tcPr>
          <w:p>
            <w:pPr>
              <w:pStyle w:val="TableParagraph"/>
              <w:spacing w:line="270" w:lineRule="exact" w:before="0"/>
              <w:ind w:left="129" w:right="119"/>
              <w:jc w:val="center"/>
              <w:rPr>
                <w:rFonts w:ascii="Times New Roman"/>
                <w:sz w:val="24"/>
              </w:rPr>
            </w:pPr>
            <w:r>
              <w:rPr>
                <w:rFonts w:ascii="Times New Roman"/>
                <w:sz w:val="24"/>
              </w:rPr>
              <w:t>26,15 %</w:t>
            </w:r>
          </w:p>
        </w:tc>
      </w:tr>
      <w:tr>
        <w:trPr>
          <w:trHeight w:val="414" w:hRule="atLeast"/>
        </w:trPr>
        <w:tc>
          <w:tcPr>
            <w:tcW w:w="1663" w:type="dxa"/>
            <w:vMerge/>
            <w:tcBorders>
              <w:top w:val="nil"/>
            </w:tcBorders>
          </w:tcPr>
          <w:p>
            <w:pPr>
              <w:rPr>
                <w:sz w:val="2"/>
                <w:szCs w:val="2"/>
              </w:rPr>
            </w:pPr>
          </w:p>
        </w:tc>
        <w:tc>
          <w:tcPr>
            <w:tcW w:w="1726" w:type="dxa"/>
          </w:tcPr>
          <w:p>
            <w:pPr>
              <w:pStyle w:val="TableParagraph"/>
              <w:spacing w:line="270" w:lineRule="exact" w:before="0"/>
              <w:ind w:left="130" w:right="123"/>
              <w:jc w:val="center"/>
              <w:rPr>
                <w:rFonts w:ascii="Times New Roman"/>
                <w:sz w:val="24"/>
              </w:rPr>
            </w:pPr>
            <w:r>
              <w:rPr>
                <w:rFonts w:ascii="Times New Roman"/>
                <w:sz w:val="24"/>
              </w:rPr>
              <w:t>Tinggi</w:t>
            </w:r>
          </w:p>
        </w:tc>
        <w:tc>
          <w:tcPr>
            <w:tcW w:w="1284" w:type="dxa"/>
          </w:tcPr>
          <w:p>
            <w:pPr>
              <w:pStyle w:val="TableParagraph"/>
              <w:spacing w:line="270" w:lineRule="exact" w:before="0"/>
              <w:ind w:left="88" w:right="77"/>
              <w:jc w:val="center"/>
              <w:rPr>
                <w:rFonts w:ascii="Times New Roman"/>
                <w:sz w:val="24"/>
              </w:rPr>
            </w:pPr>
            <w:r>
              <w:rPr>
                <w:rFonts w:ascii="Times New Roman"/>
                <w:sz w:val="24"/>
              </w:rPr>
              <w:t>5,14 %</w:t>
            </w:r>
          </w:p>
        </w:tc>
        <w:tc>
          <w:tcPr>
            <w:tcW w:w="1099" w:type="dxa"/>
          </w:tcPr>
          <w:p>
            <w:pPr>
              <w:pStyle w:val="TableParagraph"/>
              <w:spacing w:line="270" w:lineRule="exact" w:before="0"/>
              <w:ind w:left="128" w:right="119"/>
              <w:jc w:val="center"/>
              <w:rPr>
                <w:rFonts w:ascii="Times New Roman"/>
                <w:sz w:val="24"/>
              </w:rPr>
            </w:pPr>
            <w:r>
              <w:rPr>
                <w:rFonts w:ascii="Times New Roman"/>
                <w:sz w:val="24"/>
              </w:rPr>
              <w:t>1,76 %</w:t>
            </w:r>
          </w:p>
        </w:tc>
        <w:tc>
          <w:tcPr>
            <w:tcW w:w="1282" w:type="dxa"/>
          </w:tcPr>
          <w:p>
            <w:pPr>
              <w:pStyle w:val="TableParagraph"/>
              <w:spacing w:line="270" w:lineRule="exact" w:before="0"/>
              <w:ind w:left="89" w:right="75"/>
              <w:jc w:val="center"/>
              <w:rPr>
                <w:rFonts w:ascii="Times New Roman"/>
                <w:sz w:val="24"/>
              </w:rPr>
            </w:pPr>
            <w:r>
              <w:rPr>
                <w:rFonts w:ascii="Times New Roman"/>
                <w:sz w:val="24"/>
              </w:rPr>
              <w:t>9,58 %</w:t>
            </w:r>
          </w:p>
        </w:tc>
        <w:tc>
          <w:tcPr>
            <w:tcW w:w="1099" w:type="dxa"/>
          </w:tcPr>
          <w:p>
            <w:pPr>
              <w:pStyle w:val="TableParagraph"/>
              <w:spacing w:line="270" w:lineRule="exact" w:before="0"/>
              <w:ind w:left="129" w:right="119"/>
              <w:jc w:val="center"/>
              <w:rPr>
                <w:rFonts w:ascii="Times New Roman"/>
                <w:sz w:val="24"/>
              </w:rPr>
            </w:pPr>
            <w:r>
              <w:rPr>
                <w:rFonts w:ascii="Times New Roman"/>
                <w:sz w:val="24"/>
              </w:rPr>
              <w:t>3,83 %</w:t>
            </w:r>
          </w:p>
        </w:tc>
      </w:tr>
      <w:tr>
        <w:trPr>
          <w:trHeight w:val="412" w:hRule="atLeast"/>
        </w:trPr>
        <w:tc>
          <w:tcPr>
            <w:tcW w:w="1663" w:type="dxa"/>
            <w:vMerge/>
            <w:tcBorders>
              <w:top w:val="nil"/>
            </w:tcBorders>
          </w:tcPr>
          <w:p>
            <w:pPr>
              <w:rPr>
                <w:sz w:val="2"/>
                <w:szCs w:val="2"/>
              </w:rPr>
            </w:pPr>
          </w:p>
        </w:tc>
        <w:tc>
          <w:tcPr>
            <w:tcW w:w="1726" w:type="dxa"/>
          </w:tcPr>
          <w:p>
            <w:pPr>
              <w:pStyle w:val="TableParagraph"/>
              <w:spacing w:line="270" w:lineRule="exact" w:before="0"/>
              <w:ind w:left="129" w:right="125"/>
              <w:jc w:val="center"/>
              <w:rPr>
                <w:rFonts w:ascii="Times New Roman"/>
                <w:sz w:val="24"/>
              </w:rPr>
            </w:pPr>
            <w:r>
              <w:rPr>
                <w:rFonts w:ascii="Times New Roman"/>
                <w:sz w:val="24"/>
              </w:rPr>
              <w:t>Sangat Tinggi</w:t>
            </w:r>
          </w:p>
        </w:tc>
        <w:tc>
          <w:tcPr>
            <w:tcW w:w="1284" w:type="dxa"/>
          </w:tcPr>
          <w:p>
            <w:pPr>
              <w:pStyle w:val="TableParagraph"/>
              <w:spacing w:line="270" w:lineRule="exact" w:before="0"/>
              <w:ind w:left="88" w:right="77"/>
              <w:jc w:val="center"/>
              <w:rPr>
                <w:rFonts w:ascii="Times New Roman"/>
                <w:sz w:val="24"/>
              </w:rPr>
            </w:pPr>
            <w:r>
              <w:rPr>
                <w:rFonts w:ascii="Times New Roman"/>
                <w:sz w:val="24"/>
              </w:rPr>
              <w:t>2,77 %</w:t>
            </w:r>
          </w:p>
        </w:tc>
        <w:tc>
          <w:tcPr>
            <w:tcW w:w="1099" w:type="dxa"/>
          </w:tcPr>
          <w:p>
            <w:pPr>
              <w:pStyle w:val="TableParagraph"/>
              <w:spacing w:line="270" w:lineRule="exact" w:before="0"/>
              <w:ind w:left="128" w:right="119"/>
              <w:jc w:val="center"/>
              <w:rPr>
                <w:rFonts w:ascii="Times New Roman"/>
                <w:sz w:val="24"/>
              </w:rPr>
            </w:pPr>
            <w:r>
              <w:rPr>
                <w:rFonts w:ascii="Times New Roman"/>
                <w:sz w:val="24"/>
              </w:rPr>
              <w:t>1,98 %</w:t>
            </w:r>
          </w:p>
        </w:tc>
        <w:tc>
          <w:tcPr>
            <w:tcW w:w="1282" w:type="dxa"/>
          </w:tcPr>
          <w:p>
            <w:pPr>
              <w:pStyle w:val="TableParagraph"/>
              <w:spacing w:line="270" w:lineRule="exact" w:before="0"/>
              <w:ind w:left="89" w:right="75"/>
              <w:jc w:val="center"/>
              <w:rPr>
                <w:rFonts w:ascii="Times New Roman"/>
                <w:sz w:val="24"/>
              </w:rPr>
            </w:pPr>
            <w:r>
              <w:rPr>
                <w:rFonts w:ascii="Times New Roman"/>
                <w:sz w:val="24"/>
              </w:rPr>
              <w:t>5,33 %</w:t>
            </w:r>
          </w:p>
        </w:tc>
        <w:tc>
          <w:tcPr>
            <w:tcW w:w="1099" w:type="dxa"/>
          </w:tcPr>
          <w:p>
            <w:pPr>
              <w:pStyle w:val="TableParagraph"/>
              <w:spacing w:line="270" w:lineRule="exact" w:before="0"/>
              <w:ind w:left="129" w:right="119"/>
              <w:jc w:val="center"/>
              <w:rPr>
                <w:rFonts w:ascii="Times New Roman"/>
                <w:sz w:val="24"/>
              </w:rPr>
            </w:pPr>
            <w:r>
              <w:rPr>
                <w:rFonts w:ascii="Times New Roman"/>
                <w:sz w:val="24"/>
              </w:rPr>
              <w:t>4,68 %</w:t>
            </w:r>
          </w:p>
        </w:tc>
      </w:tr>
    </w:tbl>
    <w:p>
      <w:pPr>
        <w:pStyle w:val="BodyText"/>
        <w:spacing w:before="9"/>
        <w:rPr>
          <w:sz w:val="27"/>
        </w:rPr>
      </w:pPr>
    </w:p>
    <w:p>
      <w:pPr>
        <w:pStyle w:val="BodyText"/>
        <w:spacing w:line="360" w:lineRule="auto" w:before="90"/>
        <w:ind w:left="1508" w:right="1694" w:firstLine="566"/>
        <w:jc w:val="both"/>
      </w:pPr>
      <w:r>
        <w:rPr/>
        <w:t>Berdasarkan Tabel (4.8) diketahui selisih persentase status gizi terbesar antara grafik standar pertumbuhan berat badan balita laki-laki maupun balita perempuan menggunakan pendekatan regresi nonparametrik berdasarkan estimator lokal linier dengan grafik WHO-2005 indeks antropometri BB/U terletak pada kategori gizi normal, sedangkan selisih persentase status gizi terbesar antara grafik standar pertumbuhan tinggi badan balita laki-laki maupun perempuan menggunakan pendekatan regresi nonparametrik berdasarkan estimator lokal linier dengan grafik WHO-2005 indeks antropometri TB/U terletak pada kategori sangat pendek. Pada indeks antropometri BB/U selisih persentase status gizi normal antara kedua grafik standar tersebut untuk balita laki-laki lebih besar jika dibandingkan dengan balita perempuan, yaitu sebesar 20,84% untuk balita laki-laki dan sebesar 16,9% untuk balita perempuan. Pada indeks antropometri TB/U selisih persentase status gizi sangat pendek antara kedua grafik standar tersebut untuk balita laki-laki lebih besar pula jika dibandingkan dengan balita perempuan, yaitu sebesar 65,98% untuk balita laki- laki dan sebesar 41,09% untuk balita perempuan. Angka tersebut menunjukkan bahwa balita perempuan lebih mendekati grafik standar WHO-2005 pada indeks antropometri BB/U dan</w:t>
      </w:r>
      <w:r>
        <w:rPr>
          <w:spacing w:val="1"/>
        </w:rPr>
        <w:t> </w:t>
      </w:r>
      <w:r>
        <w:rPr/>
        <w:t>TB/U.</w:t>
      </w:r>
    </w:p>
    <w:p>
      <w:pPr>
        <w:pStyle w:val="BodyText"/>
        <w:spacing w:line="360" w:lineRule="auto" w:before="2"/>
        <w:ind w:left="1508" w:right="1700" w:firstLine="566"/>
        <w:jc w:val="both"/>
      </w:pPr>
      <w:r>
        <w:rPr/>
        <w:t>Prevalensi </w:t>
      </w:r>
      <w:r>
        <w:rPr>
          <w:i/>
        </w:rPr>
        <w:t>underweight </w:t>
      </w:r>
      <w:r>
        <w:rPr/>
        <w:t>di Kabupaten Pamekasan pada tahun 2018 sebesar 27,35%, sedangkan prevalensi </w:t>
      </w:r>
      <w:r>
        <w:rPr>
          <w:i/>
        </w:rPr>
        <w:t>stunting </w:t>
      </w:r>
      <w:r>
        <w:rPr/>
        <w:t>sebesar 13,91%. Apabila dibandingkan</w:t>
      </w:r>
    </w:p>
    <w:p>
      <w:pPr>
        <w:spacing w:after="0" w:line="360" w:lineRule="auto"/>
        <w:jc w:val="both"/>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ind w:left="1508" w:right="1695"/>
        <w:jc w:val="both"/>
      </w:pPr>
      <w:r>
        <w:rPr/>
        <w:t>dengan rata-rata hasil persentase status gizi </w:t>
      </w:r>
      <w:r>
        <w:rPr>
          <w:i/>
        </w:rPr>
        <w:t>underweight </w:t>
      </w:r>
      <w:r>
        <w:rPr/>
        <w:t>dan </w:t>
      </w:r>
      <w:r>
        <w:rPr>
          <w:i/>
        </w:rPr>
        <w:t>stunting </w:t>
      </w:r>
      <w:r>
        <w:rPr/>
        <w:t>dengan menggunakan grafik standar lokal linier birespon, selisih prevalensi </w:t>
      </w:r>
      <w:r>
        <w:rPr>
          <w:i/>
        </w:rPr>
        <w:t>underweight </w:t>
      </w:r>
      <w:r>
        <w:rPr/>
        <w:t>dan </w:t>
      </w:r>
      <w:r>
        <w:rPr>
          <w:i/>
        </w:rPr>
        <w:t>stunting </w:t>
      </w:r>
      <w:r>
        <w:rPr/>
        <w:t>sebenarnya dengan perhitungan yaitu berturut-turut sebesar 7,7% dan 7,83%. Apabila prevalensi </w:t>
      </w:r>
      <w:r>
        <w:rPr>
          <w:i/>
        </w:rPr>
        <w:t>underweight </w:t>
      </w:r>
      <w:r>
        <w:rPr/>
        <w:t>dan </w:t>
      </w:r>
      <w:r>
        <w:rPr>
          <w:i/>
        </w:rPr>
        <w:t>stunting </w:t>
      </w:r>
      <w:r>
        <w:rPr/>
        <w:t>sebenarnya dibandingkan dengan grafik WHO-2005 perbedaannya berturut-turut sebesar 8,26% dan 12,93%. Perbandingan antara kedua grafik standar tersebut menunjukkan bahwa grafik standar WHO-2005 kurang sesuai apabila digunakan untuk menentukan status gizi balita di Kabupaten Pamekasan. Ketidaksesuaian ini ditunjukkan oleh lebih besarnya selisih antara persentase status gizi dengan grafik WHO-2005 dengan prevalensi status gizi yang sebenarnya dibandingkan dengan selisih antara persentase status gizi dengan grafik standar lokal linier birespon dengan prevalensi status gizi yang sebenarnya. Hal ini terjadi karena perbedaan karakteristik fisik balita di Kabupaten Pamekasan dengan balita yang menjadi sampel dalam grafik standar WHO-2005. Makanan yang dikonsumsi, ASI eksklusif, postur tubuh, lingkungan, dan lain sebagainya yang menjadi faktor- faktor penyebab perbedaan karakteristik fisik balita tersebut. Oleh sebab itu, rancangan grafik standar pertumbuhan berat badan balita dan tinggi badan balita dengan pendekatan regresi nonparametrik berdasarkan estimator lokal linier birespon mempunyai standar yang lebih rendah jika dibandingkan dengan grafik standar WHO-2005, sehingga penggunaan grafik standar WHO-2005 dapat menyebabkan kesalahan dalam penentuan status gizi balita di Kabupaten Pamekasan.</w:t>
      </w:r>
    </w:p>
    <w:p>
      <w:pPr>
        <w:pStyle w:val="ListParagraph"/>
        <w:numPr>
          <w:ilvl w:val="1"/>
          <w:numId w:val="21"/>
        </w:numPr>
        <w:tabs>
          <w:tab w:pos="2074" w:val="left" w:leader="none"/>
          <w:tab w:pos="2075" w:val="left" w:leader="none"/>
        </w:tabs>
        <w:spacing w:line="357" w:lineRule="auto" w:before="7" w:after="0"/>
        <w:ind w:left="2074" w:right="1699" w:hanging="567"/>
        <w:jc w:val="left"/>
        <w:rPr>
          <w:i/>
          <w:sz w:val="24"/>
        </w:rPr>
      </w:pPr>
      <w:r>
        <w:rPr>
          <w:b/>
          <w:sz w:val="24"/>
        </w:rPr>
        <w:t>Program </w:t>
      </w:r>
      <w:r>
        <w:rPr>
          <w:b/>
          <w:i/>
          <w:sz w:val="24"/>
        </w:rPr>
        <w:t>Interface </w:t>
      </w:r>
      <w:r>
        <w:rPr>
          <w:b/>
          <w:sz w:val="24"/>
        </w:rPr>
        <w:t>Penentuan Status Gizi Balita dengan Bantuan </w:t>
      </w:r>
      <w:r>
        <w:rPr>
          <w:b/>
          <w:i/>
          <w:sz w:val="24"/>
        </w:rPr>
        <w:t>Software </w:t>
      </w:r>
      <w:r>
        <w:rPr>
          <w:b/>
          <w:sz w:val="24"/>
        </w:rPr>
        <w:t>OSS-R Berdasarkan Grafik Standar Pertumbuhan Balita dengan Lokal Linier Birespon dan Grafik Standar WHO-2005 </w:t>
      </w:r>
      <w:r>
        <w:rPr>
          <w:sz w:val="24"/>
        </w:rPr>
        <w:t>Penentuan status gizi balita dapat diketahui dengan</w:t>
      </w:r>
      <w:r>
        <w:rPr>
          <w:spacing w:val="18"/>
          <w:sz w:val="24"/>
        </w:rPr>
        <w:t> </w:t>
      </w:r>
      <w:r>
        <w:rPr>
          <w:sz w:val="24"/>
        </w:rPr>
        <w:t>menggunakan </w:t>
      </w:r>
      <w:r>
        <w:rPr>
          <w:i/>
          <w:sz w:val="24"/>
        </w:rPr>
        <w:t>interface</w:t>
      </w:r>
    </w:p>
    <w:p>
      <w:pPr>
        <w:pStyle w:val="BodyText"/>
        <w:spacing w:line="360" w:lineRule="auto" w:before="7"/>
        <w:ind w:left="1508" w:right="1695"/>
        <w:jc w:val="both"/>
      </w:pPr>
      <w:r>
        <w:rPr/>
        <w:t>pada OSS-R. Balita di Kabupaten Pamekasan dapat menjadikan </w:t>
      </w:r>
      <w:r>
        <w:rPr>
          <w:i/>
        </w:rPr>
        <w:t>interface </w:t>
      </w:r>
      <w:r>
        <w:rPr/>
        <w:t>ini sebagai alat kontrol untuk memantau pertubuhan berat badan balita dan tinggi badan balita. Grafik standar yang digunakan dalam </w:t>
      </w:r>
      <w:r>
        <w:rPr>
          <w:i/>
        </w:rPr>
        <w:t>interface </w:t>
      </w:r>
      <w:r>
        <w:rPr/>
        <w:t>ini adalah grafik standar pertumbuhan balita laki-laki dan perempuan dengan pendekatan regresi nonparametrik berdasarkan estimator lokal linier birespon di Kabupaten</w:t>
      </w:r>
    </w:p>
    <w:p>
      <w:pPr>
        <w:spacing w:after="0" w:line="360" w:lineRule="auto"/>
        <w:jc w:val="both"/>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ind w:left="1508" w:right="1700"/>
        <w:jc w:val="both"/>
      </w:pPr>
      <w:r>
        <w:rPr/>
        <w:t>Pamekasan dan grafik standar WHO-2005. Berikut merupakan </w:t>
      </w:r>
      <w:r>
        <w:rPr>
          <w:i/>
        </w:rPr>
        <w:t>interface </w:t>
      </w:r>
      <w:r>
        <w:rPr/>
        <w:t>program penentuan status gizi balita dan langkah-langkah penggunaannya:</w:t>
      </w:r>
    </w:p>
    <w:p>
      <w:pPr>
        <w:pStyle w:val="ListParagraph"/>
        <w:numPr>
          <w:ilvl w:val="0"/>
          <w:numId w:val="26"/>
        </w:numPr>
        <w:tabs>
          <w:tab w:pos="2075" w:val="left" w:leader="none"/>
        </w:tabs>
        <w:spacing w:line="360" w:lineRule="auto" w:before="0" w:after="5"/>
        <w:ind w:left="2074" w:right="1697" w:hanging="500"/>
        <w:jc w:val="both"/>
        <w:rPr>
          <w:sz w:val="24"/>
        </w:rPr>
      </w:pPr>
      <w:r>
        <w:rPr>
          <w:sz w:val="24"/>
        </w:rPr>
        <w:t>Jendela tampilan awal </w:t>
      </w:r>
      <w:r>
        <w:rPr>
          <w:i/>
          <w:sz w:val="24"/>
        </w:rPr>
        <w:t>interface </w:t>
      </w:r>
      <w:r>
        <w:rPr>
          <w:sz w:val="24"/>
        </w:rPr>
        <w:t>merupakan jendela pembuka yang berisi judul, gambar balita laki-laki, nama </w:t>
      </w:r>
      <w:r>
        <w:rPr>
          <w:i/>
          <w:sz w:val="24"/>
        </w:rPr>
        <w:t>author</w:t>
      </w:r>
      <w:r>
        <w:rPr>
          <w:sz w:val="24"/>
        </w:rPr>
        <w:t>, identitas </w:t>
      </w:r>
      <w:r>
        <w:rPr>
          <w:i/>
          <w:sz w:val="24"/>
        </w:rPr>
        <w:t>author</w:t>
      </w:r>
      <w:r>
        <w:rPr>
          <w:sz w:val="24"/>
        </w:rPr>
        <w:t>, dan tombol “INPUT DATA BALITA” untuk memasukkan data balita yang ingin diketahui status gizinya. Tampilan jendela awal </w:t>
      </w:r>
      <w:r>
        <w:rPr>
          <w:i/>
          <w:sz w:val="24"/>
        </w:rPr>
        <w:t>interface </w:t>
      </w:r>
      <w:r>
        <w:rPr>
          <w:sz w:val="24"/>
        </w:rPr>
        <w:t>ini adalah sebagai berikut:</w:t>
      </w:r>
    </w:p>
    <w:p>
      <w:pPr>
        <w:pStyle w:val="BodyText"/>
        <w:ind w:left="4680"/>
        <w:rPr>
          <w:sz w:val="20"/>
        </w:rPr>
      </w:pPr>
      <w:r>
        <w:rPr>
          <w:sz w:val="20"/>
        </w:rPr>
        <w:drawing>
          <wp:inline distT="0" distB="0" distL="0" distR="0">
            <wp:extent cx="1366063" cy="2157983"/>
            <wp:effectExtent l="0" t="0" r="0" b="0"/>
            <wp:docPr id="113" name="image110.jpeg"/>
            <wp:cNvGraphicFramePr>
              <a:graphicFrameLocks noChangeAspect="1"/>
            </wp:cNvGraphicFramePr>
            <a:graphic>
              <a:graphicData uri="http://schemas.openxmlformats.org/drawingml/2006/picture">
                <pic:pic>
                  <pic:nvPicPr>
                    <pic:cNvPr id="114" name="image110.jpeg"/>
                    <pic:cNvPicPr/>
                  </pic:nvPicPr>
                  <pic:blipFill>
                    <a:blip r:embed="rId129" cstate="print"/>
                    <a:stretch>
                      <a:fillRect/>
                    </a:stretch>
                  </pic:blipFill>
                  <pic:spPr>
                    <a:xfrm>
                      <a:off x="0" y="0"/>
                      <a:ext cx="1366063" cy="2157983"/>
                    </a:xfrm>
                    <a:prstGeom prst="rect">
                      <a:avLst/>
                    </a:prstGeom>
                  </pic:spPr>
                </pic:pic>
              </a:graphicData>
            </a:graphic>
          </wp:inline>
        </w:drawing>
      </w:r>
      <w:r>
        <w:rPr>
          <w:sz w:val="20"/>
        </w:rPr>
      </w:r>
    </w:p>
    <w:p>
      <w:pPr>
        <w:spacing w:before="136"/>
        <w:ind w:left="1547" w:right="1176" w:firstLine="0"/>
        <w:jc w:val="center"/>
        <w:rPr>
          <w:sz w:val="24"/>
        </w:rPr>
      </w:pPr>
      <w:r>
        <w:rPr>
          <w:b/>
          <w:sz w:val="24"/>
        </w:rPr>
        <w:t>Gambar 4.25 </w:t>
      </w:r>
      <w:r>
        <w:rPr>
          <w:sz w:val="24"/>
        </w:rPr>
        <w:t>Jendela Awal </w:t>
      </w:r>
      <w:r>
        <w:rPr>
          <w:i/>
          <w:sz w:val="24"/>
        </w:rPr>
        <w:t>Interface </w:t>
      </w:r>
      <w:r>
        <w:rPr>
          <w:sz w:val="24"/>
        </w:rPr>
        <w:t>Penentuan Status Gizi Balita</w:t>
      </w:r>
    </w:p>
    <w:p>
      <w:pPr>
        <w:pStyle w:val="BodyText"/>
        <w:rPr>
          <w:sz w:val="26"/>
        </w:rPr>
      </w:pPr>
    </w:p>
    <w:p>
      <w:pPr>
        <w:pStyle w:val="BodyText"/>
        <w:rPr>
          <w:sz w:val="22"/>
        </w:rPr>
      </w:pPr>
    </w:p>
    <w:p>
      <w:pPr>
        <w:pStyle w:val="ListParagraph"/>
        <w:numPr>
          <w:ilvl w:val="0"/>
          <w:numId w:val="26"/>
        </w:numPr>
        <w:tabs>
          <w:tab w:pos="2075" w:val="left" w:leader="none"/>
        </w:tabs>
        <w:spacing w:line="360" w:lineRule="auto" w:before="1" w:after="4"/>
        <w:ind w:left="2074" w:right="1704" w:hanging="500"/>
        <w:jc w:val="both"/>
        <w:rPr>
          <w:sz w:val="24"/>
        </w:rPr>
      </w:pPr>
      <w:r>
        <w:rPr>
          <w:sz w:val="24"/>
        </w:rPr>
        <w:t>Setelah di klik tombol “INPUT DATA BALITA” akan muncul tampilan untuk mengisi identitas balita, yaitu nama, umur, berat badan, tinggi badan, dan pilihan jenis kelamin balita. Tampilan pada jendela ini adalah sebagai berikut:</w:t>
      </w:r>
    </w:p>
    <w:p>
      <w:pPr>
        <w:pStyle w:val="BodyText"/>
        <w:ind w:left="4018"/>
        <w:rPr>
          <w:sz w:val="20"/>
        </w:rPr>
      </w:pPr>
      <w:r>
        <w:rPr>
          <w:sz w:val="20"/>
        </w:rPr>
        <w:drawing>
          <wp:inline distT="0" distB="0" distL="0" distR="0">
            <wp:extent cx="2208983" cy="2157222"/>
            <wp:effectExtent l="0" t="0" r="0" b="0"/>
            <wp:docPr id="115" name="image111.jpeg"/>
            <wp:cNvGraphicFramePr>
              <a:graphicFrameLocks noChangeAspect="1"/>
            </wp:cNvGraphicFramePr>
            <a:graphic>
              <a:graphicData uri="http://schemas.openxmlformats.org/drawingml/2006/picture">
                <pic:pic>
                  <pic:nvPicPr>
                    <pic:cNvPr id="116" name="image111.jpeg"/>
                    <pic:cNvPicPr/>
                  </pic:nvPicPr>
                  <pic:blipFill>
                    <a:blip r:embed="rId130" cstate="print"/>
                    <a:stretch>
                      <a:fillRect/>
                    </a:stretch>
                  </pic:blipFill>
                  <pic:spPr>
                    <a:xfrm>
                      <a:off x="0" y="0"/>
                      <a:ext cx="2208983" cy="2157222"/>
                    </a:xfrm>
                    <a:prstGeom prst="rect">
                      <a:avLst/>
                    </a:prstGeom>
                  </pic:spPr>
                </pic:pic>
              </a:graphicData>
            </a:graphic>
          </wp:inline>
        </w:drawing>
      </w:r>
      <w:r>
        <w:rPr>
          <w:sz w:val="20"/>
        </w:rPr>
      </w:r>
    </w:p>
    <w:p>
      <w:pPr>
        <w:spacing w:after="0"/>
        <w:rPr>
          <w:sz w:val="20"/>
        </w:rPr>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spacing w:line="360" w:lineRule="auto" w:before="90"/>
        <w:ind w:left="2048" w:right="1671" w:firstLine="0"/>
        <w:jc w:val="center"/>
        <w:rPr>
          <w:sz w:val="24"/>
        </w:rPr>
      </w:pPr>
      <w:r>
        <w:rPr>
          <w:b/>
          <w:sz w:val="24"/>
        </w:rPr>
        <w:t>Gambar 4.26 </w:t>
      </w:r>
      <w:r>
        <w:rPr>
          <w:sz w:val="24"/>
        </w:rPr>
        <w:t>Jendela Memasukkan Data Balita Pada </w:t>
      </w:r>
      <w:r>
        <w:rPr>
          <w:i/>
          <w:sz w:val="24"/>
        </w:rPr>
        <w:t>Interface </w:t>
      </w:r>
      <w:r>
        <w:rPr>
          <w:sz w:val="24"/>
        </w:rPr>
        <w:t>Penentuan Status Gizi Balita</w:t>
      </w:r>
    </w:p>
    <w:p>
      <w:pPr>
        <w:pStyle w:val="BodyText"/>
        <w:spacing w:before="11"/>
        <w:rPr>
          <w:sz w:val="35"/>
        </w:rPr>
      </w:pPr>
    </w:p>
    <w:p>
      <w:pPr>
        <w:pStyle w:val="ListParagraph"/>
        <w:numPr>
          <w:ilvl w:val="0"/>
          <w:numId w:val="26"/>
        </w:numPr>
        <w:tabs>
          <w:tab w:pos="2075" w:val="left" w:leader="none"/>
        </w:tabs>
        <w:spacing w:line="360" w:lineRule="auto" w:before="0" w:after="5"/>
        <w:ind w:left="2074" w:right="1700" w:hanging="500"/>
        <w:jc w:val="both"/>
        <w:rPr>
          <w:sz w:val="24"/>
        </w:rPr>
      </w:pPr>
      <w:r>
        <w:rPr>
          <w:sz w:val="24"/>
        </w:rPr>
        <w:t>Apabila data balita yang di-</w:t>
      </w:r>
      <w:r>
        <w:rPr>
          <w:i/>
          <w:sz w:val="24"/>
        </w:rPr>
        <w:t>input </w:t>
      </w:r>
      <w:r>
        <w:rPr>
          <w:sz w:val="24"/>
        </w:rPr>
        <w:t>belum lengkap maka akan muncul kotak dialog peringatan seperti</w:t>
      </w:r>
      <w:r>
        <w:rPr>
          <w:spacing w:val="-2"/>
          <w:sz w:val="24"/>
        </w:rPr>
        <w:t> </w:t>
      </w:r>
      <w:r>
        <w:rPr>
          <w:sz w:val="24"/>
        </w:rPr>
        <w:t>berikut:</w:t>
      </w:r>
    </w:p>
    <w:p>
      <w:pPr>
        <w:pStyle w:val="BodyText"/>
        <w:ind w:left="4059"/>
        <w:rPr>
          <w:sz w:val="20"/>
        </w:rPr>
      </w:pPr>
      <w:r>
        <w:rPr>
          <w:sz w:val="20"/>
        </w:rPr>
        <w:drawing>
          <wp:inline distT="0" distB="0" distL="0" distR="0">
            <wp:extent cx="2148466" cy="1074991"/>
            <wp:effectExtent l="0" t="0" r="0" b="0"/>
            <wp:docPr id="117" name="image112.jpeg"/>
            <wp:cNvGraphicFramePr>
              <a:graphicFrameLocks noChangeAspect="1"/>
            </wp:cNvGraphicFramePr>
            <a:graphic>
              <a:graphicData uri="http://schemas.openxmlformats.org/drawingml/2006/picture">
                <pic:pic>
                  <pic:nvPicPr>
                    <pic:cNvPr id="118" name="image112.jpeg"/>
                    <pic:cNvPicPr/>
                  </pic:nvPicPr>
                  <pic:blipFill>
                    <a:blip r:embed="rId131" cstate="print"/>
                    <a:stretch>
                      <a:fillRect/>
                    </a:stretch>
                  </pic:blipFill>
                  <pic:spPr>
                    <a:xfrm>
                      <a:off x="0" y="0"/>
                      <a:ext cx="2148466" cy="1074991"/>
                    </a:xfrm>
                    <a:prstGeom prst="rect">
                      <a:avLst/>
                    </a:prstGeom>
                  </pic:spPr>
                </pic:pic>
              </a:graphicData>
            </a:graphic>
          </wp:inline>
        </w:drawing>
      </w:r>
      <w:r>
        <w:rPr>
          <w:sz w:val="20"/>
        </w:rPr>
      </w:r>
    </w:p>
    <w:p>
      <w:pPr>
        <w:spacing w:before="150"/>
        <w:ind w:left="1547" w:right="1173" w:firstLine="0"/>
        <w:jc w:val="center"/>
        <w:rPr>
          <w:sz w:val="24"/>
        </w:rPr>
      </w:pPr>
      <w:r>
        <w:rPr>
          <w:b/>
          <w:sz w:val="24"/>
        </w:rPr>
        <w:t>Gambar 4.27 </w:t>
      </w:r>
      <w:r>
        <w:rPr>
          <w:sz w:val="24"/>
        </w:rPr>
        <w:t>Jendela Peringatan Kelengkapan </w:t>
      </w:r>
      <w:r>
        <w:rPr>
          <w:i/>
          <w:sz w:val="24"/>
        </w:rPr>
        <w:t>Input </w:t>
      </w:r>
      <w:r>
        <w:rPr>
          <w:sz w:val="24"/>
        </w:rPr>
        <w:t>Data Balita</w:t>
      </w:r>
    </w:p>
    <w:p>
      <w:pPr>
        <w:pStyle w:val="BodyText"/>
        <w:rPr>
          <w:sz w:val="26"/>
        </w:rPr>
      </w:pPr>
    </w:p>
    <w:p>
      <w:pPr>
        <w:pStyle w:val="BodyText"/>
        <w:rPr>
          <w:sz w:val="22"/>
        </w:rPr>
      </w:pPr>
    </w:p>
    <w:p>
      <w:pPr>
        <w:pStyle w:val="ListParagraph"/>
        <w:numPr>
          <w:ilvl w:val="0"/>
          <w:numId w:val="26"/>
        </w:numPr>
        <w:tabs>
          <w:tab w:pos="2075" w:val="left" w:leader="none"/>
        </w:tabs>
        <w:spacing w:line="360" w:lineRule="auto" w:before="0" w:after="6"/>
        <w:ind w:left="2074" w:right="1698" w:hanging="500"/>
        <w:jc w:val="both"/>
        <w:rPr>
          <w:sz w:val="24"/>
        </w:rPr>
      </w:pPr>
      <w:r>
        <w:rPr>
          <w:sz w:val="24"/>
        </w:rPr>
        <w:t>Klik tombol ”STATUS GIZI” apabila telah memasukkan data balita yang meliputi nama, umur, berat badan, tinggi badan, dan jenis kelamin seperti pada gambar berikut:</w:t>
      </w:r>
    </w:p>
    <w:p>
      <w:pPr>
        <w:pStyle w:val="BodyText"/>
        <w:ind w:left="4030"/>
        <w:rPr>
          <w:sz w:val="20"/>
        </w:rPr>
      </w:pPr>
      <w:r>
        <w:rPr>
          <w:sz w:val="20"/>
        </w:rPr>
        <w:drawing>
          <wp:inline distT="0" distB="0" distL="0" distR="0">
            <wp:extent cx="2208482" cy="2171700"/>
            <wp:effectExtent l="0" t="0" r="0" b="0"/>
            <wp:docPr id="119" name="image113.jpeg"/>
            <wp:cNvGraphicFramePr>
              <a:graphicFrameLocks noChangeAspect="1"/>
            </wp:cNvGraphicFramePr>
            <a:graphic>
              <a:graphicData uri="http://schemas.openxmlformats.org/drawingml/2006/picture">
                <pic:pic>
                  <pic:nvPicPr>
                    <pic:cNvPr id="120" name="image113.jpeg"/>
                    <pic:cNvPicPr/>
                  </pic:nvPicPr>
                  <pic:blipFill>
                    <a:blip r:embed="rId132" cstate="print"/>
                    <a:stretch>
                      <a:fillRect/>
                    </a:stretch>
                  </pic:blipFill>
                  <pic:spPr>
                    <a:xfrm>
                      <a:off x="0" y="0"/>
                      <a:ext cx="2208482" cy="2171700"/>
                    </a:xfrm>
                    <a:prstGeom prst="rect">
                      <a:avLst/>
                    </a:prstGeom>
                  </pic:spPr>
                </pic:pic>
              </a:graphicData>
            </a:graphic>
          </wp:inline>
        </w:drawing>
      </w:r>
      <w:r>
        <w:rPr>
          <w:sz w:val="20"/>
        </w:rPr>
      </w:r>
    </w:p>
    <w:p>
      <w:pPr>
        <w:pStyle w:val="BodyText"/>
        <w:spacing w:before="114"/>
        <w:ind w:left="1547" w:right="1178"/>
        <w:jc w:val="center"/>
      </w:pPr>
      <w:r>
        <w:rPr>
          <w:b/>
        </w:rPr>
        <w:t>Gambar 4.28 </w:t>
      </w:r>
      <w:r>
        <w:rPr/>
        <w:t>Jendela Data Balita yang Sudah Terisi dengan Benar</w:t>
      </w:r>
    </w:p>
    <w:p>
      <w:pPr>
        <w:pStyle w:val="BodyText"/>
        <w:rPr>
          <w:sz w:val="26"/>
        </w:rPr>
      </w:pPr>
    </w:p>
    <w:p>
      <w:pPr>
        <w:pStyle w:val="BodyText"/>
        <w:rPr>
          <w:sz w:val="22"/>
        </w:rPr>
      </w:pPr>
    </w:p>
    <w:p>
      <w:pPr>
        <w:pStyle w:val="ListParagraph"/>
        <w:numPr>
          <w:ilvl w:val="0"/>
          <w:numId w:val="26"/>
        </w:numPr>
        <w:tabs>
          <w:tab w:pos="2075" w:val="left" w:leader="none"/>
        </w:tabs>
        <w:spacing w:line="360" w:lineRule="auto" w:before="0" w:after="0"/>
        <w:ind w:left="2074" w:right="1700" w:hanging="500"/>
        <w:jc w:val="both"/>
        <w:rPr>
          <w:sz w:val="24"/>
        </w:rPr>
      </w:pPr>
      <w:r>
        <w:rPr>
          <w:sz w:val="24"/>
        </w:rPr>
        <w:t>Setelah menakan tombol “STATUS GIZI” akan muncul jendela “PILIH METODE PENENTUAN STATUS GIZI BALITA” yang berisi tombol TB/U dan BB/U pada dua metode, yaitu WHO-2005 dan Estimator Lokal Linier Birespon. Terdapat pula sub menu “Grafik Standar Pertumbuhan Balita” dengan tampilan sebagai</w:t>
      </w:r>
      <w:r>
        <w:rPr>
          <w:spacing w:val="-1"/>
          <w:sz w:val="24"/>
        </w:rPr>
        <w:t> </w:t>
      </w:r>
      <w:r>
        <w:rPr>
          <w:sz w:val="24"/>
        </w:rPr>
        <w:t>berikut”:</w:t>
      </w:r>
    </w:p>
    <w:p>
      <w:pPr>
        <w:spacing w:after="0" w:line="360" w:lineRule="auto"/>
        <w:jc w:val="both"/>
        <w:rPr>
          <w:sz w:val="24"/>
        </w:rPr>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2"/>
        </w:rPr>
      </w:pPr>
    </w:p>
    <w:p>
      <w:pPr>
        <w:pStyle w:val="BodyText"/>
        <w:ind w:left="4224"/>
        <w:rPr>
          <w:sz w:val="20"/>
        </w:rPr>
      </w:pPr>
      <w:r>
        <w:rPr>
          <w:sz w:val="20"/>
        </w:rPr>
        <w:drawing>
          <wp:inline distT="0" distB="0" distL="0" distR="0">
            <wp:extent cx="1945757" cy="2155698"/>
            <wp:effectExtent l="0" t="0" r="0" b="0"/>
            <wp:docPr id="121" name="image114.jpeg"/>
            <wp:cNvGraphicFramePr>
              <a:graphicFrameLocks noChangeAspect="1"/>
            </wp:cNvGraphicFramePr>
            <a:graphic>
              <a:graphicData uri="http://schemas.openxmlformats.org/drawingml/2006/picture">
                <pic:pic>
                  <pic:nvPicPr>
                    <pic:cNvPr id="122" name="image114.jpeg"/>
                    <pic:cNvPicPr/>
                  </pic:nvPicPr>
                  <pic:blipFill>
                    <a:blip r:embed="rId133" cstate="print"/>
                    <a:stretch>
                      <a:fillRect/>
                    </a:stretch>
                  </pic:blipFill>
                  <pic:spPr>
                    <a:xfrm>
                      <a:off x="0" y="0"/>
                      <a:ext cx="1945757" cy="2155698"/>
                    </a:xfrm>
                    <a:prstGeom prst="rect">
                      <a:avLst/>
                    </a:prstGeom>
                  </pic:spPr>
                </pic:pic>
              </a:graphicData>
            </a:graphic>
          </wp:inline>
        </w:drawing>
      </w:r>
      <w:r>
        <w:rPr>
          <w:sz w:val="20"/>
        </w:rPr>
      </w:r>
    </w:p>
    <w:p>
      <w:pPr>
        <w:pStyle w:val="BodyText"/>
        <w:spacing w:before="140"/>
        <w:ind w:left="1547" w:right="1175"/>
        <w:jc w:val="center"/>
      </w:pPr>
      <w:r>
        <w:rPr>
          <w:b/>
        </w:rPr>
        <w:t>Gambar 4.29 </w:t>
      </w:r>
      <w:r>
        <w:rPr/>
        <w:t>Jendela Pemilihan Metode Penentuan Status Gizi Balita</w:t>
      </w:r>
    </w:p>
    <w:p>
      <w:pPr>
        <w:pStyle w:val="BodyText"/>
        <w:rPr>
          <w:sz w:val="26"/>
        </w:rPr>
      </w:pPr>
    </w:p>
    <w:p>
      <w:pPr>
        <w:pStyle w:val="BodyText"/>
        <w:rPr>
          <w:sz w:val="22"/>
        </w:rPr>
      </w:pPr>
    </w:p>
    <w:p>
      <w:pPr>
        <w:pStyle w:val="ListParagraph"/>
        <w:numPr>
          <w:ilvl w:val="0"/>
          <w:numId w:val="26"/>
        </w:numPr>
        <w:tabs>
          <w:tab w:pos="2075" w:val="left" w:leader="none"/>
        </w:tabs>
        <w:spacing w:line="360" w:lineRule="auto" w:before="0" w:after="3"/>
        <w:ind w:left="2074" w:right="1699" w:hanging="500"/>
        <w:jc w:val="both"/>
        <w:rPr>
          <w:sz w:val="24"/>
        </w:rPr>
      </w:pPr>
      <w:r>
        <w:rPr>
          <w:sz w:val="24"/>
        </w:rPr>
        <w:t>Sub menu “Grafik Standar Pertumbuhan Balita” berisi sub sub menu, yaitu WHO-2005 dan Estimator Lokal Linier Birespon. Sub sub menu ini berfungsi untuk menampilkan letak status gizi balita pada rancangan grafik standar pertumbuhan balita sesuai dengan metode yang dipilih. Pada dua sub sub menu tersebut berisi dua menu pilihan yaitu “TB/U” dan “BB/U” dengan tampilan sebagai</w:t>
      </w:r>
      <w:r>
        <w:rPr>
          <w:spacing w:val="1"/>
          <w:sz w:val="24"/>
        </w:rPr>
        <w:t> </w:t>
      </w:r>
      <w:r>
        <w:rPr>
          <w:sz w:val="24"/>
        </w:rPr>
        <w:t>berikut:</w:t>
      </w:r>
    </w:p>
    <w:p>
      <w:pPr>
        <w:pStyle w:val="BodyText"/>
        <w:ind w:left="4224"/>
        <w:rPr>
          <w:sz w:val="20"/>
        </w:rPr>
      </w:pPr>
      <w:r>
        <w:rPr>
          <w:sz w:val="20"/>
        </w:rPr>
        <w:drawing>
          <wp:inline distT="0" distB="0" distL="0" distR="0">
            <wp:extent cx="1956240" cy="2168842"/>
            <wp:effectExtent l="0" t="0" r="0" b="0"/>
            <wp:docPr id="123" name="image115.jpeg"/>
            <wp:cNvGraphicFramePr>
              <a:graphicFrameLocks noChangeAspect="1"/>
            </wp:cNvGraphicFramePr>
            <a:graphic>
              <a:graphicData uri="http://schemas.openxmlformats.org/drawingml/2006/picture">
                <pic:pic>
                  <pic:nvPicPr>
                    <pic:cNvPr id="124" name="image115.jpeg"/>
                    <pic:cNvPicPr/>
                  </pic:nvPicPr>
                  <pic:blipFill>
                    <a:blip r:embed="rId134" cstate="print"/>
                    <a:stretch>
                      <a:fillRect/>
                    </a:stretch>
                  </pic:blipFill>
                  <pic:spPr>
                    <a:xfrm>
                      <a:off x="0" y="0"/>
                      <a:ext cx="1956240" cy="2168842"/>
                    </a:xfrm>
                    <a:prstGeom prst="rect">
                      <a:avLst/>
                    </a:prstGeom>
                  </pic:spPr>
                </pic:pic>
              </a:graphicData>
            </a:graphic>
          </wp:inline>
        </w:drawing>
      </w:r>
      <w:r>
        <w:rPr>
          <w:sz w:val="20"/>
        </w:rPr>
      </w:r>
    </w:p>
    <w:p>
      <w:pPr>
        <w:pStyle w:val="BodyText"/>
        <w:spacing w:line="360" w:lineRule="auto" w:before="120"/>
        <w:ind w:left="3724" w:right="2004" w:hanging="1331"/>
      </w:pPr>
      <w:r>
        <w:rPr>
          <w:b/>
        </w:rPr>
        <w:t>Gambar 4.30 </w:t>
      </w:r>
      <w:r>
        <w:rPr/>
        <w:t>Jendela Tampilan Pemilihan Metode WHO-2005 untuk Mengetahui Letak Status Gizi Balita</w:t>
      </w:r>
    </w:p>
    <w:p>
      <w:pPr>
        <w:spacing w:after="0" w:line="360" w:lineRule="auto"/>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2"/>
        </w:rPr>
      </w:pPr>
    </w:p>
    <w:p>
      <w:pPr>
        <w:pStyle w:val="BodyText"/>
        <w:ind w:left="4215"/>
        <w:rPr>
          <w:sz w:val="20"/>
        </w:rPr>
      </w:pPr>
      <w:r>
        <w:rPr>
          <w:sz w:val="20"/>
        </w:rPr>
        <w:drawing>
          <wp:inline distT="0" distB="0" distL="0" distR="0">
            <wp:extent cx="1956267" cy="2162270"/>
            <wp:effectExtent l="0" t="0" r="0" b="0"/>
            <wp:docPr id="125" name="image116.jpeg"/>
            <wp:cNvGraphicFramePr>
              <a:graphicFrameLocks noChangeAspect="1"/>
            </wp:cNvGraphicFramePr>
            <a:graphic>
              <a:graphicData uri="http://schemas.openxmlformats.org/drawingml/2006/picture">
                <pic:pic>
                  <pic:nvPicPr>
                    <pic:cNvPr id="126" name="image116.jpeg"/>
                    <pic:cNvPicPr/>
                  </pic:nvPicPr>
                  <pic:blipFill>
                    <a:blip r:embed="rId135" cstate="print"/>
                    <a:stretch>
                      <a:fillRect/>
                    </a:stretch>
                  </pic:blipFill>
                  <pic:spPr>
                    <a:xfrm>
                      <a:off x="0" y="0"/>
                      <a:ext cx="1956267" cy="2162270"/>
                    </a:xfrm>
                    <a:prstGeom prst="rect">
                      <a:avLst/>
                    </a:prstGeom>
                  </pic:spPr>
                </pic:pic>
              </a:graphicData>
            </a:graphic>
          </wp:inline>
        </w:drawing>
      </w:r>
      <w:r>
        <w:rPr>
          <w:sz w:val="20"/>
        </w:rPr>
      </w:r>
    </w:p>
    <w:p>
      <w:pPr>
        <w:pStyle w:val="BodyText"/>
        <w:spacing w:line="360" w:lineRule="auto" w:before="129"/>
        <w:ind w:left="3419" w:right="1773" w:hanging="1254"/>
      </w:pPr>
      <w:r>
        <w:rPr>
          <w:b/>
        </w:rPr>
        <w:t>Gambar 4.31 </w:t>
      </w:r>
      <w:r>
        <w:rPr/>
        <w:t>Jendela Tampilan Pemilihan Metode Estimator Lokal Linier untuk Mengetahui Letak Status Gizi Balita</w:t>
      </w:r>
    </w:p>
    <w:p>
      <w:pPr>
        <w:pStyle w:val="BodyText"/>
        <w:spacing w:before="10"/>
        <w:rPr>
          <w:sz w:val="35"/>
        </w:rPr>
      </w:pPr>
    </w:p>
    <w:p>
      <w:pPr>
        <w:pStyle w:val="ListParagraph"/>
        <w:numPr>
          <w:ilvl w:val="0"/>
          <w:numId w:val="26"/>
        </w:numPr>
        <w:tabs>
          <w:tab w:pos="2075" w:val="left" w:leader="none"/>
        </w:tabs>
        <w:spacing w:line="360" w:lineRule="auto" w:before="0" w:after="4"/>
        <w:ind w:left="2074" w:right="1699" w:hanging="567"/>
        <w:jc w:val="both"/>
        <w:rPr>
          <w:sz w:val="24"/>
        </w:rPr>
      </w:pPr>
      <w:r>
        <w:rPr>
          <w:sz w:val="24"/>
        </w:rPr>
        <w:t>Tombol TB/U dan BB/U pada Metode WHO-2005 digunakan untuk menampilkan status gizi balita menggunakan metode WHO-2005 dengan tampilan sebagai</w:t>
      </w:r>
      <w:r>
        <w:rPr>
          <w:spacing w:val="-1"/>
          <w:sz w:val="24"/>
        </w:rPr>
        <w:t> </w:t>
      </w:r>
      <w:r>
        <w:rPr>
          <w:sz w:val="24"/>
        </w:rPr>
        <w:t>berikut:</w:t>
      </w:r>
    </w:p>
    <w:p>
      <w:pPr>
        <w:pStyle w:val="BodyText"/>
        <w:ind w:left="4092"/>
        <w:rPr>
          <w:sz w:val="20"/>
        </w:rPr>
      </w:pPr>
      <w:r>
        <w:rPr>
          <w:sz w:val="20"/>
        </w:rPr>
        <w:drawing>
          <wp:inline distT="0" distB="0" distL="0" distR="0">
            <wp:extent cx="2114595" cy="1438656"/>
            <wp:effectExtent l="0" t="0" r="0" b="0"/>
            <wp:docPr id="127" name="image117.jpeg"/>
            <wp:cNvGraphicFramePr>
              <a:graphicFrameLocks noChangeAspect="1"/>
            </wp:cNvGraphicFramePr>
            <a:graphic>
              <a:graphicData uri="http://schemas.openxmlformats.org/drawingml/2006/picture">
                <pic:pic>
                  <pic:nvPicPr>
                    <pic:cNvPr id="128" name="image117.jpeg"/>
                    <pic:cNvPicPr/>
                  </pic:nvPicPr>
                  <pic:blipFill>
                    <a:blip r:embed="rId136" cstate="print"/>
                    <a:stretch>
                      <a:fillRect/>
                    </a:stretch>
                  </pic:blipFill>
                  <pic:spPr>
                    <a:xfrm>
                      <a:off x="0" y="0"/>
                      <a:ext cx="2114595" cy="1438656"/>
                    </a:xfrm>
                    <a:prstGeom prst="rect">
                      <a:avLst/>
                    </a:prstGeom>
                  </pic:spPr>
                </pic:pic>
              </a:graphicData>
            </a:graphic>
          </wp:inline>
        </w:drawing>
      </w:r>
      <w:r>
        <w:rPr>
          <w:sz w:val="20"/>
        </w:rPr>
      </w:r>
    </w:p>
    <w:p>
      <w:pPr>
        <w:pStyle w:val="BodyText"/>
        <w:spacing w:line="360" w:lineRule="auto" w:before="149"/>
        <w:ind w:left="4420" w:right="2006" w:hanging="2022"/>
      </w:pPr>
      <w:r>
        <w:rPr>
          <w:b/>
        </w:rPr>
        <w:t>Gambar 4.32 </w:t>
      </w:r>
      <w:r>
        <w:rPr/>
        <w:t>Jendela Tampilan Status Gizi Balita Berdasarkan TB/U dengan Metode</w:t>
      </w:r>
      <w:r>
        <w:rPr>
          <w:spacing w:val="-1"/>
        </w:rPr>
        <w:t> </w:t>
      </w:r>
      <w:r>
        <w:rPr/>
        <w:t>WHO-2005</w:t>
      </w:r>
    </w:p>
    <w:p>
      <w:pPr>
        <w:pStyle w:val="BodyText"/>
        <w:rPr>
          <w:sz w:val="20"/>
        </w:rPr>
      </w:pPr>
    </w:p>
    <w:p>
      <w:pPr>
        <w:pStyle w:val="BodyText"/>
        <w:spacing w:before="10"/>
        <w:rPr>
          <w:sz w:val="12"/>
        </w:rPr>
      </w:pPr>
      <w:r>
        <w:rPr/>
        <w:drawing>
          <wp:anchor distT="0" distB="0" distL="0" distR="0" allowOverlap="1" layoutInCell="1" locked="0" behindDoc="0" simplePos="0" relativeHeight="376">
            <wp:simplePos x="0" y="0"/>
            <wp:positionH relativeFrom="page">
              <wp:posOffset>3081527</wp:posOffset>
            </wp:positionH>
            <wp:positionV relativeFrom="paragraph">
              <wp:posOffset>118802</wp:posOffset>
            </wp:positionV>
            <wp:extent cx="2114595" cy="1438656"/>
            <wp:effectExtent l="0" t="0" r="0" b="0"/>
            <wp:wrapTopAndBottom/>
            <wp:docPr id="129" name="image118.jpeg"/>
            <wp:cNvGraphicFramePr>
              <a:graphicFrameLocks noChangeAspect="1"/>
            </wp:cNvGraphicFramePr>
            <a:graphic>
              <a:graphicData uri="http://schemas.openxmlformats.org/drawingml/2006/picture">
                <pic:pic>
                  <pic:nvPicPr>
                    <pic:cNvPr id="130" name="image118.jpeg"/>
                    <pic:cNvPicPr/>
                  </pic:nvPicPr>
                  <pic:blipFill>
                    <a:blip r:embed="rId137" cstate="print"/>
                    <a:stretch>
                      <a:fillRect/>
                    </a:stretch>
                  </pic:blipFill>
                  <pic:spPr>
                    <a:xfrm>
                      <a:off x="0" y="0"/>
                      <a:ext cx="2114595" cy="1438656"/>
                    </a:xfrm>
                    <a:prstGeom prst="rect">
                      <a:avLst/>
                    </a:prstGeom>
                  </pic:spPr>
                </pic:pic>
              </a:graphicData>
            </a:graphic>
          </wp:anchor>
        </w:drawing>
      </w:r>
    </w:p>
    <w:p>
      <w:pPr>
        <w:pStyle w:val="BodyText"/>
        <w:spacing w:line="360" w:lineRule="auto" w:before="121"/>
        <w:ind w:left="4420" w:right="2016" w:hanging="2029"/>
      </w:pPr>
      <w:r>
        <w:rPr>
          <w:b/>
        </w:rPr>
        <w:t>Gambar 4.33 </w:t>
      </w:r>
      <w:r>
        <w:rPr/>
        <w:t>Jendela Tampilan Status Gizi Balita Berdasarkan</w:t>
      </w:r>
      <w:r>
        <w:rPr>
          <w:spacing w:val="-16"/>
        </w:rPr>
        <w:t> </w:t>
      </w:r>
      <w:r>
        <w:rPr/>
        <w:t>BB/U dengan Metode</w:t>
      </w:r>
      <w:r>
        <w:rPr>
          <w:spacing w:val="-1"/>
        </w:rPr>
        <w:t> </w:t>
      </w:r>
      <w:r>
        <w:rPr/>
        <w:t>WHO-2005</w:t>
      </w:r>
    </w:p>
    <w:p>
      <w:pPr>
        <w:spacing w:after="0" w:line="360" w:lineRule="auto"/>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8"/>
        <w:rPr>
          <w:sz w:val="19"/>
        </w:rPr>
      </w:pPr>
    </w:p>
    <w:p>
      <w:pPr>
        <w:pStyle w:val="ListParagraph"/>
        <w:numPr>
          <w:ilvl w:val="0"/>
          <w:numId w:val="26"/>
        </w:numPr>
        <w:tabs>
          <w:tab w:pos="2075" w:val="left" w:leader="none"/>
        </w:tabs>
        <w:spacing w:line="360" w:lineRule="auto" w:before="90" w:after="7"/>
        <w:ind w:left="2074" w:right="1700" w:hanging="567"/>
        <w:jc w:val="both"/>
        <w:rPr>
          <w:sz w:val="24"/>
        </w:rPr>
      </w:pPr>
      <w:r>
        <w:rPr>
          <w:sz w:val="24"/>
        </w:rPr>
        <w:t>Tombol TB/U dan BB/U pada Metode Estimator Lokal Linier Birespon digunakan untuk menampilkan status gizi balita menggunakan metode Estimator Lokal Linier Birespon dengan tampilan sebagai berikut:</w:t>
      </w:r>
    </w:p>
    <w:p>
      <w:pPr>
        <w:pStyle w:val="BodyText"/>
        <w:ind w:left="3795"/>
        <w:rPr>
          <w:sz w:val="20"/>
        </w:rPr>
      </w:pPr>
      <w:r>
        <w:rPr>
          <w:sz w:val="20"/>
        </w:rPr>
        <w:drawing>
          <wp:inline distT="0" distB="0" distL="0" distR="0">
            <wp:extent cx="2483013" cy="1438655"/>
            <wp:effectExtent l="0" t="0" r="0" b="0"/>
            <wp:docPr id="131" name="image119.jpeg"/>
            <wp:cNvGraphicFramePr>
              <a:graphicFrameLocks noChangeAspect="1"/>
            </wp:cNvGraphicFramePr>
            <a:graphic>
              <a:graphicData uri="http://schemas.openxmlformats.org/drawingml/2006/picture">
                <pic:pic>
                  <pic:nvPicPr>
                    <pic:cNvPr id="132" name="image119.jpeg"/>
                    <pic:cNvPicPr/>
                  </pic:nvPicPr>
                  <pic:blipFill>
                    <a:blip r:embed="rId138" cstate="print"/>
                    <a:stretch>
                      <a:fillRect/>
                    </a:stretch>
                  </pic:blipFill>
                  <pic:spPr>
                    <a:xfrm>
                      <a:off x="0" y="0"/>
                      <a:ext cx="2483013" cy="1438655"/>
                    </a:xfrm>
                    <a:prstGeom prst="rect">
                      <a:avLst/>
                    </a:prstGeom>
                  </pic:spPr>
                </pic:pic>
              </a:graphicData>
            </a:graphic>
          </wp:inline>
        </w:drawing>
      </w:r>
      <w:r>
        <w:rPr>
          <w:sz w:val="20"/>
        </w:rPr>
      </w:r>
    </w:p>
    <w:p>
      <w:pPr>
        <w:pStyle w:val="BodyText"/>
        <w:spacing w:line="360" w:lineRule="auto" w:before="146"/>
        <w:ind w:left="3424" w:right="2006" w:hanging="1026"/>
      </w:pPr>
      <w:r>
        <w:rPr>
          <w:b/>
        </w:rPr>
        <w:t>Gambar 4.34 </w:t>
      </w:r>
      <w:r>
        <w:rPr/>
        <w:t>Jendela Tampilan Status Gizi Balita Berdasarkan TB/U dengan Metode Estimator Lokal Linier Birespon</w:t>
      </w:r>
    </w:p>
    <w:p>
      <w:pPr>
        <w:pStyle w:val="BodyText"/>
        <w:rPr>
          <w:sz w:val="20"/>
        </w:rPr>
      </w:pPr>
    </w:p>
    <w:p>
      <w:pPr>
        <w:pStyle w:val="BodyText"/>
        <w:spacing w:before="1"/>
        <w:rPr>
          <w:sz w:val="13"/>
        </w:rPr>
      </w:pPr>
      <w:r>
        <w:rPr/>
        <w:drawing>
          <wp:anchor distT="0" distB="0" distL="0" distR="0" allowOverlap="1" layoutInCell="1" locked="0" behindDoc="0" simplePos="0" relativeHeight="377">
            <wp:simplePos x="0" y="0"/>
            <wp:positionH relativeFrom="page">
              <wp:posOffset>2889504</wp:posOffset>
            </wp:positionH>
            <wp:positionV relativeFrom="paragraph">
              <wp:posOffset>120707</wp:posOffset>
            </wp:positionV>
            <wp:extent cx="2500883" cy="1438655"/>
            <wp:effectExtent l="0" t="0" r="0" b="0"/>
            <wp:wrapTopAndBottom/>
            <wp:docPr id="133" name="image120.jpeg"/>
            <wp:cNvGraphicFramePr>
              <a:graphicFrameLocks noChangeAspect="1"/>
            </wp:cNvGraphicFramePr>
            <a:graphic>
              <a:graphicData uri="http://schemas.openxmlformats.org/drawingml/2006/picture">
                <pic:pic>
                  <pic:nvPicPr>
                    <pic:cNvPr id="134" name="image120.jpeg"/>
                    <pic:cNvPicPr/>
                  </pic:nvPicPr>
                  <pic:blipFill>
                    <a:blip r:embed="rId139" cstate="print"/>
                    <a:stretch>
                      <a:fillRect/>
                    </a:stretch>
                  </pic:blipFill>
                  <pic:spPr>
                    <a:xfrm>
                      <a:off x="0" y="0"/>
                      <a:ext cx="2500883" cy="1438655"/>
                    </a:xfrm>
                    <a:prstGeom prst="rect">
                      <a:avLst/>
                    </a:prstGeom>
                  </pic:spPr>
                </pic:pic>
              </a:graphicData>
            </a:graphic>
          </wp:anchor>
        </w:drawing>
      </w:r>
    </w:p>
    <w:p>
      <w:pPr>
        <w:pStyle w:val="BodyText"/>
        <w:spacing w:line="360" w:lineRule="auto" w:before="118"/>
        <w:ind w:left="3424" w:right="2015" w:hanging="1033"/>
      </w:pPr>
      <w:r>
        <w:rPr>
          <w:b/>
        </w:rPr>
        <w:t>Gambar 4.35 </w:t>
      </w:r>
      <w:r>
        <w:rPr/>
        <w:t>Jendela Tampilan Status Gizi Balita Berdasarkan</w:t>
      </w:r>
      <w:r>
        <w:rPr>
          <w:spacing w:val="-15"/>
        </w:rPr>
        <w:t> </w:t>
      </w:r>
      <w:r>
        <w:rPr/>
        <w:t>BB/U dengan Metode Estimator Lokal Linier Birespon</w:t>
      </w:r>
    </w:p>
    <w:p>
      <w:pPr>
        <w:pStyle w:val="BodyText"/>
        <w:spacing w:before="1"/>
        <w:rPr>
          <w:sz w:val="36"/>
        </w:rPr>
      </w:pPr>
    </w:p>
    <w:p>
      <w:pPr>
        <w:pStyle w:val="ListParagraph"/>
        <w:numPr>
          <w:ilvl w:val="0"/>
          <w:numId w:val="26"/>
        </w:numPr>
        <w:tabs>
          <w:tab w:pos="2075" w:val="left" w:leader="none"/>
        </w:tabs>
        <w:spacing w:line="360" w:lineRule="auto" w:before="1" w:after="0"/>
        <w:ind w:left="2074" w:right="1700" w:hanging="567"/>
        <w:jc w:val="both"/>
        <w:rPr>
          <w:sz w:val="24"/>
        </w:rPr>
      </w:pPr>
      <w:r>
        <w:rPr>
          <w:sz w:val="24"/>
        </w:rPr>
        <w:t>Tombol sub menu WHO 2005 pada menu “Grafik Standar Pertumbuhan Balita” dapat menampilkan letak status gizi balita pada grafik standar WHO 2005 yang diwakili oleh titik hitam dengan tampilan sebagai</w:t>
      </w:r>
      <w:r>
        <w:rPr>
          <w:spacing w:val="-6"/>
          <w:sz w:val="24"/>
        </w:rPr>
        <w:t> </w:t>
      </w:r>
      <w:r>
        <w:rPr>
          <w:sz w:val="24"/>
        </w:rPr>
        <w:t>berikut:</w:t>
      </w:r>
    </w:p>
    <w:p>
      <w:pPr>
        <w:spacing w:after="0" w:line="360" w:lineRule="auto"/>
        <w:jc w:val="both"/>
        <w:rPr>
          <w:sz w:val="24"/>
        </w:rPr>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
        <w:rPr>
          <w:sz w:val="13"/>
        </w:rPr>
      </w:pPr>
    </w:p>
    <w:p>
      <w:pPr>
        <w:pStyle w:val="BodyText"/>
        <w:ind w:left="2805"/>
        <w:rPr>
          <w:sz w:val="20"/>
        </w:rPr>
      </w:pPr>
      <w:r>
        <w:rPr>
          <w:sz w:val="20"/>
        </w:rPr>
        <w:pict>
          <v:group style="width:295.2pt;height:214.1pt;mso-position-horizontal-relative:char;mso-position-vertical-relative:line" coordorigin="0,0" coordsize="5904,4282">
            <v:shape style="position:absolute;left:244;top:158;width:5453;height:3773" type="#_x0000_t75" stroked="false">
              <v:imagedata r:id="rId140" o:title=""/>
            </v:shape>
            <v:rect style="position:absolute;left:7;top:7;width:5890;height:4268" filled="false" stroked="true" strokeweight=".72pt" strokecolor="#000000">
              <v:stroke dashstyle="solid"/>
            </v:rect>
          </v:group>
        </w:pict>
      </w:r>
      <w:r>
        <w:rPr>
          <w:sz w:val="20"/>
        </w:rPr>
      </w:r>
    </w:p>
    <w:p>
      <w:pPr>
        <w:pStyle w:val="BodyText"/>
        <w:spacing w:before="128"/>
        <w:ind w:left="1547" w:right="1176"/>
        <w:jc w:val="center"/>
      </w:pPr>
      <w:r>
        <w:rPr>
          <w:b/>
        </w:rPr>
        <w:t>Gambar 4.36 </w:t>
      </w:r>
      <w:r>
        <w:rPr/>
        <w:t>Tampilan Letak Status Gizi Tinggi Badan Balita dengan</w:t>
      </w:r>
    </w:p>
    <w:p>
      <w:pPr>
        <w:pStyle w:val="BodyText"/>
        <w:spacing w:before="139"/>
        <w:ind w:left="3021" w:right="3212"/>
        <w:jc w:val="center"/>
      </w:pPr>
      <w:r>
        <w:rPr/>
        <w:t>Metode WHO-2005</w:t>
      </w:r>
    </w:p>
    <w:p>
      <w:pPr>
        <w:pStyle w:val="BodyText"/>
        <w:rPr>
          <w:sz w:val="20"/>
        </w:rPr>
      </w:pPr>
    </w:p>
    <w:p>
      <w:pPr>
        <w:pStyle w:val="BodyText"/>
        <w:spacing w:before="2"/>
        <w:rPr>
          <w:sz w:val="26"/>
        </w:rPr>
      </w:pPr>
      <w:r>
        <w:rPr/>
        <w:pict>
          <v:group style="position:absolute;margin-left:178.320007pt;margin-top:17.06332pt;width:295.2pt;height:214.1pt;mso-position-horizontal-relative:page;mso-position-vertical-relative:paragraph;z-index:-251270144;mso-wrap-distance-left:0;mso-wrap-distance-right:0" coordorigin="3566,341" coordsize="5904,4282">
            <v:shape style="position:absolute;left:3811;top:499;width:5453;height:3773" type="#_x0000_t75" stroked="false">
              <v:imagedata r:id="rId141" o:title=""/>
            </v:shape>
            <v:rect style="position:absolute;left:3573;top:348;width:5890;height:4268" filled="false" stroked="true" strokeweight=".72pt" strokecolor="#000000">
              <v:stroke dashstyle="solid"/>
            </v:rect>
            <w10:wrap type="topAndBottom"/>
          </v:group>
        </w:pict>
      </w:r>
    </w:p>
    <w:p>
      <w:pPr>
        <w:pStyle w:val="BodyText"/>
        <w:spacing w:before="127"/>
        <w:ind w:left="1547" w:right="1176"/>
        <w:jc w:val="center"/>
      </w:pPr>
      <w:r>
        <w:rPr>
          <w:b/>
        </w:rPr>
        <w:t>Gambar 4.37 </w:t>
      </w:r>
      <w:r>
        <w:rPr/>
        <w:t>Tampilan Letak Status Gizi Berat Badan Balita dengan</w:t>
      </w:r>
    </w:p>
    <w:p>
      <w:pPr>
        <w:pStyle w:val="BodyText"/>
        <w:spacing w:before="139"/>
        <w:ind w:left="3021" w:right="3212"/>
        <w:jc w:val="center"/>
      </w:pPr>
      <w:r>
        <w:rPr/>
        <w:t>Metode WHO-2005</w:t>
      </w:r>
    </w:p>
    <w:p>
      <w:pPr>
        <w:pStyle w:val="BodyText"/>
        <w:rPr>
          <w:sz w:val="26"/>
        </w:rPr>
      </w:pPr>
    </w:p>
    <w:p>
      <w:pPr>
        <w:pStyle w:val="BodyText"/>
        <w:rPr>
          <w:sz w:val="22"/>
        </w:rPr>
      </w:pPr>
    </w:p>
    <w:p>
      <w:pPr>
        <w:pStyle w:val="ListParagraph"/>
        <w:numPr>
          <w:ilvl w:val="0"/>
          <w:numId w:val="26"/>
        </w:numPr>
        <w:tabs>
          <w:tab w:pos="2074" w:val="left" w:leader="none"/>
          <w:tab w:pos="2075" w:val="left" w:leader="none"/>
        </w:tabs>
        <w:spacing w:line="360" w:lineRule="auto" w:before="0" w:after="0"/>
        <w:ind w:left="2074" w:right="1698" w:hanging="567"/>
        <w:jc w:val="left"/>
        <w:rPr>
          <w:sz w:val="24"/>
        </w:rPr>
      </w:pPr>
      <w:r>
        <w:rPr>
          <w:sz w:val="24"/>
        </w:rPr>
        <w:t>Tombol sub menu Lokal Linier Birespon pada menu “Grafik Standar Pertumbuhan</w:t>
      </w:r>
      <w:r>
        <w:rPr>
          <w:spacing w:val="10"/>
          <w:sz w:val="24"/>
        </w:rPr>
        <w:t> </w:t>
      </w:r>
      <w:r>
        <w:rPr>
          <w:sz w:val="24"/>
        </w:rPr>
        <w:t>Balita”</w:t>
      </w:r>
      <w:r>
        <w:rPr>
          <w:spacing w:val="9"/>
          <w:sz w:val="24"/>
        </w:rPr>
        <w:t> </w:t>
      </w:r>
      <w:r>
        <w:rPr>
          <w:sz w:val="24"/>
        </w:rPr>
        <w:t>dapat</w:t>
      </w:r>
      <w:r>
        <w:rPr>
          <w:spacing w:val="11"/>
          <w:sz w:val="24"/>
        </w:rPr>
        <w:t> </w:t>
      </w:r>
      <w:r>
        <w:rPr>
          <w:sz w:val="24"/>
        </w:rPr>
        <w:t>menampilkan</w:t>
      </w:r>
      <w:r>
        <w:rPr>
          <w:spacing w:val="10"/>
          <w:sz w:val="24"/>
        </w:rPr>
        <w:t> </w:t>
      </w:r>
      <w:r>
        <w:rPr>
          <w:sz w:val="24"/>
        </w:rPr>
        <w:t>letak</w:t>
      </w:r>
      <w:r>
        <w:rPr>
          <w:spacing w:val="10"/>
          <w:sz w:val="24"/>
        </w:rPr>
        <w:t> </w:t>
      </w:r>
      <w:r>
        <w:rPr>
          <w:sz w:val="24"/>
        </w:rPr>
        <w:t>status</w:t>
      </w:r>
      <w:r>
        <w:rPr>
          <w:spacing w:val="11"/>
          <w:sz w:val="24"/>
        </w:rPr>
        <w:t> </w:t>
      </w:r>
      <w:r>
        <w:rPr>
          <w:sz w:val="24"/>
        </w:rPr>
        <w:t>gizi</w:t>
      </w:r>
      <w:r>
        <w:rPr>
          <w:spacing w:val="11"/>
          <w:sz w:val="24"/>
        </w:rPr>
        <w:t> </w:t>
      </w:r>
      <w:r>
        <w:rPr>
          <w:sz w:val="24"/>
        </w:rPr>
        <w:t>balita</w:t>
      </w:r>
      <w:r>
        <w:rPr>
          <w:spacing w:val="10"/>
          <w:sz w:val="24"/>
        </w:rPr>
        <w:t> </w:t>
      </w:r>
      <w:r>
        <w:rPr>
          <w:sz w:val="24"/>
        </w:rPr>
        <w:t>pada</w:t>
      </w:r>
      <w:r>
        <w:rPr>
          <w:spacing w:val="12"/>
          <w:sz w:val="24"/>
        </w:rPr>
        <w:t> </w:t>
      </w:r>
      <w:r>
        <w:rPr>
          <w:sz w:val="24"/>
        </w:rPr>
        <w:t>grafik</w:t>
      </w:r>
    </w:p>
    <w:p>
      <w:pPr>
        <w:spacing w:after="0" w:line="360" w:lineRule="auto"/>
        <w:jc w:val="left"/>
        <w:rPr>
          <w:sz w:val="24"/>
        </w:rPr>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after="19"/>
        <w:ind w:left="2074" w:right="1699"/>
      </w:pPr>
      <w:r>
        <w:rPr/>
        <w:t>standar dengan metode lokal linier birespon yang diwakili oleh titik hitam dengan tampilan sebagai berikut:</w:t>
      </w:r>
    </w:p>
    <w:p>
      <w:pPr>
        <w:pStyle w:val="BodyText"/>
        <w:ind w:left="2805"/>
        <w:rPr>
          <w:sz w:val="20"/>
        </w:rPr>
      </w:pPr>
      <w:r>
        <w:rPr>
          <w:sz w:val="20"/>
        </w:rPr>
        <w:pict>
          <v:group style="width:295.2pt;height:214.1pt;mso-position-horizontal-relative:char;mso-position-vertical-relative:line" coordorigin="0,0" coordsize="5904,4282">
            <v:shape style="position:absolute;left:244;top:158;width:5453;height:3773" type="#_x0000_t75" stroked="false">
              <v:imagedata r:id="rId142" o:title=""/>
            </v:shape>
            <v:rect style="position:absolute;left:7;top:7;width:5890;height:4268" filled="false" stroked="true" strokeweight=".72pt" strokecolor="#000000">
              <v:stroke dashstyle="solid"/>
            </v:rect>
          </v:group>
        </w:pict>
      </w:r>
      <w:r>
        <w:rPr>
          <w:sz w:val="20"/>
        </w:rPr>
      </w:r>
    </w:p>
    <w:p>
      <w:pPr>
        <w:pStyle w:val="BodyText"/>
        <w:spacing w:line="362" w:lineRule="auto" w:before="128" w:after="15"/>
        <w:ind w:left="4014" w:right="1963" w:hanging="1659"/>
      </w:pPr>
      <w:r>
        <w:rPr>
          <w:b/>
        </w:rPr>
        <w:t>Gambar 4.38 </w:t>
      </w:r>
      <w:r>
        <w:rPr/>
        <w:t>Tampilan Letak Status Gizi Tinggi Badan Balita dengan Metode Lokal Linier</w:t>
      </w:r>
      <w:r>
        <w:rPr>
          <w:spacing w:val="3"/>
        </w:rPr>
        <w:t> </w:t>
      </w:r>
      <w:r>
        <w:rPr/>
        <w:t>Birespon</w:t>
      </w:r>
    </w:p>
    <w:p>
      <w:pPr>
        <w:pStyle w:val="BodyText"/>
        <w:ind w:left="2805"/>
        <w:rPr>
          <w:sz w:val="20"/>
        </w:rPr>
      </w:pPr>
      <w:r>
        <w:rPr>
          <w:sz w:val="20"/>
        </w:rPr>
        <w:pict>
          <v:group style="width:295.2pt;height:214pt;mso-position-horizontal-relative:char;mso-position-vertical-relative:line" coordorigin="0,0" coordsize="5904,4280">
            <v:shape style="position:absolute;left:244;top:158;width:5453;height:3771" type="#_x0000_t75" stroked="false">
              <v:imagedata r:id="rId143" o:title=""/>
            </v:shape>
            <v:rect style="position:absolute;left:7;top:7;width:5890;height:4265" filled="false" stroked="true" strokeweight=".72pt" strokecolor="#000000">
              <v:stroke dashstyle="solid"/>
            </v:rect>
          </v:group>
        </w:pict>
      </w:r>
      <w:r>
        <w:rPr>
          <w:sz w:val="20"/>
        </w:rPr>
      </w:r>
    </w:p>
    <w:p>
      <w:pPr>
        <w:pStyle w:val="BodyText"/>
        <w:spacing w:line="360" w:lineRule="auto" w:before="129"/>
        <w:ind w:left="4014" w:right="2040" w:hanging="1599"/>
      </w:pPr>
      <w:r>
        <w:rPr>
          <w:b/>
        </w:rPr>
        <w:t>Gambar 4.39 </w:t>
      </w:r>
      <w:r>
        <w:rPr/>
        <w:t>Tampilan Letak Status Gizi Berat Badan Balita</w:t>
      </w:r>
      <w:r>
        <w:rPr>
          <w:spacing w:val="-17"/>
        </w:rPr>
        <w:t> </w:t>
      </w:r>
      <w:r>
        <w:rPr/>
        <w:t>dengan Metode Lokal Linier</w:t>
      </w:r>
      <w:r>
        <w:rPr>
          <w:spacing w:val="3"/>
        </w:rPr>
        <w:t> </w:t>
      </w:r>
      <w:r>
        <w:rPr/>
        <w:t>Birespon</w:t>
      </w:r>
    </w:p>
    <w:p>
      <w:pPr>
        <w:spacing w:after="0" w:line="360" w:lineRule="auto"/>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3"/>
      </w:pPr>
    </w:p>
    <w:p>
      <w:pPr>
        <w:pStyle w:val="Heading1"/>
        <w:spacing w:line="360" w:lineRule="auto" w:before="90"/>
        <w:ind w:left="4909" w:right="5102" w:firstLine="2"/>
        <w:jc w:val="center"/>
      </w:pPr>
      <w:bookmarkStart w:name="BAB VPENUTUP" w:id="36"/>
      <w:bookmarkEnd w:id="36"/>
      <w:r>
        <w:rPr>
          <w:b w:val="0"/>
        </w:rPr>
      </w:r>
      <w:r>
        <w:rPr/>
        <w:t>BAB V PENUTUP</w:t>
      </w:r>
    </w:p>
    <w:p>
      <w:pPr>
        <w:pStyle w:val="BodyText"/>
        <w:rPr>
          <w:b/>
          <w:sz w:val="26"/>
        </w:rPr>
      </w:pPr>
    </w:p>
    <w:p>
      <w:pPr>
        <w:pStyle w:val="BodyText"/>
        <w:rPr>
          <w:b/>
          <w:sz w:val="26"/>
        </w:rPr>
      </w:pPr>
    </w:p>
    <w:p>
      <w:pPr>
        <w:pStyle w:val="ListParagraph"/>
        <w:numPr>
          <w:ilvl w:val="1"/>
          <w:numId w:val="27"/>
        </w:numPr>
        <w:tabs>
          <w:tab w:pos="2075" w:val="left" w:leader="none"/>
        </w:tabs>
        <w:spacing w:line="240" w:lineRule="auto" w:before="230" w:after="0"/>
        <w:ind w:left="2074" w:right="0" w:hanging="567"/>
        <w:jc w:val="both"/>
        <w:rPr>
          <w:b/>
          <w:sz w:val="24"/>
        </w:rPr>
      </w:pPr>
      <w:r>
        <w:rPr>
          <w:b/>
          <w:sz w:val="24"/>
        </w:rPr>
        <w:t>Kesimpulan</w:t>
      </w:r>
    </w:p>
    <w:p>
      <w:pPr>
        <w:pStyle w:val="BodyText"/>
        <w:spacing w:line="362" w:lineRule="auto" w:before="132"/>
        <w:ind w:left="1508" w:right="1701" w:firstLine="566"/>
        <w:jc w:val="both"/>
      </w:pPr>
      <w:r>
        <w:rPr/>
        <w:t>Berdasarkan hasil penelitian yang telah didapat pada bab sebelumnya, diperoleh kesimpulan sebagai berikut:</w:t>
      </w:r>
    </w:p>
    <w:p>
      <w:pPr>
        <w:pStyle w:val="ListParagraph"/>
        <w:numPr>
          <w:ilvl w:val="0"/>
          <w:numId w:val="28"/>
        </w:numPr>
        <w:tabs>
          <w:tab w:pos="2075" w:val="left" w:leader="none"/>
        </w:tabs>
        <w:spacing w:line="360" w:lineRule="auto" w:before="0" w:after="0"/>
        <w:ind w:left="2074" w:right="1697" w:hanging="567"/>
        <w:jc w:val="both"/>
        <w:rPr>
          <w:sz w:val="24"/>
        </w:rPr>
      </w:pPr>
      <w:r>
        <w:rPr>
          <w:sz w:val="24"/>
        </w:rPr>
        <w:t>Gambaran mengenai data berat badan balita dan tinggi badan balita laki-laki dan perempuan memiliki bentuk grafik yang homogen atau sama dengan statistik deskriptif untuk nilai </w:t>
      </w:r>
      <w:r>
        <w:rPr>
          <w:i/>
          <w:sz w:val="24"/>
        </w:rPr>
        <w:t>mean</w:t>
      </w:r>
      <w:r>
        <w:rPr>
          <w:sz w:val="24"/>
        </w:rPr>
        <w:t>, </w:t>
      </w:r>
      <w:r>
        <w:rPr>
          <w:i/>
          <w:sz w:val="24"/>
        </w:rPr>
        <w:t>median</w:t>
      </w:r>
      <w:r>
        <w:rPr>
          <w:sz w:val="24"/>
        </w:rPr>
        <w:t>, dan </w:t>
      </w:r>
      <w:r>
        <w:rPr>
          <w:i/>
          <w:sz w:val="24"/>
        </w:rPr>
        <w:t>range </w:t>
      </w:r>
      <w:r>
        <w:rPr>
          <w:sz w:val="24"/>
        </w:rPr>
        <w:t>berat badan dan tinggi badan balita laki-laki maupun perempuan sama-sama menunjukkan nilai yang cenderung naik di setiap</w:t>
      </w:r>
      <w:r>
        <w:rPr>
          <w:spacing w:val="-3"/>
          <w:sz w:val="24"/>
        </w:rPr>
        <w:t> </w:t>
      </w:r>
      <w:r>
        <w:rPr>
          <w:sz w:val="24"/>
        </w:rPr>
        <w:t>umurnya.</w:t>
      </w:r>
    </w:p>
    <w:p>
      <w:pPr>
        <w:pStyle w:val="ListParagraph"/>
        <w:numPr>
          <w:ilvl w:val="0"/>
          <w:numId w:val="28"/>
        </w:numPr>
        <w:tabs>
          <w:tab w:pos="2075" w:val="left" w:leader="none"/>
        </w:tabs>
        <w:spacing w:line="360" w:lineRule="auto" w:before="0" w:after="0"/>
        <w:ind w:left="2074" w:right="1696" w:hanging="567"/>
        <w:jc w:val="both"/>
        <w:rPr>
          <w:sz w:val="24"/>
        </w:rPr>
      </w:pPr>
      <w:r>
        <w:rPr>
          <w:sz w:val="24"/>
        </w:rPr>
        <w:t>Model rata-rata pertumbuhan berat badan balita dan tinggi badan balita laki- laki dengan pendekatan regresi nonparametrik birespon berdasarkan estimator lokal linier di sekitar usia 0, 6, 12, 24, 36, 48, dan 60 adalah sebagai</w:t>
      </w:r>
      <w:r>
        <w:rPr>
          <w:spacing w:val="-1"/>
          <w:sz w:val="24"/>
        </w:rPr>
        <w:t> </w:t>
      </w:r>
      <w:r>
        <w:rPr>
          <w:sz w:val="24"/>
        </w:rPr>
        <w:t>berikut:</w:t>
      </w:r>
    </w:p>
    <w:p>
      <w:pPr>
        <w:spacing w:line="250" w:lineRule="exact" w:before="17"/>
        <w:ind w:left="2551" w:right="0" w:firstLine="0"/>
        <w:jc w:val="left"/>
        <w:rPr>
          <w:rFonts w:ascii="Symbol" w:hAnsi="Symbol"/>
          <w:sz w:val="24"/>
        </w:rPr>
      </w:pPr>
      <w:r>
        <w:rPr>
          <w:rFonts w:ascii="Symbol" w:hAnsi="Symbol"/>
          <w:sz w:val="24"/>
        </w:rPr>
        <w:t></w:t>
      </w:r>
      <w:r>
        <w:rPr>
          <w:sz w:val="24"/>
        </w:rPr>
        <w:t> </w:t>
      </w:r>
      <w:r>
        <w:rPr>
          <w:spacing w:val="-3"/>
          <w:position w:val="2"/>
          <w:sz w:val="24"/>
        </w:rPr>
        <w:t>4, </w:t>
      </w:r>
      <w:r>
        <w:rPr>
          <w:spacing w:val="4"/>
          <w:position w:val="2"/>
          <w:sz w:val="24"/>
        </w:rPr>
        <w:t>531</w:t>
      </w:r>
      <w:r>
        <w:rPr>
          <w:rFonts w:ascii="Symbol" w:hAnsi="Symbol"/>
          <w:spacing w:val="4"/>
          <w:position w:val="2"/>
          <w:sz w:val="24"/>
        </w:rPr>
        <w:t></w:t>
      </w:r>
      <w:r>
        <w:rPr>
          <w:spacing w:val="4"/>
          <w:position w:val="2"/>
          <w:sz w:val="24"/>
        </w:rPr>
        <w:t> </w:t>
      </w:r>
      <w:r>
        <w:rPr>
          <w:spacing w:val="-3"/>
          <w:position w:val="2"/>
          <w:sz w:val="24"/>
        </w:rPr>
        <w:t>0, </w:t>
      </w:r>
      <w:r>
        <w:rPr>
          <w:position w:val="2"/>
          <w:sz w:val="24"/>
        </w:rPr>
        <w:t>472(</w:t>
      </w:r>
      <w:r>
        <w:rPr>
          <w:i/>
          <w:position w:val="2"/>
          <w:sz w:val="24"/>
        </w:rPr>
        <w:t>t </w:t>
      </w:r>
      <w:r>
        <w:rPr>
          <w:rFonts w:ascii="Symbol" w:hAnsi="Symbol"/>
          <w:position w:val="2"/>
          <w:sz w:val="24"/>
        </w:rPr>
        <w:t></w:t>
      </w:r>
      <w:r>
        <w:rPr>
          <w:position w:val="2"/>
          <w:sz w:val="24"/>
        </w:rPr>
        <w:t> </w:t>
      </w:r>
      <w:r>
        <w:rPr>
          <w:i/>
          <w:position w:val="2"/>
          <w:sz w:val="24"/>
        </w:rPr>
        <w:t>t</w:t>
      </w:r>
      <w:r>
        <w:rPr>
          <w:position w:val="-3"/>
          <w:sz w:val="14"/>
        </w:rPr>
        <w:t>0 </w:t>
      </w:r>
      <w:r>
        <w:rPr>
          <w:position w:val="2"/>
          <w:sz w:val="24"/>
        </w:rPr>
        <w:t>); </w:t>
      </w:r>
      <w:r>
        <w:rPr>
          <w:i/>
          <w:position w:val="2"/>
          <w:sz w:val="24"/>
        </w:rPr>
        <w:t>t</w:t>
      </w:r>
      <w:r>
        <w:rPr>
          <w:position w:val="-3"/>
          <w:sz w:val="14"/>
        </w:rPr>
        <w:t>0  </w:t>
      </w:r>
      <w:r>
        <w:rPr>
          <w:rFonts w:ascii="Symbol" w:hAnsi="Symbol"/>
          <w:position w:val="2"/>
          <w:sz w:val="24"/>
        </w:rPr>
        <w:t></w:t>
      </w:r>
      <w:r>
        <w:rPr>
          <w:position w:val="2"/>
          <w:sz w:val="24"/>
        </w:rPr>
        <w:t> 0</w:t>
      </w:r>
      <w:r>
        <w:rPr>
          <w:spacing w:val="3"/>
          <w:position w:val="2"/>
          <w:sz w:val="24"/>
        </w:rPr>
        <w:t> </w:t>
      </w:r>
      <w:r>
        <w:rPr>
          <w:rFonts w:ascii="Symbol" w:hAnsi="Symbol"/>
          <w:sz w:val="24"/>
        </w:rPr>
        <w:t></w:t>
      </w:r>
    </w:p>
    <w:p>
      <w:pPr>
        <w:spacing w:before="3"/>
        <w:ind w:left="2551" w:right="0" w:firstLine="0"/>
        <w:jc w:val="left"/>
        <w:rPr>
          <w:rFonts w:ascii="Symbol" w:hAnsi="Symbol"/>
          <w:sz w:val="24"/>
        </w:rPr>
      </w:pPr>
      <w:r>
        <w:rPr/>
        <w:pict>
          <v:shape style="position:absolute;margin-left:165.577881pt;margin-top:11.519964pt;width:5.95pt;height:14.75pt;mso-position-horizontal-relative:page;mso-position-vertical-relative:paragraph;z-index:-296653824" type="#_x0000_t202" filled="false" stroked="false">
            <v:textbox inset="0,0,0,0">
              <w:txbxContent>
                <w:p>
                  <w:pPr>
                    <w:pStyle w:val="BodyText"/>
                    <w:rPr>
                      <w:rFonts w:ascii="Symbol" w:hAnsi="Symbol"/>
                    </w:rPr>
                  </w:pPr>
                  <w:r>
                    <w:rPr>
                      <w:rFonts w:ascii="Symbol" w:hAnsi="Symbol"/>
                      <w:w w:val="100"/>
                    </w:rPr>
                    <w:t></w:t>
                  </w:r>
                </w:p>
              </w:txbxContent>
            </v:textbox>
            <w10:wrap type="none"/>
          </v:shape>
        </w:pict>
      </w:r>
      <w:r>
        <w:rPr/>
        <w:pict>
          <v:shape style="position:absolute;margin-left:312.556976pt;margin-top:11.519964pt;width:5.95pt;height:14.75pt;mso-position-horizontal-relative:page;mso-position-vertical-relative:paragraph;z-index:-296652800" type="#_x0000_t202" filled="false" stroked="false">
            <v:textbox inset="0,0,0,0">
              <w:txbxContent>
                <w:p>
                  <w:pPr>
                    <w:pStyle w:val="BodyText"/>
                    <w:rPr>
                      <w:rFonts w:ascii="Symbol" w:hAnsi="Symbol"/>
                    </w:rPr>
                  </w:pPr>
                  <w:r>
                    <w:rPr>
                      <w:rFonts w:ascii="Symbol" w:hAnsi="Symbol"/>
                      <w:w w:val="100"/>
                    </w:rPr>
                    <w:t></w:t>
                  </w:r>
                </w:p>
              </w:txbxContent>
            </v:textbox>
            <w10:wrap type="none"/>
          </v:shape>
        </w:pict>
      </w:r>
      <w:r>
        <w:rPr>
          <w:rFonts w:ascii="Symbol" w:hAnsi="Symbol"/>
          <w:position w:val="11"/>
          <w:sz w:val="24"/>
        </w:rPr>
        <w:t></w:t>
      </w:r>
      <w:r>
        <w:rPr>
          <w:position w:val="11"/>
          <w:sz w:val="24"/>
        </w:rPr>
        <w:t> </w:t>
      </w:r>
      <w:r>
        <w:rPr>
          <w:sz w:val="24"/>
        </w:rPr>
        <w:t>7, 213 </w:t>
      </w:r>
      <w:r>
        <w:rPr>
          <w:rFonts w:ascii="Symbol" w:hAnsi="Symbol"/>
          <w:sz w:val="24"/>
        </w:rPr>
        <w:t></w:t>
      </w:r>
      <w:r>
        <w:rPr>
          <w:sz w:val="24"/>
        </w:rPr>
        <w:t> </w:t>
      </w:r>
      <w:r>
        <w:rPr>
          <w:spacing w:val="-3"/>
          <w:sz w:val="24"/>
        </w:rPr>
        <w:t>0, </w:t>
      </w:r>
      <w:r>
        <w:rPr>
          <w:sz w:val="24"/>
        </w:rPr>
        <w:t>340(</w:t>
      </w:r>
      <w:r>
        <w:rPr>
          <w:i/>
          <w:sz w:val="24"/>
        </w:rPr>
        <w:t>t </w:t>
      </w:r>
      <w:r>
        <w:rPr>
          <w:rFonts w:ascii="Symbol" w:hAnsi="Symbol"/>
          <w:sz w:val="24"/>
        </w:rPr>
        <w:t></w:t>
      </w:r>
      <w:r>
        <w:rPr>
          <w:sz w:val="24"/>
        </w:rPr>
        <w:t> </w:t>
      </w:r>
      <w:r>
        <w:rPr>
          <w:i/>
          <w:sz w:val="24"/>
        </w:rPr>
        <w:t>t</w:t>
      </w:r>
      <w:r>
        <w:rPr>
          <w:position w:val="-5"/>
          <w:sz w:val="14"/>
        </w:rPr>
        <w:t>0 </w:t>
      </w:r>
      <w:r>
        <w:rPr>
          <w:sz w:val="24"/>
        </w:rPr>
        <w:t>); </w:t>
      </w:r>
      <w:r>
        <w:rPr>
          <w:i/>
          <w:sz w:val="24"/>
        </w:rPr>
        <w:t>t</w:t>
      </w:r>
      <w:r>
        <w:rPr>
          <w:position w:val="-5"/>
          <w:sz w:val="14"/>
        </w:rPr>
        <w:t>0  </w:t>
      </w:r>
      <w:r>
        <w:rPr>
          <w:rFonts w:ascii="Symbol" w:hAnsi="Symbol"/>
          <w:sz w:val="24"/>
        </w:rPr>
        <w:t></w:t>
      </w:r>
      <w:r>
        <w:rPr>
          <w:spacing w:val="-45"/>
          <w:sz w:val="24"/>
        </w:rPr>
        <w:t> </w:t>
      </w:r>
      <w:r>
        <w:rPr>
          <w:sz w:val="24"/>
        </w:rPr>
        <w:t>6 </w:t>
      </w:r>
      <w:r>
        <w:rPr>
          <w:rFonts w:ascii="Symbol" w:hAnsi="Symbol"/>
          <w:position w:val="11"/>
          <w:sz w:val="24"/>
        </w:rPr>
        <w:t></w:t>
      </w:r>
    </w:p>
    <w:p>
      <w:pPr>
        <w:spacing w:before="19"/>
        <w:ind w:left="2551" w:right="0" w:firstLine="0"/>
        <w:jc w:val="left"/>
        <w:rPr>
          <w:rFonts w:ascii="Symbol" w:hAnsi="Symbol"/>
          <w:sz w:val="24"/>
        </w:rPr>
      </w:pPr>
      <w:r>
        <w:rPr/>
        <w:drawing>
          <wp:anchor distT="0" distB="0" distL="0" distR="0" allowOverlap="1" layoutInCell="1" locked="0" behindDoc="1" simplePos="0" relativeHeight="206659584">
            <wp:simplePos x="0" y="0"/>
            <wp:positionH relativeFrom="page">
              <wp:posOffset>1840046</wp:posOffset>
            </wp:positionH>
            <wp:positionV relativeFrom="paragraph">
              <wp:posOffset>136542</wp:posOffset>
            </wp:positionV>
            <wp:extent cx="610821" cy="501270"/>
            <wp:effectExtent l="0" t="0" r="0" b="0"/>
            <wp:wrapNone/>
            <wp:docPr id="135" name="image125.png"/>
            <wp:cNvGraphicFramePr>
              <a:graphicFrameLocks noChangeAspect="1"/>
            </wp:cNvGraphicFramePr>
            <a:graphic>
              <a:graphicData uri="http://schemas.openxmlformats.org/drawingml/2006/picture">
                <pic:pic>
                  <pic:nvPicPr>
                    <pic:cNvPr id="136" name="image125.png"/>
                    <pic:cNvPicPr/>
                  </pic:nvPicPr>
                  <pic:blipFill>
                    <a:blip r:embed="rId145" cstate="print"/>
                    <a:stretch>
                      <a:fillRect/>
                    </a:stretch>
                  </pic:blipFill>
                  <pic:spPr>
                    <a:xfrm>
                      <a:off x="0" y="0"/>
                      <a:ext cx="610821" cy="501270"/>
                    </a:xfrm>
                    <a:prstGeom prst="rect">
                      <a:avLst/>
                    </a:prstGeom>
                  </pic:spPr>
                </pic:pic>
              </a:graphicData>
            </a:graphic>
          </wp:anchor>
        </w:drawing>
      </w:r>
      <w:r>
        <w:rPr/>
        <w:pict>
          <v:shape style="position:absolute;margin-left:156.22493pt;margin-top:12.335549pt;width:162.3pt;height:21.85pt;mso-position-horizontal-relative:page;mso-position-vertical-relative:paragraph;z-index:-296654848" type="#_x0000_t202" filled="false" stroked="false">
            <v:textbox inset="0,0,0,0">
              <w:txbxContent>
                <w:p>
                  <w:pPr>
                    <w:pStyle w:val="BodyText"/>
                    <w:tabs>
                      <w:tab w:pos="3126" w:val="left" w:leader="none"/>
                    </w:tabs>
                    <w:rPr>
                      <w:rFonts w:ascii="Symbol" w:hAnsi="Symbol"/>
                    </w:rPr>
                  </w:pPr>
                  <w:r>
                    <w:rPr>
                      <w:rFonts w:ascii="Symbol" w:hAnsi="Symbol"/>
                      <w:position w:val="-13"/>
                    </w:rPr>
                    <w:t></w:t>
                  </w:r>
                  <w:r>
                    <w:rPr>
                      <w:spacing w:val="-5"/>
                      <w:position w:val="-13"/>
                    </w:rPr>
                    <w:t> </w:t>
                  </w:r>
                  <w:r>
                    <w:rPr>
                      <w:rFonts w:ascii="Symbol" w:hAnsi="Symbol"/>
                    </w:rPr>
                    <w:t></w:t>
                  </w:r>
                  <w:r>
                    <w:rPr/>
                    <w:tab/>
                  </w:r>
                  <w:r>
                    <w:rPr>
                      <w:rFonts w:ascii="Symbol" w:hAnsi="Symbol"/>
                      <w:spacing w:val="-20"/>
                    </w:rPr>
                    <w:t></w:t>
                  </w:r>
                </w:p>
              </w:txbxContent>
            </v:textbox>
            <w10:wrap type="none"/>
          </v:shape>
        </w:pict>
      </w:r>
      <w:r>
        <w:rPr>
          <w:rFonts w:ascii="Symbol" w:hAnsi="Symbol"/>
          <w:position w:val="1"/>
          <w:sz w:val="24"/>
        </w:rPr>
        <w:t></w:t>
      </w:r>
      <w:r>
        <w:rPr>
          <w:position w:val="1"/>
          <w:sz w:val="24"/>
        </w:rPr>
        <w:t> </w:t>
      </w:r>
      <w:r>
        <w:rPr>
          <w:sz w:val="24"/>
        </w:rPr>
        <w:t>8,874 </w:t>
      </w:r>
      <w:r>
        <w:rPr>
          <w:rFonts w:ascii="Symbol" w:hAnsi="Symbol"/>
          <w:sz w:val="24"/>
        </w:rPr>
        <w:t></w:t>
      </w:r>
      <w:r>
        <w:rPr>
          <w:sz w:val="24"/>
        </w:rPr>
        <w:t> </w:t>
      </w:r>
      <w:r>
        <w:rPr>
          <w:spacing w:val="-4"/>
          <w:sz w:val="24"/>
        </w:rPr>
        <w:t>0211(</w:t>
      </w:r>
      <w:r>
        <w:rPr>
          <w:i/>
          <w:spacing w:val="-4"/>
          <w:sz w:val="24"/>
        </w:rPr>
        <w:t>t </w:t>
      </w:r>
      <w:r>
        <w:rPr>
          <w:rFonts w:ascii="Symbol" w:hAnsi="Symbol"/>
          <w:sz w:val="24"/>
        </w:rPr>
        <w:t></w:t>
      </w:r>
      <w:r>
        <w:rPr>
          <w:sz w:val="24"/>
        </w:rPr>
        <w:t> </w:t>
      </w:r>
      <w:r>
        <w:rPr>
          <w:i/>
          <w:sz w:val="24"/>
        </w:rPr>
        <w:t>t</w:t>
      </w:r>
      <w:r>
        <w:rPr>
          <w:position w:val="-5"/>
          <w:sz w:val="14"/>
        </w:rPr>
        <w:t>0 </w:t>
      </w:r>
      <w:r>
        <w:rPr>
          <w:sz w:val="24"/>
        </w:rPr>
        <w:t>); </w:t>
      </w:r>
      <w:r>
        <w:rPr>
          <w:i/>
          <w:sz w:val="24"/>
        </w:rPr>
        <w:t>t</w:t>
      </w:r>
      <w:r>
        <w:rPr>
          <w:position w:val="-5"/>
          <w:sz w:val="14"/>
        </w:rPr>
        <w:t>0  </w:t>
      </w:r>
      <w:r>
        <w:rPr>
          <w:rFonts w:ascii="Symbol" w:hAnsi="Symbol"/>
          <w:sz w:val="24"/>
        </w:rPr>
        <w:t></w:t>
      </w:r>
      <w:r>
        <w:rPr>
          <w:sz w:val="24"/>
        </w:rPr>
        <w:t> 12</w:t>
      </w:r>
      <w:r>
        <w:rPr>
          <w:spacing w:val="32"/>
          <w:sz w:val="24"/>
        </w:rPr>
        <w:t> </w:t>
      </w:r>
      <w:r>
        <w:rPr>
          <w:rFonts w:ascii="Symbol" w:hAnsi="Symbol"/>
          <w:position w:val="1"/>
          <w:sz w:val="24"/>
        </w:rPr>
        <w:t></w:t>
      </w:r>
    </w:p>
    <w:p>
      <w:pPr>
        <w:tabs>
          <w:tab w:pos="2551" w:val="left" w:leader="none"/>
        </w:tabs>
        <w:spacing w:line="272" w:lineRule="exact" w:before="29"/>
        <w:ind w:left="2133" w:right="0" w:firstLine="0"/>
        <w:jc w:val="left"/>
        <w:rPr>
          <w:sz w:val="24"/>
        </w:rPr>
      </w:pPr>
      <w:r>
        <w:rPr>
          <w:i/>
          <w:spacing w:val="-8"/>
          <w:sz w:val="24"/>
        </w:rPr>
        <w:t>y</w:t>
      </w:r>
      <w:r>
        <w:rPr>
          <w:spacing w:val="-8"/>
          <w:position w:val="-5"/>
          <w:sz w:val="14"/>
        </w:rPr>
        <w:t>1</w:t>
        <w:tab/>
      </w:r>
      <w:r>
        <w:rPr>
          <w:rFonts w:ascii="Symbol" w:hAnsi="Symbol"/>
          <w:spacing w:val="-4"/>
          <w:position w:val="-3"/>
          <w:sz w:val="24"/>
        </w:rPr>
        <w:t></w:t>
      </w:r>
      <w:r>
        <w:rPr>
          <w:spacing w:val="-4"/>
          <w:sz w:val="24"/>
        </w:rPr>
        <w:t>10,</w:t>
      </w:r>
      <w:r>
        <w:rPr>
          <w:spacing w:val="-35"/>
          <w:sz w:val="24"/>
        </w:rPr>
        <w:t> </w:t>
      </w:r>
      <w:r>
        <w:rPr>
          <w:spacing w:val="4"/>
          <w:sz w:val="24"/>
        </w:rPr>
        <w:t>791</w:t>
      </w:r>
      <w:r>
        <w:rPr>
          <w:rFonts w:ascii="Symbol" w:hAnsi="Symbol"/>
          <w:spacing w:val="4"/>
          <w:sz w:val="24"/>
        </w:rPr>
        <w:t></w:t>
      </w:r>
      <w:r>
        <w:rPr>
          <w:spacing w:val="-21"/>
          <w:sz w:val="24"/>
        </w:rPr>
        <w:t> </w:t>
      </w:r>
      <w:r>
        <w:rPr>
          <w:sz w:val="24"/>
        </w:rPr>
        <w:t>0,143(</w:t>
      </w:r>
      <w:r>
        <w:rPr>
          <w:i/>
          <w:sz w:val="24"/>
        </w:rPr>
        <w:t>t</w:t>
      </w:r>
      <w:r>
        <w:rPr>
          <w:i/>
          <w:spacing w:val="-8"/>
          <w:sz w:val="24"/>
        </w:rPr>
        <w:t> </w:t>
      </w:r>
      <w:r>
        <w:rPr>
          <w:rFonts w:ascii="Symbol" w:hAnsi="Symbol"/>
          <w:sz w:val="24"/>
        </w:rPr>
        <w:t></w:t>
      </w:r>
      <w:r>
        <w:rPr>
          <w:spacing w:val="-28"/>
          <w:sz w:val="24"/>
        </w:rPr>
        <w:t> </w:t>
      </w:r>
      <w:r>
        <w:rPr>
          <w:i/>
          <w:sz w:val="24"/>
        </w:rPr>
        <w:t>t</w:t>
      </w:r>
      <w:r>
        <w:rPr>
          <w:position w:val="-5"/>
          <w:sz w:val="14"/>
        </w:rPr>
        <w:t>0</w:t>
      </w:r>
      <w:r>
        <w:rPr>
          <w:spacing w:val="-10"/>
          <w:position w:val="-5"/>
          <w:sz w:val="14"/>
        </w:rPr>
        <w:t> </w:t>
      </w:r>
      <w:r>
        <w:rPr>
          <w:sz w:val="24"/>
        </w:rPr>
        <w:t>);</w:t>
      </w:r>
      <w:r>
        <w:rPr>
          <w:spacing w:val="29"/>
          <w:sz w:val="24"/>
        </w:rPr>
        <w:t> </w:t>
      </w:r>
      <w:r>
        <w:rPr>
          <w:i/>
          <w:sz w:val="24"/>
        </w:rPr>
        <w:t>t</w:t>
      </w:r>
      <w:r>
        <w:rPr>
          <w:position w:val="-5"/>
          <w:sz w:val="14"/>
        </w:rPr>
        <w:t>0</w:t>
      </w:r>
      <w:r>
        <w:rPr>
          <w:spacing w:val="8"/>
          <w:position w:val="-5"/>
          <w:sz w:val="14"/>
        </w:rPr>
        <w:t> </w:t>
      </w:r>
      <w:r>
        <w:rPr>
          <w:rFonts w:ascii="Symbol" w:hAnsi="Symbol"/>
          <w:sz w:val="24"/>
        </w:rPr>
        <w:t></w:t>
      </w:r>
      <w:r>
        <w:rPr>
          <w:spacing w:val="-6"/>
          <w:sz w:val="24"/>
        </w:rPr>
        <w:t> </w:t>
      </w:r>
      <w:r>
        <w:rPr>
          <w:spacing w:val="9"/>
          <w:sz w:val="24"/>
        </w:rPr>
        <w:t>24</w:t>
      </w:r>
      <w:r>
        <w:rPr>
          <w:rFonts w:ascii="Symbol" w:hAnsi="Symbol"/>
          <w:spacing w:val="9"/>
          <w:position w:val="-3"/>
          <w:sz w:val="24"/>
        </w:rPr>
        <w:t></w:t>
      </w:r>
      <w:r>
        <w:rPr>
          <w:i/>
          <w:spacing w:val="9"/>
          <w:sz w:val="24"/>
        </w:rPr>
        <w:t>t</w:t>
      </w:r>
      <w:r>
        <w:rPr>
          <w:i/>
          <w:spacing w:val="-19"/>
          <w:sz w:val="24"/>
        </w:rPr>
        <w:t> </w:t>
      </w:r>
      <w:r>
        <w:rPr>
          <w:rFonts w:ascii="Symbol" w:hAnsi="Symbol"/>
          <w:spacing w:val="6"/>
          <w:sz w:val="24"/>
        </w:rPr>
        <w:t></w:t>
      </w:r>
      <w:r>
        <w:rPr>
          <w:spacing w:val="6"/>
          <w:sz w:val="24"/>
        </w:rPr>
        <w:t>(</w:t>
      </w:r>
      <w:r>
        <w:rPr>
          <w:i/>
          <w:spacing w:val="6"/>
          <w:sz w:val="24"/>
        </w:rPr>
        <w:t>t</w:t>
      </w:r>
      <w:r>
        <w:rPr>
          <w:spacing w:val="6"/>
          <w:position w:val="-5"/>
          <w:sz w:val="14"/>
        </w:rPr>
        <w:t>0</w:t>
      </w:r>
      <w:r>
        <w:rPr>
          <w:spacing w:val="29"/>
          <w:position w:val="-5"/>
          <w:sz w:val="14"/>
        </w:rPr>
        <w:t> </w:t>
      </w:r>
      <w:r>
        <w:rPr>
          <w:rFonts w:ascii="Symbol" w:hAnsi="Symbol"/>
          <w:sz w:val="24"/>
        </w:rPr>
        <w:t></w:t>
      </w:r>
      <w:r>
        <w:rPr>
          <w:spacing w:val="-21"/>
          <w:sz w:val="24"/>
        </w:rPr>
        <w:t> </w:t>
      </w:r>
      <w:r>
        <w:rPr>
          <w:spacing w:val="-3"/>
          <w:sz w:val="24"/>
        </w:rPr>
        <w:t>4,</w:t>
      </w:r>
      <w:r>
        <w:rPr>
          <w:spacing w:val="-38"/>
          <w:sz w:val="24"/>
        </w:rPr>
        <w:t> </w:t>
      </w:r>
      <w:r>
        <w:rPr>
          <w:sz w:val="24"/>
        </w:rPr>
        <w:t>5</w:t>
      </w:r>
      <w:r>
        <w:rPr>
          <w:spacing w:val="10"/>
          <w:sz w:val="24"/>
        </w:rPr>
        <w:t> </w:t>
      </w:r>
      <w:r>
        <w:rPr>
          <w:sz w:val="24"/>
        </w:rPr>
        <w:t>,</w:t>
      </w:r>
      <w:r>
        <w:rPr>
          <w:spacing w:val="33"/>
          <w:sz w:val="24"/>
        </w:rPr>
        <w:t> </w:t>
      </w:r>
      <w:r>
        <w:rPr>
          <w:i/>
          <w:sz w:val="24"/>
        </w:rPr>
        <w:t>t</w:t>
      </w:r>
      <w:r>
        <w:rPr>
          <w:position w:val="-5"/>
          <w:sz w:val="14"/>
        </w:rPr>
        <w:t>0</w:t>
      </w:r>
      <w:r>
        <w:rPr>
          <w:spacing w:val="30"/>
          <w:position w:val="-5"/>
          <w:sz w:val="14"/>
        </w:rPr>
        <w:t> </w:t>
      </w:r>
      <w:r>
        <w:rPr>
          <w:rFonts w:ascii="Symbol" w:hAnsi="Symbol"/>
          <w:sz w:val="24"/>
        </w:rPr>
        <w:t></w:t>
      </w:r>
      <w:r>
        <w:rPr>
          <w:spacing w:val="-18"/>
          <w:sz w:val="24"/>
        </w:rPr>
        <w:t> </w:t>
      </w:r>
      <w:r>
        <w:rPr>
          <w:spacing w:val="-3"/>
          <w:sz w:val="24"/>
        </w:rPr>
        <w:t>4,</w:t>
      </w:r>
      <w:r>
        <w:rPr>
          <w:spacing w:val="-38"/>
          <w:sz w:val="24"/>
        </w:rPr>
        <w:t> </w:t>
      </w:r>
      <w:r>
        <w:rPr>
          <w:spacing w:val="-3"/>
          <w:sz w:val="24"/>
        </w:rPr>
        <w:t>5)</w:t>
      </w:r>
    </w:p>
    <w:p>
      <w:pPr>
        <w:spacing w:line="230" w:lineRule="exact" w:before="0"/>
        <w:ind w:left="2551" w:right="0" w:firstLine="0"/>
        <w:jc w:val="left"/>
        <w:rPr>
          <w:rFonts w:ascii="Symbol" w:hAnsi="Symbol"/>
          <w:sz w:val="24"/>
        </w:rPr>
      </w:pPr>
      <w:r>
        <w:rPr>
          <w:rFonts w:ascii="Symbol" w:hAnsi="Symbol"/>
          <w:spacing w:val="-6"/>
          <w:position w:val="9"/>
          <w:sz w:val="24"/>
        </w:rPr>
        <w:t></w:t>
      </w:r>
      <w:r>
        <w:rPr>
          <w:spacing w:val="-6"/>
          <w:sz w:val="24"/>
        </w:rPr>
        <w:t>12, </w:t>
      </w:r>
      <w:r>
        <w:rPr>
          <w:sz w:val="24"/>
        </w:rPr>
        <w:t>520 </w:t>
      </w:r>
      <w:r>
        <w:rPr>
          <w:rFonts w:ascii="Symbol" w:hAnsi="Symbol"/>
          <w:sz w:val="24"/>
        </w:rPr>
        <w:t></w:t>
      </w:r>
      <w:r>
        <w:rPr>
          <w:sz w:val="24"/>
        </w:rPr>
        <w:t> 0,124(</w:t>
      </w:r>
      <w:r>
        <w:rPr>
          <w:i/>
          <w:sz w:val="24"/>
        </w:rPr>
        <w:t>t </w:t>
      </w:r>
      <w:r>
        <w:rPr>
          <w:rFonts w:ascii="Symbol" w:hAnsi="Symbol"/>
          <w:sz w:val="24"/>
        </w:rPr>
        <w:t></w:t>
      </w:r>
      <w:r>
        <w:rPr>
          <w:sz w:val="24"/>
        </w:rPr>
        <w:t> </w:t>
      </w:r>
      <w:r>
        <w:rPr>
          <w:i/>
          <w:sz w:val="24"/>
        </w:rPr>
        <w:t>t </w:t>
      </w:r>
      <w:r>
        <w:rPr>
          <w:sz w:val="24"/>
        </w:rPr>
        <w:t>); </w:t>
      </w:r>
      <w:r>
        <w:rPr>
          <w:i/>
          <w:sz w:val="24"/>
        </w:rPr>
        <w:t>t  </w:t>
      </w:r>
      <w:r>
        <w:rPr>
          <w:rFonts w:ascii="Symbol" w:hAnsi="Symbol"/>
          <w:sz w:val="24"/>
        </w:rPr>
        <w:t></w:t>
      </w:r>
      <w:r>
        <w:rPr>
          <w:spacing w:val="-30"/>
          <w:sz w:val="24"/>
        </w:rPr>
        <w:t> </w:t>
      </w:r>
      <w:r>
        <w:rPr>
          <w:spacing w:val="4"/>
          <w:sz w:val="24"/>
        </w:rPr>
        <w:t>36</w:t>
      </w:r>
      <w:r>
        <w:rPr>
          <w:rFonts w:ascii="Symbol" w:hAnsi="Symbol"/>
          <w:spacing w:val="4"/>
          <w:position w:val="9"/>
          <w:sz w:val="24"/>
        </w:rPr>
        <w:t></w:t>
      </w:r>
    </w:p>
    <w:p>
      <w:pPr>
        <w:tabs>
          <w:tab w:pos="4509" w:val="left" w:leader="none"/>
          <w:tab w:pos="4910" w:val="left" w:leader="none"/>
          <w:tab w:pos="5491" w:val="left" w:leader="none"/>
        </w:tabs>
        <w:spacing w:line="219" w:lineRule="exact" w:before="1"/>
        <w:ind w:left="2551" w:right="0" w:firstLine="0"/>
        <w:jc w:val="left"/>
        <w:rPr>
          <w:rFonts w:ascii="Symbol" w:hAnsi="Symbol"/>
          <w:sz w:val="24"/>
        </w:rPr>
      </w:pPr>
      <w:r>
        <w:rPr>
          <w:rFonts w:ascii="Symbol" w:hAnsi="Symbol"/>
          <w:position w:val="-7"/>
          <w:sz w:val="24"/>
        </w:rPr>
        <w:t></w:t>
      </w:r>
      <w:r>
        <w:rPr>
          <w:position w:val="-7"/>
          <w:sz w:val="24"/>
        </w:rPr>
        <w:tab/>
      </w:r>
      <w:r>
        <w:rPr>
          <w:sz w:val="14"/>
        </w:rPr>
        <w:t>0</w:t>
        <w:tab/>
        <w:t>0</w:t>
        <w:tab/>
      </w:r>
      <w:r>
        <w:rPr>
          <w:rFonts w:ascii="Symbol" w:hAnsi="Symbol"/>
          <w:position w:val="-7"/>
          <w:sz w:val="24"/>
        </w:rPr>
        <w:t></w:t>
      </w:r>
    </w:p>
    <w:p>
      <w:pPr>
        <w:spacing w:line="240" w:lineRule="exact" w:before="1"/>
        <w:ind w:left="2551" w:right="0" w:firstLine="0"/>
        <w:jc w:val="left"/>
        <w:rPr>
          <w:rFonts w:ascii="Symbol" w:hAnsi="Symbol"/>
          <w:sz w:val="24"/>
        </w:rPr>
      </w:pPr>
      <w:r>
        <w:rPr>
          <w:rFonts w:ascii="Symbol" w:hAnsi="Symbol"/>
          <w:spacing w:val="-6"/>
          <w:sz w:val="24"/>
        </w:rPr>
        <w:t></w:t>
      </w:r>
      <w:r>
        <w:rPr>
          <w:spacing w:val="-6"/>
          <w:position w:val="1"/>
          <w:sz w:val="24"/>
        </w:rPr>
        <w:t>13,</w:t>
      </w:r>
      <w:r>
        <w:rPr>
          <w:spacing w:val="-35"/>
          <w:position w:val="1"/>
          <w:sz w:val="24"/>
        </w:rPr>
        <w:t> </w:t>
      </w:r>
      <w:r>
        <w:rPr>
          <w:position w:val="1"/>
          <w:sz w:val="24"/>
        </w:rPr>
        <w:t>784</w:t>
      </w:r>
      <w:r>
        <w:rPr>
          <w:spacing w:val="-23"/>
          <w:position w:val="1"/>
          <w:sz w:val="24"/>
        </w:rPr>
        <w:t> </w:t>
      </w:r>
      <w:r>
        <w:rPr>
          <w:rFonts w:ascii="Symbol" w:hAnsi="Symbol"/>
          <w:position w:val="1"/>
          <w:sz w:val="24"/>
        </w:rPr>
        <w:t></w:t>
      </w:r>
      <w:r>
        <w:rPr>
          <w:spacing w:val="-20"/>
          <w:position w:val="1"/>
          <w:sz w:val="24"/>
        </w:rPr>
        <w:t> </w:t>
      </w:r>
      <w:r>
        <w:rPr>
          <w:spacing w:val="-4"/>
          <w:position w:val="1"/>
          <w:sz w:val="24"/>
        </w:rPr>
        <w:t>0,111(</w:t>
      </w:r>
      <w:r>
        <w:rPr>
          <w:i/>
          <w:spacing w:val="-4"/>
          <w:position w:val="1"/>
          <w:sz w:val="24"/>
        </w:rPr>
        <w:t>t</w:t>
      </w:r>
      <w:r>
        <w:rPr>
          <w:i/>
          <w:spacing w:val="-6"/>
          <w:position w:val="1"/>
          <w:sz w:val="24"/>
        </w:rPr>
        <w:t> </w:t>
      </w:r>
      <w:r>
        <w:rPr>
          <w:rFonts w:ascii="Symbol" w:hAnsi="Symbol"/>
          <w:position w:val="1"/>
          <w:sz w:val="24"/>
        </w:rPr>
        <w:t></w:t>
      </w:r>
      <w:r>
        <w:rPr>
          <w:spacing w:val="-27"/>
          <w:position w:val="1"/>
          <w:sz w:val="24"/>
        </w:rPr>
        <w:t> </w:t>
      </w:r>
      <w:r>
        <w:rPr>
          <w:i/>
          <w:position w:val="1"/>
          <w:sz w:val="24"/>
        </w:rPr>
        <w:t>t</w:t>
      </w:r>
      <w:r>
        <w:rPr>
          <w:position w:val="-4"/>
          <w:sz w:val="14"/>
        </w:rPr>
        <w:t>0</w:t>
      </w:r>
      <w:r>
        <w:rPr>
          <w:spacing w:val="-9"/>
          <w:position w:val="-4"/>
          <w:sz w:val="14"/>
        </w:rPr>
        <w:t> </w:t>
      </w:r>
      <w:r>
        <w:rPr>
          <w:position w:val="1"/>
          <w:sz w:val="24"/>
        </w:rPr>
        <w:t>);</w:t>
      </w:r>
      <w:r>
        <w:rPr>
          <w:spacing w:val="32"/>
          <w:position w:val="1"/>
          <w:sz w:val="24"/>
        </w:rPr>
        <w:t> </w:t>
      </w:r>
      <w:r>
        <w:rPr>
          <w:i/>
          <w:position w:val="1"/>
          <w:sz w:val="24"/>
        </w:rPr>
        <w:t>t</w:t>
      </w:r>
      <w:r>
        <w:rPr>
          <w:position w:val="-4"/>
          <w:sz w:val="14"/>
        </w:rPr>
        <w:t>0 </w:t>
      </w:r>
      <w:r>
        <w:rPr>
          <w:spacing w:val="11"/>
          <w:position w:val="-4"/>
          <w:sz w:val="14"/>
        </w:rPr>
        <w:t> </w:t>
      </w:r>
      <w:r>
        <w:rPr>
          <w:rFonts w:ascii="Symbol" w:hAnsi="Symbol"/>
          <w:position w:val="1"/>
          <w:sz w:val="24"/>
        </w:rPr>
        <w:t></w:t>
      </w:r>
      <w:r>
        <w:rPr>
          <w:spacing w:val="-6"/>
          <w:position w:val="1"/>
          <w:sz w:val="24"/>
        </w:rPr>
        <w:t> </w:t>
      </w:r>
      <w:r>
        <w:rPr>
          <w:spacing w:val="6"/>
          <w:position w:val="1"/>
          <w:sz w:val="24"/>
        </w:rPr>
        <w:t>48</w:t>
      </w:r>
      <w:r>
        <w:rPr>
          <w:rFonts w:ascii="Symbol" w:hAnsi="Symbol"/>
          <w:spacing w:val="6"/>
          <w:sz w:val="24"/>
        </w:rPr>
        <w:t></w:t>
      </w:r>
    </w:p>
    <w:p>
      <w:pPr>
        <w:spacing w:line="185" w:lineRule="exact" w:before="0"/>
        <w:ind w:left="2551" w:right="0" w:firstLine="0"/>
        <w:jc w:val="left"/>
        <w:rPr>
          <w:rFonts w:ascii="Symbol" w:hAnsi="Symbol"/>
          <w:sz w:val="24"/>
        </w:rPr>
      </w:pPr>
      <w:r>
        <w:rPr>
          <w:rFonts w:ascii="Symbol" w:hAnsi="Symbol"/>
          <w:spacing w:val="-8"/>
          <w:position w:val="12"/>
          <w:sz w:val="24"/>
        </w:rPr>
        <w:t></w:t>
      </w:r>
      <w:r>
        <w:rPr>
          <w:spacing w:val="-8"/>
          <w:sz w:val="24"/>
        </w:rPr>
        <w:t>15, </w:t>
      </w:r>
      <w:r>
        <w:rPr>
          <w:sz w:val="24"/>
        </w:rPr>
        <w:t>207 </w:t>
      </w:r>
      <w:r>
        <w:rPr>
          <w:rFonts w:ascii="Symbol" w:hAnsi="Symbol"/>
          <w:sz w:val="24"/>
        </w:rPr>
        <w:t></w:t>
      </w:r>
      <w:r>
        <w:rPr>
          <w:sz w:val="24"/>
        </w:rPr>
        <w:t> 0,125(</w:t>
      </w:r>
      <w:r>
        <w:rPr>
          <w:i/>
          <w:sz w:val="24"/>
        </w:rPr>
        <w:t>t </w:t>
      </w:r>
      <w:r>
        <w:rPr>
          <w:rFonts w:ascii="Symbol" w:hAnsi="Symbol"/>
          <w:sz w:val="24"/>
        </w:rPr>
        <w:t></w:t>
      </w:r>
      <w:r>
        <w:rPr>
          <w:sz w:val="24"/>
        </w:rPr>
        <w:t> </w:t>
      </w:r>
      <w:r>
        <w:rPr>
          <w:i/>
          <w:sz w:val="24"/>
        </w:rPr>
        <w:t>t </w:t>
      </w:r>
      <w:r>
        <w:rPr>
          <w:sz w:val="24"/>
        </w:rPr>
        <w:t>); </w:t>
      </w:r>
      <w:r>
        <w:rPr>
          <w:i/>
          <w:sz w:val="24"/>
        </w:rPr>
        <w:t>t  </w:t>
      </w:r>
      <w:r>
        <w:rPr>
          <w:rFonts w:ascii="Symbol" w:hAnsi="Symbol"/>
          <w:sz w:val="24"/>
        </w:rPr>
        <w:t></w:t>
      </w:r>
      <w:r>
        <w:rPr>
          <w:spacing w:val="-17"/>
          <w:sz w:val="24"/>
        </w:rPr>
        <w:t> </w:t>
      </w:r>
      <w:r>
        <w:rPr>
          <w:spacing w:val="3"/>
          <w:sz w:val="24"/>
        </w:rPr>
        <w:t>60</w:t>
      </w:r>
      <w:r>
        <w:rPr>
          <w:rFonts w:ascii="Symbol" w:hAnsi="Symbol"/>
          <w:spacing w:val="3"/>
          <w:position w:val="12"/>
          <w:sz w:val="24"/>
        </w:rPr>
        <w:t></w:t>
      </w:r>
    </w:p>
    <w:p>
      <w:pPr>
        <w:tabs>
          <w:tab w:pos="4509" w:val="left" w:leader="none"/>
          <w:tab w:pos="4910" w:val="left" w:leader="none"/>
          <w:tab w:pos="5491" w:val="left" w:leader="none"/>
        </w:tabs>
        <w:spacing w:before="0"/>
        <w:ind w:left="2551" w:right="0" w:firstLine="0"/>
        <w:jc w:val="left"/>
        <w:rPr>
          <w:rFonts w:ascii="Symbol" w:hAnsi="Symbol"/>
          <w:sz w:val="24"/>
        </w:rPr>
      </w:pPr>
      <w:r>
        <w:rPr>
          <w:rFonts w:ascii="Symbol" w:hAnsi="Symbol"/>
          <w:sz w:val="24"/>
        </w:rPr>
        <w:t></w:t>
      </w:r>
      <w:r>
        <w:rPr>
          <w:sz w:val="24"/>
        </w:rPr>
        <w:tab/>
      </w:r>
      <w:r>
        <w:rPr>
          <w:sz w:val="14"/>
        </w:rPr>
        <w:t>0</w:t>
        <w:tab/>
        <w:t>0</w:t>
        <w:tab/>
      </w:r>
      <w:r>
        <w:rPr>
          <w:rFonts w:ascii="Symbol" w:hAnsi="Symbol"/>
          <w:sz w:val="24"/>
        </w:rPr>
        <w:t></w:t>
      </w:r>
    </w:p>
    <w:p>
      <w:pPr>
        <w:spacing w:line="250" w:lineRule="exact" w:before="170"/>
        <w:ind w:left="2579" w:right="0" w:firstLine="0"/>
        <w:jc w:val="left"/>
        <w:rPr>
          <w:rFonts w:ascii="Symbol" w:hAnsi="Symbol"/>
          <w:sz w:val="24"/>
        </w:rPr>
      </w:pPr>
      <w:r>
        <w:rPr>
          <w:rFonts w:ascii="Symbol" w:hAnsi="Symbol"/>
          <w:sz w:val="24"/>
        </w:rPr>
        <w:t></w:t>
      </w:r>
      <w:r>
        <w:rPr>
          <w:sz w:val="24"/>
        </w:rPr>
        <w:t> </w:t>
      </w:r>
      <w:r>
        <w:rPr>
          <w:position w:val="2"/>
          <w:sz w:val="24"/>
        </w:rPr>
        <w:t>52, 349 </w:t>
      </w:r>
      <w:r>
        <w:rPr>
          <w:rFonts w:ascii="Symbol" w:hAnsi="Symbol"/>
          <w:position w:val="2"/>
          <w:sz w:val="24"/>
        </w:rPr>
        <w:t></w:t>
      </w:r>
      <w:r>
        <w:rPr>
          <w:position w:val="2"/>
          <w:sz w:val="24"/>
        </w:rPr>
        <w:t> </w:t>
      </w:r>
      <w:r>
        <w:rPr>
          <w:spacing w:val="-3"/>
          <w:position w:val="2"/>
          <w:sz w:val="24"/>
        </w:rPr>
        <w:t>2, </w:t>
      </w:r>
      <w:r>
        <w:rPr>
          <w:position w:val="2"/>
          <w:sz w:val="24"/>
        </w:rPr>
        <w:t>086(</w:t>
      </w:r>
      <w:r>
        <w:rPr>
          <w:i/>
          <w:position w:val="2"/>
          <w:sz w:val="24"/>
        </w:rPr>
        <w:t>t </w:t>
      </w:r>
      <w:r>
        <w:rPr>
          <w:rFonts w:ascii="Symbol" w:hAnsi="Symbol"/>
          <w:position w:val="2"/>
          <w:sz w:val="24"/>
        </w:rPr>
        <w:t></w:t>
      </w:r>
      <w:r>
        <w:rPr>
          <w:position w:val="2"/>
          <w:sz w:val="24"/>
        </w:rPr>
        <w:t> </w:t>
      </w:r>
      <w:r>
        <w:rPr>
          <w:i/>
          <w:position w:val="2"/>
          <w:sz w:val="24"/>
        </w:rPr>
        <w:t>t</w:t>
      </w:r>
      <w:r>
        <w:rPr>
          <w:position w:val="-3"/>
          <w:sz w:val="14"/>
        </w:rPr>
        <w:t>0 </w:t>
      </w:r>
      <w:r>
        <w:rPr>
          <w:position w:val="2"/>
          <w:sz w:val="24"/>
        </w:rPr>
        <w:t>); </w:t>
      </w:r>
      <w:r>
        <w:rPr>
          <w:i/>
          <w:position w:val="2"/>
          <w:sz w:val="24"/>
        </w:rPr>
        <w:t>t</w:t>
      </w:r>
      <w:r>
        <w:rPr>
          <w:position w:val="-3"/>
          <w:sz w:val="14"/>
        </w:rPr>
        <w:t>0  </w:t>
      </w:r>
      <w:r>
        <w:rPr>
          <w:rFonts w:ascii="Symbol" w:hAnsi="Symbol"/>
          <w:position w:val="2"/>
          <w:sz w:val="24"/>
        </w:rPr>
        <w:t></w:t>
      </w:r>
      <w:r>
        <w:rPr>
          <w:position w:val="2"/>
          <w:sz w:val="24"/>
        </w:rPr>
        <w:t> 0</w:t>
      </w:r>
      <w:r>
        <w:rPr>
          <w:spacing w:val="-23"/>
          <w:position w:val="2"/>
          <w:sz w:val="24"/>
        </w:rPr>
        <w:t> </w:t>
      </w:r>
      <w:r>
        <w:rPr>
          <w:rFonts w:ascii="Symbol" w:hAnsi="Symbol"/>
          <w:sz w:val="24"/>
        </w:rPr>
        <w:t></w:t>
      </w:r>
    </w:p>
    <w:p>
      <w:pPr>
        <w:spacing w:before="3"/>
        <w:ind w:left="2579" w:right="0" w:firstLine="0"/>
        <w:jc w:val="left"/>
        <w:rPr>
          <w:rFonts w:ascii="Symbol" w:hAnsi="Symbol"/>
          <w:sz w:val="24"/>
        </w:rPr>
      </w:pPr>
      <w:r>
        <w:rPr/>
        <w:pict>
          <v:shape style="position:absolute;margin-left:166.974365pt;margin-top:11.519979pt;width:6pt;height:14.75pt;mso-position-horizontal-relative:page;mso-position-vertical-relative:paragraph;z-index:-296651776" type="#_x0000_t202" filled="false" stroked="false">
            <v:textbox inset="0,0,0,0">
              <w:txbxContent>
                <w:p>
                  <w:pPr>
                    <w:pStyle w:val="BodyText"/>
                    <w:rPr>
                      <w:rFonts w:ascii="Symbol" w:hAnsi="Symbol"/>
                    </w:rPr>
                  </w:pPr>
                  <w:r>
                    <w:rPr>
                      <w:rFonts w:ascii="Symbol" w:hAnsi="Symbol"/>
                      <w:w w:val="100"/>
                    </w:rPr>
                    <w:t></w:t>
                  </w:r>
                </w:p>
              </w:txbxContent>
            </v:textbox>
            <w10:wrap type="none"/>
          </v:shape>
        </w:pict>
      </w:r>
      <w:r>
        <w:rPr/>
        <w:pict>
          <v:shape style="position:absolute;margin-left:321.155365pt;margin-top:11.519979pt;width:6pt;height:14.75pt;mso-position-horizontal-relative:page;mso-position-vertical-relative:paragraph;z-index:-296650752" type="#_x0000_t202" filled="false" stroked="false">
            <v:textbox inset="0,0,0,0">
              <w:txbxContent>
                <w:p>
                  <w:pPr>
                    <w:pStyle w:val="BodyText"/>
                    <w:rPr>
                      <w:rFonts w:ascii="Symbol" w:hAnsi="Symbol"/>
                    </w:rPr>
                  </w:pPr>
                  <w:r>
                    <w:rPr>
                      <w:rFonts w:ascii="Symbol" w:hAnsi="Symbol"/>
                      <w:w w:val="100"/>
                    </w:rPr>
                    <w:t></w:t>
                  </w:r>
                </w:p>
              </w:txbxContent>
            </v:textbox>
            <w10:wrap type="none"/>
          </v:shape>
        </w:pict>
      </w:r>
      <w:r>
        <w:rPr>
          <w:rFonts w:ascii="Symbol" w:hAnsi="Symbol"/>
          <w:position w:val="11"/>
          <w:sz w:val="24"/>
        </w:rPr>
        <w:t></w:t>
      </w:r>
      <w:r>
        <w:rPr>
          <w:position w:val="11"/>
          <w:sz w:val="24"/>
        </w:rPr>
        <w:t> </w:t>
      </w:r>
      <w:r>
        <w:rPr>
          <w:spacing w:val="6"/>
          <w:position w:val="11"/>
          <w:sz w:val="24"/>
        </w:rPr>
        <w:t> </w:t>
      </w:r>
      <w:r>
        <w:rPr>
          <w:sz w:val="24"/>
        </w:rPr>
        <w:t>64,</w:t>
      </w:r>
      <w:r>
        <w:rPr>
          <w:spacing w:val="-31"/>
          <w:sz w:val="24"/>
        </w:rPr>
        <w:t> </w:t>
      </w:r>
      <w:r>
        <w:rPr>
          <w:sz w:val="24"/>
        </w:rPr>
        <w:t>239</w:t>
      </w:r>
      <w:r>
        <w:rPr>
          <w:spacing w:val="-23"/>
          <w:sz w:val="24"/>
        </w:rPr>
        <w:t> </w:t>
      </w:r>
      <w:r>
        <w:rPr>
          <w:rFonts w:ascii="Symbol" w:hAnsi="Symbol"/>
          <w:sz w:val="24"/>
        </w:rPr>
        <w:t></w:t>
      </w:r>
      <w:r>
        <w:rPr>
          <w:sz w:val="24"/>
        </w:rPr>
        <w:t>1,</w:t>
      </w:r>
      <w:r>
        <w:rPr>
          <w:spacing w:val="-38"/>
          <w:sz w:val="24"/>
        </w:rPr>
        <w:t> </w:t>
      </w:r>
      <w:r>
        <w:rPr>
          <w:sz w:val="24"/>
        </w:rPr>
        <w:t>566(</w:t>
      </w:r>
      <w:r>
        <w:rPr>
          <w:i/>
          <w:sz w:val="24"/>
        </w:rPr>
        <w:t>t</w:t>
      </w:r>
      <w:r>
        <w:rPr>
          <w:i/>
          <w:spacing w:val="-7"/>
          <w:sz w:val="24"/>
        </w:rPr>
        <w:t> </w:t>
      </w:r>
      <w:r>
        <w:rPr>
          <w:rFonts w:ascii="Symbol" w:hAnsi="Symbol"/>
          <w:sz w:val="24"/>
        </w:rPr>
        <w:t></w:t>
      </w:r>
      <w:r>
        <w:rPr>
          <w:spacing w:val="-28"/>
          <w:sz w:val="24"/>
        </w:rPr>
        <w:t> </w:t>
      </w:r>
      <w:r>
        <w:rPr>
          <w:i/>
          <w:sz w:val="24"/>
        </w:rPr>
        <w:t>t</w:t>
      </w:r>
      <w:r>
        <w:rPr>
          <w:position w:val="-5"/>
          <w:sz w:val="14"/>
        </w:rPr>
        <w:t>0</w:t>
      </w:r>
      <w:r>
        <w:rPr>
          <w:spacing w:val="-9"/>
          <w:position w:val="-5"/>
          <w:sz w:val="14"/>
        </w:rPr>
        <w:t> </w:t>
      </w:r>
      <w:r>
        <w:rPr>
          <w:sz w:val="24"/>
        </w:rPr>
        <w:t>);</w:t>
      </w:r>
      <w:r>
        <w:rPr>
          <w:spacing w:val="29"/>
          <w:sz w:val="24"/>
        </w:rPr>
        <w:t> </w:t>
      </w:r>
      <w:r>
        <w:rPr>
          <w:i/>
          <w:sz w:val="24"/>
        </w:rPr>
        <w:t>t</w:t>
      </w:r>
      <w:r>
        <w:rPr>
          <w:position w:val="-5"/>
          <w:sz w:val="14"/>
        </w:rPr>
        <w:t>0 </w:t>
      </w:r>
      <w:r>
        <w:rPr>
          <w:spacing w:val="8"/>
          <w:position w:val="-5"/>
          <w:sz w:val="14"/>
        </w:rPr>
        <w:t> </w:t>
      </w:r>
      <w:r>
        <w:rPr>
          <w:rFonts w:ascii="Symbol" w:hAnsi="Symbol"/>
          <w:sz w:val="24"/>
        </w:rPr>
        <w:t></w:t>
      </w:r>
      <w:r>
        <w:rPr>
          <w:spacing w:val="-9"/>
          <w:sz w:val="24"/>
        </w:rPr>
        <w:t> </w:t>
      </w:r>
      <w:r>
        <w:rPr>
          <w:sz w:val="24"/>
        </w:rPr>
        <w:t>6 </w:t>
      </w:r>
      <w:r>
        <w:rPr>
          <w:spacing w:val="12"/>
          <w:sz w:val="24"/>
        </w:rPr>
        <w:t> </w:t>
      </w:r>
      <w:r>
        <w:rPr>
          <w:rFonts w:ascii="Symbol" w:hAnsi="Symbol"/>
          <w:position w:val="11"/>
          <w:sz w:val="24"/>
        </w:rPr>
        <w:t></w:t>
      </w:r>
    </w:p>
    <w:p>
      <w:pPr>
        <w:spacing w:line="228" w:lineRule="exact" w:before="19"/>
        <w:ind w:left="2579" w:right="0" w:firstLine="0"/>
        <w:jc w:val="left"/>
        <w:rPr>
          <w:rFonts w:ascii="Symbol" w:hAnsi="Symbol"/>
          <w:sz w:val="24"/>
        </w:rPr>
      </w:pPr>
      <w:r>
        <w:rPr/>
        <w:drawing>
          <wp:anchor distT="0" distB="0" distL="0" distR="0" allowOverlap="1" layoutInCell="1" locked="0" behindDoc="1" simplePos="0" relativeHeight="206660608">
            <wp:simplePos x="0" y="0"/>
            <wp:positionH relativeFrom="page">
              <wp:posOffset>1840224</wp:posOffset>
            </wp:positionH>
            <wp:positionV relativeFrom="paragraph">
              <wp:posOffset>136542</wp:posOffset>
            </wp:positionV>
            <wp:extent cx="613553" cy="501270"/>
            <wp:effectExtent l="0" t="0" r="0" b="0"/>
            <wp:wrapNone/>
            <wp:docPr id="137" name="image125.png"/>
            <wp:cNvGraphicFramePr>
              <a:graphicFrameLocks noChangeAspect="1"/>
            </wp:cNvGraphicFramePr>
            <a:graphic>
              <a:graphicData uri="http://schemas.openxmlformats.org/drawingml/2006/picture">
                <pic:pic>
                  <pic:nvPicPr>
                    <pic:cNvPr id="138" name="image125.png"/>
                    <pic:cNvPicPr/>
                  </pic:nvPicPr>
                  <pic:blipFill>
                    <a:blip r:embed="rId145" cstate="print"/>
                    <a:stretch>
                      <a:fillRect/>
                    </a:stretch>
                  </pic:blipFill>
                  <pic:spPr>
                    <a:xfrm>
                      <a:off x="0" y="0"/>
                      <a:ext cx="613553" cy="501270"/>
                    </a:xfrm>
                    <a:prstGeom prst="rect">
                      <a:avLst/>
                    </a:prstGeom>
                  </pic:spPr>
                </pic:pic>
              </a:graphicData>
            </a:graphic>
          </wp:anchor>
        </w:drawing>
      </w:r>
      <w:r>
        <w:rPr>
          <w:rFonts w:ascii="Symbol" w:hAnsi="Symbol"/>
          <w:position w:val="1"/>
          <w:sz w:val="24"/>
        </w:rPr>
        <w:t></w:t>
      </w:r>
      <w:r>
        <w:rPr>
          <w:spacing w:val="18"/>
          <w:position w:val="1"/>
          <w:sz w:val="24"/>
        </w:rPr>
        <w:t> </w:t>
      </w:r>
      <w:r>
        <w:rPr>
          <w:sz w:val="24"/>
        </w:rPr>
        <w:t>72,</w:t>
      </w:r>
      <w:r>
        <w:rPr>
          <w:spacing w:val="-30"/>
          <w:sz w:val="24"/>
        </w:rPr>
        <w:t> </w:t>
      </w:r>
      <w:r>
        <w:rPr>
          <w:sz w:val="24"/>
        </w:rPr>
        <w:t>285</w:t>
      </w:r>
      <w:r>
        <w:rPr>
          <w:spacing w:val="-27"/>
          <w:sz w:val="24"/>
        </w:rPr>
        <w:t> </w:t>
      </w:r>
      <w:r>
        <w:rPr>
          <w:rFonts w:ascii="Symbol" w:hAnsi="Symbol"/>
          <w:spacing w:val="-3"/>
          <w:sz w:val="24"/>
        </w:rPr>
        <w:t></w:t>
      </w:r>
      <w:r>
        <w:rPr>
          <w:spacing w:val="-3"/>
          <w:sz w:val="24"/>
        </w:rPr>
        <w:t>1,</w:t>
      </w:r>
      <w:r>
        <w:rPr>
          <w:spacing w:val="-34"/>
          <w:sz w:val="24"/>
        </w:rPr>
        <w:t> </w:t>
      </w:r>
      <w:r>
        <w:rPr>
          <w:sz w:val="24"/>
        </w:rPr>
        <w:t>089(</w:t>
      </w:r>
      <w:r>
        <w:rPr>
          <w:i/>
          <w:sz w:val="24"/>
        </w:rPr>
        <w:t>t</w:t>
      </w:r>
      <w:r>
        <w:rPr>
          <w:i/>
          <w:spacing w:val="-7"/>
          <w:sz w:val="24"/>
        </w:rPr>
        <w:t> </w:t>
      </w:r>
      <w:r>
        <w:rPr>
          <w:rFonts w:ascii="Symbol" w:hAnsi="Symbol"/>
          <w:sz w:val="24"/>
        </w:rPr>
        <w:t></w:t>
      </w:r>
      <w:r>
        <w:rPr>
          <w:spacing w:val="-28"/>
          <w:sz w:val="24"/>
        </w:rPr>
        <w:t> </w:t>
      </w:r>
      <w:r>
        <w:rPr>
          <w:i/>
          <w:sz w:val="24"/>
        </w:rPr>
        <w:t>t</w:t>
      </w:r>
      <w:r>
        <w:rPr>
          <w:position w:val="-5"/>
          <w:sz w:val="14"/>
        </w:rPr>
        <w:t>0</w:t>
      </w:r>
      <w:r>
        <w:rPr>
          <w:spacing w:val="-9"/>
          <w:position w:val="-5"/>
          <w:sz w:val="14"/>
        </w:rPr>
        <w:t> </w:t>
      </w:r>
      <w:r>
        <w:rPr>
          <w:sz w:val="24"/>
        </w:rPr>
        <w:t>);</w:t>
      </w:r>
      <w:r>
        <w:rPr>
          <w:spacing w:val="31"/>
          <w:sz w:val="24"/>
        </w:rPr>
        <w:t> </w:t>
      </w:r>
      <w:r>
        <w:rPr>
          <w:i/>
          <w:sz w:val="24"/>
        </w:rPr>
        <w:t>t</w:t>
      </w:r>
      <w:r>
        <w:rPr>
          <w:position w:val="-5"/>
          <w:sz w:val="14"/>
        </w:rPr>
        <w:t>0 </w:t>
      </w:r>
      <w:r>
        <w:rPr>
          <w:spacing w:val="10"/>
          <w:position w:val="-5"/>
          <w:sz w:val="14"/>
        </w:rPr>
        <w:t> </w:t>
      </w:r>
      <w:r>
        <w:rPr>
          <w:rFonts w:ascii="Symbol" w:hAnsi="Symbol"/>
          <w:sz w:val="24"/>
        </w:rPr>
        <w:t></w:t>
      </w:r>
      <w:r>
        <w:rPr>
          <w:spacing w:val="-32"/>
          <w:sz w:val="24"/>
        </w:rPr>
        <w:t> </w:t>
      </w:r>
      <w:r>
        <w:rPr>
          <w:sz w:val="24"/>
        </w:rPr>
        <w:t>12</w:t>
      </w:r>
      <w:r>
        <w:rPr>
          <w:spacing w:val="26"/>
          <w:sz w:val="24"/>
        </w:rPr>
        <w:t> </w:t>
      </w:r>
      <w:r>
        <w:rPr>
          <w:rFonts w:ascii="Symbol" w:hAnsi="Symbol"/>
          <w:position w:val="1"/>
          <w:sz w:val="24"/>
        </w:rPr>
        <w:t></w:t>
      </w:r>
    </w:p>
    <w:p>
      <w:pPr>
        <w:spacing w:after="0" w:line="228" w:lineRule="exact"/>
        <w:jc w:val="left"/>
        <w:rPr>
          <w:rFonts w:ascii="Symbol" w:hAnsi="Symbol"/>
          <w:sz w:val="24"/>
        </w:rPr>
        <w:sectPr>
          <w:headerReference w:type="default" r:id="rId144"/>
          <w:pgSz w:w="11910" w:h="16840"/>
          <w:pgMar w:header="943" w:footer="820" w:top="1200" w:bottom="1220" w:left="760" w:right="0"/>
        </w:sectPr>
      </w:pPr>
    </w:p>
    <w:p>
      <w:pPr>
        <w:tabs>
          <w:tab w:pos="5663" w:val="left" w:leader="none"/>
        </w:tabs>
        <w:spacing w:line="167" w:lineRule="exact" w:before="3"/>
        <w:ind w:left="2134" w:right="0" w:firstLine="0"/>
        <w:jc w:val="left"/>
        <w:rPr>
          <w:i/>
          <w:sz w:val="24"/>
        </w:rPr>
      </w:pPr>
      <w:r>
        <w:rPr>
          <w:i/>
          <w:sz w:val="24"/>
        </w:rPr>
        <w:t>y  </w:t>
      </w:r>
      <w:r>
        <w:rPr>
          <w:rFonts w:ascii="Symbol" w:hAnsi="Symbol"/>
          <w:sz w:val="24"/>
        </w:rPr>
        <w:t></w:t>
      </w:r>
      <w:r>
        <w:rPr>
          <w:sz w:val="24"/>
        </w:rPr>
        <w:t> </w:t>
      </w:r>
      <w:r>
        <w:rPr>
          <w:rFonts w:ascii="Symbol" w:hAnsi="Symbol"/>
          <w:position w:val="14"/>
          <w:sz w:val="24"/>
        </w:rPr>
        <w:t></w:t>
      </w:r>
      <w:r>
        <w:rPr>
          <w:position w:val="14"/>
          <w:sz w:val="24"/>
        </w:rPr>
        <w:t> </w:t>
      </w:r>
      <w:r>
        <w:rPr>
          <w:sz w:val="24"/>
        </w:rPr>
        <w:t>82,177 </w:t>
      </w:r>
      <w:r>
        <w:rPr>
          <w:rFonts w:ascii="Symbol" w:hAnsi="Symbol"/>
          <w:sz w:val="24"/>
        </w:rPr>
        <w:t></w:t>
      </w:r>
      <w:r>
        <w:rPr>
          <w:sz w:val="24"/>
        </w:rPr>
        <w:t> </w:t>
      </w:r>
      <w:r>
        <w:rPr>
          <w:spacing w:val="-3"/>
          <w:sz w:val="24"/>
        </w:rPr>
        <w:t>0, </w:t>
      </w:r>
      <w:r>
        <w:rPr>
          <w:spacing w:val="-5"/>
          <w:sz w:val="24"/>
        </w:rPr>
        <w:t>701(</w:t>
      </w:r>
      <w:r>
        <w:rPr>
          <w:i/>
          <w:spacing w:val="-5"/>
          <w:sz w:val="24"/>
        </w:rPr>
        <w:t>t </w:t>
      </w:r>
      <w:r>
        <w:rPr>
          <w:rFonts w:ascii="Symbol" w:hAnsi="Symbol"/>
          <w:sz w:val="24"/>
        </w:rPr>
        <w:t></w:t>
      </w:r>
      <w:r>
        <w:rPr>
          <w:sz w:val="24"/>
        </w:rPr>
        <w:t> </w:t>
      </w:r>
      <w:r>
        <w:rPr>
          <w:i/>
          <w:sz w:val="24"/>
        </w:rPr>
        <w:t>t </w:t>
      </w:r>
      <w:r>
        <w:rPr>
          <w:sz w:val="24"/>
        </w:rPr>
        <w:t>);</w:t>
      </w:r>
      <w:r>
        <w:rPr>
          <w:spacing w:val="-6"/>
          <w:sz w:val="24"/>
        </w:rPr>
        <w:t> </w:t>
      </w:r>
      <w:r>
        <w:rPr>
          <w:i/>
          <w:sz w:val="24"/>
        </w:rPr>
        <w:t>t </w:t>
      </w:r>
      <w:r>
        <w:rPr>
          <w:i/>
          <w:spacing w:val="34"/>
          <w:sz w:val="24"/>
        </w:rPr>
        <w:t> </w:t>
      </w:r>
      <w:r>
        <w:rPr>
          <w:rFonts w:ascii="Symbol" w:hAnsi="Symbol"/>
          <w:sz w:val="24"/>
        </w:rPr>
        <w:t></w:t>
      </w:r>
      <w:r>
        <w:rPr>
          <w:sz w:val="24"/>
        </w:rPr>
        <w:tab/>
      </w:r>
      <w:r>
        <w:rPr>
          <w:rFonts w:ascii="Symbol" w:hAnsi="Symbol"/>
          <w:position w:val="14"/>
          <w:sz w:val="24"/>
        </w:rPr>
        <w:t></w:t>
      </w:r>
      <w:r>
        <w:rPr>
          <w:spacing w:val="15"/>
          <w:position w:val="14"/>
          <w:sz w:val="24"/>
        </w:rPr>
        <w:t> </w:t>
      </w:r>
      <w:r>
        <w:rPr>
          <w:rFonts w:ascii="Symbol" w:hAnsi="Symbol"/>
          <w:sz w:val="24"/>
        </w:rPr>
        <w:t></w:t>
      </w:r>
      <w:r>
        <w:rPr>
          <w:sz w:val="24"/>
        </w:rPr>
        <w:t>(</w:t>
      </w:r>
      <w:r>
        <w:rPr>
          <w:i/>
          <w:sz w:val="24"/>
        </w:rPr>
        <w:t>t</w:t>
      </w:r>
    </w:p>
    <w:p>
      <w:pPr>
        <w:pStyle w:val="BodyText"/>
        <w:spacing w:line="27" w:lineRule="exact" w:before="143"/>
        <w:ind w:left="96"/>
        <w:rPr>
          <w:i/>
        </w:rPr>
      </w:pPr>
      <w:r>
        <w:rPr/>
        <w:br w:type="column"/>
      </w:r>
      <w:r>
        <w:rPr>
          <w:rFonts w:ascii="Symbol" w:hAnsi="Symbol"/>
        </w:rPr>
        <w:t></w:t>
      </w:r>
      <w:r>
        <w:rPr/>
        <w:t> </w:t>
      </w:r>
      <w:r>
        <w:rPr>
          <w:spacing w:val="-3"/>
        </w:rPr>
        <w:t>4, </w:t>
      </w:r>
      <w:r>
        <w:rPr/>
        <w:t>5 , </w:t>
      </w:r>
      <w:r>
        <w:rPr>
          <w:i/>
          <w:spacing w:val="-17"/>
        </w:rPr>
        <w:t>t</w:t>
      </w:r>
    </w:p>
    <w:p>
      <w:pPr>
        <w:pStyle w:val="BodyText"/>
        <w:spacing w:line="27" w:lineRule="exact" w:before="143"/>
        <w:ind w:left="96"/>
      </w:pPr>
      <w:r>
        <w:rPr/>
        <w:br w:type="column"/>
      </w:r>
      <w:r>
        <w:rPr>
          <w:rFonts w:ascii="Symbol" w:hAnsi="Symbol"/>
        </w:rPr>
        <w:t></w:t>
      </w:r>
      <w:r>
        <w:rPr/>
        <w:t> 4, 5)</w:t>
      </w:r>
    </w:p>
    <w:p>
      <w:pPr>
        <w:spacing w:after="0" w:line="27" w:lineRule="exact"/>
        <w:sectPr>
          <w:type w:val="continuous"/>
          <w:pgSz w:w="11910" w:h="16840"/>
          <w:pgMar w:top="1200" w:bottom="1240" w:left="760" w:right="0"/>
          <w:cols w:num="3" w:equalWidth="0">
            <w:col w:w="6256" w:space="40"/>
            <w:col w:w="881" w:space="39"/>
            <w:col w:w="3934"/>
          </w:cols>
        </w:sectPr>
      </w:pPr>
    </w:p>
    <w:p>
      <w:pPr>
        <w:tabs>
          <w:tab w:pos="2579" w:val="left" w:leader="none"/>
          <w:tab w:pos="4610" w:val="left" w:leader="none"/>
          <w:tab w:pos="5012" w:val="left" w:leader="none"/>
        </w:tabs>
        <w:spacing w:line="229" w:lineRule="exact" w:before="15"/>
        <w:ind w:left="2242" w:right="0" w:firstLine="0"/>
        <w:jc w:val="left"/>
        <w:rPr>
          <w:sz w:val="14"/>
        </w:rPr>
      </w:pPr>
      <w:r>
        <w:rPr>
          <w:sz w:val="14"/>
        </w:rPr>
        <w:t>2</w:t>
        <w:tab/>
      </w:r>
      <w:r>
        <w:rPr>
          <w:rFonts w:ascii="Symbol" w:hAnsi="Symbol"/>
          <w:position w:val="2"/>
          <w:sz w:val="24"/>
        </w:rPr>
        <w:t></w:t>
      </w:r>
      <w:r>
        <w:rPr>
          <w:position w:val="2"/>
          <w:sz w:val="24"/>
        </w:rPr>
        <w:tab/>
      </w:r>
      <w:r>
        <w:rPr>
          <w:sz w:val="14"/>
        </w:rPr>
        <w:t>0</w:t>
        <w:tab/>
      </w:r>
      <w:r>
        <w:rPr>
          <w:spacing w:val="-20"/>
          <w:sz w:val="14"/>
        </w:rPr>
        <w:t>0</w:t>
      </w:r>
    </w:p>
    <w:p>
      <w:pPr>
        <w:tabs>
          <w:tab w:pos="1134" w:val="left" w:leader="none"/>
          <w:tab w:pos="2055" w:val="left" w:leader="none"/>
        </w:tabs>
        <w:spacing w:line="245" w:lineRule="exact" w:before="0"/>
        <w:ind w:left="225" w:right="0" w:firstLine="0"/>
        <w:jc w:val="left"/>
        <w:rPr>
          <w:sz w:val="14"/>
        </w:rPr>
      </w:pPr>
      <w:r>
        <w:rPr/>
        <w:br w:type="column"/>
      </w:r>
      <w:r>
        <w:rPr>
          <w:sz w:val="24"/>
        </w:rPr>
        <w:t>24</w:t>
      </w:r>
      <w:r>
        <w:rPr>
          <w:spacing w:val="14"/>
          <w:sz w:val="24"/>
        </w:rPr>
        <w:t> </w:t>
      </w:r>
      <w:r>
        <w:rPr>
          <w:rFonts w:ascii="Symbol" w:hAnsi="Symbol"/>
          <w:spacing w:val="9"/>
          <w:position w:val="-3"/>
          <w:sz w:val="24"/>
        </w:rPr>
        <w:t></w:t>
      </w:r>
      <w:r>
        <w:rPr>
          <w:i/>
          <w:spacing w:val="9"/>
          <w:sz w:val="24"/>
        </w:rPr>
        <w:t>t</w:t>
        <w:tab/>
      </w:r>
      <w:r>
        <w:rPr>
          <w:position w:val="-5"/>
          <w:sz w:val="14"/>
        </w:rPr>
        <w:t>0</w:t>
        <w:tab/>
        <w:t>0</w:t>
      </w:r>
    </w:p>
    <w:p>
      <w:pPr>
        <w:spacing w:after="0" w:line="245" w:lineRule="exact"/>
        <w:jc w:val="left"/>
        <w:rPr>
          <w:sz w:val="14"/>
        </w:rPr>
        <w:sectPr>
          <w:type w:val="continuous"/>
          <w:pgSz w:w="11910" w:h="16840"/>
          <w:pgMar w:top="1200" w:bottom="1240" w:left="760" w:right="0"/>
          <w:cols w:num="2" w:equalWidth="0">
            <w:col w:w="5083" w:space="40"/>
            <w:col w:w="6027"/>
          </w:cols>
        </w:sectPr>
      </w:pPr>
    </w:p>
    <w:p>
      <w:pPr>
        <w:pStyle w:val="BodyText"/>
        <w:spacing w:line="230" w:lineRule="exact"/>
        <w:ind w:left="2579"/>
        <w:rPr>
          <w:rFonts w:ascii="Symbol" w:hAnsi="Symbol"/>
        </w:rPr>
      </w:pPr>
      <w:r>
        <w:rPr>
          <w:rFonts w:ascii="Symbol" w:hAnsi="Symbol"/>
          <w:position w:val="9"/>
        </w:rPr>
        <w:t></w:t>
      </w:r>
      <w:r>
        <w:rPr>
          <w:position w:val="9"/>
        </w:rPr>
        <w:t> </w:t>
      </w:r>
      <w:r>
        <w:rPr/>
        <w:t>89,809 </w:t>
      </w:r>
      <w:r>
        <w:rPr>
          <w:rFonts w:ascii="Symbol" w:hAnsi="Symbol"/>
        </w:rPr>
        <w:t></w:t>
      </w:r>
      <w:r>
        <w:rPr/>
        <w:t> </w:t>
      </w:r>
      <w:r>
        <w:rPr>
          <w:spacing w:val="-3"/>
        </w:rPr>
        <w:t>0, </w:t>
      </w:r>
      <w:r>
        <w:rPr/>
        <w:t>594(</w:t>
      </w:r>
      <w:r>
        <w:rPr>
          <w:i/>
        </w:rPr>
        <w:t>t </w:t>
      </w:r>
      <w:r>
        <w:rPr>
          <w:rFonts w:ascii="Symbol" w:hAnsi="Symbol"/>
        </w:rPr>
        <w:t></w:t>
      </w:r>
      <w:r>
        <w:rPr/>
        <w:t> </w:t>
      </w:r>
      <w:r>
        <w:rPr>
          <w:i/>
        </w:rPr>
        <w:t>t </w:t>
      </w:r>
      <w:r>
        <w:rPr/>
        <w:t>); </w:t>
      </w:r>
      <w:r>
        <w:rPr>
          <w:i/>
        </w:rPr>
        <w:t>t  </w:t>
      </w:r>
      <w:r>
        <w:rPr>
          <w:rFonts w:ascii="Symbol" w:hAnsi="Symbol"/>
        </w:rPr>
        <w:t></w:t>
      </w:r>
      <w:r>
        <w:rPr/>
        <w:t> 36</w:t>
      </w:r>
      <w:r>
        <w:rPr>
          <w:spacing w:val="-16"/>
        </w:rPr>
        <w:t> </w:t>
      </w:r>
      <w:r>
        <w:rPr>
          <w:rFonts w:ascii="Symbol" w:hAnsi="Symbol"/>
          <w:position w:val="9"/>
        </w:rPr>
        <w:t></w:t>
      </w:r>
    </w:p>
    <w:p>
      <w:pPr>
        <w:tabs>
          <w:tab w:pos="4627" w:val="left" w:leader="none"/>
          <w:tab w:pos="5029" w:val="left" w:leader="none"/>
          <w:tab w:pos="5663" w:val="left" w:leader="none"/>
        </w:tabs>
        <w:spacing w:line="219" w:lineRule="exact" w:before="1"/>
        <w:ind w:left="2579" w:right="0" w:firstLine="0"/>
        <w:jc w:val="left"/>
        <w:rPr>
          <w:rFonts w:ascii="Symbol" w:hAnsi="Symbol"/>
          <w:sz w:val="24"/>
        </w:rPr>
      </w:pPr>
      <w:r>
        <w:rPr>
          <w:rFonts w:ascii="Symbol" w:hAnsi="Symbol"/>
          <w:position w:val="-7"/>
          <w:sz w:val="24"/>
        </w:rPr>
        <w:t></w:t>
      </w:r>
      <w:r>
        <w:rPr>
          <w:position w:val="-7"/>
          <w:sz w:val="24"/>
        </w:rPr>
        <w:tab/>
      </w:r>
      <w:r>
        <w:rPr>
          <w:sz w:val="14"/>
        </w:rPr>
        <w:t>0</w:t>
        <w:tab/>
        <w:t>0</w:t>
        <w:tab/>
      </w:r>
      <w:r>
        <w:rPr>
          <w:rFonts w:ascii="Symbol" w:hAnsi="Symbol"/>
          <w:position w:val="-7"/>
          <w:sz w:val="24"/>
        </w:rPr>
        <w:t></w:t>
      </w:r>
    </w:p>
    <w:p>
      <w:pPr>
        <w:spacing w:line="240" w:lineRule="exact" w:before="1"/>
        <w:ind w:left="2579" w:right="0" w:firstLine="0"/>
        <w:jc w:val="left"/>
        <w:rPr>
          <w:rFonts w:ascii="Symbol" w:hAnsi="Symbol"/>
          <w:sz w:val="24"/>
        </w:rPr>
      </w:pPr>
      <w:r>
        <w:rPr>
          <w:rFonts w:ascii="Symbol" w:hAnsi="Symbol"/>
          <w:sz w:val="24"/>
        </w:rPr>
        <w:t></w:t>
      </w:r>
      <w:r>
        <w:rPr>
          <w:spacing w:val="-17"/>
          <w:sz w:val="24"/>
        </w:rPr>
        <w:t> </w:t>
      </w:r>
      <w:r>
        <w:rPr>
          <w:position w:val="1"/>
          <w:sz w:val="24"/>
        </w:rPr>
        <w:t>96,</w:t>
      </w:r>
      <w:r>
        <w:rPr>
          <w:spacing w:val="-34"/>
          <w:position w:val="1"/>
          <w:sz w:val="24"/>
        </w:rPr>
        <w:t> </w:t>
      </w:r>
      <w:r>
        <w:rPr>
          <w:position w:val="1"/>
          <w:sz w:val="24"/>
        </w:rPr>
        <w:t>707</w:t>
      </w:r>
      <w:r>
        <w:rPr>
          <w:spacing w:val="-19"/>
          <w:position w:val="1"/>
          <w:sz w:val="24"/>
        </w:rPr>
        <w:t> </w:t>
      </w:r>
      <w:r>
        <w:rPr>
          <w:rFonts w:ascii="Symbol" w:hAnsi="Symbol"/>
          <w:position w:val="1"/>
          <w:sz w:val="24"/>
        </w:rPr>
        <w:t></w:t>
      </w:r>
      <w:r>
        <w:rPr>
          <w:spacing w:val="-20"/>
          <w:position w:val="1"/>
          <w:sz w:val="24"/>
        </w:rPr>
        <w:t> </w:t>
      </w:r>
      <w:r>
        <w:rPr>
          <w:spacing w:val="-3"/>
          <w:position w:val="1"/>
          <w:sz w:val="24"/>
        </w:rPr>
        <w:t>0,</w:t>
      </w:r>
      <w:r>
        <w:rPr>
          <w:spacing w:val="-38"/>
          <w:position w:val="1"/>
          <w:sz w:val="24"/>
        </w:rPr>
        <w:t> </w:t>
      </w:r>
      <w:r>
        <w:rPr>
          <w:position w:val="1"/>
          <w:sz w:val="24"/>
        </w:rPr>
        <w:t>546(</w:t>
      </w:r>
      <w:r>
        <w:rPr>
          <w:i/>
          <w:position w:val="1"/>
          <w:sz w:val="24"/>
        </w:rPr>
        <w:t>t</w:t>
      </w:r>
      <w:r>
        <w:rPr>
          <w:i/>
          <w:spacing w:val="-6"/>
          <w:position w:val="1"/>
          <w:sz w:val="24"/>
        </w:rPr>
        <w:t> </w:t>
      </w:r>
      <w:r>
        <w:rPr>
          <w:rFonts w:ascii="Symbol" w:hAnsi="Symbol"/>
          <w:position w:val="1"/>
          <w:sz w:val="24"/>
        </w:rPr>
        <w:t></w:t>
      </w:r>
      <w:r>
        <w:rPr>
          <w:spacing w:val="-28"/>
          <w:position w:val="1"/>
          <w:sz w:val="24"/>
        </w:rPr>
        <w:t> </w:t>
      </w:r>
      <w:r>
        <w:rPr>
          <w:i/>
          <w:position w:val="1"/>
          <w:sz w:val="24"/>
        </w:rPr>
        <w:t>t</w:t>
      </w:r>
      <w:r>
        <w:rPr>
          <w:position w:val="-4"/>
          <w:sz w:val="14"/>
        </w:rPr>
        <w:t>0</w:t>
      </w:r>
      <w:r>
        <w:rPr>
          <w:spacing w:val="-8"/>
          <w:position w:val="-4"/>
          <w:sz w:val="14"/>
        </w:rPr>
        <w:t> </w:t>
      </w:r>
      <w:r>
        <w:rPr>
          <w:position w:val="1"/>
          <w:sz w:val="24"/>
        </w:rPr>
        <w:t>);</w:t>
      </w:r>
      <w:r>
        <w:rPr>
          <w:spacing w:val="30"/>
          <w:position w:val="1"/>
          <w:sz w:val="24"/>
        </w:rPr>
        <w:t> </w:t>
      </w:r>
      <w:r>
        <w:rPr>
          <w:i/>
          <w:position w:val="1"/>
          <w:sz w:val="24"/>
        </w:rPr>
        <w:t>t</w:t>
      </w:r>
      <w:r>
        <w:rPr>
          <w:position w:val="-4"/>
          <w:sz w:val="14"/>
        </w:rPr>
        <w:t>0 </w:t>
      </w:r>
      <w:r>
        <w:rPr>
          <w:spacing w:val="9"/>
          <w:position w:val="-4"/>
          <w:sz w:val="14"/>
        </w:rPr>
        <w:t> </w:t>
      </w:r>
      <w:r>
        <w:rPr>
          <w:rFonts w:ascii="Symbol" w:hAnsi="Symbol"/>
          <w:position w:val="1"/>
          <w:sz w:val="24"/>
        </w:rPr>
        <w:t></w:t>
      </w:r>
      <w:r>
        <w:rPr>
          <w:spacing w:val="-4"/>
          <w:position w:val="1"/>
          <w:sz w:val="24"/>
        </w:rPr>
        <w:t> </w:t>
      </w:r>
      <w:r>
        <w:rPr>
          <w:position w:val="1"/>
          <w:sz w:val="24"/>
        </w:rPr>
        <w:t>48</w:t>
      </w:r>
      <w:r>
        <w:rPr>
          <w:spacing w:val="-9"/>
          <w:position w:val="1"/>
          <w:sz w:val="24"/>
        </w:rPr>
        <w:t> </w:t>
      </w:r>
      <w:r>
        <w:rPr>
          <w:rFonts w:ascii="Symbol" w:hAnsi="Symbol"/>
          <w:sz w:val="24"/>
        </w:rPr>
        <w:t></w:t>
      </w:r>
    </w:p>
    <w:p>
      <w:pPr>
        <w:pStyle w:val="BodyText"/>
        <w:spacing w:line="185" w:lineRule="exact"/>
        <w:ind w:left="2579"/>
        <w:rPr>
          <w:rFonts w:ascii="Symbol" w:hAnsi="Symbol"/>
        </w:rPr>
      </w:pPr>
      <w:r>
        <w:rPr>
          <w:rFonts w:ascii="Symbol" w:hAnsi="Symbol"/>
          <w:spacing w:val="-9"/>
          <w:position w:val="12"/>
        </w:rPr>
        <w:t></w:t>
      </w:r>
      <w:r>
        <w:rPr>
          <w:spacing w:val="-9"/>
        </w:rPr>
        <w:t>101, </w:t>
      </w:r>
      <w:r>
        <w:rPr/>
        <w:t>236 </w:t>
      </w:r>
      <w:r>
        <w:rPr>
          <w:rFonts w:ascii="Symbol" w:hAnsi="Symbol"/>
        </w:rPr>
        <w:t></w:t>
      </w:r>
      <w:r>
        <w:rPr/>
        <w:t> </w:t>
      </w:r>
      <w:r>
        <w:rPr>
          <w:spacing w:val="-3"/>
        </w:rPr>
        <w:t>0, </w:t>
      </w:r>
      <w:r>
        <w:rPr/>
        <w:t>236(</w:t>
      </w:r>
      <w:r>
        <w:rPr>
          <w:i/>
        </w:rPr>
        <w:t>t </w:t>
      </w:r>
      <w:r>
        <w:rPr>
          <w:rFonts w:ascii="Symbol" w:hAnsi="Symbol"/>
        </w:rPr>
        <w:t></w:t>
      </w:r>
      <w:r>
        <w:rPr/>
        <w:t> </w:t>
      </w:r>
      <w:r>
        <w:rPr>
          <w:i/>
        </w:rPr>
        <w:t>t </w:t>
      </w:r>
      <w:r>
        <w:rPr/>
        <w:t>); </w:t>
      </w:r>
      <w:r>
        <w:rPr>
          <w:i/>
        </w:rPr>
        <w:t>t  </w:t>
      </w:r>
      <w:r>
        <w:rPr>
          <w:rFonts w:ascii="Symbol" w:hAnsi="Symbol"/>
        </w:rPr>
        <w:t></w:t>
      </w:r>
      <w:r>
        <w:rPr>
          <w:spacing w:val="-27"/>
        </w:rPr>
        <w:t> </w:t>
      </w:r>
      <w:r>
        <w:rPr>
          <w:spacing w:val="2"/>
        </w:rPr>
        <w:t>60</w:t>
      </w:r>
      <w:r>
        <w:rPr>
          <w:rFonts w:ascii="Symbol" w:hAnsi="Symbol"/>
          <w:spacing w:val="2"/>
          <w:position w:val="12"/>
        </w:rPr>
        <w:t></w:t>
      </w:r>
    </w:p>
    <w:p>
      <w:pPr>
        <w:tabs>
          <w:tab w:pos="4677" w:val="left" w:leader="none"/>
          <w:tab w:pos="5080" w:val="left" w:leader="none"/>
          <w:tab w:pos="5663" w:val="left" w:leader="none"/>
        </w:tabs>
        <w:spacing w:before="0"/>
        <w:ind w:left="2579" w:right="0" w:firstLine="0"/>
        <w:jc w:val="left"/>
        <w:rPr>
          <w:rFonts w:ascii="Symbol" w:hAnsi="Symbol"/>
          <w:sz w:val="24"/>
        </w:rPr>
      </w:pPr>
      <w:r>
        <w:rPr>
          <w:rFonts w:ascii="Symbol" w:hAnsi="Symbol"/>
          <w:sz w:val="24"/>
        </w:rPr>
        <w:t></w:t>
      </w:r>
      <w:r>
        <w:rPr>
          <w:sz w:val="24"/>
        </w:rPr>
        <w:tab/>
      </w:r>
      <w:r>
        <w:rPr>
          <w:sz w:val="14"/>
        </w:rPr>
        <w:t>0</w:t>
        <w:tab/>
        <w:t>0</w:t>
        <w:tab/>
      </w:r>
      <w:r>
        <w:rPr>
          <w:rFonts w:ascii="Symbol" w:hAnsi="Symbol"/>
          <w:sz w:val="24"/>
        </w:rPr>
        <w:t></w:t>
      </w:r>
    </w:p>
    <w:p>
      <w:pPr>
        <w:pStyle w:val="BodyText"/>
        <w:spacing w:line="360" w:lineRule="auto" w:before="154"/>
        <w:ind w:left="2074" w:right="1699"/>
      </w:pPr>
      <w:r>
        <w:rPr/>
        <w:t>Pada model rata-rata pertumbuhan berat badan balita dan tinggi badan balita perempuan dengan pendekatan regresi nonparametrik birespon berdasarkan</w:t>
      </w:r>
    </w:p>
    <w:p>
      <w:pPr>
        <w:pStyle w:val="BodyText"/>
        <w:spacing w:before="151"/>
        <w:ind w:left="3020" w:right="3212"/>
        <w:jc w:val="center"/>
      </w:pPr>
      <w:r>
        <w:rPr/>
        <w:t>72</w:t>
      </w:r>
    </w:p>
    <w:p>
      <w:pPr>
        <w:spacing w:after="0"/>
        <w:jc w:val="center"/>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BodyText"/>
        <w:spacing w:line="360" w:lineRule="auto" w:before="90"/>
        <w:ind w:left="2074" w:right="1699"/>
      </w:pPr>
      <w:r>
        <w:rPr/>
        <w:t>estimator lokal linier di sekitar usia 0, 6, 12, 24, 36, 48, dan 60 adalah sebagai berikut:</w:t>
      </w:r>
    </w:p>
    <w:p>
      <w:pPr>
        <w:spacing w:line="250" w:lineRule="exact" w:before="22"/>
        <w:ind w:left="2553" w:right="0" w:firstLine="0"/>
        <w:jc w:val="left"/>
        <w:rPr>
          <w:rFonts w:ascii="Symbol" w:hAnsi="Symbol"/>
          <w:sz w:val="24"/>
        </w:rPr>
      </w:pPr>
      <w:r>
        <w:rPr>
          <w:rFonts w:ascii="Symbol" w:hAnsi="Symbol"/>
          <w:sz w:val="24"/>
        </w:rPr>
        <w:t></w:t>
      </w:r>
      <w:r>
        <w:rPr>
          <w:sz w:val="24"/>
        </w:rPr>
        <w:t> </w:t>
      </w:r>
      <w:r>
        <w:rPr>
          <w:spacing w:val="1"/>
          <w:sz w:val="24"/>
        </w:rPr>
        <w:t> </w:t>
      </w:r>
      <w:r>
        <w:rPr>
          <w:spacing w:val="-3"/>
          <w:position w:val="2"/>
          <w:sz w:val="24"/>
        </w:rPr>
        <w:t>4,</w:t>
      </w:r>
      <w:r>
        <w:rPr>
          <w:spacing w:val="-38"/>
          <w:position w:val="2"/>
          <w:sz w:val="24"/>
        </w:rPr>
        <w:t> </w:t>
      </w:r>
      <w:r>
        <w:rPr>
          <w:position w:val="2"/>
          <w:sz w:val="24"/>
        </w:rPr>
        <w:t>594</w:t>
      </w:r>
      <w:r>
        <w:rPr>
          <w:spacing w:val="-22"/>
          <w:position w:val="2"/>
          <w:sz w:val="24"/>
        </w:rPr>
        <w:t> </w:t>
      </w:r>
      <w:r>
        <w:rPr>
          <w:rFonts w:ascii="Symbol" w:hAnsi="Symbol"/>
          <w:position w:val="2"/>
          <w:sz w:val="24"/>
        </w:rPr>
        <w:t></w:t>
      </w:r>
      <w:r>
        <w:rPr>
          <w:spacing w:val="-21"/>
          <w:position w:val="2"/>
          <w:sz w:val="24"/>
        </w:rPr>
        <w:t> </w:t>
      </w:r>
      <w:r>
        <w:rPr>
          <w:spacing w:val="-3"/>
          <w:position w:val="2"/>
          <w:sz w:val="24"/>
        </w:rPr>
        <w:t>0,</w:t>
      </w:r>
      <w:r>
        <w:rPr>
          <w:spacing w:val="-38"/>
          <w:position w:val="2"/>
          <w:sz w:val="24"/>
        </w:rPr>
        <w:t> </w:t>
      </w:r>
      <w:r>
        <w:rPr>
          <w:position w:val="2"/>
          <w:sz w:val="24"/>
        </w:rPr>
        <w:t>368(</w:t>
      </w:r>
      <w:r>
        <w:rPr>
          <w:i/>
          <w:position w:val="2"/>
          <w:sz w:val="24"/>
        </w:rPr>
        <w:t>t</w:t>
      </w:r>
      <w:r>
        <w:rPr>
          <w:i/>
          <w:spacing w:val="-7"/>
          <w:position w:val="2"/>
          <w:sz w:val="24"/>
        </w:rPr>
        <w:t> </w:t>
      </w:r>
      <w:r>
        <w:rPr>
          <w:rFonts w:ascii="Symbol" w:hAnsi="Symbol"/>
          <w:position w:val="2"/>
          <w:sz w:val="24"/>
        </w:rPr>
        <w:t></w:t>
      </w:r>
      <w:r>
        <w:rPr>
          <w:spacing w:val="-28"/>
          <w:position w:val="2"/>
          <w:sz w:val="24"/>
        </w:rPr>
        <w:t> </w:t>
      </w:r>
      <w:r>
        <w:rPr>
          <w:i/>
          <w:position w:val="2"/>
          <w:sz w:val="24"/>
        </w:rPr>
        <w:t>t</w:t>
      </w:r>
      <w:r>
        <w:rPr>
          <w:position w:val="-3"/>
          <w:sz w:val="14"/>
        </w:rPr>
        <w:t>0</w:t>
      </w:r>
      <w:r>
        <w:rPr>
          <w:spacing w:val="-9"/>
          <w:position w:val="-3"/>
          <w:sz w:val="14"/>
        </w:rPr>
        <w:t> </w:t>
      </w:r>
      <w:r>
        <w:rPr>
          <w:position w:val="2"/>
          <w:sz w:val="24"/>
        </w:rPr>
        <w:t>);</w:t>
      </w:r>
      <w:r>
        <w:rPr>
          <w:spacing w:val="31"/>
          <w:position w:val="2"/>
          <w:sz w:val="24"/>
        </w:rPr>
        <w:t> </w:t>
      </w:r>
      <w:r>
        <w:rPr>
          <w:i/>
          <w:position w:val="2"/>
          <w:sz w:val="24"/>
        </w:rPr>
        <w:t>t</w:t>
      </w:r>
      <w:r>
        <w:rPr>
          <w:position w:val="-3"/>
          <w:sz w:val="14"/>
        </w:rPr>
        <w:t>0 </w:t>
      </w:r>
      <w:r>
        <w:rPr>
          <w:spacing w:val="9"/>
          <w:position w:val="-3"/>
          <w:sz w:val="14"/>
        </w:rPr>
        <w:t> </w:t>
      </w:r>
      <w:r>
        <w:rPr>
          <w:rFonts w:ascii="Symbol" w:hAnsi="Symbol"/>
          <w:position w:val="2"/>
          <w:sz w:val="24"/>
        </w:rPr>
        <w:t></w:t>
      </w:r>
      <w:r>
        <w:rPr>
          <w:spacing w:val="-10"/>
          <w:position w:val="2"/>
          <w:sz w:val="24"/>
        </w:rPr>
        <w:t> </w:t>
      </w:r>
      <w:r>
        <w:rPr>
          <w:position w:val="2"/>
          <w:sz w:val="24"/>
        </w:rPr>
        <w:t>0 </w:t>
      </w:r>
      <w:r>
        <w:rPr>
          <w:spacing w:val="6"/>
          <w:position w:val="2"/>
          <w:sz w:val="24"/>
        </w:rPr>
        <w:t> </w:t>
      </w:r>
      <w:r>
        <w:rPr>
          <w:rFonts w:ascii="Symbol" w:hAnsi="Symbol"/>
          <w:sz w:val="24"/>
        </w:rPr>
        <w:t></w:t>
      </w:r>
    </w:p>
    <w:p>
      <w:pPr>
        <w:spacing w:before="2"/>
        <w:ind w:left="2553" w:right="0" w:firstLine="0"/>
        <w:jc w:val="left"/>
        <w:rPr>
          <w:rFonts w:ascii="Symbol" w:hAnsi="Symbol"/>
          <w:sz w:val="24"/>
        </w:rPr>
      </w:pPr>
      <w:r>
        <w:rPr/>
        <w:pict>
          <v:shape style="position:absolute;margin-left:165.675613pt;margin-top:11.469952pt;width:6pt;height:14.75pt;mso-position-horizontal-relative:page;mso-position-vertical-relative:paragraph;z-index:-296646656" type="#_x0000_t202" filled="false" stroked="false">
            <v:textbox inset="0,0,0,0">
              <w:txbxContent>
                <w:p>
                  <w:pPr>
                    <w:pStyle w:val="BodyText"/>
                    <w:rPr>
                      <w:rFonts w:ascii="Symbol" w:hAnsi="Symbol"/>
                    </w:rPr>
                  </w:pPr>
                  <w:r>
                    <w:rPr>
                      <w:rFonts w:ascii="Symbol" w:hAnsi="Symbol"/>
                      <w:w w:val="100"/>
                    </w:rPr>
                    <w:t></w:t>
                  </w:r>
                </w:p>
              </w:txbxContent>
            </v:textbox>
            <w10:wrap type="none"/>
          </v:shape>
        </w:pict>
      </w:r>
      <w:r>
        <w:rPr/>
        <w:pict>
          <v:shape style="position:absolute;margin-left:314.544312pt;margin-top:11.469952pt;width:6pt;height:14.75pt;mso-position-horizontal-relative:page;mso-position-vertical-relative:paragraph;z-index:-296645632" type="#_x0000_t202" filled="false" stroked="false">
            <v:textbox inset="0,0,0,0">
              <w:txbxContent>
                <w:p>
                  <w:pPr>
                    <w:pStyle w:val="BodyText"/>
                    <w:rPr>
                      <w:rFonts w:ascii="Symbol" w:hAnsi="Symbol"/>
                    </w:rPr>
                  </w:pPr>
                  <w:r>
                    <w:rPr>
                      <w:rFonts w:ascii="Symbol" w:hAnsi="Symbol"/>
                      <w:w w:val="100"/>
                    </w:rPr>
                    <w:t></w:t>
                  </w:r>
                </w:p>
              </w:txbxContent>
            </v:textbox>
            <w10:wrap type="none"/>
          </v:shape>
        </w:pict>
      </w:r>
      <w:r>
        <w:rPr>
          <w:rFonts w:ascii="Symbol" w:hAnsi="Symbol"/>
          <w:position w:val="11"/>
          <w:sz w:val="24"/>
        </w:rPr>
        <w:t></w:t>
      </w:r>
      <w:r>
        <w:rPr>
          <w:position w:val="11"/>
          <w:sz w:val="24"/>
        </w:rPr>
        <w:t> </w:t>
      </w:r>
      <w:r>
        <w:rPr>
          <w:spacing w:val="-3"/>
          <w:sz w:val="24"/>
        </w:rPr>
        <w:t>6, </w:t>
      </w:r>
      <w:r>
        <w:rPr>
          <w:sz w:val="24"/>
        </w:rPr>
        <w:t>796 </w:t>
      </w:r>
      <w:r>
        <w:rPr>
          <w:rFonts w:ascii="Symbol" w:hAnsi="Symbol"/>
          <w:sz w:val="24"/>
        </w:rPr>
        <w:t></w:t>
      </w:r>
      <w:r>
        <w:rPr>
          <w:sz w:val="24"/>
        </w:rPr>
        <w:t> </w:t>
      </w:r>
      <w:r>
        <w:rPr>
          <w:spacing w:val="-3"/>
          <w:sz w:val="24"/>
        </w:rPr>
        <w:t>0, </w:t>
      </w:r>
      <w:r>
        <w:rPr>
          <w:sz w:val="24"/>
        </w:rPr>
        <w:t>286(</w:t>
      </w:r>
      <w:r>
        <w:rPr>
          <w:i/>
          <w:sz w:val="24"/>
        </w:rPr>
        <w:t>t </w:t>
      </w:r>
      <w:r>
        <w:rPr>
          <w:rFonts w:ascii="Symbol" w:hAnsi="Symbol"/>
          <w:sz w:val="24"/>
        </w:rPr>
        <w:t></w:t>
      </w:r>
      <w:r>
        <w:rPr>
          <w:sz w:val="24"/>
        </w:rPr>
        <w:t> </w:t>
      </w:r>
      <w:r>
        <w:rPr>
          <w:i/>
          <w:sz w:val="24"/>
        </w:rPr>
        <w:t>t</w:t>
      </w:r>
      <w:r>
        <w:rPr>
          <w:position w:val="-5"/>
          <w:sz w:val="14"/>
        </w:rPr>
        <w:t>0 </w:t>
      </w:r>
      <w:r>
        <w:rPr>
          <w:sz w:val="24"/>
        </w:rPr>
        <w:t>); </w:t>
      </w:r>
      <w:r>
        <w:rPr>
          <w:i/>
          <w:sz w:val="24"/>
        </w:rPr>
        <w:t>t</w:t>
      </w:r>
      <w:r>
        <w:rPr>
          <w:position w:val="-5"/>
          <w:sz w:val="14"/>
        </w:rPr>
        <w:t>0  </w:t>
      </w:r>
      <w:r>
        <w:rPr>
          <w:rFonts w:ascii="Symbol" w:hAnsi="Symbol"/>
          <w:sz w:val="24"/>
        </w:rPr>
        <w:t></w:t>
      </w:r>
      <w:r>
        <w:rPr>
          <w:sz w:val="24"/>
        </w:rPr>
        <w:t> 6</w:t>
      </w:r>
      <w:r>
        <w:rPr>
          <w:spacing w:val="1"/>
          <w:sz w:val="24"/>
        </w:rPr>
        <w:t> </w:t>
      </w:r>
      <w:r>
        <w:rPr>
          <w:rFonts w:ascii="Symbol" w:hAnsi="Symbol"/>
          <w:position w:val="11"/>
          <w:sz w:val="24"/>
        </w:rPr>
        <w:t></w:t>
      </w:r>
    </w:p>
    <w:p>
      <w:pPr>
        <w:spacing w:before="19"/>
        <w:ind w:left="2553" w:right="0" w:firstLine="0"/>
        <w:jc w:val="left"/>
        <w:rPr>
          <w:rFonts w:ascii="Symbol" w:hAnsi="Symbol"/>
          <w:sz w:val="24"/>
        </w:rPr>
      </w:pPr>
      <w:r>
        <w:rPr/>
        <w:drawing>
          <wp:anchor distT="0" distB="0" distL="0" distR="0" allowOverlap="1" layoutInCell="1" locked="0" behindDoc="1" simplePos="0" relativeHeight="206666752">
            <wp:simplePos x="0" y="0"/>
            <wp:positionH relativeFrom="page">
              <wp:posOffset>1840209</wp:posOffset>
            </wp:positionH>
            <wp:positionV relativeFrom="paragraph">
              <wp:posOffset>136542</wp:posOffset>
            </wp:positionV>
            <wp:extent cx="613328" cy="501270"/>
            <wp:effectExtent l="0" t="0" r="0" b="0"/>
            <wp:wrapNone/>
            <wp:docPr id="139" name="image125.png"/>
            <wp:cNvGraphicFramePr>
              <a:graphicFrameLocks noChangeAspect="1"/>
            </wp:cNvGraphicFramePr>
            <a:graphic>
              <a:graphicData uri="http://schemas.openxmlformats.org/drawingml/2006/picture">
                <pic:pic>
                  <pic:nvPicPr>
                    <pic:cNvPr id="140" name="image125.png"/>
                    <pic:cNvPicPr/>
                  </pic:nvPicPr>
                  <pic:blipFill>
                    <a:blip r:embed="rId145" cstate="print"/>
                    <a:stretch>
                      <a:fillRect/>
                    </a:stretch>
                  </pic:blipFill>
                  <pic:spPr>
                    <a:xfrm>
                      <a:off x="0" y="0"/>
                      <a:ext cx="613328" cy="501270"/>
                    </a:xfrm>
                    <a:prstGeom prst="rect">
                      <a:avLst/>
                    </a:prstGeom>
                  </pic:spPr>
                </pic:pic>
              </a:graphicData>
            </a:graphic>
          </wp:anchor>
        </w:drawing>
      </w:r>
      <w:r>
        <w:rPr/>
        <w:pict>
          <v:shape style="position:absolute;margin-left:156.284286pt;margin-top:12.335537pt;width:164.25pt;height:21.85pt;mso-position-horizontal-relative:page;mso-position-vertical-relative:paragraph;z-index:-296647680" type="#_x0000_t202" filled="false" stroked="false">
            <v:textbox inset="0,0,0,0">
              <w:txbxContent>
                <w:p>
                  <w:pPr>
                    <w:pStyle w:val="BodyText"/>
                    <w:tabs>
                      <w:tab w:pos="3165" w:val="left" w:leader="none"/>
                    </w:tabs>
                    <w:rPr>
                      <w:rFonts w:ascii="Symbol" w:hAnsi="Symbol"/>
                    </w:rPr>
                  </w:pPr>
                  <w:r>
                    <w:rPr>
                      <w:rFonts w:ascii="Symbol" w:hAnsi="Symbol"/>
                      <w:position w:val="-13"/>
                    </w:rPr>
                    <w:t></w:t>
                  </w:r>
                  <w:r>
                    <w:rPr>
                      <w:spacing w:val="-5"/>
                      <w:position w:val="-13"/>
                    </w:rPr>
                    <w:t> </w:t>
                  </w:r>
                  <w:r>
                    <w:rPr>
                      <w:rFonts w:ascii="Symbol" w:hAnsi="Symbol"/>
                    </w:rPr>
                    <w:t></w:t>
                  </w:r>
                  <w:r>
                    <w:rPr/>
                    <w:tab/>
                  </w:r>
                  <w:r>
                    <w:rPr>
                      <w:rFonts w:ascii="Symbol" w:hAnsi="Symbol"/>
                      <w:spacing w:val="-20"/>
                    </w:rPr>
                    <w:t></w:t>
                  </w:r>
                </w:p>
              </w:txbxContent>
            </v:textbox>
            <w10:wrap type="none"/>
          </v:shape>
        </w:pict>
      </w:r>
      <w:r>
        <w:rPr>
          <w:rFonts w:ascii="Symbol" w:hAnsi="Symbol"/>
          <w:position w:val="1"/>
          <w:sz w:val="24"/>
        </w:rPr>
        <w:t></w:t>
      </w:r>
      <w:r>
        <w:rPr>
          <w:spacing w:val="1"/>
          <w:position w:val="1"/>
          <w:sz w:val="24"/>
        </w:rPr>
        <w:t> </w:t>
      </w:r>
      <w:r>
        <w:rPr>
          <w:spacing w:val="-4"/>
          <w:sz w:val="24"/>
        </w:rPr>
        <w:t>8,</w:t>
      </w:r>
      <w:r>
        <w:rPr>
          <w:spacing w:val="-38"/>
          <w:sz w:val="24"/>
        </w:rPr>
        <w:t> </w:t>
      </w:r>
      <w:r>
        <w:rPr>
          <w:sz w:val="24"/>
        </w:rPr>
        <w:t>347</w:t>
      </w:r>
      <w:r>
        <w:rPr>
          <w:spacing w:val="-19"/>
          <w:sz w:val="24"/>
        </w:rPr>
        <w:t> </w:t>
      </w:r>
      <w:r>
        <w:rPr>
          <w:rFonts w:ascii="Symbol" w:hAnsi="Symbol"/>
          <w:sz w:val="24"/>
        </w:rPr>
        <w:t></w:t>
      </w:r>
      <w:r>
        <w:rPr>
          <w:spacing w:val="-19"/>
          <w:sz w:val="24"/>
        </w:rPr>
        <w:t> </w:t>
      </w:r>
      <w:r>
        <w:rPr>
          <w:spacing w:val="-3"/>
          <w:sz w:val="24"/>
        </w:rPr>
        <w:t>0,</w:t>
      </w:r>
      <w:r>
        <w:rPr>
          <w:spacing w:val="-30"/>
          <w:sz w:val="24"/>
        </w:rPr>
        <w:t> </w:t>
      </w:r>
      <w:r>
        <w:rPr>
          <w:sz w:val="24"/>
        </w:rPr>
        <w:t>214(</w:t>
      </w:r>
      <w:r>
        <w:rPr>
          <w:i/>
          <w:sz w:val="24"/>
        </w:rPr>
        <w:t>t</w:t>
      </w:r>
      <w:r>
        <w:rPr>
          <w:i/>
          <w:spacing w:val="-7"/>
          <w:sz w:val="24"/>
        </w:rPr>
        <w:t> </w:t>
      </w:r>
      <w:r>
        <w:rPr>
          <w:rFonts w:ascii="Symbol" w:hAnsi="Symbol"/>
          <w:sz w:val="24"/>
        </w:rPr>
        <w:t></w:t>
      </w:r>
      <w:r>
        <w:rPr>
          <w:spacing w:val="-27"/>
          <w:sz w:val="24"/>
        </w:rPr>
        <w:t> </w:t>
      </w:r>
      <w:r>
        <w:rPr>
          <w:i/>
          <w:sz w:val="24"/>
        </w:rPr>
        <w:t>t</w:t>
      </w:r>
      <w:r>
        <w:rPr>
          <w:position w:val="-5"/>
          <w:sz w:val="14"/>
        </w:rPr>
        <w:t>0</w:t>
      </w:r>
      <w:r>
        <w:rPr>
          <w:spacing w:val="-9"/>
          <w:position w:val="-5"/>
          <w:sz w:val="14"/>
        </w:rPr>
        <w:t> </w:t>
      </w:r>
      <w:r>
        <w:rPr>
          <w:sz w:val="24"/>
        </w:rPr>
        <w:t>);</w:t>
      </w:r>
      <w:r>
        <w:rPr>
          <w:spacing w:val="32"/>
          <w:sz w:val="24"/>
        </w:rPr>
        <w:t> </w:t>
      </w:r>
      <w:r>
        <w:rPr>
          <w:i/>
          <w:sz w:val="24"/>
        </w:rPr>
        <w:t>t</w:t>
      </w:r>
      <w:r>
        <w:rPr>
          <w:position w:val="-5"/>
          <w:sz w:val="14"/>
        </w:rPr>
        <w:t>0 </w:t>
      </w:r>
      <w:r>
        <w:rPr>
          <w:spacing w:val="10"/>
          <w:position w:val="-5"/>
          <w:sz w:val="14"/>
        </w:rPr>
        <w:t> </w:t>
      </w:r>
      <w:r>
        <w:rPr>
          <w:rFonts w:ascii="Symbol" w:hAnsi="Symbol"/>
          <w:sz w:val="24"/>
        </w:rPr>
        <w:t></w:t>
      </w:r>
      <w:r>
        <w:rPr>
          <w:spacing w:val="-30"/>
          <w:sz w:val="24"/>
        </w:rPr>
        <w:t> </w:t>
      </w:r>
      <w:r>
        <w:rPr>
          <w:sz w:val="24"/>
        </w:rPr>
        <w:t>12</w:t>
      </w:r>
      <w:r>
        <w:rPr>
          <w:spacing w:val="15"/>
          <w:sz w:val="24"/>
        </w:rPr>
        <w:t> </w:t>
      </w:r>
      <w:r>
        <w:rPr>
          <w:rFonts w:ascii="Symbol" w:hAnsi="Symbol"/>
          <w:position w:val="1"/>
          <w:sz w:val="24"/>
        </w:rPr>
        <w:t></w:t>
      </w:r>
    </w:p>
    <w:p>
      <w:pPr>
        <w:tabs>
          <w:tab w:pos="2553" w:val="left" w:leader="none"/>
        </w:tabs>
        <w:spacing w:line="272" w:lineRule="exact" w:before="29"/>
        <w:ind w:left="2134" w:right="0" w:firstLine="0"/>
        <w:jc w:val="left"/>
        <w:rPr>
          <w:sz w:val="24"/>
        </w:rPr>
      </w:pPr>
      <w:r>
        <w:rPr>
          <w:i/>
          <w:spacing w:val="-8"/>
          <w:sz w:val="24"/>
        </w:rPr>
        <w:t>y</w:t>
      </w:r>
      <w:r>
        <w:rPr>
          <w:spacing w:val="-8"/>
          <w:position w:val="-5"/>
          <w:sz w:val="14"/>
        </w:rPr>
        <w:t>1</w:t>
        <w:tab/>
      </w:r>
      <w:r>
        <w:rPr>
          <w:rFonts w:ascii="Symbol" w:hAnsi="Symbol"/>
          <w:spacing w:val="-5"/>
          <w:position w:val="-3"/>
          <w:sz w:val="24"/>
        </w:rPr>
        <w:t></w:t>
      </w:r>
      <w:r>
        <w:rPr>
          <w:spacing w:val="-5"/>
          <w:sz w:val="24"/>
        </w:rPr>
        <w:t>10,</w:t>
      </w:r>
      <w:r>
        <w:rPr>
          <w:spacing w:val="-31"/>
          <w:sz w:val="24"/>
        </w:rPr>
        <w:t> </w:t>
      </w:r>
      <w:r>
        <w:rPr>
          <w:sz w:val="24"/>
        </w:rPr>
        <w:t>469</w:t>
      </w:r>
      <w:r>
        <w:rPr>
          <w:spacing w:val="-23"/>
          <w:sz w:val="24"/>
        </w:rPr>
        <w:t> </w:t>
      </w:r>
      <w:r>
        <w:rPr>
          <w:rFonts w:ascii="Symbol" w:hAnsi="Symbol"/>
          <w:sz w:val="24"/>
        </w:rPr>
        <w:t></w:t>
      </w:r>
      <w:r>
        <w:rPr>
          <w:spacing w:val="-21"/>
          <w:sz w:val="24"/>
        </w:rPr>
        <w:t> </w:t>
      </w:r>
      <w:r>
        <w:rPr>
          <w:sz w:val="24"/>
        </w:rPr>
        <w:t>0,157(</w:t>
      </w:r>
      <w:r>
        <w:rPr>
          <w:i/>
          <w:sz w:val="24"/>
        </w:rPr>
        <w:t>t</w:t>
      </w:r>
      <w:r>
        <w:rPr>
          <w:i/>
          <w:spacing w:val="-7"/>
          <w:sz w:val="24"/>
        </w:rPr>
        <w:t> </w:t>
      </w:r>
      <w:r>
        <w:rPr>
          <w:rFonts w:ascii="Symbol" w:hAnsi="Symbol"/>
          <w:sz w:val="24"/>
        </w:rPr>
        <w:t></w:t>
      </w:r>
      <w:r>
        <w:rPr>
          <w:spacing w:val="-28"/>
          <w:sz w:val="24"/>
        </w:rPr>
        <w:t> </w:t>
      </w:r>
      <w:r>
        <w:rPr>
          <w:i/>
          <w:sz w:val="24"/>
        </w:rPr>
        <w:t>t</w:t>
      </w:r>
      <w:r>
        <w:rPr>
          <w:position w:val="-5"/>
          <w:sz w:val="14"/>
        </w:rPr>
        <w:t>0</w:t>
      </w:r>
      <w:r>
        <w:rPr>
          <w:spacing w:val="-10"/>
          <w:position w:val="-5"/>
          <w:sz w:val="14"/>
        </w:rPr>
        <w:t> </w:t>
      </w:r>
      <w:r>
        <w:rPr>
          <w:sz w:val="24"/>
        </w:rPr>
        <w:t>);</w:t>
      </w:r>
      <w:r>
        <w:rPr>
          <w:spacing w:val="32"/>
          <w:sz w:val="24"/>
        </w:rPr>
        <w:t> </w:t>
      </w:r>
      <w:r>
        <w:rPr>
          <w:i/>
          <w:sz w:val="24"/>
        </w:rPr>
        <w:t>t</w:t>
      </w:r>
      <w:r>
        <w:rPr>
          <w:position w:val="-5"/>
          <w:sz w:val="14"/>
        </w:rPr>
        <w:t>0</w:t>
      </w:r>
      <w:r>
        <w:rPr>
          <w:spacing w:val="8"/>
          <w:position w:val="-5"/>
          <w:sz w:val="14"/>
        </w:rPr>
        <w:t> </w:t>
      </w:r>
      <w:r>
        <w:rPr>
          <w:rFonts w:ascii="Symbol" w:hAnsi="Symbol"/>
          <w:sz w:val="24"/>
        </w:rPr>
        <w:t></w:t>
      </w:r>
      <w:r>
        <w:rPr>
          <w:spacing w:val="-6"/>
          <w:sz w:val="24"/>
        </w:rPr>
        <w:t> </w:t>
      </w:r>
      <w:r>
        <w:rPr>
          <w:spacing w:val="8"/>
          <w:sz w:val="24"/>
        </w:rPr>
        <w:t>24</w:t>
      </w:r>
      <w:r>
        <w:rPr>
          <w:rFonts w:ascii="Symbol" w:hAnsi="Symbol"/>
          <w:spacing w:val="8"/>
          <w:position w:val="-3"/>
          <w:sz w:val="24"/>
        </w:rPr>
        <w:t></w:t>
      </w:r>
      <w:r>
        <w:rPr>
          <w:i/>
          <w:spacing w:val="8"/>
          <w:sz w:val="24"/>
        </w:rPr>
        <w:t>t</w:t>
      </w:r>
      <w:r>
        <w:rPr>
          <w:i/>
          <w:spacing w:val="-18"/>
          <w:sz w:val="24"/>
        </w:rPr>
        <w:t> </w:t>
      </w:r>
      <w:r>
        <w:rPr>
          <w:rFonts w:ascii="Symbol" w:hAnsi="Symbol"/>
          <w:spacing w:val="7"/>
          <w:sz w:val="24"/>
        </w:rPr>
        <w:t></w:t>
      </w:r>
      <w:r>
        <w:rPr>
          <w:spacing w:val="7"/>
          <w:sz w:val="24"/>
        </w:rPr>
        <w:t>(</w:t>
      </w:r>
      <w:r>
        <w:rPr>
          <w:i/>
          <w:spacing w:val="7"/>
          <w:sz w:val="24"/>
        </w:rPr>
        <w:t>t</w:t>
      </w:r>
      <w:r>
        <w:rPr>
          <w:spacing w:val="7"/>
          <w:position w:val="-5"/>
          <w:sz w:val="14"/>
        </w:rPr>
        <w:t>0</w:t>
      </w:r>
      <w:r>
        <w:rPr>
          <w:spacing w:val="28"/>
          <w:position w:val="-5"/>
          <w:sz w:val="14"/>
        </w:rPr>
        <w:t> </w:t>
      </w:r>
      <w:r>
        <w:rPr>
          <w:rFonts w:ascii="Symbol" w:hAnsi="Symbol"/>
          <w:sz w:val="24"/>
        </w:rPr>
        <w:t></w:t>
      </w:r>
      <w:r>
        <w:rPr>
          <w:spacing w:val="-24"/>
          <w:sz w:val="24"/>
        </w:rPr>
        <w:t> </w:t>
      </w:r>
      <w:r>
        <w:rPr>
          <w:sz w:val="24"/>
        </w:rPr>
        <w:t>6,1</w:t>
      </w:r>
      <w:r>
        <w:rPr>
          <w:spacing w:val="-4"/>
          <w:sz w:val="24"/>
        </w:rPr>
        <w:t> </w:t>
      </w:r>
      <w:r>
        <w:rPr>
          <w:sz w:val="24"/>
        </w:rPr>
        <w:t>,</w:t>
      </w:r>
      <w:r>
        <w:rPr>
          <w:spacing w:val="33"/>
          <w:sz w:val="24"/>
        </w:rPr>
        <w:t> </w:t>
      </w:r>
      <w:r>
        <w:rPr>
          <w:i/>
          <w:sz w:val="24"/>
        </w:rPr>
        <w:t>t</w:t>
      </w:r>
      <w:r>
        <w:rPr>
          <w:position w:val="-5"/>
          <w:sz w:val="14"/>
        </w:rPr>
        <w:t>0</w:t>
      </w:r>
      <w:r>
        <w:rPr>
          <w:spacing w:val="29"/>
          <w:position w:val="-5"/>
          <w:sz w:val="14"/>
        </w:rPr>
        <w:t> </w:t>
      </w:r>
      <w:r>
        <w:rPr>
          <w:rFonts w:ascii="Symbol" w:hAnsi="Symbol"/>
          <w:sz w:val="24"/>
        </w:rPr>
        <w:t></w:t>
      </w:r>
      <w:r>
        <w:rPr>
          <w:spacing w:val="-21"/>
          <w:sz w:val="24"/>
        </w:rPr>
        <w:t> </w:t>
      </w:r>
      <w:r>
        <w:rPr>
          <w:spacing w:val="-6"/>
          <w:sz w:val="24"/>
        </w:rPr>
        <w:t>6,1)</w:t>
      </w:r>
    </w:p>
    <w:p>
      <w:pPr>
        <w:spacing w:line="231" w:lineRule="exact" w:before="0"/>
        <w:ind w:left="2553" w:right="0" w:firstLine="0"/>
        <w:jc w:val="left"/>
        <w:rPr>
          <w:rFonts w:ascii="Symbol" w:hAnsi="Symbol"/>
          <w:sz w:val="24"/>
        </w:rPr>
      </w:pPr>
      <w:r>
        <w:rPr>
          <w:rFonts w:ascii="Symbol" w:hAnsi="Symbol"/>
          <w:position w:val="9"/>
          <w:sz w:val="24"/>
        </w:rPr>
        <w:t></w:t>
      </w:r>
      <w:r>
        <w:rPr>
          <w:sz w:val="24"/>
        </w:rPr>
        <w:t>12,164 </w:t>
      </w:r>
      <w:r>
        <w:rPr>
          <w:rFonts w:ascii="Symbol" w:hAnsi="Symbol"/>
          <w:sz w:val="24"/>
        </w:rPr>
        <w:t></w:t>
      </w:r>
      <w:r>
        <w:rPr>
          <w:sz w:val="24"/>
        </w:rPr>
        <w:t> 0,122(</w:t>
      </w:r>
      <w:r>
        <w:rPr>
          <w:i/>
          <w:sz w:val="24"/>
        </w:rPr>
        <w:t>t </w:t>
      </w:r>
      <w:r>
        <w:rPr>
          <w:rFonts w:ascii="Symbol" w:hAnsi="Symbol"/>
          <w:sz w:val="24"/>
        </w:rPr>
        <w:t></w:t>
      </w:r>
      <w:r>
        <w:rPr>
          <w:sz w:val="24"/>
        </w:rPr>
        <w:t> </w:t>
      </w:r>
      <w:r>
        <w:rPr>
          <w:i/>
          <w:sz w:val="24"/>
        </w:rPr>
        <w:t>t </w:t>
      </w:r>
      <w:r>
        <w:rPr>
          <w:sz w:val="24"/>
        </w:rPr>
        <w:t>); </w:t>
      </w:r>
      <w:r>
        <w:rPr>
          <w:i/>
          <w:sz w:val="24"/>
        </w:rPr>
        <w:t>t  </w:t>
      </w:r>
      <w:r>
        <w:rPr>
          <w:rFonts w:ascii="Symbol" w:hAnsi="Symbol"/>
          <w:sz w:val="24"/>
        </w:rPr>
        <w:t></w:t>
      </w:r>
      <w:r>
        <w:rPr>
          <w:sz w:val="24"/>
        </w:rPr>
        <w:t> 36</w:t>
      </w:r>
      <w:r>
        <w:rPr>
          <w:spacing w:val="-11"/>
          <w:sz w:val="24"/>
        </w:rPr>
        <w:t> </w:t>
      </w:r>
      <w:r>
        <w:rPr>
          <w:rFonts w:ascii="Symbol" w:hAnsi="Symbol"/>
          <w:position w:val="9"/>
          <w:sz w:val="24"/>
        </w:rPr>
        <w:t></w:t>
      </w:r>
    </w:p>
    <w:p>
      <w:pPr>
        <w:tabs>
          <w:tab w:pos="4523" w:val="left" w:leader="none"/>
          <w:tab w:pos="4925" w:val="left" w:leader="none"/>
          <w:tab w:pos="5530" w:val="left" w:leader="none"/>
        </w:tabs>
        <w:spacing w:line="219" w:lineRule="exact" w:before="1"/>
        <w:ind w:left="2553" w:right="0" w:firstLine="0"/>
        <w:jc w:val="left"/>
        <w:rPr>
          <w:rFonts w:ascii="Symbol" w:hAnsi="Symbol"/>
          <w:sz w:val="24"/>
        </w:rPr>
      </w:pPr>
      <w:r>
        <w:rPr>
          <w:rFonts w:ascii="Symbol" w:hAnsi="Symbol"/>
          <w:position w:val="-7"/>
          <w:sz w:val="24"/>
        </w:rPr>
        <w:t></w:t>
      </w:r>
      <w:r>
        <w:rPr>
          <w:position w:val="-7"/>
          <w:sz w:val="24"/>
        </w:rPr>
        <w:tab/>
      </w:r>
      <w:r>
        <w:rPr>
          <w:sz w:val="14"/>
        </w:rPr>
        <w:t>0</w:t>
        <w:tab/>
        <w:t>0</w:t>
        <w:tab/>
      </w:r>
      <w:r>
        <w:rPr>
          <w:rFonts w:ascii="Symbol" w:hAnsi="Symbol"/>
          <w:position w:val="-7"/>
          <w:sz w:val="24"/>
        </w:rPr>
        <w:t></w:t>
      </w:r>
    </w:p>
    <w:p>
      <w:pPr>
        <w:spacing w:line="240" w:lineRule="exact" w:before="1"/>
        <w:ind w:left="2553" w:right="0" w:firstLine="0"/>
        <w:jc w:val="left"/>
        <w:rPr>
          <w:rFonts w:ascii="Symbol" w:hAnsi="Symbol"/>
          <w:sz w:val="24"/>
        </w:rPr>
      </w:pPr>
      <w:r>
        <w:rPr>
          <w:rFonts w:ascii="Symbol" w:hAnsi="Symbol"/>
          <w:spacing w:val="-4"/>
          <w:sz w:val="24"/>
        </w:rPr>
        <w:t></w:t>
      </w:r>
      <w:r>
        <w:rPr>
          <w:spacing w:val="-4"/>
          <w:position w:val="1"/>
          <w:sz w:val="24"/>
        </w:rPr>
        <w:t>13,</w:t>
      </w:r>
      <w:r>
        <w:rPr>
          <w:spacing w:val="-38"/>
          <w:position w:val="1"/>
          <w:sz w:val="24"/>
        </w:rPr>
        <w:t> </w:t>
      </w:r>
      <w:r>
        <w:rPr>
          <w:position w:val="1"/>
          <w:sz w:val="24"/>
        </w:rPr>
        <w:t>514</w:t>
      </w:r>
      <w:r>
        <w:rPr>
          <w:spacing w:val="-22"/>
          <w:position w:val="1"/>
          <w:sz w:val="24"/>
        </w:rPr>
        <w:t> </w:t>
      </w:r>
      <w:r>
        <w:rPr>
          <w:rFonts w:ascii="Symbol" w:hAnsi="Symbol"/>
          <w:position w:val="1"/>
          <w:sz w:val="24"/>
        </w:rPr>
        <w:t></w:t>
      </w:r>
      <w:r>
        <w:rPr>
          <w:spacing w:val="-20"/>
          <w:position w:val="1"/>
          <w:sz w:val="24"/>
        </w:rPr>
        <w:t> </w:t>
      </w:r>
      <w:r>
        <w:rPr>
          <w:position w:val="1"/>
          <w:sz w:val="24"/>
        </w:rPr>
        <w:t>0,109(</w:t>
      </w:r>
      <w:r>
        <w:rPr>
          <w:i/>
          <w:position w:val="1"/>
          <w:sz w:val="24"/>
        </w:rPr>
        <w:t>t</w:t>
      </w:r>
      <w:r>
        <w:rPr>
          <w:i/>
          <w:spacing w:val="-7"/>
          <w:position w:val="1"/>
          <w:sz w:val="24"/>
        </w:rPr>
        <w:t> </w:t>
      </w:r>
      <w:r>
        <w:rPr>
          <w:rFonts w:ascii="Symbol" w:hAnsi="Symbol"/>
          <w:position w:val="1"/>
          <w:sz w:val="24"/>
        </w:rPr>
        <w:t></w:t>
      </w:r>
      <w:r>
        <w:rPr>
          <w:spacing w:val="-27"/>
          <w:position w:val="1"/>
          <w:sz w:val="24"/>
        </w:rPr>
        <w:t> </w:t>
      </w:r>
      <w:r>
        <w:rPr>
          <w:i/>
          <w:position w:val="1"/>
          <w:sz w:val="24"/>
        </w:rPr>
        <w:t>t</w:t>
      </w:r>
      <w:r>
        <w:rPr>
          <w:position w:val="-4"/>
          <w:sz w:val="14"/>
        </w:rPr>
        <w:t>0</w:t>
      </w:r>
      <w:r>
        <w:rPr>
          <w:spacing w:val="-9"/>
          <w:position w:val="-4"/>
          <w:sz w:val="14"/>
        </w:rPr>
        <w:t> </w:t>
      </w:r>
      <w:r>
        <w:rPr>
          <w:position w:val="1"/>
          <w:sz w:val="24"/>
        </w:rPr>
        <w:t>);</w:t>
      </w:r>
      <w:r>
        <w:rPr>
          <w:spacing w:val="32"/>
          <w:position w:val="1"/>
          <w:sz w:val="24"/>
        </w:rPr>
        <w:t> </w:t>
      </w:r>
      <w:r>
        <w:rPr>
          <w:i/>
          <w:position w:val="1"/>
          <w:sz w:val="24"/>
        </w:rPr>
        <w:t>t</w:t>
      </w:r>
      <w:r>
        <w:rPr>
          <w:position w:val="-4"/>
          <w:sz w:val="14"/>
        </w:rPr>
        <w:t>0 </w:t>
      </w:r>
      <w:r>
        <w:rPr>
          <w:spacing w:val="10"/>
          <w:position w:val="-4"/>
          <w:sz w:val="14"/>
        </w:rPr>
        <w:t> </w:t>
      </w:r>
      <w:r>
        <w:rPr>
          <w:rFonts w:ascii="Symbol" w:hAnsi="Symbol"/>
          <w:position w:val="1"/>
          <w:sz w:val="24"/>
        </w:rPr>
        <w:t></w:t>
      </w:r>
      <w:r>
        <w:rPr>
          <w:spacing w:val="-5"/>
          <w:position w:val="1"/>
          <w:sz w:val="24"/>
        </w:rPr>
        <w:t> </w:t>
      </w:r>
      <w:r>
        <w:rPr>
          <w:position w:val="1"/>
          <w:sz w:val="24"/>
        </w:rPr>
        <w:t>48</w:t>
      </w:r>
      <w:r>
        <w:rPr>
          <w:spacing w:val="-35"/>
          <w:position w:val="1"/>
          <w:sz w:val="24"/>
        </w:rPr>
        <w:t> </w:t>
      </w:r>
      <w:r>
        <w:rPr>
          <w:rFonts w:ascii="Symbol" w:hAnsi="Symbol"/>
          <w:sz w:val="24"/>
        </w:rPr>
        <w:t></w:t>
      </w:r>
    </w:p>
    <w:p>
      <w:pPr>
        <w:pStyle w:val="BodyText"/>
        <w:spacing w:line="185" w:lineRule="exact"/>
        <w:ind w:left="2553"/>
        <w:rPr>
          <w:rFonts w:ascii="Symbol" w:hAnsi="Symbol"/>
        </w:rPr>
      </w:pPr>
      <w:r>
        <w:rPr>
          <w:rFonts w:ascii="Symbol" w:hAnsi="Symbol"/>
          <w:spacing w:val="-7"/>
          <w:position w:val="12"/>
        </w:rPr>
        <w:t></w:t>
      </w:r>
      <w:r>
        <w:rPr>
          <w:spacing w:val="-7"/>
        </w:rPr>
        <w:t>14, </w:t>
      </w:r>
      <w:r>
        <w:rPr/>
        <w:t>652 </w:t>
      </w:r>
      <w:r>
        <w:rPr>
          <w:rFonts w:ascii="Symbol" w:hAnsi="Symbol"/>
        </w:rPr>
        <w:t></w:t>
      </w:r>
      <w:r>
        <w:rPr/>
        <w:t> </w:t>
      </w:r>
      <w:r>
        <w:rPr>
          <w:spacing w:val="-3"/>
        </w:rPr>
        <w:t>0, </w:t>
      </w:r>
      <w:r>
        <w:rPr/>
        <w:t>087(</w:t>
      </w:r>
      <w:r>
        <w:rPr>
          <w:i/>
        </w:rPr>
        <w:t>t </w:t>
      </w:r>
      <w:r>
        <w:rPr>
          <w:rFonts w:ascii="Symbol" w:hAnsi="Symbol"/>
        </w:rPr>
        <w:t></w:t>
      </w:r>
      <w:r>
        <w:rPr/>
        <w:t> </w:t>
      </w:r>
      <w:r>
        <w:rPr>
          <w:i/>
        </w:rPr>
        <w:t>t </w:t>
      </w:r>
      <w:r>
        <w:rPr/>
        <w:t>); </w:t>
      </w:r>
      <w:r>
        <w:rPr>
          <w:i/>
        </w:rPr>
        <w:t>t  </w:t>
      </w:r>
      <w:r>
        <w:rPr>
          <w:rFonts w:ascii="Symbol" w:hAnsi="Symbol"/>
        </w:rPr>
        <w:t></w:t>
      </w:r>
      <w:r>
        <w:rPr>
          <w:spacing w:val="-37"/>
        </w:rPr>
        <w:t> </w:t>
      </w:r>
      <w:r>
        <w:rPr>
          <w:spacing w:val="3"/>
        </w:rPr>
        <w:t>60</w:t>
      </w:r>
      <w:r>
        <w:rPr>
          <w:rFonts w:ascii="Symbol" w:hAnsi="Symbol"/>
          <w:spacing w:val="3"/>
          <w:position w:val="12"/>
        </w:rPr>
        <w:t></w:t>
      </w:r>
    </w:p>
    <w:p>
      <w:pPr>
        <w:tabs>
          <w:tab w:pos="4545" w:val="left" w:leader="none"/>
          <w:tab w:pos="4948" w:val="left" w:leader="none"/>
          <w:tab w:pos="5530" w:val="left" w:leader="none"/>
        </w:tabs>
        <w:spacing w:before="0"/>
        <w:ind w:left="2553" w:right="0" w:firstLine="0"/>
        <w:jc w:val="left"/>
        <w:rPr>
          <w:rFonts w:ascii="Symbol" w:hAnsi="Symbol"/>
          <w:sz w:val="24"/>
        </w:rPr>
      </w:pPr>
      <w:r>
        <w:rPr>
          <w:rFonts w:ascii="Symbol" w:hAnsi="Symbol"/>
          <w:sz w:val="24"/>
        </w:rPr>
        <w:t></w:t>
      </w:r>
      <w:r>
        <w:rPr>
          <w:sz w:val="24"/>
        </w:rPr>
        <w:tab/>
      </w:r>
      <w:r>
        <w:rPr>
          <w:sz w:val="14"/>
        </w:rPr>
        <w:t>0</w:t>
        <w:tab/>
        <w:t>0</w:t>
        <w:tab/>
      </w:r>
      <w:r>
        <w:rPr>
          <w:rFonts w:ascii="Symbol" w:hAnsi="Symbol"/>
          <w:sz w:val="24"/>
        </w:rPr>
        <w:t></w:t>
      </w:r>
    </w:p>
    <w:p>
      <w:pPr>
        <w:spacing w:line="250" w:lineRule="exact" w:before="172"/>
        <w:ind w:left="2580" w:right="0" w:firstLine="0"/>
        <w:jc w:val="left"/>
        <w:rPr>
          <w:rFonts w:ascii="Symbol" w:hAnsi="Symbol"/>
          <w:sz w:val="24"/>
        </w:rPr>
      </w:pPr>
      <w:r>
        <w:rPr>
          <w:rFonts w:ascii="Symbol" w:hAnsi="Symbol"/>
          <w:sz w:val="24"/>
        </w:rPr>
        <w:t></w:t>
      </w:r>
      <w:r>
        <w:rPr>
          <w:sz w:val="24"/>
        </w:rPr>
        <w:t>  </w:t>
      </w:r>
      <w:r>
        <w:rPr>
          <w:position w:val="2"/>
          <w:sz w:val="24"/>
        </w:rPr>
        <w:t>52, 528 </w:t>
      </w:r>
      <w:r>
        <w:rPr>
          <w:rFonts w:ascii="Symbol" w:hAnsi="Symbol"/>
          <w:position w:val="2"/>
          <w:sz w:val="24"/>
        </w:rPr>
        <w:t></w:t>
      </w:r>
      <w:r>
        <w:rPr>
          <w:position w:val="2"/>
          <w:sz w:val="24"/>
        </w:rPr>
        <w:t>1, </w:t>
      </w:r>
      <w:r>
        <w:rPr>
          <w:spacing w:val="-3"/>
          <w:position w:val="2"/>
          <w:sz w:val="24"/>
        </w:rPr>
        <w:t>723(</w:t>
      </w:r>
      <w:r>
        <w:rPr>
          <w:i/>
          <w:spacing w:val="-3"/>
          <w:position w:val="2"/>
          <w:sz w:val="24"/>
        </w:rPr>
        <w:t>t </w:t>
      </w:r>
      <w:r>
        <w:rPr>
          <w:rFonts w:ascii="Symbol" w:hAnsi="Symbol"/>
          <w:position w:val="2"/>
          <w:sz w:val="24"/>
        </w:rPr>
        <w:t></w:t>
      </w:r>
      <w:r>
        <w:rPr>
          <w:position w:val="2"/>
          <w:sz w:val="24"/>
        </w:rPr>
        <w:t> </w:t>
      </w:r>
      <w:r>
        <w:rPr>
          <w:i/>
          <w:position w:val="2"/>
          <w:sz w:val="24"/>
        </w:rPr>
        <w:t>t</w:t>
      </w:r>
      <w:r>
        <w:rPr>
          <w:position w:val="-3"/>
          <w:sz w:val="14"/>
        </w:rPr>
        <w:t>0 </w:t>
      </w:r>
      <w:r>
        <w:rPr>
          <w:position w:val="2"/>
          <w:sz w:val="24"/>
        </w:rPr>
        <w:t>); </w:t>
      </w:r>
      <w:r>
        <w:rPr>
          <w:i/>
          <w:position w:val="2"/>
          <w:sz w:val="24"/>
        </w:rPr>
        <w:t>t</w:t>
      </w:r>
      <w:r>
        <w:rPr>
          <w:position w:val="-3"/>
          <w:sz w:val="14"/>
        </w:rPr>
        <w:t>0  </w:t>
      </w:r>
      <w:r>
        <w:rPr>
          <w:rFonts w:ascii="Symbol" w:hAnsi="Symbol"/>
          <w:position w:val="2"/>
          <w:sz w:val="24"/>
        </w:rPr>
        <w:t></w:t>
      </w:r>
      <w:r>
        <w:rPr>
          <w:position w:val="2"/>
          <w:sz w:val="24"/>
        </w:rPr>
        <w:t> 0</w:t>
      </w:r>
      <w:r>
        <w:rPr>
          <w:spacing w:val="-4"/>
          <w:position w:val="2"/>
          <w:sz w:val="24"/>
        </w:rPr>
        <w:t> </w:t>
      </w:r>
      <w:r>
        <w:rPr>
          <w:rFonts w:ascii="Symbol" w:hAnsi="Symbol"/>
          <w:sz w:val="24"/>
        </w:rPr>
        <w:t></w:t>
      </w:r>
    </w:p>
    <w:p>
      <w:pPr>
        <w:spacing w:before="3"/>
        <w:ind w:left="2580" w:right="0" w:firstLine="0"/>
        <w:jc w:val="left"/>
        <w:rPr>
          <w:rFonts w:ascii="Symbol" w:hAnsi="Symbol"/>
          <w:sz w:val="24"/>
        </w:rPr>
      </w:pPr>
      <w:r>
        <w:rPr/>
        <w:pict>
          <v:shape style="position:absolute;margin-left:167.015244pt;margin-top:11.519976pt;width:6pt;height:14.75pt;mso-position-horizontal-relative:page;mso-position-vertical-relative:paragraph;z-index:-296644608" type="#_x0000_t202" filled="false" stroked="false">
            <v:textbox inset="0,0,0,0">
              <w:txbxContent>
                <w:p>
                  <w:pPr>
                    <w:pStyle w:val="BodyText"/>
                    <w:rPr>
                      <w:rFonts w:ascii="Symbol" w:hAnsi="Symbol"/>
                    </w:rPr>
                  </w:pPr>
                  <w:r>
                    <w:rPr>
                      <w:rFonts w:ascii="Symbol" w:hAnsi="Symbol"/>
                      <w:w w:val="100"/>
                    </w:rPr>
                    <w:t></w:t>
                  </w:r>
                </w:p>
              </w:txbxContent>
            </v:textbox>
            <w10:wrap type="none"/>
          </v:shape>
        </w:pict>
      </w:r>
      <w:r>
        <w:rPr/>
        <w:pict>
          <v:shape style="position:absolute;margin-left:321.659149pt;margin-top:11.519976pt;width:6pt;height:14.75pt;mso-position-horizontal-relative:page;mso-position-vertical-relative:paragraph;z-index:-296643584" type="#_x0000_t202" filled="false" stroked="false">
            <v:textbox inset="0,0,0,0">
              <w:txbxContent>
                <w:p>
                  <w:pPr>
                    <w:pStyle w:val="BodyText"/>
                    <w:rPr>
                      <w:rFonts w:ascii="Symbol" w:hAnsi="Symbol"/>
                    </w:rPr>
                  </w:pPr>
                  <w:r>
                    <w:rPr>
                      <w:rFonts w:ascii="Symbol" w:hAnsi="Symbol"/>
                      <w:w w:val="100"/>
                    </w:rPr>
                    <w:t></w:t>
                  </w:r>
                </w:p>
              </w:txbxContent>
            </v:textbox>
            <w10:wrap type="none"/>
          </v:shape>
        </w:pict>
      </w:r>
      <w:r>
        <w:rPr>
          <w:rFonts w:ascii="Symbol" w:hAnsi="Symbol"/>
          <w:position w:val="11"/>
          <w:sz w:val="24"/>
        </w:rPr>
        <w:t></w:t>
      </w:r>
      <w:r>
        <w:rPr>
          <w:position w:val="11"/>
          <w:sz w:val="24"/>
        </w:rPr>
        <w:t>  </w:t>
      </w:r>
      <w:r>
        <w:rPr>
          <w:sz w:val="24"/>
        </w:rPr>
        <w:t>62,854 </w:t>
      </w:r>
      <w:r>
        <w:rPr>
          <w:rFonts w:ascii="Symbol" w:hAnsi="Symbol"/>
          <w:sz w:val="24"/>
        </w:rPr>
        <w:t></w:t>
      </w:r>
      <w:r>
        <w:rPr>
          <w:sz w:val="24"/>
        </w:rPr>
        <w:t>1, 408(</w:t>
      </w:r>
      <w:r>
        <w:rPr>
          <w:i/>
          <w:sz w:val="24"/>
        </w:rPr>
        <w:t>t </w:t>
      </w:r>
      <w:r>
        <w:rPr>
          <w:rFonts w:ascii="Symbol" w:hAnsi="Symbol"/>
          <w:sz w:val="24"/>
        </w:rPr>
        <w:t></w:t>
      </w:r>
      <w:r>
        <w:rPr>
          <w:sz w:val="24"/>
        </w:rPr>
        <w:t> </w:t>
      </w:r>
      <w:r>
        <w:rPr>
          <w:i/>
          <w:sz w:val="24"/>
        </w:rPr>
        <w:t>t</w:t>
      </w:r>
      <w:r>
        <w:rPr>
          <w:position w:val="-5"/>
          <w:sz w:val="14"/>
        </w:rPr>
        <w:t>0 </w:t>
      </w:r>
      <w:r>
        <w:rPr>
          <w:sz w:val="24"/>
        </w:rPr>
        <w:t>); </w:t>
      </w:r>
      <w:r>
        <w:rPr>
          <w:i/>
          <w:sz w:val="24"/>
        </w:rPr>
        <w:t>t</w:t>
      </w:r>
      <w:r>
        <w:rPr>
          <w:position w:val="-5"/>
          <w:sz w:val="14"/>
        </w:rPr>
        <w:t>0  </w:t>
      </w:r>
      <w:r>
        <w:rPr>
          <w:rFonts w:ascii="Symbol" w:hAnsi="Symbol"/>
          <w:sz w:val="24"/>
        </w:rPr>
        <w:t></w:t>
      </w:r>
      <w:r>
        <w:rPr>
          <w:sz w:val="24"/>
        </w:rPr>
        <w:t> 6</w:t>
      </w:r>
      <w:r>
        <w:rPr>
          <w:spacing w:val="41"/>
          <w:sz w:val="24"/>
        </w:rPr>
        <w:t> </w:t>
      </w:r>
      <w:r>
        <w:rPr>
          <w:rFonts w:ascii="Symbol" w:hAnsi="Symbol"/>
          <w:position w:val="11"/>
          <w:sz w:val="24"/>
        </w:rPr>
        <w:t></w:t>
      </w:r>
    </w:p>
    <w:p>
      <w:pPr>
        <w:spacing w:line="228" w:lineRule="exact" w:before="19"/>
        <w:ind w:left="2580" w:right="0" w:firstLine="0"/>
        <w:jc w:val="left"/>
        <w:rPr>
          <w:rFonts w:ascii="Symbol" w:hAnsi="Symbol"/>
          <w:sz w:val="24"/>
        </w:rPr>
      </w:pPr>
      <w:r>
        <w:rPr/>
        <w:drawing>
          <wp:anchor distT="0" distB="0" distL="0" distR="0" allowOverlap="1" layoutInCell="1" locked="0" behindDoc="1" simplePos="0" relativeHeight="206667776">
            <wp:simplePos x="0" y="0"/>
            <wp:positionH relativeFrom="page">
              <wp:posOffset>1840251</wp:posOffset>
            </wp:positionH>
            <wp:positionV relativeFrom="paragraph">
              <wp:posOffset>136543</wp:posOffset>
            </wp:positionV>
            <wp:extent cx="613965" cy="501270"/>
            <wp:effectExtent l="0" t="0" r="0" b="0"/>
            <wp:wrapNone/>
            <wp:docPr id="141" name="image125.png"/>
            <wp:cNvGraphicFramePr>
              <a:graphicFrameLocks noChangeAspect="1"/>
            </wp:cNvGraphicFramePr>
            <a:graphic>
              <a:graphicData uri="http://schemas.openxmlformats.org/drawingml/2006/picture">
                <pic:pic>
                  <pic:nvPicPr>
                    <pic:cNvPr id="142" name="image125.png"/>
                    <pic:cNvPicPr/>
                  </pic:nvPicPr>
                  <pic:blipFill>
                    <a:blip r:embed="rId145" cstate="print"/>
                    <a:stretch>
                      <a:fillRect/>
                    </a:stretch>
                  </pic:blipFill>
                  <pic:spPr>
                    <a:xfrm>
                      <a:off x="0" y="0"/>
                      <a:ext cx="613965" cy="501270"/>
                    </a:xfrm>
                    <a:prstGeom prst="rect">
                      <a:avLst/>
                    </a:prstGeom>
                  </pic:spPr>
                </pic:pic>
              </a:graphicData>
            </a:graphic>
          </wp:anchor>
        </w:drawing>
      </w:r>
      <w:r>
        <w:rPr>
          <w:rFonts w:ascii="Symbol" w:hAnsi="Symbol"/>
          <w:position w:val="1"/>
          <w:sz w:val="24"/>
        </w:rPr>
        <w:t></w:t>
      </w:r>
      <w:r>
        <w:rPr>
          <w:position w:val="1"/>
          <w:sz w:val="24"/>
        </w:rPr>
        <w:t> </w:t>
      </w:r>
      <w:r>
        <w:rPr>
          <w:sz w:val="24"/>
        </w:rPr>
        <w:t>70, 635 </w:t>
      </w:r>
      <w:r>
        <w:rPr>
          <w:rFonts w:ascii="Symbol" w:hAnsi="Symbol"/>
          <w:sz w:val="24"/>
        </w:rPr>
        <w:t></w:t>
      </w:r>
      <w:r>
        <w:rPr>
          <w:sz w:val="24"/>
        </w:rPr>
        <w:t>1,108(</w:t>
      </w:r>
      <w:r>
        <w:rPr>
          <w:i/>
          <w:sz w:val="24"/>
        </w:rPr>
        <w:t>t </w:t>
      </w:r>
      <w:r>
        <w:rPr>
          <w:rFonts w:ascii="Symbol" w:hAnsi="Symbol"/>
          <w:sz w:val="24"/>
        </w:rPr>
        <w:t></w:t>
      </w:r>
      <w:r>
        <w:rPr>
          <w:sz w:val="24"/>
        </w:rPr>
        <w:t> </w:t>
      </w:r>
      <w:r>
        <w:rPr>
          <w:i/>
          <w:sz w:val="24"/>
        </w:rPr>
        <w:t>t</w:t>
      </w:r>
      <w:r>
        <w:rPr>
          <w:position w:val="-5"/>
          <w:sz w:val="14"/>
        </w:rPr>
        <w:t>0 </w:t>
      </w:r>
      <w:r>
        <w:rPr>
          <w:sz w:val="24"/>
        </w:rPr>
        <w:t>); </w:t>
      </w:r>
      <w:r>
        <w:rPr>
          <w:i/>
          <w:sz w:val="24"/>
        </w:rPr>
        <w:t>t</w:t>
      </w:r>
      <w:r>
        <w:rPr>
          <w:position w:val="-5"/>
          <w:sz w:val="14"/>
        </w:rPr>
        <w:t>0  </w:t>
      </w:r>
      <w:r>
        <w:rPr>
          <w:rFonts w:ascii="Symbol" w:hAnsi="Symbol"/>
          <w:sz w:val="24"/>
        </w:rPr>
        <w:t></w:t>
      </w:r>
      <w:r>
        <w:rPr>
          <w:sz w:val="24"/>
        </w:rPr>
        <w:t> 12</w:t>
      </w:r>
      <w:r>
        <w:rPr>
          <w:spacing w:val="-22"/>
          <w:sz w:val="24"/>
        </w:rPr>
        <w:t> </w:t>
      </w:r>
      <w:r>
        <w:rPr>
          <w:rFonts w:ascii="Symbol" w:hAnsi="Symbol"/>
          <w:position w:val="1"/>
          <w:sz w:val="24"/>
        </w:rPr>
        <w:t></w:t>
      </w:r>
    </w:p>
    <w:p>
      <w:pPr>
        <w:spacing w:after="0" w:line="228" w:lineRule="exact"/>
        <w:jc w:val="left"/>
        <w:rPr>
          <w:rFonts w:ascii="Symbol" w:hAnsi="Symbol"/>
          <w:sz w:val="24"/>
        </w:rPr>
        <w:sectPr>
          <w:headerReference w:type="default" r:id="rId146"/>
          <w:pgSz w:w="11910" w:h="16840"/>
          <w:pgMar w:header="710" w:footer="820" w:top="1200" w:bottom="1240" w:left="760" w:right="0"/>
          <w:pgNumType w:start="73"/>
        </w:sectPr>
      </w:pPr>
    </w:p>
    <w:p>
      <w:pPr>
        <w:tabs>
          <w:tab w:pos="5673" w:val="left" w:leader="none"/>
        </w:tabs>
        <w:spacing w:line="167" w:lineRule="exact" w:before="3"/>
        <w:ind w:left="2134" w:right="0" w:firstLine="0"/>
        <w:jc w:val="left"/>
        <w:rPr>
          <w:i/>
          <w:sz w:val="24"/>
        </w:rPr>
      </w:pPr>
      <w:r>
        <w:rPr>
          <w:i/>
          <w:sz w:val="24"/>
        </w:rPr>
        <w:t>y  </w:t>
      </w:r>
      <w:r>
        <w:rPr>
          <w:rFonts w:ascii="Symbol" w:hAnsi="Symbol"/>
          <w:sz w:val="24"/>
        </w:rPr>
        <w:t></w:t>
      </w:r>
      <w:r>
        <w:rPr>
          <w:sz w:val="24"/>
        </w:rPr>
        <w:t> </w:t>
      </w:r>
      <w:r>
        <w:rPr>
          <w:rFonts w:ascii="Symbol" w:hAnsi="Symbol"/>
          <w:position w:val="14"/>
          <w:sz w:val="24"/>
        </w:rPr>
        <w:t></w:t>
      </w:r>
      <w:r>
        <w:rPr>
          <w:position w:val="14"/>
          <w:sz w:val="24"/>
        </w:rPr>
        <w:t> </w:t>
      </w:r>
      <w:r>
        <w:rPr>
          <w:spacing w:val="-8"/>
          <w:sz w:val="24"/>
        </w:rPr>
        <w:t>81, </w:t>
      </w:r>
      <w:r>
        <w:rPr>
          <w:sz w:val="24"/>
        </w:rPr>
        <w:t>427 </w:t>
      </w:r>
      <w:r>
        <w:rPr>
          <w:rFonts w:ascii="Symbol" w:hAnsi="Symbol"/>
          <w:sz w:val="24"/>
        </w:rPr>
        <w:t></w:t>
      </w:r>
      <w:r>
        <w:rPr>
          <w:sz w:val="24"/>
        </w:rPr>
        <w:t> </w:t>
      </w:r>
      <w:r>
        <w:rPr>
          <w:spacing w:val="-3"/>
          <w:sz w:val="24"/>
        </w:rPr>
        <w:t>0, </w:t>
      </w:r>
      <w:r>
        <w:rPr>
          <w:sz w:val="24"/>
        </w:rPr>
        <w:t>736(</w:t>
      </w:r>
      <w:r>
        <w:rPr>
          <w:i/>
          <w:sz w:val="24"/>
        </w:rPr>
        <w:t>t </w:t>
      </w:r>
      <w:r>
        <w:rPr>
          <w:rFonts w:ascii="Symbol" w:hAnsi="Symbol"/>
          <w:sz w:val="24"/>
        </w:rPr>
        <w:t></w:t>
      </w:r>
      <w:r>
        <w:rPr>
          <w:spacing w:val="-44"/>
          <w:sz w:val="24"/>
        </w:rPr>
        <w:t> </w:t>
      </w:r>
      <w:r>
        <w:rPr>
          <w:i/>
          <w:sz w:val="24"/>
        </w:rPr>
        <w:t>t </w:t>
      </w:r>
      <w:r>
        <w:rPr>
          <w:sz w:val="24"/>
        </w:rPr>
        <w:t>); </w:t>
      </w:r>
      <w:r>
        <w:rPr>
          <w:i/>
          <w:sz w:val="24"/>
        </w:rPr>
        <w:t>t </w:t>
      </w:r>
      <w:r>
        <w:rPr>
          <w:i/>
          <w:spacing w:val="33"/>
          <w:sz w:val="24"/>
        </w:rPr>
        <w:t> </w:t>
      </w:r>
      <w:r>
        <w:rPr>
          <w:rFonts w:ascii="Symbol" w:hAnsi="Symbol"/>
          <w:sz w:val="24"/>
        </w:rPr>
        <w:t></w:t>
      </w:r>
      <w:r>
        <w:rPr>
          <w:sz w:val="24"/>
        </w:rPr>
        <w:tab/>
      </w:r>
      <w:r>
        <w:rPr>
          <w:rFonts w:ascii="Symbol" w:hAnsi="Symbol"/>
          <w:position w:val="14"/>
          <w:sz w:val="24"/>
        </w:rPr>
        <w:t></w:t>
      </w:r>
      <w:r>
        <w:rPr>
          <w:spacing w:val="16"/>
          <w:position w:val="14"/>
          <w:sz w:val="24"/>
        </w:rPr>
        <w:t> </w:t>
      </w:r>
      <w:r>
        <w:rPr>
          <w:rFonts w:ascii="Symbol" w:hAnsi="Symbol"/>
          <w:sz w:val="24"/>
        </w:rPr>
        <w:t></w:t>
      </w:r>
      <w:r>
        <w:rPr>
          <w:sz w:val="24"/>
        </w:rPr>
        <w:t>(</w:t>
      </w:r>
      <w:r>
        <w:rPr>
          <w:i/>
          <w:sz w:val="24"/>
        </w:rPr>
        <w:t>t</w:t>
      </w:r>
    </w:p>
    <w:p>
      <w:pPr>
        <w:pStyle w:val="BodyText"/>
        <w:spacing w:line="27" w:lineRule="exact" w:before="143"/>
        <w:ind w:left="96"/>
        <w:rPr>
          <w:i/>
        </w:rPr>
      </w:pPr>
      <w:r>
        <w:rPr/>
        <w:br w:type="column"/>
      </w:r>
      <w:r>
        <w:rPr>
          <w:rFonts w:ascii="Symbol" w:hAnsi="Symbol"/>
        </w:rPr>
        <w:t></w:t>
      </w:r>
      <w:r>
        <w:rPr/>
        <w:t> 6,1 , </w:t>
      </w:r>
      <w:r>
        <w:rPr>
          <w:i/>
        </w:rPr>
        <w:t>t</w:t>
      </w:r>
    </w:p>
    <w:p>
      <w:pPr>
        <w:pStyle w:val="BodyText"/>
        <w:spacing w:line="27" w:lineRule="exact" w:before="143"/>
        <w:ind w:left="96"/>
      </w:pPr>
      <w:r>
        <w:rPr/>
        <w:br w:type="column"/>
      </w:r>
      <w:r>
        <w:rPr>
          <w:rFonts w:ascii="Symbol" w:hAnsi="Symbol"/>
        </w:rPr>
        <w:t></w:t>
      </w:r>
      <w:r>
        <w:rPr/>
        <w:t> 6,1)</w:t>
      </w:r>
    </w:p>
    <w:p>
      <w:pPr>
        <w:spacing w:after="0" w:line="27" w:lineRule="exact"/>
        <w:sectPr>
          <w:type w:val="continuous"/>
          <w:pgSz w:w="11910" w:h="16840"/>
          <w:pgMar w:top="1200" w:bottom="1240" w:left="760" w:right="0"/>
          <w:cols w:num="3" w:equalWidth="0">
            <w:col w:w="6267" w:space="40"/>
            <w:col w:w="844" w:space="39"/>
            <w:col w:w="3960"/>
          </w:cols>
        </w:sectPr>
      </w:pPr>
    </w:p>
    <w:p>
      <w:pPr>
        <w:tabs>
          <w:tab w:pos="2580" w:val="left" w:leader="none"/>
          <w:tab w:pos="4628" w:val="left" w:leader="none"/>
          <w:tab w:pos="5031" w:val="left" w:leader="none"/>
        </w:tabs>
        <w:spacing w:line="229" w:lineRule="exact" w:before="15"/>
        <w:ind w:left="2242" w:right="0" w:firstLine="0"/>
        <w:jc w:val="left"/>
        <w:rPr>
          <w:sz w:val="14"/>
        </w:rPr>
      </w:pPr>
      <w:r>
        <w:rPr>
          <w:sz w:val="14"/>
        </w:rPr>
        <w:t>2</w:t>
        <w:tab/>
      </w:r>
      <w:r>
        <w:rPr>
          <w:rFonts w:ascii="Symbol" w:hAnsi="Symbol"/>
          <w:position w:val="2"/>
          <w:sz w:val="24"/>
        </w:rPr>
        <w:t></w:t>
      </w:r>
      <w:r>
        <w:rPr>
          <w:position w:val="2"/>
          <w:sz w:val="24"/>
        </w:rPr>
        <w:tab/>
      </w:r>
      <w:r>
        <w:rPr>
          <w:sz w:val="14"/>
        </w:rPr>
        <w:t>0</w:t>
        <w:tab/>
      </w:r>
      <w:r>
        <w:rPr>
          <w:spacing w:val="-20"/>
          <w:sz w:val="14"/>
        </w:rPr>
        <w:t>0</w:t>
      </w:r>
    </w:p>
    <w:p>
      <w:pPr>
        <w:tabs>
          <w:tab w:pos="1126" w:val="left" w:leader="none"/>
          <w:tab w:pos="2010" w:val="left" w:leader="none"/>
        </w:tabs>
        <w:spacing w:line="245" w:lineRule="exact" w:before="0"/>
        <w:ind w:left="225" w:right="0" w:firstLine="0"/>
        <w:jc w:val="left"/>
        <w:rPr>
          <w:sz w:val="14"/>
        </w:rPr>
      </w:pPr>
      <w:r>
        <w:rPr/>
        <w:br w:type="column"/>
      </w:r>
      <w:r>
        <w:rPr>
          <w:sz w:val="24"/>
        </w:rPr>
        <w:t>24</w:t>
      </w:r>
      <w:r>
        <w:rPr>
          <w:spacing w:val="4"/>
          <w:sz w:val="24"/>
        </w:rPr>
        <w:t> </w:t>
      </w:r>
      <w:r>
        <w:rPr>
          <w:rFonts w:ascii="Symbol" w:hAnsi="Symbol"/>
          <w:spacing w:val="9"/>
          <w:position w:val="-3"/>
          <w:sz w:val="24"/>
        </w:rPr>
        <w:t></w:t>
      </w:r>
      <w:r>
        <w:rPr>
          <w:i/>
          <w:spacing w:val="9"/>
          <w:sz w:val="24"/>
        </w:rPr>
        <w:t>t</w:t>
        <w:tab/>
      </w:r>
      <w:r>
        <w:rPr>
          <w:position w:val="-5"/>
          <w:sz w:val="14"/>
        </w:rPr>
        <w:t>0</w:t>
        <w:tab/>
        <w:t>0</w:t>
      </w:r>
    </w:p>
    <w:p>
      <w:pPr>
        <w:spacing w:after="0" w:line="245" w:lineRule="exact"/>
        <w:jc w:val="left"/>
        <w:rPr>
          <w:sz w:val="14"/>
        </w:rPr>
        <w:sectPr>
          <w:type w:val="continuous"/>
          <w:pgSz w:w="11910" w:h="16840"/>
          <w:pgMar w:top="1200" w:bottom="1240" w:left="760" w:right="0"/>
          <w:cols w:num="2" w:equalWidth="0">
            <w:col w:w="5102" w:space="40"/>
            <w:col w:w="6008"/>
          </w:cols>
        </w:sectPr>
      </w:pPr>
    </w:p>
    <w:p>
      <w:pPr>
        <w:pStyle w:val="BodyText"/>
        <w:spacing w:line="230" w:lineRule="exact"/>
        <w:ind w:left="2580"/>
        <w:rPr>
          <w:rFonts w:ascii="Symbol" w:hAnsi="Symbol"/>
        </w:rPr>
      </w:pPr>
      <w:r>
        <w:rPr>
          <w:rFonts w:ascii="Symbol" w:hAnsi="Symbol"/>
          <w:position w:val="9"/>
        </w:rPr>
        <w:t></w:t>
      </w:r>
      <w:r>
        <w:rPr>
          <w:position w:val="9"/>
        </w:rPr>
        <w:t> </w:t>
      </w:r>
      <w:r>
        <w:rPr/>
        <w:t>89, 055 </w:t>
      </w:r>
      <w:r>
        <w:rPr>
          <w:rFonts w:ascii="Symbol" w:hAnsi="Symbol"/>
        </w:rPr>
        <w:t></w:t>
      </w:r>
      <w:r>
        <w:rPr/>
        <w:t> </w:t>
      </w:r>
      <w:r>
        <w:rPr>
          <w:spacing w:val="-3"/>
        </w:rPr>
        <w:t>0, </w:t>
      </w:r>
      <w:r>
        <w:rPr/>
        <w:t>587(</w:t>
      </w:r>
      <w:r>
        <w:rPr>
          <w:i/>
        </w:rPr>
        <w:t>t </w:t>
      </w:r>
      <w:r>
        <w:rPr>
          <w:rFonts w:ascii="Symbol" w:hAnsi="Symbol"/>
        </w:rPr>
        <w:t></w:t>
      </w:r>
      <w:r>
        <w:rPr/>
        <w:t> </w:t>
      </w:r>
      <w:r>
        <w:rPr>
          <w:i/>
        </w:rPr>
        <w:t>t </w:t>
      </w:r>
      <w:r>
        <w:rPr/>
        <w:t>); </w:t>
      </w:r>
      <w:r>
        <w:rPr>
          <w:i/>
        </w:rPr>
        <w:t>t</w:t>
      </w:r>
      <w:r>
        <w:rPr>
          <w:i/>
          <w:spacing w:val="-7"/>
        </w:rPr>
        <w:t> </w:t>
      </w:r>
      <w:r>
        <w:rPr>
          <w:rFonts w:ascii="Symbol" w:hAnsi="Symbol"/>
        </w:rPr>
        <w:t></w:t>
      </w:r>
      <w:r>
        <w:rPr/>
        <w:t> 36 </w:t>
      </w:r>
      <w:r>
        <w:rPr>
          <w:rFonts w:ascii="Symbol" w:hAnsi="Symbol"/>
          <w:position w:val="9"/>
        </w:rPr>
        <w:t></w:t>
      </w:r>
    </w:p>
    <w:p>
      <w:pPr>
        <w:tabs>
          <w:tab w:pos="4636" w:val="left" w:leader="none"/>
          <w:tab w:pos="5038" w:val="left" w:leader="none"/>
          <w:tab w:pos="5673" w:val="left" w:leader="none"/>
        </w:tabs>
        <w:spacing w:line="219" w:lineRule="exact" w:before="1"/>
        <w:ind w:left="2580" w:right="0" w:firstLine="0"/>
        <w:jc w:val="left"/>
        <w:rPr>
          <w:rFonts w:ascii="Symbol" w:hAnsi="Symbol"/>
          <w:sz w:val="24"/>
        </w:rPr>
      </w:pPr>
      <w:r>
        <w:rPr>
          <w:rFonts w:ascii="Symbol" w:hAnsi="Symbol"/>
          <w:position w:val="-7"/>
          <w:sz w:val="24"/>
        </w:rPr>
        <w:t></w:t>
      </w:r>
      <w:r>
        <w:rPr>
          <w:position w:val="-7"/>
          <w:sz w:val="24"/>
        </w:rPr>
        <w:tab/>
      </w:r>
      <w:r>
        <w:rPr>
          <w:sz w:val="14"/>
        </w:rPr>
        <w:t>0</w:t>
        <w:tab/>
        <w:t>0</w:t>
        <w:tab/>
      </w:r>
      <w:r>
        <w:rPr>
          <w:rFonts w:ascii="Symbol" w:hAnsi="Symbol"/>
          <w:position w:val="-7"/>
          <w:sz w:val="24"/>
        </w:rPr>
        <w:t></w:t>
      </w:r>
    </w:p>
    <w:p>
      <w:pPr>
        <w:spacing w:line="240" w:lineRule="exact" w:before="1"/>
        <w:ind w:left="2580" w:right="0" w:firstLine="0"/>
        <w:jc w:val="left"/>
        <w:rPr>
          <w:rFonts w:ascii="Symbol" w:hAnsi="Symbol"/>
          <w:sz w:val="24"/>
        </w:rPr>
      </w:pPr>
      <w:r>
        <w:rPr>
          <w:rFonts w:ascii="Symbol" w:hAnsi="Symbol"/>
          <w:sz w:val="24"/>
        </w:rPr>
        <w:t></w:t>
      </w:r>
      <w:r>
        <w:rPr>
          <w:spacing w:val="-7"/>
          <w:sz w:val="24"/>
        </w:rPr>
        <w:t> </w:t>
      </w:r>
      <w:r>
        <w:rPr>
          <w:spacing w:val="-3"/>
          <w:position w:val="1"/>
          <w:sz w:val="24"/>
        </w:rPr>
        <w:t>95,</w:t>
      </w:r>
      <w:r>
        <w:rPr>
          <w:spacing w:val="-37"/>
          <w:position w:val="1"/>
          <w:sz w:val="24"/>
        </w:rPr>
        <w:t> </w:t>
      </w:r>
      <w:r>
        <w:rPr>
          <w:position w:val="1"/>
          <w:sz w:val="24"/>
        </w:rPr>
        <w:t>962</w:t>
      </w:r>
      <w:r>
        <w:rPr>
          <w:spacing w:val="-22"/>
          <w:position w:val="1"/>
          <w:sz w:val="24"/>
        </w:rPr>
        <w:t> </w:t>
      </w:r>
      <w:r>
        <w:rPr>
          <w:rFonts w:ascii="Symbol" w:hAnsi="Symbol"/>
          <w:position w:val="1"/>
          <w:sz w:val="24"/>
        </w:rPr>
        <w:t></w:t>
      </w:r>
      <w:r>
        <w:rPr>
          <w:spacing w:val="-20"/>
          <w:position w:val="1"/>
          <w:sz w:val="24"/>
        </w:rPr>
        <w:t> </w:t>
      </w:r>
      <w:r>
        <w:rPr>
          <w:spacing w:val="-3"/>
          <w:position w:val="1"/>
          <w:sz w:val="24"/>
        </w:rPr>
        <w:t>0,</w:t>
      </w:r>
      <w:r>
        <w:rPr>
          <w:spacing w:val="-38"/>
          <w:position w:val="1"/>
          <w:sz w:val="24"/>
        </w:rPr>
        <w:t> </w:t>
      </w:r>
      <w:r>
        <w:rPr>
          <w:position w:val="1"/>
          <w:sz w:val="24"/>
        </w:rPr>
        <w:t>520(</w:t>
      </w:r>
      <w:r>
        <w:rPr>
          <w:i/>
          <w:position w:val="1"/>
          <w:sz w:val="24"/>
        </w:rPr>
        <w:t>t</w:t>
      </w:r>
      <w:r>
        <w:rPr>
          <w:i/>
          <w:spacing w:val="-5"/>
          <w:position w:val="1"/>
          <w:sz w:val="24"/>
        </w:rPr>
        <w:t> </w:t>
      </w:r>
      <w:r>
        <w:rPr>
          <w:rFonts w:ascii="Symbol" w:hAnsi="Symbol"/>
          <w:position w:val="1"/>
          <w:sz w:val="24"/>
        </w:rPr>
        <w:t></w:t>
      </w:r>
      <w:r>
        <w:rPr>
          <w:spacing w:val="-27"/>
          <w:position w:val="1"/>
          <w:sz w:val="24"/>
        </w:rPr>
        <w:t> </w:t>
      </w:r>
      <w:r>
        <w:rPr>
          <w:i/>
          <w:position w:val="1"/>
          <w:sz w:val="24"/>
        </w:rPr>
        <w:t>t</w:t>
      </w:r>
      <w:r>
        <w:rPr>
          <w:position w:val="-4"/>
          <w:sz w:val="14"/>
        </w:rPr>
        <w:t>0</w:t>
      </w:r>
      <w:r>
        <w:rPr>
          <w:spacing w:val="-9"/>
          <w:position w:val="-4"/>
          <w:sz w:val="14"/>
        </w:rPr>
        <w:t> </w:t>
      </w:r>
      <w:r>
        <w:rPr>
          <w:position w:val="1"/>
          <w:sz w:val="24"/>
        </w:rPr>
        <w:t>);</w:t>
      </w:r>
      <w:r>
        <w:rPr>
          <w:spacing w:val="32"/>
          <w:position w:val="1"/>
          <w:sz w:val="24"/>
        </w:rPr>
        <w:t> </w:t>
      </w:r>
      <w:r>
        <w:rPr>
          <w:i/>
          <w:position w:val="1"/>
          <w:sz w:val="24"/>
        </w:rPr>
        <w:t>t</w:t>
      </w:r>
      <w:r>
        <w:rPr>
          <w:position w:val="-4"/>
          <w:sz w:val="14"/>
        </w:rPr>
        <w:t>0 </w:t>
      </w:r>
      <w:r>
        <w:rPr>
          <w:spacing w:val="11"/>
          <w:position w:val="-4"/>
          <w:sz w:val="14"/>
        </w:rPr>
        <w:t> </w:t>
      </w:r>
      <w:r>
        <w:rPr>
          <w:rFonts w:ascii="Symbol" w:hAnsi="Symbol"/>
          <w:position w:val="1"/>
          <w:sz w:val="24"/>
        </w:rPr>
        <w:t></w:t>
      </w:r>
      <w:r>
        <w:rPr>
          <w:spacing w:val="-5"/>
          <w:position w:val="1"/>
          <w:sz w:val="24"/>
        </w:rPr>
        <w:t> </w:t>
      </w:r>
      <w:r>
        <w:rPr>
          <w:position w:val="1"/>
          <w:sz w:val="24"/>
        </w:rPr>
        <w:t>48</w:t>
      </w:r>
      <w:r>
        <w:rPr>
          <w:spacing w:val="1"/>
          <w:position w:val="1"/>
          <w:sz w:val="24"/>
        </w:rPr>
        <w:t> </w:t>
      </w:r>
      <w:r>
        <w:rPr>
          <w:rFonts w:ascii="Symbol" w:hAnsi="Symbol"/>
          <w:sz w:val="24"/>
        </w:rPr>
        <w:t></w:t>
      </w:r>
    </w:p>
    <w:p>
      <w:pPr>
        <w:pStyle w:val="BodyText"/>
        <w:spacing w:line="185" w:lineRule="exact"/>
        <w:ind w:left="2580"/>
        <w:rPr>
          <w:rFonts w:ascii="Symbol" w:hAnsi="Symbol"/>
        </w:rPr>
      </w:pPr>
      <w:r>
        <w:rPr>
          <w:rFonts w:ascii="Symbol" w:hAnsi="Symbol"/>
          <w:spacing w:val="-6"/>
          <w:position w:val="12"/>
        </w:rPr>
        <w:t></w:t>
      </w:r>
      <w:r>
        <w:rPr>
          <w:spacing w:val="-6"/>
        </w:rPr>
        <w:t>100, </w:t>
      </w:r>
      <w:r>
        <w:rPr/>
        <w:t>348 </w:t>
      </w:r>
      <w:r>
        <w:rPr>
          <w:rFonts w:ascii="Symbol" w:hAnsi="Symbol"/>
        </w:rPr>
        <w:t></w:t>
      </w:r>
      <w:r>
        <w:rPr/>
        <w:t> </w:t>
      </w:r>
      <w:r>
        <w:rPr>
          <w:spacing w:val="-3"/>
        </w:rPr>
        <w:t>0, </w:t>
      </w:r>
      <w:r>
        <w:rPr/>
        <w:t>286(</w:t>
      </w:r>
      <w:r>
        <w:rPr>
          <w:i/>
        </w:rPr>
        <w:t>t </w:t>
      </w:r>
      <w:r>
        <w:rPr>
          <w:rFonts w:ascii="Symbol" w:hAnsi="Symbol"/>
        </w:rPr>
        <w:t></w:t>
      </w:r>
      <w:r>
        <w:rPr/>
        <w:t> </w:t>
      </w:r>
      <w:r>
        <w:rPr>
          <w:i/>
        </w:rPr>
        <w:t>t </w:t>
      </w:r>
      <w:r>
        <w:rPr/>
        <w:t>); </w:t>
      </w:r>
      <w:r>
        <w:rPr>
          <w:i/>
        </w:rPr>
        <w:t>t  </w:t>
      </w:r>
      <w:r>
        <w:rPr>
          <w:rFonts w:ascii="Symbol" w:hAnsi="Symbol"/>
        </w:rPr>
        <w:t></w:t>
      </w:r>
      <w:r>
        <w:rPr>
          <w:spacing w:val="-39"/>
        </w:rPr>
        <w:t> </w:t>
      </w:r>
      <w:r>
        <w:rPr>
          <w:spacing w:val="3"/>
        </w:rPr>
        <w:t>60</w:t>
      </w:r>
      <w:r>
        <w:rPr>
          <w:rFonts w:ascii="Symbol" w:hAnsi="Symbol"/>
          <w:spacing w:val="3"/>
          <w:position w:val="12"/>
        </w:rPr>
        <w:t></w:t>
      </w:r>
    </w:p>
    <w:p>
      <w:pPr>
        <w:tabs>
          <w:tab w:pos="4687" w:val="left" w:leader="none"/>
          <w:tab w:pos="5090" w:val="left" w:leader="none"/>
          <w:tab w:pos="5673" w:val="left" w:leader="none"/>
        </w:tabs>
        <w:spacing w:before="0"/>
        <w:ind w:left="2580" w:right="0" w:firstLine="0"/>
        <w:jc w:val="left"/>
        <w:rPr>
          <w:rFonts w:ascii="Symbol" w:hAnsi="Symbol"/>
          <w:sz w:val="24"/>
        </w:rPr>
      </w:pPr>
      <w:r>
        <w:rPr>
          <w:rFonts w:ascii="Symbol" w:hAnsi="Symbol"/>
          <w:sz w:val="24"/>
        </w:rPr>
        <w:t></w:t>
      </w:r>
      <w:r>
        <w:rPr>
          <w:sz w:val="24"/>
        </w:rPr>
        <w:tab/>
      </w:r>
      <w:r>
        <w:rPr>
          <w:sz w:val="14"/>
        </w:rPr>
        <w:t>0</w:t>
        <w:tab/>
        <w:t>0</w:t>
        <w:tab/>
      </w:r>
      <w:r>
        <w:rPr>
          <w:rFonts w:ascii="Symbol" w:hAnsi="Symbol"/>
          <w:sz w:val="24"/>
        </w:rPr>
        <w:t></w:t>
      </w:r>
    </w:p>
    <w:p>
      <w:pPr>
        <w:pStyle w:val="BodyText"/>
        <w:spacing w:line="360" w:lineRule="auto" w:before="151"/>
        <w:ind w:left="2074" w:right="1694"/>
        <w:jc w:val="both"/>
      </w:pPr>
      <w:r>
        <w:rPr/>
        <w:t>Berdasarkan hasil estimasi model rata-rata pertumbuhan berat badan balita dan tinggi badan balita diketahui bahwa kenaikan berat badan dan tinggi badan balita laki-laki maupun balita perempuan tertinggi sama-sama terjadi awal pertumbuhan yaitu umur 0 bulan sampai 4,5 bulan untuk balita laki- laki yaitu sebesar 0,472 kg untuk berat badan dan sebesar 2,086 cm untuk tinggi badan, sedangkan pada balita perempuan terjadi pada umur 0 bulan sampai 6,1 bulan yaitu sebesar 0,368 kg untuk berat badan dan sebesar 1,723 cm untuk tinggi badan. Berdasarkan rata-rata pertumbuhan berat badan balita dan tinggi badan balita, balita laki-laki cenderung memilik berat badan dan tinggi badan yang lebih besar jika dibandingkan dengan balita perempuan. Rata-rata selisih berat badan balita dan tinggi badan balita laki-laki dengan perempuan berturut-turut sebesar 0,355 kg dan 0,946 cm. Model rancangan grafik standar berat badan balita dan tinggi badan balita dengan pendekatan regresi nonparametrik berdasarkan estimator lokal linier birespon pada balita laki-laki maupun perempuan dapat menjelaskan rata- rata keragaman data (</w:t>
      </w:r>
      <w:r>
        <w:rPr>
          <w:i/>
        </w:rPr>
        <w:t>R</w:t>
      </w:r>
      <w:r>
        <w:rPr>
          <w:position w:val="9"/>
          <w:sz w:val="16"/>
        </w:rPr>
        <w:t>2</w:t>
      </w:r>
      <w:r>
        <w:rPr/>
        <w:t>) berturut-turut sebesar 99,90% dan</w:t>
      </w:r>
      <w:r>
        <w:rPr>
          <w:spacing w:val="-5"/>
        </w:rPr>
        <w:t> </w:t>
      </w:r>
      <w:r>
        <w:rPr/>
        <w:t>99,91%.</w:t>
      </w:r>
    </w:p>
    <w:p>
      <w:pPr>
        <w:spacing w:after="0" w:line="360" w:lineRule="auto"/>
        <w:jc w:val="both"/>
        <w:sectPr>
          <w:type w:val="continuous"/>
          <w:pgSz w:w="11910" w:h="16840"/>
          <w:pgMar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ListParagraph"/>
        <w:numPr>
          <w:ilvl w:val="0"/>
          <w:numId w:val="28"/>
        </w:numPr>
        <w:tabs>
          <w:tab w:pos="2075" w:val="left" w:leader="none"/>
        </w:tabs>
        <w:spacing w:line="360" w:lineRule="auto" w:before="90" w:after="0"/>
        <w:ind w:left="2074" w:right="1697" w:hanging="567"/>
        <w:jc w:val="both"/>
        <w:rPr>
          <w:sz w:val="24"/>
        </w:rPr>
      </w:pPr>
      <w:r>
        <w:rPr>
          <w:sz w:val="24"/>
        </w:rPr>
        <w:t>Rancangan grafik standar pertumbuhan berat badan dan tinggi badan balita di Kabupaten Pamekasan dengan pendekatan regresi nonparametrik berdasarkan estimator lokal linier birespon lebih rendah jika dibandingkan dengan grafik standar WHO-2005, sehingga dapat menyebabkan kesalahan penentuan status gizi balita di Kabupaten Pamekasan. Perbedaan kedua grafik standar pertumbuhan berat badan dan tinggi badan balita laki-laki secara rata-rata sebesar 1,668 kg dan 5,347 cm, sedangkan pada balita perempuan sebesar 1,570 kg dan 5,194 cm.</w:t>
      </w:r>
    </w:p>
    <w:p>
      <w:pPr>
        <w:pStyle w:val="ListParagraph"/>
        <w:numPr>
          <w:ilvl w:val="0"/>
          <w:numId w:val="28"/>
        </w:numPr>
        <w:tabs>
          <w:tab w:pos="2075" w:val="left" w:leader="none"/>
        </w:tabs>
        <w:spacing w:line="360" w:lineRule="auto" w:before="1" w:after="0"/>
        <w:ind w:left="2074" w:right="1698" w:hanging="567"/>
        <w:jc w:val="both"/>
        <w:rPr>
          <w:sz w:val="24"/>
        </w:rPr>
      </w:pPr>
      <w:r>
        <w:rPr>
          <w:sz w:val="24"/>
        </w:rPr>
        <w:t>Penentuan status gizi balita dapat diketahui menggunakan </w:t>
      </w:r>
      <w:r>
        <w:rPr>
          <w:i/>
          <w:sz w:val="24"/>
        </w:rPr>
        <w:t>interface </w:t>
      </w:r>
      <w:r>
        <w:rPr>
          <w:sz w:val="24"/>
        </w:rPr>
        <w:t>dengan bantuan </w:t>
      </w:r>
      <w:r>
        <w:rPr>
          <w:i/>
          <w:sz w:val="24"/>
        </w:rPr>
        <w:t>software </w:t>
      </w:r>
      <w:r>
        <w:rPr>
          <w:sz w:val="24"/>
        </w:rPr>
        <w:t>OSS-R. Penggunaan </w:t>
      </w:r>
      <w:r>
        <w:rPr>
          <w:i/>
          <w:sz w:val="24"/>
        </w:rPr>
        <w:t>interface </w:t>
      </w:r>
      <w:r>
        <w:rPr>
          <w:sz w:val="24"/>
        </w:rPr>
        <w:t>penentuan status gizi balita ini sangat mudah digunakan karena hanya dengan </w:t>
      </w:r>
      <w:r>
        <w:rPr>
          <w:i/>
          <w:sz w:val="24"/>
        </w:rPr>
        <w:t>input </w:t>
      </w:r>
      <w:r>
        <w:rPr>
          <w:sz w:val="24"/>
        </w:rPr>
        <w:t>data nama, umur, berat badan, dan tinggi badan balita </w:t>
      </w:r>
      <w:r>
        <w:rPr>
          <w:i/>
          <w:sz w:val="24"/>
        </w:rPr>
        <w:t>user </w:t>
      </w:r>
      <w:r>
        <w:rPr>
          <w:sz w:val="24"/>
        </w:rPr>
        <w:t>dapat mengetahui status gizi balita dan mengetahui letak berat badan atau tinggi badan balita tersebut pada grafik standar pertumbuhan. Metode penetuan status gizi balita yang ditawarkan ada dua pilihan, yaitu grafik standar pertumbuhan berdasarkan lokal linier birespon dan grafik standar</w:t>
      </w:r>
      <w:r>
        <w:rPr>
          <w:spacing w:val="-1"/>
          <w:sz w:val="24"/>
        </w:rPr>
        <w:t> </w:t>
      </w:r>
      <w:r>
        <w:rPr>
          <w:sz w:val="24"/>
        </w:rPr>
        <w:t>WHO-2005.</w:t>
      </w:r>
    </w:p>
    <w:p>
      <w:pPr>
        <w:pStyle w:val="BodyText"/>
        <w:rPr>
          <w:sz w:val="26"/>
        </w:rPr>
      </w:pPr>
    </w:p>
    <w:p>
      <w:pPr>
        <w:pStyle w:val="BodyText"/>
        <w:rPr>
          <w:sz w:val="26"/>
        </w:rPr>
      </w:pPr>
    </w:p>
    <w:p>
      <w:pPr>
        <w:pStyle w:val="BodyText"/>
        <w:spacing w:before="6"/>
        <w:rPr>
          <w:sz w:val="20"/>
        </w:rPr>
      </w:pPr>
    </w:p>
    <w:p>
      <w:pPr>
        <w:pStyle w:val="Heading1"/>
        <w:numPr>
          <w:ilvl w:val="1"/>
          <w:numId w:val="27"/>
        </w:numPr>
        <w:tabs>
          <w:tab w:pos="2075" w:val="left" w:leader="none"/>
        </w:tabs>
        <w:spacing w:line="240" w:lineRule="auto" w:before="0" w:after="0"/>
        <w:ind w:left="2074" w:right="0" w:hanging="567"/>
        <w:jc w:val="both"/>
      </w:pPr>
      <w:r>
        <w:rPr/>
        <w:t>Saran</w:t>
      </w:r>
    </w:p>
    <w:p>
      <w:pPr>
        <w:pStyle w:val="BodyText"/>
        <w:spacing w:line="360" w:lineRule="auto" w:before="132"/>
        <w:ind w:left="1508" w:right="1702" w:firstLine="566"/>
        <w:jc w:val="both"/>
      </w:pPr>
      <w:r>
        <w:rPr/>
        <w:t>Berdasarkan hasil penelitian yang telah didapatkan, diperoleh beberapa saran sebagai</w:t>
      </w:r>
      <w:r>
        <w:rPr>
          <w:spacing w:val="-1"/>
        </w:rPr>
        <w:t> </w:t>
      </w:r>
      <w:r>
        <w:rPr/>
        <w:t>berikut:</w:t>
      </w:r>
    </w:p>
    <w:p>
      <w:pPr>
        <w:pStyle w:val="ListParagraph"/>
        <w:numPr>
          <w:ilvl w:val="0"/>
          <w:numId w:val="29"/>
        </w:numPr>
        <w:tabs>
          <w:tab w:pos="2075" w:val="left" w:leader="none"/>
        </w:tabs>
        <w:spacing w:line="360" w:lineRule="auto" w:before="0" w:after="0"/>
        <w:ind w:left="2074" w:right="1702" w:hanging="567"/>
        <w:jc w:val="both"/>
        <w:rPr>
          <w:sz w:val="24"/>
        </w:rPr>
      </w:pPr>
      <w:r>
        <w:rPr>
          <w:sz w:val="24"/>
        </w:rPr>
        <w:t>Balita di Kabupaten Pamekasan memerlukan grafik standar pertumbuhan tersendiri yang dapat menjadi alat ukur dalam penentuan status gizi balita di Kabupaten Pamekasan karena grafik standar WHO-2005 kurang sesuai apabila digunakan dalam penentuan status gizi balita di Kabupaten Pamekasan.</w:t>
      </w:r>
    </w:p>
    <w:p>
      <w:pPr>
        <w:pStyle w:val="ListParagraph"/>
        <w:numPr>
          <w:ilvl w:val="0"/>
          <w:numId w:val="29"/>
        </w:numPr>
        <w:tabs>
          <w:tab w:pos="2075" w:val="left" w:leader="none"/>
        </w:tabs>
        <w:spacing w:line="360" w:lineRule="auto" w:before="2" w:after="0"/>
        <w:ind w:left="2074" w:right="1696" w:hanging="567"/>
        <w:jc w:val="both"/>
        <w:rPr>
          <w:sz w:val="24"/>
        </w:rPr>
      </w:pPr>
      <w:r>
        <w:rPr>
          <w:sz w:val="24"/>
        </w:rPr>
        <w:t>Kondisi fisik balita harus mendapatkan perhatian yang lebih agar kondisi berat badan balita dan tinggi badan balita terkontrol berada pada status gizi yang normal baik pada grafik standar pertumbuhan berdasarkan lokal linier birespom maupun</w:t>
      </w:r>
      <w:r>
        <w:rPr>
          <w:spacing w:val="-1"/>
          <w:sz w:val="24"/>
        </w:rPr>
        <w:t> </w:t>
      </w:r>
      <w:r>
        <w:rPr>
          <w:sz w:val="24"/>
        </w:rPr>
        <w:t>WHO-2005.</w:t>
      </w:r>
    </w:p>
    <w:p>
      <w:pPr>
        <w:spacing w:after="0" w:line="360" w:lineRule="auto"/>
        <w:jc w:val="both"/>
        <w:rPr>
          <w:sz w:val="24"/>
        </w:rPr>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pStyle w:val="ListParagraph"/>
        <w:numPr>
          <w:ilvl w:val="0"/>
          <w:numId w:val="29"/>
        </w:numPr>
        <w:tabs>
          <w:tab w:pos="2075" w:val="left" w:leader="none"/>
        </w:tabs>
        <w:spacing w:line="360" w:lineRule="auto" w:before="90" w:after="0"/>
        <w:ind w:left="2074" w:right="1702" w:hanging="567"/>
        <w:jc w:val="both"/>
        <w:rPr>
          <w:sz w:val="24"/>
        </w:rPr>
      </w:pPr>
      <w:r>
        <w:rPr>
          <w:sz w:val="24"/>
        </w:rPr>
        <w:t>Perlu dikembangkan model rancangan grafik standar pertumbuhan dengan pendekatan regresi nonparametrik berdasarkan estimator lokal linier multiprediktor dengan mengikutkan variabel Indeks Massa Tubuh (IMT) untuk penelitian lebih</w:t>
      </w:r>
      <w:r>
        <w:rPr>
          <w:spacing w:val="-1"/>
          <w:sz w:val="24"/>
        </w:rPr>
        <w:t> </w:t>
      </w:r>
      <w:r>
        <w:rPr>
          <w:sz w:val="24"/>
        </w:rPr>
        <w:t>lanjut.</w:t>
      </w:r>
    </w:p>
    <w:p>
      <w:pPr>
        <w:spacing w:after="0" w:line="360" w:lineRule="auto"/>
        <w:jc w:val="both"/>
        <w:rPr>
          <w:sz w:val="24"/>
        </w:rPr>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pPr>
    </w:p>
    <w:p>
      <w:pPr>
        <w:pStyle w:val="Heading1"/>
        <w:spacing w:before="90"/>
        <w:ind w:left="3018" w:right="3212" w:firstLine="0"/>
        <w:jc w:val="center"/>
      </w:pPr>
      <w:bookmarkStart w:name="DAFTAR PUSTAKA" w:id="37"/>
      <w:bookmarkEnd w:id="37"/>
      <w:r>
        <w:rPr>
          <w:b w:val="0"/>
        </w:rPr>
      </w:r>
      <w:r>
        <w:rPr/>
        <w:t>DAFTAR PUSTAKA</w:t>
      </w:r>
    </w:p>
    <w:p>
      <w:pPr>
        <w:pStyle w:val="BodyText"/>
        <w:rPr>
          <w:b/>
          <w:sz w:val="26"/>
        </w:rPr>
      </w:pPr>
    </w:p>
    <w:p>
      <w:pPr>
        <w:pStyle w:val="BodyText"/>
        <w:rPr>
          <w:b/>
          <w:sz w:val="26"/>
        </w:rPr>
      </w:pPr>
    </w:p>
    <w:p>
      <w:pPr>
        <w:pStyle w:val="BodyText"/>
        <w:spacing w:before="9"/>
        <w:rPr>
          <w:b/>
          <w:sz w:val="33"/>
        </w:rPr>
      </w:pPr>
    </w:p>
    <w:p>
      <w:pPr>
        <w:spacing w:line="276" w:lineRule="auto" w:before="0"/>
        <w:ind w:left="2074" w:right="1700" w:hanging="567"/>
        <w:jc w:val="both"/>
        <w:rPr>
          <w:sz w:val="24"/>
        </w:rPr>
      </w:pPr>
      <w:r>
        <w:rPr>
          <w:sz w:val="24"/>
        </w:rPr>
        <w:t>Anonim, 2010, </w:t>
      </w:r>
      <w:r>
        <w:rPr>
          <w:i/>
          <w:sz w:val="24"/>
        </w:rPr>
        <w:t>Keputusan Menteri Kesehatan Republik Indonesia Nomor : </w:t>
      </w:r>
      <w:r>
        <w:rPr>
          <w:i/>
          <w:sz w:val="24"/>
        </w:rPr>
        <w:t>1995/Menkes/SK/XII/2010 Tentang Standar Antropometri Penilaian Status Gizi Anak</w:t>
      </w:r>
      <w:r>
        <w:rPr>
          <w:sz w:val="24"/>
        </w:rPr>
        <w:t>, Kementrian Kesehatan RI, Jakarta.</w:t>
      </w:r>
    </w:p>
    <w:p>
      <w:pPr>
        <w:pStyle w:val="BodyText"/>
        <w:spacing w:before="10"/>
        <w:rPr>
          <w:sz w:val="23"/>
        </w:rPr>
      </w:pPr>
    </w:p>
    <w:p>
      <w:pPr>
        <w:spacing w:line="276" w:lineRule="auto" w:before="1"/>
        <w:ind w:left="2074" w:right="1699" w:hanging="567"/>
        <w:jc w:val="both"/>
        <w:rPr>
          <w:sz w:val="24"/>
        </w:rPr>
      </w:pPr>
      <w:r>
        <w:rPr>
          <w:sz w:val="24"/>
        </w:rPr>
        <w:t>Anonim, 2010, </w:t>
      </w:r>
      <w:r>
        <w:rPr>
          <w:i/>
          <w:sz w:val="24"/>
        </w:rPr>
        <w:t>Peraturan Menteri Kesehatan Republik Indonesia tentang </w:t>
      </w:r>
      <w:r>
        <w:rPr>
          <w:i/>
          <w:sz w:val="24"/>
        </w:rPr>
        <w:t>Penggunaan Kartu Menuju Sehat (KMS) bagi Balita</w:t>
      </w:r>
      <w:r>
        <w:rPr>
          <w:sz w:val="24"/>
        </w:rPr>
        <w:t>, Kementrian Kesehatan Republik Indonesia, Jakarta.</w:t>
      </w:r>
    </w:p>
    <w:p>
      <w:pPr>
        <w:pStyle w:val="BodyText"/>
      </w:pPr>
    </w:p>
    <w:p>
      <w:pPr>
        <w:spacing w:line="276" w:lineRule="auto" w:before="0"/>
        <w:ind w:left="2074" w:right="1697" w:hanging="567"/>
        <w:jc w:val="both"/>
        <w:rPr>
          <w:sz w:val="24"/>
        </w:rPr>
      </w:pPr>
      <w:r>
        <w:rPr>
          <w:sz w:val="24"/>
        </w:rPr>
        <w:t>Anonim, 2013, </w:t>
      </w:r>
      <w:r>
        <w:rPr>
          <w:i/>
          <w:sz w:val="24"/>
        </w:rPr>
        <w:t>Riset Kesehatan Dasar Tahun 2013</w:t>
      </w:r>
      <w:r>
        <w:rPr>
          <w:sz w:val="24"/>
        </w:rPr>
        <w:t>, Kesehatan Kementrian Kesehatan RI, Jakarta.</w:t>
      </w:r>
    </w:p>
    <w:p>
      <w:pPr>
        <w:pStyle w:val="BodyText"/>
        <w:spacing w:before="1"/>
      </w:pPr>
    </w:p>
    <w:p>
      <w:pPr>
        <w:spacing w:line="276" w:lineRule="auto" w:before="1"/>
        <w:ind w:left="2074" w:right="1695" w:hanging="567"/>
        <w:jc w:val="both"/>
        <w:rPr>
          <w:sz w:val="24"/>
        </w:rPr>
      </w:pPr>
      <w:r>
        <w:rPr>
          <w:sz w:val="24"/>
        </w:rPr>
        <w:t>Anonim, 2014, </w:t>
      </w:r>
      <w:r>
        <w:rPr>
          <w:i/>
          <w:sz w:val="24"/>
        </w:rPr>
        <w:t>Profil Kesehatan Kabupaten Pamekasan Tahun 2014</w:t>
      </w:r>
      <w:r>
        <w:rPr>
          <w:sz w:val="24"/>
        </w:rPr>
        <w:t>, Dinas Kesehatan Kabupaten Pamekasan, Pamekasan.</w:t>
      </w:r>
    </w:p>
    <w:p>
      <w:pPr>
        <w:pStyle w:val="BodyText"/>
        <w:spacing w:before="10"/>
        <w:rPr>
          <w:sz w:val="23"/>
        </w:rPr>
      </w:pPr>
    </w:p>
    <w:p>
      <w:pPr>
        <w:spacing w:line="276" w:lineRule="auto" w:before="0"/>
        <w:ind w:left="2074" w:right="1697" w:hanging="567"/>
        <w:jc w:val="both"/>
        <w:rPr>
          <w:sz w:val="24"/>
        </w:rPr>
      </w:pPr>
      <w:r>
        <w:rPr>
          <w:sz w:val="24"/>
        </w:rPr>
        <w:t>Anonim, 2015, </w:t>
      </w:r>
      <w:r>
        <w:rPr>
          <w:i/>
          <w:sz w:val="24"/>
        </w:rPr>
        <w:t>Situasi dan Analisis Gizi</w:t>
      </w:r>
      <w:r>
        <w:rPr>
          <w:sz w:val="24"/>
        </w:rPr>
        <w:t>, Kementrian Kesehatan Republik Indonesia, Jakarta.</w:t>
      </w:r>
    </w:p>
    <w:p>
      <w:pPr>
        <w:pStyle w:val="BodyText"/>
        <w:spacing w:before="11"/>
        <w:rPr>
          <w:sz w:val="23"/>
        </w:rPr>
      </w:pPr>
    </w:p>
    <w:p>
      <w:pPr>
        <w:pStyle w:val="BodyText"/>
        <w:spacing w:line="278" w:lineRule="auto"/>
        <w:ind w:left="2074" w:right="1699" w:hanging="567"/>
        <w:jc w:val="both"/>
      </w:pPr>
      <w:r>
        <w:rPr/>
        <w:t>Anonim, 2016, </w:t>
      </w:r>
      <w:r>
        <w:rPr>
          <w:i/>
        </w:rPr>
        <w:t>Info Datin</w:t>
      </w:r>
      <w:r>
        <w:rPr/>
        <w:t>, Pusat Data dan Informasi Kementrian Kesehatan RI, Jakarta.</w:t>
      </w:r>
    </w:p>
    <w:p>
      <w:pPr>
        <w:pStyle w:val="BodyText"/>
        <w:spacing w:before="7"/>
        <w:rPr>
          <w:sz w:val="23"/>
        </w:rPr>
      </w:pPr>
    </w:p>
    <w:p>
      <w:pPr>
        <w:spacing w:line="276" w:lineRule="auto" w:before="0"/>
        <w:ind w:left="2074" w:right="1702" w:hanging="567"/>
        <w:jc w:val="both"/>
        <w:rPr>
          <w:sz w:val="24"/>
        </w:rPr>
      </w:pPr>
      <w:r>
        <w:rPr>
          <w:sz w:val="24"/>
        </w:rPr>
        <w:t>Anonim, 2017, </w:t>
      </w:r>
      <w:r>
        <w:rPr>
          <w:i/>
          <w:sz w:val="24"/>
        </w:rPr>
        <w:t>100 Kabupaten/Kota Prioritas untuk Intervensi Anak Kerdil </w:t>
      </w:r>
      <w:r>
        <w:rPr>
          <w:i/>
          <w:sz w:val="24"/>
        </w:rPr>
        <w:t>(Stunting)</w:t>
      </w:r>
      <w:r>
        <w:rPr>
          <w:sz w:val="24"/>
        </w:rPr>
        <w:t>, Tim Nasional Percepatan Penanggulangan Kemiskinan (TNP2K),</w:t>
      </w:r>
      <w:r>
        <w:rPr>
          <w:spacing w:val="-1"/>
          <w:sz w:val="24"/>
        </w:rPr>
        <w:t> </w:t>
      </w:r>
      <w:r>
        <w:rPr>
          <w:sz w:val="24"/>
        </w:rPr>
        <w:t>Jakarta.</w:t>
      </w:r>
    </w:p>
    <w:p>
      <w:pPr>
        <w:pStyle w:val="BodyText"/>
        <w:spacing w:before="1"/>
      </w:pPr>
    </w:p>
    <w:p>
      <w:pPr>
        <w:spacing w:line="276" w:lineRule="auto" w:before="0"/>
        <w:ind w:left="2074" w:right="1700" w:hanging="567"/>
        <w:jc w:val="both"/>
        <w:rPr>
          <w:sz w:val="24"/>
        </w:rPr>
      </w:pPr>
      <w:r>
        <w:rPr>
          <w:sz w:val="24"/>
        </w:rPr>
        <w:t>Anonim, 2017, </w:t>
      </w:r>
      <w:r>
        <w:rPr>
          <w:i/>
          <w:sz w:val="24"/>
        </w:rPr>
        <w:t>Profil Kesehatan Indonesia Tahun 2016</w:t>
      </w:r>
      <w:r>
        <w:rPr>
          <w:sz w:val="24"/>
        </w:rPr>
        <w:t>, Kementrian Kesehatan RI, Jakarta.</w:t>
      </w:r>
    </w:p>
    <w:p>
      <w:pPr>
        <w:pStyle w:val="BodyText"/>
        <w:spacing w:before="10"/>
        <w:rPr>
          <w:sz w:val="23"/>
        </w:rPr>
      </w:pPr>
    </w:p>
    <w:p>
      <w:pPr>
        <w:spacing w:line="276" w:lineRule="auto" w:before="1"/>
        <w:ind w:left="2074" w:right="1698" w:hanging="567"/>
        <w:jc w:val="both"/>
        <w:rPr>
          <w:sz w:val="24"/>
        </w:rPr>
      </w:pPr>
      <w:r>
        <w:rPr>
          <w:sz w:val="24"/>
        </w:rPr>
        <w:t>Anonim, 2017, </w:t>
      </w:r>
      <w:r>
        <w:rPr>
          <w:i/>
          <w:sz w:val="24"/>
        </w:rPr>
        <w:t>Profil Kesehatan Provinsi Jawa Timur Tahun 2016</w:t>
      </w:r>
      <w:r>
        <w:rPr>
          <w:sz w:val="24"/>
        </w:rPr>
        <w:t>, Dinas Kesehatan Provinsi Jawa Timur, Surabaya.</w:t>
      </w:r>
    </w:p>
    <w:p>
      <w:pPr>
        <w:spacing w:line="592" w:lineRule="exact" w:before="27"/>
        <w:ind w:left="1508" w:right="1754" w:firstLine="0"/>
        <w:jc w:val="left"/>
        <w:rPr>
          <w:sz w:val="24"/>
        </w:rPr>
      </w:pPr>
      <w:r>
        <w:rPr>
          <w:sz w:val="24"/>
        </w:rPr>
        <w:t>Anonim, 2017, Badan Pusat Statistik Kabupaten Pamekasan, Pamekasan. Anonim, 2017, </w:t>
      </w:r>
      <w:r>
        <w:rPr>
          <w:i/>
          <w:sz w:val="24"/>
        </w:rPr>
        <w:t>Buku Saku Desa</w:t>
      </w:r>
      <w:r>
        <w:rPr>
          <w:i/>
          <w:spacing w:val="22"/>
          <w:sz w:val="24"/>
        </w:rPr>
        <w:t> </w:t>
      </w:r>
      <w:r>
        <w:rPr>
          <w:i/>
          <w:sz w:val="24"/>
        </w:rPr>
        <w:t>dalam Penanganan Stunting</w:t>
      </w:r>
      <w:r>
        <w:rPr>
          <w:sz w:val="24"/>
        </w:rPr>
        <w:t>, Kementrian Desa,</w:t>
      </w:r>
    </w:p>
    <w:p>
      <w:pPr>
        <w:pStyle w:val="BodyText"/>
        <w:spacing w:line="251" w:lineRule="exact"/>
        <w:ind w:left="2074"/>
      </w:pPr>
      <w:r>
        <w:rPr/>
        <w:t>Pembangunan Daerah Teringgal, dan Transmigrasi, Jakarta.</w:t>
      </w:r>
    </w:p>
    <w:p>
      <w:pPr>
        <w:pStyle w:val="BodyText"/>
        <w:spacing w:before="7"/>
        <w:rPr>
          <w:sz w:val="27"/>
        </w:rPr>
      </w:pPr>
    </w:p>
    <w:p>
      <w:pPr>
        <w:pStyle w:val="BodyText"/>
        <w:spacing w:line="276" w:lineRule="auto"/>
        <w:ind w:left="2074" w:right="1698" w:hanging="567"/>
        <w:jc w:val="both"/>
      </w:pPr>
      <w:r>
        <w:rPr/>
        <w:t>Azizah, Z., 2016, Estimasi Model Rgeresi Semiparametrik Birespon Pada Data Longitudinal Berdasarkan Estimator Lokal Linier, </w:t>
      </w:r>
      <w:r>
        <w:rPr>
          <w:i/>
        </w:rPr>
        <w:t>Skripsi</w:t>
      </w:r>
      <w:r>
        <w:rPr/>
        <w:t>, Universitas Airlangga, Surabaya.</w:t>
      </w:r>
    </w:p>
    <w:p>
      <w:pPr>
        <w:pStyle w:val="BodyText"/>
        <w:spacing w:before="128"/>
        <w:ind w:left="3020" w:right="3212"/>
        <w:jc w:val="center"/>
      </w:pPr>
      <w:r>
        <w:rPr/>
        <w:t>75</w:t>
      </w:r>
    </w:p>
    <w:p>
      <w:pPr>
        <w:spacing w:after="0"/>
        <w:jc w:val="center"/>
        <w:sectPr>
          <w:headerReference w:type="default" r:id="rId147"/>
          <w:pgSz w:w="11910" w:h="16840"/>
          <w:pgMar w:header="943" w:footer="820" w:top="1200" w:bottom="122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spacing w:line="276" w:lineRule="auto" w:before="90"/>
        <w:ind w:left="2074" w:right="1696" w:hanging="567"/>
        <w:jc w:val="both"/>
        <w:rPr>
          <w:sz w:val="24"/>
        </w:rPr>
      </w:pPr>
      <w:r>
        <w:rPr>
          <w:sz w:val="24"/>
        </w:rPr>
        <w:t>Chamidah, N., and Rifada, M., 2016, Local Linier Estimator in Bi-response Semiparametric Regression Model for Estimating Median Growth Charts of Children, </w:t>
      </w:r>
      <w:r>
        <w:rPr>
          <w:i/>
          <w:sz w:val="24"/>
        </w:rPr>
        <w:t>Far East Journal of Mathematical Sciences (FJMS)</w:t>
      </w:r>
      <w:r>
        <w:rPr>
          <w:sz w:val="24"/>
        </w:rPr>
        <w:t>, </w:t>
      </w:r>
      <w:r>
        <w:rPr>
          <w:b/>
          <w:sz w:val="24"/>
        </w:rPr>
        <w:t>99</w:t>
      </w:r>
      <w:r>
        <w:rPr>
          <w:sz w:val="24"/>
        </w:rPr>
        <w:t>(8), 1233- 1244.</w:t>
      </w:r>
    </w:p>
    <w:p>
      <w:pPr>
        <w:pStyle w:val="BodyText"/>
      </w:pPr>
    </w:p>
    <w:p>
      <w:pPr>
        <w:pStyle w:val="BodyText"/>
        <w:spacing w:line="276" w:lineRule="auto"/>
        <w:ind w:left="2074" w:right="1701" w:hanging="567"/>
        <w:jc w:val="both"/>
      </w:pPr>
      <w:r>
        <w:rPr/>
        <w:t>Chamidah, N., Tjahjono, E., Fadilah, A. R., and Lestari, B., 2018, Standard Growth Chart for Weight of Children in East Java Using Local Linier Estimator, </w:t>
      </w:r>
      <w:r>
        <w:rPr>
          <w:i/>
        </w:rPr>
        <w:t>Journal of Physics: Conference Series</w:t>
      </w:r>
      <w:r>
        <w:rPr/>
        <w:t>, </w:t>
      </w:r>
      <w:r>
        <w:rPr>
          <w:b/>
        </w:rPr>
        <w:t>1097</w:t>
      </w:r>
      <w:r>
        <w:rPr/>
        <w:t>(1), art. no. 012092.</w:t>
      </w:r>
    </w:p>
    <w:p>
      <w:pPr>
        <w:pStyle w:val="BodyText"/>
        <w:spacing w:before="2"/>
      </w:pPr>
    </w:p>
    <w:p>
      <w:pPr>
        <w:pStyle w:val="BodyText"/>
        <w:spacing w:line="276" w:lineRule="auto"/>
        <w:ind w:left="2074" w:right="1696" w:hanging="567"/>
        <w:jc w:val="both"/>
      </w:pPr>
      <w:r>
        <w:rPr/>
        <w:t>de Onis, M., Cutberto., Cesar G. V., Adelheid W. O., and Edward A., 2004, The WHO Multicentre Growth Reference Study: Planning, Study Design, and Methodology</w:t>
      </w:r>
      <w:r>
        <w:rPr>
          <w:i/>
        </w:rPr>
        <w:t>, Food and Nutrition Bulletin</w:t>
      </w:r>
      <w:r>
        <w:rPr/>
        <w:t>, </w:t>
      </w:r>
      <w:r>
        <w:rPr>
          <w:b/>
        </w:rPr>
        <w:t>25</w:t>
      </w:r>
      <w:r>
        <w:rPr/>
        <w:t>(1): S15-S26.</w:t>
      </w:r>
    </w:p>
    <w:p>
      <w:pPr>
        <w:pStyle w:val="BodyText"/>
        <w:spacing w:before="6"/>
        <w:rPr>
          <w:sz w:val="22"/>
        </w:rPr>
      </w:pPr>
    </w:p>
    <w:p>
      <w:pPr>
        <w:spacing w:line="278" w:lineRule="auto" w:before="0"/>
        <w:ind w:left="2074" w:right="1697" w:hanging="567"/>
        <w:jc w:val="both"/>
        <w:rPr>
          <w:sz w:val="24"/>
        </w:rPr>
      </w:pPr>
      <w:r>
        <w:rPr>
          <w:sz w:val="24"/>
        </w:rPr>
        <w:t>Eubank, R. L., 1998, </w:t>
      </w:r>
      <w:r>
        <w:rPr>
          <w:i/>
          <w:sz w:val="24"/>
        </w:rPr>
        <w:t>Nonparametric Regression and Spline Smoothing 2</w:t>
      </w:r>
      <w:r>
        <w:rPr>
          <w:i/>
          <w:position w:val="9"/>
          <w:sz w:val="16"/>
        </w:rPr>
        <w:t>nd </w:t>
      </w:r>
      <w:r>
        <w:rPr>
          <w:i/>
          <w:sz w:val="24"/>
        </w:rPr>
        <w:t>Edition</w:t>
      </w:r>
      <w:r>
        <w:rPr>
          <w:sz w:val="24"/>
        </w:rPr>
        <w:t>, Marcel Dkeer, New</w:t>
      </w:r>
      <w:r>
        <w:rPr>
          <w:spacing w:val="-1"/>
          <w:sz w:val="24"/>
        </w:rPr>
        <w:t> </w:t>
      </w:r>
      <w:r>
        <w:rPr>
          <w:sz w:val="24"/>
        </w:rPr>
        <w:t>York.</w:t>
      </w:r>
    </w:p>
    <w:p>
      <w:pPr>
        <w:pStyle w:val="BodyText"/>
        <w:spacing w:before="7"/>
        <w:rPr>
          <w:sz w:val="23"/>
        </w:rPr>
      </w:pPr>
    </w:p>
    <w:p>
      <w:pPr>
        <w:pStyle w:val="BodyText"/>
        <w:ind w:left="115" w:right="304"/>
        <w:jc w:val="center"/>
        <w:rPr>
          <w:i/>
        </w:rPr>
      </w:pPr>
      <w:r>
        <w:rPr/>
        <w:t>Fardinah, 2017, Solusi Persamaan Diferensial Biasa dengan Metode </w:t>
      </w:r>
      <w:r>
        <w:rPr>
          <w:i/>
        </w:rPr>
        <w:t>Runge-Kutta</w:t>
      </w:r>
    </w:p>
    <w:p>
      <w:pPr>
        <w:spacing w:before="41"/>
        <w:ind w:left="2074" w:right="0" w:firstLine="0"/>
        <w:jc w:val="left"/>
        <w:rPr>
          <w:sz w:val="24"/>
        </w:rPr>
      </w:pPr>
      <w:r>
        <w:rPr>
          <w:sz w:val="24"/>
        </w:rPr>
        <w:t>Orde Lima, </w:t>
      </w:r>
      <w:r>
        <w:rPr>
          <w:i/>
          <w:sz w:val="24"/>
        </w:rPr>
        <w:t>Jurnal Matematika dan Statistika serta Aplikasinya</w:t>
      </w:r>
      <w:r>
        <w:rPr>
          <w:sz w:val="24"/>
        </w:rPr>
        <w:t>, </w:t>
      </w:r>
      <w:r>
        <w:rPr>
          <w:b/>
          <w:sz w:val="24"/>
        </w:rPr>
        <w:t>5</w:t>
      </w:r>
      <w:r>
        <w:rPr>
          <w:sz w:val="24"/>
        </w:rPr>
        <w:t>(1), 1-2.</w:t>
      </w:r>
    </w:p>
    <w:p>
      <w:pPr>
        <w:pStyle w:val="BodyText"/>
        <w:spacing w:before="6"/>
        <w:rPr>
          <w:sz w:val="27"/>
        </w:rPr>
      </w:pPr>
    </w:p>
    <w:p>
      <w:pPr>
        <w:spacing w:line="278" w:lineRule="auto" w:before="1"/>
        <w:ind w:left="2074" w:right="1697" w:hanging="567"/>
        <w:jc w:val="both"/>
        <w:rPr>
          <w:sz w:val="24"/>
        </w:rPr>
      </w:pPr>
      <w:r>
        <w:rPr>
          <w:sz w:val="24"/>
        </w:rPr>
        <w:t>Germas, 2018, </w:t>
      </w:r>
      <w:r>
        <w:rPr>
          <w:i/>
          <w:sz w:val="24"/>
        </w:rPr>
        <w:t>Buku Saku Pemantauan Status Gizi Tahun 2017</w:t>
      </w:r>
      <w:r>
        <w:rPr>
          <w:sz w:val="24"/>
        </w:rPr>
        <w:t>, Kementrian Kesehatan Republik Indonesia, Jakarta.</w:t>
      </w:r>
    </w:p>
    <w:p>
      <w:pPr>
        <w:pStyle w:val="BodyText"/>
        <w:spacing w:before="7"/>
        <w:rPr>
          <w:sz w:val="23"/>
        </w:rPr>
      </w:pPr>
    </w:p>
    <w:p>
      <w:pPr>
        <w:spacing w:before="0"/>
        <w:ind w:left="115" w:right="306" w:firstLine="0"/>
        <w:jc w:val="center"/>
        <w:rPr>
          <w:sz w:val="24"/>
        </w:rPr>
      </w:pPr>
      <w:r>
        <w:rPr>
          <w:sz w:val="24"/>
        </w:rPr>
        <w:t>Gingrich, P., 1992, </w:t>
      </w:r>
      <w:r>
        <w:rPr>
          <w:i/>
          <w:sz w:val="24"/>
        </w:rPr>
        <w:t>Introductory Statistics for the Social Sciences</w:t>
      </w:r>
      <w:r>
        <w:rPr>
          <w:sz w:val="24"/>
        </w:rPr>
        <w:t>, Regina: Dept.</w:t>
      </w:r>
    </w:p>
    <w:p>
      <w:pPr>
        <w:pStyle w:val="BodyText"/>
        <w:spacing w:before="41"/>
        <w:ind w:left="2074"/>
      </w:pPr>
      <w:r>
        <w:rPr/>
        <w:t>Of Sociology and Social Sciences, University of Regina.</w:t>
      </w:r>
    </w:p>
    <w:p>
      <w:pPr>
        <w:pStyle w:val="BodyText"/>
        <w:spacing w:before="6"/>
        <w:rPr>
          <w:sz w:val="27"/>
        </w:rPr>
      </w:pPr>
    </w:p>
    <w:p>
      <w:pPr>
        <w:spacing w:line="276" w:lineRule="auto" w:before="0"/>
        <w:ind w:left="2074" w:right="1697" w:hanging="567"/>
        <w:jc w:val="both"/>
        <w:rPr>
          <w:sz w:val="24"/>
        </w:rPr>
      </w:pPr>
      <w:r>
        <w:rPr>
          <w:sz w:val="24"/>
        </w:rPr>
        <w:t>Gujarati, D. A., 2004, </w:t>
      </w:r>
      <w:r>
        <w:rPr>
          <w:i/>
          <w:sz w:val="24"/>
        </w:rPr>
        <w:t>Basic Econometric Analysis Fifth Edition</w:t>
      </w:r>
      <w:r>
        <w:rPr>
          <w:sz w:val="24"/>
        </w:rPr>
        <w:t>, Pearson Education Inc, New Jersey.</w:t>
      </w:r>
    </w:p>
    <w:p>
      <w:pPr>
        <w:pStyle w:val="BodyText"/>
        <w:spacing w:before="1"/>
      </w:pPr>
    </w:p>
    <w:p>
      <w:pPr>
        <w:spacing w:line="276" w:lineRule="auto" w:before="0"/>
        <w:ind w:left="2074" w:right="1695" w:hanging="567"/>
        <w:jc w:val="both"/>
        <w:rPr>
          <w:sz w:val="24"/>
        </w:rPr>
      </w:pPr>
      <w:r>
        <w:rPr>
          <w:sz w:val="24"/>
        </w:rPr>
        <w:t>Hogg, R. V. dan Craig, A. T., 1978, </w:t>
      </w:r>
      <w:r>
        <w:rPr>
          <w:i/>
          <w:sz w:val="24"/>
        </w:rPr>
        <w:t>Intorduction to Mathematical Statistics</w:t>
      </w:r>
      <w:r>
        <w:rPr>
          <w:sz w:val="24"/>
        </w:rPr>
        <w:t>, London: The University of IOWA, 304-305.</w:t>
      </w:r>
    </w:p>
    <w:p>
      <w:pPr>
        <w:pStyle w:val="BodyText"/>
      </w:pPr>
    </w:p>
    <w:p>
      <w:pPr>
        <w:pStyle w:val="BodyText"/>
        <w:spacing w:line="276" w:lineRule="auto"/>
        <w:ind w:left="2074" w:right="1697" w:hanging="567"/>
        <w:jc w:val="both"/>
      </w:pPr>
      <w:r>
        <w:rPr/>
        <w:t>Li, Y., Lin, S., Lin, K., and Chiang T., 2016, Growth Reference of Preschool Choldren Based on the Taiwan Birth Cohort Study and Compared to World Health Organization Growth Standards, </w:t>
      </w:r>
      <w:r>
        <w:rPr>
          <w:i/>
        </w:rPr>
        <w:t>Pediatrics and Neonatology</w:t>
      </w:r>
      <w:r>
        <w:rPr/>
        <w:t>, </w:t>
      </w:r>
      <w:r>
        <w:rPr>
          <w:b/>
        </w:rPr>
        <w:t>57</w:t>
      </w:r>
      <w:r>
        <w:rPr/>
        <w:t>:53- 59.</w:t>
      </w:r>
    </w:p>
    <w:p>
      <w:pPr>
        <w:pStyle w:val="BodyText"/>
      </w:pPr>
    </w:p>
    <w:p>
      <w:pPr>
        <w:pStyle w:val="BodyText"/>
        <w:spacing w:line="276" w:lineRule="auto"/>
        <w:ind w:left="2074" w:right="1700" w:hanging="567"/>
        <w:jc w:val="both"/>
      </w:pPr>
      <w:r>
        <w:rPr/>
        <w:t>Nightingale, C. M., Rudnicka, A. R., Owen, C. G., Cook, D. G., and Whincup P. H., 2010, Patterns of Body Size and Adiposity Among UK Children of South Asia, African-Caribbeab and White European Origin: Child Heart and Healt Study in England (CHASE Study), </w:t>
      </w:r>
      <w:r>
        <w:rPr>
          <w:i/>
        </w:rPr>
        <w:t>International Journal of </w:t>
      </w:r>
      <w:r>
        <w:rPr>
          <w:i/>
        </w:rPr>
        <w:t>Epidemiology 2011</w:t>
      </w:r>
      <w:r>
        <w:rPr/>
        <w:t>,</w:t>
      </w:r>
      <w:r>
        <w:rPr>
          <w:spacing w:val="-1"/>
        </w:rPr>
        <w:t> </w:t>
      </w:r>
      <w:r>
        <w:rPr>
          <w:b/>
        </w:rPr>
        <w:t>40</w:t>
      </w:r>
      <w:r>
        <w:rPr/>
        <w:t>:33-34.</w:t>
      </w:r>
    </w:p>
    <w:p>
      <w:pPr>
        <w:spacing w:after="0" w:line="276" w:lineRule="auto"/>
        <w:jc w:val="both"/>
        <w:sectPr>
          <w:headerReference w:type="default" r:id="rId148"/>
          <w:pgSz w:w="11910" w:h="16840"/>
          <w:pgMar w:header="710" w:footer="820" w:top="1200" w:bottom="1240" w:left="760" w:right="0"/>
          <w:pgNumType w:start="76"/>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
        <w:rPr>
          <w:sz w:val="27"/>
        </w:rPr>
      </w:pPr>
    </w:p>
    <w:p>
      <w:pPr>
        <w:spacing w:line="276" w:lineRule="auto" w:before="90"/>
        <w:ind w:left="2074" w:right="1699" w:hanging="567"/>
        <w:jc w:val="both"/>
        <w:rPr>
          <w:sz w:val="24"/>
        </w:rPr>
      </w:pPr>
      <w:r>
        <w:rPr>
          <w:sz w:val="24"/>
        </w:rPr>
        <w:t>Sawitzki, G., 2009, </w:t>
      </w:r>
      <w:r>
        <w:rPr>
          <w:i/>
          <w:sz w:val="24"/>
        </w:rPr>
        <w:t>Computational Statistics An Introduction to R</w:t>
      </w:r>
      <w:r>
        <w:rPr>
          <w:sz w:val="24"/>
        </w:rPr>
        <w:t>, New York: CRC Press.</w:t>
      </w:r>
    </w:p>
    <w:p>
      <w:pPr>
        <w:pStyle w:val="BodyText"/>
        <w:spacing w:before="11"/>
        <w:rPr>
          <w:sz w:val="23"/>
        </w:rPr>
      </w:pPr>
    </w:p>
    <w:p>
      <w:pPr>
        <w:pStyle w:val="BodyText"/>
        <w:spacing w:line="276" w:lineRule="auto"/>
        <w:ind w:left="2074" w:right="1702" w:hanging="567"/>
        <w:jc w:val="both"/>
      </w:pPr>
      <w:r>
        <w:rPr/>
        <w:t>Telussa, A. M., Persulessy, E. R., dan Leleury, Z. A., 2013, Penerapan Analisis Korelasi Parsial untuk Menentukan Hubungan Pelaksanaan Fungsi Manajemen Kepegawaian dengan Efektivitas Kerja Pegawai (Studi Kasus pada Badan Pendapatan, Pengelolaan Keuangan dan Aset Daerah Provinsi Maluku), </w:t>
      </w:r>
      <w:r>
        <w:rPr>
          <w:i/>
        </w:rPr>
        <w:t>Jurnal Barekeng</w:t>
      </w:r>
      <w:r>
        <w:rPr/>
        <w:t>, </w:t>
      </w:r>
      <w:r>
        <w:rPr>
          <w:b/>
        </w:rPr>
        <w:t>7</w:t>
      </w:r>
      <w:r>
        <w:rPr/>
        <w:t>(1), 15-18.</w:t>
      </w:r>
    </w:p>
    <w:p>
      <w:pPr>
        <w:pStyle w:val="BodyText"/>
        <w:spacing w:before="2"/>
      </w:pPr>
    </w:p>
    <w:p>
      <w:pPr>
        <w:spacing w:line="276" w:lineRule="auto" w:before="0"/>
        <w:ind w:left="2074" w:right="1701" w:hanging="567"/>
        <w:jc w:val="both"/>
        <w:rPr>
          <w:sz w:val="24"/>
        </w:rPr>
      </w:pPr>
      <w:r>
        <w:rPr>
          <w:sz w:val="24"/>
        </w:rPr>
        <w:t>Tirta, I. M., 2005, </w:t>
      </w:r>
      <w:r>
        <w:rPr>
          <w:i/>
          <w:sz w:val="24"/>
        </w:rPr>
        <w:t>Buku Panduan Program Statistika</w:t>
      </w:r>
      <w:r>
        <w:rPr>
          <w:sz w:val="24"/>
        </w:rPr>
        <w:t>, UPT Penerbitan Universitas Jember, Jember.</w:t>
      </w:r>
    </w:p>
    <w:p>
      <w:pPr>
        <w:pStyle w:val="BodyText"/>
        <w:spacing w:before="10"/>
        <w:rPr>
          <w:sz w:val="23"/>
        </w:rPr>
      </w:pPr>
    </w:p>
    <w:p>
      <w:pPr>
        <w:spacing w:before="1"/>
        <w:ind w:left="1508" w:right="0" w:firstLine="0"/>
        <w:jc w:val="left"/>
        <w:rPr>
          <w:sz w:val="24"/>
        </w:rPr>
      </w:pPr>
      <w:r>
        <w:rPr>
          <w:sz w:val="24"/>
        </w:rPr>
        <w:t>Walpole, R. E., 1995, </w:t>
      </w:r>
      <w:r>
        <w:rPr>
          <w:i/>
          <w:sz w:val="24"/>
        </w:rPr>
        <w:t>Pengantar Statistika Edisi ke-3</w:t>
      </w:r>
      <w:r>
        <w:rPr>
          <w:sz w:val="24"/>
        </w:rPr>
        <w:t>, Jakarta: Gramedia.</w:t>
      </w:r>
    </w:p>
    <w:p>
      <w:pPr>
        <w:pStyle w:val="BodyText"/>
        <w:spacing w:before="6"/>
        <w:rPr>
          <w:sz w:val="27"/>
        </w:rPr>
      </w:pPr>
    </w:p>
    <w:p>
      <w:pPr>
        <w:spacing w:line="276" w:lineRule="auto" w:before="0"/>
        <w:ind w:left="2074" w:right="1701" w:hanging="567"/>
        <w:jc w:val="both"/>
        <w:rPr>
          <w:sz w:val="24"/>
        </w:rPr>
      </w:pPr>
      <w:r>
        <w:rPr>
          <w:sz w:val="24"/>
        </w:rPr>
        <w:t>Welasasih, B.D. dan Wirjatmadi R.B., 2012, Beberapa Faktor yang Berhubungan dengan Status Gizi Balita </w:t>
      </w:r>
      <w:r>
        <w:rPr>
          <w:i/>
          <w:sz w:val="24"/>
        </w:rPr>
        <w:t>Stunting</w:t>
      </w:r>
      <w:r>
        <w:rPr>
          <w:sz w:val="24"/>
        </w:rPr>
        <w:t>, </w:t>
      </w:r>
      <w:r>
        <w:rPr>
          <w:i/>
          <w:sz w:val="24"/>
        </w:rPr>
        <w:t>The Indonesian Journal of Public </w:t>
      </w:r>
      <w:r>
        <w:rPr>
          <w:i/>
          <w:sz w:val="24"/>
        </w:rPr>
        <w:t>Health</w:t>
      </w:r>
      <w:r>
        <w:rPr>
          <w:sz w:val="24"/>
        </w:rPr>
        <w:t>, </w:t>
      </w:r>
      <w:r>
        <w:rPr>
          <w:b/>
          <w:sz w:val="24"/>
        </w:rPr>
        <w:t>8</w:t>
      </w:r>
      <w:r>
        <w:rPr>
          <w:sz w:val="24"/>
        </w:rPr>
        <w:t>(33),</w:t>
      </w:r>
      <w:r>
        <w:rPr>
          <w:spacing w:val="-1"/>
          <w:sz w:val="24"/>
        </w:rPr>
        <w:t> </w:t>
      </w:r>
      <w:r>
        <w:rPr>
          <w:sz w:val="24"/>
        </w:rPr>
        <w:t>99-104.</w:t>
      </w:r>
    </w:p>
    <w:p>
      <w:pPr>
        <w:pStyle w:val="BodyText"/>
        <w:spacing w:before="7"/>
        <w:rPr>
          <w:sz w:val="27"/>
        </w:rPr>
      </w:pPr>
    </w:p>
    <w:p>
      <w:pPr>
        <w:spacing w:line="278" w:lineRule="auto" w:before="0"/>
        <w:ind w:left="2074" w:right="1696" w:hanging="567"/>
        <w:jc w:val="both"/>
        <w:rPr>
          <w:sz w:val="24"/>
        </w:rPr>
      </w:pPr>
      <w:r>
        <w:rPr>
          <w:sz w:val="24"/>
        </w:rPr>
        <w:t>WHO, 2008, </w:t>
      </w:r>
      <w:r>
        <w:rPr>
          <w:i/>
          <w:sz w:val="24"/>
        </w:rPr>
        <w:t>WHO Child Growth Standards</w:t>
      </w:r>
      <w:r>
        <w:rPr>
          <w:sz w:val="24"/>
        </w:rPr>
        <w:t>, Switzerland: </w:t>
      </w:r>
      <w:r>
        <w:rPr>
          <w:i/>
          <w:sz w:val="24"/>
        </w:rPr>
        <w:t>Departement of </w:t>
      </w:r>
      <w:r>
        <w:rPr>
          <w:i/>
          <w:sz w:val="24"/>
        </w:rPr>
        <w:t>Nutrition for Health and Development World Health Organization</w:t>
      </w:r>
      <w:r>
        <w:rPr>
          <w:sz w:val="24"/>
        </w:rPr>
        <w:t>.</w:t>
      </w:r>
    </w:p>
    <w:p>
      <w:pPr>
        <w:pStyle w:val="BodyText"/>
        <w:spacing w:before="7"/>
        <w:rPr>
          <w:sz w:val="23"/>
        </w:rPr>
      </w:pPr>
    </w:p>
    <w:p>
      <w:pPr>
        <w:pStyle w:val="BodyText"/>
        <w:spacing w:line="276" w:lineRule="auto" w:before="1"/>
        <w:ind w:left="2074" w:right="1699" w:hanging="567"/>
        <w:jc w:val="both"/>
      </w:pPr>
      <w:r>
        <w:rPr/>
        <w:t>Yosefanny, D., Yozza H., dan Rahmi H.G., I., Model </w:t>
      </w:r>
      <w:r>
        <w:rPr>
          <w:i/>
        </w:rPr>
        <w:t>Spline </w:t>
      </w:r>
      <w:r>
        <w:rPr/>
        <w:t>Kuadratik untuk Merancang Kurva Pertumbuhan Balita di Kota Padang, </w:t>
      </w:r>
      <w:r>
        <w:rPr>
          <w:i/>
        </w:rPr>
        <w:t>Jurnal Matematika </w:t>
      </w:r>
      <w:r>
        <w:rPr>
          <w:i/>
        </w:rPr>
        <w:t>UNAND</w:t>
      </w:r>
      <w:r>
        <w:rPr/>
        <w:t>, </w:t>
      </w:r>
      <w:r>
        <w:rPr>
          <w:b/>
        </w:rPr>
        <w:t>8</w:t>
      </w:r>
      <w:r>
        <w:rPr/>
        <w:t>(1), 33-42.</w:t>
      </w:r>
    </w:p>
    <w:p>
      <w:pPr>
        <w:spacing w:after="0" w:line="276" w:lineRule="auto"/>
        <w:jc w:val="both"/>
        <w:sectPr>
          <w:pgSz w:w="11910" w:h="16840"/>
          <w:pgMar w:header="710"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spacing w:line="360" w:lineRule="auto" w:before="90"/>
        <w:ind w:left="2926" w:right="1699" w:hanging="1419"/>
        <w:jc w:val="left"/>
        <w:rPr>
          <w:sz w:val="24"/>
        </w:rPr>
      </w:pPr>
      <w:bookmarkStart w:name="Lampiran" w:id="38"/>
      <w:bookmarkEnd w:id="38"/>
      <w:r>
        <w:rPr/>
      </w:r>
      <w:r>
        <w:rPr>
          <w:b/>
          <w:sz w:val="24"/>
        </w:rPr>
        <w:t>Lampiran 1 </w:t>
      </w:r>
      <w:r>
        <w:rPr>
          <w:sz w:val="24"/>
        </w:rPr>
        <w:t>Kuesioner </w:t>
      </w:r>
      <w:r>
        <w:rPr>
          <w:i/>
          <w:sz w:val="24"/>
        </w:rPr>
        <w:t>Screening </w:t>
      </w:r>
      <w:r>
        <w:rPr>
          <w:sz w:val="24"/>
        </w:rPr>
        <w:t>Balita di Kabupaten Pamekasan Berdasarkan Standar WHO</w:t>
      </w:r>
    </w:p>
    <w:p>
      <w:pPr>
        <w:pStyle w:val="BodyText"/>
        <w:spacing w:before="4"/>
        <w:rPr>
          <w:sz w:val="36"/>
        </w:rPr>
      </w:pPr>
    </w:p>
    <w:p>
      <w:pPr>
        <w:spacing w:before="0"/>
        <w:ind w:left="3021" w:right="3212" w:firstLine="0"/>
        <w:jc w:val="center"/>
        <w:rPr>
          <w:b/>
          <w:sz w:val="24"/>
        </w:rPr>
      </w:pPr>
      <w:r>
        <w:rPr>
          <w:b/>
          <w:sz w:val="24"/>
        </w:rPr>
        <w:t>KUESIONER </w:t>
      </w:r>
      <w:r>
        <w:rPr>
          <w:b/>
          <w:i/>
          <w:sz w:val="24"/>
        </w:rPr>
        <w:t>SCREENING </w:t>
      </w:r>
      <w:r>
        <w:rPr>
          <w:b/>
          <w:sz w:val="24"/>
        </w:rPr>
        <w:t>BALITA</w:t>
      </w:r>
    </w:p>
    <w:p>
      <w:pPr>
        <w:pStyle w:val="BodyText"/>
        <w:spacing w:before="2"/>
        <w:rPr>
          <w:b/>
          <w:sz w:val="12"/>
        </w:rPr>
      </w:pPr>
    </w:p>
    <w:tbl>
      <w:tblPr>
        <w:tblW w:w="0" w:type="auto"/>
        <w:jc w:val="left"/>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209"/>
        <w:gridCol w:w="1860"/>
        <w:gridCol w:w="2225"/>
        <w:gridCol w:w="1860"/>
      </w:tblGrid>
      <w:tr>
        <w:trPr>
          <w:trHeight w:val="414" w:hRule="atLeast"/>
        </w:trPr>
        <w:tc>
          <w:tcPr>
            <w:tcW w:w="2209" w:type="dxa"/>
          </w:tcPr>
          <w:p>
            <w:pPr>
              <w:pStyle w:val="TableParagraph"/>
              <w:spacing w:line="270" w:lineRule="exact" w:before="0"/>
              <w:ind w:left="107"/>
              <w:rPr>
                <w:rFonts w:ascii="Times New Roman"/>
                <w:sz w:val="24"/>
              </w:rPr>
            </w:pPr>
            <w:r>
              <w:rPr>
                <w:rFonts w:ascii="Times New Roman"/>
                <w:sz w:val="24"/>
              </w:rPr>
              <w:t>No. Sampel</w:t>
            </w:r>
          </w:p>
        </w:tc>
        <w:tc>
          <w:tcPr>
            <w:tcW w:w="1860" w:type="dxa"/>
          </w:tcPr>
          <w:p>
            <w:pPr>
              <w:pStyle w:val="TableParagraph"/>
              <w:spacing w:before="0"/>
              <w:rPr>
                <w:rFonts w:ascii="Times New Roman"/>
                <w:sz w:val="24"/>
              </w:rPr>
            </w:pPr>
          </w:p>
        </w:tc>
        <w:tc>
          <w:tcPr>
            <w:tcW w:w="2225" w:type="dxa"/>
          </w:tcPr>
          <w:p>
            <w:pPr>
              <w:pStyle w:val="TableParagraph"/>
              <w:spacing w:line="270" w:lineRule="exact" w:before="0"/>
              <w:ind w:left="107"/>
              <w:rPr>
                <w:rFonts w:ascii="Times New Roman"/>
                <w:sz w:val="24"/>
              </w:rPr>
            </w:pPr>
            <w:r>
              <w:rPr>
                <w:rFonts w:ascii="Times New Roman"/>
                <w:sz w:val="24"/>
              </w:rPr>
              <w:t>Nama Balita</w:t>
            </w:r>
          </w:p>
        </w:tc>
        <w:tc>
          <w:tcPr>
            <w:tcW w:w="1860" w:type="dxa"/>
          </w:tcPr>
          <w:p>
            <w:pPr>
              <w:pStyle w:val="TableParagraph"/>
              <w:spacing w:before="0"/>
              <w:rPr>
                <w:rFonts w:ascii="Times New Roman"/>
                <w:sz w:val="24"/>
              </w:rPr>
            </w:pPr>
          </w:p>
        </w:tc>
      </w:tr>
      <w:tr>
        <w:trPr>
          <w:trHeight w:val="412" w:hRule="atLeast"/>
        </w:trPr>
        <w:tc>
          <w:tcPr>
            <w:tcW w:w="2209" w:type="dxa"/>
          </w:tcPr>
          <w:p>
            <w:pPr>
              <w:pStyle w:val="TableParagraph"/>
              <w:spacing w:line="270" w:lineRule="exact" w:before="0"/>
              <w:ind w:left="107"/>
              <w:rPr>
                <w:rFonts w:ascii="Times New Roman"/>
                <w:sz w:val="24"/>
              </w:rPr>
            </w:pPr>
            <w:r>
              <w:rPr>
                <w:rFonts w:ascii="Times New Roman"/>
                <w:sz w:val="24"/>
              </w:rPr>
              <w:t>Nama Ibu</w:t>
            </w:r>
          </w:p>
        </w:tc>
        <w:tc>
          <w:tcPr>
            <w:tcW w:w="1860" w:type="dxa"/>
          </w:tcPr>
          <w:p>
            <w:pPr>
              <w:pStyle w:val="TableParagraph"/>
              <w:spacing w:before="0"/>
              <w:rPr>
                <w:rFonts w:ascii="Times New Roman"/>
                <w:sz w:val="24"/>
              </w:rPr>
            </w:pPr>
          </w:p>
        </w:tc>
        <w:tc>
          <w:tcPr>
            <w:tcW w:w="2225" w:type="dxa"/>
          </w:tcPr>
          <w:p>
            <w:pPr>
              <w:pStyle w:val="TableParagraph"/>
              <w:spacing w:line="270" w:lineRule="exact" w:before="0"/>
              <w:ind w:left="107"/>
              <w:rPr>
                <w:rFonts w:ascii="Times New Roman"/>
                <w:sz w:val="24"/>
              </w:rPr>
            </w:pPr>
            <w:r>
              <w:rPr>
                <w:rFonts w:ascii="Times New Roman"/>
                <w:sz w:val="24"/>
              </w:rPr>
              <w:t>Jenis Kelamin</w:t>
            </w:r>
          </w:p>
        </w:tc>
        <w:tc>
          <w:tcPr>
            <w:tcW w:w="1860" w:type="dxa"/>
          </w:tcPr>
          <w:p>
            <w:pPr>
              <w:pStyle w:val="TableParagraph"/>
              <w:spacing w:before="0"/>
              <w:rPr>
                <w:rFonts w:ascii="Times New Roman"/>
                <w:sz w:val="24"/>
              </w:rPr>
            </w:pPr>
          </w:p>
        </w:tc>
      </w:tr>
      <w:tr>
        <w:trPr>
          <w:trHeight w:val="415" w:hRule="atLeast"/>
        </w:trPr>
        <w:tc>
          <w:tcPr>
            <w:tcW w:w="2209" w:type="dxa"/>
          </w:tcPr>
          <w:p>
            <w:pPr>
              <w:pStyle w:val="TableParagraph"/>
              <w:spacing w:line="271" w:lineRule="exact" w:before="0"/>
              <w:ind w:left="107"/>
              <w:rPr>
                <w:rFonts w:ascii="Times New Roman"/>
                <w:sz w:val="24"/>
              </w:rPr>
            </w:pPr>
            <w:r>
              <w:rPr>
                <w:rFonts w:ascii="Times New Roman"/>
                <w:sz w:val="24"/>
              </w:rPr>
              <w:t>Alamat</w:t>
            </w:r>
          </w:p>
        </w:tc>
        <w:tc>
          <w:tcPr>
            <w:tcW w:w="1860" w:type="dxa"/>
          </w:tcPr>
          <w:p>
            <w:pPr>
              <w:pStyle w:val="TableParagraph"/>
              <w:spacing w:before="0"/>
              <w:rPr>
                <w:rFonts w:ascii="Times New Roman"/>
                <w:sz w:val="24"/>
              </w:rPr>
            </w:pPr>
          </w:p>
        </w:tc>
        <w:tc>
          <w:tcPr>
            <w:tcW w:w="2225" w:type="dxa"/>
          </w:tcPr>
          <w:p>
            <w:pPr>
              <w:pStyle w:val="TableParagraph"/>
              <w:spacing w:line="271" w:lineRule="exact" w:before="0"/>
              <w:ind w:left="107"/>
              <w:rPr>
                <w:rFonts w:ascii="Times New Roman"/>
                <w:sz w:val="24"/>
              </w:rPr>
            </w:pPr>
            <w:r>
              <w:rPr>
                <w:rFonts w:ascii="Times New Roman"/>
                <w:sz w:val="24"/>
              </w:rPr>
              <w:t>Tanggal Kunjungan</w:t>
            </w:r>
          </w:p>
        </w:tc>
        <w:tc>
          <w:tcPr>
            <w:tcW w:w="1860" w:type="dxa"/>
          </w:tcPr>
          <w:p>
            <w:pPr>
              <w:pStyle w:val="TableParagraph"/>
              <w:spacing w:before="0"/>
              <w:rPr>
                <w:rFonts w:ascii="Times New Roman"/>
                <w:sz w:val="24"/>
              </w:rPr>
            </w:pPr>
          </w:p>
        </w:tc>
      </w:tr>
      <w:tr>
        <w:trPr>
          <w:trHeight w:val="414" w:hRule="atLeast"/>
        </w:trPr>
        <w:tc>
          <w:tcPr>
            <w:tcW w:w="2209" w:type="dxa"/>
          </w:tcPr>
          <w:p>
            <w:pPr>
              <w:pStyle w:val="TableParagraph"/>
              <w:spacing w:line="270" w:lineRule="exact" w:before="0"/>
              <w:ind w:left="107"/>
              <w:rPr>
                <w:rFonts w:ascii="Times New Roman"/>
                <w:sz w:val="24"/>
              </w:rPr>
            </w:pPr>
            <w:r>
              <w:rPr>
                <w:rFonts w:ascii="Times New Roman"/>
                <w:sz w:val="24"/>
              </w:rPr>
              <w:t>Kecamatan</w:t>
            </w:r>
          </w:p>
        </w:tc>
        <w:tc>
          <w:tcPr>
            <w:tcW w:w="1860" w:type="dxa"/>
          </w:tcPr>
          <w:p>
            <w:pPr>
              <w:pStyle w:val="TableParagraph"/>
              <w:spacing w:before="0"/>
              <w:rPr>
                <w:rFonts w:ascii="Times New Roman"/>
                <w:sz w:val="24"/>
              </w:rPr>
            </w:pPr>
          </w:p>
        </w:tc>
        <w:tc>
          <w:tcPr>
            <w:tcW w:w="2225" w:type="dxa"/>
          </w:tcPr>
          <w:p>
            <w:pPr>
              <w:pStyle w:val="TableParagraph"/>
              <w:spacing w:line="270" w:lineRule="exact" w:before="0"/>
              <w:ind w:left="107"/>
              <w:rPr>
                <w:rFonts w:ascii="Times New Roman"/>
                <w:sz w:val="24"/>
              </w:rPr>
            </w:pPr>
            <w:r>
              <w:rPr>
                <w:rFonts w:ascii="Times New Roman"/>
                <w:sz w:val="24"/>
              </w:rPr>
              <w:t>Tanggal Lahir</w:t>
            </w:r>
          </w:p>
        </w:tc>
        <w:tc>
          <w:tcPr>
            <w:tcW w:w="1860" w:type="dxa"/>
          </w:tcPr>
          <w:p>
            <w:pPr>
              <w:pStyle w:val="TableParagraph"/>
              <w:spacing w:before="0"/>
              <w:rPr>
                <w:rFonts w:ascii="Times New Roman"/>
                <w:sz w:val="24"/>
              </w:rPr>
            </w:pPr>
          </w:p>
        </w:tc>
      </w:tr>
      <w:tr>
        <w:trPr>
          <w:trHeight w:val="412" w:hRule="atLeast"/>
        </w:trPr>
        <w:tc>
          <w:tcPr>
            <w:tcW w:w="2209" w:type="dxa"/>
          </w:tcPr>
          <w:p>
            <w:pPr>
              <w:pStyle w:val="TableParagraph"/>
              <w:spacing w:line="270" w:lineRule="exact" w:before="0"/>
              <w:ind w:left="107"/>
              <w:rPr>
                <w:rFonts w:ascii="Times New Roman"/>
                <w:sz w:val="24"/>
              </w:rPr>
            </w:pPr>
            <w:r>
              <w:rPr>
                <w:rFonts w:ascii="Times New Roman"/>
                <w:sz w:val="24"/>
              </w:rPr>
              <w:t>Kelurahan</w:t>
            </w:r>
          </w:p>
        </w:tc>
        <w:tc>
          <w:tcPr>
            <w:tcW w:w="1860" w:type="dxa"/>
          </w:tcPr>
          <w:p>
            <w:pPr>
              <w:pStyle w:val="TableParagraph"/>
              <w:spacing w:before="0"/>
              <w:rPr>
                <w:rFonts w:ascii="Times New Roman"/>
                <w:sz w:val="24"/>
              </w:rPr>
            </w:pPr>
          </w:p>
        </w:tc>
        <w:tc>
          <w:tcPr>
            <w:tcW w:w="2225" w:type="dxa"/>
          </w:tcPr>
          <w:p>
            <w:pPr>
              <w:pStyle w:val="TableParagraph"/>
              <w:spacing w:line="270" w:lineRule="exact" w:before="0"/>
              <w:ind w:left="107"/>
              <w:rPr>
                <w:rFonts w:ascii="Times New Roman"/>
                <w:sz w:val="24"/>
              </w:rPr>
            </w:pPr>
            <w:r>
              <w:rPr>
                <w:rFonts w:ascii="Times New Roman"/>
                <w:sz w:val="24"/>
              </w:rPr>
              <w:t>Umur Balita</w:t>
            </w:r>
          </w:p>
        </w:tc>
        <w:tc>
          <w:tcPr>
            <w:tcW w:w="1860" w:type="dxa"/>
          </w:tcPr>
          <w:p>
            <w:pPr>
              <w:pStyle w:val="TableParagraph"/>
              <w:spacing w:before="0"/>
              <w:rPr>
                <w:rFonts w:ascii="Times New Roman"/>
                <w:sz w:val="24"/>
              </w:rPr>
            </w:pPr>
          </w:p>
        </w:tc>
      </w:tr>
      <w:tr>
        <w:trPr>
          <w:trHeight w:val="414" w:hRule="atLeast"/>
        </w:trPr>
        <w:tc>
          <w:tcPr>
            <w:tcW w:w="2209" w:type="dxa"/>
          </w:tcPr>
          <w:p>
            <w:pPr>
              <w:pStyle w:val="TableParagraph"/>
              <w:spacing w:line="270" w:lineRule="exact" w:before="0"/>
              <w:ind w:left="107"/>
              <w:rPr>
                <w:rFonts w:ascii="Times New Roman"/>
                <w:sz w:val="24"/>
              </w:rPr>
            </w:pPr>
            <w:r>
              <w:rPr>
                <w:rFonts w:ascii="Times New Roman"/>
                <w:sz w:val="24"/>
              </w:rPr>
              <w:t>RT/RW</w:t>
            </w:r>
          </w:p>
        </w:tc>
        <w:tc>
          <w:tcPr>
            <w:tcW w:w="1860" w:type="dxa"/>
          </w:tcPr>
          <w:p>
            <w:pPr>
              <w:pStyle w:val="TableParagraph"/>
              <w:spacing w:before="0"/>
              <w:rPr>
                <w:rFonts w:ascii="Times New Roman"/>
                <w:sz w:val="24"/>
              </w:rPr>
            </w:pPr>
          </w:p>
        </w:tc>
        <w:tc>
          <w:tcPr>
            <w:tcW w:w="2225" w:type="dxa"/>
          </w:tcPr>
          <w:p>
            <w:pPr>
              <w:pStyle w:val="TableParagraph"/>
              <w:spacing w:line="270" w:lineRule="exact" w:before="0"/>
              <w:ind w:left="107"/>
              <w:rPr>
                <w:rFonts w:ascii="Times New Roman"/>
                <w:sz w:val="24"/>
              </w:rPr>
            </w:pPr>
            <w:r>
              <w:rPr>
                <w:rFonts w:ascii="Times New Roman"/>
                <w:sz w:val="24"/>
              </w:rPr>
              <w:t>Nama Enumerator</w:t>
            </w:r>
          </w:p>
        </w:tc>
        <w:tc>
          <w:tcPr>
            <w:tcW w:w="1860" w:type="dxa"/>
          </w:tcPr>
          <w:p>
            <w:pPr>
              <w:pStyle w:val="TableParagraph"/>
              <w:spacing w:before="0"/>
              <w:rPr>
                <w:rFonts w:ascii="Times New Roman"/>
                <w:sz w:val="24"/>
              </w:rPr>
            </w:pPr>
          </w:p>
        </w:tc>
      </w:tr>
      <w:tr>
        <w:trPr>
          <w:trHeight w:val="414" w:hRule="atLeast"/>
        </w:trPr>
        <w:tc>
          <w:tcPr>
            <w:tcW w:w="2209" w:type="dxa"/>
          </w:tcPr>
          <w:p>
            <w:pPr>
              <w:pStyle w:val="TableParagraph"/>
              <w:spacing w:line="270" w:lineRule="exact" w:before="0"/>
              <w:ind w:left="107"/>
              <w:rPr>
                <w:rFonts w:ascii="Times New Roman"/>
                <w:sz w:val="24"/>
              </w:rPr>
            </w:pPr>
            <w:r>
              <w:rPr>
                <w:rFonts w:ascii="Times New Roman"/>
                <w:sz w:val="24"/>
              </w:rPr>
              <w:t>Posyandu</w:t>
            </w:r>
          </w:p>
        </w:tc>
        <w:tc>
          <w:tcPr>
            <w:tcW w:w="1860" w:type="dxa"/>
          </w:tcPr>
          <w:p>
            <w:pPr>
              <w:pStyle w:val="TableParagraph"/>
              <w:spacing w:before="0"/>
              <w:rPr>
                <w:rFonts w:ascii="Times New Roman"/>
                <w:sz w:val="24"/>
              </w:rPr>
            </w:pPr>
          </w:p>
        </w:tc>
        <w:tc>
          <w:tcPr>
            <w:tcW w:w="2225" w:type="dxa"/>
          </w:tcPr>
          <w:p>
            <w:pPr>
              <w:pStyle w:val="TableParagraph"/>
              <w:spacing w:before="0"/>
              <w:rPr>
                <w:rFonts w:ascii="Times New Roman"/>
                <w:sz w:val="24"/>
              </w:rPr>
            </w:pPr>
          </w:p>
        </w:tc>
        <w:tc>
          <w:tcPr>
            <w:tcW w:w="1860" w:type="dxa"/>
          </w:tcPr>
          <w:p>
            <w:pPr>
              <w:pStyle w:val="TableParagraph"/>
              <w:spacing w:before="0"/>
              <w:rPr>
                <w:rFonts w:ascii="Times New Roman"/>
                <w:sz w:val="24"/>
              </w:rPr>
            </w:pPr>
          </w:p>
        </w:tc>
      </w:tr>
      <w:tr>
        <w:trPr>
          <w:trHeight w:val="412" w:hRule="atLeast"/>
        </w:trPr>
        <w:tc>
          <w:tcPr>
            <w:tcW w:w="2209" w:type="dxa"/>
          </w:tcPr>
          <w:p>
            <w:pPr>
              <w:pStyle w:val="TableParagraph"/>
              <w:spacing w:line="270" w:lineRule="exact" w:before="0"/>
              <w:ind w:left="107"/>
              <w:rPr>
                <w:rFonts w:ascii="Times New Roman"/>
                <w:sz w:val="24"/>
              </w:rPr>
            </w:pPr>
            <w:r>
              <w:rPr>
                <w:rFonts w:ascii="Times New Roman"/>
                <w:sz w:val="24"/>
              </w:rPr>
              <w:t>No. Hp</w:t>
            </w:r>
          </w:p>
        </w:tc>
        <w:tc>
          <w:tcPr>
            <w:tcW w:w="1860" w:type="dxa"/>
          </w:tcPr>
          <w:p>
            <w:pPr>
              <w:pStyle w:val="TableParagraph"/>
              <w:spacing w:before="0"/>
              <w:rPr>
                <w:rFonts w:ascii="Times New Roman"/>
                <w:sz w:val="24"/>
              </w:rPr>
            </w:pPr>
          </w:p>
        </w:tc>
        <w:tc>
          <w:tcPr>
            <w:tcW w:w="2225" w:type="dxa"/>
          </w:tcPr>
          <w:p>
            <w:pPr>
              <w:pStyle w:val="TableParagraph"/>
              <w:spacing w:before="0"/>
              <w:rPr>
                <w:rFonts w:ascii="Times New Roman"/>
                <w:sz w:val="24"/>
              </w:rPr>
            </w:pPr>
          </w:p>
        </w:tc>
        <w:tc>
          <w:tcPr>
            <w:tcW w:w="1860" w:type="dxa"/>
          </w:tcPr>
          <w:p>
            <w:pPr>
              <w:pStyle w:val="TableParagraph"/>
              <w:spacing w:before="0"/>
              <w:rPr>
                <w:rFonts w:ascii="Times New Roman"/>
                <w:sz w:val="24"/>
              </w:rPr>
            </w:pPr>
          </w:p>
        </w:tc>
      </w:tr>
    </w:tbl>
    <w:p>
      <w:pPr>
        <w:pStyle w:val="BodyText"/>
        <w:rPr>
          <w:b/>
          <w:sz w:val="36"/>
        </w:rPr>
      </w:pPr>
    </w:p>
    <w:p>
      <w:pPr>
        <w:pStyle w:val="Heading1"/>
        <w:ind w:left="1508" w:firstLine="0"/>
      </w:pPr>
      <w:r>
        <w:rPr/>
        <w:t>Kondisi Ibu dan Balita</w:t>
      </w:r>
    </w:p>
    <w:p>
      <w:pPr>
        <w:pStyle w:val="BodyText"/>
        <w:rPr>
          <w:b/>
          <w:sz w:val="12"/>
        </w:rPr>
      </w:pPr>
    </w:p>
    <w:tbl>
      <w:tblPr>
        <w:tblW w:w="0" w:type="auto"/>
        <w:jc w:val="left"/>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96"/>
        <w:gridCol w:w="6263"/>
        <w:gridCol w:w="1271"/>
      </w:tblGrid>
      <w:tr>
        <w:trPr>
          <w:trHeight w:val="827" w:hRule="atLeast"/>
        </w:trPr>
        <w:tc>
          <w:tcPr>
            <w:tcW w:w="396" w:type="dxa"/>
          </w:tcPr>
          <w:p>
            <w:pPr>
              <w:pStyle w:val="TableParagraph"/>
              <w:spacing w:line="270" w:lineRule="exact" w:before="0"/>
              <w:ind w:left="87" w:right="78"/>
              <w:jc w:val="center"/>
              <w:rPr>
                <w:rFonts w:ascii="Times New Roman"/>
                <w:sz w:val="24"/>
              </w:rPr>
            </w:pPr>
            <w:r>
              <w:rPr>
                <w:rFonts w:ascii="Times New Roman"/>
                <w:sz w:val="24"/>
              </w:rPr>
              <w:t>1.</w:t>
            </w:r>
          </w:p>
        </w:tc>
        <w:tc>
          <w:tcPr>
            <w:tcW w:w="6263" w:type="dxa"/>
          </w:tcPr>
          <w:p>
            <w:pPr>
              <w:pStyle w:val="TableParagraph"/>
              <w:spacing w:line="270" w:lineRule="exact" w:before="0"/>
              <w:ind w:left="107"/>
              <w:rPr>
                <w:rFonts w:ascii="Times New Roman"/>
                <w:sz w:val="24"/>
              </w:rPr>
            </w:pPr>
            <w:r>
              <w:rPr>
                <w:rFonts w:ascii="Times New Roman"/>
                <w:sz w:val="24"/>
              </w:rPr>
              <w:t>Apakah anak mendapat ASI eksklusif 6 bulan (atau minimal</w:t>
            </w:r>
          </w:p>
          <w:p>
            <w:pPr>
              <w:pStyle w:val="TableParagraph"/>
              <w:spacing w:before="139"/>
              <w:ind w:left="107"/>
              <w:rPr>
                <w:rFonts w:ascii="Times New Roman"/>
                <w:sz w:val="24"/>
              </w:rPr>
            </w:pPr>
            <w:r>
              <w:rPr>
                <w:rFonts w:ascii="Times New Roman"/>
                <w:sz w:val="24"/>
              </w:rPr>
              <w:t>dominan ASI selama 4 bulan)?</w:t>
            </w:r>
          </w:p>
        </w:tc>
        <w:tc>
          <w:tcPr>
            <w:tcW w:w="1271" w:type="dxa"/>
          </w:tcPr>
          <w:p>
            <w:pPr>
              <w:pStyle w:val="TableParagraph"/>
              <w:numPr>
                <w:ilvl w:val="0"/>
                <w:numId w:val="30"/>
              </w:numPr>
              <w:tabs>
                <w:tab w:pos="348" w:val="left" w:leader="none"/>
              </w:tabs>
              <w:spacing w:line="270" w:lineRule="exact" w:before="0" w:after="0"/>
              <w:ind w:left="347" w:right="0" w:hanging="241"/>
              <w:jc w:val="left"/>
              <w:rPr>
                <w:rFonts w:ascii="Times New Roman"/>
                <w:sz w:val="24"/>
              </w:rPr>
            </w:pPr>
            <w:r>
              <w:rPr>
                <w:rFonts w:ascii="Times New Roman"/>
                <w:sz w:val="24"/>
              </w:rPr>
              <w:t>Ya</w:t>
            </w:r>
          </w:p>
          <w:p>
            <w:pPr>
              <w:pStyle w:val="TableParagraph"/>
              <w:numPr>
                <w:ilvl w:val="0"/>
                <w:numId w:val="30"/>
              </w:numPr>
              <w:tabs>
                <w:tab w:pos="348" w:val="left" w:leader="none"/>
              </w:tabs>
              <w:spacing w:line="240" w:lineRule="auto" w:before="139" w:after="0"/>
              <w:ind w:left="347" w:right="0" w:hanging="241"/>
              <w:jc w:val="left"/>
              <w:rPr>
                <w:rFonts w:ascii="Times New Roman"/>
                <w:sz w:val="24"/>
              </w:rPr>
            </w:pPr>
            <w:r>
              <w:rPr>
                <w:rFonts w:ascii="Times New Roman"/>
                <w:sz w:val="24"/>
              </w:rPr>
              <w:t>Tidak</w:t>
            </w:r>
          </w:p>
        </w:tc>
      </w:tr>
      <w:tr>
        <w:trPr>
          <w:trHeight w:val="830" w:hRule="atLeast"/>
        </w:trPr>
        <w:tc>
          <w:tcPr>
            <w:tcW w:w="396" w:type="dxa"/>
          </w:tcPr>
          <w:p>
            <w:pPr>
              <w:pStyle w:val="TableParagraph"/>
              <w:spacing w:line="273" w:lineRule="exact" w:before="0"/>
              <w:ind w:left="87" w:right="78"/>
              <w:jc w:val="center"/>
              <w:rPr>
                <w:rFonts w:ascii="Times New Roman"/>
                <w:sz w:val="24"/>
              </w:rPr>
            </w:pPr>
            <w:r>
              <w:rPr>
                <w:rFonts w:ascii="Times New Roman"/>
                <w:sz w:val="24"/>
              </w:rPr>
              <w:t>2.</w:t>
            </w:r>
          </w:p>
        </w:tc>
        <w:tc>
          <w:tcPr>
            <w:tcW w:w="6263" w:type="dxa"/>
          </w:tcPr>
          <w:p>
            <w:pPr>
              <w:pStyle w:val="TableParagraph"/>
              <w:spacing w:line="273" w:lineRule="exact" w:before="0"/>
              <w:ind w:left="107"/>
              <w:rPr>
                <w:rFonts w:ascii="Times New Roman"/>
                <w:sz w:val="24"/>
              </w:rPr>
            </w:pPr>
            <w:r>
              <w:rPr>
                <w:rFonts w:ascii="Times New Roman"/>
                <w:sz w:val="24"/>
              </w:rPr>
              <w:t>Apakah anak baru diperkenalkan MPASI (Makanan</w:t>
            </w:r>
          </w:p>
          <w:p>
            <w:pPr>
              <w:pStyle w:val="TableParagraph"/>
              <w:spacing w:before="137"/>
              <w:ind w:left="107"/>
              <w:rPr>
                <w:rFonts w:ascii="Times New Roman"/>
                <w:sz w:val="24"/>
              </w:rPr>
            </w:pPr>
            <w:r>
              <w:rPr>
                <w:rFonts w:ascii="Times New Roman"/>
                <w:sz w:val="24"/>
              </w:rPr>
              <w:t>Pendamping ASI) pada saat usia 6 bulan?</w:t>
            </w:r>
          </w:p>
        </w:tc>
        <w:tc>
          <w:tcPr>
            <w:tcW w:w="1271" w:type="dxa"/>
          </w:tcPr>
          <w:p>
            <w:pPr>
              <w:pStyle w:val="TableParagraph"/>
              <w:numPr>
                <w:ilvl w:val="0"/>
                <w:numId w:val="31"/>
              </w:numPr>
              <w:tabs>
                <w:tab w:pos="348" w:val="left" w:leader="none"/>
              </w:tabs>
              <w:spacing w:line="273" w:lineRule="exact" w:before="0" w:after="0"/>
              <w:ind w:left="347" w:right="0" w:hanging="241"/>
              <w:jc w:val="left"/>
              <w:rPr>
                <w:rFonts w:ascii="Times New Roman"/>
                <w:sz w:val="24"/>
              </w:rPr>
            </w:pPr>
            <w:r>
              <w:rPr>
                <w:rFonts w:ascii="Times New Roman"/>
                <w:sz w:val="24"/>
              </w:rPr>
              <w:t>Ya</w:t>
            </w:r>
          </w:p>
          <w:p>
            <w:pPr>
              <w:pStyle w:val="TableParagraph"/>
              <w:numPr>
                <w:ilvl w:val="0"/>
                <w:numId w:val="31"/>
              </w:numPr>
              <w:tabs>
                <w:tab w:pos="348" w:val="left" w:leader="none"/>
              </w:tabs>
              <w:spacing w:line="240" w:lineRule="auto" w:before="137" w:after="0"/>
              <w:ind w:left="347" w:right="0" w:hanging="241"/>
              <w:jc w:val="left"/>
              <w:rPr>
                <w:rFonts w:ascii="Times New Roman"/>
                <w:sz w:val="24"/>
              </w:rPr>
            </w:pPr>
            <w:r>
              <w:rPr>
                <w:rFonts w:ascii="Times New Roman"/>
                <w:sz w:val="24"/>
              </w:rPr>
              <w:t>Tidak</w:t>
            </w:r>
          </w:p>
        </w:tc>
      </w:tr>
      <w:tr>
        <w:trPr>
          <w:trHeight w:val="827" w:hRule="atLeast"/>
        </w:trPr>
        <w:tc>
          <w:tcPr>
            <w:tcW w:w="396" w:type="dxa"/>
          </w:tcPr>
          <w:p>
            <w:pPr>
              <w:pStyle w:val="TableParagraph"/>
              <w:spacing w:line="270" w:lineRule="exact" w:before="0"/>
              <w:ind w:left="87" w:right="78"/>
              <w:jc w:val="center"/>
              <w:rPr>
                <w:rFonts w:ascii="Times New Roman"/>
                <w:sz w:val="24"/>
              </w:rPr>
            </w:pPr>
            <w:r>
              <w:rPr>
                <w:rFonts w:ascii="Times New Roman"/>
                <w:sz w:val="24"/>
              </w:rPr>
              <w:t>3.</w:t>
            </w:r>
          </w:p>
        </w:tc>
        <w:tc>
          <w:tcPr>
            <w:tcW w:w="6263" w:type="dxa"/>
          </w:tcPr>
          <w:p>
            <w:pPr>
              <w:pStyle w:val="TableParagraph"/>
              <w:spacing w:before="200"/>
              <w:ind w:left="107"/>
              <w:rPr>
                <w:rFonts w:ascii="Times New Roman"/>
                <w:sz w:val="24"/>
              </w:rPr>
            </w:pPr>
            <w:r>
              <w:rPr>
                <w:rFonts w:ascii="Times New Roman"/>
                <w:sz w:val="24"/>
              </w:rPr>
              <w:t>Apakah anak terus diberi ASI minimal sampai 12 bulan?</w:t>
            </w:r>
          </w:p>
        </w:tc>
        <w:tc>
          <w:tcPr>
            <w:tcW w:w="1271" w:type="dxa"/>
          </w:tcPr>
          <w:p>
            <w:pPr>
              <w:pStyle w:val="TableParagraph"/>
              <w:numPr>
                <w:ilvl w:val="0"/>
                <w:numId w:val="32"/>
              </w:numPr>
              <w:tabs>
                <w:tab w:pos="348" w:val="left" w:leader="none"/>
              </w:tabs>
              <w:spacing w:line="270" w:lineRule="exact" w:before="0" w:after="0"/>
              <w:ind w:left="347" w:right="0" w:hanging="241"/>
              <w:jc w:val="left"/>
              <w:rPr>
                <w:rFonts w:ascii="Times New Roman"/>
                <w:sz w:val="24"/>
              </w:rPr>
            </w:pPr>
            <w:r>
              <w:rPr>
                <w:rFonts w:ascii="Times New Roman"/>
                <w:sz w:val="24"/>
              </w:rPr>
              <w:t>Ya</w:t>
            </w:r>
          </w:p>
          <w:p>
            <w:pPr>
              <w:pStyle w:val="TableParagraph"/>
              <w:numPr>
                <w:ilvl w:val="0"/>
                <w:numId w:val="32"/>
              </w:numPr>
              <w:tabs>
                <w:tab w:pos="348" w:val="left" w:leader="none"/>
              </w:tabs>
              <w:spacing w:line="240" w:lineRule="auto" w:before="137" w:after="0"/>
              <w:ind w:left="347" w:right="0" w:hanging="241"/>
              <w:jc w:val="left"/>
              <w:rPr>
                <w:rFonts w:ascii="Times New Roman"/>
                <w:sz w:val="24"/>
              </w:rPr>
            </w:pPr>
            <w:r>
              <w:rPr>
                <w:rFonts w:ascii="Times New Roman"/>
                <w:sz w:val="24"/>
              </w:rPr>
              <w:t>Tidak</w:t>
            </w:r>
          </w:p>
        </w:tc>
      </w:tr>
      <w:tr>
        <w:trPr>
          <w:trHeight w:val="828" w:hRule="atLeast"/>
        </w:trPr>
        <w:tc>
          <w:tcPr>
            <w:tcW w:w="396" w:type="dxa"/>
          </w:tcPr>
          <w:p>
            <w:pPr>
              <w:pStyle w:val="TableParagraph"/>
              <w:spacing w:line="270" w:lineRule="exact" w:before="0"/>
              <w:ind w:left="87" w:right="78"/>
              <w:jc w:val="center"/>
              <w:rPr>
                <w:rFonts w:ascii="Times New Roman"/>
                <w:sz w:val="24"/>
              </w:rPr>
            </w:pPr>
            <w:r>
              <w:rPr>
                <w:rFonts w:ascii="Times New Roman"/>
                <w:sz w:val="24"/>
              </w:rPr>
              <w:t>4.</w:t>
            </w:r>
          </w:p>
        </w:tc>
        <w:tc>
          <w:tcPr>
            <w:tcW w:w="6263" w:type="dxa"/>
          </w:tcPr>
          <w:p>
            <w:pPr>
              <w:pStyle w:val="TableParagraph"/>
              <w:spacing w:before="200"/>
              <w:ind w:left="107"/>
              <w:rPr>
                <w:rFonts w:ascii="Times New Roman"/>
                <w:sz w:val="24"/>
              </w:rPr>
            </w:pPr>
            <w:r>
              <w:rPr>
                <w:rFonts w:ascii="Times New Roman"/>
                <w:sz w:val="24"/>
              </w:rPr>
              <w:t>Apakah anak terlahir cukup bulan (&gt;38 minggu kehamilan)?</w:t>
            </w:r>
          </w:p>
        </w:tc>
        <w:tc>
          <w:tcPr>
            <w:tcW w:w="1271" w:type="dxa"/>
          </w:tcPr>
          <w:p>
            <w:pPr>
              <w:pStyle w:val="TableParagraph"/>
              <w:numPr>
                <w:ilvl w:val="0"/>
                <w:numId w:val="33"/>
              </w:numPr>
              <w:tabs>
                <w:tab w:pos="348" w:val="left" w:leader="none"/>
              </w:tabs>
              <w:spacing w:line="270" w:lineRule="exact" w:before="0" w:after="0"/>
              <w:ind w:left="347" w:right="0" w:hanging="241"/>
              <w:jc w:val="left"/>
              <w:rPr>
                <w:rFonts w:ascii="Times New Roman"/>
                <w:sz w:val="24"/>
              </w:rPr>
            </w:pPr>
            <w:r>
              <w:rPr>
                <w:rFonts w:ascii="Times New Roman"/>
                <w:sz w:val="24"/>
              </w:rPr>
              <w:t>Ya</w:t>
            </w:r>
          </w:p>
          <w:p>
            <w:pPr>
              <w:pStyle w:val="TableParagraph"/>
              <w:numPr>
                <w:ilvl w:val="0"/>
                <w:numId w:val="33"/>
              </w:numPr>
              <w:tabs>
                <w:tab w:pos="348" w:val="left" w:leader="none"/>
              </w:tabs>
              <w:spacing w:line="240" w:lineRule="auto" w:before="137" w:after="0"/>
              <w:ind w:left="347" w:right="0" w:hanging="241"/>
              <w:jc w:val="left"/>
              <w:rPr>
                <w:rFonts w:ascii="Times New Roman"/>
                <w:sz w:val="24"/>
              </w:rPr>
            </w:pPr>
            <w:r>
              <w:rPr>
                <w:rFonts w:ascii="Times New Roman"/>
                <w:sz w:val="24"/>
              </w:rPr>
              <w:t>Tidak</w:t>
            </w:r>
          </w:p>
        </w:tc>
      </w:tr>
      <w:tr>
        <w:trPr>
          <w:trHeight w:val="827" w:hRule="atLeast"/>
        </w:trPr>
        <w:tc>
          <w:tcPr>
            <w:tcW w:w="396" w:type="dxa"/>
          </w:tcPr>
          <w:p>
            <w:pPr>
              <w:pStyle w:val="TableParagraph"/>
              <w:spacing w:line="270" w:lineRule="exact" w:before="0"/>
              <w:ind w:left="87" w:right="78"/>
              <w:jc w:val="center"/>
              <w:rPr>
                <w:rFonts w:ascii="Times New Roman"/>
                <w:sz w:val="24"/>
              </w:rPr>
            </w:pPr>
            <w:r>
              <w:rPr>
                <w:rFonts w:ascii="Times New Roman"/>
                <w:sz w:val="24"/>
              </w:rPr>
              <w:t>5.</w:t>
            </w:r>
          </w:p>
        </w:tc>
        <w:tc>
          <w:tcPr>
            <w:tcW w:w="6263" w:type="dxa"/>
          </w:tcPr>
          <w:p>
            <w:pPr>
              <w:pStyle w:val="TableParagraph"/>
              <w:spacing w:before="200"/>
              <w:ind w:left="107"/>
              <w:rPr>
                <w:rFonts w:ascii="Times New Roman"/>
                <w:sz w:val="24"/>
              </w:rPr>
            </w:pPr>
            <w:r>
              <w:rPr>
                <w:rFonts w:ascii="Times New Roman"/>
                <w:sz w:val="24"/>
              </w:rPr>
              <w:t>Apakah anak terlahir kembar?</w:t>
            </w:r>
          </w:p>
        </w:tc>
        <w:tc>
          <w:tcPr>
            <w:tcW w:w="1271" w:type="dxa"/>
          </w:tcPr>
          <w:p>
            <w:pPr>
              <w:pStyle w:val="TableParagraph"/>
              <w:numPr>
                <w:ilvl w:val="0"/>
                <w:numId w:val="34"/>
              </w:numPr>
              <w:tabs>
                <w:tab w:pos="348" w:val="left" w:leader="none"/>
              </w:tabs>
              <w:spacing w:line="270" w:lineRule="exact" w:before="0" w:after="0"/>
              <w:ind w:left="347" w:right="0" w:hanging="241"/>
              <w:jc w:val="left"/>
              <w:rPr>
                <w:rFonts w:ascii="Times New Roman"/>
                <w:sz w:val="24"/>
              </w:rPr>
            </w:pPr>
            <w:r>
              <w:rPr>
                <w:rFonts w:ascii="Times New Roman"/>
                <w:sz w:val="24"/>
              </w:rPr>
              <w:t>Ya</w:t>
            </w:r>
          </w:p>
          <w:p>
            <w:pPr>
              <w:pStyle w:val="TableParagraph"/>
              <w:numPr>
                <w:ilvl w:val="0"/>
                <w:numId w:val="34"/>
              </w:numPr>
              <w:tabs>
                <w:tab w:pos="348" w:val="left" w:leader="none"/>
              </w:tabs>
              <w:spacing w:line="240" w:lineRule="auto" w:before="137" w:after="0"/>
              <w:ind w:left="347" w:right="0" w:hanging="241"/>
              <w:jc w:val="left"/>
              <w:rPr>
                <w:rFonts w:ascii="Times New Roman"/>
                <w:sz w:val="24"/>
              </w:rPr>
            </w:pPr>
            <w:r>
              <w:rPr>
                <w:rFonts w:ascii="Times New Roman"/>
                <w:sz w:val="24"/>
              </w:rPr>
              <w:t>Tidak</w:t>
            </w:r>
          </w:p>
        </w:tc>
      </w:tr>
      <w:tr>
        <w:trPr>
          <w:trHeight w:val="827" w:hRule="atLeast"/>
        </w:trPr>
        <w:tc>
          <w:tcPr>
            <w:tcW w:w="396" w:type="dxa"/>
          </w:tcPr>
          <w:p>
            <w:pPr>
              <w:pStyle w:val="TableParagraph"/>
              <w:spacing w:line="270" w:lineRule="exact" w:before="0"/>
              <w:ind w:left="87" w:right="78"/>
              <w:jc w:val="center"/>
              <w:rPr>
                <w:rFonts w:ascii="Times New Roman"/>
                <w:sz w:val="24"/>
              </w:rPr>
            </w:pPr>
            <w:r>
              <w:rPr>
                <w:rFonts w:ascii="Times New Roman"/>
                <w:sz w:val="24"/>
              </w:rPr>
              <w:t>6.</w:t>
            </w:r>
          </w:p>
        </w:tc>
        <w:tc>
          <w:tcPr>
            <w:tcW w:w="6263" w:type="dxa"/>
          </w:tcPr>
          <w:p>
            <w:pPr>
              <w:pStyle w:val="TableParagraph"/>
              <w:spacing w:before="200"/>
              <w:ind w:left="107"/>
              <w:rPr>
                <w:rFonts w:ascii="Times New Roman"/>
                <w:sz w:val="24"/>
              </w:rPr>
            </w:pPr>
            <w:r>
              <w:rPr>
                <w:rFonts w:ascii="Times New Roman"/>
                <w:sz w:val="24"/>
              </w:rPr>
              <w:t>Apakah anak pernah mengalami sakit kronis?</w:t>
            </w:r>
          </w:p>
        </w:tc>
        <w:tc>
          <w:tcPr>
            <w:tcW w:w="1271" w:type="dxa"/>
          </w:tcPr>
          <w:p>
            <w:pPr>
              <w:pStyle w:val="TableParagraph"/>
              <w:numPr>
                <w:ilvl w:val="0"/>
                <w:numId w:val="35"/>
              </w:numPr>
              <w:tabs>
                <w:tab w:pos="348" w:val="left" w:leader="none"/>
              </w:tabs>
              <w:spacing w:line="270" w:lineRule="exact" w:before="0" w:after="0"/>
              <w:ind w:left="347" w:right="0" w:hanging="241"/>
              <w:jc w:val="left"/>
              <w:rPr>
                <w:rFonts w:ascii="Times New Roman"/>
                <w:sz w:val="24"/>
              </w:rPr>
            </w:pPr>
            <w:r>
              <w:rPr>
                <w:rFonts w:ascii="Times New Roman"/>
                <w:sz w:val="24"/>
              </w:rPr>
              <w:t>Ya</w:t>
            </w:r>
          </w:p>
          <w:p>
            <w:pPr>
              <w:pStyle w:val="TableParagraph"/>
              <w:numPr>
                <w:ilvl w:val="0"/>
                <w:numId w:val="35"/>
              </w:numPr>
              <w:tabs>
                <w:tab w:pos="348" w:val="left" w:leader="none"/>
              </w:tabs>
              <w:spacing w:line="240" w:lineRule="auto" w:before="139" w:after="0"/>
              <w:ind w:left="347" w:right="0" w:hanging="241"/>
              <w:jc w:val="left"/>
              <w:rPr>
                <w:rFonts w:ascii="Times New Roman"/>
                <w:sz w:val="24"/>
              </w:rPr>
            </w:pPr>
            <w:r>
              <w:rPr>
                <w:rFonts w:ascii="Times New Roman"/>
                <w:sz w:val="24"/>
              </w:rPr>
              <w:t>Tidak</w:t>
            </w:r>
          </w:p>
        </w:tc>
      </w:tr>
      <w:tr>
        <w:trPr>
          <w:trHeight w:val="827" w:hRule="atLeast"/>
        </w:trPr>
        <w:tc>
          <w:tcPr>
            <w:tcW w:w="396" w:type="dxa"/>
          </w:tcPr>
          <w:p>
            <w:pPr>
              <w:pStyle w:val="TableParagraph"/>
              <w:spacing w:line="270" w:lineRule="exact" w:before="0"/>
              <w:ind w:left="87" w:right="78"/>
              <w:jc w:val="center"/>
              <w:rPr>
                <w:rFonts w:ascii="Times New Roman"/>
                <w:sz w:val="24"/>
              </w:rPr>
            </w:pPr>
            <w:r>
              <w:rPr>
                <w:rFonts w:ascii="Times New Roman"/>
                <w:sz w:val="24"/>
              </w:rPr>
              <w:t>7.</w:t>
            </w:r>
          </w:p>
        </w:tc>
        <w:tc>
          <w:tcPr>
            <w:tcW w:w="6263" w:type="dxa"/>
          </w:tcPr>
          <w:p>
            <w:pPr>
              <w:pStyle w:val="TableParagraph"/>
              <w:spacing w:before="203"/>
              <w:ind w:left="107"/>
              <w:rPr>
                <w:rFonts w:ascii="Times New Roman"/>
                <w:sz w:val="24"/>
              </w:rPr>
            </w:pPr>
            <w:r>
              <w:rPr>
                <w:rFonts w:ascii="Times New Roman"/>
                <w:sz w:val="24"/>
              </w:rPr>
              <w:t>Apakah ibu merokok selama hamil?</w:t>
            </w:r>
          </w:p>
        </w:tc>
        <w:tc>
          <w:tcPr>
            <w:tcW w:w="1271" w:type="dxa"/>
          </w:tcPr>
          <w:p>
            <w:pPr>
              <w:pStyle w:val="TableParagraph"/>
              <w:numPr>
                <w:ilvl w:val="0"/>
                <w:numId w:val="36"/>
              </w:numPr>
              <w:tabs>
                <w:tab w:pos="348" w:val="left" w:leader="none"/>
              </w:tabs>
              <w:spacing w:line="270" w:lineRule="exact" w:before="0" w:after="0"/>
              <w:ind w:left="347" w:right="0" w:hanging="241"/>
              <w:jc w:val="left"/>
              <w:rPr>
                <w:rFonts w:ascii="Times New Roman"/>
                <w:sz w:val="24"/>
              </w:rPr>
            </w:pPr>
            <w:r>
              <w:rPr>
                <w:rFonts w:ascii="Times New Roman"/>
                <w:sz w:val="24"/>
              </w:rPr>
              <w:t>Ya</w:t>
            </w:r>
          </w:p>
          <w:p>
            <w:pPr>
              <w:pStyle w:val="TableParagraph"/>
              <w:numPr>
                <w:ilvl w:val="0"/>
                <w:numId w:val="36"/>
              </w:numPr>
              <w:tabs>
                <w:tab w:pos="348" w:val="left" w:leader="none"/>
              </w:tabs>
              <w:spacing w:line="240" w:lineRule="auto" w:before="139" w:after="0"/>
              <w:ind w:left="347" w:right="0" w:hanging="241"/>
              <w:jc w:val="left"/>
              <w:rPr>
                <w:rFonts w:ascii="Times New Roman"/>
                <w:sz w:val="24"/>
              </w:rPr>
            </w:pPr>
            <w:r>
              <w:rPr>
                <w:rFonts w:ascii="Times New Roman"/>
                <w:sz w:val="24"/>
              </w:rPr>
              <w:t>Tidak</w:t>
            </w:r>
          </w:p>
        </w:tc>
      </w:tr>
      <w:tr>
        <w:trPr>
          <w:trHeight w:val="830" w:hRule="atLeast"/>
        </w:trPr>
        <w:tc>
          <w:tcPr>
            <w:tcW w:w="396" w:type="dxa"/>
          </w:tcPr>
          <w:p>
            <w:pPr>
              <w:pStyle w:val="TableParagraph"/>
              <w:spacing w:line="270" w:lineRule="exact" w:before="0"/>
              <w:ind w:left="87" w:right="78"/>
              <w:jc w:val="center"/>
              <w:rPr>
                <w:rFonts w:ascii="Times New Roman"/>
                <w:sz w:val="24"/>
              </w:rPr>
            </w:pPr>
            <w:r>
              <w:rPr>
                <w:rFonts w:ascii="Times New Roman"/>
                <w:sz w:val="24"/>
              </w:rPr>
              <w:t>8.</w:t>
            </w:r>
          </w:p>
        </w:tc>
        <w:tc>
          <w:tcPr>
            <w:tcW w:w="6263" w:type="dxa"/>
          </w:tcPr>
          <w:p>
            <w:pPr>
              <w:pStyle w:val="TableParagraph"/>
              <w:spacing w:before="203"/>
              <w:ind w:left="107"/>
              <w:rPr>
                <w:rFonts w:ascii="Times New Roman"/>
                <w:sz w:val="24"/>
              </w:rPr>
            </w:pPr>
            <w:r>
              <w:rPr>
                <w:rFonts w:ascii="Times New Roman"/>
                <w:sz w:val="24"/>
              </w:rPr>
              <w:t>Apakah ibu merokok selama menyusui?</w:t>
            </w:r>
          </w:p>
        </w:tc>
        <w:tc>
          <w:tcPr>
            <w:tcW w:w="1271" w:type="dxa"/>
          </w:tcPr>
          <w:p>
            <w:pPr>
              <w:pStyle w:val="TableParagraph"/>
              <w:numPr>
                <w:ilvl w:val="0"/>
                <w:numId w:val="37"/>
              </w:numPr>
              <w:tabs>
                <w:tab w:pos="348" w:val="left" w:leader="none"/>
              </w:tabs>
              <w:spacing w:line="270" w:lineRule="exact" w:before="0" w:after="0"/>
              <w:ind w:left="347" w:right="0" w:hanging="241"/>
              <w:jc w:val="left"/>
              <w:rPr>
                <w:rFonts w:ascii="Times New Roman"/>
                <w:sz w:val="24"/>
              </w:rPr>
            </w:pPr>
            <w:r>
              <w:rPr>
                <w:rFonts w:ascii="Times New Roman"/>
                <w:sz w:val="24"/>
              </w:rPr>
              <w:t>Ya</w:t>
            </w:r>
          </w:p>
          <w:p>
            <w:pPr>
              <w:pStyle w:val="TableParagraph"/>
              <w:numPr>
                <w:ilvl w:val="0"/>
                <w:numId w:val="37"/>
              </w:numPr>
              <w:tabs>
                <w:tab w:pos="348" w:val="left" w:leader="none"/>
              </w:tabs>
              <w:spacing w:line="240" w:lineRule="auto" w:before="139" w:after="0"/>
              <w:ind w:left="347" w:right="0" w:hanging="241"/>
              <w:jc w:val="left"/>
              <w:rPr>
                <w:rFonts w:ascii="Times New Roman"/>
                <w:sz w:val="24"/>
              </w:rPr>
            </w:pPr>
            <w:r>
              <w:rPr>
                <w:rFonts w:ascii="Times New Roman"/>
                <w:sz w:val="24"/>
              </w:rPr>
              <w:t>Tidak</w:t>
            </w:r>
          </w:p>
        </w:tc>
      </w:tr>
    </w:tbl>
    <w:p>
      <w:pPr>
        <w:spacing w:after="0" w:line="240" w:lineRule="auto"/>
        <w:jc w:val="left"/>
        <w:rPr>
          <w:rFonts w:ascii="Times New Roman"/>
          <w:sz w:val="24"/>
        </w:rPr>
        <w:sectPr>
          <w:headerReference w:type="default" r:id="rId149"/>
          <w:pgSz w:w="11910" w:h="16840"/>
          <w:pgMar w:header="943" w:footer="820" w:top="1200" w:bottom="1240" w:left="760" w:right="0"/>
        </w:sectPr>
      </w:pPr>
    </w:p>
    <w:p>
      <w:pPr>
        <w:pStyle w:val="BodyText"/>
        <w:rPr>
          <w:b/>
          <w:sz w:val="20"/>
        </w:rPr>
      </w:pPr>
    </w:p>
    <w:p>
      <w:pPr>
        <w:pStyle w:val="BodyText"/>
        <w:rPr>
          <w:b/>
          <w:sz w:val="20"/>
        </w:rPr>
      </w:pPr>
    </w:p>
    <w:p>
      <w:pPr>
        <w:pStyle w:val="BodyText"/>
        <w:rPr>
          <w:b/>
          <w:sz w:val="20"/>
        </w:rPr>
      </w:pPr>
    </w:p>
    <w:p>
      <w:pPr>
        <w:pStyle w:val="BodyText"/>
        <w:spacing w:before="3"/>
        <w:rPr>
          <w:b/>
        </w:rPr>
      </w:pPr>
    </w:p>
    <w:p>
      <w:pPr>
        <w:spacing w:before="90"/>
        <w:ind w:left="1508" w:right="0" w:firstLine="0"/>
        <w:jc w:val="left"/>
        <w:rPr>
          <w:b/>
          <w:sz w:val="24"/>
        </w:rPr>
      </w:pPr>
      <w:r>
        <w:rPr>
          <w:b/>
          <w:sz w:val="24"/>
        </w:rPr>
        <w:t>Kondisi Ekonomi Keluarga</w:t>
      </w:r>
    </w:p>
    <w:p>
      <w:pPr>
        <w:pStyle w:val="BodyText"/>
        <w:spacing w:before="11"/>
        <w:rPr>
          <w:b/>
          <w:sz w:val="11"/>
        </w:rPr>
      </w:pPr>
    </w:p>
    <w:tbl>
      <w:tblPr>
        <w:tblW w:w="0" w:type="auto"/>
        <w:jc w:val="left"/>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6"/>
        <w:gridCol w:w="2314"/>
        <w:gridCol w:w="1985"/>
        <w:gridCol w:w="3113"/>
      </w:tblGrid>
      <w:tr>
        <w:trPr>
          <w:trHeight w:val="830" w:hRule="atLeast"/>
        </w:trPr>
        <w:tc>
          <w:tcPr>
            <w:tcW w:w="516" w:type="dxa"/>
          </w:tcPr>
          <w:p>
            <w:pPr>
              <w:pStyle w:val="TableParagraph"/>
              <w:spacing w:line="273" w:lineRule="exact" w:before="0"/>
              <w:ind w:left="107"/>
              <w:rPr>
                <w:rFonts w:ascii="Times New Roman"/>
                <w:sz w:val="24"/>
              </w:rPr>
            </w:pPr>
            <w:r>
              <w:rPr>
                <w:rFonts w:ascii="Times New Roman"/>
                <w:sz w:val="24"/>
              </w:rPr>
              <w:t>9.</w:t>
            </w:r>
          </w:p>
        </w:tc>
        <w:tc>
          <w:tcPr>
            <w:tcW w:w="2314" w:type="dxa"/>
          </w:tcPr>
          <w:p>
            <w:pPr>
              <w:pStyle w:val="TableParagraph"/>
              <w:spacing w:line="273" w:lineRule="exact" w:before="0"/>
              <w:ind w:left="107"/>
              <w:rPr>
                <w:rFonts w:ascii="Times New Roman"/>
                <w:sz w:val="24"/>
              </w:rPr>
            </w:pPr>
            <w:r>
              <w:rPr>
                <w:rFonts w:ascii="Times New Roman"/>
                <w:sz w:val="24"/>
              </w:rPr>
              <w:t>Pekerjaan Ayah</w:t>
            </w:r>
          </w:p>
        </w:tc>
        <w:tc>
          <w:tcPr>
            <w:tcW w:w="5098" w:type="dxa"/>
            <w:gridSpan w:val="2"/>
          </w:tcPr>
          <w:p>
            <w:pPr>
              <w:pStyle w:val="TableParagraph"/>
              <w:spacing w:line="273" w:lineRule="exact" w:before="0"/>
              <w:ind w:left="107"/>
              <w:rPr>
                <w:rFonts w:ascii="Times New Roman"/>
                <w:sz w:val="24"/>
              </w:rPr>
            </w:pPr>
            <w:r>
              <w:rPr>
                <w:rFonts w:ascii="Times New Roman"/>
                <w:sz w:val="24"/>
              </w:rPr>
              <w:t>Pekerjaan utama :</w:t>
            </w:r>
          </w:p>
          <w:p>
            <w:pPr>
              <w:pStyle w:val="TableParagraph"/>
              <w:spacing w:before="137"/>
              <w:ind w:left="107"/>
              <w:rPr>
                <w:rFonts w:ascii="Times New Roman"/>
                <w:sz w:val="24"/>
              </w:rPr>
            </w:pPr>
            <w:r>
              <w:rPr>
                <w:rFonts w:ascii="Times New Roman"/>
                <w:sz w:val="24"/>
              </w:rPr>
              <w:t>Pekerjaan sampingan :</w:t>
            </w:r>
          </w:p>
        </w:tc>
      </w:tr>
      <w:tr>
        <w:trPr>
          <w:trHeight w:val="1656" w:hRule="atLeast"/>
        </w:trPr>
        <w:tc>
          <w:tcPr>
            <w:tcW w:w="516" w:type="dxa"/>
          </w:tcPr>
          <w:p>
            <w:pPr>
              <w:pStyle w:val="TableParagraph"/>
              <w:spacing w:line="270" w:lineRule="exact" w:before="0"/>
              <w:ind w:left="107"/>
              <w:rPr>
                <w:rFonts w:ascii="Times New Roman"/>
                <w:sz w:val="24"/>
              </w:rPr>
            </w:pPr>
            <w:r>
              <w:rPr>
                <w:rFonts w:ascii="Times New Roman"/>
                <w:sz w:val="24"/>
              </w:rPr>
              <w:t>10.</w:t>
            </w:r>
          </w:p>
        </w:tc>
        <w:tc>
          <w:tcPr>
            <w:tcW w:w="2314" w:type="dxa"/>
          </w:tcPr>
          <w:p>
            <w:pPr>
              <w:pStyle w:val="TableParagraph"/>
              <w:spacing w:line="360" w:lineRule="auto" w:before="0"/>
              <w:ind w:left="107" w:right="490"/>
              <w:rPr>
                <w:rFonts w:ascii="Times New Roman"/>
                <w:sz w:val="24"/>
              </w:rPr>
            </w:pPr>
            <w:r>
              <w:rPr>
                <w:rFonts w:ascii="Times New Roman"/>
                <w:sz w:val="24"/>
              </w:rPr>
              <w:t>Pendapatan Ayah (per bulan)</w:t>
            </w:r>
          </w:p>
        </w:tc>
        <w:tc>
          <w:tcPr>
            <w:tcW w:w="5098" w:type="dxa"/>
            <w:gridSpan w:val="2"/>
          </w:tcPr>
          <w:p>
            <w:pPr>
              <w:pStyle w:val="TableParagraph"/>
              <w:spacing w:line="270" w:lineRule="exact" w:before="0"/>
              <w:ind w:left="107"/>
              <w:rPr>
                <w:rFonts w:ascii="Times New Roman"/>
                <w:sz w:val="24"/>
              </w:rPr>
            </w:pPr>
            <w:r>
              <w:rPr>
                <w:rFonts w:ascii="Times New Roman"/>
                <w:sz w:val="24"/>
              </w:rPr>
              <w:t>Pendapatan 1</w:t>
            </w:r>
            <w:r>
              <w:rPr>
                <w:rFonts w:ascii="Times New Roman"/>
                <w:spacing w:val="-4"/>
                <w:sz w:val="24"/>
              </w:rPr>
              <w:t> </w:t>
            </w:r>
            <w:r>
              <w:rPr>
                <w:rFonts w:ascii="Times New Roman"/>
                <w:sz w:val="24"/>
              </w:rPr>
              <w:t>:</w:t>
            </w:r>
          </w:p>
          <w:p>
            <w:pPr>
              <w:pStyle w:val="TableParagraph"/>
              <w:spacing w:before="137"/>
              <w:ind w:left="107"/>
              <w:rPr>
                <w:rFonts w:ascii="Times New Roman"/>
                <w:sz w:val="24"/>
              </w:rPr>
            </w:pPr>
            <w:r>
              <w:rPr>
                <w:rFonts w:ascii="Times New Roman"/>
                <w:sz w:val="24"/>
              </w:rPr>
              <w:t>Pendapatan 2</w:t>
            </w:r>
            <w:r>
              <w:rPr>
                <w:rFonts w:ascii="Times New Roman"/>
                <w:spacing w:val="-4"/>
                <w:sz w:val="24"/>
              </w:rPr>
              <w:t> </w:t>
            </w:r>
            <w:r>
              <w:rPr>
                <w:rFonts w:ascii="Times New Roman"/>
                <w:sz w:val="24"/>
              </w:rPr>
              <w:t>:</w:t>
            </w:r>
          </w:p>
          <w:p>
            <w:pPr>
              <w:pStyle w:val="TableParagraph"/>
              <w:spacing w:before="139"/>
              <w:ind w:left="107"/>
              <w:rPr>
                <w:rFonts w:ascii="Times New Roman"/>
                <w:sz w:val="24"/>
              </w:rPr>
            </w:pPr>
            <w:r>
              <w:rPr>
                <w:rFonts w:ascii="Times New Roman"/>
                <w:sz w:val="24"/>
              </w:rPr>
              <w:t>Pendapatan 3</w:t>
            </w:r>
            <w:r>
              <w:rPr>
                <w:rFonts w:ascii="Times New Roman"/>
                <w:spacing w:val="-4"/>
                <w:sz w:val="24"/>
              </w:rPr>
              <w:t> </w:t>
            </w:r>
            <w:r>
              <w:rPr>
                <w:rFonts w:ascii="Times New Roman"/>
                <w:sz w:val="24"/>
              </w:rPr>
              <w:t>:</w:t>
            </w:r>
          </w:p>
          <w:p>
            <w:pPr>
              <w:pStyle w:val="TableParagraph"/>
              <w:spacing w:before="137"/>
              <w:ind w:left="107"/>
              <w:rPr>
                <w:rFonts w:ascii="Times New Roman"/>
                <w:sz w:val="24"/>
              </w:rPr>
            </w:pPr>
            <w:r>
              <w:rPr>
                <w:rFonts w:ascii="Times New Roman"/>
                <w:sz w:val="24"/>
              </w:rPr>
              <w:t>Pendapatan 4:</w:t>
            </w:r>
          </w:p>
        </w:tc>
      </w:tr>
      <w:tr>
        <w:trPr>
          <w:trHeight w:val="827" w:hRule="atLeast"/>
        </w:trPr>
        <w:tc>
          <w:tcPr>
            <w:tcW w:w="516" w:type="dxa"/>
          </w:tcPr>
          <w:p>
            <w:pPr>
              <w:pStyle w:val="TableParagraph"/>
              <w:spacing w:line="270" w:lineRule="exact" w:before="0"/>
              <w:ind w:left="107"/>
              <w:rPr>
                <w:rFonts w:ascii="Times New Roman"/>
                <w:sz w:val="24"/>
              </w:rPr>
            </w:pPr>
            <w:r>
              <w:rPr>
                <w:rFonts w:ascii="Times New Roman"/>
                <w:sz w:val="24"/>
              </w:rPr>
              <w:t>11.</w:t>
            </w:r>
          </w:p>
        </w:tc>
        <w:tc>
          <w:tcPr>
            <w:tcW w:w="2314" w:type="dxa"/>
          </w:tcPr>
          <w:p>
            <w:pPr>
              <w:pStyle w:val="TableParagraph"/>
              <w:spacing w:line="270" w:lineRule="exact" w:before="0"/>
              <w:ind w:left="107"/>
              <w:rPr>
                <w:rFonts w:ascii="Times New Roman"/>
                <w:sz w:val="24"/>
              </w:rPr>
            </w:pPr>
            <w:r>
              <w:rPr>
                <w:rFonts w:ascii="Times New Roman"/>
                <w:sz w:val="24"/>
              </w:rPr>
              <w:t>Pekerjaan Ibu</w:t>
            </w:r>
          </w:p>
        </w:tc>
        <w:tc>
          <w:tcPr>
            <w:tcW w:w="5098" w:type="dxa"/>
            <w:gridSpan w:val="2"/>
          </w:tcPr>
          <w:p>
            <w:pPr>
              <w:pStyle w:val="TableParagraph"/>
              <w:spacing w:line="270" w:lineRule="exact" w:before="0"/>
              <w:ind w:left="107"/>
              <w:rPr>
                <w:rFonts w:ascii="Times New Roman"/>
                <w:sz w:val="24"/>
              </w:rPr>
            </w:pPr>
            <w:r>
              <w:rPr>
                <w:rFonts w:ascii="Times New Roman"/>
                <w:sz w:val="24"/>
              </w:rPr>
              <w:t>Pekerjaan utama :</w:t>
            </w:r>
          </w:p>
          <w:p>
            <w:pPr>
              <w:pStyle w:val="TableParagraph"/>
              <w:spacing w:before="137"/>
              <w:ind w:left="107"/>
              <w:rPr>
                <w:rFonts w:ascii="Times New Roman"/>
                <w:sz w:val="24"/>
              </w:rPr>
            </w:pPr>
            <w:r>
              <w:rPr>
                <w:rFonts w:ascii="Times New Roman"/>
                <w:sz w:val="24"/>
              </w:rPr>
              <w:t>Pekerjaan sampingan :</w:t>
            </w:r>
          </w:p>
        </w:tc>
      </w:tr>
      <w:tr>
        <w:trPr>
          <w:trHeight w:val="827" w:hRule="atLeast"/>
        </w:trPr>
        <w:tc>
          <w:tcPr>
            <w:tcW w:w="516" w:type="dxa"/>
          </w:tcPr>
          <w:p>
            <w:pPr>
              <w:pStyle w:val="TableParagraph"/>
              <w:spacing w:line="270" w:lineRule="exact" w:before="0"/>
              <w:ind w:left="107"/>
              <w:rPr>
                <w:rFonts w:ascii="Times New Roman"/>
                <w:sz w:val="24"/>
              </w:rPr>
            </w:pPr>
            <w:r>
              <w:rPr>
                <w:rFonts w:ascii="Times New Roman"/>
                <w:sz w:val="24"/>
              </w:rPr>
              <w:t>12.</w:t>
            </w:r>
          </w:p>
        </w:tc>
        <w:tc>
          <w:tcPr>
            <w:tcW w:w="2314" w:type="dxa"/>
          </w:tcPr>
          <w:p>
            <w:pPr>
              <w:pStyle w:val="TableParagraph"/>
              <w:spacing w:line="270" w:lineRule="exact" w:before="0"/>
              <w:ind w:left="107"/>
              <w:rPr>
                <w:rFonts w:ascii="Times New Roman"/>
                <w:sz w:val="24"/>
              </w:rPr>
            </w:pPr>
            <w:r>
              <w:rPr>
                <w:rFonts w:ascii="Times New Roman"/>
                <w:sz w:val="24"/>
              </w:rPr>
              <w:t>Pendapatan Ibu</w:t>
            </w:r>
          </w:p>
          <w:p>
            <w:pPr>
              <w:pStyle w:val="TableParagraph"/>
              <w:spacing w:before="139"/>
              <w:ind w:left="107"/>
              <w:rPr>
                <w:rFonts w:ascii="Times New Roman"/>
                <w:sz w:val="24"/>
              </w:rPr>
            </w:pPr>
            <w:r>
              <w:rPr>
                <w:rFonts w:ascii="Times New Roman"/>
                <w:sz w:val="24"/>
              </w:rPr>
              <w:t>(per bulan)</w:t>
            </w:r>
          </w:p>
        </w:tc>
        <w:tc>
          <w:tcPr>
            <w:tcW w:w="5098" w:type="dxa"/>
            <w:gridSpan w:val="2"/>
          </w:tcPr>
          <w:p>
            <w:pPr>
              <w:pStyle w:val="TableParagraph"/>
              <w:spacing w:line="270" w:lineRule="exact" w:before="0"/>
              <w:ind w:left="107"/>
              <w:rPr>
                <w:rFonts w:ascii="Times New Roman"/>
                <w:sz w:val="24"/>
              </w:rPr>
            </w:pPr>
            <w:r>
              <w:rPr>
                <w:rFonts w:ascii="Times New Roman"/>
                <w:sz w:val="24"/>
              </w:rPr>
              <w:t>Pekerjaan utama :</w:t>
            </w:r>
          </w:p>
          <w:p>
            <w:pPr>
              <w:pStyle w:val="TableParagraph"/>
              <w:spacing w:before="139"/>
              <w:ind w:left="107"/>
              <w:rPr>
                <w:rFonts w:ascii="Times New Roman"/>
                <w:sz w:val="24"/>
              </w:rPr>
            </w:pPr>
            <w:r>
              <w:rPr>
                <w:rFonts w:ascii="Times New Roman"/>
                <w:sz w:val="24"/>
              </w:rPr>
              <w:t>Pekerjaan sampingan :</w:t>
            </w:r>
          </w:p>
        </w:tc>
      </w:tr>
      <w:tr>
        <w:trPr>
          <w:trHeight w:val="414" w:hRule="atLeast"/>
        </w:trPr>
        <w:tc>
          <w:tcPr>
            <w:tcW w:w="516" w:type="dxa"/>
          </w:tcPr>
          <w:p>
            <w:pPr>
              <w:pStyle w:val="TableParagraph"/>
              <w:spacing w:line="270" w:lineRule="exact" w:before="0"/>
              <w:ind w:left="107"/>
              <w:rPr>
                <w:rFonts w:ascii="Times New Roman"/>
                <w:sz w:val="24"/>
              </w:rPr>
            </w:pPr>
            <w:r>
              <w:rPr>
                <w:rFonts w:ascii="Times New Roman"/>
                <w:sz w:val="24"/>
              </w:rPr>
              <w:t>13.</w:t>
            </w:r>
          </w:p>
        </w:tc>
        <w:tc>
          <w:tcPr>
            <w:tcW w:w="4299" w:type="dxa"/>
            <w:gridSpan w:val="2"/>
          </w:tcPr>
          <w:p>
            <w:pPr>
              <w:pStyle w:val="TableParagraph"/>
              <w:spacing w:line="270" w:lineRule="exact" w:before="0"/>
              <w:ind w:left="107"/>
              <w:rPr>
                <w:rFonts w:ascii="Times New Roman"/>
                <w:sz w:val="24"/>
              </w:rPr>
            </w:pPr>
            <w:r>
              <w:rPr>
                <w:rFonts w:ascii="Times New Roman"/>
                <w:sz w:val="24"/>
              </w:rPr>
              <w:t>Total pendapatan Ayah dan Ibu per bulan</w:t>
            </w:r>
          </w:p>
        </w:tc>
        <w:tc>
          <w:tcPr>
            <w:tcW w:w="3113" w:type="dxa"/>
          </w:tcPr>
          <w:p>
            <w:pPr>
              <w:pStyle w:val="TableParagraph"/>
              <w:spacing w:line="270" w:lineRule="exact" w:before="0"/>
              <w:ind w:left="108"/>
              <w:rPr>
                <w:rFonts w:ascii="Times New Roman"/>
                <w:sz w:val="24"/>
              </w:rPr>
            </w:pPr>
            <w:r>
              <w:rPr>
                <w:rFonts w:ascii="Times New Roman"/>
                <w:sz w:val="24"/>
              </w:rPr>
              <w:t>Rp ...............................</w:t>
            </w:r>
          </w:p>
        </w:tc>
      </w:tr>
      <w:tr>
        <w:trPr>
          <w:trHeight w:val="827" w:hRule="atLeast"/>
        </w:trPr>
        <w:tc>
          <w:tcPr>
            <w:tcW w:w="516" w:type="dxa"/>
          </w:tcPr>
          <w:p>
            <w:pPr>
              <w:pStyle w:val="TableParagraph"/>
              <w:spacing w:line="270" w:lineRule="exact" w:before="0"/>
              <w:ind w:left="107"/>
              <w:rPr>
                <w:rFonts w:ascii="Times New Roman"/>
                <w:sz w:val="24"/>
              </w:rPr>
            </w:pPr>
            <w:r>
              <w:rPr>
                <w:rFonts w:ascii="Times New Roman"/>
                <w:sz w:val="24"/>
              </w:rPr>
              <w:t>14.</w:t>
            </w:r>
          </w:p>
        </w:tc>
        <w:tc>
          <w:tcPr>
            <w:tcW w:w="4299" w:type="dxa"/>
            <w:gridSpan w:val="2"/>
          </w:tcPr>
          <w:p>
            <w:pPr>
              <w:pStyle w:val="TableParagraph"/>
              <w:spacing w:line="270" w:lineRule="exact" w:before="0"/>
              <w:ind w:left="107"/>
              <w:rPr>
                <w:rFonts w:ascii="Times New Roman"/>
                <w:sz w:val="24"/>
              </w:rPr>
            </w:pPr>
            <w:r>
              <w:rPr>
                <w:rFonts w:ascii="Times New Roman"/>
                <w:sz w:val="24"/>
              </w:rPr>
              <w:t>Apakah pendapatan keluarga per bulan di</w:t>
            </w:r>
          </w:p>
          <w:p>
            <w:pPr>
              <w:pStyle w:val="TableParagraph"/>
              <w:spacing w:before="137"/>
              <w:ind w:left="107"/>
              <w:rPr>
                <w:rFonts w:ascii="Times New Roman"/>
                <w:sz w:val="24"/>
              </w:rPr>
            </w:pPr>
            <w:r>
              <w:rPr>
                <w:rFonts w:ascii="Times New Roman"/>
                <w:sz w:val="24"/>
              </w:rPr>
              <w:t>atas UMR (UMK Surabaya Rp 2.710.000)</w:t>
            </w:r>
          </w:p>
        </w:tc>
        <w:tc>
          <w:tcPr>
            <w:tcW w:w="3113" w:type="dxa"/>
          </w:tcPr>
          <w:p>
            <w:pPr>
              <w:pStyle w:val="TableParagraph"/>
              <w:numPr>
                <w:ilvl w:val="0"/>
                <w:numId w:val="38"/>
              </w:numPr>
              <w:tabs>
                <w:tab w:pos="349" w:val="left" w:leader="none"/>
              </w:tabs>
              <w:spacing w:line="270" w:lineRule="exact" w:before="0" w:after="0"/>
              <w:ind w:left="348" w:right="0" w:hanging="241"/>
              <w:jc w:val="left"/>
              <w:rPr>
                <w:rFonts w:ascii="Times New Roman"/>
                <w:sz w:val="24"/>
              </w:rPr>
            </w:pPr>
            <w:r>
              <w:rPr>
                <w:rFonts w:ascii="Times New Roman"/>
                <w:sz w:val="24"/>
              </w:rPr>
              <w:t>Di atas</w:t>
            </w:r>
            <w:r>
              <w:rPr>
                <w:rFonts w:ascii="Times New Roman"/>
                <w:spacing w:val="-1"/>
                <w:sz w:val="24"/>
              </w:rPr>
              <w:t> </w:t>
            </w:r>
            <w:r>
              <w:rPr>
                <w:rFonts w:ascii="Times New Roman"/>
                <w:sz w:val="24"/>
              </w:rPr>
              <w:t>UMK</w:t>
            </w:r>
          </w:p>
          <w:p>
            <w:pPr>
              <w:pStyle w:val="TableParagraph"/>
              <w:numPr>
                <w:ilvl w:val="0"/>
                <w:numId w:val="38"/>
              </w:numPr>
              <w:tabs>
                <w:tab w:pos="349" w:val="left" w:leader="none"/>
              </w:tabs>
              <w:spacing w:line="240" w:lineRule="auto" w:before="137" w:after="0"/>
              <w:ind w:left="348" w:right="0" w:hanging="241"/>
              <w:jc w:val="left"/>
              <w:rPr>
                <w:rFonts w:ascii="Times New Roman"/>
                <w:sz w:val="24"/>
              </w:rPr>
            </w:pPr>
            <w:r>
              <w:rPr>
                <w:rFonts w:ascii="Times New Roman"/>
                <w:sz w:val="24"/>
              </w:rPr>
              <w:t>Di bawah</w:t>
            </w:r>
            <w:r>
              <w:rPr>
                <w:rFonts w:ascii="Times New Roman"/>
                <w:spacing w:val="-1"/>
                <w:sz w:val="24"/>
              </w:rPr>
              <w:t> </w:t>
            </w:r>
            <w:r>
              <w:rPr>
                <w:rFonts w:ascii="Times New Roman"/>
                <w:sz w:val="24"/>
              </w:rPr>
              <w:t>UMK</w:t>
            </w:r>
          </w:p>
        </w:tc>
      </w:tr>
    </w:tbl>
    <w:p>
      <w:pPr>
        <w:pStyle w:val="BodyText"/>
        <w:spacing w:before="9"/>
        <w:rPr>
          <w:b/>
          <w:sz w:val="35"/>
        </w:rPr>
      </w:pPr>
    </w:p>
    <w:p>
      <w:pPr>
        <w:spacing w:before="0"/>
        <w:ind w:left="1508" w:right="0" w:firstLine="0"/>
        <w:jc w:val="left"/>
        <w:rPr>
          <w:b/>
          <w:sz w:val="24"/>
        </w:rPr>
      </w:pPr>
      <w:r>
        <w:rPr>
          <w:b/>
          <w:sz w:val="24"/>
        </w:rPr>
        <w:t>Kondisi Rumah Tempat Tinggal (Observasi)</w:t>
      </w:r>
    </w:p>
    <w:p>
      <w:pPr>
        <w:pStyle w:val="BodyText"/>
        <w:spacing w:before="132" w:after="9"/>
        <w:ind w:left="1508" w:right="1699"/>
      </w:pPr>
      <w:r>
        <w:rPr/>
        <w:t>Menurut keputusan menteri kesehatan No. 829 Tahun 1999 tentang persyaratan kesehatan perumahan</w:t>
      </w:r>
    </w:p>
    <w:tbl>
      <w:tblPr>
        <w:tblW w:w="0" w:type="auto"/>
        <w:jc w:val="left"/>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6"/>
        <w:gridCol w:w="5293"/>
        <w:gridCol w:w="2120"/>
      </w:tblGrid>
      <w:tr>
        <w:trPr>
          <w:trHeight w:val="827" w:hRule="atLeast"/>
        </w:trPr>
        <w:tc>
          <w:tcPr>
            <w:tcW w:w="516" w:type="dxa"/>
          </w:tcPr>
          <w:p>
            <w:pPr>
              <w:pStyle w:val="TableParagraph"/>
              <w:spacing w:line="270" w:lineRule="exact" w:before="0"/>
              <w:ind w:left="87" w:right="78"/>
              <w:jc w:val="center"/>
              <w:rPr>
                <w:rFonts w:ascii="Times New Roman"/>
                <w:sz w:val="24"/>
              </w:rPr>
            </w:pPr>
            <w:r>
              <w:rPr>
                <w:rFonts w:ascii="Times New Roman"/>
                <w:sz w:val="24"/>
              </w:rPr>
              <w:t>15.</w:t>
            </w:r>
          </w:p>
        </w:tc>
        <w:tc>
          <w:tcPr>
            <w:tcW w:w="5293" w:type="dxa"/>
          </w:tcPr>
          <w:p>
            <w:pPr>
              <w:pStyle w:val="TableParagraph"/>
              <w:spacing w:before="200"/>
              <w:ind w:left="107"/>
              <w:rPr>
                <w:rFonts w:ascii="Times New Roman"/>
                <w:sz w:val="24"/>
              </w:rPr>
            </w:pPr>
            <w:r>
              <w:rPr>
                <w:rFonts w:ascii="Times New Roman"/>
                <w:sz w:val="24"/>
              </w:rPr>
              <w:t>Apakah dinding permanen (tembok/kayu/papan)?</w:t>
            </w:r>
          </w:p>
        </w:tc>
        <w:tc>
          <w:tcPr>
            <w:tcW w:w="2120" w:type="dxa"/>
          </w:tcPr>
          <w:p>
            <w:pPr>
              <w:pStyle w:val="TableParagraph"/>
              <w:numPr>
                <w:ilvl w:val="0"/>
                <w:numId w:val="39"/>
              </w:numPr>
              <w:tabs>
                <w:tab w:pos="348" w:val="left" w:leader="none"/>
              </w:tabs>
              <w:spacing w:line="270" w:lineRule="exact" w:before="0" w:after="0"/>
              <w:ind w:left="347" w:right="0" w:hanging="241"/>
              <w:jc w:val="left"/>
              <w:rPr>
                <w:rFonts w:ascii="Times New Roman"/>
                <w:sz w:val="24"/>
              </w:rPr>
            </w:pPr>
            <w:r>
              <w:rPr>
                <w:rFonts w:ascii="Times New Roman"/>
                <w:sz w:val="24"/>
              </w:rPr>
              <w:t>Permanen</w:t>
            </w:r>
          </w:p>
          <w:p>
            <w:pPr>
              <w:pStyle w:val="TableParagraph"/>
              <w:numPr>
                <w:ilvl w:val="0"/>
                <w:numId w:val="39"/>
              </w:numPr>
              <w:tabs>
                <w:tab w:pos="348" w:val="left" w:leader="none"/>
              </w:tabs>
              <w:spacing w:line="240" w:lineRule="auto" w:before="139" w:after="0"/>
              <w:ind w:left="347" w:right="0" w:hanging="241"/>
              <w:jc w:val="left"/>
              <w:rPr>
                <w:rFonts w:ascii="Times New Roman"/>
                <w:sz w:val="24"/>
              </w:rPr>
            </w:pPr>
            <w:r>
              <w:rPr>
                <w:rFonts w:ascii="Times New Roman"/>
                <w:sz w:val="24"/>
              </w:rPr>
              <w:t>Tidak</w:t>
            </w:r>
            <w:r>
              <w:rPr>
                <w:rFonts w:ascii="Times New Roman"/>
                <w:spacing w:val="-2"/>
                <w:sz w:val="24"/>
              </w:rPr>
              <w:t> </w:t>
            </w:r>
            <w:r>
              <w:rPr>
                <w:rFonts w:ascii="Times New Roman"/>
                <w:sz w:val="24"/>
              </w:rPr>
              <w:t>Permanen</w:t>
            </w:r>
          </w:p>
        </w:tc>
      </w:tr>
      <w:tr>
        <w:trPr>
          <w:trHeight w:val="827" w:hRule="atLeast"/>
        </w:trPr>
        <w:tc>
          <w:tcPr>
            <w:tcW w:w="516" w:type="dxa"/>
          </w:tcPr>
          <w:p>
            <w:pPr>
              <w:pStyle w:val="TableParagraph"/>
              <w:spacing w:line="270" w:lineRule="exact" w:before="0"/>
              <w:ind w:left="87" w:right="78"/>
              <w:jc w:val="center"/>
              <w:rPr>
                <w:rFonts w:ascii="Times New Roman"/>
                <w:sz w:val="24"/>
              </w:rPr>
            </w:pPr>
            <w:r>
              <w:rPr>
                <w:rFonts w:ascii="Times New Roman"/>
                <w:sz w:val="24"/>
              </w:rPr>
              <w:t>16.</w:t>
            </w:r>
          </w:p>
        </w:tc>
        <w:tc>
          <w:tcPr>
            <w:tcW w:w="5293" w:type="dxa"/>
          </w:tcPr>
          <w:p>
            <w:pPr>
              <w:pStyle w:val="TableParagraph"/>
              <w:spacing w:before="200"/>
              <w:ind w:left="107"/>
              <w:rPr>
                <w:rFonts w:ascii="Times New Roman"/>
                <w:sz w:val="24"/>
              </w:rPr>
            </w:pPr>
            <w:r>
              <w:rPr>
                <w:rFonts w:ascii="Times New Roman"/>
                <w:sz w:val="24"/>
              </w:rPr>
              <w:t>Apakah plafon permanen (genteng/beton)?</w:t>
            </w:r>
          </w:p>
        </w:tc>
        <w:tc>
          <w:tcPr>
            <w:tcW w:w="2120" w:type="dxa"/>
          </w:tcPr>
          <w:p>
            <w:pPr>
              <w:pStyle w:val="TableParagraph"/>
              <w:numPr>
                <w:ilvl w:val="0"/>
                <w:numId w:val="40"/>
              </w:numPr>
              <w:tabs>
                <w:tab w:pos="348" w:val="left" w:leader="none"/>
              </w:tabs>
              <w:spacing w:line="270" w:lineRule="exact" w:before="0" w:after="0"/>
              <w:ind w:left="347" w:right="0" w:hanging="241"/>
              <w:jc w:val="left"/>
              <w:rPr>
                <w:rFonts w:ascii="Times New Roman"/>
                <w:sz w:val="24"/>
              </w:rPr>
            </w:pPr>
            <w:r>
              <w:rPr>
                <w:rFonts w:ascii="Times New Roman"/>
                <w:sz w:val="24"/>
              </w:rPr>
              <w:t>Permanen</w:t>
            </w:r>
          </w:p>
          <w:p>
            <w:pPr>
              <w:pStyle w:val="TableParagraph"/>
              <w:numPr>
                <w:ilvl w:val="0"/>
                <w:numId w:val="40"/>
              </w:numPr>
              <w:tabs>
                <w:tab w:pos="348" w:val="left" w:leader="none"/>
              </w:tabs>
              <w:spacing w:line="240" w:lineRule="auto" w:before="139" w:after="0"/>
              <w:ind w:left="347" w:right="0" w:hanging="241"/>
              <w:jc w:val="left"/>
              <w:rPr>
                <w:rFonts w:ascii="Times New Roman"/>
                <w:sz w:val="24"/>
              </w:rPr>
            </w:pPr>
            <w:r>
              <w:rPr>
                <w:rFonts w:ascii="Times New Roman"/>
                <w:sz w:val="24"/>
              </w:rPr>
              <w:t>Tidak</w:t>
            </w:r>
            <w:r>
              <w:rPr>
                <w:rFonts w:ascii="Times New Roman"/>
                <w:spacing w:val="-2"/>
                <w:sz w:val="24"/>
              </w:rPr>
              <w:t> </w:t>
            </w:r>
            <w:r>
              <w:rPr>
                <w:rFonts w:ascii="Times New Roman"/>
                <w:sz w:val="24"/>
              </w:rPr>
              <w:t>Permanen</w:t>
            </w:r>
          </w:p>
        </w:tc>
      </w:tr>
      <w:tr>
        <w:trPr>
          <w:trHeight w:val="828" w:hRule="atLeast"/>
        </w:trPr>
        <w:tc>
          <w:tcPr>
            <w:tcW w:w="516" w:type="dxa"/>
          </w:tcPr>
          <w:p>
            <w:pPr>
              <w:pStyle w:val="TableParagraph"/>
              <w:spacing w:line="271" w:lineRule="exact" w:before="0"/>
              <w:ind w:left="87" w:right="78"/>
              <w:jc w:val="center"/>
              <w:rPr>
                <w:rFonts w:ascii="Times New Roman"/>
                <w:sz w:val="24"/>
              </w:rPr>
            </w:pPr>
            <w:r>
              <w:rPr>
                <w:rFonts w:ascii="Times New Roman"/>
                <w:sz w:val="24"/>
              </w:rPr>
              <w:t>17.</w:t>
            </w:r>
          </w:p>
        </w:tc>
        <w:tc>
          <w:tcPr>
            <w:tcW w:w="5293" w:type="dxa"/>
          </w:tcPr>
          <w:p>
            <w:pPr>
              <w:pStyle w:val="TableParagraph"/>
              <w:spacing w:line="271" w:lineRule="exact" w:before="0"/>
              <w:ind w:left="107"/>
              <w:rPr>
                <w:rFonts w:ascii="Times New Roman"/>
                <w:sz w:val="24"/>
              </w:rPr>
            </w:pPr>
            <w:r>
              <w:rPr>
                <w:rFonts w:ascii="Times New Roman"/>
                <w:sz w:val="24"/>
              </w:rPr>
              <w:t>Apakah luas lantai memenuhi ketentuan rumah</w:t>
            </w:r>
          </w:p>
          <w:p>
            <w:pPr>
              <w:pStyle w:val="TableParagraph"/>
              <w:spacing w:before="124"/>
              <w:ind w:left="107"/>
              <w:rPr>
                <w:rFonts w:ascii="Times New Roman"/>
                <w:sz w:val="24"/>
              </w:rPr>
            </w:pPr>
            <w:r>
              <w:rPr>
                <w:rFonts w:ascii="Times New Roman"/>
                <w:sz w:val="24"/>
              </w:rPr>
              <w:t>sehat (9 m</w:t>
            </w:r>
            <w:r>
              <w:rPr>
                <w:rFonts w:ascii="Times New Roman"/>
                <w:position w:val="9"/>
                <w:sz w:val="16"/>
              </w:rPr>
              <w:t>2 </w:t>
            </w:r>
            <w:r>
              <w:rPr>
                <w:rFonts w:ascii="Times New Roman"/>
                <w:sz w:val="24"/>
              </w:rPr>
              <w:t>per anggota keluarga)?</w:t>
            </w:r>
          </w:p>
        </w:tc>
        <w:tc>
          <w:tcPr>
            <w:tcW w:w="2120" w:type="dxa"/>
          </w:tcPr>
          <w:p>
            <w:pPr>
              <w:pStyle w:val="TableParagraph"/>
              <w:numPr>
                <w:ilvl w:val="0"/>
                <w:numId w:val="41"/>
              </w:numPr>
              <w:tabs>
                <w:tab w:pos="348" w:val="left" w:leader="none"/>
              </w:tabs>
              <w:spacing w:line="271" w:lineRule="exact" w:before="0" w:after="0"/>
              <w:ind w:left="347" w:right="0" w:hanging="241"/>
              <w:jc w:val="left"/>
              <w:rPr>
                <w:rFonts w:ascii="Times New Roman"/>
                <w:sz w:val="24"/>
              </w:rPr>
            </w:pPr>
            <w:r>
              <w:rPr>
                <w:rFonts w:ascii="Times New Roman"/>
                <w:sz w:val="24"/>
              </w:rPr>
              <w:t>Permanen</w:t>
            </w:r>
          </w:p>
          <w:p>
            <w:pPr>
              <w:pStyle w:val="TableParagraph"/>
              <w:numPr>
                <w:ilvl w:val="0"/>
                <w:numId w:val="41"/>
              </w:numPr>
              <w:tabs>
                <w:tab w:pos="348" w:val="left" w:leader="none"/>
              </w:tabs>
              <w:spacing w:line="240" w:lineRule="auto" w:before="139" w:after="0"/>
              <w:ind w:left="347" w:right="0" w:hanging="241"/>
              <w:jc w:val="left"/>
              <w:rPr>
                <w:rFonts w:ascii="Times New Roman"/>
                <w:sz w:val="24"/>
              </w:rPr>
            </w:pPr>
            <w:r>
              <w:rPr>
                <w:rFonts w:ascii="Times New Roman"/>
                <w:sz w:val="24"/>
              </w:rPr>
              <w:t>Tidak</w:t>
            </w:r>
            <w:r>
              <w:rPr>
                <w:rFonts w:ascii="Times New Roman"/>
                <w:spacing w:val="-2"/>
                <w:sz w:val="24"/>
              </w:rPr>
              <w:t> </w:t>
            </w:r>
            <w:r>
              <w:rPr>
                <w:rFonts w:ascii="Times New Roman"/>
                <w:sz w:val="24"/>
              </w:rPr>
              <w:t>Permanen</w:t>
            </w:r>
          </w:p>
        </w:tc>
      </w:tr>
      <w:tr>
        <w:trPr>
          <w:trHeight w:val="827" w:hRule="atLeast"/>
        </w:trPr>
        <w:tc>
          <w:tcPr>
            <w:tcW w:w="516" w:type="dxa"/>
          </w:tcPr>
          <w:p>
            <w:pPr>
              <w:pStyle w:val="TableParagraph"/>
              <w:spacing w:line="270" w:lineRule="exact" w:before="0"/>
              <w:ind w:left="87" w:right="78"/>
              <w:jc w:val="center"/>
              <w:rPr>
                <w:rFonts w:ascii="Times New Roman"/>
                <w:sz w:val="24"/>
              </w:rPr>
            </w:pPr>
            <w:r>
              <w:rPr>
                <w:rFonts w:ascii="Times New Roman"/>
                <w:sz w:val="24"/>
              </w:rPr>
              <w:t>18.</w:t>
            </w:r>
          </w:p>
        </w:tc>
        <w:tc>
          <w:tcPr>
            <w:tcW w:w="5293" w:type="dxa"/>
          </w:tcPr>
          <w:p>
            <w:pPr>
              <w:pStyle w:val="TableParagraph"/>
              <w:spacing w:line="270" w:lineRule="exact" w:before="0"/>
              <w:ind w:left="107"/>
              <w:rPr>
                <w:rFonts w:ascii="Times New Roman"/>
                <w:sz w:val="24"/>
              </w:rPr>
            </w:pPr>
            <w:r>
              <w:rPr>
                <w:rFonts w:ascii="Times New Roman"/>
                <w:sz w:val="24"/>
              </w:rPr>
              <w:t>Apakah cahaya matahari dapat masuk ke dalam</w:t>
            </w:r>
          </w:p>
          <w:p>
            <w:pPr>
              <w:pStyle w:val="TableParagraph"/>
              <w:spacing w:before="139"/>
              <w:ind w:left="107"/>
              <w:rPr>
                <w:rFonts w:ascii="Times New Roman"/>
                <w:sz w:val="24"/>
              </w:rPr>
            </w:pPr>
            <w:r>
              <w:rPr>
                <w:rFonts w:ascii="Times New Roman"/>
                <w:sz w:val="24"/>
              </w:rPr>
              <w:t>rumah?</w:t>
            </w:r>
          </w:p>
        </w:tc>
        <w:tc>
          <w:tcPr>
            <w:tcW w:w="2120" w:type="dxa"/>
          </w:tcPr>
          <w:p>
            <w:pPr>
              <w:pStyle w:val="TableParagraph"/>
              <w:numPr>
                <w:ilvl w:val="0"/>
                <w:numId w:val="42"/>
              </w:numPr>
              <w:tabs>
                <w:tab w:pos="348" w:val="left" w:leader="none"/>
              </w:tabs>
              <w:spacing w:line="270" w:lineRule="exact" w:before="0" w:after="0"/>
              <w:ind w:left="347" w:right="0" w:hanging="241"/>
              <w:jc w:val="left"/>
              <w:rPr>
                <w:rFonts w:ascii="Times New Roman"/>
                <w:sz w:val="24"/>
              </w:rPr>
            </w:pPr>
            <w:r>
              <w:rPr>
                <w:rFonts w:ascii="Times New Roman"/>
                <w:sz w:val="24"/>
              </w:rPr>
              <w:t>Permanen</w:t>
            </w:r>
          </w:p>
          <w:p>
            <w:pPr>
              <w:pStyle w:val="TableParagraph"/>
              <w:numPr>
                <w:ilvl w:val="0"/>
                <w:numId w:val="42"/>
              </w:numPr>
              <w:tabs>
                <w:tab w:pos="348" w:val="left" w:leader="none"/>
              </w:tabs>
              <w:spacing w:line="240" w:lineRule="auto" w:before="139" w:after="0"/>
              <w:ind w:left="347" w:right="0" w:hanging="241"/>
              <w:jc w:val="left"/>
              <w:rPr>
                <w:rFonts w:ascii="Times New Roman"/>
                <w:sz w:val="24"/>
              </w:rPr>
            </w:pPr>
            <w:r>
              <w:rPr>
                <w:rFonts w:ascii="Times New Roman"/>
                <w:sz w:val="24"/>
              </w:rPr>
              <w:t>Tidak</w:t>
            </w:r>
            <w:r>
              <w:rPr>
                <w:rFonts w:ascii="Times New Roman"/>
                <w:spacing w:val="-2"/>
                <w:sz w:val="24"/>
              </w:rPr>
              <w:t> </w:t>
            </w:r>
            <w:r>
              <w:rPr>
                <w:rFonts w:ascii="Times New Roman"/>
                <w:sz w:val="24"/>
              </w:rPr>
              <w:t>Permanen</w:t>
            </w:r>
          </w:p>
        </w:tc>
      </w:tr>
      <w:tr>
        <w:trPr>
          <w:trHeight w:val="830" w:hRule="atLeast"/>
        </w:trPr>
        <w:tc>
          <w:tcPr>
            <w:tcW w:w="516" w:type="dxa"/>
          </w:tcPr>
          <w:p>
            <w:pPr>
              <w:pStyle w:val="TableParagraph"/>
              <w:spacing w:line="273" w:lineRule="exact" w:before="0"/>
              <w:ind w:left="87" w:right="78"/>
              <w:jc w:val="center"/>
              <w:rPr>
                <w:rFonts w:ascii="Times New Roman"/>
                <w:sz w:val="24"/>
              </w:rPr>
            </w:pPr>
            <w:r>
              <w:rPr>
                <w:rFonts w:ascii="Times New Roman"/>
                <w:sz w:val="24"/>
              </w:rPr>
              <w:t>19.</w:t>
            </w:r>
          </w:p>
        </w:tc>
        <w:tc>
          <w:tcPr>
            <w:tcW w:w="5293" w:type="dxa"/>
          </w:tcPr>
          <w:p>
            <w:pPr>
              <w:pStyle w:val="TableParagraph"/>
              <w:spacing w:before="203"/>
              <w:ind w:left="107"/>
              <w:rPr>
                <w:rFonts w:ascii="Times New Roman"/>
                <w:sz w:val="24"/>
              </w:rPr>
            </w:pPr>
            <w:r>
              <w:rPr>
                <w:rFonts w:ascii="Times New Roman"/>
                <w:sz w:val="24"/>
              </w:rPr>
              <w:t>Apakah luas ventilasi minimal 10% dari luas lantai?</w:t>
            </w:r>
          </w:p>
        </w:tc>
        <w:tc>
          <w:tcPr>
            <w:tcW w:w="2120" w:type="dxa"/>
          </w:tcPr>
          <w:p>
            <w:pPr>
              <w:pStyle w:val="TableParagraph"/>
              <w:numPr>
                <w:ilvl w:val="0"/>
                <w:numId w:val="43"/>
              </w:numPr>
              <w:tabs>
                <w:tab w:pos="348" w:val="left" w:leader="none"/>
              </w:tabs>
              <w:spacing w:line="273" w:lineRule="exact" w:before="0" w:after="0"/>
              <w:ind w:left="347" w:right="0" w:hanging="241"/>
              <w:jc w:val="left"/>
              <w:rPr>
                <w:rFonts w:ascii="Times New Roman"/>
                <w:sz w:val="24"/>
              </w:rPr>
            </w:pPr>
            <w:r>
              <w:rPr>
                <w:rFonts w:ascii="Times New Roman"/>
                <w:sz w:val="24"/>
              </w:rPr>
              <w:t>Permanen</w:t>
            </w:r>
          </w:p>
          <w:p>
            <w:pPr>
              <w:pStyle w:val="TableParagraph"/>
              <w:numPr>
                <w:ilvl w:val="0"/>
                <w:numId w:val="43"/>
              </w:numPr>
              <w:tabs>
                <w:tab w:pos="348" w:val="left" w:leader="none"/>
              </w:tabs>
              <w:spacing w:line="240" w:lineRule="auto" w:before="137" w:after="0"/>
              <w:ind w:left="347" w:right="0" w:hanging="241"/>
              <w:jc w:val="left"/>
              <w:rPr>
                <w:rFonts w:ascii="Times New Roman"/>
                <w:sz w:val="24"/>
              </w:rPr>
            </w:pPr>
            <w:r>
              <w:rPr>
                <w:rFonts w:ascii="Times New Roman"/>
                <w:sz w:val="24"/>
              </w:rPr>
              <w:t>Tidak</w:t>
            </w:r>
            <w:r>
              <w:rPr>
                <w:rFonts w:ascii="Times New Roman"/>
                <w:spacing w:val="-2"/>
                <w:sz w:val="24"/>
              </w:rPr>
              <w:t> </w:t>
            </w:r>
            <w:r>
              <w:rPr>
                <w:rFonts w:ascii="Times New Roman"/>
                <w:sz w:val="24"/>
              </w:rPr>
              <w:t>Permanen</w:t>
            </w:r>
          </w:p>
        </w:tc>
      </w:tr>
      <w:tr>
        <w:trPr>
          <w:trHeight w:val="828" w:hRule="atLeast"/>
        </w:trPr>
        <w:tc>
          <w:tcPr>
            <w:tcW w:w="516" w:type="dxa"/>
          </w:tcPr>
          <w:p>
            <w:pPr>
              <w:pStyle w:val="TableParagraph"/>
              <w:spacing w:line="270" w:lineRule="exact" w:before="0"/>
              <w:ind w:left="87" w:right="78"/>
              <w:jc w:val="center"/>
              <w:rPr>
                <w:rFonts w:ascii="Times New Roman"/>
                <w:sz w:val="24"/>
              </w:rPr>
            </w:pPr>
            <w:r>
              <w:rPr>
                <w:rFonts w:ascii="Times New Roman"/>
                <w:sz w:val="24"/>
              </w:rPr>
              <w:t>20.</w:t>
            </w:r>
          </w:p>
        </w:tc>
        <w:tc>
          <w:tcPr>
            <w:tcW w:w="5293" w:type="dxa"/>
          </w:tcPr>
          <w:p>
            <w:pPr>
              <w:pStyle w:val="TableParagraph"/>
              <w:spacing w:line="270" w:lineRule="exact" w:before="0"/>
              <w:ind w:left="107"/>
              <w:rPr>
                <w:rFonts w:ascii="Times New Roman"/>
                <w:sz w:val="24"/>
              </w:rPr>
            </w:pPr>
            <w:r>
              <w:rPr>
                <w:rFonts w:ascii="Times New Roman"/>
                <w:sz w:val="24"/>
              </w:rPr>
              <w:t>Apakah lingkungan rumah menempati lingkungan</w:t>
            </w:r>
          </w:p>
          <w:p>
            <w:pPr>
              <w:pStyle w:val="TableParagraph"/>
              <w:spacing w:before="137"/>
              <w:ind w:left="107"/>
              <w:rPr>
                <w:rFonts w:ascii="Times New Roman"/>
                <w:sz w:val="24"/>
              </w:rPr>
            </w:pPr>
            <w:r>
              <w:rPr>
                <w:rFonts w:ascii="Times New Roman"/>
                <w:sz w:val="24"/>
              </w:rPr>
              <w:t>kumuh?</w:t>
            </w:r>
          </w:p>
        </w:tc>
        <w:tc>
          <w:tcPr>
            <w:tcW w:w="2120" w:type="dxa"/>
          </w:tcPr>
          <w:p>
            <w:pPr>
              <w:pStyle w:val="TableParagraph"/>
              <w:numPr>
                <w:ilvl w:val="0"/>
                <w:numId w:val="44"/>
              </w:numPr>
              <w:tabs>
                <w:tab w:pos="348" w:val="left" w:leader="none"/>
              </w:tabs>
              <w:spacing w:line="270" w:lineRule="exact" w:before="0" w:after="0"/>
              <w:ind w:left="347" w:right="0" w:hanging="241"/>
              <w:jc w:val="left"/>
              <w:rPr>
                <w:rFonts w:ascii="Times New Roman"/>
                <w:sz w:val="24"/>
              </w:rPr>
            </w:pPr>
            <w:r>
              <w:rPr>
                <w:rFonts w:ascii="Times New Roman"/>
                <w:sz w:val="24"/>
              </w:rPr>
              <w:t>Permanen</w:t>
            </w:r>
          </w:p>
          <w:p>
            <w:pPr>
              <w:pStyle w:val="TableParagraph"/>
              <w:numPr>
                <w:ilvl w:val="0"/>
                <w:numId w:val="44"/>
              </w:numPr>
              <w:tabs>
                <w:tab w:pos="348" w:val="left" w:leader="none"/>
              </w:tabs>
              <w:spacing w:line="240" w:lineRule="auto" w:before="137" w:after="0"/>
              <w:ind w:left="347" w:right="0" w:hanging="241"/>
              <w:jc w:val="left"/>
              <w:rPr>
                <w:rFonts w:ascii="Times New Roman"/>
                <w:sz w:val="24"/>
              </w:rPr>
            </w:pPr>
            <w:r>
              <w:rPr>
                <w:rFonts w:ascii="Times New Roman"/>
                <w:sz w:val="24"/>
              </w:rPr>
              <w:t>Tidak</w:t>
            </w:r>
            <w:r>
              <w:rPr>
                <w:rFonts w:ascii="Times New Roman"/>
                <w:spacing w:val="-2"/>
                <w:sz w:val="24"/>
              </w:rPr>
              <w:t> </w:t>
            </w:r>
            <w:r>
              <w:rPr>
                <w:rFonts w:ascii="Times New Roman"/>
                <w:sz w:val="24"/>
              </w:rPr>
              <w:t>Permanen</w:t>
            </w:r>
          </w:p>
        </w:tc>
      </w:tr>
      <w:tr>
        <w:trPr>
          <w:trHeight w:val="414" w:hRule="atLeast"/>
        </w:trPr>
        <w:tc>
          <w:tcPr>
            <w:tcW w:w="516" w:type="dxa"/>
          </w:tcPr>
          <w:p>
            <w:pPr>
              <w:pStyle w:val="TableParagraph"/>
              <w:spacing w:line="270" w:lineRule="exact" w:before="0"/>
              <w:ind w:left="87" w:right="78"/>
              <w:jc w:val="center"/>
              <w:rPr>
                <w:rFonts w:ascii="Times New Roman"/>
                <w:sz w:val="24"/>
              </w:rPr>
            </w:pPr>
            <w:r>
              <w:rPr>
                <w:rFonts w:ascii="Times New Roman"/>
                <w:sz w:val="24"/>
              </w:rPr>
              <w:t>21.</w:t>
            </w:r>
          </w:p>
        </w:tc>
        <w:tc>
          <w:tcPr>
            <w:tcW w:w="5293" w:type="dxa"/>
          </w:tcPr>
          <w:p>
            <w:pPr>
              <w:pStyle w:val="TableParagraph"/>
              <w:spacing w:line="270" w:lineRule="exact" w:before="0"/>
              <w:ind w:left="107"/>
              <w:rPr>
                <w:rFonts w:ascii="Times New Roman"/>
                <w:sz w:val="24"/>
              </w:rPr>
            </w:pPr>
            <w:r>
              <w:rPr>
                <w:rFonts w:ascii="Times New Roman"/>
                <w:sz w:val="24"/>
              </w:rPr>
              <w:t>Apakah rumah tempat tinggal termasuk rumah sehat</w:t>
            </w:r>
          </w:p>
        </w:tc>
        <w:tc>
          <w:tcPr>
            <w:tcW w:w="2120" w:type="dxa"/>
          </w:tcPr>
          <w:p>
            <w:pPr>
              <w:pStyle w:val="TableParagraph"/>
              <w:spacing w:line="270" w:lineRule="exact" w:before="0"/>
              <w:ind w:left="107"/>
              <w:rPr>
                <w:rFonts w:ascii="Times New Roman"/>
                <w:sz w:val="24"/>
              </w:rPr>
            </w:pPr>
            <w:r>
              <w:rPr>
                <w:rFonts w:ascii="Times New Roman"/>
                <w:sz w:val="24"/>
              </w:rPr>
              <w:t>1. Permanen</w:t>
            </w:r>
          </w:p>
        </w:tc>
      </w:tr>
    </w:tbl>
    <w:p>
      <w:pPr>
        <w:spacing w:after="0" w:line="270" w:lineRule="exact"/>
        <w:rPr>
          <w:rFonts w:ascii="Times New Roman"/>
          <w:sz w:val="24"/>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
        <w:rPr>
          <w:sz w:val="12"/>
        </w:rPr>
      </w:pPr>
    </w:p>
    <w:tbl>
      <w:tblPr>
        <w:tblW w:w="0" w:type="auto"/>
        <w:jc w:val="left"/>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516"/>
        <w:gridCol w:w="5293"/>
        <w:gridCol w:w="2120"/>
      </w:tblGrid>
      <w:tr>
        <w:trPr>
          <w:trHeight w:val="414" w:hRule="atLeast"/>
        </w:trPr>
        <w:tc>
          <w:tcPr>
            <w:tcW w:w="516" w:type="dxa"/>
          </w:tcPr>
          <w:p>
            <w:pPr>
              <w:pStyle w:val="TableParagraph"/>
              <w:spacing w:before="0"/>
              <w:rPr>
                <w:rFonts w:ascii="Times New Roman"/>
                <w:sz w:val="24"/>
              </w:rPr>
            </w:pPr>
          </w:p>
        </w:tc>
        <w:tc>
          <w:tcPr>
            <w:tcW w:w="5293" w:type="dxa"/>
          </w:tcPr>
          <w:p>
            <w:pPr>
              <w:pStyle w:val="TableParagraph"/>
              <w:spacing w:line="270" w:lineRule="exact" w:before="0"/>
              <w:ind w:left="107"/>
              <w:rPr>
                <w:rFonts w:ascii="Times New Roman" w:hAnsi="Times New Roman"/>
                <w:sz w:val="24"/>
              </w:rPr>
            </w:pPr>
            <w:r>
              <w:rPr>
                <w:rFonts w:ascii="Times New Roman" w:hAnsi="Times New Roman"/>
                <w:sz w:val="24"/>
              </w:rPr>
              <w:t>(jawaban pertanyaan 12 – 18 kategori 1)?</w:t>
            </w:r>
          </w:p>
        </w:tc>
        <w:tc>
          <w:tcPr>
            <w:tcW w:w="2120" w:type="dxa"/>
          </w:tcPr>
          <w:p>
            <w:pPr>
              <w:pStyle w:val="TableParagraph"/>
              <w:spacing w:line="270" w:lineRule="exact" w:before="0"/>
              <w:ind w:left="107"/>
              <w:rPr>
                <w:rFonts w:ascii="Times New Roman"/>
                <w:sz w:val="24"/>
              </w:rPr>
            </w:pPr>
            <w:r>
              <w:rPr>
                <w:rFonts w:ascii="Times New Roman"/>
                <w:sz w:val="24"/>
              </w:rPr>
              <w:t>2. Tidak Permanen</w:t>
            </w:r>
          </w:p>
        </w:tc>
      </w:tr>
    </w:tbl>
    <w:p>
      <w:pPr>
        <w:pStyle w:val="BodyText"/>
        <w:ind w:left="1508" w:right="1754" w:firstLine="60"/>
      </w:pPr>
      <w:r>
        <w:rPr/>
        <w:t>Jika semua jawabannya adalah kategori satu, maka responden (balita) diukur berat badan dan tinggi</w:t>
      </w:r>
      <w:r>
        <w:rPr>
          <w:spacing w:val="-1"/>
        </w:rPr>
        <w:t> </w:t>
      </w:r>
      <w:r>
        <w:rPr/>
        <w:t>badannya</w:t>
      </w:r>
    </w:p>
    <w:tbl>
      <w:tblPr>
        <w:tblW w:w="0" w:type="auto"/>
        <w:jc w:val="left"/>
        <w:tblInd w:w="14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643"/>
        <w:gridCol w:w="2643"/>
        <w:gridCol w:w="2643"/>
      </w:tblGrid>
      <w:tr>
        <w:trPr>
          <w:trHeight w:val="412" w:hRule="atLeast"/>
        </w:trPr>
        <w:tc>
          <w:tcPr>
            <w:tcW w:w="2643" w:type="dxa"/>
          </w:tcPr>
          <w:p>
            <w:pPr>
              <w:pStyle w:val="TableParagraph"/>
              <w:spacing w:line="270" w:lineRule="exact" w:before="0"/>
              <w:ind w:left="107"/>
              <w:rPr>
                <w:rFonts w:ascii="Times New Roman"/>
                <w:sz w:val="24"/>
              </w:rPr>
            </w:pPr>
            <w:r>
              <w:rPr>
                <w:rFonts w:ascii="Times New Roman"/>
                <w:sz w:val="24"/>
              </w:rPr>
              <w:t>22.</w:t>
            </w:r>
          </w:p>
        </w:tc>
        <w:tc>
          <w:tcPr>
            <w:tcW w:w="2643" w:type="dxa"/>
          </w:tcPr>
          <w:p>
            <w:pPr>
              <w:pStyle w:val="TableParagraph"/>
              <w:spacing w:line="270" w:lineRule="exact" w:before="0"/>
              <w:ind w:left="107"/>
              <w:rPr>
                <w:rFonts w:ascii="Times New Roman"/>
                <w:sz w:val="24"/>
              </w:rPr>
            </w:pPr>
            <w:r>
              <w:rPr>
                <w:rFonts w:ascii="Times New Roman"/>
                <w:sz w:val="24"/>
              </w:rPr>
              <w:t>Berat Badan</w:t>
            </w:r>
          </w:p>
        </w:tc>
        <w:tc>
          <w:tcPr>
            <w:tcW w:w="2643" w:type="dxa"/>
          </w:tcPr>
          <w:p>
            <w:pPr>
              <w:pStyle w:val="TableParagraph"/>
              <w:spacing w:line="270" w:lineRule="exact" w:before="0"/>
              <w:ind w:right="96"/>
              <w:jc w:val="right"/>
              <w:rPr>
                <w:rFonts w:ascii="Times New Roman"/>
                <w:sz w:val="24"/>
              </w:rPr>
            </w:pPr>
            <w:r>
              <w:rPr>
                <w:rFonts w:ascii="Times New Roman"/>
                <w:w w:val="95"/>
                <w:sz w:val="24"/>
              </w:rPr>
              <w:t>Kg</w:t>
            </w:r>
          </w:p>
        </w:tc>
      </w:tr>
      <w:tr>
        <w:trPr>
          <w:trHeight w:val="414" w:hRule="atLeast"/>
        </w:trPr>
        <w:tc>
          <w:tcPr>
            <w:tcW w:w="2643" w:type="dxa"/>
          </w:tcPr>
          <w:p>
            <w:pPr>
              <w:pStyle w:val="TableParagraph"/>
              <w:spacing w:line="273" w:lineRule="exact" w:before="0"/>
              <w:ind w:left="107"/>
              <w:rPr>
                <w:rFonts w:ascii="Times New Roman"/>
                <w:sz w:val="24"/>
              </w:rPr>
            </w:pPr>
            <w:r>
              <w:rPr>
                <w:rFonts w:ascii="Times New Roman"/>
                <w:sz w:val="24"/>
              </w:rPr>
              <w:t>23.</w:t>
            </w:r>
          </w:p>
        </w:tc>
        <w:tc>
          <w:tcPr>
            <w:tcW w:w="2643" w:type="dxa"/>
          </w:tcPr>
          <w:p>
            <w:pPr>
              <w:pStyle w:val="TableParagraph"/>
              <w:spacing w:line="273" w:lineRule="exact" w:before="0"/>
              <w:ind w:left="107"/>
              <w:rPr>
                <w:rFonts w:ascii="Times New Roman"/>
                <w:sz w:val="24"/>
              </w:rPr>
            </w:pPr>
            <w:r>
              <w:rPr>
                <w:rFonts w:ascii="Times New Roman"/>
                <w:sz w:val="24"/>
              </w:rPr>
              <w:t>Tinggi Badan</w:t>
            </w:r>
          </w:p>
        </w:tc>
        <w:tc>
          <w:tcPr>
            <w:tcW w:w="2643" w:type="dxa"/>
          </w:tcPr>
          <w:p>
            <w:pPr>
              <w:pStyle w:val="TableParagraph"/>
              <w:spacing w:line="273" w:lineRule="exact" w:before="0"/>
              <w:ind w:right="93"/>
              <w:jc w:val="right"/>
              <w:rPr>
                <w:rFonts w:ascii="Times New Roman"/>
                <w:sz w:val="24"/>
              </w:rPr>
            </w:pPr>
            <w:r>
              <w:rPr>
                <w:rFonts w:ascii="Times New Roman"/>
                <w:sz w:val="24"/>
              </w:rPr>
              <w:t>Cm</w:t>
            </w:r>
          </w:p>
        </w:tc>
      </w:tr>
    </w:tbl>
    <w:p>
      <w:pPr>
        <w:spacing w:after="0" w:line="273" w:lineRule="exact"/>
        <w:jc w:val="right"/>
        <w:rPr>
          <w:rFonts w:ascii="Times New Roman"/>
          <w:sz w:val="24"/>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spacing w:before="9"/>
        <w:rPr>
          <w:sz w:val="23"/>
        </w:rPr>
      </w:pPr>
    </w:p>
    <w:p>
      <w:pPr>
        <w:spacing w:before="90"/>
        <w:ind w:left="1508" w:right="0" w:firstLine="0"/>
        <w:jc w:val="left"/>
        <w:rPr>
          <w:sz w:val="24"/>
        </w:rPr>
      </w:pPr>
      <w:r>
        <w:rPr>
          <w:b/>
          <w:sz w:val="24"/>
        </w:rPr>
        <w:t>Lampiran 2 </w:t>
      </w:r>
      <w:r>
        <w:rPr>
          <w:i/>
          <w:sz w:val="24"/>
        </w:rPr>
        <w:t>Syntax </w:t>
      </w:r>
      <w:r>
        <w:rPr>
          <w:sz w:val="24"/>
        </w:rPr>
        <w:t>Program Uji Korelasi Pearson</w:t>
      </w:r>
    </w:p>
    <w:p>
      <w:pPr>
        <w:spacing w:before="144"/>
        <w:ind w:left="1508" w:right="6612" w:firstLine="0"/>
        <w:jc w:val="left"/>
        <w:rPr>
          <w:rFonts w:ascii="Courier New"/>
          <w:sz w:val="18"/>
        </w:rPr>
      </w:pPr>
      <w:r>
        <w:rPr>
          <w:rFonts w:ascii="Courier New"/>
          <w:sz w:val="18"/>
        </w:rPr>
        <w:t>Dataset=data.matrix(Dataset) korelasi&lt;-function(data)</w:t>
      </w:r>
    </w:p>
    <w:p>
      <w:pPr>
        <w:spacing w:before="0"/>
        <w:ind w:left="1508" w:right="0" w:firstLine="0"/>
        <w:jc w:val="left"/>
        <w:rPr>
          <w:rFonts w:ascii="Courier New"/>
          <w:sz w:val="18"/>
        </w:rPr>
      </w:pPr>
      <w:r>
        <w:rPr>
          <w:rFonts w:ascii="Courier New"/>
          <w:sz w:val="18"/>
        </w:rPr>
        <w:t>{</w:t>
      </w:r>
    </w:p>
    <w:p>
      <w:pPr>
        <w:spacing w:before="0"/>
        <w:ind w:left="1724" w:right="8232" w:firstLine="0"/>
        <w:jc w:val="left"/>
        <w:rPr>
          <w:rFonts w:ascii="Courier New"/>
          <w:sz w:val="18"/>
        </w:rPr>
      </w:pPr>
      <w:r>
        <w:rPr>
          <w:rFonts w:ascii="Courier New"/>
          <w:sz w:val="18"/>
        </w:rPr>
        <w:t>alpha&lt;-0.05 korelasi&lt;-</w:t>
      </w:r>
    </w:p>
    <w:p>
      <w:pPr>
        <w:spacing w:before="1"/>
        <w:ind w:left="1724" w:right="2276" w:hanging="216"/>
        <w:jc w:val="left"/>
        <w:rPr>
          <w:rFonts w:ascii="Courier New"/>
          <w:sz w:val="18"/>
        </w:rPr>
      </w:pPr>
      <w:r>
        <w:rPr>
          <w:rFonts w:ascii="Courier New"/>
          <w:sz w:val="18"/>
        </w:rPr>
        <w:t>cor.test(data[,2],data[,3],alternative="two.sided",method="pearson") cat("\n\t\tUJI KORELASI PEARSON\n")</w:t>
      </w:r>
    </w:p>
    <w:p>
      <w:pPr>
        <w:spacing w:before="0"/>
        <w:ind w:left="1724" w:right="6828" w:firstLine="0"/>
        <w:jc w:val="left"/>
        <w:rPr>
          <w:rFonts w:ascii="Courier New"/>
          <w:sz w:val="18"/>
        </w:rPr>
      </w:pPr>
      <w:r>
        <w:rPr>
          <w:rFonts w:ascii="Courier New"/>
          <w:sz w:val="18"/>
        </w:rPr>
        <w:t>pvalue&lt;-korelasi$p.value r&lt;-korelasi$estimate</w:t>
      </w:r>
    </w:p>
    <w:p>
      <w:pPr>
        <w:spacing w:before="0"/>
        <w:ind w:left="1724" w:right="5085" w:firstLine="0"/>
        <w:jc w:val="left"/>
        <w:rPr>
          <w:rFonts w:ascii="Courier New"/>
          <w:sz w:val="18"/>
        </w:rPr>
      </w:pPr>
      <w:r>
        <w:rPr>
          <w:rFonts w:ascii="Courier New"/>
          <w:sz w:val="18"/>
        </w:rPr>
        <w:t>cat("Nilai Koefisien Korelasi =",r,"\n") cat("Nilai P-value =",pvalue,"\n") if(pvalue&gt;alpha)</w:t>
      </w:r>
    </w:p>
    <w:p>
      <w:pPr>
        <w:spacing w:before="1"/>
        <w:ind w:left="2372" w:right="2816" w:hanging="432"/>
        <w:jc w:val="left"/>
        <w:rPr>
          <w:rFonts w:ascii="Courier New"/>
          <w:sz w:val="18"/>
        </w:rPr>
      </w:pPr>
      <w:r>
        <w:rPr>
          <w:rFonts w:ascii="Courier New"/>
          <w:sz w:val="18"/>
        </w:rPr>
        <w:t>cat("Terima H0, sehingga kedua variabel respon tidak saling berkorelasi\n")</w:t>
      </w:r>
    </w:p>
    <w:p>
      <w:pPr>
        <w:spacing w:before="0"/>
        <w:ind w:left="1724" w:right="0" w:firstLine="0"/>
        <w:jc w:val="left"/>
        <w:rPr>
          <w:rFonts w:ascii="Courier New"/>
          <w:sz w:val="18"/>
        </w:rPr>
      </w:pPr>
      <w:r>
        <w:rPr>
          <w:rFonts w:ascii="Courier New"/>
          <w:sz w:val="18"/>
        </w:rPr>
        <w:t>else</w:t>
      </w:r>
    </w:p>
    <w:p>
      <w:pPr>
        <w:spacing w:before="0"/>
        <w:ind w:left="2372" w:right="3573" w:hanging="432"/>
        <w:jc w:val="left"/>
        <w:rPr>
          <w:rFonts w:ascii="Courier New"/>
          <w:sz w:val="18"/>
        </w:rPr>
      </w:pPr>
      <w:r>
        <w:rPr>
          <w:rFonts w:ascii="Courier New"/>
          <w:sz w:val="18"/>
        </w:rPr>
        <w:t>cat("Tolak H0, sehingga kedua variabel respon saling berkorelasi\n")</w:t>
      </w:r>
    </w:p>
    <w:p>
      <w:pPr>
        <w:spacing w:before="0"/>
        <w:ind w:left="1508" w:right="0" w:firstLine="0"/>
        <w:jc w:val="left"/>
        <w:rPr>
          <w:rFonts w:ascii="Courier New"/>
          <w:sz w:val="18"/>
        </w:rPr>
      </w:pPr>
      <w:r>
        <w:rPr>
          <w:rFonts w:ascii="Courier New"/>
          <w:sz w:val="18"/>
        </w:rPr>
        <w:t>}</w:t>
      </w:r>
    </w:p>
    <w:p>
      <w:pPr>
        <w:spacing w:before="0"/>
        <w:ind w:left="1508" w:right="0" w:firstLine="0"/>
        <w:jc w:val="left"/>
        <w:rPr>
          <w:rFonts w:ascii="Courier New"/>
          <w:sz w:val="18"/>
        </w:rPr>
      </w:pPr>
      <w:r>
        <w:rPr>
          <w:rFonts w:ascii="Courier New"/>
          <w:sz w:val="18"/>
        </w:rPr>
        <w:t>korelasi(Dataset)</w:t>
      </w:r>
    </w:p>
    <w:p>
      <w:pPr>
        <w:spacing w:after="0"/>
        <w:jc w:val="left"/>
        <w:rPr>
          <w:rFonts w:ascii="Courier New"/>
          <w:sz w:val="18"/>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25"/>
        </w:rPr>
      </w:pPr>
    </w:p>
    <w:p>
      <w:pPr>
        <w:spacing w:before="90"/>
        <w:ind w:left="1508" w:right="0" w:firstLine="0"/>
        <w:jc w:val="left"/>
        <w:rPr>
          <w:sz w:val="24"/>
        </w:rPr>
      </w:pPr>
      <w:r>
        <w:rPr>
          <w:b/>
          <w:sz w:val="24"/>
        </w:rPr>
        <w:t>Lampiran 3 </w:t>
      </w:r>
      <w:r>
        <w:rPr>
          <w:i/>
          <w:sz w:val="24"/>
        </w:rPr>
        <w:t>Output </w:t>
      </w:r>
      <w:r>
        <w:rPr>
          <w:sz w:val="24"/>
        </w:rPr>
        <w:t>Program Uji Korelasi Pearson</w:t>
      </w:r>
    </w:p>
    <w:p>
      <w:pPr>
        <w:pStyle w:val="ListParagraph"/>
        <w:numPr>
          <w:ilvl w:val="0"/>
          <w:numId w:val="45"/>
        </w:numPr>
        <w:tabs>
          <w:tab w:pos="1935" w:val="left" w:leader="none"/>
          <w:tab w:pos="1936" w:val="left" w:leader="none"/>
        </w:tabs>
        <w:spacing w:line="240" w:lineRule="auto" w:before="137" w:after="0"/>
        <w:ind w:left="1935" w:right="0" w:hanging="428"/>
        <w:jc w:val="left"/>
        <w:rPr>
          <w:sz w:val="24"/>
        </w:rPr>
      </w:pPr>
      <w:r>
        <w:rPr>
          <w:sz w:val="24"/>
        </w:rPr>
        <w:t>Balita Laki-laki</w:t>
      </w:r>
    </w:p>
    <w:p>
      <w:pPr>
        <w:spacing w:before="187"/>
        <w:ind w:left="2228" w:right="0" w:firstLine="0"/>
        <w:jc w:val="left"/>
        <w:rPr>
          <w:rFonts w:ascii="Lucida Console"/>
          <w:sz w:val="18"/>
        </w:rPr>
      </w:pPr>
      <w:r>
        <w:rPr>
          <w:rFonts w:ascii="Lucida Console"/>
          <w:sz w:val="18"/>
        </w:rPr>
        <w:t>UJI KORELASI PEARSON</w:t>
      </w:r>
    </w:p>
    <w:p>
      <w:pPr>
        <w:spacing w:line="297" w:lineRule="auto" w:before="46"/>
        <w:ind w:left="2228" w:right="5106" w:firstLine="0"/>
        <w:jc w:val="left"/>
        <w:rPr>
          <w:rFonts w:ascii="Lucida Console"/>
          <w:sz w:val="18"/>
        </w:rPr>
      </w:pPr>
      <w:r>
        <w:rPr>
          <w:rFonts w:ascii="Lucida Console"/>
          <w:sz w:val="18"/>
        </w:rPr>
        <w:t>Nilai Koefisien Korelasi = 0.854127 Nilai P-value = 0</w:t>
      </w:r>
    </w:p>
    <w:p>
      <w:pPr>
        <w:spacing w:before="2"/>
        <w:ind w:left="3094" w:right="3805" w:hanging="867"/>
        <w:jc w:val="left"/>
        <w:rPr>
          <w:rFonts w:ascii="Lucida Console"/>
          <w:sz w:val="18"/>
        </w:rPr>
      </w:pPr>
      <w:r>
        <w:rPr>
          <w:rFonts w:ascii="Lucida Console"/>
          <w:sz w:val="18"/>
        </w:rPr>
        <w:t>Tolak H0, sehingga kedua variabel respon saling berkorelasi</w:t>
      </w:r>
    </w:p>
    <w:p>
      <w:pPr>
        <w:pStyle w:val="BodyText"/>
        <w:rPr>
          <w:rFonts w:ascii="Lucida Console"/>
          <w:sz w:val="18"/>
        </w:rPr>
      </w:pPr>
    </w:p>
    <w:p>
      <w:pPr>
        <w:pStyle w:val="BodyText"/>
        <w:rPr>
          <w:rFonts w:ascii="Lucida Console"/>
          <w:sz w:val="18"/>
        </w:rPr>
      </w:pPr>
    </w:p>
    <w:p>
      <w:pPr>
        <w:pStyle w:val="ListParagraph"/>
        <w:numPr>
          <w:ilvl w:val="0"/>
          <w:numId w:val="45"/>
        </w:numPr>
        <w:tabs>
          <w:tab w:pos="1935" w:val="left" w:leader="none"/>
          <w:tab w:pos="1936" w:val="left" w:leader="none"/>
        </w:tabs>
        <w:spacing w:line="240" w:lineRule="auto" w:before="142" w:after="0"/>
        <w:ind w:left="1935" w:right="0" w:hanging="428"/>
        <w:jc w:val="left"/>
        <w:rPr>
          <w:sz w:val="24"/>
        </w:rPr>
      </w:pPr>
      <w:r>
        <w:rPr>
          <w:sz w:val="24"/>
        </w:rPr>
        <w:t>Balita</w:t>
      </w:r>
      <w:r>
        <w:rPr>
          <w:spacing w:val="-1"/>
          <w:sz w:val="24"/>
        </w:rPr>
        <w:t> </w:t>
      </w:r>
      <w:r>
        <w:rPr>
          <w:sz w:val="24"/>
        </w:rPr>
        <w:t>Perempuan</w:t>
      </w:r>
    </w:p>
    <w:p>
      <w:pPr>
        <w:spacing w:before="185"/>
        <w:ind w:left="2216" w:right="0" w:firstLine="0"/>
        <w:jc w:val="left"/>
        <w:rPr>
          <w:rFonts w:ascii="Lucida Console"/>
          <w:sz w:val="18"/>
        </w:rPr>
      </w:pPr>
      <w:r>
        <w:rPr>
          <w:rFonts w:ascii="Lucida Console"/>
          <w:sz w:val="18"/>
        </w:rPr>
        <w:t>UJI KORELASI PEARSON</w:t>
      </w:r>
    </w:p>
    <w:p>
      <w:pPr>
        <w:spacing w:line="300" w:lineRule="auto" w:before="46"/>
        <w:ind w:left="2216" w:right="5118" w:firstLine="0"/>
        <w:jc w:val="left"/>
        <w:rPr>
          <w:rFonts w:ascii="Lucida Console"/>
          <w:sz w:val="18"/>
        </w:rPr>
      </w:pPr>
      <w:r>
        <w:rPr>
          <w:rFonts w:ascii="Lucida Console"/>
          <w:sz w:val="18"/>
        </w:rPr>
        <w:t>Nilai Koefisien Korelasi = 0.855911 Nilai P-value = 0</w:t>
      </w:r>
    </w:p>
    <w:p>
      <w:pPr>
        <w:spacing w:line="237" w:lineRule="auto" w:before="3"/>
        <w:ind w:left="3082" w:right="3817" w:hanging="867"/>
        <w:jc w:val="left"/>
        <w:rPr>
          <w:rFonts w:ascii="Lucida Console"/>
          <w:sz w:val="18"/>
        </w:rPr>
      </w:pPr>
      <w:r>
        <w:rPr>
          <w:rFonts w:ascii="Lucida Console"/>
          <w:sz w:val="18"/>
        </w:rPr>
        <w:t>Tolak H0, sehingga kedua variabel respon saling berkorelasi</w:t>
      </w:r>
    </w:p>
    <w:p>
      <w:pPr>
        <w:spacing w:after="0" w:line="237" w:lineRule="auto"/>
        <w:jc w:val="left"/>
        <w:rPr>
          <w:rFonts w:ascii="Lucida Console"/>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4"/>
        <w:rPr>
          <w:rFonts w:ascii="Lucida Console"/>
          <w:sz w:val="25"/>
        </w:rPr>
      </w:pPr>
    </w:p>
    <w:p>
      <w:pPr>
        <w:spacing w:before="0"/>
        <w:ind w:left="1508" w:right="0" w:firstLine="0"/>
        <w:jc w:val="left"/>
        <w:rPr>
          <w:sz w:val="24"/>
        </w:rPr>
      </w:pPr>
      <w:r>
        <w:rPr>
          <w:b/>
          <w:sz w:val="24"/>
        </w:rPr>
        <w:t>Lampiran 4 </w:t>
      </w:r>
      <w:r>
        <w:rPr>
          <w:i/>
          <w:sz w:val="24"/>
        </w:rPr>
        <w:t>Syntax </w:t>
      </w:r>
      <w:r>
        <w:rPr>
          <w:sz w:val="24"/>
        </w:rPr>
        <w:t>Program Menghitung Nilai Persentil dan Statistik Deskriptif</w:t>
      </w:r>
    </w:p>
    <w:p>
      <w:pPr>
        <w:spacing w:before="144"/>
        <w:ind w:left="1508" w:right="6181" w:firstLine="0"/>
        <w:jc w:val="left"/>
        <w:rPr>
          <w:rFonts w:ascii="Courier New"/>
          <w:sz w:val="18"/>
        </w:rPr>
      </w:pPr>
      <w:r>
        <w:rPr>
          <w:rFonts w:ascii="Courier New"/>
          <w:sz w:val="18"/>
        </w:rPr>
        <w:t>data=data.matrix(Dataset) dataa=data.matrix(datapersentil) persentil&lt;-function(data,dataa)</w:t>
      </w:r>
    </w:p>
    <w:p>
      <w:pPr>
        <w:spacing w:before="0"/>
        <w:ind w:left="1508" w:right="0" w:firstLine="0"/>
        <w:jc w:val="left"/>
        <w:rPr>
          <w:rFonts w:ascii="Courier New"/>
          <w:sz w:val="18"/>
        </w:rPr>
      </w:pPr>
      <w:r>
        <w:rPr>
          <w:rFonts w:ascii="Courier New"/>
          <w:sz w:val="18"/>
        </w:rPr>
        <w:t>{</w:t>
      </w:r>
    </w:p>
    <w:p>
      <w:pPr>
        <w:spacing w:before="0"/>
        <w:ind w:left="1724" w:right="7893" w:firstLine="0"/>
        <w:jc w:val="left"/>
        <w:rPr>
          <w:rFonts w:ascii="Courier New"/>
          <w:sz w:val="18"/>
        </w:rPr>
      </w:pPr>
      <w:r>
        <w:rPr>
          <w:rFonts w:ascii="Courier New"/>
          <w:sz w:val="18"/>
        </w:rPr>
        <w:t>#datapersentil nn=dataa[,2] #databalita</w:t>
      </w:r>
    </w:p>
    <w:p>
      <w:pPr>
        <w:spacing w:before="0"/>
        <w:ind w:left="1724" w:right="5749" w:firstLine="0"/>
        <w:jc w:val="left"/>
        <w:rPr>
          <w:rFonts w:ascii="Courier New"/>
          <w:sz w:val="18"/>
        </w:rPr>
      </w:pPr>
      <w:r>
        <w:rPr>
          <w:rFonts w:ascii="Courier New"/>
          <w:spacing w:val="-1"/>
          <w:sz w:val="18"/>
        </w:rPr>
        <w:t>dataurut=data[order(data[,1]),1:3] </w:t>
      </w:r>
      <w:r>
        <w:rPr>
          <w:rFonts w:ascii="Courier New"/>
          <w:sz w:val="18"/>
        </w:rPr>
        <w:t>umur=dataurut[,1] berat=dataurut[,2] panjang=dataurut[,3] n=length(umur) datapanjang=cbind(umur,panjang) databerat=cbind(umur,berat) x1=seq(0,1,61)</w:t>
      </w:r>
    </w:p>
    <w:p>
      <w:pPr>
        <w:spacing w:before="2"/>
        <w:ind w:left="1724" w:right="7908" w:firstLine="0"/>
        <w:jc w:val="both"/>
        <w:rPr>
          <w:rFonts w:ascii="Courier New"/>
          <w:sz w:val="18"/>
        </w:rPr>
      </w:pPr>
      <w:r>
        <w:rPr>
          <w:rFonts w:ascii="Courier New"/>
          <w:spacing w:val="-1"/>
          <w:sz w:val="18"/>
        </w:rPr>
        <w:t>x2=seq(0,1,61) x3=seq(0,1,61) x4=seq(0,1,61) x5=seq(0,1,61) x6=seq(0,1,61)</w:t>
      </w:r>
    </w:p>
    <w:p>
      <w:pPr>
        <w:spacing w:before="0"/>
        <w:ind w:left="1724" w:right="9081" w:firstLine="0"/>
        <w:jc w:val="left"/>
        <w:rPr>
          <w:rFonts w:ascii="Courier New"/>
          <w:sz w:val="18"/>
        </w:rPr>
      </w:pPr>
      <w:r>
        <w:rPr>
          <w:rFonts w:ascii="Courier New"/>
          <w:sz w:val="18"/>
        </w:rPr>
        <w:t>a=1 b=0</w:t>
      </w:r>
    </w:p>
    <w:p>
      <w:pPr>
        <w:spacing w:before="0"/>
        <w:ind w:left="1724" w:right="4653" w:firstLine="0"/>
        <w:jc w:val="left"/>
        <w:rPr>
          <w:rFonts w:ascii="Courier New"/>
          <w:sz w:val="18"/>
        </w:rPr>
      </w:pPr>
      <w:r>
        <w:rPr>
          <w:rFonts w:ascii="Courier New"/>
          <w:sz w:val="18"/>
        </w:rPr>
        <w:t>cat("\n=================================") cat("\nSTATISTIK DESKRIPTIF TINGGI BADAN\n") cat("=================================\n")</w:t>
      </w:r>
    </w:p>
    <w:p>
      <w:pPr>
        <w:spacing w:before="0"/>
        <w:ind w:left="1724" w:right="3897" w:firstLine="0"/>
        <w:jc w:val="left"/>
        <w:rPr>
          <w:rFonts w:ascii="Courier New"/>
          <w:sz w:val="18"/>
        </w:rPr>
      </w:pPr>
      <w:r>
        <w:rPr>
          <w:rFonts w:ascii="Courier New"/>
          <w:sz w:val="18"/>
        </w:rPr>
        <w:t>cat("Umur\tMean\tStDev\tMin\tMedian\tMax\tRange\n") for(i in 1:61)</w:t>
      </w:r>
    </w:p>
    <w:p>
      <w:pPr>
        <w:spacing w:line="202" w:lineRule="exact" w:before="0"/>
        <w:ind w:left="1724" w:right="0" w:firstLine="0"/>
        <w:jc w:val="left"/>
        <w:rPr>
          <w:rFonts w:ascii="Courier New"/>
          <w:sz w:val="18"/>
        </w:rPr>
      </w:pPr>
      <w:r>
        <w:rPr>
          <w:rFonts w:ascii="Courier New"/>
          <w:sz w:val="18"/>
        </w:rPr>
        <w:t>{</w:t>
      </w:r>
    </w:p>
    <w:p>
      <w:pPr>
        <w:spacing w:before="1"/>
        <w:ind w:left="1940" w:right="8015" w:firstLine="0"/>
        <w:jc w:val="left"/>
        <w:rPr>
          <w:rFonts w:ascii="Courier New"/>
          <w:sz w:val="18"/>
        </w:rPr>
      </w:pPr>
      <w:r>
        <w:rPr>
          <w:rFonts w:ascii="Courier New"/>
          <w:sz w:val="18"/>
        </w:rPr>
        <w:t>a=a b=a+nn[i]-1</w:t>
      </w:r>
    </w:p>
    <w:p>
      <w:pPr>
        <w:spacing w:before="0"/>
        <w:ind w:left="1940" w:right="0" w:firstLine="0"/>
        <w:jc w:val="left"/>
        <w:rPr>
          <w:rFonts w:ascii="Courier New"/>
          <w:sz w:val="18"/>
        </w:rPr>
      </w:pPr>
      <w:r>
        <w:rPr>
          <w:rFonts w:ascii="Courier New"/>
          <w:sz w:val="18"/>
        </w:rPr>
        <w:t>x1[i]=round(mean(panjang[a:b]),3)</w:t>
      </w:r>
    </w:p>
    <w:p>
      <w:pPr>
        <w:spacing w:before="0"/>
        <w:ind w:left="1940" w:right="5841" w:firstLine="0"/>
        <w:jc w:val="left"/>
        <w:rPr>
          <w:rFonts w:ascii="Courier New"/>
          <w:sz w:val="18"/>
        </w:rPr>
      </w:pPr>
      <w:r>
        <w:rPr>
          <w:rFonts w:ascii="Courier New"/>
          <w:sz w:val="18"/>
        </w:rPr>
        <w:t>x2[i]=round(sd(panjang[a:b]),3) x3[i]=min(panjang[a:b]) x4[i]=median(panjang[a:b]) x5[i]=max(panjang[a:b])</w:t>
      </w:r>
    </w:p>
    <w:p>
      <w:pPr>
        <w:spacing w:before="0"/>
        <w:ind w:left="1940" w:right="0" w:firstLine="0"/>
        <w:jc w:val="left"/>
        <w:rPr>
          <w:rFonts w:ascii="Courier New"/>
          <w:sz w:val="18"/>
        </w:rPr>
      </w:pPr>
      <w:r>
        <w:rPr>
          <w:rFonts w:ascii="Courier New"/>
          <w:sz w:val="18"/>
        </w:rPr>
        <w:t>x6[i]=x5[i]-x3[i]</w:t>
      </w:r>
    </w:p>
    <w:p>
      <w:pPr>
        <w:spacing w:before="0"/>
        <w:ind w:left="1508" w:right="3357" w:firstLine="432"/>
        <w:jc w:val="left"/>
        <w:rPr>
          <w:rFonts w:ascii="Courier New"/>
          <w:sz w:val="18"/>
        </w:rPr>
      </w:pPr>
      <w:r>
        <w:rPr>
          <w:rFonts w:ascii="Courier New"/>
          <w:sz w:val="18"/>
        </w:rPr>
        <w:t>cat((i-1),"\t",x1[i],"\t",x2[i],"\t",x3[i],"\t",x4[i], "\t",x5[i],"\t",x6[i],"\n")</w:t>
      </w:r>
    </w:p>
    <w:p>
      <w:pPr>
        <w:spacing w:before="1"/>
        <w:ind w:left="1940" w:right="0" w:firstLine="0"/>
        <w:jc w:val="left"/>
        <w:rPr>
          <w:rFonts w:ascii="Courier New"/>
          <w:sz w:val="18"/>
        </w:rPr>
      </w:pPr>
      <w:r>
        <w:rPr>
          <w:rFonts w:ascii="Courier New"/>
          <w:sz w:val="18"/>
        </w:rPr>
        <w:t>a=b+1</w:t>
      </w:r>
    </w:p>
    <w:p>
      <w:pPr>
        <w:spacing w:before="0"/>
        <w:ind w:left="1724" w:right="0" w:firstLine="0"/>
        <w:jc w:val="left"/>
        <w:rPr>
          <w:rFonts w:ascii="Courier New"/>
          <w:sz w:val="18"/>
        </w:rPr>
      </w:pPr>
      <w:r>
        <w:rPr>
          <w:rFonts w:ascii="Courier New"/>
          <w:sz w:val="18"/>
        </w:rPr>
        <w:t>}</w:t>
      </w:r>
    </w:p>
    <w:p>
      <w:pPr>
        <w:pStyle w:val="BodyText"/>
        <w:rPr>
          <w:rFonts w:ascii="Courier New"/>
          <w:sz w:val="18"/>
        </w:rPr>
      </w:pPr>
    </w:p>
    <w:p>
      <w:pPr>
        <w:spacing w:before="0"/>
        <w:ind w:left="1508" w:right="1736" w:firstLine="0"/>
        <w:jc w:val="left"/>
        <w:rPr>
          <w:rFonts w:ascii="Courier New"/>
          <w:sz w:val="18"/>
        </w:rPr>
      </w:pPr>
      <w:r>
        <w:rPr>
          <w:rFonts w:ascii="Courier New"/>
          <w:sz w:val="18"/>
        </w:rPr>
        <w:t>hasilpanjang=numSummary(datapanjang[,2],statistics=c("quantiles"),quantil es=c(0.03,0.15,0.5,0.85,0.97),groups=datapanjang[,1])</w:t>
      </w:r>
    </w:p>
    <w:p>
      <w:pPr>
        <w:pStyle w:val="BodyText"/>
        <w:spacing w:before="1"/>
        <w:rPr>
          <w:rFonts w:ascii="Courier New"/>
          <w:sz w:val="18"/>
        </w:rPr>
      </w:pPr>
    </w:p>
    <w:p>
      <w:pPr>
        <w:spacing w:before="0"/>
        <w:ind w:left="1508" w:right="1736" w:firstLine="0"/>
        <w:jc w:val="left"/>
        <w:rPr>
          <w:rFonts w:ascii="Courier New"/>
          <w:sz w:val="18"/>
        </w:rPr>
      </w:pPr>
      <w:r>
        <w:rPr>
          <w:rFonts w:ascii="Courier New"/>
          <w:sz w:val="18"/>
        </w:rPr>
        <w:t>hasilberat=numSummary(databerat[,2],statistics=c("quantiles"),quantiles=c (0.03,0.15,0.5,0.85,0.97),groups=databerat[,1])</w:t>
      </w:r>
    </w:p>
    <w:p>
      <w:pPr>
        <w:spacing w:before="0"/>
        <w:ind w:left="1724" w:right="0" w:firstLine="0"/>
        <w:jc w:val="left"/>
        <w:rPr>
          <w:rFonts w:ascii="Courier New"/>
          <w:sz w:val="18"/>
        </w:rPr>
      </w:pPr>
      <w:r>
        <w:rPr>
          <w:rFonts w:ascii="Courier New"/>
          <w:sz w:val="18"/>
        </w:rPr>
        <w:t>win.graph()</w:t>
      </w:r>
    </w:p>
    <w:p>
      <w:pPr>
        <w:spacing w:before="0"/>
        <w:ind w:left="1724" w:right="3249" w:firstLine="0"/>
        <w:jc w:val="left"/>
        <w:rPr>
          <w:rFonts w:ascii="Courier New"/>
          <w:sz w:val="18"/>
        </w:rPr>
      </w:pPr>
      <w:r>
        <w:rPr>
          <w:rFonts w:ascii="Courier New"/>
          <w:sz w:val="18"/>
        </w:rPr>
        <w:t>plot(hasilpanjang$table[,3],xlab="Bulan", ylab="Panjang") title(main="Plot median Panjang",col=2) cat("\n======================")</w:t>
      </w:r>
    </w:p>
    <w:p>
      <w:pPr>
        <w:spacing w:line="237" w:lineRule="auto" w:before="2"/>
        <w:ind w:left="1724" w:right="5841" w:firstLine="0"/>
        <w:jc w:val="left"/>
        <w:rPr>
          <w:rFonts w:ascii="Courier New"/>
          <w:sz w:val="18"/>
        </w:rPr>
      </w:pPr>
      <w:r>
        <w:rPr>
          <w:rFonts w:ascii="Courier New"/>
          <w:sz w:val="18"/>
        </w:rPr>
        <w:t>cat("\nPERSENTIL TINGGI BADAN\n") cat("======================\n")</w:t>
      </w:r>
    </w:p>
    <w:p>
      <w:pPr>
        <w:spacing w:before="0"/>
        <w:ind w:left="1724" w:right="7353" w:firstLine="0"/>
        <w:jc w:val="left"/>
        <w:rPr>
          <w:rFonts w:ascii="Courier New"/>
          <w:sz w:val="18"/>
        </w:rPr>
      </w:pPr>
      <w:r>
        <w:rPr>
          <w:rFonts w:ascii="Courier New"/>
          <w:sz w:val="18"/>
        </w:rPr>
        <w:t>print(hasilpanjang) win.graph() X1=seq(0,1,61) X2=seq(0,1,61) X3=seq(0,1,61) X4=seq(0,1,61) X5=seq(0,1,61) X6=seq(0,1,61)</w:t>
      </w:r>
    </w:p>
    <w:p>
      <w:pPr>
        <w:spacing w:before="1"/>
        <w:ind w:left="1724" w:right="0" w:firstLine="0"/>
        <w:jc w:val="left"/>
        <w:rPr>
          <w:rFonts w:ascii="Courier New"/>
          <w:sz w:val="18"/>
        </w:rPr>
      </w:pPr>
      <w:r>
        <w:rPr>
          <w:rFonts w:ascii="Courier New"/>
          <w:sz w:val="18"/>
        </w:rPr>
        <w:t>a=1</w:t>
      </w:r>
    </w:p>
    <w:p>
      <w:pPr>
        <w:spacing w:after="0"/>
        <w:jc w:val="left"/>
        <w:rPr>
          <w:rFonts w:ascii="Courier New"/>
          <w:sz w:val="18"/>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before="100"/>
        <w:ind w:left="1724" w:right="4761" w:firstLine="0"/>
        <w:jc w:val="left"/>
        <w:rPr>
          <w:rFonts w:ascii="Courier New"/>
          <w:sz w:val="18"/>
        </w:rPr>
      </w:pPr>
      <w:r>
        <w:rPr>
          <w:rFonts w:ascii="Courier New"/>
          <w:sz w:val="18"/>
        </w:rPr>
        <w:t>b=0 cat("\n================================") cat("\nSTATISTIK DESKRIPTIF BERAT BADAN\n") cat("================================\n")</w:t>
      </w:r>
    </w:p>
    <w:p>
      <w:pPr>
        <w:spacing w:before="1"/>
        <w:ind w:left="1724" w:right="3897" w:firstLine="0"/>
        <w:jc w:val="left"/>
        <w:rPr>
          <w:rFonts w:ascii="Courier New"/>
          <w:sz w:val="18"/>
        </w:rPr>
      </w:pPr>
      <w:r>
        <w:rPr>
          <w:rFonts w:ascii="Courier New"/>
          <w:sz w:val="18"/>
        </w:rPr>
        <w:t>cat("Umur\tMean\tStDev\tMin\tMedian\tMax\tRange\n") for(i in 1:61)</w:t>
      </w:r>
    </w:p>
    <w:p>
      <w:pPr>
        <w:spacing w:before="0"/>
        <w:ind w:left="1724" w:right="0" w:firstLine="0"/>
        <w:jc w:val="left"/>
        <w:rPr>
          <w:rFonts w:ascii="Courier New"/>
          <w:sz w:val="18"/>
        </w:rPr>
      </w:pPr>
      <w:r>
        <w:rPr>
          <w:rFonts w:ascii="Courier New"/>
          <w:sz w:val="18"/>
        </w:rPr>
        <w:t>{</w:t>
      </w:r>
    </w:p>
    <w:p>
      <w:pPr>
        <w:spacing w:before="0"/>
        <w:ind w:left="1940" w:right="8015" w:firstLine="0"/>
        <w:jc w:val="left"/>
        <w:rPr>
          <w:rFonts w:ascii="Courier New"/>
          <w:sz w:val="18"/>
        </w:rPr>
      </w:pPr>
      <w:r>
        <w:rPr>
          <w:rFonts w:ascii="Courier New"/>
          <w:sz w:val="18"/>
        </w:rPr>
        <w:t>a=a b=a+nn[i]-1</w:t>
      </w:r>
    </w:p>
    <w:p>
      <w:pPr>
        <w:spacing w:before="0"/>
        <w:ind w:left="1940" w:right="0" w:firstLine="0"/>
        <w:jc w:val="left"/>
        <w:rPr>
          <w:rFonts w:ascii="Courier New"/>
          <w:sz w:val="18"/>
        </w:rPr>
      </w:pPr>
      <w:r>
        <w:rPr>
          <w:rFonts w:ascii="Courier New"/>
          <w:sz w:val="18"/>
        </w:rPr>
        <w:t>X1[i]=round(mean(berat[a:b]),3)</w:t>
      </w:r>
    </w:p>
    <w:p>
      <w:pPr>
        <w:spacing w:line="240" w:lineRule="auto" w:before="0"/>
        <w:ind w:left="1940" w:right="6057" w:firstLine="0"/>
        <w:jc w:val="left"/>
        <w:rPr>
          <w:rFonts w:ascii="Courier New"/>
          <w:sz w:val="18"/>
        </w:rPr>
      </w:pPr>
      <w:r>
        <w:rPr>
          <w:rFonts w:ascii="Courier New"/>
          <w:sz w:val="18"/>
        </w:rPr>
        <w:t>X2[i]=round(sd(berat[a:b]),3) X3[i]=min(berat[a:b]) X4[i]=median(berat[a:b]) X5[i]=max(berat[a:b])</w:t>
      </w:r>
    </w:p>
    <w:p>
      <w:pPr>
        <w:spacing w:line="202" w:lineRule="exact" w:before="0"/>
        <w:ind w:left="1940" w:right="0" w:firstLine="0"/>
        <w:jc w:val="left"/>
        <w:rPr>
          <w:rFonts w:ascii="Courier New"/>
          <w:sz w:val="18"/>
        </w:rPr>
      </w:pPr>
      <w:r>
        <w:rPr>
          <w:rFonts w:ascii="Courier New"/>
          <w:sz w:val="18"/>
        </w:rPr>
        <w:t>X6[i]=X5[i]-X3[i]</w:t>
      </w:r>
    </w:p>
    <w:p>
      <w:pPr>
        <w:spacing w:before="0"/>
        <w:ind w:left="1508" w:right="1736" w:firstLine="432"/>
        <w:jc w:val="left"/>
        <w:rPr>
          <w:rFonts w:ascii="Courier New"/>
          <w:sz w:val="18"/>
        </w:rPr>
      </w:pPr>
      <w:r>
        <w:rPr>
          <w:rFonts w:ascii="Courier New"/>
          <w:sz w:val="18"/>
        </w:rPr>
        <w:t>cat((i- 1),"\t",X1[i],"\t",X2[i],"\t",X3[i],"\t",X4[i],"\t",X5[i],"\t",X6[i],"\n"</w:t>
      </w:r>
    </w:p>
    <w:p>
      <w:pPr>
        <w:spacing w:before="0"/>
        <w:ind w:left="1508" w:right="0" w:firstLine="0"/>
        <w:jc w:val="left"/>
        <w:rPr>
          <w:rFonts w:ascii="Courier New"/>
          <w:sz w:val="18"/>
        </w:rPr>
      </w:pPr>
      <w:r>
        <w:rPr>
          <w:rFonts w:ascii="Courier New"/>
          <w:sz w:val="18"/>
        </w:rPr>
        <w:t>)</w:t>
      </w:r>
    </w:p>
    <w:p>
      <w:pPr>
        <w:spacing w:before="0"/>
        <w:ind w:left="1940" w:right="0" w:firstLine="0"/>
        <w:jc w:val="left"/>
        <w:rPr>
          <w:rFonts w:ascii="Courier New"/>
          <w:sz w:val="18"/>
        </w:rPr>
      </w:pPr>
      <w:r>
        <w:rPr>
          <w:rFonts w:ascii="Courier New"/>
          <w:sz w:val="18"/>
        </w:rPr>
        <w:t>a=b+1</w:t>
      </w:r>
    </w:p>
    <w:p>
      <w:pPr>
        <w:spacing w:before="1"/>
        <w:ind w:left="1724" w:right="0" w:firstLine="0"/>
        <w:jc w:val="left"/>
        <w:rPr>
          <w:rFonts w:ascii="Courier New"/>
          <w:sz w:val="18"/>
        </w:rPr>
      </w:pPr>
      <w:r>
        <w:rPr>
          <w:rFonts w:ascii="Courier New"/>
          <w:sz w:val="18"/>
        </w:rPr>
        <w:t>}</w:t>
      </w:r>
    </w:p>
    <w:p>
      <w:pPr>
        <w:spacing w:before="0"/>
        <w:ind w:left="1724" w:right="3681" w:firstLine="0"/>
        <w:jc w:val="left"/>
        <w:rPr>
          <w:rFonts w:ascii="Courier New"/>
          <w:sz w:val="18"/>
        </w:rPr>
      </w:pPr>
      <w:r>
        <w:rPr>
          <w:rFonts w:ascii="Courier New"/>
          <w:sz w:val="18"/>
        </w:rPr>
        <w:t>plot(hasilberat$table[,3],xlab="Bulan", ylab="Berat") title(main="Plot median Berat",col=2) cat("\n=====================")</w:t>
      </w:r>
    </w:p>
    <w:p>
      <w:pPr>
        <w:spacing w:before="0"/>
        <w:ind w:left="1724" w:right="5949" w:firstLine="0"/>
        <w:jc w:val="left"/>
        <w:rPr>
          <w:rFonts w:ascii="Courier New"/>
          <w:sz w:val="18"/>
        </w:rPr>
      </w:pPr>
      <w:r>
        <w:rPr>
          <w:rFonts w:ascii="Courier New"/>
          <w:sz w:val="18"/>
        </w:rPr>
        <w:t>cat("\nPERSENTIL BERAT BADAN\n") cat("=====================\n")</w:t>
      </w:r>
    </w:p>
    <w:p>
      <w:pPr>
        <w:spacing w:before="0"/>
        <w:ind w:left="1724" w:right="0" w:firstLine="0"/>
        <w:jc w:val="left"/>
        <w:rPr>
          <w:rFonts w:ascii="Courier New"/>
          <w:sz w:val="18"/>
        </w:rPr>
      </w:pPr>
      <w:r>
        <w:rPr>
          <w:rFonts w:ascii="Courier New"/>
          <w:sz w:val="18"/>
        </w:rPr>
        <w:t>print(hasilberat)</w:t>
      </w:r>
    </w:p>
    <w:p>
      <w:pPr>
        <w:spacing w:before="0"/>
        <w:ind w:left="1508" w:right="0" w:firstLine="0"/>
        <w:jc w:val="left"/>
        <w:rPr>
          <w:rFonts w:ascii="Courier New"/>
          <w:sz w:val="18"/>
        </w:rPr>
      </w:pPr>
      <w:r>
        <w:rPr>
          <w:rFonts w:ascii="Courier New"/>
          <w:sz w:val="18"/>
        </w:rPr>
        <w:t>}</w:t>
      </w:r>
    </w:p>
    <w:p>
      <w:pPr>
        <w:spacing w:before="0"/>
        <w:ind w:left="1508" w:right="0" w:firstLine="0"/>
        <w:jc w:val="left"/>
        <w:rPr>
          <w:rFonts w:ascii="Courier New"/>
          <w:sz w:val="18"/>
        </w:rPr>
      </w:pPr>
      <w:r>
        <w:rPr>
          <w:rFonts w:ascii="Courier New"/>
          <w:sz w:val="18"/>
        </w:rPr>
        <w:t>persentil(data,dataa)</w:t>
      </w:r>
    </w:p>
    <w:p>
      <w:pPr>
        <w:spacing w:after="0"/>
        <w:jc w:val="left"/>
        <w:rPr>
          <w:rFonts w:ascii="Courier New"/>
          <w:sz w:val="18"/>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25"/>
        </w:rPr>
      </w:pPr>
    </w:p>
    <w:p>
      <w:pPr>
        <w:pStyle w:val="BodyText"/>
        <w:spacing w:line="360" w:lineRule="auto" w:before="90"/>
        <w:ind w:left="2785" w:right="1699" w:hanging="1277"/>
      </w:pPr>
      <w:r>
        <w:rPr>
          <w:b/>
        </w:rPr>
        <w:t>Lampiran 5 </w:t>
      </w:r>
      <w:r>
        <w:rPr>
          <w:i/>
        </w:rPr>
        <w:t>Output </w:t>
      </w:r>
      <w:r>
        <w:rPr/>
        <w:t>Nilai Persentil dan Statistik Deskriptif untuk Setiap Umur pada Balita Laki-laki dan Perempuan</w:t>
      </w:r>
    </w:p>
    <w:p>
      <w:pPr>
        <w:pStyle w:val="ListParagraph"/>
        <w:numPr>
          <w:ilvl w:val="0"/>
          <w:numId w:val="46"/>
        </w:numPr>
        <w:tabs>
          <w:tab w:pos="1935" w:val="left" w:leader="none"/>
          <w:tab w:pos="1936" w:val="left" w:leader="none"/>
        </w:tabs>
        <w:spacing w:line="240" w:lineRule="auto" w:before="0" w:after="0"/>
        <w:ind w:left="1935" w:right="0" w:hanging="428"/>
        <w:jc w:val="left"/>
        <w:rPr>
          <w:sz w:val="24"/>
        </w:rPr>
      </w:pPr>
      <w:r>
        <w:rPr>
          <w:sz w:val="24"/>
        </w:rPr>
        <w:t>Balita Laki-laki</w:t>
      </w:r>
    </w:p>
    <w:p>
      <w:pPr>
        <w:spacing w:line="338" w:lineRule="auto" w:before="206"/>
        <w:ind w:left="1508" w:right="6181" w:firstLine="0"/>
        <w:jc w:val="left"/>
        <w:rPr>
          <w:rFonts w:ascii="Lucida Console"/>
          <w:sz w:val="16"/>
        </w:rPr>
      </w:pPr>
      <w:r>
        <w:rPr>
          <w:rFonts w:ascii="Lucida Console"/>
          <w:spacing w:val="-1"/>
          <w:sz w:val="16"/>
        </w:rPr>
        <w:t>================================= </w:t>
      </w:r>
      <w:r>
        <w:rPr>
          <w:rFonts w:ascii="Lucida Console"/>
          <w:sz w:val="16"/>
        </w:rPr>
        <w:t>STATISTIK DESKRIPTIF TINGGI</w:t>
      </w:r>
      <w:r>
        <w:rPr>
          <w:rFonts w:ascii="Lucida Console"/>
          <w:spacing w:val="-1"/>
          <w:sz w:val="16"/>
        </w:rPr>
        <w:t> </w:t>
      </w:r>
      <w:r>
        <w:rPr>
          <w:rFonts w:ascii="Lucida Console"/>
          <w:spacing w:val="-4"/>
          <w:sz w:val="16"/>
        </w:rPr>
        <w:t>BADAN</w:t>
      </w:r>
    </w:p>
    <w:p>
      <w:pPr>
        <w:spacing w:before="0"/>
        <w:ind w:left="1508" w:right="0" w:firstLine="0"/>
        <w:jc w:val="left"/>
        <w:rPr>
          <w:rFonts w:ascii="Lucida Console"/>
          <w:sz w:val="16"/>
        </w:rPr>
      </w:pPr>
      <w:r>
        <w:rPr>
          <w:rFonts w:ascii="Lucida Console"/>
          <w:sz w:val="16"/>
        </w:rPr>
        <w:t>=================================</w:t>
      </w:r>
    </w:p>
    <w:p>
      <w:pPr>
        <w:pStyle w:val="BodyText"/>
        <w:spacing w:before="5"/>
        <w:rPr>
          <w:rFonts w:ascii="Lucida Console"/>
          <w:sz w:val="6"/>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0"/>
        <w:gridCol w:w="1059"/>
        <w:gridCol w:w="867"/>
        <w:gridCol w:w="868"/>
        <w:gridCol w:w="963"/>
        <w:gridCol w:w="915"/>
        <w:gridCol w:w="700"/>
      </w:tblGrid>
      <w:tr>
        <w:trPr>
          <w:trHeight w:val="191" w:hRule="atLeast"/>
        </w:trPr>
        <w:tc>
          <w:tcPr>
            <w:tcW w:w="700" w:type="dxa"/>
          </w:tcPr>
          <w:p>
            <w:pPr>
              <w:pStyle w:val="TableParagraph"/>
              <w:spacing w:before="0"/>
              <w:ind w:left="50"/>
              <w:rPr>
                <w:sz w:val="16"/>
              </w:rPr>
            </w:pPr>
            <w:r>
              <w:rPr>
                <w:sz w:val="16"/>
              </w:rPr>
              <w:t>Umur</w:t>
            </w:r>
          </w:p>
        </w:tc>
        <w:tc>
          <w:tcPr>
            <w:tcW w:w="1059" w:type="dxa"/>
          </w:tcPr>
          <w:p>
            <w:pPr>
              <w:pStyle w:val="TableParagraph"/>
              <w:spacing w:before="0"/>
              <w:ind w:left="266"/>
              <w:rPr>
                <w:sz w:val="16"/>
              </w:rPr>
            </w:pPr>
            <w:r>
              <w:rPr>
                <w:sz w:val="16"/>
              </w:rPr>
              <w:t>Mean</w:t>
            </w:r>
          </w:p>
        </w:tc>
        <w:tc>
          <w:tcPr>
            <w:tcW w:w="867" w:type="dxa"/>
          </w:tcPr>
          <w:p>
            <w:pPr>
              <w:pStyle w:val="TableParagraph"/>
              <w:spacing w:before="0"/>
              <w:ind w:left="122"/>
              <w:rPr>
                <w:sz w:val="16"/>
              </w:rPr>
            </w:pPr>
            <w:r>
              <w:rPr>
                <w:sz w:val="16"/>
              </w:rPr>
              <w:t>StDev</w:t>
            </w:r>
          </w:p>
        </w:tc>
        <w:tc>
          <w:tcPr>
            <w:tcW w:w="868" w:type="dxa"/>
          </w:tcPr>
          <w:p>
            <w:pPr>
              <w:pStyle w:val="TableParagraph"/>
              <w:spacing w:before="0"/>
              <w:ind w:left="172"/>
              <w:rPr>
                <w:sz w:val="16"/>
              </w:rPr>
            </w:pPr>
            <w:r>
              <w:rPr>
                <w:sz w:val="16"/>
              </w:rPr>
              <w:t>Min</w:t>
            </w:r>
          </w:p>
        </w:tc>
        <w:tc>
          <w:tcPr>
            <w:tcW w:w="963" w:type="dxa"/>
          </w:tcPr>
          <w:p>
            <w:pPr>
              <w:pStyle w:val="TableParagraph"/>
              <w:spacing w:before="0"/>
              <w:ind w:right="163"/>
              <w:jc w:val="right"/>
              <w:rPr>
                <w:sz w:val="16"/>
              </w:rPr>
            </w:pPr>
            <w:r>
              <w:rPr>
                <w:sz w:val="16"/>
              </w:rPr>
              <w:t>Median</w:t>
            </w:r>
          </w:p>
        </w:tc>
        <w:tc>
          <w:tcPr>
            <w:tcW w:w="915" w:type="dxa"/>
          </w:tcPr>
          <w:p>
            <w:pPr>
              <w:pStyle w:val="TableParagraph"/>
              <w:spacing w:before="0"/>
              <w:ind w:left="173"/>
              <w:rPr>
                <w:sz w:val="16"/>
              </w:rPr>
            </w:pPr>
            <w:r>
              <w:rPr>
                <w:sz w:val="16"/>
              </w:rPr>
              <w:t>Max</w:t>
            </w:r>
          </w:p>
        </w:tc>
        <w:tc>
          <w:tcPr>
            <w:tcW w:w="700" w:type="dxa"/>
          </w:tcPr>
          <w:p>
            <w:pPr>
              <w:pStyle w:val="TableParagraph"/>
              <w:spacing w:before="0"/>
              <w:ind w:right="44"/>
              <w:jc w:val="right"/>
              <w:rPr>
                <w:sz w:val="16"/>
              </w:rPr>
            </w:pPr>
            <w:r>
              <w:rPr>
                <w:sz w:val="16"/>
              </w:rPr>
              <w:t>Range</w:t>
            </w:r>
          </w:p>
        </w:tc>
      </w:tr>
      <w:tr>
        <w:trPr>
          <w:trHeight w:val="224" w:hRule="atLeast"/>
        </w:trPr>
        <w:tc>
          <w:tcPr>
            <w:tcW w:w="700" w:type="dxa"/>
          </w:tcPr>
          <w:p>
            <w:pPr>
              <w:pStyle w:val="TableParagraph"/>
              <w:spacing w:before="32"/>
              <w:ind w:left="50"/>
              <w:rPr>
                <w:sz w:val="16"/>
              </w:rPr>
            </w:pPr>
            <w:r>
              <w:rPr>
                <w:w w:val="100"/>
                <w:sz w:val="16"/>
              </w:rPr>
              <w:t>0</w:t>
            </w:r>
          </w:p>
        </w:tc>
        <w:tc>
          <w:tcPr>
            <w:tcW w:w="1059" w:type="dxa"/>
          </w:tcPr>
          <w:p>
            <w:pPr>
              <w:pStyle w:val="TableParagraph"/>
              <w:spacing w:before="32"/>
              <w:ind w:right="118"/>
              <w:jc w:val="right"/>
              <w:rPr>
                <w:sz w:val="16"/>
              </w:rPr>
            </w:pPr>
            <w:r>
              <w:rPr>
                <w:sz w:val="16"/>
              </w:rPr>
              <w:t>50.711</w:t>
            </w:r>
          </w:p>
        </w:tc>
        <w:tc>
          <w:tcPr>
            <w:tcW w:w="867" w:type="dxa"/>
          </w:tcPr>
          <w:p>
            <w:pPr>
              <w:pStyle w:val="TableParagraph"/>
              <w:spacing w:before="32"/>
              <w:ind w:right="166"/>
              <w:jc w:val="right"/>
              <w:rPr>
                <w:sz w:val="16"/>
              </w:rPr>
            </w:pPr>
            <w:r>
              <w:rPr>
                <w:sz w:val="16"/>
              </w:rPr>
              <w:t>3.222</w:t>
            </w:r>
          </w:p>
        </w:tc>
        <w:tc>
          <w:tcPr>
            <w:tcW w:w="868" w:type="dxa"/>
          </w:tcPr>
          <w:p>
            <w:pPr>
              <w:pStyle w:val="TableParagraph"/>
              <w:spacing w:before="32"/>
              <w:ind w:left="268"/>
              <w:rPr>
                <w:sz w:val="16"/>
              </w:rPr>
            </w:pPr>
            <w:r>
              <w:rPr>
                <w:sz w:val="16"/>
              </w:rPr>
              <w:t>46</w:t>
            </w:r>
          </w:p>
        </w:tc>
        <w:tc>
          <w:tcPr>
            <w:tcW w:w="963" w:type="dxa"/>
          </w:tcPr>
          <w:p>
            <w:pPr>
              <w:pStyle w:val="TableParagraph"/>
              <w:spacing w:before="32"/>
              <w:ind w:left="317"/>
              <w:rPr>
                <w:sz w:val="16"/>
              </w:rPr>
            </w:pPr>
            <w:r>
              <w:rPr>
                <w:sz w:val="16"/>
              </w:rPr>
              <w:t>50</w:t>
            </w:r>
          </w:p>
        </w:tc>
        <w:tc>
          <w:tcPr>
            <w:tcW w:w="915" w:type="dxa"/>
          </w:tcPr>
          <w:p>
            <w:pPr>
              <w:pStyle w:val="TableParagraph"/>
              <w:spacing w:before="32"/>
              <w:ind w:left="269"/>
              <w:rPr>
                <w:sz w:val="16"/>
              </w:rPr>
            </w:pPr>
            <w:r>
              <w:rPr>
                <w:sz w:val="16"/>
              </w:rPr>
              <w:t>57.7</w:t>
            </w:r>
          </w:p>
        </w:tc>
        <w:tc>
          <w:tcPr>
            <w:tcW w:w="700" w:type="dxa"/>
          </w:tcPr>
          <w:p>
            <w:pPr>
              <w:pStyle w:val="TableParagraph"/>
              <w:spacing w:before="32"/>
              <w:ind w:right="44"/>
              <w:jc w:val="right"/>
              <w:rPr>
                <w:sz w:val="16"/>
              </w:rPr>
            </w:pPr>
            <w:r>
              <w:rPr>
                <w:sz w:val="16"/>
              </w:rPr>
              <w:t>11.7</w:t>
            </w:r>
          </w:p>
        </w:tc>
      </w:tr>
      <w:tr>
        <w:trPr>
          <w:trHeight w:val="225" w:hRule="atLeast"/>
        </w:trPr>
        <w:tc>
          <w:tcPr>
            <w:tcW w:w="700" w:type="dxa"/>
          </w:tcPr>
          <w:p>
            <w:pPr>
              <w:pStyle w:val="TableParagraph"/>
              <w:spacing w:before="33"/>
              <w:ind w:left="50"/>
              <w:rPr>
                <w:sz w:val="16"/>
              </w:rPr>
            </w:pPr>
            <w:r>
              <w:rPr>
                <w:w w:val="100"/>
                <w:sz w:val="16"/>
              </w:rPr>
              <w:t>1</w:t>
            </w:r>
          </w:p>
        </w:tc>
        <w:tc>
          <w:tcPr>
            <w:tcW w:w="1059" w:type="dxa"/>
          </w:tcPr>
          <w:p>
            <w:pPr>
              <w:pStyle w:val="TableParagraph"/>
              <w:spacing w:before="33"/>
              <w:ind w:right="118"/>
              <w:jc w:val="right"/>
              <w:rPr>
                <w:sz w:val="16"/>
              </w:rPr>
            </w:pPr>
            <w:r>
              <w:rPr>
                <w:sz w:val="16"/>
              </w:rPr>
              <w:t>55.269</w:t>
            </w:r>
          </w:p>
        </w:tc>
        <w:tc>
          <w:tcPr>
            <w:tcW w:w="867" w:type="dxa"/>
          </w:tcPr>
          <w:p>
            <w:pPr>
              <w:pStyle w:val="TableParagraph"/>
              <w:spacing w:before="33"/>
              <w:ind w:right="166"/>
              <w:jc w:val="right"/>
              <w:rPr>
                <w:sz w:val="16"/>
              </w:rPr>
            </w:pPr>
            <w:r>
              <w:rPr>
                <w:sz w:val="16"/>
              </w:rPr>
              <w:t>4.351</w:t>
            </w:r>
          </w:p>
        </w:tc>
        <w:tc>
          <w:tcPr>
            <w:tcW w:w="868" w:type="dxa"/>
          </w:tcPr>
          <w:p>
            <w:pPr>
              <w:pStyle w:val="TableParagraph"/>
              <w:spacing w:before="33"/>
              <w:ind w:left="268"/>
              <w:rPr>
                <w:sz w:val="16"/>
              </w:rPr>
            </w:pPr>
            <w:r>
              <w:rPr>
                <w:sz w:val="16"/>
              </w:rPr>
              <w:t>48</w:t>
            </w:r>
          </w:p>
        </w:tc>
        <w:tc>
          <w:tcPr>
            <w:tcW w:w="963" w:type="dxa"/>
          </w:tcPr>
          <w:p>
            <w:pPr>
              <w:pStyle w:val="TableParagraph"/>
              <w:spacing w:before="33"/>
              <w:ind w:left="317"/>
              <w:rPr>
                <w:sz w:val="16"/>
              </w:rPr>
            </w:pPr>
            <w:r>
              <w:rPr>
                <w:sz w:val="16"/>
              </w:rPr>
              <w:t>55</w:t>
            </w:r>
          </w:p>
        </w:tc>
        <w:tc>
          <w:tcPr>
            <w:tcW w:w="915" w:type="dxa"/>
          </w:tcPr>
          <w:p>
            <w:pPr>
              <w:pStyle w:val="TableParagraph"/>
              <w:spacing w:before="33"/>
              <w:ind w:left="269"/>
              <w:rPr>
                <w:sz w:val="16"/>
              </w:rPr>
            </w:pPr>
            <w:r>
              <w:rPr>
                <w:sz w:val="16"/>
              </w:rPr>
              <w:t>69</w:t>
            </w:r>
          </w:p>
        </w:tc>
        <w:tc>
          <w:tcPr>
            <w:tcW w:w="700" w:type="dxa"/>
          </w:tcPr>
          <w:p>
            <w:pPr>
              <w:pStyle w:val="TableParagraph"/>
              <w:spacing w:before="33"/>
              <w:ind w:left="250" w:right="216"/>
              <w:jc w:val="center"/>
              <w:rPr>
                <w:sz w:val="16"/>
              </w:rPr>
            </w:pPr>
            <w:r>
              <w:rPr>
                <w:sz w:val="16"/>
              </w:rPr>
              <w:t>21</w:t>
            </w:r>
          </w:p>
        </w:tc>
      </w:tr>
      <w:tr>
        <w:trPr>
          <w:trHeight w:val="225" w:hRule="atLeast"/>
        </w:trPr>
        <w:tc>
          <w:tcPr>
            <w:tcW w:w="700" w:type="dxa"/>
          </w:tcPr>
          <w:p>
            <w:pPr>
              <w:pStyle w:val="TableParagraph"/>
              <w:spacing w:before="33"/>
              <w:ind w:left="50"/>
              <w:rPr>
                <w:sz w:val="16"/>
              </w:rPr>
            </w:pPr>
            <w:r>
              <w:rPr>
                <w:w w:val="100"/>
                <w:sz w:val="16"/>
              </w:rPr>
              <w:t>2</w:t>
            </w:r>
          </w:p>
        </w:tc>
        <w:tc>
          <w:tcPr>
            <w:tcW w:w="1059" w:type="dxa"/>
          </w:tcPr>
          <w:p>
            <w:pPr>
              <w:pStyle w:val="TableParagraph"/>
              <w:spacing w:before="33"/>
              <w:ind w:right="118"/>
              <w:jc w:val="right"/>
              <w:rPr>
                <w:sz w:val="16"/>
              </w:rPr>
            </w:pPr>
            <w:r>
              <w:rPr>
                <w:sz w:val="16"/>
              </w:rPr>
              <w:t>57.859</w:t>
            </w:r>
          </w:p>
        </w:tc>
        <w:tc>
          <w:tcPr>
            <w:tcW w:w="867" w:type="dxa"/>
          </w:tcPr>
          <w:p>
            <w:pPr>
              <w:pStyle w:val="TableParagraph"/>
              <w:spacing w:before="33"/>
              <w:ind w:right="166"/>
              <w:jc w:val="right"/>
              <w:rPr>
                <w:sz w:val="16"/>
              </w:rPr>
            </w:pPr>
            <w:r>
              <w:rPr>
                <w:sz w:val="16"/>
              </w:rPr>
              <w:t>4.827</w:t>
            </w:r>
          </w:p>
        </w:tc>
        <w:tc>
          <w:tcPr>
            <w:tcW w:w="868" w:type="dxa"/>
          </w:tcPr>
          <w:p>
            <w:pPr>
              <w:pStyle w:val="TableParagraph"/>
              <w:spacing w:before="33"/>
              <w:ind w:left="268"/>
              <w:rPr>
                <w:sz w:val="16"/>
              </w:rPr>
            </w:pPr>
            <w:r>
              <w:rPr>
                <w:sz w:val="16"/>
              </w:rPr>
              <w:t>48</w:t>
            </w:r>
          </w:p>
        </w:tc>
        <w:tc>
          <w:tcPr>
            <w:tcW w:w="963" w:type="dxa"/>
          </w:tcPr>
          <w:p>
            <w:pPr>
              <w:pStyle w:val="TableParagraph"/>
              <w:spacing w:before="33"/>
              <w:ind w:left="317"/>
              <w:rPr>
                <w:sz w:val="16"/>
              </w:rPr>
            </w:pPr>
            <w:r>
              <w:rPr>
                <w:sz w:val="16"/>
              </w:rPr>
              <w:t>57</w:t>
            </w:r>
          </w:p>
        </w:tc>
        <w:tc>
          <w:tcPr>
            <w:tcW w:w="915" w:type="dxa"/>
          </w:tcPr>
          <w:p>
            <w:pPr>
              <w:pStyle w:val="TableParagraph"/>
              <w:spacing w:before="33"/>
              <w:ind w:left="269"/>
              <w:rPr>
                <w:sz w:val="16"/>
              </w:rPr>
            </w:pPr>
            <w:r>
              <w:rPr>
                <w:sz w:val="16"/>
              </w:rPr>
              <w:t>69</w:t>
            </w:r>
          </w:p>
        </w:tc>
        <w:tc>
          <w:tcPr>
            <w:tcW w:w="700" w:type="dxa"/>
          </w:tcPr>
          <w:p>
            <w:pPr>
              <w:pStyle w:val="TableParagraph"/>
              <w:spacing w:before="33"/>
              <w:ind w:left="250" w:right="216"/>
              <w:jc w:val="center"/>
              <w:rPr>
                <w:sz w:val="16"/>
              </w:rPr>
            </w:pPr>
            <w:r>
              <w:rPr>
                <w:sz w:val="16"/>
              </w:rPr>
              <w:t>21</w:t>
            </w:r>
          </w:p>
        </w:tc>
      </w:tr>
      <w:tr>
        <w:trPr>
          <w:trHeight w:val="224" w:hRule="atLeast"/>
        </w:trPr>
        <w:tc>
          <w:tcPr>
            <w:tcW w:w="700" w:type="dxa"/>
          </w:tcPr>
          <w:p>
            <w:pPr>
              <w:pStyle w:val="TableParagraph"/>
              <w:spacing w:before="33"/>
              <w:ind w:left="50"/>
              <w:rPr>
                <w:sz w:val="16"/>
              </w:rPr>
            </w:pPr>
            <w:r>
              <w:rPr>
                <w:w w:val="100"/>
                <w:sz w:val="16"/>
              </w:rPr>
              <w:t>3</w:t>
            </w:r>
          </w:p>
        </w:tc>
        <w:tc>
          <w:tcPr>
            <w:tcW w:w="1059" w:type="dxa"/>
          </w:tcPr>
          <w:p>
            <w:pPr>
              <w:pStyle w:val="TableParagraph"/>
              <w:spacing w:before="33"/>
              <w:ind w:right="118"/>
              <w:jc w:val="right"/>
              <w:rPr>
                <w:sz w:val="16"/>
              </w:rPr>
            </w:pPr>
            <w:r>
              <w:rPr>
                <w:sz w:val="16"/>
              </w:rPr>
              <w:t>59.218</w:t>
            </w:r>
          </w:p>
        </w:tc>
        <w:tc>
          <w:tcPr>
            <w:tcW w:w="867" w:type="dxa"/>
          </w:tcPr>
          <w:p>
            <w:pPr>
              <w:pStyle w:val="TableParagraph"/>
              <w:spacing w:before="33"/>
              <w:ind w:right="166"/>
              <w:jc w:val="right"/>
              <w:rPr>
                <w:sz w:val="16"/>
              </w:rPr>
            </w:pPr>
            <w:r>
              <w:rPr>
                <w:sz w:val="16"/>
              </w:rPr>
              <w:t>4.719</w:t>
            </w:r>
          </w:p>
        </w:tc>
        <w:tc>
          <w:tcPr>
            <w:tcW w:w="868" w:type="dxa"/>
          </w:tcPr>
          <w:p>
            <w:pPr>
              <w:pStyle w:val="TableParagraph"/>
              <w:spacing w:before="33"/>
              <w:ind w:left="268"/>
              <w:rPr>
                <w:sz w:val="16"/>
              </w:rPr>
            </w:pPr>
            <w:r>
              <w:rPr>
                <w:sz w:val="16"/>
              </w:rPr>
              <w:t>48</w:t>
            </w:r>
          </w:p>
        </w:tc>
        <w:tc>
          <w:tcPr>
            <w:tcW w:w="963" w:type="dxa"/>
          </w:tcPr>
          <w:p>
            <w:pPr>
              <w:pStyle w:val="TableParagraph"/>
              <w:spacing w:before="33"/>
              <w:ind w:left="317"/>
              <w:rPr>
                <w:sz w:val="16"/>
              </w:rPr>
            </w:pPr>
            <w:r>
              <w:rPr>
                <w:sz w:val="16"/>
              </w:rPr>
              <w:t>59</w:t>
            </w:r>
          </w:p>
        </w:tc>
        <w:tc>
          <w:tcPr>
            <w:tcW w:w="915" w:type="dxa"/>
          </w:tcPr>
          <w:p>
            <w:pPr>
              <w:pStyle w:val="TableParagraph"/>
              <w:spacing w:before="33"/>
              <w:ind w:left="269"/>
              <w:rPr>
                <w:sz w:val="16"/>
              </w:rPr>
            </w:pPr>
            <w:r>
              <w:rPr>
                <w:sz w:val="16"/>
              </w:rPr>
              <w:t>68</w:t>
            </w:r>
          </w:p>
        </w:tc>
        <w:tc>
          <w:tcPr>
            <w:tcW w:w="700" w:type="dxa"/>
          </w:tcPr>
          <w:p>
            <w:pPr>
              <w:pStyle w:val="TableParagraph"/>
              <w:spacing w:before="33"/>
              <w:ind w:left="250" w:right="216"/>
              <w:jc w:val="center"/>
              <w:rPr>
                <w:sz w:val="16"/>
              </w:rPr>
            </w:pPr>
            <w:r>
              <w:rPr>
                <w:sz w:val="16"/>
              </w:rPr>
              <w:t>20</w:t>
            </w:r>
          </w:p>
        </w:tc>
      </w:tr>
      <w:tr>
        <w:trPr>
          <w:trHeight w:val="224" w:hRule="atLeast"/>
        </w:trPr>
        <w:tc>
          <w:tcPr>
            <w:tcW w:w="700" w:type="dxa"/>
          </w:tcPr>
          <w:p>
            <w:pPr>
              <w:pStyle w:val="TableParagraph"/>
              <w:spacing w:before="32"/>
              <w:ind w:left="50"/>
              <w:rPr>
                <w:sz w:val="16"/>
              </w:rPr>
            </w:pPr>
            <w:r>
              <w:rPr>
                <w:w w:val="100"/>
                <w:sz w:val="16"/>
              </w:rPr>
              <w:t>4</w:t>
            </w:r>
          </w:p>
        </w:tc>
        <w:tc>
          <w:tcPr>
            <w:tcW w:w="1059" w:type="dxa"/>
          </w:tcPr>
          <w:p>
            <w:pPr>
              <w:pStyle w:val="TableParagraph"/>
              <w:spacing w:before="32"/>
              <w:ind w:right="118"/>
              <w:jc w:val="right"/>
              <w:rPr>
                <w:sz w:val="16"/>
              </w:rPr>
            </w:pPr>
            <w:r>
              <w:rPr>
                <w:sz w:val="16"/>
              </w:rPr>
              <w:t>62.196</w:t>
            </w:r>
          </w:p>
        </w:tc>
        <w:tc>
          <w:tcPr>
            <w:tcW w:w="867" w:type="dxa"/>
          </w:tcPr>
          <w:p>
            <w:pPr>
              <w:pStyle w:val="TableParagraph"/>
              <w:spacing w:before="32"/>
              <w:ind w:right="166"/>
              <w:jc w:val="right"/>
              <w:rPr>
                <w:sz w:val="16"/>
              </w:rPr>
            </w:pPr>
            <w:r>
              <w:rPr>
                <w:sz w:val="16"/>
              </w:rPr>
              <w:t>4.663</w:t>
            </w:r>
          </w:p>
        </w:tc>
        <w:tc>
          <w:tcPr>
            <w:tcW w:w="868" w:type="dxa"/>
          </w:tcPr>
          <w:p>
            <w:pPr>
              <w:pStyle w:val="TableParagraph"/>
              <w:spacing w:before="32"/>
              <w:ind w:left="268"/>
              <w:rPr>
                <w:sz w:val="16"/>
              </w:rPr>
            </w:pPr>
            <w:r>
              <w:rPr>
                <w:sz w:val="16"/>
              </w:rPr>
              <w:t>50</w:t>
            </w:r>
          </w:p>
        </w:tc>
        <w:tc>
          <w:tcPr>
            <w:tcW w:w="963" w:type="dxa"/>
          </w:tcPr>
          <w:p>
            <w:pPr>
              <w:pStyle w:val="TableParagraph"/>
              <w:spacing w:before="32"/>
              <w:ind w:right="163"/>
              <w:jc w:val="right"/>
              <w:rPr>
                <w:sz w:val="16"/>
              </w:rPr>
            </w:pPr>
            <w:r>
              <w:rPr>
                <w:sz w:val="16"/>
              </w:rPr>
              <w:t>62.85</w:t>
            </w:r>
          </w:p>
        </w:tc>
        <w:tc>
          <w:tcPr>
            <w:tcW w:w="915" w:type="dxa"/>
          </w:tcPr>
          <w:p>
            <w:pPr>
              <w:pStyle w:val="TableParagraph"/>
              <w:spacing w:before="32"/>
              <w:ind w:left="269"/>
              <w:rPr>
                <w:sz w:val="16"/>
              </w:rPr>
            </w:pPr>
            <w:r>
              <w:rPr>
                <w:sz w:val="16"/>
              </w:rPr>
              <w:t>76</w:t>
            </w:r>
          </w:p>
        </w:tc>
        <w:tc>
          <w:tcPr>
            <w:tcW w:w="700" w:type="dxa"/>
          </w:tcPr>
          <w:p>
            <w:pPr>
              <w:pStyle w:val="TableParagraph"/>
              <w:spacing w:before="32"/>
              <w:ind w:left="250" w:right="216"/>
              <w:jc w:val="center"/>
              <w:rPr>
                <w:sz w:val="16"/>
              </w:rPr>
            </w:pPr>
            <w:r>
              <w:rPr>
                <w:sz w:val="16"/>
              </w:rPr>
              <w:t>26</w:t>
            </w:r>
          </w:p>
        </w:tc>
      </w:tr>
      <w:tr>
        <w:trPr>
          <w:trHeight w:val="225" w:hRule="atLeast"/>
        </w:trPr>
        <w:tc>
          <w:tcPr>
            <w:tcW w:w="700" w:type="dxa"/>
          </w:tcPr>
          <w:p>
            <w:pPr>
              <w:pStyle w:val="TableParagraph"/>
              <w:spacing w:before="33"/>
              <w:ind w:left="50"/>
              <w:rPr>
                <w:sz w:val="16"/>
              </w:rPr>
            </w:pPr>
            <w:r>
              <w:rPr>
                <w:w w:val="100"/>
                <w:sz w:val="16"/>
              </w:rPr>
              <w:t>5</w:t>
            </w:r>
          </w:p>
        </w:tc>
        <w:tc>
          <w:tcPr>
            <w:tcW w:w="1059" w:type="dxa"/>
          </w:tcPr>
          <w:p>
            <w:pPr>
              <w:pStyle w:val="TableParagraph"/>
              <w:spacing w:before="33"/>
              <w:ind w:left="362"/>
              <w:rPr>
                <w:sz w:val="16"/>
              </w:rPr>
            </w:pPr>
            <w:r>
              <w:rPr>
                <w:sz w:val="16"/>
              </w:rPr>
              <w:t>62.74</w:t>
            </w:r>
          </w:p>
        </w:tc>
        <w:tc>
          <w:tcPr>
            <w:tcW w:w="867" w:type="dxa"/>
          </w:tcPr>
          <w:p>
            <w:pPr>
              <w:pStyle w:val="TableParagraph"/>
              <w:spacing w:before="33"/>
              <w:ind w:right="166"/>
              <w:jc w:val="right"/>
              <w:rPr>
                <w:sz w:val="16"/>
              </w:rPr>
            </w:pPr>
            <w:r>
              <w:rPr>
                <w:sz w:val="16"/>
              </w:rPr>
              <w:t>4.943</w:t>
            </w:r>
          </w:p>
        </w:tc>
        <w:tc>
          <w:tcPr>
            <w:tcW w:w="868" w:type="dxa"/>
          </w:tcPr>
          <w:p>
            <w:pPr>
              <w:pStyle w:val="TableParagraph"/>
              <w:spacing w:before="33"/>
              <w:ind w:left="268"/>
              <w:rPr>
                <w:sz w:val="16"/>
              </w:rPr>
            </w:pPr>
            <w:r>
              <w:rPr>
                <w:sz w:val="16"/>
              </w:rPr>
              <w:t>48</w:t>
            </w:r>
          </w:p>
        </w:tc>
        <w:tc>
          <w:tcPr>
            <w:tcW w:w="963" w:type="dxa"/>
          </w:tcPr>
          <w:p>
            <w:pPr>
              <w:pStyle w:val="TableParagraph"/>
              <w:spacing w:before="33"/>
              <w:ind w:left="317"/>
              <w:rPr>
                <w:sz w:val="16"/>
              </w:rPr>
            </w:pPr>
            <w:r>
              <w:rPr>
                <w:sz w:val="16"/>
              </w:rPr>
              <w:t>64</w:t>
            </w:r>
          </w:p>
        </w:tc>
        <w:tc>
          <w:tcPr>
            <w:tcW w:w="915" w:type="dxa"/>
          </w:tcPr>
          <w:p>
            <w:pPr>
              <w:pStyle w:val="TableParagraph"/>
              <w:spacing w:before="33"/>
              <w:ind w:left="269"/>
              <w:rPr>
                <w:sz w:val="16"/>
              </w:rPr>
            </w:pPr>
            <w:r>
              <w:rPr>
                <w:sz w:val="16"/>
              </w:rPr>
              <w:t>73.2</w:t>
            </w:r>
          </w:p>
        </w:tc>
        <w:tc>
          <w:tcPr>
            <w:tcW w:w="700" w:type="dxa"/>
          </w:tcPr>
          <w:p>
            <w:pPr>
              <w:pStyle w:val="TableParagraph"/>
              <w:spacing w:before="33"/>
              <w:ind w:right="44"/>
              <w:jc w:val="right"/>
              <w:rPr>
                <w:sz w:val="16"/>
              </w:rPr>
            </w:pPr>
            <w:r>
              <w:rPr>
                <w:sz w:val="16"/>
              </w:rPr>
              <w:t>25.2</w:t>
            </w:r>
          </w:p>
        </w:tc>
      </w:tr>
      <w:tr>
        <w:trPr>
          <w:trHeight w:val="225" w:hRule="atLeast"/>
        </w:trPr>
        <w:tc>
          <w:tcPr>
            <w:tcW w:w="700" w:type="dxa"/>
          </w:tcPr>
          <w:p>
            <w:pPr>
              <w:pStyle w:val="TableParagraph"/>
              <w:spacing w:before="33"/>
              <w:ind w:left="50"/>
              <w:rPr>
                <w:sz w:val="16"/>
              </w:rPr>
            </w:pPr>
            <w:r>
              <w:rPr>
                <w:w w:val="100"/>
                <w:sz w:val="16"/>
              </w:rPr>
              <w:t>6</w:t>
            </w:r>
          </w:p>
        </w:tc>
        <w:tc>
          <w:tcPr>
            <w:tcW w:w="1059" w:type="dxa"/>
          </w:tcPr>
          <w:p>
            <w:pPr>
              <w:pStyle w:val="TableParagraph"/>
              <w:spacing w:before="33"/>
              <w:ind w:left="362"/>
              <w:rPr>
                <w:sz w:val="16"/>
              </w:rPr>
            </w:pPr>
            <w:r>
              <w:rPr>
                <w:sz w:val="16"/>
              </w:rPr>
              <w:t>64.57</w:t>
            </w:r>
          </w:p>
        </w:tc>
        <w:tc>
          <w:tcPr>
            <w:tcW w:w="867" w:type="dxa"/>
          </w:tcPr>
          <w:p>
            <w:pPr>
              <w:pStyle w:val="TableParagraph"/>
              <w:spacing w:before="33"/>
              <w:ind w:right="166"/>
              <w:jc w:val="right"/>
              <w:rPr>
                <w:sz w:val="16"/>
              </w:rPr>
            </w:pPr>
            <w:r>
              <w:rPr>
                <w:sz w:val="16"/>
              </w:rPr>
              <w:t>4.862</w:t>
            </w:r>
          </w:p>
        </w:tc>
        <w:tc>
          <w:tcPr>
            <w:tcW w:w="868" w:type="dxa"/>
          </w:tcPr>
          <w:p>
            <w:pPr>
              <w:pStyle w:val="TableParagraph"/>
              <w:spacing w:before="33"/>
              <w:ind w:left="268"/>
              <w:rPr>
                <w:sz w:val="16"/>
              </w:rPr>
            </w:pPr>
            <w:r>
              <w:rPr>
                <w:sz w:val="16"/>
              </w:rPr>
              <w:t>53</w:t>
            </w:r>
          </w:p>
        </w:tc>
        <w:tc>
          <w:tcPr>
            <w:tcW w:w="963" w:type="dxa"/>
          </w:tcPr>
          <w:p>
            <w:pPr>
              <w:pStyle w:val="TableParagraph"/>
              <w:spacing w:before="33"/>
              <w:ind w:left="317"/>
              <w:rPr>
                <w:sz w:val="16"/>
              </w:rPr>
            </w:pPr>
            <w:r>
              <w:rPr>
                <w:sz w:val="16"/>
              </w:rPr>
              <w:t>65</w:t>
            </w:r>
          </w:p>
        </w:tc>
        <w:tc>
          <w:tcPr>
            <w:tcW w:w="915" w:type="dxa"/>
          </w:tcPr>
          <w:p>
            <w:pPr>
              <w:pStyle w:val="TableParagraph"/>
              <w:spacing w:before="33"/>
              <w:ind w:left="269"/>
              <w:rPr>
                <w:sz w:val="16"/>
              </w:rPr>
            </w:pPr>
            <w:r>
              <w:rPr>
                <w:sz w:val="16"/>
              </w:rPr>
              <w:t>76</w:t>
            </w:r>
          </w:p>
        </w:tc>
        <w:tc>
          <w:tcPr>
            <w:tcW w:w="700" w:type="dxa"/>
          </w:tcPr>
          <w:p>
            <w:pPr>
              <w:pStyle w:val="TableParagraph"/>
              <w:spacing w:before="33"/>
              <w:ind w:left="250" w:right="216"/>
              <w:jc w:val="center"/>
              <w:rPr>
                <w:sz w:val="16"/>
              </w:rPr>
            </w:pPr>
            <w:r>
              <w:rPr>
                <w:sz w:val="16"/>
              </w:rPr>
              <w:t>23</w:t>
            </w:r>
          </w:p>
        </w:tc>
      </w:tr>
      <w:tr>
        <w:trPr>
          <w:trHeight w:val="224" w:hRule="atLeast"/>
        </w:trPr>
        <w:tc>
          <w:tcPr>
            <w:tcW w:w="700" w:type="dxa"/>
          </w:tcPr>
          <w:p>
            <w:pPr>
              <w:pStyle w:val="TableParagraph"/>
              <w:spacing w:before="33"/>
              <w:ind w:left="50"/>
              <w:rPr>
                <w:sz w:val="16"/>
              </w:rPr>
            </w:pPr>
            <w:r>
              <w:rPr>
                <w:w w:val="100"/>
                <w:sz w:val="16"/>
              </w:rPr>
              <w:t>7</w:t>
            </w:r>
          </w:p>
        </w:tc>
        <w:tc>
          <w:tcPr>
            <w:tcW w:w="1059" w:type="dxa"/>
          </w:tcPr>
          <w:p>
            <w:pPr>
              <w:pStyle w:val="TableParagraph"/>
              <w:spacing w:before="33"/>
              <w:ind w:right="118"/>
              <w:jc w:val="right"/>
              <w:rPr>
                <w:sz w:val="16"/>
              </w:rPr>
            </w:pPr>
            <w:r>
              <w:rPr>
                <w:sz w:val="16"/>
              </w:rPr>
              <w:t>66.626</w:t>
            </w:r>
          </w:p>
        </w:tc>
        <w:tc>
          <w:tcPr>
            <w:tcW w:w="867" w:type="dxa"/>
          </w:tcPr>
          <w:p>
            <w:pPr>
              <w:pStyle w:val="TableParagraph"/>
              <w:spacing w:before="33"/>
              <w:ind w:right="166"/>
              <w:jc w:val="right"/>
              <w:rPr>
                <w:sz w:val="16"/>
              </w:rPr>
            </w:pPr>
            <w:r>
              <w:rPr>
                <w:sz w:val="16"/>
              </w:rPr>
              <w:t>4.913</w:t>
            </w:r>
          </w:p>
        </w:tc>
        <w:tc>
          <w:tcPr>
            <w:tcW w:w="868" w:type="dxa"/>
          </w:tcPr>
          <w:p>
            <w:pPr>
              <w:pStyle w:val="TableParagraph"/>
              <w:spacing w:before="33"/>
              <w:ind w:left="268"/>
              <w:rPr>
                <w:sz w:val="16"/>
              </w:rPr>
            </w:pPr>
            <w:r>
              <w:rPr>
                <w:sz w:val="16"/>
              </w:rPr>
              <w:t>50</w:t>
            </w:r>
          </w:p>
        </w:tc>
        <w:tc>
          <w:tcPr>
            <w:tcW w:w="963" w:type="dxa"/>
          </w:tcPr>
          <w:p>
            <w:pPr>
              <w:pStyle w:val="TableParagraph"/>
              <w:spacing w:before="33"/>
              <w:ind w:left="317"/>
              <w:rPr>
                <w:sz w:val="16"/>
              </w:rPr>
            </w:pPr>
            <w:r>
              <w:rPr>
                <w:sz w:val="16"/>
              </w:rPr>
              <w:t>67</w:t>
            </w:r>
          </w:p>
        </w:tc>
        <w:tc>
          <w:tcPr>
            <w:tcW w:w="915" w:type="dxa"/>
          </w:tcPr>
          <w:p>
            <w:pPr>
              <w:pStyle w:val="TableParagraph"/>
              <w:spacing w:before="33"/>
              <w:ind w:left="269"/>
              <w:rPr>
                <w:sz w:val="16"/>
              </w:rPr>
            </w:pPr>
            <w:r>
              <w:rPr>
                <w:sz w:val="16"/>
              </w:rPr>
              <w:t>78</w:t>
            </w:r>
          </w:p>
        </w:tc>
        <w:tc>
          <w:tcPr>
            <w:tcW w:w="700" w:type="dxa"/>
          </w:tcPr>
          <w:p>
            <w:pPr>
              <w:pStyle w:val="TableParagraph"/>
              <w:spacing w:before="33"/>
              <w:ind w:left="250" w:right="216"/>
              <w:jc w:val="center"/>
              <w:rPr>
                <w:sz w:val="16"/>
              </w:rPr>
            </w:pPr>
            <w:r>
              <w:rPr>
                <w:sz w:val="16"/>
              </w:rPr>
              <w:t>28</w:t>
            </w:r>
          </w:p>
        </w:tc>
      </w:tr>
      <w:tr>
        <w:trPr>
          <w:trHeight w:val="224" w:hRule="atLeast"/>
        </w:trPr>
        <w:tc>
          <w:tcPr>
            <w:tcW w:w="700" w:type="dxa"/>
          </w:tcPr>
          <w:p>
            <w:pPr>
              <w:pStyle w:val="TableParagraph"/>
              <w:spacing w:before="32"/>
              <w:ind w:left="50"/>
              <w:rPr>
                <w:sz w:val="16"/>
              </w:rPr>
            </w:pPr>
            <w:r>
              <w:rPr>
                <w:w w:val="100"/>
                <w:sz w:val="16"/>
              </w:rPr>
              <w:t>8</w:t>
            </w:r>
          </w:p>
        </w:tc>
        <w:tc>
          <w:tcPr>
            <w:tcW w:w="1059" w:type="dxa"/>
          </w:tcPr>
          <w:p>
            <w:pPr>
              <w:pStyle w:val="TableParagraph"/>
              <w:spacing w:before="32"/>
              <w:ind w:right="118"/>
              <w:jc w:val="right"/>
              <w:rPr>
                <w:sz w:val="16"/>
              </w:rPr>
            </w:pPr>
            <w:r>
              <w:rPr>
                <w:sz w:val="16"/>
              </w:rPr>
              <w:t>68.194</w:t>
            </w:r>
          </w:p>
        </w:tc>
        <w:tc>
          <w:tcPr>
            <w:tcW w:w="867" w:type="dxa"/>
          </w:tcPr>
          <w:p>
            <w:pPr>
              <w:pStyle w:val="TableParagraph"/>
              <w:spacing w:before="32"/>
              <w:ind w:left="218"/>
              <w:rPr>
                <w:sz w:val="16"/>
              </w:rPr>
            </w:pPr>
            <w:r>
              <w:rPr>
                <w:sz w:val="16"/>
              </w:rPr>
              <w:t>5.91</w:t>
            </w:r>
          </w:p>
        </w:tc>
        <w:tc>
          <w:tcPr>
            <w:tcW w:w="868" w:type="dxa"/>
          </w:tcPr>
          <w:p>
            <w:pPr>
              <w:pStyle w:val="TableParagraph"/>
              <w:spacing w:before="32"/>
              <w:ind w:left="268"/>
              <w:rPr>
                <w:sz w:val="16"/>
              </w:rPr>
            </w:pPr>
            <w:r>
              <w:rPr>
                <w:sz w:val="16"/>
              </w:rPr>
              <w:t>50</w:t>
            </w:r>
          </w:p>
        </w:tc>
        <w:tc>
          <w:tcPr>
            <w:tcW w:w="963" w:type="dxa"/>
          </w:tcPr>
          <w:p>
            <w:pPr>
              <w:pStyle w:val="TableParagraph"/>
              <w:spacing w:before="32"/>
              <w:ind w:left="317"/>
              <w:rPr>
                <w:sz w:val="16"/>
              </w:rPr>
            </w:pPr>
            <w:r>
              <w:rPr>
                <w:sz w:val="16"/>
              </w:rPr>
              <w:t>68</w:t>
            </w:r>
          </w:p>
        </w:tc>
        <w:tc>
          <w:tcPr>
            <w:tcW w:w="915" w:type="dxa"/>
          </w:tcPr>
          <w:p>
            <w:pPr>
              <w:pStyle w:val="TableParagraph"/>
              <w:spacing w:before="32"/>
              <w:ind w:left="269"/>
              <w:rPr>
                <w:sz w:val="16"/>
              </w:rPr>
            </w:pPr>
            <w:r>
              <w:rPr>
                <w:sz w:val="16"/>
              </w:rPr>
              <w:t>88</w:t>
            </w:r>
          </w:p>
        </w:tc>
        <w:tc>
          <w:tcPr>
            <w:tcW w:w="700" w:type="dxa"/>
          </w:tcPr>
          <w:p>
            <w:pPr>
              <w:pStyle w:val="TableParagraph"/>
              <w:spacing w:before="32"/>
              <w:ind w:left="250" w:right="216"/>
              <w:jc w:val="center"/>
              <w:rPr>
                <w:sz w:val="16"/>
              </w:rPr>
            </w:pPr>
            <w:r>
              <w:rPr>
                <w:sz w:val="16"/>
              </w:rPr>
              <w:t>38</w:t>
            </w:r>
          </w:p>
        </w:tc>
      </w:tr>
      <w:tr>
        <w:trPr>
          <w:trHeight w:val="225" w:hRule="atLeast"/>
        </w:trPr>
        <w:tc>
          <w:tcPr>
            <w:tcW w:w="700" w:type="dxa"/>
          </w:tcPr>
          <w:p>
            <w:pPr>
              <w:pStyle w:val="TableParagraph"/>
              <w:spacing w:before="33"/>
              <w:ind w:left="50"/>
              <w:rPr>
                <w:sz w:val="16"/>
              </w:rPr>
            </w:pPr>
            <w:r>
              <w:rPr>
                <w:w w:val="100"/>
                <w:sz w:val="16"/>
              </w:rPr>
              <w:t>9</w:t>
            </w:r>
          </w:p>
        </w:tc>
        <w:tc>
          <w:tcPr>
            <w:tcW w:w="1059" w:type="dxa"/>
          </w:tcPr>
          <w:p>
            <w:pPr>
              <w:pStyle w:val="TableParagraph"/>
              <w:spacing w:before="33"/>
              <w:ind w:right="118"/>
              <w:jc w:val="right"/>
              <w:rPr>
                <w:sz w:val="16"/>
              </w:rPr>
            </w:pPr>
            <w:r>
              <w:rPr>
                <w:sz w:val="16"/>
              </w:rPr>
              <w:t>68.411</w:t>
            </w:r>
          </w:p>
        </w:tc>
        <w:tc>
          <w:tcPr>
            <w:tcW w:w="867" w:type="dxa"/>
          </w:tcPr>
          <w:p>
            <w:pPr>
              <w:pStyle w:val="TableParagraph"/>
              <w:spacing w:before="33"/>
              <w:ind w:right="166"/>
              <w:jc w:val="right"/>
              <w:rPr>
                <w:sz w:val="16"/>
              </w:rPr>
            </w:pPr>
            <w:r>
              <w:rPr>
                <w:sz w:val="16"/>
              </w:rPr>
              <w:t>5.894</w:t>
            </w:r>
          </w:p>
        </w:tc>
        <w:tc>
          <w:tcPr>
            <w:tcW w:w="868" w:type="dxa"/>
          </w:tcPr>
          <w:p>
            <w:pPr>
              <w:pStyle w:val="TableParagraph"/>
              <w:spacing w:before="33"/>
              <w:ind w:left="268"/>
              <w:rPr>
                <w:sz w:val="16"/>
              </w:rPr>
            </w:pPr>
            <w:r>
              <w:rPr>
                <w:sz w:val="16"/>
              </w:rPr>
              <w:t>50</w:t>
            </w:r>
          </w:p>
        </w:tc>
        <w:tc>
          <w:tcPr>
            <w:tcW w:w="963" w:type="dxa"/>
          </w:tcPr>
          <w:p>
            <w:pPr>
              <w:pStyle w:val="TableParagraph"/>
              <w:spacing w:before="33"/>
              <w:ind w:left="317"/>
              <w:rPr>
                <w:sz w:val="16"/>
              </w:rPr>
            </w:pPr>
            <w:r>
              <w:rPr>
                <w:sz w:val="16"/>
              </w:rPr>
              <w:t>70</w:t>
            </w:r>
          </w:p>
        </w:tc>
        <w:tc>
          <w:tcPr>
            <w:tcW w:w="915" w:type="dxa"/>
          </w:tcPr>
          <w:p>
            <w:pPr>
              <w:pStyle w:val="TableParagraph"/>
              <w:spacing w:before="33"/>
              <w:ind w:left="269"/>
              <w:rPr>
                <w:sz w:val="16"/>
              </w:rPr>
            </w:pPr>
            <w:r>
              <w:rPr>
                <w:sz w:val="16"/>
              </w:rPr>
              <w:t>79</w:t>
            </w:r>
          </w:p>
        </w:tc>
        <w:tc>
          <w:tcPr>
            <w:tcW w:w="700" w:type="dxa"/>
          </w:tcPr>
          <w:p>
            <w:pPr>
              <w:pStyle w:val="TableParagraph"/>
              <w:spacing w:before="33"/>
              <w:ind w:left="250" w:right="216"/>
              <w:jc w:val="center"/>
              <w:rPr>
                <w:sz w:val="16"/>
              </w:rPr>
            </w:pPr>
            <w:r>
              <w:rPr>
                <w:sz w:val="16"/>
              </w:rPr>
              <w:t>29</w:t>
            </w:r>
          </w:p>
        </w:tc>
      </w:tr>
      <w:tr>
        <w:trPr>
          <w:trHeight w:val="225" w:hRule="atLeast"/>
        </w:trPr>
        <w:tc>
          <w:tcPr>
            <w:tcW w:w="700" w:type="dxa"/>
          </w:tcPr>
          <w:p>
            <w:pPr>
              <w:pStyle w:val="TableParagraph"/>
              <w:spacing w:before="33"/>
              <w:ind w:left="50"/>
              <w:rPr>
                <w:sz w:val="16"/>
              </w:rPr>
            </w:pPr>
            <w:r>
              <w:rPr>
                <w:sz w:val="16"/>
              </w:rPr>
              <w:t>10</w:t>
            </w:r>
          </w:p>
        </w:tc>
        <w:tc>
          <w:tcPr>
            <w:tcW w:w="1059" w:type="dxa"/>
          </w:tcPr>
          <w:p>
            <w:pPr>
              <w:pStyle w:val="TableParagraph"/>
              <w:spacing w:before="33"/>
              <w:ind w:right="118"/>
              <w:jc w:val="right"/>
              <w:rPr>
                <w:sz w:val="16"/>
              </w:rPr>
            </w:pPr>
            <w:r>
              <w:rPr>
                <w:sz w:val="16"/>
              </w:rPr>
              <w:t>69.541</w:t>
            </w:r>
          </w:p>
        </w:tc>
        <w:tc>
          <w:tcPr>
            <w:tcW w:w="867" w:type="dxa"/>
          </w:tcPr>
          <w:p>
            <w:pPr>
              <w:pStyle w:val="TableParagraph"/>
              <w:spacing w:before="33"/>
              <w:ind w:right="166"/>
              <w:jc w:val="right"/>
              <w:rPr>
                <w:sz w:val="16"/>
              </w:rPr>
            </w:pPr>
            <w:r>
              <w:rPr>
                <w:sz w:val="16"/>
              </w:rPr>
              <w:t>5.102</w:t>
            </w:r>
          </w:p>
        </w:tc>
        <w:tc>
          <w:tcPr>
            <w:tcW w:w="868" w:type="dxa"/>
          </w:tcPr>
          <w:p>
            <w:pPr>
              <w:pStyle w:val="TableParagraph"/>
              <w:spacing w:before="33"/>
              <w:ind w:left="268"/>
              <w:rPr>
                <w:sz w:val="16"/>
              </w:rPr>
            </w:pPr>
            <w:r>
              <w:rPr>
                <w:sz w:val="16"/>
              </w:rPr>
              <w:t>52</w:t>
            </w:r>
          </w:p>
        </w:tc>
        <w:tc>
          <w:tcPr>
            <w:tcW w:w="963" w:type="dxa"/>
          </w:tcPr>
          <w:p>
            <w:pPr>
              <w:pStyle w:val="TableParagraph"/>
              <w:spacing w:before="33"/>
              <w:ind w:left="317"/>
              <w:rPr>
                <w:sz w:val="16"/>
              </w:rPr>
            </w:pPr>
            <w:r>
              <w:rPr>
                <w:sz w:val="16"/>
              </w:rPr>
              <w:t>69.9</w:t>
            </w:r>
          </w:p>
        </w:tc>
        <w:tc>
          <w:tcPr>
            <w:tcW w:w="915" w:type="dxa"/>
          </w:tcPr>
          <w:p>
            <w:pPr>
              <w:pStyle w:val="TableParagraph"/>
              <w:spacing w:before="33"/>
              <w:ind w:left="269"/>
              <w:rPr>
                <w:sz w:val="16"/>
              </w:rPr>
            </w:pPr>
            <w:r>
              <w:rPr>
                <w:sz w:val="16"/>
              </w:rPr>
              <w:t>81.2</w:t>
            </w:r>
          </w:p>
        </w:tc>
        <w:tc>
          <w:tcPr>
            <w:tcW w:w="700" w:type="dxa"/>
          </w:tcPr>
          <w:p>
            <w:pPr>
              <w:pStyle w:val="TableParagraph"/>
              <w:spacing w:before="33"/>
              <w:ind w:right="44"/>
              <w:jc w:val="right"/>
              <w:rPr>
                <w:sz w:val="16"/>
              </w:rPr>
            </w:pPr>
            <w:r>
              <w:rPr>
                <w:sz w:val="16"/>
              </w:rPr>
              <w:t>29.2</w:t>
            </w:r>
          </w:p>
        </w:tc>
      </w:tr>
      <w:tr>
        <w:trPr>
          <w:trHeight w:val="224" w:hRule="atLeast"/>
        </w:trPr>
        <w:tc>
          <w:tcPr>
            <w:tcW w:w="700" w:type="dxa"/>
          </w:tcPr>
          <w:p>
            <w:pPr>
              <w:pStyle w:val="TableParagraph"/>
              <w:spacing w:before="33"/>
              <w:ind w:left="50"/>
              <w:rPr>
                <w:sz w:val="16"/>
              </w:rPr>
            </w:pPr>
            <w:r>
              <w:rPr>
                <w:sz w:val="16"/>
              </w:rPr>
              <w:t>11</w:t>
            </w:r>
          </w:p>
        </w:tc>
        <w:tc>
          <w:tcPr>
            <w:tcW w:w="1059" w:type="dxa"/>
          </w:tcPr>
          <w:p>
            <w:pPr>
              <w:pStyle w:val="TableParagraph"/>
              <w:spacing w:before="33"/>
              <w:ind w:right="118"/>
              <w:jc w:val="right"/>
              <w:rPr>
                <w:sz w:val="16"/>
              </w:rPr>
            </w:pPr>
            <w:r>
              <w:rPr>
                <w:sz w:val="16"/>
              </w:rPr>
              <w:t>71.516</w:t>
            </w:r>
          </w:p>
        </w:tc>
        <w:tc>
          <w:tcPr>
            <w:tcW w:w="867" w:type="dxa"/>
          </w:tcPr>
          <w:p>
            <w:pPr>
              <w:pStyle w:val="TableParagraph"/>
              <w:spacing w:before="33"/>
              <w:ind w:right="166"/>
              <w:jc w:val="right"/>
              <w:rPr>
                <w:sz w:val="16"/>
              </w:rPr>
            </w:pPr>
            <w:r>
              <w:rPr>
                <w:sz w:val="16"/>
              </w:rPr>
              <w:t>5.472</w:t>
            </w:r>
          </w:p>
        </w:tc>
        <w:tc>
          <w:tcPr>
            <w:tcW w:w="868" w:type="dxa"/>
          </w:tcPr>
          <w:p>
            <w:pPr>
              <w:pStyle w:val="TableParagraph"/>
              <w:spacing w:before="33"/>
              <w:ind w:left="268"/>
              <w:rPr>
                <w:sz w:val="16"/>
              </w:rPr>
            </w:pPr>
            <w:r>
              <w:rPr>
                <w:sz w:val="16"/>
              </w:rPr>
              <w:t>54</w:t>
            </w:r>
          </w:p>
        </w:tc>
        <w:tc>
          <w:tcPr>
            <w:tcW w:w="963" w:type="dxa"/>
          </w:tcPr>
          <w:p>
            <w:pPr>
              <w:pStyle w:val="TableParagraph"/>
              <w:spacing w:before="33"/>
              <w:ind w:left="317"/>
              <w:rPr>
                <w:sz w:val="16"/>
              </w:rPr>
            </w:pPr>
            <w:r>
              <w:rPr>
                <w:sz w:val="16"/>
              </w:rPr>
              <w:t>72</w:t>
            </w:r>
          </w:p>
        </w:tc>
        <w:tc>
          <w:tcPr>
            <w:tcW w:w="915" w:type="dxa"/>
          </w:tcPr>
          <w:p>
            <w:pPr>
              <w:pStyle w:val="TableParagraph"/>
              <w:spacing w:before="33"/>
              <w:ind w:left="269"/>
              <w:rPr>
                <w:sz w:val="16"/>
              </w:rPr>
            </w:pPr>
            <w:r>
              <w:rPr>
                <w:sz w:val="16"/>
              </w:rPr>
              <w:t>90</w:t>
            </w:r>
          </w:p>
        </w:tc>
        <w:tc>
          <w:tcPr>
            <w:tcW w:w="700" w:type="dxa"/>
          </w:tcPr>
          <w:p>
            <w:pPr>
              <w:pStyle w:val="TableParagraph"/>
              <w:spacing w:before="33"/>
              <w:ind w:left="250" w:right="216"/>
              <w:jc w:val="center"/>
              <w:rPr>
                <w:sz w:val="16"/>
              </w:rPr>
            </w:pPr>
            <w:r>
              <w:rPr>
                <w:sz w:val="16"/>
              </w:rPr>
              <w:t>36</w:t>
            </w:r>
          </w:p>
        </w:tc>
      </w:tr>
      <w:tr>
        <w:trPr>
          <w:trHeight w:val="224" w:hRule="atLeast"/>
        </w:trPr>
        <w:tc>
          <w:tcPr>
            <w:tcW w:w="700" w:type="dxa"/>
          </w:tcPr>
          <w:p>
            <w:pPr>
              <w:pStyle w:val="TableParagraph"/>
              <w:spacing w:before="32"/>
              <w:ind w:left="50"/>
              <w:rPr>
                <w:sz w:val="16"/>
              </w:rPr>
            </w:pPr>
            <w:r>
              <w:rPr>
                <w:sz w:val="16"/>
              </w:rPr>
              <w:t>12</w:t>
            </w:r>
          </w:p>
        </w:tc>
        <w:tc>
          <w:tcPr>
            <w:tcW w:w="1059" w:type="dxa"/>
          </w:tcPr>
          <w:p>
            <w:pPr>
              <w:pStyle w:val="TableParagraph"/>
              <w:spacing w:before="32"/>
              <w:ind w:right="118"/>
              <w:jc w:val="right"/>
              <w:rPr>
                <w:sz w:val="16"/>
              </w:rPr>
            </w:pPr>
            <w:r>
              <w:rPr>
                <w:sz w:val="16"/>
              </w:rPr>
              <w:t>73.371</w:t>
            </w:r>
          </w:p>
        </w:tc>
        <w:tc>
          <w:tcPr>
            <w:tcW w:w="867" w:type="dxa"/>
          </w:tcPr>
          <w:p>
            <w:pPr>
              <w:pStyle w:val="TableParagraph"/>
              <w:spacing w:before="32"/>
              <w:ind w:right="166"/>
              <w:jc w:val="right"/>
              <w:rPr>
                <w:sz w:val="16"/>
              </w:rPr>
            </w:pPr>
            <w:r>
              <w:rPr>
                <w:sz w:val="16"/>
              </w:rPr>
              <w:t>5.358</w:t>
            </w:r>
          </w:p>
        </w:tc>
        <w:tc>
          <w:tcPr>
            <w:tcW w:w="868" w:type="dxa"/>
          </w:tcPr>
          <w:p>
            <w:pPr>
              <w:pStyle w:val="TableParagraph"/>
              <w:spacing w:before="32"/>
              <w:ind w:left="268"/>
              <w:rPr>
                <w:sz w:val="16"/>
              </w:rPr>
            </w:pPr>
            <w:r>
              <w:rPr>
                <w:sz w:val="16"/>
              </w:rPr>
              <w:t>60</w:t>
            </w:r>
          </w:p>
        </w:tc>
        <w:tc>
          <w:tcPr>
            <w:tcW w:w="963" w:type="dxa"/>
          </w:tcPr>
          <w:p>
            <w:pPr>
              <w:pStyle w:val="TableParagraph"/>
              <w:spacing w:before="32"/>
              <w:ind w:left="317"/>
              <w:rPr>
                <w:sz w:val="16"/>
              </w:rPr>
            </w:pPr>
            <w:r>
              <w:rPr>
                <w:sz w:val="16"/>
              </w:rPr>
              <w:t>73</w:t>
            </w:r>
          </w:p>
        </w:tc>
        <w:tc>
          <w:tcPr>
            <w:tcW w:w="915" w:type="dxa"/>
          </w:tcPr>
          <w:p>
            <w:pPr>
              <w:pStyle w:val="TableParagraph"/>
              <w:spacing w:before="32"/>
              <w:ind w:left="269"/>
              <w:rPr>
                <w:sz w:val="16"/>
              </w:rPr>
            </w:pPr>
            <w:r>
              <w:rPr>
                <w:sz w:val="16"/>
              </w:rPr>
              <w:t>86</w:t>
            </w:r>
          </w:p>
        </w:tc>
        <w:tc>
          <w:tcPr>
            <w:tcW w:w="700" w:type="dxa"/>
          </w:tcPr>
          <w:p>
            <w:pPr>
              <w:pStyle w:val="TableParagraph"/>
              <w:spacing w:before="32"/>
              <w:ind w:left="250" w:right="216"/>
              <w:jc w:val="center"/>
              <w:rPr>
                <w:sz w:val="16"/>
              </w:rPr>
            </w:pPr>
            <w:r>
              <w:rPr>
                <w:sz w:val="16"/>
              </w:rPr>
              <w:t>26</w:t>
            </w:r>
          </w:p>
        </w:tc>
      </w:tr>
      <w:tr>
        <w:trPr>
          <w:trHeight w:val="225" w:hRule="atLeast"/>
        </w:trPr>
        <w:tc>
          <w:tcPr>
            <w:tcW w:w="700" w:type="dxa"/>
          </w:tcPr>
          <w:p>
            <w:pPr>
              <w:pStyle w:val="TableParagraph"/>
              <w:spacing w:before="33"/>
              <w:ind w:left="50"/>
              <w:rPr>
                <w:sz w:val="16"/>
              </w:rPr>
            </w:pPr>
            <w:r>
              <w:rPr>
                <w:sz w:val="16"/>
              </w:rPr>
              <w:t>13</w:t>
            </w:r>
          </w:p>
        </w:tc>
        <w:tc>
          <w:tcPr>
            <w:tcW w:w="1059" w:type="dxa"/>
          </w:tcPr>
          <w:p>
            <w:pPr>
              <w:pStyle w:val="TableParagraph"/>
              <w:spacing w:before="33"/>
              <w:ind w:right="118"/>
              <w:jc w:val="right"/>
              <w:rPr>
                <w:sz w:val="16"/>
              </w:rPr>
            </w:pPr>
            <w:r>
              <w:rPr>
                <w:sz w:val="16"/>
              </w:rPr>
              <w:t>74.436</w:t>
            </w:r>
          </w:p>
        </w:tc>
        <w:tc>
          <w:tcPr>
            <w:tcW w:w="867" w:type="dxa"/>
          </w:tcPr>
          <w:p>
            <w:pPr>
              <w:pStyle w:val="TableParagraph"/>
              <w:spacing w:before="33"/>
              <w:ind w:right="166"/>
              <w:jc w:val="right"/>
              <w:rPr>
                <w:sz w:val="16"/>
              </w:rPr>
            </w:pPr>
            <w:r>
              <w:rPr>
                <w:sz w:val="16"/>
              </w:rPr>
              <w:t>4.654</w:t>
            </w:r>
          </w:p>
        </w:tc>
        <w:tc>
          <w:tcPr>
            <w:tcW w:w="868" w:type="dxa"/>
          </w:tcPr>
          <w:p>
            <w:pPr>
              <w:pStyle w:val="TableParagraph"/>
              <w:spacing w:before="33"/>
              <w:ind w:left="268"/>
              <w:rPr>
                <w:sz w:val="16"/>
              </w:rPr>
            </w:pPr>
            <w:r>
              <w:rPr>
                <w:sz w:val="16"/>
              </w:rPr>
              <w:t>65</w:t>
            </w:r>
          </w:p>
        </w:tc>
        <w:tc>
          <w:tcPr>
            <w:tcW w:w="963" w:type="dxa"/>
          </w:tcPr>
          <w:p>
            <w:pPr>
              <w:pStyle w:val="TableParagraph"/>
              <w:spacing w:before="33"/>
              <w:ind w:left="317"/>
              <w:rPr>
                <w:sz w:val="16"/>
              </w:rPr>
            </w:pPr>
            <w:r>
              <w:rPr>
                <w:sz w:val="16"/>
              </w:rPr>
              <w:t>75</w:t>
            </w:r>
          </w:p>
        </w:tc>
        <w:tc>
          <w:tcPr>
            <w:tcW w:w="915" w:type="dxa"/>
          </w:tcPr>
          <w:p>
            <w:pPr>
              <w:pStyle w:val="TableParagraph"/>
              <w:spacing w:before="33"/>
              <w:ind w:left="269"/>
              <w:rPr>
                <w:sz w:val="16"/>
              </w:rPr>
            </w:pPr>
            <w:r>
              <w:rPr>
                <w:sz w:val="16"/>
              </w:rPr>
              <w:t>87</w:t>
            </w:r>
          </w:p>
        </w:tc>
        <w:tc>
          <w:tcPr>
            <w:tcW w:w="700" w:type="dxa"/>
          </w:tcPr>
          <w:p>
            <w:pPr>
              <w:pStyle w:val="TableParagraph"/>
              <w:spacing w:before="33"/>
              <w:ind w:left="250" w:right="216"/>
              <w:jc w:val="center"/>
              <w:rPr>
                <w:sz w:val="16"/>
              </w:rPr>
            </w:pPr>
            <w:r>
              <w:rPr>
                <w:sz w:val="16"/>
              </w:rPr>
              <w:t>22</w:t>
            </w:r>
          </w:p>
        </w:tc>
      </w:tr>
      <w:tr>
        <w:trPr>
          <w:trHeight w:val="225" w:hRule="atLeast"/>
        </w:trPr>
        <w:tc>
          <w:tcPr>
            <w:tcW w:w="700" w:type="dxa"/>
          </w:tcPr>
          <w:p>
            <w:pPr>
              <w:pStyle w:val="TableParagraph"/>
              <w:spacing w:before="33"/>
              <w:ind w:left="50"/>
              <w:rPr>
                <w:sz w:val="16"/>
              </w:rPr>
            </w:pPr>
            <w:r>
              <w:rPr>
                <w:sz w:val="16"/>
              </w:rPr>
              <w:t>14</w:t>
            </w:r>
          </w:p>
        </w:tc>
        <w:tc>
          <w:tcPr>
            <w:tcW w:w="1059" w:type="dxa"/>
          </w:tcPr>
          <w:p>
            <w:pPr>
              <w:pStyle w:val="TableParagraph"/>
              <w:spacing w:before="33"/>
              <w:ind w:right="118"/>
              <w:jc w:val="right"/>
              <w:rPr>
                <w:sz w:val="16"/>
              </w:rPr>
            </w:pPr>
            <w:r>
              <w:rPr>
                <w:sz w:val="16"/>
              </w:rPr>
              <w:t>74.598</w:t>
            </w:r>
          </w:p>
        </w:tc>
        <w:tc>
          <w:tcPr>
            <w:tcW w:w="867" w:type="dxa"/>
          </w:tcPr>
          <w:p>
            <w:pPr>
              <w:pStyle w:val="TableParagraph"/>
              <w:spacing w:before="33"/>
              <w:ind w:right="166"/>
              <w:jc w:val="right"/>
              <w:rPr>
                <w:sz w:val="16"/>
              </w:rPr>
            </w:pPr>
            <w:r>
              <w:rPr>
                <w:sz w:val="16"/>
              </w:rPr>
              <w:t>5.392</w:t>
            </w:r>
          </w:p>
        </w:tc>
        <w:tc>
          <w:tcPr>
            <w:tcW w:w="868" w:type="dxa"/>
          </w:tcPr>
          <w:p>
            <w:pPr>
              <w:pStyle w:val="TableParagraph"/>
              <w:spacing w:before="33"/>
              <w:ind w:right="213"/>
              <w:jc w:val="right"/>
              <w:rPr>
                <w:sz w:val="16"/>
              </w:rPr>
            </w:pPr>
            <w:r>
              <w:rPr>
                <w:sz w:val="16"/>
              </w:rPr>
              <w:t>57.4</w:t>
            </w:r>
          </w:p>
        </w:tc>
        <w:tc>
          <w:tcPr>
            <w:tcW w:w="963" w:type="dxa"/>
          </w:tcPr>
          <w:p>
            <w:pPr>
              <w:pStyle w:val="TableParagraph"/>
              <w:spacing w:before="33"/>
              <w:ind w:left="317"/>
              <w:rPr>
                <w:sz w:val="16"/>
              </w:rPr>
            </w:pPr>
            <w:r>
              <w:rPr>
                <w:sz w:val="16"/>
              </w:rPr>
              <w:t>75</w:t>
            </w:r>
          </w:p>
        </w:tc>
        <w:tc>
          <w:tcPr>
            <w:tcW w:w="915" w:type="dxa"/>
          </w:tcPr>
          <w:p>
            <w:pPr>
              <w:pStyle w:val="TableParagraph"/>
              <w:spacing w:before="33"/>
              <w:ind w:left="269"/>
              <w:rPr>
                <w:sz w:val="16"/>
              </w:rPr>
            </w:pPr>
            <w:r>
              <w:rPr>
                <w:sz w:val="16"/>
              </w:rPr>
              <w:t>90</w:t>
            </w:r>
          </w:p>
        </w:tc>
        <w:tc>
          <w:tcPr>
            <w:tcW w:w="700" w:type="dxa"/>
          </w:tcPr>
          <w:p>
            <w:pPr>
              <w:pStyle w:val="TableParagraph"/>
              <w:spacing w:before="33"/>
              <w:ind w:right="44"/>
              <w:jc w:val="right"/>
              <w:rPr>
                <w:sz w:val="16"/>
              </w:rPr>
            </w:pPr>
            <w:r>
              <w:rPr>
                <w:sz w:val="16"/>
              </w:rPr>
              <w:t>32.6</w:t>
            </w:r>
          </w:p>
        </w:tc>
      </w:tr>
      <w:tr>
        <w:trPr>
          <w:trHeight w:val="224" w:hRule="atLeast"/>
        </w:trPr>
        <w:tc>
          <w:tcPr>
            <w:tcW w:w="700" w:type="dxa"/>
          </w:tcPr>
          <w:p>
            <w:pPr>
              <w:pStyle w:val="TableParagraph"/>
              <w:spacing w:before="33"/>
              <w:ind w:left="50"/>
              <w:rPr>
                <w:sz w:val="16"/>
              </w:rPr>
            </w:pPr>
            <w:r>
              <w:rPr>
                <w:sz w:val="16"/>
              </w:rPr>
              <w:t>15</w:t>
            </w:r>
          </w:p>
        </w:tc>
        <w:tc>
          <w:tcPr>
            <w:tcW w:w="1059" w:type="dxa"/>
          </w:tcPr>
          <w:p>
            <w:pPr>
              <w:pStyle w:val="TableParagraph"/>
              <w:spacing w:before="33"/>
              <w:ind w:right="118"/>
              <w:jc w:val="right"/>
              <w:rPr>
                <w:sz w:val="16"/>
              </w:rPr>
            </w:pPr>
            <w:r>
              <w:rPr>
                <w:sz w:val="16"/>
              </w:rPr>
              <w:t>75.206</w:t>
            </w:r>
          </w:p>
        </w:tc>
        <w:tc>
          <w:tcPr>
            <w:tcW w:w="867" w:type="dxa"/>
          </w:tcPr>
          <w:p>
            <w:pPr>
              <w:pStyle w:val="TableParagraph"/>
              <w:spacing w:before="33"/>
              <w:ind w:right="166"/>
              <w:jc w:val="right"/>
              <w:rPr>
                <w:sz w:val="16"/>
              </w:rPr>
            </w:pPr>
            <w:r>
              <w:rPr>
                <w:sz w:val="16"/>
              </w:rPr>
              <w:t>4.955</w:t>
            </w:r>
          </w:p>
        </w:tc>
        <w:tc>
          <w:tcPr>
            <w:tcW w:w="868" w:type="dxa"/>
          </w:tcPr>
          <w:p>
            <w:pPr>
              <w:pStyle w:val="TableParagraph"/>
              <w:spacing w:before="33"/>
              <w:ind w:right="213"/>
              <w:jc w:val="right"/>
              <w:rPr>
                <w:sz w:val="16"/>
              </w:rPr>
            </w:pPr>
            <w:r>
              <w:rPr>
                <w:sz w:val="16"/>
              </w:rPr>
              <w:t>60.3</w:t>
            </w:r>
          </w:p>
        </w:tc>
        <w:tc>
          <w:tcPr>
            <w:tcW w:w="963" w:type="dxa"/>
          </w:tcPr>
          <w:p>
            <w:pPr>
              <w:pStyle w:val="TableParagraph"/>
              <w:spacing w:before="33"/>
              <w:ind w:left="317"/>
              <w:rPr>
                <w:sz w:val="16"/>
              </w:rPr>
            </w:pPr>
            <w:r>
              <w:rPr>
                <w:sz w:val="16"/>
              </w:rPr>
              <w:t>75</w:t>
            </w:r>
          </w:p>
        </w:tc>
        <w:tc>
          <w:tcPr>
            <w:tcW w:w="915" w:type="dxa"/>
          </w:tcPr>
          <w:p>
            <w:pPr>
              <w:pStyle w:val="TableParagraph"/>
              <w:spacing w:before="33"/>
              <w:ind w:left="269"/>
              <w:rPr>
                <w:sz w:val="16"/>
              </w:rPr>
            </w:pPr>
            <w:r>
              <w:rPr>
                <w:sz w:val="16"/>
              </w:rPr>
              <w:t>89</w:t>
            </w:r>
          </w:p>
        </w:tc>
        <w:tc>
          <w:tcPr>
            <w:tcW w:w="700" w:type="dxa"/>
          </w:tcPr>
          <w:p>
            <w:pPr>
              <w:pStyle w:val="TableParagraph"/>
              <w:spacing w:before="33"/>
              <w:ind w:right="44"/>
              <w:jc w:val="right"/>
              <w:rPr>
                <w:sz w:val="16"/>
              </w:rPr>
            </w:pPr>
            <w:r>
              <w:rPr>
                <w:sz w:val="16"/>
              </w:rPr>
              <w:t>28.7</w:t>
            </w:r>
          </w:p>
        </w:tc>
      </w:tr>
      <w:tr>
        <w:trPr>
          <w:trHeight w:val="224" w:hRule="atLeast"/>
        </w:trPr>
        <w:tc>
          <w:tcPr>
            <w:tcW w:w="700" w:type="dxa"/>
          </w:tcPr>
          <w:p>
            <w:pPr>
              <w:pStyle w:val="TableParagraph"/>
              <w:spacing w:before="32"/>
              <w:ind w:left="50"/>
              <w:rPr>
                <w:sz w:val="16"/>
              </w:rPr>
            </w:pPr>
            <w:r>
              <w:rPr>
                <w:sz w:val="16"/>
              </w:rPr>
              <w:t>16</w:t>
            </w:r>
          </w:p>
        </w:tc>
        <w:tc>
          <w:tcPr>
            <w:tcW w:w="1059" w:type="dxa"/>
          </w:tcPr>
          <w:p>
            <w:pPr>
              <w:pStyle w:val="TableParagraph"/>
              <w:spacing w:before="32"/>
              <w:ind w:right="118"/>
              <w:jc w:val="right"/>
              <w:rPr>
                <w:sz w:val="16"/>
              </w:rPr>
            </w:pPr>
            <w:r>
              <w:rPr>
                <w:sz w:val="16"/>
              </w:rPr>
              <w:t>77.012</w:t>
            </w:r>
          </w:p>
        </w:tc>
        <w:tc>
          <w:tcPr>
            <w:tcW w:w="867" w:type="dxa"/>
          </w:tcPr>
          <w:p>
            <w:pPr>
              <w:pStyle w:val="TableParagraph"/>
              <w:spacing w:before="32"/>
              <w:ind w:right="166"/>
              <w:jc w:val="right"/>
              <w:rPr>
                <w:sz w:val="16"/>
              </w:rPr>
            </w:pPr>
            <w:r>
              <w:rPr>
                <w:sz w:val="16"/>
              </w:rPr>
              <w:t>4.542</w:t>
            </w:r>
          </w:p>
        </w:tc>
        <w:tc>
          <w:tcPr>
            <w:tcW w:w="868" w:type="dxa"/>
          </w:tcPr>
          <w:p>
            <w:pPr>
              <w:pStyle w:val="TableParagraph"/>
              <w:spacing w:before="32"/>
              <w:ind w:left="268"/>
              <w:rPr>
                <w:sz w:val="16"/>
              </w:rPr>
            </w:pPr>
            <w:r>
              <w:rPr>
                <w:sz w:val="16"/>
              </w:rPr>
              <w:t>69</w:t>
            </w:r>
          </w:p>
        </w:tc>
        <w:tc>
          <w:tcPr>
            <w:tcW w:w="963" w:type="dxa"/>
          </w:tcPr>
          <w:p>
            <w:pPr>
              <w:pStyle w:val="TableParagraph"/>
              <w:spacing w:before="32"/>
              <w:ind w:left="317"/>
              <w:rPr>
                <w:sz w:val="16"/>
              </w:rPr>
            </w:pPr>
            <w:r>
              <w:rPr>
                <w:sz w:val="16"/>
              </w:rPr>
              <w:t>77</w:t>
            </w:r>
          </w:p>
        </w:tc>
        <w:tc>
          <w:tcPr>
            <w:tcW w:w="915" w:type="dxa"/>
          </w:tcPr>
          <w:p>
            <w:pPr>
              <w:pStyle w:val="TableParagraph"/>
              <w:spacing w:before="32"/>
              <w:ind w:left="269"/>
              <w:rPr>
                <w:sz w:val="16"/>
              </w:rPr>
            </w:pPr>
            <w:r>
              <w:rPr>
                <w:sz w:val="16"/>
              </w:rPr>
              <w:t>95</w:t>
            </w:r>
          </w:p>
        </w:tc>
        <w:tc>
          <w:tcPr>
            <w:tcW w:w="700" w:type="dxa"/>
          </w:tcPr>
          <w:p>
            <w:pPr>
              <w:pStyle w:val="TableParagraph"/>
              <w:spacing w:before="32"/>
              <w:ind w:left="250" w:right="216"/>
              <w:jc w:val="center"/>
              <w:rPr>
                <w:sz w:val="16"/>
              </w:rPr>
            </w:pPr>
            <w:r>
              <w:rPr>
                <w:sz w:val="16"/>
              </w:rPr>
              <w:t>26</w:t>
            </w:r>
          </w:p>
        </w:tc>
      </w:tr>
      <w:tr>
        <w:trPr>
          <w:trHeight w:val="225" w:hRule="atLeast"/>
        </w:trPr>
        <w:tc>
          <w:tcPr>
            <w:tcW w:w="700" w:type="dxa"/>
          </w:tcPr>
          <w:p>
            <w:pPr>
              <w:pStyle w:val="TableParagraph"/>
              <w:spacing w:before="33"/>
              <w:ind w:left="50"/>
              <w:rPr>
                <w:sz w:val="16"/>
              </w:rPr>
            </w:pPr>
            <w:r>
              <w:rPr>
                <w:sz w:val="16"/>
              </w:rPr>
              <w:t>17</w:t>
            </w:r>
          </w:p>
        </w:tc>
        <w:tc>
          <w:tcPr>
            <w:tcW w:w="1059" w:type="dxa"/>
          </w:tcPr>
          <w:p>
            <w:pPr>
              <w:pStyle w:val="TableParagraph"/>
              <w:spacing w:before="33"/>
              <w:ind w:right="118"/>
              <w:jc w:val="right"/>
              <w:rPr>
                <w:sz w:val="16"/>
              </w:rPr>
            </w:pPr>
            <w:r>
              <w:rPr>
                <w:sz w:val="16"/>
              </w:rPr>
              <w:t>77.434</w:t>
            </w:r>
          </w:p>
        </w:tc>
        <w:tc>
          <w:tcPr>
            <w:tcW w:w="867" w:type="dxa"/>
          </w:tcPr>
          <w:p>
            <w:pPr>
              <w:pStyle w:val="TableParagraph"/>
              <w:spacing w:before="33"/>
              <w:ind w:right="166"/>
              <w:jc w:val="right"/>
              <w:rPr>
                <w:sz w:val="16"/>
              </w:rPr>
            </w:pPr>
            <w:r>
              <w:rPr>
                <w:sz w:val="16"/>
              </w:rPr>
              <w:t>5.546</w:t>
            </w:r>
          </w:p>
        </w:tc>
        <w:tc>
          <w:tcPr>
            <w:tcW w:w="868" w:type="dxa"/>
          </w:tcPr>
          <w:p>
            <w:pPr>
              <w:pStyle w:val="TableParagraph"/>
              <w:spacing w:before="33"/>
              <w:ind w:left="268"/>
              <w:rPr>
                <w:sz w:val="16"/>
              </w:rPr>
            </w:pPr>
            <w:r>
              <w:rPr>
                <w:sz w:val="16"/>
              </w:rPr>
              <w:t>65</w:t>
            </w:r>
          </w:p>
        </w:tc>
        <w:tc>
          <w:tcPr>
            <w:tcW w:w="963" w:type="dxa"/>
          </w:tcPr>
          <w:p>
            <w:pPr>
              <w:pStyle w:val="TableParagraph"/>
              <w:spacing w:before="33"/>
              <w:ind w:left="317"/>
              <w:rPr>
                <w:sz w:val="16"/>
              </w:rPr>
            </w:pPr>
            <w:r>
              <w:rPr>
                <w:sz w:val="16"/>
              </w:rPr>
              <w:t>77.5</w:t>
            </w:r>
          </w:p>
        </w:tc>
        <w:tc>
          <w:tcPr>
            <w:tcW w:w="915" w:type="dxa"/>
          </w:tcPr>
          <w:p>
            <w:pPr>
              <w:pStyle w:val="TableParagraph"/>
              <w:spacing w:before="33"/>
              <w:ind w:left="269"/>
              <w:rPr>
                <w:sz w:val="16"/>
              </w:rPr>
            </w:pPr>
            <w:r>
              <w:rPr>
                <w:sz w:val="16"/>
              </w:rPr>
              <w:t>90.2</w:t>
            </w:r>
          </w:p>
        </w:tc>
        <w:tc>
          <w:tcPr>
            <w:tcW w:w="700" w:type="dxa"/>
          </w:tcPr>
          <w:p>
            <w:pPr>
              <w:pStyle w:val="TableParagraph"/>
              <w:spacing w:before="33"/>
              <w:ind w:right="44"/>
              <w:jc w:val="right"/>
              <w:rPr>
                <w:sz w:val="16"/>
              </w:rPr>
            </w:pPr>
            <w:r>
              <w:rPr>
                <w:sz w:val="16"/>
              </w:rPr>
              <w:t>25.2</w:t>
            </w:r>
          </w:p>
        </w:tc>
      </w:tr>
      <w:tr>
        <w:trPr>
          <w:trHeight w:val="225" w:hRule="atLeast"/>
        </w:trPr>
        <w:tc>
          <w:tcPr>
            <w:tcW w:w="700" w:type="dxa"/>
          </w:tcPr>
          <w:p>
            <w:pPr>
              <w:pStyle w:val="TableParagraph"/>
              <w:spacing w:before="33"/>
              <w:ind w:left="50"/>
              <w:rPr>
                <w:sz w:val="16"/>
              </w:rPr>
            </w:pPr>
            <w:r>
              <w:rPr>
                <w:sz w:val="16"/>
              </w:rPr>
              <w:t>18</w:t>
            </w:r>
          </w:p>
        </w:tc>
        <w:tc>
          <w:tcPr>
            <w:tcW w:w="1059" w:type="dxa"/>
          </w:tcPr>
          <w:p>
            <w:pPr>
              <w:pStyle w:val="TableParagraph"/>
              <w:spacing w:before="33"/>
              <w:ind w:right="118"/>
              <w:jc w:val="right"/>
              <w:rPr>
                <w:sz w:val="16"/>
              </w:rPr>
            </w:pPr>
            <w:r>
              <w:rPr>
                <w:sz w:val="16"/>
              </w:rPr>
              <w:t>78.411</w:t>
            </w:r>
          </w:p>
        </w:tc>
        <w:tc>
          <w:tcPr>
            <w:tcW w:w="867" w:type="dxa"/>
          </w:tcPr>
          <w:p>
            <w:pPr>
              <w:pStyle w:val="TableParagraph"/>
              <w:spacing w:before="33"/>
              <w:ind w:left="218"/>
              <w:rPr>
                <w:sz w:val="16"/>
              </w:rPr>
            </w:pPr>
            <w:r>
              <w:rPr>
                <w:sz w:val="16"/>
              </w:rPr>
              <w:t>4.43</w:t>
            </w:r>
          </w:p>
        </w:tc>
        <w:tc>
          <w:tcPr>
            <w:tcW w:w="868" w:type="dxa"/>
          </w:tcPr>
          <w:p>
            <w:pPr>
              <w:pStyle w:val="TableParagraph"/>
              <w:spacing w:before="33"/>
              <w:ind w:left="268"/>
              <w:rPr>
                <w:sz w:val="16"/>
              </w:rPr>
            </w:pPr>
            <w:r>
              <w:rPr>
                <w:sz w:val="16"/>
              </w:rPr>
              <w:t>66</w:t>
            </w:r>
          </w:p>
        </w:tc>
        <w:tc>
          <w:tcPr>
            <w:tcW w:w="963" w:type="dxa"/>
          </w:tcPr>
          <w:p>
            <w:pPr>
              <w:pStyle w:val="TableParagraph"/>
              <w:spacing w:before="33"/>
              <w:ind w:left="317"/>
              <w:rPr>
                <w:sz w:val="16"/>
              </w:rPr>
            </w:pPr>
            <w:r>
              <w:rPr>
                <w:sz w:val="16"/>
              </w:rPr>
              <w:t>78</w:t>
            </w:r>
          </w:p>
        </w:tc>
        <w:tc>
          <w:tcPr>
            <w:tcW w:w="915" w:type="dxa"/>
          </w:tcPr>
          <w:p>
            <w:pPr>
              <w:pStyle w:val="TableParagraph"/>
              <w:spacing w:before="33"/>
              <w:ind w:left="269"/>
              <w:rPr>
                <w:sz w:val="16"/>
              </w:rPr>
            </w:pPr>
            <w:r>
              <w:rPr>
                <w:sz w:val="16"/>
              </w:rPr>
              <w:t>89</w:t>
            </w:r>
          </w:p>
        </w:tc>
        <w:tc>
          <w:tcPr>
            <w:tcW w:w="700" w:type="dxa"/>
          </w:tcPr>
          <w:p>
            <w:pPr>
              <w:pStyle w:val="TableParagraph"/>
              <w:spacing w:before="33"/>
              <w:ind w:left="250" w:right="216"/>
              <w:jc w:val="center"/>
              <w:rPr>
                <w:sz w:val="16"/>
              </w:rPr>
            </w:pPr>
            <w:r>
              <w:rPr>
                <w:sz w:val="16"/>
              </w:rPr>
              <w:t>23</w:t>
            </w:r>
          </w:p>
        </w:tc>
      </w:tr>
      <w:tr>
        <w:trPr>
          <w:trHeight w:val="224" w:hRule="atLeast"/>
        </w:trPr>
        <w:tc>
          <w:tcPr>
            <w:tcW w:w="700" w:type="dxa"/>
          </w:tcPr>
          <w:p>
            <w:pPr>
              <w:pStyle w:val="TableParagraph"/>
              <w:spacing w:before="33"/>
              <w:ind w:left="50"/>
              <w:rPr>
                <w:sz w:val="16"/>
              </w:rPr>
            </w:pPr>
            <w:r>
              <w:rPr>
                <w:sz w:val="16"/>
              </w:rPr>
              <w:t>19</w:t>
            </w:r>
          </w:p>
        </w:tc>
        <w:tc>
          <w:tcPr>
            <w:tcW w:w="1059" w:type="dxa"/>
          </w:tcPr>
          <w:p>
            <w:pPr>
              <w:pStyle w:val="TableParagraph"/>
              <w:spacing w:before="33"/>
              <w:ind w:right="118"/>
              <w:jc w:val="right"/>
              <w:rPr>
                <w:sz w:val="16"/>
              </w:rPr>
            </w:pPr>
            <w:r>
              <w:rPr>
                <w:sz w:val="16"/>
              </w:rPr>
              <w:t>79.061</w:t>
            </w:r>
          </w:p>
        </w:tc>
        <w:tc>
          <w:tcPr>
            <w:tcW w:w="867" w:type="dxa"/>
          </w:tcPr>
          <w:p>
            <w:pPr>
              <w:pStyle w:val="TableParagraph"/>
              <w:spacing w:before="33"/>
              <w:ind w:right="166"/>
              <w:jc w:val="right"/>
              <w:rPr>
                <w:sz w:val="16"/>
              </w:rPr>
            </w:pPr>
            <w:r>
              <w:rPr>
                <w:sz w:val="16"/>
              </w:rPr>
              <w:t>6.015</w:t>
            </w:r>
          </w:p>
        </w:tc>
        <w:tc>
          <w:tcPr>
            <w:tcW w:w="868" w:type="dxa"/>
          </w:tcPr>
          <w:p>
            <w:pPr>
              <w:pStyle w:val="TableParagraph"/>
              <w:spacing w:before="33"/>
              <w:ind w:left="268"/>
              <w:rPr>
                <w:sz w:val="16"/>
              </w:rPr>
            </w:pPr>
            <w:r>
              <w:rPr>
                <w:sz w:val="16"/>
              </w:rPr>
              <w:t>65</w:t>
            </w:r>
          </w:p>
        </w:tc>
        <w:tc>
          <w:tcPr>
            <w:tcW w:w="963" w:type="dxa"/>
          </w:tcPr>
          <w:p>
            <w:pPr>
              <w:pStyle w:val="TableParagraph"/>
              <w:spacing w:before="33"/>
              <w:ind w:left="317"/>
              <w:rPr>
                <w:sz w:val="16"/>
              </w:rPr>
            </w:pPr>
            <w:r>
              <w:rPr>
                <w:sz w:val="16"/>
              </w:rPr>
              <w:t>78.5</w:t>
            </w:r>
          </w:p>
        </w:tc>
        <w:tc>
          <w:tcPr>
            <w:tcW w:w="915" w:type="dxa"/>
          </w:tcPr>
          <w:p>
            <w:pPr>
              <w:pStyle w:val="TableParagraph"/>
              <w:spacing w:before="33"/>
              <w:ind w:left="269"/>
              <w:rPr>
                <w:sz w:val="16"/>
              </w:rPr>
            </w:pPr>
            <w:r>
              <w:rPr>
                <w:sz w:val="16"/>
              </w:rPr>
              <w:t>99</w:t>
            </w:r>
          </w:p>
        </w:tc>
        <w:tc>
          <w:tcPr>
            <w:tcW w:w="700" w:type="dxa"/>
          </w:tcPr>
          <w:p>
            <w:pPr>
              <w:pStyle w:val="TableParagraph"/>
              <w:spacing w:before="33"/>
              <w:ind w:left="250" w:right="216"/>
              <w:jc w:val="center"/>
              <w:rPr>
                <w:sz w:val="16"/>
              </w:rPr>
            </w:pPr>
            <w:r>
              <w:rPr>
                <w:sz w:val="16"/>
              </w:rPr>
              <w:t>34</w:t>
            </w:r>
          </w:p>
        </w:tc>
      </w:tr>
      <w:tr>
        <w:trPr>
          <w:trHeight w:val="224" w:hRule="atLeast"/>
        </w:trPr>
        <w:tc>
          <w:tcPr>
            <w:tcW w:w="700" w:type="dxa"/>
          </w:tcPr>
          <w:p>
            <w:pPr>
              <w:pStyle w:val="TableParagraph"/>
              <w:spacing w:before="32"/>
              <w:ind w:left="50"/>
              <w:rPr>
                <w:sz w:val="16"/>
              </w:rPr>
            </w:pPr>
            <w:r>
              <w:rPr>
                <w:sz w:val="16"/>
              </w:rPr>
              <w:t>20</w:t>
            </w:r>
          </w:p>
        </w:tc>
        <w:tc>
          <w:tcPr>
            <w:tcW w:w="1059" w:type="dxa"/>
          </w:tcPr>
          <w:p>
            <w:pPr>
              <w:pStyle w:val="TableParagraph"/>
              <w:spacing w:before="32"/>
              <w:ind w:right="118"/>
              <w:jc w:val="right"/>
              <w:rPr>
                <w:sz w:val="16"/>
              </w:rPr>
            </w:pPr>
            <w:r>
              <w:rPr>
                <w:sz w:val="16"/>
              </w:rPr>
              <w:t>78.935</w:t>
            </w:r>
          </w:p>
        </w:tc>
        <w:tc>
          <w:tcPr>
            <w:tcW w:w="867" w:type="dxa"/>
          </w:tcPr>
          <w:p>
            <w:pPr>
              <w:pStyle w:val="TableParagraph"/>
              <w:spacing w:before="32"/>
              <w:ind w:right="166"/>
              <w:jc w:val="right"/>
              <w:rPr>
                <w:sz w:val="16"/>
              </w:rPr>
            </w:pPr>
            <w:r>
              <w:rPr>
                <w:sz w:val="16"/>
              </w:rPr>
              <w:t>6.404</w:t>
            </w:r>
          </w:p>
        </w:tc>
        <w:tc>
          <w:tcPr>
            <w:tcW w:w="868" w:type="dxa"/>
          </w:tcPr>
          <w:p>
            <w:pPr>
              <w:pStyle w:val="TableParagraph"/>
              <w:spacing w:before="32"/>
              <w:ind w:left="268"/>
              <w:rPr>
                <w:sz w:val="16"/>
              </w:rPr>
            </w:pPr>
            <w:r>
              <w:rPr>
                <w:sz w:val="16"/>
              </w:rPr>
              <w:t>60</w:t>
            </w:r>
          </w:p>
        </w:tc>
        <w:tc>
          <w:tcPr>
            <w:tcW w:w="963" w:type="dxa"/>
          </w:tcPr>
          <w:p>
            <w:pPr>
              <w:pStyle w:val="TableParagraph"/>
              <w:spacing w:before="32"/>
              <w:ind w:left="317"/>
              <w:rPr>
                <w:sz w:val="16"/>
              </w:rPr>
            </w:pPr>
            <w:r>
              <w:rPr>
                <w:sz w:val="16"/>
              </w:rPr>
              <w:t>79</w:t>
            </w:r>
          </w:p>
        </w:tc>
        <w:tc>
          <w:tcPr>
            <w:tcW w:w="915" w:type="dxa"/>
          </w:tcPr>
          <w:p>
            <w:pPr>
              <w:pStyle w:val="TableParagraph"/>
              <w:spacing w:before="32"/>
              <w:ind w:left="269"/>
              <w:rPr>
                <w:sz w:val="16"/>
              </w:rPr>
            </w:pPr>
            <w:r>
              <w:rPr>
                <w:sz w:val="16"/>
              </w:rPr>
              <w:t>100</w:t>
            </w:r>
          </w:p>
        </w:tc>
        <w:tc>
          <w:tcPr>
            <w:tcW w:w="700" w:type="dxa"/>
          </w:tcPr>
          <w:p>
            <w:pPr>
              <w:pStyle w:val="TableParagraph"/>
              <w:spacing w:before="32"/>
              <w:ind w:left="250" w:right="216"/>
              <w:jc w:val="center"/>
              <w:rPr>
                <w:sz w:val="16"/>
              </w:rPr>
            </w:pPr>
            <w:r>
              <w:rPr>
                <w:sz w:val="16"/>
              </w:rPr>
              <w:t>40</w:t>
            </w:r>
          </w:p>
        </w:tc>
      </w:tr>
      <w:tr>
        <w:trPr>
          <w:trHeight w:val="225" w:hRule="atLeast"/>
        </w:trPr>
        <w:tc>
          <w:tcPr>
            <w:tcW w:w="700" w:type="dxa"/>
          </w:tcPr>
          <w:p>
            <w:pPr>
              <w:pStyle w:val="TableParagraph"/>
              <w:spacing w:before="33"/>
              <w:ind w:left="50"/>
              <w:rPr>
                <w:sz w:val="16"/>
              </w:rPr>
            </w:pPr>
            <w:r>
              <w:rPr>
                <w:sz w:val="16"/>
              </w:rPr>
              <w:t>21</w:t>
            </w:r>
          </w:p>
        </w:tc>
        <w:tc>
          <w:tcPr>
            <w:tcW w:w="1059" w:type="dxa"/>
          </w:tcPr>
          <w:p>
            <w:pPr>
              <w:pStyle w:val="TableParagraph"/>
              <w:spacing w:before="33"/>
              <w:ind w:right="118"/>
              <w:jc w:val="right"/>
              <w:rPr>
                <w:sz w:val="16"/>
              </w:rPr>
            </w:pPr>
            <w:r>
              <w:rPr>
                <w:sz w:val="16"/>
              </w:rPr>
              <w:t>80.869</w:t>
            </w:r>
          </w:p>
        </w:tc>
        <w:tc>
          <w:tcPr>
            <w:tcW w:w="867" w:type="dxa"/>
          </w:tcPr>
          <w:p>
            <w:pPr>
              <w:pStyle w:val="TableParagraph"/>
              <w:spacing w:before="33"/>
              <w:ind w:left="218"/>
              <w:rPr>
                <w:sz w:val="16"/>
              </w:rPr>
            </w:pPr>
            <w:r>
              <w:rPr>
                <w:sz w:val="16"/>
              </w:rPr>
              <w:t>5.87</w:t>
            </w:r>
          </w:p>
        </w:tc>
        <w:tc>
          <w:tcPr>
            <w:tcW w:w="868" w:type="dxa"/>
          </w:tcPr>
          <w:p>
            <w:pPr>
              <w:pStyle w:val="TableParagraph"/>
              <w:spacing w:before="33"/>
              <w:ind w:left="268"/>
              <w:rPr>
                <w:sz w:val="16"/>
              </w:rPr>
            </w:pPr>
            <w:r>
              <w:rPr>
                <w:sz w:val="16"/>
              </w:rPr>
              <w:t>67</w:t>
            </w:r>
          </w:p>
        </w:tc>
        <w:tc>
          <w:tcPr>
            <w:tcW w:w="963" w:type="dxa"/>
          </w:tcPr>
          <w:p>
            <w:pPr>
              <w:pStyle w:val="TableParagraph"/>
              <w:spacing w:before="33"/>
              <w:ind w:left="317"/>
              <w:rPr>
                <w:sz w:val="16"/>
              </w:rPr>
            </w:pPr>
            <w:r>
              <w:rPr>
                <w:sz w:val="16"/>
              </w:rPr>
              <w:t>80.5</w:t>
            </w:r>
          </w:p>
        </w:tc>
        <w:tc>
          <w:tcPr>
            <w:tcW w:w="915" w:type="dxa"/>
          </w:tcPr>
          <w:p>
            <w:pPr>
              <w:pStyle w:val="TableParagraph"/>
              <w:spacing w:before="33"/>
              <w:ind w:left="269"/>
              <w:rPr>
                <w:sz w:val="16"/>
              </w:rPr>
            </w:pPr>
            <w:r>
              <w:rPr>
                <w:sz w:val="16"/>
              </w:rPr>
              <w:t>96</w:t>
            </w:r>
          </w:p>
        </w:tc>
        <w:tc>
          <w:tcPr>
            <w:tcW w:w="700" w:type="dxa"/>
          </w:tcPr>
          <w:p>
            <w:pPr>
              <w:pStyle w:val="TableParagraph"/>
              <w:spacing w:before="33"/>
              <w:ind w:left="250" w:right="216"/>
              <w:jc w:val="center"/>
              <w:rPr>
                <w:sz w:val="16"/>
              </w:rPr>
            </w:pPr>
            <w:r>
              <w:rPr>
                <w:sz w:val="16"/>
              </w:rPr>
              <w:t>29</w:t>
            </w:r>
          </w:p>
        </w:tc>
      </w:tr>
      <w:tr>
        <w:trPr>
          <w:trHeight w:val="225" w:hRule="atLeast"/>
        </w:trPr>
        <w:tc>
          <w:tcPr>
            <w:tcW w:w="700" w:type="dxa"/>
          </w:tcPr>
          <w:p>
            <w:pPr>
              <w:pStyle w:val="TableParagraph"/>
              <w:spacing w:before="33"/>
              <w:ind w:left="50"/>
              <w:rPr>
                <w:sz w:val="16"/>
              </w:rPr>
            </w:pPr>
            <w:r>
              <w:rPr>
                <w:sz w:val="16"/>
              </w:rPr>
              <w:t>22</w:t>
            </w:r>
          </w:p>
        </w:tc>
        <w:tc>
          <w:tcPr>
            <w:tcW w:w="1059" w:type="dxa"/>
          </w:tcPr>
          <w:p>
            <w:pPr>
              <w:pStyle w:val="TableParagraph"/>
              <w:spacing w:before="33"/>
              <w:ind w:right="118"/>
              <w:jc w:val="right"/>
              <w:rPr>
                <w:sz w:val="16"/>
              </w:rPr>
            </w:pPr>
            <w:r>
              <w:rPr>
                <w:sz w:val="16"/>
              </w:rPr>
              <w:t>80.196</w:t>
            </w:r>
          </w:p>
        </w:tc>
        <w:tc>
          <w:tcPr>
            <w:tcW w:w="867" w:type="dxa"/>
          </w:tcPr>
          <w:p>
            <w:pPr>
              <w:pStyle w:val="TableParagraph"/>
              <w:spacing w:before="33"/>
              <w:ind w:right="166"/>
              <w:jc w:val="right"/>
              <w:rPr>
                <w:sz w:val="16"/>
              </w:rPr>
            </w:pPr>
            <w:r>
              <w:rPr>
                <w:sz w:val="16"/>
              </w:rPr>
              <w:t>5.078</w:t>
            </w:r>
          </w:p>
        </w:tc>
        <w:tc>
          <w:tcPr>
            <w:tcW w:w="868" w:type="dxa"/>
          </w:tcPr>
          <w:p>
            <w:pPr>
              <w:pStyle w:val="TableParagraph"/>
              <w:spacing w:before="33"/>
              <w:ind w:left="268"/>
              <w:rPr>
                <w:sz w:val="16"/>
              </w:rPr>
            </w:pPr>
            <w:r>
              <w:rPr>
                <w:sz w:val="16"/>
              </w:rPr>
              <w:t>66</w:t>
            </w:r>
          </w:p>
        </w:tc>
        <w:tc>
          <w:tcPr>
            <w:tcW w:w="963" w:type="dxa"/>
          </w:tcPr>
          <w:p>
            <w:pPr>
              <w:pStyle w:val="TableParagraph"/>
              <w:spacing w:before="33"/>
              <w:ind w:left="317"/>
              <w:rPr>
                <w:sz w:val="16"/>
              </w:rPr>
            </w:pPr>
            <w:r>
              <w:rPr>
                <w:sz w:val="16"/>
              </w:rPr>
              <w:t>80</w:t>
            </w:r>
          </w:p>
        </w:tc>
        <w:tc>
          <w:tcPr>
            <w:tcW w:w="915" w:type="dxa"/>
          </w:tcPr>
          <w:p>
            <w:pPr>
              <w:pStyle w:val="TableParagraph"/>
              <w:spacing w:before="33"/>
              <w:ind w:left="269"/>
              <w:rPr>
                <w:sz w:val="16"/>
              </w:rPr>
            </w:pPr>
            <w:r>
              <w:rPr>
                <w:sz w:val="16"/>
              </w:rPr>
              <w:t>90</w:t>
            </w:r>
          </w:p>
        </w:tc>
        <w:tc>
          <w:tcPr>
            <w:tcW w:w="700" w:type="dxa"/>
          </w:tcPr>
          <w:p>
            <w:pPr>
              <w:pStyle w:val="TableParagraph"/>
              <w:spacing w:before="33"/>
              <w:ind w:left="250" w:right="216"/>
              <w:jc w:val="center"/>
              <w:rPr>
                <w:sz w:val="16"/>
              </w:rPr>
            </w:pPr>
            <w:r>
              <w:rPr>
                <w:sz w:val="16"/>
              </w:rPr>
              <w:t>24</w:t>
            </w:r>
          </w:p>
        </w:tc>
      </w:tr>
      <w:tr>
        <w:trPr>
          <w:trHeight w:val="224" w:hRule="atLeast"/>
        </w:trPr>
        <w:tc>
          <w:tcPr>
            <w:tcW w:w="700" w:type="dxa"/>
          </w:tcPr>
          <w:p>
            <w:pPr>
              <w:pStyle w:val="TableParagraph"/>
              <w:spacing w:before="33"/>
              <w:ind w:left="50"/>
              <w:rPr>
                <w:sz w:val="16"/>
              </w:rPr>
            </w:pPr>
            <w:r>
              <w:rPr>
                <w:sz w:val="16"/>
              </w:rPr>
              <w:t>23</w:t>
            </w:r>
          </w:p>
        </w:tc>
        <w:tc>
          <w:tcPr>
            <w:tcW w:w="1059" w:type="dxa"/>
          </w:tcPr>
          <w:p>
            <w:pPr>
              <w:pStyle w:val="TableParagraph"/>
              <w:spacing w:before="33"/>
              <w:ind w:right="118"/>
              <w:jc w:val="right"/>
              <w:rPr>
                <w:sz w:val="16"/>
              </w:rPr>
            </w:pPr>
            <w:r>
              <w:rPr>
                <w:sz w:val="16"/>
              </w:rPr>
              <w:t>82.956</w:t>
            </w:r>
          </w:p>
        </w:tc>
        <w:tc>
          <w:tcPr>
            <w:tcW w:w="867" w:type="dxa"/>
          </w:tcPr>
          <w:p>
            <w:pPr>
              <w:pStyle w:val="TableParagraph"/>
              <w:spacing w:before="33"/>
              <w:ind w:right="166"/>
              <w:jc w:val="right"/>
              <w:rPr>
                <w:sz w:val="16"/>
              </w:rPr>
            </w:pPr>
            <w:r>
              <w:rPr>
                <w:sz w:val="16"/>
              </w:rPr>
              <w:t>5.972</w:t>
            </w:r>
          </w:p>
        </w:tc>
        <w:tc>
          <w:tcPr>
            <w:tcW w:w="868" w:type="dxa"/>
          </w:tcPr>
          <w:p>
            <w:pPr>
              <w:pStyle w:val="TableParagraph"/>
              <w:spacing w:before="33"/>
              <w:ind w:left="268"/>
              <w:rPr>
                <w:sz w:val="16"/>
              </w:rPr>
            </w:pPr>
            <w:r>
              <w:rPr>
                <w:sz w:val="16"/>
              </w:rPr>
              <w:t>67</w:t>
            </w:r>
          </w:p>
        </w:tc>
        <w:tc>
          <w:tcPr>
            <w:tcW w:w="963" w:type="dxa"/>
          </w:tcPr>
          <w:p>
            <w:pPr>
              <w:pStyle w:val="TableParagraph"/>
              <w:spacing w:before="33"/>
              <w:ind w:left="317"/>
              <w:rPr>
                <w:sz w:val="16"/>
              </w:rPr>
            </w:pPr>
            <w:r>
              <w:rPr>
                <w:sz w:val="16"/>
              </w:rPr>
              <w:t>82.7</w:t>
            </w:r>
          </w:p>
        </w:tc>
        <w:tc>
          <w:tcPr>
            <w:tcW w:w="915" w:type="dxa"/>
          </w:tcPr>
          <w:p>
            <w:pPr>
              <w:pStyle w:val="TableParagraph"/>
              <w:spacing w:before="33"/>
              <w:ind w:left="269"/>
              <w:rPr>
                <w:sz w:val="16"/>
              </w:rPr>
            </w:pPr>
            <w:r>
              <w:rPr>
                <w:sz w:val="16"/>
              </w:rPr>
              <w:t>100</w:t>
            </w:r>
          </w:p>
        </w:tc>
        <w:tc>
          <w:tcPr>
            <w:tcW w:w="700" w:type="dxa"/>
          </w:tcPr>
          <w:p>
            <w:pPr>
              <w:pStyle w:val="TableParagraph"/>
              <w:spacing w:before="33"/>
              <w:ind w:left="250" w:right="216"/>
              <w:jc w:val="center"/>
              <w:rPr>
                <w:sz w:val="16"/>
              </w:rPr>
            </w:pPr>
            <w:r>
              <w:rPr>
                <w:sz w:val="16"/>
              </w:rPr>
              <w:t>33</w:t>
            </w:r>
          </w:p>
        </w:tc>
      </w:tr>
      <w:tr>
        <w:trPr>
          <w:trHeight w:val="224" w:hRule="atLeast"/>
        </w:trPr>
        <w:tc>
          <w:tcPr>
            <w:tcW w:w="700" w:type="dxa"/>
          </w:tcPr>
          <w:p>
            <w:pPr>
              <w:pStyle w:val="TableParagraph"/>
              <w:spacing w:before="32"/>
              <w:ind w:left="50"/>
              <w:rPr>
                <w:sz w:val="16"/>
              </w:rPr>
            </w:pPr>
            <w:r>
              <w:rPr>
                <w:sz w:val="16"/>
              </w:rPr>
              <w:t>24</w:t>
            </w:r>
          </w:p>
        </w:tc>
        <w:tc>
          <w:tcPr>
            <w:tcW w:w="1059" w:type="dxa"/>
          </w:tcPr>
          <w:p>
            <w:pPr>
              <w:pStyle w:val="TableParagraph"/>
              <w:spacing w:before="32"/>
              <w:ind w:right="118"/>
              <w:jc w:val="right"/>
              <w:rPr>
                <w:sz w:val="16"/>
              </w:rPr>
            </w:pPr>
            <w:r>
              <w:rPr>
                <w:sz w:val="16"/>
              </w:rPr>
              <w:t>80.698</w:t>
            </w:r>
          </w:p>
        </w:tc>
        <w:tc>
          <w:tcPr>
            <w:tcW w:w="867" w:type="dxa"/>
          </w:tcPr>
          <w:p>
            <w:pPr>
              <w:pStyle w:val="TableParagraph"/>
              <w:spacing w:before="32"/>
              <w:ind w:left="218"/>
              <w:rPr>
                <w:sz w:val="16"/>
              </w:rPr>
            </w:pPr>
            <w:r>
              <w:rPr>
                <w:sz w:val="16"/>
              </w:rPr>
              <w:t>6.16</w:t>
            </w:r>
          </w:p>
        </w:tc>
        <w:tc>
          <w:tcPr>
            <w:tcW w:w="868" w:type="dxa"/>
          </w:tcPr>
          <w:p>
            <w:pPr>
              <w:pStyle w:val="TableParagraph"/>
              <w:spacing w:before="32"/>
              <w:ind w:left="268"/>
              <w:rPr>
                <w:sz w:val="16"/>
              </w:rPr>
            </w:pPr>
            <w:r>
              <w:rPr>
                <w:sz w:val="16"/>
              </w:rPr>
              <w:t>65</w:t>
            </w:r>
          </w:p>
        </w:tc>
        <w:tc>
          <w:tcPr>
            <w:tcW w:w="963" w:type="dxa"/>
          </w:tcPr>
          <w:p>
            <w:pPr>
              <w:pStyle w:val="TableParagraph"/>
              <w:spacing w:before="32"/>
              <w:ind w:left="317"/>
              <w:rPr>
                <w:sz w:val="16"/>
              </w:rPr>
            </w:pPr>
            <w:r>
              <w:rPr>
                <w:sz w:val="16"/>
              </w:rPr>
              <w:t>81.5</w:t>
            </w:r>
          </w:p>
        </w:tc>
        <w:tc>
          <w:tcPr>
            <w:tcW w:w="915" w:type="dxa"/>
          </w:tcPr>
          <w:p>
            <w:pPr>
              <w:pStyle w:val="TableParagraph"/>
              <w:spacing w:before="32"/>
              <w:ind w:left="269"/>
              <w:rPr>
                <w:sz w:val="16"/>
              </w:rPr>
            </w:pPr>
            <w:r>
              <w:rPr>
                <w:sz w:val="16"/>
              </w:rPr>
              <w:t>94</w:t>
            </w:r>
          </w:p>
        </w:tc>
        <w:tc>
          <w:tcPr>
            <w:tcW w:w="700" w:type="dxa"/>
          </w:tcPr>
          <w:p>
            <w:pPr>
              <w:pStyle w:val="TableParagraph"/>
              <w:spacing w:before="32"/>
              <w:ind w:left="250" w:right="216"/>
              <w:jc w:val="center"/>
              <w:rPr>
                <w:sz w:val="16"/>
              </w:rPr>
            </w:pPr>
            <w:r>
              <w:rPr>
                <w:sz w:val="16"/>
              </w:rPr>
              <w:t>29</w:t>
            </w:r>
          </w:p>
        </w:tc>
      </w:tr>
      <w:tr>
        <w:trPr>
          <w:trHeight w:val="225" w:hRule="atLeast"/>
        </w:trPr>
        <w:tc>
          <w:tcPr>
            <w:tcW w:w="700" w:type="dxa"/>
          </w:tcPr>
          <w:p>
            <w:pPr>
              <w:pStyle w:val="TableParagraph"/>
              <w:spacing w:before="33"/>
              <w:ind w:left="50"/>
              <w:rPr>
                <w:sz w:val="16"/>
              </w:rPr>
            </w:pPr>
            <w:r>
              <w:rPr>
                <w:sz w:val="16"/>
              </w:rPr>
              <w:t>25</w:t>
            </w:r>
          </w:p>
        </w:tc>
        <w:tc>
          <w:tcPr>
            <w:tcW w:w="1059" w:type="dxa"/>
          </w:tcPr>
          <w:p>
            <w:pPr>
              <w:pStyle w:val="TableParagraph"/>
              <w:spacing w:before="33"/>
              <w:ind w:right="118"/>
              <w:jc w:val="right"/>
              <w:rPr>
                <w:sz w:val="16"/>
              </w:rPr>
            </w:pPr>
            <w:r>
              <w:rPr>
                <w:sz w:val="16"/>
              </w:rPr>
              <w:t>82.634</w:t>
            </w:r>
          </w:p>
        </w:tc>
        <w:tc>
          <w:tcPr>
            <w:tcW w:w="867" w:type="dxa"/>
          </w:tcPr>
          <w:p>
            <w:pPr>
              <w:pStyle w:val="TableParagraph"/>
              <w:spacing w:before="33"/>
              <w:ind w:left="218"/>
              <w:rPr>
                <w:sz w:val="16"/>
              </w:rPr>
            </w:pPr>
            <w:r>
              <w:rPr>
                <w:sz w:val="16"/>
              </w:rPr>
              <w:t>5.8</w:t>
            </w:r>
          </w:p>
        </w:tc>
        <w:tc>
          <w:tcPr>
            <w:tcW w:w="868" w:type="dxa"/>
          </w:tcPr>
          <w:p>
            <w:pPr>
              <w:pStyle w:val="TableParagraph"/>
              <w:spacing w:before="33"/>
              <w:ind w:left="268"/>
              <w:rPr>
                <w:sz w:val="16"/>
              </w:rPr>
            </w:pPr>
            <w:r>
              <w:rPr>
                <w:sz w:val="16"/>
              </w:rPr>
              <w:t>64</w:t>
            </w:r>
          </w:p>
        </w:tc>
        <w:tc>
          <w:tcPr>
            <w:tcW w:w="963" w:type="dxa"/>
          </w:tcPr>
          <w:p>
            <w:pPr>
              <w:pStyle w:val="TableParagraph"/>
              <w:spacing w:before="33"/>
              <w:ind w:left="317"/>
              <w:rPr>
                <w:sz w:val="16"/>
              </w:rPr>
            </w:pPr>
            <w:r>
              <w:rPr>
                <w:sz w:val="16"/>
              </w:rPr>
              <w:t>83</w:t>
            </w:r>
          </w:p>
        </w:tc>
        <w:tc>
          <w:tcPr>
            <w:tcW w:w="915" w:type="dxa"/>
          </w:tcPr>
          <w:p>
            <w:pPr>
              <w:pStyle w:val="TableParagraph"/>
              <w:spacing w:before="33"/>
              <w:ind w:left="269"/>
              <w:rPr>
                <w:sz w:val="16"/>
              </w:rPr>
            </w:pPr>
            <w:r>
              <w:rPr>
                <w:sz w:val="16"/>
              </w:rPr>
              <w:t>100</w:t>
            </w:r>
          </w:p>
        </w:tc>
        <w:tc>
          <w:tcPr>
            <w:tcW w:w="700" w:type="dxa"/>
          </w:tcPr>
          <w:p>
            <w:pPr>
              <w:pStyle w:val="TableParagraph"/>
              <w:spacing w:before="33"/>
              <w:ind w:left="250" w:right="216"/>
              <w:jc w:val="center"/>
              <w:rPr>
                <w:sz w:val="16"/>
              </w:rPr>
            </w:pPr>
            <w:r>
              <w:rPr>
                <w:sz w:val="16"/>
              </w:rPr>
              <w:t>36</w:t>
            </w:r>
          </w:p>
        </w:tc>
      </w:tr>
      <w:tr>
        <w:trPr>
          <w:trHeight w:val="225" w:hRule="atLeast"/>
        </w:trPr>
        <w:tc>
          <w:tcPr>
            <w:tcW w:w="700" w:type="dxa"/>
          </w:tcPr>
          <w:p>
            <w:pPr>
              <w:pStyle w:val="TableParagraph"/>
              <w:spacing w:before="33"/>
              <w:ind w:left="50"/>
              <w:rPr>
                <w:sz w:val="16"/>
              </w:rPr>
            </w:pPr>
            <w:r>
              <w:rPr>
                <w:sz w:val="16"/>
              </w:rPr>
              <w:t>26</w:t>
            </w:r>
          </w:p>
        </w:tc>
        <w:tc>
          <w:tcPr>
            <w:tcW w:w="1059" w:type="dxa"/>
          </w:tcPr>
          <w:p>
            <w:pPr>
              <w:pStyle w:val="TableParagraph"/>
              <w:spacing w:before="33"/>
              <w:ind w:right="118"/>
              <w:jc w:val="right"/>
              <w:rPr>
                <w:sz w:val="16"/>
              </w:rPr>
            </w:pPr>
            <w:r>
              <w:rPr>
                <w:sz w:val="16"/>
              </w:rPr>
              <w:t>82.795</w:t>
            </w:r>
          </w:p>
        </w:tc>
        <w:tc>
          <w:tcPr>
            <w:tcW w:w="867" w:type="dxa"/>
          </w:tcPr>
          <w:p>
            <w:pPr>
              <w:pStyle w:val="TableParagraph"/>
              <w:spacing w:before="33"/>
              <w:ind w:right="166"/>
              <w:jc w:val="right"/>
              <w:rPr>
                <w:sz w:val="16"/>
              </w:rPr>
            </w:pPr>
            <w:r>
              <w:rPr>
                <w:sz w:val="16"/>
              </w:rPr>
              <w:t>5.766</w:t>
            </w:r>
          </w:p>
        </w:tc>
        <w:tc>
          <w:tcPr>
            <w:tcW w:w="868" w:type="dxa"/>
          </w:tcPr>
          <w:p>
            <w:pPr>
              <w:pStyle w:val="TableParagraph"/>
              <w:spacing w:before="33"/>
              <w:ind w:left="268"/>
              <w:rPr>
                <w:sz w:val="16"/>
              </w:rPr>
            </w:pPr>
            <w:r>
              <w:rPr>
                <w:sz w:val="16"/>
              </w:rPr>
              <w:t>69</w:t>
            </w:r>
          </w:p>
        </w:tc>
        <w:tc>
          <w:tcPr>
            <w:tcW w:w="963" w:type="dxa"/>
          </w:tcPr>
          <w:p>
            <w:pPr>
              <w:pStyle w:val="TableParagraph"/>
              <w:spacing w:before="33"/>
              <w:ind w:left="317"/>
              <w:rPr>
                <w:sz w:val="16"/>
              </w:rPr>
            </w:pPr>
            <w:r>
              <w:rPr>
                <w:sz w:val="16"/>
              </w:rPr>
              <w:t>84</w:t>
            </w:r>
          </w:p>
        </w:tc>
        <w:tc>
          <w:tcPr>
            <w:tcW w:w="915" w:type="dxa"/>
          </w:tcPr>
          <w:p>
            <w:pPr>
              <w:pStyle w:val="TableParagraph"/>
              <w:spacing w:before="33"/>
              <w:ind w:left="269"/>
              <w:rPr>
                <w:sz w:val="16"/>
              </w:rPr>
            </w:pPr>
            <w:r>
              <w:rPr>
                <w:sz w:val="16"/>
              </w:rPr>
              <w:t>98</w:t>
            </w:r>
          </w:p>
        </w:tc>
        <w:tc>
          <w:tcPr>
            <w:tcW w:w="700" w:type="dxa"/>
          </w:tcPr>
          <w:p>
            <w:pPr>
              <w:pStyle w:val="TableParagraph"/>
              <w:spacing w:before="33"/>
              <w:ind w:left="250" w:right="216"/>
              <w:jc w:val="center"/>
              <w:rPr>
                <w:sz w:val="16"/>
              </w:rPr>
            </w:pPr>
            <w:r>
              <w:rPr>
                <w:sz w:val="16"/>
              </w:rPr>
              <w:t>29</w:t>
            </w:r>
          </w:p>
        </w:tc>
      </w:tr>
      <w:tr>
        <w:trPr>
          <w:trHeight w:val="224" w:hRule="atLeast"/>
        </w:trPr>
        <w:tc>
          <w:tcPr>
            <w:tcW w:w="700" w:type="dxa"/>
          </w:tcPr>
          <w:p>
            <w:pPr>
              <w:pStyle w:val="TableParagraph"/>
              <w:spacing w:before="33"/>
              <w:ind w:left="50"/>
              <w:rPr>
                <w:sz w:val="16"/>
              </w:rPr>
            </w:pPr>
            <w:r>
              <w:rPr>
                <w:sz w:val="16"/>
              </w:rPr>
              <w:t>27</w:t>
            </w:r>
          </w:p>
        </w:tc>
        <w:tc>
          <w:tcPr>
            <w:tcW w:w="1059" w:type="dxa"/>
          </w:tcPr>
          <w:p>
            <w:pPr>
              <w:pStyle w:val="TableParagraph"/>
              <w:spacing w:before="33"/>
              <w:ind w:left="362"/>
              <w:rPr>
                <w:sz w:val="16"/>
              </w:rPr>
            </w:pPr>
            <w:r>
              <w:rPr>
                <w:sz w:val="16"/>
              </w:rPr>
              <w:t>83.68</w:t>
            </w:r>
          </w:p>
        </w:tc>
        <w:tc>
          <w:tcPr>
            <w:tcW w:w="867" w:type="dxa"/>
          </w:tcPr>
          <w:p>
            <w:pPr>
              <w:pStyle w:val="TableParagraph"/>
              <w:spacing w:before="33"/>
              <w:ind w:left="218"/>
              <w:rPr>
                <w:sz w:val="16"/>
              </w:rPr>
            </w:pPr>
            <w:r>
              <w:rPr>
                <w:sz w:val="16"/>
              </w:rPr>
              <w:t>6.26</w:t>
            </w:r>
          </w:p>
        </w:tc>
        <w:tc>
          <w:tcPr>
            <w:tcW w:w="868" w:type="dxa"/>
          </w:tcPr>
          <w:p>
            <w:pPr>
              <w:pStyle w:val="TableParagraph"/>
              <w:spacing w:before="33"/>
              <w:ind w:left="268"/>
              <w:rPr>
                <w:sz w:val="16"/>
              </w:rPr>
            </w:pPr>
            <w:r>
              <w:rPr>
                <w:sz w:val="16"/>
              </w:rPr>
              <w:t>69</w:t>
            </w:r>
          </w:p>
        </w:tc>
        <w:tc>
          <w:tcPr>
            <w:tcW w:w="963" w:type="dxa"/>
          </w:tcPr>
          <w:p>
            <w:pPr>
              <w:pStyle w:val="TableParagraph"/>
              <w:spacing w:before="33"/>
              <w:ind w:left="317"/>
              <w:rPr>
                <w:sz w:val="16"/>
              </w:rPr>
            </w:pPr>
            <w:r>
              <w:rPr>
                <w:sz w:val="16"/>
              </w:rPr>
              <w:t>84</w:t>
            </w:r>
          </w:p>
        </w:tc>
        <w:tc>
          <w:tcPr>
            <w:tcW w:w="915" w:type="dxa"/>
          </w:tcPr>
          <w:p>
            <w:pPr>
              <w:pStyle w:val="TableParagraph"/>
              <w:spacing w:before="33"/>
              <w:ind w:left="269"/>
              <w:rPr>
                <w:sz w:val="16"/>
              </w:rPr>
            </w:pPr>
            <w:r>
              <w:rPr>
                <w:sz w:val="16"/>
              </w:rPr>
              <w:t>102</w:t>
            </w:r>
          </w:p>
        </w:tc>
        <w:tc>
          <w:tcPr>
            <w:tcW w:w="700" w:type="dxa"/>
          </w:tcPr>
          <w:p>
            <w:pPr>
              <w:pStyle w:val="TableParagraph"/>
              <w:spacing w:before="33"/>
              <w:ind w:left="250" w:right="216"/>
              <w:jc w:val="center"/>
              <w:rPr>
                <w:sz w:val="16"/>
              </w:rPr>
            </w:pPr>
            <w:r>
              <w:rPr>
                <w:sz w:val="16"/>
              </w:rPr>
              <w:t>33</w:t>
            </w:r>
          </w:p>
        </w:tc>
      </w:tr>
      <w:tr>
        <w:trPr>
          <w:trHeight w:val="224" w:hRule="atLeast"/>
        </w:trPr>
        <w:tc>
          <w:tcPr>
            <w:tcW w:w="700" w:type="dxa"/>
          </w:tcPr>
          <w:p>
            <w:pPr>
              <w:pStyle w:val="TableParagraph"/>
              <w:spacing w:before="32"/>
              <w:ind w:left="50"/>
              <w:rPr>
                <w:sz w:val="16"/>
              </w:rPr>
            </w:pPr>
            <w:r>
              <w:rPr>
                <w:sz w:val="16"/>
              </w:rPr>
              <w:t>28</w:t>
            </w:r>
          </w:p>
        </w:tc>
        <w:tc>
          <w:tcPr>
            <w:tcW w:w="1059" w:type="dxa"/>
          </w:tcPr>
          <w:p>
            <w:pPr>
              <w:pStyle w:val="TableParagraph"/>
              <w:spacing w:before="32"/>
              <w:ind w:left="362"/>
              <w:rPr>
                <w:sz w:val="16"/>
              </w:rPr>
            </w:pPr>
            <w:r>
              <w:rPr>
                <w:sz w:val="16"/>
              </w:rPr>
              <w:t>84.6</w:t>
            </w:r>
          </w:p>
        </w:tc>
        <w:tc>
          <w:tcPr>
            <w:tcW w:w="867" w:type="dxa"/>
          </w:tcPr>
          <w:p>
            <w:pPr>
              <w:pStyle w:val="TableParagraph"/>
              <w:spacing w:before="32"/>
              <w:ind w:left="218"/>
              <w:rPr>
                <w:sz w:val="16"/>
              </w:rPr>
            </w:pPr>
            <w:r>
              <w:rPr>
                <w:sz w:val="16"/>
              </w:rPr>
              <w:t>6.19</w:t>
            </w:r>
          </w:p>
        </w:tc>
        <w:tc>
          <w:tcPr>
            <w:tcW w:w="868" w:type="dxa"/>
          </w:tcPr>
          <w:p>
            <w:pPr>
              <w:pStyle w:val="TableParagraph"/>
              <w:spacing w:before="32"/>
              <w:ind w:left="268"/>
              <w:rPr>
                <w:sz w:val="16"/>
              </w:rPr>
            </w:pPr>
            <w:r>
              <w:rPr>
                <w:sz w:val="16"/>
              </w:rPr>
              <w:t>67</w:t>
            </w:r>
          </w:p>
        </w:tc>
        <w:tc>
          <w:tcPr>
            <w:tcW w:w="963" w:type="dxa"/>
          </w:tcPr>
          <w:p>
            <w:pPr>
              <w:pStyle w:val="TableParagraph"/>
              <w:spacing w:before="32"/>
              <w:ind w:left="317"/>
              <w:rPr>
                <w:sz w:val="16"/>
              </w:rPr>
            </w:pPr>
            <w:r>
              <w:rPr>
                <w:sz w:val="16"/>
              </w:rPr>
              <w:t>85</w:t>
            </w:r>
          </w:p>
        </w:tc>
        <w:tc>
          <w:tcPr>
            <w:tcW w:w="915" w:type="dxa"/>
          </w:tcPr>
          <w:p>
            <w:pPr>
              <w:pStyle w:val="TableParagraph"/>
              <w:spacing w:before="32"/>
              <w:ind w:left="269"/>
              <w:rPr>
                <w:sz w:val="16"/>
              </w:rPr>
            </w:pPr>
            <w:r>
              <w:rPr>
                <w:sz w:val="16"/>
              </w:rPr>
              <w:t>98</w:t>
            </w:r>
          </w:p>
        </w:tc>
        <w:tc>
          <w:tcPr>
            <w:tcW w:w="700" w:type="dxa"/>
          </w:tcPr>
          <w:p>
            <w:pPr>
              <w:pStyle w:val="TableParagraph"/>
              <w:spacing w:before="32"/>
              <w:ind w:left="250" w:right="216"/>
              <w:jc w:val="center"/>
              <w:rPr>
                <w:sz w:val="16"/>
              </w:rPr>
            </w:pPr>
            <w:r>
              <w:rPr>
                <w:sz w:val="16"/>
              </w:rPr>
              <w:t>31</w:t>
            </w:r>
          </w:p>
        </w:tc>
      </w:tr>
      <w:tr>
        <w:trPr>
          <w:trHeight w:val="225" w:hRule="atLeast"/>
        </w:trPr>
        <w:tc>
          <w:tcPr>
            <w:tcW w:w="700" w:type="dxa"/>
          </w:tcPr>
          <w:p>
            <w:pPr>
              <w:pStyle w:val="TableParagraph"/>
              <w:spacing w:before="33"/>
              <w:ind w:left="50"/>
              <w:rPr>
                <w:sz w:val="16"/>
              </w:rPr>
            </w:pPr>
            <w:r>
              <w:rPr>
                <w:sz w:val="16"/>
              </w:rPr>
              <w:t>29</w:t>
            </w:r>
          </w:p>
        </w:tc>
        <w:tc>
          <w:tcPr>
            <w:tcW w:w="1059" w:type="dxa"/>
          </w:tcPr>
          <w:p>
            <w:pPr>
              <w:pStyle w:val="TableParagraph"/>
              <w:spacing w:before="33"/>
              <w:ind w:left="362"/>
              <w:rPr>
                <w:sz w:val="16"/>
              </w:rPr>
            </w:pPr>
            <w:r>
              <w:rPr>
                <w:sz w:val="16"/>
              </w:rPr>
              <w:t>84.55</w:t>
            </w:r>
          </w:p>
        </w:tc>
        <w:tc>
          <w:tcPr>
            <w:tcW w:w="867" w:type="dxa"/>
          </w:tcPr>
          <w:p>
            <w:pPr>
              <w:pStyle w:val="TableParagraph"/>
              <w:spacing w:before="33"/>
              <w:ind w:right="166"/>
              <w:jc w:val="right"/>
              <w:rPr>
                <w:sz w:val="16"/>
              </w:rPr>
            </w:pPr>
            <w:r>
              <w:rPr>
                <w:sz w:val="16"/>
              </w:rPr>
              <w:t>6.719</w:t>
            </w:r>
          </w:p>
        </w:tc>
        <w:tc>
          <w:tcPr>
            <w:tcW w:w="868" w:type="dxa"/>
          </w:tcPr>
          <w:p>
            <w:pPr>
              <w:pStyle w:val="TableParagraph"/>
              <w:spacing w:before="33"/>
              <w:ind w:left="268"/>
              <w:rPr>
                <w:sz w:val="16"/>
              </w:rPr>
            </w:pPr>
            <w:r>
              <w:rPr>
                <w:sz w:val="16"/>
              </w:rPr>
              <w:t>68</w:t>
            </w:r>
          </w:p>
        </w:tc>
        <w:tc>
          <w:tcPr>
            <w:tcW w:w="963" w:type="dxa"/>
          </w:tcPr>
          <w:p>
            <w:pPr>
              <w:pStyle w:val="TableParagraph"/>
              <w:spacing w:before="33"/>
              <w:ind w:left="317"/>
              <w:rPr>
                <w:sz w:val="16"/>
              </w:rPr>
            </w:pPr>
            <w:r>
              <w:rPr>
                <w:sz w:val="16"/>
              </w:rPr>
              <w:t>85</w:t>
            </w:r>
          </w:p>
        </w:tc>
        <w:tc>
          <w:tcPr>
            <w:tcW w:w="915" w:type="dxa"/>
          </w:tcPr>
          <w:p>
            <w:pPr>
              <w:pStyle w:val="TableParagraph"/>
              <w:spacing w:before="33"/>
              <w:ind w:left="269"/>
              <w:rPr>
                <w:sz w:val="16"/>
              </w:rPr>
            </w:pPr>
            <w:r>
              <w:rPr>
                <w:sz w:val="16"/>
              </w:rPr>
              <w:t>101</w:t>
            </w:r>
          </w:p>
        </w:tc>
        <w:tc>
          <w:tcPr>
            <w:tcW w:w="700" w:type="dxa"/>
          </w:tcPr>
          <w:p>
            <w:pPr>
              <w:pStyle w:val="TableParagraph"/>
              <w:spacing w:before="33"/>
              <w:ind w:left="250" w:right="216"/>
              <w:jc w:val="center"/>
              <w:rPr>
                <w:sz w:val="16"/>
              </w:rPr>
            </w:pPr>
            <w:r>
              <w:rPr>
                <w:sz w:val="16"/>
              </w:rPr>
              <w:t>33</w:t>
            </w:r>
          </w:p>
        </w:tc>
      </w:tr>
      <w:tr>
        <w:trPr>
          <w:trHeight w:val="225" w:hRule="atLeast"/>
        </w:trPr>
        <w:tc>
          <w:tcPr>
            <w:tcW w:w="700" w:type="dxa"/>
          </w:tcPr>
          <w:p>
            <w:pPr>
              <w:pStyle w:val="TableParagraph"/>
              <w:spacing w:before="33"/>
              <w:ind w:left="50"/>
              <w:rPr>
                <w:sz w:val="16"/>
              </w:rPr>
            </w:pPr>
            <w:r>
              <w:rPr>
                <w:sz w:val="16"/>
              </w:rPr>
              <w:t>30</w:t>
            </w:r>
          </w:p>
        </w:tc>
        <w:tc>
          <w:tcPr>
            <w:tcW w:w="1059" w:type="dxa"/>
          </w:tcPr>
          <w:p>
            <w:pPr>
              <w:pStyle w:val="TableParagraph"/>
              <w:spacing w:before="33"/>
              <w:ind w:right="118"/>
              <w:jc w:val="right"/>
              <w:rPr>
                <w:sz w:val="16"/>
              </w:rPr>
            </w:pPr>
            <w:r>
              <w:rPr>
                <w:sz w:val="16"/>
              </w:rPr>
              <w:t>87.804</w:t>
            </w:r>
          </w:p>
        </w:tc>
        <w:tc>
          <w:tcPr>
            <w:tcW w:w="867" w:type="dxa"/>
          </w:tcPr>
          <w:p>
            <w:pPr>
              <w:pStyle w:val="TableParagraph"/>
              <w:spacing w:before="33"/>
              <w:ind w:right="166"/>
              <w:jc w:val="right"/>
              <w:rPr>
                <w:sz w:val="16"/>
              </w:rPr>
            </w:pPr>
            <w:r>
              <w:rPr>
                <w:sz w:val="16"/>
              </w:rPr>
              <w:t>5.363</w:t>
            </w:r>
          </w:p>
        </w:tc>
        <w:tc>
          <w:tcPr>
            <w:tcW w:w="868" w:type="dxa"/>
          </w:tcPr>
          <w:p>
            <w:pPr>
              <w:pStyle w:val="TableParagraph"/>
              <w:spacing w:before="33"/>
              <w:ind w:left="268"/>
              <w:rPr>
                <w:sz w:val="16"/>
              </w:rPr>
            </w:pPr>
            <w:r>
              <w:rPr>
                <w:sz w:val="16"/>
              </w:rPr>
              <w:t>74</w:t>
            </w:r>
          </w:p>
        </w:tc>
        <w:tc>
          <w:tcPr>
            <w:tcW w:w="963" w:type="dxa"/>
          </w:tcPr>
          <w:p>
            <w:pPr>
              <w:pStyle w:val="TableParagraph"/>
              <w:spacing w:before="33"/>
              <w:ind w:left="317"/>
              <w:rPr>
                <w:sz w:val="16"/>
              </w:rPr>
            </w:pPr>
            <w:r>
              <w:rPr>
                <w:sz w:val="16"/>
              </w:rPr>
              <w:t>88</w:t>
            </w:r>
          </w:p>
        </w:tc>
        <w:tc>
          <w:tcPr>
            <w:tcW w:w="915" w:type="dxa"/>
          </w:tcPr>
          <w:p>
            <w:pPr>
              <w:pStyle w:val="TableParagraph"/>
              <w:spacing w:before="33"/>
              <w:ind w:left="269"/>
              <w:rPr>
                <w:sz w:val="16"/>
              </w:rPr>
            </w:pPr>
            <w:r>
              <w:rPr>
                <w:sz w:val="16"/>
              </w:rPr>
              <w:t>100.5</w:t>
            </w:r>
          </w:p>
        </w:tc>
        <w:tc>
          <w:tcPr>
            <w:tcW w:w="700" w:type="dxa"/>
          </w:tcPr>
          <w:p>
            <w:pPr>
              <w:pStyle w:val="TableParagraph"/>
              <w:spacing w:before="33"/>
              <w:ind w:right="44"/>
              <w:jc w:val="right"/>
              <w:rPr>
                <w:sz w:val="16"/>
              </w:rPr>
            </w:pPr>
            <w:r>
              <w:rPr>
                <w:sz w:val="16"/>
              </w:rPr>
              <w:t>26.5</w:t>
            </w:r>
          </w:p>
        </w:tc>
      </w:tr>
      <w:tr>
        <w:trPr>
          <w:trHeight w:val="224" w:hRule="atLeast"/>
        </w:trPr>
        <w:tc>
          <w:tcPr>
            <w:tcW w:w="700" w:type="dxa"/>
          </w:tcPr>
          <w:p>
            <w:pPr>
              <w:pStyle w:val="TableParagraph"/>
              <w:spacing w:before="33"/>
              <w:ind w:left="50"/>
              <w:rPr>
                <w:sz w:val="16"/>
              </w:rPr>
            </w:pPr>
            <w:r>
              <w:rPr>
                <w:sz w:val="16"/>
              </w:rPr>
              <w:t>31</w:t>
            </w:r>
          </w:p>
        </w:tc>
        <w:tc>
          <w:tcPr>
            <w:tcW w:w="1059" w:type="dxa"/>
          </w:tcPr>
          <w:p>
            <w:pPr>
              <w:pStyle w:val="TableParagraph"/>
              <w:spacing w:before="33"/>
              <w:ind w:left="362"/>
              <w:rPr>
                <w:sz w:val="16"/>
              </w:rPr>
            </w:pPr>
            <w:r>
              <w:rPr>
                <w:sz w:val="16"/>
              </w:rPr>
              <w:t>86.63</w:t>
            </w:r>
          </w:p>
        </w:tc>
        <w:tc>
          <w:tcPr>
            <w:tcW w:w="867" w:type="dxa"/>
          </w:tcPr>
          <w:p>
            <w:pPr>
              <w:pStyle w:val="TableParagraph"/>
              <w:spacing w:before="33"/>
              <w:ind w:right="166"/>
              <w:jc w:val="right"/>
              <w:rPr>
                <w:sz w:val="16"/>
              </w:rPr>
            </w:pPr>
            <w:r>
              <w:rPr>
                <w:sz w:val="16"/>
              </w:rPr>
              <w:t>5.144</w:t>
            </w:r>
          </w:p>
        </w:tc>
        <w:tc>
          <w:tcPr>
            <w:tcW w:w="868" w:type="dxa"/>
          </w:tcPr>
          <w:p>
            <w:pPr>
              <w:pStyle w:val="TableParagraph"/>
              <w:spacing w:before="33"/>
              <w:ind w:left="268"/>
              <w:rPr>
                <w:sz w:val="16"/>
              </w:rPr>
            </w:pPr>
            <w:r>
              <w:rPr>
                <w:sz w:val="16"/>
              </w:rPr>
              <w:t>70</w:t>
            </w:r>
          </w:p>
        </w:tc>
        <w:tc>
          <w:tcPr>
            <w:tcW w:w="963" w:type="dxa"/>
          </w:tcPr>
          <w:p>
            <w:pPr>
              <w:pStyle w:val="TableParagraph"/>
              <w:spacing w:before="33"/>
              <w:ind w:left="317"/>
              <w:rPr>
                <w:sz w:val="16"/>
              </w:rPr>
            </w:pPr>
            <w:r>
              <w:rPr>
                <w:sz w:val="16"/>
              </w:rPr>
              <w:t>87</w:t>
            </w:r>
          </w:p>
        </w:tc>
        <w:tc>
          <w:tcPr>
            <w:tcW w:w="915" w:type="dxa"/>
          </w:tcPr>
          <w:p>
            <w:pPr>
              <w:pStyle w:val="TableParagraph"/>
              <w:spacing w:before="33"/>
              <w:ind w:left="269"/>
              <w:rPr>
                <w:sz w:val="16"/>
              </w:rPr>
            </w:pPr>
            <w:r>
              <w:rPr>
                <w:sz w:val="16"/>
              </w:rPr>
              <w:t>99</w:t>
            </w:r>
          </w:p>
        </w:tc>
        <w:tc>
          <w:tcPr>
            <w:tcW w:w="700" w:type="dxa"/>
          </w:tcPr>
          <w:p>
            <w:pPr>
              <w:pStyle w:val="TableParagraph"/>
              <w:spacing w:before="33"/>
              <w:ind w:left="250" w:right="216"/>
              <w:jc w:val="center"/>
              <w:rPr>
                <w:sz w:val="16"/>
              </w:rPr>
            </w:pPr>
            <w:r>
              <w:rPr>
                <w:sz w:val="16"/>
              </w:rPr>
              <w:t>29</w:t>
            </w:r>
          </w:p>
        </w:tc>
      </w:tr>
      <w:tr>
        <w:trPr>
          <w:trHeight w:val="224" w:hRule="atLeast"/>
        </w:trPr>
        <w:tc>
          <w:tcPr>
            <w:tcW w:w="700" w:type="dxa"/>
          </w:tcPr>
          <w:p>
            <w:pPr>
              <w:pStyle w:val="TableParagraph"/>
              <w:spacing w:before="32"/>
              <w:ind w:left="50"/>
              <w:rPr>
                <w:sz w:val="16"/>
              </w:rPr>
            </w:pPr>
            <w:r>
              <w:rPr>
                <w:sz w:val="16"/>
              </w:rPr>
              <w:t>32</w:t>
            </w:r>
          </w:p>
        </w:tc>
        <w:tc>
          <w:tcPr>
            <w:tcW w:w="1059" w:type="dxa"/>
          </w:tcPr>
          <w:p>
            <w:pPr>
              <w:pStyle w:val="TableParagraph"/>
              <w:spacing w:before="32"/>
              <w:ind w:right="118"/>
              <w:jc w:val="right"/>
              <w:rPr>
                <w:sz w:val="16"/>
              </w:rPr>
            </w:pPr>
            <w:r>
              <w:rPr>
                <w:sz w:val="16"/>
              </w:rPr>
              <w:t>86.943</w:t>
            </w:r>
          </w:p>
        </w:tc>
        <w:tc>
          <w:tcPr>
            <w:tcW w:w="867" w:type="dxa"/>
          </w:tcPr>
          <w:p>
            <w:pPr>
              <w:pStyle w:val="TableParagraph"/>
              <w:spacing w:before="32"/>
              <w:ind w:right="166"/>
              <w:jc w:val="right"/>
              <w:rPr>
                <w:sz w:val="16"/>
              </w:rPr>
            </w:pPr>
            <w:r>
              <w:rPr>
                <w:sz w:val="16"/>
              </w:rPr>
              <w:t>6.542</w:t>
            </w:r>
          </w:p>
        </w:tc>
        <w:tc>
          <w:tcPr>
            <w:tcW w:w="868" w:type="dxa"/>
          </w:tcPr>
          <w:p>
            <w:pPr>
              <w:pStyle w:val="TableParagraph"/>
              <w:spacing w:before="32"/>
              <w:ind w:left="268"/>
              <w:rPr>
                <w:sz w:val="16"/>
              </w:rPr>
            </w:pPr>
            <w:r>
              <w:rPr>
                <w:sz w:val="16"/>
              </w:rPr>
              <w:t>68</w:t>
            </w:r>
          </w:p>
        </w:tc>
        <w:tc>
          <w:tcPr>
            <w:tcW w:w="963" w:type="dxa"/>
          </w:tcPr>
          <w:p>
            <w:pPr>
              <w:pStyle w:val="TableParagraph"/>
              <w:spacing w:before="32"/>
              <w:ind w:left="317"/>
              <w:rPr>
                <w:sz w:val="16"/>
              </w:rPr>
            </w:pPr>
            <w:r>
              <w:rPr>
                <w:sz w:val="16"/>
              </w:rPr>
              <w:t>87</w:t>
            </w:r>
          </w:p>
        </w:tc>
        <w:tc>
          <w:tcPr>
            <w:tcW w:w="915" w:type="dxa"/>
          </w:tcPr>
          <w:p>
            <w:pPr>
              <w:pStyle w:val="TableParagraph"/>
              <w:spacing w:before="32"/>
              <w:ind w:left="269"/>
              <w:rPr>
                <w:sz w:val="16"/>
              </w:rPr>
            </w:pPr>
            <w:r>
              <w:rPr>
                <w:sz w:val="16"/>
              </w:rPr>
              <w:t>105</w:t>
            </w:r>
          </w:p>
        </w:tc>
        <w:tc>
          <w:tcPr>
            <w:tcW w:w="700" w:type="dxa"/>
          </w:tcPr>
          <w:p>
            <w:pPr>
              <w:pStyle w:val="TableParagraph"/>
              <w:spacing w:before="32"/>
              <w:ind w:left="250" w:right="216"/>
              <w:jc w:val="center"/>
              <w:rPr>
                <w:sz w:val="16"/>
              </w:rPr>
            </w:pPr>
            <w:r>
              <w:rPr>
                <w:sz w:val="16"/>
              </w:rPr>
              <w:t>37</w:t>
            </w:r>
          </w:p>
        </w:tc>
      </w:tr>
      <w:tr>
        <w:trPr>
          <w:trHeight w:val="225" w:hRule="atLeast"/>
        </w:trPr>
        <w:tc>
          <w:tcPr>
            <w:tcW w:w="700" w:type="dxa"/>
          </w:tcPr>
          <w:p>
            <w:pPr>
              <w:pStyle w:val="TableParagraph"/>
              <w:spacing w:before="33"/>
              <w:ind w:left="50"/>
              <w:rPr>
                <w:sz w:val="16"/>
              </w:rPr>
            </w:pPr>
            <w:r>
              <w:rPr>
                <w:sz w:val="16"/>
              </w:rPr>
              <w:t>33</w:t>
            </w:r>
          </w:p>
        </w:tc>
        <w:tc>
          <w:tcPr>
            <w:tcW w:w="1059" w:type="dxa"/>
          </w:tcPr>
          <w:p>
            <w:pPr>
              <w:pStyle w:val="TableParagraph"/>
              <w:spacing w:before="33"/>
              <w:ind w:right="118"/>
              <w:jc w:val="right"/>
              <w:rPr>
                <w:sz w:val="16"/>
              </w:rPr>
            </w:pPr>
            <w:r>
              <w:rPr>
                <w:sz w:val="16"/>
              </w:rPr>
              <w:t>88.729</w:t>
            </w:r>
          </w:p>
        </w:tc>
        <w:tc>
          <w:tcPr>
            <w:tcW w:w="867" w:type="dxa"/>
          </w:tcPr>
          <w:p>
            <w:pPr>
              <w:pStyle w:val="TableParagraph"/>
              <w:spacing w:before="33"/>
              <w:ind w:right="166"/>
              <w:jc w:val="right"/>
              <w:rPr>
                <w:sz w:val="16"/>
              </w:rPr>
            </w:pPr>
            <w:r>
              <w:rPr>
                <w:sz w:val="16"/>
              </w:rPr>
              <w:t>6.791</w:t>
            </w:r>
          </w:p>
        </w:tc>
        <w:tc>
          <w:tcPr>
            <w:tcW w:w="868" w:type="dxa"/>
          </w:tcPr>
          <w:p>
            <w:pPr>
              <w:pStyle w:val="TableParagraph"/>
              <w:spacing w:before="33"/>
              <w:ind w:left="268"/>
              <w:rPr>
                <w:sz w:val="16"/>
              </w:rPr>
            </w:pPr>
            <w:r>
              <w:rPr>
                <w:sz w:val="16"/>
              </w:rPr>
              <w:t>70</w:t>
            </w:r>
          </w:p>
        </w:tc>
        <w:tc>
          <w:tcPr>
            <w:tcW w:w="963" w:type="dxa"/>
          </w:tcPr>
          <w:p>
            <w:pPr>
              <w:pStyle w:val="TableParagraph"/>
              <w:spacing w:before="33"/>
              <w:ind w:left="317"/>
              <w:rPr>
                <w:sz w:val="16"/>
              </w:rPr>
            </w:pPr>
            <w:r>
              <w:rPr>
                <w:sz w:val="16"/>
              </w:rPr>
              <w:t>88.5</w:t>
            </w:r>
          </w:p>
        </w:tc>
        <w:tc>
          <w:tcPr>
            <w:tcW w:w="915" w:type="dxa"/>
          </w:tcPr>
          <w:p>
            <w:pPr>
              <w:pStyle w:val="TableParagraph"/>
              <w:spacing w:before="33"/>
              <w:ind w:left="269"/>
              <w:rPr>
                <w:sz w:val="16"/>
              </w:rPr>
            </w:pPr>
            <w:r>
              <w:rPr>
                <w:sz w:val="16"/>
              </w:rPr>
              <w:t>107</w:t>
            </w:r>
          </w:p>
        </w:tc>
        <w:tc>
          <w:tcPr>
            <w:tcW w:w="700" w:type="dxa"/>
          </w:tcPr>
          <w:p>
            <w:pPr>
              <w:pStyle w:val="TableParagraph"/>
              <w:spacing w:before="33"/>
              <w:ind w:left="250" w:right="216"/>
              <w:jc w:val="center"/>
              <w:rPr>
                <w:sz w:val="16"/>
              </w:rPr>
            </w:pPr>
            <w:r>
              <w:rPr>
                <w:sz w:val="16"/>
              </w:rPr>
              <w:t>37</w:t>
            </w:r>
          </w:p>
        </w:tc>
      </w:tr>
      <w:tr>
        <w:trPr>
          <w:trHeight w:val="225" w:hRule="atLeast"/>
        </w:trPr>
        <w:tc>
          <w:tcPr>
            <w:tcW w:w="700" w:type="dxa"/>
          </w:tcPr>
          <w:p>
            <w:pPr>
              <w:pStyle w:val="TableParagraph"/>
              <w:spacing w:before="33"/>
              <w:ind w:left="50"/>
              <w:rPr>
                <w:sz w:val="16"/>
              </w:rPr>
            </w:pPr>
            <w:r>
              <w:rPr>
                <w:sz w:val="16"/>
              </w:rPr>
              <w:t>34</w:t>
            </w:r>
          </w:p>
        </w:tc>
        <w:tc>
          <w:tcPr>
            <w:tcW w:w="1059" w:type="dxa"/>
          </w:tcPr>
          <w:p>
            <w:pPr>
              <w:pStyle w:val="TableParagraph"/>
              <w:spacing w:before="33"/>
              <w:ind w:left="362"/>
              <w:rPr>
                <w:sz w:val="16"/>
              </w:rPr>
            </w:pPr>
            <w:r>
              <w:rPr>
                <w:sz w:val="16"/>
              </w:rPr>
              <w:t>88.13</w:t>
            </w:r>
          </w:p>
        </w:tc>
        <w:tc>
          <w:tcPr>
            <w:tcW w:w="867" w:type="dxa"/>
          </w:tcPr>
          <w:p>
            <w:pPr>
              <w:pStyle w:val="TableParagraph"/>
              <w:spacing w:before="33"/>
              <w:ind w:right="166"/>
              <w:jc w:val="right"/>
              <w:rPr>
                <w:sz w:val="16"/>
              </w:rPr>
            </w:pPr>
            <w:r>
              <w:rPr>
                <w:sz w:val="16"/>
              </w:rPr>
              <w:t>7.241</w:t>
            </w:r>
          </w:p>
        </w:tc>
        <w:tc>
          <w:tcPr>
            <w:tcW w:w="868" w:type="dxa"/>
          </w:tcPr>
          <w:p>
            <w:pPr>
              <w:pStyle w:val="TableParagraph"/>
              <w:spacing w:before="33"/>
              <w:ind w:left="268"/>
              <w:rPr>
                <w:sz w:val="16"/>
              </w:rPr>
            </w:pPr>
            <w:r>
              <w:rPr>
                <w:sz w:val="16"/>
              </w:rPr>
              <w:t>70</w:t>
            </w:r>
          </w:p>
        </w:tc>
        <w:tc>
          <w:tcPr>
            <w:tcW w:w="963" w:type="dxa"/>
          </w:tcPr>
          <w:p>
            <w:pPr>
              <w:pStyle w:val="TableParagraph"/>
              <w:spacing w:before="33"/>
              <w:ind w:left="317"/>
              <w:rPr>
                <w:sz w:val="16"/>
              </w:rPr>
            </w:pPr>
            <w:r>
              <w:rPr>
                <w:sz w:val="16"/>
              </w:rPr>
              <w:t>88</w:t>
            </w:r>
          </w:p>
        </w:tc>
        <w:tc>
          <w:tcPr>
            <w:tcW w:w="915" w:type="dxa"/>
          </w:tcPr>
          <w:p>
            <w:pPr>
              <w:pStyle w:val="TableParagraph"/>
              <w:spacing w:before="33"/>
              <w:ind w:left="269"/>
              <w:rPr>
                <w:sz w:val="16"/>
              </w:rPr>
            </w:pPr>
            <w:r>
              <w:rPr>
                <w:sz w:val="16"/>
              </w:rPr>
              <w:t>102</w:t>
            </w:r>
          </w:p>
        </w:tc>
        <w:tc>
          <w:tcPr>
            <w:tcW w:w="700" w:type="dxa"/>
          </w:tcPr>
          <w:p>
            <w:pPr>
              <w:pStyle w:val="TableParagraph"/>
              <w:spacing w:before="33"/>
              <w:ind w:left="250" w:right="216"/>
              <w:jc w:val="center"/>
              <w:rPr>
                <w:sz w:val="16"/>
              </w:rPr>
            </w:pPr>
            <w:r>
              <w:rPr>
                <w:sz w:val="16"/>
              </w:rPr>
              <w:t>32</w:t>
            </w:r>
          </w:p>
        </w:tc>
      </w:tr>
      <w:tr>
        <w:trPr>
          <w:trHeight w:val="224" w:hRule="atLeast"/>
        </w:trPr>
        <w:tc>
          <w:tcPr>
            <w:tcW w:w="700" w:type="dxa"/>
          </w:tcPr>
          <w:p>
            <w:pPr>
              <w:pStyle w:val="TableParagraph"/>
              <w:spacing w:before="33"/>
              <w:ind w:left="50"/>
              <w:rPr>
                <w:sz w:val="16"/>
              </w:rPr>
            </w:pPr>
            <w:r>
              <w:rPr>
                <w:sz w:val="16"/>
              </w:rPr>
              <w:t>35</w:t>
            </w:r>
          </w:p>
        </w:tc>
        <w:tc>
          <w:tcPr>
            <w:tcW w:w="1059" w:type="dxa"/>
          </w:tcPr>
          <w:p>
            <w:pPr>
              <w:pStyle w:val="TableParagraph"/>
              <w:spacing w:before="33"/>
              <w:ind w:right="118"/>
              <w:jc w:val="right"/>
              <w:rPr>
                <w:sz w:val="16"/>
              </w:rPr>
            </w:pPr>
            <w:r>
              <w:rPr>
                <w:sz w:val="16"/>
              </w:rPr>
              <w:t>89.444</w:t>
            </w:r>
          </w:p>
        </w:tc>
        <w:tc>
          <w:tcPr>
            <w:tcW w:w="867" w:type="dxa"/>
          </w:tcPr>
          <w:p>
            <w:pPr>
              <w:pStyle w:val="TableParagraph"/>
              <w:spacing w:before="33"/>
              <w:ind w:right="166"/>
              <w:jc w:val="right"/>
              <w:rPr>
                <w:sz w:val="16"/>
              </w:rPr>
            </w:pPr>
            <w:r>
              <w:rPr>
                <w:sz w:val="16"/>
              </w:rPr>
              <w:t>6.594</w:t>
            </w:r>
          </w:p>
        </w:tc>
        <w:tc>
          <w:tcPr>
            <w:tcW w:w="868" w:type="dxa"/>
          </w:tcPr>
          <w:p>
            <w:pPr>
              <w:pStyle w:val="TableParagraph"/>
              <w:spacing w:before="33"/>
              <w:ind w:left="268"/>
              <w:rPr>
                <w:sz w:val="16"/>
              </w:rPr>
            </w:pPr>
            <w:r>
              <w:rPr>
                <w:sz w:val="16"/>
              </w:rPr>
              <w:t>68</w:t>
            </w:r>
          </w:p>
        </w:tc>
        <w:tc>
          <w:tcPr>
            <w:tcW w:w="963" w:type="dxa"/>
          </w:tcPr>
          <w:p>
            <w:pPr>
              <w:pStyle w:val="TableParagraph"/>
              <w:spacing w:before="33"/>
              <w:ind w:left="317"/>
              <w:rPr>
                <w:sz w:val="16"/>
              </w:rPr>
            </w:pPr>
            <w:r>
              <w:rPr>
                <w:sz w:val="16"/>
              </w:rPr>
              <w:t>89</w:t>
            </w:r>
          </w:p>
        </w:tc>
        <w:tc>
          <w:tcPr>
            <w:tcW w:w="915" w:type="dxa"/>
          </w:tcPr>
          <w:p>
            <w:pPr>
              <w:pStyle w:val="TableParagraph"/>
              <w:spacing w:before="33"/>
              <w:ind w:left="269"/>
              <w:rPr>
                <w:sz w:val="16"/>
              </w:rPr>
            </w:pPr>
            <w:r>
              <w:rPr>
                <w:sz w:val="16"/>
              </w:rPr>
              <w:t>103</w:t>
            </w:r>
          </w:p>
        </w:tc>
        <w:tc>
          <w:tcPr>
            <w:tcW w:w="700" w:type="dxa"/>
          </w:tcPr>
          <w:p>
            <w:pPr>
              <w:pStyle w:val="TableParagraph"/>
              <w:spacing w:before="33"/>
              <w:ind w:left="250" w:right="216"/>
              <w:jc w:val="center"/>
              <w:rPr>
                <w:sz w:val="16"/>
              </w:rPr>
            </w:pPr>
            <w:r>
              <w:rPr>
                <w:sz w:val="16"/>
              </w:rPr>
              <w:t>35</w:t>
            </w:r>
          </w:p>
        </w:tc>
      </w:tr>
      <w:tr>
        <w:trPr>
          <w:trHeight w:val="224" w:hRule="atLeast"/>
        </w:trPr>
        <w:tc>
          <w:tcPr>
            <w:tcW w:w="700" w:type="dxa"/>
          </w:tcPr>
          <w:p>
            <w:pPr>
              <w:pStyle w:val="TableParagraph"/>
              <w:spacing w:before="32"/>
              <w:ind w:left="50"/>
              <w:rPr>
                <w:sz w:val="16"/>
              </w:rPr>
            </w:pPr>
            <w:r>
              <w:rPr>
                <w:sz w:val="16"/>
              </w:rPr>
              <w:t>36</w:t>
            </w:r>
          </w:p>
        </w:tc>
        <w:tc>
          <w:tcPr>
            <w:tcW w:w="1059" w:type="dxa"/>
          </w:tcPr>
          <w:p>
            <w:pPr>
              <w:pStyle w:val="TableParagraph"/>
              <w:spacing w:before="32"/>
              <w:ind w:right="118"/>
              <w:jc w:val="right"/>
              <w:rPr>
                <w:sz w:val="16"/>
              </w:rPr>
            </w:pPr>
            <w:r>
              <w:rPr>
                <w:sz w:val="16"/>
              </w:rPr>
              <w:t>88.732</w:t>
            </w:r>
          </w:p>
        </w:tc>
        <w:tc>
          <w:tcPr>
            <w:tcW w:w="867" w:type="dxa"/>
          </w:tcPr>
          <w:p>
            <w:pPr>
              <w:pStyle w:val="TableParagraph"/>
              <w:spacing w:before="32"/>
              <w:ind w:right="166"/>
              <w:jc w:val="right"/>
              <w:rPr>
                <w:sz w:val="16"/>
              </w:rPr>
            </w:pPr>
            <w:r>
              <w:rPr>
                <w:sz w:val="16"/>
              </w:rPr>
              <w:t>7.171</w:t>
            </w:r>
          </w:p>
        </w:tc>
        <w:tc>
          <w:tcPr>
            <w:tcW w:w="868" w:type="dxa"/>
          </w:tcPr>
          <w:p>
            <w:pPr>
              <w:pStyle w:val="TableParagraph"/>
              <w:spacing w:before="32"/>
              <w:ind w:left="268"/>
              <w:rPr>
                <w:sz w:val="16"/>
              </w:rPr>
            </w:pPr>
            <w:r>
              <w:rPr>
                <w:sz w:val="16"/>
              </w:rPr>
              <w:t>73</w:t>
            </w:r>
          </w:p>
        </w:tc>
        <w:tc>
          <w:tcPr>
            <w:tcW w:w="963" w:type="dxa"/>
          </w:tcPr>
          <w:p>
            <w:pPr>
              <w:pStyle w:val="TableParagraph"/>
              <w:spacing w:before="32"/>
              <w:ind w:right="163"/>
              <w:jc w:val="right"/>
              <w:rPr>
                <w:sz w:val="16"/>
              </w:rPr>
            </w:pPr>
            <w:r>
              <w:rPr>
                <w:sz w:val="16"/>
              </w:rPr>
              <w:t>88.95</w:t>
            </w:r>
          </w:p>
        </w:tc>
        <w:tc>
          <w:tcPr>
            <w:tcW w:w="915" w:type="dxa"/>
          </w:tcPr>
          <w:p>
            <w:pPr>
              <w:pStyle w:val="TableParagraph"/>
              <w:spacing w:before="32"/>
              <w:ind w:left="269"/>
              <w:rPr>
                <w:sz w:val="16"/>
              </w:rPr>
            </w:pPr>
            <w:r>
              <w:rPr>
                <w:sz w:val="16"/>
              </w:rPr>
              <w:t>110</w:t>
            </w:r>
          </w:p>
        </w:tc>
        <w:tc>
          <w:tcPr>
            <w:tcW w:w="700" w:type="dxa"/>
          </w:tcPr>
          <w:p>
            <w:pPr>
              <w:pStyle w:val="TableParagraph"/>
              <w:spacing w:before="32"/>
              <w:ind w:left="250" w:right="216"/>
              <w:jc w:val="center"/>
              <w:rPr>
                <w:sz w:val="16"/>
              </w:rPr>
            </w:pPr>
            <w:r>
              <w:rPr>
                <w:sz w:val="16"/>
              </w:rPr>
              <w:t>37</w:t>
            </w:r>
          </w:p>
        </w:tc>
      </w:tr>
      <w:tr>
        <w:trPr>
          <w:trHeight w:val="225" w:hRule="atLeast"/>
        </w:trPr>
        <w:tc>
          <w:tcPr>
            <w:tcW w:w="700" w:type="dxa"/>
          </w:tcPr>
          <w:p>
            <w:pPr>
              <w:pStyle w:val="TableParagraph"/>
              <w:spacing w:before="33"/>
              <w:ind w:left="50"/>
              <w:rPr>
                <w:sz w:val="16"/>
              </w:rPr>
            </w:pPr>
            <w:r>
              <w:rPr>
                <w:sz w:val="16"/>
              </w:rPr>
              <w:t>37</w:t>
            </w:r>
          </w:p>
        </w:tc>
        <w:tc>
          <w:tcPr>
            <w:tcW w:w="1059" w:type="dxa"/>
          </w:tcPr>
          <w:p>
            <w:pPr>
              <w:pStyle w:val="TableParagraph"/>
              <w:spacing w:before="33"/>
              <w:ind w:right="118"/>
              <w:jc w:val="right"/>
              <w:rPr>
                <w:sz w:val="16"/>
              </w:rPr>
            </w:pPr>
            <w:r>
              <w:rPr>
                <w:sz w:val="16"/>
              </w:rPr>
              <w:t>90.396</w:t>
            </w:r>
          </w:p>
        </w:tc>
        <w:tc>
          <w:tcPr>
            <w:tcW w:w="867" w:type="dxa"/>
          </w:tcPr>
          <w:p>
            <w:pPr>
              <w:pStyle w:val="TableParagraph"/>
              <w:spacing w:before="33"/>
              <w:ind w:right="166"/>
              <w:jc w:val="right"/>
              <w:rPr>
                <w:sz w:val="16"/>
              </w:rPr>
            </w:pPr>
            <w:r>
              <w:rPr>
                <w:sz w:val="16"/>
              </w:rPr>
              <w:t>6.819</w:t>
            </w:r>
          </w:p>
        </w:tc>
        <w:tc>
          <w:tcPr>
            <w:tcW w:w="868" w:type="dxa"/>
          </w:tcPr>
          <w:p>
            <w:pPr>
              <w:pStyle w:val="TableParagraph"/>
              <w:spacing w:before="33"/>
              <w:ind w:left="268"/>
              <w:rPr>
                <w:sz w:val="16"/>
              </w:rPr>
            </w:pPr>
            <w:r>
              <w:rPr>
                <w:sz w:val="16"/>
              </w:rPr>
              <w:t>68</w:t>
            </w:r>
          </w:p>
        </w:tc>
        <w:tc>
          <w:tcPr>
            <w:tcW w:w="963" w:type="dxa"/>
          </w:tcPr>
          <w:p>
            <w:pPr>
              <w:pStyle w:val="TableParagraph"/>
              <w:spacing w:before="33"/>
              <w:ind w:left="317"/>
              <w:rPr>
                <w:sz w:val="16"/>
              </w:rPr>
            </w:pPr>
            <w:r>
              <w:rPr>
                <w:sz w:val="16"/>
              </w:rPr>
              <w:t>92</w:t>
            </w:r>
          </w:p>
        </w:tc>
        <w:tc>
          <w:tcPr>
            <w:tcW w:w="915" w:type="dxa"/>
          </w:tcPr>
          <w:p>
            <w:pPr>
              <w:pStyle w:val="TableParagraph"/>
              <w:spacing w:before="33"/>
              <w:ind w:left="269"/>
              <w:rPr>
                <w:sz w:val="16"/>
              </w:rPr>
            </w:pPr>
            <w:r>
              <w:rPr>
                <w:sz w:val="16"/>
              </w:rPr>
              <w:t>107</w:t>
            </w:r>
          </w:p>
        </w:tc>
        <w:tc>
          <w:tcPr>
            <w:tcW w:w="700" w:type="dxa"/>
          </w:tcPr>
          <w:p>
            <w:pPr>
              <w:pStyle w:val="TableParagraph"/>
              <w:spacing w:before="33"/>
              <w:ind w:left="250" w:right="216"/>
              <w:jc w:val="center"/>
              <w:rPr>
                <w:sz w:val="16"/>
              </w:rPr>
            </w:pPr>
            <w:r>
              <w:rPr>
                <w:sz w:val="16"/>
              </w:rPr>
              <w:t>39</w:t>
            </w:r>
          </w:p>
        </w:tc>
      </w:tr>
      <w:tr>
        <w:trPr>
          <w:trHeight w:val="225" w:hRule="atLeast"/>
        </w:trPr>
        <w:tc>
          <w:tcPr>
            <w:tcW w:w="700" w:type="dxa"/>
          </w:tcPr>
          <w:p>
            <w:pPr>
              <w:pStyle w:val="TableParagraph"/>
              <w:spacing w:before="33"/>
              <w:ind w:left="50"/>
              <w:rPr>
                <w:sz w:val="16"/>
              </w:rPr>
            </w:pPr>
            <w:r>
              <w:rPr>
                <w:sz w:val="16"/>
              </w:rPr>
              <w:t>38</w:t>
            </w:r>
          </w:p>
        </w:tc>
        <w:tc>
          <w:tcPr>
            <w:tcW w:w="1059" w:type="dxa"/>
          </w:tcPr>
          <w:p>
            <w:pPr>
              <w:pStyle w:val="TableParagraph"/>
              <w:spacing w:before="33"/>
              <w:ind w:right="118"/>
              <w:jc w:val="right"/>
              <w:rPr>
                <w:sz w:val="16"/>
              </w:rPr>
            </w:pPr>
            <w:r>
              <w:rPr>
                <w:sz w:val="16"/>
              </w:rPr>
              <w:t>89.927</w:t>
            </w:r>
          </w:p>
        </w:tc>
        <w:tc>
          <w:tcPr>
            <w:tcW w:w="867" w:type="dxa"/>
          </w:tcPr>
          <w:p>
            <w:pPr>
              <w:pStyle w:val="TableParagraph"/>
              <w:spacing w:before="33"/>
              <w:ind w:right="166"/>
              <w:jc w:val="right"/>
              <w:rPr>
                <w:sz w:val="16"/>
              </w:rPr>
            </w:pPr>
            <w:r>
              <w:rPr>
                <w:sz w:val="16"/>
              </w:rPr>
              <w:t>5.879</w:t>
            </w:r>
          </w:p>
        </w:tc>
        <w:tc>
          <w:tcPr>
            <w:tcW w:w="868" w:type="dxa"/>
          </w:tcPr>
          <w:p>
            <w:pPr>
              <w:pStyle w:val="TableParagraph"/>
              <w:spacing w:before="33"/>
              <w:ind w:left="268"/>
              <w:rPr>
                <w:sz w:val="16"/>
              </w:rPr>
            </w:pPr>
            <w:r>
              <w:rPr>
                <w:sz w:val="16"/>
              </w:rPr>
              <w:t>76</w:t>
            </w:r>
          </w:p>
        </w:tc>
        <w:tc>
          <w:tcPr>
            <w:tcW w:w="963" w:type="dxa"/>
          </w:tcPr>
          <w:p>
            <w:pPr>
              <w:pStyle w:val="TableParagraph"/>
              <w:spacing w:before="33"/>
              <w:ind w:left="317"/>
              <w:rPr>
                <w:sz w:val="16"/>
              </w:rPr>
            </w:pPr>
            <w:r>
              <w:rPr>
                <w:sz w:val="16"/>
              </w:rPr>
              <w:t>90</w:t>
            </w:r>
          </w:p>
        </w:tc>
        <w:tc>
          <w:tcPr>
            <w:tcW w:w="915" w:type="dxa"/>
          </w:tcPr>
          <w:p>
            <w:pPr>
              <w:pStyle w:val="TableParagraph"/>
              <w:spacing w:before="33"/>
              <w:ind w:left="269"/>
              <w:rPr>
                <w:sz w:val="16"/>
              </w:rPr>
            </w:pPr>
            <w:r>
              <w:rPr>
                <w:sz w:val="16"/>
              </w:rPr>
              <w:t>99</w:t>
            </w:r>
          </w:p>
        </w:tc>
        <w:tc>
          <w:tcPr>
            <w:tcW w:w="700" w:type="dxa"/>
          </w:tcPr>
          <w:p>
            <w:pPr>
              <w:pStyle w:val="TableParagraph"/>
              <w:spacing w:before="33"/>
              <w:ind w:left="250" w:right="216"/>
              <w:jc w:val="center"/>
              <w:rPr>
                <w:sz w:val="16"/>
              </w:rPr>
            </w:pPr>
            <w:r>
              <w:rPr>
                <w:sz w:val="16"/>
              </w:rPr>
              <w:t>23</w:t>
            </w:r>
          </w:p>
        </w:tc>
      </w:tr>
      <w:tr>
        <w:trPr>
          <w:trHeight w:val="224" w:hRule="atLeast"/>
        </w:trPr>
        <w:tc>
          <w:tcPr>
            <w:tcW w:w="700" w:type="dxa"/>
          </w:tcPr>
          <w:p>
            <w:pPr>
              <w:pStyle w:val="TableParagraph"/>
              <w:spacing w:before="33"/>
              <w:ind w:left="50"/>
              <w:rPr>
                <w:sz w:val="16"/>
              </w:rPr>
            </w:pPr>
            <w:r>
              <w:rPr>
                <w:sz w:val="16"/>
              </w:rPr>
              <w:t>39</w:t>
            </w:r>
          </w:p>
        </w:tc>
        <w:tc>
          <w:tcPr>
            <w:tcW w:w="1059" w:type="dxa"/>
          </w:tcPr>
          <w:p>
            <w:pPr>
              <w:pStyle w:val="TableParagraph"/>
              <w:spacing w:before="33"/>
              <w:ind w:right="118"/>
              <w:jc w:val="right"/>
              <w:rPr>
                <w:sz w:val="16"/>
              </w:rPr>
            </w:pPr>
            <w:r>
              <w:rPr>
                <w:sz w:val="16"/>
              </w:rPr>
              <w:t>91.025</w:t>
            </w:r>
          </w:p>
        </w:tc>
        <w:tc>
          <w:tcPr>
            <w:tcW w:w="867" w:type="dxa"/>
          </w:tcPr>
          <w:p>
            <w:pPr>
              <w:pStyle w:val="TableParagraph"/>
              <w:spacing w:before="33"/>
              <w:ind w:right="166"/>
              <w:jc w:val="right"/>
              <w:rPr>
                <w:sz w:val="16"/>
              </w:rPr>
            </w:pPr>
            <w:r>
              <w:rPr>
                <w:sz w:val="16"/>
              </w:rPr>
              <w:t>6.232</w:t>
            </w:r>
          </w:p>
        </w:tc>
        <w:tc>
          <w:tcPr>
            <w:tcW w:w="868" w:type="dxa"/>
          </w:tcPr>
          <w:p>
            <w:pPr>
              <w:pStyle w:val="TableParagraph"/>
              <w:spacing w:before="33"/>
              <w:ind w:left="268"/>
              <w:rPr>
                <w:sz w:val="16"/>
              </w:rPr>
            </w:pPr>
            <w:r>
              <w:rPr>
                <w:sz w:val="16"/>
              </w:rPr>
              <w:t>75</w:t>
            </w:r>
          </w:p>
        </w:tc>
        <w:tc>
          <w:tcPr>
            <w:tcW w:w="963" w:type="dxa"/>
          </w:tcPr>
          <w:p>
            <w:pPr>
              <w:pStyle w:val="TableParagraph"/>
              <w:spacing w:before="33"/>
              <w:ind w:left="317"/>
              <w:rPr>
                <w:sz w:val="16"/>
              </w:rPr>
            </w:pPr>
            <w:r>
              <w:rPr>
                <w:sz w:val="16"/>
              </w:rPr>
              <w:t>92</w:t>
            </w:r>
          </w:p>
        </w:tc>
        <w:tc>
          <w:tcPr>
            <w:tcW w:w="915" w:type="dxa"/>
          </w:tcPr>
          <w:p>
            <w:pPr>
              <w:pStyle w:val="TableParagraph"/>
              <w:spacing w:before="33"/>
              <w:ind w:left="269"/>
              <w:rPr>
                <w:sz w:val="16"/>
              </w:rPr>
            </w:pPr>
            <w:r>
              <w:rPr>
                <w:sz w:val="16"/>
              </w:rPr>
              <w:t>103</w:t>
            </w:r>
          </w:p>
        </w:tc>
        <w:tc>
          <w:tcPr>
            <w:tcW w:w="700" w:type="dxa"/>
          </w:tcPr>
          <w:p>
            <w:pPr>
              <w:pStyle w:val="TableParagraph"/>
              <w:spacing w:before="33"/>
              <w:ind w:left="250" w:right="216"/>
              <w:jc w:val="center"/>
              <w:rPr>
                <w:sz w:val="16"/>
              </w:rPr>
            </w:pPr>
            <w:r>
              <w:rPr>
                <w:sz w:val="16"/>
              </w:rPr>
              <w:t>28</w:t>
            </w:r>
          </w:p>
        </w:tc>
      </w:tr>
      <w:tr>
        <w:trPr>
          <w:trHeight w:val="224" w:hRule="atLeast"/>
        </w:trPr>
        <w:tc>
          <w:tcPr>
            <w:tcW w:w="700" w:type="dxa"/>
          </w:tcPr>
          <w:p>
            <w:pPr>
              <w:pStyle w:val="TableParagraph"/>
              <w:spacing w:before="32"/>
              <w:ind w:left="50"/>
              <w:rPr>
                <w:sz w:val="16"/>
              </w:rPr>
            </w:pPr>
            <w:r>
              <w:rPr>
                <w:sz w:val="16"/>
              </w:rPr>
              <w:t>40</w:t>
            </w:r>
          </w:p>
        </w:tc>
        <w:tc>
          <w:tcPr>
            <w:tcW w:w="1059" w:type="dxa"/>
          </w:tcPr>
          <w:p>
            <w:pPr>
              <w:pStyle w:val="TableParagraph"/>
              <w:spacing w:before="32"/>
              <w:ind w:right="118"/>
              <w:jc w:val="right"/>
              <w:rPr>
                <w:sz w:val="16"/>
              </w:rPr>
            </w:pPr>
            <w:r>
              <w:rPr>
                <w:sz w:val="16"/>
              </w:rPr>
              <w:t>92.305</w:t>
            </w:r>
          </w:p>
        </w:tc>
        <w:tc>
          <w:tcPr>
            <w:tcW w:w="867" w:type="dxa"/>
          </w:tcPr>
          <w:p>
            <w:pPr>
              <w:pStyle w:val="TableParagraph"/>
              <w:spacing w:before="32"/>
              <w:ind w:right="166"/>
              <w:jc w:val="right"/>
              <w:rPr>
                <w:sz w:val="16"/>
              </w:rPr>
            </w:pPr>
            <w:r>
              <w:rPr>
                <w:sz w:val="16"/>
              </w:rPr>
              <w:t>5.853</w:t>
            </w:r>
          </w:p>
        </w:tc>
        <w:tc>
          <w:tcPr>
            <w:tcW w:w="868" w:type="dxa"/>
          </w:tcPr>
          <w:p>
            <w:pPr>
              <w:pStyle w:val="TableParagraph"/>
              <w:spacing w:before="32"/>
              <w:ind w:left="268"/>
              <w:rPr>
                <w:sz w:val="16"/>
              </w:rPr>
            </w:pPr>
            <w:r>
              <w:rPr>
                <w:sz w:val="16"/>
              </w:rPr>
              <w:t>75</w:t>
            </w:r>
          </w:p>
        </w:tc>
        <w:tc>
          <w:tcPr>
            <w:tcW w:w="963" w:type="dxa"/>
          </w:tcPr>
          <w:p>
            <w:pPr>
              <w:pStyle w:val="TableParagraph"/>
              <w:spacing w:before="32"/>
              <w:ind w:right="163"/>
              <w:jc w:val="right"/>
              <w:rPr>
                <w:sz w:val="16"/>
              </w:rPr>
            </w:pPr>
            <w:r>
              <w:rPr>
                <w:sz w:val="16"/>
              </w:rPr>
              <w:t>92.45</w:t>
            </w:r>
          </w:p>
        </w:tc>
        <w:tc>
          <w:tcPr>
            <w:tcW w:w="915" w:type="dxa"/>
          </w:tcPr>
          <w:p>
            <w:pPr>
              <w:pStyle w:val="TableParagraph"/>
              <w:spacing w:before="32"/>
              <w:ind w:left="269"/>
              <w:rPr>
                <w:sz w:val="16"/>
              </w:rPr>
            </w:pPr>
            <w:r>
              <w:rPr>
                <w:sz w:val="16"/>
              </w:rPr>
              <w:t>110</w:t>
            </w:r>
          </w:p>
        </w:tc>
        <w:tc>
          <w:tcPr>
            <w:tcW w:w="700" w:type="dxa"/>
          </w:tcPr>
          <w:p>
            <w:pPr>
              <w:pStyle w:val="TableParagraph"/>
              <w:spacing w:before="32"/>
              <w:ind w:left="250" w:right="216"/>
              <w:jc w:val="center"/>
              <w:rPr>
                <w:sz w:val="16"/>
              </w:rPr>
            </w:pPr>
            <w:r>
              <w:rPr>
                <w:sz w:val="16"/>
              </w:rPr>
              <w:t>35</w:t>
            </w:r>
          </w:p>
        </w:tc>
      </w:tr>
      <w:tr>
        <w:trPr>
          <w:trHeight w:val="225" w:hRule="atLeast"/>
        </w:trPr>
        <w:tc>
          <w:tcPr>
            <w:tcW w:w="700" w:type="dxa"/>
          </w:tcPr>
          <w:p>
            <w:pPr>
              <w:pStyle w:val="TableParagraph"/>
              <w:spacing w:before="33"/>
              <w:ind w:left="50"/>
              <w:rPr>
                <w:sz w:val="16"/>
              </w:rPr>
            </w:pPr>
            <w:r>
              <w:rPr>
                <w:sz w:val="16"/>
              </w:rPr>
              <w:t>41</w:t>
            </w:r>
          </w:p>
        </w:tc>
        <w:tc>
          <w:tcPr>
            <w:tcW w:w="1059" w:type="dxa"/>
          </w:tcPr>
          <w:p>
            <w:pPr>
              <w:pStyle w:val="TableParagraph"/>
              <w:spacing w:before="33"/>
              <w:ind w:right="118"/>
              <w:jc w:val="right"/>
              <w:rPr>
                <w:sz w:val="16"/>
              </w:rPr>
            </w:pPr>
            <w:r>
              <w:rPr>
                <w:sz w:val="16"/>
              </w:rPr>
              <w:t>92.106</w:t>
            </w:r>
          </w:p>
        </w:tc>
        <w:tc>
          <w:tcPr>
            <w:tcW w:w="867" w:type="dxa"/>
          </w:tcPr>
          <w:p>
            <w:pPr>
              <w:pStyle w:val="TableParagraph"/>
              <w:spacing w:before="33"/>
              <w:ind w:right="166"/>
              <w:jc w:val="right"/>
              <w:rPr>
                <w:sz w:val="16"/>
              </w:rPr>
            </w:pPr>
            <w:r>
              <w:rPr>
                <w:sz w:val="16"/>
              </w:rPr>
              <w:t>5.832</w:t>
            </w:r>
          </w:p>
        </w:tc>
        <w:tc>
          <w:tcPr>
            <w:tcW w:w="868" w:type="dxa"/>
          </w:tcPr>
          <w:p>
            <w:pPr>
              <w:pStyle w:val="TableParagraph"/>
              <w:spacing w:before="33"/>
              <w:ind w:left="268"/>
              <w:rPr>
                <w:sz w:val="16"/>
              </w:rPr>
            </w:pPr>
            <w:r>
              <w:rPr>
                <w:sz w:val="16"/>
              </w:rPr>
              <w:t>70</w:t>
            </w:r>
          </w:p>
        </w:tc>
        <w:tc>
          <w:tcPr>
            <w:tcW w:w="963" w:type="dxa"/>
          </w:tcPr>
          <w:p>
            <w:pPr>
              <w:pStyle w:val="TableParagraph"/>
              <w:spacing w:before="33"/>
              <w:ind w:left="317"/>
              <w:rPr>
                <w:sz w:val="16"/>
              </w:rPr>
            </w:pPr>
            <w:r>
              <w:rPr>
                <w:sz w:val="16"/>
              </w:rPr>
              <w:t>92.5</w:t>
            </w:r>
          </w:p>
        </w:tc>
        <w:tc>
          <w:tcPr>
            <w:tcW w:w="915" w:type="dxa"/>
          </w:tcPr>
          <w:p>
            <w:pPr>
              <w:pStyle w:val="TableParagraph"/>
              <w:spacing w:before="33"/>
              <w:ind w:left="269"/>
              <w:rPr>
                <w:sz w:val="16"/>
              </w:rPr>
            </w:pPr>
            <w:r>
              <w:rPr>
                <w:sz w:val="16"/>
              </w:rPr>
              <w:t>108</w:t>
            </w:r>
          </w:p>
        </w:tc>
        <w:tc>
          <w:tcPr>
            <w:tcW w:w="700" w:type="dxa"/>
          </w:tcPr>
          <w:p>
            <w:pPr>
              <w:pStyle w:val="TableParagraph"/>
              <w:spacing w:before="33"/>
              <w:ind w:left="250" w:right="216"/>
              <w:jc w:val="center"/>
              <w:rPr>
                <w:sz w:val="16"/>
              </w:rPr>
            </w:pPr>
            <w:r>
              <w:rPr>
                <w:sz w:val="16"/>
              </w:rPr>
              <w:t>38</w:t>
            </w:r>
          </w:p>
        </w:tc>
      </w:tr>
      <w:tr>
        <w:trPr>
          <w:trHeight w:val="225" w:hRule="atLeast"/>
        </w:trPr>
        <w:tc>
          <w:tcPr>
            <w:tcW w:w="700" w:type="dxa"/>
          </w:tcPr>
          <w:p>
            <w:pPr>
              <w:pStyle w:val="TableParagraph"/>
              <w:spacing w:before="33"/>
              <w:ind w:left="50"/>
              <w:rPr>
                <w:sz w:val="16"/>
              </w:rPr>
            </w:pPr>
            <w:r>
              <w:rPr>
                <w:sz w:val="16"/>
              </w:rPr>
              <w:t>42</w:t>
            </w:r>
          </w:p>
        </w:tc>
        <w:tc>
          <w:tcPr>
            <w:tcW w:w="1059" w:type="dxa"/>
          </w:tcPr>
          <w:p>
            <w:pPr>
              <w:pStyle w:val="TableParagraph"/>
              <w:spacing w:before="33"/>
              <w:ind w:right="118"/>
              <w:jc w:val="right"/>
              <w:rPr>
                <w:sz w:val="16"/>
              </w:rPr>
            </w:pPr>
            <w:r>
              <w:rPr>
                <w:sz w:val="16"/>
              </w:rPr>
              <w:t>92.276</w:t>
            </w:r>
          </w:p>
        </w:tc>
        <w:tc>
          <w:tcPr>
            <w:tcW w:w="867" w:type="dxa"/>
          </w:tcPr>
          <w:p>
            <w:pPr>
              <w:pStyle w:val="TableParagraph"/>
              <w:spacing w:before="33"/>
              <w:ind w:right="166"/>
              <w:jc w:val="right"/>
              <w:rPr>
                <w:sz w:val="16"/>
              </w:rPr>
            </w:pPr>
            <w:r>
              <w:rPr>
                <w:sz w:val="16"/>
              </w:rPr>
              <w:t>6.326</w:t>
            </w:r>
          </w:p>
        </w:tc>
        <w:tc>
          <w:tcPr>
            <w:tcW w:w="868" w:type="dxa"/>
          </w:tcPr>
          <w:p>
            <w:pPr>
              <w:pStyle w:val="TableParagraph"/>
              <w:spacing w:before="33"/>
              <w:ind w:left="268"/>
              <w:rPr>
                <w:sz w:val="16"/>
              </w:rPr>
            </w:pPr>
            <w:r>
              <w:rPr>
                <w:sz w:val="16"/>
              </w:rPr>
              <w:t>70</w:t>
            </w:r>
          </w:p>
        </w:tc>
        <w:tc>
          <w:tcPr>
            <w:tcW w:w="963" w:type="dxa"/>
          </w:tcPr>
          <w:p>
            <w:pPr>
              <w:pStyle w:val="TableParagraph"/>
              <w:spacing w:before="33"/>
              <w:ind w:left="317"/>
              <w:rPr>
                <w:sz w:val="16"/>
              </w:rPr>
            </w:pPr>
            <w:r>
              <w:rPr>
                <w:sz w:val="16"/>
              </w:rPr>
              <w:t>93</w:t>
            </w:r>
          </w:p>
        </w:tc>
        <w:tc>
          <w:tcPr>
            <w:tcW w:w="915" w:type="dxa"/>
          </w:tcPr>
          <w:p>
            <w:pPr>
              <w:pStyle w:val="TableParagraph"/>
              <w:spacing w:before="33"/>
              <w:ind w:left="269"/>
              <w:rPr>
                <w:sz w:val="16"/>
              </w:rPr>
            </w:pPr>
            <w:r>
              <w:rPr>
                <w:sz w:val="16"/>
              </w:rPr>
              <w:t>110</w:t>
            </w:r>
          </w:p>
        </w:tc>
        <w:tc>
          <w:tcPr>
            <w:tcW w:w="700" w:type="dxa"/>
          </w:tcPr>
          <w:p>
            <w:pPr>
              <w:pStyle w:val="TableParagraph"/>
              <w:spacing w:before="33"/>
              <w:ind w:left="250" w:right="216"/>
              <w:jc w:val="center"/>
              <w:rPr>
                <w:sz w:val="16"/>
              </w:rPr>
            </w:pPr>
            <w:r>
              <w:rPr>
                <w:sz w:val="16"/>
              </w:rPr>
              <w:t>40</w:t>
            </w:r>
          </w:p>
        </w:tc>
      </w:tr>
      <w:tr>
        <w:trPr>
          <w:trHeight w:val="224" w:hRule="atLeast"/>
        </w:trPr>
        <w:tc>
          <w:tcPr>
            <w:tcW w:w="700" w:type="dxa"/>
          </w:tcPr>
          <w:p>
            <w:pPr>
              <w:pStyle w:val="TableParagraph"/>
              <w:spacing w:before="33"/>
              <w:ind w:left="50"/>
              <w:rPr>
                <w:sz w:val="16"/>
              </w:rPr>
            </w:pPr>
            <w:r>
              <w:rPr>
                <w:sz w:val="16"/>
              </w:rPr>
              <w:t>43</w:t>
            </w:r>
          </w:p>
        </w:tc>
        <w:tc>
          <w:tcPr>
            <w:tcW w:w="1059" w:type="dxa"/>
          </w:tcPr>
          <w:p>
            <w:pPr>
              <w:pStyle w:val="TableParagraph"/>
              <w:spacing w:before="33"/>
              <w:ind w:right="118"/>
              <w:jc w:val="right"/>
              <w:rPr>
                <w:sz w:val="16"/>
              </w:rPr>
            </w:pPr>
            <w:r>
              <w:rPr>
                <w:sz w:val="16"/>
              </w:rPr>
              <w:t>93.337</w:t>
            </w:r>
          </w:p>
        </w:tc>
        <w:tc>
          <w:tcPr>
            <w:tcW w:w="867" w:type="dxa"/>
          </w:tcPr>
          <w:p>
            <w:pPr>
              <w:pStyle w:val="TableParagraph"/>
              <w:spacing w:before="33"/>
              <w:ind w:right="166"/>
              <w:jc w:val="right"/>
              <w:rPr>
                <w:sz w:val="16"/>
              </w:rPr>
            </w:pPr>
            <w:r>
              <w:rPr>
                <w:sz w:val="16"/>
              </w:rPr>
              <w:t>6.699</w:t>
            </w:r>
          </w:p>
        </w:tc>
        <w:tc>
          <w:tcPr>
            <w:tcW w:w="868" w:type="dxa"/>
          </w:tcPr>
          <w:p>
            <w:pPr>
              <w:pStyle w:val="TableParagraph"/>
              <w:spacing w:before="33"/>
              <w:ind w:left="268"/>
              <w:rPr>
                <w:sz w:val="16"/>
              </w:rPr>
            </w:pPr>
            <w:r>
              <w:rPr>
                <w:sz w:val="16"/>
              </w:rPr>
              <w:t>72</w:t>
            </w:r>
          </w:p>
        </w:tc>
        <w:tc>
          <w:tcPr>
            <w:tcW w:w="963" w:type="dxa"/>
          </w:tcPr>
          <w:p>
            <w:pPr>
              <w:pStyle w:val="TableParagraph"/>
              <w:spacing w:before="33"/>
              <w:ind w:left="317"/>
              <w:rPr>
                <w:sz w:val="16"/>
              </w:rPr>
            </w:pPr>
            <w:r>
              <w:rPr>
                <w:sz w:val="16"/>
              </w:rPr>
              <w:t>95</w:t>
            </w:r>
          </w:p>
        </w:tc>
        <w:tc>
          <w:tcPr>
            <w:tcW w:w="915" w:type="dxa"/>
          </w:tcPr>
          <w:p>
            <w:pPr>
              <w:pStyle w:val="TableParagraph"/>
              <w:spacing w:before="33"/>
              <w:ind w:left="269"/>
              <w:rPr>
                <w:sz w:val="16"/>
              </w:rPr>
            </w:pPr>
            <w:r>
              <w:rPr>
                <w:sz w:val="16"/>
              </w:rPr>
              <w:t>112</w:t>
            </w:r>
          </w:p>
        </w:tc>
        <w:tc>
          <w:tcPr>
            <w:tcW w:w="700" w:type="dxa"/>
          </w:tcPr>
          <w:p>
            <w:pPr>
              <w:pStyle w:val="TableParagraph"/>
              <w:spacing w:before="33"/>
              <w:ind w:left="250" w:right="216"/>
              <w:jc w:val="center"/>
              <w:rPr>
                <w:sz w:val="16"/>
              </w:rPr>
            </w:pPr>
            <w:r>
              <w:rPr>
                <w:sz w:val="16"/>
              </w:rPr>
              <w:t>40</w:t>
            </w:r>
          </w:p>
        </w:tc>
      </w:tr>
      <w:tr>
        <w:trPr>
          <w:trHeight w:val="224" w:hRule="atLeast"/>
        </w:trPr>
        <w:tc>
          <w:tcPr>
            <w:tcW w:w="700" w:type="dxa"/>
          </w:tcPr>
          <w:p>
            <w:pPr>
              <w:pStyle w:val="TableParagraph"/>
              <w:spacing w:before="32"/>
              <w:ind w:left="50"/>
              <w:rPr>
                <w:sz w:val="16"/>
              </w:rPr>
            </w:pPr>
            <w:r>
              <w:rPr>
                <w:sz w:val="16"/>
              </w:rPr>
              <w:t>44</w:t>
            </w:r>
          </w:p>
        </w:tc>
        <w:tc>
          <w:tcPr>
            <w:tcW w:w="1059" w:type="dxa"/>
          </w:tcPr>
          <w:p>
            <w:pPr>
              <w:pStyle w:val="TableParagraph"/>
              <w:spacing w:before="32"/>
              <w:ind w:right="118"/>
              <w:jc w:val="right"/>
              <w:rPr>
                <w:sz w:val="16"/>
              </w:rPr>
            </w:pPr>
            <w:r>
              <w:rPr>
                <w:sz w:val="16"/>
              </w:rPr>
              <w:t>93.737</w:t>
            </w:r>
          </w:p>
        </w:tc>
        <w:tc>
          <w:tcPr>
            <w:tcW w:w="867" w:type="dxa"/>
          </w:tcPr>
          <w:p>
            <w:pPr>
              <w:pStyle w:val="TableParagraph"/>
              <w:spacing w:before="32"/>
              <w:ind w:right="166"/>
              <w:jc w:val="right"/>
              <w:rPr>
                <w:sz w:val="16"/>
              </w:rPr>
            </w:pPr>
            <w:r>
              <w:rPr>
                <w:sz w:val="16"/>
              </w:rPr>
              <w:t>6.071</w:t>
            </w:r>
          </w:p>
        </w:tc>
        <w:tc>
          <w:tcPr>
            <w:tcW w:w="868" w:type="dxa"/>
          </w:tcPr>
          <w:p>
            <w:pPr>
              <w:pStyle w:val="TableParagraph"/>
              <w:spacing w:before="32"/>
              <w:ind w:left="268"/>
              <w:rPr>
                <w:sz w:val="16"/>
              </w:rPr>
            </w:pPr>
            <w:r>
              <w:rPr>
                <w:sz w:val="16"/>
              </w:rPr>
              <w:t>73</w:t>
            </w:r>
          </w:p>
        </w:tc>
        <w:tc>
          <w:tcPr>
            <w:tcW w:w="963" w:type="dxa"/>
          </w:tcPr>
          <w:p>
            <w:pPr>
              <w:pStyle w:val="TableParagraph"/>
              <w:spacing w:before="32"/>
              <w:ind w:left="317"/>
              <w:rPr>
                <w:sz w:val="16"/>
              </w:rPr>
            </w:pPr>
            <w:r>
              <w:rPr>
                <w:sz w:val="16"/>
              </w:rPr>
              <w:t>94</w:t>
            </w:r>
          </w:p>
        </w:tc>
        <w:tc>
          <w:tcPr>
            <w:tcW w:w="915" w:type="dxa"/>
          </w:tcPr>
          <w:p>
            <w:pPr>
              <w:pStyle w:val="TableParagraph"/>
              <w:spacing w:before="32"/>
              <w:ind w:left="269"/>
              <w:rPr>
                <w:sz w:val="16"/>
              </w:rPr>
            </w:pPr>
            <w:r>
              <w:rPr>
                <w:sz w:val="16"/>
              </w:rPr>
              <w:t>111</w:t>
            </w:r>
          </w:p>
        </w:tc>
        <w:tc>
          <w:tcPr>
            <w:tcW w:w="700" w:type="dxa"/>
          </w:tcPr>
          <w:p>
            <w:pPr>
              <w:pStyle w:val="TableParagraph"/>
              <w:spacing w:before="32"/>
              <w:ind w:left="250" w:right="216"/>
              <w:jc w:val="center"/>
              <w:rPr>
                <w:sz w:val="16"/>
              </w:rPr>
            </w:pPr>
            <w:r>
              <w:rPr>
                <w:sz w:val="16"/>
              </w:rPr>
              <w:t>38</w:t>
            </w:r>
          </w:p>
        </w:tc>
      </w:tr>
      <w:tr>
        <w:trPr>
          <w:trHeight w:val="225" w:hRule="atLeast"/>
        </w:trPr>
        <w:tc>
          <w:tcPr>
            <w:tcW w:w="700" w:type="dxa"/>
          </w:tcPr>
          <w:p>
            <w:pPr>
              <w:pStyle w:val="TableParagraph"/>
              <w:spacing w:before="33"/>
              <w:ind w:left="50"/>
              <w:rPr>
                <w:sz w:val="16"/>
              </w:rPr>
            </w:pPr>
            <w:r>
              <w:rPr>
                <w:sz w:val="16"/>
              </w:rPr>
              <w:t>45</w:t>
            </w:r>
          </w:p>
        </w:tc>
        <w:tc>
          <w:tcPr>
            <w:tcW w:w="1059" w:type="dxa"/>
          </w:tcPr>
          <w:p>
            <w:pPr>
              <w:pStyle w:val="TableParagraph"/>
              <w:spacing w:before="33"/>
              <w:ind w:right="118"/>
              <w:jc w:val="right"/>
              <w:rPr>
                <w:sz w:val="16"/>
              </w:rPr>
            </w:pPr>
            <w:r>
              <w:rPr>
                <w:sz w:val="16"/>
              </w:rPr>
              <w:t>95.399</w:t>
            </w:r>
          </w:p>
        </w:tc>
        <w:tc>
          <w:tcPr>
            <w:tcW w:w="867" w:type="dxa"/>
          </w:tcPr>
          <w:p>
            <w:pPr>
              <w:pStyle w:val="TableParagraph"/>
              <w:spacing w:before="33"/>
              <w:ind w:right="166"/>
              <w:jc w:val="right"/>
              <w:rPr>
                <w:sz w:val="16"/>
              </w:rPr>
            </w:pPr>
            <w:r>
              <w:rPr>
                <w:sz w:val="16"/>
              </w:rPr>
              <w:t>6.355</w:t>
            </w:r>
          </w:p>
        </w:tc>
        <w:tc>
          <w:tcPr>
            <w:tcW w:w="868" w:type="dxa"/>
          </w:tcPr>
          <w:p>
            <w:pPr>
              <w:pStyle w:val="TableParagraph"/>
              <w:spacing w:before="33"/>
              <w:ind w:left="268"/>
              <w:rPr>
                <w:sz w:val="16"/>
              </w:rPr>
            </w:pPr>
            <w:r>
              <w:rPr>
                <w:sz w:val="16"/>
              </w:rPr>
              <w:t>75</w:t>
            </w:r>
          </w:p>
        </w:tc>
        <w:tc>
          <w:tcPr>
            <w:tcW w:w="963" w:type="dxa"/>
          </w:tcPr>
          <w:p>
            <w:pPr>
              <w:pStyle w:val="TableParagraph"/>
              <w:spacing w:before="33"/>
              <w:ind w:left="317"/>
              <w:rPr>
                <w:sz w:val="16"/>
              </w:rPr>
            </w:pPr>
            <w:r>
              <w:rPr>
                <w:sz w:val="16"/>
              </w:rPr>
              <w:t>96</w:t>
            </w:r>
          </w:p>
        </w:tc>
        <w:tc>
          <w:tcPr>
            <w:tcW w:w="915" w:type="dxa"/>
          </w:tcPr>
          <w:p>
            <w:pPr>
              <w:pStyle w:val="TableParagraph"/>
              <w:spacing w:before="33"/>
              <w:ind w:left="269"/>
              <w:rPr>
                <w:sz w:val="16"/>
              </w:rPr>
            </w:pPr>
            <w:r>
              <w:rPr>
                <w:sz w:val="16"/>
              </w:rPr>
              <w:t>113</w:t>
            </w:r>
          </w:p>
        </w:tc>
        <w:tc>
          <w:tcPr>
            <w:tcW w:w="700" w:type="dxa"/>
          </w:tcPr>
          <w:p>
            <w:pPr>
              <w:pStyle w:val="TableParagraph"/>
              <w:spacing w:before="33"/>
              <w:ind w:left="250" w:right="216"/>
              <w:jc w:val="center"/>
              <w:rPr>
                <w:sz w:val="16"/>
              </w:rPr>
            </w:pPr>
            <w:r>
              <w:rPr>
                <w:sz w:val="16"/>
              </w:rPr>
              <w:t>38</w:t>
            </w:r>
          </w:p>
        </w:tc>
      </w:tr>
      <w:tr>
        <w:trPr>
          <w:trHeight w:val="193" w:hRule="atLeast"/>
        </w:trPr>
        <w:tc>
          <w:tcPr>
            <w:tcW w:w="700" w:type="dxa"/>
          </w:tcPr>
          <w:p>
            <w:pPr>
              <w:pStyle w:val="TableParagraph"/>
              <w:spacing w:line="140" w:lineRule="exact" w:before="33"/>
              <w:ind w:left="50"/>
              <w:rPr>
                <w:sz w:val="16"/>
              </w:rPr>
            </w:pPr>
            <w:r>
              <w:rPr>
                <w:sz w:val="16"/>
              </w:rPr>
              <w:t>46</w:t>
            </w:r>
          </w:p>
        </w:tc>
        <w:tc>
          <w:tcPr>
            <w:tcW w:w="1059" w:type="dxa"/>
          </w:tcPr>
          <w:p>
            <w:pPr>
              <w:pStyle w:val="TableParagraph"/>
              <w:spacing w:line="140" w:lineRule="exact" w:before="33"/>
              <w:ind w:right="118"/>
              <w:jc w:val="right"/>
              <w:rPr>
                <w:sz w:val="16"/>
              </w:rPr>
            </w:pPr>
            <w:r>
              <w:rPr>
                <w:sz w:val="16"/>
              </w:rPr>
              <w:t>94.437</w:t>
            </w:r>
          </w:p>
        </w:tc>
        <w:tc>
          <w:tcPr>
            <w:tcW w:w="867" w:type="dxa"/>
          </w:tcPr>
          <w:p>
            <w:pPr>
              <w:pStyle w:val="TableParagraph"/>
              <w:spacing w:line="140" w:lineRule="exact" w:before="33"/>
              <w:ind w:right="166"/>
              <w:jc w:val="right"/>
              <w:rPr>
                <w:sz w:val="16"/>
              </w:rPr>
            </w:pPr>
            <w:r>
              <w:rPr>
                <w:sz w:val="16"/>
              </w:rPr>
              <w:t>6.541</w:t>
            </w:r>
          </w:p>
        </w:tc>
        <w:tc>
          <w:tcPr>
            <w:tcW w:w="868" w:type="dxa"/>
          </w:tcPr>
          <w:p>
            <w:pPr>
              <w:pStyle w:val="TableParagraph"/>
              <w:spacing w:line="140" w:lineRule="exact" w:before="33"/>
              <w:ind w:left="268"/>
              <w:rPr>
                <w:sz w:val="16"/>
              </w:rPr>
            </w:pPr>
            <w:r>
              <w:rPr>
                <w:sz w:val="16"/>
              </w:rPr>
              <w:t>79</w:t>
            </w:r>
          </w:p>
        </w:tc>
        <w:tc>
          <w:tcPr>
            <w:tcW w:w="963" w:type="dxa"/>
          </w:tcPr>
          <w:p>
            <w:pPr>
              <w:pStyle w:val="TableParagraph"/>
              <w:spacing w:line="140" w:lineRule="exact" w:before="33"/>
              <w:ind w:left="317"/>
              <w:rPr>
                <w:sz w:val="16"/>
              </w:rPr>
            </w:pPr>
            <w:r>
              <w:rPr>
                <w:sz w:val="16"/>
              </w:rPr>
              <w:t>95</w:t>
            </w:r>
          </w:p>
        </w:tc>
        <w:tc>
          <w:tcPr>
            <w:tcW w:w="915" w:type="dxa"/>
          </w:tcPr>
          <w:p>
            <w:pPr>
              <w:pStyle w:val="TableParagraph"/>
              <w:spacing w:line="140" w:lineRule="exact" w:before="33"/>
              <w:ind w:left="269"/>
              <w:rPr>
                <w:sz w:val="16"/>
              </w:rPr>
            </w:pPr>
            <w:r>
              <w:rPr>
                <w:sz w:val="16"/>
              </w:rPr>
              <w:t>110</w:t>
            </w:r>
          </w:p>
        </w:tc>
        <w:tc>
          <w:tcPr>
            <w:tcW w:w="700" w:type="dxa"/>
          </w:tcPr>
          <w:p>
            <w:pPr>
              <w:pStyle w:val="TableParagraph"/>
              <w:spacing w:line="140" w:lineRule="exact" w:before="33"/>
              <w:ind w:left="250" w:right="216"/>
              <w:jc w:val="center"/>
              <w:rPr>
                <w:sz w:val="16"/>
              </w:rPr>
            </w:pPr>
            <w:r>
              <w:rPr>
                <w:sz w:val="16"/>
              </w:rPr>
              <w:t>31</w:t>
            </w:r>
          </w:p>
        </w:tc>
      </w:tr>
    </w:tbl>
    <w:p>
      <w:pPr>
        <w:spacing w:after="0" w:line="140" w:lineRule="exact"/>
        <w:jc w:val="center"/>
        <w:rPr>
          <w:sz w:val="16"/>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2"/>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2"/>
        <w:gridCol w:w="1180"/>
        <w:gridCol w:w="844"/>
        <w:gridCol w:w="869"/>
        <w:gridCol w:w="1012"/>
        <w:gridCol w:w="772"/>
        <w:gridCol w:w="749"/>
      </w:tblGrid>
      <w:tr>
        <w:trPr>
          <w:trHeight w:val="193" w:hRule="atLeast"/>
        </w:trPr>
        <w:tc>
          <w:tcPr>
            <w:tcW w:w="652" w:type="dxa"/>
          </w:tcPr>
          <w:p>
            <w:pPr>
              <w:pStyle w:val="TableParagraph"/>
              <w:spacing w:before="0"/>
              <w:ind w:left="50"/>
              <w:rPr>
                <w:sz w:val="16"/>
              </w:rPr>
            </w:pPr>
            <w:r>
              <w:rPr>
                <w:sz w:val="16"/>
              </w:rPr>
              <w:t>47</w:t>
            </w:r>
          </w:p>
        </w:tc>
        <w:tc>
          <w:tcPr>
            <w:tcW w:w="1180" w:type="dxa"/>
          </w:tcPr>
          <w:p>
            <w:pPr>
              <w:pStyle w:val="TableParagraph"/>
              <w:spacing w:before="0"/>
              <w:ind w:left="410"/>
              <w:rPr>
                <w:sz w:val="16"/>
              </w:rPr>
            </w:pPr>
            <w:r>
              <w:rPr>
                <w:sz w:val="16"/>
              </w:rPr>
              <w:t>95.636</w:t>
            </w:r>
          </w:p>
        </w:tc>
        <w:tc>
          <w:tcPr>
            <w:tcW w:w="844" w:type="dxa"/>
          </w:tcPr>
          <w:p>
            <w:pPr>
              <w:pStyle w:val="TableParagraph"/>
              <w:spacing w:before="0"/>
              <w:ind w:left="145"/>
              <w:rPr>
                <w:sz w:val="16"/>
              </w:rPr>
            </w:pPr>
            <w:r>
              <w:rPr>
                <w:sz w:val="16"/>
              </w:rPr>
              <w:t>5.556</w:t>
            </w:r>
          </w:p>
        </w:tc>
        <w:tc>
          <w:tcPr>
            <w:tcW w:w="869" w:type="dxa"/>
          </w:tcPr>
          <w:p>
            <w:pPr>
              <w:pStyle w:val="TableParagraph"/>
              <w:spacing w:before="0"/>
              <w:ind w:left="218"/>
              <w:rPr>
                <w:sz w:val="16"/>
              </w:rPr>
            </w:pPr>
            <w:r>
              <w:rPr>
                <w:sz w:val="16"/>
              </w:rPr>
              <w:t>81</w:t>
            </w:r>
          </w:p>
        </w:tc>
        <w:tc>
          <w:tcPr>
            <w:tcW w:w="1012" w:type="dxa"/>
          </w:tcPr>
          <w:p>
            <w:pPr>
              <w:pStyle w:val="TableParagraph"/>
              <w:spacing w:before="0"/>
              <w:ind w:left="266"/>
              <w:rPr>
                <w:sz w:val="16"/>
              </w:rPr>
            </w:pPr>
            <w:r>
              <w:rPr>
                <w:sz w:val="16"/>
              </w:rPr>
              <w:t>96</w:t>
            </w:r>
          </w:p>
        </w:tc>
        <w:tc>
          <w:tcPr>
            <w:tcW w:w="772" w:type="dxa"/>
          </w:tcPr>
          <w:p>
            <w:pPr>
              <w:pStyle w:val="TableParagraph"/>
              <w:spacing w:before="0"/>
              <w:ind w:left="169"/>
              <w:rPr>
                <w:sz w:val="16"/>
              </w:rPr>
            </w:pPr>
            <w:r>
              <w:rPr>
                <w:sz w:val="16"/>
              </w:rPr>
              <w:t>114</w:t>
            </w:r>
          </w:p>
        </w:tc>
        <w:tc>
          <w:tcPr>
            <w:tcW w:w="749" w:type="dxa"/>
          </w:tcPr>
          <w:p>
            <w:pPr>
              <w:pStyle w:val="TableParagraph"/>
              <w:spacing w:before="0"/>
              <w:ind w:left="313"/>
              <w:rPr>
                <w:sz w:val="16"/>
              </w:rPr>
            </w:pPr>
            <w:r>
              <w:rPr>
                <w:sz w:val="16"/>
              </w:rPr>
              <w:t>33</w:t>
            </w:r>
          </w:p>
        </w:tc>
      </w:tr>
      <w:tr>
        <w:trPr>
          <w:trHeight w:val="224" w:hRule="atLeast"/>
        </w:trPr>
        <w:tc>
          <w:tcPr>
            <w:tcW w:w="652" w:type="dxa"/>
          </w:tcPr>
          <w:p>
            <w:pPr>
              <w:pStyle w:val="TableParagraph"/>
              <w:spacing w:before="33"/>
              <w:ind w:left="50"/>
              <w:rPr>
                <w:sz w:val="16"/>
              </w:rPr>
            </w:pPr>
            <w:r>
              <w:rPr>
                <w:sz w:val="16"/>
              </w:rPr>
              <w:t>48</w:t>
            </w:r>
          </w:p>
        </w:tc>
        <w:tc>
          <w:tcPr>
            <w:tcW w:w="1180" w:type="dxa"/>
          </w:tcPr>
          <w:p>
            <w:pPr>
              <w:pStyle w:val="TableParagraph"/>
              <w:spacing w:before="33"/>
              <w:ind w:left="410"/>
              <w:rPr>
                <w:sz w:val="16"/>
              </w:rPr>
            </w:pPr>
            <w:r>
              <w:rPr>
                <w:sz w:val="16"/>
              </w:rPr>
              <w:t>94.812</w:t>
            </w:r>
          </w:p>
        </w:tc>
        <w:tc>
          <w:tcPr>
            <w:tcW w:w="844" w:type="dxa"/>
          </w:tcPr>
          <w:p>
            <w:pPr>
              <w:pStyle w:val="TableParagraph"/>
              <w:spacing w:before="33"/>
              <w:ind w:left="145"/>
              <w:rPr>
                <w:sz w:val="16"/>
              </w:rPr>
            </w:pPr>
            <w:r>
              <w:rPr>
                <w:sz w:val="16"/>
              </w:rPr>
              <w:t>5.721</w:t>
            </w:r>
          </w:p>
        </w:tc>
        <w:tc>
          <w:tcPr>
            <w:tcW w:w="869" w:type="dxa"/>
          </w:tcPr>
          <w:p>
            <w:pPr>
              <w:pStyle w:val="TableParagraph"/>
              <w:spacing w:before="33"/>
              <w:ind w:left="218"/>
              <w:rPr>
                <w:sz w:val="16"/>
              </w:rPr>
            </w:pPr>
            <w:r>
              <w:rPr>
                <w:sz w:val="16"/>
              </w:rPr>
              <w:t>79</w:t>
            </w:r>
          </w:p>
        </w:tc>
        <w:tc>
          <w:tcPr>
            <w:tcW w:w="1012" w:type="dxa"/>
          </w:tcPr>
          <w:p>
            <w:pPr>
              <w:pStyle w:val="TableParagraph"/>
              <w:spacing w:before="33"/>
              <w:ind w:left="266"/>
              <w:rPr>
                <w:sz w:val="16"/>
              </w:rPr>
            </w:pPr>
            <w:r>
              <w:rPr>
                <w:sz w:val="16"/>
              </w:rPr>
              <w:t>96</w:t>
            </w:r>
          </w:p>
        </w:tc>
        <w:tc>
          <w:tcPr>
            <w:tcW w:w="772" w:type="dxa"/>
          </w:tcPr>
          <w:p>
            <w:pPr>
              <w:pStyle w:val="TableParagraph"/>
              <w:spacing w:before="33"/>
              <w:ind w:left="169"/>
              <w:rPr>
                <w:sz w:val="16"/>
              </w:rPr>
            </w:pPr>
            <w:r>
              <w:rPr>
                <w:sz w:val="16"/>
              </w:rPr>
              <w:t>107</w:t>
            </w:r>
          </w:p>
        </w:tc>
        <w:tc>
          <w:tcPr>
            <w:tcW w:w="749" w:type="dxa"/>
          </w:tcPr>
          <w:p>
            <w:pPr>
              <w:pStyle w:val="TableParagraph"/>
              <w:spacing w:before="33"/>
              <w:ind w:left="313"/>
              <w:rPr>
                <w:sz w:val="16"/>
              </w:rPr>
            </w:pPr>
            <w:r>
              <w:rPr>
                <w:sz w:val="16"/>
              </w:rPr>
              <w:t>28</w:t>
            </w:r>
          </w:p>
        </w:tc>
      </w:tr>
      <w:tr>
        <w:trPr>
          <w:trHeight w:val="224" w:hRule="atLeast"/>
        </w:trPr>
        <w:tc>
          <w:tcPr>
            <w:tcW w:w="652" w:type="dxa"/>
          </w:tcPr>
          <w:p>
            <w:pPr>
              <w:pStyle w:val="TableParagraph"/>
              <w:spacing w:before="32"/>
              <w:ind w:left="50"/>
              <w:rPr>
                <w:sz w:val="16"/>
              </w:rPr>
            </w:pPr>
            <w:r>
              <w:rPr>
                <w:sz w:val="16"/>
              </w:rPr>
              <w:t>49</w:t>
            </w:r>
          </w:p>
        </w:tc>
        <w:tc>
          <w:tcPr>
            <w:tcW w:w="1180" w:type="dxa"/>
          </w:tcPr>
          <w:p>
            <w:pPr>
              <w:pStyle w:val="TableParagraph"/>
              <w:spacing w:before="32"/>
              <w:ind w:left="410"/>
              <w:rPr>
                <w:sz w:val="16"/>
              </w:rPr>
            </w:pPr>
            <w:r>
              <w:rPr>
                <w:sz w:val="16"/>
              </w:rPr>
              <w:t>96.891</w:t>
            </w:r>
          </w:p>
        </w:tc>
        <w:tc>
          <w:tcPr>
            <w:tcW w:w="844" w:type="dxa"/>
          </w:tcPr>
          <w:p>
            <w:pPr>
              <w:pStyle w:val="TableParagraph"/>
              <w:spacing w:before="32"/>
              <w:ind w:left="145"/>
              <w:rPr>
                <w:sz w:val="16"/>
              </w:rPr>
            </w:pPr>
            <w:r>
              <w:rPr>
                <w:sz w:val="16"/>
              </w:rPr>
              <w:t>6.098</w:t>
            </w:r>
          </w:p>
        </w:tc>
        <w:tc>
          <w:tcPr>
            <w:tcW w:w="869" w:type="dxa"/>
          </w:tcPr>
          <w:p>
            <w:pPr>
              <w:pStyle w:val="TableParagraph"/>
              <w:spacing w:before="32"/>
              <w:ind w:left="218"/>
              <w:rPr>
                <w:sz w:val="16"/>
              </w:rPr>
            </w:pPr>
            <w:r>
              <w:rPr>
                <w:sz w:val="16"/>
              </w:rPr>
              <w:t>76</w:t>
            </w:r>
          </w:p>
        </w:tc>
        <w:tc>
          <w:tcPr>
            <w:tcW w:w="1012" w:type="dxa"/>
          </w:tcPr>
          <w:p>
            <w:pPr>
              <w:pStyle w:val="TableParagraph"/>
              <w:spacing w:before="32"/>
              <w:ind w:left="266"/>
              <w:rPr>
                <w:sz w:val="16"/>
              </w:rPr>
            </w:pPr>
            <w:r>
              <w:rPr>
                <w:sz w:val="16"/>
              </w:rPr>
              <w:t>97</w:t>
            </w:r>
          </w:p>
        </w:tc>
        <w:tc>
          <w:tcPr>
            <w:tcW w:w="772" w:type="dxa"/>
          </w:tcPr>
          <w:p>
            <w:pPr>
              <w:pStyle w:val="TableParagraph"/>
              <w:spacing w:before="32"/>
              <w:ind w:left="169"/>
              <w:rPr>
                <w:sz w:val="16"/>
              </w:rPr>
            </w:pPr>
            <w:r>
              <w:rPr>
                <w:sz w:val="16"/>
              </w:rPr>
              <w:t>110</w:t>
            </w:r>
          </w:p>
        </w:tc>
        <w:tc>
          <w:tcPr>
            <w:tcW w:w="749" w:type="dxa"/>
          </w:tcPr>
          <w:p>
            <w:pPr>
              <w:pStyle w:val="TableParagraph"/>
              <w:spacing w:before="32"/>
              <w:ind w:left="313"/>
              <w:rPr>
                <w:sz w:val="16"/>
              </w:rPr>
            </w:pPr>
            <w:r>
              <w:rPr>
                <w:sz w:val="16"/>
              </w:rPr>
              <w:t>34</w:t>
            </w:r>
          </w:p>
        </w:tc>
      </w:tr>
      <w:tr>
        <w:trPr>
          <w:trHeight w:val="225" w:hRule="atLeast"/>
        </w:trPr>
        <w:tc>
          <w:tcPr>
            <w:tcW w:w="652" w:type="dxa"/>
          </w:tcPr>
          <w:p>
            <w:pPr>
              <w:pStyle w:val="TableParagraph"/>
              <w:spacing w:before="33"/>
              <w:ind w:left="50"/>
              <w:rPr>
                <w:sz w:val="16"/>
              </w:rPr>
            </w:pPr>
            <w:r>
              <w:rPr>
                <w:sz w:val="16"/>
              </w:rPr>
              <w:t>50</w:t>
            </w:r>
          </w:p>
        </w:tc>
        <w:tc>
          <w:tcPr>
            <w:tcW w:w="1180" w:type="dxa"/>
          </w:tcPr>
          <w:p>
            <w:pPr>
              <w:pStyle w:val="TableParagraph"/>
              <w:spacing w:before="33"/>
              <w:ind w:left="410"/>
              <w:rPr>
                <w:sz w:val="16"/>
              </w:rPr>
            </w:pPr>
            <w:r>
              <w:rPr>
                <w:sz w:val="16"/>
              </w:rPr>
              <w:t>97.076</w:t>
            </w:r>
          </w:p>
        </w:tc>
        <w:tc>
          <w:tcPr>
            <w:tcW w:w="844" w:type="dxa"/>
          </w:tcPr>
          <w:p>
            <w:pPr>
              <w:pStyle w:val="TableParagraph"/>
              <w:spacing w:before="33"/>
              <w:ind w:left="145"/>
              <w:rPr>
                <w:sz w:val="16"/>
              </w:rPr>
            </w:pPr>
            <w:r>
              <w:rPr>
                <w:sz w:val="16"/>
              </w:rPr>
              <w:t>6.991</w:t>
            </w:r>
          </w:p>
        </w:tc>
        <w:tc>
          <w:tcPr>
            <w:tcW w:w="869" w:type="dxa"/>
          </w:tcPr>
          <w:p>
            <w:pPr>
              <w:pStyle w:val="TableParagraph"/>
              <w:spacing w:before="33"/>
              <w:ind w:left="218"/>
              <w:rPr>
                <w:sz w:val="16"/>
              </w:rPr>
            </w:pPr>
            <w:r>
              <w:rPr>
                <w:sz w:val="16"/>
              </w:rPr>
              <w:t>78</w:t>
            </w:r>
          </w:p>
        </w:tc>
        <w:tc>
          <w:tcPr>
            <w:tcW w:w="1012" w:type="dxa"/>
          </w:tcPr>
          <w:p>
            <w:pPr>
              <w:pStyle w:val="TableParagraph"/>
              <w:spacing w:before="33"/>
              <w:ind w:left="266"/>
              <w:rPr>
                <w:sz w:val="16"/>
              </w:rPr>
            </w:pPr>
            <w:r>
              <w:rPr>
                <w:sz w:val="16"/>
              </w:rPr>
              <w:t>98</w:t>
            </w:r>
          </w:p>
        </w:tc>
        <w:tc>
          <w:tcPr>
            <w:tcW w:w="772" w:type="dxa"/>
          </w:tcPr>
          <w:p>
            <w:pPr>
              <w:pStyle w:val="TableParagraph"/>
              <w:spacing w:before="33"/>
              <w:ind w:left="169"/>
              <w:rPr>
                <w:sz w:val="16"/>
              </w:rPr>
            </w:pPr>
            <w:r>
              <w:rPr>
                <w:sz w:val="16"/>
              </w:rPr>
              <w:t>110</w:t>
            </w:r>
          </w:p>
        </w:tc>
        <w:tc>
          <w:tcPr>
            <w:tcW w:w="749" w:type="dxa"/>
          </w:tcPr>
          <w:p>
            <w:pPr>
              <w:pStyle w:val="TableParagraph"/>
              <w:spacing w:before="33"/>
              <w:ind w:left="313"/>
              <w:rPr>
                <w:sz w:val="16"/>
              </w:rPr>
            </w:pPr>
            <w:r>
              <w:rPr>
                <w:sz w:val="16"/>
              </w:rPr>
              <w:t>32</w:t>
            </w:r>
          </w:p>
        </w:tc>
      </w:tr>
      <w:tr>
        <w:trPr>
          <w:trHeight w:val="225" w:hRule="atLeast"/>
        </w:trPr>
        <w:tc>
          <w:tcPr>
            <w:tcW w:w="652" w:type="dxa"/>
          </w:tcPr>
          <w:p>
            <w:pPr>
              <w:pStyle w:val="TableParagraph"/>
              <w:spacing w:before="33"/>
              <w:ind w:left="50"/>
              <w:rPr>
                <w:sz w:val="16"/>
              </w:rPr>
            </w:pPr>
            <w:r>
              <w:rPr>
                <w:sz w:val="16"/>
              </w:rPr>
              <w:t>51</w:t>
            </w:r>
          </w:p>
        </w:tc>
        <w:tc>
          <w:tcPr>
            <w:tcW w:w="1180" w:type="dxa"/>
          </w:tcPr>
          <w:p>
            <w:pPr>
              <w:pStyle w:val="TableParagraph"/>
              <w:spacing w:before="33"/>
              <w:ind w:left="410"/>
              <w:rPr>
                <w:sz w:val="16"/>
              </w:rPr>
            </w:pPr>
            <w:r>
              <w:rPr>
                <w:sz w:val="16"/>
              </w:rPr>
              <w:t>97.507</w:t>
            </w:r>
          </w:p>
        </w:tc>
        <w:tc>
          <w:tcPr>
            <w:tcW w:w="844" w:type="dxa"/>
          </w:tcPr>
          <w:p>
            <w:pPr>
              <w:pStyle w:val="TableParagraph"/>
              <w:spacing w:before="33"/>
              <w:ind w:left="145"/>
              <w:rPr>
                <w:sz w:val="16"/>
              </w:rPr>
            </w:pPr>
            <w:r>
              <w:rPr>
                <w:sz w:val="16"/>
              </w:rPr>
              <w:t>5.53</w:t>
            </w:r>
          </w:p>
        </w:tc>
        <w:tc>
          <w:tcPr>
            <w:tcW w:w="869" w:type="dxa"/>
          </w:tcPr>
          <w:p>
            <w:pPr>
              <w:pStyle w:val="TableParagraph"/>
              <w:spacing w:before="33"/>
              <w:ind w:left="218"/>
              <w:rPr>
                <w:sz w:val="16"/>
              </w:rPr>
            </w:pPr>
            <w:r>
              <w:rPr>
                <w:sz w:val="16"/>
              </w:rPr>
              <w:t>81</w:t>
            </w:r>
          </w:p>
        </w:tc>
        <w:tc>
          <w:tcPr>
            <w:tcW w:w="1012" w:type="dxa"/>
          </w:tcPr>
          <w:p>
            <w:pPr>
              <w:pStyle w:val="TableParagraph"/>
              <w:spacing w:before="33"/>
              <w:ind w:left="266"/>
              <w:rPr>
                <w:sz w:val="16"/>
              </w:rPr>
            </w:pPr>
            <w:r>
              <w:rPr>
                <w:sz w:val="16"/>
              </w:rPr>
              <w:t>99</w:t>
            </w:r>
          </w:p>
        </w:tc>
        <w:tc>
          <w:tcPr>
            <w:tcW w:w="772" w:type="dxa"/>
          </w:tcPr>
          <w:p>
            <w:pPr>
              <w:pStyle w:val="TableParagraph"/>
              <w:spacing w:before="33"/>
              <w:ind w:left="169"/>
              <w:rPr>
                <w:sz w:val="16"/>
              </w:rPr>
            </w:pPr>
            <w:r>
              <w:rPr>
                <w:sz w:val="16"/>
              </w:rPr>
              <w:t>109</w:t>
            </w:r>
          </w:p>
        </w:tc>
        <w:tc>
          <w:tcPr>
            <w:tcW w:w="749" w:type="dxa"/>
          </w:tcPr>
          <w:p>
            <w:pPr>
              <w:pStyle w:val="TableParagraph"/>
              <w:spacing w:before="33"/>
              <w:ind w:left="313"/>
              <w:rPr>
                <w:sz w:val="16"/>
              </w:rPr>
            </w:pPr>
            <w:r>
              <w:rPr>
                <w:sz w:val="16"/>
              </w:rPr>
              <w:t>28</w:t>
            </w:r>
          </w:p>
        </w:tc>
      </w:tr>
      <w:tr>
        <w:trPr>
          <w:trHeight w:val="224" w:hRule="atLeast"/>
        </w:trPr>
        <w:tc>
          <w:tcPr>
            <w:tcW w:w="652" w:type="dxa"/>
          </w:tcPr>
          <w:p>
            <w:pPr>
              <w:pStyle w:val="TableParagraph"/>
              <w:spacing w:before="33"/>
              <w:ind w:left="50"/>
              <w:rPr>
                <w:sz w:val="16"/>
              </w:rPr>
            </w:pPr>
            <w:r>
              <w:rPr>
                <w:sz w:val="16"/>
              </w:rPr>
              <w:t>52</w:t>
            </w:r>
          </w:p>
        </w:tc>
        <w:tc>
          <w:tcPr>
            <w:tcW w:w="1180" w:type="dxa"/>
          </w:tcPr>
          <w:p>
            <w:pPr>
              <w:pStyle w:val="TableParagraph"/>
              <w:spacing w:before="33"/>
              <w:ind w:left="410"/>
              <w:rPr>
                <w:sz w:val="16"/>
              </w:rPr>
            </w:pPr>
            <w:r>
              <w:rPr>
                <w:sz w:val="16"/>
              </w:rPr>
              <w:t>99.413</w:t>
            </w:r>
          </w:p>
        </w:tc>
        <w:tc>
          <w:tcPr>
            <w:tcW w:w="844" w:type="dxa"/>
          </w:tcPr>
          <w:p>
            <w:pPr>
              <w:pStyle w:val="TableParagraph"/>
              <w:spacing w:before="33"/>
              <w:ind w:left="145"/>
              <w:rPr>
                <w:sz w:val="16"/>
              </w:rPr>
            </w:pPr>
            <w:r>
              <w:rPr>
                <w:sz w:val="16"/>
              </w:rPr>
              <w:t>4.733</w:t>
            </w:r>
          </w:p>
        </w:tc>
        <w:tc>
          <w:tcPr>
            <w:tcW w:w="869" w:type="dxa"/>
          </w:tcPr>
          <w:p>
            <w:pPr>
              <w:pStyle w:val="TableParagraph"/>
              <w:spacing w:before="33"/>
              <w:ind w:left="218"/>
              <w:rPr>
                <w:sz w:val="16"/>
              </w:rPr>
            </w:pPr>
            <w:r>
              <w:rPr>
                <w:sz w:val="16"/>
              </w:rPr>
              <w:t>82.6</w:t>
            </w:r>
          </w:p>
        </w:tc>
        <w:tc>
          <w:tcPr>
            <w:tcW w:w="1012" w:type="dxa"/>
          </w:tcPr>
          <w:p>
            <w:pPr>
              <w:pStyle w:val="TableParagraph"/>
              <w:spacing w:before="33"/>
              <w:ind w:left="266"/>
              <w:rPr>
                <w:sz w:val="16"/>
              </w:rPr>
            </w:pPr>
            <w:r>
              <w:rPr>
                <w:sz w:val="16"/>
              </w:rPr>
              <w:t>100</w:t>
            </w:r>
          </w:p>
        </w:tc>
        <w:tc>
          <w:tcPr>
            <w:tcW w:w="772" w:type="dxa"/>
          </w:tcPr>
          <w:p>
            <w:pPr>
              <w:pStyle w:val="TableParagraph"/>
              <w:spacing w:before="33"/>
              <w:ind w:left="169"/>
              <w:rPr>
                <w:sz w:val="16"/>
              </w:rPr>
            </w:pPr>
            <w:r>
              <w:rPr>
                <w:sz w:val="16"/>
              </w:rPr>
              <w:t>110</w:t>
            </w:r>
          </w:p>
        </w:tc>
        <w:tc>
          <w:tcPr>
            <w:tcW w:w="749" w:type="dxa"/>
          </w:tcPr>
          <w:p>
            <w:pPr>
              <w:pStyle w:val="TableParagraph"/>
              <w:spacing w:before="33"/>
              <w:ind w:left="313"/>
              <w:rPr>
                <w:sz w:val="16"/>
              </w:rPr>
            </w:pPr>
            <w:r>
              <w:rPr>
                <w:sz w:val="16"/>
              </w:rPr>
              <w:t>27.4</w:t>
            </w:r>
          </w:p>
        </w:tc>
      </w:tr>
      <w:tr>
        <w:trPr>
          <w:trHeight w:val="224" w:hRule="atLeast"/>
        </w:trPr>
        <w:tc>
          <w:tcPr>
            <w:tcW w:w="652" w:type="dxa"/>
          </w:tcPr>
          <w:p>
            <w:pPr>
              <w:pStyle w:val="TableParagraph"/>
              <w:spacing w:before="32"/>
              <w:ind w:left="50"/>
              <w:rPr>
                <w:sz w:val="16"/>
              </w:rPr>
            </w:pPr>
            <w:r>
              <w:rPr>
                <w:sz w:val="16"/>
              </w:rPr>
              <w:t>53</w:t>
            </w:r>
          </w:p>
        </w:tc>
        <w:tc>
          <w:tcPr>
            <w:tcW w:w="1180" w:type="dxa"/>
          </w:tcPr>
          <w:p>
            <w:pPr>
              <w:pStyle w:val="TableParagraph"/>
              <w:spacing w:before="32"/>
              <w:ind w:left="410"/>
              <w:rPr>
                <w:sz w:val="16"/>
              </w:rPr>
            </w:pPr>
            <w:r>
              <w:rPr>
                <w:sz w:val="16"/>
              </w:rPr>
              <w:t>99.354</w:t>
            </w:r>
          </w:p>
        </w:tc>
        <w:tc>
          <w:tcPr>
            <w:tcW w:w="844" w:type="dxa"/>
          </w:tcPr>
          <w:p>
            <w:pPr>
              <w:pStyle w:val="TableParagraph"/>
              <w:spacing w:before="32"/>
              <w:ind w:left="145"/>
              <w:rPr>
                <w:sz w:val="16"/>
              </w:rPr>
            </w:pPr>
            <w:r>
              <w:rPr>
                <w:sz w:val="16"/>
              </w:rPr>
              <w:t>5.468</w:t>
            </w:r>
          </w:p>
        </w:tc>
        <w:tc>
          <w:tcPr>
            <w:tcW w:w="869" w:type="dxa"/>
          </w:tcPr>
          <w:p>
            <w:pPr>
              <w:pStyle w:val="TableParagraph"/>
              <w:spacing w:before="32"/>
              <w:ind w:left="218"/>
              <w:rPr>
                <w:sz w:val="16"/>
              </w:rPr>
            </w:pPr>
            <w:r>
              <w:rPr>
                <w:sz w:val="16"/>
              </w:rPr>
              <w:t>82.4</w:t>
            </w:r>
          </w:p>
        </w:tc>
        <w:tc>
          <w:tcPr>
            <w:tcW w:w="1012" w:type="dxa"/>
          </w:tcPr>
          <w:p>
            <w:pPr>
              <w:pStyle w:val="TableParagraph"/>
              <w:spacing w:before="32"/>
              <w:ind w:left="266"/>
              <w:rPr>
                <w:sz w:val="16"/>
              </w:rPr>
            </w:pPr>
            <w:r>
              <w:rPr>
                <w:sz w:val="16"/>
              </w:rPr>
              <w:t>100</w:t>
            </w:r>
          </w:p>
        </w:tc>
        <w:tc>
          <w:tcPr>
            <w:tcW w:w="772" w:type="dxa"/>
          </w:tcPr>
          <w:p>
            <w:pPr>
              <w:pStyle w:val="TableParagraph"/>
              <w:spacing w:before="32"/>
              <w:ind w:left="169"/>
              <w:rPr>
                <w:sz w:val="16"/>
              </w:rPr>
            </w:pPr>
            <w:r>
              <w:rPr>
                <w:sz w:val="16"/>
              </w:rPr>
              <w:t>117</w:t>
            </w:r>
          </w:p>
        </w:tc>
        <w:tc>
          <w:tcPr>
            <w:tcW w:w="749" w:type="dxa"/>
          </w:tcPr>
          <w:p>
            <w:pPr>
              <w:pStyle w:val="TableParagraph"/>
              <w:spacing w:before="32"/>
              <w:ind w:left="313"/>
              <w:rPr>
                <w:sz w:val="16"/>
              </w:rPr>
            </w:pPr>
            <w:r>
              <w:rPr>
                <w:sz w:val="16"/>
              </w:rPr>
              <w:t>34.6</w:t>
            </w:r>
          </w:p>
        </w:tc>
      </w:tr>
      <w:tr>
        <w:trPr>
          <w:trHeight w:val="225" w:hRule="atLeast"/>
        </w:trPr>
        <w:tc>
          <w:tcPr>
            <w:tcW w:w="652" w:type="dxa"/>
          </w:tcPr>
          <w:p>
            <w:pPr>
              <w:pStyle w:val="TableParagraph"/>
              <w:spacing w:before="33"/>
              <w:ind w:left="50"/>
              <w:rPr>
                <w:sz w:val="16"/>
              </w:rPr>
            </w:pPr>
            <w:r>
              <w:rPr>
                <w:sz w:val="16"/>
              </w:rPr>
              <w:t>54</w:t>
            </w:r>
          </w:p>
        </w:tc>
        <w:tc>
          <w:tcPr>
            <w:tcW w:w="1180" w:type="dxa"/>
          </w:tcPr>
          <w:p>
            <w:pPr>
              <w:pStyle w:val="TableParagraph"/>
              <w:spacing w:before="33"/>
              <w:ind w:left="410"/>
              <w:rPr>
                <w:sz w:val="16"/>
              </w:rPr>
            </w:pPr>
            <w:r>
              <w:rPr>
                <w:sz w:val="16"/>
              </w:rPr>
              <w:t>99.457</w:t>
            </w:r>
          </w:p>
        </w:tc>
        <w:tc>
          <w:tcPr>
            <w:tcW w:w="844" w:type="dxa"/>
          </w:tcPr>
          <w:p>
            <w:pPr>
              <w:pStyle w:val="TableParagraph"/>
              <w:spacing w:before="33"/>
              <w:ind w:left="145"/>
              <w:rPr>
                <w:sz w:val="16"/>
              </w:rPr>
            </w:pPr>
            <w:r>
              <w:rPr>
                <w:sz w:val="16"/>
              </w:rPr>
              <w:t>5.846</w:t>
            </w:r>
          </w:p>
        </w:tc>
        <w:tc>
          <w:tcPr>
            <w:tcW w:w="869" w:type="dxa"/>
          </w:tcPr>
          <w:p>
            <w:pPr>
              <w:pStyle w:val="TableParagraph"/>
              <w:spacing w:before="33"/>
              <w:ind w:left="218"/>
              <w:rPr>
                <w:sz w:val="16"/>
              </w:rPr>
            </w:pPr>
            <w:r>
              <w:rPr>
                <w:sz w:val="16"/>
              </w:rPr>
              <w:t>82</w:t>
            </w:r>
          </w:p>
        </w:tc>
        <w:tc>
          <w:tcPr>
            <w:tcW w:w="1012" w:type="dxa"/>
          </w:tcPr>
          <w:p>
            <w:pPr>
              <w:pStyle w:val="TableParagraph"/>
              <w:spacing w:before="33"/>
              <w:ind w:left="266"/>
              <w:rPr>
                <w:sz w:val="16"/>
              </w:rPr>
            </w:pPr>
            <w:r>
              <w:rPr>
                <w:sz w:val="16"/>
              </w:rPr>
              <w:t>100</w:t>
            </w:r>
          </w:p>
        </w:tc>
        <w:tc>
          <w:tcPr>
            <w:tcW w:w="772" w:type="dxa"/>
          </w:tcPr>
          <w:p>
            <w:pPr>
              <w:pStyle w:val="TableParagraph"/>
              <w:spacing w:before="33"/>
              <w:ind w:left="169"/>
              <w:rPr>
                <w:sz w:val="16"/>
              </w:rPr>
            </w:pPr>
            <w:r>
              <w:rPr>
                <w:sz w:val="16"/>
              </w:rPr>
              <w:t>112</w:t>
            </w:r>
          </w:p>
        </w:tc>
        <w:tc>
          <w:tcPr>
            <w:tcW w:w="749" w:type="dxa"/>
          </w:tcPr>
          <w:p>
            <w:pPr>
              <w:pStyle w:val="TableParagraph"/>
              <w:spacing w:before="33"/>
              <w:ind w:left="313"/>
              <w:rPr>
                <w:sz w:val="16"/>
              </w:rPr>
            </w:pPr>
            <w:r>
              <w:rPr>
                <w:sz w:val="16"/>
              </w:rPr>
              <w:t>30</w:t>
            </w:r>
          </w:p>
        </w:tc>
      </w:tr>
      <w:tr>
        <w:trPr>
          <w:trHeight w:val="225" w:hRule="atLeast"/>
        </w:trPr>
        <w:tc>
          <w:tcPr>
            <w:tcW w:w="652" w:type="dxa"/>
          </w:tcPr>
          <w:p>
            <w:pPr>
              <w:pStyle w:val="TableParagraph"/>
              <w:spacing w:before="33"/>
              <w:ind w:left="50"/>
              <w:rPr>
                <w:sz w:val="16"/>
              </w:rPr>
            </w:pPr>
            <w:r>
              <w:rPr>
                <w:sz w:val="16"/>
              </w:rPr>
              <w:t>55</w:t>
            </w:r>
          </w:p>
        </w:tc>
        <w:tc>
          <w:tcPr>
            <w:tcW w:w="1180" w:type="dxa"/>
          </w:tcPr>
          <w:p>
            <w:pPr>
              <w:pStyle w:val="TableParagraph"/>
              <w:spacing w:before="33"/>
              <w:ind w:left="410"/>
              <w:rPr>
                <w:sz w:val="16"/>
              </w:rPr>
            </w:pPr>
            <w:r>
              <w:rPr>
                <w:sz w:val="16"/>
              </w:rPr>
              <w:t>100.03</w:t>
            </w:r>
          </w:p>
        </w:tc>
        <w:tc>
          <w:tcPr>
            <w:tcW w:w="844" w:type="dxa"/>
          </w:tcPr>
          <w:p>
            <w:pPr>
              <w:pStyle w:val="TableParagraph"/>
              <w:spacing w:before="33"/>
              <w:ind w:left="145"/>
              <w:rPr>
                <w:sz w:val="16"/>
              </w:rPr>
            </w:pPr>
            <w:r>
              <w:rPr>
                <w:sz w:val="16"/>
              </w:rPr>
              <w:t>5.044</w:t>
            </w:r>
          </w:p>
        </w:tc>
        <w:tc>
          <w:tcPr>
            <w:tcW w:w="869" w:type="dxa"/>
          </w:tcPr>
          <w:p>
            <w:pPr>
              <w:pStyle w:val="TableParagraph"/>
              <w:spacing w:before="33"/>
              <w:ind w:left="218"/>
              <w:rPr>
                <w:sz w:val="16"/>
              </w:rPr>
            </w:pPr>
            <w:r>
              <w:rPr>
                <w:sz w:val="16"/>
              </w:rPr>
              <w:t>87</w:t>
            </w:r>
          </w:p>
        </w:tc>
        <w:tc>
          <w:tcPr>
            <w:tcW w:w="1012" w:type="dxa"/>
          </w:tcPr>
          <w:p>
            <w:pPr>
              <w:pStyle w:val="TableParagraph"/>
              <w:spacing w:before="33"/>
              <w:ind w:left="266"/>
              <w:rPr>
                <w:sz w:val="16"/>
              </w:rPr>
            </w:pPr>
            <w:r>
              <w:rPr>
                <w:sz w:val="16"/>
              </w:rPr>
              <w:t>100</w:t>
            </w:r>
          </w:p>
        </w:tc>
        <w:tc>
          <w:tcPr>
            <w:tcW w:w="772" w:type="dxa"/>
          </w:tcPr>
          <w:p>
            <w:pPr>
              <w:pStyle w:val="TableParagraph"/>
              <w:spacing w:before="33"/>
              <w:ind w:left="169"/>
              <w:rPr>
                <w:sz w:val="16"/>
              </w:rPr>
            </w:pPr>
            <w:r>
              <w:rPr>
                <w:sz w:val="16"/>
              </w:rPr>
              <w:t>113</w:t>
            </w:r>
          </w:p>
        </w:tc>
        <w:tc>
          <w:tcPr>
            <w:tcW w:w="749" w:type="dxa"/>
          </w:tcPr>
          <w:p>
            <w:pPr>
              <w:pStyle w:val="TableParagraph"/>
              <w:spacing w:before="33"/>
              <w:ind w:left="313"/>
              <w:rPr>
                <w:sz w:val="16"/>
              </w:rPr>
            </w:pPr>
            <w:r>
              <w:rPr>
                <w:sz w:val="16"/>
              </w:rPr>
              <w:t>26</w:t>
            </w:r>
          </w:p>
        </w:tc>
      </w:tr>
      <w:tr>
        <w:trPr>
          <w:trHeight w:val="224" w:hRule="atLeast"/>
        </w:trPr>
        <w:tc>
          <w:tcPr>
            <w:tcW w:w="652" w:type="dxa"/>
          </w:tcPr>
          <w:p>
            <w:pPr>
              <w:pStyle w:val="TableParagraph"/>
              <w:spacing w:before="33"/>
              <w:ind w:left="50"/>
              <w:rPr>
                <w:sz w:val="16"/>
              </w:rPr>
            </w:pPr>
            <w:r>
              <w:rPr>
                <w:sz w:val="16"/>
              </w:rPr>
              <w:t>56</w:t>
            </w:r>
          </w:p>
        </w:tc>
        <w:tc>
          <w:tcPr>
            <w:tcW w:w="1180" w:type="dxa"/>
          </w:tcPr>
          <w:p>
            <w:pPr>
              <w:pStyle w:val="TableParagraph"/>
              <w:spacing w:before="33"/>
              <w:ind w:left="410"/>
              <w:rPr>
                <w:sz w:val="16"/>
              </w:rPr>
            </w:pPr>
            <w:r>
              <w:rPr>
                <w:sz w:val="16"/>
              </w:rPr>
              <w:t>99.986</w:t>
            </w:r>
          </w:p>
        </w:tc>
        <w:tc>
          <w:tcPr>
            <w:tcW w:w="844" w:type="dxa"/>
          </w:tcPr>
          <w:p>
            <w:pPr>
              <w:pStyle w:val="TableParagraph"/>
              <w:spacing w:before="33"/>
              <w:ind w:left="145"/>
              <w:rPr>
                <w:sz w:val="16"/>
              </w:rPr>
            </w:pPr>
            <w:r>
              <w:rPr>
                <w:sz w:val="16"/>
              </w:rPr>
              <w:t>6.254</w:t>
            </w:r>
          </w:p>
        </w:tc>
        <w:tc>
          <w:tcPr>
            <w:tcW w:w="869" w:type="dxa"/>
          </w:tcPr>
          <w:p>
            <w:pPr>
              <w:pStyle w:val="TableParagraph"/>
              <w:spacing w:before="33"/>
              <w:ind w:left="218"/>
              <w:rPr>
                <w:sz w:val="16"/>
              </w:rPr>
            </w:pPr>
            <w:r>
              <w:rPr>
                <w:sz w:val="16"/>
              </w:rPr>
              <w:t>78</w:t>
            </w:r>
          </w:p>
        </w:tc>
        <w:tc>
          <w:tcPr>
            <w:tcW w:w="1012" w:type="dxa"/>
          </w:tcPr>
          <w:p>
            <w:pPr>
              <w:pStyle w:val="TableParagraph"/>
              <w:spacing w:before="33"/>
              <w:ind w:left="266"/>
              <w:rPr>
                <w:sz w:val="16"/>
              </w:rPr>
            </w:pPr>
            <w:r>
              <w:rPr>
                <w:sz w:val="16"/>
              </w:rPr>
              <w:t>100.2</w:t>
            </w:r>
          </w:p>
        </w:tc>
        <w:tc>
          <w:tcPr>
            <w:tcW w:w="772" w:type="dxa"/>
          </w:tcPr>
          <w:p>
            <w:pPr>
              <w:pStyle w:val="TableParagraph"/>
              <w:spacing w:before="33"/>
              <w:ind w:left="169"/>
              <w:rPr>
                <w:sz w:val="16"/>
              </w:rPr>
            </w:pPr>
            <w:r>
              <w:rPr>
                <w:sz w:val="16"/>
              </w:rPr>
              <w:t>111</w:t>
            </w:r>
          </w:p>
        </w:tc>
        <w:tc>
          <w:tcPr>
            <w:tcW w:w="749" w:type="dxa"/>
          </w:tcPr>
          <w:p>
            <w:pPr>
              <w:pStyle w:val="TableParagraph"/>
              <w:spacing w:before="33"/>
              <w:ind w:left="313"/>
              <w:rPr>
                <w:sz w:val="16"/>
              </w:rPr>
            </w:pPr>
            <w:r>
              <w:rPr>
                <w:sz w:val="16"/>
              </w:rPr>
              <w:t>33</w:t>
            </w:r>
          </w:p>
        </w:tc>
      </w:tr>
      <w:tr>
        <w:trPr>
          <w:trHeight w:val="224" w:hRule="atLeast"/>
        </w:trPr>
        <w:tc>
          <w:tcPr>
            <w:tcW w:w="652" w:type="dxa"/>
          </w:tcPr>
          <w:p>
            <w:pPr>
              <w:pStyle w:val="TableParagraph"/>
              <w:spacing w:before="32"/>
              <w:ind w:left="50"/>
              <w:rPr>
                <w:sz w:val="16"/>
              </w:rPr>
            </w:pPr>
            <w:r>
              <w:rPr>
                <w:sz w:val="16"/>
              </w:rPr>
              <w:t>57</w:t>
            </w:r>
          </w:p>
        </w:tc>
        <w:tc>
          <w:tcPr>
            <w:tcW w:w="1180" w:type="dxa"/>
          </w:tcPr>
          <w:p>
            <w:pPr>
              <w:pStyle w:val="TableParagraph"/>
              <w:spacing w:before="32"/>
              <w:ind w:left="410"/>
              <w:rPr>
                <w:sz w:val="16"/>
              </w:rPr>
            </w:pPr>
            <w:r>
              <w:rPr>
                <w:sz w:val="16"/>
              </w:rPr>
              <w:t>100.254</w:t>
            </w:r>
          </w:p>
        </w:tc>
        <w:tc>
          <w:tcPr>
            <w:tcW w:w="844" w:type="dxa"/>
          </w:tcPr>
          <w:p>
            <w:pPr>
              <w:pStyle w:val="TableParagraph"/>
              <w:spacing w:before="32"/>
              <w:ind w:left="97"/>
              <w:rPr>
                <w:sz w:val="16"/>
              </w:rPr>
            </w:pPr>
            <w:r>
              <w:rPr>
                <w:sz w:val="16"/>
              </w:rPr>
              <w:t>5.514</w:t>
            </w:r>
          </w:p>
        </w:tc>
        <w:tc>
          <w:tcPr>
            <w:tcW w:w="869" w:type="dxa"/>
          </w:tcPr>
          <w:p>
            <w:pPr>
              <w:pStyle w:val="TableParagraph"/>
              <w:spacing w:before="32"/>
              <w:ind w:left="218"/>
              <w:rPr>
                <w:sz w:val="16"/>
              </w:rPr>
            </w:pPr>
            <w:r>
              <w:rPr>
                <w:sz w:val="16"/>
              </w:rPr>
              <w:t>89</w:t>
            </w:r>
          </w:p>
        </w:tc>
        <w:tc>
          <w:tcPr>
            <w:tcW w:w="1012" w:type="dxa"/>
          </w:tcPr>
          <w:p>
            <w:pPr>
              <w:pStyle w:val="TableParagraph"/>
              <w:spacing w:before="32"/>
              <w:ind w:left="266"/>
              <w:rPr>
                <w:sz w:val="16"/>
              </w:rPr>
            </w:pPr>
            <w:r>
              <w:rPr>
                <w:sz w:val="16"/>
              </w:rPr>
              <w:t>100.5</w:t>
            </w:r>
          </w:p>
        </w:tc>
        <w:tc>
          <w:tcPr>
            <w:tcW w:w="772" w:type="dxa"/>
          </w:tcPr>
          <w:p>
            <w:pPr>
              <w:pStyle w:val="TableParagraph"/>
              <w:spacing w:before="32"/>
              <w:ind w:left="169"/>
              <w:rPr>
                <w:sz w:val="16"/>
              </w:rPr>
            </w:pPr>
            <w:r>
              <w:rPr>
                <w:sz w:val="16"/>
              </w:rPr>
              <w:t>115</w:t>
            </w:r>
          </w:p>
        </w:tc>
        <w:tc>
          <w:tcPr>
            <w:tcW w:w="749" w:type="dxa"/>
          </w:tcPr>
          <w:p>
            <w:pPr>
              <w:pStyle w:val="TableParagraph"/>
              <w:spacing w:before="32"/>
              <w:ind w:left="313"/>
              <w:rPr>
                <w:sz w:val="16"/>
              </w:rPr>
            </w:pPr>
            <w:r>
              <w:rPr>
                <w:sz w:val="16"/>
              </w:rPr>
              <w:t>26</w:t>
            </w:r>
          </w:p>
        </w:tc>
      </w:tr>
      <w:tr>
        <w:trPr>
          <w:trHeight w:val="225" w:hRule="atLeast"/>
        </w:trPr>
        <w:tc>
          <w:tcPr>
            <w:tcW w:w="652" w:type="dxa"/>
          </w:tcPr>
          <w:p>
            <w:pPr>
              <w:pStyle w:val="TableParagraph"/>
              <w:spacing w:before="33"/>
              <w:ind w:left="50"/>
              <w:rPr>
                <w:sz w:val="16"/>
              </w:rPr>
            </w:pPr>
            <w:r>
              <w:rPr>
                <w:sz w:val="16"/>
              </w:rPr>
              <w:t>58</w:t>
            </w:r>
          </w:p>
        </w:tc>
        <w:tc>
          <w:tcPr>
            <w:tcW w:w="1180" w:type="dxa"/>
          </w:tcPr>
          <w:p>
            <w:pPr>
              <w:pStyle w:val="TableParagraph"/>
              <w:spacing w:before="33"/>
              <w:ind w:left="410"/>
              <w:rPr>
                <w:sz w:val="16"/>
              </w:rPr>
            </w:pPr>
            <w:r>
              <w:rPr>
                <w:sz w:val="16"/>
              </w:rPr>
              <w:t>101.589</w:t>
            </w:r>
          </w:p>
        </w:tc>
        <w:tc>
          <w:tcPr>
            <w:tcW w:w="844" w:type="dxa"/>
          </w:tcPr>
          <w:p>
            <w:pPr>
              <w:pStyle w:val="TableParagraph"/>
              <w:spacing w:before="33"/>
              <w:ind w:left="97"/>
              <w:rPr>
                <w:sz w:val="16"/>
              </w:rPr>
            </w:pPr>
            <w:r>
              <w:rPr>
                <w:sz w:val="16"/>
              </w:rPr>
              <w:t>4.308</w:t>
            </w:r>
          </w:p>
        </w:tc>
        <w:tc>
          <w:tcPr>
            <w:tcW w:w="869" w:type="dxa"/>
          </w:tcPr>
          <w:p>
            <w:pPr>
              <w:pStyle w:val="TableParagraph"/>
              <w:spacing w:before="33"/>
              <w:ind w:left="218"/>
              <w:rPr>
                <w:sz w:val="16"/>
              </w:rPr>
            </w:pPr>
            <w:r>
              <w:rPr>
                <w:sz w:val="16"/>
              </w:rPr>
              <w:t>89</w:t>
            </w:r>
          </w:p>
        </w:tc>
        <w:tc>
          <w:tcPr>
            <w:tcW w:w="1012" w:type="dxa"/>
          </w:tcPr>
          <w:p>
            <w:pPr>
              <w:pStyle w:val="TableParagraph"/>
              <w:spacing w:before="33"/>
              <w:ind w:left="266"/>
              <w:rPr>
                <w:sz w:val="16"/>
              </w:rPr>
            </w:pPr>
            <w:r>
              <w:rPr>
                <w:sz w:val="16"/>
              </w:rPr>
              <w:t>101.15</w:t>
            </w:r>
          </w:p>
        </w:tc>
        <w:tc>
          <w:tcPr>
            <w:tcW w:w="772" w:type="dxa"/>
          </w:tcPr>
          <w:p>
            <w:pPr>
              <w:pStyle w:val="TableParagraph"/>
              <w:spacing w:before="33"/>
              <w:ind w:left="169"/>
              <w:rPr>
                <w:sz w:val="16"/>
              </w:rPr>
            </w:pPr>
            <w:r>
              <w:rPr>
                <w:sz w:val="16"/>
              </w:rPr>
              <w:t>112</w:t>
            </w:r>
          </w:p>
        </w:tc>
        <w:tc>
          <w:tcPr>
            <w:tcW w:w="749" w:type="dxa"/>
          </w:tcPr>
          <w:p>
            <w:pPr>
              <w:pStyle w:val="TableParagraph"/>
              <w:spacing w:before="33"/>
              <w:ind w:left="313"/>
              <w:rPr>
                <w:sz w:val="16"/>
              </w:rPr>
            </w:pPr>
            <w:r>
              <w:rPr>
                <w:sz w:val="16"/>
              </w:rPr>
              <w:t>23</w:t>
            </w:r>
          </w:p>
        </w:tc>
      </w:tr>
      <w:tr>
        <w:trPr>
          <w:trHeight w:val="225" w:hRule="atLeast"/>
        </w:trPr>
        <w:tc>
          <w:tcPr>
            <w:tcW w:w="652" w:type="dxa"/>
          </w:tcPr>
          <w:p>
            <w:pPr>
              <w:pStyle w:val="TableParagraph"/>
              <w:spacing w:before="33"/>
              <w:ind w:left="50"/>
              <w:rPr>
                <w:sz w:val="16"/>
              </w:rPr>
            </w:pPr>
            <w:r>
              <w:rPr>
                <w:sz w:val="16"/>
              </w:rPr>
              <w:t>59</w:t>
            </w:r>
          </w:p>
        </w:tc>
        <w:tc>
          <w:tcPr>
            <w:tcW w:w="1180" w:type="dxa"/>
          </w:tcPr>
          <w:p>
            <w:pPr>
              <w:pStyle w:val="TableParagraph"/>
              <w:spacing w:before="33"/>
              <w:ind w:left="410"/>
              <w:rPr>
                <w:sz w:val="16"/>
              </w:rPr>
            </w:pPr>
            <w:r>
              <w:rPr>
                <w:sz w:val="16"/>
              </w:rPr>
              <w:t>101.424</w:t>
            </w:r>
          </w:p>
        </w:tc>
        <w:tc>
          <w:tcPr>
            <w:tcW w:w="844" w:type="dxa"/>
          </w:tcPr>
          <w:p>
            <w:pPr>
              <w:pStyle w:val="TableParagraph"/>
              <w:spacing w:before="33"/>
              <w:ind w:left="97"/>
              <w:rPr>
                <w:sz w:val="16"/>
              </w:rPr>
            </w:pPr>
            <w:r>
              <w:rPr>
                <w:sz w:val="16"/>
              </w:rPr>
              <w:t>5.488</w:t>
            </w:r>
          </w:p>
        </w:tc>
        <w:tc>
          <w:tcPr>
            <w:tcW w:w="869" w:type="dxa"/>
          </w:tcPr>
          <w:p>
            <w:pPr>
              <w:pStyle w:val="TableParagraph"/>
              <w:spacing w:before="33"/>
              <w:ind w:left="218"/>
              <w:rPr>
                <w:sz w:val="16"/>
              </w:rPr>
            </w:pPr>
            <w:r>
              <w:rPr>
                <w:sz w:val="16"/>
              </w:rPr>
              <w:t>88</w:t>
            </w:r>
          </w:p>
        </w:tc>
        <w:tc>
          <w:tcPr>
            <w:tcW w:w="1012" w:type="dxa"/>
          </w:tcPr>
          <w:p>
            <w:pPr>
              <w:pStyle w:val="TableParagraph"/>
              <w:spacing w:before="33"/>
              <w:ind w:left="266"/>
              <w:rPr>
                <w:sz w:val="16"/>
              </w:rPr>
            </w:pPr>
            <w:r>
              <w:rPr>
                <w:sz w:val="16"/>
              </w:rPr>
              <w:t>102</w:t>
            </w:r>
          </w:p>
        </w:tc>
        <w:tc>
          <w:tcPr>
            <w:tcW w:w="772" w:type="dxa"/>
          </w:tcPr>
          <w:p>
            <w:pPr>
              <w:pStyle w:val="TableParagraph"/>
              <w:spacing w:before="33"/>
              <w:ind w:left="169"/>
              <w:rPr>
                <w:sz w:val="16"/>
              </w:rPr>
            </w:pPr>
            <w:r>
              <w:rPr>
                <w:sz w:val="16"/>
              </w:rPr>
              <w:t>110</w:t>
            </w:r>
          </w:p>
        </w:tc>
        <w:tc>
          <w:tcPr>
            <w:tcW w:w="749" w:type="dxa"/>
          </w:tcPr>
          <w:p>
            <w:pPr>
              <w:pStyle w:val="TableParagraph"/>
              <w:spacing w:before="33"/>
              <w:ind w:left="313"/>
              <w:rPr>
                <w:sz w:val="16"/>
              </w:rPr>
            </w:pPr>
            <w:r>
              <w:rPr>
                <w:sz w:val="16"/>
              </w:rPr>
              <w:t>22</w:t>
            </w:r>
          </w:p>
        </w:tc>
      </w:tr>
      <w:tr>
        <w:trPr>
          <w:trHeight w:val="193" w:hRule="atLeast"/>
        </w:trPr>
        <w:tc>
          <w:tcPr>
            <w:tcW w:w="652" w:type="dxa"/>
          </w:tcPr>
          <w:p>
            <w:pPr>
              <w:pStyle w:val="TableParagraph"/>
              <w:spacing w:line="140" w:lineRule="exact" w:before="33"/>
              <w:ind w:left="50"/>
              <w:rPr>
                <w:sz w:val="16"/>
              </w:rPr>
            </w:pPr>
            <w:r>
              <w:rPr>
                <w:sz w:val="16"/>
              </w:rPr>
              <w:t>60</w:t>
            </w:r>
          </w:p>
        </w:tc>
        <w:tc>
          <w:tcPr>
            <w:tcW w:w="1180" w:type="dxa"/>
          </w:tcPr>
          <w:p>
            <w:pPr>
              <w:pStyle w:val="TableParagraph"/>
              <w:spacing w:line="140" w:lineRule="exact" w:before="33"/>
              <w:ind w:left="410"/>
              <w:rPr>
                <w:sz w:val="16"/>
              </w:rPr>
            </w:pPr>
            <w:r>
              <w:rPr>
                <w:sz w:val="16"/>
              </w:rPr>
              <w:t>98.946</w:t>
            </w:r>
          </w:p>
        </w:tc>
        <w:tc>
          <w:tcPr>
            <w:tcW w:w="844" w:type="dxa"/>
          </w:tcPr>
          <w:p>
            <w:pPr>
              <w:pStyle w:val="TableParagraph"/>
              <w:spacing w:line="140" w:lineRule="exact" w:before="33"/>
              <w:ind w:left="145"/>
              <w:rPr>
                <w:sz w:val="16"/>
              </w:rPr>
            </w:pPr>
            <w:r>
              <w:rPr>
                <w:sz w:val="16"/>
              </w:rPr>
              <w:t>5.315</w:t>
            </w:r>
          </w:p>
        </w:tc>
        <w:tc>
          <w:tcPr>
            <w:tcW w:w="869" w:type="dxa"/>
          </w:tcPr>
          <w:p>
            <w:pPr>
              <w:pStyle w:val="TableParagraph"/>
              <w:spacing w:line="140" w:lineRule="exact" w:before="33"/>
              <w:ind w:left="218"/>
              <w:rPr>
                <w:sz w:val="16"/>
              </w:rPr>
            </w:pPr>
            <w:r>
              <w:rPr>
                <w:sz w:val="16"/>
              </w:rPr>
              <w:t>87.2</w:t>
            </w:r>
          </w:p>
        </w:tc>
        <w:tc>
          <w:tcPr>
            <w:tcW w:w="1012" w:type="dxa"/>
          </w:tcPr>
          <w:p>
            <w:pPr>
              <w:pStyle w:val="TableParagraph"/>
              <w:spacing w:line="140" w:lineRule="exact" w:before="33"/>
              <w:ind w:left="266"/>
              <w:rPr>
                <w:sz w:val="16"/>
              </w:rPr>
            </w:pPr>
            <w:r>
              <w:rPr>
                <w:sz w:val="16"/>
              </w:rPr>
              <w:t>100</w:t>
            </w:r>
          </w:p>
        </w:tc>
        <w:tc>
          <w:tcPr>
            <w:tcW w:w="772" w:type="dxa"/>
          </w:tcPr>
          <w:p>
            <w:pPr>
              <w:pStyle w:val="TableParagraph"/>
              <w:spacing w:line="140" w:lineRule="exact" w:before="33"/>
              <w:ind w:left="169"/>
              <w:rPr>
                <w:sz w:val="16"/>
              </w:rPr>
            </w:pPr>
            <w:r>
              <w:rPr>
                <w:sz w:val="16"/>
              </w:rPr>
              <w:t>113</w:t>
            </w:r>
          </w:p>
        </w:tc>
        <w:tc>
          <w:tcPr>
            <w:tcW w:w="749" w:type="dxa"/>
          </w:tcPr>
          <w:p>
            <w:pPr>
              <w:pStyle w:val="TableParagraph"/>
              <w:spacing w:line="140" w:lineRule="exact" w:before="33"/>
              <w:ind w:left="313"/>
              <w:rPr>
                <w:sz w:val="16"/>
              </w:rPr>
            </w:pPr>
            <w:r>
              <w:rPr>
                <w:sz w:val="16"/>
              </w:rPr>
              <w:t>25.8</w:t>
            </w:r>
          </w:p>
        </w:tc>
      </w:tr>
    </w:tbl>
    <w:p>
      <w:pPr>
        <w:pStyle w:val="BodyText"/>
        <w:spacing w:before="8"/>
        <w:rPr>
          <w:rFonts w:ascii="Lucida Console"/>
          <w:sz w:val="18"/>
        </w:rPr>
      </w:pPr>
    </w:p>
    <w:p>
      <w:pPr>
        <w:spacing w:line="338" w:lineRule="auto" w:before="100"/>
        <w:ind w:left="1508" w:right="6828" w:firstLine="0"/>
        <w:jc w:val="left"/>
        <w:rPr>
          <w:rFonts w:ascii="Lucida Console"/>
          <w:sz w:val="16"/>
        </w:rPr>
      </w:pPr>
      <w:r>
        <w:rPr>
          <w:rFonts w:ascii="Lucida Console"/>
          <w:spacing w:val="-1"/>
          <w:sz w:val="16"/>
        </w:rPr>
        <w:t>====================== </w:t>
      </w:r>
      <w:r>
        <w:rPr>
          <w:rFonts w:ascii="Lucida Console"/>
          <w:sz w:val="16"/>
        </w:rPr>
        <w:t>PERSENTIL TINGGI</w:t>
      </w:r>
      <w:r>
        <w:rPr>
          <w:rFonts w:ascii="Lucida Console"/>
          <w:spacing w:val="2"/>
          <w:sz w:val="16"/>
        </w:rPr>
        <w:t> </w:t>
      </w:r>
      <w:r>
        <w:rPr>
          <w:rFonts w:ascii="Lucida Console"/>
          <w:spacing w:val="-4"/>
          <w:sz w:val="16"/>
        </w:rPr>
        <w:t>BADAN</w:t>
      </w:r>
    </w:p>
    <w:p>
      <w:pPr>
        <w:spacing w:before="0"/>
        <w:ind w:left="1508" w:right="0" w:firstLine="0"/>
        <w:jc w:val="left"/>
        <w:rPr>
          <w:rFonts w:ascii="Lucida Console"/>
          <w:sz w:val="16"/>
        </w:rPr>
      </w:pPr>
      <w:r>
        <w:rPr>
          <w:rFonts w:ascii="Lucida Console"/>
          <w:sz w:val="16"/>
        </w:rPr>
        <w:t>======================</w:t>
      </w:r>
    </w:p>
    <w:p>
      <w:pPr>
        <w:tabs>
          <w:tab w:pos="578" w:val="left" w:leader="none"/>
          <w:tab w:pos="1255" w:val="left" w:leader="none"/>
          <w:tab w:pos="2026" w:val="left" w:leader="none"/>
          <w:tab w:pos="2796" w:val="left" w:leader="none"/>
          <w:tab w:pos="3374" w:val="left" w:leader="none"/>
        </w:tabs>
        <w:spacing w:before="64"/>
        <w:ind w:left="0" w:right="5492" w:firstLine="0"/>
        <w:jc w:val="right"/>
        <w:rPr>
          <w:rFonts w:ascii="Lucida Console"/>
          <w:sz w:val="16"/>
        </w:rPr>
      </w:pPr>
      <w:r>
        <w:rPr>
          <w:rFonts w:ascii="Lucida Console"/>
          <w:sz w:val="16"/>
        </w:rPr>
        <w:t>3%</w:t>
        <w:tab/>
        <w:t>15%</w:t>
        <w:tab/>
        <w:t>50%</w:t>
        <w:tab/>
        <w:t>85%</w:t>
        <w:tab/>
        <w:t>97%</w:t>
        <w:tab/>
        <w:t>n</w:t>
      </w:r>
    </w:p>
    <w:p>
      <w:pPr>
        <w:spacing w:before="65"/>
        <w:ind w:left="0" w:right="5494" w:firstLine="0"/>
        <w:jc w:val="right"/>
        <w:rPr>
          <w:rFonts w:ascii="Lucida Console"/>
          <w:sz w:val="16"/>
        </w:rPr>
      </w:pPr>
      <w:r>
        <w:rPr>
          <w:rFonts w:ascii="Lucida Console"/>
          <w:sz w:val="16"/>
        </w:rPr>
        <w:t>0  47.000 48.000  50.00  54.800  56.552</w:t>
      </w:r>
      <w:r>
        <w:rPr>
          <w:rFonts w:ascii="Lucida Console"/>
          <w:spacing w:val="86"/>
          <w:sz w:val="16"/>
        </w:rPr>
        <w:t> </w:t>
      </w:r>
      <w:r>
        <w:rPr>
          <w:rFonts w:ascii="Lucida Console"/>
          <w:sz w:val="16"/>
        </w:rPr>
        <w:t>37</w:t>
      </w:r>
    </w:p>
    <w:p>
      <w:pPr>
        <w:spacing w:before="66"/>
        <w:ind w:left="0" w:right="5494" w:firstLine="0"/>
        <w:jc w:val="right"/>
        <w:rPr>
          <w:rFonts w:ascii="Lucida Console"/>
          <w:sz w:val="16"/>
        </w:rPr>
      </w:pPr>
      <w:r>
        <w:rPr>
          <w:rFonts w:ascii="Lucida Console"/>
          <w:sz w:val="16"/>
        </w:rPr>
        <w:t>1  49.000 51.000  55.00  59.000  65.000</w:t>
      </w:r>
      <w:r>
        <w:rPr>
          <w:rFonts w:ascii="Lucida Console"/>
          <w:spacing w:val="86"/>
          <w:sz w:val="16"/>
        </w:rPr>
        <w:t> </w:t>
      </w:r>
      <w:r>
        <w:rPr>
          <w:rFonts w:ascii="Lucida Console"/>
          <w:sz w:val="16"/>
        </w:rPr>
        <w:t>59</w:t>
      </w:r>
    </w:p>
    <w:p>
      <w:pPr>
        <w:spacing w:before="65"/>
        <w:ind w:left="0" w:right="5494" w:firstLine="0"/>
        <w:jc w:val="right"/>
        <w:rPr>
          <w:rFonts w:ascii="Lucida Console"/>
          <w:sz w:val="16"/>
        </w:rPr>
      </w:pPr>
      <w:r>
        <w:rPr>
          <w:rFonts w:ascii="Lucida Console"/>
          <w:sz w:val="16"/>
        </w:rPr>
        <w:t>2  49.340 53.000  57.00  64.000  66.422</w:t>
      </w:r>
      <w:r>
        <w:rPr>
          <w:rFonts w:ascii="Lucida Console"/>
          <w:spacing w:val="86"/>
          <w:sz w:val="16"/>
        </w:rPr>
        <w:t> </w:t>
      </w:r>
      <w:r>
        <w:rPr>
          <w:rFonts w:ascii="Lucida Console"/>
          <w:sz w:val="16"/>
        </w:rPr>
        <w:t>79</w:t>
      </w:r>
    </w:p>
    <w:p>
      <w:pPr>
        <w:spacing w:before="64"/>
        <w:ind w:left="0" w:right="5494" w:firstLine="0"/>
        <w:jc w:val="right"/>
        <w:rPr>
          <w:rFonts w:ascii="Lucida Console"/>
          <w:sz w:val="16"/>
        </w:rPr>
      </w:pPr>
      <w:r>
        <w:rPr>
          <w:rFonts w:ascii="Lucida Console"/>
          <w:sz w:val="16"/>
        </w:rPr>
        <w:t>3  50.000 54.000  59.00  64.000  68.000</w:t>
      </w:r>
      <w:r>
        <w:rPr>
          <w:rFonts w:ascii="Lucida Console"/>
          <w:spacing w:val="86"/>
          <w:sz w:val="16"/>
        </w:rPr>
        <w:t> </w:t>
      </w:r>
      <w:r>
        <w:rPr>
          <w:rFonts w:ascii="Lucida Console"/>
          <w:sz w:val="16"/>
        </w:rPr>
        <w:t>84</w:t>
      </w:r>
    </w:p>
    <w:p>
      <w:pPr>
        <w:spacing w:before="65"/>
        <w:ind w:left="0" w:right="5494" w:firstLine="0"/>
        <w:jc w:val="right"/>
        <w:rPr>
          <w:rFonts w:ascii="Lucida Console"/>
          <w:sz w:val="16"/>
        </w:rPr>
      </w:pPr>
      <w:r>
        <w:rPr>
          <w:rFonts w:ascii="Lucida Console"/>
          <w:sz w:val="16"/>
        </w:rPr>
        <w:t>4  53.370 58.000  62.85  66.000  70.890</w:t>
      </w:r>
      <w:r>
        <w:rPr>
          <w:rFonts w:ascii="Lucida Console"/>
          <w:spacing w:val="86"/>
          <w:sz w:val="16"/>
        </w:rPr>
        <w:t> </w:t>
      </w:r>
      <w:r>
        <w:rPr>
          <w:rFonts w:ascii="Lucida Console"/>
          <w:sz w:val="16"/>
        </w:rPr>
        <w:t>80</w:t>
      </w:r>
    </w:p>
    <w:p>
      <w:pPr>
        <w:spacing w:before="66"/>
        <w:ind w:left="0" w:right="5494" w:firstLine="0"/>
        <w:jc w:val="right"/>
        <w:rPr>
          <w:rFonts w:ascii="Lucida Console"/>
          <w:sz w:val="16"/>
        </w:rPr>
      </w:pPr>
      <w:r>
        <w:rPr>
          <w:rFonts w:ascii="Lucida Console"/>
          <w:sz w:val="16"/>
        </w:rPr>
        <w:t>5  52.760 56.800  64.00  67.000  69.720</w:t>
      </w:r>
      <w:r>
        <w:rPr>
          <w:rFonts w:ascii="Lucida Console"/>
          <w:spacing w:val="86"/>
          <w:sz w:val="16"/>
        </w:rPr>
        <w:t> </w:t>
      </w:r>
      <w:r>
        <w:rPr>
          <w:rFonts w:ascii="Lucida Console"/>
          <w:sz w:val="16"/>
        </w:rPr>
        <w:t>93</w:t>
      </w:r>
    </w:p>
    <w:p>
      <w:pPr>
        <w:spacing w:before="66"/>
        <w:ind w:left="0" w:right="5494" w:firstLine="0"/>
        <w:jc w:val="right"/>
        <w:rPr>
          <w:rFonts w:ascii="Lucida Console"/>
          <w:sz w:val="16"/>
        </w:rPr>
      </w:pPr>
      <w:r>
        <w:rPr>
          <w:rFonts w:ascii="Lucida Console"/>
          <w:sz w:val="16"/>
        </w:rPr>
        <w:t>6  54.000 60.000  65.00  69.000  73.360</w:t>
      </w:r>
      <w:r>
        <w:rPr>
          <w:rFonts w:ascii="Lucida Console"/>
          <w:spacing w:val="86"/>
          <w:sz w:val="16"/>
        </w:rPr>
        <w:t> </w:t>
      </w:r>
      <w:r>
        <w:rPr>
          <w:rFonts w:ascii="Lucida Console"/>
          <w:sz w:val="16"/>
        </w:rPr>
        <w:t>97</w:t>
      </w:r>
    </w:p>
    <w:p>
      <w:pPr>
        <w:spacing w:before="63"/>
        <w:ind w:left="0" w:right="5494" w:firstLine="0"/>
        <w:jc w:val="right"/>
        <w:rPr>
          <w:rFonts w:ascii="Lucida Console"/>
          <w:sz w:val="16"/>
        </w:rPr>
      </w:pPr>
      <w:r>
        <w:rPr>
          <w:rFonts w:ascii="Lucida Console"/>
          <w:sz w:val="16"/>
        </w:rPr>
        <w:t>7  55.150 62.750  67.00  70.300  74.255</w:t>
      </w:r>
      <w:r>
        <w:rPr>
          <w:rFonts w:ascii="Lucida Console"/>
          <w:spacing w:val="-10"/>
          <w:sz w:val="16"/>
        </w:rPr>
        <w:t> </w:t>
      </w:r>
      <w:r>
        <w:rPr>
          <w:rFonts w:ascii="Lucida Console"/>
          <w:sz w:val="16"/>
        </w:rPr>
        <w:t>106</w:t>
      </w:r>
    </w:p>
    <w:p>
      <w:pPr>
        <w:spacing w:before="66"/>
        <w:ind w:left="0" w:right="5494" w:firstLine="0"/>
        <w:jc w:val="right"/>
        <w:rPr>
          <w:rFonts w:ascii="Lucida Console"/>
          <w:sz w:val="16"/>
        </w:rPr>
      </w:pPr>
      <w:r>
        <w:rPr>
          <w:rFonts w:ascii="Lucida Console"/>
          <w:sz w:val="16"/>
        </w:rPr>
        <w:t>8  56.000 64.000  68.00  72.600  78.000</w:t>
      </w:r>
      <w:r>
        <w:rPr>
          <w:rFonts w:ascii="Lucida Console"/>
          <w:spacing w:val="-10"/>
          <w:sz w:val="16"/>
        </w:rPr>
        <w:t> </w:t>
      </w:r>
      <w:r>
        <w:rPr>
          <w:rFonts w:ascii="Lucida Console"/>
          <w:sz w:val="16"/>
        </w:rPr>
        <w:t>117</w:t>
      </w:r>
    </w:p>
    <w:p>
      <w:pPr>
        <w:spacing w:before="65"/>
        <w:ind w:left="0" w:right="5494" w:firstLine="0"/>
        <w:jc w:val="right"/>
        <w:rPr>
          <w:rFonts w:ascii="Lucida Console"/>
          <w:sz w:val="16"/>
        </w:rPr>
      </w:pPr>
      <w:r>
        <w:rPr>
          <w:rFonts w:ascii="Lucida Console"/>
          <w:sz w:val="16"/>
        </w:rPr>
        <w:t>9  54.820 64.000  70.00  73.000  78.000</w:t>
      </w:r>
      <w:r>
        <w:rPr>
          <w:rFonts w:ascii="Lucida Console"/>
          <w:spacing w:val="86"/>
          <w:sz w:val="16"/>
        </w:rPr>
        <w:t> </w:t>
      </w:r>
      <w:r>
        <w:rPr>
          <w:rFonts w:ascii="Lucida Console"/>
          <w:sz w:val="16"/>
        </w:rPr>
        <w:t>98</w:t>
      </w:r>
    </w:p>
    <w:p>
      <w:pPr>
        <w:spacing w:before="66"/>
        <w:ind w:left="0" w:right="5494" w:firstLine="0"/>
        <w:jc w:val="right"/>
        <w:rPr>
          <w:rFonts w:ascii="Lucida Console"/>
          <w:sz w:val="16"/>
        </w:rPr>
      </w:pPr>
      <w:r>
        <w:rPr>
          <w:rFonts w:ascii="Lucida Console"/>
          <w:sz w:val="16"/>
        </w:rPr>
        <w:t>10 58.000 65.300  69.90  74.000  79.000</w:t>
      </w:r>
      <w:r>
        <w:rPr>
          <w:rFonts w:ascii="Lucida Console"/>
          <w:spacing w:val="-10"/>
          <w:sz w:val="16"/>
        </w:rPr>
        <w:t> </w:t>
      </w:r>
      <w:r>
        <w:rPr>
          <w:rFonts w:ascii="Lucida Console"/>
          <w:sz w:val="16"/>
        </w:rPr>
        <w:t>104</w:t>
      </w:r>
    </w:p>
    <w:p>
      <w:pPr>
        <w:spacing w:before="63"/>
        <w:ind w:left="0" w:right="5494" w:firstLine="0"/>
        <w:jc w:val="right"/>
        <w:rPr>
          <w:rFonts w:ascii="Lucida Console"/>
          <w:sz w:val="16"/>
        </w:rPr>
      </w:pPr>
      <w:r>
        <w:rPr>
          <w:rFonts w:ascii="Lucida Console"/>
          <w:sz w:val="16"/>
        </w:rPr>
        <w:t>11 58.800 67.500  72.00  76.000  80.000</w:t>
      </w:r>
      <w:r>
        <w:rPr>
          <w:rFonts w:ascii="Lucida Console"/>
          <w:spacing w:val="86"/>
          <w:sz w:val="16"/>
        </w:rPr>
        <w:t> </w:t>
      </w:r>
      <w:r>
        <w:rPr>
          <w:rFonts w:ascii="Lucida Console"/>
          <w:sz w:val="16"/>
        </w:rPr>
        <w:t>91</w:t>
      </w:r>
    </w:p>
    <w:p>
      <w:pPr>
        <w:spacing w:before="66"/>
        <w:ind w:left="0" w:right="5494" w:firstLine="0"/>
        <w:jc w:val="right"/>
        <w:rPr>
          <w:rFonts w:ascii="Lucida Console"/>
          <w:sz w:val="16"/>
        </w:rPr>
      </w:pPr>
      <w:r>
        <w:rPr>
          <w:rFonts w:ascii="Lucida Console"/>
          <w:sz w:val="16"/>
        </w:rPr>
        <w:t>12 64.100 68.000  73.00  79.000  83.300</w:t>
      </w:r>
      <w:r>
        <w:rPr>
          <w:rFonts w:ascii="Lucida Console"/>
          <w:spacing w:val="86"/>
          <w:sz w:val="16"/>
        </w:rPr>
        <w:t> </w:t>
      </w:r>
      <w:r>
        <w:rPr>
          <w:rFonts w:ascii="Lucida Console"/>
          <w:sz w:val="16"/>
        </w:rPr>
        <w:t>91</w:t>
      </w:r>
    </w:p>
    <w:p>
      <w:pPr>
        <w:spacing w:before="65"/>
        <w:ind w:left="0" w:right="5494" w:firstLine="0"/>
        <w:jc w:val="right"/>
        <w:rPr>
          <w:rFonts w:ascii="Lucida Console"/>
          <w:sz w:val="16"/>
        </w:rPr>
      </w:pPr>
      <w:r>
        <w:rPr>
          <w:rFonts w:ascii="Lucida Console"/>
          <w:sz w:val="16"/>
        </w:rPr>
        <w:t>13 66.880 69.000  75.00  78.000  85.120</w:t>
      </w:r>
      <w:r>
        <w:rPr>
          <w:rFonts w:ascii="Lucida Console"/>
          <w:spacing w:val="86"/>
          <w:sz w:val="16"/>
        </w:rPr>
        <w:t> </w:t>
      </w:r>
      <w:r>
        <w:rPr>
          <w:rFonts w:ascii="Lucida Console"/>
          <w:sz w:val="16"/>
        </w:rPr>
        <w:t>97</w:t>
      </w:r>
    </w:p>
    <w:p>
      <w:pPr>
        <w:spacing w:before="66"/>
        <w:ind w:left="0" w:right="5494" w:firstLine="0"/>
        <w:jc w:val="right"/>
        <w:rPr>
          <w:rFonts w:ascii="Lucida Console"/>
          <w:sz w:val="16"/>
        </w:rPr>
      </w:pPr>
      <w:r>
        <w:rPr>
          <w:rFonts w:ascii="Lucida Console"/>
          <w:sz w:val="16"/>
        </w:rPr>
        <w:t>14 66.000 70.000  75.00  80.000  86.000</w:t>
      </w:r>
      <w:r>
        <w:rPr>
          <w:rFonts w:ascii="Lucida Console"/>
          <w:spacing w:val="-10"/>
          <w:sz w:val="16"/>
        </w:rPr>
        <w:t> </w:t>
      </w:r>
      <w:r>
        <w:rPr>
          <w:rFonts w:ascii="Lucida Console"/>
          <w:sz w:val="16"/>
        </w:rPr>
        <w:t>101</w:t>
      </w:r>
    </w:p>
    <w:p>
      <w:pPr>
        <w:spacing w:before="63"/>
        <w:ind w:left="0" w:right="5494" w:firstLine="0"/>
        <w:jc w:val="right"/>
        <w:rPr>
          <w:rFonts w:ascii="Lucida Console"/>
          <w:sz w:val="16"/>
        </w:rPr>
      </w:pPr>
      <w:r>
        <w:rPr>
          <w:rFonts w:ascii="Lucida Console"/>
          <w:sz w:val="16"/>
        </w:rPr>
        <w:t>15 64.380 70.580  75.00  79.000  86.000</w:t>
      </w:r>
      <w:r>
        <w:rPr>
          <w:rFonts w:ascii="Lucida Console"/>
          <w:spacing w:val="86"/>
          <w:sz w:val="16"/>
        </w:rPr>
        <w:t> </w:t>
      </w:r>
      <w:r>
        <w:rPr>
          <w:rFonts w:ascii="Lucida Console"/>
          <w:sz w:val="16"/>
        </w:rPr>
        <w:t>83</w:t>
      </w:r>
    </w:p>
    <w:p>
      <w:pPr>
        <w:spacing w:before="66"/>
        <w:ind w:left="0" w:right="5494" w:firstLine="0"/>
        <w:jc w:val="right"/>
        <w:rPr>
          <w:rFonts w:ascii="Lucida Console"/>
          <w:sz w:val="16"/>
        </w:rPr>
      </w:pPr>
      <w:r>
        <w:rPr>
          <w:rFonts w:ascii="Lucida Console"/>
          <w:sz w:val="16"/>
        </w:rPr>
        <w:t>16 69.048 72.400  77.00  80.920  85.872</w:t>
      </w:r>
      <w:r>
        <w:rPr>
          <w:rFonts w:ascii="Lucida Console"/>
          <w:spacing w:val="86"/>
          <w:sz w:val="16"/>
        </w:rPr>
        <w:t> </w:t>
      </w:r>
      <w:r>
        <w:rPr>
          <w:rFonts w:ascii="Lucida Console"/>
          <w:sz w:val="16"/>
        </w:rPr>
        <w:t>73</w:t>
      </w:r>
    </w:p>
    <w:p>
      <w:pPr>
        <w:spacing w:before="65"/>
        <w:ind w:left="0" w:right="5494" w:firstLine="0"/>
        <w:jc w:val="right"/>
        <w:rPr>
          <w:rFonts w:ascii="Lucida Console"/>
          <w:sz w:val="16"/>
        </w:rPr>
      </w:pPr>
      <w:r>
        <w:rPr>
          <w:rFonts w:ascii="Lucida Console"/>
          <w:sz w:val="16"/>
        </w:rPr>
        <w:t>17 67.760 72.000  77.50  83.000  88.000</w:t>
      </w:r>
      <w:r>
        <w:rPr>
          <w:rFonts w:ascii="Lucida Console"/>
          <w:spacing w:val="86"/>
          <w:sz w:val="16"/>
        </w:rPr>
        <w:t> </w:t>
      </w:r>
      <w:r>
        <w:rPr>
          <w:rFonts w:ascii="Lucida Console"/>
          <w:sz w:val="16"/>
        </w:rPr>
        <w:t>93</w:t>
      </w:r>
    </w:p>
    <w:p>
      <w:pPr>
        <w:spacing w:before="66"/>
        <w:ind w:left="0" w:right="5494" w:firstLine="0"/>
        <w:jc w:val="right"/>
        <w:rPr>
          <w:rFonts w:ascii="Lucida Console"/>
          <w:sz w:val="16"/>
        </w:rPr>
      </w:pPr>
      <w:r>
        <w:rPr>
          <w:rFonts w:ascii="Lucida Console"/>
          <w:sz w:val="16"/>
        </w:rPr>
        <w:t>18 71.000 74.025  78.00  82.000  88.000</w:t>
      </w:r>
      <w:r>
        <w:rPr>
          <w:rFonts w:ascii="Lucida Console"/>
          <w:spacing w:val="86"/>
          <w:sz w:val="16"/>
        </w:rPr>
        <w:t> </w:t>
      </w:r>
      <w:r>
        <w:rPr>
          <w:rFonts w:ascii="Lucida Console"/>
          <w:sz w:val="16"/>
        </w:rPr>
        <w:t>88</w:t>
      </w:r>
    </w:p>
    <w:p>
      <w:pPr>
        <w:spacing w:before="63"/>
        <w:ind w:left="0" w:right="5494" w:firstLine="0"/>
        <w:jc w:val="right"/>
        <w:rPr>
          <w:rFonts w:ascii="Lucida Console"/>
          <w:sz w:val="16"/>
        </w:rPr>
      </w:pPr>
      <w:r>
        <w:rPr>
          <w:rFonts w:ascii="Lucida Console"/>
          <w:sz w:val="16"/>
        </w:rPr>
        <w:t>19 70.000 74.000  78.50  84.180  92.740</w:t>
      </w:r>
      <w:r>
        <w:rPr>
          <w:rFonts w:ascii="Lucida Console"/>
          <w:spacing w:val="-10"/>
          <w:sz w:val="16"/>
        </w:rPr>
        <w:t> </w:t>
      </w:r>
      <w:r>
        <w:rPr>
          <w:rFonts w:ascii="Lucida Console"/>
          <w:sz w:val="16"/>
        </w:rPr>
        <w:t>115</w:t>
      </w:r>
    </w:p>
    <w:p>
      <w:pPr>
        <w:spacing w:before="66"/>
        <w:ind w:left="0" w:right="5494" w:firstLine="0"/>
        <w:jc w:val="right"/>
        <w:rPr>
          <w:rFonts w:ascii="Lucida Console"/>
          <w:sz w:val="16"/>
        </w:rPr>
      </w:pPr>
      <w:r>
        <w:rPr>
          <w:rFonts w:ascii="Lucida Console"/>
          <w:sz w:val="16"/>
        </w:rPr>
        <w:t>20 66.640 74.000  79.00  83.600  93.120</w:t>
      </w:r>
      <w:r>
        <w:rPr>
          <w:rFonts w:ascii="Lucida Console"/>
          <w:spacing w:val="86"/>
          <w:sz w:val="16"/>
        </w:rPr>
        <w:t> </w:t>
      </w:r>
      <w:r>
        <w:rPr>
          <w:rFonts w:ascii="Lucida Console"/>
          <w:sz w:val="16"/>
        </w:rPr>
        <w:t>97</w:t>
      </w:r>
    </w:p>
    <w:p>
      <w:pPr>
        <w:spacing w:before="66"/>
        <w:ind w:left="0" w:right="5494" w:firstLine="0"/>
        <w:jc w:val="right"/>
        <w:rPr>
          <w:rFonts w:ascii="Lucida Console"/>
          <w:sz w:val="16"/>
        </w:rPr>
      </w:pPr>
      <w:r>
        <w:rPr>
          <w:rFonts w:ascii="Lucida Console"/>
          <w:sz w:val="16"/>
        </w:rPr>
        <w:t>21 68.000 76.000  80.50  87.230  90.460</w:t>
      </w:r>
      <w:r>
        <w:rPr>
          <w:rFonts w:ascii="Lucida Console"/>
          <w:spacing w:val="-10"/>
          <w:sz w:val="16"/>
        </w:rPr>
        <w:t> </w:t>
      </w:r>
      <w:r>
        <w:rPr>
          <w:rFonts w:ascii="Lucida Console"/>
          <w:sz w:val="16"/>
        </w:rPr>
        <w:t>119</w:t>
      </w:r>
    </w:p>
    <w:p>
      <w:pPr>
        <w:spacing w:before="65"/>
        <w:ind w:left="0" w:right="5494" w:firstLine="0"/>
        <w:jc w:val="right"/>
        <w:rPr>
          <w:rFonts w:ascii="Lucida Console"/>
          <w:sz w:val="16"/>
        </w:rPr>
      </w:pPr>
      <w:r>
        <w:rPr>
          <w:rFonts w:ascii="Lucida Console"/>
          <w:sz w:val="16"/>
        </w:rPr>
        <w:t>22 70.017 75.000  80.00  85.000  89.000</w:t>
      </w:r>
      <w:r>
        <w:rPr>
          <w:rFonts w:ascii="Lucida Console"/>
          <w:spacing w:val="86"/>
          <w:sz w:val="16"/>
        </w:rPr>
        <w:t> </w:t>
      </w:r>
      <w:r>
        <w:rPr>
          <w:rFonts w:ascii="Lucida Console"/>
          <w:sz w:val="16"/>
        </w:rPr>
        <w:t>68</w:t>
      </w:r>
    </w:p>
    <w:p>
      <w:pPr>
        <w:spacing w:before="64"/>
        <w:ind w:left="0" w:right="5494" w:firstLine="0"/>
        <w:jc w:val="right"/>
        <w:rPr>
          <w:rFonts w:ascii="Lucida Console"/>
          <w:sz w:val="16"/>
        </w:rPr>
      </w:pPr>
      <w:r>
        <w:rPr>
          <w:rFonts w:ascii="Lucida Console"/>
          <w:sz w:val="16"/>
        </w:rPr>
        <w:t>23 72.030 77.150  82.70  87.000  97.940</w:t>
      </w:r>
      <w:r>
        <w:rPr>
          <w:rFonts w:ascii="Lucida Console"/>
          <w:spacing w:val="-10"/>
          <w:sz w:val="16"/>
        </w:rPr>
        <w:t> </w:t>
      </w:r>
      <w:r>
        <w:rPr>
          <w:rFonts w:ascii="Lucida Console"/>
          <w:sz w:val="16"/>
        </w:rPr>
        <w:t>102</w:t>
      </w:r>
    </w:p>
    <w:p>
      <w:pPr>
        <w:spacing w:before="65"/>
        <w:ind w:left="0" w:right="5494" w:firstLine="0"/>
        <w:jc w:val="right"/>
        <w:rPr>
          <w:rFonts w:ascii="Lucida Console"/>
          <w:sz w:val="16"/>
        </w:rPr>
      </w:pPr>
      <w:r>
        <w:rPr>
          <w:rFonts w:ascii="Lucida Console"/>
          <w:sz w:val="16"/>
        </w:rPr>
        <w:t>24 68.100 74.750  81.50  86.400  92.000</w:t>
      </w:r>
      <w:r>
        <w:rPr>
          <w:rFonts w:ascii="Lucida Console"/>
          <w:spacing w:val="86"/>
          <w:sz w:val="16"/>
        </w:rPr>
        <w:t> </w:t>
      </w:r>
      <w:r>
        <w:rPr>
          <w:rFonts w:ascii="Lucida Console"/>
          <w:sz w:val="16"/>
        </w:rPr>
        <w:t>86</w:t>
      </w:r>
    </w:p>
    <w:p>
      <w:pPr>
        <w:spacing w:before="66"/>
        <w:ind w:left="0" w:right="5494" w:firstLine="0"/>
        <w:jc w:val="right"/>
        <w:rPr>
          <w:rFonts w:ascii="Lucida Console"/>
          <w:sz w:val="16"/>
        </w:rPr>
      </w:pPr>
      <w:r>
        <w:rPr>
          <w:rFonts w:ascii="Lucida Console"/>
          <w:sz w:val="16"/>
        </w:rPr>
        <w:t>25 72.616 77.000  83.00  88.000  95.720</w:t>
      </w:r>
      <w:r>
        <w:rPr>
          <w:rFonts w:ascii="Lucida Console"/>
          <w:spacing w:val="86"/>
          <w:sz w:val="16"/>
        </w:rPr>
        <w:t> </w:t>
      </w:r>
      <w:r>
        <w:rPr>
          <w:rFonts w:ascii="Lucida Console"/>
          <w:sz w:val="16"/>
        </w:rPr>
        <w:t>93</w:t>
      </w:r>
    </w:p>
    <w:p>
      <w:pPr>
        <w:spacing w:before="65"/>
        <w:ind w:left="0" w:right="5494" w:firstLine="0"/>
        <w:jc w:val="right"/>
        <w:rPr>
          <w:rFonts w:ascii="Lucida Console"/>
          <w:sz w:val="16"/>
        </w:rPr>
      </w:pPr>
      <w:r>
        <w:rPr>
          <w:rFonts w:ascii="Lucida Console"/>
          <w:sz w:val="16"/>
        </w:rPr>
        <w:t>26 71.000 76.720  84.00  88.040  92.420</w:t>
      </w:r>
      <w:r>
        <w:rPr>
          <w:rFonts w:ascii="Lucida Console"/>
          <w:spacing w:val="86"/>
          <w:sz w:val="16"/>
        </w:rPr>
        <w:t> </w:t>
      </w:r>
      <w:r>
        <w:rPr>
          <w:rFonts w:ascii="Lucida Console"/>
          <w:sz w:val="16"/>
        </w:rPr>
        <w:t>87</w:t>
      </w:r>
    </w:p>
    <w:p>
      <w:pPr>
        <w:spacing w:before="64"/>
        <w:ind w:left="0" w:right="5494" w:firstLine="0"/>
        <w:jc w:val="right"/>
        <w:rPr>
          <w:rFonts w:ascii="Lucida Console"/>
          <w:sz w:val="16"/>
        </w:rPr>
      </w:pPr>
      <w:r>
        <w:rPr>
          <w:rFonts w:ascii="Lucida Console"/>
          <w:sz w:val="16"/>
        </w:rPr>
        <w:t>27 70.000 77.875  84.00  90.000  93.800</w:t>
      </w:r>
      <w:r>
        <w:rPr>
          <w:rFonts w:ascii="Lucida Console"/>
          <w:spacing w:val="86"/>
          <w:sz w:val="16"/>
        </w:rPr>
        <w:t> </w:t>
      </w:r>
      <w:r>
        <w:rPr>
          <w:rFonts w:ascii="Lucida Console"/>
          <w:sz w:val="16"/>
        </w:rPr>
        <w:t>86</w:t>
      </w:r>
    </w:p>
    <w:p>
      <w:pPr>
        <w:spacing w:before="65"/>
        <w:ind w:left="0" w:right="5494" w:firstLine="0"/>
        <w:jc w:val="right"/>
        <w:rPr>
          <w:rFonts w:ascii="Lucida Console"/>
          <w:sz w:val="16"/>
        </w:rPr>
      </w:pPr>
      <w:r>
        <w:rPr>
          <w:rFonts w:ascii="Lucida Console"/>
          <w:sz w:val="16"/>
        </w:rPr>
        <w:t>28 69.220 79.000  85.00  90.000  94.780</w:t>
      </w:r>
      <w:r>
        <w:rPr>
          <w:rFonts w:ascii="Lucida Console"/>
          <w:spacing w:val="86"/>
          <w:sz w:val="16"/>
        </w:rPr>
        <w:t> </w:t>
      </w:r>
      <w:r>
        <w:rPr>
          <w:rFonts w:ascii="Lucida Console"/>
          <w:sz w:val="16"/>
        </w:rPr>
        <w:t>75</w:t>
      </w:r>
    </w:p>
    <w:p>
      <w:pPr>
        <w:spacing w:before="66"/>
        <w:ind w:left="0" w:right="5494" w:firstLine="0"/>
        <w:jc w:val="right"/>
        <w:rPr>
          <w:rFonts w:ascii="Lucida Console"/>
          <w:sz w:val="16"/>
        </w:rPr>
      </w:pPr>
      <w:r>
        <w:rPr>
          <w:rFonts w:ascii="Lucida Console"/>
          <w:sz w:val="16"/>
        </w:rPr>
        <w:t>29 69.490 79.000  85.00  91.000  97.510</w:t>
      </w:r>
      <w:r>
        <w:rPr>
          <w:rFonts w:ascii="Lucida Console"/>
          <w:spacing w:val="86"/>
          <w:sz w:val="16"/>
        </w:rPr>
        <w:t> </w:t>
      </w:r>
      <w:r>
        <w:rPr>
          <w:rFonts w:ascii="Lucida Console"/>
          <w:sz w:val="16"/>
        </w:rPr>
        <w:t>84</w:t>
      </w:r>
    </w:p>
    <w:p>
      <w:pPr>
        <w:spacing w:before="65"/>
        <w:ind w:left="0" w:right="5494" w:firstLine="0"/>
        <w:jc w:val="right"/>
        <w:rPr>
          <w:rFonts w:ascii="Lucida Console"/>
          <w:sz w:val="16"/>
        </w:rPr>
      </w:pPr>
      <w:r>
        <w:rPr>
          <w:rFonts w:ascii="Lucida Console"/>
          <w:sz w:val="16"/>
        </w:rPr>
        <w:t>30 76.000 83.240  88.00  93.000  98.880</w:t>
      </w:r>
      <w:r>
        <w:rPr>
          <w:rFonts w:ascii="Lucida Console"/>
          <w:spacing w:val="-10"/>
          <w:sz w:val="16"/>
        </w:rPr>
        <w:t> </w:t>
      </w:r>
      <w:r>
        <w:rPr>
          <w:rFonts w:ascii="Lucida Console"/>
          <w:sz w:val="16"/>
        </w:rPr>
        <w:t>105</w:t>
      </w:r>
    </w:p>
    <w:p>
      <w:pPr>
        <w:spacing w:before="64"/>
        <w:ind w:left="0" w:right="5494" w:firstLine="0"/>
        <w:jc w:val="right"/>
        <w:rPr>
          <w:rFonts w:ascii="Lucida Console"/>
          <w:sz w:val="16"/>
        </w:rPr>
      </w:pPr>
      <w:r>
        <w:rPr>
          <w:rFonts w:ascii="Lucida Console"/>
          <w:sz w:val="16"/>
        </w:rPr>
        <w:t>31 74.730 81.650  87.00  91.175  95.540</w:t>
      </w:r>
      <w:r>
        <w:rPr>
          <w:rFonts w:ascii="Lucida Console"/>
          <w:spacing w:val="86"/>
          <w:sz w:val="16"/>
        </w:rPr>
        <w:t> </w:t>
      </w:r>
      <w:r>
        <w:rPr>
          <w:rFonts w:ascii="Lucida Console"/>
          <w:sz w:val="16"/>
        </w:rPr>
        <w:t>92</w:t>
      </w:r>
    </w:p>
    <w:p>
      <w:pPr>
        <w:spacing w:before="65"/>
        <w:ind w:left="0" w:right="5494" w:firstLine="0"/>
        <w:jc w:val="right"/>
        <w:rPr>
          <w:rFonts w:ascii="Lucida Console"/>
          <w:sz w:val="16"/>
        </w:rPr>
      </w:pPr>
      <w:r>
        <w:rPr>
          <w:rFonts w:ascii="Lucida Console"/>
          <w:sz w:val="16"/>
        </w:rPr>
        <w:t>32 73.420 81.000  87.00  93.450  98.748</w:t>
      </w:r>
      <w:r>
        <w:rPr>
          <w:rFonts w:ascii="Lucida Console"/>
          <w:spacing w:val="-10"/>
          <w:sz w:val="16"/>
        </w:rPr>
        <w:t> </w:t>
      </w:r>
      <w:r>
        <w:rPr>
          <w:rFonts w:ascii="Lucida Console"/>
          <w:sz w:val="16"/>
        </w:rPr>
        <w:t>115</w:t>
      </w:r>
    </w:p>
    <w:p>
      <w:pPr>
        <w:spacing w:before="66"/>
        <w:ind w:left="0" w:right="5494" w:firstLine="0"/>
        <w:jc w:val="right"/>
        <w:rPr>
          <w:rFonts w:ascii="Lucida Console"/>
          <w:sz w:val="16"/>
        </w:rPr>
      </w:pPr>
      <w:r>
        <w:rPr>
          <w:rFonts w:ascii="Lucida Console"/>
          <w:sz w:val="16"/>
        </w:rPr>
        <w:t>33 74.360 83.000  88.50  96.000 100.000</w:t>
      </w:r>
      <w:r>
        <w:rPr>
          <w:rFonts w:ascii="Lucida Console"/>
          <w:spacing w:val="-11"/>
          <w:sz w:val="16"/>
        </w:rPr>
        <w:t> </w:t>
      </w:r>
      <w:r>
        <w:rPr>
          <w:rFonts w:ascii="Lucida Console"/>
          <w:sz w:val="16"/>
        </w:rPr>
        <w:t>107</w:t>
      </w:r>
    </w:p>
    <w:p>
      <w:pPr>
        <w:spacing w:before="65"/>
        <w:ind w:left="0" w:right="5494" w:firstLine="0"/>
        <w:jc w:val="right"/>
        <w:rPr>
          <w:rFonts w:ascii="Lucida Console"/>
          <w:sz w:val="16"/>
        </w:rPr>
      </w:pPr>
      <w:r>
        <w:rPr>
          <w:rFonts w:ascii="Lucida Console"/>
          <w:sz w:val="16"/>
        </w:rPr>
        <w:t>34 71.400 82.000  88.00  96.000  99.000</w:t>
      </w:r>
      <w:r>
        <w:rPr>
          <w:rFonts w:ascii="Lucida Console"/>
          <w:spacing w:val="86"/>
          <w:sz w:val="16"/>
        </w:rPr>
        <w:t> </w:t>
      </w:r>
      <w:r>
        <w:rPr>
          <w:rFonts w:ascii="Lucida Console"/>
          <w:sz w:val="16"/>
        </w:rPr>
        <w:t>71</w:t>
      </w:r>
    </w:p>
    <w:p>
      <w:pPr>
        <w:spacing w:before="64"/>
        <w:ind w:left="0" w:right="5494" w:firstLine="0"/>
        <w:jc w:val="right"/>
        <w:rPr>
          <w:rFonts w:ascii="Lucida Console"/>
          <w:sz w:val="16"/>
        </w:rPr>
      </w:pPr>
      <w:r>
        <w:rPr>
          <w:rFonts w:ascii="Lucida Console"/>
          <w:sz w:val="16"/>
        </w:rPr>
        <w:t>35 75.640 84.000  89.00  96.200  99.872</w:t>
      </w:r>
      <w:r>
        <w:rPr>
          <w:rFonts w:ascii="Lucida Console"/>
          <w:spacing w:val="86"/>
          <w:sz w:val="16"/>
        </w:rPr>
        <w:t> </w:t>
      </w:r>
      <w:r>
        <w:rPr>
          <w:rFonts w:ascii="Lucida Console"/>
          <w:sz w:val="16"/>
        </w:rPr>
        <w:t>73</w:t>
      </w:r>
    </w:p>
    <w:p>
      <w:pPr>
        <w:spacing w:before="66"/>
        <w:ind w:left="0" w:right="5494" w:firstLine="0"/>
        <w:jc w:val="right"/>
        <w:rPr>
          <w:rFonts w:ascii="Lucida Console"/>
          <w:sz w:val="16"/>
        </w:rPr>
      </w:pPr>
      <w:r>
        <w:rPr>
          <w:rFonts w:ascii="Lucida Console"/>
          <w:sz w:val="16"/>
        </w:rPr>
        <w:t>36 76.000 81.050  88.95  96.000 103.364</w:t>
      </w:r>
      <w:r>
        <w:rPr>
          <w:rFonts w:ascii="Lucida Console"/>
          <w:spacing w:val="85"/>
          <w:sz w:val="16"/>
        </w:rPr>
        <w:t> </w:t>
      </w:r>
      <w:r>
        <w:rPr>
          <w:rFonts w:ascii="Lucida Console"/>
          <w:sz w:val="16"/>
        </w:rPr>
        <w:t>88</w:t>
      </w:r>
    </w:p>
    <w:p>
      <w:pPr>
        <w:spacing w:before="65"/>
        <w:ind w:left="0" w:right="5494" w:firstLine="0"/>
        <w:jc w:val="right"/>
        <w:rPr>
          <w:rFonts w:ascii="Lucida Console"/>
          <w:sz w:val="16"/>
        </w:rPr>
      </w:pPr>
      <w:r>
        <w:rPr>
          <w:rFonts w:ascii="Lucida Console"/>
          <w:sz w:val="16"/>
        </w:rPr>
        <w:t>37 76.940 83.000  92.00  97.000 100.000</w:t>
      </w:r>
      <w:r>
        <w:rPr>
          <w:rFonts w:ascii="Lucida Console"/>
          <w:spacing w:val="85"/>
          <w:sz w:val="16"/>
        </w:rPr>
        <w:t> </w:t>
      </w:r>
      <w:r>
        <w:rPr>
          <w:rFonts w:ascii="Lucida Console"/>
          <w:sz w:val="16"/>
        </w:rPr>
        <w:t>99</w:t>
      </w:r>
    </w:p>
    <w:p>
      <w:pPr>
        <w:spacing w:after="0"/>
        <w:jc w:val="right"/>
        <w:rPr>
          <w:rFonts w:ascii="Lucida Console"/>
          <w:sz w:val="16"/>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2"/>
        </w:rPr>
      </w:pPr>
    </w:p>
    <w:p>
      <w:pPr>
        <w:spacing w:before="101"/>
        <w:ind w:left="1508" w:right="0" w:firstLine="0"/>
        <w:jc w:val="left"/>
        <w:rPr>
          <w:rFonts w:ascii="Lucida Console"/>
          <w:sz w:val="16"/>
        </w:rPr>
      </w:pPr>
      <w:r>
        <w:rPr>
          <w:rFonts w:ascii="Lucida Console"/>
          <w:sz w:val="16"/>
        </w:rPr>
        <w:t>38 76.980 84.900  90.00  97.000  99.000</w:t>
      </w:r>
      <w:r>
        <w:rPr>
          <w:rFonts w:ascii="Lucida Console"/>
          <w:spacing w:val="86"/>
          <w:sz w:val="16"/>
        </w:rPr>
        <w:t> </w:t>
      </w:r>
      <w:r>
        <w:rPr>
          <w:rFonts w:ascii="Lucida Console"/>
          <w:sz w:val="16"/>
        </w:rPr>
        <w:t>67</w:t>
      </w:r>
    </w:p>
    <w:p>
      <w:pPr>
        <w:spacing w:before="65"/>
        <w:ind w:left="1508" w:right="0" w:firstLine="0"/>
        <w:jc w:val="left"/>
        <w:rPr>
          <w:rFonts w:ascii="Lucida Console"/>
          <w:sz w:val="16"/>
        </w:rPr>
      </w:pPr>
      <w:r>
        <w:rPr>
          <w:rFonts w:ascii="Lucida Console"/>
          <w:sz w:val="16"/>
        </w:rPr>
        <w:t>39 80.000 84.000  92.00  98.000 100.600</w:t>
      </w:r>
      <w:r>
        <w:rPr>
          <w:rFonts w:ascii="Lucida Console"/>
          <w:spacing w:val="85"/>
          <w:sz w:val="16"/>
        </w:rPr>
        <w:t> </w:t>
      </w:r>
      <w:r>
        <w:rPr>
          <w:rFonts w:ascii="Lucida Console"/>
          <w:sz w:val="16"/>
        </w:rPr>
        <w:t>81</w:t>
      </w:r>
    </w:p>
    <w:p>
      <w:pPr>
        <w:spacing w:before="64"/>
        <w:ind w:left="1508" w:right="0" w:firstLine="0"/>
        <w:jc w:val="left"/>
        <w:rPr>
          <w:rFonts w:ascii="Lucida Console"/>
          <w:sz w:val="16"/>
        </w:rPr>
      </w:pPr>
      <w:r>
        <w:rPr>
          <w:rFonts w:ascii="Lucida Console"/>
          <w:sz w:val="16"/>
        </w:rPr>
        <w:t>40 80.000 87.000  92.45  98.275 100.706</w:t>
      </w:r>
      <w:r>
        <w:rPr>
          <w:rFonts w:ascii="Lucida Console"/>
          <w:spacing w:val="85"/>
          <w:sz w:val="16"/>
        </w:rPr>
        <w:t> </w:t>
      </w:r>
      <w:r>
        <w:rPr>
          <w:rFonts w:ascii="Lucida Console"/>
          <w:sz w:val="16"/>
        </w:rPr>
        <w:t>84</w:t>
      </w:r>
    </w:p>
    <w:p>
      <w:pPr>
        <w:spacing w:before="65"/>
        <w:ind w:left="1508" w:right="0" w:firstLine="0"/>
        <w:jc w:val="left"/>
        <w:rPr>
          <w:rFonts w:ascii="Lucida Console"/>
          <w:sz w:val="16"/>
        </w:rPr>
      </w:pPr>
      <w:r>
        <w:rPr>
          <w:rFonts w:ascii="Lucida Console"/>
          <w:sz w:val="16"/>
        </w:rPr>
        <w:t>41 82.000 87.000  92.50  97.000 103.677</w:t>
      </w:r>
      <w:r>
        <w:rPr>
          <w:rFonts w:ascii="Lucida Console"/>
          <w:spacing w:val="85"/>
          <w:sz w:val="16"/>
        </w:rPr>
        <w:t> </w:t>
      </w:r>
      <w:r>
        <w:rPr>
          <w:rFonts w:ascii="Lucida Console"/>
          <w:sz w:val="16"/>
        </w:rPr>
        <w:t>84</w:t>
      </w:r>
    </w:p>
    <w:p>
      <w:pPr>
        <w:spacing w:before="66"/>
        <w:ind w:left="1508" w:right="0" w:firstLine="0"/>
        <w:jc w:val="left"/>
        <w:rPr>
          <w:rFonts w:ascii="Lucida Console"/>
          <w:sz w:val="16"/>
        </w:rPr>
      </w:pPr>
      <w:r>
        <w:rPr>
          <w:rFonts w:ascii="Lucida Console"/>
          <w:sz w:val="16"/>
        </w:rPr>
        <w:t>42 79.505 86.000  93.00  97.000 101.990</w:t>
      </w:r>
      <w:r>
        <w:rPr>
          <w:rFonts w:ascii="Lucida Console"/>
          <w:spacing w:val="85"/>
          <w:sz w:val="16"/>
        </w:rPr>
        <w:t> </w:t>
      </w:r>
      <w:r>
        <w:rPr>
          <w:rFonts w:ascii="Lucida Console"/>
          <w:sz w:val="16"/>
        </w:rPr>
        <w:t>90</w:t>
      </w:r>
    </w:p>
    <w:p>
      <w:pPr>
        <w:spacing w:before="65"/>
        <w:ind w:left="1508" w:right="0" w:firstLine="0"/>
        <w:jc w:val="left"/>
        <w:rPr>
          <w:rFonts w:ascii="Lucida Console"/>
          <w:sz w:val="16"/>
        </w:rPr>
      </w:pPr>
      <w:r>
        <w:rPr>
          <w:rFonts w:ascii="Lucida Console"/>
          <w:sz w:val="16"/>
        </w:rPr>
        <w:t>43 78.910 87.000  95.00  99.000 103.180</w:t>
      </w:r>
      <w:r>
        <w:rPr>
          <w:rFonts w:ascii="Lucida Console"/>
          <w:spacing w:val="85"/>
          <w:sz w:val="16"/>
        </w:rPr>
        <w:t> </w:t>
      </w:r>
      <w:r>
        <w:rPr>
          <w:rFonts w:ascii="Lucida Console"/>
          <w:sz w:val="16"/>
        </w:rPr>
        <w:t>98</w:t>
      </w:r>
    </w:p>
    <w:p>
      <w:pPr>
        <w:spacing w:before="64"/>
        <w:ind w:left="1508" w:right="0" w:firstLine="0"/>
        <w:jc w:val="left"/>
        <w:rPr>
          <w:rFonts w:ascii="Lucida Console"/>
          <w:sz w:val="16"/>
        </w:rPr>
      </w:pPr>
      <w:r>
        <w:rPr>
          <w:rFonts w:ascii="Lucida Console"/>
          <w:sz w:val="16"/>
        </w:rPr>
        <w:t>44 82.280 88.000  94.00  99.180 103.540</w:t>
      </w:r>
      <w:r>
        <w:rPr>
          <w:rFonts w:ascii="Lucida Console"/>
          <w:spacing w:val="85"/>
          <w:sz w:val="16"/>
        </w:rPr>
        <w:t> </w:t>
      </w:r>
      <w:r>
        <w:rPr>
          <w:rFonts w:ascii="Lucida Console"/>
          <w:sz w:val="16"/>
        </w:rPr>
        <w:t>95</w:t>
      </w:r>
    </w:p>
    <w:p>
      <w:pPr>
        <w:spacing w:before="65"/>
        <w:ind w:left="1508" w:right="0" w:firstLine="0"/>
        <w:jc w:val="left"/>
        <w:rPr>
          <w:rFonts w:ascii="Lucida Console"/>
          <w:sz w:val="16"/>
        </w:rPr>
      </w:pPr>
      <w:r>
        <w:rPr>
          <w:rFonts w:ascii="Lucida Console"/>
          <w:sz w:val="16"/>
        </w:rPr>
        <w:t>45 83.655 90.000  96.00 101.000 110.000</w:t>
      </w:r>
      <w:r>
        <w:rPr>
          <w:rFonts w:ascii="Lucida Console"/>
          <w:spacing w:val="85"/>
          <w:sz w:val="16"/>
        </w:rPr>
        <w:t> </w:t>
      </w:r>
      <w:r>
        <w:rPr>
          <w:rFonts w:ascii="Lucida Console"/>
          <w:sz w:val="16"/>
        </w:rPr>
        <w:t>78</w:t>
      </w:r>
    </w:p>
    <w:p>
      <w:pPr>
        <w:spacing w:before="66"/>
        <w:ind w:left="1508" w:right="0" w:firstLine="0"/>
        <w:jc w:val="left"/>
        <w:rPr>
          <w:rFonts w:ascii="Lucida Console"/>
          <w:sz w:val="16"/>
        </w:rPr>
      </w:pPr>
      <w:r>
        <w:rPr>
          <w:rFonts w:ascii="Lucida Console"/>
          <w:sz w:val="16"/>
        </w:rPr>
        <w:t>46 80.477 87.350  95.00  99.650 108.748</w:t>
      </w:r>
      <w:r>
        <w:rPr>
          <w:rFonts w:ascii="Lucida Console"/>
          <w:spacing w:val="85"/>
          <w:sz w:val="16"/>
        </w:rPr>
        <w:t> </w:t>
      </w:r>
      <w:r>
        <w:rPr>
          <w:rFonts w:ascii="Lucida Console"/>
          <w:sz w:val="16"/>
        </w:rPr>
        <w:t>70</w:t>
      </w:r>
    </w:p>
    <w:p>
      <w:pPr>
        <w:spacing w:before="65"/>
        <w:ind w:left="1508" w:right="0" w:firstLine="0"/>
        <w:jc w:val="left"/>
        <w:rPr>
          <w:rFonts w:ascii="Lucida Console"/>
          <w:sz w:val="16"/>
        </w:rPr>
      </w:pPr>
      <w:r>
        <w:rPr>
          <w:rFonts w:ascii="Lucida Console"/>
          <w:sz w:val="16"/>
        </w:rPr>
        <w:t>47 85.000 89.760  96.00  99.900 104.440</w:t>
      </w:r>
      <w:r>
        <w:rPr>
          <w:rFonts w:ascii="Lucida Console"/>
          <w:spacing w:val="85"/>
          <w:sz w:val="16"/>
        </w:rPr>
        <w:t> </w:t>
      </w:r>
      <w:r>
        <w:rPr>
          <w:rFonts w:ascii="Lucida Console"/>
          <w:sz w:val="16"/>
        </w:rPr>
        <w:t>89</w:t>
      </w:r>
    </w:p>
    <w:p>
      <w:pPr>
        <w:spacing w:before="64"/>
        <w:ind w:left="1508" w:right="0" w:firstLine="0"/>
        <w:jc w:val="left"/>
        <w:rPr>
          <w:rFonts w:ascii="Lucida Console"/>
          <w:sz w:val="16"/>
        </w:rPr>
      </w:pPr>
      <w:r>
        <w:rPr>
          <w:rFonts w:ascii="Lucida Console"/>
          <w:sz w:val="16"/>
        </w:rPr>
        <w:t>48 81.220 88.100  96.00  99.180 102.846</w:t>
      </w:r>
      <w:r>
        <w:rPr>
          <w:rFonts w:ascii="Lucida Console"/>
          <w:spacing w:val="85"/>
          <w:sz w:val="16"/>
        </w:rPr>
        <w:t> </w:t>
      </w:r>
      <w:r>
        <w:rPr>
          <w:rFonts w:ascii="Lucida Console"/>
          <w:sz w:val="16"/>
        </w:rPr>
        <w:t>75</w:t>
      </w:r>
    </w:p>
    <w:p>
      <w:pPr>
        <w:spacing w:before="66"/>
        <w:ind w:left="1508" w:right="0" w:firstLine="0"/>
        <w:jc w:val="left"/>
        <w:rPr>
          <w:rFonts w:ascii="Lucida Console"/>
          <w:sz w:val="16"/>
        </w:rPr>
      </w:pPr>
      <w:r>
        <w:rPr>
          <w:rFonts w:ascii="Lucida Console"/>
          <w:sz w:val="16"/>
        </w:rPr>
        <w:t>49 86.190 91.950  97.00 103.000 110.000</w:t>
      </w:r>
      <w:r>
        <w:rPr>
          <w:rFonts w:ascii="Lucida Console"/>
          <w:spacing w:val="85"/>
          <w:sz w:val="16"/>
        </w:rPr>
        <w:t> </w:t>
      </w:r>
      <w:r>
        <w:rPr>
          <w:rFonts w:ascii="Lucida Console"/>
          <w:sz w:val="16"/>
        </w:rPr>
        <w:t>74</w:t>
      </w:r>
    </w:p>
    <w:p>
      <w:pPr>
        <w:spacing w:before="65"/>
        <w:ind w:left="1508" w:right="0" w:firstLine="0"/>
        <w:jc w:val="left"/>
        <w:rPr>
          <w:rFonts w:ascii="Lucida Console"/>
          <w:sz w:val="16"/>
        </w:rPr>
      </w:pPr>
      <w:r>
        <w:rPr>
          <w:rFonts w:ascii="Lucida Console"/>
          <w:sz w:val="16"/>
        </w:rPr>
        <w:t>50 81.210 90.000  98.00 104.000 109.650</w:t>
      </w:r>
      <w:r>
        <w:rPr>
          <w:rFonts w:ascii="Lucida Console"/>
          <w:spacing w:val="85"/>
          <w:sz w:val="16"/>
        </w:rPr>
        <w:t> </w:t>
      </w:r>
      <w:r>
        <w:rPr>
          <w:rFonts w:ascii="Lucida Console"/>
          <w:sz w:val="16"/>
        </w:rPr>
        <w:t>70</w:t>
      </w:r>
    </w:p>
    <w:p>
      <w:pPr>
        <w:spacing w:before="66"/>
        <w:ind w:left="1508" w:right="0" w:firstLine="0"/>
        <w:jc w:val="left"/>
        <w:rPr>
          <w:rFonts w:ascii="Lucida Console"/>
          <w:sz w:val="16"/>
        </w:rPr>
      </w:pPr>
      <w:r>
        <w:rPr>
          <w:rFonts w:ascii="Lucida Console"/>
          <w:sz w:val="16"/>
        </w:rPr>
        <w:t>51 83.960 93.000  99.00 102.000 106.020</w:t>
      </w:r>
      <w:r>
        <w:rPr>
          <w:rFonts w:ascii="Lucida Console"/>
          <w:spacing w:val="85"/>
          <w:sz w:val="16"/>
        </w:rPr>
        <w:t> </w:t>
      </w:r>
      <w:r>
        <w:rPr>
          <w:rFonts w:ascii="Lucida Console"/>
          <w:sz w:val="16"/>
        </w:rPr>
        <w:t>67</w:t>
      </w:r>
    </w:p>
    <w:p>
      <w:pPr>
        <w:spacing w:before="63"/>
        <w:ind w:left="1508" w:right="0" w:firstLine="0"/>
        <w:jc w:val="left"/>
        <w:rPr>
          <w:rFonts w:ascii="Lucida Console"/>
          <w:sz w:val="16"/>
        </w:rPr>
      </w:pPr>
      <w:r>
        <w:rPr>
          <w:rFonts w:ascii="Lucida Console"/>
          <w:sz w:val="16"/>
        </w:rPr>
        <w:t>52 89.310 95.000 100.00 104.000 106.845</w:t>
      </w:r>
      <w:r>
        <w:rPr>
          <w:rFonts w:ascii="Lucida Console"/>
          <w:spacing w:val="84"/>
          <w:sz w:val="16"/>
        </w:rPr>
        <w:t> </w:t>
      </w:r>
      <w:r>
        <w:rPr>
          <w:rFonts w:ascii="Lucida Console"/>
          <w:sz w:val="16"/>
        </w:rPr>
        <w:t>78</w:t>
      </w:r>
    </w:p>
    <w:p>
      <w:pPr>
        <w:spacing w:before="66"/>
        <w:ind w:left="1508" w:right="0" w:firstLine="0"/>
        <w:jc w:val="left"/>
        <w:rPr>
          <w:rFonts w:ascii="Lucida Console"/>
          <w:sz w:val="16"/>
        </w:rPr>
      </w:pPr>
      <w:r>
        <w:rPr>
          <w:rFonts w:ascii="Lucida Console"/>
          <w:sz w:val="16"/>
        </w:rPr>
        <w:t>53 89.040 95.120 100.00 104.600 107.000</w:t>
      </w:r>
      <w:r>
        <w:rPr>
          <w:rFonts w:ascii="Lucida Console"/>
          <w:spacing w:val="84"/>
          <w:sz w:val="16"/>
        </w:rPr>
        <w:t> </w:t>
      </w:r>
      <w:r>
        <w:rPr>
          <w:rFonts w:ascii="Lucida Console"/>
          <w:sz w:val="16"/>
        </w:rPr>
        <w:t>57</w:t>
      </w:r>
    </w:p>
    <w:p>
      <w:pPr>
        <w:spacing w:before="65"/>
        <w:ind w:left="1508" w:right="0" w:firstLine="0"/>
        <w:jc w:val="left"/>
        <w:rPr>
          <w:rFonts w:ascii="Lucida Console"/>
          <w:sz w:val="16"/>
        </w:rPr>
      </w:pPr>
      <w:r>
        <w:rPr>
          <w:rFonts w:ascii="Lucida Console"/>
          <w:sz w:val="16"/>
        </w:rPr>
        <w:t>54 85.960 93.900 100.00 105.000 109.020</w:t>
      </w:r>
      <w:r>
        <w:rPr>
          <w:rFonts w:ascii="Lucida Console"/>
          <w:spacing w:val="84"/>
          <w:sz w:val="16"/>
        </w:rPr>
        <w:t> </w:t>
      </w:r>
      <w:r>
        <w:rPr>
          <w:rFonts w:ascii="Lucida Console"/>
          <w:sz w:val="16"/>
        </w:rPr>
        <w:t>67</w:t>
      </w:r>
    </w:p>
    <w:p>
      <w:pPr>
        <w:spacing w:before="66"/>
        <w:ind w:left="1508" w:right="0" w:firstLine="0"/>
        <w:jc w:val="left"/>
        <w:rPr>
          <w:rFonts w:ascii="Lucida Console"/>
          <w:sz w:val="16"/>
        </w:rPr>
      </w:pPr>
      <w:r>
        <w:rPr>
          <w:rFonts w:ascii="Lucida Console"/>
          <w:sz w:val="16"/>
        </w:rPr>
        <w:t>55 90.100 95.000 100.00 105.000 110.000</w:t>
      </w:r>
      <w:r>
        <w:rPr>
          <w:rFonts w:ascii="Lucida Console"/>
          <w:spacing w:val="84"/>
          <w:sz w:val="16"/>
        </w:rPr>
        <w:t> </w:t>
      </w:r>
      <w:r>
        <w:rPr>
          <w:rFonts w:ascii="Lucida Console"/>
          <w:sz w:val="16"/>
        </w:rPr>
        <w:t>71</w:t>
      </w:r>
    </w:p>
    <w:p>
      <w:pPr>
        <w:spacing w:before="63"/>
        <w:ind w:left="1508" w:right="0" w:firstLine="0"/>
        <w:jc w:val="left"/>
        <w:rPr>
          <w:rFonts w:ascii="Lucida Console"/>
          <w:sz w:val="16"/>
        </w:rPr>
      </w:pPr>
      <w:r>
        <w:rPr>
          <w:rFonts w:ascii="Lucida Console"/>
          <w:sz w:val="16"/>
        </w:rPr>
        <w:t>56 83.200 96.000 100.20 105.500 108.000</w:t>
      </w:r>
      <w:r>
        <w:rPr>
          <w:rFonts w:ascii="Lucida Console"/>
          <w:spacing w:val="84"/>
          <w:sz w:val="16"/>
        </w:rPr>
        <w:t> </w:t>
      </w:r>
      <w:r>
        <w:rPr>
          <w:rFonts w:ascii="Lucida Console"/>
          <w:sz w:val="16"/>
        </w:rPr>
        <w:t>71</w:t>
      </w:r>
    </w:p>
    <w:p>
      <w:pPr>
        <w:spacing w:before="66"/>
        <w:ind w:left="1508" w:right="0" w:firstLine="0"/>
        <w:jc w:val="left"/>
        <w:rPr>
          <w:rFonts w:ascii="Lucida Console"/>
          <w:sz w:val="16"/>
        </w:rPr>
      </w:pPr>
      <w:r>
        <w:rPr>
          <w:rFonts w:ascii="Lucida Console"/>
          <w:sz w:val="16"/>
        </w:rPr>
        <w:t>57 90.256 92.805 100.50 105.000 109.000</w:t>
      </w:r>
      <w:r>
        <w:rPr>
          <w:rFonts w:ascii="Lucida Console"/>
          <w:spacing w:val="84"/>
          <w:sz w:val="16"/>
        </w:rPr>
        <w:t> </w:t>
      </w:r>
      <w:r>
        <w:rPr>
          <w:rFonts w:ascii="Lucida Console"/>
          <w:sz w:val="16"/>
        </w:rPr>
        <w:t>70</w:t>
      </w:r>
    </w:p>
    <w:p>
      <w:pPr>
        <w:spacing w:before="65"/>
        <w:ind w:left="1508" w:right="0" w:firstLine="0"/>
        <w:jc w:val="left"/>
        <w:rPr>
          <w:rFonts w:ascii="Lucida Console"/>
          <w:sz w:val="16"/>
        </w:rPr>
      </w:pPr>
      <w:r>
        <w:rPr>
          <w:rFonts w:ascii="Lucida Console"/>
          <w:sz w:val="16"/>
        </w:rPr>
        <w:t>58 93.260 98.280 101.15 105.000 109.870</w:t>
      </w:r>
      <w:r>
        <w:rPr>
          <w:rFonts w:ascii="Lucida Console"/>
          <w:spacing w:val="84"/>
          <w:sz w:val="16"/>
        </w:rPr>
        <w:t> </w:t>
      </w:r>
      <w:r>
        <w:rPr>
          <w:rFonts w:ascii="Lucida Console"/>
          <w:sz w:val="16"/>
        </w:rPr>
        <w:t>72</w:t>
      </w:r>
    </w:p>
    <w:p>
      <w:pPr>
        <w:spacing w:before="66"/>
        <w:ind w:left="1508" w:right="0" w:firstLine="0"/>
        <w:jc w:val="left"/>
        <w:rPr>
          <w:rFonts w:ascii="Lucida Console"/>
          <w:sz w:val="16"/>
        </w:rPr>
      </w:pPr>
      <w:r>
        <w:rPr>
          <w:rFonts w:ascii="Lucida Console"/>
          <w:sz w:val="16"/>
        </w:rPr>
        <w:t>59 90.000 96.650 102.00 106.000 109.890</w:t>
      </w:r>
      <w:r>
        <w:rPr>
          <w:rFonts w:ascii="Lucida Console"/>
          <w:spacing w:val="84"/>
          <w:sz w:val="16"/>
        </w:rPr>
        <w:t> </w:t>
      </w:r>
      <w:r>
        <w:rPr>
          <w:rFonts w:ascii="Lucida Console"/>
          <w:sz w:val="16"/>
        </w:rPr>
        <w:t>38</w:t>
      </w:r>
    </w:p>
    <w:p>
      <w:pPr>
        <w:spacing w:before="63"/>
        <w:ind w:left="1508" w:right="0" w:firstLine="0"/>
        <w:jc w:val="left"/>
        <w:rPr>
          <w:rFonts w:ascii="Lucida Console"/>
          <w:sz w:val="16"/>
        </w:rPr>
      </w:pPr>
      <w:r>
        <w:rPr>
          <w:rFonts w:ascii="Lucida Console"/>
          <w:sz w:val="16"/>
        </w:rPr>
        <w:t>60 88.420 93.820 100.00 104.300 106.860</w:t>
      </w:r>
      <w:r>
        <w:rPr>
          <w:rFonts w:ascii="Lucida Console"/>
          <w:spacing w:val="84"/>
          <w:sz w:val="16"/>
        </w:rPr>
        <w:t> </w:t>
      </w:r>
      <w:r>
        <w:rPr>
          <w:rFonts w:ascii="Lucida Console"/>
          <w:sz w:val="16"/>
        </w:rPr>
        <w:t>39</w:t>
      </w:r>
    </w:p>
    <w:p>
      <w:pPr>
        <w:pStyle w:val="BodyText"/>
        <w:rPr>
          <w:rFonts w:ascii="Lucida Console"/>
          <w:sz w:val="16"/>
        </w:rPr>
      </w:pPr>
    </w:p>
    <w:p>
      <w:pPr>
        <w:spacing w:line="338" w:lineRule="auto" w:before="131"/>
        <w:ind w:left="1508" w:right="6181" w:firstLine="0"/>
        <w:jc w:val="left"/>
        <w:rPr>
          <w:rFonts w:ascii="Lucida Console"/>
          <w:sz w:val="16"/>
        </w:rPr>
      </w:pPr>
      <w:r>
        <w:rPr>
          <w:rFonts w:ascii="Lucida Console"/>
          <w:spacing w:val="-1"/>
          <w:sz w:val="16"/>
        </w:rPr>
        <w:t>================================ </w:t>
      </w:r>
      <w:r>
        <w:rPr>
          <w:rFonts w:ascii="Lucida Console"/>
          <w:sz w:val="16"/>
        </w:rPr>
        <w:t>STATISTIK DESKRIPTIF BERAT </w:t>
      </w:r>
      <w:r>
        <w:rPr>
          <w:rFonts w:ascii="Lucida Console"/>
          <w:spacing w:val="-4"/>
          <w:sz w:val="16"/>
        </w:rPr>
        <w:t>BADAN</w:t>
      </w:r>
    </w:p>
    <w:p>
      <w:pPr>
        <w:spacing w:line="158" w:lineRule="exact" w:before="0"/>
        <w:ind w:left="1508" w:right="0" w:firstLine="0"/>
        <w:jc w:val="left"/>
        <w:rPr>
          <w:rFonts w:ascii="Lucida Console"/>
          <w:sz w:val="16"/>
        </w:rPr>
      </w:pPr>
      <w:r>
        <w:rPr>
          <w:rFonts w:ascii="Lucida Console"/>
          <w:sz w:val="16"/>
        </w:rPr>
        <w:t>================================</w:t>
      </w:r>
    </w:p>
    <w:p>
      <w:pPr>
        <w:pStyle w:val="BodyText"/>
        <w:spacing w:before="5"/>
        <w:rPr>
          <w:rFonts w:ascii="Lucida Console"/>
          <w:sz w:val="6"/>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0"/>
        <w:gridCol w:w="1059"/>
        <w:gridCol w:w="867"/>
        <w:gridCol w:w="819"/>
        <w:gridCol w:w="1010"/>
        <w:gridCol w:w="866"/>
        <w:gridCol w:w="747"/>
      </w:tblGrid>
      <w:tr>
        <w:trPr>
          <w:trHeight w:val="193" w:hRule="atLeast"/>
        </w:trPr>
        <w:tc>
          <w:tcPr>
            <w:tcW w:w="700" w:type="dxa"/>
          </w:tcPr>
          <w:p>
            <w:pPr>
              <w:pStyle w:val="TableParagraph"/>
              <w:spacing w:before="0"/>
              <w:ind w:left="50"/>
              <w:rPr>
                <w:sz w:val="16"/>
              </w:rPr>
            </w:pPr>
            <w:r>
              <w:rPr>
                <w:sz w:val="16"/>
              </w:rPr>
              <w:t>Umur</w:t>
            </w:r>
          </w:p>
        </w:tc>
        <w:tc>
          <w:tcPr>
            <w:tcW w:w="1059" w:type="dxa"/>
          </w:tcPr>
          <w:p>
            <w:pPr>
              <w:pStyle w:val="TableParagraph"/>
              <w:spacing w:before="0"/>
              <w:ind w:left="266"/>
              <w:rPr>
                <w:sz w:val="16"/>
              </w:rPr>
            </w:pPr>
            <w:r>
              <w:rPr>
                <w:sz w:val="16"/>
              </w:rPr>
              <w:t>Mean</w:t>
            </w:r>
          </w:p>
        </w:tc>
        <w:tc>
          <w:tcPr>
            <w:tcW w:w="867" w:type="dxa"/>
          </w:tcPr>
          <w:p>
            <w:pPr>
              <w:pStyle w:val="TableParagraph"/>
              <w:spacing w:before="0"/>
              <w:ind w:left="122"/>
              <w:rPr>
                <w:sz w:val="16"/>
              </w:rPr>
            </w:pPr>
            <w:r>
              <w:rPr>
                <w:sz w:val="16"/>
              </w:rPr>
              <w:t>StDev</w:t>
            </w:r>
          </w:p>
        </w:tc>
        <w:tc>
          <w:tcPr>
            <w:tcW w:w="819" w:type="dxa"/>
          </w:tcPr>
          <w:p>
            <w:pPr>
              <w:pStyle w:val="TableParagraph"/>
              <w:spacing w:before="0"/>
              <w:ind w:left="172"/>
              <w:rPr>
                <w:sz w:val="16"/>
              </w:rPr>
            </w:pPr>
            <w:r>
              <w:rPr>
                <w:sz w:val="16"/>
              </w:rPr>
              <w:t>Min</w:t>
            </w:r>
          </w:p>
        </w:tc>
        <w:tc>
          <w:tcPr>
            <w:tcW w:w="1010" w:type="dxa"/>
          </w:tcPr>
          <w:p>
            <w:pPr>
              <w:pStyle w:val="TableParagraph"/>
              <w:spacing w:before="0"/>
              <w:ind w:right="161"/>
              <w:jc w:val="right"/>
              <w:rPr>
                <w:sz w:val="16"/>
              </w:rPr>
            </w:pPr>
            <w:r>
              <w:rPr>
                <w:sz w:val="16"/>
              </w:rPr>
              <w:t>Median</w:t>
            </w:r>
          </w:p>
        </w:tc>
        <w:tc>
          <w:tcPr>
            <w:tcW w:w="866" w:type="dxa"/>
          </w:tcPr>
          <w:p>
            <w:pPr>
              <w:pStyle w:val="TableParagraph"/>
              <w:spacing w:before="0"/>
              <w:ind w:left="175"/>
              <w:rPr>
                <w:sz w:val="16"/>
              </w:rPr>
            </w:pPr>
            <w:r>
              <w:rPr>
                <w:sz w:val="16"/>
              </w:rPr>
              <w:t>Max</w:t>
            </w:r>
          </w:p>
        </w:tc>
        <w:tc>
          <w:tcPr>
            <w:tcW w:w="747" w:type="dxa"/>
          </w:tcPr>
          <w:p>
            <w:pPr>
              <w:pStyle w:val="TableParagraph"/>
              <w:spacing w:before="0"/>
              <w:ind w:right="40"/>
              <w:jc w:val="right"/>
              <w:rPr>
                <w:sz w:val="16"/>
              </w:rPr>
            </w:pPr>
            <w:r>
              <w:rPr>
                <w:sz w:val="16"/>
              </w:rPr>
              <w:t>Range</w:t>
            </w:r>
          </w:p>
        </w:tc>
      </w:tr>
      <w:tr>
        <w:trPr>
          <w:trHeight w:val="225" w:hRule="atLeast"/>
        </w:trPr>
        <w:tc>
          <w:tcPr>
            <w:tcW w:w="700" w:type="dxa"/>
          </w:tcPr>
          <w:p>
            <w:pPr>
              <w:pStyle w:val="TableParagraph"/>
              <w:spacing w:before="33"/>
              <w:ind w:left="50"/>
              <w:rPr>
                <w:sz w:val="16"/>
              </w:rPr>
            </w:pPr>
            <w:r>
              <w:rPr>
                <w:w w:val="100"/>
                <w:sz w:val="16"/>
              </w:rPr>
              <w:t>0</w:t>
            </w:r>
          </w:p>
        </w:tc>
        <w:tc>
          <w:tcPr>
            <w:tcW w:w="1059" w:type="dxa"/>
          </w:tcPr>
          <w:p>
            <w:pPr>
              <w:pStyle w:val="TableParagraph"/>
              <w:spacing w:before="33"/>
              <w:ind w:left="362"/>
              <w:rPr>
                <w:sz w:val="16"/>
              </w:rPr>
            </w:pPr>
            <w:r>
              <w:rPr>
                <w:sz w:val="16"/>
              </w:rPr>
              <w:t>4.441</w:t>
            </w:r>
          </w:p>
        </w:tc>
        <w:tc>
          <w:tcPr>
            <w:tcW w:w="867" w:type="dxa"/>
          </w:tcPr>
          <w:p>
            <w:pPr>
              <w:pStyle w:val="TableParagraph"/>
              <w:spacing w:before="33"/>
              <w:ind w:right="166"/>
              <w:jc w:val="right"/>
              <w:rPr>
                <w:sz w:val="16"/>
              </w:rPr>
            </w:pPr>
            <w:r>
              <w:rPr>
                <w:sz w:val="16"/>
              </w:rPr>
              <w:t>1.221</w:t>
            </w:r>
          </w:p>
        </w:tc>
        <w:tc>
          <w:tcPr>
            <w:tcW w:w="819" w:type="dxa"/>
          </w:tcPr>
          <w:p>
            <w:pPr>
              <w:pStyle w:val="TableParagraph"/>
              <w:spacing w:before="33"/>
              <w:ind w:right="260"/>
              <w:jc w:val="right"/>
              <w:rPr>
                <w:sz w:val="16"/>
              </w:rPr>
            </w:pPr>
            <w:r>
              <w:rPr>
                <w:sz w:val="16"/>
              </w:rPr>
              <w:t>2.7</w:t>
            </w:r>
          </w:p>
        </w:tc>
        <w:tc>
          <w:tcPr>
            <w:tcW w:w="1010" w:type="dxa"/>
          </w:tcPr>
          <w:p>
            <w:pPr>
              <w:pStyle w:val="TableParagraph"/>
              <w:spacing w:before="33"/>
              <w:ind w:left="344" w:right="334"/>
              <w:jc w:val="center"/>
              <w:rPr>
                <w:sz w:val="16"/>
              </w:rPr>
            </w:pPr>
            <w:r>
              <w:rPr>
                <w:sz w:val="16"/>
              </w:rPr>
              <w:t>4.2</w:t>
            </w:r>
          </w:p>
        </w:tc>
        <w:tc>
          <w:tcPr>
            <w:tcW w:w="866" w:type="dxa"/>
          </w:tcPr>
          <w:p>
            <w:pPr>
              <w:pStyle w:val="TableParagraph"/>
              <w:spacing w:before="33"/>
              <w:ind w:left="271"/>
              <w:rPr>
                <w:sz w:val="16"/>
              </w:rPr>
            </w:pPr>
            <w:r>
              <w:rPr>
                <w:sz w:val="16"/>
              </w:rPr>
              <w:t>8.8</w:t>
            </w:r>
          </w:p>
        </w:tc>
        <w:tc>
          <w:tcPr>
            <w:tcW w:w="747" w:type="dxa"/>
          </w:tcPr>
          <w:p>
            <w:pPr>
              <w:pStyle w:val="TableParagraph"/>
              <w:spacing w:before="33"/>
              <w:ind w:left="321"/>
              <w:rPr>
                <w:sz w:val="16"/>
              </w:rPr>
            </w:pPr>
            <w:r>
              <w:rPr>
                <w:sz w:val="16"/>
              </w:rPr>
              <w:t>6.1</w:t>
            </w:r>
          </w:p>
        </w:tc>
      </w:tr>
      <w:tr>
        <w:trPr>
          <w:trHeight w:val="224" w:hRule="atLeast"/>
        </w:trPr>
        <w:tc>
          <w:tcPr>
            <w:tcW w:w="700" w:type="dxa"/>
          </w:tcPr>
          <w:p>
            <w:pPr>
              <w:pStyle w:val="TableParagraph"/>
              <w:spacing w:before="33"/>
              <w:ind w:left="50"/>
              <w:rPr>
                <w:sz w:val="16"/>
              </w:rPr>
            </w:pPr>
            <w:r>
              <w:rPr>
                <w:w w:val="100"/>
                <w:sz w:val="16"/>
              </w:rPr>
              <w:t>1</w:t>
            </w:r>
          </w:p>
        </w:tc>
        <w:tc>
          <w:tcPr>
            <w:tcW w:w="1059" w:type="dxa"/>
          </w:tcPr>
          <w:p>
            <w:pPr>
              <w:pStyle w:val="TableParagraph"/>
              <w:spacing w:before="33"/>
              <w:ind w:left="362"/>
              <w:rPr>
                <w:sz w:val="16"/>
              </w:rPr>
            </w:pPr>
            <w:r>
              <w:rPr>
                <w:sz w:val="16"/>
              </w:rPr>
              <w:t>5.071</w:t>
            </w:r>
          </w:p>
        </w:tc>
        <w:tc>
          <w:tcPr>
            <w:tcW w:w="867" w:type="dxa"/>
          </w:tcPr>
          <w:p>
            <w:pPr>
              <w:pStyle w:val="TableParagraph"/>
              <w:spacing w:before="33"/>
              <w:ind w:right="166"/>
              <w:jc w:val="right"/>
              <w:rPr>
                <w:sz w:val="16"/>
              </w:rPr>
            </w:pPr>
            <w:r>
              <w:rPr>
                <w:sz w:val="16"/>
              </w:rPr>
              <w:t>1.098</w:t>
            </w:r>
          </w:p>
        </w:tc>
        <w:tc>
          <w:tcPr>
            <w:tcW w:w="819" w:type="dxa"/>
          </w:tcPr>
          <w:p>
            <w:pPr>
              <w:pStyle w:val="TableParagraph"/>
              <w:spacing w:before="33"/>
              <w:ind w:right="260"/>
              <w:jc w:val="right"/>
              <w:rPr>
                <w:sz w:val="16"/>
              </w:rPr>
            </w:pPr>
            <w:r>
              <w:rPr>
                <w:sz w:val="16"/>
              </w:rPr>
              <w:t>3.1</w:t>
            </w:r>
          </w:p>
        </w:tc>
        <w:tc>
          <w:tcPr>
            <w:tcW w:w="1010" w:type="dxa"/>
          </w:tcPr>
          <w:p>
            <w:pPr>
              <w:pStyle w:val="TableParagraph"/>
              <w:spacing w:before="33"/>
              <w:ind w:right="178"/>
              <w:jc w:val="center"/>
              <w:rPr>
                <w:sz w:val="16"/>
              </w:rPr>
            </w:pPr>
            <w:r>
              <w:rPr>
                <w:w w:val="100"/>
                <w:sz w:val="16"/>
              </w:rPr>
              <w:t>5</w:t>
            </w:r>
          </w:p>
        </w:tc>
        <w:tc>
          <w:tcPr>
            <w:tcW w:w="866" w:type="dxa"/>
          </w:tcPr>
          <w:p>
            <w:pPr>
              <w:pStyle w:val="TableParagraph"/>
              <w:spacing w:before="33"/>
              <w:ind w:right="208"/>
              <w:jc w:val="right"/>
              <w:rPr>
                <w:sz w:val="16"/>
              </w:rPr>
            </w:pPr>
            <w:r>
              <w:rPr>
                <w:sz w:val="16"/>
              </w:rPr>
              <w:t>10.3</w:t>
            </w:r>
          </w:p>
        </w:tc>
        <w:tc>
          <w:tcPr>
            <w:tcW w:w="747" w:type="dxa"/>
          </w:tcPr>
          <w:p>
            <w:pPr>
              <w:pStyle w:val="TableParagraph"/>
              <w:spacing w:before="33"/>
              <w:ind w:left="321"/>
              <w:rPr>
                <w:sz w:val="16"/>
              </w:rPr>
            </w:pPr>
            <w:r>
              <w:rPr>
                <w:sz w:val="16"/>
              </w:rPr>
              <w:t>7.2</w:t>
            </w:r>
          </w:p>
        </w:tc>
      </w:tr>
      <w:tr>
        <w:trPr>
          <w:trHeight w:val="224" w:hRule="atLeast"/>
        </w:trPr>
        <w:tc>
          <w:tcPr>
            <w:tcW w:w="700" w:type="dxa"/>
          </w:tcPr>
          <w:p>
            <w:pPr>
              <w:pStyle w:val="TableParagraph"/>
              <w:spacing w:before="32"/>
              <w:ind w:left="50"/>
              <w:rPr>
                <w:sz w:val="16"/>
              </w:rPr>
            </w:pPr>
            <w:r>
              <w:rPr>
                <w:w w:val="100"/>
                <w:sz w:val="16"/>
              </w:rPr>
              <w:t>2</w:t>
            </w:r>
          </w:p>
        </w:tc>
        <w:tc>
          <w:tcPr>
            <w:tcW w:w="1059" w:type="dxa"/>
          </w:tcPr>
          <w:p>
            <w:pPr>
              <w:pStyle w:val="TableParagraph"/>
              <w:spacing w:before="32"/>
              <w:ind w:left="362"/>
              <w:rPr>
                <w:sz w:val="16"/>
              </w:rPr>
            </w:pPr>
            <w:r>
              <w:rPr>
                <w:sz w:val="16"/>
              </w:rPr>
              <w:t>5.695</w:t>
            </w:r>
          </w:p>
        </w:tc>
        <w:tc>
          <w:tcPr>
            <w:tcW w:w="867" w:type="dxa"/>
          </w:tcPr>
          <w:p>
            <w:pPr>
              <w:pStyle w:val="TableParagraph"/>
              <w:spacing w:before="32"/>
              <w:ind w:right="166"/>
              <w:jc w:val="right"/>
              <w:rPr>
                <w:sz w:val="16"/>
              </w:rPr>
            </w:pPr>
            <w:r>
              <w:rPr>
                <w:sz w:val="16"/>
              </w:rPr>
              <w:t>0.956</w:t>
            </w:r>
          </w:p>
        </w:tc>
        <w:tc>
          <w:tcPr>
            <w:tcW w:w="819" w:type="dxa"/>
          </w:tcPr>
          <w:p>
            <w:pPr>
              <w:pStyle w:val="TableParagraph"/>
              <w:spacing w:before="32"/>
              <w:ind w:right="260"/>
              <w:jc w:val="right"/>
              <w:rPr>
                <w:sz w:val="16"/>
              </w:rPr>
            </w:pPr>
            <w:r>
              <w:rPr>
                <w:sz w:val="16"/>
              </w:rPr>
              <w:t>3.4</w:t>
            </w:r>
          </w:p>
        </w:tc>
        <w:tc>
          <w:tcPr>
            <w:tcW w:w="1010" w:type="dxa"/>
          </w:tcPr>
          <w:p>
            <w:pPr>
              <w:pStyle w:val="TableParagraph"/>
              <w:spacing w:before="32"/>
              <w:ind w:left="344" w:right="334"/>
              <w:jc w:val="center"/>
              <w:rPr>
                <w:sz w:val="16"/>
              </w:rPr>
            </w:pPr>
            <w:r>
              <w:rPr>
                <w:sz w:val="16"/>
              </w:rPr>
              <w:t>5.5</w:t>
            </w:r>
          </w:p>
        </w:tc>
        <w:tc>
          <w:tcPr>
            <w:tcW w:w="866" w:type="dxa"/>
          </w:tcPr>
          <w:p>
            <w:pPr>
              <w:pStyle w:val="TableParagraph"/>
              <w:spacing w:before="32"/>
              <w:ind w:left="271"/>
              <w:rPr>
                <w:sz w:val="16"/>
              </w:rPr>
            </w:pPr>
            <w:r>
              <w:rPr>
                <w:sz w:val="16"/>
              </w:rPr>
              <w:t>8.6</w:t>
            </w:r>
          </w:p>
        </w:tc>
        <w:tc>
          <w:tcPr>
            <w:tcW w:w="747" w:type="dxa"/>
          </w:tcPr>
          <w:p>
            <w:pPr>
              <w:pStyle w:val="TableParagraph"/>
              <w:spacing w:before="32"/>
              <w:ind w:left="321"/>
              <w:rPr>
                <w:sz w:val="16"/>
              </w:rPr>
            </w:pPr>
            <w:r>
              <w:rPr>
                <w:sz w:val="16"/>
              </w:rPr>
              <w:t>5.2</w:t>
            </w:r>
          </w:p>
        </w:tc>
      </w:tr>
      <w:tr>
        <w:trPr>
          <w:trHeight w:val="225" w:hRule="atLeast"/>
        </w:trPr>
        <w:tc>
          <w:tcPr>
            <w:tcW w:w="700" w:type="dxa"/>
          </w:tcPr>
          <w:p>
            <w:pPr>
              <w:pStyle w:val="TableParagraph"/>
              <w:spacing w:before="33"/>
              <w:ind w:left="50"/>
              <w:rPr>
                <w:sz w:val="16"/>
              </w:rPr>
            </w:pPr>
            <w:r>
              <w:rPr>
                <w:w w:val="100"/>
                <w:sz w:val="16"/>
              </w:rPr>
              <w:t>3</w:t>
            </w:r>
          </w:p>
        </w:tc>
        <w:tc>
          <w:tcPr>
            <w:tcW w:w="1059" w:type="dxa"/>
          </w:tcPr>
          <w:p>
            <w:pPr>
              <w:pStyle w:val="TableParagraph"/>
              <w:spacing w:before="33"/>
              <w:ind w:left="362"/>
              <w:rPr>
                <w:sz w:val="16"/>
              </w:rPr>
            </w:pPr>
            <w:r>
              <w:rPr>
                <w:sz w:val="16"/>
              </w:rPr>
              <w:t>6.042</w:t>
            </w:r>
          </w:p>
        </w:tc>
        <w:tc>
          <w:tcPr>
            <w:tcW w:w="867" w:type="dxa"/>
          </w:tcPr>
          <w:p>
            <w:pPr>
              <w:pStyle w:val="TableParagraph"/>
              <w:spacing w:before="33"/>
              <w:ind w:right="166"/>
              <w:jc w:val="right"/>
              <w:rPr>
                <w:sz w:val="16"/>
              </w:rPr>
            </w:pPr>
            <w:r>
              <w:rPr>
                <w:sz w:val="16"/>
              </w:rPr>
              <w:t>1.244</w:t>
            </w:r>
          </w:p>
        </w:tc>
        <w:tc>
          <w:tcPr>
            <w:tcW w:w="819" w:type="dxa"/>
          </w:tcPr>
          <w:p>
            <w:pPr>
              <w:pStyle w:val="TableParagraph"/>
              <w:spacing w:before="33"/>
              <w:ind w:right="260"/>
              <w:jc w:val="right"/>
              <w:rPr>
                <w:sz w:val="16"/>
              </w:rPr>
            </w:pPr>
            <w:r>
              <w:rPr>
                <w:sz w:val="16"/>
              </w:rPr>
              <w:t>3.7</w:t>
            </w:r>
          </w:p>
        </w:tc>
        <w:tc>
          <w:tcPr>
            <w:tcW w:w="1010" w:type="dxa"/>
          </w:tcPr>
          <w:p>
            <w:pPr>
              <w:pStyle w:val="TableParagraph"/>
              <w:spacing w:before="33"/>
              <w:ind w:left="366"/>
              <w:rPr>
                <w:sz w:val="16"/>
              </w:rPr>
            </w:pPr>
            <w:r>
              <w:rPr>
                <w:sz w:val="16"/>
              </w:rPr>
              <w:t>6.05</w:t>
            </w:r>
          </w:p>
        </w:tc>
        <w:tc>
          <w:tcPr>
            <w:tcW w:w="866" w:type="dxa"/>
          </w:tcPr>
          <w:p>
            <w:pPr>
              <w:pStyle w:val="TableParagraph"/>
              <w:spacing w:before="33"/>
              <w:ind w:right="208"/>
              <w:jc w:val="right"/>
              <w:rPr>
                <w:sz w:val="16"/>
              </w:rPr>
            </w:pPr>
            <w:r>
              <w:rPr>
                <w:sz w:val="16"/>
              </w:rPr>
              <w:t>12.2</w:t>
            </w:r>
          </w:p>
        </w:tc>
        <w:tc>
          <w:tcPr>
            <w:tcW w:w="747" w:type="dxa"/>
          </w:tcPr>
          <w:p>
            <w:pPr>
              <w:pStyle w:val="TableParagraph"/>
              <w:spacing w:before="33"/>
              <w:ind w:left="321"/>
              <w:rPr>
                <w:sz w:val="16"/>
              </w:rPr>
            </w:pPr>
            <w:r>
              <w:rPr>
                <w:sz w:val="16"/>
              </w:rPr>
              <w:t>8.5</w:t>
            </w:r>
          </w:p>
        </w:tc>
      </w:tr>
      <w:tr>
        <w:trPr>
          <w:trHeight w:val="225" w:hRule="atLeast"/>
        </w:trPr>
        <w:tc>
          <w:tcPr>
            <w:tcW w:w="700" w:type="dxa"/>
          </w:tcPr>
          <w:p>
            <w:pPr>
              <w:pStyle w:val="TableParagraph"/>
              <w:spacing w:before="33"/>
              <w:ind w:left="50"/>
              <w:rPr>
                <w:sz w:val="16"/>
              </w:rPr>
            </w:pPr>
            <w:r>
              <w:rPr>
                <w:w w:val="100"/>
                <w:sz w:val="16"/>
              </w:rPr>
              <w:t>4</w:t>
            </w:r>
          </w:p>
        </w:tc>
        <w:tc>
          <w:tcPr>
            <w:tcW w:w="1059" w:type="dxa"/>
          </w:tcPr>
          <w:p>
            <w:pPr>
              <w:pStyle w:val="TableParagraph"/>
              <w:spacing w:before="33"/>
              <w:ind w:left="362"/>
              <w:rPr>
                <w:sz w:val="16"/>
              </w:rPr>
            </w:pPr>
            <w:r>
              <w:rPr>
                <w:sz w:val="16"/>
              </w:rPr>
              <w:t>6.689</w:t>
            </w:r>
          </w:p>
        </w:tc>
        <w:tc>
          <w:tcPr>
            <w:tcW w:w="867" w:type="dxa"/>
          </w:tcPr>
          <w:p>
            <w:pPr>
              <w:pStyle w:val="TableParagraph"/>
              <w:spacing w:before="33"/>
              <w:ind w:right="166"/>
              <w:jc w:val="right"/>
              <w:rPr>
                <w:sz w:val="16"/>
              </w:rPr>
            </w:pPr>
            <w:r>
              <w:rPr>
                <w:sz w:val="16"/>
              </w:rPr>
              <w:t>1.083</w:t>
            </w:r>
          </w:p>
        </w:tc>
        <w:tc>
          <w:tcPr>
            <w:tcW w:w="819" w:type="dxa"/>
          </w:tcPr>
          <w:p>
            <w:pPr>
              <w:pStyle w:val="TableParagraph"/>
              <w:spacing w:before="33"/>
              <w:ind w:right="260"/>
              <w:jc w:val="right"/>
              <w:rPr>
                <w:sz w:val="16"/>
              </w:rPr>
            </w:pPr>
            <w:r>
              <w:rPr>
                <w:sz w:val="16"/>
              </w:rPr>
              <w:t>3.2</w:t>
            </w:r>
          </w:p>
        </w:tc>
        <w:tc>
          <w:tcPr>
            <w:tcW w:w="1010" w:type="dxa"/>
          </w:tcPr>
          <w:p>
            <w:pPr>
              <w:pStyle w:val="TableParagraph"/>
              <w:spacing w:before="33"/>
              <w:ind w:left="366"/>
              <w:rPr>
                <w:sz w:val="16"/>
              </w:rPr>
            </w:pPr>
            <w:r>
              <w:rPr>
                <w:sz w:val="16"/>
              </w:rPr>
              <w:t>6.65</w:t>
            </w:r>
          </w:p>
        </w:tc>
        <w:tc>
          <w:tcPr>
            <w:tcW w:w="866" w:type="dxa"/>
          </w:tcPr>
          <w:p>
            <w:pPr>
              <w:pStyle w:val="TableParagraph"/>
              <w:spacing w:before="33"/>
              <w:ind w:right="208"/>
              <w:jc w:val="right"/>
              <w:rPr>
                <w:sz w:val="16"/>
              </w:rPr>
            </w:pPr>
            <w:r>
              <w:rPr>
                <w:sz w:val="16"/>
              </w:rPr>
              <w:t>10.2</w:t>
            </w:r>
          </w:p>
        </w:tc>
        <w:tc>
          <w:tcPr>
            <w:tcW w:w="747" w:type="dxa"/>
          </w:tcPr>
          <w:p>
            <w:pPr>
              <w:pStyle w:val="TableParagraph"/>
              <w:spacing w:before="33"/>
              <w:ind w:right="4"/>
              <w:jc w:val="center"/>
              <w:rPr>
                <w:sz w:val="16"/>
              </w:rPr>
            </w:pPr>
            <w:r>
              <w:rPr>
                <w:w w:val="100"/>
                <w:sz w:val="16"/>
              </w:rPr>
              <w:t>7</w:t>
            </w:r>
          </w:p>
        </w:tc>
      </w:tr>
      <w:tr>
        <w:trPr>
          <w:trHeight w:val="224" w:hRule="atLeast"/>
        </w:trPr>
        <w:tc>
          <w:tcPr>
            <w:tcW w:w="700" w:type="dxa"/>
          </w:tcPr>
          <w:p>
            <w:pPr>
              <w:pStyle w:val="TableParagraph"/>
              <w:spacing w:before="33"/>
              <w:ind w:left="50"/>
              <w:rPr>
                <w:sz w:val="16"/>
              </w:rPr>
            </w:pPr>
            <w:r>
              <w:rPr>
                <w:w w:val="100"/>
                <w:sz w:val="16"/>
              </w:rPr>
              <w:t>5</w:t>
            </w:r>
          </w:p>
        </w:tc>
        <w:tc>
          <w:tcPr>
            <w:tcW w:w="1059" w:type="dxa"/>
          </w:tcPr>
          <w:p>
            <w:pPr>
              <w:pStyle w:val="TableParagraph"/>
              <w:spacing w:before="33"/>
              <w:ind w:left="362"/>
              <w:rPr>
                <w:sz w:val="16"/>
              </w:rPr>
            </w:pPr>
            <w:r>
              <w:rPr>
                <w:sz w:val="16"/>
              </w:rPr>
              <w:t>7.249</w:t>
            </w:r>
          </w:p>
        </w:tc>
        <w:tc>
          <w:tcPr>
            <w:tcW w:w="867" w:type="dxa"/>
          </w:tcPr>
          <w:p>
            <w:pPr>
              <w:pStyle w:val="TableParagraph"/>
              <w:spacing w:before="33"/>
              <w:ind w:right="166"/>
              <w:jc w:val="right"/>
              <w:rPr>
                <w:sz w:val="16"/>
              </w:rPr>
            </w:pPr>
            <w:r>
              <w:rPr>
                <w:sz w:val="16"/>
              </w:rPr>
              <w:t>0.906</w:t>
            </w:r>
          </w:p>
        </w:tc>
        <w:tc>
          <w:tcPr>
            <w:tcW w:w="819" w:type="dxa"/>
          </w:tcPr>
          <w:p>
            <w:pPr>
              <w:pStyle w:val="TableParagraph"/>
              <w:spacing w:before="33"/>
              <w:ind w:right="260"/>
              <w:jc w:val="right"/>
              <w:rPr>
                <w:sz w:val="16"/>
              </w:rPr>
            </w:pPr>
            <w:r>
              <w:rPr>
                <w:sz w:val="16"/>
              </w:rPr>
              <w:t>4.7</w:t>
            </w:r>
          </w:p>
        </w:tc>
        <w:tc>
          <w:tcPr>
            <w:tcW w:w="1010" w:type="dxa"/>
          </w:tcPr>
          <w:p>
            <w:pPr>
              <w:pStyle w:val="TableParagraph"/>
              <w:spacing w:before="33"/>
              <w:ind w:left="344" w:right="334"/>
              <w:jc w:val="center"/>
              <w:rPr>
                <w:sz w:val="16"/>
              </w:rPr>
            </w:pPr>
            <w:r>
              <w:rPr>
                <w:sz w:val="16"/>
              </w:rPr>
              <w:t>7.1</w:t>
            </w:r>
          </w:p>
        </w:tc>
        <w:tc>
          <w:tcPr>
            <w:tcW w:w="866" w:type="dxa"/>
          </w:tcPr>
          <w:p>
            <w:pPr>
              <w:pStyle w:val="TableParagraph"/>
              <w:spacing w:before="33"/>
              <w:ind w:left="271"/>
              <w:rPr>
                <w:sz w:val="16"/>
              </w:rPr>
            </w:pPr>
            <w:r>
              <w:rPr>
                <w:sz w:val="16"/>
              </w:rPr>
              <w:t>10</w:t>
            </w:r>
          </w:p>
        </w:tc>
        <w:tc>
          <w:tcPr>
            <w:tcW w:w="747" w:type="dxa"/>
          </w:tcPr>
          <w:p>
            <w:pPr>
              <w:pStyle w:val="TableParagraph"/>
              <w:spacing w:before="33"/>
              <w:ind w:left="321"/>
              <w:rPr>
                <w:sz w:val="16"/>
              </w:rPr>
            </w:pPr>
            <w:r>
              <w:rPr>
                <w:sz w:val="16"/>
              </w:rPr>
              <w:t>5.3</w:t>
            </w:r>
          </w:p>
        </w:tc>
      </w:tr>
      <w:tr>
        <w:trPr>
          <w:trHeight w:val="224" w:hRule="atLeast"/>
        </w:trPr>
        <w:tc>
          <w:tcPr>
            <w:tcW w:w="700" w:type="dxa"/>
          </w:tcPr>
          <w:p>
            <w:pPr>
              <w:pStyle w:val="TableParagraph"/>
              <w:spacing w:before="32"/>
              <w:ind w:left="50"/>
              <w:rPr>
                <w:sz w:val="16"/>
              </w:rPr>
            </w:pPr>
            <w:r>
              <w:rPr>
                <w:w w:val="100"/>
                <w:sz w:val="16"/>
              </w:rPr>
              <w:t>6</w:t>
            </w:r>
          </w:p>
        </w:tc>
        <w:tc>
          <w:tcPr>
            <w:tcW w:w="1059" w:type="dxa"/>
          </w:tcPr>
          <w:p>
            <w:pPr>
              <w:pStyle w:val="TableParagraph"/>
              <w:spacing w:before="32"/>
              <w:ind w:left="362"/>
              <w:rPr>
                <w:sz w:val="16"/>
              </w:rPr>
            </w:pPr>
            <w:r>
              <w:rPr>
                <w:sz w:val="16"/>
              </w:rPr>
              <w:t>7.886</w:t>
            </w:r>
          </w:p>
        </w:tc>
        <w:tc>
          <w:tcPr>
            <w:tcW w:w="867" w:type="dxa"/>
          </w:tcPr>
          <w:p>
            <w:pPr>
              <w:pStyle w:val="TableParagraph"/>
              <w:spacing w:before="32"/>
              <w:ind w:right="166"/>
              <w:jc w:val="right"/>
              <w:rPr>
                <w:sz w:val="16"/>
              </w:rPr>
            </w:pPr>
            <w:r>
              <w:rPr>
                <w:sz w:val="16"/>
              </w:rPr>
              <w:t>0.931</w:t>
            </w:r>
          </w:p>
        </w:tc>
        <w:tc>
          <w:tcPr>
            <w:tcW w:w="819" w:type="dxa"/>
          </w:tcPr>
          <w:p>
            <w:pPr>
              <w:pStyle w:val="TableParagraph"/>
              <w:spacing w:before="32"/>
              <w:ind w:left="268"/>
              <w:rPr>
                <w:sz w:val="16"/>
              </w:rPr>
            </w:pPr>
            <w:r>
              <w:rPr>
                <w:w w:val="100"/>
                <w:sz w:val="16"/>
              </w:rPr>
              <w:t>6</w:t>
            </w:r>
          </w:p>
        </w:tc>
        <w:tc>
          <w:tcPr>
            <w:tcW w:w="1010" w:type="dxa"/>
          </w:tcPr>
          <w:p>
            <w:pPr>
              <w:pStyle w:val="TableParagraph"/>
              <w:spacing w:before="32"/>
              <w:ind w:left="344" w:right="334"/>
              <w:jc w:val="center"/>
              <w:rPr>
                <w:sz w:val="16"/>
              </w:rPr>
            </w:pPr>
            <w:r>
              <w:rPr>
                <w:sz w:val="16"/>
              </w:rPr>
              <w:t>7.8</w:t>
            </w:r>
          </w:p>
        </w:tc>
        <w:tc>
          <w:tcPr>
            <w:tcW w:w="866" w:type="dxa"/>
          </w:tcPr>
          <w:p>
            <w:pPr>
              <w:pStyle w:val="TableParagraph"/>
              <w:spacing w:before="32"/>
              <w:ind w:right="208"/>
              <w:jc w:val="right"/>
              <w:rPr>
                <w:sz w:val="16"/>
              </w:rPr>
            </w:pPr>
            <w:r>
              <w:rPr>
                <w:sz w:val="16"/>
              </w:rPr>
              <w:t>10.8</w:t>
            </w:r>
          </w:p>
        </w:tc>
        <w:tc>
          <w:tcPr>
            <w:tcW w:w="747" w:type="dxa"/>
          </w:tcPr>
          <w:p>
            <w:pPr>
              <w:pStyle w:val="TableParagraph"/>
              <w:spacing w:before="32"/>
              <w:ind w:left="321"/>
              <w:rPr>
                <w:sz w:val="16"/>
              </w:rPr>
            </w:pPr>
            <w:r>
              <w:rPr>
                <w:sz w:val="16"/>
              </w:rPr>
              <w:t>4.8</w:t>
            </w:r>
          </w:p>
        </w:tc>
      </w:tr>
      <w:tr>
        <w:trPr>
          <w:trHeight w:val="225" w:hRule="atLeast"/>
        </w:trPr>
        <w:tc>
          <w:tcPr>
            <w:tcW w:w="700" w:type="dxa"/>
          </w:tcPr>
          <w:p>
            <w:pPr>
              <w:pStyle w:val="TableParagraph"/>
              <w:spacing w:before="33"/>
              <w:ind w:left="50"/>
              <w:rPr>
                <w:sz w:val="16"/>
              </w:rPr>
            </w:pPr>
            <w:r>
              <w:rPr>
                <w:w w:val="100"/>
                <w:sz w:val="16"/>
              </w:rPr>
              <w:t>7</w:t>
            </w:r>
          </w:p>
        </w:tc>
        <w:tc>
          <w:tcPr>
            <w:tcW w:w="1059" w:type="dxa"/>
          </w:tcPr>
          <w:p>
            <w:pPr>
              <w:pStyle w:val="TableParagraph"/>
              <w:spacing w:before="33"/>
              <w:ind w:left="362"/>
              <w:rPr>
                <w:sz w:val="16"/>
              </w:rPr>
            </w:pPr>
            <w:r>
              <w:rPr>
                <w:sz w:val="16"/>
              </w:rPr>
              <w:t>8.007</w:t>
            </w:r>
          </w:p>
        </w:tc>
        <w:tc>
          <w:tcPr>
            <w:tcW w:w="867" w:type="dxa"/>
          </w:tcPr>
          <w:p>
            <w:pPr>
              <w:pStyle w:val="TableParagraph"/>
              <w:spacing w:before="33"/>
              <w:ind w:right="166"/>
              <w:jc w:val="right"/>
              <w:rPr>
                <w:sz w:val="16"/>
              </w:rPr>
            </w:pPr>
            <w:r>
              <w:rPr>
                <w:sz w:val="16"/>
              </w:rPr>
              <w:t>0.963</w:t>
            </w:r>
          </w:p>
        </w:tc>
        <w:tc>
          <w:tcPr>
            <w:tcW w:w="819" w:type="dxa"/>
          </w:tcPr>
          <w:p>
            <w:pPr>
              <w:pStyle w:val="TableParagraph"/>
              <w:spacing w:before="33"/>
              <w:ind w:right="260"/>
              <w:jc w:val="right"/>
              <w:rPr>
                <w:sz w:val="16"/>
              </w:rPr>
            </w:pPr>
            <w:r>
              <w:rPr>
                <w:sz w:val="16"/>
              </w:rPr>
              <w:t>3.5</w:t>
            </w:r>
          </w:p>
        </w:tc>
        <w:tc>
          <w:tcPr>
            <w:tcW w:w="1010" w:type="dxa"/>
          </w:tcPr>
          <w:p>
            <w:pPr>
              <w:pStyle w:val="TableParagraph"/>
              <w:spacing w:before="33"/>
              <w:ind w:right="178"/>
              <w:jc w:val="center"/>
              <w:rPr>
                <w:sz w:val="16"/>
              </w:rPr>
            </w:pPr>
            <w:r>
              <w:rPr>
                <w:w w:val="100"/>
                <w:sz w:val="16"/>
              </w:rPr>
              <w:t>8</w:t>
            </w:r>
          </w:p>
        </w:tc>
        <w:tc>
          <w:tcPr>
            <w:tcW w:w="866" w:type="dxa"/>
          </w:tcPr>
          <w:p>
            <w:pPr>
              <w:pStyle w:val="TableParagraph"/>
              <w:spacing w:before="33"/>
              <w:ind w:right="208"/>
              <w:jc w:val="right"/>
              <w:rPr>
                <w:sz w:val="16"/>
              </w:rPr>
            </w:pPr>
            <w:r>
              <w:rPr>
                <w:sz w:val="16"/>
              </w:rPr>
              <w:t>10.9</w:t>
            </w:r>
          </w:p>
        </w:tc>
        <w:tc>
          <w:tcPr>
            <w:tcW w:w="747" w:type="dxa"/>
          </w:tcPr>
          <w:p>
            <w:pPr>
              <w:pStyle w:val="TableParagraph"/>
              <w:spacing w:before="33"/>
              <w:ind w:left="321"/>
              <w:rPr>
                <w:sz w:val="16"/>
              </w:rPr>
            </w:pPr>
            <w:r>
              <w:rPr>
                <w:sz w:val="16"/>
              </w:rPr>
              <w:t>7.4</w:t>
            </w:r>
          </w:p>
        </w:tc>
      </w:tr>
      <w:tr>
        <w:trPr>
          <w:trHeight w:val="225" w:hRule="atLeast"/>
        </w:trPr>
        <w:tc>
          <w:tcPr>
            <w:tcW w:w="700" w:type="dxa"/>
          </w:tcPr>
          <w:p>
            <w:pPr>
              <w:pStyle w:val="TableParagraph"/>
              <w:spacing w:before="33"/>
              <w:ind w:left="50"/>
              <w:rPr>
                <w:sz w:val="16"/>
              </w:rPr>
            </w:pPr>
            <w:r>
              <w:rPr>
                <w:w w:val="100"/>
                <w:sz w:val="16"/>
              </w:rPr>
              <w:t>8</w:t>
            </w:r>
          </w:p>
        </w:tc>
        <w:tc>
          <w:tcPr>
            <w:tcW w:w="1059" w:type="dxa"/>
          </w:tcPr>
          <w:p>
            <w:pPr>
              <w:pStyle w:val="TableParagraph"/>
              <w:spacing w:before="33"/>
              <w:ind w:left="362"/>
              <w:rPr>
                <w:sz w:val="16"/>
              </w:rPr>
            </w:pPr>
            <w:r>
              <w:rPr>
                <w:sz w:val="16"/>
              </w:rPr>
              <w:t>8.126</w:t>
            </w:r>
          </w:p>
        </w:tc>
        <w:tc>
          <w:tcPr>
            <w:tcW w:w="867" w:type="dxa"/>
          </w:tcPr>
          <w:p>
            <w:pPr>
              <w:pStyle w:val="TableParagraph"/>
              <w:spacing w:before="33"/>
              <w:ind w:right="166"/>
              <w:jc w:val="right"/>
              <w:rPr>
                <w:sz w:val="16"/>
              </w:rPr>
            </w:pPr>
            <w:r>
              <w:rPr>
                <w:sz w:val="16"/>
              </w:rPr>
              <w:t>1.146</w:t>
            </w:r>
          </w:p>
        </w:tc>
        <w:tc>
          <w:tcPr>
            <w:tcW w:w="819" w:type="dxa"/>
          </w:tcPr>
          <w:p>
            <w:pPr>
              <w:pStyle w:val="TableParagraph"/>
              <w:spacing w:before="33"/>
              <w:ind w:right="260"/>
              <w:jc w:val="right"/>
              <w:rPr>
                <w:sz w:val="16"/>
              </w:rPr>
            </w:pPr>
            <w:r>
              <w:rPr>
                <w:sz w:val="16"/>
              </w:rPr>
              <w:t>5.5</w:t>
            </w:r>
          </w:p>
        </w:tc>
        <w:tc>
          <w:tcPr>
            <w:tcW w:w="1010" w:type="dxa"/>
          </w:tcPr>
          <w:p>
            <w:pPr>
              <w:pStyle w:val="TableParagraph"/>
              <w:spacing w:before="33"/>
              <w:ind w:right="178"/>
              <w:jc w:val="center"/>
              <w:rPr>
                <w:sz w:val="16"/>
              </w:rPr>
            </w:pPr>
            <w:r>
              <w:rPr>
                <w:w w:val="100"/>
                <w:sz w:val="16"/>
              </w:rPr>
              <w:t>8</w:t>
            </w:r>
          </w:p>
        </w:tc>
        <w:tc>
          <w:tcPr>
            <w:tcW w:w="866" w:type="dxa"/>
          </w:tcPr>
          <w:p>
            <w:pPr>
              <w:pStyle w:val="TableParagraph"/>
              <w:spacing w:before="33"/>
              <w:ind w:left="271"/>
              <w:rPr>
                <w:sz w:val="16"/>
              </w:rPr>
            </w:pPr>
            <w:r>
              <w:rPr>
                <w:sz w:val="16"/>
              </w:rPr>
              <w:t>12</w:t>
            </w:r>
          </w:p>
        </w:tc>
        <w:tc>
          <w:tcPr>
            <w:tcW w:w="747" w:type="dxa"/>
          </w:tcPr>
          <w:p>
            <w:pPr>
              <w:pStyle w:val="TableParagraph"/>
              <w:spacing w:before="33"/>
              <w:ind w:left="321"/>
              <w:rPr>
                <w:sz w:val="16"/>
              </w:rPr>
            </w:pPr>
            <w:r>
              <w:rPr>
                <w:sz w:val="16"/>
              </w:rPr>
              <w:t>6.5</w:t>
            </w:r>
          </w:p>
        </w:tc>
      </w:tr>
      <w:tr>
        <w:trPr>
          <w:trHeight w:val="224" w:hRule="atLeast"/>
        </w:trPr>
        <w:tc>
          <w:tcPr>
            <w:tcW w:w="700" w:type="dxa"/>
          </w:tcPr>
          <w:p>
            <w:pPr>
              <w:pStyle w:val="TableParagraph"/>
              <w:spacing w:before="33"/>
              <w:ind w:left="50"/>
              <w:rPr>
                <w:sz w:val="16"/>
              </w:rPr>
            </w:pPr>
            <w:r>
              <w:rPr>
                <w:w w:val="100"/>
                <w:sz w:val="16"/>
              </w:rPr>
              <w:t>9</w:t>
            </w:r>
          </w:p>
        </w:tc>
        <w:tc>
          <w:tcPr>
            <w:tcW w:w="1059" w:type="dxa"/>
          </w:tcPr>
          <w:p>
            <w:pPr>
              <w:pStyle w:val="TableParagraph"/>
              <w:spacing w:before="33"/>
              <w:ind w:left="362"/>
              <w:rPr>
                <w:sz w:val="16"/>
              </w:rPr>
            </w:pPr>
            <w:r>
              <w:rPr>
                <w:sz w:val="16"/>
              </w:rPr>
              <w:t>8.628</w:t>
            </w:r>
          </w:p>
        </w:tc>
        <w:tc>
          <w:tcPr>
            <w:tcW w:w="867" w:type="dxa"/>
          </w:tcPr>
          <w:p>
            <w:pPr>
              <w:pStyle w:val="TableParagraph"/>
              <w:spacing w:before="33"/>
              <w:ind w:right="166"/>
              <w:jc w:val="right"/>
              <w:rPr>
                <w:sz w:val="16"/>
              </w:rPr>
            </w:pPr>
            <w:r>
              <w:rPr>
                <w:sz w:val="16"/>
              </w:rPr>
              <w:t>1.083</w:t>
            </w:r>
          </w:p>
        </w:tc>
        <w:tc>
          <w:tcPr>
            <w:tcW w:w="819" w:type="dxa"/>
          </w:tcPr>
          <w:p>
            <w:pPr>
              <w:pStyle w:val="TableParagraph"/>
              <w:spacing w:before="33"/>
              <w:ind w:right="260"/>
              <w:jc w:val="right"/>
              <w:rPr>
                <w:sz w:val="16"/>
              </w:rPr>
            </w:pPr>
            <w:r>
              <w:rPr>
                <w:sz w:val="16"/>
              </w:rPr>
              <w:t>5.8</w:t>
            </w:r>
          </w:p>
        </w:tc>
        <w:tc>
          <w:tcPr>
            <w:tcW w:w="1010" w:type="dxa"/>
          </w:tcPr>
          <w:p>
            <w:pPr>
              <w:pStyle w:val="TableParagraph"/>
              <w:spacing w:before="33"/>
              <w:ind w:left="344" w:right="334"/>
              <w:jc w:val="center"/>
              <w:rPr>
                <w:sz w:val="16"/>
              </w:rPr>
            </w:pPr>
            <w:r>
              <w:rPr>
                <w:sz w:val="16"/>
              </w:rPr>
              <w:t>8.6</w:t>
            </w:r>
          </w:p>
        </w:tc>
        <w:tc>
          <w:tcPr>
            <w:tcW w:w="866" w:type="dxa"/>
          </w:tcPr>
          <w:p>
            <w:pPr>
              <w:pStyle w:val="TableParagraph"/>
              <w:spacing w:before="33"/>
              <w:ind w:right="208"/>
              <w:jc w:val="right"/>
              <w:rPr>
                <w:sz w:val="16"/>
              </w:rPr>
            </w:pPr>
            <w:r>
              <w:rPr>
                <w:sz w:val="16"/>
              </w:rPr>
              <w:t>11.5</w:t>
            </w:r>
          </w:p>
        </w:tc>
        <w:tc>
          <w:tcPr>
            <w:tcW w:w="747" w:type="dxa"/>
          </w:tcPr>
          <w:p>
            <w:pPr>
              <w:pStyle w:val="TableParagraph"/>
              <w:spacing w:before="33"/>
              <w:ind w:left="321"/>
              <w:rPr>
                <w:sz w:val="16"/>
              </w:rPr>
            </w:pPr>
            <w:r>
              <w:rPr>
                <w:sz w:val="16"/>
              </w:rPr>
              <w:t>5.7</w:t>
            </w:r>
          </w:p>
        </w:tc>
      </w:tr>
      <w:tr>
        <w:trPr>
          <w:trHeight w:val="224" w:hRule="atLeast"/>
        </w:trPr>
        <w:tc>
          <w:tcPr>
            <w:tcW w:w="700" w:type="dxa"/>
          </w:tcPr>
          <w:p>
            <w:pPr>
              <w:pStyle w:val="TableParagraph"/>
              <w:spacing w:before="32"/>
              <w:ind w:left="50"/>
              <w:rPr>
                <w:sz w:val="16"/>
              </w:rPr>
            </w:pPr>
            <w:r>
              <w:rPr>
                <w:sz w:val="16"/>
              </w:rPr>
              <w:t>10</w:t>
            </w:r>
          </w:p>
        </w:tc>
        <w:tc>
          <w:tcPr>
            <w:tcW w:w="1059" w:type="dxa"/>
          </w:tcPr>
          <w:p>
            <w:pPr>
              <w:pStyle w:val="TableParagraph"/>
              <w:spacing w:before="32"/>
              <w:ind w:left="362"/>
              <w:rPr>
                <w:sz w:val="16"/>
              </w:rPr>
            </w:pPr>
            <w:r>
              <w:rPr>
                <w:sz w:val="16"/>
              </w:rPr>
              <w:t>8.637</w:t>
            </w:r>
          </w:p>
        </w:tc>
        <w:tc>
          <w:tcPr>
            <w:tcW w:w="867" w:type="dxa"/>
          </w:tcPr>
          <w:p>
            <w:pPr>
              <w:pStyle w:val="TableParagraph"/>
              <w:spacing w:before="32"/>
              <w:ind w:right="166"/>
              <w:jc w:val="right"/>
              <w:rPr>
                <w:sz w:val="16"/>
              </w:rPr>
            </w:pPr>
            <w:r>
              <w:rPr>
                <w:sz w:val="16"/>
              </w:rPr>
              <w:t>1.134</w:t>
            </w:r>
          </w:p>
        </w:tc>
        <w:tc>
          <w:tcPr>
            <w:tcW w:w="819" w:type="dxa"/>
          </w:tcPr>
          <w:p>
            <w:pPr>
              <w:pStyle w:val="TableParagraph"/>
              <w:spacing w:before="32"/>
              <w:ind w:right="260"/>
              <w:jc w:val="right"/>
              <w:rPr>
                <w:sz w:val="16"/>
              </w:rPr>
            </w:pPr>
            <w:r>
              <w:rPr>
                <w:sz w:val="16"/>
              </w:rPr>
              <w:t>6.4</w:t>
            </w:r>
          </w:p>
        </w:tc>
        <w:tc>
          <w:tcPr>
            <w:tcW w:w="1010" w:type="dxa"/>
          </w:tcPr>
          <w:p>
            <w:pPr>
              <w:pStyle w:val="TableParagraph"/>
              <w:spacing w:before="32"/>
              <w:ind w:left="344" w:right="334"/>
              <w:jc w:val="center"/>
              <w:rPr>
                <w:sz w:val="16"/>
              </w:rPr>
            </w:pPr>
            <w:r>
              <w:rPr>
                <w:sz w:val="16"/>
              </w:rPr>
              <w:t>8.6</w:t>
            </w:r>
          </w:p>
        </w:tc>
        <w:tc>
          <w:tcPr>
            <w:tcW w:w="866" w:type="dxa"/>
          </w:tcPr>
          <w:p>
            <w:pPr>
              <w:pStyle w:val="TableParagraph"/>
              <w:spacing w:before="32"/>
              <w:ind w:right="208"/>
              <w:jc w:val="right"/>
              <w:rPr>
                <w:sz w:val="16"/>
              </w:rPr>
            </w:pPr>
            <w:r>
              <w:rPr>
                <w:sz w:val="16"/>
              </w:rPr>
              <w:t>14.1</w:t>
            </w:r>
          </w:p>
        </w:tc>
        <w:tc>
          <w:tcPr>
            <w:tcW w:w="747" w:type="dxa"/>
          </w:tcPr>
          <w:p>
            <w:pPr>
              <w:pStyle w:val="TableParagraph"/>
              <w:spacing w:before="32"/>
              <w:ind w:left="321"/>
              <w:rPr>
                <w:sz w:val="16"/>
              </w:rPr>
            </w:pPr>
            <w:r>
              <w:rPr>
                <w:sz w:val="16"/>
              </w:rPr>
              <w:t>7.7</w:t>
            </w:r>
          </w:p>
        </w:tc>
      </w:tr>
      <w:tr>
        <w:trPr>
          <w:trHeight w:val="225" w:hRule="atLeast"/>
        </w:trPr>
        <w:tc>
          <w:tcPr>
            <w:tcW w:w="700" w:type="dxa"/>
          </w:tcPr>
          <w:p>
            <w:pPr>
              <w:pStyle w:val="TableParagraph"/>
              <w:spacing w:before="33"/>
              <w:ind w:left="50"/>
              <w:rPr>
                <w:sz w:val="16"/>
              </w:rPr>
            </w:pPr>
            <w:r>
              <w:rPr>
                <w:sz w:val="16"/>
              </w:rPr>
              <w:t>11</w:t>
            </w:r>
          </w:p>
        </w:tc>
        <w:tc>
          <w:tcPr>
            <w:tcW w:w="1059" w:type="dxa"/>
          </w:tcPr>
          <w:p>
            <w:pPr>
              <w:pStyle w:val="TableParagraph"/>
              <w:spacing w:before="33"/>
              <w:ind w:left="362"/>
              <w:rPr>
                <w:sz w:val="16"/>
              </w:rPr>
            </w:pPr>
            <w:r>
              <w:rPr>
                <w:sz w:val="16"/>
              </w:rPr>
              <w:t>8.934</w:t>
            </w:r>
          </w:p>
        </w:tc>
        <w:tc>
          <w:tcPr>
            <w:tcW w:w="867" w:type="dxa"/>
          </w:tcPr>
          <w:p>
            <w:pPr>
              <w:pStyle w:val="TableParagraph"/>
              <w:spacing w:before="33"/>
              <w:ind w:right="166"/>
              <w:jc w:val="right"/>
              <w:rPr>
                <w:sz w:val="16"/>
              </w:rPr>
            </w:pPr>
            <w:r>
              <w:rPr>
                <w:sz w:val="16"/>
              </w:rPr>
              <w:t>1.279</w:t>
            </w:r>
          </w:p>
        </w:tc>
        <w:tc>
          <w:tcPr>
            <w:tcW w:w="819" w:type="dxa"/>
          </w:tcPr>
          <w:p>
            <w:pPr>
              <w:pStyle w:val="TableParagraph"/>
              <w:spacing w:before="33"/>
              <w:ind w:right="260"/>
              <w:jc w:val="right"/>
              <w:rPr>
                <w:sz w:val="16"/>
              </w:rPr>
            </w:pPr>
            <w:r>
              <w:rPr>
                <w:sz w:val="16"/>
              </w:rPr>
              <w:t>6.8</w:t>
            </w:r>
          </w:p>
        </w:tc>
        <w:tc>
          <w:tcPr>
            <w:tcW w:w="1010" w:type="dxa"/>
          </w:tcPr>
          <w:p>
            <w:pPr>
              <w:pStyle w:val="TableParagraph"/>
              <w:spacing w:before="33"/>
              <w:ind w:left="344" w:right="334"/>
              <w:jc w:val="center"/>
              <w:rPr>
                <w:sz w:val="16"/>
              </w:rPr>
            </w:pPr>
            <w:r>
              <w:rPr>
                <w:sz w:val="16"/>
              </w:rPr>
              <w:t>8.8</w:t>
            </w:r>
          </w:p>
        </w:tc>
        <w:tc>
          <w:tcPr>
            <w:tcW w:w="866" w:type="dxa"/>
          </w:tcPr>
          <w:p>
            <w:pPr>
              <w:pStyle w:val="TableParagraph"/>
              <w:spacing w:before="33"/>
              <w:ind w:left="271"/>
              <w:rPr>
                <w:sz w:val="16"/>
              </w:rPr>
            </w:pPr>
            <w:r>
              <w:rPr>
                <w:sz w:val="16"/>
              </w:rPr>
              <w:t>14</w:t>
            </w:r>
          </w:p>
        </w:tc>
        <w:tc>
          <w:tcPr>
            <w:tcW w:w="747" w:type="dxa"/>
          </w:tcPr>
          <w:p>
            <w:pPr>
              <w:pStyle w:val="TableParagraph"/>
              <w:spacing w:before="33"/>
              <w:ind w:left="321"/>
              <w:rPr>
                <w:sz w:val="16"/>
              </w:rPr>
            </w:pPr>
            <w:r>
              <w:rPr>
                <w:sz w:val="16"/>
              </w:rPr>
              <w:t>7.2</w:t>
            </w:r>
          </w:p>
        </w:tc>
      </w:tr>
      <w:tr>
        <w:trPr>
          <w:trHeight w:val="225" w:hRule="atLeast"/>
        </w:trPr>
        <w:tc>
          <w:tcPr>
            <w:tcW w:w="700" w:type="dxa"/>
          </w:tcPr>
          <w:p>
            <w:pPr>
              <w:pStyle w:val="TableParagraph"/>
              <w:spacing w:before="33"/>
              <w:ind w:left="50"/>
              <w:rPr>
                <w:sz w:val="16"/>
              </w:rPr>
            </w:pPr>
            <w:r>
              <w:rPr>
                <w:sz w:val="16"/>
              </w:rPr>
              <w:t>12</w:t>
            </w:r>
          </w:p>
        </w:tc>
        <w:tc>
          <w:tcPr>
            <w:tcW w:w="1059" w:type="dxa"/>
          </w:tcPr>
          <w:p>
            <w:pPr>
              <w:pStyle w:val="TableParagraph"/>
              <w:spacing w:before="33"/>
              <w:ind w:left="362"/>
              <w:rPr>
                <w:sz w:val="16"/>
              </w:rPr>
            </w:pPr>
            <w:r>
              <w:rPr>
                <w:sz w:val="16"/>
              </w:rPr>
              <w:t>9.409</w:t>
            </w:r>
          </w:p>
        </w:tc>
        <w:tc>
          <w:tcPr>
            <w:tcW w:w="867" w:type="dxa"/>
          </w:tcPr>
          <w:p>
            <w:pPr>
              <w:pStyle w:val="TableParagraph"/>
              <w:spacing w:before="33"/>
              <w:ind w:right="166"/>
              <w:jc w:val="right"/>
              <w:rPr>
                <w:sz w:val="16"/>
              </w:rPr>
            </w:pPr>
            <w:r>
              <w:rPr>
                <w:sz w:val="16"/>
              </w:rPr>
              <w:t>1.307</w:t>
            </w:r>
          </w:p>
        </w:tc>
        <w:tc>
          <w:tcPr>
            <w:tcW w:w="819" w:type="dxa"/>
          </w:tcPr>
          <w:p>
            <w:pPr>
              <w:pStyle w:val="TableParagraph"/>
              <w:spacing w:before="33"/>
              <w:ind w:left="268"/>
              <w:rPr>
                <w:sz w:val="16"/>
              </w:rPr>
            </w:pPr>
            <w:r>
              <w:rPr>
                <w:w w:val="100"/>
                <w:sz w:val="16"/>
              </w:rPr>
              <w:t>7</w:t>
            </w:r>
          </w:p>
        </w:tc>
        <w:tc>
          <w:tcPr>
            <w:tcW w:w="1010" w:type="dxa"/>
          </w:tcPr>
          <w:p>
            <w:pPr>
              <w:pStyle w:val="TableParagraph"/>
              <w:spacing w:before="33"/>
              <w:ind w:left="344" w:right="334"/>
              <w:jc w:val="center"/>
              <w:rPr>
                <w:sz w:val="16"/>
              </w:rPr>
            </w:pPr>
            <w:r>
              <w:rPr>
                <w:sz w:val="16"/>
              </w:rPr>
              <w:t>9.2</w:t>
            </w:r>
          </w:p>
        </w:tc>
        <w:tc>
          <w:tcPr>
            <w:tcW w:w="866" w:type="dxa"/>
          </w:tcPr>
          <w:p>
            <w:pPr>
              <w:pStyle w:val="TableParagraph"/>
              <w:spacing w:before="33"/>
              <w:ind w:right="208"/>
              <w:jc w:val="right"/>
              <w:rPr>
                <w:sz w:val="16"/>
              </w:rPr>
            </w:pPr>
            <w:r>
              <w:rPr>
                <w:sz w:val="16"/>
              </w:rPr>
              <w:t>12.5</w:t>
            </w:r>
          </w:p>
        </w:tc>
        <w:tc>
          <w:tcPr>
            <w:tcW w:w="747" w:type="dxa"/>
          </w:tcPr>
          <w:p>
            <w:pPr>
              <w:pStyle w:val="TableParagraph"/>
              <w:spacing w:before="33"/>
              <w:ind w:left="321"/>
              <w:rPr>
                <w:sz w:val="16"/>
              </w:rPr>
            </w:pPr>
            <w:r>
              <w:rPr>
                <w:sz w:val="16"/>
              </w:rPr>
              <w:t>5.5</w:t>
            </w:r>
          </w:p>
        </w:tc>
      </w:tr>
      <w:tr>
        <w:trPr>
          <w:trHeight w:val="224" w:hRule="atLeast"/>
        </w:trPr>
        <w:tc>
          <w:tcPr>
            <w:tcW w:w="700" w:type="dxa"/>
          </w:tcPr>
          <w:p>
            <w:pPr>
              <w:pStyle w:val="TableParagraph"/>
              <w:spacing w:before="33"/>
              <w:ind w:left="50"/>
              <w:rPr>
                <w:sz w:val="16"/>
              </w:rPr>
            </w:pPr>
            <w:r>
              <w:rPr>
                <w:sz w:val="16"/>
              </w:rPr>
              <w:t>13</w:t>
            </w:r>
          </w:p>
        </w:tc>
        <w:tc>
          <w:tcPr>
            <w:tcW w:w="1059" w:type="dxa"/>
          </w:tcPr>
          <w:p>
            <w:pPr>
              <w:pStyle w:val="TableParagraph"/>
              <w:spacing w:before="33"/>
              <w:ind w:left="362"/>
              <w:rPr>
                <w:sz w:val="16"/>
              </w:rPr>
            </w:pPr>
            <w:r>
              <w:rPr>
                <w:sz w:val="16"/>
              </w:rPr>
              <w:t>9.304</w:t>
            </w:r>
          </w:p>
        </w:tc>
        <w:tc>
          <w:tcPr>
            <w:tcW w:w="867" w:type="dxa"/>
          </w:tcPr>
          <w:p>
            <w:pPr>
              <w:pStyle w:val="TableParagraph"/>
              <w:spacing w:before="33"/>
              <w:ind w:left="218"/>
              <w:rPr>
                <w:sz w:val="16"/>
              </w:rPr>
            </w:pPr>
            <w:r>
              <w:rPr>
                <w:sz w:val="16"/>
              </w:rPr>
              <w:t>1.33</w:t>
            </w:r>
          </w:p>
        </w:tc>
        <w:tc>
          <w:tcPr>
            <w:tcW w:w="819" w:type="dxa"/>
          </w:tcPr>
          <w:p>
            <w:pPr>
              <w:pStyle w:val="TableParagraph"/>
              <w:spacing w:before="33"/>
              <w:ind w:left="268"/>
              <w:rPr>
                <w:sz w:val="16"/>
              </w:rPr>
            </w:pPr>
            <w:r>
              <w:rPr>
                <w:w w:val="100"/>
                <w:sz w:val="16"/>
              </w:rPr>
              <w:t>7</w:t>
            </w:r>
          </w:p>
        </w:tc>
        <w:tc>
          <w:tcPr>
            <w:tcW w:w="1010" w:type="dxa"/>
          </w:tcPr>
          <w:p>
            <w:pPr>
              <w:pStyle w:val="TableParagraph"/>
              <w:spacing w:before="33"/>
              <w:ind w:right="178"/>
              <w:jc w:val="center"/>
              <w:rPr>
                <w:sz w:val="16"/>
              </w:rPr>
            </w:pPr>
            <w:r>
              <w:rPr>
                <w:w w:val="100"/>
                <w:sz w:val="16"/>
              </w:rPr>
              <w:t>9</w:t>
            </w:r>
          </w:p>
        </w:tc>
        <w:tc>
          <w:tcPr>
            <w:tcW w:w="866" w:type="dxa"/>
          </w:tcPr>
          <w:p>
            <w:pPr>
              <w:pStyle w:val="TableParagraph"/>
              <w:spacing w:before="33"/>
              <w:ind w:left="271"/>
              <w:rPr>
                <w:sz w:val="16"/>
              </w:rPr>
            </w:pPr>
            <w:r>
              <w:rPr>
                <w:sz w:val="16"/>
              </w:rPr>
              <w:t>13</w:t>
            </w:r>
          </w:p>
        </w:tc>
        <w:tc>
          <w:tcPr>
            <w:tcW w:w="747" w:type="dxa"/>
          </w:tcPr>
          <w:p>
            <w:pPr>
              <w:pStyle w:val="TableParagraph"/>
              <w:spacing w:before="33"/>
              <w:ind w:right="4"/>
              <w:jc w:val="center"/>
              <w:rPr>
                <w:sz w:val="16"/>
              </w:rPr>
            </w:pPr>
            <w:r>
              <w:rPr>
                <w:w w:val="100"/>
                <w:sz w:val="16"/>
              </w:rPr>
              <w:t>6</w:t>
            </w:r>
          </w:p>
        </w:tc>
      </w:tr>
      <w:tr>
        <w:trPr>
          <w:trHeight w:val="224" w:hRule="atLeast"/>
        </w:trPr>
        <w:tc>
          <w:tcPr>
            <w:tcW w:w="700" w:type="dxa"/>
          </w:tcPr>
          <w:p>
            <w:pPr>
              <w:pStyle w:val="TableParagraph"/>
              <w:spacing w:before="32"/>
              <w:ind w:left="50"/>
              <w:rPr>
                <w:sz w:val="16"/>
              </w:rPr>
            </w:pPr>
            <w:r>
              <w:rPr>
                <w:sz w:val="16"/>
              </w:rPr>
              <w:t>14</w:t>
            </w:r>
          </w:p>
        </w:tc>
        <w:tc>
          <w:tcPr>
            <w:tcW w:w="1059" w:type="dxa"/>
          </w:tcPr>
          <w:p>
            <w:pPr>
              <w:pStyle w:val="TableParagraph"/>
              <w:spacing w:before="32"/>
              <w:ind w:left="362"/>
              <w:rPr>
                <w:sz w:val="16"/>
              </w:rPr>
            </w:pPr>
            <w:r>
              <w:rPr>
                <w:sz w:val="16"/>
              </w:rPr>
              <w:t>9.382</w:t>
            </w:r>
          </w:p>
        </w:tc>
        <w:tc>
          <w:tcPr>
            <w:tcW w:w="867" w:type="dxa"/>
          </w:tcPr>
          <w:p>
            <w:pPr>
              <w:pStyle w:val="TableParagraph"/>
              <w:spacing w:before="32"/>
              <w:ind w:right="165"/>
              <w:jc w:val="right"/>
              <w:rPr>
                <w:sz w:val="16"/>
              </w:rPr>
            </w:pPr>
            <w:r>
              <w:rPr>
                <w:sz w:val="16"/>
              </w:rPr>
              <w:t>1.505</w:t>
            </w:r>
          </w:p>
        </w:tc>
        <w:tc>
          <w:tcPr>
            <w:tcW w:w="819" w:type="dxa"/>
          </w:tcPr>
          <w:p>
            <w:pPr>
              <w:pStyle w:val="TableParagraph"/>
              <w:spacing w:before="32"/>
              <w:ind w:left="268"/>
              <w:rPr>
                <w:sz w:val="16"/>
              </w:rPr>
            </w:pPr>
            <w:r>
              <w:rPr>
                <w:w w:val="100"/>
                <w:sz w:val="16"/>
              </w:rPr>
              <w:t>6</w:t>
            </w:r>
          </w:p>
        </w:tc>
        <w:tc>
          <w:tcPr>
            <w:tcW w:w="1010" w:type="dxa"/>
          </w:tcPr>
          <w:p>
            <w:pPr>
              <w:pStyle w:val="TableParagraph"/>
              <w:spacing w:before="32"/>
              <w:ind w:right="178"/>
              <w:jc w:val="center"/>
              <w:rPr>
                <w:sz w:val="16"/>
              </w:rPr>
            </w:pPr>
            <w:r>
              <w:rPr>
                <w:w w:val="100"/>
                <w:sz w:val="16"/>
              </w:rPr>
              <w:t>9</w:t>
            </w:r>
          </w:p>
        </w:tc>
        <w:tc>
          <w:tcPr>
            <w:tcW w:w="866" w:type="dxa"/>
          </w:tcPr>
          <w:p>
            <w:pPr>
              <w:pStyle w:val="TableParagraph"/>
              <w:spacing w:before="32"/>
              <w:ind w:right="208"/>
              <w:jc w:val="right"/>
              <w:rPr>
                <w:sz w:val="16"/>
              </w:rPr>
            </w:pPr>
            <w:r>
              <w:rPr>
                <w:sz w:val="16"/>
              </w:rPr>
              <w:t>15.2</w:t>
            </w:r>
          </w:p>
        </w:tc>
        <w:tc>
          <w:tcPr>
            <w:tcW w:w="747" w:type="dxa"/>
          </w:tcPr>
          <w:p>
            <w:pPr>
              <w:pStyle w:val="TableParagraph"/>
              <w:spacing w:before="32"/>
              <w:ind w:left="321"/>
              <w:rPr>
                <w:sz w:val="16"/>
              </w:rPr>
            </w:pPr>
            <w:r>
              <w:rPr>
                <w:sz w:val="16"/>
              </w:rPr>
              <w:t>9.2</w:t>
            </w:r>
          </w:p>
        </w:tc>
      </w:tr>
      <w:tr>
        <w:trPr>
          <w:trHeight w:val="225" w:hRule="atLeast"/>
        </w:trPr>
        <w:tc>
          <w:tcPr>
            <w:tcW w:w="700" w:type="dxa"/>
          </w:tcPr>
          <w:p>
            <w:pPr>
              <w:pStyle w:val="TableParagraph"/>
              <w:spacing w:before="33"/>
              <w:ind w:left="50"/>
              <w:rPr>
                <w:sz w:val="16"/>
              </w:rPr>
            </w:pPr>
            <w:r>
              <w:rPr>
                <w:sz w:val="16"/>
              </w:rPr>
              <w:t>15</w:t>
            </w:r>
          </w:p>
        </w:tc>
        <w:tc>
          <w:tcPr>
            <w:tcW w:w="1059" w:type="dxa"/>
          </w:tcPr>
          <w:p>
            <w:pPr>
              <w:pStyle w:val="TableParagraph"/>
              <w:spacing w:before="33"/>
              <w:ind w:left="362"/>
              <w:rPr>
                <w:sz w:val="16"/>
              </w:rPr>
            </w:pPr>
            <w:r>
              <w:rPr>
                <w:sz w:val="16"/>
              </w:rPr>
              <w:t>9.745</w:t>
            </w:r>
          </w:p>
        </w:tc>
        <w:tc>
          <w:tcPr>
            <w:tcW w:w="867" w:type="dxa"/>
          </w:tcPr>
          <w:p>
            <w:pPr>
              <w:pStyle w:val="TableParagraph"/>
              <w:spacing w:before="33"/>
              <w:ind w:left="218"/>
              <w:rPr>
                <w:sz w:val="16"/>
              </w:rPr>
            </w:pPr>
            <w:r>
              <w:rPr>
                <w:sz w:val="16"/>
              </w:rPr>
              <w:t>1.36</w:t>
            </w:r>
          </w:p>
        </w:tc>
        <w:tc>
          <w:tcPr>
            <w:tcW w:w="819" w:type="dxa"/>
          </w:tcPr>
          <w:p>
            <w:pPr>
              <w:pStyle w:val="TableParagraph"/>
              <w:spacing w:before="33"/>
              <w:ind w:right="260"/>
              <w:jc w:val="right"/>
              <w:rPr>
                <w:sz w:val="16"/>
              </w:rPr>
            </w:pPr>
            <w:r>
              <w:rPr>
                <w:sz w:val="16"/>
              </w:rPr>
              <w:t>6.5</w:t>
            </w:r>
          </w:p>
        </w:tc>
        <w:tc>
          <w:tcPr>
            <w:tcW w:w="1010" w:type="dxa"/>
          </w:tcPr>
          <w:p>
            <w:pPr>
              <w:pStyle w:val="TableParagraph"/>
              <w:spacing w:before="33"/>
              <w:ind w:left="344" w:right="334"/>
              <w:jc w:val="center"/>
              <w:rPr>
                <w:sz w:val="16"/>
              </w:rPr>
            </w:pPr>
            <w:r>
              <w:rPr>
                <w:sz w:val="16"/>
              </w:rPr>
              <w:t>9.7</w:t>
            </w:r>
          </w:p>
        </w:tc>
        <w:tc>
          <w:tcPr>
            <w:tcW w:w="866" w:type="dxa"/>
          </w:tcPr>
          <w:p>
            <w:pPr>
              <w:pStyle w:val="TableParagraph"/>
              <w:spacing w:before="33"/>
              <w:ind w:right="208"/>
              <w:jc w:val="right"/>
              <w:rPr>
                <w:sz w:val="16"/>
              </w:rPr>
            </w:pPr>
            <w:r>
              <w:rPr>
                <w:sz w:val="16"/>
              </w:rPr>
              <w:t>13.4</w:t>
            </w:r>
          </w:p>
        </w:tc>
        <w:tc>
          <w:tcPr>
            <w:tcW w:w="747" w:type="dxa"/>
          </w:tcPr>
          <w:p>
            <w:pPr>
              <w:pStyle w:val="TableParagraph"/>
              <w:spacing w:before="33"/>
              <w:ind w:left="321"/>
              <w:rPr>
                <w:sz w:val="16"/>
              </w:rPr>
            </w:pPr>
            <w:r>
              <w:rPr>
                <w:sz w:val="16"/>
              </w:rPr>
              <w:t>6.9</w:t>
            </w:r>
          </w:p>
        </w:tc>
      </w:tr>
      <w:tr>
        <w:trPr>
          <w:trHeight w:val="225" w:hRule="atLeast"/>
        </w:trPr>
        <w:tc>
          <w:tcPr>
            <w:tcW w:w="700" w:type="dxa"/>
          </w:tcPr>
          <w:p>
            <w:pPr>
              <w:pStyle w:val="TableParagraph"/>
              <w:spacing w:before="33"/>
              <w:ind w:left="50"/>
              <w:rPr>
                <w:sz w:val="16"/>
              </w:rPr>
            </w:pPr>
            <w:r>
              <w:rPr>
                <w:sz w:val="16"/>
              </w:rPr>
              <w:t>16</w:t>
            </w:r>
          </w:p>
        </w:tc>
        <w:tc>
          <w:tcPr>
            <w:tcW w:w="1059" w:type="dxa"/>
          </w:tcPr>
          <w:p>
            <w:pPr>
              <w:pStyle w:val="TableParagraph"/>
              <w:spacing w:before="33"/>
              <w:ind w:right="118"/>
              <w:jc w:val="right"/>
              <w:rPr>
                <w:sz w:val="16"/>
              </w:rPr>
            </w:pPr>
            <w:r>
              <w:rPr>
                <w:sz w:val="16"/>
              </w:rPr>
              <w:t>10.033</w:t>
            </w:r>
          </w:p>
        </w:tc>
        <w:tc>
          <w:tcPr>
            <w:tcW w:w="867" w:type="dxa"/>
          </w:tcPr>
          <w:p>
            <w:pPr>
              <w:pStyle w:val="TableParagraph"/>
              <w:spacing w:before="33"/>
              <w:ind w:right="166"/>
              <w:jc w:val="right"/>
              <w:rPr>
                <w:sz w:val="16"/>
              </w:rPr>
            </w:pPr>
            <w:r>
              <w:rPr>
                <w:sz w:val="16"/>
              </w:rPr>
              <w:t>1.319</w:t>
            </w:r>
          </w:p>
        </w:tc>
        <w:tc>
          <w:tcPr>
            <w:tcW w:w="819" w:type="dxa"/>
          </w:tcPr>
          <w:p>
            <w:pPr>
              <w:pStyle w:val="TableParagraph"/>
              <w:spacing w:before="33"/>
              <w:ind w:left="268"/>
              <w:rPr>
                <w:sz w:val="16"/>
              </w:rPr>
            </w:pPr>
            <w:r>
              <w:rPr>
                <w:w w:val="100"/>
                <w:sz w:val="16"/>
              </w:rPr>
              <w:t>7</w:t>
            </w:r>
          </w:p>
        </w:tc>
        <w:tc>
          <w:tcPr>
            <w:tcW w:w="1010" w:type="dxa"/>
          </w:tcPr>
          <w:p>
            <w:pPr>
              <w:pStyle w:val="TableParagraph"/>
              <w:spacing w:before="33"/>
              <w:ind w:left="344" w:right="334"/>
              <w:jc w:val="center"/>
              <w:rPr>
                <w:sz w:val="16"/>
              </w:rPr>
            </w:pPr>
            <w:r>
              <w:rPr>
                <w:sz w:val="16"/>
              </w:rPr>
              <w:t>9.9</w:t>
            </w:r>
          </w:p>
        </w:tc>
        <w:tc>
          <w:tcPr>
            <w:tcW w:w="866" w:type="dxa"/>
          </w:tcPr>
          <w:p>
            <w:pPr>
              <w:pStyle w:val="TableParagraph"/>
              <w:spacing w:before="33"/>
              <w:ind w:right="208"/>
              <w:jc w:val="right"/>
              <w:rPr>
                <w:sz w:val="16"/>
              </w:rPr>
            </w:pPr>
            <w:r>
              <w:rPr>
                <w:sz w:val="16"/>
              </w:rPr>
              <w:t>14.3</w:t>
            </w:r>
          </w:p>
        </w:tc>
        <w:tc>
          <w:tcPr>
            <w:tcW w:w="747" w:type="dxa"/>
          </w:tcPr>
          <w:p>
            <w:pPr>
              <w:pStyle w:val="TableParagraph"/>
              <w:spacing w:before="33"/>
              <w:ind w:left="321"/>
              <w:rPr>
                <w:sz w:val="16"/>
              </w:rPr>
            </w:pPr>
            <w:r>
              <w:rPr>
                <w:sz w:val="16"/>
              </w:rPr>
              <w:t>7.3</w:t>
            </w:r>
          </w:p>
        </w:tc>
      </w:tr>
      <w:tr>
        <w:trPr>
          <w:trHeight w:val="224" w:hRule="atLeast"/>
        </w:trPr>
        <w:tc>
          <w:tcPr>
            <w:tcW w:w="700" w:type="dxa"/>
          </w:tcPr>
          <w:p>
            <w:pPr>
              <w:pStyle w:val="TableParagraph"/>
              <w:spacing w:before="33"/>
              <w:ind w:left="50"/>
              <w:rPr>
                <w:sz w:val="16"/>
              </w:rPr>
            </w:pPr>
            <w:r>
              <w:rPr>
                <w:sz w:val="16"/>
              </w:rPr>
              <w:t>17</w:t>
            </w:r>
          </w:p>
        </w:tc>
        <w:tc>
          <w:tcPr>
            <w:tcW w:w="1059" w:type="dxa"/>
          </w:tcPr>
          <w:p>
            <w:pPr>
              <w:pStyle w:val="TableParagraph"/>
              <w:spacing w:before="33"/>
              <w:ind w:left="362"/>
              <w:rPr>
                <w:sz w:val="16"/>
              </w:rPr>
            </w:pPr>
            <w:r>
              <w:rPr>
                <w:sz w:val="16"/>
              </w:rPr>
              <w:t>9.752</w:t>
            </w:r>
          </w:p>
        </w:tc>
        <w:tc>
          <w:tcPr>
            <w:tcW w:w="867" w:type="dxa"/>
          </w:tcPr>
          <w:p>
            <w:pPr>
              <w:pStyle w:val="TableParagraph"/>
              <w:spacing w:before="33"/>
              <w:ind w:left="218"/>
              <w:rPr>
                <w:sz w:val="16"/>
              </w:rPr>
            </w:pPr>
            <w:r>
              <w:rPr>
                <w:sz w:val="16"/>
              </w:rPr>
              <w:t>1.28</w:t>
            </w:r>
          </w:p>
        </w:tc>
        <w:tc>
          <w:tcPr>
            <w:tcW w:w="819" w:type="dxa"/>
          </w:tcPr>
          <w:p>
            <w:pPr>
              <w:pStyle w:val="TableParagraph"/>
              <w:spacing w:before="33"/>
              <w:ind w:right="260"/>
              <w:jc w:val="right"/>
              <w:rPr>
                <w:sz w:val="16"/>
              </w:rPr>
            </w:pPr>
            <w:r>
              <w:rPr>
                <w:sz w:val="16"/>
              </w:rPr>
              <w:t>6.2</w:t>
            </w:r>
          </w:p>
        </w:tc>
        <w:tc>
          <w:tcPr>
            <w:tcW w:w="1010" w:type="dxa"/>
          </w:tcPr>
          <w:p>
            <w:pPr>
              <w:pStyle w:val="TableParagraph"/>
              <w:spacing w:before="33"/>
              <w:ind w:left="252" w:right="335"/>
              <w:jc w:val="center"/>
              <w:rPr>
                <w:sz w:val="16"/>
              </w:rPr>
            </w:pPr>
            <w:r>
              <w:rPr>
                <w:sz w:val="16"/>
              </w:rPr>
              <w:t>10</w:t>
            </w:r>
          </w:p>
        </w:tc>
        <w:tc>
          <w:tcPr>
            <w:tcW w:w="866" w:type="dxa"/>
          </w:tcPr>
          <w:p>
            <w:pPr>
              <w:pStyle w:val="TableParagraph"/>
              <w:spacing w:before="33"/>
              <w:ind w:right="208"/>
              <w:jc w:val="right"/>
              <w:rPr>
                <w:sz w:val="16"/>
              </w:rPr>
            </w:pPr>
            <w:r>
              <w:rPr>
                <w:sz w:val="16"/>
              </w:rPr>
              <w:t>13.2</w:t>
            </w:r>
          </w:p>
        </w:tc>
        <w:tc>
          <w:tcPr>
            <w:tcW w:w="747" w:type="dxa"/>
          </w:tcPr>
          <w:p>
            <w:pPr>
              <w:pStyle w:val="TableParagraph"/>
              <w:spacing w:before="33"/>
              <w:ind w:right="4"/>
              <w:jc w:val="center"/>
              <w:rPr>
                <w:sz w:val="16"/>
              </w:rPr>
            </w:pPr>
            <w:r>
              <w:rPr>
                <w:w w:val="100"/>
                <w:sz w:val="16"/>
              </w:rPr>
              <w:t>7</w:t>
            </w:r>
          </w:p>
        </w:tc>
      </w:tr>
      <w:tr>
        <w:trPr>
          <w:trHeight w:val="224" w:hRule="atLeast"/>
        </w:trPr>
        <w:tc>
          <w:tcPr>
            <w:tcW w:w="700" w:type="dxa"/>
          </w:tcPr>
          <w:p>
            <w:pPr>
              <w:pStyle w:val="TableParagraph"/>
              <w:spacing w:before="32"/>
              <w:ind w:left="50"/>
              <w:rPr>
                <w:sz w:val="16"/>
              </w:rPr>
            </w:pPr>
            <w:r>
              <w:rPr>
                <w:sz w:val="16"/>
              </w:rPr>
              <w:t>18</w:t>
            </w:r>
          </w:p>
        </w:tc>
        <w:tc>
          <w:tcPr>
            <w:tcW w:w="1059" w:type="dxa"/>
          </w:tcPr>
          <w:p>
            <w:pPr>
              <w:pStyle w:val="TableParagraph"/>
              <w:spacing w:before="32"/>
              <w:ind w:right="118"/>
              <w:jc w:val="right"/>
              <w:rPr>
                <w:sz w:val="16"/>
              </w:rPr>
            </w:pPr>
            <w:r>
              <w:rPr>
                <w:sz w:val="16"/>
              </w:rPr>
              <w:t>10.226</w:t>
            </w:r>
          </w:p>
        </w:tc>
        <w:tc>
          <w:tcPr>
            <w:tcW w:w="867" w:type="dxa"/>
          </w:tcPr>
          <w:p>
            <w:pPr>
              <w:pStyle w:val="TableParagraph"/>
              <w:spacing w:before="32"/>
              <w:ind w:right="166"/>
              <w:jc w:val="right"/>
              <w:rPr>
                <w:sz w:val="16"/>
              </w:rPr>
            </w:pPr>
            <w:r>
              <w:rPr>
                <w:sz w:val="16"/>
              </w:rPr>
              <w:t>1.439</w:t>
            </w:r>
          </w:p>
        </w:tc>
        <w:tc>
          <w:tcPr>
            <w:tcW w:w="819" w:type="dxa"/>
          </w:tcPr>
          <w:p>
            <w:pPr>
              <w:pStyle w:val="TableParagraph"/>
              <w:spacing w:before="32"/>
              <w:ind w:right="260"/>
              <w:jc w:val="right"/>
              <w:rPr>
                <w:sz w:val="16"/>
              </w:rPr>
            </w:pPr>
            <w:r>
              <w:rPr>
                <w:sz w:val="16"/>
              </w:rPr>
              <w:t>7.7</w:t>
            </w:r>
          </w:p>
        </w:tc>
        <w:tc>
          <w:tcPr>
            <w:tcW w:w="1010" w:type="dxa"/>
          </w:tcPr>
          <w:p>
            <w:pPr>
              <w:pStyle w:val="TableParagraph"/>
              <w:spacing w:before="32"/>
              <w:ind w:left="252" w:right="335"/>
              <w:jc w:val="center"/>
              <w:rPr>
                <w:sz w:val="16"/>
              </w:rPr>
            </w:pPr>
            <w:r>
              <w:rPr>
                <w:sz w:val="16"/>
              </w:rPr>
              <w:t>10</w:t>
            </w:r>
          </w:p>
        </w:tc>
        <w:tc>
          <w:tcPr>
            <w:tcW w:w="866" w:type="dxa"/>
          </w:tcPr>
          <w:p>
            <w:pPr>
              <w:pStyle w:val="TableParagraph"/>
              <w:spacing w:before="32"/>
              <w:ind w:right="208"/>
              <w:jc w:val="right"/>
              <w:rPr>
                <w:sz w:val="16"/>
              </w:rPr>
            </w:pPr>
            <w:r>
              <w:rPr>
                <w:sz w:val="16"/>
              </w:rPr>
              <w:t>14.4</w:t>
            </w:r>
          </w:p>
        </w:tc>
        <w:tc>
          <w:tcPr>
            <w:tcW w:w="747" w:type="dxa"/>
          </w:tcPr>
          <w:p>
            <w:pPr>
              <w:pStyle w:val="TableParagraph"/>
              <w:spacing w:before="32"/>
              <w:ind w:left="321"/>
              <w:rPr>
                <w:sz w:val="16"/>
              </w:rPr>
            </w:pPr>
            <w:r>
              <w:rPr>
                <w:sz w:val="16"/>
              </w:rPr>
              <w:t>6.7</w:t>
            </w:r>
          </w:p>
        </w:tc>
      </w:tr>
      <w:tr>
        <w:trPr>
          <w:trHeight w:val="225" w:hRule="atLeast"/>
        </w:trPr>
        <w:tc>
          <w:tcPr>
            <w:tcW w:w="700" w:type="dxa"/>
          </w:tcPr>
          <w:p>
            <w:pPr>
              <w:pStyle w:val="TableParagraph"/>
              <w:spacing w:before="33"/>
              <w:ind w:left="50"/>
              <w:rPr>
                <w:sz w:val="16"/>
              </w:rPr>
            </w:pPr>
            <w:r>
              <w:rPr>
                <w:sz w:val="16"/>
              </w:rPr>
              <w:t>19</w:t>
            </w:r>
          </w:p>
        </w:tc>
        <w:tc>
          <w:tcPr>
            <w:tcW w:w="1059" w:type="dxa"/>
          </w:tcPr>
          <w:p>
            <w:pPr>
              <w:pStyle w:val="TableParagraph"/>
              <w:spacing w:before="33"/>
              <w:ind w:right="118"/>
              <w:jc w:val="right"/>
              <w:rPr>
                <w:sz w:val="16"/>
              </w:rPr>
            </w:pPr>
            <w:r>
              <w:rPr>
                <w:sz w:val="16"/>
              </w:rPr>
              <w:t>10.191</w:t>
            </w:r>
          </w:p>
        </w:tc>
        <w:tc>
          <w:tcPr>
            <w:tcW w:w="867" w:type="dxa"/>
          </w:tcPr>
          <w:p>
            <w:pPr>
              <w:pStyle w:val="TableParagraph"/>
              <w:spacing w:before="33"/>
              <w:ind w:right="166"/>
              <w:jc w:val="right"/>
              <w:rPr>
                <w:sz w:val="16"/>
              </w:rPr>
            </w:pPr>
            <w:r>
              <w:rPr>
                <w:sz w:val="16"/>
              </w:rPr>
              <w:t>1.465</w:t>
            </w:r>
          </w:p>
        </w:tc>
        <w:tc>
          <w:tcPr>
            <w:tcW w:w="819" w:type="dxa"/>
          </w:tcPr>
          <w:p>
            <w:pPr>
              <w:pStyle w:val="TableParagraph"/>
              <w:spacing w:before="33"/>
              <w:ind w:left="268"/>
              <w:rPr>
                <w:sz w:val="16"/>
              </w:rPr>
            </w:pPr>
            <w:r>
              <w:rPr>
                <w:w w:val="100"/>
                <w:sz w:val="16"/>
              </w:rPr>
              <w:t>5</w:t>
            </w:r>
          </w:p>
        </w:tc>
        <w:tc>
          <w:tcPr>
            <w:tcW w:w="1010" w:type="dxa"/>
          </w:tcPr>
          <w:p>
            <w:pPr>
              <w:pStyle w:val="TableParagraph"/>
              <w:spacing w:before="33"/>
              <w:ind w:left="252" w:right="335"/>
              <w:jc w:val="center"/>
              <w:rPr>
                <w:sz w:val="16"/>
              </w:rPr>
            </w:pPr>
            <w:r>
              <w:rPr>
                <w:sz w:val="16"/>
              </w:rPr>
              <w:t>10</w:t>
            </w:r>
          </w:p>
        </w:tc>
        <w:tc>
          <w:tcPr>
            <w:tcW w:w="866" w:type="dxa"/>
          </w:tcPr>
          <w:p>
            <w:pPr>
              <w:pStyle w:val="TableParagraph"/>
              <w:spacing w:before="33"/>
              <w:ind w:right="208"/>
              <w:jc w:val="right"/>
              <w:rPr>
                <w:sz w:val="16"/>
              </w:rPr>
            </w:pPr>
            <w:r>
              <w:rPr>
                <w:sz w:val="16"/>
              </w:rPr>
              <w:t>14.3</w:t>
            </w:r>
          </w:p>
        </w:tc>
        <w:tc>
          <w:tcPr>
            <w:tcW w:w="747" w:type="dxa"/>
          </w:tcPr>
          <w:p>
            <w:pPr>
              <w:pStyle w:val="TableParagraph"/>
              <w:spacing w:before="33"/>
              <w:ind w:left="321"/>
              <w:rPr>
                <w:sz w:val="16"/>
              </w:rPr>
            </w:pPr>
            <w:r>
              <w:rPr>
                <w:sz w:val="16"/>
              </w:rPr>
              <w:t>9.3</w:t>
            </w:r>
          </w:p>
        </w:tc>
      </w:tr>
      <w:tr>
        <w:trPr>
          <w:trHeight w:val="225" w:hRule="atLeast"/>
        </w:trPr>
        <w:tc>
          <w:tcPr>
            <w:tcW w:w="700" w:type="dxa"/>
          </w:tcPr>
          <w:p>
            <w:pPr>
              <w:pStyle w:val="TableParagraph"/>
              <w:spacing w:before="33"/>
              <w:ind w:left="50"/>
              <w:rPr>
                <w:sz w:val="16"/>
              </w:rPr>
            </w:pPr>
            <w:r>
              <w:rPr>
                <w:sz w:val="16"/>
              </w:rPr>
              <w:t>20</w:t>
            </w:r>
          </w:p>
        </w:tc>
        <w:tc>
          <w:tcPr>
            <w:tcW w:w="1059" w:type="dxa"/>
          </w:tcPr>
          <w:p>
            <w:pPr>
              <w:pStyle w:val="TableParagraph"/>
              <w:spacing w:before="33"/>
              <w:ind w:right="118"/>
              <w:jc w:val="right"/>
              <w:rPr>
                <w:sz w:val="16"/>
              </w:rPr>
            </w:pPr>
            <w:r>
              <w:rPr>
                <w:sz w:val="16"/>
              </w:rPr>
              <w:t>10.387</w:t>
            </w:r>
          </w:p>
        </w:tc>
        <w:tc>
          <w:tcPr>
            <w:tcW w:w="867" w:type="dxa"/>
          </w:tcPr>
          <w:p>
            <w:pPr>
              <w:pStyle w:val="TableParagraph"/>
              <w:spacing w:before="33"/>
              <w:ind w:right="166"/>
              <w:jc w:val="right"/>
              <w:rPr>
                <w:sz w:val="16"/>
              </w:rPr>
            </w:pPr>
            <w:r>
              <w:rPr>
                <w:sz w:val="16"/>
              </w:rPr>
              <w:t>1.533</w:t>
            </w:r>
          </w:p>
        </w:tc>
        <w:tc>
          <w:tcPr>
            <w:tcW w:w="819" w:type="dxa"/>
          </w:tcPr>
          <w:p>
            <w:pPr>
              <w:pStyle w:val="TableParagraph"/>
              <w:spacing w:before="33"/>
              <w:ind w:right="260"/>
              <w:jc w:val="right"/>
              <w:rPr>
                <w:sz w:val="16"/>
              </w:rPr>
            </w:pPr>
            <w:r>
              <w:rPr>
                <w:sz w:val="16"/>
              </w:rPr>
              <w:t>7.5</w:t>
            </w:r>
          </w:p>
        </w:tc>
        <w:tc>
          <w:tcPr>
            <w:tcW w:w="1010" w:type="dxa"/>
          </w:tcPr>
          <w:p>
            <w:pPr>
              <w:pStyle w:val="TableParagraph"/>
              <w:spacing w:before="33"/>
              <w:ind w:left="252" w:right="335"/>
              <w:jc w:val="center"/>
              <w:rPr>
                <w:sz w:val="16"/>
              </w:rPr>
            </w:pPr>
            <w:r>
              <w:rPr>
                <w:sz w:val="16"/>
              </w:rPr>
              <w:t>10</w:t>
            </w:r>
          </w:p>
        </w:tc>
        <w:tc>
          <w:tcPr>
            <w:tcW w:w="866" w:type="dxa"/>
          </w:tcPr>
          <w:p>
            <w:pPr>
              <w:pStyle w:val="TableParagraph"/>
              <w:spacing w:before="33"/>
              <w:ind w:left="271"/>
              <w:rPr>
                <w:sz w:val="16"/>
              </w:rPr>
            </w:pPr>
            <w:r>
              <w:rPr>
                <w:sz w:val="16"/>
              </w:rPr>
              <w:t>15</w:t>
            </w:r>
          </w:p>
        </w:tc>
        <w:tc>
          <w:tcPr>
            <w:tcW w:w="747" w:type="dxa"/>
          </w:tcPr>
          <w:p>
            <w:pPr>
              <w:pStyle w:val="TableParagraph"/>
              <w:spacing w:before="33"/>
              <w:ind w:left="321"/>
              <w:rPr>
                <w:sz w:val="16"/>
              </w:rPr>
            </w:pPr>
            <w:r>
              <w:rPr>
                <w:sz w:val="16"/>
              </w:rPr>
              <w:t>7.5</w:t>
            </w:r>
          </w:p>
        </w:tc>
      </w:tr>
      <w:tr>
        <w:trPr>
          <w:trHeight w:val="224" w:hRule="atLeast"/>
        </w:trPr>
        <w:tc>
          <w:tcPr>
            <w:tcW w:w="700" w:type="dxa"/>
          </w:tcPr>
          <w:p>
            <w:pPr>
              <w:pStyle w:val="TableParagraph"/>
              <w:spacing w:before="33"/>
              <w:ind w:left="50"/>
              <w:rPr>
                <w:sz w:val="16"/>
              </w:rPr>
            </w:pPr>
            <w:r>
              <w:rPr>
                <w:sz w:val="16"/>
              </w:rPr>
              <w:t>21</w:t>
            </w:r>
          </w:p>
        </w:tc>
        <w:tc>
          <w:tcPr>
            <w:tcW w:w="1059" w:type="dxa"/>
          </w:tcPr>
          <w:p>
            <w:pPr>
              <w:pStyle w:val="TableParagraph"/>
              <w:spacing w:before="33"/>
              <w:ind w:right="118"/>
              <w:jc w:val="right"/>
              <w:rPr>
                <w:sz w:val="16"/>
              </w:rPr>
            </w:pPr>
            <w:r>
              <w:rPr>
                <w:sz w:val="16"/>
              </w:rPr>
              <w:t>10.529</w:t>
            </w:r>
          </w:p>
        </w:tc>
        <w:tc>
          <w:tcPr>
            <w:tcW w:w="867" w:type="dxa"/>
          </w:tcPr>
          <w:p>
            <w:pPr>
              <w:pStyle w:val="TableParagraph"/>
              <w:spacing w:before="33"/>
              <w:ind w:right="166"/>
              <w:jc w:val="right"/>
              <w:rPr>
                <w:sz w:val="16"/>
              </w:rPr>
            </w:pPr>
            <w:r>
              <w:rPr>
                <w:sz w:val="16"/>
              </w:rPr>
              <w:t>1.271</w:t>
            </w:r>
          </w:p>
        </w:tc>
        <w:tc>
          <w:tcPr>
            <w:tcW w:w="819" w:type="dxa"/>
          </w:tcPr>
          <w:p>
            <w:pPr>
              <w:pStyle w:val="TableParagraph"/>
              <w:spacing w:before="33"/>
              <w:ind w:left="268"/>
              <w:rPr>
                <w:sz w:val="16"/>
              </w:rPr>
            </w:pPr>
            <w:r>
              <w:rPr>
                <w:w w:val="100"/>
                <w:sz w:val="16"/>
              </w:rPr>
              <w:t>7</w:t>
            </w:r>
          </w:p>
        </w:tc>
        <w:tc>
          <w:tcPr>
            <w:tcW w:w="1010" w:type="dxa"/>
          </w:tcPr>
          <w:p>
            <w:pPr>
              <w:pStyle w:val="TableParagraph"/>
              <w:spacing w:before="33"/>
              <w:ind w:left="366"/>
              <w:rPr>
                <w:sz w:val="16"/>
              </w:rPr>
            </w:pPr>
            <w:r>
              <w:rPr>
                <w:sz w:val="16"/>
              </w:rPr>
              <w:t>10.5</w:t>
            </w:r>
          </w:p>
        </w:tc>
        <w:tc>
          <w:tcPr>
            <w:tcW w:w="866" w:type="dxa"/>
          </w:tcPr>
          <w:p>
            <w:pPr>
              <w:pStyle w:val="TableParagraph"/>
              <w:spacing w:before="33"/>
              <w:ind w:right="208"/>
              <w:jc w:val="right"/>
              <w:rPr>
                <w:sz w:val="16"/>
              </w:rPr>
            </w:pPr>
            <w:r>
              <w:rPr>
                <w:sz w:val="16"/>
              </w:rPr>
              <w:t>14.5</w:t>
            </w:r>
          </w:p>
        </w:tc>
        <w:tc>
          <w:tcPr>
            <w:tcW w:w="747" w:type="dxa"/>
          </w:tcPr>
          <w:p>
            <w:pPr>
              <w:pStyle w:val="TableParagraph"/>
              <w:spacing w:before="33"/>
              <w:ind w:left="321"/>
              <w:rPr>
                <w:sz w:val="16"/>
              </w:rPr>
            </w:pPr>
            <w:r>
              <w:rPr>
                <w:sz w:val="16"/>
              </w:rPr>
              <w:t>7.5</w:t>
            </w:r>
          </w:p>
        </w:tc>
      </w:tr>
      <w:tr>
        <w:trPr>
          <w:trHeight w:val="224" w:hRule="atLeast"/>
        </w:trPr>
        <w:tc>
          <w:tcPr>
            <w:tcW w:w="700" w:type="dxa"/>
          </w:tcPr>
          <w:p>
            <w:pPr>
              <w:pStyle w:val="TableParagraph"/>
              <w:spacing w:before="32"/>
              <w:ind w:left="50"/>
              <w:rPr>
                <w:sz w:val="16"/>
              </w:rPr>
            </w:pPr>
            <w:r>
              <w:rPr>
                <w:sz w:val="16"/>
              </w:rPr>
              <w:t>22</w:t>
            </w:r>
          </w:p>
        </w:tc>
        <w:tc>
          <w:tcPr>
            <w:tcW w:w="1059" w:type="dxa"/>
          </w:tcPr>
          <w:p>
            <w:pPr>
              <w:pStyle w:val="TableParagraph"/>
              <w:spacing w:before="32"/>
              <w:ind w:right="118"/>
              <w:jc w:val="right"/>
              <w:rPr>
                <w:sz w:val="16"/>
              </w:rPr>
            </w:pPr>
            <w:r>
              <w:rPr>
                <w:sz w:val="16"/>
              </w:rPr>
              <w:t>10.684</w:t>
            </w:r>
          </w:p>
        </w:tc>
        <w:tc>
          <w:tcPr>
            <w:tcW w:w="867" w:type="dxa"/>
          </w:tcPr>
          <w:p>
            <w:pPr>
              <w:pStyle w:val="TableParagraph"/>
              <w:spacing w:before="32"/>
              <w:ind w:right="166"/>
              <w:jc w:val="right"/>
              <w:rPr>
                <w:sz w:val="16"/>
              </w:rPr>
            </w:pPr>
            <w:r>
              <w:rPr>
                <w:sz w:val="16"/>
              </w:rPr>
              <w:t>1.448</w:t>
            </w:r>
          </w:p>
        </w:tc>
        <w:tc>
          <w:tcPr>
            <w:tcW w:w="819" w:type="dxa"/>
          </w:tcPr>
          <w:p>
            <w:pPr>
              <w:pStyle w:val="TableParagraph"/>
              <w:spacing w:before="32"/>
              <w:ind w:left="268"/>
              <w:rPr>
                <w:sz w:val="16"/>
              </w:rPr>
            </w:pPr>
            <w:r>
              <w:rPr>
                <w:w w:val="100"/>
                <w:sz w:val="16"/>
              </w:rPr>
              <w:t>8</w:t>
            </w:r>
          </w:p>
        </w:tc>
        <w:tc>
          <w:tcPr>
            <w:tcW w:w="1010" w:type="dxa"/>
          </w:tcPr>
          <w:p>
            <w:pPr>
              <w:pStyle w:val="TableParagraph"/>
              <w:spacing w:before="32"/>
              <w:ind w:left="366"/>
              <w:rPr>
                <w:sz w:val="16"/>
              </w:rPr>
            </w:pPr>
            <w:r>
              <w:rPr>
                <w:sz w:val="16"/>
              </w:rPr>
              <w:t>10.4</w:t>
            </w:r>
          </w:p>
        </w:tc>
        <w:tc>
          <w:tcPr>
            <w:tcW w:w="866" w:type="dxa"/>
          </w:tcPr>
          <w:p>
            <w:pPr>
              <w:pStyle w:val="TableParagraph"/>
              <w:spacing w:before="32"/>
              <w:ind w:right="208"/>
              <w:jc w:val="right"/>
              <w:rPr>
                <w:sz w:val="16"/>
              </w:rPr>
            </w:pPr>
            <w:r>
              <w:rPr>
                <w:sz w:val="16"/>
              </w:rPr>
              <w:t>14.6</w:t>
            </w:r>
          </w:p>
        </w:tc>
        <w:tc>
          <w:tcPr>
            <w:tcW w:w="747" w:type="dxa"/>
          </w:tcPr>
          <w:p>
            <w:pPr>
              <w:pStyle w:val="TableParagraph"/>
              <w:spacing w:before="32"/>
              <w:ind w:left="321"/>
              <w:rPr>
                <w:sz w:val="16"/>
              </w:rPr>
            </w:pPr>
            <w:r>
              <w:rPr>
                <w:sz w:val="16"/>
              </w:rPr>
              <w:t>6.6</w:t>
            </w:r>
          </w:p>
        </w:tc>
      </w:tr>
      <w:tr>
        <w:trPr>
          <w:trHeight w:val="225" w:hRule="atLeast"/>
        </w:trPr>
        <w:tc>
          <w:tcPr>
            <w:tcW w:w="700" w:type="dxa"/>
          </w:tcPr>
          <w:p>
            <w:pPr>
              <w:pStyle w:val="TableParagraph"/>
              <w:spacing w:before="33"/>
              <w:ind w:left="50"/>
              <w:rPr>
                <w:sz w:val="16"/>
              </w:rPr>
            </w:pPr>
            <w:r>
              <w:rPr>
                <w:sz w:val="16"/>
              </w:rPr>
              <w:t>23</w:t>
            </w:r>
          </w:p>
        </w:tc>
        <w:tc>
          <w:tcPr>
            <w:tcW w:w="1059" w:type="dxa"/>
          </w:tcPr>
          <w:p>
            <w:pPr>
              <w:pStyle w:val="TableParagraph"/>
              <w:spacing w:before="33"/>
              <w:ind w:right="118"/>
              <w:jc w:val="right"/>
              <w:rPr>
                <w:sz w:val="16"/>
              </w:rPr>
            </w:pPr>
            <w:r>
              <w:rPr>
                <w:sz w:val="16"/>
              </w:rPr>
              <w:t>10.775</w:t>
            </w:r>
          </w:p>
        </w:tc>
        <w:tc>
          <w:tcPr>
            <w:tcW w:w="867" w:type="dxa"/>
          </w:tcPr>
          <w:p>
            <w:pPr>
              <w:pStyle w:val="TableParagraph"/>
              <w:spacing w:before="33"/>
              <w:ind w:right="166"/>
              <w:jc w:val="right"/>
              <w:rPr>
                <w:sz w:val="16"/>
              </w:rPr>
            </w:pPr>
            <w:r>
              <w:rPr>
                <w:sz w:val="16"/>
              </w:rPr>
              <w:t>1.439</w:t>
            </w:r>
          </w:p>
        </w:tc>
        <w:tc>
          <w:tcPr>
            <w:tcW w:w="819" w:type="dxa"/>
          </w:tcPr>
          <w:p>
            <w:pPr>
              <w:pStyle w:val="TableParagraph"/>
              <w:spacing w:before="33"/>
              <w:ind w:right="260"/>
              <w:jc w:val="right"/>
              <w:rPr>
                <w:sz w:val="16"/>
              </w:rPr>
            </w:pPr>
            <w:r>
              <w:rPr>
                <w:sz w:val="16"/>
              </w:rPr>
              <w:t>7.6</w:t>
            </w:r>
          </w:p>
        </w:tc>
        <w:tc>
          <w:tcPr>
            <w:tcW w:w="1010" w:type="dxa"/>
          </w:tcPr>
          <w:p>
            <w:pPr>
              <w:pStyle w:val="TableParagraph"/>
              <w:spacing w:before="33"/>
              <w:ind w:right="161"/>
              <w:jc w:val="right"/>
              <w:rPr>
                <w:sz w:val="16"/>
              </w:rPr>
            </w:pPr>
            <w:r>
              <w:rPr>
                <w:sz w:val="16"/>
              </w:rPr>
              <w:t>10.65</w:t>
            </w:r>
          </w:p>
        </w:tc>
        <w:tc>
          <w:tcPr>
            <w:tcW w:w="866" w:type="dxa"/>
          </w:tcPr>
          <w:p>
            <w:pPr>
              <w:pStyle w:val="TableParagraph"/>
              <w:spacing w:before="33"/>
              <w:ind w:left="271"/>
              <w:rPr>
                <w:sz w:val="16"/>
              </w:rPr>
            </w:pPr>
            <w:r>
              <w:rPr>
                <w:sz w:val="16"/>
              </w:rPr>
              <w:t>15</w:t>
            </w:r>
          </w:p>
        </w:tc>
        <w:tc>
          <w:tcPr>
            <w:tcW w:w="747" w:type="dxa"/>
          </w:tcPr>
          <w:p>
            <w:pPr>
              <w:pStyle w:val="TableParagraph"/>
              <w:spacing w:before="33"/>
              <w:ind w:left="321"/>
              <w:rPr>
                <w:sz w:val="16"/>
              </w:rPr>
            </w:pPr>
            <w:r>
              <w:rPr>
                <w:sz w:val="16"/>
              </w:rPr>
              <w:t>7.4</w:t>
            </w:r>
          </w:p>
        </w:tc>
      </w:tr>
      <w:tr>
        <w:trPr>
          <w:trHeight w:val="225" w:hRule="atLeast"/>
        </w:trPr>
        <w:tc>
          <w:tcPr>
            <w:tcW w:w="700" w:type="dxa"/>
          </w:tcPr>
          <w:p>
            <w:pPr>
              <w:pStyle w:val="TableParagraph"/>
              <w:spacing w:before="33"/>
              <w:ind w:left="50"/>
              <w:rPr>
                <w:sz w:val="16"/>
              </w:rPr>
            </w:pPr>
            <w:r>
              <w:rPr>
                <w:sz w:val="16"/>
              </w:rPr>
              <w:t>24</w:t>
            </w:r>
          </w:p>
        </w:tc>
        <w:tc>
          <w:tcPr>
            <w:tcW w:w="1059" w:type="dxa"/>
          </w:tcPr>
          <w:p>
            <w:pPr>
              <w:pStyle w:val="TableParagraph"/>
              <w:spacing w:before="33"/>
              <w:ind w:right="118"/>
              <w:jc w:val="right"/>
              <w:rPr>
                <w:sz w:val="16"/>
              </w:rPr>
            </w:pPr>
            <w:r>
              <w:rPr>
                <w:sz w:val="16"/>
              </w:rPr>
              <w:t>10.784</w:t>
            </w:r>
          </w:p>
        </w:tc>
        <w:tc>
          <w:tcPr>
            <w:tcW w:w="867" w:type="dxa"/>
          </w:tcPr>
          <w:p>
            <w:pPr>
              <w:pStyle w:val="TableParagraph"/>
              <w:spacing w:before="33"/>
              <w:ind w:right="166"/>
              <w:jc w:val="right"/>
              <w:rPr>
                <w:sz w:val="16"/>
              </w:rPr>
            </w:pPr>
            <w:r>
              <w:rPr>
                <w:sz w:val="16"/>
              </w:rPr>
              <w:t>1.483</w:t>
            </w:r>
          </w:p>
        </w:tc>
        <w:tc>
          <w:tcPr>
            <w:tcW w:w="819" w:type="dxa"/>
          </w:tcPr>
          <w:p>
            <w:pPr>
              <w:pStyle w:val="TableParagraph"/>
              <w:spacing w:before="33"/>
              <w:ind w:left="268"/>
              <w:rPr>
                <w:sz w:val="16"/>
              </w:rPr>
            </w:pPr>
            <w:r>
              <w:rPr>
                <w:w w:val="100"/>
                <w:sz w:val="16"/>
              </w:rPr>
              <w:t>8</w:t>
            </w:r>
          </w:p>
        </w:tc>
        <w:tc>
          <w:tcPr>
            <w:tcW w:w="1010" w:type="dxa"/>
          </w:tcPr>
          <w:p>
            <w:pPr>
              <w:pStyle w:val="TableParagraph"/>
              <w:spacing w:before="33"/>
              <w:ind w:right="161"/>
              <w:jc w:val="right"/>
              <w:rPr>
                <w:sz w:val="16"/>
              </w:rPr>
            </w:pPr>
            <w:r>
              <w:rPr>
                <w:sz w:val="16"/>
              </w:rPr>
              <w:t>10.75</w:t>
            </w:r>
          </w:p>
        </w:tc>
        <w:tc>
          <w:tcPr>
            <w:tcW w:w="866" w:type="dxa"/>
          </w:tcPr>
          <w:p>
            <w:pPr>
              <w:pStyle w:val="TableParagraph"/>
              <w:spacing w:before="33"/>
              <w:ind w:right="208"/>
              <w:jc w:val="right"/>
              <w:rPr>
                <w:sz w:val="16"/>
              </w:rPr>
            </w:pPr>
            <w:r>
              <w:rPr>
                <w:sz w:val="16"/>
              </w:rPr>
              <w:t>15.2</w:t>
            </w:r>
          </w:p>
        </w:tc>
        <w:tc>
          <w:tcPr>
            <w:tcW w:w="747" w:type="dxa"/>
          </w:tcPr>
          <w:p>
            <w:pPr>
              <w:pStyle w:val="TableParagraph"/>
              <w:spacing w:before="33"/>
              <w:ind w:left="321"/>
              <w:rPr>
                <w:sz w:val="16"/>
              </w:rPr>
            </w:pPr>
            <w:r>
              <w:rPr>
                <w:sz w:val="16"/>
              </w:rPr>
              <w:t>7.2</w:t>
            </w:r>
          </w:p>
        </w:tc>
      </w:tr>
      <w:tr>
        <w:trPr>
          <w:trHeight w:val="224" w:hRule="atLeast"/>
        </w:trPr>
        <w:tc>
          <w:tcPr>
            <w:tcW w:w="700" w:type="dxa"/>
          </w:tcPr>
          <w:p>
            <w:pPr>
              <w:pStyle w:val="TableParagraph"/>
              <w:spacing w:before="33"/>
              <w:ind w:left="50"/>
              <w:rPr>
                <w:sz w:val="16"/>
              </w:rPr>
            </w:pPr>
            <w:r>
              <w:rPr>
                <w:sz w:val="16"/>
              </w:rPr>
              <w:t>25</w:t>
            </w:r>
          </w:p>
        </w:tc>
        <w:tc>
          <w:tcPr>
            <w:tcW w:w="1059" w:type="dxa"/>
          </w:tcPr>
          <w:p>
            <w:pPr>
              <w:pStyle w:val="TableParagraph"/>
              <w:spacing w:before="33"/>
              <w:ind w:right="118"/>
              <w:jc w:val="right"/>
              <w:rPr>
                <w:sz w:val="16"/>
              </w:rPr>
            </w:pPr>
            <w:r>
              <w:rPr>
                <w:sz w:val="16"/>
              </w:rPr>
              <w:t>11.187</w:t>
            </w:r>
          </w:p>
        </w:tc>
        <w:tc>
          <w:tcPr>
            <w:tcW w:w="867" w:type="dxa"/>
          </w:tcPr>
          <w:p>
            <w:pPr>
              <w:pStyle w:val="TableParagraph"/>
              <w:spacing w:before="33"/>
              <w:ind w:left="218"/>
              <w:rPr>
                <w:sz w:val="16"/>
              </w:rPr>
            </w:pPr>
            <w:r>
              <w:rPr>
                <w:sz w:val="16"/>
              </w:rPr>
              <w:t>1.72</w:t>
            </w:r>
          </w:p>
        </w:tc>
        <w:tc>
          <w:tcPr>
            <w:tcW w:w="819" w:type="dxa"/>
          </w:tcPr>
          <w:p>
            <w:pPr>
              <w:pStyle w:val="TableParagraph"/>
              <w:spacing w:before="33"/>
              <w:ind w:right="260"/>
              <w:jc w:val="right"/>
              <w:rPr>
                <w:sz w:val="16"/>
              </w:rPr>
            </w:pPr>
            <w:r>
              <w:rPr>
                <w:sz w:val="16"/>
              </w:rPr>
              <w:t>7.2</w:t>
            </w:r>
          </w:p>
        </w:tc>
        <w:tc>
          <w:tcPr>
            <w:tcW w:w="1010" w:type="dxa"/>
          </w:tcPr>
          <w:p>
            <w:pPr>
              <w:pStyle w:val="TableParagraph"/>
              <w:spacing w:before="33"/>
              <w:ind w:left="252" w:right="335"/>
              <w:jc w:val="center"/>
              <w:rPr>
                <w:sz w:val="16"/>
              </w:rPr>
            </w:pPr>
            <w:r>
              <w:rPr>
                <w:sz w:val="16"/>
              </w:rPr>
              <w:t>11</w:t>
            </w:r>
          </w:p>
        </w:tc>
        <w:tc>
          <w:tcPr>
            <w:tcW w:w="866" w:type="dxa"/>
          </w:tcPr>
          <w:p>
            <w:pPr>
              <w:pStyle w:val="TableParagraph"/>
              <w:spacing w:before="33"/>
              <w:ind w:right="208"/>
              <w:jc w:val="right"/>
              <w:rPr>
                <w:sz w:val="16"/>
              </w:rPr>
            </w:pPr>
            <w:r>
              <w:rPr>
                <w:sz w:val="16"/>
              </w:rPr>
              <w:t>17.3</w:t>
            </w:r>
          </w:p>
        </w:tc>
        <w:tc>
          <w:tcPr>
            <w:tcW w:w="747" w:type="dxa"/>
          </w:tcPr>
          <w:p>
            <w:pPr>
              <w:pStyle w:val="TableParagraph"/>
              <w:spacing w:before="33"/>
              <w:ind w:right="40"/>
              <w:jc w:val="right"/>
              <w:rPr>
                <w:sz w:val="16"/>
              </w:rPr>
            </w:pPr>
            <w:r>
              <w:rPr>
                <w:sz w:val="16"/>
              </w:rPr>
              <w:t>10.1</w:t>
            </w:r>
          </w:p>
        </w:tc>
      </w:tr>
      <w:tr>
        <w:trPr>
          <w:trHeight w:val="224" w:hRule="atLeast"/>
        </w:trPr>
        <w:tc>
          <w:tcPr>
            <w:tcW w:w="700" w:type="dxa"/>
          </w:tcPr>
          <w:p>
            <w:pPr>
              <w:pStyle w:val="TableParagraph"/>
              <w:spacing w:before="32"/>
              <w:ind w:left="50"/>
              <w:rPr>
                <w:sz w:val="16"/>
              </w:rPr>
            </w:pPr>
            <w:r>
              <w:rPr>
                <w:sz w:val="16"/>
              </w:rPr>
              <w:t>26</w:t>
            </w:r>
          </w:p>
        </w:tc>
        <w:tc>
          <w:tcPr>
            <w:tcW w:w="1059" w:type="dxa"/>
          </w:tcPr>
          <w:p>
            <w:pPr>
              <w:pStyle w:val="TableParagraph"/>
              <w:spacing w:before="32"/>
              <w:ind w:left="362"/>
              <w:rPr>
                <w:sz w:val="16"/>
              </w:rPr>
            </w:pPr>
            <w:r>
              <w:rPr>
                <w:sz w:val="16"/>
              </w:rPr>
              <w:t>11.22</w:t>
            </w:r>
          </w:p>
        </w:tc>
        <w:tc>
          <w:tcPr>
            <w:tcW w:w="867" w:type="dxa"/>
          </w:tcPr>
          <w:p>
            <w:pPr>
              <w:pStyle w:val="TableParagraph"/>
              <w:spacing w:before="32"/>
              <w:ind w:right="166"/>
              <w:jc w:val="right"/>
              <w:rPr>
                <w:sz w:val="16"/>
              </w:rPr>
            </w:pPr>
            <w:r>
              <w:rPr>
                <w:sz w:val="16"/>
              </w:rPr>
              <w:t>1.447</w:t>
            </w:r>
          </w:p>
        </w:tc>
        <w:tc>
          <w:tcPr>
            <w:tcW w:w="819" w:type="dxa"/>
          </w:tcPr>
          <w:p>
            <w:pPr>
              <w:pStyle w:val="TableParagraph"/>
              <w:spacing w:before="32"/>
              <w:ind w:right="260"/>
              <w:jc w:val="right"/>
              <w:rPr>
                <w:sz w:val="16"/>
              </w:rPr>
            </w:pPr>
            <w:r>
              <w:rPr>
                <w:sz w:val="16"/>
              </w:rPr>
              <w:t>8.5</w:t>
            </w:r>
          </w:p>
        </w:tc>
        <w:tc>
          <w:tcPr>
            <w:tcW w:w="1010" w:type="dxa"/>
          </w:tcPr>
          <w:p>
            <w:pPr>
              <w:pStyle w:val="TableParagraph"/>
              <w:spacing w:before="32"/>
              <w:ind w:left="252" w:right="335"/>
              <w:jc w:val="center"/>
              <w:rPr>
                <w:sz w:val="16"/>
              </w:rPr>
            </w:pPr>
            <w:r>
              <w:rPr>
                <w:sz w:val="16"/>
              </w:rPr>
              <w:t>11</w:t>
            </w:r>
          </w:p>
        </w:tc>
        <w:tc>
          <w:tcPr>
            <w:tcW w:w="866" w:type="dxa"/>
          </w:tcPr>
          <w:p>
            <w:pPr>
              <w:pStyle w:val="TableParagraph"/>
              <w:spacing w:before="32"/>
              <w:ind w:right="208"/>
              <w:jc w:val="right"/>
              <w:rPr>
                <w:sz w:val="16"/>
              </w:rPr>
            </w:pPr>
            <w:r>
              <w:rPr>
                <w:sz w:val="16"/>
              </w:rPr>
              <w:t>16.7</w:t>
            </w:r>
          </w:p>
        </w:tc>
        <w:tc>
          <w:tcPr>
            <w:tcW w:w="747" w:type="dxa"/>
          </w:tcPr>
          <w:p>
            <w:pPr>
              <w:pStyle w:val="TableParagraph"/>
              <w:spacing w:before="32"/>
              <w:ind w:left="321"/>
              <w:rPr>
                <w:sz w:val="16"/>
              </w:rPr>
            </w:pPr>
            <w:r>
              <w:rPr>
                <w:sz w:val="16"/>
              </w:rPr>
              <w:t>8.2</w:t>
            </w:r>
          </w:p>
        </w:tc>
      </w:tr>
      <w:tr>
        <w:trPr>
          <w:trHeight w:val="225" w:hRule="atLeast"/>
        </w:trPr>
        <w:tc>
          <w:tcPr>
            <w:tcW w:w="700" w:type="dxa"/>
          </w:tcPr>
          <w:p>
            <w:pPr>
              <w:pStyle w:val="TableParagraph"/>
              <w:spacing w:before="33"/>
              <w:ind w:left="50"/>
              <w:rPr>
                <w:sz w:val="16"/>
              </w:rPr>
            </w:pPr>
            <w:r>
              <w:rPr>
                <w:sz w:val="16"/>
              </w:rPr>
              <w:t>27</w:t>
            </w:r>
          </w:p>
        </w:tc>
        <w:tc>
          <w:tcPr>
            <w:tcW w:w="1059" w:type="dxa"/>
          </w:tcPr>
          <w:p>
            <w:pPr>
              <w:pStyle w:val="TableParagraph"/>
              <w:spacing w:before="33"/>
              <w:ind w:right="118"/>
              <w:jc w:val="right"/>
              <w:rPr>
                <w:sz w:val="16"/>
              </w:rPr>
            </w:pPr>
            <w:r>
              <w:rPr>
                <w:sz w:val="16"/>
              </w:rPr>
              <w:t>11.776</w:t>
            </w:r>
          </w:p>
        </w:tc>
        <w:tc>
          <w:tcPr>
            <w:tcW w:w="867" w:type="dxa"/>
          </w:tcPr>
          <w:p>
            <w:pPr>
              <w:pStyle w:val="TableParagraph"/>
              <w:spacing w:before="33"/>
              <w:ind w:right="166"/>
              <w:jc w:val="right"/>
              <w:rPr>
                <w:sz w:val="16"/>
              </w:rPr>
            </w:pPr>
            <w:r>
              <w:rPr>
                <w:sz w:val="16"/>
              </w:rPr>
              <w:t>1.789</w:t>
            </w:r>
          </w:p>
        </w:tc>
        <w:tc>
          <w:tcPr>
            <w:tcW w:w="819" w:type="dxa"/>
          </w:tcPr>
          <w:p>
            <w:pPr>
              <w:pStyle w:val="TableParagraph"/>
              <w:spacing w:before="33"/>
              <w:ind w:right="260"/>
              <w:jc w:val="right"/>
              <w:rPr>
                <w:sz w:val="16"/>
              </w:rPr>
            </w:pPr>
            <w:r>
              <w:rPr>
                <w:sz w:val="16"/>
              </w:rPr>
              <w:t>8.7</w:t>
            </w:r>
          </w:p>
        </w:tc>
        <w:tc>
          <w:tcPr>
            <w:tcW w:w="1010" w:type="dxa"/>
          </w:tcPr>
          <w:p>
            <w:pPr>
              <w:pStyle w:val="TableParagraph"/>
              <w:spacing w:before="33"/>
              <w:ind w:left="366"/>
              <w:rPr>
                <w:sz w:val="16"/>
              </w:rPr>
            </w:pPr>
            <w:r>
              <w:rPr>
                <w:sz w:val="16"/>
              </w:rPr>
              <w:t>11.5</w:t>
            </w:r>
          </w:p>
        </w:tc>
        <w:tc>
          <w:tcPr>
            <w:tcW w:w="866" w:type="dxa"/>
          </w:tcPr>
          <w:p>
            <w:pPr>
              <w:pStyle w:val="TableParagraph"/>
              <w:spacing w:before="33"/>
              <w:ind w:right="208"/>
              <w:jc w:val="right"/>
              <w:rPr>
                <w:sz w:val="16"/>
              </w:rPr>
            </w:pPr>
            <w:r>
              <w:rPr>
                <w:sz w:val="16"/>
              </w:rPr>
              <w:t>18.5</w:t>
            </w:r>
          </w:p>
        </w:tc>
        <w:tc>
          <w:tcPr>
            <w:tcW w:w="747" w:type="dxa"/>
          </w:tcPr>
          <w:p>
            <w:pPr>
              <w:pStyle w:val="TableParagraph"/>
              <w:spacing w:before="33"/>
              <w:ind w:left="321"/>
              <w:rPr>
                <w:sz w:val="16"/>
              </w:rPr>
            </w:pPr>
            <w:r>
              <w:rPr>
                <w:sz w:val="16"/>
              </w:rPr>
              <w:t>9.8</w:t>
            </w:r>
          </w:p>
        </w:tc>
      </w:tr>
      <w:tr>
        <w:trPr>
          <w:trHeight w:val="193" w:hRule="atLeast"/>
        </w:trPr>
        <w:tc>
          <w:tcPr>
            <w:tcW w:w="700" w:type="dxa"/>
          </w:tcPr>
          <w:p>
            <w:pPr>
              <w:pStyle w:val="TableParagraph"/>
              <w:spacing w:line="140" w:lineRule="exact" w:before="33"/>
              <w:ind w:left="50"/>
              <w:rPr>
                <w:sz w:val="16"/>
              </w:rPr>
            </w:pPr>
            <w:r>
              <w:rPr>
                <w:sz w:val="16"/>
              </w:rPr>
              <w:t>28</w:t>
            </w:r>
          </w:p>
        </w:tc>
        <w:tc>
          <w:tcPr>
            <w:tcW w:w="1059" w:type="dxa"/>
          </w:tcPr>
          <w:p>
            <w:pPr>
              <w:pStyle w:val="TableParagraph"/>
              <w:spacing w:line="140" w:lineRule="exact" w:before="33"/>
              <w:ind w:left="362"/>
              <w:rPr>
                <w:sz w:val="16"/>
              </w:rPr>
            </w:pPr>
            <w:r>
              <w:rPr>
                <w:sz w:val="16"/>
              </w:rPr>
              <w:t>11.68</w:t>
            </w:r>
          </w:p>
        </w:tc>
        <w:tc>
          <w:tcPr>
            <w:tcW w:w="867" w:type="dxa"/>
          </w:tcPr>
          <w:p>
            <w:pPr>
              <w:pStyle w:val="TableParagraph"/>
              <w:spacing w:line="140" w:lineRule="exact" w:before="33"/>
              <w:ind w:right="166"/>
              <w:jc w:val="right"/>
              <w:rPr>
                <w:sz w:val="16"/>
              </w:rPr>
            </w:pPr>
            <w:r>
              <w:rPr>
                <w:sz w:val="16"/>
              </w:rPr>
              <w:t>1.619</w:t>
            </w:r>
          </w:p>
        </w:tc>
        <w:tc>
          <w:tcPr>
            <w:tcW w:w="819" w:type="dxa"/>
          </w:tcPr>
          <w:p>
            <w:pPr>
              <w:pStyle w:val="TableParagraph"/>
              <w:spacing w:line="140" w:lineRule="exact" w:before="33"/>
              <w:ind w:right="260"/>
              <w:jc w:val="right"/>
              <w:rPr>
                <w:sz w:val="16"/>
              </w:rPr>
            </w:pPr>
            <w:r>
              <w:rPr>
                <w:sz w:val="16"/>
              </w:rPr>
              <w:t>7.2</w:t>
            </w:r>
          </w:p>
        </w:tc>
        <w:tc>
          <w:tcPr>
            <w:tcW w:w="1010" w:type="dxa"/>
          </w:tcPr>
          <w:p>
            <w:pPr>
              <w:pStyle w:val="TableParagraph"/>
              <w:spacing w:line="140" w:lineRule="exact" w:before="33"/>
              <w:ind w:left="366"/>
              <w:rPr>
                <w:sz w:val="16"/>
              </w:rPr>
            </w:pPr>
            <w:r>
              <w:rPr>
                <w:sz w:val="16"/>
              </w:rPr>
              <w:t>11.4</w:t>
            </w:r>
          </w:p>
        </w:tc>
        <w:tc>
          <w:tcPr>
            <w:tcW w:w="866" w:type="dxa"/>
          </w:tcPr>
          <w:p>
            <w:pPr>
              <w:pStyle w:val="TableParagraph"/>
              <w:spacing w:line="140" w:lineRule="exact" w:before="33"/>
              <w:ind w:right="208"/>
              <w:jc w:val="right"/>
              <w:rPr>
                <w:sz w:val="16"/>
              </w:rPr>
            </w:pPr>
            <w:r>
              <w:rPr>
                <w:sz w:val="16"/>
              </w:rPr>
              <w:t>15.5</w:t>
            </w:r>
          </w:p>
        </w:tc>
        <w:tc>
          <w:tcPr>
            <w:tcW w:w="747" w:type="dxa"/>
          </w:tcPr>
          <w:p>
            <w:pPr>
              <w:pStyle w:val="TableParagraph"/>
              <w:spacing w:line="140" w:lineRule="exact" w:before="33"/>
              <w:ind w:left="321"/>
              <w:rPr>
                <w:sz w:val="16"/>
              </w:rPr>
            </w:pPr>
            <w:r>
              <w:rPr>
                <w:sz w:val="16"/>
              </w:rPr>
              <w:t>8.3</w:t>
            </w:r>
          </w:p>
        </w:tc>
      </w:tr>
    </w:tbl>
    <w:p>
      <w:pPr>
        <w:spacing w:after="0" w:line="140" w:lineRule="exact"/>
        <w:rPr>
          <w:sz w:val="16"/>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2"/>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2"/>
        <w:gridCol w:w="1156"/>
        <w:gridCol w:w="868"/>
        <w:gridCol w:w="821"/>
        <w:gridCol w:w="1012"/>
        <w:gridCol w:w="868"/>
        <w:gridCol w:w="701"/>
      </w:tblGrid>
      <w:tr>
        <w:trPr>
          <w:trHeight w:val="193" w:hRule="atLeast"/>
        </w:trPr>
        <w:tc>
          <w:tcPr>
            <w:tcW w:w="652" w:type="dxa"/>
          </w:tcPr>
          <w:p>
            <w:pPr>
              <w:pStyle w:val="TableParagraph"/>
              <w:spacing w:before="0"/>
              <w:ind w:left="50"/>
              <w:rPr>
                <w:sz w:val="16"/>
              </w:rPr>
            </w:pPr>
            <w:r>
              <w:rPr>
                <w:sz w:val="16"/>
              </w:rPr>
              <w:t>29</w:t>
            </w:r>
          </w:p>
        </w:tc>
        <w:tc>
          <w:tcPr>
            <w:tcW w:w="1156" w:type="dxa"/>
          </w:tcPr>
          <w:p>
            <w:pPr>
              <w:pStyle w:val="TableParagraph"/>
              <w:spacing w:before="0"/>
              <w:ind w:left="410"/>
              <w:rPr>
                <w:sz w:val="16"/>
              </w:rPr>
            </w:pPr>
            <w:r>
              <w:rPr>
                <w:sz w:val="16"/>
              </w:rPr>
              <w:t>11.4</w:t>
            </w:r>
          </w:p>
        </w:tc>
        <w:tc>
          <w:tcPr>
            <w:tcW w:w="868" w:type="dxa"/>
          </w:tcPr>
          <w:p>
            <w:pPr>
              <w:pStyle w:val="TableParagraph"/>
              <w:spacing w:before="0"/>
              <w:ind w:left="169"/>
              <w:rPr>
                <w:sz w:val="16"/>
              </w:rPr>
            </w:pPr>
            <w:r>
              <w:rPr>
                <w:sz w:val="16"/>
              </w:rPr>
              <w:t>1.471</w:t>
            </w:r>
          </w:p>
        </w:tc>
        <w:tc>
          <w:tcPr>
            <w:tcW w:w="821" w:type="dxa"/>
          </w:tcPr>
          <w:p>
            <w:pPr>
              <w:pStyle w:val="TableParagraph"/>
              <w:spacing w:before="0"/>
              <w:ind w:left="199" w:right="292"/>
              <w:jc w:val="center"/>
              <w:rPr>
                <w:sz w:val="16"/>
              </w:rPr>
            </w:pPr>
            <w:r>
              <w:rPr>
                <w:sz w:val="16"/>
              </w:rPr>
              <w:t>8.1</w:t>
            </w:r>
          </w:p>
        </w:tc>
        <w:tc>
          <w:tcPr>
            <w:tcW w:w="1012" w:type="dxa"/>
          </w:tcPr>
          <w:p>
            <w:pPr>
              <w:pStyle w:val="TableParagraph"/>
              <w:spacing w:before="0"/>
              <w:ind w:left="314"/>
              <w:rPr>
                <w:sz w:val="16"/>
              </w:rPr>
            </w:pPr>
            <w:r>
              <w:rPr>
                <w:sz w:val="16"/>
              </w:rPr>
              <w:t>11</w:t>
            </w:r>
          </w:p>
        </w:tc>
        <w:tc>
          <w:tcPr>
            <w:tcW w:w="868" w:type="dxa"/>
          </w:tcPr>
          <w:p>
            <w:pPr>
              <w:pStyle w:val="TableParagraph"/>
              <w:spacing w:before="0"/>
              <w:ind w:left="217"/>
              <w:rPr>
                <w:sz w:val="16"/>
              </w:rPr>
            </w:pPr>
            <w:r>
              <w:rPr>
                <w:sz w:val="16"/>
              </w:rPr>
              <w:t>17.2</w:t>
            </w:r>
          </w:p>
        </w:tc>
        <w:tc>
          <w:tcPr>
            <w:tcW w:w="701" w:type="dxa"/>
          </w:tcPr>
          <w:p>
            <w:pPr>
              <w:pStyle w:val="TableParagraph"/>
              <w:spacing w:before="0"/>
              <w:ind w:left="266"/>
              <w:rPr>
                <w:sz w:val="16"/>
              </w:rPr>
            </w:pPr>
            <w:r>
              <w:rPr>
                <w:sz w:val="16"/>
              </w:rPr>
              <w:t>9.1</w:t>
            </w:r>
          </w:p>
        </w:tc>
      </w:tr>
      <w:tr>
        <w:trPr>
          <w:trHeight w:val="224" w:hRule="atLeast"/>
        </w:trPr>
        <w:tc>
          <w:tcPr>
            <w:tcW w:w="652" w:type="dxa"/>
          </w:tcPr>
          <w:p>
            <w:pPr>
              <w:pStyle w:val="TableParagraph"/>
              <w:spacing w:before="33"/>
              <w:ind w:left="50"/>
              <w:rPr>
                <w:sz w:val="16"/>
              </w:rPr>
            </w:pPr>
            <w:r>
              <w:rPr>
                <w:sz w:val="16"/>
              </w:rPr>
              <w:t>30</w:t>
            </w:r>
          </w:p>
        </w:tc>
        <w:tc>
          <w:tcPr>
            <w:tcW w:w="1156" w:type="dxa"/>
          </w:tcPr>
          <w:p>
            <w:pPr>
              <w:pStyle w:val="TableParagraph"/>
              <w:spacing w:before="33"/>
              <w:ind w:left="410"/>
              <w:rPr>
                <w:sz w:val="16"/>
              </w:rPr>
            </w:pPr>
            <w:r>
              <w:rPr>
                <w:sz w:val="16"/>
              </w:rPr>
              <w:t>12.217</w:t>
            </w:r>
          </w:p>
        </w:tc>
        <w:tc>
          <w:tcPr>
            <w:tcW w:w="868" w:type="dxa"/>
          </w:tcPr>
          <w:p>
            <w:pPr>
              <w:pStyle w:val="TableParagraph"/>
              <w:spacing w:before="33"/>
              <w:ind w:left="169"/>
              <w:rPr>
                <w:sz w:val="16"/>
              </w:rPr>
            </w:pPr>
            <w:r>
              <w:rPr>
                <w:sz w:val="16"/>
              </w:rPr>
              <w:t>1.758</w:t>
            </w:r>
          </w:p>
        </w:tc>
        <w:tc>
          <w:tcPr>
            <w:tcW w:w="821" w:type="dxa"/>
          </w:tcPr>
          <w:p>
            <w:pPr>
              <w:pStyle w:val="TableParagraph"/>
              <w:spacing w:before="33"/>
              <w:ind w:right="284"/>
              <w:jc w:val="center"/>
              <w:rPr>
                <w:sz w:val="16"/>
              </w:rPr>
            </w:pPr>
            <w:r>
              <w:rPr>
                <w:w w:val="100"/>
                <w:sz w:val="16"/>
              </w:rPr>
              <w:t>9</w:t>
            </w:r>
          </w:p>
        </w:tc>
        <w:tc>
          <w:tcPr>
            <w:tcW w:w="1012" w:type="dxa"/>
          </w:tcPr>
          <w:p>
            <w:pPr>
              <w:pStyle w:val="TableParagraph"/>
              <w:spacing w:before="33"/>
              <w:ind w:left="314"/>
              <w:rPr>
                <w:sz w:val="16"/>
              </w:rPr>
            </w:pPr>
            <w:r>
              <w:rPr>
                <w:sz w:val="16"/>
              </w:rPr>
              <w:t>12</w:t>
            </w:r>
          </w:p>
        </w:tc>
        <w:tc>
          <w:tcPr>
            <w:tcW w:w="868" w:type="dxa"/>
          </w:tcPr>
          <w:p>
            <w:pPr>
              <w:pStyle w:val="TableParagraph"/>
              <w:spacing w:before="33"/>
              <w:ind w:left="217"/>
              <w:rPr>
                <w:sz w:val="16"/>
              </w:rPr>
            </w:pPr>
            <w:r>
              <w:rPr>
                <w:sz w:val="16"/>
              </w:rPr>
              <w:t>18.5</w:t>
            </w:r>
          </w:p>
        </w:tc>
        <w:tc>
          <w:tcPr>
            <w:tcW w:w="701" w:type="dxa"/>
          </w:tcPr>
          <w:p>
            <w:pPr>
              <w:pStyle w:val="TableParagraph"/>
              <w:spacing w:before="33"/>
              <w:ind w:left="266"/>
              <w:rPr>
                <w:sz w:val="16"/>
              </w:rPr>
            </w:pPr>
            <w:r>
              <w:rPr>
                <w:sz w:val="16"/>
              </w:rPr>
              <w:t>9.5</w:t>
            </w:r>
          </w:p>
        </w:tc>
      </w:tr>
      <w:tr>
        <w:trPr>
          <w:trHeight w:val="224" w:hRule="atLeast"/>
        </w:trPr>
        <w:tc>
          <w:tcPr>
            <w:tcW w:w="652" w:type="dxa"/>
          </w:tcPr>
          <w:p>
            <w:pPr>
              <w:pStyle w:val="TableParagraph"/>
              <w:spacing w:before="32"/>
              <w:ind w:left="50"/>
              <w:rPr>
                <w:sz w:val="16"/>
              </w:rPr>
            </w:pPr>
            <w:r>
              <w:rPr>
                <w:sz w:val="16"/>
              </w:rPr>
              <w:t>31</w:t>
            </w:r>
          </w:p>
        </w:tc>
        <w:tc>
          <w:tcPr>
            <w:tcW w:w="1156" w:type="dxa"/>
          </w:tcPr>
          <w:p>
            <w:pPr>
              <w:pStyle w:val="TableParagraph"/>
              <w:spacing w:before="32"/>
              <w:ind w:left="410"/>
              <w:rPr>
                <w:sz w:val="16"/>
              </w:rPr>
            </w:pPr>
            <w:r>
              <w:rPr>
                <w:sz w:val="16"/>
              </w:rPr>
              <w:t>11.849</w:t>
            </w:r>
          </w:p>
        </w:tc>
        <w:tc>
          <w:tcPr>
            <w:tcW w:w="868" w:type="dxa"/>
          </w:tcPr>
          <w:p>
            <w:pPr>
              <w:pStyle w:val="TableParagraph"/>
              <w:spacing w:before="32"/>
              <w:ind w:left="169"/>
              <w:rPr>
                <w:sz w:val="16"/>
              </w:rPr>
            </w:pPr>
            <w:r>
              <w:rPr>
                <w:sz w:val="16"/>
              </w:rPr>
              <w:t>1.675</w:t>
            </w:r>
          </w:p>
        </w:tc>
        <w:tc>
          <w:tcPr>
            <w:tcW w:w="821" w:type="dxa"/>
          </w:tcPr>
          <w:p>
            <w:pPr>
              <w:pStyle w:val="TableParagraph"/>
              <w:spacing w:before="32"/>
              <w:ind w:left="199" w:right="292"/>
              <w:jc w:val="center"/>
              <w:rPr>
                <w:sz w:val="16"/>
              </w:rPr>
            </w:pPr>
            <w:r>
              <w:rPr>
                <w:sz w:val="16"/>
              </w:rPr>
              <w:t>7.3</w:t>
            </w:r>
          </w:p>
        </w:tc>
        <w:tc>
          <w:tcPr>
            <w:tcW w:w="1012" w:type="dxa"/>
          </w:tcPr>
          <w:p>
            <w:pPr>
              <w:pStyle w:val="TableParagraph"/>
              <w:spacing w:before="32"/>
              <w:ind w:left="314"/>
              <w:rPr>
                <w:sz w:val="16"/>
              </w:rPr>
            </w:pPr>
            <w:r>
              <w:rPr>
                <w:sz w:val="16"/>
              </w:rPr>
              <w:t>11.5</w:t>
            </w:r>
          </w:p>
        </w:tc>
        <w:tc>
          <w:tcPr>
            <w:tcW w:w="868" w:type="dxa"/>
          </w:tcPr>
          <w:p>
            <w:pPr>
              <w:pStyle w:val="TableParagraph"/>
              <w:spacing w:before="32"/>
              <w:ind w:left="217"/>
              <w:rPr>
                <w:sz w:val="16"/>
              </w:rPr>
            </w:pPr>
            <w:r>
              <w:rPr>
                <w:sz w:val="16"/>
              </w:rPr>
              <w:t>17.8</w:t>
            </w:r>
          </w:p>
        </w:tc>
        <w:tc>
          <w:tcPr>
            <w:tcW w:w="701" w:type="dxa"/>
          </w:tcPr>
          <w:p>
            <w:pPr>
              <w:pStyle w:val="TableParagraph"/>
              <w:spacing w:before="32"/>
              <w:ind w:left="266"/>
              <w:rPr>
                <w:sz w:val="16"/>
              </w:rPr>
            </w:pPr>
            <w:r>
              <w:rPr>
                <w:sz w:val="16"/>
              </w:rPr>
              <w:t>10.5</w:t>
            </w:r>
          </w:p>
        </w:tc>
      </w:tr>
      <w:tr>
        <w:trPr>
          <w:trHeight w:val="225" w:hRule="atLeast"/>
        </w:trPr>
        <w:tc>
          <w:tcPr>
            <w:tcW w:w="652" w:type="dxa"/>
          </w:tcPr>
          <w:p>
            <w:pPr>
              <w:pStyle w:val="TableParagraph"/>
              <w:spacing w:before="33"/>
              <w:ind w:left="50"/>
              <w:rPr>
                <w:sz w:val="16"/>
              </w:rPr>
            </w:pPr>
            <w:r>
              <w:rPr>
                <w:sz w:val="16"/>
              </w:rPr>
              <w:t>32</w:t>
            </w:r>
          </w:p>
        </w:tc>
        <w:tc>
          <w:tcPr>
            <w:tcW w:w="1156" w:type="dxa"/>
          </w:tcPr>
          <w:p>
            <w:pPr>
              <w:pStyle w:val="TableParagraph"/>
              <w:spacing w:before="33"/>
              <w:ind w:left="410"/>
              <w:rPr>
                <w:sz w:val="16"/>
              </w:rPr>
            </w:pPr>
            <w:r>
              <w:rPr>
                <w:sz w:val="16"/>
              </w:rPr>
              <w:t>12.084</w:t>
            </w:r>
          </w:p>
        </w:tc>
        <w:tc>
          <w:tcPr>
            <w:tcW w:w="868" w:type="dxa"/>
          </w:tcPr>
          <w:p>
            <w:pPr>
              <w:pStyle w:val="TableParagraph"/>
              <w:spacing w:before="33"/>
              <w:ind w:left="169"/>
              <w:rPr>
                <w:sz w:val="16"/>
              </w:rPr>
            </w:pPr>
            <w:r>
              <w:rPr>
                <w:sz w:val="16"/>
              </w:rPr>
              <w:t>1.897</w:t>
            </w:r>
          </w:p>
        </w:tc>
        <w:tc>
          <w:tcPr>
            <w:tcW w:w="821" w:type="dxa"/>
          </w:tcPr>
          <w:p>
            <w:pPr>
              <w:pStyle w:val="TableParagraph"/>
              <w:spacing w:before="33"/>
              <w:ind w:left="199" w:right="292"/>
              <w:jc w:val="center"/>
              <w:rPr>
                <w:sz w:val="16"/>
              </w:rPr>
            </w:pPr>
            <w:r>
              <w:rPr>
                <w:sz w:val="16"/>
              </w:rPr>
              <w:t>7.5</w:t>
            </w:r>
          </w:p>
        </w:tc>
        <w:tc>
          <w:tcPr>
            <w:tcW w:w="1012" w:type="dxa"/>
          </w:tcPr>
          <w:p>
            <w:pPr>
              <w:pStyle w:val="TableParagraph"/>
              <w:spacing w:before="33"/>
              <w:ind w:left="314"/>
              <w:rPr>
                <w:sz w:val="16"/>
              </w:rPr>
            </w:pPr>
            <w:r>
              <w:rPr>
                <w:sz w:val="16"/>
              </w:rPr>
              <w:t>11.9</w:t>
            </w:r>
          </w:p>
        </w:tc>
        <w:tc>
          <w:tcPr>
            <w:tcW w:w="868" w:type="dxa"/>
          </w:tcPr>
          <w:p>
            <w:pPr>
              <w:pStyle w:val="TableParagraph"/>
              <w:spacing w:before="33"/>
              <w:ind w:left="217"/>
              <w:rPr>
                <w:sz w:val="16"/>
              </w:rPr>
            </w:pPr>
            <w:r>
              <w:rPr>
                <w:sz w:val="16"/>
              </w:rPr>
              <w:t>18.3</w:t>
            </w:r>
          </w:p>
        </w:tc>
        <w:tc>
          <w:tcPr>
            <w:tcW w:w="701" w:type="dxa"/>
          </w:tcPr>
          <w:p>
            <w:pPr>
              <w:pStyle w:val="TableParagraph"/>
              <w:spacing w:before="33"/>
              <w:ind w:left="266"/>
              <w:rPr>
                <w:sz w:val="16"/>
              </w:rPr>
            </w:pPr>
            <w:r>
              <w:rPr>
                <w:sz w:val="16"/>
              </w:rPr>
              <w:t>10.8</w:t>
            </w:r>
          </w:p>
        </w:tc>
      </w:tr>
      <w:tr>
        <w:trPr>
          <w:trHeight w:val="225" w:hRule="atLeast"/>
        </w:trPr>
        <w:tc>
          <w:tcPr>
            <w:tcW w:w="652" w:type="dxa"/>
          </w:tcPr>
          <w:p>
            <w:pPr>
              <w:pStyle w:val="TableParagraph"/>
              <w:spacing w:before="33"/>
              <w:ind w:left="50"/>
              <w:rPr>
                <w:sz w:val="16"/>
              </w:rPr>
            </w:pPr>
            <w:r>
              <w:rPr>
                <w:sz w:val="16"/>
              </w:rPr>
              <w:t>33</w:t>
            </w:r>
          </w:p>
        </w:tc>
        <w:tc>
          <w:tcPr>
            <w:tcW w:w="1156" w:type="dxa"/>
          </w:tcPr>
          <w:p>
            <w:pPr>
              <w:pStyle w:val="TableParagraph"/>
              <w:spacing w:before="33"/>
              <w:ind w:left="410"/>
              <w:rPr>
                <w:sz w:val="16"/>
              </w:rPr>
            </w:pPr>
            <w:r>
              <w:rPr>
                <w:sz w:val="16"/>
              </w:rPr>
              <w:t>12.57</w:t>
            </w:r>
          </w:p>
        </w:tc>
        <w:tc>
          <w:tcPr>
            <w:tcW w:w="868" w:type="dxa"/>
          </w:tcPr>
          <w:p>
            <w:pPr>
              <w:pStyle w:val="TableParagraph"/>
              <w:spacing w:before="33"/>
              <w:ind w:left="169"/>
              <w:rPr>
                <w:sz w:val="16"/>
              </w:rPr>
            </w:pPr>
            <w:r>
              <w:rPr>
                <w:sz w:val="16"/>
              </w:rPr>
              <w:t>1.761</w:t>
            </w:r>
          </w:p>
        </w:tc>
        <w:tc>
          <w:tcPr>
            <w:tcW w:w="821" w:type="dxa"/>
          </w:tcPr>
          <w:p>
            <w:pPr>
              <w:pStyle w:val="TableParagraph"/>
              <w:spacing w:before="33"/>
              <w:ind w:left="199" w:right="292"/>
              <w:jc w:val="center"/>
              <w:rPr>
                <w:sz w:val="16"/>
              </w:rPr>
            </w:pPr>
            <w:r>
              <w:rPr>
                <w:sz w:val="16"/>
              </w:rPr>
              <w:t>8.5</w:t>
            </w:r>
          </w:p>
        </w:tc>
        <w:tc>
          <w:tcPr>
            <w:tcW w:w="1012" w:type="dxa"/>
          </w:tcPr>
          <w:p>
            <w:pPr>
              <w:pStyle w:val="TableParagraph"/>
              <w:spacing w:before="33"/>
              <w:ind w:left="314"/>
              <w:rPr>
                <w:sz w:val="16"/>
              </w:rPr>
            </w:pPr>
            <w:r>
              <w:rPr>
                <w:sz w:val="16"/>
              </w:rPr>
              <w:t>12.3</w:t>
            </w:r>
          </w:p>
        </w:tc>
        <w:tc>
          <w:tcPr>
            <w:tcW w:w="868" w:type="dxa"/>
          </w:tcPr>
          <w:p>
            <w:pPr>
              <w:pStyle w:val="TableParagraph"/>
              <w:spacing w:before="33"/>
              <w:ind w:left="217"/>
              <w:rPr>
                <w:sz w:val="16"/>
              </w:rPr>
            </w:pPr>
            <w:r>
              <w:rPr>
                <w:sz w:val="16"/>
              </w:rPr>
              <w:t>17.4</w:t>
            </w:r>
          </w:p>
        </w:tc>
        <w:tc>
          <w:tcPr>
            <w:tcW w:w="701" w:type="dxa"/>
          </w:tcPr>
          <w:p>
            <w:pPr>
              <w:pStyle w:val="TableParagraph"/>
              <w:spacing w:before="33"/>
              <w:ind w:left="266"/>
              <w:rPr>
                <w:sz w:val="16"/>
              </w:rPr>
            </w:pPr>
            <w:r>
              <w:rPr>
                <w:sz w:val="16"/>
              </w:rPr>
              <w:t>8.9</w:t>
            </w:r>
          </w:p>
        </w:tc>
      </w:tr>
      <w:tr>
        <w:trPr>
          <w:trHeight w:val="224" w:hRule="atLeast"/>
        </w:trPr>
        <w:tc>
          <w:tcPr>
            <w:tcW w:w="652" w:type="dxa"/>
          </w:tcPr>
          <w:p>
            <w:pPr>
              <w:pStyle w:val="TableParagraph"/>
              <w:spacing w:before="33"/>
              <w:ind w:left="50"/>
              <w:rPr>
                <w:sz w:val="16"/>
              </w:rPr>
            </w:pPr>
            <w:r>
              <w:rPr>
                <w:sz w:val="16"/>
              </w:rPr>
              <w:t>34</w:t>
            </w:r>
          </w:p>
        </w:tc>
        <w:tc>
          <w:tcPr>
            <w:tcW w:w="1156" w:type="dxa"/>
          </w:tcPr>
          <w:p>
            <w:pPr>
              <w:pStyle w:val="TableParagraph"/>
              <w:spacing w:before="33"/>
              <w:ind w:left="410"/>
              <w:rPr>
                <w:sz w:val="16"/>
              </w:rPr>
            </w:pPr>
            <w:r>
              <w:rPr>
                <w:sz w:val="16"/>
              </w:rPr>
              <w:t>12.576</w:t>
            </w:r>
          </w:p>
        </w:tc>
        <w:tc>
          <w:tcPr>
            <w:tcW w:w="868" w:type="dxa"/>
          </w:tcPr>
          <w:p>
            <w:pPr>
              <w:pStyle w:val="TableParagraph"/>
              <w:spacing w:before="33"/>
              <w:ind w:left="169"/>
              <w:rPr>
                <w:sz w:val="16"/>
              </w:rPr>
            </w:pPr>
            <w:r>
              <w:rPr>
                <w:sz w:val="16"/>
              </w:rPr>
              <w:t>1.837</w:t>
            </w:r>
          </w:p>
        </w:tc>
        <w:tc>
          <w:tcPr>
            <w:tcW w:w="821" w:type="dxa"/>
          </w:tcPr>
          <w:p>
            <w:pPr>
              <w:pStyle w:val="TableParagraph"/>
              <w:spacing w:before="33"/>
              <w:ind w:right="284"/>
              <w:jc w:val="center"/>
              <w:rPr>
                <w:sz w:val="16"/>
              </w:rPr>
            </w:pPr>
            <w:r>
              <w:rPr>
                <w:w w:val="100"/>
                <w:sz w:val="16"/>
              </w:rPr>
              <w:t>8</w:t>
            </w:r>
          </w:p>
        </w:tc>
        <w:tc>
          <w:tcPr>
            <w:tcW w:w="1012" w:type="dxa"/>
          </w:tcPr>
          <w:p>
            <w:pPr>
              <w:pStyle w:val="TableParagraph"/>
              <w:spacing w:before="33"/>
              <w:ind w:left="314"/>
              <w:rPr>
                <w:sz w:val="16"/>
              </w:rPr>
            </w:pPr>
            <w:r>
              <w:rPr>
                <w:sz w:val="16"/>
              </w:rPr>
              <w:t>12.4</w:t>
            </w:r>
          </w:p>
        </w:tc>
        <w:tc>
          <w:tcPr>
            <w:tcW w:w="868" w:type="dxa"/>
          </w:tcPr>
          <w:p>
            <w:pPr>
              <w:pStyle w:val="TableParagraph"/>
              <w:spacing w:before="33"/>
              <w:ind w:left="217"/>
              <w:rPr>
                <w:sz w:val="16"/>
              </w:rPr>
            </w:pPr>
            <w:r>
              <w:rPr>
                <w:sz w:val="16"/>
              </w:rPr>
              <w:t>17.4</w:t>
            </w:r>
          </w:p>
        </w:tc>
        <w:tc>
          <w:tcPr>
            <w:tcW w:w="701" w:type="dxa"/>
          </w:tcPr>
          <w:p>
            <w:pPr>
              <w:pStyle w:val="TableParagraph"/>
              <w:spacing w:before="33"/>
              <w:ind w:left="266"/>
              <w:rPr>
                <w:sz w:val="16"/>
              </w:rPr>
            </w:pPr>
            <w:r>
              <w:rPr>
                <w:sz w:val="16"/>
              </w:rPr>
              <w:t>9.4</w:t>
            </w:r>
          </w:p>
        </w:tc>
      </w:tr>
      <w:tr>
        <w:trPr>
          <w:trHeight w:val="224" w:hRule="atLeast"/>
        </w:trPr>
        <w:tc>
          <w:tcPr>
            <w:tcW w:w="652" w:type="dxa"/>
          </w:tcPr>
          <w:p>
            <w:pPr>
              <w:pStyle w:val="TableParagraph"/>
              <w:spacing w:before="32"/>
              <w:ind w:left="50"/>
              <w:rPr>
                <w:sz w:val="16"/>
              </w:rPr>
            </w:pPr>
            <w:r>
              <w:rPr>
                <w:sz w:val="16"/>
              </w:rPr>
              <w:t>35</w:t>
            </w:r>
          </w:p>
        </w:tc>
        <w:tc>
          <w:tcPr>
            <w:tcW w:w="1156" w:type="dxa"/>
          </w:tcPr>
          <w:p>
            <w:pPr>
              <w:pStyle w:val="TableParagraph"/>
              <w:spacing w:before="32"/>
              <w:ind w:left="410"/>
              <w:rPr>
                <w:sz w:val="16"/>
              </w:rPr>
            </w:pPr>
            <w:r>
              <w:rPr>
                <w:sz w:val="16"/>
              </w:rPr>
              <w:t>12.84</w:t>
            </w:r>
          </w:p>
        </w:tc>
        <w:tc>
          <w:tcPr>
            <w:tcW w:w="868" w:type="dxa"/>
          </w:tcPr>
          <w:p>
            <w:pPr>
              <w:pStyle w:val="TableParagraph"/>
              <w:spacing w:before="32"/>
              <w:ind w:left="169"/>
              <w:rPr>
                <w:sz w:val="16"/>
              </w:rPr>
            </w:pPr>
            <w:r>
              <w:rPr>
                <w:sz w:val="16"/>
              </w:rPr>
              <w:t>1.694</w:t>
            </w:r>
          </w:p>
        </w:tc>
        <w:tc>
          <w:tcPr>
            <w:tcW w:w="821" w:type="dxa"/>
          </w:tcPr>
          <w:p>
            <w:pPr>
              <w:pStyle w:val="TableParagraph"/>
              <w:spacing w:before="32"/>
              <w:ind w:left="199" w:right="292"/>
              <w:jc w:val="center"/>
              <w:rPr>
                <w:sz w:val="16"/>
              </w:rPr>
            </w:pPr>
            <w:r>
              <w:rPr>
                <w:sz w:val="16"/>
              </w:rPr>
              <w:t>9.6</w:t>
            </w:r>
          </w:p>
        </w:tc>
        <w:tc>
          <w:tcPr>
            <w:tcW w:w="1012" w:type="dxa"/>
          </w:tcPr>
          <w:p>
            <w:pPr>
              <w:pStyle w:val="TableParagraph"/>
              <w:spacing w:before="32"/>
              <w:ind w:left="314"/>
              <w:rPr>
                <w:sz w:val="16"/>
              </w:rPr>
            </w:pPr>
            <w:r>
              <w:rPr>
                <w:sz w:val="16"/>
              </w:rPr>
              <w:t>12.7</w:t>
            </w:r>
          </w:p>
        </w:tc>
        <w:tc>
          <w:tcPr>
            <w:tcW w:w="868" w:type="dxa"/>
          </w:tcPr>
          <w:p>
            <w:pPr>
              <w:pStyle w:val="TableParagraph"/>
              <w:spacing w:before="32"/>
              <w:ind w:left="217"/>
              <w:rPr>
                <w:sz w:val="16"/>
              </w:rPr>
            </w:pPr>
            <w:r>
              <w:rPr>
                <w:sz w:val="16"/>
              </w:rPr>
              <w:t>17.5</w:t>
            </w:r>
          </w:p>
        </w:tc>
        <w:tc>
          <w:tcPr>
            <w:tcW w:w="701" w:type="dxa"/>
          </w:tcPr>
          <w:p>
            <w:pPr>
              <w:pStyle w:val="TableParagraph"/>
              <w:spacing w:before="32"/>
              <w:ind w:left="266"/>
              <w:rPr>
                <w:sz w:val="16"/>
              </w:rPr>
            </w:pPr>
            <w:r>
              <w:rPr>
                <w:sz w:val="16"/>
              </w:rPr>
              <w:t>7.9</w:t>
            </w:r>
          </w:p>
        </w:tc>
      </w:tr>
      <w:tr>
        <w:trPr>
          <w:trHeight w:val="225" w:hRule="atLeast"/>
        </w:trPr>
        <w:tc>
          <w:tcPr>
            <w:tcW w:w="652" w:type="dxa"/>
          </w:tcPr>
          <w:p>
            <w:pPr>
              <w:pStyle w:val="TableParagraph"/>
              <w:spacing w:before="33"/>
              <w:ind w:left="50"/>
              <w:rPr>
                <w:sz w:val="16"/>
              </w:rPr>
            </w:pPr>
            <w:r>
              <w:rPr>
                <w:sz w:val="16"/>
              </w:rPr>
              <w:t>36</w:t>
            </w:r>
          </w:p>
        </w:tc>
        <w:tc>
          <w:tcPr>
            <w:tcW w:w="1156" w:type="dxa"/>
          </w:tcPr>
          <w:p>
            <w:pPr>
              <w:pStyle w:val="TableParagraph"/>
              <w:spacing w:before="33"/>
              <w:ind w:left="410"/>
              <w:rPr>
                <w:sz w:val="16"/>
              </w:rPr>
            </w:pPr>
            <w:r>
              <w:rPr>
                <w:sz w:val="16"/>
              </w:rPr>
              <w:t>12.701</w:t>
            </w:r>
          </w:p>
        </w:tc>
        <w:tc>
          <w:tcPr>
            <w:tcW w:w="868" w:type="dxa"/>
          </w:tcPr>
          <w:p>
            <w:pPr>
              <w:pStyle w:val="TableParagraph"/>
              <w:spacing w:before="33"/>
              <w:ind w:left="169"/>
              <w:rPr>
                <w:sz w:val="16"/>
              </w:rPr>
            </w:pPr>
            <w:r>
              <w:rPr>
                <w:sz w:val="16"/>
              </w:rPr>
              <w:t>1.85</w:t>
            </w:r>
          </w:p>
        </w:tc>
        <w:tc>
          <w:tcPr>
            <w:tcW w:w="821" w:type="dxa"/>
          </w:tcPr>
          <w:p>
            <w:pPr>
              <w:pStyle w:val="TableParagraph"/>
              <w:spacing w:before="33"/>
              <w:ind w:left="199" w:right="292"/>
              <w:jc w:val="center"/>
              <w:rPr>
                <w:sz w:val="16"/>
              </w:rPr>
            </w:pPr>
            <w:r>
              <w:rPr>
                <w:sz w:val="16"/>
              </w:rPr>
              <w:t>7.5</w:t>
            </w:r>
          </w:p>
        </w:tc>
        <w:tc>
          <w:tcPr>
            <w:tcW w:w="1012" w:type="dxa"/>
          </w:tcPr>
          <w:p>
            <w:pPr>
              <w:pStyle w:val="TableParagraph"/>
              <w:spacing w:before="33"/>
              <w:ind w:left="314"/>
              <w:rPr>
                <w:sz w:val="16"/>
              </w:rPr>
            </w:pPr>
            <w:r>
              <w:rPr>
                <w:sz w:val="16"/>
              </w:rPr>
              <w:t>12.4</w:t>
            </w:r>
          </w:p>
        </w:tc>
        <w:tc>
          <w:tcPr>
            <w:tcW w:w="868" w:type="dxa"/>
          </w:tcPr>
          <w:p>
            <w:pPr>
              <w:pStyle w:val="TableParagraph"/>
              <w:spacing w:before="33"/>
              <w:ind w:left="217"/>
              <w:rPr>
                <w:sz w:val="16"/>
              </w:rPr>
            </w:pPr>
            <w:r>
              <w:rPr>
                <w:sz w:val="16"/>
              </w:rPr>
              <w:t>17.8</w:t>
            </w:r>
          </w:p>
        </w:tc>
        <w:tc>
          <w:tcPr>
            <w:tcW w:w="701" w:type="dxa"/>
          </w:tcPr>
          <w:p>
            <w:pPr>
              <w:pStyle w:val="TableParagraph"/>
              <w:spacing w:before="33"/>
              <w:ind w:left="266"/>
              <w:rPr>
                <w:sz w:val="16"/>
              </w:rPr>
            </w:pPr>
            <w:r>
              <w:rPr>
                <w:sz w:val="16"/>
              </w:rPr>
              <w:t>10.3</w:t>
            </w:r>
          </w:p>
        </w:tc>
      </w:tr>
      <w:tr>
        <w:trPr>
          <w:trHeight w:val="225" w:hRule="atLeast"/>
        </w:trPr>
        <w:tc>
          <w:tcPr>
            <w:tcW w:w="652" w:type="dxa"/>
          </w:tcPr>
          <w:p>
            <w:pPr>
              <w:pStyle w:val="TableParagraph"/>
              <w:spacing w:before="33"/>
              <w:ind w:left="50"/>
              <w:rPr>
                <w:sz w:val="16"/>
              </w:rPr>
            </w:pPr>
            <w:r>
              <w:rPr>
                <w:sz w:val="16"/>
              </w:rPr>
              <w:t>37</w:t>
            </w:r>
          </w:p>
        </w:tc>
        <w:tc>
          <w:tcPr>
            <w:tcW w:w="1156" w:type="dxa"/>
          </w:tcPr>
          <w:p>
            <w:pPr>
              <w:pStyle w:val="TableParagraph"/>
              <w:spacing w:before="33"/>
              <w:ind w:left="410"/>
              <w:rPr>
                <w:sz w:val="16"/>
              </w:rPr>
            </w:pPr>
            <w:r>
              <w:rPr>
                <w:sz w:val="16"/>
              </w:rPr>
              <w:t>13.122</w:t>
            </w:r>
          </w:p>
        </w:tc>
        <w:tc>
          <w:tcPr>
            <w:tcW w:w="868" w:type="dxa"/>
          </w:tcPr>
          <w:p>
            <w:pPr>
              <w:pStyle w:val="TableParagraph"/>
              <w:spacing w:before="33"/>
              <w:ind w:left="169"/>
              <w:rPr>
                <w:sz w:val="16"/>
              </w:rPr>
            </w:pPr>
            <w:r>
              <w:rPr>
                <w:sz w:val="16"/>
              </w:rPr>
              <w:t>1.966</w:t>
            </w:r>
          </w:p>
        </w:tc>
        <w:tc>
          <w:tcPr>
            <w:tcW w:w="821" w:type="dxa"/>
          </w:tcPr>
          <w:p>
            <w:pPr>
              <w:pStyle w:val="TableParagraph"/>
              <w:spacing w:before="33"/>
              <w:ind w:left="199" w:right="292"/>
              <w:jc w:val="center"/>
              <w:rPr>
                <w:sz w:val="16"/>
              </w:rPr>
            </w:pPr>
            <w:r>
              <w:rPr>
                <w:sz w:val="16"/>
              </w:rPr>
              <w:t>9.3</w:t>
            </w:r>
          </w:p>
        </w:tc>
        <w:tc>
          <w:tcPr>
            <w:tcW w:w="1012" w:type="dxa"/>
          </w:tcPr>
          <w:p>
            <w:pPr>
              <w:pStyle w:val="TableParagraph"/>
              <w:spacing w:before="33"/>
              <w:ind w:left="314"/>
              <w:rPr>
                <w:sz w:val="16"/>
              </w:rPr>
            </w:pPr>
            <w:r>
              <w:rPr>
                <w:sz w:val="16"/>
              </w:rPr>
              <w:t>13</w:t>
            </w:r>
          </w:p>
        </w:tc>
        <w:tc>
          <w:tcPr>
            <w:tcW w:w="868" w:type="dxa"/>
          </w:tcPr>
          <w:p>
            <w:pPr>
              <w:pStyle w:val="TableParagraph"/>
              <w:spacing w:before="33"/>
              <w:ind w:left="217"/>
              <w:rPr>
                <w:sz w:val="16"/>
              </w:rPr>
            </w:pPr>
            <w:r>
              <w:rPr>
                <w:sz w:val="16"/>
              </w:rPr>
              <w:t>19.3</w:t>
            </w:r>
          </w:p>
        </w:tc>
        <w:tc>
          <w:tcPr>
            <w:tcW w:w="701" w:type="dxa"/>
          </w:tcPr>
          <w:p>
            <w:pPr>
              <w:pStyle w:val="TableParagraph"/>
              <w:spacing w:before="33"/>
              <w:ind w:left="266"/>
              <w:rPr>
                <w:sz w:val="16"/>
              </w:rPr>
            </w:pPr>
            <w:r>
              <w:rPr>
                <w:sz w:val="16"/>
              </w:rPr>
              <w:t>10</w:t>
            </w:r>
          </w:p>
        </w:tc>
      </w:tr>
      <w:tr>
        <w:trPr>
          <w:trHeight w:val="224" w:hRule="atLeast"/>
        </w:trPr>
        <w:tc>
          <w:tcPr>
            <w:tcW w:w="652" w:type="dxa"/>
          </w:tcPr>
          <w:p>
            <w:pPr>
              <w:pStyle w:val="TableParagraph"/>
              <w:spacing w:before="33"/>
              <w:ind w:left="50"/>
              <w:rPr>
                <w:sz w:val="16"/>
              </w:rPr>
            </w:pPr>
            <w:r>
              <w:rPr>
                <w:sz w:val="16"/>
              </w:rPr>
              <w:t>38</w:t>
            </w:r>
          </w:p>
        </w:tc>
        <w:tc>
          <w:tcPr>
            <w:tcW w:w="1156" w:type="dxa"/>
          </w:tcPr>
          <w:p>
            <w:pPr>
              <w:pStyle w:val="TableParagraph"/>
              <w:spacing w:before="33"/>
              <w:ind w:left="410"/>
              <w:rPr>
                <w:sz w:val="16"/>
              </w:rPr>
            </w:pPr>
            <w:r>
              <w:rPr>
                <w:sz w:val="16"/>
              </w:rPr>
              <w:t>12.704</w:t>
            </w:r>
          </w:p>
        </w:tc>
        <w:tc>
          <w:tcPr>
            <w:tcW w:w="868" w:type="dxa"/>
          </w:tcPr>
          <w:p>
            <w:pPr>
              <w:pStyle w:val="TableParagraph"/>
              <w:spacing w:before="33"/>
              <w:ind w:left="169"/>
              <w:rPr>
                <w:sz w:val="16"/>
              </w:rPr>
            </w:pPr>
            <w:r>
              <w:rPr>
                <w:sz w:val="16"/>
              </w:rPr>
              <w:t>1.626</w:t>
            </w:r>
          </w:p>
        </w:tc>
        <w:tc>
          <w:tcPr>
            <w:tcW w:w="821" w:type="dxa"/>
          </w:tcPr>
          <w:p>
            <w:pPr>
              <w:pStyle w:val="TableParagraph"/>
              <w:spacing w:before="33"/>
              <w:ind w:right="284"/>
              <w:jc w:val="center"/>
              <w:rPr>
                <w:sz w:val="16"/>
              </w:rPr>
            </w:pPr>
            <w:r>
              <w:rPr>
                <w:w w:val="100"/>
                <w:sz w:val="16"/>
              </w:rPr>
              <w:t>8</w:t>
            </w:r>
          </w:p>
        </w:tc>
        <w:tc>
          <w:tcPr>
            <w:tcW w:w="1012" w:type="dxa"/>
          </w:tcPr>
          <w:p>
            <w:pPr>
              <w:pStyle w:val="TableParagraph"/>
              <w:spacing w:before="33"/>
              <w:ind w:left="314"/>
              <w:rPr>
                <w:sz w:val="16"/>
              </w:rPr>
            </w:pPr>
            <w:r>
              <w:rPr>
                <w:sz w:val="16"/>
              </w:rPr>
              <w:t>12.7</w:t>
            </w:r>
          </w:p>
        </w:tc>
        <w:tc>
          <w:tcPr>
            <w:tcW w:w="868" w:type="dxa"/>
          </w:tcPr>
          <w:p>
            <w:pPr>
              <w:pStyle w:val="TableParagraph"/>
              <w:spacing w:before="33"/>
              <w:ind w:left="217"/>
              <w:rPr>
                <w:sz w:val="16"/>
              </w:rPr>
            </w:pPr>
            <w:r>
              <w:rPr>
                <w:sz w:val="16"/>
              </w:rPr>
              <w:t>15.4</w:t>
            </w:r>
          </w:p>
        </w:tc>
        <w:tc>
          <w:tcPr>
            <w:tcW w:w="701" w:type="dxa"/>
          </w:tcPr>
          <w:p>
            <w:pPr>
              <w:pStyle w:val="TableParagraph"/>
              <w:spacing w:before="33"/>
              <w:ind w:left="266"/>
              <w:rPr>
                <w:sz w:val="16"/>
              </w:rPr>
            </w:pPr>
            <w:r>
              <w:rPr>
                <w:sz w:val="16"/>
              </w:rPr>
              <w:t>7.4</w:t>
            </w:r>
          </w:p>
        </w:tc>
      </w:tr>
      <w:tr>
        <w:trPr>
          <w:trHeight w:val="224" w:hRule="atLeast"/>
        </w:trPr>
        <w:tc>
          <w:tcPr>
            <w:tcW w:w="652" w:type="dxa"/>
          </w:tcPr>
          <w:p>
            <w:pPr>
              <w:pStyle w:val="TableParagraph"/>
              <w:spacing w:before="32"/>
              <w:ind w:left="50"/>
              <w:rPr>
                <w:sz w:val="16"/>
              </w:rPr>
            </w:pPr>
            <w:r>
              <w:rPr>
                <w:sz w:val="16"/>
              </w:rPr>
              <w:t>39</w:t>
            </w:r>
          </w:p>
        </w:tc>
        <w:tc>
          <w:tcPr>
            <w:tcW w:w="1156" w:type="dxa"/>
          </w:tcPr>
          <w:p>
            <w:pPr>
              <w:pStyle w:val="TableParagraph"/>
              <w:spacing w:before="32"/>
              <w:ind w:left="410"/>
              <w:rPr>
                <w:sz w:val="16"/>
              </w:rPr>
            </w:pPr>
            <w:r>
              <w:rPr>
                <w:sz w:val="16"/>
              </w:rPr>
              <w:t>13.28</w:t>
            </w:r>
          </w:p>
        </w:tc>
        <w:tc>
          <w:tcPr>
            <w:tcW w:w="868" w:type="dxa"/>
          </w:tcPr>
          <w:p>
            <w:pPr>
              <w:pStyle w:val="TableParagraph"/>
              <w:spacing w:before="32"/>
              <w:ind w:left="169"/>
              <w:rPr>
                <w:sz w:val="16"/>
              </w:rPr>
            </w:pPr>
            <w:r>
              <w:rPr>
                <w:sz w:val="16"/>
              </w:rPr>
              <w:t>2.025</w:t>
            </w:r>
          </w:p>
        </w:tc>
        <w:tc>
          <w:tcPr>
            <w:tcW w:w="821" w:type="dxa"/>
          </w:tcPr>
          <w:p>
            <w:pPr>
              <w:pStyle w:val="TableParagraph"/>
              <w:spacing w:before="32"/>
              <w:ind w:left="103" w:right="292"/>
              <w:jc w:val="center"/>
              <w:rPr>
                <w:sz w:val="16"/>
              </w:rPr>
            </w:pPr>
            <w:r>
              <w:rPr>
                <w:sz w:val="16"/>
              </w:rPr>
              <w:t>10</w:t>
            </w:r>
          </w:p>
        </w:tc>
        <w:tc>
          <w:tcPr>
            <w:tcW w:w="1012" w:type="dxa"/>
          </w:tcPr>
          <w:p>
            <w:pPr>
              <w:pStyle w:val="TableParagraph"/>
              <w:spacing w:before="32"/>
              <w:ind w:left="314"/>
              <w:rPr>
                <w:sz w:val="16"/>
              </w:rPr>
            </w:pPr>
            <w:r>
              <w:rPr>
                <w:sz w:val="16"/>
              </w:rPr>
              <w:t>13</w:t>
            </w:r>
          </w:p>
        </w:tc>
        <w:tc>
          <w:tcPr>
            <w:tcW w:w="868" w:type="dxa"/>
          </w:tcPr>
          <w:p>
            <w:pPr>
              <w:pStyle w:val="TableParagraph"/>
              <w:spacing w:before="32"/>
              <w:ind w:left="217"/>
              <w:rPr>
                <w:sz w:val="16"/>
              </w:rPr>
            </w:pPr>
            <w:r>
              <w:rPr>
                <w:sz w:val="16"/>
              </w:rPr>
              <w:t>20</w:t>
            </w:r>
          </w:p>
        </w:tc>
        <w:tc>
          <w:tcPr>
            <w:tcW w:w="701" w:type="dxa"/>
          </w:tcPr>
          <w:p>
            <w:pPr>
              <w:pStyle w:val="TableParagraph"/>
              <w:spacing w:before="32"/>
              <w:ind w:left="266"/>
              <w:rPr>
                <w:sz w:val="16"/>
              </w:rPr>
            </w:pPr>
            <w:r>
              <w:rPr>
                <w:sz w:val="16"/>
              </w:rPr>
              <w:t>10</w:t>
            </w:r>
          </w:p>
        </w:tc>
      </w:tr>
      <w:tr>
        <w:trPr>
          <w:trHeight w:val="225" w:hRule="atLeast"/>
        </w:trPr>
        <w:tc>
          <w:tcPr>
            <w:tcW w:w="652" w:type="dxa"/>
          </w:tcPr>
          <w:p>
            <w:pPr>
              <w:pStyle w:val="TableParagraph"/>
              <w:spacing w:before="33"/>
              <w:ind w:left="50"/>
              <w:rPr>
                <w:sz w:val="16"/>
              </w:rPr>
            </w:pPr>
            <w:r>
              <w:rPr>
                <w:sz w:val="16"/>
              </w:rPr>
              <w:t>40</w:t>
            </w:r>
          </w:p>
        </w:tc>
        <w:tc>
          <w:tcPr>
            <w:tcW w:w="1156" w:type="dxa"/>
          </w:tcPr>
          <w:p>
            <w:pPr>
              <w:pStyle w:val="TableParagraph"/>
              <w:spacing w:before="33"/>
              <w:ind w:left="410"/>
              <w:rPr>
                <w:sz w:val="16"/>
              </w:rPr>
            </w:pPr>
            <w:r>
              <w:rPr>
                <w:sz w:val="16"/>
              </w:rPr>
              <w:t>13.364</w:t>
            </w:r>
          </w:p>
        </w:tc>
        <w:tc>
          <w:tcPr>
            <w:tcW w:w="868" w:type="dxa"/>
          </w:tcPr>
          <w:p>
            <w:pPr>
              <w:pStyle w:val="TableParagraph"/>
              <w:spacing w:before="33"/>
              <w:ind w:left="169"/>
              <w:rPr>
                <w:sz w:val="16"/>
              </w:rPr>
            </w:pPr>
            <w:r>
              <w:rPr>
                <w:sz w:val="16"/>
              </w:rPr>
              <w:t>1.841</w:t>
            </w:r>
          </w:p>
        </w:tc>
        <w:tc>
          <w:tcPr>
            <w:tcW w:w="821" w:type="dxa"/>
          </w:tcPr>
          <w:p>
            <w:pPr>
              <w:pStyle w:val="TableParagraph"/>
              <w:spacing w:before="33"/>
              <w:ind w:left="103" w:right="292"/>
              <w:jc w:val="center"/>
              <w:rPr>
                <w:sz w:val="16"/>
              </w:rPr>
            </w:pPr>
            <w:r>
              <w:rPr>
                <w:sz w:val="16"/>
              </w:rPr>
              <w:t>10</w:t>
            </w:r>
          </w:p>
        </w:tc>
        <w:tc>
          <w:tcPr>
            <w:tcW w:w="1012" w:type="dxa"/>
          </w:tcPr>
          <w:p>
            <w:pPr>
              <w:pStyle w:val="TableParagraph"/>
              <w:spacing w:before="33"/>
              <w:ind w:left="314"/>
              <w:rPr>
                <w:sz w:val="16"/>
              </w:rPr>
            </w:pPr>
            <w:r>
              <w:rPr>
                <w:sz w:val="16"/>
              </w:rPr>
              <w:t>13.15</w:t>
            </w:r>
          </w:p>
        </w:tc>
        <w:tc>
          <w:tcPr>
            <w:tcW w:w="868" w:type="dxa"/>
          </w:tcPr>
          <w:p>
            <w:pPr>
              <w:pStyle w:val="TableParagraph"/>
              <w:spacing w:before="33"/>
              <w:ind w:left="217"/>
              <w:rPr>
                <w:sz w:val="16"/>
              </w:rPr>
            </w:pPr>
            <w:r>
              <w:rPr>
                <w:sz w:val="16"/>
              </w:rPr>
              <w:t>18</w:t>
            </w:r>
          </w:p>
        </w:tc>
        <w:tc>
          <w:tcPr>
            <w:tcW w:w="701" w:type="dxa"/>
          </w:tcPr>
          <w:p>
            <w:pPr>
              <w:pStyle w:val="TableParagraph"/>
              <w:spacing w:before="33"/>
              <w:ind w:left="266"/>
              <w:rPr>
                <w:sz w:val="16"/>
              </w:rPr>
            </w:pPr>
            <w:r>
              <w:rPr>
                <w:w w:val="100"/>
                <w:sz w:val="16"/>
              </w:rPr>
              <w:t>8</w:t>
            </w:r>
          </w:p>
        </w:tc>
      </w:tr>
      <w:tr>
        <w:trPr>
          <w:trHeight w:val="225" w:hRule="atLeast"/>
        </w:trPr>
        <w:tc>
          <w:tcPr>
            <w:tcW w:w="652" w:type="dxa"/>
          </w:tcPr>
          <w:p>
            <w:pPr>
              <w:pStyle w:val="TableParagraph"/>
              <w:spacing w:before="33"/>
              <w:ind w:left="50"/>
              <w:rPr>
                <w:sz w:val="16"/>
              </w:rPr>
            </w:pPr>
            <w:r>
              <w:rPr>
                <w:sz w:val="16"/>
              </w:rPr>
              <w:t>41</w:t>
            </w:r>
          </w:p>
        </w:tc>
        <w:tc>
          <w:tcPr>
            <w:tcW w:w="1156" w:type="dxa"/>
          </w:tcPr>
          <w:p>
            <w:pPr>
              <w:pStyle w:val="TableParagraph"/>
              <w:spacing w:before="33"/>
              <w:ind w:left="410"/>
              <w:rPr>
                <w:sz w:val="16"/>
              </w:rPr>
            </w:pPr>
            <w:r>
              <w:rPr>
                <w:sz w:val="16"/>
              </w:rPr>
              <w:t>12.964</w:t>
            </w:r>
          </w:p>
        </w:tc>
        <w:tc>
          <w:tcPr>
            <w:tcW w:w="868" w:type="dxa"/>
          </w:tcPr>
          <w:p>
            <w:pPr>
              <w:pStyle w:val="TableParagraph"/>
              <w:spacing w:before="33"/>
              <w:ind w:left="169"/>
              <w:rPr>
                <w:sz w:val="16"/>
              </w:rPr>
            </w:pPr>
            <w:r>
              <w:rPr>
                <w:sz w:val="16"/>
              </w:rPr>
              <w:t>1.829</w:t>
            </w:r>
          </w:p>
        </w:tc>
        <w:tc>
          <w:tcPr>
            <w:tcW w:w="821" w:type="dxa"/>
          </w:tcPr>
          <w:p>
            <w:pPr>
              <w:pStyle w:val="TableParagraph"/>
              <w:spacing w:before="33"/>
              <w:ind w:right="284"/>
              <w:jc w:val="center"/>
              <w:rPr>
                <w:sz w:val="16"/>
              </w:rPr>
            </w:pPr>
            <w:r>
              <w:rPr>
                <w:w w:val="100"/>
                <w:sz w:val="16"/>
              </w:rPr>
              <w:t>8</w:t>
            </w:r>
          </w:p>
        </w:tc>
        <w:tc>
          <w:tcPr>
            <w:tcW w:w="1012" w:type="dxa"/>
          </w:tcPr>
          <w:p>
            <w:pPr>
              <w:pStyle w:val="TableParagraph"/>
              <w:spacing w:before="33"/>
              <w:ind w:left="314"/>
              <w:rPr>
                <w:sz w:val="16"/>
              </w:rPr>
            </w:pPr>
            <w:r>
              <w:rPr>
                <w:sz w:val="16"/>
              </w:rPr>
              <w:t>13</w:t>
            </w:r>
          </w:p>
        </w:tc>
        <w:tc>
          <w:tcPr>
            <w:tcW w:w="868" w:type="dxa"/>
          </w:tcPr>
          <w:p>
            <w:pPr>
              <w:pStyle w:val="TableParagraph"/>
              <w:spacing w:before="33"/>
              <w:ind w:left="217"/>
              <w:rPr>
                <w:sz w:val="16"/>
              </w:rPr>
            </w:pPr>
            <w:r>
              <w:rPr>
                <w:sz w:val="16"/>
              </w:rPr>
              <w:t>20.8</w:t>
            </w:r>
          </w:p>
        </w:tc>
        <w:tc>
          <w:tcPr>
            <w:tcW w:w="701" w:type="dxa"/>
          </w:tcPr>
          <w:p>
            <w:pPr>
              <w:pStyle w:val="TableParagraph"/>
              <w:spacing w:before="33"/>
              <w:ind w:left="266"/>
              <w:rPr>
                <w:sz w:val="16"/>
              </w:rPr>
            </w:pPr>
            <w:r>
              <w:rPr>
                <w:sz w:val="16"/>
              </w:rPr>
              <w:t>12.8</w:t>
            </w:r>
          </w:p>
        </w:tc>
      </w:tr>
      <w:tr>
        <w:trPr>
          <w:trHeight w:val="224" w:hRule="atLeast"/>
        </w:trPr>
        <w:tc>
          <w:tcPr>
            <w:tcW w:w="652" w:type="dxa"/>
          </w:tcPr>
          <w:p>
            <w:pPr>
              <w:pStyle w:val="TableParagraph"/>
              <w:spacing w:before="33"/>
              <w:ind w:left="50"/>
              <w:rPr>
                <w:sz w:val="16"/>
              </w:rPr>
            </w:pPr>
            <w:r>
              <w:rPr>
                <w:sz w:val="16"/>
              </w:rPr>
              <w:t>42</w:t>
            </w:r>
          </w:p>
        </w:tc>
        <w:tc>
          <w:tcPr>
            <w:tcW w:w="1156" w:type="dxa"/>
          </w:tcPr>
          <w:p>
            <w:pPr>
              <w:pStyle w:val="TableParagraph"/>
              <w:spacing w:before="33"/>
              <w:ind w:left="410"/>
              <w:rPr>
                <w:sz w:val="16"/>
              </w:rPr>
            </w:pPr>
            <w:r>
              <w:rPr>
                <w:sz w:val="16"/>
              </w:rPr>
              <w:t>13.157</w:t>
            </w:r>
          </w:p>
        </w:tc>
        <w:tc>
          <w:tcPr>
            <w:tcW w:w="868" w:type="dxa"/>
          </w:tcPr>
          <w:p>
            <w:pPr>
              <w:pStyle w:val="TableParagraph"/>
              <w:spacing w:before="33"/>
              <w:ind w:left="169"/>
              <w:rPr>
                <w:sz w:val="16"/>
              </w:rPr>
            </w:pPr>
            <w:r>
              <w:rPr>
                <w:sz w:val="16"/>
              </w:rPr>
              <w:t>1.827</w:t>
            </w:r>
          </w:p>
        </w:tc>
        <w:tc>
          <w:tcPr>
            <w:tcW w:w="821" w:type="dxa"/>
          </w:tcPr>
          <w:p>
            <w:pPr>
              <w:pStyle w:val="TableParagraph"/>
              <w:spacing w:before="33"/>
              <w:ind w:right="284"/>
              <w:jc w:val="center"/>
              <w:rPr>
                <w:sz w:val="16"/>
              </w:rPr>
            </w:pPr>
            <w:r>
              <w:rPr>
                <w:w w:val="100"/>
                <w:sz w:val="16"/>
              </w:rPr>
              <w:t>9</w:t>
            </w:r>
          </w:p>
        </w:tc>
        <w:tc>
          <w:tcPr>
            <w:tcW w:w="1012" w:type="dxa"/>
          </w:tcPr>
          <w:p>
            <w:pPr>
              <w:pStyle w:val="TableParagraph"/>
              <w:spacing w:before="33"/>
              <w:ind w:left="314"/>
              <w:rPr>
                <w:sz w:val="16"/>
              </w:rPr>
            </w:pPr>
            <w:r>
              <w:rPr>
                <w:sz w:val="16"/>
              </w:rPr>
              <w:t>13</w:t>
            </w:r>
          </w:p>
        </w:tc>
        <w:tc>
          <w:tcPr>
            <w:tcW w:w="868" w:type="dxa"/>
          </w:tcPr>
          <w:p>
            <w:pPr>
              <w:pStyle w:val="TableParagraph"/>
              <w:spacing w:before="33"/>
              <w:ind w:left="217"/>
              <w:rPr>
                <w:sz w:val="16"/>
              </w:rPr>
            </w:pPr>
            <w:r>
              <w:rPr>
                <w:sz w:val="16"/>
              </w:rPr>
              <w:t>21</w:t>
            </w:r>
          </w:p>
        </w:tc>
        <w:tc>
          <w:tcPr>
            <w:tcW w:w="701" w:type="dxa"/>
          </w:tcPr>
          <w:p>
            <w:pPr>
              <w:pStyle w:val="TableParagraph"/>
              <w:spacing w:before="33"/>
              <w:ind w:left="266"/>
              <w:rPr>
                <w:sz w:val="16"/>
              </w:rPr>
            </w:pPr>
            <w:r>
              <w:rPr>
                <w:sz w:val="16"/>
              </w:rPr>
              <w:t>12</w:t>
            </w:r>
          </w:p>
        </w:tc>
      </w:tr>
      <w:tr>
        <w:trPr>
          <w:trHeight w:val="224" w:hRule="atLeast"/>
        </w:trPr>
        <w:tc>
          <w:tcPr>
            <w:tcW w:w="652" w:type="dxa"/>
          </w:tcPr>
          <w:p>
            <w:pPr>
              <w:pStyle w:val="TableParagraph"/>
              <w:spacing w:before="32"/>
              <w:ind w:left="50"/>
              <w:rPr>
                <w:sz w:val="16"/>
              </w:rPr>
            </w:pPr>
            <w:r>
              <w:rPr>
                <w:sz w:val="16"/>
              </w:rPr>
              <w:t>43</w:t>
            </w:r>
          </w:p>
        </w:tc>
        <w:tc>
          <w:tcPr>
            <w:tcW w:w="1156" w:type="dxa"/>
          </w:tcPr>
          <w:p>
            <w:pPr>
              <w:pStyle w:val="TableParagraph"/>
              <w:spacing w:before="32"/>
              <w:ind w:left="410"/>
              <w:rPr>
                <w:sz w:val="16"/>
              </w:rPr>
            </w:pPr>
            <w:r>
              <w:rPr>
                <w:sz w:val="16"/>
              </w:rPr>
              <w:t>13.349</w:t>
            </w:r>
          </w:p>
        </w:tc>
        <w:tc>
          <w:tcPr>
            <w:tcW w:w="868" w:type="dxa"/>
          </w:tcPr>
          <w:p>
            <w:pPr>
              <w:pStyle w:val="TableParagraph"/>
              <w:spacing w:before="32"/>
              <w:ind w:left="169"/>
              <w:rPr>
                <w:sz w:val="16"/>
              </w:rPr>
            </w:pPr>
            <w:r>
              <w:rPr>
                <w:sz w:val="16"/>
              </w:rPr>
              <w:t>1.992</w:t>
            </w:r>
          </w:p>
        </w:tc>
        <w:tc>
          <w:tcPr>
            <w:tcW w:w="821" w:type="dxa"/>
          </w:tcPr>
          <w:p>
            <w:pPr>
              <w:pStyle w:val="TableParagraph"/>
              <w:spacing w:before="32"/>
              <w:ind w:left="199" w:right="292"/>
              <w:jc w:val="center"/>
              <w:rPr>
                <w:sz w:val="16"/>
              </w:rPr>
            </w:pPr>
            <w:r>
              <w:rPr>
                <w:sz w:val="16"/>
              </w:rPr>
              <w:t>9.4</w:t>
            </w:r>
          </w:p>
        </w:tc>
        <w:tc>
          <w:tcPr>
            <w:tcW w:w="1012" w:type="dxa"/>
          </w:tcPr>
          <w:p>
            <w:pPr>
              <w:pStyle w:val="TableParagraph"/>
              <w:spacing w:before="32"/>
              <w:ind w:left="314"/>
              <w:rPr>
                <w:sz w:val="16"/>
              </w:rPr>
            </w:pPr>
            <w:r>
              <w:rPr>
                <w:sz w:val="16"/>
              </w:rPr>
              <w:t>13</w:t>
            </w:r>
          </w:p>
        </w:tc>
        <w:tc>
          <w:tcPr>
            <w:tcW w:w="868" w:type="dxa"/>
          </w:tcPr>
          <w:p>
            <w:pPr>
              <w:pStyle w:val="TableParagraph"/>
              <w:spacing w:before="32"/>
              <w:ind w:left="217"/>
              <w:rPr>
                <w:sz w:val="16"/>
              </w:rPr>
            </w:pPr>
            <w:r>
              <w:rPr>
                <w:sz w:val="16"/>
              </w:rPr>
              <w:t>20.2</w:t>
            </w:r>
          </w:p>
        </w:tc>
        <w:tc>
          <w:tcPr>
            <w:tcW w:w="701" w:type="dxa"/>
          </w:tcPr>
          <w:p>
            <w:pPr>
              <w:pStyle w:val="TableParagraph"/>
              <w:spacing w:before="32"/>
              <w:ind w:left="266"/>
              <w:rPr>
                <w:sz w:val="16"/>
              </w:rPr>
            </w:pPr>
            <w:r>
              <w:rPr>
                <w:sz w:val="16"/>
              </w:rPr>
              <w:t>10.8</w:t>
            </w:r>
          </w:p>
        </w:tc>
      </w:tr>
      <w:tr>
        <w:trPr>
          <w:trHeight w:val="225" w:hRule="atLeast"/>
        </w:trPr>
        <w:tc>
          <w:tcPr>
            <w:tcW w:w="652" w:type="dxa"/>
          </w:tcPr>
          <w:p>
            <w:pPr>
              <w:pStyle w:val="TableParagraph"/>
              <w:spacing w:before="33"/>
              <w:ind w:left="50"/>
              <w:rPr>
                <w:sz w:val="16"/>
              </w:rPr>
            </w:pPr>
            <w:r>
              <w:rPr>
                <w:sz w:val="16"/>
              </w:rPr>
              <w:t>44</w:t>
            </w:r>
          </w:p>
        </w:tc>
        <w:tc>
          <w:tcPr>
            <w:tcW w:w="1156" w:type="dxa"/>
          </w:tcPr>
          <w:p>
            <w:pPr>
              <w:pStyle w:val="TableParagraph"/>
              <w:spacing w:before="33"/>
              <w:ind w:left="410"/>
              <w:rPr>
                <w:sz w:val="16"/>
              </w:rPr>
            </w:pPr>
            <w:r>
              <w:rPr>
                <w:sz w:val="16"/>
              </w:rPr>
              <w:t>13.725</w:t>
            </w:r>
          </w:p>
        </w:tc>
        <w:tc>
          <w:tcPr>
            <w:tcW w:w="868" w:type="dxa"/>
          </w:tcPr>
          <w:p>
            <w:pPr>
              <w:pStyle w:val="TableParagraph"/>
              <w:spacing w:before="33"/>
              <w:ind w:left="169"/>
              <w:rPr>
                <w:sz w:val="16"/>
              </w:rPr>
            </w:pPr>
            <w:r>
              <w:rPr>
                <w:sz w:val="16"/>
              </w:rPr>
              <w:t>1.805</w:t>
            </w:r>
          </w:p>
        </w:tc>
        <w:tc>
          <w:tcPr>
            <w:tcW w:w="821" w:type="dxa"/>
          </w:tcPr>
          <w:p>
            <w:pPr>
              <w:pStyle w:val="TableParagraph"/>
              <w:spacing w:before="33"/>
              <w:ind w:right="284"/>
              <w:jc w:val="center"/>
              <w:rPr>
                <w:sz w:val="16"/>
              </w:rPr>
            </w:pPr>
            <w:r>
              <w:rPr>
                <w:w w:val="100"/>
                <w:sz w:val="16"/>
              </w:rPr>
              <w:t>9</w:t>
            </w:r>
          </w:p>
        </w:tc>
        <w:tc>
          <w:tcPr>
            <w:tcW w:w="1012" w:type="dxa"/>
          </w:tcPr>
          <w:p>
            <w:pPr>
              <w:pStyle w:val="TableParagraph"/>
              <w:spacing w:before="33"/>
              <w:ind w:left="314"/>
              <w:rPr>
                <w:sz w:val="16"/>
              </w:rPr>
            </w:pPr>
            <w:r>
              <w:rPr>
                <w:sz w:val="16"/>
              </w:rPr>
              <w:t>13.3</w:t>
            </w:r>
          </w:p>
        </w:tc>
        <w:tc>
          <w:tcPr>
            <w:tcW w:w="868" w:type="dxa"/>
          </w:tcPr>
          <w:p>
            <w:pPr>
              <w:pStyle w:val="TableParagraph"/>
              <w:spacing w:before="33"/>
              <w:ind w:left="217"/>
              <w:rPr>
                <w:sz w:val="16"/>
              </w:rPr>
            </w:pPr>
            <w:r>
              <w:rPr>
                <w:sz w:val="16"/>
              </w:rPr>
              <w:t>19.7</w:t>
            </w:r>
          </w:p>
        </w:tc>
        <w:tc>
          <w:tcPr>
            <w:tcW w:w="701" w:type="dxa"/>
          </w:tcPr>
          <w:p>
            <w:pPr>
              <w:pStyle w:val="TableParagraph"/>
              <w:spacing w:before="33"/>
              <w:ind w:left="266"/>
              <w:rPr>
                <w:sz w:val="16"/>
              </w:rPr>
            </w:pPr>
            <w:r>
              <w:rPr>
                <w:sz w:val="16"/>
              </w:rPr>
              <w:t>10.7</w:t>
            </w:r>
          </w:p>
        </w:tc>
      </w:tr>
      <w:tr>
        <w:trPr>
          <w:trHeight w:val="225" w:hRule="atLeast"/>
        </w:trPr>
        <w:tc>
          <w:tcPr>
            <w:tcW w:w="652" w:type="dxa"/>
          </w:tcPr>
          <w:p>
            <w:pPr>
              <w:pStyle w:val="TableParagraph"/>
              <w:spacing w:before="33"/>
              <w:ind w:left="50"/>
              <w:rPr>
                <w:sz w:val="16"/>
              </w:rPr>
            </w:pPr>
            <w:r>
              <w:rPr>
                <w:sz w:val="16"/>
              </w:rPr>
              <w:t>45</w:t>
            </w:r>
          </w:p>
        </w:tc>
        <w:tc>
          <w:tcPr>
            <w:tcW w:w="1156" w:type="dxa"/>
          </w:tcPr>
          <w:p>
            <w:pPr>
              <w:pStyle w:val="TableParagraph"/>
              <w:spacing w:before="33"/>
              <w:ind w:left="410"/>
              <w:rPr>
                <w:sz w:val="16"/>
              </w:rPr>
            </w:pPr>
            <w:r>
              <w:rPr>
                <w:sz w:val="16"/>
              </w:rPr>
              <w:t>14.123</w:t>
            </w:r>
          </w:p>
        </w:tc>
        <w:tc>
          <w:tcPr>
            <w:tcW w:w="868" w:type="dxa"/>
          </w:tcPr>
          <w:p>
            <w:pPr>
              <w:pStyle w:val="TableParagraph"/>
              <w:spacing w:before="33"/>
              <w:ind w:left="169"/>
              <w:rPr>
                <w:sz w:val="16"/>
              </w:rPr>
            </w:pPr>
            <w:r>
              <w:rPr>
                <w:sz w:val="16"/>
              </w:rPr>
              <w:t>2.756</w:t>
            </w:r>
          </w:p>
        </w:tc>
        <w:tc>
          <w:tcPr>
            <w:tcW w:w="821" w:type="dxa"/>
          </w:tcPr>
          <w:p>
            <w:pPr>
              <w:pStyle w:val="TableParagraph"/>
              <w:spacing w:before="33"/>
              <w:ind w:left="103" w:right="292"/>
              <w:jc w:val="center"/>
              <w:rPr>
                <w:sz w:val="16"/>
              </w:rPr>
            </w:pPr>
            <w:r>
              <w:rPr>
                <w:sz w:val="16"/>
              </w:rPr>
              <w:t>10</w:t>
            </w:r>
          </w:p>
        </w:tc>
        <w:tc>
          <w:tcPr>
            <w:tcW w:w="1012" w:type="dxa"/>
          </w:tcPr>
          <w:p>
            <w:pPr>
              <w:pStyle w:val="TableParagraph"/>
              <w:spacing w:before="33"/>
              <w:ind w:left="314"/>
              <w:rPr>
                <w:sz w:val="16"/>
              </w:rPr>
            </w:pPr>
            <w:r>
              <w:rPr>
                <w:sz w:val="16"/>
              </w:rPr>
              <w:t>13.3</w:t>
            </w:r>
          </w:p>
        </w:tc>
        <w:tc>
          <w:tcPr>
            <w:tcW w:w="868" w:type="dxa"/>
          </w:tcPr>
          <w:p>
            <w:pPr>
              <w:pStyle w:val="TableParagraph"/>
              <w:spacing w:before="33"/>
              <w:ind w:left="217"/>
              <w:rPr>
                <w:sz w:val="16"/>
              </w:rPr>
            </w:pPr>
            <w:r>
              <w:rPr>
                <w:sz w:val="16"/>
              </w:rPr>
              <w:t>23</w:t>
            </w:r>
          </w:p>
        </w:tc>
        <w:tc>
          <w:tcPr>
            <w:tcW w:w="701" w:type="dxa"/>
          </w:tcPr>
          <w:p>
            <w:pPr>
              <w:pStyle w:val="TableParagraph"/>
              <w:spacing w:before="33"/>
              <w:ind w:left="266"/>
              <w:rPr>
                <w:sz w:val="16"/>
              </w:rPr>
            </w:pPr>
            <w:r>
              <w:rPr>
                <w:sz w:val="16"/>
              </w:rPr>
              <w:t>13</w:t>
            </w:r>
          </w:p>
        </w:tc>
      </w:tr>
      <w:tr>
        <w:trPr>
          <w:trHeight w:val="224" w:hRule="atLeast"/>
        </w:trPr>
        <w:tc>
          <w:tcPr>
            <w:tcW w:w="652" w:type="dxa"/>
          </w:tcPr>
          <w:p>
            <w:pPr>
              <w:pStyle w:val="TableParagraph"/>
              <w:spacing w:before="33"/>
              <w:ind w:left="50"/>
              <w:rPr>
                <w:sz w:val="16"/>
              </w:rPr>
            </w:pPr>
            <w:r>
              <w:rPr>
                <w:sz w:val="16"/>
              </w:rPr>
              <w:t>46</w:t>
            </w:r>
          </w:p>
        </w:tc>
        <w:tc>
          <w:tcPr>
            <w:tcW w:w="1156" w:type="dxa"/>
          </w:tcPr>
          <w:p>
            <w:pPr>
              <w:pStyle w:val="TableParagraph"/>
              <w:spacing w:before="33"/>
              <w:ind w:left="410"/>
              <w:rPr>
                <w:sz w:val="16"/>
              </w:rPr>
            </w:pPr>
            <w:r>
              <w:rPr>
                <w:sz w:val="16"/>
              </w:rPr>
              <w:t>13.841</w:t>
            </w:r>
          </w:p>
        </w:tc>
        <w:tc>
          <w:tcPr>
            <w:tcW w:w="868" w:type="dxa"/>
          </w:tcPr>
          <w:p>
            <w:pPr>
              <w:pStyle w:val="TableParagraph"/>
              <w:spacing w:before="33"/>
              <w:ind w:left="169"/>
              <w:rPr>
                <w:sz w:val="16"/>
              </w:rPr>
            </w:pPr>
            <w:r>
              <w:rPr>
                <w:sz w:val="16"/>
              </w:rPr>
              <w:t>1.772</w:t>
            </w:r>
          </w:p>
        </w:tc>
        <w:tc>
          <w:tcPr>
            <w:tcW w:w="821" w:type="dxa"/>
          </w:tcPr>
          <w:p>
            <w:pPr>
              <w:pStyle w:val="TableParagraph"/>
              <w:spacing w:before="33"/>
              <w:ind w:left="199" w:right="292"/>
              <w:jc w:val="center"/>
              <w:rPr>
                <w:sz w:val="16"/>
              </w:rPr>
            </w:pPr>
            <w:r>
              <w:rPr>
                <w:sz w:val="16"/>
              </w:rPr>
              <w:t>9.5</w:t>
            </w:r>
          </w:p>
        </w:tc>
        <w:tc>
          <w:tcPr>
            <w:tcW w:w="1012" w:type="dxa"/>
          </w:tcPr>
          <w:p>
            <w:pPr>
              <w:pStyle w:val="TableParagraph"/>
              <w:spacing w:before="33"/>
              <w:ind w:left="314"/>
              <w:rPr>
                <w:sz w:val="16"/>
              </w:rPr>
            </w:pPr>
            <w:r>
              <w:rPr>
                <w:sz w:val="16"/>
              </w:rPr>
              <w:t>13.7</w:t>
            </w:r>
          </w:p>
        </w:tc>
        <w:tc>
          <w:tcPr>
            <w:tcW w:w="868" w:type="dxa"/>
          </w:tcPr>
          <w:p>
            <w:pPr>
              <w:pStyle w:val="TableParagraph"/>
              <w:spacing w:before="33"/>
              <w:ind w:left="217"/>
              <w:rPr>
                <w:sz w:val="16"/>
              </w:rPr>
            </w:pPr>
            <w:r>
              <w:rPr>
                <w:sz w:val="16"/>
              </w:rPr>
              <w:t>21</w:t>
            </w:r>
          </w:p>
        </w:tc>
        <w:tc>
          <w:tcPr>
            <w:tcW w:w="701" w:type="dxa"/>
          </w:tcPr>
          <w:p>
            <w:pPr>
              <w:pStyle w:val="TableParagraph"/>
              <w:spacing w:before="33"/>
              <w:ind w:left="266"/>
              <w:rPr>
                <w:sz w:val="16"/>
              </w:rPr>
            </w:pPr>
            <w:r>
              <w:rPr>
                <w:sz w:val="16"/>
              </w:rPr>
              <w:t>11.5</w:t>
            </w:r>
          </w:p>
        </w:tc>
      </w:tr>
      <w:tr>
        <w:trPr>
          <w:trHeight w:val="224" w:hRule="atLeast"/>
        </w:trPr>
        <w:tc>
          <w:tcPr>
            <w:tcW w:w="652" w:type="dxa"/>
          </w:tcPr>
          <w:p>
            <w:pPr>
              <w:pStyle w:val="TableParagraph"/>
              <w:spacing w:before="32"/>
              <w:ind w:left="50"/>
              <w:rPr>
                <w:sz w:val="16"/>
              </w:rPr>
            </w:pPr>
            <w:r>
              <w:rPr>
                <w:sz w:val="16"/>
              </w:rPr>
              <w:t>47</w:t>
            </w:r>
          </w:p>
        </w:tc>
        <w:tc>
          <w:tcPr>
            <w:tcW w:w="1156" w:type="dxa"/>
          </w:tcPr>
          <w:p>
            <w:pPr>
              <w:pStyle w:val="TableParagraph"/>
              <w:spacing w:before="32"/>
              <w:ind w:left="410"/>
              <w:rPr>
                <w:sz w:val="16"/>
              </w:rPr>
            </w:pPr>
            <w:r>
              <w:rPr>
                <w:sz w:val="16"/>
              </w:rPr>
              <w:t>14.096</w:t>
            </w:r>
          </w:p>
        </w:tc>
        <w:tc>
          <w:tcPr>
            <w:tcW w:w="868" w:type="dxa"/>
          </w:tcPr>
          <w:p>
            <w:pPr>
              <w:pStyle w:val="TableParagraph"/>
              <w:spacing w:before="32"/>
              <w:ind w:left="169"/>
              <w:rPr>
                <w:sz w:val="16"/>
              </w:rPr>
            </w:pPr>
            <w:r>
              <w:rPr>
                <w:sz w:val="16"/>
              </w:rPr>
              <w:t>2.087</w:t>
            </w:r>
          </w:p>
        </w:tc>
        <w:tc>
          <w:tcPr>
            <w:tcW w:w="821" w:type="dxa"/>
          </w:tcPr>
          <w:p>
            <w:pPr>
              <w:pStyle w:val="TableParagraph"/>
              <w:spacing w:before="32"/>
              <w:ind w:right="284"/>
              <w:jc w:val="center"/>
              <w:rPr>
                <w:sz w:val="16"/>
              </w:rPr>
            </w:pPr>
            <w:r>
              <w:rPr>
                <w:w w:val="100"/>
                <w:sz w:val="16"/>
              </w:rPr>
              <w:t>9</w:t>
            </w:r>
          </w:p>
        </w:tc>
        <w:tc>
          <w:tcPr>
            <w:tcW w:w="1012" w:type="dxa"/>
          </w:tcPr>
          <w:p>
            <w:pPr>
              <w:pStyle w:val="TableParagraph"/>
              <w:spacing w:before="32"/>
              <w:ind w:left="314"/>
              <w:rPr>
                <w:sz w:val="16"/>
              </w:rPr>
            </w:pPr>
            <w:r>
              <w:rPr>
                <w:sz w:val="16"/>
              </w:rPr>
              <w:t>14</w:t>
            </w:r>
          </w:p>
        </w:tc>
        <w:tc>
          <w:tcPr>
            <w:tcW w:w="868" w:type="dxa"/>
          </w:tcPr>
          <w:p>
            <w:pPr>
              <w:pStyle w:val="TableParagraph"/>
              <w:spacing w:before="32"/>
              <w:ind w:left="217"/>
              <w:rPr>
                <w:sz w:val="16"/>
              </w:rPr>
            </w:pPr>
            <w:r>
              <w:rPr>
                <w:sz w:val="16"/>
              </w:rPr>
              <w:t>21.5</w:t>
            </w:r>
          </w:p>
        </w:tc>
        <w:tc>
          <w:tcPr>
            <w:tcW w:w="701" w:type="dxa"/>
          </w:tcPr>
          <w:p>
            <w:pPr>
              <w:pStyle w:val="TableParagraph"/>
              <w:spacing w:before="32"/>
              <w:ind w:left="266"/>
              <w:rPr>
                <w:sz w:val="16"/>
              </w:rPr>
            </w:pPr>
            <w:r>
              <w:rPr>
                <w:sz w:val="16"/>
              </w:rPr>
              <w:t>12.5</w:t>
            </w:r>
          </w:p>
        </w:tc>
      </w:tr>
      <w:tr>
        <w:trPr>
          <w:trHeight w:val="225" w:hRule="atLeast"/>
        </w:trPr>
        <w:tc>
          <w:tcPr>
            <w:tcW w:w="652" w:type="dxa"/>
          </w:tcPr>
          <w:p>
            <w:pPr>
              <w:pStyle w:val="TableParagraph"/>
              <w:spacing w:before="33"/>
              <w:ind w:left="50"/>
              <w:rPr>
                <w:sz w:val="16"/>
              </w:rPr>
            </w:pPr>
            <w:r>
              <w:rPr>
                <w:sz w:val="16"/>
              </w:rPr>
              <w:t>48</w:t>
            </w:r>
          </w:p>
        </w:tc>
        <w:tc>
          <w:tcPr>
            <w:tcW w:w="1156" w:type="dxa"/>
          </w:tcPr>
          <w:p>
            <w:pPr>
              <w:pStyle w:val="TableParagraph"/>
              <w:spacing w:before="33"/>
              <w:ind w:left="410"/>
              <w:rPr>
                <w:sz w:val="16"/>
              </w:rPr>
            </w:pPr>
            <w:r>
              <w:rPr>
                <w:sz w:val="16"/>
              </w:rPr>
              <w:t>13.588</w:t>
            </w:r>
          </w:p>
        </w:tc>
        <w:tc>
          <w:tcPr>
            <w:tcW w:w="868" w:type="dxa"/>
          </w:tcPr>
          <w:p>
            <w:pPr>
              <w:pStyle w:val="TableParagraph"/>
              <w:spacing w:before="33"/>
              <w:ind w:left="169"/>
              <w:rPr>
                <w:sz w:val="16"/>
              </w:rPr>
            </w:pPr>
            <w:r>
              <w:rPr>
                <w:sz w:val="16"/>
              </w:rPr>
              <w:t>1.437</w:t>
            </w:r>
          </w:p>
        </w:tc>
        <w:tc>
          <w:tcPr>
            <w:tcW w:w="821" w:type="dxa"/>
          </w:tcPr>
          <w:p>
            <w:pPr>
              <w:pStyle w:val="TableParagraph"/>
              <w:spacing w:before="33"/>
              <w:ind w:left="103" w:right="292"/>
              <w:jc w:val="center"/>
              <w:rPr>
                <w:sz w:val="16"/>
              </w:rPr>
            </w:pPr>
            <w:r>
              <w:rPr>
                <w:sz w:val="16"/>
              </w:rPr>
              <w:t>11</w:t>
            </w:r>
          </w:p>
        </w:tc>
        <w:tc>
          <w:tcPr>
            <w:tcW w:w="1012" w:type="dxa"/>
          </w:tcPr>
          <w:p>
            <w:pPr>
              <w:pStyle w:val="TableParagraph"/>
              <w:spacing w:before="33"/>
              <w:ind w:left="314"/>
              <w:rPr>
                <w:sz w:val="16"/>
              </w:rPr>
            </w:pPr>
            <w:r>
              <w:rPr>
                <w:sz w:val="16"/>
              </w:rPr>
              <w:t>13.5</w:t>
            </w:r>
          </w:p>
        </w:tc>
        <w:tc>
          <w:tcPr>
            <w:tcW w:w="868" w:type="dxa"/>
          </w:tcPr>
          <w:p>
            <w:pPr>
              <w:pStyle w:val="TableParagraph"/>
              <w:spacing w:before="33"/>
              <w:ind w:left="217"/>
              <w:rPr>
                <w:sz w:val="16"/>
              </w:rPr>
            </w:pPr>
            <w:r>
              <w:rPr>
                <w:sz w:val="16"/>
              </w:rPr>
              <w:t>17.4</w:t>
            </w:r>
          </w:p>
        </w:tc>
        <w:tc>
          <w:tcPr>
            <w:tcW w:w="701" w:type="dxa"/>
          </w:tcPr>
          <w:p>
            <w:pPr>
              <w:pStyle w:val="TableParagraph"/>
              <w:spacing w:before="33"/>
              <w:ind w:left="266"/>
              <w:rPr>
                <w:sz w:val="16"/>
              </w:rPr>
            </w:pPr>
            <w:r>
              <w:rPr>
                <w:sz w:val="16"/>
              </w:rPr>
              <w:t>6.4</w:t>
            </w:r>
          </w:p>
        </w:tc>
      </w:tr>
      <w:tr>
        <w:trPr>
          <w:trHeight w:val="225" w:hRule="atLeast"/>
        </w:trPr>
        <w:tc>
          <w:tcPr>
            <w:tcW w:w="652" w:type="dxa"/>
          </w:tcPr>
          <w:p>
            <w:pPr>
              <w:pStyle w:val="TableParagraph"/>
              <w:spacing w:before="33"/>
              <w:ind w:left="50"/>
              <w:rPr>
                <w:sz w:val="16"/>
              </w:rPr>
            </w:pPr>
            <w:r>
              <w:rPr>
                <w:sz w:val="16"/>
              </w:rPr>
              <w:t>49</w:t>
            </w:r>
          </w:p>
        </w:tc>
        <w:tc>
          <w:tcPr>
            <w:tcW w:w="1156" w:type="dxa"/>
          </w:tcPr>
          <w:p>
            <w:pPr>
              <w:pStyle w:val="TableParagraph"/>
              <w:spacing w:before="33"/>
              <w:ind w:left="410"/>
              <w:rPr>
                <w:sz w:val="16"/>
              </w:rPr>
            </w:pPr>
            <w:r>
              <w:rPr>
                <w:sz w:val="16"/>
              </w:rPr>
              <w:t>14.273</w:t>
            </w:r>
          </w:p>
        </w:tc>
        <w:tc>
          <w:tcPr>
            <w:tcW w:w="868" w:type="dxa"/>
          </w:tcPr>
          <w:p>
            <w:pPr>
              <w:pStyle w:val="TableParagraph"/>
              <w:spacing w:before="33"/>
              <w:ind w:left="169"/>
              <w:rPr>
                <w:sz w:val="16"/>
              </w:rPr>
            </w:pPr>
            <w:r>
              <w:rPr>
                <w:sz w:val="16"/>
              </w:rPr>
              <w:t>2.423</w:t>
            </w:r>
          </w:p>
        </w:tc>
        <w:tc>
          <w:tcPr>
            <w:tcW w:w="821" w:type="dxa"/>
          </w:tcPr>
          <w:p>
            <w:pPr>
              <w:pStyle w:val="TableParagraph"/>
              <w:spacing w:before="33"/>
              <w:ind w:left="199" w:right="292"/>
              <w:jc w:val="center"/>
              <w:rPr>
                <w:sz w:val="16"/>
              </w:rPr>
            </w:pPr>
            <w:r>
              <w:rPr>
                <w:sz w:val="16"/>
              </w:rPr>
              <w:t>8.7</w:t>
            </w:r>
          </w:p>
        </w:tc>
        <w:tc>
          <w:tcPr>
            <w:tcW w:w="1012" w:type="dxa"/>
          </w:tcPr>
          <w:p>
            <w:pPr>
              <w:pStyle w:val="TableParagraph"/>
              <w:spacing w:before="33"/>
              <w:ind w:left="314"/>
              <w:rPr>
                <w:sz w:val="16"/>
              </w:rPr>
            </w:pPr>
            <w:r>
              <w:rPr>
                <w:sz w:val="16"/>
              </w:rPr>
              <w:t>14</w:t>
            </w:r>
          </w:p>
        </w:tc>
        <w:tc>
          <w:tcPr>
            <w:tcW w:w="868" w:type="dxa"/>
          </w:tcPr>
          <w:p>
            <w:pPr>
              <w:pStyle w:val="TableParagraph"/>
              <w:spacing w:before="33"/>
              <w:ind w:left="217"/>
              <w:rPr>
                <w:sz w:val="16"/>
              </w:rPr>
            </w:pPr>
            <w:r>
              <w:rPr>
                <w:sz w:val="16"/>
              </w:rPr>
              <w:t>22</w:t>
            </w:r>
          </w:p>
        </w:tc>
        <w:tc>
          <w:tcPr>
            <w:tcW w:w="701" w:type="dxa"/>
          </w:tcPr>
          <w:p>
            <w:pPr>
              <w:pStyle w:val="TableParagraph"/>
              <w:spacing w:before="33"/>
              <w:ind w:left="266"/>
              <w:rPr>
                <w:sz w:val="16"/>
              </w:rPr>
            </w:pPr>
            <w:r>
              <w:rPr>
                <w:sz w:val="16"/>
              </w:rPr>
              <w:t>13.3</w:t>
            </w:r>
          </w:p>
        </w:tc>
      </w:tr>
      <w:tr>
        <w:trPr>
          <w:trHeight w:val="224" w:hRule="atLeast"/>
        </w:trPr>
        <w:tc>
          <w:tcPr>
            <w:tcW w:w="652" w:type="dxa"/>
          </w:tcPr>
          <w:p>
            <w:pPr>
              <w:pStyle w:val="TableParagraph"/>
              <w:spacing w:before="33"/>
              <w:ind w:left="50"/>
              <w:rPr>
                <w:sz w:val="16"/>
              </w:rPr>
            </w:pPr>
            <w:r>
              <w:rPr>
                <w:sz w:val="16"/>
              </w:rPr>
              <w:t>50</w:t>
            </w:r>
          </w:p>
        </w:tc>
        <w:tc>
          <w:tcPr>
            <w:tcW w:w="1156" w:type="dxa"/>
          </w:tcPr>
          <w:p>
            <w:pPr>
              <w:pStyle w:val="TableParagraph"/>
              <w:spacing w:before="33"/>
              <w:ind w:left="410"/>
              <w:rPr>
                <w:sz w:val="16"/>
              </w:rPr>
            </w:pPr>
            <w:r>
              <w:rPr>
                <w:sz w:val="16"/>
              </w:rPr>
              <w:t>14.266</w:t>
            </w:r>
          </w:p>
        </w:tc>
        <w:tc>
          <w:tcPr>
            <w:tcW w:w="868" w:type="dxa"/>
          </w:tcPr>
          <w:p>
            <w:pPr>
              <w:pStyle w:val="TableParagraph"/>
              <w:spacing w:before="33"/>
              <w:ind w:left="169"/>
              <w:rPr>
                <w:sz w:val="16"/>
              </w:rPr>
            </w:pPr>
            <w:r>
              <w:rPr>
                <w:sz w:val="16"/>
              </w:rPr>
              <w:t>2.027</w:t>
            </w:r>
          </w:p>
        </w:tc>
        <w:tc>
          <w:tcPr>
            <w:tcW w:w="821" w:type="dxa"/>
          </w:tcPr>
          <w:p>
            <w:pPr>
              <w:pStyle w:val="TableParagraph"/>
              <w:spacing w:before="33"/>
              <w:ind w:left="103" w:right="292"/>
              <w:jc w:val="center"/>
              <w:rPr>
                <w:sz w:val="16"/>
              </w:rPr>
            </w:pPr>
            <w:r>
              <w:rPr>
                <w:sz w:val="16"/>
              </w:rPr>
              <w:t>10</w:t>
            </w:r>
          </w:p>
        </w:tc>
        <w:tc>
          <w:tcPr>
            <w:tcW w:w="1012" w:type="dxa"/>
          </w:tcPr>
          <w:p>
            <w:pPr>
              <w:pStyle w:val="TableParagraph"/>
              <w:spacing w:before="33"/>
              <w:ind w:left="314"/>
              <w:rPr>
                <w:sz w:val="16"/>
              </w:rPr>
            </w:pPr>
            <w:r>
              <w:rPr>
                <w:sz w:val="16"/>
              </w:rPr>
              <w:t>14</w:t>
            </w:r>
          </w:p>
        </w:tc>
        <w:tc>
          <w:tcPr>
            <w:tcW w:w="868" w:type="dxa"/>
          </w:tcPr>
          <w:p>
            <w:pPr>
              <w:pStyle w:val="TableParagraph"/>
              <w:spacing w:before="33"/>
              <w:ind w:left="217"/>
              <w:rPr>
                <w:sz w:val="16"/>
              </w:rPr>
            </w:pPr>
            <w:r>
              <w:rPr>
                <w:sz w:val="16"/>
              </w:rPr>
              <w:t>22</w:t>
            </w:r>
          </w:p>
        </w:tc>
        <w:tc>
          <w:tcPr>
            <w:tcW w:w="701" w:type="dxa"/>
          </w:tcPr>
          <w:p>
            <w:pPr>
              <w:pStyle w:val="TableParagraph"/>
              <w:spacing w:before="33"/>
              <w:ind w:left="266"/>
              <w:rPr>
                <w:sz w:val="16"/>
              </w:rPr>
            </w:pPr>
            <w:r>
              <w:rPr>
                <w:sz w:val="16"/>
              </w:rPr>
              <w:t>12</w:t>
            </w:r>
          </w:p>
        </w:tc>
      </w:tr>
      <w:tr>
        <w:trPr>
          <w:trHeight w:val="224" w:hRule="atLeast"/>
        </w:trPr>
        <w:tc>
          <w:tcPr>
            <w:tcW w:w="652" w:type="dxa"/>
          </w:tcPr>
          <w:p>
            <w:pPr>
              <w:pStyle w:val="TableParagraph"/>
              <w:spacing w:before="32"/>
              <w:ind w:left="50"/>
              <w:rPr>
                <w:sz w:val="16"/>
              </w:rPr>
            </w:pPr>
            <w:r>
              <w:rPr>
                <w:sz w:val="16"/>
              </w:rPr>
              <w:t>51</w:t>
            </w:r>
          </w:p>
        </w:tc>
        <w:tc>
          <w:tcPr>
            <w:tcW w:w="1156" w:type="dxa"/>
          </w:tcPr>
          <w:p>
            <w:pPr>
              <w:pStyle w:val="TableParagraph"/>
              <w:spacing w:before="32"/>
              <w:ind w:left="410"/>
              <w:rPr>
                <w:sz w:val="16"/>
              </w:rPr>
            </w:pPr>
            <w:r>
              <w:rPr>
                <w:sz w:val="16"/>
              </w:rPr>
              <w:t>14.082</w:t>
            </w:r>
          </w:p>
        </w:tc>
        <w:tc>
          <w:tcPr>
            <w:tcW w:w="868" w:type="dxa"/>
          </w:tcPr>
          <w:p>
            <w:pPr>
              <w:pStyle w:val="TableParagraph"/>
              <w:spacing w:before="32"/>
              <w:ind w:left="169"/>
              <w:rPr>
                <w:sz w:val="16"/>
              </w:rPr>
            </w:pPr>
            <w:r>
              <w:rPr>
                <w:sz w:val="16"/>
              </w:rPr>
              <w:t>1.597</w:t>
            </w:r>
          </w:p>
        </w:tc>
        <w:tc>
          <w:tcPr>
            <w:tcW w:w="821" w:type="dxa"/>
          </w:tcPr>
          <w:p>
            <w:pPr>
              <w:pStyle w:val="TableParagraph"/>
              <w:spacing w:before="32"/>
              <w:ind w:left="103" w:right="292"/>
              <w:jc w:val="center"/>
              <w:rPr>
                <w:sz w:val="16"/>
              </w:rPr>
            </w:pPr>
            <w:r>
              <w:rPr>
                <w:sz w:val="16"/>
              </w:rPr>
              <w:t>11</w:t>
            </w:r>
          </w:p>
        </w:tc>
        <w:tc>
          <w:tcPr>
            <w:tcW w:w="1012" w:type="dxa"/>
          </w:tcPr>
          <w:p>
            <w:pPr>
              <w:pStyle w:val="TableParagraph"/>
              <w:spacing w:before="32"/>
              <w:ind w:left="314"/>
              <w:rPr>
                <w:sz w:val="16"/>
              </w:rPr>
            </w:pPr>
            <w:r>
              <w:rPr>
                <w:sz w:val="16"/>
              </w:rPr>
              <w:t>14</w:t>
            </w:r>
          </w:p>
        </w:tc>
        <w:tc>
          <w:tcPr>
            <w:tcW w:w="868" w:type="dxa"/>
          </w:tcPr>
          <w:p>
            <w:pPr>
              <w:pStyle w:val="TableParagraph"/>
              <w:spacing w:before="32"/>
              <w:ind w:left="217"/>
              <w:rPr>
                <w:sz w:val="16"/>
              </w:rPr>
            </w:pPr>
            <w:r>
              <w:rPr>
                <w:sz w:val="16"/>
              </w:rPr>
              <w:t>18</w:t>
            </w:r>
          </w:p>
        </w:tc>
        <w:tc>
          <w:tcPr>
            <w:tcW w:w="701" w:type="dxa"/>
          </w:tcPr>
          <w:p>
            <w:pPr>
              <w:pStyle w:val="TableParagraph"/>
              <w:spacing w:before="32"/>
              <w:ind w:left="266"/>
              <w:rPr>
                <w:sz w:val="16"/>
              </w:rPr>
            </w:pPr>
            <w:r>
              <w:rPr>
                <w:w w:val="100"/>
                <w:sz w:val="16"/>
              </w:rPr>
              <w:t>7</w:t>
            </w:r>
          </w:p>
        </w:tc>
      </w:tr>
      <w:tr>
        <w:trPr>
          <w:trHeight w:val="225" w:hRule="atLeast"/>
        </w:trPr>
        <w:tc>
          <w:tcPr>
            <w:tcW w:w="652" w:type="dxa"/>
          </w:tcPr>
          <w:p>
            <w:pPr>
              <w:pStyle w:val="TableParagraph"/>
              <w:spacing w:before="33"/>
              <w:ind w:left="50"/>
              <w:rPr>
                <w:sz w:val="16"/>
              </w:rPr>
            </w:pPr>
            <w:r>
              <w:rPr>
                <w:sz w:val="16"/>
              </w:rPr>
              <w:t>52</w:t>
            </w:r>
          </w:p>
        </w:tc>
        <w:tc>
          <w:tcPr>
            <w:tcW w:w="1156" w:type="dxa"/>
          </w:tcPr>
          <w:p>
            <w:pPr>
              <w:pStyle w:val="TableParagraph"/>
              <w:spacing w:before="33"/>
              <w:ind w:left="410"/>
              <w:rPr>
                <w:sz w:val="16"/>
              </w:rPr>
            </w:pPr>
            <w:r>
              <w:rPr>
                <w:sz w:val="16"/>
              </w:rPr>
              <w:t>14.486</w:t>
            </w:r>
          </w:p>
        </w:tc>
        <w:tc>
          <w:tcPr>
            <w:tcW w:w="868" w:type="dxa"/>
          </w:tcPr>
          <w:p>
            <w:pPr>
              <w:pStyle w:val="TableParagraph"/>
              <w:spacing w:before="33"/>
              <w:ind w:left="169"/>
              <w:rPr>
                <w:sz w:val="16"/>
              </w:rPr>
            </w:pPr>
            <w:r>
              <w:rPr>
                <w:sz w:val="16"/>
              </w:rPr>
              <w:t>1.562</w:t>
            </w:r>
          </w:p>
        </w:tc>
        <w:tc>
          <w:tcPr>
            <w:tcW w:w="821" w:type="dxa"/>
          </w:tcPr>
          <w:p>
            <w:pPr>
              <w:pStyle w:val="TableParagraph"/>
              <w:spacing w:before="33"/>
              <w:ind w:left="103" w:right="292"/>
              <w:jc w:val="center"/>
              <w:rPr>
                <w:sz w:val="16"/>
              </w:rPr>
            </w:pPr>
            <w:r>
              <w:rPr>
                <w:sz w:val="16"/>
              </w:rPr>
              <w:t>10</w:t>
            </w:r>
          </w:p>
        </w:tc>
        <w:tc>
          <w:tcPr>
            <w:tcW w:w="1012" w:type="dxa"/>
          </w:tcPr>
          <w:p>
            <w:pPr>
              <w:pStyle w:val="TableParagraph"/>
              <w:spacing w:before="33"/>
              <w:ind w:left="314"/>
              <w:rPr>
                <w:sz w:val="16"/>
              </w:rPr>
            </w:pPr>
            <w:r>
              <w:rPr>
                <w:sz w:val="16"/>
              </w:rPr>
              <w:t>14.4</w:t>
            </w:r>
          </w:p>
        </w:tc>
        <w:tc>
          <w:tcPr>
            <w:tcW w:w="868" w:type="dxa"/>
          </w:tcPr>
          <w:p>
            <w:pPr>
              <w:pStyle w:val="TableParagraph"/>
              <w:spacing w:before="33"/>
              <w:ind w:left="217"/>
              <w:rPr>
                <w:sz w:val="16"/>
              </w:rPr>
            </w:pPr>
            <w:r>
              <w:rPr>
                <w:sz w:val="16"/>
              </w:rPr>
              <w:t>18.8</w:t>
            </w:r>
          </w:p>
        </w:tc>
        <w:tc>
          <w:tcPr>
            <w:tcW w:w="701" w:type="dxa"/>
          </w:tcPr>
          <w:p>
            <w:pPr>
              <w:pStyle w:val="TableParagraph"/>
              <w:spacing w:before="33"/>
              <w:ind w:left="266"/>
              <w:rPr>
                <w:sz w:val="16"/>
              </w:rPr>
            </w:pPr>
            <w:r>
              <w:rPr>
                <w:sz w:val="16"/>
              </w:rPr>
              <w:t>8.8</w:t>
            </w:r>
          </w:p>
        </w:tc>
      </w:tr>
      <w:tr>
        <w:trPr>
          <w:trHeight w:val="225" w:hRule="atLeast"/>
        </w:trPr>
        <w:tc>
          <w:tcPr>
            <w:tcW w:w="652" w:type="dxa"/>
          </w:tcPr>
          <w:p>
            <w:pPr>
              <w:pStyle w:val="TableParagraph"/>
              <w:spacing w:before="33"/>
              <w:ind w:left="50"/>
              <w:rPr>
                <w:sz w:val="16"/>
              </w:rPr>
            </w:pPr>
            <w:r>
              <w:rPr>
                <w:sz w:val="16"/>
              </w:rPr>
              <w:t>53</w:t>
            </w:r>
          </w:p>
        </w:tc>
        <w:tc>
          <w:tcPr>
            <w:tcW w:w="1156" w:type="dxa"/>
          </w:tcPr>
          <w:p>
            <w:pPr>
              <w:pStyle w:val="TableParagraph"/>
              <w:spacing w:before="33"/>
              <w:ind w:left="410"/>
              <w:rPr>
                <w:sz w:val="16"/>
              </w:rPr>
            </w:pPr>
            <w:r>
              <w:rPr>
                <w:sz w:val="16"/>
              </w:rPr>
              <w:t>14.096</w:t>
            </w:r>
          </w:p>
        </w:tc>
        <w:tc>
          <w:tcPr>
            <w:tcW w:w="868" w:type="dxa"/>
          </w:tcPr>
          <w:p>
            <w:pPr>
              <w:pStyle w:val="TableParagraph"/>
              <w:spacing w:before="33"/>
              <w:ind w:left="169"/>
              <w:rPr>
                <w:sz w:val="16"/>
              </w:rPr>
            </w:pPr>
            <w:r>
              <w:rPr>
                <w:sz w:val="16"/>
              </w:rPr>
              <w:t>2.051</w:t>
            </w:r>
          </w:p>
        </w:tc>
        <w:tc>
          <w:tcPr>
            <w:tcW w:w="821" w:type="dxa"/>
          </w:tcPr>
          <w:p>
            <w:pPr>
              <w:pStyle w:val="TableParagraph"/>
              <w:spacing w:before="33"/>
              <w:ind w:left="199" w:right="292"/>
              <w:jc w:val="center"/>
              <w:rPr>
                <w:sz w:val="16"/>
              </w:rPr>
            </w:pPr>
            <w:r>
              <w:rPr>
                <w:sz w:val="16"/>
              </w:rPr>
              <w:t>9.6</w:t>
            </w:r>
          </w:p>
        </w:tc>
        <w:tc>
          <w:tcPr>
            <w:tcW w:w="1012" w:type="dxa"/>
          </w:tcPr>
          <w:p>
            <w:pPr>
              <w:pStyle w:val="TableParagraph"/>
              <w:spacing w:before="33"/>
              <w:ind w:left="314"/>
              <w:rPr>
                <w:sz w:val="16"/>
              </w:rPr>
            </w:pPr>
            <w:r>
              <w:rPr>
                <w:sz w:val="16"/>
              </w:rPr>
              <w:t>14</w:t>
            </w:r>
          </w:p>
        </w:tc>
        <w:tc>
          <w:tcPr>
            <w:tcW w:w="868" w:type="dxa"/>
          </w:tcPr>
          <w:p>
            <w:pPr>
              <w:pStyle w:val="TableParagraph"/>
              <w:spacing w:before="33"/>
              <w:ind w:left="217"/>
              <w:rPr>
                <w:sz w:val="16"/>
              </w:rPr>
            </w:pPr>
            <w:r>
              <w:rPr>
                <w:sz w:val="16"/>
              </w:rPr>
              <w:t>20</w:t>
            </w:r>
          </w:p>
        </w:tc>
        <w:tc>
          <w:tcPr>
            <w:tcW w:w="701" w:type="dxa"/>
          </w:tcPr>
          <w:p>
            <w:pPr>
              <w:pStyle w:val="TableParagraph"/>
              <w:spacing w:before="33"/>
              <w:ind w:left="266"/>
              <w:rPr>
                <w:sz w:val="16"/>
              </w:rPr>
            </w:pPr>
            <w:r>
              <w:rPr>
                <w:sz w:val="16"/>
              </w:rPr>
              <w:t>10.4</w:t>
            </w:r>
          </w:p>
        </w:tc>
      </w:tr>
      <w:tr>
        <w:trPr>
          <w:trHeight w:val="224" w:hRule="atLeast"/>
        </w:trPr>
        <w:tc>
          <w:tcPr>
            <w:tcW w:w="652" w:type="dxa"/>
          </w:tcPr>
          <w:p>
            <w:pPr>
              <w:pStyle w:val="TableParagraph"/>
              <w:spacing w:before="33"/>
              <w:ind w:left="50"/>
              <w:rPr>
                <w:sz w:val="16"/>
              </w:rPr>
            </w:pPr>
            <w:r>
              <w:rPr>
                <w:sz w:val="16"/>
              </w:rPr>
              <w:t>54</w:t>
            </w:r>
          </w:p>
        </w:tc>
        <w:tc>
          <w:tcPr>
            <w:tcW w:w="1156" w:type="dxa"/>
          </w:tcPr>
          <w:p>
            <w:pPr>
              <w:pStyle w:val="TableParagraph"/>
              <w:spacing w:before="33"/>
              <w:ind w:left="410"/>
              <w:rPr>
                <w:sz w:val="16"/>
              </w:rPr>
            </w:pPr>
            <w:r>
              <w:rPr>
                <w:sz w:val="16"/>
              </w:rPr>
              <w:t>15.013</w:t>
            </w:r>
          </w:p>
        </w:tc>
        <w:tc>
          <w:tcPr>
            <w:tcW w:w="868" w:type="dxa"/>
          </w:tcPr>
          <w:p>
            <w:pPr>
              <w:pStyle w:val="TableParagraph"/>
              <w:spacing w:before="33"/>
              <w:ind w:left="169"/>
              <w:rPr>
                <w:sz w:val="16"/>
              </w:rPr>
            </w:pPr>
            <w:r>
              <w:rPr>
                <w:sz w:val="16"/>
              </w:rPr>
              <w:t>2.442</w:t>
            </w:r>
          </w:p>
        </w:tc>
        <w:tc>
          <w:tcPr>
            <w:tcW w:w="821" w:type="dxa"/>
          </w:tcPr>
          <w:p>
            <w:pPr>
              <w:pStyle w:val="TableParagraph"/>
              <w:spacing w:before="33"/>
              <w:ind w:left="199" w:right="292"/>
              <w:jc w:val="center"/>
              <w:rPr>
                <w:sz w:val="16"/>
              </w:rPr>
            </w:pPr>
            <w:r>
              <w:rPr>
                <w:sz w:val="16"/>
              </w:rPr>
              <w:t>9.5</w:t>
            </w:r>
          </w:p>
        </w:tc>
        <w:tc>
          <w:tcPr>
            <w:tcW w:w="1012" w:type="dxa"/>
          </w:tcPr>
          <w:p>
            <w:pPr>
              <w:pStyle w:val="TableParagraph"/>
              <w:spacing w:before="33"/>
              <w:ind w:left="314"/>
              <w:rPr>
                <w:sz w:val="16"/>
              </w:rPr>
            </w:pPr>
            <w:r>
              <w:rPr>
                <w:sz w:val="16"/>
              </w:rPr>
              <w:t>14.6</w:t>
            </w:r>
          </w:p>
        </w:tc>
        <w:tc>
          <w:tcPr>
            <w:tcW w:w="868" w:type="dxa"/>
          </w:tcPr>
          <w:p>
            <w:pPr>
              <w:pStyle w:val="TableParagraph"/>
              <w:spacing w:before="33"/>
              <w:ind w:left="217"/>
              <w:rPr>
                <w:sz w:val="16"/>
              </w:rPr>
            </w:pPr>
            <w:r>
              <w:rPr>
                <w:sz w:val="16"/>
              </w:rPr>
              <w:t>22</w:t>
            </w:r>
          </w:p>
        </w:tc>
        <w:tc>
          <w:tcPr>
            <w:tcW w:w="701" w:type="dxa"/>
          </w:tcPr>
          <w:p>
            <w:pPr>
              <w:pStyle w:val="TableParagraph"/>
              <w:spacing w:before="33"/>
              <w:ind w:left="266"/>
              <w:rPr>
                <w:sz w:val="16"/>
              </w:rPr>
            </w:pPr>
            <w:r>
              <w:rPr>
                <w:sz w:val="16"/>
              </w:rPr>
              <w:t>12.5</w:t>
            </w:r>
          </w:p>
        </w:tc>
      </w:tr>
      <w:tr>
        <w:trPr>
          <w:trHeight w:val="224" w:hRule="atLeast"/>
        </w:trPr>
        <w:tc>
          <w:tcPr>
            <w:tcW w:w="652" w:type="dxa"/>
          </w:tcPr>
          <w:p>
            <w:pPr>
              <w:pStyle w:val="TableParagraph"/>
              <w:spacing w:before="32"/>
              <w:ind w:left="50"/>
              <w:rPr>
                <w:sz w:val="16"/>
              </w:rPr>
            </w:pPr>
            <w:r>
              <w:rPr>
                <w:sz w:val="16"/>
              </w:rPr>
              <w:t>55</w:t>
            </w:r>
          </w:p>
        </w:tc>
        <w:tc>
          <w:tcPr>
            <w:tcW w:w="1156" w:type="dxa"/>
          </w:tcPr>
          <w:p>
            <w:pPr>
              <w:pStyle w:val="TableParagraph"/>
              <w:spacing w:before="32"/>
              <w:ind w:left="410"/>
              <w:rPr>
                <w:sz w:val="16"/>
              </w:rPr>
            </w:pPr>
            <w:r>
              <w:rPr>
                <w:sz w:val="16"/>
              </w:rPr>
              <w:t>14.88</w:t>
            </w:r>
          </w:p>
        </w:tc>
        <w:tc>
          <w:tcPr>
            <w:tcW w:w="868" w:type="dxa"/>
          </w:tcPr>
          <w:p>
            <w:pPr>
              <w:pStyle w:val="TableParagraph"/>
              <w:spacing w:before="32"/>
              <w:ind w:left="169"/>
              <w:rPr>
                <w:sz w:val="16"/>
              </w:rPr>
            </w:pPr>
            <w:r>
              <w:rPr>
                <w:sz w:val="16"/>
              </w:rPr>
              <w:t>2.144</w:t>
            </w:r>
          </w:p>
        </w:tc>
        <w:tc>
          <w:tcPr>
            <w:tcW w:w="821" w:type="dxa"/>
          </w:tcPr>
          <w:p>
            <w:pPr>
              <w:pStyle w:val="TableParagraph"/>
              <w:spacing w:before="32"/>
              <w:ind w:left="103" w:right="292"/>
              <w:jc w:val="center"/>
              <w:rPr>
                <w:sz w:val="16"/>
              </w:rPr>
            </w:pPr>
            <w:r>
              <w:rPr>
                <w:sz w:val="16"/>
              </w:rPr>
              <w:t>11</w:t>
            </w:r>
          </w:p>
        </w:tc>
        <w:tc>
          <w:tcPr>
            <w:tcW w:w="1012" w:type="dxa"/>
          </w:tcPr>
          <w:p>
            <w:pPr>
              <w:pStyle w:val="TableParagraph"/>
              <w:spacing w:before="32"/>
              <w:ind w:left="314"/>
              <w:rPr>
                <w:sz w:val="16"/>
              </w:rPr>
            </w:pPr>
            <w:r>
              <w:rPr>
                <w:sz w:val="16"/>
              </w:rPr>
              <w:t>14.6</w:t>
            </w:r>
          </w:p>
        </w:tc>
        <w:tc>
          <w:tcPr>
            <w:tcW w:w="868" w:type="dxa"/>
          </w:tcPr>
          <w:p>
            <w:pPr>
              <w:pStyle w:val="TableParagraph"/>
              <w:spacing w:before="32"/>
              <w:ind w:left="217"/>
              <w:rPr>
                <w:sz w:val="16"/>
              </w:rPr>
            </w:pPr>
            <w:r>
              <w:rPr>
                <w:sz w:val="16"/>
              </w:rPr>
              <w:t>22</w:t>
            </w:r>
          </w:p>
        </w:tc>
        <w:tc>
          <w:tcPr>
            <w:tcW w:w="701" w:type="dxa"/>
          </w:tcPr>
          <w:p>
            <w:pPr>
              <w:pStyle w:val="TableParagraph"/>
              <w:spacing w:before="32"/>
              <w:ind w:left="266"/>
              <w:rPr>
                <w:sz w:val="16"/>
              </w:rPr>
            </w:pPr>
            <w:r>
              <w:rPr>
                <w:sz w:val="16"/>
              </w:rPr>
              <w:t>11</w:t>
            </w:r>
          </w:p>
        </w:tc>
      </w:tr>
      <w:tr>
        <w:trPr>
          <w:trHeight w:val="225" w:hRule="atLeast"/>
        </w:trPr>
        <w:tc>
          <w:tcPr>
            <w:tcW w:w="652" w:type="dxa"/>
          </w:tcPr>
          <w:p>
            <w:pPr>
              <w:pStyle w:val="TableParagraph"/>
              <w:spacing w:before="33"/>
              <w:ind w:left="50"/>
              <w:rPr>
                <w:sz w:val="16"/>
              </w:rPr>
            </w:pPr>
            <w:r>
              <w:rPr>
                <w:sz w:val="16"/>
              </w:rPr>
              <w:t>56</w:t>
            </w:r>
          </w:p>
        </w:tc>
        <w:tc>
          <w:tcPr>
            <w:tcW w:w="1156" w:type="dxa"/>
          </w:tcPr>
          <w:p>
            <w:pPr>
              <w:pStyle w:val="TableParagraph"/>
              <w:spacing w:before="33"/>
              <w:ind w:left="410"/>
              <w:rPr>
                <w:sz w:val="16"/>
              </w:rPr>
            </w:pPr>
            <w:r>
              <w:rPr>
                <w:sz w:val="16"/>
              </w:rPr>
              <w:t>15.211</w:t>
            </w:r>
          </w:p>
        </w:tc>
        <w:tc>
          <w:tcPr>
            <w:tcW w:w="868" w:type="dxa"/>
          </w:tcPr>
          <w:p>
            <w:pPr>
              <w:pStyle w:val="TableParagraph"/>
              <w:spacing w:before="33"/>
              <w:ind w:left="169"/>
              <w:rPr>
                <w:sz w:val="16"/>
              </w:rPr>
            </w:pPr>
            <w:r>
              <w:rPr>
                <w:sz w:val="16"/>
              </w:rPr>
              <w:t>2.262</w:t>
            </w:r>
          </w:p>
        </w:tc>
        <w:tc>
          <w:tcPr>
            <w:tcW w:w="821" w:type="dxa"/>
          </w:tcPr>
          <w:p>
            <w:pPr>
              <w:pStyle w:val="TableParagraph"/>
              <w:spacing w:before="33"/>
              <w:ind w:left="199" w:right="292"/>
              <w:jc w:val="center"/>
              <w:rPr>
                <w:sz w:val="16"/>
              </w:rPr>
            </w:pPr>
            <w:r>
              <w:rPr>
                <w:sz w:val="16"/>
              </w:rPr>
              <w:t>9.5</w:t>
            </w:r>
          </w:p>
        </w:tc>
        <w:tc>
          <w:tcPr>
            <w:tcW w:w="1012" w:type="dxa"/>
          </w:tcPr>
          <w:p>
            <w:pPr>
              <w:pStyle w:val="TableParagraph"/>
              <w:spacing w:before="33"/>
              <w:ind w:left="314"/>
              <w:rPr>
                <w:sz w:val="16"/>
              </w:rPr>
            </w:pPr>
            <w:r>
              <w:rPr>
                <w:sz w:val="16"/>
              </w:rPr>
              <w:t>15</w:t>
            </w:r>
          </w:p>
        </w:tc>
        <w:tc>
          <w:tcPr>
            <w:tcW w:w="868" w:type="dxa"/>
          </w:tcPr>
          <w:p>
            <w:pPr>
              <w:pStyle w:val="TableParagraph"/>
              <w:spacing w:before="33"/>
              <w:ind w:left="217"/>
              <w:rPr>
                <w:sz w:val="16"/>
              </w:rPr>
            </w:pPr>
            <w:r>
              <w:rPr>
                <w:sz w:val="16"/>
              </w:rPr>
              <w:t>22</w:t>
            </w:r>
          </w:p>
        </w:tc>
        <w:tc>
          <w:tcPr>
            <w:tcW w:w="701" w:type="dxa"/>
          </w:tcPr>
          <w:p>
            <w:pPr>
              <w:pStyle w:val="TableParagraph"/>
              <w:spacing w:before="33"/>
              <w:ind w:left="266"/>
              <w:rPr>
                <w:sz w:val="16"/>
              </w:rPr>
            </w:pPr>
            <w:r>
              <w:rPr>
                <w:sz w:val="16"/>
              </w:rPr>
              <w:t>12.5</w:t>
            </w:r>
          </w:p>
        </w:tc>
      </w:tr>
      <w:tr>
        <w:trPr>
          <w:trHeight w:val="225" w:hRule="atLeast"/>
        </w:trPr>
        <w:tc>
          <w:tcPr>
            <w:tcW w:w="652" w:type="dxa"/>
          </w:tcPr>
          <w:p>
            <w:pPr>
              <w:pStyle w:val="TableParagraph"/>
              <w:spacing w:before="33"/>
              <w:ind w:left="50"/>
              <w:rPr>
                <w:sz w:val="16"/>
              </w:rPr>
            </w:pPr>
            <w:r>
              <w:rPr>
                <w:sz w:val="16"/>
              </w:rPr>
              <w:t>57</w:t>
            </w:r>
          </w:p>
        </w:tc>
        <w:tc>
          <w:tcPr>
            <w:tcW w:w="1156" w:type="dxa"/>
          </w:tcPr>
          <w:p>
            <w:pPr>
              <w:pStyle w:val="TableParagraph"/>
              <w:spacing w:before="33"/>
              <w:ind w:left="410"/>
              <w:rPr>
                <w:sz w:val="16"/>
              </w:rPr>
            </w:pPr>
            <w:r>
              <w:rPr>
                <w:sz w:val="16"/>
              </w:rPr>
              <w:t>15.016</w:t>
            </w:r>
          </w:p>
        </w:tc>
        <w:tc>
          <w:tcPr>
            <w:tcW w:w="868" w:type="dxa"/>
          </w:tcPr>
          <w:p>
            <w:pPr>
              <w:pStyle w:val="TableParagraph"/>
              <w:spacing w:before="33"/>
              <w:ind w:left="169"/>
              <w:rPr>
                <w:sz w:val="16"/>
              </w:rPr>
            </w:pPr>
            <w:r>
              <w:rPr>
                <w:sz w:val="16"/>
              </w:rPr>
              <w:t>2.129</w:t>
            </w:r>
          </w:p>
        </w:tc>
        <w:tc>
          <w:tcPr>
            <w:tcW w:w="821" w:type="dxa"/>
          </w:tcPr>
          <w:p>
            <w:pPr>
              <w:pStyle w:val="TableParagraph"/>
              <w:spacing w:before="33"/>
              <w:ind w:left="103" w:right="292"/>
              <w:jc w:val="center"/>
              <w:rPr>
                <w:sz w:val="16"/>
              </w:rPr>
            </w:pPr>
            <w:r>
              <w:rPr>
                <w:sz w:val="16"/>
              </w:rPr>
              <w:t>11</w:t>
            </w:r>
          </w:p>
        </w:tc>
        <w:tc>
          <w:tcPr>
            <w:tcW w:w="1012" w:type="dxa"/>
          </w:tcPr>
          <w:p>
            <w:pPr>
              <w:pStyle w:val="TableParagraph"/>
              <w:spacing w:before="33"/>
              <w:ind w:left="314"/>
              <w:rPr>
                <w:sz w:val="16"/>
              </w:rPr>
            </w:pPr>
            <w:r>
              <w:rPr>
                <w:sz w:val="16"/>
              </w:rPr>
              <w:t>14.5</w:t>
            </w:r>
          </w:p>
        </w:tc>
        <w:tc>
          <w:tcPr>
            <w:tcW w:w="868" w:type="dxa"/>
          </w:tcPr>
          <w:p>
            <w:pPr>
              <w:pStyle w:val="TableParagraph"/>
              <w:spacing w:before="33"/>
              <w:ind w:left="217"/>
              <w:rPr>
                <w:sz w:val="16"/>
              </w:rPr>
            </w:pPr>
            <w:r>
              <w:rPr>
                <w:sz w:val="16"/>
              </w:rPr>
              <w:t>21.7</w:t>
            </w:r>
          </w:p>
        </w:tc>
        <w:tc>
          <w:tcPr>
            <w:tcW w:w="701" w:type="dxa"/>
          </w:tcPr>
          <w:p>
            <w:pPr>
              <w:pStyle w:val="TableParagraph"/>
              <w:spacing w:before="33"/>
              <w:ind w:left="266"/>
              <w:rPr>
                <w:sz w:val="16"/>
              </w:rPr>
            </w:pPr>
            <w:r>
              <w:rPr>
                <w:sz w:val="16"/>
              </w:rPr>
              <w:t>10.7</w:t>
            </w:r>
          </w:p>
        </w:tc>
      </w:tr>
      <w:tr>
        <w:trPr>
          <w:trHeight w:val="224" w:hRule="atLeast"/>
        </w:trPr>
        <w:tc>
          <w:tcPr>
            <w:tcW w:w="652" w:type="dxa"/>
          </w:tcPr>
          <w:p>
            <w:pPr>
              <w:pStyle w:val="TableParagraph"/>
              <w:spacing w:before="33"/>
              <w:ind w:left="50"/>
              <w:rPr>
                <w:sz w:val="16"/>
              </w:rPr>
            </w:pPr>
            <w:r>
              <w:rPr>
                <w:sz w:val="16"/>
              </w:rPr>
              <w:t>58</w:t>
            </w:r>
          </w:p>
        </w:tc>
        <w:tc>
          <w:tcPr>
            <w:tcW w:w="1156" w:type="dxa"/>
          </w:tcPr>
          <w:p>
            <w:pPr>
              <w:pStyle w:val="TableParagraph"/>
              <w:spacing w:before="33"/>
              <w:ind w:left="410"/>
              <w:rPr>
                <w:sz w:val="16"/>
              </w:rPr>
            </w:pPr>
            <w:r>
              <w:rPr>
                <w:sz w:val="16"/>
              </w:rPr>
              <w:t>15.289</w:t>
            </w:r>
          </w:p>
        </w:tc>
        <w:tc>
          <w:tcPr>
            <w:tcW w:w="868" w:type="dxa"/>
          </w:tcPr>
          <w:p>
            <w:pPr>
              <w:pStyle w:val="TableParagraph"/>
              <w:spacing w:before="33"/>
              <w:ind w:left="169"/>
              <w:rPr>
                <w:sz w:val="16"/>
              </w:rPr>
            </w:pPr>
            <w:r>
              <w:rPr>
                <w:sz w:val="16"/>
              </w:rPr>
              <w:t>2.171</w:t>
            </w:r>
          </w:p>
        </w:tc>
        <w:tc>
          <w:tcPr>
            <w:tcW w:w="821" w:type="dxa"/>
          </w:tcPr>
          <w:p>
            <w:pPr>
              <w:pStyle w:val="TableParagraph"/>
              <w:spacing w:before="33"/>
              <w:ind w:left="103" w:right="292"/>
              <w:jc w:val="center"/>
              <w:rPr>
                <w:sz w:val="16"/>
              </w:rPr>
            </w:pPr>
            <w:r>
              <w:rPr>
                <w:sz w:val="16"/>
              </w:rPr>
              <w:t>12</w:t>
            </w:r>
          </w:p>
        </w:tc>
        <w:tc>
          <w:tcPr>
            <w:tcW w:w="1012" w:type="dxa"/>
          </w:tcPr>
          <w:p>
            <w:pPr>
              <w:pStyle w:val="TableParagraph"/>
              <w:spacing w:before="33"/>
              <w:ind w:left="314"/>
              <w:rPr>
                <w:sz w:val="16"/>
              </w:rPr>
            </w:pPr>
            <w:r>
              <w:rPr>
                <w:sz w:val="16"/>
              </w:rPr>
              <w:t>15</w:t>
            </w:r>
          </w:p>
        </w:tc>
        <w:tc>
          <w:tcPr>
            <w:tcW w:w="868" w:type="dxa"/>
          </w:tcPr>
          <w:p>
            <w:pPr>
              <w:pStyle w:val="TableParagraph"/>
              <w:spacing w:before="33"/>
              <w:ind w:left="217"/>
              <w:rPr>
                <w:sz w:val="16"/>
              </w:rPr>
            </w:pPr>
            <w:r>
              <w:rPr>
                <w:sz w:val="16"/>
              </w:rPr>
              <w:t>22</w:t>
            </w:r>
          </w:p>
        </w:tc>
        <w:tc>
          <w:tcPr>
            <w:tcW w:w="701" w:type="dxa"/>
          </w:tcPr>
          <w:p>
            <w:pPr>
              <w:pStyle w:val="TableParagraph"/>
              <w:spacing w:before="33"/>
              <w:ind w:left="266"/>
              <w:rPr>
                <w:sz w:val="16"/>
              </w:rPr>
            </w:pPr>
            <w:r>
              <w:rPr>
                <w:sz w:val="16"/>
              </w:rPr>
              <w:t>10</w:t>
            </w:r>
          </w:p>
        </w:tc>
      </w:tr>
      <w:tr>
        <w:trPr>
          <w:trHeight w:val="224" w:hRule="atLeast"/>
        </w:trPr>
        <w:tc>
          <w:tcPr>
            <w:tcW w:w="652" w:type="dxa"/>
          </w:tcPr>
          <w:p>
            <w:pPr>
              <w:pStyle w:val="TableParagraph"/>
              <w:spacing w:before="32"/>
              <w:ind w:left="50"/>
              <w:rPr>
                <w:sz w:val="16"/>
              </w:rPr>
            </w:pPr>
            <w:r>
              <w:rPr>
                <w:sz w:val="16"/>
              </w:rPr>
              <w:t>59</w:t>
            </w:r>
          </w:p>
        </w:tc>
        <w:tc>
          <w:tcPr>
            <w:tcW w:w="1156" w:type="dxa"/>
          </w:tcPr>
          <w:p>
            <w:pPr>
              <w:pStyle w:val="TableParagraph"/>
              <w:spacing w:before="32"/>
              <w:ind w:left="410"/>
              <w:rPr>
                <w:sz w:val="16"/>
              </w:rPr>
            </w:pPr>
            <w:r>
              <w:rPr>
                <w:sz w:val="16"/>
              </w:rPr>
              <w:t>15.292</w:t>
            </w:r>
          </w:p>
        </w:tc>
        <w:tc>
          <w:tcPr>
            <w:tcW w:w="868" w:type="dxa"/>
          </w:tcPr>
          <w:p>
            <w:pPr>
              <w:pStyle w:val="TableParagraph"/>
              <w:spacing w:before="32"/>
              <w:ind w:left="169"/>
              <w:rPr>
                <w:sz w:val="16"/>
              </w:rPr>
            </w:pPr>
            <w:r>
              <w:rPr>
                <w:sz w:val="16"/>
              </w:rPr>
              <w:t>2.156</w:t>
            </w:r>
          </w:p>
        </w:tc>
        <w:tc>
          <w:tcPr>
            <w:tcW w:w="821" w:type="dxa"/>
          </w:tcPr>
          <w:p>
            <w:pPr>
              <w:pStyle w:val="TableParagraph"/>
              <w:spacing w:before="32"/>
              <w:ind w:left="103" w:right="292"/>
              <w:jc w:val="center"/>
              <w:rPr>
                <w:sz w:val="16"/>
              </w:rPr>
            </w:pPr>
            <w:r>
              <w:rPr>
                <w:sz w:val="16"/>
              </w:rPr>
              <w:t>12</w:t>
            </w:r>
          </w:p>
        </w:tc>
        <w:tc>
          <w:tcPr>
            <w:tcW w:w="1012" w:type="dxa"/>
          </w:tcPr>
          <w:p>
            <w:pPr>
              <w:pStyle w:val="TableParagraph"/>
              <w:spacing w:before="32"/>
              <w:ind w:left="314"/>
              <w:rPr>
                <w:sz w:val="16"/>
              </w:rPr>
            </w:pPr>
            <w:r>
              <w:rPr>
                <w:sz w:val="16"/>
              </w:rPr>
              <w:t>14.9</w:t>
            </w:r>
          </w:p>
        </w:tc>
        <w:tc>
          <w:tcPr>
            <w:tcW w:w="868" w:type="dxa"/>
          </w:tcPr>
          <w:p>
            <w:pPr>
              <w:pStyle w:val="TableParagraph"/>
              <w:spacing w:before="32"/>
              <w:ind w:left="217"/>
              <w:rPr>
                <w:sz w:val="16"/>
              </w:rPr>
            </w:pPr>
            <w:r>
              <w:rPr>
                <w:sz w:val="16"/>
              </w:rPr>
              <w:t>23.5</w:t>
            </w:r>
          </w:p>
        </w:tc>
        <w:tc>
          <w:tcPr>
            <w:tcW w:w="701" w:type="dxa"/>
          </w:tcPr>
          <w:p>
            <w:pPr>
              <w:pStyle w:val="TableParagraph"/>
              <w:spacing w:before="32"/>
              <w:ind w:left="266"/>
              <w:rPr>
                <w:sz w:val="16"/>
              </w:rPr>
            </w:pPr>
            <w:r>
              <w:rPr>
                <w:sz w:val="16"/>
              </w:rPr>
              <w:t>11.5</w:t>
            </w:r>
          </w:p>
        </w:tc>
      </w:tr>
      <w:tr>
        <w:trPr>
          <w:trHeight w:val="193" w:hRule="atLeast"/>
        </w:trPr>
        <w:tc>
          <w:tcPr>
            <w:tcW w:w="652" w:type="dxa"/>
          </w:tcPr>
          <w:p>
            <w:pPr>
              <w:pStyle w:val="TableParagraph"/>
              <w:spacing w:line="140" w:lineRule="exact" w:before="33"/>
              <w:ind w:left="50"/>
              <w:rPr>
                <w:sz w:val="16"/>
              </w:rPr>
            </w:pPr>
            <w:r>
              <w:rPr>
                <w:sz w:val="16"/>
              </w:rPr>
              <w:t>60</w:t>
            </w:r>
          </w:p>
        </w:tc>
        <w:tc>
          <w:tcPr>
            <w:tcW w:w="1156" w:type="dxa"/>
          </w:tcPr>
          <w:p>
            <w:pPr>
              <w:pStyle w:val="TableParagraph"/>
              <w:spacing w:line="140" w:lineRule="exact" w:before="33"/>
              <w:ind w:left="410"/>
              <w:rPr>
                <w:sz w:val="16"/>
              </w:rPr>
            </w:pPr>
            <w:r>
              <w:rPr>
                <w:sz w:val="16"/>
              </w:rPr>
              <w:t>16.218</w:t>
            </w:r>
          </w:p>
        </w:tc>
        <w:tc>
          <w:tcPr>
            <w:tcW w:w="868" w:type="dxa"/>
          </w:tcPr>
          <w:p>
            <w:pPr>
              <w:pStyle w:val="TableParagraph"/>
              <w:spacing w:line="140" w:lineRule="exact" w:before="33"/>
              <w:ind w:left="169"/>
              <w:rPr>
                <w:sz w:val="16"/>
              </w:rPr>
            </w:pPr>
            <w:r>
              <w:rPr>
                <w:sz w:val="16"/>
              </w:rPr>
              <w:t>3.394</w:t>
            </w:r>
          </w:p>
        </w:tc>
        <w:tc>
          <w:tcPr>
            <w:tcW w:w="821" w:type="dxa"/>
          </w:tcPr>
          <w:p>
            <w:pPr>
              <w:pStyle w:val="TableParagraph"/>
              <w:spacing w:line="140" w:lineRule="exact" w:before="33"/>
              <w:ind w:left="103" w:right="292"/>
              <w:jc w:val="center"/>
              <w:rPr>
                <w:sz w:val="16"/>
              </w:rPr>
            </w:pPr>
            <w:r>
              <w:rPr>
                <w:sz w:val="16"/>
              </w:rPr>
              <w:t>12</w:t>
            </w:r>
          </w:p>
        </w:tc>
        <w:tc>
          <w:tcPr>
            <w:tcW w:w="1012" w:type="dxa"/>
          </w:tcPr>
          <w:p>
            <w:pPr>
              <w:pStyle w:val="TableParagraph"/>
              <w:spacing w:line="140" w:lineRule="exact" w:before="33"/>
              <w:ind w:left="314"/>
              <w:rPr>
                <w:sz w:val="16"/>
              </w:rPr>
            </w:pPr>
            <w:r>
              <w:rPr>
                <w:sz w:val="16"/>
              </w:rPr>
              <w:t>15.4</w:t>
            </w:r>
          </w:p>
        </w:tc>
        <w:tc>
          <w:tcPr>
            <w:tcW w:w="868" w:type="dxa"/>
          </w:tcPr>
          <w:p>
            <w:pPr>
              <w:pStyle w:val="TableParagraph"/>
              <w:spacing w:line="140" w:lineRule="exact" w:before="33"/>
              <w:ind w:left="217"/>
              <w:rPr>
                <w:sz w:val="16"/>
              </w:rPr>
            </w:pPr>
            <w:r>
              <w:rPr>
                <w:sz w:val="16"/>
              </w:rPr>
              <w:t>23.2</w:t>
            </w:r>
          </w:p>
        </w:tc>
        <w:tc>
          <w:tcPr>
            <w:tcW w:w="701" w:type="dxa"/>
          </w:tcPr>
          <w:p>
            <w:pPr>
              <w:pStyle w:val="TableParagraph"/>
              <w:spacing w:line="140" w:lineRule="exact" w:before="33"/>
              <w:ind w:left="266"/>
              <w:rPr>
                <w:sz w:val="16"/>
              </w:rPr>
            </w:pPr>
            <w:r>
              <w:rPr>
                <w:sz w:val="16"/>
              </w:rPr>
              <w:t>11.2</w:t>
            </w:r>
          </w:p>
        </w:tc>
      </w:tr>
    </w:tbl>
    <w:p>
      <w:pPr>
        <w:pStyle w:val="BodyText"/>
        <w:rPr>
          <w:rFonts w:ascii="Lucida Console"/>
          <w:sz w:val="19"/>
        </w:rPr>
      </w:pPr>
    </w:p>
    <w:p>
      <w:pPr>
        <w:spacing w:line="336" w:lineRule="auto" w:before="101"/>
        <w:ind w:left="1508" w:right="6828" w:firstLine="0"/>
        <w:jc w:val="left"/>
        <w:rPr>
          <w:rFonts w:ascii="Lucida Console"/>
          <w:sz w:val="16"/>
        </w:rPr>
      </w:pPr>
      <w:r>
        <w:rPr>
          <w:rFonts w:ascii="Lucida Console"/>
          <w:spacing w:val="-1"/>
          <w:sz w:val="16"/>
        </w:rPr>
        <w:t>===================== </w:t>
      </w:r>
      <w:r>
        <w:rPr>
          <w:rFonts w:ascii="Lucida Console"/>
          <w:sz w:val="16"/>
        </w:rPr>
        <w:t>PERSENTIL BERAT</w:t>
      </w:r>
      <w:r>
        <w:rPr>
          <w:rFonts w:ascii="Lucida Console"/>
          <w:spacing w:val="1"/>
          <w:sz w:val="16"/>
        </w:rPr>
        <w:t> </w:t>
      </w:r>
      <w:r>
        <w:rPr>
          <w:rFonts w:ascii="Lucida Console"/>
          <w:spacing w:val="-4"/>
          <w:sz w:val="16"/>
        </w:rPr>
        <w:t>BADAN</w:t>
      </w:r>
    </w:p>
    <w:p>
      <w:pPr>
        <w:spacing w:before="1"/>
        <w:ind w:left="1508" w:right="0" w:firstLine="0"/>
        <w:jc w:val="left"/>
        <w:rPr>
          <w:rFonts w:ascii="Lucida Console"/>
          <w:sz w:val="16"/>
        </w:rPr>
      </w:pPr>
      <w:r>
        <w:rPr>
          <w:rFonts w:ascii="Lucida Console"/>
          <w:sz w:val="16"/>
        </w:rPr>
        <w:t>=====================</w:t>
      </w:r>
    </w:p>
    <w:p>
      <w:pPr>
        <w:tabs>
          <w:tab w:pos="578" w:val="left" w:leader="none"/>
          <w:tab w:pos="1157" w:val="left" w:leader="none"/>
          <w:tab w:pos="1834" w:val="left" w:leader="none"/>
          <w:tab w:pos="2508" w:val="left" w:leader="none"/>
          <w:tab w:pos="3086" w:val="left" w:leader="none"/>
        </w:tabs>
        <w:spacing w:before="65"/>
        <w:ind w:left="0" w:right="5780" w:firstLine="0"/>
        <w:jc w:val="right"/>
        <w:rPr>
          <w:rFonts w:ascii="Lucida Console"/>
          <w:sz w:val="16"/>
        </w:rPr>
      </w:pPr>
      <w:r>
        <w:rPr>
          <w:rFonts w:ascii="Lucida Console"/>
          <w:sz w:val="16"/>
        </w:rPr>
        <w:t>3%</w:t>
        <w:tab/>
        <w:t>15%</w:t>
        <w:tab/>
        <w:t>50%</w:t>
        <w:tab/>
        <w:t>85%</w:t>
        <w:tab/>
        <w:t>97%</w:t>
        <w:tab/>
        <w:t>n</w:t>
      </w:r>
    </w:p>
    <w:p>
      <w:pPr>
        <w:tabs>
          <w:tab w:pos="383" w:val="left" w:leader="none"/>
        </w:tabs>
        <w:spacing w:before="66"/>
        <w:ind w:left="0" w:right="5778" w:firstLine="0"/>
        <w:jc w:val="right"/>
        <w:rPr>
          <w:rFonts w:ascii="Lucida Console"/>
          <w:sz w:val="16"/>
        </w:rPr>
      </w:pPr>
      <w:r>
        <w:rPr>
          <w:rFonts w:ascii="Lucida Console"/>
          <w:sz w:val="16"/>
        </w:rPr>
        <w:t>0</w:t>
        <w:tab/>
        <w:t>3.000  3.200  4.20  5.420  6.652</w:t>
      </w:r>
      <w:r>
        <w:rPr>
          <w:rFonts w:ascii="Lucida Console"/>
          <w:spacing w:val="92"/>
          <w:sz w:val="16"/>
        </w:rPr>
        <w:t> </w:t>
      </w:r>
      <w:r>
        <w:rPr>
          <w:rFonts w:ascii="Lucida Console"/>
          <w:sz w:val="16"/>
        </w:rPr>
        <w:t>37</w:t>
      </w:r>
    </w:p>
    <w:p>
      <w:pPr>
        <w:tabs>
          <w:tab w:pos="383" w:val="left" w:leader="none"/>
        </w:tabs>
        <w:spacing w:before="63"/>
        <w:ind w:left="0" w:right="5778" w:firstLine="0"/>
        <w:jc w:val="right"/>
        <w:rPr>
          <w:rFonts w:ascii="Lucida Console"/>
          <w:sz w:val="16"/>
        </w:rPr>
      </w:pPr>
      <w:r>
        <w:rPr>
          <w:rFonts w:ascii="Lucida Console"/>
          <w:sz w:val="16"/>
        </w:rPr>
        <w:t>1</w:t>
        <w:tab/>
        <w:t>3.800  4.000  5.00  6.000  6.752</w:t>
      </w:r>
      <w:r>
        <w:rPr>
          <w:rFonts w:ascii="Lucida Console"/>
          <w:spacing w:val="92"/>
          <w:sz w:val="16"/>
        </w:rPr>
        <w:t> </w:t>
      </w:r>
      <w:r>
        <w:rPr>
          <w:rFonts w:ascii="Lucida Console"/>
          <w:sz w:val="16"/>
        </w:rPr>
        <w:t>59</w:t>
      </w:r>
    </w:p>
    <w:p>
      <w:pPr>
        <w:tabs>
          <w:tab w:pos="383" w:val="left" w:leader="none"/>
        </w:tabs>
        <w:spacing w:before="66"/>
        <w:ind w:left="0" w:right="5778" w:firstLine="0"/>
        <w:jc w:val="right"/>
        <w:rPr>
          <w:rFonts w:ascii="Lucida Console"/>
          <w:sz w:val="16"/>
        </w:rPr>
      </w:pPr>
      <w:r>
        <w:rPr>
          <w:rFonts w:ascii="Lucida Console"/>
          <w:sz w:val="16"/>
        </w:rPr>
        <w:t>2</w:t>
        <w:tab/>
        <w:t>4.034  4.770  5.50  6.500  7.830</w:t>
      </w:r>
      <w:r>
        <w:rPr>
          <w:rFonts w:ascii="Lucida Console"/>
          <w:spacing w:val="92"/>
          <w:sz w:val="16"/>
        </w:rPr>
        <w:t> </w:t>
      </w:r>
      <w:r>
        <w:rPr>
          <w:rFonts w:ascii="Lucida Console"/>
          <w:sz w:val="16"/>
        </w:rPr>
        <w:t>79</w:t>
      </w:r>
    </w:p>
    <w:p>
      <w:pPr>
        <w:tabs>
          <w:tab w:pos="383" w:val="left" w:leader="none"/>
        </w:tabs>
        <w:spacing w:before="66"/>
        <w:ind w:left="0" w:right="5778" w:firstLine="0"/>
        <w:jc w:val="right"/>
        <w:rPr>
          <w:rFonts w:ascii="Lucida Console"/>
          <w:sz w:val="16"/>
        </w:rPr>
      </w:pPr>
      <w:r>
        <w:rPr>
          <w:rFonts w:ascii="Lucida Console"/>
          <w:sz w:val="16"/>
        </w:rPr>
        <w:t>3</w:t>
        <w:tab/>
        <w:t>4.049  4.945  6.05  7.000  7.653</w:t>
      </w:r>
      <w:r>
        <w:rPr>
          <w:rFonts w:ascii="Lucida Console"/>
          <w:spacing w:val="92"/>
          <w:sz w:val="16"/>
        </w:rPr>
        <w:t> </w:t>
      </w:r>
      <w:r>
        <w:rPr>
          <w:rFonts w:ascii="Lucida Console"/>
          <w:sz w:val="16"/>
        </w:rPr>
        <w:t>84</w:t>
      </w:r>
    </w:p>
    <w:p>
      <w:pPr>
        <w:tabs>
          <w:tab w:pos="383" w:val="left" w:leader="none"/>
        </w:tabs>
        <w:spacing w:before="65"/>
        <w:ind w:left="0" w:right="5778" w:firstLine="0"/>
        <w:jc w:val="right"/>
        <w:rPr>
          <w:rFonts w:ascii="Lucida Console"/>
          <w:sz w:val="16"/>
        </w:rPr>
      </w:pPr>
      <w:r>
        <w:rPr>
          <w:rFonts w:ascii="Lucida Console"/>
          <w:sz w:val="16"/>
        </w:rPr>
        <w:t>4</w:t>
        <w:tab/>
        <w:t>4.811  5.785  6.65  7.500  8.915</w:t>
      </w:r>
      <w:r>
        <w:rPr>
          <w:rFonts w:ascii="Lucida Console"/>
          <w:spacing w:val="92"/>
          <w:sz w:val="16"/>
        </w:rPr>
        <w:t> </w:t>
      </w:r>
      <w:r>
        <w:rPr>
          <w:rFonts w:ascii="Lucida Console"/>
          <w:sz w:val="16"/>
        </w:rPr>
        <w:t>80</w:t>
      </w:r>
    </w:p>
    <w:p>
      <w:pPr>
        <w:tabs>
          <w:tab w:pos="383" w:val="left" w:leader="none"/>
        </w:tabs>
        <w:spacing w:before="64"/>
        <w:ind w:left="0" w:right="5778" w:firstLine="0"/>
        <w:jc w:val="right"/>
        <w:rPr>
          <w:rFonts w:ascii="Lucida Console"/>
          <w:sz w:val="16"/>
        </w:rPr>
      </w:pPr>
      <w:r>
        <w:rPr>
          <w:rFonts w:ascii="Lucida Console"/>
          <w:sz w:val="16"/>
        </w:rPr>
        <w:t>5</w:t>
        <w:tab/>
        <w:t>5.900  6.300  7.10  8.220  9.000</w:t>
      </w:r>
      <w:r>
        <w:rPr>
          <w:rFonts w:ascii="Lucida Console"/>
          <w:spacing w:val="92"/>
          <w:sz w:val="16"/>
        </w:rPr>
        <w:t> </w:t>
      </w:r>
      <w:r>
        <w:rPr>
          <w:rFonts w:ascii="Lucida Console"/>
          <w:sz w:val="16"/>
        </w:rPr>
        <w:t>93</w:t>
      </w:r>
    </w:p>
    <w:p>
      <w:pPr>
        <w:tabs>
          <w:tab w:pos="383" w:val="left" w:leader="none"/>
        </w:tabs>
        <w:spacing w:before="65"/>
        <w:ind w:left="0" w:right="5778" w:firstLine="0"/>
        <w:jc w:val="right"/>
        <w:rPr>
          <w:rFonts w:ascii="Lucida Console"/>
          <w:sz w:val="16"/>
        </w:rPr>
      </w:pPr>
      <w:r>
        <w:rPr>
          <w:rFonts w:ascii="Lucida Console"/>
          <w:sz w:val="16"/>
        </w:rPr>
        <w:t>6</w:t>
        <w:tab/>
        <w:t>6.288  7.000  7.80  8.860  9.648</w:t>
      </w:r>
      <w:r>
        <w:rPr>
          <w:rFonts w:ascii="Lucida Console"/>
          <w:spacing w:val="92"/>
          <w:sz w:val="16"/>
        </w:rPr>
        <w:t> </w:t>
      </w:r>
      <w:r>
        <w:rPr>
          <w:rFonts w:ascii="Lucida Console"/>
          <w:sz w:val="16"/>
        </w:rPr>
        <w:t>97</w:t>
      </w:r>
    </w:p>
    <w:p>
      <w:pPr>
        <w:tabs>
          <w:tab w:pos="383" w:val="left" w:leader="none"/>
        </w:tabs>
        <w:spacing w:before="66"/>
        <w:ind w:left="0" w:right="5780" w:firstLine="0"/>
        <w:jc w:val="right"/>
        <w:rPr>
          <w:rFonts w:ascii="Lucida Console"/>
          <w:sz w:val="16"/>
        </w:rPr>
      </w:pPr>
      <w:r>
        <w:rPr>
          <w:rFonts w:ascii="Lucida Console"/>
          <w:sz w:val="16"/>
        </w:rPr>
        <w:t>7</w:t>
        <w:tab/>
        <w:t>6.415  7.150  8.00  8.900  9.770</w:t>
      </w:r>
      <w:r>
        <w:rPr>
          <w:rFonts w:ascii="Lucida Console"/>
          <w:spacing w:val="-5"/>
          <w:sz w:val="16"/>
        </w:rPr>
        <w:t> </w:t>
      </w:r>
      <w:r>
        <w:rPr>
          <w:rFonts w:ascii="Lucida Console"/>
          <w:sz w:val="16"/>
        </w:rPr>
        <w:t>106</w:t>
      </w:r>
    </w:p>
    <w:p>
      <w:pPr>
        <w:tabs>
          <w:tab w:pos="383" w:val="left" w:leader="none"/>
        </w:tabs>
        <w:spacing w:before="65"/>
        <w:ind w:left="0" w:right="5780" w:firstLine="0"/>
        <w:jc w:val="right"/>
        <w:rPr>
          <w:rFonts w:ascii="Lucida Console"/>
          <w:sz w:val="16"/>
        </w:rPr>
      </w:pPr>
      <w:r>
        <w:rPr>
          <w:rFonts w:ascii="Lucida Console"/>
          <w:sz w:val="16"/>
        </w:rPr>
        <w:t>8</w:t>
        <w:tab/>
        <w:t>6.240  7.000  8.00  9.060 10.000</w:t>
      </w:r>
      <w:r>
        <w:rPr>
          <w:rFonts w:ascii="Lucida Console"/>
          <w:spacing w:val="-6"/>
          <w:sz w:val="16"/>
        </w:rPr>
        <w:t> </w:t>
      </w:r>
      <w:r>
        <w:rPr>
          <w:rFonts w:ascii="Lucida Console"/>
          <w:sz w:val="16"/>
        </w:rPr>
        <w:t>117</w:t>
      </w:r>
    </w:p>
    <w:p>
      <w:pPr>
        <w:tabs>
          <w:tab w:pos="383" w:val="left" w:leader="none"/>
        </w:tabs>
        <w:spacing w:before="64"/>
        <w:ind w:left="0" w:right="5778" w:firstLine="0"/>
        <w:jc w:val="right"/>
        <w:rPr>
          <w:rFonts w:ascii="Lucida Console"/>
          <w:sz w:val="16"/>
        </w:rPr>
      </w:pPr>
      <w:r>
        <w:rPr>
          <w:rFonts w:ascii="Lucida Console"/>
          <w:sz w:val="16"/>
        </w:rPr>
        <w:t>9</w:t>
        <w:tab/>
        <w:t>6.782  7.500  8.60  9.845 10.627</w:t>
      </w:r>
      <w:r>
        <w:rPr>
          <w:rFonts w:ascii="Lucida Console"/>
          <w:spacing w:val="92"/>
          <w:sz w:val="16"/>
        </w:rPr>
        <w:t> </w:t>
      </w:r>
      <w:r>
        <w:rPr>
          <w:rFonts w:ascii="Lucida Console"/>
          <w:sz w:val="16"/>
        </w:rPr>
        <w:t>98</w:t>
      </w:r>
    </w:p>
    <w:p>
      <w:pPr>
        <w:spacing w:before="65"/>
        <w:ind w:left="0" w:right="5780" w:firstLine="0"/>
        <w:jc w:val="right"/>
        <w:rPr>
          <w:rFonts w:ascii="Lucida Console"/>
          <w:sz w:val="16"/>
        </w:rPr>
      </w:pPr>
      <w:r>
        <w:rPr>
          <w:rFonts w:ascii="Lucida Console"/>
          <w:sz w:val="16"/>
        </w:rPr>
        <w:t>10  7.000  7.500  8.60  9.555 10.500</w:t>
      </w:r>
      <w:r>
        <w:rPr>
          <w:rFonts w:ascii="Lucida Console"/>
          <w:spacing w:val="-8"/>
          <w:sz w:val="16"/>
        </w:rPr>
        <w:t> </w:t>
      </w:r>
      <w:r>
        <w:rPr>
          <w:rFonts w:ascii="Lucida Console"/>
          <w:sz w:val="16"/>
        </w:rPr>
        <w:t>104</w:t>
      </w:r>
    </w:p>
    <w:p>
      <w:pPr>
        <w:spacing w:before="66"/>
        <w:ind w:left="0" w:right="5778" w:firstLine="0"/>
        <w:jc w:val="right"/>
        <w:rPr>
          <w:rFonts w:ascii="Lucida Console"/>
          <w:sz w:val="16"/>
        </w:rPr>
      </w:pPr>
      <w:r>
        <w:rPr>
          <w:rFonts w:ascii="Lucida Console"/>
          <w:sz w:val="16"/>
        </w:rPr>
        <w:t>11  7.000  7.550  8.80 10.200 11.430</w:t>
      </w:r>
      <w:r>
        <w:rPr>
          <w:rFonts w:ascii="Lucida Console"/>
          <w:spacing w:val="89"/>
          <w:sz w:val="16"/>
        </w:rPr>
        <w:t> </w:t>
      </w:r>
      <w:r>
        <w:rPr>
          <w:rFonts w:ascii="Lucida Console"/>
          <w:sz w:val="16"/>
        </w:rPr>
        <w:t>91</w:t>
      </w:r>
    </w:p>
    <w:p>
      <w:pPr>
        <w:spacing w:before="65"/>
        <w:ind w:left="0" w:right="5778" w:firstLine="0"/>
        <w:jc w:val="right"/>
        <w:rPr>
          <w:rFonts w:ascii="Lucida Console"/>
          <w:sz w:val="16"/>
        </w:rPr>
      </w:pPr>
      <w:r>
        <w:rPr>
          <w:rFonts w:ascii="Lucida Console"/>
          <w:sz w:val="16"/>
        </w:rPr>
        <w:t>12  7.000  8.000  9.20 10.900 12.000</w:t>
      </w:r>
      <w:r>
        <w:rPr>
          <w:rFonts w:ascii="Lucida Console"/>
          <w:spacing w:val="89"/>
          <w:sz w:val="16"/>
        </w:rPr>
        <w:t> </w:t>
      </w:r>
      <w:r>
        <w:rPr>
          <w:rFonts w:ascii="Lucida Console"/>
          <w:sz w:val="16"/>
        </w:rPr>
        <w:t>91</w:t>
      </w:r>
    </w:p>
    <w:p>
      <w:pPr>
        <w:spacing w:before="64"/>
        <w:ind w:left="0" w:right="5778" w:firstLine="0"/>
        <w:jc w:val="right"/>
        <w:rPr>
          <w:rFonts w:ascii="Lucida Console"/>
          <w:sz w:val="16"/>
        </w:rPr>
      </w:pPr>
      <w:r>
        <w:rPr>
          <w:rFonts w:ascii="Lucida Console"/>
          <w:sz w:val="16"/>
        </w:rPr>
        <w:t>13  7.100  8.000  9.00 10.660 12.012</w:t>
      </w:r>
      <w:r>
        <w:rPr>
          <w:rFonts w:ascii="Lucida Console"/>
          <w:spacing w:val="89"/>
          <w:sz w:val="16"/>
        </w:rPr>
        <w:t> </w:t>
      </w:r>
      <w:r>
        <w:rPr>
          <w:rFonts w:ascii="Lucida Console"/>
          <w:sz w:val="16"/>
        </w:rPr>
        <w:t>97</w:t>
      </w:r>
    </w:p>
    <w:p>
      <w:pPr>
        <w:spacing w:before="65"/>
        <w:ind w:left="0" w:right="5780" w:firstLine="0"/>
        <w:jc w:val="right"/>
        <w:rPr>
          <w:rFonts w:ascii="Lucida Console"/>
          <w:sz w:val="16"/>
        </w:rPr>
      </w:pPr>
      <w:r>
        <w:rPr>
          <w:rFonts w:ascii="Lucida Console"/>
          <w:sz w:val="16"/>
        </w:rPr>
        <w:t>14  7.000  8.200  9.00 10.300 12.900</w:t>
      </w:r>
      <w:r>
        <w:rPr>
          <w:rFonts w:ascii="Lucida Console"/>
          <w:spacing w:val="-9"/>
          <w:sz w:val="16"/>
        </w:rPr>
        <w:t> </w:t>
      </w:r>
      <w:r>
        <w:rPr>
          <w:rFonts w:ascii="Lucida Console"/>
          <w:sz w:val="16"/>
        </w:rPr>
        <w:t>101</w:t>
      </w:r>
    </w:p>
    <w:p>
      <w:pPr>
        <w:spacing w:before="66"/>
        <w:ind w:left="0" w:right="5778" w:firstLine="0"/>
        <w:jc w:val="right"/>
        <w:rPr>
          <w:rFonts w:ascii="Lucida Console"/>
          <w:sz w:val="16"/>
        </w:rPr>
      </w:pPr>
      <w:r>
        <w:rPr>
          <w:rFonts w:ascii="Lucida Console"/>
          <w:sz w:val="16"/>
        </w:rPr>
        <w:t>15  7.746  8.400  9.70 10.940 12.800</w:t>
      </w:r>
      <w:r>
        <w:rPr>
          <w:rFonts w:ascii="Lucida Console"/>
          <w:spacing w:val="89"/>
          <w:sz w:val="16"/>
        </w:rPr>
        <w:t> </w:t>
      </w:r>
      <w:r>
        <w:rPr>
          <w:rFonts w:ascii="Lucida Console"/>
          <w:sz w:val="16"/>
        </w:rPr>
        <w:t>83</w:t>
      </w:r>
    </w:p>
    <w:p>
      <w:pPr>
        <w:spacing w:before="65"/>
        <w:ind w:left="0" w:right="5778" w:firstLine="0"/>
        <w:jc w:val="right"/>
        <w:rPr>
          <w:rFonts w:ascii="Lucida Console"/>
          <w:sz w:val="16"/>
        </w:rPr>
      </w:pPr>
      <w:r>
        <w:rPr>
          <w:rFonts w:ascii="Lucida Console"/>
          <w:sz w:val="16"/>
        </w:rPr>
        <w:t>16  7.832  9.000  9.90 11.060 12.920</w:t>
      </w:r>
      <w:r>
        <w:rPr>
          <w:rFonts w:ascii="Lucida Console"/>
          <w:spacing w:val="89"/>
          <w:sz w:val="16"/>
        </w:rPr>
        <w:t> </w:t>
      </w:r>
      <w:r>
        <w:rPr>
          <w:rFonts w:ascii="Lucida Console"/>
          <w:sz w:val="16"/>
        </w:rPr>
        <w:t>73</w:t>
      </w:r>
    </w:p>
    <w:p>
      <w:pPr>
        <w:spacing w:before="64"/>
        <w:ind w:left="0" w:right="5778" w:firstLine="0"/>
        <w:jc w:val="right"/>
        <w:rPr>
          <w:rFonts w:ascii="Lucida Console"/>
          <w:sz w:val="16"/>
        </w:rPr>
      </w:pPr>
      <w:r>
        <w:rPr>
          <w:rFonts w:ascii="Lucida Console"/>
          <w:sz w:val="16"/>
        </w:rPr>
        <w:t>17  7.000  8.500 10.00 10.720 12.496</w:t>
      </w:r>
      <w:r>
        <w:rPr>
          <w:rFonts w:ascii="Lucida Console"/>
          <w:spacing w:val="89"/>
          <w:sz w:val="16"/>
        </w:rPr>
        <w:t> </w:t>
      </w:r>
      <w:r>
        <w:rPr>
          <w:rFonts w:ascii="Lucida Console"/>
          <w:sz w:val="16"/>
        </w:rPr>
        <w:t>93</w:t>
      </w:r>
    </w:p>
    <w:p>
      <w:pPr>
        <w:spacing w:before="66"/>
        <w:ind w:left="0" w:right="5778" w:firstLine="0"/>
        <w:jc w:val="right"/>
        <w:rPr>
          <w:rFonts w:ascii="Lucida Console"/>
          <w:sz w:val="16"/>
        </w:rPr>
      </w:pPr>
      <w:r>
        <w:rPr>
          <w:rFonts w:ascii="Lucida Console"/>
          <w:sz w:val="16"/>
        </w:rPr>
        <w:t>18  8.000  8.905 10.00 11.400 13.195</w:t>
      </w:r>
      <w:r>
        <w:rPr>
          <w:rFonts w:ascii="Lucida Console"/>
          <w:spacing w:val="89"/>
          <w:sz w:val="16"/>
        </w:rPr>
        <w:t> </w:t>
      </w:r>
      <w:r>
        <w:rPr>
          <w:rFonts w:ascii="Lucida Console"/>
          <w:sz w:val="16"/>
        </w:rPr>
        <w:t>88</w:t>
      </w:r>
    </w:p>
    <w:p>
      <w:pPr>
        <w:spacing w:before="65"/>
        <w:ind w:left="0" w:right="5780" w:firstLine="0"/>
        <w:jc w:val="right"/>
        <w:rPr>
          <w:rFonts w:ascii="Lucida Console"/>
          <w:sz w:val="16"/>
        </w:rPr>
      </w:pPr>
      <w:r>
        <w:rPr>
          <w:rFonts w:ascii="Lucida Console"/>
          <w:sz w:val="16"/>
        </w:rPr>
        <w:t>19  7.742  9.000 10.00 11.200 13.522</w:t>
      </w:r>
      <w:r>
        <w:rPr>
          <w:rFonts w:ascii="Lucida Console"/>
          <w:spacing w:val="-9"/>
          <w:sz w:val="16"/>
        </w:rPr>
        <w:t> </w:t>
      </w:r>
      <w:r>
        <w:rPr>
          <w:rFonts w:ascii="Lucida Console"/>
          <w:sz w:val="16"/>
        </w:rPr>
        <w:t>115</w:t>
      </w:r>
    </w:p>
    <w:p>
      <w:pPr>
        <w:spacing w:after="0"/>
        <w:jc w:val="right"/>
        <w:rPr>
          <w:rFonts w:ascii="Lucida Console"/>
          <w:sz w:val="16"/>
        </w:rPr>
        <w:sectPr>
          <w:pgSz w:w="11910" w:h="16840"/>
          <w:pgMar w:header="943" w:footer="820" w:top="1200" w:bottom="1240" w:left="760" w:right="0"/>
        </w:sectPr>
      </w:pPr>
    </w:p>
    <w:p>
      <w:pPr>
        <w:pStyle w:val="BodyText"/>
        <w:rPr>
          <w:rFonts w:ascii="Lucida Console"/>
          <w:sz w:val="20"/>
        </w:rPr>
      </w:pPr>
      <w:r>
        <w:rPr/>
        <w:pict>
          <v:shape style="position:absolute;margin-left:163.236115pt;margin-top:701.382202pt;width:6.3pt;height:6.35pt;mso-position-horizontal-relative:page;mso-position-vertical-relative:page;z-index:252082176"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50</w:t>
                  </w:r>
                </w:p>
              </w:txbxContent>
            </v:textbox>
            <w10:wrap type="none"/>
          </v:shape>
        </w:pict>
      </w:r>
      <w:r>
        <w:rPr/>
        <w:pict>
          <v:shape style="position:absolute;margin-left:163.236115pt;margin-top:681.087646pt;width:6.3pt;height:6.35pt;mso-position-horizontal-relative:page;mso-position-vertical-relative:page;z-index:252083200"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60</w:t>
                  </w:r>
                </w:p>
              </w:txbxContent>
            </v:textbox>
            <w10:wrap type="none"/>
          </v:shape>
        </w:pict>
      </w:r>
      <w:r>
        <w:rPr/>
        <w:pict>
          <v:shape style="position:absolute;margin-left:322.236115pt;margin-top:704.283508pt;width:6.3pt;height:4.150pt;mso-position-horizontal-relative:page;mso-position-vertical-relative:page;z-index:252086272" type="#_x0000_t202" filled="false" stroked="false">
            <v:textbox inset="0,0,0,0" style="layout-flow:vertical;mso-layout-flow-alt:bottom-to-top">
              <w:txbxContent>
                <w:p>
                  <w:pPr>
                    <w:spacing w:before="23"/>
                    <w:ind w:left="20" w:right="0" w:firstLine="0"/>
                    <w:jc w:val="left"/>
                    <w:rPr>
                      <w:rFonts w:ascii="Arial"/>
                      <w:sz w:val="7"/>
                    </w:rPr>
                  </w:pPr>
                  <w:r>
                    <w:rPr>
                      <w:rFonts w:ascii="Arial"/>
                      <w:w w:val="109"/>
                      <w:sz w:val="7"/>
                    </w:rPr>
                    <w:t>4</w:t>
                  </w:r>
                </w:p>
              </w:txbxContent>
            </v:textbox>
            <w10:wrap type="none"/>
          </v:shape>
        </w:pict>
      </w:r>
      <w:r>
        <w:rPr/>
        <w:pict>
          <v:shape style="position:absolute;margin-left:322.236115pt;margin-top:685.419189pt;width:6.3pt;height:4.150pt;mso-position-horizontal-relative:page;mso-position-vertical-relative:page;z-index:252087296" type="#_x0000_t202" filled="false" stroked="false">
            <v:textbox inset="0,0,0,0" style="layout-flow:vertical;mso-layout-flow-alt:bottom-to-top">
              <w:txbxContent>
                <w:p>
                  <w:pPr>
                    <w:spacing w:before="23"/>
                    <w:ind w:left="20" w:right="0" w:firstLine="0"/>
                    <w:jc w:val="left"/>
                    <w:rPr>
                      <w:rFonts w:ascii="Arial"/>
                      <w:sz w:val="7"/>
                    </w:rPr>
                  </w:pPr>
                  <w:r>
                    <w:rPr>
                      <w:rFonts w:ascii="Arial"/>
                      <w:w w:val="109"/>
                      <w:sz w:val="7"/>
                    </w:rPr>
                    <w:t>6</w:t>
                  </w:r>
                </w:p>
              </w:txbxContent>
            </v:textbox>
            <w10:wrap type="none"/>
          </v:shape>
        </w:pict>
      </w: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2"/>
        </w:rPr>
      </w:pPr>
    </w:p>
    <w:p>
      <w:pPr>
        <w:spacing w:before="101"/>
        <w:ind w:left="1508" w:right="0" w:firstLine="0"/>
        <w:jc w:val="left"/>
        <w:rPr>
          <w:rFonts w:ascii="Lucida Console"/>
          <w:sz w:val="16"/>
        </w:rPr>
      </w:pPr>
      <w:r>
        <w:rPr>
          <w:rFonts w:ascii="Lucida Console"/>
          <w:sz w:val="16"/>
        </w:rPr>
        <w:t>20  8.500  9.000 10.00 11.660 14.412</w:t>
      </w:r>
      <w:r>
        <w:rPr>
          <w:rFonts w:ascii="Lucida Console"/>
          <w:spacing w:val="89"/>
          <w:sz w:val="16"/>
        </w:rPr>
        <w:t> </w:t>
      </w:r>
      <w:r>
        <w:rPr>
          <w:rFonts w:ascii="Lucida Console"/>
          <w:sz w:val="16"/>
        </w:rPr>
        <w:t>97</w:t>
      </w:r>
    </w:p>
    <w:p>
      <w:pPr>
        <w:spacing w:before="65"/>
        <w:ind w:left="1508" w:right="0" w:firstLine="0"/>
        <w:jc w:val="left"/>
        <w:rPr>
          <w:rFonts w:ascii="Lucida Console"/>
          <w:sz w:val="16"/>
        </w:rPr>
      </w:pPr>
      <w:r>
        <w:rPr>
          <w:rFonts w:ascii="Lucida Console"/>
          <w:sz w:val="16"/>
        </w:rPr>
        <w:t>21  8.500  9.070 10.50 12.000 13.000</w:t>
      </w:r>
      <w:r>
        <w:rPr>
          <w:rFonts w:ascii="Lucida Console"/>
          <w:spacing w:val="-9"/>
          <w:sz w:val="16"/>
        </w:rPr>
        <w:t> </w:t>
      </w:r>
      <w:r>
        <w:rPr>
          <w:rFonts w:ascii="Lucida Console"/>
          <w:sz w:val="16"/>
        </w:rPr>
        <w:t>119</w:t>
      </w:r>
    </w:p>
    <w:p>
      <w:pPr>
        <w:spacing w:before="64"/>
        <w:ind w:left="1508" w:right="0" w:firstLine="0"/>
        <w:jc w:val="left"/>
        <w:rPr>
          <w:rFonts w:ascii="Lucida Console"/>
          <w:sz w:val="16"/>
        </w:rPr>
      </w:pPr>
      <w:r>
        <w:rPr>
          <w:rFonts w:ascii="Lucida Console"/>
          <w:sz w:val="16"/>
        </w:rPr>
        <w:t>22  8.504  9.105 10.40 12.495 13.000</w:t>
      </w:r>
      <w:r>
        <w:rPr>
          <w:rFonts w:ascii="Lucida Console"/>
          <w:spacing w:val="89"/>
          <w:sz w:val="16"/>
        </w:rPr>
        <w:t> </w:t>
      </w:r>
      <w:r>
        <w:rPr>
          <w:rFonts w:ascii="Lucida Console"/>
          <w:sz w:val="16"/>
        </w:rPr>
        <w:t>68</w:t>
      </w:r>
    </w:p>
    <w:p>
      <w:pPr>
        <w:spacing w:before="65"/>
        <w:ind w:left="1508" w:right="0" w:firstLine="0"/>
        <w:jc w:val="left"/>
        <w:rPr>
          <w:rFonts w:ascii="Lucida Console"/>
          <w:sz w:val="16"/>
        </w:rPr>
      </w:pPr>
      <w:r>
        <w:rPr>
          <w:rFonts w:ascii="Lucida Console"/>
          <w:sz w:val="16"/>
        </w:rPr>
        <w:t>23  8.306  9.315 10.65 12.300 13.988</w:t>
      </w:r>
      <w:r>
        <w:rPr>
          <w:rFonts w:ascii="Lucida Console"/>
          <w:spacing w:val="-9"/>
          <w:sz w:val="16"/>
        </w:rPr>
        <w:t> </w:t>
      </w:r>
      <w:r>
        <w:rPr>
          <w:rFonts w:ascii="Lucida Console"/>
          <w:sz w:val="16"/>
        </w:rPr>
        <w:t>102</w:t>
      </w:r>
    </w:p>
    <w:p>
      <w:pPr>
        <w:spacing w:before="66"/>
        <w:ind w:left="1508" w:right="0" w:firstLine="0"/>
        <w:jc w:val="left"/>
        <w:rPr>
          <w:rFonts w:ascii="Lucida Console"/>
          <w:sz w:val="16"/>
        </w:rPr>
      </w:pPr>
      <w:r>
        <w:rPr>
          <w:rFonts w:ascii="Lucida Console"/>
          <w:sz w:val="16"/>
        </w:rPr>
        <w:t>24  8.300  9.300 10.75 12.600 13.835</w:t>
      </w:r>
      <w:r>
        <w:rPr>
          <w:rFonts w:ascii="Lucida Console"/>
          <w:spacing w:val="89"/>
          <w:sz w:val="16"/>
        </w:rPr>
        <w:t> </w:t>
      </w:r>
      <w:r>
        <w:rPr>
          <w:rFonts w:ascii="Lucida Console"/>
          <w:sz w:val="16"/>
        </w:rPr>
        <w:t>86</w:t>
      </w:r>
    </w:p>
    <w:p>
      <w:pPr>
        <w:spacing w:before="65"/>
        <w:ind w:left="1508" w:right="0" w:firstLine="0"/>
        <w:jc w:val="left"/>
        <w:rPr>
          <w:rFonts w:ascii="Lucida Console"/>
          <w:sz w:val="16"/>
        </w:rPr>
      </w:pPr>
      <w:r>
        <w:rPr>
          <w:rFonts w:ascii="Lucida Console"/>
          <w:sz w:val="16"/>
        </w:rPr>
        <w:t>25  8.076  9.780 11.00 12.600 15.324</w:t>
      </w:r>
      <w:r>
        <w:rPr>
          <w:rFonts w:ascii="Lucida Console"/>
          <w:spacing w:val="89"/>
          <w:sz w:val="16"/>
        </w:rPr>
        <w:t> </w:t>
      </w:r>
      <w:r>
        <w:rPr>
          <w:rFonts w:ascii="Lucida Console"/>
          <w:sz w:val="16"/>
        </w:rPr>
        <w:t>93</w:t>
      </w:r>
    </w:p>
    <w:p>
      <w:pPr>
        <w:spacing w:before="64"/>
        <w:ind w:left="1508" w:right="0" w:firstLine="0"/>
        <w:jc w:val="left"/>
        <w:rPr>
          <w:rFonts w:ascii="Lucida Console"/>
          <w:sz w:val="16"/>
        </w:rPr>
      </w:pPr>
      <w:r>
        <w:rPr>
          <w:rFonts w:ascii="Lucida Console"/>
          <w:sz w:val="16"/>
        </w:rPr>
        <w:t>26  9.174  9.990 11.00 12.710 14.336</w:t>
      </w:r>
      <w:r>
        <w:rPr>
          <w:rFonts w:ascii="Lucida Console"/>
          <w:spacing w:val="89"/>
          <w:sz w:val="16"/>
        </w:rPr>
        <w:t> </w:t>
      </w:r>
      <w:r>
        <w:rPr>
          <w:rFonts w:ascii="Lucida Console"/>
          <w:sz w:val="16"/>
        </w:rPr>
        <w:t>87</w:t>
      </w:r>
    </w:p>
    <w:p>
      <w:pPr>
        <w:spacing w:before="65"/>
        <w:ind w:left="1508" w:right="0" w:firstLine="0"/>
        <w:jc w:val="left"/>
        <w:rPr>
          <w:rFonts w:ascii="Lucida Console"/>
          <w:sz w:val="16"/>
        </w:rPr>
      </w:pPr>
      <w:r>
        <w:rPr>
          <w:rFonts w:ascii="Lucida Console"/>
          <w:sz w:val="16"/>
        </w:rPr>
        <w:t>27  9.055 10.000 11.50 13.050 15.590</w:t>
      </w:r>
      <w:r>
        <w:rPr>
          <w:rFonts w:ascii="Lucida Console"/>
          <w:spacing w:val="88"/>
          <w:sz w:val="16"/>
        </w:rPr>
        <w:t> </w:t>
      </w:r>
      <w:r>
        <w:rPr>
          <w:rFonts w:ascii="Lucida Console"/>
          <w:sz w:val="16"/>
        </w:rPr>
        <w:t>86</w:t>
      </w:r>
    </w:p>
    <w:p>
      <w:pPr>
        <w:spacing w:before="66"/>
        <w:ind w:left="1508" w:right="0" w:firstLine="0"/>
        <w:jc w:val="left"/>
        <w:rPr>
          <w:rFonts w:ascii="Lucida Console"/>
          <w:sz w:val="16"/>
        </w:rPr>
      </w:pPr>
      <w:r>
        <w:rPr>
          <w:rFonts w:ascii="Lucida Console"/>
          <w:sz w:val="16"/>
        </w:rPr>
        <w:t>28  9.500 10.000 11.40 13.180 15.000</w:t>
      </w:r>
      <w:r>
        <w:rPr>
          <w:rFonts w:ascii="Lucida Console"/>
          <w:spacing w:val="88"/>
          <w:sz w:val="16"/>
        </w:rPr>
        <w:t> </w:t>
      </w:r>
      <w:r>
        <w:rPr>
          <w:rFonts w:ascii="Lucida Console"/>
          <w:sz w:val="16"/>
        </w:rPr>
        <w:t>75</w:t>
      </w:r>
    </w:p>
    <w:p>
      <w:pPr>
        <w:spacing w:before="65"/>
        <w:ind w:left="1508" w:right="0" w:firstLine="0"/>
        <w:jc w:val="left"/>
        <w:rPr>
          <w:rFonts w:ascii="Lucida Console"/>
          <w:sz w:val="16"/>
        </w:rPr>
      </w:pPr>
      <w:r>
        <w:rPr>
          <w:rFonts w:ascii="Lucida Console"/>
          <w:sz w:val="16"/>
        </w:rPr>
        <w:t>29  9.549 10.000 11.00 12.910 14.551</w:t>
      </w:r>
      <w:r>
        <w:rPr>
          <w:rFonts w:ascii="Lucida Console"/>
          <w:spacing w:val="88"/>
          <w:sz w:val="16"/>
        </w:rPr>
        <w:t> </w:t>
      </w:r>
      <w:r>
        <w:rPr>
          <w:rFonts w:ascii="Lucida Console"/>
          <w:sz w:val="16"/>
        </w:rPr>
        <w:t>84</w:t>
      </w:r>
    </w:p>
    <w:p>
      <w:pPr>
        <w:spacing w:before="64"/>
        <w:ind w:left="1508" w:right="0" w:firstLine="0"/>
        <w:jc w:val="left"/>
        <w:rPr>
          <w:rFonts w:ascii="Lucida Console"/>
          <w:sz w:val="16"/>
        </w:rPr>
      </w:pPr>
      <w:r>
        <w:rPr>
          <w:rFonts w:ascii="Lucida Console"/>
          <w:sz w:val="16"/>
        </w:rPr>
        <w:t>30  9.524 10.560 12.00 14.000 16.000</w:t>
      </w:r>
      <w:r>
        <w:rPr>
          <w:rFonts w:ascii="Lucida Console"/>
          <w:spacing w:val="-10"/>
          <w:sz w:val="16"/>
        </w:rPr>
        <w:t> </w:t>
      </w:r>
      <w:r>
        <w:rPr>
          <w:rFonts w:ascii="Lucida Console"/>
          <w:sz w:val="16"/>
        </w:rPr>
        <w:t>105</w:t>
      </w:r>
    </w:p>
    <w:p>
      <w:pPr>
        <w:spacing w:before="66"/>
        <w:ind w:left="1508" w:right="0" w:firstLine="0"/>
        <w:jc w:val="left"/>
        <w:rPr>
          <w:rFonts w:ascii="Lucida Console"/>
          <w:sz w:val="16"/>
        </w:rPr>
      </w:pPr>
      <w:r>
        <w:rPr>
          <w:rFonts w:ascii="Lucida Console"/>
          <w:sz w:val="16"/>
        </w:rPr>
        <w:t>31  9.219 10.130 11.50 13.440 14.789</w:t>
      </w:r>
      <w:r>
        <w:rPr>
          <w:rFonts w:ascii="Lucida Console"/>
          <w:spacing w:val="88"/>
          <w:sz w:val="16"/>
        </w:rPr>
        <w:t> </w:t>
      </w:r>
      <w:r>
        <w:rPr>
          <w:rFonts w:ascii="Lucida Console"/>
          <w:sz w:val="16"/>
        </w:rPr>
        <w:t>92</w:t>
      </w:r>
    </w:p>
    <w:p>
      <w:pPr>
        <w:spacing w:before="65"/>
        <w:ind w:left="1508" w:right="0" w:firstLine="0"/>
        <w:jc w:val="left"/>
        <w:rPr>
          <w:rFonts w:ascii="Lucida Console"/>
          <w:sz w:val="16"/>
        </w:rPr>
      </w:pPr>
      <w:r>
        <w:rPr>
          <w:rFonts w:ascii="Lucida Console"/>
          <w:sz w:val="16"/>
        </w:rPr>
        <w:t>32  9.242 10.200 11.90 14.000 16.464</w:t>
      </w:r>
      <w:r>
        <w:rPr>
          <w:rFonts w:ascii="Lucida Console"/>
          <w:spacing w:val="-10"/>
          <w:sz w:val="16"/>
        </w:rPr>
        <w:t> </w:t>
      </w:r>
      <w:r>
        <w:rPr>
          <w:rFonts w:ascii="Lucida Console"/>
          <w:sz w:val="16"/>
        </w:rPr>
        <w:t>115</w:t>
      </w:r>
    </w:p>
    <w:p>
      <w:pPr>
        <w:spacing w:before="66"/>
        <w:ind w:left="1508" w:right="0" w:firstLine="0"/>
        <w:jc w:val="left"/>
        <w:rPr>
          <w:rFonts w:ascii="Lucida Console"/>
          <w:sz w:val="16"/>
        </w:rPr>
      </w:pPr>
      <w:r>
        <w:rPr>
          <w:rFonts w:ascii="Lucida Console"/>
          <w:sz w:val="16"/>
        </w:rPr>
        <w:t>33  9.000 11.000 12.30 14.020 16.400</w:t>
      </w:r>
      <w:r>
        <w:rPr>
          <w:rFonts w:ascii="Lucida Console"/>
          <w:spacing w:val="-10"/>
          <w:sz w:val="16"/>
        </w:rPr>
        <w:t> </w:t>
      </w:r>
      <w:r>
        <w:rPr>
          <w:rFonts w:ascii="Lucida Console"/>
          <w:sz w:val="16"/>
        </w:rPr>
        <w:t>107</w:t>
      </w:r>
    </w:p>
    <w:p>
      <w:pPr>
        <w:spacing w:before="63"/>
        <w:ind w:left="1508" w:right="0" w:firstLine="0"/>
        <w:jc w:val="left"/>
        <w:rPr>
          <w:rFonts w:ascii="Lucida Console"/>
          <w:sz w:val="16"/>
        </w:rPr>
      </w:pPr>
      <w:r>
        <w:rPr>
          <w:rFonts w:ascii="Lucida Console"/>
          <w:sz w:val="16"/>
        </w:rPr>
        <w:t>34  9.250 10.750 12.40 14.650 15.800</w:t>
      </w:r>
      <w:r>
        <w:rPr>
          <w:rFonts w:ascii="Lucida Console"/>
          <w:spacing w:val="88"/>
          <w:sz w:val="16"/>
        </w:rPr>
        <w:t> </w:t>
      </w:r>
      <w:r>
        <w:rPr>
          <w:rFonts w:ascii="Lucida Console"/>
          <w:sz w:val="16"/>
        </w:rPr>
        <w:t>71</w:t>
      </w:r>
    </w:p>
    <w:p>
      <w:pPr>
        <w:spacing w:before="66"/>
        <w:ind w:left="1508" w:right="0" w:firstLine="0"/>
        <w:jc w:val="left"/>
        <w:rPr>
          <w:rFonts w:ascii="Lucida Console"/>
          <w:sz w:val="16"/>
        </w:rPr>
      </w:pPr>
      <w:r>
        <w:rPr>
          <w:rFonts w:ascii="Lucida Console"/>
          <w:sz w:val="16"/>
        </w:rPr>
        <w:t>35 10.000 11.000 12.70 14.340 15.984</w:t>
      </w:r>
      <w:r>
        <w:rPr>
          <w:rFonts w:ascii="Lucida Console"/>
          <w:spacing w:val="88"/>
          <w:sz w:val="16"/>
        </w:rPr>
        <w:t> </w:t>
      </w:r>
      <w:r>
        <w:rPr>
          <w:rFonts w:ascii="Lucida Console"/>
          <w:sz w:val="16"/>
        </w:rPr>
        <w:t>73</w:t>
      </w:r>
    </w:p>
    <w:p>
      <w:pPr>
        <w:spacing w:before="65"/>
        <w:ind w:left="1508" w:right="0" w:firstLine="0"/>
        <w:jc w:val="left"/>
        <w:rPr>
          <w:rFonts w:ascii="Lucida Console"/>
          <w:sz w:val="16"/>
        </w:rPr>
      </w:pPr>
      <w:r>
        <w:rPr>
          <w:rFonts w:ascii="Lucida Console"/>
          <w:sz w:val="16"/>
        </w:rPr>
        <w:t>36 10.100 11.000 12.40 14.500 16.629</w:t>
      </w:r>
      <w:r>
        <w:rPr>
          <w:rFonts w:ascii="Lucida Console"/>
          <w:spacing w:val="88"/>
          <w:sz w:val="16"/>
        </w:rPr>
        <w:t> </w:t>
      </w:r>
      <w:r>
        <w:rPr>
          <w:rFonts w:ascii="Lucida Console"/>
          <w:sz w:val="16"/>
        </w:rPr>
        <w:t>88</w:t>
      </w:r>
    </w:p>
    <w:p>
      <w:pPr>
        <w:spacing w:before="66"/>
        <w:ind w:left="1508" w:right="0" w:firstLine="0"/>
        <w:jc w:val="left"/>
        <w:rPr>
          <w:rFonts w:ascii="Lucida Console"/>
          <w:sz w:val="16"/>
        </w:rPr>
      </w:pPr>
      <w:r>
        <w:rPr>
          <w:rFonts w:ascii="Lucida Console"/>
          <w:sz w:val="16"/>
        </w:rPr>
        <w:t>37  9.970 11.000 13.00 15.430 16.436</w:t>
      </w:r>
      <w:r>
        <w:rPr>
          <w:rFonts w:ascii="Lucida Console"/>
          <w:spacing w:val="88"/>
          <w:sz w:val="16"/>
        </w:rPr>
        <w:t> </w:t>
      </w:r>
      <w:r>
        <w:rPr>
          <w:rFonts w:ascii="Lucida Console"/>
          <w:sz w:val="16"/>
        </w:rPr>
        <w:t>99</w:t>
      </w:r>
    </w:p>
    <w:p>
      <w:pPr>
        <w:spacing w:before="63"/>
        <w:ind w:left="1508" w:right="0" w:firstLine="0"/>
        <w:jc w:val="left"/>
        <w:rPr>
          <w:rFonts w:ascii="Lucida Console"/>
          <w:sz w:val="16"/>
        </w:rPr>
      </w:pPr>
      <w:r>
        <w:rPr>
          <w:rFonts w:ascii="Lucida Console"/>
          <w:sz w:val="16"/>
        </w:rPr>
        <w:t>38  9.980 11.000 12.70 14.500 15.006</w:t>
      </w:r>
      <w:r>
        <w:rPr>
          <w:rFonts w:ascii="Lucida Console"/>
          <w:spacing w:val="88"/>
          <w:sz w:val="16"/>
        </w:rPr>
        <w:t> </w:t>
      </w:r>
      <w:r>
        <w:rPr>
          <w:rFonts w:ascii="Lucida Console"/>
          <w:sz w:val="16"/>
        </w:rPr>
        <w:t>67</w:t>
      </w:r>
    </w:p>
    <w:p>
      <w:pPr>
        <w:spacing w:before="66"/>
        <w:ind w:left="1508" w:right="0" w:firstLine="0"/>
        <w:jc w:val="left"/>
        <w:rPr>
          <w:rFonts w:ascii="Lucida Console"/>
          <w:sz w:val="16"/>
        </w:rPr>
      </w:pPr>
      <w:r>
        <w:rPr>
          <w:rFonts w:ascii="Lucida Console"/>
          <w:sz w:val="16"/>
        </w:rPr>
        <w:t>39 10.040 11.200 13.00 15.300 18.060</w:t>
      </w:r>
      <w:r>
        <w:rPr>
          <w:rFonts w:ascii="Lucida Console"/>
          <w:spacing w:val="88"/>
          <w:sz w:val="16"/>
        </w:rPr>
        <w:t> </w:t>
      </w:r>
      <w:r>
        <w:rPr>
          <w:rFonts w:ascii="Lucida Console"/>
          <w:sz w:val="16"/>
        </w:rPr>
        <w:t>81</w:t>
      </w:r>
    </w:p>
    <w:p>
      <w:pPr>
        <w:spacing w:before="65"/>
        <w:ind w:left="1508" w:right="0" w:firstLine="0"/>
        <w:jc w:val="left"/>
        <w:rPr>
          <w:rFonts w:ascii="Lucida Console"/>
          <w:sz w:val="16"/>
        </w:rPr>
      </w:pPr>
      <w:r>
        <w:rPr>
          <w:rFonts w:ascii="Lucida Console"/>
          <w:sz w:val="16"/>
        </w:rPr>
        <w:t>40 10.298 11.700 13.15 15.255 17.000</w:t>
      </w:r>
      <w:r>
        <w:rPr>
          <w:rFonts w:ascii="Lucida Console"/>
          <w:spacing w:val="88"/>
          <w:sz w:val="16"/>
        </w:rPr>
        <w:t> </w:t>
      </w:r>
      <w:r>
        <w:rPr>
          <w:rFonts w:ascii="Lucida Console"/>
          <w:sz w:val="16"/>
        </w:rPr>
        <w:t>84</w:t>
      </w:r>
    </w:p>
    <w:p>
      <w:pPr>
        <w:spacing w:before="66"/>
        <w:ind w:left="1508" w:right="0" w:firstLine="0"/>
        <w:jc w:val="left"/>
        <w:rPr>
          <w:rFonts w:ascii="Lucida Console"/>
          <w:sz w:val="16"/>
        </w:rPr>
      </w:pPr>
      <w:r>
        <w:rPr>
          <w:rFonts w:ascii="Lucida Console"/>
          <w:sz w:val="16"/>
        </w:rPr>
        <w:t>41 10.000 11.245 13.00 14.600 16.102</w:t>
      </w:r>
      <w:r>
        <w:rPr>
          <w:rFonts w:ascii="Lucida Console"/>
          <w:spacing w:val="88"/>
          <w:sz w:val="16"/>
        </w:rPr>
        <w:t> </w:t>
      </w:r>
      <w:r>
        <w:rPr>
          <w:rFonts w:ascii="Lucida Console"/>
          <w:sz w:val="16"/>
        </w:rPr>
        <w:t>84</w:t>
      </w:r>
    </w:p>
    <w:p>
      <w:pPr>
        <w:spacing w:before="63"/>
        <w:ind w:left="1508" w:right="0" w:firstLine="0"/>
        <w:jc w:val="left"/>
        <w:rPr>
          <w:rFonts w:ascii="Lucida Console"/>
          <w:sz w:val="16"/>
        </w:rPr>
      </w:pPr>
      <w:r>
        <w:rPr>
          <w:rFonts w:ascii="Lucida Console"/>
          <w:sz w:val="16"/>
        </w:rPr>
        <w:t>42 10.000 11.800 13.00 14.830 16.832</w:t>
      </w:r>
      <w:r>
        <w:rPr>
          <w:rFonts w:ascii="Lucida Console"/>
          <w:spacing w:val="88"/>
          <w:sz w:val="16"/>
        </w:rPr>
        <w:t> </w:t>
      </w:r>
      <w:r>
        <w:rPr>
          <w:rFonts w:ascii="Lucida Console"/>
          <w:sz w:val="16"/>
        </w:rPr>
        <w:t>90</w:t>
      </w:r>
    </w:p>
    <w:p>
      <w:pPr>
        <w:spacing w:before="66"/>
        <w:ind w:left="1508" w:right="0" w:firstLine="0"/>
        <w:jc w:val="left"/>
        <w:rPr>
          <w:rFonts w:ascii="Lucida Console"/>
          <w:sz w:val="16"/>
        </w:rPr>
      </w:pPr>
      <w:r>
        <w:rPr>
          <w:rFonts w:ascii="Lucida Console"/>
          <w:sz w:val="16"/>
        </w:rPr>
        <w:t>43 10.000 11.200 13.00 15.435 17.363</w:t>
      </w:r>
      <w:r>
        <w:rPr>
          <w:rFonts w:ascii="Lucida Console"/>
          <w:spacing w:val="88"/>
          <w:sz w:val="16"/>
        </w:rPr>
        <w:t> </w:t>
      </w:r>
      <w:r>
        <w:rPr>
          <w:rFonts w:ascii="Lucida Console"/>
          <w:sz w:val="16"/>
        </w:rPr>
        <w:t>98</w:t>
      </w:r>
    </w:p>
    <w:p>
      <w:pPr>
        <w:spacing w:before="65"/>
        <w:ind w:left="1508" w:right="0" w:firstLine="0"/>
        <w:jc w:val="left"/>
        <w:rPr>
          <w:rFonts w:ascii="Lucida Console"/>
          <w:sz w:val="16"/>
        </w:rPr>
      </w:pPr>
      <w:r>
        <w:rPr>
          <w:rFonts w:ascii="Lucida Console"/>
          <w:sz w:val="16"/>
        </w:rPr>
        <w:t>44 10.982 12.000 13.30 15.880 17.200</w:t>
      </w:r>
      <w:r>
        <w:rPr>
          <w:rFonts w:ascii="Lucida Console"/>
          <w:spacing w:val="88"/>
          <w:sz w:val="16"/>
        </w:rPr>
        <w:t> </w:t>
      </w:r>
      <w:r>
        <w:rPr>
          <w:rFonts w:ascii="Lucida Console"/>
          <w:sz w:val="16"/>
        </w:rPr>
        <w:t>95</w:t>
      </w:r>
    </w:p>
    <w:p>
      <w:pPr>
        <w:spacing w:before="66"/>
        <w:ind w:left="1508" w:right="0" w:firstLine="0"/>
        <w:jc w:val="left"/>
        <w:rPr>
          <w:rFonts w:ascii="Lucida Console"/>
          <w:sz w:val="16"/>
        </w:rPr>
      </w:pPr>
      <w:r>
        <w:rPr>
          <w:rFonts w:ascii="Lucida Console"/>
          <w:sz w:val="16"/>
        </w:rPr>
        <w:t>45 10.724 12.310 13.30 15.800 21.907</w:t>
      </w:r>
      <w:r>
        <w:rPr>
          <w:rFonts w:ascii="Lucida Console"/>
          <w:spacing w:val="88"/>
          <w:sz w:val="16"/>
        </w:rPr>
        <w:t> </w:t>
      </w:r>
      <w:r>
        <w:rPr>
          <w:rFonts w:ascii="Lucida Console"/>
          <w:sz w:val="16"/>
        </w:rPr>
        <w:t>78</w:t>
      </w:r>
    </w:p>
    <w:p>
      <w:pPr>
        <w:spacing w:before="64"/>
        <w:ind w:left="1508" w:right="0" w:firstLine="0"/>
        <w:jc w:val="left"/>
        <w:rPr>
          <w:rFonts w:ascii="Lucida Console"/>
          <w:sz w:val="16"/>
        </w:rPr>
      </w:pPr>
      <w:r>
        <w:rPr>
          <w:rFonts w:ascii="Lucida Console"/>
          <w:sz w:val="16"/>
        </w:rPr>
        <w:t>46 11.407 12.200 13.70 15.195 17.351</w:t>
      </w:r>
      <w:r>
        <w:rPr>
          <w:rFonts w:ascii="Lucida Console"/>
          <w:spacing w:val="88"/>
          <w:sz w:val="16"/>
        </w:rPr>
        <w:t> </w:t>
      </w:r>
      <w:r>
        <w:rPr>
          <w:rFonts w:ascii="Lucida Console"/>
          <w:sz w:val="16"/>
        </w:rPr>
        <w:t>70</w:t>
      </w:r>
    </w:p>
    <w:p>
      <w:pPr>
        <w:spacing w:before="65"/>
        <w:ind w:left="1508" w:right="0" w:firstLine="0"/>
        <w:jc w:val="left"/>
        <w:rPr>
          <w:rFonts w:ascii="Lucida Console"/>
          <w:sz w:val="16"/>
        </w:rPr>
      </w:pPr>
      <w:r>
        <w:rPr>
          <w:rFonts w:ascii="Lucida Console"/>
          <w:sz w:val="16"/>
        </w:rPr>
        <w:t>47 11.300 12.300 14.00 15.500 20.108</w:t>
      </w:r>
      <w:r>
        <w:rPr>
          <w:rFonts w:ascii="Lucida Console"/>
          <w:spacing w:val="88"/>
          <w:sz w:val="16"/>
        </w:rPr>
        <w:t> </w:t>
      </w:r>
      <w:r>
        <w:rPr>
          <w:rFonts w:ascii="Lucida Console"/>
          <w:sz w:val="16"/>
        </w:rPr>
        <w:t>89</w:t>
      </w:r>
    </w:p>
    <w:p>
      <w:pPr>
        <w:spacing w:before="66"/>
        <w:ind w:left="1508" w:right="0" w:firstLine="0"/>
        <w:jc w:val="left"/>
        <w:rPr>
          <w:rFonts w:ascii="Lucida Console"/>
          <w:sz w:val="16"/>
        </w:rPr>
      </w:pPr>
      <w:r>
        <w:rPr>
          <w:rFonts w:ascii="Lucida Console"/>
          <w:sz w:val="16"/>
        </w:rPr>
        <w:t>48 11.000 12.110 13.50 15.000 16.890</w:t>
      </w:r>
      <w:r>
        <w:rPr>
          <w:rFonts w:ascii="Lucida Console"/>
          <w:spacing w:val="88"/>
          <w:sz w:val="16"/>
        </w:rPr>
        <w:t> </w:t>
      </w:r>
      <w:r>
        <w:rPr>
          <w:rFonts w:ascii="Lucida Console"/>
          <w:sz w:val="16"/>
        </w:rPr>
        <w:t>75</w:t>
      </w:r>
    </w:p>
    <w:p>
      <w:pPr>
        <w:spacing w:before="65"/>
        <w:ind w:left="1508" w:right="0" w:firstLine="0"/>
        <w:jc w:val="left"/>
        <w:rPr>
          <w:rFonts w:ascii="Lucida Console"/>
          <w:sz w:val="16"/>
        </w:rPr>
      </w:pPr>
      <w:r>
        <w:rPr>
          <w:rFonts w:ascii="Lucida Console"/>
          <w:sz w:val="16"/>
        </w:rPr>
        <w:t>49 10.190 12.000 14.00 16.205 19.434</w:t>
      </w:r>
      <w:r>
        <w:rPr>
          <w:rFonts w:ascii="Lucida Console"/>
          <w:spacing w:val="88"/>
          <w:sz w:val="16"/>
        </w:rPr>
        <w:t> </w:t>
      </w:r>
      <w:r>
        <w:rPr>
          <w:rFonts w:ascii="Lucida Console"/>
          <w:sz w:val="16"/>
        </w:rPr>
        <w:t>74</w:t>
      </w:r>
    </w:p>
    <w:p>
      <w:pPr>
        <w:spacing w:before="64"/>
        <w:ind w:left="1508" w:right="0" w:firstLine="0"/>
        <w:jc w:val="left"/>
        <w:rPr>
          <w:rFonts w:ascii="Lucida Console"/>
          <w:sz w:val="16"/>
        </w:rPr>
      </w:pPr>
      <w:r>
        <w:rPr>
          <w:rFonts w:ascii="Lucida Console"/>
          <w:sz w:val="16"/>
        </w:rPr>
        <w:t>50 11.000 12.635 14.00 16.500 17.465</w:t>
      </w:r>
      <w:r>
        <w:rPr>
          <w:rFonts w:ascii="Lucida Console"/>
          <w:spacing w:val="88"/>
          <w:sz w:val="16"/>
        </w:rPr>
        <w:t> </w:t>
      </w:r>
      <w:r>
        <w:rPr>
          <w:rFonts w:ascii="Lucida Console"/>
          <w:sz w:val="16"/>
        </w:rPr>
        <w:t>70</w:t>
      </w:r>
    </w:p>
    <w:p>
      <w:pPr>
        <w:spacing w:before="65"/>
        <w:ind w:left="1508" w:right="0" w:firstLine="0"/>
        <w:jc w:val="left"/>
        <w:rPr>
          <w:rFonts w:ascii="Lucida Console"/>
          <w:sz w:val="16"/>
        </w:rPr>
      </w:pPr>
      <w:r>
        <w:rPr>
          <w:rFonts w:ascii="Lucida Console"/>
          <w:sz w:val="16"/>
        </w:rPr>
        <w:t>51 11.792 12.470 14.00 15.610 17.902</w:t>
      </w:r>
      <w:r>
        <w:rPr>
          <w:rFonts w:ascii="Lucida Console"/>
          <w:spacing w:val="88"/>
          <w:sz w:val="16"/>
        </w:rPr>
        <w:t> </w:t>
      </w:r>
      <w:r>
        <w:rPr>
          <w:rFonts w:ascii="Lucida Console"/>
          <w:sz w:val="16"/>
        </w:rPr>
        <w:t>67</w:t>
      </w:r>
    </w:p>
    <w:p>
      <w:pPr>
        <w:spacing w:before="66"/>
        <w:ind w:left="1508" w:right="0" w:firstLine="0"/>
        <w:jc w:val="left"/>
        <w:rPr>
          <w:rFonts w:ascii="Lucida Console"/>
          <w:sz w:val="16"/>
        </w:rPr>
      </w:pPr>
      <w:r>
        <w:rPr>
          <w:rFonts w:ascii="Lucida Console"/>
          <w:sz w:val="16"/>
        </w:rPr>
        <w:t>52 11.310 13.000 14.40 16.000 17.690</w:t>
      </w:r>
      <w:r>
        <w:rPr>
          <w:rFonts w:ascii="Lucida Console"/>
          <w:spacing w:val="88"/>
          <w:sz w:val="16"/>
        </w:rPr>
        <w:t> </w:t>
      </w:r>
      <w:r>
        <w:rPr>
          <w:rFonts w:ascii="Lucida Console"/>
          <w:sz w:val="16"/>
        </w:rPr>
        <w:t>78</w:t>
      </w:r>
    </w:p>
    <w:p>
      <w:pPr>
        <w:spacing w:before="65"/>
        <w:ind w:left="1508" w:right="0" w:firstLine="0"/>
        <w:jc w:val="left"/>
        <w:rPr>
          <w:rFonts w:ascii="Lucida Console"/>
          <w:sz w:val="16"/>
        </w:rPr>
      </w:pPr>
      <w:r>
        <w:rPr>
          <w:rFonts w:ascii="Lucida Console"/>
          <w:sz w:val="16"/>
        </w:rPr>
        <w:t>53 10.408 12.380 14.00 16.000 18.524</w:t>
      </w:r>
      <w:r>
        <w:rPr>
          <w:rFonts w:ascii="Lucida Console"/>
          <w:spacing w:val="88"/>
          <w:sz w:val="16"/>
        </w:rPr>
        <w:t> </w:t>
      </w:r>
      <w:r>
        <w:rPr>
          <w:rFonts w:ascii="Lucida Console"/>
          <w:sz w:val="16"/>
        </w:rPr>
        <w:t>57</w:t>
      </w:r>
    </w:p>
    <w:p>
      <w:pPr>
        <w:spacing w:before="64"/>
        <w:ind w:left="1508" w:right="0" w:firstLine="0"/>
        <w:jc w:val="left"/>
        <w:rPr>
          <w:rFonts w:ascii="Lucida Console"/>
          <w:sz w:val="16"/>
        </w:rPr>
      </w:pPr>
      <w:r>
        <w:rPr>
          <w:rFonts w:ascii="Lucida Console"/>
          <w:sz w:val="16"/>
        </w:rPr>
        <w:t>54 11.196 13.000 14.60 17.220 21.304</w:t>
      </w:r>
      <w:r>
        <w:rPr>
          <w:rFonts w:ascii="Lucida Console"/>
          <w:spacing w:val="88"/>
          <w:sz w:val="16"/>
        </w:rPr>
        <w:t> </w:t>
      </w:r>
      <w:r>
        <w:rPr>
          <w:rFonts w:ascii="Lucida Console"/>
          <w:sz w:val="16"/>
        </w:rPr>
        <w:t>67</w:t>
      </w:r>
    </w:p>
    <w:p>
      <w:pPr>
        <w:spacing w:before="65"/>
        <w:ind w:left="1508" w:right="0" w:firstLine="0"/>
        <w:jc w:val="left"/>
        <w:rPr>
          <w:rFonts w:ascii="Lucida Console"/>
          <w:sz w:val="16"/>
        </w:rPr>
      </w:pPr>
      <w:r>
        <w:rPr>
          <w:rFonts w:ascii="Lucida Console"/>
          <w:sz w:val="16"/>
        </w:rPr>
        <w:t>55 11.320 13.000 14.60 16.850 19.850</w:t>
      </w:r>
      <w:r>
        <w:rPr>
          <w:rFonts w:ascii="Lucida Console"/>
          <w:spacing w:val="88"/>
          <w:sz w:val="16"/>
        </w:rPr>
        <w:t> </w:t>
      </w:r>
      <w:r>
        <w:rPr>
          <w:rFonts w:ascii="Lucida Console"/>
          <w:sz w:val="16"/>
        </w:rPr>
        <w:t>71</w:t>
      </w:r>
    </w:p>
    <w:p>
      <w:pPr>
        <w:spacing w:before="66"/>
        <w:ind w:left="1508" w:right="0" w:firstLine="0"/>
        <w:jc w:val="left"/>
        <w:rPr>
          <w:rFonts w:ascii="Lucida Console"/>
          <w:sz w:val="16"/>
        </w:rPr>
      </w:pPr>
      <w:r>
        <w:rPr>
          <w:rFonts w:ascii="Lucida Console"/>
          <w:sz w:val="16"/>
        </w:rPr>
        <w:t>56 11.600 13.300 15.00 18.000 19.950</w:t>
      </w:r>
      <w:r>
        <w:rPr>
          <w:rFonts w:ascii="Lucida Console"/>
          <w:spacing w:val="88"/>
          <w:sz w:val="16"/>
        </w:rPr>
        <w:t> </w:t>
      </w:r>
      <w:r>
        <w:rPr>
          <w:rFonts w:ascii="Lucida Console"/>
          <w:sz w:val="16"/>
        </w:rPr>
        <w:t>71</w:t>
      </w:r>
    </w:p>
    <w:p>
      <w:pPr>
        <w:spacing w:before="65"/>
        <w:ind w:left="1508" w:right="0" w:firstLine="0"/>
        <w:jc w:val="left"/>
        <w:rPr>
          <w:rFonts w:ascii="Lucida Console"/>
          <w:sz w:val="16"/>
        </w:rPr>
      </w:pPr>
      <w:r>
        <w:rPr>
          <w:rFonts w:ascii="Lucida Console"/>
          <w:sz w:val="16"/>
        </w:rPr>
        <w:t>57 12.000 13.300 14.50 16.860 20.000</w:t>
      </w:r>
      <w:r>
        <w:rPr>
          <w:rFonts w:ascii="Lucida Console"/>
          <w:spacing w:val="88"/>
          <w:sz w:val="16"/>
        </w:rPr>
        <w:t> </w:t>
      </w:r>
      <w:r>
        <w:rPr>
          <w:rFonts w:ascii="Lucida Console"/>
          <w:sz w:val="16"/>
        </w:rPr>
        <w:t>70</w:t>
      </w:r>
    </w:p>
    <w:p>
      <w:pPr>
        <w:spacing w:before="64"/>
        <w:ind w:left="1508" w:right="0" w:firstLine="0"/>
        <w:jc w:val="left"/>
        <w:rPr>
          <w:rFonts w:ascii="Lucida Console"/>
          <w:sz w:val="16"/>
        </w:rPr>
      </w:pPr>
      <w:r>
        <w:rPr>
          <w:rFonts w:ascii="Lucida Console"/>
          <w:sz w:val="16"/>
        </w:rPr>
        <w:t>58 12.652 13.195 15.00 17.170 20.948</w:t>
      </w:r>
      <w:r>
        <w:rPr>
          <w:rFonts w:ascii="Lucida Console"/>
          <w:spacing w:val="88"/>
          <w:sz w:val="16"/>
        </w:rPr>
        <w:t> </w:t>
      </w:r>
      <w:r>
        <w:rPr>
          <w:rFonts w:ascii="Lucida Console"/>
          <w:sz w:val="16"/>
        </w:rPr>
        <w:t>72</w:t>
      </w:r>
    </w:p>
    <w:p>
      <w:pPr>
        <w:spacing w:before="65"/>
        <w:ind w:left="1508" w:right="0" w:firstLine="0"/>
        <w:jc w:val="left"/>
        <w:rPr>
          <w:rFonts w:ascii="Lucida Console"/>
          <w:sz w:val="16"/>
        </w:rPr>
      </w:pPr>
      <w:r>
        <w:rPr>
          <w:rFonts w:ascii="Lucida Console"/>
          <w:sz w:val="16"/>
        </w:rPr>
        <w:t>59 12.811 13.520 14.90 16.390 20.670</w:t>
      </w:r>
      <w:r>
        <w:rPr>
          <w:rFonts w:ascii="Lucida Console"/>
          <w:spacing w:val="88"/>
          <w:sz w:val="16"/>
        </w:rPr>
        <w:t> </w:t>
      </w:r>
      <w:r>
        <w:rPr>
          <w:rFonts w:ascii="Lucida Console"/>
          <w:sz w:val="16"/>
        </w:rPr>
        <w:t>38</w:t>
      </w:r>
    </w:p>
    <w:p>
      <w:pPr>
        <w:spacing w:before="66"/>
        <w:ind w:left="1508" w:right="0" w:firstLine="0"/>
        <w:jc w:val="left"/>
        <w:rPr>
          <w:rFonts w:ascii="Lucida Console"/>
          <w:sz w:val="16"/>
        </w:rPr>
      </w:pPr>
      <w:r>
        <w:rPr/>
        <w:pict>
          <v:group style="position:absolute;margin-left:153.600006pt;margin-top:12.032502pt;width:316.350pt;height:157.35pt;mso-position-horizontal-relative:page;mso-position-vertical-relative:paragraph;z-index:252080128" coordorigin="3072,241" coordsize="6327,3147">
            <v:shape style="position:absolute;left:3415;top:624;width:2601;height:2329" type="#_x0000_t75" stroked="false">
              <v:imagedata r:id="rId150" o:title=""/>
            </v:shape>
            <v:rect style="position:absolute;left:3079;top:247;width:3132;height:3132" filled="false" stroked="true" strokeweight=".72pt" strokecolor="#000000">
              <v:stroke dashstyle="solid"/>
            </v:rect>
            <v:shape style="position:absolute;left:6595;top:624;width:2601;height:2329" type="#_x0000_t75" stroked="false">
              <v:imagedata r:id="rId151" o:title=""/>
            </v:shape>
            <v:rect style="position:absolute;left:6259;top:247;width:3132;height:3132" filled="false" stroked="true" strokeweight=".72pt" strokecolor="#000000">
              <v:stroke dashstyle="solid"/>
            </v:rect>
            <v:shape style="position:absolute;left:4285;top:396;width:925;height:102" type="#_x0000_t202" filled="false" stroked="false">
              <v:textbox inset="0,0,0,0">
                <w:txbxContent>
                  <w:p>
                    <w:pPr>
                      <w:spacing w:line="101" w:lineRule="exact" w:before="0"/>
                      <w:ind w:left="0" w:right="0" w:firstLine="0"/>
                      <w:jc w:val="left"/>
                      <w:rPr>
                        <w:rFonts w:ascii="Arial"/>
                        <w:b/>
                        <w:sz w:val="9"/>
                      </w:rPr>
                    </w:pPr>
                    <w:r>
                      <w:rPr>
                        <w:rFonts w:ascii="Arial"/>
                        <w:b/>
                        <w:sz w:val="9"/>
                      </w:rPr>
                      <w:t>Plot median Panjang</w:t>
                    </w:r>
                  </w:p>
                </w:txbxContent>
              </v:textbox>
              <w10:wrap type="none"/>
            </v:shape>
            <v:shape style="position:absolute;left:7527;top:396;width:804;height:102" type="#_x0000_t202" filled="false" stroked="false">
              <v:textbox inset="0,0,0,0">
                <w:txbxContent>
                  <w:p>
                    <w:pPr>
                      <w:spacing w:line="101" w:lineRule="exact" w:before="0"/>
                      <w:ind w:left="0" w:right="0" w:firstLine="0"/>
                      <w:jc w:val="left"/>
                      <w:rPr>
                        <w:rFonts w:ascii="Arial"/>
                        <w:b/>
                        <w:sz w:val="9"/>
                      </w:rPr>
                    </w:pPr>
                    <w:r>
                      <w:rPr>
                        <w:rFonts w:ascii="Arial"/>
                        <w:b/>
                        <w:sz w:val="9"/>
                      </w:rPr>
                      <w:t>Plot median Berat</w:t>
                    </w:r>
                  </w:p>
                </w:txbxContent>
              </v:textbox>
              <w10:wrap type="none"/>
            </v:shape>
            <v:shape style="position:absolute;left:3497;top:3007;width:63;height:86" type="#_x0000_t202" filled="false" stroked="false">
              <v:textbox inset="0,0,0,0">
                <w:txbxContent>
                  <w:p>
                    <w:pPr>
                      <w:spacing w:before="3"/>
                      <w:ind w:left="0" w:right="0" w:firstLine="0"/>
                      <w:jc w:val="left"/>
                      <w:rPr>
                        <w:rFonts w:ascii="Arial"/>
                        <w:sz w:val="7"/>
                      </w:rPr>
                    </w:pPr>
                    <w:r>
                      <w:rPr>
                        <w:rFonts w:ascii="Arial"/>
                        <w:w w:val="109"/>
                        <w:sz w:val="7"/>
                      </w:rPr>
                      <w:t>0</w:t>
                    </w:r>
                  </w:p>
                </w:txbxContent>
              </v:textbox>
              <w10:wrap type="none"/>
            </v:shape>
            <v:shape style="position:absolute;left:3864;top:3007;width:107;height:86" type="#_x0000_t202" filled="false" stroked="false">
              <v:textbox inset="0,0,0,0">
                <w:txbxContent>
                  <w:p>
                    <w:pPr>
                      <w:spacing w:before="3"/>
                      <w:ind w:left="0" w:right="0" w:firstLine="0"/>
                      <w:jc w:val="left"/>
                      <w:rPr>
                        <w:rFonts w:ascii="Arial"/>
                        <w:sz w:val="7"/>
                      </w:rPr>
                    </w:pPr>
                    <w:r>
                      <w:rPr>
                        <w:rFonts w:ascii="Arial"/>
                        <w:w w:val="110"/>
                        <w:sz w:val="7"/>
                      </w:rPr>
                      <w:t>10</w:t>
                    </w:r>
                  </w:p>
                </w:txbxContent>
              </v:textbox>
              <w10:wrap type="none"/>
            </v:shape>
            <v:shape style="position:absolute;left:4261;top:3007;width:107;height:86" type="#_x0000_t202" filled="false" stroked="false">
              <v:textbox inset="0,0,0,0">
                <w:txbxContent>
                  <w:p>
                    <w:pPr>
                      <w:spacing w:before="3"/>
                      <w:ind w:left="0" w:right="0" w:firstLine="0"/>
                      <w:jc w:val="left"/>
                      <w:rPr>
                        <w:rFonts w:ascii="Arial"/>
                        <w:sz w:val="7"/>
                      </w:rPr>
                    </w:pPr>
                    <w:r>
                      <w:rPr>
                        <w:rFonts w:ascii="Arial"/>
                        <w:w w:val="110"/>
                        <w:sz w:val="7"/>
                      </w:rPr>
                      <w:t>20</w:t>
                    </w:r>
                  </w:p>
                </w:txbxContent>
              </v:textbox>
              <w10:wrap type="none"/>
            </v:shape>
            <v:shape style="position:absolute;left:4652;top:3007;width:503;height:86" type="#_x0000_t202" filled="false" stroked="false">
              <v:textbox inset="0,0,0,0">
                <w:txbxContent>
                  <w:p>
                    <w:pPr>
                      <w:tabs>
                        <w:tab w:pos="396" w:val="left" w:leader="none"/>
                      </w:tabs>
                      <w:spacing w:before="3"/>
                      <w:ind w:left="0" w:right="0" w:firstLine="0"/>
                      <w:jc w:val="left"/>
                      <w:rPr>
                        <w:rFonts w:ascii="Arial"/>
                        <w:sz w:val="7"/>
                      </w:rPr>
                    </w:pPr>
                    <w:r>
                      <w:rPr>
                        <w:rFonts w:ascii="Arial"/>
                        <w:w w:val="110"/>
                        <w:sz w:val="7"/>
                      </w:rPr>
                      <w:t>30</w:t>
                      <w:tab/>
                      <w:t>40</w:t>
                    </w:r>
                  </w:p>
                </w:txbxContent>
              </v:textbox>
              <w10:wrap type="none"/>
            </v:shape>
            <v:shape style="position:absolute;left:5445;top:3007;width:107;height:86" type="#_x0000_t202" filled="false" stroked="false">
              <v:textbox inset="0,0,0,0">
                <w:txbxContent>
                  <w:p>
                    <w:pPr>
                      <w:spacing w:before="3"/>
                      <w:ind w:left="0" w:right="0" w:firstLine="0"/>
                      <w:jc w:val="left"/>
                      <w:rPr>
                        <w:rFonts w:ascii="Arial"/>
                        <w:sz w:val="7"/>
                      </w:rPr>
                    </w:pPr>
                    <w:r>
                      <w:rPr>
                        <w:rFonts w:ascii="Arial"/>
                        <w:w w:val="110"/>
                        <w:sz w:val="7"/>
                      </w:rPr>
                      <w:t>50</w:t>
                    </w:r>
                  </w:p>
                </w:txbxContent>
              </v:textbox>
              <w10:wrap type="none"/>
            </v:shape>
            <v:shape style="position:absolute;left:5837;top:3007;width:107;height:86" type="#_x0000_t202" filled="false" stroked="false">
              <v:textbox inset="0,0,0,0">
                <w:txbxContent>
                  <w:p>
                    <w:pPr>
                      <w:spacing w:before="3"/>
                      <w:ind w:left="0" w:right="0" w:firstLine="0"/>
                      <w:jc w:val="left"/>
                      <w:rPr>
                        <w:rFonts w:ascii="Arial"/>
                        <w:sz w:val="7"/>
                      </w:rPr>
                    </w:pPr>
                    <w:r>
                      <w:rPr>
                        <w:rFonts w:ascii="Arial"/>
                        <w:w w:val="110"/>
                        <w:sz w:val="7"/>
                      </w:rPr>
                      <w:t>60</w:t>
                    </w:r>
                  </w:p>
                </w:txbxContent>
              </v:textbox>
              <w10:wrap type="none"/>
            </v:shape>
            <v:shape style="position:absolute;left:6677;top:3007;width:63;height:86" type="#_x0000_t202" filled="false" stroked="false">
              <v:textbox inset="0,0,0,0">
                <w:txbxContent>
                  <w:p>
                    <w:pPr>
                      <w:spacing w:before="3"/>
                      <w:ind w:left="0" w:right="0" w:firstLine="0"/>
                      <w:jc w:val="left"/>
                      <w:rPr>
                        <w:rFonts w:ascii="Arial"/>
                        <w:sz w:val="7"/>
                      </w:rPr>
                    </w:pPr>
                    <w:r>
                      <w:rPr>
                        <w:rFonts w:ascii="Arial"/>
                        <w:w w:val="109"/>
                        <w:sz w:val="7"/>
                      </w:rPr>
                      <w:t>0</w:t>
                    </w:r>
                  </w:p>
                </w:txbxContent>
              </v:textbox>
              <w10:wrap type="none"/>
            </v:shape>
            <v:shape style="position:absolute;left:7044;top:3007;width:107;height:86" type="#_x0000_t202" filled="false" stroked="false">
              <v:textbox inset="0,0,0,0">
                <w:txbxContent>
                  <w:p>
                    <w:pPr>
                      <w:spacing w:before="3"/>
                      <w:ind w:left="0" w:right="0" w:firstLine="0"/>
                      <w:jc w:val="left"/>
                      <w:rPr>
                        <w:rFonts w:ascii="Arial"/>
                        <w:sz w:val="7"/>
                      </w:rPr>
                    </w:pPr>
                    <w:r>
                      <w:rPr>
                        <w:rFonts w:ascii="Arial"/>
                        <w:w w:val="110"/>
                        <w:sz w:val="7"/>
                      </w:rPr>
                      <w:t>10</w:t>
                    </w:r>
                  </w:p>
                </w:txbxContent>
              </v:textbox>
              <w10:wrap type="none"/>
            </v:shape>
            <v:shape style="position:absolute;left:7441;top:3007;width:107;height:86" type="#_x0000_t202" filled="false" stroked="false">
              <v:textbox inset="0,0,0,0">
                <w:txbxContent>
                  <w:p>
                    <w:pPr>
                      <w:spacing w:before="3"/>
                      <w:ind w:left="0" w:right="0" w:firstLine="0"/>
                      <w:jc w:val="left"/>
                      <w:rPr>
                        <w:rFonts w:ascii="Arial"/>
                        <w:sz w:val="7"/>
                      </w:rPr>
                    </w:pPr>
                    <w:r>
                      <w:rPr>
                        <w:rFonts w:ascii="Arial"/>
                        <w:w w:val="110"/>
                        <w:sz w:val="7"/>
                      </w:rPr>
                      <w:t>20</w:t>
                    </w:r>
                  </w:p>
                </w:txbxContent>
              </v:textbox>
              <w10:wrap type="none"/>
            </v:shape>
            <v:shape style="position:absolute;left:7832;top:3007;width:503;height:86" type="#_x0000_t202" filled="false" stroked="false">
              <v:textbox inset="0,0,0,0">
                <w:txbxContent>
                  <w:p>
                    <w:pPr>
                      <w:tabs>
                        <w:tab w:pos="396" w:val="left" w:leader="none"/>
                      </w:tabs>
                      <w:spacing w:before="3"/>
                      <w:ind w:left="0" w:right="0" w:firstLine="0"/>
                      <w:jc w:val="left"/>
                      <w:rPr>
                        <w:rFonts w:ascii="Arial"/>
                        <w:sz w:val="7"/>
                      </w:rPr>
                    </w:pPr>
                    <w:r>
                      <w:rPr>
                        <w:rFonts w:ascii="Arial"/>
                        <w:w w:val="110"/>
                        <w:sz w:val="7"/>
                      </w:rPr>
                      <w:t>30</w:t>
                      <w:tab/>
                      <w:t>40</w:t>
                    </w:r>
                  </w:p>
                </w:txbxContent>
              </v:textbox>
              <w10:wrap type="none"/>
            </v:shape>
            <v:shape style="position:absolute;left:8625;top:3007;width:107;height:86" type="#_x0000_t202" filled="false" stroked="false">
              <v:textbox inset="0,0,0,0">
                <w:txbxContent>
                  <w:p>
                    <w:pPr>
                      <w:spacing w:before="3"/>
                      <w:ind w:left="0" w:right="0" w:firstLine="0"/>
                      <w:jc w:val="left"/>
                      <w:rPr>
                        <w:rFonts w:ascii="Arial"/>
                        <w:sz w:val="7"/>
                      </w:rPr>
                    </w:pPr>
                    <w:r>
                      <w:rPr>
                        <w:rFonts w:ascii="Arial"/>
                        <w:w w:val="110"/>
                        <w:sz w:val="7"/>
                      </w:rPr>
                      <w:t>50</w:t>
                    </w:r>
                  </w:p>
                </w:txbxContent>
              </v:textbox>
              <w10:wrap type="none"/>
            </v:shape>
            <v:shape style="position:absolute;left:9017;top:3007;width:107;height:86" type="#_x0000_t202" filled="false" stroked="false">
              <v:textbox inset="0,0,0,0">
                <w:txbxContent>
                  <w:p>
                    <w:pPr>
                      <w:spacing w:before="3"/>
                      <w:ind w:left="0" w:right="0" w:firstLine="0"/>
                      <w:jc w:val="left"/>
                      <w:rPr>
                        <w:rFonts w:ascii="Arial"/>
                        <w:sz w:val="7"/>
                      </w:rPr>
                    </w:pPr>
                    <w:r>
                      <w:rPr>
                        <w:rFonts w:ascii="Arial"/>
                        <w:w w:val="110"/>
                        <w:sz w:val="7"/>
                      </w:rPr>
                      <w:t>60</w:t>
                    </w:r>
                  </w:p>
                </w:txbxContent>
              </v:textbox>
              <w10:wrap type="none"/>
            </v:shape>
            <v:shape style="position:absolute;left:4648;top:3193;width:211;height:86" type="#_x0000_t202" filled="false" stroked="false">
              <v:textbox inset="0,0,0,0">
                <w:txbxContent>
                  <w:p>
                    <w:pPr>
                      <w:spacing w:before="3"/>
                      <w:ind w:left="0" w:right="0" w:firstLine="0"/>
                      <w:jc w:val="left"/>
                      <w:rPr>
                        <w:rFonts w:ascii="Arial"/>
                        <w:sz w:val="7"/>
                      </w:rPr>
                    </w:pPr>
                    <w:r>
                      <w:rPr>
                        <w:rFonts w:ascii="Arial"/>
                        <w:w w:val="110"/>
                        <w:sz w:val="7"/>
                      </w:rPr>
                      <w:t>Bulan</w:t>
                    </w:r>
                  </w:p>
                </w:txbxContent>
              </v:textbox>
              <w10:wrap type="none"/>
            </v:shape>
            <v:shape style="position:absolute;left:7828;top:3193;width:211;height:86" type="#_x0000_t202" filled="false" stroked="false">
              <v:textbox inset="0,0,0,0">
                <w:txbxContent>
                  <w:p>
                    <w:pPr>
                      <w:spacing w:before="3"/>
                      <w:ind w:left="0" w:right="0" w:firstLine="0"/>
                      <w:jc w:val="left"/>
                      <w:rPr>
                        <w:rFonts w:ascii="Arial"/>
                        <w:sz w:val="7"/>
                      </w:rPr>
                    </w:pPr>
                    <w:r>
                      <w:rPr>
                        <w:rFonts w:ascii="Arial"/>
                        <w:w w:val="110"/>
                        <w:sz w:val="7"/>
                      </w:rPr>
                      <w:t>Bulan</w:t>
                    </w:r>
                  </w:p>
                </w:txbxContent>
              </v:textbox>
              <w10:wrap type="none"/>
            </v:shape>
            <w10:wrap type="none"/>
          </v:group>
        </w:pict>
      </w:r>
      <w:r>
        <w:rPr/>
        <w:pict>
          <v:shape style="position:absolute;margin-left:154.158646pt;margin-top:80.274818pt;width:6.3pt;height:16.3pt;mso-position-horizontal-relative:page;mso-position-vertical-relative:paragraph;z-index:252081152"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Panjang</w:t>
                  </w:r>
                </w:p>
              </w:txbxContent>
            </v:textbox>
            <w10:wrap type="none"/>
          </v:shape>
        </w:pict>
      </w:r>
      <w:r>
        <w:rPr/>
        <w:pict>
          <v:shape style="position:absolute;margin-left:163.236115pt;margin-top:35.336781pt;width:6.3pt;height:68.4pt;mso-position-horizontal-relative:page;mso-position-vertical-relative:paragraph;z-index:252084224" type="#_x0000_t202" filled="false" stroked="false">
            <v:textbox inset="0,0,0,0" style="layout-flow:vertical;mso-layout-flow-alt:bottom-to-top">
              <w:txbxContent>
                <w:p>
                  <w:pPr>
                    <w:tabs>
                      <w:tab w:pos="425" w:val="left" w:leader="none"/>
                      <w:tab w:pos="831" w:val="left" w:leader="none"/>
                      <w:tab w:pos="1218" w:val="left" w:leader="none"/>
                    </w:tabs>
                    <w:spacing w:before="23"/>
                    <w:ind w:left="20" w:right="0" w:firstLine="0"/>
                    <w:jc w:val="left"/>
                    <w:rPr>
                      <w:rFonts w:ascii="Arial"/>
                      <w:sz w:val="7"/>
                    </w:rPr>
                  </w:pPr>
                  <w:r>
                    <w:rPr>
                      <w:rFonts w:ascii="Arial"/>
                      <w:w w:val="110"/>
                      <w:sz w:val="7"/>
                    </w:rPr>
                    <w:t>70</w:t>
                    <w:tab/>
                    <w:t>80</w:t>
                    <w:tab/>
                    <w:t>90</w:t>
                    <w:tab/>
                    <w:t>100</w:t>
                  </w:r>
                </w:p>
              </w:txbxContent>
            </v:textbox>
            <w10:wrap type="none"/>
          </v:shape>
        </w:pict>
      </w:r>
      <w:r>
        <w:rPr/>
        <w:pict>
          <v:shape style="position:absolute;margin-left:313.15863pt;margin-top:82.763725pt;width:6.3pt;height:11.2pt;mso-position-horizontal-relative:page;mso-position-vertical-relative:paragraph;z-index:252085248"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Berat</w:t>
                  </w:r>
                </w:p>
              </w:txbxContent>
            </v:textbox>
            <w10:wrap type="none"/>
          </v:shape>
        </w:pict>
      </w:r>
      <w:r>
        <w:rPr/>
        <w:pict>
          <v:shape style="position:absolute;margin-left:322.236115pt;margin-top:103.187363pt;width:6.3pt;height:4.150pt;mso-position-horizontal-relative:page;mso-position-vertical-relative:paragraph;z-index:252088320" type="#_x0000_t202" filled="false" stroked="false">
            <v:textbox inset="0,0,0,0" style="layout-flow:vertical;mso-layout-flow-alt:bottom-to-top">
              <w:txbxContent>
                <w:p>
                  <w:pPr>
                    <w:spacing w:before="23"/>
                    <w:ind w:left="20" w:right="0" w:firstLine="0"/>
                    <w:jc w:val="left"/>
                    <w:rPr>
                      <w:rFonts w:ascii="Arial"/>
                      <w:sz w:val="7"/>
                    </w:rPr>
                  </w:pPr>
                  <w:r>
                    <w:rPr>
                      <w:rFonts w:ascii="Arial"/>
                      <w:w w:val="109"/>
                      <w:sz w:val="7"/>
                    </w:rPr>
                    <w:t>8</w:t>
                  </w:r>
                </w:p>
              </w:txbxContent>
            </v:textbox>
            <w10:wrap type="none"/>
          </v:shape>
        </w:pict>
      </w:r>
      <w:r>
        <w:rPr/>
        <w:pict>
          <v:shape style="position:absolute;margin-left:322.236115pt;margin-top:83.335823pt;width:6.3pt;height:6.35pt;mso-position-horizontal-relative:page;mso-position-vertical-relative:paragraph;z-index:252089344"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10</w:t>
                  </w:r>
                </w:p>
              </w:txbxContent>
            </v:textbox>
            <w10:wrap type="none"/>
          </v:shape>
        </w:pict>
      </w:r>
      <w:r>
        <w:rPr/>
        <w:pict>
          <v:shape style="position:absolute;margin-left:322.236115pt;margin-top:64.471497pt;width:6.3pt;height:6.35pt;mso-position-horizontal-relative:page;mso-position-vertical-relative:paragraph;z-index:252090368"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12</w:t>
                  </w:r>
                </w:p>
              </w:txbxContent>
            </v:textbox>
            <w10:wrap type="none"/>
          </v:shape>
        </w:pict>
      </w:r>
      <w:r>
        <w:rPr/>
        <w:pict>
          <v:shape style="position:absolute;margin-left:322.236115pt;margin-top:45.60479pt;width:6.3pt;height:6.35pt;mso-position-horizontal-relative:page;mso-position-vertical-relative:paragraph;z-index:252091392"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14</w:t>
                  </w:r>
                </w:p>
              </w:txbxContent>
            </v:textbox>
            <w10:wrap type="none"/>
          </v:shape>
        </w:pict>
      </w:r>
      <w:r>
        <w:rPr>
          <w:rFonts w:ascii="Lucida Console"/>
          <w:sz w:val="16"/>
        </w:rPr>
        <w:t>60 12.000 12.710 15.40 21.430 22.430</w:t>
      </w:r>
      <w:r>
        <w:rPr>
          <w:rFonts w:ascii="Lucida Console"/>
          <w:spacing w:val="88"/>
          <w:sz w:val="16"/>
        </w:rPr>
        <w:t> </w:t>
      </w:r>
      <w:r>
        <w:rPr>
          <w:rFonts w:ascii="Lucida Console"/>
          <w:sz w:val="16"/>
        </w:rPr>
        <w:t>39</w:t>
      </w:r>
    </w:p>
    <w:p>
      <w:pPr>
        <w:spacing w:after="0"/>
        <w:jc w:val="left"/>
        <w:rPr>
          <w:rFonts w:ascii="Lucida Console"/>
          <w:sz w:val="16"/>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4"/>
        <w:rPr>
          <w:rFonts w:ascii="Lucida Console"/>
          <w:sz w:val="25"/>
        </w:rPr>
      </w:pPr>
    </w:p>
    <w:p>
      <w:pPr>
        <w:pStyle w:val="ListParagraph"/>
        <w:numPr>
          <w:ilvl w:val="0"/>
          <w:numId w:val="46"/>
        </w:numPr>
        <w:tabs>
          <w:tab w:pos="1935" w:val="left" w:leader="none"/>
          <w:tab w:pos="1936" w:val="left" w:leader="none"/>
        </w:tabs>
        <w:spacing w:line="240" w:lineRule="auto" w:before="0" w:after="0"/>
        <w:ind w:left="1935" w:right="0" w:hanging="428"/>
        <w:jc w:val="left"/>
        <w:rPr>
          <w:sz w:val="24"/>
        </w:rPr>
      </w:pPr>
      <w:r>
        <w:rPr>
          <w:sz w:val="24"/>
        </w:rPr>
        <w:t>Balita</w:t>
      </w:r>
      <w:r>
        <w:rPr>
          <w:spacing w:val="-1"/>
          <w:sz w:val="24"/>
        </w:rPr>
        <w:t> </w:t>
      </w:r>
      <w:r>
        <w:rPr>
          <w:sz w:val="24"/>
        </w:rPr>
        <w:t>Perempuan</w:t>
      </w:r>
    </w:p>
    <w:p>
      <w:pPr>
        <w:spacing w:line="338" w:lineRule="auto" w:before="206"/>
        <w:ind w:left="1508" w:right="6181" w:firstLine="0"/>
        <w:jc w:val="left"/>
        <w:rPr>
          <w:rFonts w:ascii="Lucida Console"/>
          <w:sz w:val="16"/>
        </w:rPr>
      </w:pPr>
      <w:r>
        <w:rPr>
          <w:rFonts w:ascii="Lucida Console"/>
          <w:spacing w:val="-1"/>
          <w:sz w:val="16"/>
        </w:rPr>
        <w:t>================================= </w:t>
      </w:r>
      <w:r>
        <w:rPr>
          <w:rFonts w:ascii="Lucida Console"/>
          <w:sz w:val="16"/>
        </w:rPr>
        <w:t>STATISTIK DESKRIPTIF TINGGI</w:t>
      </w:r>
      <w:r>
        <w:rPr>
          <w:rFonts w:ascii="Lucida Console"/>
          <w:spacing w:val="-1"/>
          <w:sz w:val="16"/>
        </w:rPr>
        <w:t> </w:t>
      </w:r>
      <w:r>
        <w:rPr>
          <w:rFonts w:ascii="Lucida Console"/>
          <w:spacing w:val="-4"/>
          <w:sz w:val="16"/>
        </w:rPr>
        <w:t>BADAN</w:t>
      </w:r>
    </w:p>
    <w:p>
      <w:pPr>
        <w:spacing w:before="0"/>
        <w:ind w:left="1508" w:right="0" w:firstLine="0"/>
        <w:jc w:val="left"/>
        <w:rPr>
          <w:rFonts w:ascii="Lucida Console"/>
          <w:sz w:val="16"/>
        </w:rPr>
      </w:pPr>
      <w:r>
        <w:rPr>
          <w:rFonts w:ascii="Lucida Console"/>
          <w:sz w:val="16"/>
        </w:rPr>
        <w:t>=================================</w:t>
      </w:r>
    </w:p>
    <w:p>
      <w:pPr>
        <w:pStyle w:val="BodyText"/>
        <w:spacing w:before="4"/>
        <w:rPr>
          <w:rFonts w:ascii="Lucida Console"/>
          <w:sz w:val="6"/>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0"/>
        <w:gridCol w:w="1059"/>
        <w:gridCol w:w="867"/>
        <w:gridCol w:w="868"/>
        <w:gridCol w:w="963"/>
        <w:gridCol w:w="915"/>
        <w:gridCol w:w="700"/>
      </w:tblGrid>
      <w:tr>
        <w:trPr>
          <w:trHeight w:val="192" w:hRule="atLeast"/>
        </w:trPr>
        <w:tc>
          <w:tcPr>
            <w:tcW w:w="700" w:type="dxa"/>
          </w:tcPr>
          <w:p>
            <w:pPr>
              <w:pStyle w:val="TableParagraph"/>
              <w:spacing w:before="0"/>
              <w:ind w:left="50"/>
              <w:rPr>
                <w:sz w:val="16"/>
              </w:rPr>
            </w:pPr>
            <w:r>
              <w:rPr>
                <w:sz w:val="16"/>
              </w:rPr>
              <w:t>Umur</w:t>
            </w:r>
          </w:p>
        </w:tc>
        <w:tc>
          <w:tcPr>
            <w:tcW w:w="1059" w:type="dxa"/>
          </w:tcPr>
          <w:p>
            <w:pPr>
              <w:pStyle w:val="TableParagraph"/>
              <w:spacing w:before="0"/>
              <w:ind w:left="266"/>
              <w:rPr>
                <w:sz w:val="16"/>
              </w:rPr>
            </w:pPr>
            <w:r>
              <w:rPr>
                <w:sz w:val="16"/>
              </w:rPr>
              <w:t>Mean</w:t>
            </w:r>
          </w:p>
        </w:tc>
        <w:tc>
          <w:tcPr>
            <w:tcW w:w="867" w:type="dxa"/>
          </w:tcPr>
          <w:p>
            <w:pPr>
              <w:pStyle w:val="TableParagraph"/>
              <w:spacing w:before="0"/>
              <w:ind w:left="122"/>
              <w:rPr>
                <w:sz w:val="16"/>
              </w:rPr>
            </w:pPr>
            <w:r>
              <w:rPr>
                <w:sz w:val="16"/>
              </w:rPr>
              <w:t>StDev</w:t>
            </w:r>
          </w:p>
        </w:tc>
        <w:tc>
          <w:tcPr>
            <w:tcW w:w="868" w:type="dxa"/>
          </w:tcPr>
          <w:p>
            <w:pPr>
              <w:pStyle w:val="TableParagraph"/>
              <w:spacing w:before="0"/>
              <w:ind w:left="172"/>
              <w:rPr>
                <w:sz w:val="16"/>
              </w:rPr>
            </w:pPr>
            <w:r>
              <w:rPr>
                <w:sz w:val="16"/>
              </w:rPr>
              <w:t>Min</w:t>
            </w:r>
          </w:p>
        </w:tc>
        <w:tc>
          <w:tcPr>
            <w:tcW w:w="963" w:type="dxa"/>
          </w:tcPr>
          <w:p>
            <w:pPr>
              <w:pStyle w:val="TableParagraph"/>
              <w:spacing w:before="0"/>
              <w:ind w:right="163"/>
              <w:jc w:val="right"/>
              <w:rPr>
                <w:sz w:val="16"/>
              </w:rPr>
            </w:pPr>
            <w:r>
              <w:rPr>
                <w:sz w:val="16"/>
              </w:rPr>
              <w:t>Median</w:t>
            </w:r>
          </w:p>
        </w:tc>
        <w:tc>
          <w:tcPr>
            <w:tcW w:w="915" w:type="dxa"/>
          </w:tcPr>
          <w:p>
            <w:pPr>
              <w:pStyle w:val="TableParagraph"/>
              <w:spacing w:before="0"/>
              <w:ind w:left="173"/>
              <w:rPr>
                <w:sz w:val="16"/>
              </w:rPr>
            </w:pPr>
            <w:r>
              <w:rPr>
                <w:sz w:val="16"/>
              </w:rPr>
              <w:t>Max</w:t>
            </w:r>
          </w:p>
        </w:tc>
        <w:tc>
          <w:tcPr>
            <w:tcW w:w="700" w:type="dxa"/>
          </w:tcPr>
          <w:p>
            <w:pPr>
              <w:pStyle w:val="TableParagraph"/>
              <w:spacing w:before="0"/>
              <w:ind w:right="44"/>
              <w:jc w:val="right"/>
              <w:rPr>
                <w:sz w:val="16"/>
              </w:rPr>
            </w:pPr>
            <w:r>
              <w:rPr>
                <w:sz w:val="16"/>
              </w:rPr>
              <w:t>Range</w:t>
            </w:r>
          </w:p>
        </w:tc>
      </w:tr>
      <w:tr>
        <w:trPr>
          <w:trHeight w:val="224" w:hRule="atLeast"/>
        </w:trPr>
        <w:tc>
          <w:tcPr>
            <w:tcW w:w="700" w:type="dxa"/>
          </w:tcPr>
          <w:p>
            <w:pPr>
              <w:pStyle w:val="TableParagraph"/>
              <w:spacing w:before="32"/>
              <w:ind w:left="50"/>
              <w:rPr>
                <w:sz w:val="16"/>
              </w:rPr>
            </w:pPr>
            <w:r>
              <w:rPr>
                <w:w w:val="100"/>
                <w:sz w:val="16"/>
              </w:rPr>
              <w:t>0</w:t>
            </w:r>
          </w:p>
        </w:tc>
        <w:tc>
          <w:tcPr>
            <w:tcW w:w="1059" w:type="dxa"/>
          </w:tcPr>
          <w:p>
            <w:pPr>
              <w:pStyle w:val="TableParagraph"/>
              <w:spacing w:before="32"/>
              <w:ind w:right="118"/>
              <w:jc w:val="right"/>
              <w:rPr>
                <w:sz w:val="16"/>
              </w:rPr>
            </w:pPr>
            <w:r>
              <w:rPr>
                <w:sz w:val="16"/>
              </w:rPr>
              <w:t>50.563</w:t>
            </w:r>
          </w:p>
        </w:tc>
        <w:tc>
          <w:tcPr>
            <w:tcW w:w="867" w:type="dxa"/>
          </w:tcPr>
          <w:p>
            <w:pPr>
              <w:pStyle w:val="TableParagraph"/>
              <w:spacing w:before="32"/>
              <w:ind w:right="166"/>
              <w:jc w:val="right"/>
              <w:rPr>
                <w:sz w:val="16"/>
              </w:rPr>
            </w:pPr>
            <w:r>
              <w:rPr>
                <w:sz w:val="16"/>
              </w:rPr>
              <w:t>2.757</w:t>
            </w:r>
          </w:p>
        </w:tc>
        <w:tc>
          <w:tcPr>
            <w:tcW w:w="868" w:type="dxa"/>
          </w:tcPr>
          <w:p>
            <w:pPr>
              <w:pStyle w:val="TableParagraph"/>
              <w:spacing w:before="32"/>
              <w:ind w:left="268"/>
              <w:rPr>
                <w:sz w:val="16"/>
              </w:rPr>
            </w:pPr>
            <w:r>
              <w:rPr>
                <w:sz w:val="16"/>
              </w:rPr>
              <w:t>45</w:t>
            </w:r>
          </w:p>
        </w:tc>
        <w:tc>
          <w:tcPr>
            <w:tcW w:w="963" w:type="dxa"/>
          </w:tcPr>
          <w:p>
            <w:pPr>
              <w:pStyle w:val="TableParagraph"/>
              <w:spacing w:before="32"/>
              <w:ind w:left="317"/>
              <w:rPr>
                <w:sz w:val="16"/>
              </w:rPr>
            </w:pPr>
            <w:r>
              <w:rPr>
                <w:sz w:val="16"/>
              </w:rPr>
              <w:t>50</w:t>
            </w:r>
          </w:p>
        </w:tc>
        <w:tc>
          <w:tcPr>
            <w:tcW w:w="915" w:type="dxa"/>
          </w:tcPr>
          <w:p>
            <w:pPr>
              <w:pStyle w:val="TableParagraph"/>
              <w:spacing w:before="32"/>
              <w:ind w:left="269"/>
              <w:rPr>
                <w:sz w:val="16"/>
              </w:rPr>
            </w:pPr>
            <w:r>
              <w:rPr>
                <w:sz w:val="16"/>
              </w:rPr>
              <w:t>56.4</w:t>
            </w:r>
          </w:p>
        </w:tc>
        <w:tc>
          <w:tcPr>
            <w:tcW w:w="700" w:type="dxa"/>
          </w:tcPr>
          <w:p>
            <w:pPr>
              <w:pStyle w:val="TableParagraph"/>
              <w:spacing w:before="32"/>
              <w:ind w:right="44"/>
              <w:jc w:val="right"/>
              <w:rPr>
                <w:sz w:val="16"/>
              </w:rPr>
            </w:pPr>
            <w:r>
              <w:rPr>
                <w:sz w:val="16"/>
              </w:rPr>
              <w:t>11.4</w:t>
            </w:r>
          </w:p>
        </w:tc>
      </w:tr>
      <w:tr>
        <w:trPr>
          <w:trHeight w:val="225" w:hRule="atLeast"/>
        </w:trPr>
        <w:tc>
          <w:tcPr>
            <w:tcW w:w="700" w:type="dxa"/>
          </w:tcPr>
          <w:p>
            <w:pPr>
              <w:pStyle w:val="TableParagraph"/>
              <w:spacing w:before="33"/>
              <w:ind w:left="50"/>
              <w:rPr>
                <w:sz w:val="16"/>
              </w:rPr>
            </w:pPr>
            <w:r>
              <w:rPr>
                <w:w w:val="100"/>
                <w:sz w:val="16"/>
              </w:rPr>
              <w:t>1</w:t>
            </w:r>
          </w:p>
        </w:tc>
        <w:tc>
          <w:tcPr>
            <w:tcW w:w="1059" w:type="dxa"/>
          </w:tcPr>
          <w:p>
            <w:pPr>
              <w:pStyle w:val="TableParagraph"/>
              <w:spacing w:before="33"/>
              <w:ind w:right="118"/>
              <w:jc w:val="right"/>
              <w:rPr>
                <w:sz w:val="16"/>
              </w:rPr>
            </w:pPr>
            <w:r>
              <w:rPr>
                <w:sz w:val="16"/>
              </w:rPr>
              <w:t>53.992</w:t>
            </w:r>
          </w:p>
        </w:tc>
        <w:tc>
          <w:tcPr>
            <w:tcW w:w="867" w:type="dxa"/>
          </w:tcPr>
          <w:p>
            <w:pPr>
              <w:pStyle w:val="TableParagraph"/>
              <w:spacing w:before="33"/>
              <w:ind w:left="218"/>
              <w:rPr>
                <w:sz w:val="16"/>
              </w:rPr>
            </w:pPr>
            <w:r>
              <w:rPr>
                <w:sz w:val="16"/>
              </w:rPr>
              <w:t>4.45</w:t>
            </w:r>
          </w:p>
        </w:tc>
        <w:tc>
          <w:tcPr>
            <w:tcW w:w="868" w:type="dxa"/>
          </w:tcPr>
          <w:p>
            <w:pPr>
              <w:pStyle w:val="TableParagraph"/>
              <w:spacing w:before="33"/>
              <w:ind w:left="268"/>
              <w:rPr>
                <w:sz w:val="16"/>
              </w:rPr>
            </w:pPr>
            <w:r>
              <w:rPr>
                <w:sz w:val="16"/>
              </w:rPr>
              <w:t>45</w:t>
            </w:r>
          </w:p>
        </w:tc>
        <w:tc>
          <w:tcPr>
            <w:tcW w:w="963" w:type="dxa"/>
          </w:tcPr>
          <w:p>
            <w:pPr>
              <w:pStyle w:val="TableParagraph"/>
              <w:spacing w:before="33"/>
              <w:ind w:left="317"/>
              <w:rPr>
                <w:sz w:val="16"/>
              </w:rPr>
            </w:pPr>
            <w:r>
              <w:rPr>
                <w:sz w:val="16"/>
              </w:rPr>
              <w:t>53</w:t>
            </w:r>
          </w:p>
        </w:tc>
        <w:tc>
          <w:tcPr>
            <w:tcW w:w="915" w:type="dxa"/>
          </w:tcPr>
          <w:p>
            <w:pPr>
              <w:pStyle w:val="TableParagraph"/>
              <w:spacing w:before="33"/>
              <w:ind w:left="269"/>
              <w:rPr>
                <w:sz w:val="16"/>
              </w:rPr>
            </w:pPr>
            <w:r>
              <w:rPr>
                <w:sz w:val="16"/>
              </w:rPr>
              <w:t>66</w:t>
            </w:r>
          </w:p>
        </w:tc>
        <w:tc>
          <w:tcPr>
            <w:tcW w:w="700" w:type="dxa"/>
          </w:tcPr>
          <w:p>
            <w:pPr>
              <w:pStyle w:val="TableParagraph"/>
              <w:spacing w:before="33"/>
              <w:ind w:left="250" w:right="216"/>
              <w:jc w:val="center"/>
              <w:rPr>
                <w:sz w:val="16"/>
              </w:rPr>
            </w:pPr>
            <w:r>
              <w:rPr>
                <w:sz w:val="16"/>
              </w:rPr>
              <w:t>21</w:t>
            </w:r>
          </w:p>
        </w:tc>
      </w:tr>
      <w:tr>
        <w:trPr>
          <w:trHeight w:val="225" w:hRule="atLeast"/>
        </w:trPr>
        <w:tc>
          <w:tcPr>
            <w:tcW w:w="700" w:type="dxa"/>
          </w:tcPr>
          <w:p>
            <w:pPr>
              <w:pStyle w:val="TableParagraph"/>
              <w:spacing w:before="33"/>
              <w:ind w:left="50"/>
              <w:rPr>
                <w:sz w:val="16"/>
              </w:rPr>
            </w:pPr>
            <w:r>
              <w:rPr>
                <w:w w:val="100"/>
                <w:sz w:val="16"/>
              </w:rPr>
              <w:t>2</w:t>
            </w:r>
          </w:p>
        </w:tc>
        <w:tc>
          <w:tcPr>
            <w:tcW w:w="1059" w:type="dxa"/>
          </w:tcPr>
          <w:p>
            <w:pPr>
              <w:pStyle w:val="TableParagraph"/>
              <w:spacing w:before="33"/>
              <w:ind w:right="118"/>
              <w:jc w:val="right"/>
              <w:rPr>
                <w:sz w:val="16"/>
              </w:rPr>
            </w:pPr>
            <w:r>
              <w:rPr>
                <w:sz w:val="16"/>
              </w:rPr>
              <w:t>57.046</w:t>
            </w:r>
          </w:p>
        </w:tc>
        <w:tc>
          <w:tcPr>
            <w:tcW w:w="867" w:type="dxa"/>
          </w:tcPr>
          <w:p>
            <w:pPr>
              <w:pStyle w:val="TableParagraph"/>
              <w:spacing w:before="33"/>
              <w:ind w:right="166"/>
              <w:jc w:val="right"/>
              <w:rPr>
                <w:sz w:val="16"/>
              </w:rPr>
            </w:pPr>
            <w:r>
              <w:rPr>
                <w:sz w:val="16"/>
              </w:rPr>
              <w:t>4.858</w:t>
            </w:r>
          </w:p>
        </w:tc>
        <w:tc>
          <w:tcPr>
            <w:tcW w:w="868" w:type="dxa"/>
          </w:tcPr>
          <w:p>
            <w:pPr>
              <w:pStyle w:val="TableParagraph"/>
              <w:spacing w:before="33"/>
              <w:ind w:left="268"/>
              <w:rPr>
                <w:sz w:val="16"/>
              </w:rPr>
            </w:pPr>
            <w:r>
              <w:rPr>
                <w:sz w:val="16"/>
              </w:rPr>
              <w:t>46</w:t>
            </w:r>
          </w:p>
        </w:tc>
        <w:tc>
          <w:tcPr>
            <w:tcW w:w="963" w:type="dxa"/>
          </w:tcPr>
          <w:p>
            <w:pPr>
              <w:pStyle w:val="TableParagraph"/>
              <w:spacing w:before="33"/>
              <w:ind w:left="317"/>
              <w:rPr>
                <w:sz w:val="16"/>
              </w:rPr>
            </w:pPr>
            <w:r>
              <w:rPr>
                <w:sz w:val="16"/>
              </w:rPr>
              <w:t>57</w:t>
            </w:r>
          </w:p>
        </w:tc>
        <w:tc>
          <w:tcPr>
            <w:tcW w:w="915" w:type="dxa"/>
          </w:tcPr>
          <w:p>
            <w:pPr>
              <w:pStyle w:val="TableParagraph"/>
              <w:spacing w:before="33"/>
              <w:ind w:left="269"/>
              <w:rPr>
                <w:sz w:val="16"/>
              </w:rPr>
            </w:pPr>
            <w:r>
              <w:rPr>
                <w:sz w:val="16"/>
              </w:rPr>
              <w:t>70</w:t>
            </w:r>
          </w:p>
        </w:tc>
        <w:tc>
          <w:tcPr>
            <w:tcW w:w="700" w:type="dxa"/>
          </w:tcPr>
          <w:p>
            <w:pPr>
              <w:pStyle w:val="TableParagraph"/>
              <w:spacing w:before="33"/>
              <w:ind w:left="250" w:right="216"/>
              <w:jc w:val="center"/>
              <w:rPr>
                <w:sz w:val="16"/>
              </w:rPr>
            </w:pPr>
            <w:r>
              <w:rPr>
                <w:sz w:val="16"/>
              </w:rPr>
              <w:t>24</w:t>
            </w:r>
          </w:p>
        </w:tc>
      </w:tr>
      <w:tr>
        <w:trPr>
          <w:trHeight w:val="224" w:hRule="atLeast"/>
        </w:trPr>
        <w:tc>
          <w:tcPr>
            <w:tcW w:w="700" w:type="dxa"/>
          </w:tcPr>
          <w:p>
            <w:pPr>
              <w:pStyle w:val="TableParagraph"/>
              <w:spacing w:before="33"/>
              <w:ind w:left="50"/>
              <w:rPr>
                <w:sz w:val="16"/>
              </w:rPr>
            </w:pPr>
            <w:r>
              <w:rPr>
                <w:w w:val="100"/>
                <w:sz w:val="16"/>
              </w:rPr>
              <w:t>3</w:t>
            </w:r>
          </w:p>
        </w:tc>
        <w:tc>
          <w:tcPr>
            <w:tcW w:w="1059" w:type="dxa"/>
          </w:tcPr>
          <w:p>
            <w:pPr>
              <w:pStyle w:val="TableParagraph"/>
              <w:spacing w:before="33"/>
              <w:ind w:right="118"/>
              <w:jc w:val="right"/>
              <w:rPr>
                <w:sz w:val="16"/>
              </w:rPr>
            </w:pPr>
            <w:r>
              <w:rPr>
                <w:sz w:val="16"/>
              </w:rPr>
              <w:t>58.768</w:t>
            </w:r>
          </w:p>
        </w:tc>
        <w:tc>
          <w:tcPr>
            <w:tcW w:w="867" w:type="dxa"/>
          </w:tcPr>
          <w:p>
            <w:pPr>
              <w:pStyle w:val="TableParagraph"/>
              <w:spacing w:before="33"/>
              <w:ind w:right="166"/>
              <w:jc w:val="right"/>
              <w:rPr>
                <w:sz w:val="16"/>
              </w:rPr>
            </w:pPr>
            <w:r>
              <w:rPr>
                <w:sz w:val="16"/>
              </w:rPr>
              <w:t>4.094</w:t>
            </w:r>
          </w:p>
        </w:tc>
        <w:tc>
          <w:tcPr>
            <w:tcW w:w="868" w:type="dxa"/>
          </w:tcPr>
          <w:p>
            <w:pPr>
              <w:pStyle w:val="TableParagraph"/>
              <w:spacing w:before="33"/>
              <w:ind w:left="268"/>
              <w:rPr>
                <w:sz w:val="16"/>
              </w:rPr>
            </w:pPr>
            <w:r>
              <w:rPr>
                <w:sz w:val="16"/>
              </w:rPr>
              <w:t>48</w:t>
            </w:r>
          </w:p>
        </w:tc>
        <w:tc>
          <w:tcPr>
            <w:tcW w:w="963" w:type="dxa"/>
          </w:tcPr>
          <w:p>
            <w:pPr>
              <w:pStyle w:val="TableParagraph"/>
              <w:spacing w:before="33"/>
              <w:ind w:left="317"/>
              <w:rPr>
                <w:sz w:val="16"/>
              </w:rPr>
            </w:pPr>
            <w:r>
              <w:rPr>
                <w:sz w:val="16"/>
              </w:rPr>
              <w:t>59</w:t>
            </w:r>
          </w:p>
        </w:tc>
        <w:tc>
          <w:tcPr>
            <w:tcW w:w="915" w:type="dxa"/>
          </w:tcPr>
          <w:p>
            <w:pPr>
              <w:pStyle w:val="TableParagraph"/>
              <w:spacing w:before="33"/>
              <w:ind w:left="269"/>
              <w:rPr>
                <w:sz w:val="16"/>
              </w:rPr>
            </w:pPr>
            <w:r>
              <w:rPr>
                <w:sz w:val="16"/>
              </w:rPr>
              <w:t>68</w:t>
            </w:r>
          </w:p>
        </w:tc>
        <w:tc>
          <w:tcPr>
            <w:tcW w:w="700" w:type="dxa"/>
          </w:tcPr>
          <w:p>
            <w:pPr>
              <w:pStyle w:val="TableParagraph"/>
              <w:spacing w:before="33"/>
              <w:ind w:left="250" w:right="216"/>
              <w:jc w:val="center"/>
              <w:rPr>
                <w:sz w:val="16"/>
              </w:rPr>
            </w:pPr>
            <w:r>
              <w:rPr>
                <w:sz w:val="16"/>
              </w:rPr>
              <w:t>20</w:t>
            </w:r>
          </w:p>
        </w:tc>
      </w:tr>
      <w:tr>
        <w:trPr>
          <w:trHeight w:val="224" w:hRule="atLeast"/>
        </w:trPr>
        <w:tc>
          <w:tcPr>
            <w:tcW w:w="700" w:type="dxa"/>
          </w:tcPr>
          <w:p>
            <w:pPr>
              <w:pStyle w:val="TableParagraph"/>
              <w:spacing w:before="32"/>
              <w:ind w:left="50"/>
              <w:rPr>
                <w:sz w:val="16"/>
              </w:rPr>
            </w:pPr>
            <w:r>
              <w:rPr>
                <w:w w:val="100"/>
                <w:sz w:val="16"/>
              </w:rPr>
              <w:t>4</w:t>
            </w:r>
          </w:p>
        </w:tc>
        <w:tc>
          <w:tcPr>
            <w:tcW w:w="1059" w:type="dxa"/>
          </w:tcPr>
          <w:p>
            <w:pPr>
              <w:pStyle w:val="TableParagraph"/>
              <w:spacing w:before="32"/>
              <w:ind w:right="118"/>
              <w:jc w:val="right"/>
              <w:rPr>
                <w:sz w:val="16"/>
              </w:rPr>
            </w:pPr>
            <w:r>
              <w:rPr>
                <w:sz w:val="16"/>
              </w:rPr>
              <w:t>60.113</w:t>
            </w:r>
          </w:p>
        </w:tc>
        <w:tc>
          <w:tcPr>
            <w:tcW w:w="867" w:type="dxa"/>
          </w:tcPr>
          <w:p>
            <w:pPr>
              <w:pStyle w:val="TableParagraph"/>
              <w:spacing w:before="32"/>
              <w:ind w:right="166"/>
              <w:jc w:val="right"/>
              <w:rPr>
                <w:sz w:val="16"/>
              </w:rPr>
            </w:pPr>
            <w:r>
              <w:rPr>
                <w:sz w:val="16"/>
              </w:rPr>
              <w:t>4.802</w:t>
            </w:r>
          </w:p>
        </w:tc>
        <w:tc>
          <w:tcPr>
            <w:tcW w:w="868" w:type="dxa"/>
          </w:tcPr>
          <w:p>
            <w:pPr>
              <w:pStyle w:val="TableParagraph"/>
              <w:spacing w:before="32"/>
              <w:ind w:left="268"/>
              <w:rPr>
                <w:sz w:val="16"/>
              </w:rPr>
            </w:pPr>
            <w:r>
              <w:rPr>
                <w:sz w:val="16"/>
              </w:rPr>
              <w:t>48</w:t>
            </w:r>
          </w:p>
        </w:tc>
        <w:tc>
          <w:tcPr>
            <w:tcW w:w="963" w:type="dxa"/>
          </w:tcPr>
          <w:p>
            <w:pPr>
              <w:pStyle w:val="TableParagraph"/>
              <w:spacing w:before="32"/>
              <w:ind w:left="317"/>
              <w:rPr>
                <w:sz w:val="16"/>
              </w:rPr>
            </w:pPr>
            <w:r>
              <w:rPr>
                <w:sz w:val="16"/>
              </w:rPr>
              <w:t>60</w:t>
            </w:r>
          </w:p>
        </w:tc>
        <w:tc>
          <w:tcPr>
            <w:tcW w:w="915" w:type="dxa"/>
          </w:tcPr>
          <w:p>
            <w:pPr>
              <w:pStyle w:val="TableParagraph"/>
              <w:spacing w:before="32"/>
              <w:ind w:left="269"/>
              <w:rPr>
                <w:sz w:val="16"/>
              </w:rPr>
            </w:pPr>
            <w:r>
              <w:rPr>
                <w:sz w:val="16"/>
              </w:rPr>
              <w:t>69</w:t>
            </w:r>
          </w:p>
        </w:tc>
        <w:tc>
          <w:tcPr>
            <w:tcW w:w="700" w:type="dxa"/>
          </w:tcPr>
          <w:p>
            <w:pPr>
              <w:pStyle w:val="TableParagraph"/>
              <w:spacing w:before="32"/>
              <w:ind w:left="250" w:right="216"/>
              <w:jc w:val="center"/>
              <w:rPr>
                <w:sz w:val="16"/>
              </w:rPr>
            </w:pPr>
            <w:r>
              <w:rPr>
                <w:sz w:val="16"/>
              </w:rPr>
              <w:t>21</w:t>
            </w:r>
          </w:p>
        </w:tc>
      </w:tr>
      <w:tr>
        <w:trPr>
          <w:trHeight w:val="225" w:hRule="atLeast"/>
        </w:trPr>
        <w:tc>
          <w:tcPr>
            <w:tcW w:w="700" w:type="dxa"/>
          </w:tcPr>
          <w:p>
            <w:pPr>
              <w:pStyle w:val="TableParagraph"/>
              <w:spacing w:before="33"/>
              <w:ind w:left="50"/>
              <w:rPr>
                <w:sz w:val="16"/>
              </w:rPr>
            </w:pPr>
            <w:r>
              <w:rPr>
                <w:w w:val="100"/>
                <w:sz w:val="16"/>
              </w:rPr>
              <w:t>5</w:t>
            </w:r>
          </w:p>
        </w:tc>
        <w:tc>
          <w:tcPr>
            <w:tcW w:w="1059" w:type="dxa"/>
          </w:tcPr>
          <w:p>
            <w:pPr>
              <w:pStyle w:val="TableParagraph"/>
              <w:spacing w:before="33"/>
              <w:ind w:right="118"/>
              <w:jc w:val="right"/>
              <w:rPr>
                <w:sz w:val="16"/>
              </w:rPr>
            </w:pPr>
            <w:r>
              <w:rPr>
                <w:sz w:val="16"/>
              </w:rPr>
              <w:t>62.333</w:t>
            </w:r>
          </w:p>
        </w:tc>
        <w:tc>
          <w:tcPr>
            <w:tcW w:w="867" w:type="dxa"/>
          </w:tcPr>
          <w:p>
            <w:pPr>
              <w:pStyle w:val="TableParagraph"/>
              <w:spacing w:before="33"/>
              <w:ind w:right="166"/>
              <w:jc w:val="right"/>
              <w:rPr>
                <w:sz w:val="16"/>
              </w:rPr>
            </w:pPr>
            <w:r>
              <w:rPr>
                <w:sz w:val="16"/>
              </w:rPr>
              <w:t>4.453</w:t>
            </w:r>
          </w:p>
        </w:tc>
        <w:tc>
          <w:tcPr>
            <w:tcW w:w="868" w:type="dxa"/>
          </w:tcPr>
          <w:p>
            <w:pPr>
              <w:pStyle w:val="TableParagraph"/>
              <w:spacing w:before="33"/>
              <w:ind w:left="268"/>
              <w:rPr>
                <w:sz w:val="16"/>
              </w:rPr>
            </w:pPr>
            <w:r>
              <w:rPr>
                <w:sz w:val="16"/>
              </w:rPr>
              <w:t>53</w:t>
            </w:r>
          </w:p>
        </w:tc>
        <w:tc>
          <w:tcPr>
            <w:tcW w:w="963" w:type="dxa"/>
          </w:tcPr>
          <w:p>
            <w:pPr>
              <w:pStyle w:val="TableParagraph"/>
              <w:spacing w:before="33"/>
              <w:ind w:left="317"/>
              <w:rPr>
                <w:sz w:val="16"/>
              </w:rPr>
            </w:pPr>
            <w:r>
              <w:rPr>
                <w:sz w:val="16"/>
              </w:rPr>
              <w:t>62</w:t>
            </w:r>
          </w:p>
        </w:tc>
        <w:tc>
          <w:tcPr>
            <w:tcW w:w="915" w:type="dxa"/>
          </w:tcPr>
          <w:p>
            <w:pPr>
              <w:pStyle w:val="TableParagraph"/>
              <w:spacing w:before="33"/>
              <w:ind w:left="269"/>
              <w:rPr>
                <w:sz w:val="16"/>
              </w:rPr>
            </w:pPr>
            <w:r>
              <w:rPr>
                <w:sz w:val="16"/>
              </w:rPr>
              <w:t>77</w:t>
            </w:r>
          </w:p>
        </w:tc>
        <w:tc>
          <w:tcPr>
            <w:tcW w:w="700" w:type="dxa"/>
          </w:tcPr>
          <w:p>
            <w:pPr>
              <w:pStyle w:val="TableParagraph"/>
              <w:spacing w:before="33"/>
              <w:ind w:left="250" w:right="216"/>
              <w:jc w:val="center"/>
              <w:rPr>
                <w:sz w:val="16"/>
              </w:rPr>
            </w:pPr>
            <w:r>
              <w:rPr>
                <w:sz w:val="16"/>
              </w:rPr>
              <w:t>24</w:t>
            </w:r>
          </w:p>
        </w:tc>
      </w:tr>
      <w:tr>
        <w:trPr>
          <w:trHeight w:val="225" w:hRule="atLeast"/>
        </w:trPr>
        <w:tc>
          <w:tcPr>
            <w:tcW w:w="700" w:type="dxa"/>
          </w:tcPr>
          <w:p>
            <w:pPr>
              <w:pStyle w:val="TableParagraph"/>
              <w:spacing w:before="33"/>
              <w:ind w:left="50"/>
              <w:rPr>
                <w:sz w:val="16"/>
              </w:rPr>
            </w:pPr>
            <w:r>
              <w:rPr>
                <w:w w:val="100"/>
                <w:sz w:val="16"/>
              </w:rPr>
              <w:t>6</w:t>
            </w:r>
          </w:p>
        </w:tc>
        <w:tc>
          <w:tcPr>
            <w:tcW w:w="1059" w:type="dxa"/>
          </w:tcPr>
          <w:p>
            <w:pPr>
              <w:pStyle w:val="TableParagraph"/>
              <w:spacing w:before="33"/>
              <w:ind w:right="118"/>
              <w:jc w:val="right"/>
              <w:rPr>
                <w:sz w:val="16"/>
              </w:rPr>
            </w:pPr>
            <w:r>
              <w:rPr>
                <w:sz w:val="16"/>
              </w:rPr>
              <w:t>64.831</w:t>
            </w:r>
          </w:p>
        </w:tc>
        <w:tc>
          <w:tcPr>
            <w:tcW w:w="867" w:type="dxa"/>
          </w:tcPr>
          <w:p>
            <w:pPr>
              <w:pStyle w:val="TableParagraph"/>
              <w:spacing w:before="33"/>
              <w:ind w:right="166"/>
              <w:jc w:val="right"/>
              <w:rPr>
                <w:sz w:val="16"/>
              </w:rPr>
            </w:pPr>
            <w:r>
              <w:rPr>
                <w:sz w:val="16"/>
              </w:rPr>
              <w:t>4.466</w:t>
            </w:r>
          </w:p>
        </w:tc>
        <w:tc>
          <w:tcPr>
            <w:tcW w:w="868" w:type="dxa"/>
          </w:tcPr>
          <w:p>
            <w:pPr>
              <w:pStyle w:val="TableParagraph"/>
              <w:spacing w:before="33"/>
              <w:ind w:left="268"/>
              <w:rPr>
                <w:sz w:val="16"/>
              </w:rPr>
            </w:pPr>
            <w:r>
              <w:rPr>
                <w:sz w:val="16"/>
              </w:rPr>
              <w:t>49</w:t>
            </w:r>
          </w:p>
        </w:tc>
        <w:tc>
          <w:tcPr>
            <w:tcW w:w="963" w:type="dxa"/>
          </w:tcPr>
          <w:p>
            <w:pPr>
              <w:pStyle w:val="TableParagraph"/>
              <w:spacing w:before="33"/>
              <w:ind w:left="317"/>
              <w:rPr>
                <w:sz w:val="16"/>
              </w:rPr>
            </w:pPr>
            <w:r>
              <w:rPr>
                <w:sz w:val="16"/>
              </w:rPr>
              <w:t>65</w:t>
            </w:r>
          </w:p>
        </w:tc>
        <w:tc>
          <w:tcPr>
            <w:tcW w:w="915" w:type="dxa"/>
          </w:tcPr>
          <w:p>
            <w:pPr>
              <w:pStyle w:val="TableParagraph"/>
              <w:spacing w:before="33"/>
              <w:ind w:left="269"/>
              <w:rPr>
                <w:sz w:val="16"/>
              </w:rPr>
            </w:pPr>
            <w:r>
              <w:rPr>
                <w:sz w:val="16"/>
              </w:rPr>
              <w:t>75</w:t>
            </w:r>
          </w:p>
        </w:tc>
        <w:tc>
          <w:tcPr>
            <w:tcW w:w="700" w:type="dxa"/>
          </w:tcPr>
          <w:p>
            <w:pPr>
              <w:pStyle w:val="TableParagraph"/>
              <w:spacing w:before="33"/>
              <w:ind w:left="250" w:right="216"/>
              <w:jc w:val="center"/>
              <w:rPr>
                <w:sz w:val="16"/>
              </w:rPr>
            </w:pPr>
            <w:r>
              <w:rPr>
                <w:sz w:val="16"/>
              </w:rPr>
              <w:t>26</w:t>
            </w:r>
          </w:p>
        </w:tc>
      </w:tr>
      <w:tr>
        <w:trPr>
          <w:trHeight w:val="224" w:hRule="atLeast"/>
        </w:trPr>
        <w:tc>
          <w:tcPr>
            <w:tcW w:w="700" w:type="dxa"/>
          </w:tcPr>
          <w:p>
            <w:pPr>
              <w:pStyle w:val="TableParagraph"/>
              <w:spacing w:before="33"/>
              <w:ind w:left="50"/>
              <w:rPr>
                <w:sz w:val="16"/>
              </w:rPr>
            </w:pPr>
            <w:r>
              <w:rPr>
                <w:w w:val="100"/>
                <w:sz w:val="16"/>
              </w:rPr>
              <w:t>7</w:t>
            </w:r>
          </w:p>
        </w:tc>
        <w:tc>
          <w:tcPr>
            <w:tcW w:w="1059" w:type="dxa"/>
          </w:tcPr>
          <w:p>
            <w:pPr>
              <w:pStyle w:val="TableParagraph"/>
              <w:spacing w:before="33"/>
              <w:ind w:right="118"/>
              <w:jc w:val="right"/>
              <w:rPr>
                <w:sz w:val="16"/>
              </w:rPr>
            </w:pPr>
            <w:r>
              <w:rPr>
                <w:sz w:val="16"/>
              </w:rPr>
              <w:t>64.829</w:t>
            </w:r>
          </w:p>
        </w:tc>
        <w:tc>
          <w:tcPr>
            <w:tcW w:w="867" w:type="dxa"/>
          </w:tcPr>
          <w:p>
            <w:pPr>
              <w:pStyle w:val="TableParagraph"/>
              <w:spacing w:before="33"/>
              <w:ind w:right="166"/>
              <w:jc w:val="right"/>
              <w:rPr>
                <w:sz w:val="16"/>
              </w:rPr>
            </w:pPr>
            <w:r>
              <w:rPr>
                <w:sz w:val="16"/>
              </w:rPr>
              <w:t>5.399</w:t>
            </w:r>
          </w:p>
        </w:tc>
        <w:tc>
          <w:tcPr>
            <w:tcW w:w="868" w:type="dxa"/>
          </w:tcPr>
          <w:p>
            <w:pPr>
              <w:pStyle w:val="TableParagraph"/>
              <w:spacing w:before="33"/>
              <w:ind w:left="268"/>
              <w:rPr>
                <w:sz w:val="16"/>
              </w:rPr>
            </w:pPr>
            <w:r>
              <w:rPr>
                <w:sz w:val="16"/>
              </w:rPr>
              <w:t>49</w:t>
            </w:r>
          </w:p>
        </w:tc>
        <w:tc>
          <w:tcPr>
            <w:tcW w:w="963" w:type="dxa"/>
          </w:tcPr>
          <w:p>
            <w:pPr>
              <w:pStyle w:val="TableParagraph"/>
              <w:spacing w:before="33"/>
              <w:ind w:left="317"/>
              <w:rPr>
                <w:sz w:val="16"/>
              </w:rPr>
            </w:pPr>
            <w:r>
              <w:rPr>
                <w:sz w:val="16"/>
              </w:rPr>
              <w:t>65.5</w:t>
            </w:r>
          </w:p>
        </w:tc>
        <w:tc>
          <w:tcPr>
            <w:tcW w:w="915" w:type="dxa"/>
          </w:tcPr>
          <w:p>
            <w:pPr>
              <w:pStyle w:val="TableParagraph"/>
              <w:spacing w:before="33"/>
              <w:ind w:left="269"/>
              <w:rPr>
                <w:sz w:val="16"/>
              </w:rPr>
            </w:pPr>
            <w:r>
              <w:rPr>
                <w:sz w:val="16"/>
              </w:rPr>
              <w:t>78</w:t>
            </w:r>
          </w:p>
        </w:tc>
        <w:tc>
          <w:tcPr>
            <w:tcW w:w="700" w:type="dxa"/>
          </w:tcPr>
          <w:p>
            <w:pPr>
              <w:pStyle w:val="TableParagraph"/>
              <w:spacing w:before="33"/>
              <w:ind w:left="250" w:right="216"/>
              <w:jc w:val="center"/>
              <w:rPr>
                <w:sz w:val="16"/>
              </w:rPr>
            </w:pPr>
            <w:r>
              <w:rPr>
                <w:sz w:val="16"/>
              </w:rPr>
              <w:t>29</w:t>
            </w:r>
          </w:p>
        </w:tc>
      </w:tr>
      <w:tr>
        <w:trPr>
          <w:trHeight w:val="224" w:hRule="atLeast"/>
        </w:trPr>
        <w:tc>
          <w:tcPr>
            <w:tcW w:w="700" w:type="dxa"/>
          </w:tcPr>
          <w:p>
            <w:pPr>
              <w:pStyle w:val="TableParagraph"/>
              <w:spacing w:before="32"/>
              <w:ind w:left="50"/>
              <w:rPr>
                <w:sz w:val="16"/>
              </w:rPr>
            </w:pPr>
            <w:r>
              <w:rPr>
                <w:w w:val="100"/>
                <w:sz w:val="16"/>
              </w:rPr>
              <w:t>8</w:t>
            </w:r>
          </w:p>
        </w:tc>
        <w:tc>
          <w:tcPr>
            <w:tcW w:w="1059" w:type="dxa"/>
          </w:tcPr>
          <w:p>
            <w:pPr>
              <w:pStyle w:val="TableParagraph"/>
              <w:spacing w:before="32"/>
              <w:ind w:right="118"/>
              <w:jc w:val="right"/>
              <w:rPr>
                <w:sz w:val="16"/>
              </w:rPr>
            </w:pPr>
            <w:r>
              <w:rPr>
                <w:sz w:val="16"/>
              </w:rPr>
              <w:t>67.614</w:t>
            </w:r>
          </w:p>
        </w:tc>
        <w:tc>
          <w:tcPr>
            <w:tcW w:w="867" w:type="dxa"/>
          </w:tcPr>
          <w:p>
            <w:pPr>
              <w:pStyle w:val="TableParagraph"/>
              <w:spacing w:before="32"/>
              <w:ind w:right="166"/>
              <w:jc w:val="right"/>
              <w:rPr>
                <w:sz w:val="16"/>
              </w:rPr>
            </w:pPr>
            <w:r>
              <w:rPr>
                <w:sz w:val="16"/>
              </w:rPr>
              <w:t>3.033</w:t>
            </w:r>
          </w:p>
        </w:tc>
        <w:tc>
          <w:tcPr>
            <w:tcW w:w="868" w:type="dxa"/>
          </w:tcPr>
          <w:p>
            <w:pPr>
              <w:pStyle w:val="TableParagraph"/>
              <w:spacing w:before="32"/>
              <w:ind w:left="268"/>
              <w:rPr>
                <w:sz w:val="16"/>
              </w:rPr>
            </w:pPr>
            <w:r>
              <w:rPr>
                <w:sz w:val="16"/>
              </w:rPr>
              <w:t>62</w:t>
            </w:r>
          </w:p>
        </w:tc>
        <w:tc>
          <w:tcPr>
            <w:tcW w:w="963" w:type="dxa"/>
          </w:tcPr>
          <w:p>
            <w:pPr>
              <w:pStyle w:val="TableParagraph"/>
              <w:spacing w:before="32"/>
              <w:ind w:left="317"/>
              <w:rPr>
                <w:sz w:val="16"/>
              </w:rPr>
            </w:pPr>
            <w:r>
              <w:rPr>
                <w:sz w:val="16"/>
              </w:rPr>
              <w:t>67</w:t>
            </w:r>
          </w:p>
        </w:tc>
        <w:tc>
          <w:tcPr>
            <w:tcW w:w="915" w:type="dxa"/>
          </w:tcPr>
          <w:p>
            <w:pPr>
              <w:pStyle w:val="TableParagraph"/>
              <w:spacing w:before="32"/>
              <w:ind w:left="269"/>
              <w:rPr>
                <w:sz w:val="16"/>
              </w:rPr>
            </w:pPr>
            <w:r>
              <w:rPr>
                <w:sz w:val="16"/>
              </w:rPr>
              <w:t>75</w:t>
            </w:r>
          </w:p>
        </w:tc>
        <w:tc>
          <w:tcPr>
            <w:tcW w:w="700" w:type="dxa"/>
          </w:tcPr>
          <w:p>
            <w:pPr>
              <w:pStyle w:val="TableParagraph"/>
              <w:spacing w:before="32"/>
              <w:ind w:left="250" w:right="216"/>
              <w:jc w:val="center"/>
              <w:rPr>
                <w:sz w:val="16"/>
              </w:rPr>
            </w:pPr>
            <w:r>
              <w:rPr>
                <w:sz w:val="16"/>
              </w:rPr>
              <w:t>13</w:t>
            </w:r>
          </w:p>
        </w:tc>
      </w:tr>
      <w:tr>
        <w:trPr>
          <w:trHeight w:val="225" w:hRule="atLeast"/>
        </w:trPr>
        <w:tc>
          <w:tcPr>
            <w:tcW w:w="700" w:type="dxa"/>
          </w:tcPr>
          <w:p>
            <w:pPr>
              <w:pStyle w:val="TableParagraph"/>
              <w:spacing w:before="33"/>
              <w:ind w:left="50"/>
              <w:rPr>
                <w:sz w:val="16"/>
              </w:rPr>
            </w:pPr>
            <w:r>
              <w:rPr>
                <w:w w:val="100"/>
                <w:sz w:val="16"/>
              </w:rPr>
              <w:t>9</w:t>
            </w:r>
          </w:p>
        </w:tc>
        <w:tc>
          <w:tcPr>
            <w:tcW w:w="1059" w:type="dxa"/>
          </w:tcPr>
          <w:p>
            <w:pPr>
              <w:pStyle w:val="TableParagraph"/>
              <w:spacing w:before="33"/>
              <w:ind w:right="118"/>
              <w:jc w:val="right"/>
              <w:rPr>
                <w:sz w:val="16"/>
              </w:rPr>
            </w:pPr>
            <w:r>
              <w:rPr>
                <w:sz w:val="16"/>
              </w:rPr>
              <w:t>68.781</w:t>
            </w:r>
          </w:p>
        </w:tc>
        <w:tc>
          <w:tcPr>
            <w:tcW w:w="867" w:type="dxa"/>
          </w:tcPr>
          <w:p>
            <w:pPr>
              <w:pStyle w:val="TableParagraph"/>
              <w:spacing w:before="33"/>
              <w:ind w:left="218"/>
              <w:rPr>
                <w:sz w:val="16"/>
              </w:rPr>
            </w:pPr>
            <w:r>
              <w:rPr>
                <w:w w:val="100"/>
                <w:sz w:val="16"/>
              </w:rPr>
              <w:t>4</w:t>
            </w:r>
          </w:p>
        </w:tc>
        <w:tc>
          <w:tcPr>
            <w:tcW w:w="868" w:type="dxa"/>
          </w:tcPr>
          <w:p>
            <w:pPr>
              <w:pStyle w:val="TableParagraph"/>
              <w:spacing w:before="33"/>
              <w:ind w:left="268"/>
              <w:rPr>
                <w:sz w:val="16"/>
              </w:rPr>
            </w:pPr>
            <w:r>
              <w:rPr>
                <w:sz w:val="16"/>
              </w:rPr>
              <w:t>59</w:t>
            </w:r>
          </w:p>
        </w:tc>
        <w:tc>
          <w:tcPr>
            <w:tcW w:w="963" w:type="dxa"/>
          </w:tcPr>
          <w:p>
            <w:pPr>
              <w:pStyle w:val="TableParagraph"/>
              <w:spacing w:before="33"/>
              <w:ind w:left="317"/>
              <w:rPr>
                <w:sz w:val="16"/>
              </w:rPr>
            </w:pPr>
            <w:r>
              <w:rPr>
                <w:sz w:val="16"/>
              </w:rPr>
              <w:t>69</w:t>
            </w:r>
          </w:p>
        </w:tc>
        <w:tc>
          <w:tcPr>
            <w:tcW w:w="915" w:type="dxa"/>
          </w:tcPr>
          <w:p>
            <w:pPr>
              <w:pStyle w:val="TableParagraph"/>
              <w:spacing w:before="33"/>
              <w:ind w:left="269"/>
              <w:rPr>
                <w:sz w:val="16"/>
              </w:rPr>
            </w:pPr>
            <w:r>
              <w:rPr>
                <w:sz w:val="16"/>
              </w:rPr>
              <w:t>79</w:t>
            </w:r>
          </w:p>
        </w:tc>
        <w:tc>
          <w:tcPr>
            <w:tcW w:w="700" w:type="dxa"/>
          </w:tcPr>
          <w:p>
            <w:pPr>
              <w:pStyle w:val="TableParagraph"/>
              <w:spacing w:before="33"/>
              <w:ind w:left="250" w:right="216"/>
              <w:jc w:val="center"/>
              <w:rPr>
                <w:sz w:val="16"/>
              </w:rPr>
            </w:pPr>
            <w:r>
              <w:rPr>
                <w:sz w:val="16"/>
              </w:rPr>
              <w:t>20</w:t>
            </w:r>
          </w:p>
        </w:tc>
      </w:tr>
      <w:tr>
        <w:trPr>
          <w:trHeight w:val="225" w:hRule="atLeast"/>
        </w:trPr>
        <w:tc>
          <w:tcPr>
            <w:tcW w:w="700" w:type="dxa"/>
          </w:tcPr>
          <w:p>
            <w:pPr>
              <w:pStyle w:val="TableParagraph"/>
              <w:spacing w:before="33"/>
              <w:ind w:left="50"/>
              <w:rPr>
                <w:sz w:val="16"/>
              </w:rPr>
            </w:pPr>
            <w:r>
              <w:rPr>
                <w:sz w:val="16"/>
              </w:rPr>
              <w:t>10</w:t>
            </w:r>
          </w:p>
        </w:tc>
        <w:tc>
          <w:tcPr>
            <w:tcW w:w="1059" w:type="dxa"/>
          </w:tcPr>
          <w:p>
            <w:pPr>
              <w:pStyle w:val="TableParagraph"/>
              <w:spacing w:before="33"/>
              <w:ind w:right="118"/>
              <w:jc w:val="right"/>
              <w:rPr>
                <w:sz w:val="16"/>
              </w:rPr>
            </w:pPr>
            <w:r>
              <w:rPr>
                <w:sz w:val="16"/>
              </w:rPr>
              <w:t>68.884</w:t>
            </w:r>
          </w:p>
        </w:tc>
        <w:tc>
          <w:tcPr>
            <w:tcW w:w="867" w:type="dxa"/>
          </w:tcPr>
          <w:p>
            <w:pPr>
              <w:pStyle w:val="TableParagraph"/>
              <w:spacing w:before="33"/>
              <w:ind w:right="166"/>
              <w:jc w:val="right"/>
              <w:rPr>
                <w:sz w:val="16"/>
              </w:rPr>
            </w:pPr>
            <w:r>
              <w:rPr>
                <w:sz w:val="16"/>
              </w:rPr>
              <w:t>4.405</w:t>
            </w:r>
          </w:p>
        </w:tc>
        <w:tc>
          <w:tcPr>
            <w:tcW w:w="868" w:type="dxa"/>
          </w:tcPr>
          <w:p>
            <w:pPr>
              <w:pStyle w:val="TableParagraph"/>
              <w:spacing w:before="33"/>
              <w:ind w:left="268"/>
              <w:rPr>
                <w:sz w:val="16"/>
              </w:rPr>
            </w:pPr>
            <w:r>
              <w:rPr>
                <w:sz w:val="16"/>
              </w:rPr>
              <w:t>58</w:t>
            </w:r>
          </w:p>
        </w:tc>
        <w:tc>
          <w:tcPr>
            <w:tcW w:w="963" w:type="dxa"/>
          </w:tcPr>
          <w:p>
            <w:pPr>
              <w:pStyle w:val="TableParagraph"/>
              <w:spacing w:before="33"/>
              <w:ind w:left="317"/>
              <w:rPr>
                <w:sz w:val="16"/>
              </w:rPr>
            </w:pPr>
            <w:r>
              <w:rPr>
                <w:sz w:val="16"/>
              </w:rPr>
              <w:t>69</w:t>
            </w:r>
          </w:p>
        </w:tc>
        <w:tc>
          <w:tcPr>
            <w:tcW w:w="915" w:type="dxa"/>
          </w:tcPr>
          <w:p>
            <w:pPr>
              <w:pStyle w:val="TableParagraph"/>
              <w:spacing w:before="33"/>
              <w:ind w:left="269"/>
              <w:rPr>
                <w:sz w:val="16"/>
              </w:rPr>
            </w:pPr>
            <w:r>
              <w:rPr>
                <w:sz w:val="16"/>
              </w:rPr>
              <w:t>76.2</w:t>
            </w:r>
          </w:p>
        </w:tc>
        <w:tc>
          <w:tcPr>
            <w:tcW w:w="700" w:type="dxa"/>
          </w:tcPr>
          <w:p>
            <w:pPr>
              <w:pStyle w:val="TableParagraph"/>
              <w:spacing w:before="33"/>
              <w:ind w:right="44"/>
              <w:jc w:val="right"/>
              <w:rPr>
                <w:sz w:val="16"/>
              </w:rPr>
            </w:pPr>
            <w:r>
              <w:rPr>
                <w:sz w:val="16"/>
              </w:rPr>
              <w:t>18.2</w:t>
            </w:r>
          </w:p>
        </w:tc>
      </w:tr>
      <w:tr>
        <w:trPr>
          <w:trHeight w:val="224" w:hRule="atLeast"/>
        </w:trPr>
        <w:tc>
          <w:tcPr>
            <w:tcW w:w="700" w:type="dxa"/>
          </w:tcPr>
          <w:p>
            <w:pPr>
              <w:pStyle w:val="TableParagraph"/>
              <w:spacing w:before="33"/>
              <w:ind w:left="50"/>
              <w:rPr>
                <w:sz w:val="16"/>
              </w:rPr>
            </w:pPr>
            <w:r>
              <w:rPr>
                <w:sz w:val="16"/>
              </w:rPr>
              <w:t>11</w:t>
            </w:r>
          </w:p>
        </w:tc>
        <w:tc>
          <w:tcPr>
            <w:tcW w:w="1059" w:type="dxa"/>
          </w:tcPr>
          <w:p>
            <w:pPr>
              <w:pStyle w:val="TableParagraph"/>
              <w:spacing w:before="33"/>
              <w:ind w:right="118"/>
              <w:jc w:val="right"/>
              <w:rPr>
                <w:sz w:val="16"/>
              </w:rPr>
            </w:pPr>
            <w:r>
              <w:rPr>
                <w:sz w:val="16"/>
              </w:rPr>
              <w:t>71.022</w:t>
            </w:r>
          </w:p>
        </w:tc>
        <w:tc>
          <w:tcPr>
            <w:tcW w:w="867" w:type="dxa"/>
          </w:tcPr>
          <w:p>
            <w:pPr>
              <w:pStyle w:val="TableParagraph"/>
              <w:spacing w:before="33"/>
              <w:ind w:right="166"/>
              <w:jc w:val="right"/>
              <w:rPr>
                <w:sz w:val="16"/>
              </w:rPr>
            </w:pPr>
            <w:r>
              <w:rPr>
                <w:sz w:val="16"/>
              </w:rPr>
              <w:t>4.355</w:t>
            </w:r>
          </w:p>
        </w:tc>
        <w:tc>
          <w:tcPr>
            <w:tcW w:w="868" w:type="dxa"/>
          </w:tcPr>
          <w:p>
            <w:pPr>
              <w:pStyle w:val="TableParagraph"/>
              <w:spacing w:before="33"/>
              <w:ind w:left="268"/>
              <w:rPr>
                <w:sz w:val="16"/>
              </w:rPr>
            </w:pPr>
            <w:r>
              <w:rPr>
                <w:sz w:val="16"/>
              </w:rPr>
              <w:t>62</w:t>
            </w:r>
          </w:p>
        </w:tc>
        <w:tc>
          <w:tcPr>
            <w:tcW w:w="963" w:type="dxa"/>
          </w:tcPr>
          <w:p>
            <w:pPr>
              <w:pStyle w:val="TableParagraph"/>
              <w:spacing w:before="33"/>
              <w:ind w:left="317"/>
              <w:rPr>
                <w:sz w:val="16"/>
              </w:rPr>
            </w:pPr>
            <w:r>
              <w:rPr>
                <w:sz w:val="16"/>
              </w:rPr>
              <w:t>70</w:t>
            </w:r>
          </w:p>
        </w:tc>
        <w:tc>
          <w:tcPr>
            <w:tcW w:w="915" w:type="dxa"/>
          </w:tcPr>
          <w:p>
            <w:pPr>
              <w:pStyle w:val="TableParagraph"/>
              <w:spacing w:before="33"/>
              <w:ind w:left="269"/>
              <w:rPr>
                <w:sz w:val="16"/>
              </w:rPr>
            </w:pPr>
            <w:r>
              <w:rPr>
                <w:sz w:val="16"/>
              </w:rPr>
              <w:t>82</w:t>
            </w:r>
          </w:p>
        </w:tc>
        <w:tc>
          <w:tcPr>
            <w:tcW w:w="700" w:type="dxa"/>
          </w:tcPr>
          <w:p>
            <w:pPr>
              <w:pStyle w:val="TableParagraph"/>
              <w:spacing w:before="33"/>
              <w:ind w:left="250" w:right="216"/>
              <w:jc w:val="center"/>
              <w:rPr>
                <w:sz w:val="16"/>
              </w:rPr>
            </w:pPr>
            <w:r>
              <w:rPr>
                <w:sz w:val="16"/>
              </w:rPr>
              <w:t>20</w:t>
            </w:r>
          </w:p>
        </w:tc>
      </w:tr>
      <w:tr>
        <w:trPr>
          <w:trHeight w:val="224" w:hRule="atLeast"/>
        </w:trPr>
        <w:tc>
          <w:tcPr>
            <w:tcW w:w="700" w:type="dxa"/>
          </w:tcPr>
          <w:p>
            <w:pPr>
              <w:pStyle w:val="TableParagraph"/>
              <w:spacing w:before="32"/>
              <w:ind w:left="50"/>
              <w:rPr>
                <w:sz w:val="16"/>
              </w:rPr>
            </w:pPr>
            <w:r>
              <w:rPr>
                <w:sz w:val="16"/>
              </w:rPr>
              <w:t>12</w:t>
            </w:r>
          </w:p>
        </w:tc>
        <w:tc>
          <w:tcPr>
            <w:tcW w:w="1059" w:type="dxa"/>
          </w:tcPr>
          <w:p>
            <w:pPr>
              <w:pStyle w:val="TableParagraph"/>
              <w:spacing w:before="32"/>
              <w:ind w:right="118"/>
              <w:jc w:val="right"/>
              <w:rPr>
                <w:sz w:val="16"/>
              </w:rPr>
            </w:pPr>
            <w:r>
              <w:rPr>
                <w:sz w:val="16"/>
              </w:rPr>
              <w:t>71.395</w:t>
            </w:r>
          </w:p>
        </w:tc>
        <w:tc>
          <w:tcPr>
            <w:tcW w:w="867" w:type="dxa"/>
          </w:tcPr>
          <w:p>
            <w:pPr>
              <w:pStyle w:val="TableParagraph"/>
              <w:spacing w:before="32"/>
              <w:ind w:right="166"/>
              <w:jc w:val="right"/>
              <w:rPr>
                <w:sz w:val="16"/>
              </w:rPr>
            </w:pPr>
            <w:r>
              <w:rPr>
                <w:sz w:val="16"/>
              </w:rPr>
              <w:t>5.031</w:t>
            </w:r>
          </w:p>
        </w:tc>
        <w:tc>
          <w:tcPr>
            <w:tcW w:w="868" w:type="dxa"/>
          </w:tcPr>
          <w:p>
            <w:pPr>
              <w:pStyle w:val="TableParagraph"/>
              <w:spacing w:before="32"/>
              <w:ind w:left="268"/>
              <w:rPr>
                <w:sz w:val="16"/>
              </w:rPr>
            </w:pPr>
            <w:r>
              <w:rPr>
                <w:sz w:val="16"/>
              </w:rPr>
              <w:t>58</w:t>
            </w:r>
          </w:p>
        </w:tc>
        <w:tc>
          <w:tcPr>
            <w:tcW w:w="963" w:type="dxa"/>
          </w:tcPr>
          <w:p>
            <w:pPr>
              <w:pStyle w:val="TableParagraph"/>
              <w:spacing w:before="32"/>
              <w:ind w:left="317"/>
              <w:rPr>
                <w:sz w:val="16"/>
              </w:rPr>
            </w:pPr>
            <w:r>
              <w:rPr>
                <w:sz w:val="16"/>
              </w:rPr>
              <w:t>71</w:t>
            </w:r>
          </w:p>
        </w:tc>
        <w:tc>
          <w:tcPr>
            <w:tcW w:w="915" w:type="dxa"/>
          </w:tcPr>
          <w:p>
            <w:pPr>
              <w:pStyle w:val="TableParagraph"/>
              <w:spacing w:before="32"/>
              <w:ind w:left="269"/>
              <w:rPr>
                <w:sz w:val="16"/>
              </w:rPr>
            </w:pPr>
            <w:r>
              <w:rPr>
                <w:sz w:val="16"/>
              </w:rPr>
              <w:t>81</w:t>
            </w:r>
          </w:p>
        </w:tc>
        <w:tc>
          <w:tcPr>
            <w:tcW w:w="700" w:type="dxa"/>
          </w:tcPr>
          <w:p>
            <w:pPr>
              <w:pStyle w:val="TableParagraph"/>
              <w:spacing w:before="32"/>
              <w:ind w:left="250" w:right="216"/>
              <w:jc w:val="center"/>
              <w:rPr>
                <w:sz w:val="16"/>
              </w:rPr>
            </w:pPr>
            <w:r>
              <w:rPr>
                <w:sz w:val="16"/>
              </w:rPr>
              <w:t>23</w:t>
            </w:r>
          </w:p>
        </w:tc>
      </w:tr>
      <w:tr>
        <w:trPr>
          <w:trHeight w:val="225" w:hRule="atLeast"/>
        </w:trPr>
        <w:tc>
          <w:tcPr>
            <w:tcW w:w="700" w:type="dxa"/>
          </w:tcPr>
          <w:p>
            <w:pPr>
              <w:pStyle w:val="TableParagraph"/>
              <w:spacing w:before="33"/>
              <w:ind w:left="50"/>
              <w:rPr>
                <w:sz w:val="16"/>
              </w:rPr>
            </w:pPr>
            <w:r>
              <w:rPr>
                <w:sz w:val="16"/>
              </w:rPr>
              <w:t>13</w:t>
            </w:r>
          </w:p>
        </w:tc>
        <w:tc>
          <w:tcPr>
            <w:tcW w:w="1059" w:type="dxa"/>
          </w:tcPr>
          <w:p>
            <w:pPr>
              <w:pStyle w:val="TableParagraph"/>
              <w:spacing w:before="33"/>
              <w:ind w:right="118"/>
              <w:jc w:val="right"/>
              <w:rPr>
                <w:sz w:val="16"/>
              </w:rPr>
            </w:pPr>
            <w:r>
              <w:rPr>
                <w:sz w:val="16"/>
              </w:rPr>
              <w:t>73.265</w:t>
            </w:r>
          </w:p>
        </w:tc>
        <w:tc>
          <w:tcPr>
            <w:tcW w:w="867" w:type="dxa"/>
          </w:tcPr>
          <w:p>
            <w:pPr>
              <w:pStyle w:val="TableParagraph"/>
              <w:spacing w:before="33"/>
              <w:ind w:right="166"/>
              <w:jc w:val="right"/>
              <w:rPr>
                <w:sz w:val="16"/>
              </w:rPr>
            </w:pPr>
            <w:r>
              <w:rPr>
                <w:sz w:val="16"/>
              </w:rPr>
              <w:t>5.187</w:t>
            </w:r>
          </w:p>
        </w:tc>
        <w:tc>
          <w:tcPr>
            <w:tcW w:w="868" w:type="dxa"/>
          </w:tcPr>
          <w:p>
            <w:pPr>
              <w:pStyle w:val="TableParagraph"/>
              <w:spacing w:before="33"/>
              <w:ind w:left="268"/>
              <w:rPr>
                <w:sz w:val="16"/>
              </w:rPr>
            </w:pPr>
            <w:r>
              <w:rPr>
                <w:sz w:val="16"/>
              </w:rPr>
              <w:t>60</w:t>
            </w:r>
          </w:p>
        </w:tc>
        <w:tc>
          <w:tcPr>
            <w:tcW w:w="963" w:type="dxa"/>
          </w:tcPr>
          <w:p>
            <w:pPr>
              <w:pStyle w:val="TableParagraph"/>
              <w:spacing w:before="33"/>
              <w:ind w:left="317"/>
              <w:rPr>
                <w:sz w:val="16"/>
              </w:rPr>
            </w:pPr>
            <w:r>
              <w:rPr>
                <w:sz w:val="16"/>
              </w:rPr>
              <w:t>73.5</w:t>
            </w:r>
          </w:p>
        </w:tc>
        <w:tc>
          <w:tcPr>
            <w:tcW w:w="915" w:type="dxa"/>
          </w:tcPr>
          <w:p>
            <w:pPr>
              <w:pStyle w:val="TableParagraph"/>
              <w:spacing w:before="33"/>
              <w:ind w:left="269"/>
              <w:rPr>
                <w:sz w:val="16"/>
              </w:rPr>
            </w:pPr>
            <w:r>
              <w:rPr>
                <w:sz w:val="16"/>
              </w:rPr>
              <w:t>86</w:t>
            </w:r>
          </w:p>
        </w:tc>
        <w:tc>
          <w:tcPr>
            <w:tcW w:w="700" w:type="dxa"/>
          </w:tcPr>
          <w:p>
            <w:pPr>
              <w:pStyle w:val="TableParagraph"/>
              <w:spacing w:before="33"/>
              <w:ind w:left="250" w:right="216"/>
              <w:jc w:val="center"/>
              <w:rPr>
                <w:sz w:val="16"/>
              </w:rPr>
            </w:pPr>
            <w:r>
              <w:rPr>
                <w:sz w:val="16"/>
              </w:rPr>
              <w:t>26</w:t>
            </w:r>
          </w:p>
        </w:tc>
      </w:tr>
      <w:tr>
        <w:trPr>
          <w:trHeight w:val="225" w:hRule="atLeast"/>
        </w:trPr>
        <w:tc>
          <w:tcPr>
            <w:tcW w:w="700" w:type="dxa"/>
          </w:tcPr>
          <w:p>
            <w:pPr>
              <w:pStyle w:val="TableParagraph"/>
              <w:spacing w:before="33"/>
              <w:ind w:left="50"/>
              <w:rPr>
                <w:sz w:val="16"/>
              </w:rPr>
            </w:pPr>
            <w:r>
              <w:rPr>
                <w:sz w:val="16"/>
              </w:rPr>
              <w:t>14</w:t>
            </w:r>
          </w:p>
        </w:tc>
        <w:tc>
          <w:tcPr>
            <w:tcW w:w="1059" w:type="dxa"/>
          </w:tcPr>
          <w:p>
            <w:pPr>
              <w:pStyle w:val="TableParagraph"/>
              <w:spacing w:before="33"/>
              <w:ind w:right="118"/>
              <w:jc w:val="right"/>
              <w:rPr>
                <w:sz w:val="16"/>
              </w:rPr>
            </w:pPr>
            <w:r>
              <w:rPr>
                <w:sz w:val="16"/>
              </w:rPr>
              <w:t>74.158</w:t>
            </w:r>
          </w:p>
        </w:tc>
        <w:tc>
          <w:tcPr>
            <w:tcW w:w="867" w:type="dxa"/>
          </w:tcPr>
          <w:p>
            <w:pPr>
              <w:pStyle w:val="TableParagraph"/>
              <w:spacing w:before="33"/>
              <w:ind w:left="218"/>
              <w:rPr>
                <w:sz w:val="16"/>
              </w:rPr>
            </w:pPr>
            <w:r>
              <w:rPr>
                <w:sz w:val="16"/>
              </w:rPr>
              <w:t>5.92</w:t>
            </w:r>
          </w:p>
        </w:tc>
        <w:tc>
          <w:tcPr>
            <w:tcW w:w="868" w:type="dxa"/>
          </w:tcPr>
          <w:p>
            <w:pPr>
              <w:pStyle w:val="TableParagraph"/>
              <w:spacing w:before="33"/>
              <w:ind w:left="268"/>
              <w:rPr>
                <w:sz w:val="16"/>
              </w:rPr>
            </w:pPr>
            <w:r>
              <w:rPr>
                <w:sz w:val="16"/>
              </w:rPr>
              <w:t>61</w:t>
            </w:r>
          </w:p>
        </w:tc>
        <w:tc>
          <w:tcPr>
            <w:tcW w:w="963" w:type="dxa"/>
          </w:tcPr>
          <w:p>
            <w:pPr>
              <w:pStyle w:val="TableParagraph"/>
              <w:spacing w:before="33"/>
              <w:ind w:left="317"/>
              <w:rPr>
                <w:sz w:val="16"/>
              </w:rPr>
            </w:pPr>
            <w:r>
              <w:rPr>
                <w:sz w:val="16"/>
              </w:rPr>
              <w:t>74</w:t>
            </w:r>
          </w:p>
        </w:tc>
        <w:tc>
          <w:tcPr>
            <w:tcW w:w="915" w:type="dxa"/>
          </w:tcPr>
          <w:p>
            <w:pPr>
              <w:pStyle w:val="TableParagraph"/>
              <w:spacing w:before="33"/>
              <w:ind w:left="269"/>
              <w:rPr>
                <w:sz w:val="16"/>
              </w:rPr>
            </w:pPr>
            <w:r>
              <w:rPr>
                <w:sz w:val="16"/>
              </w:rPr>
              <w:t>90</w:t>
            </w:r>
          </w:p>
        </w:tc>
        <w:tc>
          <w:tcPr>
            <w:tcW w:w="700" w:type="dxa"/>
          </w:tcPr>
          <w:p>
            <w:pPr>
              <w:pStyle w:val="TableParagraph"/>
              <w:spacing w:before="33"/>
              <w:ind w:left="250" w:right="216"/>
              <w:jc w:val="center"/>
              <w:rPr>
                <w:sz w:val="16"/>
              </w:rPr>
            </w:pPr>
            <w:r>
              <w:rPr>
                <w:sz w:val="16"/>
              </w:rPr>
              <w:t>29</w:t>
            </w:r>
          </w:p>
        </w:tc>
      </w:tr>
      <w:tr>
        <w:trPr>
          <w:trHeight w:val="224" w:hRule="atLeast"/>
        </w:trPr>
        <w:tc>
          <w:tcPr>
            <w:tcW w:w="700" w:type="dxa"/>
          </w:tcPr>
          <w:p>
            <w:pPr>
              <w:pStyle w:val="TableParagraph"/>
              <w:spacing w:before="33"/>
              <w:ind w:left="50"/>
              <w:rPr>
                <w:sz w:val="16"/>
              </w:rPr>
            </w:pPr>
            <w:r>
              <w:rPr>
                <w:sz w:val="16"/>
              </w:rPr>
              <w:t>15</w:t>
            </w:r>
          </w:p>
        </w:tc>
        <w:tc>
          <w:tcPr>
            <w:tcW w:w="1059" w:type="dxa"/>
          </w:tcPr>
          <w:p>
            <w:pPr>
              <w:pStyle w:val="TableParagraph"/>
              <w:spacing w:before="33"/>
              <w:ind w:right="118"/>
              <w:jc w:val="right"/>
              <w:rPr>
                <w:sz w:val="16"/>
              </w:rPr>
            </w:pPr>
            <w:r>
              <w:rPr>
                <w:sz w:val="16"/>
              </w:rPr>
              <w:t>75.487</w:t>
            </w:r>
          </w:p>
        </w:tc>
        <w:tc>
          <w:tcPr>
            <w:tcW w:w="867" w:type="dxa"/>
          </w:tcPr>
          <w:p>
            <w:pPr>
              <w:pStyle w:val="TableParagraph"/>
              <w:spacing w:before="33"/>
              <w:ind w:right="166"/>
              <w:jc w:val="right"/>
              <w:rPr>
                <w:sz w:val="16"/>
              </w:rPr>
            </w:pPr>
            <w:r>
              <w:rPr>
                <w:sz w:val="16"/>
              </w:rPr>
              <w:t>5.626</w:t>
            </w:r>
          </w:p>
        </w:tc>
        <w:tc>
          <w:tcPr>
            <w:tcW w:w="868" w:type="dxa"/>
          </w:tcPr>
          <w:p>
            <w:pPr>
              <w:pStyle w:val="TableParagraph"/>
              <w:spacing w:before="33"/>
              <w:ind w:left="268"/>
              <w:rPr>
                <w:sz w:val="16"/>
              </w:rPr>
            </w:pPr>
            <w:r>
              <w:rPr>
                <w:sz w:val="16"/>
              </w:rPr>
              <w:t>63</w:t>
            </w:r>
          </w:p>
        </w:tc>
        <w:tc>
          <w:tcPr>
            <w:tcW w:w="963" w:type="dxa"/>
          </w:tcPr>
          <w:p>
            <w:pPr>
              <w:pStyle w:val="TableParagraph"/>
              <w:spacing w:before="33"/>
              <w:ind w:left="317"/>
              <w:rPr>
                <w:sz w:val="16"/>
              </w:rPr>
            </w:pPr>
            <w:r>
              <w:rPr>
                <w:sz w:val="16"/>
              </w:rPr>
              <w:t>75</w:t>
            </w:r>
          </w:p>
        </w:tc>
        <w:tc>
          <w:tcPr>
            <w:tcW w:w="915" w:type="dxa"/>
          </w:tcPr>
          <w:p>
            <w:pPr>
              <w:pStyle w:val="TableParagraph"/>
              <w:spacing w:before="33"/>
              <w:ind w:left="269"/>
              <w:rPr>
                <w:sz w:val="16"/>
              </w:rPr>
            </w:pPr>
            <w:r>
              <w:rPr>
                <w:sz w:val="16"/>
              </w:rPr>
              <w:t>89</w:t>
            </w:r>
          </w:p>
        </w:tc>
        <w:tc>
          <w:tcPr>
            <w:tcW w:w="700" w:type="dxa"/>
          </w:tcPr>
          <w:p>
            <w:pPr>
              <w:pStyle w:val="TableParagraph"/>
              <w:spacing w:before="33"/>
              <w:ind w:left="250" w:right="216"/>
              <w:jc w:val="center"/>
              <w:rPr>
                <w:sz w:val="16"/>
              </w:rPr>
            </w:pPr>
            <w:r>
              <w:rPr>
                <w:sz w:val="16"/>
              </w:rPr>
              <w:t>26</w:t>
            </w:r>
          </w:p>
        </w:tc>
      </w:tr>
      <w:tr>
        <w:trPr>
          <w:trHeight w:val="224" w:hRule="atLeast"/>
        </w:trPr>
        <w:tc>
          <w:tcPr>
            <w:tcW w:w="700" w:type="dxa"/>
          </w:tcPr>
          <w:p>
            <w:pPr>
              <w:pStyle w:val="TableParagraph"/>
              <w:spacing w:before="32"/>
              <w:ind w:left="50"/>
              <w:rPr>
                <w:sz w:val="16"/>
              </w:rPr>
            </w:pPr>
            <w:r>
              <w:rPr>
                <w:sz w:val="16"/>
              </w:rPr>
              <w:t>16</w:t>
            </w:r>
          </w:p>
        </w:tc>
        <w:tc>
          <w:tcPr>
            <w:tcW w:w="1059" w:type="dxa"/>
          </w:tcPr>
          <w:p>
            <w:pPr>
              <w:pStyle w:val="TableParagraph"/>
              <w:spacing w:before="32"/>
              <w:ind w:right="118"/>
              <w:jc w:val="right"/>
              <w:rPr>
                <w:sz w:val="16"/>
              </w:rPr>
            </w:pPr>
            <w:r>
              <w:rPr>
                <w:sz w:val="16"/>
              </w:rPr>
              <w:t>75.349</w:t>
            </w:r>
          </w:p>
        </w:tc>
        <w:tc>
          <w:tcPr>
            <w:tcW w:w="867" w:type="dxa"/>
          </w:tcPr>
          <w:p>
            <w:pPr>
              <w:pStyle w:val="TableParagraph"/>
              <w:spacing w:before="32"/>
              <w:ind w:right="166"/>
              <w:jc w:val="right"/>
              <w:rPr>
                <w:sz w:val="16"/>
              </w:rPr>
            </w:pPr>
            <w:r>
              <w:rPr>
                <w:sz w:val="16"/>
              </w:rPr>
              <w:t>4.819</w:t>
            </w:r>
          </w:p>
        </w:tc>
        <w:tc>
          <w:tcPr>
            <w:tcW w:w="868" w:type="dxa"/>
          </w:tcPr>
          <w:p>
            <w:pPr>
              <w:pStyle w:val="TableParagraph"/>
              <w:spacing w:before="32"/>
              <w:ind w:left="268"/>
              <w:rPr>
                <w:sz w:val="16"/>
              </w:rPr>
            </w:pPr>
            <w:r>
              <w:rPr>
                <w:sz w:val="16"/>
              </w:rPr>
              <w:t>64.5</w:t>
            </w:r>
          </w:p>
        </w:tc>
        <w:tc>
          <w:tcPr>
            <w:tcW w:w="963" w:type="dxa"/>
          </w:tcPr>
          <w:p>
            <w:pPr>
              <w:pStyle w:val="TableParagraph"/>
              <w:spacing w:before="32"/>
              <w:ind w:left="317"/>
              <w:rPr>
                <w:sz w:val="16"/>
              </w:rPr>
            </w:pPr>
            <w:r>
              <w:rPr>
                <w:sz w:val="16"/>
              </w:rPr>
              <w:t>75</w:t>
            </w:r>
          </w:p>
        </w:tc>
        <w:tc>
          <w:tcPr>
            <w:tcW w:w="915" w:type="dxa"/>
          </w:tcPr>
          <w:p>
            <w:pPr>
              <w:pStyle w:val="TableParagraph"/>
              <w:spacing w:before="32"/>
              <w:ind w:left="269"/>
              <w:rPr>
                <w:sz w:val="16"/>
              </w:rPr>
            </w:pPr>
            <w:r>
              <w:rPr>
                <w:sz w:val="16"/>
              </w:rPr>
              <w:t>87</w:t>
            </w:r>
          </w:p>
        </w:tc>
        <w:tc>
          <w:tcPr>
            <w:tcW w:w="700" w:type="dxa"/>
          </w:tcPr>
          <w:p>
            <w:pPr>
              <w:pStyle w:val="TableParagraph"/>
              <w:spacing w:before="32"/>
              <w:ind w:right="44"/>
              <w:jc w:val="right"/>
              <w:rPr>
                <w:sz w:val="16"/>
              </w:rPr>
            </w:pPr>
            <w:r>
              <w:rPr>
                <w:sz w:val="16"/>
              </w:rPr>
              <w:t>22.5</w:t>
            </w:r>
          </w:p>
        </w:tc>
      </w:tr>
      <w:tr>
        <w:trPr>
          <w:trHeight w:val="225" w:hRule="atLeast"/>
        </w:trPr>
        <w:tc>
          <w:tcPr>
            <w:tcW w:w="700" w:type="dxa"/>
          </w:tcPr>
          <w:p>
            <w:pPr>
              <w:pStyle w:val="TableParagraph"/>
              <w:spacing w:before="33"/>
              <w:ind w:left="50"/>
              <w:rPr>
                <w:sz w:val="16"/>
              </w:rPr>
            </w:pPr>
            <w:r>
              <w:rPr>
                <w:sz w:val="16"/>
              </w:rPr>
              <w:t>17</w:t>
            </w:r>
          </w:p>
        </w:tc>
        <w:tc>
          <w:tcPr>
            <w:tcW w:w="1059" w:type="dxa"/>
          </w:tcPr>
          <w:p>
            <w:pPr>
              <w:pStyle w:val="TableParagraph"/>
              <w:spacing w:before="33"/>
              <w:ind w:left="362"/>
              <w:rPr>
                <w:sz w:val="16"/>
              </w:rPr>
            </w:pPr>
            <w:r>
              <w:rPr>
                <w:sz w:val="16"/>
              </w:rPr>
              <w:t>76.98</w:t>
            </w:r>
          </w:p>
        </w:tc>
        <w:tc>
          <w:tcPr>
            <w:tcW w:w="867" w:type="dxa"/>
          </w:tcPr>
          <w:p>
            <w:pPr>
              <w:pStyle w:val="TableParagraph"/>
              <w:spacing w:before="33"/>
              <w:ind w:right="166"/>
              <w:jc w:val="right"/>
              <w:rPr>
                <w:sz w:val="16"/>
              </w:rPr>
            </w:pPr>
            <w:r>
              <w:rPr>
                <w:sz w:val="16"/>
              </w:rPr>
              <w:t>4.138</w:t>
            </w:r>
          </w:p>
        </w:tc>
        <w:tc>
          <w:tcPr>
            <w:tcW w:w="868" w:type="dxa"/>
          </w:tcPr>
          <w:p>
            <w:pPr>
              <w:pStyle w:val="TableParagraph"/>
              <w:spacing w:before="33"/>
              <w:ind w:left="268"/>
              <w:rPr>
                <w:sz w:val="16"/>
              </w:rPr>
            </w:pPr>
            <w:r>
              <w:rPr>
                <w:sz w:val="16"/>
              </w:rPr>
              <w:t>70</w:t>
            </w:r>
          </w:p>
        </w:tc>
        <w:tc>
          <w:tcPr>
            <w:tcW w:w="963" w:type="dxa"/>
          </w:tcPr>
          <w:p>
            <w:pPr>
              <w:pStyle w:val="TableParagraph"/>
              <w:spacing w:before="33"/>
              <w:ind w:left="317"/>
              <w:rPr>
                <w:sz w:val="16"/>
              </w:rPr>
            </w:pPr>
            <w:r>
              <w:rPr>
                <w:sz w:val="16"/>
              </w:rPr>
              <w:t>76</w:t>
            </w:r>
          </w:p>
        </w:tc>
        <w:tc>
          <w:tcPr>
            <w:tcW w:w="915" w:type="dxa"/>
          </w:tcPr>
          <w:p>
            <w:pPr>
              <w:pStyle w:val="TableParagraph"/>
              <w:spacing w:before="33"/>
              <w:ind w:left="269"/>
              <w:rPr>
                <w:sz w:val="16"/>
              </w:rPr>
            </w:pPr>
            <w:r>
              <w:rPr>
                <w:sz w:val="16"/>
              </w:rPr>
              <w:t>88</w:t>
            </w:r>
          </w:p>
        </w:tc>
        <w:tc>
          <w:tcPr>
            <w:tcW w:w="700" w:type="dxa"/>
          </w:tcPr>
          <w:p>
            <w:pPr>
              <w:pStyle w:val="TableParagraph"/>
              <w:spacing w:before="33"/>
              <w:ind w:left="250" w:right="216"/>
              <w:jc w:val="center"/>
              <w:rPr>
                <w:sz w:val="16"/>
              </w:rPr>
            </w:pPr>
            <w:r>
              <w:rPr>
                <w:sz w:val="16"/>
              </w:rPr>
              <w:t>18</w:t>
            </w:r>
          </w:p>
        </w:tc>
      </w:tr>
      <w:tr>
        <w:trPr>
          <w:trHeight w:val="225" w:hRule="atLeast"/>
        </w:trPr>
        <w:tc>
          <w:tcPr>
            <w:tcW w:w="700" w:type="dxa"/>
          </w:tcPr>
          <w:p>
            <w:pPr>
              <w:pStyle w:val="TableParagraph"/>
              <w:spacing w:before="33"/>
              <w:ind w:left="50"/>
              <w:rPr>
                <w:sz w:val="16"/>
              </w:rPr>
            </w:pPr>
            <w:r>
              <w:rPr>
                <w:sz w:val="16"/>
              </w:rPr>
              <w:t>18</w:t>
            </w:r>
          </w:p>
        </w:tc>
        <w:tc>
          <w:tcPr>
            <w:tcW w:w="1059" w:type="dxa"/>
          </w:tcPr>
          <w:p>
            <w:pPr>
              <w:pStyle w:val="TableParagraph"/>
              <w:spacing w:before="33"/>
              <w:ind w:right="118"/>
              <w:jc w:val="right"/>
              <w:rPr>
                <w:sz w:val="16"/>
              </w:rPr>
            </w:pPr>
            <w:r>
              <w:rPr>
                <w:sz w:val="16"/>
              </w:rPr>
              <w:t>76.845</w:t>
            </w:r>
          </w:p>
        </w:tc>
        <w:tc>
          <w:tcPr>
            <w:tcW w:w="867" w:type="dxa"/>
          </w:tcPr>
          <w:p>
            <w:pPr>
              <w:pStyle w:val="TableParagraph"/>
              <w:spacing w:before="33"/>
              <w:ind w:left="218"/>
              <w:rPr>
                <w:sz w:val="16"/>
              </w:rPr>
            </w:pPr>
            <w:r>
              <w:rPr>
                <w:sz w:val="16"/>
              </w:rPr>
              <w:t>4.74</w:t>
            </w:r>
          </w:p>
        </w:tc>
        <w:tc>
          <w:tcPr>
            <w:tcW w:w="868" w:type="dxa"/>
          </w:tcPr>
          <w:p>
            <w:pPr>
              <w:pStyle w:val="TableParagraph"/>
              <w:spacing w:before="33"/>
              <w:ind w:left="268"/>
              <w:rPr>
                <w:sz w:val="16"/>
              </w:rPr>
            </w:pPr>
            <w:r>
              <w:rPr>
                <w:sz w:val="16"/>
              </w:rPr>
              <w:t>66</w:t>
            </w:r>
          </w:p>
        </w:tc>
        <w:tc>
          <w:tcPr>
            <w:tcW w:w="963" w:type="dxa"/>
          </w:tcPr>
          <w:p>
            <w:pPr>
              <w:pStyle w:val="TableParagraph"/>
              <w:spacing w:before="33"/>
              <w:ind w:left="317"/>
              <w:rPr>
                <w:sz w:val="16"/>
              </w:rPr>
            </w:pPr>
            <w:r>
              <w:rPr>
                <w:sz w:val="16"/>
              </w:rPr>
              <w:t>77</w:t>
            </w:r>
          </w:p>
        </w:tc>
        <w:tc>
          <w:tcPr>
            <w:tcW w:w="915" w:type="dxa"/>
          </w:tcPr>
          <w:p>
            <w:pPr>
              <w:pStyle w:val="TableParagraph"/>
              <w:spacing w:before="33"/>
              <w:ind w:left="269"/>
              <w:rPr>
                <w:sz w:val="16"/>
              </w:rPr>
            </w:pPr>
            <w:r>
              <w:rPr>
                <w:sz w:val="16"/>
              </w:rPr>
              <w:t>89</w:t>
            </w:r>
          </w:p>
        </w:tc>
        <w:tc>
          <w:tcPr>
            <w:tcW w:w="700" w:type="dxa"/>
          </w:tcPr>
          <w:p>
            <w:pPr>
              <w:pStyle w:val="TableParagraph"/>
              <w:spacing w:before="33"/>
              <w:ind w:left="250" w:right="216"/>
              <w:jc w:val="center"/>
              <w:rPr>
                <w:sz w:val="16"/>
              </w:rPr>
            </w:pPr>
            <w:r>
              <w:rPr>
                <w:sz w:val="16"/>
              </w:rPr>
              <w:t>23</w:t>
            </w:r>
          </w:p>
        </w:tc>
      </w:tr>
      <w:tr>
        <w:trPr>
          <w:trHeight w:val="224" w:hRule="atLeast"/>
        </w:trPr>
        <w:tc>
          <w:tcPr>
            <w:tcW w:w="700" w:type="dxa"/>
          </w:tcPr>
          <w:p>
            <w:pPr>
              <w:pStyle w:val="TableParagraph"/>
              <w:spacing w:before="33"/>
              <w:ind w:left="50"/>
              <w:rPr>
                <w:sz w:val="16"/>
              </w:rPr>
            </w:pPr>
            <w:r>
              <w:rPr>
                <w:sz w:val="16"/>
              </w:rPr>
              <w:t>19</w:t>
            </w:r>
          </w:p>
        </w:tc>
        <w:tc>
          <w:tcPr>
            <w:tcW w:w="1059" w:type="dxa"/>
          </w:tcPr>
          <w:p>
            <w:pPr>
              <w:pStyle w:val="TableParagraph"/>
              <w:spacing w:before="33"/>
              <w:ind w:right="118"/>
              <w:jc w:val="right"/>
              <w:rPr>
                <w:sz w:val="16"/>
              </w:rPr>
            </w:pPr>
            <w:r>
              <w:rPr>
                <w:sz w:val="16"/>
              </w:rPr>
              <w:t>78.741</w:t>
            </w:r>
          </w:p>
        </w:tc>
        <w:tc>
          <w:tcPr>
            <w:tcW w:w="867" w:type="dxa"/>
          </w:tcPr>
          <w:p>
            <w:pPr>
              <w:pStyle w:val="TableParagraph"/>
              <w:spacing w:before="33"/>
              <w:ind w:left="218"/>
              <w:rPr>
                <w:sz w:val="16"/>
              </w:rPr>
            </w:pPr>
            <w:r>
              <w:rPr>
                <w:sz w:val="16"/>
              </w:rPr>
              <w:t>5.29</w:t>
            </w:r>
          </w:p>
        </w:tc>
        <w:tc>
          <w:tcPr>
            <w:tcW w:w="868" w:type="dxa"/>
          </w:tcPr>
          <w:p>
            <w:pPr>
              <w:pStyle w:val="TableParagraph"/>
              <w:spacing w:before="33"/>
              <w:ind w:left="268"/>
              <w:rPr>
                <w:sz w:val="16"/>
              </w:rPr>
            </w:pPr>
            <w:r>
              <w:rPr>
                <w:sz w:val="16"/>
              </w:rPr>
              <w:t>67</w:t>
            </w:r>
          </w:p>
        </w:tc>
        <w:tc>
          <w:tcPr>
            <w:tcW w:w="963" w:type="dxa"/>
          </w:tcPr>
          <w:p>
            <w:pPr>
              <w:pStyle w:val="TableParagraph"/>
              <w:spacing w:before="33"/>
              <w:ind w:left="317"/>
              <w:rPr>
                <w:sz w:val="16"/>
              </w:rPr>
            </w:pPr>
            <w:r>
              <w:rPr>
                <w:sz w:val="16"/>
              </w:rPr>
              <w:t>79</w:t>
            </w:r>
          </w:p>
        </w:tc>
        <w:tc>
          <w:tcPr>
            <w:tcW w:w="915" w:type="dxa"/>
          </w:tcPr>
          <w:p>
            <w:pPr>
              <w:pStyle w:val="TableParagraph"/>
              <w:spacing w:before="33"/>
              <w:ind w:left="269"/>
              <w:rPr>
                <w:sz w:val="16"/>
              </w:rPr>
            </w:pPr>
            <w:r>
              <w:rPr>
                <w:sz w:val="16"/>
              </w:rPr>
              <w:t>89</w:t>
            </w:r>
          </w:p>
        </w:tc>
        <w:tc>
          <w:tcPr>
            <w:tcW w:w="700" w:type="dxa"/>
          </w:tcPr>
          <w:p>
            <w:pPr>
              <w:pStyle w:val="TableParagraph"/>
              <w:spacing w:before="33"/>
              <w:ind w:left="250" w:right="216"/>
              <w:jc w:val="center"/>
              <w:rPr>
                <w:sz w:val="16"/>
              </w:rPr>
            </w:pPr>
            <w:r>
              <w:rPr>
                <w:sz w:val="16"/>
              </w:rPr>
              <w:t>22</w:t>
            </w:r>
          </w:p>
        </w:tc>
      </w:tr>
      <w:tr>
        <w:trPr>
          <w:trHeight w:val="224" w:hRule="atLeast"/>
        </w:trPr>
        <w:tc>
          <w:tcPr>
            <w:tcW w:w="700" w:type="dxa"/>
          </w:tcPr>
          <w:p>
            <w:pPr>
              <w:pStyle w:val="TableParagraph"/>
              <w:spacing w:before="32"/>
              <w:ind w:left="50"/>
              <w:rPr>
                <w:sz w:val="16"/>
              </w:rPr>
            </w:pPr>
            <w:r>
              <w:rPr>
                <w:sz w:val="16"/>
              </w:rPr>
              <w:t>20</w:t>
            </w:r>
          </w:p>
        </w:tc>
        <w:tc>
          <w:tcPr>
            <w:tcW w:w="1059" w:type="dxa"/>
          </w:tcPr>
          <w:p>
            <w:pPr>
              <w:pStyle w:val="TableParagraph"/>
              <w:spacing w:before="32"/>
              <w:ind w:right="118"/>
              <w:jc w:val="right"/>
              <w:rPr>
                <w:sz w:val="16"/>
              </w:rPr>
            </w:pPr>
            <w:r>
              <w:rPr>
                <w:sz w:val="16"/>
              </w:rPr>
              <w:t>77.464</w:t>
            </w:r>
          </w:p>
        </w:tc>
        <w:tc>
          <w:tcPr>
            <w:tcW w:w="867" w:type="dxa"/>
          </w:tcPr>
          <w:p>
            <w:pPr>
              <w:pStyle w:val="TableParagraph"/>
              <w:spacing w:before="32"/>
              <w:ind w:right="166"/>
              <w:jc w:val="right"/>
              <w:rPr>
                <w:sz w:val="16"/>
              </w:rPr>
            </w:pPr>
            <w:r>
              <w:rPr>
                <w:sz w:val="16"/>
              </w:rPr>
              <w:t>5.414</w:t>
            </w:r>
          </w:p>
        </w:tc>
        <w:tc>
          <w:tcPr>
            <w:tcW w:w="868" w:type="dxa"/>
          </w:tcPr>
          <w:p>
            <w:pPr>
              <w:pStyle w:val="TableParagraph"/>
              <w:spacing w:before="32"/>
              <w:ind w:left="268"/>
              <w:rPr>
                <w:sz w:val="16"/>
              </w:rPr>
            </w:pPr>
            <w:r>
              <w:rPr>
                <w:sz w:val="16"/>
              </w:rPr>
              <w:t>64</w:t>
            </w:r>
          </w:p>
        </w:tc>
        <w:tc>
          <w:tcPr>
            <w:tcW w:w="963" w:type="dxa"/>
          </w:tcPr>
          <w:p>
            <w:pPr>
              <w:pStyle w:val="TableParagraph"/>
              <w:spacing w:before="32"/>
              <w:ind w:left="317"/>
              <w:rPr>
                <w:sz w:val="16"/>
              </w:rPr>
            </w:pPr>
            <w:r>
              <w:rPr>
                <w:sz w:val="16"/>
              </w:rPr>
              <w:t>77</w:t>
            </w:r>
          </w:p>
        </w:tc>
        <w:tc>
          <w:tcPr>
            <w:tcW w:w="915" w:type="dxa"/>
          </w:tcPr>
          <w:p>
            <w:pPr>
              <w:pStyle w:val="TableParagraph"/>
              <w:spacing w:before="32"/>
              <w:ind w:left="269"/>
              <w:rPr>
                <w:sz w:val="16"/>
              </w:rPr>
            </w:pPr>
            <w:r>
              <w:rPr>
                <w:sz w:val="16"/>
              </w:rPr>
              <w:t>90</w:t>
            </w:r>
          </w:p>
        </w:tc>
        <w:tc>
          <w:tcPr>
            <w:tcW w:w="700" w:type="dxa"/>
          </w:tcPr>
          <w:p>
            <w:pPr>
              <w:pStyle w:val="TableParagraph"/>
              <w:spacing w:before="32"/>
              <w:ind w:left="250" w:right="216"/>
              <w:jc w:val="center"/>
              <w:rPr>
                <w:sz w:val="16"/>
              </w:rPr>
            </w:pPr>
            <w:r>
              <w:rPr>
                <w:sz w:val="16"/>
              </w:rPr>
              <w:t>26</w:t>
            </w:r>
          </w:p>
        </w:tc>
      </w:tr>
      <w:tr>
        <w:trPr>
          <w:trHeight w:val="225" w:hRule="atLeast"/>
        </w:trPr>
        <w:tc>
          <w:tcPr>
            <w:tcW w:w="700" w:type="dxa"/>
          </w:tcPr>
          <w:p>
            <w:pPr>
              <w:pStyle w:val="TableParagraph"/>
              <w:spacing w:before="33"/>
              <w:ind w:left="50"/>
              <w:rPr>
                <w:sz w:val="16"/>
              </w:rPr>
            </w:pPr>
            <w:r>
              <w:rPr>
                <w:sz w:val="16"/>
              </w:rPr>
              <w:t>21</w:t>
            </w:r>
          </w:p>
        </w:tc>
        <w:tc>
          <w:tcPr>
            <w:tcW w:w="1059" w:type="dxa"/>
          </w:tcPr>
          <w:p>
            <w:pPr>
              <w:pStyle w:val="TableParagraph"/>
              <w:spacing w:before="33"/>
              <w:ind w:right="118"/>
              <w:jc w:val="right"/>
              <w:rPr>
                <w:sz w:val="16"/>
              </w:rPr>
            </w:pPr>
            <w:r>
              <w:rPr>
                <w:sz w:val="16"/>
              </w:rPr>
              <w:t>78.335</w:t>
            </w:r>
          </w:p>
        </w:tc>
        <w:tc>
          <w:tcPr>
            <w:tcW w:w="867" w:type="dxa"/>
          </w:tcPr>
          <w:p>
            <w:pPr>
              <w:pStyle w:val="TableParagraph"/>
              <w:spacing w:before="33"/>
              <w:ind w:left="218"/>
              <w:rPr>
                <w:sz w:val="16"/>
              </w:rPr>
            </w:pPr>
            <w:r>
              <w:rPr>
                <w:sz w:val="16"/>
              </w:rPr>
              <w:t>5.8</w:t>
            </w:r>
          </w:p>
        </w:tc>
        <w:tc>
          <w:tcPr>
            <w:tcW w:w="868" w:type="dxa"/>
          </w:tcPr>
          <w:p>
            <w:pPr>
              <w:pStyle w:val="TableParagraph"/>
              <w:spacing w:before="33"/>
              <w:ind w:left="268"/>
              <w:rPr>
                <w:sz w:val="16"/>
              </w:rPr>
            </w:pPr>
            <w:r>
              <w:rPr>
                <w:sz w:val="16"/>
              </w:rPr>
              <w:t>60</w:t>
            </w:r>
          </w:p>
        </w:tc>
        <w:tc>
          <w:tcPr>
            <w:tcW w:w="963" w:type="dxa"/>
          </w:tcPr>
          <w:p>
            <w:pPr>
              <w:pStyle w:val="TableParagraph"/>
              <w:spacing w:before="33"/>
              <w:ind w:left="317"/>
              <w:rPr>
                <w:sz w:val="16"/>
              </w:rPr>
            </w:pPr>
            <w:r>
              <w:rPr>
                <w:sz w:val="16"/>
              </w:rPr>
              <w:t>78</w:t>
            </w:r>
          </w:p>
        </w:tc>
        <w:tc>
          <w:tcPr>
            <w:tcW w:w="915" w:type="dxa"/>
          </w:tcPr>
          <w:p>
            <w:pPr>
              <w:pStyle w:val="TableParagraph"/>
              <w:spacing w:before="33"/>
              <w:ind w:left="269"/>
              <w:rPr>
                <w:sz w:val="16"/>
              </w:rPr>
            </w:pPr>
            <w:r>
              <w:rPr>
                <w:sz w:val="16"/>
              </w:rPr>
              <w:t>92</w:t>
            </w:r>
          </w:p>
        </w:tc>
        <w:tc>
          <w:tcPr>
            <w:tcW w:w="700" w:type="dxa"/>
          </w:tcPr>
          <w:p>
            <w:pPr>
              <w:pStyle w:val="TableParagraph"/>
              <w:spacing w:before="33"/>
              <w:ind w:left="250" w:right="216"/>
              <w:jc w:val="center"/>
              <w:rPr>
                <w:sz w:val="16"/>
              </w:rPr>
            </w:pPr>
            <w:r>
              <w:rPr>
                <w:sz w:val="16"/>
              </w:rPr>
              <w:t>32</w:t>
            </w:r>
          </w:p>
        </w:tc>
      </w:tr>
      <w:tr>
        <w:trPr>
          <w:trHeight w:val="225" w:hRule="atLeast"/>
        </w:trPr>
        <w:tc>
          <w:tcPr>
            <w:tcW w:w="700" w:type="dxa"/>
          </w:tcPr>
          <w:p>
            <w:pPr>
              <w:pStyle w:val="TableParagraph"/>
              <w:spacing w:before="33"/>
              <w:ind w:left="50"/>
              <w:rPr>
                <w:sz w:val="16"/>
              </w:rPr>
            </w:pPr>
            <w:r>
              <w:rPr>
                <w:sz w:val="16"/>
              </w:rPr>
              <w:t>22</w:t>
            </w:r>
          </w:p>
        </w:tc>
        <w:tc>
          <w:tcPr>
            <w:tcW w:w="1059" w:type="dxa"/>
          </w:tcPr>
          <w:p>
            <w:pPr>
              <w:pStyle w:val="TableParagraph"/>
              <w:spacing w:before="33"/>
              <w:ind w:right="118"/>
              <w:jc w:val="right"/>
              <w:rPr>
                <w:sz w:val="16"/>
              </w:rPr>
            </w:pPr>
            <w:r>
              <w:rPr>
                <w:sz w:val="16"/>
              </w:rPr>
              <w:t>80.497</w:t>
            </w:r>
          </w:p>
        </w:tc>
        <w:tc>
          <w:tcPr>
            <w:tcW w:w="867" w:type="dxa"/>
          </w:tcPr>
          <w:p>
            <w:pPr>
              <w:pStyle w:val="TableParagraph"/>
              <w:spacing w:before="33"/>
              <w:ind w:right="166"/>
              <w:jc w:val="right"/>
              <w:rPr>
                <w:sz w:val="16"/>
              </w:rPr>
            </w:pPr>
            <w:r>
              <w:rPr>
                <w:sz w:val="16"/>
              </w:rPr>
              <w:t>4.691</w:t>
            </w:r>
          </w:p>
        </w:tc>
        <w:tc>
          <w:tcPr>
            <w:tcW w:w="868" w:type="dxa"/>
          </w:tcPr>
          <w:p>
            <w:pPr>
              <w:pStyle w:val="TableParagraph"/>
              <w:spacing w:before="33"/>
              <w:ind w:left="268"/>
              <w:rPr>
                <w:sz w:val="16"/>
              </w:rPr>
            </w:pPr>
            <w:r>
              <w:rPr>
                <w:sz w:val="16"/>
              </w:rPr>
              <w:t>70</w:t>
            </w:r>
          </w:p>
        </w:tc>
        <w:tc>
          <w:tcPr>
            <w:tcW w:w="963" w:type="dxa"/>
          </w:tcPr>
          <w:p>
            <w:pPr>
              <w:pStyle w:val="TableParagraph"/>
              <w:spacing w:before="33"/>
              <w:ind w:left="317"/>
              <w:rPr>
                <w:sz w:val="16"/>
              </w:rPr>
            </w:pPr>
            <w:r>
              <w:rPr>
                <w:sz w:val="16"/>
              </w:rPr>
              <w:t>80</w:t>
            </w:r>
          </w:p>
        </w:tc>
        <w:tc>
          <w:tcPr>
            <w:tcW w:w="915" w:type="dxa"/>
          </w:tcPr>
          <w:p>
            <w:pPr>
              <w:pStyle w:val="TableParagraph"/>
              <w:spacing w:before="33"/>
              <w:ind w:left="269"/>
              <w:rPr>
                <w:sz w:val="16"/>
              </w:rPr>
            </w:pPr>
            <w:r>
              <w:rPr>
                <w:sz w:val="16"/>
              </w:rPr>
              <w:t>91</w:t>
            </w:r>
          </w:p>
        </w:tc>
        <w:tc>
          <w:tcPr>
            <w:tcW w:w="700" w:type="dxa"/>
          </w:tcPr>
          <w:p>
            <w:pPr>
              <w:pStyle w:val="TableParagraph"/>
              <w:spacing w:before="33"/>
              <w:ind w:left="250" w:right="216"/>
              <w:jc w:val="center"/>
              <w:rPr>
                <w:sz w:val="16"/>
              </w:rPr>
            </w:pPr>
            <w:r>
              <w:rPr>
                <w:sz w:val="16"/>
              </w:rPr>
              <w:t>21</w:t>
            </w:r>
          </w:p>
        </w:tc>
      </w:tr>
      <w:tr>
        <w:trPr>
          <w:trHeight w:val="224" w:hRule="atLeast"/>
        </w:trPr>
        <w:tc>
          <w:tcPr>
            <w:tcW w:w="700" w:type="dxa"/>
          </w:tcPr>
          <w:p>
            <w:pPr>
              <w:pStyle w:val="TableParagraph"/>
              <w:spacing w:before="33"/>
              <w:ind w:left="50"/>
              <w:rPr>
                <w:sz w:val="16"/>
              </w:rPr>
            </w:pPr>
            <w:r>
              <w:rPr>
                <w:sz w:val="16"/>
              </w:rPr>
              <w:t>23</w:t>
            </w:r>
          </w:p>
        </w:tc>
        <w:tc>
          <w:tcPr>
            <w:tcW w:w="1059" w:type="dxa"/>
          </w:tcPr>
          <w:p>
            <w:pPr>
              <w:pStyle w:val="TableParagraph"/>
              <w:spacing w:before="33"/>
              <w:ind w:right="118"/>
              <w:jc w:val="right"/>
              <w:rPr>
                <w:sz w:val="16"/>
              </w:rPr>
            </w:pPr>
            <w:r>
              <w:rPr>
                <w:sz w:val="16"/>
              </w:rPr>
              <w:t>82.376</w:t>
            </w:r>
          </w:p>
        </w:tc>
        <w:tc>
          <w:tcPr>
            <w:tcW w:w="867" w:type="dxa"/>
          </w:tcPr>
          <w:p>
            <w:pPr>
              <w:pStyle w:val="TableParagraph"/>
              <w:spacing w:before="33"/>
              <w:ind w:right="166"/>
              <w:jc w:val="right"/>
              <w:rPr>
                <w:sz w:val="16"/>
              </w:rPr>
            </w:pPr>
            <w:r>
              <w:rPr>
                <w:sz w:val="16"/>
              </w:rPr>
              <w:t>5.986</w:t>
            </w:r>
          </w:p>
        </w:tc>
        <w:tc>
          <w:tcPr>
            <w:tcW w:w="868" w:type="dxa"/>
          </w:tcPr>
          <w:p>
            <w:pPr>
              <w:pStyle w:val="TableParagraph"/>
              <w:spacing w:before="33"/>
              <w:ind w:left="268"/>
              <w:rPr>
                <w:sz w:val="16"/>
              </w:rPr>
            </w:pPr>
            <w:r>
              <w:rPr>
                <w:sz w:val="16"/>
              </w:rPr>
              <w:t>69</w:t>
            </w:r>
          </w:p>
        </w:tc>
        <w:tc>
          <w:tcPr>
            <w:tcW w:w="963" w:type="dxa"/>
          </w:tcPr>
          <w:p>
            <w:pPr>
              <w:pStyle w:val="TableParagraph"/>
              <w:spacing w:before="33"/>
              <w:ind w:left="317"/>
              <w:rPr>
                <w:sz w:val="16"/>
              </w:rPr>
            </w:pPr>
            <w:r>
              <w:rPr>
                <w:sz w:val="16"/>
              </w:rPr>
              <w:t>83</w:t>
            </w:r>
          </w:p>
        </w:tc>
        <w:tc>
          <w:tcPr>
            <w:tcW w:w="915" w:type="dxa"/>
          </w:tcPr>
          <w:p>
            <w:pPr>
              <w:pStyle w:val="TableParagraph"/>
              <w:spacing w:before="33"/>
              <w:ind w:left="269"/>
              <w:rPr>
                <w:sz w:val="16"/>
              </w:rPr>
            </w:pPr>
            <w:r>
              <w:rPr>
                <w:sz w:val="16"/>
              </w:rPr>
              <w:t>100</w:t>
            </w:r>
          </w:p>
        </w:tc>
        <w:tc>
          <w:tcPr>
            <w:tcW w:w="700" w:type="dxa"/>
          </w:tcPr>
          <w:p>
            <w:pPr>
              <w:pStyle w:val="TableParagraph"/>
              <w:spacing w:before="33"/>
              <w:ind w:left="250" w:right="216"/>
              <w:jc w:val="center"/>
              <w:rPr>
                <w:sz w:val="16"/>
              </w:rPr>
            </w:pPr>
            <w:r>
              <w:rPr>
                <w:sz w:val="16"/>
              </w:rPr>
              <w:t>31</w:t>
            </w:r>
          </w:p>
        </w:tc>
      </w:tr>
      <w:tr>
        <w:trPr>
          <w:trHeight w:val="224" w:hRule="atLeast"/>
        </w:trPr>
        <w:tc>
          <w:tcPr>
            <w:tcW w:w="700" w:type="dxa"/>
          </w:tcPr>
          <w:p>
            <w:pPr>
              <w:pStyle w:val="TableParagraph"/>
              <w:spacing w:before="32"/>
              <w:ind w:left="50"/>
              <w:rPr>
                <w:sz w:val="16"/>
              </w:rPr>
            </w:pPr>
            <w:r>
              <w:rPr>
                <w:sz w:val="16"/>
              </w:rPr>
              <w:t>24</w:t>
            </w:r>
          </w:p>
        </w:tc>
        <w:tc>
          <w:tcPr>
            <w:tcW w:w="1059" w:type="dxa"/>
          </w:tcPr>
          <w:p>
            <w:pPr>
              <w:pStyle w:val="TableParagraph"/>
              <w:spacing w:before="32"/>
              <w:ind w:right="118"/>
              <w:jc w:val="right"/>
              <w:rPr>
                <w:sz w:val="16"/>
              </w:rPr>
            </w:pPr>
            <w:r>
              <w:rPr>
                <w:sz w:val="16"/>
              </w:rPr>
              <w:t>82.301</w:t>
            </w:r>
          </w:p>
        </w:tc>
        <w:tc>
          <w:tcPr>
            <w:tcW w:w="867" w:type="dxa"/>
          </w:tcPr>
          <w:p>
            <w:pPr>
              <w:pStyle w:val="TableParagraph"/>
              <w:spacing w:before="32"/>
              <w:ind w:right="166"/>
              <w:jc w:val="right"/>
              <w:rPr>
                <w:sz w:val="16"/>
              </w:rPr>
            </w:pPr>
            <w:r>
              <w:rPr>
                <w:sz w:val="16"/>
              </w:rPr>
              <w:t>6.052</w:t>
            </w:r>
          </w:p>
        </w:tc>
        <w:tc>
          <w:tcPr>
            <w:tcW w:w="868" w:type="dxa"/>
          </w:tcPr>
          <w:p>
            <w:pPr>
              <w:pStyle w:val="TableParagraph"/>
              <w:spacing w:before="32"/>
              <w:ind w:left="268"/>
              <w:rPr>
                <w:sz w:val="16"/>
              </w:rPr>
            </w:pPr>
            <w:r>
              <w:rPr>
                <w:sz w:val="16"/>
              </w:rPr>
              <w:t>65</w:t>
            </w:r>
          </w:p>
        </w:tc>
        <w:tc>
          <w:tcPr>
            <w:tcW w:w="963" w:type="dxa"/>
          </w:tcPr>
          <w:p>
            <w:pPr>
              <w:pStyle w:val="TableParagraph"/>
              <w:spacing w:before="32"/>
              <w:ind w:left="317"/>
              <w:rPr>
                <w:sz w:val="16"/>
              </w:rPr>
            </w:pPr>
            <w:r>
              <w:rPr>
                <w:sz w:val="16"/>
              </w:rPr>
              <w:t>82</w:t>
            </w:r>
          </w:p>
        </w:tc>
        <w:tc>
          <w:tcPr>
            <w:tcW w:w="915" w:type="dxa"/>
          </w:tcPr>
          <w:p>
            <w:pPr>
              <w:pStyle w:val="TableParagraph"/>
              <w:spacing w:before="32"/>
              <w:ind w:left="269"/>
              <w:rPr>
                <w:sz w:val="16"/>
              </w:rPr>
            </w:pPr>
            <w:r>
              <w:rPr>
                <w:sz w:val="16"/>
              </w:rPr>
              <w:t>96</w:t>
            </w:r>
          </w:p>
        </w:tc>
        <w:tc>
          <w:tcPr>
            <w:tcW w:w="700" w:type="dxa"/>
          </w:tcPr>
          <w:p>
            <w:pPr>
              <w:pStyle w:val="TableParagraph"/>
              <w:spacing w:before="32"/>
              <w:ind w:left="250" w:right="216"/>
              <w:jc w:val="center"/>
              <w:rPr>
                <w:sz w:val="16"/>
              </w:rPr>
            </w:pPr>
            <w:r>
              <w:rPr>
                <w:sz w:val="16"/>
              </w:rPr>
              <w:t>31</w:t>
            </w:r>
          </w:p>
        </w:tc>
      </w:tr>
      <w:tr>
        <w:trPr>
          <w:trHeight w:val="225" w:hRule="atLeast"/>
        </w:trPr>
        <w:tc>
          <w:tcPr>
            <w:tcW w:w="700" w:type="dxa"/>
          </w:tcPr>
          <w:p>
            <w:pPr>
              <w:pStyle w:val="TableParagraph"/>
              <w:spacing w:before="33"/>
              <w:ind w:left="50"/>
              <w:rPr>
                <w:sz w:val="16"/>
              </w:rPr>
            </w:pPr>
            <w:r>
              <w:rPr>
                <w:sz w:val="16"/>
              </w:rPr>
              <w:t>25</w:t>
            </w:r>
          </w:p>
        </w:tc>
        <w:tc>
          <w:tcPr>
            <w:tcW w:w="1059" w:type="dxa"/>
          </w:tcPr>
          <w:p>
            <w:pPr>
              <w:pStyle w:val="TableParagraph"/>
              <w:spacing w:before="33"/>
              <w:ind w:right="118"/>
              <w:jc w:val="right"/>
              <w:rPr>
                <w:sz w:val="16"/>
              </w:rPr>
            </w:pPr>
            <w:r>
              <w:rPr>
                <w:sz w:val="16"/>
              </w:rPr>
              <w:t>82.699</w:t>
            </w:r>
          </w:p>
        </w:tc>
        <w:tc>
          <w:tcPr>
            <w:tcW w:w="867" w:type="dxa"/>
          </w:tcPr>
          <w:p>
            <w:pPr>
              <w:pStyle w:val="TableParagraph"/>
              <w:spacing w:before="33"/>
              <w:ind w:right="166"/>
              <w:jc w:val="right"/>
              <w:rPr>
                <w:sz w:val="16"/>
              </w:rPr>
            </w:pPr>
            <w:r>
              <w:rPr>
                <w:sz w:val="16"/>
              </w:rPr>
              <w:t>6.241</w:t>
            </w:r>
          </w:p>
        </w:tc>
        <w:tc>
          <w:tcPr>
            <w:tcW w:w="868" w:type="dxa"/>
          </w:tcPr>
          <w:p>
            <w:pPr>
              <w:pStyle w:val="TableParagraph"/>
              <w:spacing w:before="33"/>
              <w:ind w:left="268"/>
              <w:rPr>
                <w:sz w:val="16"/>
              </w:rPr>
            </w:pPr>
            <w:r>
              <w:rPr>
                <w:sz w:val="16"/>
              </w:rPr>
              <w:t>68</w:t>
            </w:r>
          </w:p>
        </w:tc>
        <w:tc>
          <w:tcPr>
            <w:tcW w:w="963" w:type="dxa"/>
          </w:tcPr>
          <w:p>
            <w:pPr>
              <w:pStyle w:val="TableParagraph"/>
              <w:spacing w:before="33"/>
              <w:ind w:left="317"/>
              <w:rPr>
                <w:sz w:val="16"/>
              </w:rPr>
            </w:pPr>
            <w:r>
              <w:rPr>
                <w:sz w:val="16"/>
              </w:rPr>
              <w:t>83.3</w:t>
            </w:r>
          </w:p>
        </w:tc>
        <w:tc>
          <w:tcPr>
            <w:tcW w:w="915" w:type="dxa"/>
          </w:tcPr>
          <w:p>
            <w:pPr>
              <w:pStyle w:val="TableParagraph"/>
              <w:spacing w:before="33"/>
              <w:ind w:left="269"/>
              <w:rPr>
                <w:sz w:val="16"/>
              </w:rPr>
            </w:pPr>
            <w:r>
              <w:rPr>
                <w:sz w:val="16"/>
              </w:rPr>
              <w:t>94.3</w:t>
            </w:r>
          </w:p>
        </w:tc>
        <w:tc>
          <w:tcPr>
            <w:tcW w:w="700" w:type="dxa"/>
          </w:tcPr>
          <w:p>
            <w:pPr>
              <w:pStyle w:val="TableParagraph"/>
              <w:spacing w:before="33"/>
              <w:ind w:right="44"/>
              <w:jc w:val="right"/>
              <w:rPr>
                <w:sz w:val="16"/>
              </w:rPr>
            </w:pPr>
            <w:r>
              <w:rPr>
                <w:sz w:val="16"/>
              </w:rPr>
              <w:t>26.3</w:t>
            </w:r>
          </w:p>
        </w:tc>
      </w:tr>
      <w:tr>
        <w:trPr>
          <w:trHeight w:val="225" w:hRule="atLeast"/>
        </w:trPr>
        <w:tc>
          <w:tcPr>
            <w:tcW w:w="700" w:type="dxa"/>
          </w:tcPr>
          <w:p>
            <w:pPr>
              <w:pStyle w:val="TableParagraph"/>
              <w:spacing w:before="33"/>
              <w:ind w:left="50"/>
              <w:rPr>
                <w:sz w:val="16"/>
              </w:rPr>
            </w:pPr>
            <w:r>
              <w:rPr>
                <w:sz w:val="16"/>
              </w:rPr>
              <w:t>26</w:t>
            </w:r>
          </w:p>
        </w:tc>
        <w:tc>
          <w:tcPr>
            <w:tcW w:w="1059" w:type="dxa"/>
          </w:tcPr>
          <w:p>
            <w:pPr>
              <w:pStyle w:val="TableParagraph"/>
              <w:spacing w:before="33"/>
              <w:ind w:right="118"/>
              <w:jc w:val="right"/>
              <w:rPr>
                <w:sz w:val="16"/>
              </w:rPr>
            </w:pPr>
            <w:r>
              <w:rPr>
                <w:sz w:val="16"/>
              </w:rPr>
              <w:t>83.094</w:t>
            </w:r>
          </w:p>
        </w:tc>
        <w:tc>
          <w:tcPr>
            <w:tcW w:w="867" w:type="dxa"/>
          </w:tcPr>
          <w:p>
            <w:pPr>
              <w:pStyle w:val="TableParagraph"/>
              <w:spacing w:before="33"/>
              <w:ind w:right="166"/>
              <w:jc w:val="right"/>
              <w:rPr>
                <w:sz w:val="16"/>
              </w:rPr>
            </w:pPr>
            <w:r>
              <w:rPr>
                <w:sz w:val="16"/>
              </w:rPr>
              <w:t>5.063</w:t>
            </w:r>
          </w:p>
        </w:tc>
        <w:tc>
          <w:tcPr>
            <w:tcW w:w="868" w:type="dxa"/>
          </w:tcPr>
          <w:p>
            <w:pPr>
              <w:pStyle w:val="TableParagraph"/>
              <w:spacing w:before="33"/>
              <w:ind w:left="268"/>
              <w:rPr>
                <w:sz w:val="16"/>
              </w:rPr>
            </w:pPr>
            <w:r>
              <w:rPr>
                <w:sz w:val="16"/>
              </w:rPr>
              <w:t>68</w:t>
            </w:r>
          </w:p>
        </w:tc>
        <w:tc>
          <w:tcPr>
            <w:tcW w:w="963" w:type="dxa"/>
          </w:tcPr>
          <w:p>
            <w:pPr>
              <w:pStyle w:val="TableParagraph"/>
              <w:spacing w:before="33"/>
              <w:ind w:right="163"/>
              <w:jc w:val="right"/>
              <w:rPr>
                <w:sz w:val="16"/>
              </w:rPr>
            </w:pPr>
            <w:r>
              <w:rPr>
                <w:sz w:val="16"/>
              </w:rPr>
              <w:t>83.35</w:t>
            </w:r>
          </w:p>
        </w:tc>
        <w:tc>
          <w:tcPr>
            <w:tcW w:w="915" w:type="dxa"/>
          </w:tcPr>
          <w:p>
            <w:pPr>
              <w:pStyle w:val="TableParagraph"/>
              <w:spacing w:before="33"/>
              <w:ind w:left="269"/>
              <w:rPr>
                <w:sz w:val="16"/>
              </w:rPr>
            </w:pPr>
            <w:r>
              <w:rPr>
                <w:sz w:val="16"/>
              </w:rPr>
              <w:t>97</w:t>
            </w:r>
          </w:p>
        </w:tc>
        <w:tc>
          <w:tcPr>
            <w:tcW w:w="700" w:type="dxa"/>
          </w:tcPr>
          <w:p>
            <w:pPr>
              <w:pStyle w:val="TableParagraph"/>
              <w:spacing w:before="33"/>
              <w:ind w:left="250" w:right="216"/>
              <w:jc w:val="center"/>
              <w:rPr>
                <w:sz w:val="16"/>
              </w:rPr>
            </w:pPr>
            <w:r>
              <w:rPr>
                <w:sz w:val="16"/>
              </w:rPr>
              <w:t>29</w:t>
            </w:r>
          </w:p>
        </w:tc>
      </w:tr>
      <w:tr>
        <w:trPr>
          <w:trHeight w:val="224" w:hRule="atLeast"/>
        </w:trPr>
        <w:tc>
          <w:tcPr>
            <w:tcW w:w="700" w:type="dxa"/>
          </w:tcPr>
          <w:p>
            <w:pPr>
              <w:pStyle w:val="TableParagraph"/>
              <w:spacing w:before="33"/>
              <w:ind w:left="50"/>
              <w:rPr>
                <w:sz w:val="16"/>
              </w:rPr>
            </w:pPr>
            <w:r>
              <w:rPr>
                <w:sz w:val="16"/>
              </w:rPr>
              <w:t>27</w:t>
            </w:r>
          </w:p>
        </w:tc>
        <w:tc>
          <w:tcPr>
            <w:tcW w:w="1059" w:type="dxa"/>
          </w:tcPr>
          <w:p>
            <w:pPr>
              <w:pStyle w:val="TableParagraph"/>
              <w:spacing w:before="33"/>
              <w:ind w:left="362"/>
              <w:rPr>
                <w:sz w:val="16"/>
              </w:rPr>
            </w:pPr>
            <w:r>
              <w:rPr>
                <w:sz w:val="16"/>
              </w:rPr>
              <w:t>83.96</w:t>
            </w:r>
          </w:p>
        </w:tc>
        <w:tc>
          <w:tcPr>
            <w:tcW w:w="867" w:type="dxa"/>
          </w:tcPr>
          <w:p>
            <w:pPr>
              <w:pStyle w:val="TableParagraph"/>
              <w:spacing w:before="33"/>
              <w:ind w:right="166"/>
              <w:jc w:val="right"/>
              <w:rPr>
                <w:sz w:val="16"/>
              </w:rPr>
            </w:pPr>
            <w:r>
              <w:rPr>
                <w:sz w:val="16"/>
              </w:rPr>
              <w:t>5.605</w:t>
            </w:r>
          </w:p>
        </w:tc>
        <w:tc>
          <w:tcPr>
            <w:tcW w:w="868" w:type="dxa"/>
          </w:tcPr>
          <w:p>
            <w:pPr>
              <w:pStyle w:val="TableParagraph"/>
              <w:spacing w:before="33"/>
              <w:ind w:left="268"/>
              <w:rPr>
                <w:sz w:val="16"/>
              </w:rPr>
            </w:pPr>
            <w:r>
              <w:rPr>
                <w:sz w:val="16"/>
              </w:rPr>
              <w:t>67</w:t>
            </w:r>
          </w:p>
        </w:tc>
        <w:tc>
          <w:tcPr>
            <w:tcW w:w="963" w:type="dxa"/>
          </w:tcPr>
          <w:p>
            <w:pPr>
              <w:pStyle w:val="TableParagraph"/>
              <w:spacing w:before="33"/>
              <w:ind w:left="317"/>
              <w:rPr>
                <w:sz w:val="16"/>
              </w:rPr>
            </w:pPr>
            <w:r>
              <w:rPr>
                <w:sz w:val="16"/>
              </w:rPr>
              <w:t>84</w:t>
            </w:r>
          </w:p>
        </w:tc>
        <w:tc>
          <w:tcPr>
            <w:tcW w:w="915" w:type="dxa"/>
          </w:tcPr>
          <w:p>
            <w:pPr>
              <w:pStyle w:val="TableParagraph"/>
              <w:spacing w:before="33"/>
              <w:ind w:left="269"/>
              <w:rPr>
                <w:sz w:val="16"/>
              </w:rPr>
            </w:pPr>
            <w:r>
              <w:rPr>
                <w:sz w:val="16"/>
              </w:rPr>
              <w:t>98</w:t>
            </w:r>
          </w:p>
        </w:tc>
        <w:tc>
          <w:tcPr>
            <w:tcW w:w="700" w:type="dxa"/>
          </w:tcPr>
          <w:p>
            <w:pPr>
              <w:pStyle w:val="TableParagraph"/>
              <w:spacing w:before="33"/>
              <w:ind w:left="250" w:right="216"/>
              <w:jc w:val="center"/>
              <w:rPr>
                <w:sz w:val="16"/>
              </w:rPr>
            </w:pPr>
            <w:r>
              <w:rPr>
                <w:sz w:val="16"/>
              </w:rPr>
              <w:t>31</w:t>
            </w:r>
          </w:p>
        </w:tc>
      </w:tr>
      <w:tr>
        <w:trPr>
          <w:trHeight w:val="224" w:hRule="atLeast"/>
        </w:trPr>
        <w:tc>
          <w:tcPr>
            <w:tcW w:w="700" w:type="dxa"/>
          </w:tcPr>
          <w:p>
            <w:pPr>
              <w:pStyle w:val="TableParagraph"/>
              <w:spacing w:before="32"/>
              <w:ind w:left="50"/>
              <w:rPr>
                <w:sz w:val="16"/>
              </w:rPr>
            </w:pPr>
            <w:r>
              <w:rPr>
                <w:sz w:val="16"/>
              </w:rPr>
              <w:t>28</w:t>
            </w:r>
          </w:p>
        </w:tc>
        <w:tc>
          <w:tcPr>
            <w:tcW w:w="1059" w:type="dxa"/>
          </w:tcPr>
          <w:p>
            <w:pPr>
              <w:pStyle w:val="TableParagraph"/>
              <w:spacing w:before="32"/>
              <w:ind w:right="118"/>
              <w:jc w:val="right"/>
              <w:rPr>
                <w:sz w:val="16"/>
              </w:rPr>
            </w:pPr>
            <w:r>
              <w:rPr>
                <w:sz w:val="16"/>
              </w:rPr>
              <w:t>83.524</w:t>
            </w:r>
          </w:p>
        </w:tc>
        <w:tc>
          <w:tcPr>
            <w:tcW w:w="867" w:type="dxa"/>
          </w:tcPr>
          <w:p>
            <w:pPr>
              <w:pStyle w:val="TableParagraph"/>
              <w:spacing w:before="32"/>
              <w:ind w:right="166"/>
              <w:jc w:val="right"/>
              <w:rPr>
                <w:sz w:val="16"/>
              </w:rPr>
            </w:pPr>
            <w:r>
              <w:rPr>
                <w:sz w:val="16"/>
              </w:rPr>
              <w:t>6.134</w:t>
            </w:r>
          </w:p>
        </w:tc>
        <w:tc>
          <w:tcPr>
            <w:tcW w:w="868" w:type="dxa"/>
          </w:tcPr>
          <w:p>
            <w:pPr>
              <w:pStyle w:val="TableParagraph"/>
              <w:spacing w:before="32"/>
              <w:ind w:left="268"/>
              <w:rPr>
                <w:sz w:val="16"/>
              </w:rPr>
            </w:pPr>
            <w:r>
              <w:rPr>
                <w:sz w:val="16"/>
              </w:rPr>
              <w:t>68</w:t>
            </w:r>
          </w:p>
        </w:tc>
        <w:tc>
          <w:tcPr>
            <w:tcW w:w="963" w:type="dxa"/>
          </w:tcPr>
          <w:p>
            <w:pPr>
              <w:pStyle w:val="TableParagraph"/>
              <w:spacing w:before="32"/>
              <w:ind w:left="317"/>
              <w:rPr>
                <w:sz w:val="16"/>
              </w:rPr>
            </w:pPr>
            <w:r>
              <w:rPr>
                <w:sz w:val="16"/>
              </w:rPr>
              <w:t>83</w:t>
            </w:r>
          </w:p>
        </w:tc>
        <w:tc>
          <w:tcPr>
            <w:tcW w:w="915" w:type="dxa"/>
          </w:tcPr>
          <w:p>
            <w:pPr>
              <w:pStyle w:val="TableParagraph"/>
              <w:spacing w:before="32"/>
              <w:ind w:left="269"/>
              <w:rPr>
                <w:sz w:val="16"/>
              </w:rPr>
            </w:pPr>
            <w:r>
              <w:rPr>
                <w:sz w:val="16"/>
              </w:rPr>
              <w:t>100</w:t>
            </w:r>
          </w:p>
        </w:tc>
        <w:tc>
          <w:tcPr>
            <w:tcW w:w="700" w:type="dxa"/>
          </w:tcPr>
          <w:p>
            <w:pPr>
              <w:pStyle w:val="TableParagraph"/>
              <w:spacing w:before="32"/>
              <w:ind w:left="250" w:right="216"/>
              <w:jc w:val="center"/>
              <w:rPr>
                <w:sz w:val="16"/>
              </w:rPr>
            </w:pPr>
            <w:r>
              <w:rPr>
                <w:sz w:val="16"/>
              </w:rPr>
              <w:t>32</w:t>
            </w:r>
          </w:p>
        </w:tc>
      </w:tr>
      <w:tr>
        <w:trPr>
          <w:trHeight w:val="225" w:hRule="atLeast"/>
        </w:trPr>
        <w:tc>
          <w:tcPr>
            <w:tcW w:w="700" w:type="dxa"/>
          </w:tcPr>
          <w:p>
            <w:pPr>
              <w:pStyle w:val="TableParagraph"/>
              <w:spacing w:before="33"/>
              <w:ind w:left="50"/>
              <w:rPr>
                <w:sz w:val="16"/>
              </w:rPr>
            </w:pPr>
            <w:r>
              <w:rPr>
                <w:sz w:val="16"/>
              </w:rPr>
              <w:t>29</w:t>
            </w:r>
          </w:p>
        </w:tc>
        <w:tc>
          <w:tcPr>
            <w:tcW w:w="1059" w:type="dxa"/>
          </w:tcPr>
          <w:p>
            <w:pPr>
              <w:pStyle w:val="TableParagraph"/>
              <w:spacing w:before="33"/>
              <w:ind w:right="118"/>
              <w:jc w:val="right"/>
              <w:rPr>
                <w:sz w:val="16"/>
              </w:rPr>
            </w:pPr>
            <w:r>
              <w:rPr>
                <w:sz w:val="16"/>
              </w:rPr>
              <w:t>84.635</w:t>
            </w:r>
          </w:p>
        </w:tc>
        <w:tc>
          <w:tcPr>
            <w:tcW w:w="867" w:type="dxa"/>
          </w:tcPr>
          <w:p>
            <w:pPr>
              <w:pStyle w:val="TableParagraph"/>
              <w:spacing w:before="33"/>
              <w:ind w:left="218"/>
              <w:rPr>
                <w:sz w:val="16"/>
              </w:rPr>
            </w:pPr>
            <w:r>
              <w:rPr>
                <w:sz w:val="16"/>
              </w:rPr>
              <w:t>5.84</w:t>
            </w:r>
          </w:p>
        </w:tc>
        <w:tc>
          <w:tcPr>
            <w:tcW w:w="868" w:type="dxa"/>
          </w:tcPr>
          <w:p>
            <w:pPr>
              <w:pStyle w:val="TableParagraph"/>
              <w:spacing w:before="33"/>
              <w:ind w:left="268"/>
              <w:rPr>
                <w:sz w:val="16"/>
              </w:rPr>
            </w:pPr>
            <w:r>
              <w:rPr>
                <w:sz w:val="16"/>
              </w:rPr>
              <w:t>68</w:t>
            </w:r>
          </w:p>
        </w:tc>
        <w:tc>
          <w:tcPr>
            <w:tcW w:w="963" w:type="dxa"/>
          </w:tcPr>
          <w:p>
            <w:pPr>
              <w:pStyle w:val="TableParagraph"/>
              <w:spacing w:before="33"/>
              <w:ind w:left="317"/>
              <w:rPr>
                <w:sz w:val="16"/>
              </w:rPr>
            </w:pPr>
            <w:r>
              <w:rPr>
                <w:sz w:val="16"/>
              </w:rPr>
              <w:t>85.8</w:t>
            </w:r>
          </w:p>
        </w:tc>
        <w:tc>
          <w:tcPr>
            <w:tcW w:w="915" w:type="dxa"/>
          </w:tcPr>
          <w:p>
            <w:pPr>
              <w:pStyle w:val="TableParagraph"/>
              <w:spacing w:before="33"/>
              <w:ind w:left="269"/>
              <w:rPr>
                <w:sz w:val="16"/>
              </w:rPr>
            </w:pPr>
            <w:r>
              <w:rPr>
                <w:sz w:val="16"/>
              </w:rPr>
              <w:t>98</w:t>
            </w:r>
          </w:p>
        </w:tc>
        <w:tc>
          <w:tcPr>
            <w:tcW w:w="700" w:type="dxa"/>
          </w:tcPr>
          <w:p>
            <w:pPr>
              <w:pStyle w:val="TableParagraph"/>
              <w:spacing w:before="33"/>
              <w:ind w:left="250" w:right="216"/>
              <w:jc w:val="center"/>
              <w:rPr>
                <w:sz w:val="16"/>
              </w:rPr>
            </w:pPr>
            <w:r>
              <w:rPr>
                <w:sz w:val="16"/>
              </w:rPr>
              <w:t>30</w:t>
            </w:r>
          </w:p>
        </w:tc>
      </w:tr>
      <w:tr>
        <w:trPr>
          <w:trHeight w:val="225" w:hRule="atLeast"/>
        </w:trPr>
        <w:tc>
          <w:tcPr>
            <w:tcW w:w="700" w:type="dxa"/>
          </w:tcPr>
          <w:p>
            <w:pPr>
              <w:pStyle w:val="TableParagraph"/>
              <w:spacing w:before="33"/>
              <w:ind w:left="50"/>
              <w:rPr>
                <w:sz w:val="16"/>
              </w:rPr>
            </w:pPr>
            <w:r>
              <w:rPr>
                <w:sz w:val="16"/>
              </w:rPr>
              <w:t>30</w:t>
            </w:r>
          </w:p>
        </w:tc>
        <w:tc>
          <w:tcPr>
            <w:tcW w:w="1059" w:type="dxa"/>
          </w:tcPr>
          <w:p>
            <w:pPr>
              <w:pStyle w:val="TableParagraph"/>
              <w:spacing w:before="33"/>
              <w:ind w:right="118"/>
              <w:jc w:val="right"/>
              <w:rPr>
                <w:sz w:val="16"/>
              </w:rPr>
            </w:pPr>
            <w:r>
              <w:rPr>
                <w:sz w:val="16"/>
              </w:rPr>
              <w:t>85.787</w:t>
            </w:r>
          </w:p>
        </w:tc>
        <w:tc>
          <w:tcPr>
            <w:tcW w:w="867" w:type="dxa"/>
          </w:tcPr>
          <w:p>
            <w:pPr>
              <w:pStyle w:val="TableParagraph"/>
              <w:spacing w:before="33"/>
              <w:ind w:right="166"/>
              <w:jc w:val="right"/>
              <w:rPr>
                <w:sz w:val="16"/>
              </w:rPr>
            </w:pPr>
            <w:r>
              <w:rPr>
                <w:sz w:val="16"/>
              </w:rPr>
              <w:t>5.717</w:t>
            </w:r>
          </w:p>
        </w:tc>
        <w:tc>
          <w:tcPr>
            <w:tcW w:w="868" w:type="dxa"/>
          </w:tcPr>
          <w:p>
            <w:pPr>
              <w:pStyle w:val="TableParagraph"/>
              <w:spacing w:before="33"/>
              <w:ind w:left="268"/>
              <w:rPr>
                <w:sz w:val="16"/>
              </w:rPr>
            </w:pPr>
            <w:r>
              <w:rPr>
                <w:sz w:val="16"/>
              </w:rPr>
              <w:t>74</w:t>
            </w:r>
          </w:p>
        </w:tc>
        <w:tc>
          <w:tcPr>
            <w:tcW w:w="963" w:type="dxa"/>
          </w:tcPr>
          <w:p>
            <w:pPr>
              <w:pStyle w:val="TableParagraph"/>
              <w:spacing w:before="33"/>
              <w:ind w:left="317"/>
              <w:rPr>
                <w:sz w:val="16"/>
              </w:rPr>
            </w:pPr>
            <w:r>
              <w:rPr>
                <w:sz w:val="16"/>
              </w:rPr>
              <w:t>86</w:t>
            </w:r>
          </w:p>
        </w:tc>
        <w:tc>
          <w:tcPr>
            <w:tcW w:w="915" w:type="dxa"/>
          </w:tcPr>
          <w:p>
            <w:pPr>
              <w:pStyle w:val="TableParagraph"/>
              <w:spacing w:before="33"/>
              <w:ind w:left="269"/>
              <w:rPr>
                <w:sz w:val="16"/>
              </w:rPr>
            </w:pPr>
            <w:r>
              <w:rPr>
                <w:sz w:val="16"/>
              </w:rPr>
              <w:t>101</w:t>
            </w:r>
          </w:p>
        </w:tc>
        <w:tc>
          <w:tcPr>
            <w:tcW w:w="700" w:type="dxa"/>
          </w:tcPr>
          <w:p>
            <w:pPr>
              <w:pStyle w:val="TableParagraph"/>
              <w:spacing w:before="33"/>
              <w:ind w:left="250" w:right="216"/>
              <w:jc w:val="center"/>
              <w:rPr>
                <w:sz w:val="16"/>
              </w:rPr>
            </w:pPr>
            <w:r>
              <w:rPr>
                <w:sz w:val="16"/>
              </w:rPr>
              <w:t>27</w:t>
            </w:r>
          </w:p>
        </w:tc>
      </w:tr>
      <w:tr>
        <w:trPr>
          <w:trHeight w:val="224" w:hRule="atLeast"/>
        </w:trPr>
        <w:tc>
          <w:tcPr>
            <w:tcW w:w="700" w:type="dxa"/>
          </w:tcPr>
          <w:p>
            <w:pPr>
              <w:pStyle w:val="TableParagraph"/>
              <w:spacing w:before="33"/>
              <w:ind w:left="50"/>
              <w:rPr>
                <w:sz w:val="16"/>
              </w:rPr>
            </w:pPr>
            <w:r>
              <w:rPr>
                <w:sz w:val="16"/>
              </w:rPr>
              <w:t>31</w:t>
            </w:r>
          </w:p>
        </w:tc>
        <w:tc>
          <w:tcPr>
            <w:tcW w:w="1059" w:type="dxa"/>
          </w:tcPr>
          <w:p>
            <w:pPr>
              <w:pStyle w:val="TableParagraph"/>
              <w:spacing w:before="33"/>
              <w:ind w:right="118"/>
              <w:jc w:val="right"/>
              <w:rPr>
                <w:sz w:val="16"/>
              </w:rPr>
            </w:pPr>
            <w:r>
              <w:rPr>
                <w:sz w:val="16"/>
              </w:rPr>
              <w:t>86.923</w:t>
            </w:r>
          </w:p>
        </w:tc>
        <w:tc>
          <w:tcPr>
            <w:tcW w:w="867" w:type="dxa"/>
          </w:tcPr>
          <w:p>
            <w:pPr>
              <w:pStyle w:val="TableParagraph"/>
              <w:spacing w:before="33"/>
              <w:ind w:right="166"/>
              <w:jc w:val="right"/>
              <w:rPr>
                <w:sz w:val="16"/>
              </w:rPr>
            </w:pPr>
            <w:r>
              <w:rPr>
                <w:sz w:val="16"/>
              </w:rPr>
              <w:t>5.431</w:t>
            </w:r>
          </w:p>
        </w:tc>
        <w:tc>
          <w:tcPr>
            <w:tcW w:w="868" w:type="dxa"/>
          </w:tcPr>
          <w:p>
            <w:pPr>
              <w:pStyle w:val="TableParagraph"/>
              <w:spacing w:before="33"/>
              <w:ind w:left="268"/>
              <w:rPr>
                <w:sz w:val="16"/>
              </w:rPr>
            </w:pPr>
            <w:r>
              <w:rPr>
                <w:sz w:val="16"/>
              </w:rPr>
              <w:t>74</w:t>
            </w:r>
          </w:p>
        </w:tc>
        <w:tc>
          <w:tcPr>
            <w:tcW w:w="963" w:type="dxa"/>
          </w:tcPr>
          <w:p>
            <w:pPr>
              <w:pStyle w:val="TableParagraph"/>
              <w:spacing w:before="33"/>
              <w:ind w:right="163"/>
              <w:jc w:val="right"/>
              <w:rPr>
                <w:sz w:val="16"/>
              </w:rPr>
            </w:pPr>
            <w:r>
              <w:rPr>
                <w:sz w:val="16"/>
              </w:rPr>
              <w:t>87.75</w:t>
            </w:r>
          </w:p>
        </w:tc>
        <w:tc>
          <w:tcPr>
            <w:tcW w:w="915" w:type="dxa"/>
          </w:tcPr>
          <w:p>
            <w:pPr>
              <w:pStyle w:val="TableParagraph"/>
              <w:spacing w:before="33"/>
              <w:ind w:left="269"/>
              <w:rPr>
                <w:sz w:val="16"/>
              </w:rPr>
            </w:pPr>
            <w:r>
              <w:rPr>
                <w:sz w:val="16"/>
              </w:rPr>
              <w:t>100</w:t>
            </w:r>
          </w:p>
        </w:tc>
        <w:tc>
          <w:tcPr>
            <w:tcW w:w="700" w:type="dxa"/>
          </w:tcPr>
          <w:p>
            <w:pPr>
              <w:pStyle w:val="TableParagraph"/>
              <w:spacing w:before="33"/>
              <w:ind w:left="250" w:right="216"/>
              <w:jc w:val="center"/>
              <w:rPr>
                <w:sz w:val="16"/>
              </w:rPr>
            </w:pPr>
            <w:r>
              <w:rPr>
                <w:sz w:val="16"/>
              </w:rPr>
              <w:t>26</w:t>
            </w:r>
          </w:p>
        </w:tc>
      </w:tr>
      <w:tr>
        <w:trPr>
          <w:trHeight w:val="224" w:hRule="atLeast"/>
        </w:trPr>
        <w:tc>
          <w:tcPr>
            <w:tcW w:w="700" w:type="dxa"/>
          </w:tcPr>
          <w:p>
            <w:pPr>
              <w:pStyle w:val="TableParagraph"/>
              <w:spacing w:before="32"/>
              <w:ind w:left="50"/>
              <w:rPr>
                <w:sz w:val="16"/>
              </w:rPr>
            </w:pPr>
            <w:r>
              <w:rPr>
                <w:sz w:val="16"/>
              </w:rPr>
              <w:t>32</w:t>
            </w:r>
          </w:p>
        </w:tc>
        <w:tc>
          <w:tcPr>
            <w:tcW w:w="1059" w:type="dxa"/>
          </w:tcPr>
          <w:p>
            <w:pPr>
              <w:pStyle w:val="TableParagraph"/>
              <w:spacing w:before="32"/>
              <w:ind w:right="118"/>
              <w:jc w:val="right"/>
              <w:rPr>
                <w:sz w:val="16"/>
              </w:rPr>
            </w:pPr>
            <w:r>
              <w:rPr>
                <w:sz w:val="16"/>
              </w:rPr>
              <w:t>85.348</w:t>
            </w:r>
          </w:p>
        </w:tc>
        <w:tc>
          <w:tcPr>
            <w:tcW w:w="867" w:type="dxa"/>
          </w:tcPr>
          <w:p>
            <w:pPr>
              <w:pStyle w:val="TableParagraph"/>
              <w:spacing w:before="32"/>
              <w:ind w:right="166"/>
              <w:jc w:val="right"/>
              <w:rPr>
                <w:sz w:val="16"/>
              </w:rPr>
            </w:pPr>
            <w:r>
              <w:rPr>
                <w:sz w:val="16"/>
              </w:rPr>
              <w:t>6.344</w:t>
            </w:r>
          </w:p>
        </w:tc>
        <w:tc>
          <w:tcPr>
            <w:tcW w:w="868" w:type="dxa"/>
          </w:tcPr>
          <w:p>
            <w:pPr>
              <w:pStyle w:val="TableParagraph"/>
              <w:spacing w:before="32"/>
              <w:ind w:left="268"/>
              <w:rPr>
                <w:sz w:val="16"/>
              </w:rPr>
            </w:pPr>
            <w:r>
              <w:rPr>
                <w:sz w:val="16"/>
              </w:rPr>
              <w:t>72</w:t>
            </w:r>
          </w:p>
        </w:tc>
        <w:tc>
          <w:tcPr>
            <w:tcW w:w="963" w:type="dxa"/>
          </w:tcPr>
          <w:p>
            <w:pPr>
              <w:pStyle w:val="TableParagraph"/>
              <w:spacing w:before="32"/>
              <w:ind w:left="317"/>
              <w:rPr>
                <w:sz w:val="16"/>
              </w:rPr>
            </w:pPr>
            <w:r>
              <w:rPr>
                <w:sz w:val="16"/>
              </w:rPr>
              <w:t>85</w:t>
            </w:r>
          </w:p>
        </w:tc>
        <w:tc>
          <w:tcPr>
            <w:tcW w:w="915" w:type="dxa"/>
          </w:tcPr>
          <w:p>
            <w:pPr>
              <w:pStyle w:val="TableParagraph"/>
              <w:spacing w:before="32"/>
              <w:ind w:left="269"/>
              <w:rPr>
                <w:sz w:val="16"/>
              </w:rPr>
            </w:pPr>
            <w:r>
              <w:rPr>
                <w:sz w:val="16"/>
              </w:rPr>
              <w:t>100</w:t>
            </w:r>
          </w:p>
        </w:tc>
        <w:tc>
          <w:tcPr>
            <w:tcW w:w="700" w:type="dxa"/>
          </w:tcPr>
          <w:p>
            <w:pPr>
              <w:pStyle w:val="TableParagraph"/>
              <w:spacing w:before="32"/>
              <w:ind w:left="250" w:right="216"/>
              <w:jc w:val="center"/>
              <w:rPr>
                <w:sz w:val="16"/>
              </w:rPr>
            </w:pPr>
            <w:r>
              <w:rPr>
                <w:sz w:val="16"/>
              </w:rPr>
              <w:t>28</w:t>
            </w:r>
          </w:p>
        </w:tc>
      </w:tr>
      <w:tr>
        <w:trPr>
          <w:trHeight w:val="225" w:hRule="atLeast"/>
        </w:trPr>
        <w:tc>
          <w:tcPr>
            <w:tcW w:w="700" w:type="dxa"/>
          </w:tcPr>
          <w:p>
            <w:pPr>
              <w:pStyle w:val="TableParagraph"/>
              <w:spacing w:before="33"/>
              <w:ind w:left="50"/>
              <w:rPr>
                <w:sz w:val="16"/>
              </w:rPr>
            </w:pPr>
            <w:r>
              <w:rPr>
                <w:sz w:val="16"/>
              </w:rPr>
              <w:t>33</w:t>
            </w:r>
          </w:p>
        </w:tc>
        <w:tc>
          <w:tcPr>
            <w:tcW w:w="1059" w:type="dxa"/>
          </w:tcPr>
          <w:p>
            <w:pPr>
              <w:pStyle w:val="TableParagraph"/>
              <w:spacing w:before="33"/>
              <w:ind w:right="118"/>
              <w:jc w:val="right"/>
              <w:rPr>
                <w:sz w:val="16"/>
              </w:rPr>
            </w:pPr>
            <w:r>
              <w:rPr>
                <w:sz w:val="16"/>
              </w:rPr>
              <w:t>87.869</w:t>
            </w:r>
          </w:p>
        </w:tc>
        <w:tc>
          <w:tcPr>
            <w:tcW w:w="867" w:type="dxa"/>
          </w:tcPr>
          <w:p>
            <w:pPr>
              <w:pStyle w:val="TableParagraph"/>
              <w:spacing w:before="33"/>
              <w:ind w:right="166"/>
              <w:jc w:val="right"/>
              <w:rPr>
                <w:sz w:val="16"/>
              </w:rPr>
            </w:pPr>
            <w:r>
              <w:rPr>
                <w:sz w:val="16"/>
              </w:rPr>
              <w:t>6.345</w:t>
            </w:r>
          </w:p>
        </w:tc>
        <w:tc>
          <w:tcPr>
            <w:tcW w:w="868" w:type="dxa"/>
          </w:tcPr>
          <w:p>
            <w:pPr>
              <w:pStyle w:val="TableParagraph"/>
              <w:spacing w:before="33"/>
              <w:ind w:left="268"/>
              <w:rPr>
                <w:sz w:val="16"/>
              </w:rPr>
            </w:pPr>
            <w:r>
              <w:rPr>
                <w:sz w:val="16"/>
              </w:rPr>
              <w:t>70</w:t>
            </w:r>
          </w:p>
        </w:tc>
        <w:tc>
          <w:tcPr>
            <w:tcW w:w="963" w:type="dxa"/>
          </w:tcPr>
          <w:p>
            <w:pPr>
              <w:pStyle w:val="TableParagraph"/>
              <w:spacing w:before="33"/>
              <w:ind w:right="163"/>
              <w:jc w:val="right"/>
              <w:rPr>
                <w:sz w:val="16"/>
              </w:rPr>
            </w:pPr>
            <w:r>
              <w:rPr>
                <w:sz w:val="16"/>
              </w:rPr>
              <w:t>87.15</w:t>
            </w:r>
          </w:p>
        </w:tc>
        <w:tc>
          <w:tcPr>
            <w:tcW w:w="915" w:type="dxa"/>
          </w:tcPr>
          <w:p>
            <w:pPr>
              <w:pStyle w:val="TableParagraph"/>
              <w:spacing w:before="33"/>
              <w:ind w:left="269"/>
              <w:rPr>
                <w:sz w:val="16"/>
              </w:rPr>
            </w:pPr>
            <w:r>
              <w:rPr>
                <w:sz w:val="16"/>
              </w:rPr>
              <w:t>109</w:t>
            </w:r>
          </w:p>
        </w:tc>
        <w:tc>
          <w:tcPr>
            <w:tcW w:w="700" w:type="dxa"/>
          </w:tcPr>
          <w:p>
            <w:pPr>
              <w:pStyle w:val="TableParagraph"/>
              <w:spacing w:before="33"/>
              <w:ind w:left="250" w:right="216"/>
              <w:jc w:val="center"/>
              <w:rPr>
                <w:sz w:val="16"/>
              </w:rPr>
            </w:pPr>
            <w:r>
              <w:rPr>
                <w:sz w:val="16"/>
              </w:rPr>
              <w:t>39</w:t>
            </w:r>
          </w:p>
        </w:tc>
      </w:tr>
      <w:tr>
        <w:trPr>
          <w:trHeight w:val="225" w:hRule="atLeast"/>
        </w:trPr>
        <w:tc>
          <w:tcPr>
            <w:tcW w:w="700" w:type="dxa"/>
          </w:tcPr>
          <w:p>
            <w:pPr>
              <w:pStyle w:val="TableParagraph"/>
              <w:spacing w:before="33"/>
              <w:ind w:left="50"/>
              <w:rPr>
                <w:sz w:val="16"/>
              </w:rPr>
            </w:pPr>
            <w:r>
              <w:rPr>
                <w:sz w:val="16"/>
              </w:rPr>
              <w:t>34</w:t>
            </w:r>
          </w:p>
        </w:tc>
        <w:tc>
          <w:tcPr>
            <w:tcW w:w="1059" w:type="dxa"/>
          </w:tcPr>
          <w:p>
            <w:pPr>
              <w:pStyle w:val="TableParagraph"/>
              <w:spacing w:before="33"/>
              <w:ind w:right="118"/>
              <w:jc w:val="right"/>
              <w:rPr>
                <w:sz w:val="16"/>
              </w:rPr>
            </w:pPr>
            <w:r>
              <w:rPr>
                <w:sz w:val="16"/>
              </w:rPr>
              <w:t>88.705</w:t>
            </w:r>
          </w:p>
        </w:tc>
        <w:tc>
          <w:tcPr>
            <w:tcW w:w="867" w:type="dxa"/>
          </w:tcPr>
          <w:p>
            <w:pPr>
              <w:pStyle w:val="TableParagraph"/>
              <w:spacing w:before="33"/>
              <w:ind w:right="166"/>
              <w:jc w:val="right"/>
              <w:rPr>
                <w:sz w:val="16"/>
              </w:rPr>
            </w:pPr>
            <w:r>
              <w:rPr>
                <w:sz w:val="16"/>
              </w:rPr>
              <w:t>5.095</w:t>
            </w:r>
          </w:p>
        </w:tc>
        <w:tc>
          <w:tcPr>
            <w:tcW w:w="868" w:type="dxa"/>
          </w:tcPr>
          <w:p>
            <w:pPr>
              <w:pStyle w:val="TableParagraph"/>
              <w:spacing w:before="33"/>
              <w:ind w:left="268"/>
              <w:rPr>
                <w:sz w:val="16"/>
              </w:rPr>
            </w:pPr>
            <w:r>
              <w:rPr>
                <w:sz w:val="16"/>
              </w:rPr>
              <w:t>75</w:t>
            </w:r>
          </w:p>
        </w:tc>
        <w:tc>
          <w:tcPr>
            <w:tcW w:w="963" w:type="dxa"/>
          </w:tcPr>
          <w:p>
            <w:pPr>
              <w:pStyle w:val="TableParagraph"/>
              <w:spacing w:before="33"/>
              <w:ind w:left="317"/>
              <w:rPr>
                <w:sz w:val="16"/>
              </w:rPr>
            </w:pPr>
            <w:r>
              <w:rPr>
                <w:sz w:val="16"/>
              </w:rPr>
              <w:t>89</w:t>
            </w:r>
          </w:p>
        </w:tc>
        <w:tc>
          <w:tcPr>
            <w:tcW w:w="915" w:type="dxa"/>
          </w:tcPr>
          <w:p>
            <w:pPr>
              <w:pStyle w:val="TableParagraph"/>
              <w:spacing w:before="33"/>
              <w:ind w:left="269"/>
              <w:rPr>
                <w:sz w:val="16"/>
              </w:rPr>
            </w:pPr>
            <w:r>
              <w:rPr>
                <w:sz w:val="16"/>
              </w:rPr>
              <w:t>100</w:t>
            </w:r>
          </w:p>
        </w:tc>
        <w:tc>
          <w:tcPr>
            <w:tcW w:w="700" w:type="dxa"/>
          </w:tcPr>
          <w:p>
            <w:pPr>
              <w:pStyle w:val="TableParagraph"/>
              <w:spacing w:before="33"/>
              <w:ind w:left="250" w:right="216"/>
              <w:jc w:val="center"/>
              <w:rPr>
                <w:sz w:val="16"/>
              </w:rPr>
            </w:pPr>
            <w:r>
              <w:rPr>
                <w:sz w:val="16"/>
              </w:rPr>
              <w:t>25</w:t>
            </w:r>
          </w:p>
        </w:tc>
      </w:tr>
      <w:tr>
        <w:trPr>
          <w:trHeight w:val="224" w:hRule="atLeast"/>
        </w:trPr>
        <w:tc>
          <w:tcPr>
            <w:tcW w:w="700" w:type="dxa"/>
          </w:tcPr>
          <w:p>
            <w:pPr>
              <w:pStyle w:val="TableParagraph"/>
              <w:spacing w:before="33"/>
              <w:ind w:left="50"/>
              <w:rPr>
                <w:sz w:val="16"/>
              </w:rPr>
            </w:pPr>
            <w:r>
              <w:rPr>
                <w:sz w:val="16"/>
              </w:rPr>
              <w:t>35</w:t>
            </w:r>
          </w:p>
        </w:tc>
        <w:tc>
          <w:tcPr>
            <w:tcW w:w="1059" w:type="dxa"/>
          </w:tcPr>
          <w:p>
            <w:pPr>
              <w:pStyle w:val="TableParagraph"/>
              <w:spacing w:before="33"/>
              <w:ind w:right="118"/>
              <w:jc w:val="right"/>
              <w:rPr>
                <w:sz w:val="16"/>
              </w:rPr>
            </w:pPr>
            <w:r>
              <w:rPr>
                <w:sz w:val="16"/>
              </w:rPr>
              <w:t>88.673</w:t>
            </w:r>
          </w:p>
        </w:tc>
        <w:tc>
          <w:tcPr>
            <w:tcW w:w="867" w:type="dxa"/>
          </w:tcPr>
          <w:p>
            <w:pPr>
              <w:pStyle w:val="TableParagraph"/>
              <w:spacing w:before="33"/>
              <w:ind w:right="166"/>
              <w:jc w:val="right"/>
              <w:rPr>
                <w:sz w:val="16"/>
              </w:rPr>
            </w:pPr>
            <w:r>
              <w:rPr>
                <w:sz w:val="16"/>
              </w:rPr>
              <w:t>5.783</w:t>
            </w:r>
          </w:p>
        </w:tc>
        <w:tc>
          <w:tcPr>
            <w:tcW w:w="868" w:type="dxa"/>
          </w:tcPr>
          <w:p>
            <w:pPr>
              <w:pStyle w:val="TableParagraph"/>
              <w:spacing w:before="33"/>
              <w:ind w:left="268"/>
              <w:rPr>
                <w:sz w:val="16"/>
              </w:rPr>
            </w:pPr>
            <w:r>
              <w:rPr>
                <w:sz w:val="16"/>
              </w:rPr>
              <w:t>72</w:t>
            </w:r>
          </w:p>
        </w:tc>
        <w:tc>
          <w:tcPr>
            <w:tcW w:w="963" w:type="dxa"/>
          </w:tcPr>
          <w:p>
            <w:pPr>
              <w:pStyle w:val="TableParagraph"/>
              <w:spacing w:before="33"/>
              <w:ind w:left="317"/>
              <w:rPr>
                <w:sz w:val="16"/>
              </w:rPr>
            </w:pPr>
            <w:r>
              <w:rPr>
                <w:sz w:val="16"/>
              </w:rPr>
              <w:t>89</w:t>
            </w:r>
          </w:p>
        </w:tc>
        <w:tc>
          <w:tcPr>
            <w:tcW w:w="915" w:type="dxa"/>
          </w:tcPr>
          <w:p>
            <w:pPr>
              <w:pStyle w:val="TableParagraph"/>
              <w:spacing w:before="33"/>
              <w:ind w:left="269"/>
              <w:rPr>
                <w:sz w:val="16"/>
              </w:rPr>
            </w:pPr>
            <w:r>
              <w:rPr>
                <w:sz w:val="16"/>
              </w:rPr>
              <w:t>101</w:t>
            </w:r>
          </w:p>
        </w:tc>
        <w:tc>
          <w:tcPr>
            <w:tcW w:w="700" w:type="dxa"/>
          </w:tcPr>
          <w:p>
            <w:pPr>
              <w:pStyle w:val="TableParagraph"/>
              <w:spacing w:before="33"/>
              <w:ind w:left="250" w:right="216"/>
              <w:jc w:val="center"/>
              <w:rPr>
                <w:sz w:val="16"/>
              </w:rPr>
            </w:pPr>
            <w:r>
              <w:rPr>
                <w:sz w:val="16"/>
              </w:rPr>
              <w:t>29</w:t>
            </w:r>
          </w:p>
        </w:tc>
      </w:tr>
      <w:tr>
        <w:trPr>
          <w:trHeight w:val="224" w:hRule="atLeast"/>
        </w:trPr>
        <w:tc>
          <w:tcPr>
            <w:tcW w:w="700" w:type="dxa"/>
          </w:tcPr>
          <w:p>
            <w:pPr>
              <w:pStyle w:val="TableParagraph"/>
              <w:spacing w:before="32"/>
              <w:ind w:left="50"/>
              <w:rPr>
                <w:sz w:val="16"/>
              </w:rPr>
            </w:pPr>
            <w:r>
              <w:rPr>
                <w:sz w:val="16"/>
              </w:rPr>
              <w:t>36</w:t>
            </w:r>
          </w:p>
        </w:tc>
        <w:tc>
          <w:tcPr>
            <w:tcW w:w="1059" w:type="dxa"/>
          </w:tcPr>
          <w:p>
            <w:pPr>
              <w:pStyle w:val="TableParagraph"/>
              <w:spacing w:before="32"/>
              <w:ind w:left="362"/>
              <w:rPr>
                <w:sz w:val="16"/>
              </w:rPr>
            </w:pPr>
            <w:r>
              <w:rPr>
                <w:sz w:val="16"/>
              </w:rPr>
              <w:t>89.14</w:t>
            </w:r>
          </w:p>
        </w:tc>
        <w:tc>
          <w:tcPr>
            <w:tcW w:w="867" w:type="dxa"/>
          </w:tcPr>
          <w:p>
            <w:pPr>
              <w:pStyle w:val="TableParagraph"/>
              <w:spacing w:before="32"/>
              <w:ind w:right="166"/>
              <w:jc w:val="right"/>
              <w:rPr>
                <w:sz w:val="16"/>
              </w:rPr>
            </w:pPr>
            <w:r>
              <w:rPr>
                <w:sz w:val="16"/>
              </w:rPr>
              <w:t>6.665</w:t>
            </w:r>
          </w:p>
        </w:tc>
        <w:tc>
          <w:tcPr>
            <w:tcW w:w="868" w:type="dxa"/>
          </w:tcPr>
          <w:p>
            <w:pPr>
              <w:pStyle w:val="TableParagraph"/>
              <w:spacing w:before="32"/>
              <w:ind w:left="268"/>
              <w:rPr>
                <w:sz w:val="16"/>
              </w:rPr>
            </w:pPr>
            <w:r>
              <w:rPr>
                <w:sz w:val="16"/>
              </w:rPr>
              <w:t>75</w:t>
            </w:r>
          </w:p>
        </w:tc>
        <w:tc>
          <w:tcPr>
            <w:tcW w:w="963" w:type="dxa"/>
          </w:tcPr>
          <w:p>
            <w:pPr>
              <w:pStyle w:val="TableParagraph"/>
              <w:spacing w:before="32"/>
              <w:ind w:left="317"/>
              <w:rPr>
                <w:sz w:val="16"/>
              </w:rPr>
            </w:pPr>
            <w:r>
              <w:rPr>
                <w:sz w:val="16"/>
              </w:rPr>
              <w:t>88</w:t>
            </w:r>
          </w:p>
        </w:tc>
        <w:tc>
          <w:tcPr>
            <w:tcW w:w="915" w:type="dxa"/>
          </w:tcPr>
          <w:p>
            <w:pPr>
              <w:pStyle w:val="TableParagraph"/>
              <w:spacing w:before="32"/>
              <w:ind w:left="269"/>
              <w:rPr>
                <w:sz w:val="16"/>
              </w:rPr>
            </w:pPr>
            <w:r>
              <w:rPr>
                <w:sz w:val="16"/>
              </w:rPr>
              <w:t>108</w:t>
            </w:r>
          </w:p>
        </w:tc>
        <w:tc>
          <w:tcPr>
            <w:tcW w:w="700" w:type="dxa"/>
          </w:tcPr>
          <w:p>
            <w:pPr>
              <w:pStyle w:val="TableParagraph"/>
              <w:spacing w:before="32"/>
              <w:ind w:left="250" w:right="216"/>
              <w:jc w:val="center"/>
              <w:rPr>
                <w:sz w:val="16"/>
              </w:rPr>
            </w:pPr>
            <w:r>
              <w:rPr>
                <w:sz w:val="16"/>
              </w:rPr>
              <w:t>33</w:t>
            </w:r>
          </w:p>
        </w:tc>
      </w:tr>
      <w:tr>
        <w:trPr>
          <w:trHeight w:val="225" w:hRule="atLeast"/>
        </w:trPr>
        <w:tc>
          <w:tcPr>
            <w:tcW w:w="700" w:type="dxa"/>
          </w:tcPr>
          <w:p>
            <w:pPr>
              <w:pStyle w:val="TableParagraph"/>
              <w:spacing w:before="33"/>
              <w:ind w:left="50"/>
              <w:rPr>
                <w:sz w:val="16"/>
              </w:rPr>
            </w:pPr>
            <w:r>
              <w:rPr>
                <w:sz w:val="16"/>
              </w:rPr>
              <w:t>37</w:t>
            </w:r>
          </w:p>
        </w:tc>
        <w:tc>
          <w:tcPr>
            <w:tcW w:w="1059" w:type="dxa"/>
          </w:tcPr>
          <w:p>
            <w:pPr>
              <w:pStyle w:val="TableParagraph"/>
              <w:spacing w:before="33"/>
              <w:ind w:right="118"/>
              <w:jc w:val="right"/>
              <w:rPr>
                <w:sz w:val="16"/>
              </w:rPr>
            </w:pPr>
            <w:r>
              <w:rPr>
                <w:sz w:val="16"/>
              </w:rPr>
              <w:t>89.084</w:t>
            </w:r>
          </w:p>
        </w:tc>
        <w:tc>
          <w:tcPr>
            <w:tcW w:w="867" w:type="dxa"/>
          </w:tcPr>
          <w:p>
            <w:pPr>
              <w:pStyle w:val="TableParagraph"/>
              <w:spacing w:before="33"/>
              <w:ind w:right="166"/>
              <w:jc w:val="right"/>
              <w:rPr>
                <w:sz w:val="16"/>
              </w:rPr>
            </w:pPr>
            <w:r>
              <w:rPr>
                <w:sz w:val="16"/>
              </w:rPr>
              <w:t>7.164</w:t>
            </w:r>
          </w:p>
        </w:tc>
        <w:tc>
          <w:tcPr>
            <w:tcW w:w="868" w:type="dxa"/>
          </w:tcPr>
          <w:p>
            <w:pPr>
              <w:pStyle w:val="TableParagraph"/>
              <w:spacing w:before="33"/>
              <w:ind w:left="268"/>
              <w:rPr>
                <w:sz w:val="16"/>
              </w:rPr>
            </w:pPr>
            <w:r>
              <w:rPr>
                <w:sz w:val="16"/>
              </w:rPr>
              <w:t>74</w:t>
            </w:r>
          </w:p>
        </w:tc>
        <w:tc>
          <w:tcPr>
            <w:tcW w:w="963" w:type="dxa"/>
          </w:tcPr>
          <w:p>
            <w:pPr>
              <w:pStyle w:val="TableParagraph"/>
              <w:spacing w:before="33"/>
              <w:ind w:left="317"/>
              <w:rPr>
                <w:sz w:val="16"/>
              </w:rPr>
            </w:pPr>
            <w:r>
              <w:rPr>
                <w:sz w:val="16"/>
              </w:rPr>
              <w:t>89</w:t>
            </w:r>
          </w:p>
        </w:tc>
        <w:tc>
          <w:tcPr>
            <w:tcW w:w="915" w:type="dxa"/>
          </w:tcPr>
          <w:p>
            <w:pPr>
              <w:pStyle w:val="TableParagraph"/>
              <w:spacing w:before="33"/>
              <w:ind w:right="163"/>
              <w:jc w:val="right"/>
              <w:rPr>
                <w:sz w:val="16"/>
              </w:rPr>
            </w:pPr>
            <w:r>
              <w:rPr>
                <w:sz w:val="16"/>
              </w:rPr>
              <w:t>105.2</w:t>
            </w:r>
          </w:p>
        </w:tc>
        <w:tc>
          <w:tcPr>
            <w:tcW w:w="700" w:type="dxa"/>
          </w:tcPr>
          <w:p>
            <w:pPr>
              <w:pStyle w:val="TableParagraph"/>
              <w:spacing w:before="33"/>
              <w:ind w:right="44"/>
              <w:jc w:val="right"/>
              <w:rPr>
                <w:sz w:val="16"/>
              </w:rPr>
            </w:pPr>
            <w:r>
              <w:rPr>
                <w:sz w:val="16"/>
              </w:rPr>
              <w:t>31.2</w:t>
            </w:r>
          </w:p>
        </w:tc>
      </w:tr>
      <w:tr>
        <w:trPr>
          <w:trHeight w:val="225" w:hRule="atLeast"/>
        </w:trPr>
        <w:tc>
          <w:tcPr>
            <w:tcW w:w="700" w:type="dxa"/>
          </w:tcPr>
          <w:p>
            <w:pPr>
              <w:pStyle w:val="TableParagraph"/>
              <w:spacing w:before="33"/>
              <w:ind w:left="50"/>
              <w:rPr>
                <w:sz w:val="16"/>
              </w:rPr>
            </w:pPr>
            <w:r>
              <w:rPr>
                <w:sz w:val="16"/>
              </w:rPr>
              <w:t>38</w:t>
            </w:r>
          </w:p>
        </w:tc>
        <w:tc>
          <w:tcPr>
            <w:tcW w:w="1059" w:type="dxa"/>
          </w:tcPr>
          <w:p>
            <w:pPr>
              <w:pStyle w:val="TableParagraph"/>
              <w:spacing w:before="33"/>
              <w:ind w:right="118"/>
              <w:jc w:val="right"/>
              <w:rPr>
                <w:sz w:val="16"/>
              </w:rPr>
            </w:pPr>
            <w:r>
              <w:rPr>
                <w:sz w:val="16"/>
              </w:rPr>
              <w:t>89.034</w:t>
            </w:r>
          </w:p>
        </w:tc>
        <w:tc>
          <w:tcPr>
            <w:tcW w:w="867" w:type="dxa"/>
          </w:tcPr>
          <w:p>
            <w:pPr>
              <w:pStyle w:val="TableParagraph"/>
              <w:spacing w:before="33"/>
              <w:ind w:right="166"/>
              <w:jc w:val="right"/>
              <w:rPr>
                <w:sz w:val="16"/>
              </w:rPr>
            </w:pPr>
            <w:r>
              <w:rPr>
                <w:sz w:val="16"/>
              </w:rPr>
              <w:t>7.055</w:t>
            </w:r>
          </w:p>
        </w:tc>
        <w:tc>
          <w:tcPr>
            <w:tcW w:w="868" w:type="dxa"/>
          </w:tcPr>
          <w:p>
            <w:pPr>
              <w:pStyle w:val="TableParagraph"/>
              <w:spacing w:before="33"/>
              <w:ind w:left="268"/>
              <w:rPr>
                <w:sz w:val="16"/>
              </w:rPr>
            </w:pPr>
            <w:r>
              <w:rPr>
                <w:sz w:val="16"/>
              </w:rPr>
              <w:t>72</w:t>
            </w:r>
          </w:p>
        </w:tc>
        <w:tc>
          <w:tcPr>
            <w:tcW w:w="963" w:type="dxa"/>
          </w:tcPr>
          <w:p>
            <w:pPr>
              <w:pStyle w:val="TableParagraph"/>
              <w:spacing w:before="33"/>
              <w:ind w:right="163"/>
              <w:jc w:val="right"/>
              <w:rPr>
                <w:sz w:val="16"/>
              </w:rPr>
            </w:pPr>
            <w:r>
              <w:rPr>
                <w:sz w:val="16"/>
              </w:rPr>
              <w:t>89.75</w:t>
            </w:r>
          </w:p>
        </w:tc>
        <w:tc>
          <w:tcPr>
            <w:tcW w:w="915" w:type="dxa"/>
          </w:tcPr>
          <w:p>
            <w:pPr>
              <w:pStyle w:val="TableParagraph"/>
              <w:spacing w:before="33"/>
              <w:ind w:left="269"/>
              <w:rPr>
                <w:sz w:val="16"/>
              </w:rPr>
            </w:pPr>
            <w:r>
              <w:rPr>
                <w:sz w:val="16"/>
              </w:rPr>
              <w:t>110</w:t>
            </w:r>
          </w:p>
        </w:tc>
        <w:tc>
          <w:tcPr>
            <w:tcW w:w="700" w:type="dxa"/>
          </w:tcPr>
          <w:p>
            <w:pPr>
              <w:pStyle w:val="TableParagraph"/>
              <w:spacing w:before="33"/>
              <w:ind w:left="250" w:right="216"/>
              <w:jc w:val="center"/>
              <w:rPr>
                <w:sz w:val="16"/>
              </w:rPr>
            </w:pPr>
            <w:r>
              <w:rPr>
                <w:sz w:val="16"/>
              </w:rPr>
              <w:t>38</w:t>
            </w:r>
          </w:p>
        </w:tc>
      </w:tr>
      <w:tr>
        <w:trPr>
          <w:trHeight w:val="224" w:hRule="atLeast"/>
        </w:trPr>
        <w:tc>
          <w:tcPr>
            <w:tcW w:w="700" w:type="dxa"/>
          </w:tcPr>
          <w:p>
            <w:pPr>
              <w:pStyle w:val="TableParagraph"/>
              <w:spacing w:before="33"/>
              <w:ind w:left="50"/>
              <w:rPr>
                <w:sz w:val="16"/>
              </w:rPr>
            </w:pPr>
            <w:r>
              <w:rPr>
                <w:sz w:val="16"/>
              </w:rPr>
              <w:t>39</w:t>
            </w:r>
          </w:p>
        </w:tc>
        <w:tc>
          <w:tcPr>
            <w:tcW w:w="1059" w:type="dxa"/>
          </w:tcPr>
          <w:p>
            <w:pPr>
              <w:pStyle w:val="TableParagraph"/>
              <w:spacing w:before="33"/>
              <w:ind w:right="118"/>
              <w:jc w:val="right"/>
              <w:rPr>
                <w:sz w:val="16"/>
              </w:rPr>
            </w:pPr>
            <w:r>
              <w:rPr>
                <w:sz w:val="16"/>
              </w:rPr>
              <w:t>91.188</w:t>
            </w:r>
          </w:p>
        </w:tc>
        <w:tc>
          <w:tcPr>
            <w:tcW w:w="867" w:type="dxa"/>
          </w:tcPr>
          <w:p>
            <w:pPr>
              <w:pStyle w:val="TableParagraph"/>
              <w:spacing w:before="33"/>
              <w:ind w:right="166"/>
              <w:jc w:val="right"/>
              <w:rPr>
                <w:sz w:val="16"/>
              </w:rPr>
            </w:pPr>
            <w:r>
              <w:rPr>
                <w:sz w:val="16"/>
              </w:rPr>
              <w:t>5.047</w:t>
            </w:r>
          </w:p>
        </w:tc>
        <w:tc>
          <w:tcPr>
            <w:tcW w:w="868" w:type="dxa"/>
          </w:tcPr>
          <w:p>
            <w:pPr>
              <w:pStyle w:val="TableParagraph"/>
              <w:spacing w:before="33"/>
              <w:ind w:left="268"/>
              <w:rPr>
                <w:sz w:val="16"/>
              </w:rPr>
            </w:pPr>
            <w:r>
              <w:rPr>
                <w:sz w:val="16"/>
              </w:rPr>
              <w:t>74</w:t>
            </w:r>
          </w:p>
        </w:tc>
        <w:tc>
          <w:tcPr>
            <w:tcW w:w="963" w:type="dxa"/>
          </w:tcPr>
          <w:p>
            <w:pPr>
              <w:pStyle w:val="TableParagraph"/>
              <w:spacing w:before="33"/>
              <w:ind w:left="317"/>
              <w:rPr>
                <w:sz w:val="16"/>
              </w:rPr>
            </w:pPr>
            <w:r>
              <w:rPr>
                <w:sz w:val="16"/>
              </w:rPr>
              <w:t>92</w:t>
            </w:r>
          </w:p>
        </w:tc>
        <w:tc>
          <w:tcPr>
            <w:tcW w:w="915" w:type="dxa"/>
          </w:tcPr>
          <w:p>
            <w:pPr>
              <w:pStyle w:val="TableParagraph"/>
              <w:spacing w:before="33"/>
              <w:ind w:left="269"/>
              <w:rPr>
                <w:sz w:val="16"/>
              </w:rPr>
            </w:pPr>
            <w:r>
              <w:rPr>
                <w:sz w:val="16"/>
              </w:rPr>
              <w:t>101</w:t>
            </w:r>
          </w:p>
        </w:tc>
        <w:tc>
          <w:tcPr>
            <w:tcW w:w="700" w:type="dxa"/>
          </w:tcPr>
          <w:p>
            <w:pPr>
              <w:pStyle w:val="TableParagraph"/>
              <w:spacing w:before="33"/>
              <w:ind w:left="250" w:right="216"/>
              <w:jc w:val="center"/>
              <w:rPr>
                <w:sz w:val="16"/>
              </w:rPr>
            </w:pPr>
            <w:r>
              <w:rPr>
                <w:sz w:val="16"/>
              </w:rPr>
              <w:t>27</w:t>
            </w:r>
          </w:p>
        </w:tc>
      </w:tr>
      <w:tr>
        <w:trPr>
          <w:trHeight w:val="224" w:hRule="atLeast"/>
        </w:trPr>
        <w:tc>
          <w:tcPr>
            <w:tcW w:w="700" w:type="dxa"/>
          </w:tcPr>
          <w:p>
            <w:pPr>
              <w:pStyle w:val="TableParagraph"/>
              <w:spacing w:before="32"/>
              <w:ind w:left="50"/>
              <w:rPr>
                <w:sz w:val="16"/>
              </w:rPr>
            </w:pPr>
            <w:r>
              <w:rPr>
                <w:sz w:val="16"/>
              </w:rPr>
              <w:t>40</w:t>
            </w:r>
          </w:p>
        </w:tc>
        <w:tc>
          <w:tcPr>
            <w:tcW w:w="1059" w:type="dxa"/>
          </w:tcPr>
          <w:p>
            <w:pPr>
              <w:pStyle w:val="TableParagraph"/>
              <w:spacing w:before="32"/>
              <w:ind w:right="118"/>
              <w:jc w:val="right"/>
              <w:rPr>
                <w:sz w:val="16"/>
              </w:rPr>
            </w:pPr>
            <w:r>
              <w:rPr>
                <w:sz w:val="16"/>
              </w:rPr>
              <w:t>90.825</w:t>
            </w:r>
          </w:p>
        </w:tc>
        <w:tc>
          <w:tcPr>
            <w:tcW w:w="867" w:type="dxa"/>
          </w:tcPr>
          <w:p>
            <w:pPr>
              <w:pStyle w:val="TableParagraph"/>
              <w:spacing w:before="32"/>
              <w:ind w:right="166"/>
              <w:jc w:val="right"/>
              <w:rPr>
                <w:sz w:val="16"/>
              </w:rPr>
            </w:pPr>
            <w:r>
              <w:rPr>
                <w:sz w:val="16"/>
              </w:rPr>
              <w:t>5.632</w:t>
            </w:r>
          </w:p>
        </w:tc>
        <w:tc>
          <w:tcPr>
            <w:tcW w:w="868" w:type="dxa"/>
          </w:tcPr>
          <w:p>
            <w:pPr>
              <w:pStyle w:val="TableParagraph"/>
              <w:spacing w:before="32"/>
              <w:ind w:left="268"/>
              <w:rPr>
                <w:sz w:val="16"/>
              </w:rPr>
            </w:pPr>
            <w:r>
              <w:rPr>
                <w:sz w:val="16"/>
              </w:rPr>
              <w:t>78</w:t>
            </w:r>
          </w:p>
        </w:tc>
        <w:tc>
          <w:tcPr>
            <w:tcW w:w="963" w:type="dxa"/>
          </w:tcPr>
          <w:p>
            <w:pPr>
              <w:pStyle w:val="TableParagraph"/>
              <w:spacing w:before="32"/>
              <w:ind w:left="317"/>
              <w:rPr>
                <w:sz w:val="16"/>
              </w:rPr>
            </w:pPr>
            <w:r>
              <w:rPr>
                <w:sz w:val="16"/>
              </w:rPr>
              <w:t>91</w:t>
            </w:r>
          </w:p>
        </w:tc>
        <w:tc>
          <w:tcPr>
            <w:tcW w:w="915" w:type="dxa"/>
          </w:tcPr>
          <w:p>
            <w:pPr>
              <w:pStyle w:val="TableParagraph"/>
              <w:spacing w:before="32"/>
              <w:ind w:right="163"/>
              <w:jc w:val="right"/>
              <w:rPr>
                <w:sz w:val="16"/>
              </w:rPr>
            </w:pPr>
            <w:r>
              <w:rPr>
                <w:sz w:val="16"/>
              </w:rPr>
              <w:t>100.2</w:t>
            </w:r>
          </w:p>
        </w:tc>
        <w:tc>
          <w:tcPr>
            <w:tcW w:w="700" w:type="dxa"/>
          </w:tcPr>
          <w:p>
            <w:pPr>
              <w:pStyle w:val="TableParagraph"/>
              <w:spacing w:before="32"/>
              <w:ind w:right="44"/>
              <w:jc w:val="right"/>
              <w:rPr>
                <w:sz w:val="16"/>
              </w:rPr>
            </w:pPr>
            <w:r>
              <w:rPr>
                <w:sz w:val="16"/>
              </w:rPr>
              <w:t>22.2</w:t>
            </w:r>
          </w:p>
        </w:tc>
      </w:tr>
      <w:tr>
        <w:trPr>
          <w:trHeight w:val="225" w:hRule="atLeast"/>
        </w:trPr>
        <w:tc>
          <w:tcPr>
            <w:tcW w:w="700" w:type="dxa"/>
          </w:tcPr>
          <w:p>
            <w:pPr>
              <w:pStyle w:val="TableParagraph"/>
              <w:spacing w:before="33"/>
              <w:ind w:left="50"/>
              <w:rPr>
                <w:sz w:val="16"/>
              </w:rPr>
            </w:pPr>
            <w:r>
              <w:rPr>
                <w:sz w:val="16"/>
              </w:rPr>
              <w:t>41</w:t>
            </w:r>
          </w:p>
        </w:tc>
        <w:tc>
          <w:tcPr>
            <w:tcW w:w="1059" w:type="dxa"/>
          </w:tcPr>
          <w:p>
            <w:pPr>
              <w:pStyle w:val="TableParagraph"/>
              <w:spacing w:before="33"/>
              <w:ind w:right="118"/>
              <w:jc w:val="right"/>
              <w:rPr>
                <w:sz w:val="16"/>
              </w:rPr>
            </w:pPr>
            <w:r>
              <w:rPr>
                <w:sz w:val="16"/>
              </w:rPr>
              <w:t>90.732</w:t>
            </w:r>
          </w:p>
        </w:tc>
        <w:tc>
          <w:tcPr>
            <w:tcW w:w="867" w:type="dxa"/>
          </w:tcPr>
          <w:p>
            <w:pPr>
              <w:pStyle w:val="TableParagraph"/>
              <w:spacing w:before="33"/>
              <w:ind w:right="166"/>
              <w:jc w:val="right"/>
              <w:rPr>
                <w:sz w:val="16"/>
              </w:rPr>
            </w:pPr>
            <w:r>
              <w:rPr>
                <w:sz w:val="16"/>
              </w:rPr>
              <w:t>5.026</w:t>
            </w:r>
          </w:p>
        </w:tc>
        <w:tc>
          <w:tcPr>
            <w:tcW w:w="868" w:type="dxa"/>
          </w:tcPr>
          <w:p>
            <w:pPr>
              <w:pStyle w:val="TableParagraph"/>
              <w:spacing w:before="33"/>
              <w:ind w:left="268"/>
              <w:rPr>
                <w:sz w:val="16"/>
              </w:rPr>
            </w:pPr>
            <w:r>
              <w:rPr>
                <w:sz w:val="16"/>
              </w:rPr>
              <w:t>79</w:t>
            </w:r>
          </w:p>
        </w:tc>
        <w:tc>
          <w:tcPr>
            <w:tcW w:w="963" w:type="dxa"/>
          </w:tcPr>
          <w:p>
            <w:pPr>
              <w:pStyle w:val="TableParagraph"/>
              <w:spacing w:before="33"/>
              <w:ind w:left="317"/>
              <w:rPr>
                <w:sz w:val="16"/>
              </w:rPr>
            </w:pPr>
            <w:r>
              <w:rPr>
                <w:sz w:val="16"/>
              </w:rPr>
              <w:t>91</w:t>
            </w:r>
          </w:p>
        </w:tc>
        <w:tc>
          <w:tcPr>
            <w:tcW w:w="915" w:type="dxa"/>
          </w:tcPr>
          <w:p>
            <w:pPr>
              <w:pStyle w:val="TableParagraph"/>
              <w:spacing w:before="33"/>
              <w:ind w:left="269"/>
              <w:rPr>
                <w:sz w:val="16"/>
              </w:rPr>
            </w:pPr>
            <w:r>
              <w:rPr>
                <w:sz w:val="16"/>
              </w:rPr>
              <w:t>102</w:t>
            </w:r>
          </w:p>
        </w:tc>
        <w:tc>
          <w:tcPr>
            <w:tcW w:w="700" w:type="dxa"/>
          </w:tcPr>
          <w:p>
            <w:pPr>
              <w:pStyle w:val="TableParagraph"/>
              <w:spacing w:before="33"/>
              <w:ind w:left="250" w:right="216"/>
              <w:jc w:val="center"/>
              <w:rPr>
                <w:sz w:val="16"/>
              </w:rPr>
            </w:pPr>
            <w:r>
              <w:rPr>
                <w:sz w:val="16"/>
              </w:rPr>
              <w:t>23</w:t>
            </w:r>
          </w:p>
        </w:tc>
      </w:tr>
      <w:tr>
        <w:trPr>
          <w:trHeight w:val="225" w:hRule="atLeast"/>
        </w:trPr>
        <w:tc>
          <w:tcPr>
            <w:tcW w:w="700" w:type="dxa"/>
          </w:tcPr>
          <w:p>
            <w:pPr>
              <w:pStyle w:val="TableParagraph"/>
              <w:spacing w:before="33"/>
              <w:ind w:left="50"/>
              <w:rPr>
                <w:sz w:val="16"/>
              </w:rPr>
            </w:pPr>
            <w:r>
              <w:rPr>
                <w:sz w:val="16"/>
              </w:rPr>
              <w:t>42</w:t>
            </w:r>
          </w:p>
        </w:tc>
        <w:tc>
          <w:tcPr>
            <w:tcW w:w="1059" w:type="dxa"/>
          </w:tcPr>
          <w:p>
            <w:pPr>
              <w:pStyle w:val="TableParagraph"/>
              <w:spacing w:before="33"/>
              <w:ind w:right="118"/>
              <w:jc w:val="right"/>
              <w:rPr>
                <w:sz w:val="16"/>
              </w:rPr>
            </w:pPr>
            <w:r>
              <w:rPr>
                <w:sz w:val="16"/>
              </w:rPr>
              <w:t>92.775</w:t>
            </w:r>
          </w:p>
        </w:tc>
        <w:tc>
          <w:tcPr>
            <w:tcW w:w="867" w:type="dxa"/>
          </w:tcPr>
          <w:p>
            <w:pPr>
              <w:pStyle w:val="TableParagraph"/>
              <w:spacing w:before="33"/>
              <w:ind w:right="166"/>
              <w:jc w:val="right"/>
              <w:rPr>
                <w:sz w:val="16"/>
              </w:rPr>
            </w:pPr>
            <w:r>
              <w:rPr>
                <w:sz w:val="16"/>
              </w:rPr>
              <w:t>4.546</w:t>
            </w:r>
          </w:p>
        </w:tc>
        <w:tc>
          <w:tcPr>
            <w:tcW w:w="868" w:type="dxa"/>
          </w:tcPr>
          <w:p>
            <w:pPr>
              <w:pStyle w:val="TableParagraph"/>
              <w:spacing w:before="33"/>
              <w:ind w:left="268"/>
              <w:rPr>
                <w:sz w:val="16"/>
              </w:rPr>
            </w:pPr>
            <w:r>
              <w:rPr>
                <w:sz w:val="16"/>
              </w:rPr>
              <w:t>83</w:t>
            </w:r>
          </w:p>
        </w:tc>
        <w:tc>
          <w:tcPr>
            <w:tcW w:w="963" w:type="dxa"/>
          </w:tcPr>
          <w:p>
            <w:pPr>
              <w:pStyle w:val="TableParagraph"/>
              <w:spacing w:before="33"/>
              <w:ind w:left="317"/>
              <w:rPr>
                <w:sz w:val="16"/>
              </w:rPr>
            </w:pPr>
            <w:r>
              <w:rPr>
                <w:sz w:val="16"/>
              </w:rPr>
              <w:t>93</w:t>
            </w:r>
          </w:p>
        </w:tc>
        <w:tc>
          <w:tcPr>
            <w:tcW w:w="915" w:type="dxa"/>
          </w:tcPr>
          <w:p>
            <w:pPr>
              <w:pStyle w:val="TableParagraph"/>
              <w:spacing w:before="33"/>
              <w:ind w:right="163"/>
              <w:jc w:val="right"/>
              <w:rPr>
                <w:sz w:val="16"/>
              </w:rPr>
            </w:pPr>
            <w:r>
              <w:rPr>
                <w:sz w:val="16"/>
              </w:rPr>
              <w:t>103.2</w:t>
            </w:r>
          </w:p>
        </w:tc>
        <w:tc>
          <w:tcPr>
            <w:tcW w:w="700" w:type="dxa"/>
          </w:tcPr>
          <w:p>
            <w:pPr>
              <w:pStyle w:val="TableParagraph"/>
              <w:spacing w:before="33"/>
              <w:ind w:right="44"/>
              <w:jc w:val="right"/>
              <w:rPr>
                <w:sz w:val="16"/>
              </w:rPr>
            </w:pPr>
            <w:r>
              <w:rPr>
                <w:sz w:val="16"/>
              </w:rPr>
              <w:t>20.2</w:t>
            </w:r>
          </w:p>
        </w:tc>
      </w:tr>
      <w:tr>
        <w:trPr>
          <w:trHeight w:val="224" w:hRule="atLeast"/>
        </w:trPr>
        <w:tc>
          <w:tcPr>
            <w:tcW w:w="700" w:type="dxa"/>
          </w:tcPr>
          <w:p>
            <w:pPr>
              <w:pStyle w:val="TableParagraph"/>
              <w:spacing w:before="33"/>
              <w:ind w:left="50"/>
              <w:rPr>
                <w:sz w:val="16"/>
              </w:rPr>
            </w:pPr>
            <w:r>
              <w:rPr>
                <w:sz w:val="16"/>
              </w:rPr>
              <w:t>43</w:t>
            </w:r>
          </w:p>
        </w:tc>
        <w:tc>
          <w:tcPr>
            <w:tcW w:w="1059" w:type="dxa"/>
          </w:tcPr>
          <w:p>
            <w:pPr>
              <w:pStyle w:val="TableParagraph"/>
              <w:spacing w:before="33"/>
              <w:ind w:right="118"/>
              <w:jc w:val="right"/>
              <w:rPr>
                <w:sz w:val="16"/>
              </w:rPr>
            </w:pPr>
            <w:r>
              <w:rPr>
                <w:sz w:val="16"/>
              </w:rPr>
              <w:t>92.528</w:t>
            </w:r>
          </w:p>
        </w:tc>
        <w:tc>
          <w:tcPr>
            <w:tcW w:w="867" w:type="dxa"/>
          </w:tcPr>
          <w:p>
            <w:pPr>
              <w:pStyle w:val="TableParagraph"/>
              <w:spacing w:before="33"/>
              <w:ind w:right="166"/>
              <w:jc w:val="right"/>
              <w:rPr>
                <w:sz w:val="16"/>
              </w:rPr>
            </w:pPr>
            <w:r>
              <w:rPr>
                <w:sz w:val="16"/>
              </w:rPr>
              <w:t>5.513</w:t>
            </w:r>
          </w:p>
        </w:tc>
        <w:tc>
          <w:tcPr>
            <w:tcW w:w="868" w:type="dxa"/>
          </w:tcPr>
          <w:p>
            <w:pPr>
              <w:pStyle w:val="TableParagraph"/>
              <w:spacing w:before="33"/>
              <w:ind w:left="268"/>
              <w:rPr>
                <w:sz w:val="16"/>
              </w:rPr>
            </w:pPr>
            <w:r>
              <w:rPr>
                <w:sz w:val="16"/>
              </w:rPr>
              <w:t>78</w:t>
            </w:r>
          </w:p>
        </w:tc>
        <w:tc>
          <w:tcPr>
            <w:tcW w:w="963" w:type="dxa"/>
          </w:tcPr>
          <w:p>
            <w:pPr>
              <w:pStyle w:val="TableParagraph"/>
              <w:spacing w:before="33"/>
              <w:ind w:right="163"/>
              <w:jc w:val="right"/>
              <w:rPr>
                <w:sz w:val="16"/>
              </w:rPr>
            </w:pPr>
            <w:r>
              <w:rPr>
                <w:sz w:val="16"/>
              </w:rPr>
              <w:t>93.05</w:t>
            </w:r>
          </w:p>
        </w:tc>
        <w:tc>
          <w:tcPr>
            <w:tcW w:w="915" w:type="dxa"/>
          </w:tcPr>
          <w:p>
            <w:pPr>
              <w:pStyle w:val="TableParagraph"/>
              <w:spacing w:before="33"/>
              <w:ind w:left="269"/>
              <w:rPr>
                <w:sz w:val="16"/>
              </w:rPr>
            </w:pPr>
            <w:r>
              <w:rPr>
                <w:sz w:val="16"/>
              </w:rPr>
              <w:t>106</w:t>
            </w:r>
          </w:p>
        </w:tc>
        <w:tc>
          <w:tcPr>
            <w:tcW w:w="700" w:type="dxa"/>
          </w:tcPr>
          <w:p>
            <w:pPr>
              <w:pStyle w:val="TableParagraph"/>
              <w:spacing w:before="33"/>
              <w:ind w:left="250" w:right="216"/>
              <w:jc w:val="center"/>
              <w:rPr>
                <w:sz w:val="16"/>
              </w:rPr>
            </w:pPr>
            <w:r>
              <w:rPr>
                <w:sz w:val="16"/>
              </w:rPr>
              <w:t>28</w:t>
            </w:r>
          </w:p>
        </w:tc>
      </w:tr>
      <w:tr>
        <w:trPr>
          <w:trHeight w:val="224" w:hRule="atLeast"/>
        </w:trPr>
        <w:tc>
          <w:tcPr>
            <w:tcW w:w="700" w:type="dxa"/>
          </w:tcPr>
          <w:p>
            <w:pPr>
              <w:pStyle w:val="TableParagraph"/>
              <w:spacing w:before="32"/>
              <w:ind w:left="50"/>
              <w:rPr>
                <w:sz w:val="16"/>
              </w:rPr>
            </w:pPr>
            <w:r>
              <w:rPr>
                <w:sz w:val="16"/>
              </w:rPr>
              <w:t>44</w:t>
            </w:r>
          </w:p>
        </w:tc>
        <w:tc>
          <w:tcPr>
            <w:tcW w:w="1059" w:type="dxa"/>
          </w:tcPr>
          <w:p>
            <w:pPr>
              <w:pStyle w:val="TableParagraph"/>
              <w:spacing w:before="32"/>
              <w:ind w:right="118"/>
              <w:jc w:val="right"/>
              <w:rPr>
                <w:sz w:val="16"/>
              </w:rPr>
            </w:pPr>
            <w:r>
              <w:rPr>
                <w:sz w:val="16"/>
              </w:rPr>
              <w:t>93.639</w:t>
            </w:r>
          </w:p>
        </w:tc>
        <w:tc>
          <w:tcPr>
            <w:tcW w:w="867" w:type="dxa"/>
          </w:tcPr>
          <w:p>
            <w:pPr>
              <w:pStyle w:val="TableParagraph"/>
              <w:spacing w:before="32"/>
              <w:ind w:right="166"/>
              <w:jc w:val="right"/>
              <w:rPr>
                <w:sz w:val="16"/>
              </w:rPr>
            </w:pPr>
            <w:r>
              <w:rPr>
                <w:sz w:val="16"/>
              </w:rPr>
              <w:t>4.956</w:t>
            </w:r>
          </w:p>
        </w:tc>
        <w:tc>
          <w:tcPr>
            <w:tcW w:w="868" w:type="dxa"/>
          </w:tcPr>
          <w:p>
            <w:pPr>
              <w:pStyle w:val="TableParagraph"/>
              <w:spacing w:before="32"/>
              <w:ind w:left="268"/>
              <w:rPr>
                <w:sz w:val="16"/>
              </w:rPr>
            </w:pPr>
            <w:r>
              <w:rPr>
                <w:sz w:val="16"/>
              </w:rPr>
              <w:t>80</w:t>
            </w:r>
          </w:p>
        </w:tc>
        <w:tc>
          <w:tcPr>
            <w:tcW w:w="963" w:type="dxa"/>
          </w:tcPr>
          <w:p>
            <w:pPr>
              <w:pStyle w:val="TableParagraph"/>
              <w:spacing w:before="32"/>
              <w:ind w:left="317"/>
              <w:rPr>
                <w:sz w:val="16"/>
              </w:rPr>
            </w:pPr>
            <w:r>
              <w:rPr>
                <w:sz w:val="16"/>
              </w:rPr>
              <w:t>94</w:t>
            </w:r>
          </w:p>
        </w:tc>
        <w:tc>
          <w:tcPr>
            <w:tcW w:w="915" w:type="dxa"/>
          </w:tcPr>
          <w:p>
            <w:pPr>
              <w:pStyle w:val="TableParagraph"/>
              <w:spacing w:before="32"/>
              <w:ind w:left="269"/>
              <w:rPr>
                <w:sz w:val="16"/>
              </w:rPr>
            </w:pPr>
            <w:r>
              <w:rPr>
                <w:sz w:val="16"/>
              </w:rPr>
              <w:t>103</w:t>
            </w:r>
          </w:p>
        </w:tc>
        <w:tc>
          <w:tcPr>
            <w:tcW w:w="700" w:type="dxa"/>
          </w:tcPr>
          <w:p>
            <w:pPr>
              <w:pStyle w:val="TableParagraph"/>
              <w:spacing w:before="32"/>
              <w:ind w:left="250" w:right="216"/>
              <w:jc w:val="center"/>
              <w:rPr>
                <w:sz w:val="16"/>
              </w:rPr>
            </w:pPr>
            <w:r>
              <w:rPr>
                <w:sz w:val="16"/>
              </w:rPr>
              <w:t>23</w:t>
            </w:r>
          </w:p>
        </w:tc>
      </w:tr>
      <w:tr>
        <w:trPr>
          <w:trHeight w:val="225" w:hRule="atLeast"/>
        </w:trPr>
        <w:tc>
          <w:tcPr>
            <w:tcW w:w="700" w:type="dxa"/>
          </w:tcPr>
          <w:p>
            <w:pPr>
              <w:pStyle w:val="TableParagraph"/>
              <w:spacing w:before="33"/>
              <w:ind w:left="50"/>
              <w:rPr>
                <w:sz w:val="16"/>
              </w:rPr>
            </w:pPr>
            <w:r>
              <w:rPr>
                <w:sz w:val="16"/>
              </w:rPr>
              <w:t>45</w:t>
            </w:r>
          </w:p>
        </w:tc>
        <w:tc>
          <w:tcPr>
            <w:tcW w:w="1059" w:type="dxa"/>
          </w:tcPr>
          <w:p>
            <w:pPr>
              <w:pStyle w:val="TableParagraph"/>
              <w:spacing w:before="33"/>
              <w:ind w:right="118"/>
              <w:jc w:val="right"/>
              <w:rPr>
                <w:sz w:val="16"/>
              </w:rPr>
            </w:pPr>
            <w:r>
              <w:rPr>
                <w:sz w:val="16"/>
              </w:rPr>
              <w:t>93.503</w:t>
            </w:r>
          </w:p>
        </w:tc>
        <w:tc>
          <w:tcPr>
            <w:tcW w:w="867" w:type="dxa"/>
          </w:tcPr>
          <w:p>
            <w:pPr>
              <w:pStyle w:val="TableParagraph"/>
              <w:spacing w:before="33"/>
              <w:ind w:right="166"/>
              <w:jc w:val="right"/>
              <w:rPr>
                <w:sz w:val="16"/>
              </w:rPr>
            </w:pPr>
            <w:r>
              <w:rPr>
                <w:sz w:val="16"/>
              </w:rPr>
              <w:t>5.695</w:t>
            </w:r>
          </w:p>
        </w:tc>
        <w:tc>
          <w:tcPr>
            <w:tcW w:w="868" w:type="dxa"/>
          </w:tcPr>
          <w:p>
            <w:pPr>
              <w:pStyle w:val="TableParagraph"/>
              <w:spacing w:before="33"/>
              <w:ind w:left="268"/>
              <w:rPr>
                <w:sz w:val="16"/>
              </w:rPr>
            </w:pPr>
            <w:r>
              <w:rPr>
                <w:sz w:val="16"/>
              </w:rPr>
              <w:t>80</w:t>
            </w:r>
          </w:p>
        </w:tc>
        <w:tc>
          <w:tcPr>
            <w:tcW w:w="963" w:type="dxa"/>
          </w:tcPr>
          <w:p>
            <w:pPr>
              <w:pStyle w:val="TableParagraph"/>
              <w:spacing w:before="33"/>
              <w:ind w:left="317"/>
              <w:rPr>
                <w:sz w:val="16"/>
              </w:rPr>
            </w:pPr>
            <w:r>
              <w:rPr>
                <w:sz w:val="16"/>
              </w:rPr>
              <w:t>94.1</w:t>
            </w:r>
          </w:p>
        </w:tc>
        <w:tc>
          <w:tcPr>
            <w:tcW w:w="915" w:type="dxa"/>
          </w:tcPr>
          <w:p>
            <w:pPr>
              <w:pStyle w:val="TableParagraph"/>
              <w:spacing w:before="33"/>
              <w:ind w:right="163"/>
              <w:jc w:val="right"/>
              <w:rPr>
                <w:sz w:val="16"/>
              </w:rPr>
            </w:pPr>
            <w:r>
              <w:rPr>
                <w:sz w:val="16"/>
              </w:rPr>
              <w:t>107.2</w:t>
            </w:r>
          </w:p>
        </w:tc>
        <w:tc>
          <w:tcPr>
            <w:tcW w:w="700" w:type="dxa"/>
          </w:tcPr>
          <w:p>
            <w:pPr>
              <w:pStyle w:val="TableParagraph"/>
              <w:spacing w:before="33"/>
              <w:ind w:right="44"/>
              <w:jc w:val="right"/>
              <w:rPr>
                <w:sz w:val="16"/>
              </w:rPr>
            </w:pPr>
            <w:r>
              <w:rPr>
                <w:sz w:val="16"/>
              </w:rPr>
              <w:t>27.2</w:t>
            </w:r>
          </w:p>
        </w:tc>
      </w:tr>
      <w:tr>
        <w:trPr>
          <w:trHeight w:val="225" w:hRule="atLeast"/>
        </w:trPr>
        <w:tc>
          <w:tcPr>
            <w:tcW w:w="700" w:type="dxa"/>
          </w:tcPr>
          <w:p>
            <w:pPr>
              <w:pStyle w:val="TableParagraph"/>
              <w:spacing w:before="33"/>
              <w:ind w:left="50"/>
              <w:rPr>
                <w:sz w:val="16"/>
              </w:rPr>
            </w:pPr>
            <w:r>
              <w:rPr>
                <w:sz w:val="16"/>
              </w:rPr>
              <w:t>46</w:t>
            </w:r>
          </w:p>
        </w:tc>
        <w:tc>
          <w:tcPr>
            <w:tcW w:w="1059" w:type="dxa"/>
          </w:tcPr>
          <w:p>
            <w:pPr>
              <w:pStyle w:val="TableParagraph"/>
              <w:spacing w:before="33"/>
              <w:ind w:right="118"/>
              <w:jc w:val="right"/>
              <w:rPr>
                <w:sz w:val="16"/>
              </w:rPr>
            </w:pPr>
            <w:r>
              <w:rPr>
                <w:sz w:val="16"/>
              </w:rPr>
              <w:t>94.139</w:t>
            </w:r>
          </w:p>
        </w:tc>
        <w:tc>
          <w:tcPr>
            <w:tcW w:w="867" w:type="dxa"/>
          </w:tcPr>
          <w:p>
            <w:pPr>
              <w:pStyle w:val="TableParagraph"/>
              <w:spacing w:before="33"/>
              <w:ind w:left="218"/>
              <w:rPr>
                <w:sz w:val="16"/>
              </w:rPr>
            </w:pPr>
            <w:r>
              <w:rPr>
                <w:sz w:val="16"/>
              </w:rPr>
              <w:t>5.86</w:t>
            </w:r>
          </w:p>
        </w:tc>
        <w:tc>
          <w:tcPr>
            <w:tcW w:w="868" w:type="dxa"/>
          </w:tcPr>
          <w:p>
            <w:pPr>
              <w:pStyle w:val="TableParagraph"/>
              <w:spacing w:before="33"/>
              <w:ind w:left="268"/>
              <w:rPr>
                <w:sz w:val="16"/>
              </w:rPr>
            </w:pPr>
            <w:r>
              <w:rPr>
                <w:sz w:val="16"/>
              </w:rPr>
              <w:t>77</w:t>
            </w:r>
          </w:p>
        </w:tc>
        <w:tc>
          <w:tcPr>
            <w:tcW w:w="963" w:type="dxa"/>
          </w:tcPr>
          <w:p>
            <w:pPr>
              <w:pStyle w:val="TableParagraph"/>
              <w:spacing w:before="33"/>
              <w:ind w:left="317"/>
              <w:rPr>
                <w:sz w:val="16"/>
              </w:rPr>
            </w:pPr>
            <w:r>
              <w:rPr>
                <w:sz w:val="16"/>
              </w:rPr>
              <w:t>95</w:t>
            </w:r>
          </w:p>
        </w:tc>
        <w:tc>
          <w:tcPr>
            <w:tcW w:w="915" w:type="dxa"/>
          </w:tcPr>
          <w:p>
            <w:pPr>
              <w:pStyle w:val="TableParagraph"/>
              <w:spacing w:before="33"/>
              <w:ind w:left="269"/>
              <w:rPr>
                <w:sz w:val="16"/>
              </w:rPr>
            </w:pPr>
            <w:r>
              <w:rPr>
                <w:sz w:val="16"/>
              </w:rPr>
              <w:t>110</w:t>
            </w:r>
          </w:p>
        </w:tc>
        <w:tc>
          <w:tcPr>
            <w:tcW w:w="700" w:type="dxa"/>
          </w:tcPr>
          <w:p>
            <w:pPr>
              <w:pStyle w:val="TableParagraph"/>
              <w:spacing w:before="33"/>
              <w:ind w:left="250" w:right="216"/>
              <w:jc w:val="center"/>
              <w:rPr>
                <w:sz w:val="16"/>
              </w:rPr>
            </w:pPr>
            <w:r>
              <w:rPr>
                <w:sz w:val="16"/>
              </w:rPr>
              <w:t>33</w:t>
            </w:r>
          </w:p>
        </w:tc>
      </w:tr>
      <w:tr>
        <w:trPr>
          <w:trHeight w:val="224" w:hRule="atLeast"/>
        </w:trPr>
        <w:tc>
          <w:tcPr>
            <w:tcW w:w="700" w:type="dxa"/>
          </w:tcPr>
          <w:p>
            <w:pPr>
              <w:pStyle w:val="TableParagraph"/>
              <w:spacing w:before="33"/>
              <w:ind w:left="50"/>
              <w:rPr>
                <w:sz w:val="16"/>
              </w:rPr>
            </w:pPr>
            <w:r>
              <w:rPr>
                <w:sz w:val="16"/>
              </w:rPr>
              <w:t>47</w:t>
            </w:r>
          </w:p>
        </w:tc>
        <w:tc>
          <w:tcPr>
            <w:tcW w:w="1059" w:type="dxa"/>
          </w:tcPr>
          <w:p>
            <w:pPr>
              <w:pStyle w:val="TableParagraph"/>
              <w:spacing w:before="33"/>
              <w:ind w:right="118"/>
              <w:jc w:val="right"/>
              <w:rPr>
                <w:sz w:val="16"/>
              </w:rPr>
            </w:pPr>
            <w:r>
              <w:rPr>
                <w:sz w:val="16"/>
              </w:rPr>
              <w:t>95.471</w:t>
            </w:r>
          </w:p>
        </w:tc>
        <w:tc>
          <w:tcPr>
            <w:tcW w:w="867" w:type="dxa"/>
          </w:tcPr>
          <w:p>
            <w:pPr>
              <w:pStyle w:val="TableParagraph"/>
              <w:spacing w:before="33"/>
              <w:ind w:right="166"/>
              <w:jc w:val="right"/>
              <w:rPr>
                <w:sz w:val="16"/>
              </w:rPr>
            </w:pPr>
            <w:r>
              <w:rPr>
                <w:sz w:val="16"/>
              </w:rPr>
              <w:t>4.745</w:t>
            </w:r>
          </w:p>
        </w:tc>
        <w:tc>
          <w:tcPr>
            <w:tcW w:w="868" w:type="dxa"/>
          </w:tcPr>
          <w:p>
            <w:pPr>
              <w:pStyle w:val="TableParagraph"/>
              <w:spacing w:before="33"/>
              <w:ind w:left="268"/>
              <w:rPr>
                <w:sz w:val="16"/>
              </w:rPr>
            </w:pPr>
            <w:r>
              <w:rPr>
                <w:sz w:val="16"/>
              </w:rPr>
              <w:t>80</w:t>
            </w:r>
          </w:p>
        </w:tc>
        <w:tc>
          <w:tcPr>
            <w:tcW w:w="963" w:type="dxa"/>
          </w:tcPr>
          <w:p>
            <w:pPr>
              <w:pStyle w:val="TableParagraph"/>
              <w:spacing w:before="33"/>
              <w:ind w:left="317"/>
              <w:rPr>
                <w:sz w:val="16"/>
              </w:rPr>
            </w:pPr>
            <w:r>
              <w:rPr>
                <w:sz w:val="16"/>
              </w:rPr>
              <w:t>96.5</w:t>
            </w:r>
          </w:p>
        </w:tc>
        <w:tc>
          <w:tcPr>
            <w:tcW w:w="915" w:type="dxa"/>
          </w:tcPr>
          <w:p>
            <w:pPr>
              <w:pStyle w:val="TableParagraph"/>
              <w:spacing w:before="33"/>
              <w:ind w:left="269"/>
              <w:rPr>
                <w:sz w:val="16"/>
              </w:rPr>
            </w:pPr>
            <w:r>
              <w:rPr>
                <w:sz w:val="16"/>
              </w:rPr>
              <w:t>102</w:t>
            </w:r>
          </w:p>
        </w:tc>
        <w:tc>
          <w:tcPr>
            <w:tcW w:w="700" w:type="dxa"/>
          </w:tcPr>
          <w:p>
            <w:pPr>
              <w:pStyle w:val="TableParagraph"/>
              <w:spacing w:before="33"/>
              <w:ind w:left="250" w:right="216"/>
              <w:jc w:val="center"/>
              <w:rPr>
                <w:sz w:val="16"/>
              </w:rPr>
            </w:pPr>
            <w:r>
              <w:rPr>
                <w:sz w:val="16"/>
              </w:rPr>
              <w:t>22</w:t>
            </w:r>
          </w:p>
        </w:tc>
      </w:tr>
      <w:tr>
        <w:trPr>
          <w:trHeight w:val="224" w:hRule="atLeast"/>
        </w:trPr>
        <w:tc>
          <w:tcPr>
            <w:tcW w:w="700" w:type="dxa"/>
          </w:tcPr>
          <w:p>
            <w:pPr>
              <w:pStyle w:val="TableParagraph"/>
              <w:spacing w:before="32"/>
              <w:ind w:left="50"/>
              <w:rPr>
                <w:sz w:val="16"/>
              </w:rPr>
            </w:pPr>
            <w:r>
              <w:rPr>
                <w:sz w:val="16"/>
              </w:rPr>
              <w:t>48</w:t>
            </w:r>
          </w:p>
        </w:tc>
        <w:tc>
          <w:tcPr>
            <w:tcW w:w="1059" w:type="dxa"/>
          </w:tcPr>
          <w:p>
            <w:pPr>
              <w:pStyle w:val="TableParagraph"/>
              <w:spacing w:before="32"/>
              <w:ind w:right="118"/>
              <w:jc w:val="right"/>
              <w:rPr>
                <w:sz w:val="16"/>
              </w:rPr>
            </w:pPr>
            <w:r>
              <w:rPr>
                <w:sz w:val="16"/>
              </w:rPr>
              <w:t>95.303</w:t>
            </w:r>
          </w:p>
        </w:tc>
        <w:tc>
          <w:tcPr>
            <w:tcW w:w="867" w:type="dxa"/>
          </w:tcPr>
          <w:p>
            <w:pPr>
              <w:pStyle w:val="TableParagraph"/>
              <w:spacing w:before="32"/>
              <w:ind w:right="166"/>
              <w:jc w:val="right"/>
              <w:rPr>
                <w:sz w:val="16"/>
              </w:rPr>
            </w:pPr>
            <w:r>
              <w:rPr>
                <w:sz w:val="16"/>
              </w:rPr>
              <w:t>5.693</w:t>
            </w:r>
          </w:p>
        </w:tc>
        <w:tc>
          <w:tcPr>
            <w:tcW w:w="868" w:type="dxa"/>
          </w:tcPr>
          <w:p>
            <w:pPr>
              <w:pStyle w:val="TableParagraph"/>
              <w:spacing w:before="32"/>
              <w:ind w:left="268"/>
              <w:rPr>
                <w:sz w:val="16"/>
              </w:rPr>
            </w:pPr>
            <w:r>
              <w:rPr>
                <w:sz w:val="16"/>
              </w:rPr>
              <w:t>78</w:t>
            </w:r>
          </w:p>
        </w:tc>
        <w:tc>
          <w:tcPr>
            <w:tcW w:w="963" w:type="dxa"/>
          </w:tcPr>
          <w:p>
            <w:pPr>
              <w:pStyle w:val="TableParagraph"/>
              <w:spacing w:before="32"/>
              <w:ind w:left="317"/>
              <w:rPr>
                <w:sz w:val="16"/>
              </w:rPr>
            </w:pPr>
            <w:r>
              <w:rPr>
                <w:sz w:val="16"/>
              </w:rPr>
              <w:t>97</w:t>
            </w:r>
          </w:p>
        </w:tc>
        <w:tc>
          <w:tcPr>
            <w:tcW w:w="915" w:type="dxa"/>
          </w:tcPr>
          <w:p>
            <w:pPr>
              <w:pStyle w:val="TableParagraph"/>
              <w:spacing w:before="32"/>
              <w:ind w:left="269"/>
              <w:rPr>
                <w:sz w:val="16"/>
              </w:rPr>
            </w:pPr>
            <w:r>
              <w:rPr>
                <w:sz w:val="16"/>
              </w:rPr>
              <w:t>107</w:t>
            </w:r>
          </w:p>
        </w:tc>
        <w:tc>
          <w:tcPr>
            <w:tcW w:w="700" w:type="dxa"/>
          </w:tcPr>
          <w:p>
            <w:pPr>
              <w:pStyle w:val="TableParagraph"/>
              <w:spacing w:before="32"/>
              <w:ind w:left="250" w:right="216"/>
              <w:jc w:val="center"/>
              <w:rPr>
                <w:sz w:val="16"/>
              </w:rPr>
            </w:pPr>
            <w:r>
              <w:rPr>
                <w:sz w:val="16"/>
              </w:rPr>
              <w:t>29</w:t>
            </w:r>
          </w:p>
        </w:tc>
      </w:tr>
      <w:tr>
        <w:trPr>
          <w:trHeight w:val="225" w:hRule="atLeast"/>
        </w:trPr>
        <w:tc>
          <w:tcPr>
            <w:tcW w:w="700" w:type="dxa"/>
          </w:tcPr>
          <w:p>
            <w:pPr>
              <w:pStyle w:val="TableParagraph"/>
              <w:spacing w:before="33"/>
              <w:ind w:left="50"/>
              <w:rPr>
                <w:sz w:val="16"/>
              </w:rPr>
            </w:pPr>
            <w:r>
              <w:rPr>
                <w:sz w:val="16"/>
              </w:rPr>
              <w:t>49</w:t>
            </w:r>
          </w:p>
        </w:tc>
        <w:tc>
          <w:tcPr>
            <w:tcW w:w="1059" w:type="dxa"/>
          </w:tcPr>
          <w:p>
            <w:pPr>
              <w:pStyle w:val="TableParagraph"/>
              <w:spacing w:before="33"/>
              <w:ind w:left="362"/>
              <w:rPr>
                <w:sz w:val="16"/>
              </w:rPr>
            </w:pPr>
            <w:r>
              <w:rPr>
                <w:sz w:val="16"/>
              </w:rPr>
              <w:t>95.83</w:t>
            </w:r>
          </w:p>
        </w:tc>
        <w:tc>
          <w:tcPr>
            <w:tcW w:w="867" w:type="dxa"/>
          </w:tcPr>
          <w:p>
            <w:pPr>
              <w:pStyle w:val="TableParagraph"/>
              <w:spacing w:before="33"/>
              <w:ind w:right="166"/>
              <w:jc w:val="right"/>
              <w:rPr>
                <w:sz w:val="16"/>
              </w:rPr>
            </w:pPr>
            <w:r>
              <w:rPr>
                <w:sz w:val="16"/>
              </w:rPr>
              <w:t>6.475</w:t>
            </w:r>
          </w:p>
        </w:tc>
        <w:tc>
          <w:tcPr>
            <w:tcW w:w="868" w:type="dxa"/>
          </w:tcPr>
          <w:p>
            <w:pPr>
              <w:pStyle w:val="TableParagraph"/>
              <w:spacing w:before="33"/>
              <w:ind w:left="268"/>
              <w:rPr>
                <w:sz w:val="16"/>
              </w:rPr>
            </w:pPr>
            <w:r>
              <w:rPr>
                <w:sz w:val="16"/>
              </w:rPr>
              <w:t>76</w:t>
            </w:r>
          </w:p>
        </w:tc>
        <w:tc>
          <w:tcPr>
            <w:tcW w:w="963" w:type="dxa"/>
          </w:tcPr>
          <w:p>
            <w:pPr>
              <w:pStyle w:val="TableParagraph"/>
              <w:spacing w:before="33"/>
              <w:ind w:left="317"/>
              <w:rPr>
                <w:sz w:val="16"/>
              </w:rPr>
            </w:pPr>
            <w:r>
              <w:rPr>
                <w:sz w:val="16"/>
              </w:rPr>
              <w:t>98</w:t>
            </w:r>
          </w:p>
        </w:tc>
        <w:tc>
          <w:tcPr>
            <w:tcW w:w="915" w:type="dxa"/>
          </w:tcPr>
          <w:p>
            <w:pPr>
              <w:pStyle w:val="TableParagraph"/>
              <w:spacing w:before="33"/>
              <w:ind w:left="269"/>
              <w:rPr>
                <w:sz w:val="16"/>
              </w:rPr>
            </w:pPr>
            <w:r>
              <w:rPr>
                <w:sz w:val="16"/>
              </w:rPr>
              <w:t>110</w:t>
            </w:r>
          </w:p>
        </w:tc>
        <w:tc>
          <w:tcPr>
            <w:tcW w:w="700" w:type="dxa"/>
          </w:tcPr>
          <w:p>
            <w:pPr>
              <w:pStyle w:val="TableParagraph"/>
              <w:spacing w:before="33"/>
              <w:ind w:left="250" w:right="216"/>
              <w:jc w:val="center"/>
              <w:rPr>
                <w:sz w:val="16"/>
              </w:rPr>
            </w:pPr>
            <w:r>
              <w:rPr>
                <w:sz w:val="16"/>
              </w:rPr>
              <w:t>34</w:t>
            </w:r>
          </w:p>
        </w:tc>
      </w:tr>
      <w:tr>
        <w:trPr>
          <w:trHeight w:val="193" w:hRule="atLeast"/>
        </w:trPr>
        <w:tc>
          <w:tcPr>
            <w:tcW w:w="700" w:type="dxa"/>
          </w:tcPr>
          <w:p>
            <w:pPr>
              <w:pStyle w:val="TableParagraph"/>
              <w:spacing w:line="140" w:lineRule="exact" w:before="33"/>
              <w:ind w:left="50"/>
              <w:rPr>
                <w:sz w:val="16"/>
              </w:rPr>
            </w:pPr>
            <w:r>
              <w:rPr>
                <w:sz w:val="16"/>
              </w:rPr>
              <w:t>50</w:t>
            </w:r>
          </w:p>
        </w:tc>
        <w:tc>
          <w:tcPr>
            <w:tcW w:w="1059" w:type="dxa"/>
          </w:tcPr>
          <w:p>
            <w:pPr>
              <w:pStyle w:val="TableParagraph"/>
              <w:spacing w:line="140" w:lineRule="exact" w:before="33"/>
              <w:ind w:right="118"/>
              <w:jc w:val="right"/>
              <w:rPr>
                <w:sz w:val="16"/>
              </w:rPr>
            </w:pPr>
            <w:r>
              <w:rPr>
                <w:sz w:val="16"/>
              </w:rPr>
              <w:t>97.222</w:t>
            </w:r>
          </w:p>
        </w:tc>
        <w:tc>
          <w:tcPr>
            <w:tcW w:w="867" w:type="dxa"/>
          </w:tcPr>
          <w:p>
            <w:pPr>
              <w:pStyle w:val="TableParagraph"/>
              <w:spacing w:line="140" w:lineRule="exact" w:before="33"/>
              <w:ind w:right="166"/>
              <w:jc w:val="right"/>
              <w:rPr>
                <w:sz w:val="16"/>
              </w:rPr>
            </w:pPr>
            <w:r>
              <w:rPr>
                <w:sz w:val="16"/>
              </w:rPr>
              <w:t>5.148</w:t>
            </w:r>
          </w:p>
        </w:tc>
        <w:tc>
          <w:tcPr>
            <w:tcW w:w="868" w:type="dxa"/>
          </w:tcPr>
          <w:p>
            <w:pPr>
              <w:pStyle w:val="TableParagraph"/>
              <w:spacing w:line="140" w:lineRule="exact" w:before="33"/>
              <w:ind w:left="268"/>
              <w:rPr>
                <w:sz w:val="16"/>
              </w:rPr>
            </w:pPr>
            <w:r>
              <w:rPr>
                <w:sz w:val="16"/>
              </w:rPr>
              <w:t>85</w:t>
            </w:r>
          </w:p>
        </w:tc>
        <w:tc>
          <w:tcPr>
            <w:tcW w:w="963" w:type="dxa"/>
          </w:tcPr>
          <w:p>
            <w:pPr>
              <w:pStyle w:val="TableParagraph"/>
              <w:spacing w:line="140" w:lineRule="exact" w:before="33"/>
              <w:ind w:left="317"/>
              <w:rPr>
                <w:sz w:val="16"/>
              </w:rPr>
            </w:pPr>
            <w:r>
              <w:rPr>
                <w:sz w:val="16"/>
              </w:rPr>
              <w:t>97</w:t>
            </w:r>
          </w:p>
        </w:tc>
        <w:tc>
          <w:tcPr>
            <w:tcW w:w="915" w:type="dxa"/>
          </w:tcPr>
          <w:p>
            <w:pPr>
              <w:pStyle w:val="TableParagraph"/>
              <w:spacing w:line="140" w:lineRule="exact" w:before="33"/>
              <w:ind w:left="269"/>
              <w:rPr>
                <w:sz w:val="16"/>
              </w:rPr>
            </w:pPr>
            <w:r>
              <w:rPr>
                <w:sz w:val="16"/>
              </w:rPr>
              <w:t>110</w:t>
            </w:r>
          </w:p>
        </w:tc>
        <w:tc>
          <w:tcPr>
            <w:tcW w:w="700" w:type="dxa"/>
          </w:tcPr>
          <w:p>
            <w:pPr>
              <w:pStyle w:val="TableParagraph"/>
              <w:spacing w:line="140" w:lineRule="exact" w:before="33"/>
              <w:ind w:left="250" w:right="216"/>
              <w:jc w:val="center"/>
              <w:rPr>
                <w:sz w:val="16"/>
              </w:rPr>
            </w:pPr>
            <w:r>
              <w:rPr>
                <w:sz w:val="16"/>
              </w:rPr>
              <w:t>25</w:t>
            </w:r>
          </w:p>
        </w:tc>
      </w:tr>
    </w:tbl>
    <w:p>
      <w:pPr>
        <w:spacing w:after="0" w:line="140" w:lineRule="exact"/>
        <w:jc w:val="center"/>
        <w:rPr>
          <w:sz w:val="16"/>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2"/>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2"/>
        <w:gridCol w:w="1132"/>
        <w:gridCol w:w="892"/>
        <w:gridCol w:w="869"/>
        <w:gridCol w:w="964"/>
        <w:gridCol w:w="820"/>
        <w:gridCol w:w="749"/>
      </w:tblGrid>
      <w:tr>
        <w:trPr>
          <w:trHeight w:val="193" w:hRule="atLeast"/>
        </w:trPr>
        <w:tc>
          <w:tcPr>
            <w:tcW w:w="652" w:type="dxa"/>
          </w:tcPr>
          <w:p>
            <w:pPr>
              <w:pStyle w:val="TableParagraph"/>
              <w:spacing w:before="0"/>
              <w:ind w:left="50"/>
              <w:rPr>
                <w:sz w:val="16"/>
              </w:rPr>
            </w:pPr>
            <w:r>
              <w:rPr>
                <w:sz w:val="16"/>
              </w:rPr>
              <w:t>51</w:t>
            </w:r>
          </w:p>
        </w:tc>
        <w:tc>
          <w:tcPr>
            <w:tcW w:w="1132" w:type="dxa"/>
          </w:tcPr>
          <w:p>
            <w:pPr>
              <w:pStyle w:val="TableParagraph"/>
              <w:spacing w:before="0"/>
              <w:ind w:left="410"/>
              <w:rPr>
                <w:sz w:val="16"/>
              </w:rPr>
            </w:pPr>
            <w:r>
              <w:rPr>
                <w:sz w:val="16"/>
              </w:rPr>
              <w:t>97.017</w:t>
            </w:r>
          </w:p>
        </w:tc>
        <w:tc>
          <w:tcPr>
            <w:tcW w:w="892" w:type="dxa"/>
          </w:tcPr>
          <w:p>
            <w:pPr>
              <w:pStyle w:val="TableParagraph"/>
              <w:spacing w:before="0"/>
              <w:ind w:left="193"/>
              <w:rPr>
                <w:sz w:val="16"/>
              </w:rPr>
            </w:pPr>
            <w:r>
              <w:rPr>
                <w:sz w:val="16"/>
              </w:rPr>
              <w:t>5.14</w:t>
            </w:r>
          </w:p>
        </w:tc>
        <w:tc>
          <w:tcPr>
            <w:tcW w:w="869" w:type="dxa"/>
          </w:tcPr>
          <w:p>
            <w:pPr>
              <w:pStyle w:val="TableParagraph"/>
              <w:spacing w:before="0"/>
              <w:ind w:left="218"/>
              <w:rPr>
                <w:sz w:val="16"/>
              </w:rPr>
            </w:pPr>
            <w:r>
              <w:rPr>
                <w:sz w:val="16"/>
              </w:rPr>
              <w:t>77.5</w:t>
            </w:r>
          </w:p>
        </w:tc>
        <w:tc>
          <w:tcPr>
            <w:tcW w:w="964" w:type="dxa"/>
          </w:tcPr>
          <w:p>
            <w:pPr>
              <w:pStyle w:val="TableParagraph"/>
              <w:spacing w:before="0"/>
              <w:ind w:left="266"/>
              <w:rPr>
                <w:sz w:val="16"/>
              </w:rPr>
            </w:pPr>
            <w:r>
              <w:rPr>
                <w:sz w:val="16"/>
              </w:rPr>
              <w:t>98</w:t>
            </w:r>
          </w:p>
        </w:tc>
        <w:tc>
          <w:tcPr>
            <w:tcW w:w="820" w:type="dxa"/>
          </w:tcPr>
          <w:p>
            <w:pPr>
              <w:pStyle w:val="TableParagraph"/>
              <w:spacing w:before="0"/>
              <w:ind w:left="217"/>
              <w:rPr>
                <w:sz w:val="16"/>
              </w:rPr>
            </w:pPr>
            <w:r>
              <w:rPr>
                <w:sz w:val="16"/>
              </w:rPr>
              <w:t>110</w:t>
            </w:r>
          </w:p>
        </w:tc>
        <w:tc>
          <w:tcPr>
            <w:tcW w:w="749" w:type="dxa"/>
          </w:tcPr>
          <w:p>
            <w:pPr>
              <w:pStyle w:val="TableParagraph"/>
              <w:spacing w:before="0"/>
              <w:ind w:left="313"/>
              <w:rPr>
                <w:sz w:val="16"/>
              </w:rPr>
            </w:pPr>
            <w:r>
              <w:rPr>
                <w:sz w:val="16"/>
              </w:rPr>
              <w:t>32.5</w:t>
            </w:r>
          </w:p>
        </w:tc>
      </w:tr>
      <w:tr>
        <w:trPr>
          <w:trHeight w:val="224" w:hRule="atLeast"/>
        </w:trPr>
        <w:tc>
          <w:tcPr>
            <w:tcW w:w="652" w:type="dxa"/>
          </w:tcPr>
          <w:p>
            <w:pPr>
              <w:pStyle w:val="TableParagraph"/>
              <w:spacing w:before="33"/>
              <w:ind w:left="50"/>
              <w:rPr>
                <w:sz w:val="16"/>
              </w:rPr>
            </w:pPr>
            <w:r>
              <w:rPr>
                <w:sz w:val="16"/>
              </w:rPr>
              <w:t>52</w:t>
            </w:r>
          </w:p>
        </w:tc>
        <w:tc>
          <w:tcPr>
            <w:tcW w:w="1132" w:type="dxa"/>
          </w:tcPr>
          <w:p>
            <w:pPr>
              <w:pStyle w:val="TableParagraph"/>
              <w:spacing w:before="33"/>
              <w:ind w:left="410"/>
              <w:rPr>
                <w:sz w:val="16"/>
              </w:rPr>
            </w:pPr>
            <w:r>
              <w:rPr>
                <w:sz w:val="16"/>
              </w:rPr>
              <w:t>98.025</w:t>
            </w:r>
          </w:p>
        </w:tc>
        <w:tc>
          <w:tcPr>
            <w:tcW w:w="892" w:type="dxa"/>
          </w:tcPr>
          <w:p>
            <w:pPr>
              <w:pStyle w:val="TableParagraph"/>
              <w:spacing w:before="33"/>
              <w:ind w:right="216"/>
              <w:jc w:val="right"/>
              <w:rPr>
                <w:sz w:val="16"/>
              </w:rPr>
            </w:pPr>
            <w:r>
              <w:rPr>
                <w:sz w:val="16"/>
              </w:rPr>
              <w:t>4.464</w:t>
            </w:r>
          </w:p>
        </w:tc>
        <w:tc>
          <w:tcPr>
            <w:tcW w:w="869" w:type="dxa"/>
          </w:tcPr>
          <w:p>
            <w:pPr>
              <w:pStyle w:val="TableParagraph"/>
              <w:spacing w:before="33"/>
              <w:ind w:left="218"/>
              <w:rPr>
                <w:sz w:val="16"/>
              </w:rPr>
            </w:pPr>
            <w:r>
              <w:rPr>
                <w:sz w:val="16"/>
              </w:rPr>
              <w:t>85</w:t>
            </w:r>
          </w:p>
        </w:tc>
        <w:tc>
          <w:tcPr>
            <w:tcW w:w="964" w:type="dxa"/>
          </w:tcPr>
          <w:p>
            <w:pPr>
              <w:pStyle w:val="TableParagraph"/>
              <w:spacing w:before="33"/>
              <w:ind w:left="266"/>
              <w:rPr>
                <w:sz w:val="16"/>
              </w:rPr>
            </w:pPr>
            <w:r>
              <w:rPr>
                <w:sz w:val="16"/>
              </w:rPr>
              <w:t>98.3</w:t>
            </w:r>
          </w:p>
        </w:tc>
        <w:tc>
          <w:tcPr>
            <w:tcW w:w="820" w:type="dxa"/>
          </w:tcPr>
          <w:p>
            <w:pPr>
              <w:pStyle w:val="TableParagraph"/>
              <w:spacing w:before="33"/>
              <w:ind w:left="217"/>
              <w:rPr>
                <w:sz w:val="16"/>
              </w:rPr>
            </w:pPr>
            <w:r>
              <w:rPr>
                <w:sz w:val="16"/>
              </w:rPr>
              <w:t>108</w:t>
            </w:r>
          </w:p>
        </w:tc>
        <w:tc>
          <w:tcPr>
            <w:tcW w:w="749" w:type="dxa"/>
          </w:tcPr>
          <w:p>
            <w:pPr>
              <w:pStyle w:val="TableParagraph"/>
              <w:spacing w:before="33"/>
              <w:ind w:left="313"/>
              <w:rPr>
                <w:sz w:val="16"/>
              </w:rPr>
            </w:pPr>
            <w:r>
              <w:rPr>
                <w:sz w:val="16"/>
              </w:rPr>
              <w:t>23</w:t>
            </w:r>
          </w:p>
        </w:tc>
      </w:tr>
      <w:tr>
        <w:trPr>
          <w:trHeight w:val="224" w:hRule="atLeast"/>
        </w:trPr>
        <w:tc>
          <w:tcPr>
            <w:tcW w:w="652" w:type="dxa"/>
          </w:tcPr>
          <w:p>
            <w:pPr>
              <w:pStyle w:val="TableParagraph"/>
              <w:spacing w:before="32"/>
              <w:ind w:left="50"/>
              <w:rPr>
                <w:sz w:val="16"/>
              </w:rPr>
            </w:pPr>
            <w:r>
              <w:rPr>
                <w:sz w:val="16"/>
              </w:rPr>
              <w:t>53</w:t>
            </w:r>
          </w:p>
        </w:tc>
        <w:tc>
          <w:tcPr>
            <w:tcW w:w="1132" w:type="dxa"/>
          </w:tcPr>
          <w:p>
            <w:pPr>
              <w:pStyle w:val="TableParagraph"/>
              <w:spacing w:before="32"/>
              <w:ind w:left="410"/>
              <w:rPr>
                <w:sz w:val="16"/>
              </w:rPr>
            </w:pPr>
            <w:r>
              <w:rPr>
                <w:sz w:val="16"/>
              </w:rPr>
              <w:t>95.502</w:t>
            </w:r>
          </w:p>
        </w:tc>
        <w:tc>
          <w:tcPr>
            <w:tcW w:w="892" w:type="dxa"/>
          </w:tcPr>
          <w:p>
            <w:pPr>
              <w:pStyle w:val="TableParagraph"/>
              <w:spacing w:before="32"/>
              <w:ind w:right="216"/>
              <w:jc w:val="right"/>
              <w:rPr>
                <w:sz w:val="16"/>
              </w:rPr>
            </w:pPr>
            <w:r>
              <w:rPr>
                <w:sz w:val="16"/>
              </w:rPr>
              <w:t>6.091</w:t>
            </w:r>
          </w:p>
        </w:tc>
        <w:tc>
          <w:tcPr>
            <w:tcW w:w="869" w:type="dxa"/>
          </w:tcPr>
          <w:p>
            <w:pPr>
              <w:pStyle w:val="TableParagraph"/>
              <w:spacing w:before="32"/>
              <w:ind w:left="218"/>
              <w:rPr>
                <w:sz w:val="16"/>
              </w:rPr>
            </w:pPr>
            <w:r>
              <w:rPr>
                <w:sz w:val="16"/>
              </w:rPr>
              <w:t>78.5</w:t>
            </w:r>
          </w:p>
        </w:tc>
        <w:tc>
          <w:tcPr>
            <w:tcW w:w="964" w:type="dxa"/>
          </w:tcPr>
          <w:p>
            <w:pPr>
              <w:pStyle w:val="TableParagraph"/>
              <w:spacing w:before="32"/>
              <w:ind w:left="266"/>
              <w:rPr>
                <w:sz w:val="16"/>
              </w:rPr>
            </w:pPr>
            <w:r>
              <w:rPr>
                <w:sz w:val="16"/>
              </w:rPr>
              <w:t>98</w:t>
            </w:r>
          </w:p>
        </w:tc>
        <w:tc>
          <w:tcPr>
            <w:tcW w:w="820" w:type="dxa"/>
          </w:tcPr>
          <w:p>
            <w:pPr>
              <w:pStyle w:val="TableParagraph"/>
              <w:spacing w:before="32"/>
              <w:ind w:left="217"/>
              <w:rPr>
                <w:sz w:val="16"/>
              </w:rPr>
            </w:pPr>
            <w:r>
              <w:rPr>
                <w:sz w:val="16"/>
              </w:rPr>
              <w:t>105</w:t>
            </w:r>
          </w:p>
        </w:tc>
        <w:tc>
          <w:tcPr>
            <w:tcW w:w="749" w:type="dxa"/>
          </w:tcPr>
          <w:p>
            <w:pPr>
              <w:pStyle w:val="TableParagraph"/>
              <w:spacing w:before="32"/>
              <w:ind w:left="313"/>
              <w:rPr>
                <w:sz w:val="16"/>
              </w:rPr>
            </w:pPr>
            <w:r>
              <w:rPr>
                <w:sz w:val="16"/>
              </w:rPr>
              <w:t>26.5</w:t>
            </w:r>
          </w:p>
        </w:tc>
      </w:tr>
      <w:tr>
        <w:trPr>
          <w:trHeight w:val="225" w:hRule="atLeast"/>
        </w:trPr>
        <w:tc>
          <w:tcPr>
            <w:tcW w:w="652" w:type="dxa"/>
          </w:tcPr>
          <w:p>
            <w:pPr>
              <w:pStyle w:val="TableParagraph"/>
              <w:spacing w:before="33"/>
              <w:ind w:left="50"/>
              <w:rPr>
                <w:sz w:val="16"/>
              </w:rPr>
            </w:pPr>
            <w:r>
              <w:rPr>
                <w:sz w:val="16"/>
              </w:rPr>
              <w:t>54</w:t>
            </w:r>
          </w:p>
        </w:tc>
        <w:tc>
          <w:tcPr>
            <w:tcW w:w="1132" w:type="dxa"/>
          </w:tcPr>
          <w:p>
            <w:pPr>
              <w:pStyle w:val="TableParagraph"/>
              <w:spacing w:before="33"/>
              <w:ind w:left="410"/>
              <w:rPr>
                <w:sz w:val="16"/>
              </w:rPr>
            </w:pPr>
            <w:r>
              <w:rPr>
                <w:sz w:val="16"/>
              </w:rPr>
              <w:t>97.61</w:t>
            </w:r>
          </w:p>
        </w:tc>
        <w:tc>
          <w:tcPr>
            <w:tcW w:w="892" w:type="dxa"/>
          </w:tcPr>
          <w:p>
            <w:pPr>
              <w:pStyle w:val="TableParagraph"/>
              <w:spacing w:before="33"/>
              <w:ind w:right="216"/>
              <w:jc w:val="right"/>
              <w:rPr>
                <w:sz w:val="16"/>
              </w:rPr>
            </w:pPr>
            <w:r>
              <w:rPr>
                <w:sz w:val="16"/>
              </w:rPr>
              <w:t>5.839</w:t>
            </w:r>
          </w:p>
        </w:tc>
        <w:tc>
          <w:tcPr>
            <w:tcW w:w="869" w:type="dxa"/>
          </w:tcPr>
          <w:p>
            <w:pPr>
              <w:pStyle w:val="TableParagraph"/>
              <w:spacing w:before="33"/>
              <w:ind w:left="218"/>
              <w:rPr>
                <w:sz w:val="16"/>
              </w:rPr>
            </w:pPr>
            <w:r>
              <w:rPr>
                <w:sz w:val="16"/>
              </w:rPr>
              <w:t>78</w:t>
            </w:r>
          </w:p>
        </w:tc>
        <w:tc>
          <w:tcPr>
            <w:tcW w:w="964" w:type="dxa"/>
          </w:tcPr>
          <w:p>
            <w:pPr>
              <w:pStyle w:val="TableParagraph"/>
              <w:spacing w:before="33"/>
              <w:ind w:left="266"/>
              <w:rPr>
                <w:sz w:val="16"/>
              </w:rPr>
            </w:pPr>
            <w:r>
              <w:rPr>
                <w:sz w:val="16"/>
              </w:rPr>
              <w:t>98</w:t>
            </w:r>
          </w:p>
        </w:tc>
        <w:tc>
          <w:tcPr>
            <w:tcW w:w="820" w:type="dxa"/>
          </w:tcPr>
          <w:p>
            <w:pPr>
              <w:pStyle w:val="TableParagraph"/>
              <w:spacing w:before="33"/>
              <w:ind w:left="217"/>
              <w:rPr>
                <w:sz w:val="16"/>
              </w:rPr>
            </w:pPr>
            <w:r>
              <w:rPr>
                <w:sz w:val="16"/>
              </w:rPr>
              <w:t>110</w:t>
            </w:r>
          </w:p>
        </w:tc>
        <w:tc>
          <w:tcPr>
            <w:tcW w:w="749" w:type="dxa"/>
          </w:tcPr>
          <w:p>
            <w:pPr>
              <w:pStyle w:val="TableParagraph"/>
              <w:spacing w:before="33"/>
              <w:ind w:left="313"/>
              <w:rPr>
                <w:sz w:val="16"/>
              </w:rPr>
            </w:pPr>
            <w:r>
              <w:rPr>
                <w:sz w:val="16"/>
              </w:rPr>
              <w:t>32</w:t>
            </w:r>
          </w:p>
        </w:tc>
      </w:tr>
      <w:tr>
        <w:trPr>
          <w:trHeight w:val="225" w:hRule="atLeast"/>
        </w:trPr>
        <w:tc>
          <w:tcPr>
            <w:tcW w:w="652" w:type="dxa"/>
          </w:tcPr>
          <w:p>
            <w:pPr>
              <w:pStyle w:val="TableParagraph"/>
              <w:spacing w:before="33"/>
              <w:ind w:left="50"/>
              <w:rPr>
                <w:sz w:val="16"/>
              </w:rPr>
            </w:pPr>
            <w:r>
              <w:rPr>
                <w:sz w:val="16"/>
              </w:rPr>
              <w:t>55</w:t>
            </w:r>
          </w:p>
        </w:tc>
        <w:tc>
          <w:tcPr>
            <w:tcW w:w="1132" w:type="dxa"/>
          </w:tcPr>
          <w:p>
            <w:pPr>
              <w:pStyle w:val="TableParagraph"/>
              <w:spacing w:before="33"/>
              <w:ind w:left="410"/>
              <w:rPr>
                <w:sz w:val="16"/>
              </w:rPr>
            </w:pPr>
            <w:r>
              <w:rPr>
                <w:sz w:val="16"/>
              </w:rPr>
              <w:t>98.716</w:t>
            </w:r>
          </w:p>
        </w:tc>
        <w:tc>
          <w:tcPr>
            <w:tcW w:w="892" w:type="dxa"/>
          </w:tcPr>
          <w:p>
            <w:pPr>
              <w:pStyle w:val="TableParagraph"/>
              <w:spacing w:before="33"/>
              <w:ind w:right="216"/>
              <w:jc w:val="right"/>
              <w:rPr>
                <w:sz w:val="16"/>
              </w:rPr>
            </w:pPr>
            <w:r>
              <w:rPr>
                <w:sz w:val="16"/>
              </w:rPr>
              <w:t>6.344</w:t>
            </w:r>
          </w:p>
        </w:tc>
        <w:tc>
          <w:tcPr>
            <w:tcW w:w="869" w:type="dxa"/>
          </w:tcPr>
          <w:p>
            <w:pPr>
              <w:pStyle w:val="TableParagraph"/>
              <w:spacing w:before="33"/>
              <w:ind w:left="218"/>
              <w:rPr>
                <w:sz w:val="16"/>
              </w:rPr>
            </w:pPr>
            <w:r>
              <w:rPr>
                <w:sz w:val="16"/>
              </w:rPr>
              <w:t>83</w:t>
            </w:r>
          </w:p>
        </w:tc>
        <w:tc>
          <w:tcPr>
            <w:tcW w:w="964" w:type="dxa"/>
          </w:tcPr>
          <w:p>
            <w:pPr>
              <w:pStyle w:val="TableParagraph"/>
              <w:spacing w:before="33"/>
              <w:ind w:left="266"/>
              <w:rPr>
                <w:sz w:val="16"/>
              </w:rPr>
            </w:pPr>
            <w:r>
              <w:rPr>
                <w:sz w:val="16"/>
              </w:rPr>
              <w:t>99</w:t>
            </w:r>
          </w:p>
        </w:tc>
        <w:tc>
          <w:tcPr>
            <w:tcW w:w="820" w:type="dxa"/>
          </w:tcPr>
          <w:p>
            <w:pPr>
              <w:pStyle w:val="TableParagraph"/>
              <w:spacing w:before="33"/>
              <w:ind w:left="217"/>
              <w:rPr>
                <w:sz w:val="16"/>
              </w:rPr>
            </w:pPr>
            <w:r>
              <w:rPr>
                <w:sz w:val="16"/>
              </w:rPr>
              <w:t>115</w:t>
            </w:r>
          </w:p>
        </w:tc>
        <w:tc>
          <w:tcPr>
            <w:tcW w:w="749" w:type="dxa"/>
          </w:tcPr>
          <w:p>
            <w:pPr>
              <w:pStyle w:val="TableParagraph"/>
              <w:spacing w:before="33"/>
              <w:ind w:left="313"/>
              <w:rPr>
                <w:sz w:val="16"/>
              </w:rPr>
            </w:pPr>
            <w:r>
              <w:rPr>
                <w:sz w:val="16"/>
              </w:rPr>
              <w:t>32</w:t>
            </w:r>
          </w:p>
        </w:tc>
      </w:tr>
      <w:tr>
        <w:trPr>
          <w:trHeight w:val="224" w:hRule="atLeast"/>
        </w:trPr>
        <w:tc>
          <w:tcPr>
            <w:tcW w:w="652" w:type="dxa"/>
          </w:tcPr>
          <w:p>
            <w:pPr>
              <w:pStyle w:val="TableParagraph"/>
              <w:spacing w:before="33"/>
              <w:ind w:left="50"/>
              <w:rPr>
                <w:sz w:val="16"/>
              </w:rPr>
            </w:pPr>
            <w:r>
              <w:rPr>
                <w:sz w:val="16"/>
              </w:rPr>
              <w:t>56</w:t>
            </w:r>
          </w:p>
        </w:tc>
        <w:tc>
          <w:tcPr>
            <w:tcW w:w="1132" w:type="dxa"/>
          </w:tcPr>
          <w:p>
            <w:pPr>
              <w:pStyle w:val="TableParagraph"/>
              <w:spacing w:before="33"/>
              <w:ind w:left="410"/>
              <w:rPr>
                <w:sz w:val="16"/>
              </w:rPr>
            </w:pPr>
            <w:r>
              <w:rPr>
                <w:sz w:val="16"/>
              </w:rPr>
              <w:t>101.234</w:t>
            </w:r>
          </w:p>
        </w:tc>
        <w:tc>
          <w:tcPr>
            <w:tcW w:w="892" w:type="dxa"/>
          </w:tcPr>
          <w:p>
            <w:pPr>
              <w:pStyle w:val="TableParagraph"/>
              <w:spacing w:before="33"/>
              <w:ind w:left="49"/>
              <w:rPr>
                <w:sz w:val="16"/>
              </w:rPr>
            </w:pPr>
            <w:r>
              <w:rPr>
                <w:sz w:val="16"/>
              </w:rPr>
              <w:t>3.819</w:t>
            </w:r>
          </w:p>
        </w:tc>
        <w:tc>
          <w:tcPr>
            <w:tcW w:w="869" w:type="dxa"/>
          </w:tcPr>
          <w:p>
            <w:pPr>
              <w:pStyle w:val="TableParagraph"/>
              <w:spacing w:before="33"/>
              <w:ind w:left="218"/>
              <w:rPr>
                <w:sz w:val="16"/>
              </w:rPr>
            </w:pPr>
            <w:r>
              <w:rPr>
                <w:sz w:val="16"/>
              </w:rPr>
              <w:t>93</w:t>
            </w:r>
          </w:p>
        </w:tc>
        <w:tc>
          <w:tcPr>
            <w:tcW w:w="964" w:type="dxa"/>
          </w:tcPr>
          <w:p>
            <w:pPr>
              <w:pStyle w:val="TableParagraph"/>
              <w:spacing w:before="33"/>
              <w:ind w:left="266"/>
              <w:rPr>
                <w:sz w:val="16"/>
              </w:rPr>
            </w:pPr>
            <w:r>
              <w:rPr>
                <w:sz w:val="16"/>
              </w:rPr>
              <w:t>101</w:t>
            </w:r>
          </w:p>
        </w:tc>
        <w:tc>
          <w:tcPr>
            <w:tcW w:w="820" w:type="dxa"/>
          </w:tcPr>
          <w:p>
            <w:pPr>
              <w:pStyle w:val="TableParagraph"/>
              <w:spacing w:before="33"/>
              <w:ind w:left="217"/>
              <w:rPr>
                <w:sz w:val="16"/>
              </w:rPr>
            </w:pPr>
            <w:r>
              <w:rPr>
                <w:sz w:val="16"/>
              </w:rPr>
              <w:t>109</w:t>
            </w:r>
          </w:p>
        </w:tc>
        <w:tc>
          <w:tcPr>
            <w:tcW w:w="749" w:type="dxa"/>
          </w:tcPr>
          <w:p>
            <w:pPr>
              <w:pStyle w:val="TableParagraph"/>
              <w:spacing w:before="33"/>
              <w:ind w:left="313"/>
              <w:rPr>
                <w:sz w:val="16"/>
              </w:rPr>
            </w:pPr>
            <w:r>
              <w:rPr>
                <w:sz w:val="16"/>
              </w:rPr>
              <w:t>16</w:t>
            </w:r>
          </w:p>
        </w:tc>
      </w:tr>
      <w:tr>
        <w:trPr>
          <w:trHeight w:val="224" w:hRule="atLeast"/>
        </w:trPr>
        <w:tc>
          <w:tcPr>
            <w:tcW w:w="652" w:type="dxa"/>
          </w:tcPr>
          <w:p>
            <w:pPr>
              <w:pStyle w:val="TableParagraph"/>
              <w:spacing w:before="32"/>
              <w:ind w:left="50"/>
              <w:rPr>
                <w:sz w:val="16"/>
              </w:rPr>
            </w:pPr>
            <w:r>
              <w:rPr>
                <w:sz w:val="16"/>
              </w:rPr>
              <w:t>57</w:t>
            </w:r>
          </w:p>
        </w:tc>
        <w:tc>
          <w:tcPr>
            <w:tcW w:w="1132" w:type="dxa"/>
          </w:tcPr>
          <w:p>
            <w:pPr>
              <w:pStyle w:val="TableParagraph"/>
              <w:spacing w:before="32"/>
              <w:ind w:left="410"/>
              <w:rPr>
                <w:sz w:val="16"/>
              </w:rPr>
            </w:pPr>
            <w:r>
              <w:rPr>
                <w:sz w:val="16"/>
              </w:rPr>
              <w:t>99.549</w:t>
            </w:r>
          </w:p>
        </w:tc>
        <w:tc>
          <w:tcPr>
            <w:tcW w:w="892" w:type="dxa"/>
          </w:tcPr>
          <w:p>
            <w:pPr>
              <w:pStyle w:val="TableParagraph"/>
              <w:spacing w:before="32"/>
              <w:ind w:right="216"/>
              <w:jc w:val="right"/>
              <w:rPr>
                <w:sz w:val="16"/>
              </w:rPr>
            </w:pPr>
            <w:r>
              <w:rPr>
                <w:sz w:val="16"/>
              </w:rPr>
              <w:t>5.148</w:t>
            </w:r>
          </w:p>
        </w:tc>
        <w:tc>
          <w:tcPr>
            <w:tcW w:w="869" w:type="dxa"/>
          </w:tcPr>
          <w:p>
            <w:pPr>
              <w:pStyle w:val="TableParagraph"/>
              <w:spacing w:before="32"/>
              <w:ind w:left="218"/>
              <w:rPr>
                <w:sz w:val="16"/>
              </w:rPr>
            </w:pPr>
            <w:r>
              <w:rPr>
                <w:sz w:val="16"/>
              </w:rPr>
              <w:t>82</w:t>
            </w:r>
          </w:p>
        </w:tc>
        <w:tc>
          <w:tcPr>
            <w:tcW w:w="964" w:type="dxa"/>
          </w:tcPr>
          <w:p>
            <w:pPr>
              <w:pStyle w:val="TableParagraph"/>
              <w:spacing w:before="32"/>
              <w:ind w:left="266"/>
              <w:rPr>
                <w:sz w:val="16"/>
              </w:rPr>
            </w:pPr>
            <w:r>
              <w:rPr>
                <w:sz w:val="16"/>
              </w:rPr>
              <w:t>100</w:t>
            </w:r>
          </w:p>
        </w:tc>
        <w:tc>
          <w:tcPr>
            <w:tcW w:w="820" w:type="dxa"/>
          </w:tcPr>
          <w:p>
            <w:pPr>
              <w:pStyle w:val="TableParagraph"/>
              <w:spacing w:before="32"/>
              <w:ind w:left="217"/>
              <w:rPr>
                <w:sz w:val="16"/>
              </w:rPr>
            </w:pPr>
            <w:r>
              <w:rPr>
                <w:sz w:val="16"/>
              </w:rPr>
              <w:t>112</w:t>
            </w:r>
          </w:p>
        </w:tc>
        <w:tc>
          <w:tcPr>
            <w:tcW w:w="749" w:type="dxa"/>
          </w:tcPr>
          <w:p>
            <w:pPr>
              <w:pStyle w:val="TableParagraph"/>
              <w:spacing w:before="32"/>
              <w:ind w:left="313"/>
              <w:rPr>
                <w:sz w:val="16"/>
              </w:rPr>
            </w:pPr>
            <w:r>
              <w:rPr>
                <w:sz w:val="16"/>
              </w:rPr>
              <w:t>30</w:t>
            </w:r>
          </w:p>
        </w:tc>
      </w:tr>
      <w:tr>
        <w:trPr>
          <w:trHeight w:val="225" w:hRule="atLeast"/>
        </w:trPr>
        <w:tc>
          <w:tcPr>
            <w:tcW w:w="652" w:type="dxa"/>
          </w:tcPr>
          <w:p>
            <w:pPr>
              <w:pStyle w:val="TableParagraph"/>
              <w:spacing w:before="33"/>
              <w:ind w:left="50"/>
              <w:rPr>
                <w:sz w:val="16"/>
              </w:rPr>
            </w:pPr>
            <w:r>
              <w:rPr>
                <w:sz w:val="16"/>
              </w:rPr>
              <w:t>58</w:t>
            </w:r>
          </w:p>
        </w:tc>
        <w:tc>
          <w:tcPr>
            <w:tcW w:w="1132" w:type="dxa"/>
          </w:tcPr>
          <w:p>
            <w:pPr>
              <w:pStyle w:val="TableParagraph"/>
              <w:spacing w:before="33"/>
              <w:ind w:left="410"/>
              <w:rPr>
                <w:sz w:val="16"/>
              </w:rPr>
            </w:pPr>
            <w:r>
              <w:rPr>
                <w:sz w:val="16"/>
              </w:rPr>
              <w:t>99.593</w:t>
            </w:r>
          </w:p>
        </w:tc>
        <w:tc>
          <w:tcPr>
            <w:tcW w:w="892" w:type="dxa"/>
          </w:tcPr>
          <w:p>
            <w:pPr>
              <w:pStyle w:val="TableParagraph"/>
              <w:spacing w:before="33"/>
              <w:ind w:right="216"/>
              <w:jc w:val="right"/>
              <w:rPr>
                <w:sz w:val="16"/>
              </w:rPr>
            </w:pPr>
            <w:r>
              <w:rPr>
                <w:sz w:val="16"/>
              </w:rPr>
              <w:t>4.304</w:t>
            </w:r>
          </w:p>
        </w:tc>
        <w:tc>
          <w:tcPr>
            <w:tcW w:w="869" w:type="dxa"/>
          </w:tcPr>
          <w:p>
            <w:pPr>
              <w:pStyle w:val="TableParagraph"/>
              <w:spacing w:before="33"/>
              <w:ind w:left="218"/>
              <w:rPr>
                <w:sz w:val="16"/>
              </w:rPr>
            </w:pPr>
            <w:r>
              <w:rPr>
                <w:sz w:val="16"/>
              </w:rPr>
              <w:t>89</w:t>
            </w:r>
          </w:p>
        </w:tc>
        <w:tc>
          <w:tcPr>
            <w:tcW w:w="964" w:type="dxa"/>
          </w:tcPr>
          <w:p>
            <w:pPr>
              <w:pStyle w:val="TableParagraph"/>
              <w:spacing w:before="33"/>
              <w:ind w:left="266"/>
              <w:rPr>
                <w:sz w:val="16"/>
              </w:rPr>
            </w:pPr>
            <w:r>
              <w:rPr>
                <w:sz w:val="16"/>
              </w:rPr>
              <w:t>100</w:t>
            </w:r>
          </w:p>
        </w:tc>
        <w:tc>
          <w:tcPr>
            <w:tcW w:w="820" w:type="dxa"/>
          </w:tcPr>
          <w:p>
            <w:pPr>
              <w:pStyle w:val="TableParagraph"/>
              <w:spacing w:before="33"/>
              <w:ind w:left="217"/>
              <w:rPr>
                <w:sz w:val="16"/>
              </w:rPr>
            </w:pPr>
            <w:r>
              <w:rPr>
                <w:sz w:val="16"/>
              </w:rPr>
              <w:t>110</w:t>
            </w:r>
          </w:p>
        </w:tc>
        <w:tc>
          <w:tcPr>
            <w:tcW w:w="749" w:type="dxa"/>
          </w:tcPr>
          <w:p>
            <w:pPr>
              <w:pStyle w:val="TableParagraph"/>
              <w:spacing w:before="33"/>
              <w:ind w:left="313"/>
              <w:rPr>
                <w:sz w:val="16"/>
              </w:rPr>
            </w:pPr>
            <w:r>
              <w:rPr>
                <w:sz w:val="16"/>
              </w:rPr>
              <w:t>21</w:t>
            </w:r>
          </w:p>
        </w:tc>
      </w:tr>
      <w:tr>
        <w:trPr>
          <w:trHeight w:val="225" w:hRule="atLeast"/>
        </w:trPr>
        <w:tc>
          <w:tcPr>
            <w:tcW w:w="652" w:type="dxa"/>
          </w:tcPr>
          <w:p>
            <w:pPr>
              <w:pStyle w:val="TableParagraph"/>
              <w:spacing w:before="33"/>
              <w:ind w:left="50"/>
              <w:rPr>
                <w:sz w:val="16"/>
              </w:rPr>
            </w:pPr>
            <w:r>
              <w:rPr>
                <w:sz w:val="16"/>
              </w:rPr>
              <w:t>59</w:t>
            </w:r>
          </w:p>
        </w:tc>
        <w:tc>
          <w:tcPr>
            <w:tcW w:w="1132" w:type="dxa"/>
          </w:tcPr>
          <w:p>
            <w:pPr>
              <w:pStyle w:val="TableParagraph"/>
              <w:spacing w:before="33"/>
              <w:ind w:left="410"/>
              <w:rPr>
                <w:sz w:val="16"/>
              </w:rPr>
            </w:pPr>
            <w:r>
              <w:rPr>
                <w:sz w:val="16"/>
              </w:rPr>
              <w:t>99.174</w:t>
            </w:r>
          </w:p>
        </w:tc>
        <w:tc>
          <w:tcPr>
            <w:tcW w:w="892" w:type="dxa"/>
          </w:tcPr>
          <w:p>
            <w:pPr>
              <w:pStyle w:val="TableParagraph"/>
              <w:spacing w:before="33"/>
              <w:ind w:right="216"/>
              <w:jc w:val="right"/>
              <w:rPr>
                <w:sz w:val="16"/>
              </w:rPr>
            </w:pPr>
            <w:r>
              <w:rPr>
                <w:sz w:val="16"/>
              </w:rPr>
              <w:t>5.145</w:t>
            </w:r>
          </w:p>
        </w:tc>
        <w:tc>
          <w:tcPr>
            <w:tcW w:w="869" w:type="dxa"/>
          </w:tcPr>
          <w:p>
            <w:pPr>
              <w:pStyle w:val="TableParagraph"/>
              <w:spacing w:before="33"/>
              <w:ind w:left="218"/>
              <w:rPr>
                <w:sz w:val="16"/>
              </w:rPr>
            </w:pPr>
            <w:r>
              <w:rPr>
                <w:sz w:val="16"/>
              </w:rPr>
              <w:t>88</w:t>
            </w:r>
          </w:p>
        </w:tc>
        <w:tc>
          <w:tcPr>
            <w:tcW w:w="964" w:type="dxa"/>
          </w:tcPr>
          <w:p>
            <w:pPr>
              <w:pStyle w:val="TableParagraph"/>
              <w:spacing w:before="33"/>
              <w:ind w:left="266"/>
              <w:rPr>
                <w:sz w:val="16"/>
              </w:rPr>
            </w:pPr>
            <w:r>
              <w:rPr>
                <w:sz w:val="16"/>
              </w:rPr>
              <w:t>100.3</w:t>
            </w:r>
          </w:p>
        </w:tc>
        <w:tc>
          <w:tcPr>
            <w:tcW w:w="820" w:type="dxa"/>
          </w:tcPr>
          <w:p>
            <w:pPr>
              <w:pStyle w:val="TableParagraph"/>
              <w:spacing w:before="33"/>
              <w:ind w:left="217"/>
              <w:rPr>
                <w:sz w:val="16"/>
              </w:rPr>
            </w:pPr>
            <w:r>
              <w:rPr>
                <w:sz w:val="16"/>
              </w:rPr>
              <w:t>106</w:t>
            </w:r>
          </w:p>
        </w:tc>
        <w:tc>
          <w:tcPr>
            <w:tcW w:w="749" w:type="dxa"/>
          </w:tcPr>
          <w:p>
            <w:pPr>
              <w:pStyle w:val="TableParagraph"/>
              <w:spacing w:before="33"/>
              <w:ind w:left="313"/>
              <w:rPr>
                <w:sz w:val="16"/>
              </w:rPr>
            </w:pPr>
            <w:r>
              <w:rPr>
                <w:sz w:val="16"/>
              </w:rPr>
              <w:t>18</w:t>
            </w:r>
          </w:p>
        </w:tc>
      </w:tr>
      <w:tr>
        <w:trPr>
          <w:trHeight w:val="193" w:hRule="atLeast"/>
        </w:trPr>
        <w:tc>
          <w:tcPr>
            <w:tcW w:w="652" w:type="dxa"/>
          </w:tcPr>
          <w:p>
            <w:pPr>
              <w:pStyle w:val="TableParagraph"/>
              <w:spacing w:line="140" w:lineRule="exact" w:before="33"/>
              <w:ind w:left="50"/>
              <w:rPr>
                <w:sz w:val="16"/>
              </w:rPr>
            </w:pPr>
            <w:r>
              <w:rPr>
                <w:sz w:val="16"/>
              </w:rPr>
              <w:t>60</w:t>
            </w:r>
          </w:p>
        </w:tc>
        <w:tc>
          <w:tcPr>
            <w:tcW w:w="1132" w:type="dxa"/>
          </w:tcPr>
          <w:p>
            <w:pPr>
              <w:pStyle w:val="TableParagraph"/>
              <w:spacing w:line="140" w:lineRule="exact" w:before="33"/>
              <w:ind w:left="410"/>
              <w:rPr>
                <w:sz w:val="16"/>
              </w:rPr>
            </w:pPr>
            <w:r>
              <w:rPr>
                <w:sz w:val="16"/>
              </w:rPr>
              <w:t>98.745</w:t>
            </w:r>
          </w:p>
        </w:tc>
        <w:tc>
          <w:tcPr>
            <w:tcW w:w="892" w:type="dxa"/>
          </w:tcPr>
          <w:p>
            <w:pPr>
              <w:pStyle w:val="TableParagraph"/>
              <w:spacing w:line="140" w:lineRule="exact" w:before="33"/>
              <w:ind w:right="216"/>
              <w:jc w:val="right"/>
              <w:rPr>
                <w:sz w:val="16"/>
              </w:rPr>
            </w:pPr>
            <w:r>
              <w:rPr>
                <w:sz w:val="16"/>
              </w:rPr>
              <w:t>5.114</w:t>
            </w:r>
          </w:p>
        </w:tc>
        <w:tc>
          <w:tcPr>
            <w:tcW w:w="869" w:type="dxa"/>
          </w:tcPr>
          <w:p>
            <w:pPr>
              <w:pStyle w:val="TableParagraph"/>
              <w:spacing w:line="140" w:lineRule="exact" w:before="33"/>
              <w:ind w:left="218"/>
              <w:rPr>
                <w:sz w:val="16"/>
              </w:rPr>
            </w:pPr>
            <w:r>
              <w:rPr>
                <w:sz w:val="16"/>
              </w:rPr>
              <w:t>86.3</w:t>
            </w:r>
          </w:p>
        </w:tc>
        <w:tc>
          <w:tcPr>
            <w:tcW w:w="964" w:type="dxa"/>
          </w:tcPr>
          <w:p>
            <w:pPr>
              <w:pStyle w:val="TableParagraph"/>
              <w:spacing w:line="140" w:lineRule="exact" w:before="33"/>
              <w:ind w:left="266"/>
              <w:rPr>
                <w:sz w:val="16"/>
              </w:rPr>
            </w:pPr>
            <w:r>
              <w:rPr>
                <w:sz w:val="16"/>
              </w:rPr>
              <w:t>98.7</w:t>
            </w:r>
          </w:p>
        </w:tc>
        <w:tc>
          <w:tcPr>
            <w:tcW w:w="820" w:type="dxa"/>
          </w:tcPr>
          <w:p>
            <w:pPr>
              <w:pStyle w:val="TableParagraph"/>
              <w:spacing w:line="140" w:lineRule="exact" w:before="33"/>
              <w:ind w:left="217"/>
              <w:rPr>
                <w:sz w:val="16"/>
              </w:rPr>
            </w:pPr>
            <w:r>
              <w:rPr>
                <w:sz w:val="16"/>
              </w:rPr>
              <w:t>107</w:t>
            </w:r>
          </w:p>
        </w:tc>
        <w:tc>
          <w:tcPr>
            <w:tcW w:w="749" w:type="dxa"/>
          </w:tcPr>
          <w:p>
            <w:pPr>
              <w:pStyle w:val="TableParagraph"/>
              <w:spacing w:line="140" w:lineRule="exact" w:before="33"/>
              <w:ind w:left="313"/>
              <w:rPr>
                <w:sz w:val="16"/>
              </w:rPr>
            </w:pPr>
            <w:r>
              <w:rPr>
                <w:sz w:val="16"/>
              </w:rPr>
              <w:t>20.7</w:t>
            </w:r>
          </w:p>
        </w:tc>
      </w:tr>
    </w:tbl>
    <w:p>
      <w:pPr>
        <w:pStyle w:val="BodyText"/>
        <w:spacing w:before="8"/>
        <w:rPr>
          <w:rFonts w:ascii="Lucida Console"/>
          <w:sz w:val="18"/>
        </w:rPr>
      </w:pPr>
    </w:p>
    <w:p>
      <w:pPr>
        <w:spacing w:line="338" w:lineRule="auto" w:before="101"/>
        <w:ind w:left="1508" w:right="6828" w:firstLine="0"/>
        <w:jc w:val="left"/>
        <w:rPr>
          <w:rFonts w:ascii="Lucida Console"/>
          <w:sz w:val="16"/>
        </w:rPr>
      </w:pPr>
      <w:r>
        <w:rPr>
          <w:rFonts w:ascii="Lucida Console"/>
          <w:spacing w:val="-1"/>
          <w:sz w:val="16"/>
        </w:rPr>
        <w:t>====================== </w:t>
      </w:r>
      <w:r>
        <w:rPr>
          <w:rFonts w:ascii="Lucida Console"/>
          <w:sz w:val="16"/>
        </w:rPr>
        <w:t>PERSENTIL TINGGI</w:t>
      </w:r>
      <w:r>
        <w:rPr>
          <w:rFonts w:ascii="Lucida Console"/>
          <w:spacing w:val="2"/>
          <w:sz w:val="16"/>
        </w:rPr>
        <w:t> </w:t>
      </w:r>
      <w:r>
        <w:rPr>
          <w:rFonts w:ascii="Lucida Console"/>
          <w:spacing w:val="-4"/>
          <w:sz w:val="16"/>
        </w:rPr>
        <w:t>BADAN</w:t>
      </w:r>
    </w:p>
    <w:p>
      <w:pPr>
        <w:spacing w:before="0"/>
        <w:ind w:left="1508" w:right="0" w:firstLine="0"/>
        <w:jc w:val="left"/>
        <w:rPr>
          <w:rFonts w:ascii="Lucida Console"/>
          <w:sz w:val="16"/>
        </w:rPr>
      </w:pPr>
      <w:r>
        <w:rPr>
          <w:rFonts w:ascii="Lucida Console"/>
          <w:sz w:val="16"/>
        </w:rPr>
        <w:t>======================</w:t>
      </w:r>
    </w:p>
    <w:p>
      <w:pPr>
        <w:tabs>
          <w:tab w:pos="578" w:val="left" w:leader="none"/>
          <w:tab w:pos="1255" w:val="left" w:leader="none"/>
          <w:tab w:pos="2026" w:val="left" w:leader="none"/>
          <w:tab w:pos="2796" w:val="left" w:leader="none"/>
          <w:tab w:pos="3374" w:val="left" w:leader="none"/>
        </w:tabs>
        <w:spacing w:before="63"/>
        <w:ind w:left="0" w:right="5492" w:firstLine="0"/>
        <w:jc w:val="right"/>
        <w:rPr>
          <w:rFonts w:ascii="Lucida Console"/>
          <w:sz w:val="16"/>
        </w:rPr>
      </w:pPr>
      <w:r>
        <w:rPr>
          <w:rFonts w:ascii="Lucida Console"/>
          <w:sz w:val="16"/>
        </w:rPr>
        <w:t>3%</w:t>
        <w:tab/>
        <w:t>15%</w:t>
        <w:tab/>
        <w:t>50%</w:t>
        <w:tab/>
        <w:t>85%</w:t>
        <w:tab/>
        <w:t>97%</w:t>
        <w:tab/>
        <w:t>n</w:t>
      </w:r>
    </w:p>
    <w:p>
      <w:pPr>
        <w:spacing w:before="66"/>
        <w:ind w:left="0" w:right="5494" w:firstLine="0"/>
        <w:jc w:val="right"/>
        <w:rPr>
          <w:rFonts w:ascii="Lucida Console"/>
          <w:sz w:val="16"/>
        </w:rPr>
      </w:pPr>
      <w:r>
        <w:rPr>
          <w:rFonts w:ascii="Lucida Console"/>
          <w:sz w:val="16"/>
        </w:rPr>
        <w:t>0  46.020 48.000  50.00  53.000  55.980</w:t>
      </w:r>
      <w:r>
        <w:rPr>
          <w:rFonts w:ascii="Lucida Console"/>
          <w:spacing w:val="86"/>
          <w:sz w:val="16"/>
        </w:rPr>
        <w:t> </w:t>
      </w:r>
      <w:r>
        <w:rPr>
          <w:rFonts w:ascii="Lucida Console"/>
          <w:sz w:val="16"/>
        </w:rPr>
        <w:t>35</w:t>
      </w:r>
    </w:p>
    <w:p>
      <w:pPr>
        <w:spacing w:before="65"/>
        <w:ind w:left="0" w:right="5494" w:firstLine="0"/>
        <w:jc w:val="right"/>
        <w:rPr>
          <w:rFonts w:ascii="Lucida Console"/>
          <w:sz w:val="16"/>
        </w:rPr>
      </w:pPr>
      <w:r>
        <w:rPr>
          <w:rFonts w:ascii="Lucida Console"/>
          <w:sz w:val="16"/>
        </w:rPr>
        <w:t>1  47.740 49.280  53.00  58.720  62.780</w:t>
      </w:r>
      <w:r>
        <w:rPr>
          <w:rFonts w:ascii="Lucida Console"/>
          <w:spacing w:val="86"/>
          <w:sz w:val="16"/>
        </w:rPr>
        <w:t> </w:t>
      </w:r>
      <w:r>
        <w:rPr>
          <w:rFonts w:ascii="Lucida Console"/>
          <w:sz w:val="16"/>
        </w:rPr>
        <w:t>59</w:t>
      </w:r>
    </w:p>
    <w:p>
      <w:pPr>
        <w:spacing w:before="66"/>
        <w:ind w:left="0" w:right="5494" w:firstLine="0"/>
        <w:jc w:val="right"/>
        <w:rPr>
          <w:rFonts w:ascii="Lucida Console"/>
          <w:sz w:val="16"/>
        </w:rPr>
      </w:pPr>
      <w:r>
        <w:rPr>
          <w:rFonts w:ascii="Lucida Console"/>
          <w:sz w:val="16"/>
        </w:rPr>
        <w:t>2  48.740 52.000  57.00  62.000  64.260</w:t>
      </w:r>
      <w:r>
        <w:rPr>
          <w:rFonts w:ascii="Lucida Console"/>
          <w:spacing w:val="86"/>
          <w:sz w:val="16"/>
        </w:rPr>
        <w:t> </w:t>
      </w:r>
      <w:r>
        <w:rPr>
          <w:rFonts w:ascii="Lucida Console"/>
          <w:sz w:val="16"/>
        </w:rPr>
        <w:t>59</w:t>
      </w:r>
    </w:p>
    <w:p>
      <w:pPr>
        <w:spacing w:before="63"/>
        <w:ind w:left="0" w:right="5494" w:firstLine="0"/>
        <w:jc w:val="right"/>
        <w:rPr>
          <w:rFonts w:ascii="Lucida Console"/>
          <w:sz w:val="16"/>
        </w:rPr>
      </w:pPr>
      <w:r>
        <w:rPr>
          <w:rFonts w:ascii="Lucida Console"/>
          <w:sz w:val="16"/>
        </w:rPr>
        <w:t>3  51.100 54.250  59.00  62.500  65.920</w:t>
      </w:r>
      <w:r>
        <w:rPr>
          <w:rFonts w:ascii="Lucida Console"/>
          <w:spacing w:val="86"/>
          <w:sz w:val="16"/>
        </w:rPr>
        <w:t> </w:t>
      </w:r>
      <w:r>
        <w:rPr>
          <w:rFonts w:ascii="Lucida Console"/>
          <w:sz w:val="16"/>
        </w:rPr>
        <w:t>71</w:t>
      </w:r>
    </w:p>
    <w:p>
      <w:pPr>
        <w:spacing w:before="66"/>
        <w:ind w:left="0" w:right="5494" w:firstLine="0"/>
        <w:jc w:val="right"/>
        <w:rPr>
          <w:rFonts w:ascii="Lucida Console"/>
          <w:sz w:val="16"/>
        </w:rPr>
      </w:pPr>
      <w:r>
        <w:rPr>
          <w:rFonts w:ascii="Lucida Console"/>
          <w:sz w:val="16"/>
        </w:rPr>
        <w:t>4  49.250 55.250  60.00  65.000  67.725</w:t>
      </w:r>
      <w:r>
        <w:rPr>
          <w:rFonts w:ascii="Lucida Console"/>
          <w:spacing w:val="86"/>
          <w:sz w:val="16"/>
        </w:rPr>
        <w:t> </w:t>
      </w:r>
      <w:r>
        <w:rPr>
          <w:rFonts w:ascii="Lucida Console"/>
          <w:sz w:val="16"/>
        </w:rPr>
        <w:t>76</w:t>
      </w:r>
    </w:p>
    <w:p>
      <w:pPr>
        <w:spacing w:before="65"/>
        <w:ind w:left="0" w:right="5494" w:firstLine="0"/>
        <w:jc w:val="right"/>
        <w:rPr>
          <w:rFonts w:ascii="Lucida Console"/>
          <w:sz w:val="16"/>
        </w:rPr>
      </w:pPr>
      <w:r>
        <w:rPr>
          <w:rFonts w:ascii="Lucida Console"/>
          <w:sz w:val="16"/>
        </w:rPr>
        <w:t>5  54.000 58.000  62.00  67.000  70.800</w:t>
      </w:r>
      <w:r>
        <w:rPr>
          <w:rFonts w:ascii="Lucida Console"/>
          <w:spacing w:val="86"/>
          <w:sz w:val="16"/>
        </w:rPr>
        <w:t> </w:t>
      </w:r>
      <w:r>
        <w:rPr>
          <w:rFonts w:ascii="Lucida Console"/>
          <w:sz w:val="16"/>
        </w:rPr>
        <w:t>81</w:t>
      </w:r>
    </w:p>
    <w:p>
      <w:pPr>
        <w:spacing w:before="66"/>
        <w:ind w:left="0" w:right="5494" w:firstLine="0"/>
        <w:jc w:val="right"/>
        <w:rPr>
          <w:rFonts w:ascii="Lucida Console"/>
          <w:sz w:val="16"/>
        </w:rPr>
      </w:pPr>
      <w:r>
        <w:rPr>
          <w:rFonts w:ascii="Lucida Console"/>
          <w:sz w:val="16"/>
        </w:rPr>
        <w:t>6  55.760 60.400  65.00  69.000  73.000</w:t>
      </w:r>
      <w:r>
        <w:rPr>
          <w:rFonts w:ascii="Lucida Console"/>
          <w:spacing w:val="86"/>
          <w:sz w:val="16"/>
        </w:rPr>
        <w:t> </w:t>
      </w:r>
      <w:r>
        <w:rPr>
          <w:rFonts w:ascii="Lucida Console"/>
          <w:sz w:val="16"/>
        </w:rPr>
        <w:t>93</w:t>
      </w:r>
    </w:p>
    <w:p>
      <w:pPr>
        <w:spacing w:before="63"/>
        <w:ind w:left="0" w:right="5494" w:firstLine="0"/>
        <w:jc w:val="right"/>
        <w:rPr>
          <w:rFonts w:ascii="Lucida Console"/>
          <w:sz w:val="16"/>
        </w:rPr>
      </w:pPr>
      <w:r>
        <w:rPr>
          <w:rFonts w:ascii="Lucida Console"/>
          <w:sz w:val="16"/>
        </w:rPr>
        <w:t>7  52.000 59.450  65.50  70.000  72.000</w:t>
      </w:r>
      <w:r>
        <w:rPr>
          <w:rFonts w:ascii="Lucida Console"/>
          <w:spacing w:val="86"/>
          <w:sz w:val="16"/>
        </w:rPr>
        <w:t> </w:t>
      </w:r>
      <w:r>
        <w:rPr>
          <w:rFonts w:ascii="Lucida Console"/>
          <w:sz w:val="16"/>
        </w:rPr>
        <w:t>84</w:t>
      </w:r>
    </w:p>
    <w:p>
      <w:pPr>
        <w:spacing w:before="66"/>
        <w:ind w:left="0" w:right="5494" w:firstLine="0"/>
        <w:jc w:val="right"/>
        <w:rPr>
          <w:rFonts w:ascii="Lucida Console"/>
          <w:sz w:val="16"/>
        </w:rPr>
      </w:pPr>
      <w:r>
        <w:rPr>
          <w:rFonts w:ascii="Lucida Console"/>
          <w:sz w:val="16"/>
        </w:rPr>
        <w:t>8  62.580 64.180  67.00  71.010  73.420</w:t>
      </w:r>
      <w:r>
        <w:rPr>
          <w:rFonts w:ascii="Lucida Console"/>
          <w:spacing w:val="86"/>
          <w:sz w:val="16"/>
        </w:rPr>
        <w:t> </w:t>
      </w:r>
      <w:r>
        <w:rPr>
          <w:rFonts w:ascii="Lucida Console"/>
          <w:sz w:val="16"/>
        </w:rPr>
        <w:t>87</w:t>
      </w:r>
    </w:p>
    <w:p>
      <w:pPr>
        <w:spacing w:before="65"/>
        <w:ind w:left="0" w:right="5494" w:firstLine="0"/>
        <w:jc w:val="right"/>
        <w:rPr>
          <w:rFonts w:ascii="Lucida Console"/>
          <w:sz w:val="16"/>
        </w:rPr>
      </w:pPr>
      <w:r>
        <w:rPr>
          <w:rFonts w:ascii="Lucida Console"/>
          <w:sz w:val="16"/>
        </w:rPr>
        <w:t>9  60.934 64.350  69.00  73.000  75.330</w:t>
      </w:r>
      <w:r>
        <w:rPr>
          <w:rFonts w:ascii="Lucida Console"/>
          <w:spacing w:val="86"/>
          <w:sz w:val="16"/>
        </w:rPr>
        <w:t> </w:t>
      </w:r>
      <w:r>
        <w:rPr>
          <w:rFonts w:ascii="Lucida Console"/>
          <w:sz w:val="16"/>
        </w:rPr>
        <w:t>90</w:t>
      </w:r>
    </w:p>
    <w:p>
      <w:pPr>
        <w:spacing w:before="66"/>
        <w:ind w:left="0" w:right="5494" w:firstLine="0"/>
        <w:jc w:val="right"/>
        <w:rPr>
          <w:rFonts w:ascii="Lucida Console"/>
          <w:sz w:val="16"/>
        </w:rPr>
      </w:pPr>
      <w:r>
        <w:rPr>
          <w:rFonts w:ascii="Lucida Console"/>
          <w:sz w:val="16"/>
        </w:rPr>
        <w:t>10 60.000 65.000  69.00  74.000  76.000</w:t>
      </w:r>
      <w:r>
        <w:rPr>
          <w:rFonts w:ascii="Lucida Console"/>
          <w:spacing w:val="86"/>
          <w:sz w:val="16"/>
        </w:rPr>
        <w:t> </w:t>
      </w:r>
      <w:r>
        <w:rPr>
          <w:rFonts w:ascii="Lucida Console"/>
          <w:sz w:val="16"/>
        </w:rPr>
        <w:t>89</w:t>
      </w:r>
    </w:p>
    <w:p>
      <w:pPr>
        <w:spacing w:before="64"/>
        <w:ind w:left="0" w:right="5494" w:firstLine="0"/>
        <w:jc w:val="right"/>
        <w:rPr>
          <w:rFonts w:ascii="Lucida Console"/>
          <w:sz w:val="16"/>
        </w:rPr>
      </w:pPr>
      <w:r>
        <w:rPr>
          <w:rFonts w:ascii="Lucida Console"/>
          <w:sz w:val="16"/>
        </w:rPr>
        <w:t>11 64.580 66.240  70.00  75.080  80.000</w:t>
      </w:r>
      <w:r>
        <w:rPr>
          <w:rFonts w:ascii="Lucida Console"/>
          <w:spacing w:val="86"/>
          <w:sz w:val="16"/>
        </w:rPr>
        <w:t> </w:t>
      </w:r>
      <w:r>
        <w:rPr>
          <w:rFonts w:ascii="Lucida Console"/>
          <w:sz w:val="16"/>
        </w:rPr>
        <w:t>73</w:t>
      </w:r>
    </w:p>
    <w:p>
      <w:pPr>
        <w:spacing w:before="65"/>
        <w:ind w:left="0" w:right="5494" w:firstLine="0"/>
        <w:jc w:val="right"/>
        <w:rPr>
          <w:rFonts w:ascii="Lucida Console"/>
          <w:sz w:val="16"/>
        </w:rPr>
      </w:pPr>
      <w:r>
        <w:rPr>
          <w:rFonts w:ascii="Lucida Console"/>
          <w:sz w:val="16"/>
        </w:rPr>
        <w:t>12 60.000 67.000  71.00  77.150  80.000</w:t>
      </w:r>
      <w:r>
        <w:rPr>
          <w:rFonts w:ascii="Lucida Console"/>
          <w:spacing w:val="-10"/>
          <w:sz w:val="16"/>
        </w:rPr>
        <w:t> </w:t>
      </w:r>
      <w:r>
        <w:rPr>
          <w:rFonts w:ascii="Lucida Console"/>
          <w:sz w:val="16"/>
        </w:rPr>
        <w:t>100</w:t>
      </w:r>
    </w:p>
    <w:p>
      <w:pPr>
        <w:spacing w:before="66"/>
        <w:ind w:left="0" w:right="5494" w:firstLine="0"/>
        <w:jc w:val="right"/>
        <w:rPr>
          <w:rFonts w:ascii="Lucida Console"/>
          <w:sz w:val="16"/>
        </w:rPr>
      </w:pPr>
      <w:r>
        <w:rPr>
          <w:rFonts w:ascii="Lucida Console"/>
          <w:sz w:val="16"/>
        </w:rPr>
        <w:t>13 62.000 69.000  73.50  78.000  82.570</w:t>
      </w:r>
      <w:r>
        <w:rPr>
          <w:rFonts w:ascii="Lucida Console"/>
          <w:spacing w:val="86"/>
          <w:sz w:val="16"/>
        </w:rPr>
        <w:t> </w:t>
      </w:r>
      <w:r>
        <w:rPr>
          <w:rFonts w:ascii="Lucida Console"/>
          <w:sz w:val="16"/>
        </w:rPr>
        <w:t>82</w:t>
      </w:r>
    </w:p>
    <w:p>
      <w:pPr>
        <w:spacing w:before="65"/>
        <w:ind w:left="0" w:right="5494" w:firstLine="0"/>
        <w:jc w:val="right"/>
        <w:rPr>
          <w:rFonts w:ascii="Lucida Console"/>
          <w:sz w:val="16"/>
        </w:rPr>
      </w:pPr>
      <w:r>
        <w:rPr>
          <w:rFonts w:ascii="Lucida Console"/>
          <w:sz w:val="16"/>
        </w:rPr>
        <w:t>14 62.520 70.000  74.00  79.520  87.596</w:t>
      </w:r>
      <w:r>
        <w:rPr>
          <w:rFonts w:ascii="Lucida Console"/>
          <w:spacing w:val="86"/>
          <w:sz w:val="16"/>
        </w:rPr>
        <w:t> </w:t>
      </w:r>
      <w:r>
        <w:rPr>
          <w:rFonts w:ascii="Lucida Console"/>
          <w:sz w:val="16"/>
        </w:rPr>
        <w:t>85</w:t>
      </w:r>
    </w:p>
    <w:p>
      <w:pPr>
        <w:spacing w:before="64"/>
        <w:ind w:left="0" w:right="5494" w:firstLine="0"/>
        <w:jc w:val="right"/>
        <w:rPr>
          <w:rFonts w:ascii="Lucida Console"/>
          <w:sz w:val="16"/>
        </w:rPr>
      </w:pPr>
      <w:r>
        <w:rPr>
          <w:rFonts w:ascii="Lucida Console"/>
          <w:sz w:val="16"/>
        </w:rPr>
        <w:t>15 66.460 70.000  75.00  82.000  87.678</w:t>
      </w:r>
      <w:r>
        <w:rPr>
          <w:rFonts w:ascii="Lucida Console"/>
          <w:spacing w:val="86"/>
          <w:sz w:val="16"/>
        </w:rPr>
        <w:t> </w:t>
      </w:r>
      <w:r>
        <w:rPr>
          <w:rFonts w:ascii="Lucida Console"/>
          <w:sz w:val="16"/>
        </w:rPr>
        <w:t>83</w:t>
      </w:r>
    </w:p>
    <w:p>
      <w:pPr>
        <w:spacing w:before="65"/>
        <w:ind w:left="0" w:right="5494" w:firstLine="0"/>
        <w:jc w:val="right"/>
        <w:rPr>
          <w:rFonts w:ascii="Lucida Console"/>
          <w:sz w:val="16"/>
        </w:rPr>
      </w:pPr>
      <w:r>
        <w:rPr>
          <w:rFonts w:ascii="Lucida Console"/>
          <w:sz w:val="16"/>
        </w:rPr>
        <w:t>16 67.000 71.000  75.00  80.045  85.473</w:t>
      </w:r>
      <w:r>
        <w:rPr>
          <w:rFonts w:ascii="Lucida Console"/>
          <w:spacing w:val="86"/>
          <w:sz w:val="16"/>
        </w:rPr>
        <w:t> </w:t>
      </w:r>
      <w:r>
        <w:rPr>
          <w:rFonts w:ascii="Lucida Console"/>
          <w:sz w:val="16"/>
        </w:rPr>
        <w:t>78</w:t>
      </w:r>
    </w:p>
    <w:p>
      <w:pPr>
        <w:spacing w:before="66"/>
        <w:ind w:left="0" w:right="5494" w:firstLine="0"/>
        <w:jc w:val="right"/>
        <w:rPr>
          <w:rFonts w:ascii="Lucida Console"/>
          <w:sz w:val="16"/>
        </w:rPr>
      </w:pPr>
      <w:r>
        <w:rPr>
          <w:rFonts w:ascii="Lucida Console"/>
          <w:sz w:val="16"/>
        </w:rPr>
        <w:t>17 70.000 73.480  76.00  80.740  86.000</w:t>
      </w:r>
      <w:r>
        <w:rPr>
          <w:rFonts w:ascii="Lucida Console"/>
          <w:spacing w:val="86"/>
          <w:sz w:val="16"/>
        </w:rPr>
        <w:t> </w:t>
      </w:r>
      <w:r>
        <w:rPr>
          <w:rFonts w:ascii="Lucida Console"/>
          <w:sz w:val="16"/>
        </w:rPr>
        <w:t>79</w:t>
      </w:r>
    </w:p>
    <w:p>
      <w:pPr>
        <w:spacing w:before="65"/>
        <w:ind w:left="0" w:right="5494" w:firstLine="0"/>
        <w:jc w:val="right"/>
        <w:rPr>
          <w:rFonts w:ascii="Lucida Console"/>
          <w:sz w:val="16"/>
        </w:rPr>
      </w:pPr>
      <w:r>
        <w:rPr>
          <w:rFonts w:ascii="Lucida Console"/>
          <w:sz w:val="16"/>
        </w:rPr>
        <w:t>18 68.000 72.000  77.00  80.000  86.570</w:t>
      </w:r>
      <w:r>
        <w:rPr>
          <w:rFonts w:ascii="Lucida Console"/>
          <w:spacing w:val="86"/>
          <w:sz w:val="16"/>
        </w:rPr>
        <w:t> </w:t>
      </w:r>
      <w:r>
        <w:rPr>
          <w:rFonts w:ascii="Lucida Console"/>
          <w:sz w:val="16"/>
        </w:rPr>
        <w:t>82</w:t>
      </w:r>
    </w:p>
    <w:p>
      <w:pPr>
        <w:spacing w:before="64"/>
        <w:ind w:left="0" w:right="5494" w:firstLine="0"/>
        <w:jc w:val="right"/>
        <w:rPr>
          <w:rFonts w:ascii="Lucida Console"/>
          <w:sz w:val="16"/>
        </w:rPr>
      </w:pPr>
      <w:r>
        <w:rPr>
          <w:rFonts w:ascii="Lucida Console"/>
          <w:sz w:val="16"/>
        </w:rPr>
        <w:t>19 70.000 73.000  79.00  84.100  89.000</w:t>
      </w:r>
      <w:r>
        <w:rPr>
          <w:rFonts w:ascii="Lucida Console"/>
          <w:spacing w:val="86"/>
          <w:sz w:val="16"/>
        </w:rPr>
        <w:t> </w:t>
      </w:r>
      <w:r>
        <w:rPr>
          <w:rFonts w:ascii="Lucida Console"/>
          <w:sz w:val="16"/>
        </w:rPr>
        <w:t>64</w:t>
      </w:r>
    </w:p>
    <w:p>
      <w:pPr>
        <w:spacing w:before="65"/>
        <w:ind w:left="0" w:right="5494" w:firstLine="0"/>
        <w:jc w:val="right"/>
        <w:rPr>
          <w:rFonts w:ascii="Lucida Console"/>
          <w:sz w:val="16"/>
        </w:rPr>
      </w:pPr>
      <w:r>
        <w:rPr>
          <w:rFonts w:ascii="Lucida Console"/>
          <w:sz w:val="16"/>
        </w:rPr>
        <w:t>20 68.000 71.975  77.00  83.000  88.135</w:t>
      </w:r>
      <w:r>
        <w:rPr>
          <w:rFonts w:ascii="Lucida Console"/>
          <w:spacing w:val="86"/>
          <w:sz w:val="16"/>
        </w:rPr>
        <w:t> </w:t>
      </w:r>
      <w:r>
        <w:rPr>
          <w:rFonts w:ascii="Lucida Console"/>
          <w:sz w:val="16"/>
        </w:rPr>
        <w:t>86</w:t>
      </w:r>
    </w:p>
    <w:p>
      <w:pPr>
        <w:spacing w:before="66"/>
        <w:ind w:left="0" w:right="5494" w:firstLine="0"/>
        <w:jc w:val="right"/>
        <w:rPr>
          <w:rFonts w:ascii="Lucida Console"/>
          <w:sz w:val="16"/>
        </w:rPr>
      </w:pPr>
      <w:r>
        <w:rPr>
          <w:rFonts w:ascii="Lucida Console"/>
          <w:sz w:val="16"/>
        </w:rPr>
        <w:t>21 67.000 74.000  78.00  83.200  89.880</w:t>
      </w:r>
      <w:r>
        <w:rPr>
          <w:rFonts w:ascii="Lucida Console"/>
          <w:spacing w:val="-10"/>
          <w:sz w:val="16"/>
        </w:rPr>
        <w:t> </w:t>
      </w:r>
      <w:r>
        <w:rPr>
          <w:rFonts w:ascii="Lucida Console"/>
          <w:sz w:val="16"/>
        </w:rPr>
        <w:t>105</w:t>
      </w:r>
    </w:p>
    <w:p>
      <w:pPr>
        <w:spacing w:before="65"/>
        <w:ind w:left="0" w:right="5494" w:firstLine="0"/>
        <w:jc w:val="right"/>
        <w:rPr>
          <w:rFonts w:ascii="Lucida Console"/>
          <w:sz w:val="16"/>
        </w:rPr>
      </w:pPr>
      <w:r>
        <w:rPr>
          <w:rFonts w:ascii="Lucida Console"/>
          <w:sz w:val="16"/>
        </w:rPr>
        <w:t>22 70.000 76.000  80.00  86.000  88.270</w:t>
      </w:r>
      <w:r>
        <w:rPr>
          <w:rFonts w:ascii="Lucida Console"/>
          <w:spacing w:val="86"/>
          <w:sz w:val="16"/>
        </w:rPr>
        <w:t> </w:t>
      </w:r>
      <w:r>
        <w:rPr>
          <w:rFonts w:ascii="Lucida Console"/>
          <w:sz w:val="16"/>
        </w:rPr>
        <w:t>92</w:t>
      </w:r>
    </w:p>
    <w:p>
      <w:pPr>
        <w:spacing w:before="64"/>
        <w:ind w:left="0" w:right="5494" w:firstLine="0"/>
        <w:jc w:val="right"/>
        <w:rPr>
          <w:rFonts w:ascii="Lucida Console"/>
          <w:sz w:val="16"/>
        </w:rPr>
      </w:pPr>
      <w:r>
        <w:rPr>
          <w:rFonts w:ascii="Lucida Console"/>
          <w:sz w:val="16"/>
        </w:rPr>
        <w:t>23 72.000 76.000  83.00  89.000  93.519</w:t>
      </w:r>
      <w:r>
        <w:rPr>
          <w:rFonts w:ascii="Lucida Console"/>
          <w:spacing w:val="86"/>
          <w:sz w:val="16"/>
        </w:rPr>
        <w:t> </w:t>
      </w:r>
      <w:r>
        <w:rPr>
          <w:rFonts w:ascii="Lucida Console"/>
          <w:sz w:val="16"/>
        </w:rPr>
        <w:t>72</w:t>
      </w:r>
    </w:p>
    <w:p>
      <w:pPr>
        <w:spacing w:before="65"/>
        <w:ind w:left="0" w:right="5494" w:firstLine="0"/>
        <w:jc w:val="right"/>
        <w:rPr>
          <w:rFonts w:ascii="Lucida Console"/>
          <w:sz w:val="16"/>
        </w:rPr>
      </w:pPr>
      <w:r>
        <w:rPr>
          <w:rFonts w:ascii="Lucida Console"/>
          <w:sz w:val="16"/>
        </w:rPr>
        <w:t>24 69.400 77.100  82.00  89.000  92.300</w:t>
      </w:r>
      <w:r>
        <w:rPr>
          <w:rFonts w:ascii="Lucida Console"/>
          <w:spacing w:val="86"/>
          <w:sz w:val="16"/>
        </w:rPr>
        <w:t> </w:t>
      </w:r>
      <w:r>
        <w:rPr>
          <w:rFonts w:ascii="Lucida Console"/>
          <w:sz w:val="16"/>
        </w:rPr>
        <w:t>91</w:t>
      </w:r>
    </w:p>
    <w:p>
      <w:pPr>
        <w:spacing w:before="66"/>
        <w:ind w:left="0" w:right="5494" w:firstLine="0"/>
        <w:jc w:val="right"/>
        <w:rPr>
          <w:rFonts w:ascii="Lucida Console"/>
          <w:sz w:val="16"/>
        </w:rPr>
      </w:pPr>
      <w:r>
        <w:rPr>
          <w:rFonts w:ascii="Lucida Console"/>
          <w:sz w:val="16"/>
        </w:rPr>
        <w:t>25 70.000 76.600  83.30  89.000  93.480</w:t>
      </w:r>
      <w:r>
        <w:rPr>
          <w:rFonts w:ascii="Lucida Console"/>
          <w:spacing w:val="86"/>
          <w:sz w:val="16"/>
        </w:rPr>
        <w:t> </w:t>
      </w:r>
      <w:r>
        <w:rPr>
          <w:rFonts w:ascii="Lucida Console"/>
          <w:sz w:val="16"/>
        </w:rPr>
        <w:t>85</w:t>
      </w:r>
    </w:p>
    <w:p>
      <w:pPr>
        <w:spacing w:before="66"/>
        <w:ind w:left="0" w:right="5494" w:firstLine="0"/>
        <w:jc w:val="right"/>
        <w:rPr>
          <w:rFonts w:ascii="Lucida Console"/>
          <w:sz w:val="16"/>
        </w:rPr>
      </w:pPr>
      <w:r>
        <w:rPr>
          <w:rFonts w:ascii="Lucida Console"/>
          <w:sz w:val="16"/>
        </w:rPr>
        <w:t>26 73.000 78.850  83.35  87.000  93.520</w:t>
      </w:r>
      <w:r>
        <w:rPr>
          <w:rFonts w:ascii="Lucida Console"/>
          <w:spacing w:val="86"/>
          <w:sz w:val="16"/>
        </w:rPr>
        <w:t> </w:t>
      </w:r>
      <w:r>
        <w:rPr>
          <w:rFonts w:ascii="Lucida Console"/>
          <w:sz w:val="16"/>
        </w:rPr>
        <w:t>80</w:t>
      </w:r>
    </w:p>
    <w:p>
      <w:pPr>
        <w:spacing w:before="63"/>
        <w:ind w:left="0" w:right="5494" w:firstLine="0"/>
        <w:jc w:val="right"/>
        <w:rPr>
          <w:rFonts w:ascii="Lucida Console"/>
          <w:sz w:val="16"/>
        </w:rPr>
      </w:pPr>
      <w:r>
        <w:rPr>
          <w:rFonts w:ascii="Lucida Console"/>
          <w:sz w:val="16"/>
        </w:rPr>
        <w:t>27 69.850 79.000  84.00  88.750  95.150</w:t>
      </w:r>
      <w:r>
        <w:rPr>
          <w:rFonts w:ascii="Lucida Console"/>
          <w:spacing w:val="86"/>
          <w:sz w:val="16"/>
        </w:rPr>
        <w:t> </w:t>
      </w:r>
      <w:r>
        <w:rPr>
          <w:rFonts w:ascii="Lucida Console"/>
          <w:sz w:val="16"/>
        </w:rPr>
        <w:t>96</w:t>
      </w:r>
    </w:p>
    <w:p>
      <w:pPr>
        <w:spacing w:before="66"/>
        <w:ind w:left="0" w:right="5494" w:firstLine="0"/>
        <w:jc w:val="right"/>
        <w:rPr>
          <w:rFonts w:ascii="Lucida Console"/>
          <w:sz w:val="16"/>
        </w:rPr>
      </w:pPr>
      <w:r>
        <w:rPr>
          <w:rFonts w:ascii="Lucida Console"/>
          <w:sz w:val="16"/>
        </w:rPr>
        <w:t>28 70.760 78.860  83.00  88.200  97.000</w:t>
      </w:r>
      <w:r>
        <w:rPr>
          <w:rFonts w:ascii="Lucida Console"/>
          <w:spacing w:val="86"/>
          <w:sz w:val="16"/>
        </w:rPr>
        <w:t> </w:t>
      </w:r>
      <w:r>
        <w:rPr>
          <w:rFonts w:ascii="Lucida Console"/>
          <w:sz w:val="16"/>
        </w:rPr>
        <w:t>93</w:t>
      </w:r>
    </w:p>
    <w:p>
      <w:pPr>
        <w:spacing w:before="65"/>
        <w:ind w:left="0" w:right="5494" w:firstLine="0"/>
        <w:jc w:val="right"/>
        <w:rPr>
          <w:rFonts w:ascii="Lucida Console"/>
          <w:sz w:val="16"/>
        </w:rPr>
      </w:pPr>
      <w:r>
        <w:rPr>
          <w:rFonts w:ascii="Lucida Console"/>
          <w:sz w:val="16"/>
        </w:rPr>
        <w:t>29 70.000 79.820  85.80  89.000  96.090</w:t>
      </w:r>
      <w:r>
        <w:rPr>
          <w:rFonts w:ascii="Lucida Console"/>
          <w:spacing w:val="86"/>
          <w:sz w:val="16"/>
        </w:rPr>
        <w:t> </w:t>
      </w:r>
      <w:r>
        <w:rPr>
          <w:rFonts w:ascii="Lucida Console"/>
          <w:sz w:val="16"/>
        </w:rPr>
        <w:t>98</w:t>
      </w:r>
    </w:p>
    <w:p>
      <w:pPr>
        <w:spacing w:before="66"/>
        <w:ind w:left="0" w:right="5494" w:firstLine="0"/>
        <w:jc w:val="right"/>
        <w:rPr>
          <w:rFonts w:ascii="Lucida Console"/>
          <w:sz w:val="16"/>
        </w:rPr>
      </w:pPr>
      <w:r>
        <w:rPr>
          <w:rFonts w:ascii="Lucida Console"/>
          <w:sz w:val="16"/>
        </w:rPr>
        <w:t>30 75.000 80.000  86.00  90.275  97.820</w:t>
      </w:r>
      <w:r>
        <w:rPr>
          <w:rFonts w:ascii="Lucida Console"/>
          <w:spacing w:val="-10"/>
          <w:sz w:val="16"/>
        </w:rPr>
        <w:t> </w:t>
      </w:r>
      <w:r>
        <w:rPr>
          <w:rFonts w:ascii="Lucida Console"/>
          <w:sz w:val="16"/>
        </w:rPr>
        <w:t>104</w:t>
      </w:r>
    </w:p>
    <w:p>
      <w:pPr>
        <w:spacing w:before="63"/>
        <w:ind w:left="0" w:right="5494" w:firstLine="0"/>
        <w:jc w:val="right"/>
        <w:rPr>
          <w:rFonts w:ascii="Lucida Console"/>
          <w:sz w:val="16"/>
        </w:rPr>
      </w:pPr>
      <w:r>
        <w:rPr>
          <w:rFonts w:ascii="Lucida Console"/>
          <w:sz w:val="16"/>
        </w:rPr>
        <w:t>31 77.745 80.190  87.75  92.000  98.000</w:t>
      </w:r>
      <w:r>
        <w:rPr>
          <w:rFonts w:ascii="Lucida Console"/>
          <w:spacing w:val="86"/>
          <w:sz w:val="16"/>
        </w:rPr>
        <w:t> </w:t>
      </w:r>
      <w:r>
        <w:rPr>
          <w:rFonts w:ascii="Lucida Console"/>
          <w:sz w:val="16"/>
        </w:rPr>
        <w:t>84</w:t>
      </w:r>
    </w:p>
    <w:p>
      <w:pPr>
        <w:spacing w:before="66"/>
        <w:ind w:left="0" w:right="5494" w:firstLine="0"/>
        <w:jc w:val="right"/>
        <w:rPr>
          <w:rFonts w:ascii="Lucida Console"/>
          <w:sz w:val="16"/>
        </w:rPr>
      </w:pPr>
      <w:r>
        <w:rPr>
          <w:rFonts w:ascii="Lucida Console"/>
          <w:sz w:val="16"/>
        </w:rPr>
        <w:t>32 73.940 78.925  85.00  91.575  99.000</w:t>
      </w:r>
      <w:r>
        <w:rPr>
          <w:rFonts w:ascii="Lucida Console"/>
          <w:spacing w:val="-10"/>
          <w:sz w:val="16"/>
        </w:rPr>
        <w:t> </w:t>
      </w:r>
      <w:r>
        <w:rPr>
          <w:rFonts w:ascii="Lucida Console"/>
          <w:sz w:val="16"/>
        </w:rPr>
        <w:t>100</w:t>
      </w:r>
    </w:p>
    <w:p>
      <w:pPr>
        <w:spacing w:before="65"/>
        <w:ind w:left="0" w:right="5494" w:firstLine="0"/>
        <w:jc w:val="right"/>
        <w:rPr>
          <w:rFonts w:ascii="Lucida Console"/>
          <w:sz w:val="16"/>
        </w:rPr>
      </w:pPr>
      <w:r>
        <w:rPr>
          <w:rFonts w:ascii="Lucida Console"/>
          <w:sz w:val="16"/>
        </w:rPr>
        <w:t>33 75.820 82.000  87.15  94.000  99.727</w:t>
      </w:r>
      <w:r>
        <w:rPr>
          <w:rFonts w:ascii="Lucida Console"/>
          <w:spacing w:val="86"/>
          <w:sz w:val="16"/>
        </w:rPr>
        <w:t> </w:t>
      </w:r>
      <w:r>
        <w:rPr>
          <w:rFonts w:ascii="Lucida Console"/>
          <w:sz w:val="16"/>
        </w:rPr>
        <w:t>98</w:t>
      </w:r>
    </w:p>
    <w:p>
      <w:pPr>
        <w:spacing w:before="66"/>
        <w:ind w:left="0" w:right="5494" w:firstLine="0"/>
        <w:jc w:val="right"/>
        <w:rPr>
          <w:rFonts w:ascii="Lucida Console"/>
          <w:sz w:val="16"/>
        </w:rPr>
      </w:pPr>
      <w:r>
        <w:rPr>
          <w:rFonts w:ascii="Lucida Console"/>
          <w:sz w:val="16"/>
        </w:rPr>
        <w:t>34 78.380 84.000  89.00  94.510  97.162</w:t>
      </w:r>
      <w:r>
        <w:rPr>
          <w:rFonts w:ascii="Lucida Console"/>
          <w:spacing w:val="86"/>
          <w:sz w:val="16"/>
        </w:rPr>
        <w:t> </w:t>
      </w:r>
      <w:r>
        <w:rPr>
          <w:rFonts w:ascii="Lucida Console"/>
          <w:sz w:val="16"/>
        </w:rPr>
        <w:t>74</w:t>
      </w:r>
    </w:p>
    <w:p>
      <w:pPr>
        <w:spacing w:before="63"/>
        <w:ind w:left="0" w:right="5494" w:firstLine="0"/>
        <w:jc w:val="right"/>
        <w:rPr>
          <w:rFonts w:ascii="Lucida Console"/>
          <w:sz w:val="16"/>
        </w:rPr>
      </w:pPr>
      <w:r>
        <w:rPr>
          <w:rFonts w:ascii="Lucida Console"/>
          <w:sz w:val="16"/>
        </w:rPr>
        <w:t>35 79.350 83.900  89.00  95.000  99.020</w:t>
      </w:r>
      <w:r>
        <w:rPr>
          <w:rFonts w:ascii="Lucida Console"/>
          <w:spacing w:val="86"/>
          <w:sz w:val="16"/>
        </w:rPr>
        <w:t> </w:t>
      </w:r>
      <w:r>
        <w:rPr>
          <w:rFonts w:ascii="Lucida Console"/>
          <w:sz w:val="16"/>
        </w:rPr>
        <w:t>67</w:t>
      </w:r>
    </w:p>
    <w:p>
      <w:pPr>
        <w:spacing w:before="66"/>
        <w:ind w:left="0" w:right="5494" w:firstLine="0"/>
        <w:jc w:val="right"/>
        <w:rPr>
          <w:rFonts w:ascii="Lucida Console"/>
          <w:sz w:val="16"/>
        </w:rPr>
      </w:pPr>
      <w:r>
        <w:rPr>
          <w:rFonts w:ascii="Lucida Console"/>
          <w:sz w:val="16"/>
        </w:rPr>
        <w:t>36 79.400 82.500  88.00  96.000 101.110</w:t>
      </w:r>
      <w:r>
        <w:rPr>
          <w:rFonts w:ascii="Lucida Console"/>
          <w:spacing w:val="85"/>
          <w:sz w:val="16"/>
        </w:rPr>
        <w:t> </w:t>
      </w:r>
      <w:r>
        <w:rPr>
          <w:rFonts w:ascii="Lucida Console"/>
          <w:sz w:val="16"/>
        </w:rPr>
        <w:t>91</w:t>
      </w:r>
    </w:p>
    <w:p>
      <w:pPr>
        <w:spacing w:before="65"/>
        <w:ind w:left="0" w:right="5494" w:firstLine="0"/>
        <w:jc w:val="right"/>
        <w:rPr>
          <w:rFonts w:ascii="Lucida Console"/>
          <w:sz w:val="16"/>
        </w:rPr>
      </w:pPr>
      <w:r>
        <w:rPr>
          <w:rFonts w:ascii="Lucida Console"/>
          <w:sz w:val="16"/>
        </w:rPr>
        <w:t>37 76.820 82.000  89.00  97.450 100.624</w:t>
      </w:r>
      <w:r>
        <w:rPr>
          <w:rFonts w:ascii="Lucida Console"/>
          <w:spacing w:val="85"/>
          <w:sz w:val="16"/>
        </w:rPr>
        <w:t> </w:t>
      </w:r>
      <w:r>
        <w:rPr>
          <w:rFonts w:ascii="Lucida Console"/>
          <w:sz w:val="16"/>
        </w:rPr>
        <w:t>95</w:t>
      </w:r>
    </w:p>
    <w:p>
      <w:pPr>
        <w:spacing w:before="66"/>
        <w:ind w:left="0" w:right="5494" w:firstLine="0"/>
        <w:jc w:val="right"/>
        <w:rPr>
          <w:rFonts w:ascii="Lucida Console"/>
          <w:sz w:val="16"/>
        </w:rPr>
      </w:pPr>
      <w:r>
        <w:rPr>
          <w:rFonts w:ascii="Lucida Console"/>
          <w:sz w:val="16"/>
        </w:rPr>
        <w:t>38 74.925 82.000  89.75  97.000 100.000</w:t>
      </w:r>
      <w:r>
        <w:rPr>
          <w:rFonts w:ascii="Lucida Console"/>
          <w:spacing w:val="85"/>
          <w:sz w:val="16"/>
        </w:rPr>
        <w:t> </w:t>
      </w:r>
      <w:r>
        <w:rPr>
          <w:rFonts w:ascii="Lucida Console"/>
          <w:sz w:val="16"/>
        </w:rPr>
        <w:t>80</w:t>
      </w:r>
    </w:p>
    <w:p>
      <w:pPr>
        <w:spacing w:before="64"/>
        <w:ind w:left="0" w:right="5494" w:firstLine="0"/>
        <w:jc w:val="right"/>
        <w:rPr>
          <w:rFonts w:ascii="Lucida Console"/>
          <w:sz w:val="16"/>
        </w:rPr>
      </w:pPr>
      <w:r>
        <w:rPr>
          <w:rFonts w:ascii="Lucida Console"/>
          <w:sz w:val="16"/>
        </w:rPr>
        <w:t>39 79.860 87.000  92.00  96.000  99.000</w:t>
      </w:r>
      <w:r>
        <w:rPr>
          <w:rFonts w:ascii="Lucida Console"/>
          <w:spacing w:val="86"/>
          <w:sz w:val="16"/>
        </w:rPr>
        <w:t> </w:t>
      </w:r>
      <w:r>
        <w:rPr>
          <w:rFonts w:ascii="Lucida Console"/>
          <w:sz w:val="16"/>
        </w:rPr>
        <w:t>82</w:t>
      </w:r>
    </w:p>
    <w:p>
      <w:pPr>
        <w:spacing w:before="65"/>
        <w:ind w:left="0" w:right="5494" w:firstLine="0"/>
        <w:jc w:val="right"/>
        <w:rPr>
          <w:rFonts w:ascii="Lucida Console"/>
          <w:sz w:val="16"/>
        </w:rPr>
      </w:pPr>
      <w:r>
        <w:rPr>
          <w:rFonts w:ascii="Lucida Console"/>
          <w:sz w:val="16"/>
        </w:rPr>
        <w:t>40 80.000 84.000  91.00  97.000  99.616</w:t>
      </w:r>
      <w:r>
        <w:rPr>
          <w:rFonts w:ascii="Lucida Console"/>
          <w:spacing w:val="86"/>
          <w:sz w:val="16"/>
        </w:rPr>
        <w:t> </w:t>
      </w:r>
      <w:r>
        <w:rPr>
          <w:rFonts w:ascii="Lucida Console"/>
          <w:sz w:val="16"/>
        </w:rPr>
        <w:t>89</w:t>
      </w:r>
    </w:p>
    <w:p>
      <w:pPr>
        <w:spacing w:before="66"/>
        <w:ind w:left="0" w:right="5494" w:firstLine="0"/>
        <w:jc w:val="right"/>
        <w:rPr>
          <w:rFonts w:ascii="Lucida Console"/>
          <w:sz w:val="16"/>
        </w:rPr>
      </w:pPr>
      <w:r>
        <w:rPr>
          <w:rFonts w:ascii="Lucida Console"/>
          <w:sz w:val="16"/>
        </w:rPr>
        <w:t>41 80.920 86.000  91.00  95.400  99.080</w:t>
      </w:r>
      <w:r>
        <w:rPr>
          <w:rFonts w:ascii="Lucida Console"/>
          <w:spacing w:val="86"/>
          <w:sz w:val="16"/>
        </w:rPr>
        <w:t> </w:t>
      </w:r>
      <w:r>
        <w:rPr>
          <w:rFonts w:ascii="Lucida Console"/>
          <w:sz w:val="16"/>
        </w:rPr>
        <w:t>65</w:t>
      </w:r>
    </w:p>
    <w:p>
      <w:pPr>
        <w:spacing w:after="0"/>
        <w:jc w:val="right"/>
        <w:rPr>
          <w:rFonts w:ascii="Lucida Console"/>
          <w:sz w:val="16"/>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2"/>
        </w:rPr>
      </w:pPr>
    </w:p>
    <w:p>
      <w:pPr>
        <w:spacing w:before="101"/>
        <w:ind w:left="1508" w:right="0" w:firstLine="0"/>
        <w:jc w:val="left"/>
        <w:rPr>
          <w:rFonts w:ascii="Lucida Console"/>
          <w:sz w:val="16"/>
        </w:rPr>
      </w:pPr>
      <w:r>
        <w:rPr>
          <w:rFonts w:ascii="Lucida Console"/>
          <w:sz w:val="16"/>
        </w:rPr>
        <w:t>42 84.490 88.405  93.00  98.000 100.000</w:t>
      </w:r>
      <w:r>
        <w:rPr>
          <w:rFonts w:ascii="Lucida Console"/>
          <w:spacing w:val="85"/>
          <w:sz w:val="16"/>
        </w:rPr>
        <w:t> </w:t>
      </w:r>
      <w:r>
        <w:rPr>
          <w:rFonts w:ascii="Lucida Console"/>
          <w:sz w:val="16"/>
        </w:rPr>
        <w:t>84</w:t>
      </w:r>
    </w:p>
    <w:p>
      <w:pPr>
        <w:spacing w:before="65"/>
        <w:ind w:left="1508" w:right="0" w:firstLine="0"/>
        <w:jc w:val="left"/>
        <w:rPr>
          <w:rFonts w:ascii="Lucida Console"/>
          <w:sz w:val="16"/>
        </w:rPr>
      </w:pPr>
      <w:r>
        <w:rPr>
          <w:rFonts w:ascii="Lucida Console"/>
          <w:sz w:val="16"/>
        </w:rPr>
        <w:t>43 80.515 87.000  93.05  99.000 100.000</w:t>
      </w:r>
      <w:r>
        <w:rPr>
          <w:rFonts w:ascii="Lucida Console"/>
          <w:spacing w:val="-11"/>
          <w:sz w:val="16"/>
        </w:rPr>
        <w:t> </w:t>
      </w:r>
      <w:r>
        <w:rPr>
          <w:rFonts w:ascii="Lucida Console"/>
          <w:sz w:val="16"/>
        </w:rPr>
        <w:t>102</w:t>
      </w:r>
    </w:p>
    <w:p>
      <w:pPr>
        <w:spacing w:before="64"/>
        <w:ind w:left="1508" w:right="0" w:firstLine="0"/>
        <w:jc w:val="left"/>
        <w:rPr>
          <w:rFonts w:ascii="Lucida Console"/>
          <w:sz w:val="16"/>
        </w:rPr>
      </w:pPr>
      <w:r>
        <w:rPr>
          <w:rFonts w:ascii="Lucida Console"/>
          <w:sz w:val="16"/>
        </w:rPr>
        <w:t>44 84.220 89.000  94.00  98.900 100.390</w:t>
      </w:r>
      <w:r>
        <w:rPr>
          <w:rFonts w:ascii="Lucida Console"/>
          <w:spacing w:val="85"/>
          <w:sz w:val="16"/>
        </w:rPr>
        <w:t> </w:t>
      </w:r>
      <w:r>
        <w:rPr>
          <w:rFonts w:ascii="Lucida Console"/>
          <w:sz w:val="16"/>
        </w:rPr>
        <w:t>75</w:t>
      </w:r>
    </w:p>
    <w:p>
      <w:pPr>
        <w:spacing w:before="65"/>
        <w:ind w:left="1508" w:right="0" w:firstLine="0"/>
        <w:jc w:val="left"/>
        <w:rPr>
          <w:rFonts w:ascii="Lucida Console"/>
          <w:sz w:val="16"/>
        </w:rPr>
      </w:pPr>
      <w:r>
        <w:rPr>
          <w:rFonts w:ascii="Lucida Console"/>
          <w:sz w:val="16"/>
        </w:rPr>
        <w:t>45 83.130 86.650  94.10  99.000 102.561</w:t>
      </w:r>
      <w:r>
        <w:rPr>
          <w:rFonts w:ascii="Lucida Console"/>
          <w:spacing w:val="85"/>
          <w:sz w:val="16"/>
        </w:rPr>
        <w:t> </w:t>
      </w:r>
      <w:r>
        <w:rPr>
          <w:rFonts w:ascii="Lucida Console"/>
          <w:sz w:val="16"/>
        </w:rPr>
        <w:t>72</w:t>
      </w:r>
    </w:p>
    <w:p>
      <w:pPr>
        <w:spacing w:before="66"/>
        <w:ind w:left="1508" w:right="0" w:firstLine="0"/>
        <w:jc w:val="left"/>
        <w:rPr>
          <w:rFonts w:ascii="Lucida Console"/>
          <w:sz w:val="16"/>
        </w:rPr>
      </w:pPr>
      <w:r>
        <w:rPr>
          <w:rFonts w:ascii="Lucida Console"/>
          <w:sz w:val="16"/>
        </w:rPr>
        <w:t>46 80.300 89.500  95.00  99.000 102.000</w:t>
      </w:r>
      <w:r>
        <w:rPr>
          <w:rFonts w:ascii="Lucida Console"/>
          <w:spacing w:val="85"/>
          <w:sz w:val="16"/>
        </w:rPr>
        <w:t> </w:t>
      </w:r>
      <w:r>
        <w:rPr>
          <w:rFonts w:ascii="Lucida Console"/>
          <w:sz w:val="16"/>
        </w:rPr>
        <w:t>71</w:t>
      </w:r>
    </w:p>
    <w:p>
      <w:pPr>
        <w:spacing w:before="65"/>
        <w:ind w:left="1508" w:right="0" w:firstLine="0"/>
        <w:jc w:val="left"/>
        <w:rPr>
          <w:rFonts w:ascii="Lucida Console"/>
          <w:sz w:val="16"/>
        </w:rPr>
      </w:pPr>
      <w:r>
        <w:rPr>
          <w:rFonts w:ascii="Lucida Console"/>
          <w:sz w:val="16"/>
        </w:rPr>
        <w:t>47 84.000 91.550  96.50  99.000 102.000</w:t>
      </w:r>
      <w:r>
        <w:rPr>
          <w:rFonts w:ascii="Lucida Console"/>
          <w:spacing w:val="85"/>
          <w:sz w:val="16"/>
        </w:rPr>
        <w:t> </w:t>
      </w:r>
      <w:r>
        <w:rPr>
          <w:rFonts w:ascii="Lucida Console"/>
          <w:sz w:val="16"/>
        </w:rPr>
        <w:t>75</w:t>
      </w:r>
    </w:p>
    <w:p>
      <w:pPr>
        <w:spacing w:before="64"/>
        <w:ind w:left="1508" w:right="0" w:firstLine="0"/>
        <w:jc w:val="left"/>
        <w:rPr>
          <w:rFonts w:ascii="Lucida Console"/>
          <w:sz w:val="16"/>
        </w:rPr>
      </w:pPr>
      <w:r>
        <w:rPr>
          <w:rFonts w:ascii="Lucida Console"/>
          <w:sz w:val="16"/>
        </w:rPr>
        <w:t>48 83.192 89.000  97.00 100.000 103.000</w:t>
      </w:r>
      <w:r>
        <w:rPr>
          <w:rFonts w:ascii="Lucida Console"/>
          <w:spacing w:val="85"/>
          <w:sz w:val="16"/>
        </w:rPr>
        <w:t> </w:t>
      </w:r>
      <w:r>
        <w:rPr>
          <w:rFonts w:ascii="Lucida Console"/>
          <w:sz w:val="16"/>
        </w:rPr>
        <w:t>75</w:t>
      </w:r>
    </w:p>
    <w:p>
      <w:pPr>
        <w:spacing w:before="65"/>
        <w:ind w:left="1508" w:right="0" w:firstLine="0"/>
        <w:jc w:val="left"/>
        <w:rPr>
          <w:rFonts w:ascii="Lucida Console"/>
          <w:sz w:val="16"/>
        </w:rPr>
      </w:pPr>
      <w:r>
        <w:rPr>
          <w:rFonts w:ascii="Lucida Console"/>
          <w:sz w:val="16"/>
        </w:rPr>
        <w:t>49 79.696 89.000  98.00 101.000 104.776</w:t>
      </w:r>
      <w:r>
        <w:rPr>
          <w:rFonts w:ascii="Lucida Console"/>
          <w:spacing w:val="85"/>
          <w:sz w:val="16"/>
        </w:rPr>
        <w:t> </w:t>
      </w:r>
      <w:r>
        <w:rPr>
          <w:rFonts w:ascii="Lucida Console"/>
          <w:sz w:val="16"/>
        </w:rPr>
        <w:t>77</w:t>
      </w:r>
    </w:p>
    <w:p>
      <w:pPr>
        <w:spacing w:before="66"/>
        <w:ind w:left="1508" w:right="0" w:firstLine="0"/>
        <w:jc w:val="left"/>
        <w:rPr>
          <w:rFonts w:ascii="Lucida Console"/>
          <w:sz w:val="16"/>
        </w:rPr>
      </w:pPr>
      <w:r>
        <w:rPr>
          <w:rFonts w:ascii="Lucida Console"/>
          <w:sz w:val="16"/>
        </w:rPr>
        <w:t>50 88.760 92.000  97.00 102.000 108.480</w:t>
      </w:r>
      <w:r>
        <w:rPr>
          <w:rFonts w:ascii="Lucida Console"/>
          <w:spacing w:val="85"/>
          <w:sz w:val="16"/>
        </w:rPr>
        <w:t> </w:t>
      </w:r>
      <w:r>
        <w:rPr>
          <w:rFonts w:ascii="Lucida Console"/>
          <w:sz w:val="16"/>
        </w:rPr>
        <w:t>93</w:t>
      </w:r>
    </w:p>
    <w:p>
      <w:pPr>
        <w:spacing w:before="65"/>
        <w:ind w:left="1508" w:right="0" w:firstLine="0"/>
        <w:jc w:val="left"/>
        <w:rPr>
          <w:rFonts w:ascii="Lucida Console"/>
          <w:sz w:val="16"/>
        </w:rPr>
      </w:pPr>
      <w:r>
        <w:rPr>
          <w:rFonts w:ascii="Lucida Console"/>
          <w:sz w:val="16"/>
        </w:rPr>
        <w:t>51 87.910 92.000  98.00 101.000 105.090</w:t>
      </w:r>
      <w:r>
        <w:rPr>
          <w:rFonts w:ascii="Lucida Console"/>
          <w:spacing w:val="85"/>
          <w:sz w:val="16"/>
        </w:rPr>
        <w:t> </w:t>
      </w:r>
      <w:r>
        <w:rPr>
          <w:rFonts w:ascii="Lucida Console"/>
          <w:sz w:val="16"/>
        </w:rPr>
        <w:t>98</w:t>
      </w:r>
    </w:p>
    <w:p>
      <w:pPr>
        <w:spacing w:before="64"/>
        <w:ind w:left="1508" w:right="0" w:firstLine="0"/>
        <w:jc w:val="left"/>
        <w:rPr>
          <w:rFonts w:ascii="Lucida Console"/>
          <w:sz w:val="16"/>
        </w:rPr>
      </w:pPr>
      <w:r>
        <w:rPr>
          <w:rFonts w:ascii="Lucida Console"/>
          <w:sz w:val="16"/>
        </w:rPr>
        <w:t>52 87.460 95.000  98.30 102.000 105.000</w:t>
      </w:r>
      <w:r>
        <w:rPr>
          <w:rFonts w:ascii="Lucida Console"/>
          <w:spacing w:val="85"/>
          <w:sz w:val="16"/>
        </w:rPr>
        <w:t> </w:t>
      </w:r>
      <w:r>
        <w:rPr>
          <w:rFonts w:ascii="Lucida Console"/>
          <w:sz w:val="16"/>
        </w:rPr>
        <w:t>83</w:t>
      </w:r>
    </w:p>
    <w:p>
      <w:pPr>
        <w:spacing w:before="66"/>
        <w:ind w:left="1508" w:right="0" w:firstLine="0"/>
        <w:jc w:val="left"/>
        <w:rPr>
          <w:rFonts w:ascii="Lucida Console"/>
          <w:sz w:val="16"/>
        </w:rPr>
      </w:pPr>
      <w:r>
        <w:rPr>
          <w:rFonts w:ascii="Lucida Console"/>
          <w:sz w:val="16"/>
        </w:rPr>
        <w:t>53 82.960 88.700  98.00 100.090 103.260</w:t>
      </w:r>
      <w:r>
        <w:rPr>
          <w:rFonts w:ascii="Lucida Console"/>
          <w:spacing w:val="85"/>
          <w:sz w:val="16"/>
        </w:rPr>
        <w:t> </w:t>
      </w:r>
      <w:r>
        <w:rPr>
          <w:rFonts w:ascii="Lucida Console"/>
          <w:sz w:val="16"/>
        </w:rPr>
        <w:t>59</w:t>
      </w:r>
    </w:p>
    <w:p>
      <w:pPr>
        <w:spacing w:before="65"/>
        <w:ind w:left="1508" w:right="0" w:firstLine="0"/>
        <w:jc w:val="left"/>
        <w:rPr>
          <w:rFonts w:ascii="Lucida Console"/>
          <w:sz w:val="16"/>
        </w:rPr>
      </w:pPr>
      <w:r>
        <w:rPr>
          <w:rFonts w:ascii="Lucida Console"/>
          <w:sz w:val="16"/>
        </w:rPr>
        <w:t>54 85.000 91.810  98.00 102.950 105.990</w:t>
      </w:r>
      <w:r>
        <w:rPr>
          <w:rFonts w:ascii="Lucida Console"/>
          <w:spacing w:val="85"/>
          <w:sz w:val="16"/>
        </w:rPr>
        <w:t> </w:t>
      </w:r>
      <w:r>
        <w:rPr>
          <w:rFonts w:ascii="Lucida Console"/>
          <w:sz w:val="16"/>
        </w:rPr>
        <w:t>68</w:t>
      </w:r>
    </w:p>
    <w:p>
      <w:pPr>
        <w:spacing w:before="66"/>
        <w:ind w:left="1508" w:right="0" w:firstLine="0"/>
        <w:jc w:val="left"/>
        <w:rPr>
          <w:rFonts w:ascii="Lucida Console"/>
          <w:sz w:val="16"/>
        </w:rPr>
      </w:pPr>
      <w:r>
        <w:rPr>
          <w:rFonts w:ascii="Lucida Console"/>
          <w:sz w:val="16"/>
        </w:rPr>
        <w:t>55 87.000 92.000  99.00 105.000 108.995</w:t>
      </w:r>
      <w:r>
        <w:rPr>
          <w:rFonts w:ascii="Lucida Console"/>
          <w:spacing w:val="85"/>
          <w:sz w:val="16"/>
        </w:rPr>
        <w:t> </w:t>
      </w:r>
      <w:r>
        <w:rPr>
          <w:rFonts w:ascii="Lucida Console"/>
          <w:sz w:val="16"/>
        </w:rPr>
        <w:t>68</w:t>
      </w:r>
    </w:p>
    <w:p>
      <w:pPr>
        <w:spacing w:before="63"/>
        <w:ind w:left="1508" w:right="0" w:firstLine="0"/>
        <w:jc w:val="left"/>
        <w:rPr>
          <w:rFonts w:ascii="Lucida Console"/>
          <w:sz w:val="16"/>
        </w:rPr>
      </w:pPr>
      <w:r>
        <w:rPr>
          <w:rFonts w:ascii="Lucida Console"/>
          <w:sz w:val="16"/>
        </w:rPr>
        <w:t>56 94.000 97.000 101.00 105.000 108.660</w:t>
      </w:r>
      <w:r>
        <w:rPr>
          <w:rFonts w:ascii="Lucida Console"/>
          <w:spacing w:val="84"/>
          <w:sz w:val="16"/>
        </w:rPr>
        <w:t> </w:t>
      </w:r>
      <w:r>
        <w:rPr>
          <w:rFonts w:ascii="Lucida Console"/>
          <w:sz w:val="16"/>
        </w:rPr>
        <w:t>79</w:t>
      </w:r>
    </w:p>
    <w:p>
      <w:pPr>
        <w:spacing w:before="66"/>
        <w:ind w:left="1508" w:right="0" w:firstLine="0"/>
        <w:jc w:val="left"/>
        <w:rPr>
          <w:rFonts w:ascii="Lucida Console"/>
          <w:sz w:val="16"/>
        </w:rPr>
      </w:pPr>
      <w:r>
        <w:rPr>
          <w:rFonts w:ascii="Lucida Console"/>
          <w:sz w:val="16"/>
        </w:rPr>
        <w:t>57 90.000 95.000 100.00 103.870 107.935</w:t>
      </w:r>
      <w:r>
        <w:rPr>
          <w:rFonts w:ascii="Lucida Console"/>
          <w:spacing w:val="84"/>
          <w:sz w:val="16"/>
        </w:rPr>
        <w:t> </w:t>
      </w:r>
      <w:r>
        <w:rPr>
          <w:rFonts w:ascii="Lucida Console"/>
          <w:sz w:val="16"/>
        </w:rPr>
        <w:t>72</w:t>
      </w:r>
    </w:p>
    <w:p>
      <w:pPr>
        <w:spacing w:before="65"/>
        <w:ind w:left="1508" w:right="0" w:firstLine="0"/>
        <w:jc w:val="left"/>
        <w:rPr>
          <w:rFonts w:ascii="Lucida Console"/>
          <w:sz w:val="16"/>
        </w:rPr>
      </w:pPr>
      <w:r>
        <w:rPr>
          <w:rFonts w:ascii="Lucida Console"/>
          <w:sz w:val="16"/>
        </w:rPr>
        <w:t>58 91.952 94.800 100.00 103.060 108.320</w:t>
      </w:r>
      <w:r>
        <w:rPr>
          <w:rFonts w:ascii="Lucida Console"/>
          <w:spacing w:val="84"/>
          <w:sz w:val="16"/>
        </w:rPr>
        <w:t> </w:t>
      </w:r>
      <w:r>
        <w:rPr>
          <w:rFonts w:ascii="Lucida Console"/>
          <w:sz w:val="16"/>
        </w:rPr>
        <w:t>57</w:t>
      </w:r>
    </w:p>
    <w:p>
      <w:pPr>
        <w:spacing w:before="66"/>
        <w:ind w:left="1508" w:right="0" w:firstLine="0"/>
        <w:jc w:val="left"/>
        <w:rPr>
          <w:rFonts w:ascii="Lucida Console"/>
          <w:sz w:val="16"/>
        </w:rPr>
      </w:pPr>
      <w:r>
        <w:rPr>
          <w:rFonts w:ascii="Lucida Console"/>
          <w:sz w:val="16"/>
        </w:rPr>
        <w:t>59 89.140 92.000 100.30 104.000 106.000</w:t>
      </w:r>
      <w:r>
        <w:rPr>
          <w:rFonts w:ascii="Lucida Console"/>
          <w:spacing w:val="84"/>
          <w:sz w:val="16"/>
        </w:rPr>
        <w:t> </w:t>
      </w:r>
      <w:r>
        <w:rPr>
          <w:rFonts w:ascii="Lucida Console"/>
          <w:sz w:val="16"/>
        </w:rPr>
        <w:t>39</w:t>
      </w:r>
    </w:p>
    <w:p>
      <w:pPr>
        <w:spacing w:before="63"/>
        <w:ind w:left="1508" w:right="0" w:firstLine="0"/>
        <w:jc w:val="left"/>
        <w:rPr>
          <w:rFonts w:ascii="Lucida Console"/>
          <w:sz w:val="16"/>
        </w:rPr>
      </w:pPr>
      <w:r>
        <w:rPr>
          <w:rFonts w:ascii="Lucida Console"/>
          <w:sz w:val="16"/>
        </w:rPr>
        <w:t>60 90.812 94.000  98.70 105.000 107.000</w:t>
      </w:r>
      <w:r>
        <w:rPr>
          <w:rFonts w:ascii="Lucida Console"/>
          <w:spacing w:val="85"/>
          <w:sz w:val="16"/>
        </w:rPr>
        <w:t> </w:t>
      </w:r>
      <w:r>
        <w:rPr>
          <w:rFonts w:ascii="Lucida Console"/>
          <w:sz w:val="16"/>
        </w:rPr>
        <w:t>33</w:t>
      </w:r>
    </w:p>
    <w:p>
      <w:pPr>
        <w:pStyle w:val="BodyText"/>
        <w:rPr>
          <w:rFonts w:ascii="Lucida Console"/>
          <w:sz w:val="16"/>
        </w:rPr>
      </w:pPr>
    </w:p>
    <w:p>
      <w:pPr>
        <w:spacing w:line="338" w:lineRule="auto" w:before="131"/>
        <w:ind w:left="1508" w:right="6181" w:firstLine="0"/>
        <w:jc w:val="left"/>
        <w:rPr>
          <w:rFonts w:ascii="Lucida Console"/>
          <w:sz w:val="16"/>
        </w:rPr>
      </w:pPr>
      <w:r>
        <w:rPr>
          <w:rFonts w:ascii="Lucida Console"/>
          <w:spacing w:val="-1"/>
          <w:sz w:val="16"/>
        </w:rPr>
        <w:t>================================ </w:t>
      </w:r>
      <w:r>
        <w:rPr>
          <w:rFonts w:ascii="Lucida Console"/>
          <w:sz w:val="16"/>
        </w:rPr>
        <w:t>STATISTIK DESKRIPTIF BERAT </w:t>
      </w:r>
      <w:r>
        <w:rPr>
          <w:rFonts w:ascii="Lucida Console"/>
          <w:spacing w:val="-4"/>
          <w:sz w:val="16"/>
        </w:rPr>
        <w:t>BADAN</w:t>
      </w:r>
    </w:p>
    <w:p>
      <w:pPr>
        <w:spacing w:line="158" w:lineRule="exact" w:before="0"/>
        <w:ind w:left="1508" w:right="0" w:firstLine="0"/>
        <w:jc w:val="left"/>
        <w:rPr>
          <w:rFonts w:ascii="Lucida Console"/>
          <w:sz w:val="16"/>
        </w:rPr>
      </w:pPr>
      <w:r>
        <w:rPr>
          <w:rFonts w:ascii="Lucida Console"/>
          <w:sz w:val="16"/>
        </w:rPr>
        <w:t>================================</w:t>
      </w:r>
    </w:p>
    <w:p>
      <w:pPr>
        <w:pStyle w:val="BodyText"/>
        <w:spacing w:before="5"/>
        <w:rPr>
          <w:rFonts w:ascii="Lucida Console"/>
          <w:sz w:val="6"/>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00"/>
        <w:gridCol w:w="1059"/>
        <w:gridCol w:w="867"/>
        <w:gridCol w:w="820"/>
        <w:gridCol w:w="1010"/>
        <w:gridCol w:w="866"/>
        <w:gridCol w:w="747"/>
      </w:tblGrid>
      <w:tr>
        <w:trPr>
          <w:trHeight w:val="193" w:hRule="atLeast"/>
        </w:trPr>
        <w:tc>
          <w:tcPr>
            <w:tcW w:w="700" w:type="dxa"/>
          </w:tcPr>
          <w:p>
            <w:pPr>
              <w:pStyle w:val="TableParagraph"/>
              <w:spacing w:before="0"/>
              <w:ind w:left="50"/>
              <w:rPr>
                <w:sz w:val="16"/>
              </w:rPr>
            </w:pPr>
            <w:r>
              <w:rPr>
                <w:sz w:val="16"/>
              </w:rPr>
              <w:t>Umur</w:t>
            </w:r>
          </w:p>
        </w:tc>
        <w:tc>
          <w:tcPr>
            <w:tcW w:w="1059" w:type="dxa"/>
          </w:tcPr>
          <w:p>
            <w:pPr>
              <w:pStyle w:val="TableParagraph"/>
              <w:spacing w:before="0"/>
              <w:ind w:left="266"/>
              <w:rPr>
                <w:sz w:val="16"/>
              </w:rPr>
            </w:pPr>
            <w:r>
              <w:rPr>
                <w:sz w:val="16"/>
              </w:rPr>
              <w:t>Mean</w:t>
            </w:r>
          </w:p>
        </w:tc>
        <w:tc>
          <w:tcPr>
            <w:tcW w:w="867" w:type="dxa"/>
          </w:tcPr>
          <w:p>
            <w:pPr>
              <w:pStyle w:val="TableParagraph"/>
              <w:spacing w:before="0"/>
              <w:ind w:left="122"/>
              <w:rPr>
                <w:sz w:val="16"/>
              </w:rPr>
            </w:pPr>
            <w:r>
              <w:rPr>
                <w:sz w:val="16"/>
              </w:rPr>
              <w:t>StDev</w:t>
            </w:r>
          </w:p>
        </w:tc>
        <w:tc>
          <w:tcPr>
            <w:tcW w:w="820" w:type="dxa"/>
          </w:tcPr>
          <w:p>
            <w:pPr>
              <w:pStyle w:val="TableParagraph"/>
              <w:spacing w:before="0"/>
              <w:ind w:left="172"/>
              <w:rPr>
                <w:sz w:val="16"/>
              </w:rPr>
            </w:pPr>
            <w:r>
              <w:rPr>
                <w:sz w:val="16"/>
              </w:rPr>
              <w:t>Min</w:t>
            </w:r>
          </w:p>
        </w:tc>
        <w:tc>
          <w:tcPr>
            <w:tcW w:w="1010" w:type="dxa"/>
          </w:tcPr>
          <w:p>
            <w:pPr>
              <w:pStyle w:val="TableParagraph"/>
              <w:spacing w:before="0"/>
              <w:ind w:right="162"/>
              <w:jc w:val="right"/>
              <w:rPr>
                <w:sz w:val="16"/>
              </w:rPr>
            </w:pPr>
            <w:r>
              <w:rPr>
                <w:sz w:val="16"/>
              </w:rPr>
              <w:t>Median</w:t>
            </w:r>
          </w:p>
        </w:tc>
        <w:tc>
          <w:tcPr>
            <w:tcW w:w="866" w:type="dxa"/>
          </w:tcPr>
          <w:p>
            <w:pPr>
              <w:pStyle w:val="TableParagraph"/>
              <w:spacing w:before="0"/>
              <w:ind w:left="174"/>
              <w:rPr>
                <w:sz w:val="16"/>
              </w:rPr>
            </w:pPr>
            <w:r>
              <w:rPr>
                <w:sz w:val="16"/>
              </w:rPr>
              <w:t>Max</w:t>
            </w:r>
          </w:p>
        </w:tc>
        <w:tc>
          <w:tcPr>
            <w:tcW w:w="747" w:type="dxa"/>
          </w:tcPr>
          <w:p>
            <w:pPr>
              <w:pStyle w:val="TableParagraph"/>
              <w:spacing w:before="0"/>
              <w:ind w:right="41"/>
              <w:jc w:val="right"/>
              <w:rPr>
                <w:sz w:val="16"/>
              </w:rPr>
            </w:pPr>
            <w:r>
              <w:rPr>
                <w:sz w:val="16"/>
              </w:rPr>
              <w:t>Range</w:t>
            </w:r>
          </w:p>
        </w:tc>
      </w:tr>
      <w:tr>
        <w:trPr>
          <w:trHeight w:val="225" w:hRule="atLeast"/>
        </w:trPr>
        <w:tc>
          <w:tcPr>
            <w:tcW w:w="700" w:type="dxa"/>
          </w:tcPr>
          <w:p>
            <w:pPr>
              <w:pStyle w:val="TableParagraph"/>
              <w:spacing w:before="33"/>
              <w:ind w:left="50"/>
              <w:rPr>
                <w:sz w:val="16"/>
              </w:rPr>
            </w:pPr>
            <w:r>
              <w:rPr>
                <w:w w:val="100"/>
                <w:sz w:val="16"/>
              </w:rPr>
              <w:t>0</w:t>
            </w:r>
          </w:p>
        </w:tc>
        <w:tc>
          <w:tcPr>
            <w:tcW w:w="1059" w:type="dxa"/>
          </w:tcPr>
          <w:p>
            <w:pPr>
              <w:pStyle w:val="TableParagraph"/>
              <w:spacing w:before="33"/>
              <w:ind w:left="362"/>
              <w:rPr>
                <w:sz w:val="16"/>
              </w:rPr>
            </w:pPr>
            <w:r>
              <w:rPr>
                <w:sz w:val="16"/>
              </w:rPr>
              <w:t>3.931</w:t>
            </w:r>
          </w:p>
        </w:tc>
        <w:tc>
          <w:tcPr>
            <w:tcW w:w="867" w:type="dxa"/>
          </w:tcPr>
          <w:p>
            <w:pPr>
              <w:pStyle w:val="TableParagraph"/>
              <w:spacing w:before="33"/>
              <w:ind w:right="166"/>
              <w:jc w:val="right"/>
              <w:rPr>
                <w:sz w:val="16"/>
              </w:rPr>
            </w:pPr>
            <w:r>
              <w:rPr>
                <w:sz w:val="16"/>
              </w:rPr>
              <w:t>0.732</w:t>
            </w:r>
          </w:p>
        </w:tc>
        <w:tc>
          <w:tcPr>
            <w:tcW w:w="820" w:type="dxa"/>
          </w:tcPr>
          <w:p>
            <w:pPr>
              <w:pStyle w:val="TableParagraph"/>
              <w:spacing w:before="33"/>
              <w:ind w:right="261"/>
              <w:jc w:val="right"/>
              <w:rPr>
                <w:sz w:val="16"/>
              </w:rPr>
            </w:pPr>
            <w:r>
              <w:rPr>
                <w:sz w:val="16"/>
              </w:rPr>
              <w:t>2.8</w:t>
            </w:r>
          </w:p>
        </w:tc>
        <w:tc>
          <w:tcPr>
            <w:tcW w:w="1010" w:type="dxa"/>
          </w:tcPr>
          <w:p>
            <w:pPr>
              <w:pStyle w:val="TableParagraph"/>
              <w:spacing w:before="33"/>
              <w:ind w:left="343" w:right="335"/>
              <w:jc w:val="center"/>
              <w:rPr>
                <w:sz w:val="16"/>
              </w:rPr>
            </w:pPr>
            <w:r>
              <w:rPr>
                <w:sz w:val="16"/>
              </w:rPr>
              <w:t>3.9</w:t>
            </w:r>
          </w:p>
        </w:tc>
        <w:tc>
          <w:tcPr>
            <w:tcW w:w="866" w:type="dxa"/>
          </w:tcPr>
          <w:p>
            <w:pPr>
              <w:pStyle w:val="TableParagraph"/>
              <w:spacing w:before="33"/>
              <w:ind w:left="270"/>
              <w:rPr>
                <w:sz w:val="16"/>
              </w:rPr>
            </w:pPr>
            <w:r>
              <w:rPr>
                <w:sz w:val="16"/>
              </w:rPr>
              <w:t>5.6</w:t>
            </w:r>
          </w:p>
        </w:tc>
        <w:tc>
          <w:tcPr>
            <w:tcW w:w="747" w:type="dxa"/>
          </w:tcPr>
          <w:p>
            <w:pPr>
              <w:pStyle w:val="TableParagraph"/>
              <w:spacing w:before="33"/>
              <w:ind w:left="320"/>
              <w:rPr>
                <w:sz w:val="16"/>
              </w:rPr>
            </w:pPr>
            <w:r>
              <w:rPr>
                <w:sz w:val="16"/>
              </w:rPr>
              <w:t>2.8</w:t>
            </w:r>
          </w:p>
        </w:tc>
      </w:tr>
      <w:tr>
        <w:trPr>
          <w:trHeight w:val="224" w:hRule="atLeast"/>
        </w:trPr>
        <w:tc>
          <w:tcPr>
            <w:tcW w:w="700" w:type="dxa"/>
          </w:tcPr>
          <w:p>
            <w:pPr>
              <w:pStyle w:val="TableParagraph"/>
              <w:spacing w:before="33"/>
              <w:ind w:left="50"/>
              <w:rPr>
                <w:sz w:val="16"/>
              </w:rPr>
            </w:pPr>
            <w:r>
              <w:rPr>
                <w:w w:val="100"/>
                <w:sz w:val="16"/>
              </w:rPr>
              <w:t>1</w:t>
            </w:r>
          </w:p>
        </w:tc>
        <w:tc>
          <w:tcPr>
            <w:tcW w:w="1059" w:type="dxa"/>
          </w:tcPr>
          <w:p>
            <w:pPr>
              <w:pStyle w:val="TableParagraph"/>
              <w:spacing w:before="33"/>
              <w:ind w:left="362"/>
              <w:rPr>
                <w:sz w:val="16"/>
              </w:rPr>
            </w:pPr>
            <w:r>
              <w:rPr>
                <w:sz w:val="16"/>
              </w:rPr>
              <w:t>4.707</w:t>
            </w:r>
          </w:p>
        </w:tc>
        <w:tc>
          <w:tcPr>
            <w:tcW w:w="867" w:type="dxa"/>
          </w:tcPr>
          <w:p>
            <w:pPr>
              <w:pStyle w:val="TableParagraph"/>
              <w:spacing w:before="33"/>
              <w:ind w:left="218"/>
              <w:rPr>
                <w:sz w:val="16"/>
              </w:rPr>
            </w:pPr>
            <w:r>
              <w:rPr>
                <w:sz w:val="16"/>
              </w:rPr>
              <w:t>0.77</w:t>
            </w:r>
          </w:p>
        </w:tc>
        <w:tc>
          <w:tcPr>
            <w:tcW w:w="820" w:type="dxa"/>
          </w:tcPr>
          <w:p>
            <w:pPr>
              <w:pStyle w:val="TableParagraph"/>
              <w:spacing w:before="33"/>
              <w:ind w:right="261"/>
              <w:jc w:val="right"/>
              <w:rPr>
                <w:sz w:val="16"/>
              </w:rPr>
            </w:pPr>
            <w:r>
              <w:rPr>
                <w:sz w:val="16"/>
              </w:rPr>
              <w:t>2.9</w:t>
            </w:r>
          </w:p>
        </w:tc>
        <w:tc>
          <w:tcPr>
            <w:tcW w:w="1010" w:type="dxa"/>
          </w:tcPr>
          <w:p>
            <w:pPr>
              <w:pStyle w:val="TableParagraph"/>
              <w:spacing w:before="33"/>
              <w:ind w:left="343" w:right="335"/>
              <w:jc w:val="center"/>
              <w:rPr>
                <w:sz w:val="16"/>
              </w:rPr>
            </w:pPr>
            <w:r>
              <w:rPr>
                <w:sz w:val="16"/>
              </w:rPr>
              <w:t>4.7</w:t>
            </w:r>
          </w:p>
        </w:tc>
        <w:tc>
          <w:tcPr>
            <w:tcW w:w="866" w:type="dxa"/>
          </w:tcPr>
          <w:p>
            <w:pPr>
              <w:pStyle w:val="TableParagraph"/>
              <w:spacing w:before="33"/>
              <w:ind w:left="270"/>
              <w:rPr>
                <w:sz w:val="16"/>
              </w:rPr>
            </w:pPr>
            <w:r>
              <w:rPr>
                <w:sz w:val="16"/>
              </w:rPr>
              <w:t>6.5</w:t>
            </w:r>
          </w:p>
        </w:tc>
        <w:tc>
          <w:tcPr>
            <w:tcW w:w="747" w:type="dxa"/>
          </w:tcPr>
          <w:p>
            <w:pPr>
              <w:pStyle w:val="TableParagraph"/>
              <w:spacing w:before="33"/>
              <w:ind w:left="320"/>
              <w:rPr>
                <w:sz w:val="16"/>
              </w:rPr>
            </w:pPr>
            <w:r>
              <w:rPr>
                <w:sz w:val="16"/>
              </w:rPr>
              <w:t>3.6</w:t>
            </w:r>
          </w:p>
        </w:tc>
      </w:tr>
      <w:tr>
        <w:trPr>
          <w:trHeight w:val="224" w:hRule="atLeast"/>
        </w:trPr>
        <w:tc>
          <w:tcPr>
            <w:tcW w:w="700" w:type="dxa"/>
          </w:tcPr>
          <w:p>
            <w:pPr>
              <w:pStyle w:val="TableParagraph"/>
              <w:spacing w:before="32"/>
              <w:ind w:left="50"/>
              <w:rPr>
                <w:sz w:val="16"/>
              </w:rPr>
            </w:pPr>
            <w:r>
              <w:rPr>
                <w:w w:val="100"/>
                <w:sz w:val="16"/>
              </w:rPr>
              <w:t>2</w:t>
            </w:r>
          </w:p>
        </w:tc>
        <w:tc>
          <w:tcPr>
            <w:tcW w:w="1059" w:type="dxa"/>
          </w:tcPr>
          <w:p>
            <w:pPr>
              <w:pStyle w:val="TableParagraph"/>
              <w:spacing w:before="32"/>
              <w:ind w:left="362"/>
              <w:rPr>
                <w:sz w:val="16"/>
              </w:rPr>
            </w:pPr>
            <w:r>
              <w:rPr>
                <w:sz w:val="16"/>
              </w:rPr>
              <w:t>5.583</w:t>
            </w:r>
          </w:p>
        </w:tc>
        <w:tc>
          <w:tcPr>
            <w:tcW w:w="867" w:type="dxa"/>
          </w:tcPr>
          <w:p>
            <w:pPr>
              <w:pStyle w:val="TableParagraph"/>
              <w:spacing w:before="32"/>
              <w:ind w:right="166"/>
              <w:jc w:val="right"/>
              <w:rPr>
                <w:sz w:val="16"/>
              </w:rPr>
            </w:pPr>
            <w:r>
              <w:rPr>
                <w:sz w:val="16"/>
              </w:rPr>
              <w:t>0.868</w:t>
            </w:r>
          </w:p>
        </w:tc>
        <w:tc>
          <w:tcPr>
            <w:tcW w:w="820" w:type="dxa"/>
          </w:tcPr>
          <w:p>
            <w:pPr>
              <w:pStyle w:val="TableParagraph"/>
              <w:spacing w:before="32"/>
              <w:ind w:right="260"/>
              <w:jc w:val="right"/>
              <w:rPr>
                <w:sz w:val="16"/>
              </w:rPr>
            </w:pPr>
            <w:r>
              <w:rPr>
                <w:sz w:val="16"/>
              </w:rPr>
              <w:t>3.8</w:t>
            </w:r>
          </w:p>
        </w:tc>
        <w:tc>
          <w:tcPr>
            <w:tcW w:w="1010" w:type="dxa"/>
          </w:tcPr>
          <w:p>
            <w:pPr>
              <w:pStyle w:val="TableParagraph"/>
              <w:spacing w:before="32"/>
              <w:ind w:left="343" w:right="335"/>
              <w:jc w:val="center"/>
              <w:rPr>
                <w:sz w:val="16"/>
              </w:rPr>
            </w:pPr>
            <w:r>
              <w:rPr>
                <w:sz w:val="16"/>
              </w:rPr>
              <w:t>5.6</w:t>
            </w:r>
          </w:p>
        </w:tc>
        <w:tc>
          <w:tcPr>
            <w:tcW w:w="866" w:type="dxa"/>
          </w:tcPr>
          <w:p>
            <w:pPr>
              <w:pStyle w:val="TableParagraph"/>
              <w:spacing w:before="32"/>
              <w:ind w:left="270"/>
              <w:rPr>
                <w:sz w:val="16"/>
              </w:rPr>
            </w:pPr>
            <w:r>
              <w:rPr>
                <w:sz w:val="16"/>
              </w:rPr>
              <w:t>7.9</w:t>
            </w:r>
          </w:p>
        </w:tc>
        <w:tc>
          <w:tcPr>
            <w:tcW w:w="747" w:type="dxa"/>
          </w:tcPr>
          <w:p>
            <w:pPr>
              <w:pStyle w:val="TableParagraph"/>
              <w:spacing w:before="32"/>
              <w:ind w:left="320"/>
              <w:rPr>
                <w:sz w:val="16"/>
              </w:rPr>
            </w:pPr>
            <w:r>
              <w:rPr>
                <w:sz w:val="16"/>
              </w:rPr>
              <w:t>4.1</w:t>
            </w:r>
          </w:p>
        </w:tc>
      </w:tr>
      <w:tr>
        <w:trPr>
          <w:trHeight w:val="225" w:hRule="atLeast"/>
        </w:trPr>
        <w:tc>
          <w:tcPr>
            <w:tcW w:w="700" w:type="dxa"/>
          </w:tcPr>
          <w:p>
            <w:pPr>
              <w:pStyle w:val="TableParagraph"/>
              <w:spacing w:before="33"/>
              <w:ind w:left="50"/>
              <w:rPr>
                <w:sz w:val="16"/>
              </w:rPr>
            </w:pPr>
            <w:r>
              <w:rPr>
                <w:w w:val="100"/>
                <w:sz w:val="16"/>
              </w:rPr>
              <w:t>3</w:t>
            </w:r>
          </w:p>
        </w:tc>
        <w:tc>
          <w:tcPr>
            <w:tcW w:w="1059" w:type="dxa"/>
          </w:tcPr>
          <w:p>
            <w:pPr>
              <w:pStyle w:val="TableParagraph"/>
              <w:spacing w:before="33"/>
              <w:ind w:left="362"/>
              <w:rPr>
                <w:sz w:val="16"/>
              </w:rPr>
            </w:pPr>
            <w:r>
              <w:rPr>
                <w:sz w:val="16"/>
              </w:rPr>
              <w:t>5.931</w:t>
            </w:r>
          </w:p>
        </w:tc>
        <w:tc>
          <w:tcPr>
            <w:tcW w:w="867" w:type="dxa"/>
          </w:tcPr>
          <w:p>
            <w:pPr>
              <w:pStyle w:val="TableParagraph"/>
              <w:spacing w:before="33"/>
              <w:ind w:right="166"/>
              <w:jc w:val="right"/>
              <w:rPr>
                <w:sz w:val="16"/>
              </w:rPr>
            </w:pPr>
            <w:r>
              <w:rPr>
                <w:sz w:val="16"/>
              </w:rPr>
              <w:t>0.993</w:t>
            </w:r>
          </w:p>
        </w:tc>
        <w:tc>
          <w:tcPr>
            <w:tcW w:w="820" w:type="dxa"/>
          </w:tcPr>
          <w:p>
            <w:pPr>
              <w:pStyle w:val="TableParagraph"/>
              <w:spacing w:before="33"/>
              <w:ind w:right="261"/>
              <w:jc w:val="right"/>
              <w:rPr>
                <w:sz w:val="16"/>
              </w:rPr>
            </w:pPr>
            <w:r>
              <w:rPr>
                <w:sz w:val="16"/>
              </w:rPr>
              <w:t>4.3</w:t>
            </w:r>
          </w:p>
        </w:tc>
        <w:tc>
          <w:tcPr>
            <w:tcW w:w="1010" w:type="dxa"/>
          </w:tcPr>
          <w:p>
            <w:pPr>
              <w:pStyle w:val="TableParagraph"/>
              <w:spacing w:before="33"/>
              <w:ind w:left="343" w:right="335"/>
              <w:jc w:val="center"/>
              <w:rPr>
                <w:sz w:val="16"/>
              </w:rPr>
            </w:pPr>
            <w:r>
              <w:rPr>
                <w:sz w:val="16"/>
              </w:rPr>
              <w:t>5.9</w:t>
            </w:r>
          </w:p>
        </w:tc>
        <w:tc>
          <w:tcPr>
            <w:tcW w:w="866" w:type="dxa"/>
          </w:tcPr>
          <w:p>
            <w:pPr>
              <w:pStyle w:val="TableParagraph"/>
              <w:spacing w:before="33"/>
              <w:ind w:left="270"/>
              <w:rPr>
                <w:sz w:val="16"/>
              </w:rPr>
            </w:pPr>
            <w:r>
              <w:rPr>
                <w:sz w:val="16"/>
              </w:rPr>
              <w:t>9.1</w:t>
            </w:r>
          </w:p>
        </w:tc>
        <w:tc>
          <w:tcPr>
            <w:tcW w:w="747" w:type="dxa"/>
          </w:tcPr>
          <w:p>
            <w:pPr>
              <w:pStyle w:val="TableParagraph"/>
              <w:spacing w:before="33"/>
              <w:ind w:left="320"/>
              <w:rPr>
                <w:sz w:val="16"/>
              </w:rPr>
            </w:pPr>
            <w:r>
              <w:rPr>
                <w:sz w:val="16"/>
              </w:rPr>
              <w:t>4.8</w:t>
            </w:r>
          </w:p>
        </w:tc>
      </w:tr>
      <w:tr>
        <w:trPr>
          <w:trHeight w:val="225" w:hRule="atLeast"/>
        </w:trPr>
        <w:tc>
          <w:tcPr>
            <w:tcW w:w="700" w:type="dxa"/>
          </w:tcPr>
          <w:p>
            <w:pPr>
              <w:pStyle w:val="TableParagraph"/>
              <w:spacing w:before="33"/>
              <w:ind w:left="50"/>
              <w:rPr>
                <w:sz w:val="16"/>
              </w:rPr>
            </w:pPr>
            <w:r>
              <w:rPr>
                <w:w w:val="100"/>
                <w:sz w:val="16"/>
              </w:rPr>
              <w:t>4</w:t>
            </w:r>
          </w:p>
        </w:tc>
        <w:tc>
          <w:tcPr>
            <w:tcW w:w="1059" w:type="dxa"/>
          </w:tcPr>
          <w:p>
            <w:pPr>
              <w:pStyle w:val="TableParagraph"/>
              <w:spacing w:before="33"/>
              <w:ind w:left="362"/>
              <w:rPr>
                <w:sz w:val="16"/>
              </w:rPr>
            </w:pPr>
            <w:r>
              <w:rPr>
                <w:sz w:val="16"/>
              </w:rPr>
              <w:t>6.392</w:t>
            </w:r>
          </w:p>
        </w:tc>
        <w:tc>
          <w:tcPr>
            <w:tcW w:w="867" w:type="dxa"/>
          </w:tcPr>
          <w:p>
            <w:pPr>
              <w:pStyle w:val="TableParagraph"/>
              <w:spacing w:before="33"/>
              <w:ind w:right="166"/>
              <w:jc w:val="right"/>
              <w:rPr>
                <w:sz w:val="16"/>
              </w:rPr>
            </w:pPr>
            <w:r>
              <w:rPr>
                <w:sz w:val="16"/>
              </w:rPr>
              <w:t>0.863</w:t>
            </w:r>
          </w:p>
        </w:tc>
        <w:tc>
          <w:tcPr>
            <w:tcW w:w="820" w:type="dxa"/>
          </w:tcPr>
          <w:p>
            <w:pPr>
              <w:pStyle w:val="TableParagraph"/>
              <w:spacing w:before="33"/>
              <w:ind w:left="268"/>
              <w:rPr>
                <w:sz w:val="16"/>
              </w:rPr>
            </w:pPr>
            <w:r>
              <w:rPr>
                <w:w w:val="100"/>
                <w:sz w:val="16"/>
              </w:rPr>
              <w:t>4</w:t>
            </w:r>
          </w:p>
        </w:tc>
        <w:tc>
          <w:tcPr>
            <w:tcW w:w="1010" w:type="dxa"/>
          </w:tcPr>
          <w:p>
            <w:pPr>
              <w:pStyle w:val="TableParagraph"/>
              <w:spacing w:before="33"/>
              <w:ind w:left="343" w:right="335"/>
              <w:jc w:val="center"/>
              <w:rPr>
                <w:sz w:val="16"/>
              </w:rPr>
            </w:pPr>
            <w:r>
              <w:rPr>
                <w:sz w:val="16"/>
              </w:rPr>
              <w:t>6.5</w:t>
            </w:r>
          </w:p>
        </w:tc>
        <w:tc>
          <w:tcPr>
            <w:tcW w:w="866" w:type="dxa"/>
          </w:tcPr>
          <w:p>
            <w:pPr>
              <w:pStyle w:val="TableParagraph"/>
              <w:spacing w:before="33"/>
              <w:ind w:left="270"/>
              <w:rPr>
                <w:sz w:val="16"/>
              </w:rPr>
            </w:pPr>
            <w:r>
              <w:rPr>
                <w:sz w:val="16"/>
              </w:rPr>
              <w:t>8.7</w:t>
            </w:r>
          </w:p>
        </w:tc>
        <w:tc>
          <w:tcPr>
            <w:tcW w:w="747" w:type="dxa"/>
          </w:tcPr>
          <w:p>
            <w:pPr>
              <w:pStyle w:val="TableParagraph"/>
              <w:spacing w:before="33"/>
              <w:ind w:left="320"/>
              <w:rPr>
                <w:sz w:val="16"/>
              </w:rPr>
            </w:pPr>
            <w:r>
              <w:rPr>
                <w:sz w:val="16"/>
              </w:rPr>
              <w:t>4.7</w:t>
            </w:r>
          </w:p>
        </w:tc>
      </w:tr>
      <w:tr>
        <w:trPr>
          <w:trHeight w:val="224" w:hRule="atLeast"/>
        </w:trPr>
        <w:tc>
          <w:tcPr>
            <w:tcW w:w="700" w:type="dxa"/>
          </w:tcPr>
          <w:p>
            <w:pPr>
              <w:pStyle w:val="TableParagraph"/>
              <w:spacing w:before="33"/>
              <w:ind w:left="50"/>
              <w:rPr>
                <w:sz w:val="16"/>
              </w:rPr>
            </w:pPr>
            <w:r>
              <w:rPr>
                <w:w w:val="100"/>
                <w:sz w:val="16"/>
              </w:rPr>
              <w:t>5</w:t>
            </w:r>
          </w:p>
        </w:tc>
        <w:tc>
          <w:tcPr>
            <w:tcW w:w="1059" w:type="dxa"/>
          </w:tcPr>
          <w:p>
            <w:pPr>
              <w:pStyle w:val="TableParagraph"/>
              <w:spacing w:before="33"/>
              <w:ind w:left="362"/>
              <w:rPr>
                <w:sz w:val="16"/>
              </w:rPr>
            </w:pPr>
            <w:r>
              <w:rPr>
                <w:sz w:val="16"/>
              </w:rPr>
              <w:t>6.667</w:t>
            </w:r>
          </w:p>
        </w:tc>
        <w:tc>
          <w:tcPr>
            <w:tcW w:w="867" w:type="dxa"/>
          </w:tcPr>
          <w:p>
            <w:pPr>
              <w:pStyle w:val="TableParagraph"/>
              <w:spacing w:before="33"/>
              <w:ind w:right="166"/>
              <w:jc w:val="right"/>
              <w:rPr>
                <w:sz w:val="16"/>
              </w:rPr>
            </w:pPr>
            <w:r>
              <w:rPr>
                <w:sz w:val="16"/>
              </w:rPr>
              <w:t>0.961</w:t>
            </w:r>
          </w:p>
        </w:tc>
        <w:tc>
          <w:tcPr>
            <w:tcW w:w="820" w:type="dxa"/>
          </w:tcPr>
          <w:p>
            <w:pPr>
              <w:pStyle w:val="TableParagraph"/>
              <w:spacing w:before="33"/>
              <w:ind w:right="261"/>
              <w:jc w:val="right"/>
              <w:rPr>
                <w:sz w:val="16"/>
              </w:rPr>
            </w:pPr>
            <w:r>
              <w:rPr>
                <w:sz w:val="16"/>
              </w:rPr>
              <w:t>4.5</w:t>
            </w:r>
          </w:p>
        </w:tc>
        <w:tc>
          <w:tcPr>
            <w:tcW w:w="1010" w:type="dxa"/>
          </w:tcPr>
          <w:p>
            <w:pPr>
              <w:pStyle w:val="TableParagraph"/>
              <w:spacing w:before="33"/>
              <w:ind w:left="343" w:right="335"/>
              <w:jc w:val="center"/>
              <w:rPr>
                <w:sz w:val="16"/>
              </w:rPr>
            </w:pPr>
            <w:r>
              <w:rPr>
                <w:sz w:val="16"/>
              </w:rPr>
              <w:t>6.5</w:t>
            </w:r>
          </w:p>
        </w:tc>
        <w:tc>
          <w:tcPr>
            <w:tcW w:w="866" w:type="dxa"/>
          </w:tcPr>
          <w:p>
            <w:pPr>
              <w:pStyle w:val="TableParagraph"/>
              <w:spacing w:before="33"/>
              <w:ind w:left="270"/>
              <w:rPr>
                <w:sz w:val="16"/>
              </w:rPr>
            </w:pPr>
            <w:r>
              <w:rPr>
                <w:sz w:val="16"/>
              </w:rPr>
              <w:t>9.9</w:t>
            </w:r>
          </w:p>
        </w:tc>
        <w:tc>
          <w:tcPr>
            <w:tcW w:w="747" w:type="dxa"/>
          </w:tcPr>
          <w:p>
            <w:pPr>
              <w:pStyle w:val="TableParagraph"/>
              <w:spacing w:before="33"/>
              <w:ind w:left="320"/>
              <w:rPr>
                <w:sz w:val="16"/>
              </w:rPr>
            </w:pPr>
            <w:r>
              <w:rPr>
                <w:sz w:val="16"/>
              </w:rPr>
              <w:t>5.4</w:t>
            </w:r>
          </w:p>
        </w:tc>
      </w:tr>
      <w:tr>
        <w:trPr>
          <w:trHeight w:val="224" w:hRule="atLeast"/>
        </w:trPr>
        <w:tc>
          <w:tcPr>
            <w:tcW w:w="700" w:type="dxa"/>
          </w:tcPr>
          <w:p>
            <w:pPr>
              <w:pStyle w:val="TableParagraph"/>
              <w:spacing w:before="32"/>
              <w:ind w:left="50"/>
              <w:rPr>
                <w:sz w:val="16"/>
              </w:rPr>
            </w:pPr>
            <w:r>
              <w:rPr>
                <w:w w:val="100"/>
                <w:sz w:val="16"/>
              </w:rPr>
              <w:t>6</w:t>
            </w:r>
          </w:p>
        </w:tc>
        <w:tc>
          <w:tcPr>
            <w:tcW w:w="1059" w:type="dxa"/>
          </w:tcPr>
          <w:p>
            <w:pPr>
              <w:pStyle w:val="TableParagraph"/>
              <w:spacing w:before="32"/>
              <w:ind w:left="362"/>
              <w:rPr>
                <w:sz w:val="16"/>
              </w:rPr>
            </w:pPr>
            <w:r>
              <w:rPr>
                <w:sz w:val="16"/>
              </w:rPr>
              <w:t>7.312</w:t>
            </w:r>
          </w:p>
        </w:tc>
        <w:tc>
          <w:tcPr>
            <w:tcW w:w="867" w:type="dxa"/>
          </w:tcPr>
          <w:p>
            <w:pPr>
              <w:pStyle w:val="TableParagraph"/>
              <w:spacing w:before="32"/>
              <w:ind w:right="166"/>
              <w:jc w:val="right"/>
              <w:rPr>
                <w:sz w:val="16"/>
              </w:rPr>
            </w:pPr>
            <w:r>
              <w:rPr>
                <w:sz w:val="16"/>
              </w:rPr>
              <w:t>0.863</w:t>
            </w:r>
          </w:p>
        </w:tc>
        <w:tc>
          <w:tcPr>
            <w:tcW w:w="820" w:type="dxa"/>
          </w:tcPr>
          <w:p>
            <w:pPr>
              <w:pStyle w:val="TableParagraph"/>
              <w:spacing w:before="32"/>
              <w:ind w:right="261"/>
              <w:jc w:val="right"/>
              <w:rPr>
                <w:sz w:val="16"/>
              </w:rPr>
            </w:pPr>
            <w:r>
              <w:rPr>
                <w:sz w:val="16"/>
              </w:rPr>
              <w:t>5.3</w:t>
            </w:r>
          </w:p>
        </w:tc>
        <w:tc>
          <w:tcPr>
            <w:tcW w:w="1010" w:type="dxa"/>
          </w:tcPr>
          <w:p>
            <w:pPr>
              <w:pStyle w:val="TableParagraph"/>
              <w:spacing w:before="32"/>
              <w:ind w:left="343" w:right="335"/>
              <w:jc w:val="center"/>
              <w:rPr>
                <w:sz w:val="16"/>
              </w:rPr>
            </w:pPr>
            <w:r>
              <w:rPr>
                <w:sz w:val="16"/>
              </w:rPr>
              <w:t>7.1</w:t>
            </w:r>
          </w:p>
        </w:tc>
        <w:tc>
          <w:tcPr>
            <w:tcW w:w="866" w:type="dxa"/>
          </w:tcPr>
          <w:p>
            <w:pPr>
              <w:pStyle w:val="TableParagraph"/>
              <w:spacing w:before="32"/>
              <w:ind w:left="270"/>
              <w:rPr>
                <w:sz w:val="16"/>
              </w:rPr>
            </w:pPr>
            <w:r>
              <w:rPr>
                <w:sz w:val="16"/>
              </w:rPr>
              <w:t>10</w:t>
            </w:r>
          </w:p>
        </w:tc>
        <w:tc>
          <w:tcPr>
            <w:tcW w:w="747" w:type="dxa"/>
          </w:tcPr>
          <w:p>
            <w:pPr>
              <w:pStyle w:val="TableParagraph"/>
              <w:spacing w:before="32"/>
              <w:ind w:left="320"/>
              <w:rPr>
                <w:sz w:val="16"/>
              </w:rPr>
            </w:pPr>
            <w:r>
              <w:rPr>
                <w:sz w:val="16"/>
              </w:rPr>
              <w:t>4.7</w:t>
            </w:r>
          </w:p>
        </w:tc>
      </w:tr>
      <w:tr>
        <w:trPr>
          <w:trHeight w:val="225" w:hRule="atLeast"/>
        </w:trPr>
        <w:tc>
          <w:tcPr>
            <w:tcW w:w="700" w:type="dxa"/>
          </w:tcPr>
          <w:p>
            <w:pPr>
              <w:pStyle w:val="TableParagraph"/>
              <w:spacing w:before="33"/>
              <w:ind w:left="50"/>
              <w:rPr>
                <w:sz w:val="16"/>
              </w:rPr>
            </w:pPr>
            <w:r>
              <w:rPr>
                <w:w w:val="100"/>
                <w:sz w:val="16"/>
              </w:rPr>
              <w:t>7</w:t>
            </w:r>
          </w:p>
        </w:tc>
        <w:tc>
          <w:tcPr>
            <w:tcW w:w="1059" w:type="dxa"/>
          </w:tcPr>
          <w:p>
            <w:pPr>
              <w:pStyle w:val="TableParagraph"/>
              <w:spacing w:before="33"/>
              <w:ind w:left="362"/>
              <w:rPr>
                <w:sz w:val="16"/>
              </w:rPr>
            </w:pPr>
            <w:r>
              <w:rPr>
                <w:sz w:val="16"/>
              </w:rPr>
              <w:t>7.737</w:t>
            </w:r>
          </w:p>
        </w:tc>
        <w:tc>
          <w:tcPr>
            <w:tcW w:w="867" w:type="dxa"/>
          </w:tcPr>
          <w:p>
            <w:pPr>
              <w:pStyle w:val="TableParagraph"/>
              <w:spacing w:before="33"/>
              <w:ind w:right="166"/>
              <w:jc w:val="right"/>
              <w:rPr>
                <w:sz w:val="16"/>
              </w:rPr>
            </w:pPr>
            <w:r>
              <w:rPr>
                <w:sz w:val="16"/>
              </w:rPr>
              <w:t>1.038</w:t>
            </w:r>
          </w:p>
        </w:tc>
        <w:tc>
          <w:tcPr>
            <w:tcW w:w="820" w:type="dxa"/>
          </w:tcPr>
          <w:p>
            <w:pPr>
              <w:pStyle w:val="TableParagraph"/>
              <w:spacing w:before="33"/>
              <w:ind w:left="268"/>
              <w:rPr>
                <w:sz w:val="16"/>
              </w:rPr>
            </w:pPr>
            <w:r>
              <w:rPr>
                <w:w w:val="100"/>
                <w:sz w:val="16"/>
              </w:rPr>
              <w:t>5</w:t>
            </w:r>
          </w:p>
        </w:tc>
        <w:tc>
          <w:tcPr>
            <w:tcW w:w="1010" w:type="dxa"/>
          </w:tcPr>
          <w:p>
            <w:pPr>
              <w:pStyle w:val="TableParagraph"/>
              <w:spacing w:before="33"/>
              <w:ind w:left="343" w:right="335"/>
              <w:jc w:val="center"/>
              <w:rPr>
                <w:sz w:val="16"/>
              </w:rPr>
            </w:pPr>
            <w:r>
              <w:rPr>
                <w:sz w:val="16"/>
              </w:rPr>
              <w:t>7.6</w:t>
            </w:r>
          </w:p>
        </w:tc>
        <w:tc>
          <w:tcPr>
            <w:tcW w:w="866" w:type="dxa"/>
          </w:tcPr>
          <w:p>
            <w:pPr>
              <w:pStyle w:val="TableParagraph"/>
              <w:spacing w:before="33"/>
              <w:ind w:left="270"/>
              <w:rPr>
                <w:sz w:val="16"/>
              </w:rPr>
            </w:pPr>
            <w:r>
              <w:rPr>
                <w:sz w:val="16"/>
              </w:rPr>
              <w:t>11</w:t>
            </w:r>
          </w:p>
        </w:tc>
        <w:tc>
          <w:tcPr>
            <w:tcW w:w="747" w:type="dxa"/>
          </w:tcPr>
          <w:p>
            <w:pPr>
              <w:pStyle w:val="TableParagraph"/>
              <w:spacing w:before="33"/>
              <w:ind w:right="6"/>
              <w:jc w:val="center"/>
              <w:rPr>
                <w:sz w:val="16"/>
              </w:rPr>
            </w:pPr>
            <w:r>
              <w:rPr>
                <w:w w:val="100"/>
                <w:sz w:val="16"/>
              </w:rPr>
              <w:t>6</w:t>
            </w:r>
          </w:p>
        </w:tc>
      </w:tr>
      <w:tr>
        <w:trPr>
          <w:trHeight w:val="225" w:hRule="atLeast"/>
        </w:trPr>
        <w:tc>
          <w:tcPr>
            <w:tcW w:w="700" w:type="dxa"/>
          </w:tcPr>
          <w:p>
            <w:pPr>
              <w:pStyle w:val="TableParagraph"/>
              <w:spacing w:before="33"/>
              <w:ind w:left="50"/>
              <w:rPr>
                <w:sz w:val="16"/>
              </w:rPr>
            </w:pPr>
            <w:r>
              <w:rPr>
                <w:w w:val="100"/>
                <w:sz w:val="16"/>
              </w:rPr>
              <w:t>8</w:t>
            </w:r>
          </w:p>
        </w:tc>
        <w:tc>
          <w:tcPr>
            <w:tcW w:w="1059" w:type="dxa"/>
          </w:tcPr>
          <w:p>
            <w:pPr>
              <w:pStyle w:val="TableParagraph"/>
              <w:spacing w:before="33"/>
              <w:ind w:left="362"/>
              <w:rPr>
                <w:sz w:val="16"/>
              </w:rPr>
            </w:pPr>
            <w:r>
              <w:rPr>
                <w:sz w:val="16"/>
              </w:rPr>
              <w:t>7.891</w:t>
            </w:r>
          </w:p>
        </w:tc>
        <w:tc>
          <w:tcPr>
            <w:tcW w:w="867" w:type="dxa"/>
          </w:tcPr>
          <w:p>
            <w:pPr>
              <w:pStyle w:val="TableParagraph"/>
              <w:spacing w:before="33"/>
              <w:ind w:right="166"/>
              <w:jc w:val="right"/>
              <w:rPr>
                <w:sz w:val="16"/>
              </w:rPr>
            </w:pPr>
            <w:r>
              <w:rPr>
                <w:sz w:val="16"/>
              </w:rPr>
              <w:t>0.984</w:t>
            </w:r>
          </w:p>
        </w:tc>
        <w:tc>
          <w:tcPr>
            <w:tcW w:w="820" w:type="dxa"/>
          </w:tcPr>
          <w:p>
            <w:pPr>
              <w:pStyle w:val="TableParagraph"/>
              <w:spacing w:before="33"/>
              <w:ind w:right="261"/>
              <w:jc w:val="right"/>
              <w:rPr>
                <w:sz w:val="16"/>
              </w:rPr>
            </w:pPr>
            <w:r>
              <w:rPr>
                <w:sz w:val="16"/>
              </w:rPr>
              <w:t>6.2</w:t>
            </w:r>
          </w:p>
        </w:tc>
        <w:tc>
          <w:tcPr>
            <w:tcW w:w="1010" w:type="dxa"/>
          </w:tcPr>
          <w:p>
            <w:pPr>
              <w:pStyle w:val="TableParagraph"/>
              <w:spacing w:before="33"/>
              <w:ind w:left="344" w:right="335"/>
              <w:jc w:val="center"/>
              <w:rPr>
                <w:sz w:val="16"/>
              </w:rPr>
            </w:pPr>
            <w:r>
              <w:rPr>
                <w:sz w:val="16"/>
              </w:rPr>
              <w:t>7.9</w:t>
            </w:r>
          </w:p>
        </w:tc>
        <w:tc>
          <w:tcPr>
            <w:tcW w:w="866" w:type="dxa"/>
          </w:tcPr>
          <w:p>
            <w:pPr>
              <w:pStyle w:val="TableParagraph"/>
              <w:spacing w:before="33"/>
              <w:ind w:right="209"/>
              <w:jc w:val="right"/>
              <w:rPr>
                <w:sz w:val="16"/>
              </w:rPr>
            </w:pPr>
            <w:r>
              <w:rPr>
                <w:sz w:val="16"/>
              </w:rPr>
              <w:t>10.5</w:t>
            </w:r>
          </w:p>
        </w:tc>
        <w:tc>
          <w:tcPr>
            <w:tcW w:w="747" w:type="dxa"/>
          </w:tcPr>
          <w:p>
            <w:pPr>
              <w:pStyle w:val="TableParagraph"/>
              <w:spacing w:before="33"/>
              <w:ind w:left="320"/>
              <w:rPr>
                <w:sz w:val="16"/>
              </w:rPr>
            </w:pPr>
            <w:r>
              <w:rPr>
                <w:sz w:val="16"/>
              </w:rPr>
              <w:t>4.3</w:t>
            </w:r>
          </w:p>
        </w:tc>
      </w:tr>
      <w:tr>
        <w:trPr>
          <w:trHeight w:val="224" w:hRule="atLeast"/>
        </w:trPr>
        <w:tc>
          <w:tcPr>
            <w:tcW w:w="700" w:type="dxa"/>
          </w:tcPr>
          <w:p>
            <w:pPr>
              <w:pStyle w:val="TableParagraph"/>
              <w:spacing w:before="33"/>
              <w:ind w:left="50"/>
              <w:rPr>
                <w:sz w:val="16"/>
              </w:rPr>
            </w:pPr>
            <w:r>
              <w:rPr>
                <w:w w:val="100"/>
                <w:sz w:val="16"/>
              </w:rPr>
              <w:t>9</w:t>
            </w:r>
          </w:p>
        </w:tc>
        <w:tc>
          <w:tcPr>
            <w:tcW w:w="1059" w:type="dxa"/>
          </w:tcPr>
          <w:p>
            <w:pPr>
              <w:pStyle w:val="TableParagraph"/>
              <w:spacing w:before="33"/>
              <w:ind w:left="362"/>
              <w:rPr>
                <w:sz w:val="16"/>
              </w:rPr>
            </w:pPr>
            <w:r>
              <w:rPr>
                <w:sz w:val="16"/>
              </w:rPr>
              <w:t>7.96</w:t>
            </w:r>
          </w:p>
        </w:tc>
        <w:tc>
          <w:tcPr>
            <w:tcW w:w="867" w:type="dxa"/>
          </w:tcPr>
          <w:p>
            <w:pPr>
              <w:pStyle w:val="TableParagraph"/>
              <w:spacing w:before="33"/>
              <w:ind w:right="166"/>
              <w:jc w:val="right"/>
              <w:rPr>
                <w:sz w:val="16"/>
              </w:rPr>
            </w:pPr>
            <w:r>
              <w:rPr>
                <w:sz w:val="16"/>
              </w:rPr>
              <w:t>1.172</w:t>
            </w:r>
          </w:p>
        </w:tc>
        <w:tc>
          <w:tcPr>
            <w:tcW w:w="820" w:type="dxa"/>
          </w:tcPr>
          <w:p>
            <w:pPr>
              <w:pStyle w:val="TableParagraph"/>
              <w:spacing w:before="33"/>
              <w:ind w:right="261"/>
              <w:jc w:val="right"/>
              <w:rPr>
                <w:sz w:val="16"/>
              </w:rPr>
            </w:pPr>
            <w:r>
              <w:rPr>
                <w:sz w:val="16"/>
              </w:rPr>
              <w:t>5.2</w:t>
            </w:r>
          </w:p>
        </w:tc>
        <w:tc>
          <w:tcPr>
            <w:tcW w:w="1010" w:type="dxa"/>
          </w:tcPr>
          <w:p>
            <w:pPr>
              <w:pStyle w:val="TableParagraph"/>
              <w:spacing w:before="33"/>
              <w:ind w:left="343" w:right="335"/>
              <w:jc w:val="center"/>
              <w:rPr>
                <w:sz w:val="16"/>
              </w:rPr>
            </w:pPr>
            <w:r>
              <w:rPr>
                <w:sz w:val="16"/>
              </w:rPr>
              <w:t>7.9</w:t>
            </w:r>
          </w:p>
        </w:tc>
        <w:tc>
          <w:tcPr>
            <w:tcW w:w="866" w:type="dxa"/>
          </w:tcPr>
          <w:p>
            <w:pPr>
              <w:pStyle w:val="TableParagraph"/>
              <w:spacing w:before="33"/>
              <w:ind w:right="209"/>
              <w:jc w:val="right"/>
              <w:rPr>
                <w:sz w:val="16"/>
              </w:rPr>
            </w:pPr>
            <w:r>
              <w:rPr>
                <w:sz w:val="16"/>
              </w:rPr>
              <w:t>13.4</w:t>
            </w:r>
          </w:p>
        </w:tc>
        <w:tc>
          <w:tcPr>
            <w:tcW w:w="747" w:type="dxa"/>
          </w:tcPr>
          <w:p>
            <w:pPr>
              <w:pStyle w:val="TableParagraph"/>
              <w:spacing w:before="33"/>
              <w:ind w:left="320"/>
              <w:rPr>
                <w:sz w:val="16"/>
              </w:rPr>
            </w:pPr>
            <w:r>
              <w:rPr>
                <w:sz w:val="16"/>
              </w:rPr>
              <w:t>8.2</w:t>
            </w:r>
          </w:p>
        </w:tc>
      </w:tr>
      <w:tr>
        <w:trPr>
          <w:trHeight w:val="224" w:hRule="atLeast"/>
        </w:trPr>
        <w:tc>
          <w:tcPr>
            <w:tcW w:w="700" w:type="dxa"/>
          </w:tcPr>
          <w:p>
            <w:pPr>
              <w:pStyle w:val="TableParagraph"/>
              <w:spacing w:before="32"/>
              <w:ind w:left="50"/>
              <w:rPr>
                <w:sz w:val="16"/>
              </w:rPr>
            </w:pPr>
            <w:r>
              <w:rPr>
                <w:sz w:val="16"/>
              </w:rPr>
              <w:t>10</w:t>
            </w:r>
          </w:p>
        </w:tc>
        <w:tc>
          <w:tcPr>
            <w:tcW w:w="1059" w:type="dxa"/>
          </w:tcPr>
          <w:p>
            <w:pPr>
              <w:pStyle w:val="TableParagraph"/>
              <w:spacing w:before="32"/>
              <w:ind w:left="362"/>
              <w:rPr>
                <w:sz w:val="16"/>
              </w:rPr>
            </w:pPr>
            <w:r>
              <w:rPr>
                <w:sz w:val="16"/>
              </w:rPr>
              <w:t>8.089</w:t>
            </w:r>
          </w:p>
        </w:tc>
        <w:tc>
          <w:tcPr>
            <w:tcW w:w="867" w:type="dxa"/>
          </w:tcPr>
          <w:p>
            <w:pPr>
              <w:pStyle w:val="TableParagraph"/>
              <w:spacing w:before="32"/>
              <w:ind w:right="166"/>
              <w:jc w:val="right"/>
              <w:rPr>
                <w:sz w:val="16"/>
              </w:rPr>
            </w:pPr>
            <w:r>
              <w:rPr>
                <w:sz w:val="16"/>
              </w:rPr>
              <w:t>0.997</w:t>
            </w:r>
          </w:p>
        </w:tc>
        <w:tc>
          <w:tcPr>
            <w:tcW w:w="820" w:type="dxa"/>
          </w:tcPr>
          <w:p>
            <w:pPr>
              <w:pStyle w:val="TableParagraph"/>
              <w:spacing w:before="32"/>
              <w:ind w:left="268"/>
              <w:rPr>
                <w:sz w:val="16"/>
              </w:rPr>
            </w:pPr>
            <w:r>
              <w:rPr>
                <w:w w:val="100"/>
                <w:sz w:val="16"/>
              </w:rPr>
              <w:t>6</w:t>
            </w:r>
          </w:p>
        </w:tc>
        <w:tc>
          <w:tcPr>
            <w:tcW w:w="1010" w:type="dxa"/>
          </w:tcPr>
          <w:p>
            <w:pPr>
              <w:pStyle w:val="TableParagraph"/>
              <w:spacing w:before="32"/>
              <w:ind w:left="343" w:right="335"/>
              <w:jc w:val="center"/>
              <w:rPr>
                <w:sz w:val="16"/>
              </w:rPr>
            </w:pPr>
            <w:r>
              <w:rPr>
                <w:sz w:val="16"/>
              </w:rPr>
              <w:t>8.2</w:t>
            </w:r>
          </w:p>
        </w:tc>
        <w:tc>
          <w:tcPr>
            <w:tcW w:w="866" w:type="dxa"/>
          </w:tcPr>
          <w:p>
            <w:pPr>
              <w:pStyle w:val="TableParagraph"/>
              <w:spacing w:before="32"/>
              <w:ind w:right="209"/>
              <w:jc w:val="right"/>
              <w:rPr>
                <w:sz w:val="16"/>
              </w:rPr>
            </w:pPr>
            <w:r>
              <w:rPr>
                <w:sz w:val="16"/>
              </w:rPr>
              <w:t>10.6</w:t>
            </w:r>
          </w:p>
        </w:tc>
        <w:tc>
          <w:tcPr>
            <w:tcW w:w="747" w:type="dxa"/>
          </w:tcPr>
          <w:p>
            <w:pPr>
              <w:pStyle w:val="TableParagraph"/>
              <w:spacing w:before="32"/>
              <w:ind w:left="320"/>
              <w:rPr>
                <w:sz w:val="16"/>
              </w:rPr>
            </w:pPr>
            <w:r>
              <w:rPr>
                <w:sz w:val="16"/>
              </w:rPr>
              <w:t>4.6</w:t>
            </w:r>
          </w:p>
        </w:tc>
      </w:tr>
      <w:tr>
        <w:trPr>
          <w:trHeight w:val="225" w:hRule="atLeast"/>
        </w:trPr>
        <w:tc>
          <w:tcPr>
            <w:tcW w:w="700" w:type="dxa"/>
          </w:tcPr>
          <w:p>
            <w:pPr>
              <w:pStyle w:val="TableParagraph"/>
              <w:spacing w:before="33"/>
              <w:ind w:left="50"/>
              <w:rPr>
                <w:sz w:val="16"/>
              </w:rPr>
            </w:pPr>
            <w:r>
              <w:rPr>
                <w:sz w:val="16"/>
              </w:rPr>
              <w:t>11</w:t>
            </w:r>
          </w:p>
        </w:tc>
        <w:tc>
          <w:tcPr>
            <w:tcW w:w="1059" w:type="dxa"/>
          </w:tcPr>
          <w:p>
            <w:pPr>
              <w:pStyle w:val="TableParagraph"/>
              <w:spacing w:before="33"/>
              <w:ind w:left="362"/>
              <w:rPr>
                <w:sz w:val="16"/>
              </w:rPr>
            </w:pPr>
            <w:r>
              <w:rPr>
                <w:sz w:val="16"/>
              </w:rPr>
              <w:t>8.529</w:t>
            </w:r>
          </w:p>
        </w:tc>
        <w:tc>
          <w:tcPr>
            <w:tcW w:w="867" w:type="dxa"/>
          </w:tcPr>
          <w:p>
            <w:pPr>
              <w:pStyle w:val="TableParagraph"/>
              <w:spacing w:before="33"/>
              <w:ind w:right="166"/>
              <w:jc w:val="right"/>
              <w:rPr>
                <w:sz w:val="16"/>
              </w:rPr>
            </w:pPr>
            <w:r>
              <w:rPr>
                <w:sz w:val="16"/>
              </w:rPr>
              <w:t>1.129</w:t>
            </w:r>
          </w:p>
        </w:tc>
        <w:tc>
          <w:tcPr>
            <w:tcW w:w="820" w:type="dxa"/>
          </w:tcPr>
          <w:p>
            <w:pPr>
              <w:pStyle w:val="TableParagraph"/>
              <w:spacing w:before="33"/>
              <w:ind w:right="261"/>
              <w:jc w:val="right"/>
              <w:rPr>
                <w:sz w:val="16"/>
              </w:rPr>
            </w:pPr>
            <w:r>
              <w:rPr>
                <w:sz w:val="16"/>
              </w:rPr>
              <w:t>6.5</w:t>
            </w:r>
          </w:p>
        </w:tc>
        <w:tc>
          <w:tcPr>
            <w:tcW w:w="1010" w:type="dxa"/>
          </w:tcPr>
          <w:p>
            <w:pPr>
              <w:pStyle w:val="TableParagraph"/>
              <w:spacing w:before="33"/>
              <w:ind w:left="343" w:right="335"/>
              <w:jc w:val="center"/>
              <w:rPr>
                <w:sz w:val="16"/>
              </w:rPr>
            </w:pPr>
            <w:r>
              <w:rPr>
                <w:sz w:val="16"/>
              </w:rPr>
              <w:t>8.4</w:t>
            </w:r>
          </w:p>
        </w:tc>
        <w:tc>
          <w:tcPr>
            <w:tcW w:w="866" w:type="dxa"/>
          </w:tcPr>
          <w:p>
            <w:pPr>
              <w:pStyle w:val="TableParagraph"/>
              <w:spacing w:before="33"/>
              <w:ind w:right="209"/>
              <w:jc w:val="right"/>
              <w:rPr>
                <w:sz w:val="16"/>
              </w:rPr>
            </w:pPr>
            <w:r>
              <w:rPr>
                <w:sz w:val="16"/>
              </w:rPr>
              <w:t>11.3</w:t>
            </w:r>
          </w:p>
        </w:tc>
        <w:tc>
          <w:tcPr>
            <w:tcW w:w="747" w:type="dxa"/>
          </w:tcPr>
          <w:p>
            <w:pPr>
              <w:pStyle w:val="TableParagraph"/>
              <w:spacing w:before="33"/>
              <w:ind w:left="320"/>
              <w:rPr>
                <w:sz w:val="16"/>
              </w:rPr>
            </w:pPr>
            <w:r>
              <w:rPr>
                <w:sz w:val="16"/>
              </w:rPr>
              <w:t>4.8</w:t>
            </w:r>
          </w:p>
        </w:tc>
      </w:tr>
      <w:tr>
        <w:trPr>
          <w:trHeight w:val="225" w:hRule="atLeast"/>
        </w:trPr>
        <w:tc>
          <w:tcPr>
            <w:tcW w:w="700" w:type="dxa"/>
          </w:tcPr>
          <w:p>
            <w:pPr>
              <w:pStyle w:val="TableParagraph"/>
              <w:spacing w:before="33"/>
              <w:ind w:left="50"/>
              <w:rPr>
                <w:sz w:val="16"/>
              </w:rPr>
            </w:pPr>
            <w:r>
              <w:rPr>
                <w:sz w:val="16"/>
              </w:rPr>
              <w:t>12</w:t>
            </w:r>
          </w:p>
        </w:tc>
        <w:tc>
          <w:tcPr>
            <w:tcW w:w="1059" w:type="dxa"/>
          </w:tcPr>
          <w:p>
            <w:pPr>
              <w:pStyle w:val="TableParagraph"/>
              <w:spacing w:before="33"/>
              <w:ind w:left="362"/>
              <w:rPr>
                <w:sz w:val="16"/>
              </w:rPr>
            </w:pPr>
            <w:r>
              <w:rPr>
                <w:sz w:val="16"/>
              </w:rPr>
              <w:t>8.552</w:t>
            </w:r>
          </w:p>
        </w:tc>
        <w:tc>
          <w:tcPr>
            <w:tcW w:w="867" w:type="dxa"/>
          </w:tcPr>
          <w:p>
            <w:pPr>
              <w:pStyle w:val="TableParagraph"/>
              <w:spacing w:before="33"/>
              <w:ind w:right="166"/>
              <w:jc w:val="right"/>
              <w:rPr>
                <w:sz w:val="16"/>
              </w:rPr>
            </w:pPr>
            <w:r>
              <w:rPr>
                <w:sz w:val="16"/>
              </w:rPr>
              <w:t>1.031</w:t>
            </w:r>
          </w:p>
        </w:tc>
        <w:tc>
          <w:tcPr>
            <w:tcW w:w="820" w:type="dxa"/>
          </w:tcPr>
          <w:p>
            <w:pPr>
              <w:pStyle w:val="TableParagraph"/>
              <w:spacing w:before="33"/>
              <w:ind w:right="261"/>
              <w:jc w:val="right"/>
              <w:rPr>
                <w:sz w:val="16"/>
              </w:rPr>
            </w:pPr>
            <w:r>
              <w:rPr>
                <w:sz w:val="16"/>
              </w:rPr>
              <w:t>5.4</w:t>
            </w:r>
          </w:p>
        </w:tc>
        <w:tc>
          <w:tcPr>
            <w:tcW w:w="1010" w:type="dxa"/>
          </w:tcPr>
          <w:p>
            <w:pPr>
              <w:pStyle w:val="TableParagraph"/>
              <w:spacing w:before="33"/>
              <w:ind w:left="343" w:right="335"/>
              <w:jc w:val="center"/>
              <w:rPr>
                <w:sz w:val="16"/>
              </w:rPr>
            </w:pPr>
            <w:r>
              <w:rPr>
                <w:sz w:val="16"/>
              </w:rPr>
              <w:t>8.5</w:t>
            </w:r>
          </w:p>
        </w:tc>
        <w:tc>
          <w:tcPr>
            <w:tcW w:w="866" w:type="dxa"/>
          </w:tcPr>
          <w:p>
            <w:pPr>
              <w:pStyle w:val="TableParagraph"/>
              <w:spacing w:before="33"/>
              <w:ind w:right="209"/>
              <w:jc w:val="right"/>
              <w:rPr>
                <w:sz w:val="16"/>
              </w:rPr>
            </w:pPr>
            <w:r>
              <w:rPr>
                <w:sz w:val="16"/>
              </w:rPr>
              <w:t>10.9</w:t>
            </w:r>
          </w:p>
        </w:tc>
        <w:tc>
          <w:tcPr>
            <w:tcW w:w="747" w:type="dxa"/>
          </w:tcPr>
          <w:p>
            <w:pPr>
              <w:pStyle w:val="TableParagraph"/>
              <w:spacing w:before="33"/>
              <w:ind w:left="320"/>
              <w:rPr>
                <w:sz w:val="16"/>
              </w:rPr>
            </w:pPr>
            <w:r>
              <w:rPr>
                <w:sz w:val="16"/>
              </w:rPr>
              <w:t>5.5</w:t>
            </w:r>
          </w:p>
        </w:tc>
      </w:tr>
      <w:tr>
        <w:trPr>
          <w:trHeight w:val="224" w:hRule="atLeast"/>
        </w:trPr>
        <w:tc>
          <w:tcPr>
            <w:tcW w:w="700" w:type="dxa"/>
          </w:tcPr>
          <w:p>
            <w:pPr>
              <w:pStyle w:val="TableParagraph"/>
              <w:spacing w:before="33"/>
              <w:ind w:left="50"/>
              <w:rPr>
                <w:sz w:val="16"/>
              </w:rPr>
            </w:pPr>
            <w:r>
              <w:rPr>
                <w:sz w:val="16"/>
              </w:rPr>
              <w:t>13</w:t>
            </w:r>
          </w:p>
        </w:tc>
        <w:tc>
          <w:tcPr>
            <w:tcW w:w="1059" w:type="dxa"/>
          </w:tcPr>
          <w:p>
            <w:pPr>
              <w:pStyle w:val="TableParagraph"/>
              <w:spacing w:before="33"/>
              <w:ind w:left="362"/>
              <w:rPr>
                <w:sz w:val="16"/>
              </w:rPr>
            </w:pPr>
            <w:r>
              <w:rPr>
                <w:sz w:val="16"/>
              </w:rPr>
              <w:t>8.895</w:t>
            </w:r>
          </w:p>
        </w:tc>
        <w:tc>
          <w:tcPr>
            <w:tcW w:w="867" w:type="dxa"/>
          </w:tcPr>
          <w:p>
            <w:pPr>
              <w:pStyle w:val="TableParagraph"/>
              <w:spacing w:before="33"/>
              <w:ind w:right="166"/>
              <w:jc w:val="right"/>
              <w:rPr>
                <w:sz w:val="16"/>
              </w:rPr>
            </w:pPr>
            <w:r>
              <w:rPr>
                <w:sz w:val="16"/>
              </w:rPr>
              <w:t>1.307</w:t>
            </w:r>
          </w:p>
        </w:tc>
        <w:tc>
          <w:tcPr>
            <w:tcW w:w="820" w:type="dxa"/>
          </w:tcPr>
          <w:p>
            <w:pPr>
              <w:pStyle w:val="TableParagraph"/>
              <w:spacing w:before="33"/>
              <w:ind w:right="261"/>
              <w:jc w:val="right"/>
              <w:rPr>
                <w:sz w:val="16"/>
              </w:rPr>
            </w:pPr>
            <w:r>
              <w:rPr>
                <w:sz w:val="16"/>
              </w:rPr>
              <w:t>6.5</w:t>
            </w:r>
          </w:p>
        </w:tc>
        <w:tc>
          <w:tcPr>
            <w:tcW w:w="1010" w:type="dxa"/>
          </w:tcPr>
          <w:p>
            <w:pPr>
              <w:pStyle w:val="TableParagraph"/>
              <w:spacing w:before="33"/>
              <w:ind w:left="365"/>
              <w:rPr>
                <w:sz w:val="16"/>
              </w:rPr>
            </w:pPr>
            <w:r>
              <w:rPr>
                <w:sz w:val="16"/>
              </w:rPr>
              <w:t>8.75</w:t>
            </w:r>
          </w:p>
        </w:tc>
        <w:tc>
          <w:tcPr>
            <w:tcW w:w="866" w:type="dxa"/>
          </w:tcPr>
          <w:p>
            <w:pPr>
              <w:pStyle w:val="TableParagraph"/>
              <w:spacing w:before="33"/>
              <w:ind w:right="209"/>
              <w:jc w:val="right"/>
              <w:rPr>
                <w:sz w:val="16"/>
              </w:rPr>
            </w:pPr>
            <w:r>
              <w:rPr>
                <w:sz w:val="16"/>
              </w:rPr>
              <w:t>13.3</w:t>
            </w:r>
          </w:p>
        </w:tc>
        <w:tc>
          <w:tcPr>
            <w:tcW w:w="747" w:type="dxa"/>
          </w:tcPr>
          <w:p>
            <w:pPr>
              <w:pStyle w:val="TableParagraph"/>
              <w:spacing w:before="33"/>
              <w:ind w:left="320"/>
              <w:rPr>
                <w:sz w:val="16"/>
              </w:rPr>
            </w:pPr>
            <w:r>
              <w:rPr>
                <w:sz w:val="16"/>
              </w:rPr>
              <w:t>6.8</w:t>
            </w:r>
          </w:p>
        </w:tc>
      </w:tr>
      <w:tr>
        <w:trPr>
          <w:trHeight w:val="224" w:hRule="atLeast"/>
        </w:trPr>
        <w:tc>
          <w:tcPr>
            <w:tcW w:w="700" w:type="dxa"/>
          </w:tcPr>
          <w:p>
            <w:pPr>
              <w:pStyle w:val="TableParagraph"/>
              <w:spacing w:before="32"/>
              <w:ind w:left="50"/>
              <w:rPr>
                <w:sz w:val="16"/>
              </w:rPr>
            </w:pPr>
            <w:r>
              <w:rPr>
                <w:sz w:val="16"/>
              </w:rPr>
              <w:t>14</w:t>
            </w:r>
          </w:p>
        </w:tc>
        <w:tc>
          <w:tcPr>
            <w:tcW w:w="1059" w:type="dxa"/>
          </w:tcPr>
          <w:p>
            <w:pPr>
              <w:pStyle w:val="TableParagraph"/>
              <w:spacing w:before="32"/>
              <w:ind w:left="362"/>
              <w:rPr>
                <w:sz w:val="16"/>
              </w:rPr>
            </w:pPr>
            <w:r>
              <w:rPr>
                <w:sz w:val="16"/>
              </w:rPr>
              <w:t>9.04</w:t>
            </w:r>
          </w:p>
        </w:tc>
        <w:tc>
          <w:tcPr>
            <w:tcW w:w="867" w:type="dxa"/>
          </w:tcPr>
          <w:p>
            <w:pPr>
              <w:pStyle w:val="TableParagraph"/>
              <w:spacing w:before="32"/>
              <w:ind w:right="166"/>
              <w:jc w:val="right"/>
              <w:rPr>
                <w:sz w:val="16"/>
              </w:rPr>
            </w:pPr>
            <w:r>
              <w:rPr>
                <w:sz w:val="16"/>
              </w:rPr>
              <w:t>1.378</w:t>
            </w:r>
          </w:p>
        </w:tc>
        <w:tc>
          <w:tcPr>
            <w:tcW w:w="820" w:type="dxa"/>
          </w:tcPr>
          <w:p>
            <w:pPr>
              <w:pStyle w:val="TableParagraph"/>
              <w:spacing w:before="32"/>
              <w:ind w:left="268"/>
              <w:rPr>
                <w:sz w:val="16"/>
              </w:rPr>
            </w:pPr>
            <w:r>
              <w:rPr>
                <w:w w:val="100"/>
                <w:sz w:val="16"/>
              </w:rPr>
              <w:t>6</w:t>
            </w:r>
          </w:p>
        </w:tc>
        <w:tc>
          <w:tcPr>
            <w:tcW w:w="1010" w:type="dxa"/>
          </w:tcPr>
          <w:p>
            <w:pPr>
              <w:pStyle w:val="TableParagraph"/>
              <w:spacing w:before="32"/>
              <w:ind w:right="180"/>
              <w:jc w:val="center"/>
              <w:rPr>
                <w:sz w:val="16"/>
              </w:rPr>
            </w:pPr>
            <w:r>
              <w:rPr>
                <w:w w:val="100"/>
                <w:sz w:val="16"/>
              </w:rPr>
              <w:t>9</w:t>
            </w:r>
          </w:p>
        </w:tc>
        <w:tc>
          <w:tcPr>
            <w:tcW w:w="866" w:type="dxa"/>
          </w:tcPr>
          <w:p>
            <w:pPr>
              <w:pStyle w:val="TableParagraph"/>
              <w:spacing w:before="32"/>
              <w:ind w:left="270"/>
              <w:rPr>
                <w:sz w:val="16"/>
              </w:rPr>
            </w:pPr>
            <w:r>
              <w:rPr>
                <w:sz w:val="16"/>
              </w:rPr>
              <w:t>12</w:t>
            </w:r>
          </w:p>
        </w:tc>
        <w:tc>
          <w:tcPr>
            <w:tcW w:w="747" w:type="dxa"/>
          </w:tcPr>
          <w:p>
            <w:pPr>
              <w:pStyle w:val="TableParagraph"/>
              <w:spacing w:before="32"/>
              <w:ind w:right="6"/>
              <w:jc w:val="center"/>
              <w:rPr>
                <w:sz w:val="16"/>
              </w:rPr>
            </w:pPr>
            <w:r>
              <w:rPr>
                <w:w w:val="100"/>
                <w:sz w:val="16"/>
              </w:rPr>
              <w:t>6</w:t>
            </w:r>
          </w:p>
        </w:tc>
      </w:tr>
      <w:tr>
        <w:trPr>
          <w:trHeight w:val="225" w:hRule="atLeast"/>
        </w:trPr>
        <w:tc>
          <w:tcPr>
            <w:tcW w:w="700" w:type="dxa"/>
          </w:tcPr>
          <w:p>
            <w:pPr>
              <w:pStyle w:val="TableParagraph"/>
              <w:spacing w:before="33"/>
              <w:ind w:left="50"/>
              <w:rPr>
                <w:sz w:val="16"/>
              </w:rPr>
            </w:pPr>
            <w:r>
              <w:rPr>
                <w:sz w:val="16"/>
              </w:rPr>
              <w:t>15</w:t>
            </w:r>
          </w:p>
        </w:tc>
        <w:tc>
          <w:tcPr>
            <w:tcW w:w="1059" w:type="dxa"/>
          </w:tcPr>
          <w:p>
            <w:pPr>
              <w:pStyle w:val="TableParagraph"/>
              <w:spacing w:before="33"/>
              <w:ind w:left="362"/>
              <w:rPr>
                <w:sz w:val="16"/>
              </w:rPr>
            </w:pPr>
            <w:r>
              <w:rPr>
                <w:sz w:val="16"/>
              </w:rPr>
              <w:t>9.253</w:t>
            </w:r>
          </w:p>
        </w:tc>
        <w:tc>
          <w:tcPr>
            <w:tcW w:w="867" w:type="dxa"/>
          </w:tcPr>
          <w:p>
            <w:pPr>
              <w:pStyle w:val="TableParagraph"/>
              <w:spacing w:before="33"/>
              <w:ind w:right="166"/>
              <w:jc w:val="right"/>
              <w:rPr>
                <w:sz w:val="16"/>
              </w:rPr>
            </w:pPr>
            <w:r>
              <w:rPr>
                <w:sz w:val="16"/>
              </w:rPr>
              <w:t>1.456</w:t>
            </w:r>
          </w:p>
        </w:tc>
        <w:tc>
          <w:tcPr>
            <w:tcW w:w="820" w:type="dxa"/>
          </w:tcPr>
          <w:p>
            <w:pPr>
              <w:pStyle w:val="TableParagraph"/>
              <w:spacing w:before="33"/>
              <w:ind w:left="268"/>
              <w:rPr>
                <w:sz w:val="16"/>
              </w:rPr>
            </w:pPr>
            <w:r>
              <w:rPr>
                <w:w w:val="100"/>
                <w:sz w:val="16"/>
              </w:rPr>
              <w:t>7</w:t>
            </w:r>
          </w:p>
        </w:tc>
        <w:tc>
          <w:tcPr>
            <w:tcW w:w="1010" w:type="dxa"/>
          </w:tcPr>
          <w:p>
            <w:pPr>
              <w:pStyle w:val="TableParagraph"/>
              <w:spacing w:before="33"/>
              <w:ind w:right="180"/>
              <w:jc w:val="center"/>
              <w:rPr>
                <w:sz w:val="16"/>
              </w:rPr>
            </w:pPr>
            <w:r>
              <w:rPr>
                <w:w w:val="100"/>
                <w:sz w:val="16"/>
              </w:rPr>
              <w:t>9</w:t>
            </w:r>
          </w:p>
        </w:tc>
        <w:tc>
          <w:tcPr>
            <w:tcW w:w="866" w:type="dxa"/>
          </w:tcPr>
          <w:p>
            <w:pPr>
              <w:pStyle w:val="TableParagraph"/>
              <w:spacing w:before="33"/>
              <w:ind w:right="209"/>
              <w:jc w:val="right"/>
              <w:rPr>
                <w:sz w:val="16"/>
              </w:rPr>
            </w:pPr>
            <w:r>
              <w:rPr>
                <w:sz w:val="16"/>
              </w:rPr>
              <w:t>13.2</w:t>
            </w:r>
          </w:p>
        </w:tc>
        <w:tc>
          <w:tcPr>
            <w:tcW w:w="747" w:type="dxa"/>
          </w:tcPr>
          <w:p>
            <w:pPr>
              <w:pStyle w:val="TableParagraph"/>
              <w:spacing w:before="33"/>
              <w:ind w:left="320"/>
              <w:rPr>
                <w:sz w:val="16"/>
              </w:rPr>
            </w:pPr>
            <w:r>
              <w:rPr>
                <w:sz w:val="16"/>
              </w:rPr>
              <w:t>6.2</w:t>
            </w:r>
          </w:p>
        </w:tc>
      </w:tr>
      <w:tr>
        <w:trPr>
          <w:trHeight w:val="225" w:hRule="atLeast"/>
        </w:trPr>
        <w:tc>
          <w:tcPr>
            <w:tcW w:w="700" w:type="dxa"/>
          </w:tcPr>
          <w:p>
            <w:pPr>
              <w:pStyle w:val="TableParagraph"/>
              <w:spacing w:before="33"/>
              <w:ind w:left="50"/>
              <w:rPr>
                <w:sz w:val="16"/>
              </w:rPr>
            </w:pPr>
            <w:r>
              <w:rPr>
                <w:sz w:val="16"/>
              </w:rPr>
              <w:t>16</w:t>
            </w:r>
          </w:p>
        </w:tc>
        <w:tc>
          <w:tcPr>
            <w:tcW w:w="1059" w:type="dxa"/>
          </w:tcPr>
          <w:p>
            <w:pPr>
              <w:pStyle w:val="TableParagraph"/>
              <w:spacing w:before="33"/>
              <w:ind w:left="362"/>
              <w:rPr>
                <w:sz w:val="16"/>
              </w:rPr>
            </w:pPr>
            <w:r>
              <w:rPr>
                <w:sz w:val="16"/>
              </w:rPr>
              <w:t>9.465</w:t>
            </w:r>
          </w:p>
        </w:tc>
        <w:tc>
          <w:tcPr>
            <w:tcW w:w="867" w:type="dxa"/>
          </w:tcPr>
          <w:p>
            <w:pPr>
              <w:pStyle w:val="TableParagraph"/>
              <w:spacing w:before="33"/>
              <w:ind w:right="166"/>
              <w:jc w:val="right"/>
              <w:rPr>
                <w:sz w:val="16"/>
              </w:rPr>
            </w:pPr>
            <w:r>
              <w:rPr>
                <w:sz w:val="16"/>
              </w:rPr>
              <w:t>1.288</w:t>
            </w:r>
          </w:p>
        </w:tc>
        <w:tc>
          <w:tcPr>
            <w:tcW w:w="820" w:type="dxa"/>
          </w:tcPr>
          <w:p>
            <w:pPr>
              <w:pStyle w:val="TableParagraph"/>
              <w:spacing w:before="33"/>
              <w:ind w:left="268"/>
              <w:rPr>
                <w:sz w:val="16"/>
              </w:rPr>
            </w:pPr>
            <w:r>
              <w:rPr>
                <w:w w:val="100"/>
                <w:sz w:val="16"/>
              </w:rPr>
              <w:t>7</w:t>
            </w:r>
          </w:p>
        </w:tc>
        <w:tc>
          <w:tcPr>
            <w:tcW w:w="1010" w:type="dxa"/>
          </w:tcPr>
          <w:p>
            <w:pPr>
              <w:pStyle w:val="TableParagraph"/>
              <w:spacing w:before="33"/>
              <w:ind w:left="365"/>
              <w:rPr>
                <w:sz w:val="16"/>
              </w:rPr>
            </w:pPr>
            <w:r>
              <w:rPr>
                <w:sz w:val="16"/>
              </w:rPr>
              <w:t>9.15</w:t>
            </w:r>
          </w:p>
        </w:tc>
        <w:tc>
          <w:tcPr>
            <w:tcW w:w="866" w:type="dxa"/>
          </w:tcPr>
          <w:p>
            <w:pPr>
              <w:pStyle w:val="TableParagraph"/>
              <w:spacing w:before="33"/>
              <w:ind w:right="209"/>
              <w:jc w:val="right"/>
              <w:rPr>
                <w:sz w:val="16"/>
              </w:rPr>
            </w:pPr>
            <w:r>
              <w:rPr>
                <w:sz w:val="16"/>
              </w:rPr>
              <w:t>13.3</w:t>
            </w:r>
          </w:p>
        </w:tc>
        <w:tc>
          <w:tcPr>
            <w:tcW w:w="747" w:type="dxa"/>
          </w:tcPr>
          <w:p>
            <w:pPr>
              <w:pStyle w:val="TableParagraph"/>
              <w:spacing w:before="33"/>
              <w:ind w:left="320"/>
              <w:rPr>
                <w:sz w:val="16"/>
              </w:rPr>
            </w:pPr>
            <w:r>
              <w:rPr>
                <w:sz w:val="16"/>
              </w:rPr>
              <w:t>6.3</w:t>
            </w:r>
          </w:p>
        </w:tc>
      </w:tr>
      <w:tr>
        <w:trPr>
          <w:trHeight w:val="224" w:hRule="atLeast"/>
        </w:trPr>
        <w:tc>
          <w:tcPr>
            <w:tcW w:w="700" w:type="dxa"/>
          </w:tcPr>
          <w:p>
            <w:pPr>
              <w:pStyle w:val="TableParagraph"/>
              <w:spacing w:before="33"/>
              <w:ind w:left="50"/>
              <w:rPr>
                <w:sz w:val="16"/>
              </w:rPr>
            </w:pPr>
            <w:r>
              <w:rPr>
                <w:sz w:val="16"/>
              </w:rPr>
              <w:t>17</w:t>
            </w:r>
          </w:p>
        </w:tc>
        <w:tc>
          <w:tcPr>
            <w:tcW w:w="1059" w:type="dxa"/>
          </w:tcPr>
          <w:p>
            <w:pPr>
              <w:pStyle w:val="TableParagraph"/>
              <w:spacing w:before="33"/>
              <w:ind w:left="362"/>
              <w:rPr>
                <w:sz w:val="16"/>
              </w:rPr>
            </w:pPr>
            <w:r>
              <w:rPr>
                <w:sz w:val="16"/>
              </w:rPr>
              <w:t>9.528</w:t>
            </w:r>
          </w:p>
        </w:tc>
        <w:tc>
          <w:tcPr>
            <w:tcW w:w="867" w:type="dxa"/>
          </w:tcPr>
          <w:p>
            <w:pPr>
              <w:pStyle w:val="TableParagraph"/>
              <w:spacing w:before="33"/>
              <w:ind w:right="166"/>
              <w:jc w:val="right"/>
              <w:rPr>
                <w:sz w:val="16"/>
              </w:rPr>
            </w:pPr>
            <w:r>
              <w:rPr>
                <w:sz w:val="16"/>
              </w:rPr>
              <w:t>1.177</w:t>
            </w:r>
          </w:p>
        </w:tc>
        <w:tc>
          <w:tcPr>
            <w:tcW w:w="820" w:type="dxa"/>
          </w:tcPr>
          <w:p>
            <w:pPr>
              <w:pStyle w:val="TableParagraph"/>
              <w:spacing w:before="33"/>
              <w:ind w:right="261"/>
              <w:jc w:val="right"/>
              <w:rPr>
                <w:sz w:val="16"/>
              </w:rPr>
            </w:pPr>
            <w:r>
              <w:rPr>
                <w:sz w:val="16"/>
              </w:rPr>
              <w:t>7.2</w:t>
            </w:r>
          </w:p>
        </w:tc>
        <w:tc>
          <w:tcPr>
            <w:tcW w:w="1010" w:type="dxa"/>
          </w:tcPr>
          <w:p>
            <w:pPr>
              <w:pStyle w:val="TableParagraph"/>
              <w:spacing w:before="33"/>
              <w:ind w:left="343" w:right="335"/>
              <w:jc w:val="center"/>
              <w:rPr>
                <w:sz w:val="16"/>
              </w:rPr>
            </w:pPr>
            <w:r>
              <w:rPr>
                <w:sz w:val="16"/>
              </w:rPr>
              <w:t>9.5</w:t>
            </w:r>
          </w:p>
        </w:tc>
        <w:tc>
          <w:tcPr>
            <w:tcW w:w="866" w:type="dxa"/>
          </w:tcPr>
          <w:p>
            <w:pPr>
              <w:pStyle w:val="TableParagraph"/>
              <w:spacing w:before="33"/>
              <w:ind w:right="209"/>
              <w:jc w:val="right"/>
              <w:rPr>
                <w:sz w:val="16"/>
              </w:rPr>
            </w:pPr>
            <w:r>
              <w:rPr>
                <w:sz w:val="16"/>
              </w:rPr>
              <w:t>12.6</w:t>
            </w:r>
          </w:p>
        </w:tc>
        <w:tc>
          <w:tcPr>
            <w:tcW w:w="747" w:type="dxa"/>
          </w:tcPr>
          <w:p>
            <w:pPr>
              <w:pStyle w:val="TableParagraph"/>
              <w:spacing w:before="33"/>
              <w:ind w:left="320"/>
              <w:rPr>
                <w:sz w:val="16"/>
              </w:rPr>
            </w:pPr>
            <w:r>
              <w:rPr>
                <w:sz w:val="16"/>
              </w:rPr>
              <w:t>5.4</w:t>
            </w:r>
          </w:p>
        </w:tc>
      </w:tr>
      <w:tr>
        <w:trPr>
          <w:trHeight w:val="224" w:hRule="atLeast"/>
        </w:trPr>
        <w:tc>
          <w:tcPr>
            <w:tcW w:w="700" w:type="dxa"/>
          </w:tcPr>
          <w:p>
            <w:pPr>
              <w:pStyle w:val="TableParagraph"/>
              <w:spacing w:before="32"/>
              <w:ind w:left="50"/>
              <w:rPr>
                <w:sz w:val="16"/>
              </w:rPr>
            </w:pPr>
            <w:r>
              <w:rPr>
                <w:sz w:val="16"/>
              </w:rPr>
              <w:t>18</w:t>
            </w:r>
          </w:p>
        </w:tc>
        <w:tc>
          <w:tcPr>
            <w:tcW w:w="1059" w:type="dxa"/>
          </w:tcPr>
          <w:p>
            <w:pPr>
              <w:pStyle w:val="TableParagraph"/>
              <w:spacing w:before="32"/>
              <w:ind w:left="362"/>
              <w:rPr>
                <w:sz w:val="16"/>
              </w:rPr>
            </w:pPr>
            <w:r>
              <w:rPr>
                <w:sz w:val="16"/>
              </w:rPr>
              <w:t>9.693</w:t>
            </w:r>
          </w:p>
        </w:tc>
        <w:tc>
          <w:tcPr>
            <w:tcW w:w="867" w:type="dxa"/>
          </w:tcPr>
          <w:p>
            <w:pPr>
              <w:pStyle w:val="TableParagraph"/>
              <w:spacing w:before="32"/>
              <w:ind w:right="166"/>
              <w:jc w:val="right"/>
              <w:rPr>
                <w:sz w:val="16"/>
              </w:rPr>
            </w:pPr>
            <w:r>
              <w:rPr>
                <w:sz w:val="16"/>
              </w:rPr>
              <w:t>1.187</w:t>
            </w:r>
          </w:p>
        </w:tc>
        <w:tc>
          <w:tcPr>
            <w:tcW w:w="820" w:type="dxa"/>
          </w:tcPr>
          <w:p>
            <w:pPr>
              <w:pStyle w:val="TableParagraph"/>
              <w:spacing w:before="32"/>
              <w:ind w:left="268"/>
              <w:rPr>
                <w:sz w:val="16"/>
              </w:rPr>
            </w:pPr>
            <w:r>
              <w:rPr>
                <w:w w:val="100"/>
                <w:sz w:val="16"/>
              </w:rPr>
              <w:t>7</w:t>
            </w:r>
          </w:p>
        </w:tc>
        <w:tc>
          <w:tcPr>
            <w:tcW w:w="1010" w:type="dxa"/>
          </w:tcPr>
          <w:p>
            <w:pPr>
              <w:pStyle w:val="TableParagraph"/>
              <w:spacing w:before="32"/>
              <w:ind w:left="343" w:right="335"/>
              <w:jc w:val="center"/>
              <w:rPr>
                <w:sz w:val="16"/>
              </w:rPr>
            </w:pPr>
            <w:r>
              <w:rPr>
                <w:sz w:val="16"/>
              </w:rPr>
              <w:t>9.5</w:t>
            </w:r>
          </w:p>
        </w:tc>
        <w:tc>
          <w:tcPr>
            <w:tcW w:w="866" w:type="dxa"/>
          </w:tcPr>
          <w:p>
            <w:pPr>
              <w:pStyle w:val="TableParagraph"/>
              <w:spacing w:before="32"/>
              <w:ind w:right="209"/>
              <w:jc w:val="right"/>
              <w:rPr>
                <w:sz w:val="16"/>
              </w:rPr>
            </w:pPr>
            <w:r>
              <w:rPr>
                <w:sz w:val="16"/>
              </w:rPr>
              <w:t>13.4</w:t>
            </w:r>
          </w:p>
        </w:tc>
        <w:tc>
          <w:tcPr>
            <w:tcW w:w="747" w:type="dxa"/>
          </w:tcPr>
          <w:p>
            <w:pPr>
              <w:pStyle w:val="TableParagraph"/>
              <w:spacing w:before="32"/>
              <w:ind w:left="320"/>
              <w:rPr>
                <w:sz w:val="16"/>
              </w:rPr>
            </w:pPr>
            <w:r>
              <w:rPr>
                <w:sz w:val="16"/>
              </w:rPr>
              <w:t>6.4</w:t>
            </w:r>
          </w:p>
        </w:tc>
      </w:tr>
      <w:tr>
        <w:trPr>
          <w:trHeight w:val="225" w:hRule="atLeast"/>
        </w:trPr>
        <w:tc>
          <w:tcPr>
            <w:tcW w:w="700" w:type="dxa"/>
          </w:tcPr>
          <w:p>
            <w:pPr>
              <w:pStyle w:val="TableParagraph"/>
              <w:spacing w:before="33"/>
              <w:ind w:left="50"/>
              <w:rPr>
                <w:sz w:val="16"/>
              </w:rPr>
            </w:pPr>
            <w:r>
              <w:rPr>
                <w:sz w:val="16"/>
              </w:rPr>
              <w:t>19</w:t>
            </w:r>
          </w:p>
        </w:tc>
        <w:tc>
          <w:tcPr>
            <w:tcW w:w="1059" w:type="dxa"/>
          </w:tcPr>
          <w:p>
            <w:pPr>
              <w:pStyle w:val="TableParagraph"/>
              <w:spacing w:before="33"/>
              <w:ind w:right="118"/>
              <w:jc w:val="right"/>
              <w:rPr>
                <w:sz w:val="16"/>
              </w:rPr>
            </w:pPr>
            <w:r>
              <w:rPr>
                <w:sz w:val="16"/>
              </w:rPr>
              <w:t>10.194</w:t>
            </w:r>
          </w:p>
        </w:tc>
        <w:tc>
          <w:tcPr>
            <w:tcW w:w="867" w:type="dxa"/>
          </w:tcPr>
          <w:p>
            <w:pPr>
              <w:pStyle w:val="TableParagraph"/>
              <w:spacing w:before="33"/>
              <w:ind w:right="166"/>
              <w:jc w:val="right"/>
              <w:rPr>
                <w:sz w:val="16"/>
              </w:rPr>
            </w:pPr>
            <w:r>
              <w:rPr>
                <w:sz w:val="16"/>
              </w:rPr>
              <w:t>1.582</w:t>
            </w:r>
          </w:p>
        </w:tc>
        <w:tc>
          <w:tcPr>
            <w:tcW w:w="820" w:type="dxa"/>
          </w:tcPr>
          <w:p>
            <w:pPr>
              <w:pStyle w:val="TableParagraph"/>
              <w:spacing w:before="33"/>
              <w:ind w:left="268"/>
              <w:rPr>
                <w:sz w:val="16"/>
              </w:rPr>
            </w:pPr>
            <w:r>
              <w:rPr>
                <w:w w:val="100"/>
                <w:sz w:val="16"/>
              </w:rPr>
              <w:t>7</w:t>
            </w:r>
          </w:p>
        </w:tc>
        <w:tc>
          <w:tcPr>
            <w:tcW w:w="1010" w:type="dxa"/>
          </w:tcPr>
          <w:p>
            <w:pPr>
              <w:pStyle w:val="TableParagraph"/>
              <w:spacing w:before="33"/>
              <w:ind w:left="250" w:right="335"/>
              <w:jc w:val="center"/>
              <w:rPr>
                <w:sz w:val="16"/>
              </w:rPr>
            </w:pPr>
            <w:r>
              <w:rPr>
                <w:sz w:val="16"/>
              </w:rPr>
              <w:t>10</w:t>
            </w:r>
          </w:p>
        </w:tc>
        <w:tc>
          <w:tcPr>
            <w:tcW w:w="866" w:type="dxa"/>
          </w:tcPr>
          <w:p>
            <w:pPr>
              <w:pStyle w:val="TableParagraph"/>
              <w:spacing w:before="33"/>
              <w:ind w:right="209"/>
              <w:jc w:val="right"/>
              <w:rPr>
                <w:sz w:val="16"/>
              </w:rPr>
            </w:pPr>
            <w:r>
              <w:rPr>
                <w:sz w:val="16"/>
              </w:rPr>
              <w:t>14.5</w:t>
            </w:r>
          </w:p>
        </w:tc>
        <w:tc>
          <w:tcPr>
            <w:tcW w:w="747" w:type="dxa"/>
          </w:tcPr>
          <w:p>
            <w:pPr>
              <w:pStyle w:val="TableParagraph"/>
              <w:spacing w:before="33"/>
              <w:ind w:left="320"/>
              <w:rPr>
                <w:sz w:val="16"/>
              </w:rPr>
            </w:pPr>
            <w:r>
              <w:rPr>
                <w:sz w:val="16"/>
              </w:rPr>
              <w:t>7.5</w:t>
            </w:r>
          </w:p>
        </w:tc>
      </w:tr>
      <w:tr>
        <w:trPr>
          <w:trHeight w:val="225" w:hRule="atLeast"/>
        </w:trPr>
        <w:tc>
          <w:tcPr>
            <w:tcW w:w="700" w:type="dxa"/>
          </w:tcPr>
          <w:p>
            <w:pPr>
              <w:pStyle w:val="TableParagraph"/>
              <w:spacing w:before="33"/>
              <w:ind w:left="50"/>
              <w:rPr>
                <w:sz w:val="16"/>
              </w:rPr>
            </w:pPr>
            <w:r>
              <w:rPr>
                <w:sz w:val="16"/>
              </w:rPr>
              <w:t>20</w:t>
            </w:r>
          </w:p>
        </w:tc>
        <w:tc>
          <w:tcPr>
            <w:tcW w:w="1059" w:type="dxa"/>
          </w:tcPr>
          <w:p>
            <w:pPr>
              <w:pStyle w:val="TableParagraph"/>
              <w:spacing w:before="33"/>
              <w:ind w:left="362"/>
              <w:rPr>
                <w:sz w:val="16"/>
              </w:rPr>
            </w:pPr>
            <w:r>
              <w:rPr>
                <w:sz w:val="16"/>
              </w:rPr>
              <w:t>9.694</w:t>
            </w:r>
          </w:p>
        </w:tc>
        <w:tc>
          <w:tcPr>
            <w:tcW w:w="867" w:type="dxa"/>
          </w:tcPr>
          <w:p>
            <w:pPr>
              <w:pStyle w:val="TableParagraph"/>
              <w:spacing w:before="33"/>
              <w:ind w:right="166"/>
              <w:jc w:val="right"/>
              <w:rPr>
                <w:sz w:val="16"/>
              </w:rPr>
            </w:pPr>
            <w:r>
              <w:rPr>
                <w:sz w:val="16"/>
              </w:rPr>
              <w:t>1.482</w:t>
            </w:r>
          </w:p>
        </w:tc>
        <w:tc>
          <w:tcPr>
            <w:tcW w:w="820" w:type="dxa"/>
          </w:tcPr>
          <w:p>
            <w:pPr>
              <w:pStyle w:val="TableParagraph"/>
              <w:spacing w:before="33"/>
              <w:ind w:left="268"/>
              <w:rPr>
                <w:sz w:val="16"/>
              </w:rPr>
            </w:pPr>
            <w:r>
              <w:rPr>
                <w:w w:val="100"/>
                <w:sz w:val="16"/>
              </w:rPr>
              <w:t>7</w:t>
            </w:r>
          </w:p>
        </w:tc>
        <w:tc>
          <w:tcPr>
            <w:tcW w:w="1010" w:type="dxa"/>
          </w:tcPr>
          <w:p>
            <w:pPr>
              <w:pStyle w:val="TableParagraph"/>
              <w:spacing w:before="33"/>
              <w:ind w:left="343" w:right="335"/>
              <w:jc w:val="center"/>
              <w:rPr>
                <w:sz w:val="16"/>
              </w:rPr>
            </w:pPr>
            <w:r>
              <w:rPr>
                <w:sz w:val="16"/>
              </w:rPr>
              <w:t>9.6</w:t>
            </w:r>
          </w:p>
        </w:tc>
        <w:tc>
          <w:tcPr>
            <w:tcW w:w="866" w:type="dxa"/>
          </w:tcPr>
          <w:p>
            <w:pPr>
              <w:pStyle w:val="TableParagraph"/>
              <w:spacing w:before="33"/>
              <w:ind w:right="209"/>
              <w:jc w:val="right"/>
              <w:rPr>
                <w:sz w:val="16"/>
              </w:rPr>
            </w:pPr>
            <w:r>
              <w:rPr>
                <w:sz w:val="16"/>
              </w:rPr>
              <w:t>14.9</w:t>
            </w:r>
          </w:p>
        </w:tc>
        <w:tc>
          <w:tcPr>
            <w:tcW w:w="747" w:type="dxa"/>
          </w:tcPr>
          <w:p>
            <w:pPr>
              <w:pStyle w:val="TableParagraph"/>
              <w:spacing w:before="33"/>
              <w:ind w:left="320"/>
              <w:rPr>
                <w:sz w:val="16"/>
              </w:rPr>
            </w:pPr>
            <w:r>
              <w:rPr>
                <w:sz w:val="16"/>
              </w:rPr>
              <w:t>7.9</w:t>
            </w:r>
          </w:p>
        </w:tc>
      </w:tr>
      <w:tr>
        <w:trPr>
          <w:trHeight w:val="224" w:hRule="atLeast"/>
        </w:trPr>
        <w:tc>
          <w:tcPr>
            <w:tcW w:w="700" w:type="dxa"/>
          </w:tcPr>
          <w:p>
            <w:pPr>
              <w:pStyle w:val="TableParagraph"/>
              <w:spacing w:before="33"/>
              <w:ind w:left="50"/>
              <w:rPr>
                <w:sz w:val="16"/>
              </w:rPr>
            </w:pPr>
            <w:r>
              <w:rPr>
                <w:sz w:val="16"/>
              </w:rPr>
              <w:t>21</w:t>
            </w:r>
          </w:p>
        </w:tc>
        <w:tc>
          <w:tcPr>
            <w:tcW w:w="1059" w:type="dxa"/>
          </w:tcPr>
          <w:p>
            <w:pPr>
              <w:pStyle w:val="TableParagraph"/>
              <w:spacing w:before="33"/>
              <w:ind w:left="362"/>
              <w:rPr>
                <w:sz w:val="16"/>
              </w:rPr>
            </w:pPr>
            <w:r>
              <w:rPr>
                <w:sz w:val="16"/>
              </w:rPr>
              <w:t>9.79</w:t>
            </w:r>
          </w:p>
        </w:tc>
        <w:tc>
          <w:tcPr>
            <w:tcW w:w="867" w:type="dxa"/>
          </w:tcPr>
          <w:p>
            <w:pPr>
              <w:pStyle w:val="TableParagraph"/>
              <w:spacing w:before="33"/>
              <w:ind w:right="166"/>
              <w:jc w:val="right"/>
              <w:rPr>
                <w:sz w:val="16"/>
              </w:rPr>
            </w:pPr>
            <w:r>
              <w:rPr>
                <w:sz w:val="16"/>
              </w:rPr>
              <w:t>1.477</w:t>
            </w:r>
          </w:p>
        </w:tc>
        <w:tc>
          <w:tcPr>
            <w:tcW w:w="820" w:type="dxa"/>
          </w:tcPr>
          <w:p>
            <w:pPr>
              <w:pStyle w:val="TableParagraph"/>
              <w:spacing w:before="33"/>
              <w:ind w:left="268"/>
              <w:rPr>
                <w:sz w:val="16"/>
              </w:rPr>
            </w:pPr>
            <w:r>
              <w:rPr>
                <w:w w:val="100"/>
                <w:sz w:val="16"/>
              </w:rPr>
              <w:t>6</w:t>
            </w:r>
          </w:p>
        </w:tc>
        <w:tc>
          <w:tcPr>
            <w:tcW w:w="1010" w:type="dxa"/>
          </w:tcPr>
          <w:p>
            <w:pPr>
              <w:pStyle w:val="TableParagraph"/>
              <w:spacing w:before="33"/>
              <w:ind w:left="343" w:right="335"/>
              <w:jc w:val="center"/>
              <w:rPr>
                <w:sz w:val="16"/>
              </w:rPr>
            </w:pPr>
            <w:r>
              <w:rPr>
                <w:sz w:val="16"/>
              </w:rPr>
              <w:t>9.5</w:t>
            </w:r>
          </w:p>
        </w:tc>
        <w:tc>
          <w:tcPr>
            <w:tcW w:w="866" w:type="dxa"/>
          </w:tcPr>
          <w:p>
            <w:pPr>
              <w:pStyle w:val="TableParagraph"/>
              <w:spacing w:before="33"/>
              <w:ind w:left="270"/>
              <w:rPr>
                <w:sz w:val="16"/>
              </w:rPr>
            </w:pPr>
            <w:r>
              <w:rPr>
                <w:sz w:val="16"/>
              </w:rPr>
              <w:t>15</w:t>
            </w:r>
          </w:p>
        </w:tc>
        <w:tc>
          <w:tcPr>
            <w:tcW w:w="747" w:type="dxa"/>
          </w:tcPr>
          <w:p>
            <w:pPr>
              <w:pStyle w:val="TableParagraph"/>
              <w:spacing w:before="33"/>
              <w:ind w:right="6"/>
              <w:jc w:val="center"/>
              <w:rPr>
                <w:sz w:val="16"/>
              </w:rPr>
            </w:pPr>
            <w:r>
              <w:rPr>
                <w:w w:val="100"/>
                <w:sz w:val="16"/>
              </w:rPr>
              <w:t>9</w:t>
            </w:r>
          </w:p>
        </w:tc>
      </w:tr>
      <w:tr>
        <w:trPr>
          <w:trHeight w:val="224" w:hRule="atLeast"/>
        </w:trPr>
        <w:tc>
          <w:tcPr>
            <w:tcW w:w="700" w:type="dxa"/>
          </w:tcPr>
          <w:p>
            <w:pPr>
              <w:pStyle w:val="TableParagraph"/>
              <w:spacing w:before="32"/>
              <w:ind w:left="50"/>
              <w:rPr>
                <w:sz w:val="16"/>
              </w:rPr>
            </w:pPr>
            <w:r>
              <w:rPr>
                <w:sz w:val="16"/>
              </w:rPr>
              <w:t>22</w:t>
            </w:r>
          </w:p>
        </w:tc>
        <w:tc>
          <w:tcPr>
            <w:tcW w:w="1059" w:type="dxa"/>
          </w:tcPr>
          <w:p>
            <w:pPr>
              <w:pStyle w:val="TableParagraph"/>
              <w:spacing w:before="32"/>
              <w:ind w:right="118"/>
              <w:jc w:val="right"/>
              <w:rPr>
                <w:sz w:val="16"/>
              </w:rPr>
            </w:pPr>
            <w:r>
              <w:rPr>
                <w:sz w:val="16"/>
              </w:rPr>
              <w:t>10.283</w:t>
            </w:r>
          </w:p>
        </w:tc>
        <w:tc>
          <w:tcPr>
            <w:tcW w:w="867" w:type="dxa"/>
          </w:tcPr>
          <w:p>
            <w:pPr>
              <w:pStyle w:val="TableParagraph"/>
              <w:spacing w:before="32"/>
              <w:ind w:right="166"/>
              <w:jc w:val="right"/>
              <w:rPr>
                <w:sz w:val="16"/>
              </w:rPr>
            </w:pPr>
            <w:r>
              <w:rPr>
                <w:sz w:val="16"/>
              </w:rPr>
              <w:t>1.342</w:t>
            </w:r>
          </w:p>
        </w:tc>
        <w:tc>
          <w:tcPr>
            <w:tcW w:w="820" w:type="dxa"/>
          </w:tcPr>
          <w:p>
            <w:pPr>
              <w:pStyle w:val="TableParagraph"/>
              <w:spacing w:before="32"/>
              <w:ind w:right="261"/>
              <w:jc w:val="right"/>
              <w:rPr>
                <w:sz w:val="16"/>
              </w:rPr>
            </w:pPr>
            <w:r>
              <w:rPr>
                <w:sz w:val="16"/>
              </w:rPr>
              <w:t>7.1</w:t>
            </w:r>
          </w:p>
        </w:tc>
        <w:tc>
          <w:tcPr>
            <w:tcW w:w="1010" w:type="dxa"/>
          </w:tcPr>
          <w:p>
            <w:pPr>
              <w:pStyle w:val="TableParagraph"/>
              <w:spacing w:before="32"/>
              <w:ind w:right="162"/>
              <w:jc w:val="right"/>
              <w:rPr>
                <w:sz w:val="16"/>
              </w:rPr>
            </w:pPr>
            <w:r>
              <w:rPr>
                <w:sz w:val="16"/>
              </w:rPr>
              <w:t>10.35</w:t>
            </w:r>
          </w:p>
        </w:tc>
        <w:tc>
          <w:tcPr>
            <w:tcW w:w="866" w:type="dxa"/>
          </w:tcPr>
          <w:p>
            <w:pPr>
              <w:pStyle w:val="TableParagraph"/>
              <w:spacing w:before="32"/>
              <w:ind w:right="209"/>
              <w:jc w:val="right"/>
              <w:rPr>
                <w:sz w:val="16"/>
              </w:rPr>
            </w:pPr>
            <w:r>
              <w:rPr>
                <w:sz w:val="16"/>
              </w:rPr>
              <w:t>13.7</w:t>
            </w:r>
          </w:p>
        </w:tc>
        <w:tc>
          <w:tcPr>
            <w:tcW w:w="747" w:type="dxa"/>
          </w:tcPr>
          <w:p>
            <w:pPr>
              <w:pStyle w:val="TableParagraph"/>
              <w:spacing w:before="32"/>
              <w:ind w:left="320"/>
              <w:rPr>
                <w:sz w:val="16"/>
              </w:rPr>
            </w:pPr>
            <w:r>
              <w:rPr>
                <w:sz w:val="16"/>
              </w:rPr>
              <w:t>6.6</w:t>
            </w:r>
          </w:p>
        </w:tc>
      </w:tr>
      <w:tr>
        <w:trPr>
          <w:trHeight w:val="225" w:hRule="atLeast"/>
        </w:trPr>
        <w:tc>
          <w:tcPr>
            <w:tcW w:w="700" w:type="dxa"/>
          </w:tcPr>
          <w:p>
            <w:pPr>
              <w:pStyle w:val="TableParagraph"/>
              <w:spacing w:before="33"/>
              <w:ind w:left="50"/>
              <w:rPr>
                <w:sz w:val="16"/>
              </w:rPr>
            </w:pPr>
            <w:r>
              <w:rPr>
                <w:sz w:val="16"/>
              </w:rPr>
              <w:t>23</w:t>
            </w:r>
          </w:p>
        </w:tc>
        <w:tc>
          <w:tcPr>
            <w:tcW w:w="1059" w:type="dxa"/>
          </w:tcPr>
          <w:p>
            <w:pPr>
              <w:pStyle w:val="TableParagraph"/>
              <w:spacing w:before="33"/>
              <w:ind w:left="362"/>
              <w:rPr>
                <w:sz w:val="16"/>
              </w:rPr>
            </w:pPr>
            <w:r>
              <w:rPr>
                <w:sz w:val="16"/>
              </w:rPr>
              <w:t>10.71</w:t>
            </w:r>
          </w:p>
        </w:tc>
        <w:tc>
          <w:tcPr>
            <w:tcW w:w="867" w:type="dxa"/>
          </w:tcPr>
          <w:p>
            <w:pPr>
              <w:pStyle w:val="TableParagraph"/>
              <w:spacing w:before="33"/>
              <w:ind w:right="166"/>
              <w:jc w:val="right"/>
              <w:rPr>
                <w:sz w:val="16"/>
              </w:rPr>
            </w:pPr>
            <w:r>
              <w:rPr>
                <w:sz w:val="16"/>
              </w:rPr>
              <w:t>1.448</w:t>
            </w:r>
          </w:p>
        </w:tc>
        <w:tc>
          <w:tcPr>
            <w:tcW w:w="820" w:type="dxa"/>
          </w:tcPr>
          <w:p>
            <w:pPr>
              <w:pStyle w:val="TableParagraph"/>
              <w:spacing w:before="33"/>
              <w:ind w:right="261"/>
              <w:jc w:val="right"/>
              <w:rPr>
                <w:sz w:val="16"/>
              </w:rPr>
            </w:pPr>
            <w:r>
              <w:rPr>
                <w:sz w:val="16"/>
              </w:rPr>
              <w:t>7.7</w:t>
            </w:r>
          </w:p>
        </w:tc>
        <w:tc>
          <w:tcPr>
            <w:tcW w:w="1010" w:type="dxa"/>
          </w:tcPr>
          <w:p>
            <w:pPr>
              <w:pStyle w:val="TableParagraph"/>
              <w:spacing w:before="33"/>
              <w:ind w:right="162"/>
              <w:jc w:val="right"/>
              <w:rPr>
                <w:sz w:val="16"/>
              </w:rPr>
            </w:pPr>
            <w:r>
              <w:rPr>
                <w:sz w:val="16"/>
              </w:rPr>
              <w:t>10.35</w:t>
            </w:r>
          </w:p>
        </w:tc>
        <w:tc>
          <w:tcPr>
            <w:tcW w:w="866" w:type="dxa"/>
          </w:tcPr>
          <w:p>
            <w:pPr>
              <w:pStyle w:val="TableParagraph"/>
              <w:spacing w:before="33"/>
              <w:ind w:right="209"/>
              <w:jc w:val="right"/>
              <w:rPr>
                <w:sz w:val="16"/>
              </w:rPr>
            </w:pPr>
            <w:r>
              <w:rPr>
                <w:sz w:val="16"/>
              </w:rPr>
              <w:t>16.5</w:t>
            </w:r>
          </w:p>
        </w:tc>
        <w:tc>
          <w:tcPr>
            <w:tcW w:w="747" w:type="dxa"/>
          </w:tcPr>
          <w:p>
            <w:pPr>
              <w:pStyle w:val="TableParagraph"/>
              <w:spacing w:before="33"/>
              <w:ind w:left="320"/>
              <w:rPr>
                <w:sz w:val="16"/>
              </w:rPr>
            </w:pPr>
            <w:r>
              <w:rPr>
                <w:sz w:val="16"/>
              </w:rPr>
              <w:t>8.8</w:t>
            </w:r>
          </w:p>
        </w:tc>
      </w:tr>
      <w:tr>
        <w:trPr>
          <w:trHeight w:val="225" w:hRule="atLeast"/>
        </w:trPr>
        <w:tc>
          <w:tcPr>
            <w:tcW w:w="700" w:type="dxa"/>
          </w:tcPr>
          <w:p>
            <w:pPr>
              <w:pStyle w:val="TableParagraph"/>
              <w:spacing w:before="33"/>
              <w:ind w:left="50"/>
              <w:rPr>
                <w:sz w:val="16"/>
              </w:rPr>
            </w:pPr>
            <w:r>
              <w:rPr>
                <w:sz w:val="16"/>
              </w:rPr>
              <w:t>24</w:t>
            </w:r>
          </w:p>
        </w:tc>
        <w:tc>
          <w:tcPr>
            <w:tcW w:w="1059" w:type="dxa"/>
          </w:tcPr>
          <w:p>
            <w:pPr>
              <w:pStyle w:val="TableParagraph"/>
              <w:spacing w:before="33"/>
              <w:ind w:right="118"/>
              <w:jc w:val="right"/>
              <w:rPr>
                <w:sz w:val="16"/>
              </w:rPr>
            </w:pPr>
            <w:r>
              <w:rPr>
                <w:sz w:val="16"/>
              </w:rPr>
              <w:t>10.767</w:t>
            </w:r>
          </w:p>
        </w:tc>
        <w:tc>
          <w:tcPr>
            <w:tcW w:w="867" w:type="dxa"/>
          </w:tcPr>
          <w:p>
            <w:pPr>
              <w:pStyle w:val="TableParagraph"/>
              <w:spacing w:before="33"/>
              <w:ind w:left="218"/>
              <w:rPr>
                <w:sz w:val="16"/>
              </w:rPr>
            </w:pPr>
            <w:r>
              <w:rPr>
                <w:sz w:val="16"/>
              </w:rPr>
              <w:t>1.75</w:t>
            </w:r>
          </w:p>
        </w:tc>
        <w:tc>
          <w:tcPr>
            <w:tcW w:w="820" w:type="dxa"/>
          </w:tcPr>
          <w:p>
            <w:pPr>
              <w:pStyle w:val="TableParagraph"/>
              <w:spacing w:before="33"/>
              <w:ind w:left="268"/>
              <w:rPr>
                <w:sz w:val="16"/>
              </w:rPr>
            </w:pPr>
            <w:r>
              <w:rPr>
                <w:w w:val="100"/>
                <w:sz w:val="16"/>
              </w:rPr>
              <w:t>7</w:t>
            </w:r>
          </w:p>
        </w:tc>
        <w:tc>
          <w:tcPr>
            <w:tcW w:w="1010" w:type="dxa"/>
          </w:tcPr>
          <w:p>
            <w:pPr>
              <w:pStyle w:val="TableParagraph"/>
              <w:spacing w:before="33"/>
              <w:ind w:left="365"/>
              <w:rPr>
                <w:sz w:val="16"/>
              </w:rPr>
            </w:pPr>
            <w:r>
              <w:rPr>
                <w:sz w:val="16"/>
              </w:rPr>
              <w:t>10.5</w:t>
            </w:r>
          </w:p>
        </w:tc>
        <w:tc>
          <w:tcPr>
            <w:tcW w:w="866" w:type="dxa"/>
          </w:tcPr>
          <w:p>
            <w:pPr>
              <w:pStyle w:val="TableParagraph"/>
              <w:spacing w:before="33"/>
              <w:ind w:right="209"/>
              <w:jc w:val="right"/>
              <w:rPr>
                <w:sz w:val="16"/>
              </w:rPr>
            </w:pPr>
            <w:r>
              <w:rPr>
                <w:sz w:val="16"/>
              </w:rPr>
              <w:t>15.5</w:t>
            </w:r>
          </w:p>
        </w:tc>
        <w:tc>
          <w:tcPr>
            <w:tcW w:w="747" w:type="dxa"/>
          </w:tcPr>
          <w:p>
            <w:pPr>
              <w:pStyle w:val="TableParagraph"/>
              <w:spacing w:before="33"/>
              <w:ind w:left="320"/>
              <w:rPr>
                <w:sz w:val="16"/>
              </w:rPr>
            </w:pPr>
            <w:r>
              <w:rPr>
                <w:sz w:val="16"/>
              </w:rPr>
              <w:t>8.5</w:t>
            </w:r>
          </w:p>
        </w:tc>
      </w:tr>
      <w:tr>
        <w:trPr>
          <w:trHeight w:val="224" w:hRule="atLeast"/>
        </w:trPr>
        <w:tc>
          <w:tcPr>
            <w:tcW w:w="700" w:type="dxa"/>
          </w:tcPr>
          <w:p>
            <w:pPr>
              <w:pStyle w:val="TableParagraph"/>
              <w:spacing w:before="33"/>
              <w:ind w:left="50"/>
              <w:rPr>
                <w:sz w:val="16"/>
              </w:rPr>
            </w:pPr>
            <w:r>
              <w:rPr>
                <w:sz w:val="16"/>
              </w:rPr>
              <w:t>25</w:t>
            </w:r>
          </w:p>
        </w:tc>
        <w:tc>
          <w:tcPr>
            <w:tcW w:w="1059" w:type="dxa"/>
          </w:tcPr>
          <w:p>
            <w:pPr>
              <w:pStyle w:val="TableParagraph"/>
              <w:spacing w:before="33"/>
              <w:ind w:right="118"/>
              <w:jc w:val="right"/>
              <w:rPr>
                <w:sz w:val="16"/>
              </w:rPr>
            </w:pPr>
            <w:r>
              <w:rPr>
                <w:sz w:val="16"/>
              </w:rPr>
              <w:t>11.035</w:t>
            </w:r>
          </w:p>
        </w:tc>
        <w:tc>
          <w:tcPr>
            <w:tcW w:w="867" w:type="dxa"/>
          </w:tcPr>
          <w:p>
            <w:pPr>
              <w:pStyle w:val="TableParagraph"/>
              <w:spacing w:before="33"/>
              <w:ind w:left="218"/>
              <w:rPr>
                <w:sz w:val="16"/>
              </w:rPr>
            </w:pPr>
            <w:r>
              <w:rPr>
                <w:sz w:val="16"/>
              </w:rPr>
              <w:t>1.67</w:t>
            </w:r>
          </w:p>
        </w:tc>
        <w:tc>
          <w:tcPr>
            <w:tcW w:w="820" w:type="dxa"/>
          </w:tcPr>
          <w:p>
            <w:pPr>
              <w:pStyle w:val="TableParagraph"/>
              <w:spacing w:before="33"/>
              <w:ind w:left="268"/>
              <w:rPr>
                <w:sz w:val="16"/>
              </w:rPr>
            </w:pPr>
            <w:r>
              <w:rPr>
                <w:w w:val="100"/>
                <w:sz w:val="16"/>
              </w:rPr>
              <w:t>7</w:t>
            </w:r>
          </w:p>
        </w:tc>
        <w:tc>
          <w:tcPr>
            <w:tcW w:w="1010" w:type="dxa"/>
          </w:tcPr>
          <w:p>
            <w:pPr>
              <w:pStyle w:val="TableParagraph"/>
              <w:spacing w:before="33"/>
              <w:ind w:left="365"/>
              <w:rPr>
                <w:sz w:val="16"/>
              </w:rPr>
            </w:pPr>
            <w:r>
              <w:rPr>
                <w:sz w:val="16"/>
              </w:rPr>
              <w:t>10.9</w:t>
            </w:r>
          </w:p>
        </w:tc>
        <w:tc>
          <w:tcPr>
            <w:tcW w:w="866" w:type="dxa"/>
          </w:tcPr>
          <w:p>
            <w:pPr>
              <w:pStyle w:val="TableParagraph"/>
              <w:spacing w:before="33"/>
              <w:ind w:right="209"/>
              <w:jc w:val="right"/>
              <w:rPr>
                <w:sz w:val="16"/>
              </w:rPr>
            </w:pPr>
            <w:r>
              <w:rPr>
                <w:sz w:val="16"/>
              </w:rPr>
              <w:t>16.7</w:t>
            </w:r>
          </w:p>
        </w:tc>
        <w:tc>
          <w:tcPr>
            <w:tcW w:w="747" w:type="dxa"/>
          </w:tcPr>
          <w:p>
            <w:pPr>
              <w:pStyle w:val="TableParagraph"/>
              <w:spacing w:before="33"/>
              <w:ind w:left="320"/>
              <w:rPr>
                <w:sz w:val="16"/>
              </w:rPr>
            </w:pPr>
            <w:r>
              <w:rPr>
                <w:sz w:val="16"/>
              </w:rPr>
              <w:t>9.7</w:t>
            </w:r>
          </w:p>
        </w:tc>
      </w:tr>
      <w:tr>
        <w:trPr>
          <w:trHeight w:val="224" w:hRule="atLeast"/>
        </w:trPr>
        <w:tc>
          <w:tcPr>
            <w:tcW w:w="700" w:type="dxa"/>
          </w:tcPr>
          <w:p>
            <w:pPr>
              <w:pStyle w:val="TableParagraph"/>
              <w:spacing w:before="32"/>
              <w:ind w:left="50"/>
              <w:rPr>
                <w:sz w:val="16"/>
              </w:rPr>
            </w:pPr>
            <w:r>
              <w:rPr>
                <w:sz w:val="16"/>
              </w:rPr>
              <w:t>26</w:t>
            </w:r>
          </w:p>
        </w:tc>
        <w:tc>
          <w:tcPr>
            <w:tcW w:w="1059" w:type="dxa"/>
          </w:tcPr>
          <w:p>
            <w:pPr>
              <w:pStyle w:val="TableParagraph"/>
              <w:spacing w:before="32"/>
              <w:ind w:right="118"/>
              <w:jc w:val="right"/>
              <w:rPr>
                <w:sz w:val="16"/>
              </w:rPr>
            </w:pPr>
            <w:r>
              <w:rPr>
                <w:sz w:val="16"/>
              </w:rPr>
              <w:t>11.125</w:t>
            </w:r>
          </w:p>
        </w:tc>
        <w:tc>
          <w:tcPr>
            <w:tcW w:w="867" w:type="dxa"/>
          </w:tcPr>
          <w:p>
            <w:pPr>
              <w:pStyle w:val="TableParagraph"/>
              <w:spacing w:before="32"/>
              <w:ind w:right="166"/>
              <w:jc w:val="right"/>
              <w:rPr>
                <w:sz w:val="16"/>
              </w:rPr>
            </w:pPr>
            <w:r>
              <w:rPr>
                <w:sz w:val="16"/>
              </w:rPr>
              <w:t>1.768</w:t>
            </w:r>
          </w:p>
        </w:tc>
        <w:tc>
          <w:tcPr>
            <w:tcW w:w="820" w:type="dxa"/>
          </w:tcPr>
          <w:p>
            <w:pPr>
              <w:pStyle w:val="TableParagraph"/>
              <w:spacing w:before="32"/>
              <w:ind w:right="261"/>
              <w:jc w:val="right"/>
              <w:rPr>
                <w:sz w:val="16"/>
              </w:rPr>
            </w:pPr>
            <w:r>
              <w:rPr>
                <w:sz w:val="16"/>
              </w:rPr>
              <w:t>7.5</w:t>
            </w:r>
          </w:p>
        </w:tc>
        <w:tc>
          <w:tcPr>
            <w:tcW w:w="1010" w:type="dxa"/>
          </w:tcPr>
          <w:p>
            <w:pPr>
              <w:pStyle w:val="TableParagraph"/>
              <w:spacing w:before="32"/>
              <w:ind w:left="250" w:right="335"/>
              <w:jc w:val="center"/>
              <w:rPr>
                <w:sz w:val="16"/>
              </w:rPr>
            </w:pPr>
            <w:r>
              <w:rPr>
                <w:sz w:val="16"/>
              </w:rPr>
              <w:t>11</w:t>
            </w:r>
          </w:p>
        </w:tc>
        <w:tc>
          <w:tcPr>
            <w:tcW w:w="866" w:type="dxa"/>
          </w:tcPr>
          <w:p>
            <w:pPr>
              <w:pStyle w:val="TableParagraph"/>
              <w:spacing w:before="32"/>
              <w:ind w:left="270"/>
              <w:rPr>
                <w:sz w:val="16"/>
              </w:rPr>
            </w:pPr>
            <w:r>
              <w:rPr>
                <w:sz w:val="16"/>
              </w:rPr>
              <w:t>17</w:t>
            </w:r>
          </w:p>
        </w:tc>
        <w:tc>
          <w:tcPr>
            <w:tcW w:w="747" w:type="dxa"/>
          </w:tcPr>
          <w:p>
            <w:pPr>
              <w:pStyle w:val="TableParagraph"/>
              <w:spacing w:before="32"/>
              <w:ind w:left="320"/>
              <w:rPr>
                <w:sz w:val="16"/>
              </w:rPr>
            </w:pPr>
            <w:r>
              <w:rPr>
                <w:sz w:val="16"/>
              </w:rPr>
              <w:t>9.5</w:t>
            </w:r>
          </w:p>
        </w:tc>
      </w:tr>
      <w:tr>
        <w:trPr>
          <w:trHeight w:val="225" w:hRule="atLeast"/>
        </w:trPr>
        <w:tc>
          <w:tcPr>
            <w:tcW w:w="700" w:type="dxa"/>
          </w:tcPr>
          <w:p>
            <w:pPr>
              <w:pStyle w:val="TableParagraph"/>
              <w:spacing w:before="33"/>
              <w:ind w:left="50"/>
              <w:rPr>
                <w:sz w:val="16"/>
              </w:rPr>
            </w:pPr>
            <w:r>
              <w:rPr>
                <w:sz w:val="16"/>
              </w:rPr>
              <w:t>27</w:t>
            </w:r>
          </w:p>
        </w:tc>
        <w:tc>
          <w:tcPr>
            <w:tcW w:w="1059" w:type="dxa"/>
          </w:tcPr>
          <w:p>
            <w:pPr>
              <w:pStyle w:val="TableParagraph"/>
              <w:spacing w:before="33"/>
              <w:ind w:right="118"/>
              <w:jc w:val="right"/>
              <w:rPr>
                <w:sz w:val="16"/>
              </w:rPr>
            </w:pPr>
            <w:r>
              <w:rPr>
                <w:sz w:val="16"/>
              </w:rPr>
              <w:t>11.272</w:t>
            </w:r>
          </w:p>
        </w:tc>
        <w:tc>
          <w:tcPr>
            <w:tcW w:w="867" w:type="dxa"/>
          </w:tcPr>
          <w:p>
            <w:pPr>
              <w:pStyle w:val="TableParagraph"/>
              <w:spacing w:before="33"/>
              <w:ind w:right="166"/>
              <w:jc w:val="right"/>
              <w:rPr>
                <w:sz w:val="16"/>
              </w:rPr>
            </w:pPr>
            <w:r>
              <w:rPr>
                <w:sz w:val="16"/>
              </w:rPr>
              <w:t>1.742</w:t>
            </w:r>
          </w:p>
        </w:tc>
        <w:tc>
          <w:tcPr>
            <w:tcW w:w="820" w:type="dxa"/>
          </w:tcPr>
          <w:p>
            <w:pPr>
              <w:pStyle w:val="TableParagraph"/>
              <w:spacing w:before="33"/>
              <w:ind w:right="261"/>
              <w:jc w:val="right"/>
              <w:rPr>
                <w:sz w:val="16"/>
              </w:rPr>
            </w:pPr>
            <w:r>
              <w:rPr>
                <w:sz w:val="16"/>
              </w:rPr>
              <w:t>8.3</w:t>
            </w:r>
          </w:p>
        </w:tc>
        <w:tc>
          <w:tcPr>
            <w:tcW w:w="1010" w:type="dxa"/>
          </w:tcPr>
          <w:p>
            <w:pPr>
              <w:pStyle w:val="TableParagraph"/>
              <w:spacing w:before="33"/>
              <w:ind w:left="250" w:right="335"/>
              <w:jc w:val="center"/>
              <w:rPr>
                <w:sz w:val="16"/>
              </w:rPr>
            </w:pPr>
            <w:r>
              <w:rPr>
                <w:sz w:val="16"/>
              </w:rPr>
              <w:t>11</w:t>
            </w:r>
          </w:p>
        </w:tc>
        <w:tc>
          <w:tcPr>
            <w:tcW w:w="866" w:type="dxa"/>
          </w:tcPr>
          <w:p>
            <w:pPr>
              <w:pStyle w:val="TableParagraph"/>
              <w:spacing w:before="33"/>
              <w:ind w:left="270"/>
              <w:rPr>
                <w:sz w:val="16"/>
              </w:rPr>
            </w:pPr>
            <w:r>
              <w:rPr>
                <w:sz w:val="16"/>
              </w:rPr>
              <w:t>17</w:t>
            </w:r>
          </w:p>
        </w:tc>
        <w:tc>
          <w:tcPr>
            <w:tcW w:w="747" w:type="dxa"/>
          </w:tcPr>
          <w:p>
            <w:pPr>
              <w:pStyle w:val="TableParagraph"/>
              <w:spacing w:before="33"/>
              <w:ind w:left="320"/>
              <w:rPr>
                <w:sz w:val="16"/>
              </w:rPr>
            </w:pPr>
            <w:r>
              <w:rPr>
                <w:sz w:val="16"/>
              </w:rPr>
              <w:t>8.7</w:t>
            </w:r>
          </w:p>
        </w:tc>
      </w:tr>
      <w:tr>
        <w:trPr>
          <w:trHeight w:val="225" w:hRule="atLeast"/>
        </w:trPr>
        <w:tc>
          <w:tcPr>
            <w:tcW w:w="700" w:type="dxa"/>
          </w:tcPr>
          <w:p>
            <w:pPr>
              <w:pStyle w:val="TableParagraph"/>
              <w:spacing w:before="33"/>
              <w:ind w:left="50"/>
              <w:rPr>
                <w:sz w:val="16"/>
              </w:rPr>
            </w:pPr>
            <w:r>
              <w:rPr>
                <w:sz w:val="16"/>
              </w:rPr>
              <w:t>28</w:t>
            </w:r>
          </w:p>
        </w:tc>
        <w:tc>
          <w:tcPr>
            <w:tcW w:w="1059" w:type="dxa"/>
          </w:tcPr>
          <w:p>
            <w:pPr>
              <w:pStyle w:val="TableParagraph"/>
              <w:spacing w:before="33"/>
              <w:ind w:right="118"/>
              <w:jc w:val="right"/>
              <w:rPr>
                <w:sz w:val="16"/>
              </w:rPr>
            </w:pPr>
            <w:r>
              <w:rPr>
                <w:sz w:val="16"/>
              </w:rPr>
              <w:t>11.015</w:t>
            </w:r>
          </w:p>
        </w:tc>
        <w:tc>
          <w:tcPr>
            <w:tcW w:w="867" w:type="dxa"/>
          </w:tcPr>
          <w:p>
            <w:pPr>
              <w:pStyle w:val="TableParagraph"/>
              <w:spacing w:before="33"/>
              <w:ind w:right="166"/>
              <w:jc w:val="right"/>
              <w:rPr>
                <w:sz w:val="16"/>
              </w:rPr>
            </w:pPr>
            <w:r>
              <w:rPr>
                <w:sz w:val="16"/>
              </w:rPr>
              <w:t>1.642</w:t>
            </w:r>
          </w:p>
        </w:tc>
        <w:tc>
          <w:tcPr>
            <w:tcW w:w="820" w:type="dxa"/>
          </w:tcPr>
          <w:p>
            <w:pPr>
              <w:pStyle w:val="TableParagraph"/>
              <w:spacing w:before="33"/>
              <w:ind w:left="268"/>
              <w:rPr>
                <w:sz w:val="16"/>
              </w:rPr>
            </w:pPr>
            <w:r>
              <w:rPr>
                <w:w w:val="100"/>
                <w:sz w:val="16"/>
              </w:rPr>
              <w:t>8</w:t>
            </w:r>
          </w:p>
        </w:tc>
        <w:tc>
          <w:tcPr>
            <w:tcW w:w="1010" w:type="dxa"/>
          </w:tcPr>
          <w:p>
            <w:pPr>
              <w:pStyle w:val="TableParagraph"/>
              <w:spacing w:before="33"/>
              <w:ind w:left="365"/>
              <w:rPr>
                <w:sz w:val="16"/>
              </w:rPr>
            </w:pPr>
            <w:r>
              <w:rPr>
                <w:sz w:val="16"/>
              </w:rPr>
              <w:t>10.8</w:t>
            </w:r>
          </w:p>
        </w:tc>
        <w:tc>
          <w:tcPr>
            <w:tcW w:w="866" w:type="dxa"/>
          </w:tcPr>
          <w:p>
            <w:pPr>
              <w:pStyle w:val="TableParagraph"/>
              <w:spacing w:before="33"/>
              <w:ind w:right="209"/>
              <w:jc w:val="right"/>
              <w:rPr>
                <w:sz w:val="16"/>
              </w:rPr>
            </w:pPr>
            <w:r>
              <w:rPr>
                <w:sz w:val="16"/>
              </w:rPr>
              <w:t>15.5</w:t>
            </w:r>
          </w:p>
        </w:tc>
        <w:tc>
          <w:tcPr>
            <w:tcW w:w="747" w:type="dxa"/>
          </w:tcPr>
          <w:p>
            <w:pPr>
              <w:pStyle w:val="TableParagraph"/>
              <w:spacing w:before="33"/>
              <w:ind w:left="320"/>
              <w:rPr>
                <w:sz w:val="16"/>
              </w:rPr>
            </w:pPr>
            <w:r>
              <w:rPr>
                <w:sz w:val="16"/>
              </w:rPr>
              <w:t>7.5</w:t>
            </w:r>
          </w:p>
        </w:tc>
      </w:tr>
      <w:tr>
        <w:trPr>
          <w:trHeight w:val="224" w:hRule="atLeast"/>
        </w:trPr>
        <w:tc>
          <w:tcPr>
            <w:tcW w:w="700" w:type="dxa"/>
          </w:tcPr>
          <w:p>
            <w:pPr>
              <w:pStyle w:val="TableParagraph"/>
              <w:spacing w:before="33"/>
              <w:ind w:left="50"/>
              <w:rPr>
                <w:sz w:val="16"/>
              </w:rPr>
            </w:pPr>
            <w:r>
              <w:rPr>
                <w:sz w:val="16"/>
              </w:rPr>
              <w:t>29</w:t>
            </w:r>
          </w:p>
        </w:tc>
        <w:tc>
          <w:tcPr>
            <w:tcW w:w="1059" w:type="dxa"/>
          </w:tcPr>
          <w:p>
            <w:pPr>
              <w:pStyle w:val="TableParagraph"/>
              <w:spacing w:before="33"/>
              <w:ind w:right="118"/>
              <w:jc w:val="right"/>
              <w:rPr>
                <w:sz w:val="16"/>
              </w:rPr>
            </w:pPr>
            <w:r>
              <w:rPr>
                <w:sz w:val="16"/>
              </w:rPr>
              <w:t>11.636</w:t>
            </w:r>
          </w:p>
        </w:tc>
        <w:tc>
          <w:tcPr>
            <w:tcW w:w="867" w:type="dxa"/>
          </w:tcPr>
          <w:p>
            <w:pPr>
              <w:pStyle w:val="TableParagraph"/>
              <w:spacing w:before="33"/>
              <w:ind w:left="218"/>
              <w:rPr>
                <w:sz w:val="16"/>
              </w:rPr>
            </w:pPr>
            <w:r>
              <w:rPr>
                <w:sz w:val="16"/>
              </w:rPr>
              <w:t>1.82</w:t>
            </w:r>
          </w:p>
        </w:tc>
        <w:tc>
          <w:tcPr>
            <w:tcW w:w="820" w:type="dxa"/>
          </w:tcPr>
          <w:p>
            <w:pPr>
              <w:pStyle w:val="TableParagraph"/>
              <w:spacing w:before="33"/>
              <w:ind w:left="268"/>
              <w:rPr>
                <w:sz w:val="16"/>
              </w:rPr>
            </w:pPr>
            <w:r>
              <w:rPr>
                <w:w w:val="100"/>
                <w:sz w:val="16"/>
              </w:rPr>
              <w:t>9</w:t>
            </w:r>
          </w:p>
        </w:tc>
        <w:tc>
          <w:tcPr>
            <w:tcW w:w="1010" w:type="dxa"/>
          </w:tcPr>
          <w:p>
            <w:pPr>
              <w:pStyle w:val="TableParagraph"/>
              <w:spacing w:before="33"/>
              <w:ind w:left="365"/>
              <w:rPr>
                <w:sz w:val="16"/>
              </w:rPr>
            </w:pPr>
            <w:r>
              <w:rPr>
                <w:sz w:val="16"/>
              </w:rPr>
              <w:t>11.3</w:t>
            </w:r>
          </w:p>
        </w:tc>
        <w:tc>
          <w:tcPr>
            <w:tcW w:w="866" w:type="dxa"/>
          </w:tcPr>
          <w:p>
            <w:pPr>
              <w:pStyle w:val="TableParagraph"/>
              <w:spacing w:before="33"/>
              <w:ind w:right="209"/>
              <w:jc w:val="right"/>
              <w:rPr>
                <w:sz w:val="16"/>
              </w:rPr>
            </w:pPr>
            <w:r>
              <w:rPr>
                <w:sz w:val="16"/>
              </w:rPr>
              <w:t>16.4</w:t>
            </w:r>
          </w:p>
        </w:tc>
        <w:tc>
          <w:tcPr>
            <w:tcW w:w="747" w:type="dxa"/>
          </w:tcPr>
          <w:p>
            <w:pPr>
              <w:pStyle w:val="TableParagraph"/>
              <w:spacing w:before="33"/>
              <w:ind w:left="320"/>
              <w:rPr>
                <w:sz w:val="16"/>
              </w:rPr>
            </w:pPr>
            <w:r>
              <w:rPr>
                <w:sz w:val="16"/>
              </w:rPr>
              <w:t>7.4</w:t>
            </w:r>
          </w:p>
        </w:tc>
      </w:tr>
      <w:tr>
        <w:trPr>
          <w:trHeight w:val="224" w:hRule="atLeast"/>
        </w:trPr>
        <w:tc>
          <w:tcPr>
            <w:tcW w:w="700" w:type="dxa"/>
          </w:tcPr>
          <w:p>
            <w:pPr>
              <w:pStyle w:val="TableParagraph"/>
              <w:spacing w:before="32"/>
              <w:ind w:left="50"/>
              <w:rPr>
                <w:sz w:val="16"/>
              </w:rPr>
            </w:pPr>
            <w:r>
              <w:rPr>
                <w:sz w:val="16"/>
              </w:rPr>
              <w:t>30</w:t>
            </w:r>
          </w:p>
        </w:tc>
        <w:tc>
          <w:tcPr>
            <w:tcW w:w="1059" w:type="dxa"/>
          </w:tcPr>
          <w:p>
            <w:pPr>
              <w:pStyle w:val="TableParagraph"/>
              <w:spacing w:before="32"/>
              <w:ind w:right="118"/>
              <w:jc w:val="right"/>
              <w:rPr>
                <w:sz w:val="16"/>
              </w:rPr>
            </w:pPr>
            <w:r>
              <w:rPr>
                <w:sz w:val="16"/>
              </w:rPr>
              <w:t>11.893</w:t>
            </w:r>
          </w:p>
        </w:tc>
        <w:tc>
          <w:tcPr>
            <w:tcW w:w="867" w:type="dxa"/>
          </w:tcPr>
          <w:p>
            <w:pPr>
              <w:pStyle w:val="TableParagraph"/>
              <w:spacing w:before="32"/>
              <w:ind w:right="166"/>
              <w:jc w:val="right"/>
              <w:rPr>
                <w:sz w:val="16"/>
              </w:rPr>
            </w:pPr>
            <w:r>
              <w:rPr>
                <w:sz w:val="16"/>
              </w:rPr>
              <w:t>1.839</w:t>
            </w:r>
          </w:p>
        </w:tc>
        <w:tc>
          <w:tcPr>
            <w:tcW w:w="820" w:type="dxa"/>
          </w:tcPr>
          <w:p>
            <w:pPr>
              <w:pStyle w:val="TableParagraph"/>
              <w:spacing w:before="32"/>
              <w:ind w:right="261"/>
              <w:jc w:val="right"/>
              <w:rPr>
                <w:sz w:val="16"/>
              </w:rPr>
            </w:pPr>
            <w:r>
              <w:rPr>
                <w:sz w:val="16"/>
              </w:rPr>
              <w:t>8.2</w:t>
            </w:r>
          </w:p>
        </w:tc>
        <w:tc>
          <w:tcPr>
            <w:tcW w:w="1010" w:type="dxa"/>
          </w:tcPr>
          <w:p>
            <w:pPr>
              <w:pStyle w:val="TableParagraph"/>
              <w:spacing w:before="32"/>
              <w:ind w:left="365"/>
              <w:rPr>
                <w:sz w:val="16"/>
              </w:rPr>
            </w:pPr>
            <w:r>
              <w:rPr>
                <w:sz w:val="16"/>
              </w:rPr>
              <w:t>11.5</w:t>
            </w:r>
          </w:p>
        </w:tc>
        <w:tc>
          <w:tcPr>
            <w:tcW w:w="866" w:type="dxa"/>
          </w:tcPr>
          <w:p>
            <w:pPr>
              <w:pStyle w:val="TableParagraph"/>
              <w:spacing w:before="32"/>
              <w:ind w:right="209"/>
              <w:jc w:val="right"/>
              <w:rPr>
                <w:sz w:val="16"/>
              </w:rPr>
            </w:pPr>
            <w:r>
              <w:rPr>
                <w:sz w:val="16"/>
              </w:rPr>
              <w:t>16.2</w:t>
            </w:r>
          </w:p>
        </w:tc>
        <w:tc>
          <w:tcPr>
            <w:tcW w:w="747" w:type="dxa"/>
          </w:tcPr>
          <w:p>
            <w:pPr>
              <w:pStyle w:val="TableParagraph"/>
              <w:spacing w:before="32"/>
              <w:ind w:right="6"/>
              <w:jc w:val="center"/>
              <w:rPr>
                <w:sz w:val="16"/>
              </w:rPr>
            </w:pPr>
            <w:r>
              <w:rPr>
                <w:w w:val="100"/>
                <w:sz w:val="16"/>
              </w:rPr>
              <w:t>8</w:t>
            </w:r>
          </w:p>
        </w:tc>
      </w:tr>
      <w:tr>
        <w:trPr>
          <w:trHeight w:val="225" w:hRule="atLeast"/>
        </w:trPr>
        <w:tc>
          <w:tcPr>
            <w:tcW w:w="700" w:type="dxa"/>
          </w:tcPr>
          <w:p>
            <w:pPr>
              <w:pStyle w:val="TableParagraph"/>
              <w:spacing w:before="33"/>
              <w:ind w:left="50"/>
              <w:rPr>
                <w:sz w:val="16"/>
              </w:rPr>
            </w:pPr>
            <w:r>
              <w:rPr>
                <w:sz w:val="16"/>
              </w:rPr>
              <w:t>31</w:t>
            </w:r>
          </w:p>
        </w:tc>
        <w:tc>
          <w:tcPr>
            <w:tcW w:w="1059" w:type="dxa"/>
          </w:tcPr>
          <w:p>
            <w:pPr>
              <w:pStyle w:val="TableParagraph"/>
              <w:spacing w:before="33"/>
              <w:ind w:right="118"/>
              <w:jc w:val="right"/>
              <w:rPr>
                <w:sz w:val="16"/>
              </w:rPr>
            </w:pPr>
            <w:r>
              <w:rPr>
                <w:sz w:val="16"/>
              </w:rPr>
              <w:t>11.943</w:t>
            </w:r>
          </w:p>
        </w:tc>
        <w:tc>
          <w:tcPr>
            <w:tcW w:w="867" w:type="dxa"/>
          </w:tcPr>
          <w:p>
            <w:pPr>
              <w:pStyle w:val="TableParagraph"/>
              <w:spacing w:before="33"/>
              <w:ind w:right="166"/>
              <w:jc w:val="right"/>
              <w:rPr>
                <w:sz w:val="16"/>
              </w:rPr>
            </w:pPr>
            <w:r>
              <w:rPr>
                <w:sz w:val="16"/>
              </w:rPr>
              <w:t>1.972</w:t>
            </w:r>
          </w:p>
        </w:tc>
        <w:tc>
          <w:tcPr>
            <w:tcW w:w="820" w:type="dxa"/>
          </w:tcPr>
          <w:p>
            <w:pPr>
              <w:pStyle w:val="TableParagraph"/>
              <w:spacing w:before="33"/>
              <w:ind w:right="261"/>
              <w:jc w:val="right"/>
              <w:rPr>
                <w:sz w:val="16"/>
              </w:rPr>
            </w:pPr>
            <w:r>
              <w:rPr>
                <w:sz w:val="16"/>
              </w:rPr>
              <w:t>8.5</w:t>
            </w:r>
          </w:p>
        </w:tc>
        <w:tc>
          <w:tcPr>
            <w:tcW w:w="1010" w:type="dxa"/>
          </w:tcPr>
          <w:p>
            <w:pPr>
              <w:pStyle w:val="TableParagraph"/>
              <w:spacing w:before="33"/>
              <w:ind w:left="365"/>
              <w:rPr>
                <w:sz w:val="16"/>
              </w:rPr>
            </w:pPr>
            <w:r>
              <w:rPr>
                <w:sz w:val="16"/>
              </w:rPr>
              <w:t>11.4</w:t>
            </w:r>
          </w:p>
        </w:tc>
        <w:tc>
          <w:tcPr>
            <w:tcW w:w="866" w:type="dxa"/>
          </w:tcPr>
          <w:p>
            <w:pPr>
              <w:pStyle w:val="TableParagraph"/>
              <w:spacing w:before="33"/>
              <w:ind w:left="270"/>
              <w:rPr>
                <w:sz w:val="16"/>
              </w:rPr>
            </w:pPr>
            <w:r>
              <w:rPr>
                <w:sz w:val="16"/>
              </w:rPr>
              <w:t>19</w:t>
            </w:r>
          </w:p>
        </w:tc>
        <w:tc>
          <w:tcPr>
            <w:tcW w:w="747" w:type="dxa"/>
          </w:tcPr>
          <w:p>
            <w:pPr>
              <w:pStyle w:val="TableParagraph"/>
              <w:spacing w:before="33"/>
              <w:ind w:right="41"/>
              <w:jc w:val="right"/>
              <w:rPr>
                <w:sz w:val="16"/>
              </w:rPr>
            </w:pPr>
            <w:r>
              <w:rPr>
                <w:sz w:val="16"/>
              </w:rPr>
              <w:t>10.5</w:t>
            </w:r>
          </w:p>
        </w:tc>
      </w:tr>
      <w:tr>
        <w:trPr>
          <w:trHeight w:val="193" w:hRule="atLeast"/>
        </w:trPr>
        <w:tc>
          <w:tcPr>
            <w:tcW w:w="700" w:type="dxa"/>
          </w:tcPr>
          <w:p>
            <w:pPr>
              <w:pStyle w:val="TableParagraph"/>
              <w:spacing w:line="140" w:lineRule="exact" w:before="33"/>
              <w:ind w:left="50"/>
              <w:rPr>
                <w:sz w:val="16"/>
              </w:rPr>
            </w:pPr>
            <w:r>
              <w:rPr>
                <w:sz w:val="16"/>
              </w:rPr>
              <w:t>32</w:t>
            </w:r>
          </w:p>
        </w:tc>
        <w:tc>
          <w:tcPr>
            <w:tcW w:w="1059" w:type="dxa"/>
          </w:tcPr>
          <w:p>
            <w:pPr>
              <w:pStyle w:val="TableParagraph"/>
              <w:spacing w:line="140" w:lineRule="exact" w:before="33"/>
              <w:ind w:right="118"/>
              <w:jc w:val="right"/>
              <w:rPr>
                <w:sz w:val="16"/>
              </w:rPr>
            </w:pPr>
            <w:r>
              <w:rPr>
                <w:sz w:val="16"/>
              </w:rPr>
              <w:t>11.826</w:t>
            </w:r>
          </w:p>
        </w:tc>
        <w:tc>
          <w:tcPr>
            <w:tcW w:w="867" w:type="dxa"/>
          </w:tcPr>
          <w:p>
            <w:pPr>
              <w:pStyle w:val="TableParagraph"/>
              <w:spacing w:line="140" w:lineRule="exact" w:before="33"/>
              <w:ind w:left="218"/>
              <w:rPr>
                <w:sz w:val="16"/>
              </w:rPr>
            </w:pPr>
            <w:r>
              <w:rPr>
                <w:sz w:val="16"/>
              </w:rPr>
              <w:t>1.8</w:t>
            </w:r>
          </w:p>
        </w:tc>
        <w:tc>
          <w:tcPr>
            <w:tcW w:w="820" w:type="dxa"/>
          </w:tcPr>
          <w:p>
            <w:pPr>
              <w:pStyle w:val="TableParagraph"/>
              <w:spacing w:line="140" w:lineRule="exact" w:before="33"/>
              <w:ind w:left="268"/>
              <w:rPr>
                <w:sz w:val="16"/>
              </w:rPr>
            </w:pPr>
            <w:r>
              <w:rPr>
                <w:w w:val="100"/>
                <w:sz w:val="16"/>
              </w:rPr>
              <w:t>7</w:t>
            </w:r>
          </w:p>
        </w:tc>
        <w:tc>
          <w:tcPr>
            <w:tcW w:w="1010" w:type="dxa"/>
          </w:tcPr>
          <w:p>
            <w:pPr>
              <w:pStyle w:val="TableParagraph"/>
              <w:spacing w:line="140" w:lineRule="exact" w:before="33"/>
              <w:ind w:left="365"/>
              <w:rPr>
                <w:sz w:val="16"/>
              </w:rPr>
            </w:pPr>
            <w:r>
              <w:rPr>
                <w:sz w:val="16"/>
              </w:rPr>
              <w:t>11.5</w:t>
            </w:r>
          </w:p>
        </w:tc>
        <w:tc>
          <w:tcPr>
            <w:tcW w:w="866" w:type="dxa"/>
          </w:tcPr>
          <w:p>
            <w:pPr>
              <w:pStyle w:val="TableParagraph"/>
              <w:spacing w:line="140" w:lineRule="exact" w:before="33"/>
              <w:ind w:right="209"/>
              <w:jc w:val="right"/>
              <w:rPr>
                <w:sz w:val="16"/>
              </w:rPr>
            </w:pPr>
            <w:r>
              <w:rPr>
                <w:sz w:val="16"/>
              </w:rPr>
              <w:t>16.5</w:t>
            </w:r>
          </w:p>
        </w:tc>
        <w:tc>
          <w:tcPr>
            <w:tcW w:w="747" w:type="dxa"/>
          </w:tcPr>
          <w:p>
            <w:pPr>
              <w:pStyle w:val="TableParagraph"/>
              <w:spacing w:line="140" w:lineRule="exact" w:before="33"/>
              <w:ind w:left="320"/>
              <w:rPr>
                <w:sz w:val="16"/>
              </w:rPr>
            </w:pPr>
            <w:r>
              <w:rPr>
                <w:sz w:val="16"/>
              </w:rPr>
              <w:t>9.5</w:t>
            </w:r>
          </w:p>
        </w:tc>
      </w:tr>
    </w:tbl>
    <w:p>
      <w:pPr>
        <w:spacing w:after="0" w:line="140" w:lineRule="exact"/>
        <w:rPr>
          <w:sz w:val="16"/>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2"/>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52"/>
        <w:gridCol w:w="1156"/>
        <w:gridCol w:w="868"/>
        <w:gridCol w:w="869"/>
        <w:gridCol w:w="964"/>
        <w:gridCol w:w="868"/>
        <w:gridCol w:w="701"/>
      </w:tblGrid>
      <w:tr>
        <w:trPr>
          <w:trHeight w:val="193" w:hRule="atLeast"/>
        </w:trPr>
        <w:tc>
          <w:tcPr>
            <w:tcW w:w="652" w:type="dxa"/>
          </w:tcPr>
          <w:p>
            <w:pPr>
              <w:pStyle w:val="TableParagraph"/>
              <w:spacing w:before="0"/>
              <w:ind w:left="50"/>
              <w:rPr>
                <w:sz w:val="16"/>
              </w:rPr>
            </w:pPr>
            <w:r>
              <w:rPr>
                <w:sz w:val="16"/>
              </w:rPr>
              <w:t>33</w:t>
            </w:r>
          </w:p>
        </w:tc>
        <w:tc>
          <w:tcPr>
            <w:tcW w:w="1156" w:type="dxa"/>
          </w:tcPr>
          <w:p>
            <w:pPr>
              <w:pStyle w:val="TableParagraph"/>
              <w:spacing w:before="0"/>
              <w:ind w:left="410"/>
              <w:rPr>
                <w:sz w:val="16"/>
              </w:rPr>
            </w:pPr>
            <w:r>
              <w:rPr>
                <w:sz w:val="16"/>
              </w:rPr>
              <w:t>12.322</w:t>
            </w:r>
          </w:p>
        </w:tc>
        <w:tc>
          <w:tcPr>
            <w:tcW w:w="868" w:type="dxa"/>
          </w:tcPr>
          <w:p>
            <w:pPr>
              <w:pStyle w:val="TableParagraph"/>
              <w:spacing w:before="0"/>
              <w:ind w:left="169"/>
              <w:rPr>
                <w:sz w:val="16"/>
              </w:rPr>
            </w:pPr>
            <w:r>
              <w:rPr>
                <w:sz w:val="16"/>
              </w:rPr>
              <w:t>1.69</w:t>
            </w:r>
          </w:p>
        </w:tc>
        <w:tc>
          <w:tcPr>
            <w:tcW w:w="869" w:type="dxa"/>
          </w:tcPr>
          <w:p>
            <w:pPr>
              <w:pStyle w:val="TableParagraph"/>
              <w:spacing w:before="0"/>
              <w:ind w:left="218"/>
              <w:rPr>
                <w:sz w:val="16"/>
              </w:rPr>
            </w:pPr>
            <w:r>
              <w:rPr>
                <w:sz w:val="16"/>
              </w:rPr>
              <w:t>9.1</w:t>
            </w:r>
          </w:p>
        </w:tc>
        <w:tc>
          <w:tcPr>
            <w:tcW w:w="964" w:type="dxa"/>
          </w:tcPr>
          <w:p>
            <w:pPr>
              <w:pStyle w:val="TableParagraph"/>
              <w:spacing w:before="0"/>
              <w:ind w:left="266"/>
              <w:rPr>
                <w:sz w:val="16"/>
              </w:rPr>
            </w:pPr>
            <w:r>
              <w:rPr>
                <w:sz w:val="16"/>
              </w:rPr>
              <w:t>12</w:t>
            </w:r>
          </w:p>
        </w:tc>
        <w:tc>
          <w:tcPr>
            <w:tcW w:w="868" w:type="dxa"/>
          </w:tcPr>
          <w:p>
            <w:pPr>
              <w:pStyle w:val="TableParagraph"/>
              <w:spacing w:before="0"/>
              <w:ind w:left="217"/>
              <w:rPr>
                <w:sz w:val="16"/>
              </w:rPr>
            </w:pPr>
            <w:r>
              <w:rPr>
                <w:sz w:val="16"/>
              </w:rPr>
              <w:t>16.5</w:t>
            </w:r>
          </w:p>
        </w:tc>
        <w:tc>
          <w:tcPr>
            <w:tcW w:w="701" w:type="dxa"/>
          </w:tcPr>
          <w:p>
            <w:pPr>
              <w:pStyle w:val="TableParagraph"/>
              <w:spacing w:before="0"/>
              <w:ind w:left="266"/>
              <w:rPr>
                <w:sz w:val="16"/>
              </w:rPr>
            </w:pPr>
            <w:r>
              <w:rPr>
                <w:sz w:val="16"/>
              </w:rPr>
              <w:t>7.4</w:t>
            </w:r>
          </w:p>
        </w:tc>
      </w:tr>
      <w:tr>
        <w:trPr>
          <w:trHeight w:val="224" w:hRule="atLeast"/>
        </w:trPr>
        <w:tc>
          <w:tcPr>
            <w:tcW w:w="652" w:type="dxa"/>
          </w:tcPr>
          <w:p>
            <w:pPr>
              <w:pStyle w:val="TableParagraph"/>
              <w:spacing w:before="33"/>
              <w:ind w:left="50"/>
              <w:rPr>
                <w:sz w:val="16"/>
              </w:rPr>
            </w:pPr>
            <w:r>
              <w:rPr>
                <w:sz w:val="16"/>
              </w:rPr>
              <w:t>34</w:t>
            </w:r>
          </w:p>
        </w:tc>
        <w:tc>
          <w:tcPr>
            <w:tcW w:w="1156" w:type="dxa"/>
          </w:tcPr>
          <w:p>
            <w:pPr>
              <w:pStyle w:val="TableParagraph"/>
              <w:spacing w:before="33"/>
              <w:ind w:left="410"/>
              <w:rPr>
                <w:sz w:val="16"/>
              </w:rPr>
            </w:pPr>
            <w:r>
              <w:rPr>
                <w:sz w:val="16"/>
              </w:rPr>
              <w:t>12.382</w:t>
            </w:r>
          </w:p>
        </w:tc>
        <w:tc>
          <w:tcPr>
            <w:tcW w:w="868" w:type="dxa"/>
          </w:tcPr>
          <w:p>
            <w:pPr>
              <w:pStyle w:val="TableParagraph"/>
              <w:spacing w:before="33"/>
              <w:ind w:left="169"/>
              <w:rPr>
                <w:sz w:val="16"/>
              </w:rPr>
            </w:pPr>
            <w:r>
              <w:rPr>
                <w:sz w:val="16"/>
              </w:rPr>
              <w:t>1.663</w:t>
            </w:r>
          </w:p>
        </w:tc>
        <w:tc>
          <w:tcPr>
            <w:tcW w:w="869" w:type="dxa"/>
          </w:tcPr>
          <w:p>
            <w:pPr>
              <w:pStyle w:val="TableParagraph"/>
              <w:spacing w:before="33"/>
              <w:ind w:left="218"/>
              <w:rPr>
                <w:sz w:val="16"/>
              </w:rPr>
            </w:pPr>
            <w:r>
              <w:rPr>
                <w:sz w:val="16"/>
              </w:rPr>
              <w:t>9.3</w:t>
            </w:r>
          </w:p>
        </w:tc>
        <w:tc>
          <w:tcPr>
            <w:tcW w:w="964" w:type="dxa"/>
          </w:tcPr>
          <w:p>
            <w:pPr>
              <w:pStyle w:val="TableParagraph"/>
              <w:spacing w:before="33"/>
              <w:ind w:left="266"/>
              <w:rPr>
                <w:sz w:val="16"/>
              </w:rPr>
            </w:pPr>
            <w:r>
              <w:rPr>
                <w:sz w:val="16"/>
              </w:rPr>
              <w:t>12.2</w:t>
            </w:r>
          </w:p>
        </w:tc>
        <w:tc>
          <w:tcPr>
            <w:tcW w:w="868" w:type="dxa"/>
          </w:tcPr>
          <w:p>
            <w:pPr>
              <w:pStyle w:val="TableParagraph"/>
              <w:spacing w:before="33"/>
              <w:ind w:left="217"/>
              <w:rPr>
                <w:sz w:val="16"/>
              </w:rPr>
            </w:pPr>
            <w:r>
              <w:rPr>
                <w:sz w:val="16"/>
              </w:rPr>
              <w:t>16</w:t>
            </w:r>
          </w:p>
        </w:tc>
        <w:tc>
          <w:tcPr>
            <w:tcW w:w="701" w:type="dxa"/>
          </w:tcPr>
          <w:p>
            <w:pPr>
              <w:pStyle w:val="TableParagraph"/>
              <w:spacing w:before="33"/>
              <w:ind w:left="266"/>
              <w:rPr>
                <w:sz w:val="16"/>
              </w:rPr>
            </w:pPr>
            <w:r>
              <w:rPr>
                <w:sz w:val="16"/>
              </w:rPr>
              <w:t>6.7</w:t>
            </w:r>
          </w:p>
        </w:tc>
      </w:tr>
      <w:tr>
        <w:trPr>
          <w:trHeight w:val="224" w:hRule="atLeast"/>
        </w:trPr>
        <w:tc>
          <w:tcPr>
            <w:tcW w:w="652" w:type="dxa"/>
          </w:tcPr>
          <w:p>
            <w:pPr>
              <w:pStyle w:val="TableParagraph"/>
              <w:spacing w:before="32"/>
              <w:ind w:left="50"/>
              <w:rPr>
                <w:sz w:val="16"/>
              </w:rPr>
            </w:pPr>
            <w:r>
              <w:rPr>
                <w:sz w:val="16"/>
              </w:rPr>
              <w:t>35</w:t>
            </w:r>
          </w:p>
        </w:tc>
        <w:tc>
          <w:tcPr>
            <w:tcW w:w="1156" w:type="dxa"/>
          </w:tcPr>
          <w:p>
            <w:pPr>
              <w:pStyle w:val="TableParagraph"/>
              <w:spacing w:before="32"/>
              <w:ind w:left="410"/>
              <w:rPr>
                <w:sz w:val="16"/>
              </w:rPr>
            </w:pPr>
            <w:r>
              <w:rPr>
                <w:sz w:val="16"/>
              </w:rPr>
              <w:t>12.109</w:t>
            </w:r>
          </w:p>
        </w:tc>
        <w:tc>
          <w:tcPr>
            <w:tcW w:w="868" w:type="dxa"/>
          </w:tcPr>
          <w:p>
            <w:pPr>
              <w:pStyle w:val="TableParagraph"/>
              <w:spacing w:before="32"/>
              <w:ind w:left="169"/>
              <w:rPr>
                <w:sz w:val="16"/>
              </w:rPr>
            </w:pPr>
            <w:r>
              <w:rPr>
                <w:sz w:val="16"/>
              </w:rPr>
              <w:t>1.353</w:t>
            </w:r>
          </w:p>
        </w:tc>
        <w:tc>
          <w:tcPr>
            <w:tcW w:w="869" w:type="dxa"/>
          </w:tcPr>
          <w:p>
            <w:pPr>
              <w:pStyle w:val="TableParagraph"/>
              <w:spacing w:before="32"/>
              <w:ind w:left="218"/>
              <w:rPr>
                <w:sz w:val="16"/>
              </w:rPr>
            </w:pPr>
            <w:r>
              <w:rPr>
                <w:w w:val="100"/>
                <w:sz w:val="16"/>
              </w:rPr>
              <w:t>9</w:t>
            </w:r>
          </w:p>
        </w:tc>
        <w:tc>
          <w:tcPr>
            <w:tcW w:w="964" w:type="dxa"/>
          </w:tcPr>
          <w:p>
            <w:pPr>
              <w:pStyle w:val="TableParagraph"/>
              <w:spacing w:before="32"/>
              <w:ind w:left="266"/>
              <w:rPr>
                <w:sz w:val="16"/>
              </w:rPr>
            </w:pPr>
            <w:r>
              <w:rPr>
                <w:sz w:val="16"/>
              </w:rPr>
              <w:t>12</w:t>
            </w:r>
          </w:p>
        </w:tc>
        <w:tc>
          <w:tcPr>
            <w:tcW w:w="868" w:type="dxa"/>
          </w:tcPr>
          <w:p>
            <w:pPr>
              <w:pStyle w:val="TableParagraph"/>
              <w:spacing w:before="32"/>
              <w:ind w:left="217"/>
              <w:rPr>
                <w:sz w:val="16"/>
              </w:rPr>
            </w:pPr>
            <w:r>
              <w:rPr>
                <w:sz w:val="16"/>
              </w:rPr>
              <w:t>14.8</w:t>
            </w:r>
          </w:p>
        </w:tc>
        <w:tc>
          <w:tcPr>
            <w:tcW w:w="701" w:type="dxa"/>
          </w:tcPr>
          <w:p>
            <w:pPr>
              <w:pStyle w:val="TableParagraph"/>
              <w:spacing w:before="32"/>
              <w:ind w:left="266"/>
              <w:rPr>
                <w:sz w:val="16"/>
              </w:rPr>
            </w:pPr>
            <w:r>
              <w:rPr>
                <w:sz w:val="16"/>
              </w:rPr>
              <w:t>5.8</w:t>
            </w:r>
          </w:p>
        </w:tc>
      </w:tr>
      <w:tr>
        <w:trPr>
          <w:trHeight w:val="225" w:hRule="atLeast"/>
        </w:trPr>
        <w:tc>
          <w:tcPr>
            <w:tcW w:w="652" w:type="dxa"/>
          </w:tcPr>
          <w:p>
            <w:pPr>
              <w:pStyle w:val="TableParagraph"/>
              <w:spacing w:before="33"/>
              <w:ind w:left="50"/>
              <w:rPr>
                <w:sz w:val="16"/>
              </w:rPr>
            </w:pPr>
            <w:r>
              <w:rPr>
                <w:sz w:val="16"/>
              </w:rPr>
              <w:t>36</w:t>
            </w:r>
          </w:p>
        </w:tc>
        <w:tc>
          <w:tcPr>
            <w:tcW w:w="1156" w:type="dxa"/>
          </w:tcPr>
          <w:p>
            <w:pPr>
              <w:pStyle w:val="TableParagraph"/>
              <w:spacing w:before="33"/>
              <w:ind w:left="410"/>
              <w:rPr>
                <w:sz w:val="16"/>
              </w:rPr>
            </w:pPr>
            <w:r>
              <w:rPr>
                <w:sz w:val="16"/>
              </w:rPr>
              <w:t>12.754</w:t>
            </w:r>
          </w:p>
        </w:tc>
        <w:tc>
          <w:tcPr>
            <w:tcW w:w="868" w:type="dxa"/>
          </w:tcPr>
          <w:p>
            <w:pPr>
              <w:pStyle w:val="TableParagraph"/>
              <w:spacing w:before="33"/>
              <w:ind w:left="169"/>
              <w:rPr>
                <w:sz w:val="16"/>
              </w:rPr>
            </w:pPr>
            <w:r>
              <w:rPr>
                <w:sz w:val="16"/>
              </w:rPr>
              <w:t>1.992</w:t>
            </w:r>
          </w:p>
        </w:tc>
        <w:tc>
          <w:tcPr>
            <w:tcW w:w="869" w:type="dxa"/>
          </w:tcPr>
          <w:p>
            <w:pPr>
              <w:pStyle w:val="TableParagraph"/>
              <w:spacing w:before="33"/>
              <w:ind w:left="218"/>
              <w:rPr>
                <w:sz w:val="16"/>
              </w:rPr>
            </w:pPr>
            <w:r>
              <w:rPr>
                <w:sz w:val="16"/>
              </w:rPr>
              <w:t>8.7</w:t>
            </w:r>
          </w:p>
        </w:tc>
        <w:tc>
          <w:tcPr>
            <w:tcW w:w="964" w:type="dxa"/>
          </w:tcPr>
          <w:p>
            <w:pPr>
              <w:pStyle w:val="TableParagraph"/>
              <w:spacing w:before="33"/>
              <w:ind w:left="266"/>
              <w:rPr>
                <w:sz w:val="16"/>
              </w:rPr>
            </w:pPr>
            <w:r>
              <w:rPr>
                <w:sz w:val="16"/>
              </w:rPr>
              <w:t>12.5</w:t>
            </w:r>
          </w:p>
        </w:tc>
        <w:tc>
          <w:tcPr>
            <w:tcW w:w="868" w:type="dxa"/>
          </w:tcPr>
          <w:p>
            <w:pPr>
              <w:pStyle w:val="TableParagraph"/>
              <w:spacing w:before="33"/>
              <w:ind w:left="217"/>
              <w:rPr>
                <w:sz w:val="16"/>
              </w:rPr>
            </w:pPr>
            <w:r>
              <w:rPr>
                <w:sz w:val="16"/>
              </w:rPr>
              <w:t>18.9</w:t>
            </w:r>
          </w:p>
        </w:tc>
        <w:tc>
          <w:tcPr>
            <w:tcW w:w="701" w:type="dxa"/>
          </w:tcPr>
          <w:p>
            <w:pPr>
              <w:pStyle w:val="TableParagraph"/>
              <w:spacing w:before="33"/>
              <w:ind w:left="266"/>
              <w:rPr>
                <w:sz w:val="16"/>
              </w:rPr>
            </w:pPr>
            <w:r>
              <w:rPr>
                <w:sz w:val="16"/>
              </w:rPr>
              <w:t>10.2</w:t>
            </w:r>
          </w:p>
        </w:tc>
      </w:tr>
      <w:tr>
        <w:trPr>
          <w:trHeight w:val="225" w:hRule="atLeast"/>
        </w:trPr>
        <w:tc>
          <w:tcPr>
            <w:tcW w:w="652" w:type="dxa"/>
          </w:tcPr>
          <w:p>
            <w:pPr>
              <w:pStyle w:val="TableParagraph"/>
              <w:spacing w:before="33"/>
              <w:ind w:left="50"/>
              <w:rPr>
                <w:sz w:val="16"/>
              </w:rPr>
            </w:pPr>
            <w:r>
              <w:rPr>
                <w:sz w:val="16"/>
              </w:rPr>
              <w:t>37</w:t>
            </w:r>
          </w:p>
        </w:tc>
        <w:tc>
          <w:tcPr>
            <w:tcW w:w="1156" w:type="dxa"/>
          </w:tcPr>
          <w:p>
            <w:pPr>
              <w:pStyle w:val="TableParagraph"/>
              <w:spacing w:before="33"/>
              <w:ind w:left="410"/>
              <w:rPr>
                <w:sz w:val="16"/>
              </w:rPr>
            </w:pPr>
            <w:r>
              <w:rPr>
                <w:sz w:val="16"/>
              </w:rPr>
              <w:t>12.792</w:t>
            </w:r>
          </w:p>
        </w:tc>
        <w:tc>
          <w:tcPr>
            <w:tcW w:w="868" w:type="dxa"/>
          </w:tcPr>
          <w:p>
            <w:pPr>
              <w:pStyle w:val="TableParagraph"/>
              <w:spacing w:before="33"/>
              <w:ind w:left="169"/>
              <w:rPr>
                <w:sz w:val="16"/>
              </w:rPr>
            </w:pPr>
            <w:r>
              <w:rPr>
                <w:w w:val="100"/>
                <w:sz w:val="16"/>
              </w:rPr>
              <w:t>2</w:t>
            </w:r>
          </w:p>
        </w:tc>
        <w:tc>
          <w:tcPr>
            <w:tcW w:w="869" w:type="dxa"/>
          </w:tcPr>
          <w:p>
            <w:pPr>
              <w:pStyle w:val="TableParagraph"/>
              <w:spacing w:before="33"/>
              <w:ind w:left="218"/>
              <w:rPr>
                <w:sz w:val="16"/>
              </w:rPr>
            </w:pPr>
            <w:r>
              <w:rPr>
                <w:w w:val="100"/>
                <w:sz w:val="16"/>
              </w:rPr>
              <w:t>8</w:t>
            </w:r>
          </w:p>
        </w:tc>
        <w:tc>
          <w:tcPr>
            <w:tcW w:w="964" w:type="dxa"/>
          </w:tcPr>
          <w:p>
            <w:pPr>
              <w:pStyle w:val="TableParagraph"/>
              <w:spacing w:before="33"/>
              <w:ind w:left="266"/>
              <w:rPr>
                <w:sz w:val="16"/>
              </w:rPr>
            </w:pPr>
            <w:r>
              <w:rPr>
                <w:sz w:val="16"/>
              </w:rPr>
              <w:t>12.5</w:t>
            </w:r>
          </w:p>
        </w:tc>
        <w:tc>
          <w:tcPr>
            <w:tcW w:w="868" w:type="dxa"/>
          </w:tcPr>
          <w:p>
            <w:pPr>
              <w:pStyle w:val="TableParagraph"/>
              <w:spacing w:before="33"/>
              <w:ind w:left="217"/>
              <w:rPr>
                <w:sz w:val="16"/>
              </w:rPr>
            </w:pPr>
            <w:r>
              <w:rPr>
                <w:sz w:val="16"/>
              </w:rPr>
              <w:t>18.4</w:t>
            </w:r>
          </w:p>
        </w:tc>
        <w:tc>
          <w:tcPr>
            <w:tcW w:w="701" w:type="dxa"/>
          </w:tcPr>
          <w:p>
            <w:pPr>
              <w:pStyle w:val="TableParagraph"/>
              <w:spacing w:before="33"/>
              <w:ind w:left="266"/>
              <w:rPr>
                <w:sz w:val="16"/>
              </w:rPr>
            </w:pPr>
            <w:r>
              <w:rPr>
                <w:sz w:val="16"/>
              </w:rPr>
              <w:t>10.4</w:t>
            </w:r>
          </w:p>
        </w:tc>
      </w:tr>
      <w:tr>
        <w:trPr>
          <w:trHeight w:val="224" w:hRule="atLeast"/>
        </w:trPr>
        <w:tc>
          <w:tcPr>
            <w:tcW w:w="652" w:type="dxa"/>
          </w:tcPr>
          <w:p>
            <w:pPr>
              <w:pStyle w:val="TableParagraph"/>
              <w:spacing w:before="33"/>
              <w:ind w:left="50"/>
              <w:rPr>
                <w:sz w:val="16"/>
              </w:rPr>
            </w:pPr>
            <w:r>
              <w:rPr>
                <w:sz w:val="16"/>
              </w:rPr>
              <w:t>38</w:t>
            </w:r>
          </w:p>
        </w:tc>
        <w:tc>
          <w:tcPr>
            <w:tcW w:w="1156" w:type="dxa"/>
          </w:tcPr>
          <w:p>
            <w:pPr>
              <w:pStyle w:val="TableParagraph"/>
              <w:spacing w:before="33"/>
              <w:ind w:left="410"/>
              <w:rPr>
                <w:sz w:val="16"/>
              </w:rPr>
            </w:pPr>
            <w:r>
              <w:rPr>
                <w:sz w:val="16"/>
              </w:rPr>
              <w:t>12.44</w:t>
            </w:r>
          </w:p>
        </w:tc>
        <w:tc>
          <w:tcPr>
            <w:tcW w:w="868" w:type="dxa"/>
          </w:tcPr>
          <w:p>
            <w:pPr>
              <w:pStyle w:val="TableParagraph"/>
              <w:spacing w:before="33"/>
              <w:ind w:left="169"/>
              <w:rPr>
                <w:sz w:val="16"/>
              </w:rPr>
            </w:pPr>
            <w:r>
              <w:rPr>
                <w:sz w:val="16"/>
              </w:rPr>
              <w:t>1.976</w:t>
            </w:r>
          </w:p>
        </w:tc>
        <w:tc>
          <w:tcPr>
            <w:tcW w:w="869" w:type="dxa"/>
          </w:tcPr>
          <w:p>
            <w:pPr>
              <w:pStyle w:val="TableParagraph"/>
              <w:spacing w:before="33"/>
              <w:ind w:left="218"/>
              <w:rPr>
                <w:sz w:val="16"/>
              </w:rPr>
            </w:pPr>
            <w:r>
              <w:rPr>
                <w:w w:val="100"/>
                <w:sz w:val="16"/>
              </w:rPr>
              <w:t>8</w:t>
            </w:r>
          </w:p>
        </w:tc>
        <w:tc>
          <w:tcPr>
            <w:tcW w:w="964" w:type="dxa"/>
          </w:tcPr>
          <w:p>
            <w:pPr>
              <w:pStyle w:val="TableParagraph"/>
              <w:spacing w:before="33"/>
              <w:ind w:left="266"/>
              <w:rPr>
                <w:sz w:val="16"/>
              </w:rPr>
            </w:pPr>
            <w:r>
              <w:rPr>
                <w:sz w:val="16"/>
              </w:rPr>
              <w:t>12.25</w:t>
            </w:r>
          </w:p>
        </w:tc>
        <w:tc>
          <w:tcPr>
            <w:tcW w:w="868" w:type="dxa"/>
          </w:tcPr>
          <w:p>
            <w:pPr>
              <w:pStyle w:val="TableParagraph"/>
              <w:spacing w:before="33"/>
              <w:ind w:left="217"/>
              <w:rPr>
                <w:sz w:val="16"/>
              </w:rPr>
            </w:pPr>
            <w:r>
              <w:rPr>
                <w:sz w:val="16"/>
              </w:rPr>
              <w:t>18.2</w:t>
            </w:r>
          </w:p>
        </w:tc>
        <w:tc>
          <w:tcPr>
            <w:tcW w:w="701" w:type="dxa"/>
          </w:tcPr>
          <w:p>
            <w:pPr>
              <w:pStyle w:val="TableParagraph"/>
              <w:spacing w:before="33"/>
              <w:ind w:left="266"/>
              <w:rPr>
                <w:sz w:val="16"/>
              </w:rPr>
            </w:pPr>
            <w:r>
              <w:rPr>
                <w:sz w:val="16"/>
              </w:rPr>
              <w:t>10.2</w:t>
            </w:r>
          </w:p>
        </w:tc>
      </w:tr>
      <w:tr>
        <w:trPr>
          <w:trHeight w:val="224" w:hRule="atLeast"/>
        </w:trPr>
        <w:tc>
          <w:tcPr>
            <w:tcW w:w="652" w:type="dxa"/>
          </w:tcPr>
          <w:p>
            <w:pPr>
              <w:pStyle w:val="TableParagraph"/>
              <w:spacing w:before="32"/>
              <w:ind w:left="50"/>
              <w:rPr>
                <w:sz w:val="16"/>
              </w:rPr>
            </w:pPr>
            <w:r>
              <w:rPr>
                <w:sz w:val="16"/>
              </w:rPr>
              <w:t>39</w:t>
            </w:r>
          </w:p>
        </w:tc>
        <w:tc>
          <w:tcPr>
            <w:tcW w:w="1156" w:type="dxa"/>
          </w:tcPr>
          <w:p>
            <w:pPr>
              <w:pStyle w:val="TableParagraph"/>
              <w:spacing w:before="32"/>
              <w:ind w:left="410"/>
              <w:rPr>
                <w:sz w:val="16"/>
              </w:rPr>
            </w:pPr>
            <w:r>
              <w:rPr>
                <w:sz w:val="16"/>
              </w:rPr>
              <w:t>12.807</w:t>
            </w:r>
          </w:p>
        </w:tc>
        <w:tc>
          <w:tcPr>
            <w:tcW w:w="868" w:type="dxa"/>
          </w:tcPr>
          <w:p>
            <w:pPr>
              <w:pStyle w:val="TableParagraph"/>
              <w:spacing w:before="32"/>
              <w:ind w:left="169"/>
              <w:rPr>
                <w:sz w:val="16"/>
              </w:rPr>
            </w:pPr>
            <w:r>
              <w:rPr>
                <w:sz w:val="16"/>
              </w:rPr>
              <w:t>1.81</w:t>
            </w:r>
          </w:p>
        </w:tc>
        <w:tc>
          <w:tcPr>
            <w:tcW w:w="869" w:type="dxa"/>
          </w:tcPr>
          <w:p>
            <w:pPr>
              <w:pStyle w:val="TableParagraph"/>
              <w:spacing w:before="32"/>
              <w:ind w:left="218"/>
              <w:rPr>
                <w:sz w:val="16"/>
              </w:rPr>
            </w:pPr>
            <w:r>
              <w:rPr>
                <w:w w:val="100"/>
                <w:sz w:val="16"/>
              </w:rPr>
              <w:t>9</w:t>
            </w:r>
          </w:p>
        </w:tc>
        <w:tc>
          <w:tcPr>
            <w:tcW w:w="964" w:type="dxa"/>
          </w:tcPr>
          <w:p>
            <w:pPr>
              <w:pStyle w:val="TableParagraph"/>
              <w:spacing w:before="32"/>
              <w:ind w:left="266"/>
              <w:rPr>
                <w:sz w:val="16"/>
              </w:rPr>
            </w:pPr>
            <w:r>
              <w:rPr>
                <w:sz w:val="16"/>
              </w:rPr>
              <w:t>12.9</w:t>
            </w:r>
          </w:p>
        </w:tc>
        <w:tc>
          <w:tcPr>
            <w:tcW w:w="868" w:type="dxa"/>
          </w:tcPr>
          <w:p>
            <w:pPr>
              <w:pStyle w:val="TableParagraph"/>
              <w:spacing w:before="32"/>
              <w:ind w:left="217"/>
              <w:rPr>
                <w:sz w:val="16"/>
              </w:rPr>
            </w:pPr>
            <w:r>
              <w:rPr>
                <w:sz w:val="16"/>
              </w:rPr>
              <w:t>17</w:t>
            </w:r>
          </w:p>
        </w:tc>
        <w:tc>
          <w:tcPr>
            <w:tcW w:w="701" w:type="dxa"/>
          </w:tcPr>
          <w:p>
            <w:pPr>
              <w:pStyle w:val="TableParagraph"/>
              <w:spacing w:before="32"/>
              <w:ind w:left="266"/>
              <w:rPr>
                <w:sz w:val="16"/>
              </w:rPr>
            </w:pPr>
            <w:r>
              <w:rPr>
                <w:w w:val="100"/>
                <w:sz w:val="16"/>
              </w:rPr>
              <w:t>8</w:t>
            </w:r>
          </w:p>
        </w:tc>
      </w:tr>
      <w:tr>
        <w:trPr>
          <w:trHeight w:val="225" w:hRule="atLeast"/>
        </w:trPr>
        <w:tc>
          <w:tcPr>
            <w:tcW w:w="652" w:type="dxa"/>
          </w:tcPr>
          <w:p>
            <w:pPr>
              <w:pStyle w:val="TableParagraph"/>
              <w:spacing w:before="33"/>
              <w:ind w:left="50"/>
              <w:rPr>
                <w:sz w:val="16"/>
              </w:rPr>
            </w:pPr>
            <w:r>
              <w:rPr>
                <w:sz w:val="16"/>
              </w:rPr>
              <w:t>40</w:t>
            </w:r>
          </w:p>
        </w:tc>
        <w:tc>
          <w:tcPr>
            <w:tcW w:w="1156" w:type="dxa"/>
          </w:tcPr>
          <w:p>
            <w:pPr>
              <w:pStyle w:val="TableParagraph"/>
              <w:spacing w:before="33"/>
              <w:ind w:left="410"/>
              <w:rPr>
                <w:sz w:val="16"/>
              </w:rPr>
            </w:pPr>
            <w:r>
              <w:rPr>
                <w:sz w:val="16"/>
              </w:rPr>
              <w:t>12.854</w:t>
            </w:r>
          </w:p>
        </w:tc>
        <w:tc>
          <w:tcPr>
            <w:tcW w:w="868" w:type="dxa"/>
          </w:tcPr>
          <w:p>
            <w:pPr>
              <w:pStyle w:val="TableParagraph"/>
              <w:spacing w:before="33"/>
              <w:ind w:left="169"/>
              <w:rPr>
                <w:sz w:val="16"/>
              </w:rPr>
            </w:pPr>
            <w:r>
              <w:rPr>
                <w:sz w:val="16"/>
              </w:rPr>
              <w:t>1.641</w:t>
            </w:r>
          </w:p>
        </w:tc>
        <w:tc>
          <w:tcPr>
            <w:tcW w:w="869" w:type="dxa"/>
          </w:tcPr>
          <w:p>
            <w:pPr>
              <w:pStyle w:val="TableParagraph"/>
              <w:spacing w:before="33"/>
              <w:ind w:left="218"/>
              <w:rPr>
                <w:sz w:val="16"/>
              </w:rPr>
            </w:pPr>
            <w:r>
              <w:rPr>
                <w:sz w:val="16"/>
              </w:rPr>
              <w:t>10</w:t>
            </w:r>
          </w:p>
        </w:tc>
        <w:tc>
          <w:tcPr>
            <w:tcW w:w="964" w:type="dxa"/>
          </w:tcPr>
          <w:p>
            <w:pPr>
              <w:pStyle w:val="TableParagraph"/>
              <w:spacing w:before="33"/>
              <w:ind w:left="266"/>
              <w:rPr>
                <w:sz w:val="16"/>
              </w:rPr>
            </w:pPr>
            <w:r>
              <w:rPr>
                <w:sz w:val="16"/>
              </w:rPr>
              <w:t>12.5</w:t>
            </w:r>
          </w:p>
        </w:tc>
        <w:tc>
          <w:tcPr>
            <w:tcW w:w="868" w:type="dxa"/>
          </w:tcPr>
          <w:p>
            <w:pPr>
              <w:pStyle w:val="TableParagraph"/>
              <w:spacing w:before="33"/>
              <w:ind w:left="217"/>
              <w:rPr>
                <w:sz w:val="16"/>
              </w:rPr>
            </w:pPr>
            <w:r>
              <w:rPr>
                <w:sz w:val="16"/>
              </w:rPr>
              <w:t>18.9</w:t>
            </w:r>
          </w:p>
        </w:tc>
        <w:tc>
          <w:tcPr>
            <w:tcW w:w="701" w:type="dxa"/>
          </w:tcPr>
          <w:p>
            <w:pPr>
              <w:pStyle w:val="TableParagraph"/>
              <w:spacing w:before="33"/>
              <w:ind w:left="266"/>
              <w:rPr>
                <w:sz w:val="16"/>
              </w:rPr>
            </w:pPr>
            <w:r>
              <w:rPr>
                <w:sz w:val="16"/>
              </w:rPr>
              <w:t>8.9</w:t>
            </w:r>
          </w:p>
        </w:tc>
      </w:tr>
      <w:tr>
        <w:trPr>
          <w:trHeight w:val="225" w:hRule="atLeast"/>
        </w:trPr>
        <w:tc>
          <w:tcPr>
            <w:tcW w:w="652" w:type="dxa"/>
          </w:tcPr>
          <w:p>
            <w:pPr>
              <w:pStyle w:val="TableParagraph"/>
              <w:spacing w:before="33"/>
              <w:ind w:left="50"/>
              <w:rPr>
                <w:sz w:val="16"/>
              </w:rPr>
            </w:pPr>
            <w:r>
              <w:rPr>
                <w:sz w:val="16"/>
              </w:rPr>
              <w:t>41</w:t>
            </w:r>
          </w:p>
        </w:tc>
        <w:tc>
          <w:tcPr>
            <w:tcW w:w="1156" w:type="dxa"/>
          </w:tcPr>
          <w:p>
            <w:pPr>
              <w:pStyle w:val="TableParagraph"/>
              <w:spacing w:before="33"/>
              <w:ind w:left="410"/>
              <w:rPr>
                <w:sz w:val="16"/>
              </w:rPr>
            </w:pPr>
            <w:r>
              <w:rPr>
                <w:sz w:val="16"/>
              </w:rPr>
              <w:t>12.606</w:t>
            </w:r>
          </w:p>
        </w:tc>
        <w:tc>
          <w:tcPr>
            <w:tcW w:w="868" w:type="dxa"/>
          </w:tcPr>
          <w:p>
            <w:pPr>
              <w:pStyle w:val="TableParagraph"/>
              <w:spacing w:before="33"/>
              <w:ind w:left="169"/>
              <w:rPr>
                <w:sz w:val="16"/>
              </w:rPr>
            </w:pPr>
            <w:r>
              <w:rPr>
                <w:sz w:val="16"/>
              </w:rPr>
              <w:t>1.496</w:t>
            </w:r>
          </w:p>
        </w:tc>
        <w:tc>
          <w:tcPr>
            <w:tcW w:w="869" w:type="dxa"/>
          </w:tcPr>
          <w:p>
            <w:pPr>
              <w:pStyle w:val="TableParagraph"/>
              <w:spacing w:before="33"/>
              <w:ind w:left="218"/>
              <w:rPr>
                <w:sz w:val="16"/>
              </w:rPr>
            </w:pPr>
            <w:r>
              <w:rPr>
                <w:w w:val="100"/>
                <w:sz w:val="16"/>
              </w:rPr>
              <w:t>8</w:t>
            </w:r>
          </w:p>
        </w:tc>
        <w:tc>
          <w:tcPr>
            <w:tcW w:w="964" w:type="dxa"/>
          </w:tcPr>
          <w:p>
            <w:pPr>
              <w:pStyle w:val="TableParagraph"/>
              <w:spacing w:before="33"/>
              <w:ind w:left="266"/>
              <w:rPr>
                <w:sz w:val="16"/>
              </w:rPr>
            </w:pPr>
            <w:r>
              <w:rPr>
                <w:sz w:val="16"/>
              </w:rPr>
              <w:t>12.3</w:t>
            </w:r>
          </w:p>
        </w:tc>
        <w:tc>
          <w:tcPr>
            <w:tcW w:w="868" w:type="dxa"/>
          </w:tcPr>
          <w:p>
            <w:pPr>
              <w:pStyle w:val="TableParagraph"/>
              <w:spacing w:before="33"/>
              <w:ind w:left="217"/>
              <w:rPr>
                <w:sz w:val="16"/>
              </w:rPr>
            </w:pPr>
            <w:r>
              <w:rPr>
                <w:sz w:val="16"/>
              </w:rPr>
              <w:t>16.5</w:t>
            </w:r>
          </w:p>
        </w:tc>
        <w:tc>
          <w:tcPr>
            <w:tcW w:w="701" w:type="dxa"/>
          </w:tcPr>
          <w:p>
            <w:pPr>
              <w:pStyle w:val="TableParagraph"/>
              <w:spacing w:before="33"/>
              <w:ind w:left="266"/>
              <w:rPr>
                <w:sz w:val="16"/>
              </w:rPr>
            </w:pPr>
            <w:r>
              <w:rPr>
                <w:sz w:val="16"/>
              </w:rPr>
              <w:t>8.5</w:t>
            </w:r>
          </w:p>
        </w:tc>
      </w:tr>
      <w:tr>
        <w:trPr>
          <w:trHeight w:val="224" w:hRule="atLeast"/>
        </w:trPr>
        <w:tc>
          <w:tcPr>
            <w:tcW w:w="652" w:type="dxa"/>
          </w:tcPr>
          <w:p>
            <w:pPr>
              <w:pStyle w:val="TableParagraph"/>
              <w:spacing w:before="33"/>
              <w:ind w:left="50"/>
              <w:rPr>
                <w:sz w:val="16"/>
              </w:rPr>
            </w:pPr>
            <w:r>
              <w:rPr>
                <w:sz w:val="16"/>
              </w:rPr>
              <w:t>42</w:t>
            </w:r>
          </w:p>
        </w:tc>
        <w:tc>
          <w:tcPr>
            <w:tcW w:w="1156" w:type="dxa"/>
          </w:tcPr>
          <w:p>
            <w:pPr>
              <w:pStyle w:val="TableParagraph"/>
              <w:spacing w:before="33"/>
              <w:ind w:left="410"/>
              <w:rPr>
                <w:sz w:val="16"/>
              </w:rPr>
            </w:pPr>
            <w:r>
              <w:rPr>
                <w:sz w:val="16"/>
              </w:rPr>
              <w:t>13.218</w:t>
            </w:r>
          </w:p>
        </w:tc>
        <w:tc>
          <w:tcPr>
            <w:tcW w:w="868" w:type="dxa"/>
          </w:tcPr>
          <w:p>
            <w:pPr>
              <w:pStyle w:val="TableParagraph"/>
              <w:spacing w:before="33"/>
              <w:ind w:left="169"/>
              <w:rPr>
                <w:sz w:val="16"/>
              </w:rPr>
            </w:pPr>
            <w:r>
              <w:rPr>
                <w:sz w:val="16"/>
              </w:rPr>
              <w:t>1.659</w:t>
            </w:r>
          </w:p>
        </w:tc>
        <w:tc>
          <w:tcPr>
            <w:tcW w:w="869" w:type="dxa"/>
          </w:tcPr>
          <w:p>
            <w:pPr>
              <w:pStyle w:val="TableParagraph"/>
              <w:spacing w:before="33"/>
              <w:ind w:left="218"/>
              <w:rPr>
                <w:sz w:val="16"/>
              </w:rPr>
            </w:pPr>
            <w:r>
              <w:rPr>
                <w:sz w:val="16"/>
              </w:rPr>
              <w:t>8.6</w:t>
            </w:r>
          </w:p>
        </w:tc>
        <w:tc>
          <w:tcPr>
            <w:tcW w:w="964" w:type="dxa"/>
          </w:tcPr>
          <w:p>
            <w:pPr>
              <w:pStyle w:val="TableParagraph"/>
              <w:spacing w:before="33"/>
              <w:ind w:left="266"/>
              <w:rPr>
                <w:sz w:val="16"/>
              </w:rPr>
            </w:pPr>
            <w:r>
              <w:rPr>
                <w:sz w:val="16"/>
              </w:rPr>
              <w:t>13</w:t>
            </w:r>
          </w:p>
        </w:tc>
        <w:tc>
          <w:tcPr>
            <w:tcW w:w="868" w:type="dxa"/>
          </w:tcPr>
          <w:p>
            <w:pPr>
              <w:pStyle w:val="TableParagraph"/>
              <w:spacing w:before="33"/>
              <w:ind w:left="217"/>
              <w:rPr>
                <w:sz w:val="16"/>
              </w:rPr>
            </w:pPr>
            <w:r>
              <w:rPr>
                <w:sz w:val="16"/>
              </w:rPr>
              <w:t>18</w:t>
            </w:r>
          </w:p>
        </w:tc>
        <w:tc>
          <w:tcPr>
            <w:tcW w:w="701" w:type="dxa"/>
          </w:tcPr>
          <w:p>
            <w:pPr>
              <w:pStyle w:val="TableParagraph"/>
              <w:spacing w:before="33"/>
              <w:ind w:left="266"/>
              <w:rPr>
                <w:sz w:val="16"/>
              </w:rPr>
            </w:pPr>
            <w:r>
              <w:rPr>
                <w:sz w:val="16"/>
              </w:rPr>
              <w:t>9.4</w:t>
            </w:r>
          </w:p>
        </w:tc>
      </w:tr>
      <w:tr>
        <w:trPr>
          <w:trHeight w:val="224" w:hRule="atLeast"/>
        </w:trPr>
        <w:tc>
          <w:tcPr>
            <w:tcW w:w="652" w:type="dxa"/>
          </w:tcPr>
          <w:p>
            <w:pPr>
              <w:pStyle w:val="TableParagraph"/>
              <w:spacing w:before="32"/>
              <w:ind w:left="50"/>
              <w:rPr>
                <w:sz w:val="16"/>
              </w:rPr>
            </w:pPr>
            <w:r>
              <w:rPr>
                <w:sz w:val="16"/>
              </w:rPr>
              <w:t>43</w:t>
            </w:r>
          </w:p>
        </w:tc>
        <w:tc>
          <w:tcPr>
            <w:tcW w:w="1156" w:type="dxa"/>
          </w:tcPr>
          <w:p>
            <w:pPr>
              <w:pStyle w:val="TableParagraph"/>
              <w:spacing w:before="32"/>
              <w:ind w:left="410"/>
              <w:rPr>
                <w:sz w:val="16"/>
              </w:rPr>
            </w:pPr>
            <w:r>
              <w:rPr>
                <w:sz w:val="16"/>
              </w:rPr>
              <w:t>13.433</w:t>
            </w:r>
          </w:p>
        </w:tc>
        <w:tc>
          <w:tcPr>
            <w:tcW w:w="868" w:type="dxa"/>
          </w:tcPr>
          <w:p>
            <w:pPr>
              <w:pStyle w:val="TableParagraph"/>
              <w:spacing w:before="32"/>
              <w:ind w:left="169"/>
              <w:rPr>
                <w:sz w:val="16"/>
              </w:rPr>
            </w:pPr>
            <w:r>
              <w:rPr>
                <w:sz w:val="16"/>
              </w:rPr>
              <w:t>2.306</w:t>
            </w:r>
          </w:p>
        </w:tc>
        <w:tc>
          <w:tcPr>
            <w:tcW w:w="869" w:type="dxa"/>
          </w:tcPr>
          <w:p>
            <w:pPr>
              <w:pStyle w:val="TableParagraph"/>
              <w:spacing w:before="32"/>
              <w:ind w:left="218"/>
              <w:rPr>
                <w:sz w:val="16"/>
              </w:rPr>
            </w:pPr>
            <w:r>
              <w:rPr>
                <w:sz w:val="16"/>
              </w:rPr>
              <w:t>10</w:t>
            </w:r>
          </w:p>
        </w:tc>
        <w:tc>
          <w:tcPr>
            <w:tcW w:w="964" w:type="dxa"/>
          </w:tcPr>
          <w:p>
            <w:pPr>
              <w:pStyle w:val="TableParagraph"/>
              <w:spacing w:before="32"/>
              <w:ind w:left="266"/>
              <w:rPr>
                <w:sz w:val="16"/>
              </w:rPr>
            </w:pPr>
            <w:r>
              <w:rPr>
                <w:sz w:val="16"/>
              </w:rPr>
              <w:t>13</w:t>
            </w:r>
          </w:p>
        </w:tc>
        <w:tc>
          <w:tcPr>
            <w:tcW w:w="868" w:type="dxa"/>
          </w:tcPr>
          <w:p>
            <w:pPr>
              <w:pStyle w:val="TableParagraph"/>
              <w:spacing w:before="32"/>
              <w:ind w:left="217"/>
              <w:rPr>
                <w:sz w:val="16"/>
              </w:rPr>
            </w:pPr>
            <w:r>
              <w:rPr>
                <w:sz w:val="16"/>
              </w:rPr>
              <w:t>20.5</w:t>
            </w:r>
          </w:p>
        </w:tc>
        <w:tc>
          <w:tcPr>
            <w:tcW w:w="701" w:type="dxa"/>
          </w:tcPr>
          <w:p>
            <w:pPr>
              <w:pStyle w:val="TableParagraph"/>
              <w:spacing w:before="32"/>
              <w:ind w:left="266"/>
              <w:rPr>
                <w:sz w:val="16"/>
              </w:rPr>
            </w:pPr>
            <w:r>
              <w:rPr>
                <w:sz w:val="16"/>
              </w:rPr>
              <w:t>10.5</w:t>
            </w:r>
          </w:p>
        </w:tc>
      </w:tr>
      <w:tr>
        <w:trPr>
          <w:trHeight w:val="225" w:hRule="atLeast"/>
        </w:trPr>
        <w:tc>
          <w:tcPr>
            <w:tcW w:w="652" w:type="dxa"/>
          </w:tcPr>
          <w:p>
            <w:pPr>
              <w:pStyle w:val="TableParagraph"/>
              <w:spacing w:before="33"/>
              <w:ind w:left="50"/>
              <w:rPr>
                <w:sz w:val="16"/>
              </w:rPr>
            </w:pPr>
            <w:r>
              <w:rPr>
                <w:sz w:val="16"/>
              </w:rPr>
              <w:t>44</w:t>
            </w:r>
          </w:p>
        </w:tc>
        <w:tc>
          <w:tcPr>
            <w:tcW w:w="1156" w:type="dxa"/>
          </w:tcPr>
          <w:p>
            <w:pPr>
              <w:pStyle w:val="TableParagraph"/>
              <w:spacing w:before="33"/>
              <w:ind w:left="410"/>
              <w:rPr>
                <w:sz w:val="16"/>
              </w:rPr>
            </w:pPr>
            <w:r>
              <w:rPr>
                <w:sz w:val="16"/>
              </w:rPr>
              <w:t>13.328</w:t>
            </w:r>
          </w:p>
        </w:tc>
        <w:tc>
          <w:tcPr>
            <w:tcW w:w="868" w:type="dxa"/>
          </w:tcPr>
          <w:p>
            <w:pPr>
              <w:pStyle w:val="TableParagraph"/>
              <w:spacing w:before="33"/>
              <w:ind w:left="169"/>
              <w:rPr>
                <w:sz w:val="16"/>
              </w:rPr>
            </w:pPr>
            <w:r>
              <w:rPr>
                <w:sz w:val="16"/>
              </w:rPr>
              <w:t>1.797</w:t>
            </w:r>
          </w:p>
        </w:tc>
        <w:tc>
          <w:tcPr>
            <w:tcW w:w="869" w:type="dxa"/>
          </w:tcPr>
          <w:p>
            <w:pPr>
              <w:pStyle w:val="TableParagraph"/>
              <w:spacing w:before="33"/>
              <w:ind w:left="218"/>
              <w:rPr>
                <w:sz w:val="16"/>
              </w:rPr>
            </w:pPr>
            <w:r>
              <w:rPr>
                <w:sz w:val="16"/>
              </w:rPr>
              <w:t>10</w:t>
            </w:r>
          </w:p>
        </w:tc>
        <w:tc>
          <w:tcPr>
            <w:tcW w:w="964" w:type="dxa"/>
          </w:tcPr>
          <w:p>
            <w:pPr>
              <w:pStyle w:val="TableParagraph"/>
              <w:spacing w:before="33"/>
              <w:ind w:left="266"/>
              <w:rPr>
                <w:sz w:val="16"/>
              </w:rPr>
            </w:pPr>
            <w:r>
              <w:rPr>
                <w:sz w:val="16"/>
              </w:rPr>
              <w:t>13</w:t>
            </w:r>
          </w:p>
        </w:tc>
        <w:tc>
          <w:tcPr>
            <w:tcW w:w="868" w:type="dxa"/>
          </w:tcPr>
          <w:p>
            <w:pPr>
              <w:pStyle w:val="TableParagraph"/>
              <w:spacing w:before="33"/>
              <w:ind w:left="217"/>
              <w:rPr>
                <w:sz w:val="16"/>
              </w:rPr>
            </w:pPr>
            <w:r>
              <w:rPr>
                <w:sz w:val="16"/>
              </w:rPr>
              <w:t>18.1</w:t>
            </w:r>
          </w:p>
        </w:tc>
        <w:tc>
          <w:tcPr>
            <w:tcW w:w="701" w:type="dxa"/>
          </w:tcPr>
          <w:p>
            <w:pPr>
              <w:pStyle w:val="TableParagraph"/>
              <w:spacing w:before="33"/>
              <w:ind w:left="266"/>
              <w:rPr>
                <w:sz w:val="16"/>
              </w:rPr>
            </w:pPr>
            <w:r>
              <w:rPr>
                <w:sz w:val="16"/>
              </w:rPr>
              <w:t>8.1</w:t>
            </w:r>
          </w:p>
        </w:tc>
      </w:tr>
      <w:tr>
        <w:trPr>
          <w:trHeight w:val="225" w:hRule="atLeast"/>
        </w:trPr>
        <w:tc>
          <w:tcPr>
            <w:tcW w:w="652" w:type="dxa"/>
          </w:tcPr>
          <w:p>
            <w:pPr>
              <w:pStyle w:val="TableParagraph"/>
              <w:spacing w:before="33"/>
              <w:ind w:left="50"/>
              <w:rPr>
                <w:sz w:val="16"/>
              </w:rPr>
            </w:pPr>
            <w:r>
              <w:rPr>
                <w:sz w:val="16"/>
              </w:rPr>
              <w:t>45</w:t>
            </w:r>
          </w:p>
        </w:tc>
        <w:tc>
          <w:tcPr>
            <w:tcW w:w="1156" w:type="dxa"/>
          </w:tcPr>
          <w:p>
            <w:pPr>
              <w:pStyle w:val="TableParagraph"/>
              <w:spacing w:before="33"/>
              <w:ind w:left="410"/>
              <w:rPr>
                <w:sz w:val="16"/>
              </w:rPr>
            </w:pPr>
            <w:r>
              <w:rPr>
                <w:sz w:val="16"/>
              </w:rPr>
              <w:t>13.592</w:t>
            </w:r>
          </w:p>
        </w:tc>
        <w:tc>
          <w:tcPr>
            <w:tcW w:w="868" w:type="dxa"/>
          </w:tcPr>
          <w:p>
            <w:pPr>
              <w:pStyle w:val="TableParagraph"/>
              <w:spacing w:before="33"/>
              <w:ind w:left="169"/>
              <w:rPr>
                <w:sz w:val="16"/>
              </w:rPr>
            </w:pPr>
            <w:r>
              <w:rPr>
                <w:sz w:val="16"/>
              </w:rPr>
              <w:t>2.451</w:t>
            </w:r>
          </w:p>
        </w:tc>
        <w:tc>
          <w:tcPr>
            <w:tcW w:w="869" w:type="dxa"/>
          </w:tcPr>
          <w:p>
            <w:pPr>
              <w:pStyle w:val="TableParagraph"/>
              <w:spacing w:before="33"/>
              <w:ind w:left="218"/>
              <w:rPr>
                <w:sz w:val="16"/>
              </w:rPr>
            </w:pPr>
            <w:r>
              <w:rPr>
                <w:sz w:val="16"/>
              </w:rPr>
              <w:t>9.2</w:t>
            </w:r>
          </w:p>
        </w:tc>
        <w:tc>
          <w:tcPr>
            <w:tcW w:w="964" w:type="dxa"/>
          </w:tcPr>
          <w:p>
            <w:pPr>
              <w:pStyle w:val="TableParagraph"/>
              <w:spacing w:before="33"/>
              <w:ind w:left="266"/>
              <w:rPr>
                <w:sz w:val="16"/>
              </w:rPr>
            </w:pPr>
            <w:r>
              <w:rPr>
                <w:sz w:val="16"/>
              </w:rPr>
              <w:t>13.2</w:t>
            </w:r>
          </w:p>
        </w:tc>
        <w:tc>
          <w:tcPr>
            <w:tcW w:w="868" w:type="dxa"/>
          </w:tcPr>
          <w:p>
            <w:pPr>
              <w:pStyle w:val="TableParagraph"/>
              <w:spacing w:before="33"/>
              <w:ind w:left="217"/>
              <w:rPr>
                <w:sz w:val="16"/>
              </w:rPr>
            </w:pPr>
            <w:r>
              <w:rPr>
                <w:sz w:val="16"/>
              </w:rPr>
              <w:t>21.6</w:t>
            </w:r>
          </w:p>
        </w:tc>
        <w:tc>
          <w:tcPr>
            <w:tcW w:w="701" w:type="dxa"/>
          </w:tcPr>
          <w:p>
            <w:pPr>
              <w:pStyle w:val="TableParagraph"/>
              <w:spacing w:before="33"/>
              <w:ind w:left="266"/>
              <w:rPr>
                <w:sz w:val="16"/>
              </w:rPr>
            </w:pPr>
            <w:r>
              <w:rPr>
                <w:sz w:val="16"/>
              </w:rPr>
              <w:t>12.4</w:t>
            </w:r>
          </w:p>
        </w:tc>
      </w:tr>
      <w:tr>
        <w:trPr>
          <w:trHeight w:val="224" w:hRule="atLeast"/>
        </w:trPr>
        <w:tc>
          <w:tcPr>
            <w:tcW w:w="652" w:type="dxa"/>
          </w:tcPr>
          <w:p>
            <w:pPr>
              <w:pStyle w:val="TableParagraph"/>
              <w:spacing w:before="33"/>
              <w:ind w:left="50"/>
              <w:rPr>
                <w:sz w:val="16"/>
              </w:rPr>
            </w:pPr>
            <w:r>
              <w:rPr>
                <w:sz w:val="16"/>
              </w:rPr>
              <w:t>46</w:t>
            </w:r>
          </w:p>
        </w:tc>
        <w:tc>
          <w:tcPr>
            <w:tcW w:w="1156" w:type="dxa"/>
          </w:tcPr>
          <w:p>
            <w:pPr>
              <w:pStyle w:val="TableParagraph"/>
              <w:spacing w:before="33"/>
              <w:ind w:left="410"/>
              <w:rPr>
                <w:sz w:val="16"/>
              </w:rPr>
            </w:pPr>
            <w:r>
              <w:rPr>
                <w:sz w:val="16"/>
              </w:rPr>
              <w:t>13.639</w:t>
            </w:r>
          </w:p>
        </w:tc>
        <w:tc>
          <w:tcPr>
            <w:tcW w:w="868" w:type="dxa"/>
          </w:tcPr>
          <w:p>
            <w:pPr>
              <w:pStyle w:val="TableParagraph"/>
              <w:spacing w:before="33"/>
              <w:ind w:left="169"/>
              <w:rPr>
                <w:sz w:val="16"/>
              </w:rPr>
            </w:pPr>
            <w:r>
              <w:rPr>
                <w:sz w:val="16"/>
              </w:rPr>
              <w:t>2.014</w:t>
            </w:r>
          </w:p>
        </w:tc>
        <w:tc>
          <w:tcPr>
            <w:tcW w:w="869" w:type="dxa"/>
          </w:tcPr>
          <w:p>
            <w:pPr>
              <w:pStyle w:val="TableParagraph"/>
              <w:spacing w:before="33"/>
              <w:ind w:left="218"/>
              <w:rPr>
                <w:sz w:val="16"/>
              </w:rPr>
            </w:pPr>
            <w:r>
              <w:rPr>
                <w:sz w:val="16"/>
              </w:rPr>
              <w:t>10</w:t>
            </w:r>
          </w:p>
        </w:tc>
        <w:tc>
          <w:tcPr>
            <w:tcW w:w="964" w:type="dxa"/>
          </w:tcPr>
          <w:p>
            <w:pPr>
              <w:pStyle w:val="TableParagraph"/>
              <w:spacing w:before="33"/>
              <w:ind w:left="266"/>
              <w:rPr>
                <w:sz w:val="16"/>
              </w:rPr>
            </w:pPr>
            <w:r>
              <w:rPr>
                <w:sz w:val="16"/>
              </w:rPr>
              <w:t>13.2</w:t>
            </w:r>
          </w:p>
        </w:tc>
        <w:tc>
          <w:tcPr>
            <w:tcW w:w="868" w:type="dxa"/>
          </w:tcPr>
          <w:p>
            <w:pPr>
              <w:pStyle w:val="TableParagraph"/>
              <w:spacing w:before="33"/>
              <w:ind w:left="217"/>
              <w:rPr>
                <w:sz w:val="16"/>
              </w:rPr>
            </w:pPr>
            <w:r>
              <w:rPr>
                <w:sz w:val="16"/>
              </w:rPr>
              <w:t>21</w:t>
            </w:r>
          </w:p>
        </w:tc>
        <w:tc>
          <w:tcPr>
            <w:tcW w:w="701" w:type="dxa"/>
          </w:tcPr>
          <w:p>
            <w:pPr>
              <w:pStyle w:val="TableParagraph"/>
              <w:spacing w:before="33"/>
              <w:ind w:left="266"/>
              <w:rPr>
                <w:sz w:val="16"/>
              </w:rPr>
            </w:pPr>
            <w:r>
              <w:rPr>
                <w:sz w:val="16"/>
              </w:rPr>
              <w:t>11</w:t>
            </w:r>
          </w:p>
        </w:tc>
      </w:tr>
      <w:tr>
        <w:trPr>
          <w:trHeight w:val="224" w:hRule="atLeast"/>
        </w:trPr>
        <w:tc>
          <w:tcPr>
            <w:tcW w:w="652" w:type="dxa"/>
          </w:tcPr>
          <w:p>
            <w:pPr>
              <w:pStyle w:val="TableParagraph"/>
              <w:spacing w:before="32"/>
              <w:ind w:left="50"/>
              <w:rPr>
                <w:sz w:val="16"/>
              </w:rPr>
            </w:pPr>
            <w:r>
              <w:rPr>
                <w:sz w:val="16"/>
              </w:rPr>
              <w:t>47</w:t>
            </w:r>
          </w:p>
        </w:tc>
        <w:tc>
          <w:tcPr>
            <w:tcW w:w="1156" w:type="dxa"/>
          </w:tcPr>
          <w:p>
            <w:pPr>
              <w:pStyle w:val="TableParagraph"/>
              <w:spacing w:before="32"/>
              <w:ind w:left="410"/>
              <w:rPr>
                <w:sz w:val="16"/>
              </w:rPr>
            </w:pPr>
            <w:r>
              <w:rPr>
                <w:sz w:val="16"/>
              </w:rPr>
              <w:t>13.291</w:t>
            </w:r>
          </w:p>
        </w:tc>
        <w:tc>
          <w:tcPr>
            <w:tcW w:w="868" w:type="dxa"/>
          </w:tcPr>
          <w:p>
            <w:pPr>
              <w:pStyle w:val="TableParagraph"/>
              <w:spacing w:before="32"/>
              <w:ind w:left="169"/>
              <w:rPr>
                <w:sz w:val="16"/>
              </w:rPr>
            </w:pPr>
            <w:r>
              <w:rPr>
                <w:sz w:val="16"/>
              </w:rPr>
              <w:t>1.572</w:t>
            </w:r>
          </w:p>
        </w:tc>
        <w:tc>
          <w:tcPr>
            <w:tcW w:w="869" w:type="dxa"/>
          </w:tcPr>
          <w:p>
            <w:pPr>
              <w:pStyle w:val="TableParagraph"/>
              <w:spacing w:before="32"/>
              <w:ind w:left="218"/>
              <w:rPr>
                <w:sz w:val="16"/>
              </w:rPr>
            </w:pPr>
            <w:r>
              <w:rPr>
                <w:sz w:val="16"/>
              </w:rPr>
              <w:t>9.5</w:t>
            </w:r>
          </w:p>
        </w:tc>
        <w:tc>
          <w:tcPr>
            <w:tcW w:w="964" w:type="dxa"/>
          </w:tcPr>
          <w:p>
            <w:pPr>
              <w:pStyle w:val="TableParagraph"/>
              <w:spacing w:before="32"/>
              <w:ind w:left="266"/>
              <w:rPr>
                <w:sz w:val="16"/>
              </w:rPr>
            </w:pPr>
            <w:r>
              <w:rPr>
                <w:sz w:val="16"/>
              </w:rPr>
              <w:t>13</w:t>
            </w:r>
          </w:p>
        </w:tc>
        <w:tc>
          <w:tcPr>
            <w:tcW w:w="868" w:type="dxa"/>
          </w:tcPr>
          <w:p>
            <w:pPr>
              <w:pStyle w:val="TableParagraph"/>
              <w:spacing w:before="32"/>
              <w:ind w:left="217"/>
              <w:rPr>
                <w:sz w:val="16"/>
              </w:rPr>
            </w:pPr>
            <w:r>
              <w:rPr>
                <w:sz w:val="16"/>
              </w:rPr>
              <w:t>17.5</w:t>
            </w:r>
          </w:p>
        </w:tc>
        <w:tc>
          <w:tcPr>
            <w:tcW w:w="701" w:type="dxa"/>
          </w:tcPr>
          <w:p>
            <w:pPr>
              <w:pStyle w:val="TableParagraph"/>
              <w:spacing w:before="32"/>
              <w:ind w:left="266"/>
              <w:rPr>
                <w:sz w:val="16"/>
              </w:rPr>
            </w:pPr>
            <w:r>
              <w:rPr>
                <w:w w:val="100"/>
                <w:sz w:val="16"/>
              </w:rPr>
              <w:t>8</w:t>
            </w:r>
          </w:p>
        </w:tc>
      </w:tr>
      <w:tr>
        <w:trPr>
          <w:trHeight w:val="225" w:hRule="atLeast"/>
        </w:trPr>
        <w:tc>
          <w:tcPr>
            <w:tcW w:w="652" w:type="dxa"/>
          </w:tcPr>
          <w:p>
            <w:pPr>
              <w:pStyle w:val="TableParagraph"/>
              <w:spacing w:before="33"/>
              <w:ind w:left="50"/>
              <w:rPr>
                <w:sz w:val="16"/>
              </w:rPr>
            </w:pPr>
            <w:r>
              <w:rPr>
                <w:sz w:val="16"/>
              </w:rPr>
              <w:t>48</w:t>
            </w:r>
          </w:p>
        </w:tc>
        <w:tc>
          <w:tcPr>
            <w:tcW w:w="1156" w:type="dxa"/>
          </w:tcPr>
          <w:p>
            <w:pPr>
              <w:pStyle w:val="TableParagraph"/>
              <w:spacing w:before="33"/>
              <w:ind w:left="410"/>
              <w:rPr>
                <w:sz w:val="16"/>
              </w:rPr>
            </w:pPr>
            <w:r>
              <w:rPr>
                <w:sz w:val="16"/>
              </w:rPr>
              <w:t>13.999</w:t>
            </w:r>
          </w:p>
        </w:tc>
        <w:tc>
          <w:tcPr>
            <w:tcW w:w="868" w:type="dxa"/>
          </w:tcPr>
          <w:p>
            <w:pPr>
              <w:pStyle w:val="TableParagraph"/>
              <w:spacing w:before="33"/>
              <w:ind w:left="169"/>
              <w:rPr>
                <w:sz w:val="16"/>
              </w:rPr>
            </w:pPr>
            <w:r>
              <w:rPr>
                <w:sz w:val="16"/>
              </w:rPr>
              <w:t>2.155</w:t>
            </w:r>
          </w:p>
        </w:tc>
        <w:tc>
          <w:tcPr>
            <w:tcW w:w="869" w:type="dxa"/>
          </w:tcPr>
          <w:p>
            <w:pPr>
              <w:pStyle w:val="TableParagraph"/>
              <w:spacing w:before="33"/>
              <w:ind w:left="218"/>
              <w:rPr>
                <w:sz w:val="16"/>
              </w:rPr>
            </w:pPr>
            <w:r>
              <w:rPr>
                <w:sz w:val="16"/>
              </w:rPr>
              <w:t>10</w:t>
            </w:r>
          </w:p>
        </w:tc>
        <w:tc>
          <w:tcPr>
            <w:tcW w:w="964" w:type="dxa"/>
          </w:tcPr>
          <w:p>
            <w:pPr>
              <w:pStyle w:val="TableParagraph"/>
              <w:spacing w:before="33"/>
              <w:ind w:left="266"/>
              <w:rPr>
                <w:sz w:val="16"/>
              </w:rPr>
            </w:pPr>
            <w:r>
              <w:rPr>
                <w:sz w:val="16"/>
              </w:rPr>
              <w:t>13.8</w:t>
            </w:r>
          </w:p>
        </w:tc>
        <w:tc>
          <w:tcPr>
            <w:tcW w:w="868" w:type="dxa"/>
          </w:tcPr>
          <w:p>
            <w:pPr>
              <w:pStyle w:val="TableParagraph"/>
              <w:spacing w:before="33"/>
              <w:ind w:left="217"/>
              <w:rPr>
                <w:sz w:val="16"/>
              </w:rPr>
            </w:pPr>
            <w:r>
              <w:rPr>
                <w:sz w:val="16"/>
              </w:rPr>
              <w:t>22.2</w:t>
            </w:r>
          </w:p>
        </w:tc>
        <w:tc>
          <w:tcPr>
            <w:tcW w:w="701" w:type="dxa"/>
          </w:tcPr>
          <w:p>
            <w:pPr>
              <w:pStyle w:val="TableParagraph"/>
              <w:spacing w:before="33"/>
              <w:ind w:left="266"/>
              <w:rPr>
                <w:sz w:val="16"/>
              </w:rPr>
            </w:pPr>
            <w:r>
              <w:rPr>
                <w:sz w:val="16"/>
              </w:rPr>
              <w:t>12.2</w:t>
            </w:r>
          </w:p>
        </w:tc>
      </w:tr>
      <w:tr>
        <w:trPr>
          <w:trHeight w:val="225" w:hRule="atLeast"/>
        </w:trPr>
        <w:tc>
          <w:tcPr>
            <w:tcW w:w="652" w:type="dxa"/>
          </w:tcPr>
          <w:p>
            <w:pPr>
              <w:pStyle w:val="TableParagraph"/>
              <w:spacing w:before="33"/>
              <w:ind w:left="50"/>
              <w:rPr>
                <w:sz w:val="16"/>
              </w:rPr>
            </w:pPr>
            <w:r>
              <w:rPr>
                <w:sz w:val="16"/>
              </w:rPr>
              <w:t>49</w:t>
            </w:r>
          </w:p>
        </w:tc>
        <w:tc>
          <w:tcPr>
            <w:tcW w:w="1156" w:type="dxa"/>
          </w:tcPr>
          <w:p>
            <w:pPr>
              <w:pStyle w:val="TableParagraph"/>
              <w:spacing w:before="33"/>
              <w:ind w:left="410"/>
              <w:rPr>
                <w:sz w:val="16"/>
              </w:rPr>
            </w:pPr>
            <w:r>
              <w:rPr>
                <w:sz w:val="16"/>
              </w:rPr>
              <w:t>14.205</w:t>
            </w:r>
          </w:p>
        </w:tc>
        <w:tc>
          <w:tcPr>
            <w:tcW w:w="868" w:type="dxa"/>
          </w:tcPr>
          <w:p>
            <w:pPr>
              <w:pStyle w:val="TableParagraph"/>
              <w:spacing w:before="33"/>
              <w:ind w:left="169"/>
              <w:rPr>
                <w:sz w:val="16"/>
              </w:rPr>
            </w:pPr>
            <w:r>
              <w:rPr>
                <w:sz w:val="16"/>
              </w:rPr>
              <w:t>2.335</w:t>
            </w:r>
          </w:p>
        </w:tc>
        <w:tc>
          <w:tcPr>
            <w:tcW w:w="869" w:type="dxa"/>
          </w:tcPr>
          <w:p>
            <w:pPr>
              <w:pStyle w:val="TableParagraph"/>
              <w:spacing w:before="33"/>
              <w:ind w:left="218"/>
              <w:rPr>
                <w:sz w:val="16"/>
              </w:rPr>
            </w:pPr>
            <w:r>
              <w:rPr>
                <w:sz w:val="16"/>
              </w:rPr>
              <w:t>10</w:t>
            </w:r>
          </w:p>
        </w:tc>
        <w:tc>
          <w:tcPr>
            <w:tcW w:w="964" w:type="dxa"/>
          </w:tcPr>
          <w:p>
            <w:pPr>
              <w:pStyle w:val="TableParagraph"/>
              <w:spacing w:before="33"/>
              <w:ind w:left="266"/>
              <w:rPr>
                <w:sz w:val="16"/>
              </w:rPr>
            </w:pPr>
            <w:r>
              <w:rPr>
                <w:sz w:val="16"/>
              </w:rPr>
              <w:t>13.6</w:t>
            </w:r>
          </w:p>
        </w:tc>
        <w:tc>
          <w:tcPr>
            <w:tcW w:w="868" w:type="dxa"/>
          </w:tcPr>
          <w:p>
            <w:pPr>
              <w:pStyle w:val="TableParagraph"/>
              <w:spacing w:before="33"/>
              <w:ind w:left="217"/>
              <w:rPr>
                <w:sz w:val="16"/>
              </w:rPr>
            </w:pPr>
            <w:r>
              <w:rPr>
                <w:sz w:val="16"/>
              </w:rPr>
              <w:t>22.9</w:t>
            </w:r>
          </w:p>
        </w:tc>
        <w:tc>
          <w:tcPr>
            <w:tcW w:w="701" w:type="dxa"/>
          </w:tcPr>
          <w:p>
            <w:pPr>
              <w:pStyle w:val="TableParagraph"/>
              <w:spacing w:before="33"/>
              <w:ind w:left="266"/>
              <w:rPr>
                <w:sz w:val="16"/>
              </w:rPr>
            </w:pPr>
            <w:r>
              <w:rPr>
                <w:sz w:val="16"/>
              </w:rPr>
              <w:t>12.9</w:t>
            </w:r>
          </w:p>
        </w:tc>
      </w:tr>
      <w:tr>
        <w:trPr>
          <w:trHeight w:val="224" w:hRule="atLeast"/>
        </w:trPr>
        <w:tc>
          <w:tcPr>
            <w:tcW w:w="652" w:type="dxa"/>
          </w:tcPr>
          <w:p>
            <w:pPr>
              <w:pStyle w:val="TableParagraph"/>
              <w:spacing w:before="33"/>
              <w:ind w:left="50"/>
              <w:rPr>
                <w:sz w:val="16"/>
              </w:rPr>
            </w:pPr>
            <w:r>
              <w:rPr>
                <w:sz w:val="16"/>
              </w:rPr>
              <w:t>50</w:t>
            </w:r>
          </w:p>
        </w:tc>
        <w:tc>
          <w:tcPr>
            <w:tcW w:w="1156" w:type="dxa"/>
          </w:tcPr>
          <w:p>
            <w:pPr>
              <w:pStyle w:val="TableParagraph"/>
              <w:spacing w:before="33"/>
              <w:ind w:left="410"/>
              <w:rPr>
                <w:sz w:val="16"/>
              </w:rPr>
            </w:pPr>
            <w:r>
              <w:rPr>
                <w:sz w:val="16"/>
              </w:rPr>
              <w:t>14.208</w:t>
            </w:r>
          </w:p>
        </w:tc>
        <w:tc>
          <w:tcPr>
            <w:tcW w:w="868" w:type="dxa"/>
          </w:tcPr>
          <w:p>
            <w:pPr>
              <w:pStyle w:val="TableParagraph"/>
              <w:spacing w:before="33"/>
              <w:ind w:left="169"/>
              <w:rPr>
                <w:sz w:val="16"/>
              </w:rPr>
            </w:pPr>
            <w:r>
              <w:rPr>
                <w:sz w:val="16"/>
              </w:rPr>
              <w:t>1.873</w:t>
            </w:r>
          </w:p>
        </w:tc>
        <w:tc>
          <w:tcPr>
            <w:tcW w:w="869" w:type="dxa"/>
          </w:tcPr>
          <w:p>
            <w:pPr>
              <w:pStyle w:val="TableParagraph"/>
              <w:spacing w:before="33"/>
              <w:ind w:left="218"/>
              <w:rPr>
                <w:sz w:val="16"/>
              </w:rPr>
            </w:pPr>
            <w:r>
              <w:rPr>
                <w:sz w:val="16"/>
              </w:rPr>
              <w:t>10.5</w:t>
            </w:r>
          </w:p>
        </w:tc>
        <w:tc>
          <w:tcPr>
            <w:tcW w:w="964" w:type="dxa"/>
          </w:tcPr>
          <w:p>
            <w:pPr>
              <w:pStyle w:val="TableParagraph"/>
              <w:spacing w:before="33"/>
              <w:ind w:left="266"/>
              <w:rPr>
                <w:sz w:val="16"/>
              </w:rPr>
            </w:pPr>
            <w:r>
              <w:rPr>
                <w:sz w:val="16"/>
              </w:rPr>
              <w:t>14</w:t>
            </w:r>
          </w:p>
        </w:tc>
        <w:tc>
          <w:tcPr>
            <w:tcW w:w="868" w:type="dxa"/>
          </w:tcPr>
          <w:p>
            <w:pPr>
              <w:pStyle w:val="TableParagraph"/>
              <w:spacing w:before="33"/>
              <w:ind w:left="217"/>
              <w:rPr>
                <w:sz w:val="16"/>
              </w:rPr>
            </w:pPr>
            <w:r>
              <w:rPr>
                <w:sz w:val="16"/>
              </w:rPr>
              <w:t>20</w:t>
            </w:r>
          </w:p>
        </w:tc>
        <w:tc>
          <w:tcPr>
            <w:tcW w:w="701" w:type="dxa"/>
          </w:tcPr>
          <w:p>
            <w:pPr>
              <w:pStyle w:val="TableParagraph"/>
              <w:spacing w:before="33"/>
              <w:ind w:left="266"/>
              <w:rPr>
                <w:sz w:val="16"/>
              </w:rPr>
            </w:pPr>
            <w:r>
              <w:rPr>
                <w:sz w:val="16"/>
              </w:rPr>
              <w:t>9.5</w:t>
            </w:r>
          </w:p>
        </w:tc>
      </w:tr>
      <w:tr>
        <w:trPr>
          <w:trHeight w:val="224" w:hRule="atLeast"/>
        </w:trPr>
        <w:tc>
          <w:tcPr>
            <w:tcW w:w="652" w:type="dxa"/>
          </w:tcPr>
          <w:p>
            <w:pPr>
              <w:pStyle w:val="TableParagraph"/>
              <w:spacing w:before="32"/>
              <w:ind w:left="50"/>
              <w:rPr>
                <w:sz w:val="16"/>
              </w:rPr>
            </w:pPr>
            <w:r>
              <w:rPr>
                <w:sz w:val="16"/>
              </w:rPr>
              <w:t>51</w:t>
            </w:r>
          </w:p>
        </w:tc>
        <w:tc>
          <w:tcPr>
            <w:tcW w:w="1156" w:type="dxa"/>
          </w:tcPr>
          <w:p>
            <w:pPr>
              <w:pStyle w:val="TableParagraph"/>
              <w:spacing w:before="32"/>
              <w:ind w:left="410"/>
              <w:rPr>
                <w:sz w:val="16"/>
              </w:rPr>
            </w:pPr>
            <w:r>
              <w:rPr>
                <w:sz w:val="16"/>
              </w:rPr>
              <w:t>13.96</w:t>
            </w:r>
          </w:p>
        </w:tc>
        <w:tc>
          <w:tcPr>
            <w:tcW w:w="868" w:type="dxa"/>
          </w:tcPr>
          <w:p>
            <w:pPr>
              <w:pStyle w:val="TableParagraph"/>
              <w:spacing w:before="32"/>
              <w:ind w:left="169"/>
              <w:rPr>
                <w:sz w:val="16"/>
              </w:rPr>
            </w:pPr>
            <w:r>
              <w:rPr>
                <w:sz w:val="16"/>
              </w:rPr>
              <w:t>1.939</w:t>
            </w:r>
          </w:p>
        </w:tc>
        <w:tc>
          <w:tcPr>
            <w:tcW w:w="869" w:type="dxa"/>
          </w:tcPr>
          <w:p>
            <w:pPr>
              <w:pStyle w:val="TableParagraph"/>
              <w:spacing w:before="32"/>
              <w:ind w:left="218"/>
              <w:rPr>
                <w:sz w:val="16"/>
              </w:rPr>
            </w:pPr>
            <w:r>
              <w:rPr>
                <w:w w:val="100"/>
                <w:sz w:val="16"/>
              </w:rPr>
              <w:t>9</w:t>
            </w:r>
          </w:p>
        </w:tc>
        <w:tc>
          <w:tcPr>
            <w:tcW w:w="964" w:type="dxa"/>
          </w:tcPr>
          <w:p>
            <w:pPr>
              <w:pStyle w:val="TableParagraph"/>
              <w:spacing w:before="32"/>
              <w:ind w:left="266"/>
              <w:rPr>
                <w:sz w:val="16"/>
              </w:rPr>
            </w:pPr>
            <w:r>
              <w:rPr>
                <w:sz w:val="16"/>
              </w:rPr>
              <w:t>13.85</w:t>
            </w:r>
          </w:p>
        </w:tc>
        <w:tc>
          <w:tcPr>
            <w:tcW w:w="868" w:type="dxa"/>
          </w:tcPr>
          <w:p>
            <w:pPr>
              <w:pStyle w:val="TableParagraph"/>
              <w:spacing w:before="32"/>
              <w:ind w:left="217"/>
              <w:rPr>
                <w:sz w:val="16"/>
              </w:rPr>
            </w:pPr>
            <w:r>
              <w:rPr>
                <w:sz w:val="16"/>
              </w:rPr>
              <w:t>19</w:t>
            </w:r>
          </w:p>
        </w:tc>
        <w:tc>
          <w:tcPr>
            <w:tcW w:w="701" w:type="dxa"/>
          </w:tcPr>
          <w:p>
            <w:pPr>
              <w:pStyle w:val="TableParagraph"/>
              <w:spacing w:before="32"/>
              <w:ind w:left="266"/>
              <w:rPr>
                <w:sz w:val="16"/>
              </w:rPr>
            </w:pPr>
            <w:r>
              <w:rPr>
                <w:sz w:val="16"/>
              </w:rPr>
              <w:t>10</w:t>
            </w:r>
          </w:p>
        </w:tc>
      </w:tr>
      <w:tr>
        <w:trPr>
          <w:trHeight w:val="225" w:hRule="atLeast"/>
        </w:trPr>
        <w:tc>
          <w:tcPr>
            <w:tcW w:w="652" w:type="dxa"/>
          </w:tcPr>
          <w:p>
            <w:pPr>
              <w:pStyle w:val="TableParagraph"/>
              <w:spacing w:before="33"/>
              <w:ind w:left="50"/>
              <w:rPr>
                <w:sz w:val="16"/>
              </w:rPr>
            </w:pPr>
            <w:r>
              <w:rPr>
                <w:sz w:val="16"/>
              </w:rPr>
              <w:t>52</w:t>
            </w:r>
          </w:p>
        </w:tc>
        <w:tc>
          <w:tcPr>
            <w:tcW w:w="1156" w:type="dxa"/>
          </w:tcPr>
          <w:p>
            <w:pPr>
              <w:pStyle w:val="TableParagraph"/>
              <w:spacing w:before="33"/>
              <w:ind w:left="410"/>
              <w:rPr>
                <w:sz w:val="16"/>
              </w:rPr>
            </w:pPr>
            <w:r>
              <w:rPr>
                <w:sz w:val="16"/>
              </w:rPr>
              <w:t>14.536</w:t>
            </w:r>
          </w:p>
        </w:tc>
        <w:tc>
          <w:tcPr>
            <w:tcW w:w="868" w:type="dxa"/>
          </w:tcPr>
          <w:p>
            <w:pPr>
              <w:pStyle w:val="TableParagraph"/>
              <w:spacing w:before="33"/>
              <w:ind w:left="169"/>
              <w:rPr>
                <w:sz w:val="16"/>
              </w:rPr>
            </w:pPr>
            <w:r>
              <w:rPr>
                <w:sz w:val="16"/>
              </w:rPr>
              <w:t>1.596</w:t>
            </w:r>
          </w:p>
        </w:tc>
        <w:tc>
          <w:tcPr>
            <w:tcW w:w="869" w:type="dxa"/>
          </w:tcPr>
          <w:p>
            <w:pPr>
              <w:pStyle w:val="TableParagraph"/>
              <w:spacing w:before="33"/>
              <w:ind w:left="218"/>
              <w:rPr>
                <w:sz w:val="16"/>
              </w:rPr>
            </w:pPr>
            <w:r>
              <w:rPr>
                <w:sz w:val="16"/>
              </w:rPr>
              <w:t>11</w:t>
            </w:r>
          </w:p>
        </w:tc>
        <w:tc>
          <w:tcPr>
            <w:tcW w:w="964" w:type="dxa"/>
          </w:tcPr>
          <w:p>
            <w:pPr>
              <w:pStyle w:val="TableParagraph"/>
              <w:spacing w:before="33"/>
              <w:ind w:left="266"/>
              <w:rPr>
                <w:sz w:val="16"/>
              </w:rPr>
            </w:pPr>
            <w:r>
              <w:rPr>
                <w:sz w:val="16"/>
              </w:rPr>
              <w:t>14.5</w:t>
            </w:r>
          </w:p>
        </w:tc>
        <w:tc>
          <w:tcPr>
            <w:tcW w:w="868" w:type="dxa"/>
          </w:tcPr>
          <w:p>
            <w:pPr>
              <w:pStyle w:val="TableParagraph"/>
              <w:spacing w:before="33"/>
              <w:ind w:left="217"/>
              <w:rPr>
                <w:sz w:val="16"/>
              </w:rPr>
            </w:pPr>
            <w:r>
              <w:rPr>
                <w:sz w:val="16"/>
              </w:rPr>
              <w:t>18.7</w:t>
            </w:r>
          </w:p>
        </w:tc>
        <w:tc>
          <w:tcPr>
            <w:tcW w:w="701" w:type="dxa"/>
          </w:tcPr>
          <w:p>
            <w:pPr>
              <w:pStyle w:val="TableParagraph"/>
              <w:spacing w:before="33"/>
              <w:ind w:left="266"/>
              <w:rPr>
                <w:sz w:val="16"/>
              </w:rPr>
            </w:pPr>
            <w:r>
              <w:rPr>
                <w:sz w:val="16"/>
              </w:rPr>
              <w:t>7.7</w:t>
            </w:r>
          </w:p>
        </w:tc>
      </w:tr>
      <w:tr>
        <w:trPr>
          <w:trHeight w:val="225" w:hRule="atLeast"/>
        </w:trPr>
        <w:tc>
          <w:tcPr>
            <w:tcW w:w="652" w:type="dxa"/>
          </w:tcPr>
          <w:p>
            <w:pPr>
              <w:pStyle w:val="TableParagraph"/>
              <w:spacing w:before="33"/>
              <w:ind w:left="50"/>
              <w:rPr>
                <w:sz w:val="16"/>
              </w:rPr>
            </w:pPr>
            <w:r>
              <w:rPr>
                <w:sz w:val="16"/>
              </w:rPr>
              <w:t>53</w:t>
            </w:r>
          </w:p>
        </w:tc>
        <w:tc>
          <w:tcPr>
            <w:tcW w:w="1156" w:type="dxa"/>
          </w:tcPr>
          <w:p>
            <w:pPr>
              <w:pStyle w:val="TableParagraph"/>
              <w:spacing w:before="33"/>
              <w:ind w:left="410"/>
              <w:rPr>
                <w:sz w:val="16"/>
              </w:rPr>
            </w:pPr>
            <w:r>
              <w:rPr>
                <w:sz w:val="16"/>
              </w:rPr>
              <w:t>13.781</w:t>
            </w:r>
          </w:p>
        </w:tc>
        <w:tc>
          <w:tcPr>
            <w:tcW w:w="868" w:type="dxa"/>
          </w:tcPr>
          <w:p>
            <w:pPr>
              <w:pStyle w:val="TableParagraph"/>
              <w:spacing w:before="33"/>
              <w:ind w:left="169"/>
              <w:rPr>
                <w:sz w:val="16"/>
              </w:rPr>
            </w:pPr>
            <w:r>
              <w:rPr>
                <w:sz w:val="16"/>
              </w:rPr>
              <w:t>1.702</w:t>
            </w:r>
          </w:p>
        </w:tc>
        <w:tc>
          <w:tcPr>
            <w:tcW w:w="869" w:type="dxa"/>
          </w:tcPr>
          <w:p>
            <w:pPr>
              <w:pStyle w:val="TableParagraph"/>
              <w:spacing w:before="33"/>
              <w:ind w:left="218"/>
              <w:rPr>
                <w:sz w:val="16"/>
              </w:rPr>
            </w:pPr>
            <w:r>
              <w:rPr>
                <w:sz w:val="16"/>
              </w:rPr>
              <w:t>10.7</w:t>
            </w:r>
          </w:p>
        </w:tc>
        <w:tc>
          <w:tcPr>
            <w:tcW w:w="964" w:type="dxa"/>
          </w:tcPr>
          <w:p>
            <w:pPr>
              <w:pStyle w:val="TableParagraph"/>
              <w:spacing w:before="33"/>
              <w:ind w:left="266"/>
              <w:rPr>
                <w:sz w:val="16"/>
              </w:rPr>
            </w:pPr>
            <w:r>
              <w:rPr>
                <w:sz w:val="16"/>
              </w:rPr>
              <w:t>14</w:t>
            </w:r>
          </w:p>
        </w:tc>
        <w:tc>
          <w:tcPr>
            <w:tcW w:w="868" w:type="dxa"/>
          </w:tcPr>
          <w:p>
            <w:pPr>
              <w:pStyle w:val="TableParagraph"/>
              <w:spacing w:before="33"/>
              <w:ind w:left="217"/>
              <w:rPr>
                <w:sz w:val="16"/>
              </w:rPr>
            </w:pPr>
            <w:r>
              <w:rPr>
                <w:sz w:val="16"/>
              </w:rPr>
              <w:t>19.8</w:t>
            </w:r>
          </w:p>
        </w:tc>
        <w:tc>
          <w:tcPr>
            <w:tcW w:w="701" w:type="dxa"/>
          </w:tcPr>
          <w:p>
            <w:pPr>
              <w:pStyle w:val="TableParagraph"/>
              <w:spacing w:before="33"/>
              <w:ind w:left="266"/>
              <w:rPr>
                <w:sz w:val="16"/>
              </w:rPr>
            </w:pPr>
            <w:r>
              <w:rPr>
                <w:sz w:val="16"/>
              </w:rPr>
              <w:t>9.1</w:t>
            </w:r>
          </w:p>
        </w:tc>
      </w:tr>
      <w:tr>
        <w:trPr>
          <w:trHeight w:val="224" w:hRule="atLeast"/>
        </w:trPr>
        <w:tc>
          <w:tcPr>
            <w:tcW w:w="652" w:type="dxa"/>
          </w:tcPr>
          <w:p>
            <w:pPr>
              <w:pStyle w:val="TableParagraph"/>
              <w:spacing w:before="33"/>
              <w:ind w:left="50"/>
              <w:rPr>
                <w:sz w:val="16"/>
              </w:rPr>
            </w:pPr>
            <w:r>
              <w:rPr>
                <w:sz w:val="16"/>
              </w:rPr>
              <w:t>54</w:t>
            </w:r>
          </w:p>
        </w:tc>
        <w:tc>
          <w:tcPr>
            <w:tcW w:w="1156" w:type="dxa"/>
          </w:tcPr>
          <w:p>
            <w:pPr>
              <w:pStyle w:val="TableParagraph"/>
              <w:spacing w:before="33"/>
              <w:ind w:left="410"/>
              <w:rPr>
                <w:sz w:val="16"/>
              </w:rPr>
            </w:pPr>
            <w:r>
              <w:rPr>
                <w:sz w:val="16"/>
              </w:rPr>
              <w:t>14.474</w:t>
            </w:r>
          </w:p>
        </w:tc>
        <w:tc>
          <w:tcPr>
            <w:tcW w:w="868" w:type="dxa"/>
          </w:tcPr>
          <w:p>
            <w:pPr>
              <w:pStyle w:val="TableParagraph"/>
              <w:spacing w:before="33"/>
              <w:ind w:left="169"/>
              <w:rPr>
                <w:sz w:val="16"/>
              </w:rPr>
            </w:pPr>
            <w:r>
              <w:rPr>
                <w:sz w:val="16"/>
              </w:rPr>
              <w:t>2.416</w:t>
            </w:r>
          </w:p>
        </w:tc>
        <w:tc>
          <w:tcPr>
            <w:tcW w:w="869" w:type="dxa"/>
          </w:tcPr>
          <w:p>
            <w:pPr>
              <w:pStyle w:val="TableParagraph"/>
              <w:spacing w:before="33"/>
              <w:ind w:left="218"/>
              <w:rPr>
                <w:sz w:val="16"/>
              </w:rPr>
            </w:pPr>
            <w:r>
              <w:rPr>
                <w:sz w:val="16"/>
              </w:rPr>
              <w:t>10</w:t>
            </w:r>
          </w:p>
        </w:tc>
        <w:tc>
          <w:tcPr>
            <w:tcW w:w="964" w:type="dxa"/>
          </w:tcPr>
          <w:p>
            <w:pPr>
              <w:pStyle w:val="TableParagraph"/>
              <w:spacing w:before="33"/>
              <w:ind w:left="266"/>
              <w:rPr>
                <w:sz w:val="16"/>
              </w:rPr>
            </w:pPr>
            <w:r>
              <w:rPr>
                <w:sz w:val="16"/>
              </w:rPr>
              <w:t>14</w:t>
            </w:r>
          </w:p>
        </w:tc>
        <w:tc>
          <w:tcPr>
            <w:tcW w:w="868" w:type="dxa"/>
          </w:tcPr>
          <w:p>
            <w:pPr>
              <w:pStyle w:val="TableParagraph"/>
              <w:spacing w:before="33"/>
              <w:ind w:left="217"/>
              <w:rPr>
                <w:sz w:val="16"/>
              </w:rPr>
            </w:pPr>
            <w:r>
              <w:rPr>
                <w:sz w:val="16"/>
              </w:rPr>
              <w:t>22</w:t>
            </w:r>
          </w:p>
        </w:tc>
        <w:tc>
          <w:tcPr>
            <w:tcW w:w="701" w:type="dxa"/>
          </w:tcPr>
          <w:p>
            <w:pPr>
              <w:pStyle w:val="TableParagraph"/>
              <w:spacing w:before="33"/>
              <w:ind w:left="266"/>
              <w:rPr>
                <w:sz w:val="16"/>
              </w:rPr>
            </w:pPr>
            <w:r>
              <w:rPr>
                <w:sz w:val="16"/>
              </w:rPr>
              <w:t>12</w:t>
            </w:r>
          </w:p>
        </w:tc>
      </w:tr>
      <w:tr>
        <w:trPr>
          <w:trHeight w:val="224" w:hRule="atLeast"/>
        </w:trPr>
        <w:tc>
          <w:tcPr>
            <w:tcW w:w="652" w:type="dxa"/>
          </w:tcPr>
          <w:p>
            <w:pPr>
              <w:pStyle w:val="TableParagraph"/>
              <w:spacing w:before="32"/>
              <w:ind w:left="50"/>
              <w:rPr>
                <w:sz w:val="16"/>
              </w:rPr>
            </w:pPr>
            <w:r>
              <w:rPr>
                <w:sz w:val="16"/>
              </w:rPr>
              <w:t>55</w:t>
            </w:r>
          </w:p>
        </w:tc>
        <w:tc>
          <w:tcPr>
            <w:tcW w:w="1156" w:type="dxa"/>
          </w:tcPr>
          <w:p>
            <w:pPr>
              <w:pStyle w:val="TableParagraph"/>
              <w:spacing w:before="32"/>
              <w:ind w:left="410"/>
              <w:rPr>
                <w:sz w:val="16"/>
              </w:rPr>
            </w:pPr>
            <w:r>
              <w:rPr>
                <w:sz w:val="16"/>
              </w:rPr>
              <w:t>14.546</w:t>
            </w:r>
          </w:p>
        </w:tc>
        <w:tc>
          <w:tcPr>
            <w:tcW w:w="868" w:type="dxa"/>
          </w:tcPr>
          <w:p>
            <w:pPr>
              <w:pStyle w:val="TableParagraph"/>
              <w:spacing w:before="32"/>
              <w:ind w:left="169"/>
              <w:rPr>
                <w:sz w:val="16"/>
              </w:rPr>
            </w:pPr>
            <w:r>
              <w:rPr>
                <w:sz w:val="16"/>
              </w:rPr>
              <w:t>2.632</w:t>
            </w:r>
          </w:p>
        </w:tc>
        <w:tc>
          <w:tcPr>
            <w:tcW w:w="869" w:type="dxa"/>
          </w:tcPr>
          <w:p>
            <w:pPr>
              <w:pStyle w:val="TableParagraph"/>
              <w:spacing w:before="32"/>
              <w:ind w:left="218"/>
              <w:rPr>
                <w:sz w:val="16"/>
              </w:rPr>
            </w:pPr>
            <w:r>
              <w:rPr>
                <w:sz w:val="16"/>
              </w:rPr>
              <w:t>9.1</w:t>
            </w:r>
          </w:p>
        </w:tc>
        <w:tc>
          <w:tcPr>
            <w:tcW w:w="964" w:type="dxa"/>
          </w:tcPr>
          <w:p>
            <w:pPr>
              <w:pStyle w:val="TableParagraph"/>
              <w:spacing w:before="32"/>
              <w:ind w:left="266"/>
              <w:rPr>
                <w:sz w:val="16"/>
              </w:rPr>
            </w:pPr>
            <w:r>
              <w:rPr>
                <w:sz w:val="16"/>
              </w:rPr>
              <w:t>14</w:t>
            </w:r>
          </w:p>
        </w:tc>
        <w:tc>
          <w:tcPr>
            <w:tcW w:w="868" w:type="dxa"/>
          </w:tcPr>
          <w:p>
            <w:pPr>
              <w:pStyle w:val="TableParagraph"/>
              <w:spacing w:before="32"/>
              <w:ind w:left="217"/>
              <w:rPr>
                <w:sz w:val="16"/>
              </w:rPr>
            </w:pPr>
            <w:r>
              <w:rPr>
                <w:sz w:val="16"/>
              </w:rPr>
              <w:t>22.5</w:t>
            </w:r>
          </w:p>
        </w:tc>
        <w:tc>
          <w:tcPr>
            <w:tcW w:w="701" w:type="dxa"/>
          </w:tcPr>
          <w:p>
            <w:pPr>
              <w:pStyle w:val="TableParagraph"/>
              <w:spacing w:before="32"/>
              <w:ind w:left="266"/>
              <w:rPr>
                <w:sz w:val="16"/>
              </w:rPr>
            </w:pPr>
            <w:r>
              <w:rPr>
                <w:sz w:val="16"/>
              </w:rPr>
              <w:t>13.4</w:t>
            </w:r>
          </w:p>
        </w:tc>
      </w:tr>
      <w:tr>
        <w:trPr>
          <w:trHeight w:val="225" w:hRule="atLeast"/>
        </w:trPr>
        <w:tc>
          <w:tcPr>
            <w:tcW w:w="652" w:type="dxa"/>
          </w:tcPr>
          <w:p>
            <w:pPr>
              <w:pStyle w:val="TableParagraph"/>
              <w:spacing w:before="33"/>
              <w:ind w:left="50"/>
              <w:rPr>
                <w:sz w:val="16"/>
              </w:rPr>
            </w:pPr>
            <w:r>
              <w:rPr>
                <w:sz w:val="16"/>
              </w:rPr>
              <w:t>56</w:t>
            </w:r>
          </w:p>
        </w:tc>
        <w:tc>
          <w:tcPr>
            <w:tcW w:w="1156" w:type="dxa"/>
          </w:tcPr>
          <w:p>
            <w:pPr>
              <w:pStyle w:val="TableParagraph"/>
              <w:spacing w:before="33"/>
              <w:ind w:left="410"/>
              <w:rPr>
                <w:sz w:val="16"/>
              </w:rPr>
            </w:pPr>
            <w:r>
              <w:rPr>
                <w:sz w:val="16"/>
              </w:rPr>
              <w:t>15.022</w:t>
            </w:r>
          </w:p>
        </w:tc>
        <w:tc>
          <w:tcPr>
            <w:tcW w:w="868" w:type="dxa"/>
          </w:tcPr>
          <w:p>
            <w:pPr>
              <w:pStyle w:val="TableParagraph"/>
              <w:spacing w:before="33"/>
              <w:ind w:left="169"/>
              <w:rPr>
                <w:sz w:val="16"/>
              </w:rPr>
            </w:pPr>
            <w:r>
              <w:rPr>
                <w:sz w:val="16"/>
              </w:rPr>
              <w:t>2.723</w:t>
            </w:r>
          </w:p>
        </w:tc>
        <w:tc>
          <w:tcPr>
            <w:tcW w:w="869" w:type="dxa"/>
          </w:tcPr>
          <w:p>
            <w:pPr>
              <w:pStyle w:val="TableParagraph"/>
              <w:spacing w:before="33"/>
              <w:ind w:left="218"/>
              <w:rPr>
                <w:sz w:val="16"/>
              </w:rPr>
            </w:pPr>
            <w:r>
              <w:rPr>
                <w:sz w:val="16"/>
              </w:rPr>
              <w:t>10.4</w:t>
            </w:r>
          </w:p>
        </w:tc>
        <w:tc>
          <w:tcPr>
            <w:tcW w:w="964" w:type="dxa"/>
          </w:tcPr>
          <w:p>
            <w:pPr>
              <w:pStyle w:val="TableParagraph"/>
              <w:spacing w:before="33"/>
              <w:ind w:left="266"/>
              <w:rPr>
                <w:sz w:val="16"/>
              </w:rPr>
            </w:pPr>
            <w:r>
              <w:rPr>
                <w:sz w:val="16"/>
              </w:rPr>
              <w:t>14.5</w:t>
            </w:r>
          </w:p>
        </w:tc>
        <w:tc>
          <w:tcPr>
            <w:tcW w:w="868" w:type="dxa"/>
          </w:tcPr>
          <w:p>
            <w:pPr>
              <w:pStyle w:val="TableParagraph"/>
              <w:spacing w:before="33"/>
              <w:ind w:left="217"/>
              <w:rPr>
                <w:sz w:val="16"/>
              </w:rPr>
            </w:pPr>
            <w:r>
              <w:rPr>
                <w:sz w:val="16"/>
              </w:rPr>
              <w:t>25.5</w:t>
            </w:r>
          </w:p>
        </w:tc>
        <w:tc>
          <w:tcPr>
            <w:tcW w:w="701" w:type="dxa"/>
          </w:tcPr>
          <w:p>
            <w:pPr>
              <w:pStyle w:val="TableParagraph"/>
              <w:spacing w:before="33"/>
              <w:ind w:left="266"/>
              <w:rPr>
                <w:sz w:val="16"/>
              </w:rPr>
            </w:pPr>
            <w:r>
              <w:rPr>
                <w:sz w:val="16"/>
              </w:rPr>
              <w:t>15.1</w:t>
            </w:r>
          </w:p>
        </w:tc>
      </w:tr>
      <w:tr>
        <w:trPr>
          <w:trHeight w:val="225" w:hRule="atLeast"/>
        </w:trPr>
        <w:tc>
          <w:tcPr>
            <w:tcW w:w="652" w:type="dxa"/>
          </w:tcPr>
          <w:p>
            <w:pPr>
              <w:pStyle w:val="TableParagraph"/>
              <w:spacing w:before="33"/>
              <w:ind w:left="50"/>
              <w:rPr>
                <w:sz w:val="16"/>
              </w:rPr>
            </w:pPr>
            <w:r>
              <w:rPr>
                <w:sz w:val="16"/>
              </w:rPr>
              <w:t>57</w:t>
            </w:r>
          </w:p>
        </w:tc>
        <w:tc>
          <w:tcPr>
            <w:tcW w:w="1156" w:type="dxa"/>
          </w:tcPr>
          <w:p>
            <w:pPr>
              <w:pStyle w:val="TableParagraph"/>
              <w:spacing w:before="33"/>
              <w:ind w:left="410"/>
              <w:rPr>
                <w:sz w:val="16"/>
              </w:rPr>
            </w:pPr>
            <w:r>
              <w:rPr>
                <w:sz w:val="16"/>
              </w:rPr>
              <w:t>14.644</w:t>
            </w:r>
          </w:p>
        </w:tc>
        <w:tc>
          <w:tcPr>
            <w:tcW w:w="868" w:type="dxa"/>
          </w:tcPr>
          <w:p>
            <w:pPr>
              <w:pStyle w:val="TableParagraph"/>
              <w:spacing w:before="33"/>
              <w:ind w:left="169"/>
              <w:rPr>
                <w:sz w:val="16"/>
              </w:rPr>
            </w:pPr>
            <w:r>
              <w:rPr>
                <w:sz w:val="16"/>
              </w:rPr>
              <w:t>2.124</w:t>
            </w:r>
          </w:p>
        </w:tc>
        <w:tc>
          <w:tcPr>
            <w:tcW w:w="869" w:type="dxa"/>
          </w:tcPr>
          <w:p>
            <w:pPr>
              <w:pStyle w:val="TableParagraph"/>
              <w:spacing w:before="33"/>
              <w:ind w:left="218"/>
              <w:rPr>
                <w:sz w:val="16"/>
              </w:rPr>
            </w:pPr>
            <w:r>
              <w:rPr>
                <w:sz w:val="16"/>
              </w:rPr>
              <w:t>10</w:t>
            </w:r>
          </w:p>
        </w:tc>
        <w:tc>
          <w:tcPr>
            <w:tcW w:w="964" w:type="dxa"/>
          </w:tcPr>
          <w:p>
            <w:pPr>
              <w:pStyle w:val="TableParagraph"/>
              <w:spacing w:before="33"/>
              <w:ind w:left="266"/>
              <w:rPr>
                <w:sz w:val="16"/>
              </w:rPr>
            </w:pPr>
            <w:r>
              <w:rPr>
                <w:sz w:val="16"/>
              </w:rPr>
              <w:t>14.5</w:t>
            </w:r>
          </w:p>
        </w:tc>
        <w:tc>
          <w:tcPr>
            <w:tcW w:w="868" w:type="dxa"/>
          </w:tcPr>
          <w:p>
            <w:pPr>
              <w:pStyle w:val="TableParagraph"/>
              <w:spacing w:before="33"/>
              <w:ind w:left="217"/>
              <w:rPr>
                <w:sz w:val="16"/>
              </w:rPr>
            </w:pPr>
            <w:r>
              <w:rPr>
                <w:sz w:val="16"/>
              </w:rPr>
              <w:t>22.1</w:t>
            </w:r>
          </w:p>
        </w:tc>
        <w:tc>
          <w:tcPr>
            <w:tcW w:w="701" w:type="dxa"/>
          </w:tcPr>
          <w:p>
            <w:pPr>
              <w:pStyle w:val="TableParagraph"/>
              <w:spacing w:before="33"/>
              <w:ind w:left="266"/>
              <w:rPr>
                <w:sz w:val="16"/>
              </w:rPr>
            </w:pPr>
            <w:r>
              <w:rPr>
                <w:sz w:val="16"/>
              </w:rPr>
              <w:t>12.1</w:t>
            </w:r>
          </w:p>
        </w:tc>
      </w:tr>
      <w:tr>
        <w:trPr>
          <w:trHeight w:val="224" w:hRule="atLeast"/>
        </w:trPr>
        <w:tc>
          <w:tcPr>
            <w:tcW w:w="652" w:type="dxa"/>
          </w:tcPr>
          <w:p>
            <w:pPr>
              <w:pStyle w:val="TableParagraph"/>
              <w:spacing w:before="33"/>
              <w:ind w:left="50"/>
              <w:rPr>
                <w:sz w:val="16"/>
              </w:rPr>
            </w:pPr>
            <w:r>
              <w:rPr>
                <w:sz w:val="16"/>
              </w:rPr>
              <w:t>58</w:t>
            </w:r>
          </w:p>
        </w:tc>
        <w:tc>
          <w:tcPr>
            <w:tcW w:w="1156" w:type="dxa"/>
          </w:tcPr>
          <w:p>
            <w:pPr>
              <w:pStyle w:val="TableParagraph"/>
              <w:spacing w:before="33"/>
              <w:ind w:left="410"/>
              <w:rPr>
                <w:sz w:val="16"/>
              </w:rPr>
            </w:pPr>
            <w:r>
              <w:rPr>
                <w:sz w:val="16"/>
              </w:rPr>
              <w:t>14.575</w:t>
            </w:r>
          </w:p>
        </w:tc>
        <w:tc>
          <w:tcPr>
            <w:tcW w:w="868" w:type="dxa"/>
          </w:tcPr>
          <w:p>
            <w:pPr>
              <w:pStyle w:val="TableParagraph"/>
              <w:spacing w:before="33"/>
              <w:ind w:left="169"/>
              <w:rPr>
                <w:sz w:val="16"/>
              </w:rPr>
            </w:pPr>
            <w:r>
              <w:rPr>
                <w:sz w:val="16"/>
              </w:rPr>
              <w:t>2.509</w:t>
            </w:r>
          </w:p>
        </w:tc>
        <w:tc>
          <w:tcPr>
            <w:tcW w:w="869" w:type="dxa"/>
          </w:tcPr>
          <w:p>
            <w:pPr>
              <w:pStyle w:val="TableParagraph"/>
              <w:spacing w:before="33"/>
              <w:ind w:left="218"/>
              <w:rPr>
                <w:sz w:val="16"/>
              </w:rPr>
            </w:pPr>
            <w:r>
              <w:rPr>
                <w:sz w:val="16"/>
              </w:rPr>
              <w:t>10.5</w:t>
            </w:r>
          </w:p>
        </w:tc>
        <w:tc>
          <w:tcPr>
            <w:tcW w:w="964" w:type="dxa"/>
          </w:tcPr>
          <w:p>
            <w:pPr>
              <w:pStyle w:val="TableParagraph"/>
              <w:spacing w:before="33"/>
              <w:ind w:left="266"/>
              <w:rPr>
                <w:sz w:val="16"/>
              </w:rPr>
            </w:pPr>
            <w:r>
              <w:rPr>
                <w:sz w:val="16"/>
              </w:rPr>
              <w:t>14</w:t>
            </w:r>
          </w:p>
        </w:tc>
        <w:tc>
          <w:tcPr>
            <w:tcW w:w="868" w:type="dxa"/>
          </w:tcPr>
          <w:p>
            <w:pPr>
              <w:pStyle w:val="TableParagraph"/>
              <w:spacing w:before="33"/>
              <w:ind w:left="217"/>
              <w:rPr>
                <w:sz w:val="16"/>
              </w:rPr>
            </w:pPr>
            <w:r>
              <w:rPr>
                <w:sz w:val="16"/>
              </w:rPr>
              <w:t>24.2</w:t>
            </w:r>
          </w:p>
        </w:tc>
        <w:tc>
          <w:tcPr>
            <w:tcW w:w="701" w:type="dxa"/>
          </w:tcPr>
          <w:p>
            <w:pPr>
              <w:pStyle w:val="TableParagraph"/>
              <w:spacing w:before="33"/>
              <w:ind w:left="266"/>
              <w:rPr>
                <w:sz w:val="16"/>
              </w:rPr>
            </w:pPr>
            <w:r>
              <w:rPr>
                <w:sz w:val="16"/>
              </w:rPr>
              <w:t>13.7</w:t>
            </w:r>
          </w:p>
        </w:tc>
      </w:tr>
      <w:tr>
        <w:trPr>
          <w:trHeight w:val="224" w:hRule="atLeast"/>
        </w:trPr>
        <w:tc>
          <w:tcPr>
            <w:tcW w:w="652" w:type="dxa"/>
          </w:tcPr>
          <w:p>
            <w:pPr>
              <w:pStyle w:val="TableParagraph"/>
              <w:spacing w:before="32"/>
              <w:ind w:left="50"/>
              <w:rPr>
                <w:sz w:val="16"/>
              </w:rPr>
            </w:pPr>
            <w:r>
              <w:rPr>
                <w:sz w:val="16"/>
              </w:rPr>
              <w:t>59</w:t>
            </w:r>
          </w:p>
        </w:tc>
        <w:tc>
          <w:tcPr>
            <w:tcW w:w="1156" w:type="dxa"/>
          </w:tcPr>
          <w:p>
            <w:pPr>
              <w:pStyle w:val="TableParagraph"/>
              <w:spacing w:before="32"/>
              <w:ind w:left="410"/>
              <w:rPr>
                <w:sz w:val="16"/>
              </w:rPr>
            </w:pPr>
            <w:r>
              <w:rPr>
                <w:sz w:val="16"/>
              </w:rPr>
              <w:t>14.764</w:t>
            </w:r>
          </w:p>
        </w:tc>
        <w:tc>
          <w:tcPr>
            <w:tcW w:w="868" w:type="dxa"/>
          </w:tcPr>
          <w:p>
            <w:pPr>
              <w:pStyle w:val="TableParagraph"/>
              <w:spacing w:before="32"/>
              <w:ind w:left="169"/>
              <w:rPr>
                <w:sz w:val="16"/>
              </w:rPr>
            </w:pPr>
            <w:r>
              <w:rPr>
                <w:sz w:val="16"/>
              </w:rPr>
              <w:t>1.605</w:t>
            </w:r>
          </w:p>
        </w:tc>
        <w:tc>
          <w:tcPr>
            <w:tcW w:w="869" w:type="dxa"/>
          </w:tcPr>
          <w:p>
            <w:pPr>
              <w:pStyle w:val="TableParagraph"/>
              <w:spacing w:before="32"/>
              <w:ind w:left="218"/>
              <w:rPr>
                <w:sz w:val="16"/>
              </w:rPr>
            </w:pPr>
            <w:r>
              <w:rPr>
                <w:sz w:val="16"/>
              </w:rPr>
              <w:t>12</w:t>
            </w:r>
          </w:p>
        </w:tc>
        <w:tc>
          <w:tcPr>
            <w:tcW w:w="964" w:type="dxa"/>
          </w:tcPr>
          <w:p>
            <w:pPr>
              <w:pStyle w:val="TableParagraph"/>
              <w:spacing w:before="32"/>
              <w:ind w:left="266"/>
              <w:rPr>
                <w:sz w:val="16"/>
              </w:rPr>
            </w:pPr>
            <w:r>
              <w:rPr>
                <w:sz w:val="16"/>
              </w:rPr>
              <w:t>15</w:t>
            </w:r>
          </w:p>
        </w:tc>
        <w:tc>
          <w:tcPr>
            <w:tcW w:w="868" w:type="dxa"/>
          </w:tcPr>
          <w:p>
            <w:pPr>
              <w:pStyle w:val="TableParagraph"/>
              <w:spacing w:before="32"/>
              <w:ind w:left="217"/>
              <w:rPr>
                <w:sz w:val="16"/>
              </w:rPr>
            </w:pPr>
            <w:r>
              <w:rPr>
                <w:sz w:val="16"/>
              </w:rPr>
              <w:t>18.2</w:t>
            </w:r>
          </w:p>
        </w:tc>
        <w:tc>
          <w:tcPr>
            <w:tcW w:w="701" w:type="dxa"/>
          </w:tcPr>
          <w:p>
            <w:pPr>
              <w:pStyle w:val="TableParagraph"/>
              <w:spacing w:before="32"/>
              <w:ind w:left="266"/>
              <w:rPr>
                <w:sz w:val="16"/>
              </w:rPr>
            </w:pPr>
            <w:r>
              <w:rPr>
                <w:sz w:val="16"/>
              </w:rPr>
              <w:t>6.2</w:t>
            </w:r>
          </w:p>
        </w:tc>
      </w:tr>
      <w:tr>
        <w:trPr>
          <w:trHeight w:val="193" w:hRule="atLeast"/>
        </w:trPr>
        <w:tc>
          <w:tcPr>
            <w:tcW w:w="652" w:type="dxa"/>
          </w:tcPr>
          <w:p>
            <w:pPr>
              <w:pStyle w:val="TableParagraph"/>
              <w:spacing w:line="140" w:lineRule="exact" w:before="33"/>
              <w:ind w:left="50"/>
              <w:rPr>
                <w:sz w:val="16"/>
              </w:rPr>
            </w:pPr>
            <w:r>
              <w:rPr>
                <w:sz w:val="16"/>
              </w:rPr>
              <w:t>60</w:t>
            </w:r>
          </w:p>
        </w:tc>
        <w:tc>
          <w:tcPr>
            <w:tcW w:w="1156" w:type="dxa"/>
          </w:tcPr>
          <w:p>
            <w:pPr>
              <w:pStyle w:val="TableParagraph"/>
              <w:spacing w:line="140" w:lineRule="exact" w:before="33"/>
              <w:ind w:left="410"/>
              <w:rPr>
                <w:sz w:val="16"/>
              </w:rPr>
            </w:pPr>
            <w:r>
              <w:rPr>
                <w:sz w:val="16"/>
              </w:rPr>
              <w:t>15.036</w:t>
            </w:r>
          </w:p>
        </w:tc>
        <w:tc>
          <w:tcPr>
            <w:tcW w:w="868" w:type="dxa"/>
          </w:tcPr>
          <w:p>
            <w:pPr>
              <w:pStyle w:val="TableParagraph"/>
              <w:spacing w:line="140" w:lineRule="exact" w:before="33"/>
              <w:ind w:left="169"/>
              <w:rPr>
                <w:sz w:val="16"/>
              </w:rPr>
            </w:pPr>
            <w:r>
              <w:rPr>
                <w:sz w:val="16"/>
              </w:rPr>
              <w:t>2.5</w:t>
            </w:r>
          </w:p>
        </w:tc>
        <w:tc>
          <w:tcPr>
            <w:tcW w:w="869" w:type="dxa"/>
          </w:tcPr>
          <w:p>
            <w:pPr>
              <w:pStyle w:val="TableParagraph"/>
              <w:spacing w:line="140" w:lineRule="exact" w:before="33"/>
              <w:ind w:left="218"/>
              <w:rPr>
                <w:sz w:val="16"/>
              </w:rPr>
            </w:pPr>
            <w:r>
              <w:rPr>
                <w:sz w:val="16"/>
              </w:rPr>
              <w:t>12</w:t>
            </w:r>
          </w:p>
        </w:tc>
        <w:tc>
          <w:tcPr>
            <w:tcW w:w="964" w:type="dxa"/>
          </w:tcPr>
          <w:p>
            <w:pPr>
              <w:pStyle w:val="TableParagraph"/>
              <w:spacing w:line="140" w:lineRule="exact" w:before="33"/>
              <w:ind w:left="266"/>
              <w:rPr>
                <w:sz w:val="16"/>
              </w:rPr>
            </w:pPr>
            <w:r>
              <w:rPr>
                <w:sz w:val="16"/>
              </w:rPr>
              <w:t>14.5</w:t>
            </w:r>
          </w:p>
        </w:tc>
        <w:tc>
          <w:tcPr>
            <w:tcW w:w="868" w:type="dxa"/>
          </w:tcPr>
          <w:p>
            <w:pPr>
              <w:pStyle w:val="TableParagraph"/>
              <w:spacing w:line="140" w:lineRule="exact" w:before="33"/>
              <w:ind w:left="217"/>
              <w:rPr>
                <w:sz w:val="16"/>
              </w:rPr>
            </w:pPr>
            <w:r>
              <w:rPr>
                <w:sz w:val="16"/>
              </w:rPr>
              <w:t>22.5</w:t>
            </w:r>
          </w:p>
        </w:tc>
        <w:tc>
          <w:tcPr>
            <w:tcW w:w="701" w:type="dxa"/>
          </w:tcPr>
          <w:p>
            <w:pPr>
              <w:pStyle w:val="TableParagraph"/>
              <w:spacing w:line="140" w:lineRule="exact" w:before="33"/>
              <w:ind w:left="266"/>
              <w:rPr>
                <w:sz w:val="16"/>
              </w:rPr>
            </w:pPr>
            <w:r>
              <w:rPr>
                <w:sz w:val="16"/>
              </w:rPr>
              <w:t>10.5</w:t>
            </w:r>
          </w:p>
        </w:tc>
      </w:tr>
    </w:tbl>
    <w:p>
      <w:pPr>
        <w:pStyle w:val="BodyText"/>
        <w:rPr>
          <w:rFonts w:ascii="Lucida Console"/>
          <w:sz w:val="19"/>
        </w:rPr>
      </w:pPr>
    </w:p>
    <w:p>
      <w:pPr>
        <w:spacing w:line="336" w:lineRule="auto" w:before="101"/>
        <w:ind w:left="1508" w:right="6828" w:firstLine="0"/>
        <w:jc w:val="left"/>
        <w:rPr>
          <w:rFonts w:ascii="Lucida Console"/>
          <w:sz w:val="16"/>
        </w:rPr>
      </w:pPr>
      <w:r>
        <w:rPr>
          <w:rFonts w:ascii="Lucida Console"/>
          <w:spacing w:val="-1"/>
          <w:sz w:val="16"/>
        </w:rPr>
        <w:t>===================== </w:t>
      </w:r>
      <w:r>
        <w:rPr>
          <w:rFonts w:ascii="Lucida Console"/>
          <w:sz w:val="16"/>
        </w:rPr>
        <w:t>PERSENTIL BERAT</w:t>
      </w:r>
      <w:r>
        <w:rPr>
          <w:rFonts w:ascii="Lucida Console"/>
          <w:spacing w:val="1"/>
          <w:sz w:val="16"/>
        </w:rPr>
        <w:t> </w:t>
      </w:r>
      <w:r>
        <w:rPr>
          <w:rFonts w:ascii="Lucida Console"/>
          <w:spacing w:val="-4"/>
          <w:sz w:val="16"/>
        </w:rPr>
        <w:t>BADAN</w:t>
      </w:r>
    </w:p>
    <w:p>
      <w:pPr>
        <w:spacing w:before="1"/>
        <w:ind w:left="1508" w:right="0" w:firstLine="0"/>
        <w:jc w:val="left"/>
        <w:rPr>
          <w:rFonts w:ascii="Lucida Console"/>
          <w:sz w:val="16"/>
        </w:rPr>
      </w:pPr>
      <w:r>
        <w:rPr>
          <w:rFonts w:ascii="Lucida Console"/>
          <w:sz w:val="16"/>
        </w:rPr>
        <w:t>=====================</w:t>
      </w:r>
    </w:p>
    <w:p>
      <w:pPr>
        <w:tabs>
          <w:tab w:pos="578" w:val="left" w:leader="none"/>
          <w:tab w:pos="1157" w:val="left" w:leader="none"/>
          <w:tab w:pos="1834" w:val="left" w:leader="none"/>
          <w:tab w:pos="2508" w:val="left" w:leader="none"/>
          <w:tab w:pos="3086" w:val="left" w:leader="none"/>
        </w:tabs>
        <w:spacing w:before="65"/>
        <w:ind w:left="0" w:right="5780" w:firstLine="0"/>
        <w:jc w:val="right"/>
        <w:rPr>
          <w:rFonts w:ascii="Lucida Console"/>
          <w:sz w:val="16"/>
        </w:rPr>
      </w:pPr>
      <w:r>
        <w:rPr>
          <w:rFonts w:ascii="Lucida Console"/>
          <w:sz w:val="16"/>
        </w:rPr>
        <w:t>3%</w:t>
        <w:tab/>
        <w:t>15%</w:t>
        <w:tab/>
        <w:t>50%</w:t>
        <w:tab/>
        <w:t>85%</w:t>
        <w:tab/>
        <w:t>97%</w:t>
        <w:tab/>
        <w:t>n</w:t>
      </w:r>
    </w:p>
    <w:p>
      <w:pPr>
        <w:tabs>
          <w:tab w:pos="383" w:val="left" w:leader="none"/>
        </w:tabs>
        <w:spacing w:before="66"/>
        <w:ind w:left="0" w:right="5778" w:firstLine="0"/>
        <w:jc w:val="right"/>
        <w:rPr>
          <w:rFonts w:ascii="Lucida Console"/>
          <w:sz w:val="16"/>
        </w:rPr>
      </w:pPr>
      <w:r>
        <w:rPr>
          <w:rFonts w:ascii="Lucida Console"/>
          <w:sz w:val="16"/>
        </w:rPr>
        <w:t>0</w:t>
        <w:tab/>
        <w:t>2.902  3.010  3.90  4.790  5.000</w:t>
      </w:r>
      <w:r>
        <w:rPr>
          <w:rFonts w:ascii="Lucida Console"/>
          <w:spacing w:val="92"/>
          <w:sz w:val="16"/>
        </w:rPr>
        <w:t> </w:t>
      </w:r>
      <w:r>
        <w:rPr>
          <w:rFonts w:ascii="Lucida Console"/>
          <w:sz w:val="16"/>
        </w:rPr>
        <w:t>35</w:t>
      </w:r>
    </w:p>
    <w:p>
      <w:pPr>
        <w:tabs>
          <w:tab w:pos="383" w:val="left" w:leader="none"/>
        </w:tabs>
        <w:spacing w:before="63"/>
        <w:ind w:left="0" w:right="5778" w:firstLine="0"/>
        <w:jc w:val="right"/>
        <w:rPr>
          <w:rFonts w:ascii="Lucida Console"/>
          <w:sz w:val="16"/>
        </w:rPr>
      </w:pPr>
      <w:r>
        <w:rPr>
          <w:rFonts w:ascii="Lucida Console"/>
          <w:sz w:val="16"/>
        </w:rPr>
        <w:t>1</w:t>
        <w:tab/>
        <w:t>3.148  4.000  4.70  5.330  6.078</w:t>
      </w:r>
      <w:r>
        <w:rPr>
          <w:rFonts w:ascii="Lucida Console"/>
          <w:spacing w:val="92"/>
          <w:sz w:val="16"/>
        </w:rPr>
        <w:t> </w:t>
      </w:r>
      <w:r>
        <w:rPr>
          <w:rFonts w:ascii="Lucida Console"/>
          <w:sz w:val="16"/>
        </w:rPr>
        <w:t>59</w:t>
      </w:r>
    </w:p>
    <w:p>
      <w:pPr>
        <w:tabs>
          <w:tab w:pos="383" w:val="left" w:leader="none"/>
        </w:tabs>
        <w:spacing w:before="66"/>
        <w:ind w:left="0" w:right="5778" w:firstLine="0"/>
        <w:jc w:val="right"/>
        <w:rPr>
          <w:rFonts w:ascii="Lucida Console"/>
          <w:sz w:val="16"/>
        </w:rPr>
      </w:pPr>
      <w:r>
        <w:rPr>
          <w:rFonts w:ascii="Lucida Console"/>
          <w:sz w:val="16"/>
        </w:rPr>
        <w:t>2</w:t>
        <w:tab/>
        <w:t>3.974  4.600  5.60  6.430  7.056</w:t>
      </w:r>
      <w:r>
        <w:rPr>
          <w:rFonts w:ascii="Lucida Console"/>
          <w:spacing w:val="92"/>
          <w:sz w:val="16"/>
        </w:rPr>
        <w:t> </w:t>
      </w:r>
      <w:r>
        <w:rPr>
          <w:rFonts w:ascii="Lucida Console"/>
          <w:sz w:val="16"/>
        </w:rPr>
        <w:t>59</w:t>
      </w:r>
    </w:p>
    <w:p>
      <w:pPr>
        <w:tabs>
          <w:tab w:pos="383" w:val="left" w:leader="none"/>
        </w:tabs>
        <w:spacing w:before="65"/>
        <w:ind w:left="0" w:right="5778" w:firstLine="0"/>
        <w:jc w:val="right"/>
        <w:rPr>
          <w:rFonts w:ascii="Lucida Console"/>
          <w:sz w:val="16"/>
        </w:rPr>
      </w:pPr>
      <w:r>
        <w:rPr>
          <w:rFonts w:ascii="Lucida Console"/>
          <w:sz w:val="16"/>
        </w:rPr>
        <w:t>3</w:t>
        <w:tab/>
        <w:t>4.500  4.950  5.90  6.850  7.980</w:t>
      </w:r>
      <w:r>
        <w:rPr>
          <w:rFonts w:ascii="Lucida Console"/>
          <w:spacing w:val="92"/>
          <w:sz w:val="16"/>
        </w:rPr>
        <w:t> </w:t>
      </w:r>
      <w:r>
        <w:rPr>
          <w:rFonts w:ascii="Lucida Console"/>
          <w:sz w:val="16"/>
        </w:rPr>
        <w:t>71</w:t>
      </w:r>
    </w:p>
    <w:p>
      <w:pPr>
        <w:tabs>
          <w:tab w:pos="383" w:val="left" w:leader="none"/>
        </w:tabs>
        <w:spacing w:before="66"/>
        <w:ind w:left="0" w:right="5778" w:firstLine="0"/>
        <w:jc w:val="right"/>
        <w:rPr>
          <w:rFonts w:ascii="Lucida Console"/>
          <w:sz w:val="16"/>
        </w:rPr>
      </w:pPr>
      <w:r>
        <w:rPr>
          <w:rFonts w:ascii="Lucida Console"/>
          <w:sz w:val="16"/>
        </w:rPr>
        <w:t>4</w:t>
        <w:tab/>
        <w:t>4.725  5.500  6.50  7.075  7.875</w:t>
      </w:r>
      <w:r>
        <w:rPr>
          <w:rFonts w:ascii="Lucida Console"/>
          <w:spacing w:val="92"/>
          <w:sz w:val="16"/>
        </w:rPr>
        <w:t> </w:t>
      </w:r>
      <w:r>
        <w:rPr>
          <w:rFonts w:ascii="Lucida Console"/>
          <w:sz w:val="16"/>
        </w:rPr>
        <w:t>76</w:t>
      </w:r>
    </w:p>
    <w:p>
      <w:pPr>
        <w:tabs>
          <w:tab w:pos="383" w:val="left" w:leader="none"/>
        </w:tabs>
        <w:spacing w:before="63"/>
        <w:ind w:left="0" w:right="5778" w:firstLine="0"/>
        <w:jc w:val="right"/>
        <w:rPr>
          <w:rFonts w:ascii="Lucida Console"/>
          <w:sz w:val="16"/>
        </w:rPr>
      </w:pPr>
      <w:r>
        <w:rPr>
          <w:rFonts w:ascii="Lucida Console"/>
          <w:sz w:val="16"/>
        </w:rPr>
        <w:t>5</w:t>
        <w:tab/>
        <w:t>5.040  5.700  6.50  7.500  8.600</w:t>
      </w:r>
      <w:r>
        <w:rPr>
          <w:rFonts w:ascii="Lucida Console"/>
          <w:spacing w:val="92"/>
          <w:sz w:val="16"/>
        </w:rPr>
        <w:t> </w:t>
      </w:r>
      <w:r>
        <w:rPr>
          <w:rFonts w:ascii="Lucida Console"/>
          <w:sz w:val="16"/>
        </w:rPr>
        <w:t>81</w:t>
      </w:r>
    </w:p>
    <w:p>
      <w:pPr>
        <w:tabs>
          <w:tab w:pos="383" w:val="left" w:leader="none"/>
        </w:tabs>
        <w:spacing w:before="66"/>
        <w:ind w:left="0" w:right="5778" w:firstLine="0"/>
        <w:jc w:val="right"/>
        <w:rPr>
          <w:rFonts w:ascii="Lucida Console"/>
          <w:sz w:val="16"/>
        </w:rPr>
      </w:pPr>
      <w:r>
        <w:rPr>
          <w:rFonts w:ascii="Lucida Console"/>
          <w:sz w:val="16"/>
        </w:rPr>
        <w:t>6</w:t>
        <w:tab/>
        <w:t>5.728  6.580  7.10  8.200  9.024</w:t>
      </w:r>
      <w:r>
        <w:rPr>
          <w:rFonts w:ascii="Lucida Console"/>
          <w:spacing w:val="92"/>
          <w:sz w:val="16"/>
        </w:rPr>
        <w:t> </w:t>
      </w:r>
      <w:r>
        <w:rPr>
          <w:rFonts w:ascii="Lucida Console"/>
          <w:sz w:val="16"/>
        </w:rPr>
        <w:t>93</w:t>
      </w:r>
    </w:p>
    <w:p>
      <w:pPr>
        <w:tabs>
          <w:tab w:pos="383" w:val="left" w:leader="none"/>
        </w:tabs>
        <w:spacing w:before="66"/>
        <w:ind w:left="0" w:right="5778" w:firstLine="0"/>
        <w:jc w:val="right"/>
        <w:rPr>
          <w:rFonts w:ascii="Lucida Console"/>
          <w:sz w:val="16"/>
        </w:rPr>
      </w:pPr>
      <w:r>
        <w:rPr>
          <w:rFonts w:ascii="Lucida Console"/>
          <w:sz w:val="16"/>
        </w:rPr>
        <w:t>7</w:t>
        <w:tab/>
        <w:t>6.098  6.900  7.60  8.820  9.551</w:t>
      </w:r>
      <w:r>
        <w:rPr>
          <w:rFonts w:ascii="Lucida Console"/>
          <w:spacing w:val="92"/>
          <w:sz w:val="16"/>
        </w:rPr>
        <w:t> </w:t>
      </w:r>
      <w:r>
        <w:rPr>
          <w:rFonts w:ascii="Lucida Console"/>
          <w:sz w:val="16"/>
        </w:rPr>
        <w:t>84</w:t>
      </w:r>
    </w:p>
    <w:p>
      <w:pPr>
        <w:tabs>
          <w:tab w:pos="383" w:val="left" w:leader="none"/>
        </w:tabs>
        <w:spacing w:before="65"/>
        <w:ind w:left="0" w:right="5778" w:firstLine="0"/>
        <w:jc w:val="right"/>
        <w:rPr>
          <w:rFonts w:ascii="Lucida Console"/>
          <w:sz w:val="16"/>
        </w:rPr>
      </w:pPr>
      <w:r>
        <w:rPr>
          <w:rFonts w:ascii="Lucida Console"/>
          <w:sz w:val="16"/>
        </w:rPr>
        <w:t>8</w:t>
        <w:tab/>
        <w:t>6.358  6.790  7.90  8.910  9.884</w:t>
      </w:r>
      <w:r>
        <w:rPr>
          <w:rFonts w:ascii="Lucida Console"/>
          <w:spacing w:val="92"/>
          <w:sz w:val="16"/>
        </w:rPr>
        <w:t> </w:t>
      </w:r>
      <w:r>
        <w:rPr>
          <w:rFonts w:ascii="Lucida Console"/>
          <w:sz w:val="16"/>
        </w:rPr>
        <w:t>87</w:t>
      </w:r>
    </w:p>
    <w:p>
      <w:pPr>
        <w:tabs>
          <w:tab w:pos="383" w:val="left" w:leader="none"/>
        </w:tabs>
        <w:spacing w:before="64"/>
        <w:ind w:left="0" w:right="5778" w:firstLine="0"/>
        <w:jc w:val="right"/>
        <w:rPr>
          <w:rFonts w:ascii="Lucida Console"/>
          <w:sz w:val="16"/>
        </w:rPr>
      </w:pPr>
      <w:r>
        <w:rPr>
          <w:rFonts w:ascii="Lucida Console"/>
          <w:sz w:val="16"/>
        </w:rPr>
        <w:t>9</w:t>
        <w:tab/>
        <w:t>6.067  6.935  7.90  9.000 10.066</w:t>
      </w:r>
      <w:r>
        <w:rPr>
          <w:rFonts w:ascii="Lucida Console"/>
          <w:spacing w:val="91"/>
          <w:sz w:val="16"/>
        </w:rPr>
        <w:t> </w:t>
      </w:r>
      <w:r>
        <w:rPr>
          <w:rFonts w:ascii="Lucida Console"/>
          <w:sz w:val="16"/>
        </w:rPr>
        <w:t>90</w:t>
      </w:r>
    </w:p>
    <w:p>
      <w:pPr>
        <w:spacing w:before="65"/>
        <w:ind w:left="0" w:right="5778" w:firstLine="0"/>
        <w:jc w:val="right"/>
        <w:rPr>
          <w:rFonts w:ascii="Lucida Console"/>
          <w:sz w:val="16"/>
        </w:rPr>
      </w:pPr>
      <w:r>
        <w:rPr>
          <w:rFonts w:ascii="Lucida Console"/>
          <w:sz w:val="16"/>
        </w:rPr>
        <w:t>10  6.264  7.000  8.20  9.000  9.872</w:t>
      </w:r>
      <w:r>
        <w:rPr>
          <w:rFonts w:ascii="Lucida Console"/>
          <w:spacing w:val="90"/>
          <w:sz w:val="16"/>
        </w:rPr>
        <w:t> </w:t>
      </w:r>
      <w:r>
        <w:rPr>
          <w:rFonts w:ascii="Lucida Console"/>
          <w:sz w:val="16"/>
        </w:rPr>
        <w:t>89</w:t>
      </w:r>
    </w:p>
    <w:p>
      <w:pPr>
        <w:spacing w:before="66"/>
        <w:ind w:left="0" w:right="5778" w:firstLine="0"/>
        <w:jc w:val="right"/>
        <w:rPr>
          <w:rFonts w:ascii="Lucida Console"/>
          <w:sz w:val="16"/>
        </w:rPr>
      </w:pPr>
      <w:r>
        <w:rPr>
          <w:rFonts w:ascii="Lucida Console"/>
          <w:sz w:val="16"/>
        </w:rPr>
        <w:t>11  6.716  7.300  8.40  9.620 10.768</w:t>
      </w:r>
      <w:r>
        <w:rPr>
          <w:rFonts w:ascii="Lucida Console"/>
          <w:spacing w:val="90"/>
          <w:sz w:val="16"/>
        </w:rPr>
        <w:t> </w:t>
      </w:r>
      <w:r>
        <w:rPr>
          <w:rFonts w:ascii="Lucida Console"/>
          <w:sz w:val="16"/>
        </w:rPr>
        <w:t>73</w:t>
      </w:r>
    </w:p>
    <w:p>
      <w:pPr>
        <w:spacing w:before="65"/>
        <w:ind w:left="0" w:right="5780" w:firstLine="0"/>
        <w:jc w:val="right"/>
        <w:rPr>
          <w:rFonts w:ascii="Lucida Console"/>
          <w:sz w:val="16"/>
        </w:rPr>
      </w:pPr>
      <w:r>
        <w:rPr>
          <w:rFonts w:ascii="Lucida Console"/>
          <w:sz w:val="16"/>
        </w:rPr>
        <w:t>12  6.597  7.585  8.50  9.600 10.400</w:t>
      </w:r>
      <w:r>
        <w:rPr>
          <w:rFonts w:ascii="Lucida Console"/>
          <w:spacing w:val="-8"/>
          <w:sz w:val="16"/>
        </w:rPr>
        <w:t> </w:t>
      </w:r>
      <w:r>
        <w:rPr>
          <w:rFonts w:ascii="Lucida Console"/>
          <w:sz w:val="16"/>
        </w:rPr>
        <w:t>100</w:t>
      </w:r>
    </w:p>
    <w:p>
      <w:pPr>
        <w:spacing w:before="64"/>
        <w:ind w:left="0" w:right="5778" w:firstLine="0"/>
        <w:jc w:val="right"/>
        <w:rPr>
          <w:rFonts w:ascii="Lucida Console"/>
          <w:sz w:val="16"/>
        </w:rPr>
      </w:pPr>
      <w:r>
        <w:rPr>
          <w:rFonts w:ascii="Lucida Console"/>
          <w:sz w:val="16"/>
        </w:rPr>
        <w:t>13  6.943  7.715  8.75 10.000 11.542</w:t>
      </w:r>
      <w:r>
        <w:rPr>
          <w:rFonts w:ascii="Lucida Console"/>
          <w:spacing w:val="89"/>
          <w:sz w:val="16"/>
        </w:rPr>
        <w:t> </w:t>
      </w:r>
      <w:r>
        <w:rPr>
          <w:rFonts w:ascii="Lucida Console"/>
          <w:sz w:val="16"/>
        </w:rPr>
        <w:t>82</w:t>
      </w:r>
    </w:p>
    <w:p>
      <w:pPr>
        <w:spacing w:before="65"/>
        <w:ind w:left="0" w:right="5778" w:firstLine="0"/>
        <w:jc w:val="right"/>
        <w:rPr>
          <w:rFonts w:ascii="Lucida Console"/>
          <w:sz w:val="16"/>
        </w:rPr>
      </w:pPr>
      <w:r>
        <w:rPr>
          <w:rFonts w:ascii="Lucida Console"/>
          <w:sz w:val="16"/>
        </w:rPr>
        <w:t>14  7.000  7.500  9.00 10.500 11.648</w:t>
      </w:r>
      <w:r>
        <w:rPr>
          <w:rFonts w:ascii="Lucida Console"/>
          <w:spacing w:val="89"/>
          <w:sz w:val="16"/>
        </w:rPr>
        <w:t> </w:t>
      </w:r>
      <w:r>
        <w:rPr>
          <w:rFonts w:ascii="Lucida Console"/>
          <w:sz w:val="16"/>
        </w:rPr>
        <w:t>85</w:t>
      </w:r>
    </w:p>
    <w:p>
      <w:pPr>
        <w:spacing w:before="66"/>
        <w:ind w:left="0" w:right="5778" w:firstLine="0"/>
        <w:jc w:val="right"/>
        <w:rPr>
          <w:rFonts w:ascii="Lucida Console"/>
          <w:sz w:val="16"/>
        </w:rPr>
      </w:pPr>
      <w:r>
        <w:rPr>
          <w:rFonts w:ascii="Lucida Console"/>
          <w:sz w:val="16"/>
        </w:rPr>
        <w:t>15  7.000  7.760  9.00 10.800 12.408</w:t>
      </w:r>
      <w:r>
        <w:rPr>
          <w:rFonts w:ascii="Lucida Console"/>
          <w:spacing w:val="89"/>
          <w:sz w:val="16"/>
        </w:rPr>
        <w:t> </w:t>
      </w:r>
      <w:r>
        <w:rPr>
          <w:rFonts w:ascii="Lucida Console"/>
          <w:sz w:val="16"/>
        </w:rPr>
        <w:t>83</w:t>
      </w:r>
    </w:p>
    <w:p>
      <w:pPr>
        <w:spacing w:before="65"/>
        <w:ind w:left="0" w:right="5778" w:firstLine="0"/>
        <w:jc w:val="right"/>
        <w:rPr>
          <w:rFonts w:ascii="Lucida Console"/>
          <w:sz w:val="16"/>
        </w:rPr>
      </w:pPr>
      <w:r>
        <w:rPr>
          <w:rFonts w:ascii="Lucida Console"/>
          <w:sz w:val="16"/>
        </w:rPr>
        <w:t>16  7.693  8.155  9.15 10.745 12.345</w:t>
      </w:r>
      <w:r>
        <w:rPr>
          <w:rFonts w:ascii="Lucida Console"/>
          <w:spacing w:val="89"/>
          <w:sz w:val="16"/>
        </w:rPr>
        <w:t> </w:t>
      </w:r>
      <w:r>
        <w:rPr>
          <w:rFonts w:ascii="Lucida Console"/>
          <w:sz w:val="16"/>
        </w:rPr>
        <w:t>78</w:t>
      </w:r>
    </w:p>
    <w:p>
      <w:pPr>
        <w:spacing w:before="64"/>
        <w:ind w:left="0" w:right="5778" w:firstLine="0"/>
        <w:jc w:val="right"/>
        <w:rPr>
          <w:rFonts w:ascii="Lucida Console"/>
          <w:sz w:val="16"/>
        </w:rPr>
      </w:pPr>
      <w:r>
        <w:rPr>
          <w:rFonts w:ascii="Lucida Console"/>
          <w:sz w:val="16"/>
        </w:rPr>
        <w:t>17  7.434  8.400  9.50 10.500 11.966</w:t>
      </w:r>
      <w:r>
        <w:rPr>
          <w:rFonts w:ascii="Lucida Console"/>
          <w:spacing w:val="89"/>
          <w:sz w:val="16"/>
        </w:rPr>
        <w:t> </w:t>
      </w:r>
      <w:r>
        <w:rPr>
          <w:rFonts w:ascii="Lucida Console"/>
          <w:sz w:val="16"/>
        </w:rPr>
        <w:t>79</w:t>
      </w:r>
    </w:p>
    <w:p>
      <w:pPr>
        <w:spacing w:before="65"/>
        <w:ind w:left="0" w:right="5778" w:firstLine="0"/>
        <w:jc w:val="right"/>
        <w:rPr>
          <w:rFonts w:ascii="Lucida Console"/>
          <w:sz w:val="16"/>
        </w:rPr>
      </w:pPr>
      <w:r>
        <w:rPr>
          <w:rFonts w:ascii="Lucida Console"/>
          <w:sz w:val="16"/>
        </w:rPr>
        <w:t>18  7.686  8.700  9.50 10.985 12.000</w:t>
      </w:r>
      <w:r>
        <w:rPr>
          <w:rFonts w:ascii="Lucida Console"/>
          <w:spacing w:val="89"/>
          <w:sz w:val="16"/>
        </w:rPr>
        <w:t> </w:t>
      </w:r>
      <w:r>
        <w:rPr>
          <w:rFonts w:ascii="Lucida Console"/>
          <w:sz w:val="16"/>
        </w:rPr>
        <w:t>82</w:t>
      </w:r>
    </w:p>
    <w:p>
      <w:pPr>
        <w:spacing w:before="66"/>
        <w:ind w:left="0" w:right="5778" w:firstLine="0"/>
        <w:jc w:val="right"/>
        <w:rPr>
          <w:rFonts w:ascii="Lucida Console"/>
          <w:sz w:val="16"/>
        </w:rPr>
      </w:pPr>
      <w:r>
        <w:rPr>
          <w:rFonts w:ascii="Lucida Console"/>
          <w:sz w:val="16"/>
        </w:rPr>
        <w:t>19  7.989  8.500 10.00 12.000 13.222</w:t>
      </w:r>
      <w:r>
        <w:rPr>
          <w:rFonts w:ascii="Lucida Console"/>
          <w:spacing w:val="89"/>
          <w:sz w:val="16"/>
        </w:rPr>
        <w:t> </w:t>
      </w:r>
      <w:r>
        <w:rPr>
          <w:rFonts w:ascii="Lucida Console"/>
          <w:sz w:val="16"/>
        </w:rPr>
        <w:t>64</w:t>
      </w:r>
    </w:p>
    <w:p>
      <w:pPr>
        <w:spacing w:before="65"/>
        <w:ind w:left="0" w:right="5778" w:firstLine="0"/>
        <w:jc w:val="right"/>
        <w:rPr>
          <w:rFonts w:ascii="Lucida Console"/>
          <w:sz w:val="16"/>
        </w:rPr>
      </w:pPr>
      <w:r>
        <w:rPr>
          <w:rFonts w:ascii="Lucida Console"/>
          <w:sz w:val="16"/>
        </w:rPr>
        <w:t>20  7.265  8.500  9.60 10.850 13.545</w:t>
      </w:r>
      <w:r>
        <w:rPr>
          <w:rFonts w:ascii="Lucida Console"/>
          <w:spacing w:val="89"/>
          <w:sz w:val="16"/>
        </w:rPr>
        <w:t> </w:t>
      </w:r>
      <w:r>
        <w:rPr>
          <w:rFonts w:ascii="Lucida Console"/>
          <w:sz w:val="16"/>
        </w:rPr>
        <w:t>86</w:t>
      </w:r>
    </w:p>
    <w:p>
      <w:pPr>
        <w:spacing w:before="64"/>
        <w:ind w:left="0" w:right="5780" w:firstLine="0"/>
        <w:jc w:val="right"/>
        <w:rPr>
          <w:rFonts w:ascii="Lucida Console"/>
          <w:sz w:val="16"/>
        </w:rPr>
      </w:pPr>
      <w:r>
        <w:rPr>
          <w:rFonts w:ascii="Lucida Console"/>
          <w:sz w:val="16"/>
        </w:rPr>
        <w:t>21  7.324  8.460  9.50 11.080 13.000</w:t>
      </w:r>
      <w:r>
        <w:rPr>
          <w:rFonts w:ascii="Lucida Console"/>
          <w:spacing w:val="-9"/>
          <w:sz w:val="16"/>
        </w:rPr>
        <w:t> </w:t>
      </w:r>
      <w:r>
        <w:rPr>
          <w:rFonts w:ascii="Lucida Console"/>
          <w:sz w:val="16"/>
        </w:rPr>
        <w:t>105</w:t>
      </w:r>
    </w:p>
    <w:p>
      <w:pPr>
        <w:spacing w:before="66"/>
        <w:ind w:left="0" w:right="5778" w:firstLine="0"/>
        <w:jc w:val="right"/>
        <w:rPr>
          <w:rFonts w:ascii="Lucida Console"/>
          <w:sz w:val="16"/>
        </w:rPr>
      </w:pPr>
      <w:r>
        <w:rPr>
          <w:rFonts w:ascii="Lucida Console"/>
          <w:sz w:val="16"/>
        </w:rPr>
        <w:t>22  8.073  8.800 10.35 11.570 12.743</w:t>
      </w:r>
      <w:r>
        <w:rPr>
          <w:rFonts w:ascii="Lucida Console"/>
          <w:spacing w:val="89"/>
          <w:sz w:val="16"/>
        </w:rPr>
        <w:t> </w:t>
      </w:r>
      <w:r>
        <w:rPr>
          <w:rFonts w:ascii="Lucida Console"/>
          <w:sz w:val="16"/>
        </w:rPr>
        <w:t>92</w:t>
      </w:r>
    </w:p>
    <w:p>
      <w:pPr>
        <w:spacing w:before="65"/>
        <w:ind w:left="0" w:right="5778" w:firstLine="0"/>
        <w:jc w:val="right"/>
        <w:rPr>
          <w:rFonts w:ascii="Lucida Console"/>
          <w:sz w:val="16"/>
        </w:rPr>
      </w:pPr>
      <w:r>
        <w:rPr>
          <w:rFonts w:ascii="Lucida Console"/>
          <w:sz w:val="16"/>
        </w:rPr>
        <w:t>23  8.913  9.400 10.35 12.170 13.174</w:t>
      </w:r>
      <w:r>
        <w:rPr>
          <w:rFonts w:ascii="Lucida Console"/>
          <w:spacing w:val="89"/>
          <w:sz w:val="16"/>
        </w:rPr>
        <w:t> </w:t>
      </w:r>
      <w:r>
        <w:rPr>
          <w:rFonts w:ascii="Lucida Console"/>
          <w:sz w:val="16"/>
        </w:rPr>
        <w:t>72</w:t>
      </w:r>
    </w:p>
    <w:p>
      <w:pPr>
        <w:spacing w:after="0"/>
        <w:jc w:val="right"/>
        <w:rPr>
          <w:rFonts w:ascii="Lucida Console"/>
          <w:sz w:val="16"/>
        </w:rPr>
        <w:sectPr>
          <w:pgSz w:w="11910" w:h="16840"/>
          <w:pgMar w:header="943" w:footer="820" w:top="1200" w:bottom="1240" w:left="760" w:right="0"/>
        </w:sectPr>
      </w:pPr>
    </w:p>
    <w:p>
      <w:pPr>
        <w:pStyle w:val="BodyText"/>
        <w:rPr>
          <w:rFonts w:ascii="Lucida Console"/>
          <w:sz w:val="20"/>
        </w:rPr>
      </w:pPr>
      <w:r>
        <w:rPr/>
        <w:pict>
          <v:shape style="position:absolute;margin-left:163.236115pt;margin-top:656.415955pt;width:6.3pt;height:4.150pt;mso-position-horizontal-relative:page;mso-position-vertical-relative:page;z-index:252110848" type="#_x0000_t202" filled="false" stroked="false">
            <v:textbox inset="0,0,0,0" style="layout-flow:vertical;mso-layout-flow-alt:bottom-to-top">
              <w:txbxContent>
                <w:p>
                  <w:pPr>
                    <w:spacing w:before="23"/>
                    <w:ind w:left="20" w:right="0" w:firstLine="0"/>
                    <w:jc w:val="left"/>
                    <w:rPr>
                      <w:rFonts w:ascii="Arial"/>
                      <w:sz w:val="7"/>
                    </w:rPr>
                  </w:pPr>
                  <w:r>
                    <w:rPr>
                      <w:rFonts w:ascii="Arial"/>
                      <w:w w:val="109"/>
                      <w:sz w:val="7"/>
                    </w:rPr>
                    <w:t>4</w:t>
                  </w:r>
                </w:p>
              </w:txbxContent>
            </v:textbox>
            <w10:wrap type="none"/>
          </v:shape>
        </w:pict>
      </w:r>
      <w:r>
        <w:rPr/>
        <w:pict>
          <v:shape style="position:absolute;margin-left:163.236115pt;margin-top:637.313232pt;width:6.3pt;height:4.150pt;mso-position-horizontal-relative:page;mso-position-vertical-relative:page;z-index:252111872" type="#_x0000_t202" filled="false" stroked="false">
            <v:textbox inset="0,0,0,0" style="layout-flow:vertical;mso-layout-flow-alt:bottom-to-top">
              <w:txbxContent>
                <w:p>
                  <w:pPr>
                    <w:spacing w:before="23"/>
                    <w:ind w:left="20" w:right="0" w:firstLine="0"/>
                    <w:jc w:val="left"/>
                    <w:rPr>
                      <w:rFonts w:ascii="Arial"/>
                      <w:sz w:val="7"/>
                    </w:rPr>
                  </w:pPr>
                  <w:r>
                    <w:rPr>
                      <w:rFonts w:ascii="Arial"/>
                      <w:w w:val="109"/>
                      <w:sz w:val="7"/>
                    </w:rPr>
                    <w:t>6</w:t>
                  </w:r>
                </w:p>
              </w:txbxContent>
            </v:textbox>
            <w10:wrap type="none"/>
          </v:shape>
        </w:pict>
      </w:r>
      <w:r>
        <w:rPr/>
        <w:pict>
          <v:shape style="position:absolute;margin-left:322.236115pt;margin-top:656.382202pt;width:6.3pt;height:6.35pt;mso-position-horizontal-relative:page;mso-position-vertical-relative:page;z-index:252115968"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50</w:t>
                  </w:r>
                </w:p>
              </w:txbxContent>
            </v:textbox>
            <w10:wrap type="none"/>
          </v:shape>
        </w:pict>
      </w:r>
      <w:r>
        <w:rPr/>
        <w:pict>
          <v:shape style="position:absolute;margin-left:322.236115pt;margin-top:635.610962pt;width:6.3pt;height:6.35pt;mso-position-horizontal-relative:page;mso-position-vertical-relative:page;z-index:252116992"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60</w:t>
                  </w:r>
                </w:p>
              </w:txbxContent>
            </v:textbox>
            <w10:wrap type="none"/>
          </v:shape>
        </w:pict>
      </w: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2"/>
        </w:rPr>
      </w:pPr>
    </w:p>
    <w:p>
      <w:pPr>
        <w:spacing w:before="101"/>
        <w:ind w:left="1508" w:right="0" w:firstLine="0"/>
        <w:jc w:val="left"/>
        <w:rPr>
          <w:rFonts w:ascii="Lucida Console"/>
          <w:sz w:val="16"/>
        </w:rPr>
      </w:pPr>
      <w:r>
        <w:rPr>
          <w:rFonts w:ascii="Lucida Console"/>
          <w:sz w:val="16"/>
        </w:rPr>
        <w:t>24  7.780  9.200 10.50 12.700 14.730</w:t>
      </w:r>
      <w:r>
        <w:rPr>
          <w:rFonts w:ascii="Lucida Console"/>
          <w:spacing w:val="89"/>
          <w:sz w:val="16"/>
        </w:rPr>
        <w:t> </w:t>
      </w:r>
      <w:r>
        <w:rPr>
          <w:rFonts w:ascii="Lucida Console"/>
          <w:sz w:val="16"/>
        </w:rPr>
        <w:t>91</w:t>
      </w:r>
    </w:p>
    <w:p>
      <w:pPr>
        <w:spacing w:before="65"/>
        <w:ind w:left="1508" w:right="0" w:firstLine="0"/>
        <w:jc w:val="left"/>
        <w:rPr>
          <w:rFonts w:ascii="Lucida Console"/>
          <w:sz w:val="16"/>
        </w:rPr>
      </w:pPr>
      <w:r>
        <w:rPr>
          <w:rFonts w:ascii="Lucida Console"/>
          <w:sz w:val="16"/>
        </w:rPr>
        <w:t>25  8.104  9.460 10.90 12.600 14.000</w:t>
      </w:r>
      <w:r>
        <w:rPr>
          <w:rFonts w:ascii="Lucida Console"/>
          <w:spacing w:val="89"/>
          <w:sz w:val="16"/>
        </w:rPr>
        <w:t> </w:t>
      </w:r>
      <w:r>
        <w:rPr>
          <w:rFonts w:ascii="Lucida Console"/>
          <w:sz w:val="16"/>
        </w:rPr>
        <w:t>85</w:t>
      </w:r>
    </w:p>
    <w:p>
      <w:pPr>
        <w:spacing w:before="64"/>
        <w:ind w:left="1508" w:right="0" w:firstLine="0"/>
        <w:jc w:val="left"/>
        <w:rPr>
          <w:rFonts w:ascii="Lucida Console"/>
          <w:sz w:val="16"/>
        </w:rPr>
      </w:pPr>
      <w:r>
        <w:rPr>
          <w:rFonts w:ascii="Lucida Console"/>
          <w:sz w:val="16"/>
        </w:rPr>
        <w:t>26  8.111  9.600 11.00 12.575 14.763</w:t>
      </w:r>
      <w:r>
        <w:rPr>
          <w:rFonts w:ascii="Lucida Console"/>
          <w:spacing w:val="89"/>
          <w:sz w:val="16"/>
        </w:rPr>
        <w:t> </w:t>
      </w:r>
      <w:r>
        <w:rPr>
          <w:rFonts w:ascii="Lucida Console"/>
          <w:sz w:val="16"/>
        </w:rPr>
        <w:t>80</w:t>
      </w:r>
    </w:p>
    <w:p>
      <w:pPr>
        <w:spacing w:before="65"/>
        <w:ind w:left="1508" w:right="0" w:firstLine="0"/>
        <w:jc w:val="left"/>
        <w:rPr>
          <w:rFonts w:ascii="Lucida Console"/>
          <w:sz w:val="16"/>
        </w:rPr>
      </w:pPr>
      <w:r>
        <w:rPr>
          <w:rFonts w:ascii="Lucida Console"/>
          <w:sz w:val="16"/>
        </w:rPr>
        <w:t>27  9.000  9.600 11.00 12.975 15.130</w:t>
      </w:r>
      <w:r>
        <w:rPr>
          <w:rFonts w:ascii="Lucida Console"/>
          <w:spacing w:val="89"/>
          <w:sz w:val="16"/>
        </w:rPr>
        <w:t> </w:t>
      </w:r>
      <w:r>
        <w:rPr>
          <w:rFonts w:ascii="Lucida Console"/>
          <w:sz w:val="16"/>
        </w:rPr>
        <w:t>96</w:t>
      </w:r>
    </w:p>
    <w:p>
      <w:pPr>
        <w:spacing w:before="66"/>
        <w:ind w:left="1508" w:right="0" w:firstLine="0"/>
        <w:jc w:val="left"/>
        <w:rPr>
          <w:rFonts w:ascii="Lucida Console"/>
          <w:sz w:val="16"/>
        </w:rPr>
      </w:pPr>
      <w:r>
        <w:rPr>
          <w:rFonts w:ascii="Lucida Console"/>
          <w:sz w:val="16"/>
        </w:rPr>
        <w:t>28  8.228  9.500 10.80 12.820 14.200</w:t>
      </w:r>
      <w:r>
        <w:rPr>
          <w:rFonts w:ascii="Lucida Console"/>
          <w:spacing w:val="89"/>
          <w:sz w:val="16"/>
        </w:rPr>
        <w:t> </w:t>
      </w:r>
      <w:r>
        <w:rPr>
          <w:rFonts w:ascii="Lucida Console"/>
          <w:sz w:val="16"/>
        </w:rPr>
        <w:t>93</w:t>
      </w:r>
    </w:p>
    <w:p>
      <w:pPr>
        <w:spacing w:before="65"/>
        <w:ind w:left="1508" w:right="0" w:firstLine="0"/>
        <w:jc w:val="left"/>
        <w:rPr>
          <w:rFonts w:ascii="Lucida Console"/>
          <w:sz w:val="16"/>
        </w:rPr>
      </w:pPr>
      <w:r>
        <w:rPr>
          <w:rFonts w:ascii="Lucida Console"/>
          <w:sz w:val="16"/>
        </w:rPr>
        <w:t>29  9.382  9.800 11.30 13.890 15.227</w:t>
      </w:r>
      <w:r>
        <w:rPr>
          <w:rFonts w:ascii="Lucida Console"/>
          <w:spacing w:val="89"/>
          <w:sz w:val="16"/>
        </w:rPr>
        <w:t> </w:t>
      </w:r>
      <w:r>
        <w:rPr>
          <w:rFonts w:ascii="Lucida Console"/>
          <w:sz w:val="16"/>
        </w:rPr>
        <w:t>98</w:t>
      </w:r>
    </w:p>
    <w:p>
      <w:pPr>
        <w:spacing w:before="64"/>
        <w:ind w:left="1508" w:right="0" w:firstLine="0"/>
        <w:jc w:val="left"/>
        <w:rPr>
          <w:rFonts w:ascii="Lucida Console"/>
          <w:sz w:val="16"/>
        </w:rPr>
      </w:pPr>
      <w:r>
        <w:rPr>
          <w:rFonts w:ascii="Lucida Console"/>
          <w:sz w:val="16"/>
        </w:rPr>
        <w:t>30  9.000 10.100 11.50 13.955 15.873</w:t>
      </w:r>
      <w:r>
        <w:rPr>
          <w:rFonts w:ascii="Lucida Console"/>
          <w:spacing w:val="-10"/>
          <w:sz w:val="16"/>
        </w:rPr>
        <w:t> </w:t>
      </w:r>
      <w:r>
        <w:rPr>
          <w:rFonts w:ascii="Lucida Console"/>
          <w:sz w:val="16"/>
        </w:rPr>
        <w:t>104</w:t>
      </w:r>
    </w:p>
    <w:p>
      <w:pPr>
        <w:spacing w:before="65"/>
        <w:ind w:left="1508" w:right="0" w:firstLine="0"/>
        <w:jc w:val="left"/>
        <w:rPr>
          <w:rFonts w:ascii="Lucida Console"/>
          <w:sz w:val="16"/>
        </w:rPr>
      </w:pPr>
      <w:r>
        <w:rPr>
          <w:rFonts w:ascii="Lucida Console"/>
          <w:sz w:val="16"/>
        </w:rPr>
        <w:t>31  9.049 10.045 11.40 14.000 16.457</w:t>
      </w:r>
      <w:r>
        <w:rPr>
          <w:rFonts w:ascii="Lucida Console"/>
          <w:spacing w:val="88"/>
          <w:sz w:val="16"/>
        </w:rPr>
        <w:t> </w:t>
      </w:r>
      <w:r>
        <w:rPr>
          <w:rFonts w:ascii="Lucida Console"/>
          <w:sz w:val="16"/>
        </w:rPr>
        <w:t>84</w:t>
      </w:r>
    </w:p>
    <w:p>
      <w:pPr>
        <w:spacing w:before="66"/>
        <w:ind w:left="1508" w:right="0" w:firstLine="0"/>
        <w:jc w:val="left"/>
        <w:rPr>
          <w:rFonts w:ascii="Lucida Console"/>
          <w:sz w:val="16"/>
        </w:rPr>
      </w:pPr>
      <w:r>
        <w:rPr>
          <w:rFonts w:ascii="Lucida Console"/>
          <w:sz w:val="16"/>
        </w:rPr>
        <w:t>32  9.485 10.085 11.50 13.715 15.615</w:t>
      </w:r>
      <w:r>
        <w:rPr>
          <w:rFonts w:ascii="Lucida Console"/>
          <w:spacing w:val="-10"/>
          <w:sz w:val="16"/>
        </w:rPr>
        <w:t> </w:t>
      </w:r>
      <w:r>
        <w:rPr>
          <w:rFonts w:ascii="Lucida Console"/>
          <w:sz w:val="16"/>
        </w:rPr>
        <w:t>100</w:t>
      </w:r>
    </w:p>
    <w:p>
      <w:pPr>
        <w:spacing w:before="65"/>
        <w:ind w:left="1508" w:right="0" w:firstLine="0"/>
        <w:jc w:val="left"/>
        <w:rPr>
          <w:rFonts w:ascii="Lucida Console"/>
          <w:sz w:val="16"/>
        </w:rPr>
      </w:pPr>
      <w:r>
        <w:rPr>
          <w:rFonts w:ascii="Lucida Console"/>
          <w:sz w:val="16"/>
        </w:rPr>
        <w:t>33  9.782 10.600 12.00 14.000 15.818</w:t>
      </w:r>
      <w:r>
        <w:rPr>
          <w:rFonts w:ascii="Lucida Console"/>
          <w:spacing w:val="88"/>
          <w:sz w:val="16"/>
        </w:rPr>
        <w:t> </w:t>
      </w:r>
      <w:r>
        <w:rPr>
          <w:rFonts w:ascii="Lucida Console"/>
          <w:sz w:val="16"/>
        </w:rPr>
        <w:t>98</w:t>
      </w:r>
    </w:p>
    <w:p>
      <w:pPr>
        <w:spacing w:before="64"/>
        <w:ind w:left="1508" w:right="0" w:firstLine="0"/>
        <w:jc w:val="left"/>
        <w:rPr>
          <w:rFonts w:ascii="Lucida Console"/>
          <w:sz w:val="16"/>
        </w:rPr>
      </w:pPr>
      <w:r>
        <w:rPr>
          <w:rFonts w:ascii="Lucida Console"/>
          <w:sz w:val="16"/>
        </w:rPr>
        <w:t>34 10.000 10.695 12.20 14.105 15.581</w:t>
      </w:r>
      <w:r>
        <w:rPr>
          <w:rFonts w:ascii="Lucida Console"/>
          <w:spacing w:val="88"/>
          <w:sz w:val="16"/>
        </w:rPr>
        <w:t> </w:t>
      </w:r>
      <w:r>
        <w:rPr>
          <w:rFonts w:ascii="Lucida Console"/>
          <w:sz w:val="16"/>
        </w:rPr>
        <w:t>74</w:t>
      </w:r>
    </w:p>
    <w:p>
      <w:pPr>
        <w:spacing w:before="66"/>
        <w:ind w:left="1508" w:right="0" w:firstLine="0"/>
        <w:jc w:val="left"/>
        <w:rPr>
          <w:rFonts w:ascii="Lucida Console"/>
          <w:sz w:val="16"/>
        </w:rPr>
      </w:pPr>
      <w:r>
        <w:rPr>
          <w:rFonts w:ascii="Lucida Console"/>
          <w:sz w:val="16"/>
        </w:rPr>
        <w:t>35  9.598 10.500 12.00 13.410 14.502</w:t>
      </w:r>
      <w:r>
        <w:rPr>
          <w:rFonts w:ascii="Lucida Console"/>
          <w:spacing w:val="88"/>
          <w:sz w:val="16"/>
        </w:rPr>
        <w:t> </w:t>
      </w:r>
      <w:r>
        <w:rPr>
          <w:rFonts w:ascii="Lucida Console"/>
          <w:sz w:val="16"/>
        </w:rPr>
        <w:t>67</w:t>
      </w:r>
    </w:p>
    <w:p>
      <w:pPr>
        <w:spacing w:before="65"/>
        <w:ind w:left="1508" w:right="0" w:firstLine="0"/>
        <w:jc w:val="left"/>
        <w:rPr>
          <w:rFonts w:ascii="Lucida Console"/>
          <w:sz w:val="16"/>
        </w:rPr>
      </w:pPr>
      <w:r>
        <w:rPr>
          <w:rFonts w:ascii="Lucida Console"/>
          <w:sz w:val="16"/>
        </w:rPr>
        <w:t>36  9.940 11.000 12.50 14.700 17.380</w:t>
      </w:r>
      <w:r>
        <w:rPr>
          <w:rFonts w:ascii="Lucida Console"/>
          <w:spacing w:val="88"/>
          <w:sz w:val="16"/>
        </w:rPr>
        <w:t> </w:t>
      </w:r>
      <w:r>
        <w:rPr>
          <w:rFonts w:ascii="Lucida Console"/>
          <w:sz w:val="16"/>
        </w:rPr>
        <w:t>91</w:t>
      </w:r>
    </w:p>
    <w:p>
      <w:pPr>
        <w:spacing w:before="66"/>
        <w:ind w:left="1508" w:right="0" w:firstLine="0"/>
        <w:jc w:val="left"/>
        <w:rPr>
          <w:rFonts w:ascii="Lucida Console"/>
          <w:sz w:val="16"/>
        </w:rPr>
      </w:pPr>
      <w:r>
        <w:rPr>
          <w:rFonts w:ascii="Lucida Console"/>
          <w:sz w:val="16"/>
        </w:rPr>
        <w:t>37  9.820 10.720 12.50 15.000 16.854</w:t>
      </w:r>
      <w:r>
        <w:rPr>
          <w:rFonts w:ascii="Lucida Console"/>
          <w:spacing w:val="88"/>
          <w:sz w:val="16"/>
        </w:rPr>
        <w:t> </w:t>
      </w:r>
      <w:r>
        <w:rPr>
          <w:rFonts w:ascii="Lucida Console"/>
          <w:sz w:val="16"/>
        </w:rPr>
        <w:t>95</w:t>
      </w:r>
    </w:p>
    <w:p>
      <w:pPr>
        <w:spacing w:before="63"/>
        <w:ind w:left="1508" w:right="0" w:firstLine="0"/>
        <w:jc w:val="left"/>
        <w:rPr>
          <w:rFonts w:ascii="Lucida Console"/>
          <w:sz w:val="16"/>
        </w:rPr>
      </w:pPr>
      <w:r>
        <w:rPr>
          <w:rFonts w:ascii="Lucida Console"/>
          <w:sz w:val="16"/>
        </w:rPr>
        <w:t>38  9.000 10.200 12.25 13.915 16.300</w:t>
      </w:r>
      <w:r>
        <w:rPr>
          <w:rFonts w:ascii="Lucida Console"/>
          <w:spacing w:val="88"/>
          <w:sz w:val="16"/>
        </w:rPr>
        <w:t> </w:t>
      </w:r>
      <w:r>
        <w:rPr>
          <w:rFonts w:ascii="Lucida Console"/>
          <w:sz w:val="16"/>
        </w:rPr>
        <w:t>80</w:t>
      </w:r>
    </w:p>
    <w:p>
      <w:pPr>
        <w:spacing w:before="66"/>
        <w:ind w:left="1508" w:right="0" w:firstLine="0"/>
        <w:jc w:val="left"/>
        <w:rPr>
          <w:rFonts w:ascii="Lucida Console"/>
          <w:sz w:val="16"/>
        </w:rPr>
      </w:pPr>
      <w:r>
        <w:rPr>
          <w:rFonts w:ascii="Lucida Console"/>
          <w:sz w:val="16"/>
        </w:rPr>
        <w:t>39 10.000 11.000 12.90 14.900 15.871</w:t>
      </w:r>
      <w:r>
        <w:rPr>
          <w:rFonts w:ascii="Lucida Console"/>
          <w:spacing w:val="88"/>
          <w:sz w:val="16"/>
        </w:rPr>
        <w:t> </w:t>
      </w:r>
      <w:r>
        <w:rPr>
          <w:rFonts w:ascii="Lucida Console"/>
          <w:sz w:val="16"/>
        </w:rPr>
        <w:t>82</w:t>
      </w:r>
    </w:p>
    <w:p>
      <w:pPr>
        <w:spacing w:before="65"/>
        <w:ind w:left="1508" w:right="0" w:firstLine="0"/>
        <w:jc w:val="left"/>
        <w:rPr>
          <w:rFonts w:ascii="Lucida Console"/>
          <w:sz w:val="16"/>
        </w:rPr>
      </w:pPr>
      <w:r>
        <w:rPr>
          <w:rFonts w:ascii="Lucida Console"/>
          <w:sz w:val="16"/>
        </w:rPr>
        <w:t>40 10.000 11.420 12.50 14.600 16.000</w:t>
      </w:r>
      <w:r>
        <w:rPr>
          <w:rFonts w:ascii="Lucida Console"/>
          <w:spacing w:val="88"/>
          <w:sz w:val="16"/>
        </w:rPr>
        <w:t> </w:t>
      </w:r>
      <w:r>
        <w:rPr>
          <w:rFonts w:ascii="Lucida Console"/>
          <w:sz w:val="16"/>
        </w:rPr>
        <w:t>89</w:t>
      </w:r>
    </w:p>
    <w:p>
      <w:pPr>
        <w:spacing w:before="66"/>
        <w:ind w:left="1508" w:right="0" w:firstLine="0"/>
        <w:jc w:val="left"/>
        <w:rPr>
          <w:rFonts w:ascii="Lucida Console"/>
          <w:sz w:val="16"/>
        </w:rPr>
      </w:pPr>
      <w:r>
        <w:rPr>
          <w:rFonts w:ascii="Lucida Console"/>
          <w:sz w:val="16"/>
        </w:rPr>
        <w:t>41 10.736 11.260 12.30 14.000 15.756</w:t>
      </w:r>
      <w:r>
        <w:rPr>
          <w:rFonts w:ascii="Lucida Console"/>
          <w:spacing w:val="88"/>
          <w:sz w:val="16"/>
        </w:rPr>
        <w:t> </w:t>
      </w:r>
      <w:r>
        <w:rPr>
          <w:rFonts w:ascii="Lucida Console"/>
          <w:sz w:val="16"/>
        </w:rPr>
        <w:t>65</w:t>
      </w:r>
    </w:p>
    <w:p>
      <w:pPr>
        <w:spacing w:before="63"/>
        <w:ind w:left="1508" w:right="0" w:firstLine="0"/>
        <w:jc w:val="left"/>
        <w:rPr>
          <w:rFonts w:ascii="Lucida Console"/>
          <w:sz w:val="16"/>
        </w:rPr>
      </w:pPr>
      <w:r>
        <w:rPr>
          <w:rFonts w:ascii="Lucida Console"/>
          <w:sz w:val="16"/>
        </w:rPr>
        <w:t>42 10.498 11.680 13.00 14.855 16.551</w:t>
      </w:r>
      <w:r>
        <w:rPr>
          <w:rFonts w:ascii="Lucida Console"/>
          <w:spacing w:val="88"/>
          <w:sz w:val="16"/>
        </w:rPr>
        <w:t> </w:t>
      </w:r>
      <w:r>
        <w:rPr>
          <w:rFonts w:ascii="Lucida Console"/>
          <w:sz w:val="16"/>
        </w:rPr>
        <w:t>84</w:t>
      </w:r>
    </w:p>
    <w:p>
      <w:pPr>
        <w:spacing w:before="66"/>
        <w:ind w:left="1508" w:right="0" w:firstLine="0"/>
        <w:jc w:val="left"/>
        <w:rPr>
          <w:rFonts w:ascii="Lucida Console"/>
          <w:sz w:val="16"/>
        </w:rPr>
      </w:pPr>
      <w:r>
        <w:rPr>
          <w:rFonts w:ascii="Lucida Console"/>
          <w:sz w:val="16"/>
        </w:rPr>
        <w:t>43 10.103 11.200 13.00 15.970 18.788</w:t>
      </w:r>
      <w:r>
        <w:rPr>
          <w:rFonts w:ascii="Lucida Console"/>
          <w:spacing w:val="-10"/>
          <w:sz w:val="16"/>
        </w:rPr>
        <w:t> </w:t>
      </w:r>
      <w:r>
        <w:rPr>
          <w:rFonts w:ascii="Lucida Console"/>
          <w:sz w:val="16"/>
        </w:rPr>
        <w:t>102</w:t>
      </w:r>
    </w:p>
    <w:p>
      <w:pPr>
        <w:spacing w:before="65"/>
        <w:ind w:left="1508" w:right="0" w:firstLine="0"/>
        <w:jc w:val="left"/>
        <w:rPr>
          <w:rFonts w:ascii="Lucida Console"/>
          <w:sz w:val="16"/>
        </w:rPr>
      </w:pPr>
      <w:r>
        <w:rPr>
          <w:rFonts w:ascii="Lucida Console"/>
          <w:sz w:val="16"/>
        </w:rPr>
        <w:t>44 10.500 11.610 13.00 15.090 17.390</w:t>
      </w:r>
      <w:r>
        <w:rPr>
          <w:rFonts w:ascii="Lucida Console"/>
          <w:spacing w:val="88"/>
          <w:sz w:val="16"/>
        </w:rPr>
        <w:t> </w:t>
      </w:r>
      <w:r>
        <w:rPr>
          <w:rFonts w:ascii="Lucida Console"/>
          <w:sz w:val="16"/>
        </w:rPr>
        <w:t>75</w:t>
      </w:r>
    </w:p>
    <w:p>
      <w:pPr>
        <w:spacing w:before="66"/>
        <w:ind w:left="1508" w:right="0" w:firstLine="0"/>
        <w:jc w:val="left"/>
        <w:rPr>
          <w:rFonts w:ascii="Lucida Console"/>
          <w:sz w:val="16"/>
        </w:rPr>
      </w:pPr>
      <w:r>
        <w:rPr>
          <w:rFonts w:ascii="Lucida Console"/>
          <w:sz w:val="16"/>
        </w:rPr>
        <w:t>45 10.000 11.330 13.20 15.815 19.161</w:t>
      </w:r>
      <w:r>
        <w:rPr>
          <w:rFonts w:ascii="Lucida Console"/>
          <w:spacing w:val="88"/>
          <w:sz w:val="16"/>
        </w:rPr>
        <w:t> </w:t>
      </w:r>
      <w:r>
        <w:rPr>
          <w:rFonts w:ascii="Lucida Console"/>
          <w:sz w:val="16"/>
        </w:rPr>
        <w:t>72</w:t>
      </w:r>
    </w:p>
    <w:p>
      <w:pPr>
        <w:spacing w:before="63"/>
        <w:ind w:left="1508" w:right="0" w:firstLine="0"/>
        <w:jc w:val="left"/>
        <w:rPr>
          <w:rFonts w:ascii="Lucida Console"/>
          <w:sz w:val="16"/>
        </w:rPr>
      </w:pPr>
      <w:r>
        <w:rPr>
          <w:rFonts w:ascii="Lucida Console"/>
          <w:sz w:val="16"/>
        </w:rPr>
        <w:t>46 10.280 12.000 13.20 15.450 19.120</w:t>
      </w:r>
      <w:r>
        <w:rPr>
          <w:rFonts w:ascii="Lucida Console"/>
          <w:spacing w:val="88"/>
          <w:sz w:val="16"/>
        </w:rPr>
        <w:t> </w:t>
      </w:r>
      <w:r>
        <w:rPr>
          <w:rFonts w:ascii="Lucida Console"/>
          <w:sz w:val="16"/>
        </w:rPr>
        <w:t>71</w:t>
      </w:r>
    </w:p>
    <w:p>
      <w:pPr>
        <w:spacing w:before="66"/>
        <w:ind w:left="1508" w:right="0" w:firstLine="0"/>
        <w:jc w:val="left"/>
        <w:rPr>
          <w:rFonts w:ascii="Lucida Console"/>
          <w:sz w:val="16"/>
        </w:rPr>
      </w:pPr>
      <w:r>
        <w:rPr>
          <w:rFonts w:ascii="Lucida Console"/>
          <w:sz w:val="16"/>
        </w:rPr>
        <w:t>47 11.000 12.000 13.00 14.930 17.234</w:t>
      </w:r>
      <w:r>
        <w:rPr>
          <w:rFonts w:ascii="Lucida Console"/>
          <w:spacing w:val="88"/>
          <w:sz w:val="16"/>
        </w:rPr>
        <w:t> </w:t>
      </w:r>
      <w:r>
        <w:rPr>
          <w:rFonts w:ascii="Lucida Console"/>
          <w:sz w:val="16"/>
        </w:rPr>
        <w:t>75</w:t>
      </w:r>
    </w:p>
    <w:p>
      <w:pPr>
        <w:spacing w:before="65"/>
        <w:ind w:left="1508" w:right="0" w:firstLine="0"/>
        <w:jc w:val="left"/>
        <w:rPr>
          <w:rFonts w:ascii="Lucida Console"/>
          <w:sz w:val="16"/>
        </w:rPr>
      </w:pPr>
      <w:r>
        <w:rPr>
          <w:rFonts w:ascii="Lucida Console"/>
          <w:sz w:val="16"/>
        </w:rPr>
        <w:t>48 11.000 12.000 13.80 15.450 18.234</w:t>
      </w:r>
      <w:r>
        <w:rPr>
          <w:rFonts w:ascii="Lucida Console"/>
          <w:spacing w:val="88"/>
          <w:sz w:val="16"/>
        </w:rPr>
        <w:t> </w:t>
      </w:r>
      <w:r>
        <w:rPr>
          <w:rFonts w:ascii="Lucida Console"/>
          <w:sz w:val="16"/>
        </w:rPr>
        <w:t>75</w:t>
      </w:r>
    </w:p>
    <w:p>
      <w:pPr>
        <w:spacing w:before="66"/>
        <w:ind w:left="1508" w:right="0" w:firstLine="0"/>
        <w:jc w:val="left"/>
        <w:rPr>
          <w:rFonts w:ascii="Lucida Console"/>
          <w:sz w:val="16"/>
        </w:rPr>
      </w:pPr>
      <w:r>
        <w:rPr>
          <w:rFonts w:ascii="Lucida Console"/>
          <w:sz w:val="16"/>
        </w:rPr>
        <w:t>49 11.528 12.080 13.60 15.760 20.432</w:t>
      </w:r>
      <w:r>
        <w:rPr>
          <w:rFonts w:ascii="Lucida Console"/>
          <w:spacing w:val="88"/>
          <w:sz w:val="16"/>
        </w:rPr>
        <w:t> </w:t>
      </w:r>
      <w:r>
        <w:rPr>
          <w:rFonts w:ascii="Lucida Console"/>
          <w:sz w:val="16"/>
        </w:rPr>
        <w:t>77</w:t>
      </w:r>
    </w:p>
    <w:p>
      <w:pPr>
        <w:spacing w:before="64"/>
        <w:ind w:left="1508" w:right="0" w:firstLine="0"/>
        <w:jc w:val="left"/>
        <w:rPr>
          <w:rFonts w:ascii="Lucida Console"/>
          <w:sz w:val="16"/>
        </w:rPr>
      </w:pPr>
      <w:r>
        <w:rPr>
          <w:rFonts w:ascii="Lucida Console"/>
          <w:sz w:val="16"/>
        </w:rPr>
        <w:t>50 11.228 12.380 14.00 16.000 18.000</w:t>
      </w:r>
      <w:r>
        <w:rPr>
          <w:rFonts w:ascii="Lucida Console"/>
          <w:spacing w:val="88"/>
          <w:sz w:val="16"/>
        </w:rPr>
        <w:t> </w:t>
      </w:r>
      <w:r>
        <w:rPr>
          <w:rFonts w:ascii="Lucida Console"/>
          <w:sz w:val="16"/>
        </w:rPr>
        <w:t>93</w:t>
      </w:r>
    </w:p>
    <w:p>
      <w:pPr>
        <w:spacing w:before="65"/>
        <w:ind w:left="1508" w:right="0" w:firstLine="0"/>
        <w:jc w:val="left"/>
        <w:rPr>
          <w:rFonts w:ascii="Lucida Console"/>
          <w:sz w:val="16"/>
        </w:rPr>
      </w:pPr>
      <w:r>
        <w:rPr>
          <w:rFonts w:ascii="Lucida Console"/>
          <w:sz w:val="16"/>
        </w:rPr>
        <w:t>51 10.955 12.000 13.85 15.835 17.700</w:t>
      </w:r>
      <w:r>
        <w:rPr>
          <w:rFonts w:ascii="Lucida Console"/>
          <w:spacing w:val="88"/>
          <w:sz w:val="16"/>
        </w:rPr>
        <w:t> </w:t>
      </w:r>
      <w:r>
        <w:rPr>
          <w:rFonts w:ascii="Lucida Console"/>
          <w:sz w:val="16"/>
        </w:rPr>
        <w:t>98</w:t>
      </w:r>
    </w:p>
    <w:p>
      <w:pPr>
        <w:spacing w:before="66"/>
        <w:ind w:left="1508" w:right="0" w:firstLine="0"/>
        <w:jc w:val="left"/>
        <w:rPr>
          <w:rFonts w:ascii="Lucida Console"/>
          <w:sz w:val="16"/>
        </w:rPr>
      </w:pPr>
      <w:r>
        <w:rPr>
          <w:rFonts w:ascii="Lucida Console"/>
          <w:sz w:val="16"/>
        </w:rPr>
        <w:t>52 11.730 13.000 14.50 16.000 17.354</w:t>
      </w:r>
      <w:r>
        <w:rPr>
          <w:rFonts w:ascii="Lucida Console"/>
          <w:spacing w:val="88"/>
          <w:sz w:val="16"/>
        </w:rPr>
        <w:t> </w:t>
      </w:r>
      <w:r>
        <w:rPr>
          <w:rFonts w:ascii="Lucida Console"/>
          <w:sz w:val="16"/>
        </w:rPr>
        <w:t>83</w:t>
      </w:r>
    </w:p>
    <w:p>
      <w:pPr>
        <w:spacing w:before="65"/>
        <w:ind w:left="1508" w:right="0" w:firstLine="0"/>
        <w:jc w:val="left"/>
        <w:rPr>
          <w:rFonts w:ascii="Lucida Console"/>
          <w:sz w:val="16"/>
        </w:rPr>
      </w:pPr>
      <w:r>
        <w:rPr>
          <w:rFonts w:ascii="Lucida Console"/>
          <w:sz w:val="16"/>
        </w:rPr>
        <w:t>53 11.000 12.140 14.00 15.060 16.630</w:t>
      </w:r>
      <w:r>
        <w:rPr>
          <w:rFonts w:ascii="Lucida Console"/>
          <w:spacing w:val="88"/>
          <w:sz w:val="16"/>
        </w:rPr>
        <w:t> </w:t>
      </w:r>
      <w:r>
        <w:rPr>
          <w:rFonts w:ascii="Lucida Console"/>
          <w:sz w:val="16"/>
        </w:rPr>
        <w:t>59</w:t>
      </w:r>
    </w:p>
    <w:p>
      <w:pPr>
        <w:spacing w:before="64"/>
        <w:ind w:left="1508" w:right="0" w:firstLine="0"/>
        <w:jc w:val="left"/>
        <w:rPr>
          <w:rFonts w:ascii="Lucida Console"/>
          <w:sz w:val="16"/>
        </w:rPr>
      </w:pPr>
      <w:r>
        <w:rPr>
          <w:rFonts w:ascii="Lucida Console"/>
          <w:sz w:val="16"/>
        </w:rPr>
        <w:t>54 11.003 12.000 14.00 17.000 18.998</w:t>
      </w:r>
      <w:r>
        <w:rPr>
          <w:rFonts w:ascii="Lucida Console"/>
          <w:spacing w:val="88"/>
          <w:sz w:val="16"/>
        </w:rPr>
        <w:t> </w:t>
      </w:r>
      <w:r>
        <w:rPr>
          <w:rFonts w:ascii="Lucida Console"/>
          <w:sz w:val="16"/>
        </w:rPr>
        <w:t>68</w:t>
      </w:r>
    </w:p>
    <w:p>
      <w:pPr>
        <w:spacing w:before="65"/>
        <w:ind w:left="1508" w:right="0" w:firstLine="0"/>
        <w:jc w:val="left"/>
        <w:rPr>
          <w:rFonts w:ascii="Lucida Console"/>
          <w:sz w:val="16"/>
        </w:rPr>
      </w:pPr>
      <w:r>
        <w:rPr>
          <w:rFonts w:ascii="Lucida Console"/>
          <w:sz w:val="16"/>
        </w:rPr>
        <w:t>55 11.010 12.300 14.00 16.500 20.990</w:t>
      </w:r>
      <w:r>
        <w:rPr>
          <w:rFonts w:ascii="Lucida Console"/>
          <w:spacing w:val="88"/>
          <w:sz w:val="16"/>
        </w:rPr>
        <w:t> </w:t>
      </w:r>
      <w:r>
        <w:rPr>
          <w:rFonts w:ascii="Lucida Console"/>
          <w:sz w:val="16"/>
        </w:rPr>
        <w:t>68</w:t>
      </w:r>
    </w:p>
    <w:p>
      <w:pPr>
        <w:spacing w:before="66"/>
        <w:ind w:left="1508" w:right="0" w:firstLine="0"/>
        <w:jc w:val="left"/>
        <w:rPr>
          <w:rFonts w:ascii="Lucida Console"/>
          <w:sz w:val="16"/>
        </w:rPr>
      </w:pPr>
      <w:r>
        <w:rPr>
          <w:rFonts w:ascii="Lucida Console"/>
          <w:sz w:val="16"/>
        </w:rPr>
        <w:t>56 11.802 12.800 14.50 17.130 22.330</w:t>
      </w:r>
      <w:r>
        <w:rPr>
          <w:rFonts w:ascii="Lucida Console"/>
          <w:spacing w:val="88"/>
          <w:sz w:val="16"/>
        </w:rPr>
        <w:t> </w:t>
      </w:r>
      <w:r>
        <w:rPr>
          <w:rFonts w:ascii="Lucida Console"/>
          <w:sz w:val="16"/>
        </w:rPr>
        <w:t>79</w:t>
      </w:r>
    </w:p>
    <w:p>
      <w:pPr>
        <w:spacing w:before="65"/>
        <w:ind w:left="1508" w:right="0" w:firstLine="0"/>
        <w:jc w:val="left"/>
        <w:rPr>
          <w:rFonts w:ascii="Lucida Console"/>
          <w:sz w:val="16"/>
        </w:rPr>
      </w:pPr>
      <w:r>
        <w:rPr>
          <w:rFonts w:ascii="Lucida Console"/>
          <w:sz w:val="16"/>
        </w:rPr>
        <w:t>57 11.913 12.800 14.50 16.235 20.000</w:t>
      </w:r>
      <w:r>
        <w:rPr>
          <w:rFonts w:ascii="Lucida Console"/>
          <w:spacing w:val="88"/>
          <w:sz w:val="16"/>
        </w:rPr>
        <w:t> </w:t>
      </w:r>
      <w:r>
        <w:rPr>
          <w:rFonts w:ascii="Lucida Console"/>
          <w:sz w:val="16"/>
        </w:rPr>
        <w:t>72</w:t>
      </w:r>
    </w:p>
    <w:p>
      <w:pPr>
        <w:spacing w:before="64"/>
        <w:ind w:left="1508" w:right="0" w:firstLine="0"/>
        <w:jc w:val="left"/>
        <w:rPr>
          <w:rFonts w:ascii="Lucida Console"/>
          <w:sz w:val="16"/>
        </w:rPr>
      </w:pPr>
      <w:r>
        <w:rPr>
          <w:rFonts w:ascii="Lucida Console"/>
          <w:sz w:val="16"/>
        </w:rPr>
        <w:t>58 10.936 12.180 14.00 17.120 19.028</w:t>
      </w:r>
      <w:r>
        <w:rPr>
          <w:rFonts w:ascii="Lucida Console"/>
          <w:spacing w:val="88"/>
          <w:sz w:val="16"/>
        </w:rPr>
        <w:t> </w:t>
      </w:r>
      <w:r>
        <w:rPr>
          <w:rFonts w:ascii="Lucida Console"/>
          <w:sz w:val="16"/>
        </w:rPr>
        <w:t>57</w:t>
      </w:r>
    </w:p>
    <w:p>
      <w:pPr>
        <w:spacing w:before="65"/>
        <w:ind w:left="1508" w:right="0" w:firstLine="0"/>
        <w:jc w:val="left"/>
        <w:rPr>
          <w:rFonts w:ascii="Lucida Console"/>
          <w:sz w:val="16"/>
        </w:rPr>
      </w:pPr>
      <w:r>
        <w:rPr>
          <w:rFonts w:ascii="Lucida Console"/>
          <w:sz w:val="16"/>
        </w:rPr>
        <w:t>59 12.200 13.000 15.00 16.790 17.930</w:t>
      </w:r>
      <w:r>
        <w:rPr>
          <w:rFonts w:ascii="Lucida Console"/>
          <w:spacing w:val="88"/>
          <w:sz w:val="16"/>
        </w:rPr>
        <w:t> </w:t>
      </w:r>
      <w:r>
        <w:rPr>
          <w:rFonts w:ascii="Lucida Console"/>
          <w:sz w:val="16"/>
        </w:rPr>
        <w:t>39</w:t>
      </w:r>
    </w:p>
    <w:p>
      <w:pPr>
        <w:spacing w:before="66"/>
        <w:ind w:left="1508" w:right="0" w:firstLine="0"/>
        <w:jc w:val="left"/>
        <w:rPr>
          <w:rFonts w:ascii="Lucida Console"/>
          <w:sz w:val="16"/>
        </w:rPr>
      </w:pPr>
      <w:r>
        <w:rPr/>
        <w:pict>
          <v:group style="position:absolute;margin-left:153.600006pt;margin-top:12.062501pt;width:316.350pt;height:157.35pt;mso-position-horizontal-relative:page;mso-position-vertical-relative:paragraph;z-index:252108800" coordorigin="3072,241" coordsize="6327,3147">
            <v:shape style="position:absolute;left:3415;top:624;width:2601;height:2329" type="#_x0000_t75" stroked="false">
              <v:imagedata r:id="rId152" o:title=""/>
            </v:shape>
            <v:rect style="position:absolute;left:3079;top:248;width:3132;height:3132" filled="false" stroked="true" strokeweight=".72pt" strokecolor="#000000">
              <v:stroke dashstyle="solid"/>
            </v:rect>
            <v:shape style="position:absolute;left:6595;top:624;width:2601;height:2329" type="#_x0000_t75" stroked="false">
              <v:imagedata r:id="rId153" o:title=""/>
            </v:shape>
            <v:rect style="position:absolute;left:6259;top:248;width:3132;height:3132" filled="false" stroked="true" strokeweight=".72pt" strokecolor="#000000">
              <v:stroke dashstyle="solid"/>
            </v:rect>
            <v:shape style="position:absolute;left:4347;top:397;width:804;height:102" type="#_x0000_t202" filled="false" stroked="false">
              <v:textbox inset="0,0,0,0">
                <w:txbxContent>
                  <w:p>
                    <w:pPr>
                      <w:spacing w:line="101" w:lineRule="exact" w:before="0"/>
                      <w:ind w:left="0" w:right="0" w:firstLine="0"/>
                      <w:jc w:val="left"/>
                      <w:rPr>
                        <w:rFonts w:ascii="Arial"/>
                        <w:b/>
                        <w:sz w:val="9"/>
                      </w:rPr>
                    </w:pPr>
                    <w:r>
                      <w:rPr>
                        <w:rFonts w:ascii="Arial"/>
                        <w:b/>
                        <w:sz w:val="9"/>
                      </w:rPr>
                      <w:t>Plot median Berat</w:t>
                    </w:r>
                  </w:p>
                </w:txbxContent>
              </v:textbox>
              <w10:wrap type="none"/>
            </v:shape>
            <v:shape style="position:absolute;left:7465;top:397;width:925;height:102" type="#_x0000_t202" filled="false" stroked="false">
              <v:textbox inset="0,0,0,0">
                <w:txbxContent>
                  <w:p>
                    <w:pPr>
                      <w:spacing w:line="101" w:lineRule="exact" w:before="0"/>
                      <w:ind w:left="0" w:right="0" w:firstLine="0"/>
                      <w:jc w:val="left"/>
                      <w:rPr>
                        <w:rFonts w:ascii="Arial"/>
                        <w:b/>
                        <w:sz w:val="9"/>
                      </w:rPr>
                    </w:pPr>
                    <w:r>
                      <w:rPr>
                        <w:rFonts w:ascii="Arial"/>
                        <w:b/>
                        <w:sz w:val="9"/>
                      </w:rPr>
                      <w:t>Plot median Panjang</w:t>
                    </w:r>
                  </w:p>
                </w:txbxContent>
              </v:textbox>
              <w10:wrap type="none"/>
            </v:shape>
            <v:shape style="position:absolute;left:3497;top:3007;width:63;height:86" type="#_x0000_t202" filled="false" stroked="false">
              <v:textbox inset="0,0,0,0">
                <w:txbxContent>
                  <w:p>
                    <w:pPr>
                      <w:spacing w:before="3"/>
                      <w:ind w:left="0" w:right="0" w:firstLine="0"/>
                      <w:jc w:val="left"/>
                      <w:rPr>
                        <w:rFonts w:ascii="Arial"/>
                        <w:sz w:val="7"/>
                      </w:rPr>
                    </w:pPr>
                    <w:r>
                      <w:rPr>
                        <w:rFonts w:ascii="Arial"/>
                        <w:w w:val="109"/>
                        <w:sz w:val="7"/>
                      </w:rPr>
                      <w:t>0</w:t>
                    </w:r>
                  </w:p>
                </w:txbxContent>
              </v:textbox>
              <w10:wrap type="none"/>
            </v:shape>
            <v:shape style="position:absolute;left:3864;top:3007;width:107;height:86" type="#_x0000_t202" filled="false" stroked="false">
              <v:textbox inset="0,0,0,0">
                <w:txbxContent>
                  <w:p>
                    <w:pPr>
                      <w:spacing w:before="3"/>
                      <w:ind w:left="0" w:right="0" w:firstLine="0"/>
                      <w:jc w:val="left"/>
                      <w:rPr>
                        <w:rFonts w:ascii="Arial"/>
                        <w:sz w:val="7"/>
                      </w:rPr>
                    </w:pPr>
                    <w:r>
                      <w:rPr>
                        <w:rFonts w:ascii="Arial"/>
                        <w:w w:val="110"/>
                        <w:sz w:val="7"/>
                      </w:rPr>
                      <w:t>10</w:t>
                    </w:r>
                  </w:p>
                </w:txbxContent>
              </v:textbox>
              <w10:wrap type="none"/>
            </v:shape>
            <v:shape style="position:absolute;left:4261;top:3007;width:107;height:86" type="#_x0000_t202" filled="false" stroked="false">
              <v:textbox inset="0,0,0,0">
                <w:txbxContent>
                  <w:p>
                    <w:pPr>
                      <w:spacing w:before="3"/>
                      <w:ind w:left="0" w:right="0" w:firstLine="0"/>
                      <w:jc w:val="left"/>
                      <w:rPr>
                        <w:rFonts w:ascii="Arial"/>
                        <w:sz w:val="7"/>
                      </w:rPr>
                    </w:pPr>
                    <w:r>
                      <w:rPr>
                        <w:rFonts w:ascii="Arial"/>
                        <w:w w:val="110"/>
                        <w:sz w:val="7"/>
                      </w:rPr>
                      <w:t>20</w:t>
                    </w:r>
                  </w:p>
                </w:txbxContent>
              </v:textbox>
              <w10:wrap type="none"/>
            </v:shape>
            <v:shape style="position:absolute;left:4652;top:3007;width:503;height:86" type="#_x0000_t202" filled="false" stroked="false">
              <v:textbox inset="0,0,0,0">
                <w:txbxContent>
                  <w:p>
                    <w:pPr>
                      <w:tabs>
                        <w:tab w:pos="396" w:val="left" w:leader="none"/>
                      </w:tabs>
                      <w:spacing w:before="3"/>
                      <w:ind w:left="0" w:right="0" w:firstLine="0"/>
                      <w:jc w:val="left"/>
                      <w:rPr>
                        <w:rFonts w:ascii="Arial"/>
                        <w:sz w:val="7"/>
                      </w:rPr>
                    </w:pPr>
                    <w:r>
                      <w:rPr>
                        <w:rFonts w:ascii="Arial"/>
                        <w:w w:val="110"/>
                        <w:sz w:val="7"/>
                      </w:rPr>
                      <w:t>30</w:t>
                      <w:tab/>
                      <w:t>40</w:t>
                    </w:r>
                  </w:p>
                </w:txbxContent>
              </v:textbox>
              <w10:wrap type="none"/>
            </v:shape>
            <v:shape style="position:absolute;left:5445;top:3007;width:107;height:86" type="#_x0000_t202" filled="false" stroked="false">
              <v:textbox inset="0,0,0,0">
                <w:txbxContent>
                  <w:p>
                    <w:pPr>
                      <w:spacing w:before="3"/>
                      <w:ind w:left="0" w:right="0" w:firstLine="0"/>
                      <w:jc w:val="left"/>
                      <w:rPr>
                        <w:rFonts w:ascii="Arial"/>
                        <w:sz w:val="7"/>
                      </w:rPr>
                    </w:pPr>
                    <w:r>
                      <w:rPr>
                        <w:rFonts w:ascii="Arial"/>
                        <w:w w:val="110"/>
                        <w:sz w:val="7"/>
                      </w:rPr>
                      <w:t>50</w:t>
                    </w:r>
                  </w:p>
                </w:txbxContent>
              </v:textbox>
              <w10:wrap type="none"/>
            </v:shape>
            <v:shape style="position:absolute;left:5837;top:3007;width:107;height:86" type="#_x0000_t202" filled="false" stroked="false">
              <v:textbox inset="0,0,0,0">
                <w:txbxContent>
                  <w:p>
                    <w:pPr>
                      <w:spacing w:before="3"/>
                      <w:ind w:left="0" w:right="0" w:firstLine="0"/>
                      <w:jc w:val="left"/>
                      <w:rPr>
                        <w:rFonts w:ascii="Arial"/>
                        <w:sz w:val="7"/>
                      </w:rPr>
                    </w:pPr>
                    <w:r>
                      <w:rPr>
                        <w:rFonts w:ascii="Arial"/>
                        <w:w w:val="110"/>
                        <w:sz w:val="7"/>
                      </w:rPr>
                      <w:t>60</w:t>
                    </w:r>
                  </w:p>
                </w:txbxContent>
              </v:textbox>
              <w10:wrap type="none"/>
            </v:shape>
            <v:shape style="position:absolute;left:6677;top:3007;width:63;height:86" type="#_x0000_t202" filled="false" stroked="false">
              <v:textbox inset="0,0,0,0">
                <w:txbxContent>
                  <w:p>
                    <w:pPr>
                      <w:spacing w:before="3"/>
                      <w:ind w:left="0" w:right="0" w:firstLine="0"/>
                      <w:jc w:val="left"/>
                      <w:rPr>
                        <w:rFonts w:ascii="Arial"/>
                        <w:sz w:val="7"/>
                      </w:rPr>
                    </w:pPr>
                    <w:r>
                      <w:rPr>
                        <w:rFonts w:ascii="Arial"/>
                        <w:w w:val="109"/>
                        <w:sz w:val="7"/>
                      </w:rPr>
                      <w:t>0</w:t>
                    </w:r>
                  </w:p>
                </w:txbxContent>
              </v:textbox>
              <w10:wrap type="none"/>
            </v:shape>
            <v:shape style="position:absolute;left:7044;top:3007;width:107;height:86" type="#_x0000_t202" filled="false" stroked="false">
              <v:textbox inset="0,0,0,0">
                <w:txbxContent>
                  <w:p>
                    <w:pPr>
                      <w:spacing w:before="3"/>
                      <w:ind w:left="0" w:right="0" w:firstLine="0"/>
                      <w:jc w:val="left"/>
                      <w:rPr>
                        <w:rFonts w:ascii="Arial"/>
                        <w:sz w:val="7"/>
                      </w:rPr>
                    </w:pPr>
                    <w:r>
                      <w:rPr>
                        <w:rFonts w:ascii="Arial"/>
                        <w:w w:val="110"/>
                        <w:sz w:val="7"/>
                      </w:rPr>
                      <w:t>10</w:t>
                    </w:r>
                  </w:p>
                </w:txbxContent>
              </v:textbox>
              <w10:wrap type="none"/>
            </v:shape>
            <v:shape style="position:absolute;left:7441;top:3007;width:107;height:86" type="#_x0000_t202" filled="false" stroked="false">
              <v:textbox inset="0,0,0,0">
                <w:txbxContent>
                  <w:p>
                    <w:pPr>
                      <w:spacing w:before="3"/>
                      <w:ind w:left="0" w:right="0" w:firstLine="0"/>
                      <w:jc w:val="left"/>
                      <w:rPr>
                        <w:rFonts w:ascii="Arial"/>
                        <w:sz w:val="7"/>
                      </w:rPr>
                    </w:pPr>
                    <w:r>
                      <w:rPr>
                        <w:rFonts w:ascii="Arial"/>
                        <w:w w:val="110"/>
                        <w:sz w:val="7"/>
                      </w:rPr>
                      <w:t>20</w:t>
                    </w:r>
                  </w:p>
                </w:txbxContent>
              </v:textbox>
              <w10:wrap type="none"/>
            </v:shape>
            <v:shape style="position:absolute;left:7832;top:3007;width:503;height:86" type="#_x0000_t202" filled="false" stroked="false">
              <v:textbox inset="0,0,0,0">
                <w:txbxContent>
                  <w:p>
                    <w:pPr>
                      <w:tabs>
                        <w:tab w:pos="396" w:val="left" w:leader="none"/>
                      </w:tabs>
                      <w:spacing w:before="3"/>
                      <w:ind w:left="0" w:right="0" w:firstLine="0"/>
                      <w:jc w:val="left"/>
                      <w:rPr>
                        <w:rFonts w:ascii="Arial"/>
                        <w:sz w:val="7"/>
                      </w:rPr>
                    </w:pPr>
                    <w:r>
                      <w:rPr>
                        <w:rFonts w:ascii="Arial"/>
                        <w:w w:val="110"/>
                        <w:sz w:val="7"/>
                      </w:rPr>
                      <w:t>30</w:t>
                      <w:tab/>
                      <w:t>40</w:t>
                    </w:r>
                  </w:p>
                </w:txbxContent>
              </v:textbox>
              <w10:wrap type="none"/>
            </v:shape>
            <v:shape style="position:absolute;left:8625;top:3007;width:107;height:86" type="#_x0000_t202" filled="false" stroked="false">
              <v:textbox inset="0,0,0,0">
                <w:txbxContent>
                  <w:p>
                    <w:pPr>
                      <w:spacing w:before="3"/>
                      <w:ind w:left="0" w:right="0" w:firstLine="0"/>
                      <w:jc w:val="left"/>
                      <w:rPr>
                        <w:rFonts w:ascii="Arial"/>
                        <w:sz w:val="7"/>
                      </w:rPr>
                    </w:pPr>
                    <w:r>
                      <w:rPr>
                        <w:rFonts w:ascii="Arial"/>
                        <w:w w:val="110"/>
                        <w:sz w:val="7"/>
                      </w:rPr>
                      <w:t>50</w:t>
                    </w:r>
                  </w:p>
                </w:txbxContent>
              </v:textbox>
              <w10:wrap type="none"/>
            </v:shape>
            <v:shape style="position:absolute;left:9017;top:3007;width:107;height:86" type="#_x0000_t202" filled="false" stroked="false">
              <v:textbox inset="0,0,0,0">
                <w:txbxContent>
                  <w:p>
                    <w:pPr>
                      <w:spacing w:before="3"/>
                      <w:ind w:left="0" w:right="0" w:firstLine="0"/>
                      <w:jc w:val="left"/>
                      <w:rPr>
                        <w:rFonts w:ascii="Arial"/>
                        <w:sz w:val="7"/>
                      </w:rPr>
                    </w:pPr>
                    <w:r>
                      <w:rPr>
                        <w:rFonts w:ascii="Arial"/>
                        <w:w w:val="110"/>
                        <w:sz w:val="7"/>
                      </w:rPr>
                      <w:t>60</w:t>
                    </w:r>
                  </w:p>
                </w:txbxContent>
              </v:textbox>
              <w10:wrap type="none"/>
            </v:shape>
            <v:shape style="position:absolute;left:4648;top:3194;width:211;height:86" type="#_x0000_t202" filled="false" stroked="false">
              <v:textbox inset="0,0,0,0">
                <w:txbxContent>
                  <w:p>
                    <w:pPr>
                      <w:spacing w:before="3"/>
                      <w:ind w:left="0" w:right="0" w:firstLine="0"/>
                      <w:jc w:val="left"/>
                      <w:rPr>
                        <w:rFonts w:ascii="Arial"/>
                        <w:sz w:val="7"/>
                      </w:rPr>
                    </w:pPr>
                    <w:r>
                      <w:rPr>
                        <w:rFonts w:ascii="Arial"/>
                        <w:w w:val="110"/>
                        <w:sz w:val="7"/>
                      </w:rPr>
                      <w:t>Bulan</w:t>
                    </w:r>
                  </w:p>
                </w:txbxContent>
              </v:textbox>
              <w10:wrap type="none"/>
            </v:shape>
            <v:shape style="position:absolute;left:7828;top:3194;width:211;height:86" type="#_x0000_t202" filled="false" stroked="false">
              <v:textbox inset="0,0,0,0">
                <w:txbxContent>
                  <w:p>
                    <w:pPr>
                      <w:spacing w:before="3"/>
                      <w:ind w:left="0" w:right="0" w:firstLine="0"/>
                      <w:jc w:val="left"/>
                      <w:rPr>
                        <w:rFonts w:ascii="Arial"/>
                        <w:sz w:val="7"/>
                      </w:rPr>
                    </w:pPr>
                    <w:r>
                      <w:rPr>
                        <w:rFonts w:ascii="Arial"/>
                        <w:w w:val="110"/>
                        <w:sz w:val="7"/>
                      </w:rPr>
                      <w:t>Bulan</w:t>
                    </w:r>
                  </w:p>
                </w:txbxContent>
              </v:textbox>
              <w10:wrap type="none"/>
            </v:shape>
            <w10:wrap type="none"/>
          </v:group>
        </w:pict>
      </w:r>
      <w:r>
        <w:rPr/>
        <w:pict>
          <v:shape style="position:absolute;margin-left:154.158646pt;margin-top:82.793724pt;width:6.3pt;height:11.2pt;mso-position-horizontal-relative:page;mso-position-vertical-relative:paragraph;z-index:252109824"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Berat</w:t>
                  </w:r>
                </w:p>
              </w:txbxContent>
            </v:textbox>
            <w10:wrap type="none"/>
          </v:shape>
        </w:pict>
      </w:r>
      <w:r>
        <w:rPr/>
        <w:pict>
          <v:shape style="position:absolute;margin-left:163.236115pt;margin-top:60.91885pt;width:6.3pt;height:43.35pt;mso-position-horizontal-relative:page;mso-position-vertical-relative:paragraph;z-index:252112896" type="#_x0000_t202" filled="false" stroked="false">
            <v:textbox inset="0,0,0,0" style="layout-flow:vertical;mso-layout-flow-alt:bottom-to-top">
              <w:txbxContent>
                <w:p>
                  <w:pPr>
                    <w:tabs>
                      <w:tab w:pos="378" w:val="left" w:leader="none"/>
                      <w:tab w:pos="760" w:val="left" w:leader="none"/>
                    </w:tabs>
                    <w:spacing w:before="23"/>
                    <w:ind w:left="20" w:right="0" w:firstLine="0"/>
                    <w:jc w:val="left"/>
                    <w:rPr>
                      <w:rFonts w:ascii="Arial"/>
                      <w:sz w:val="7"/>
                    </w:rPr>
                  </w:pPr>
                  <w:r>
                    <w:rPr>
                      <w:rFonts w:ascii="Arial"/>
                      <w:w w:val="110"/>
                      <w:sz w:val="7"/>
                    </w:rPr>
                    <w:t>8</w:t>
                    <w:tab/>
                    <w:t>10</w:t>
                    <w:tab/>
                    <w:t>12</w:t>
                  </w:r>
                </w:p>
              </w:txbxContent>
            </v:textbox>
            <w10:wrap type="none"/>
          </v:shape>
        </w:pict>
      </w:r>
      <w:r>
        <w:rPr/>
        <w:pict>
          <v:shape style="position:absolute;margin-left:163.236115pt;margin-top:42.054523pt;width:6.3pt;height:6.35pt;mso-position-horizontal-relative:page;mso-position-vertical-relative:paragraph;z-index:252113920"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14</w:t>
                  </w:r>
                </w:p>
              </w:txbxContent>
            </v:textbox>
            <w10:wrap type="none"/>
          </v:shape>
        </w:pict>
      </w:r>
      <w:r>
        <w:rPr/>
        <w:pict>
          <v:shape style="position:absolute;margin-left:313.15863pt;margin-top:80.304817pt;width:6.3pt;height:16.3pt;mso-position-horizontal-relative:page;mso-position-vertical-relative:paragraph;z-index:252114944"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Panjang</w:t>
                  </w:r>
                </w:p>
              </w:txbxContent>
            </v:textbox>
            <w10:wrap type="none"/>
          </v:shape>
        </w:pict>
      </w:r>
      <w:r>
        <w:rPr/>
        <w:pict>
          <v:shape style="position:absolute;margin-left:322.236115pt;margin-top:96.74057pt;width:6.3pt;height:6.35pt;mso-position-horizontal-relative:page;mso-position-vertical-relative:paragraph;z-index:252118016"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70</w:t>
                  </w:r>
                </w:p>
              </w:txbxContent>
            </v:textbox>
            <w10:wrap type="none"/>
          </v:shape>
        </w:pict>
      </w:r>
      <w:r>
        <w:rPr/>
        <w:pict>
          <v:shape style="position:absolute;margin-left:322.236115pt;margin-top:75.962158pt;width:6.3pt;height:6.35pt;mso-position-horizontal-relative:page;mso-position-vertical-relative:paragraph;z-index:252119040"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80</w:t>
                  </w:r>
                </w:p>
              </w:txbxContent>
            </v:textbox>
            <w10:wrap type="none"/>
          </v:shape>
        </w:pict>
      </w:r>
      <w:r>
        <w:rPr/>
        <w:pict>
          <v:shape style="position:absolute;margin-left:322.236115pt;margin-top:55.190903pt;width:6.3pt;height:6.35pt;mso-position-horizontal-relative:page;mso-position-vertical-relative:paragraph;z-index:252120064"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90</w:t>
                  </w:r>
                </w:p>
              </w:txbxContent>
            </v:textbox>
            <w10:wrap type="none"/>
          </v:shape>
        </w:pict>
      </w:r>
      <w:r>
        <w:rPr/>
        <w:pict>
          <v:shape style="position:absolute;margin-left:322.236115pt;margin-top:33.452694pt;width:6.3pt;height:8.5pt;mso-position-horizontal-relative:page;mso-position-vertical-relative:paragraph;z-index:252121088" type="#_x0000_t202" filled="false" stroked="false">
            <v:textbox inset="0,0,0,0" style="layout-flow:vertical;mso-layout-flow-alt:bottom-to-top">
              <w:txbxContent>
                <w:p>
                  <w:pPr>
                    <w:spacing w:before="23"/>
                    <w:ind w:left="20" w:right="0" w:firstLine="0"/>
                    <w:jc w:val="left"/>
                    <w:rPr>
                      <w:rFonts w:ascii="Arial"/>
                      <w:sz w:val="7"/>
                    </w:rPr>
                  </w:pPr>
                  <w:r>
                    <w:rPr>
                      <w:rFonts w:ascii="Arial"/>
                      <w:w w:val="110"/>
                      <w:sz w:val="7"/>
                    </w:rPr>
                    <w:t>100</w:t>
                  </w:r>
                </w:p>
              </w:txbxContent>
            </v:textbox>
            <w10:wrap type="none"/>
          </v:shape>
        </w:pict>
      </w:r>
      <w:r>
        <w:rPr>
          <w:rFonts w:ascii="Lucida Console"/>
          <w:sz w:val="16"/>
        </w:rPr>
        <w:t>60 12.000 13.000 14.50 16.640 22.020</w:t>
      </w:r>
      <w:r>
        <w:rPr>
          <w:rFonts w:ascii="Lucida Console"/>
          <w:spacing w:val="88"/>
          <w:sz w:val="16"/>
        </w:rPr>
        <w:t> </w:t>
      </w:r>
      <w:r>
        <w:rPr>
          <w:rFonts w:ascii="Lucida Console"/>
          <w:sz w:val="16"/>
        </w:rPr>
        <w:t>33</w:t>
      </w:r>
    </w:p>
    <w:p>
      <w:pPr>
        <w:spacing w:after="0"/>
        <w:jc w:val="left"/>
        <w:rPr>
          <w:rFonts w:ascii="Lucida Console"/>
          <w:sz w:val="16"/>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4"/>
        <w:rPr>
          <w:rFonts w:ascii="Lucida Console"/>
          <w:sz w:val="25"/>
        </w:rPr>
      </w:pPr>
    </w:p>
    <w:p>
      <w:pPr>
        <w:pStyle w:val="BodyText"/>
        <w:spacing w:line="360" w:lineRule="auto"/>
        <w:ind w:left="2926" w:right="1699" w:hanging="1419"/>
      </w:pPr>
      <w:r>
        <w:rPr>
          <w:b/>
        </w:rPr>
        <w:t>Lampiran 6 </w:t>
      </w:r>
      <w:r>
        <w:rPr>
          <w:i/>
        </w:rPr>
        <w:t>Syntax </w:t>
      </w:r>
      <w:r>
        <w:rPr/>
        <w:t>Program Regresi Nonparametrik Birespon Berdasarkan Estimator Lokal Linier</w:t>
      </w:r>
    </w:p>
    <w:p>
      <w:pPr>
        <w:spacing w:before="7"/>
        <w:ind w:left="1508" w:right="0" w:firstLine="0"/>
        <w:jc w:val="left"/>
        <w:rPr>
          <w:rFonts w:ascii="Courier New"/>
          <w:sz w:val="18"/>
        </w:rPr>
      </w:pPr>
      <w:r>
        <w:rPr>
          <w:rFonts w:ascii="Courier New"/>
          <w:sz w:val="18"/>
        </w:rPr>
        <w:t>mp&lt;-function(x,eps=1e-006)</w:t>
      </w:r>
    </w:p>
    <w:p>
      <w:pPr>
        <w:spacing w:before="0"/>
        <w:ind w:left="1508" w:right="0" w:firstLine="0"/>
        <w:jc w:val="left"/>
        <w:rPr>
          <w:rFonts w:ascii="Courier New"/>
          <w:sz w:val="18"/>
        </w:rPr>
      </w:pPr>
      <w:r>
        <w:rPr>
          <w:rFonts w:ascii="Courier New"/>
          <w:sz w:val="18"/>
        </w:rPr>
        <w:t>{</w:t>
      </w:r>
    </w:p>
    <w:p>
      <w:pPr>
        <w:spacing w:before="0"/>
        <w:ind w:left="1724" w:right="7800" w:firstLine="0"/>
        <w:jc w:val="left"/>
        <w:rPr>
          <w:rFonts w:ascii="Courier New"/>
          <w:sz w:val="18"/>
        </w:rPr>
      </w:pPr>
      <w:r>
        <w:rPr>
          <w:rFonts w:ascii="Courier New"/>
          <w:sz w:val="18"/>
        </w:rPr>
        <w:t>x&lt;-as.matrix(x) xsvd&lt;-svd(x)</w:t>
      </w:r>
    </w:p>
    <w:p>
      <w:pPr>
        <w:spacing w:before="0"/>
        <w:ind w:left="1724" w:right="6705" w:firstLine="0"/>
        <w:jc w:val="left"/>
        <w:rPr>
          <w:rFonts w:ascii="Courier New"/>
          <w:sz w:val="18"/>
        </w:rPr>
      </w:pPr>
      <w:r>
        <w:rPr>
          <w:rFonts w:ascii="Courier New"/>
          <w:sz w:val="18"/>
        </w:rPr>
        <w:t>diago&lt;-xsvd$d[xsvd$d&gt;eps] if(length(diago)==1)</w:t>
      </w:r>
    </w:p>
    <w:p>
      <w:pPr>
        <w:spacing w:before="0"/>
        <w:ind w:left="1724" w:right="0" w:firstLine="0"/>
        <w:jc w:val="left"/>
        <w:rPr>
          <w:rFonts w:ascii="Courier New"/>
          <w:sz w:val="18"/>
        </w:rPr>
      </w:pPr>
      <w:r>
        <w:rPr>
          <w:rFonts w:ascii="Courier New"/>
          <w:sz w:val="18"/>
        </w:rPr>
        <w:t>{</w:t>
      </w:r>
    </w:p>
    <w:p>
      <w:pPr>
        <w:spacing w:before="0"/>
        <w:ind w:left="1940" w:right="0" w:firstLine="0"/>
        <w:jc w:val="left"/>
        <w:rPr>
          <w:rFonts w:ascii="Courier New"/>
          <w:sz w:val="18"/>
        </w:rPr>
      </w:pPr>
      <w:r>
        <w:rPr>
          <w:rFonts w:ascii="Courier New"/>
          <w:sz w:val="18"/>
        </w:rPr>
        <w:t>xplus&lt;-as.matrix(xsvd$v[,1])%*%t(as.matrix(xsvd$u[,1])/diago)</w:t>
      </w:r>
    </w:p>
    <w:p>
      <w:pPr>
        <w:spacing w:before="1"/>
        <w:ind w:left="1724" w:right="0" w:firstLine="0"/>
        <w:jc w:val="left"/>
        <w:rPr>
          <w:rFonts w:ascii="Courier New"/>
          <w:sz w:val="18"/>
        </w:rPr>
      </w:pPr>
      <w:r>
        <w:rPr>
          <w:rFonts w:ascii="Courier New"/>
          <w:sz w:val="18"/>
        </w:rPr>
        <w:t>}</w:t>
      </w:r>
    </w:p>
    <w:p>
      <w:pPr>
        <w:spacing w:before="0"/>
        <w:ind w:left="1724" w:right="0" w:firstLine="0"/>
        <w:jc w:val="left"/>
        <w:rPr>
          <w:rFonts w:ascii="Courier New"/>
          <w:sz w:val="18"/>
        </w:rPr>
      </w:pPr>
      <w:r>
        <w:rPr>
          <w:rFonts w:ascii="Courier New"/>
          <w:sz w:val="18"/>
        </w:rPr>
        <w:t>else</w:t>
      </w:r>
    </w:p>
    <w:p>
      <w:pPr>
        <w:spacing w:before="0"/>
        <w:ind w:left="1724" w:right="0" w:firstLine="0"/>
        <w:jc w:val="left"/>
        <w:rPr>
          <w:rFonts w:ascii="Courier New"/>
          <w:sz w:val="18"/>
        </w:rPr>
      </w:pPr>
      <w:r>
        <w:rPr>
          <w:rFonts w:ascii="Courier New"/>
          <w:sz w:val="18"/>
        </w:rPr>
        <w:t>{</w:t>
      </w:r>
    </w:p>
    <w:p>
      <w:pPr>
        <w:spacing w:before="0"/>
        <w:ind w:left="1508" w:right="2060" w:firstLine="432"/>
        <w:jc w:val="left"/>
        <w:rPr>
          <w:rFonts w:ascii="Courier New"/>
          <w:sz w:val="18"/>
        </w:rPr>
      </w:pPr>
      <w:r>
        <w:rPr>
          <w:rFonts w:ascii="Courier New"/>
          <w:sz w:val="18"/>
        </w:rPr>
        <w:t>xplus&lt;- xsvd$v[,1:length(diago)]%*%diag(1/diago)%*%t(xsvd$u[,1:length(diago)])</w:t>
      </w:r>
    </w:p>
    <w:p>
      <w:pPr>
        <w:spacing w:line="202" w:lineRule="exact" w:before="0"/>
        <w:ind w:left="1724" w:right="0" w:firstLine="0"/>
        <w:jc w:val="left"/>
        <w:rPr>
          <w:rFonts w:ascii="Courier New"/>
          <w:sz w:val="18"/>
        </w:rPr>
      </w:pPr>
      <w:r>
        <w:rPr>
          <w:rFonts w:ascii="Courier New"/>
          <w:sz w:val="18"/>
        </w:rPr>
        <w:t>}</w:t>
      </w:r>
    </w:p>
    <w:p>
      <w:pPr>
        <w:spacing w:before="1"/>
        <w:ind w:left="1724" w:right="0" w:firstLine="0"/>
        <w:jc w:val="left"/>
        <w:rPr>
          <w:rFonts w:ascii="Courier New"/>
          <w:sz w:val="18"/>
        </w:rPr>
      </w:pPr>
      <w:r>
        <w:rPr>
          <w:rFonts w:ascii="Courier New"/>
          <w:sz w:val="18"/>
        </w:rPr>
        <w:t>return(xplus)</w:t>
      </w:r>
    </w:p>
    <w:p>
      <w:pPr>
        <w:spacing w:before="0"/>
        <w:ind w:left="1508" w:right="0" w:firstLine="0"/>
        <w:jc w:val="left"/>
        <w:rPr>
          <w:rFonts w:ascii="Courier New"/>
          <w:sz w:val="18"/>
        </w:rPr>
      </w:pPr>
      <w:r>
        <w:rPr>
          <w:rFonts w:ascii="Courier New"/>
          <w:sz w:val="18"/>
        </w:rPr>
        <w:t>}</w:t>
      </w:r>
    </w:p>
    <w:p>
      <w:pPr>
        <w:pStyle w:val="BodyText"/>
        <w:rPr>
          <w:rFonts w:ascii="Courier New"/>
          <w:sz w:val="18"/>
        </w:rPr>
      </w:pPr>
    </w:p>
    <w:p>
      <w:pPr>
        <w:spacing w:before="0"/>
        <w:ind w:left="1508" w:right="0" w:firstLine="0"/>
        <w:jc w:val="left"/>
        <w:rPr>
          <w:rFonts w:ascii="Courier New"/>
          <w:sz w:val="18"/>
        </w:rPr>
      </w:pPr>
      <w:r>
        <w:rPr>
          <w:rFonts w:ascii="Courier New"/>
          <w:sz w:val="18"/>
        </w:rPr>
        <w:t>kernel&lt;-function(u)</w:t>
      </w:r>
    </w:p>
    <w:p>
      <w:pPr>
        <w:spacing w:before="0"/>
        <w:ind w:left="1508" w:right="0" w:firstLine="0"/>
        <w:jc w:val="left"/>
        <w:rPr>
          <w:rFonts w:ascii="Courier New"/>
          <w:sz w:val="18"/>
        </w:rPr>
      </w:pPr>
      <w:r>
        <w:rPr>
          <w:rFonts w:ascii="Courier New"/>
          <w:sz w:val="18"/>
        </w:rPr>
        <w:t>{</w:t>
      </w:r>
    </w:p>
    <w:p>
      <w:pPr>
        <w:spacing w:before="0"/>
        <w:ind w:left="1724" w:right="0" w:firstLine="0"/>
        <w:jc w:val="left"/>
        <w:rPr>
          <w:rFonts w:ascii="Courier New"/>
          <w:sz w:val="18"/>
        </w:rPr>
      </w:pPr>
      <w:r>
        <w:rPr>
          <w:rFonts w:ascii="Courier New"/>
          <w:sz w:val="18"/>
        </w:rPr>
        <w:t>kh&lt;-(1/sqrt(2*pi))*exp((-1/2)*(u^2))</w:t>
      </w:r>
    </w:p>
    <w:p>
      <w:pPr>
        <w:spacing w:before="0"/>
        <w:ind w:left="1508" w:right="0" w:firstLine="0"/>
        <w:jc w:val="left"/>
        <w:rPr>
          <w:rFonts w:ascii="Courier New"/>
          <w:sz w:val="18"/>
        </w:rPr>
      </w:pPr>
      <w:r>
        <w:rPr>
          <w:rFonts w:ascii="Courier New"/>
          <w:sz w:val="18"/>
        </w:rPr>
        <w:t>}</w:t>
      </w:r>
    </w:p>
    <w:p>
      <w:pPr>
        <w:spacing w:before="0"/>
        <w:ind w:left="1508" w:right="5317" w:firstLine="0"/>
        <w:jc w:val="left"/>
        <w:rPr>
          <w:rFonts w:ascii="Courier New"/>
          <w:sz w:val="18"/>
        </w:rPr>
      </w:pPr>
      <w:r>
        <w:rPr>
          <w:rFonts w:ascii="Courier New"/>
          <w:sz w:val="18"/>
        </w:rPr>
        <w:t>datapersentil=data.matrix(datapersentil) estimasi&lt;-function(data)</w:t>
      </w:r>
    </w:p>
    <w:p>
      <w:pPr>
        <w:spacing w:before="0"/>
        <w:ind w:left="1508" w:right="0" w:firstLine="0"/>
        <w:jc w:val="left"/>
        <w:rPr>
          <w:rFonts w:ascii="Courier New"/>
          <w:sz w:val="18"/>
        </w:rPr>
      </w:pPr>
      <w:r>
        <w:rPr>
          <w:rFonts w:ascii="Courier New"/>
          <w:sz w:val="18"/>
        </w:rPr>
        <w:t>{</w:t>
      </w:r>
    </w:p>
    <w:p>
      <w:pPr>
        <w:spacing w:before="1"/>
        <w:ind w:left="1724" w:right="0" w:firstLine="0"/>
        <w:jc w:val="left"/>
        <w:rPr>
          <w:rFonts w:ascii="Courier New"/>
          <w:sz w:val="18"/>
        </w:rPr>
      </w:pPr>
      <w:r>
        <w:rPr>
          <w:rFonts w:ascii="Courier New"/>
          <w:sz w:val="18"/>
        </w:rPr>
        <w:t>x&lt;-data[,1]</w:t>
      </w:r>
    </w:p>
    <w:p>
      <w:pPr>
        <w:spacing w:before="0"/>
        <w:ind w:left="1724" w:right="6828" w:firstLine="0"/>
        <w:jc w:val="left"/>
        <w:rPr>
          <w:rFonts w:ascii="Courier New"/>
          <w:sz w:val="18"/>
        </w:rPr>
      </w:pPr>
      <w:r>
        <w:rPr>
          <w:rFonts w:ascii="Courier New"/>
          <w:sz w:val="18"/>
        </w:rPr>
        <w:t>y&lt;-c(data[,4],data[,16]) n&lt;-length(x)</w:t>
      </w:r>
    </w:p>
    <w:p>
      <w:pPr>
        <w:spacing w:before="0"/>
        <w:ind w:left="1724" w:right="0" w:firstLine="0"/>
        <w:jc w:val="left"/>
        <w:rPr>
          <w:rFonts w:ascii="Courier New"/>
          <w:sz w:val="18"/>
        </w:rPr>
      </w:pPr>
      <w:r>
        <w:rPr>
          <w:rFonts w:ascii="Courier New"/>
          <w:sz w:val="18"/>
        </w:rPr>
        <w:t>N&lt;&lt;-length(y)</w:t>
      </w:r>
    </w:p>
    <w:p>
      <w:pPr>
        <w:spacing w:before="0"/>
        <w:ind w:left="1724" w:right="2939" w:firstLine="0"/>
        <w:jc w:val="left"/>
        <w:rPr>
          <w:rFonts w:ascii="Courier New"/>
          <w:sz w:val="18"/>
        </w:rPr>
      </w:pPr>
      <w:r>
        <w:rPr>
          <w:rFonts w:ascii="Courier New"/>
          <w:sz w:val="18"/>
        </w:rPr>
        <w:t>bb&lt;-as.numeric(readline("Input batas bawah bandwidth : ")) ba&lt;-as.numeric(readline("Input batas atas bandwidth : ")) inc&lt;-as.numeric(readline("Input nilai increament : ")) cat("\nPROGRAM PENGESTIMASIAN TANPA MENGGUNAKAN PEMBOBOT\n")</w:t>
      </w:r>
    </w:p>
    <w:p>
      <w:pPr>
        <w:spacing w:before="1"/>
        <w:ind w:left="1724" w:right="7476" w:firstLine="0"/>
        <w:jc w:val="left"/>
        <w:rPr>
          <w:rFonts w:ascii="Courier New"/>
          <w:sz w:val="18"/>
        </w:rPr>
      </w:pPr>
      <w:r>
        <w:rPr>
          <w:rFonts w:ascii="Courier New"/>
          <w:sz w:val="18"/>
        </w:rPr>
        <w:t>vh&lt;-seq(bb,ba,inc) nh&lt;-length(vh)</w:t>
      </w:r>
    </w:p>
    <w:p>
      <w:pPr>
        <w:spacing w:before="0"/>
        <w:ind w:left="1724" w:right="0" w:firstLine="0"/>
        <w:jc w:val="left"/>
        <w:rPr>
          <w:rFonts w:ascii="Courier New"/>
          <w:sz w:val="18"/>
        </w:rPr>
      </w:pPr>
      <w:r>
        <w:rPr>
          <w:rFonts w:ascii="Courier New"/>
          <w:sz w:val="18"/>
        </w:rPr>
        <w:t>X&lt;-matrix(0,N,(2+1+1))</w:t>
      </w:r>
    </w:p>
    <w:p>
      <w:pPr>
        <w:spacing w:line="240" w:lineRule="auto" w:before="0"/>
        <w:ind w:left="1724" w:right="6612" w:firstLine="0"/>
        <w:jc w:val="left"/>
        <w:rPr>
          <w:rFonts w:ascii="Courier New"/>
          <w:sz w:val="18"/>
        </w:rPr>
      </w:pPr>
      <w:r>
        <w:rPr>
          <w:rFonts w:ascii="Courier New"/>
          <w:sz w:val="18"/>
        </w:rPr>
        <w:t>Kh&lt;-matrix(0,N,N) betatopi1&lt;-matrix(0,n,1+1) betatopi2&lt;-matrix(0,n,1+1) Ah&lt;-matrix(0,N,N)</w:t>
      </w:r>
    </w:p>
    <w:p>
      <w:pPr>
        <w:spacing w:line="240" w:lineRule="auto" w:before="0"/>
        <w:ind w:left="1724" w:right="7368" w:firstLine="0"/>
        <w:jc w:val="left"/>
        <w:rPr>
          <w:rFonts w:ascii="Courier New"/>
          <w:sz w:val="18"/>
        </w:rPr>
      </w:pPr>
      <w:r>
        <w:rPr>
          <w:rFonts w:ascii="Courier New"/>
          <w:sz w:val="18"/>
        </w:rPr>
        <w:t>MSE&lt;-matrix(0,nh,1) GCV&lt;-matrix(0,nh,1)</w:t>
      </w:r>
    </w:p>
    <w:p>
      <w:pPr>
        <w:spacing w:before="0"/>
        <w:ind w:left="1724" w:right="6180" w:firstLine="0"/>
        <w:jc w:val="left"/>
        <w:rPr>
          <w:rFonts w:ascii="Courier New"/>
          <w:sz w:val="18"/>
        </w:rPr>
      </w:pPr>
      <w:r>
        <w:rPr>
          <w:rFonts w:ascii="Courier New"/>
          <w:sz w:val="18"/>
        </w:rPr>
        <w:t>ER&lt;-matrix(0,n,2) #tempaterror betatop1&lt;-matrix(0,n,1+1) betatop2&lt;-matrix(0,n,1+1)</w:t>
      </w:r>
    </w:p>
    <w:p>
      <w:pPr>
        <w:spacing w:before="0"/>
        <w:ind w:left="1508" w:right="1952" w:firstLine="216"/>
        <w:jc w:val="left"/>
        <w:rPr>
          <w:rFonts w:ascii="Courier New"/>
          <w:sz w:val="18"/>
        </w:rPr>
      </w:pPr>
      <w:r>
        <w:rPr>
          <w:rFonts w:ascii="Courier New"/>
          <w:sz w:val="18"/>
        </w:rPr>
        <w:t>cat("\n=========================================\nBandwidth\t GCV\t\t MSE\n=========================================\n")</w:t>
      </w:r>
    </w:p>
    <w:p>
      <w:pPr>
        <w:spacing w:before="0"/>
        <w:ind w:left="1724" w:right="0" w:firstLine="0"/>
        <w:jc w:val="left"/>
        <w:rPr>
          <w:rFonts w:ascii="Courier New"/>
          <w:sz w:val="18"/>
        </w:rPr>
      </w:pPr>
      <w:r>
        <w:rPr>
          <w:rFonts w:ascii="Courier New"/>
          <w:sz w:val="18"/>
        </w:rPr>
        <w:t>#MENGHITUNG BANDWIDTH OPTIMAL TANPA PEMBOBOT</w:t>
      </w:r>
    </w:p>
    <w:p>
      <w:pPr>
        <w:spacing w:before="0"/>
        <w:ind w:left="1724" w:right="0" w:firstLine="0"/>
        <w:jc w:val="left"/>
        <w:rPr>
          <w:rFonts w:ascii="Courier New"/>
          <w:sz w:val="18"/>
        </w:rPr>
      </w:pPr>
      <w:r>
        <w:rPr>
          <w:rFonts w:ascii="Courier New"/>
          <w:sz w:val="18"/>
        </w:rPr>
        <w:t>for(a in 1:nh) #m</w:t>
      </w:r>
    </w:p>
    <w:p>
      <w:pPr>
        <w:spacing w:before="0"/>
        <w:ind w:left="1724" w:right="0" w:firstLine="0"/>
        <w:jc w:val="left"/>
        <w:rPr>
          <w:rFonts w:ascii="Courier New"/>
          <w:sz w:val="18"/>
        </w:rPr>
      </w:pPr>
      <w:r>
        <w:rPr>
          <w:rFonts w:ascii="Courier New"/>
          <w:sz w:val="18"/>
        </w:rPr>
        <w:t>{</w:t>
      </w:r>
    </w:p>
    <w:p>
      <w:pPr>
        <w:spacing w:line="204" w:lineRule="exact" w:before="0"/>
        <w:ind w:left="1940" w:right="0" w:firstLine="0"/>
        <w:jc w:val="left"/>
        <w:rPr>
          <w:rFonts w:ascii="Courier New"/>
          <w:sz w:val="18"/>
        </w:rPr>
      </w:pPr>
      <w:r>
        <w:rPr>
          <w:rFonts w:ascii="Courier New"/>
          <w:sz w:val="18"/>
        </w:rPr>
        <w:t>for(m in 1:n) #i</w:t>
      </w:r>
    </w:p>
    <w:p>
      <w:pPr>
        <w:spacing w:before="0"/>
        <w:ind w:left="1940" w:right="0" w:firstLine="0"/>
        <w:jc w:val="left"/>
        <w:rPr>
          <w:rFonts w:ascii="Courier New"/>
          <w:sz w:val="18"/>
        </w:rPr>
      </w:pPr>
      <w:r>
        <w:rPr>
          <w:rFonts w:ascii="Courier New"/>
          <w:sz w:val="18"/>
        </w:rPr>
        <w:t>{</w:t>
      </w:r>
    </w:p>
    <w:p>
      <w:pPr>
        <w:spacing w:before="0"/>
        <w:ind w:left="2156" w:right="0" w:firstLine="0"/>
        <w:jc w:val="left"/>
        <w:rPr>
          <w:rFonts w:ascii="Courier New"/>
          <w:sz w:val="18"/>
        </w:rPr>
      </w:pPr>
      <w:r>
        <w:rPr>
          <w:rFonts w:ascii="Courier New"/>
          <w:sz w:val="18"/>
        </w:rPr>
        <w:t>for(i in 1:n) #j</w:t>
      </w:r>
    </w:p>
    <w:p>
      <w:pPr>
        <w:spacing w:before="0"/>
        <w:ind w:left="2156" w:right="0" w:firstLine="0"/>
        <w:jc w:val="left"/>
        <w:rPr>
          <w:rFonts w:ascii="Courier New"/>
          <w:sz w:val="18"/>
        </w:rPr>
      </w:pPr>
      <w:r>
        <w:rPr>
          <w:rFonts w:ascii="Courier New"/>
          <w:sz w:val="18"/>
        </w:rPr>
        <w:t>{</w:t>
      </w:r>
    </w:p>
    <w:p>
      <w:pPr>
        <w:spacing w:before="0"/>
        <w:ind w:left="2372" w:right="0" w:firstLine="0"/>
        <w:jc w:val="left"/>
        <w:rPr>
          <w:rFonts w:ascii="Courier New"/>
          <w:sz w:val="18"/>
        </w:rPr>
      </w:pPr>
      <w:r>
        <w:rPr>
          <w:rFonts w:ascii="Courier New"/>
          <w:sz w:val="18"/>
        </w:rPr>
        <w:t>for(j in 1:(1+1)) #k</w:t>
      </w:r>
    </w:p>
    <w:p>
      <w:pPr>
        <w:spacing w:before="0"/>
        <w:ind w:left="2372" w:right="0" w:firstLine="0"/>
        <w:jc w:val="left"/>
        <w:rPr>
          <w:rFonts w:ascii="Courier New"/>
          <w:sz w:val="18"/>
        </w:rPr>
      </w:pPr>
      <w:r>
        <w:rPr>
          <w:rFonts w:ascii="Courier New"/>
          <w:sz w:val="18"/>
        </w:rPr>
        <w:t>{</w:t>
      </w:r>
    </w:p>
    <w:p>
      <w:pPr>
        <w:spacing w:before="0"/>
        <w:ind w:left="2588" w:right="0" w:firstLine="0"/>
        <w:jc w:val="left"/>
        <w:rPr>
          <w:rFonts w:ascii="Courier New"/>
          <w:sz w:val="18"/>
        </w:rPr>
      </w:pPr>
      <w:r>
        <w:rPr>
          <w:rFonts w:ascii="Courier New"/>
          <w:sz w:val="18"/>
        </w:rPr>
        <w:t>X[i,j]&lt;-(x[i]-x[m])^(j-1)</w:t>
      </w:r>
    </w:p>
    <w:p>
      <w:pPr>
        <w:spacing w:before="1"/>
        <w:ind w:left="2372" w:right="0" w:firstLine="0"/>
        <w:jc w:val="left"/>
        <w:rPr>
          <w:rFonts w:ascii="Courier New"/>
          <w:sz w:val="18"/>
        </w:rPr>
      </w:pPr>
      <w:r>
        <w:rPr>
          <w:rFonts w:ascii="Courier New"/>
          <w:sz w:val="18"/>
        </w:rPr>
        <w:t>}</w:t>
      </w:r>
    </w:p>
    <w:p>
      <w:pPr>
        <w:spacing w:before="0"/>
        <w:ind w:left="2372" w:right="0" w:firstLine="0"/>
        <w:jc w:val="left"/>
        <w:rPr>
          <w:rFonts w:ascii="Courier New"/>
          <w:sz w:val="18"/>
        </w:rPr>
      </w:pPr>
      <w:r>
        <w:rPr>
          <w:rFonts w:ascii="Courier New"/>
          <w:sz w:val="18"/>
        </w:rPr>
        <w:t>for(k in 1:(1+1))</w:t>
      </w:r>
    </w:p>
    <w:p>
      <w:pPr>
        <w:spacing w:before="0"/>
        <w:ind w:left="2372" w:right="0" w:firstLine="0"/>
        <w:jc w:val="left"/>
        <w:rPr>
          <w:rFonts w:ascii="Courier New"/>
          <w:sz w:val="18"/>
        </w:rPr>
      </w:pPr>
      <w:r>
        <w:rPr>
          <w:rFonts w:ascii="Courier New"/>
          <w:sz w:val="18"/>
        </w:rPr>
        <w:t>{</w:t>
      </w:r>
    </w:p>
    <w:p>
      <w:pPr>
        <w:spacing w:after="0"/>
        <w:jc w:val="left"/>
        <w:rPr>
          <w:rFonts w:ascii="Courier New"/>
          <w:sz w:val="18"/>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before="100"/>
        <w:ind w:left="2588" w:right="0" w:firstLine="0"/>
        <w:jc w:val="left"/>
        <w:rPr>
          <w:rFonts w:ascii="Courier New"/>
          <w:sz w:val="18"/>
        </w:rPr>
      </w:pPr>
      <w:r>
        <w:rPr>
          <w:rFonts w:ascii="Courier New"/>
          <w:sz w:val="18"/>
        </w:rPr>
        <w:t>X[(n+i),(1+1+k)]&lt;-(x[i]-x[m])^(k-1)</w:t>
      </w:r>
    </w:p>
    <w:p>
      <w:pPr>
        <w:spacing w:before="0"/>
        <w:ind w:left="2372" w:right="0" w:firstLine="0"/>
        <w:jc w:val="left"/>
        <w:rPr>
          <w:rFonts w:ascii="Courier New"/>
          <w:sz w:val="18"/>
        </w:rPr>
      </w:pPr>
      <w:r>
        <w:rPr>
          <w:rFonts w:ascii="Courier New"/>
          <w:sz w:val="18"/>
        </w:rPr>
        <w:t>}</w:t>
      </w:r>
    </w:p>
    <w:p>
      <w:pPr>
        <w:spacing w:before="0"/>
        <w:ind w:left="2372" w:right="0" w:firstLine="0"/>
        <w:jc w:val="left"/>
        <w:rPr>
          <w:rFonts w:ascii="Courier New"/>
          <w:sz w:val="18"/>
        </w:rPr>
      </w:pPr>
      <w:r>
        <w:rPr>
          <w:rFonts w:ascii="Courier New"/>
          <w:sz w:val="18"/>
        </w:rPr>
        <w:t>u&lt;-(x[i]-x[m])/vh[a]</w:t>
      </w:r>
    </w:p>
    <w:p>
      <w:pPr>
        <w:spacing w:before="0"/>
        <w:ind w:left="2372" w:right="0" w:firstLine="0"/>
        <w:jc w:val="left"/>
        <w:rPr>
          <w:rFonts w:ascii="Courier New"/>
          <w:sz w:val="18"/>
        </w:rPr>
      </w:pPr>
      <w:r>
        <w:rPr>
          <w:rFonts w:ascii="Courier New"/>
          <w:sz w:val="18"/>
        </w:rPr>
        <w:t>Kh[i,i]&lt;-(1/vh[a])*kernel(u)</w:t>
      </w:r>
    </w:p>
    <w:p>
      <w:pPr>
        <w:spacing w:before="1"/>
        <w:ind w:left="2372" w:right="0" w:firstLine="0"/>
        <w:jc w:val="left"/>
        <w:rPr>
          <w:rFonts w:ascii="Courier New"/>
          <w:sz w:val="18"/>
        </w:rPr>
      </w:pPr>
      <w:r>
        <w:rPr>
          <w:rFonts w:ascii="Courier New"/>
          <w:sz w:val="18"/>
        </w:rPr>
        <w:t>Kh[i+n,i+n]&lt;-(1/vh[a])*kernel(u)</w:t>
      </w:r>
    </w:p>
    <w:p>
      <w:pPr>
        <w:spacing w:before="0"/>
        <w:ind w:left="2156" w:right="0" w:firstLine="0"/>
        <w:jc w:val="left"/>
        <w:rPr>
          <w:rFonts w:ascii="Courier New"/>
          <w:sz w:val="18"/>
        </w:rPr>
      </w:pPr>
      <w:r>
        <w:rPr>
          <w:rFonts w:ascii="Courier New"/>
          <w:sz w:val="18"/>
        </w:rPr>
        <w:t>}</w:t>
      </w:r>
    </w:p>
    <w:p>
      <w:pPr>
        <w:spacing w:before="0"/>
        <w:ind w:left="2156" w:right="6612" w:firstLine="0"/>
        <w:jc w:val="left"/>
        <w:rPr>
          <w:rFonts w:ascii="Courier New"/>
          <w:sz w:val="18"/>
        </w:rPr>
      </w:pPr>
      <w:r>
        <w:rPr>
          <w:rFonts w:ascii="Courier New"/>
          <w:sz w:val="18"/>
        </w:rPr>
        <w:t>e&lt;-matrix(0,2,(2+1+1)) e[1,1]&lt;-1</w:t>
      </w:r>
    </w:p>
    <w:p>
      <w:pPr>
        <w:spacing w:before="0"/>
        <w:ind w:left="2156" w:right="0" w:firstLine="0"/>
        <w:jc w:val="left"/>
        <w:rPr>
          <w:rFonts w:ascii="Courier New"/>
          <w:sz w:val="18"/>
        </w:rPr>
      </w:pPr>
      <w:r>
        <w:rPr>
          <w:rFonts w:ascii="Courier New"/>
          <w:sz w:val="18"/>
        </w:rPr>
        <w:t>e[2,(2+1)]&lt;-1</w:t>
      </w:r>
    </w:p>
    <w:p>
      <w:pPr>
        <w:spacing w:before="0"/>
        <w:ind w:left="2156" w:right="4669" w:firstLine="0"/>
        <w:jc w:val="left"/>
        <w:rPr>
          <w:rFonts w:ascii="Courier New"/>
          <w:sz w:val="18"/>
        </w:rPr>
      </w:pPr>
      <w:r>
        <w:rPr>
          <w:rFonts w:ascii="Courier New"/>
          <w:sz w:val="18"/>
        </w:rPr>
        <w:t>Ah_t0&lt;-e%*%mp(t(X)%*%Kh%*%X)%*%t(X)%*%Kh Ah[m,]&lt;-Ah_t0[1,]</w:t>
      </w:r>
    </w:p>
    <w:p>
      <w:pPr>
        <w:spacing w:before="0"/>
        <w:ind w:left="2156" w:right="0" w:firstLine="0"/>
        <w:jc w:val="left"/>
        <w:rPr>
          <w:rFonts w:ascii="Courier New"/>
          <w:sz w:val="18"/>
        </w:rPr>
      </w:pPr>
      <w:r>
        <w:rPr>
          <w:rFonts w:ascii="Courier New"/>
          <w:sz w:val="18"/>
        </w:rPr>
        <w:t>Ah[n+m,]&lt;-Ah_t0[2,]</w:t>
      </w:r>
    </w:p>
    <w:p>
      <w:pPr>
        <w:spacing w:line="237" w:lineRule="auto" w:before="2"/>
        <w:ind w:left="2156" w:right="4761" w:firstLine="0"/>
        <w:jc w:val="left"/>
        <w:rPr>
          <w:rFonts w:ascii="Courier New"/>
          <w:sz w:val="18"/>
        </w:rPr>
      </w:pPr>
      <w:r>
        <w:rPr>
          <w:rFonts w:ascii="Courier New"/>
          <w:sz w:val="18"/>
        </w:rPr>
        <w:t>beta&lt;-mp(t(X)%*%Kh%*%X)%*%t(X)%*%Kh%*%y for(s in 1:(1+1))</w:t>
      </w:r>
    </w:p>
    <w:p>
      <w:pPr>
        <w:spacing w:before="1"/>
        <w:ind w:left="2156" w:right="0" w:firstLine="0"/>
        <w:jc w:val="left"/>
        <w:rPr>
          <w:rFonts w:ascii="Courier New"/>
          <w:sz w:val="18"/>
        </w:rPr>
      </w:pPr>
      <w:r>
        <w:rPr>
          <w:rFonts w:ascii="Courier New"/>
          <w:sz w:val="18"/>
        </w:rPr>
        <w:t>{</w:t>
      </w:r>
    </w:p>
    <w:p>
      <w:pPr>
        <w:spacing w:before="0"/>
        <w:ind w:left="2372" w:right="0" w:firstLine="0"/>
        <w:jc w:val="left"/>
        <w:rPr>
          <w:rFonts w:ascii="Courier New"/>
          <w:sz w:val="18"/>
        </w:rPr>
      </w:pPr>
      <w:r>
        <w:rPr>
          <w:rFonts w:ascii="Courier New"/>
          <w:sz w:val="18"/>
        </w:rPr>
        <w:t>betatopi1[m,s]&lt;-beta[s]</w:t>
      </w:r>
    </w:p>
    <w:p>
      <w:pPr>
        <w:spacing w:before="0"/>
        <w:ind w:left="2156" w:right="0" w:firstLine="0"/>
        <w:jc w:val="left"/>
        <w:rPr>
          <w:rFonts w:ascii="Courier New"/>
          <w:sz w:val="18"/>
        </w:rPr>
      </w:pPr>
      <w:r>
        <w:rPr>
          <w:rFonts w:ascii="Courier New"/>
          <w:sz w:val="18"/>
        </w:rPr>
        <w:t>}</w:t>
      </w:r>
    </w:p>
    <w:p>
      <w:pPr>
        <w:spacing w:before="0"/>
        <w:ind w:left="2156" w:right="0" w:firstLine="0"/>
        <w:jc w:val="left"/>
        <w:rPr>
          <w:rFonts w:ascii="Courier New"/>
          <w:sz w:val="18"/>
        </w:rPr>
      </w:pPr>
      <w:r>
        <w:rPr>
          <w:rFonts w:ascii="Courier New"/>
          <w:sz w:val="18"/>
        </w:rPr>
        <w:t>for(s in 1:(1+1))</w:t>
      </w:r>
    </w:p>
    <w:p>
      <w:pPr>
        <w:spacing w:before="0"/>
        <w:ind w:left="2156" w:right="0" w:firstLine="0"/>
        <w:jc w:val="left"/>
        <w:rPr>
          <w:rFonts w:ascii="Courier New"/>
          <w:sz w:val="18"/>
        </w:rPr>
      </w:pPr>
      <w:r>
        <w:rPr>
          <w:rFonts w:ascii="Courier New"/>
          <w:sz w:val="18"/>
        </w:rPr>
        <w:t>{</w:t>
      </w:r>
    </w:p>
    <w:p>
      <w:pPr>
        <w:spacing w:before="0"/>
        <w:ind w:left="2372" w:right="0" w:firstLine="0"/>
        <w:jc w:val="left"/>
        <w:rPr>
          <w:rFonts w:ascii="Courier New"/>
          <w:sz w:val="18"/>
        </w:rPr>
      </w:pPr>
      <w:r>
        <w:rPr>
          <w:rFonts w:ascii="Courier New"/>
          <w:sz w:val="18"/>
        </w:rPr>
        <w:t>betatopi2[m,s]&lt;-beta[s+1+1]</w:t>
      </w:r>
    </w:p>
    <w:p>
      <w:pPr>
        <w:spacing w:before="0"/>
        <w:ind w:left="2156" w:right="0" w:firstLine="0"/>
        <w:jc w:val="left"/>
        <w:rPr>
          <w:rFonts w:ascii="Courier New"/>
          <w:sz w:val="18"/>
        </w:rPr>
      </w:pPr>
      <w:r>
        <w:rPr>
          <w:rFonts w:ascii="Courier New"/>
          <w:sz w:val="18"/>
        </w:rPr>
        <w:t>}</w:t>
      </w:r>
    </w:p>
    <w:p>
      <w:pPr>
        <w:spacing w:before="0"/>
        <w:ind w:left="1940" w:right="0" w:firstLine="0"/>
        <w:jc w:val="left"/>
        <w:rPr>
          <w:rFonts w:ascii="Courier New"/>
          <w:sz w:val="18"/>
        </w:rPr>
      </w:pPr>
      <w:r>
        <w:rPr>
          <w:rFonts w:ascii="Courier New"/>
          <w:sz w:val="18"/>
        </w:rPr>
        <w:t>}</w:t>
      </w:r>
    </w:p>
    <w:p>
      <w:pPr>
        <w:spacing w:before="1"/>
        <w:ind w:left="1940" w:right="0" w:firstLine="0"/>
        <w:jc w:val="left"/>
        <w:rPr>
          <w:rFonts w:ascii="Courier New"/>
          <w:sz w:val="18"/>
        </w:rPr>
      </w:pPr>
      <w:r>
        <w:rPr>
          <w:rFonts w:ascii="Courier New"/>
          <w:sz w:val="18"/>
        </w:rPr>
        <w:t>ytopi&lt;-Ah%*%y</w:t>
      </w:r>
    </w:p>
    <w:p>
      <w:pPr>
        <w:spacing w:before="0"/>
        <w:ind w:left="1940" w:right="0" w:firstLine="0"/>
        <w:jc w:val="left"/>
        <w:rPr>
          <w:rFonts w:ascii="Courier New"/>
          <w:sz w:val="18"/>
        </w:rPr>
      </w:pPr>
      <w:r>
        <w:rPr>
          <w:rFonts w:ascii="Courier New"/>
          <w:sz w:val="18"/>
        </w:rPr>
        <w:t>MSE[a]&lt;-(t(y-ytopi)%*%(y-ytopi))/N</w:t>
      </w:r>
    </w:p>
    <w:p>
      <w:pPr>
        <w:spacing w:before="0"/>
        <w:ind w:left="1940" w:right="0" w:firstLine="0"/>
        <w:jc w:val="left"/>
        <w:rPr>
          <w:rFonts w:ascii="Courier New"/>
          <w:sz w:val="18"/>
        </w:rPr>
      </w:pPr>
      <w:r>
        <w:rPr>
          <w:rFonts w:ascii="Courier New"/>
          <w:sz w:val="18"/>
        </w:rPr>
        <w:t>GCV[a]&lt;-MSE[a]/(1-((1/N)*sum(diag(Ah))))^2</w:t>
      </w:r>
    </w:p>
    <w:p>
      <w:pPr>
        <w:spacing w:before="0"/>
        <w:ind w:left="1940" w:right="0" w:firstLine="0"/>
        <w:jc w:val="left"/>
        <w:rPr>
          <w:rFonts w:ascii="Courier New"/>
          <w:sz w:val="18"/>
        </w:rPr>
      </w:pPr>
      <w:r>
        <w:rPr>
          <w:rFonts w:ascii="Courier New"/>
          <w:sz w:val="18"/>
        </w:rPr>
        <w:t>cat(vh[a],"\t\t",GCV[a],"\t",MSE[a],"\n")</w:t>
      </w:r>
    </w:p>
    <w:p>
      <w:pPr>
        <w:spacing w:before="0"/>
        <w:ind w:left="1724" w:right="0" w:firstLine="0"/>
        <w:jc w:val="left"/>
        <w:rPr>
          <w:rFonts w:ascii="Courier New"/>
          <w:sz w:val="18"/>
        </w:rPr>
      </w:pPr>
      <w:r>
        <w:rPr>
          <w:rFonts w:ascii="Courier New"/>
          <w:sz w:val="18"/>
        </w:rPr>
        <w:t>}</w:t>
      </w:r>
    </w:p>
    <w:p>
      <w:pPr>
        <w:spacing w:before="0"/>
        <w:ind w:left="1724" w:right="0" w:firstLine="0"/>
        <w:jc w:val="left"/>
        <w:rPr>
          <w:rFonts w:ascii="Courier New"/>
          <w:sz w:val="18"/>
        </w:rPr>
      </w:pPr>
      <w:r>
        <w:rPr>
          <w:rFonts w:ascii="Courier New"/>
          <w:sz w:val="18"/>
        </w:rPr>
        <w:t>for(m in 1:nh)</w:t>
      </w:r>
    </w:p>
    <w:p>
      <w:pPr>
        <w:spacing w:before="0"/>
        <w:ind w:left="1724" w:right="0" w:firstLine="0"/>
        <w:jc w:val="left"/>
        <w:rPr>
          <w:rFonts w:ascii="Courier New"/>
          <w:sz w:val="18"/>
        </w:rPr>
      </w:pPr>
      <w:r>
        <w:rPr>
          <w:rFonts w:ascii="Courier New"/>
          <w:sz w:val="18"/>
        </w:rPr>
        <w:t>{</w:t>
      </w:r>
    </w:p>
    <w:p>
      <w:pPr>
        <w:spacing w:before="1"/>
        <w:ind w:left="1940" w:right="0" w:firstLine="0"/>
        <w:jc w:val="left"/>
        <w:rPr>
          <w:rFonts w:ascii="Courier New"/>
          <w:sz w:val="18"/>
        </w:rPr>
      </w:pPr>
      <w:r>
        <w:rPr>
          <w:rFonts w:ascii="Courier New"/>
          <w:sz w:val="18"/>
        </w:rPr>
        <w:t>if(GCV[m]==min(GCV))</w:t>
      </w:r>
    </w:p>
    <w:p>
      <w:pPr>
        <w:spacing w:before="0"/>
        <w:ind w:left="1940" w:right="0" w:firstLine="0"/>
        <w:jc w:val="left"/>
        <w:rPr>
          <w:rFonts w:ascii="Courier New"/>
          <w:sz w:val="18"/>
        </w:rPr>
      </w:pPr>
      <w:r>
        <w:rPr>
          <w:rFonts w:ascii="Courier New"/>
          <w:sz w:val="18"/>
        </w:rPr>
        <w:t>{</w:t>
      </w:r>
    </w:p>
    <w:p>
      <w:pPr>
        <w:spacing w:before="0"/>
        <w:ind w:left="2156" w:right="7476" w:firstLine="0"/>
        <w:jc w:val="left"/>
        <w:rPr>
          <w:rFonts w:ascii="Courier New"/>
          <w:sz w:val="18"/>
        </w:rPr>
      </w:pPr>
      <w:r>
        <w:rPr>
          <w:rFonts w:ascii="Courier New"/>
          <w:sz w:val="18"/>
        </w:rPr>
        <w:t>hopt&lt;-vh[m] mingcv&lt;-GCV[m]</w:t>
      </w:r>
    </w:p>
    <w:p>
      <w:pPr>
        <w:spacing w:before="0"/>
        <w:ind w:left="1940" w:right="0" w:firstLine="0"/>
        <w:jc w:val="left"/>
        <w:rPr>
          <w:rFonts w:ascii="Courier New"/>
          <w:sz w:val="18"/>
        </w:rPr>
      </w:pPr>
      <w:r>
        <w:rPr>
          <w:rFonts w:ascii="Courier New"/>
          <w:sz w:val="18"/>
        </w:rPr>
        <w:t>}</w:t>
      </w:r>
    </w:p>
    <w:p>
      <w:pPr>
        <w:spacing w:before="0"/>
        <w:ind w:left="1724" w:right="0" w:firstLine="0"/>
        <w:jc w:val="left"/>
        <w:rPr>
          <w:rFonts w:ascii="Courier New"/>
          <w:sz w:val="18"/>
        </w:rPr>
      </w:pPr>
      <w:r>
        <w:rPr>
          <w:rFonts w:ascii="Courier New"/>
          <w:sz w:val="18"/>
        </w:rPr>
        <w:t>}</w:t>
      </w:r>
    </w:p>
    <w:p>
      <w:pPr>
        <w:spacing w:before="0"/>
        <w:ind w:left="1724" w:right="0" w:firstLine="0"/>
        <w:jc w:val="left"/>
        <w:rPr>
          <w:rFonts w:ascii="Courier New"/>
          <w:sz w:val="18"/>
        </w:rPr>
      </w:pPr>
      <w:r>
        <w:rPr>
          <w:rFonts w:ascii="Courier New"/>
          <w:sz w:val="18"/>
        </w:rPr>
        <w:t>plot(vh,GCV,type="l",xlab="Bandwidth",ylab="GCV",lwd=2)</w:t>
      </w:r>
    </w:p>
    <w:p>
      <w:pPr>
        <w:pStyle w:val="BodyText"/>
        <w:rPr>
          <w:rFonts w:ascii="Courier New"/>
          <w:sz w:val="18"/>
        </w:rPr>
      </w:pPr>
    </w:p>
    <w:p>
      <w:pPr>
        <w:spacing w:before="0"/>
        <w:ind w:left="1724" w:right="0" w:firstLine="0"/>
        <w:jc w:val="left"/>
        <w:rPr>
          <w:rFonts w:ascii="Courier New"/>
          <w:sz w:val="18"/>
        </w:rPr>
      </w:pPr>
      <w:r>
        <w:rPr>
          <w:rFonts w:ascii="Courier New"/>
          <w:sz w:val="18"/>
        </w:rPr>
        <w:t>#ESTIMASI TANPA PEMBOBOT</w:t>
      </w:r>
    </w:p>
    <w:p>
      <w:pPr>
        <w:spacing w:line="203" w:lineRule="exact" w:before="0"/>
        <w:ind w:left="1724" w:right="0" w:firstLine="0"/>
        <w:jc w:val="left"/>
        <w:rPr>
          <w:rFonts w:ascii="Courier New"/>
          <w:sz w:val="18"/>
        </w:rPr>
      </w:pPr>
      <w:r>
        <w:rPr>
          <w:rFonts w:ascii="Courier New"/>
          <w:sz w:val="18"/>
        </w:rPr>
        <w:t>for(i in 1:n)</w:t>
      </w:r>
    </w:p>
    <w:p>
      <w:pPr>
        <w:spacing w:line="203" w:lineRule="exact" w:before="0"/>
        <w:ind w:left="1724" w:right="0" w:firstLine="0"/>
        <w:jc w:val="left"/>
        <w:rPr>
          <w:rFonts w:ascii="Courier New"/>
          <w:sz w:val="18"/>
        </w:rPr>
      </w:pPr>
      <w:r>
        <w:rPr>
          <w:rFonts w:ascii="Courier New"/>
          <w:sz w:val="18"/>
        </w:rPr>
        <w:t>{</w:t>
      </w:r>
    </w:p>
    <w:p>
      <w:pPr>
        <w:spacing w:before="1"/>
        <w:ind w:left="1940" w:right="0" w:firstLine="0"/>
        <w:jc w:val="left"/>
        <w:rPr>
          <w:rFonts w:ascii="Courier New"/>
          <w:sz w:val="18"/>
        </w:rPr>
      </w:pPr>
      <w:r>
        <w:rPr>
          <w:rFonts w:ascii="Courier New"/>
          <w:sz w:val="18"/>
        </w:rPr>
        <w:t>for(j in 1:n)</w:t>
      </w:r>
    </w:p>
    <w:p>
      <w:pPr>
        <w:spacing w:before="0"/>
        <w:ind w:left="1940" w:right="0" w:firstLine="0"/>
        <w:jc w:val="left"/>
        <w:rPr>
          <w:rFonts w:ascii="Courier New"/>
          <w:sz w:val="18"/>
        </w:rPr>
      </w:pPr>
      <w:r>
        <w:rPr>
          <w:rFonts w:ascii="Courier New"/>
          <w:sz w:val="18"/>
        </w:rPr>
        <w:t>{</w:t>
      </w:r>
    </w:p>
    <w:p>
      <w:pPr>
        <w:spacing w:before="0"/>
        <w:ind w:left="2156" w:right="0" w:firstLine="0"/>
        <w:jc w:val="left"/>
        <w:rPr>
          <w:rFonts w:ascii="Courier New"/>
          <w:sz w:val="18"/>
        </w:rPr>
      </w:pPr>
      <w:r>
        <w:rPr>
          <w:rFonts w:ascii="Courier New"/>
          <w:sz w:val="18"/>
        </w:rPr>
        <w:t>for(k in 1:(1+1))</w:t>
      </w:r>
    </w:p>
    <w:p>
      <w:pPr>
        <w:spacing w:before="0"/>
        <w:ind w:left="2156" w:right="0" w:firstLine="0"/>
        <w:jc w:val="left"/>
        <w:rPr>
          <w:rFonts w:ascii="Courier New"/>
          <w:sz w:val="18"/>
        </w:rPr>
      </w:pPr>
      <w:r>
        <w:rPr>
          <w:rFonts w:ascii="Courier New"/>
          <w:sz w:val="18"/>
        </w:rPr>
        <w:t>{</w:t>
      </w:r>
    </w:p>
    <w:p>
      <w:pPr>
        <w:spacing w:before="0"/>
        <w:ind w:left="2372" w:right="0" w:firstLine="0"/>
        <w:jc w:val="left"/>
        <w:rPr>
          <w:rFonts w:ascii="Courier New"/>
          <w:sz w:val="18"/>
        </w:rPr>
      </w:pPr>
      <w:r>
        <w:rPr>
          <w:rFonts w:ascii="Courier New"/>
          <w:sz w:val="18"/>
        </w:rPr>
        <w:t>X[j,k]&lt;-(x[j]-x[i])^(k-1)</w:t>
      </w:r>
    </w:p>
    <w:p>
      <w:pPr>
        <w:spacing w:before="1"/>
        <w:ind w:left="2156" w:right="0" w:firstLine="0"/>
        <w:jc w:val="left"/>
        <w:rPr>
          <w:rFonts w:ascii="Courier New"/>
          <w:sz w:val="18"/>
        </w:rPr>
      </w:pPr>
      <w:r>
        <w:rPr>
          <w:rFonts w:ascii="Courier New"/>
          <w:sz w:val="18"/>
        </w:rPr>
        <w:t>}</w:t>
      </w:r>
    </w:p>
    <w:p>
      <w:pPr>
        <w:spacing w:before="0"/>
        <w:ind w:left="2156" w:right="0" w:firstLine="0"/>
        <w:jc w:val="left"/>
        <w:rPr>
          <w:rFonts w:ascii="Courier New"/>
          <w:sz w:val="18"/>
        </w:rPr>
      </w:pPr>
      <w:r>
        <w:rPr>
          <w:rFonts w:ascii="Courier New"/>
          <w:sz w:val="18"/>
        </w:rPr>
        <w:t>for(l in 1:(1+1))</w:t>
      </w:r>
    </w:p>
    <w:p>
      <w:pPr>
        <w:spacing w:before="0"/>
        <w:ind w:left="2156" w:right="0" w:firstLine="0"/>
        <w:jc w:val="left"/>
        <w:rPr>
          <w:rFonts w:ascii="Courier New"/>
          <w:sz w:val="18"/>
        </w:rPr>
      </w:pPr>
      <w:r>
        <w:rPr>
          <w:rFonts w:ascii="Courier New"/>
          <w:sz w:val="18"/>
        </w:rPr>
        <w:t>{</w:t>
      </w:r>
    </w:p>
    <w:p>
      <w:pPr>
        <w:spacing w:before="0"/>
        <w:ind w:left="2372" w:right="0" w:firstLine="0"/>
        <w:jc w:val="left"/>
        <w:rPr>
          <w:rFonts w:ascii="Courier New"/>
          <w:sz w:val="18"/>
        </w:rPr>
      </w:pPr>
      <w:r>
        <w:rPr>
          <w:rFonts w:ascii="Courier New"/>
          <w:sz w:val="18"/>
        </w:rPr>
        <w:t>X[(n+j),(1+1+l)]&lt;-(x[j]-x[i])^(l-1)</w:t>
      </w:r>
    </w:p>
    <w:p>
      <w:pPr>
        <w:spacing w:before="0"/>
        <w:ind w:left="2156" w:right="0" w:firstLine="0"/>
        <w:jc w:val="left"/>
        <w:rPr>
          <w:rFonts w:ascii="Courier New"/>
          <w:sz w:val="18"/>
        </w:rPr>
      </w:pPr>
      <w:r>
        <w:rPr>
          <w:rFonts w:ascii="Courier New"/>
          <w:sz w:val="18"/>
        </w:rPr>
        <w:t>}</w:t>
      </w:r>
    </w:p>
    <w:p>
      <w:pPr>
        <w:spacing w:before="0"/>
        <w:ind w:left="2156" w:right="6071" w:firstLine="0"/>
        <w:jc w:val="left"/>
        <w:rPr>
          <w:rFonts w:ascii="Courier New"/>
          <w:sz w:val="18"/>
        </w:rPr>
      </w:pPr>
      <w:r>
        <w:rPr>
          <w:rFonts w:ascii="Courier New"/>
          <w:sz w:val="18"/>
        </w:rPr>
        <w:t>u&lt;-(x[j]-x[i])/hopt Kh[j,j]&lt;-(1/hopt)*kernel(u)</w:t>
      </w:r>
    </w:p>
    <w:p>
      <w:pPr>
        <w:spacing w:before="0"/>
        <w:ind w:left="2156" w:right="0" w:firstLine="0"/>
        <w:jc w:val="left"/>
        <w:rPr>
          <w:rFonts w:ascii="Courier New"/>
          <w:sz w:val="18"/>
        </w:rPr>
      </w:pPr>
      <w:r>
        <w:rPr>
          <w:rFonts w:ascii="Courier New"/>
          <w:sz w:val="18"/>
        </w:rPr>
        <w:t>Kh[j+n,j+n]&lt;-(1/hopt)*kernel(u)</w:t>
      </w:r>
    </w:p>
    <w:p>
      <w:pPr>
        <w:spacing w:before="0"/>
        <w:ind w:left="1940" w:right="0" w:firstLine="0"/>
        <w:jc w:val="left"/>
        <w:rPr>
          <w:rFonts w:ascii="Courier New"/>
          <w:sz w:val="18"/>
        </w:rPr>
      </w:pPr>
      <w:r>
        <w:rPr>
          <w:rFonts w:ascii="Courier New"/>
          <w:sz w:val="18"/>
        </w:rPr>
        <w:t>}</w:t>
      </w:r>
    </w:p>
    <w:p>
      <w:pPr>
        <w:spacing w:before="0"/>
        <w:ind w:left="1940" w:right="6828" w:firstLine="0"/>
        <w:jc w:val="left"/>
        <w:rPr>
          <w:rFonts w:ascii="Courier New"/>
          <w:sz w:val="18"/>
        </w:rPr>
      </w:pPr>
      <w:r>
        <w:rPr>
          <w:rFonts w:ascii="Courier New"/>
          <w:sz w:val="18"/>
        </w:rPr>
        <w:t>e&lt;-matrix(0,2,(2+1+1)) e[1,1]&lt;-1</w:t>
      </w:r>
    </w:p>
    <w:p>
      <w:pPr>
        <w:spacing w:before="1"/>
        <w:ind w:left="1940" w:right="0" w:firstLine="0"/>
        <w:jc w:val="left"/>
        <w:rPr>
          <w:rFonts w:ascii="Courier New"/>
          <w:sz w:val="18"/>
        </w:rPr>
      </w:pPr>
      <w:r>
        <w:rPr>
          <w:rFonts w:ascii="Courier New"/>
          <w:sz w:val="18"/>
        </w:rPr>
        <w:t>e[2,(2+1)]&lt;-1</w:t>
      </w:r>
    </w:p>
    <w:p>
      <w:pPr>
        <w:spacing w:before="0"/>
        <w:ind w:left="1940" w:right="4885" w:firstLine="0"/>
        <w:jc w:val="left"/>
        <w:rPr>
          <w:rFonts w:ascii="Courier New"/>
          <w:sz w:val="18"/>
        </w:rPr>
      </w:pPr>
      <w:r>
        <w:rPr>
          <w:rFonts w:ascii="Courier New"/>
          <w:sz w:val="18"/>
        </w:rPr>
        <w:t>Ah_t0&lt;-e%*%mp(t(X)%*%Kh%*%X)%*%t(X)%*%Kh Ah[i,]&lt;-Ah_t0[1,]</w:t>
      </w:r>
    </w:p>
    <w:p>
      <w:pPr>
        <w:spacing w:before="0"/>
        <w:ind w:left="1940" w:right="0" w:firstLine="0"/>
        <w:jc w:val="left"/>
        <w:rPr>
          <w:rFonts w:ascii="Courier New"/>
          <w:sz w:val="18"/>
        </w:rPr>
      </w:pPr>
      <w:r>
        <w:rPr>
          <w:rFonts w:ascii="Courier New"/>
          <w:sz w:val="18"/>
        </w:rPr>
        <w:t>Ah[n+i,]&lt;-Ah_t0[2,]</w:t>
      </w:r>
    </w:p>
    <w:p>
      <w:pPr>
        <w:spacing w:before="0"/>
        <w:ind w:left="1940" w:right="4977" w:firstLine="0"/>
        <w:jc w:val="left"/>
        <w:rPr>
          <w:rFonts w:ascii="Courier New"/>
          <w:sz w:val="18"/>
        </w:rPr>
      </w:pPr>
      <w:r>
        <w:rPr>
          <w:rFonts w:ascii="Courier New"/>
          <w:sz w:val="18"/>
        </w:rPr>
        <w:t>beta&lt;-mp(t(X)%*%Kh%*%X)%*%t(X)%*%Kh%*%y for(s in 1:(1+1))</w:t>
      </w:r>
    </w:p>
    <w:p>
      <w:pPr>
        <w:spacing w:before="1"/>
        <w:ind w:left="1940" w:right="0" w:firstLine="0"/>
        <w:jc w:val="left"/>
        <w:rPr>
          <w:rFonts w:ascii="Courier New"/>
          <w:sz w:val="18"/>
        </w:rPr>
      </w:pPr>
      <w:r>
        <w:rPr>
          <w:rFonts w:ascii="Courier New"/>
          <w:sz w:val="18"/>
        </w:rPr>
        <w:t>{</w:t>
      </w:r>
    </w:p>
    <w:p>
      <w:pPr>
        <w:spacing w:after="0"/>
        <w:jc w:val="left"/>
        <w:rPr>
          <w:rFonts w:ascii="Courier New"/>
          <w:sz w:val="18"/>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before="100"/>
        <w:ind w:left="2156" w:right="0" w:firstLine="0"/>
        <w:jc w:val="left"/>
        <w:rPr>
          <w:rFonts w:ascii="Courier New"/>
          <w:sz w:val="18"/>
        </w:rPr>
      </w:pPr>
      <w:r>
        <w:rPr>
          <w:rFonts w:ascii="Courier New"/>
          <w:sz w:val="18"/>
        </w:rPr>
        <w:t>betatopi1[i,s]&lt;-beta[s]</w:t>
      </w:r>
    </w:p>
    <w:p>
      <w:pPr>
        <w:spacing w:before="0"/>
        <w:ind w:left="1940" w:right="0" w:firstLine="0"/>
        <w:jc w:val="left"/>
        <w:rPr>
          <w:rFonts w:ascii="Courier New"/>
          <w:sz w:val="18"/>
        </w:rPr>
      </w:pPr>
      <w:r>
        <w:rPr>
          <w:rFonts w:ascii="Courier New"/>
          <w:sz w:val="18"/>
        </w:rPr>
        <w:t>}</w:t>
      </w:r>
    </w:p>
    <w:p>
      <w:pPr>
        <w:spacing w:before="0"/>
        <w:ind w:left="1940" w:right="0" w:firstLine="0"/>
        <w:jc w:val="left"/>
        <w:rPr>
          <w:rFonts w:ascii="Courier New"/>
          <w:sz w:val="18"/>
        </w:rPr>
      </w:pPr>
      <w:r>
        <w:rPr>
          <w:rFonts w:ascii="Courier New"/>
          <w:sz w:val="18"/>
        </w:rPr>
        <w:t>for(s in 1:(1+1))</w:t>
      </w:r>
    </w:p>
    <w:p>
      <w:pPr>
        <w:spacing w:before="0"/>
        <w:ind w:left="1940" w:right="0" w:firstLine="0"/>
        <w:jc w:val="left"/>
        <w:rPr>
          <w:rFonts w:ascii="Courier New"/>
          <w:sz w:val="18"/>
        </w:rPr>
      </w:pPr>
      <w:r>
        <w:rPr>
          <w:rFonts w:ascii="Courier New"/>
          <w:sz w:val="18"/>
        </w:rPr>
        <w:t>{</w:t>
      </w:r>
    </w:p>
    <w:p>
      <w:pPr>
        <w:spacing w:before="1"/>
        <w:ind w:left="2156" w:right="0" w:firstLine="0"/>
        <w:jc w:val="left"/>
        <w:rPr>
          <w:rFonts w:ascii="Courier New"/>
          <w:sz w:val="18"/>
        </w:rPr>
      </w:pPr>
      <w:r>
        <w:rPr>
          <w:rFonts w:ascii="Courier New"/>
          <w:sz w:val="18"/>
        </w:rPr>
        <w:t>betatopi2[i,s]&lt;-beta[s+1+1]</w:t>
      </w:r>
    </w:p>
    <w:p>
      <w:pPr>
        <w:spacing w:before="0"/>
        <w:ind w:left="1940" w:right="0" w:firstLine="0"/>
        <w:jc w:val="left"/>
        <w:rPr>
          <w:rFonts w:ascii="Courier New"/>
          <w:sz w:val="18"/>
        </w:rPr>
      </w:pPr>
      <w:r>
        <w:rPr>
          <w:rFonts w:ascii="Courier New"/>
          <w:sz w:val="18"/>
        </w:rPr>
        <w:t>}</w:t>
      </w:r>
    </w:p>
    <w:p>
      <w:pPr>
        <w:spacing w:before="0"/>
        <w:ind w:left="1724" w:right="0" w:firstLine="0"/>
        <w:jc w:val="left"/>
        <w:rPr>
          <w:rFonts w:ascii="Courier New"/>
          <w:sz w:val="18"/>
        </w:rPr>
      </w:pPr>
      <w:r>
        <w:rPr>
          <w:rFonts w:ascii="Courier New"/>
          <w:sz w:val="18"/>
        </w:rPr>
        <w:t>}</w:t>
      </w:r>
    </w:p>
    <w:p>
      <w:pPr>
        <w:spacing w:before="0"/>
        <w:ind w:left="1724" w:right="7476" w:firstLine="0"/>
        <w:jc w:val="left"/>
        <w:rPr>
          <w:rFonts w:ascii="Courier New"/>
          <w:sz w:val="18"/>
        </w:rPr>
      </w:pPr>
      <w:r>
        <w:rPr>
          <w:rFonts w:ascii="Courier New"/>
          <w:sz w:val="18"/>
        </w:rPr>
        <w:t>ytopi&lt;-Ah%*%y error&lt;-y-ytopi ER[,1]&lt;-error[1:n]</w:t>
      </w:r>
    </w:p>
    <w:p>
      <w:pPr>
        <w:spacing w:before="0"/>
        <w:ind w:left="1724" w:right="0" w:firstLine="0"/>
        <w:jc w:val="left"/>
        <w:rPr>
          <w:rFonts w:ascii="Courier New"/>
          <w:sz w:val="18"/>
        </w:rPr>
      </w:pPr>
      <w:r>
        <w:rPr>
          <w:rFonts w:ascii="Courier New"/>
          <w:sz w:val="18"/>
        </w:rPr>
        <w:t>ER[,2]&lt;-error[(n+1):N]</w:t>
      </w:r>
    </w:p>
    <w:p>
      <w:pPr>
        <w:spacing w:line="240" w:lineRule="auto" w:before="0"/>
        <w:ind w:left="1724" w:right="5639" w:firstLine="0"/>
        <w:jc w:val="left"/>
        <w:rPr>
          <w:rFonts w:ascii="Courier New"/>
          <w:sz w:val="18"/>
        </w:rPr>
      </w:pPr>
      <w:r>
        <w:rPr>
          <w:rFonts w:ascii="Courier New"/>
          <w:sz w:val="18"/>
        </w:rPr>
        <w:t>MSE&lt;-(t(y-ytopi)%*%(y-ytopi))/N JKT&lt;-t(y-(mean(y)))%*%(y-(mean(y))) JKG&lt;-t(y-ytopi)%*%(y-ytopi)</w:t>
      </w:r>
    </w:p>
    <w:p>
      <w:pPr>
        <w:spacing w:line="202" w:lineRule="exact" w:before="0"/>
        <w:ind w:left="1724" w:right="0" w:firstLine="0"/>
        <w:jc w:val="left"/>
        <w:rPr>
          <w:rFonts w:ascii="Courier New"/>
          <w:sz w:val="18"/>
        </w:rPr>
      </w:pPr>
      <w:r>
        <w:rPr>
          <w:rFonts w:ascii="Courier New"/>
          <w:sz w:val="18"/>
        </w:rPr>
        <w:t>RK&lt;-1-(JKG/JKT)</w:t>
      </w:r>
    </w:p>
    <w:p>
      <w:pPr>
        <w:spacing w:before="0"/>
        <w:ind w:left="1724" w:right="5856" w:firstLine="0"/>
        <w:jc w:val="left"/>
        <w:rPr>
          <w:rFonts w:ascii="Courier New"/>
          <w:sz w:val="18"/>
        </w:rPr>
      </w:pPr>
      <w:r>
        <w:rPr>
          <w:rFonts w:ascii="Courier New"/>
          <w:sz w:val="18"/>
        </w:rPr>
        <w:t>ytop1&lt;-sort(unique(ytopi[(1:n)])) ytop2&lt;-ytopi[(n+1):N]</w:t>
      </w:r>
    </w:p>
    <w:p>
      <w:pPr>
        <w:spacing w:before="0"/>
        <w:ind w:left="1724" w:right="0" w:firstLine="0"/>
        <w:jc w:val="left"/>
        <w:rPr>
          <w:rFonts w:ascii="Courier New"/>
          <w:sz w:val="18"/>
        </w:rPr>
      </w:pPr>
      <w:r>
        <w:rPr>
          <w:rFonts w:ascii="Courier New"/>
          <w:sz w:val="18"/>
        </w:rPr>
        <w:t>for(g in 0:1+1)</w:t>
      </w:r>
    </w:p>
    <w:p>
      <w:pPr>
        <w:spacing w:before="1"/>
        <w:ind w:left="1724" w:right="0" w:firstLine="0"/>
        <w:jc w:val="left"/>
        <w:rPr>
          <w:rFonts w:ascii="Courier New"/>
          <w:sz w:val="18"/>
        </w:rPr>
      </w:pPr>
      <w:r>
        <w:rPr>
          <w:rFonts w:ascii="Courier New"/>
          <w:sz w:val="18"/>
        </w:rPr>
        <w:t>{</w:t>
      </w:r>
    </w:p>
    <w:p>
      <w:pPr>
        <w:spacing w:before="0"/>
        <w:ind w:left="1940" w:right="0" w:firstLine="0"/>
        <w:jc w:val="left"/>
        <w:rPr>
          <w:rFonts w:ascii="Courier New"/>
          <w:sz w:val="18"/>
        </w:rPr>
      </w:pPr>
      <w:r>
        <w:rPr>
          <w:rFonts w:ascii="Courier New"/>
          <w:sz w:val="18"/>
        </w:rPr>
        <w:t>b1&lt;-betatopi1[,g]</w:t>
      </w:r>
    </w:p>
    <w:p>
      <w:pPr>
        <w:spacing w:before="0"/>
        <w:ind w:left="1940" w:right="0" w:firstLine="0"/>
        <w:jc w:val="left"/>
        <w:rPr>
          <w:rFonts w:ascii="Courier New"/>
          <w:sz w:val="18"/>
        </w:rPr>
      </w:pPr>
      <w:r>
        <w:rPr>
          <w:rFonts w:ascii="Courier New"/>
          <w:sz w:val="18"/>
        </w:rPr>
        <w:t>betatop1[,g]&lt;-unique(b1[order(x)])</w:t>
      </w:r>
    </w:p>
    <w:p>
      <w:pPr>
        <w:spacing w:before="0"/>
        <w:ind w:left="1724" w:right="0" w:firstLine="0"/>
        <w:jc w:val="left"/>
        <w:rPr>
          <w:rFonts w:ascii="Courier New"/>
          <w:sz w:val="18"/>
        </w:rPr>
      </w:pPr>
      <w:r>
        <w:rPr>
          <w:rFonts w:ascii="Courier New"/>
          <w:sz w:val="18"/>
        </w:rPr>
        <w:t>}</w:t>
      </w:r>
    </w:p>
    <w:p>
      <w:pPr>
        <w:spacing w:before="0"/>
        <w:ind w:left="1724" w:right="0" w:firstLine="0"/>
        <w:jc w:val="left"/>
        <w:rPr>
          <w:rFonts w:ascii="Courier New"/>
          <w:sz w:val="18"/>
        </w:rPr>
      </w:pPr>
      <w:r>
        <w:rPr>
          <w:rFonts w:ascii="Courier New"/>
          <w:sz w:val="18"/>
        </w:rPr>
        <w:t>for(g in 0:1+1)</w:t>
      </w:r>
    </w:p>
    <w:p>
      <w:pPr>
        <w:spacing w:before="0"/>
        <w:ind w:left="1724" w:right="0" w:firstLine="0"/>
        <w:jc w:val="left"/>
        <w:rPr>
          <w:rFonts w:ascii="Courier New"/>
          <w:sz w:val="18"/>
        </w:rPr>
      </w:pPr>
      <w:r>
        <w:rPr>
          <w:rFonts w:ascii="Courier New"/>
          <w:sz w:val="18"/>
        </w:rPr>
        <w:t>{</w:t>
      </w:r>
    </w:p>
    <w:p>
      <w:pPr>
        <w:spacing w:before="0"/>
        <w:ind w:left="1940" w:right="0" w:firstLine="0"/>
        <w:jc w:val="left"/>
        <w:rPr>
          <w:rFonts w:ascii="Courier New"/>
          <w:sz w:val="18"/>
        </w:rPr>
      </w:pPr>
      <w:r>
        <w:rPr>
          <w:rFonts w:ascii="Courier New"/>
          <w:sz w:val="18"/>
        </w:rPr>
        <w:t>b2&lt;-betatopi2[,g]</w:t>
      </w:r>
    </w:p>
    <w:p>
      <w:pPr>
        <w:spacing w:before="0"/>
        <w:ind w:left="1940" w:right="0" w:firstLine="0"/>
        <w:jc w:val="left"/>
        <w:rPr>
          <w:rFonts w:ascii="Courier New"/>
          <w:sz w:val="18"/>
        </w:rPr>
      </w:pPr>
      <w:r>
        <w:rPr>
          <w:rFonts w:ascii="Courier New"/>
          <w:sz w:val="18"/>
        </w:rPr>
        <w:t>betatop2[,g]&lt;-unique(b2[order(x)])</w:t>
      </w:r>
    </w:p>
    <w:p>
      <w:pPr>
        <w:spacing w:before="0"/>
        <w:ind w:left="1724" w:right="0" w:firstLine="0"/>
        <w:jc w:val="left"/>
        <w:rPr>
          <w:rFonts w:ascii="Courier New"/>
          <w:sz w:val="18"/>
        </w:rPr>
      </w:pPr>
      <w:r>
        <w:rPr>
          <w:rFonts w:ascii="Courier New"/>
          <w:sz w:val="18"/>
        </w:rPr>
        <w:t>}</w:t>
      </w:r>
    </w:p>
    <w:p>
      <w:pPr>
        <w:pStyle w:val="BodyText"/>
        <w:spacing w:before="3"/>
        <w:rPr>
          <w:rFonts w:ascii="Courier New"/>
          <w:sz w:val="9"/>
        </w:rPr>
      </w:pPr>
    </w:p>
    <w:p>
      <w:pPr>
        <w:spacing w:before="100"/>
        <w:ind w:left="1508" w:right="0" w:firstLine="0"/>
        <w:jc w:val="left"/>
        <w:rPr>
          <w:rFonts w:ascii="Courier New"/>
          <w:sz w:val="18"/>
        </w:rPr>
      </w:pPr>
      <w:r>
        <w:rPr>
          <w:rFonts w:ascii="Courier New"/>
          <w:sz w:val="18"/>
        </w:rPr>
        <w:t>cat("\n==========================\n\tHASIL\n==========================\nB</w:t>
      </w:r>
    </w:p>
    <w:p>
      <w:pPr>
        <w:spacing w:before="0"/>
        <w:ind w:left="1508" w:right="1844" w:firstLine="0"/>
        <w:jc w:val="left"/>
        <w:rPr>
          <w:rFonts w:ascii="Courier New"/>
          <w:sz w:val="18"/>
        </w:rPr>
      </w:pPr>
      <w:r>
        <w:rPr>
          <w:rFonts w:ascii="Courier New"/>
          <w:sz w:val="18"/>
        </w:rPr>
        <w:t>andwidth Optimal : ",hopt,"\nGCV Minimum : ",mingcv,"\nMSE : ",MSE,"\nR- Square : ",RK,"\n")</w:t>
      </w:r>
    </w:p>
    <w:p>
      <w:pPr>
        <w:pStyle w:val="BodyText"/>
        <w:rPr>
          <w:rFonts w:ascii="Courier New"/>
          <w:sz w:val="18"/>
        </w:rPr>
      </w:pPr>
    </w:p>
    <w:p>
      <w:pPr>
        <w:spacing w:before="0"/>
        <w:ind w:left="1724" w:right="7584" w:firstLine="0"/>
        <w:jc w:val="left"/>
        <w:rPr>
          <w:rFonts w:ascii="Courier New"/>
          <w:sz w:val="18"/>
        </w:rPr>
      </w:pPr>
      <w:r>
        <w:rPr>
          <w:rFonts w:ascii="Courier New"/>
          <w:sz w:val="18"/>
        </w:rPr>
        <w:t>#Matriks Pembobot vars&lt;-0</w:t>
      </w:r>
    </w:p>
    <w:p>
      <w:pPr>
        <w:spacing w:before="0"/>
        <w:ind w:left="1724" w:right="6072" w:firstLine="0"/>
        <w:jc w:val="left"/>
        <w:rPr>
          <w:rFonts w:ascii="Courier New"/>
          <w:sz w:val="18"/>
        </w:rPr>
      </w:pPr>
      <w:r>
        <w:rPr>
          <w:rFonts w:ascii="Courier New"/>
          <w:sz w:val="18"/>
        </w:rPr>
        <w:t>vars&lt;-var(cbind(ER[,1],ER[,2])) dvars1&lt;-diag(vars[1,1],n) dvars2&lt;-diag(vars[2,2],n)</w:t>
      </w:r>
    </w:p>
    <w:p>
      <w:pPr>
        <w:spacing w:line="240" w:lineRule="auto" w:before="1"/>
        <w:ind w:left="1724" w:right="6936" w:firstLine="0"/>
        <w:jc w:val="left"/>
        <w:rPr>
          <w:rFonts w:ascii="Courier New"/>
          <w:sz w:val="18"/>
        </w:rPr>
      </w:pPr>
      <w:r>
        <w:rPr>
          <w:rFonts w:ascii="Courier New"/>
          <w:sz w:val="18"/>
        </w:rPr>
        <w:t>dcov&lt;-diag(vars[1,2],n) A&lt;-cbind(dvars1,dcov) B&lt;-cbind(dcov,dvars2) V&lt;-rbind(A,B)</w:t>
      </w:r>
    </w:p>
    <w:p>
      <w:pPr>
        <w:pStyle w:val="BodyText"/>
        <w:spacing w:before="9"/>
        <w:rPr>
          <w:rFonts w:ascii="Courier New"/>
          <w:sz w:val="17"/>
        </w:rPr>
      </w:pPr>
    </w:p>
    <w:p>
      <w:pPr>
        <w:spacing w:before="0"/>
        <w:ind w:left="1724" w:right="0" w:firstLine="0"/>
        <w:jc w:val="left"/>
        <w:rPr>
          <w:rFonts w:ascii="Courier New"/>
          <w:sz w:val="18"/>
        </w:rPr>
      </w:pPr>
      <w:r>
        <w:rPr>
          <w:rFonts w:ascii="Courier New"/>
          <w:sz w:val="18"/>
        </w:rPr>
        <w:t>#ESTIMASI DENGAN PEMBOBOT</w:t>
      </w:r>
    </w:p>
    <w:p>
      <w:pPr>
        <w:spacing w:before="0"/>
        <w:ind w:left="1724" w:right="2724" w:firstLine="0"/>
        <w:jc w:val="left"/>
        <w:rPr>
          <w:rFonts w:ascii="Courier New"/>
          <w:sz w:val="18"/>
        </w:rPr>
      </w:pPr>
      <w:r>
        <w:rPr>
          <w:rFonts w:ascii="Courier New"/>
          <w:sz w:val="18"/>
        </w:rPr>
        <w:t>bb1&lt;-as.numeric(readline("Masukkan batas bawah bandwidth : ")) ba1&lt;-as.numeric(readline("Masukkan batas atas bandwidth : ")) inc1&lt;-as.numeric(readline("Masukkan nilai increament : ")) cat("\nPROGRAM PENGESTIMASIAN DENGAN MENGGUNAKAN PEMBOBOT\n")</w:t>
      </w:r>
    </w:p>
    <w:p>
      <w:pPr>
        <w:spacing w:before="1"/>
        <w:ind w:left="1724" w:right="7044" w:firstLine="0"/>
        <w:jc w:val="left"/>
        <w:rPr>
          <w:rFonts w:ascii="Courier New"/>
          <w:sz w:val="18"/>
        </w:rPr>
      </w:pPr>
      <w:r>
        <w:rPr>
          <w:rFonts w:ascii="Courier New"/>
          <w:sz w:val="18"/>
        </w:rPr>
        <w:t>vh1&lt;-seq(bb1,ba1,inc1) nh1&lt;-length(vh1)</w:t>
      </w:r>
    </w:p>
    <w:p>
      <w:pPr>
        <w:spacing w:before="0"/>
        <w:ind w:left="1724" w:right="0" w:firstLine="0"/>
        <w:jc w:val="left"/>
        <w:rPr>
          <w:rFonts w:ascii="Courier New"/>
          <w:sz w:val="18"/>
        </w:rPr>
      </w:pPr>
      <w:r>
        <w:rPr>
          <w:rFonts w:ascii="Courier New"/>
          <w:sz w:val="18"/>
        </w:rPr>
        <w:t>X1&lt;-matrix(0,N,(2+1+1))</w:t>
      </w:r>
    </w:p>
    <w:p>
      <w:pPr>
        <w:spacing w:before="0"/>
        <w:ind w:left="1724" w:right="6504" w:firstLine="0"/>
        <w:jc w:val="left"/>
        <w:rPr>
          <w:rFonts w:ascii="Courier New"/>
          <w:sz w:val="18"/>
        </w:rPr>
      </w:pPr>
      <w:r>
        <w:rPr>
          <w:rFonts w:ascii="Courier New"/>
          <w:sz w:val="18"/>
        </w:rPr>
        <w:t>Kh1&lt;-matrix(0,N,N) </w:t>
      </w:r>
      <w:r>
        <w:rPr>
          <w:rFonts w:ascii="Courier New"/>
          <w:spacing w:val="-1"/>
          <w:sz w:val="18"/>
        </w:rPr>
        <w:t>betatopi11&lt;-matrix(0,n,1+1) betatopi21&lt;-matrix(0,n,1+1) </w:t>
      </w:r>
      <w:r>
        <w:rPr>
          <w:rFonts w:ascii="Courier New"/>
          <w:sz w:val="18"/>
        </w:rPr>
        <w:t>Ah1&lt;-matrix(0,N,N)</w:t>
      </w:r>
    </w:p>
    <w:p>
      <w:pPr>
        <w:spacing w:before="1"/>
        <w:ind w:left="1724" w:right="7152" w:firstLine="0"/>
        <w:jc w:val="both"/>
        <w:rPr>
          <w:rFonts w:ascii="Courier New"/>
          <w:sz w:val="18"/>
        </w:rPr>
      </w:pPr>
      <w:r>
        <w:rPr>
          <w:rFonts w:ascii="Courier New"/>
          <w:spacing w:val="-1"/>
          <w:sz w:val="18"/>
        </w:rPr>
        <w:t>MSE1&lt;-matrix(0,nh1,1) GCV1&lt;-matrix(0,nh1,1) </w:t>
      </w:r>
      <w:r>
        <w:rPr>
          <w:rFonts w:ascii="Courier New"/>
          <w:sz w:val="18"/>
        </w:rPr>
        <w:t>ER1&lt;-matrix(0,n,3)</w:t>
      </w:r>
    </w:p>
    <w:p>
      <w:pPr>
        <w:spacing w:before="0"/>
        <w:ind w:left="1724" w:right="6612" w:firstLine="0"/>
        <w:jc w:val="left"/>
        <w:rPr>
          <w:rFonts w:ascii="Courier New"/>
          <w:sz w:val="18"/>
        </w:rPr>
      </w:pPr>
      <w:r>
        <w:rPr>
          <w:rFonts w:ascii="Courier New"/>
          <w:sz w:val="18"/>
        </w:rPr>
        <w:t>betatop11&lt;-matrix(0,n,1+1) betatop21&lt;-matrix(0,n,1+1)</w:t>
      </w:r>
    </w:p>
    <w:p>
      <w:pPr>
        <w:spacing w:before="0"/>
        <w:ind w:left="1508" w:right="1952" w:firstLine="216"/>
        <w:jc w:val="left"/>
        <w:rPr>
          <w:rFonts w:ascii="Courier New"/>
          <w:sz w:val="18"/>
        </w:rPr>
      </w:pPr>
      <w:r>
        <w:rPr>
          <w:rFonts w:ascii="Courier New"/>
          <w:sz w:val="18"/>
        </w:rPr>
        <w:t>cat("\n=========================================\nBandwidth\t GCV\t\t MSE\n=========================================\n")</w:t>
      </w:r>
    </w:p>
    <w:p>
      <w:pPr>
        <w:spacing w:before="1"/>
        <w:ind w:left="1724" w:right="0" w:firstLine="0"/>
        <w:jc w:val="left"/>
        <w:rPr>
          <w:rFonts w:ascii="Courier New"/>
          <w:sz w:val="18"/>
        </w:rPr>
      </w:pPr>
      <w:r>
        <w:rPr>
          <w:rFonts w:ascii="Courier New"/>
          <w:sz w:val="18"/>
        </w:rPr>
        <w:t>for(a in 1:nh1)</w:t>
      </w:r>
    </w:p>
    <w:p>
      <w:pPr>
        <w:spacing w:before="0"/>
        <w:ind w:left="1724" w:right="0" w:firstLine="0"/>
        <w:jc w:val="left"/>
        <w:rPr>
          <w:rFonts w:ascii="Courier New"/>
          <w:sz w:val="18"/>
        </w:rPr>
      </w:pPr>
      <w:r>
        <w:rPr>
          <w:rFonts w:ascii="Courier New"/>
          <w:sz w:val="18"/>
        </w:rPr>
        <w:t>{</w:t>
      </w:r>
    </w:p>
    <w:p>
      <w:pPr>
        <w:spacing w:after="0"/>
        <w:jc w:val="left"/>
        <w:rPr>
          <w:rFonts w:ascii="Courier New"/>
          <w:sz w:val="18"/>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before="100"/>
        <w:ind w:left="1940" w:right="0" w:firstLine="0"/>
        <w:jc w:val="left"/>
        <w:rPr>
          <w:rFonts w:ascii="Courier New"/>
          <w:sz w:val="18"/>
        </w:rPr>
      </w:pPr>
      <w:r>
        <w:rPr>
          <w:rFonts w:ascii="Courier New"/>
          <w:sz w:val="18"/>
        </w:rPr>
        <w:t>for(m in 1:n)</w:t>
      </w:r>
    </w:p>
    <w:p>
      <w:pPr>
        <w:spacing w:before="0"/>
        <w:ind w:left="1940" w:right="0" w:firstLine="0"/>
        <w:jc w:val="left"/>
        <w:rPr>
          <w:rFonts w:ascii="Courier New"/>
          <w:sz w:val="18"/>
        </w:rPr>
      </w:pPr>
      <w:r>
        <w:rPr>
          <w:rFonts w:ascii="Courier New"/>
          <w:sz w:val="18"/>
        </w:rPr>
        <w:t>{</w:t>
      </w:r>
    </w:p>
    <w:p>
      <w:pPr>
        <w:spacing w:before="0"/>
        <w:ind w:left="2156" w:right="0" w:firstLine="0"/>
        <w:jc w:val="left"/>
        <w:rPr>
          <w:rFonts w:ascii="Courier New"/>
          <w:sz w:val="18"/>
        </w:rPr>
      </w:pPr>
      <w:r>
        <w:rPr>
          <w:rFonts w:ascii="Courier New"/>
          <w:sz w:val="18"/>
        </w:rPr>
        <w:t>for(i in 1:n)</w:t>
      </w:r>
    </w:p>
    <w:p>
      <w:pPr>
        <w:spacing w:before="0"/>
        <w:ind w:left="2156" w:right="0" w:firstLine="0"/>
        <w:jc w:val="left"/>
        <w:rPr>
          <w:rFonts w:ascii="Courier New"/>
          <w:sz w:val="18"/>
        </w:rPr>
      </w:pPr>
      <w:r>
        <w:rPr>
          <w:rFonts w:ascii="Courier New"/>
          <w:sz w:val="18"/>
        </w:rPr>
        <w:t>{</w:t>
      </w:r>
    </w:p>
    <w:p>
      <w:pPr>
        <w:spacing w:before="1"/>
        <w:ind w:left="2372" w:right="0" w:firstLine="0"/>
        <w:jc w:val="left"/>
        <w:rPr>
          <w:rFonts w:ascii="Courier New"/>
          <w:sz w:val="18"/>
        </w:rPr>
      </w:pPr>
      <w:r>
        <w:rPr>
          <w:rFonts w:ascii="Courier New"/>
          <w:sz w:val="18"/>
        </w:rPr>
        <w:t>for(j in 1:(1+1))</w:t>
      </w:r>
    </w:p>
    <w:p>
      <w:pPr>
        <w:spacing w:before="0"/>
        <w:ind w:left="2372" w:right="0" w:firstLine="0"/>
        <w:jc w:val="left"/>
        <w:rPr>
          <w:rFonts w:ascii="Courier New"/>
          <w:sz w:val="18"/>
        </w:rPr>
      </w:pPr>
      <w:r>
        <w:rPr>
          <w:rFonts w:ascii="Courier New"/>
          <w:sz w:val="18"/>
        </w:rPr>
        <w:t>{</w:t>
      </w:r>
    </w:p>
    <w:p>
      <w:pPr>
        <w:spacing w:before="0"/>
        <w:ind w:left="2588" w:right="0" w:firstLine="0"/>
        <w:jc w:val="left"/>
        <w:rPr>
          <w:rFonts w:ascii="Courier New"/>
          <w:sz w:val="18"/>
        </w:rPr>
      </w:pPr>
      <w:r>
        <w:rPr>
          <w:rFonts w:ascii="Courier New"/>
          <w:sz w:val="18"/>
        </w:rPr>
        <w:t>X1[i,j]&lt;-(x[i]-x[m])^(j-1)</w:t>
      </w:r>
    </w:p>
    <w:p>
      <w:pPr>
        <w:spacing w:before="0"/>
        <w:ind w:left="2372" w:right="0" w:firstLine="0"/>
        <w:jc w:val="left"/>
        <w:rPr>
          <w:rFonts w:ascii="Courier New"/>
          <w:sz w:val="18"/>
        </w:rPr>
      </w:pPr>
      <w:r>
        <w:rPr>
          <w:rFonts w:ascii="Courier New"/>
          <w:sz w:val="18"/>
        </w:rPr>
        <w:t>}</w:t>
      </w:r>
    </w:p>
    <w:p>
      <w:pPr>
        <w:spacing w:before="0"/>
        <w:ind w:left="2372" w:right="0" w:firstLine="0"/>
        <w:jc w:val="left"/>
        <w:rPr>
          <w:rFonts w:ascii="Courier New"/>
          <w:sz w:val="18"/>
        </w:rPr>
      </w:pPr>
      <w:r>
        <w:rPr>
          <w:rFonts w:ascii="Courier New"/>
          <w:sz w:val="18"/>
        </w:rPr>
        <w:t>for(k in 1:(1+1))</w:t>
      </w:r>
    </w:p>
    <w:p>
      <w:pPr>
        <w:spacing w:before="0"/>
        <w:ind w:left="2372" w:right="0" w:firstLine="0"/>
        <w:jc w:val="left"/>
        <w:rPr>
          <w:rFonts w:ascii="Courier New"/>
          <w:sz w:val="18"/>
        </w:rPr>
      </w:pPr>
      <w:r>
        <w:rPr>
          <w:rFonts w:ascii="Courier New"/>
          <w:sz w:val="18"/>
        </w:rPr>
        <w:t>{</w:t>
      </w:r>
    </w:p>
    <w:p>
      <w:pPr>
        <w:spacing w:before="0"/>
        <w:ind w:left="2588" w:right="0" w:firstLine="0"/>
        <w:jc w:val="left"/>
        <w:rPr>
          <w:rFonts w:ascii="Courier New"/>
          <w:sz w:val="18"/>
        </w:rPr>
      </w:pPr>
      <w:r>
        <w:rPr>
          <w:rFonts w:ascii="Courier New"/>
          <w:sz w:val="18"/>
        </w:rPr>
        <w:t>X1[(n+i),(1+1+k)]&lt;-(x[i]-x[m])^(k-1)</w:t>
      </w:r>
    </w:p>
    <w:p>
      <w:pPr>
        <w:spacing w:before="0"/>
        <w:ind w:left="2372" w:right="0" w:firstLine="0"/>
        <w:jc w:val="left"/>
        <w:rPr>
          <w:rFonts w:ascii="Courier New"/>
          <w:sz w:val="18"/>
        </w:rPr>
      </w:pPr>
      <w:r>
        <w:rPr>
          <w:rFonts w:ascii="Courier New"/>
          <w:sz w:val="18"/>
        </w:rPr>
        <w:t>}</w:t>
      </w:r>
    </w:p>
    <w:p>
      <w:pPr>
        <w:spacing w:line="203" w:lineRule="exact" w:before="1"/>
        <w:ind w:left="2372" w:right="0" w:firstLine="0"/>
        <w:jc w:val="left"/>
        <w:rPr>
          <w:rFonts w:ascii="Courier New"/>
          <w:sz w:val="18"/>
        </w:rPr>
      </w:pPr>
      <w:r>
        <w:rPr>
          <w:rFonts w:ascii="Courier New"/>
          <w:sz w:val="18"/>
        </w:rPr>
        <w:t>u1&lt;-(x[i]-x[m])/vh1[a]</w:t>
      </w:r>
    </w:p>
    <w:p>
      <w:pPr>
        <w:spacing w:before="0"/>
        <w:ind w:left="2372" w:right="5099" w:firstLine="0"/>
        <w:jc w:val="left"/>
        <w:rPr>
          <w:rFonts w:ascii="Courier New"/>
          <w:sz w:val="18"/>
        </w:rPr>
      </w:pPr>
      <w:r>
        <w:rPr>
          <w:rFonts w:ascii="Courier New"/>
          <w:sz w:val="18"/>
        </w:rPr>
        <w:t>Kh1[i,i]&lt;-(1/vh1[a])*kernel(u) Kh1[i+n,i+n]&lt;-(1/vh1[a])*kernel(u)</w:t>
      </w:r>
    </w:p>
    <w:p>
      <w:pPr>
        <w:spacing w:before="0"/>
        <w:ind w:left="2156" w:right="0" w:firstLine="0"/>
        <w:jc w:val="left"/>
        <w:rPr>
          <w:rFonts w:ascii="Courier New"/>
          <w:sz w:val="18"/>
        </w:rPr>
      </w:pPr>
      <w:r>
        <w:rPr>
          <w:rFonts w:ascii="Courier New"/>
          <w:sz w:val="18"/>
        </w:rPr>
        <w:t>}</w:t>
      </w:r>
    </w:p>
    <w:p>
      <w:pPr>
        <w:spacing w:before="0"/>
        <w:ind w:left="2156" w:right="6504" w:firstLine="0"/>
        <w:jc w:val="left"/>
        <w:rPr>
          <w:rFonts w:ascii="Courier New"/>
          <w:sz w:val="18"/>
        </w:rPr>
      </w:pPr>
      <w:r>
        <w:rPr>
          <w:rFonts w:ascii="Courier New"/>
          <w:sz w:val="18"/>
        </w:rPr>
        <w:t>e1&lt;-matrix(0,2,(2+1+1)) e1[1,1]&lt;-1 e1[2,(2+1)]&lt;-1</w:t>
      </w:r>
    </w:p>
    <w:p>
      <w:pPr>
        <w:spacing w:before="0"/>
        <w:ind w:left="1508" w:right="3032" w:firstLine="648"/>
        <w:jc w:val="left"/>
        <w:rPr>
          <w:rFonts w:ascii="Courier New"/>
          <w:sz w:val="18"/>
        </w:rPr>
      </w:pPr>
      <w:r>
        <w:rPr>
          <w:rFonts w:ascii="Courier New"/>
          <w:sz w:val="18"/>
        </w:rPr>
        <w:t>Ah_t01&lt;- e1%*%mp(t(X1)%*%Kh1%*%solve(V)%*%X1)%*%t(X1)%*%Kh1%*%solve(V)</w:t>
      </w:r>
    </w:p>
    <w:p>
      <w:pPr>
        <w:spacing w:before="0"/>
        <w:ind w:left="2156" w:right="0" w:firstLine="0"/>
        <w:jc w:val="left"/>
        <w:rPr>
          <w:rFonts w:ascii="Courier New"/>
          <w:sz w:val="18"/>
        </w:rPr>
      </w:pPr>
      <w:r>
        <w:rPr>
          <w:rFonts w:ascii="Courier New"/>
          <w:sz w:val="18"/>
        </w:rPr>
        <w:t>Ah1[m,]&lt;-Ah_t01[1,]</w:t>
      </w:r>
    </w:p>
    <w:p>
      <w:pPr>
        <w:spacing w:before="0"/>
        <w:ind w:left="2156" w:right="0" w:firstLine="0"/>
        <w:jc w:val="left"/>
        <w:rPr>
          <w:rFonts w:ascii="Courier New"/>
          <w:sz w:val="18"/>
        </w:rPr>
      </w:pPr>
      <w:r>
        <w:rPr>
          <w:rFonts w:ascii="Courier New"/>
          <w:sz w:val="18"/>
        </w:rPr>
        <w:t>Ah1[n+m,]&lt;-Ah_t01[2,]</w:t>
      </w:r>
    </w:p>
    <w:p>
      <w:pPr>
        <w:spacing w:before="0"/>
        <w:ind w:left="2156" w:right="1736" w:firstLine="0"/>
        <w:jc w:val="left"/>
        <w:rPr>
          <w:rFonts w:ascii="Courier New"/>
          <w:sz w:val="18"/>
        </w:rPr>
      </w:pPr>
      <w:r>
        <w:rPr>
          <w:rFonts w:ascii="Courier New"/>
          <w:sz w:val="18"/>
        </w:rPr>
        <w:t>beta1&lt;-mp(t(X1)%*%Kh1%*%solve(V)%*%X1)%*%t(X1)%*%Kh1%*%solve(V)%*%y for(s in 1:(1+1))</w:t>
      </w:r>
    </w:p>
    <w:p>
      <w:pPr>
        <w:spacing w:before="0"/>
        <w:ind w:left="2156" w:right="0" w:firstLine="0"/>
        <w:jc w:val="left"/>
        <w:rPr>
          <w:rFonts w:ascii="Courier New"/>
          <w:sz w:val="18"/>
        </w:rPr>
      </w:pPr>
      <w:r>
        <w:rPr>
          <w:rFonts w:ascii="Courier New"/>
          <w:sz w:val="18"/>
        </w:rPr>
        <w:t>{</w:t>
      </w:r>
    </w:p>
    <w:p>
      <w:pPr>
        <w:spacing w:before="0"/>
        <w:ind w:left="2372" w:right="0" w:firstLine="0"/>
        <w:jc w:val="left"/>
        <w:rPr>
          <w:rFonts w:ascii="Courier New"/>
          <w:sz w:val="18"/>
        </w:rPr>
      </w:pPr>
      <w:r>
        <w:rPr>
          <w:rFonts w:ascii="Courier New"/>
          <w:sz w:val="18"/>
        </w:rPr>
        <w:t>betatopi11[m,s]&lt;-beta[s]</w:t>
      </w:r>
    </w:p>
    <w:p>
      <w:pPr>
        <w:spacing w:before="0"/>
        <w:ind w:left="2156" w:right="0" w:firstLine="0"/>
        <w:jc w:val="left"/>
        <w:rPr>
          <w:rFonts w:ascii="Courier New"/>
          <w:sz w:val="18"/>
        </w:rPr>
      </w:pPr>
      <w:r>
        <w:rPr>
          <w:rFonts w:ascii="Courier New"/>
          <w:sz w:val="18"/>
        </w:rPr>
        <w:t>}</w:t>
      </w:r>
    </w:p>
    <w:p>
      <w:pPr>
        <w:spacing w:before="1"/>
        <w:ind w:left="2156" w:right="0" w:firstLine="0"/>
        <w:jc w:val="left"/>
        <w:rPr>
          <w:rFonts w:ascii="Courier New"/>
          <w:sz w:val="18"/>
        </w:rPr>
      </w:pPr>
      <w:r>
        <w:rPr>
          <w:rFonts w:ascii="Courier New"/>
          <w:sz w:val="18"/>
        </w:rPr>
        <w:t>for(s in 1:(1+1))</w:t>
      </w:r>
    </w:p>
    <w:p>
      <w:pPr>
        <w:spacing w:before="0"/>
        <w:ind w:left="2156" w:right="0" w:firstLine="0"/>
        <w:jc w:val="left"/>
        <w:rPr>
          <w:rFonts w:ascii="Courier New"/>
          <w:sz w:val="18"/>
        </w:rPr>
      </w:pPr>
      <w:r>
        <w:rPr>
          <w:rFonts w:ascii="Courier New"/>
          <w:sz w:val="18"/>
        </w:rPr>
        <w:t>{</w:t>
      </w:r>
    </w:p>
    <w:p>
      <w:pPr>
        <w:spacing w:before="0"/>
        <w:ind w:left="2372" w:right="0" w:firstLine="0"/>
        <w:jc w:val="left"/>
        <w:rPr>
          <w:rFonts w:ascii="Courier New"/>
          <w:sz w:val="18"/>
        </w:rPr>
      </w:pPr>
      <w:r>
        <w:rPr>
          <w:rFonts w:ascii="Courier New"/>
          <w:sz w:val="18"/>
        </w:rPr>
        <w:t>betatopi21[m,s]&lt;-beta[s+1+1]</w:t>
      </w:r>
    </w:p>
    <w:p>
      <w:pPr>
        <w:spacing w:before="0"/>
        <w:ind w:left="2156" w:right="0" w:firstLine="0"/>
        <w:jc w:val="left"/>
        <w:rPr>
          <w:rFonts w:ascii="Courier New"/>
          <w:sz w:val="18"/>
        </w:rPr>
      </w:pPr>
      <w:r>
        <w:rPr>
          <w:rFonts w:ascii="Courier New"/>
          <w:sz w:val="18"/>
        </w:rPr>
        <w:t>}</w:t>
      </w:r>
    </w:p>
    <w:p>
      <w:pPr>
        <w:spacing w:before="0"/>
        <w:ind w:left="1940" w:right="0" w:firstLine="0"/>
        <w:jc w:val="left"/>
        <w:rPr>
          <w:rFonts w:ascii="Courier New"/>
          <w:sz w:val="18"/>
        </w:rPr>
      </w:pPr>
      <w:r>
        <w:rPr>
          <w:rFonts w:ascii="Courier New"/>
          <w:sz w:val="18"/>
        </w:rPr>
        <w:t>}</w:t>
      </w:r>
    </w:p>
    <w:p>
      <w:pPr>
        <w:spacing w:before="0"/>
        <w:ind w:left="1940" w:right="0" w:firstLine="0"/>
        <w:jc w:val="left"/>
        <w:rPr>
          <w:rFonts w:ascii="Courier New"/>
          <w:sz w:val="18"/>
        </w:rPr>
      </w:pPr>
      <w:r>
        <w:rPr>
          <w:rFonts w:ascii="Courier New"/>
          <w:sz w:val="18"/>
        </w:rPr>
        <w:t>ytopi1&lt;-Ah1%*%y</w:t>
      </w:r>
    </w:p>
    <w:p>
      <w:pPr>
        <w:spacing w:before="0"/>
        <w:ind w:left="1940" w:right="4343" w:firstLine="0"/>
        <w:jc w:val="left"/>
        <w:rPr>
          <w:rFonts w:ascii="Courier New"/>
          <w:sz w:val="18"/>
        </w:rPr>
      </w:pPr>
      <w:r>
        <w:rPr>
          <w:rFonts w:ascii="Courier New"/>
          <w:sz w:val="18"/>
        </w:rPr>
        <w:t>MSE1[a]&lt;-(t(y-ytopi1)%*%(y-ytopi1))/N GCV1[a]&lt;-MSE1[a]/(1-((1/N)*sum(diag(Ah1))))^2</w:t>
      </w:r>
    </w:p>
    <w:p>
      <w:pPr>
        <w:spacing w:before="0"/>
        <w:ind w:left="1940" w:right="0" w:firstLine="0"/>
        <w:jc w:val="left"/>
        <w:rPr>
          <w:rFonts w:ascii="Courier New"/>
          <w:sz w:val="18"/>
        </w:rPr>
      </w:pPr>
      <w:r>
        <w:rPr>
          <w:rFonts w:ascii="Courier New"/>
          <w:sz w:val="18"/>
        </w:rPr>
        <w:t>cat(vh1[a],"\t\t",GCV1[a],"\t",MSE1[a],"\n")</w:t>
      </w:r>
    </w:p>
    <w:p>
      <w:pPr>
        <w:spacing w:before="0"/>
        <w:ind w:left="1724" w:right="0" w:firstLine="0"/>
        <w:jc w:val="left"/>
        <w:rPr>
          <w:rFonts w:ascii="Courier New"/>
          <w:sz w:val="18"/>
        </w:rPr>
      </w:pPr>
      <w:r>
        <w:rPr>
          <w:rFonts w:ascii="Courier New"/>
          <w:sz w:val="18"/>
        </w:rPr>
        <w:t>}</w:t>
      </w:r>
    </w:p>
    <w:p>
      <w:pPr>
        <w:spacing w:line="203" w:lineRule="exact" w:before="0"/>
        <w:ind w:left="1724" w:right="0" w:firstLine="0"/>
        <w:jc w:val="left"/>
        <w:rPr>
          <w:rFonts w:ascii="Courier New"/>
          <w:sz w:val="18"/>
        </w:rPr>
      </w:pPr>
      <w:r>
        <w:rPr>
          <w:rFonts w:ascii="Courier New"/>
          <w:sz w:val="18"/>
        </w:rPr>
        <w:t>for(m in 1:nh1)</w:t>
      </w:r>
    </w:p>
    <w:p>
      <w:pPr>
        <w:spacing w:line="203" w:lineRule="exact" w:before="0"/>
        <w:ind w:left="1724" w:right="0" w:firstLine="0"/>
        <w:jc w:val="left"/>
        <w:rPr>
          <w:rFonts w:ascii="Courier New"/>
          <w:sz w:val="18"/>
        </w:rPr>
      </w:pPr>
      <w:r>
        <w:rPr>
          <w:rFonts w:ascii="Courier New"/>
          <w:sz w:val="18"/>
        </w:rPr>
        <w:t>{</w:t>
      </w:r>
    </w:p>
    <w:p>
      <w:pPr>
        <w:spacing w:before="1"/>
        <w:ind w:left="1940" w:right="0" w:firstLine="0"/>
        <w:jc w:val="left"/>
        <w:rPr>
          <w:rFonts w:ascii="Courier New"/>
          <w:sz w:val="18"/>
        </w:rPr>
      </w:pPr>
      <w:r>
        <w:rPr>
          <w:rFonts w:ascii="Courier New"/>
          <w:sz w:val="18"/>
        </w:rPr>
        <w:t>if(GCV1[m]==min(GCV1))</w:t>
      </w:r>
    </w:p>
    <w:p>
      <w:pPr>
        <w:spacing w:before="0"/>
        <w:ind w:left="1940" w:right="0" w:firstLine="0"/>
        <w:jc w:val="left"/>
        <w:rPr>
          <w:rFonts w:ascii="Courier New"/>
          <w:sz w:val="18"/>
        </w:rPr>
      </w:pPr>
      <w:r>
        <w:rPr>
          <w:rFonts w:ascii="Courier New"/>
          <w:sz w:val="18"/>
        </w:rPr>
        <w:t>{</w:t>
      </w:r>
    </w:p>
    <w:p>
      <w:pPr>
        <w:spacing w:before="0"/>
        <w:ind w:left="2156" w:right="7259" w:firstLine="0"/>
        <w:jc w:val="left"/>
        <w:rPr>
          <w:rFonts w:ascii="Courier New"/>
          <w:sz w:val="18"/>
        </w:rPr>
      </w:pPr>
      <w:r>
        <w:rPr>
          <w:rFonts w:ascii="Courier New"/>
          <w:sz w:val="18"/>
        </w:rPr>
        <w:t>hopt1&lt;-vh1[m] mingcv1&lt;-GCV1[m]</w:t>
      </w:r>
    </w:p>
    <w:p>
      <w:pPr>
        <w:spacing w:before="1"/>
        <w:ind w:left="1940" w:right="0" w:firstLine="0"/>
        <w:jc w:val="left"/>
        <w:rPr>
          <w:rFonts w:ascii="Courier New"/>
          <w:sz w:val="18"/>
        </w:rPr>
      </w:pPr>
      <w:r>
        <w:rPr>
          <w:rFonts w:ascii="Courier New"/>
          <w:sz w:val="18"/>
        </w:rPr>
        <w:t>}</w:t>
      </w:r>
    </w:p>
    <w:p>
      <w:pPr>
        <w:spacing w:before="0"/>
        <w:ind w:left="1724" w:right="0" w:firstLine="0"/>
        <w:jc w:val="left"/>
        <w:rPr>
          <w:rFonts w:ascii="Courier New"/>
          <w:sz w:val="18"/>
        </w:rPr>
      </w:pPr>
      <w:r>
        <w:rPr>
          <w:rFonts w:ascii="Courier New"/>
          <w:sz w:val="18"/>
        </w:rPr>
        <w:t>}</w:t>
      </w:r>
    </w:p>
    <w:p>
      <w:pPr>
        <w:spacing w:before="0"/>
        <w:ind w:left="1724" w:right="3249" w:firstLine="0"/>
        <w:jc w:val="left"/>
        <w:rPr>
          <w:rFonts w:ascii="Courier New"/>
          <w:sz w:val="18"/>
        </w:rPr>
      </w:pPr>
      <w:r>
        <w:rPr>
          <w:rFonts w:ascii="Courier New"/>
          <w:sz w:val="18"/>
        </w:rPr>
        <w:t>plot(vh1,GCV1,type="l",xlab="Bandwidth",ylab="GCV",lwd=2) for(i in 1:n)</w:t>
      </w:r>
    </w:p>
    <w:p>
      <w:pPr>
        <w:spacing w:before="0"/>
        <w:ind w:left="1724" w:right="0" w:firstLine="0"/>
        <w:jc w:val="left"/>
        <w:rPr>
          <w:rFonts w:ascii="Courier New"/>
          <w:sz w:val="18"/>
        </w:rPr>
      </w:pPr>
      <w:r>
        <w:rPr>
          <w:rFonts w:ascii="Courier New"/>
          <w:sz w:val="18"/>
        </w:rPr>
        <w:t>{</w:t>
      </w:r>
    </w:p>
    <w:p>
      <w:pPr>
        <w:spacing w:before="0"/>
        <w:ind w:left="1940" w:right="0" w:firstLine="0"/>
        <w:jc w:val="left"/>
        <w:rPr>
          <w:rFonts w:ascii="Courier New"/>
          <w:sz w:val="18"/>
        </w:rPr>
      </w:pPr>
      <w:r>
        <w:rPr>
          <w:rFonts w:ascii="Courier New"/>
          <w:sz w:val="18"/>
        </w:rPr>
        <w:t>for(j in 1:n)</w:t>
      </w:r>
    </w:p>
    <w:p>
      <w:pPr>
        <w:spacing w:before="0"/>
        <w:ind w:left="1940" w:right="0" w:firstLine="0"/>
        <w:jc w:val="left"/>
        <w:rPr>
          <w:rFonts w:ascii="Courier New"/>
          <w:sz w:val="18"/>
        </w:rPr>
      </w:pPr>
      <w:r>
        <w:rPr>
          <w:rFonts w:ascii="Courier New"/>
          <w:sz w:val="18"/>
        </w:rPr>
        <w:t>{</w:t>
      </w:r>
    </w:p>
    <w:p>
      <w:pPr>
        <w:spacing w:before="0"/>
        <w:ind w:left="2156" w:right="0" w:firstLine="0"/>
        <w:jc w:val="left"/>
        <w:rPr>
          <w:rFonts w:ascii="Courier New"/>
          <w:sz w:val="18"/>
        </w:rPr>
      </w:pPr>
      <w:r>
        <w:rPr>
          <w:rFonts w:ascii="Courier New"/>
          <w:sz w:val="18"/>
        </w:rPr>
        <w:t>for(k in 1:(1+1))</w:t>
      </w:r>
    </w:p>
    <w:p>
      <w:pPr>
        <w:spacing w:before="0"/>
        <w:ind w:left="2156" w:right="0" w:firstLine="0"/>
        <w:jc w:val="left"/>
        <w:rPr>
          <w:rFonts w:ascii="Courier New"/>
          <w:sz w:val="18"/>
        </w:rPr>
      </w:pPr>
      <w:r>
        <w:rPr>
          <w:rFonts w:ascii="Courier New"/>
          <w:sz w:val="18"/>
        </w:rPr>
        <w:t>{</w:t>
      </w:r>
    </w:p>
    <w:p>
      <w:pPr>
        <w:spacing w:before="0"/>
        <w:ind w:left="2372" w:right="0" w:firstLine="0"/>
        <w:jc w:val="left"/>
        <w:rPr>
          <w:rFonts w:ascii="Courier New"/>
          <w:sz w:val="18"/>
        </w:rPr>
      </w:pPr>
      <w:r>
        <w:rPr>
          <w:rFonts w:ascii="Courier New"/>
          <w:sz w:val="18"/>
        </w:rPr>
        <w:t>X1[j,k]&lt;-(x[j]-x[i])^(k-1)</w:t>
      </w:r>
    </w:p>
    <w:p>
      <w:pPr>
        <w:spacing w:before="0"/>
        <w:ind w:left="2156" w:right="0" w:firstLine="0"/>
        <w:jc w:val="left"/>
        <w:rPr>
          <w:rFonts w:ascii="Courier New"/>
          <w:sz w:val="18"/>
        </w:rPr>
      </w:pPr>
      <w:r>
        <w:rPr>
          <w:rFonts w:ascii="Courier New"/>
          <w:sz w:val="18"/>
        </w:rPr>
        <w:t>}</w:t>
      </w:r>
    </w:p>
    <w:p>
      <w:pPr>
        <w:spacing w:before="1"/>
        <w:ind w:left="2156" w:right="0" w:firstLine="0"/>
        <w:jc w:val="left"/>
        <w:rPr>
          <w:rFonts w:ascii="Courier New"/>
          <w:sz w:val="18"/>
        </w:rPr>
      </w:pPr>
      <w:r>
        <w:rPr>
          <w:rFonts w:ascii="Courier New"/>
          <w:sz w:val="18"/>
        </w:rPr>
        <w:t>for(l in 1:(1+1))</w:t>
      </w:r>
    </w:p>
    <w:p>
      <w:pPr>
        <w:spacing w:before="0"/>
        <w:ind w:left="2156" w:right="0" w:firstLine="0"/>
        <w:jc w:val="left"/>
        <w:rPr>
          <w:rFonts w:ascii="Courier New"/>
          <w:sz w:val="18"/>
        </w:rPr>
      </w:pPr>
      <w:r>
        <w:rPr>
          <w:rFonts w:ascii="Courier New"/>
          <w:sz w:val="18"/>
        </w:rPr>
        <w:t>{</w:t>
      </w:r>
    </w:p>
    <w:p>
      <w:pPr>
        <w:spacing w:before="0"/>
        <w:ind w:left="2372" w:right="0" w:firstLine="0"/>
        <w:jc w:val="left"/>
        <w:rPr>
          <w:rFonts w:ascii="Courier New"/>
          <w:sz w:val="18"/>
        </w:rPr>
      </w:pPr>
      <w:r>
        <w:rPr>
          <w:rFonts w:ascii="Courier New"/>
          <w:sz w:val="18"/>
        </w:rPr>
        <w:t>X1[(n+j),(1+1+l)]&lt;-(x[j]-x[i])^(l-1)</w:t>
      </w:r>
    </w:p>
    <w:p>
      <w:pPr>
        <w:spacing w:before="0"/>
        <w:ind w:left="2156" w:right="0" w:firstLine="0"/>
        <w:jc w:val="left"/>
        <w:rPr>
          <w:rFonts w:ascii="Courier New"/>
          <w:sz w:val="18"/>
        </w:rPr>
      </w:pPr>
      <w:r>
        <w:rPr>
          <w:rFonts w:ascii="Courier New"/>
          <w:sz w:val="18"/>
        </w:rPr>
        <w:t>}</w:t>
      </w:r>
    </w:p>
    <w:p>
      <w:pPr>
        <w:spacing w:before="0"/>
        <w:ind w:left="2156" w:right="5747" w:firstLine="0"/>
        <w:jc w:val="left"/>
        <w:rPr>
          <w:rFonts w:ascii="Courier New"/>
          <w:sz w:val="18"/>
        </w:rPr>
      </w:pPr>
      <w:r>
        <w:rPr>
          <w:rFonts w:ascii="Courier New"/>
          <w:sz w:val="18"/>
        </w:rPr>
        <w:t>u1&lt;-(x[j]-x[i])/hopt1 Kh1[j,j]&lt;-(1/hopt1)*kernel(u1)</w:t>
      </w:r>
    </w:p>
    <w:p>
      <w:pPr>
        <w:spacing w:before="1"/>
        <w:ind w:left="2156" w:right="0" w:firstLine="0"/>
        <w:jc w:val="left"/>
        <w:rPr>
          <w:rFonts w:ascii="Courier New"/>
          <w:sz w:val="18"/>
        </w:rPr>
      </w:pPr>
      <w:r>
        <w:rPr>
          <w:rFonts w:ascii="Courier New"/>
          <w:sz w:val="18"/>
        </w:rPr>
        <w:t>Kh1[j+n,j+n]&lt;-(1/hopt1)*kernel(u1)</w:t>
      </w:r>
    </w:p>
    <w:p>
      <w:pPr>
        <w:spacing w:before="0"/>
        <w:ind w:left="1940" w:right="0" w:firstLine="0"/>
        <w:jc w:val="left"/>
        <w:rPr>
          <w:rFonts w:ascii="Courier New"/>
          <w:sz w:val="18"/>
        </w:rPr>
      </w:pPr>
      <w:r>
        <w:rPr>
          <w:rFonts w:ascii="Courier New"/>
          <w:sz w:val="18"/>
        </w:rPr>
        <w:t>}</w:t>
      </w:r>
    </w:p>
    <w:p>
      <w:pPr>
        <w:spacing w:after="0"/>
        <w:jc w:val="left"/>
        <w:rPr>
          <w:rFonts w:ascii="Courier New"/>
          <w:sz w:val="18"/>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before="100"/>
        <w:ind w:left="1940" w:right="6719" w:firstLine="0"/>
        <w:jc w:val="left"/>
        <w:rPr>
          <w:rFonts w:ascii="Courier New"/>
          <w:sz w:val="18"/>
        </w:rPr>
      </w:pPr>
      <w:r>
        <w:rPr>
          <w:rFonts w:ascii="Courier New"/>
          <w:sz w:val="18"/>
        </w:rPr>
        <w:t>e1&lt;-matrix(0,2,(2+1+1)) e1[1,1]&lt;-1 e1[2,(2+1)]&lt;-1</w:t>
      </w:r>
    </w:p>
    <w:p>
      <w:pPr>
        <w:spacing w:before="0"/>
        <w:ind w:left="1940" w:right="1753" w:firstLine="0"/>
        <w:jc w:val="left"/>
        <w:rPr>
          <w:rFonts w:ascii="Courier New"/>
          <w:sz w:val="18"/>
        </w:rPr>
      </w:pPr>
      <w:r>
        <w:rPr>
          <w:rFonts w:ascii="Courier New"/>
          <w:sz w:val="18"/>
        </w:rPr>
        <w:t>Ah_t01&lt;-e1%*%mp(t(X1)%*%Kh1%*%solve(V)%*%X1)%*%t(X1)%*%Kh1%*%solve(V) Ah1[i,]&lt;-Ah_t01[1,]</w:t>
      </w:r>
    </w:p>
    <w:p>
      <w:pPr>
        <w:spacing w:before="1"/>
        <w:ind w:left="1940" w:right="0" w:firstLine="0"/>
        <w:jc w:val="left"/>
        <w:rPr>
          <w:rFonts w:ascii="Courier New"/>
          <w:sz w:val="18"/>
        </w:rPr>
      </w:pPr>
      <w:r>
        <w:rPr>
          <w:rFonts w:ascii="Courier New"/>
          <w:sz w:val="18"/>
        </w:rPr>
        <w:t>Ah1[n+i,]&lt;-Ah_t01[2,]</w:t>
      </w:r>
    </w:p>
    <w:p>
      <w:pPr>
        <w:spacing w:before="0"/>
        <w:ind w:left="1940" w:right="1952" w:firstLine="0"/>
        <w:jc w:val="left"/>
        <w:rPr>
          <w:rFonts w:ascii="Courier New"/>
          <w:sz w:val="18"/>
        </w:rPr>
      </w:pPr>
      <w:r>
        <w:rPr>
          <w:rFonts w:ascii="Courier New"/>
          <w:sz w:val="18"/>
        </w:rPr>
        <w:t>beta1&lt;-mp(t(X1)%*%Kh1%*%solve(V)%*%X1)%*%t(X1)%*%Kh1%*%solve(V)%*%y for(s in 1:(1+1))</w:t>
      </w:r>
    </w:p>
    <w:p>
      <w:pPr>
        <w:spacing w:before="0"/>
        <w:ind w:left="1940" w:right="0" w:firstLine="0"/>
        <w:jc w:val="left"/>
        <w:rPr>
          <w:rFonts w:ascii="Courier New"/>
          <w:sz w:val="18"/>
        </w:rPr>
      </w:pPr>
      <w:r>
        <w:rPr>
          <w:rFonts w:ascii="Courier New"/>
          <w:sz w:val="18"/>
        </w:rPr>
        <w:t>{</w:t>
      </w:r>
    </w:p>
    <w:p>
      <w:pPr>
        <w:spacing w:before="0"/>
        <w:ind w:left="2156" w:right="0" w:firstLine="0"/>
        <w:jc w:val="left"/>
        <w:rPr>
          <w:rFonts w:ascii="Courier New"/>
          <w:sz w:val="18"/>
        </w:rPr>
      </w:pPr>
      <w:r>
        <w:rPr>
          <w:rFonts w:ascii="Courier New"/>
          <w:sz w:val="18"/>
        </w:rPr>
        <w:t>betatop11[i,s]&lt;-beta1[s]</w:t>
      </w:r>
    </w:p>
    <w:p>
      <w:pPr>
        <w:spacing w:before="0"/>
        <w:ind w:left="1940" w:right="0" w:firstLine="0"/>
        <w:jc w:val="left"/>
        <w:rPr>
          <w:rFonts w:ascii="Courier New"/>
          <w:sz w:val="18"/>
        </w:rPr>
      </w:pPr>
      <w:r>
        <w:rPr>
          <w:rFonts w:ascii="Courier New"/>
          <w:sz w:val="18"/>
        </w:rPr>
        <w:t>}</w:t>
      </w:r>
    </w:p>
    <w:p>
      <w:pPr>
        <w:spacing w:before="0"/>
        <w:ind w:left="1940" w:right="0" w:firstLine="0"/>
        <w:jc w:val="left"/>
        <w:rPr>
          <w:rFonts w:ascii="Courier New"/>
          <w:sz w:val="18"/>
        </w:rPr>
      </w:pPr>
      <w:r>
        <w:rPr>
          <w:rFonts w:ascii="Courier New"/>
          <w:sz w:val="18"/>
        </w:rPr>
        <w:t>for(s in 1:(1+1))</w:t>
      </w:r>
    </w:p>
    <w:p>
      <w:pPr>
        <w:spacing w:line="202" w:lineRule="exact" w:before="1"/>
        <w:ind w:left="1940" w:right="0" w:firstLine="0"/>
        <w:jc w:val="left"/>
        <w:rPr>
          <w:rFonts w:ascii="Courier New"/>
          <w:sz w:val="18"/>
        </w:rPr>
      </w:pPr>
      <w:r>
        <w:rPr>
          <w:rFonts w:ascii="Courier New"/>
          <w:sz w:val="18"/>
        </w:rPr>
        <w:t>{</w:t>
      </w:r>
    </w:p>
    <w:p>
      <w:pPr>
        <w:spacing w:before="0"/>
        <w:ind w:left="2156" w:right="0" w:firstLine="0"/>
        <w:jc w:val="left"/>
        <w:rPr>
          <w:rFonts w:ascii="Courier New"/>
          <w:sz w:val="18"/>
        </w:rPr>
      </w:pPr>
      <w:r>
        <w:rPr>
          <w:rFonts w:ascii="Courier New"/>
          <w:sz w:val="18"/>
        </w:rPr>
        <w:t>betatop21[i,s]&lt;-beta1[s+1+1]</w:t>
      </w:r>
    </w:p>
    <w:p>
      <w:pPr>
        <w:spacing w:before="0"/>
        <w:ind w:left="1940" w:right="0" w:firstLine="0"/>
        <w:jc w:val="left"/>
        <w:rPr>
          <w:rFonts w:ascii="Courier New"/>
          <w:sz w:val="18"/>
        </w:rPr>
      </w:pPr>
      <w:r>
        <w:rPr>
          <w:rFonts w:ascii="Courier New"/>
          <w:sz w:val="18"/>
        </w:rPr>
        <w:t>}</w:t>
      </w:r>
    </w:p>
    <w:p>
      <w:pPr>
        <w:spacing w:before="0"/>
        <w:ind w:left="1724" w:right="0" w:firstLine="0"/>
        <w:jc w:val="left"/>
        <w:rPr>
          <w:rFonts w:ascii="Courier New"/>
          <w:sz w:val="18"/>
        </w:rPr>
      </w:pPr>
      <w:r>
        <w:rPr>
          <w:rFonts w:ascii="Courier New"/>
          <w:sz w:val="18"/>
        </w:rPr>
        <w:t>}</w:t>
      </w:r>
    </w:p>
    <w:p>
      <w:pPr>
        <w:spacing w:before="0"/>
        <w:ind w:left="1724" w:right="7260" w:firstLine="0"/>
        <w:jc w:val="left"/>
        <w:rPr>
          <w:rFonts w:ascii="Courier New"/>
          <w:sz w:val="18"/>
        </w:rPr>
      </w:pPr>
      <w:r>
        <w:rPr>
          <w:rFonts w:ascii="Courier New"/>
          <w:sz w:val="18"/>
        </w:rPr>
        <w:t>ytopi1&lt;-Ah1%*%y error1&lt;-y-ytopi1 ER1[,1]&lt;-error1[1:n]</w:t>
      </w:r>
    </w:p>
    <w:p>
      <w:pPr>
        <w:spacing w:before="0"/>
        <w:ind w:left="1724" w:right="0" w:firstLine="0"/>
        <w:jc w:val="left"/>
        <w:rPr>
          <w:rFonts w:ascii="Courier New"/>
          <w:sz w:val="18"/>
        </w:rPr>
      </w:pPr>
      <w:r>
        <w:rPr>
          <w:rFonts w:ascii="Courier New"/>
          <w:sz w:val="18"/>
        </w:rPr>
        <w:t>ER1[,2]&lt;-error1[(n+1):N]</w:t>
      </w:r>
    </w:p>
    <w:p>
      <w:pPr>
        <w:spacing w:before="1"/>
        <w:ind w:left="1724" w:right="5531" w:firstLine="0"/>
        <w:jc w:val="left"/>
        <w:rPr>
          <w:rFonts w:ascii="Courier New"/>
          <w:sz w:val="18"/>
        </w:rPr>
      </w:pPr>
      <w:r>
        <w:rPr>
          <w:rFonts w:ascii="Courier New"/>
          <w:sz w:val="18"/>
        </w:rPr>
        <w:t>MSE1&lt;-(t(y-ytopi1)%*%(y-ytopi1))/N JKT1&lt;-t(y-(mean(y)))%*%(y-(mean(y))) JKG1&lt;-t(y-ytopi1)%*%(y-ytopi1)</w:t>
      </w:r>
    </w:p>
    <w:p>
      <w:pPr>
        <w:spacing w:before="0"/>
        <w:ind w:left="1724" w:right="0" w:firstLine="0"/>
        <w:jc w:val="left"/>
        <w:rPr>
          <w:rFonts w:ascii="Courier New"/>
          <w:sz w:val="18"/>
        </w:rPr>
      </w:pPr>
      <w:r>
        <w:rPr>
          <w:rFonts w:ascii="Courier New"/>
          <w:sz w:val="18"/>
        </w:rPr>
        <w:t>RK1&lt;-1-(JKG1/JKT1)</w:t>
      </w:r>
    </w:p>
    <w:p>
      <w:pPr>
        <w:spacing w:before="0"/>
        <w:ind w:left="1724" w:right="6936" w:firstLine="0"/>
        <w:jc w:val="left"/>
        <w:rPr>
          <w:rFonts w:ascii="Courier New"/>
          <w:sz w:val="18"/>
        </w:rPr>
      </w:pPr>
      <w:r>
        <w:rPr>
          <w:rFonts w:ascii="Courier New"/>
          <w:sz w:val="18"/>
        </w:rPr>
        <w:t>ytop11&lt;-ytopi1[(1:n)] ytop22&lt;-ytopi1[(n+1):N] for(g in 0:1+1)</w:t>
      </w:r>
    </w:p>
    <w:p>
      <w:pPr>
        <w:spacing w:before="0"/>
        <w:ind w:left="1724" w:right="0" w:firstLine="0"/>
        <w:jc w:val="left"/>
        <w:rPr>
          <w:rFonts w:ascii="Courier New"/>
          <w:sz w:val="18"/>
        </w:rPr>
      </w:pPr>
      <w:r>
        <w:rPr>
          <w:rFonts w:ascii="Courier New"/>
          <w:sz w:val="18"/>
        </w:rPr>
        <w:t>{</w:t>
      </w:r>
    </w:p>
    <w:p>
      <w:pPr>
        <w:spacing w:before="1"/>
        <w:ind w:left="1940" w:right="0" w:firstLine="0"/>
        <w:jc w:val="left"/>
        <w:rPr>
          <w:rFonts w:ascii="Courier New"/>
          <w:sz w:val="18"/>
        </w:rPr>
      </w:pPr>
      <w:r>
        <w:rPr>
          <w:rFonts w:ascii="Courier New"/>
          <w:sz w:val="18"/>
        </w:rPr>
        <w:t>b1&lt;-betatop11[,g]</w:t>
      </w:r>
    </w:p>
    <w:p>
      <w:pPr>
        <w:spacing w:before="0"/>
        <w:ind w:left="1940" w:right="0" w:firstLine="0"/>
        <w:jc w:val="left"/>
        <w:rPr>
          <w:rFonts w:ascii="Courier New"/>
          <w:sz w:val="18"/>
        </w:rPr>
      </w:pPr>
      <w:r>
        <w:rPr>
          <w:rFonts w:ascii="Courier New"/>
          <w:sz w:val="18"/>
        </w:rPr>
        <w:t>betatop11[,g]&lt;-unique(b1[order(x)])</w:t>
      </w:r>
    </w:p>
    <w:p>
      <w:pPr>
        <w:spacing w:before="0"/>
        <w:ind w:left="1724" w:right="0" w:firstLine="0"/>
        <w:jc w:val="left"/>
        <w:rPr>
          <w:rFonts w:ascii="Courier New"/>
          <w:sz w:val="18"/>
        </w:rPr>
      </w:pPr>
      <w:r>
        <w:rPr>
          <w:rFonts w:ascii="Courier New"/>
          <w:sz w:val="18"/>
        </w:rPr>
        <w:t>}</w:t>
      </w:r>
    </w:p>
    <w:p>
      <w:pPr>
        <w:spacing w:before="0"/>
        <w:ind w:left="1724" w:right="0" w:firstLine="0"/>
        <w:jc w:val="left"/>
        <w:rPr>
          <w:rFonts w:ascii="Courier New"/>
          <w:sz w:val="18"/>
        </w:rPr>
      </w:pPr>
      <w:r>
        <w:rPr>
          <w:rFonts w:ascii="Courier New"/>
          <w:sz w:val="18"/>
        </w:rPr>
        <w:t>for(g in 0:1+1)</w:t>
      </w:r>
    </w:p>
    <w:p>
      <w:pPr>
        <w:spacing w:before="0"/>
        <w:ind w:left="1724" w:right="0" w:firstLine="0"/>
        <w:jc w:val="left"/>
        <w:rPr>
          <w:rFonts w:ascii="Courier New"/>
          <w:sz w:val="18"/>
        </w:rPr>
      </w:pPr>
      <w:r>
        <w:rPr>
          <w:rFonts w:ascii="Courier New"/>
          <w:sz w:val="18"/>
        </w:rPr>
        <w:t>{</w:t>
      </w:r>
    </w:p>
    <w:p>
      <w:pPr>
        <w:spacing w:before="0"/>
        <w:ind w:left="1940" w:right="0" w:firstLine="0"/>
        <w:jc w:val="left"/>
        <w:rPr>
          <w:rFonts w:ascii="Courier New"/>
          <w:sz w:val="18"/>
        </w:rPr>
      </w:pPr>
      <w:r>
        <w:rPr>
          <w:rFonts w:ascii="Courier New"/>
          <w:sz w:val="18"/>
        </w:rPr>
        <w:t>b2&lt;-betatop21[,g]</w:t>
      </w:r>
    </w:p>
    <w:p>
      <w:pPr>
        <w:spacing w:before="0"/>
        <w:ind w:left="1940" w:right="0" w:firstLine="0"/>
        <w:jc w:val="left"/>
        <w:rPr>
          <w:rFonts w:ascii="Courier New"/>
          <w:sz w:val="18"/>
        </w:rPr>
      </w:pPr>
      <w:r>
        <w:rPr>
          <w:rFonts w:ascii="Courier New"/>
          <w:sz w:val="18"/>
        </w:rPr>
        <w:t>betatop21[,g]&lt;-unique(b2[order(x)])</w:t>
      </w:r>
    </w:p>
    <w:p>
      <w:pPr>
        <w:spacing w:before="0"/>
        <w:ind w:left="1724" w:right="0" w:firstLine="0"/>
        <w:jc w:val="left"/>
        <w:rPr>
          <w:rFonts w:ascii="Courier New"/>
          <w:sz w:val="18"/>
        </w:rPr>
      </w:pPr>
      <w:r>
        <w:rPr>
          <w:rFonts w:ascii="Courier New"/>
          <w:sz w:val="18"/>
        </w:rPr>
        <w:t>}</w:t>
      </w:r>
    </w:p>
    <w:p>
      <w:pPr>
        <w:pStyle w:val="BodyText"/>
        <w:spacing w:before="2"/>
        <w:rPr>
          <w:rFonts w:ascii="Courier New"/>
          <w:sz w:val="27"/>
        </w:rPr>
      </w:pPr>
    </w:p>
    <w:p>
      <w:pPr>
        <w:spacing w:line="237" w:lineRule="auto" w:before="102"/>
        <w:ind w:left="1508" w:right="1736" w:firstLine="0"/>
        <w:jc w:val="left"/>
        <w:rPr>
          <w:rFonts w:ascii="Courier New"/>
          <w:sz w:val="18"/>
        </w:rPr>
      </w:pPr>
      <w:r>
        <w:rPr>
          <w:rFonts w:ascii="Courier New"/>
          <w:sz w:val="18"/>
        </w:rPr>
        <w:t>cat("\n===========================================================\nUSIA\ tBETATOPI RESPON 1\tBETATOPI RESPON 2\n===========================================================\n")</w:t>
      </w:r>
    </w:p>
    <w:p>
      <w:pPr>
        <w:spacing w:before="3"/>
        <w:ind w:left="1724" w:right="8001" w:firstLine="0"/>
        <w:jc w:val="left"/>
        <w:rPr>
          <w:rFonts w:ascii="Courier New"/>
          <w:sz w:val="18"/>
        </w:rPr>
      </w:pPr>
      <w:r>
        <w:rPr>
          <w:rFonts w:ascii="Courier New"/>
          <w:sz w:val="18"/>
        </w:rPr>
        <w:t>cat("\n") umur=0 beta0_1=0 beta1_1=0 beta0_2=0 beta1_2=0 for(i in 1:n)</w:t>
      </w:r>
    </w:p>
    <w:p>
      <w:pPr>
        <w:spacing w:before="1"/>
        <w:ind w:left="1724" w:right="0" w:firstLine="0"/>
        <w:jc w:val="left"/>
        <w:rPr>
          <w:rFonts w:ascii="Courier New"/>
          <w:sz w:val="18"/>
        </w:rPr>
      </w:pPr>
      <w:r>
        <w:rPr>
          <w:rFonts w:ascii="Courier New"/>
          <w:sz w:val="18"/>
        </w:rPr>
        <w:t>{</w:t>
      </w:r>
    </w:p>
    <w:p>
      <w:pPr>
        <w:spacing w:before="0"/>
        <w:ind w:left="1940" w:right="5517" w:firstLine="0"/>
        <w:jc w:val="left"/>
        <w:rPr>
          <w:rFonts w:ascii="Courier New"/>
          <w:sz w:val="18"/>
        </w:rPr>
      </w:pPr>
      <w:r>
        <w:rPr>
          <w:rFonts w:ascii="Courier New"/>
          <w:sz w:val="18"/>
        </w:rPr>
        <w:t>umur[i]=i-1 beta0_1[i]=round(betatop11[i,1],3) beta1_1[i]=round(betatop11[i,2],3) beta0_2[i]=round(betatop21[i,1],3) beta1_2[i]=round(betatop21[i,2],3)</w:t>
      </w:r>
    </w:p>
    <w:p>
      <w:pPr>
        <w:pStyle w:val="BodyText"/>
        <w:rPr>
          <w:rFonts w:ascii="Courier New"/>
          <w:sz w:val="18"/>
        </w:rPr>
      </w:pPr>
    </w:p>
    <w:p>
      <w:pPr>
        <w:spacing w:before="1"/>
        <w:ind w:left="1940" w:right="0" w:firstLine="0"/>
        <w:jc w:val="left"/>
        <w:rPr>
          <w:rFonts w:ascii="Courier New"/>
          <w:sz w:val="18"/>
        </w:rPr>
      </w:pPr>
      <w:r>
        <w:rPr>
          <w:rFonts w:ascii="Courier New"/>
          <w:sz w:val="18"/>
        </w:rPr>
        <w:t>cat(" ",i-1,"\t",round(betatop11[i,1],3),"</w:t>
      </w:r>
    </w:p>
    <w:p>
      <w:pPr>
        <w:spacing w:before="0"/>
        <w:ind w:left="1508" w:right="3573" w:firstLine="0"/>
        <w:jc w:val="left"/>
        <w:rPr>
          <w:rFonts w:ascii="Courier New"/>
          <w:sz w:val="18"/>
        </w:rPr>
      </w:pPr>
      <w:r>
        <w:rPr>
          <w:rFonts w:ascii="Courier New"/>
          <w:sz w:val="18"/>
        </w:rPr>
        <w:t>",round(betatop11[i,2],3),"\t",round(betatop21[i,1],3)," ",round(betatop21[i,2],3),"\n")</w:t>
      </w:r>
    </w:p>
    <w:p>
      <w:pPr>
        <w:spacing w:before="0"/>
        <w:ind w:left="1724" w:right="0" w:firstLine="0"/>
        <w:jc w:val="left"/>
        <w:rPr>
          <w:rFonts w:ascii="Courier New"/>
          <w:sz w:val="18"/>
        </w:rPr>
      </w:pPr>
      <w:r>
        <w:rPr>
          <w:rFonts w:ascii="Courier New"/>
          <w:sz w:val="18"/>
        </w:rPr>
        <w:t>}</w:t>
      </w:r>
    </w:p>
    <w:p>
      <w:pPr>
        <w:spacing w:before="0"/>
        <w:ind w:left="1508" w:right="4329" w:firstLine="0"/>
        <w:jc w:val="left"/>
        <w:rPr>
          <w:rFonts w:ascii="Courier New"/>
          <w:sz w:val="18"/>
        </w:rPr>
      </w:pPr>
      <w:r>
        <w:rPr>
          <w:rFonts w:ascii="Courier New"/>
          <w:sz w:val="18"/>
        </w:rPr>
        <w:t>mbeta=cbind(umur,beta0_1,beta1_1,beta0_2,beta1_2) print(mbeta)</w:t>
      </w:r>
    </w:p>
    <w:p>
      <w:pPr>
        <w:spacing w:before="0"/>
        <w:ind w:left="1508" w:right="2600" w:firstLine="0"/>
        <w:jc w:val="left"/>
        <w:rPr>
          <w:rFonts w:ascii="Courier New"/>
          <w:sz w:val="18"/>
        </w:rPr>
      </w:pPr>
      <w:r>
        <w:rPr>
          <w:rFonts w:ascii="Courier New"/>
          <w:sz w:val="18"/>
        </w:rPr>
        <w:t>cat("\n======================================\nUSIA\tYTOPI RESPON 1\tYTOPI RESPON 2\n======================================\n")</w:t>
      </w:r>
    </w:p>
    <w:p>
      <w:pPr>
        <w:spacing w:after="0"/>
        <w:jc w:val="left"/>
        <w:rPr>
          <w:rFonts w:ascii="Courier New"/>
          <w:sz w:val="18"/>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before="100"/>
        <w:ind w:left="1508" w:right="0" w:firstLine="0"/>
        <w:jc w:val="left"/>
        <w:rPr>
          <w:rFonts w:ascii="Courier New"/>
          <w:sz w:val="18"/>
        </w:rPr>
      </w:pPr>
      <w:r>
        <w:rPr>
          <w:rFonts w:ascii="Courier New"/>
          <w:sz w:val="18"/>
        </w:rPr>
        <w:t>for(i in 1:n)</w:t>
      </w:r>
    </w:p>
    <w:p>
      <w:pPr>
        <w:spacing w:before="0"/>
        <w:ind w:left="1508" w:right="0" w:firstLine="0"/>
        <w:jc w:val="left"/>
        <w:rPr>
          <w:rFonts w:ascii="Courier New"/>
          <w:sz w:val="18"/>
        </w:rPr>
      </w:pPr>
      <w:r>
        <w:rPr>
          <w:rFonts w:ascii="Courier New"/>
          <w:sz w:val="18"/>
        </w:rPr>
        <w:t>{</w:t>
      </w:r>
    </w:p>
    <w:p>
      <w:pPr>
        <w:spacing w:before="0"/>
        <w:ind w:left="1724" w:right="0" w:firstLine="0"/>
        <w:jc w:val="left"/>
        <w:rPr>
          <w:rFonts w:ascii="Courier New"/>
          <w:sz w:val="18"/>
        </w:rPr>
      </w:pPr>
      <w:r>
        <w:rPr>
          <w:rFonts w:ascii="Courier New"/>
          <w:sz w:val="18"/>
        </w:rPr>
        <w:t>cat(" ",i-1,"\t",round(ytop11[i],2),"\t\t",round(ytop22[i],2),"\n")</w:t>
      </w:r>
    </w:p>
    <w:p>
      <w:pPr>
        <w:spacing w:before="0"/>
        <w:ind w:left="1508" w:right="0" w:firstLine="0"/>
        <w:jc w:val="left"/>
        <w:rPr>
          <w:rFonts w:ascii="Courier New"/>
          <w:sz w:val="18"/>
        </w:rPr>
      </w:pPr>
      <w:r>
        <w:rPr>
          <w:rFonts w:ascii="Courier New"/>
          <w:sz w:val="18"/>
        </w:rPr>
        <w:t>}</w:t>
      </w:r>
    </w:p>
    <w:p>
      <w:pPr>
        <w:spacing w:before="1"/>
        <w:ind w:left="1508" w:right="0" w:firstLine="0"/>
        <w:jc w:val="left"/>
        <w:rPr>
          <w:rFonts w:ascii="Courier New"/>
          <w:sz w:val="18"/>
        </w:rPr>
      </w:pPr>
      <w:r>
        <w:rPr>
          <w:rFonts w:ascii="Courier New"/>
          <w:sz w:val="18"/>
        </w:rPr>
        <w:t>cat("\n==========================\n\tHASIL\n==========================\nB</w:t>
      </w:r>
    </w:p>
    <w:p>
      <w:pPr>
        <w:spacing w:before="0"/>
        <w:ind w:left="1508" w:right="2939" w:firstLine="0"/>
        <w:jc w:val="left"/>
        <w:rPr>
          <w:rFonts w:ascii="Courier New"/>
          <w:sz w:val="18"/>
        </w:rPr>
      </w:pPr>
      <w:r>
        <w:rPr>
          <w:rFonts w:ascii="Courier New"/>
          <w:sz w:val="18"/>
        </w:rPr>
        <w:t>andwidth Optimal : ",hopt1,"\nGCV Minimum : ",mingcv1,"\nMSE : ",MSE1,"\nR-Square : ",RK1,"\n")</w:t>
      </w:r>
    </w:p>
    <w:p>
      <w:pPr>
        <w:spacing w:before="0"/>
        <w:ind w:left="1508" w:right="0" w:firstLine="0"/>
        <w:jc w:val="left"/>
        <w:rPr>
          <w:rFonts w:ascii="Courier New"/>
          <w:sz w:val="18"/>
        </w:rPr>
      </w:pPr>
      <w:r>
        <w:rPr>
          <w:rFonts w:ascii="Courier New"/>
          <w:sz w:val="18"/>
        </w:rPr>
        <w:t>y1&lt;-data[,4]</w:t>
      </w:r>
    </w:p>
    <w:p>
      <w:pPr>
        <w:spacing w:before="0"/>
        <w:ind w:left="1508" w:right="8232" w:firstLine="0"/>
        <w:jc w:val="left"/>
        <w:rPr>
          <w:rFonts w:ascii="Courier New"/>
          <w:sz w:val="18"/>
        </w:rPr>
      </w:pPr>
      <w:r>
        <w:rPr>
          <w:rFonts w:ascii="Courier New"/>
          <w:sz w:val="18"/>
        </w:rPr>
        <w:t>y2&lt;-data[,16] sx&lt;-sort(x)</w:t>
      </w:r>
    </w:p>
    <w:p>
      <w:pPr>
        <w:spacing w:before="0"/>
        <w:ind w:left="1508" w:right="7800" w:firstLine="0"/>
        <w:jc w:val="left"/>
        <w:rPr>
          <w:rFonts w:ascii="Courier New"/>
          <w:sz w:val="18"/>
        </w:rPr>
      </w:pPr>
      <w:r>
        <w:rPr>
          <w:rFonts w:ascii="Courier New"/>
          <w:sz w:val="18"/>
        </w:rPr>
        <w:t>sy1&lt;-y1[order(x)] sy2&lt;-y2[order(x)]</w:t>
      </w:r>
    </w:p>
    <w:p>
      <w:pPr>
        <w:spacing w:line="240" w:lineRule="auto" w:before="1"/>
        <w:ind w:left="1508" w:right="6720" w:firstLine="0"/>
        <w:jc w:val="left"/>
        <w:rPr>
          <w:rFonts w:ascii="Courier New"/>
          <w:sz w:val="18"/>
        </w:rPr>
      </w:pPr>
      <w:r>
        <w:rPr>
          <w:rFonts w:ascii="Courier New"/>
          <w:sz w:val="18"/>
        </w:rPr>
        <w:t>ytopi11&lt;-ytopi1[(1:n)] ytopi22&lt;-ytopi1[(n+1):N] sytopi11&lt;-ytopi11[order(x)] sytopi22&lt;-ytopi22[order(x)] win.graph()</w:t>
      </w:r>
    </w:p>
    <w:p>
      <w:pPr>
        <w:spacing w:before="0"/>
        <w:ind w:left="1508" w:right="3573" w:firstLine="0"/>
        <w:jc w:val="left"/>
        <w:rPr>
          <w:rFonts w:ascii="Courier New"/>
          <w:sz w:val="18"/>
        </w:rPr>
      </w:pPr>
      <w:r>
        <w:rPr>
          <w:rFonts w:ascii="Courier New"/>
          <w:sz w:val="18"/>
        </w:rPr>
        <w:t>plot(sx,sy1,xlab="Usia (Bulan)",ylab="Berat Badan (kg)") lines(sx,sytopi11,type="l",lwd=3)</w:t>
      </w:r>
    </w:p>
    <w:p>
      <w:pPr>
        <w:spacing w:before="0"/>
        <w:ind w:left="1508" w:right="2924" w:firstLine="0"/>
        <w:jc w:val="left"/>
        <w:rPr>
          <w:rFonts w:ascii="Courier New"/>
          <w:sz w:val="18"/>
        </w:rPr>
      </w:pPr>
      <w:r>
        <w:rPr>
          <w:rFonts w:ascii="Courier New"/>
          <w:sz w:val="18"/>
        </w:rPr>
        <w:t>title(main="PLOT HASIL ESTIMASI \n BERAT BADAN BALITA TERHADAP USIA",col=2)</w:t>
      </w:r>
    </w:p>
    <w:p>
      <w:pPr>
        <w:spacing w:before="0"/>
        <w:ind w:left="1508" w:right="0" w:firstLine="0"/>
        <w:jc w:val="left"/>
        <w:rPr>
          <w:rFonts w:ascii="Courier New"/>
          <w:sz w:val="18"/>
        </w:rPr>
      </w:pPr>
      <w:r>
        <w:rPr>
          <w:rFonts w:ascii="Courier New"/>
          <w:sz w:val="18"/>
        </w:rPr>
        <w:t>win.graph()</w:t>
      </w:r>
    </w:p>
    <w:p>
      <w:pPr>
        <w:spacing w:before="0"/>
        <w:ind w:left="1508" w:right="3465" w:firstLine="0"/>
        <w:jc w:val="left"/>
        <w:rPr>
          <w:rFonts w:ascii="Courier New"/>
          <w:sz w:val="18"/>
        </w:rPr>
      </w:pPr>
      <w:r>
        <w:rPr>
          <w:rFonts w:ascii="Courier New"/>
          <w:sz w:val="18"/>
        </w:rPr>
        <w:t>plot(sx,sy2,xlab="Usia (Bulan)",ylab="Tinggi badan (cm)") lines(sx,sytopi22,type="l",lwd=3)</w:t>
      </w:r>
    </w:p>
    <w:p>
      <w:pPr>
        <w:spacing w:before="0"/>
        <w:ind w:left="1508" w:right="0" w:firstLine="0"/>
        <w:jc w:val="left"/>
        <w:rPr>
          <w:rFonts w:ascii="Courier New"/>
          <w:sz w:val="18"/>
        </w:rPr>
      </w:pPr>
      <w:r>
        <w:rPr>
          <w:rFonts w:ascii="Courier New"/>
          <w:sz w:val="18"/>
        </w:rPr>
        <w:t>title(main="PLOT HASIL ESTIMASI \n TINGGI BADAN TERHADAP USIA",col=2)</w:t>
      </w:r>
    </w:p>
    <w:p>
      <w:pPr>
        <w:spacing w:before="0"/>
        <w:ind w:left="1508" w:right="0" w:firstLine="0"/>
        <w:jc w:val="left"/>
        <w:rPr>
          <w:rFonts w:ascii="Courier New"/>
          <w:sz w:val="18"/>
        </w:rPr>
      </w:pPr>
      <w:r>
        <w:rPr>
          <w:rFonts w:ascii="Courier New"/>
          <w:sz w:val="18"/>
        </w:rPr>
        <w:t>}</w:t>
      </w:r>
    </w:p>
    <w:p>
      <w:pPr>
        <w:spacing w:before="0"/>
        <w:ind w:left="1508" w:right="0" w:firstLine="0"/>
        <w:jc w:val="left"/>
        <w:rPr>
          <w:rFonts w:ascii="Courier New"/>
          <w:sz w:val="18"/>
        </w:rPr>
      </w:pPr>
      <w:r>
        <w:rPr>
          <w:rFonts w:ascii="Courier New"/>
          <w:sz w:val="18"/>
        </w:rPr>
        <w:t>estimasi(datapersentil)</w:t>
      </w:r>
    </w:p>
    <w:p>
      <w:pPr>
        <w:spacing w:after="0"/>
        <w:jc w:val="left"/>
        <w:rPr>
          <w:rFonts w:ascii="Courier New"/>
          <w:sz w:val="18"/>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25"/>
        </w:rPr>
      </w:pPr>
    </w:p>
    <w:p>
      <w:pPr>
        <w:pStyle w:val="BodyText"/>
        <w:spacing w:line="360" w:lineRule="auto" w:before="90"/>
        <w:ind w:left="2926" w:right="1699" w:hanging="1419"/>
      </w:pPr>
      <w:r>
        <w:rPr>
          <w:b/>
        </w:rPr>
        <w:t>Lampiran 7 </w:t>
      </w:r>
      <w:r>
        <w:rPr>
          <w:i/>
        </w:rPr>
        <w:t>Output </w:t>
      </w:r>
      <w:r>
        <w:rPr/>
        <w:t>Program Estimasi Model Regresi Nonparametrik Birespon Berdasarkan Estimator Lokal Linier</w:t>
      </w:r>
    </w:p>
    <w:p>
      <w:pPr>
        <w:pStyle w:val="Heading1"/>
        <w:numPr>
          <w:ilvl w:val="0"/>
          <w:numId w:val="47"/>
        </w:numPr>
        <w:tabs>
          <w:tab w:pos="1935" w:val="left" w:leader="none"/>
          <w:tab w:pos="1936" w:val="left" w:leader="none"/>
        </w:tabs>
        <w:spacing w:line="240" w:lineRule="auto" w:before="5" w:after="0"/>
        <w:ind w:left="1935" w:right="0" w:hanging="428"/>
        <w:jc w:val="left"/>
      </w:pPr>
      <w:r>
        <w:rPr/>
        <w:t>Balita</w:t>
      </w:r>
      <w:r>
        <w:rPr>
          <w:spacing w:val="-1"/>
        </w:rPr>
        <w:t> </w:t>
      </w:r>
      <w:r>
        <w:rPr/>
        <w:t>Laki-laki</w:t>
      </w:r>
    </w:p>
    <w:p>
      <w:pPr>
        <w:pStyle w:val="ListParagraph"/>
        <w:numPr>
          <w:ilvl w:val="1"/>
          <w:numId w:val="47"/>
        </w:numPr>
        <w:tabs>
          <w:tab w:pos="2361" w:val="left" w:leader="none"/>
        </w:tabs>
        <w:spacing w:line="240" w:lineRule="auto" w:before="21" w:after="0"/>
        <w:ind w:left="2360" w:right="0" w:hanging="361"/>
        <w:jc w:val="left"/>
        <w:rPr>
          <w:b/>
          <w:sz w:val="24"/>
        </w:rPr>
      </w:pPr>
      <w:r>
        <w:rPr>
          <w:b/>
          <w:sz w:val="24"/>
        </w:rPr>
        <w:t>Persentil</w:t>
      </w:r>
      <w:r>
        <w:rPr>
          <w:b/>
          <w:spacing w:val="-1"/>
          <w:sz w:val="24"/>
        </w:rPr>
        <w:t> </w:t>
      </w:r>
      <w:r>
        <w:rPr>
          <w:b/>
          <w:sz w:val="24"/>
        </w:rPr>
        <w:t>ke-3</w:t>
      </w:r>
    </w:p>
    <w:p>
      <w:pPr>
        <w:pStyle w:val="ListParagraph"/>
        <w:numPr>
          <w:ilvl w:val="0"/>
          <w:numId w:val="48"/>
        </w:numPr>
        <w:tabs>
          <w:tab w:pos="1725" w:val="left" w:leader="none"/>
        </w:tabs>
        <w:spacing w:line="240" w:lineRule="auto" w:before="66" w:after="0"/>
        <w:ind w:left="1724" w:right="0" w:hanging="217"/>
        <w:jc w:val="left"/>
        <w:rPr>
          <w:rFonts w:ascii="Lucida Console" w:hAnsi="Lucida Console"/>
          <w:sz w:val="18"/>
        </w:rPr>
      </w:pPr>
      <w:r>
        <w:rPr>
          <w:rFonts w:ascii="Lucida Console" w:hAnsi="Lucida Console"/>
          <w:sz w:val="18"/>
        </w:rPr>
        <w:t>estimasi(datapersentil)</w:t>
      </w:r>
    </w:p>
    <w:p>
      <w:pPr>
        <w:spacing w:line="300" w:lineRule="auto" w:before="45"/>
        <w:ind w:left="1508" w:right="5934" w:firstLine="0"/>
        <w:jc w:val="left"/>
        <w:rPr>
          <w:rFonts w:ascii="Lucida Console"/>
          <w:sz w:val="18"/>
        </w:rPr>
      </w:pPr>
      <w:r>
        <w:rPr>
          <w:rFonts w:ascii="Lucida Console"/>
          <w:sz w:val="18"/>
        </w:rPr>
        <w:t>Input batas bawah bandwidth : 3.65 Input batas atas bandwidth : 3.9 Input nilai increament : 0.01</w:t>
      </w:r>
    </w:p>
    <w:p>
      <w:pPr>
        <w:pStyle w:val="BodyText"/>
        <w:spacing w:before="6"/>
        <w:rPr>
          <w:rFonts w:ascii="Lucida Console"/>
          <w:sz w:val="22"/>
        </w:rPr>
      </w:pPr>
    </w:p>
    <w:p>
      <w:pPr>
        <w:spacing w:before="0"/>
        <w:ind w:left="1508" w:right="0" w:firstLine="0"/>
        <w:jc w:val="left"/>
        <w:rPr>
          <w:rFonts w:ascii="Lucida Console"/>
          <w:sz w:val="18"/>
        </w:rPr>
      </w:pPr>
      <w:r>
        <w:rPr>
          <w:rFonts w:ascii="Lucida Console"/>
          <w:sz w:val="18"/>
        </w:rPr>
        <w:t>PROGRAM PENGESTIMASIAN TANPA MENGGUNAKAN PEMBOBOT</w:t>
      </w:r>
    </w:p>
    <w:p>
      <w:pPr>
        <w:pStyle w:val="BodyText"/>
        <w:spacing w:before="8"/>
        <w:rPr>
          <w:rFonts w:ascii="Lucida Console"/>
          <w:sz w:val="26"/>
        </w:rPr>
      </w:pPr>
    </w:p>
    <w:p>
      <w:pPr>
        <w:spacing w:before="1"/>
        <w:ind w:left="1508" w:right="0" w:firstLine="0"/>
        <w:jc w:val="left"/>
        <w:rPr>
          <w:rFonts w:ascii="Lucida Console"/>
          <w:sz w:val="18"/>
        </w:rPr>
      </w:pPr>
      <w:r>
        <w:rPr>
          <w:rFonts w:ascii="Lucida Console"/>
          <w:sz w:val="18"/>
        </w:rPr>
        <w:t>=========================================</w:t>
      </w:r>
    </w:p>
    <w:p>
      <w:pPr>
        <w:tabs>
          <w:tab w:pos="3448" w:val="left" w:leader="none"/>
          <w:tab w:pos="5281" w:val="left" w:leader="none"/>
        </w:tabs>
        <w:spacing w:before="45"/>
        <w:ind w:left="1508" w:right="0" w:firstLine="0"/>
        <w:jc w:val="left"/>
        <w:rPr>
          <w:rFonts w:ascii="Lucida Console"/>
          <w:sz w:val="18"/>
        </w:rPr>
      </w:pPr>
      <w:r>
        <w:rPr>
          <w:rFonts w:ascii="Lucida Console"/>
          <w:sz w:val="18"/>
        </w:rPr>
        <w:t>Bandwidth</w:t>
        <w:tab/>
        <w:t>GCV</w:t>
        <w:tab/>
        <w:t>MSE</w:t>
      </w:r>
    </w:p>
    <w:p>
      <w:pPr>
        <w:spacing w:before="46" w:after="46"/>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400"/>
      </w:tblGrid>
      <w:tr>
        <w:trPr>
          <w:trHeight w:val="201" w:hRule="atLeast"/>
        </w:trPr>
        <w:tc>
          <w:tcPr>
            <w:tcW w:w="1236" w:type="dxa"/>
          </w:tcPr>
          <w:p>
            <w:pPr>
              <w:pStyle w:val="TableParagraph"/>
              <w:spacing w:before="0"/>
              <w:ind w:left="50"/>
              <w:rPr>
                <w:sz w:val="18"/>
              </w:rPr>
            </w:pPr>
            <w:r>
              <w:rPr>
                <w:sz w:val="18"/>
              </w:rPr>
              <w:t>3.65</w:t>
            </w:r>
          </w:p>
        </w:tc>
        <w:tc>
          <w:tcPr>
            <w:tcW w:w="2104" w:type="dxa"/>
          </w:tcPr>
          <w:p>
            <w:pPr>
              <w:pStyle w:val="TableParagraph"/>
              <w:spacing w:before="0"/>
              <w:ind w:left="753"/>
              <w:rPr>
                <w:sz w:val="18"/>
              </w:rPr>
            </w:pPr>
            <w:r>
              <w:rPr>
                <w:sz w:val="18"/>
              </w:rPr>
              <w:t>2.653061</w:t>
            </w:r>
          </w:p>
        </w:tc>
        <w:tc>
          <w:tcPr>
            <w:tcW w:w="1400" w:type="dxa"/>
          </w:tcPr>
          <w:p>
            <w:pPr>
              <w:pStyle w:val="TableParagraph"/>
              <w:spacing w:before="0"/>
              <w:ind w:right="47"/>
              <w:jc w:val="right"/>
              <w:rPr>
                <w:sz w:val="18"/>
              </w:rPr>
            </w:pPr>
            <w:r>
              <w:rPr>
                <w:sz w:val="18"/>
              </w:rPr>
              <w:t>2.000807</w:t>
            </w:r>
          </w:p>
        </w:tc>
      </w:tr>
      <w:tr>
        <w:trPr>
          <w:trHeight w:val="224" w:hRule="atLeast"/>
        </w:trPr>
        <w:tc>
          <w:tcPr>
            <w:tcW w:w="1236" w:type="dxa"/>
          </w:tcPr>
          <w:p>
            <w:pPr>
              <w:pStyle w:val="TableParagraph"/>
              <w:spacing w:before="21"/>
              <w:ind w:left="50"/>
              <w:rPr>
                <w:sz w:val="18"/>
              </w:rPr>
            </w:pPr>
            <w:r>
              <w:rPr>
                <w:sz w:val="18"/>
              </w:rPr>
              <w:t>3.66</w:t>
            </w:r>
          </w:p>
        </w:tc>
        <w:tc>
          <w:tcPr>
            <w:tcW w:w="2104" w:type="dxa"/>
          </w:tcPr>
          <w:p>
            <w:pPr>
              <w:pStyle w:val="TableParagraph"/>
              <w:spacing w:before="21"/>
              <w:ind w:left="753"/>
              <w:rPr>
                <w:sz w:val="18"/>
              </w:rPr>
            </w:pPr>
            <w:r>
              <w:rPr>
                <w:sz w:val="18"/>
              </w:rPr>
              <w:t>2.652975</w:t>
            </w:r>
          </w:p>
        </w:tc>
        <w:tc>
          <w:tcPr>
            <w:tcW w:w="1400" w:type="dxa"/>
          </w:tcPr>
          <w:p>
            <w:pPr>
              <w:pStyle w:val="TableParagraph"/>
              <w:spacing w:before="21"/>
              <w:ind w:right="155"/>
              <w:jc w:val="right"/>
              <w:rPr>
                <w:sz w:val="18"/>
              </w:rPr>
            </w:pPr>
            <w:r>
              <w:rPr>
                <w:sz w:val="18"/>
              </w:rPr>
              <w:t>2.00211</w:t>
            </w:r>
          </w:p>
        </w:tc>
      </w:tr>
      <w:tr>
        <w:trPr>
          <w:trHeight w:val="225" w:hRule="atLeast"/>
        </w:trPr>
        <w:tc>
          <w:tcPr>
            <w:tcW w:w="1236" w:type="dxa"/>
          </w:tcPr>
          <w:p>
            <w:pPr>
              <w:pStyle w:val="TableParagraph"/>
              <w:spacing w:before="22"/>
              <w:ind w:left="50"/>
              <w:rPr>
                <w:sz w:val="18"/>
              </w:rPr>
            </w:pPr>
            <w:r>
              <w:rPr>
                <w:sz w:val="18"/>
              </w:rPr>
              <w:t>3.67</w:t>
            </w:r>
          </w:p>
        </w:tc>
        <w:tc>
          <w:tcPr>
            <w:tcW w:w="2104" w:type="dxa"/>
          </w:tcPr>
          <w:p>
            <w:pPr>
              <w:pStyle w:val="TableParagraph"/>
              <w:spacing w:before="22"/>
              <w:ind w:left="753"/>
              <w:rPr>
                <w:sz w:val="18"/>
              </w:rPr>
            </w:pPr>
            <w:r>
              <w:rPr>
                <w:sz w:val="18"/>
              </w:rPr>
              <w:t>2.652897</w:t>
            </w:r>
          </w:p>
        </w:tc>
        <w:tc>
          <w:tcPr>
            <w:tcW w:w="1400" w:type="dxa"/>
          </w:tcPr>
          <w:p>
            <w:pPr>
              <w:pStyle w:val="TableParagraph"/>
              <w:spacing w:before="22"/>
              <w:ind w:right="47"/>
              <w:jc w:val="right"/>
              <w:rPr>
                <w:sz w:val="18"/>
              </w:rPr>
            </w:pPr>
            <w:r>
              <w:rPr>
                <w:sz w:val="18"/>
              </w:rPr>
              <w:t>2.003411</w:t>
            </w:r>
          </w:p>
        </w:tc>
      </w:tr>
      <w:tr>
        <w:trPr>
          <w:trHeight w:val="225" w:hRule="atLeast"/>
        </w:trPr>
        <w:tc>
          <w:tcPr>
            <w:tcW w:w="1236" w:type="dxa"/>
          </w:tcPr>
          <w:p>
            <w:pPr>
              <w:pStyle w:val="TableParagraph"/>
              <w:spacing w:before="22"/>
              <w:ind w:left="50"/>
              <w:rPr>
                <w:sz w:val="18"/>
              </w:rPr>
            </w:pPr>
            <w:r>
              <w:rPr>
                <w:sz w:val="18"/>
              </w:rPr>
              <w:t>3.68</w:t>
            </w:r>
          </w:p>
        </w:tc>
        <w:tc>
          <w:tcPr>
            <w:tcW w:w="2104" w:type="dxa"/>
          </w:tcPr>
          <w:p>
            <w:pPr>
              <w:pStyle w:val="TableParagraph"/>
              <w:spacing w:before="22"/>
              <w:ind w:left="753"/>
              <w:rPr>
                <w:sz w:val="18"/>
              </w:rPr>
            </w:pPr>
            <w:r>
              <w:rPr>
                <w:sz w:val="18"/>
              </w:rPr>
              <w:t>2.652825</w:t>
            </w:r>
          </w:p>
        </w:tc>
        <w:tc>
          <w:tcPr>
            <w:tcW w:w="1400" w:type="dxa"/>
          </w:tcPr>
          <w:p>
            <w:pPr>
              <w:pStyle w:val="TableParagraph"/>
              <w:spacing w:before="22"/>
              <w:ind w:right="155"/>
              <w:jc w:val="right"/>
              <w:rPr>
                <w:sz w:val="18"/>
              </w:rPr>
            </w:pPr>
            <w:r>
              <w:rPr>
                <w:sz w:val="18"/>
              </w:rPr>
              <w:t>2.00471</w:t>
            </w:r>
          </w:p>
        </w:tc>
      </w:tr>
      <w:tr>
        <w:trPr>
          <w:trHeight w:val="224" w:hRule="atLeast"/>
        </w:trPr>
        <w:tc>
          <w:tcPr>
            <w:tcW w:w="1236" w:type="dxa"/>
          </w:tcPr>
          <w:p>
            <w:pPr>
              <w:pStyle w:val="TableParagraph"/>
              <w:spacing w:before="22"/>
              <w:ind w:left="50"/>
              <w:rPr>
                <w:sz w:val="18"/>
              </w:rPr>
            </w:pPr>
            <w:r>
              <w:rPr>
                <w:sz w:val="18"/>
              </w:rPr>
              <w:t>3.69</w:t>
            </w:r>
          </w:p>
        </w:tc>
        <w:tc>
          <w:tcPr>
            <w:tcW w:w="2104" w:type="dxa"/>
          </w:tcPr>
          <w:p>
            <w:pPr>
              <w:pStyle w:val="TableParagraph"/>
              <w:spacing w:before="22"/>
              <w:ind w:left="753"/>
              <w:rPr>
                <w:sz w:val="18"/>
              </w:rPr>
            </w:pPr>
            <w:r>
              <w:rPr>
                <w:sz w:val="18"/>
              </w:rPr>
              <w:t>2.65276</w:t>
            </w:r>
          </w:p>
        </w:tc>
        <w:tc>
          <w:tcPr>
            <w:tcW w:w="1400" w:type="dxa"/>
          </w:tcPr>
          <w:p>
            <w:pPr>
              <w:pStyle w:val="TableParagraph"/>
              <w:spacing w:before="22"/>
              <w:ind w:right="47"/>
              <w:jc w:val="right"/>
              <w:rPr>
                <w:sz w:val="18"/>
              </w:rPr>
            </w:pPr>
            <w:r>
              <w:rPr>
                <w:sz w:val="18"/>
              </w:rPr>
              <w:t>2.006008</w:t>
            </w:r>
          </w:p>
        </w:tc>
      </w:tr>
      <w:tr>
        <w:trPr>
          <w:trHeight w:val="224" w:hRule="atLeast"/>
        </w:trPr>
        <w:tc>
          <w:tcPr>
            <w:tcW w:w="1236" w:type="dxa"/>
          </w:tcPr>
          <w:p>
            <w:pPr>
              <w:pStyle w:val="TableParagraph"/>
              <w:spacing w:before="21"/>
              <w:ind w:left="50"/>
              <w:rPr>
                <w:sz w:val="18"/>
              </w:rPr>
            </w:pPr>
            <w:r>
              <w:rPr>
                <w:sz w:val="18"/>
              </w:rPr>
              <w:t>3.7</w:t>
            </w:r>
          </w:p>
        </w:tc>
        <w:tc>
          <w:tcPr>
            <w:tcW w:w="2104" w:type="dxa"/>
          </w:tcPr>
          <w:p>
            <w:pPr>
              <w:pStyle w:val="TableParagraph"/>
              <w:spacing w:before="21"/>
              <w:ind w:left="753"/>
              <w:rPr>
                <w:sz w:val="18"/>
              </w:rPr>
            </w:pPr>
            <w:r>
              <w:rPr>
                <w:sz w:val="18"/>
              </w:rPr>
              <w:t>2.652703</w:t>
            </w:r>
          </w:p>
        </w:tc>
        <w:tc>
          <w:tcPr>
            <w:tcW w:w="1400" w:type="dxa"/>
          </w:tcPr>
          <w:p>
            <w:pPr>
              <w:pStyle w:val="TableParagraph"/>
              <w:spacing w:before="21"/>
              <w:ind w:right="47"/>
              <w:jc w:val="right"/>
              <w:rPr>
                <w:sz w:val="18"/>
              </w:rPr>
            </w:pPr>
            <w:r>
              <w:rPr>
                <w:sz w:val="18"/>
              </w:rPr>
              <w:t>2.007305</w:t>
            </w:r>
          </w:p>
        </w:tc>
      </w:tr>
      <w:tr>
        <w:trPr>
          <w:trHeight w:val="225" w:hRule="atLeast"/>
        </w:trPr>
        <w:tc>
          <w:tcPr>
            <w:tcW w:w="1236" w:type="dxa"/>
          </w:tcPr>
          <w:p>
            <w:pPr>
              <w:pStyle w:val="TableParagraph"/>
              <w:spacing w:before="22"/>
              <w:ind w:left="50"/>
              <w:rPr>
                <w:sz w:val="18"/>
              </w:rPr>
            </w:pPr>
            <w:r>
              <w:rPr>
                <w:sz w:val="18"/>
              </w:rPr>
              <w:t>3.71</w:t>
            </w:r>
          </w:p>
        </w:tc>
        <w:tc>
          <w:tcPr>
            <w:tcW w:w="2104" w:type="dxa"/>
          </w:tcPr>
          <w:p>
            <w:pPr>
              <w:pStyle w:val="TableParagraph"/>
              <w:spacing w:before="22"/>
              <w:ind w:left="753"/>
              <w:rPr>
                <w:sz w:val="18"/>
              </w:rPr>
            </w:pPr>
            <w:r>
              <w:rPr>
                <w:sz w:val="18"/>
              </w:rPr>
              <w:t>2.652652</w:t>
            </w:r>
          </w:p>
        </w:tc>
        <w:tc>
          <w:tcPr>
            <w:tcW w:w="1400" w:type="dxa"/>
          </w:tcPr>
          <w:p>
            <w:pPr>
              <w:pStyle w:val="TableParagraph"/>
              <w:spacing w:before="22"/>
              <w:ind w:right="47"/>
              <w:jc w:val="right"/>
              <w:rPr>
                <w:sz w:val="18"/>
              </w:rPr>
            </w:pPr>
            <w:r>
              <w:rPr>
                <w:sz w:val="18"/>
              </w:rPr>
              <w:t>2.008599</w:t>
            </w:r>
          </w:p>
        </w:tc>
      </w:tr>
      <w:tr>
        <w:trPr>
          <w:trHeight w:val="225" w:hRule="atLeast"/>
        </w:trPr>
        <w:tc>
          <w:tcPr>
            <w:tcW w:w="1236" w:type="dxa"/>
          </w:tcPr>
          <w:p>
            <w:pPr>
              <w:pStyle w:val="TableParagraph"/>
              <w:spacing w:before="22"/>
              <w:ind w:left="50"/>
              <w:rPr>
                <w:sz w:val="18"/>
              </w:rPr>
            </w:pPr>
            <w:r>
              <w:rPr>
                <w:sz w:val="18"/>
              </w:rPr>
              <w:t>3.72</w:t>
            </w:r>
          </w:p>
        </w:tc>
        <w:tc>
          <w:tcPr>
            <w:tcW w:w="2104" w:type="dxa"/>
          </w:tcPr>
          <w:p>
            <w:pPr>
              <w:pStyle w:val="TableParagraph"/>
              <w:spacing w:before="22"/>
              <w:ind w:left="753"/>
              <w:rPr>
                <w:sz w:val="18"/>
              </w:rPr>
            </w:pPr>
            <w:r>
              <w:rPr>
                <w:sz w:val="18"/>
              </w:rPr>
              <w:t>2.652608</w:t>
            </w:r>
          </w:p>
        </w:tc>
        <w:tc>
          <w:tcPr>
            <w:tcW w:w="1400" w:type="dxa"/>
          </w:tcPr>
          <w:p>
            <w:pPr>
              <w:pStyle w:val="TableParagraph"/>
              <w:spacing w:before="22"/>
              <w:ind w:right="47"/>
              <w:jc w:val="right"/>
              <w:rPr>
                <w:sz w:val="18"/>
              </w:rPr>
            </w:pPr>
            <w:r>
              <w:rPr>
                <w:sz w:val="18"/>
              </w:rPr>
              <w:t>2.009893</w:t>
            </w:r>
          </w:p>
        </w:tc>
      </w:tr>
      <w:tr>
        <w:trPr>
          <w:trHeight w:val="224" w:hRule="atLeast"/>
        </w:trPr>
        <w:tc>
          <w:tcPr>
            <w:tcW w:w="1236" w:type="dxa"/>
          </w:tcPr>
          <w:p>
            <w:pPr>
              <w:pStyle w:val="TableParagraph"/>
              <w:spacing w:before="22"/>
              <w:ind w:left="50"/>
              <w:rPr>
                <w:sz w:val="18"/>
              </w:rPr>
            </w:pPr>
            <w:r>
              <w:rPr>
                <w:sz w:val="18"/>
              </w:rPr>
              <w:t>3.73</w:t>
            </w:r>
          </w:p>
        </w:tc>
        <w:tc>
          <w:tcPr>
            <w:tcW w:w="2104" w:type="dxa"/>
          </w:tcPr>
          <w:p>
            <w:pPr>
              <w:pStyle w:val="TableParagraph"/>
              <w:spacing w:before="22"/>
              <w:ind w:left="753"/>
              <w:rPr>
                <w:sz w:val="18"/>
              </w:rPr>
            </w:pPr>
            <w:r>
              <w:rPr>
                <w:sz w:val="18"/>
              </w:rPr>
              <w:t>2.652571</w:t>
            </w:r>
          </w:p>
        </w:tc>
        <w:tc>
          <w:tcPr>
            <w:tcW w:w="1400" w:type="dxa"/>
          </w:tcPr>
          <w:p>
            <w:pPr>
              <w:pStyle w:val="TableParagraph"/>
              <w:spacing w:before="22"/>
              <w:ind w:right="47"/>
              <w:jc w:val="right"/>
              <w:rPr>
                <w:sz w:val="18"/>
              </w:rPr>
            </w:pPr>
            <w:r>
              <w:rPr>
                <w:sz w:val="18"/>
              </w:rPr>
              <w:t>2.011184</w:t>
            </w:r>
          </w:p>
        </w:tc>
      </w:tr>
      <w:tr>
        <w:trPr>
          <w:trHeight w:val="224" w:hRule="atLeast"/>
        </w:trPr>
        <w:tc>
          <w:tcPr>
            <w:tcW w:w="1236" w:type="dxa"/>
          </w:tcPr>
          <w:p>
            <w:pPr>
              <w:pStyle w:val="TableParagraph"/>
              <w:spacing w:before="22"/>
              <w:ind w:left="50"/>
              <w:rPr>
                <w:sz w:val="18"/>
              </w:rPr>
            </w:pPr>
            <w:r>
              <w:rPr>
                <w:sz w:val="18"/>
              </w:rPr>
              <w:t>3.74</w:t>
            </w:r>
          </w:p>
        </w:tc>
        <w:tc>
          <w:tcPr>
            <w:tcW w:w="2104" w:type="dxa"/>
          </w:tcPr>
          <w:p>
            <w:pPr>
              <w:pStyle w:val="TableParagraph"/>
              <w:spacing w:before="22"/>
              <w:ind w:left="753"/>
              <w:rPr>
                <w:sz w:val="18"/>
              </w:rPr>
            </w:pPr>
            <w:r>
              <w:rPr>
                <w:sz w:val="18"/>
              </w:rPr>
              <w:t>2.652541</w:t>
            </w:r>
          </w:p>
        </w:tc>
        <w:tc>
          <w:tcPr>
            <w:tcW w:w="1400" w:type="dxa"/>
          </w:tcPr>
          <w:p>
            <w:pPr>
              <w:pStyle w:val="TableParagraph"/>
              <w:spacing w:before="22"/>
              <w:ind w:right="47"/>
              <w:jc w:val="right"/>
              <w:rPr>
                <w:sz w:val="18"/>
              </w:rPr>
            </w:pPr>
            <w:r>
              <w:rPr>
                <w:sz w:val="18"/>
              </w:rPr>
              <w:t>2.012475</w:t>
            </w:r>
          </w:p>
        </w:tc>
      </w:tr>
      <w:tr>
        <w:trPr>
          <w:trHeight w:val="225" w:hRule="atLeast"/>
        </w:trPr>
        <w:tc>
          <w:tcPr>
            <w:tcW w:w="1236" w:type="dxa"/>
          </w:tcPr>
          <w:p>
            <w:pPr>
              <w:pStyle w:val="TableParagraph"/>
              <w:ind w:left="50"/>
              <w:rPr>
                <w:sz w:val="18"/>
              </w:rPr>
            </w:pPr>
            <w:r>
              <w:rPr>
                <w:sz w:val="18"/>
              </w:rPr>
              <w:t>3.75</w:t>
            </w:r>
          </w:p>
        </w:tc>
        <w:tc>
          <w:tcPr>
            <w:tcW w:w="2104" w:type="dxa"/>
          </w:tcPr>
          <w:p>
            <w:pPr>
              <w:pStyle w:val="TableParagraph"/>
              <w:ind w:left="753"/>
              <w:rPr>
                <w:sz w:val="18"/>
              </w:rPr>
            </w:pPr>
            <w:r>
              <w:rPr>
                <w:sz w:val="18"/>
              </w:rPr>
              <w:t>2.652518</w:t>
            </w:r>
          </w:p>
        </w:tc>
        <w:tc>
          <w:tcPr>
            <w:tcW w:w="1400" w:type="dxa"/>
          </w:tcPr>
          <w:p>
            <w:pPr>
              <w:pStyle w:val="TableParagraph"/>
              <w:ind w:right="47"/>
              <w:jc w:val="right"/>
              <w:rPr>
                <w:sz w:val="18"/>
              </w:rPr>
            </w:pPr>
            <w:r>
              <w:rPr>
                <w:sz w:val="18"/>
              </w:rPr>
              <w:t>2.013764</w:t>
            </w:r>
          </w:p>
        </w:tc>
      </w:tr>
      <w:tr>
        <w:trPr>
          <w:trHeight w:val="225" w:hRule="atLeast"/>
        </w:trPr>
        <w:tc>
          <w:tcPr>
            <w:tcW w:w="1236" w:type="dxa"/>
          </w:tcPr>
          <w:p>
            <w:pPr>
              <w:pStyle w:val="TableParagraph"/>
              <w:ind w:left="50"/>
              <w:rPr>
                <w:sz w:val="18"/>
              </w:rPr>
            </w:pPr>
            <w:r>
              <w:rPr>
                <w:sz w:val="18"/>
              </w:rPr>
              <w:t>3.76</w:t>
            </w:r>
          </w:p>
        </w:tc>
        <w:tc>
          <w:tcPr>
            <w:tcW w:w="2104" w:type="dxa"/>
          </w:tcPr>
          <w:p>
            <w:pPr>
              <w:pStyle w:val="TableParagraph"/>
              <w:ind w:left="753"/>
              <w:rPr>
                <w:sz w:val="18"/>
              </w:rPr>
            </w:pPr>
            <w:r>
              <w:rPr>
                <w:sz w:val="18"/>
              </w:rPr>
              <w:t>2.652502</w:t>
            </w:r>
          </w:p>
        </w:tc>
        <w:tc>
          <w:tcPr>
            <w:tcW w:w="1400" w:type="dxa"/>
          </w:tcPr>
          <w:p>
            <w:pPr>
              <w:pStyle w:val="TableParagraph"/>
              <w:ind w:right="47"/>
              <w:jc w:val="right"/>
              <w:rPr>
                <w:sz w:val="18"/>
              </w:rPr>
            </w:pPr>
            <w:r>
              <w:rPr>
                <w:sz w:val="18"/>
              </w:rPr>
              <w:t>2.015051</w:t>
            </w:r>
          </w:p>
        </w:tc>
      </w:tr>
      <w:tr>
        <w:trPr>
          <w:trHeight w:val="224" w:hRule="atLeast"/>
        </w:trPr>
        <w:tc>
          <w:tcPr>
            <w:tcW w:w="1236" w:type="dxa"/>
          </w:tcPr>
          <w:p>
            <w:pPr>
              <w:pStyle w:val="TableParagraph"/>
              <w:ind w:left="50"/>
              <w:rPr>
                <w:sz w:val="18"/>
              </w:rPr>
            </w:pPr>
            <w:r>
              <w:rPr>
                <w:sz w:val="18"/>
              </w:rPr>
              <w:t>3.77</w:t>
            </w:r>
          </w:p>
        </w:tc>
        <w:tc>
          <w:tcPr>
            <w:tcW w:w="2104" w:type="dxa"/>
          </w:tcPr>
          <w:p>
            <w:pPr>
              <w:pStyle w:val="TableParagraph"/>
              <w:ind w:left="753"/>
              <w:rPr>
                <w:sz w:val="18"/>
              </w:rPr>
            </w:pPr>
            <w:r>
              <w:rPr>
                <w:sz w:val="18"/>
              </w:rPr>
              <w:t>2.652493</w:t>
            </w:r>
          </w:p>
        </w:tc>
        <w:tc>
          <w:tcPr>
            <w:tcW w:w="1400" w:type="dxa"/>
          </w:tcPr>
          <w:p>
            <w:pPr>
              <w:pStyle w:val="TableParagraph"/>
              <w:ind w:right="47"/>
              <w:jc w:val="right"/>
              <w:rPr>
                <w:sz w:val="18"/>
              </w:rPr>
            </w:pPr>
            <w:r>
              <w:rPr>
                <w:sz w:val="18"/>
              </w:rPr>
              <w:t>2.016338</w:t>
            </w:r>
          </w:p>
        </w:tc>
      </w:tr>
      <w:tr>
        <w:trPr>
          <w:trHeight w:val="224" w:hRule="atLeast"/>
        </w:trPr>
        <w:tc>
          <w:tcPr>
            <w:tcW w:w="1236" w:type="dxa"/>
          </w:tcPr>
          <w:p>
            <w:pPr>
              <w:pStyle w:val="TableParagraph"/>
              <w:spacing w:before="21"/>
              <w:ind w:left="50"/>
              <w:rPr>
                <w:sz w:val="18"/>
              </w:rPr>
            </w:pPr>
            <w:r>
              <w:rPr>
                <w:sz w:val="18"/>
              </w:rPr>
              <w:t>3.78</w:t>
            </w:r>
          </w:p>
        </w:tc>
        <w:tc>
          <w:tcPr>
            <w:tcW w:w="2104" w:type="dxa"/>
          </w:tcPr>
          <w:p>
            <w:pPr>
              <w:pStyle w:val="TableParagraph"/>
              <w:spacing w:before="21"/>
              <w:ind w:left="753"/>
              <w:rPr>
                <w:sz w:val="18"/>
              </w:rPr>
            </w:pPr>
            <w:r>
              <w:rPr>
                <w:sz w:val="18"/>
              </w:rPr>
              <w:t>2.65249</w:t>
            </w:r>
          </w:p>
        </w:tc>
        <w:tc>
          <w:tcPr>
            <w:tcW w:w="1400" w:type="dxa"/>
          </w:tcPr>
          <w:p>
            <w:pPr>
              <w:pStyle w:val="TableParagraph"/>
              <w:spacing w:before="21"/>
              <w:ind w:right="47"/>
              <w:jc w:val="right"/>
              <w:rPr>
                <w:sz w:val="18"/>
              </w:rPr>
            </w:pPr>
            <w:r>
              <w:rPr>
                <w:sz w:val="18"/>
              </w:rPr>
              <w:t>2.017623</w:t>
            </w:r>
          </w:p>
        </w:tc>
      </w:tr>
      <w:tr>
        <w:trPr>
          <w:trHeight w:val="225" w:hRule="atLeast"/>
        </w:trPr>
        <w:tc>
          <w:tcPr>
            <w:tcW w:w="1236" w:type="dxa"/>
          </w:tcPr>
          <w:p>
            <w:pPr>
              <w:pStyle w:val="TableParagraph"/>
              <w:ind w:left="50"/>
              <w:rPr>
                <w:sz w:val="18"/>
              </w:rPr>
            </w:pPr>
            <w:r>
              <w:rPr>
                <w:sz w:val="18"/>
              </w:rPr>
              <w:t>3.79</w:t>
            </w:r>
          </w:p>
        </w:tc>
        <w:tc>
          <w:tcPr>
            <w:tcW w:w="2104" w:type="dxa"/>
          </w:tcPr>
          <w:p>
            <w:pPr>
              <w:pStyle w:val="TableParagraph"/>
              <w:ind w:left="753"/>
              <w:rPr>
                <w:sz w:val="18"/>
              </w:rPr>
            </w:pPr>
            <w:r>
              <w:rPr>
                <w:sz w:val="18"/>
              </w:rPr>
              <w:t>2.652494</w:t>
            </w:r>
          </w:p>
        </w:tc>
        <w:tc>
          <w:tcPr>
            <w:tcW w:w="1400" w:type="dxa"/>
          </w:tcPr>
          <w:p>
            <w:pPr>
              <w:pStyle w:val="TableParagraph"/>
              <w:ind w:right="47"/>
              <w:jc w:val="right"/>
              <w:rPr>
                <w:sz w:val="18"/>
              </w:rPr>
            </w:pPr>
            <w:r>
              <w:rPr>
                <w:sz w:val="18"/>
              </w:rPr>
              <w:t>2.018907</w:t>
            </w:r>
          </w:p>
        </w:tc>
      </w:tr>
      <w:tr>
        <w:trPr>
          <w:trHeight w:val="225" w:hRule="atLeast"/>
        </w:trPr>
        <w:tc>
          <w:tcPr>
            <w:tcW w:w="1236" w:type="dxa"/>
          </w:tcPr>
          <w:p>
            <w:pPr>
              <w:pStyle w:val="TableParagraph"/>
              <w:ind w:left="50"/>
              <w:rPr>
                <w:sz w:val="18"/>
              </w:rPr>
            </w:pPr>
            <w:r>
              <w:rPr>
                <w:sz w:val="18"/>
              </w:rPr>
              <w:t>3.8</w:t>
            </w:r>
          </w:p>
        </w:tc>
        <w:tc>
          <w:tcPr>
            <w:tcW w:w="2104" w:type="dxa"/>
          </w:tcPr>
          <w:p>
            <w:pPr>
              <w:pStyle w:val="TableParagraph"/>
              <w:ind w:left="753"/>
              <w:rPr>
                <w:sz w:val="18"/>
              </w:rPr>
            </w:pPr>
            <w:r>
              <w:rPr>
                <w:sz w:val="18"/>
              </w:rPr>
              <w:t>2.652505</w:t>
            </w:r>
          </w:p>
        </w:tc>
        <w:tc>
          <w:tcPr>
            <w:tcW w:w="1400" w:type="dxa"/>
          </w:tcPr>
          <w:p>
            <w:pPr>
              <w:pStyle w:val="TableParagraph"/>
              <w:ind w:right="155"/>
              <w:jc w:val="right"/>
              <w:rPr>
                <w:sz w:val="18"/>
              </w:rPr>
            </w:pPr>
            <w:r>
              <w:rPr>
                <w:sz w:val="18"/>
              </w:rPr>
              <w:t>2.02019</w:t>
            </w:r>
          </w:p>
        </w:tc>
      </w:tr>
      <w:tr>
        <w:trPr>
          <w:trHeight w:val="224" w:hRule="atLeast"/>
        </w:trPr>
        <w:tc>
          <w:tcPr>
            <w:tcW w:w="1236" w:type="dxa"/>
          </w:tcPr>
          <w:p>
            <w:pPr>
              <w:pStyle w:val="TableParagraph"/>
              <w:ind w:left="50"/>
              <w:rPr>
                <w:sz w:val="18"/>
              </w:rPr>
            </w:pPr>
            <w:r>
              <w:rPr>
                <w:sz w:val="18"/>
              </w:rPr>
              <w:t>3.81</w:t>
            </w:r>
          </w:p>
        </w:tc>
        <w:tc>
          <w:tcPr>
            <w:tcW w:w="2104" w:type="dxa"/>
          </w:tcPr>
          <w:p>
            <w:pPr>
              <w:pStyle w:val="TableParagraph"/>
              <w:ind w:left="753"/>
              <w:rPr>
                <w:sz w:val="18"/>
              </w:rPr>
            </w:pPr>
            <w:r>
              <w:rPr>
                <w:sz w:val="18"/>
              </w:rPr>
              <w:t>2.652523</w:t>
            </w:r>
          </w:p>
        </w:tc>
        <w:tc>
          <w:tcPr>
            <w:tcW w:w="1400" w:type="dxa"/>
          </w:tcPr>
          <w:p>
            <w:pPr>
              <w:pStyle w:val="TableParagraph"/>
              <w:ind w:right="47"/>
              <w:jc w:val="right"/>
              <w:rPr>
                <w:sz w:val="18"/>
              </w:rPr>
            </w:pPr>
            <w:r>
              <w:rPr>
                <w:sz w:val="18"/>
              </w:rPr>
              <w:t>2.021472</w:t>
            </w:r>
          </w:p>
        </w:tc>
      </w:tr>
      <w:tr>
        <w:trPr>
          <w:trHeight w:val="224" w:hRule="atLeast"/>
        </w:trPr>
        <w:tc>
          <w:tcPr>
            <w:tcW w:w="1236" w:type="dxa"/>
          </w:tcPr>
          <w:p>
            <w:pPr>
              <w:pStyle w:val="TableParagraph"/>
              <w:spacing w:before="21"/>
              <w:ind w:left="50"/>
              <w:rPr>
                <w:sz w:val="18"/>
              </w:rPr>
            </w:pPr>
            <w:r>
              <w:rPr>
                <w:sz w:val="18"/>
              </w:rPr>
              <w:t>3.82</w:t>
            </w:r>
          </w:p>
        </w:tc>
        <w:tc>
          <w:tcPr>
            <w:tcW w:w="2104" w:type="dxa"/>
          </w:tcPr>
          <w:p>
            <w:pPr>
              <w:pStyle w:val="TableParagraph"/>
              <w:spacing w:before="21"/>
              <w:ind w:left="753"/>
              <w:rPr>
                <w:sz w:val="18"/>
              </w:rPr>
            </w:pPr>
            <w:r>
              <w:rPr>
                <w:sz w:val="18"/>
              </w:rPr>
              <w:t>2.652548</w:t>
            </w:r>
          </w:p>
        </w:tc>
        <w:tc>
          <w:tcPr>
            <w:tcW w:w="1400" w:type="dxa"/>
          </w:tcPr>
          <w:p>
            <w:pPr>
              <w:pStyle w:val="TableParagraph"/>
              <w:spacing w:before="21"/>
              <w:ind w:right="47"/>
              <w:jc w:val="right"/>
              <w:rPr>
                <w:sz w:val="18"/>
              </w:rPr>
            </w:pPr>
            <w:r>
              <w:rPr>
                <w:sz w:val="18"/>
              </w:rPr>
              <w:t>2.022752</w:t>
            </w:r>
          </w:p>
        </w:tc>
      </w:tr>
      <w:tr>
        <w:trPr>
          <w:trHeight w:val="225" w:hRule="atLeast"/>
        </w:trPr>
        <w:tc>
          <w:tcPr>
            <w:tcW w:w="1236" w:type="dxa"/>
          </w:tcPr>
          <w:p>
            <w:pPr>
              <w:pStyle w:val="TableParagraph"/>
              <w:ind w:left="50"/>
              <w:rPr>
                <w:sz w:val="18"/>
              </w:rPr>
            </w:pPr>
            <w:r>
              <w:rPr>
                <w:sz w:val="18"/>
              </w:rPr>
              <w:t>3.83</w:t>
            </w:r>
          </w:p>
        </w:tc>
        <w:tc>
          <w:tcPr>
            <w:tcW w:w="2104" w:type="dxa"/>
          </w:tcPr>
          <w:p>
            <w:pPr>
              <w:pStyle w:val="TableParagraph"/>
              <w:ind w:left="753"/>
              <w:rPr>
                <w:sz w:val="18"/>
              </w:rPr>
            </w:pPr>
            <w:r>
              <w:rPr>
                <w:sz w:val="18"/>
              </w:rPr>
              <w:t>2.652579</w:t>
            </w:r>
          </w:p>
        </w:tc>
        <w:tc>
          <w:tcPr>
            <w:tcW w:w="1400" w:type="dxa"/>
          </w:tcPr>
          <w:p>
            <w:pPr>
              <w:pStyle w:val="TableParagraph"/>
              <w:ind w:right="47"/>
              <w:jc w:val="right"/>
              <w:rPr>
                <w:sz w:val="18"/>
              </w:rPr>
            </w:pPr>
            <w:r>
              <w:rPr>
                <w:sz w:val="18"/>
              </w:rPr>
              <w:t>2.024032</w:t>
            </w:r>
          </w:p>
        </w:tc>
      </w:tr>
      <w:tr>
        <w:trPr>
          <w:trHeight w:val="225" w:hRule="atLeast"/>
        </w:trPr>
        <w:tc>
          <w:tcPr>
            <w:tcW w:w="1236" w:type="dxa"/>
          </w:tcPr>
          <w:p>
            <w:pPr>
              <w:pStyle w:val="TableParagraph"/>
              <w:ind w:left="50"/>
              <w:rPr>
                <w:sz w:val="18"/>
              </w:rPr>
            </w:pPr>
            <w:r>
              <w:rPr>
                <w:sz w:val="18"/>
              </w:rPr>
              <w:t>3.84</w:t>
            </w:r>
          </w:p>
        </w:tc>
        <w:tc>
          <w:tcPr>
            <w:tcW w:w="2104" w:type="dxa"/>
          </w:tcPr>
          <w:p>
            <w:pPr>
              <w:pStyle w:val="TableParagraph"/>
              <w:ind w:left="753"/>
              <w:rPr>
                <w:sz w:val="18"/>
              </w:rPr>
            </w:pPr>
            <w:r>
              <w:rPr>
                <w:sz w:val="18"/>
              </w:rPr>
              <w:t>2.652617</w:t>
            </w:r>
          </w:p>
        </w:tc>
        <w:tc>
          <w:tcPr>
            <w:tcW w:w="1400" w:type="dxa"/>
          </w:tcPr>
          <w:p>
            <w:pPr>
              <w:pStyle w:val="TableParagraph"/>
              <w:ind w:right="47"/>
              <w:jc w:val="right"/>
              <w:rPr>
                <w:sz w:val="18"/>
              </w:rPr>
            </w:pPr>
            <w:r>
              <w:rPr>
                <w:sz w:val="18"/>
              </w:rPr>
              <w:t>2.025311</w:t>
            </w:r>
          </w:p>
        </w:tc>
      </w:tr>
      <w:tr>
        <w:trPr>
          <w:trHeight w:val="224" w:hRule="atLeast"/>
        </w:trPr>
        <w:tc>
          <w:tcPr>
            <w:tcW w:w="1236" w:type="dxa"/>
          </w:tcPr>
          <w:p>
            <w:pPr>
              <w:pStyle w:val="TableParagraph"/>
              <w:ind w:left="50"/>
              <w:rPr>
                <w:sz w:val="18"/>
              </w:rPr>
            </w:pPr>
            <w:r>
              <w:rPr>
                <w:sz w:val="18"/>
              </w:rPr>
              <w:t>3.85</w:t>
            </w:r>
          </w:p>
        </w:tc>
        <w:tc>
          <w:tcPr>
            <w:tcW w:w="2104" w:type="dxa"/>
          </w:tcPr>
          <w:p>
            <w:pPr>
              <w:pStyle w:val="TableParagraph"/>
              <w:ind w:left="753"/>
              <w:rPr>
                <w:sz w:val="18"/>
              </w:rPr>
            </w:pPr>
            <w:r>
              <w:rPr>
                <w:sz w:val="18"/>
              </w:rPr>
              <w:t>2.652662</w:t>
            </w:r>
          </w:p>
        </w:tc>
        <w:tc>
          <w:tcPr>
            <w:tcW w:w="1400" w:type="dxa"/>
          </w:tcPr>
          <w:p>
            <w:pPr>
              <w:pStyle w:val="TableParagraph"/>
              <w:ind w:right="47"/>
              <w:jc w:val="right"/>
              <w:rPr>
                <w:sz w:val="18"/>
              </w:rPr>
            </w:pPr>
            <w:r>
              <w:rPr>
                <w:sz w:val="18"/>
              </w:rPr>
              <w:t>2.026589</w:t>
            </w:r>
          </w:p>
        </w:tc>
      </w:tr>
      <w:tr>
        <w:trPr>
          <w:trHeight w:val="224" w:hRule="atLeast"/>
        </w:trPr>
        <w:tc>
          <w:tcPr>
            <w:tcW w:w="1236" w:type="dxa"/>
          </w:tcPr>
          <w:p>
            <w:pPr>
              <w:pStyle w:val="TableParagraph"/>
              <w:spacing w:before="21"/>
              <w:ind w:left="50"/>
              <w:rPr>
                <w:sz w:val="18"/>
              </w:rPr>
            </w:pPr>
            <w:r>
              <w:rPr>
                <w:sz w:val="18"/>
              </w:rPr>
              <w:t>3.86</w:t>
            </w:r>
          </w:p>
        </w:tc>
        <w:tc>
          <w:tcPr>
            <w:tcW w:w="2104" w:type="dxa"/>
          </w:tcPr>
          <w:p>
            <w:pPr>
              <w:pStyle w:val="TableParagraph"/>
              <w:spacing w:before="21"/>
              <w:ind w:left="753"/>
              <w:rPr>
                <w:sz w:val="18"/>
              </w:rPr>
            </w:pPr>
            <w:r>
              <w:rPr>
                <w:sz w:val="18"/>
              </w:rPr>
              <w:t>2.652713</w:t>
            </w:r>
          </w:p>
        </w:tc>
        <w:tc>
          <w:tcPr>
            <w:tcW w:w="1400" w:type="dxa"/>
          </w:tcPr>
          <w:p>
            <w:pPr>
              <w:pStyle w:val="TableParagraph"/>
              <w:spacing w:before="21"/>
              <w:ind w:right="47"/>
              <w:jc w:val="right"/>
              <w:rPr>
                <w:sz w:val="18"/>
              </w:rPr>
            </w:pPr>
            <w:r>
              <w:rPr>
                <w:sz w:val="18"/>
              </w:rPr>
              <w:t>2.027865</w:t>
            </w:r>
          </w:p>
        </w:tc>
      </w:tr>
      <w:tr>
        <w:trPr>
          <w:trHeight w:val="225" w:hRule="atLeast"/>
        </w:trPr>
        <w:tc>
          <w:tcPr>
            <w:tcW w:w="1236" w:type="dxa"/>
          </w:tcPr>
          <w:p>
            <w:pPr>
              <w:pStyle w:val="TableParagraph"/>
              <w:ind w:left="50"/>
              <w:rPr>
                <w:sz w:val="18"/>
              </w:rPr>
            </w:pPr>
            <w:r>
              <w:rPr>
                <w:sz w:val="18"/>
              </w:rPr>
              <w:t>3.87</w:t>
            </w:r>
          </w:p>
        </w:tc>
        <w:tc>
          <w:tcPr>
            <w:tcW w:w="2104" w:type="dxa"/>
          </w:tcPr>
          <w:p>
            <w:pPr>
              <w:pStyle w:val="TableParagraph"/>
              <w:ind w:left="753"/>
              <w:rPr>
                <w:sz w:val="18"/>
              </w:rPr>
            </w:pPr>
            <w:r>
              <w:rPr>
                <w:sz w:val="18"/>
              </w:rPr>
              <w:t>2.652771</w:t>
            </w:r>
          </w:p>
        </w:tc>
        <w:tc>
          <w:tcPr>
            <w:tcW w:w="1400" w:type="dxa"/>
          </w:tcPr>
          <w:p>
            <w:pPr>
              <w:pStyle w:val="TableParagraph"/>
              <w:ind w:right="47"/>
              <w:jc w:val="right"/>
              <w:rPr>
                <w:sz w:val="18"/>
              </w:rPr>
            </w:pPr>
            <w:r>
              <w:rPr>
                <w:sz w:val="18"/>
              </w:rPr>
              <w:t>2.029141</w:t>
            </w:r>
          </w:p>
        </w:tc>
      </w:tr>
      <w:tr>
        <w:trPr>
          <w:trHeight w:val="225" w:hRule="atLeast"/>
        </w:trPr>
        <w:tc>
          <w:tcPr>
            <w:tcW w:w="1236" w:type="dxa"/>
          </w:tcPr>
          <w:p>
            <w:pPr>
              <w:pStyle w:val="TableParagraph"/>
              <w:ind w:left="50"/>
              <w:rPr>
                <w:sz w:val="18"/>
              </w:rPr>
            </w:pPr>
            <w:r>
              <w:rPr>
                <w:sz w:val="18"/>
              </w:rPr>
              <w:t>3.88</w:t>
            </w:r>
          </w:p>
        </w:tc>
        <w:tc>
          <w:tcPr>
            <w:tcW w:w="2104" w:type="dxa"/>
          </w:tcPr>
          <w:p>
            <w:pPr>
              <w:pStyle w:val="TableParagraph"/>
              <w:ind w:left="753"/>
              <w:rPr>
                <w:sz w:val="18"/>
              </w:rPr>
            </w:pPr>
            <w:r>
              <w:rPr>
                <w:sz w:val="18"/>
              </w:rPr>
              <w:t>2.652836</w:t>
            </w:r>
          </w:p>
        </w:tc>
        <w:tc>
          <w:tcPr>
            <w:tcW w:w="1400" w:type="dxa"/>
          </w:tcPr>
          <w:p>
            <w:pPr>
              <w:pStyle w:val="TableParagraph"/>
              <w:ind w:right="47"/>
              <w:jc w:val="right"/>
              <w:rPr>
                <w:sz w:val="18"/>
              </w:rPr>
            </w:pPr>
            <w:r>
              <w:rPr>
                <w:sz w:val="18"/>
              </w:rPr>
              <w:t>2.030416</w:t>
            </w:r>
          </w:p>
        </w:tc>
      </w:tr>
      <w:tr>
        <w:trPr>
          <w:trHeight w:val="224" w:hRule="atLeast"/>
        </w:trPr>
        <w:tc>
          <w:tcPr>
            <w:tcW w:w="1236" w:type="dxa"/>
          </w:tcPr>
          <w:p>
            <w:pPr>
              <w:pStyle w:val="TableParagraph"/>
              <w:ind w:left="50"/>
              <w:rPr>
                <w:sz w:val="18"/>
              </w:rPr>
            </w:pPr>
            <w:r>
              <w:rPr>
                <w:sz w:val="18"/>
              </w:rPr>
              <w:t>3.89</w:t>
            </w:r>
          </w:p>
        </w:tc>
        <w:tc>
          <w:tcPr>
            <w:tcW w:w="2104" w:type="dxa"/>
          </w:tcPr>
          <w:p>
            <w:pPr>
              <w:pStyle w:val="TableParagraph"/>
              <w:ind w:left="753"/>
              <w:rPr>
                <w:sz w:val="18"/>
              </w:rPr>
            </w:pPr>
            <w:r>
              <w:rPr>
                <w:sz w:val="18"/>
              </w:rPr>
              <w:t>2.652907</w:t>
            </w:r>
          </w:p>
        </w:tc>
        <w:tc>
          <w:tcPr>
            <w:tcW w:w="1400" w:type="dxa"/>
          </w:tcPr>
          <w:p>
            <w:pPr>
              <w:pStyle w:val="TableParagraph"/>
              <w:ind w:right="47"/>
              <w:jc w:val="right"/>
              <w:rPr>
                <w:sz w:val="18"/>
              </w:rPr>
            </w:pPr>
            <w:r>
              <w:rPr>
                <w:sz w:val="18"/>
              </w:rPr>
              <w:t>2.031691</w:t>
            </w:r>
          </w:p>
        </w:tc>
      </w:tr>
      <w:tr>
        <w:trPr>
          <w:trHeight w:val="201" w:hRule="atLeast"/>
        </w:trPr>
        <w:tc>
          <w:tcPr>
            <w:tcW w:w="1236" w:type="dxa"/>
          </w:tcPr>
          <w:p>
            <w:pPr>
              <w:pStyle w:val="TableParagraph"/>
              <w:spacing w:line="160" w:lineRule="exact" w:before="21"/>
              <w:ind w:left="50"/>
              <w:rPr>
                <w:sz w:val="18"/>
              </w:rPr>
            </w:pPr>
            <w:r>
              <w:rPr>
                <w:sz w:val="18"/>
              </w:rPr>
              <w:t>3.9</w:t>
            </w:r>
          </w:p>
        </w:tc>
        <w:tc>
          <w:tcPr>
            <w:tcW w:w="2104" w:type="dxa"/>
          </w:tcPr>
          <w:p>
            <w:pPr>
              <w:pStyle w:val="TableParagraph"/>
              <w:spacing w:line="160" w:lineRule="exact" w:before="21"/>
              <w:ind w:left="753"/>
              <w:rPr>
                <w:sz w:val="18"/>
              </w:rPr>
            </w:pPr>
            <w:r>
              <w:rPr>
                <w:sz w:val="18"/>
              </w:rPr>
              <w:t>2.652984</w:t>
            </w:r>
          </w:p>
        </w:tc>
        <w:tc>
          <w:tcPr>
            <w:tcW w:w="1400" w:type="dxa"/>
          </w:tcPr>
          <w:p>
            <w:pPr>
              <w:pStyle w:val="TableParagraph"/>
              <w:spacing w:line="160" w:lineRule="exact" w:before="21"/>
              <w:ind w:right="47"/>
              <w:jc w:val="right"/>
              <w:rPr>
                <w:sz w:val="18"/>
              </w:rPr>
            </w:pPr>
            <w:r>
              <w:rPr>
                <w:sz w:val="18"/>
              </w:rPr>
              <w:t>2.032964</w:t>
            </w:r>
          </w:p>
        </w:tc>
      </w:tr>
    </w:tbl>
    <w:p>
      <w:pPr>
        <w:pStyle w:val="BodyText"/>
        <w:rPr>
          <w:rFonts w:ascii="Lucida Console"/>
          <w:sz w:val="18"/>
        </w:rPr>
      </w:pPr>
    </w:p>
    <w:p>
      <w:pPr>
        <w:spacing w:before="91"/>
        <w:ind w:left="1508" w:right="0" w:firstLine="0"/>
        <w:jc w:val="left"/>
        <w:rPr>
          <w:rFonts w:ascii="Lucida Console"/>
          <w:sz w:val="18"/>
        </w:rPr>
      </w:pPr>
      <w:r>
        <w:rPr>
          <w:rFonts w:ascii="Lucida Console"/>
          <w:sz w:val="18"/>
        </w:rPr>
        <w:t>==========================</w:t>
      </w:r>
    </w:p>
    <w:p>
      <w:pPr>
        <w:spacing w:before="45"/>
        <w:ind w:left="2425" w:right="0" w:firstLine="0"/>
        <w:jc w:val="left"/>
        <w:rPr>
          <w:rFonts w:ascii="Lucida Console"/>
          <w:sz w:val="18"/>
        </w:rPr>
      </w:pPr>
      <w:r>
        <w:rPr>
          <w:rFonts w:ascii="Lucida Console"/>
          <w:sz w:val="18"/>
        </w:rPr>
        <w:t>HASIL</w:t>
      </w:r>
    </w:p>
    <w:p>
      <w:pPr>
        <w:spacing w:before="44"/>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5"/>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3.78 </w:t>
      </w:r>
      <w:r>
        <w:rPr>
          <w:rFonts w:ascii="Lucida Console"/>
          <w:sz w:val="18"/>
        </w:rPr>
        <w:t>GCV</w:t>
      </w:r>
      <w:r>
        <w:rPr>
          <w:rFonts w:ascii="Lucida Console"/>
          <w:spacing w:val="-3"/>
          <w:sz w:val="18"/>
        </w:rPr>
        <w:t> </w:t>
      </w:r>
      <w:r>
        <w:rPr>
          <w:rFonts w:ascii="Lucida Console"/>
          <w:sz w:val="18"/>
        </w:rPr>
        <w:t>Minimum :</w:t>
        <w:tab/>
        <w:t>2.65249 MSE</w:t>
      </w:r>
      <w:r>
        <w:rPr>
          <w:rFonts w:ascii="Lucida Console"/>
          <w:spacing w:val="-3"/>
          <w:sz w:val="18"/>
        </w:rPr>
        <w:t> </w:t>
      </w:r>
      <w:r>
        <w:rPr>
          <w:rFonts w:ascii="Lucida Console"/>
          <w:sz w:val="18"/>
        </w:rPr>
        <w:t>:</w:t>
        <w:tab/>
        <w:t>2.017623</w:t>
      </w:r>
    </w:p>
    <w:p>
      <w:pPr>
        <w:tabs>
          <w:tab w:pos="2809" w:val="left" w:leader="none"/>
        </w:tabs>
        <w:spacing w:line="179"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0.9981339</w:t>
      </w:r>
    </w:p>
    <w:p>
      <w:pPr>
        <w:spacing w:line="300" w:lineRule="auto" w:before="46"/>
        <w:ind w:left="1508" w:right="5609" w:firstLine="0"/>
        <w:jc w:val="left"/>
        <w:rPr>
          <w:rFonts w:ascii="Lucida Console"/>
          <w:sz w:val="18"/>
        </w:rPr>
      </w:pPr>
      <w:r>
        <w:rPr>
          <w:rFonts w:ascii="Lucida Console"/>
          <w:sz w:val="18"/>
        </w:rPr>
        <w:t>Masukkan batas bawah bandwidth : 5.05 Masukkan batas atas bandwidth : 5.07 Masukkan nilai increament : 0.01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DENGAN MENGGUNAKAN PEMBOBOT</w:t>
      </w:r>
    </w:p>
    <w:p>
      <w:pPr>
        <w:spacing w:after="0"/>
        <w:jc w:val="left"/>
        <w:rPr>
          <w:rFonts w:ascii="Lucida Console"/>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0"/>
        </w:rPr>
      </w:pPr>
    </w:p>
    <w:p>
      <w:pPr>
        <w:spacing w:before="100"/>
        <w:ind w:left="1508" w:right="0" w:firstLine="0"/>
        <w:jc w:val="left"/>
        <w:rPr>
          <w:rFonts w:ascii="Lucida Console"/>
          <w:sz w:val="18"/>
        </w:rPr>
      </w:pPr>
      <w:r>
        <w:rPr>
          <w:rFonts w:ascii="Lucida Console"/>
          <w:sz w:val="18"/>
        </w:rPr>
        <w:t>=========================================</w:t>
      </w:r>
    </w:p>
    <w:p>
      <w:pPr>
        <w:tabs>
          <w:tab w:pos="3448" w:val="left" w:leader="none"/>
          <w:tab w:pos="5281" w:val="left" w:leader="none"/>
        </w:tabs>
        <w:spacing w:before="46"/>
        <w:ind w:left="1508" w:right="0" w:firstLine="0"/>
        <w:jc w:val="left"/>
        <w:rPr>
          <w:rFonts w:ascii="Lucida Console"/>
          <w:sz w:val="18"/>
        </w:rPr>
      </w:pPr>
      <w:r>
        <w:rPr>
          <w:rFonts w:ascii="Lucida Console"/>
          <w:sz w:val="18"/>
        </w:rPr>
        <w:t>Bandwidth</w:t>
        <w:tab/>
        <w:t>GCV</w:t>
        <w:tab/>
        <w:t>MSE</w:t>
      </w:r>
    </w:p>
    <w:p>
      <w:pPr>
        <w:spacing w:before="43" w:after="46"/>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400"/>
      </w:tblGrid>
      <w:tr>
        <w:trPr>
          <w:trHeight w:val="202" w:hRule="atLeast"/>
        </w:trPr>
        <w:tc>
          <w:tcPr>
            <w:tcW w:w="1236" w:type="dxa"/>
          </w:tcPr>
          <w:p>
            <w:pPr>
              <w:pStyle w:val="TableParagraph"/>
              <w:spacing w:before="0"/>
              <w:ind w:left="50"/>
              <w:rPr>
                <w:sz w:val="18"/>
              </w:rPr>
            </w:pPr>
            <w:r>
              <w:rPr>
                <w:sz w:val="18"/>
              </w:rPr>
              <w:t>5.05</w:t>
            </w:r>
          </w:p>
        </w:tc>
        <w:tc>
          <w:tcPr>
            <w:tcW w:w="2104" w:type="dxa"/>
          </w:tcPr>
          <w:p>
            <w:pPr>
              <w:pStyle w:val="TableParagraph"/>
              <w:spacing w:before="0"/>
              <w:ind w:right="480"/>
              <w:jc w:val="right"/>
              <w:rPr>
                <w:sz w:val="18"/>
              </w:rPr>
            </w:pPr>
            <w:r>
              <w:rPr>
                <w:sz w:val="18"/>
              </w:rPr>
              <w:t>4.931148</w:t>
            </w:r>
          </w:p>
        </w:tc>
        <w:tc>
          <w:tcPr>
            <w:tcW w:w="1400" w:type="dxa"/>
          </w:tcPr>
          <w:p>
            <w:pPr>
              <w:pStyle w:val="TableParagraph"/>
              <w:spacing w:before="0"/>
              <w:ind w:right="47"/>
              <w:jc w:val="right"/>
              <w:rPr>
                <w:sz w:val="18"/>
              </w:rPr>
            </w:pPr>
            <w:r>
              <w:rPr>
                <w:sz w:val="18"/>
              </w:rPr>
              <w:t>4.613094</w:t>
            </w:r>
          </w:p>
        </w:tc>
      </w:tr>
      <w:tr>
        <w:trPr>
          <w:trHeight w:val="225" w:hRule="atLeast"/>
        </w:trPr>
        <w:tc>
          <w:tcPr>
            <w:tcW w:w="1236" w:type="dxa"/>
          </w:tcPr>
          <w:p>
            <w:pPr>
              <w:pStyle w:val="TableParagraph"/>
              <w:spacing w:before="22"/>
              <w:ind w:left="50"/>
              <w:rPr>
                <w:sz w:val="18"/>
              </w:rPr>
            </w:pPr>
            <w:r>
              <w:rPr>
                <w:sz w:val="18"/>
              </w:rPr>
              <w:t>5.06</w:t>
            </w:r>
          </w:p>
        </w:tc>
        <w:tc>
          <w:tcPr>
            <w:tcW w:w="2104" w:type="dxa"/>
          </w:tcPr>
          <w:p>
            <w:pPr>
              <w:pStyle w:val="TableParagraph"/>
              <w:spacing w:before="22"/>
              <w:ind w:right="480"/>
              <w:jc w:val="right"/>
              <w:rPr>
                <w:sz w:val="18"/>
              </w:rPr>
            </w:pPr>
            <w:r>
              <w:rPr>
                <w:sz w:val="18"/>
              </w:rPr>
              <w:t>4.931148</w:t>
            </w:r>
          </w:p>
        </w:tc>
        <w:tc>
          <w:tcPr>
            <w:tcW w:w="1400" w:type="dxa"/>
          </w:tcPr>
          <w:p>
            <w:pPr>
              <w:pStyle w:val="TableParagraph"/>
              <w:spacing w:before="22"/>
              <w:ind w:right="47"/>
              <w:jc w:val="right"/>
              <w:rPr>
                <w:sz w:val="18"/>
              </w:rPr>
            </w:pPr>
            <w:r>
              <w:rPr>
                <w:sz w:val="18"/>
              </w:rPr>
              <w:t>4.613094</w:t>
            </w:r>
          </w:p>
        </w:tc>
      </w:tr>
      <w:tr>
        <w:trPr>
          <w:trHeight w:val="202" w:hRule="atLeast"/>
        </w:trPr>
        <w:tc>
          <w:tcPr>
            <w:tcW w:w="1236" w:type="dxa"/>
          </w:tcPr>
          <w:p>
            <w:pPr>
              <w:pStyle w:val="TableParagraph"/>
              <w:spacing w:line="160" w:lineRule="exact"/>
              <w:ind w:left="50"/>
              <w:rPr>
                <w:sz w:val="18"/>
              </w:rPr>
            </w:pPr>
            <w:r>
              <w:rPr>
                <w:sz w:val="18"/>
              </w:rPr>
              <w:t>5.07</w:t>
            </w:r>
          </w:p>
        </w:tc>
        <w:tc>
          <w:tcPr>
            <w:tcW w:w="2104" w:type="dxa"/>
          </w:tcPr>
          <w:p>
            <w:pPr>
              <w:pStyle w:val="TableParagraph"/>
              <w:spacing w:line="160" w:lineRule="exact"/>
              <w:ind w:right="480"/>
              <w:jc w:val="right"/>
              <w:rPr>
                <w:sz w:val="18"/>
              </w:rPr>
            </w:pPr>
            <w:r>
              <w:rPr>
                <w:sz w:val="18"/>
              </w:rPr>
              <w:t>4.931148</w:t>
            </w:r>
          </w:p>
        </w:tc>
        <w:tc>
          <w:tcPr>
            <w:tcW w:w="1400" w:type="dxa"/>
          </w:tcPr>
          <w:p>
            <w:pPr>
              <w:pStyle w:val="TableParagraph"/>
              <w:spacing w:line="160" w:lineRule="exact"/>
              <w:ind w:right="47"/>
              <w:jc w:val="right"/>
              <w:rPr>
                <w:sz w:val="18"/>
              </w:rPr>
            </w:pPr>
            <w:r>
              <w:rPr>
                <w:sz w:val="18"/>
              </w:rPr>
              <w:t>4.613094</w:t>
            </w:r>
          </w:p>
        </w:tc>
      </w:tr>
    </w:tbl>
    <w:p>
      <w:pPr>
        <w:pStyle w:val="BodyText"/>
        <w:spacing w:before="8"/>
        <w:rPr>
          <w:rFonts w:ascii="Lucida Console"/>
          <w:sz w:val="26"/>
        </w:rPr>
      </w:pPr>
    </w:p>
    <w:p>
      <w:pPr>
        <w:tabs>
          <w:tab w:pos="2425" w:val="left" w:leader="none"/>
          <w:tab w:pos="5173" w:val="left" w:leader="none"/>
        </w:tabs>
        <w:spacing w:line="300" w:lineRule="auto" w:before="1"/>
        <w:ind w:left="1508" w:right="3249" w:firstLine="0"/>
        <w:jc w:val="left"/>
        <w:rPr>
          <w:rFonts w:ascii="Lucida Console"/>
          <w:sz w:val="18"/>
        </w:rPr>
      </w:pPr>
      <w:r>
        <w:rPr>
          <w:rFonts w:ascii="Lucida Console"/>
          <w:spacing w:val="-1"/>
          <w:sz w:val="18"/>
        </w:rPr>
        <w:t>=========================================================== </w:t>
      </w:r>
      <w:r>
        <w:rPr>
          <w:rFonts w:ascii="Lucida Console"/>
          <w:sz w:val="18"/>
        </w:rPr>
        <w:t>USIA</w:t>
        <w:tab/>
        <w:t>BETATOPI</w:t>
      </w:r>
      <w:r>
        <w:rPr>
          <w:rFonts w:ascii="Lucida Console"/>
          <w:spacing w:val="-3"/>
          <w:sz w:val="18"/>
        </w:rPr>
        <w:t> </w:t>
      </w:r>
      <w:r>
        <w:rPr>
          <w:rFonts w:ascii="Lucida Console"/>
          <w:sz w:val="18"/>
        </w:rPr>
        <w:t>RESPON</w:t>
      </w:r>
      <w:r>
        <w:rPr>
          <w:rFonts w:ascii="Lucida Console"/>
          <w:spacing w:val="-2"/>
          <w:sz w:val="18"/>
        </w:rPr>
        <w:t> </w:t>
      </w:r>
      <w:r>
        <w:rPr>
          <w:rFonts w:ascii="Lucida Console"/>
          <w:sz w:val="18"/>
        </w:rPr>
        <w:t>1</w:t>
        <w:tab/>
        <w:t>BETATOPI RESPON</w:t>
      </w:r>
      <w:r>
        <w:rPr>
          <w:rFonts w:ascii="Lucida Console"/>
          <w:spacing w:val="-2"/>
          <w:sz w:val="18"/>
        </w:rPr>
        <w:t> </w:t>
      </w:r>
      <w:r>
        <w:rPr>
          <w:rFonts w:ascii="Lucida Console"/>
          <w:sz w:val="18"/>
        </w:rPr>
        <w:t>2</w:t>
      </w:r>
    </w:p>
    <w:p>
      <w:pPr>
        <w:spacing w:before="1"/>
        <w:ind w:left="1508" w:right="0" w:firstLine="0"/>
        <w:jc w:val="left"/>
        <w:rPr>
          <w:rFonts w:ascii="Lucida Console"/>
          <w:sz w:val="18"/>
        </w:rPr>
      </w:pPr>
      <w:r>
        <w:rPr>
          <w:rFonts w:ascii="Lucida Console"/>
          <w:sz w:val="18"/>
        </w:rPr>
        <w:t>===========================================================</w:t>
      </w:r>
    </w:p>
    <w:p>
      <w:pPr>
        <w:pStyle w:val="BodyText"/>
        <w:spacing w:before="9"/>
        <w:rPr>
          <w:rFonts w:ascii="Lucida Console"/>
          <w:sz w:val="26"/>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054"/>
        <w:gridCol w:w="917"/>
        <w:gridCol w:w="914"/>
        <w:gridCol w:w="810"/>
      </w:tblGrid>
      <w:tr>
        <w:trPr>
          <w:trHeight w:val="202" w:hRule="atLeast"/>
        </w:trPr>
        <w:tc>
          <w:tcPr>
            <w:tcW w:w="562" w:type="dxa"/>
          </w:tcPr>
          <w:p>
            <w:pPr>
              <w:pStyle w:val="TableParagraph"/>
              <w:spacing w:before="0"/>
              <w:ind w:left="50"/>
              <w:rPr>
                <w:sz w:val="18"/>
              </w:rPr>
            </w:pPr>
            <w:r>
              <w:rPr>
                <w:sz w:val="18"/>
              </w:rPr>
              <w:t>0</w:t>
            </w:r>
          </w:p>
        </w:tc>
        <w:tc>
          <w:tcPr>
            <w:tcW w:w="1054" w:type="dxa"/>
          </w:tcPr>
          <w:p>
            <w:pPr>
              <w:pStyle w:val="TableParagraph"/>
              <w:spacing w:before="0"/>
              <w:ind w:left="296"/>
              <w:rPr>
                <w:sz w:val="18"/>
              </w:rPr>
            </w:pPr>
            <w:r>
              <w:rPr>
                <w:sz w:val="18"/>
              </w:rPr>
              <w:t>3.281</w:t>
            </w:r>
          </w:p>
        </w:tc>
        <w:tc>
          <w:tcPr>
            <w:tcW w:w="917" w:type="dxa"/>
          </w:tcPr>
          <w:p>
            <w:pPr>
              <w:pStyle w:val="TableParagraph"/>
              <w:spacing w:before="0"/>
              <w:ind w:left="109"/>
              <w:rPr>
                <w:sz w:val="18"/>
              </w:rPr>
            </w:pPr>
            <w:r>
              <w:rPr>
                <w:sz w:val="18"/>
              </w:rPr>
              <w:t>0.392</w:t>
            </w:r>
          </w:p>
        </w:tc>
        <w:tc>
          <w:tcPr>
            <w:tcW w:w="914" w:type="dxa"/>
          </w:tcPr>
          <w:p>
            <w:pPr>
              <w:pStyle w:val="TableParagraph"/>
              <w:spacing w:before="0"/>
              <w:ind w:left="157"/>
              <w:rPr>
                <w:sz w:val="18"/>
              </w:rPr>
            </w:pPr>
            <w:r>
              <w:rPr>
                <w:sz w:val="18"/>
              </w:rPr>
              <w:t>47.298</w:t>
            </w:r>
          </w:p>
        </w:tc>
        <w:tc>
          <w:tcPr>
            <w:tcW w:w="810" w:type="dxa"/>
          </w:tcPr>
          <w:p>
            <w:pPr>
              <w:pStyle w:val="TableParagraph"/>
              <w:spacing w:before="0"/>
              <w:ind w:right="47"/>
              <w:jc w:val="right"/>
              <w:rPr>
                <w:sz w:val="18"/>
              </w:rPr>
            </w:pPr>
            <w:r>
              <w:rPr>
                <w:sz w:val="18"/>
              </w:rPr>
              <w:t>1.134</w:t>
            </w:r>
          </w:p>
        </w:tc>
      </w:tr>
      <w:tr>
        <w:trPr>
          <w:trHeight w:val="225" w:hRule="atLeast"/>
        </w:trPr>
        <w:tc>
          <w:tcPr>
            <w:tcW w:w="562" w:type="dxa"/>
          </w:tcPr>
          <w:p>
            <w:pPr>
              <w:pStyle w:val="TableParagraph"/>
              <w:ind w:left="50"/>
              <w:rPr>
                <w:sz w:val="18"/>
              </w:rPr>
            </w:pPr>
            <w:r>
              <w:rPr>
                <w:sz w:val="18"/>
              </w:rPr>
              <w:t>1</w:t>
            </w:r>
          </w:p>
        </w:tc>
        <w:tc>
          <w:tcPr>
            <w:tcW w:w="1054" w:type="dxa"/>
          </w:tcPr>
          <w:p>
            <w:pPr>
              <w:pStyle w:val="TableParagraph"/>
              <w:ind w:left="296"/>
              <w:rPr>
                <w:sz w:val="18"/>
              </w:rPr>
            </w:pPr>
            <w:r>
              <w:rPr>
                <w:sz w:val="18"/>
              </w:rPr>
              <w:t>3.717</w:t>
            </w:r>
          </w:p>
        </w:tc>
        <w:tc>
          <w:tcPr>
            <w:tcW w:w="917" w:type="dxa"/>
          </w:tcPr>
          <w:p>
            <w:pPr>
              <w:pStyle w:val="TableParagraph"/>
              <w:ind w:left="109"/>
              <w:rPr>
                <w:sz w:val="18"/>
              </w:rPr>
            </w:pPr>
            <w:r>
              <w:rPr>
                <w:sz w:val="18"/>
              </w:rPr>
              <w:t>0.377</w:t>
            </w:r>
          </w:p>
        </w:tc>
        <w:tc>
          <w:tcPr>
            <w:tcW w:w="914" w:type="dxa"/>
          </w:tcPr>
          <w:p>
            <w:pPr>
              <w:pStyle w:val="TableParagraph"/>
              <w:ind w:left="157"/>
              <w:rPr>
                <w:sz w:val="18"/>
              </w:rPr>
            </w:pPr>
            <w:r>
              <w:rPr>
                <w:sz w:val="18"/>
              </w:rPr>
              <w:t>48.405</w:t>
            </w:r>
          </w:p>
        </w:tc>
        <w:tc>
          <w:tcPr>
            <w:tcW w:w="810" w:type="dxa"/>
          </w:tcPr>
          <w:p>
            <w:pPr>
              <w:pStyle w:val="TableParagraph"/>
              <w:ind w:right="47"/>
              <w:jc w:val="right"/>
              <w:rPr>
                <w:sz w:val="18"/>
              </w:rPr>
            </w:pPr>
            <w:r>
              <w:rPr>
                <w:sz w:val="18"/>
              </w:rPr>
              <w:t>1.143</w:t>
            </w:r>
          </w:p>
        </w:tc>
      </w:tr>
      <w:tr>
        <w:trPr>
          <w:trHeight w:val="224" w:hRule="atLeast"/>
        </w:trPr>
        <w:tc>
          <w:tcPr>
            <w:tcW w:w="562" w:type="dxa"/>
          </w:tcPr>
          <w:p>
            <w:pPr>
              <w:pStyle w:val="TableParagraph"/>
              <w:spacing w:before="22"/>
              <w:ind w:left="50"/>
              <w:rPr>
                <w:sz w:val="18"/>
              </w:rPr>
            </w:pPr>
            <w:r>
              <w:rPr>
                <w:sz w:val="18"/>
              </w:rPr>
              <w:t>2</w:t>
            </w:r>
          </w:p>
        </w:tc>
        <w:tc>
          <w:tcPr>
            <w:tcW w:w="1054" w:type="dxa"/>
          </w:tcPr>
          <w:p>
            <w:pPr>
              <w:pStyle w:val="TableParagraph"/>
              <w:spacing w:before="22"/>
              <w:ind w:left="296"/>
              <w:rPr>
                <w:sz w:val="18"/>
              </w:rPr>
            </w:pPr>
            <w:r>
              <w:rPr>
                <w:sz w:val="18"/>
              </w:rPr>
              <w:t>4.133</w:t>
            </w:r>
          </w:p>
        </w:tc>
        <w:tc>
          <w:tcPr>
            <w:tcW w:w="917" w:type="dxa"/>
          </w:tcPr>
          <w:p>
            <w:pPr>
              <w:pStyle w:val="TableParagraph"/>
              <w:spacing w:before="22"/>
              <w:ind w:left="109"/>
              <w:rPr>
                <w:sz w:val="18"/>
              </w:rPr>
            </w:pPr>
            <w:r>
              <w:rPr>
                <w:sz w:val="18"/>
              </w:rPr>
              <w:t>0.36</w:t>
            </w:r>
          </w:p>
        </w:tc>
        <w:tc>
          <w:tcPr>
            <w:tcW w:w="914" w:type="dxa"/>
          </w:tcPr>
          <w:p>
            <w:pPr>
              <w:pStyle w:val="TableParagraph"/>
              <w:spacing w:before="22"/>
              <w:ind w:left="157"/>
              <w:rPr>
                <w:sz w:val="18"/>
              </w:rPr>
            </w:pPr>
            <w:r>
              <w:rPr>
                <w:sz w:val="18"/>
              </w:rPr>
              <w:t>49.517</w:t>
            </w:r>
          </w:p>
        </w:tc>
        <w:tc>
          <w:tcPr>
            <w:tcW w:w="810" w:type="dxa"/>
          </w:tcPr>
          <w:p>
            <w:pPr>
              <w:pStyle w:val="TableParagraph"/>
              <w:spacing w:before="22"/>
              <w:ind w:right="47"/>
              <w:jc w:val="right"/>
              <w:rPr>
                <w:sz w:val="18"/>
              </w:rPr>
            </w:pPr>
            <w:r>
              <w:rPr>
                <w:sz w:val="18"/>
              </w:rPr>
              <w:t>1.157</w:t>
            </w:r>
          </w:p>
        </w:tc>
      </w:tr>
      <w:tr>
        <w:trPr>
          <w:trHeight w:val="224" w:hRule="atLeast"/>
        </w:trPr>
        <w:tc>
          <w:tcPr>
            <w:tcW w:w="562" w:type="dxa"/>
          </w:tcPr>
          <w:p>
            <w:pPr>
              <w:pStyle w:val="TableParagraph"/>
              <w:spacing w:before="21"/>
              <w:ind w:left="50"/>
              <w:rPr>
                <w:sz w:val="18"/>
              </w:rPr>
            </w:pPr>
            <w:r>
              <w:rPr>
                <w:sz w:val="18"/>
              </w:rPr>
              <w:t>3</w:t>
            </w:r>
          </w:p>
        </w:tc>
        <w:tc>
          <w:tcPr>
            <w:tcW w:w="1054" w:type="dxa"/>
          </w:tcPr>
          <w:p>
            <w:pPr>
              <w:pStyle w:val="TableParagraph"/>
              <w:spacing w:before="21"/>
              <w:ind w:left="296"/>
              <w:rPr>
                <w:sz w:val="18"/>
              </w:rPr>
            </w:pPr>
            <w:r>
              <w:rPr>
                <w:sz w:val="18"/>
              </w:rPr>
              <w:t>4.526</w:t>
            </w:r>
          </w:p>
        </w:tc>
        <w:tc>
          <w:tcPr>
            <w:tcW w:w="917" w:type="dxa"/>
          </w:tcPr>
          <w:p>
            <w:pPr>
              <w:pStyle w:val="TableParagraph"/>
              <w:spacing w:before="21"/>
              <w:ind w:left="109"/>
              <w:rPr>
                <w:sz w:val="18"/>
              </w:rPr>
            </w:pPr>
            <w:r>
              <w:rPr>
                <w:sz w:val="18"/>
              </w:rPr>
              <w:t>0.342</w:t>
            </w:r>
          </w:p>
        </w:tc>
        <w:tc>
          <w:tcPr>
            <w:tcW w:w="914" w:type="dxa"/>
          </w:tcPr>
          <w:p>
            <w:pPr>
              <w:pStyle w:val="TableParagraph"/>
              <w:spacing w:before="21"/>
              <w:ind w:left="157"/>
              <w:rPr>
                <w:sz w:val="18"/>
              </w:rPr>
            </w:pPr>
            <w:r>
              <w:rPr>
                <w:sz w:val="18"/>
              </w:rPr>
              <w:t>50.643</w:t>
            </w:r>
          </w:p>
        </w:tc>
        <w:tc>
          <w:tcPr>
            <w:tcW w:w="810" w:type="dxa"/>
          </w:tcPr>
          <w:p>
            <w:pPr>
              <w:pStyle w:val="TableParagraph"/>
              <w:spacing w:before="21"/>
              <w:ind w:right="47"/>
              <w:jc w:val="right"/>
              <w:rPr>
                <w:sz w:val="18"/>
              </w:rPr>
            </w:pPr>
            <w:r>
              <w:rPr>
                <w:sz w:val="18"/>
              </w:rPr>
              <w:t>1.173</w:t>
            </w:r>
          </w:p>
        </w:tc>
      </w:tr>
      <w:tr>
        <w:trPr>
          <w:trHeight w:val="225" w:hRule="atLeast"/>
        </w:trPr>
        <w:tc>
          <w:tcPr>
            <w:tcW w:w="562" w:type="dxa"/>
          </w:tcPr>
          <w:p>
            <w:pPr>
              <w:pStyle w:val="TableParagraph"/>
              <w:spacing w:before="22"/>
              <w:ind w:left="50"/>
              <w:rPr>
                <w:sz w:val="18"/>
              </w:rPr>
            </w:pPr>
            <w:r>
              <w:rPr>
                <w:sz w:val="18"/>
              </w:rPr>
              <w:t>4</w:t>
            </w:r>
          </w:p>
        </w:tc>
        <w:tc>
          <w:tcPr>
            <w:tcW w:w="1054" w:type="dxa"/>
          </w:tcPr>
          <w:p>
            <w:pPr>
              <w:pStyle w:val="TableParagraph"/>
              <w:spacing w:before="22"/>
              <w:ind w:left="296"/>
              <w:rPr>
                <w:sz w:val="18"/>
              </w:rPr>
            </w:pPr>
            <w:r>
              <w:rPr>
                <w:sz w:val="18"/>
              </w:rPr>
              <w:t>4.895</w:t>
            </w:r>
          </w:p>
        </w:tc>
        <w:tc>
          <w:tcPr>
            <w:tcW w:w="917" w:type="dxa"/>
          </w:tcPr>
          <w:p>
            <w:pPr>
              <w:pStyle w:val="TableParagraph"/>
              <w:spacing w:before="22"/>
              <w:ind w:left="109"/>
              <w:rPr>
                <w:sz w:val="18"/>
              </w:rPr>
            </w:pPr>
            <w:r>
              <w:rPr>
                <w:sz w:val="18"/>
              </w:rPr>
              <w:t>0.322</w:t>
            </w:r>
          </w:p>
        </w:tc>
        <w:tc>
          <w:tcPr>
            <w:tcW w:w="914" w:type="dxa"/>
          </w:tcPr>
          <w:p>
            <w:pPr>
              <w:pStyle w:val="TableParagraph"/>
              <w:spacing w:before="22"/>
              <w:ind w:left="157"/>
              <w:rPr>
                <w:sz w:val="18"/>
              </w:rPr>
            </w:pPr>
            <w:r>
              <w:rPr>
                <w:sz w:val="18"/>
              </w:rPr>
              <w:t>51.789</w:t>
            </w:r>
          </w:p>
        </w:tc>
        <w:tc>
          <w:tcPr>
            <w:tcW w:w="810" w:type="dxa"/>
          </w:tcPr>
          <w:p>
            <w:pPr>
              <w:pStyle w:val="TableParagraph"/>
              <w:spacing w:before="22"/>
              <w:ind w:right="47"/>
              <w:jc w:val="right"/>
              <w:rPr>
                <w:sz w:val="18"/>
              </w:rPr>
            </w:pPr>
            <w:r>
              <w:rPr>
                <w:sz w:val="18"/>
              </w:rPr>
              <w:t>1.193</w:t>
            </w:r>
          </w:p>
        </w:tc>
      </w:tr>
      <w:tr>
        <w:trPr>
          <w:trHeight w:val="225" w:hRule="atLeast"/>
        </w:trPr>
        <w:tc>
          <w:tcPr>
            <w:tcW w:w="562" w:type="dxa"/>
          </w:tcPr>
          <w:p>
            <w:pPr>
              <w:pStyle w:val="TableParagraph"/>
              <w:ind w:left="50"/>
              <w:rPr>
                <w:sz w:val="18"/>
              </w:rPr>
            </w:pPr>
            <w:r>
              <w:rPr>
                <w:sz w:val="18"/>
              </w:rPr>
              <w:t>5</w:t>
            </w:r>
          </w:p>
        </w:tc>
        <w:tc>
          <w:tcPr>
            <w:tcW w:w="1054" w:type="dxa"/>
          </w:tcPr>
          <w:p>
            <w:pPr>
              <w:pStyle w:val="TableParagraph"/>
              <w:ind w:left="296"/>
              <w:rPr>
                <w:sz w:val="18"/>
              </w:rPr>
            </w:pPr>
            <w:r>
              <w:rPr>
                <w:sz w:val="18"/>
              </w:rPr>
              <w:t>5.237</w:t>
            </w:r>
          </w:p>
        </w:tc>
        <w:tc>
          <w:tcPr>
            <w:tcW w:w="917" w:type="dxa"/>
          </w:tcPr>
          <w:p>
            <w:pPr>
              <w:pStyle w:val="TableParagraph"/>
              <w:ind w:left="109"/>
              <w:rPr>
                <w:sz w:val="18"/>
              </w:rPr>
            </w:pPr>
            <w:r>
              <w:rPr>
                <w:sz w:val="18"/>
              </w:rPr>
              <w:t>0.302</w:t>
            </w:r>
          </w:p>
        </w:tc>
        <w:tc>
          <w:tcPr>
            <w:tcW w:w="914" w:type="dxa"/>
          </w:tcPr>
          <w:p>
            <w:pPr>
              <w:pStyle w:val="TableParagraph"/>
              <w:ind w:left="157"/>
              <w:rPr>
                <w:sz w:val="18"/>
              </w:rPr>
            </w:pPr>
            <w:r>
              <w:rPr>
                <w:sz w:val="18"/>
              </w:rPr>
              <w:t>52.961</w:t>
            </w:r>
          </w:p>
        </w:tc>
        <w:tc>
          <w:tcPr>
            <w:tcW w:w="810" w:type="dxa"/>
          </w:tcPr>
          <w:p>
            <w:pPr>
              <w:pStyle w:val="TableParagraph"/>
              <w:ind w:right="47"/>
              <w:jc w:val="right"/>
              <w:rPr>
                <w:sz w:val="18"/>
              </w:rPr>
            </w:pPr>
            <w:r>
              <w:rPr>
                <w:sz w:val="18"/>
              </w:rPr>
              <w:t>1.214</w:t>
            </w:r>
          </w:p>
        </w:tc>
      </w:tr>
      <w:tr>
        <w:trPr>
          <w:trHeight w:val="224" w:hRule="atLeast"/>
        </w:trPr>
        <w:tc>
          <w:tcPr>
            <w:tcW w:w="562" w:type="dxa"/>
          </w:tcPr>
          <w:p>
            <w:pPr>
              <w:pStyle w:val="TableParagraph"/>
              <w:spacing w:before="22"/>
              <w:ind w:left="50"/>
              <w:rPr>
                <w:sz w:val="18"/>
              </w:rPr>
            </w:pPr>
            <w:r>
              <w:rPr>
                <w:sz w:val="18"/>
              </w:rPr>
              <w:t>6</w:t>
            </w:r>
          </w:p>
        </w:tc>
        <w:tc>
          <w:tcPr>
            <w:tcW w:w="1054" w:type="dxa"/>
          </w:tcPr>
          <w:p>
            <w:pPr>
              <w:pStyle w:val="TableParagraph"/>
              <w:spacing w:before="22"/>
              <w:ind w:left="296"/>
              <w:rPr>
                <w:sz w:val="18"/>
              </w:rPr>
            </w:pPr>
            <w:r>
              <w:rPr>
                <w:sz w:val="18"/>
              </w:rPr>
              <w:t>5.552</w:t>
            </w:r>
          </w:p>
        </w:tc>
        <w:tc>
          <w:tcPr>
            <w:tcW w:w="917" w:type="dxa"/>
          </w:tcPr>
          <w:p>
            <w:pPr>
              <w:pStyle w:val="TableParagraph"/>
              <w:spacing w:before="22"/>
              <w:ind w:left="109"/>
              <w:rPr>
                <w:sz w:val="18"/>
              </w:rPr>
            </w:pPr>
            <w:r>
              <w:rPr>
                <w:sz w:val="18"/>
              </w:rPr>
              <w:t>0.281</w:t>
            </w:r>
          </w:p>
        </w:tc>
        <w:tc>
          <w:tcPr>
            <w:tcW w:w="914" w:type="dxa"/>
          </w:tcPr>
          <w:p>
            <w:pPr>
              <w:pStyle w:val="TableParagraph"/>
              <w:spacing w:before="22"/>
              <w:ind w:left="157"/>
              <w:rPr>
                <w:sz w:val="18"/>
              </w:rPr>
            </w:pPr>
            <w:r>
              <w:rPr>
                <w:sz w:val="18"/>
              </w:rPr>
              <w:t>54.161</w:t>
            </w:r>
          </w:p>
        </w:tc>
        <w:tc>
          <w:tcPr>
            <w:tcW w:w="810" w:type="dxa"/>
          </w:tcPr>
          <w:p>
            <w:pPr>
              <w:pStyle w:val="TableParagraph"/>
              <w:spacing w:before="22"/>
              <w:ind w:right="47"/>
              <w:jc w:val="right"/>
              <w:rPr>
                <w:sz w:val="18"/>
              </w:rPr>
            </w:pPr>
            <w:r>
              <w:rPr>
                <w:sz w:val="18"/>
              </w:rPr>
              <w:t>1.234</w:t>
            </w:r>
          </w:p>
        </w:tc>
      </w:tr>
      <w:tr>
        <w:trPr>
          <w:trHeight w:val="224" w:hRule="atLeast"/>
        </w:trPr>
        <w:tc>
          <w:tcPr>
            <w:tcW w:w="562" w:type="dxa"/>
          </w:tcPr>
          <w:p>
            <w:pPr>
              <w:pStyle w:val="TableParagraph"/>
              <w:spacing w:before="21"/>
              <w:ind w:left="50"/>
              <w:rPr>
                <w:sz w:val="18"/>
              </w:rPr>
            </w:pPr>
            <w:r>
              <w:rPr>
                <w:sz w:val="18"/>
              </w:rPr>
              <w:t>7</w:t>
            </w:r>
          </w:p>
        </w:tc>
        <w:tc>
          <w:tcPr>
            <w:tcW w:w="1054" w:type="dxa"/>
          </w:tcPr>
          <w:p>
            <w:pPr>
              <w:pStyle w:val="TableParagraph"/>
              <w:spacing w:before="21"/>
              <w:ind w:left="296"/>
              <w:rPr>
                <w:sz w:val="18"/>
              </w:rPr>
            </w:pPr>
            <w:r>
              <w:rPr>
                <w:sz w:val="18"/>
              </w:rPr>
              <w:t>5.84</w:t>
            </w:r>
          </w:p>
        </w:tc>
        <w:tc>
          <w:tcPr>
            <w:tcW w:w="917" w:type="dxa"/>
          </w:tcPr>
          <w:p>
            <w:pPr>
              <w:pStyle w:val="TableParagraph"/>
              <w:spacing w:before="21"/>
              <w:ind w:left="109"/>
              <w:rPr>
                <w:sz w:val="18"/>
              </w:rPr>
            </w:pPr>
            <w:r>
              <w:rPr>
                <w:sz w:val="18"/>
              </w:rPr>
              <w:t>0.26</w:t>
            </w:r>
          </w:p>
        </w:tc>
        <w:tc>
          <w:tcPr>
            <w:tcW w:w="914" w:type="dxa"/>
          </w:tcPr>
          <w:p>
            <w:pPr>
              <w:pStyle w:val="TableParagraph"/>
              <w:spacing w:before="21"/>
              <w:ind w:left="157"/>
              <w:rPr>
                <w:sz w:val="18"/>
              </w:rPr>
            </w:pPr>
            <w:r>
              <w:rPr>
                <w:sz w:val="18"/>
              </w:rPr>
              <w:t>55.39</w:t>
            </w:r>
          </w:p>
        </w:tc>
        <w:tc>
          <w:tcPr>
            <w:tcW w:w="810" w:type="dxa"/>
          </w:tcPr>
          <w:p>
            <w:pPr>
              <w:pStyle w:val="TableParagraph"/>
              <w:spacing w:before="21"/>
              <w:ind w:left="110"/>
              <w:rPr>
                <w:sz w:val="18"/>
              </w:rPr>
            </w:pPr>
            <w:r>
              <w:rPr>
                <w:sz w:val="18"/>
              </w:rPr>
              <w:t>1.252</w:t>
            </w:r>
          </w:p>
        </w:tc>
      </w:tr>
      <w:tr>
        <w:trPr>
          <w:trHeight w:val="225" w:hRule="atLeast"/>
        </w:trPr>
        <w:tc>
          <w:tcPr>
            <w:tcW w:w="562" w:type="dxa"/>
          </w:tcPr>
          <w:p>
            <w:pPr>
              <w:pStyle w:val="TableParagraph"/>
              <w:spacing w:before="22"/>
              <w:ind w:left="50"/>
              <w:rPr>
                <w:sz w:val="18"/>
              </w:rPr>
            </w:pPr>
            <w:r>
              <w:rPr>
                <w:sz w:val="18"/>
              </w:rPr>
              <w:t>8</w:t>
            </w:r>
          </w:p>
        </w:tc>
        <w:tc>
          <w:tcPr>
            <w:tcW w:w="1054" w:type="dxa"/>
          </w:tcPr>
          <w:p>
            <w:pPr>
              <w:pStyle w:val="TableParagraph"/>
              <w:spacing w:before="22"/>
              <w:ind w:left="296"/>
              <w:rPr>
                <w:sz w:val="18"/>
              </w:rPr>
            </w:pPr>
            <w:r>
              <w:rPr>
                <w:sz w:val="18"/>
              </w:rPr>
              <w:t>6.102</w:t>
            </w:r>
          </w:p>
        </w:tc>
        <w:tc>
          <w:tcPr>
            <w:tcW w:w="917" w:type="dxa"/>
          </w:tcPr>
          <w:p>
            <w:pPr>
              <w:pStyle w:val="TableParagraph"/>
              <w:spacing w:before="22"/>
              <w:ind w:left="109"/>
              <w:rPr>
                <w:sz w:val="18"/>
              </w:rPr>
            </w:pPr>
            <w:r>
              <w:rPr>
                <w:sz w:val="18"/>
              </w:rPr>
              <w:t>0.239</w:t>
            </w:r>
          </w:p>
        </w:tc>
        <w:tc>
          <w:tcPr>
            <w:tcW w:w="914" w:type="dxa"/>
          </w:tcPr>
          <w:p>
            <w:pPr>
              <w:pStyle w:val="TableParagraph"/>
              <w:spacing w:before="22"/>
              <w:ind w:left="157"/>
              <w:rPr>
                <w:sz w:val="18"/>
              </w:rPr>
            </w:pPr>
            <w:r>
              <w:rPr>
                <w:sz w:val="18"/>
              </w:rPr>
              <w:t>56.641</w:t>
            </w:r>
          </w:p>
        </w:tc>
        <w:tc>
          <w:tcPr>
            <w:tcW w:w="810" w:type="dxa"/>
          </w:tcPr>
          <w:p>
            <w:pPr>
              <w:pStyle w:val="TableParagraph"/>
              <w:spacing w:before="22"/>
              <w:ind w:right="47"/>
              <w:jc w:val="right"/>
              <w:rPr>
                <w:sz w:val="18"/>
              </w:rPr>
            </w:pPr>
            <w:r>
              <w:rPr>
                <w:sz w:val="18"/>
              </w:rPr>
              <w:t>1.264</w:t>
            </w:r>
          </w:p>
        </w:tc>
      </w:tr>
      <w:tr>
        <w:trPr>
          <w:trHeight w:val="225" w:hRule="atLeast"/>
        </w:trPr>
        <w:tc>
          <w:tcPr>
            <w:tcW w:w="562" w:type="dxa"/>
          </w:tcPr>
          <w:p>
            <w:pPr>
              <w:pStyle w:val="TableParagraph"/>
              <w:spacing w:before="22"/>
              <w:ind w:left="50"/>
              <w:rPr>
                <w:sz w:val="18"/>
              </w:rPr>
            </w:pPr>
            <w:r>
              <w:rPr>
                <w:sz w:val="18"/>
              </w:rPr>
              <w:t>9</w:t>
            </w:r>
          </w:p>
        </w:tc>
        <w:tc>
          <w:tcPr>
            <w:tcW w:w="1054" w:type="dxa"/>
          </w:tcPr>
          <w:p>
            <w:pPr>
              <w:pStyle w:val="TableParagraph"/>
              <w:spacing w:before="22"/>
              <w:ind w:left="296"/>
              <w:rPr>
                <w:sz w:val="18"/>
              </w:rPr>
            </w:pPr>
            <w:r>
              <w:rPr>
                <w:sz w:val="18"/>
              </w:rPr>
              <w:t>6.34</w:t>
            </w:r>
          </w:p>
        </w:tc>
        <w:tc>
          <w:tcPr>
            <w:tcW w:w="917" w:type="dxa"/>
          </w:tcPr>
          <w:p>
            <w:pPr>
              <w:pStyle w:val="TableParagraph"/>
              <w:spacing w:before="22"/>
              <w:ind w:left="109"/>
              <w:rPr>
                <w:sz w:val="18"/>
              </w:rPr>
            </w:pPr>
            <w:r>
              <w:rPr>
                <w:sz w:val="18"/>
              </w:rPr>
              <w:t>0.219</w:t>
            </w:r>
          </w:p>
        </w:tc>
        <w:tc>
          <w:tcPr>
            <w:tcW w:w="914" w:type="dxa"/>
          </w:tcPr>
          <w:p>
            <w:pPr>
              <w:pStyle w:val="TableParagraph"/>
              <w:spacing w:before="22"/>
              <w:ind w:left="157"/>
              <w:rPr>
                <w:sz w:val="18"/>
              </w:rPr>
            </w:pPr>
            <w:r>
              <w:rPr>
                <w:sz w:val="18"/>
              </w:rPr>
              <w:t>57.905</w:t>
            </w:r>
          </w:p>
        </w:tc>
        <w:tc>
          <w:tcPr>
            <w:tcW w:w="810" w:type="dxa"/>
          </w:tcPr>
          <w:p>
            <w:pPr>
              <w:pStyle w:val="TableParagraph"/>
              <w:spacing w:before="22"/>
              <w:ind w:right="47"/>
              <w:jc w:val="right"/>
              <w:rPr>
                <w:sz w:val="18"/>
              </w:rPr>
            </w:pPr>
            <w:r>
              <w:rPr>
                <w:sz w:val="18"/>
              </w:rPr>
              <w:t>1.266</w:t>
            </w:r>
          </w:p>
        </w:tc>
      </w:tr>
      <w:tr>
        <w:trPr>
          <w:trHeight w:val="224" w:hRule="atLeast"/>
        </w:trPr>
        <w:tc>
          <w:tcPr>
            <w:tcW w:w="562" w:type="dxa"/>
          </w:tcPr>
          <w:p>
            <w:pPr>
              <w:pStyle w:val="TableParagraph"/>
              <w:spacing w:before="22"/>
              <w:ind w:left="50"/>
              <w:rPr>
                <w:sz w:val="18"/>
              </w:rPr>
            </w:pPr>
            <w:r>
              <w:rPr>
                <w:sz w:val="18"/>
              </w:rPr>
              <w:t>10</w:t>
            </w:r>
          </w:p>
        </w:tc>
        <w:tc>
          <w:tcPr>
            <w:tcW w:w="1054" w:type="dxa"/>
          </w:tcPr>
          <w:p>
            <w:pPr>
              <w:pStyle w:val="TableParagraph"/>
              <w:spacing w:before="22"/>
              <w:ind w:left="296"/>
              <w:rPr>
                <w:sz w:val="18"/>
              </w:rPr>
            </w:pPr>
            <w:r>
              <w:rPr>
                <w:sz w:val="18"/>
              </w:rPr>
              <w:t>6.555</w:t>
            </w:r>
          </w:p>
        </w:tc>
        <w:tc>
          <w:tcPr>
            <w:tcW w:w="917" w:type="dxa"/>
          </w:tcPr>
          <w:p>
            <w:pPr>
              <w:pStyle w:val="TableParagraph"/>
              <w:spacing w:before="22"/>
              <w:ind w:left="109"/>
              <w:rPr>
                <w:sz w:val="18"/>
              </w:rPr>
            </w:pPr>
            <w:r>
              <w:rPr>
                <w:sz w:val="18"/>
              </w:rPr>
              <w:t>0.201</w:t>
            </w:r>
          </w:p>
        </w:tc>
        <w:tc>
          <w:tcPr>
            <w:tcW w:w="914" w:type="dxa"/>
          </w:tcPr>
          <w:p>
            <w:pPr>
              <w:pStyle w:val="TableParagraph"/>
              <w:spacing w:before="22"/>
              <w:ind w:left="157"/>
              <w:rPr>
                <w:sz w:val="18"/>
              </w:rPr>
            </w:pPr>
            <w:r>
              <w:rPr>
                <w:sz w:val="18"/>
              </w:rPr>
              <w:t>59.17</w:t>
            </w:r>
          </w:p>
        </w:tc>
        <w:tc>
          <w:tcPr>
            <w:tcW w:w="810" w:type="dxa"/>
          </w:tcPr>
          <w:p>
            <w:pPr>
              <w:pStyle w:val="TableParagraph"/>
              <w:spacing w:before="22"/>
              <w:ind w:left="110"/>
              <w:rPr>
                <w:sz w:val="18"/>
              </w:rPr>
            </w:pPr>
            <w:r>
              <w:rPr>
                <w:sz w:val="18"/>
              </w:rPr>
              <w:t>1.255</w:t>
            </w:r>
          </w:p>
        </w:tc>
      </w:tr>
      <w:tr>
        <w:trPr>
          <w:trHeight w:val="224" w:hRule="atLeast"/>
        </w:trPr>
        <w:tc>
          <w:tcPr>
            <w:tcW w:w="562" w:type="dxa"/>
          </w:tcPr>
          <w:p>
            <w:pPr>
              <w:pStyle w:val="TableParagraph"/>
              <w:spacing w:before="21"/>
              <w:ind w:left="50"/>
              <w:rPr>
                <w:sz w:val="18"/>
              </w:rPr>
            </w:pPr>
            <w:r>
              <w:rPr>
                <w:sz w:val="18"/>
              </w:rPr>
              <w:t>11</w:t>
            </w:r>
          </w:p>
        </w:tc>
        <w:tc>
          <w:tcPr>
            <w:tcW w:w="1054" w:type="dxa"/>
          </w:tcPr>
          <w:p>
            <w:pPr>
              <w:pStyle w:val="TableParagraph"/>
              <w:spacing w:before="21"/>
              <w:ind w:left="296"/>
              <w:rPr>
                <w:sz w:val="18"/>
              </w:rPr>
            </w:pPr>
            <w:r>
              <w:rPr>
                <w:sz w:val="18"/>
              </w:rPr>
              <w:t>6.752</w:t>
            </w:r>
          </w:p>
        </w:tc>
        <w:tc>
          <w:tcPr>
            <w:tcW w:w="917" w:type="dxa"/>
          </w:tcPr>
          <w:p>
            <w:pPr>
              <w:pStyle w:val="TableParagraph"/>
              <w:spacing w:before="21"/>
              <w:ind w:left="109"/>
              <w:rPr>
                <w:sz w:val="18"/>
              </w:rPr>
            </w:pPr>
            <w:r>
              <w:rPr>
                <w:sz w:val="18"/>
              </w:rPr>
              <w:t>0.185</w:t>
            </w:r>
          </w:p>
        </w:tc>
        <w:tc>
          <w:tcPr>
            <w:tcW w:w="914" w:type="dxa"/>
          </w:tcPr>
          <w:p>
            <w:pPr>
              <w:pStyle w:val="TableParagraph"/>
              <w:spacing w:before="21"/>
              <w:ind w:left="157"/>
              <w:rPr>
                <w:sz w:val="18"/>
              </w:rPr>
            </w:pPr>
            <w:r>
              <w:rPr>
                <w:sz w:val="18"/>
              </w:rPr>
              <w:t>60.419</w:t>
            </w:r>
          </w:p>
        </w:tc>
        <w:tc>
          <w:tcPr>
            <w:tcW w:w="810" w:type="dxa"/>
          </w:tcPr>
          <w:p>
            <w:pPr>
              <w:pStyle w:val="TableParagraph"/>
              <w:spacing w:before="21"/>
              <w:ind w:right="47"/>
              <w:jc w:val="right"/>
              <w:rPr>
                <w:sz w:val="18"/>
              </w:rPr>
            </w:pPr>
            <w:r>
              <w:rPr>
                <w:sz w:val="18"/>
              </w:rPr>
              <w:t>1.229</w:t>
            </w:r>
          </w:p>
        </w:tc>
      </w:tr>
      <w:tr>
        <w:trPr>
          <w:trHeight w:val="225" w:hRule="atLeast"/>
        </w:trPr>
        <w:tc>
          <w:tcPr>
            <w:tcW w:w="562" w:type="dxa"/>
          </w:tcPr>
          <w:p>
            <w:pPr>
              <w:pStyle w:val="TableParagraph"/>
              <w:spacing w:before="22"/>
              <w:ind w:left="50"/>
              <w:rPr>
                <w:sz w:val="18"/>
              </w:rPr>
            </w:pPr>
            <w:r>
              <w:rPr>
                <w:sz w:val="18"/>
              </w:rPr>
              <w:t>12</w:t>
            </w:r>
          </w:p>
        </w:tc>
        <w:tc>
          <w:tcPr>
            <w:tcW w:w="1054" w:type="dxa"/>
          </w:tcPr>
          <w:p>
            <w:pPr>
              <w:pStyle w:val="TableParagraph"/>
              <w:spacing w:before="22"/>
              <w:ind w:left="296"/>
              <w:rPr>
                <w:sz w:val="18"/>
              </w:rPr>
            </w:pPr>
            <w:r>
              <w:rPr>
                <w:sz w:val="18"/>
              </w:rPr>
              <w:t>6.931</w:t>
            </w:r>
          </w:p>
        </w:tc>
        <w:tc>
          <w:tcPr>
            <w:tcW w:w="917" w:type="dxa"/>
          </w:tcPr>
          <w:p>
            <w:pPr>
              <w:pStyle w:val="TableParagraph"/>
              <w:spacing w:before="22"/>
              <w:ind w:left="109"/>
              <w:rPr>
                <w:sz w:val="18"/>
              </w:rPr>
            </w:pPr>
            <w:r>
              <w:rPr>
                <w:sz w:val="18"/>
              </w:rPr>
              <w:t>0.172</w:t>
            </w:r>
          </w:p>
        </w:tc>
        <w:tc>
          <w:tcPr>
            <w:tcW w:w="914" w:type="dxa"/>
          </w:tcPr>
          <w:p>
            <w:pPr>
              <w:pStyle w:val="TableParagraph"/>
              <w:spacing w:before="22"/>
              <w:ind w:left="157"/>
              <w:rPr>
                <w:sz w:val="18"/>
              </w:rPr>
            </w:pPr>
            <w:r>
              <w:rPr>
                <w:sz w:val="18"/>
              </w:rPr>
              <w:t>61.633</w:t>
            </w:r>
          </w:p>
        </w:tc>
        <w:tc>
          <w:tcPr>
            <w:tcW w:w="810" w:type="dxa"/>
          </w:tcPr>
          <w:p>
            <w:pPr>
              <w:pStyle w:val="TableParagraph"/>
              <w:spacing w:before="22"/>
              <w:ind w:right="47"/>
              <w:jc w:val="right"/>
              <w:rPr>
                <w:sz w:val="18"/>
              </w:rPr>
            </w:pPr>
            <w:r>
              <w:rPr>
                <w:sz w:val="18"/>
              </w:rPr>
              <w:t>1.185</w:t>
            </w:r>
          </w:p>
        </w:tc>
      </w:tr>
      <w:tr>
        <w:trPr>
          <w:trHeight w:val="225" w:hRule="atLeast"/>
        </w:trPr>
        <w:tc>
          <w:tcPr>
            <w:tcW w:w="562" w:type="dxa"/>
          </w:tcPr>
          <w:p>
            <w:pPr>
              <w:pStyle w:val="TableParagraph"/>
              <w:spacing w:before="22"/>
              <w:ind w:left="50"/>
              <w:rPr>
                <w:sz w:val="18"/>
              </w:rPr>
            </w:pPr>
            <w:r>
              <w:rPr>
                <w:sz w:val="18"/>
              </w:rPr>
              <w:t>13</w:t>
            </w:r>
          </w:p>
        </w:tc>
        <w:tc>
          <w:tcPr>
            <w:tcW w:w="1054" w:type="dxa"/>
          </w:tcPr>
          <w:p>
            <w:pPr>
              <w:pStyle w:val="TableParagraph"/>
              <w:spacing w:before="22"/>
              <w:ind w:left="296"/>
              <w:rPr>
                <w:sz w:val="18"/>
              </w:rPr>
            </w:pPr>
            <w:r>
              <w:rPr>
                <w:sz w:val="18"/>
              </w:rPr>
              <w:t>7.098</w:t>
            </w:r>
          </w:p>
        </w:tc>
        <w:tc>
          <w:tcPr>
            <w:tcW w:w="917" w:type="dxa"/>
          </w:tcPr>
          <w:p>
            <w:pPr>
              <w:pStyle w:val="TableParagraph"/>
              <w:spacing w:before="22"/>
              <w:ind w:left="109"/>
              <w:rPr>
                <w:sz w:val="18"/>
              </w:rPr>
            </w:pPr>
            <w:r>
              <w:rPr>
                <w:sz w:val="18"/>
              </w:rPr>
              <w:t>0.16</w:t>
            </w:r>
          </w:p>
        </w:tc>
        <w:tc>
          <w:tcPr>
            <w:tcW w:w="914" w:type="dxa"/>
          </w:tcPr>
          <w:p>
            <w:pPr>
              <w:pStyle w:val="TableParagraph"/>
              <w:spacing w:before="22"/>
              <w:ind w:left="157"/>
              <w:rPr>
                <w:sz w:val="18"/>
              </w:rPr>
            </w:pPr>
            <w:r>
              <w:rPr>
                <w:sz w:val="18"/>
              </w:rPr>
              <w:t>62.793</w:t>
            </w:r>
          </w:p>
        </w:tc>
        <w:tc>
          <w:tcPr>
            <w:tcW w:w="810" w:type="dxa"/>
          </w:tcPr>
          <w:p>
            <w:pPr>
              <w:pStyle w:val="TableParagraph"/>
              <w:spacing w:before="22"/>
              <w:ind w:right="47"/>
              <w:jc w:val="right"/>
              <w:rPr>
                <w:sz w:val="18"/>
              </w:rPr>
            </w:pPr>
            <w:r>
              <w:rPr>
                <w:sz w:val="18"/>
              </w:rPr>
              <w:t>1.124</w:t>
            </w:r>
          </w:p>
        </w:tc>
      </w:tr>
      <w:tr>
        <w:trPr>
          <w:trHeight w:val="224" w:hRule="atLeast"/>
        </w:trPr>
        <w:tc>
          <w:tcPr>
            <w:tcW w:w="562" w:type="dxa"/>
          </w:tcPr>
          <w:p>
            <w:pPr>
              <w:pStyle w:val="TableParagraph"/>
              <w:ind w:left="50"/>
              <w:rPr>
                <w:sz w:val="18"/>
              </w:rPr>
            </w:pPr>
            <w:r>
              <w:rPr>
                <w:sz w:val="18"/>
              </w:rPr>
              <w:t>14</w:t>
            </w:r>
          </w:p>
        </w:tc>
        <w:tc>
          <w:tcPr>
            <w:tcW w:w="1054" w:type="dxa"/>
          </w:tcPr>
          <w:p>
            <w:pPr>
              <w:pStyle w:val="TableParagraph"/>
              <w:ind w:left="296"/>
              <w:rPr>
                <w:sz w:val="18"/>
              </w:rPr>
            </w:pPr>
            <w:r>
              <w:rPr>
                <w:sz w:val="18"/>
              </w:rPr>
              <w:t>7.254</w:t>
            </w:r>
          </w:p>
        </w:tc>
        <w:tc>
          <w:tcPr>
            <w:tcW w:w="917" w:type="dxa"/>
          </w:tcPr>
          <w:p>
            <w:pPr>
              <w:pStyle w:val="TableParagraph"/>
              <w:ind w:left="109"/>
              <w:rPr>
                <w:sz w:val="18"/>
              </w:rPr>
            </w:pPr>
            <w:r>
              <w:rPr>
                <w:sz w:val="18"/>
              </w:rPr>
              <w:t>0.151</w:t>
            </w:r>
          </w:p>
        </w:tc>
        <w:tc>
          <w:tcPr>
            <w:tcW w:w="914" w:type="dxa"/>
          </w:tcPr>
          <w:p>
            <w:pPr>
              <w:pStyle w:val="TableParagraph"/>
              <w:ind w:left="157"/>
              <w:rPr>
                <w:sz w:val="18"/>
              </w:rPr>
            </w:pPr>
            <w:r>
              <w:rPr>
                <w:sz w:val="18"/>
              </w:rPr>
              <w:t>63.883</w:t>
            </w:r>
          </w:p>
        </w:tc>
        <w:tc>
          <w:tcPr>
            <w:tcW w:w="810" w:type="dxa"/>
          </w:tcPr>
          <w:p>
            <w:pPr>
              <w:pStyle w:val="TableParagraph"/>
              <w:ind w:right="47"/>
              <w:jc w:val="right"/>
              <w:rPr>
                <w:sz w:val="18"/>
              </w:rPr>
            </w:pPr>
            <w:r>
              <w:rPr>
                <w:sz w:val="18"/>
              </w:rPr>
              <w:t>1.046</w:t>
            </w:r>
          </w:p>
        </w:tc>
      </w:tr>
      <w:tr>
        <w:trPr>
          <w:trHeight w:val="224" w:hRule="atLeast"/>
        </w:trPr>
        <w:tc>
          <w:tcPr>
            <w:tcW w:w="562" w:type="dxa"/>
          </w:tcPr>
          <w:p>
            <w:pPr>
              <w:pStyle w:val="TableParagraph"/>
              <w:spacing w:before="21"/>
              <w:ind w:left="50"/>
              <w:rPr>
                <w:sz w:val="18"/>
              </w:rPr>
            </w:pPr>
            <w:r>
              <w:rPr>
                <w:sz w:val="18"/>
              </w:rPr>
              <w:t>15</w:t>
            </w:r>
          </w:p>
        </w:tc>
        <w:tc>
          <w:tcPr>
            <w:tcW w:w="1054" w:type="dxa"/>
          </w:tcPr>
          <w:p>
            <w:pPr>
              <w:pStyle w:val="TableParagraph"/>
              <w:spacing w:before="21"/>
              <w:ind w:left="296"/>
              <w:rPr>
                <w:sz w:val="18"/>
              </w:rPr>
            </w:pPr>
            <w:r>
              <w:rPr>
                <w:sz w:val="18"/>
              </w:rPr>
              <w:t>7.402</w:t>
            </w:r>
          </w:p>
        </w:tc>
        <w:tc>
          <w:tcPr>
            <w:tcW w:w="917" w:type="dxa"/>
          </w:tcPr>
          <w:p>
            <w:pPr>
              <w:pStyle w:val="TableParagraph"/>
              <w:spacing w:before="21"/>
              <w:ind w:left="109"/>
              <w:rPr>
                <w:sz w:val="18"/>
              </w:rPr>
            </w:pPr>
            <w:r>
              <w:rPr>
                <w:sz w:val="18"/>
              </w:rPr>
              <w:t>0.145</w:t>
            </w:r>
          </w:p>
        </w:tc>
        <w:tc>
          <w:tcPr>
            <w:tcW w:w="914" w:type="dxa"/>
          </w:tcPr>
          <w:p>
            <w:pPr>
              <w:pStyle w:val="TableParagraph"/>
              <w:spacing w:before="21"/>
              <w:ind w:left="157"/>
              <w:rPr>
                <w:sz w:val="18"/>
              </w:rPr>
            </w:pPr>
            <w:r>
              <w:rPr>
                <w:sz w:val="18"/>
              </w:rPr>
              <w:t>64.887</w:t>
            </w:r>
          </w:p>
        </w:tc>
        <w:tc>
          <w:tcPr>
            <w:tcW w:w="810" w:type="dxa"/>
          </w:tcPr>
          <w:p>
            <w:pPr>
              <w:pStyle w:val="TableParagraph"/>
              <w:spacing w:before="21"/>
              <w:ind w:right="47"/>
              <w:jc w:val="right"/>
              <w:rPr>
                <w:sz w:val="18"/>
              </w:rPr>
            </w:pPr>
            <w:r>
              <w:rPr>
                <w:sz w:val="18"/>
              </w:rPr>
              <w:t>0.957</w:t>
            </w:r>
          </w:p>
        </w:tc>
      </w:tr>
      <w:tr>
        <w:trPr>
          <w:trHeight w:val="225" w:hRule="atLeast"/>
        </w:trPr>
        <w:tc>
          <w:tcPr>
            <w:tcW w:w="562" w:type="dxa"/>
          </w:tcPr>
          <w:p>
            <w:pPr>
              <w:pStyle w:val="TableParagraph"/>
              <w:ind w:left="50"/>
              <w:rPr>
                <w:sz w:val="18"/>
              </w:rPr>
            </w:pPr>
            <w:r>
              <w:rPr>
                <w:sz w:val="18"/>
              </w:rPr>
              <w:t>16</w:t>
            </w:r>
          </w:p>
        </w:tc>
        <w:tc>
          <w:tcPr>
            <w:tcW w:w="1054" w:type="dxa"/>
          </w:tcPr>
          <w:p>
            <w:pPr>
              <w:pStyle w:val="TableParagraph"/>
              <w:ind w:left="296"/>
              <w:rPr>
                <w:sz w:val="18"/>
              </w:rPr>
            </w:pPr>
            <w:r>
              <w:rPr>
                <w:sz w:val="18"/>
              </w:rPr>
              <w:t>7.544</w:t>
            </w:r>
          </w:p>
        </w:tc>
        <w:tc>
          <w:tcPr>
            <w:tcW w:w="917" w:type="dxa"/>
          </w:tcPr>
          <w:p>
            <w:pPr>
              <w:pStyle w:val="TableParagraph"/>
              <w:ind w:left="109"/>
              <w:rPr>
                <w:sz w:val="18"/>
              </w:rPr>
            </w:pPr>
            <w:r>
              <w:rPr>
                <w:sz w:val="18"/>
              </w:rPr>
              <w:t>0.14</w:t>
            </w:r>
          </w:p>
        </w:tc>
        <w:tc>
          <w:tcPr>
            <w:tcW w:w="914" w:type="dxa"/>
          </w:tcPr>
          <w:p>
            <w:pPr>
              <w:pStyle w:val="TableParagraph"/>
              <w:ind w:left="157"/>
              <w:rPr>
                <w:sz w:val="18"/>
              </w:rPr>
            </w:pPr>
            <w:r>
              <w:rPr>
                <w:sz w:val="18"/>
              </w:rPr>
              <w:t>65.798</w:t>
            </w:r>
          </w:p>
        </w:tc>
        <w:tc>
          <w:tcPr>
            <w:tcW w:w="810" w:type="dxa"/>
          </w:tcPr>
          <w:p>
            <w:pPr>
              <w:pStyle w:val="TableParagraph"/>
              <w:ind w:right="47"/>
              <w:jc w:val="right"/>
              <w:rPr>
                <w:sz w:val="18"/>
              </w:rPr>
            </w:pPr>
            <w:r>
              <w:rPr>
                <w:sz w:val="18"/>
              </w:rPr>
              <w:t>0.861</w:t>
            </w:r>
          </w:p>
        </w:tc>
      </w:tr>
      <w:tr>
        <w:trPr>
          <w:trHeight w:val="225" w:hRule="atLeast"/>
        </w:trPr>
        <w:tc>
          <w:tcPr>
            <w:tcW w:w="562" w:type="dxa"/>
          </w:tcPr>
          <w:p>
            <w:pPr>
              <w:pStyle w:val="TableParagraph"/>
              <w:ind w:left="50"/>
              <w:rPr>
                <w:sz w:val="18"/>
              </w:rPr>
            </w:pPr>
            <w:r>
              <w:rPr>
                <w:sz w:val="18"/>
              </w:rPr>
              <w:t>17</w:t>
            </w:r>
          </w:p>
        </w:tc>
        <w:tc>
          <w:tcPr>
            <w:tcW w:w="1054" w:type="dxa"/>
          </w:tcPr>
          <w:p>
            <w:pPr>
              <w:pStyle w:val="TableParagraph"/>
              <w:ind w:left="296"/>
              <w:rPr>
                <w:sz w:val="18"/>
              </w:rPr>
            </w:pPr>
            <w:r>
              <w:rPr>
                <w:sz w:val="18"/>
              </w:rPr>
              <w:t>7.682</w:t>
            </w:r>
          </w:p>
        </w:tc>
        <w:tc>
          <w:tcPr>
            <w:tcW w:w="917" w:type="dxa"/>
          </w:tcPr>
          <w:p>
            <w:pPr>
              <w:pStyle w:val="TableParagraph"/>
              <w:ind w:left="109"/>
              <w:rPr>
                <w:sz w:val="18"/>
              </w:rPr>
            </w:pPr>
            <w:r>
              <w:rPr>
                <w:sz w:val="18"/>
              </w:rPr>
              <w:t>0.136</w:t>
            </w:r>
          </w:p>
        </w:tc>
        <w:tc>
          <w:tcPr>
            <w:tcW w:w="914" w:type="dxa"/>
          </w:tcPr>
          <w:p>
            <w:pPr>
              <w:pStyle w:val="TableParagraph"/>
              <w:ind w:left="157"/>
              <w:rPr>
                <w:sz w:val="18"/>
              </w:rPr>
            </w:pPr>
            <w:r>
              <w:rPr>
                <w:sz w:val="18"/>
              </w:rPr>
              <w:t>66.611</w:t>
            </w:r>
          </w:p>
        </w:tc>
        <w:tc>
          <w:tcPr>
            <w:tcW w:w="810" w:type="dxa"/>
          </w:tcPr>
          <w:p>
            <w:pPr>
              <w:pStyle w:val="TableParagraph"/>
              <w:ind w:right="47"/>
              <w:jc w:val="right"/>
              <w:rPr>
                <w:sz w:val="18"/>
              </w:rPr>
            </w:pPr>
            <w:r>
              <w:rPr>
                <w:sz w:val="18"/>
              </w:rPr>
              <w:t>0.763</w:t>
            </w:r>
          </w:p>
        </w:tc>
      </w:tr>
      <w:tr>
        <w:trPr>
          <w:trHeight w:val="224" w:hRule="atLeast"/>
        </w:trPr>
        <w:tc>
          <w:tcPr>
            <w:tcW w:w="562" w:type="dxa"/>
          </w:tcPr>
          <w:p>
            <w:pPr>
              <w:pStyle w:val="TableParagraph"/>
              <w:ind w:left="50"/>
              <w:rPr>
                <w:sz w:val="18"/>
              </w:rPr>
            </w:pPr>
            <w:r>
              <w:rPr>
                <w:sz w:val="18"/>
              </w:rPr>
              <w:t>18</w:t>
            </w:r>
          </w:p>
        </w:tc>
        <w:tc>
          <w:tcPr>
            <w:tcW w:w="1054" w:type="dxa"/>
          </w:tcPr>
          <w:p>
            <w:pPr>
              <w:pStyle w:val="TableParagraph"/>
              <w:ind w:left="296"/>
              <w:rPr>
                <w:sz w:val="18"/>
              </w:rPr>
            </w:pPr>
            <w:r>
              <w:rPr>
                <w:sz w:val="18"/>
              </w:rPr>
              <w:t>7.816</w:t>
            </w:r>
          </w:p>
        </w:tc>
        <w:tc>
          <w:tcPr>
            <w:tcW w:w="917" w:type="dxa"/>
          </w:tcPr>
          <w:p>
            <w:pPr>
              <w:pStyle w:val="TableParagraph"/>
              <w:ind w:left="109"/>
              <w:rPr>
                <w:sz w:val="18"/>
              </w:rPr>
            </w:pPr>
            <w:r>
              <w:rPr>
                <w:sz w:val="18"/>
              </w:rPr>
              <w:t>0.133</w:t>
            </w:r>
          </w:p>
        </w:tc>
        <w:tc>
          <w:tcPr>
            <w:tcW w:w="914" w:type="dxa"/>
          </w:tcPr>
          <w:p>
            <w:pPr>
              <w:pStyle w:val="TableParagraph"/>
              <w:ind w:left="157"/>
              <w:rPr>
                <w:sz w:val="18"/>
              </w:rPr>
            </w:pPr>
            <w:r>
              <w:rPr>
                <w:sz w:val="18"/>
              </w:rPr>
              <w:t>67.327</w:t>
            </w:r>
          </w:p>
        </w:tc>
        <w:tc>
          <w:tcPr>
            <w:tcW w:w="810" w:type="dxa"/>
          </w:tcPr>
          <w:p>
            <w:pPr>
              <w:pStyle w:val="TableParagraph"/>
              <w:ind w:left="218"/>
              <w:rPr>
                <w:sz w:val="18"/>
              </w:rPr>
            </w:pPr>
            <w:r>
              <w:rPr>
                <w:sz w:val="18"/>
              </w:rPr>
              <w:t>0.67</w:t>
            </w:r>
          </w:p>
        </w:tc>
      </w:tr>
      <w:tr>
        <w:trPr>
          <w:trHeight w:val="224" w:hRule="atLeast"/>
        </w:trPr>
        <w:tc>
          <w:tcPr>
            <w:tcW w:w="562" w:type="dxa"/>
          </w:tcPr>
          <w:p>
            <w:pPr>
              <w:pStyle w:val="TableParagraph"/>
              <w:spacing w:before="21"/>
              <w:ind w:left="50"/>
              <w:rPr>
                <w:sz w:val="18"/>
              </w:rPr>
            </w:pPr>
            <w:r>
              <w:rPr>
                <w:sz w:val="18"/>
              </w:rPr>
              <w:t>19</w:t>
            </w:r>
          </w:p>
        </w:tc>
        <w:tc>
          <w:tcPr>
            <w:tcW w:w="1054" w:type="dxa"/>
          </w:tcPr>
          <w:p>
            <w:pPr>
              <w:pStyle w:val="TableParagraph"/>
              <w:spacing w:before="21"/>
              <w:ind w:left="296"/>
              <w:rPr>
                <w:sz w:val="18"/>
              </w:rPr>
            </w:pPr>
            <w:r>
              <w:rPr>
                <w:sz w:val="18"/>
              </w:rPr>
              <w:t>7.949</w:t>
            </w:r>
          </w:p>
        </w:tc>
        <w:tc>
          <w:tcPr>
            <w:tcW w:w="917" w:type="dxa"/>
          </w:tcPr>
          <w:p>
            <w:pPr>
              <w:pStyle w:val="TableParagraph"/>
              <w:spacing w:before="21"/>
              <w:ind w:left="109"/>
              <w:rPr>
                <w:sz w:val="18"/>
              </w:rPr>
            </w:pPr>
            <w:r>
              <w:rPr>
                <w:sz w:val="18"/>
              </w:rPr>
              <w:t>0.131</w:t>
            </w:r>
          </w:p>
        </w:tc>
        <w:tc>
          <w:tcPr>
            <w:tcW w:w="914" w:type="dxa"/>
          </w:tcPr>
          <w:p>
            <w:pPr>
              <w:pStyle w:val="TableParagraph"/>
              <w:spacing w:before="21"/>
              <w:ind w:left="157"/>
              <w:rPr>
                <w:sz w:val="18"/>
              </w:rPr>
            </w:pPr>
            <w:r>
              <w:rPr>
                <w:sz w:val="18"/>
              </w:rPr>
              <w:t>67.954</w:t>
            </w:r>
          </w:p>
        </w:tc>
        <w:tc>
          <w:tcPr>
            <w:tcW w:w="810" w:type="dxa"/>
          </w:tcPr>
          <w:p>
            <w:pPr>
              <w:pStyle w:val="TableParagraph"/>
              <w:spacing w:before="21"/>
              <w:ind w:right="47"/>
              <w:jc w:val="right"/>
              <w:rPr>
                <w:sz w:val="18"/>
              </w:rPr>
            </w:pPr>
            <w:r>
              <w:rPr>
                <w:sz w:val="18"/>
              </w:rPr>
              <w:t>0.587</w:t>
            </w:r>
          </w:p>
        </w:tc>
      </w:tr>
      <w:tr>
        <w:trPr>
          <w:trHeight w:val="225" w:hRule="atLeast"/>
        </w:trPr>
        <w:tc>
          <w:tcPr>
            <w:tcW w:w="562" w:type="dxa"/>
          </w:tcPr>
          <w:p>
            <w:pPr>
              <w:pStyle w:val="TableParagraph"/>
              <w:ind w:left="50"/>
              <w:rPr>
                <w:sz w:val="18"/>
              </w:rPr>
            </w:pPr>
            <w:r>
              <w:rPr>
                <w:sz w:val="18"/>
              </w:rPr>
              <w:t>20</w:t>
            </w:r>
          </w:p>
        </w:tc>
        <w:tc>
          <w:tcPr>
            <w:tcW w:w="1054" w:type="dxa"/>
          </w:tcPr>
          <w:p>
            <w:pPr>
              <w:pStyle w:val="TableParagraph"/>
              <w:ind w:left="296"/>
              <w:rPr>
                <w:sz w:val="18"/>
              </w:rPr>
            </w:pPr>
            <w:r>
              <w:rPr>
                <w:sz w:val="18"/>
              </w:rPr>
              <w:t>8.079</w:t>
            </w:r>
          </w:p>
        </w:tc>
        <w:tc>
          <w:tcPr>
            <w:tcW w:w="917" w:type="dxa"/>
          </w:tcPr>
          <w:p>
            <w:pPr>
              <w:pStyle w:val="TableParagraph"/>
              <w:ind w:left="109"/>
              <w:rPr>
                <w:sz w:val="18"/>
              </w:rPr>
            </w:pPr>
            <w:r>
              <w:rPr>
                <w:sz w:val="18"/>
              </w:rPr>
              <w:t>0.129</w:t>
            </w:r>
          </w:p>
        </w:tc>
        <w:tc>
          <w:tcPr>
            <w:tcW w:w="914" w:type="dxa"/>
          </w:tcPr>
          <w:p>
            <w:pPr>
              <w:pStyle w:val="TableParagraph"/>
              <w:ind w:left="157"/>
              <w:rPr>
                <w:sz w:val="18"/>
              </w:rPr>
            </w:pPr>
            <w:r>
              <w:rPr>
                <w:sz w:val="18"/>
              </w:rPr>
              <w:t>68.504</w:t>
            </w:r>
          </w:p>
        </w:tc>
        <w:tc>
          <w:tcPr>
            <w:tcW w:w="810" w:type="dxa"/>
          </w:tcPr>
          <w:p>
            <w:pPr>
              <w:pStyle w:val="TableParagraph"/>
              <w:ind w:right="47"/>
              <w:jc w:val="right"/>
              <w:rPr>
                <w:sz w:val="18"/>
              </w:rPr>
            </w:pPr>
            <w:r>
              <w:rPr>
                <w:sz w:val="18"/>
              </w:rPr>
              <w:t>0.516</w:t>
            </w:r>
          </w:p>
        </w:tc>
      </w:tr>
      <w:tr>
        <w:trPr>
          <w:trHeight w:val="225" w:hRule="atLeast"/>
        </w:trPr>
        <w:tc>
          <w:tcPr>
            <w:tcW w:w="562" w:type="dxa"/>
          </w:tcPr>
          <w:p>
            <w:pPr>
              <w:pStyle w:val="TableParagraph"/>
              <w:ind w:left="50"/>
              <w:rPr>
                <w:sz w:val="18"/>
              </w:rPr>
            </w:pPr>
            <w:r>
              <w:rPr>
                <w:sz w:val="18"/>
              </w:rPr>
              <w:t>21</w:t>
            </w:r>
          </w:p>
        </w:tc>
        <w:tc>
          <w:tcPr>
            <w:tcW w:w="1054" w:type="dxa"/>
          </w:tcPr>
          <w:p>
            <w:pPr>
              <w:pStyle w:val="TableParagraph"/>
              <w:ind w:left="296"/>
              <w:rPr>
                <w:sz w:val="18"/>
              </w:rPr>
            </w:pPr>
            <w:r>
              <w:rPr>
                <w:sz w:val="18"/>
              </w:rPr>
              <w:t>8.207</w:t>
            </w:r>
          </w:p>
        </w:tc>
        <w:tc>
          <w:tcPr>
            <w:tcW w:w="917" w:type="dxa"/>
          </w:tcPr>
          <w:p>
            <w:pPr>
              <w:pStyle w:val="TableParagraph"/>
              <w:ind w:left="109"/>
              <w:rPr>
                <w:sz w:val="18"/>
              </w:rPr>
            </w:pPr>
            <w:r>
              <w:rPr>
                <w:sz w:val="18"/>
              </w:rPr>
              <w:t>0.128</w:t>
            </w:r>
          </w:p>
        </w:tc>
        <w:tc>
          <w:tcPr>
            <w:tcW w:w="914" w:type="dxa"/>
          </w:tcPr>
          <w:p>
            <w:pPr>
              <w:pStyle w:val="TableParagraph"/>
              <w:ind w:left="157"/>
              <w:rPr>
                <w:sz w:val="18"/>
              </w:rPr>
            </w:pPr>
            <w:r>
              <w:rPr>
                <w:sz w:val="18"/>
              </w:rPr>
              <w:t>68.992</w:t>
            </w:r>
          </w:p>
        </w:tc>
        <w:tc>
          <w:tcPr>
            <w:tcW w:w="810" w:type="dxa"/>
          </w:tcPr>
          <w:p>
            <w:pPr>
              <w:pStyle w:val="TableParagraph"/>
              <w:ind w:right="47"/>
              <w:jc w:val="right"/>
              <w:rPr>
                <w:sz w:val="18"/>
              </w:rPr>
            </w:pPr>
            <w:r>
              <w:rPr>
                <w:sz w:val="18"/>
              </w:rPr>
              <w:t>0.461</w:t>
            </w:r>
          </w:p>
        </w:tc>
      </w:tr>
      <w:tr>
        <w:trPr>
          <w:trHeight w:val="224" w:hRule="atLeast"/>
        </w:trPr>
        <w:tc>
          <w:tcPr>
            <w:tcW w:w="562" w:type="dxa"/>
          </w:tcPr>
          <w:p>
            <w:pPr>
              <w:pStyle w:val="TableParagraph"/>
              <w:ind w:left="50"/>
              <w:rPr>
                <w:sz w:val="18"/>
              </w:rPr>
            </w:pPr>
            <w:r>
              <w:rPr>
                <w:sz w:val="18"/>
              </w:rPr>
              <w:t>22</w:t>
            </w:r>
          </w:p>
        </w:tc>
        <w:tc>
          <w:tcPr>
            <w:tcW w:w="1054" w:type="dxa"/>
          </w:tcPr>
          <w:p>
            <w:pPr>
              <w:pStyle w:val="TableParagraph"/>
              <w:ind w:left="296"/>
              <w:rPr>
                <w:sz w:val="18"/>
              </w:rPr>
            </w:pPr>
            <w:r>
              <w:rPr>
                <w:sz w:val="18"/>
              </w:rPr>
              <w:t>8.334</w:t>
            </w:r>
          </w:p>
        </w:tc>
        <w:tc>
          <w:tcPr>
            <w:tcW w:w="917" w:type="dxa"/>
          </w:tcPr>
          <w:p>
            <w:pPr>
              <w:pStyle w:val="TableParagraph"/>
              <w:ind w:left="109"/>
              <w:rPr>
                <w:sz w:val="18"/>
              </w:rPr>
            </w:pPr>
            <w:r>
              <w:rPr>
                <w:sz w:val="18"/>
              </w:rPr>
              <w:t>0.126</w:t>
            </w:r>
          </w:p>
        </w:tc>
        <w:tc>
          <w:tcPr>
            <w:tcW w:w="914" w:type="dxa"/>
          </w:tcPr>
          <w:p>
            <w:pPr>
              <w:pStyle w:val="TableParagraph"/>
              <w:ind w:left="157"/>
              <w:rPr>
                <w:sz w:val="18"/>
              </w:rPr>
            </w:pPr>
            <w:r>
              <w:rPr>
                <w:sz w:val="18"/>
              </w:rPr>
              <w:t>69.431</w:t>
            </w:r>
          </w:p>
        </w:tc>
        <w:tc>
          <w:tcPr>
            <w:tcW w:w="810" w:type="dxa"/>
          </w:tcPr>
          <w:p>
            <w:pPr>
              <w:pStyle w:val="TableParagraph"/>
              <w:ind w:right="47"/>
              <w:jc w:val="right"/>
              <w:rPr>
                <w:sz w:val="18"/>
              </w:rPr>
            </w:pPr>
            <w:r>
              <w:rPr>
                <w:sz w:val="18"/>
              </w:rPr>
              <w:t>0.421</w:t>
            </w:r>
          </w:p>
        </w:tc>
      </w:tr>
      <w:tr>
        <w:trPr>
          <w:trHeight w:val="224" w:hRule="atLeast"/>
        </w:trPr>
        <w:tc>
          <w:tcPr>
            <w:tcW w:w="562" w:type="dxa"/>
          </w:tcPr>
          <w:p>
            <w:pPr>
              <w:pStyle w:val="TableParagraph"/>
              <w:spacing w:before="21"/>
              <w:ind w:left="50"/>
              <w:rPr>
                <w:sz w:val="18"/>
              </w:rPr>
            </w:pPr>
            <w:r>
              <w:rPr>
                <w:sz w:val="18"/>
              </w:rPr>
              <w:t>23</w:t>
            </w:r>
          </w:p>
        </w:tc>
        <w:tc>
          <w:tcPr>
            <w:tcW w:w="1054" w:type="dxa"/>
          </w:tcPr>
          <w:p>
            <w:pPr>
              <w:pStyle w:val="TableParagraph"/>
              <w:spacing w:before="21"/>
              <w:ind w:left="296"/>
              <w:rPr>
                <w:sz w:val="18"/>
              </w:rPr>
            </w:pPr>
            <w:r>
              <w:rPr>
                <w:sz w:val="18"/>
              </w:rPr>
              <w:t>8.458</w:t>
            </w:r>
          </w:p>
        </w:tc>
        <w:tc>
          <w:tcPr>
            <w:tcW w:w="917" w:type="dxa"/>
          </w:tcPr>
          <w:p>
            <w:pPr>
              <w:pStyle w:val="TableParagraph"/>
              <w:spacing w:before="21"/>
              <w:ind w:left="109"/>
              <w:rPr>
                <w:sz w:val="18"/>
              </w:rPr>
            </w:pPr>
            <w:r>
              <w:rPr>
                <w:sz w:val="18"/>
              </w:rPr>
              <w:t>0.123</w:t>
            </w:r>
          </w:p>
        </w:tc>
        <w:tc>
          <w:tcPr>
            <w:tcW w:w="914" w:type="dxa"/>
          </w:tcPr>
          <w:p>
            <w:pPr>
              <w:pStyle w:val="TableParagraph"/>
              <w:spacing w:before="21"/>
              <w:ind w:left="157"/>
              <w:rPr>
                <w:sz w:val="18"/>
              </w:rPr>
            </w:pPr>
            <w:r>
              <w:rPr>
                <w:sz w:val="18"/>
              </w:rPr>
              <w:t>69.84</w:t>
            </w:r>
          </w:p>
        </w:tc>
        <w:tc>
          <w:tcPr>
            <w:tcW w:w="810" w:type="dxa"/>
          </w:tcPr>
          <w:p>
            <w:pPr>
              <w:pStyle w:val="TableParagraph"/>
              <w:spacing w:before="21"/>
              <w:ind w:left="110"/>
              <w:rPr>
                <w:sz w:val="18"/>
              </w:rPr>
            </w:pPr>
            <w:r>
              <w:rPr>
                <w:sz w:val="18"/>
              </w:rPr>
              <w:t>0.398</w:t>
            </w:r>
          </w:p>
        </w:tc>
      </w:tr>
      <w:tr>
        <w:trPr>
          <w:trHeight w:val="225" w:hRule="atLeast"/>
        </w:trPr>
        <w:tc>
          <w:tcPr>
            <w:tcW w:w="562" w:type="dxa"/>
          </w:tcPr>
          <w:p>
            <w:pPr>
              <w:pStyle w:val="TableParagraph"/>
              <w:ind w:left="50"/>
              <w:rPr>
                <w:sz w:val="18"/>
              </w:rPr>
            </w:pPr>
            <w:r>
              <w:rPr>
                <w:sz w:val="18"/>
              </w:rPr>
              <w:t>24</w:t>
            </w:r>
          </w:p>
        </w:tc>
        <w:tc>
          <w:tcPr>
            <w:tcW w:w="1054" w:type="dxa"/>
          </w:tcPr>
          <w:p>
            <w:pPr>
              <w:pStyle w:val="TableParagraph"/>
              <w:ind w:left="296"/>
              <w:rPr>
                <w:sz w:val="18"/>
              </w:rPr>
            </w:pPr>
            <w:r>
              <w:rPr>
                <w:sz w:val="18"/>
              </w:rPr>
              <w:t>8.581</w:t>
            </w:r>
          </w:p>
        </w:tc>
        <w:tc>
          <w:tcPr>
            <w:tcW w:w="917" w:type="dxa"/>
          </w:tcPr>
          <w:p>
            <w:pPr>
              <w:pStyle w:val="TableParagraph"/>
              <w:ind w:left="109"/>
              <w:rPr>
                <w:sz w:val="18"/>
              </w:rPr>
            </w:pPr>
            <w:r>
              <w:rPr>
                <w:sz w:val="18"/>
              </w:rPr>
              <w:t>0.121</w:t>
            </w:r>
          </w:p>
        </w:tc>
        <w:tc>
          <w:tcPr>
            <w:tcW w:w="914" w:type="dxa"/>
          </w:tcPr>
          <w:p>
            <w:pPr>
              <w:pStyle w:val="TableParagraph"/>
              <w:ind w:left="157"/>
              <w:rPr>
                <w:sz w:val="18"/>
              </w:rPr>
            </w:pPr>
            <w:r>
              <w:rPr>
                <w:sz w:val="18"/>
              </w:rPr>
              <w:t>70.231</w:t>
            </w:r>
          </w:p>
        </w:tc>
        <w:tc>
          <w:tcPr>
            <w:tcW w:w="810" w:type="dxa"/>
          </w:tcPr>
          <w:p>
            <w:pPr>
              <w:pStyle w:val="TableParagraph"/>
              <w:ind w:right="47"/>
              <w:jc w:val="right"/>
              <w:rPr>
                <w:sz w:val="18"/>
              </w:rPr>
            </w:pPr>
            <w:r>
              <w:rPr>
                <w:sz w:val="18"/>
              </w:rPr>
              <w:t>0.388</w:t>
            </w:r>
          </w:p>
        </w:tc>
      </w:tr>
      <w:tr>
        <w:trPr>
          <w:trHeight w:val="225" w:hRule="atLeast"/>
        </w:trPr>
        <w:tc>
          <w:tcPr>
            <w:tcW w:w="562" w:type="dxa"/>
          </w:tcPr>
          <w:p>
            <w:pPr>
              <w:pStyle w:val="TableParagraph"/>
              <w:ind w:left="50"/>
              <w:rPr>
                <w:sz w:val="18"/>
              </w:rPr>
            </w:pPr>
            <w:r>
              <w:rPr>
                <w:sz w:val="18"/>
              </w:rPr>
              <w:t>25</w:t>
            </w:r>
          </w:p>
        </w:tc>
        <w:tc>
          <w:tcPr>
            <w:tcW w:w="1054" w:type="dxa"/>
          </w:tcPr>
          <w:p>
            <w:pPr>
              <w:pStyle w:val="TableParagraph"/>
              <w:ind w:left="296"/>
              <w:rPr>
                <w:sz w:val="18"/>
              </w:rPr>
            </w:pPr>
            <w:r>
              <w:rPr>
                <w:sz w:val="18"/>
              </w:rPr>
              <w:t>8.7</w:t>
            </w:r>
          </w:p>
        </w:tc>
        <w:tc>
          <w:tcPr>
            <w:tcW w:w="917" w:type="dxa"/>
          </w:tcPr>
          <w:p>
            <w:pPr>
              <w:pStyle w:val="TableParagraph"/>
              <w:ind w:left="109"/>
              <w:rPr>
                <w:sz w:val="18"/>
              </w:rPr>
            </w:pPr>
            <w:r>
              <w:rPr>
                <w:sz w:val="18"/>
              </w:rPr>
              <w:t>0.118</w:t>
            </w:r>
          </w:p>
        </w:tc>
        <w:tc>
          <w:tcPr>
            <w:tcW w:w="914" w:type="dxa"/>
          </w:tcPr>
          <w:p>
            <w:pPr>
              <w:pStyle w:val="TableParagraph"/>
              <w:ind w:left="157"/>
              <w:rPr>
                <w:sz w:val="18"/>
              </w:rPr>
            </w:pPr>
            <w:r>
              <w:rPr>
                <w:sz w:val="18"/>
              </w:rPr>
              <w:t>70.619</w:t>
            </w:r>
          </w:p>
        </w:tc>
        <w:tc>
          <w:tcPr>
            <w:tcW w:w="810" w:type="dxa"/>
          </w:tcPr>
          <w:p>
            <w:pPr>
              <w:pStyle w:val="TableParagraph"/>
              <w:ind w:left="218"/>
              <w:rPr>
                <w:sz w:val="18"/>
              </w:rPr>
            </w:pPr>
            <w:r>
              <w:rPr>
                <w:sz w:val="18"/>
              </w:rPr>
              <w:t>0.39</w:t>
            </w:r>
          </w:p>
        </w:tc>
      </w:tr>
      <w:tr>
        <w:trPr>
          <w:trHeight w:val="224" w:hRule="atLeast"/>
        </w:trPr>
        <w:tc>
          <w:tcPr>
            <w:tcW w:w="562" w:type="dxa"/>
          </w:tcPr>
          <w:p>
            <w:pPr>
              <w:pStyle w:val="TableParagraph"/>
              <w:ind w:left="50"/>
              <w:rPr>
                <w:sz w:val="18"/>
              </w:rPr>
            </w:pPr>
            <w:r>
              <w:rPr>
                <w:sz w:val="18"/>
              </w:rPr>
              <w:t>26</w:t>
            </w:r>
          </w:p>
        </w:tc>
        <w:tc>
          <w:tcPr>
            <w:tcW w:w="1054" w:type="dxa"/>
          </w:tcPr>
          <w:p>
            <w:pPr>
              <w:pStyle w:val="TableParagraph"/>
              <w:ind w:left="296"/>
              <w:rPr>
                <w:sz w:val="18"/>
              </w:rPr>
            </w:pPr>
            <w:r>
              <w:rPr>
                <w:sz w:val="18"/>
              </w:rPr>
              <w:t>8.816</w:t>
            </w:r>
          </w:p>
        </w:tc>
        <w:tc>
          <w:tcPr>
            <w:tcW w:w="917" w:type="dxa"/>
          </w:tcPr>
          <w:p>
            <w:pPr>
              <w:pStyle w:val="TableParagraph"/>
              <w:ind w:left="109"/>
              <w:rPr>
                <w:sz w:val="18"/>
              </w:rPr>
            </w:pPr>
            <w:r>
              <w:rPr>
                <w:sz w:val="18"/>
              </w:rPr>
              <w:t>0.114</w:t>
            </w:r>
          </w:p>
        </w:tc>
        <w:tc>
          <w:tcPr>
            <w:tcW w:w="914" w:type="dxa"/>
          </w:tcPr>
          <w:p>
            <w:pPr>
              <w:pStyle w:val="TableParagraph"/>
              <w:ind w:left="157"/>
              <w:rPr>
                <w:sz w:val="18"/>
              </w:rPr>
            </w:pPr>
            <w:r>
              <w:rPr>
                <w:sz w:val="18"/>
              </w:rPr>
              <w:t>71.014</w:t>
            </w:r>
          </w:p>
        </w:tc>
        <w:tc>
          <w:tcPr>
            <w:tcW w:w="810" w:type="dxa"/>
          </w:tcPr>
          <w:p>
            <w:pPr>
              <w:pStyle w:val="TableParagraph"/>
              <w:ind w:right="47"/>
              <w:jc w:val="right"/>
              <w:rPr>
                <w:sz w:val="18"/>
              </w:rPr>
            </w:pPr>
            <w:r>
              <w:rPr>
                <w:sz w:val="18"/>
              </w:rPr>
              <w:t>0.401</w:t>
            </w:r>
          </w:p>
        </w:tc>
      </w:tr>
      <w:tr>
        <w:trPr>
          <w:trHeight w:val="224" w:hRule="atLeast"/>
        </w:trPr>
        <w:tc>
          <w:tcPr>
            <w:tcW w:w="562" w:type="dxa"/>
          </w:tcPr>
          <w:p>
            <w:pPr>
              <w:pStyle w:val="TableParagraph"/>
              <w:spacing w:before="21"/>
              <w:ind w:left="50"/>
              <w:rPr>
                <w:sz w:val="18"/>
              </w:rPr>
            </w:pPr>
            <w:r>
              <w:rPr>
                <w:sz w:val="18"/>
              </w:rPr>
              <w:t>27</w:t>
            </w:r>
          </w:p>
        </w:tc>
        <w:tc>
          <w:tcPr>
            <w:tcW w:w="1054" w:type="dxa"/>
          </w:tcPr>
          <w:p>
            <w:pPr>
              <w:pStyle w:val="TableParagraph"/>
              <w:spacing w:before="21"/>
              <w:ind w:left="296"/>
              <w:rPr>
                <w:sz w:val="18"/>
              </w:rPr>
            </w:pPr>
            <w:r>
              <w:rPr>
                <w:sz w:val="18"/>
              </w:rPr>
              <w:t>8.927</w:t>
            </w:r>
          </w:p>
        </w:tc>
        <w:tc>
          <w:tcPr>
            <w:tcW w:w="917" w:type="dxa"/>
          </w:tcPr>
          <w:p>
            <w:pPr>
              <w:pStyle w:val="TableParagraph"/>
              <w:spacing w:before="21"/>
              <w:ind w:left="109"/>
              <w:rPr>
                <w:sz w:val="18"/>
              </w:rPr>
            </w:pPr>
            <w:r>
              <w:rPr>
                <w:sz w:val="18"/>
              </w:rPr>
              <w:t>0.11</w:t>
            </w:r>
          </w:p>
        </w:tc>
        <w:tc>
          <w:tcPr>
            <w:tcW w:w="914" w:type="dxa"/>
          </w:tcPr>
          <w:p>
            <w:pPr>
              <w:pStyle w:val="TableParagraph"/>
              <w:spacing w:before="21"/>
              <w:ind w:left="157"/>
              <w:rPr>
                <w:sz w:val="18"/>
              </w:rPr>
            </w:pPr>
            <w:r>
              <w:rPr>
                <w:sz w:val="18"/>
              </w:rPr>
              <w:t>71.424</w:t>
            </w:r>
          </w:p>
        </w:tc>
        <w:tc>
          <w:tcPr>
            <w:tcW w:w="810" w:type="dxa"/>
          </w:tcPr>
          <w:p>
            <w:pPr>
              <w:pStyle w:val="TableParagraph"/>
              <w:spacing w:before="21"/>
              <w:ind w:right="47"/>
              <w:jc w:val="right"/>
              <w:rPr>
                <w:sz w:val="18"/>
              </w:rPr>
            </w:pPr>
            <w:r>
              <w:rPr>
                <w:sz w:val="18"/>
              </w:rPr>
              <w:t>0.421</w:t>
            </w:r>
          </w:p>
        </w:tc>
      </w:tr>
      <w:tr>
        <w:trPr>
          <w:trHeight w:val="225" w:hRule="atLeast"/>
        </w:trPr>
        <w:tc>
          <w:tcPr>
            <w:tcW w:w="562" w:type="dxa"/>
          </w:tcPr>
          <w:p>
            <w:pPr>
              <w:pStyle w:val="TableParagraph"/>
              <w:ind w:left="50"/>
              <w:rPr>
                <w:sz w:val="18"/>
              </w:rPr>
            </w:pPr>
            <w:r>
              <w:rPr>
                <w:sz w:val="18"/>
              </w:rPr>
              <w:t>28</w:t>
            </w:r>
          </w:p>
        </w:tc>
        <w:tc>
          <w:tcPr>
            <w:tcW w:w="1054" w:type="dxa"/>
          </w:tcPr>
          <w:p>
            <w:pPr>
              <w:pStyle w:val="TableParagraph"/>
              <w:ind w:left="296"/>
              <w:rPr>
                <w:sz w:val="18"/>
              </w:rPr>
            </w:pPr>
            <w:r>
              <w:rPr>
                <w:sz w:val="18"/>
              </w:rPr>
              <w:t>9.035</w:t>
            </w:r>
          </w:p>
        </w:tc>
        <w:tc>
          <w:tcPr>
            <w:tcW w:w="917" w:type="dxa"/>
          </w:tcPr>
          <w:p>
            <w:pPr>
              <w:pStyle w:val="TableParagraph"/>
              <w:ind w:left="109"/>
              <w:rPr>
                <w:sz w:val="18"/>
              </w:rPr>
            </w:pPr>
            <w:r>
              <w:rPr>
                <w:sz w:val="18"/>
              </w:rPr>
              <w:t>0.105</w:t>
            </w:r>
          </w:p>
        </w:tc>
        <w:tc>
          <w:tcPr>
            <w:tcW w:w="914" w:type="dxa"/>
          </w:tcPr>
          <w:p>
            <w:pPr>
              <w:pStyle w:val="TableParagraph"/>
              <w:ind w:left="157"/>
              <w:rPr>
                <w:sz w:val="18"/>
              </w:rPr>
            </w:pPr>
            <w:r>
              <w:rPr>
                <w:sz w:val="18"/>
              </w:rPr>
              <w:t>71.857</w:t>
            </w:r>
          </w:p>
        </w:tc>
        <w:tc>
          <w:tcPr>
            <w:tcW w:w="810" w:type="dxa"/>
          </w:tcPr>
          <w:p>
            <w:pPr>
              <w:pStyle w:val="TableParagraph"/>
              <w:ind w:right="47"/>
              <w:jc w:val="right"/>
              <w:rPr>
                <w:sz w:val="18"/>
              </w:rPr>
            </w:pPr>
            <w:r>
              <w:rPr>
                <w:sz w:val="18"/>
              </w:rPr>
              <w:t>0.445</w:t>
            </w:r>
          </w:p>
        </w:tc>
      </w:tr>
      <w:tr>
        <w:trPr>
          <w:trHeight w:val="225" w:hRule="atLeast"/>
        </w:trPr>
        <w:tc>
          <w:tcPr>
            <w:tcW w:w="562" w:type="dxa"/>
          </w:tcPr>
          <w:p>
            <w:pPr>
              <w:pStyle w:val="TableParagraph"/>
              <w:ind w:left="50"/>
              <w:rPr>
                <w:sz w:val="18"/>
              </w:rPr>
            </w:pPr>
            <w:r>
              <w:rPr>
                <w:sz w:val="18"/>
              </w:rPr>
              <w:t>29</w:t>
            </w:r>
          </w:p>
        </w:tc>
        <w:tc>
          <w:tcPr>
            <w:tcW w:w="1054" w:type="dxa"/>
          </w:tcPr>
          <w:p>
            <w:pPr>
              <w:pStyle w:val="TableParagraph"/>
              <w:ind w:left="296"/>
              <w:rPr>
                <w:sz w:val="18"/>
              </w:rPr>
            </w:pPr>
            <w:r>
              <w:rPr>
                <w:sz w:val="18"/>
              </w:rPr>
              <w:t>9.138</w:t>
            </w:r>
          </w:p>
        </w:tc>
        <w:tc>
          <w:tcPr>
            <w:tcW w:w="917" w:type="dxa"/>
          </w:tcPr>
          <w:p>
            <w:pPr>
              <w:pStyle w:val="TableParagraph"/>
              <w:ind w:left="109"/>
              <w:rPr>
                <w:sz w:val="18"/>
              </w:rPr>
            </w:pPr>
            <w:r>
              <w:rPr>
                <w:sz w:val="18"/>
              </w:rPr>
              <w:t>0.101</w:t>
            </w:r>
          </w:p>
        </w:tc>
        <w:tc>
          <w:tcPr>
            <w:tcW w:w="914" w:type="dxa"/>
          </w:tcPr>
          <w:p>
            <w:pPr>
              <w:pStyle w:val="TableParagraph"/>
              <w:ind w:left="157"/>
              <w:rPr>
                <w:sz w:val="18"/>
              </w:rPr>
            </w:pPr>
            <w:r>
              <w:rPr>
                <w:sz w:val="18"/>
              </w:rPr>
              <w:t>72.316</w:t>
            </w:r>
          </w:p>
        </w:tc>
        <w:tc>
          <w:tcPr>
            <w:tcW w:w="810" w:type="dxa"/>
          </w:tcPr>
          <w:p>
            <w:pPr>
              <w:pStyle w:val="TableParagraph"/>
              <w:ind w:right="47"/>
              <w:jc w:val="right"/>
              <w:rPr>
                <w:sz w:val="18"/>
              </w:rPr>
            </w:pPr>
            <w:r>
              <w:rPr>
                <w:sz w:val="18"/>
              </w:rPr>
              <w:t>0.474</w:t>
            </w:r>
          </w:p>
        </w:tc>
      </w:tr>
      <w:tr>
        <w:trPr>
          <w:trHeight w:val="224" w:hRule="atLeast"/>
        </w:trPr>
        <w:tc>
          <w:tcPr>
            <w:tcW w:w="562" w:type="dxa"/>
          </w:tcPr>
          <w:p>
            <w:pPr>
              <w:pStyle w:val="TableParagraph"/>
              <w:ind w:left="50"/>
              <w:rPr>
                <w:sz w:val="18"/>
              </w:rPr>
            </w:pPr>
            <w:r>
              <w:rPr>
                <w:sz w:val="18"/>
              </w:rPr>
              <w:t>30</w:t>
            </w:r>
          </w:p>
        </w:tc>
        <w:tc>
          <w:tcPr>
            <w:tcW w:w="1054" w:type="dxa"/>
          </w:tcPr>
          <w:p>
            <w:pPr>
              <w:pStyle w:val="TableParagraph"/>
              <w:ind w:left="296"/>
              <w:rPr>
                <w:sz w:val="18"/>
              </w:rPr>
            </w:pPr>
            <w:r>
              <w:rPr>
                <w:sz w:val="18"/>
              </w:rPr>
              <w:t>9.236</w:t>
            </w:r>
          </w:p>
        </w:tc>
        <w:tc>
          <w:tcPr>
            <w:tcW w:w="917" w:type="dxa"/>
          </w:tcPr>
          <w:p>
            <w:pPr>
              <w:pStyle w:val="TableParagraph"/>
              <w:ind w:left="109"/>
              <w:rPr>
                <w:sz w:val="18"/>
              </w:rPr>
            </w:pPr>
            <w:r>
              <w:rPr>
                <w:sz w:val="18"/>
              </w:rPr>
              <w:t>0.097</w:t>
            </w:r>
          </w:p>
        </w:tc>
        <w:tc>
          <w:tcPr>
            <w:tcW w:w="914" w:type="dxa"/>
          </w:tcPr>
          <w:p>
            <w:pPr>
              <w:pStyle w:val="TableParagraph"/>
              <w:ind w:left="157"/>
              <w:rPr>
                <w:sz w:val="18"/>
              </w:rPr>
            </w:pPr>
            <w:r>
              <w:rPr>
                <w:sz w:val="18"/>
              </w:rPr>
              <w:t>72.805</w:t>
            </w:r>
          </w:p>
        </w:tc>
        <w:tc>
          <w:tcPr>
            <w:tcW w:w="810" w:type="dxa"/>
          </w:tcPr>
          <w:p>
            <w:pPr>
              <w:pStyle w:val="TableParagraph"/>
              <w:ind w:right="47"/>
              <w:jc w:val="right"/>
              <w:rPr>
                <w:sz w:val="18"/>
              </w:rPr>
            </w:pPr>
            <w:r>
              <w:rPr>
                <w:sz w:val="18"/>
              </w:rPr>
              <w:t>0.504</w:t>
            </w:r>
          </w:p>
        </w:tc>
      </w:tr>
      <w:tr>
        <w:trPr>
          <w:trHeight w:val="224" w:hRule="atLeast"/>
        </w:trPr>
        <w:tc>
          <w:tcPr>
            <w:tcW w:w="562" w:type="dxa"/>
          </w:tcPr>
          <w:p>
            <w:pPr>
              <w:pStyle w:val="TableParagraph"/>
              <w:spacing w:before="21"/>
              <w:ind w:left="50"/>
              <w:rPr>
                <w:sz w:val="18"/>
              </w:rPr>
            </w:pPr>
            <w:r>
              <w:rPr>
                <w:sz w:val="18"/>
              </w:rPr>
              <w:t>31</w:t>
            </w:r>
          </w:p>
        </w:tc>
        <w:tc>
          <w:tcPr>
            <w:tcW w:w="1054" w:type="dxa"/>
          </w:tcPr>
          <w:p>
            <w:pPr>
              <w:pStyle w:val="TableParagraph"/>
              <w:spacing w:before="21"/>
              <w:ind w:left="296"/>
              <w:rPr>
                <w:sz w:val="18"/>
              </w:rPr>
            </w:pPr>
            <w:r>
              <w:rPr>
                <w:sz w:val="18"/>
              </w:rPr>
              <w:t>9.332</w:t>
            </w:r>
          </w:p>
        </w:tc>
        <w:tc>
          <w:tcPr>
            <w:tcW w:w="917" w:type="dxa"/>
          </w:tcPr>
          <w:p>
            <w:pPr>
              <w:pStyle w:val="TableParagraph"/>
              <w:spacing w:before="21"/>
              <w:ind w:left="109"/>
              <w:rPr>
                <w:sz w:val="18"/>
              </w:rPr>
            </w:pPr>
            <w:r>
              <w:rPr>
                <w:sz w:val="18"/>
              </w:rPr>
              <w:t>0.094</w:t>
            </w:r>
          </w:p>
        </w:tc>
        <w:tc>
          <w:tcPr>
            <w:tcW w:w="914" w:type="dxa"/>
          </w:tcPr>
          <w:p>
            <w:pPr>
              <w:pStyle w:val="TableParagraph"/>
              <w:spacing w:before="21"/>
              <w:ind w:left="157"/>
              <w:rPr>
                <w:sz w:val="18"/>
              </w:rPr>
            </w:pPr>
            <w:r>
              <w:rPr>
                <w:sz w:val="18"/>
              </w:rPr>
              <w:t>73.325</w:t>
            </w:r>
          </w:p>
        </w:tc>
        <w:tc>
          <w:tcPr>
            <w:tcW w:w="810" w:type="dxa"/>
          </w:tcPr>
          <w:p>
            <w:pPr>
              <w:pStyle w:val="TableParagraph"/>
              <w:spacing w:before="21"/>
              <w:ind w:right="47"/>
              <w:jc w:val="right"/>
              <w:rPr>
                <w:sz w:val="18"/>
              </w:rPr>
            </w:pPr>
            <w:r>
              <w:rPr>
                <w:sz w:val="18"/>
              </w:rPr>
              <w:t>0.535</w:t>
            </w:r>
          </w:p>
        </w:tc>
      </w:tr>
      <w:tr>
        <w:trPr>
          <w:trHeight w:val="225" w:hRule="atLeast"/>
        </w:trPr>
        <w:tc>
          <w:tcPr>
            <w:tcW w:w="562" w:type="dxa"/>
          </w:tcPr>
          <w:p>
            <w:pPr>
              <w:pStyle w:val="TableParagraph"/>
              <w:spacing w:before="22"/>
              <w:ind w:left="50"/>
              <w:rPr>
                <w:sz w:val="18"/>
              </w:rPr>
            </w:pPr>
            <w:r>
              <w:rPr>
                <w:sz w:val="18"/>
              </w:rPr>
              <w:t>32</w:t>
            </w:r>
          </w:p>
        </w:tc>
        <w:tc>
          <w:tcPr>
            <w:tcW w:w="1054" w:type="dxa"/>
          </w:tcPr>
          <w:p>
            <w:pPr>
              <w:pStyle w:val="TableParagraph"/>
              <w:spacing w:before="22"/>
              <w:ind w:left="296"/>
              <w:rPr>
                <w:sz w:val="18"/>
              </w:rPr>
            </w:pPr>
            <w:r>
              <w:rPr>
                <w:sz w:val="18"/>
              </w:rPr>
              <w:t>9.425</w:t>
            </w:r>
          </w:p>
        </w:tc>
        <w:tc>
          <w:tcPr>
            <w:tcW w:w="917" w:type="dxa"/>
          </w:tcPr>
          <w:p>
            <w:pPr>
              <w:pStyle w:val="TableParagraph"/>
              <w:spacing w:before="22"/>
              <w:ind w:left="109"/>
              <w:rPr>
                <w:sz w:val="18"/>
              </w:rPr>
            </w:pPr>
            <w:r>
              <w:rPr>
                <w:sz w:val="18"/>
              </w:rPr>
              <w:t>0.092</w:t>
            </w:r>
          </w:p>
        </w:tc>
        <w:tc>
          <w:tcPr>
            <w:tcW w:w="914" w:type="dxa"/>
          </w:tcPr>
          <w:p>
            <w:pPr>
              <w:pStyle w:val="TableParagraph"/>
              <w:spacing w:before="22"/>
              <w:ind w:left="157"/>
              <w:rPr>
                <w:sz w:val="18"/>
              </w:rPr>
            </w:pPr>
            <w:r>
              <w:rPr>
                <w:sz w:val="18"/>
              </w:rPr>
              <w:t>73.875</w:t>
            </w:r>
          </w:p>
        </w:tc>
        <w:tc>
          <w:tcPr>
            <w:tcW w:w="810" w:type="dxa"/>
          </w:tcPr>
          <w:p>
            <w:pPr>
              <w:pStyle w:val="TableParagraph"/>
              <w:spacing w:before="22"/>
              <w:ind w:right="47"/>
              <w:jc w:val="right"/>
              <w:rPr>
                <w:sz w:val="18"/>
              </w:rPr>
            </w:pPr>
            <w:r>
              <w:rPr>
                <w:sz w:val="18"/>
              </w:rPr>
              <w:t>0.565</w:t>
            </w:r>
          </w:p>
        </w:tc>
      </w:tr>
      <w:tr>
        <w:trPr>
          <w:trHeight w:val="225" w:hRule="atLeast"/>
        </w:trPr>
        <w:tc>
          <w:tcPr>
            <w:tcW w:w="562" w:type="dxa"/>
          </w:tcPr>
          <w:p>
            <w:pPr>
              <w:pStyle w:val="TableParagraph"/>
              <w:ind w:left="50"/>
              <w:rPr>
                <w:sz w:val="18"/>
              </w:rPr>
            </w:pPr>
            <w:r>
              <w:rPr>
                <w:sz w:val="18"/>
              </w:rPr>
              <w:t>33</w:t>
            </w:r>
          </w:p>
        </w:tc>
        <w:tc>
          <w:tcPr>
            <w:tcW w:w="1054" w:type="dxa"/>
          </w:tcPr>
          <w:p>
            <w:pPr>
              <w:pStyle w:val="TableParagraph"/>
              <w:ind w:left="296"/>
              <w:rPr>
                <w:sz w:val="18"/>
              </w:rPr>
            </w:pPr>
            <w:r>
              <w:rPr>
                <w:sz w:val="18"/>
              </w:rPr>
              <w:t>9.516</w:t>
            </w:r>
          </w:p>
        </w:tc>
        <w:tc>
          <w:tcPr>
            <w:tcW w:w="917" w:type="dxa"/>
          </w:tcPr>
          <w:p>
            <w:pPr>
              <w:pStyle w:val="TableParagraph"/>
              <w:ind w:left="109"/>
              <w:rPr>
                <w:sz w:val="18"/>
              </w:rPr>
            </w:pPr>
            <w:r>
              <w:rPr>
                <w:sz w:val="18"/>
              </w:rPr>
              <w:t>0.091</w:t>
            </w:r>
          </w:p>
        </w:tc>
        <w:tc>
          <w:tcPr>
            <w:tcW w:w="914" w:type="dxa"/>
          </w:tcPr>
          <w:p>
            <w:pPr>
              <w:pStyle w:val="TableParagraph"/>
              <w:ind w:left="157"/>
              <w:rPr>
                <w:sz w:val="18"/>
              </w:rPr>
            </w:pPr>
            <w:r>
              <w:rPr>
                <w:sz w:val="18"/>
              </w:rPr>
              <w:t>74.454</w:t>
            </w:r>
          </w:p>
        </w:tc>
        <w:tc>
          <w:tcPr>
            <w:tcW w:w="810" w:type="dxa"/>
          </w:tcPr>
          <w:p>
            <w:pPr>
              <w:pStyle w:val="TableParagraph"/>
              <w:ind w:right="47"/>
              <w:jc w:val="right"/>
              <w:rPr>
                <w:sz w:val="18"/>
              </w:rPr>
            </w:pPr>
            <w:r>
              <w:rPr>
                <w:sz w:val="18"/>
              </w:rPr>
              <w:t>0.594</w:t>
            </w:r>
          </w:p>
        </w:tc>
      </w:tr>
      <w:tr>
        <w:trPr>
          <w:trHeight w:val="224" w:hRule="atLeast"/>
        </w:trPr>
        <w:tc>
          <w:tcPr>
            <w:tcW w:w="562" w:type="dxa"/>
          </w:tcPr>
          <w:p>
            <w:pPr>
              <w:pStyle w:val="TableParagraph"/>
              <w:ind w:left="50"/>
              <w:rPr>
                <w:sz w:val="18"/>
              </w:rPr>
            </w:pPr>
            <w:r>
              <w:rPr>
                <w:sz w:val="18"/>
              </w:rPr>
              <w:t>34</w:t>
            </w:r>
          </w:p>
        </w:tc>
        <w:tc>
          <w:tcPr>
            <w:tcW w:w="1054" w:type="dxa"/>
          </w:tcPr>
          <w:p>
            <w:pPr>
              <w:pStyle w:val="TableParagraph"/>
              <w:ind w:left="296"/>
              <w:rPr>
                <w:sz w:val="18"/>
              </w:rPr>
            </w:pPr>
            <w:r>
              <w:rPr>
                <w:sz w:val="18"/>
              </w:rPr>
              <w:t>9.607</w:t>
            </w:r>
          </w:p>
        </w:tc>
        <w:tc>
          <w:tcPr>
            <w:tcW w:w="917" w:type="dxa"/>
          </w:tcPr>
          <w:p>
            <w:pPr>
              <w:pStyle w:val="TableParagraph"/>
              <w:ind w:left="109"/>
              <w:rPr>
                <w:sz w:val="18"/>
              </w:rPr>
            </w:pPr>
            <w:r>
              <w:rPr>
                <w:sz w:val="18"/>
              </w:rPr>
              <w:t>0.091</w:t>
            </w:r>
          </w:p>
        </w:tc>
        <w:tc>
          <w:tcPr>
            <w:tcW w:w="914" w:type="dxa"/>
          </w:tcPr>
          <w:p>
            <w:pPr>
              <w:pStyle w:val="TableParagraph"/>
              <w:ind w:left="157"/>
              <w:rPr>
                <w:sz w:val="18"/>
              </w:rPr>
            </w:pPr>
            <w:r>
              <w:rPr>
                <w:sz w:val="18"/>
              </w:rPr>
              <w:t>75.061</w:t>
            </w:r>
          </w:p>
        </w:tc>
        <w:tc>
          <w:tcPr>
            <w:tcW w:w="810" w:type="dxa"/>
          </w:tcPr>
          <w:p>
            <w:pPr>
              <w:pStyle w:val="TableParagraph"/>
              <w:ind w:right="47"/>
              <w:jc w:val="right"/>
              <w:rPr>
                <w:sz w:val="18"/>
              </w:rPr>
            </w:pPr>
            <w:r>
              <w:rPr>
                <w:sz w:val="18"/>
              </w:rPr>
              <w:t>0.619</w:t>
            </w:r>
          </w:p>
        </w:tc>
      </w:tr>
      <w:tr>
        <w:trPr>
          <w:trHeight w:val="224" w:hRule="atLeast"/>
        </w:trPr>
        <w:tc>
          <w:tcPr>
            <w:tcW w:w="562" w:type="dxa"/>
          </w:tcPr>
          <w:p>
            <w:pPr>
              <w:pStyle w:val="TableParagraph"/>
              <w:spacing w:before="21"/>
              <w:ind w:left="50"/>
              <w:rPr>
                <w:sz w:val="18"/>
              </w:rPr>
            </w:pPr>
            <w:r>
              <w:rPr>
                <w:sz w:val="18"/>
              </w:rPr>
              <w:t>35</w:t>
            </w:r>
          </w:p>
        </w:tc>
        <w:tc>
          <w:tcPr>
            <w:tcW w:w="1054" w:type="dxa"/>
          </w:tcPr>
          <w:p>
            <w:pPr>
              <w:pStyle w:val="TableParagraph"/>
              <w:spacing w:before="21"/>
              <w:ind w:left="296"/>
              <w:rPr>
                <w:sz w:val="18"/>
              </w:rPr>
            </w:pPr>
            <w:r>
              <w:rPr>
                <w:sz w:val="18"/>
              </w:rPr>
              <w:t>9.698</w:t>
            </w:r>
          </w:p>
        </w:tc>
        <w:tc>
          <w:tcPr>
            <w:tcW w:w="917" w:type="dxa"/>
          </w:tcPr>
          <w:p>
            <w:pPr>
              <w:pStyle w:val="TableParagraph"/>
              <w:spacing w:before="21"/>
              <w:ind w:left="109"/>
              <w:rPr>
                <w:sz w:val="18"/>
              </w:rPr>
            </w:pPr>
            <w:r>
              <w:rPr>
                <w:sz w:val="18"/>
              </w:rPr>
              <w:t>0.091</w:t>
            </w:r>
          </w:p>
        </w:tc>
        <w:tc>
          <w:tcPr>
            <w:tcW w:w="914" w:type="dxa"/>
          </w:tcPr>
          <w:p>
            <w:pPr>
              <w:pStyle w:val="TableParagraph"/>
              <w:spacing w:before="21"/>
              <w:ind w:left="157"/>
              <w:rPr>
                <w:sz w:val="18"/>
              </w:rPr>
            </w:pPr>
            <w:r>
              <w:rPr>
                <w:sz w:val="18"/>
              </w:rPr>
              <w:t>75.69</w:t>
            </w:r>
          </w:p>
        </w:tc>
        <w:tc>
          <w:tcPr>
            <w:tcW w:w="810" w:type="dxa"/>
          </w:tcPr>
          <w:p>
            <w:pPr>
              <w:pStyle w:val="TableParagraph"/>
              <w:spacing w:before="21"/>
              <w:ind w:left="110"/>
              <w:rPr>
                <w:sz w:val="18"/>
              </w:rPr>
            </w:pPr>
            <w:r>
              <w:rPr>
                <w:sz w:val="18"/>
              </w:rPr>
              <w:t>0.639</w:t>
            </w:r>
          </w:p>
        </w:tc>
      </w:tr>
      <w:tr>
        <w:trPr>
          <w:trHeight w:val="225" w:hRule="atLeast"/>
        </w:trPr>
        <w:tc>
          <w:tcPr>
            <w:tcW w:w="562" w:type="dxa"/>
          </w:tcPr>
          <w:p>
            <w:pPr>
              <w:pStyle w:val="TableParagraph"/>
              <w:spacing w:before="22"/>
              <w:ind w:left="50"/>
              <w:rPr>
                <w:sz w:val="18"/>
              </w:rPr>
            </w:pPr>
            <w:r>
              <w:rPr>
                <w:sz w:val="18"/>
              </w:rPr>
              <w:t>36</w:t>
            </w:r>
          </w:p>
        </w:tc>
        <w:tc>
          <w:tcPr>
            <w:tcW w:w="1054" w:type="dxa"/>
          </w:tcPr>
          <w:p>
            <w:pPr>
              <w:pStyle w:val="TableParagraph"/>
              <w:spacing w:before="22"/>
              <w:ind w:left="296"/>
              <w:rPr>
                <w:sz w:val="18"/>
              </w:rPr>
            </w:pPr>
            <w:r>
              <w:rPr>
                <w:sz w:val="18"/>
              </w:rPr>
              <w:t>9.789</w:t>
            </w:r>
          </w:p>
        </w:tc>
        <w:tc>
          <w:tcPr>
            <w:tcW w:w="917" w:type="dxa"/>
          </w:tcPr>
          <w:p>
            <w:pPr>
              <w:pStyle w:val="TableParagraph"/>
              <w:spacing w:before="22"/>
              <w:ind w:left="109"/>
              <w:rPr>
                <w:sz w:val="18"/>
              </w:rPr>
            </w:pPr>
            <w:r>
              <w:rPr>
                <w:sz w:val="18"/>
              </w:rPr>
              <w:t>0.092</w:t>
            </w:r>
          </w:p>
        </w:tc>
        <w:tc>
          <w:tcPr>
            <w:tcW w:w="914" w:type="dxa"/>
          </w:tcPr>
          <w:p>
            <w:pPr>
              <w:pStyle w:val="TableParagraph"/>
              <w:spacing w:before="22"/>
              <w:ind w:left="157"/>
              <w:rPr>
                <w:sz w:val="18"/>
              </w:rPr>
            </w:pPr>
            <w:r>
              <w:rPr>
                <w:sz w:val="18"/>
              </w:rPr>
              <w:t>76.336</w:t>
            </w:r>
          </w:p>
        </w:tc>
        <w:tc>
          <w:tcPr>
            <w:tcW w:w="810" w:type="dxa"/>
          </w:tcPr>
          <w:p>
            <w:pPr>
              <w:pStyle w:val="TableParagraph"/>
              <w:spacing w:before="22"/>
              <w:ind w:right="47"/>
              <w:jc w:val="right"/>
              <w:rPr>
                <w:sz w:val="18"/>
              </w:rPr>
            </w:pPr>
            <w:r>
              <w:rPr>
                <w:sz w:val="18"/>
              </w:rPr>
              <w:t>0.653</w:t>
            </w:r>
          </w:p>
        </w:tc>
      </w:tr>
      <w:tr>
        <w:trPr>
          <w:trHeight w:val="225" w:hRule="atLeast"/>
        </w:trPr>
        <w:tc>
          <w:tcPr>
            <w:tcW w:w="562" w:type="dxa"/>
          </w:tcPr>
          <w:p>
            <w:pPr>
              <w:pStyle w:val="TableParagraph"/>
              <w:ind w:left="50"/>
              <w:rPr>
                <w:sz w:val="18"/>
              </w:rPr>
            </w:pPr>
            <w:r>
              <w:rPr>
                <w:sz w:val="18"/>
              </w:rPr>
              <w:t>37</w:t>
            </w:r>
          </w:p>
        </w:tc>
        <w:tc>
          <w:tcPr>
            <w:tcW w:w="1054" w:type="dxa"/>
          </w:tcPr>
          <w:p>
            <w:pPr>
              <w:pStyle w:val="TableParagraph"/>
              <w:ind w:left="296"/>
              <w:rPr>
                <w:sz w:val="18"/>
              </w:rPr>
            </w:pPr>
            <w:r>
              <w:rPr>
                <w:sz w:val="18"/>
              </w:rPr>
              <w:t>9.882</w:t>
            </w:r>
          </w:p>
        </w:tc>
        <w:tc>
          <w:tcPr>
            <w:tcW w:w="917" w:type="dxa"/>
          </w:tcPr>
          <w:p>
            <w:pPr>
              <w:pStyle w:val="TableParagraph"/>
              <w:ind w:left="109"/>
              <w:rPr>
                <w:sz w:val="18"/>
              </w:rPr>
            </w:pPr>
            <w:r>
              <w:rPr>
                <w:sz w:val="18"/>
              </w:rPr>
              <w:t>0.094</w:t>
            </w:r>
          </w:p>
        </w:tc>
        <w:tc>
          <w:tcPr>
            <w:tcW w:w="914" w:type="dxa"/>
          </w:tcPr>
          <w:p>
            <w:pPr>
              <w:pStyle w:val="TableParagraph"/>
              <w:ind w:left="157"/>
              <w:rPr>
                <w:sz w:val="18"/>
              </w:rPr>
            </w:pPr>
            <w:r>
              <w:rPr>
                <w:sz w:val="18"/>
              </w:rPr>
              <w:t>76.993</w:t>
            </w:r>
          </w:p>
        </w:tc>
        <w:tc>
          <w:tcPr>
            <w:tcW w:w="810" w:type="dxa"/>
          </w:tcPr>
          <w:p>
            <w:pPr>
              <w:pStyle w:val="TableParagraph"/>
              <w:ind w:right="47"/>
              <w:jc w:val="right"/>
              <w:rPr>
                <w:sz w:val="18"/>
              </w:rPr>
            </w:pPr>
            <w:r>
              <w:rPr>
                <w:sz w:val="18"/>
              </w:rPr>
              <w:t>0.659</w:t>
            </w:r>
          </w:p>
        </w:tc>
      </w:tr>
      <w:tr>
        <w:trPr>
          <w:trHeight w:val="224" w:hRule="atLeast"/>
        </w:trPr>
        <w:tc>
          <w:tcPr>
            <w:tcW w:w="562" w:type="dxa"/>
          </w:tcPr>
          <w:p>
            <w:pPr>
              <w:pStyle w:val="TableParagraph"/>
              <w:ind w:left="50"/>
              <w:rPr>
                <w:sz w:val="18"/>
              </w:rPr>
            </w:pPr>
            <w:r>
              <w:rPr>
                <w:sz w:val="18"/>
              </w:rPr>
              <w:t>38</w:t>
            </w:r>
          </w:p>
        </w:tc>
        <w:tc>
          <w:tcPr>
            <w:tcW w:w="1054" w:type="dxa"/>
          </w:tcPr>
          <w:p>
            <w:pPr>
              <w:pStyle w:val="TableParagraph"/>
              <w:ind w:left="296"/>
              <w:rPr>
                <w:sz w:val="18"/>
              </w:rPr>
            </w:pPr>
            <w:r>
              <w:rPr>
                <w:sz w:val="18"/>
              </w:rPr>
              <w:t>9.977</w:t>
            </w:r>
          </w:p>
        </w:tc>
        <w:tc>
          <w:tcPr>
            <w:tcW w:w="917" w:type="dxa"/>
          </w:tcPr>
          <w:p>
            <w:pPr>
              <w:pStyle w:val="TableParagraph"/>
              <w:ind w:left="109"/>
              <w:rPr>
                <w:sz w:val="18"/>
              </w:rPr>
            </w:pPr>
            <w:r>
              <w:rPr>
                <w:sz w:val="18"/>
              </w:rPr>
              <w:t>0.095</w:t>
            </w:r>
          </w:p>
        </w:tc>
        <w:tc>
          <w:tcPr>
            <w:tcW w:w="914" w:type="dxa"/>
          </w:tcPr>
          <w:p>
            <w:pPr>
              <w:pStyle w:val="TableParagraph"/>
              <w:ind w:left="157"/>
              <w:rPr>
                <w:sz w:val="18"/>
              </w:rPr>
            </w:pPr>
            <w:r>
              <w:rPr>
                <w:sz w:val="18"/>
              </w:rPr>
              <w:t>77.652</w:t>
            </w:r>
          </w:p>
        </w:tc>
        <w:tc>
          <w:tcPr>
            <w:tcW w:w="810" w:type="dxa"/>
          </w:tcPr>
          <w:p>
            <w:pPr>
              <w:pStyle w:val="TableParagraph"/>
              <w:ind w:right="47"/>
              <w:jc w:val="right"/>
              <w:rPr>
                <w:sz w:val="18"/>
              </w:rPr>
            </w:pPr>
            <w:r>
              <w:rPr>
                <w:sz w:val="18"/>
              </w:rPr>
              <w:t>0.658</w:t>
            </w:r>
          </w:p>
        </w:tc>
      </w:tr>
      <w:tr>
        <w:trPr>
          <w:trHeight w:val="224" w:hRule="atLeast"/>
        </w:trPr>
        <w:tc>
          <w:tcPr>
            <w:tcW w:w="562" w:type="dxa"/>
          </w:tcPr>
          <w:p>
            <w:pPr>
              <w:pStyle w:val="TableParagraph"/>
              <w:spacing w:before="21"/>
              <w:ind w:left="50"/>
              <w:rPr>
                <w:sz w:val="18"/>
              </w:rPr>
            </w:pPr>
            <w:r>
              <w:rPr>
                <w:sz w:val="18"/>
              </w:rPr>
              <w:t>39</w:t>
            </w:r>
          </w:p>
        </w:tc>
        <w:tc>
          <w:tcPr>
            <w:tcW w:w="1054" w:type="dxa"/>
          </w:tcPr>
          <w:p>
            <w:pPr>
              <w:pStyle w:val="TableParagraph"/>
              <w:spacing w:before="21"/>
              <w:ind w:left="296"/>
              <w:rPr>
                <w:sz w:val="18"/>
              </w:rPr>
            </w:pPr>
            <w:r>
              <w:rPr>
                <w:sz w:val="18"/>
              </w:rPr>
              <w:t>10.073</w:t>
            </w:r>
          </w:p>
        </w:tc>
        <w:tc>
          <w:tcPr>
            <w:tcW w:w="917" w:type="dxa"/>
          </w:tcPr>
          <w:p>
            <w:pPr>
              <w:pStyle w:val="TableParagraph"/>
              <w:spacing w:before="21"/>
              <w:ind w:left="109"/>
              <w:rPr>
                <w:sz w:val="18"/>
              </w:rPr>
            </w:pPr>
            <w:r>
              <w:rPr>
                <w:sz w:val="18"/>
              </w:rPr>
              <w:t>0.097</w:t>
            </w:r>
          </w:p>
        </w:tc>
        <w:tc>
          <w:tcPr>
            <w:tcW w:w="914" w:type="dxa"/>
          </w:tcPr>
          <w:p>
            <w:pPr>
              <w:pStyle w:val="TableParagraph"/>
              <w:spacing w:before="21"/>
              <w:ind w:left="157"/>
              <w:rPr>
                <w:sz w:val="18"/>
              </w:rPr>
            </w:pPr>
            <w:r>
              <w:rPr>
                <w:sz w:val="18"/>
              </w:rPr>
              <w:t>78.307</w:t>
            </w:r>
          </w:p>
        </w:tc>
        <w:tc>
          <w:tcPr>
            <w:tcW w:w="810" w:type="dxa"/>
          </w:tcPr>
          <w:p>
            <w:pPr>
              <w:pStyle w:val="TableParagraph"/>
              <w:spacing w:before="21"/>
              <w:ind w:right="47"/>
              <w:jc w:val="right"/>
              <w:rPr>
                <w:sz w:val="18"/>
              </w:rPr>
            </w:pPr>
            <w:r>
              <w:rPr>
                <w:sz w:val="18"/>
              </w:rPr>
              <w:t>0.651</w:t>
            </w:r>
          </w:p>
        </w:tc>
      </w:tr>
      <w:tr>
        <w:trPr>
          <w:trHeight w:val="225" w:hRule="atLeast"/>
        </w:trPr>
        <w:tc>
          <w:tcPr>
            <w:tcW w:w="562" w:type="dxa"/>
          </w:tcPr>
          <w:p>
            <w:pPr>
              <w:pStyle w:val="TableParagraph"/>
              <w:spacing w:before="22"/>
              <w:ind w:left="50"/>
              <w:rPr>
                <w:sz w:val="18"/>
              </w:rPr>
            </w:pPr>
            <w:r>
              <w:rPr>
                <w:sz w:val="18"/>
              </w:rPr>
              <w:t>40</w:t>
            </w:r>
          </w:p>
        </w:tc>
        <w:tc>
          <w:tcPr>
            <w:tcW w:w="1054" w:type="dxa"/>
          </w:tcPr>
          <w:p>
            <w:pPr>
              <w:pStyle w:val="TableParagraph"/>
              <w:spacing w:before="22"/>
              <w:ind w:left="296"/>
              <w:rPr>
                <w:sz w:val="18"/>
              </w:rPr>
            </w:pPr>
            <w:r>
              <w:rPr>
                <w:sz w:val="18"/>
              </w:rPr>
              <w:t>10.17</w:t>
            </w:r>
          </w:p>
        </w:tc>
        <w:tc>
          <w:tcPr>
            <w:tcW w:w="917" w:type="dxa"/>
          </w:tcPr>
          <w:p>
            <w:pPr>
              <w:pStyle w:val="TableParagraph"/>
              <w:spacing w:before="22"/>
              <w:ind w:left="109"/>
              <w:rPr>
                <w:sz w:val="18"/>
              </w:rPr>
            </w:pPr>
            <w:r>
              <w:rPr>
                <w:sz w:val="18"/>
              </w:rPr>
              <w:t>0.098</w:t>
            </w:r>
          </w:p>
        </w:tc>
        <w:tc>
          <w:tcPr>
            <w:tcW w:w="914" w:type="dxa"/>
          </w:tcPr>
          <w:p>
            <w:pPr>
              <w:pStyle w:val="TableParagraph"/>
              <w:spacing w:before="22"/>
              <w:ind w:left="157"/>
              <w:rPr>
                <w:sz w:val="18"/>
              </w:rPr>
            </w:pPr>
            <w:r>
              <w:rPr>
                <w:sz w:val="18"/>
              </w:rPr>
              <w:t>78.952</w:t>
            </w:r>
          </w:p>
        </w:tc>
        <w:tc>
          <w:tcPr>
            <w:tcW w:w="810" w:type="dxa"/>
          </w:tcPr>
          <w:p>
            <w:pPr>
              <w:pStyle w:val="TableParagraph"/>
              <w:spacing w:before="22"/>
              <w:ind w:right="47"/>
              <w:jc w:val="right"/>
              <w:rPr>
                <w:sz w:val="18"/>
              </w:rPr>
            </w:pPr>
            <w:r>
              <w:rPr>
                <w:sz w:val="18"/>
              </w:rPr>
              <w:t>0.638</w:t>
            </w:r>
          </w:p>
        </w:tc>
      </w:tr>
      <w:tr>
        <w:trPr>
          <w:trHeight w:val="225" w:hRule="atLeast"/>
        </w:trPr>
        <w:tc>
          <w:tcPr>
            <w:tcW w:w="562" w:type="dxa"/>
          </w:tcPr>
          <w:p>
            <w:pPr>
              <w:pStyle w:val="TableParagraph"/>
              <w:ind w:left="50"/>
              <w:rPr>
                <w:sz w:val="18"/>
              </w:rPr>
            </w:pPr>
            <w:r>
              <w:rPr>
                <w:sz w:val="18"/>
              </w:rPr>
              <w:t>41</w:t>
            </w:r>
          </w:p>
        </w:tc>
        <w:tc>
          <w:tcPr>
            <w:tcW w:w="1054" w:type="dxa"/>
          </w:tcPr>
          <w:p>
            <w:pPr>
              <w:pStyle w:val="TableParagraph"/>
              <w:ind w:left="296"/>
              <w:rPr>
                <w:sz w:val="18"/>
              </w:rPr>
            </w:pPr>
            <w:r>
              <w:rPr>
                <w:sz w:val="18"/>
              </w:rPr>
              <w:t>10.268</w:t>
            </w:r>
          </w:p>
        </w:tc>
        <w:tc>
          <w:tcPr>
            <w:tcW w:w="917" w:type="dxa"/>
          </w:tcPr>
          <w:p>
            <w:pPr>
              <w:pStyle w:val="TableParagraph"/>
              <w:ind w:left="109"/>
              <w:rPr>
                <w:sz w:val="18"/>
              </w:rPr>
            </w:pPr>
            <w:r>
              <w:rPr>
                <w:sz w:val="18"/>
              </w:rPr>
              <w:t>0.098</w:t>
            </w:r>
          </w:p>
        </w:tc>
        <w:tc>
          <w:tcPr>
            <w:tcW w:w="914" w:type="dxa"/>
          </w:tcPr>
          <w:p>
            <w:pPr>
              <w:pStyle w:val="TableParagraph"/>
              <w:ind w:left="157"/>
              <w:rPr>
                <w:sz w:val="18"/>
              </w:rPr>
            </w:pPr>
            <w:r>
              <w:rPr>
                <w:sz w:val="18"/>
              </w:rPr>
              <w:t>79.582</w:t>
            </w:r>
          </w:p>
        </w:tc>
        <w:tc>
          <w:tcPr>
            <w:tcW w:w="810" w:type="dxa"/>
          </w:tcPr>
          <w:p>
            <w:pPr>
              <w:pStyle w:val="TableParagraph"/>
              <w:ind w:right="47"/>
              <w:jc w:val="right"/>
              <w:rPr>
                <w:sz w:val="18"/>
              </w:rPr>
            </w:pPr>
            <w:r>
              <w:rPr>
                <w:sz w:val="18"/>
              </w:rPr>
              <w:t>0.622</w:t>
            </w:r>
          </w:p>
        </w:tc>
      </w:tr>
      <w:tr>
        <w:trPr>
          <w:trHeight w:val="224" w:hRule="atLeast"/>
        </w:trPr>
        <w:tc>
          <w:tcPr>
            <w:tcW w:w="562" w:type="dxa"/>
          </w:tcPr>
          <w:p>
            <w:pPr>
              <w:pStyle w:val="TableParagraph"/>
              <w:spacing w:before="22"/>
              <w:ind w:left="50"/>
              <w:rPr>
                <w:sz w:val="18"/>
              </w:rPr>
            </w:pPr>
            <w:r>
              <w:rPr>
                <w:sz w:val="18"/>
              </w:rPr>
              <w:t>42</w:t>
            </w:r>
          </w:p>
        </w:tc>
        <w:tc>
          <w:tcPr>
            <w:tcW w:w="1054" w:type="dxa"/>
          </w:tcPr>
          <w:p>
            <w:pPr>
              <w:pStyle w:val="TableParagraph"/>
              <w:spacing w:before="22"/>
              <w:ind w:left="296"/>
              <w:rPr>
                <w:sz w:val="18"/>
              </w:rPr>
            </w:pPr>
            <w:r>
              <w:rPr>
                <w:sz w:val="18"/>
              </w:rPr>
              <w:t>10.366</w:t>
            </w:r>
          </w:p>
        </w:tc>
        <w:tc>
          <w:tcPr>
            <w:tcW w:w="917" w:type="dxa"/>
          </w:tcPr>
          <w:p>
            <w:pPr>
              <w:pStyle w:val="TableParagraph"/>
              <w:spacing w:before="22"/>
              <w:ind w:left="109"/>
              <w:rPr>
                <w:sz w:val="18"/>
              </w:rPr>
            </w:pPr>
            <w:r>
              <w:rPr>
                <w:sz w:val="18"/>
              </w:rPr>
              <w:t>0.098</w:t>
            </w:r>
          </w:p>
        </w:tc>
        <w:tc>
          <w:tcPr>
            <w:tcW w:w="914" w:type="dxa"/>
          </w:tcPr>
          <w:p>
            <w:pPr>
              <w:pStyle w:val="TableParagraph"/>
              <w:spacing w:before="22"/>
              <w:ind w:left="157"/>
              <w:rPr>
                <w:sz w:val="18"/>
              </w:rPr>
            </w:pPr>
            <w:r>
              <w:rPr>
                <w:sz w:val="18"/>
              </w:rPr>
              <w:t>80.196</w:t>
            </w:r>
          </w:p>
        </w:tc>
        <w:tc>
          <w:tcPr>
            <w:tcW w:w="810" w:type="dxa"/>
          </w:tcPr>
          <w:p>
            <w:pPr>
              <w:pStyle w:val="TableParagraph"/>
              <w:spacing w:before="22"/>
              <w:ind w:right="47"/>
              <w:jc w:val="right"/>
              <w:rPr>
                <w:sz w:val="18"/>
              </w:rPr>
            </w:pPr>
            <w:r>
              <w:rPr>
                <w:sz w:val="18"/>
              </w:rPr>
              <w:t>0.606</w:t>
            </w:r>
          </w:p>
        </w:tc>
      </w:tr>
      <w:tr>
        <w:trPr>
          <w:trHeight w:val="224" w:hRule="atLeast"/>
        </w:trPr>
        <w:tc>
          <w:tcPr>
            <w:tcW w:w="562" w:type="dxa"/>
          </w:tcPr>
          <w:p>
            <w:pPr>
              <w:pStyle w:val="TableParagraph"/>
              <w:spacing w:before="21"/>
              <w:ind w:left="50"/>
              <w:rPr>
                <w:sz w:val="18"/>
              </w:rPr>
            </w:pPr>
            <w:r>
              <w:rPr>
                <w:sz w:val="18"/>
              </w:rPr>
              <w:t>43</w:t>
            </w:r>
          </w:p>
        </w:tc>
        <w:tc>
          <w:tcPr>
            <w:tcW w:w="1054" w:type="dxa"/>
          </w:tcPr>
          <w:p>
            <w:pPr>
              <w:pStyle w:val="TableParagraph"/>
              <w:spacing w:before="21"/>
              <w:ind w:left="296"/>
              <w:rPr>
                <w:sz w:val="18"/>
              </w:rPr>
            </w:pPr>
            <w:r>
              <w:rPr>
                <w:sz w:val="18"/>
              </w:rPr>
              <w:t>10.464</w:t>
            </w:r>
          </w:p>
        </w:tc>
        <w:tc>
          <w:tcPr>
            <w:tcW w:w="917" w:type="dxa"/>
          </w:tcPr>
          <w:p>
            <w:pPr>
              <w:pStyle w:val="TableParagraph"/>
              <w:spacing w:before="21"/>
              <w:ind w:left="109"/>
              <w:rPr>
                <w:sz w:val="18"/>
              </w:rPr>
            </w:pPr>
            <w:r>
              <w:rPr>
                <w:sz w:val="18"/>
              </w:rPr>
              <w:t>0.097</w:t>
            </w:r>
          </w:p>
        </w:tc>
        <w:tc>
          <w:tcPr>
            <w:tcW w:w="914" w:type="dxa"/>
          </w:tcPr>
          <w:p>
            <w:pPr>
              <w:pStyle w:val="TableParagraph"/>
              <w:spacing w:before="21"/>
              <w:ind w:left="157"/>
              <w:rPr>
                <w:sz w:val="18"/>
              </w:rPr>
            </w:pPr>
            <w:r>
              <w:rPr>
                <w:sz w:val="18"/>
              </w:rPr>
              <w:t>80.794</w:t>
            </w:r>
          </w:p>
        </w:tc>
        <w:tc>
          <w:tcPr>
            <w:tcW w:w="810" w:type="dxa"/>
          </w:tcPr>
          <w:p>
            <w:pPr>
              <w:pStyle w:val="TableParagraph"/>
              <w:spacing w:before="21"/>
              <w:ind w:right="47"/>
              <w:jc w:val="right"/>
              <w:rPr>
                <w:sz w:val="18"/>
              </w:rPr>
            </w:pPr>
            <w:r>
              <w:rPr>
                <w:sz w:val="18"/>
              </w:rPr>
              <w:t>0.591</w:t>
            </w:r>
          </w:p>
        </w:tc>
      </w:tr>
      <w:tr>
        <w:trPr>
          <w:trHeight w:val="225" w:hRule="atLeast"/>
        </w:trPr>
        <w:tc>
          <w:tcPr>
            <w:tcW w:w="562" w:type="dxa"/>
          </w:tcPr>
          <w:p>
            <w:pPr>
              <w:pStyle w:val="TableParagraph"/>
              <w:spacing w:before="22"/>
              <w:ind w:left="50"/>
              <w:rPr>
                <w:sz w:val="18"/>
              </w:rPr>
            </w:pPr>
            <w:r>
              <w:rPr>
                <w:sz w:val="18"/>
              </w:rPr>
              <w:t>44</w:t>
            </w:r>
          </w:p>
        </w:tc>
        <w:tc>
          <w:tcPr>
            <w:tcW w:w="1054" w:type="dxa"/>
          </w:tcPr>
          <w:p>
            <w:pPr>
              <w:pStyle w:val="TableParagraph"/>
              <w:spacing w:before="22"/>
              <w:ind w:left="296"/>
              <w:rPr>
                <w:sz w:val="18"/>
              </w:rPr>
            </w:pPr>
            <w:r>
              <w:rPr>
                <w:sz w:val="18"/>
              </w:rPr>
              <w:t>10.56</w:t>
            </w:r>
          </w:p>
        </w:tc>
        <w:tc>
          <w:tcPr>
            <w:tcW w:w="917" w:type="dxa"/>
          </w:tcPr>
          <w:p>
            <w:pPr>
              <w:pStyle w:val="TableParagraph"/>
              <w:spacing w:before="22"/>
              <w:ind w:left="109"/>
              <w:rPr>
                <w:sz w:val="18"/>
              </w:rPr>
            </w:pPr>
            <w:r>
              <w:rPr>
                <w:sz w:val="18"/>
              </w:rPr>
              <w:t>0.095</w:t>
            </w:r>
          </w:p>
        </w:tc>
        <w:tc>
          <w:tcPr>
            <w:tcW w:w="914" w:type="dxa"/>
          </w:tcPr>
          <w:p>
            <w:pPr>
              <w:pStyle w:val="TableParagraph"/>
              <w:spacing w:before="22"/>
              <w:ind w:left="157"/>
              <w:rPr>
                <w:sz w:val="18"/>
              </w:rPr>
            </w:pPr>
            <w:r>
              <w:rPr>
                <w:sz w:val="18"/>
              </w:rPr>
              <w:t>81.379</w:t>
            </w:r>
          </w:p>
        </w:tc>
        <w:tc>
          <w:tcPr>
            <w:tcW w:w="810" w:type="dxa"/>
          </w:tcPr>
          <w:p>
            <w:pPr>
              <w:pStyle w:val="TableParagraph"/>
              <w:spacing w:before="22"/>
              <w:ind w:right="47"/>
              <w:jc w:val="right"/>
              <w:rPr>
                <w:sz w:val="18"/>
              </w:rPr>
            </w:pPr>
            <w:r>
              <w:rPr>
                <w:sz w:val="18"/>
              </w:rPr>
              <w:t>0.581</w:t>
            </w:r>
          </w:p>
        </w:tc>
      </w:tr>
      <w:tr>
        <w:trPr>
          <w:trHeight w:val="202" w:hRule="atLeast"/>
        </w:trPr>
        <w:tc>
          <w:tcPr>
            <w:tcW w:w="562" w:type="dxa"/>
          </w:tcPr>
          <w:p>
            <w:pPr>
              <w:pStyle w:val="TableParagraph"/>
              <w:spacing w:line="160" w:lineRule="exact" w:before="22"/>
              <w:ind w:left="50"/>
              <w:rPr>
                <w:sz w:val="18"/>
              </w:rPr>
            </w:pPr>
            <w:r>
              <w:rPr>
                <w:sz w:val="18"/>
              </w:rPr>
              <w:t>45</w:t>
            </w:r>
          </w:p>
        </w:tc>
        <w:tc>
          <w:tcPr>
            <w:tcW w:w="1054" w:type="dxa"/>
          </w:tcPr>
          <w:p>
            <w:pPr>
              <w:pStyle w:val="TableParagraph"/>
              <w:spacing w:line="160" w:lineRule="exact" w:before="22"/>
              <w:ind w:left="296"/>
              <w:rPr>
                <w:sz w:val="18"/>
              </w:rPr>
            </w:pPr>
            <w:r>
              <w:rPr>
                <w:sz w:val="18"/>
              </w:rPr>
              <w:t>10.655</w:t>
            </w:r>
          </w:p>
        </w:tc>
        <w:tc>
          <w:tcPr>
            <w:tcW w:w="917" w:type="dxa"/>
          </w:tcPr>
          <w:p>
            <w:pPr>
              <w:pStyle w:val="TableParagraph"/>
              <w:spacing w:line="160" w:lineRule="exact" w:before="22"/>
              <w:ind w:left="217"/>
              <w:rPr>
                <w:sz w:val="18"/>
              </w:rPr>
            </w:pPr>
            <w:r>
              <w:rPr>
                <w:sz w:val="18"/>
              </w:rPr>
              <w:t>0.093</w:t>
            </w:r>
          </w:p>
        </w:tc>
        <w:tc>
          <w:tcPr>
            <w:tcW w:w="914" w:type="dxa"/>
          </w:tcPr>
          <w:p>
            <w:pPr>
              <w:pStyle w:val="TableParagraph"/>
              <w:spacing w:line="160" w:lineRule="exact" w:before="22"/>
              <w:ind w:left="157"/>
              <w:rPr>
                <w:sz w:val="18"/>
              </w:rPr>
            </w:pPr>
            <w:r>
              <w:rPr>
                <w:sz w:val="18"/>
              </w:rPr>
              <w:t>81.957</w:t>
            </w:r>
          </w:p>
        </w:tc>
        <w:tc>
          <w:tcPr>
            <w:tcW w:w="810" w:type="dxa"/>
          </w:tcPr>
          <w:p>
            <w:pPr>
              <w:pStyle w:val="TableParagraph"/>
              <w:spacing w:line="160" w:lineRule="exact" w:before="22"/>
              <w:ind w:right="47"/>
              <w:jc w:val="right"/>
              <w:rPr>
                <w:sz w:val="18"/>
              </w:rPr>
            </w:pPr>
            <w:r>
              <w:rPr>
                <w:sz w:val="18"/>
              </w:rPr>
              <w:t>0.575</w:t>
            </w:r>
          </w:p>
        </w:tc>
      </w:tr>
    </w:tbl>
    <w:p>
      <w:pPr>
        <w:spacing w:after="0" w:line="160" w:lineRule="exact"/>
        <w:jc w:val="right"/>
        <w:rPr>
          <w:sz w:val="18"/>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4"/>
        <w:gridCol w:w="543"/>
        <w:gridCol w:w="838"/>
        <w:gridCol w:w="863"/>
        <w:gridCol w:w="891"/>
        <w:gridCol w:w="875"/>
        <w:gridCol w:w="736"/>
      </w:tblGrid>
      <w:tr>
        <w:trPr>
          <w:trHeight w:val="202" w:hRule="atLeast"/>
        </w:trPr>
        <w:tc>
          <w:tcPr>
            <w:tcW w:w="644" w:type="dxa"/>
          </w:tcPr>
          <w:p>
            <w:pPr>
              <w:pStyle w:val="TableParagraph"/>
              <w:spacing w:before="0"/>
              <w:ind w:left="265"/>
              <w:rPr>
                <w:sz w:val="18"/>
              </w:rPr>
            </w:pPr>
            <w:r>
              <w:rPr>
                <w:sz w:val="18"/>
              </w:rPr>
              <w:t>46</w:t>
            </w:r>
          </w:p>
        </w:tc>
        <w:tc>
          <w:tcPr>
            <w:tcW w:w="1381" w:type="dxa"/>
            <w:gridSpan w:val="2"/>
          </w:tcPr>
          <w:p>
            <w:pPr>
              <w:pStyle w:val="TableParagraph"/>
              <w:spacing w:before="0"/>
              <w:ind w:left="430"/>
              <w:rPr>
                <w:sz w:val="18"/>
              </w:rPr>
            </w:pPr>
            <w:r>
              <w:rPr>
                <w:sz w:val="18"/>
              </w:rPr>
              <w:t>10.746</w:t>
            </w:r>
          </w:p>
        </w:tc>
        <w:tc>
          <w:tcPr>
            <w:tcW w:w="863" w:type="dxa"/>
          </w:tcPr>
          <w:p>
            <w:pPr>
              <w:pStyle w:val="TableParagraph"/>
              <w:spacing w:before="0"/>
              <w:ind w:left="24"/>
              <w:rPr>
                <w:sz w:val="18"/>
              </w:rPr>
            </w:pPr>
            <w:r>
              <w:rPr>
                <w:sz w:val="18"/>
              </w:rPr>
              <w:t>0.09</w:t>
            </w:r>
          </w:p>
        </w:tc>
        <w:tc>
          <w:tcPr>
            <w:tcW w:w="891" w:type="dxa"/>
          </w:tcPr>
          <w:p>
            <w:pPr>
              <w:pStyle w:val="TableParagraph"/>
              <w:spacing w:before="0"/>
              <w:rPr>
                <w:rFonts w:ascii="Times New Roman"/>
                <w:sz w:val="14"/>
              </w:rPr>
            </w:pPr>
          </w:p>
        </w:tc>
        <w:tc>
          <w:tcPr>
            <w:tcW w:w="875" w:type="dxa"/>
          </w:tcPr>
          <w:p>
            <w:pPr>
              <w:pStyle w:val="TableParagraph"/>
              <w:spacing w:before="0"/>
              <w:ind w:left="44"/>
              <w:rPr>
                <w:sz w:val="18"/>
              </w:rPr>
            </w:pPr>
            <w:r>
              <w:rPr>
                <w:sz w:val="18"/>
              </w:rPr>
              <w:t>82.53</w:t>
            </w:r>
          </w:p>
        </w:tc>
        <w:tc>
          <w:tcPr>
            <w:tcW w:w="736" w:type="dxa"/>
          </w:tcPr>
          <w:p>
            <w:pPr>
              <w:pStyle w:val="TableParagraph"/>
              <w:spacing w:before="0"/>
              <w:ind w:left="144"/>
              <w:rPr>
                <w:sz w:val="18"/>
              </w:rPr>
            </w:pPr>
            <w:r>
              <w:rPr>
                <w:sz w:val="18"/>
              </w:rPr>
              <w:t>0.574</w:t>
            </w:r>
          </w:p>
        </w:tc>
      </w:tr>
      <w:tr>
        <w:trPr>
          <w:trHeight w:val="224" w:hRule="atLeast"/>
        </w:trPr>
        <w:tc>
          <w:tcPr>
            <w:tcW w:w="644" w:type="dxa"/>
          </w:tcPr>
          <w:p>
            <w:pPr>
              <w:pStyle w:val="TableParagraph"/>
              <w:ind w:left="265"/>
              <w:rPr>
                <w:sz w:val="18"/>
              </w:rPr>
            </w:pPr>
            <w:r>
              <w:rPr>
                <w:sz w:val="18"/>
              </w:rPr>
              <w:t>47</w:t>
            </w:r>
          </w:p>
        </w:tc>
        <w:tc>
          <w:tcPr>
            <w:tcW w:w="1381" w:type="dxa"/>
            <w:gridSpan w:val="2"/>
          </w:tcPr>
          <w:p>
            <w:pPr>
              <w:pStyle w:val="TableParagraph"/>
              <w:ind w:left="430"/>
              <w:rPr>
                <w:sz w:val="18"/>
              </w:rPr>
            </w:pPr>
            <w:r>
              <w:rPr>
                <w:sz w:val="18"/>
              </w:rPr>
              <w:t>10.835</w:t>
            </w:r>
          </w:p>
        </w:tc>
        <w:tc>
          <w:tcPr>
            <w:tcW w:w="863" w:type="dxa"/>
          </w:tcPr>
          <w:p>
            <w:pPr>
              <w:pStyle w:val="TableParagraph"/>
              <w:ind w:left="24"/>
              <w:rPr>
                <w:sz w:val="18"/>
              </w:rPr>
            </w:pPr>
            <w:r>
              <w:rPr>
                <w:sz w:val="18"/>
              </w:rPr>
              <w:t>0.088</w:t>
            </w:r>
          </w:p>
        </w:tc>
        <w:tc>
          <w:tcPr>
            <w:tcW w:w="891" w:type="dxa"/>
          </w:tcPr>
          <w:p>
            <w:pPr>
              <w:pStyle w:val="TableParagraph"/>
              <w:ind w:left="18"/>
              <w:rPr>
                <w:sz w:val="18"/>
              </w:rPr>
            </w:pPr>
            <w:r>
              <w:rPr>
                <w:sz w:val="18"/>
              </w:rPr>
              <w:t>83.106</w:t>
            </w:r>
          </w:p>
        </w:tc>
        <w:tc>
          <w:tcPr>
            <w:tcW w:w="875" w:type="dxa"/>
          </w:tcPr>
          <w:p>
            <w:pPr>
              <w:pStyle w:val="TableParagraph"/>
              <w:ind w:left="102"/>
              <w:rPr>
                <w:sz w:val="18"/>
              </w:rPr>
            </w:pPr>
            <w:r>
              <w:rPr>
                <w:sz w:val="18"/>
              </w:rPr>
              <w:t>0.577</w:t>
            </w:r>
          </w:p>
        </w:tc>
        <w:tc>
          <w:tcPr>
            <w:tcW w:w="736" w:type="dxa"/>
          </w:tcPr>
          <w:p>
            <w:pPr>
              <w:pStyle w:val="TableParagraph"/>
              <w:spacing w:before="0"/>
              <w:rPr>
                <w:rFonts w:ascii="Times New Roman"/>
                <w:sz w:val="16"/>
              </w:rPr>
            </w:pPr>
          </w:p>
        </w:tc>
      </w:tr>
      <w:tr>
        <w:trPr>
          <w:trHeight w:val="224" w:hRule="atLeast"/>
        </w:trPr>
        <w:tc>
          <w:tcPr>
            <w:tcW w:w="644" w:type="dxa"/>
          </w:tcPr>
          <w:p>
            <w:pPr>
              <w:pStyle w:val="TableParagraph"/>
              <w:spacing w:before="21"/>
              <w:ind w:left="265"/>
              <w:rPr>
                <w:sz w:val="18"/>
              </w:rPr>
            </w:pPr>
            <w:r>
              <w:rPr>
                <w:sz w:val="18"/>
              </w:rPr>
              <w:t>48</w:t>
            </w:r>
          </w:p>
        </w:tc>
        <w:tc>
          <w:tcPr>
            <w:tcW w:w="1381" w:type="dxa"/>
            <w:gridSpan w:val="2"/>
          </w:tcPr>
          <w:p>
            <w:pPr>
              <w:pStyle w:val="TableParagraph"/>
              <w:spacing w:before="21"/>
              <w:ind w:left="430"/>
              <w:rPr>
                <w:sz w:val="18"/>
              </w:rPr>
            </w:pPr>
            <w:r>
              <w:rPr>
                <w:sz w:val="18"/>
              </w:rPr>
              <w:t>10.922</w:t>
            </w:r>
          </w:p>
        </w:tc>
        <w:tc>
          <w:tcPr>
            <w:tcW w:w="863" w:type="dxa"/>
          </w:tcPr>
          <w:p>
            <w:pPr>
              <w:pStyle w:val="TableParagraph"/>
              <w:spacing w:before="21"/>
              <w:ind w:left="24"/>
              <w:rPr>
                <w:sz w:val="18"/>
              </w:rPr>
            </w:pPr>
            <w:r>
              <w:rPr>
                <w:sz w:val="18"/>
              </w:rPr>
              <w:t>0.086</w:t>
            </w:r>
          </w:p>
        </w:tc>
        <w:tc>
          <w:tcPr>
            <w:tcW w:w="891" w:type="dxa"/>
          </w:tcPr>
          <w:p>
            <w:pPr>
              <w:pStyle w:val="TableParagraph"/>
              <w:spacing w:before="21"/>
              <w:ind w:left="18"/>
              <w:rPr>
                <w:sz w:val="18"/>
              </w:rPr>
            </w:pPr>
            <w:r>
              <w:rPr>
                <w:sz w:val="18"/>
              </w:rPr>
              <w:t>83.687</w:t>
            </w:r>
          </w:p>
        </w:tc>
        <w:tc>
          <w:tcPr>
            <w:tcW w:w="875" w:type="dxa"/>
          </w:tcPr>
          <w:p>
            <w:pPr>
              <w:pStyle w:val="TableParagraph"/>
              <w:spacing w:before="21"/>
              <w:ind w:left="102"/>
              <w:rPr>
                <w:sz w:val="18"/>
              </w:rPr>
            </w:pPr>
            <w:r>
              <w:rPr>
                <w:sz w:val="18"/>
              </w:rPr>
              <w:t>0.584</w:t>
            </w:r>
          </w:p>
        </w:tc>
        <w:tc>
          <w:tcPr>
            <w:tcW w:w="736" w:type="dxa"/>
          </w:tcPr>
          <w:p>
            <w:pPr>
              <w:pStyle w:val="TableParagraph"/>
              <w:spacing w:before="0"/>
              <w:rPr>
                <w:rFonts w:ascii="Times New Roman"/>
                <w:sz w:val="16"/>
              </w:rPr>
            </w:pPr>
          </w:p>
        </w:tc>
      </w:tr>
      <w:tr>
        <w:trPr>
          <w:trHeight w:val="225" w:hRule="atLeast"/>
        </w:trPr>
        <w:tc>
          <w:tcPr>
            <w:tcW w:w="644" w:type="dxa"/>
          </w:tcPr>
          <w:p>
            <w:pPr>
              <w:pStyle w:val="TableParagraph"/>
              <w:ind w:left="265"/>
              <w:rPr>
                <w:sz w:val="18"/>
              </w:rPr>
            </w:pPr>
            <w:r>
              <w:rPr>
                <w:sz w:val="18"/>
              </w:rPr>
              <w:t>49</w:t>
            </w:r>
          </w:p>
        </w:tc>
        <w:tc>
          <w:tcPr>
            <w:tcW w:w="1381" w:type="dxa"/>
            <w:gridSpan w:val="2"/>
          </w:tcPr>
          <w:p>
            <w:pPr>
              <w:pStyle w:val="TableParagraph"/>
              <w:ind w:left="430"/>
              <w:rPr>
                <w:sz w:val="18"/>
              </w:rPr>
            </w:pPr>
            <w:r>
              <w:rPr>
                <w:sz w:val="18"/>
              </w:rPr>
              <w:t>11.008</w:t>
            </w:r>
          </w:p>
        </w:tc>
        <w:tc>
          <w:tcPr>
            <w:tcW w:w="863" w:type="dxa"/>
          </w:tcPr>
          <w:p>
            <w:pPr>
              <w:pStyle w:val="TableParagraph"/>
              <w:ind w:left="24"/>
              <w:rPr>
                <w:sz w:val="18"/>
              </w:rPr>
            </w:pPr>
            <w:r>
              <w:rPr>
                <w:sz w:val="18"/>
              </w:rPr>
              <w:t>0.086</w:t>
            </w:r>
          </w:p>
        </w:tc>
        <w:tc>
          <w:tcPr>
            <w:tcW w:w="891" w:type="dxa"/>
          </w:tcPr>
          <w:p>
            <w:pPr>
              <w:pStyle w:val="TableParagraph"/>
              <w:ind w:left="18"/>
              <w:rPr>
                <w:sz w:val="18"/>
              </w:rPr>
            </w:pPr>
            <w:r>
              <w:rPr>
                <w:sz w:val="18"/>
              </w:rPr>
              <w:t>84.275</w:t>
            </w:r>
          </w:p>
        </w:tc>
        <w:tc>
          <w:tcPr>
            <w:tcW w:w="875" w:type="dxa"/>
          </w:tcPr>
          <w:p>
            <w:pPr>
              <w:pStyle w:val="TableParagraph"/>
              <w:ind w:left="102"/>
              <w:rPr>
                <w:sz w:val="18"/>
              </w:rPr>
            </w:pPr>
            <w:r>
              <w:rPr>
                <w:sz w:val="18"/>
              </w:rPr>
              <w:t>0.591</w:t>
            </w:r>
          </w:p>
        </w:tc>
        <w:tc>
          <w:tcPr>
            <w:tcW w:w="736" w:type="dxa"/>
          </w:tcPr>
          <w:p>
            <w:pPr>
              <w:pStyle w:val="TableParagraph"/>
              <w:spacing w:before="0"/>
              <w:rPr>
                <w:rFonts w:ascii="Times New Roman"/>
                <w:sz w:val="16"/>
              </w:rPr>
            </w:pPr>
          </w:p>
        </w:tc>
      </w:tr>
      <w:tr>
        <w:trPr>
          <w:trHeight w:val="225" w:hRule="atLeast"/>
        </w:trPr>
        <w:tc>
          <w:tcPr>
            <w:tcW w:w="644" w:type="dxa"/>
          </w:tcPr>
          <w:p>
            <w:pPr>
              <w:pStyle w:val="TableParagraph"/>
              <w:spacing w:before="22"/>
              <w:ind w:left="265"/>
              <w:rPr>
                <w:sz w:val="18"/>
              </w:rPr>
            </w:pPr>
            <w:r>
              <w:rPr>
                <w:sz w:val="18"/>
              </w:rPr>
              <w:t>50</w:t>
            </w:r>
          </w:p>
        </w:tc>
        <w:tc>
          <w:tcPr>
            <w:tcW w:w="1381" w:type="dxa"/>
            <w:gridSpan w:val="2"/>
          </w:tcPr>
          <w:p>
            <w:pPr>
              <w:pStyle w:val="TableParagraph"/>
              <w:spacing w:before="22"/>
              <w:ind w:left="430"/>
              <w:rPr>
                <w:sz w:val="18"/>
              </w:rPr>
            </w:pPr>
            <w:r>
              <w:rPr>
                <w:sz w:val="18"/>
              </w:rPr>
              <w:t>11.096</w:t>
            </w:r>
          </w:p>
        </w:tc>
        <w:tc>
          <w:tcPr>
            <w:tcW w:w="863" w:type="dxa"/>
          </w:tcPr>
          <w:p>
            <w:pPr>
              <w:pStyle w:val="TableParagraph"/>
              <w:spacing w:before="22"/>
              <w:ind w:left="24"/>
              <w:rPr>
                <w:sz w:val="18"/>
              </w:rPr>
            </w:pPr>
            <w:r>
              <w:rPr>
                <w:sz w:val="18"/>
              </w:rPr>
              <w:t>0.088</w:t>
            </w:r>
          </w:p>
        </w:tc>
        <w:tc>
          <w:tcPr>
            <w:tcW w:w="891" w:type="dxa"/>
          </w:tcPr>
          <w:p>
            <w:pPr>
              <w:pStyle w:val="TableParagraph"/>
              <w:spacing w:before="22"/>
              <w:ind w:left="18"/>
              <w:rPr>
                <w:sz w:val="18"/>
              </w:rPr>
            </w:pPr>
            <w:r>
              <w:rPr>
                <w:sz w:val="18"/>
              </w:rPr>
              <w:t>84.871</w:t>
            </w:r>
          </w:p>
        </w:tc>
        <w:tc>
          <w:tcPr>
            <w:tcW w:w="875" w:type="dxa"/>
          </w:tcPr>
          <w:p>
            <w:pPr>
              <w:pStyle w:val="TableParagraph"/>
              <w:spacing w:before="22"/>
              <w:ind w:left="102"/>
              <w:rPr>
                <w:sz w:val="18"/>
              </w:rPr>
            </w:pPr>
            <w:r>
              <w:rPr>
                <w:sz w:val="18"/>
              </w:rPr>
              <w:t>0.598</w:t>
            </w:r>
          </w:p>
        </w:tc>
        <w:tc>
          <w:tcPr>
            <w:tcW w:w="736" w:type="dxa"/>
          </w:tcPr>
          <w:p>
            <w:pPr>
              <w:pStyle w:val="TableParagraph"/>
              <w:spacing w:before="0"/>
              <w:rPr>
                <w:rFonts w:ascii="Times New Roman"/>
                <w:sz w:val="16"/>
              </w:rPr>
            </w:pPr>
          </w:p>
        </w:tc>
      </w:tr>
      <w:tr>
        <w:trPr>
          <w:trHeight w:val="224" w:hRule="atLeast"/>
        </w:trPr>
        <w:tc>
          <w:tcPr>
            <w:tcW w:w="644" w:type="dxa"/>
          </w:tcPr>
          <w:p>
            <w:pPr>
              <w:pStyle w:val="TableParagraph"/>
              <w:ind w:left="265"/>
              <w:rPr>
                <w:sz w:val="18"/>
              </w:rPr>
            </w:pPr>
            <w:r>
              <w:rPr>
                <w:sz w:val="18"/>
              </w:rPr>
              <w:t>51</w:t>
            </w:r>
          </w:p>
        </w:tc>
        <w:tc>
          <w:tcPr>
            <w:tcW w:w="1381" w:type="dxa"/>
            <w:gridSpan w:val="2"/>
          </w:tcPr>
          <w:p>
            <w:pPr>
              <w:pStyle w:val="TableParagraph"/>
              <w:ind w:left="430"/>
              <w:rPr>
                <w:sz w:val="18"/>
              </w:rPr>
            </w:pPr>
            <w:r>
              <w:rPr>
                <w:sz w:val="18"/>
              </w:rPr>
              <w:t>11.187</w:t>
            </w:r>
          </w:p>
        </w:tc>
        <w:tc>
          <w:tcPr>
            <w:tcW w:w="863" w:type="dxa"/>
          </w:tcPr>
          <w:p>
            <w:pPr>
              <w:pStyle w:val="TableParagraph"/>
              <w:ind w:left="24"/>
              <w:rPr>
                <w:sz w:val="18"/>
              </w:rPr>
            </w:pPr>
            <w:r>
              <w:rPr>
                <w:sz w:val="18"/>
              </w:rPr>
              <w:t>0.092</w:t>
            </w:r>
          </w:p>
        </w:tc>
        <w:tc>
          <w:tcPr>
            <w:tcW w:w="891" w:type="dxa"/>
          </w:tcPr>
          <w:p>
            <w:pPr>
              <w:pStyle w:val="TableParagraph"/>
              <w:ind w:left="18"/>
              <w:rPr>
                <w:sz w:val="18"/>
              </w:rPr>
            </w:pPr>
            <w:r>
              <w:rPr>
                <w:sz w:val="18"/>
              </w:rPr>
              <w:t>85.474</w:t>
            </w:r>
          </w:p>
        </w:tc>
        <w:tc>
          <w:tcPr>
            <w:tcW w:w="875" w:type="dxa"/>
          </w:tcPr>
          <w:p>
            <w:pPr>
              <w:pStyle w:val="TableParagraph"/>
              <w:ind w:left="102"/>
              <w:rPr>
                <w:sz w:val="18"/>
              </w:rPr>
            </w:pPr>
            <w:r>
              <w:rPr>
                <w:sz w:val="18"/>
              </w:rPr>
              <w:t>0.604</w:t>
            </w:r>
          </w:p>
        </w:tc>
        <w:tc>
          <w:tcPr>
            <w:tcW w:w="736" w:type="dxa"/>
          </w:tcPr>
          <w:p>
            <w:pPr>
              <w:pStyle w:val="TableParagraph"/>
              <w:spacing w:before="0"/>
              <w:rPr>
                <w:rFonts w:ascii="Times New Roman"/>
                <w:sz w:val="16"/>
              </w:rPr>
            </w:pPr>
          </w:p>
        </w:tc>
      </w:tr>
      <w:tr>
        <w:trPr>
          <w:trHeight w:val="224" w:hRule="atLeast"/>
        </w:trPr>
        <w:tc>
          <w:tcPr>
            <w:tcW w:w="644" w:type="dxa"/>
          </w:tcPr>
          <w:p>
            <w:pPr>
              <w:pStyle w:val="TableParagraph"/>
              <w:spacing w:before="21"/>
              <w:ind w:left="265"/>
              <w:rPr>
                <w:sz w:val="18"/>
              </w:rPr>
            </w:pPr>
            <w:r>
              <w:rPr>
                <w:sz w:val="18"/>
              </w:rPr>
              <w:t>52</w:t>
            </w:r>
          </w:p>
        </w:tc>
        <w:tc>
          <w:tcPr>
            <w:tcW w:w="1381" w:type="dxa"/>
            <w:gridSpan w:val="2"/>
          </w:tcPr>
          <w:p>
            <w:pPr>
              <w:pStyle w:val="TableParagraph"/>
              <w:spacing w:before="21"/>
              <w:ind w:left="430"/>
              <w:rPr>
                <w:sz w:val="18"/>
              </w:rPr>
            </w:pPr>
            <w:r>
              <w:rPr>
                <w:sz w:val="18"/>
              </w:rPr>
              <w:t>11.285</w:t>
            </w:r>
          </w:p>
        </w:tc>
        <w:tc>
          <w:tcPr>
            <w:tcW w:w="863" w:type="dxa"/>
          </w:tcPr>
          <w:p>
            <w:pPr>
              <w:pStyle w:val="TableParagraph"/>
              <w:spacing w:before="21"/>
              <w:ind w:left="24"/>
              <w:rPr>
                <w:sz w:val="18"/>
              </w:rPr>
            </w:pPr>
            <w:r>
              <w:rPr>
                <w:sz w:val="18"/>
              </w:rPr>
              <w:t>0.098</w:t>
            </w:r>
          </w:p>
        </w:tc>
        <w:tc>
          <w:tcPr>
            <w:tcW w:w="891" w:type="dxa"/>
          </w:tcPr>
          <w:p>
            <w:pPr>
              <w:pStyle w:val="TableParagraph"/>
              <w:spacing w:before="21"/>
              <w:ind w:left="18"/>
              <w:rPr>
                <w:sz w:val="18"/>
              </w:rPr>
            </w:pPr>
            <w:r>
              <w:rPr>
                <w:sz w:val="18"/>
              </w:rPr>
              <w:t>86.081</w:t>
            </w:r>
          </w:p>
        </w:tc>
        <w:tc>
          <w:tcPr>
            <w:tcW w:w="875" w:type="dxa"/>
          </w:tcPr>
          <w:p>
            <w:pPr>
              <w:pStyle w:val="TableParagraph"/>
              <w:spacing w:before="21"/>
              <w:ind w:left="102"/>
              <w:rPr>
                <w:sz w:val="18"/>
              </w:rPr>
            </w:pPr>
            <w:r>
              <w:rPr>
                <w:sz w:val="18"/>
              </w:rPr>
              <w:t>0.607</w:t>
            </w:r>
          </w:p>
        </w:tc>
        <w:tc>
          <w:tcPr>
            <w:tcW w:w="736" w:type="dxa"/>
          </w:tcPr>
          <w:p>
            <w:pPr>
              <w:pStyle w:val="TableParagraph"/>
              <w:spacing w:before="0"/>
              <w:rPr>
                <w:rFonts w:ascii="Times New Roman"/>
                <w:sz w:val="16"/>
              </w:rPr>
            </w:pPr>
          </w:p>
        </w:tc>
      </w:tr>
      <w:tr>
        <w:trPr>
          <w:trHeight w:val="225" w:hRule="atLeast"/>
        </w:trPr>
        <w:tc>
          <w:tcPr>
            <w:tcW w:w="644" w:type="dxa"/>
          </w:tcPr>
          <w:p>
            <w:pPr>
              <w:pStyle w:val="TableParagraph"/>
              <w:ind w:left="265"/>
              <w:rPr>
                <w:sz w:val="18"/>
              </w:rPr>
            </w:pPr>
            <w:r>
              <w:rPr>
                <w:sz w:val="18"/>
              </w:rPr>
              <w:t>53</w:t>
            </w:r>
          </w:p>
        </w:tc>
        <w:tc>
          <w:tcPr>
            <w:tcW w:w="1381" w:type="dxa"/>
            <w:gridSpan w:val="2"/>
          </w:tcPr>
          <w:p>
            <w:pPr>
              <w:pStyle w:val="TableParagraph"/>
              <w:ind w:left="430"/>
              <w:rPr>
                <w:sz w:val="18"/>
              </w:rPr>
            </w:pPr>
            <w:r>
              <w:rPr>
                <w:sz w:val="18"/>
              </w:rPr>
              <w:t>11.391</w:t>
            </w:r>
          </w:p>
        </w:tc>
        <w:tc>
          <w:tcPr>
            <w:tcW w:w="863" w:type="dxa"/>
          </w:tcPr>
          <w:p>
            <w:pPr>
              <w:pStyle w:val="TableParagraph"/>
              <w:ind w:left="24"/>
              <w:rPr>
                <w:sz w:val="18"/>
              </w:rPr>
            </w:pPr>
            <w:r>
              <w:rPr>
                <w:sz w:val="18"/>
              </w:rPr>
              <w:t>0.106</w:t>
            </w:r>
          </w:p>
        </w:tc>
        <w:tc>
          <w:tcPr>
            <w:tcW w:w="891" w:type="dxa"/>
          </w:tcPr>
          <w:p>
            <w:pPr>
              <w:pStyle w:val="TableParagraph"/>
              <w:ind w:left="18"/>
              <w:rPr>
                <w:sz w:val="18"/>
              </w:rPr>
            </w:pPr>
            <w:r>
              <w:rPr>
                <w:sz w:val="18"/>
              </w:rPr>
              <w:t>86.688</w:t>
            </w:r>
          </w:p>
        </w:tc>
        <w:tc>
          <w:tcPr>
            <w:tcW w:w="875" w:type="dxa"/>
          </w:tcPr>
          <w:p>
            <w:pPr>
              <w:pStyle w:val="TableParagraph"/>
              <w:ind w:left="102"/>
              <w:rPr>
                <w:sz w:val="18"/>
              </w:rPr>
            </w:pPr>
            <w:r>
              <w:rPr>
                <w:sz w:val="18"/>
              </w:rPr>
              <w:t>0.607</w:t>
            </w:r>
          </w:p>
        </w:tc>
        <w:tc>
          <w:tcPr>
            <w:tcW w:w="736" w:type="dxa"/>
          </w:tcPr>
          <w:p>
            <w:pPr>
              <w:pStyle w:val="TableParagraph"/>
              <w:spacing w:before="0"/>
              <w:rPr>
                <w:rFonts w:ascii="Times New Roman"/>
                <w:sz w:val="16"/>
              </w:rPr>
            </w:pPr>
          </w:p>
        </w:tc>
      </w:tr>
      <w:tr>
        <w:trPr>
          <w:trHeight w:val="225" w:hRule="atLeast"/>
        </w:trPr>
        <w:tc>
          <w:tcPr>
            <w:tcW w:w="644" w:type="dxa"/>
          </w:tcPr>
          <w:p>
            <w:pPr>
              <w:pStyle w:val="TableParagraph"/>
              <w:spacing w:before="22"/>
              <w:ind w:left="265"/>
              <w:rPr>
                <w:sz w:val="18"/>
              </w:rPr>
            </w:pPr>
            <w:r>
              <w:rPr>
                <w:sz w:val="18"/>
              </w:rPr>
              <w:t>54</w:t>
            </w:r>
          </w:p>
        </w:tc>
        <w:tc>
          <w:tcPr>
            <w:tcW w:w="1381" w:type="dxa"/>
            <w:gridSpan w:val="2"/>
          </w:tcPr>
          <w:p>
            <w:pPr>
              <w:pStyle w:val="TableParagraph"/>
              <w:spacing w:before="22"/>
              <w:ind w:left="430"/>
              <w:rPr>
                <w:sz w:val="18"/>
              </w:rPr>
            </w:pPr>
            <w:r>
              <w:rPr>
                <w:sz w:val="18"/>
              </w:rPr>
              <w:t>11.509</w:t>
            </w:r>
          </w:p>
        </w:tc>
        <w:tc>
          <w:tcPr>
            <w:tcW w:w="863" w:type="dxa"/>
          </w:tcPr>
          <w:p>
            <w:pPr>
              <w:pStyle w:val="TableParagraph"/>
              <w:spacing w:before="22"/>
              <w:ind w:left="24"/>
              <w:rPr>
                <w:sz w:val="18"/>
              </w:rPr>
            </w:pPr>
            <w:r>
              <w:rPr>
                <w:sz w:val="18"/>
              </w:rPr>
              <w:t>0.115</w:t>
            </w:r>
          </w:p>
        </w:tc>
        <w:tc>
          <w:tcPr>
            <w:tcW w:w="891" w:type="dxa"/>
          </w:tcPr>
          <w:p>
            <w:pPr>
              <w:pStyle w:val="TableParagraph"/>
              <w:spacing w:before="22"/>
              <w:ind w:left="18"/>
              <w:rPr>
                <w:sz w:val="18"/>
              </w:rPr>
            </w:pPr>
            <w:r>
              <w:rPr>
                <w:sz w:val="18"/>
              </w:rPr>
              <w:t>87.291</w:t>
            </w:r>
          </w:p>
        </w:tc>
        <w:tc>
          <w:tcPr>
            <w:tcW w:w="875" w:type="dxa"/>
          </w:tcPr>
          <w:p>
            <w:pPr>
              <w:pStyle w:val="TableParagraph"/>
              <w:spacing w:before="22"/>
              <w:ind w:left="102"/>
              <w:rPr>
                <w:sz w:val="18"/>
              </w:rPr>
            </w:pPr>
            <w:r>
              <w:rPr>
                <w:sz w:val="18"/>
              </w:rPr>
              <w:t>0.603</w:t>
            </w:r>
          </w:p>
        </w:tc>
        <w:tc>
          <w:tcPr>
            <w:tcW w:w="736" w:type="dxa"/>
          </w:tcPr>
          <w:p>
            <w:pPr>
              <w:pStyle w:val="TableParagraph"/>
              <w:spacing w:before="0"/>
              <w:rPr>
                <w:rFonts w:ascii="Times New Roman"/>
                <w:sz w:val="16"/>
              </w:rPr>
            </w:pPr>
          </w:p>
        </w:tc>
      </w:tr>
      <w:tr>
        <w:trPr>
          <w:trHeight w:val="224" w:hRule="atLeast"/>
        </w:trPr>
        <w:tc>
          <w:tcPr>
            <w:tcW w:w="644" w:type="dxa"/>
          </w:tcPr>
          <w:p>
            <w:pPr>
              <w:pStyle w:val="TableParagraph"/>
              <w:ind w:left="265"/>
              <w:rPr>
                <w:sz w:val="18"/>
              </w:rPr>
            </w:pPr>
            <w:r>
              <w:rPr>
                <w:sz w:val="18"/>
              </w:rPr>
              <w:t>55</w:t>
            </w:r>
          </w:p>
        </w:tc>
        <w:tc>
          <w:tcPr>
            <w:tcW w:w="1381" w:type="dxa"/>
            <w:gridSpan w:val="2"/>
          </w:tcPr>
          <w:p>
            <w:pPr>
              <w:pStyle w:val="TableParagraph"/>
              <w:ind w:left="430"/>
              <w:rPr>
                <w:sz w:val="18"/>
              </w:rPr>
            </w:pPr>
            <w:r>
              <w:rPr>
                <w:sz w:val="18"/>
              </w:rPr>
              <w:t>11.64</w:t>
            </w:r>
          </w:p>
        </w:tc>
        <w:tc>
          <w:tcPr>
            <w:tcW w:w="863" w:type="dxa"/>
          </w:tcPr>
          <w:p>
            <w:pPr>
              <w:pStyle w:val="TableParagraph"/>
              <w:ind w:left="24"/>
              <w:rPr>
                <w:sz w:val="18"/>
              </w:rPr>
            </w:pPr>
            <w:r>
              <w:rPr>
                <w:sz w:val="18"/>
              </w:rPr>
              <w:t>0.124</w:t>
            </w:r>
          </w:p>
        </w:tc>
        <w:tc>
          <w:tcPr>
            <w:tcW w:w="891" w:type="dxa"/>
          </w:tcPr>
          <w:p>
            <w:pPr>
              <w:pStyle w:val="TableParagraph"/>
              <w:ind w:left="18"/>
              <w:rPr>
                <w:sz w:val="18"/>
              </w:rPr>
            </w:pPr>
            <w:r>
              <w:rPr>
                <w:sz w:val="18"/>
              </w:rPr>
              <w:t>87.884</w:t>
            </w:r>
          </w:p>
        </w:tc>
        <w:tc>
          <w:tcPr>
            <w:tcW w:w="875" w:type="dxa"/>
          </w:tcPr>
          <w:p>
            <w:pPr>
              <w:pStyle w:val="TableParagraph"/>
              <w:ind w:left="102"/>
              <w:rPr>
                <w:sz w:val="18"/>
              </w:rPr>
            </w:pPr>
            <w:r>
              <w:rPr>
                <w:sz w:val="18"/>
              </w:rPr>
              <w:t>0.597</w:t>
            </w:r>
          </w:p>
        </w:tc>
        <w:tc>
          <w:tcPr>
            <w:tcW w:w="736" w:type="dxa"/>
          </w:tcPr>
          <w:p>
            <w:pPr>
              <w:pStyle w:val="TableParagraph"/>
              <w:spacing w:before="0"/>
              <w:rPr>
                <w:rFonts w:ascii="Times New Roman"/>
                <w:sz w:val="16"/>
              </w:rPr>
            </w:pPr>
          </w:p>
        </w:tc>
      </w:tr>
      <w:tr>
        <w:trPr>
          <w:trHeight w:val="224" w:hRule="atLeast"/>
        </w:trPr>
        <w:tc>
          <w:tcPr>
            <w:tcW w:w="644" w:type="dxa"/>
          </w:tcPr>
          <w:p>
            <w:pPr>
              <w:pStyle w:val="TableParagraph"/>
              <w:spacing w:before="21"/>
              <w:ind w:left="265"/>
              <w:rPr>
                <w:sz w:val="18"/>
              </w:rPr>
            </w:pPr>
            <w:r>
              <w:rPr>
                <w:sz w:val="18"/>
              </w:rPr>
              <w:t>56</w:t>
            </w:r>
          </w:p>
        </w:tc>
        <w:tc>
          <w:tcPr>
            <w:tcW w:w="1381" w:type="dxa"/>
            <w:gridSpan w:val="2"/>
          </w:tcPr>
          <w:p>
            <w:pPr>
              <w:pStyle w:val="TableParagraph"/>
              <w:spacing w:before="21"/>
              <w:ind w:left="430"/>
              <w:rPr>
                <w:sz w:val="18"/>
              </w:rPr>
            </w:pPr>
            <w:r>
              <w:rPr>
                <w:sz w:val="18"/>
              </w:rPr>
              <w:t>11.784</w:t>
            </w:r>
          </w:p>
        </w:tc>
        <w:tc>
          <w:tcPr>
            <w:tcW w:w="863" w:type="dxa"/>
          </w:tcPr>
          <w:p>
            <w:pPr>
              <w:pStyle w:val="TableParagraph"/>
              <w:spacing w:before="21"/>
              <w:ind w:left="24"/>
              <w:rPr>
                <w:sz w:val="18"/>
              </w:rPr>
            </w:pPr>
            <w:r>
              <w:rPr>
                <w:sz w:val="18"/>
              </w:rPr>
              <w:t>0.134</w:t>
            </w:r>
          </w:p>
        </w:tc>
        <w:tc>
          <w:tcPr>
            <w:tcW w:w="891" w:type="dxa"/>
          </w:tcPr>
          <w:p>
            <w:pPr>
              <w:pStyle w:val="TableParagraph"/>
              <w:spacing w:before="21"/>
              <w:ind w:left="18"/>
              <w:rPr>
                <w:sz w:val="18"/>
              </w:rPr>
            </w:pPr>
            <w:r>
              <w:rPr>
                <w:sz w:val="18"/>
              </w:rPr>
              <w:t>88.461</w:t>
            </w:r>
          </w:p>
        </w:tc>
        <w:tc>
          <w:tcPr>
            <w:tcW w:w="875" w:type="dxa"/>
          </w:tcPr>
          <w:p>
            <w:pPr>
              <w:pStyle w:val="TableParagraph"/>
              <w:spacing w:before="21"/>
              <w:ind w:left="102"/>
              <w:rPr>
                <w:sz w:val="18"/>
              </w:rPr>
            </w:pPr>
            <w:r>
              <w:rPr>
                <w:sz w:val="18"/>
              </w:rPr>
              <w:t>0.587</w:t>
            </w:r>
          </w:p>
        </w:tc>
        <w:tc>
          <w:tcPr>
            <w:tcW w:w="736" w:type="dxa"/>
          </w:tcPr>
          <w:p>
            <w:pPr>
              <w:pStyle w:val="TableParagraph"/>
              <w:spacing w:before="0"/>
              <w:rPr>
                <w:rFonts w:ascii="Times New Roman"/>
                <w:sz w:val="16"/>
              </w:rPr>
            </w:pPr>
          </w:p>
        </w:tc>
      </w:tr>
      <w:tr>
        <w:trPr>
          <w:trHeight w:val="225" w:hRule="atLeast"/>
        </w:trPr>
        <w:tc>
          <w:tcPr>
            <w:tcW w:w="644" w:type="dxa"/>
          </w:tcPr>
          <w:p>
            <w:pPr>
              <w:pStyle w:val="TableParagraph"/>
              <w:ind w:left="265"/>
              <w:rPr>
                <w:sz w:val="18"/>
              </w:rPr>
            </w:pPr>
            <w:r>
              <w:rPr>
                <w:sz w:val="18"/>
              </w:rPr>
              <w:t>57</w:t>
            </w:r>
          </w:p>
        </w:tc>
        <w:tc>
          <w:tcPr>
            <w:tcW w:w="1381" w:type="dxa"/>
            <w:gridSpan w:val="2"/>
          </w:tcPr>
          <w:p>
            <w:pPr>
              <w:pStyle w:val="TableParagraph"/>
              <w:ind w:left="430"/>
              <w:rPr>
                <w:sz w:val="18"/>
              </w:rPr>
            </w:pPr>
            <w:r>
              <w:rPr>
                <w:sz w:val="18"/>
              </w:rPr>
              <w:t>11.941</w:t>
            </w:r>
          </w:p>
        </w:tc>
        <w:tc>
          <w:tcPr>
            <w:tcW w:w="863" w:type="dxa"/>
          </w:tcPr>
          <w:p>
            <w:pPr>
              <w:pStyle w:val="TableParagraph"/>
              <w:ind w:left="24"/>
              <w:rPr>
                <w:sz w:val="18"/>
              </w:rPr>
            </w:pPr>
            <w:r>
              <w:rPr>
                <w:sz w:val="18"/>
              </w:rPr>
              <w:t>0.144</w:t>
            </w:r>
          </w:p>
        </w:tc>
        <w:tc>
          <w:tcPr>
            <w:tcW w:w="891" w:type="dxa"/>
          </w:tcPr>
          <w:p>
            <w:pPr>
              <w:pStyle w:val="TableParagraph"/>
              <w:ind w:left="18"/>
              <w:rPr>
                <w:sz w:val="18"/>
              </w:rPr>
            </w:pPr>
            <w:r>
              <w:rPr>
                <w:sz w:val="18"/>
              </w:rPr>
              <w:t>89.019</w:t>
            </w:r>
          </w:p>
        </w:tc>
        <w:tc>
          <w:tcPr>
            <w:tcW w:w="875" w:type="dxa"/>
          </w:tcPr>
          <w:p>
            <w:pPr>
              <w:pStyle w:val="TableParagraph"/>
              <w:ind w:left="102"/>
              <w:rPr>
                <w:sz w:val="18"/>
              </w:rPr>
            </w:pPr>
            <w:r>
              <w:rPr>
                <w:sz w:val="18"/>
              </w:rPr>
              <w:t>0.575</w:t>
            </w:r>
          </w:p>
        </w:tc>
        <w:tc>
          <w:tcPr>
            <w:tcW w:w="736" w:type="dxa"/>
          </w:tcPr>
          <w:p>
            <w:pPr>
              <w:pStyle w:val="TableParagraph"/>
              <w:spacing w:before="0"/>
              <w:rPr>
                <w:rFonts w:ascii="Times New Roman"/>
                <w:sz w:val="16"/>
              </w:rPr>
            </w:pPr>
          </w:p>
        </w:tc>
      </w:tr>
      <w:tr>
        <w:trPr>
          <w:trHeight w:val="225" w:hRule="atLeast"/>
        </w:trPr>
        <w:tc>
          <w:tcPr>
            <w:tcW w:w="644" w:type="dxa"/>
          </w:tcPr>
          <w:p>
            <w:pPr>
              <w:pStyle w:val="TableParagraph"/>
              <w:ind w:left="265"/>
              <w:rPr>
                <w:sz w:val="18"/>
              </w:rPr>
            </w:pPr>
            <w:r>
              <w:rPr>
                <w:sz w:val="18"/>
              </w:rPr>
              <w:t>58</w:t>
            </w:r>
          </w:p>
        </w:tc>
        <w:tc>
          <w:tcPr>
            <w:tcW w:w="1381" w:type="dxa"/>
            <w:gridSpan w:val="2"/>
          </w:tcPr>
          <w:p>
            <w:pPr>
              <w:pStyle w:val="TableParagraph"/>
              <w:ind w:left="430"/>
              <w:rPr>
                <w:sz w:val="18"/>
              </w:rPr>
            </w:pPr>
            <w:r>
              <w:rPr>
                <w:sz w:val="18"/>
              </w:rPr>
              <w:t>12.111</w:t>
            </w:r>
          </w:p>
        </w:tc>
        <w:tc>
          <w:tcPr>
            <w:tcW w:w="863" w:type="dxa"/>
          </w:tcPr>
          <w:p>
            <w:pPr>
              <w:pStyle w:val="TableParagraph"/>
              <w:ind w:left="24"/>
              <w:rPr>
                <w:sz w:val="18"/>
              </w:rPr>
            </w:pPr>
            <w:r>
              <w:rPr>
                <w:sz w:val="18"/>
              </w:rPr>
              <w:t>0.153</w:t>
            </w:r>
          </w:p>
        </w:tc>
        <w:tc>
          <w:tcPr>
            <w:tcW w:w="891" w:type="dxa"/>
          </w:tcPr>
          <w:p>
            <w:pPr>
              <w:pStyle w:val="TableParagraph"/>
              <w:ind w:left="18"/>
              <w:rPr>
                <w:sz w:val="18"/>
              </w:rPr>
            </w:pPr>
            <w:r>
              <w:rPr>
                <w:sz w:val="18"/>
              </w:rPr>
              <w:t>89.55</w:t>
            </w:r>
          </w:p>
        </w:tc>
        <w:tc>
          <w:tcPr>
            <w:tcW w:w="875" w:type="dxa"/>
          </w:tcPr>
          <w:p>
            <w:pPr>
              <w:pStyle w:val="TableParagraph"/>
              <w:ind w:left="102"/>
              <w:rPr>
                <w:sz w:val="18"/>
              </w:rPr>
            </w:pPr>
            <w:r>
              <w:rPr>
                <w:sz w:val="18"/>
              </w:rPr>
              <w:t>0.559</w:t>
            </w:r>
          </w:p>
        </w:tc>
        <w:tc>
          <w:tcPr>
            <w:tcW w:w="736" w:type="dxa"/>
          </w:tcPr>
          <w:p>
            <w:pPr>
              <w:pStyle w:val="TableParagraph"/>
              <w:spacing w:before="0"/>
              <w:rPr>
                <w:rFonts w:ascii="Times New Roman"/>
                <w:sz w:val="16"/>
              </w:rPr>
            </w:pPr>
          </w:p>
        </w:tc>
      </w:tr>
      <w:tr>
        <w:trPr>
          <w:trHeight w:val="224" w:hRule="atLeast"/>
        </w:trPr>
        <w:tc>
          <w:tcPr>
            <w:tcW w:w="644" w:type="dxa"/>
          </w:tcPr>
          <w:p>
            <w:pPr>
              <w:pStyle w:val="TableParagraph"/>
              <w:spacing w:before="22"/>
              <w:ind w:left="265"/>
              <w:rPr>
                <w:sz w:val="18"/>
              </w:rPr>
            </w:pPr>
            <w:r>
              <w:rPr>
                <w:sz w:val="18"/>
              </w:rPr>
              <w:t>59</w:t>
            </w:r>
          </w:p>
        </w:tc>
        <w:tc>
          <w:tcPr>
            <w:tcW w:w="1381" w:type="dxa"/>
            <w:gridSpan w:val="2"/>
          </w:tcPr>
          <w:p>
            <w:pPr>
              <w:pStyle w:val="TableParagraph"/>
              <w:spacing w:before="22"/>
              <w:ind w:left="430"/>
              <w:rPr>
                <w:sz w:val="18"/>
              </w:rPr>
            </w:pPr>
            <w:r>
              <w:rPr>
                <w:sz w:val="18"/>
              </w:rPr>
              <w:t>12.291</w:t>
            </w:r>
          </w:p>
        </w:tc>
        <w:tc>
          <w:tcPr>
            <w:tcW w:w="863" w:type="dxa"/>
          </w:tcPr>
          <w:p>
            <w:pPr>
              <w:pStyle w:val="TableParagraph"/>
              <w:spacing w:before="22"/>
              <w:ind w:left="24"/>
              <w:rPr>
                <w:sz w:val="18"/>
              </w:rPr>
            </w:pPr>
            <w:r>
              <w:rPr>
                <w:sz w:val="18"/>
              </w:rPr>
              <w:t>0.161</w:t>
            </w:r>
          </w:p>
        </w:tc>
        <w:tc>
          <w:tcPr>
            <w:tcW w:w="891" w:type="dxa"/>
          </w:tcPr>
          <w:p>
            <w:pPr>
              <w:pStyle w:val="TableParagraph"/>
              <w:spacing w:before="22"/>
              <w:ind w:left="18"/>
              <w:rPr>
                <w:sz w:val="18"/>
              </w:rPr>
            </w:pPr>
            <w:r>
              <w:rPr>
                <w:sz w:val="18"/>
              </w:rPr>
              <w:t>90.051</w:t>
            </w:r>
          </w:p>
        </w:tc>
        <w:tc>
          <w:tcPr>
            <w:tcW w:w="875" w:type="dxa"/>
          </w:tcPr>
          <w:p>
            <w:pPr>
              <w:pStyle w:val="TableParagraph"/>
              <w:spacing w:before="22"/>
              <w:ind w:left="102"/>
              <w:rPr>
                <w:sz w:val="18"/>
              </w:rPr>
            </w:pPr>
            <w:r>
              <w:rPr>
                <w:sz w:val="18"/>
              </w:rPr>
              <w:t>0.542</w:t>
            </w:r>
          </w:p>
        </w:tc>
        <w:tc>
          <w:tcPr>
            <w:tcW w:w="736" w:type="dxa"/>
          </w:tcPr>
          <w:p>
            <w:pPr>
              <w:pStyle w:val="TableParagraph"/>
              <w:spacing w:before="0"/>
              <w:rPr>
                <w:rFonts w:ascii="Times New Roman"/>
                <w:sz w:val="16"/>
              </w:rPr>
            </w:pPr>
          </w:p>
        </w:tc>
      </w:tr>
      <w:tr>
        <w:trPr>
          <w:trHeight w:val="224" w:hRule="atLeast"/>
        </w:trPr>
        <w:tc>
          <w:tcPr>
            <w:tcW w:w="644" w:type="dxa"/>
          </w:tcPr>
          <w:p>
            <w:pPr>
              <w:pStyle w:val="TableParagraph"/>
              <w:spacing w:before="21"/>
              <w:ind w:left="265"/>
              <w:rPr>
                <w:sz w:val="18"/>
              </w:rPr>
            </w:pPr>
            <w:r>
              <w:rPr>
                <w:sz w:val="18"/>
              </w:rPr>
              <w:t>60</w:t>
            </w:r>
          </w:p>
        </w:tc>
        <w:tc>
          <w:tcPr>
            <w:tcW w:w="1381" w:type="dxa"/>
            <w:gridSpan w:val="2"/>
          </w:tcPr>
          <w:p>
            <w:pPr>
              <w:pStyle w:val="TableParagraph"/>
              <w:spacing w:before="21"/>
              <w:ind w:left="430"/>
              <w:rPr>
                <w:sz w:val="18"/>
              </w:rPr>
            </w:pPr>
            <w:r>
              <w:rPr>
                <w:sz w:val="18"/>
              </w:rPr>
              <w:t>12.477</w:t>
            </w:r>
          </w:p>
        </w:tc>
        <w:tc>
          <w:tcPr>
            <w:tcW w:w="863" w:type="dxa"/>
          </w:tcPr>
          <w:p>
            <w:pPr>
              <w:pStyle w:val="TableParagraph"/>
              <w:spacing w:before="21"/>
              <w:ind w:left="24"/>
              <w:rPr>
                <w:sz w:val="18"/>
              </w:rPr>
            </w:pPr>
            <w:r>
              <w:rPr>
                <w:sz w:val="18"/>
              </w:rPr>
              <w:t>0.167</w:t>
            </w:r>
          </w:p>
        </w:tc>
        <w:tc>
          <w:tcPr>
            <w:tcW w:w="891" w:type="dxa"/>
          </w:tcPr>
          <w:p>
            <w:pPr>
              <w:pStyle w:val="TableParagraph"/>
              <w:spacing w:before="21"/>
              <w:ind w:left="18"/>
              <w:rPr>
                <w:sz w:val="18"/>
              </w:rPr>
            </w:pPr>
            <w:r>
              <w:rPr>
                <w:sz w:val="18"/>
              </w:rPr>
              <w:t>90.514</w:t>
            </w:r>
          </w:p>
        </w:tc>
        <w:tc>
          <w:tcPr>
            <w:tcW w:w="875" w:type="dxa"/>
          </w:tcPr>
          <w:p>
            <w:pPr>
              <w:pStyle w:val="TableParagraph"/>
              <w:spacing w:before="21"/>
              <w:ind w:left="102"/>
              <w:rPr>
                <w:sz w:val="18"/>
              </w:rPr>
            </w:pPr>
            <w:r>
              <w:rPr>
                <w:sz w:val="18"/>
              </w:rPr>
              <w:t>0.522</w:t>
            </w:r>
          </w:p>
        </w:tc>
        <w:tc>
          <w:tcPr>
            <w:tcW w:w="736" w:type="dxa"/>
          </w:tcPr>
          <w:p>
            <w:pPr>
              <w:pStyle w:val="TableParagraph"/>
              <w:spacing w:before="0"/>
              <w:rPr>
                <w:rFonts w:ascii="Times New Roman"/>
                <w:sz w:val="16"/>
              </w:rPr>
            </w:pPr>
          </w:p>
        </w:tc>
      </w:tr>
      <w:tr>
        <w:trPr>
          <w:trHeight w:val="225" w:hRule="atLeast"/>
        </w:trPr>
        <w:tc>
          <w:tcPr>
            <w:tcW w:w="644" w:type="dxa"/>
          </w:tcPr>
          <w:p>
            <w:pPr>
              <w:pStyle w:val="TableParagraph"/>
              <w:spacing w:before="0"/>
              <w:rPr>
                <w:rFonts w:ascii="Times New Roman"/>
                <w:sz w:val="16"/>
              </w:rPr>
            </w:pPr>
          </w:p>
        </w:tc>
        <w:tc>
          <w:tcPr>
            <w:tcW w:w="543" w:type="dxa"/>
          </w:tcPr>
          <w:p>
            <w:pPr>
              <w:pStyle w:val="TableParagraph"/>
              <w:spacing w:before="22"/>
              <w:ind w:right="52"/>
              <w:jc w:val="right"/>
              <w:rPr>
                <w:sz w:val="18"/>
              </w:rPr>
            </w:pPr>
            <w:r>
              <w:rPr>
                <w:sz w:val="18"/>
              </w:rPr>
              <w:t>umur</w:t>
            </w:r>
          </w:p>
        </w:tc>
        <w:tc>
          <w:tcPr>
            <w:tcW w:w="838" w:type="dxa"/>
          </w:tcPr>
          <w:p>
            <w:pPr>
              <w:pStyle w:val="TableParagraph"/>
              <w:spacing w:before="22"/>
              <w:ind w:right="23"/>
              <w:jc w:val="right"/>
              <w:rPr>
                <w:sz w:val="18"/>
              </w:rPr>
            </w:pPr>
            <w:r>
              <w:rPr>
                <w:sz w:val="18"/>
              </w:rPr>
              <w:t>beta0_1</w:t>
            </w:r>
          </w:p>
        </w:tc>
        <w:tc>
          <w:tcPr>
            <w:tcW w:w="863" w:type="dxa"/>
          </w:tcPr>
          <w:p>
            <w:pPr>
              <w:pStyle w:val="TableParagraph"/>
              <w:spacing w:before="22"/>
              <w:ind w:right="16"/>
              <w:jc w:val="right"/>
              <w:rPr>
                <w:sz w:val="18"/>
              </w:rPr>
            </w:pPr>
            <w:r>
              <w:rPr>
                <w:sz w:val="18"/>
              </w:rPr>
              <w:t>beta1_1</w:t>
            </w:r>
          </w:p>
        </w:tc>
        <w:tc>
          <w:tcPr>
            <w:tcW w:w="891" w:type="dxa"/>
          </w:tcPr>
          <w:p>
            <w:pPr>
              <w:pStyle w:val="TableParagraph"/>
              <w:spacing w:before="22"/>
              <w:ind w:left="88"/>
              <w:rPr>
                <w:sz w:val="18"/>
              </w:rPr>
            </w:pPr>
            <w:r>
              <w:rPr>
                <w:sz w:val="18"/>
              </w:rPr>
              <w:t>beta0_2</w:t>
            </w:r>
          </w:p>
        </w:tc>
        <w:tc>
          <w:tcPr>
            <w:tcW w:w="1611" w:type="dxa"/>
            <w:gridSpan w:val="2"/>
          </w:tcPr>
          <w:p>
            <w:pPr>
              <w:pStyle w:val="TableParagraph"/>
              <w:spacing w:before="22"/>
              <w:ind w:left="66"/>
              <w:rPr>
                <w:sz w:val="18"/>
              </w:rPr>
            </w:pPr>
            <w:r>
              <w:rPr>
                <w:sz w:val="18"/>
              </w:rPr>
              <w:t>beta1_2</w:t>
            </w:r>
          </w:p>
        </w:tc>
      </w:tr>
      <w:tr>
        <w:trPr>
          <w:trHeight w:val="225" w:hRule="atLeast"/>
        </w:trPr>
        <w:tc>
          <w:tcPr>
            <w:tcW w:w="644" w:type="dxa"/>
          </w:tcPr>
          <w:p>
            <w:pPr>
              <w:pStyle w:val="TableParagraph"/>
              <w:ind w:right="53"/>
              <w:jc w:val="right"/>
              <w:rPr>
                <w:sz w:val="18"/>
              </w:rPr>
            </w:pPr>
            <w:r>
              <w:rPr>
                <w:sz w:val="18"/>
              </w:rPr>
              <w:t>[1,]</w:t>
            </w:r>
          </w:p>
        </w:tc>
        <w:tc>
          <w:tcPr>
            <w:tcW w:w="543" w:type="dxa"/>
          </w:tcPr>
          <w:p>
            <w:pPr>
              <w:pStyle w:val="TableParagraph"/>
              <w:ind w:right="52"/>
              <w:jc w:val="right"/>
              <w:rPr>
                <w:sz w:val="18"/>
              </w:rPr>
            </w:pPr>
            <w:r>
              <w:rPr>
                <w:sz w:val="18"/>
              </w:rPr>
              <w:t>0</w:t>
            </w:r>
          </w:p>
        </w:tc>
        <w:tc>
          <w:tcPr>
            <w:tcW w:w="838" w:type="dxa"/>
          </w:tcPr>
          <w:p>
            <w:pPr>
              <w:pStyle w:val="TableParagraph"/>
              <w:ind w:right="24"/>
              <w:jc w:val="right"/>
              <w:rPr>
                <w:sz w:val="18"/>
              </w:rPr>
            </w:pPr>
            <w:r>
              <w:rPr>
                <w:sz w:val="18"/>
              </w:rPr>
              <w:t>3.281</w:t>
            </w:r>
          </w:p>
        </w:tc>
        <w:tc>
          <w:tcPr>
            <w:tcW w:w="863" w:type="dxa"/>
          </w:tcPr>
          <w:p>
            <w:pPr>
              <w:pStyle w:val="TableParagraph"/>
              <w:ind w:right="16"/>
              <w:jc w:val="right"/>
              <w:rPr>
                <w:sz w:val="18"/>
              </w:rPr>
            </w:pPr>
            <w:r>
              <w:rPr>
                <w:sz w:val="18"/>
              </w:rPr>
              <w:t>0.392</w:t>
            </w:r>
          </w:p>
        </w:tc>
        <w:tc>
          <w:tcPr>
            <w:tcW w:w="891" w:type="dxa"/>
          </w:tcPr>
          <w:p>
            <w:pPr>
              <w:pStyle w:val="TableParagraph"/>
              <w:ind w:right="42"/>
              <w:jc w:val="right"/>
              <w:rPr>
                <w:sz w:val="18"/>
              </w:rPr>
            </w:pPr>
            <w:r>
              <w:rPr>
                <w:sz w:val="18"/>
              </w:rPr>
              <w:t>47.298</w:t>
            </w:r>
          </w:p>
        </w:tc>
        <w:tc>
          <w:tcPr>
            <w:tcW w:w="1611" w:type="dxa"/>
            <w:gridSpan w:val="2"/>
          </w:tcPr>
          <w:p>
            <w:pPr>
              <w:pStyle w:val="TableParagraph"/>
              <w:ind w:left="282"/>
              <w:rPr>
                <w:sz w:val="18"/>
              </w:rPr>
            </w:pPr>
            <w:r>
              <w:rPr>
                <w:sz w:val="18"/>
              </w:rPr>
              <w:t>1.134</w:t>
            </w:r>
          </w:p>
        </w:tc>
      </w:tr>
      <w:tr>
        <w:trPr>
          <w:trHeight w:val="224" w:hRule="atLeast"/>
        </w:trPr>
        <w:tc>
          <w:tcPr>
            <w:tcW w:w="644" w:type="dxa"/>
          </w:tcPr>
          <w:p>
            <w:pPr>
              <w:pStyle w:val="TableParagraph"/>
              <w:spacing w:before="22"/>
              <w:ind w:right="53"/>
              <w:jc w:val="right"/>
              <w:rPr>
                <w:sz w:val="18"/>
              </w:rPr>
            </w:pPr>
            <w:r>
              <w:rPr>
                <w:sz w:val="18"/>
              </w:rPr>
              <w:t>[2,]</w:t>
            </w:r>
          </w:p>
        </w:tc>
        <w:tc>
          <w:tcPr>
            <w:tcW w:w="543" w:type="dxa"/>
          </w:tcPr>
          <w:p>
            <w:pPr>
              <w:pStyle w:val="TableParagraph"/>
              <w:spacing w:before="22"/>
              <w:ind w:right="52"/>
              <w:jc w:val="right"/>
              <w:rPr>
                <w:sz w:val="18"/>
              </w:rPr>
            </w:pPr>
            <w:r>
              <w:rPr>
                <w:sz w:val="18"/>
              </w:rPr>
              <w:t>1</w:t>
            </w:r>
          </w:p>
        </w:tc>
        <w:tc>
          <w:tcPr>
            <w:tcW w:w="838" w:type="dxa"/>
          </w:tcPr>
          <w:p>
            <w:pPr>
              <w:pStyle w:val="TableParagraph"/>
              <w:spacing w:before="22"/>
              <w:ind w:right="24"/>
              <w:jc w:val="right"/>
              <w:rPr>
                <w:sz w:val="18"/>
              </w:rPr>
            </w:pPr>
            <w:r>
              <w:rPr>
                <w:sz w:val="18"/>
              </w:rPr>
              <w:t>3.717</w:t>
            </w:r>
          </w:p>
        </w:tc>
        <w:tc>
          <w:tcPr>
            <w:tcW w:w="863" w:type="dxa"/>
          </w:tcPr>
          <w:p>
            <w:pPr>
              <w:pStyle w:val="TableParagraph"/>
              <w:spacing w:before="22"/>
              <w:ind w:right="16"/>
              <w:jc w:val="right"/>
              <w:rPr>
                <w:sz w:val="18"/>
              </w:rPr>
            </w:pPr>
            <w:r>
              <w:rPr>
                <w:sz w:val="18"/>
              </w:rPr>
              <w:t>0.377</w:t>
            </w:r>
          </w:p>
        </w:tc>
        <w:tc>
          <w:tcPr>
            <w:tcW w:w="891" w:type="dxa"/>
          </w:tcPr>
          <w:p>
            <w:pPr>
              <w:pStyle w:val="TableParagraph"/>
              <w:spacing w:before="22"/>
              <w:ind w:right="42"/>
              <w:jc w:val="right"/>
              <w:rPr>
                <w:sz w:val="18"/>
              </w:rPr>
            </w:pPr>
            <w:r>
              <w:rPr>
                <w:sz w:val="18"/>
              </w:rPr>
              <w:t>48.405</w:t>
            </w:r>
          </w:p>
        </w:tc>
        <w:tc>
          <w:tcPr>
            <w:tcW w:w="1611" w:type="dxa"/>
            <w:gridSpan w:val="2"/>
          </w:tcPr>
          <w:p>
            <w:pPr>
              <w:pStyle w:val="TableParagraph"/>
              <w:spacing w:before="22"/>
              <w:ind w:left="282"/>
              <w:rPr>
                <w:sz w:val="18"/>
              </w:rPr>
            </w:pPr>
            <w:r>
              <w:rPr>
                <w:sz w:val="18"/>
              </w:rPr>
              <w:t>1.143</w:t>
            </w:r>
          </w:p>
        </w:tc>
      </w:tr>
      <w:tr>
        <w:trPr>
          <w:trHeight w:val="224" w:hRule="atLeast"/>
        </w:trPr>
        <w:tc>
          <w:tcPr>
            <w:tcW w:w="644" w:type="dxa"/>
          </w:tcPr>
          <w:p>
            <w:pPr>
              <w:pStyle w:val="TableParagraph"/>
              <w:spacing w:before="21"/>
              <w:ind w:right="53"/>
              <w:jc w:val="right"/>
              <w:rPr>
                <w:sz w:val="18"/>
              </w:rPr>
            </w:pPr>
            <w:r>
              <w:rPr>
                <w:sz w:val="18"/>
              </w:rPr>
              <w:t>[3,]</w:t>
            </w:r>
          </w:p>
        </w:tc>
        <w:tc>
          <w:tcPr>
            <w:tcW w:w="543" w:type="dxa"/>
          </w:tcPr>
          <w:p>
            <w:pPr>
              <w:pStyle w:val="TableParagraph"/>
              <w:spacing w:before="21"/>
              <w:ind w:right="52"/>
              <w:jc w:val="right"/>
              <w:rPr>
                <w:sz w:val="18"/>
              </w:rPr>
            </w:pPr>
            <w:r>
              <w:rPr>
                <w:sz w:val="18"/>
              </w:rPr>
              <w:t>2</w:t>
            </w:r>
          </w:p>
        </w:tc>
        <w:tc>
          <w:tcPr>
            <w:tcW w:w="838" w:type="dxa"/>
          </w:tcPr>
          <w:p>
            <w:pPr>
              <w:pStyle w:val="TableParagraph"/>
              <w:spacing w:before="21"/>
              <w:ind w:right="24"/>
              <w:jc w:val="right"/>
              <w:rPr>
                <w:sz w:val="18"/>
              </w:rPr>
            </w:pPr>
            <w:r>
              <w:rPr>
                <w:sz w:val="18"/>
              </w:rPr>
              <w:t>4.133</w:t>
            </w:r>
          </w:p>
        </w:tc>
        <w:tc>
          <w:tcPr>
            <w:tcW w:w="863" w:type="dxa"/>
          </w:tcPr>
          <w:p>
            <w:pPr>
              <w:pStyle w:val="TableParagraph"/>
              <w:spacing w:before="21"/>
              <w:ind w:right="16"/>
              <w:jc w:val="right"/>
              <w:rPr>
                <w:sz w:val="18"/>
              </w:rPr>
            </w:pPr>
            <w:r>
              <w:rPr>
                <w:sz w:val="18"/>
              </w:rPr>
              <w:t>0.360</w:t>
            </w:r>
          </w:p>
        </w:tc>
        <w:tc>
          <w:tcPr>
            <w:tcW w:w="891" w:type="dxa"/>
          </w:tcPr>
          <w:p>
            <w:pPr>
              <w:pStyle w:val="TableParagraph"/>
              <w:spacing w:before="21"/>
              <w:ind w:right="42"/>
              <w:jc w:val="right"/>
              <w:rPr>
                <w:sz w:val="18"/>
              </w:rPr>
            </w:pPr>
            <w:r>
              <w:rPr>
                <w:sz w:val="18"/>
              </w:rPr>
              <w:t>49.517</w:t>
            </w:r>
          </w:p>
        </w:tc>
        <w:tc>
          <w:tcPr>
            <w:tcW w:w="1611" w:type="dxa"/>
            <w:gridSpan w:val="2"/>
          </w:tcPr>
          <w:p>
            <w:pPr>
              <w:pStyle w:val="TableParagraph"/>
              <w:spacing w:before="21"/>
              <w:ind w:left="282"/>
              <w:rPr>
                <w:sz w:val="18"/>
              </w:rPr>
            </w:pPr>
            <w:r>
              <w:rPr>
                <w:sz w:val="18"/>
              </w:rPr>
              <w:t>1.157</w:t>
            </w:r>
          </w:p>
        </w:tc>
      </w:tr>
      <w:tr>
        <w:trPr>
          <w:trHeight w:val="225" w:hRule="atLeast"/>
        </w:trPr>
        <w:tc>
          <w:tcPr>
            <w:tcW w:w="644" w:type="dxa"/>
          </w:tcPr>
          <w:p>
            <w:pPr>
              <w:pStyle w:val="TableParagraph"/>
              <w:spacing w:before="22"/>
              <w:ind w:right="53"/>
              <w:jc w:val="right"/>
              <w:rPr>
                <w:sz w:val="18"/>
              </w:rPr>
            </w:pPr>
            <w:r>
              <w:rPr>
                <w:sz w:val="18"/>
              </w:rPr>
              <w:t>[4,]</w:t>
            </w:r>
          </w:p>
        </w:tc>
        <w:tc>
          <w:tcPr>
            <w:tcW w:w="543" w:type="dxa"/>
          </w:tcPr>
          <w:p>
            <w:pPr>
              <w:pStyle w:val="TableParagraph"/>
              <w:spacing w:before="22"/>
              <w:ind w:right="52"/>
              <w:jc w:val="right"/>
              <w:rPr>
                <w:sz w:val="18"/>
              </w:rPr>
            </w:pPr>
            <w:r>
              <w:rPr>
                <w:sz w:val="18"/>
              </w:rPr>
              <w:t>3</w:t>
            </w:r>
          </w:p>
        </w:tc>
        <w:tc>
          <w:tcPr>
            <w:tcW w:w="838" w:type="dxa"/>
          </w:tcPr>
          <w:p>
            <w:pPr>
              <w:pStyle w:val="TableParagraph"/>
              <w:spacing w:before="22"/>
              <w:ind w:right="24"/>
              <w:jc w:val="right"/>
              <w:rPr>
                <w:sz w:val="18"/>
              </w:rPr>
            </w:pPr>
            <w:r>
              <w:rPr>
                <w:sz w:val="18"/>
              </w:rPr>
              <w:t>4.526</w:t>
            </w:r>
          </w:p>
        </w:tc>
        <w:tc>
          <w:tcPr>
            <w:tcW w:w="863" w:type="dxa"/>
          </w:tcPr>
          <w:p>
            <w:pPr>
              <w:pStyle w:val="TableParagraph"/>
              <w:spacing w:before="22"/>
              <w:ind w:right="16"/>
              <w:jc w:val="right"/>
              <w:rPr>
                <w:sz w:val="18"/>
              </w:rPr>
            </w:pPr>
            <w:r>
              <w:rPr>
                <w:sz w:val="18"/>
              </w:rPr>
              <w:t>0.342</w:t>
            </w:r>
          </w:p>
        </w:tc>
        <w:tc>
          <w:tcPr>
            <w:tcW w:w="891" w:type="dxa"/>
          </w:tcPr>
          <w:p>
            <w:pPr>
              <w:pStyle w:val="TableParagraph"/>
              <w:spacing w:before="22"/>
              <w:ind w:right="42"/>
              <w:jc w:val="right"/>
              <w:rPr>
                <w:sz w:val="18"/>
              </w:rPr>
            </w:pPr>
            <w:r>
              <w:rPr>
                <w:sz w:val="18"/>
              </w:rPr>
              <w:t>50.643</w:t>
            </w:r>
          </w:p>
        </w:tc>
        <w:tc>
          <w:tcPr>
            <w:tcW w:w="1611" w:type="dxa"/>
            <w:gridSpan w:val="2"/>
          </w:tcPr>
          <w:p>
            <w:pPr>
              <w:pStyle w:val="TableParagraph"/>
              <w:spacing w:before="22"/>
              <w:ind w:left="282"/>
              <w:rPr>
                <w:sz w:val="18"/>
              </w:rPr>
            </w:pPr>
            <w:r>
              <w:rPr>
                <w:sz w:val="18"/>
              </w:rPr>
              <w:t>1.173</w:t>
            </w:r>
          </w:p>
        </w:tc>
      </w:tr>
      <w:tr>
        <w:trPr>
          <w:trHeight w:val="225" w:hRule="atLeast"/>
        </w:trPr>
        <w:tc>
          <w:tcPr>
            <w:tcW w:w="644" w:type="dxa"/>
          </w:tcPr>
          <w:p>
            <w:pPr>
              <w:pStyle w:val="TableParagraph"/>
              <w:spacing w:before="22"/>
              <w:ind w:right="53"/>
              <w:jc w:val="right"/>
              <w:rPr>
                <w:sz w:val="18"/>
              </w:rPr>
            </w:pPr>
            <w:r>
              <w:rPr>
                <w:sz w:val="18"/>
              </w:rPr>
              <w:t>[5,]</w:t>
            </w:r>
          </w:p>
        </w:tc>
        <w:tc>
          <w:tcPr>
            <w:tcW w:w="543" w:type="dxa"/>
          </w:tcPr>
          <w:p>
            <w:pPr>
              <w:pStyle w:val="TableParagraph"/>
              <w:spacing w:before="22"/>
              <w:ind w:right="52"/>
              <w:jc w:val="right"/>
              <w:rPr>
                <w:sz w:val="18"/>
              </w:rPr>
            </w:pPr>
            <w:r>
              <w:rPr>
                <w:sz w:val="18"/>
              </w:rPr>
              <w:t>4</w:t>
            </w:r>
          </w:p>
        </w:tc>
        <w:tc>
          <w:tcPr>
            <w:tcW w:w="838" w:type="dxa"/>
          </w:tcPr>
          <w:p>
            <w:pPr>
              <w:pStyle w:val="TableParagraph"/>
              <w:spacing w:before="22"/>
              <w:ind w:right="24"/>
              <w:jc w:val="right"/>
              <w:rPr>
                <w:sz w:val="18"/>
              </w:rPr>
            </w:pPr>
            <w:r>
              <w:rPr>
                <w:sz w:val="18"/>
              </w:rPr>
              <w:t>4.895</w:t>
            </w:r>
          </w:p>
        </w:tc>
        <w:tc>
          <w:tcPr>
            <w:tcW w:w="863" w:type="dxa"/>
          </w:tcPr>
          <w:p>
            <w:pPr>
              <w:pStyle w:val="TableParagraph"/>
              <w:spacing w:before="22"/>
              <w:ind w:right="17"/>
              <w:jc w:val="right"/>
              <w:rPr>
                <w:sz w:val="18"/>
              </w:rPr>
            </w:pPr>
            <w:r>
              <w:rPr>
                <w:sz w:val="18"/>
              </w:rPr>
              <w:t>0.322</w:t>
            </w:r>
          </w:p>
        </w:tc>
        <w:tc>
          <w:tcPr>
            <w:tcW w:w="891" w:type="dxa"/>
          </w:tcPr>
          <w:p>
            <w:pPr>
              <w:pStyle w:val="TableParagraph"/>
              <w:spacing w:before="22"/>
              <w:ind w:right="42"/>
              <w:jc w:val="right"/>
              <w:rPr>
                <w:sz w:val="18"/>
              </w:rPr>
            </w:pPr>
            <w:r>
              <w:rPr>
                <w:sz w:val="18"/>
              </w:rPr>
              <w:t>51.789</w:t>
            </w:r>
          </w:p>
        </w:tc>
        <w:tc>
          <w:tcPr>
            <w:tcW w:w="1611" w:type="dxa"/>
            <w:gridSpan w:val="2"/>
          </w:tcPr>
          <w:p>
            <w:pPr>
              <w:pStyle w:val="TableParagraph"/>
              <w:spacing w:before="22"/>
              <w:ind w:left="282"/>
              <w:rPr>
                <w:sz w:val="18"/>
              </w:rPr>
            </w:pPr>
            <w:r>
              <w:rPr>
                <w:sz w:val="18"/>
              </w:rPr>
              <w:t>1.193</w:t>
            </w:r>
          </w:p>
        </w:tc>
      </w:tr>
      <w:tr>
        <w:trPr>
          <w:trHeight w:val="224" w:hRule="atLeast"/>
        </w:trPr>
        <w:tc>
          <w:tcPr>
            <w:tcW w:w="644" w:type="dxa"/>
          </w:tcPr>
          <w:p>
            <w:pPr>
              <w:pStyle w:val="TableParagraph"/>
              <w:spacing w:before="22"/>
              <w:ind w:right="53"/>
              <w:jc w:val="right"/>
              <w:rPr>
                <w:sz w:val="18"/>
              </w:rPr>
            </w:pPr>
            <w:r>
              <w:rPr>
                <w:sz w:val="18"/>
              </w:rPr>
              <w:t>[6,]</w:t>
            </w:r>
          </w:p>
        </w:tc>
        <w:tc>
          <w:tcPr>
            <w:tcW w:w="543" w:type="dxa"/>
          </w:tcPr>
          <w:p>
            <w:pPr>
              <w:pStyle w:val="TableParagraph"/>
              <w:spacing w:before="22"/>
              <w:ind w:right="52"/>
              <w:jc w:val="right"/>
              <w:rPr>
                <w:sz w:val="18"/>
              </w:rPr>
            </w:pPr>
            <w:r>
              <w:rPr>
                <w:sz w:val="18"/>
              </w:rPr>
              <w:t>5</w:t>
            </w:r>
          </w:p>
        </w:tc>
        <w:tc>
          <w:tcPr>
            <w:tcW w:w="838" w:type="dxa"/>
          </w:tcPr>
          <w:p>
            <w:pPr>
              <w:pStyle w:val="TableParagraph"/>
              <w:spacing w:before="22"/>
              <w:ind w:right="24"/>
              <w:jc w:val="right"/>
              <w:rPr>
                <w:sz w:val="18"/>
              </w:rPr>
            </w:pPr>
            <w:r>
              <w:rPr>
                <w:sz w:val="18"/>
              </w:rPr>
              <w:t>5.237</w:t>
            </w:r>
          </w:p>
        </w:tc>
        <w:tc>
          <w:tcPr>
            <w:tcW w:w="863" w:type="dxa"/>
          </w:tcPr>
          <w:p>
            <w:pPr>
              <w:pStyle w:val="TableParagraph"/>
              <w:spacing w:before="22"/>
              <w:ind w:right="16"/>
              <w:jc w:val="right"/>
              <w:rPr>
                <w:sz w:val="18"/>
              </w:rPr>
            </w:pPr>
            <w:r>
              <w:rPr>
                <w:sz w:val="18"/>
              </w:rPr>
              <w:t>0.302</w:t>
            </w:r>
          </w:p>
        </w:tc>
        <w:tc>
          <w:tcPr>
            <w:tcW w:w="891" w:type="dxa"/>
          </w:tcPr>
          <w:p>
            <w:pPr>
              <w:pStyle w:val="TableParagraph"/>
              <w:spacing w:before="22"/>
              <w:ind w:right="42"/>
              <w:jc w:val="right"/>
              <w:rPr>
                <w:sz w:val="18"/>
              </w:rPr>
            </w:pPr>
            <w:r>
              <w:rPr>
                <w:sz w:val="18"/>
              </w:rPr>
              <w:t>52.961</w:t>
            </w:r>
          </w:p>
        </w:tc>
        <w:tc>
          <w:tcPr>
            <w:tcW w:w="1611" w:type="dxa"/>
            <w:gridSpan w:val="2"/>
          </w:tcPr>
          <w:p>
            <w:pPr>
              <w:pStyle w:val="TableParagraph"/>
              <w:spacing w:before="22"/>
              <w:ind w:left="282"/>
              <w:rPr>
                <w:sz w:val="18"/>
              </w:rPr>
            </w:pPr>
            <w:r>
              <w:rPr>
                <w:sz w:val="18"/>
              </w:rPr>
              <w:t>1.214</w:t>
            </w:r>
          </w:p>
        </w:tc>
      </w:tr>
      <w:tr>
        <w:trPr>
          <w:trHeight w:val="224" w:hRule="atLeast"/>
        </w:trPr>
        <w:tc>
          <w:tcPr>
            <w:tcW w:w="644" w:type="dxa"/>
          </w:tcPr>
          <w:p>
            <w:pPr>
              <w:pStyle w:val="TableParagraph"/>
              <w:spacing w:before="21"/>
              <w:ind w:right="53"/>
              <w:jc w:val="right"/>
              <w:rPr>
                <w:sz w:val="18"/>
              </w:rPr>
            </w:pPr>
            <w:r>
              <w:rPr>
                <w:sz w:val="18"/>
              </w:rPr>
              <w:t>[7,]</w:t>
            </w:r>
          </w:p>
        </w:tc>
        <w:tc>
          <w:tcPr>
            <w:tcW w:w="543" w:type="dxa"/>
          </w:tcPr>
          <w:p>
            <w:pPr>
              <w:pStyle w:val="TableParagraph"/>
              <w:spacing w:before="21"/>
              <w:ind w:right="52"/>
              <w:jc w:val="right"/>
              <w:rPr>
                <w:sz w:val="18"/>
              </w:rPr>
            </w:pPr>
            <w:r>
              <w:rPr>
                <w:sz w:val="18"/>
              </w:rPr>
              <w:t>6</w:t>
            </w:r>
          </w:p>
        </w:tc>
        <w:tc>
          <w:tcPr>
            <w:tcW w:w="838" w:type="dxa"/>
          </w:tcPr>
          <w:p>
            <w:pPr>
              <w:pStyle w:val="TableParagraph"/>
              <w:spacing w:before="21"/>
              <w:ind w:right="24"/>
              <w:jc w:val="right"/>
              <w:rPr>
                <w:sz w:val="18"/>
              </w:rPr>
            </w:pPr>
            <w:r>
              <w:rPr>
                <w:sz w:val="18"/>
              </w:rPr>
              <w:t>5.552</w:t>
            </w:r>
          </w:p>
        </w:tc>
        <w:tc>
          <w:tcPr>
            <w:tcW w:w="863" w:type="dxa"/>
          </w:tcPr>
          <w:p>
            <w:pPr>
              <w:pStyle w:val="TableParagraph"/>
              <w:spacing w:before="21"/>
              <w:ind w:right="16"/>
              <w:jc w:val="right"/>
              <w:rPr>
                <w:sz w:val="18"/>
              </w:rPr>
            </w:pPr>
            <w:r>
              <w:rPr>
                <w:sz w:val="18"/>
              </w:rPr>
              <w:t>0.281</w:t>
            </w:r>
          </w:p>
        </w:tc>
        <w:tc>
          <w:tcPr>
            <w:tcW w:w="891" w:type="dxa"/>
          </w:tcPr>
          <w:p>
            <w:pPr>
              <w:pStyle w:val="TableParagraph"/>
              <w:spacing w:before="21"/>
              <w:ind w:right="42"/>
              <w:jc w:val="right"/>
              <w:rPr>
                <w:sz w:val="18"/>
              </w:rPr>
            </w:pPr>
            <w:r>
              <w:rPr>
                <w:sz w:val="18"/>
              </w:rPr>
              <w:t>54.161</w:t>
            </w:r>
          </w:p>
        </w:tc>
        <w:tc>
          <w:tcPr>
            <w:tcW w:w="1611" w:type="dxa"/>
            <w:gridSpan w:val="2"/>
          </w:tcPr>
          <w:p>
            <w:pPr>
              <w:pStyle w:val="TableParagraph"/>
              <w:spacing w:before="21"/>
              <w:ind w:left="282"/>
              <w:rPr>
                <w:sz w:val="18"/>
              </w:rPr>
            </w:pPr>
            <w:r>
              <w:rPr>
                <w:sz w:val="18"/>
              </w:rPr>
              <w:t>1.234</w:t>
            </w:r>
          </w:p>
        </w:tc>
      </w:tr>
      <w:tr>
        <w:trPr>
          <w:trHeight w:val="225" w:hRule="atLeast"/>
        </w:trPr>
        <w:tc>
          <w:tcPr>
            <w:tcW w:w="644" w:type="dxa"/>
          </w:tcPr>
          <w:p>
            <w:pPr>
              <w:pStyle w:val="TableParagraph"/>
              <w:spacing w:before="22"/>
              <w:ind w:right="53"/>
              <w:jc w:val="right"/>
              <w:rPr>
                <w:sz w:val="18"/>
              </w:rPr>
            </w:pPr>
            <w:r>
              <w:rPr>
                <w:sz w:val="18"/>
              </w:rPr>
              <w:t>[8,]</w:t>
            </w:r>
          </w:p>
        </w:tc>
        <w:tc>
          <w:tcPr>
            <w:tcW w:w="543" w:type="dxa"/>
          </w:tcPr>
          <w:p>
            <w:pPr>
              <w:pStyle w:val="TableParagraph"/>
              <w:spacing w:before="22"/>
              <w:ind w:right="52"/>
              <w:jc w:val="right"/>
              <w:rPr>
                <w:sz w:val="18"/>
              </w:rPr>
            </w:pPr>
            <w:r>
              <w:rPr>
                <w:sz w:val="18"/>
              </w:rPr>
              <w:t>7</w:t>
            </w:r>
          </w:p>
        </w:tc>
        <w:tc>
          <w:tcPr>
            <w:tcW w:w="838" w:type="dxa"/>
          </w:tcPr>
          <w:p>
            <w:pPr>
              <w:pStyle w:val="TableParagraph"/>
              <w:spacing w:before="22"/>
              <w:ind w:right="24"/>
              <w:jc w:val="right"/>
              <w:rPr>
                <w:sz w:val="18"/>
              </w:rPr>
            </w:pPr>
            <w:r>
              <w:rPr>
                <w:sz w:val="18"/>
              </w:rPr>
              <w:t>5.840</w:t>
            </w:r>
          </w:p>
        </w:tc>
        <w:tc>
          <w:tcPr>
            <w:tcW w:w="863" w:type="dxa"/>
          </w:tcPr>
          <w:p>
            <w:pPr>
              <w:pStyle w:val="TableParagraph"/>
              <w:spacing w:before="22"/>
              <w:ind w:right="16"/>
              <w:jc w:val="right"/>
              <w:rPr>
                <w:sz w:val="18"/>
              </w:rPr>
            </w:pPr>
            <w:r>
              <w:rPr>
                <w:sz w:val="18"/>
              </w:rPr>
              <w:t>0.260</w:t>
            </w:r>
          </w:p>
        </w:tc>
        <w:tc>
          <w:tcPr>
            <w:tcW w:w="891" w:type="dxa"/>
          </w:tcPr>
          <w:p>
            <w:pPr>
              <w:pStyle w:val="TableParagraph"/>
              <w:spacing w:before="22"/>
              <w:ind w:right="42"/>
              <w:jc w:val="right"/>
              <w:rPr>
                <w:sz w:val="18"/>
              </w:rPr>
            </w:pPr>
            <w:r>
              <w:rPr>
                <w:sz w:val="18"/>
              </w:rPr>
              <w:t>55.390</w:t>
            </w:r>
          </w:p>
        </w:tc>
        <w:tc>
          <w:tcPr>
            <w:tcW w:w="1611" w:type="dxa"/>
            <w:gridSpan w:val="2"/>
          </w:tcPr>
          <w:p>
            <w:pPr>
              <w:pStyle w:val="TableParagraph"/>
              <w:spacing w:before="22"/>
              <w:ind w:left="282"/>
              <w:rPr>
                <w:sz w:val="18"/>
              </w:rPr>
            </w:pPr>
            <w:r>
              <w:rPr>
                <w:sz w:val="18"/>
              </w:rPr>
              <w:t>1.252</w:t>
            </w:r>
          </w:p>
        </w:tc>
      </w:tr>
      <w:tr>
        <w:trPr>
          <w:trHeight w:val="225" w:hRule="atLeast"/>
        </w:trPr>
        <w:tc>
          <w:tcPr>
            <w:tcW w:w="644" w:type="dxa"/>
          </w:tcPr>
          <w:p>
            <w:pPr>
              <w:pStyle w:val="TableParagraph"/>
              <w:spacing w:before="22"/>
              <w:ind w:right="53"/>
              <w:jc w:val="right"/>
              <w:rPr>
                <w:sz w:val="18"/>
              </w:rPr>
            </w:pPr>
            <w:r>
              <w:rPr>
                <w:sz w:val="18"/>
              </w:rPr>
              <w:t>[9,]</w:t>
            </w:r>
          </w:p>
        </w:tc>
        <w:tc>
          <w:tcPr>
            <w:tcW w:w="543" w:type="dxa"/>
          </w:tcPr>
          <w:p>
            <w:pPr>
              <w:pStyle w:val="TableParagraph"/>
              <w:spacing w:before="22"/>
              <w:ind w:right="52"/>
              <w:jc w:val="right"/>
              <w:rPr>
                <w:sz w:val="18"/>
              </w:rPr>
            </w:pPr>
            <w:r>
              <w:rPr>
                <w:sz w:val="18"/>
              </w:rPr>
              <w:t>8</w:t>
            </w:r>
          </w:p>
        </w:tc>
        <w:tc>
          <w:tcPr>
            <w:tcW w:w="838" w:type="dxa"/>
          </w:tcPr>
          <w:p>
            <w:pPr>
              <w:pStyle w:val="TableParagraph"/>
              <w:spacing w:before="22"/>
              <w:ind w:right="24"/>
              <w:jc w:val="right"/>
              <w:rPr>
                <w:sz w:val="18"/>
              </w:rPr>
            </w:pPr>
            <w:r>
              <w:rPr>
                <w:sz w:val="18"/>
              </w:rPr>
              <w:t>6.102</w:t>
            </w:r>
          </w:p>
        </w:tc>
        <w:tc>
          <w:tcPr>
            <w:tcW w:w="863" w:type="dxa"/>
          </w:tcPr>
          <w:p>
            <w:pPr>
              <w:pStyle w:val="TableParagraph"/>
              <w:spacing w:before="22"/>
              <w:ind w:right="16"/>
              <w:jc w:val="right"/>
              <w:rPr>
                <w:sz w:val="18"/>
              </w:rPr>
            </w:pPr>
            <w:r>
              <w:rPr>
                <w:sz w:val="18"/>
              </w:rPr>
              <w:t>0.239</w:t>
            </w:r>
          </w:p>
        </w:tc>
        <w:tc>
          <w:tcPr>
            <w:tcW w:w="891" w:type="dxa"/>
          </w:tcPr>
          <w:p>
            <w:pPr>
              <w:pStyle w:val="TableParagraph"/>
              <w:spacing w:before="22"/>
              <w:ind w:right="42"/>
              <w:jc w:val="right"/>
              <w:rPr>
                <w:sz w:val="18"/>
              </w:rPr>
            </w:pPr>
            <w:r>
              <w:rPr>
                <w:sz w:val="18"/>
              </w:rPr>
              <w:t>56.641</w:t>
            </w:r>
          </w:p>
        </w:tc>
        <w:tc>
          <w:tcPr>
            <w:tcW w:w="1611" w:type="dxa"/>
            <w:gridSpan w:val="2"/>
          </w:tcPr>
          <w:p>
            <w:pPr>
              <w:pStyle w:val="TableParagraph"/>
              <w:spacing w:before="22"/>
              <w:ind w:left="282"/>
              <w:rPr>
                <w:sz w:val="18"/>
              </w:rPr>
            </w:pPr>
            <w:r>
              <w:rPr>
                <w:sz w:val="18"/>
              </w:rPr>
              <w:t>1.264</w:t>
            </w:r>
          </w:p>
        </w:tc>
      </w:tr>
      <w:tr>
        <w:trPr>
          <w:trHeight w:val="224" w:hRule="atLeast"/>
        </w:trPr>
        <w:tc>
          <w:tcPr>
            <w:tcW w:w="644" w:type="dxa"/>
          </w:tcPr>
          <w:p>
            <w:pPr>
              <w:pStyle w:val="TableParagraph"/>
              <w:ind w:right="53"/>
              <w:jc w:val="right"/>
              <w:rPr>
                <w:sz w:val="18"/>
              </w:rPr>
            </w:pPr>
            <w:r>
              <w:rPr>
                <w:sz w:val="18"/>
              </w:rPr>
              <w:t>[10,]</w:t>
            </w:r>
          </w:p>
        </w:tc>
        <w:tc>
          <w:tcPr>
            <w:tcW w:w="543" w:type="dxa"/>
          </w:tcPr>
          <w:p>
            <w:pPr>
              <w:pStyle w:val="TableParagraph"/>
              <w:ind w:right="52"/>
              <w:jc w:val="right"/>
              <w:rPr>
                <w:sz w:val="18"/>
              </w:rPr>
            </w:pPr>
            <w:r>
              <w:rPr>
                <w:sz w:val="18"/>
              </w:rPr>
              <w:t>9</w:t>
            </w:r>
          </w:p>
        </w:tc>
        <w:tc>
          <w:tcPr>
            <w:tcW w:w="838" w:type="dxa"/>
          </w:tcPr>
          <w:p>
            <w:pPr>
              <w:pStyle w:val="TableParagraph"/>
              <w:ind w:right="24"/>
              <w:jc w:val="right"/>
              <w:rPr>
                <w:sz w:val="18"/>
              </w:rPr>
            </w:pPr>
            <w:r>
              <w:rPr>
                <w:sz w:val="18"/>
              </w:rPr>
              <w:t>6.340</w:t>
            </w:r>
          </w:p>
        </w:tc>
        <w:tc>
          <w:tcPr>
            <w:tcW w:w="863" w:type="dxa"/>
          </w:tcPr>
          <w:p>
            <w:pPr>
              <w:pStyle w:val="TableParagraph"/>
              <w:ind w:right="16"/>
              <w:jc w:val="right"/>
              <w:rPr>
                <w:sz w:val="18"/>
              </w:rPr>
            </w:pPr>
            <w:r>
              <w:rPr>
                <w:sz w:val="18"/>
              </w:rPr>
              <w:t>0.219</w:t>
            </w:r>
          </w:p>
        </w:tc>
        <w:tc>
          <w:tcPr>
            <w:tcW w:w="891" w:type="dxa"/>
          </w:tcPr>
          <w:p>
            <w:pPr>
              <w:pStyle w:val="TableParagraph"/>
              <w:ind w:right="42"/>
              <w:jc w:val="right"/>
              <w:rPr>
                <w:sz w:val="18"/>
              </w:rPr>
            </w:pPr>
            <w:r>
              <w:rPr>
                <w:sz w:val="18"/>
              </w:rPr>
              <w:t>57.905</w:t>
            </w:r>
          </w:p>
        </w:tc>
        <w:tc>
          <w:tcPr>
            <w:tcW w:w="1611" w:type="dxa"/>
            <w:gridSpan w:val="2"/>
          </w:tcPr>
          <w:p>
            <w:pPr>
              <w:pStyle w:val="TableParagraph"/>
              <w:ind w:left="282"/>
              <w:rPr>
                <w:sz w:val="18"/>
              </w:rPr>
            </w:pPr>
            <w:r>
              <w:rPr>
                <w:sz w:val="18"/>
              </w:rPr>
              <w:t>1.266</w:t>
            </w:r>
          </w:p>
        </w:tc>
      </w:tr>
      <w:tr>
        <w:trPr>
          <w:trHeight w:val="224" w:hRule="atLeast"/>
        </w:trPr>
        <w:tc>
          <w:tcPr>
            <w:tcW w:w="644" w:type="dxa"/>
          </w:tcPr>
          <w:p>
            <w:pPr>
              <w:pStyle w:val="TableParagraph"/>
              <w:spacing w:before="21"/>
              <w:ind w:right="53"/>
              <w:jc w:val="right"/>
              <w:rPr>
                <w:sz w:val="18"/>
              </w:rPr>
            </w:pPr>
            <w:r>
              <w:rPr>
                <w:sz w:val="18"/>
              </w:rPr>
              <w:t>[11,]</w:t>
            </w:r>
          </w:p>
        </w:tc>
        <w:tc>
          <w:tcPr>
            <w:tcW w:w="543" w:type="dxa"/>
          </w:tcPr>
          <w:p>
            <w:pPr>
              <w:pStyle w:val="TableParagraph"/>
              <w:spacing w:before="21"/>
              <w:ind w:right="52"/>
              <w:jc w:val="right"/>
              <w:rPr>
                <w:sz w:val="18"/>
              </w:rPr>
            </w:pPr>
            <w:r>
              <w:rPr>
                <w:sz w:val="18"/>
              </w:rPr>
              <w:t>10</w:t>
            </w:r>
          </w:p>
        </w:tc>
        <w:tc>
          <w:tcPr>
            <w:tcW w:w="838" w:type="dxa"/>
          </w:tcPr>
          <w:p>
            <w:pPr>
              <w:pStyle w:val="TableParagraph"/>
              <w:spacing w:before="21"/>
              <w:ind w:right="24"/>
              <w:jc w:val="right"/>
              <w:rPr>
                <w:sz w:val="18"/>
              </w:rPr>
            </w:pPr>
            <w:r>
              <w:rPr>
                <w:sz w:val="18"/>
              </w:rPr>
              <w:t>6.555</w:t>
            </w:r>
          </w:p>
        </w:tc>
        <w:tc>
          <w:tcPr>
            <w:tcW w:w="863" w:type="dxa"/>
          </w:tcPr>
          <w:p>
            <w:pPr>
              <w:pStyle w:val="TableParagraph"/>
              <w:spacing w:before="21"/>
              <w:ind w:right="17"/>
              <w:jc w:val="right"/>
              <w:rPr>
                <w:sz w:val="18"/>
              </w:rPr>
            </w:pPr>
            <w:r>
              <w:rPr>
                <w:sz w:val="18"/>
              </w:rPr>
              <w:t>0.201</w:t>
            </w:r>
          </w:p>
        </w:tc>
        <w:tc>
          <w:tcPr>
            <w:tcW w:w="891" w:type="dxa"/>
          </w:tcPr>
          <w:p>
            <w:pPr>
              <w:pStyle w:val="TableParagraph"/>
              <w:spacing w:before="21"/>
              <w:ind w:right="42"/>
              <w:jc w:val="right"/>
              <w:rPr>
                <w:sz w:val="18"/>
              </w:rPr>
            </w:pPr>
            <w:r>
              <w:rPr>
                <w:sz w:val="18"/>
              </w:rPr>
              <w:t>59.170</w:t>
            </w:r>
          </w:p>
        </w:tc>
        <w:tc>
          <w:tcPr>
            <w:tcW w:w="1611" w:type="dxa"/>
            <w:gridSpan w:val="2"/>
          </w:tcPr>
          <w:p>
            <w:pPr>
              <w:pStyle w:val="TableParagraph"/>
              <w:spacing w:before="21"/>
              <w:ind w:left="282"/>
              <w:rPr>
                <w:sz w:val="18"/>
              </w:rPr>
            </w:pPr>
            <w:r>
              <w:rPr>
                <w:sz w:val="18"/>
              </w:rPr>
              <w:t>1.255</w:t>
            </w:r>
          </w:p>
        </w:tc>
      </w:tr>
      <w:tr>
        <w:trPr>
          <w:trHeight w:val="225" w:hRule="atLeast"/>
        </w:trPr>
        <w:tc>
          <w:tcPr>
            <w:tcW w:w="644" w:type="dxa"/>
          </w:tcPr>
          <w:p>
            <w:pPr>
              <w:pStyle w:val="TableParagraph"/>
              <w:ind w:right="53"/>
              <w:jc w:val="right"/>
              <w:rPr>
                <w:sz w:val="18"/>
              </w:rPr>
            </w:pPr>
            <w:r>
              <w:rPr>
                <w:sz w:val="18"/>
              </w:rPr>
              <w:t>[12,]</w:t>
            </w:r>
          </w:p>
        </w:tc>
        <w:tc>
          <w:tcPr>
            <w:tcW w:w="543" w:type="dxa"/>
          </w:tcPr>
          <w:p>
            <w:pPr>
              <w:pStyle w:val="TableParagraph"/>
              <w:ind w:right="52"/>
              <w:jc w:val="right"/>
              <w:rPr>
                <w:sz w:val="18"/>
              </w:rPr>
            </w:pPr>
            <w:r>
              <w:rPr>
                <w:sz w:val="18"/>
              </w:rPr>
              <w:t>11</w:t>
            </w:r>
          </w:p>
        </w:tc>
        <w:tc>
          <w:tcPr>
            <w:tcW w:w="838" w:type="dxa"/>
          </w:tcPr>
          <w:p>
            <w:pPr>
              <w:pStyle w:val="TableParagraph"/>
              <w:ind w:right="24"/>
              <w:jc w:val="right"/>
              <w:rPr>
                <w:sz w:val="18"/>
              </w:rPr>
            </w:pPr>
            <w:r>
              <w:rPr>
                <w:sz w:val="18"/>
              </w:rPr>
              <w:t>6.752</w:t>
            </w:r>
          </w:p>
        </w:tc>
        <w:tc>
          <w:tcPr>
            <w:tcW w:w="863" w:type="dxa"/>
          </w:tcPr>
          <w:p>
            <w:pPr>
              <w:pStyle w:val="TableParagraph"/>
              <w:ind w:right="16"/>
              <w:jc w:val="right"/>
              <w:rPr>
                <w:sz w:val="18"/>
              </w:rPr>
            </w:pPr>
            <w:r>
              <w:rPr>
                <w:sz w:val="18"/>
              </w:rPr>
              <w:t>0.185</w:t>
            </w:r>
          </w:p>
        </w:tc>
        <w:tc>
          <w:tcPr>
            <w:tcW w:w="891" w:type="dxa"/>
          </w:tcPr>
          <w:p>
            <w:pPr>
              <w:pStyle w:val="TableParagraph"/>
              <w:ind w:right="42"/>
              <w:jc w:val="right"/>
              <w:rPr>
                <w:sz w:val="18"/>
              </w:rPr>
            </w:pPr>
            <w:r>
              <w:rPr>
                <w:sz w:val="18"/>
              </w:rPr>
              <w:t>60.419</w:t>
            </w:r>
          </w:p>
        </w:tc>
        <w:tc>
          <w:tcPr>
            <w:tcW w:w="1611" w:type="dxa"/>
            <w:gridSpan w:val="2"/>
          </w:tcPr>
          <w:p>
            <w:pPr>
              <w:pStyle w:val="TableParagraph"/>
              <w:ind w:left="282"/>
              <w:rPr>
                <w:sz w:val="18"/>
              </w:rPr>
            </w:pPr>
            <w:r>
              <w:rPr>
                <w:sz w:val="18"/>
              </w:rPr>
              <w:t>1.229</w:t>
            </w:r>
          </w:p>
        </w:tc>
      </w:tr>
      <w:tr>
        <w:trPr>
          <w:trHeight w:val="225" w:hRule="atLeast"/>
        </w:trPr>
        <w:tc>
          <w:tcPr>
            <w:tcW w:w="644" w:type="dxa"/>
          </w:tcPr>
          <w:p>
            <w:pPr>
              <w:pStyle w:val="TableParagraph"/>
              <w:ind w:right="53"/>
              <w:jc w:val="right"/>
              <w:rPr>
                <w:sz w:val="18"/>
              </w:rPr>
            </w:pPr>
            <w:r>
              <w:rPr>
                <w:sz w:val="18"/>
              </w:rPr>
              <w:t>[13,]</w:t>
            </w:r>
          </w:p>
        </w:tc>
        <w:tc>
          <w:tcPr>
            <w:tcW w:w="543" w:type="dxa"/>
          </w:tcPr>
          <w:p>
            <w:pPr>
              <w:pStyle w:val="TableParagraph"/>
              <w:ind w:right="52"/>
              <w:jc w:val="right"/>
              <w:rPr>
                <w:sz w:val="18"/>
              </w:rPr>
            </w:pPr>
            <w:r>
              <w:rPr>
                <w:sz w:val="18"/>
              </w:rPr>
              <w:t>12</w:t>
            </w:r>
          </w:p>
        </w:tc>
        <w:tc>
          <w:tcPr>
            <w:tcW w:w="838" w:type="dxa"/>
          </w:tcPr>
          <w:p>
            <w:pPr>
              <w:pStyle w:val="TableParagraph"/>
              <w:ind w:right="24"/>
              <w:jc w:val="right"/>
              <w:rPr>
                <w:sz w:val="18"/>
              </w:rPr>
            </w:pPr>
            <w:r>
              <w:rPr>
                <w:sz w:val="18"/>
              </w:rPr>
              <w:t>6.931</w:t>
            </w:r>
          </w:p>
        </w:tc>
        <w:tc>
          <w:tcPr>
            <w:tcW w:w="863" w:type="dxa"/>
          </w:tcPr>
          <w:p>
            <w:pPr>
              <w:pStyle w:val="TableParagraph"/>
              <w:ind w:right="16"/>
              <w:jc w:val="right"/>
              <w:rPr>
                <w:sz w:val="18"/>
              </w:rPr>
            </w:pPr>
            <w:r>
              <w:rPr>
                <w:sz w:val="18"/>
              </w:rPr>
              <w:t>0.172</w:t>
            </w:r>
          </w:p>
        </w:tc>
        <w:tc>
          <w:tcPr>
            <w:tcW w:w="891" w:type="dxa"/>
          </w:tcPr>
          <w:p>
            <w:pPr>
              <w:pStyle w:val="TableParagraph"/>
              <w:ind w:right="42"/>
              <w:jc w:val="right"/>
              <w:rPr>
                <w:sz w:val="18"/>
              </w:rPr>
            </w:pPr>
            <w:r>
              <w:rPr>
                <w:sz w:val="18"/>
              </w:rPr>
              <w:t>61.633</w:t>
            </w:r>
          </w:p>
        </w:tc>
        <w:tc>
          <w:tcPr>
            <w:tcW w:w="1611" w:type="dxa"/>
            <w:gridSpan w:val="2"/>
          </w:tcPr>
          <w:p>
            <w:pPr>
              <w:pStyle w:val="TableParagraph"/>
              <w:ind w:left="282"/>
              <w:rPr>
                <w:sz w:val="18"/>
              </w:rPr>
            </w:pPr>
            <w:r>
              <w:rPr>
                <w:sz w:val="18"/>
              </w:rPr>
              <w:t>1.185</w:t>
            </w:r>
          </w:p>
        </w:tc>
      </w:tr>
      <w:tr>
        <w:trPr>
          <w:trHeight w:val="224" w:hRule="atLeast"/>
        </w:trPr>
        <w:tc>
          <w:tcPr>
            <w:tcW w:w="644" w:type="dxa"/>
          </w:tcPr>
          <w:p>
            <w:pPr>
              <w:pStyle w:val="TableParagraph"/>
              <w:ind w:right="53"/>
              <w:jc w:val="right"/>
              <w:rPr>
                <w:sz w:val="18"/>
              </w:rPr>
            </w:pPr>
            <w:r>
              <w:rPr>
                <w:sz w:val="18"/>
              </w:rPr>
              <w:t>[14,]</w:t>
            </w:r>
          </w:p>
        </w:tc>
        <w:tc>
          <w:tcPr>
            <w:tcW w:w="543" w:type="dxa"/>
          </w:tcPr>
          <w:p>
            <w:pPr>
              <w:pStyle w:val="TableParagraph"/>
              <w:ind w:right="52"/>
              <w:jc w:val="right"/>
              <w:rPr>
                <w:sz w:val="18"/>
              </w:rPr>
            </w:pPr>
            <w:r>
              <w:rPr>
                <w:sz w:val="18"/>
              </w:rPr>
              <w:t>13</w:t>
            </w:r>
          </w:p>
        </w:tc>
        <w:tc>
          <w:tcPr>
            <w:tcW w:w="838" w:type="dxa"/>
          </w:tcPr>
          <w:p>
            <w:pPr>
              <w:pStyle w:val="TableParagraph"/>
              <w:ind w:right="24"/>
              <w:jc w:val="right"/>
              <w:rPr>
                <w:sz w:val="18"/>
              </w:rPr>
            </w:pPr>
            <w:r>
              <w:rPr>
                <w:sz w:val="18"/>
              </w:rPr>
              <w:t>7.098</w:t>
            </w:r>
          </w:p>
        </w:tc>
        <w:tc>
          <w:tcPr>
            <w:tcW w:w="863" w:type="dxa"/>
          </w:tcPr>
          <w:p>
            <w:pPr>
              <w:pStyle w:val="TableParagraph"/>
              <w:ind w:right="16"/>
              <w:jc w:val="right"/>
              <w:rPr>
                <w:sz w:val="18"/>
              </w:rPr>
            </w:pPr>
            <w:r>
              <w:rPr>
                <w:sz w:val="18"/>
              </w:rPr>
              <w:t>0.160</w:t>
            </w:r>
          </w:p>
        </w:tc>
        <w:tc>
          <w:tcPr>
            <w:tcW w:w="891" w:type="dxa"/>
          </w:tcPr>
          <w:p>
            <w:pPr>
              <w:pStyle w:val="TableParagraph"/>
              <w:ind w:right="42"/>
              <w:jc w:val="right"/>
              <w:rPr>
                <w:sz w:val="18"/>
              </w:rPr>
            </w:pPr>
            <w:r>
              <w:rPr>
                <w:sz w:val="18"/>
              </w:rPr>
              <w:t>62.793</w:t>
            </w:r>
          </w:p>
        </w:tc>
        <w:tc>
          <w:tcPr>
            <w:tcW w:w="1611" w:type="dxa"/>
            <w:gridSpan w:val="2"/>
          </w:tcPr>
          <w:p>
            <w:pPr>
              <w:pStyle w:val="TableParagraph"/>
              <w:ind w:left="282"/>
              <w:rPr>
                <w:sz w:val="18"/>
              </w:rPr>
            </w:pPr>
            <w:r>
              <w:rPr>
                <w:sz w:val="18"/>
              </w:rPr>
              <w:t>1.124</w:t>
            </w:r>
          </w:p>
        </w:tc>
      </w:tr>
      <w:tr>
        <w:trPr>
          <w:trHeight w:val="224" w:hRule="atLeast"/>
        </w:trPr>
        <w:tc>
          <w:tcPr>
            <w:tcW w:w="644" w:type="dxa"/>
          </w:tcPr>
          <w:p>
            <w:pPr>
              <w:pStyle w:val="TableParagraph"/>
              <w:spacing w:before="21"/>
              <w:ind w:right="53"/>
              <w:jc w:val="right"/>
              <w:rPr>
                <w:sz w:val="18"/>
              </w:rPr>
            </w:pPr>
            <w:r>
              <w:rPr>
                <w:sz w:val="18"/>
              </w:rPr>
              <w:t>[15,]</w:t>
            </w:r>
          </w:p>
        </w:tc>
        <w:tc>
          <w:tcPr>
            <w:tcW w:w="543" w:type="dxa"/>
          </w:tcPr>
          <w:p>
            <w:pPr>
              <w:pStyle w:val="TableParagraph"/>
              <w:spacing w:before="21"/>
              <w:ind w:right="52"/>
              <w:jc w:val="right"/>
              <w:rPr>
                <w:sz w:val="18"/>
              </w:rPr>
            </w:pPr>
            <w:r>
              <w:rPr>
                <w:sz w:val="18"/>
              </w:rPr>
              <w:t>14</w:t>
            </w:r>
          </w:p>
        </w:tc>
        <w:tc>
          <w:tcPr>
            <w:tcW w:w="838" w:type="dxa"/>
          </w:tcPr>
          <w:p>
            <w:pPr>
              <w:pStyle w:val="TableParagraph"/>
              <w:spacing w:before="21"/>
              <w:ind w:right="24"/>
              <w:jc w:val="right"/>
              <w:rPr>
                <w:sz w:val="18"/>
              </w:rPr>
            </w:pPr>
            <w:r>
              <w:rPr>
                <w:sz w:val="18"/>
              </w:rPr>
              <w:t>7.254</w:t>
            </w:r>
          </w:p>
        </w:tc>
        <w:tc>
          <w:tcPr>
            <w:tcW w:w="863" w:type="dxa"/>
          </w:tcPr>
          <w:p>
            <w:pPr>
              <w:pStyle w:val="TableParagraph"/>
              <w:spacing w:before="21"/>
              <w:ind w:right="16"/>
              <w:jc w:val="right"/>
              <w:rPr>
                <w:sz w:val="18"/>
              </w:rPr>
            </w:pPr>
            <w:r>
              <w:rPr>
                <w:sz w:val="18"/>
              </w:rPr>
              <w:t>0.151</w:t>
            </w:r>
          </w:p>
        </w:tc>
        <w:tc>
          <w:tcPr>
            <w:tcW w:w="891" w:type="dxa"/>
          </w:tcPr>
          <w:p>
            <w:pPr>
              <w:pStyle w:val="TableParagraph"/>
              <w:spacing w:before="21"/>
              <w:ind w:right="42"/>
              <w:jc w:val="right"/>
              <w:rPr>
                <w:sz w:val="18"/>
              </w:rPr>
            </w:pPr>
            <w:r>
              <w:rPr>
                <w:sz w:val="18"/>
              </w:rPr>
              <w:t>63.883</w:t>
            </w:r>
          </w:p>
        </w:tc>
        <w:tc>
          <w:tcPr>
            <w:tcW w:w="1611" w:type="dxa"/>
            <w:gridSpan w:val="2"/>
          </w:tcPr>
          <w:p>
            <w:pPr>
              <w:pStyle w:val="TableParagraph"/>
              <w:spacing w:before="21"/>
              <w:ind w:left="282"/>
              <w:rPr>
                <w:sz w:val="18"/>
              </w:rPr>
            </w:pPr>
            <w:r>
              <w:rPr>
                <w:sz w:val="18"/>
              </w:rPr>
              <w:t>1.046</w:t>
            </w:r>
          </w:p>
        </w:tc>
      </w:tr>
      <w:tr>
        <w:trPr>
          <w:trHeight w:val="225" w:hRule="atLeast"/>
        </w:trPr>
        <w:tc>
          <w:tcPr>
            <w:tcW w:w="644" w:type="dxa"/>
          </w:tcPr>
          <w:p>
            <w:pPr>
              <w:pStyle w:val="TableParagraph"/>
              <w:ind w:right="53"/>
              <w:jc w:val="right"/>
              <w:rPr>
                <w:sz w:val="18"/>
              </w:rPr>
            </w:pPr>
            <w:r>
              <w:rPr>
                <w:sz w:val="18"/>
              </w:rPr>
              <w:t>[16,]</w:t>
            </w:r>
          </w:p>
        </w:tc>
        <w:tc>
          <w:tcPr>
            <w:tcW w:w="543" w:type="dxa"/>
          </w:tcPr>
          <w:p>
            <w:pPr>
              <w:pStyle w:val="TableParagraph"/>
              <w:ind w:right="52"/>
              <w:jc w:val="right"/>
              <w:rPr>
                <w:sz w:val="18"/>
              </w:rPr>
            </w:pPr>
            <w:r>
              <w:rPr>
                <w:sz w:val="18"/>
              </w:rPr>
              <w:t>15</w:t>
            </w:r>
          </w:p>
        </w:tc>
        <w:tc>
          <w:tcPr>
            <w:tcW w:w="838" w:type="dxa"/>
          </w:tcPr>
          <w:p>
            <w:pPr>
              <w:pStyle w:val="TableParagraph"/>
              <w:ind w:right="24"/>
              <w:jc w:val="right"/>
              <w:rPr>
                <w:sz w:val="18"/>
              </w:rPr>
            </w:pPr>
            <w:r>
              <w:rPr>
                <w:sz w:val="18"/>
              </w:rPr>
              <w:t>7.402</w:t>
            </w:r>
          </w:p>
        </w:tc>
        <w:tc>
          <w:tcPr>
            <w:tcW w:w="863" w:type="dxa"/>
          </w:tcPr>
          <w:p>
            <w:pPr>
              <w:pStyle w:val="TableParagraph"/>
              <w:ind w:right="16"/>
              <w:jc w:val="right"/>
              <w:rPr>
                <w:sz w:val="18"/>
              </w:rPr>
            </w:pPr>
            <w:r>
              <w:rPr>
                <w:sz w:val="18"/>
              </w:rPr>
              <w:t>0.145</w:t>
            </w:r>
          </w:p>
        </w:tc>
        <w:tc>
          <w:tcPr>
            <w:tcW w:w="891" w:type="dxa"/>
          </w:tcPr>
          <w:p>
            <w:pPr>
              <w:pStyle w:val="TableParagraph"/>
              <w:ind w:right="42"/>
              <w:jc w:val="right"/>
              <w:rPr>
                <w:sz w:val="18"/>
              </w:rPr>
            </w:pPr>
            <w:r>
              <w:rPr>
                <w:sz w:val="18"/>
              </w:rPr>
              <w:t>64.887</w:t>
            </w:r>
          </w:p>
        </w:tc>
        <w:tc>
          <w:tcPr>
            <w:tcW w:w="1611" w:type="dxa"/>
            <w:gridSpan w:val="2"/>
          </w:tcPr>
          <w:p>
            <w:pPr>
              <w:pStyle w:val="TableParagraph"/>
              <w:ind w:left="282"/>
              <w:rPr>
                <w:sz w:val="18"/>
              </w:rPr>
            </w:pPr>
            <w:r>
              <w:rPr>
                <w:sz w:val="18"/>
              </w:rPr>
              <w:t>0.957</w:t>
            </w:r>
          </w:p>
        </w:tc>
      </w:tr>
      <w:tr>
        <w:trPr>
          <w:trHeight w:val="225" w:hRule="atLeast"/>
        </w:trPr>
        <w:tc>
          <w:tcPr>
            <w:tcW w:w="644" w:type="dxa"/>
          </w:tcPr>
          <w:p>
            <w:pPr>
              <w:pStyle w:val="TableParagraph"/>
              <w:ind w:right="53"/>
              <w:jc w:val="right"/>
              <w:rPr>
                <w:sz w:val="18"/>
              </w:rPr>
            </w:pPr>
            <w:r>
              <w:rPr>
                <w:sz w:val="18"/>
              </w:rPr>
              <w:t>[17,]</w:t>
            </w:r>
          </w:p>
        </w:tc>
        <w:tc>
          <w:tcPr>
            <w:tcW w:w="543" w:type="dxa"/>
          </w:tcPr>
          <w:p>
            <w:pPr>
              <w:pStyle w:val="TableParagraph"/>
              <w:ind w:right="52"/>
              <w:jc w:val="right"/>
              <w:rPr>
                <w:sz w:val="18"/>
              </w:rPr>
            </w:pPr>
            <w:r>
              <w:rPr>
                <w:sz w:val="18"/>
              </w:rPr>
              <w:t>16</w:t>
            </w:r>
          </w:p>
        </w:tc>
        <w:tc>
          <w:tcPr>
            <w:tcW w:w="838" w:type="dxa"/>
          </w:tcPr>
          <w:p>
            <w:pPr>
              <w:pStyle w:val="TableParagraph"/>
              <w:ind w:right="24"/>
              <w:jc w:val="right"/>
              <w:rPr>
                <w:sz w:val="18"/>
              </w:rPr>
            </w:pPr>
            <w:r>
              <w:rPr>
                <w:sz w:val="18"/>
              </w:rPr>
              <w:t>7.544</w:t>
            </w:r>
          </w:p>
        </w:tc>
        <w:tc>
          <w:tcPr>
            <w:tcW w:w="863" w:type="dxa"/>
          </w:tcPr>
          <w:p>
            <w:pPr>
              <w:pStyle w:val="TableParagraph"/>
              <w:ind w:right="16"/>
              <w:jc w:val="right"/>
              <w:rPr>
                <w:sz w:val="18"/>
              </w:rPr>
            </w:pPr>
            <w:r>
              <w:rPr>
                <w:sz w:val="18"/>
              </w:rPr>
              <w:t>0.140</w:t>
            </w:r>
          </w:p>
        </w:tc>
        <w:tc>
          <w:tcPr>
            <w:tcW w:w="891" w:type="dxa"/>
          </w:tcPr>
          <w:p>
            <w:pPr>
              <w:pStyle w:val="TableParagraph"/>
              <w:ind w:right="42"/>
              <w:jc w:val="right"/>
              <w:rPr>
                <w:sz w:val="18"/>
              </w:rPr>
            </w:pPr>
            <w:r>
              <w:rPr>
                <w:sz w:val="18"/>
              </w:rPr>
              <w:t>65.798</w:t>
            </w:r>
          </w:p>
        </w:tc>
        <w:tc>
          <w:tcPr>
            <w:tcW w:w="1611" w:type="dxa"/>
            <w:gridSpan w:val="2"/>
          </w:tcPr>
          <w:p>
            <w:pPr>
              <w:pStyle w:val="TableParagraph"/>
              <w:ind w:left="282"/>
              <w:rPr>
                <w:sz w:val="18"/>
              </w:rPr>
            </w:pPr>
            <w:r>
              <w:rPr>
                <w:sz w:val="18"/>
              </w:rPr>
              <w:t>0.861</w:t>
            </w:r>
          </w:p>
        </w:tc>
      </w:tr>
      <w:tr>
        <w:trPr>
          <w:trHeight w:val="224" w:hRule="atLeast"/>
        </w:trPr>
        <w:tc>
          <w:tcPr>
            <w:tcW w:w="644" w:type="dxa"/>
          </w:tcPr>
          <w:p>
            <w:pPr>
              <w:pStyle w:val="TableParagraph"/>
              <w:ind w:right="53"/>
              <w:jc w:val="right"/>
              <w:rPr>
                <w:sz w:val="18"/>
              </w:rPr>
            </w:pPr>
            <w:r>
              <w:rPr>
                <w:sz w:val="18"/>
              </w:rPr>
              <w:t>[18,]</w:t>
            </w:r>
          </w:p>
        </w:tc>
        <w:tc>
          <w:tcPr>
            <w:tcW w:w="543" w:type="dxa"/>
          </w:tcPr>
          <w:p>
            <w:pPr>
              <w:pStyle w:val="TableParagraph"/>
              <w:ind w:right="52"/>
              <w:jc w:val="right"/>
              <w:rPr>
                <w:sz w:val="18"/>
              </w:rPr>
            </w:pPr>
            <w:r>
              <w:rPr>
                <w:sz w:val="18"/>
              </w:rPr>
              <w:t>17</w:t>
            </w:r>
          </w:p>
        </w:tc>
        <w:tc>
          <w:tcPr>
            <w:tcW w:w="838" w:type="dxa"/>
          </w:tcPr>
          <w:p>
            <w:pPr>
              <w:pStyle w:val="TableParagraph"/>
              <w:ind w:right="24"/>
              <w:jc w:val="right"/>
              <w:rPr>
                <w:sz w:val="18"/>
              </w:rPr>
            </w:pPr>
            <w:r>
              <w:rPr>
                <w:sz w:val="18"/>
              </w:rPr>
              <w:t>7.682</w:t>
            </w:r>
          </w:p>
        </w:tc>
        <w:tc>
          <w:tcPr>
            <w:tcW w:w="863" w:type="dxa"/>
          </w:tcPr>
          <w:p>
            <w:pPr>
              <w:pStyle w:val="TableParagraph"/>
              <w:ind w:right="16"/>
              <w:jc w:val="right"/>
              <w:rPr>
                <w:sz w:val="18"/>
              </w:rPr>
            </w:pPr>
            <w:r>
              <w:rPr>
                <w:sz w:val="18"/>
              </w:rPr>
              <w:t>0.136</w:t>
            </w:r>
          </w:p>
        </w:tc>
        <w:tc>
          <w:tcPr>
            <w:tcW w:w="891" w:type="dxa"/>
          </w:tcPr>
          <w:p>
            <w:pPr>
              <w:pStyle w:val="TableParagraph"/>
              <w:ind w:right="42"/>
              <w:jc w:val="right"/>
              <w:rPr>
                <w:sz w:val="18"/>
              </w:rPr>
            </w:pPr>
            <w:r>
              <w:rPr>
                <w:sz w:val="18"/>
              </w:rPr>
              <w:t>66.611</w:t>
            </w:r>
          </w:p>
        </w:tc>
        <w:tc>
          <w:tcPr>
            <w:tcW w:w="1611" w:type="dxa"/>
            <w:gridSpan w:val="2"/>
          </w:tcPr>
          <w:p>
            <w:pPr>
              <w:pStyle w:val="TableParagraph"/>
              <w:ind w:left="282"/>
              <w:rPr>
                <w:sz w:val="18"/>
              </w:rPr>
            </w:pPr>
            <w:r>
              <w:rPr>
                <w:sz w:val="18"/>
              </w:rPr>
              <w:t>0.763</w:t>
            </w:r>
          </w:p>
        </w:tc>
      </w:tr>
      <w:tr>
        <w:trPr>
          <w:trHeight w:val="224" w:hRule="atLeast"/>
        </w:trPr>
        <w:tc>
          <w:tcPr>
            <w:tcW w:w="644" w:type="dxa"/>
          </w:tcPr>
          <w:p>
            <w:pPr>
              <w:pStyle w:val="TableParagraph"/>
              <w:spacing w:before="21"/>
              <w:ind w:right="53"/>
              <w:jc w:val="right"/>
              <w:rPr>
                <w:sz w:val="18"/>
              </w:rPr>
            </w:pPr>
            <w:r>
              <w:rPr>
                <w:sz w:val="18"/>
              </w:rPr>
              <w:t>[19,]</w:t>
            </w:r>
          </w:p>
        </w:tc>
        <w:tc>
          <w:tcPr>
            <w:tcW w:w="543" w:type="dxa"/>
          </w:tcPr>
          <w:p>
            <w:pPr>
              <w:pStyle w:val="TableParagraph"/>
              <w:spacing w:before="21"/>
              <w:ind w:right="52"/>
              <w:jc w:val="right"/>
              <w:rPr>
                <w:sz w:val="18"/>
              </w:rPr>
            </w:pPr>
            <w:r>
              <w:rPr>
                <w:sz w:val="18"/>
              </w:rPr>
              <w:t>18</w:t>
            </w:r>
          </w:p>
        </w:tc>
        <w:tc>
          <w:tcPr>
            <w:tcW w:w="838" w:type="dxa"/>
          </w:tcPr>
          <w:p>
            <w:pPr>
              <w:pStyle w:val="TableParagraph"/>
              <w:spacing w:before="21"/>
              <w:ind w:right="24"/>
              <w:jc w:val="right"/>
              <w:rPr>
                <w:sz w:val="18"/>
              </w:rPr>
            </w:pPr>
            <w:r>
              <w:rPr>
                <w:sz w:val="18"/>
              </w:rPr>
              <w:t>7.816</w:t>
            </w:r>
          </w:p>
        </w:tc>
        <w:tc>
          <w:tcPr>
            <w:tcW w:w="863" w:type="dxa"/>
          </w:tcPr>
          <w:p>
            <w:pPr>
              <w:pStyle w:val="TableParagraph"/>
              <w:spacing w:before="21"/>
              <w:ind w:right="16"/>
              <w:jc w:val="right"/>
              <w:rPr>
                <w:sz w:val="18"/>
              </w:rPr>
            </w:pPr>
            <w:r>
              <w:rPr>
                <w:sz w:val="18"/>
              </w:rPr>
              <w:t>0.133</w:t>
            </w:r>
          </w:p>
        </w:tc>
        <w:tc>
          <w:tcPr>
            <w:tcW w:w="891" w:type="dxa"/>
          </w:tcPr>
          <w:p>
            <w:pPr>
              <w:pStyle w:val="TableParagraph"/>
              <w:spacing w:before="21"/>
              <w:ind w:right="42"/>
              <w:jc w:val="right"/>
              <w:rPr>
                <w:sz w:val="18"/>
              </w:rPr>
            </w:pPr>
            <w:r>
              <w:rPr>
                <w:sz w:val="18"/>
              </w:rPr>
              <w:t>67.327</w:t>
            </w:r>
          </w:p>
        </w:tc>
        <w:tc>
          <w:tcPr>
            <w:tcW w:w="1611" w:type="dxa"/>
            <w:gridSpan w:val="2"/>
          </w:tcPr>
          <w:p>
            <w:pPr>
              <w:pStyle w:val="TableParagraph"/>
              <w:spacing w:before="21"/>
              <w:ind w:left="282"/>
              <w:rPr>
                <w:sz w:val="18"/>
              </w:rPr>
            </w:pPr>
            <w:r>
              <w:rPr>
                <w:sz w:val="18"/>
              </w:rPr>
              <w:t>0.670</w:t>
            </w:r>
          </w:p>
        </w:tc>
      </w:tr>
      <w:tr>
        <w:trPr>
          <w:trHeight w:val="225" w:hRule="atLeast"/>
        </w:trPr>
        <w:tc>
          <w:tcPr>
            <w:tcW w:w="644" w:type="dxa"/>
          </w:tcPr>
          <w:p>
            <w:pPr>
              <w:pStyle w:val="TableParagraph"/>
              <w:ind w:right="53"/>
              <w:jc w:val="right"/>
              <w:rPr>
                <w:sz w:val="18"/>
              </w:rPr>
            </w:pPr>
            <w:r>
              <w:rPr>
                <w:sz w:val="18"/>
              </w:rPr>
              <w:t>[20,]</w:t>
            </w:r>
          </w:p>
        </w:tc>
        <w:tc>
          <w:tcPr>
            <w:tcW w:w="543" w:type="dxa"/>
          </w:tcPr>
          <w:p>
            <w:pPr>
              <w:pStyle w:val="TableParagraph"/>
              <w:ind w:right="52"/>
              <w:jc w:val="right"/>
              <w:rPr>
                <w:sz w:val="18"/>
              </w:rPr>
            </w:pPr>
            <w:r>
              <w:rPr>
                <w:sz w:val="18"/>
              </w:rPr>
              <w:t>19</w:t>
            </w:r>
          </w:p>
        </w:tc>
        <w:tc>
          <w:tcPr>
            <w:tcW w:w="838" w:type="dxa"/>
          </w:tcPr>
          <w:p>
            <w:pPr>
              <w:pStyle w:val="TableParagraph"/>
              <w:ind w:right="24"/>
              <w:jc w:val="right"/>
              <w:rPr>
                <w:sz w:val="18"/>
              </w:rPr>
            </w:pPr>
            <w:r>
              <w:rPr>
                <w:sz w:val="18"/>
              </w:rPr>
              <w:t>7.949</w:t>
            </w:r>
          </w:p>
        </w:tc>
        <w:tc>
          <w:tcPr>
            <w:tcW w:w="863" w:type="dxa"/>
          </w:tcPr>
          <w:p>
            <w:pPr>
              <w:pStyle w:val="TableParagraph"/>
              <w:ind w:right="16"/>
              <w:jc w:val="right"/>
              <w:rPr>
                <w:sz w:val="18"/>
              </w:rPr>
            </w:pPr>
            <w:r>
              <w:rPr>
                <w:sz w:val="18"/>
              </w:rPr>
              <w:t>0.131</w:t>
            </w:r>
          </w:p>
        </w:tc>
        <w:tc>
          <w:tcPr>
            <w:tcW w:w="891" w:type="dxa"/>
          </w:tcPr>
          <w:p>
            <w:pPr>
              <w:pStyle w:val="TableParagraph"/>
              <w:ind w:right="42"/>
              <w:jc w:val="right"/>
              <w:rPr>
                <w:sz w:val="18"/>
              </w:rPr>
            </w:pPr>
            <w:r>
              <w:rPr>
                <w:sz w:val="18"/>
              </w:rPr>
              <w:t>67.954</w:t>
            </w:r>
          </w:p>
        </w:tc>
        <w:tc>
          <w:tcPr>
            <w:tcW w:w="1611" w:type="dxa"/>
            <w:gridSpan w:val="2"/>
          </w:tcPr>
          <w:p>
            <w:pPr>
              <w:pStyle w:val="TableParagraph"/>
              <w:ind w:left="282"/>
              <w:rPr>
                <w:sz w:val="18"/>
              </w:rPr>
            </w:pPr>
            <w:r>
              <w:rPr>
                <w:sz w:val="18"/>
              </w:rPr>
              <w:t>0.587</w:t>
            </w:r>
          </w:p>
        </w:tc>
      </w:tr>
      <w:tr>
        <w:trPr>
          <w:trHeight w:val="225" w:hRule="atLeast"/>
        </w:trPr>
        <w:tc>
          <w:tcPr>
            <w:tcW w:w="644" w:type="dxa"/>
          </w:tcPr>
          <w:p>
            <w:pPr>
              <w:pStyle w:val="TableParagraph"/>
              <w:ind w:right="53"/>
              <w:jc w:val="right"/>
              <w:rPr>
                <w:sz w:val="18"/>
              </w:rPr>
            </w:pPr>
            <w:r>
              <w:rPr>
                <w:sz w:val="18"/>
              </w:rPr>
              <w:t>[21,]</w:t>
            </w:r>
          </w:p>
        </w:tc>
        <w:tc>
          <w:tcPr>
            <w:tcW w:w="543" w:type="dxa"/>
          </w:tcPr>
          <w:p>
            <w:pPr>
              <w:pStyle w:val="TableParagraph"/>
              <w:ind w:right="52"/>
              <w:jc w:val="right"/>
              <w:rPr>
                <w:sz w:val="18"/>
              </w:rPr>
            </w:pPr>
            <w:r>
              <w:rPr>
                <w:sz w:val="18"/>
              </w:rPr>
              <w:t>20</w:t>
            </w:r>
          </w:p>
        </w:tc>
        <w:tc>
          <w:tcPr>
            <w:tcW w:w="838" w:type="dxa"/>
          </w:tcPr>
          <w:p>
            <w:pPr>
              <w:pStyle w:val="TableParagraph"/>
              <w:ind w:right="24"/>
              <w:jc w:val="right"/>
              <w:rPr>
                <w:sz w:val="18"/>
              </w:rPr>
            </w:pPr>
            <w:r>
              <w:rPr>
                <w:sz w:val="18"/>
              </w:rPr>
              <w:t>8.079</w:t>
            </w:r>
          </w:p>
        </w:tc>
        <w:tc>
          <w:tcPr>
            <w:tcW w:w="863" w:type="dxa"/>
          </w:tcPr>
          <w:p>
            <w:pPr>
              <w:pStyle w:val="TableParagraph"/>
              <w:ind w:right="16"/>
              <w:jc w:val="right"/>
              <w:rPr>
                <w:sz w:val="18"/>
              </w:rPr>
            </w:pPr>
            <w:r>
              <w:rPr>
                <w:sz w:val="18"/>
              </w:rPr>
              <w:t>0.129</w:t>
            </w:r>
          </w:p>
        </w:tc>
        <w:tc>
          <w:tcPr>
            <w:tcW w:w="891" w:type="dxa"/>
          </w:tcPr>
          <w:p>
            <w:pPr>
              <w:pStyle w:val="TableParagraph"/>
              <w:ind w:right="42"/>
              <w:jc w:val="right"/>
              <w:rPr>
                <w:sz w:val="18"/>
              </w:rPr>
            </w:pPr>
            <w:r>
              <w:rPr>
                <w:sz w:val="18"/>
              </w:rPr>
              <w:t>68.504</w:t>
            </w:r>
          </w:p>
        </w:tc>
        <w:tc>
          <w:tcPr>
            <w:tcW w:w="1611" w:type="dxa"/>
            <w:gridSpan w:val="2"/>
          </w:tcPr>
          <w:p>
            <w:pPr>
              <w:pStyle w:val="TableParagraph"/>
              <w:ind w:left="282"/>
              <w:rPr>
                <w:sz w:val="18"/>
              </w:rPr>
            </w:pPr>
            <w:r>
              <w:rPr>
                <w:sz w:val="18"/>
              </w:rPr>
              <w:t>0.516</w:t>
            </w:r>
          </w:p>
        </w:tc>
      </w:tr>
      <w:tr>
        <w:trPr>
          <w:trHeight w:val="224" w:hRule="atLeast"/>
        </w:trPr>
        <w:tc>
          <w:tcPr>
            <w:tcW w:w="644" w:type="dxa"/>
          </w:tcPr>
          <w:p>
            <w:pPr>
              <w:pStyle w:val="TableParagraph"/>
              <w:ind w:right="53"/>
              <w:jc w:val="right"/>
              <w:rPr>
                <w:sz w:val="18"/>
              </w:rPr>
            </w:pPr>
            <w:r>
              <w:rPr>
                <w:sz w:val="18"/>
              </w:rPr>
              <w:t>[22,]</w:t>
            </w:r>
          </w:p>
        </w:tc>
        <w:tc>
          <w:tcPr>
            <w:tcW w:w="543" w:type="dxa"/>
          </w:tcPr>
          <w:p>
            <w:pPr>
              <w:pStyle w:val="TableParagraph"/>
              <w:ind w:right="52"/>
              <w:jc w:val="right"/>
              <w:rPr>
                <w:sz w:val="18"/>
              </w:rPr>
            </w:pPr>
            <w:r>
              <w:rPr>
                <w:sz w:val="18"/>
              </w:rPr>
              <w:t>21</w:t>
            </w:r>
          </w:p>
        </w:tc>
        <w:tc>
          <w:tcPr>
            <w:tcW w:w="838" w:type="dxa"/>
          </w:tcPr>
          <w:p>
            <w:pPr>
              <w:pStyle w:val="TableParagraph"/>
              <w:ind w:right="24"/>
              <w:jc w:val="right"/>
              <w:rPr>
                <w:sz w:val="18"/>
              </w:rPr>
            </w:pPr>
            <w:r>
              <w:rPr>
                <w:sz w:val="18"/>
              </w:rPr>
              <w:t>8.207</w:t>
            </w:r>
          </w:p>
        </w:tc>
        <w:tc>
          <w:tcPr>
            <w:tcW w:w="863" w:type="dxa"/>
          </w:tcPr>
          <w:p>
            <w:pPr>
              <w:pStyle w:val="TableParagraph"/>
              <w:ind w:right="16"/>
              <w:jc w:val="right"/>
              <w:rPr>
                <w:sz w:val="18"/>
              </w:rPr>
            </w:pPr>
            <w:r>
              <w:rPr>
                <w:sz w:val="18"/>
              </w:rPr>
              <w:t>0.128</w:t>
            </w:r>
          </w:p>
        </w:tc>
        <w:tc>
          <w:tcPr>
            <w:tcW w:w="891" w:type="dxa"/>
          </w:tcPr>
          <w:p>
            <w:pPr>
              <w:pStyle w:val="TableParagraph"/>
              <w:ind w:right="42"/>
              <w:jc w:val="right"/>
              <w:rPr>
                <w:sz w:val="18"/>
              </w:rPr>
            </w:pPr>
            <w:r>
              <w:rPr>
                <w:sz w:val="18"/>
              </w:rPr>
              <w:t>68.992</w:t>
            </w:r>
          </w:p>
        </w:tc>
        <w:tc>
          <w:tcPr>
            <w:tcW w:w="1611" w:type="dxa"/>
            <w:gridSpan w:val="2"/>
          </w:tcPr>
          <w:p>
            <w:pPr>
              <w:pStyle w:val="TableParagraph"/>
              <w:ind w:left="282"/>
              <w:rPr>
                <w:sz w:val="18"/>
              </w:rPr>
            </w:pPr>
            <w:r>
              <w:rPr>
                <w:sz w:val="18"/>
              </w:rPr>
              <w:t>0.461</w:t>
            </w:r>
          </w:p>
        </w:tc>
      </w:tr>
      <w:tr>
        <w:trPr>
          <w:trHeight w:val="224" w:hRule="atLeast"/>
        </w:trPr>
        <w:tc>
          <w:tcPr>
            <w:tcW w:w="644" w:type="dxa"/>
          </w:tcPr>
          <w:p>
            <w:pPr>
              <w:pStyle w:val="TableParagraph"/>
              <w:spacing w:before="21"/>
              <w:ind w:right="53"/>
              <w:jc w:val="right"/>
              <w:rPr>
                <w:sz w:val="18"/>
              </w:rPr>
            </w:pPr>
            <w:r>
              <w:rPr>
                <w:sz w:val="18"/>
              </w:rPr>
              <w:t>[23,]</w:t>
            </w:r>
          </w:p>
        </w:tc>
        <w:tc>
          <w:tcPr>
            <w:tcW w:w="543" w:type="dxa"/>
          </w:tcPr>
          <w:p>
            <w:pPr>
              <w:pStyle w:val="TableParagraph"/>
              <w:spacing w:before="21"/>
              <w:ind w:right="52"/>
              <w:jc w:val="right"/>
              <w:rPr>
                <w:sz w:val="18"/>
              </w:rPr>
            </w:pPr>
            <w:r>
              <w:rPr>
                <w:sz w:val="18"/>
              </w:rPr>
              <w:t>22</w:t>
            </w:r>
          </w:p>
        </w:tc>
        <w:tc>
          <w:tcPr>
            <w:tcW w:w="838" w:type="dxa"/>
          </w:tcPr>
          <w:p>
            <w:pPr>
              <w:pStyle w:val="TableParagraph"/>
              <w:spacing w:before="21"/>
              <w:ind w:right="24"/>
              <w:jc w:val="right"/>
              <w:rPr>
                <w:sz w:val="18"/>
              </w:rPr>
            </w:pPr>
            <w:r>
              <w:rPr>
                <w:sz w:val="18"/>
              </w:rPr>
              <w:t>8.334</w:t>
            </w:r>
          </w:p>
        </w:tc>
        <w:tc>
          <w:tcPr>
            <w:tcW w:w="863" w:type="dxa"/>
          </w:tcPr>
          <w:p>
            <w:pPr>
              <w:pStyle w:val="TableParagraph"/>
              <w:spacing w:before="21"/>
              <w:ind w:right="16"/>
              <w:jc w:val="right"/>
              <w:rPr>
                <w:sz w:val="18"/>
              </w:rPr>
            </w:pPr>
            <w:r>
              <w:rPr>
                <w:sz w:val="18"/>
              </w:rPr>
              <w:t>0.126</w:t>
            </w:r>
          </w:p>
        </w:tc>
        <w:tc>
          <w:tcPr>
            <w:tcW w:w="891" w:type="dxa"/>
          </w:tcPr>
          <w:p>
            <w:pPr>
              <w:pStyle w:val="TableParagraph"/>
              <w:spacing w:before="21"/>
              <w:ind w:right="42"/>
              <w:jc w:val="right"/>
              <w:rPr>
                <w:sz w:val="18"/>
              </w:rPr>
            </w:pPr>
            <w:r>
              <w:rPr>
                <w:sz w:val="18"/>
              </w:rPr>
              <w:t>69.431</w:t>
            </w:r>
          </w:p>
        </w:tc>
        <w:tc>
          <w:tcPr>
            <w:tcW w:w="1611" w:type="dxa"/>
            <w:gridSpan w:val="2"/>
          </w:tcPr>
          <w:p>
            <w:pPr>
              <w:pStyle w:val="TableParagraph"/>
              <w:spacing w:before="21"/>
              <w:ind w:left="282"/>
              <w:rPr>
                <w:sz w:val="18"/>
              </w:rPr>
            </w:pPr>
            <w:r>
              <w:rPr>
                <w:sz w:val="18"/>
              </w:rPr>
              <w:t>0.421</w:t>
            </w:r>
          </w:p>
        </w:tc>
      </w:tr>
      <w:tr>
        <w:trPr>
          <w:trHeight w:val="225" w:hRule="atLeast"/>
        </w:trPr>
        <w:tc>
          <w:tcPr>
            <w:tcW w:w="644" w:type="dxa"/>
          </w:tcPr>
          <w:p>
            <w:pPr>
              <w:pStyle w:val="TableParagraph"/>
              <w:ind w:right="53"/>
              <w:jc w:val="right"/>
              <w:rPr>
                <w:sz w:val="18"/>
              </w:rPr>
            </w:pPr>
            <w:r>
              <w:rPr>
                <w:sz w:val="18"/>
              </w:rPr>
              <w:t>[24,]</w:t>
            </w:r>
          </w:p>
        </w:tc>
        <w:tc>
          <w:tcPr>
            <w:tcW w:w="543" w:type="dxa"/>
          </w:tcPr>
          <w:p>
            <w:pPr>
              <w:pStyle w:val="TableParagraph"/>
              <w:ind w:right="52"/>
              <w:jc w:val="right"/>
              <w:rPr>
                <w:sz w:val="18"/>
              </w:rPr>
            </w:pPr>
            <w:r>
              <w:rPr>
                <w:sz w:val="18"/>
              </w:rPr>
              <w:t>23</w:t>
            </w:r>
          </w:p>
        </w:tc>
        <w:tc>
          <w:tcPr>
            <w:tcW w:w="838" w:type="dxa"/>
          </w:tcPr>
          <w:p>
            <w:pPr>
              <w:pStyle w:val="TableParagraph"/>
              <w:ind w:right="24"/>
              <w:jc w:val="right"/>
              <w:rPr>
                <w:sz w:val="18"/>
              </w:rPr>
            </w:pPr>
            <w:r>
              <w:rPr>
                <w:sz w:val="18"/>
              </w:rPr>
              <w:t>8.458</w:t>
            </w:r>
          </w:p>
        </w:tc>
        <w:tc>
          <w:tcPr>
            <w:tcW w:w="863" w:type="dxa"/>
          </w:tcPr>
          <w:p>
            <w:pPr>
              <w:pStyle w:val="TableParagraph"/>
              <w:ind w:right="16"/>
              <w:jc w:val="right"/>
              <w:rPr>
                <w:sz w:val="18"/>
              </w:rPr>
            </w:pPr>
            <w:r>
              <w:rPr>
                <w:sz w:val="18"/>
              </w:rPr>
              <w:t>0.123</w:t>
            </w:r>
          </w:p>
        </w:tc>
        <w:tc>
          <w:tcPr>
            <w:tcW w:w="891" w:type="dxa"/>
          </w:tcPr>
          <w:p>
            <w:pPr>
              <w:pStyle w:val="TableParagraph"/>
              <w:ind w:right="42"/>
              <w:jc w:val="right"/>
              <w:rPr>
                <w:sz w:val="18"/>
              </w:rPr>
            </w:pPr>
            <w:r>
              <w:rPr>
                <w:sz w:val="18"/>
              </w:rPr>
              <w:t>69.840</w:t>
            </w:r>
          </w:p>
        </w:tc>
        <w:tc>
          <w:tcPr>
            <w:tcW w:w="1611" w:type="dxa"/>
            <w:gridSpan w:val="2"/>
          </w:tcPr>
          <w:p>
            <w:pPr>
              <w:pStyle w:val="TableParagraph"/>
              <w:ind w:left="282"/>
              <w:rPr>
                <w:sz w:val="18"/>
              </w:rPr>
            </w:pPr>
            <w:r>
              <w:rPr>
                <w:sz w:val="18"/>
              </w:rPr>
              <w:t>0.398</w:t>
            </w:r>
          </w:p>
        </w:tc>
      </w:tr>
      <w:tr>
        <w:trPr>
          <w:trHeight w:val="225" w:hRule="atLeast"/>
        </w:trPr>
        <w:tc>
          <w:tcPr>
            <w:tcW w:w="644" w:type="dxa"/>
          </w:tcPr>
          <w:p>
            <w:pPr>
              <w:pStyle w:val="TableParagraph"/>
              <w:ind w:right="53"/>
              <w:jc w:val="right"/>
              <w:rPr>
                <w:sz w:val="18"/>
              </w:rPr>
            </w:pPr>
            <w:r>
              <w:rPr>
                <w:sz w:val="18"/>
              </w:rPr>
              <w:t>[25,]</w:t>
            </w:r>
          </w:p>
        </w:tc>
        <w:tc>
          <w:tcPr>
            <w:tcW w:w="543" w:type="dxa"/>
          </w:tcPr>
          <w:p>
            <w:pPr>
              <w:pStyle w:val="TableParagraph"/>
              <w:ind w:right="52"/>
              <w:jc w:val="right"/>
              <w:rPr>
                <w:sz w:val="18"/>
              </w:rPr>
            </w:pPr>
            <w:r>
              <w:rPr>
                <w:sz w:val="18"/>
              </w:rPr>
              <w:t>24</w:t>
            </w:r>
          </w:p>
        </w:tc>
        <w:tc>
          <w:tcPr>
            <w:tcW w:w="838" w:type="dxa"/>
          </w:tcPr>
          <w:p>
            <w:pPr>
              <w:pStyle w:val="TableParagraph"/>
              <w:ind w:right="24"/>
              <w:jc w:val="right"/>
              <w:rPr>
                <w:sz w:val="18"/>
              </w:rPr>
            </w:pPr>
            <w:r>
              <w:rPr>
                <w:sz w:val="18"/>
              </w:rPr>
              <w:t>8.581</w:t>
            </w:r>
          </w:p>
        </w:tc>
        <w:tc>
          <w:tcPr>
            <w:tcW w:w="863" w:type="dxa"/>
          </w:tcPr>
          <w:p>
            <w:pPr>
              <w:pStyle w:val="TableParagraph"/>
              <w:ind w:right="16"/>
              <w:jc w:val="right"/>
              <w:rPr>
                <w:sz w:val="18"/>
              </w:rPr>
            </w:pPr>
            <w:r>
              <w:rPr>
                <w:sz w:val="18"/>
              </w:rPr>
              <w:t>0.121</w:t>
            </w:r>
          </w:p>
        </w:tc>
        <w:tc>
          <w:tcPr>
            <w:tcW w:w="891" w:type="dxa"/>
          </w:tcPr>
          <w:p>
            <w:pPr>
              <w:pStyle w:val="TableParagraph"/>
              <w:ind w:right="42"/>
              <w:jc w:val="right"/>
              <w:rPr>
                <w:sz w:val="18"/>
              </w:rPr>
            </w:pPr>
            <w:r>
              <w:rPr>
                <w:sz w:val="18"/>
              </w:rPr>
              <w:t>70.231</w:t>
            </w:r>
          </w:p>
        </w:tc>
        <w:tc>
          <w:tcPr>
            <w:tcW w:w="1611" w:type="dxa"/>
            <w:gridSpan w:val="2"/>
          </w:tcPr>
          <w:p>
            <w:pPr>
              <w:pStyle w:val="TableParagraph"/>
              <w:ind w:left="282"/>
              <w:rPr>
                <w:sz w:val="18"/>
              </w:rPr>
            </w:pPr>
            <w:r>
              <w:rPr>
                <w:sz w:val="18"/>
              </w:rPr>
              <w:t>0.388</w:t>
            </w:r>
          </w:p>
        </w:tc>
      </w:tr>
      <w:tr>
        <w:trPr>
          <w:trHeight w:val="224" w:hRule="atLeast"/>
        </w:trPr>
        <w:tc>
          <w:tcPr>
            <w:tcW w:w="644" w:type="dxa"/>
          </w:tcPr>
          <w:p>
            <w:pPr>
              <w:pStyle w:val="TableParagraph"/>
              <w:ind w:right="53"/>
              <w:jc w:val="right"/>
              <w:rPr>
                <w:sz w:val="18"/>
              </w:rPr>
            </w:pPr>
            <w:r>
              <w:rPr>
                <w:sz w:val="18"/>
              </w:rPr>
              <w:t>[26,]</w:t>
            </w:r>
          </w:p>
        </w:tc>
        <w:tc>
          <w:tcPr>
            <w:tcW w:w="543" w:type="dxa"/>
          </w:tcPr>
          <w:p>
            <w:pPr>
              <w:pStyle w:val="TableParagraph"/>
              <w:ind w:right="52"/>
              <w:jc w:val="right"/>
              <w:rPr>
                <w:sz w:val="18"/>
              </w:rPr>
            </w:pPr>
            <w:r>
              <w:rPr>
                <w:sz w:val="18"/>
              </w:rPr>
              <w:t>25</w:t>
            </w:r>
          </w:p>
        </w:tc>
        <w:tc>
          <w:tcPr>
            <w:tcW w:w="838" w:type="dxa"/>
          </w:tcPr>
          <w:p>
            <w:pPr>
              <w:pStyle w:val="TableParagraph"/>
              <w:ind w:right="24"/>
              <w:jc w:val="right"/>
              <w:rPr>
                <w:sz w:val="18"/>
              </w:rPr>
            </w:pPr>
            <w:r>
              <w:rPr>
                <w:sz w:val="18"/>
              </w:rPr>
              <w:t>8.700</w:t>
            </w:r>
          </w:p>
        </w:tc>
        <w:tc>
          <w:tcPr>
            <w:tcW w:w="863" w:type="dxa"/>
          </w:tcPr>
          <w:p>
            <w:pPr>
              <w:pStyle w:val="TableParagraph"/>
              <w:ind w:right="16"/>
              <w:jc w:val="right"/>
              <w:rPr>
                <w:sz w:val="18"/>
              </w:rPr>
            </w:pPr>
            <w:r>
              <w:rPr>
                <w:sz w:val="18"/>
              </w:rPr>
              <w:t>0.118</w:t>
            </w:r>
          </w:p>
        </w:tc>
        <w:tc>
          <w:tcPr>
            <w:tcW w:w="891" w:type="dxa"/>
          </w:tcPr>
          <w:p>
            <w:pPr>
              <w:pStyle w:val="TableParagraph"/>
              <w:ind w:right="42"/>
              <w:jc w:val="right"/>
              <w:rPr>
                <w:sz w:val="18"/>
              </w:rPr>
            </w:pPr>
            <w:r>
              <w:rPr>
                <w:sz w:val="18"/>
              </w:rPr>
              <w:t>70.619</w:t>
            </w:r>
          </w:p>
        </w:tc>
        <w:tc>
          <w:tcPr>
            <w:tcW w:w="1611" w:type="dxa"/>
            <w:gridSpan w:val="2"/>
          </w:tcPr>
          <w:p>
            <w:pPr>
              <w:pStyle w:val="TableParagraph"/>
              <w:ind w:left="282"/>
              <w:rPr>
                <w:sz w:val="18"/>
              </w:rPr>
            </w:pPr>
            <w:r>
              <w:rPr>
                <w:sz w:val="18"/>
              </w:rPr>
              <w:t>0.390</w:t>
            </w:r>
          </w:p>
        </w:tc>
      </w:tr>
      <w:tr>
        <w:trPr>
          <w:trHeight w:val="224" w:hRule="atLeast"/>
        </w:trPr>
        <w:tc>
          <w:tcPr>
            <w:tcW w:w="644" w:type="dxa"/>
          </w:tcPr>
          <w:p>
            <w:pPr>
              <w:pStyle w:val="TableParagraph"/>
              <w:spacing w:before="21"/>
              <w:ind w:right="53"/>
              <w:jc w:val="right"/>
              <w:rPr>
                <w:sz w:val="18"/>
              </w:rPr>
            </w:pPr>
            <w:r>
              <w:rPr>
                <w:sz w:val="18"/>
              </w:rPr>
              <w:t>[27,]</w:t>
            </w:r>
          </w:p>
        </w:tc>
        <w:tc>
          <w:tcPr>
            <w:tcW w:w="543" w:type="dxa"/>
          </w:tcPr>
          <w:p>
            <w:pPr>
              <w:pStyle w:val="TableParagraph"/>
              <w:spacing w:before="21"/>
              <w:ind w:right="52"/>
              <w:jc w:val="right"/>
              <w:rPr>
                <w:sz w:val="18"/>
              </w:rPr>
            </w:pPr>
            <w:r>
              <w:rPr>
                <w:sz w:val="18"/>
              </w:rPr>
              <w:t>26</w:t>
            </w:r>
          </w:p>
        </w:tc>
        <w:tc>
          <w:tcPr>
            <w:tcW w:w="838" w:type="dxa"/>
          </w:tcPr>
          <w:p>
            <w:pPr>
              <w:pStyle w:val="TableParagraph"/>
              <w:spacing w:before="21"/>
              <w:ind w:right="24"/>
              <w:jc w:val="right"/>
              <w:rPr>
                <w:sz w:val="18"/>
              </w:rPr>
            </w:pPr>
            <w:r>
              <w:rPr>
                <w:sz w:val="18"/>
              </w:rPr>
              <w:t>8.816</w:t>
            </w:r>
          </w:p>
        </w:tc>
        <w:tc>
          <w:tcPr>
            <w:tcW w:w="863" w:type="dxa"/>
          </w:tcPr>
          <w:p>
            <w:pPr>
              <w:pStyle w:val="TableParagraph"/>
              <w:spacing w:before="21"/>
              <w:ind w:right="16"/>
              <w:jc w:val="right"/>
              <w:rPr>
                <w:sz w:val="18"/>
              </w:rPr>
            </w:pPr>
            <w:r>
              <w:rPr>
                <w:sz w:val="18"/>
              </w:rPr>
              <w:t>0.114</w:t>
            </w:r>
          </w:p>
        </w:tc>
        <w:tc>
          <w:tcPr>
            <w:tcW w:w="891" w:type="dxa"/>
          </w:tcPr>
          <w:p>
            <w:pPr>
              <w:pStyle w:val="TableParagraph"/>
              <w:spacing w:before="21"/>
              <w:ind w:right="42"/>
              <w:jc w:val="right"/>
              <w:rPr>
                <w:sz w:val="18"/>
              </w:rPr>
            </w:pPr>
            <w:r>
              <w:rPr>
                <w:sz w:val="18"/>
              </w:rPr>
              <w:t>71.014</w:t>
            </w:r>
          </w:p>
        </w:tc>
        <w:tc>
          <w:tcPr>
            <w:tcW w:w="1611" w:type="dxa"/>
            <w:gridSpan w:val="2"/>
          </w:tcPr>
          <w:p>
            <w:pPr>
              <w:pStyle w:val="TableParagraph"/>
              <w:spacing w:before="21"/>
              <w:ind w:left="282"/>
              <w:rPr>
                <w:sz w:val="18"/>
              </w:rPr>
            </w:pPr>
            <w:r>
              <w:rPr>
                <w:sz w:val="18"/>
              </w:rPr>
              <w:t>0.401</w:t>
            </w:r>
          </w:p>
        </w:tc>
      </w:tr>
      <w:tr>
        <w:trPr>
          <w:trHeight w:val="225" w:hRule="atLeast"/>
        </w:trPr>
        <w:tc>
          <w:tcPr>
            <w:tcW w:w="644" w:type="dxa"/>
          </w:tcPr>
          <w:p>
            <w:pPr>
              <w:pStyle w:val="TableParagraph"/>
              <w:spacing w:before="22"/>
              <w:ind w:right="53"/>
              <w:jc w:val="right"/>
              <w:rPr>
                <w:sz w:val="18"/>
              </w:rPr>
            </w:pPr>
            <w:r>
              <w:rPr>
                <w:sz w:val="18"/>
              </w:rPr>
              <w:t>[28,]</w:t>
            </w:r>
          </w:p>
        </w:tc>
        <w:tc>
          <w:tcPr>
            <w:tcW w:w="543" w:type="dxa"/>
          </w:tcPr>
          <w:p>
            <w:pPr>
              <w:pStyle w:val="TableParagraph"/>
              <w:spacing w:before="22"/>
              <w:ind w:right="52"/>
              <w:jc w:val="right"/>
              <w:rPr>
                <w:sz w:val="18"/>
              </w:rPr>
            </w:pPr>
            <w:r>
              <w:rPr>
                <w:sz w:val="18"/>
              </w:rPr>
              <w:t>27</w:t>
            </w:r>
          </w:p>
        </w:tc>
        <w:tc>
          <w:tcPr>
            <w:tcW w:w="838" w:type="dxa"/>
          </w:tcPr>
          <w:p>
            <w:pPr>
              <w:pStyle w:val="TableParagraph"/>
              <w:spacing w:before="22"/>
              <w:ind w:right="24"/>
              <w:jc w:val="right"/>
              <w:rPr>
                <w:sz w:val="18"/>
              </w:rPr>
            </w:pPr>
            <w:r>
              <w:rPr>
                <w:sz w:val="18"/>
              </w:rPr>
              <w:t>8.927</w:t>
            </w:r>
          </w:p>
        </w:tc>
        <w:tc>
          <w:tcPr>
            <w:tcW w:w="863" w:type="dxa"/>
          </w:tcPr>
          <w:p>
            <w:pPr>
              <w:pStyle w:val="TableParagraph"/>
              <w:spacing w:before="22"/>
              <w:ind w:right="16"/>
              <w:jc w:val="right"/>
              <w:rPr>
                <w:sz w:val="18"/>
              </w:rPr>
            </w:pPr>
            <w:r>
              <w:rPr>
                <w:sz w:val="18"/>
              </w:rPr>
              <w:t>0.110</w:t>
            </w:r>
          </w:p>
        </w:tc>
        <w:tc>
          <w:tcPr>
            <w:tcW w:w="891" w:type="dxa"/>
          </w:tcPr>
          <w:p>
            <w:pPr>
              <w:pStyle w:val="TableParagraph"/>
              <w:spacing w:before="22"/>
              <w:ind w:right="42"/>
              <w:jc w:val="right"/>
              <w:rPr>
                <w:sz w:val="18"/>
              </w:rPr>
            </w:pPr>
            <w:r>
              <w:rPr>
                <w:sz w:val="18"/>
              </w:rPr>
              <w:t>71.424</w:t>
            </w:r>
          </w:p>
        </w:tc>
        <w:tc>
          <w:tcPr>
            <w:tcW w:w="1611" w:type="dxa"/>
            <w:gridSpan w:val="2"/>
          </w:tcPr>
          <w:p>
            <w:pPr>
              <w:pStyle w:val="TableParagraph"/>
              <w:spacing w:before="22"/>
              <w:ind w:left="282"/>
              <w:rPr>
                <w:sz w:val="18"/>
              </w:rPr>
            </w:pPr>
            <w:r>
              <w:rPr>
                <w:sz w:val="18"/>
              </w:rPr>
              <w:t>0.421</w:t>
            </w:r>
          </w:p>
        </w:tc>
      </w:tr>
      <w:tr>
        <w:trPr>
          <w:trHeight w:val="225" w:hRule="atLeast"/>
        </w:trPr>
        <w:tc>
          <w:tcPr>
            <w:tcW w:w="644" w:type="dxa"/>
          </w:tcPr>
          <w:p>
            <w:pPr>
              <w:pStyle w:val="TableParagraph"/>
              <w:ind w:right="53"/>
              <w:jc w:val="right"/>
              <w:rPr>
                <w:sz w:val="18"/>
              </w:rPr>
            </w:pPr>
            <w:r>
              <w:rPr>
                <w:sz w:val="18"/>
              </w:rPr>
              <w:t>[29,]</w:t>
            </w:r>
          </w:p>
        </w:tc>
        <w:tc>
          <w:tcPr>
            <w:tcW w:w="543" w:type="dxa"/>
          </w:tcPr>
          <w:p>
            <w:pPr>
              <w:pStyle w:val="TableParagraph"/>
              <w:ind w:right="52"/>
              <w:jc w:val="right"/>
              <w:rPr>
                <w:sz w:val="18"/>
              </w:rPr>
            </w:pPr>
            <w:r>
              <w:rPr>
                <w:sz w:val="18"/>
              </w:rPr>
              <w:t>28</w:t>
            </w:r>
          </w:p>
        </w:tc>
        <w:tc>
          <w:tcPr>
            <w:tcW w:w="838" w:type="dxa"/>
          </w:tcPr>
          <w:p>
            <w:pPr>
              <w:pStyle w:val="TableParagraph"/>
              <w:ind w:right="24"/>
              <w:jc w:val="right"/>
              <w:rPr>
                <w:sz w:val="18"/>
              </w:rPr>
            </w:pPr>
            <w:r>
              <w:rPr>
                <w:sz w:val="18"/>
              </w:rPr>
              <w:t>9.035</w:t>
            </w:r>
          </w:p>
        </w:tc>
        <w:tc>
          <w:tcPr>
            <w:tcW w:w="863" w:type="dxa"/>
          </w:tcPr>
          <w:p>
            <w:pPr>
              <w:pStyle w:val="TableParagraph"/>
              <w:ind w:right="16"/>
              <w:jc w:val="right"/>
              <w:rPr>
                <w:sz w:val="18"/>
              </w:rPr>
            </w:pPr>
            <w:r>
              <w:rPr>
                <w:sz w:val="18"/>
              </w:rPr>
              <w:t>0.105</w:t>
            </w:r>
          </w:p>
        </w:tc>
        <w:tc>
          <w:tcPr>
            <w:tcW w:w="891" w:type="dxa"/>
          </w:tcPr>
          <w:p>
            <w:pPr>
              <w:pStyle w:val="TableParagraph"/>
              <w:ind w:right="42"/>
              <w:jc w:val="right"/>
              <w:rPr>
                <w:sz w:val="18"/>
              </w:rPr>
            </w:pPr>
            <w:r>
              <w:rPr>
                <w:sz w:val="18"/>
              </w:rPr>
              <w:t>71.857</w:t>
            </w:r>
          </w:p>
        </w:tc>
        <w:tc>
          <w:tcPr>
            <w:tcW w:w="1611" w:type="dxa"/>
            <w:gridSpan w:val="2"/>
          </w:tcPr>
          <w:p>
            <w:pPr>
              <w:pStyle w:val="TableParagraph"/>
              <w:ind w:left="282"/>
              <w:rPr>
                <w:sz w:val="18"/>
              </w:rPr>
            </w:pPr>
            <w:r>
              <w:rPr>
                <w:sz w:val="18"/>
              </w:rPr>
              <w:t>0.445</w:t>
            </w:r>
          </w:p>
        </w:tc>
      </w:tr>
      <w:tr>
        <w:trPr>
          <w:trHeight w:val="224" w:hRule="atLeast"/>
        </w:trPr>
        <w:tc>
          <w:tcPr>
            <w:tcW w:w="644" w:type="dxa"/>
          </w:tcPr>
          <w:p>
            <w:pPr>
              <w:pStyle w:val="TableParagraph"/>
              <w:ind w:right="53"/>
              <w:jc w:val="right"/>
              <w:rPr>
                <w:sz w:val="18"/>
              </w:rPr>
            </w:pPr>
            <w:r>
              <w:rPr>
                <w:sz w:val="18"/>
              </w:rPr>
              <w:t>[30,]</w:t>
            </w:r>
          </w:p>
        </w:tc>
        <w:tc>
          <w:tcPr>
            <w:tcW w:w="543" w:type="dxa"/>
          </w:tcPr>
          <w:p>
            <w:pPr>
              <w:pStyle w:val="TableParagraph"/>
              <w:ind w:right="52"/>
              <w:jc w:val="right"/>
              <w:rPr>
                <w:sz w:val="18"/>
              </w:rPr>
            </w:pPr>
            <w:r>
              <w:rPr>
                <w:sz w:val="18"/>
              </w:rPr>
              <w:t>29</w:t>
            </w:r>
          </w:p>
        </w:tc>
        <w:tc>
          <w:tcPr>
            <w:tcW w:w="838" w:type="dxa"/>
          </w:tcPr>
          <w:p>
            <w:pPr>
              <w:pStyle w:val="TableParagraph"/>
              <w:ind w:right="24"/>
              <w:jc w:val="right"/>
              <w:rPr>
                <w:sz w:val="18"/>
              </w:rPr>
            </w:pPr>
            <w:r>
              <w:rPr>
                <w:sz w:val="18"/>
              </w:rPr>
              <w:t>9.138</w:t>
            </w:r>
          </w:p>
        </w:tc>
        <w:tc>
          <w:tcPr>
            <w:tcW w:w="863" w:type="dxa"/>
          </w:tcPr>
          <w:p>
            <w:pPr>
              <w:pStyle w:val="TableParagraph"/>
              <w:ind w:right="16"/>
              <w:jc w:val="right"/>
              <w:rPr>
                <w:sz w:val="18"/>
              </w:rPr>
            </w:pPr>
            <w:r>
              <w:rPr>
                <w:sz w:val="18"/>
              </w:rPr>
              <w:t>0.101</w:t>
            </w:r>
          </w:p>
        </w:tc>
        <w:tc>
          <w:tcPr>
            <w:tcW w:w="891" w:type="dxa"/>
          </w:tcPr>
          <w:p>
            <w:pPr>
              <w:pStyle w:val="TableParagraph"/>
              <w:ind w:right="42"/>
              <w:jc w:val="right"/>
              <w:rPr>
                <w:sz w:val="18"/>
              </w:rPr>
            </w:pPr>
            <w:r>
              <w:rPr>
                <w:sz w:val="18"/>
              </w:rPr>
              <w:t>72.316</w:t>
            </w:r>
          </w:p>
        </w:tc>
        <w:tc>
          <w:tcPr>
            <w:tcW w:w="1611" w:type="dxa"/>
            <w:gridSpan w:val="2"/>
          </w:tcPr>
          <w:p>
            <w:pPr>
              <w:pStyle w:val="TableParagraph"/>
              <w:ind w:left="282"/>
              <w:rPr>
                <w:sz w:val="18"/>
              </w:rPr>
            </w:pPr>
            <w:r>
              <w:rPr>
                <w:sz w:val="18"/>
              </w:rPr>
              <w:t>0.474</w:t>
            </w:r>
          </w:p>
        </w:tc>
      </w:tr>
      <w:tr>
        <w:trPr>
          <w:trHeight w:val="224" w:hRule="atLeast"/>
        </w:trPr>
        <w:tc>
          <w:tcPr>
            <w:tcW w:w="644" w:type="dxa"/>
          </w:tcPr>
          <w:p>
            <w:pPr>
              <w:pStyle w:val="TableParagraph"/>
              <w:spacing w:before="21"/>
              <w:ind w:right="53"/>
              <w:jc w:val="right"/>
              <w:rPr>
                <w:sz w:val="18"/>
              </w:rPr>
            </w:pPr>
            <w:r>
              <w:rPr>
                <w:sz w:val="18"/>
              </w:rPr>
              <w:t>[31,]</w:t>
            </w:r>
          </w:p>
        </w:tc>
        <w:tc>
          <w:tcPr>
            <w:tcW w:w="543" w:type="dxa"/>
          </w:tcPr>
          <w:p>
            <w:pPr>
              <w:pStyle w:val="TableParagraph"/>
              <w:spacing w:before="21"/>
              <w:ind w:right="52"/>
              <w:jc w:val="right"/>
              <w:rPr>
                <w:sz w:val="18"/>
              </w:rPr>
            </w:pPr>
            <w:r>
              <w:rPr>
                <w:sz w:val="18"/>
              </w:rPr>
              <w:t>30</w:t>
            </w:r>
          </w:p>
        </w:tc>
        <w:tc>
          <w:tcPr>
            <w:tcW w:w="838" w:type="dxa"/>
          </w:tcPr>
          <w:p>
            <w:pPr>
              <w:pStyle w:val="TableParagraph"/>
              <w:spacing w:before="21"/>
              <w:ind w:right="24"/>
              <w:jc w:val="right"/>
              <w:rPr>
                <w:sz w:val="18"/>
              </w:rPr>
            </w:pPr>
            <w:r>
              <w:rPr>
                <w:sz w:val="18"/>
              </w:rPr>
              <w:t>9.236</w:t>
            </w:r>
          </w:p>
        </w:tc>
        <w:tc>
          <w:tcPr>
            <w:tcW w:w="863" w:type="dxa"/>
          </w:tcPr>
          <w:p>
            <w:pPr>
              <w:pStyle w:val="TableParagraph"/>
              <w:spacing w:before="21"/>
              <w:ind w:right="16"/>
              <w:jc w:val="right"/>
              <w:rPr>
                <w:sz w:val="18"/>
              </w:rPr>
            </w:pPr>
            <w:r>
              <w:rPr>
                <w:sz w:val="18"/>
              </w:rPr>
              <w:t>0.097</w:t>
            </w:r>
          </w:p>
        </w:tc>
        <w:tc>
          <w:tcPr>
            <w:tcW w:w="891" w:type="dxa"/>
          </w:tcPr>
          <w:p>
            <w:pPr>
              <w:pStyle w:val="TableParagraph"/>
              <w:spacing w:before="21"/>
              <w:ind w:right="42"/>
              <w:jc w:val="right"/>
              <w:rPr>
                <w:sz w:val="18"/>
              </w:rPr>
            </w:pPr>
            <w:r>
              <w:rPr>
                <w:sz w:val="18"/>
              </w:rPr>
              <w:t>72.805</w:t>
            </w:r>
          </w:p>
        </w:tc>
        <w:tc>
          <w:tcPr>
            <w:tcW w:w="1611" w:type="dxa"/>
            <w:gridSpan w:val="2"/>
          </w:tcPr>
          <w:p>
            <w:pPr>
              <w:pStyle w:val="TableParagraph"/>
              <w:spacing w:before="21"/>
              <w:ind w:left="282"/>
              <w:rPr>
                <w:sz w:val="18"/>
              </w:rPr>
            </w:pPr>
            <w:r>
              <w:rPr>
                <w:sz w:val="18"/>
              </w:rPr>
              <w:t>0.504</w:t>
            </w:r>
          </w:p>
        </w:tc>
      </w:tr>
      <w:tr>
        <w:trPr>
          <w:trHeight w:val="225" w:hRule="atLeast"/>
        </w:trPr>
        <w:tc>
          <w:tcPr>
            <w:tcW w:w="644" w:type="dxa"/>
          </w:tcPr>
          <w:p>
            <w:pPr>
              <w:pStyle w:val="TableParagraph"/>
              <w:spacing w:before="22"/>
              <w:ind w:right="53"/>
              <w:jc w:val="right"/>
              <w:rPr>
                <w:sz w:val="18"/>
              </w:rPr>
            </w:pPr>
            <w:r>
              <w:rPr>
                <w:sz w:val="18"/>
              </w:rPr>
              <w:t>[32,]</w:t>
            </w:r>
          </w:p>
        </w:tc>
        <w:tc>
          <w:tcPr>
            <w:tcW w:w="543" w:type="dxa"/>
          </w:tcPr>
          <w:p>
            <w:pPr>
              <w:pStyle w:val="TableParagraph"/>
              <w:spacing w:before="22"/>
              <w:ind w:right="52"/>
              <w:jc w:val="right"/>
              <w:rPr>
                <w:sz w:val="18"/>
              </w:rPr>
            </w:pPr>
            <w:r>
              <w:rPr>
                <w:sz w:val="18"/>
              </w:rPr>
              <w:t>31</w:t>
            </w:r>
          </w:p>
        </w:tc>
        <w:tc>
          <w:tcPr>
            <w:tcW w:w="838" w:type="dxa"/>
          </w:tcPr>
          <w:p>
            <w:pPr>
              <w:pStyle w:val="TableParagraph"/>
              <w:spacing w:before="22"/>
              <w:ind w:right="24"/>
              <w:jc w:val="right"/>
              <w:rPr>
                <w:sz w:val="18"/>
              </w:rPr>
            </w:pPr>
            <w:r>
              <w:rPr>
                <w:sz w:val="18"/>
              </w:rPr>
              <w:t>9.332</w:t>
            </w:r>
          </w:p>
        </w:tc>
        <w:tc>
          <w:tcPr>
            <w:tcW w:w="863" w:type="dxa"/>
          </w:tcPr>
          <w:p>
            <w:pPr>
              <w:pStyle w:val="TableParagraph"/>
              <w:spacing w:before="22"/>
              <w:ind w:right="16"/>
              <w:jc w:val="right"/>
              <w:rPr>
                <w:sz w:val="18"/>
              </w:rPr>
            </w:pPr>
            <w:r>
              <w:rPr>
                <w:sz w:val="18"/>
              </w:rPr>
              <w:t>0.094</w:t>
            </w:r>
          </w:p>
        </w:tc>
        <w:tc>
          <w:tcPr>
            <w:tcW w:w="891" w:type="dxa"/>
          </w:tcPr>
          <w:p>
            <w:pPr>
              <w:pStyle w:val="TableParagraph"/>
              <w:spacing w:before="22"/>
              <w:ind w:right="42"/>
              <w:jc w:val="right"/>
              <w:rPr>
                <w:sz w:val="18"/>
              </w:rPr>
            </w:pPr>
            <w:r>
              <w:rPr>
                <w:sz w:val="18"/>
              </w:rPr>
              <w:t>73.325</w:t>
            </w:r>
          </w:p>
        </w:tc>
        <w:tc>
          <w:tcPr>
            <w:tcW w:w="1611" w:type="dxa"/>
            <w:gridSpan w:val="2"/>
          </w:tcPr>
          <w:p>
            <w:pPr>
              <w:pStyle w:val="TableParagraph"/>
              <w:spacing w:before="22"/>
              <w:ind w:left="282"/>
              <w:rPr>
                <w:sz w:val="18"/>
              </w:rPr>
            </w:pPr>
            <w:r>
              <w:rPr>
                <w:sz w:val="18"/>
              </w:rPr>
              <w:t>0.535</w:t>
            </w:r>
          </w:p>
        </w:tc>
      </w:tr>
      <w:tr>
        <w:trPr>
          <w:trHeight w:val="225" w:hRule="atLeast"/>
        </w:trPr>
        <w:tc>
          <w:tcPr>
            <w:tcW w:w="644" w:type="dxa"/>
          </w:tcPr>
          <w:p>
            <w:pPr>
              <w:pStyle w:val="TableParagraph"/>
              <w:ind w:right="53"/>
              <w:jc w:val="right"/>
              <w:rPr>
                <w:sz w:val="18"/>
              </w:rPr>
            </w:pPr>
            <w:r>
              <w:rPr>
                <w:sz w:val="18"/>
              </w:rPr>
              <w:t>[33,]</w:t>
            </w:r>
          </w:p>
        </w:tc>
        <w:tc>
          <w:tcPr>
            <w:tcW w:w="543" w:type="dxa"/>
          </w:tcPr>
          <w:p>
            <w:pPr>
              <w:pStyle w:val="TableParagraph"/>
              <w:ind w:right="52"/>
              <w:jc w:val="right"/>
              <w:rPr>
                <w:sz w:val="18"/>
              </w:rPr>
            </w:pPr>
            <w:r>
              <w:rPr>
                <w:sz w:val="18"/>
              </w:rPr>
              <w:t>32</w:t>
            </w:r>
          </w:p>
        </w:tc>
        <w:tc>
          <w:tcPr>
            <w:tcW w:w="838" w:type="dxa"/>
          </w:tcPr>
          <w:p>
            <w:pPr>
              <w:pStyle w:val="TableParagraph"/>
              <w:ind w:right="24"/>
              <w:jc w:val="right"/>
              <w:rPr>
                <w:sz w:val="18"/>
              </w:rPr>
            </w:pPr>
            <w:r>
              <w:rPr>
                <w:sz w:val="18"/>
              </w:rPr>
              <w:t>9.425</w:t>
            </w:r>
          </w:p>
        </w:tc>
        <w:tc>
          <w:tcPr>
            <w:tcW w:w="863" w:type="dxa"/>
          </w:tcPr>
          <w:p>
            <w:pPr>
              <w:pStyle w:val="TableParagraph"/>
              <w:ind w:right="16"/>
              <w:jc w:val="right"/>
              <w:rPr>
                <w:sz w:val="18"/>
              </w:rPr>
            </w:pPr>
            <w:r>
              <w:rPr>
                <w:sz w:val="18"/>
              </w:rPr>
              <w:t>0.092</w:t>
            </w:r>
          </w:p>
        </w:tc>
        <w:tc>
          <w:tcPr>
            <w:tcW w:w="891" w:type="dxa"/>
          </w:tcPr>
          <w:p>
            <w:pPr>
              <w:pStyle w:val="TableParagraph"/>
              <w:ind w:right="42"/>
              <w:jc w:val="right"/>
              <w:rPr>
                <w:sz w:val="18"/>
              </w:rPr>
            </w:pPr>
            <w:r>
              <w:rPr>
                <w:sz w:val="18"/>
              </w:rPr>
              <w:t>73.875</w:t>
            </w:r>
          </w:p>
        </w:tc>
        <w:tc>
          <w:tcPr>
            <w:tcW w:w="1611" w:type="dxa"/>
            <w:gridSpan w:val="2"/>
          </w:tcPr>
          <w:p>
            <w:pPr>
              <w:pStyle w:val="TableParagraph"/>
              <w:ind w:left="282"/>
              <w:rPr>
                <w:sz w:val="18"/>
              </w:rPr>
            </w:pPr>
            <w:r>
              <w:rPr>
                <w:sz w:val="18"/>
              </w:rPr>
              <w:t>0.565</w:t>
            </w:r>
          </w:p>
        </w:tc>
      </w:tr>
      <w:tr>
        <w:trPr>
          <w:trHeight w:val="224" w:hRule="atLeast"/>
        </w:trPr>
        <w:tc>
          <w:tcPr>
            <w:tcW w:w="644" w:type="dxa"/>
          </w:tcPr>
          <w:p>
            <w:pPr>
              <w:pStyle w:val="TableParagraph"/>
              <w:ind w:right="53"/>
              <w:jc w:val="right"/>
              <w:rPr>
                <w:sz w:val="18"/>
              </w:rPr>
            </w:pPr>
            <w:r>
              <w:rPr>
                <w:sz w:val="18"/>
              </w:rPr>
              <w:t>[34,]</w:t>
            </w:r>
          </w:p>
        </w:tc>
        <w:tc>
          <w:tcPr>
            <w:tcW w:w="543" w:type="dxa"/>
          </w:tcPr>
          <w:p>
            <w:pPr>
              <w:pStyle w:val="TableParagraph"/>
              <w:ind w:right="52"/>
              <w:jc w:val="right"/>
              <w:rPr>
                <w:sz w:val="18"/>
              </w:rPr>
            </w:pPr>
            <w:r>
              <w:rPr>
                <w:sz w:val="18"/>
              </w:rPr>
              <w:t>33</w:t>
            </w:r>
          </w:p>
        </w:tc>
        <w:tc>
          <w:tcPr>
            <w:tcW w:w="838" w:type="dxa"/>
          </w:tcPr>
          <w:p>
            <w:pPr>
              <w:pStyle w:val="TableParagraph"/>
              <w:ind w:right="24"/>
              <w:jc w:val="right"/>
              <w:rPr>
                <w:sz w:val="18"/>
              </w:rPr>
            </w:pPr>
            <w:r>
              <w:rPr>
                <w:sz w:val="18"/>
              </w:rPr>
              <w:t>9.516</w:t>
            </w:r>
          </w:p>
        </w:tc>
        <w:tc>
          <w:tcPr>
            <w:tcW w:w="863" w:type="dxa"/>
          </w:tcPr>
          <w:p>
            <w:pPr>
              <w:pStyle w:val="TableParagraph"/>
              <w:ind w:right="16"/>
              <w:jc w:val="right"/>
              <w:rPr>
                <w:sz w:val="18"/>
              </w:rPr>
            </w:pPr>
            <w:r>
              <w:rPr>
                <w:sz w:val="18"/>
              </w:rPr>
              <w:t>0.091</w:t>
            </w:r>
          </w:p>
        </w:tc>
        <w:tc>
          <w:tcPr>
            <w:tcW w:w="891" w:type="dxa"/>
          </w:tcPr>
          <w:p>
            <w:pPr>
              <w:pStyle w:val="TableParagraph"/>
              <w:ind w:right="42"/>
              <w:jc w:val="right"/>
              <w:rPr>
                <w:sz w:val="18"/>
              </w:rPr>
            </w:pPr>
            <w:r>
              <w:rPr>
                <w:sz w:val="18"/>
              </w:rPr>
              <w:t>74.454</w:t>
            </w:r>
          </w:p>
        </w:tc>
        <w:tc>
          <w:tcPr>
            <w:tcW w:w="1611" w:type="dxa"/>
            <w:gridSpan w:val="2"/>
          </w:tcPr>
          <w:p>
            <w:pPr>
              <w:pStyle w:val="TableParagraph"/>
              <w:ind w:left="282"/>
              <w:rPr>
                <w:sz w:val="18"/>
              </w:rPr>
            </w:pPr>
            <w:r>
              <w:rPr>
                <w:sz w:val="18"/>
              </w:rPr>
              <w:t>0.594</w:t>
            </w:r>
          </w:p>
        </w:tc>
      </w:tr>
      <w:tr>
        <w:trPr>
          <w:trHeight w:val="224" w:hRule="atLeast"/>
        </w:trPr>
        <w:tc>
          <w:tcPr>
            <w:tcW w:w="644" w:type="dxa"/>
          </w:tcPr>
          <w:p>
            <w:pPr>
              <w:pStyle w:val="TableParagraph"/>
              <w:spacing w:before="21"/>
              <w:ind w:right="53"/>
              <w:jc w:val="right"/>
              <w:rPr>
                <w:sz w:val="18"/>
              </w:rPr>
            </w:pPr>
            <w:r>
              <w:rPr>
                <w:sz w:val="18"/>
              </w:rPr>
              <w:t>[35,]</w:t>
            </w:r>
          </w:p>
        </w:tc>
        <w:tc>
          <w:tcPr>
            <w:tcW w:w="543" w:type="dxa"/>
          </w:tcPr>
          <w:p>
            <w:pPr>
              <w:pStyle w:val="TableParagraph"/>
              <w:spacing w:before="21"/>
              <w:ind w:right="52"/>
              <w:jc w:val="right"/>
              <w:rPr>
                <w:sz w:val="18"/>
              </w:rPr>
            </w:pPr>
            <w:r>
              <w:rPr>
                <w:sz w:val="18"/>
              </w:rPr>
              <w:t>34</w:t>
            </w:r>
          </w:p>
        </w:tc>
        <w:tc>
          <w:tcPr>
            <w:tcW w:w="838" w:type="dxa"/>
          </w:tcPr>
          <w:p>
            <w:pPr>
              <w:pStyle w:val="TableParagraph"/>
              <w:spacing w:before="21"/>
              <w:ind w:right="24"/>
              <w:jc w:val="right"/>
              <w:rPr>
                <w:sz w:val="18"/>
              </w:rPr>
            </w:pPr>
            <w:r>
              <w:rPr>
                <w:sz w:val="18"/>
              </w:rPr>
              <w:t>9.607</w:t>
            </w:r>
          </w:p>
        </w:tc>
        <w:tc>
          <w:tcPr>
            <w:tcW w:w="863" w:type="dxa"/>
          </w:tcPr>
          <w:p>
            <w:pPr>
              <w:pStyle w:val="TableParagraph"/>
              <w:spacing w:before="21"/>
              <w:ind w:right="16"/>
              <w:jc w:val="right"/>
              <w:rPr>
                <w:sz w:val="18"/>
              </w:rPr>
            </w:pPr>
            <w:r>
              <w:rPr>
                <w:sz w:val="18"/>
              </w:rPr>
              <w:t>0.091</w:t>
            </w:r>
          </w:p>
        </w:tc>
        <w:tc>
          <w:tcPr>
            <w:tcW w:w="891" w:type="dxa"/>
          </w:tcPr>
          <w:p>
            <w:pPr>
              <w:pStyle w:val="TableParagraph"/>
              <w:spacing w:before="21"/>
              <w:ind w:right="42"/>
              <w:jc w:val="right"/>
              <w:rPr>
                <w:sz w:val="18"/>
              </w:rPr>
            </w:pPr>
            <w:r>
              <w:rPr>
                <w:sz w:val="18"/>
              </w:rPr>
              <w:t>75.061</w:t>
            </w:r>
          </w:p>
        </w:tc>
        <w:tc>
          <w:tcPr>
            <w:tcW w:w="1611" w:type="dxa"/>
            <w:gridSpan w:val="2"/>
          </w:tcPr>
          <w:p>
            <w:pPr>
              <w:pStyle w:val="TableParagraph"/>
              <w:spacing w:before="21"/>
              <w:ind w:left="282"/>
              <w:rPr>
                <w:sz w:val="18"/>
              </w:rPr>
            </w:pPr>
            <w:r>
              <w:rPr>
                <w:sz w:val="18"/>
              </w:rPr>
              <w:t>0.619</w:t>
            </w:r>
          </w:p>
        </w:tc>
      </w:tr>
      <w:tr>
        <w:trPr>
          <w:trHeight w:val="225" w:hRule="atLeast"/>
        </w:trPr>
        <w:tc>
          <w:tcPr>
            <w:tcW w:w="644" w:type="dxa"/>
          </w:tcPr>
          <w:p>
            <w:pPr>
              <w:pStyle w:val="TableParagraph"/>
              <w:spacing w:before="22"/>
              <w:ind w:right="53"/>
              <w:jc w:val="right"/>
              <w:rPr>
                <w:sz w:val="18"/>
              </w:rPr>
            </w:pPr>
            <w:r>
              <w:rPr>
                <w:sz w:val="18"/>
              </w:rPr>
              <w:t>[36,]</w:t>
            </w:r>
          </w:p>
        </w:tc>
        <w:tc>
          <w:tcPr>
            <w:tcW w:w="543" w:type="dxa"/>
          </w:tcPr>
          <w:p>
            <w:pPr>
              <w:pStyle w:val="TableParagraph"/>
              <w:spacing w:before="22"/>
              <w:ind w:right="52"/>
              <w:jc w:val="right"/>
              <w:rPr>
                <w:sz w:val="18"/>
              </w:rPr>
            </w:pPr>
            <w:r>
              <w:rPr>
                <w:sz w:val="18"/>
              </w:rPr>
              <w:t>35</w:t>
            </w:r>
          </w:p>
        </w:tc>
        <w:tc>
          <w:tcPr>
            <w:tcW w:w="838" w:type="dxa"/>
          </w:tcPr>
          <w:p>
            <w:pPr>
              <w:pStyle w:val="TableParagraph"/>
              <w:spacing w:before="22"/>
              <w:ind w:right="24"/>
              <w:jc w:val="right"/>
              <w:rPr>
                <w:sz w:val="18"/>
              </w:rPr>
            </w:pPr>
            <w:r>
              <w:rPr>
                <w:sz w:val="18"/>
              </w:rPr>
              <w:t>9.698</w:t>
            </w:r>
          </w:p>
        </w:tc>
        <w:tc>
          <w:tcPr>
            <w:tcW w:w="863" w:type="dxa"/>
          </w:tcPr>
          <w:p>
            <w:pPr>
              <w:pStyle w:val="TableParagraph"/>
              <w:spacing w:before="22"/>
              <w:ind w:right="16"/>
              <w:jc w:val="right"/>
              <w:rPr>
                <w:sz w:val="18"/>
              </w:rPr>
            </w:pPr>
            <w:r>
              <w:rPr>
                <w:sz w:val="18"/>
              </w:rPr>
              <w:t>0.091</w:t>
            </w:r>
          </w:p>
        </w:tc>
        <w:tc>
          <w:tcPr>
            <w:tcW w:w="891" w:type="dxa"/>
          </w:tcPr>
          <w:p>
            <w:pPr>
              <w:pStyle w:val="TableParagraph"/>
              <w:spacing w:before="22"/>
              <w:ind w:right="42"/>
              <w:jc w:val="right"/>
              <w:rPr>
                <w:sz w:val="18"/>
              </w:rPr>
            </w:pPr>
            <w:r>
              <w:rPr>
                <w:sz w:val="18"/>
              </w:rPr>
              <w:t>75.690</w:t>
            </w:r>
          </w:p>
        </w:tc>
        <w:tc>
          <w:tcPr>
            <w:tcW w:w="1611" w:type="dxa"/>
            <w:gridSpan w:val="2"/>
          </w:tcPr>
          <w:p>
            <w:pPr>
              <w:pStyle w:val="TableParagraph"/>
              <w:spacing w:before="22"/>
              <w:ind w:left="282"/>
              <w:rPr>
                <w:sz w:val="18"/>
              </w:rPr>
            </w:pPr>
            <w:r>
              <w:rPr>
                <w:sz w:val="18"/>
              </w:rPr>
              <w:t>0.639</w:t>
            </w:r>
          </w:p>
        </w:tc>
      </w:tr>
      <w:tr>
        <w:trPr>
          <w:trHeight w:val="225" w:hRule="atLeast"/>
        </w:trPr>
        <w:tc>
          <w:tcPr>
            <w:tcW w:w="644" w:type="dxa"/>
          </w:tcPr>
          <w:p>
            <w:pPr>
              <w:pStyle w:val="TableParagraph"/>
              <w:ind w:right="53"/>
              <w:jc w:val="right"/>
              <w:rPr>
                <w:sz w:val="18"/>
              </w:rPr>
            </w:pPr>
            <w:r>
              <w:rPr>
                <w:sz w:val="18"/>
              </w:rPr>
              <w:t>[37,]</w:t>
            </w:r>
          </w:p>
        </w:tc>
        <w:tc>
          <w:tcPr>
            <w:tcW w:w="543" w:type="dxa"/>
          </w:tcPr>
          <w:p>
            <w:pPr>
              <w:pStyle w:val="TableParagraph"/>
              <w:ind w:right="52"/>
              <w:jc w:val="right"/>
              <w:rPr>
                <w:sz w:val="18"/>
              </w:rPr>
            </w:pPr>
            <w:r>
              <w:rPr>
                <w:sz w:val="18"/>
              </w:rPr>
              <w:t>36</w:t>
            </w:r>
          </w:p>
        </w:tc>
        <w:tc>
          <w:tcPr>
            <w:tcW w:w="838" w:type="dxa"/>
          </w:tcPr>
          <w:p>
            <w:pPr>
              <w:pStyle w:val="TableParagraph"/>
              <w:ind w:right="24"/>
              <w:jc w:val="right"/>
              <w:rPr>
                <w:sz w:val="18"/>
              </w:rPr>
            </w:pPr>
            <w:r>
              <w:rPr>
                <w:sz w:val="18"/>
              </w:rPr>
              <w:t>9.789</w:t>
            </w:r>
          </w:p>
        </w:tc>
        <w:tc>
          <w:tcPr>
            <w:tcW w:w="863" w:type="dxa"/>
          </w:tcPr>
          <w:p>
            <w:pPr>
              <w:pStyle w:val="TableParagraph"/>
              <w:ind w:right="16"/>
              <w:jc w:val="right"/>
              <w:rPr>
                <w:sz w:val="18"/>
              </w:rPr>
            </w:pPr>
            <w:r>
              <w:rPr>
                <w:sz w:val="18"/>
              </w:rPr>
              <w:t>0.092</w:t>
            </w:r>
          </w:p>
        </w:tc>
        <w:tc>
          <w:tcPr>
            <w:tcW w:w="891" w:type="dxa"/>
          </w:tcPr>
          <w:p>
            <w:pPr>
              <w:pStyle w:val="TableParagraph"/>
              <w:ind w:right="42"/>
              <w:jc w:val="right"/>
              <w:rPr>
                <w:sz w:val="18"/>
              </w:rPr>
            </w:pPr>
            <w:r>
              <w:rPr>
                <w:sz w:val="18"/>
              </w:rPr>
              <w:t>76.336</w:t>
            </w:r>
          </w:p>
        </w:tc>
        <w:tc>
          <w:tcPr>
            <w:tcW w:w="1611" w:type="dxa"/>
            <w:gridSpan w:val="2"/>
          </w:tcPr>
          <w:p>
            <w:pPr>
              <w:pStyle w:val="TableParagraph"/>
              <w:ind w:left="282"/>
              <w:rPr>
                <w:sz w:val="18"/>
              </w:rPr>
            </w:pPr>
            <w:r>
              <w:rPr>
                <w:sz w:val="18"/>
              </w:rPr>
              <w:t>0.653</w:t>
            </w:r>
          </w:p>
        </w:tc>
      </w:tr>
      <w:tr>
        <w:trPr>
          <w:trHeight w:val="224" w:hRule="atLeast"/>
        </w:trPr>
        <w:tc>
          <w:tcPr>
            <w:tcW w:w="644" w:type="dxa"/>
          </w:tcPr>
          <w:p>
            <w:pPr>
              <w:pStyle w:val="TableParagraph"/>
              <w:spacing w:before="22"/>
              <w:ind w:right="53"/>
              <w:jc w:val="right"/>
              <w:rPr>
                <w:sz w:val="18"/>
              </w:rPr>
            </w:pPr>
            <w:r>
              <w:rPr>
                <w:sz w:val="18"/>
              </w:rPr>
              <w:t>[38,]</w:t>
            </w:r>
          </w:p>
        </w:tc>
        <w:tc>
          <w:tcPr>
            <w:tcW w:w="543" w:type="dxa"/>
          </w:tcPr>
          <w:p>
            <w:pPr>
              <w:pStyle w:val="TableParagraph"/>
              <w:spacing w:before="22"/>
              <w:ind w:right="52"/>
              <w:jc w:val="right"/>
              <w:rPr>
                <w:sz w:val="18"/>
              </w:rPr>
            </w:pPr>
            <w:r>
              <w:rPr>
                <w:sz w:val="18"/>
              </w:rPr>
              <w:t>37</w:t>
            </w:r>
          </w:p>
        </w:tc>
        <w:tc>
          <w:tcPr>
            <w:tcW w:w="838" w:type="dxa"/>
          </w:tcPr>
          <w:p>
            <w:pPr>
              <w:pStyle w:val="TableParagraph"/>
              <w:spacing w:before="22"/>
              <w:ind w:right="24"/>
              <w:jc w:val="right"/>
              <w:rPr>
                <w:sz w:val="18"/>
              </w:rPr>
            </w:pPr>
            <w:r>
              <w:rPr>
                <w:sz w:val="18"/>
              </w:rPr>
              <w:t>9.882</w:t>
            </w:r>
          </w:p>
        </w:tc>
        <w:tc>
          <w:tcPr>
            <w:tcW w:w="863" w:type="dxa"/>
          </w:tcPr>
          <w:p>
            <w:pPr>
              <w:pStyle w:val="TableParagraph"/>
              <w:spacing w:before="22"/>
              <w:ind w:right="16"/>
              <w:jc w:val="right"/>
              <w:rPr>
                <w:sz w:val="18"/>
              </w:rPr>
            </w:pPr>
            <w:r>
              <w:rPr>
                <w:sz w:val="18"/>
              </w:rPr>
              <w:t>0.094</w:t>
            </w:r>
          </w:p>
        </w:tc>
        <w:tc>
          <w:tcPr>
            <w:tcW w:w="891" w:type="dxa"/>
          </w:tcPr>
          <w:p>
            <w:pPr>
              <w:pStyle w:val="TableParagraph"/>
              <w:spacing w:before="22"/>
              <w:ind w:right="42"/>
              <w:jc w:val="right"/>
              <w:rPr>
                <w:sz w:val="18"/>
              </w:rPr>
            </w:pPr>
            <w:r>
              <w:rPr>
                <w:sz w:val="18"/>
              </w:rPr>
              <w:t>76.993</w:t>
            </w:r>
          </w:p>
        </w:tc>
        <w:tc>
          <w:tcPr>
            <w:tcW w:w="1611" w:type="dxa"/>
            <w:gridSpan w:val="2"/>
          </w:tcPr>
          <w:p>
            <w:pPr>
              <w:pStyle w:val="TableParagraph"/>
              <w:spacing w:before="22"/>
              <w:ind w:left="282"/>
              <w:rPr>
                <w:sz w:val="18"/>
              </w:rPr>
            </w:pPr>
            <w:r>
              <w:rPr>
                <w:sz w:val="18"/>
              </w:rPr>
              <w:t>0.659</w:t>
            </w:r>
          </w:p>
        </w:tc>
      </w:tr>
      <w:tr>
        <w:trPr>
          <w:trHeight w:val="224" w:hRule="atLeast"/>
        </w:trPr>
        <w:tc>
          <w:tcPr>
            <w:tcW w:w="644" w:type="dxa"/>
          </w:tcPr>
          <w:p>
            <w:pPr>
              <w:pStyle w:val="TableParagraph"/>
              <w:spacing w:before="21"/>
              <w:ind w:right="53"/>
              <w:jc w:val="right"/>
              <w:rPr>
                <w:sz w:val="18"/>
              </w:rPr>
            </w:pPr>
            <w:r>
              <w:rPr>
                <w:sz w:val="18"/>
              </w:rPr>
              <w:t>[39,]</w:t>
            </w:r>
          </w:p>
        </w:tc>
        <w:tc>
          <w:tcPr>
            <w:tcW w:w="543" w:type="dxa"/>
          </w:tcPr>
          <w:p>
            <w:pPr>
              <w:pStyle w:val="TableParagraph"/>
              <w:spacing w:before="21"/>
              <w:ind w:right="52"/>
              <w:jc w:val="right"/>
              <w:rPr>
                <w:sz w:val="18"/>
              </w:rPr>
            </w:pPr>
            <w:r>
              <w:rPr>
                <w:sz w:val="18"/>
              </w:rPr>
              <w:t>38</w:t>
            </w:r>
          </w:p>
        </w:tc>
        <w:tc>
          <w:tcPr>
            <w:tcW w:w="838" w:type="dxa"/>
          </w:tcPr>
          <w:p>
            <w:pPr>
              <w:pStyle w:val="TableParagraph"/>
              <w:spacing w:before="21"/>
              <w:ind w:right="24"/>
              <w:jc w:val="right"/>
              <w:rPr>
                <w:sz w:val="18"/>
              </w:rPr>
            </w:pPr>
            <w:r>
              <w:rPr>
                <w:sz w:val="18"/>
              </w:rPr>
              <w:t>9.977</w:t>
            </w:r>
          </w:p>
        </w:tc>
        <w:tc>
          <w:tcPr>
            <w:tcW w:w="863" w:type="dxa"/>
          </w:tcPr>
          <w:p>
            <w:pPr>
              <w:pStyle w:val="TableParagraph"/>
              <w:spacing w:before="21"/>
              <w:ind w:right="16"/>
              <w:jc w:val="right"/>
              <w:rPr>
                <w:sz w:val="18"/>
              </w:rPr>
            </w:pPr>
            <w:r>
              <w:rPr>
                <w:sz w:val="18"/>
              </w:rPr>
              <w:t>0.095</w:t>
            </w:r>
          </w:p>
        </w:tc>
        <w:tc>
          <w:tcPr>
            <w:tcW w:w="891" w:type="dxa"/>
          </w:tcPr>
          <w:p>
            <w:pPr>
              <w:pStyle w:val="TableParagraph"/>
              <w:spacing w:before="21"/>
              <w:ind w:right="42"/>
              <w:jc w:val="right"/>
              <w:rPr>
                <w:sz w:val="18"/>
              </w:rPr>
            </w:pPr>
            <w:r>
              <w:rPr>
                <w:sz w:val="18"/>
              </w:rPr>
              <w:t>77.652</w:t>
            </w:r>
          </w:p>
        </w:tc>
        <w:tc>
          <w:tcPr>
            <w:tcW w:w="1611" w:type="dxa"/>
            <w:gridSpan w:val="2"/>
          </w:tcPr>
          <w:p>
            <w:pPr>
              <w:pStyle w:val="TableParagraph"/>
              <w:spacing w:before="21"/>
              <w:ind w:left="282"/>
              <w:rPr>
                <w:sz w:val="18"/>
              </w:rPr>
            </w:pPr>
            <w:r>
              <w:rPr>
                <w:sz w:val="18"/>
              </w:rPr>
              <w:t>0.658</w:t>
            </w:r>
          </w:p>
        </w:tc>
      </w:tr>
      <w:tr>
        <w:trPr>
          <w:trHeight w:val="225" w:hRule="atLeast"/>
        </w:trPr>
        <w:tc>
          <w:tcPr>
            <w:tcW w:w="644" w:type="dxa"/>
          </w:tcPr>
          <w:p>
            <w:pPr>
              <w:pStyle w:val="TableParagraph"/>
              <w:spacing w:before="22"/>
              <w:ind w:right="53"/>
              <w:jc w:val="right"/>
              <w:rPr>
                <w:sz w:val="18"/>
              </w:rPr>
            </w:pPr>
            <w:r>
              <w:rPr>
                <w:sz w:val="18"/>
              </w:rPr>
              <w:t>[40,]</w:t>
            </w:r>
          </w:p>
        </w:tc>
        <w:tc>
          <w:tcPr>
            <w:tcW w:w="543" w:type="dxa"/>
          </w:tcPr>
          <w:p>
            <w:pPr>
              <w:pStyle w:val="TableParagraph"/>
              <w:spacing w:before="22"/>
              <w:ind w:right="52"/>
              <w:jc w:val="right"/>
              <w:rPr>
                <w:sz w:val="18"/>
              </w:rPr>
            </w:pPr>
            <w:r>
              <w:rPr>
                <w:sz w:val="18"/>
              </w:rPr>
              <w:t>39</w:t>
            </w:r>
          </w:p>
        </w:tc>
        <w:tc>
          <w:tcPr>
            <w:tcW w:w="838" w:type="dxa"/>
          </w:tcPr>
          <w:p>
            <w:pPr>
              <w:pStyle w:val="TableParagraph"/>
              <w:spacing w:before="22"/>
              <w:ind w:right="24"/>
              <w:jc w:val="right"/>
              <w:rPr>
                <w:sz w:val="18"/>
              </w:rPr>
            </w:pPr>
            <w:r>
              <w:rPr>
                <w:sz w:val="18"/>
              </w:rPr>
              <w:t>10.073</w:t>
            </w:r>
          </w:p>
        </w:tc>
        <w:tc>
          <w:tcPr>
            <w:tcW w:w="863" w:type="dxa"/>
          </w:tcPr>
          <w:p>
            <w:pPr>
              <w:pStyle w:val="TableParagraph"/>
              <w:spacing w:before="22"/>
              <w:ind w:right="16"/>
              <w:jc w:val="right"/>
              <w:rPr>
                <w:sz w:val="18"/>
              </w:rPr>
            </w:pPr>
            <w:r>
              <w:rPr>
                <w:sz w:val="18"/>
              </w:rPr>
              <w:t>0.097</w:t>
            </w:r>
          </w:p>
        </w:tc>
        <w:tc>
          <w:tcPr>
            <w:tcW w:w="891" w:type="dxa"/>
          </w:tcPr>
          <w:p>
            <w:pPr>
              <w:pStyle w:val="TableParagraph"/>
              <w:spacing w:before="22"/>
              <w:ind w:right="42"/>
              <w:jc w:val="right"/>
              <w:rPr>
                <w:sz w:val="18"/>
              </w:rPr>
            </w:pPr>
            <w:r>
              <w:rPr>
                <w:sz w:val="18"/>
              </w:rPr>
              <w:t>78.307</w:t>
            </w:r>
          </w:p>
        </w:tc>
        <w:tc>
          <w:tcPr>
            <w:tcW w:w="1611" w:type="dxa"/>
            <w:gridSpan w:val="2"/>
          </w:tcPr>
          <w:p>
            <w:pPr>
              <w:pStyle w:val="TableParagraph"/>
              <w:spacing w:before="22"/>
              <w:ind w:left="282"/>
              <w:rPr>
                <w:sz w:val="18"/>
              </w:rPr>
            </w:pPr>
            <w:r>
              <w:rPr>
                <w:sz w:val="18"/>
              </w:rPr>
              <w:t>0.651</w:t>
            </w:r>
          </w:p>
        </w:tc>
      </w:tr>
      <w:tr>
        <w:trPr>
          <w:trHeight w:val="202" w:hRule="atLeast"/>
        </w:trPr>
        <w:tc>
          <w:tcPr>
            <w:tcW w:w="644" w:type="dxa"/>
          </w:tcPr>
          <w:p>
            <w:pPr>
              <w:pStyle w:val="TableParagraph"/>
              <w:spacing w:line="160" w:lineRule="exact" w:before="22"/>
              <w:ind w:right="53"/>
              <w:jc w:val="right"/>
              <w:rPr>
                <w:sz w:val="18"/>
              </w:rPr>
            </w:pPr>
            <w:r>
              <w:rPr>
                <w:sz w:val="18"/>
              </w:rPr>
              <w:t>[41,]</w:t>
            </w:r>
          </w:p>
        </w:tc>
        <w:tc>
          <w:tcPr>
            <w:tcW w:w="543" w:type="dxa"/>
          </w:tcPr>
          <w:p>
            <w:pPr>
              <w:pStyle w:val="TableParagraph"/>
              <w:spacing w:line="160" w:lineRule="exact" w:before="22"/>
              <w:ind w:right="52"/>
              <w:jc w:val="right"/>
              <w:rPr>
                <w:sz w:val="18"/>
              </w:rPr>
            </w:pPr>
            <w:r>
              <w:rPr>
                <w:sz w:val="18"/>
              </w:rPr>
              <w:t>40</w:t>
            </w:r>
          </w:p>
        </w:tc>
        <w:tc>
          <w:tcPr>
            <w:tcW w:w="838" w:type="dxa"/>
          </w:tcPr>
          <w:p>
            <w:pPr>
              <w:pStyle w:val="TableParagraph"/>
              <w:spacing w:line="160" w:lineRule="exact" w:before="22"/>
              <w:ind w:right="24"/>
              <w:jc w:val="right"/>
              <w:rPr>
                <w:sz w:val="18"/>
              </w:rPr>
            </w:pPr>
            <w:r>
              <w:rPr>
                <w:sz w:val="18"/>
              </w:rPr>
              <w:t>10.170</w:t>
            </w:r>
          </w:p>
        </w:tc>
        <w:tc>
          <w:tcPr>
            <w:tcW w:w="863" w:type="dxa"/>
          </w:tcPr>
          <w:p>
            <w:pPr>
              <w:pStyle w:val="TableParagraph"/>
              <w:spacing w:line="160" w:lineRule="exact" w:before="22"/>
              <w:ind w:right="16"/>
              <w:jc w:val="right"/>
              <w:rPr>
                <w:sz w:val="18"/>
              </w:rPr>
            </w:pPr>
            <w:r>
              <w:rPr>
                <w:sz w:val="18"/>
              </w:rPr>
              <w:t>0.098</w:t>
            </w:r>
          </w:p>
        </w:tc>
        <w:tc>
          <w:tcPr>
            <w:tcW w:w="891" w:type="dxa"/>
          </w:tcPr>
          <w:p>
            <w:pPr>
              <w:pStyle w:val="TableParagraph"/>
              <w:spacing w:line="160" w:lineRule="exact" w:before="22"/>
              <w:ind w:right="42"/>
              <w:jc w:val="right"/>
              <w:rPr>
                <w:sz w:val="18"/>
              </w:rPr>
            </w:pPr>
            <w:r>
              <w:rPr>
                <w:sz w:val="18"/>
              </w:rPr>
              <w:t>78.952</w:t>
            </w:r>
          </w:p>
        </w:tc>
        <w:tc>
          <w:tcPr>
            <w:tcW w:w="1611" w:type="dxa"/>
            <w:gridSpan w:val="2"/>
          </w:tcPr>
          <w:p>
            <w:pPr>
              <w:pStyle w:val="TableParagraph"/>
              <w:spacing w:line="160" w:lineRule="exact" w:before="22"/>
              <w:ind w:left="282"/>
              <w:rPr>
                <w:sz w:val="18"/>
              </w:rPr>
            </w:pPr>
            <w:r>
              <w:rPr>
                <w:sz w:val="18"/>
              </w:rPr>
              <w:t>0.638</w:t>
            </w:r>
          </w:p>
        </w:tc>
      </w:tr>
    </w:tbl>
    <w:p>
      <w:pPr>
        <w:spacing w:after="0" w:line="160" w:lineRule="exact"/>
        <w:rPr>
          <w:sz w:val="18"/>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488"/>
        <w:gridCol w:w="920"/>
        <w:gridCol w:w="814"/>
        <w:gridCol w:w="921"/>
        <w:gridCol w:w="756"/>
      </w:tblGrid>
      <w:tr>
        <w:trPr>
          <w:trHeight w:val="202" w:hRule="atLeast"/>
        </w:trPr>
        <w:tc>
          <w:tcPr>
            <w:tcW w:w="753" w:type="dxa"/>
          </w:tcPr>
          <w:p>
            <w:pPr>
              <w:pStyle w:val="TableParagraph"/>
              <w:spacing w:before="0"/>
              <w:ind w:left="50"/>
              <w:rPr>
                <w:sz w:val="18"/>
              </w:rPr>
            </w:pPr>
            <w:r>
              <w:rPr>
                <w:sz w:val="18"/>
              </w:rPr>
              <w:t>[42,]</w:t>
            </w:r>
          </w:p>
        </w:tc>
        <w:tc>
          <w:tcPr>
            <w:tcW w:w="488" w:type="dxa"/>
          </w:tcPr>
          <w:p>
            <w:pPr>
              <w:pStyle w:val="TableParagraph"/>
              <w:spacing w:before="0"/>
              <w:ind w:right="106"/>
              <w:jc w:val="right"/>
              <w:rPr>
                <w:sz w:val="18"/>
              </w:rPr>
            </w:pPr>
            <w:r>
              <w:rPr>
                <w:sz w:val="18"/>
              </w:rPr>
              <w:t>41</w:t>
            </w:r>
          </w:p>
        </w:tc>
        <w:tc>
          <w:tcPr>
            <w:tcW w:w="920" w:type="dxa"/>
          </w:tcPr>
          <w:p>
            <w:pPr>
              <w:pStyle w:val="TableParagraph"/>
              <w:spacing w:before="0"/>
              <w:ind w:left="89" w:right="139"/>
              <w:jc w:val="center"/>
              <w:rPr>
                <w:sz w:val="18"/>
              </w:rPr>
            </w:pPr>
            <w:r>
              <w:rPr>
                <w:sz w:val="18"/>
              </w:rPr>
              <w:t>10.268</w:t>
            </w:r>
          </w:p>
        </w:tc>
        <w:tc>
          <w:tcPr>
            <w:tcW w:w="814" w:type="dxa"/>
          </w:tcPr>
          <w:p>
            <w:pPr>
              <w:pStyle w:val="TableParagraph"/>
              <w:spacing w:before="0"/>
              <w:ind w:right="103"/>
              <w:jc w:val="right"/>
              <w:rPr>
                <w:sz w:val="18"/>
              </w:rPr>
            </w:pPr>
            <w:r>
              <w:rPr>
                <w:sz w:val="18"/>
              </w:rPr>
              <w:t>0.098</w:t>
            </w:r>
          </w:p>
        </w:tc>
        <w:tc>
          <w:tcPr>
            <w:tcW w:w="921" w:type="dxa"/>
          </w:tcPr>
          <w:p>
            <w:pPr>
              <w:pStyle w:val="TableParagraph"/>
              <w:spacing w:before="0"/>
              <w:ind w:left="109"/>
              <w:rPr>
                <w:sz w:val="18"/>
              </w:rPr>
            </w:pPr>
            <w:r>
              <w:rPr>
                <w:sz w:val="18"/>
              </w:rPr>
              <w:t>79.582</w:t>
            </w:r>
          </w:p>
        </w:tc>
        <w:tc>
          <w:tcPr>
            <w:tcW w:w="756" w:type="dxa"/>
          </w:tcPr>
          <w:p>
            <w:pPr>
              <w:pStyle w:val="TableParagraph"/>
              <w:spacing w:before="0"/>
              <w:ind w:right="45"/>
              <w:jc w:val="right"/>
              <w:rPr>
                <w:sz w:val="18"/>
              </w:rPr>
            </w:pPr>
            <w:r>
              <w:rPr>
                <w:sz w:val="18"/>
              </w:rPr>
              <w:t>0.622</w:t>
            </w:r>
          </w:p>
        </w:tc>
      </w:tr>
      <w:tr>
        <w:trPr>
          <w:trHeight w:val="224" w:hRule="atLeast"/>
        </w:trPr>
        <w:tc>
          <w:tcPr>
            <w:tcW w:w="753" w:type="dxa"/>
          </w:tcPr>
          <w:p>
            <w:pPr>
              <w:pStyle w:val="TableParagraph"/>
              <w:ind w:left="50"/>
              <w:rPr>
                <w:sz w:val="18"/>
              </w:rPr>
            </w:pPr>
            <w:r>
              <w:rPr>
                <w:sz w:val="18"/>
              </w:rPr>
              <w:t>[43,]</w:t>
            </w:r>
          </w:p>
        </w:tc>
        <w:tc>
          <w:tcPr>
            <w:tcW w:w="488" w:type="dxa"/>
          </w:tcPr>
          <w:p>
            <w:pPr>
              <w:pStyle w:val="TableParagraph"/>
              <w:ind w:right="106"/>
              <w:jc w:val="right"/>
              <w:rPr>
                <w:sz w:val="18"/>
              </w:rPr>
            </w:pPr>
            <w:r>
              <w:rPr>
                <w:sz w:val="18"/>
              </w:rPr>
              <w:t>42</w:t>
            </w:r>
          </w:p>
        </w:tc>
        <w:tc>
          <w:tcPr>
            <w:tcW w:w="920" w:type="dxa"/>
          </w:tcPr>
          <w:p>
            <w:pPr>
              <w:pStyle w:val="TableParagraph"/>
              <w:ind w:left="89" w:right="139"/>
              <w:jc w:val="center"/>
              <w:rPr>
                <w:sz w:val="18"/>
              </w:rPr>
            </w:pPr>
            <w:r>
              <w:rPr>
                <w:sz w:val="18"/>
              </w:rPr>
              <w:t>10.366</w:t>
            </w:r>
          </w:p>
        </w:tc>
        <w:tc>
          <w:tcPr>
            <w:tcW w:w="814" w:type="dxa"/>
          </w:tcPr>
          <w:p>
            <w:pPr>
              <w:pStyle w:val="TableParagraph"/>
              <w:ind w:right="103"/>
              <w:jc w:val="right"/>
              <w:rPr>
                <w:sz w:val="18"/>
              </w:rPr>
            </w:pPr>
            <w:r>
              <w:rPr>
                <w:sz w:val="18"/>
              </w:rPr>
              <w:t>0.098</w:t>
            </w:r>
          </w:p>
        </w:tc>
        <w:tc>
          <w:tcPr>
            <w:tcW w:w="921" w:type="dxa"/>
          </w:tcPr>
          <w:p>
            <w:pPr>
              <w:pStyle w:val="TableParagraph"/>
              <w:ind w:left="109"/>
              <w:rPr>
                <w:sz w:val="18"/>
              </w:rPr>
            </w:pPr>
            <w:r>
              <w:rPr>
                <w:sz w:val="18"/>
              </w:rPr>
              <w:t>80.196</w:t>
            </w:r>
          </w:p>
        </w:tc>
        <w:tc>
          <w:tcPr>
            <w:tcW w:w="756" w:type="dxa"/>
          </w:tcPr>
          <w:p>
            <w:pPr>
              <w:pStyle w:val="TableParagraph"/>
              <w:ind w:right="45"/>
              <w:jc w:val="right"/>
              <w:rPr>
                <w:sz w:val="18"/>
              </w:rPr>
            </w:pPr>
            <w:r>
              <w:rPr>
                <w:sz w:val="18"/>
              </w:rPr>
              <w:t>0.606</w:t>
            </w:r>
          </w:p>
        </w:tc>
      </w:tr>
      <w:tr>
        <w:trPr>
          <w:trHeight w:val="224" w:hRule="atLeast"/>
        </w:trPr>
        <w:tc>
          <w:tcPr>
            <w:tcW w:w="753" w:type="dxa"/>
          </w:tcPr>
          <w:p>
            <w:pPr>
              <w:pStyle w:val="TableParagraph"/>
              <w:spacing w:before="21"/>
              <w:ind w:left="50"/>
              <w:rPr>
                <w:sz w:val="18"/>
              </w:rPr>
            </w:pPr>
            <w:r>
              <w:rPr>
                <w:sz w:val="18"/>
              </w:rPr>
              <w:t>[44,]</w:t>
            </w:r>
          </w:p>
        </w:tc>
        <w:tc>
          <w:tcPr>
            <w:tcW w:w="488" w:type="dxa"/>
          </w:tcPr>
          <w:p>
            <w:pPr>
              <w:pStyle w:val="TableParagraph"/>
              <w:spacing w:before="21"/>
              <w:ind w:right="106"/>
              <w:jc w:val="right"/>
              <w:rPr>
                <w:sz w:val="18"/>
              </w:rPr>
            </w:pPr>
            <w:r>
              <w:rPr>
                <w:sz w:val="18"/>
              </w:rPr>
              <w:t>43</w:t>
            </w:r>
          </w:p>
        </w:tc>
        <w:tc>
          <w:tcPr>
            <w:tcW w:w="920" w:type="dxa"/>
          </w:tcPr>
          <w:p>
            <w:pPr>
              <w:pStyle w:val="TableParagraph"/>
              <w:spacing w:before="21"/>
              <w:ind w:left="89" w:right="139"/>
              <w:jc w:val="center"/>
              <w:rPr>
                <w:sz w:val="18"/>
              </w:rPr>
            </w:pPr>
            <w:r>
              <w:rPr>
                <w:sz w:val="18"/>
              </w:rPr>
              <w:t>10.464</w:t>
            </w:r>
          </w:p>
        </w:tc>
        <w:tc>
          <w:tcPr>
            <w:tcW w:w="814" w:type="dxa"/>
          </w:tcPr>
          <w:p>
            <w:pPr>
              <w:pStyle w:val="TableParagraph"/>
              <w:spacing w:before="21"/>
              <w:ind w:right="103"/>
              <w:jc w:val="right"/>
              <w:rPr>
                <w:sz w:val="18"/>
              </w:rPr>
            </w:pPr>
            <w:r>
              <w:rPr>
                <w:sz w:val="18"/>
              </w:rPr>
              <w:t>0.097</w:t>
            </w:r>
          </w:p>
        </w:tc>
        <w:tc>
          <w:tcPr>
            <w:tcW w:w="921" w:type="dxa"/>
          </w:tcPr>
          <w:p>
            <w:pPr>
              <w:pStyle w:val="TableParagraph"/>
              <w:spacing w:before="21"/>
              <w:ind w:left="109"/>
              <w:rPr>
                <w:sz w:val="18"/>
              </w:rPr>
            </w:pPr>
            <w:r>
              <w:rPr>
                <w:sz w:val="18"/>
              </w:rPr>
              <w:t>80.794</w:t>
            </w:r>
          </w:p>
        </w:tc>
        <w:tc>
          <w:tcPr>
            <w:tcW w:w="756" w:type="dxa"/>
          </w:tcPr>
          <w:p>
            <w:pPr>
              <w:pStyle w:val="TableParagraph"/>
              <w:spacing w:before="21"/>
              <w:ind w:right="45"/>
              <w:jc w:val="right"/>
              <w:rPr>
                <w:sz w:val="18"/>
              </w:rPr>
            </w:pPr>
            <w:r>
              <w:rPr>
                <w:sz w:val="18"/>
              </w:rPr>
              <w:t>0.591</w:t>
            </w:r>
          </w:p>
        </w:tc>
      </w:tr>
      <w:tr>
        <w:trPr>
          <w:trHeight w:val="225" w:hRule="atLeast"/>
        </w:trPr>
        <w:tc>
          <w:tcPr>
            <w:tcW w:w="753" w:type="dxa"/>
          </w:tcPr>
          <w:p>
            <w:pPr>
              <w:pStyle w:val="TableParagraph"/>
              <w:ind w:left="50"/>
              <w:rPr>
                <w:sz w:val="18"/>
              </w:rPr>
            </w:pPr>
            <w:r>
              <w:rPr>
                <w:sz w:val="18"/>
              </w:rPr>
              <w:t>[45,]</w:t>
            </w:r>
          </w:p>
        </w:tc>
        <w:tc>
          <w:tcPr>
            <w:tcW w:w="488" w:type="dxa"/>
          </w:tcPr>
          <w:p>
            <w:pPr>
              <w:pStyle w:val="TableParagraph"/>
              <w:ind w:right="106"/>
              <w:jc w:val="right"/>
              <w:rPr>
                <w:sz w:val="18"/>
              </w:rPr>
            </w:pPr>
            <w:r>
              <w:rPr>
                <w:sz w:val="18"/>
              </w:rPr>
              <w:t>44</w:t>
            </w:r>
          </w:p>
        </w:tc>
        <w:tc>
          <w:tcPr>
            <w:tcW w:w="920" w:type="dxa"/>
          </w:tcPr>
          <w:p>
            <w:pPr>
              <w:pStyle w:val="TableParagraph"/>
              <w:ind w:left="89" w:right="139"/>
              <w:jc w:val="center"/>
              <w:rPr>
                <w:sz w:val="18"/>
              </w:rPr>
            </w:pPr>
            <w:r>
              <w:rPr>
                <w:sz w:val="18"/>
              </w:rPr>
              <w:t>10.560</w:t>
            </w:r>
          </w:p>
        </w:tc>
        <w:tc>
          <w:tcPr>
            <w:tcW w:w="814" w:type="dxa"/>
          </w:tcPr>
          <w:p>
            <w:pPr>
              <w:pStyle w:val="TableParagraph"/>
              <w:ind w:right="103"/>
              <w:jc w:val="right"/>
              <w:rPr>
                <w:sz w:val="18"/>
              </w:rPr>
            </w:pPr>
            <w:r>
              <w:rPr>
                <w:sz w:val="18"/>
              </w:rPr>
              <w:t>0.095</w:t>
            </w:r>
          </w:p>
        </w:tc>
        <w:tc>
          <w:tcPr>
            <w:tcW w:w="921" w:type="dxa"/>
          </w:tcPr>
          <w:p>
            <w:pPr>
              <w:pStyle w:val="TableParagraph"/>
              <w:ind w:left="109"/>
              <w:rPr>
                <w:sz w:val="18"/>
              </w:rPr>
            </w:pPr>
            <w:r>
              <w:rPr>
                <w:sz w:val="18"/>
              </w:rPr>
              <w:t>81.379</w:t>
            </w:r>
          </w:p>
        </w:tc>
        <w:tc>
          <w:tcPr>
            <w:tcW w:w="756" w:type="dxa"/>
          </w:tcPr>
          <w:p>
            <w:pPr>
              <w:pStyle w:val="TableParagraph"/>
              <w:ind w:right="45"/>
              <w:jc w:val="right"/>
              <w:rPr>
                <w:sz w:val="18"/>
              </w:rPr>
            </w:pPr>
            <w:r>
              <w:rPr>
                <w:sz w:val="18"/>
              </w:rPr>
              <w:t>0.581</w:t>
            </w:r>
          </w:p>
        </w:tc>
      </w:tr>
      <w:tr>
        <w:trPr>
          <w:trHeight w:val="225" w:hRule="atLeast"/>
        </w:trPr>
        <w:tc>
          <w:tcPr>
            <w:tcW w:w="753" w:type="dxa"/>
          </w:tcPr>
          <w:p>
            <w:pPr>
              <w:pStyle w:val="TableParagraph"/>
              <w:spacing w:before="22"/>
              <w:ind w:left="50"/>
              <w:rPr>
                <w:sz w:val="18"/>
              </w:rPr>
            </w:pPr>
            <w:r>
              <w:rPr>
                <w:sz w:val="18"/>
              </w:rPr>
              <w:t>[46,]</w:t>
            </w:r>
          </w:p>
        </w:tc>
        <w:tc>
          <w:tcPr>
            <w:tcW w:w="488" w:type="dxa"/>
          </w:tcPr>
          <w:p>
            <w:pPr>
              <w:pStyle w:val="TableParagraph"/>
              <w:spacing w:before="22"/>
              <w:ind w:right="106"/>
              <w:jc w:val="right"/>
              <w:rPr>
                <w:sz w:val="18"/>
              </w:rPr>
            </w:pPr>
            <w:r>
              <w:rPr>
                <w:sz w:val="18"/>
              </w:rPr>
              <w:t>45</w:t>
            </w:r>
          </w:p>
        </w:tc>
        <w:tc>
          <w:tcPr>
            <w:tcW w:w="920" w:type="dxa"/>
          </w:tcPr>
          <w:p>
            <w:pPr>
              <w:pStyle w:val="TableParagraph"/>
              <w:spacing w:before="22"/>
              <w:ind w:left="89" w:right="139"/>
              <w:jc w:val="center"/>
              <w:rPr>
                <w:sz w:val="18"/>
              </w:rPr>
            </w:pPr>
            <w:r>
              <w:rPr>
                <w:sz w:val="18"/>
              </w:rPr>
              <w:t>10.655</w:t>
            </w:r>
          </w:p>
        </w:tc>
        <w:tc>
          <w:tcPr>
            <w:tcW w:w="814" w:type="dxa"/>
          </w:tcPr>
          <w:p>
            <w:pPr>
              <w:pStyle w:val="TableParagraph"/>
              <w:spacing w:before="22"/>
              <w:ind w:right="103"/>
              <w:jc w:val="right"/>
              <w:rPr>
                <w:sz w:val="18"/>
              </w:rPr>
            </w:pPr>
            <w:r>
              <w:rPr>
                <w:sz w:val="18"/>
              </w:rPr>
              <w:t>0.093</w:t>
            </w:r>
          </w:p>
        </w:tc>
        <w:tc>
          <w:tcPr>
            <w:tcW w:w="921" w:type="dxa"/>
          </w:tcPr>
          <w:p>
            <w:pPr>
              <w:pStyle w:val="TableParagraph"/>
              <w:spacing w:before="22"/>
              <w:ind w:left="109"/>
              <w:rPr>
                <w:sz w:val="18"/>
              </w:rPr>
            </w:pPr>
            <w:r>
              <w:rPr>
                <w:sz w:val="18"/>
              </w:rPr>
              <w:t>81.957</w:t>
            </w:r>
          </w:p>
        </w:tc>
        <w:tc>
          <w:tcPr>
            <w:tcW w:w="756" w:type="dxa"/>
          </w:tcPr>
          <w:p>
            <w:pPr>
              <w:pStyle w:val="TableParagraph"/>
              <w:spacing w:before="22"/>
              <w:ind w:right="45"/>
              <w:jc w:val="right"/>
              <w:rPr>
                <w:sz w:val="18"/>
              </w:rPr>
            </w:pPr>
            <w:r>
              <w:rPr>
                <w:sz w:val="18"/>
              </w:rPr>
              <w:t>0.575</w:t>
            </w:r>
          </w:p>
        </w:tc>
      </w:tr>
      <w:tr>
        <w:trPr>
          <w:trHeight w:val="224" w:hRule="atLeast"/>
        </w:trPr>
        <w:tc>
          <w:tcPr>
            <w:tcW w:w="753" w:type="dxa"/>
          </w:tcPr>
          <w:p>
            <w:pPr>
              <w:pStyle w:val="TableParagraph"/>
              <w:ind w:left="50"/>
              <w:rPr>
                <w:sz w:val="18"/>
              </w:rPr>
            </w:pPr>
            <w:r>
              <w:rPr>
                <w:sz w:val="18"/>
              </w:rPr>
              <w:t>[47,]</w:t>
            </w:r>
          </w:p>
        </w:tc>
        <w:tc>
          <w:tcPr>
            <w:tcW w:w="488" w:type="dxa"/>
          </w:tcPr>
          <w:p>
            <w:pPr>
              <w:pStyle w:val="TableParagraph"/>
              <w:ind w:right="106"/>
              <w:jc w:val="right"/>
              <w:rPr>
                <w:sz w:val="18"/>
              </w:rPr>
            </w:pPr>
            <w:r>
              <w:rPr>
                <w:sz w:val="18"/>
              </w:rPr>
              <w:t>46</w:t>
            </w:r>
          </w:p>
        </w:tc>
        <w:tc>
          <w:tcPr>
            <w:tcW w:w="920" w:type="dxa"/>
          </w:tcPr>
          <w:p>
            <w:pPr>
              <w:pStyle w:val="TableParagraph"/>
              <w:ind w:left="89" w:right="139"/>
              <w:jc w:val="center"/>
              <w:rPr>
                <w:sz w:val="18"/>
              </w:rPr>
            </w:pPr>
            <w:r>
              <w:rPr>
                <w:sz w:val="18"/>
              </w:rPr>
              <w:t>10.746</w:t>
            </w:r>
          </w:p>
        </w:tc>
        <w:tc>
          <w:tcPr>
            <w:tcW w:w="814" w:type="dxa"/>
          </w:tcPr>
          <w:p>
            <w:pPr>
              <w:pStyle w:val="TableParagraph"/>
              <w:ind w:right="103"/>
              <w:jc w:val="right"/>
              <w:rPr>
                <w:sz w:val="18"/>
              </w:rPr>
            </w:pPr>
            <w:r>
              <w:rPr>
                <w:sz w:val="18"/>
              </w:rPr>
              <w:t>0.090</w:t>
            </w:r>
          </w:p>
        </w:tc>
        <w:tc>
          <w:tcPr>
            <w:tcW w:w="921" w:type="dxa"/>
          </w:tcPr>
          <w:p>
            <w:pPr>
              <w:pStyle w:val="TableParagraph"/>
              <w:ind w:left="109"/>
              <w:rPr>
                <w:sz w:val="18"/>
              </w:rPr>
            </w:pPr>
            <w:r>
              <w:rPr>
                <w:sz w:val="18"/>
              </w:rPr>
              <w:t>82.530</w:t>
            </w:r>
          </w:p>
        </w:tc>
        <w:tc>
          <w:tcPr>
            <w:tcW w:w="756" w:type="dxa"/>
          </w:tcPr>
          <w:p>
            <w:pPr>
              <w:pStyle w:val="TableParagraph"/>
              <w:ind w:right="45"/>
              <w:jc w:val="right"/>
              <w:rPr>
                <w:sz w:val="18"/>
              </w:rPr>
            </w:pPr>
            <w:r>
              <w:rPr>
                <w:sz w:val="18"/>
              </w:rPr>
              <w:t>0.574</w:t>
            </w:r>
          </w:p>
        </w:tc>
      </w:tr>
      <w:tr>
        <w:trPr>
          <w:trHeight w:val="224" w:hRule="atLeast"/>
        </w:trPr>
        <w:tc>
          <w:tcPr>
            <w:tcW w:w="753" w:type="dxa"/>
          </w:tcPr>
          <w:p>
            <w:pPr>
              <w:pStyle w:val="TableParagraph"/>
              <w:spacing w:before="21"/>
              <w:ind w:left="50"/>
              <w:rPr>
                <w:sz w:val="18"/>
              </w:rPr>
            </w:pPr>
            <w:r>
              <w:rPr>
                <w:sz w:val="18"/>
              </w:rPr>
              <w:t>[48,]</w:t>
            </w:r>
          </w:p>
        </w:tc>
        <w:tc>
          <w:tcPr>
            <w:tcW w:w="488" w:type="dxa"/>
          </w:tcPr>
          <w:p>
            <w:pPr>
              <w:pStyle w:val="TableParagraph"/>
              <w:spacing w:before="21"/>
              <w:ind w:right="106"/>
              <w:jc w:val="right"/>
              <w:rPr>
                <w:sz w:val="18"/>
              </w:rPr>
            </w:pPr>
            <w:r>
              <w:rPr>
                <w:sz w:val="18"/>
              </w:rPr>
              <w:t>47</w:t>
            </w:r>
          </w:p>
        </w:tc>
        <w:tc>
          <w:tcPr>
            <w:tcW w:w="920" w:type="dxa"/>
          </w:tcPr>
          <w:p>
            <w:pPr>
              <w:pStyle w:val="TableParagraph"/>
              <w:spacing w:before="21"/>
              <w:ind w:left="89" w:right="139"/>
              <w:jc w:val="center"/>
              <w:rPr>
                <w:sz w:val="18"/>
              </w:rPr>
            </w:pPr>
            <w:r>
              <w:rPr>
                <w:sz w:val="18"/>
              </w:rPr>
              <w:t>10.835</w:t>
            </w:r>
          </w:p>
        </w:tc>
        <w:tc>
          <w:tcPr>
            <w:tcW w:w="814" w:type="dxa"/>
          </w:tcPr>
          <w:p>
            <w:pPr>
              <w:pStyle w:val="TableParagraph"/>
              <w:spacing w:before="21"/>
              <w:ind w:right="103"/>
              <w:jc w:val="right"/>
              <w:rPr>
                <w:sz w:val="18"/>
              </w:rPr>
            </w:pPr>
            <w:r>
              <w:rPr>
                <w:sz w:val="18"/>
              </w:rPr>
              <w:t>0.088</w:t>
            </w:r>
          </w:p>
        </w:tc>
        <w:tc>
          <w:tcPr>
            <w:tcW w:w="921" w:type="dxa"/>
          </w:tcPr>
          <w:p>
            <w:pPr>
              <w:pStyle w:val="TableParagraph"/>
              <w:spacing w:before="21"/>
              <w:ind w:left="109"/>
              <w:rPr>
                <w:sz w:val="18"/>
              </w:rPr>
            </w:pPr>
            <w:r>
              <w:rPr>
                <w:sz w:val="18"/>
              </w:rPr>
              <w:t>83.106</w:t>
            </w:r>
          </w:p>
        </w:tc>
        <w:tc>
          <w:tcPr>
            <w:tcW w:w="756" w:type="dxa"/>
          </w:tcPr>
          <w:p>
            <w:pPr>
              <w:pStyle w:val="TableParagraph"/>
              <w:spacing w:before="21"/>
              <w:ind w:right="45"/>
              <w:jc w:val="right"/>
              <w:rPr>
                <w:sz w:val="18"/>
              </w:rPr>
            </w:pPr>
            <w:r>
              <w:rPr>
                <w:sz w:val="18"/>
              </w:rPr>
              <w:t>0.577</w:t>
            </w:r>
          </w:p>
        </w:tc>
      </w:tr>
      <w:tr>
        <w:trPr>
          <w:trHeight w:val="225" w:hRule="atLeast"/>
        </w:trPr>
        <w:tc>
          <w:tcPr>
            <w:tcW w:w="753" w:type="dxa"/>
          </w:tcPr>
          <w:p>
            <w:pPr>
              <w:pStyle w:val="TableParagraph"/>
              <w:ind w:left="50"/>
              <w:rPr>
                <w:sz w:val="18"/>
              </w:rPr>
            </w:pPr>
            <w:r>
              <w:rPr>
                <w:sz w:val="18"/>
              </w:rPr>
              <w:t>[49,]</w:t>
            </w:r>
          </w:p>
        </w:tc>
        <w:tc>
          <w:tcPr>
            <w:tcW w:w="488" w:type="dxa"/>
          </w:tcPr>
          <w:p>
            <w:pPr>
              <w:pStyle w:val="TableParagraph"/>
              <w:ind w:right="106"/>
              <w:jc w:val="right"/>
              <w:rPr>
                <w:sz w:val="18"/>
              </w:rPr>
            </w:pPr>
            <w:r>
              <w:rPr>
                <w:sz w:val="18"/>
              </w:rPr>
              <w:t>48</w:t>
            </w:r>
          </w:p>
        </w:tc>
        <w:tc>
          <w:tcPr>
            <w:tcW w:w="920" w:type="dxa"/>
          </w:tcPr>
          <w:p>
            <w:pPr>
              <w:pStyle w:val="TableParagraph"/>
              <w:ind w:left="89" w:right="139"/>
              <w:jc w:val="center"/>
              <w:rPr>
                <w:sz w:val="18"/>
              </w:rPr>
            </w:pPr>
            <w:r>
              <w:rPr>
                <w:sz w:val="18"/>
              </w:rPr>
              <w:t>10.922</w:t>
            </w:r>
          </w:p>
        </w:tc>
        <w:tc>
          <w:tcPr>
            <w:tcW w:w="814" w:type="dxa"/>
          </w:tcPr>
          <w:p>
            <w:pPr>
              <w:pStyle w:val="TableParagraph"/>
              <w:ind w:right="103"/>
              <w:jc w:val="right"/>
              <w:rPr>
                <w:sz w:val="18"/>
              </w:rPr>
            </w:pPr>
            <w:r>
              <w:rPr>
                <w:sz w:val="18"/>
              </w:rPr>
              <w:t>0.086</w:t>
            </w:r>
          </w:p>
        </w:tc>
        <w:tc>
          <w:tcPr>
            <w:tcW w:w="921" w:type="dxa"/>
          </w:tcPr>
          <w:p>
            <w:pPr>
              <w:pStyle w:val="TableParagraph"/>
              <w:ind w:left="109"/>
              <w:rPr>
                <w:sz w:val="18"/>
              </w:rPr>
            </w:pPr>
            <w:r>
              <w:rPr>
                <w:sz w:val="18"/>
              </w:rPr>
              <w:t>83.687</w:t>
            </w:r>
          </w:p>
        </w:tc>
        <w:tc>
          <w:tcPr>
            <w:tcW w:w="756" w:type="dxa"/>
          </w:tcPr>
          <w:p>
            <w:pPr>
              <w:pStyle w:val="TableParagraph"/>
              <w:ind w:right="45"/>
              <w:jc w:val="right"/>
              <w:rPr>
                <w:sz w:val="18"/>
              </w:rPr>
            </w:pPr>
            <w:r>
              <w:rPr>
                <w:sz w:val="18"/>
              </w:rPr>
              <w:t>0.584</w:t>
            </w:r>
          </w:p>
        </w:tc>
      </w:tr>
      <w:tr>
        <w:trPr>
          <w:trHeight w:val="225" w:hRule="atLeast"/>
        </w:trPr>
        <w:tc>
          <w:tcPr>
            <w:tcW w:w="753" w:type="dxa"/>
          </w:tcPr>
          <w:p>
            <w:pPr>
              <w:pStyle w:val="TableParagraph"/>
              <w:spacing w:before="22"/>
              <w:ind w:left="50"/>
              <w:rPr>
                <w:sz w:val="18"/>
              </w:rPr>
            </w:pPr>
            <w:r>
              <w:rPr>
                <w:sz w:val="18"/>
              </w:rPr>
              <w:t>[50,]</w:t>
            </w:r>
          </w:p>
        </w:tc>
        <w:tc>
          <w:tcPr>
            <w:tcW w:w="488" w:type="dxa"/>
          </w:tcPr>
          <w:p>
            <w:pPr>
              <w:pStyle w:val="TableParagraph"/>
              <w:spacing w:before="22"/>
              <w:ind w:right="106"/>
              <w:jc w:val="right"/>
              <w:rPr>
                <w:sz w:val="18"/>
              </w:rPr>
            </w:pPr>
            <w:r>
              <w:rPr>
                <w:sz w:val="18"/>
              </w:rPr>
              <w:t>49</w:t>
            </w:r>
          </w:p>
        </w:tc>
        <w:tc>
          <w:tcPr>
            <w:tcW w:w="920" w:type="dxa"/>
          </w:tcPr>
          <w:p>
            <w:pPr>
              <w:pStyle w:val="TableParagraph"/>
              <w:spacing w:before="22"/>
              <w:ind w:left="89" w:right="139"/>
              <w:jc w:val="center"/>
              <w:rPr>
                <w:sz w:val="18"/>
              </w:rPr>
            </w:pPr>
            <w:r>
              <w:rPr>
                <w:sz w:val="18"/>
              </w:rPr>
              <w:t>11.008</w:t>
            </w:r>
          </w:p>
        </w:tc>
        <w:tc>
          <w:tcPr>
            <w:tcW w:w="814" w:type="dxa"/>
          </w:tcPr>
          <w:p>
            <w:pPr>
              <w:pStyle w:val="TableParagraph"/>
              <w:spacing w:before="22"/>
              <w:ind w:right="103"/>
              <w:jc w:val="right"/>
              <w:rPr>
                <w:sz w:val="18"/>
              </w:rPr>
            </w:pPr>
            <w:r>
              <w:rPr>
                <w:sz w:val="18"/>
              </w:rPr>
              <w:t>0.086</w:t>
            </w:r>
          </w:p>
        </w:tc>
        <w:tc>
          <w:tcPr>
            <w:tcW w:w="921" w:type="dxa"/>
          </w:tcPr>
          <w:p>
            <w:pPr>
              <w:pStyle w:val="TableParagraph"/>
              <w:spacing w:before="22"/>
              <w:ind w:left="109"/>
              <w:rPr>
                <w:sz w:val="18"/>
              </w:rPr>
            </w:pPr>
            <w:r>
              <w:rPr>
                <w:sz w:val="18"/>
              </w:rPr>
              <w:t>84.275</w:t>
            </w:r>
          </w:p>
        </w:tc>
        <w:tc>
          <w:tcPr>
            <w:tcW w:w="756" w:type="dxa"/>
          </w:tcPr>
          <w:p>
            <w:pPr>
              <w:pStyle w:val="TableParagraph"/>
              <w:spacing w:before="22"/>
              <w:ind w:right="45"/>
              <w:jc w:val="right"/>
              <w:rPr>
                <w:sz w:val="18"/>
              </w:rPr>
            </w:pPr>
            <w:r>
              <w:rPr>
                <w:sz w:val="18"/>
              </w:rPr>
              <w:t>0.591</w:t>
            </w:r>
          </w:p>
        </w:tc>
      </w:tr>
      <w:tr>
        <w:trPr>
          <w:trHeight w:val="224" w:hRule="atLeast"/>
        </w:trPr>
        <w:tc>
          <w:tcPr>
            <w:tcW w:w="753" w:type="dxa"/>
          </w:tcPr>
          <w:p>
            <w:pPr>
              <w:pStyle w:val="TableParagraph"/>
              <w:ind w:left="50"/>
              <w:rPr>
                <w:sz w:val="18"/>
              </w:rPr>
            </w:pPr>
            <w:r>
              <w:rPr>
                <w:sz w:val="18"/>
              </w:rPr>
              <w:t>[51,]</w:t>
            </w:r>
          </w:p>
        </w:tc>
        <w:tc>
          <w:tcPr>
            <w:tcW w:w="488" w:type="dxa"/>
          </w:tcPr>
          <w:p>
            <w:pPr>
              <w:pStyle w:val="TableParagraph"/>
              <w:ind w:right="106"/>
              <w:jc w:val="right"/>
              <w:rPr>
                <w:sz w:val="18"/>
              </w:rPr>
            </w:pPr>
            <w:r>
              <w:rPr>
                <w:sz w:val="18"/>
              </w:rPr>
              <w:t>50</w:t>
            </w:r>
          </w:p>
        </w:tc>
        <w:tc>
          <w:tcPr>
            <w:tcW w:w="920" w:type="dxa"/>
          </w:tcPr>
          <w:p>
            <w:pPr>
              <w:pStyle w:val="TableParagraph"/>
              <w:ind w:left="89" w:right="139"/>
              <w:jc w:val="center"/>
              <w:rPr>
                <w:sz w:val="18"/>
              </w:rPr>
            </w:pPr>
            <w:r>
              <w:rPr>
                <w:sz w:val="18"/>
              </w:rPr>
              <w:t>11.096</w:t>
            </w:r>
          </w:p>
        </w:tc>
        <w:tc>
          <w:tcPr>
            <w:tcW w:w="814" w:type="dxa"/>
          </w:tcPr>
          <w:p>
            <w:pPr>
              <w:pStyle w:val="TableParagraph"/>
              <w:ind w:right="103"/>
              <w:jc w:val="right"/>
              <w:rPr>
                <w:sz w:val="18"/>
              </w:rPr>
            </w:pPr>
            <w:r>
              <w:rPr>
                <w:sz w:val="18"/>
              </w:rPr>
              <w:t>0.088</w:t>
            </w:r>
          </w:p>
        </w:tc>
        <w:tc>
          <w:tcPr>
            <w:tcW w:w="921" w:type="dxa"/>
          </w:tcPr>
          <w:p>
            <w:pPr>
              <w:pStyle w:val="TableParagraph"/>
              <w:ind w:left="109"/>
              <w:rPr>
                <w:sz w:val="18"/>
              </w:rPr>
            </w:pPr>
            <w:r>
              <w:rPr>
                <w:sz w:val="18"/>
              </w:rPr>
              <w:t>84.871</w:t>
            </w:r>
          </w:p>
        </w:tc>
        <w:tc>
          <w:tcPr>
            <w:tcW w:w="756" w:type="dxa"/>
          </w:tcPr>
          <w:p>
            <w:pPr>
              <w:pStyle w:val="TableParagraph"/>
              <w:ind w:right="45"/>
              <w:jc w:val="right"/>
              <w:rPr>
                <w:sz w:val="18"/>
              </w:rPr>
            </w:pPr>
            <w:r>
              <w:rPr>
                <w:sz w:val="18"/>
              </w:rPr>
              <w:t>0.598</w:t>
            </w:r>
          </w:p>
        </w:tc>
      </w:tr>
      <w:tr>
        <w:trPr>
          <w:trHeight w:val="224" w:hRule="atLeast"/>
        </w:trPr>
        <w:tc>
          <w:tcPr>
            <w:tcW w:w="753" w:type="dxa"/>
          </w:tcPr>
          <w:p>
            <w:pPr>
              <w:pStyle w:val="TableParagraph"/>
              <w:spacing w:before="21"/>
              <w:ind w:left="50"/>
              <w:rPr>
                <w:sz w:val="18"/>
              </w:rPr>
            </w:pPr>
            <w:r>
              <w:rPr>
                <w:sz w:val="18"/>
              </w:rPr>
              <w:t>[52,]</w:t>
            </w:r>
          </w:p>
        </w:tc>
        <w:tc>
          <w:tcPr>
            <w:tcW w:w="488" w:type="dxa"/>
          </w:tcPr>
          <w:p>
            <w:pPr>
              <w:pStyle w:val="TableParagraph"/>
              <w:spacing w:before="21"/>
              <w:ind w:right="106"/>
              <w:jc w:val="right"/>
              <w:rPr>
                <w:sz w:val="18"/>
              </w:rPr>
            </w:pPr>
            <w:r>
              <w:rPr>
                <w:sz w:val="18"/>
              </w:rPr>
              <w:t>51</w:t>
            </w:r>
          </w:p>
        </w:tc>
        <w:tc>
          <w:tcPr>
            <w:tcW w:w="920" w:type="dxa"/>
          </w:tcPr>
          <w:p>
            <w:pPr>
              <w:pStyle w:val="TableParagraph"/>
              <w:spacing w:before="21"/>
              <w:ind w:left="89" w:right="139"/>
              <w:jc w:val="center"/>
              <w:rPr>
                <w:sz w:val="18"/>
              </w:rPr>
            </w:pPr>
            <w:r>
              <w:rPr>
                <w:sz w:val="18"/>
              </w:rPr>
              <w:t>11.187</w:t>
            </w:r>
          </w:p>
        </w:tc>
        <w:tc>
          <w:tcPr>
            <w:tcW w:w="814" w:type="dxa"/>
          </w:tcPr>
          <w:p>
            <w:pPr>
              <w:pStyle w:val="TableParagraph"/>
              <w:spacing w:before="21"/>
              <w:ind w:right="103"/>
              <w:jc w:val="right"/>
              <w:rPr>
                <w:sz w:val="18"/>
              </w:rPr>
            </w:pPr>
            <w:r>
              <w:rPr>
                <w:sz w:val="18"/>
              </w:rPr>
              <w:t>0.092</w:t>
            </w:r>
          </w:p>
        </w:tc>
        <w:tc>
          <w:tcPr>
            <w:tcW w:w="921" w:type="dxa"/>
          </w:tcPr>
          <w:p>
            <w:pPr>
              <w:pStyle w:val="TableParagraph"/>
              <w:spacing w:before="21"/>
              <w:ind w:left="109"/>
              <w:rPr>
                <w:sz w:val="18"/>
              </w:rPr>
            </w:pPr>
            <w:r>
              <w:rPr>
                <w:sz w:val="18"/>
              </w:rPr>
              <w:t>85.474</w:t>
            </w:r>
          </w:p>
        </w:tc>
        <w:tc>
          <w:tcPr>
            <w:tcW w:w="756" w:type="dxa"/>
          </w:tcPr>
          <w:p>
            <w:pPr>
              <w:pStyle w:val="TableParagraph"/>
              <w:spacing w:before="21"/>
              <w:ind w:right="45"/>
              <w:jc w:val="right"/>
              <w:rPr>
                <w:sz w:val="18"/>
              </w:rPr>
            </w:pPr>
            <w:r>
              <w:rPr>
                <w:sz w:val="18"/>
              </w:rPr>
              <w:t>0.604</w:t>
            </w:r>
          </w:p>
        </w:tc>
      </w:tr>
      <w:tr>
        <w:trPr>
          <w:trHeight w:val="225" w:hRule="atLeast"/>
        </w:trPr>
        <w:tc>
          <w:tcPr>
            <w:tcW w:w="753" w:type="dxa"/>
          </w:tcPr>
          <w:p>
            <w:pPr>
              <w:pStyle w:val="TableParagraph"/>
              <w:ind w:left="50"/>
              <w:rPr>
                <w:sz w:val="18"/>
              </w:rPr>
            </w:pPr>
            <w:r>
              <w:rPr>
                <w:sz w:val="18"/>
              </w:rPr>
              <w:t>[53,]</w:t>
            </w:r>
          </w:p>
        </w:tc>
        <w:tc>
          <w:tcPr>
            <w:tcW w:w="488" w:type="dxa"/>
          </w:tcPr>
          <w:p>
            <w:pPr>
              <w:pStyle w:val="TableParagraph"/>
              <w:ind w:right="106"/>
              <w:jc w:val="right"/>
              <w:rPr>
                <w:sz w:val="18"/>
              </w:rPr>
            </w:pPr>
            <w:r>
              <w:rPr>
                <w:sz w:val="18"/>
              </w:rPr>
              <w:t>52</w:t>
            </w:r>
          </w:p>
        </w:tc>
        <w:tc>
          <w:tcPr>
            <w:tcW w:w="920" w:type="dxa"/>
          </w:tcPr>
          <w:p>
            <w:pPr>
              <w:pStyle w:val="TableParagraph"/>
              <w:ind w:left="89" w:right="139"/>
              <w:jc w:val="center"/>
              <w:rPr>
                <w:sz w:val="18"/>
              </w:rPr>
            </w:pPr>
            <w:r>
              <w:rPr>
                <w:sz w:val="18"/>
              </w:rPr>
              <w:t>11.285</w:t>
            </w:r>
          </w:p>
        </w:tc>
        <w:tc>
          <w:tcPr>
            <w:tcW w:w="814" w:type="dxa"/>
          </w:tcPr>
          <w:p>
            <w:pPr>
              <w:pStyle w:val="TableParagraph"/>
              <w:ind w:right="103"/>
              <w:jc w:val="right"/>
              <w:rPr>
                <w:sz w:val="18"/>
              </w:rPr>
            </w:pPr>
            <w:r>
              <w:rPr>
                <w:sz w:val="18"/>
              </w:rPr>
              <w:t>0.098</w:t>
            </w:r>
          </w:p>
        </w:tc>
        <w:tc>
          <w:tcPr>
            <w:tcW w:w="921" w:type="dxa"/>
          </w:tcPr>
          <w:p>
            <w:pPr>
              <w:pStyle w:val="TableParagraph"/>
              <w:ind w:left="109"/>
              <w:rPr>
                <w:sz w:val="18"/>
              </w:rPr>
            </w:pPr>
            <w:r>
              <w:rPr>
                <w:sz w:val="18"/>
              </w:rPr>
              <w:t>86.081</w:t>
            </w:r>
          </w:p>
        </w:tc>
        <w:tc>
          <w:tcPr>
            <w:tcW w:w="756" w:type="dxa"/>
          </w:tcPr>
          <w:p>
            <w:pPr>
              <w:pStyle w:val="TableParagraph"/>
              <w:ind w:right="45"/>
              <w:jc w:val="right"/>
              <w:rPr>
                <w:sz w:val="18"/>
              </w:rPr>
            </w:pPr>
            <w:r>
              <w:rPr>
                <w:sz w:val="18"/>
              </w:rPr>
              <w:t>0.607</w:t>
            </w:r>
          </w:p>
        </w:tc>
      </w:tr>
      <w:tr>
        <w:trPr>
          <w:trHeight w:val="225" w:hRule="atLeast"/>
        </w:trPr>
        <w:tc>
          <w:tcPr>
            <w:tcW w:w="753" w:type="dxa"/>
          </w:tcPr>
          <w:p>
            <w:pPr>
              <w:pStyle w:val="TableParagraph"/>
              <w:ind w:left="50"/>
              <w:rPr>
                <w:sz w:val="18"/>
              </w:rPr>
            </w:pPr>
            <w:r>
              <w:rPr>
                <w:sz w:val="18"/>
              </w:rPr>
              <w:t>[54,]</w:t>
            </w:r>
          </w:p>
        </w:tc>
        <w:tc>
          <w:tcPr>
            <w:tcW w:w="488" w:type="dxa"/>
          </w:tcPr>
          <w:p>
            <w:pPr>
              <w:pStyle w:val="TableParagraph"/>
              <w:ind w:right="106"/>
              <w:jc w:val="right"/>
              <w:rPr>
                <w:sz w:val="18"/>
              </w:rPr>
            </w:pPr>
            <w:r>
              <w:rPr>
                <w:sz w:val="18"/>
              </w:rPr>
              <w:t>53</w:t>
            </w:r>
          </w:p>
        </w:tc>
        <w:tc>
          <w:tcPr>
            <w:tcW w:w="920" w:type="dxa"/>
          </w:tcPr>
          <w:p>
            <w:pPr>
              <w:pStyle w:val="TableParagraph"/>
              <w:ind w:left="89" w:right="139"/>
              <w:jc w:val="center"/>
              <w:rPr>
                <w:sz w:val="18"/>
              </w:rPr>
            </w:pPr>
            <w:r>
              <w:rPr>
                <w:sz w:val="18"/>
              </w:rPr>
              <w:t>11.391</w:t>
            </w:r>
          </w:p>
        </w:tc>
        <w:tc>
          <w:tcPr>
            <w:tcW w:w="814" w:type="dxa"/>
          </w:tcPr>
          <w:p>
            <w:pPr>
              <w:pStyle w:val="TableParagraph"/>
              <w:ind w:right="103"/>
              <w:jc w:val="right"/>
              <w:rPr>
                <w:sz w:val="18"/>
              </w:rPr>
            </w:pPr>
            <w:r>
              <w:rPr>
                <w:sz w:val="18"/>
              </w:rPr>
              <w:t>0.106</w:t>
            </w:r>
          </w:p>
        </w:tc>
        <w:tc>
          <w:tcPr>
            <w:tcW w:w="921" w:type="dxa"/>
          </w:tcPr>
          <w:p>
            <w:pPr>
              <w:pStyle w:val="TableParagraph"/>
              <w:ind w:left="109"/>
              <w:rPr>
                <w:sz w:val="18"/>
              </w:rPr>
            </w:pPr>
            <w:r>
              <w:rPr>
                <w:sz w:val="18"/>
              </w:rPr>
              <w:t>86.688</w:t>
            </w:r>
          </w:p>
        </w:tc>
        <w:tc>
          <w:tcPr>
            <w:tcW w:w="756" w:type="dxa"/>
          </w:tcPr>
          <w:p>
            <w:pPr>
              <w:pStyle w:val="TableParagraph"/>
              <w:ind w:right="45"/>
              <w:jc w:val="right"/>
              <w:rPr>
                <w:sz w:val="18"/>
              </w:rPr>
            </w:pPr>
            <w:r>
              <w:rPr>
                <w:sz w:val="18"/>
              </w:rPr>
              <w:t>0.607</w:t>
            </w:r>
          </w:p>
        </w:tc>
      </w:tr>
      <w:tr>
        <w:trPr>
          <w:trHeight w:val="224" w:hRule="atLeast"/>
        </w:trPr>
        <w:tc>
          <w:tcPr>
            <w:tcW w:w="753" w:type="dxa"/>
          </w:tcPr>
          <w:p>
            <w:pPr>
              <w:pStyle w:val="TableParagraph"/>
              <w:spacing w:before="22"/>
              <w:ind w:left="50"/>
              <w:rPr>
                <w:sz w:val="18"/>
              </w:rPr>
            </w:pPr>
            <w:r>
              <w:rPr>
                <w:sz w:val="18"/>
              </w:rPr>
              <w:t>[55,]</w:t>
            </w:r>
          </w:p>
        </w:tc>
        <w:tc>
          <w:tcPr>
            <w:tcW w:w="488" w:type="dxa"/>
          </w:tcPr>
          <w:p>
            <w:pPr>
              <w:pStyle w:val="TableParagraph"/>
              <w:spacing w:before="22"/>
              <w:ind w:right="106"/>
              <w:jc w:val="right"/>
              <w:rPr>
                <w:sz w:val="18"/>
              </w:rPr>
            </w:pPr>
            <w:r>
              <w:rPr>
                <w:sz w:val="18"/>
              </w:rPr>
              <w:t>54</w:t>
            </w:r>
          </w:p>
        </w:tc>
        <w:tc>
          <w:tcPr>
            <w:tcW w:w="920" w:type="dxa"/>
          </w:tcPr>
          <w:p>
            <w:pPr>
              <w:pStyle w:val="TableParagraph"/>
              <w:spacing w:before="22"/>
              <w:ind w:left="89" w:right="139"/>
              <w:jc w:val="center"/>
              <w:rPr>
                <w:sz w:val="18"/>
              </w:rPr>
            </w:pPr>
            <w:r>
              <w:rPr>
                <w:sz w:val="18"/>
              </w:rPr>
              <w:t>11.509</w:t>
            </w:r>
          </w:p>
        </w:tc>
        <w:tc>
          <w:tcPr>
            <w:tcW w:w="814" w:type="dxa"/>
          </w:tcPr>
          <w:p>
            <w:pPr>
              <w:pStyle w:val="TableParagraph"/>
              <w:spacing w:before="22"/>
              <w:ind w:right="103"/>
              <w:jc w:val="right"/>
              <w:rPr>
                <w:sz w:val="18"/>
              </w:rPr>
            </w:pPr>
            <w:r>
              <w:rPr>
                <w:sz w:val="18"/>
              </w:rPr>
              <w:t>0.115</w:t>
            </w:r>
          </w:p>
        </w:tc>
        <w:tc>
          <w:tcPr>
            <w:tcW w:w="921" w:type="dxa"/>
          </w:tcPr>
          <w:p>
            <w:pPr>
              <w:pStyle w:val="TableParagraph"/>
              <w:spacing w:before="22"/>
              <w:ind w:left="109"/>
              <w:rPr>
                <w:sz w:val="18"/>
              </w:rPr>
            </w:pPr>
            <w:r>
              <w:rPr>
                <w:sz w:val="18"/>
              </w:rPr>
              <w:t>87.291</w:t>
            </w:r>
          </w:p>
        </w:tc>
        <w:tc>
          <w:tcPr>
            <w:tcW w:w="756" w:type="dxa"/>
          </w:tcPr>
          <w:p>
            <w:pPr>
              <w:pStyle w:val="TableParagraph"/>
              <w:spacing w:before="22"/>
              <w:ind w:right="45"/>
              <w:jc w:val="right"/>
              <w:rPr>
                <w:sz w:val="18"/>
              </w:rPr>
            </w:pPr>
            <w:r>
              <w:rPr>
                <w:sz w:val="18"/>
              </w:rPr>
              <w:t>0.603</w:t>
            </w:r>
          </w:p>
        </w:tc>
      </w:tr>
      <w:tr>
        <w:trPr>
          <w:trHeight w:val="224" w:hRule="atLeast"/>
        </w:trPr>
        <w:tc>
          <w:tcPr>
            <w:tcW w:w="753" w:type="dxa"/>
          </w:tcPr>
          <w:p>
            <w:pPr>
              <w:pStyle w:val="TableParagraph"/>
              <w:spacing w:before="21"/>
              <w:ind w:left="50"/>
              <w:rPr>
                <w:sz w:val="18"/>
              </w:rPr>
            </w:pPr>
            <w:r>
              <w:rPr>
                <w:sz w:val="18"/>
              </w:rPr>
              <w:t>[56,]</w:t>
            </w:r>
          </w:p>
        </w:tc>
        <w:tc>
          <w:tcPr>
            <w:tcW w:w="488" w:type="dxa"/>
          </w:tcPr>
          <w:p>
            <w:pPr>
              <w:pStyle w:val="TableParagraph"/>
              <w:spacing w:before="21"/>
              <w:ind w:right="106"/>
              <w:jc w:val="right"/>
              <w:rPr>
                <w:sz w:val="18"/>
              </w:rPr>
            </w:pPr>
            <w:r>
              <w:rPr>
                <w:sz w:val="18"/>
              </w:rPr>
              <w:t>55</w:t>
            </w:r>
          </w:p>
        </w:tc>
        <w:tc>
          <w:tcPr>
            <w:tcW w:w="920" w:type="dxa"/>
          </w:tcPr>
          <w:p>
            <w:pPr>
              <w:pStyle w:val="TableParagraph"/>
              <w:spacing w:before="21"/>
              <w:ind w:left="89" w:right="139"/>
              <w:jc w:val="center"/>
              <w:rPr>
                <w:sz w:val="18"/>
              </w:rPr>
            </w:pPr>
            <w:r>
              <w:rPr>
                <w:sz w:val="18"/>
              </w:rPr>
              <w:t>11.640</w:t>
            </w:r>
          </w:p>
        </w:tc>
        <w:tc>
          <w:tcPr>
            <w:tcW w:w="814" w:type="dxa"/>
          </w:tcPr>
          <w:p>
            <w:pPr>
              <w:pStyle w:val="TableParagraph"/>
              <w:spacing w:before="21"/>
              <w:ind w:right="103"/>
              <w:jc w:val="right"/>
              <w:rPr>
                <w:sz w:val="18"/>
              </w:rPr>
            </w:pPr>
            <w:r>
              <w:rPr>
                <w:sz w:val="18"/>
              </w:rPr>
              <w:t>0.124</w:t>
            </w:r>
          </w:p>
        </w:tc>
        <w:tc>
          <w:tcPr>
            <w:tcW w:w="921" w:type="dxa"/>
          </w:tcPr>
          <w:p>
            <w:pPr>
              <w:pStyle w:val="TableParagraph"/>
              <w:spacing w:before="21"/>
              <w:ind w:left="109"/>
              <w:rPr>
                <w:sz w:val="18"/>
              </w:rPr>
            </w:pPr>
            <w:r>
              <w:rPr>
                <w:sz w:val="18"/>
              </w:rPr>
              <w:t>87.884</w:t>
            </w:r>
          </w:p>
        </w:tc>
        <w:tc>
          <w:tcPr>
            <w:tcW w:w="756" w:type="dxa"/>
          </w:tcPr>
          <w:p>
            <w:pPr>
              <w:pStyle w:val="TableParagraph"/>
              <w:spacing w:before="21"/>
              <w:ind w:right="45"/>
              <w:jc w:val="right"/>
              <w:rPr>
                <w:sz w:val="18"/>
              </w:rPr>
            </w:pPr>
            <w:r>
              <w:rPr>
                <w:sz w:val="18"/>
              </w:rPr>
              <w:t>0.597</w:t>
            </w:r>
          </w:p>
        </w:tc>
      </w:tr>
      <w:tr>
        <w:trPr>
          <w:trHeight w:val="225" w:hRule="atLeast"/>
        </w:trPr>
        <w:tc>
          <w:tcPr>
            <w:tcW w:w="753" w:type="dxa"/>
          </w:tcPr>
          <w:p>
            <w:pPr>
              <w:pStyle w:val="TableParagraph"/>
              <w:spacing w:before="22"/>
              <w:ind w:left="50"/>
              <w:rPr>
                <w:sz w:val="18"/>
              </w:rPr>
            </w:pPr>
            <w:r>
              <w:rPr>
                <w:sz w:val="18"/>
              </w:rPr>
              <w:t>[57,]</w:t>
            </w:r>
          </w:p>
        </w:tc>
        <w:tc>
          <w:tcPr>
            <w:tcW w:w="488" w:type="dxa"/>
          </w:tcPr>
          <w:p>
            <w:pPr>
              <w:pStyle w:val="TableParagraph"/>
              <w:spacing w:before="22"/>
              <w:ind w:right="106"/>
              <w:jc w:val="right"/>
              <w:rPr>
                <w:sz w:val="18"/>
              </w:rPr>
            </w:pPr>
            <w:r>
              <w:rPr>
                <w:sz w:val="18"/>
              </w:rPr>
              <w:t>56</w:t>
            </w:r>
          </w:p>
        </w:tc>
        <w:tc>
          <w:tcPr>
            <w:tcW w:w="920" w:type="dxa"/>
          </w:tcPr>
          <w:p>
            <w:pPr>
              <w:pStyle w:val="TableParagraph"/>
              <w:spacing w:before="22"/>
              <w:ind w:left="89" w:right="139"/>
              <w:jc w:val="center"/>
              <w:rPr>
                <w:sz w:val="18"/>
              </w:rPr>
            </w:pPr>
            <w:r>
              <w:rPr>
                <w:sz w:val="18"/>
              </w:rPr>
              <w:t>11.784</w:t>
            </w:r>
          </w:p>
        </w:tc>
        <w:tc>
          <w:tcPr>
            <w:tcW w:w="814" w:type="dxa"/>
          </w:tcPr>
          <w:p>
            <w:pPr>
              <w:pStyle w:val="TableParagraph"/>
              <w:spacing w:before="22"/>
              <w:ind w:right="103"/>
              <w:jc w:val="right"/>
              <w:rPr>
                <w:sz w:val="18"/>
              </w:rPr>
            </w:pPr>
            <w:r>
              <w:rPr>
                <w:sz w:val="18"/>
              </w:rPr>
              <w:t>0.134</w:t>
            </w:r>
          </w:p>
        </w:tc>
        <w:tc>
          <w:tcPr>
            <w:tcW w:w="921" w:type="dxa"/>
          </w:tcPr>
          <w:p>
            <w:pPr>
              <w:pStyle w:val="TableParagraph"/>
              <w:spacing w:before="22"/>
              <w:ind w:left="109"/>
              <w:rPr>
                <w:sz w:val="18"/>
              </w:rPr>
            </w:pPr>
            <w:r>
              <w:rPr>
                <w:sz w:val="18"/>
              </w:rPr>
              <w:t>88.461</w:t>
            </w:r>
          </w:p>
        </w:tc>
        <w:tc>
          <w:tcPr>
            <w:tcW w:w="756" w:type="dxa"/>
          </w:tcPr>
          <w:p>
            <w:pPr>
              <w:pStyle w:val="TableParagraph"/>
              <w:spacing w:before="22"/>
              <w:ind w:right="45"/>
              <w:jc w:val="right"/>
              <w:rPr>
                <w:sz w:val="18"/>
              </w:rPr>
            </w:pPr>
            <w:r>
              <w:rPr>
                <w:sz w:val="18"/>
              </w:rPr>
              <w:t>0.587</w:t>
            </w:r>
          </w:p>
        </w:tc>
      </w:tr>
      <w:tr>
        <w:trPr>
          <w:trHeight w:val="225" w:hRule="atLeast"/>
        </w:trPr>
        <w:tc>
          <w:tcPr>
            <w:tcW w:w="753" w:type="dxa"/>
          </w:tcPr>
          <w:p>
            <w:pPr>
              <w:pStyle w:val="TableParagraph"/>
              <w:ind w:left="50"/>
              <w:rPr>
                <w:sz w:val="18"/>
              </w:rPr>
            </w:pPr>
            <w:r>
              <w:rPr>
                <w:sz w:val="18"/>
              </w:rPr>
              <w:t>[58,]</w:t>
            </w:r>
          </w:p>
        </w:tc>
        <w:tc>
          <w:tcPr>
            <w:tcW w:w="488" w:type="dxa"/>
          </w:tcPr>
          <w:p>
            <w:pPr>
              <w:pStyle w:val="TableParagraph"/>
              <w:ind w:right="106"/>
              <w:jc w:val="right"/>
              <w:rPr>
                <w:sz w:val="18"/>
              </w:rPr>
            </w:pPr>
            <w:r>
              <w:rPr>
                <w:sz w:val="18"/>
              </w:rPr>
              <w:t>57</w:t>
            </w:r>
          </w:p>
        </w:tc>
        <w:tc>
          <w:tcPr>
            <w:tcW w:w="920" w:type="dxa"/>
          </w:tcPr>
          <w:p>
            <w:pPr>
              <w:pStyle w:val="TableParagraph"/>
              <w:ind w:left="89" w:right="139"/>
              <w:jc w:val="center"/>
              <w:rPr>
                <w:sz w:val="18"/>
              </w:rPr>
            </w:pPr>
            <w:r>
              <w:rPr>
                <w:sz w:val="18"/>
              </w:rPr>
              <w:t>11.941</w:t>
            </w:r>
          </w:p>
        </w:tc>
        <w:tc>
          <w:tcPr>
            <w:tcW w:w="814" w:type="dxa"/>
          </w:tcPr>
          <w:p>
            <w:pPr>
              <w:pStyle w:val="TableParagraph"/>
              <w:ind w:right="103"/>
              <w:jc w:val="right"/>
              <w:rPr>
                <w:sz w:val="18"/>
              </w:rPr>
            </w:pPr>
            <w:r>
              <w:rPr>
                <w:sz w:val="18"/>
              </w:rPr>
              <w:t>0.144</w:t>
            </w:r>
          </w:p>
        </w:tc>
        <w:tc>
          <w:tcPr>
            <w:tcW w:w="921" w:type="dxa"/>
          </w:tcPr>
          <w:p>
            <w:pPr>
              <w:pStyle w:val="TableParagraph"/>
              <w:ind w:left="109"/>
              <w:rPr>
                <w:sz w:val="18"/>
              </w:rPr>
            </w:pPr>
            <w:r>
              <w:rPr>
                <w:sz w:val="18"/>
              </w:rPr>
              <w:t>89.019</w:t>
            </w:r>
          </w:p>
        </w:tc>
        <w:tc>
          <w:tcPr>
            <w:tcW w:w="756" w:type="dxa"/>
          </w:tcPr>
          <w:p>
            <w:pPr>
              <w:pStyle w:val="TableParagraph"/>
              <w:ind w:right="45"/>
              <w:jc w:val="right"/>
              <w:rPr>
                <w:sz w:val="18"/>
              </w:rPr>
            </w:pPr>
            <w:r>
              <w:rPr>
                <w:sz w:val="18"/>
              </w:rPr>
              <w:t>0.575</w:t>
            </w:r>
          </w:p>
        </w:tc>
      </w:tr>
      <w:tr>
        <w:trPr>
          <w:trHeight w:val="224" w:hRule="atLeast"/>
        </w:trPr>
        <w:tc>
          <w:tcPr>
            <w:tcW w:w="753" w:type="dxa"/>
          </w:tcPr>
          <w:p>
            <w:pPr>
              <w:pStyle w:val="TableParagraph"/>
              <w:spacing w:before="22"/>
              <w:ind w:left="50"/>
              <w:rPr>
                <w:sz w:val="18"/>
              </w:rPr>
            </w:pPr>
            <w:r>
              <w:rPr>
                <w:sz w:val="18"/>
              </w:rPr>
              <w:t>[59,]</w:t>
            </w:r>
          </w:p>
        </w:tc>
        <w:tc>
          <w:tcPr>
            <w:tcW w:w="488" w:type="dxa"/>
          </w:tcPr>
          <w:p>
            <w:pPr>
              <w:pStyle w:val="TableParagraph"/>
              <w:spacing w:before="22"/>
              <w:ind w:right="106"/>
              <w:jc w:val="right"/>
              <w:rPr>
                <w:sz w:val="18"/>
              </w:rPr>
            </w:pPr>
            <w:r>
              <w:rPr>
                <w:sz w:val="18"/>
              </w:rPr>
              <w:t>58</w:t>
            </w:r>
          </w:p>
        </w:tc>
        <w:tc>
          <w:tcPr>
            <w:tcW w:w="920" w:type="dxa"/>
          </w:tcPr>
          <w:p>
            <w:pPr>
              <w:pStyle w:val="TableParagraph"/>
              <w:spacing w:before="22"/>
              <w:ind w:left="89" w:right="139"/>
              <w:jc w:val="center"/>
              <w:rPr>
                <w:sz w:val="18"/>
              </w:rPr>
            </w:pPr>
            <w:r>
              <w:rPr>
                <w:sz w:val="18"/>
              </w:rPr>
              <w:t>12.111</w:t>
            </w:r>
          </w:p>
        </w:tc>
        <w:tc>
          <w:tcPr>
            <w:tcW w:w="814" w:type="dxa"/>
          </w:tcPr>
          <w:p>
            <w:pPr>
              <w:pStyle w:val="TableParagraph"/>
              <w:spacing w:before="22"/>
              <w:ind w:right="103"/>
              <w:jc w:val="right"/>
              <w:rPr>
                <w:sz w:val="18"/>
              </w:rPr>
            </w:pPr>
            <w:r>
              <w:rPr>
                <w:sz w:val="18"/>
              </w:rPr>
              <w:t>0.153</w:t>
            </w:r>
          </w:p>
        </w:tc>
        <w:tc>
          <w:tcPr>
            <w:tcW w:w="921" w:type="dxa"/>
          </w:tcPr>
          <w:p>
            <w:pPr>
              <w:pStyle w:val="TableParagraph"/>
              <w:spacing w:before="22"/>
              <w:ind w:left="109"/>
              <w:rPr>
                <w:sz w:val="18"/>
              </w:rPr>
            </w:pPr>
            <w:r>
              <w:rPr>
                <w:sz w:val="18"/>
              </w:rPr>
              <w:t>89.550</w:t>
            </w:r>
          </w:p>
        </w:tc>
        <w:tc>
          <w:tcPr>
            <w:tcW w:w="756" w:type="dxa"/>
          </w:tcPr>
          <w:p>
            <w:pPr>
              <w:pStyle w:val="TableParagraph"/>
              <w:spacing w:before="22"/>
              <w:ind w:right="45"/>
              <w:jc w:val="right"/>
              <w:rPr>
                <w:sz w:val="18"/>
              </w:rPr>
            </w:pPr>
            <w:r>
              <w:rPr>
                <w:sz w:val="18"/>
              </w:rPr>
              <w:t>0.559</w:t>
            </w:r>
          </w:p>
        </w:tc>
      </w:tr>
      <w:tr>
        <w:trPr>
          <w:trHeight w:val="224" w:hRule="atLeast"/>
        </w:trPr>
        <w:tc>
          <w:tcPr>
            <w:tcW w:w="753" w:type="dxa"/>
          </w:tcPr>
          <w:p>
            <w:pPr>
              <w:pStyle w:val="TableParagraph"/>
              <w:spacing w:before="21"/>
              <w:ind w:left="50"/>
              <w:rPr>
                <w:sz w:val="18"/>
              </w:rPr>
            </w:pPr>
            <w:r>
              <w:rPr>
                <w:sz w:val="18"/>
              </w:rPr>
              <w:t>[60,]</w:t>
            </w:r>
          </w:p>
        </w:tc>
        <w:tc>
          <w:tcPr>
            <w:tcW w:w="488" w:type="dxa"/>
          </w:tcPr>
          <w:p>
            <w:pPr>
              <w:pStyle w:val="TableParagraph"/>
              <w:spacing w:before="21"/>
              <w:ind w:right="106"/>
              <w:jc w:val="right"/>
              <w:rPr>
                <w:sz w:val="18"/>
              </w:rPr>
            </w:pPr>
            <w:r>
              <w:rPr>
                <w:sz w:val="18"/>
              </w:rPr>
              <w:t>59</w:t>
            </w:r>
          </w:p>
        </w:tc>
        <w:tc>
          <w:tcPr>
            <w:tcW w:w="920" w:type="dxa"/>
          </w:tcPr>
          <w:p>
            <w:pPr>
              <w:pStyle w:val="TableParagraph"/>
              <w:spacing w:before="21"/>
              <w:ind w:left="89" w:right="139"/>
              <w:jc w:val="center"/>
              <w:rPr>
                <w:sz w:val="18"/>
              </w:rPr>
            </w:pPr>
            <w:r>
              <w:rPr>
                <w:sz w:val="18"/>
              </w:rPr>
              <w:t>12.291</w:t>
            </w:r>
          </w:p>
        </w:tc>
        <w:tc>
          <w:tcPr>
            <w:tcW w:w="814" w:type="dxa"/>
          </w:tcPr>
          <w:p>
            <w:pPr>
              <w:pStyle w:val="TableParagraph"/>
              <w:spacing w:before="21"/>
              <w:ind w:right="103"/>
              <w:jc w:val="right"/>
              <w:rPr>
                <w:sz w:val="18"/>
              </w:rPr>
            </w:pPr>
            <w:r>
              <w:rPr>
                <w:sz w:val="18"/>
              </w:rPr>
              <w:t>0.161</w:t>
            </w:r>
          </w:p>
        </w:tc>
        <w:tc>
          <w:tcPr>
            <w:tcW w:w="921" w:type="dxa"/>
          </w:tcPr>
          <w:p>
            <w:pPr>
              <w:pStyle w:val="TableParagraph"/>
              <w:spacing w:before="21"/>
              <w:ind w:left="109"/>
              <w:rPr>
                <w:sz w:val="18"/>
              </w:rPr>
            </w:pPr>
            <w:r>
              <w:rPr>
                <w:sz w:val="18"/>
              </w:rPr>
              <w:t>90.051</w:t>
            </w:r>
          </w:p>
        </w:tc>
        <w:tc>
          <w:tcPr>
            <w:tcW w:w="756" w:type="dxa"/>
          </w:tcPr>
          <w:p>
            <w:pPr>
              <w:pStyle w:val="TableParagraph"/>
              <w:spacing w:before="21"/>
              <w:ind w:right="45"/>
              <w:jc w:val="right"/>
              <w:rPr>
                <w:sz w:val="18"/>
              </w:rPr>
            </w:pPr>
            <w:r>
              <w:rPr>
                <w:sz w:val="18"/>
              </w:rPr>
              <w:t>0.542</w:t>
            </w:r>
          </w:p>
        </w:tc>
      </w:tr>
      <w:tr>
        <w:trPr>
          <w:trHeight w:val="202" w:hRule="atLeast"/>
        </w:trPr>
        <w:tc>
          <w:tcPr>
            <w:tcW w:w="753" w:type="dxa"/>
          </w:tcPr>
          <w:p>
            <w:pPr>
              <w:pStyle w:val="TableParagraph"/>
              <w:spacing w:line="160" w:lineRule="exact" w:before="22"/>
              <w:ind w:left="50"/>
              <w:rPr>
                <w:sz w:val="18"/>
              </w:rPr>
            </w:pPr>
            <w:r>
              <w:rPr>
                <w:sz w:val="18"/>
              </w:rPr>
              <w:t>[61,]</w:t>
            </w:r>
          </w:p>
        </w:tc>
        <w:tc>
          <w:tcPr>
            <w:tcW w:w="488" w:type="dxa"/>
          </w:tcPr>
          <w:p>
            <w:pPr>
              <w:pStyle w:val="TableParagraph"/>
              <w:spacing w:line="160" w:lineRule="exact" w:before="22"/>
              <w:ind w:right="106"/>
              <w:jc w:val="right"/>
              <w:rPr>
                <w:sz w:val="18"/>
              </w:rPr>
            </w:pPr>
            <w:r>
              <w:rPr>
                <w:sz w:val="18"/>
              </w:rPr>
              <w:t>60</w:t>
            </w:r>
          </w:p>
        </w:tc>
        <w:tc>
          <w:tcPr>
            <w:tcW w:w="920" w:type="dxa"/>
          </w:tcPr>
          <w:p>
            <w:pPr>
              <w:pStyle w:val="TableParagraph"/>
              <w:spacing w:line="160" w:lineRule="exact" w:before="22"/>
              <w:ind w:left="89" w:right="139"/>
              <w:jc w:val="center"/>
              <w:rPr>
                <w:sz w:val="18"/>
              </w:rPr>
            </w:pPr>
            <w:r>
              <w:rPr>
                <w:sz w:val="18"/>
              </w:rPr>
              <w:t>12.477</w:t>
            </w:r>
          </w:p>
        </w:tc>
        <w:tc>
          <w:tcPr>
            <w:tcW w:w="814" w:type="dxa"/>
          </w:tcPr>
          <w:p>
            <w:pPr>
              <w:pStyle w:val="TableParagraph"/>
              <w:spacing w:line="160" w:lineRule="exact" w:before="22"/>
              <w:ind w:right="103"/>
              <w:jc w:val="right"/>
              <w:rPr>
                <w:sz w:val="18"/>
              </w:rPr>
            </w:pPr>
            <w:r>
              <w:rPr>
                <w:sz w:val="18"/>
              </w:rPr>
              <w:t>0.167</w:t>
            </w:r>
          </w:p>
        </w:tc>
        <w:tc>
          <w:tcPr>
            <w:tcW w:w="921" w:type="dxa"/>
          </w:tcPr>
          <w:p>
            <w:pPr>
              <w:pStyle w:val="TableParagraph"/>
              <w:spacing w:line="160" w:lineRule="exact" w:before="22"/>
              <w:ind w:left="109"/>
              <w:rPr>
                <w:sz w:val="18"/>
              </w:rPr>
            </w:pPr>
            <w:r>
              <w:rPr>
                <w:sz w:val="18"/>
              </w:rPr>
              <w:t>90.514</w:t>
            </w:r>
          </w:p>
        </w:tc>
        <w:tc>
          <w:tcPr>
            <w:tcW w:w="756" w:type="dxa"/>
          </w:tcPr>
          <w:p>
            <w:pPr>
              <w:pStyle w:val="TableParagraph"/>
              <w:spacing w:line="160" w:lineRule="exact" w:before="22"/>
              <w:ind w:right="45"/>
              <w:jc w:val="right"/>
              <w:rPr>
                <w:sz w:val="18"/>
              </w:rPr>
            </w:pPr>
            <w:r>
              <w:rPr>
                <w:sz w:val="18"/>
              </w:rPr>
              <w:t>0.522</w:t>
            </w:r>
          </w:p>
        </w:tc>
      </w:tr>
    </w:tbl>
    <w:p>
      <w:pPr>
        <w:pStyle w:val="BodyText"/>
        <w:spacing w:before="10"/>
        <w:rPr>
          <w:sz w:val="14"/>
        </w:rPr>
      </w:pPr>
    </w:p>
    <w:p>
      <w:pPr>
        <w:tabs>
          <w:tab w:pos="2425" w:val="left" w:leader="none"/>
          <w:tab w:pos="4256" w:val="left" w:leader="none"/>
        </w:tabs>
        <w:spacing w:line="297" w:lineRule="auto" w:before="100"/>
        <w:ind w:left="1508" w:right="5370" w:firstLine="0"/>
        <w:jc w:val="left"/>
        <w:rPr>
          <w:rFonts w:ascii="Lucida Console"/>
          <w:sz w:val="18"/>
        </w:rPr>
      </w:pPr>
      <w:r>
        <w:rPr>
          <w:rFonts w:ascii="Lucida Console"/>
          <w:sz w:val="18"/>
        </w:rPr>
        <w:t>====================================== USIA</w:t>
        <w:tab/>
        <w:t>YTOPI</w:t>
      </w:r>
      <w:r>
        <w:rPr>
          <w:rFonts w:ascii="Lucida Console"/>
          <w:spacing w:val="-3"/>
          <w:sz w:val="18"/>
        </w:rPr>
        <w:t> </w:t>
      </w:r>
      <w:r>
        <w:rPr>
          <w:rFonts w:ascii="Lucida Console"/>
          <w:sz w:val="18"/>
        </w:rPr>
        <w:t>RESPON 1</w:t>
        <w:tab/>
        <w:t>YTOPI RESPON</w:t>
      </w:r>
      <w:r>
        <w:rPr>
          <w:rFonts w:ascii="Lucida Console"/>
          <w:spacing w:val="-5"/>
          <w:sz w:val="18"/>
        </w:rPr>
        <w:t> </w:t>
      </w:r>
      <w:r>
        <w:rPr>
          <w:rFonts w:ascii="Lucida Console"/>
          <w:spacing w:val="-13"/>
          <w:sz w:val="18"/>
        </w:rPr>
        <w:t>2</w:t>
      </w:r>
    </w:p>
    <w:p>
      <w:pPr>
        <w:spacing w:before="2" w:after="46"/>
        <w:ind w:left="1508" w:right="0" w:firstLine="0"/>
        <w:jc w:val="left"/>
        <w:rPr>
          <w:rFonts w:ascii="Lucida Console"/>
          <w:sz w:val="18"/>
        </w:rPr>
      </w:pPr>
      <w:r>
        <w:rPr>
          <w:rFonts w:ascii="Lucida Console"/>
          <w:sz w:val="18"/>
        </w:rPr>
        <w:t>======================================</w:t>
      </w: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28"/>
        <w:gridCol w:w="1289"/>
      </w:tblGrid>
      <w:tr>
        <w:trPr>
          <w:trHeight w:val="202" w:hRule="atLeast"/>
        </w:trPr>
        <w:tc>
          <w:tcPr>
            <w:tcW w:w="562" w:type="dxa"/>
          </w:tcPr>
          <w:p>
            <w:pPr>
              <w:pStyle w:val="TableParagraph"/>
              <w:spacing w:before="0"/>
              <w:ind w:left="50"/>
              <w:rPr>
                <w:sz w:val="18"/>
              </w:rPr>
            </w:pPr>
            <w:r>
              <w:rPr>
                <w:sz w:val="18"/>
              </w:rPr>
              <w:t>0</w:t>
            </w:r>
          </w:p>
        </w:tc>
        <w:tc>
          <w:tcPr>
            <w:tcW w:w="1428" w:type="dxa"/>
          </w:tcPr>
          <w:p>
            <w:pPr>
              <w:pStyle w:val="TableParagraph"/>
              <w:spacing w:before="0"/>
              <w:ind w:left="296"/>
              <w:rPr>
                <w:sz w:val="18"/>
              </w:rPr>
            </w:pPr>
            <w:r>
              <w:rPr>
                <w:sz w:val="18"/>
              </w:rPr>
              <w:t>3.28</w:t>
            </w:r>
          </w:p>
        </w:tc>
        <w:tc>
          <w:tcPr>
            <w:tcW w:w="1289" w:type="dxa"/>
          </w:tcPr>
          <w:p>
            <w:pPr>
              <w:pStyle w:val="TableParagraph"/>
              <w:spacing w:before="0"/>
              <w:ind w:left="700"/>
              <w:rPr>
                <w:sz w:val="18"/>
              </w:rPr>
            </w:pPr>
            <w:r>
              <w:rPr>
                <w:sz w:val="18"/>
              </w:rPr>
              <w:t>47.3</w:t>
            </w:r>
          </w:p>
        </w:tc>
      </w:tr>
      <w:tr>
        <w:trPr>
          <w:trHeight w:val="224" w:hRule="atLeast"/>
        </w:trPr>
        <w:tc>
          <w:tcPr>
            <w:tcW w:w="562" w:type="dxa"/>
          </w:tcPr>
          <w:p>
            <w:pPr>
              <w:pStyle w:val="TableParagraph"/>
              <w:ind w:left="50"/>
              <w:rPr>
                <w:sz w:val="18"/>
              </w:rPr>
            </w:pPr>
            <w:r>
              <w:rPr>
                <w:sz w:val="18"/>
              </w:rPr>
              <w:t>1</w:t>
            </w:r>
          </w:p>
        </w:tc>
        <w:tc>
          <w:tcPr>
            <w:tcW w:w="1428" w:type="dxa"/>
          </w:tcPr>
          <w:p>
            <w:pPr>
              <w:pStyle w:val="TableParagraph"/>
              <w:ind w:left="296"/>
              <w:rPr>
                <w:sz w:val="18"/>
              </w:rPr>
            </w:pPr>
            <w:r>
              <w:rPr>
                <w:sz w:val="18"/>
              </w:rPr>
              <w:t>3.72</w:t>
            </w:r>
          </w:p>
        </w:tc>
        <w:tc>
          <w:tcPr>
            <w:tcW w:w="1289" w:type="dxa"/>
          </w:tcPr>
          <w:p>
            <w:pPr>
              <w:pStyle w:val="TableParagraph"/>
              <w:ind w:left="700"/>
              <w:rPr>
                <w:sz w:val="18"/>
              </w:rPr>
            </w:pPr>
            <w:r>
              <w:rPr>
                <w:sz w:val="18"/>
              </w:rPr>
              <w:t>48.4</w:t>
            </w:r>
          </w:p>
        </w:tc>
      </w:tr>
      <w:tr>
        <w:trPr>
          <w:trHeight w:val="224" w:hRule="atLeast"/>
        </w:trPr>
        <w:tc>
          <w:tcPr>
            <w:tcW w:w="562" w:type="dxa"/>
          </w:tcPr>
          <w:p>
            <w:pPr>
              <w:pStyle w:val="TableParagraph"/>
              <w:spacing w:before="21"/>
              <w:ind w:left="50"/>
              <w:rPr>
                <w:sz w:val="18"/>
              </w:rPr>
            </w:pPr>
            <w:r>
              <w:rPr>
                <w:sz w:val="18"/>
              </w:rPr>
              <w:t>2</w:t>
            </w:r>
          </w:p>
        </w:tc>
        <w:tc>
          <w:tcPr>
            <w:tcW w:w="1428" w:type="dxa"/>
          </w:tcPr>
          <w:p>
            <w:pPr>
              <w:pStyle w:val="TableParagraph"/>
              <w:spacing w:before="21"/>
              <w:ind w:left="296"/>
              <w:rPr>
                <w:sz w:val="18"/>
              </w:rPr>
            </w:pPr>
            <w:r>
              <w:rPr>
                <w:sz w:val="18"/>
              </w:rPr>
              <w:t>4.13</w:t>
            </w:r>
          </w:p>
        </w:tc>
        <w:tc>
          <w:tcPr>
            <w:tcW w:w="1289" w:type="dxa"/>
          </w:tcPr>
          <w:p>
            <w:pPr>
              <w:pStyle w:val="TableParagraph"/>
              <w:spacing w:before="21"/>
              <w:ind w:left="700"/>
              <w:rPr>
                <w:sz w:val="18"/>
              </w:rPr>
            </w:pPr>
            <w:r>
              <w:rPr>
                <w:sz w:val="18"/>
              </w:rPr>
              <w:t>49.52</w:t>
            </w:r>
          </w:p>
        </w:tc>
      </w:tr>
      <w:tr>
        <w:trPr>
          <w:trHeight w:val="225" w:hRule="atLeast"/>
        </w:trPr>
        <w:tc>
          <w:tcPr>
            <w:tcW w:w="562" w:type="dxa"/>
          </w:tcPr>
          <w:p>
            <w:pPr>
              <w:pStyle w:val="TableParagraph"/>
              <w:ind w:left="50"/>
              <w:rPr>
                <w:sz w:val="18"/>
              </w:rPr>
            </w:pPr>
            <w:r>
              <w:rPr>
                <w:sz w:val="18"/>
              </w:rPr>
              <w:t>3</w:t>
            </w:r>
          </w:p>
        </w:tc>
        <w:tc>
          <w:tcPr>
            <w:tcW w:w="1428" w:type="dxa"/>
          </w:tcPr>
          <w:p>
            <w:pPr>
              <w:pStyle w:val="TableParagraph"/>
              <w:ind w:left="296"/>
              <w:rPr>
                <w:sz w:val="18"/>
              </w:rPr>
            </w:pPr>
            <w:r>
              <w:rPr>
                <w:sz w:val="18"/>
              </w:rPr>
              <w:t>4.53</w:t>
            </w:r>
          </w:p>
        </w:tc>
        <w:tc>
          <w:tcPr>
            <w:tcW w:w="1289" w:type="dxa"/>
          </w:tcPr>
          <w:p>
            <w:pPr>
              <w:pStyle w:val="TableParagraph"/>
              <w:ind w:left="700"/>
              <w:rPr>
                <w:sz w:val="18"/>
              </w:rPr>
            </w:pPr>
            <w:r>
              <w:rPr>
                <w:sz w:val="18"/>
              </w:rPr>
              <w:t>50.64</w:t>
            </w:r>
          </w:p>
        </w:tc>
      </w:tr>
      <w:tr>
        <w:trPr>
          <w:trHeight w:val="225" w:hRule="atLeast"/>
        </w:trPr>
        <w:tc>
          <w:tcPr>
            <w:tcW w:w="562" w:type="dxa"/>
          </w:tcPr>
          <w:p>
            <w:pPr>
              <w:pStyle w:val="TableParagraph"/>
              <w:ind w:left="50"/>
              <w:rPr>
                <w:sz w:val="18"/>
              </w:rPr>
            </w:pPr>
            <w:r>
              <w:rPr>
                <w:sz w:val="18"/>
              </w:rPr>
              <w:t>4</w:t>
            </w:r>
          </w:p>
        </w:tc>
        <w:tc>
          <w:tcPr>
            <w:tcW w:w="1428" w:type="dxa"/>
          </w:tcPr>
          <w:p>
            <w:pPr>
              <w:pStyle w:val="TableParagraph"/>
              <w:ind w:left="296"/>
              <w:rPr>
                <w:sz w:val="18"/>
              </w:rPr>
            </w:pPr>
            <w:r>
              <w:rPr>
                <w:sz w:val="18"/>
              </w:rPr>
              <w:t>4.89</w:t>
            </w:r>
          </w:p>
        </w:tc>
        <w:tc>
          <w:tcPr>
            <w:tcW w:w="1289" w:type="dxa"/>
          </w:tcPr>
          <w:p>
            <w:pPr>
              <w:pStyle w:val="TableParagraph"/>
              <w:ind w:left="700"/>
              <w:rPr>
                <w:sz w:val="18"/>
              </w:rPr>
            </w:pPr>
            <w:r>
              <w:rPr>
                <w:sz w:val="18"/>
              </w:rPr>
              <w:t>51.79</w:t>
            </w:r>
          </w:p>
        </w:tc>
      </w:tr>
      <w:tr>
        <w:trPr>
          <w:trHeight w:val="224" w:hRule="atLeast"/>
        </w:trPr>
        <w:tc>
          <w:tcPr>
            <w:tcW w:w="562" w:type="dxa"/>
          </w:tcPr>
          <w:p>
            <w:pPr>
              <w:pStyle w:val="TableParagraph"/>
              <w:ind w:left="50"/>
              <w:rPr>
                <w:sz w:val="18"/>
              </w:rPr>
            </w:pPr>
            <w:r>
              <w:rPr>
                <w:sz w:val="18"/>
              </w:rPr>
              <w:t>5</w:t>
            </w:r>
          </w:p>
        </w:tc>
        <w:tc>
          <w:tcPr>
            <w:tcW w:w="1428" w:type="dxa"/>
          </w:tcPr>
          <w:p>
            <w:pPr>
              <w:pStyle w:val="TableParagraph"/>
              <w:ind w:left="296"/>
              <w:rPr>
                <w:sz w:val="18"/>
              </w:rPr>
            </w:pPr>
            <w:r>
              <w:rPr>
                <w:sz w:val="18"/>
              </w:rPr>
              <w:t>5.24</w:t>
            </w:r>
          </w:p>
        </w:tc>
        <w:tc>
          <w:tcPr>
            <w:tcW w:w="1289" w:type="dxa"/>
          </w:tcPr>
          <w:p>
            <w:pPr>
              <w:pStyle w:val="TableParagraph"/>
              <w:ind w:left="700"/>
              <w:rPr>
                <w:sz w:val="18"/>
              </w:rPr>
            </w:pPr>
            <w:r>
              <w:rPr>
                <w:sz w:val="18"/>
              </w:rPr>
              <w:t>52.96</w:t>
            </w:r>
          </w:p>
        </w:tc>
      </w:tr>
      <w:tr>
        <w:trPr>
          <w:trHeight w:val="224" w:hRule="atLeast"/>
        </w:trPr>
        <w:tc>
          <w:tcPr>
            <w:tcW w:w="562" w:type="dxa"/>
          </w:tcPr>
          <w:p>
            <w:pPr>
              <w:pStyle w:val="TableParagraph"/>
              <w:spacing w:before="21"/>
              <w:ind w:left="50"/>
              <w:rPr>
                <w:sz w:val="18"/>
              </w:rPr>
            </w:pPr>
            <w:r>
              <w:rPr>
                <w:sz w:val="18"/>
              </w:rPr>
              <w:t>6</w:t>
            </w:r>
          </w:p>
        </w:tc>
        <w:tc>
          <w:tcPr>
            <w:tcW w:w="1428" w:type="dxa"/>
          </w:tcPr>
          <w:p>
            <w:pPr>
              <w:pStyle w:val="TableParagraph"/>
              <w:spacing w:before="21"/>
              <w:ind w:left="296"/>
              <w:rPr>
                <w:sz w:val="18"/>
              </w:rPr>
            </w:pPr>
            <w:r>
              <w:rPr>
                <w:sz w:val="18"/>
              </w:rPr>
              <w:t>5.55</w:t>
            </w:r>
          </w:p>
        </w:tc>
        <w:tc>
          <w:tcPr>
            <w:tcW w:w="1289" w:type="dxa"/>
          </w:tcPr>
          <w:p>
            <w:pPr>
              <w:pStyle w:val="TableParagraph"/>
              <w:spacing w:before="21"/>
              <w:ind w:left="700"/>
              <w:rPr>
                <w:sz w:val="18"/>
              </w:rPr>
            </w:pPr>
            <w:r>
              <w:rPr>
                <w:sz w:val="18"/>
              </w:rPr>
              <w:t>54.16</w:t>
            </w:r>
          </w:p>
        </w:tc>
      </w:tr>
      <w:tr>
        <w:trPr>
          <w:trHeight w:val="225" w:hRule="atLeast"/>
        </w:trPr>
        <w:tc>
          <w:tcPr>
            <w:tcW w:w="562" w:type="dxa"/>
          </w:tcPr>
          <w:p>
            <w:pPr>
              <w:pStyle w:val="TableParagraph"/>
              <w:ind w:left="50"/>
              <w:rPr>
                <w:sz w:val="18"/>
              </w:rPr>
            </w:pPr>
            <w:r>
              <w:rPr>
                <w:sz w:val="18"/>
              </w:rPr>
              <w:t>7</w:t>
            </w:r>
          </w:p>
        </w:tc>
        <w:tc>
          <w:tcPr>
            <w:tcW w:w="1428" w:type="dxa"/>
          </w:tcPr>
          <w:p>
            <w:pPr>
              <w:pStyle w:val="TableParagraph"/>
              <w:ind w:left="296"/>
              <w:rPr>
                <w:sz w:val="18"/>
              </w:rPr>
            </w:pPr>
            <w:r>
              <w:rPr>
                <w:sz w:val="18"/>
              </w:rPr>
              <w:t>5.84</w:t>
            </w:r>
          </w:p>
        </w:tc>
        <w:tc>
          <w:tcPr>
            <w:tcW w:w="1289" w:type="dxa"/>
          </w:tcPr>
          <w:p>
            <w:pPr>
              <w:pStyle w:val="TableParagraph"/>
              <w:ind w:left="700"/>
              <w:rPr>
                <w:sz w:val="18"/>
              </w:rPr>
            </w:pPr>
            <w:r>
              <w:rPr>
                <w:sz w:val="18"/>
              </w:rPr>
              <w:t>55.39</w:t>
            </w:r>
          </w:p>
        </w:tc>
      </w:tr>
      <w:tr>
        <w:trPr>
          <w:trHeight w:val="225" w:hRule="atLeast"/>
        </w:trPr>
        <w:tc>
          <w:tcPr>
            <w:tcW w:w="562" w:type="dxa"/>
          </w:tcPr>
          <w:p>
            <w:pPr>
              <w:pStyle w:val="TableParagraph"/>
              <w:ind w:left="50"/>
              <w:rPr>
                <w:sz w:val="18"/>
              </w:rPr>
            </w:pPr>
            <w:r>
              <w:rPr>
                <w:sz w:val="18"/>
              </w:rPr>
              <w:t>8</w:t>
            </w:r>
          </w:p>
        </w:tc>
        <w:tc>
          <w:tcPr>
            <w:tcW w:w="1428" w:type="dxa"/>
          </w:tcPr>
          <w:p>
            <w:pPr>
              <w:pStyle w:val="TableParagraph"/>
              <w:ind w:left="296"/>
              <w:rPr>
                <w:sz w:val="18"/>
              </w:rPr>
            </w:pPr>
            <w:r>
              <w:rPr>
                <w:sz w:val="18"/>
              </w:rPr>
              <w:t>6.1</w:t>
            </w:r>
          </w:p>
        </w:tc>
        <w:tc>
          <w:tcPr>
            <w:tcW w:w="1289" w:type="dxa"/>
          </w:tcPr>
          <w:p>
            <w:pPr>
              <w:pStyle w:val="TableParagraph"/>
              <w:ind w:left="700"/>
              <w:rPr>
                <w:sz w:val="18"/>
              </w:rPr>
            </w:pPr>
            <w:r>
              <w:rPr>
                <w:sz w:val="18"/>
              </w:rPr>
              <w:t>56.64</w:t>
            </w:r>
          </w:p>
        </w:tc>
      </w:tr>
      <w:tr>
        <w:trPr>
          <w:trHeight w:val="224" w:hRule="atLeast"/>
        </w:trPr>
        <w:tc>
          <w:tcPr>
            <w:tcW w:w="562" w:type="dxa"/>
          </w:tcPr>
          <w:p>
            <w:pPr>
              <w:pStyle w:val="TableParagraph"/>
              <w:ind w:left="50"/>
              <w:rPr>
                <w:sz w:val="18"/>
              </w:rPr>
            </w:pPr>
            <w:r>
              <w:rPr>
                <w:sz w:val="18"/>
              </w:rPr>
              <w:t>9</w:t>
            </w:r>
          </w:p>
        </w:tc>
        <w:tc>
          <w:tcPr>
            <w:tcW w:w="1428" w:type="dxa"/>
          </w:tcPr>
          <w:p>
            <w:pPr>
              <w:pStyle w:val="TableParagraph"/>
              <w:ind w:left="296"/>
              <w:rPr>
                <w:sz w:val="18"/>
              </w:rPr>
            </w:pPr>
            <w:r>
              <w:rPr>
                <w:sz w:val="18"/>
              </w:rPr>
              <w:t>6.34</w:t>
            </w:r>
          </w:p>
        </w:tc>
        <w:tc>
          <w:tcPr>
            <w:tcW w:w="1289" w:type="dxa"/>
          </w:tcPr>
          <w:p>
            <w:pPr>
              <w:pStyle w:val="TableParagraph"/>
              <w:ind w:left="700"/>
              <w:rPr>
                <w:sz w:val="18"/>
              </w:rPr>
            </w:pPr>
            <w:r>
              <w:rPr>
                <w:sz w:val="18"/>
              </w:rPr>
              <w:t>57.91</w:t>
            </w:r>
          </w:p>
        </w:tc>
      </w:tr>
      <w:tr>
        <w:trPr>
          <w:trHeight w:val="224" w:hRule="atLeast"/>
        </w:trPr>
        <w:tc>
          <w:tcPr>
            <w:tcW w:w="562" w:type="dxa"/>
          </w:tcPr>
          <w:p>
            <w:pPr>
              <w:pStyle w:val="TableParagraph"/>
              <w:spacing w:before="21"/>
              <w:ind w:left="50"/>
              <w:rPr>
                <w:sz w:val="18"/>
              </w:rPr>
            </w:pPr>
            <w:r>
              <w:rPr>
                <w:sz w:val="18"/>
              </w:rPr>
              <w:t>10</w:t>
            </w:r>
          </w:p>
        </w:tc>
        <w:tc>
          <w:tcPr>
            <w:tcW w:w="1428" w:type="dxa"/>
          </w:tcPr>
          <w:p>
            <w:pPr>
              <w:pStyle w:val="TableParagraph"/>
              <w:spacing w:before="21"/>
              <w:ind w:left="296"/>
              <w:rPr>
                <w:sz w:val="18"/>
              </w:rPr>
            </w:pPr>
            <w:r>
              <w:rPr>
                <w:sz w:val="18"/>
              </w:rPr>
              <w:t>6.56</w:t>
            </w:r>
          </w:p>
        </w:tc>
        <w:tc>
          <w:tcPr>
            <w:tcW w:w="1289" w:type="dxa"/>
          </w:tcPr>
          <w:p>
            <w:pPr>
              <w:pStyle w:val="TableParagraph"/>
              <w:spacing w:before="21"/>
              <w:ind w:left="700"/>
              <w:rPr>
                <w:sz w:val="18"/>
              </w:rPr>
            </w:pPr>
            <w:r>
              <w:rPr>
                <w:sz w:val="18"/>
              </w:rPr>
              <w:t>59.17</w:t>
            </w:r>
          </w:p>
        </w:tc>
      </w:tr>
      <w:tr>
        <w:trPr>
          <w:trHeight w:val="225" w:hRule="atLeast"/>
        </w:trPr>
        <w:tc>
          <w:tcPr>
            <w:tcW w:w="562" w:type="dxa"/>
          </w:tcPr>
          <w:p>
            <w:pPr>
              <w:pStyle w:val="TableParagraph"/>
              <w:ind w:left="50"/>
              <w:rPr>
                <w:sz w:val="18"/>
              </w:rPr>
            </w:pPr>
            <w:r>
              <w:rPr>
                <w:sz w:val="18"/>
              </w:rPr>
              <w:t>11</w:t>
            </w:r>
          </w:p>
        </w:tc>
        <w:tc>
          <w:tcPr>
            <w:tcW w:w="1428" w:type="dxa"/>
          </w:tcPr>
          <w:p>
            <w:pPr>
              <w:pStyle w:val="TableParagraph"/>
              <w:ind w:left="296"/>
              <w:rPr>
                <w:sz w:val="18"/>
              </w:rPr>
            </w:pPr>
            <w:r>
              <w:rPr>
                <w:sz w:val="18"/>
              </w:rPr>
              <w:t>6.75</w:t>
            </w:r>
          </w:p>
        </w:tc>
        <w:tc>
          <w:tcPr>
            <w:tcW w:w="1289" w:type="dxa"/>
          </w:tcPr>
          <w:p>
            <w:pPr>
              <w:pStyle w:val="TableParagraph"/>
              <w:ind w:left="700"/>
              <w:rPr>
                <w:sz w:val="18"/>
              </w:rPr>
            </w:pPr>
            <w:r>
              <w:rPr>
                <w:sz w:val="18"/>
              </w:rPr>
              <w:t>60.42</w:t>
            </w:r>
          </w:p>
        </w:tc>
      </w:tr>
      <w:tr>
        <w:trPr>
          <w:trHeight w:val="225" w:hRule="atLeast"/>
        </w:trPr>
        <w:tc>
          <w:tcPr>
            <w:tcW w:w="562" w:type="dxa"/>
          </w:tcPr>
          <w:p>
            <w:pPr>
              <w:pStyle w:val="TableParagraph"/>
              <w:ind w:left="50"/>
              <w:rPr>
                <w:sz w:val="18"/>
              </w:rPr>
            </w:pPr>
            <w:r>
              <w:rPr>
                <w:sz w:val="18"/>
              </w:rPr>
              <w:t>12</w:t>
            </w:r>
          </w:p>
        </w:tc>
        <w:tc>
          <w:tcPr>
            <w:tcW w:w="1428" w:type="dxa"/>
          </w:tcPr>
          <w:p>
            <w:pPr>
              <w:pStyle w:val="TableParagraph"/>
              <w:ind w:left="296"/>
              <w:rPr>
                <w:sz w:val="18"/>
              </w:rPr>
            </w:pPr>
            <w:r>
              <w:rPr>
                <w:sz w:val="18"/>
              </w:rPr>
              <w:t>6.93</w:t>
            </w:r>
          </w:p>
        </w:tc>
        <w:tc>
          <w:tcPr>
            <w:tcW w:w="1289" w:type="dxa"/>
          </w:tcPr>
          <w:p>
            <w:pPr>
              <w:pStyle w:val="TableParagraph"/>
              <w:ind w:left="700"/>
              <w:rPr>
                <w:sz w:val="18"/>
              </w:rPr>
            </w:pPr>
            <w:r>
              <w:rPr>
                <w:sz w:val="18"/>
              </w:rPr>
              <w:t>61.63</w:t>
            </w:r>
          </w:p>
        </w:tc>
      </w:tr>
      <w:tr>
        <w:trPr>
          <w:trHeight w:val="224" w:hRule="atLeast"/>
        </w:trPr>
        <w:tc>
          <w:tcPr>
            <w:tcW w:w="562" w:type="dxa"/>
          </w:tcPr>
          <w:p>
            <w:pPr>
              <w:pStyle w:val="TableParagraph"/>
              <w:ind w:left="50"/>
              <w:rPr>
                <w:sz w:val="18"/>
              </w:rPr>
            </w:pPr>
            <w:r>
              <w:rPr>
                <w:sz w:val="18"/>
              </w:rPr>
              <w:t>13</w:t>
            </w:r>
          </w:p>
        </w:tc>
        <w:tc>
          <w:tcPr>
            <w:tcW w:w="1428" w:type="dxa"/>
          </w:tcPr>
          <w:p>
            <w:pPr>
              <w:pStyle w:val="TableParagraph"/>
              <w:ind w:left="296"/>
              <w:rPr>
                <w:sz w:val="18"/>
              </w:rPr>
            </w:pPr>
            <w:r>
              <w:rPr>
                <w:sz w:val="18"/>
              </w:rPr>
              <w:t>7.1</w:t>
            </w:r>
          </w:p>
        </w:tc>
        <w:tc>
          <w:tcPr>
            <w:tcW w:w="1289" w:type="dxa"/>
          </w:tcPr>
          <w:p>
            <w:pPr>
              <w:pStyle w:val="TableParagraph"/>
              <w:ind w:left="700"/>
              <w:rPr>
                <w:sz w:val="18"/>
              </w:rPr>
            </w:pPr>
            <w:r>
              <w:rPr>
                <w:sz w:val="18"/>
              </w:rPr>
              <w:t>62.79</w:t>
            </w:r>
          </w:p>
        </w:tc>
      </w:tr>
      <w:tr>
        <w:trPr>
          <w:trHeight w:val="224" w:hRule="atLeast"/>
        </w:trPr>
        <w:tc>
          <w:tcPr>
            <w:tcW w:w="562" w:type="dxa"/>
          </w:tcPr>
          <w:p>
            <w:pPr>
              <w:pStyle w:val="TableParagraph"/>
              <w:spacing w:before="21"/>
              <w:ind w:left="50"/>
              <w:rPr>
                <w:sz w:val="18"/>
              </w:rPr>
            </w:pPr>
            <w:r>
              <w:rPr>
                <w:sz w:val="18"/>
              </w:rPr>
              <w:t>14</w:t>
            </w:r>
          </w:p>
        </w:tc>
        <w:tc>
          <w:tcPr>
            <w:tcW w:w="1428" w:type="dxa"/>
          </w:tcPr>
          <w:p>
            <w:pPr>
              <w:pStyle w:val="TableParagraph"/>
              <w:spacing w:before="21"/>
              <w:ind w:left="296"/>
              <w:rPr>
                <w:sz w:val="18"/>
              </w:rPr>
            </w:pPr>
            <w:r>
              <w:rPr>
                <w:sz w:val="18"/>
              </w:rPr>
              <w:t>7.25</w:t>
            </w:r>
          </w:p>
        </w:tc>
        <w:tc>
          <w:tcPr>
            <w:tcW w:w="1289" w:type="dxa"/>
          </w:tcPr>
          <w:p>
            <w:pPr>
              <w:pStyle w:val="TableParagraph"/>
              <w:spacing w:before="21"/>
              <w:ind w:left="700"/>
              <w:rPr>
                <w:sz w:val="18"/>
              </w:rPr>
            </w:pPr>
            <w:r>
              <w:rPr>
                <w:sz w:val="18"/>
              </w:rPr>
              <w:t>63.88</w:t>
            </w:r>
          </w:p>
        </w:tc>
      </w:tr>
      <w:tr>
        <w:trPr>
          <w:trHeight w:val="225" w:hRule="atLeast"/>
        </w:trPr>
        <w:tc>
          <w:tcPr>
            <w:tcW w:w="562" w:type="dxa"/>
          </w:tcPr>
          <w:p>
            <w:pPr>
              <w:pStyle w:val="TableParagraph"/>
              <w:ind w:left="50"/>
              <w:rPr>
                <w:sz w:val="18"/>
              </w:rPr>
            </w:pPr>
            <w:r>
              <w:rPr>
                <w:sz w:val="18"/>
              </w:rPr>
              <w:t>15</w:t>
            </w:r>
          </w:p>
        </w:tc>
        <w:tc>
          <w:tcPr>
            <w:tcW w:w="1428" w:type="dxa"/>
          </w:tcPr>
          <w:p>
            <w:pPr>
              <w:pStyle w:val="TableParagraph"/>
              <w:ind w:left="296"/>
              <w:rPr>
                <w:sz w:val="18"/>
              </w:rPr>
            </w:pPr>
            <w:r>
              <w:rPr>
                <w:sz w:val="18"/>
              </w:rPr>
              <w:t>7.4</w:t>
            </w:r>
          </w:p>
        </w:tc>
        <w:tc>
          <w:tcPr>
            <w:tcW w:w="1289" w:type="dxa"/>
          </w:tcPr>
          <w:p>
            <w:pPr>
              <w:pStyle w:val="TableParagraph"/>
              <w:ind w:left="700"/>
              <w:rPr>
                <w:sz w:val="18"/>
              </w:rPr>
            </w:pPr>
            <w:r>
              <w:rPr>
                <w:sz w:val="18"/>
              </w:rPr>
              <w:t>64.89</w:t>
            </w:r>
          </w:p>
        </w:tc>
      </w:tr>
      <w:tr>
        <w:trPr>
          <w:trHeight w:val="225" w:hRule="atLeast"/>
        </w:trPr>
        <w:tc>
          <w:tcPr>
            <w:tcW w:w="562" w:type="dxa"/>
          </w:tcPr>
          <w:p>
            <w:pPr>
              <w:pStyle w:val="TableParagraph"/>
              <w:ind w:left="50"/>
              <w:rPr>
                <w:sz w:val="18"/>
              </w:rPr>
            </w:pPr>
            <w:r>
              <w:rPr>
                <w:sz w:val="18"/>
              </w:rPr>
              <w:t>16</w:t>
            </w:r>
          </w:p>
        </w:tc>
        <w:tc>
          <w:tcPr>
            <w:tcW w:w="1428" w:type="dxa"/>
          </w:tcPr>
          <w:p>
            <w:pPr>
              <w:pStyle w:val="TableParagraph"/>
              <w:ind w:left="296"/>
              <w:rPr>
                <w:sz w:val="18"/>
              </w:rPr>
            </w:pPr>
            <w:r>
              <w:rPr>
                <w:sz w:val="18"/>
              </w:rPr>
              <w:t>7.54</w:t>
            </w:r>
          </w:p>
        </w:tc>
        <w:tc>
          <w:tcPr>
            <w:tcW w:w="1289" w:type="dxa"/>
          </w:tcPr>
          <w:p>
            <w:pPr>
              <w:pStyle w:val="TableParagraph"/>
              <w:ind w:left="700"/>
              <w:rPr>
                <w:sz w:val="18"/>
              </w:rPr>
            </w:pPr>
            <w:r>
              <w:rPr>
                <w:sz w:val="18"/>
              </w:rPr>
              <w:t>65.8</w:t>
            </w:r>
          </w:p>
        </w:tc>
      </w:tr>
      <w:tr>
        <w:trPr>
          <w:trHeight w:val="224" w:hRule="atLeast"/>
        </w:trPr>
        <w:tc>
          <w:tcPr>
            <w:tcW w:w="562" w:type="dxa"/>
          </w:tcPr>
          <w:p>
            <w:pPr>
              <w:pStyle w:val="TableParagraph"/>
              <w:ind w:left="50"/>
              <w:rPr>
                <w:sz w:val="18"/>
              </w:rPr>
            </w:pPr>
            <w:r>
              <w:rPr>
                <w:sz w:val="18"/>
              </w:rPr>
              <w:t>17</w:t>
            </w:r>
          </w:p>
        </w:tc>
        <w:tc>
          <w:tcPr>
            <w:tcW w:w="1428" w:type="dxa"/>
          </w:tcPr>
          <w:p>
            <w:pPr>
              <w:pStyle w:val="TableParagraph"/>
              <w:ind w:left="296"/>
              <w:rPr>
                <w:sz w:val="18"/>
              </w:rPr>
            </w:pPr>
            <w:r>
              <w:rPr>
                <w:sz w:val="18"/>
              </w:rPr>
              <w:t>7.68</w:t>
            </w:r>
          </w:p>
        </w:tc>
        <w:tc>
          <w:tcPr>
            <w:tcW w:w="1289" w:type="dxa"/>
          </w:tcPr>
          <w:p>
            <w:pPr>
              <w:pStyle w:val="TableParagraph"/>
              <w:ind w:left="700"/>
              <w:rPr>
                <w:sz w:val="18"/>
              </w:rPr>
            </w:pPr>
            <w:r>
              <w:rPr>
                <w:sz w:val="18"/>
              </w:rPr>
              <w:t>66.61</w:t>
            </w:r>
          </w:p>
        </w:tc>
      </w:tr>
      <w:tr>
        <w:trPr>
          <w:trHeight w:val="224" w:hRule="atLeast"/>
        </w:trPr>
        <w:tc>
          <w:tcPr>
            <w:tcW w:w="562" w:type="dxa"/>
          </w:tcPr>
          <w:p>
            <w:pPr>
              <w:pStyle w:val="TableParagraph"/>
              <w:spacing w:before="21"/>
              <w:ind w:left="50"/>
              <w:rPr>
                <w:sz w:val="18"/>
              </w:rPr>
            </w:pPr>
            <w:r>
              <w:rPr>
                <w:sz w:val="18"/>
              </w:rPr>
              <w:t>18</w:t>
            </w:r>
          </w:p>
        </w:tc>
        <w:tc>
          <w:tcPr>
            <w:tcW w:w="1428" w:type="dxa"/>
          </w:tcPr>
          <w:p>
            <w:pPr>
              <w:pStyle w:val="TableParagraph"/>
              <w:spacing w:before="21"/>
              <w:ind w:left="296"/>
              <w:rPr>
                <w:sz w:val="18"/>
              </w:rPr>
            </w:pPr>
            <w:r>
              <w:rPr>
                <w:sz w:val="18"/>
              </w:rPr>
              <w:t>7.82</w:t>
            </w:r>
          </w:p>
        </w:tc>
        <w:tc>
          <w:tcPr>
            <w:tcW w:w="1289" w:type="dxa"/>
          </w:tcPr>
          <w:p>
            <w:pPr>
              <w:pStyle w:val="TableParagraph"/>
              <w:spacing w:before="21"/>
              <w:ind w:left="700"/>
              <w:rPr>
                <w:sz w:val="18"/>
              </w:rPr>
            </w:pPr>
            <w:r>
              <w:rPr>
                <w:sz w:val="18"/>
              </w:rPr>
              <w:t>67.33</w:t>
            </w:r>
          </w:p>
        </w:tc>
      </w:tr>
      <w:tr>
        <w:trPr>
          <w:trHeight w:val="225" w:hRule="atLeast"/>
        </w:trPr>
        <w:tc>
          <w:tcPr>
            <w:tcW w:w="562" w:type="dxa"/>
          </w:tcPr>
          <w:p>
            <w:pPr>
              <w:pStyle w:val="TableParagraph"/>
              <w:spacing w:before="22"/>
              <w:ind w:left="50"/>
              <w:rPr>
                <w:sz w:val="18"/>
              </w:rPr>
            </w:pPr>
            <w:r>
              <w:rPr>
                <w:sz w:val="18"/>
              </w:rPr>
              <w:t>19</w:t>
            </w:r>
          </w:p>
        </w:tc>
        <w:tc>
          <w:tcPr>
            <w:tcW w:w="1428" w:type="dxa"/>
          </w:tcPr>
          <w:p>
            <w:pPr>
              <w:pStyle w:val="TableParagraph"/>
              <w:spacing w:before="22"/>
              <w:ind w:left="296"/>
              <w:rPr>
                <w:sz w:val="18"/>
              </w:rPr>
            </w:pPr>
            <w:r>
              <w:rPr>
                <w:sz w:val="18"/>
              </w:rPr>
              <w:t>7.95</w:t>
            </w:r>
          </w:p>
        </w:tc>
        <w:tc>
          <w:tcPr>
            <w:tcW w:w="1289" w:type="dxa"/>
          </w:tcPr>
          <w:p>
            <w:pPr>
              <w:pStyle w:val="TableParagraph"/>
              <w:spacing w:before="22"/>
              <w:ind w:left="700"/>
              <w:rPr>
                <w:sz w:val="18"/>
              </w:rPr>
            </w:pPr>
            <w:r>
              <w:rPr>
                <w:sz w:val="18"/>
              </w:rPr>
              <w:t>67.95</w:t>
            </w:r>
          </w:p>
        </w:tc>
      </w:tr>
      <w:tr>
        <w:trPr>
          <w:trHeight w:val="225" w:hRule="atLeast"/>
        </w:trPr>
        <w:tc>
          <w:tcPr>
            <w:tcW w:w="562" w:type="dxa"/>
          </w:tcPr>
          <w:p>
            <w:pPr>
              <w:pStyle w:val="TableParagraph"/>
              <w:ind w:left="50"/>
              <w:rPr>
                <w:sz w:val="18"/>
              </w:rPr>
            </w:pPr>
            <w:r>
              <w:rPr>
                <w:sz w:val="18"/>
              </w:rPr>
              <w:t>20</w:t>
            </w:r>
          </w:p>
        </w:tc>
        <w:tc>
          <w:tcPr>
            <w:tcW w:w="1428" w:type="dxa"/>
          </w:tcPr>
          <w:p>
            <w:pPr>
              <w:pStyle w:val="TableParagraph"/>
              <w:ind w:left="296"/>
              <w:rPr>
                <w:sz w:val="18"/>
              </w:rPr>
            </w:pPr>
            <w:r>
              <w:rPr>
                <w:sz w:val="18"/>
              </w:rPr>
              <w:t>8.08</w:t>
            </w:r>
          </w:p>
        </w:tc>
        <w:tc>
          <w:tcPr>
            <w:tcW w:w="1289" w:type="dxa"/>
          </w:tcPr>
          <w:p>
            <w:pPr>
              <w:pStyle w:val="TableParagraph"/>
              <w:ind w:left="700"/>
              <w:rPr>
                <w:sz w:val="18"/>
              </w:rPr>
            </w:pPr>
            <w:r>
              <w:rPr>
                <w:sz w:val="18"/>
              </w:rPr>
              <w:t>68.5</w:t>
            </w:r>
          </w:p>
        </w:tc>
      </w:tr>
      <w:tr>
        <w:trPr>
          <w:trHeight w:val="224" w:hRule="atLeast"/>
        </w:trPr>
        <w:tc>
          <w:tcPr>
            <w:tcW w:w="562" w:type="dxa"/>
          </w:tcPr>
          <w:p>
            <w:pPr>
              <w:pStyle w:val="TableParagraph"/>
              <w:ind w:left="50"/>
              <w:rPr>
                <w:sz w:val="18"/>
              </w:rPr>
            </w:pPr>
            <w:r>
              <w:rPr>
                <w:sz w:val="18"/>
              </w:rPr>
              <w:t>21</w:t>
            </w:r>
          </w:p>
        </w:tc>
        <w:tc>
          <w:tcPr>
            <w:tcW w:w="1428" w:type="dxa"/>
          </w:tcPr>
          <w:p>
            <w:pPr>
              <w:pStyle w:val="TableParagraph"/>
              <w:ind w:left="296"/>
              <w:rPr>
                <w:sz w:val="18"/>
              </w:rPr>
            </w:pPr>
            <w:r>
              <w:rPr>
                <w:sz w:val="18"/>
              </w:rPr>
              <w:t>8.21</w:t>
            </w:r>
          </w:p>
        </w:tc>
        <w:tc>
          <w:tcPr>
            <w:tcW w:w="1289" w:type="dxa"/>
          </w:tcPr>
          <w:p>
            <w:pPr>
              <w:pStyle w:val="TableParagraph"/>
              <w:ind w:left="700"/>
              <w:rPr>
                <w:sz w:val="18"/>
              </w:rPr>
            </w:pPr>
            <w:r>
              <w:rPr>
                <w:sz w:val="18"/>
              </w:rPr>
              <w:t>68.99</w:t>
            </w:r>
          </w:p>
        </w:tc>
      </w:tr>
      <w:tr>
        <w:trPr>
          <w:trHeight w:val="224" w:hRule="atLeast"/>
        </w:trPr>
        <w:tc>
          <w:tcPr>
            <w:tcW w:w="562" w:type="dxa"/>
          </w:tcPr>
          <w:p>
            <w:pPr>
              <w:pStyle w:val="TableParagraph"/>
              <w:spacing w:before="21"/>
              <w:ind w:left="50"/>
              <w:rPr>
                <w:sz w:val="18"/>
              </w:rPr>
            </w:pPr>
            <w:r>
              <w:rPr>
                <w:sz w:val="18"/>
              </w:rPr>
              <w:t>22</w:t>
            </w:r>
          </w:p>
        </w:tc>
        <w:tc>
          <w:tcPr>
            <w:tcW w:w="1428" w:type="dxa"/>
          </w:tcPr>
          <w:p>
            <w:pPr>
              <w:pStyle w:val="TableParagraph"/>
              <w:spacing w:before="21"/>
              <w:ind w:left="296"/>
              <w:rPr>
                <w:sz w:val="18"/>
              </w:rPr>
            </w:pPr>
            <w:r>
              <w:rPr>
                <w:sz w:val="18"/>
              </w:rPr>
              <w:t>8.33</w:t>
            </w:r>
          </w:p>
        </w:tc>
        <w:tc>
          <w:tcPr>
            <w:tcW w:w="1289" w:type="dxa"/>
          </w:tcPr>
          <w:p>
            <w:pPr>
              <w:pStyle w:val="TableParagraph"/>
              <w:spacing w:before="21"/>
              <w:ind w:left="700"/>
              <w:rPr>
                <w:sz w:val="18"/>
              </w:rPr>
            </w:pPr>
            <w:r>
              <w:rPr>
                <w:sz w:val="18"/>
              </w:rPr>
              <w:t>69.43</w:t>
            </w:r>
          </w:p>
        </w:tc>
      </w:tr>
      <w:tr>
        <w:trPr>
          <w:trHeight w:val="225" w:hRule="atLeast"/>
        </w:trPr>
        <w:tc>
          <w:tcPr>
            <w:tcW w:w="562" w:type="dxa"/>
          </w:tcPr>
          <w:p>
            <w:pPr>
              <w:pStyle w:val="TableParagraph"/>
              <w:spacing w:before="22"/>
              <w:ind w:left="50"/>
              <w:rPr>
                <w:sz w:val="18"/>
              </w:rPr>
            </w:pPr>
            <w:r>
              <w:rPr>
                <w:sz w:val="18"/>
              </w:rPr>
              <w:t>23</w:t>
            </w:r>
          </w:p>
        </w:tc>
        <w:tc>
          <w:tcPr>
            <w:tcW w:w="1428" w:type="dxa"/>
          </w:tcPr>
          <w:p>
            <w:pPr>
              <w:pStyle w:val="TableParagraph"/>
              <w:spacing w:before="22"/>
              <w:ind w:left="296"/>
              <w:rPr>
                <w:sz w:val="18"/>
              </w:rPr>
            </w:pPr>
            <w:r>
              <w:rPr>
                <w:sz w:val="18"/>
              </w:rPr>
              <w:t>8.46</w:t>
            </w:r>
          </w:p>
        </w:tc>
        <w:tc>
          <w:tcPr>
            <w:tcW w:w="1289" w:type="dxa"/>
          </w:tcPr>
          <w:p>
            <w:pPr>
              <w:pStyle w:val="TableParagraph"/>
              <w:spacing w:before="22"/>
              <w:ind w:left="700"/>
              <w:rPr>
                <w:sz w:val="18"/>
              </w:rPr>
            </w:pPr>
            <w:r>
              <w:rPr>
                <w:sz w:val="18"/>
              </w:rPr>
              <w:t>69.84</w:t>
            </w:r>
          </w:p>
        </w:tc>
      </w:tr>
      <w:tr>
        <w:trPr>
          <w:trHeight w:val="225" w:hRule="atLeast"/>
        </w:trPr>
        <w:tc>
          <w:tcPr>
            <w:tcW w:w="562" w:type="dxa"/>
          </w:tcPr>
          <w:p>
            <w:pPr>
              <w:pStyle w:val="TableParagraph"/>
              <w:ind w:left="50"/>
              <w:rPr>
                <w:sz w:val="18"/>
              </w:rPr>
            </w:pPr>
            <w:r>
              <w:rPr>
                <w:sz w:val="18"/>
              </w:rPr>
              <w:t>24</w:t>
            </w:r>
          </w:p>
        </w:tc>
        <w:tc>
          <w:tcPr>
            <w:tcW w:w="1428" w:type="dxa"/>
          </w:tcPr>
          <w:p>
            <w:pPr>
              <w:pStyle w:val="TableParagraph"/>
              <w:ind w:left="296"/>
              <w:rPr>
                <w:sz w:val="18"/>
              </w:rPr>
            </w:pPr>
            <w:r>
              <w:rPr>
                <w:sz w:val="18"/>
              </w:rPr>
              <w:t>8.58</w:t>
            </w:r>
          </w:p>
        </w:tc>
        <w:tc>
          <w:tcPr>
            <w:tcW w:w="1289" w:type="dxa"/>
          </w:tcPr>
          <w:p>
            <w:pPr>
              <w:pStyle w:val="TableParagraph"/>
              <w:ind w:left="700"/>
              <w:rPr>
                <w:sz w:val="18"/>
              </w:rPr>
            </w:pPr>
            <w:r>
              <w:rPr>
                <w:sz w:val="18"/>
              </w:rPr>
              <w:t>70.23</w:t>
            </w:r>
          </w:p>
        </w:tc>
      </w:tr>
      <w:tr>
        <w:trPr>
          <w:trHeight w:val="224" w:hRule="atLeast"/>
        </w:trPr>
        <w:tc>
          <w:tcPr>
            <w:tcW w:w="562" w:type="dxa"/>
          </w:tcPr>
          <w:p>
            <w:pPr>
              <w:pStyle w:val="TableParagraph"/>
              <w:ind w:left="50"/>
              <w:rPr>
                <w:sz w:val="18"/>
              </w:rPr>
            </w:pPr>
            <w:r>
              <w:rPr>
                <w:sz w:val="18"/>
              </w:rPr>
              <w:t>25</w:t>
            </w:r>
          </w:p>
        </w:tc>
        <w:tc>
          <w:tcPr>
            <w:tcW w:w="1428" w:type="dxa"/>
          </w:tcPr>
          <w:p>
            <w:pPr>
              <w:pStyle w:val="TableParagraph"/>
              <w:ind w:left="296"/>
              <w:rPr>
                <w:sz w:val="18"/>
              </w:rPr>
            </w:pPr>
            <w:r>
              <w:rPr>
                <w:sz w:val="18"/>
              </w:rPr>
              <w:t>8.7</w:t>
            </w:r>
          </w:p>
        </w:tc>
        <w:tc>
          <w:tcPr>
            <w:tcW w:w="1289" w:type="dxa"/>
          </w:tcPr>
          <w:p>
            <w:pPr>
              <w:pStyle w:val="TableParagraph"/>
              <w:ind w:left="700"/>
              <w:rPr>
                <w:sz w:val="18"/>
              </w:rPr>
            </w:pPr>
            <w:r>
              <w:rPr>
                <w:sz w:val="18"/>
              </w:rPr>
              <w:t>70.62</w:t>
            </w:r>
          </w:p>
        </w:tc>
      </w:tr>
      <w:tr>
        <w:trPr>
          <w:trHeight w:val="224" w:hRule="atLeast"/>
        </w:trPr>
        <w:tc>
          <w:tcPr>
            <w:tcW w:w="562" w:type="dxa"/>
          </w:tcPr>
          <w:p>
            <w:pPr>
              <w:pStyle w:val="TableParagraph"/>
              <w:spacing w:before="21"/>
              <w:ind w:left="50"/>
              <w:rPr>
                <w:sz w:val="18"/>
              </w:rPr>
            </w:pPr>
            <w:r>
              <w:rPr>
                <w:sz w:val="18"/>
              </w:rPr>
              <w:t>26</w:t>
            </w:r>
          </w:p>
        </w:tc>
        <w:tc>
          <w:tcPr>
            <w:tcW w:w="1428" w:type="dxa"/>
          </w:tcPr>
          <w:p>
            <w:pPr>
              <w:pStyle w:val="TableParagraph"/>
              <w:spacing w:before="21"/>
              <w:ind w:left="296"/>
              <w:rPr>
                <w:sz w:val="18"/>
              </w:rPr>
            </w:pPr>
            <w:r>
              <w:rPr>
                <w:sz w:val="18"/>
              </w:rPr>
              <w:t>8.82</w:t>
            </w:r>
          </w:p>
        </w:tc>
        <w:tc>
          <w:tcPr>
            <w:tcW w:w="1289" w:type="dxa"/>
          </w:tcPr>
          <w:p>
            <w:pPr>
              <w:pStyle w:val="TableParagraph"/>
              <w:spacing w:before="21"/>
              <w:ind w:left="700"/>
              <w:rPr>
                <w:sz w:val="18"/>
              </w:rPr>
            </w:pPr>
            <w:r>
              <w:rPr>
                <w:sz w:val="18"/>
              </w:rPr>
              <w:t>71.01</w:t>
            </w:r>
          </w:p>
        </w:tc>
      </w:tr>
      <w:tr>
        <w:trPr>
          <w:trHeight w:val="225" w:hRule="atLeast"/>
        </w:trPr>
        <w:tc>
          <w:tcPr>
            <w:tcW w:w="562" w:type="dxa"/>
          </w:tcPr>
          <w:p>
            <w:pPr>
              <w:pStyle w:val="TableParagraph"/>
              <w:spacing w:before="22"/>
              <w:ind w:left="50"/>
              <w:rPr>
                <w:sz w:val="18"/>
              </w:rPr>
            </w:pPr>
            <w:r>
              <w:rPr>
                <w:sz w:val="18"/>
              </w:rPr>
              <w:t>27</w:t>
            </w:r>
          </w:p>
        </w:tc>
        <w:tc>
          <w:tcPr>
            <w:tcW w:w="1428" w:type="dxa"/>
          </w:tcPr>
          <w:p>
            <w:pPr>
              <w:pStyle w:val="TableParagraph"/>
              <w:spacing w:before="22"/>
              <w:ind w:left="296"/>
              <w:rPr>
                <w:sz w:val="18"/>
              </w:rPr>
            </w:pPr>
            <w:r>
              <w:rPr>
                <w:sz w:val="18"/>
              </w:rPr>
              <w:t>8.93</w:t>
            </w:r>
          </w:p>
        </w:tc>
        <w:tc>
          <w:tcPr>
            <w:tcW w:w="1289" w:type="dxa"/>
          </w:tcPr>
          <w:p>
            <w:pPr>
              <w:pStyle w:val="TableParagraph"/>
              <w:spacing w:before="22"/>
              <w:ind w:left="700"/>
              <w:rPr>
                <w:sz w:val="18"/>
              </w:rPr>
            </w:pPr>
            <w:r>
              <w:rPr>
                <w:sz w:val="18"/>
              </w:rPr>
              <w:t>71.42</w:t>
            </w:r>
          </w:p>
        </w:tc>
      </w:tr>
      <w:tr>
        <w:trPr>
          <w:trHeight w:val="225" w:hRule="atLeast"/>
        </w:trPr>
        <w:tc>
          <w:tcPr>
            <w:tcW w:w="562" w:type="dxa"/>
          </w:tcPr>
          <w:p>
            <w:pPr>
              <w:pStyle w:val="TableParagraph"/>
              <w:ind w:left="50"/>
              <w:rPr>
                <w:sz w:val="18"/>
              </w:rPr>
            </w:pPr>
            <w:r>
              <w:rPr>
                <w:sz w:val="18"/>
              </w:rPr>
              <w:t>28</w:t>
            </w:r>
          </w:p>
        </w:tc>
        <w:tc>
          <w:tcPr>
            <w:tcW w:w="1428" w:type="dxa"/>
          </w:tcPr>
          <w:p>
            <w:pPr>
              <w:pStyle w:val="TableParagraph"/>
              <w:ind w:left="296"/>
              <w:rPr>
                <w:sz w:val="18"/>
              </w:rPr>
            </w:pPr>
            <w:r>
              <w:rPr>
                <w:sz w:val="18"/>
              </w:rPr>
              <w:t>9.03</w:t>
            </w:r>
          </w:p>
        </w:tc>
        <w:tc>
          <w:tcPr>
            <w:tcW w:w="1289" w:type="dxa"/>
          </w:tcPr>
          <w:p>
            <w:pPr>
              <w:pStyle w:val="TableParagraph"/>
              <w:ind w:left="700"/>
              <w:rPr>
                <w:sz w:val="18"/>
              </w:rPr>
            </w:pPr>
            <w:r>
              <w:rPr>
                <w:sz w:val="18"/>
              </w:rPr>
              <w:t>71.86</w:t>
            </w:r>
          </w:p>
        </w:tc>
      </w:tr>
      <w:tr>
        <w:trPr>
          <w:trHeight w:val="224" w:hRule="atLeast"/>
        </w:trPr>
        <w:tc>
          <w:tcPr>
            <w:tcW w:w="562" w:type="dxa"/>
          </w:tcPr>
          <w:p>
            <w:pPr>
              <w:pStyle w:val="TableParagraph"/>
              <w:spacing w:before="22"/>
              <w:ind w:left="50"/>
              <w:rPr>
                <w:sz w:val="18"/>
              </w:rPr>
            </w:pPr>
            <w:r>
              <w:rPr>
                <w:sz w:val="18"/>
              </w:rPr>
              <w:t>29</w:t>
            </w:r>
          </w:p>
        </w:tc>
        <w:tc>
          <w:tcPr>
            <w:tcW w:w="1428" w:type="dxa"/>
          </w:tcPr>
          <w:p>
            <w:pPr>
              <w:pStyle w:val="TableParagraph"/>
              <w:spacing w:before="22"/>
              <w:ind w:left="296"/>
              <w:rPr>
                <w:sz w:val="18"/>
              </w:rPr>
            </w:pPr>
            <w:r>
              <w:rPr>
                <w:sz w:val="18"/>
              </w:rPr>
              <w:t>9.14</w:t>
            </w:r>
          </w:p>
        </w:tc>
        <w:tc>
          <w:tcPr>
            <w:tcW w:w="1289" w:type="dxa"/>
          </w:tcPr>
          <w:p>
            <w:pPr>
              <w:pStyle w:val="TableParagraph"/>
              <w:spacing w:before="22"/>
              <w:ind w:left="700"/>
              <w:rPr>
                <w:sz w:val="18"/>
              </w:rPr>
            </w:pPr>
            <w:r>
              <w:rPr>
                <w:sz w:val="18"/>
              </w:rPr>
              <w:t>72.32</w:t>
            </w:r>
          </w:p>
        </w:tc>
      </w:tr>
      <w:tr>
        <w:trPr>
          <w:trHeight w:val="224" w:hRule="atLeast"/>
        </w:trPr>
        <w:tc>
          <w:tcPr>
            <w:tcW w:w="562" w:type="dxa"/>
          </w:tcPr>
          <w:p>
            <w:pPr>
              <w:pStyle w:val="TableParagraph"/>
              <w:spacing w:before="21"/>
              <w:ind w:left="50"/>
              <w:rPr>
                <w:sz w:val="18"/>
              </w:rPr>
            </w:pPr>
            <w:r>
              <w:rPr>
                <w:sz w:val="18"/>
              </w:rPr>
              <w:t>30</w:t>
            </w:r>
          </w:p>
        </w:tc>
        <w:tc>
          <w:tcPr>
            <w:tcW w:w="1428" w:type="dxa"/>
          </w:tcPr>
          <w:p>
            <w:pPr>
              <w:pStyle w:val="TableParagraph"/>
              <w:spacing w:before="21"/>
              <w:ind w:left="296"/>
              <w:rPr>
                <w:sz w:val="18"/>
              </w:rPr>
            </w:pPr>
            <w:r>
              <w:rPr>
                <w:sz w:val="18"/>
              </w:rPr>
              <w:t>9.24</w:t>
            </w:r>
          </w:p>
        </w:tc>
        <w:tc>
          <w:tcPr>
            <w:tcW w:w="1289" w:type="dxa"/>
          </w:tcPr>
          <w:p>
            <w:pPr>
              <w:pStyle w:val="TableParagraph"/>
              <w:spacing w:before="21"/>
              <w:ind w:left="700"/>
              <w:rPr>
                <w:sz w:val="18"/>
              </w:rPr>
            </w:pPr>
            <w:r>
              <w:rPr>
                <w:sz w:val="18"/>
              </w:rPr>
              <w:t>72.81</w:t>
            </w:r>
          </w:p>
        </w:tc>
      </w:tr>
      <w:tr>
        <w:trPr>
          <w:trHeight w:val="225" w:hRule="atLeast"/>
        </w:trPr>
        <w:tc>
          <w:tcPr>
            <w:tcW w:w="562" w:type="dxa"/>
          </w:tcPr>
          <w:p>
            <w:pPr>
              <w:pStyle w:val="TableParagraph"/>
              <w:spacing w:before="22"/>
              <w:ind w:left="50"/>
              <w:rPr>
                <w:sz w:val="18"/>
              </w:rPr>
            </w:pPr>
            <w:r>
              <w:rPr>
                <w:sz w:val="18"/>
              </w:rPr>
              <w:t>31</w:t>
            </w:r>
          </w:p>
        </w:tc>
        <w:tc>
          <w:tcPr>
            <w:tcW w:w="1428" w:type="dxa"/>
          </w:tcPr>
          <w:p>
            <w:pPr>
              <w:pStyle w:val="TableParagraph"/>
              <w:spacing w:before="22"/>
              <w:ind w:left="296"/>
              <w:rPr>
                <w:sz w:val="18"/>
              </w:rPr>
            </w:pPr>
            <w:r>
              <w:rPr>
                <w:sz w:val="18"/>
              </w:rPr>
              <w:t>9.33</w:t>
            </w:r>
          </w:p>
        </w:tc>
        <w:tc>
          <w:tcPr>
            <w:tcW w:w="1289" w:type="dxa"/>
          </w:tcPr>
          <w:p>
            <w:pPr>
              <w:pStyle w:val="TableParagraph"/>
              <w:spacing w:before="22"/>
              <w:ind w:left="700"/>
              <w:rPr>
                <w:sz w:val="18"/>
              </w:rPr>
            </w:pPr>
            <w:r>
              <w:rPr>
                <w:sz w:val="18"/>
              </w:rPr>
              <w:t>73.32</w:t>
            </w:r>
          </w:p>
        </w:tc>
      </w:tr>
      <w:tr>
        <w:trPr>
          <w:trHeight w:val="202" w:hRule="atLeast"/>
        </w:trPr>
        <w:tc>
          <w:tcPr>
            <w:tcW w:w="562" w:type="dxa"/>
          </w:tcPr>
          <w:p>
            <w:pPr>
              <w:pStyle w:val="TableParagraph"/>
              <w:spacing w:line="160" w:lineRule="exact" w:before="22"/>
              <w:ind w:left="50"/>
              <w:rPr>
                <w:sz w:val="18"/>
              </w:rPr>
            </w:pPr>
            <w:r>
              <w:rPr>
                <w:sz w:val="18"/>
              </w:rPr>
              <w:t>32</w:t>
            </w:r>
          </w:p>
        </w:tc>
        <w:tc>
          <w:tcPr>
            <w:tcW w:w="1428" w:type="dxa"/>
          </w:tcPr>
          <w:p>
            <w:pPr>
              <w:pStyle w:val="TableParagraph"/>
              <w:spacing w:line="160" w:lineRule="exact" w:before="22"/>
              <w:ind w:left="296"/>
              <w:rPr>
                <w:sz w:val="18"/>
              </w:rPr>
            </w:pPr>
            <w:r>
              <w:rPr>
                <w:sz w:val="18"/>
              </w:rPr>
              <w:t>9.42</w:t>
            </w:r>
          </w:p>
        </w:tc>
        <w:tc>
          <w:tcPr>
            <w:tcW w:w="1289" w:type="dxa"/>
          </w:tcPr>
          <w:p>
            <w:pPr>
              <w:pStyle w:val="TableParagraph"/>
              <w:spacing w:line="160" w:lineRule="exact" w:before="22"/>
              <w:ind w:left="700"/>
              <w:rPr>
                <w:sz w:val="18"/>
              </w:rPr>
            </w:pPr>
            <w:r>
              <w:rPr>
                <w:sz w:val="18"/>
              </w:rPr>
              <w:t>73.87</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236"/>
      </w:tblGrid>
      <w:tr>
        <w:trPr>
          <w:trHeight w:val="202" w:hRule="atLeast"/>
        </w:trPr>
        <w:tc>
          <w:tcPr>
            <w:tcW w:w="562" w:type="dxa"/>
          </w:tcPr>
          <w:p>
            <w:pPr>
              <w:pStyle w:val="TableParagraph"/>
              <w:spacing w:before="0"/>
              <w:ind w:left="50"/>
              <w:rPr>
                <w:sz w:val="18"/>
              </w:rPr>
            </w:pPr>
            <w:r>
              <w:rPr>
                <w:sz w:val="18"/>
              </w:rPr>
              <w:t>33</w:t>
            </w:r>
          </w:p>
        </w:tc>
        <w:tc>
          <w:tcPr>
            <w:tcW w:w="1482" w:type="dxa"/>
          </w:tcPr>
          <w:p>
            <w:pPr>
              <w:pStyle w:val="TableParagraph"/>
              <w:spacing w:before="0"/>
              <w:ind w:left="296"/>
              <w:rPr>
                <w:sz w:val="18"/>
              </w:rPr>
            </w:pPr>
            <w:r>
              <w:rPr>
                <w:sz w:val="18"/>
              </w:rPr>
              <w:t>9.52</w:t>
            </w:r>
          </w:p>
        </w:tc>
        <w:tc>
          <w:tcPr>
            <w:tcW w:w="1236" w:type="dxa"/>
          </w:tcPr>
          <w:p>
            <w:pPr>
              <w:pStyle w:val="TableParagraph"/>
              <w:spacing w:before="0"/>
              <w:ind w:left="646"/>
              <w:rPr>
                <w:sz w:val="18"/>
              </w:rPr>
            </w:pPr>
            <w:r>
              <w:rPr>
                <w:sz w:val="18"/>
              </w:rPr>
              <w:t>74.45</w:t>
            </w:r>
          </w:p>
        </w:tc>
      </w:tr>
      <w:tr>
        <w:trPr>
          <w:trHeight w:val="224" w:hRule="atLeast"/>
        </w:trPr>
        <w:tc>
          <w:tcPr>
            <w:tcW w:w="562" w:type="dxa"/>
          </w:tcPr>
          <w:p>
            <w:pPr>
              <w:pStyle w:val="TableParagraph"/>
              <w:ind w:left="50"/>
              <w:rPr>
                <w:sz w:val="18"/>
              </w:rPr>
            </w:pPr>
            <w:r>
              <w:rPr>
                <w:sz w:val="18"/>
              </w:rPr>
              <w:t>34</w:t>
            </w:r>
          </w:p>
        </w:tc>
        <w:tc>
          <w:tcPr>
            <w:tcW w:w="1482" w:type="dxa"/>
          </w:tcPr>
          <w:p>
            <w:pPr>
              <w:pStyle w:val="TableParagraph"/>
              <w:ind w:left="296"/>
              <w:rPr>
                <w:sz w:val="18"/>
              </w:rPr>
            </w:pPr>
            <w:r>
              <w:rPr>
                <w:sz w:val="18"/>
              </w:rPr>
              <w:t>9.61</w:t>
            </w:r>
          </w:p>
        </w:tc>
        <w:tc>
          <w:tcPr>
            <w:tcW w:w="1236" w:type="dxa"/>
          </w:tcPr>
          <w:p>
            <w:pPr>
              <w:pStyle w:val="TableParagraph"/>
              <w:ind w:left="646"/>
              <w:rPr>
                <w:sz w:val="18"/>
              </w:rPr>
            </w:pPr>
            <w:r>
              <w:rPr>
                <w:sz w:val="18"/>
              </w:rPr>
              <w:t>75.06</w:t>
            </w:r>
          </w:p>
        </w:tc>
      </w:tr>
      <w:tr>
        <w:trPr>
          <w:trHeight w:val="224" w:hRule="atLeast"/>
        </w:trPr>
        <w:tc>
          <w:tcPr>
            <w:tcW w:w="562" w:type="dxa"/>
          </w:tcPr>
          <w:p>
            <w:pPr>
              <w:pStyle w:val="TableParagraph"/>
              <w:spacing w:before="21"/>
              <w:ind w:left="50"/>
              <w:rPr>
                <w:sz w:val="18"/>
              </w:rPr>
            </w:pPr>
            <w:r>
              <w:rPr>
                <w:sz w:val="18"/>
              </w:rPr>
              <w:t>35</w:t>
            </w:r>
          </w:p>
        </w:tc>
        <w:tc>
          <w:tcPr>
            <w:tcW w:w="1482" w:type="dxa"/>
          </w:tcPr>
          <w:p>
            <w:pPr>
              <w:pStyle w:val="TableParagraph"/>
              <w:spacing w:before="21"/>
              <w:ind w:left="296"/>
              <w:rPr>
                <w:sz w:val="18"/>
              </w:rPr>
            </w:pPr>
            <w:r>
              <w:rPr>
                <w:sz w:val="18"/>
              </w:rPr>
              <w:t>9.7</w:t>
            </w:r>
          </w:p>
        </w:tc>
        <w:tc>
          <w:tcPr>
            <w:tcW w:w="1236" w:type="dxa"/>
          </w:tcPr>
          <w:p>
            <w:pPr>
              <w:pStyle w:val="TableParagraph"/>
              <w:spacing w:before="21"/>
              <w:ind w:left="646"/>
              <w:rPr>
                <w:sz w:val="18"/>
              </w:rPr>
            </w:pPr>
            <w:r>
              <w:rPr>
                <w:sz w:val="18"/>
              </w:rPr>
              <w:t>75.69</w:t>
            </w:r>
          </w:p>
        </w:tc>
      </w:tr>
      <w:tr>
        <w:trPr>
          <w:trHeight w:val="225" w:hRule="atLeast"/>
        </w:trPr>
        <w:tc>
          <w:tcPr>
            <w:tcW w:w="562" w:type="dxa"/>
          </w:tcPr>
          <w:p>
            <w:pPr>
              <w:pStyle w:val="TableParagraph"/>
              <w:ind w:left="50"/>
              <w:rPr>
                <w:sz w:val="18"/>
              </w:rPr>
            </w:pPr>
            <w:r>
              <w:rPr>
                <w:sz w:val="18"/>
              </w:rPr>
              <w:t>36</w:t>
            </w:r>
          </w:p>
        </w:tc>
        <w:tc>
          <w:tcPr>
            <w:tcW w:w="1482" w:type="dxa"/>
          </w:tcPr>
          <w:p>
            <w:pPr>
              <w:pStyle w:val="TableParagraph"/>
              <w:ind w:left="296"/>
              <w:rPr>
                <w:sz w:val="18"/>
              </w:rPr>
            </w:pPr>
            <w:r>
              <w:rPr>
                <w:sz w:val="18"/>
              </w:rPr>
              <w:t>9.79</w:t>
            </w:r>
          </w:p>
        </w:tc>
        <w:tc>
          <w:tcPr>
            <w:tcW w:w="1236" w:type="dxa"/>
          </w:tcPr>
          <w:p>
            <w:pPr>
              <w:pStyle w:val="TableParagraph"/>
              <w:ind w:left="646"/>
              <w:rPr>
                <w:sz w:val="18"/>
              </w:rPr>
            </w:pPr>
            <w:r>
              <w:rPr>
                <w:sz w:val="18"/>
              </w:rPr>
              <w:t>76.34</w:t>
            </w:r>
          </w:p>
        </w:tc>
      </w:tr>
      <w:tr>
        <w:trPr>
          <w:trHeight w:val="225" w:hRule="atLeast"/>
        </w:trPr>
        <w:tc>
          <w:tcPr>
            <w:tcW w:w="562" w:type="dxa"/>
          </w:tcPr>
          <w:p>
            <w:pPr>
              <w:pStyle w:val="TableParagraph"/>
              <w:spacing w:before="22"/>
              <w:ind w:left="50"/>
              <w:rPr>
                <w:sz w:val="18"/>
              </w:rPr>
            </w:pPr>
            <w:r>
              <w:rPr>
                <w:sz w:val="18"/>
              </w:rPr>
              <w:t>37</w:t>
            </w:r>
          </w:p>
        </w:tc>
        <w:tc>
          <w:tcPr>
            <w:tcW w:w="1482" w:type="dxa"/>
          </w:tcPr>
          <w:p>
            <w:pPr>
              <w:pStyle w:val="TableParagraph"/>
              <w:spacing w:before="22"/>
              <w:ind w:left="296"/>
              <w:rPr>
                <w:sz w:val="18"/>
              </w:rPr>
            </w:pPr>
            <w:r>
              <w:rPr>
                <w:sz w:val="18"/>
              </w:rPr>
              <w:t>9.88</w:t>
            </w:r>
          </w:p>
        </w:tc>
        <w:tc>
          <w:tcPr>
            <w:tcW w:w="1236" w:type="dxa"/>
          </w:tcPr>
          <w:p>
            <w:pPr>
              <w:pStyle w:val="TableParagraph"/>
              <w:spacing w:before="22"/>
              <w:ind w:left="646"/>
              <w:rPr>
                <w:sz w:val="18"/>
              </w:rPr>
            </w:pPr>
            <w:r>
              <w:rPr>
                <w:sz w:val="18"/>
              </w:rPr>
              <w:t>76.99</w:t>
            </w:r>
          </w:p>
        </w:tc>
      </w:tr>
      <w:tr>
        <w:trPr>
          <w:trHeight w:val="224" w:hRule="atLeast"/>
        </w:trPr>
        <w:tc>
          <w:tcPr>
            <w:tcW w:w="562" w:type="dxa"/>
          </w:tcPr>
          <w:p>
            <w:pPr>
              <w:pStyle w:val="TableParagraph"/>
              <w:ind w:left="50"/>
              <w:rPr>
                <w:sz w:val="18"/>
              </w:rPr>
            </w:pPr>
            <w:r>
              <w:rPr>
                <w:sz w:val="18"/>
              </w:rPr>
              <w:t>38</w:t>
            </w:r>
          </w:p>
        </w:tc>
        <w:tc>
          <w:tcPr>
            <w:tcW w:w="1482" w:type="dxa"/>
          </w:tcPr>
          <w:p>
            <w:pPr>
              <w:pStyle w:val="TableParagraph"/>
              <w:ind w:left="296"/>
              <w:rPr>
                <w:sz w:val="18"/>
              </w:rPr>
            </w:pPr>
            <w:r>
              <w:rPr>
                <w:sz w:val="18"/>
              </w:rPr>
              <w:t>9.98</w:t>
            </w:r>
          </w:p>
        </w:tc>
        <w:tc>
          <w:tcPr>
            <w:tcW w:w="1236" w:type="dxa"/>
          </w:tcPr>
          <w:p>
            <w:pPr>
              <w:pStyle w:val="TableParagraph"/>
              <w:ind w:left="646"/>
              <w:rPr>
                <w:sz w:val="18"/>
              </w:rPr>
            </w:pPr>
            <w:r>
              <w:rPr>
                <w:sz w:val="18"/>
              </w:rPr>
              <w:t>77.65</w:t>
            </w:r>
          </w:p>
        </w:tc>
      </w:tr>
      <w:tr>
        <w:trPr>
          <w:trHeight w:val="224" w:hRule="atLeast"/>
        </w:trPr>
        <w:tc>
          <w:tcPr>
            <w:tcW w:w="562" w:type="dxa"/>
          </w:tcPr>
          <w:p>
            <w:pPr>
              <w:pStyle w:val="TableParagraph"/>
              <w:spacing w:before="21"/>
              <w:ind w:left="50"/>
              <w:rPr>
                <w:sz w:val="18"/>
              </w:rPr>
            </w:pPr>
            <w:r>
              <w:rPr>
                <w:sz w:val="18"/>
              </w:rPr>
              <w:t>39</w:t>
            </w:r>
          </w:p>
        </w:tc>
        <w:tc>
          <w:tcPr>
            <w:tcW w:w="1482" w:type="dxa"/>
          </w:tcPr>
          <w:p>
            <w:pPr>
              <w:pStyle w:val="TableParagraph"/>
              <w:spacing w:before="21"/>
              <w:ind w:left="296"/>
              <w:rPr>
                <w:sz w:val="18"/>
              </w:rPr>
            </w:pPr>
            <w:r>
              <w:rPr>
                <w:sz w:val="18"/>
              </w:rPr>
              <w:t>10.07</w:t>
            </w:r>
          </w:p>
        </w:tc>
        <w:tc>
          <w:tcPr>
            <w:tcW w:w="1236" w:type="dxa"/>
          </w:tcPr>
          <w:p>
            <w:pPr>
              <w:pStyle w:val="TableParagraph"/>
              <w:spacing w:before="21"/>
              <w:ind w:left="646"/>
              <w:rPr>
                <w:sz w:val="18"/>
              </w:rPr>
            </w:pPr>
            <w:r>
              <w:rPr>
                <w:sz w:val="18"/>
              </w:rPr>
              <w:t>78.31</w:t>
            </w:r>
          </w:p>
        </w:tc>
      </w:tr>
      <w:tr>
        <w:trPr>
          <w:trHeight w:val="225" w:hRule="atLeast"/>
        </w:trPr>
        <w:tc>
          <w:tcPr>
            <w:tcW w:w="562" w:type="dxa"/>
          </w:tcPr>
          <w:p>
            <w:pPr>
              <w:pStyle w:val="TableParagraph"/>
              <w:ind w:left="50"/>
              <w:rPr>
                <w:sz w:val="18"/>
              </w:rPr>
            </w:pPr>
            <w:r>
              <w:rPr>
                <w:sz w:val="18"/>
              </w:rPr>
              <w:t>40</w:t>
            </w:r>
          </w:p>
        </w:tc>
        <w:tc>
          <w:tcPr>
            <w:tcW w:w="1482" w:type="dxa"/>
          </w:tcPr>
          <w:p>
            <w:pPr>
              <w:pStyle w:val="TableParagraph"/>
              <w:ind w:left="296"/>
              <w:rPr>
                <w:sz w:val="18"/>
              </w:rPr>
            </w:pPr>
            <w:r>
              <w:rPr>
                <w:sz w:val="18"/>
              </w:rPr>
              <w:t>10.17</w:t>
            </w:r>
          </w:p>
        </w:tc>
        <w:tc>
          <w:tcPr>
            <w:tcW w:w="1236" w:type="dxa"/>
          </w:tcPr>
          <w:p>
            <w:pPr>
              <w:pStyle w:val="TableParagraph"/>
              <w:ind w:left="646"/>
              <w:rPr>
                <w:sz w:val="18"/>
              </w:rPr>
            </w:pPr>
            <w:r>
              <w:rPr>
                <w:sz w:val="18"/>
              </w:rPr>
              <w:t>78.95</w:t>
            </w:r>
          </w:p>
        </w:tc>
      </w:tr>
      <w:tr>
        <w:trPr>
          <w:trHeight w:val="225" w:hRule="atLeast"/>
        </w:trPr>
        <w:tc>
          <w:tcPr>
            <w:tcW w:w="562" w:type="dxa"/>
          </w:tcPr>
          <w:p>
            <w:pPr>
              <w:pStyle w:val="TableParagraph"/>
              <w:spacing w:before="22"/>
              <w:ind w:left="50"/>
              <w:rPr>
                <w:sz w:val="18"/>
              </w:rPr>
            </w:pPr>
            <w:r>
              <w:rPr>
                <w:sz w:val="18"/>
              </w:rPr>
              <w:t>41</w:t>
            </w:r>
          </w:p>
        </w:tc>
        <w:tc>
          <w:tcPr>
            <w:tcW w:w="1482" w:type="dxa"/>
          </w:tcPr>
          <w:p>
            <w:pPr>
              <w:pStyle w:val="TableParagraph"/>
              <w:spacing w:before="22"/>
              <w:ind w:left="296"/>
              <w:rPr>
                <w:sz w:val="18"/>
              </w:rPr>
            </w:pPr>
            <w:r>
              <w:rPr>
                <w:sz w:val="18"/>
              </w:rPr>
              <w:t>10.27</w:t>
            </w:r>
          </w:p>
        </w:tc>
        <w:tc>
          <w:tcPr>
            <w:tcW w:w="1236" w:type="dxa"/>
          </w:tcPr>
          <w:p>
            <w:pPr>
              <w:pStyle w:val="TableParagraph"/>
              <w:spacing w:before="22"/>
              <w:ind w:left="646"/>
              <w:rPr>
                <w:sz w:val="18"/>
              </w:rPr>
            </w:pPr>
            <w:r>
              <w:rPr>
                <w:sz w:val="18"/>
              </w:rPr>
              <w:t>79.58</w:t>
            </w:r>
          </w:p>
        </w:tc>
      </w:tr>
      <w:tr>
        <w:trPr>
          <w:trHeight w:val="224" w:hRule="atLeast"/>
        </w:trPr>
        <w:tc>
          <w:tcPr>
            <w:tcW w:w="562" w:type="dxa"/>
          </w:tcPr>
          <w:p>
            <w:pPr>
              <w:pStyle w:val="TableParagraph"/>
              <w:ind w:left="50"/>
              <w:rPr>
                <w:sz w:val="18"/>
              </w:rPr>
            </w:pPr>
            <w:r>
              <w:rPr>
                <w:sz w:val="18"/>
              </w:rPr>
              <w:t>42</w:t>
            </w:r>
          </w:p>
        </w:tc>
        <w:tc>
          <w:tcPr>
            <w:tcW w:w="1482" w:type="dxa"/>
          </w:tcPr>
          <w:p>
            <w:pPr>
              <w:pStyle w:val="TableParagraph"/>
              <w:ind w:left="296"/>
              <w:rPr>
                <w:sz w:val="18"/>
              </w:rPr>
            </w:pPr>
            <w:r>
              <w:rPr>
                <w:sz w:val="18"/>
              </w:rPr>
              <w:t>10.37</w:t>
            </w:r>
          </w:p>
        </w:tc>
        <w:tc>
          <w:tcPr>
            <w:tcW w:w="1236" w:type="dxa"/>
          </w:tcPr>
          <w:p>
            <w:pPr>
              <w:pStyle w:val="TableParagraph"/>
              <w:ind w:left="646"/>
              <w:rPr>
                <w:sz w:val="18"/>
              </w:rPr>
            </w:pPr>
            <w:r>
              <w:rPr>
                <w:sz w:val="18"/>
              </w:rPr>
              <w:t>80.2</w:t>
            </w:r>
          </w:p>
        </w:tc>
      </w:tr>
      <w:tr>
        <w:trPr>
          <w:trHeight w:val="224" w:hRule="atLeast"/>
        </w:trPr>
        <w:tc>
          <w:tcPr>
            <w:tcW w:w="562" w:type="dxa"/>
          </w:tcPr>
          <w:p>
            <w:pPr>
              <w:pStyle w:val="TableParagraph"/>
              <w:spacing w:before="21"/>
              <w:ind w:left="50"/>
              <w:rPr>
                <w:sz w:val="18"/>
              </w:rPr>
            </w:pPr>
            <w:r>
              <w:rPr>
                <w:sz w:val="18"/>
              </w:rPr>
              <w:t>43</w:t>
            </w:r>
          </w:p>
        </w:tc>
        <w:tc>
          <w:tcPr>
            <w:tcW w:w="1482" w:type="dxa"/>
          </w:tcPr>
          <w:p>
            <w:pPr>
              <w:pStyle w:val="TableParagraph"/>
              <w:spacing w:before="21"/>
              <w:ind w:left="296"/>
              <w:rPr>
                <w:sz w:val="18"/>
              </w:rPr>
            </w:pPr>
            <w:r>
              <w:rPr>
                <w:sz w:val="18"/>
              </w:rPr>
              <w:t>10.46</w:t>
            </w:r>
          </w:p>
        </w:tc>
        <w:tc>
          <w:tcPr>
            <w:tcW w:w="1236" w:type="dxa"/>
          </w:tcPr>
          <w:p>
            <w:pPr>
              <w:pStyle w:val="TableParagraph"/>
              <w:spacing w:before="21"/>
              <w:ind w:left="646"/>
              <w:rPr>
                <w:sz w:val="18"/>
              </w:rPr>
            </w:pPr>
            <w:r>
              <w:rPr>
                <w:sz w:val="18"/>
              </w:rPr>
              <w:t>80.79</w:t>
            </w:r>
          </w:p>
        </w:tc>
      </w:tr>
      <w:tr>
        <w:trPr>
          <w:trHeight w:val="225" w:hRule="atLeast"/>
        </w:trPr>
        <w:tc>
          <w:tcPr>
            <w:tcW w:w="562" w:type="dxa"/>
          </w:tcPr>
          <w:p>
            <w:pPr>
              <w:pStyle w:val="TableParagraph"/>
              <w:ind w:left="50"/>
              <w:rPr>
                <w:sz w:val="18"/>
              </w:rPr>
            </w:pPr>
            <w:r>
              <w:rPr>
                <w:sz w:val="18"/>
              </w:rPr>
              <w:t>44</w:t>
            </w:r>
          </w:p>
        </w:tc>
        <w:tc>
          <w:tcPr>
            <w:tcW w:w="1482" w:type="dxa"/>
          </w:tcPr>
          <w:p>
            <w:pPr>
              <w:pStyle w:val="TableParagraph"/>
              <w:ind w:left="296"/>
              <w:rPr>
                <w:sz w:val="18"/>
              </w:rPr>
            </w:pPr>
            <w:r>
              <w:rPr>
                <w:sz w:val="18"/>
              </w:rPr>
              <w:t>10.56</w:t>
            </w:r>
          </w:p>
        </w:tc>
        <w:tc>
          <w:tcPr>
            <w:tcW w:w="1236" w:type="dxa"/>
          </w:tcPr>
          <w:p>
            <w:pPr>
              <w:pStyle w:val="TableParagraph"/>
              <w:ind w:left="646"/>
              <w:rPr>
                <w:sz w:val="18"/>
              </w:rPr>
            </w:pPr>
            <w:r>
              <w:rPr>
                <w:sz w:val="18"/>
              </w:rPr>
              <w:t>81.38</w:t>
            </w:r>
          </w:p>
        </w:tc>
      </w:tr>
      <w:tr>
        <w:trPr>
          <w:trHeight w:val="225" w:hRule="atLeast"/>
        </w:trPr>
        <w:tc>
          <w:tcPr>
            <w:tcW w:w="562" w:type="dxa"/>
          </w:tcPr>
          <w:p>
            <w:pPr>
              <w:pStyle w:val="TableParagraph"/>
              <w:ind w:left="50"/>
              <w:rPr>
                <w:sz w:val="18"/>
              </w:rPr>
            </w:pPr>
            <w:r>
              <w:rPr>
                <w:sz w:val="18"/>
              </w:rPr>
              <w:t>45</w:t>
            </w:r>
          </w:p>
        </w:tc>
        <w:tc>
          <w:tcPr>
            <w:tcW w:w="1482" w:type="dxa"/>
          </w:tcPr>
          <w:p>
            <w:pPr>
              <w:pStyle w:val="TableParagraph"/>
              <w:ind w:left="296"/>
              <w:rPr>
                <w:sz w:val="18"/>
              </w:rPr>
            </w:pPr>
            <w:r>
              <w:rPr>
                <w:sz w:val="18"/>
              </w:rPr>
              <w:t>10.65</w:t>
            </w:r>
          </w:p>
        </w:tc>
        <w:tc>
          <w:tcPr>
            <w:tcW w:w="1236" w:type="dxa"/>
          </w:tcPr>
          <w:p>
            <w:pPr>
              <w:pStyle w:val="TableParagraph"/>
              <w:ind w:left="646"/>
              <w:rPr>
                <w:sz w:val="18"/>
              </w:rPr>
            </w:pPr>
            <w:r>
              <w:rPr>
                <w:sz w:val="18"/>
              </w:rPr>
              <w:t>81.96</w:t>
            </w:r>
          </w:p>
        </w:tc>
      </w:tr>
      <w:tr>
        <w:trPr>
          <w:trHeight w:val="224" w:hRule="atLeast"/>
        </w:trPr>
        <w:tc>
          <w:tcPr>
            <w:tcW w:w="562" w:type="dxa"/>
          </w:tcPr>
          <w:p>
            <w:pPr>
              <w:pStyle w:val="TableParagraph"/>
              <w:spacing w:before="22"/>
              <w:ind w:left="50"/>
              <w:rPr>
                <w:sz w:val="18"/>
              </w:rPr>
            </w:pPr>
            <w:r>
              <w:rPr>
                <w:sz w:val="18"/>
              </w:rPr>
              <w:t>46</w:t>
            </w:r>
          </w:p>
        </w:tc>
        <w:tc>
          <w:tcPr>
            <w:tcW w:w="1482" w:type="dxa"/>
          </w:tcPr>
          <w:p>
            <w:pPr>
              <w:pStyle w:val="TableParagraph"/>
              <w:spacing w:before="22"/>
              <w:ind w:left="296"/>
              <w:rPr>
                <w:sz w:val="18"/>
              </w:rPr>
            </w:pPr>
            <w:r>
              <w:rPr>
                <w:sz w:val="18"/>
              </w:rPr>
              <w:t>10.75</w:t>
            </w:r>
          </w:p>
        </w:tc>
        <w:tc>
          <w:tcPr>
            <w:tcW w:w="1236" w:type="dxa"/>
          </w:tcPr>
          <w:p>
            <w:pPr>
              <w:pStyle w:val="TableParagraph"/>
              <w:spacing w:before="22"/>
              <w:ind w:left="646"/>
              <w:rPr>
                <w:sz w:val="18"/>
              </w:rPr>
            </w:pPr>
            <w:r>
              <w:rPr>
                <w:sz w:val="18"/>
              </w:rPr>
              <w:t>82.53</w:t>
            </w:r>
          </w:p>
        </w:tc>
      </w:tr>
      <w:tr>
        <w:trPr>
          <w:trHeight w:val="224" w:hRule="atLeast"/>
        </w:trPr>
        <w:tc>
          <w:tcPr>
            <w:tcW w:w="562" w:type="dxa"/>
          </w:tcPr>
          <w:p>
            <w:pPr>
              <w:pStyle w:val="TableParagraph"/>
              <w:spacing w:before="21"/>
              <w:ind w:left="50"/>
              <w:rPr>
                <w:sz w:val="18"/>
              </w:rPr>
            </w:pPr>
            <w:r>
              <w:rPr>
                <w:sz w:val="18"/>
              </w:rPr>
              <w:t>47</w:t>
            </w:r>
          </w:p>
        </w:tc>
        <w:tc>
          <w:tcPr>
            <w:tcW w:w="1482" w:type="dxa"/>
          </w:tcPr>
          <w:p>
            <w:pPr>
              <w:pStyle w:val="TableParagraph"/>
              <w:spacing w:before="21"/>
              <w:ind w:left="296"/>
              <w:rPr>
                <w:sz w:val="18"/>
              </w:rPr>
            </w:pPr>
            <w:r>
              <w:rPr>
                <w:sz w:val="18"/>
              </w:rPr>
              <w:t>10.83</w:t>
            </w:r>
          </w:p>
        </w:tc>
        <w:tc>
          <w:tcPr>
            <w:tcW w:w="1236" w:type="dxa"/>
          </w:tcPr>
          <w:p>
            <w:pPr>
              <w:pStyle w:val="TableParagraph"/>
              <w:spacing w:before="21"/>
              <w:ind w:left="646"/>
              <w:rPr>
                <w:sz w:val="18"/>
              </w:rPr>
            </w:pPr>
            <w:r>
              <w:rPr>
                <w:sz w:val="18"/>
              </w:rPr>
              <w:t>83.11</w:t>
            </w:r>
          </w:p>
        </w:tc>
      </w:tr>
      <w:tr>
        <w:trPr>
          <w:trHeight w:val="225" w:hRule="atLeast"/>
        </w:trPr>
        <w:tc>
          <w:tcPr>
            <w:tcW w:w="562" w:type="dxa"/>
          </w:tcPr>
          <w:p>
            <w:pPr>
              <w:pStyle w:val="TableParagraph"/>
              <w:spacing w:before="22"/>
              <w:ind w:left="50"/>
              <w:rPr>
                <w:sz w:val="18"/>
              </w:rPr>
            </w:pPr>
            <w:r>
              <w:rPr>
                <w:sz w:val="18"/>
              </w:rPr>
              <w:t>48</w:t>
            </w:r>
          </w:p>
        </w:tc>
        <w:tc>
          <w:tcPr>
            <w:tcW w:w="1482" w:type="dxa"/>
          </w:tcPr>
          <w:p>
            <w:pPr>
              <w:pStyle w:val="TableParagraph"/>
              <w:spacing w:before="22"/>
              <w:ind w:left="296"/>
              <w:rPr>
                <w:sz w:val="18"/>
              </w:rPr>
            </w:pPr>
            <w:r>
              <w:rPr>
                <w:sz w:val="18"/>
              </w:rPr>
              <w:t>10.92</w:t>
            </w:r>
          </w:p>
        </w:tc>
        <w:tc>
          <w:tcPr>
            <w:tcW w:w="1236" w:type="dxa"/>
          </w:tcPr>
          <w:p>
            <w:pPr>
              <w:pStyle w:val="TableParagraph"/>
              <w:spacing w:before="22"/>
              <w:ind w:left="646"/>
              <w:rPr>
                <w:sz w:val="18"/>
              </w:rPr>
            </w:pPr>
            <w:r>
              <w:rPr>
                <w:sz w:val="18"/>
              </w:rPr>
              <w:t>83.69</w:t>
            </w:r>
          </w:p>
        </w:tc>
      </w:tr>
      <w:tr>
        <w:trPr>
          <w:trHeight w:val="225" w:hRule="atLeast"/>
        </w:trPr>
        <w:tc>
          <w:tcPr>
            <w:tcW w:w="562" w:type="dxa"/>
          </w:tcPr>
          <w:p>
            <w:pPr>
              <w:pStyle w:val="TableParagraph"/>
              <w:ind w:left="50"/>
              <w:rPr>
                <w:sz w:val="18"/>
              </w:rPr>
            </w:pPr>
            <w:r>
              <w:rPr>
                <w:sz w:val="18"/>
              </w:rPr>
              <w:t>49</w:t>
            </w:r>
          </w:p>
        </w:tc>
        <w:tc>
          <w:tcPr>
            <w:tcW w:w="1482" w:type="dxa"/>
          </w:tcPr>
          <w:p>
            <w:pPr>
              <w:pStyle w:val="TableParagraph"/>
              <w:ind w:left="296"/>
              <w:rPr>
                <w:sz w:val="18"/>
              </w:rPr>
            </w:pPr>
            <w:r>
              <w:rPr>
                <w:sz w:val="18"/>
              </w:rPr>
              <w:t>11.01</w:t>
            </w:r>
          </w:p>
        </w:tc>
        <w:tc>
          <w:tcPr>
            <w:tcW w:w="1236" w:type="dxa"/>
          </w:tcPr>
          <w:p>
            <w:pPr>
              <w:pStyle w:val="TableParagraph"/>
              <w:ind w:left="646"/>
              <w:rPr>
                <w:sz w:val="18"/>
              </w:rPr>
            </w:pPr>
            <w:r>
              <w:rPr>
                <w:sz w:val="18"/>
              </w:rPr>
              <w:t>84.27</w:t>
            </w:r>
          </w:p>
        </w:tc>
      </w:tr>
      <w:tr>
        <w:trPr>
          <w:trHeight w:val="224" w:hRule="atLeast"/>
        </w:trPr>
        <w:tc>
          <w:tcPr>
            <w:tcW w:w="562" w:type="dxa"/>
          </w:tcPr>
          <w:p>
            <w:pPr>
              <w:pStyle w:val="TableParagraph"/>
              <w:spacing w:before="22"/>
              <w:ind w:left="50"/>
              <w:rPr>
                <w:sz w:val="18"/>
              </w:rPr>
            </w:pPr>
            <w:r>
              <w:rPr>
                <w:sz w:val="18"/>
              </w:rPr>
              <w:t>50</w:t>
            </w:r>
          </w:p>
        </w:tc>
        <w:tc>
          <w:tcPr>
            <w:tcW w:w="1482" w:type="dxa"/>
          </w:tcPr>
          <w:p>
            <w:pPr>
              <w:pStyle w:val="TableParagraph"/>
              <w:spacing w:before="22"/>
              <w:ind w:left="296"/>
              <w:rPr>
                <w:sz w:val="18"/>
              </w:rPr>
            </w:pPr>
            <w:r>
              <w:rPr>
                <w:sz w:val="18"/>
              </w:rPr>
              <w:t>11.1</w:t>
            </w:r>
          </w:p>
        </w:tc>
        <w:tc>
          <w:tcPr>
            <w:tcW w:w="1236" w:type="dxa"/>
          </w:tcPr>
          <w:p>
            <w:pPr>
              <w:pStyle w:val="TableParagraph"/>
              <w:spacing w:before="22"/>
              <w:ind w:left="646"/>
              <w:rPr>
                <w:sz w:val="18"/>
              </w:rPr>
            </w:pPr>
            <w:r>
              <w:rPr>
                <w:sz w:val="18"/>
              </w:rPr>
              <w:t>84.87</w:t>
            </w:r>
          </w:p>
        </w:tc>
      </w:tr>
      <w:tr>
        <w:trPr>
          <w:trHeight w:val="224" w:hRule="atLeast"/>
        </w:trPr>
        <w:tc>
          <w:tcPr>
            <w:tcW w:w="562" w:type="dxa"/>
          </w:tcPr>
          <w:p>
            <w:pPr>
              <w:pStyle w:val="TableParagraph"/>
              <w:spacing w:before="21"/>
              <w:ind w:left="50"/>
              <w:rPr>
                <w:sz w:val="18"/>
              </w:rPr>
            </w:pPr>
            <w:r>
              <w:rPr>
                <w:sz w:val="18"/>
              </w:rPr>
              <w:t>51</w:t>
            </w:r>
          </w:p>
        </w:tc>
        <w:tc>
          <w:tcPr>
            <w:tcW w:w="1482" w:type="dxa"/>
          </w:tcPr>
          <w:p>
            <w:pPr>
              <w:pStyle w:val="TableParagraph"/>
              <w:spacing w:before="21"/>
              <w:ind w:left="296"/>
              <w:rPr>
                <w:sz w:val="18"/>
              </w:rPr>
            </w:pPr>
            <w:r>
              <w:rPr>
                <w:sz w:val="18"/>
              </w:rPr>
              <w:t>11.19</w:t>
            </w:r>
          </w:p>
        </w:tc>
        <w:tc>
          <w:tcPr>
            <w:tcW w:w="1236" w:type="dxa"/>
          </w:tcPr>
          <w:p>
            <w:pPr>
              <w:pStyle w:val="TableParagraph"/>
              <w:spacing w:before="21"/>
              <w:ind w:left="646"/>
              <w:rPr>
                <w:sz w:val="18"/>
              </w:rPr>
            </w:pPr>
            <w:r>
              <w:rPr>
                <w:sz w:val="18"/>
              </w:rPr>
              <w:t>85.47</w:t>
            </w:r>
          </w:p>
        </w:tc>
      </w:tr>
      <w:tr>
        <w:trPr>
          <w:trHeight w:val="225" w:hRule="atLeast"/>
        </w:trPr>
        <w:tc>
          <w:tcPr>
            <w:tcW w:w="562" w:type="dxa"/>
          </w:tcPr>
          <w:p>
            <w:pPr>
              <w:pStyle w:val="TableParagraph"/>
              <w:spacing w:before="22"/>
              <w:ind w:left="50"/>
              <w:rPr>
                <w:sz w:val="18"/>
              </w:rPr>
            </w:pPr>
            <w:r>
              <w:rPr>
                <w:sz w:val="18"/>
              </w:rPr>
              <w:t>52</w:t>
            </w:r>
          </w:p>
        </w:tc>
        <w:tc>
          <w:tcPr>
            <w:tcW w:w="1482" w:type="dxa"/>
          </w:tcPr>
          <w:p>
            <w:pPr>
              <w:pStyle w:val="TableParagraph"/>
              <w:spacing w:before="22"/>
              <w:ind w:left="296"/>
              <w:rPr>
                <w:sz w:val="18"/>
              </w:rPr>
            </w:pPr>
            <w:r>
              <w:rPr>
                <w:sz w:val="18"/>
              </w:rPr>
              <w:t>11.28</w:t>
            </w:r>
          </w:p>
        </w:tc>
        <w:tc>
          <w:tcPr>
            <w:tcW w:w="1236" w:type="dxa"/>
          </w:tcPr>
          <w:p>
            <w:pPr>
              <w:pStyle w:val="TableParagraph"/>
              <w:spacing w:before="22"/>
              <w:ind w:left="646"/>
              <w:rPr>
                <w:sz w:val="18"/>
              </w:rPr>
            </w:pPr>
            <w:r>
              <w:rPr>
                <w:sz w:val="18"/>
              </w:rPr>
              <w:t>86.08</w:t>
            </w:r>
          </w:p>
        </w:tc>
      </w:tr>
      <w:tr>
        <w:trPr>
          <w:trHeight w:val="225" w:hRule="atLeast"/>
        </w:trPr>
        <w:tc>
          <w:tcPr>
            <w:tcW w:w="562" w:type="dxa"/>
          </w:tcPr>
          <w:p>
            <w:pPr>
              <w:pStyle w:val="TableParagraph"/>
              <w:spacing w:before="22"/>
              <w:ind w:left="50"/>
              <w:rPr>
                <w:sz w:val="18"/>
              </w:rPr>
            </w:pPr>
            <w:r>
              <w:rPr>
                <w:sz w:val="18"/>
              </w:rPr>
              <w:t>53</w:t>
            </w:r>
          </w:p>
        </w:tc>
        <w:tc>
          <w:tcPr>
            <w:tcW w:w="1482" w:type="dxa"/>
          </w:tcPr>
          <w:p>
            <w:pPr>
              <w:pStyle w:val="TableParagraph"/>
              <w:spacing w:before="22"/>
              <w:ind w:left="296"/>
              <w:rPr>
                <w:sz w:val="18"/>
              </w:rPr>
            </w:pPr>
            <w:r>
              <w:rPr>
                <w:sz w:val="18"/>
              </w:rPr>
              <w:t>11.39</w:t>
            </w:r>
          </w:p>
        </w:tc>
        <w:tc>
          <w:tcPr>
            <w:tcW w:w="1236" w:type="dxa"/>
          </w:tcPr>
          <w:p>
            <w:pPr>
              <w:pStyle w:val="TableParagraph"/>
              <w:spacing w:before="22"/>
              <w:ind w:left="646"/>
              <w:rPr>
                <w:sz w:val="18"/>
              </w:rPr>
            </w:pPr>
            <w:r>
              <w:rPr>
                <w:sz w:val="18"/>
              </w:rPr>
              <w:t>86.69</w:t>
            </w:r>
          </w:p>
        </w:tc>
      </w:tr>
      <w:tr>
        <w:trPr>
          <w:trHeight w:val="224" w:hRule="atLeast"/>
        </w:trPr>
        <w:tc>
          <w:tcPr>
            <w:tcW w:w="562" w:type="dxa"/>
          </w:tcPr>
          <w:p>
            <w:pPr>
              <w:pStyle w:val="TableParagraph"/>
              <w:spacing w:before="22"/>
              <w:ind w:left="50"/>
              <w:rPr>
                <w:sz w:val="18"/>
              </w:rPr>
            </w:pPr>
            <w:r>
              <w:rPr>
                <w:sz w:val="18"/>
              </w:rPr>
              <w:t>54</w:t>
            </w:r>
          </w:p>
        </w:tc>
        <w:tc>
          <w:tcPr>
            <w:tcW w:w="1482" w:type="dxa"/>
          </w:tcPr>
          <w:p>
            <w:pPr>
              <w:pStyle w:val="TableParagraph"/>
              <w:spacing w:before="22"/>
              <w:ind w:left="296"/>
              <w:rPr>
                <w:sz w:val="18"/>
              </w:rPr>
            </w:pPr>
            <w:r>
              <w:rPr>
                <w:sz w:val="18"/>
              </w:rPr>
              <w:t>11.51</w:t>
            </w:r>
          </w:p>
        </w:tc>
        <w:tc>
          <w:tcPr>
            <w:tcW w:w="1236" w:type="dxa"/>
          </w:tcPr>
          <w:p>
            <w:pPr>
              <w:pStyle w:val="TableParagraph"/>
              <w:spacing w:before="22"/>
              <w:ind w:left="646"/>
              <w:rPr>
                <w:sz w:val="18"/>
              </w:rPr>
            </w:pPr>
            <w:r>
              <w:rPr>
                <w:sz w:val="18"/>
              </w:rPr>
              <w:t>87.29</w:t>
            </w:r>
          </w:p>
        </w:tc>
      </w:tr>
      <w:tr>
        <w:trPr>
          <w:trHeight w:val="224" w:hRule="atLeast"/>
        </w:trPr>
        <w:tc>
          <w:tcPr>
            <w:tcW w:w="562" w:type="dxa"/>
          </w:tcPr>
          <w:p>
            <w:pPr>
              <w:pStyle w:val="TableParagraph"/>
              <w:spacing w:before="21"/>
              <w:ind w:left="50"/>
              <w:rPr>
                <w:sz w:val="18"/>
              </w:rPr>
            </w:pPr>
            <w:r>
              <w:rPr>
                <w:sz w:val="18"/>
              </w:rPr>
              <w:t>55</w:t>
            </w:r>
          </w:p>
        </w:tc>
        <w:tc>
          <w:tcPr>
            <w:tcW w:w="1482" w:type="dxa"/>
          </w:tcPr>
          <w:p>
            <w:pPr>
              <w:pStyle w:val="TableParagraph"/>
              <w:spacing w:before="21"/>
              <w:ind w:left="296"/>
              <w:rPr>
                <w:sz w:val="18"/>
              </w:rPr>
            </w:pPr>
            <w:r>
              <w:rPr>
                <w:sz w:val="18"/>
              </w:rPr>
              <w:t>11.64</w:t>
            </w:r>
          </w:p>
        </w:tc>
        <w:tc>
          <w:tcPr>
            <w:tcW w:w="1236" w:type="dxa"/>
          </w:tcPr>
          <w:p>
            <w:pPr>
              <w:pStyle w:val="TableParagraph"/>
              <w:spacing w:before="21"/>
              <w:ind w:left="646"/>
              <w:rPr>
                <w:sz w:val="18"/>
              </w:rPr>
            </w:pPr>
            <w:r>
              <w:rPr>
                <w:sz w:val="18"/>
              </w:rPr>
              <w:t>87.88</w:t>
            </w:r>
          </w:p>
        </w:tc>
      </w:tr>
      <w:tr>
        <w:trPr>
          <w:trHeight w:val="225" w:hRule="atLeast"/>
        </w:trPr>
        <w:tc>
          <w:tcPr>
            <w:tcW w:w="562" w:type="dxa"/>
          </w:tcPr>
          <w:p>
            <w:pPr>
              <w:pStyle w:val="TableParagraph"/>
              <w:spacing w:before="22"/>
              <w:ind w:left="50"/>
              <w:rPr>
                <w:sz w:val="18"/>
              </w:rPr>
            </w:pPr>
            <w:r>
              <w:rPr>
                <w:sz w:val="18"/>
              </w:rPr>
              <w:t>56</w:t>
            </w:r>
          </w:p>
        </w:tc>
        <w:tc>
          <w:tcPr>
            <w:tcW w:w="1482" w:type="dxa"/>
          </w:tcPr>
          <w:p>
            <w:pPr>
              <w:pStyle w:val="TableParagraph"/>
              <w:spacing w:before="22"/>
              <w:ind w:left="296"/>
              <w:rPr>
                <w:sz w:val="18"/>
              </w:rPr>
            </w:pPr>
            <w:r>
              <w:rPr>
                <w:sz w:val="18"/>
              </w:rPr>
              <w:t>11.78</w:t>
            </w:r>
          </w:p>
        </w:tc>
        <w:tc>
          <w:tcPr>
            <w:tcW w:w="1236" w:type="dxa"/>
          </w:tcPr>
          <w:p>
            <w:pPr>
              <w:pStyle w:val="TableParagraph"/>
              <w:spacing w:before="22"/>
              <w:ind w:left="646"/>
              <w:rPr>
                <w:sz w:val="18"/>
              </w:rPr>
            </w:pPr>
            <w:r>
              <w:rPr>
                <w:sz w:val="18"/>
              </w:rPr>
              <w:t>88.46</w:t>
            </w:r>
          </w:p>
        </w:tc>
      </w:tr>
      <w:tr>
        <w:trPr>
          <w:trHeight w:val="225" w:hRule="atLeast"/>
        </w:trPr>
        <w:tc>
          <w:tcPr>
            <w:tcW w:w="562" w:type="dxa"/>
          </w:tcPr>
          <w:p>
            <w:pPr>
              <w:pStyle w:val="TableParagraph"/>
              <w:spacing w:before="22"/>
              <w:ind w:left="50"/>
              <w:rPr>
                <w:sz w:val="18"/>
              </w:rPr>
            </w:pPr>
            <w:r>
              <w:rPr>
                <w:sz w:val="18"/>
              </w:rPr>
              <w:t>57</w:t>
            </w:r>
          </w:p>
        </w:tc>
        <w:tc>
          <w:tcPr>
            <w:tcW w:w="1482" w:type="dxa"/>
          </w:tcPr>
          <w:p>
            <w:pPr>
              <w:pStyle w:val="TableParagraph"/>
              <w:spacing w:before="22"/>
              <w:ind w:left="296"/>
              <w:rPr>
                <w:sz w:val="18"/>
              </w:rPr>
            </w:pPr>
            <w:r>
              <w:rPr>
                <w:sz w:val="18"/>
              </w:rPr>
              <w:t>11.94</w:t>
            </w:r>
          </w:p>
        </w:tc>
        <w:tc>
          <w:tcPr>
            <w:tcW w:w="1236" w:type="dxa"/>
          </w:tcPr>
          <w:p>
            <w:pPr>
              <w:pStyle w:val="TableParagraph"/>
              <w:spacing w:before="22"/>
              <w:ind w:left="646"/>
              <w:rPr>
                <w:sz w:val="18"/>
              </w:rPr>
            </w:pPr>
            <w:r>
              <w:rPr>
                <w:sz w:val="18"/>
              </w:rPr>
              <w:t>89.02</w:t>
            </w:r>
          </w:p>
        </w:tc>
      </w:tr>
      <w:tr>
        <w:trPr>
          <w:trHeight w:val="224" w:hRule="atLeast"/>
        </w:trPr>
        <w:tc>
          <w:tcPr>
            <w:tcW w:w="562" w:type="dxa"/>
          </w:tcPr>
          <w:p>
            <w:pPr>
              <w:pStyle w:val="TableParagraph"/>
              <w:ind w:left="50"/>
              <w:rPr>
                <w:sz w:val="18"/>
              </w:rPr>
            </w:pPr>
            <w:r>
              <w:rPr>
                <w:sz w:val="18"/>
              </w:rPr>
              <w:t>58</w:t>
            </w:r>
          </w:p>
        </w:tc>
        <w:tc>
          <w:tcPr>
            <w:tcW w:w="1482" w:type="dxa"/>
          </w:tcPr>
          <w:p>
            <w:pPr>
              <w:pStyle w:val="TableParagraph"/>
              <w:ind w:left="296"/>
              <w:rPr>
                <w:sz w:val="18"/>
              </w:rPr>
            </w:pPr>
            <w:r>
              <w:rPr>
                <w:sz w:val="18"/>
              </w:rPr>
              <w:t>12.11</w:t>
            </w:r>
          </w:p>
        </w:tc>
        <w:tc>
          <w:tcPr>
            <w:tcW w:w="1236" w:type="dxa"/>
          </w:tcPr>
          <w:p>
            <w:pPr>
              <w:pStyle w:val="TableParagraph"/>
              <w:ind w:left="646"/>
              <w:rPr>
                <w:sz w:val="18"/>
              </w:rPr>
            </w:pPr>
            <w:r>
              <w:rPr>
                <w:sz w:val="18"/>
              </w:rPr>
              <w:t>89.55</w:t>
            </w:r>
          </w:p>
        </w:tc>
      </w:tr>
      <w:tr>
        <w:trPr>
          <w:trHeight w:val="224" w:hRule="atLeast"/>
        </w:trPr>
        <w:tc>
          <w:tcPr>
            <w:tcW w:w="562" w:type="dxa"/>
          </w:tcPr>
          <w:p>
            <w:pPr>
              <w:pStyle w:val="TableParagraph"/>
              <w:spacing w:before="21"/>
              <w:ind w:left="50"/>
              <w:rPr>
                <w:sz w:val="18"/>
              </w:rPr>
            </w:pPr>
            <w:r>
              <w:rPr>
                <w:sz w:val="18"/>
              </w:rPr>
              <w:t>59</w:t>
            </w:r>
          </w:p>
        </w:tc>
        <w:tc>
          <w:tcPr>
            <w:tcW w:w="1482" w:type="dxa"/>
          </w:tcPr>
          <w:p>
            <w:pPr>
              <w:pStyle w:val="TableParagraph"/>
              <w:spacing w:before="21"/>
              <w:ind w:left="296"/>
              <w:rPr>
                <w:sz w:val="18"/>
              </w:rPr>
            </w:pPr>
            <w:r>
              <w:rPr>
                <w:sz w:val="18"/>
              </w:rPr>
              <w:t>12.29</w:t>
            </w:r>
          </w:p>
        </w:tc>
        <w:tc>
          <w:tcPr>
            <w:tcW w:w="1236" w:type="dxa"/>
          </w:tcPr>
          <w:p>
            <w:pPr>
              <w:pStyle w:val="TableParagraph"/>
              <w:spacing w:before="21"/>
              <w:ind w:left="646"/>
              <w:rPr>
                <w:sz w:val="18"/>
              </w:rPr>
            </w:pPr>
            <w:r>
              <w:rPr>
                <w:sz w:val="18"/>
              </w:rPr>
              <w:t>90.05</w:t>
            </w:r>
          </w:p>
        </w:tc>
      </w:tr>
      <w:tr>
        <w:trPr>
          <w:trHeight w:val="202" w:hRule="atLeast"/>
        </w:trPr>
        <w:tc>
          <w:tcPr>
            <w:tcW w:w="562" w:type="dxa"/>
          </w:tcPr>
          <w:p>
            <w:pPr>
              <w:pStyle w:val="TableParagraph"/>
              <w:spacing w:line="160" w:lineRule="exact"/>
              <w:ind w:left="50"/>
              <w:rPr>
                <w:sz w:val="18"/>
              </w:rPr>
            </w:pPr>
            <w:r>
              <w:rPr>
                <w:sz w:val="18"/>
              </w:rPr>
              <w:t>60</w:t>
            </w:r>
          </w:p>
        </w:tc>
        <w:tc>
          <w:tcPr>
            <w:tcW w:w="1482" w:type="dxa"/>
          </w:tcPr>
          <w:p>
            <w:pPr>
              <w:pStyle w:val="TableParagraph"/>
              <w:spacing w:line="160" w:lineRule="exact"/>
              <w:ind w:left="296"/>
              <w:rPr>
                <w:sz w:val="18"/>
              </w:rPr>
            </w:pPr>
            <w:r>
              <w:rPr>
                <w:sz w:val="18"/>
              </w:rPr>
              <w:t>12.48</w:t>
            </w:r>
          </w:p>
        </w:tc>
        <w:tc>
          <w:tcPr>
            <w:tcW w:w="1236" w:type="dxa"/>
          </w:tcPr>
          <w:p>
            <w:pPr>
              <w:pStyle w:val="TableParagraph"/>
              <w:spacing w:line="160" w:lineRule="exact"/>
              <w:ind w:left="646"/>
              <w:rPr>
                <w:sz w:val="18"/>
              </w:rPr>
            </w:pPr>
            <w:r>
              <w:rPr>
                <w:sz w:val="18"/>
              </w:rPr>
              <w:t>90.51</w:t>
            </w:r>
          </w:p>
        </w:tc>
      </w:tr>
    </w:tbl>
    <w:p>
      <w:pPr>
        <w:pStyle w:val="BodyText"/>
        <w:spacing w:before="1"/>
        <w:rPr>
          <w:rFonts w:ascii="Lucida Console"/>
          <w:sz w:val="17"/>
        </w:rPr>
      </w:pPr>
    </w:p>
    <w:p>
      <w:pPr>
        <w:spacing w:before="100"/>
        <w:ind w:left="1508" w:right="0" w:firstLine="0"/>
        <w:jc w:val="left"/>
        <w:rPr>
          <w:rFonts w:ascii="Lucida Console"/>
          <w:sz w:val="18"/>
        </w:rPr>
      </w:pPr>
      <w:r>
        <w:rPr>
          <w:rFonts w:ascii="Lucida Console"/>
          <w:sz w:val="18"/>
        </w:rPr>
        <w:t>==========================</w:t>
      </w:r>
    </w:p>
    <w:p>
      <w:pPr>
        <w:spacing w:before="43"/>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5"/>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5.06 </w:t>
      </w:r>
      <w:r>
        <w:rPr>
          <w:rFonts w:ascii="Lucida Console"/>
          <w:sz w:val="18"/>
        </w:rPr>
        <w:t>GCV</w:t>
      </w:r>
      <w:r>
        <w:rPr>
          <w:rFonts w:ascii="Lucida Console"/>
          <w:spacing w:val="-3"/>
          <w:sz w:val="18"/>
        </w:rPr>
        <w:t> </w:t>
      </w:r>
      <w:r>
        <w:rPr>
          <w:rFonts w:ascii="Lucida Console"/>
          <w:sz w:val="18"/>
        </w:rPr>
        <w:t>Minimum :</w:t>
        <w:tab/>
        <w:t>4.931148 MSE</w:t>
      </w:r>
      <w:r>
        <w:rPr>
          <w:rFonts w:ascii="Lucida Console"/>
          <w:spacing w:val="-3"/>
          <w:sz w:val="18"/>
        </w:rPr>
        <w:t> </w:t>
      </w:r>
      <w:r>
        <w:rPr>
          <w:rFonts w:ascii="Lucida Console"/>
          <w:sz w:val="18"/>
        </w:rPr>
        <w:t>:</w:t>
        <w:tab/>
        <w:t>2.180813</w:t>
      </w:r>
    </w:p>
    <w:p>
      <w:pPr>
        <w:tabs>
          <w:tab w:pos="2809" w:val="left" w:leader="none"/>
        </w:tabs>
        <w:spacing w:line="179"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0.997983</w:t>
      </w:r>
    </w:p>
    <w:p>
      <w:pPr>
        <w:pStyle w:val="BodyText"/>
        <w:spacing w:before="8"/>
        <w:rPr>
          <w:rFonts w:ascii="Lucida Console"/>
          <w:sz w:val="21"/>
        </w:rPr>
      </w:pPr>
    </w:p>
    <w:p>
      <w:pPr>
        <w:pStyle w:val="Heading1"/>
        <w:numPr>
          <w:ilvl w:val="1"/>
          <w:numId w:val="47"/>
        </w:numPr>
        <w:tabs>
          <w:tab w:pos="2229" w:val="left" w:leader="none"/>
        </w:tabs>
        <w:spacing w:line="240" w:lineRule="auto" w:before="0" w:after="0"/>
        <w:ind w:left="2228" w:right="0" w:hanging="361"/>
        <w:jc w:val="left"/>
      </w:pPr>
      <w:r>
        <w:rPr/>
        <w:t>Persentil</w:t>
      </w:r>
      <w:r>
        <w:rPr>
          <w:spacing w:val="-6"/>
        </w:rPr>
        <w:t> </w:t>
      </w:r>
      <w:r>
        <w:rPr/>
        <w:t>ke-15</w:t>
      </w:r>
    </w:p>
    <w:p>
      <w:pPr>
        <w:pStyle w:val="ListParagraph"/>
        <w:numPr>
          <w:ilvl w:val="0"/>
          <w:numId w:val="48"/>
        </w:numPr>
        <w:tabs>
          <w:tab w:pos="1725" w:val="left" w:leader="none"/>
        </w:tabs>
        <w:spacing w:line="240" w:lineRule="auto" w:before="66" w:after="0"/>
        <w:ind w:left="1724" w:right="0" w:hanging="217"/>
        <w:jc w:val="left"/>
        <w:rPr>
          <w:rFonts w:ascii="Lucida Console" w:hAnsi="Lucida Console"/>
          <w:sz w:val="18"/>
        </w:rPr>
      </w:pPr>
      <w:r>
        <w:rPr>
          <w:rFonts w:ascii="Lucida Console" w:hAnsi="Lucida Console"/>
          <w:sz w:val="18"/>
        </w:rPr>
        <w:t>estimasi(datapersentil)</w:t>
      </w:r>
    </w:p>
    <w:p>
      <w:pPr>
        <w:spacing w:line="300" w:lineRule="auto" w:before="46"/>
        <w:ind w:left="1508" w:right="5934" w:firstLine="0"/>
        <w:jc w:val="left"/>
        <w:rPr>
          <w:rFonts w:ascii="Lucida Console"/>
          <w:sz w:val="18"/>
        </w:rPr>
      </w:pPr>
      <w:r>
        <w:rPr>
          <w:rFonts w:ascii="Lucida Console"/>
          <w:sz w:val="18"/>
        </w:rPr>
        <w:t>Input batas bawah bandwidth : 2.67 Input batas atas bandwidth : 2.74 Input nilai increament : 0.01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TANPA MENGGUNAKAN PEMBOBOT</w:t>
      </w:r>
    </w:p>
    <w:p>
      <w:pPr>
        <w:pStyle w:val="BodyText"/>
        <w:spacing w:before="8"/>
        <w:rPr>
          <w:rFonts w:ascii="Lucida Console"/>
          <w:sz w:val="26"/>
        </w:rPr>
      </w:pPr>
    </w:p>
    <w:p>
      <w:pPr>
        <w:spacing w:before="1"/>
        <w:ind w:left="1508" w:right="0" w:firstLine="0"/>
        <w:jc w:val="left"/>
        <w:rPr>
          <w:rFonts w:ascii="Lucida Console"/>
          <w:sz w:val="18"/>
        </w:rPr>
      </w:pPr>
      <w:r>
        <w:rPr>
          <w:rFonts w:ascii="Lucida Console"/>
          <w:sz w:val="18"/>
        </w:rPr>
        <w:t>=========================================</w:t>
      </w:r>
    </w:p>
    <w:p>
      <w:pPr>
        <w:tabs>
          <w:tab w:pos="3448" w:val="left" w:leader="none"/>
          <w:tab w:pos="5281" w:val="left" w:leader="none"/>
        </w:tabs>
        <w:spacing w:before="45"/>
        <w:ind w:left="1508" w:right="0" w:firstLine="0"/>
        <w:jc w:val="left"/>
        <w:rPr>
          <w:rFonts w:ascii="Lucida Console"/>
          <w:sz w:val="18"/>
        </w:rPr>
      </w:pPr>
      <w:r>
        <w:rPr>
          <w:rFonts w:ascii="Lucida Console"/>
          <w:sz w:val="18"/>
        </w:rPr>
        <w:t>Bandwidth</w:t>
        <w:tab/>
        <w:t>GCV</w:t>
        <w:tab/>
        <w:t>MSE</w:t>
      </w:r>
    </w:p>
    <w:p>
      <w:pPr>
        <w:spacing w:before="46" w:after="46"/>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58"/>
        <w:gridCol w:w="1454"/>
      </w:tblGrid>
      <w:tr>
        <w:trPr>
          <w:trHeight w:val="201" w:hRule="atLeast"/>
        </w:trPr>
        <w:tc>
          <w:tcPr>
            <w:tcW w:w="1236" w:type="dxa"/>
          </w:tcPr>
          <w:p>
            <w:pPr>
              <w:pStyle w:val="TableParagraph"/>
              <w:spacing w:before="0"/>
              <w:ind w:left="50"/>
              <w:rPr>
                <w:sz w:val="18"/>
              </w:rPr>
            </w:pPr>
            <w:r>
              <w:rPr>
                <w:sz w:val="18"/>
              </w:rPr>
              <w:t>2.67</w:t>
            </w:r>
          </w:p>
        </w:tc>
        <w:tc>
          <w:tcPr>
            <w:tcW w:w="2158" w:type="dxa"/>
          </w:tcPr>
          <w:p>
            <w:pPr>
              <w:pStyle w:val="TableParagraph"/>
              <w:spacing w:before="0"/>
              <w:ind w:left="753"/>
              <w:rPr>
                <w:sz w:val="18"/>
              </w:rPr>
            </w:pPr>
            <w:r>
              <w:rPr>
                <w:sz w:val="18"/>
              </w:rPr>
              <w:t>0.9342635</w:t>
            </w:r>
          </w:p>
        </w:tc>
        <w:tc>
          <w:tcPr>
            <w:tcW w:w="1454" w:type="dxa"/>
          </w:tcPr>
          <w:p>
            <w:pPr>
              <w:pStyle w:val="TableParagraph"/>
              <w:spacing w:before="0"/>
              <w:ind w:left="429"/>
              <w:rPr>
                <w:sz w:val="18"/>
              </w:rPr>
            </w:pPr>
            <w:r>
              <w:rPr>
                <w:sz w:val="18"/>
              </w:rPr>
              <w:t>0.6414445</w:t>
            </w:r>
          </w:p>
        </w:tc>
      </w:tr>
      <w:tr>
        <w:trPr>
          <w:trHeight w:val="224" w:hRule="atLeast"/>
        </w:trPr>
        <w:tc>
          <w:tcPr>
            <w:tcW w:w="1236" w:type="dxa"/>
          </w:tcPr>
          <w:p>
            <w:pPr>
              <w:pStyle w:val="TableParagraph"/>
              <w:spacing w:before="21"/>
              <w:ind w:left="50"/>
              <w:rPr>
                <w:sz w:val="18"/>
              </w:rPr>
            </w:pPr>
            <w:r>
              <w:rPr>
                <w:sz w:val="18"/>
              </w:rPr>
              <w:t>2.68</w:t>
            </w:r>
          </w:p>
        </w:tc>
        <w:tc>
          <w:tcPr>
            <w:tcW w:w="2158" w:type="dxa"/>
          </w:tcPr>
          <w:p>
            <w:pPr>
              <w:pStyle w:val="TableParagraph"/>
              <w:spacing w:before="21"/>
              <w:ind w:left="753"/>
              <w:rPr>
                <w:sz w:val="18"/>
              </w:rPr>
            </w:pPr>
            <w:r>
              <w:rPr>
                <w:sz w:val="18"/>
              </w:rPr>
              <w:t>0.934242</w:t>
            </w:r>
          </w:p>
        </w:tc>
        <w:tc>
          <w:tcPr>
            <w:tcW w:w="1454" w:type="dxa"/>
          </w:tcPr>
          <w:p>
            <w:pPr>
              <w:pStyle w:val="TableParagraph"/>
              <w:spacing w:before="21"/>
              <w:ind w:left="429"/>
              <w:rPr>
                <w:sz w:val="18"/>
              </w:rPr>
            </w:pPr>
            <w:r>
              <w:rPr>
                <w:sz w:val="18"/>
              </w:rPr>
              <w:t>0.6422858</w:t>
            </w:r>
          </w:p>
        </w:tc>
      </w:tr>
      <w:tr>
        <w:trPr>
          <w:trHeight w:val="225" w:hRule="atLeast"/>
        </w:trPr>
        <w:tc>
          <w:tcPr>
            <w:tcW w:w="1236" w:type="dxa"/>
          </w:tcPr>
          <w:p>
            <w:pPr>
              <w:pStyle w:val="TableParagraph"/>
              <w:spacing w:before="22"/>
              <w:ind w:left="50"/>
              <w:rPr>
                <w:sz w:val="18"/>
              </w:rPr>
            </w:pPr>
            <w:r>
              <w:rPr>
                <w:sz w:val="18"/>
              </w:rPr>
              <w:t>2.69</w:t>
            </w:r>
          </w:p>
        </w:tc>
        <w:tc>
          <w:tcPr>
            <w:tcW w:w="2158" w:type="dxa"/>
          </w:tcPr>
          <w:p>
            <w:pPr>
              <w:pStyle w:val="TableParagraph"/>
              <w:spacing w:before="22"/>
              <w:ind w:left="753"/>
              <w:rPr>
                <w:sz w:val="18"/>
              </w:rPr>
            </w:pPr>
            <w:r>
              <w:rPr>
                <w:sz w:val="18"/>
              </w:rPr>
              <w:t>0.9342269</w:t>
            </w:r>
          </w:p>
        </w:tc>
        <w:tc>
          <w:tcPr>
            <w:tcW w:w="1454" w:type="dxa"/>
          </w:tcPr>
          <w:p>
            <w:pPr>
              <w:pStyle w:val="TableParagraph"/>
              <w:spacing w:before="22"/>
              <w:ind w:left="429"/>
              <w:rPr>
                <w:sz w:val="18"/>
              </w:rPr>
            </w:pPr>
            <w:r>
              <w:rPr>
                <w:sz w:val="18"/>
              </w:rPr>
              <w:t>0.6431257</w:t>
            </w:r>
          </w:p>
        </w:tc>
      </w:tr>
      <w:tr>
        <w:trPr>
          <w:trHeight w:val="225" w:hRule="atLeast"/>
        </w:trPr>
        <w:tc>
          <w:tcPr>
            <w:tcW w:w="1236" w:type="dxa"/>
          </w:tcPr>
          <w:p>
            <w:pPr>
              <w:pStyle w:val="TableParagraph"/>
              <w:spacing w:before="22"/>
              <w:ind w:left="50"/>
              <w:rPr>
                <w:sz w:val="18"/>
              </w:rPr>
            </w:pPr>
            <w:r>
              <w:rPr>
                <w:sz w:val="18"/>
              </w:rPr>
              <w:t>2.7</w:t>
            </w:r>
          </w:p>
        </w:tc>
        <w:tc>
          <w:tcPr>
            <w:tcW w:w="2158" w:type="dxa"/>
          </w:tcPr>
          <w:p>
            <w:pPr>
              <w:pStyle w:val="TableParagraph"/>
              <w:spacing w:before="22"/>
              <w:ind w:left="753"/>
              <w:rPr>
                <w:sz w:val="18"/>
              </w:rPr>
            </w:pPr>
            <w:r>
              <w:rPr>
                <w:sz w:val="18"/>
              </w:rPr>
              <w:t>0.9342183</w:t>
            </w:r>
          </w:p>
        </w:tc>
        <w:tc>
          <w:tcPr>
            <w:tcW w:w="1454" w:type="dxa"/>
          </w:tcPr>
          <w:p>
            <w:pPr>
              <w:pStyle w:val="TableParagraph"/>
              <w:spacing w:before="22"/>
              <w:ind w:left="429"/>
              <w:rPr>
                <w:sz w:val="18"/>
              </w:rPr>
            </w:pPr>
            <w:r>
              <w:rPr>
                <w:sz w:val="18"/>
              </w:rPr>
              <w:t>0.6439643</w:t>
            </w:r>
          </w:p>
        </w:tc>
      </w:tr>
      <w:tr>
        <w:trPr>
          <w:trHeight w:val="224" w:hRule="atLeast"/>
        </w:trPr>
        <w:tc>
          <w:tcPr>
            <w:tcW w:w="1236" w:type="dxa"/>
          </w:tcPr>
          <w:p>
            <w:pPr>
              <w:pStyle w:val="TableParagraph"/>
              <w:spacing w:before="22"/>
              <w:ind w:left="50"/>
              <w:rPr>
                <w:sz w:val="18"/>
              </w:rPr>
            </w:pPr>
            <w:r>
              <w:rPr>
                <w:sz w:val="18"/>
              </w:rPr>
              <w:t>2.71</w:t>
            </w:r>
          </w:p>
        </w:tc>
        <w:tc>
          <w:tcPr>
            <w:tcW w:w="2158" w:type="dxa"/>
          </w:tcPr>
          <w:p>
            <w:pPr>
              <w:pStyle w:val="TableParagraph"/>
              <w:spacing w:before="22"/>
              <w:ind w:left="753"/>
              <w:rPr>
                <w:sz w:val="18"/>
              </w:rPr>
            </w:pPr>
            <w:r>
              <w:rPr>
                <w:sz w:val="18"/>
              </w:rPr>
              <w:t>0.934216</w:t>
            </w:r>
          </w:p>
        </w:tc>
        <w:tc>
          <w:tcPr>
            <w:tcW w:w="1454" w:type="dxa"/>
          </w:tcPr>
          <w:p>
            <w:pPr>
              <w:pStyle w:val="TableParagraph"/>
              <w:spacing w:before="22"/>
              <w:ind w:left="429"/>
              <w:rPr>
                <w:sz w:val="18"/>
              </w:rPr>
            </w:pPr>
            <w:r>
              <w:rPr>
                <w:sz w:val="18"/>
              </w:rPr>
              <w:t>0.6448017</w:t>
            </w:r>
          </w:p>
        </w:tc>
      </w:tr>
      <w:tr>
        <w:trPr>
          <w:trHeight w:val="224" w:hRule="atLeast"/>
        </w:trPr>
        <w:tc>
          <w:tcPr>
            <w:tcW w:w="1236" w:type="dxa"/>
          </w:tcPr>
          <w:p>
            <w:pPr>
              <w:pStyle w:val="TableParagraph"/>
              <w:spacing w:before="21"/>
              <w:ind w:left="50"/>
              <w:rPr>
                <w:sz w:val="18"/>
              </w:rPr>
            </w:pPr>
            <w:r>
              <w:rPr>
                <w:sz w:val="18"/>
              </w:rPr>
              <w:t>2.72</w:t>
            </w:r>
          </w:p>
        </w:tc>
        <w:tc>
          <w:tcPr>
            <w:tcW w:w="2158" w:type="dxa"/>
          </w:tcPr>
          <w:p>
            <w:pPr>
              <w:pStyle w:val="TableParagraph"/>
              <w:spacing w:before="21"/>
              <w:ind w:left="753"/>
              <w:rPr>
                <w:sz w:val="18"/>
              </w:rPr>
            </w:pPr>
            <w:r>
              <w:rPr>
                <w:sz w:val="18"/>
              </w:rPr>
              <w:t>0.93422</w:t>
            </w:r>
          </w:p>
        </w:tc>
        <w:tc>
          <w:tcPr>
            <w:tcW w:w="1454" w:type="dxa"/>
          </w:tcPr>
          <w:p>
            <w:pPr>
              <w:pStyle w:val="TableParagraph"/>
              <w:spacing w:before="21"/>
              <w:ind w:left="429"/>
              <w:rPr>
                <w:sz w:val="18"/>
              </w:rPr>
            </w:pPr>
            <w:r>
              <w:rPr>
                <w:sz w:val="18"/>
              </w:rPr>
              <w:t>0.6456377</w:t>
            </w:r>
          </w:p>
        </w:tc>
      </w:tr>
      <w:tr>
        <w:trPr>
          <w:trHeight w:val="225" w:hRule="atLeast"/>
        </w:trPr>
        <w:tc>
          <w:tcPr>
            <w:tcW w:w="1236" w:type="dxa"/>
          </w:tcPr>
          <w:p>
            <w:pPr>
              <w:pStyle w:val="TableParagraph"/>
              <w:ind w:left="50"/>
              <w:rPr>
                <w:sz w:val="18"/>
              </w:rPr>
            </w:pPr>
            <w:r>
              <w:rPr>
                <w:sz w:val="18"/>
              </w:rPr>
              <w:t>2.73</w:t>
            </w:r>
          </w:p>
        </w:tc>
        <w:tc>
          <w:tcPr>
            <w:tcW w:w="2158" w:type="dxa"/>
          </w:tcPr>
          <w:p>
            <w:pPr>
              <w:pStyle w:val="TableParagraph"/>
              <w:ind w:left="753"/>
              <w:rPr>
                <w:sz w:val="18"/>
              </w:rPr>
            </w:pPr>
            <w:r>
              <w:rPr>
                <w:sz w:val="18"/>
              </w:rPr>
              <w:t>0.9342302</w:t>
            </w:r>
          </w:p>
        </w:tc>
        <w:tc>
          <w:tcPr>
            <w:tcW w:w="1454" w:type="dxa"/>
          </w:tcPr>
          <w:p>
            <w:pPr>
              <w:pStyle w:val="TableParagraph"/>
              <w:ind w:left="429"/>
              <w:rPr>
                <w:sz w:val="18"/>
              </w:rPr>
            </w:pPr>
            <w:r>
              <w:rPr>
                <w:sz w:val="18"/>
              </w:rPr>
              <w:t>0.6464725</w:t>
            </w:r>
          </w:p>
        </w:tc>
      </w:tr>
      <w:tr>
        <w:trPr>
          <w:trHeight w:val="202" w:hRule="atLeast"/>
        </w:trPr>
        <w:tc>
          <w:tcPr>
            <w:tcW w:w="1236" w:type="dxa"/>
          </w:tcPr>
          <w:p>
            <w:pPr>
              <w:pStyle w:val="TableParagraph"/>
              <w:spacing w:line="160" w:lineRule="exact"/>
              <w:ind w:left="50"/>
              <w:rPr>
                <w:sz w:val="18"/>
              </w:rPr>
            </w:pPr>
            <w:r>
              <w:rPr>
                <w:sz w:val="18"/>
              </w:rPr>
              <w:t>2.74</w:t>
            </w:r>
          </w:p>
        </w:tc>
        <w:tc>
          <w:tcPr>
            <w:tcW w:w="2158" w:type="dxa"/>
          </w:tcPr>
          <w:p>
            <w:pPr>
              <w:pStyle w:val="TableParagraph"/>
              <w:spacing w:line="160" w:lineRule="exact"/>
              <w:ind w:left="753"/>
              <w:rPr>
                <w:sz w:val="18"/>
              </w:rPr>
            </w:pPr>
            <w:r>
              <w:rPr>
                <w:sz w:val="18"/>
              </w:rPr>
              <w:t>0.9342464</w:t>
            </w:r>
          </w:p>
        </w:tc>
        <w:tc>
          <w:tcPr>
            <w:tcW w:w="1454" w:type="dxa"/>
          </w:tcPr>
          <w:p>
            <w:pPr>
              <w:pStyle w:val="TableParagraph"/>
              <w:spacing w:line="160" w:lineRule="exact"/>
              <w:ind w:left="429"/>
              <w:rPr>
                <w:sz w:val="18"/>
              </w:rPr>
            </w:pPr>
            <w:r>
              <w:rPr>
                <w:sz w:val="18"/>
              </w:rPr>
              <w:t>0.647306</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8"/>
        <w:rPr>
          <w:rFonts w:ascii="Lucida Console"/>
          <w:sz w:val="22"/>
        </w:rPr>
      </w:pPr>
    </w:p>
    <w:p>
      <w:pPr>
        <w:spacing w:before="100"/>
        <w:ind w:left="1508" w:right="0" w:firstLine="0"/>
        <w:jc w:val="left"/>
        <w:rPr>
          <w:rFonts w:ascii="Lucida Console"/>
          <w:sz w:val="18"/>
        </w:rPr>
      </w:pPr>
      <w:r>
        <w:rPr>
          <w:rFonts w:ascii="Lucida Console"/>
          <w:sz w:val="18"/>
        </w:rPr>
        <w:t>==========================</w:t>
      </w:r>
    </w:p>
    <w:p>
      <w:pPr>
        <w:spacing w:before="43"/>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5"/>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2.71 </w:t>
      </w:r>
      <w:r>
        <w:rPr>
          <w:rFonts w:ascii="Lucida Console"/>
          <w:sz w:val="18"/>
        </w:rPr>
        <w:t>GCV</w:t>
      </w:r>
      <w:r>
        <w:rPr>
          <w:rFonts w:ascii="Lucida Console"/>
          <w:spacing w:val="-3"/>
          <w:sz w:val="18"/>
        </w:rPr>
        <w:t> </w:t>
      </w:r>
      <w:r>
        <w:rPr>
          <w:rFonts w:ascii="Lucida Console"/>
          <w:sz w:val="18"/>
        </w:rPr>
        <w:t>Minimum :</w:t>
        <w:tab/>
        <w:t>0.934216 MSE</w:t>
      </w:r>
      <w:r>
        <w:rPr>
          <w:rFonts w:ascii="Lucida Console"/>
          <w:spacing w:val="-3"/>
          <w:sz w:val="18"/>
        </w:rPr>
        <w:t> </w:t>
      </w:r>
      <w:r>
        <w:rPr>
          <w:rFonts w:ascii="Lucida Console"/>
          <w:sz w:val="18"/>
        </w:rPr>
        <w:t>:</w:t>
        <w:tab/>
        <w:t>0.6448017</w:t>
      </w:r>
    </w:p>
    <w:p>
      <w:pPr>
        <w:tabs>
          <w:tab w:pos="2809" w:val="left" w:leader="none"/>
        </w:tabs>
        <w:spacing w:line="179"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0.9994879</w:t>
      </w:r>
    </w:p>
    <w:p>
      <w:pPr>
        <w:spacing w:line="300" w:lineRule="auto" w:before="46"/>
        <w:ind w:left="1508" w:right="5609" w:firstLine="0"/>
        <w:jc w:val="left"/>
        <w:rPr>
          <w:rFonts w:ascii="Lucida Console"/>
          <w:sz w:val="18"/>
        </w:rPr>
      </w:pPr>
      <w:r>
        <w:rPr>
          <w:rFonts w:ascii="Lucida Console"/>
          <w:sz w:val="18"/>
        </w:rPr>
        <w:t>Masukkan batas bawah bandwidth : 5.76 Masukkan batas atas bandwidth : 5.78 Masukkan nilai increament : 0.01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DENGAN MENGGUNAKAN PEMBOBOT</w:t>
      </w:r>
    </w:p>
    <w:p>
      <w:pPr>
        <w:pStyle w:val="BodyText"/>
        <w:spacing w:before="9"/>
        <w:rPr>
          <w:rFonts w:ascii="Lucida Console"/>
          <w:sz w:val="26"/>
        </w:rPr>
      </w:pPr>
    </w:p>
    <w:p>
      <w:pPr>
        <w:spacing w:before="0"/>
        <w:ind w:left="1508" w:right="0" w:firstLine="0"/>
        <w:jc w:val="left"/>
        <w:rPr>
          <w:rFonts w:ascii="Lucida Console"/>
          <w:sz w:val="18"/>
        </w:rPr>
      </w:pPr>
      <w:r>
        <w:rPr>
          <w:rFonts w:ascii="Lucida Console"/>
          <w:sz w:val="18"/>
        </w:rPr>
        <w:t>=========================================</w:t>
      </w:r>
    </w:p>
    <w:p>
      <w:pPr>
        <w:tabs>
          <w:tab w:pos="3448" w:val="left" w:leader="none"/>
          <w:tab w:pos="5281" w:val="left" w:leader="none"/>
        </w:tabs>
        <w:spacing w:before="46"/>
        <w:ind w:left="1508" w:right="0" w:firstLine="0"/>
        <w:jc w:val="left"/>
        <w:rPr>
          <w:rFonts w:ascii="Lucida Console"/>
          <w:sz w:val="18"/>
        </w:rPr>
      </w:pPr>
      <w:r>
        <w:rPr>
          <w:rFonts w:ascii="Lucida Console"/>
          <w:sz w:val="18"/>
        </w:rPr>
        <w:t>Bandwidth</w:t>
        <w:tab/>
        <w:t>GCV</w:t>
        <w:tab/>
        <w:t>MSE</w:t>
      </w:r>
    </w:p>
    <w:p>
      <w:pPr>
        <w:spacing w:before="45" w:after="46"/>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400"/>
      </w:tblGrid>
      <w:tr>
        <w:trPr>
          <w:trHeight w:val="201" w:hRule="atLeast"/>
        </w:trPr>
        <w:tc>
          <w:tcPr>
            <w:tcW w:w="1236" w:type="dxa"/>
          </w:tcPr>
          <w:p>
            <w:pPr>
              <w:pStyle w:val="TableParagraph"/>
              <w:spacing w:before="0"/>
              <w:ind w:left="50"/>
              <w:rPr>
                <w:sz w:val="18"/>
              </w:rPr>
            </w:pPr>
            <w:r>
              <w:rPr>
                <w:sz w:val="18"/>
              </w:rPr>
              <w:t>5.76</w:t>
            </w:r>
          </w:p>
        </w:tc>
        <w:tc>
          <w:tcPr>
            <w:tcW w:w="2104" w:type="dxa"/>
          </w:tcPr>
          <w:p>
            <w:pPr>
              <w:pStyle w:val="TableParagraph"/>
              <w:spacing w:before="0"/>
              <w:ind w:right="480"/>
              <w:jc w:val="right"/>
              <w:rPr>
                <w:sz w:val="18"/>
              </w:rPr>
            </w:pPr>
            <w:r>
              <w:rPr>
                <w:sz w:val="18"/>
              </w:rPr>
              <w:t>4.550755</w:t>
            </w:r>
          </w:p>
        </w:tc>
        <w:tc>
          <w:tcPr>
            <w:tcW w:w="1400" w:type="dxa"/>
          </w:tcPr>
          <w:p>
            <w:pPr>
              <w:pStyle w:val="TableParagraph"/>
              <w:spacing w:before="0"/>
              <w:ind w:right="47"/>
              <w:jc w:val="right"/>
              <w:rPr>
                <w:sz w:val="18"/>
              </w:rPr>
            </w:pPr>
            <w:r>
              <w:rPr>
                <w:sz w:val="18"/>
              </w:rPr>
              <w:t>4.257237</w:t>
            </w:r>
          </w:p>
        </w:tc>
      </w:tr>
      <w:tr>
        <w:trPr>
          <w:trHeight w:val="224" w:hRule="atLeast"/>
        </w:trPr>
        <w:tc>
          <w:tcPr>
            <w:tcW w:w="1236" w:type="dxa"/>
          </w:tcPr>
          <w:p>
            <w:pPr>
              <w:pStyle w:val="TableParagraph"/>
              <w:spacing w:before="21"/>
              <w:ind w:left="50"/>
              <w:rPr>
                <w:sz w:val="18"/>
              </w:rPr>
            </w:pPr>
            <w:r>
              <w:rPr>
                <w:sz w:val="18"/>
              </w:rPr>
              <w:t>5.77</w:t>
            </w:r>
          </w:p>
        </w:tc>
        <w:tc>
          <w:tcPr>
            <w:tcW w:w="2104" w:type="dxa"/>
          </w:tcPr>
          <w:p>
            <w:pPr>
              <w:pStyle w:val="TableParagraph"/>
              <w:spacing w:before="21"/>
              <w:ind w:right="480"/>
              <w:jc w:val="right"/>
              <w:rPr>
                <w:sz w:val="18"/>
              </w:rPr>
            </w:pPr>
            <w:r>
              <w:rPr>
                <w:sz w:val="18"/>
              </w:rPr>
              <w:t>4.550755</w:t>
            </w:r>
          </w:p>
        </w:tc>
        <w:tc>
          <w:tcPr>
            <w:tcW w:w="1400" w:type="dxa"/>
          </w:tcPr>
          <w:p>
            <w:pPr>
              <w:pStyle w:val="TableParagraph"/>
              <w:spacing w:before="21"/>
              <w:ind w:right="47"/>
              <w:jc w:val="right"/>
              <w:rPr>
                <w:sz w:val="18"/>
              </w:rPr>
            </w:pPr>
            <w:r>
              <w:rPr>
                <w:sz w:val="18"/>
              </w:rPr>
              <w:t>4.257237</w:t>
            </w:r>
          </w:p>
        </w:tc>
      </w:tr>
      <w:tr>
        <w:trPr>
          <w:trHeight w:val="202" w:hRule="atLeast"/>
        </w:trPr>
        <w:tc>
          <w:tcPr>
            <w:tcW w:w="1236" w:type="dxa"/>
          </w:tcPr>
          <w:p>
            <w:pPr>
              <w:pStyle w:val="TableParagraph"/>
              <w:spacing w:line="160" w:lineRule="exact" w:before="22"/>
              <w:ind w:left="50"/>
              <w:rPr>
                <w:sz w:val="18"/>
              </w:rPr>
            </w:pPr>
            <w:r>
              <w:rPr>
                <w:sz w:val="18"/>
              </w:rPr>
              <w:t>5.78</w:t>
            </w:r>
          </w:p>
        </w:tc>
        <w:tc>
          <w:tcPr>
            <w:tcW w:w="2104" w:type="dxa"/>
          </w:tcPr>
          <w:p>
            <w:pPr>
              <w:pStyle w:val="TableParagraph"/>
              <w:spacing w:line="160" w:lineRule="exact" w:before="22"/>
              <w:ind w:right="480"/>
              <w:jc w:val="right"/>
              <w:rPr>
                <w:sz w:val="18"/>
              </w:rPr>
            </w:pPr>
            <w:r>
              <w:rPr>
                <w:sz w:val="18"/>
              </w:rPr>
              <w:t>4.550755</w:t>
            </w:r>
          </w:p>
        </w:tc>
        <w:tc>
          <w:tcPr>
            <w:tcW w:w="1400" w:type="dxa"/>
          </w:tcPr>
          <w:p>
            <w:pPr>
              <w:pStyle w:val="TableParagraph"/>
              <w:spacing w:line="160" w:lineRule="exact" w:before="22"/>
              <w:ind w:right="47"/>
              <w:jc w:val="right"/>
              <w:rPr>
                <w:sz w:val="18"/>
              </w:rPr>
            </w:pPr>
            <w:r>
              <w:rPr>
                <w:sz w:val="18"/>
              </w:rPr>
              <w:t>4.257237</w:t>
            </w:r>
          </w:p>
        </w:tc>
      </w:tr>
    </w:tbl>
    <w:p>
      <w:pPr>
        <w:pStyle w:val="BodyText"/>
        <w:rPr>
          <w:rFonts w:ascii="Lucida Console"/>
          <w:sz w:val="18"/>
        </w:rPr>
      </w:pPr>
    </w:p>
    <w:p>
      <w:pPr>
        <w:tabs>
          <w:tab w:pos="2425" w:val="left" w:leader="none"/>
          <w:tab w:pos="5173" w:val="left" w:leader="none"/>
        </w:tabs>
        <w:spacing w:line="297" w:lineRule="auto" w:before="91"/>
        <w:ind w:left="1508" w:right="3249" w:firstLine="0"/>
        <w:jc w:val="left"/>
        <w:rPr>
          <w:rFonts w:ascii="Lucida Console"/>
          <w:sz w:val="18"/>
        </w:rPr>
      </w:pPr>
      <w:r>
        <w:rPr>
          <w:rFonts w:ascii="Lucida Console"/>
          <w:spacing w:val="-1"/>
          <w:sz w:val="18"/>
        </w:rPr>
        <w:t>=========================================================== </w:t>
      </w:r>
      <w:r>
        <w:rPr>
          <w:rFonts w:ascii="Lucida Console"/>
          <w:sz w:val="18"/>
        </w:rPr>
        <w:t>USIA</w:t>
        <w:tab/>
        <w:t>BETATOPI</w:t>
      </w:r>
      <w:r>
        <w:rPr>
          <w:rFonts w:ascii="Lucida Console"/>
          <w:spacing w:val="-3"/>
          <w:sz w:val="18"/>
        </w:rPr>
        <w:t> </w:t>
      </w:r>
      <w:r>
        <w:rPr>
          <w:rFonts w:ascii="Lucida Console"/>
          <w:sz w:val="18"/>
        </w:rPr>
        <w:t>RESPON</w:t>
      </w:r>
      <w:r>
        <w:rPr>
          <w:rFonts w:ascii="Lucida Console"/>
          <w:spacing w:val="-2"/>
          <w:sz w:val="18"/>
        </w:rPr>
        <w:t> </w:t>
      </w:r>
      <w:r>
        <w:rPr>
          <w:rFonts w:ascii="Lucida Console"/>
          <w:sz w:val="18"/>
        </w:rPr>
        <w:t>1</w:t>
        <w:tab/>
        <w:t>BETATOPI RESPON</w:t>
      </w:r>
      <w:r>
        <w:rPr>
          <w:rFonts w:ascii="Lucida Console"/>
          <w:spacing w:val="-2"/>
          <w:sz w:val="18"/>
        </w:rPr>
        <w:t> </w:t>
      </w:r>
      <w:r>
        <w:rPr>
          <w:rFonts w:ascii="Lucida Console"/>
          <w:sz w:val="18"/>
        </w:rPr>
        <w:t>2</w:t>
      </w:r>
    </w:p>
    <w:p>
      <w:pPr>
        <w:spacing w:before="2"/>
        <w:ind w:left="1508" w:right="0" w:firstLine="0"/>
        <w:jc w:val="left"/>
        <w:rPr>
          <w:rFonts w:ascii="Lucida Console"/>
          <w:sz w:val="18"/>
        </w:rPr>
      </w:pPr>
      <w:r>
        <w:rPr>
          <w:rFonts w:ascii="Lucida Console"/>
          <w:sz w:val="18"/>
        </w:rPr>
        <w:t>===========================================================</w:t>
      </w:r>
    </w:p>
    <w:p>
      <w:pPr>
        <w:pStyle w:val="BodyText"/>
        <w:spacing w:before="2"/>
        <w:rPr>
          <w:rFonts w:ascii="Lucida Console"/>
          <w:sz w:val="27"/>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054"/>
        <w:gridCol w:w="886"/>
        <w:gridCol w:w="946"/>
        <w:gridCol w:w="810"/>
      </w:tblGrid>
      <w:tr>
        <w:trPr>
          <w:trHeight w:val="201" w:hRule="atLeast"/>
        </w:trPr>
        <w:tc>
          <w:tcPr>
            <w:tcW w:w="562" w:type="dxa"/>
          </w:tcPr>
          <w:p>
            <w:pPr>
              <w:pStyle w:val="TableParagraph"/>
              <w:spacing w:before="0"/>
              <w:ind w:left="50"/>
              <w:rPr>
                <w:sz w:val="18"/>
              </w:rPr>
            </w:pPr>
            <w:r>
              <w:rPr>
                <w:sz w:val="18"/>
              </w:rPr>
              <w:t>0</w:t>
            </w:r>
          </w:p>
        </w:tc>
        <w:tc>
          <w:tcPr>
            <w:tcW w:w="1054" w:type="dxa"/>
          </w:tcPr>
          <w:p>
            <w:pPr>
              <w:pStyle w:val="TableParagraph"/>
              <w:spacing w:before="0"/>
              <w:ind w:left="296"/>
              <w:rPr>
                <w:sz w:val="18"/>
              </w:rPr>
            </w:pPr>
            <w:r>
              <w:rPr>
                <w:sz w:val="18"/>
              </w:rPr>
              <w:t>3.825</w:t>
            </w:r>
          </w:p>
        </w:tc>
        <w:tc>
          <w:tcPr>
            <w:tcW w:w="886" w:type="dxa"/>
          </w:tcPr>
          <w:p>
            <w:pPr>
              <w:pStyle w:val="TableParagraph"/>
              <w:spacing w:before="0"/>
              <w:ind w:left="109"/>
              <w:rPr>
                <w:sz w:val="18"/>
              </w:rPr>
            </w:pPr>
            <w:r>
              <w:rPr>
                <w:sz w:val="18"/>
              </w:rPr>
              <w:t>0.4</w:t>
            </w:r>
          </w:p>
        </w:tc>
        <w:tc>
          <w:tcPr>
            <w:tcW w:w="946" w:type="dxa"/>
          </w:tcPr>
          <w:p>
            <w:pPr>
              <w:pStyle w:val="TableParagraph"/>
              <w:spacing w:before="0"/>
              <w:ind w:left="188"/>
              <w:rPr>
                <w:sz w:val="18"/>
              </w:rPr>
            </w:pPr>
            <w:r>
              <w:rPr>
                <w:sz w:val="18"/>
              </w:rPr>
              <w:t>49.42</w:t>
            </w:r>
          </w:p>
        </w:tc>
        <w:tc>
          <w:tcPr>
            <w:tcW w:w="810" w:type="dxa"/>
          </w:tcPr>
          <w:p>
            <w:pPr>
              <w:pStyle w:val="TableParagraph"/>
              <w:spacing w:before="0"/>
              <w:ind w:left="108"/>
              <w:rPr>
                <w:sz w:val="18"/>
              </w:rPr>
            </w:pPr>
            <w:r>
              <w:rPr>
                <w:sz w:val="18"/>
              </w:rPr>
              <w:t>1.655</w:t>
            </w:r>
          </w:p>
        </w:tc>
      </w:tr>
      <w:tr>
        <w:trPr>
          <w:trHeight w:val="224" w:hRule="atLeast"/>
        </w:trPr>
        <w:tc>
          <w:tcPr>
            <w:tcW w:w="562" w:type="dxa"/>
          </w:tcPr>
          <w:p>
            <w:pPr>
              <w:pStyle w:val="TableParagraph"/>
              <w:spacing w:before="21"/>
              <w:ind w:left="50"/>
              <w:rPr>
                <w:sz w:val="18"/>
              </w:rPr>
            </w:pPr>
            <w:r>
              <w:rPr>
                <w:sz w:val="18"/>
              </w:rPr>
              <w:t>1</w:t>
            </w:r>
          </w:p>
        </w:tc>
        <w:tc>
          <w:tcPr>
            <w:tcW w:w="1054" w:type="dxa"/>
          </w:tcPr>
          <w:p>
            <w:pPr>
              <w:pStyle w:val="TableParagraph"/>
              <w:spacing w:before="21"/>
              <w:ind w:left="296"/>
              <w:rPr>
                <w:sz w:val="18"/>
              </w:rPr>
            </w:pPr>
            <w:r>
              <w:rPr>
                <w:sz w:val="18"/>
              </w:rPr>
              <w:t>4.287</w:t>
            </w:r>
          </w:p>
        </w:tc>
        <w:tc>
          <w:tcPr>
            <w:tcW w:w="886" w:type="dxa"/>
          </w:tcPr>
          <w:p>
            <w:pPr>
              <w:pStyle w:val="TableParagraph"/>
              <w:spacing w:before="21"/>
              <w:ind w:left="109"/>
              <w:rPr>
                <w:sz w:val="18"/>
              </w:rPr>
            </w:pPr>
            <w:r>
              <w:rPr>
                <w:sz w:val="18"/>
              </w:rPr>
              <w:t>0.382</w:t>
            </w:r>
          </w:p>
        </w:tc>
        <w:tc>
          <w:tcPr>
            <w:tcW w:w="946" w:type="dxa"/>
          </w:tcPr>
          <w:p>
            <w:pPr>
              <w:pStyle w:val="TableParagraph"/>
              <w:spacing w:before="21"/>
              <w:ind w:left="188"/>
              <w:rPr>
                <w:sz w:val="18"/>
              </w:rPr>
            </w:pPr>
            <w:r>
              <w:rPr>
                <w:sz w:val="18"/>
              </w:rPr>
              <w:t>51.204</w:t>
            </w:r>
          </w:p>
        </w:tc>
        <w:tc>
          <w:tcPr>
            <w:tcW w:w="810" w:type="dxa"/>
          </w:tcPr>
          <w:p>
            <w:pPr>
              <w:pStyle w:val="TableParagraph"/>
              <w:spacing w:before="21"/>
              <w:ind w:right="48"/>
              <w:jc w:val="right"/>
              <w:rPr>
                <w:sz w:val="18"/>
              </w:rPr>
            </w:pPr>
            <w:r>
              <w:rPr>
                <w:sz w:val="18"/>
              </w:rPr>
              <w:t>1.618</w:t>
            </w:r>
          </w:p>
        </w:tc>
      </w:tr>
      <w:tr>
        <w:trPr>
          <w:trHeight w:val="225" w:hRule="atLeast"/>
        </w:trPr>
        <w:tc>
          <w:tcPr>
            <w:tcW w:w="562" w:type="dxa"/>
          </w:tcPr>
          <w:p>
            <w:pPr>
              <w:pStyle w:val="TableParagraph"/>
              <w:ind w:left="50"/>
              <w:rPr>
                <w:sz w:val="18"/>
              </w:rPr>
            </w:pPr>
            <w:r>
              <w:rPr>
                <w:sz w:val="18"/>
              </w:rPr>
              <w:t>2</w:t>
            </w:r>
          </w:p>
        </w:tc>
        <w:tc>
          <w:tcPr>
            <w:tcW w:w="1054" w:type="dxa"/>
          </w:tcPr>
          <w:p>
            <w:pPr>
              <w:pStyle w:val="TableParagraph"/>
              <w:ind w:left="296"/>
              <w:rPr>
                <w:sz w:val="18"/>
              </w:rPr>
            </w:pPr>
            <w:r>
              <w:rPr>
                <w:sz w:val="18"/>
              </w:rPr>
              <w:t>4.722</w:t>
            </w:r>
          </w:p>
        </w:tc>
        <w:tc>
          <w:tcPr>
            <w:tcW w:w="886" w:type="dxa"/>
          </w:tcPr>
          <w:p>
            <w:pPr>
              <w:pStyle w:val="TableParagraph"/>
              <w:ind w:left="109"/>
              <w:rPr>
                <w:sz w:val="18"/>
              </w:rPr>
            </w:pPr>
            <w:r>
              <w:rPr>
                <w:sz w:val="18"/>
              </w:rPr>
              <w:t>0.364</w:t>
            </w:r>
          </w:p>
        </w:tc>
        <w:tc>
          <w:tcPr>
            <w:tcW w:w="946" w:type="dxa"/>
          </w:tcPr>
          <w:p>
            <w:pPr>
              <w:pStyle w:val="TableParagraph"/>
              <w:ind w:left="188"/>
              <w:rPr>
                <w:sz w:val="18"/>
              </w:rPr>
            </w:pPr>
            <w:r>
              <w:rPr>
                <w:sz w:val="18"/>
              </w:rPr>
              <w:t>52.935</w:t>
            </w:r>
          </w:p>
        </w:tc>
        <w:tc>
          <w:tcPr>
            <w:tcW w:w="810" w:type="dxa"/>
          </w:tcPr>
          <w:p>
            <w:pPr>
              <w:pStyle w:val="TableParagraph"/>
              <w:ind w:right="48"/>
              <w:jc w:val="right"/>
              <w:rPr>
                <w:sz w:val="18"/>
              </w:rPr>
            </w:pPr>
            <w:r>
              <w:rPr>
                <w:sz w:val="18"/>
              </w:rPr>
              <w:t>1.579</w:t>
            </w:r>
          </w:p>
        </w:tc>
      </w:tr>
      <w:tr>
        <w:trPr>
          <w:trHeight w:val="225" w:hRule="atLeast"/>
        </w:trPr>
        <w:tc>
          <w:tcPr>
            <w:tcW w:w="562" w:type="dxa"/>
          </w:tcPr>
          <w:p>
            <w:pPr>
              <w:pStyle w:val="TableParagraph"/>
              <w:ind w:left="50"/>
              <w:rPr>
                <w:sz w:val="18"/>
              </w:rPr>
            </w:pPr>
            <w:r>
              <w:rPr>
                <w:sz w:val="18"/>
              </w:rPr>
              <w:t>3</w:t>
            </w:r>
          </w:p>
        </w:tc>
        <w:tc>
          <w:tcPr>
            <w:tcW w:w="1054" w:type="dxa"/>
          </w:tcPr>
          <w:p>
            <w:pPr>
              <w:pStyle w:val="TableParagraph"/>
              <w:ind w:left="296"/>
              <w:rPr>
                <w:sz w:val="18"/>
              </w:rPr>
            </w:pPr>
            <w:r>
              <w:rPr>
                <w:sz w:val="18"/>
              </w:rPr>
              <w:t>5.129</w:t>
            </w:r>
          </w:p>
        </w:tc>
        <w:tc>
          <w:tcPr>
            <w:tcW w:w="886" w:type="dxa"/>
          </w:tcPr>
          <w:p>
            <w:pPr>
              <w:pStyle w:val="TableParagraph"/>
              <w:ind w:left="109"/>
              <w:rPr>
                <w:sz w:val="18"/>
              </w:rPr>
            </w:pPr>
            <w:r>
              <w:rPr>
                <w:sz w:val="18"/>
              </w:rPr>
              <w:t>0.346</w:t>
            </w:r>
          </w:p>
        </w:tc>
        <w:tc>
          <w:tcPr>
            <w:tcW w:w="946" w:type="dxa"/>
          </w:tcPr>
          <w:p>
            <w:pPr>
              <w:pStyle w:val="TableParagraph"/>
              <w:ind w:left="188"/>
              <w:rPr>
                <w:sz w:val="18"/>
              </w:rPr>
            </w:pPr>
            <w:r>
              <w:rPr>
                <w:sz w:val="18"/>
              </w:rPr>
              <w:t>54.613</w:t>
            </w:r>
          </w:p>
        </w:tc>
        <w:tc>
          <w:tcPr>
            <w:tcW w:w="810" w:type="dxa"/>
          </w:tcPr>
          <w:p>
            <w:pPr>
              <w:pStyle w:val="TableParagraph"/>
              <w:ind w:right="48"/>
              <w:jc w:val="right"/>
              <w:rPr>
                <w:sz w:val="18"/>
              </w:rPr>
            </w:pPr>
            <w:r>
              <w:rPr>
                <w:sz w:val="18"/>
              </w:rPr>
              <w:t>1.537</w:t>
            </w:r>
          </w:p>
        </w:tc>
      </w:tr>
      <w:tr>
        <w:trPr>
          <w:trHeight w:val="224" w:hRule="atLeast"/>
        </w:trPr>
        <w:tc>
          <w:tcPr>
            <w:tcW w:w="562" w:type="dxa"/>
          </w:tcPr>
          <w:p>
            <w:pPr>
              <w:pStyle w:val="TableParagraph"/>
              <w:ind w:left="50"/>
              <w:rPr>
                <w:sz w:val="18"/>
              </w:rPr>
            </w:pPr>
            <w:r>
              <w:rPr>
                <w:sz w:val="18"/>
              </w:rPr>
              <w:t>4</w:t>
            </w:r>
          </w:p>
        </w:tc>
        <w:tc>
          <w:tcPr>
            <w:tcW w:w="1054" w:type="dxa"/>
          </w:tcPr>
          <w:p>
            <w:pPr>
              <w:pStyle w:val="TableParagraph"/>
              <w:ind w:left="296"/>
              <w:rPr>
                <w:sz w:val="18"/>
              </w:rPr>
            </w:pPr>
            <w:r>
              <w:rPr>
                <w:sz w:val="18"/>
              </w:rPr>
              <w:t>5.51</w:t>
            </w:r>
          </w:p>
        </w:tc>
        <w:tc>
          <w:tcPr>
            <w:tcW w:w="886" w:type="dxa"/>
          </w:tcPr>
          <w:p>
            <w:pPr>
              <w:pStyle w:val="TableParagraph"/>
              <w:ind w:left="109"/>
              <w:rPr>
                <w:sz w:val="18"/>
              </w:rPr>
            </w:pPr>
            <w:r>
              <w:rPr>
                <w:sz w:val="18"/>
              </w:rPr>
              <w:t>0.328</w:t>
            </w:r>
          </w:p>
        </w:tc>
        <w:tc>
          <w:tcPr>
            <w:tcW w:w="946" w:type="dxa"/>
          </w:tcPr>
          <w:p>
            <w:pPr>
              <w:pStyle w:val="TableParagraph"/>
              <w:ind w:left="188"/>
              <w:rPr>
                <w:sz w:val="18"/>
              </w:rPr>
            </w:pPr>
            <w:r>
              <w:rPr>
                <w:sz w:val="18"/>
              </w:rPr>
              <w:t>56.233</w:t>
            </w:r>
          </w:p>
        </w:tc>
        <w:tc>
          <w:tcPr>
            <w:tcW w:w="810" w:type="dxa"/>
          </w:tcPr>
          <w:p>
            <w:pPr>
              <w:pStyle w:val="TableParagraph"/>
              <w:ind w:right="48"/>
              <w:jc w:val="right"/>
              <w:rPr>
                <w:sz w:val="18"/>
              </w:rPr>
            </w:pPr>
            <w:r>
              <w:rPr>
                <w:sz w:val="18"/>
              </w:rPr>
              <w:t>1.494</w:t>
            </w:r>
          </w:p>
        </w:tc>
      </w:tr>
      <w:tr>
        <w:trPr>
          <w:trHeight w:val="224" w:hRule="atLeast"/>
        </w:trPr>
        <w:tc>
          <w:tcPr>
            <w:tcW w:w="562" w:type="dxa"/>
          </w:tcPr>
          <w:p>
            <w:pPr>
              <w:pStyle w:val="TableParagraph"/>
              <w:spacing w:before="21"/>
              <w:ind w:left="50"/>
              <w:rPr>
                <w:sz w:val="18"/>
              </w:rPr>
            </w:pPr>
            <w:r>
              <w:rPr>
                <w:sz w:val="18"/>
              </w:rPr>
              <w:t>5</w:t>
            </w:r>
          </w:p>
        </w:tc>
        <w:tc>
          <w:tcPr>
            <w:tcW w:w="1054" w:type="dxa"/>
          </w:tcPr>
          <w:p>
            <w:pPr>
              <w:pStyle w:val="TableParagraph"/>
              <w:spacing w:before="21"/>
              <w:ind w:left="296"/>
              <w:rPr>
                <w:sz w:val="18"/>
              </w:rPr>
            </w:pPr>
            <w:r>
              <w:rPr>
                <w:sz w:val="18"/>
              </w:rPr>
              <w:t>5.864</w:t>
            </w:r>
          </w:p>
        </w:tc>
        <w:tc>
          <w:tcPr>
            <w:tcW w:w="886" w:type="dxa"/>
          </w:tcPr>
          <w:p>
            <w:pPr>
              <w:pStyle w:val="TableParagraph"/>
              <w:spacing w:before="21"/>
              <w:ind w:left="109"/>
              <w:rPr>
                <w:sz w:val="18"/>
              </w:rPr>
            </w:pPr>
            <w:r>
              <w:rPr>
                <w:sz w:val="18"/>
              </w:rPr>
              <w:t>0.31</w:t>
            </w:r>
          </w:p>
        </w:tc>
        <w:tc>
          <w:tcPr>
            <w:tcW w:w="946" w:type="dxa"/>
          </w:tcPr>
          <w:p>
            <w:pPr>
              <w:pStyle w:val="TableParagraph"/>
              <w:spacing w:before="21"/>
              <w:ind w:left="188"/>
              <w:rPr>
                <w:sz w:val="18"/>
              </w:rPr>
            </w:pPr>
            <w:r>
              <w:rPr>
                <w:sz w:val="18"/>
              </w:rPr>
              <w:t>57.793</w:t>
            </w:r>
          </w:p>
        </w:tc>
        <w:tc>
          <w:tcPr>
            <w:tcW w:w="810" w:type="dxa"/>
          </w:tcPr>
          <w:p>
            <w:pPr>
              <w:pStyle w:val="TableParagraph"/>
              <w:spacing w:before="21"/>
              <w:ind w:right="48"/>
              <w:jc w:val="right"/>
              <w:rPr>
                <w:sz w:val="18"/>
              </w:rPr>
            </w:pPr>
            <w:r>
              <w:rPr>
                <w:sz w:val="18"/>
              </w:rPr>
              <w:t>1.448</w:t>
            </w:r>
          </w:p>
        </w:tc>
      </w:tr>
      <w:tr>
        <w:trPr>
          <w:trHeight w:val="225" w:hRule="atLeast"/>
        </w:trPr>
        <w:tc>
          <w:tcPr>
            <w:tcW w:w="562" w:type="dxa"/>
          </w:tcPr>
          <w:p>
            <w:pPr>
              <w:pStyle w:val="TableParagraph"/>
              <w:ind w:left="50"/>
              <w:rPr>
                <w:sz w:val="18"/>
              </w:rPr>
            </w:pPr>
            <w:r>
              <w:rPr>
                <w:sz w:val="18"/>
              </w:rPr>
              <w:t>6</w:t>
            </w:r>
          </w:p>
        </w:tc>
        <w:tc>
          <w:tcPr>
            <w:tcW w:w="1054" w:type="dxa"/>
          </w:tcPr>
          <w:p>
            <w:pPr>
              <w:pStyle w:val="TableParagraph"/>
              <w:ind w:left="296"/>
              <w:rPr>
                <w:sz w:val="18"/>
              </w:rPr>
            </w:pPr>
            <w:r>
              <w:rPr>
                <w:sz w:val="18"/>
              </w:rPr>
              <w:t>6.193</w:t>
            </w:r>
          </w:p>
        </w:tc>
        <w:tc>
          <w:tcPr>
            <w:tcW w:w="886" w:type="dxa"/>
          </w:tcPr>
          <w:p>
            <w:pPr>
              <w:pStyle w:val="TableParagraph"/>
              <w:ind w:left="109"/>
              <w:rPr>
                <w:sz w:val="18"/>
              </w:rPr>
            </w:pPr>
            <w:r>
              <w:rPr>
                <w:sz w:val="18"/>
              </w:rPr>
              <w:t>0.292</w:t>
            </w:r>
          </w:p>
        </w:tc>
        <w:tc>
          <w:tcPr>
            <w:tcW w:w="946" w:type="dxa"/>
          </w:tcPr>
          <w:p>
            <w:pPr>
              <w:pStyle w:val="TableParagraph"/>
              <w:ind w:left="188"/>
              <w:rPr>
                <w:sz w:val="18"/>
              </w:rPr>
            </w:pPr>
            <w:r>
              <w:rPr>
                <w:sz w:val="18"/>
              </w:rPr>
              <w:t>59.293</w:t>
            </w:r>
          </w:p>
        </w:tc>
        <w:tc>
          <w:tcPr>
            <w:tcW w:w="810" w:type="dxa"/>
          </w:tcPr>
          <w:p>
            <w:pPr>
              <w:pStyle w:val="TableParagraph"/>
              <w:ind w:left="217"/>
              <w:rPr>
                <w:sz w:val="18"/>
              </w:rPr>
            </w:pPr>
            <w:r>
              <w:rPr>
                <w:sz w:val="18"/>
              </w:rPr>
              <w:t>1.4</w:t>
            </w:r>
          </w:p>
        </w:tc>
      </w:tr>
      <w:tr>
        <w:trPr>
          <w:trHeight w:val="225" w:hRule="atLeast"/>
        </w:trPr>
        <w:tc>
          <w:tcPr>
            <w:tcW w:w="562" w:type="dxa"/>
          </w:tcPr>
          <w:p>
            <w:pPr>
              <w:pStyle w:val="TableParagraph"/>
              <w:ind w:left="50"/>
              <w:rPr>
                <w:sz w:val="18"/>
              </w:rPr>
            </w:pPr>
            <w:r>
              <w:rPr>
                <w:sz w:val="18"/>
              </w:rPr>
              <w:t>7</w:t>
            </w:r>
          </w:p>
        </w:tc>
        <w:tc>
          <w:tcPr>
            <w:tcW w:w="1054" w:type="dxa"/>
          </w:tcPr>
          <w:p>
            <w:pPr>
              <w:pStyle w:val="TableParagraph"/>
              <w:ind w:left="296"/>
              <w:rPr>
                <w:sz w:val="18"/>
              </w:rPr>
            </w:pPr>
            <w:r>
              <w:rPr>
                <w:sz w:val="18"/>
              </w:rPr>
              <w:t>6.498</w:t>
            </w:r>
          </w:p>
        </w:tc>
        <w:tc>
          <w:tcPr>
            <w:tcW w:w="886" w:type="dxa"/>
          </w:tcPr>
          <w:p>
            <w:pPr>
              <w:pStyle w:val="TableParagraph"/>
              <w:ind w:left="109"/>
              <w:rPr>
                <w:sz w:val="18"/>
              </w:rPr>
            </w:pPr>
            <w:r>
              <w:rPr>
                <w:sz w:val="18"/>
              </w:rPr>
              <w:t>0.275</w:t>
            </w:r>
          </w:p>
        </w:tc>
        <w:tc>
          <w:tcPr>
            <w:tcW w:w="946" w:type="dxa"/>
          </w:tcPr>
          <w:p>
            <w:pPr>
              <w:pStyle w:val="TableParagraph"/>
              <w:ind w:left="188"/>
              <w:rPr>
                <w:sz w:val="18"/>
              </w:rPr>
            </w:pPr>
            <w:r>
              <w:rPr>
                <w:sz w:val="18"/>
              </w:rPr>
              <w:t>60.73</w:t>
            </w:r>
          </w:p>
        </w:tc>
        <w:tc>
          <w:tcPr>
            <w:tcW w:w="810" w:type="dxa"/>
          </w:tcPr>
          <w:p>
            <w:pPr>
              <w:pStyle w:val="TableParagraph"/>
              <w:ind w:left="217"/>
              <w:rPr>
                <w:sz w:val="18"/>
              </w:rPr>
            </w:pPr>
            <w:r>
              <w:rPr>
                <w:sz w:val="18"/>
              </w:rPr>
              <w:t>1.35</w:t>
            </w:r>
          </w:p>
        </w:tc>
      </w:tr>
      <w:tr>
        <w:trPr>
          <w:trHeight w:val="224" w:hRule="atLeast"/>
        </w:trPr>
        <w:tc>
          <w:tcPr>
            <w:tcW w:w="562" w:type="dxa"/>
          </w:tcPr>
          <w:p>
            <w:pPr>
              <w:pStyle w:val="TableParagraph"/>
              <w:ind w:left="50"/>
              <w:rPr>
                <w:sz w:val="18"/>
              </w:rPr>
            </w:pPr>
            <w:r>
              <w:rPr>
                <w:sz w:val="18"/>
              </w:rPr>
              <w:t>8</w:t>
            </w:r>
          </w:p>
        </w:tc>
        <w:tc>
          <w:tcPr>
            <w:tcW w:w="1054" w:type="dxa"/>
          </w:tcPr>
          <w:p>
            <w:pPr>
              <w:pStyle w:val="TableParagraph"/>
              <w:ind w:left="296"/>
              <w:rPr>
                <w:sz w:val="18"/>
              </w:rPr>
            </w:pPr>
            <w:r>
              <w:rPr>
                <w:sz w:val="18"/>
              </w:rPr>
              <w:t>6.781</w:t>
            </w:r>
          </w:p>
        </w:tc>
        <w:tc>
          <w:tcPr>
            <w:tcW w:w="886" w:type="dxa"/>
          </w:tcPr>
          <w:p>
            <w:pPr>
              <w:pStyle w:val="TableParagraph"/>
              <w:ind w:left="109"/>
              <w:rPr>
                <w:sz w:val="18"/>
              </w:rPr>
            </w:pPr>
            <w:r>
              <w:rPr>
                <w:sz w:val="18"/>
              </w:rPr>
              <w:t>0.258</w:t>
            </w:r>
          </w:p>
        </w:tc>
        <w:tc>
          <w:tcPr>
            <w:tcW w:w="946" w:type="dxa"/>
          </w:tcPr>
          <w:p>
            <w:pPr>
              <w:pStyle w:val="TableParagraph"/>
              <w:ind w:left="188"/>
              <w:rPr>
                <w:sz w:val="18"/>
              </w:rPr>
            </w:pPr>
            <w:r>
              <w:rPr>
                <w:sz w:val="18"/>
              </w:rPr>
              <w:t>62.104</w:t>
            </w:r>
          </w:p>
        </w:tc>
        <w:tc>
          <w:tcPr>
            <w:tcW w:w="810" w:type="dxa"/>
          </w:tcPr>
          <w:p>
            <w:pPr>
              <w:pStyle w:val="TableParagraph"/>
              <w:ind w:right="48"/>
              <w:jc w:val="right"/>
              <w:rPr>
                <w:sz w:val="18"/>
              </w:rPr>
            </w:pPr>
            <w:r>
              <w:rPr>
                <w:sz w:val="18"/>
              </w:rPr>
              <w:t>1.298</w:t>
            </w:r>
          </w:p>
        </w:tc>
      </w:tr>
      <w:tr>
        <w:trPr>
          <w:trHeight w:val="224" w:hRule="atLeast"/>
        </w:trPr>
        <w:tc>
          <w:tcPr>
            <w:tcW w:w="562" w:type="dxa"/>
          </w:tcPr>
          <w:p>
            <w:pPr>
              <w:pStyle w:val="TableParagraph"/>
              <w:spacing w:before="21"/>
              <w:ind w:left="50"/>
              <w:rPr>
                <w:sz w:val="18"/>
              </w:rPr>
            </w:pPr>
            <w:r>
              <w:rPr>
                <w:sz w:val="18"/>
              </w:rPr>
              <w:t>9</w:t>
            </w:r>
          </w:p>
        </w:tc>
        <w:tc>
          <w:tcPr>
            <w:tcW w:w="1054" w:type="dxa"/>
          </w:tcPr>
          <w:p>
            <w:pPr>
              <w:pStyle w:val="TableParagraph"/>
              <w:spacing w:before="21"/>
              <w:ind w:left="296"/>
              <w:rPr>
                <w:sz w:val="18"/>
              </w:rPr>
            </w:pPr>
            <w:r>
              <w:rPr>
                <w:sz w:val="18"/>
              </w:rPr>
              <w:t>7.042</w:t>
            </w:r>
          </w:p>
        </w:tc>
        <w:tc>
          <w:tcPr>
            <w:tcW w:w="886" w:type="dxa"/>
          </w:tcPr>
          <w:p>
            <w:pPr>
              <w:pStyle w:val="TableParagraph"/>
              <w:spacing w:before="21"/>
              <w:ind w:left="109"/>
              <w:rPr>
                <w:sz w:val="18"/>
              </w:rPr>
            </w:pPr>
            <w:r>
              <w:rPr>
                <w:sz w:val="18"/>
              </w:rPr>
              <w:t>0.242</w:t>
            </w:r>
          </w:p>
        </w:tc>
        <w:tc>
          <w:tcPr>
            <w:tcW w:w="946" w:type="dxa"/>
          </w:tcPr>
          <w:p>
            <w:pPr>
              <w:pStyle w:val="TableParagraph"/>
              <w:spacing w:before="21"/>
              <w:ind w:left="188"/>
              <w:rPr>
                <w:sz w:val="18"/>
              </w:rPr>
            </w:pPr>
            <w:r>
              <w:rPr>
                <w:sz w:val="18"/>
              </w:rPr>
              <w:t>63.415</w:t>
            </w:r>
          </w:p>
        </w:tc>
        <w:tc>
          <w:tcPr>
            <w:tcW w:w="810" w:type="dxa"/>
          </w:tcPr>
          <w:p>
            <w:pPr>
              <w:pStyle w:val="TableParagraph"/>
              <w:spacing w:before="21"/>
              <w:ind w:right="48"/>
              <w:jc w:val="right"/>
              <w:rPr>
                <w:sz w:val="18"/>
              </w:rPr>
            </w:pPr>
            <w:r>
              <w:rPr>
                <w:sz w:val="18"/>
              </w:rPr>
              <w:t>1.244</w:t>
            </w:r>
          </w:p>
        </w:tc>
      </w:tr>
      <w:tr>
        <w:trPr>
          <w:trHeight w:val="225" w:hRule="atLeast"/>
        </w:trPr>
        <w:tc>
          <w:tcPr>
            <w:tcW w:w="562" w:type="dxa"/>
          </w:tcPr>
          <w:p>
            <w:pPr>
              <w:pStyle w:val="TableParagraph"/>
              <w:ind w:left="50"/>
              <w:rPr>
                <w:sz w:val="18"/>
              </w:rPr>
            </w:pPr>
            <w:r>
              <w:rPr>
                <w:sz w:val="18"/>
              </w:rPr>
              <w:t>10</w:t>
            </w:r>
          </w:p>
        </w:tc>
        <w:tc>
          <w:tcPr>
            <w:tcW w:w="1054" w:type="dxa"/>
          </w:tcPr>
          <w:p>
            <w:pPr>
              <w:pStyle w:val="TableParagraph"/>
              <w:ind w:left="296"/>
              <w:rPr>
                <w:sz w:val="18"/>
              </w:rPr>
            </w:pPr>
            <w:r>
              <w:rPr>
                <w:sz w:val="18"/>
              </w:rPr>
              <w:t>7.284</w:t>
            </w:r>
          </w:p>
        </w:tc>
        <w:tc>
          <w:tcPr>
            <w:tcW w:w="886" w:type="dxa"/>
          </w:tcPr>
          <w:p>
            <w:pPr>
              <w:pStyle w:val="TableParagraph"/>
              <w:ind w:left="109"/>
              <w:rPr>
                <w:sz w:val="18"/>
              </w:rPr>
            </w:pPr>
            <w:r>
              <w:rPr>
                <w:sz w:val="18"/>
              </w:rPr>
              <w:t>0.227</w:t>
            </w:r>
          </w:p>
        </w:tc>
        <w:tc>
          <w:tcPr>
            <w:tcW w:w="946" w:type="dxa"/>
          </w:tcPr>
          <w:p>
            <w:pPr>
              <w:pStyle w:val="TableParagraph"/>
              <w:ind w:left="188"/>
              <w:rPr>
                <w:sz w:val="18"/>
              </w:rPr>
            </w:pPr>
            <w:r>
              <w:rPr>
                <w:sz w:val="18"/>
              </w:rPr>
              <w:t>64.661</w:t>
            </w:r>
          </w:p>
        </w:tc>
        <w:tc>
          <w:tcPr>
            <w:tcW w:w="810" w:type="dxa"/>
          </w:tcPr>
          <w:p>
            <w:pPr>
              <w:pStyle w:val="TableParagraph"/>
              <w:ind w:right="48"/>
              <w:jc w:val="right"/>
              <w:rPr>
                <w:sz w:val="18"/>
              </w:rPr>
            </w:pPr>
            <w:r>
              <w:rPr>
                <w:sz w:val="18"/>
              </w:rPr>
              <w:t>1.189</w:t>
            </w:r>
          </w:p>
        </w:tc>
      </w:tr>
      <w:tr>
        <w:trPr>
          <w:trHeight w:val="225" w:hRule="atLeast"/>
        </w:trPr>
        <w:tc>
          <w:tcPr>
            <w:tcW w:w="562" w:type="dxa"/>
          </w:tcPr>
          <w:p>
            <w:pPr>
              <w:pStyle w:val="TableParagraph"/>
              <w:ind w:left="50"/>
              <w:rPr>
                <w:sz w:val="18"/>
              </w:rPr>
            </w:pPr>
            <w:r>
              <w:rPr>
                <w:sz w:val="18"/>
              </w:rPr>
              <w:t>11</w:t>
            </w:r>
          </w:p>
        </w:tc>
        <w:tc>
          <w:tcPr>
            <w:tcW w:w="1054" w:type="dxa"/>
          </w:tcPr>
          <w:p>
            <w:pPr>
              <w:pStyle w:val="TableParagraph"/>
              <w:ind w:left="296"/>
              <w:rPr>
                <w:sz w:val="18"/>
              </w:rPr>
            </w:pPr>
            <w:r>
              <w:rPr>
                <w:sz w:val="18"/>
              </w:rPr>
              <w:t>7.509</w:t>
            </w:r>
          </w:p>
        </w:tc>
        <w:tc>
          <w:tcPr>
            <w:tcW w:w="886" w:type="dxa"/>
          </w:tcPr>
          <w:p>
            <w:pPr>
              <w:pStyle w:val="TableParagraph"/>
              <w:ind w:left="109"/>
              <w:rPr>
                <w:sz w:val="18"/>
              </w:rPr>
            </w:pPr>
            <w:r>
              <w:rPr>
                <w:sz w:val="18"/>
              </w:rPr>
              <w:t>0.212</w:t>
            </w:r>
          </w:p>
        </w:tc>
        <w:tc>
          <w:tcPr>
            <w:tcW w:w="946" w:type="dxa"/>
          </w:tcPr>
          <w:p>
            <w:pPr>
              <w:pStyle w:val="TableParagraph"/>
              <w:ind w:left="188"/>
              <w:rPr>
                <w:sz w:val="18"/>
              </w:rPr>
            </w:pPr>
            <w:r>
              <w:rPr>
                <w:sz w:val="18"/>
              </w:rPr>
              <w:t>65.844</w:t>
            </w:r>
          </w:p>
        </w:tc>
        <w:tc>
          <w:tcPr>
            <w:tcW w:w="810" w:type="dxa"/>
          </w:tcPr>
          <w:p>
            <w:pPr>
              <w:pStyle w:val="TableParagraph"/>
              <w:ind w:right="48"/>
              <w:jc w:val="right"/>
              <w:rPr>
                <w:sz w:val="18"/>
              </w:rPr>
            </w:pPr>
            <w:r>
              <w:rPr>
                <w:sz w:val="18"/>
              </w:rPr>
              <w:t>1.133</w:t>
            </w:r>
          </w:p>
        </w:tc>
      </w:tr>
      <w:tr>
        <w:trPr>
          <w:trHeight w:val="224" w:hRule="atLeast"/>
        </w:trPr>
        <w:tc>
          <w:tcPr>
            <w:tcW w:w="562" w:type="dxa"/>
          </w:tcPr>
          <w:p>
            <w:pPr>
              <w:pStyle w:val="TableParagraph"/>
              <w:ind w:left="50"/>
              <w:rPr>
                <w:sz w:val="18"/>
              </w:rPr>
            </w:pPr>
            <w:r>
              <w:rPr>
                <w:sz w:val="18"/>
              </w:rPr>
              <w:t>12</w:t>
            </w:r>
          </w:p>
        </w:tc>
        <w:tc>
          <w:tcPr>
            <w:tcW w:w="1054" w:type="dxa"/>
          </w:tcPr>
          <w:p>
            <w:pPr>
              <w:pStyle w:val="TableParagraph"/>
              <w:ind w:left="296"/>
              <w:rPr>
                <w:sz w:val="18"/>
              </w:rPr>
            </w:pPr>
            <w:r>
              <w:rPr>
                <w:sz w:val="18"/>
              </w:rPr>
              <w:t>7.718</w:t>
            </w:r>
          </w:p>
        </w:tc>
        <w:tc>
          <w:tcPr>
            <w:tcW w:w="886" w:type="dxa"/>
          </w:tcPr>
          <w:p>
            <w:pPr>
              <w:pStyle w:val="TableParagraph"/>
              <w:ind w:left="109"/>
              <w:rPr>
                <w:sz w:val="18"/>
              </w:rPr>
            </w:pPr>
            <w:r>
              <w:rPr>
                <w:sz w:val="18"/>
              </w:rPr>
              <w:t>0.199</w:t>
            </w:r>
          </w:p>
        </w:tc>
        <w:tc>
          <w:tcPr>
            <w:tcW w:w="946" w:type="dxa"/>
          </w:tcPr>
          <w:p>
            <w:pPr>
              <w:pStyle w:val="TableParagraph"/>
              <w:ind w:left="188"/>
              <w:rPr>
                <w:sz w:val="18"/>
              </w:rPr>
            </w:pPr>
            <w:r>
              <w:rPr>
                <w:sz w:val="18"/>
              </w:rPr>
              <w:t>66.964</w:t>
            </w:r>
          </w:p>
        </w:tc>
        <w:tc>
          <w:tcPr>
            <w:tcW w:w="810" w:type="dxa"/>
          </w:tcPr>
          <w:p>
            <w:pPr>
              <w:pStyle w:val="TableParagraph"/>
              <w:ind w:right="48"/>
              <w:jc w:val="right"/>
              <w:rPr>
                <w:sz w:val="18"/>
              </w:rPr>
            </w:pPr>
            <w:r>
              <w:rPr>
                <w:sz w:val="18"/>
              </w:rPr>
              <w:t>1.076</w:t>
            </w:r>
          </w:p>
        </w:tc>
      </w:tr>
      <w:tr>
        <w:trPr>
          <w:trHeight w:val="224" w:hRule="atLeast"/>
        </w:trPr>
        <w:tc>
          <w:tcPr>
            <w:tcW w:w="562" w:type="dxa"/>
          </w:tcPr>
          <w:p>
            <w:pPr>
              <w:pStyle w:val="TableParagraph"/>
              <w:spacing w:before="21"/>
              <w:ind w:left="50"/>
              <w:rPr>
                <w:sz w:val="18"/>
              </w:rPr>
            </w:pPr>
            <w:r>
              <w:rPr>
                <w:sz w:val="18"/>
              </w:rPr>
              <w:t>13</w:t>
            </w:r>
          </w:p>
        </w:tc>
        <w:tc>
          <w:tcPr>
            <w:tcW w:w="1054" w:type="dxa"/>
          </w:tcPr>
          <w:p>
            <w:pPr>
              <w:pStyle w:val="TableParagraph"/>
              <w:spacing w:before="21"/>
              <w:ind w:left="296"/>
              <w:rPr>
                <w:sz w:val="18"/>
              </w:rPr>
            </w:pPr>
            <w:r>
              <w:rPr>
                <w:sz w:val="18"/>
              </w:rPr>
              <w:t>7.913</w:t>
            </w:r>
          </w:p>
        </w:tc>
        <w:tc>
          <w:tcPr>
            <w:tcW w:w="886" w:type="dxa"/>
          </w:tcPr>
          <w:p>
            <w:pPr>
              <w:pStyle w:val="TableParagraph"/>
              <w:spacing w:before="21"/>
              <w:ind w:left="109"/>
              <w:rPr>
                <w:sz w:val="18"/>
              </w:rPr>
            </w:pPr>
            <w:r>
              <w:rPr>
                <w:sz w:val="18"/>
              </w:rPr>
              <w:t>0.186</w:t>
            </w:r>
          </w:p>
        </w:tc>
        <w:tc>
          <w:tcPr>
            <w:tcW w:w="946" w:type="dxa"/>
          </w:tcPr>
          <w:p>
            <w:pPr>
              <w:pStyle w:val="TableParagraph"/>
              <w:spacing w:before="21"/>
              <w:ind w:left="188"/>
              <w:rPr>
                <w:sz w:val="18"/>
              </w:rPr>
            </w:pPr>
            <w:r>
              <w:rPr>
                <w:sz w:val="18"/>
              </w:rPr>
              <w:t>68.022</w:t>
            </w:r>
          </w:p>
        </w:tc>
        <w:tc>
          <w:tcPr>
            <w:tcW w:w="810" w:type="dxa"/>
          </w:tcPr>
          <w:p>
            <w:pPr>
              <w:pStyle w:val="TableParagraph"/>
              <w:spacing w:before="21"/>
              <w:ind w:left="217"/>
              <w:rPr>
                <w:sz w:val="18"/>
              </w:rPr>
            </w:pPr>
            <w:r>
              <w:rPr>
                <w:sz w:val="18"/>
              </w:rPr>
              <w:t>1.02</w:t>
            </w:r>
          </w:p>
        </w:tc>
      </w:tr>
      <w:tr>
        <w:trPr>
          <w:trHeight w:val="225" w:hRule="atLeast"/>
        </w:trPr>
        <w:tc>
          <w:tcPr>
            <w:tcW w:w="562" w:type="dxa"/>
          </w:tcPr>
          <w:p>
            <w:pPr>
              <w:pStyle w:val="TableParagraph"/>
              <w:ind w:left="50"/>
              <w:rPr>
                <w:sz w:val="18"/>
              </w:rPr>
            </w:pPr>
            <w:r>
              <w:rPr>
                <w:sz w:val="18"/>
              </w:rPr>
              <w:t>14</w:t>
            </w:r>
          </w:p>
        </w:tc>
        <w:tc>
          <w:tcPr>
            <w:tcW w:w="1054" w:type="dxa"/>
          </w:tcPr>
          <w:p>
            <w:pPr>
              <w:pStyle w:val="TableParagraph"/>
              <w:ind w:left="296"/>
              <w:rPr>
                <w:sz w:val="18"/>
              </w:rPr>
            </w:pPr>
            <w:r>
              <w:rPr>
                <w:sz w:val="18"/>
              </w:rPr>
              <w:t>8.095</w:t>
            </w:r>
          </w:p>
        </w:tc>
        <w:tc>
          <w:tcPr>
            <w:tcW w:w="886" w:type="dxa"/>
          </w:tcPr>
          <w:p>
            <w:pPr>
              <w:pStyle w:val="TableParagraph"/>
              <w:ind w:left="109"/>
              <w:rPr>
                <w:sz w:val="18"/>
              </w:rPr>
            </w:pPr>
            <w:r>
              <w:rPr>
                <w:sz w:val="18"/>
              </w:rPr>
              <w:t>0.175</w:t>
            </w:r>
          </w:p>
        </w:tc>
        <w:tc>
          <w:tcPr>
            <w:tcW w:w="946" w:type="dxa"/>
          </w:tcPr>
          <w:p>
            <w:pPr>
              <w:pStyle w:val="TableParagraph"/>
              <w:ind w:left="188"/>
              <w:rPr>
                <w:sz w:val="18"/>
              </w:rPr>
            </w:pPr>
            <w:r>
              <w:rPr>
                <w:sz w:val="18"/>
              </w:rPr>
              <w:t>69.021</w:t>
            </w:r>
          </w:p>
        </w:tc>
        <w:tc>
          <w:tcPr>
            <w:tcW w:w="810" w:type="dxa"/>
          </w:tcPr>
          <w:p>
            <w:pPr>
              <w:pStyle w:val="TableParagraph"/>
              <w:ind w:right="48"/>
              <w:jc w:val="right"/>
              <w:rPr>
                <w:sz w:val="18"/>
              </w:rPr>
            </w:pPr>
            <w:r>
              <w:rPr>
                <w:sz w:val="18"/>
              </w:rPr>
              <w:t>0.964</w:t>
            </w:r>
          </w:p>
        </w:tc>
      </w:tr>
      <w:tr>
        <w:trPr>
          <w:trHeight w:val="225" w:hRule="atLeast"/>
        </w:trPr>
        <w:tc>
          <w:tcPr>
            <w:tcW w:w="562" w:type="dxa"/>
          </w:tcPr>
          <w:p>
            <w:pPr>
              <w:pStyle w:val="TableParagraph"/>
              <w:ind w:left="50"/>
              <w:rPr>
                <w:sz w:val="18"/>
              </w:rPr>
            </w:pPr>
            <w:r>
              <w:rPr>
                <w:sz w:val="18"/>
              </w:rPr>
              <w:t>15</w:t>
            </w:r>
          </w:p>
        </w:tc>
        <w:tc>
          <w:tcPr>
            <w:tcW w:w="1054" w:type="dxa"/>
          </w:tcPr>
          <w:p>
            <w:pPr>
              <w:pStyle w:val="TableParagraph"/>
              <w:ind w:left="296"/>
              <w:rPr>
                <w:sz w:val="18"/>
              </w:rPr>
            </w:pPr>
            <w:r>
              <w:rPr>
                <w:sz w:val="18"/>
              </w:rPr>
              <w:t>8.266</w:t>
            </w:r>
          </w:p>
        </w:tc>
        <w:tc>
          <w:tcPr>
            <w:tcW w:w="886" w:type="dxa"/>
          </w:tcPr>
          <w:p>
            <w:pPr>
              <w:pStyle w:val="TableParagraph"/>
              <w:ind w:left="109"/>
              <w:rPr>
                <w:sz w:val="18"/>
              </w:rPr>
            </w:pPr>
            <w:r>
              <w:rPr>
                <w:sz w:val="18"/>
              </w:rPr>
              <w:t>0.165</w:t>
            </w:r>
          </w:p>
        </w:tc>
        <w:tc>
          <w:tcPr>
            <w:tcW w:w="946" w:type="dxa"/>
          </w:tcPr>
          <w:p>
            <w:pPr>
              <w:pStyle w:val="TableParagraph"/>
              <w:ind w:left="188"/>
              <w:rPr>
                <w:sz w:val="18"/>
              </w:rPr>
            </w:pPr>
            <w:r>
              <w:rPr>
                <w:sz w:val="18"/>
              </w:rPr>
              <w:t>69.962</w:t>
            </w:r>
          </w:p>
        </w:tc>
        <w:tc>
          <w:tcPr>
            <w:tcW w:w="810" w:type="dxa"/>
          </w:tcPr>
          <w:p>
            <w:pPr>
              <w:pStyle w:val="TableParagraph"/>
              <w:ind w:left="217"/>
              <w:rPr>
                <w:sz w:val="18"/>
              </w:rPr>
            </w:pPr>
            <w:r>
              <w:rPr>
                <w:sz w:val="18"/>
              </w:rPr>
              <w:t>0.91</w:t>
            </w:r>
          </w:p>
        </w:tc>
      </w:tr>
      <w:tr>
        <w:trPr>
          <w:trHeight w:val="224" w:hRule="atLeast"/>
        </w:trPr>
        <w:tc>
          <w:tcPr>
            <w:tcW w:w="562" w:type="dxa"/>
          </w:tcPr>
          <w:p>
            <w:pPr>
              <w:pStyle w:val="TableParagraph"/>
              <w:ind w:left="50"/>
              <w:rPr>
                <w:sz w:val="18"/>
              </w:rPr>
            </w:pPr>
            <w:r>
              <w:rPr>
                <w:sz w:val="18"/>
              </w:rPr>
              <w:t>16</w:t>
            </w:r>
          </w:p>
        </w:tc>
        <w:tc>
          <w:tcPr>
            <w:tcW w:w="1054" w:type="dxa"/>
          </w:tcPr>
          <w:p>
            <w:pPr>
              <w:pStyle w:val="TableParagraph"/>
              <w:ind w:left="296"/>
              <w:rPr>
                <w:sz w:val="18"/>
              </w:rPr>
            </w:pPr>
            <w:r>
              <w:rPr>
                <w:sz w:val="18"/>
              </w:rPr>
              <w:t>8.426</w:t>
            </w:r>
          </w:p>
        </w:tc>
        <w:tc>
          <w:tcPr>
            <w:tcW w:w="886" w:type="dxa"/>
          </w:tcPr>
          <w:p>
            <w:pPr>
              <w:pStyle w:val="TableParagraph"/>
              <w:ind w:left="109"/>
              <w:rPr>
                <w:sz w:val="18"/>
              </w:rPr>
            </w:pPr>
            <w:r>
              <w:rPr>
                <w:sz w:val="18"/>
              </w:rPr>
              <w:t>0.156</w:t>
            </w:r>
          </w:p>
        </w:tc>
        <w:tc>
          <w:tcPr>
            <w:tcW w:w="946" w:type="dxa"/>
          </w:tcPr>
          <w:p>
            <w:pPr>
              <w:pStyle w:val="TableParagraph"/>
              <w:ind w:left="188"/>
              <w:rPr>
                <w:sz w:val="18"/>
              </w:rPr>
            </w:pPr>
            <w:r>
              <w:rPr>
                <w:sz w:val="18"/>
              </w:rPr>
              <w:t>70.848</w:t>
            </w:r>
          </w:p>
        </w:tc>
        <w:tc>
          <w:tcPr>
            <w:tcW w:w="810" w:type="dxa"/>
          </w:tcPr>
          <w:p>
            <w:pPr>
              <w:pStyle w:val="TableParagraph"/>
              <w:ind w:right="48"/>
              <w:jc w:val="right"/>
              <w:rPr>
                <w:sz w:val="18"/>
              </w:rPr>
            </w:pPr>
            <w:r>
              <w:rPr>
                <w:sz w:val="18"/>
              </w:rPr>
              <w:t>0.858</w:t>
            </w:r>
          </w:p>
        </w:tc>
      </w:tr>
      <w:tr>
        <w:trPr>
          <w:trHeight w:val="224" w:hRule="atLeast"/>
        </w:trPr>
        <w:tc>
          <w:tcPr>
            <w:tcW w:w="562" w:type="dxa"/>
          </w:tcPr>
          <w:p>
            <w:pPr>
              <w:pStyle w:val="TableParagraph"/>
              <w:spacing w:before="21"/>
              <w:ind w:left="50"/>
              <w:rPr>
                <w:sz w:val="18"/>
              </w:rPr>
            </w:pPr>
            <w:r>
              <w:rPr>
                <w:sz w:val="18"/>
              </w:rPr>
              <w:t>17</w:t>
            </w:r>
          </w:p>
        </w:tc>
        <w:tc>
          <w:tcPr>
            <w:tcW w:w="1054" w:type="dxa"/>
          </w:tcPr>
          <w:p>
            <w:pPr>
              <w:pStyle w:val="TableParagraph"/>
              <w:spacing w:before="21"/>
              <w:ind w:left="296"/>
              <w:rPr>
                <w:sz w:val="18"/>
              </w:rPr>
            </w:pPr>
            <w:r>
              <w:rPr>
                <w:sz w:val="18"/>
              </w:rPr>
              <w:t>8.579</w:t>
            </w:r>
          </w:p>
        </w:tc>
        <w:tc>
          <w:tcPr>
            <w:tcW w:w="886" w:type="dxa"/>
          </w:tcPr>
          <w:p>
            <w:pPr>
              <w:pStyle w:val="TableParagraph"/>
              <w:spacing w:before="21"/>
              <w:ind w:left="109"/>
              <w:rPr>
                <w:sz w:val="18"/>
              </w:rPr>
            </w:pPr>
            <w:r>
              <w:rPr>
                <w:sz w:val="18"/>
              </w:rPr>
              <w:t>0.149</w:t>
            </w:r>
          </w:p>
        </w:tc>
        <w:tc>
          <w:tcPr>
            <w:tcW w:w="946" w:type="dxa"/>
          </w:tcPr>
          <w:p>
            <w:pPr>
              <w:pStyle w:val="TableParagraph"/>
              <w:spacing w:before="21"/>
              <w:ind w:left="188"/>
              <w:rPr>
                <w:sz w:val="18"/>
              </w:rPr>
            </w:pPr>
            <w:r>
              <w:rPr>
                <w:sz w:val="18"/>
              </w:rPr>
              <w:t>71.683</w:t>
            </w:r>
          </w:p>
        </w:tc>
        <w:tc>
          <w:tcPr>
            <w:tcW w:w="810" w:type="dxa"/>
          </w:tcPr>
          <w:p>
            <w:pPr>
              <w:pStyle w:val="TableParagraph"/>
              <w:spacing w:before="21"/>
              <w:ind w:left="217"/>
              <w:rPr>
                <w:sz w:val="18"/>
              </w:rPr>
            </w:pPr>
            <w:r>
              <w:rPr>
                <w:sz w:val="18"/>
              </w:rPr>
              <w:t>0.81</w:t>
            </w:r>
          </w:p>
        </w:tc>
      </w:tr>
      <w:tr>
        <w:trPr>
          <w:trHeight w:val="225" w:hRule="atLeast"/>
        </w:trPr>
        <w:tc>
          <w:tcPr>
            <w:tcW w:w="562" w:type="dxa"/>
          </w:tcPr>
          <w:p>
            <w:pPr>
              <w:pStyle w:val="TableParagraph"/>
              <w:spacing w:before="22"/>
              <w:ind w:left="50"/>
              <w:rPr>
                <w:sz w:val="18"/>
              </w:rPr>
            </w:pPr>
            <w:r>
              <w:rPr>
                <w:sz w:val="18"/>
              </w:rPr>
              <w:t>18</w:t>
            </w:r>
          </w:p>
        </w:tc>
        <w:tc>
          <w:tcPr>
            <w:tcW w:w="1054" w:type="dxa"/>
          </w:tcPr>
          <w:p>
            <w:pPr>
              <w:pStyle w:val="TableParagraph"/>
              <w:spacing w:before="22"/>
              <w:ind w:left="296"/>
              <w:rPr>
                <w:sz w:val="18"/>
              </w:rPr>
            </w:pPr>
            <w:r>
              <w:rPr>
                <w:sz w:val="18"/>
              </w:rPr>
              <w:t>8.725</w:t>
            </w:r>
          </w:p>
        </w:tc>
        <w:tc>
          <w:tcPr>
            <w:tcW w:w="886" w:type="dxa"/>
          </w:tcPr>
          <w:p>
            <w:pPr>
              <w:pStyle w:val="TableParagraph"/>
              <w:spacing w:before="22"/>
              <w:ind w:left="109"/>
              <w:rPr>
                <w:sz w:val="18"/>
              </w:rPr>
            </w:pPr>
            <w:r>
              <w:rPr>
                <w:sz w:val="18"/>
              </w:rPr>
              <w:t>0.142</w:t>
            </w:r>
          </w:p>
        </w:tc>
        <w:tc>
          <w:tcPr>
            <w:tcW w:w="946" w:type="dxa"/>
          </w:tcPr>
          <w:p>
            <w:pPr>
              <w:pStyle w:val="TableParagraph"/>
              <w:spacing w:before="22"/>
              <w:ind w:left="188"/>
              <w:rPr>
                <w:sz w:val="18"/>
              </w:rPr>
            </w:pPr>
            <w:r>
              <w:rPr>
                <w:sz w:val="18"/>
              </w:rPr>
              <w:t>72.472</w:t>
            </w:r>
          </w:p>
        </w:tc>
        <w:tc>
          <w:tcPr>
            <w:tcW w:w="810" w:type="dxa"/>
          </w:tcPr>
          <w:p>
            <w:pPr>
              <w:pStyle w:val="TableParagraph"/>
              <w:spacing w:before="22"/>
              <w:ind w:right="48"/>
              <w:jc w:val="right"/>
              <w:rPr>
                <w:sz w:val="18"/>
              </w:rPr>
            </w:pPr>
            <w:r>
              <w:rPr>
                <w:sz w:val="18"/>
              </w:rPr>
              <w:t>0.767</w:t>
            </w:r>
          </w:p>
        </w:tc>
      </w:tr>
      <w:tr>
        <w:trPr>
          <w:trHeight w:val="225" w:hRule="atLeast"/>
        </w:trPr>
        <w:tc>
          <w:tcPr>
            <w:tcW w:w="562" w:type="dxa"/>
          </w:tcPr>
          <w:p>
            <w:pPr>
              <w:pStyle w:val="TableParagraph"/>
              <w:ind w:left="50"/>
              <w:rPr>
                <w:sz w:val="18"/>
              </w:rPr>
            </w:pPr>
            <w:r>
              <w:rPr>
                <w:sz w:val="18"/>
              </w:rPr>
              <w:t>19</w:t>
            </w:r>
          </w:p>
        </w:tc>
        <w:tc>
          <w:tcPr>
            <w:tcW w:w="1054" w:type="dxa"/>
          </w:tcPr>
          <w:p>
            <w:pPr>
              <w:pStyle w:val="TableParagraph"/>
              <w:ind w:left="296"/>
              <w:rPr>
                <w:sz w:val="18"/>
              </w:rPr>
            </w:pPr>
            <w:r>
              <w:rPr>
                <w:sz w:val="18"/>
              </w:rPr>
              <w:t>8.865</w:t>
            </w:r>
          </w:p>
        </w:tc>
        <w:tc>
          <w:tcPr>
            <w:tcW w:w="886" w:type="dxa"/>
          </w:tcPr>
          <w:p>
            <w:pPr>
              <w:pStyle w:val="TableParagraph"/>
              <w:ind w:left="109"/>
              <w:rPr>
                <w:sz w:val="18"/>
              </w:rPr>
            </w:pPr>
            <w:r>
              <w:rPr>
                <w:sz w:val="18"/>
              </w:rPr>
              <w:t>0.137</w:t>
            </w:r>
          </w:p>
        </w:tc>
        <w:tc>
          <w:tcPr>
            <w:tcW w:w="946" w:type="dxa"/>
          </w:tcPr>
          <w:p>
            <w:pPr>
              <w:pStyle w:val="TableParagraph"/>
              <w:ind w:left="188"/>
              <w:rPr>
                <w:sz w:val="18"/>
              </w:rPr>
            </w:pPr>
            <w:r>
              <w:rPr>
                <w:sz w:val="18"/>
              </w:rPr>
              <w:t>73.22</w:t>
            </w:r>
          </w:p>
        </w:tc>
        <w:tc>
          <w:tcPr>
            <w:tcW w:w="810" w:type="dxa"/>
          </w:tcPr>
          <w:p>
            <w:pPr>
              <w:pStyle w:val="TableParagraph"/>
              <w:ind w:right="48"/>
              <w:jc w:val="right"/>
              <w:rPr>
                <w:sz w:val="18"/>
              </w:rPr>
            </w:pPr>
            <w:r>
              <w:rPr>
                <w:sz w:val="18"/>
              </w:rPr>
              <w:t>0.729</w:t>
            </w:r>
          </w:p>
        </w:tc>
      </w:tr>
      <w:tr>
        <w:trPr>
          <w:trHeight w:val="224" w:hRule="atLeast"/>
        </w:trPr>
        <w:tc>
          <w:tcPr>
            <w:tcW w:w="562" w:type="dxa"/>
          </w:tcPr>
          <w:p>
            <w:pPr>
              <w:pStyle w:val="TableParagraph"/>
              <w:ind w:left="50"/>
              <w:rPr>
                <w:sz w:val="18"/>
              </w:rPr>
            </w:pPr>
            <w:r>
              <w:rPr>
                <w:sz w:val="18"/>
              </w:rPr>
              <w:t>20</w:t>
            </w:r>
          </w:p>
        </w:tc>
        <w:tc>
          <w:tcPr>
            <w:tcW w:w="1054" w:type="dxa"/>
          </w:tcPr>
          <w:p>
            <w:pPr>
              <w:pStyle w:val="TableParagraph"/>
              <w:ind w:left="296"/>
              <w:rPr>
                <w:sz w:val="18"/>
              </w:rPr>
            </w:pPr>
            <w:r>
              <w:rPr>
                <w:sz w:val="18"/>
              </w:rPr>
              <w:t>9</w:t>
            </w:r>
          </w:p>
        </w:tc>
        <w:tc>
          <w:tcPr>
            <w:tcW w:w="886" w:type="dxa"/>
          </w:tcPr>
          <w:p>
            <w:pPr>
              <w:pStyle w:val="TableParagraph"/>
              <w:ind w:left="157"/>
              <w:rPr>
                <w:sz w:val="18"/>
              </w:rPr>
            </w:pPr>
            <w:r>
              <w:rPr>
                <w:sz w:val="18"/>
              </w:rPr>
              <w:t>0.133</w:t>
            </w:r>
          </w:p>
        </w:tc>
        <w:tc>
          <w:tcPr>
            <w:tcW w:w="946" w:type="dxa"/>
          </w:tcPr>
          <w:p>
            <w:pPr>
              <w:pStyle w:val="TableParagraph"/>
              <w:ind w:left="188"/>
              <w:rPr>
                <w:sz w:val="18"/>
              </w:rPr>
            </w:pPr>
            <w:r>
              <w:rPr>
                <w:sz w:val="18"/>
              </w:rPr>
              <w:t>73.932</w:t>
            </w:r>
          </w:p>
        </w:tc>
        <w:tc>
          <w:tcPr>
            <w:tcW w:w="810" w:type="dxa"/>
          </w:tcPr>
          <w:p>
            <w:pPr>
              <w:pStyle w:val="TableParagraph"/>
              <w:ind w:right="48"/>
              <w:jc w:val="right"/>
              <w:rPr>
                <w:sz w:val="18"/>
              </w:rPr>
            </w:pPr>
            <w:r>
              <w:rPr>
                <w:sz w:val="18"/>
              </w:rPr>
              <w:t>0.696</w:t>
            </w:r>
          </w:p>
        </w:tc>
      </w:tr>
      <w:tr>
        <w:trPr>
          <w:trHeight w:val="224" w:hRule="atLeast"/>
        </w:trPr>
        <w:tc>
          <w:tcPr>
            <w:tcW w:w="562" w:type="dxa"/>
          </w:tcPr>
          <w:p>
            <w:pPr>
              <w:pStyle w:val="TableParagraph"/>
              <w:spacing w:before="21"/>
              <w:ind w:left="50"/>
              <w:rPr>
                <w:sz w:val="18"/>
              </w:rPr>
            </w:pPr>
            <w:r>
              <w:rPr>
                <w:sz w:val="18"/>
              </w:rPr>
              <w:t>21</w:t>
            </w:r>
          </w:p>
        </w:tc>
        <w:tc>
          <w:tcPr>
            <w:tcW w:w="1054" w:type="dxa"/>
          </w:tcPr>
          <w:p>
            <w:pPr>
              <w:pStyle w:val="TableParagraph"/>
              <w:spacing w:before="21"/>
              <w:ind w:left="296"/>
              <w:rPr>
                <w:sz w:val="18"/>
              </w:rPr>
            </w:pPr>
            <w:r>
              <w:rPr>
                <w:sz w:val="18"/>
              </w:rPr>
              <w:t>9.132</w:t>
            </w:r>
          </w:p>
        </w:tc>
        <w:tc>
          <w:tcPr>
            <w:tcW w:w="886" w:type="dxa"/>
          </w:tcPr>
          <w:p>
            <w:pPr>
              <w:pStyle w:val="TableParagraph"/>
              <w:spacing w:before="21"/>
              <w:ind w:left="109"/>
              <w:rPr>
                <w:sz w:val="18"/>
              </w:rPr>
            </w:pPr>
            <w:r>
              <w:rPr>
                <w:sz w:val="18"/>
              </w:rPr>
              <w:t>0.131</w:t>
            </w:r>
          </w:p>
        </w:tc>
        <w:tc>
          <w:tcPr>
            <w:tcW w:w="946" w:type="dxa"/>
          </w:tcPr>
          <w:p>
            <w:pPr>
              <w:pStyle w:val="TableParagraph"/>
              <w:spacing w:before="21"/>
              <w:ind w:left="188"/>
              <w:rPr>
                <w:sz w:val="18"/>
              </w:rPr>
            </w:pPr>
            <w:r>
              <w:rPr>
                <w:sz w:val="18"/>
              </w:rPr>
              <w:t>74.615</w:t>
            </w:r>
          </w:p>
        </w:tc>
        <w:tc>
          <w:tcPr>
            <w:tcW w:w="810" w:type="dxa"/>
          </w:tcPr>
          <w:p>
            <w:pPr>
              <w:pStyle w:val="TableParagraph"/>
              <w:spacing w:before="21"/>
              <w:ind w:left="217"/>
              <w:rPr>
                <w:sz w:val="18"/>
              </w:rPr>
            </w:pPr>
            <w:r>
              <w:rPr>
                <w:sz w:val="18"/>
              </w:rPr>
              <w:t>0.67</w:t>
            </w:r>
          </w:p>
        </w:tc>
      </w:tr>
      <w:tr>
        <w:trPr>
          <w:trHeight w:val="225" w:hRule="atLeast"/>
        </w:trPr>
        <w:tc>
          <w:tcPr>
            <w:tcW w:w="562" w:type="dxa"/>
          </w:tcPr>
          <w:p>
            <w:pPr>
              <w:pStyle w:val="TableParagraph"/>
              <w:spacing w:before="22"/>
              <w:ind w:left="50"/>
              <w:rPr>
                <w:sz w:val="18"/>
              </w:rPr>
            </w:pPr>
            <w:r>
              <w:rPr>
                <w:sz w:val="18"/>
              </w:rPr>
              <w:t>22</w:t>
            </w:r>
          </w:p>
        </w:tc>
        <w:tc>
          <w:tcPr>
            <w:tcW w:w="1054" w:type="dxa"/>
          </w:tcPr>
          <w:p>
            <w:pPr>
              <w:pStyle w:val="TableParagraph"/>
              <w:spacing w:before="22"/>
              <w:ind w:left="296"/>
              <w:rPr>
                <w:sz w:val="18"/>
              </w:rPr>
            </w:pPr>
            <w:r>
              <w:rPr>
                <w:sz w:val="18"/>
              </w:rPr>
              <w:t>9.261</w:t>
            </w:r>
          </w:p>
        </w:tc>
        <w:tc>
          <w:tcPr>
            <w:tcW w:w="886" w:type="dxa"/>
          </w:tcPr>
          <w:p>
            <w:pPr>
              <w:pStyle w:val="TableParagraph"/>
              <w:spacing w:before="22"/>
              <w:ind w:left="109"/>
              <w:rPr>
                <w:sz w:val="18"/>
              </w:rPr>
            </w:pPr>
            <w:r>
              <w:rPr>
                <w:sz w:val="18"/>
              </w:rPr>
              <w:t>0.128</w:t>
            </w:r>
          </w:p>
        </w:tc>
        <w:tc>
          <w:tcPr>
            <w:tcW w:w="946" w:type="dxa"/>
          </w:tcPr>
          <w:p>
            <w:pPr>
              <w:pStyle w:val="TableParagraph"/>
              <w:spacing w:before="22"/>
              <w:ind w:left="188"/>
              <w:rPr>
                <w:sz w:val="18"/>
              </w:rPr>
            </w:pPr>
            <w:r>
              <w:rPr>
                <w:sz w:val="18"/>
              </w:rPr>
              <w:t>75.274</w:t>
            </w:r>
          </w:p>
        </w:tc>
        <w:tc>
          <w:tcPr>
            <w:tcW w:w="810" w:type="dxa"/>
          </w:tcPr>
          <w:p>
            <w:pPr>
              <w:pStyle w:val="TableParagraph"/>
              <w:spacing w:before="22"/>
              <w:ind w:left="217"/>
              <w:rPr>
                <w:sz w:val="18"/>
              </w:rPr>
            </w:pPr>
            <w:r>
              <w:rPr>
                <w:sz w:val="18"/>
              </w:rPr>
              <w:t>0.65</w:t>
            </w:r>
          </w:p>
        </w:tc>
      </w:tr>
      <w:tr>
        <w:trPr>
          <w:trHeight w:val="225" w:hRule="atLeast"/>
        </w:trPr>
        <w:tc>
          <w:tcPr>
            <w:tcW w:w="562" w:type="dxa"/>
          </w:tcPr>
          <w:p>
            <w:pPr>
              <w:pStyle w:val="TableParagraph"/>
              <w:ind w:left="50"/>
              <w:rPr>
                <w:sz w:val="18"/>
              </w:rPr>
            </w:pPr>
            <w:r>
              <w:rPr>
                <w:sz w:val="18"/>
              </w:rPr>
              <w:t>23</w:t>
            </w:r>
          </w:p>
        </w:tc>
        <w:tc>
          <w:tcPr>
            <w:tcW w:w="1054" w:type="dxa"/>
          </w:tcPr>
          <w:p>
            <w:pPr>
              <w:pStyle w:val="TableParagraph"/>
              <w:ind w:left="296"/>
              <w:rPr>
                <w:sz w:val="18"/>
              </w:rPr>
            </w:pPr>
            <w:r>
              <w:rPr>
                <w:sz w:val="18"/>
              </w:rPr>
              <w:t>9.389</w:t>
            </w:r>
          </w:p>
        </w:tc>
        <w:tc>
          <w:tcPr>
            <w:tcW w:w="886" w:type="dxa"/>
          </w:tcPr>
          <w:p>
            <w:pPr>
              <w:pStyle w:val="TableParagraph"/>
              <w:ind w:left="109"/>
              <w:rPr>
                <w:sz w:val="18"/>
              </w:rPr>
            </w:pPr>
            <w:r>
              <w:rPr>
                <w:sz w:val="18"/>
              </w:rPr>
              <w:t>0.127</w:t>
            </w:r>
          </w:p>
        </w:tc>
        <w:tc>
          <w:tcPr>
            <w:tcW w:w="946" w:type="dxa"/>
          </w:tcPr>
          <w:p>
            <w:pPr>
              <w:pStyle w:val="TableParagraph"/>
              <w:ind w:left="188"/>
              <w:rPr>
                <w:sz w:val="18"/>
              </w:rPr>
            </w:pPr>
            <w:r>
              <w:rPr>
                <w:sz w:val="18"/>
              </w:rPr>
              <w:t>75.916</w:t>
            </w:r>
          </w:p>
        </w:tc>
        <w:tc>
          <w:tcPr>
            <w:tcW w:w="810" w:type="dxa"/>
          </w:tcPr>
          <w:p>
            <w:pPr>
              <w:pStyle w:val="TableParagraph"/>
              <w:ind w:right="48"/>
              <w:jc w:val="right"/>
              <w:rPr>
                <w:sz w:val="18"/>
              </w:rPr>
            </w:pPr>
            <w:r>
              <w:rPr>
                <w:sz w:val="18"/>
              </w:rPr>
              <w:t>0.634</w:t>
            </w:r>
          </w:p>
        </w:tc>
      </w:tr>
      <w:tr>
        <w:trPr>
          <w:trHeight w:val="224" w:hRule="atLeast"/>
        </w:trPr>
        <w:tc>
          <w:tcPr>
            <w:tcW w:w="562" w:type="dxa"/>
          </w:tcPr>
          <w:p>
            <w:pPr>
              <w:pStyle w:val="TableParagraph"/>
              <w:ind w:left="50"/>
              <w:rPr>
                <w:sz w:val="18"/>
              </w:rPr>
            </w:pPr>
            <w:r>
              <w:rPr>
                <w:sz w:val="18"/>
              </w:rPr>
              <w:t>24</w:t>
            </w:r>
          </w:p>
        </w:tc>
        <w:tc>
          <w:tcPr>
            <w:tcW w:w="1054" w:type="dxa"/>
          </w:tcPr>
          <w:p>
            <w:pPr>
              <w:pStyle w:val="TableParagraph"/>
              <w:ind w:left="296"/>
              <w:rPr>
                <w:sz w:val="18"/>
              </w:rPr>
            </w:pPr>
            <w:r>
              <w:rPr>
                <w:sz w:val="18"/>
              </w:rPr>
              <w:t>9.515</w:t>
            </w:r>
          </w:p>
        </w:tc>
        <w:tc>
          <w:tcPr>
            <w:tcW w:w="886" w:type="dxa"/>
          </w:tcPr>
          <w:p>
            <w:pPr>
              <w:pStyle w:val="TableParagraph"/>
              <w:ind w:left="109"/>
              <w:rPr>
                <w:sz w:val="18"/>
              </w:rPr>
            </w:pPr>
            <w:r>
              <w:rPr>
                <w:sz w:val="18"/>
              </w:rPr>
              <w:t>0.126</w:t>
            </w:r>
          </w:p>
        </w:tc>
        <w:tc>
          <w:tcPr>
            <w:tcW w:w="946" w:type="dxa"/>
          </w:tcPr>
          <w:p>
            <w:pPr>
              <w:pStyle w:val="TableParagraph"/>
              <w:ind w:left="188"/>
              <w:rPr>
                <w:sz w:val="18"/>
              </w:rPr>
            </w:pPr>
            <w:r>
              <w:rPr>
                <w:sz w:val="18"/>
              </w:rPr>
              <w:t>76.545</w:t>
            </w:r>
          </w:p>
        </w:tc>
        <w:tc>
          <w:tcPr>
            <w:tcW w:w="810" w:type="dxa"/>
          </w:tcPr>
          <w:p>
            <w:pPr>
              <w:pStyle w:val="TableParagraph"/>
              <w:ind w:right="48"/>
              <w:jc w:val="right"/>
              <w:rPr>
                <w:sz w:val="18"/>
              </w:rPr>
            </w:pPr>
            <w:r>
              <w:rPr>
                <w:sz w:val="18"/>
              </w:rPr>
              <w:t>0.623</w:t>
            </w:r>
          </w:p>
        </w:tc>
      </w:tr>
      <w:tr>
        <w:trPr>
          <w:trHeight w:val="224" w:hRule="atLeast"/>
        </w:trPr>
        <w:tc>
          <w:tcPr>
            <w:tcW w:w="562" w:type="dxa"/>
          </w:tcPr>
          <w:p>
            <w:pPr>
              <w:pStyle w:val="TableParagraph"/>
              <w:spacing w:before="21"/>
              <w:ind w:left="50"/>
              <w:rPr>
                <w:sz w:val="18"/>
              </w:rPr>
            </w:pPr>
            <w:r>
              <w:rPr>
                <w:sz w:val="18"/>
              </w:rPr>
              <w:t>25</w:t>
            </w:r>
          </w:p>
        </w:tc>
        <w:tc>
          <w:tcPr>
            <w:tcW w:w="1054" w:type="dxa"/>
          </w:tcPr>
          <w:p>
            <w:pPr>
              <w:pStyle w:val="TableParagraph"/>
              <w:spacing w:before="21"/>
              <w:ind w:left="296"/>
              <w:rPr>
                <w:sz w:val="18"/>
              </w:rPr>
            </w:pPr>
            <w:r>
              <w:rPr>
                <w:sz w:val="18"/>
              </w:rPr>
              <w:t>9.64</w:t>
            </w:r>
          </w:p>
        </w:tc>
        <w:tc>
          <w:tcPr>
            <w:tcW w:w="886" w:type="dxa"/>
          </w:tcPr>
          <w:p>
            <w:pPr>
              <w:pStyle w:val="TableParagraph"/>
              <w:spacing w:before="21"/>
              <w:ind w:left="109"/>
              <w:rPr>
                <w:sz w:val="18"/>
              </w:rPr>
            </w:pPr>
            <w:r>
              <w:rPr>
                <w:sz w:val="18"/>
              </w:rPr>
              <w:t>0.125</w:t>
            </w:r>
          </w:p>
        </w:tc>
        <w:tc>
          <w:tcPr>
            <w:tcW w:w="946" w:type="dxa"/>
          </w:tcPr>
          <w:p>
            <w:pPr>
              <w:pStyle w:val="TableParagraph"/>
              <w:spacing w:before="21"/>
              <w:ind w:left="188"/>
              <w:rPr>
                <w:sz w:val="18"/>
              </w:rPr>
            </w:pPr>
            <w:r>
              <w:rPr>
                <w:sz w:val="18"/>
              </w:rPr>
              <w:t>77.163</w:t>
            </w:r>
          </w:p>
        </w:tc>
        <w:tc>
          <w:tcPr>
            <w:tcW w:w="810" w:type="dxa"/>
          </w:tcPr>
          <w:p>
            <w:pPr>
              <w:pStyle w:val="TableParagraph"/>
              <w:spacing w:before="21"/>
              <w:ind w:right="48"/>
              <w:jc w:val="right"/>
              <w:rPr>
                <w:sz w:val="18"/>
              </w:rPr>
            </w:pPr>
            <w:r>
              <w:rPr>
                <w:sz w:val="18"/>
              </w:rPr>
              <w:t>0.615</w:t>
            </w:r>
          </w:p>
        </w:tc>
      </w:tr>
      <w:tr>
        <w:trPr>
          <w:trHeight w:val="225" w:hRule="atLeast"/>
        </w:trPr>
        <w:tc>
          <w:tcPr>
            <w:tcW w:w="562" w:type="dxa"/>
          </w:tcPr>
          <w:p>
            <w:pPr>
              <w:pStyle w:val="TableParagraph"/>
              <w:spacing w:before="22"/>
              <w:ind w:left="50"/>
              <w:rPr>
                <w:sz w:val="18"/>
              </w:rPr>
            </w:pPr>
            <w:r>
              <w:rPr>
                <w:sz w:val="18"/>
              </w:rPr>
              <w:t>26</w:t>
            </w:r>
          </w:p>
        </w:tc>
        <w:tc>
          <w:tcPr>
            <w:tcW w:w="1054" w:type="dxa"/>
          </w:tcPr>
          <w:p>
            <w:pPr>
              <w:pStyle w:val="TableParagraph"/>
              <w:spacing w:before="22"/>
              <w:ind w:left="296"/>
              <w:rPr>
                <w:sz w:val="18"/>
              </w:rPr>
            </w:pPr>
            <w:r>
              <w:rPr>
                <w:sz w:val="18"/>
              </w:rPr>
              <w:t>9.765</w:t>
            </w:r>
          </w:p>
        </w:tc>
        <w:tc>
          <w:tcPr>
            <w:tcW w:w="886" w:type="dxa"/>
          </w:tcPr>
          <w:p>
            <w:pPr>
              <w:pStyle w:val="TableParagraph"/>
              <w:spacing w:before="22"/>
              <w:ind w:left="109"/>
              <w:rPr>
                <w:sz w:val="18"/>
              </w:rPr>
            </w:pPr>
            <w:r>
              <w:rPr>
                <w:sz w:val="18"/>
              </w:rPr>
              <w:t>0.124</w:t>
            </w:r>
          </w:p>
        </w:tc>
        <w:tc>
          <w:tcPr>
            <w:tcW w:w="946" w:type="dxa"/>
          </w:tcPr>
          <w:p>
            <w:pPr>
              <w:pStyle w:val="TableParagraph"/>
              <w:spacing w:before="22"/>
              <w:ind w:left="188"/>
              <w:rPr>
                <w:sz w:val="18"/>
              </w:rPr>
            </w:pPr>
            <w:r>
              <w:rPr>
                <w:sz w:val="18"/>
              </w:rPr>
              <w:t>77.774</w:t>
            </w:r>
          </w:p>
        </w:tc>
        <w:tc>
          <w:tcPr>
            <w:tcW w:w="810" w:type="dxa"/>
          </w:tcPr>
          <w:p>
            <w:pPr>
              <w:pStyle w:val="TableParagraph"/>
              <w:spacing w:before="22"/>
              <w:ind w:right="48"/>
              <w:jc w:val="right"/>
              <w:rPr>
                <w:sz w:val="18"/>
              </w:rPr>
            </w:pPr>
            <w:r>
              <w:rPr>
                <w:sz w:val="18"/>
              </w:rPr>
              <w:t>0.608</w:t>
            </w:r>
          </w:p>
        </w:tc>
      </w:tr>
      <w:tr>
        <w:trPr>
          <w:trHeight w:val="225" w:hRule="atLeast"/>
        </w:trPr>
        <w:tc>
          <w:tcPr>
            <w:tcW w:w="562" w:type="dxa"/>
          </w:tcPr>
          <w:p>
            <w:pPr>
              <w:pStyle w:val="TableParagraph"/>
              <w:ind w:left="50"/>
              <w:rPr>
                <w:sz w:val="18"/>
              </w:rPr>
            </w:pPr>
            <w:r>
              <w:rPr>
                <w:sz w:val="18"/>
              </w:rPr>
              <w:t>27</w:t>
            </w:r>
          </w:p>
        </w:tc>
        <w:tc>
          <w:tcPr>
            <w:tcW w:w="1054" w:type="dxa"/>
          </w:tcPr>
          <w:p>
            <w:pPr>
              <w:pStyle w:val="TableParagraph"/>
              <w:ind w:left="296"/>
              <w:rPr>
                <w:sz w:val="18"/>
              </w:rPr>
            </w:pPr>
            <w:r>
              <w:rPr>
                <w:sz w:val="18"/>
              </w:rPr>
              <w:t>9.888</w:t>
            </w:r>
          </w:p>
        </w:tc>
        <w:tc>
          <w:tcPr>
            <w:tcW w:w="886" w:type="dxa"/>
          </w:tcPr>
          <w:p>
            <w:pPr>
              <w:pStyle w:val="TableParagraph"/>
              <w:ind w:left="109"/>
              <w:rPr>
                <w:sz w:val="18"/>
              </w:rPr>
            </w:pPr>
            <w:r>
              <w:rPr>
                <w:sz w:val="18"/>
              </w:rPr>
              <w:t>0.123</w:t>
            </w:r>
          </w:p>
        </w:tc>
        <w:tc>
          <w:tcPr>
            <w:tcW w:w="946" w:type="dxa"/>
          </w:tcPr>
          <w:p>
            <w:pPr>
              <w:pStyle w:val="TableParagraph"/>
              <w:ind w:left="188"/>
              <w:rPr>
                <w:sz w:val="18"/>
              </w:rPr>
            </w:pPr>
            <w:r>
              <w:rPr>
                <w:sz w:val="18"/>
              </w:rPr>
              <w:t>78.379</w:t>
            </w:r>
          </w:p>
        </w:tc>
        <w:tc>
          <w:tcPr>
            <w:tcW w:w="810" w:type="dxa"/>
          </w:tcPr>
          <w:p>
            <w:pPr>
              <w:pStyle w:val="TableParagraph"/>
              <w:ind w:right="48"/>
              <w:jc w:val="right"/>
              <w:rPr>
                <w:sz w:val="18"/>
              </w:rPr>
            </w:pPr>
            <w:r>
              <w:rPr>
                <w:sz w:val="18"/>
              </w:rPr>
              <w:t>0.601</w:t>
            </w:r>
          </w:p>
        </w:tc>
      </w:tr>
      <w:tr>
        <w:trPr>
          <w:trHeight w:val="224" w:hRule="atLeast"/>
        </w:trPr>
        <w:tc>
          <w:tcPr>
            <w:tcW w:w="562" w:type="dxa"/>
          </w:tcPr>
          <w:p>
            <w:pPr>
              <w:pStyle w:val="TableParagraph"/>
              <w:spacing w:before="22"/>
              <w:ind w:left="50"/>
              <w:rPr>
                <w:sz w:val="18"/>
              </w:rPr>
            </w:pPr>
            <w:r>
              <w:rPr>
                <w:sz w:val="18"/>
              </w:rPr>
              <w:t>28</w:t>
            </w:r>
          </w:p>
        </w:tc>
        <w:tc>
          <w:tcPr>
            <w:tcW w:w="1054" w:type="dxa"/>
          </w:tcPr>
          <w:p>
            <w:pPr>
              <w:pStyle w:val="TableParagraph"/>
              <w:spacing w:before="22"/>
              <w:ind w:left="296"/>
              <w:rPr>
                <w:sz w:val="18"/>
              </w:rPr>
            </w:pPr>
            <w:r>
              <w:rPr>
                <w:sz w:val="18"/>
              </w:rPr>
              <w:t>10.011</w:t>
            </w:r>
          </w:p>
        </w:tc>
        <w:tc>
          <w:tcPr>
            <w:tcW w:w="886" w:type="dxa"/>
          </w:tcPr>
          <w:p>
            <w:pPr>
              <w:pStyle w:val="TableParagraph"/>
              <w:spacing w:before="22"/>
              <w:ind w:left="109"/>
              <w:rPr>
                <w:sz w:val="18"/>
              </w:rPr>
            </w:pPr>
            <w:r>
              <w:rPr>
                <w:sz w:val="18"/>
              </w:rPr>
              <w:t>0.122</w:t>
            </w:r>
          </w:p>
        </w:tc>
        <w:tc>
          <w:tcPr>
            <w:tcW w:w="946" w:type="dxa"/>
          </w:tcPr>
          <w:p>
            <w:pPr>
              <w:pStyle w:val="TableParagraph"/>
              <w:spacing w:before="22"/>
              <w:ind w:left="188"/>
              <w:rPr>
                <w:sz w:val="18"/>
              </w:rPr>
            </w:pPr>
            <w:r>
              <w:rPr>
                <w:sz w:val="18"/>
              </w:rPr>
              <w:t>78.977</w:t>
            </w:r>
          </w:p>
        </w:tc>
        <w:tc>
          <w:tcPr>
            <w:tcW w:w="810" w:type="dxa"/>
          </w:tcPr>
          <w:p>
            <w:pPr>
              <w:pStyle w:val="TableParagraph"/>
              <w:spacing w:before="22"/>
              <w:ind w:right="48"/>
              <w:jc w:val="right"/>
              <w:rPr>
                <w:sz w:val="18"/>
              </w:rPr>
            </w:pPr>
            <w:r>
              <w:rPr>
                <w:sz w:val="18"/>
              </w:rPr>
              <w:t>0.594</w:t>
            </w:r>
          </w:p>
        </w:tc>
      </w:tr>
      <w:tr>
        <w:trPr>
          <w:trHeight w:val="224" w:hRule="atLeast"/>
        </w:trPr>
        <w:tc>
          <w:tcPr>
            <w:tcW w:w="562" w:type="dxa"/>
          </w:tcPr>
          <w:p>
            <w:pPr>
              <w:pStyle w:val="TableParagraph"/>
              <w:spacing w:before="21"/>
              <w:ind w:left="50"/>
              <w:rPr>
                <w:sz w:val="18"/>
              </w:rPr>
            </w:pPr>
            <w:r>
              <w:rPr>
                <w:sz w:val="18"/>
              </w:rPr>
              <w:t>29</w:t>
            </w:r>
          </w:p>
        </w:tc>
        <w:tc>
          <w:tcPr>
            <w:tcW w:w="1054" w:type="dxa"/>
          </w:tcPr>
          <w:p>
            <w:pPr>
              <w:pStyle w:val="TableParagraph"/>
              <w:spacing w:before="21"/>
              <w:ind w:left="296"/>
              <w:rPr>
                <w:sz w:val="18"/>
              </w:rPr>
            </w:pPr>
            <w:r>
              <w:rPr>
                <w:sz w:val="18"/>
              </w:rPr>
              <w:t>10.132</w:t>
            </w:r>
          </w:p>
        </w:tc>
        <w:tc>
          <w:tcPr>
            <w:tcW w:w="886" w:type="dxa"/>
          </w:tcPr>
          <w:p>
            <w:pPr>
              <w:pStyle w:val="TableParagraph"/>
              <w:spacing w:before="21"/>
              <w:ind w:left="109"/>
              <w:rPr>
                <w:sz w:val="18"/>
              </w:rPr>
            </w:pPr>
            <w:r>
              <w:rPr>
                <w:sz w:val="18"/>
              </w:rPr>
              <w:t>0.121</w:t>
            </w:r>
          </w:p>
        </w:tc>
        <w:tc>
          <w:tcPr>
            <w:tcW w:w="946" w:type="dxa"/>
          </w:tcPr>
          <w:p>
            <w:pPr>
              <w:pStyle w:val="TableParagraph"/>
              <w:spacing w:before="21"/>
              <w:ind w:left="188"/>
              <w:rPr>
                <w:sz w:val="18"/>
              </w:rPr>
            </w:pPr>
            <w:r>
              <w:rPr>
                <w:sz w:val="18"/>
              </w:rPr>
              <w:t>79.566</w:t>
            </w:r>
          </w:p>
        </w:tc>
        <w:tc>
          <w:tcPr>
            <w:tcW w:w="810" w:type="dxa"/>
          </w:tcPr>
          <w:p>
            <w:pPr>
              <w:pStyle w:val="TableParagraph"/>
              <w:spacing w:before="21"/>
              <w:ind w:right="48"/>
              <w:jc w:val="right"/>
              <w:rPr>
                <w:sz w:val="18"/>
              </w:rPr>
            </w:pPr>
            <w:r>
              <w:rPr>
                <w:sz w:val="18"/>
              </w:rPr>
              <w:t>0.586</w:t>
            </w:r>
          </w:p>
        </w:tc>
      </w:tr>
      <w:tr>
        <w:trPr>
          <w:trHeight w:val="225" w:hRule="atLeast"/>
        </w:trPr>
        <w:tc>
          <w:tcPr>
            <w:tcW w:w="562" w:type="dxa"/>
          </w:tcPr>
          <w:p>
            <w:pPr>
              <w:pStyle w:val="TableParagraph"/>
              <w:spacing w:before="22"/>
              <w:ind w:left="50"/>
              <w:rPr>
                <w:sz w:val="18"/>
              </w:rPr>
            </w:pPr>
            <w:r>
              <w:rPr>
                <w:sz w:val="18"/>
              </w:rPr>
              <w:t>30</w:t>
            </w:r>
          </w:p>
        </w:tc>
        <w:tc>
          <w:tcPr>
            <w:tcW w:w="1054" w:type="dxa"/>
          </w:tcPr>
          <w:p>
            <w:pPr>
              <w:pStyle w:val="TableParagraph"/>
              <w:spacing w:before="22"/>
              <w:ind w:left="296"/>
              <w:rPr>
                <w:sz w:val="18"/>
              </w:rPr>
            </w:pPr>
            <w:r>
              <w:rPr>
                <w:sz w:val="18"/>
              </w:rPr>
              <w:t>10.253</w:t>
            </w:r>
          </w:p>
        </w:tc>
        <w:tc>
          <w:tcPr>
            <w:tcW w:w="886" w:type="dxa"/>
          </w:tcPr>
          <w:p>
            <w:pPr>
              <w:pStyle w:val="TableParagraph"/>
              <w:spacing w:before="22"/>
              <w:ind w:left="109"/>
              <w:rPr>
                <w:sz w:val="18"/>
              </w:rPr>
            </w:pPr>
            <w:r>
              <w:rPr>
                <w:sz w:val="18"/>
              </w:rPr>
              <w:t>0.12</w:t>
            </w:r>
          </w:p>
        </w:tc>
        <w:tc>
          <w:tcPr>
            <w:tcW w:w="946" w:type="dxa"/>
          </w:tcPr>
          <w:p>
            <w:pPr>
              <w:pStyle w:val="TableParagraph"/>
              <w:spacing w:before="22"/>
              <w:ind w:left="188"/>
              <w:rPr>
                <w:sz w:val="18"/>
              </w:rPr>
            </w:pPr>
            <w:r>
              <w:rPr>
                <w:sz w:val="18"/>
              </w:rPr>
              <w:t>80.148</w:t>
            </w:r>
          </w:p>
        </w:tc>
        <w:tc>
          <w:tcPr>
            <w:tcW w:w="810" w:type="dxa"/>
          </w:tcPr>
          <w:p>
            <w:pPr>
              <w:pStyle w:val="TableParagraph"/>
              <w:spacing w:before="22"/>
              <w:ind w:right="48"/>
              <w:jc w:val="right"/>
              <w:rPr>
                <w:sz w:val="18"/>
              </w:rPr>
            </w:pPr>
            <w:r>
              <w:rPr>
                <w:sz w:val="18"/>
              </w:rPr>
              <w:t>0.577</w:t>
            </w:r>
          </w:p>
        </w:tc>
      </w:tr>
      <w:tr>
        <w:trPr>
          <w:trHeight w:val="202" w:hRule="atLeast"/>
        </w:trPr>
        <w:tc>
          <w:tcPr>
            <w:tcW w:w="562" w:type="dxa"/>
          </w:tcPr>
          <w:p>
            <w:pPr>
              <w:pStyle w:val="TableParagraph"/>
              <w:spacing w:line="160" w:lineRule="exact" w:before="22"/>
              <w:ind w:left="50"/>
              <w:rPr>
                <w:sz w:val="18"/>
              </w:rPr>
            </w:pPr>
            <w:r>
              <w:rPr>
                <w:sz w:val="18"/>
              </w:rPr>
              <w:t>31</w:t>
            </w:r>
          </w:p>
        </w:tc>
        <w:tc>
          <w:tcPr>
            <w:tcW w:w="1054" w:type="dxa"/>
          </w:tcPr>
          <w:p>
            <w:pPr>
              <w:pStyle w:val="TableParagraph"/>
              <w:spacing w:line="160" w:lineRule="exact" w:before="22"/>
              <w:ind w:left="296"/>
              <w:rPr>
                <w:sz w:val="18"/>
              </w:rPr>
            </w:pPr>
            <w:r>
              <w:rPr>
                <w:sz w:val="18"/>
              </w:rPr>
              <w:t>10.372</w:t>
            </w:r>
          </w:p>
        </w:tc>
        <w:tc>
          <w:tcPr>
            <w:tcW w:w="886" w:type="dxa"/>
          </w:tcPr>
          <w:p>
            <w:pPr>
              <w:pStyle w:val="TableParagraph"/>
              <w:spacing w:line="160" w:lineRule="exact" w:before="22"/>
              <w:ind w:left="109"/>
              <w:rPr>
                <w:sz w:val="18"/>
              </w:rPr>
            </w:pPr>
            <w:r>
              <w:rPr>
                <w:sz w:val="18"/>
              </w:rPr>
              <w:t>0.118</w:t>
            </w:r>
          </w:p>
        </w:tc>
        <w:tc>
          <w:tcPr>
            <w:tcW w:w="946" w:type="dxa"/>
          </w:tcPr>
          <w:p>
            <w:pPr>
              <w:pStyle w:val="TableParagraph"/>
              <w:spacing w:line="160" w:lineRule="exact" w:before="22"/>
              <w:ind w:left="188"/>
              <w:rPr>
                <w:sz w:val="18"/>
              </w:rPr>
            </w:pPr>
            <w:r>
              <w:rPr>
                <w:sz w:val="18"/>
              </w:rPr>
              <w:t>80.72</w:t>
            </w:r>
          </w:p>
        </w:tc>
        <w:tc>
          <w:tcPr>
            <w:tcW w:w="810" w:type="dxa"/>
          </w:tcPr>
          <w:p>
            <w:pPr>
              <w:pStyle w:val="TableParagraph"/>
              <w:spacing w:line="160" w:lineRule="exact" w:before="22"/>
              <w:ind w:right="48"/>
              <w:jc w:val="right"/>
              <w:rPr>
                <w:sz w:val="18"/>
              </w:rPr>
            </w:pPr>
            <w:r>
              <w:rPr>
                <w:sz w:val="18"/>
              </w:rPr>
              <w:t>0.567</w:t>
            </w:r>
          </w:p>
        </w:tc>
      </w:tr>
    </w:tbl>
    <w:p>
      <w:pPr>
        <w:spacing w:after="0" w:line="160" w:lineRule="exact"/>
        <w:jc w:val="righ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0"/>
        </w:rPr>
      </w:pPr>
    </w:p>
    <w:p>
      <w:pPr>
        <w:tabs>
          <w:tab w:pos="2533" w:val="left" w:leader="none"/>
          <w:tab w:pos="3400" w:val="left" w:leader="none"/>
          <w:tab w:pos="4364" w:val="left" w:leader="none"/>
          <w:tab w:pos="5339" w:val="left" w:leader="none"/>
        </w:tabs>
        <w:spacing w:before="100"/>
        <w:ind w:left="1724" w:right="0" w:firstLine="0"/>
        <w:jc w:val="left"/>
        <w:rPr>
          <w:rFonts w:ascii="Lucida Console"/>
          <w:sz w:val="18"/>
        </w:rPr>
      </w:pPr>
      <w:r>
        <w:rPr>
          <w:rFonts w:ascii="Lucida Console"/>
          <w:sz w:val="18"/>
        </w:rPr>
        <w:t>32</w:t>
        <w:tab/>
        <w:t>10.489</w:t>
        <w:tab/>
        <w:t>0.117</w:t>
        <w:tab/>
        <w:t>81.282</w:t>
        <w:tab/>
        <w:t>0.558</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33</w:t>
        <w:tab/>
        <w:t>10.606</w:t>
        <w:tab/>
        <w:t>0.116</w:t>
        <w:tab/>
        <w:t>81.836</w:t>
        <w:tab/>
        <w:t>0.55</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34</w:t>
        <w:tab/>
        <w:t>10.721</w:t>
        <w:tab/>
        <w:t>0.114</w:t>
        <w:tab/>
        <w:t>82.383</w:t>
        <w:tab/>
        <w:t>0.544</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35</w:t>
        <w:tab/>
        <w:t>10.835</w:t>
        <w:tab/>
        <w:t>0.113</w:t>
        <w:tab/>
        <w:t>82.925</w:t>
        <w:tab/>
        <w:t>0.54</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36</w:t>
        <w:tab/>
        <w:t>10.948</w:t>
        <w:tab/>
        <w:t>0.112</w:t>
        <w:tab/>
        <w:t>83.465</w:t>
        <w:tab/>
        <w:t>0.539</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37</w:t>
        <w:tab/>
        <w:t>11.06</w:t>
        <w:tab/>
        <w:t>0.112</w:t>
        <w:tab/>
        <w:t>84.005</w:t>
        <w:tab/>
        <w:t>0.541</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38</w:t>
        <w:tab/>
        <w:t>11.171</w:t>
        <w:tab/>
        <w:t>0.111</w:t>
        <w:tab/>
        <w:t>84.548</w:t>
        <w:tab/>
        <w:t>0.545</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39</w:t>
        <w:tab/>
        <w:t>11.282</w:t>
        <w:tab/>
        <w:t>0.111</w:t>
        <w:tab/>
        <w:t>85.096</w:t>
        <w:tab/>
        <w:t>0.551</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40</w:t>
        <w:tab/>
        <w:t>11.393</w:t>
        <w:tab/>
        <w:t>0.11</w:t>
        <w:tab/>
        <w:t>85.65</w:t>
        <w:tab/>
        <w:t>0.557</w:t>
      </w:r>
    </w:p>
    <w:p>
      <w:pPr>
        <w:tabs>
          <w:tab w:pos="2533" w:val="left" w:leader="none"/>
          <w:tab w:pos="3508" w:val="left" w:leader="none"/>
          <w:tab w:pos="5281" w:val="left" w:leader="none"/>
          <w:tab w:pos="6256" w:val="left" w:leader="none"/>
        </w:tabs>
        <w:spacing w:before="46"/>
        <w:ind w:left="1724" w:right="0" w:firstLine="0"/>
        <w:jc w:val="left"/>
        <w:rPr>
          <w:rFonts w:ascii="Lucida Console"/>
          <w:sz w:val="18"/>
        </w:rPr>
      </w:pPr>
      <w:r>
        <w:rPr>
          <w:rFonts w:ascii="Lucida Console"/>
          <w:sz w:val="18"/>
        </w:rPr>
        <w:t>41</w:t>
        <w:tab/>
        <w:t>11.503</w:t>
        <w:tab/>
        <w:t>0.11</w:t>
        <w:tab/>
        <w:t>86.211</w:t>
        <w:tab/>
        <w:t>0.565</w:t>
      </w:r>
    </w:p>
    <w:p>
      <w:pPr>
        <w:tabs>
          <w:tab w:pos="2533" w:val="left" w:leader="none"/>
          <w:tab w:pos="3508" w:val="left" w:leader="none"/>
          <w:tab w:pos="4364" w:val="left" w:leader="none"/>
          <w:tab w:pos="5339" w:val="left" w:leader="none"/>
        </w:tabs>
        <w:spacing w:before="43"/>
        <w:ind w:left="1724" w:right="0" w:firstLine="0"/>
        <w:jc w:val="left"/>
        <w:rPr>
          <w:rFonts w:ascii="Lucida Console"/>
          <w:sz w:val="18"/>
        </w:rPr>
      </w:pPr>
      <w:r>
        <w:rPr>
          <w:rFonts w:ascii="Lucida Console"/>
          <w:sz w:val="18"/>
        </w:rPr>
        <w:t>42</w:t>
        <w:tab/>
        <w:t>11.613</w:t>
        <w:tab/>
        <w:t>0.109</w:t>
        <w:tab/>
        <w:t>86.78</w:t>
        <w:tab/>
        <w:t>0.574</w:t>
      </w:r>
    </w:p>
    <w:p>
      <w:pPr>
        <w:tabs>
          <w:tab w:pos="2533" w:val="left" w:leader="none"/>
          <w:tab w:pos="3508" w:val="left" w:leader="none"/>
          <w:tab w:pos="4364" w:val="left" w:leader="none"/>
          <w:tab w:pos="5339" w:val="left" w:leader="none"/>
        </w:tabs>
        <w:spacing w:before="46"/>
        <w:ind w:left="1724" w:right="0" w:firstLine="0"/>
        <w:jc w:val="left"/>
        <w:rPr>
          <w:rFonts w:ascii="Lucida Console"/>
          <w:sz w:val="18"/>
        </w:rPr>
      </w:pPr>
      <w:r>
        <w:rPr>
          <w:rFonts w:ascii="Lucida Console"/>
          <w:sz w:val="18"/>
        </w:rPr>
        <w:t>43</w:t>
        <w:tab/>
        <w:t>11.722</w:t>
        <w:tab/>
        <w:t>0.109</w:t>
        <w:tab/>
        <w:t>87.359</w:t>
        <w:tab/>
        <w:t>0.582</w:t>
      </w:r>
    </w:p>
    <w:p>
      <w:pPr>
        <w:tabs>
          <w:tab w:pos="2533" w:val="left" w:leader="none"/>
          <w:tab w:pos="3508" w:val="left" w:leader="none"/>
          <w:tab w:pos="4364" w:val="left" w:leader="none"/>
          <w:tab w:pos="5339" w:val="left" w:leader="none"/>
        </w:tabs>
        <w:spacing w:before="46"/>
        <w:ind w:left="1724" w:right="0" w:firstLine="0"/>
        <w:jc w:val="left"/>
        <w:rPr>
          <w:rFonts w:ascii="Lucida Console"/>
          <w:sz w:val="18"/>
        </w:rPr>
      </w:pPr>
      <w:r>
        <w:rPr>
          <w:rFonts w:ascii="Lucida Console"/>
          <w:sz w:val="18"/>
        </w:rPr>
        <w:t>44</w:t>
        <w:tab/>
        <w:t>11.83</w:t>
        <w:tab/>
        <w:t>0.108</w:t>
        <w:tab/>
        <w:t>87.946</w:t>
        <w:tab/>
        <w:t>0.591</w:t>
      </w:r>
    </w:p>
    <w:p>
      <w:pPr>
        <w:tabs>
          <w:tab w:pos="2533" w:val="left" w:leader="none"/>
          <w:tab w:pos="3508" w:val="left" w:leader="none"/>
          <w:tab w:pos="4364" w:val="left" w:leader="none"/>
          <w:tab w:pos="5339" w:val="left" w:leader="none"/>
        </w:tabs>
        <w:spacing w:before="45"/>
        <w:ind w:left="1724" w:right="0" w:firstLine="0"/>
        <w:jc w:val="left"/>
        <w:rPr>
          <w:rFonts w:ascii="Lucida Console"/>
          <w:sz w:val="18"/>
        </w:rPr>
      </w:pPr>
      <w:r>
        <w:rPr>
          <w:rFonts w:ascii="Lucida Console"/>
          <w:sz w:val="18"/>
        </w:rPr>
        <w:t>45</w:t>
        <w:tab/>
        <w:t>11.938</w:t>
        <w:tab/>
        <w:t>0.107</w:t>
        <w:tab/>
        <w:t>88.541</w:t>
        <w:tab/>
        <w:t>0.599</w:t>
      </w:r>
    </w:p>
    <w:p>
      <w:pPr>
        <w:tabs>
          <w:tab w:pos="2533" w:val="left" w:leader="none"/>
          <w:tab w:pos="3508" w:val="left" w:leader="none"/>
          <w:tab w:pos="4364" w:val="left" w:leader="none"/>
          <w:tab w:pos="5339" w:val="left" w:leader="none"/>
        </w:tabs>
        <w:spacing w:before="44"/>
        <w:ind w:left="1724" w:right="0" w:firstLine="0"/>
        <w:jc w:val="left"/>
        <w:rPr>
          <w:rFonts w:ascii="Lucida Console"/>
          <w:sz w:val="18"/>
        </w:rPr>
      </w:pPr>
      <w:r>
        <w:rPr>
          <w:rFonts w:ascii="Lucida Console"/>
          <w:sz w:val="18"/>
        </w:rPr>
        <w:t>46</w:t>
        <w:tab/>
        <w:t>12.045</w:t>
        <w:tab/>
        <w:t>0.106</w:t>
        <w:tab/>
        <w:t>89.144</w:t>
        <w:tab/>
        <w:t>0.606</w:t>
      </w:r>
    </w:p>
    <w:p>
      <w:pPr>
        <w:tabs>
          <w:tab w:pos="2533" w:val="left" w:leader="none"/>
          <w:tab w:pos="3508" w:val="left" w:leader="none"/>
          <w:tab w:pos="4364" w:val="left" w:leader="none"/>
          <w:tab w:pos="5339" w:val="left" w:leader="none"/>
        </w:tabs>
        <w:spacing w:before="45"/>
        <w:ind w:left="1724" w:right="0" w:firstLine="0"/>
        <w:jc w:val="left"/>
        <w:rPr>
          <w:rFonts w:ascii="Lucida Console"/>
          <w:sz w:val="18"/>
        </w:rPr>
      </w:pPr>
      <w:r>
        <w:rPr>
          <w:rFonts w:ascii="Lucida Console"/>
          <w:sz w:val="18"/>
        </w:rPr>
        <w:t>47</w:t>
        <w:tab/>
        <w:t>12.151</w:t>
        <w:tab/>
        <w:t>0.105</w:t>
        <w:tab/>
        <w:t>89.754</w:t>
        <w:tab/>
        <w:t>0.611</w:t>
      </w:r>
    </w:p>
    <w:p>
      <w:pPr>
        <w:tabs>
          <w:tab w:pos="2533" w:val="left" w:leader="none"/>
          <w:tab w:pos="3508" w:val="left" w:leader="none"/>
          <w:tab w:pos="4364" w:val="left" w:leader="none"/>
          <w:tab w:pos="5339" w:val="left" w:leader="none"/>
        </w:tabs>
        <w:spacing w:before="46"/>
        <w:ind w:left="1724" w:right="0" w:firstLine="0"/>
        <w:jc w:val="left"/>
        <w:rPr>
          <w:rFonts w:ascii="Lucida Console"/>
          <w:sz w:val="18"/>
        </w:rPr>
      </w:pPr>
      <w:r>
        <w:rPr>
          <w:rFonts w:ascii="Lucida Console"/>
          <w:sz w:val="18"/>
        </w:rPr>
        <w:t>48</w:t>
        <w:tab/>
        <w:t>12.255</w:t>
        <w:tab/>
        <w:t>0.104</w:t>
        <w:tab/>
        <w:t>90.368</w:t>
        <w:tab/>
        <w:t>0.615</w:t>
      </w:r>
    </w:p>
    <w:p>
      <w:pPr>
        <w:tabs>
          <w:tab w:pos="2533" w:val="left" w:leader="none"/>
          <w:tab w:pos="3508" w:val="left" w:leader="none"/>
          <w:tab w:pos="4364" w:val="left" w:leader="none"/>
          <w:tab w:pos="5339" w:val="left" w:leader="none"/>
        </w:tabs>
        <w:spacing w:before="45"/>
        <w:ind w:left="1724" w:right="0" w:firstLine="0"/>
        <w:jc w:val="left"/>
        <w:rPr>
          <w:rFonts w:ascii="Lucida Console"/>
          <w:sz w:val="18"/>
        </w:rPr>
      </w:pPr>
      <w:r>
        <w:rPr>
          <w:rFonts w:ascii="Lucida Console"/>
          <w:sz w:val="18"/>
        </w:rPr>
        <w:t>49</w:t>
        <w:tab/>
        <w:t>12.359</w:t>
        <w:tab/>
        <w:t>0.103</w:t>
        <w:tab/>
        <w:t>90.983</w:t>
        <w:tab/>
        <w:t>0.615</w:t>
      </w:r>
    </w:p>
    <w:p>
      <w:pPr>
        <w:tabs>
          <w:tab w:pos="2533" w:val="left" w:leader="none"/>
          <w:tab w:pos="3508" w:val="left" w:leader="none"/>
          <w:tab w:pos="4364" w:val="left" w:leader="none"/>
          <w:tab w:pos="5339" w:val="left" w:leader="none"/>
        </w:tabs>
        <w:spacing w:before="44"/>
        <w:ind w:left="1724" w:right="0" w:firstLine="0"/>
        <w:jc w:val="left"/>
        <w:rPr>
          <w:rFonts w:ascii="Lucida Console"/>
          <w:sz w:val="18"/>
        </w:rPr>
      </w:pPr>
      <w:r>
        <w:rPr>
          <w:rFonts w:ascii="Lucida Console"/>
          <w:sz w:val="18"/>
        </w:rPr>
        <w:t>50</w:t>
        <w:tab/>
        <w:t>12.461</w:t>
        <w:tab/>
        <w:t>0.102</w:t>
        <w:tab/>
        <w:t>91.595</w:t>
        <w:tab/>
        <w:t>0.612</w:t>
      </w:r>
    </w:p>
    <w:p>
      <w:pPr>
        <w:tabs>
          <w:tab w:pos="2533" w:val="left" w:leader="none"/>
          <w:tab w:pos="3508" w:val="left" w:leader="none"/>
          <w:tab w:pos="4364" w:val="left" w:leader="none"/>
          <w:tab w:pos="5339" w:val="left" w:leader="none"/>
        </w:tabs>
        <w:spacing w:before="45"/>
        <w:ind w:left="1724" w:right="0" w:firstLine="0"/>
        <w:jc w:val="left"/>
        <w:rPr>
          <w:rFonts w:ascii="Lucida Console"/>
          <w:sz w:val="18"/>
        </w:rPr>
      </w:pPr>
      <w:r>
        <w:rPr>
          <w:rFonts w:ascii="Lucida Console"/>
          <w:sz w:val="18"/>
        </w:rPr>
        <w:t>51</w:t>
        <w:tab/>
        <w:t>12.562</w:t>
        <w:tab/>
        <w:t>0.101</w:t>
        <w:tab/>
        <w:t>92.201</w:t>
        <w:tab/>
        <w:t>0.605</w:t>
      </w:r>
    </w:p>
    <w:p>
      <w:pPr>
        <w:tabs>
          <w:tab w:pos="2533" w:val="left" w:leader="none"/>
          <w:tab w:pos="3508" w:val="left" w:leader="none"/>
          <w:tab w:pos="4364" w:val="left" w:leader="none"/>
          <w:tab w:pos="5339" w:val="left" w:leader="none"/>
        </w:tabs>
        <w:spacing w:before="46"/>
        <w:ind w:left="1724" w:right="0" w:firstLine="0"/>
        <w:jc w:val="left"/>
        <w:rPr>
          <w:rFonts w:ascii="Lucida Console"/>
          <w:sz w:val="18"/>
        </w:rPr>
      </w:pPr>
      <w:r>
        <w:rPr>
          <w:rFonts w:ascii="Lucida Console"/>
          <w:sz w:val="18"/>
        </w:rPr>
        <w:t>52</w:t>
        <w:tab/>
        <w:t>12.661</w:t>
        <w:tab/>
        <w:t>0.099</w:t>
        <w:tab/>
        <w:t>92.793</w:t>
        <w:tab/>
        <w:t>0.595</w:t>
      </w:r>
    </w:p>
    <w:p>
      <w:pPr>
        <w:tabs>
          <w:tab w:pos="2533" w:val="left" w:leader="none"/>
          <w:tab w:pos="3508" w:val="left" w:leader="none"/>
          <w:tab w:pos="4364" w:val="left" w:leader="none"/>
          <w:tab w:pos="5339" w:val="left" w:leader="none"/>
        </w:tabs>
        <w:spacing w:before="45"/>
        <w:ind w:left="1724" w:right="0" w:firstLine="0"/>
        <w:jc w:val="left"/>
        <w:rPr>
          <w:rFonts w:ascii="Lucida Console"/>
          <w:sz w:val="18"/>
        </w:rPr>
      </w:pPr>
      <w:r>
        <w:rPr>
          <w:rFonts w:ascii="Lucida Console"/>
          <w:sz w:val="18"/>
        </w:rPr>
        <w:t>53</w:t>
        <w:tab/>
        <w:t>12.758</w:t>
        <w:tab/>
        <w:t>0.098</w:t>
        <w:tab/>
        <w:t>93.367</w:t>
        <w:tab/>
        <w:t>0.58</w:t>
      </w:r>
    </w:p>
    <w:p>
      <w:pPr>
        <w:tabs>
          <w:tab w:pos="2533" w:val="left" w:leader="none"/>
          <w:tab w:pos="3508" w:val="left" w:leader="none"/>
          <w:tab w:pos="4364" w:val="left" w:leader="none"/>
          <w:tab w:pos="5339" w:val="left" w:leader="none"/>
        </w:tabs>
        <w:spacing w:before="44"/>
        <w:ind w:left="1724" w:right="0" w:firstLine="0"/>
        <w:jc w:val="left"/>
        <w:rPr>
          <w:rFonts w:ascii="Lucida Console"/>
          <w:sz w:val="18"/>
        </w:rPr>
      </w:pPr>
      <w:r>
        <w:rPr>
          <w:rFonts w:ascii="Lucida Console"/>
          <w:sz w:val="18"/>
        </w:rPr>
        <w:t>54</w:t>
        <w:tab/>
        <w:t>12.852</w:t>
        <w:tab/>
        <w:t>0.096</w:t>
        <w:tab/>
        <w:t>93.917</w:t>
        <w:tab/>
        <w:t>0.563</w:t>
      </w:r>
    </w:p>
    <w:p>
      <w:pPr>
        <w:tabs>
          <w:tab w:pos="2533" w:val="left" w:leader="none"/>
          <w:tab w:pos="3508" w:val="left" w:leader="none"/>
          <w:tab w:pos="4364" w:val="left" w:leader="none"/>
          <w:tab w:pos="5339" w:val="left" w:leader="none"/>
        </w:tabs>
        <w:spacing w:before="45"/>
        <w:ind w:left="1724" w:right="0" w:firstLine="0"/>
        <w:jc w:val="left"/>
        <w:rPr>
          <w:rFonts w:ascii="Lucida Console"/>
          <w:sz w:val="18"/>
        </w:rPr>
      </w:pPr>
      <w:r>
        <w:rPr>
          <w:rFonts w:ascii="Lucida Console"/>
          <w:sz w:val="18"/>
        </w:rPr>
        <w:t>55</w:t>
        <w:tab/>
        <w:t>12.942</w:t>
        <w:tab/>
        <w:t>0.093</w:t>
        <w:tab/>
        <w:t>94.436</w:t>
        <w:tab/>
        <w:t>0.541</w:t>
      </w:r>
    </w:p>
    <w:p>
      <w:pPr>
        <w:tabs>
          <w:tab w:pos="2533" w:val="left" w:leader="none"/>
          <w:tab w:pos="3508" w:val="left" w:leader="none"/>
          <w:tab w:pos="5281" w:val="left" w:leader="none"/>
          <w:tab w:pos="6256" w:val="left" w:leader="none"/>
        </w:tabs>
        <w:spacing w:before="46"/>
        <w:ind w:left="1724" w:right="0" w:firstLine="0"/>
        <w:jc w:val="left"/>
        <w:rPr>
          <w:rFonts w:ascii="Lucida Console"/>
          <w:sz w:val="18"/>
        </w:rPr>
      </w:pPr>
      <w:r>
        <w:rPr>
          <w:rFonts w:ascii="Lucida Console"/>
          <w:sz w:val="18"/>
        </w:rPr>
        <w:t>56</w:t>
        <w:tab/>
        <w:t>13.029</w:t>
        <w:tab/>
        <w:t>0.09</w:t>
        <w:tab/>
        <w:t>94.918</w:t>
        <w:tab/>
        <w:t>0.517</w:t>
      </w:r>
    </w:p>
    <w:p>
      <w:pPr>
        <w:tabs>
          <w:tab w:pos="2533" w:val="left" w:leader="none"/>
          <w:tab w:pos="3508" w:val="left" w:leader="none"/>
          <w:tab w:pos="4364" w:val="left" w:leader="none"/>
          <w:tab w:pos="5339" w:val="left" w:leader="none"/>
        </w:tabs>
        <w:spacing w:before="46"/>
        <w:ind w:left="1724" w:right="0" w:firstLine="0"/>
        <w:jc w:val="left"/>
        <w:rPr>
          <w:rFonts w:ascii="Lucida Console"/>
          <w:sz w:val="18"/>
        </w:rPr>
      </w:pPr>
      <w:r>
        <w:rPr>
          <w:rFonts w:ascii="Lucida Console"/>
          <w:sz w:val="18"/>
        </w:rPr>
        <w:t>57</w:t>
        <w:tab/>
        <w:t>13.109</w:t>
        <w:tab/>
        <w:t>0.087</w:t>
        <w:tab/>
        <w:t>95.359</w:t>
        <w:tab/>
        <w:t>0.491</w:t>
      </w:r>
    </w:p>
    <w:p>
      <w:pPr>
        <w:tabs>
          <w:tab w:pos="2533" w:val="left" w:leader="none"/>
          <w:tab w:pos="3508" w:val="left" w:leader="none"/>
          <w:tab w:pos="4364" w:val="left" w:leader="none"/>
          <w:tab w:pos="5339" w:val="left" w:leader="none"/>
        </w:tabs>
        <w:spacing w:before="43"/>
        <w:ind w:left="1724" w:right="0" w:firstLine="0"/>
        <w:jc w:val="left"/>
        <w:rPr>
          <w:rFonts w:ascii="Lucida Console"/>
          <w:sz w:val="18"/>
        </w:rPr>
      </w:pPr>
      <w:r>
        <w:rPr>
          <w:rFonts w:ascii="Lucida Console"/>
          <w:sz w:val="18"/>
        </w:rPr>
        <w:t>58</w:t>
        <w:tab/>
        <w:t>13.183</w:t>
        <w:tab/>
        <w:t>0.083</w:t>
        <w:tab/>
        <w:t>95.754</w:t>
        <w:tab/>
        <w:t>0.462</w:t>
      </w:r>
    </w:p>
    <w:p>
      <w:pPr>
        <w:tabs>
          <w:tab w:pos="2533" w:val="left" w:leader="none"/>
          <w:tab w:pos="3508" w:val="left" w:leader="none"/>
          <w:tab w:pos="4364" w:val="left" w:leader="none"/>
          <w:tab w:pos="5339" w:val="left" w:leader="none"/>
        </w:tabs>
        <w:spacing w:before="46"/>
        <w:ind w:left="1724" w:right="0" w:firstLine="0"/>
        <w:jc w:val="left"/>
        <w:rPr>
          <w:rFonts w:ascii="Lucida Console"/>
          <w:sz w:val="18"/>
        </w:rPr>
      </w:pPr>
      <w:r>
        <w:rPr>
          <w:rFonts w:ascii="Lucida Console"/>
          <w:sz w:val="18"/>
        </w:rPr>
        <w:t>59</w:t>
        <w:tab/>
        <w:t>13.249</w:t>
        <w:tab/>
        <w:t>0.079</w:t>
        <w:tab/>
        <w:t>96.099</w:t>
        <w:tab/>
        <w:t>0.432</w:t>
      </w:r>
    </w:p>
    <w:p>
      <w:pPr>
        <w:tabs>
          <w:tab w:pos="2533" w:val="left" w:leader="none"/>
          <w:tab w:pos="3508" w:val="left" w:leader="none"/>
          <w:tab w:pos="4364" w:val="left" w:leader="none"/>
          <w:tab w:pos="5339" w:val="left" w:leader="none"/>
        </w:tabs>
        <w:spacing w:before="45"/>
        <w:ind w:left="1724" w:right="0" w:firstLine="0"/>
        <w:jc w:val="left"/>
        <w:rPr>
          <w:rFonts w:ascii="Lucida Console"/>
          <w:sz w:val="18"/>
        </w:rPr>
      </w:pPr>
      <w:r>
        <w:rPr>
          <w:rFonts w:ascii="Lucida Console"/>
          <w:sz w:val="18"/>
        </w:rPr>
        <w:t>60</w:t>
        <w:tab/>
        <w:t>13.305</w:t>
        <w:tab/>
        <w:t>0.074</w:t>
        <w:tab/>
        <w:t>96.391</w:t>
        <w:tab/>
        <w:t>0.401</w:t>
      </w:r>
    </w:p>
    <w:p>
      <w:pPr>
        <w:tabs>
          <w:tab w:pos="2482" w:val="left" w:leader="none"/>
          <w:tab w:pos="2917" w:val="left" w:leader="none"/>
          <w:tab w:pos="3784" w:val="left" w:leader="none"/>
          <w:tab w:pos="4542" w:val="left" w:leader="none"/>
          <w:tab w:pos="5519" w:val="left" w:leader="none"/>
        </w:tabs>
        <w:spacing w:line="297" w:lineRule="auto" w:before="46"/>
        <w:ind w:left="1616" w:right="5081" w:firstLine="540"/>
        <w:jc w:val="right"/>
        <w:rPr>
          <w:rFonts w:ascii="Lucida Console"/>
          <w:sz w:val="18"/>
        </w:rPr>
      </w:pPr>
      <w:r>
        <w:rPr>
          <w:rFonts w:ascii="Lucida Console"/>
          <w:sz w:val="18"/>
        </w:rPr>
        <w:t>umur beta0_1 beta1_1</w:t>
      </w:r>
      <w:r>
        <w:rPr>
          <w:rFonts w:ascii="Lucida Console"/>
          <w:spacing w:val="3"/>
          <w:sz w:val="18"/>
        </w:rPr>
        <w:t> </w:t>
      </w:r>
      <w:r>
        <w:rPr>
          <w:rFonts w:ascii="Lucida Console"/>
          <w:sz w:val="18"/>
        </w:rPr>
        <w:t>beta0_2</w:t>
      </w:r>
      <w:r>
        <w:rPr>
          <w:rFonts w:ascii="Lucida Console"/>
          <w:spacing w:val="2"/>
          <w:sz w:val="18"/>
        </w:rPr>
        <w:t> </w:t>
      </w:r>
      <w:r>
        <w:rPr>
          <w:rFonts w:ascii="Lucida Console"/>
          <w:spacing w:val="-3"/>
          <w:sz w:val="18"/>
        </w:rPr>
        <w:t>beta1_2</w:t>
      </w:r>
      <w:r>
        <w:rPr>
          <w:rFonts w:ascii="Lucida Console"/>
          <w:sz w:val="18"/>
        </w:rPr>
        <w:t> [1,]</w:t>
        <w:tab/>
        <w:t>0</w:t>
        <w:tab/>
        <w:t>3.825</w:t>
        <w:tab/>
        <w:t>0.400</w:t>
        <w:tab/>
        <w:t>49.420</w:t>
        <w:tab/>
      </w:r>
      <w:r>
        <w:rPr>
          <w:rFonts w:ascii="Lucida Console"/>
          <w:spacing w:val="-4"/>
          <w:sz w:val="18"/>
        </w:rPr>
        <w:t>1.655</w:t>
      </w:r>
    </w:p>
    <w:p>
      <w:pPr>
        <w:tabs>
          <w:tab w:pos="866" w:val="left" w:leader="none"/>
          <w:tab w:pos="1300" w:val="left" w:leader="none"/>
          <w:tab w:pos="2167" w:val="left" w:leader="none"/>
          <w:tab w:pos="2926" w:val="left" w:leader="none"/>
          <w:tab w:pos="3902" w:val="left" w:leader="none"/>
        </w:tabs>
        <w:spacing w:before="2"/>
        <w:ind w:left="0" w:right="5081" w:firstLine="0"/>
        <w:jc w:val="right"/>
        <w:rPr>
          <w:rFonts w:ascii="Lucida Console"/>
          <w:sz w:val="18"/>
        </w:rPr>
      </w:pPr>
      <w:r>
        <w:rPr>
          <w:rFonts w:ascii="Lucida Console"/>
          <w:sz w:val="18"/>
        </w:rPr>
        <w:t>[2,]</w:t>
        <w:tab/>
        <w:t>1</w:t>
        <w:tab/>
        <w:t>4.287</w:t>
        <w:tab/>
        <w:t>0.382</w:t>
        <w:tab/>
        <w:t>51.204</w:t>
        <w:tab/>
        <w:t>1.618</w:t>
      </w:r>
    </w:p>
    <w:p>
      <w:pPr>
        <w:tabs>
          <w:tab w:pos="866" w:val="left" w:leader="none"/>
          <w:tab w:pos="1300" w:val="left" w:leader="none"/>
          <w:tab w:pos="2167" w:val="left" w:leader="none"/>
          <w:tab w:pos="2926" w:val="left" w:leader="none"/>
          <w:tab w:pos="3902" w:val="left" w:leader="none"/>
        </w:tabs>
        <w:spacing w:before="46"/>
        <w:ind w:left="0" w:right="5081" w:firstLine="0"/>
        <w:jc w:val="right"/>
        <w:rPr>
          <w:rFonts w:ascii="Lucida Console"/>
          <w:sz w:val="18"/>
        </w:rPr>
      </w:pPr>
      <w:r>
        <w:rPr>
          <w:rFonts w:ascii="Lucida Console"/>
          <w:sz w:val="18"/>
        </w:rPr>
        <w:t>[3,]</w:t>
        <w:tab/>
        <w:t>2</w:t>
        <w:tab/>
        <w:t>4.722</w:t>
        <w:tab/>
        <w:t>0.364</w:t>
        <w:tab/>
        <w:t>52.935</w:t>
        <w:tab/>
        <w:t>1.579</w:t>
      </w:r>
    </w:p>
    <w:p>
      <w:pPr>
        <w:tabs>
          <w:tab w:pos="866" w:val="left" w:leader="none"/>
          <w:tab w:pos="1300" w:val="left" w:leader="none"/>
          <w:tab w:pos="2167" w:val="left" w:leader="none"/>
          <w:tab w:pos="2926" w:val="left" w:leader="none"/>
          <w:tab w:pos="3902" w:val="left" w:leader="none"/>
        </w:tabs>
        <w:spacing w:before="45"/>
        <w:ind w:left="0" w:right="5081" w:firstLine="0"/>
        <w:jc w:val="right"/>
        <w:rPr>
          <w:rFonts w:ascii="Lucida Console"/>
          <w:sz w:val="18"/>
        </w:rPr>
      </w:pPr>
      <w:r>
        <w:rPr>
          <w:rFonts w:ascii="Lucida Console"/>
          <w:sz w:val="18"/>
        </w:rPr>
        <w:t>[4,]</w:t>
        <w:tab/>
        <w:t>3</w:t>
        <w:tab/>
        <w:t>5.129</w:t>
        <w:tab/>
        <w:t>0.346</w:t>
        <w:tab/>
        <w:t>54.613</w:t>
        <w:tab/>
        <w:t>1.537</w:t>
      </w:r>
    </w:p>
    <w:p>
      <w:pPr>
        <w:tabs>
          <w:tab w:pos="866" w:val="left" w:leader="none"/>
          <w:tab w:pos="1300" w:val="left" w:leader="none"/>
          <w:tab w:pos="2167" w:val="left" w:leader="none"/>
          <w:tab w:pos="2926" w:val="left" w:leader="none"/>
          <w:tab w:pos="3902" w:val="left" w:leader="none"/>
        </w:tabs>
        <w:spacing w:before="44"/>
        <w:ind w:left="0" w:right="5081" w:firstLine="0"/>
        <w:jc w:val="right"/>
        <w:rPr>
          <w:rFonts w:ascii="Lucida Console"/>
          <w:sz w:val="18"/>
        </w:rPr>
      </w:pPr>
      <w:r>
        <w:rPr>
          <w:rFonts w:ascii="Lucida Console"/>
          <w:sz w:val="18"/>
        </w:rPr>
        <w:t>[5,]</w:t>
        <w:tab/>
        <w:t>4</w:t>
        <w:tab/>
        <w:t>5.510</w:t>
        <w:tab/>
        <w:t>0.328</w:t>
        <w:tab/>
        <w:t>56.233</w:t>
        <w:tab/>
        <w:t>1.494</w:t>
      </w:r>
    </w:p>
    <w:p>
      <w:pPr>
        <w:tabs>
          <w:tab w:pos="866" w:val="left" w:leader="none"/>
          <w:tab w:pos="1300" w:val="left" w:leader="none"/>
          <w:tab w:pos="2167" w:val="left" w:leader="none"/>
          <w:tab w:pos="2926" w:val="left" w:leader="none"/>
          <w:tab w:pos="3902" w:val="left" w:leader="none"/>
        </w:tabs>
        <w:spacing w:before="45"/>
        <w:ind w:left="0" w:right="5081" w:firstLine="0"/>
        <w:jc w:val="right"/>
        <w:rPr>
          <w:rFonts w:ascii="Lucida Console"/>
          <w:sz w:val="18"/>
        </w:rPr>
      </w:pPr>
      <w:r>
        <w:rPr>
          <w:rFonts w:ascii="Lucida Console"/>
          <w:sz w:val="18"/>
        </w:rPr>
        <w:t>[6,]</w:t>
        <w:tab/>
        <w:t>5</w:t>
        <w:tab/>
        <w:t>5.864</w:t>
        <w:tab/>
        <w:t>0.310</w:t>
        <w:tab/>
        <w:t>57.793</w:t>
        <w:tab/>
        <w:t>1.448</w:t>
      </w:r>
    </w:p>
    <w:p>
      <w:pPr>
        <w:tabs>
          <w:tab w:pos="866" w:val="left" w:leader="none"/>
          <w:tab w:pos="1300" w:val="left" w:leader="none"/>
          <w:tab w:pos="2167" w:val="left" w:leader="none"/>
          <w:tab w:pos="2926" w:val="left" w:leader="none"/>
          <w:tab w:pos="3902" w:val="left" w:leader="none"/>
        </w:tabs>
        <w:spacing w:before="46"/>
        <w:ind w:left="0" w:right="5081" w:firstLine="0"/>
        <w:jc w:val="right"/>
        <w:rPr>
          <w:rFonts w:ascii="Lucida Console"/>
          <w:sz w:val="18"/>
        </w:rPr>
      </w:pPr>
      <w:r>
        <w:rPr>
          <w:rFonts w:ascii="Lucida Console"/>
          <w:sz w:val="18"/>
        </w:rPr>
        <w:t>[7,]</w:t>
        <w:tab/>
        <w:t>6</w:t>
        <w:tab/>
        <w:t>6.193</w:t>
        <w:tab/>
        <w:t>0.292</w:t>
        <w:tab/>
        <w:t>59.293</w:t>
        <w:tab/>
        <w:t>1.400</w:t>
      </w:r>
    </w:p>
    <w:p>
      <w:pPr>
        <w:tabs>
          <w:tab w:pos="866" w:val="left" w:leader="none"/>
          <w:tab w:pos="1300" w:val="left" w:leader="none"/>
          <w:tab w:pos="2167" w:val="left" w:leader="none"/>
          <w:tab w:pos="2926" w:val="left" w:leader="none"/>
          <w:tab w:pos="3902" w:val="left" w:leader="none"/>
        </w:tabs>
        <w:spacing w:before="45"/>
        <w:ind w:left="0" w:right="5081" w:firstLine="0"/>
        <w:jc w:val="right"/>
        <w:rPr>
          <w:rFonts w:ascii="Lucida Console"/>
          <w:sz w:val="18"/>
        </w:rPr>
      </w:pPr>
      <w:r>
        <w:rPr>
          <w:rFonts w:ascii="Lucida Console"/>
          <w:sz w:val="18"/>
        </w:rPr>
        <w:t>[8,]</w:t>
        <w:tab/>
        <w:t>7</w:t>
        <w:tab/>
        <w:t>6.498</w:t>
        <w:tab/>
        <w:t>0.275</w:t>
        <w:tab/>
        <w:t>60.730</w:t>
        <w:tab/>
        <w:t>1.350</w:t>
      </w:r>
    </w:p>
    <w:p>
      <w:pPr>
        <w:tabs>
          <w:tab w:pos="866" w:val="left" w:leader="none"/>
          <w:tab w:pos="1300" w:val="left" w:leader="none"/>
          <w:tab w:pos="2167" w:val="left" w:leader="none"/>
          <w:tab w:pos="2926" w:val="left" w:leader="none"/>
          <w:tab w:pos="3902" w:val="left" w:leader="none"/>
        </w:tabs>
        <w:spacing w:before="44"/>
        <w:ind w:left="0" w:right="5081" w:firstLine="0"/>
        <w:jc w:val="right"/>
        <w:rPr>
          <w:rFonts w:ascii="Lucida Console"/>
          <w:sz w:val="18"/>
        </w:rPr>
      </w:pPr>
      <w:r>
        <w:rPr>
          <w:rFonts w:ascii="Lucida Console"/>
          <w:sz w:val="18"/>
        </w:rPr>
        <w:t>[9,]</w:t>
        <w:tab/>
        <w:t>8</w:t>
        <w:tab/>
        <w:t>6.781</w:t>
        <w:tab/>
        <w:t>0.258</w:t>
        <w:tab/>
        <w:t>62.104</w:t>
        <w:tab/>
        <w:t>1.298</w:t>
      </w:r>
    </w:p>
    <w:p>
      <w:pPr>
        <w:tabs>
          <w:tab w:pos="974" w:val="left" w:leader="none"/>
          <w:tab w:pos="1408"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[10,]</w:t>
        <w:tab/>
        <w:t>9</w:t>
        <w:tab/>
        <w:t>7.042</w:t>
        <w:tab/>
        <w:t>0.242</w:t>
        <w:tab/>
        <w:t>63.415</w:t>
        <w:tab/>
        <w:t>1.244</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[11,]</w:t>
        <w:tab/>
        <w:t>10</w:t>
        <w:tab/>
        <w:t>7.284</w:t>
        <w:tab/>
        <w:t>0.227</w:t>
        <w:tab/>
        <w:t>64.661</w:t>
        <w:tab/>
        <w:t>1.189</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[12,]</w:t>
        <w:tab/>
        <w:t>11</w:t>
        <w:tab/>
        <w:t>7.509</w:t>
        <w:tab/>
        <w:t>0.212</w:t>
        <w:tab/>
        <w:t>65.844</w:t>
        <w:tab/>
        <w:t>1.133</w:t>
      </w:r>
    </w:p>
    <w:p>
      <w:pPr>
        <w:tabs>
          <w:tab w:pos="866" w:val="left" w:leader="none"/>
          <w:tab w:pos="1408" w:val="left" w:leader="none"/>
          <w:tab w:pos="2275" w:val="left" w:leader="none"/>
          <w:tab w:pos="3034" w:val="left" w:leader="none"/>
          <w:tab w:pos="4010" w:val="left" w:leader="none"/>
        </w:tabs>
        <w:spacing w:before="43"/>
        <w:ind w:left="0" w:right="5081" w:firstLine="0"/>
        <w:jc w:val="right"/>
        <w:rPr>
          <w:rFonts w:ascii="Lucida Console"/>
          <w:sz w:val="18"/>
        </w:rPr>
      </w:pPr>
      <w:r>
        <w:rPr>
          <w:rFonts w:ascii="Lucida Console"/>
          <w:sz w:val="18"/>
        </w:rPr>
        <w:t>[13,]</w:t>
        <w:tab/>
        <w:t>12</w:t>
        <w:tab/>
        <w:t>7.718</w:t>
        <w:tab/>
        <w:t>0.199</w:t>
        <w:tab/>
        <w:t>66.964</w:t>
        <w:tab/>
        <w:t>1.076</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[14,]</w:t>
        <w:tab/>
        <w:t>13</w:t>
        <w:tab/>
        <w:t>7.913</w:t>
        <w:tab/>
        <w:t>0.186</w:t>
        <w:tab/>
        <w:t>68.022</w:t>
        <w:tab/>
        <w:t>1.020</w:t>
      </w:r>
    </w:p>
    <w:p>
      <w:pPr>
        <w:tabs>
          <w:tab w:pos="866" w:val="left" w:leader="none"/>
          <w:tab w:pos="1408"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[15,]</w:t>
        <w:tab/>
        <w:t>14</w:t>
        <w:tab/>
        <w:t>8.095</w:t>
        <w:tab/>
        <w:t>0.175</w:t>
        <w:tab/>
        <w:t>69.021</w:t>
        <w:tab/>
        <w:t>0.964</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[16,]</w:t>
        <w:tab/>
        <w:t>15</w:t>
        <w:tab/>
        <w:t>8.266</w:t>
        <w:tab/>
        <w:t>0.165</w:t>
        <w:tab/>
        <w:t>69.962</w:t>
        <w:tab/>
        <w:t>0.910</w:t>
      </w:r>
    </w:p>
    <w:p>
      <w:pPr>
        <w:tabs>
          <w:tab w:pos="866" w:val="left" w:leader="none"/>
          <w:tab w:pos="1408" w:val="left" w:leader="none"/>
          <w:tab w:pos="2275" w:val="left" w:leader="none"/>
          <w:tab w:pos="3034" w:val="left" w:leader="none"/>
          <w:tab w:pos="4010" w:val="left" w:leader="none"/>
        </w:tabs>
        <w:spacing w:before="43"/>
        <w:ind w:left="0" w:right="5081" w:firstLine="0"/>
        <w:jc w:val="right"/>
        <w:rPr>
          <w:rFonts w:ascii="Lucida Console"/>
          <w:sz w:val="18"/>
        </w:rPr>
      </w:pPr>
      <w:r>
        <w:rPr>
          <w:rFonts w:ascii="Lucida Console"/>
          <w:sz w:val="18"/>
        </w:rPr>
        <w:t>[17,]</w:t>
        <w:tab/>
        <w:t>16</w:t>
        <w:tab/>
        <w:t>8.426</w:t>
        <w:tab/>
        <w:t>0.156</w:t>
        <w:tab/>
        <w:t>70.848</w:t>
        <w:tab/>
        <w:t>0.858</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[18,]</w:t>
        <w:tab/>
        <w:t>17</w:t>
        <w:tab/>
        <w:t>8.579</w:t>
        <w:tab/>
        <w:t>0.149</w:t>
        <w:tab/>
        <w:t>71.683</w:t>
        <w:tab/>
        <w:t>0.810</w:t>
      </w:r>
    </w:p>
    <w:p>
      <w:pPr>
        <w:tabs>
          <w:tab w:pos="866" w:val="left" w:leader="none"/>
          <w:tab w:pos="1408"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[19,]</w:t>
        <w:tab/>
        <w:t>18</w:t>
        <w:tab/>
        <w:t>8.725</w:t>
        <w:tab/>
        <w:t>0.142</w:t>
        <w:tab/>
        <w:t>72.472</w:t>
        <w:tab/>
        <w:t>0.767</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[20,]</w:t>
        <w:tab/>
        <w:t>19</w:t>
        <w:tab/>
        <w:t>8.865</w:t>
        <w:tab/>
        <w:t>0.137</w:t>
        <w:tab/>
        <w:t>73.220</w:t>
        <w:tab/>
        <w:t>0.729</w:t>
      </w:r>
    </w:p>
    <w:p>
      <w:pPr>
        <w:tabs>
          <w:tab w:pos="866" w:val="left" w:leader="none"/>
          <w:tab w:pos="1408" w:val="left" w:leader="none"/>
          <w:tab w:pos="2275" w:val="left" w:leader="none"/>
          <w:tab w:pos="3034" w:val="left" w:leader="none"/>
          <w:tab w:pos="4010" w:val="left" w:leader="none"/>
        </w:tabs>
        <w:spacing w:before="43"/>
        <w:ind w:left="0" w:right="5081" w:firstLine="0"/>
        <w:jc w:val="right"/>
        <w:rPr>
          <w:rFonts w:ascii="Lucida Console"/>
          <w:sz w:val="18"/>
        </w:rPr>
      </w:pPr>
      <w:r>
        <w:rPr>
          <w:rFonts w:ascii="Lucida Console"/>
          <w:sz w:val="18"/>
        </w:rPr>
        <w:t>[21,]</w:t>
        <w:tab/>
        <w:t>20</w:t>
        <w:tab/>
        <w:t>9.000</w:t>
        <w:tab/>
        <w:t>0.133</w:t>
        <w:tab/>
        <w:t>73.932</w:t>
        <w:tab/>
        <w:t>0.696</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[22,]</w:t>
        <w:tab/>
        <w:t>21</w:t>
        <w:tab/>
        <w:t>9.132</w:t>
        <w:tab/>
        <w:t>0.131</w:t>
        <w:tab/>
        <w:t>74.615</w:t>
        <w:tab/>
        <w:t>0.670</w:t>
      </w:r>
    </w:p>
    <w:p>
      <w:pPr>
        <w:tabs>
          <w:tab w:pos="866" w:val="left" w:leader="none"/>
          <w:tab w:pos="1408"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[23,]</w:t>
        <w:tab/>
        <w:t>22</w:t>
        <w:tab/>
        <w:t>9.261</w:t>
        <w:tab/>
        <w:t>0.128</w:t>
        <w:tab/>
        <w:t>75.274</w:t>
        <w:tab/>
        <w:t>0.650</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[24,]</w:t>
        <w:tab/>
        <w:t>23</w:t>
        <w:tab/>
        <w:t>9.389</w:t>
        <w:tab/>
        <w:t>0.127</w:t>
        <w:tab/>
        <w:t>75.916</w:t>
        <w:tab/>
        <w:t>0.634</w:t>
      </w:r>
    </w:p>
    <w:p>
      <w:pPr>
        <w:tabs>
          <w:tab w:pos="866" w:val="left" w:leader="none"/>
          <w:tab w:pos="1408" w:val="left" w:leader="none"/>
          <w:tab w:pos="2275" w:val="left" w:leader="none"/>
          <w:tab w:pos="3034" w:val="left" w:leader="none"/>
          <w:tab w:pos="4010" w:val="left" w:leader="none"/>
        </w:tabs>
        <w:spacing w:before="44"/>
        <w:ind w:left="0" w:right="5081" w:firstLine="0"/>
        <w:jc w:val="right"/>
        <w:rPr>
          <w:rFonts w:ascii="Lucida Console"/>
          <w:sz w:val="18"/>
        </w:rPr>
      </w:pPr>
      <w:r>
        <w:rPr>
          <w:rFonts w:ascii="Lucida Console"/>
          <w:sz w:val="18"/>
        </w:rPr>
        <w:t>[25,]</w:t>
        <w:tab/>
        <w:t>24</w:t>
        <w:tab/>
        <w:t>9.515</w:t>
        <w:tab/>
        <w:t>0.126</w:t>
        <w:tab/>
        <w:t>76.545</w:t>
        <w:tab/>
        <w:t>0.623</w:t>
      </w:r>
    </w:p>
    <w:p>
      <w:pPr>
        <w:tabs>
          <w:tab w:pos="866" w:val="left" w:leader="none"/>
          <w:tab w:pos="1408"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[26,]</w:t>
        <w:tab/>
        <w:t>25</w:t>
        <w:tab/>
        <w:t>9.640</w:t>
        <w:tab/>
        <w:t>0.125</w:t>
        <w:tab/>
        <w:t>77.163</w:t>
        <w:tab/>
        <w:t>0.615</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[27,]</w:t>
        <w:tab/>
        <w:t>26</w:t>
        <w:tab/>
        <w:t>9.765</w:t>
        <w:tab/>
        <w:t>0.124</w:t>
        <w:tab/>
        <w:t>77.774</w:t>
        <w:tab/>
        <w:t>0.608</w:t>
      </w:r>
    </w:p>
    <w:p>
      <w:pPr>
        <w:spacing w:after="0"/>
        <w:jc w:val="right"/>
        <w:rPr>
          <w:rFonts w:ascii="Lucida Console"/>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488"/>
        <w:gridCol w:w="920"/>
        <w:gridCol w:w="814"/>
        <w:gridCol w:w="921"/>
        <w:gridCol w:w="756"/>
      </w:tblGrid>
      <w:tr>
        <w:trPr>
          <w:trHeight w:val="202" w:hRule="atLeast"/>
        </w:trPr>
        <w:tc>
          <w:tcPr>
            <w:tcW w:w="753" w:type="dxa"/>
          </w:tcPr>
          <w:p>
            <w:pPr>
              <w:pStyle w:val="TableParagraph"/>
              <w:spacing w:before="0"/>
              <w:ind w:left="50"/>
              <w:rPr>
                <w:sz w:val="18"/>
              </w:rPr>
            </w:pPr>
            <w:r>
              <w:rPr>
                <w:sz w:val="18"/>
              </w:rPr>
              <w:t>[28,]</w:t>
            </w:r>
          </w:p>
        </w:tc>
        <w:tc>
          <w:tcPr>
            <w:tcW w:w="488" w:type="dxa"/>
          </w:tcPr>
          <w:p>
            <w:pPr>
              <w:pStyle w:val="TableParagraph"/>
              <w:spacing w:before="0"/>
              <w:ind w:right="106"/>
              <w:jc w:val="right"/>
              <w:rPr>
                <w:sz w:val="18"/>
              </w:rPr>
            </w:pPr>
            <w:r>
              <w:rPr>
                <w:sz w:val="18"/>
              </w:rPr>
              <w:t>27</w:t>
            </w:r>
          </w:p>
        </w:tc>
        <w:tc>
          <w:tcPr>
            <w:tcW w:w="920" w:type="dxa"/>
          </w:tcPr>
          <w:p>
            <w:pPr>
              <w:pStyle w:val="TableParagraph"/>
              <w:spacing w:before="0"/>
              <w:ind w:left="89" w:right="34"/>
              <w:jc w:val="center"/>
              <w:rPr>
                <w:sz w:val="18"/>
              </w:rPr>
            </w:pPr>
            <w:r>
              <w:rPr>
                <w:sz w:val="18"/>
              </w:rPr>
              <w:t>9.888</w:t>
            </w:r>
          </w:p>
        </w:tc>
        <w:tc>
          <w:tcPr>
            <w:tcW w:w="814" w:type="dxa"/>
          </w:tcPr>
          <w:p>
            <w:pPr>
              <w:pStyle w:val="TableParagraph"/>
              <w:spacing w:before="0"/>
              <w:ind w:right="103"/>
              <w:jc w:val="right"/>
              <w:rPr>
                <w:sz w:val="18"/>
              </w:rPr>
            </w:pPr>
            <w:r>
              <w:rPr>
                <w:sz w:val="18"/>
              </w:rPr>
              <w:t>0.123</w:t>
            </w:r>
          </w:p>
        </w:tc>
        <w:tc>
          <w:tcPr>
            <w:tcW w:w="921" w:type="dxa"/>
          </w:tcPr>
          <w:p>
            <w:pPr>
              <w:pStyle w:val="TableParagraph"/>
              <w:spacing w:before="0"/>
              <w:ind w:left="109"/>
              <w:rPr>
                <w:sz w:val="18"/>
              </w:rPr>
            </w:pPr>
            <w:r>
              <w:rPr>
                <w:sz w:val="18"/>
              </w:rPr>
              <w:t>78.379</w:t>
            </w:r>
          </w:p>
        </w:tc>
        <w:tc>
          <w:tcPr>
            <w:tcW w:w="756" w:type="dxa"/>
          </w:tcPr>
          <w:p>
            <w:pPr>
              <w:pStyle w:val="TableParagraph"/>
              <w:spacing w:before="0"/>
              <w:ind w:right="45"/>
              <w:jc w:val="right"/>
              <w:rPr>
                <w:sz w:val="18"/>
              </w:rPr>
            </w:pPr>
            <w:r>
              <w:rPr>
                <w:sz w:val="18"/>
              </w:rPr>
              <w:t>0.601</w:t>
            </w:r>
          </w:p>
        </w:tc>
      </w:tr>
      <w:tr>
        <w:trPr>
          <w:trHeight w:val="224" w:hRule="atLeast"/>
        </w:trPr>
        <w:tc>
          <w:tcPr>
            <w:tcW w:w="753" w:type="dxa"/>
          </w:tcPr>
          <w:p>
            <w:pPr>
              <w:pStyle w:val="TableParagraph"/>
              <w:ind w:left="50"/>
              <w:rPr>
                <w:sz w:val="18"/>
              </w:rPr>
            </w:pPr>
            <w:r>
              <w:rPr>
                <w:sz w:val="18"/>
              </w:rPr>
              <w:t>[29,]</w:t>
            </w:r>
          </w:p>
        </w:tc>
        <w:tc>
          <w:tcPr>
            <w:tcW w:w="488" w:type="dxa"/>
          </w:tcPr>
          <w:p>
            <w:pPr>
              <w:pStyle w:val="TableParagraph"/>
              <w:ind w:right="106"/>
              <w:jc w:val="right"/>
              <w:rPr>
                <w:sz w:val="18"/>
              </w:rPr>
            </w:pPr>
            <w:r>
              <w:rPr>
                <w:sz w:val="18"/>
              </w:rPr>
              <w:t>28</w:t>
            </w:r>
          </w:p>
        </w:tc>
        <w:tc>
          <w:tcPr>
            <w:tcW w:w="920" w:type="dxa"/>
          </w:tcPr>
          <w:p>
            <w:pPr>
              <w:pStyle w:val="TableParagraph"/>
              <w:ind w:left="89" w:right="139"/>
              <w:jc w:val="center"/>
              <w:rPr>
                <w:sz w:val="18"/>
              </w:rPr>
            </w:pPr>
            <w:r>
              <w:rPr>
                <w:sz w:val="18"/>
              </w:rPr>
              <w:t>10.011</w:t>
            </w:r>
          </w:p>
        </w:tc>
        <w:tc>
          <w:tcPr>
            <w:tcW w:w="814" w:type="dxa"/>
          </w:tcPr>
          <w:p>
            <w:pPr>
              <w:pStyle w:val="TableParagraph"/>
              <w:ind w:right="103"/>
              <w:jc w:val="right"/>
              <w:rPr>
                <w:sz w:val="18"/>
              </w:rPr>
            </w:pPr>
            <w:r>
              <w:rPr>
                <w:sz w:val="18"/>
              </w:rPr>
              <w:t>0.122</w:t>
            </w:r>
          </w:p>
        </w:tc>
        <w:tc>
          <w:tcPr>
            <w:tcW w:w="921" w:type="dxa"/>
          </w:tcPr>
          <w:p>
            <w:pPr>
              <w:pStyle w:val="TableParagraph"/>
              <w:ind w:left="109"/>
              <w:rPr>
                <w:sz w:val="18"/>
              </w:rPr>
            </w:pPr>
            <w:r>
              <w:rPr>
                <w:sz w:val="18"/>
              </w:rPr>
              <w:t>78.977</w:t>
            </w:r>
          </w:p>
        </w:tc>
        <w:tc>
          <w:tcPr>
            <w:tcW w:w="756" w:type="dxa"/>
          </w:tcPr>
          <w:p>
            <w:pPr>
              <w:pStyle w:val="TableParagraph"/>
              <w:ind w:right="45"/>
              <w:jc w:val="right"/>
              <w:rPr>
                <w:sz w:val="18"/>
              </w:rPr>
            </w:pPr>
            <w:r>
              <w:rPr>
                <w:sz w:val="18"/>
              </w:rPr>
              <w:t>0.594</w:t>
            </w:r>
          </w:p>
        </w:tc>
      </w:tr>
      <w:tr>
        <w:trPr>
          <w:trHeight w:val="224" w:hRule="atLeast"/>
        </w:trPr>
        <w:tc>
          <w:tcPr>
            <w:tcW w:w="753" w:type="dxa"/>
          </w:tcPr>
          <w:p>
            <w:pPr>
              <w:pStyle w:val="TableParagraph"/>
              <w:spacing w:before="21"/>
              <w:ind w:left="50"/>
              <w:rPr>
                <w:sz w:val="18"/>
              </w:rPr>
            </w:pPr>
            <w:r>
              <w:rPr>
                <w:sz w:val="18"/>
              </w:rPr>
              <w:t>[30,]</w:t>
            </w:r>
          </w:p>
        </w:tc>
        <w:tc>
          <w:tcPr>
            <w:tcW w:w="488" w:type="dxa"/>
          </w:tcPr>
          <w:p>
            <w:pPr>
              <w:pStyle w:val="TableParagraph"/>
              <w:spacing w:before="21"/>
              <w:ind w:right="106"/>
              <w:jc w:val="right"/>
              <w:rPr>
                <w:sz w:val="18"/>
              </w:rPr>
            </w:pPr>
            <w:r>
              <w:rPr>
                <w:sz w:val="18"/>
              </w:rPr>
              <w:t>29</w:t>
            </w:r>
          </w:p>
        </w:tc>
        <w:tc>
          <w:tcPr>
            <w:tcW w:w="920" w:type="dxa"/>
          </w:tcPr>
          <w:p>
            <w:pPr>
              <w:pStyle w:val="TableParagraph"/>
              <w:spacing w:before="21"/>
              <w:ind w:left="89" w:right="139"/>
              <w:jc w:val="center"/>
              <w:rPr>
                <w:sz w:val="18"/>
              </w:rPr>
            </w:pPr>
            <w:r>
              <w:rPr>
                <w:sz w:val="18"/>
              </w:rPr>
              <w:t>10.132</w:t>
            </w:r>
          </w:p>
        </w:tc>
        <w:tc>
          <w:tcPr>
            <w:tcW w:w="814" w:type="dxa"/>
          </w:tcPr>
          <w:p>
            <w:pPr>
              <w:pStyle w:val="TableParagraph"/>
              <w:spacing w:before="21"/>
              <w:ind w:right="103"/>
              <w:jc w:val="right"/>
              <w:rPr>
                <w:sz w:val="18"/>
              </w:rPr>
            </w:pPr>
            <w:r>
              <w:rPr>
                <w:sz w:val="18"/>
              </w:rPr>
              <w:t>0.121</w:t>
            </w:r>
          </w:p>
        </w:tc>
        <w:tc>
          <w:tcPr>
            <w:tcW w:w="921" w:type="dxa"/>
          </w:tcPr>
          <w:p>
            <w:pPr>
              <w:pStyle w:val="TableParagraph"/>
              <w:spacing w:before="21"/>
              <w:ind w:left="109"/>
              <w:rPr>
                <w:sz w:val="18"/>
              </w:rPr>
            </w:pPr>
            <w:r>
              <w:rPr>
                <w:sz w:val="18"/>
              </w:rPr>
              <w:t>79.566</w:t>
            </w:r>
          </w:p>
        </w:tc>
        <w:tc>
          <w:tcPr>
            <w:tcW w:w="756" w:type="dxa"/>
          </w:tcPr>
          <w:p>
            <w:pPr>
              <w:pStyle w:val="TableParagraph"/>
              <w:spacing w:before="21"/>
              <w:ind w:right="45"/>
              <w:jc w:val="right"/>
              <w:rPr>
                <w:sz w:val="18"/>
              </w:rPr>
            </w:pPr>
            <w:r>
              <w:rPr>
                <w:sz w:val="18"/>
              </w:rPr>
              <w:t>0.586</w:t>
            </w:r>
          </w:p>
        </w:tc>
      </w:tr>
      <w:tr>
        <w:trPr>
          <w:trHeight w:val="225" w:hRule="atLeast"/>
        </w:trPr>
        <w:tc>
          <w:tcPr>
            <w:tcW w:w="753" w:type="dxa"/>
          </w:tcPr>
          <w:p>
            <w:pPr>
              <w:pStyle w:val="TableParagraph"/>
              <w:ind w:left="50"/>
              <w:rPr>
                <w:sz w:val="18"/>
              </w:rPr>
            </w:pPr>
            <w:r>
              <w:rPr>
                <w:sz w:val="18"/>
              </w:rPr>
              <w:t>[31,]</w:t>
            </w:r>
          </w:p>
        </w:tc>
        <w:tc>
          <w:tcPr>
            <w:tcW w:w="488" w:type="dxa"/>
          </w:tcPr>
          <w:p>
            <w:pPr>
              <w:pStyle w:val="TableParagraph"/>
              <w:ind w:right="106"/>
              <w:jc w:val="right"/>
              <w:rPr>
                <w:sz w:val="18"/>
              </w:rPr>
            </w:pPr>
            <w:r>
              <w:rPr>
                <w:sz w:val="18"/>
              </w:rPr>
              <w:t>30</w:t>
            </w:r>
          </w:p>
        </w:tc>
        <w:tc>
          <w:tcPr>
            <w:tcW w:w="920" w:type="dxa"/>
          </w:tcPr>
          <w:p>
            <w:pPr>
              <w:pStyle w:val="TableParagraph"/>
              <w:ind w:left="89" w:right="139"/>
              <w:jc w:val="center"/>
              <w:rPr>
                <w:sz w:val="18"/>
              </w:rPr>
            </w:pPr>
            <w:r>
              <w:rPr>
                <w:sz w:val="18"/>
              </w:rPr>
              <w:t>10.253</w:t>
            </w:r>
          </w:p>
        </w:tc>
        <w:tc>
          <w:tcPr>
            <w:tcW w:w="814" w:type="dxa"/>
          </w:tcPr>
          <w:p>
            <w:pPr>
              <w:pStyle w:val="TableParagraph"/>
              <w:ind w:right="103"/>
              <w:jc w:val="right"/>
              <w:rPr>
                <w:sz w:val="18"/>
              </w:rPr>
            </w:pPr>
            <w:r>
              <w:rPr>
                <w:sz w:val="18"/>
              </w:rPr>
              <w:t>0.120</w:t>
            </w:r>
          </w:p>
        </w:tc>
        <w:tc>
          <w:tcPr>
            <w:tcW w:w="921" w:type="dxa"/>
          </w:tcPr>
          <w:p>
            <w:pPr>
              <w:pStyle w:val="TableParagraph"/>
              <w:ind w:left="109"/>
              <w:rPr>
                <w:sz w:val="18"/>
              </w:rPr>
            </w:pPr>
            <w:r>
              <w:rPr>
                <w:sz w:val="18"/>
              </w:rPr>
              <w:t>80.148</w:t>
            </w:r>
          </w:p>
        </w:tc>
        <w:tc>
          <w:tcPr>
            <w:tcW w:w="756" w:type="dxa"/>
          </w:tcPr>
          <w:p>
            <w:pPr>
              <w:pStyle w:val="TableParagraph"/>
              <w:ind w:right="45"/>
              <w:jc w:val="right"/>
              <w:rPr>
                <w:sz w:val="18"/>
              </w:rPr>
            </w:pPr>
            <w:r>
              <w:rPr>
                <w:sz w:val="18"/>
              </w:rPr>
              <w:t>0.577</w:t>
            </w:r>
          </w:p>
        </w:tc>
      </w:tr>
      <w:tr>
        <w:trPr>
          <w:trHeight w:val="225" w:hRule="atLeast"/>
        </w:trPr>
        <w:tc>
          <w:tcPr>
            <w:tcW w:w="753" w:type="dxa"/>
          </w:tcPr>
          <w:p>
            <w:pPr>
              <w:pStyle w:val="TableParagraph"/>
              <w:spacing w:before="22"/>
              <w:ind w:left="50"/>
              <w:rPr>
                <w:sz w:val="18"/>
              </w:rPr>
            </w:pPr>
            <w:r>
              <w:rPr>
                <w:sz w:val="18"/>
              </w:rPr>
              <w:t>[32,]</w:t>
            </w:r>
          </w:p>
        </w:tc>
        <w:tc>
          <w:tcPr>
            <w:tcW w:w="488" w:type="dxa"/>
          </w:tcPr>
          <w:p>
            <w:pPr>
              <w:pStyle w:val="TableParagraph"/>
              <w:spacing w:before="22"/>
              <w:ind w:right="106"/>
              <w:jc w:val="right"/>
              <w:rPr>
                <w:sz w:val="18"/>
              </w:rPr>
            </w:pPr>
            <w:r>
              <w:rPr>
                <w:sz w:val="18"/>
              </w:rPr>
              <w:t>31</w:t>
            </w:r>
          </w:p>
        </w:tc>
        <w:tc>
          <w:tcPr>
            <w:tcW w:w="920" w:type="dxa"/>
          </w:tcPr>
          <w:p>
            <w:pPr>
              <w:pStyle w:val="TableParagraph"/>
              <w:spacing w:before="22"/>
              <w:ind w:left="89" w:right="139"/>
              <w:jc w:val="center"/>
              <w:rPr>
                <w:sz w:val="18"/>
              </w:rPr>
            </w:pPr>
            <w:r>
              <w:rPr>
                <w:sz w:val="18"/>
              </w:rPr>
              <w:t>10.372</w:t>
            </w:r>
          </w:p>
        </w:tc>
        <w:tc>
          <w:tcPr>
            <w:tcW w:w="814" w:type="dxa"/>
          </w:tcPr>
          <w:p>
            <w:pPr>
              <w:pStyle w:val="TableParagraph"/>
              <w:spacing w:before="22"/>
              <w:ind w:right="103"/>
              <w:jc w:val="right"/>
              <w:rPr>
                <w:sz w:val="18"/>
              </w:rPr>
            </w:pPr>
            <w:r>
              <w:rPr>
                <w:sz w:val="18"/>
              </w:rPr>
              <w:t>0.118</w:t>
            </w:r>
          </w:p>
        </w:tc>
        <w:tc>
          <w:tcPr>
            <w:tcW w:w="921" w:type="dxa"/>
          </w:tcPr>
          <w:p>
            <w:pPr>
              <w:pStyle w:val="TableParagraph"/>
              <w:spacing w:before="22"/>
              <w:ind w:left="109"/>
              <w:rPr>
                <w:sz w:val="18"/>
              </w:rPr>
            </w:pPr>
            <w:r>
              <w:rPr>
                <w:sz w:val="18"/>
              </w:rPr>
              <w:t>80.720</w:t>
            </w:r>
          </w:p>
        </w:tc>
        <w:tc>
          <w:tcPr>
            <w:tcW w:w="756" w:type="dxa"/>
          </w:tcPr>
          <w:p>
            <w:pPr>
              <w:pStyle w:val="TableParagraph"/>
              <w:spacing w:before="22"/>
              <w:ind w:right="45"/>
              <w:jc w:val="right"/>
              <w:rPr>
                <w:sz w:val="18"/>
              </w:rPr>
            </w:pPr>
            <w:r>
              <w:rPr>
                <w:sz w:val="18"/>
              </w:rPr>
              <w:t>0.567</w:t>
            </w:r>
          </w:p>
        </w:tc>
      </w:tr>
      <w:tr>
        <w:trPr>
          <w:trHeight w:val="224" w:hRule="atLeast"/>
        </w:trPr>
        <w:tc>
          <w:tcPr>
            <w:tcW w:w="753" w:type="dxa"/>
          </w:tcPr>
          <w:p>
            <w:pPr>
              <w:pStyle w:val="TableParagraph"/>
              <w:ind w:left="50"/>
              <w:rPr>
                <w:sz w:val="18"/>
              </w:rPr>
            </w:pPr>
            <w:r>
              <w:rPr>
                <w:sz w:val="18"/>
              </w:rPr>
              <w:t>[33,]</w:t>
            </w:r>
          </w:p>
        </w:tc>
        <w:tc>
          <w:tcPr>
            <w:tcW w:w="488" w:type="dxa"/>
          </w:tcPr>
          <w:p>
            <w:pPr>
              <w:pStyle w:val="TableParagraph"/>
              <w:ind w:right="106"/>
              <w:jc w:val="right"/>
              <w:rPr>
                <w:sz w:val="18"/>
              </w:rPr>
            </w:pPr>
            <w:r>
              <w:rPr>
                <w:sz w:val="18"/>
              </w:rPr>
              <w:t>32</w:t>
            </w:r>
          </w:p>
        </w:tc>
        <w:tc>
          <w:tcPr>
            <w:tcW w:w="920" w:type="dxa"/>
          </w:tcPr>
          <w:p>
            <w:pPr>
              <w:pStyle w:val="TableParagraph"/>
              <w:ind w:left="89" w:right="139"/>
              <w:jc w:val="center"/>
              <w:rPr>
                <w:sz w:val="18"/>
              </w:rPr>
            </w:pPr>
            <w:r>
              <w:rPr>
                <w:sz w:val="18"/>
              </w:rPr>
              <w:t>10.489</w:t>
            </w:r>
          </w:p>
        </w:tc>
        <w:tc>
          <w:tcPr>
            <w:tcW w:w="814" w:type="dxa"/>
          </w:tcPr>
          <w:p>
            <w:pPr>
              <w:pStyle w:val="TableParagraph"/>
              <w:ind w:right="103"/>
              <w:jc w:val="right"/>
              <w:rPr>
                <w:sz w:val="18"/>
              </w:rPr>
            </w:pPr>
            <w:r>
              <w:rPr>
                <w:sz w:val="18"/>
              </w:rPr>
              <w:t>0.117</w:t>
            </w:r>
          </w:p>
        </w:tc>
        <w:tc>
          <w:tcPr>
            <w:tcW w:w="921" w:type="dxa"/>
          </w:tcPr>
          <w:p>
            <w:pPr>
              <w:pStyle w:val="TableParagraph"/>
              <w:ind w:left="109"/>
              <w:rPr>
                <w:sz w:val="18"/>
              </w:rPr>
            </w:pPr>
            <w:r>
              <w:rPr>
                <w:sz w:val="18"/>
              </w:rPr>
              <w:t>81.282</w:t>
            </w:r>
          </w:p>
        </w:tc>
        <w:tc>
          <w:tcPr>
            <w:tcW w:w="756" w:type="dxa"/>
          </w:tcPr>
          <w:p>
            <w:pPr>
              <w:pStyle w:val="TableParagraph"/>
              <w:ind w:right="45"/>
              <w:jc w:val="right"/>
              <w:rPr>
                <w:sz w:val="18"/>
              </w:rPr>
            </w:pPr>
            <w:r>
              <w:rPr>
                <w:sz w:val="18"/>
              </w:rPr>
              <w:t>0.558</w:t>
            </w:r>
          </w:p>
        </w:tc>
      </w:tr>
      <w:tr>
        <w:trPr>
          <w:trHeight w:val="224" w:hRule="atLeast"/>
        </w:trPr>
        <w:tc>
          <w:tcPr>
            <w:tcW w:w="753" w:type="dxa"/>
          </w:tcPr>
          <w:p>
            <w:pPr>
              <w:pStyle w:val="TableParagraph"/>
              <w:spacing w:before="21"/>
              <w:ind w:left="50"/>
              <w:rPr>
                <w:sz w:val="18"/>
              </w:rPr>
            </w:pPr>
            <w:r>
              <w:rPr>
                <w:sz w:val="18"/>
              </w:rPr>
              <w:t>[34,]</w:t>
            </w:r>
          </w:p>
        </w:tc>
        <w:tc>
          <w:tcPr>
            <w:tcW w:w="488" w:type="dxa"/>
          </w:tcPr>
          <w:p>
            <w:pPr>
              <w:pStyle w:val="TableParagraph"/>
              <w:spacing w:before="21"/>
              <w:ind w:right="106"/>
              <w:jc w:val="right"/>
              <w:rPr>
                <w:sz w:val="18"/>
              </w:rPr>
            </w:pPr>
            <w:r>
              <w:rPr>
                <w:sz w:val="18"/>
              </w:rPr>
              <w:t>33</w:t>
            </w:r>
          </w:p>
        </w:tc>
        <w:tc>
          <w:tcPr>
            <w:tcW w:w="920" w:type="dxa"/>
          </w:tcPr>
          <w:p>
            <w:pPr>
              <w:pStyle w:val="TableParagraph"/>
              <w:spacing w:before="21"/>
              <w:ind w:left="89" w:right="139"/>
              <w:jc w:val="center"/>
              <w:rPr>
                <w:sz w:val="18"/>
              </w:rPr>
            </w:pPr>
            <w:r>
              <w:rPr>
                <w:sz w:val="18"/>
              </w:rPr>
              <w:t>10.606</w:t>
            </w:r>
          </w:p>
        </w:tc>
        <w:tc>
          <w:tcPr>
            <w:tcW w:w="814" w:type="dxa"/>
          </w:tcPr>
          <w:p>
            <w:pPr>
              <w:pStyle w:val="TableParagraph"/>
              <w:spacing w:before="21"/>
              <w:ind w:right="103"/>
              <w:jc w:val="right"/>
              <w:rPr>
                <w:sz w:val="18"/>
              </w:rPr>
            </w:pPr>
            <w:r>
              <w:rPr>
                <w:sz w:val="18"/>
              </w:rPr>
              <w:t>0.116</w:t>
            </w:r>
          </w:p>
        </w:tc>
        <w:tc>
          <w:tcPr>
            <w:tcW w:w="921" w:type="dxa"/>
          </w:tcPr>
          <w:p>
            <w:pPr>
              <w:pStyle w:val="TableParagraph"/>
              <w:spacing w:before="21"/>
              <w:ind w:left="109"/>
              <w:rPr>
                <w:sz w:val="18"/>
              </w:rPr>
            </w:pPr>
            <w:r>
              <w:rPr>
                <w:sz w:val="18"/>
              </w:rPr>
              <w:t>81.836</w:t>
            </w:r>
          </w:p>
        </w:tc>
        <w:tc>
          <w:tcPr>
            <w:tcW w:w="756" w:type="dxa"/>
          </w:tcPr>
          <w:p>
            <w:pPr>
              <w:pStyle w:val="TableParagraph"/>
              <w:spacing w:before="21"/>
              <w:ind w:right="45"/>
              <w:jc w:val="right"/>
              <w:rPr>
                <w:sz w:val="18"/>
              </w:rPr>
            </w:pPr>
            <w:r>
              <w:rPr>
                <w:sz w:val="18"/>
              </w:rPr>
              <w:t>0.550</w:t>
            </w:r>
          </w:p>
        </w:tc>
      </w:tr>
      <w:tr>
        <w:trPr>
          <w:trHeight w:val="225" w:hRule="atLeast"/>
        </w:trPr>
        <w:tc>
          <w:tcPr>
            <w:tcW w:w="753" w:type="dxa"/>
          </w:tcPr>
          <w:p>
            <w:pPr>
              <w:pStyle w:val="TableParagraph"/>
              <w:ind w:left="50"/>
              <w:rPr>
                <w:sz w:val="18"/>
              </w:rPr>
            </w:pPr>
            <w:r>
              <w:rPr>
                <w:sz w:val="18"/>
              </w:rPr>
              <w:t>[35,]</w:t>
            </w:r>
          </w:p>
        </w:tc>
        <w:tc>
          <w:tcPr>
            <w:tcW w:w="488" w:type="dxa"/>
          </w:tcPr>
          <w:p>
            <w:pPr>
              <w:pStyle w:val="TableParagraph"/>
              <w:ind w:right="106"/>
              <w:jc w:val="right"/>
              <w:rPr>
                <w:sz w:val="18"/>
              </w:rPr>
            </w:pPr>
            <w:r>
              <w:rPr>
                <w:sz w:val="18"/>
              </w:rPr>
              <w:t>34</w:t>
            </w:r>
          </w:p>
        </w:tc>
        <w:tc>
          <w:tcPr>
            <w:tcW w:w="920" w:type="dxa"/>
          </w:tcPr>
          <w:p>
            <w:pPr>
              <w:pStyle w:val="TableParagraph"/>
              <w:ind w:left="89" w:right="139"/>
              <w:jc w:val="center"/>
              <w:rPr>
                <w:sz w:val="18"/>
              </w:rPr>
            </w:pPr>
            <w:r>
              <w:rPr>
                <w:sz w:val="18"/>
              </w:rPr>
              <w:t>10.721</w:t>
            </w:r>
          </w:p>
        </w:tc>
        <w:tc>
          <w:tcPr>
            <w:tcW w:w="814" w:type="dxa"/>
          </w:tcPr>
          <w:p>
            <w:pPr>
              <w:pStyle w:val="TableParagraph"/>
              <w:ind w:right="103"/>
              <w:jc w:val="right"/>
              <w:rPr>
                <w:sz w:val="18"/>
              </w:rPr>
            </w:pPr>
            <w:r>
              <w:rPr>
                <w:sz w:val="18"/>
              </w:rPr>
              <w:t>0.114</w:t>
            </w:r>
          </w:p>
        </w:tc>
        <w:tc>
          <w:tcPr>
            <w:tcW w:w="921" w:type="dxa"/>
          </w:tcPr>
          <w:p>
            <w:pPr>
              <w:pStyle w:val="TableParagraph"/>
              <w:ind w:left="109"/>
              <w:rPr>
                <w:sz w:val="18"/>
              </w:rPr>
            </w:pPr>
            <w:r>
              <w:rPr>
                <w:sz w:val="18"/>
              </w:rPr>
              <w:t>82.383</w:t>
            </w:r>
          </w:p>
        </w:tc>
        <w:tc>
          <w:tcPr>
            <w:tcW w:w="756" w:type="dxa"/>
          </w:tcPr>
          <w:p>
            <w:pPr>
              <w:pStyle w:val="TableParagraph"/>
              <w:ind w:right="45"/>
              <w:jc w:val="right"/>
              <w:rPr>
                <w:sz w:val="18"/>
              </w:rPr>
            </w:pPr>
            <w:r>
              <w:rPr>
                <w:sz w:val="18"/>
              </w:rPr>
              <w:t>0.544</w:t>
            </w:r>
          </w:p>
        </w:tc>
      </w:tr>
      <w:tr>
        <w:trPr>
          <w:trHeight w:val="225" w:hRule="atLeast"/>
        </w:trPr>
        <w:tc>
          <w:tcPr>
            <w:tcW w:w="753" w:type="dxa"/>
          </w:tcPr>
          <w:p>
            <w:pPr>
              <w:pStyle w:val="TableParagraph"/>
              <w:spacing w:before="22"/>
              <w:ind w:left="50"/>
              <w:rPr>
                <w:sz w:val="18"/>
              </w:rPr>
            </w:pPr>
            <w:r>
              <w:rPr>
                <w:sz w:val="18"/>
              </w:rPr>
              <w:t>[36,]</w:t>
            </w:r>
          </w:p>
        </w:tc>
        <w:tc>
          <w:tcPr>
            <w:tcW w:w="488" w:type="dxa"/>
          </w:tcPr>
          <w:p>
            <w:pPr>
              <w:pStyle w:val="TableParagraph"/>
              <w:spacing w:before="22"/>
              <w:ind w:right="106"/>
              <w:jc w:val="right"/>
              <w:rPr>
                <w:sz w:val="18"/>
              </w:rPr>
            </w:pPr>
            <w:r>
              <w:rPr>
                <w:sz w:val="18"/>
              </w:rPr>
              <w:t>35</w:t>
            </w:r>
          </w:p>
        </w:tc>
        <w:tc>
          <w:tcPr>
            <w:tcW w:w="920" w:type="dxa"/>
          </w:tcPr>
          <w:p>
            <w:pPr>
              <w:pStyle w:val="TableParagraph"/>
              <w:spacing w:before="22"/>
              <w:ind w:left="89" w:right="139"/>
              <w:jc w:val="center"/>
              <w:rPr>
                <w:sz w:val="18"/>
              </w:rPr>
            </w:pPr>
            <w:r>
              <w:rPr>
                <w:sz w:val="18"/>
              </w:rPr>
              <w:t>10.835</w:t>
            </w:r>
          </w:p>
        </w:tc>
        <w:tc>
          <w:tcPr>
            <w:tcW w:w="814" w:type="dxa"/>
          </w:tcPr>
          <w:p>
            <w:pPr>
              <w:pStyle w:val="TableParagraph"/>
              <w:spacing w:before="22"/>
              <w:ind w:right="103"/>
              <w:jc w:val="right"/>
              <w:rPr>
                <w:sz w:val="18"/>
              </w:rPr>
            </w:pPr>
            <w:r>
              <w:rPr>
                <w:sz w:val="18"/>
              </w:rPr>
              <w:t>0.113</w:t>
            </w:r>
          </w:p>
        </w:tc>
        <w:tc>
          <w:tcPr>
            <w:tcW w:w="921" w:type="dxa"/>
          </w:tcPr>
          <w:p>
            <w:pPr>
              <w:pStyle w:val="TableParagraph"/>
              <w:spacing w:before="22"/>
              <w:ind w:left="109"/>
              <w:rPr>
                <w:sz w:val="18"/>
              </w:rPr>
            </w:pPr>
            <w:r>
              <w:rPr>
                <w:sz w:val="18"/>
              </w:rPr>
              <w:t>82.925</w:t>
            </w:r>
          </w:p>
        </w:tc>
        <w:tc>
          <w:tcPr>
            <w:tcW w:w="756" w:type="dxa"/>
          </w:tcPr>
          <w:p>
            <w:pPr>
              <w:pStyle w:val="TableParagraph"/>
              <w:spacing w:before="22"/>
              <w:ind w:right="45"/>
              <w:jc w:val="right"/>
              <w:rPr>
                <w:sz w:val="18"/>
              </w:rPr>
            </w:pPr>
            <w:r>
              <w:rPr>
                <w:sz w:val="18"/>
              </w:rPr>
              <w:t>0.540</w:t>
            </w:r>
          </w:p>
        </w:tc>
      </w:tr>
      <w:tr>
        <w:trPr>
          <w:trHeight w:val="224" w:hRule="atLeast"/>
        </w:trPr>
        <w:tc>
          <w:tcPr>
            <w:tcW w:w="753" w:type="dxa"/>
          </w:tcPr>
          <w:p>
            <w:pPr>
              <w:pStyle w:val="TableParagraph"/>
              <w:ind w:left="50"/>
              <w:rPr>
                <w:sz w:val="18"/>
              </w:rPr>
            </w:pPr>
            <w:r>
              <w:rPr>
                <w:sz w:val="18"/>
              </w:rPr>
              <w:t>[37,]</w:t>
            </w:r>
          </w:p>
        </w:tc>
        <w:tc>
          <w:tcPr>
            <w:tcW w:w="488" w:type="dxa"/>
          </w:tcPr>
          <w:p>
            <w:pPr>
              <w:pStyle w:val="TableParagraph"/>
              <w:ind w:right="106"/>
              <w:jc w:val="right"/>
              <w:rPr>
                <w:sz w:val="18"/>
              </w:rPr>
            </w:pPr>
            <w:r>
              <w:rPr>
                <w:sz w:val="18"/>
              </w:rPr>
              <w:t>36</w:t>
            </w:r>
          </w:p>
        </w:tc>
        <w:tc>
          <w:tcPr>
            <w:tcW w:w="920" w:type="dxa"/>
          </w:tcPr>
          <w:p>
            <w:pPr>
              <w:pStyle w:val="TableParagraph"/>
              <w:ind w:left="89" w:right="139"/>
              <w:jc w:val="center"/>
              <w:rPr>
                <w:sz w:val="18"/>
              </w:rPr>
            </w:pPr>
            <w:r>
              <w:rPr>
                <w:sz w:val="18"/>
              </w:rPr>
              <w:t>10.948</w:t>
            </w:r>
          </w:p>
        </w:tc>
        <w:tc>
          <w:tcPr>
            <w:tcW w:w="814" w:type="dxa"/>
          </w:tcPr>
          <w:p>
            <w:pPr>
              <w:pStyle w:val="TableParagraph"/>
              <w:ind w:right="103"/>
              <w:jc w:val="right"/>
              <w:rPr>
                <w:sz w:val="18"/>
              </w:rPr>
            </w:pPr>
            <w:r>
              <w:rPr>
                <w:sz w:val="18"/>
              </w:rPr>
              <w:t>0.112</w:t>
            </w:r>
          </w:p>
        </w:tc>
        <w:tc>
          <w:tcPr>
            <w:tcW w:w="921" w:type="dxa"/>
          </w:tcPr>
          <w:p>
            <w:pPr>
              <w:pStyle w:val="TableParagraph"/>
              <w:ind w:left="109"/>
              <w:rPr>
                <w:sz w:val="18"/>
              </w:rPr>
            </w:pPr>
            <w:r>
              <w:rPr>
                <w:sz w:val="18"/>
              </w:rPr>
              <w:t>83.465</w:t>
            </w:r>
          </w:p>
        </w:tc>
        <w:tc>
          <w:tcPr>
            <w:tcW w:w="756" w:type="dxa"/>
          </w:tcPr>
          <w:p>
            <w:pPr>
              <w:pStyle w:val="TableParagraph"/>
              <w:ind w:right="45"/>
              <w:jc w:val="right"/>
              <w:rPr>
                <w:sz w:val="18"/>
              </w:rPr>
            </w:pPr>
            <w:r>
              <w:rPr>
                <w:sz w:val="18"/>
              </w:rPr>
              <w:t>0.539</w:t>
            </w:r>
          </w:p>
        </w:tc>
      </w:tr>
      <w:tr>
        <w:trPr>
          <w:trHeight w:val="224" w:hRule="atLeast"/>
        </w:trPr>
        <w:tc>
          <w:tcPr>
            <w:tcW w:w="753" w:type="dxa"/>
          </w:tcPr>
          <w:p>
            <w:pPr>
              <w:pStyle w:val="TableParagraph"/>
              <w:spacing w:before="21"/>
              <w:ind w:left="50"/>
              <w:rPr>
                <w:sz w:val="18"/>
              </w:rPr>
            </w:pPr>
            <w:r>
              <w:rPr>
                <w:sz w:val="18"/>
              </w:rPr>
              <w:t>[38,]</w:t>
            </w:r>
          </w:p>
        </w:tc>
        <w:tc>
          <w:tcPr>
            <w:tcW w:w="488" w:type="dxa"/>
          </w:tcPr>
          <w:p>
            <w:pPr>
              <w:pStyle w:val="TableParagraph"/>
              <w:spacing w:before="21"/>
              <w:ind w:right="106"/>
              <w:jc w:val="right"/>
              <w:rPr>
                <w:sz w:val="18"/>
              </w:rPr>
            </w:pPr>
            <w:r>
              <w:rPr>
                <w:sz w:val="18"/>
              </w:rPr>
              <w:t>37</w:t>
            </w:r>
          </w:p>
        </w:tc>
        <w:tc>
          <w:tcPr>
            <w:tcW w:w="920" w:type="dxa"/>
          </w:tcPr>
          <w:p>
            <w:pPr>
              <w:pStyle w:val="TableParagraph"/>
              <w:spacing w:before="21"/>
              <w:ind w:left="89" w:right="139"/>
              <w:jc w:val="center"/>
              <w:rPr>
                <w:sz w:val="18"/>
              </w:rPr>
            </w:pPr>
            <w:r>
              <w:rPr>
                <w:sz w:val="18"/>
              </w:rPr>
              <w:t>11.060</w:t>
            </w:r>
          </w:p>
        </w:tc>
        <w:tc>
          <w:tcPr>
            <w:tcW w:w="814" w:type="dxa"/>
          </w:tcPr>
          <w:p>
            <w:pPr>
              <w:pStyle w:val="TableParagraph"/>
              <w:spacing w:before="21"/>
              <w:ind w:right="103"/>
              <w:jc w:val="right"/>
              <w:rPr>
                <w:sz w:val="18"/>
              </w:rPr>
            </w:pPr>
            <w:r>
              <w:rPr>
                <w:sz w:val="18"/>
              </w:rPr>
              <w:t>0.112</w:t>
            </w:r>
          </w:p>
        </w:tc>
        <w:tc>
          <w:tcPr>
            <w:tcW w:w="921" w:type="dxa"/>
          </w:tcPr>
          <w:p>
            <w:pPr>
              <w:pStyle w:val="TableParagraph"/>
              <w:spacing w:before="21"/>
              <w:ind w:left="109"/>
              <w:rPr>
                <w:sz w:val="18"/>
              </w:rPr>
            </w:pPr>
            <w:r>
              <w:rPr>
                <w:sz w:val="18"/>
              </w:rPr>
              <w:t>84.005</w:t>
            </w:r>
          </w:p>
        </w:tc>
        <w:tc>
          <w:tcPr>
            <w:tcW w:w="756" w:type="dxa"/>
          </w:tcPr>
          <w:p>
            <w:pPr>
              <w:pStyle w:val="TableParagraph"/>
              <w:spacing w:before="21"/>
              <w:ind w:right="45"/>
              <w:jc w:val="right"/>
              <w:rPr>
                <w:sz w:val="18"/>
              </w:rPr>
            </w:pPr>
            <w:r>
              <w:rPr>
                <w:sz w:val="18"/>
              </w:rPr>
              <w:t>0.541</w:t>
            </w:r>
          </w:p>
        </w:tc>
      </w:tr>
      <w:tr>
        <w:trPr>
          <w:trHeight w:val="225" w:hRule="atLeast"/>
        </w:trPr>
        <w:tc>
          <w:tcPr>
            <w:tcW w:w="753" w:type="dxa"/>
          </w:tcPr>
          <w:p>
            <w:pPr>
              <w:pStyle w:val="TableParagraph"/>
              <w:ind w:left="50"/>
              <w:rPr>
                <w:sz w:val="18"/>
              </w:rPr>
            </w:pPr>
            <w:r>
              <w:rPr>
                <w:sz w:val="18"/>
              </w:rPr>
              <w:t>[39,]</w:t>
            </w:r>
          </w:p>
        </w:tc>
        <w:tc>
          <w:tcPr>
            <w:tcW w:w="488" w:type="dxa"/>
          </w:tcPr>
          <w:p>
            <w:pPr>
              <w:pStyle w:val="TableParagraph"/>
              <w:ind w:right="106"/>
              <w:jc w:val="right"/>
              <w:rPr>
                <w:sz w:val="18"/>
              </w:rPr>
            </w:pPr>
            <w:r>
              <w:rPr>
                <w:sz w:val="18"/>
              </w:rPr>
              <w:t>38</w:t>
            </w:r>
          </w:p>
        </w:tc>
        <w:tc>
          <w:tcPr>
            <w:tcW w:w="920" w:type="dxa"/>
          </w:tcPr>
          <w:p>
            <w:pPr>
              <w:pStyle w:val="TableParagraph"/>
              <w:ind w:left="89" w:right="139"/>
              <w:jc w:val="center"/>
              <w:rPr>
                <w:sz w:val="18"/>
              </w:rPr>
            </w:pPr>
            <w:r>
              <w:rPr>
                <w:sz w:val="18"/>
              </w:rPr>
              <w:t>11.171</w:t>
            </w:r>
          </w:p>
        </w:tc>
        <w:tc>
          <w:tcPr>
            <w:tcW w:w="814" w:type="dxa"/>
          </w:tcPr>
          <w:p>
            <w:pPr>
              <w:pStyle w:val="TableParagraph"/>
              <w:ind w:right="103"/>
              <w:jc w:val="right"/>
              <w:rPr>
                <w:sz w:val="18"/>
              </w:rPr>
            </w:pPr>
            <w:r>
              <w:rPr>
                <w:sz w:val="18"/>
              </w:rPr>
              <w:t>0.111</w:t>
            </w:r>
          </w:p>
        </w:tc>
        <w:tc>
          <w:tcPr>
            <w:tcW w:w="921" w:type="dxa"/>
          </w:tcPr>
          <w:p>
            <w:pPr>
              <w:pStyle w:val="TableParagraph"/>
              <w:ind w:left="109"/>
              <w:rPr>
                <w:sz w:val="18"/>
              </w:rPr>
            </w:pPr>
            <w:r>
              <w:rPr>
                <w:sz w:val="18"/>
              </w:rPr>
              <w:t>84.548</w:t>
            </w:r>
          </w:p>
        </w:tc>
        <w:tc>
          <w:tcPr>
            <w:tcW w:w="756" w:type="dxa"/>
          </w:tcPr>
          <w:p>
            <w:pPr>
              <w:pStyle w:val="TableParagraph"/>
              <w:ind w:right="45"/>
              <w:jc w:val="right"/>
              <w:rPr>
                <w:sz w:val="18"/>
              </w:rPr>
            </w:pPr>
            <w:r>
              <w:rPr>
                <w:sz w:val="18"/>
              </w:rPr>
              <w:t>0.545</w:t>
            </w:r>
          </w:p>
        </w:tc>
      </w:tr>
      <w:tr>
        <w:trPr>
          <w:trHeight w:val="225" w:hRule="atLeast"/>
        </w:trPr>
        <w:tc>
          <w:tcPr>
            <w:tcW w:w="753" w:type="dxa"/>
          </w:tcPr>
          <w:p>
            <w:pPr>
              <w:pStyle w:val="TableParagraph"/>
              <w:ind w:left="50"/>
              <w:rPr>
                <w:sz w:val="18"/>
              </w:rPr>
            </w:pPr>
            <w:r>
              <w:rPr>
                <w:sz w:val="18"/>
              </w:rPr>
              <w:t>[40,]</w:t>
            </w:r>
          </w:p>
        </w:tc>
        <w:tc>
          <w:tcPr>
            <w:tcW w:w="488" w:type="dxa"/>
          </w:tcPr>
          <w:p>
            <w:pPr>
              <w:pStyle w:val="TableParagraph"/>
              <w:ind w:right="106"/>
              <w:jc w:val="right"/>
              <w:rPr>
                <w:sz w:val="18"/>
              </w:rPr>
            </w:pPr>
            <w:r>
              <w:rPr>
                <w:sz w:val="18"/>
              </w:rPr>
              <w:t>39</w:t>
            </w:r>
          </w:p>
        </w:tc>
        <w:tc>
          <w:tcPr>
            <w:tcW w:w="920" w:type="dxa"/>
          </w:tcPr>
          <w:p>
            <w:pPr>
              <w:pStyle w:val="TableParagraph"/>
              <w:ind w:left="89" w:right="139"/>
              <w:jc w:val="center"/>
              <w:rPr>
                <w:sz w:val="18"/>
              </w:rPr>
            </w:pPr>
            <w:r>
              <w:rPr>
                <w:sz w:val="18"/>
              </w:rPr>
              <w:t>11.282</w:t>
            </w:r>
          </w:p>
        </w:tc>
        <w:tc>
          <w:tcPr>
            <w:tcW w:w="814" w:type="dxa"/>
          </w:tcPr>
          <w:p>
            <w:pPr>
              <w:pStyle w:val="TableParagraph"/>
              <w:ind w:right="103"/>
              <w:jc w:val="right"/>
              <w:rPr>
                <w:sz w:val="18"/>
              </w:rPr>
            </w:pPr>
            <w:r>
              <w:rPr>
                <w:sz w:val="18"/>
              </w:rPr>
              <w:t>0.111</w:t>
            </w:r>
          </w:p>
        </w:tc>
        <w:tc>
          <w:tcPr>
            <w:tcW w:w="921" w:type="dxa"/>
          </w:tcPr>
          <w:p>
            <w:pPr>
              <w:pStyle w:val="TableParagraph"/>
              <w:ind w:left="109"/>
              <w:rPr>
                <w:sz w:val="18"/>
              </w:rPr>
            </w:pPr>
            <w:r>
              <w:rPr>
                <w:sz w:val="18"/>
              </w:rPr>
              <w:t>85.096</w:t>
            </w:r>
          </w:p>
        </w:tc>
        <w:tc>
          <w:tcPr>
            <w:tcW w:w="756" w:type="dxa"/>
          </w:tcPr>
          <w:p>
            <w:pPr>
              <w:pStyle w:val="TableParagraph"/>
              <w:ind w:right="45"/>
              <w:jc w:val="right"/>
              <w:rPr>
                <w:sz w:val="18"/>
              </w:rPr>
            </w:pPr>
            <w:r>
              <w:rPr>
                <w:sz w:val="18"/>
              </w:rPr>
              <w:t>0.551</w:t>
            </w:r>
          </w:p>
        </w:tc>
      </w:tr>
      <w:tr>
        <w:trPr>
          <w:trHeight w:val="224" w:hRule="atLeast"/>
        </w:trPr>
        <w:tc>
          <w:tcPr>
            <w:tcW w:w="753" w:type="dxa"/>
          </w:tcPr>
          <w:p>
            <w:pPr>
              <w:pStyle w:val="TableParagraph"/>
              <w:spacing w:before="22"/>
              <w:ind w:left="50"/>
              <w:rPr>
                <w:sz w:val="18"/>
              </w:rPr>
            </w:pPr>
            <w:r>
              <w:rPr>
                <w:sz w:val="18"/>
              </w:rPr>
              <w:t>[41,]</w:t>
            </w:r>
          </w:p>
        </w:tc>
        <w:tc>
          <w:tcPr>
            <w:tcW w:w="488" w:type="dxa"/>
          </w:tcPr>
          <w:p>
            <w:pPr>
              <w:pStyle w:val="TableParagraph"/>
              <w:spacing w:before="22"/>
              <w:ind w:right="106"/>
              <w:jc w:val="right"/>
              <w:rPr>
                <w:sz w:val="18"/>
              </w:rPr>
            </w:pPr>
            <w:r>
              <w:rPr>
                <w:sz w:val="18"/>
              </w:rPr>
              <w:t>40</w:t>
            </w:r>
          </w:p>
        </w:tc>
        <w:tc>
          <w:tcPr>
            <w:tcW w:w="920" w:type="dxa"/>
          </w:tcPr>
          <w:p>
            <w:pPr>
              <w:pStyle w:val="TableParagraph"/>
              <w:spacing w:before="22"/>
              <w:ind w:left="89" w:right="139"/>
              <w:jc w:val="center"/>
              <w:rPr>
                <w:sz w:val="18"/>
              </w:rPr>
            </w:pPr>
            <w:r>
              <w:rPr>
                <w:sz w:val="18"/>
              </w:rPr>
              <w:t>11.393</w:t>
            </w:r>
          </w:p>
        </w:tc>
        <w:tc>
          <w:tcPr>
            <w:tcW w:w="814" w:type="dxa"/>
          </w:tcPr>
          <w:p>
            <w:pPr>
              <w:pStyle w:val="TableParagraph"/>
              <w:spacing w:before="22"/>
              <w:ind w:right="103"/>
              <w:jc w:val="right"/>
              <w:rPr>
                <w:sz w:val="18"/>
              </w:rPr>
            </w:pPr>
            <w:r>
              <w:rPr>
                <w:sz w:val="18"/>
              </w:rPr>
              <w:t>0.110</w:t>
            </w:r>
          </w:p>
        </w:tc>
        <w:tc>
          <w:tcPr>
            <w:tcW w:w="921" w:type="dxa"/>
          </w:tcPr>
          <w:p>
            <w:pPr>
              <w:pStyle w:val="TableParagraph"/>
              <w:spacing w:before="22"/>
              <w:ind w:left="109"/>
              <w:rPr>
                <w:sz w:val="18"/>
              </w:rPr>
            </w:pPr>
            <w:r>
              <w:rPr>
                <w:sz w:val="18"/>
              </w:rPr>
              <w:t>85.650</w:t>
            </w:r>
          </w:p>
        </w:tc>
        <w:tc>
          <w:tcPr>
            <w:tcW w:w="756" w:type="dxa"/>
          </w:tcPr>
          <w:p>
            <w:pPr>
              <w:pStyle w:val="TableParagraph"/>
              <w:spacing w:before="22"/>
              <w:ind w:right="45"/>
              <w:jc w:val="right"/>
              <w:rPr>
                <w:sz w:val="18"/>
              </w:rPr>
            </w:pPr>
            <w:r>
              <w:rPr>
                <w:sz w:val="18"/>
              </w:rPr>
              <w:t>0.557</w:t>
            </w:r>
          </w:p>
        </w:tc>
      </w:tr>
      <w:tr>
        <w:trPr>
          <w:trHeight w:val="224" w:hRule="atLeast"/>
        </w:trPr>
        <w:tc>
          <w:tcPr>
            <w:tcW w:w="753" w:type="dxa"/>
          </w:tcPr>
          <w:p>
            <w:pPr>
              <w:pStyle w:val="TableParagraph"/>
              <w:spacing w:before="21"/>
              <w:ind w:left="50"/>
              <w:rPr>
                <w:sz w:val="18"/>
              </w:rPr>
            </w:pPr>
            <w:r>
              <w:rPr>
                <w:sz w:val="18"/>
              </w:rPr>
              <w:t>[42,]</w:t>
            </w:r>
          </w:p>
        </w:tc>
        <w:tc>
          <w:tcPr>
            <w:tcW w:w="488" w:type="dxa"/>
          </w:tcPr>
          <w:p>
            <w:pPr>
              <w:pStyle w:val="TableParagraph"/>
              <w:spacing w:before="21"/>
              <w:ind w:right="106"/>
              <w:jc w:val="right"/>
              <w:rPr>
                <w:sz w:val="18"/>
              </w:rPr>
            </w:pPr>
            <w:r>
              <w:rPr>
                <w:sz w:val="18"/>
              </w:rPr>
              <w:t>41</w:t>
            </w:r>
          </w:p>
        </w:tc>
        <w:tc>
          <w:tcPr>
            <w:tcW w:w="920" w:type="dxa"/>
          </w:tcPr>
          <w:p>
            <w:pPr>
              <w:pStyle w:val="TableParagraph"/>
              <w:spacing w:before="21"/>
              <w:ind w:left="89" w:right="139"/>
              <w:jc w:val="center"/>
              <w:rPr>
                <w:sz w:val="18"/>
              </w:rPr>
            </w:pPr>
            <w:r>
              <w:rPr>
                <w:sz w:val="18"/>
              </w:rPr>
              <w:t>11.503</w:t>
            </w:r>
          </w:p>
        </w:tc>
        <w:tc>
          <w:tcPr>
            <w:tcW w:w="814" w:type="dxa"/>
          </w:tcPr>
          <w:p>
            <w:pPr>
              <w:pStyle w:val="TableParagraph"/>
              <w:spacing w:before="21"/>
              <w:ind w:right="103"/>
              <w:jc w:val="right"/>
              <w:rPr>
                <w:sz w:val="18"/>
              </w:rPr>
            </w:pPr>
            <w:r>
              <w:rPr>
                <w:sz w:val="18"/>
              </w:rPr>
              <w:t>0.110</w:t>
            </w:r>
          </w:p>
        </w:tc>
        <w:tc>
          <w:tcPr>
            <w:tcW w:w="921" w:type="dxa"/>
          </w:tcPr>
          <w:p>
            <w:pPr>
              <w:pStyle w:val="TableParagraph"/>
              <w:spacing w:before="21"/>
              <w:ind w:left="109"/>
              <w:rPr>
                <w:sz w:val="18"/>
              </w:rPr>
            </w:pPr>
            <w:r>
              <w:rPr>
                <w:sz w:val="18"/>
              </w:rPr>
              <w:t>86.211</w:t>
            </w:r>
          </w:p>
        </w:tc>
        <w:tc>
          <w:tcPr>
            <w:tcW w:w="756" w:type="dxa"/>
          </w:tcPr>
          <w:p>
            <w:pPr>
              <w:pStyle w:val="TableParagraph"/>
              <w:spacing w:before="21"/>
              <w:ind w:right="45"/>
              <w:jc w:val="right"/>
              <w:rPr>
                <w:sz w:val="18"/>
              </w:rPr>
            </w:pPr>
            <w:r>
              <w:rPr>
                <w:sz w:val="18"/>
              </w:rPr>
              <w:t>0.565</w:t>
            </w:r>
          </w:p>
        </w:tc>
      </w:tr>
      <w:tr>
        <w:trPr>
          <w:trHeight w:val="225" w:hRule="atLeast"/>
        </w:trPr>
        <w:tc>
          <w:tcPr>
            <w:tcW w:w="753" w:type="dxa"/>
          </w:tcPr>
          <w:p>
            <w:pPr>
              <w:pStyle w:val="TableParagraph"/>
              <w:spacing w:before="22"/>
              <w:ind w:left="50"/>
              <w:rPr>
                <w:sz w:val="18"/>
              </w:rPr>
            </w:pPr>
            <w:r>
              <w:rPr>
                <w:sz w:val="18"/>
              </w:rPr>
              <w:t>[43,]</w:t>
            </w:r>
          </w:p>
        </w:tc>
        <w:tc>
          <w:tcPr>
            <w:tcW w:w="488" w:type="dxa"/>
          </w:tcPr>
          <w:p>
            <w:pPr>
              <w:pStyle w:val="TableParagraph"/>
              <w:spacing w:before="22"/>
              <w:ind w:right="106"/>
              <w:jc w:val="right"/>
              <w:rPr>
                <w:sz w:val="18"/>
              </w:rPr>
            </w:pPr>
            <w:r>
              <w:rPr>
                <w:sz w:val="18"/>
              </w:rPr>
              <w:t>42</w:t>
            </w:r>
          </w:p>
        </w:tc>
        <w:tc>
          <w:tcPr>
            <w:tcW w:w="920" w:type="dxa"/>
          </w:tcPr>
          <w:p>
            <w:pPr>
              <w:pStyle w:val="TableParagraph"/>
              <w:spacing w:before="22"/>
              <w:ind w:left="89" w:right="139"/>
              <w:jc w:val="center"/>
              <w:rPr>
                <w:sz w:val="18"/>
              </w:rPr>
            </w:pPr>
            <w:r>
              <w:rPr>
                <w:sz w:val="18"/>
              </w:rPr>
              <w:t>11.613</w:t>
            </w:r>
          </w:p>
        </w:tc>
        <w:tc>
          <w:tcPr>
            <w:tcW w:w="814" w:type="dxa"/>
          </w:tcPr>
          <w:p>
            <w:pPr>
              <w:pStyle w:val="TableParagraph"/>
              <w:spacing w:before="22"/>
              <w:ind w:right="103"/>
              <w:jc w:val="right"/>
              <w:rPr>
                <w:sz w:val="18"/>
              </w:rPr>
            </w:pPr>
            <w:r>
              <w:rPr>
                <w:sz w:val="18"/>
              </w:rPr>
              <w:t>0.109</w:t>
            </w:r>
          </w:p>
        </w:tc>
        <w:tc>
          <w:tcPr>
            <w:tcW w:w="921" w:type="dxa"/>
          </w:tcPr>
          <w:p>
            <w:pPr>
              <w:pStyle w:val="TableParagraph"/>
              <w:spacing w:before="22"/>
              <w:ind w:left="109"/>
              <w:rPr>
                <w:sz w:val="18"/>
              </w:rPr>
            </w:pPr>
            <w:r>
              <w:rPr>
                <w:sz w:val="18"/>
              </w:rPr>
              <w:t>86.780</w:t>
            </w:r>
          </w:p>
        </w:tc>
        <w:tc>
          <w:tcPr>
            <w:tcW w:w="756" w:type="dxa"/>
          </w:tcPr>
          <w:p>
            <w:pPr>
              <w:pStyle w:val="TableParagraph"/>
              <w:spacing w:before="22"/>
              <w:ind w:right="45"/>
              <w:jc w:val="right"/>
              <w:rPr>
                <w:sz w:val="18"/>
              </w:rPr>
            </w:pPr>
            <w:r>
              <w:rPr>
                <w:sz w:val="18"/>
              </w:rPr>
              <w:t>0.574</w:t>
            </w:r>
          </w:p>
        </w:tc>
      </w:tr>
      <w:tr>
        <w:trPr>
          <w:trHeight w:val="225" w:hRule="atLeast"/>
        </w:trPr>
        <w:tc>
          <w:tcPr>
            <w:tcW w:w="753" w:type="dxa"/>
          </w:tcPr>
          <w:p>
            <w:pPr>
              <w:pStyle w:val="TableParagraph"/>
              <w:ind w:left="50"/>
              <w:rPr>
                <w:sz w:val="18"/>
              </w:rPr>
            </w:pPr>
            <w:r>
              <w:rPr>
                <w:sz w:val="18"/>
              </w:rPr>
              <w:t>[44,]</w:t>
            </w:r>
          </w:p>
        </w:tc>
        <w:tc>
          <w:tcPr>
            <w:tcW w:w="488" w:type="dxa"/>
          </w:tcPr>
          <w:p>
            <w:pPr>
              <w:pStyle w:val="TableParagraph"/>
              <w:ind w:right="106"/>
              <w:jc w:val="right"/>
              <w:rPr>
                <w:sz w:val="18"/>
              </w:rPr>
            </w:pPr>
            <w:r>
              <w:rPr>
                <w:sz w:val="18"/>
              </w:rPr>
              <w:t>43</w:t>
            </w:r>
          </w:p>
        </w:tc>
        <w:tc>
          <w:tcPr>
            <w:tcW w:w="920" w:type="dxa"/>
          </w:tcPr>
          <w:p>
            <w:pPr>
              <w:pStyle w:val="TableParagraph"/>
              <w:ind w:left="89" w:right="139"/>
              <w:jc w:val="center"/>
              <w:rPr>
                <w:sz w:val="18"/>
              </w:rPr>
            </w:pPr>
            <w:r>
              <w:rPr>
                <w:sz w:val="18"/>
              </w:rPr>
              <w:t>11.722</w:t>
            </w:r>
          </w:p>
        </w:tc>
        <w:tc>
          <w:tcPr>
            <w:tcW w:w="814" w:type="dxa"/>
          </w:tcPr>
          <w:p>
            <w:pPr>
              <w:pStyle w:val="TableParagraph"/>
              <w:ind w:right="103"/>
              <w:jc w:val="right"/>
              <w:rPr>
                <w:sz w:val="18"/>
              </w:rPr>
            </w:pPr>
            <w:r>
              <w:rPr>
                <w:sz w:val="18"/>
              </w:rPr>
              <w:t>0.109</w:t>
            </w:r>
          </w:p>
        </w:tc>
        <w:tc>
          <w:tcPr>
            <w:tcW w:w="921" w:type="dxa"/>
          </w:tcPr>
          <w:p>
            <w:pPr>
              <w:pStyle w:val="TableParagraph"/>
              <w:ind w:left="109"/>
              <w:rPr>
                <w:sz w:val="18"/>
              </w:rPr>
            </w:pPr>
            <w:r>
              <w:rPr>
                <w:sz w:val="18"/>
              </w:rPr>
              <w:t>87.359</w:t>
            </w:r>
          </w:p>
        </w:tc>
        <w:tc>
          <w:tcPr>
            <w:tcW w:w="756" w:type="dxa"/>
          </w:tcPr>
          <w:p>
            <w:pPr>
              <w:pStyle w:val="TableParagraph"/>
              <w:ind w:right="45"/>
              <w:jc w:val="right"/>
              <w:rPr>
                <w:sz w:val="18"/>
              </w:rPr>
            </w:pPr>
            <w:r>
              <w:rPr>
                <w:sz w:val="18"/>
              </w:rPr>
              <w:t>0.582</w:t>
            </w:r>
          </w:p>
        </w:tc>
      </w:tr>
      <w:tr>
        <w:trPr>
          <w:trHeight w:val="224" w:hRule="atLeast"/>
        </w:trPr>
        <w:tc>
          <w:tcPr>
            <w:tcW w:w="753" w:type="dxa"/>
          </w:tcPr>
          <w:p>
            <w:pPr>
              <w:pStyle w:val="TableParagraph"/>
              <w:spacing w:before="22"/>
              <w:ind w:left="50"/>
              <w:rPr>
                <w:sz w:val="18"/>
              </w:rPr>
            </w:pPr>
            <w:r>
              <w:rPr>
                <w:sz w:val="18"/>
              </w:rPr>
              <w:t>[45,]</w:t>
            </w:r>
          </w:p>
        </w:tc>
        <w:tc>
          <w:tcPr>
            <w:tcW w:w="488" w:type="dxa"/>
          </w:tcPr>
          <w:p>
            <w:pPr>
              <w:pStyle w:val="TableParagraph"/>
              <w:spacing w:before="22"/>
              <w:ind w:right="106"/>
              <w:jc w:val="right"/>
              <w:rPr>
                <w:sz w:val="18"/>
              </w:rPr>
            </w:pPr>
            <w:r>
              <w:rPr>
                <w:sz w:val="18"/>
              </w:rPr>
              <w:t>44</w:t>
            </w:r>
          </w:p>
        </w:tc>
        <w:tc>
          <w:tcPr>
            <w:tcW w:w="920" w:type="dxa"/>
          </w:tcPr>
          <w:p>
            <w:pPr>
              <w:pStyle w:val="TableParagraph"/>
              <w:spacing w:before="22"/>
              <w:ind w:left="89" w:right="139"/>
              <w:jc w:val="center"/>
              <w:rPr>
                <w:sz w:val="18"/>
              </w:rPr>
            </w:pPr>
            <w:r>
              <w:rPr>
                <w:sz w:val="18"/>
              </w:rPr>
              <w:t>11.830</w:t>
            </w:r>
          </w:p>
        </w:tc>
        <w:tc>
          <w:tcPr>
            <w:tcW w:w="814" w:type="dxa"/>
          </w:tcPr>
          <w:p>
            <w:pPr>
              <w:pStyle w:val="TableParagraph"/>
              <w:spacing w:before="22"/>
              <w:ind w:right="103"/>
              <w:jc w:val="right"/>
              <w:rPr>
                <w:sz w:val="18"/>
              </w:rPr>
            </w:pPr>
            <w:r>
              <w:rPr>
                <w:sz w:val="18"/>
              </w:rPr>
              <w:t>0.108</w:t>
            </w:r>
          </w:p>
        </w:tc>
        <w:tc>
          <w:tcPr>
            <w:tcW w:w="921" w:type="dxa"/>
          </w:tcPr>
          <w:p>
            <w:pPr>
              <w:pStyle w:val="TableParagraph"/>
              <w:spacing w:before="22"/>
              <w:ind w:left="109"/>
              <w:rPr>
                <w:sz w:val="18"/>
              </w:rPr>
            </w:pPr>
            <w:r>
              <w:rPr>
                <w:sz w:val="18"/>
              </w:rPr>
              <w:t>87.946</w:t>
            </w:r>
          </w:p>
        </w:tc>
        <w:tc>
          <w:tcPr>
            <w:tcW w:w="756" w:type="dxa"/>
          </w:tcPr>
          <w:p>
            <w:pPr>
              <w:pStyle w:val="TableParagraph"/>
              <w:spacing w:before="22"/>
              <w:ind w:right="45"/>
              <w:jc w:val="right"/>
              <w:rPr>
                <w:sz w:val="18"/>
              </w:rPr>
            </w:pPr>
            <w:r>
              <w:rPr>
                <w:sz w:val="18"/>
              </w:rPr>
              <w:t>0.591</w:t>
            </w:r>
          </w:p>
        </w:tc>
      </w:tr>
      <w:tr>
        <w:trPr>
          <w:trHeight w:val="224" w:hRule="atLeast"/>
        </w:trPr>
        <w:tc>
          <w:tcPr>
            <w:tcW w:w="753" w:type="dxa"/>
          </w:tcPr>
          <w:p>
            <w:pPr>
              <w:pStyle w:val="TableParagraph"/>
              <w:spacing w:before="21"/>
              <w:ind w:left="50"/>
              <w:rPr>
                <w:sz w:val="18"/>
              </w:rPr>
            </w:pPr>
            <w:r>
              <w:rPr>
                <w:sz w:val="18"/>
              </w:rPr>
              <w:t>[46,]</w:t>
            </w:r>
          </w:p>
        </w:tc>
        <w:tc>
          <w:tcPr>
            <w:tcW w:w="488" w:type="dxa"/>
          </w:tcPr>
          <w:p>
            <w:pPr>
              <w:pStyle w:val="TableParagraph"/>
              <w:spacing w:before="21"/>
              <w:ind w:right="106"/>
              <w:jc w:val="right"/>
              <w:rPr>
                <w:sz w:val="18"/>
              </w:rPr>
            </w:pPr>
            <w:r>
              <w:rPr>
                <w:sz w:val="18"/>
              </w:rPr>
              <w:t>45</w:t>
            </w:r>
          </w:p>
        </w:tc>
        <w:tc>
          <w:tcPr>
            <w:tcW w:w="920" w:type="dxa"/>
          </w:tcPr>
          <w:p>
            <w:pPr>
              <w:pStyle w:val="TableParagraph"/>
              <w:spacing w:before="21"/>
              <w:ind w:left="89" w:right="139"/>
              <w:jc w:val="center"/>
              <w:rPr>
                <w:sz w:val="18"/>
              </w:rPr>
            </w:pPr>
            <w:r>
              <w:rPr>
                <w:sz w:val="18"/>
              </w:rPr>
              <w:t>11.938</w:t>
            </w:r>
          </w:p>
        </w:tc>
        <w:tc>
          <w:tcPr>
            <w:tcW w:w="814" w:type="dxa"/>
          </w:tcPr>
          <w:p>
            <w:pPr>
              <w:pStyle w:val="TableParagraph"/>
              <w:spacing w:before="21"/>
              <w:ind w:right="103"/>
              <w:jc w:val="right"/>
              <w:rPr>
                <w:sz w:val="18"/>
              </w:rPr>
            </w:pPr>
            <w:r>
              <w:rPr>
                <w:sz w:val="18"/>
              </w:rPr>
              <w:t>0.107</w:t>
            </w:r>
          </w:p>
        </w:tc>
        <w:tc>
          <w:tcPr>
            <w:tcW w:w="921" w:type="dxa"/>
          </w:tcPr>
          <w:p>
            <w:pPr>
              <w:pStyle w:val="TableParagraph"/>
              <w:spacing w:before="21"/>
              <w:ind w:left="109"/>
              <w:rPr>
                <w:sz w:val="18"/>
              </w:rPr>
            </w:pPr>
            <w:r>
              <w:rPr>
                <w:sz w:val="18"/>
              </w:rPr>
              <w:t>88.541</w:t>
            </w:r>
          </w:p>
        </w:tc>
        <w:tc>
          <w:tcPr>
            <w:tcW w:w="756" w:type="dxa"/>
          </w:tcPr>
          <w:p>
            <w:pPr>
              <w:pStyle w:val="TableParagraph"/>
              <w:spacing w:before="21"/>
              <w:ind w:right="45"/>
              <w:jc w:val="right"/>
              <w:rPr>
                <w:sz w:val="18"/>
              </w:rPr>
            </w:pPr>
            <w:r>
              <w:rPr>
                <w:sz w:val="18"/>
              </w:rPr>
              <w:t>0.599</w:t>
            </w:r>
          </w:p>
        </w:tc>
      </w:tr>
      <w:tr>
        <w:trPr>
          <w:trHeight w:val="225" w:hRule="atLeast"/>
        </w:trPr>
        <w:tc>
          <w:tcPr>
            <w:tcW w:w="753" w:type="dxa"/>
          </w:tcPr>
          <w:p>
            <w:pPr>
              <w:pStyle w:val="TableParagraph"/>
              <w:spacing w:before="22"/>
              <w:ind w:left="50"/>
              <w:rPr>
                <w:sz w:val="18"/>
              </w:rPr>
            </w:pPr>
            <w:r>
              <w:rPr>
                <w:sz w:val="18"/>
              </w:rPr>
              <w:t>[47,]</w:t>
            </w:r>
          </w:p>
        </w:tc>
        <w:tc>
          <w:tcPr>
            <w:tcW w:w="488" w:type="dxa"/>
          </w:tcPr>
          <w:p>
            <w:pPr>
              <w:pStyle w:val="TableParagraph"/>
              <w:spacing w:before="22"/>
              <w:ind w:right="106"/>
              <w:jc w:val="right"/>
              <w:rPr>
                <w:sz w:val="18"/>
              </w:rPr>
            </w:pPr>
            <w:r>
              <w:rPr>
                <w:sz w:val="18"/>
              </w:rPr>
              <w:t>46</w:t>
            </w:r>
          </w:p>
        </w:tc>
        <w:tc>
          <w:tcPr>
            <w:tcW w:w="920" w:type="dxa"/>
          </w:tcPr>
          <w:p>
            <w:pPr>
              <w:pStyle w:val="TableParagraph"/>
              <w:spacing w:before="22"/>
              <w:ind w:left="89" w:right="139"/>
              <w:jc w:val="center"/>
              <w:rPr>
                <w:sz w:val="18"/>
              </w:rPr>
            </w:pPr>
            <w:r>
              <w:rPr>
                <w:sz w:val="18"/>
              </w:rPr>
              <w:t>12.045</w:t>
            </w:r>
          </w:p>
        </w:tc>
        <w:tc>
          <w:tcPr>
            <w:tcW w:w="814" w:type="dxa"/>
          </w:tcPr>
          <w:p>
            <w:pPr>
              <w:pStyle w:val="TableParagraph"/>
              <w:spacing w:before="22"/>
              <w:ind w:right="103"/>
              <w:jc w:val="right"/>
              <w:rPr>
                <w:sz w:val="18"/>
              </w:rPr>
            </w:pPr>
            <w:r>
              <w:rPr>
                <w:sz w:val="18"/>
              </w:rPr>
              <w:t>0.106</w:t>
            </w:r>
          </w:p>
        </w:tc>
        <w:tc>
          <w:tcPr>
            <w:tcW w:w="921" w:type="dxa"/>
          </w:tcPr>
          <w:p>
            <w:pPr>
              <w:pStyle w:val="TableParagraph"/>
              <w:spacing w:before="22"/>
              <w:ind w:left="109"/>
              <w:rPr>
                <w:sz w:val="18"/>
              </w:rPr>
            </w:pPr>
            <w:r>
              <w:rPr>
                <w:sz w:val="18"/>
              </w:rPr>
              <w:t>89.144</w:t>
            </w:r>
          </w:p>
        </w:tc>
        <w:tc>
          <w:tcPr>
            <w:tcW w:w="756" w:type="dxa"/>
          </w:tcPr>
          <w:p>
            <w:pPr>
              <w:pStyle w:val="TableParagraph"/>
              <w:spacing w:before="22"/>
              <w:ind w:right="45"/>
              <w:jc w:val="right"/>
              <w:rPr>
                <w:sz w:val="18"/>
              </w:rPr>
            </w:pPr>
            <w:r>
              <w:rPr>
                <w:sz w:val="18"/>
              </w:rPr>
              <w:t>0.606</w:t>
            </w:r>
          </w:p>
        </w:tc>
      </w:tr>
      <w:tr>
        <w:trPr>
          <w:trHeight w:val="225" w:hRule="atLeast"/>
        </w:trPr>
        <w:tc>
          <w:tcPr>
            <w:tcW w:w="753" w:type="dxa"/>
          </w:tcPr>
          <w:p>
            <w:pPr>
              <w:pStyle w:val="TableParagraph"/>
              <w:spacing w:before="22"/>
              <w:ind w:left="50"/>
              <w:rPr>
                <w:sz w:val="18"/>
              </w:rPr>
            </w:pPr>
            <w:r>
              <w:rPr>
                <w:sz w:val="18"/>
              </w:rPr>
              <w:t>[48,]</w:t>
            </w:r>
          </w:p>
        </w:tc>
        <w:tc>
          <w:tcPr>
            <w:tcW w:w="488" w:type="dxa"/>
          </w:tcPr>
          <w:p>
            <w:pPr>
              <w:pStyle w:val="TableParagraph"/>
              <w:spacing w:before="22"/>
              <w:ind w:right="106"/>
              <w:jc w:val="right"/>
              <w:rPr>
                <w:sz w:val="18"/>
              </w:rPr>
            </w:pPr>
            <w:r>
              <w:rPr>
                <w:sz w:val="18"/>
              </w:rPr>
              <w:t>47</w:t>
            </w:r>
          </w:p>
        </w:tc>
        <w:tc>
          <w:tcPr>
            <w:tcW w:w="920" w:type="dxa"/>
          </w:tcPr>
          <w:p>
            <w:pPr>
              <w:pStyle w:val="TableParagraph"/>
              <w:spacing w:before="22"/>
              <w:ind w:left="89" w:right="139"/>
              <w:jc w:val="center"/>
              <w:rPr>
                <w:sz w:val="18"/>
              </w:rPr>
            </w:pPr>
            <w:r>
              <w:rPr>
                <w:sz w:val="18"/>
              </w:rPr>
              <w:t>12.151</w:t>
            </w:r>
          </w:p>
        </w:tc>
        <w:tc>
          <w:tcPr>
            <w:tcW w:w="814" w:type="dxa"/>
          </w:tcPr>
          <w:p>
            <w:pPr>
              <w:pStyle w:val="TableParagraph"/>
              <w:spacing w:before="22"/>
              <w:ind w:right="103"/>
              <w:jc w:val="right"/>
              <w:rPr>
                <w:sz w:val="18"/>
              </w:rPr>
            </w:pPr>
            <w:r>
              <w:rPr>
                <w:sz w:val="18"/>
              </w:rPr>
              <w:t>0.105</w:t>
            </w:r>
          </w:p>
        </w:tc>
        <w:tc>
          <w:tcPr>
            <w:tcW w:w="921" w:type="dxa"/>
          </w:tcPr>
          <w:p>
            <w:pPr>
              <w:pStyle w:val="TableParagraph"/>
              <w:spacing w:before="22"/>
              <w:ind w:left="109"/>
              <w:rPr>
                <w:sz w:val="18"/>
              </w:rPr>
            </w:pPr>
            <w:r>
              <w:rPr>
                <w:sz w:val="18"/>
              </w:rPr>
              <w:t>89.754</w:t>
            </w:r>
          </w:p>
        </w:tc>
        <w:tc>
          <w:tcPr>
            <w:tcW w:w="756" w:type="dxa"/>
          </w:tcPr>
          <w:p>
            <w:pPr>
              <w:pStyle w:val="TableParagraph"/>
              <w:spacing w:before="22"/>
              <w:ind w:right="45"/>
              <w:jc w:val="right"/>
              <w:rPr>
                <w:sz w:val="18"/>
              </w:rPr>
            </w:pPr>
            <w:r>
              <w:rPr>
                <w:sz w:val="18"/>
              </w:rPr>
              <w:t>0.611</w:t>
            </w:r>
          </w:p>
        </w:tc>
      </w:tr>
      <w:tr>
        <w:trPr>
          <w:trHeight w:val="224" w:hRule="atLeast"/>
        </w:trPr>
        <w:tc>
          <w:tcPr>
            <w:tcW w:w="753" w:type="dxa"/>
          </w:tcPr>
          <w:p>
            <w:pPr>
              <w:pStyle w:val="TableParagraph"/>
              <w:spacing w:before="22"/>
              <w:ind w:left="50"/>
              <w:rPr>
                <w:sz w:val="18"/>
              </w:rPr>
            </w:pPr>
            <w:r>
              <w:rPr>
                <w:sz w:val="18"/>
              </w:rPr>
              <w:t>[49,]</w:t>
            </w:r>
          </w:p>
        </w:tc>
        <w:tc>
          <w:tcPr>
            <w:tcW w:w="488" w:type="dxa"/>
          </w:tcPr>
          <w:p>
            <w:pPr>
              <w:pStyle w:val="TableParagraph"/>
              <w:spacing w:before="22"/>
              <w:ind w:right="106"/>
              <w:jc w:val="right"/>
              <w:rPr>
                <w:sz w:val="18"/>
              </w:rPr>
            </w:pPr>
            <w:r>
              <w:rPr>
                <w:sz w:val="18"/>
              </w:rPr>
              <w:t>48</w:t>
            </w:r>
          </w:p>
        </w:tc>
        <w:tc>
          <w:tcPr>
            <w:tcW w:w="920" w:type="dxa"/>
          </w:tcPr>
          <w:p>
            <w:pPr>
              <w:pStyle w:val="TableParagraph"/>
              <w:spacing w:before="22"/>
              <w:ind w:left="89" w:right="139"/>
              <w:jc w:val="center"/>
              <w:rPr>
                <w:sz w:val="18"/>
              </w:rPr>
            </w:pPr>
            <w:r>
              <w:rPr>
                <w:sz w:val="18"/>
              </w:rPr>
              <w:t>12.255</w:t>
            </w:r>
          </w:p>
        </w:tc>
        <w:tc>
          <w:tcPr>
            <w:tcW w:w="814" w:type="dxa"/>
          </w:tcPr>
          <w:p>
            <w:pPr>
              <w:pStyle w:val="TableParagraph"/>
              <w:spacing w:before="22"/>
              <w:ind w:right="103"/>
              <w:jc w:val="right"/>
              <w:rPr>
                <w:sz w:val="18"/>
              </w:rPr>
            </w:pPr>
            <w:r>
              <w:rPr>
                <w:sz w:val="18"/>
              </w:rPr>
              <w:t>0.104</w:t>
            </w:r>
          </w:p>
        </w:tc>
        <w:tc>
          <w:tcPr>
            <w:tcW w:w="921" w:type="dxa"/>
          </w:tcPr>
          <w:p>
            <w:pPr>
              <w:pStyle w:val="TableParagraph"/>
              <w:spacing w:before="22"/>
              <w:ind w:left="109"/>
              <w:rPr>
                <w:sz w:val="18"/>
              </w:rPr>
            </w:pPr>
            <w:r>
              <w:rPr>
                <w:sz w:val="18"/>
              </w:rPr>
              <w:t>90.368</w:t>
            </w:r>
          </w:p>
        </w:tc>
        <w:tc>
          <w:tcPr>
            <w:tcW w:w="756" w:type="dxa"/>
          </w:tcPr>
          <w:p>
            <w:pPr>
              <w:pStyle w:val="TableParagraph"/>
              <w:spacing w:before="22"/>
              <w:ind w:right="45"/>
              <w:jc w:val="right"/>
              <w:rPr>
                <w:sz w:val="18"/>
              </w:rPr>
            </w:pPr>
            <w:r>
              <w:rPr>
                <w:sz w:val="18"/>
              </w:rPr>
              <w:t>0.615</w:t>
            </w:r>
          </w:p>
        </w:tc>
      </w:tr>
      <w:tr>
        <w:trPr>
          <w:trHeight w:val="224" w:hRule="atLeast"/>
        </w:trPr>
        <w:tc>
          <w:tcPr>
            <w:tcW w:w="753" w:type="dxa"/>
          </w:tcPr>
          <w:p>
            <w:pPr>
              <w:pStyle w:val="TableParagraph"/>
              <w:spacing w:before="21"/>
              <w:ind w:left="50"/>
              <w:rPr>
                <w:sz w:val="18"/>
              </w:rPr>
            </w:pPr>
            <w:r>
              <w:rPr>
                <w:sz w:val="18"/>
              </w:rPr>
              <w:t>[50,]</w:t>
            </w:r>
          </w:p>
        </w:tc>
        <w:tc>
          <w:tcPr>
            <w:tcW w:w="488" w:type="dxa"/>
          </w:tcPr>
          <w:p>
            <w:pPr>
              <w:pStyle w:val="TableParagraph"/>
              <w:spacing w:before="21"/>
              <w:ind w:right="106"/>
              <w:jc w:val="right"/>
              <w:rPr>
                <w:sz w:val="18"/>
              </w:rPr>
            </w:pPr>
            <w:r>
              <w:rPr>
                <w:sz w:val="18"/>
              </w:rPr>
              <w:t>49</w:t>
            </w:r>
          </w:p>
        </w:tc>
        <w:tc>
          <w:tcPr>
            <w:tcW w:w="920" w:type="dxa"/>
          </w:tcPr>
          <w:p>
            <w:pPr>
              <w:pStyle w:val="TableParagraph"/>
              <w:spacing w:before="21"/>
              <w:ind w:left="89" w:right="139"/>
              <w:jc w:val="center"/>
              <w:rPr>
                <w:sz w:val="18"/>
              </w:rPr>
            </w:pPr>
            <w:r>
              <w:rPr>
                <w:sz w:val="18"/>
              </w:rPr>
              <w:t>12.359</w:t>
            </w:r>
          </w:p>
        </w:tc>
        <w:tc>
          <w:tcPr>
            <w:tcW w:w="814" w:type="dxa"/>
          </w:tcPr>
          <w:p>
            <w:pPr>
              <w:pStyle w:val="TableParagraph"/>
              <w:spacing w:before="21"/>
              <w:ind w:right="103"/>
              <w:jc w:val="right"/>
              <w:rPr>
                <w:sz w:val="18"/>
              </w:rPr>
            </w:pPr>
            <w:r>
              <w:rPr>
                <w:sz w:val="18"/>
              </w:rPr>
              <w:t>0.103</w:t>
            </w:r>
          </w:p>
        </w:tc>
        <w:tc>
          <w:tcPr>
            <w:tcW w:w="921" w:type="dxa"/>
          </w:tcPr>
          <w:p>
            <w:pPr>
              <w:pStyle w:val="TableParagraph"/>
              <w:spacing w:before="21"/>
              <w:ind w:left="109"/>
              <w:rPr>
                <w:sz w:val="18"/>
              </w:rPr>
            </w:pPr>
            <w:r>
              <w:rPr>
                <w:sz w:val="18"/>
              </w:rPr>
              <w:t>90.983</w:t>
            </w:r>
          </w:p>
        </w:tc>
        <w:tc>
          <w:tcPr>
            <w:tcW w:w="756" w:type="dxa"/>
          </w:tcPr>
          <w:p>
            <w:pPr>
              <w:pStyle w:val="TableParagraph"/>
              <w:spacing w:before="21"/>
              <w:ind w:right="45"/>
              <w:jc w:val="right"/>
              <w:rPr>
                <w:sz w:val="18"/>
              </w:rPr>
            </w:pPr>
            <w:r>
              <w:rPr>
                <w:sz w:val="18"/>
              </w:rPr>
              <w:t>0.615</w:t>
            </w:r>
          </w:p>
        </w:tc>
      </w:tr>
      <w:tr>
        <w:trPr>
          <w:trHeight w:val="225" w:hRule="atLeast"/>
        </w:trPr>
        <w:tc>
          <w:tcPr>
            <w:tcW w:w="753" w:type="dxa"/>
          </w:tcPr>
          <w:p>
            <w:pPr>
              <w:pStyle w:val="TableParagraph"/>
              <w:spacing w:before="22"/>
              <w:ind w:left="50"/>
              <w:rPr>
                <w:sz w:val="18"/>
              </w:rPr>
            </w:pPr>
            <w:r>
              <w:rPr>
                <w:sz w:val="18"/>
              </w:rPr>
              <w:t>[51,]</w:t>
            </w:r>
          </w:p>
        </w:tc>
        <w:tc>
          <w:tcPr>
            <w:tcW w:w="488" w:type="dxa"/>
          </w:tcPr>
          <w:p>
            <w:pPr>
              <w:pStyle w:val="TableParagraph"/>
              <w:spacing w:before="22"/>
              <w:ind w:right="106"/>
              <w:jc w:val="right"/>
              <w:rPr>
                <w:sz w:val="18"/>
              </w:rPr>
            </w:pPr>
            <w:r>
              <w:rPr>
                <w:sz w:val="18"/>
              </w:rPr>
              <w:t>50</w:t>
            </w:r>
          </w:p>
        </w:tc>
        <w:tc>
          <w:tcPr>
            <w:tcW w:w="920" w:type="dxa"/>
          </w:tcPr>
          <w:p>
            <w:pPr>
              <w:pStyle w:val="TableParagraph"/>
              <w:spacing w:before="22"/>
              <w:ind w:left="89" w:right="139"/>
              <w:jc w:val="center"/>
              <w:rPr>
                <w:sz w:val="18"/>
              </w:rPr>
            </w:pPr>
            <w:r>
              <w:rPr>
                <w:sz w:val="18"/>
              </w:rPr>
              <w:t>12.461</w:t>
            </w:r>
          </w:p>
        </w:tc>
        <w:tc>
          <w:tcPr>
            <w:tcW w:w="814" w:type="dxa"/>
          </w:tcPr>
          <w:p>
            <w:pPr>
              <w:pStyle w:val="TableParagraph"/>
              <w:spacing w:before="22"/>
              <w:ind w:right="103"/>
              <w:jc w:val="right"/>
              <w:rPr>
                <w:sz w:val="18"/>
              </w:rPr>
            </w:pPr>
            <w:r>
              <w:rPr>
                <w:sz w:val="18"/>
              </w:rPr>
              <w:t>0.102</w:t>
            </w:r>
          </w:p>
        </w:tc>
        <w:tc>
          <w:tcPr>
            <w:tcW w:w="921" w:type="dxa"/>
          </w:tcPr>
          <w:p>
            <w:pPr>
              <w:pStyle w:val="TableParagraph"/>
              <w:spacing w:before="22"/>
              <w:ind w:left="109"/>
              <w:rPr>
                <w:sz w:val="18"/>
              </w:rPr>
            </w:pPr>
            <w:r>
              <w:rPr>
                <w:sz w:val="18"/>
              </w:rPr>
              <w:t>91.595</w:t>
            </w:r>
          </w:p>
        </w:tc>
        <w:tc>
          <w:tcPr>
            <w:tcW w:w="756" w:type="dxa"/>
          </w:tcPr>
          <w:p>
            <w:pPr>
              <w:pStyle w:val="TableParagraph"/>
              <w:spacing w:before="22"/>
              <w:ind w:right="45"/>
              <w:jc w:val="right"/>
              <w:rPr>
                <w:sz w:val="18"/>
              </w:rPr>
            </w:pPr>
            <w:r>
              <w:rPr>
                <w:sz w:val="18"/>
              </w:rPr>
              <w:t>0.612</w:t>
            </w:r>
          </w:p>
        </w:tc>
      </w:tr>
      <w:tr>
        <w:trPr>
          <w:trHeight w:val="225" w:hRule="atLeast"/>
        </w:trPr>
        <w:tc>
          <w:tcPr>
            <w:tcW w:w="753" w:type="dxa"/>
          </w:tcPr>
          <w:p>
            <w:pPr>
              <w:pStyle w:val="TableParagraph"/>
              <w:spacing w:before="22"/>
              <w:ind w:left="50"/>
              <w:rPr>
                <w:sz w:val="18"/>
              </w:rPr>
            </w:pPr>
            <w:r>
              <w:rPr>
                <w:sz w:val="18"/>
              </w:rPr>
              <w:t>[52,]</w:t>
            </w:r>
          </w:p>
        </w:tc>
        <w:tc>
          <w:tcPr>
            <w:tcW w:w="488" w:type="dxa"/>
          </w:tcPr>
          <w:p>
            <w:pPr>
              <w:pStyle w:val="TableParagraph"/>
              <w:spacing w:before="22"/>
              <w:ind w:right="106"/>
              <w:jc w:val="right"/>
              <w:rPr>
                <w:sz w:val="18"/>
              </w:rPr>
            </w:pPr>
            <w:r>
              <w:rPr>
                <w:sz w:val="18"/>
              </w:rPr>
              <w:t>51</w:t>
            </w:r>
          </w:p>
        </w:tc>
        <w:tc>
          <w:tcPr>
            <w:tcW w:w="920" w:type="dxa"/>
          </w:tcPr>
          <w:p>
            <w:pPr>
              <w:pStyle w:val="TableParagraph"/>
              <w:spacing w:before="22"/>
              <w:ind w:left="89" w:right="139"/>
              <w:jc w:val="center"/>
              <w:rPr>
                <w:sz w:val="18"/>
              </w:rPr>
            </w:pPr>
            <w:r>
              <w:rPr>
                <w:sz w:val="18"/>
              </w:rPr>
              <w:t>12.562</w:t>
            </w:r>
          </w:p>
        </w:tc>
        <w:tc>
          <w:tcPr>
            <w:tcW w:w="814" w:type="dxa"/>
          </w:tcPr>
          <w:p>
            <w:pPr>
              <w:pStyle w:val="TableParagraph"/>
              <w:spacing w:before="22"/>
              <w:ind w:right="104"/>
              <w:jc w:val="right"/>
              <w:rPr>
                <w:sz w:val="18"/>
              </w:rPr>
            </w:pPr>
            <w:r>
              <w:rPr>
                <w:sz w:val="18"/>
              </w:rPr>
              <w:t>0.101</w:t>
            </w:r>
          </w:p>
        </w:tc>
        <w:tc>
          <w:tcPr>
            <w:tcW w:w="921" w:type="dxa"/>
          </w:tcPr>
          <w:p>
            <w:pPr>
              <w:pStyle w:val="TableParagraph"/>
              <w:spacing w:before="22"/>
              <w:ind w:left="109"/>
              <w:rPr>
                <w:sz w:val="18"/>
              </w:rPr>
            </w:pPr>
            <w:r>
              <w:rPr>
                <w:sz w:val="18"/>
              </w:rPr>
              <w:t>92.201</w:t>
            </w:r>
          </w:p>
        </w:tc>
        <w:tc>
          <w:tcPr>
            <w:tcW w:w="756" w:type="dxa"/>
          </w:tcPr>
          <w:p>
            <w:pPr>
              <w:pStyle w:val="TableParagraph"/>
              <w:spacing w:before="22"/>
              <w:ind w:right="45"/>
              <w:jc w:val="right"/>
              <w:rPr>
                <w:sz w:val="18"/>
              </w:rPr>
            </w:pPr>
            <w:r>
              <w:rPr>
                <w:sz w:val="18"/>
              </w:rPr>
              <w:t>0.605</w:t>
            </w:r>
          </w:p>
        </w:tc>
      </w:tr>
      <w:tr>
        <w:trPr>
          <w:trHeight w:val="224" w:hRule="atLeast"/>
        </w:trPr>
        <w:tc>
          <w:tcPr>
            <w:tcW w:w="753" w:type="dxa"/>
          </w:tcPr>
          <w:p>
            <w:pPr>
              <w:pStyle w:val="TableParagraph"/>
              <w:ind w:left="50"/>
              <w:rPr>
                <w:sz w:val="18"/>
              </w:rPr>
            </w:pPr>
            <w:r>
              <w:rPr>
                <w:sz w:val="18"/>
              </w:rPr>
              <w:t>[53,]</w:t>
            </w:r>
          </w:p>
        </w:tc>
        <w:tc>
          <w:tcPr>
            <w:tcW w:w="488" w:type="dxa"/>
          </w:tcPr>
          <w:p>
            <w:pPr>
              <w:pStyle w:val="TableParagraph"/>
              <w:ind w:right="106"/>
              <w:jc w:val="right"/>
              <w:rPr>
                <w:sz w:val="18"/>
              </w:rPr>
            </w:pPr>
            <w:r>
              <w:rPr>
                <w:sz w:val="18"/>
              </w:rPr>
              <w:t>52</w:t>
            </w:r>
          </w:p>
        </w:tc>
        <w:tc>
          <w:tcPr>
            <w:tcW w:w="920" w:type="dxa"/>
          </w:tcPr>
          <w:p>
            <w:pPr>
              <w:pStyle w:val="TableParagraph"/>
              <w:ind w:left="89" w:right="139"/>
              <w:jc w:val="center"/>
              <w:rPr>
                <w:sz w:val="18"/>
              </w:rPr>
            </w:pPr>
            <w:r>
              <w:rPr>
                <w:sz w:val="18"/>
              </w:rPr>
              <w:t>12.661</w:t>
            </w:r>
          </w:p>
        </w:tc>
        <w:tc>
          <w:tcPr>
            <w:tcW w:w="814" w:type="dxa"/>
          </w:tcPr>
          <w:p>
            <w:pPr>
              <w:pStyle w:val="TableParagraph"/>
              <w:ind w:right="103"/>
              <w:jc w:val="right"/>
              <w:rPr>
                <w:sz w:val="18"/>
              </w:rPr>
            </w:pPr>
            <w:r>
              <w:rPr>
                <w:sz w:val="18"/>
              </w:rPr>
              <w:t>0.099</w:t>
            </w:r>
          </w:p>
        </w:tc>
        <w:tc>
          <w:tcPr>
            <w:tcW w:w="921" w:type="dxa"/>
          </w:tcPr>
          <w:p>
            <w:pPr>
              <w:pStyle w:val="TableParagraph"/>
              <w:ind w:left="109"/>
              <w:rPr>
                <w:sz w:val="18"/>
              </w:rPr>
            </w:pPr>
            <w:r>
              <w:rPr>
                <w:sz w:val="18"/>
              </w:rPr>
              <w:t>92.793</w:t>
            </w:r>
          </w:p>
        </w:tc>
        <w:tc>
          <w:tcPr>
            <w:tcW w:w="756" w:type="dxa"/>
          </w:tcPr>
          <w:p>
            <w:pPr>
              <w:pStyle w:val="TableParagraph"/>
              <w:ind w:right="45"/>
              <w:jc w:val="right"/>
              <w:rPr>
                <w:sz w:val="18"/>
              </w:rPr>
            </w:pPr>
            <w:r>
              <w:rPr>
                <w:sz w:val="18"/>
              </w:rPr>
              <w:t>0.595</w:t>
            </w:r>
          </w:p>
        </w:tc>
      </w:tr>
      <w:tr>
        <w:trPr>
          <w:trHeight w:val="224" w:hRule="atLeast"/>
        </w:trPr>
        <w:tc>
          <w:tcPr>
            <w:tcW w:w="753" w:type="dxa"/>
          </w:tcPr>
          <w:p>
            <w:pPr>
              <w:pStyle w:val="TableParagraph"/>
              <w:spacing w:before="21"/>
              <w:ind w:left="50"/>
              <w:rPr>
                <w:sz w:val="18"/>
              </w:rPr>
            </w:pPr>
            <w:r>
              <w:rPr>
                <w:sz w:val="18"/>
              </w:rPr>
              <w:t>[54,]</w:t>
            </w:r>
          </w:p>
        </w:tc>
        <w:tc>
          <w:tcPr>
            <w:tcW w:w="488" w:type="dxa"/>
          </w:tcPr>
          <w:p>
            <w:pPr>
              <w:pStyle w:val="TableParagraph"/>
              <w:spacing w:before="21"/>
              <w:ind w:right="106"/>
              <w:jc w:val="right"/>
              <w:rPr>
                <w:sz w:val="18"/>
              </w:rPr>
            </w:pPr>
            <w:r>
              <w:rPr>
                <w:sz w:val="18"/>
              </w:rPr>
              <w:t>53</w:t>
            </w:r>
          </w:p>
        </w:tc>
        <w:tc>
          <w:tcPr>
            <w:tcW w:w="920" w:type="dxa"/>
          </w:tcPr>
          <w:p>
            <w:pPr>
              <w:pStyle w:val="TableParagraph"/>
              <w:spacing w:before="21"/>
              <w:ind w:left="89" w:right="139"/>
              <w:jc w:val="center"/>
              <w:rPr>
                <w:sz w:val="18"/>
              </w:rPr>
            </w:pPr>
            <w:r>
              <w:rPr>
                <w:sz w:val="18"/>
              </w:rPr>
              <w:t>12.758</w:t>
            </w:r>
          </w:p>
        </w:tc>
        <w:tc>
          <w:tcPr>
            <w:tcW w:w="814" w:type="dxa"/>
          </w:tcPr>
          <w:p>
            <w:pPr>
              <w:pStyle w:val="TableParagraph"/>
              <w:spacing w:before="21"/>
              <w:ind w:right="103"/>
              <w:jc w:val="right"/>
              <w:rPr>
                <w:sz w:val="18"/>
              </w:rPr>
            </w:pPr>
            <w:r>
              <w:rPr>
                <w:sz w:val="18"/>
              </w:rPr>
              <w:t>0.098</w:t>
            </w:r>
          </w:p>
        </w:tc>
        <w:tc>
          <w:tcPr>
            <w:tcW w:w="921" w:type="dxa"/>
          </w:tcPr>
          <w:p>
            <w:pPr>
              <w:pStyle w:val="TableParagraph"/>
              <w:spacing w:before="21"/>
              <w:ind w:left="109"/>
              <w:rPr>
                <w:sz w:val="18"/>
              </w:rPr>
            </w:pPr>
            <w:r>
              <w:rPr>
                <w:sz w:val="18"/>
              </w:rPr>
              <w:t>93.367</w:t>
            </w:r>
          </w:p>
        </w:tc>
        <w:tc>
          <w:tcPr>
            <w:tcW w:w="756" w:type="dxa"/>
          </w:tcPr>
          <w:p>
            <w:pPr>
              <w:pStyle w:val="TableParagraph"/>
              <w:spacing w:before="21"/>
              <w:ind w:right="45"/>
              <w:jc w:val="right"/>
              <w:rPr>
                <w:sz w:val="18"/>
              </w:rPr>
            </w:pPr>
            <w:r>
              <w:rPr>
                <w:sz w:val="18"/>
              </w:rPr>
              <w:t>0.580</w:t>
            </w:r>
          </w:p>
        </w:tc>
      </w:tr>
      <w:tr>
        <w:trPr>
          <w:trHeight w:val="225" w:hRule="atLeast"/>
        </w:trPr>
        <w:tc>
          <w:tcPr>
            <w:tcW w:w="753" w:type="dxa"/>
          </w:tcPr>
          <w:p>
            <w:pPr>
              <w:pStyle w:val="TableParagraph"/>
              <w:ind w:left="50"/>
              <w:rPr>
                <w:sz w:val="18"/>
              </w:rPr>
            </w:pPr>
            <w:r>
              <w:rPr>
                <w:sz w:val="18"/>
              </w:rPr>
              <w:t>[55,]</w:t>
            </w:r>
          </w:p>
        </w:tc>
        <w:tc>
          <w:tcPr>
            <w:tcW w:w="488" w:type="dxa"/>
          </w:tcPr>
          <w:p>
            <w:pPr>
              <w:pStyle w:val="TableParagraph"/>
              <w:ind w:right="106"/>
              <w:jc w:val="right"/>
              <w:rPr>
                <w:sz w:val="18"/>
              </w:rPr>
            </w:pPr>
            <w:r>
              <w:rPr>
                <w:sz w:val="18"/>
              </w:rPr>
              <w:t>54</w:t>
            </w:r>
          </w:p>
        </w:tc>
        <w:tc>
          <w:tcPr>
            <w:tcW w:w="920" w:type="dxa"/>
          </w:tcPr>
          <w:p>
            <w:pPr>
              <w:pStyle w:val="TableParagraph"/>
              <w:ind w:left="89" w:right="139"/>
              <w:jc w:val="center"/>
              <w:rPr>
                <w:sz w:val="18"/>
              </w:rPr>
            </w:pPr>
            <w:r>
              <w:rPr>
                <w:sz w:val="18"/>
              </w:rPr>
              <w:t>12.852</w:t>
            </w:r>
          </w:p>
        </w:tc>
        <w:tc>
          <w:tcPr>
            <w:tcW w:w="814" w:type="dxa"/>
          </w:tcPr>
          <w:p>
            <w:pPr>
              <w:pStyle w:val="TableParagraph"/>
              <w:ind w:right="103"/>
              <w:jc w:val="right"/>
              <w:rPr>
                <w:sz w:val="18"/>
              </w:rPr>
            </w:pPr>
            <w:r>
              <w:rPr>
                <w:sz w:val="18"/>
              </w:rPr>
              <w:t>0.096</w:t>
            </w:r>
          </w:p>
        </w:tc>
        <w:tc>
          <w:tcPr>
            <w:tcW w:w="921" w:type="dxa"/>
          </w:tcPr>
          <w:p>
            <w:pPr>
              <w:pStyle w:val="TableParagraph"/>
              <w:ind w:left="109"/>
              <w:rPr>
                <w:sz w:val="18"/>
              </w:rPr>
            </w:pPr>
            <w:r>
              <w:rPr>
                <w:sz w:val="18"/>
              </w:rPr>
              <w:t>93.917</w:t>
            </w:r>
          </w:p>
        </w:tc>
        <w:tc>
          <w:tcPr>
            <w:tcW w:w="756" w:type="dxa"/>
          </w:tcPr>
          <w:p>
            <w:pPr>
              <w:pStyle w:val="TableParagraph"/>
              <w:ind w:right="45"/>
              <w:jc w:val="right"/>
              <w:rPr>
                <w:sz w:val="18"/>
              </w:rPr>
            </w:pPr>
            <w:r>
              <w:rPr>
                <w:sz w:val="18"/>
              </w:rPr>
              <w:t>0.563</w:t>
            </w:r>
          </w:p>
        </w:tc>
      </w:tr>
      <w:tr>
        <w:trPr>
          <w:trHeight w:val="225" w:hRule="atLeast"/>
        </w:trPr>
        <w:tc>
          <w:tcPr>
            <w:tcW w:w="753" w:type="dxa"/>
          </w:tcPr>
          <w:p>
            <w:pPr>
              <w:pStyle w:val="TableParagraph"/>
              <w:ind w:left="50"/>
              <w:rPr>
                <w:sz w:val="18"/>
              </w:rPr>
            </w:pPr>
            <w:r>
              <w:rPr>
                <w:sz w:val="18"/>
              </w:rPr>
              <w:t>[56,]</w:t>
            </w:r>
          </w:p>
        </w:tc>
        <w:tc>
          <w:tcPr>
            <w:tcW w:w="488" w:type="dxa"/>
          </w:tcPr>
          <w:p>
            <w:pPr>
              <w:pStyle w:val="TableParagraph"/>
              <w:ind w:right="106"/>
              <w:jc w:val="right"/>
              <w:rPr>
                <w:sz w:val="18"/>
              </w:rPr>
            </w:pPr>
            <w:r>
              <w:rPr>
                <w:sz w:val="18"/>
              </w:rPr>
              <w:t>55</w:t>
            </w:r>
          </w:p>
        </w:tc>
        <w:tc>
          <w:tcPr>
            <w:tcW w:w="920" w:type="dxa"/>
          </w:tcPr>
          <w:p>
            <w:pPr>
              <w:pStyle w:val="TableParagraph"/>
              <w:ind w:left="89" w:right="139"/>
              <w:jc w:val="center"/>
              <w:rPr>
                <w:sz w:val="18"/>
              </w:rPr>
            </w:pPr>
            <w:r>
              <w:rPr>
                <w:sz w:val="18"/>
              </w:rPr>
              <w:t>12.942</w:t>
            </w:r>
          </w:p>
        </w:tc>
        <w:tc>
          <w:tcPr>
            <w:tcW w:w="814" w:type="dxa"/>
          </w:tcPr>
          <w:p>
            <w:pPr>
              <w:pStyle w:val="TableParagraph"/>
              <w:ind w:right="103"/>
              <w:jc w:val="right"/>
              <w:rPr>
                <w:sz w:val="18"/>
              </w:rPr>
            </w:pPr>
            <w:r>
              <w:rPr>
                <w:sz w:val="18"/>
              </w:rPr>
              <w:t>0.093</w:t>
            </w:r>
          </w:p>
        </w:tc>
        <w:tc>
          <w:tcPr>
            <w:tcW w:w="921" w:type="dxa"/>
          </w:tcPr>
          <w:p>
            <w:pPr>
              <w:pStyle w:val="TableParagraph"/>
              <w:ind w:left="109"/>
              <w:rPr>
                <w:sz w:val="18"/>
              </w:rPr>
            </w:pPr>
            <w:r>
              <w:rPr>
                <w:sz w:val="18"/>
              </w:rPr>
              <w:t>94.436</w:t>
            </w:r>
          </w:p>
        </w:tc>
        <w:tc>
          <w:tcPr>
            <w:tcW w:w="756" w:type="dxa"/>
          </w:tcPr>
          <w:p>
            <w:pPr>
              <w:pStyle w:val="TableParagraph"/>
              <w:ind w:right="45"/>
              <w:jc w:val="right"/>
              <w:rPr>
                <w:sz w:val="18"/>
              </w:rPr>
            </w:pPr>
            <w:r>
              <w:rPr>
                <w:sz w:val="18"/>
              </w:rPr>
              <w:t>0.541</w:t>
            </w:r>
          </w:p>
        </w:tc>
      </w:tr>
      <w:tr>
        <w:trPr>
          <w:trHeight w:val="224" w:hRule="atLeast"/>
        </w:trPr>
        <w:tc>
          <w:tcPr>
            <w:tcW w:w="753" w:type="dxa"/>
          </w:tcPr>
          <w:p>
            <w:pPr>
              <w:pStyle w:val="TableParagraph"/>
              <w:ind w:left="50"/>
              <w:rPr>
                <w:sz w:val="18"/>
              </w:rPr>
            </w:pPr>
            <w:r>
              <w:rPr>
                <w:sz w:val="18"/>
              </w:rPr>
              <w:t>[57,]</w:t>
            </w:r>
          </w:p>
        </w:tc>
        <w:tc>
          <w:tcPr>
            <w:tcW w:w="488" w:type="dxa"/>
          </w:tcPr>
          <w:p>
            <w:pPr>
              <w:pStyle w:val="TableParagraph"/>
              <w:ind w:right="106"/>
              <w:jc w:val="right"/>
              <w:rPr>
                <w:sz w:val="18"/>
              </w:rPr>
            </w:pPr>
            <w:r>
              <w:rPr>
                <w:sz w:val="18"/>
              </w:rPr>
              <w:t>56</w:t>
            </w:r>
          </w:p>
        </w:tc>
        <w:tc>
          <w:tcPr>
            <w:tcW w:w="920" w:type="dxa"/>
          </w:tcPr>
          <w:p>
            <w:pPr>
              <w:pStyle w:val="TableParagraph"/>
              <w:ind w:left="89" w:right="139"/>
              <w:jc w:val="center"/>
              <w:rPr>
                <w:sz w:val="18"/>
              </w:rPr>
            </w:pPr>
            <w:r>
              <w:rPr>
                <w:sz w:val="18"/>
              </w:rPr>
              <w:t>13.029</w:t>
            </w:r>
          </w:p>
        </w:tc>
        <w:tc>
          <w:tcPr>
            <w:tcW w:w="814" w:type="dxa"/>
          </w:tcPr>
          <w:p>
            <w:pPr>
              <w:pStyle w:val="TableParagraph"/>
              <w:ind w:right="103"/>
              <w:jc w:val="right"/>
              <w:rPr>
                <w:sz w:val="18"/>
              </w:rPr>
            </w:pPr>
            <w:r>
              <w:rPr>
                <w:sz w:val="18"/>
              </w:rPr>
              <w:t>0.090</w:t>
            </w:r>
          </w:p>
        </w:tc>
        <w:tc>
          <w:tcPr>
            <w:tcW w:w="921" w:type="dxa"/>
          </w:tcPr>
          <w:p>
            <w:pPr>
              <w:pStyle w:val="TableParagraph"/>
              <w:ind w:left="109"/>
              <w:rPr>
                <w:sz w:val="18"/>
              </w:rPr>
            </w:pPr>
            <w:r>
              <w:rPr>
                <w:sz w:val="18"/>
              </w:rPr>
              <w:t>94.918</w:t>
            </w:r>
          </w:p>
        </w:tc>
        <w:tc>
          <w:tcPr>
            <w:tcW w:w="756" w:type="dxa"/>
          </w:tcPr>
          <w:p>
            <w:pPr>
              <w:pStyle w:val="TableParagraph"/>
              <w:ind w:right="45"/>
              <w:jc w:val="right"/>
              <w:rPr>
                <w:sz w:val="18"/>
              </w:rPr>
            </w:pPr>
            <w:r>
              <w:rPr>
                <w:sz w:val="18"/>
              </w:rPr>
              <w:t>0.517</w:t>
            </w:r>
          </w:p>
        </w:tc>
      </w:tr>
      <w:tr>
        <w:trPr>
          <w:trHeight w:val="224" w:hRule="atLeast"/>
        </w:trPr>
        <w:tc>
          <w:tcPr>
            <w:tcW w:w="753" w:type="dxa"/>
          </w:tcPr>
          <w:p>
            <w:pPr>
              <w:pStyle w:val="TableParagraph"/>
              <w:spacing w:before="21"/>
              <w:ind w:left="50"/>
              <w:rPr>
                <w:sz w:val="18"/>
              </w:rPr>
            </w:pPr>
            <w:r>
              <w:rPr>
                <w:sz w:val="18"/>
              </w:rPr>
              <w:t>[58,]</w:t>
            </w:r>
          </w:p>
        </w:tc>
        <w:tc>
          <w:tcPr>
            <w:tcW w:w="488" w:type="dxa"/>
          </w:tcPr>
          <w:p>
            <w:pPr>
              <w:pStyle w:val="TableParagraph"/>
              <w:spacing w:before="21"/>
              <w:ind w:right="106"/>
              <w:jc w:val="right"/>
              <w:rPr>
                <w:sz w:val="18"/>
              </w:rPr>
            </w:pPr>
            <w:r>
              <w:rPr>
                <w:sz w:val="18"/>
              </w:rPr>
              <w:t>57</w:t>
            </w:r>
          </w:p>
        </w:tc>
        <w:tc>
          <w:tcPr>
            <w:tcW w:w="920" w:type="dxa"/>
          </w:tcPr>
          <w:p>
            <w:pPr>
              <w:pStyle w:val="TableParagraph"/>
              <w:spacing w:before="21"/>
              <w:ind w:left="89" w:right="139"/>
              <w:jc w:val="center"/>
              <w:rPr>
                <w:sz w:val="18"/>
              </w:rPr>
            </w:pPr>
            <w:r>
              <w:rPr>
                <w:sz w:val="18"/>
              </w:rPr>
              <w:t>13.109</w:t>
            </w:r>
          </w:p>
        </w:tc>
        <w:tc>
          <w:tcPr>
            <w:tcW w:w="814" w:type="dxa"/>
          </w:tcPr>
          <w:p>
            <w:pPr>
              <w:pStyle w:val="TableParagraph"/>
              <w:spacing w:before="21"/>
              <w:ind w:right="104"/>
              <w:jc w:val="right"/>
              <w:rPr>
                <w:sz w:val="18"/>
              </w:rPr>
            </w:pPr>
            <w:r>
              <w:rPr>
                <w:sz w:val="18"/>
              </w:rPr>
              <w:t>0.087</w:t>
            </w:r>
          </w:p>
        </w:tc>
        <w:tc>
          <w:tcPr>
            <w:tcW w:w="921" w:type="dxa"/>
          </w:tcPr>
          <w:p>
            <w:pPr>
              <w:pStyle w:val="TableParagraph"/>
              <w:spacing w:before="21"/>
              <w:ind w:left="109"/>
              <w:rPr>
                <w:sz w:val="18"/>
              </w:rPr>
            </w:pPr>
            <w:r>
              <w:rPr>
                <w:sz w:val="18"/>
              </w:rPr>
              <w:t>95.359</w:t>
            </w:r>
          </w:p>
        </w:tc>
        <w:tc>
          <w:tcPr>
            <w:tcW w:w="756" w:type="dxa"/>
          </w:tcPr>
          <w:p>
            <w:pPr>
              <w:pStyle w:val="TableParagraph"/>
              <w:spacing w:before="21"/>
              <w:ind w:right="45"/>
              <w:jc w:val="right"/>
              <w:rPr>
                <w:sz w:val="18"/>
              </w:rPr>
            </w:pPr>
            <w:r>
              <w:rPr>
                <w:sz w:val="18"/>
              </w:rPr>
              <w:t>0.491</w:t>
            </w:r>
          </w:p>
        </w:tc>
      </w:tr>
      <w:tr>
        <w:trPr>
          <w:trHeight w:val="225" w:hRule="atLeast"/>
        </w:trPr>
        <w:tc>
          <w:tcPr>
            <w:tcW w:w="753" w:type="dxa"/>
          </w:tcPr>
          <w:p>
            <w:pPr>
              <w:pStyle w:val="TableParagraph"/>
              <w:ind w:left="50"/>
              <w:rPr>
                <w:sz w:val="18"/>
              </w:rPr>
            </w:pPr>
            <w:r>
              <w:rPr>
                <w:sz w:val="18"/>
              </w:rPr>
              <w:t>[59,]</w:t>
            </w:r>
          </w:p>
        </w:tc>
        <w:tc>
          <w:tcPr>
            <w:tcW w:w="488" w:type="dxa"/>
          </w:tcPr>
          <w:p>
            <w:pPr>
              <w:pStyle w:val="TableParagraph"/>
              <w:ind w:right="106"/>
              <w:jc w:val="right"/>
              <w:rPr>
                <w:sz w:val="18"/>
              </w:rPr>
            </w:pPr>
            <w:r>
              <w:rPr>
                <w:sz w:val="18"/>
              </w:rPr>
              <w:t>58</w:t>
            </w:r>
          </w:p>
        </w:tc>
        <w:tc>
          <w:tcPr>
            <w:tcW w:w="920" w:type="dxa"/>
          </w:tcPr>
          <w:p>
            <w:pPr>
              <w:pStyle w:val="TableParagraph"/>
              <w:ind w:left="89" w:right="139"/>
              <w:jc w:val="center"/>
              <w:rPr>
                <w:sz w:val="18"/>
              </w:rPr>
            </w:pPr>
            <w:r>
              <w:rPr>
                <w:sz w:val="18"/>
              </w:rPr>
              <w:t>13.183</w:t>
            </w:r>
          </w:p>
        </w:tc>
        <w:tc>
          <w:tcPr>
            <w:tcW w:w="814" w:type="dxa"/>
          </w:tcPr>
          <w:p>
            <w:pPr>
              <w:pStyle w:val="TableParagraph"/>
              <w:ind w:right="103"/>
              <w:jc w:val="right"/>
              <w:rPr>
                <w:sz w:val="18"/>
              </w:rPr>
            </w:pPr>
            <w:r>
              <w:rPr>
                <w:sz w:val="18"/>
              </w:rPr>
              <w:t>0.083</w:t>
            </w:r>
          </w:p>
        </w:tc>
        <w:tc>
          <w:tcPr>
            <w:tcW w:w="921" w:type="dxa"/>
          </w:tcPr>
          <w:p>
            <w:pPr>
              <w:pStyle w:val="TableParagraph"/>
              <w:ind w:left="109"/>
              <w:rPr>
                <w:sz w:val="18"/>
              </w:rPr>
            </w:pPr>
            <w:r>
              <w:rPr>
                <w:sz w:val="18"/>
              </w:rPr>
              <w:t>95.754</w:t>
            </w:r>
          </w:p>
        </w:tc>
        <w:tc>
          <w:tcPr>
            <w:tcW w:w="756" w:type="dxa"/>
          </w:tcPr>
          <w:p>
            <w:pPr>
              <w:pStyle w:val="TableParagraph"/>
              <w:ind w:right="45"/>
              <w:jc w:val="right"/>
              <w:rPr>
                <w:sz w:val="18"/>
              </w:rPr>
            </w:pPr>
            <w:r>
              <w:rPr>
                <w:sz w:val="18"/>
              </w:rPr>
              <w:t>0.462</w:t>
            </w:r>
          </w:p>
        </w:tc>
      </w:tr>
      <w:tr>
        <w:trPr>
          <w:trHeight w:val="225" w:hRule="atLeast"/>
        </w:trPr>
        <w:tc>
          <w:tcPr>
            <w:tcW w:w="753" w:type="dxa"/>
          </w:tcPr>
          <w:p>
            <w:pPr>
              <w:pStyle w:val="TableParagraph"/>
              <w:ind w:left="50"/>
              <w:rPr>
                <w:sz w:val="18"/>
              </w:rPr>
            </w:pPr>
            <w:r>
              <w:rPr>
                <w:sz w:val="18"/>
              </w:rPr>
              <w:t>[60,]</w:t>
            </w:r>
          </w:p>
        </w:tc>
        <w:tc>
          <w:tcPr>
            <w:tcW w:w="488" w:type="dxa"/>
          </w:tcPr>
          <w:p>
            <w:pPr>
              <w:pStyle w:val="TableParagraph"/>
              <w:ind w:right="106"/>
              <w:jc w:val="right"/>
              <w:rPr>
                <w:sz w:val="18"/>
              </w:rPr>
            </w:pPr>
            <w:r>
              <w:rPr>
                <w:sz w:val="18"/>
              </w:rPr>
              <w:t>59</w:t>
            </w:r>
          </w:p>
        </w:tc>
        <w:tc>
          <w:tcPr>
            <w:tcW w:w="920" w:type="dxa"/>
          </w:tcPr>
          <w:p>
            <w:pPr>
              <w:pStyle w:val="TableParagraph"/>
              <w:ind w:left="89" w:right="139"/>
              <w:jc w:val="center"/>
              <w:rPr>
                <w:sz w:val="18"/>
              </w:rPr>
            </w:pPr>
            <w:r>
              <w:rPr>
                <w:sz w:val="18"/>
              </w:rPr>
              <w:t>13.249</w:t>
            </w:r>
          </w:p>
        </w:tc>
        <w:tc>
          <w:tcPr>
            <w:tcW w:w="814" w:type="dxa"/>
          </w:tcPr>
          <w:p>
            <w:pPr>
              <w:pStyle w:val="TableParagraph"/>
              <w:ind w:right="103"/>
              <w:jc w:val="right"/>
              <w:rPr>
                <w:sz w:val="18"/>
              </w:rPr>
            </w:pPr>
            <w:r>
              <w:rPr>
                <w:sz w:val="18"/>
              </w:rPr>
              <w:t>0.079</w:t>
            </w:r>
          </w:p>
        </w:tc>
        <w:tc>
          <w:tcPr>
            <w:tcW w:w="921" w:type="dxa"/>
          </w:tcPr>
          <w:p>
            <w:pPr>
              <w:pStyle w:val="TableParagraph"/>
              <w:ind w:left="109"/>
              <w:rPr>
                <w:sz w:val="18"/>
              </w:rPr>
            </w:pPr>
            <w:r>
              <w:rPr>
                <w:sz w:val="18"/>
              </w:rPr>
              <w:t>96.099</w:t>
            </w:r>
          </w:p>
        </w:tc>
        <w:tc>
          <w:tcPr>
            <w:tcW w:w="756" w:type="dxa"/>
          </w:tcPr>
          <w:p>
            <w:pPr>
              <w:pStyle w:val="TableParagraph"/>
              <w:ind w:right="45"/>
              <w:jc w:val="right"/>
              <w:rPr>
                <w:sz w:val="18"/>
              </w:rPr>
            </w:pPr>
            <w:r>
              <w:rPr>
                <w:sz w:val="18"/>
              </w:rPr>
              <w:t>0.432</w:t>
            </w:r>
          </w:p>
        </w:tc>
      </w:tr>
      <w:tr>
        <w:trPr>
          <w:trHeight w:val="202" w:hRule="atLeast"/>
        </w:trPr>
        <w:tc>
          <w:tcPr>
            <w:tcW w:w="753" w:type="dxa"/>
          </w:tcPr>
          <w:p>
            <w:pPr>
              <w:pStyle w:val="TableParagraph"/>
              <w:spacing w:line="160" w:lineRule="exact"/>
              <w:ind w:left="50"/>
              <w:rPr>
                <w:sz w:val="18"/>
              </w:rPr>
            </w:pPr>
            <w:r>
              <w:rPr>
                <w:sz w:val="18"/>
              </w:rPr>
              <w:t>[61,]</w:t>
            </w:r>
          </w:p>
        </w:tc>
        <w:tc>
          <w:tcPr>
            <w:tcW w:w="488" w:type="dxa"/>
          </w:tcPr>
          <w:p>
            <w:pPr>
              <w:pStyle w:val="TableParagraph"/>
              <w:spacing w:line="160" w:lineRule="exact"/>
              <w:ind w:right="106"/>
              <w:jc w:val="right"/>
              <w:rPr>
                <w:sz w:val="18"/>
              </w:rPr>
            </w:pPr>
            <w:r>
              <w:rPr>
                <w:sz w:val="18"/>
              </w:rPr>
              <w:t>60</w:t>
            </w:r>
          </w:p>
        </w:tc>
        <w:tc>
          <w:tcPr>
            <w:tcW w:w="920" w:type="dxa"/>
          </w:tcPr>
          <w:p>
            <w:pPr>
              <w:pStyle w:val="TableParagraph"/>
              <w:spacing w:line="160" w:lineRule="exact"/>
              <w:ind w:left="89" w:right="139"/>
              <w:jc w:val="center"/>
              <w:rPr>
                <w:sz w:val="18"/>
              </w:rPr>
            </w:pPr>
            <w:r>
              <w:rPr>
                <w:sz w:val="18"/>
              </w:rPr>
              <w:t>13.305</w:t>
            </w:r>
          </w:p>
        </w:tc>
        <w:tc>
          <w:tcPr>
            <w:tcW w:w="814" w:type="dxa"/>
          </w:tcPr>
          <w:p>
            <w:pPr>
              <w:pStyle w:val="TableParagraph"/>
              <w:spacing w:line="160" w:lineRule="exact"/>
              <w:ind w:right="103"/>
              <w:jc w:val="right"/>
              <w:rPr>
                <w:sz w:val="18"/>
              </w:rPr>
            </w:pPr>
            <w:r>
              <w:rPr>
                <w:sz w:val="18"/>
              </w:rPr>
              <w:t>0.074</w:t>
            </w:r>
          </w:p>
        </w:tc>
        <w:tc>
          <w:tcPr>
            <w:tcW w:w="921" w:type="dxa"/>
          </w:tcPr>
          <w:p>
            <w:pPr>
              <w:pStyle w:val="TableParagraph"/>
              <w:spacing w:line="160" w:lineRule="exact"/>
              <w:ind w:left="109"/>
              <w:rPr>
                <w:sz w:val="18"/>
              </w:rPr>
            </w:pPr>
            <w:r>
              <w:rPr>
                <w:sz w:val="18"/>
              </w:rPr>
              <w:t>96.391</w:t>
            </w:r>
          </w:p>
        </w:tc>
        <w:tc>
          <w:tcPr>
            <w:tcW w:w="756" w:type="dxa"/>
          </w:tcPr>
          <w:p>
            <w:pPr>
              <w:pStyle w:val="TableParagraph"/>
              <w:spacing w:line="160" w:lineRule="exact"/>
              <w:ind w:right="45"/>
              <w:jc w:val="right"/>
              <w:rPr>
                <w:sz w:val="18"/>
              </w:rPr>
            </w:pPr>
            <w:r>
              <w:rPr>
                <w:sz w:val="18"/>
              </w:rPr>
              <w:t>0.401</w:t>
            </w:r>
          </w:p>
        </w:tc>
      </w:tr>
    </w:tbl>
    <w:p>
      <w:pPr>
        <w:pStyle w:val="BodyText"/>
        <w:spacing w:before="8"/>
        <w:rPr>
          <w:rFonts w:ascii="Lucida Console"/>
          <w:sz w:val="16"/>
        </w:rPr>
      </w:pPr>
    </w:p>
    <w:p>
      <w:pPr>
        <w:tabs>
          <w:tab w:pos="2425" w:val="left" w:leader="none"/>
          <w:tab w:pos="4256" w:val="left" w:leader="none"/>
        </w:tabs>
        <w:spacing w:line="300" w:lineRule="auto" w:before="101"/>
        <w:ind w:left="1508" w:right="5370" w:firstLine="0"/>
        <w:jc w:val="left"/>
        <w:rPr>
          <w:rFonts w:ascii="Lucida Console"/>
          <w:sz w:val="18"/>
        </w:rPr>
      </w:pPr>
      <w:r>
        <w:rPr>
          <w:rFonts w:ascii="Lucida Console"/>
          <w:sz w:val="18"/>
        </w:rPr>
        <w:t>====================================== USIA</w:t>
        <w:tab/>
        <w:t>YTOPI</w:t>
      </w:r>
      <w:r>
        <w:rPr>
          <w:rFonts w:ascii="Lucida Console"/>
          <w:spacing w:val="-3"/>
          <w:sz w:val="18"/>
        </w:rPr>
        <w:t> </w:t>
      </w:r>
      <w:r>
        <w:rPr>
          <w:rFonts w:ascii="Lucida Console"/>
          <w:sz w:val="18"/>
        </w:rPr>
        <w:t>RESPON 1</w:t>
        <w:tab/>
        <w:t>YTOPI RESPON</w:t>
      </w:r>
      <w:r>
        <w:rPr>
          <w:rFonts w:ascii="Lucida Console"/>
          <w:spacing w:val="-5"/>
          <w:sz w:val="18"/>
        </w:rPr>
        <w:t> </w:t>
      </w:r>
      <w:r>
        <w:rPr>
          <w:rFonts w:ascii="Lucida Console"/>
          <w:spacing w:val="-13"/>
          <w:sz w:val="18"/>
        </w:rPr>
        <w:t>2</w:t>
      </w:r>
    </w:p>
    <w:p>
      <w:pPr>
        <w:spacing w:before="1" w:after="43"/>
        <w:ind w:left="1508" w:right="0" w:firstLine="0"/>
        <w:jc w:val="left"/>
        <w:rPr>
          <w:rFonts w:ascii="Lucida Console"/>
          <w:sz w:val="18"/>
        </w:rPr>
      </w:pPr>
      <w:r>
        <w:rPr>
          <w:rFonts w:ascii="Lucida Console"/>
          <w:sz w:val="18"/>
        </w:rPr>
        <w:t>======================================</w:t>
      </w: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28"/>
        <w:gridCol w:w="1289"/>
      </w:tblGrid>
      <w:tr>
        <w:trPr>
          <w:trHeight w:val="202" w:hRule="atLeast"/>
        </w:trPr>
        <w:tc>
          <w:tcPr>
            <w:tcW w:w="562" w:type="dxa"/>
          </w:tcPr>
          <w:p>
            <w:pPr>
              <w:pStyle w:val="TableParagraph"/>
              <w:spacing w:before="0"/>
              <w:ind w:left="50"/>
              <w:rPr>
                <w:sz w:val="18"/>
              </w:rPr>
            </w:pPr>
            <w:r>
              <w:rPr>
                <w:sz w:val="18"/>
              </w:rPr>
              <w:t>0</w:t>
            </w:r>
          </w:p>
        </w:tc>
        <w:tc>
          <w:tcPr>
            <w:tcW w:w="1428" w:type="dxa"/>
          </w:tcPr>
          <w:p>
            <w:pPr>
              <w:pStyle w:val="TableParagraph"/>
              <w:spacing w:before="0"/>
              <w:ind w:left="296"/>
              <w:rPr>
                <w:sz w:val="18"/>
              </w:rPr>
            </w:pPr>
            <w:r>
              <w:rPr>
                <w:sz w:val="18"/>
              </w:rPr>
              <w:t>3.83</w:t>
            </w:r>
          </w:p>
        </w:tc>
        <w:tc>
          <w:tcPr>
            <w:tcW w:w="1289" w:type="dxa"/>
          </w:tcPr>
          <w:p>
            <w:pPr>
              <w:pStyle w:val="TableParagraph"/>
              <w:spacing w:before="0"/>
              <w:ind w:left="700"/>
              <w:rPr>
                <w:sz w:val="18"/>
              </w:rPr>
            </w:pPr>
            <w:r>
              <w:rPr>
                <w:sz w:val="18"/>
              </w:rPr>
              <w:t>49.42</w:t>
            </w:r>
          </w:p>
        </w:tc>
      </w:tr>
      <w:tr>
        <w:trPr>
          <w:trHeight w:val="225" w:hRule="atLeast"/>
        </w:trPr>
        <w:tc>
          <w:tcPr>
            <w:tcW w:w="562" w:type="dxa"/>
          </w:tcPr>
          <w:p>
            <w:pPr>
              <w:pStyle w:val="TableParagraph"/>
              <w:ind w:left="50"/>
              <w:rPr>
                <w:sz w:val="18"/>
              </w:rPr>
            </w:pPr>
            <w:r>
              <w:rPr>
                <w:sz w:val="18"/>
              </w:rPr>
              <w:t>1</w:t>
            </w:r>
          </w:p>
        </w:tc>
        <w:tc>
          <w:tcPr>
            <w:tcW w:w="1428" w:type="dxa"/>
          </w:tcPr>
          <w:p>
            <w:pPr>
              <w:pStyle w:val="TableParagraph"/>
              <w:ind w:left="296"/>
              <w:rPr>
                <w:sz w:val="18"/>
              </w:rPr>
            </w:pPr>
            <w:r>
              <w:rPr>
                <w:sz w:val="18"/>
              </w:rPr>
              <w:t>4.29</w:t>
            </w:r>
          </w:p>
        </w:tc>
        <w:tc>
          <w:tcPr>
            <w:tcW w:w="1289" w:type="dxa"/>
          </w:tcPr>
          <w:p>
            <w:pPr>
              <w:pStyle w:val="TableParagraph"/>
              <w:ind w:left="700"/>
              <w:rPr>
                <w:sz w:val="18"/>
              </w:rPr>
            </w:pPr>
            <w:r>
              <w:rPr>
                <w:sz w:val="18"/>
              </w:rPr>
              <w:t>51.2</w:t>
            </w:r>
          </w:p>
        </w:tc>
      </w:tr>
      <w:tr>
        <w:trPr>
          <w:trHeight w:val="225" w:hRule="atLeast"/>
        </w:trPr>
        <w:tc>
          <w:tcPr>
            <w:tcW w:w="562" w:type="dxa"/>
          </w:tcPr>
          <w:p>
            <w:pPr>
              <w:pStyle w:val="TableParagraph"/>
              <w:ind w:left="50"/>
              <w:rPr>
                <w:sz w:val="18"/>
              </w:rPr>
            </w:pPr>
            <w:r>
              <w:rPr>
                <w:sz w:val="18"/>
              </w:rPr>
              <w:t>2</w:t>
            </w:r>
          </w:p>
        </w:tc>
        <w:tc>
          <w:tcPr>
            <w:tcW w:w="1428" w:type="dxa"/>
          </w:tcPr>
          <w:p>
            <w:pPr>
              <w:pStyle w:val="TableParagraph"/>
              <w:ind w:left="296"/>
              <w:rPr>
                <w:sz w:val="18"/>
              </w:rPr>
            </w:pPr>
            <w:r>
              <w:rPr>
                <w:sz w:val="18"/>
              </w:rPr>
              <w:t>4.72</w:t>
            </w:r>
          </w:p>
        </w:tc>
        <w:tc>
          <w:tcPr>
            <w:tcW w:w="1289" w:type="dxa"/>
          </w:tcPr>
          <w:p>
            <w:pPr>
              <w:pStyle w:val="TableParagraph"/>
              <w:ind w:left="700"/>
              <w:rPr>
                <w:sz w:val="18"/>
              </w:rPr>
            </w:pPr>
            <w:r>
              <w:rPr>
                <w:sz w:val="18"/>
              </w:rPr>
              <w:t>52.94</w:t>
            </w:r>
          </w:p>
        </w:tc>
      </w:tr>
      <w:tr>
        <w:trPr>
          <w:trHeight w:val="224" w:hRule="atLeast"/>
        </w:trPr>
        <w:tc>
          <w:tcPr>
            <w:tcW w:w="562" w:type="dxa"/>
          </w:tcPr>
          <w:p>
            <w:pPr>
              <w:pStyle w:val="TableParagraph"/>
              <w:ind w:left="50"/>
              <w:rPr>
                <w:sz w:val="18"/>
              </w:rPr>
            </w:pPr>
            <w:r>
              <w:rPr>
                <w:sz w:val="18"/>
              </w:rPr>
              <w:t>3</w:t>
            </w:r>
          </w:p>
        </w:tc>
        <w:tc>
          <w:tcPr>
            <w:tcW w:w="1428" w:type="dxa"/>
          </w:tcPr>
          <w:p>
            <w:pPr>
              <w:pStyle w:val="TableParagraph"/>
              <w:ind w:left="296"/>
              <w:rPr>
                <w:sz w:val="18"/>
              </w:rPr>
            </w:pPr>
            <w:r>
              <w:rPr>
                <w:sz w:val="18"/>
              </w:rPr>
              <w:t>5.13</w:t>
            </w:r>
          </w:p>
        </w:tc>
        <w:tc>
          <w:tcPr>
            <w:tcW w:w="1289" w:type="dxa"/>
          </w:tcPr>
          <w:p>
            <w:pPr>
              <w:pStyle w:val="TableParagraph"/>
              <w:ind w:left="700"/>
              <w:rPr>
                <w:sz w:val="18"/>
              </w:rPr>
            </w:pPr>
            <w:r>
              <w:rPr>
                <w:sz w:val="18"/>
              </w:rPr>
              <w:t>54.61</w:t>
            </w:r>
          </w:p>
        </w:tc>
      </w:tr>
      <w:tr>
        <w:trPr>
          <w:trHeight w:val="224" w:hRule="atLeast"/>
        </w:trPr>
        <w:tc>
          <w:tcPr>
            <w:tcW w:w="562" w:type="dxa"/>
          </w:tcPr>
          <w:p>
            <w:pPr>
              <w:pStyle w:val="TableParagraph"/>
              <w:spacing w:before="21"/>
              <w:ind w:left="50"/>
              <w:rPr>
                <w:sz w:val="18"/>
              </w:rPr>
            </w:pPr>
            <w:r>
              <w:rPr>
                <w:sz w:val="18"/>
              </w:rPr>
              <w:t>4</w:t>
            </w:r>
          </w:p>
        </w:tc>
        <w:tc>
          <w:tcPr>
            <w:tcW w:w="1428" w:type="dxa"/>
          </w:tcPr>
          <w:p>
            <w:pPr>
              <w:pStyle w:val="TableParagraph"/>
              <w:spacing w:before="21"/>
              <w:ind w:left="296"/>
              <w:rPr>
                <w:sz w:val="18"/>
              </w:rPr>
            </w:pPr>
            <w:r>
              <w:rPr>
                <w:sz w:val="18"/>
              </w:rPr>
              <w:t>5.51</w:t>
            </w:r>
          </w:p>
        </w:tc>
        <w:tc>
          <w:tcPr>
            <w:tcW w:w="1289" w:type="dxa"/>
          </w:tcPr>
          <w:p>
            <w:pPr>
              <w:pStyle w:val="TableParagraph"/>
              <w:spacing w:before="21"/>
              <w:ind w:left="700"/>
              <w:rPr>
                <w:sz w:val="18"/>
              </w:rPr>
            </w:pPr>
            <w:r>
              <w:rPr>
                <w:sz w:val="18"/>
              </w:rPr>
              <w:t>56.23</w:t>
            </w:r>
          </w:p>
        </w:tc>
      </w:tr>
      <w:tr>
        <w:trPr>
          <w:trHeight w:val="225" w:hRule="atLeast"/>
        </w:trPr>
        <w:tc>
          <w:tcPr>
            <w:tcW w:w="562" w:type="dxa"/>
          </w:tcPr>
          <w:p>
            <w:pPr>
              <w:pStyle w:val="TableParagraph"/>
              <w:spacing w:before="22"/>
              <w:ind w:left="50"/>
              <w:rPr>
                <w:sz w:val="18"/>
              </w:rPr>
            </w:pPr>
            <w:r>
              <w:rPr>
                <w:sz w:val="18"/>
              </w:rPr>
              <w:t>5</w:t>
            </w:r>
          </w:p>
        </w:tc>
        <w:tc>
          <w:tcPr>
            <w:tcW w:w="1428" w:type="dxa"/>
          </w:tcPr>
          <w:p>
            <w:pPr>
              <w:pStyle w:val="TableParagraph"/>
              <w:spacing w:before="22"/>
              <w:ind w:left="296"/>
              <w:rPr>
                <w:sz w:val="18"/>
              </w:rPr>
            </w:pPr>
            <w:r>
              <w:rPr>
                <w:sz w:val="18"/>
              </w:rPr>
              <w:t>5.86</w:t>
            </w:r>
          </w:p>
        </w:tc>
        <w:tc>
          <w:tcPr>
            <w:tcW w:w="1289" w:type="dxa"/>
          </w:tcPr>
          <w:p>
            <w:pPr>
              <w:pStyle w:val="TableParagraph"/>
              <w:spacing w:before="22"/>
              <w:ind w:left="700"/>
              <w:rPr>
                <w:sz w:val="18"/>
              </w:rPr>
            </w:pPr>
            <w:r>
              <w:rPr>
                <w:sz w:val="18"/>
              </w:rPr>
              <w:t>57.79</w:t>
            </w:r>
          </w:p>
        </w:tc>
      </w:tr>
      <w:tr>
        <w:trPr>
          <w:trHeight w:val="225" w:hRule="atLeast"/>
        </w:trPr>
        <w:tc>
          <w:tcPr>
            <w:tcW w:w="562" w:type="dxa"/>
          </w:tcPr>
          <w:p>
            <w:pPr>
              <w:pStyle w:val="TableParagraph"/>
              <w:ind w:left="50"/>
              <w:rPr>
                <w:sz w:val="18"/>
              </w:rPr>
            </w:pPr>
            <w:r>
              <w:rPr>
                <w:sz w:val="18"/>
              </w:rPr>
              <w:t>6</w:t>
            </w:r>
          </w:p>
        </w:tc>
        <w:tc>
          <w:tcPr>
            <w:tcW w:w="1428" w:type="dxa"/>
          </w:tcPr>
          <w:p>
            <w:pPr>
              <w:pStyle w:val="TableParagraph"/>
              <w:ind w:left="296"/>
              <w:rPr>
                <w:sz w:val="18"/>
              </w:rPr>
            </w:pPr>
            <w:r>
              <w:rPr>
                <w:sz w:val="18"/>
              </w:rPr>
              <w:t>6.19</w:t>
            </w:r>
          </w:p>
        </w:tc>
        <w:tc>
          <w:tcPr>
            <w:tcW w:w="1289" w:type="dxa"/>
          </w:tcPr>
          <w:p>
            <w:pPr>
              <w:pStyle w:val="TableParagraph"/>
              <w:ind w:left="700"/>
              <w:rPr>
                <w:sz w:val="18"/>
              </w:rPr>
            </w:pPr>
            <w:r>
              <w:rPr>
                <w:sz w:val="18"/>
              </w:rPr>
              <w:t>59.29</w:t>
            </w:r>
          </w:p>
        </w:tc>
      </w:tr>
      <w:tr>
        <w:trPr>
          <w:trHeight w:val="224" w:hRule="atLeast"/>
        </w:trPr>
        <w:tc>
          <w:tcPr>
            <w:tcW w:w="562" w:type="dxa"/>
          </w:tcPr>
          <w:p>
            <w:pPr>
              <w:pStyle w:val="TableParagraph"/>
              <w:ind w:left="50"/>
              <w:rPr>
                <w:sz w:val="18"/>
              </w:rPr>
            </w:pPr>
            <w:r>
              <w:rPr>
                <w:sz w:val="18"/>
              </w:rPr>
              <w:t>7</w:t>
            </w:r>
          </w:p>
        </w:tc>
        <w:tc>
          <w:tcPr>
            <w:tcW w:w="1428" w:type="dxa"/>
          </w:tcPr>
          <w:p>
            <w:pPr>
              <w:pStyle w:val="TableParagraph"/>
              <w:ind w:left="296"/>
              <w:rPr>
                <w:sz w:val="18"/>
              </w:rPr>
            </w:pPr>
            <w:r>
              <w:rPr>
                <w:sz w:val="18"/>
              </w:rPr>
              <w:t>6.5</w:t>
            </w:r>
          </w:p>
        </w:tc>
        <w:tc>
          <w:tcPr>
            <w:tcW w:w="1289" w:type="dxa"/>
          </w:tcPr>
          <w:p>
            <w:pPr>
              <w:pStyle w:val="TableParagraph"/>
              <w:ind w:left="700"/>
              <w:rPr>
                <w:sz w:val="18"/>
              </w:rPr>
            </w:pPr>
            <w:r>
              <w:rPr>
                <w:sz w:val="18"/>
              </w:rPr>
              <w:t>60.73</w:t>
            </w:r>
          </w:p>
        </w:tc>
      </w:tr>
      <w:tr>
        <w:trPr>
          <w:trHeight w:val="224" w:hRule="atLeast"/>
        </w:trPr>
        <w:tc>
          <w:tcPr>
            <w:tcW w:w="562" w:type="dxa"/>
          </w:tcPr>
          <w:p>
            <w:pPr>
              <w:pStyle w:val="TableParagraph"/>
              <w:spacing w:before="21"/>
              <w:ind w:left="50"/>
              <w:rPr>
                <w:sz w:val="18"/>
              </w:rPr>
            </w:pPr>
            <w:r>
              <w:rPr>
                <w:sz w:val="18"/>
              </w:rPr>
              <w:t>8</w:t>
            </w:r>
          </w:p>
        </w:tc>
        <w:tc>
          <w:tcPr>
            <w:tcW w:w="1428" w:type="dxa"/>
          </w:tcPr>
          <w:p>
            <w:pPr>
              <w:pStyle w:val="TableParagraph"/>
              <w:spacing w:before="21"/>
              <w:ind w:left="296"/>
              <w:rPr>
                <w:sz w:val="18"/>
              </w:rPr>
            </w:pPr>
            <w:r>
              <w:rPr>
                <w:sz w:val="18"/>
              </w:rPr>
              <w:t>6.78</w:t>
            </w:r>
          </w:p>
        </w:tc>
        <w:tc>
          <w:tcPr>
            <w:tcW w:w="1289" w:type="dxa"/>
          </w:tcPr>
          <w:p>
            <w:pPr>
              <w:pStyle w:val="TableParagraph"/>
              <w:spacing w:before="21"/>
              <w:ind w:left="700"/>
              <w:rPr>
                <w:sz w:val="18"/>
              </w:rPr>
            </w:pPr>
            <w:r>
              <w:rPr>
                <w:sz w:val="18"/>
              </w:rPr>
              <w:t>62.1</w:t>
            </w:r>
          </w:p>
        </w:tc>
      </w:tr>
      <w:tr>
        <w:trPr>
          <w:trHeight w:val="225" w:hRule="atLeast"/>
        </w:trPr>
        <w:tc>
          <w:tcPr>
            <w:tcW w:w="562" w:type="dxa"/>
          </w:tcPr>
          <w:p>
            <w:pPr>
              <w:pStyle w:val="TableParagraph"/>
              <w:spacing w:before="22"/>
              <w:ind w:left="50"/>
              <w:rPr>
                <w:sz w:val="18"/>
              </w:rPr>
            </w:pPr>
            <w:r>
              <w:rPr>
                <w:sz w:val="18"/>
              </w:rPr>
              <w:t>9</w:t>
            </w:r>
          </w:p>
        </w:tc>
        <w:tc>
          <w:tcPr>
            <w:tcW w:w="1428" w:type="dxa"/>
          </w:tcPr>
          <w:p>
            <w:pPr>
              <w:pStyle w:val="TableParagraph"/>
              <w:spacing w:before="22"/>
              <w:ind w:left="296"/>
              <w:rPr>
                <w:sz w:val="18"/>
              </w:rPr>
            </w:pPr>
            <w:r>
              <w:rPr>
                <w:sz w:val="18"/>
              </w:rPr>
              <w:t>7.04</w:t>
            </w:r>
          </w:p>
        </w:tc>
        <w:tc>
          <w:tcPr>
            <w:tcW w:w="1289" w:type="dxa"/>
          </w:tcPr>
          <w:p>
            <w:pPr>
              <w:pStyle w:val="TableParagraph"/>
              <w:spacing w:before="22"/>
              <w:ind w:left="700"/>
              <w:rPr>
                <w:sz w:val="18"/>
              </w:rPr>
            </w:pPr>
            <w:r>
              <w:rPr>
                <w:sz w:val="18"/>
              </w:rPr>
              <w:t>63.41</w:t>
            </w:r>
          </w:p>
        </w:tc>
      </w:tr>
      <w:tr>
        <w:trPr>
          <w:trHeight w:val="225" w:hRule="atLeast"/>
        </w:trPr>
        <w:tc>
          <w:tcPr>
            <w:tcW w:w="562" w:type="dxa"/>
          </w:tcPr>
          <w:p>
            <w:pPr>
              <w:pStyle w:val="TableParagraph"/>
              <w:ind w:left="50"/>
              <w:rPr>
                <w:sz w:val="18"/>
              </w:rPr>
            </w:pPr>
            <w:r>
              <w:rPr>
                <w:sz w:val="18"/>
              </w:rPr>
              <w:t>10</w:t>
            </w:r>
          </w:p>
        </w:tc>
        <w:tc>
          <w:tcPr>
            <w:tcW w:w="1428" w:type="dxa"/>
          </w:tcPr>
          <w:p>
            <w:pPr>
              <w:pStyle w:val="TableParagraph"/>
              <w:ind w:left="296"/>
              <w:rPr>
                <w:sz w:val="18"/>
              </w:rPr>
            </w:pPr>
            <w:r>
              <w:rPr>
                <w:sz w:val="18"/>
              </w:rPr>
              <w:t>7.28</w:t>
            </w:r>
          </w:p>
        </w:tc>
        <w:tc>
          <w:tcPr>
            <w:tcW w:w="1289" w:type="dxa"/>
          </w:tcPr>
          <w:p>
            <w:pPr>
              <w:pStyle w:val="TableParagraph"/>
              <w:ind w:left="700"/>
              <w:rPr>
                <w:sz w:val="18"/>
              </w:rPr>
            </w:pPr>
            <w:r>
              <w:rPr>
                <w:sz w:val="18"/>
              </w:rPr>
              <w:t>64.66</w:t>
            </w:r>
          </w:p>
        </w:tc>
      </w:tr>
      <w:tr>
        <w:trPr>
          <w:trHeight w:val="224" w:hRule="atLeast"/>
        </w:trPr>
        <w:tc>
          <w:tcPr>
            <w:tcW w:w="562" w:type="dxa"/>
          </w:tcPr>
          <w:p>
            <w:pPr>
              <w:pStyle w:val="TableParagraph"/>
              <w:ind w:left="50"/>
              <w:rPr>
                <w:sz w:val="18"/>
              </w:rPr>
            </w:pPr>
            <w:r>
              <w:rPr>
                <w:sz w:val="18"/>
              </w:rPr>
              <w:t>11</w:t>
            </w:r>
          </w:p>
        </w:tc>
        <w:tc>
          <w:tcPr>
            <w:tcW w:w="1428" w:type="dxa"/>
          </w:tcPr>
          <w:p>
            <w:pPr>
              <w:pStyle w:val="TableParagraph"/>
              <w:ind w:left="296"/>
              <w:rPr>
                <w:sz w:val="18"/>
              </w:rPr>
            </w:pPr>
            <w:r>
              <w:rPr>
                <w:sz w:val="18"/>
              </w:rPr>
              <w:t>7.51</w:t>
            </w:r>
          </w:p>
        </w:tc>
        <w:tc>
          <w:tcPr>
            <w:tcW w:w="1289" w:type="dxa"/>
          </w:tcPr>
          <w:p>
            <w:pPr>
              <w:pStyle w:val="TableParagraph"/>
              <w:ind w:left="700"/>
              <w:rPr>
                <w:sz w:val="18"/>
              </w:rPr>
            </w:pPr>
            <w:r>
              <w:rPr>
                <w:sz w:val="18"/>
              </w:rPr>
              <w:t>65.84</w:t>
            </w:r>
          </w:p>
        </w:tc>
      </w:tr>
      <w:tr>
        <w:trPr>
          <w:trHeight w:val="224" w:hRule="atLeast"/>
        </w:trPr>
        <w:tc>
          <w:tcPr>
            <w:tcW w:w="562" w:type="dxa"/>
          </w:tcPr>
          <w:p>
            <w:pPr>
              <w:pStyle w:val="TableParagraph"/>
              <w:spacing w:before="21"/>
              <w:ind w:left="50"/>
              <w:rPr>
                <w:sz w:val="18"/>
              </w:rPr>
            </w:pPr>
            <w:r>
              <w:rPr>
                <w:sz w:val="18"/>
              </w:rPr>
              <w:t>12</w:t>
            </w:r>
          </w:p>
        </w:tc>
        <w:tc>
          <w:tcPr>
            <w:tcW w:w="1428" w:type="dxa"/>
          </w:tcPr>
          <w:p>
            <w:pPr>
              <w:pStyle w:val="TableParagraph"/>
              <w:spacing w:before="21"/>
              <w:ind w:left="296"/>
              <w:rPr>
                <w:sz w:val="18"/>
              </w:rPr>
            </w:pPr>
            <w:r>
              <w:rPr>
                <w:sz w:val="18"/>
              </w:rPr>
              <w:t>7.72</w:t>
            </w:r>
          </w:p>
        </w:tc>
        <w:tc>
          <w:tcPr>
            <w:tcW w:w="1289" w:type="dxa"/>
          </w:tcPr>
          <w:p>
            <w:pPr>
              <w:pStyle w:val="TableParagraph"/>
              <w:spacing w:before="21"/>
              <w:ind w:left="700"/>
              <w:rPr>
                <w:sz w:val="18"/>
              </w:rPr>
            </w:pPr>
            <w:r>
              <w:rPr>
                <w:sz w:val="18"/>
              </w:rPr>
              <w:t>66.96</w:t>
            </w:r>
          </w:p>
        </w:tc>
      </w:tr>
      <w:tr>
        <w:trPr>
          <w:trHeight w:val="225" w:hRule="atLeast"/>
        </w:trPr>
        <w:tc>
          <w:tcPr>
            <w:tcW w:w="562" w:type="dxa"/>
          </w:tcPr>
          <w:p>
            <w:pPr>
              <w:pStyle w:val="TableParagraph"/>
              <w:spacing w:before="22"/>
              <w:ind w:left="50"/>
              <w:rPr>
                <w:sz w:val="18"/>
              </w:rPr>
            </w:pPr>
            <w:r>
              <w:rPr>
                <w:sz w:val="18"/>
              </w:rPr>
              <w:t>13</w:t>
            </w:r>
          </w:p>
        </w:tc>
        <w:tc>
          <w:tcPr>
            <w:tcW w:w="1428" w:type="dxa"/>
          </w:tcPr>
          <w:p>
            <w:pPr>
              <w:pStyle w:val="TableParagraph"/>
              <w:spacing w:before="22"/>
              <w:ind w:left="296"/>
              <w:rPr>
                <w:sz w:val="18"/>
              </w:rPr>
            </w:pPr>
            <w:r>
              <w:rPr>
                <w:sz w:val="18"/>
              </w:rPr>
              <w:t>7.91</w:t>
            </w:r>
          </w:p>
        </w:tc>
        <w:tc>
          <w:tcPr>
            <w:tcW w:w="1289" w:type="dxa"/>
          </w:tcPr>
          <w:p>
            <w:pPr>
              <w:pStyle w:val="TableParagraph"/>
              <w:spacing w:before="22"/>
              <w:ind w:left="700"/>
              <w:rPr>
                <w:sz w:val="18"/>
              </w:rPr>
            </w:pPr>
            <w:r>
              <w:rPr>
                <w:sz w:val="18"/>
              </w:rPr>
              <w:t>68.02</w:t>
            </w:r>
          </w:p>
        </w:tc>
      </w:tr>
      <w:tr>
        <w:trPr>
          <w:trHeight w:val="225" w:hRule="atLeast"/>
        </w:trPr>
        <w:tc>
          <w:tcPr>
            <w:tcW w:w="562" w:type="dxa"/>
          </w:tcPr>
          <w:p>
            <w:pPr>
              <w:pStyle w:val="TableParagraph"/>
              <w:ind w:left="50"/>
              <w:rPr>
                <w:sz w:val="18"/>
              </w:rPr>
            </w:pPr>
            <w:r>
              <w:rPr>
                <w:sz w:val="18"/>
              </w:rPr>
              <w:t>14</w:t>
            </w:r>
          </w:p>
        </w:tc>
        <w:tc>
          <w:tcPr>
            <w:tcW w:w="1428" w:type="dxa"/>
          </w:tcPr>
          <w:p>
            <w:pPr>
              <w:pStyle w:val="TableParagraph"/>
              <w:ind w:left="296"/>
              <w:rPr>
                <w:sz w:val="18"/>
              </w:rPr>
            </w:pPr>
            <w:r>
              <w:rPr>
                <w:sz w:val="18"/>
              </w:rPr>
              <w:t>8.09</w:t>
            </w:r>
          </w:p>
        </w:tc>
        <w:tc>
          <w:tcPr>
            <w:tcW w:w="1289" w:type="dxa"/>
          </w:tcPr>
          <w:p>
            <w:pPr>
              <w:pStyle w:val="TableParagraph"/>
              <w:ind w:left="700"/>
              <w:rPr>
                <w:sz w:val="18"/>
              </w:rPr>
            </w:pPr>
            <w:r>
              <w:rPr>
                <w:sz w:val="18"/>
              </w:rPr>
              <w:t>69.02</w:t>
            </w:r>
          </w:p>
        </w:tc>
      </w:tr>
      <w:tr>
        <w:trPr>
          <w:trHeight w:val="224" w:hRule="atLeast"/>
        </w:trPr>
        <w:tc>
          <w:tcPr>
            <w:tcW w:w="562" w:type="dxa"/>
          </w:tcPr>
          <w:p>
            <w:pPr>
              <w:pStyle w:val="TableParagraph"/>
              <w:spacing w:before="22"/>
              <w:ind w:left="50"/>
              <w:rPr>
                <w:sz w:val="18"/>
              </w:rPr>
            </w:pPr>
            <w:r>
              <w:rPr>
                <w:sz w:val="18"/>
              </w:rPr>
              <w:t>15</w:t>
            </w:r>
          </w:p>
        </w:tc>
        <w:tc>
          <w:tcPr>
            <w:tcW w:w="1428" w:type="dxa"/>
          </w:tcPr>
          <w:p>
            <w:pPr>
              <w:pStyle w:val="TableParagraph"/>
              <w:spacing w:before="22"/>
              <w:ind w:left="296"/>
              <w:rPr>
                <w:sz w:val="18"/>
              </w:rPr>
            </w:pPr>
            <w:r>
              <w:rPr>
                <w:sz w:val="18"/>
              </w:rPr>
              <w:t>8.27</w:t>
            </w:r>
          </w:p>
        </w:tc>
        <w:tc>
          <w:tcPr>
            <w:tcW w:w="1289" w:type="dxa"/>
          </w:tcPr>
          <w:p>
            <w:pPr>
              <w:pStyle w:val="TableParagraph"/>
              <w:spacing w:before="22"/>
              <w:ind w:left="700"/>
              <w:rPr>
                <w:sz w:val="18"/>
              </w:rPr>
            </w:pPr>
            <w:r>
              <w:rPr>
                <w:sz w:val="18"/>
              </w:rPr>
              <w:t>69.96</w:t>
            </w:r>
          </w:p>
        </w:tc>
      </w:tr>
      <w:tr>
        <w:trPr>
          <w:trHeight w:val="224" w:hRule="atLeast"/>
        </w:trPr>
        <w:tc>
          <w:tcPr>
            <w:tcW w:w="562" w:type="dxa"/>
          </w:tcPr>
          <w:p>
            <w:pPr>
              <w:pStyle w:val="TableParagraph"/>
              <w:spacing w:before="21"/>
              <w:ind w:left="50"/>
              <w:rPr>
                <w:sz w:val="18"/>
              </w:rPr>
            </w:pPr>
            <w:r>
              <w:rPr>
                <w:sz w:val="18"/>
              </w:rPr>
              <w:t>16</w:t>
            </w:r>
          </w:p>
        </w:tc>
        <w:tc>
          <w:tcPr>
            <w:tcW w:w="1428" w:type="dxa"/>
          </w:tcPr>
          <w:p>
            <w:pPr>
              <w:pStyle w:val="TableParagraph"/>
              <w:spacing w:before="21"/>
              <w:ind w:left="296"/>
              <w:rPr>
                <w:sz w:val="18"/>
              </w:rPr>
            </w:pPr>
            <w:r>
              <w:rPr>
                <w:sz w:val="18"/>
              </w:rPr>
              <w:t>8.43</w:t>
            </w:r>
          </w:p>
        </w:tc>
        <w:tc>
          <w:tcPr>
            <w:tcW w:w="1289" w:type="dxa"/>
          </w:tcPr>
          <w:p>
            <w:pPr>
              <w:pStyle w:val="TableParagraph"/>
              <w:spacing w:before="21"/>
              <w:ind w:left="700"/>
              <w:rPr>
                <w:sz w:val="18"/>
              </w:rPr>
            </w:pPr>
            <w:r>
              <w:rPr>
                <w:sz w:val="18"/>
              </w:rPr>
              <w:t>70.85</w:t>
            </w:r>
          </w:p>
        </w:tc>
      </w:tr>
      <w:tr>
        <w:trPr>
          <w:trHeight w:val="225" w:hRule="atLeast"/>
        </w:trPr>
        <w:tc>
          <w:tcPr>
            <w:tcW w:w="562" w:type="dxa"/>
          </w:tcPr>
          <w:p>
            <w:pPr>
              <w:pStyle w:val="TableParagraph"/>
              <w:spacing w:before="22"/>
              <w:ind w:left="50"/>
              <w:rPr>
                <w:sz w:val="18"/>
              </w:rPr>
            </w:pPr>
            <w:r>
              <w:rPr>
                <w:sz w:val="18"/>
              </w:rPr>
              <w:t>17</w:t>
            </w:r>
          </w:p>
        </w:tc>
        <w:tc>
          <w:tcPr>
            <w:tcW w:w="1428" w:type="dxa"/>
          </w:tcPr>
          <w:p>
            <w:pPr>
              <w:pStyle w:val="TableParagraph"/>
              <w:spacing w:before="22"/>
              <w:ind w:left="296"/>
              <w:rPr>
                <w:sz w:val="18"/>
              </w:rPr>
            </w:pPr>
            <w:r>
              <w:rPr>
                <w:sz w:val="18"/>
              </w:rPr>
              <w:t>8.58</w:t>
            </w:r>
          </w:p>
        </w:tc>
        <w:tc>
          <w:tcPr>
            <w:tcW w:w="1289" w:type="dxa"/>
          </w:tcPr>
          <w:p>
            <w:pPr>
              <w:pStyle w:val="TableParagraph"/>
              <w:spacing w:before="22"/>
              <w:ind w:left="700"/>
              <w:rPr>
                <w:sz w:val="18"/>
              </w:rPr>
            </w:pPr>
            <w:r>
              <w:rPr>
                <w:sz w:val="18"/>
              </w:rPr>
              <w:t>71.68</w:t>
            </w:r>
          </w:p>
        </w:tc>
      </w:tr>
      <w:tr>
        <w:trPr>
          <w:trHeight w:val="202" w:hRule="atLeast"/>
        </w:trPr>
        <w:tc>
          <w:tcPr>
            <w:tcW w:w="562" w:type="dxa"/>
          </w:tcPr>
          <w:p>
            <w:pPr>
              <w:pStyle w:val="TableParagraph"/>
              <w:spacing w:line="160" w:lineRule="exact" w:before="22"/>
              <w:ind w:left="50"/>
              <w:rPr>
                <w:sz w:val="18"/>
              </w:rPr>
            </w:pPr>
            <w:r>
              <w:rPr>
                <w:sz w:val="18"/>
              </w:rPr>
              <w:t>18</w:t>
            </w:r>
          </w:p>
        </w:tc>
        <w:tc>
          <w:tcPr>
            <w:tcW w:w="1428" w:type="dxa"/>
          </w:tcPr>
          <w:p>
            <w:pPr>
              <w:pStyle w:val="TableParagraph"/>
              <w:spacing w:line="160" w:lineRule="exact" w:before="22"/>
              <w:ind w:left="296"/>
              <w:rPr>
                <w:sz w:val="18"/>
              </w:rPr>
            </w:pPr>
            <w:r>
              <w:rPr>
                <w:sz w:val="18"/>
              </w:rPr>
              <w:t>8.72</w:t>
            </w:r>
          </w:p>
        </w:tc>
        <w:tc>
          <w:tcPr>
            <w:tcW w:w="1289" w:type="dxa"/>
          </w:tcPr>
          <w:p>
            <w:pPr>
              <w:pStyle w:val="TableParagraph"/>
              <w:spacing w:line="160" w:lineRule="exact" w:before="22"/>
              <w:ind w:left="700"/>
              <w:rPr>
                <w:sz w:val="18"/>
              </w:rPr>
            </w:pPr>
            <w:r>
              <w:rPr>
                <w:sz w:val="18"/>
              </w:rPr>
              <w:t>72.47</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236"/>
      </w:tblGrid>
      <w:tr>
        <w:trPr>
          <w:trHeight w:val="202" w:hRule="atLeast"/>
        </w:trPr>
        <w:tc>
          <w:tcPr>
            <w:tcW w:w="562" w:type="dxa"/>
          </w:tcPr>
          <w:p>
            <w:pPr>
              <w:pStyle w:val="TableParagraph"/>
              <w:spacing w:before="0"/>
              <w:ind w:left="50"/>
              <w:rPr>
                <w:sz w:val="18"/>
              </w:rPr>
            </w:pPr>
            <w:r>
              <w:rPr>
                <w:sz w:val="18"/>
              </w:rPr>
              <w:t>19</w:t>
            </w:r>
          </w:p>
        </w:tc>
        <w:tc>
          <w:tcPr>
            <w:tcW w:w="1482" w:type="dxa"/>
          </w:tcPr>
          <w:p>
            <w:pPr>
              <w:pStyle w:val="TableParagraph"/>
              <w:spacing w:before="0"/>
              <w:ind w:left="296"/>
              <w:rPr>
                <w:sz w:val="18"/>
              </w:rPr>
            </w:pPr>
            <w:r>
              <w:rPr>
                <w:sz w:val="18"/>
              </w:rPr>
              <w:t>8.86</w:t>
            </w:r>
          </w:p>
        </w:tc>
        <w:tc>
          <w:tcPr>
            <w:tcW w:w="1236" w:type="dxa"/>
          </w:tcPr>
          <w:p>
            <w:pPr>
              <w:pStyle w:val="TableParagraph"/>
              <w:spacing w:before="0"/>
              <w:ind w:left="646"/>
              <w:rPr>
                <w:sz w:val="18"/>
              </w:rPr>
            </w:pPr>
            <w:r>
              <w:rPr>
                <w:sz w:val="18"/>
              </w:rPr>
              <w:t>73.22</w:t>
            </w:r>
          </w:p>
        </w:tc>
      </w:tr>
      <w:tr>
        <w:trPr>
          <w:trHeight w:val="224" w:hRule="atLeast"/>
        </w:trPr>
        <w:tc>
          <w:tcPr>
            <w:tcW w:w="562" w:type="dxa"/>
          </w:tcPr>
          <w:p>
            <w:pPr>
              <w:pStyle w:val="TableParagraph"/>
              <w:ind w:left="50"/>
              <w:rPr>
                <w:sz w:val="18"/>
              </w:rPr>
            </w:pPr>
            <w:r>
              <w:rPr>
                <w:sz w:val="18"/>
              </w:rPr>
              <w:t>20</w:t>
            </w:r>
          </w:p>
        </w:tc>
        <w:tc>
          <w:tcPr>
            <w:tcW w:w="1482" w:type="dxa"/>
          </w:tcPr>
          <w:p>
            <w:pPr>
              <w:pStyle w:val="TableParagraph"/>
              <w:ind w:left="296"/>
              <w:rPr>
                <w:sz w:val="18"/>
              </w:rPr>
            </w:pPr>
            <w:r>
              <w:rPr>
                <w:sz w:val="18"/>
              </w:rPr>
              <w:t>9</w:t>
            </w:r>
          </w:p>
        </w:tc>
        <w:tc>
          <w:tcPr>
            <w:tcW w:w="1236" w:type="dxa"/>
          </w:tcPr>
          <w:p>
            <w:pPr>
              <w:pStyle w:val="TableParagraph"/>
              <w:ind w:left="646"/>
              <w:rPr>
                <w:sz w:val="18"/>
              </w:rPr>
            </w:pPr>
            <w:r>
              <w:rPr>
                <w:sz w:val="18"/>
              </w:rPr>
              <w:t>73.93</w:t>
            </w:r>
          </w:p>
        </w:tc>
      </w:tr>
      <w:tr>
        <w:trPr>
          <w:trHeight w:val="224" w:hRule="atLeast"/>
        </w:trPr>
        <w:tc>
          <w:tcPr>
            <w:tcW w:w="562" w:type="dxa"/>
          </w:tcPr>
          <w:p>
            <w:pPr>
              <w:pStyle w:val="TableParagraph"/>
              <w:spacing w:before="21"/>
              <w:ind w:left="50"/>
              <w:rPr>
                <w:sz w:val="18"/>
              </w:rPr>
            </w:pPr>
            <w:r>
              <w:rPr>
                <w:sz w:val="18"/>
              </w:rPr>
              <w:t>21</w:t>
            </w:r>
          </w:p>
        </w:tc>
        <w:tc>
          <w:tcPr>
            <w:tcW w:w="1482" w:type="dxa"/>
          </w:tcPr>
          <w:p>
            <w:pPr>
              <w:pStyle w:val="TableParagraph"/>
              <w:spacing w:before="21"/>
              <w:ind w:left="296"/>
              <w:rPr>
                <w:sz w:val="18"/>
              </w:rPr>
            </w:pPr>
            <w:r>
              <w:rPr>
                <w:sz w:val="18"/>
              </w:rPr>
              <w:t>9.13</w:t>
            </w:r>
          </w:p>
        </w:tc>
        <w:tc>
          <w:tcPr>
            <w:tcW w:w="1236" w:type="dxa"/>
          </w:tcPr>
          <w:p>
            <w:pPr>
              <w:pStyle w:val="TableParagraph"/>
              <w:spacing w:before="21"/>
              <w:ind w:left="646"/>
              <w:rPr>
                <w:sz w:val="18"/>
              </w:rPr>
            </w:pPr>
            <w:r>
              <w:rPr>
                <w:sz w:val="18"/>
              </w:rPr>
              <w:t>74.61</w:t>
            </w:r>
          </w:p>
        </w:tc>
      </w:tr>
      <w:tr>
        <w:trPr>
          <w:trHeight w:val="225" w:hRule="atLeast"/>
        </w:trPr>
        <w:tc>
          <w:tcPr>
            <w:tcW w:w="562" w:type="dxa"/>
          </w:tcPr>
          <w:p>
            <w:pPr>
              <w:pStyle w:val="TableParagraph"/>
              <w:ind w:left="50"/>
              <w:rPr>
                <w:sz w:val="18"/>
              </w:rPr>
            </w:pPr>
            <w:r>
              <w:rPr>
                <w:sz w:val="18"/>
              </w:rPr>
              <w:t>22</w:t>
            </w:r>
          </w:p>
        </w:tc>
        <w:tc>
          <w:tcPr>
            <w:tcW w:w="1482" w:type="dxa"/>
          </w:tcPr>
          <w:p>
            <w:pPr>
              <w:pStyle w:val="TableParagraph"/>
              <w:ind w:left="296"/>
              <w:rPr>
                <w:sz w:val="18"/>
              </w:rPr>
            </w:pPr>
            <w:r>
              <w:rPr>
                <w:sz w:val="18"/>
              </w:rPr>
              <w:t>9.26</w:t>
            </w:r>
          </w:p>
        </w:tc>
        <w:tc>
          <w:tcPr>
            <w:tcW w:w="1236" w:type="dxa"/>
          </w:tcPr>
          <w:p>
            <w:pPr>
              <w:pStyle w:val="TableParagraph"/>
              <w:ind w:left="646"/>
              <w:rPr>
                <w:sz w:val="18"/>
              </w:rPr>
            </w:pPr>
            <w:r>
              <w:rPr>
                <w:sz w:val="18"/>
              </w:rPr>
              <w:t>75.27</w:t>
            </w:r>
          </w:p>
        </w:tc>
      </w:tr>
      <w:tr>
        <w:trPr>
          <w:trHeight w:val="225" w:hRule="atLeast"/>
        </w:trPr>
        <w:tc>
          <w:tcPr>
            <w:tcW w:w="562" w:type="dxa"/>
          </w:tcPr>
          <w:p>
            <w:pPr>
              <w:pStyle w:val="TableParagraph"/>
              <w:spacing w:before="22"/>
              <w:ind w:left="50"/>
              <w:rPr>
                <w:sz w:val="18"/>
              </w:rPr>
            </w:pPr>
            <w:r>
              <w:rPr>
                <w:sz w:val="18"/>
              </w:rPr>
              <w:t>23</w:t>
            </w:r>
          </w:p>
        </w:tc>
        <w:tc>
          <w:tcPr>
            <w:tcW w:w="1482" w:type="dxa"/>
          </w:tcPr>
          <w:p>
            <w:pPr>
              <w:pStyle w:val="TableParagraph"/>
              <w:spacing w:before="22"/>
              <w:ind w:left="296"/>
              <w:rPr>
                <w:sz w:val="18"/>
              </w:rPr>
            </w:pPr>
            <w:r>
              <w:rPr>
                <w:sz w:val="18"/>
              </w:rPr>
              <w:t>9.39</w:t>
            </w:r>
          </w:p>
        </w:tc>
        <w:tc>
          <w:tcPr>
            <w:tcW w:w="1236" w:type="dxa"/>
          </w:tcPr>
          <w:p>
            <w:pPr>
              <w:pStyle w:val="TableParagraph"/>
              <w:spacing w:before="22"/>
              <w:ind w:left="646"/>
              <w:rPr>
                <w:sz w:val="18"/>
              </w:rPr>
            </w:pPr>
            <w:r>
              <w:rPr>
                <w:sz w:val="18"/>
              </w:rPr>
              <w:t>75.92</w:t>
            </w:r>
          </w:p>
        </w:tc>
      </w:tr>
      <w:tr>
        <w:trPr>
          <w:trHeight w:val="224" w:hRule="atLeast"/>
        </w:trPr>
        <w:tc>
          <w:tcPr>
            <w:tcW w:w="562" w:type="dxa"/>
          </w:tcPr>
          <w:p>
            <w:pPr>
              <w:pStyle w:val="TableParagraph"/>
              <w:ind w:left="50"/>
              <w:rPr>
                <w:sz w:val="18"/>
              </w:rPr>
            </w:pPr>
            <w:r>
              <w:rPr>
                <w:sz w:val="18"/>
              </w:rPr>
              <w:t>24</w:t>
            </w:r>
          </w:p>
        </w:tc>
        <w:tc>
          <w:tcPr>
            <w:tcW w:w="1482" w:type="dxa"/>
          </w:tcPr>
          <w:p>
            <w:pPr>
              <w:pStyle w:val="TableParagraph"/>
              <w:ind w:left="296"/>
              <w:rPr>
                <w:sz w:val="18"/>
              </w:rPr>
            </w:pPr>
            <w:r>
              <w:rPr>
                <w:sz w:val="18"/>
              </w:rPr>
              <w:t>9.52</w:t>
            </w:r>
          </w:p>
        </w:tc>
        <w:tc>
          <w:tcPr>
            <w:tcW w:w="1236" w:type="dxa"/>
          </w:tcPr>
          <w:p>
            <w:pPr>
              <w:pStyle w:val="TableParagraph"/>
              <w:ind w:left="646"/>
              <w:rPr>
                <w:sz w:val="18"/>
              </w:rPr>
            </w:pPr>
            <w:r>
              <w:rPr>
                <w:sz w:val="18"/>
              </w:rPr>
              <w:t>76.54</w:t>
            </w:r>
          </w:p>
        </w:tc>
      </w:tr>
      <w:tr>
        <w:trPr>
          <w:trHeight w:val="224" w:hRule="atLeast"/>
        </w:trPr>
        <w:tc>
          <w:tcPr>
            <w:tcW w:w="562" w:type="dxa"/>
          </w:tcPr>
          <w:p>
            <w:pPr>
              <w:pStyle w:val="TableParagraph"/>
              <w:spacing w:before="21"/>
              <w:ind w:left="50"/>
              <w:rPr>
                <w:sz w:val="18"/>
              </w:rPr>
            </w:pPr>
            <w:r>
              <w:rPr>
                <w:sz w:val="18"/>
              </w:rPr>
              <w:t>25</w:t>
            </w:r>
          </w:p>
        </w:tc>
        <w:tc>
          <w:tcPr>
            <w:tcW w:w="1482" w:type="dxa"/>
          </w:tcPr>
          <w:p>
            <w:pPr>
              <w:pStyle w:val="TableParagraph"/>
              <w:spacing w:before="21"/>
              <w:ind w:left="296"/>
              <w:rPr>
                <w:sz w:val="18"/>
              </w:rPr>
            </w:pPr>
            <w:r>
              <w:rPr>
                <w:sz w:val="18"/>
              </w:rPr>
              <w:t>9.64</w:t>
            </w:r>
          </w:p>
        </w:tc>
        <w:tc>
          <w:tcPr>
            <w:tcW w:w="1236" w:type="dxa"/>
          </w:tcPr>
          <w:p>
            <w:pPr>
              <w:pStyle w:val="TableParagraph"/>
              <w:spacing w:before="21"/>
              <w:ind w:left="646"/>
              <w:rPr>
                <w:sz w:val="18"/>
              </w:rPr>
            </w:pPr>
            <w:r>
              <w:rPr>
                <w:sz w:val="18"/>
              </w:rPr>
              <w:t>77.16</w:t>
            </w:r>
          </w:p>
        </w:tc>
      </w:tr>
      <w:tr>
        <w:trPr>
          <w:trHeight w:val="225" w:hRule="atLeast"/>
        </w:trPr>
        <w:tc>
          <w:tcPr>
            <w:tcW w:w="562" w:type="dxa"/>
          </w:tcPr>
          <w:p>
            <w:pPr>
              <w:pStyle w:val="TableParagraph"/>
              <w:ind w:left="50"/>
              <w:rPr>
                <w:sz w:val="18"/>
              </w:rPr>
            </w:pPr>
            <w:r>
              <w:rPr>
                <w:sz w:val="18"/>
              </w:rPr>
              <w:t>26</w:t>
            </w:r>
          </w:p>
        </w:tc>
        <w:tc>
          <w:tcPr>
            <w:tcW w:w="1482" w:type="dxa"/>
          </w:tcPr>
          <w:p>
            <w:pPr>
              <w:pStyle w:val="TableParagraph"/>
              <w:ind w:left="296"/>
              <w:rPr>
                <w:sz w:val="18"/>
              </w:rPr>
            </w:pPr>
            <w:r>
              <w:rPr>
                <w:sz w:val="18"/>
              </w:rPr>
              <w:t>9.76</w:t>
            </w:r>
          </w:p>
        </w:tc>
        <w:tc>
          <w:tcPr>
            <w:tcW w:w="1236" w:type="dxa"/>
          </w:tcPr>
          <w:p>
            <w:pPr>
              <w:pStyle w:val="TableParagraph"/>
              <w:ind w:left="646"/>
              <w:rPr>
                <w:sz w:val="18"/>
              </w:rPr>
            </w:pPr>
            <w:r>
              <w:rPr>
                <w:sz w:val="18"/>
              </w:rPr>
              <w:t>77.77</w:t>
            </w:r>
          </w:p>
        </w:tc>
      </w:tr>
      <w:tr>
        <w:trPr>
          <w:trHeight w:val="225" w:hRule="atLeast"/>
        </w:trPr>
        <w:tc>
          <w:tcPr>
            <w:tcW w:w="562" w:type="dxa"/>
          </w:tcPr>
          <w:p>
            <w:pPr>
              <w:pStyle w:val="TableParagraph"/>
              <w:spacing w:before="22"/>
              <w:ind w:left="50"/>
              <w:rPr>
                <w:sz w:val="18"/>
              </w:rPr>
            </w:pPr>
            <w:r>
              <w:rPr>
                <w:sz w:val="18"/>
              </w:rPr>
              <w:t>27</w:t>
            </w:r>
          </w:p>
        </w:tc>
        <w:tc>
          <w:tcPr>
            <w:tcW w:w="1482" w:type="dxa"/>
          </w:tcPr>
          <w:p>
            <w:pPr>
              <w:pStyle w:val="TableParagraph"/>
              <w:spacing w:before="22"/>
              <w:ind w:left="296"/>
              <w:rPr>
                <w:sz w:val="18"/>
              </w:rPr>
            </w:pPr>
            <w:r>
              <w:rPr>
                <w:sz w:val="18"/>
              </w:rPr>
              <w:t>9.89</w:t>
            </w:r>
          </w:p>
        </w:tc>
        <w:tc>
          <w:tcPr>
            <w:tcW w:w="1236" w:type="dxa"/>
          </w:tcPr>
          <w:p>
            <w:pPr>
              <w:pStyle w:val="TableParagraph"/>
              <w:spacing w:before="22"/>
              <w:ind w:left="646"/>
              <w:rPr>
                <w:sz w:val="18"/>
              </w:rPr>
            </w:pPr>
            <w:r>
              <w:rPr>
                <w:sz w:val="18"/>
              </w:rPr>
              <w:t>78.38</w:t>
            </w:r>
          </w:p>
        </w:tc>
      </w:tr>
      <w:tr>
        <w:trPr>
          <w:trHeight w:val="224" w:hRule="atLeast"/>
        </w:trPr>
        <w:tc>
          <w:tcPr>
            <w:tcW w:w="562" w:type="dxa"/>
          </w:tcPr>
          <w:p>
            <w:pPr>
              <w:pStyle w:val="TableParagraph"/>
              <w:ind w:left="50"/>
              <w:rPr>
                <w:sz w:val="18"/>
              </w:rPr>
            </w:pPr>
            <w:r>
              <w:rPr>
                <w:sz w:val="18"/>
              </w:rPr>
              <w:t>28</w:t>
            </w:r>
          </w:p>
        </w:tc>
        <w:tc>
          <w:tcPr>
            <w:tcW w:w="1482" w:type="dxa"/>
          </w:tcPr>
          <w:p>
            <w:pPr>
              <w:pStyle w:val="TableParagraph"/>
              <w:ind w:left="296"/>
              <w:rPr>
                <w:sz w:val="18"/>
              </w:rPr>
            </w:pPr>
            <w:r>
              <w:rPr>
                <w:sz w:val="18"/>
              </w:rPr>
              <w:t>10.01</w:t>
            </w:r>
          </w:p>
        </w:tc>
        <w:tc>
          <w:tcPr>
            <w:tcW w:w="1236" w:type="dxa"/>
          </w:tcPr>
          <w:p>
            <w:pPr>
              <w:pStyle w:val="TableParagraph"/>
              <w:ind w:left="646"/>
              <w:rPr>
                <w:sz w:val="18"/>
              </w:rPr>
            </w:pPr>
            <w:r>
              <w:rPr>
                <w:sz w:val="18"/>
              </w:rPr>
              <w:t>78.98</w:t>
            </w:r>
          </w:p>
        </w:tc>
      </w:tr>
      <w:tr>
        <w:trPr>
          <w:trHeight w:val="224" w:hRule="atLeast"/>
        </w:trPr>
        <w:tc>
          <w:tcPr>
            <w:tcW w:w="562" w:type="dxa"/>
          </w:tcPr>
          <w:p>
            <w:pPr>
              <w:pStyle w:val="TableParagraph"/>
              <w:spacing w:before="21"/>
              <w:ind w:left="50"/>
              <w:rPr>
                <w:sz w:val="18"/>
              </w:rPr>
            </w:pPr>
            <w:r>
              <w:rPr>
                <w:sz w:val="18"/>
              </w:rPr>
              <w:t>29</w:t>
            </w:r>
          </w:p>
        </w:tc>
        <w:tc>
          <w:tcPr>
            <w:tcW w:w="1482" w:type="dxa"/>
          </w:tcPr>
          <w:p>
            <w:pPr>
              <w:pStyle w:val="TableParagraph"/>
              <w:spacing w:before="21"/>
              <w:ind w:left="296"/>
              <w:rPr>
                <w:sz w:val="18"/>
              </w:rPr>
            </w:pPr>
            <w:r>
              <w:rPr>
                <w:sz w:val="18"/>
              </w:rPr>
              <w:t>10.13</w:t>
            </w:r>
          </w:p>
        </w:tc>
        <w:tc>
          <w:tcPr>
            <w:tcW w:w="1236" w:type="dxa"/>
          </w:tcPr>
          <w:p>
            <w:pPr>
              <w:pStyle w:val="TableParagraph"/>
              <w:spacing w:before="21"/>
              <w:ind w:left="646"/>
              <w:rPr>
                <w:sz w:val="18"/>
              </w:rPr>
            </w:pPr>
            <w:r>
              <w:rPr>
                <w:sz w:val="18"/>
              </w:rPr>
              <w:t>79.57</w:t>
            </w:r>
          </w:p>
        </w:tc>
      </w:tr>
      <w:tr>
        <w:trPr>
          <w:trHeight w:val="225" w:hRule="atLeast"/>
        </w:trPr>
        <w:tc>
          <w:tcPr>
            <w:tcW w:w="562" w:type="dxa"/>
          </w:tcPr>
          <w:p>
            <w:pPr>
              <w:pStyle w:val="TableParagraph"/>
              <w:ind w:left="50"/>
              <w:rPr>
                <w:sz w:val="18"/>
              </w:rPr>
            </w:pPr>
            <w:r>
              <w:rPr>
                <w:sz w:val="18"/>
              </w:rPr>
              <w:t>30</w:t>
            </w:r>
          </w:p>
        </w:tc>
        <w:tc>
          <w:tcPr>
            <w:tcW w:w="1482" w:type="dxa"/>
          </w:tcPr>
          <w:p>
            <w:pPr>
              <w:pStyle w:val="TableParagraph"/>
              <w:ind w:left="296"/>
              <w:rPr>
                <w:sz w:val="18"/>
              </w:rPr>
            </w:pPr>
            <w:r>
              <w:rPr>
                <w:sz w:val="18"/>
              </w:rPr>
              <w:t>10.25</w:t>
            </w:r>
          </w:p>
        </w:tc>
        <w:tc>
          <w:tcPr>
            <w:tcW w:w="1236" w:type="dxa"/>
          </w:tcPr>
          <w:p>
            <w:pPr>
              <w:pStyle w:val="TableParagraph"/>
              <w:ind w:left="646"/>
              <w:rPr>
                <w:sz w:val="18"/>
              </w:rPr>
            </w:pPr>
            <w:r>
              <w:rPr>
                <w:sz w:val="18"/>
              </w:rPr>
              <w:t>80.15</w:t>
            </w:r>
          </w:p>
        </w:tc>
      </w:tr>
      <w:tr>
        <w:trPr>
          <w:trHeight w:val="225" w:hRule="atLeast"/>
        </w:trPr>
        <w:tc>
          <w:tcPr>
            <w:tcW w:w="562" w:type="dxa"/>
          </w:tcPr>
          <w:p>
            <w:pPr>
              <w:pStyle w:val="TableParagraph"/>
              <w:ind w:left="50"/>
              <w:rPr>
                <w:sz w:val="18"/>
              </w:rPr>
            </w:pPr>
            <w:r>
              <w:rPr>
                <w:sz w:val="18"/>
              </w:rPr>
              <w:t>31</w:t>
            </w:r>
          </w:p>
        </w:tc>
        <w:tc>
          <w:tcPr>
            <w:tcW w:w="1482" w:type="dxa"/>
          </w:tcPr>
          <w:p>
            <w:pPr>
              <w:pStyle w:val="TableParagraph"/>
              <w:ind w:left="296"/>
              <w:rPr>
                <w:sz w:val="18"/>
              </w:rPr>
            </w:pPr>
            <w:r>
              <w:rPr>
                <w:sz w:val="18"/>
              </w:rPr>
              <w:t>10.37</w:t>
            </w:r>
          </w:p>
        </w:tc>
        <w:tc>
          <w:tcPr>
            <w:tcW w:w="1236" w:type="dxa"/>
          </w:tcPr>
          <w:p>
            <w:pPr>
              <w:pStyle w:val="TableParagraph"/>
              <w:ind w:left="646"/>
              <w:rPr>
                <w:sz w:val="18"/>
              </w:rPr>
            </w:pPr>
            <w:r>
              <w:rPr>
                <w:sz w:val="18"/>
              </w:rPr>
              <w:t>80.72</w:t>
            </w:r>
          </w:p>
        </w:tc>
      </w:tr>
      <w:tr>
        <w:trPr>
          <w:trHeight w:val="224" w:hRule="atLeast"/>
        </w:trPr>
        <w:tc>
          <w:tcPr>
            <w:tcW w:w="562" w:type="dxa"/>
          </w:tcPr>
          <w:p>
            <w:pPr>
              <w:pStyle w:val="TableParagraph"/>
              <w:spacing w:before="22"/>
              <w:ind w:left="50"/>
              <w:rPr>
                <w:sz w:val="18"/>
              </w:rPr>
            </w:pPr>
            <w:r>
              <w:rPr>
                <w:sz w:val="18"/>
              </w:rPr>
              <w:t>32</w:t>
            </w:r>
          </w:p>
        </w:tc>
        <w:tc>
          <w:tcPr>
            <w:tcW w:w="1482" w:type="dxa"/>
          </w:tcPr>
          <w:p>
            <w:pPr>
              <w:pStyle w:val="TableParagraph"/>
              <w:spacing w:before="22"/>
              <w:ind w:left="296"/>
              <w:rPr>
                <w:sz w:val="18"/>
              </w:rPr>
            </w:pPr>
            <w:r>
              <w:rPr>
                <w:sz w:val="18"/>
              </w:rPr>
              <w:t>10.49</w:t>
            </w:r>
          </w:p>
        </w:tc>
        <w:tc>
          <w:tcPr>
            <w:tcW w:w="1236" w:type="dxa"/>
          </w:tcPr>
          <w:p>
            <w:pPr>
              <w:pStyle w:val="TableParagraph"/>
              <w:spacing w:before="22"/>
              <w:ind w:left="646"/>
              <w:rPr>
                <w:sz w:val="18"/>
              </w:rPr>
            </w:pPr>
            <w:r>
              <w:rPr>
                <w:sz w:val="18"/>
              </w:rPr>
              <w:t>81.28</w:t>
            </w:r>
          </w:p>
        </w:tc>
      </w:tr>
      <w:tr>
        <w:trPr>
          <w:trHeight w:val="224" w:hRule="atLeast"/>
        </w:trPr>
        <w:tc>
          <w:tcPr>
            <w:tcW w:w="562" w:type="dxa"/>
          </w:tcPr>
          <w:p>
            <w:pPr>
              <w:pStyle w:val="TableParagraph"/>
              <w:spacing w:before="21"/>
              <w:ind w:left="50"/>
              <w:rPr>
                <w:sz w:val="18"/>
              </w:rPr>
            </w:pPr>
            <w:r>
              <w:rPr>
                <w:sz w:val="18"/>
              </w:rPr>
              <w:t>33</w:t>
            </w:r>
          </w:p>
        </w:tc>
        <w:tc>
          <w:tcPr>
            <w:tcW w:w="1482" w:type="dxa"/>
          </w:tcPr>
          <w:p>
            <w:pPr>
              <w:pStyle w:val="TableParagraph"/>
              <w:spacing w:before="21"/>
              <w:ind w:left="296"/>
              <w:rPr>
                <w:sz w:val="18"/>
              </w:rPr>
            </w:pPr>
            <w:r>
              <w:rPr>
                <w:sz w:val="18"/>
              </w:rPr>
              <w:t>10.61</w:t>
            </w:r>
          </w:p>
        </w:tc>
        <w:tc>
          <w:tcPr>
            <w:tcW w:w="1236" w:type="dxa"/>
          </w:tcPr>
          <w:p>
            <w:pPr>
              <w:pStyle w:val="TableParagraph"/>
              <w:spacing w:before="21"/>
              <w:ind w:left="646"/>
              <w:rPr>
                <w:sz w:val="18"/>
              </w:rPr>
            </w:pPr>
            <w:r>
              <w:rPr>
                <w:sz w:val="18"/>
              </w:rPr>
              <w:t>81.84</w:t>
            </w:r>
          </w:p>
        </w:tc>
      </w:tr>
      <w:tr>
        <w:trPr>
          <w:trHeight w:val="225" w:hRule="atLeast"/>
        </w:trPr>
        <w:tc>
          <w:tcPr>
            <w:tcW w:w="562" w:type="dxa"/>
          </w:tcPr>
          <w:p>
            <w:pPr>
              <w:pStyle w:val="TableParagraph"/>
              <w:spacing w:before="22"/>
              <w:ind w:left="50"/>
              <w:rPr>
                <w:sz w:val="18"/>
              </w:rPr>
            </w:pPr>
            <w:r>
              <w:rPr>
                <w:sz w:val="18"/>
              </w:rPr>
              <w:t>34</w:t>
            </w:r>
          </w:p>
        </w:tc>
        <w:tc>
          <w:tcPr>
            <w:tcW w:w="1482" w:type="dxa"/>
          </w:tcPr>
          <w:p>
            <w:pPr>
              <w:pStyle w:val="TableParagraph"/>
              <w:spacing w:before="22"/>
              <w:ind w:left="296"/>
              <w:rPr>
                <w:sz w:val="18"/>
              </w:rPr>
            </w:pPr>
            <w:r>
              <w:rPr>
                <w:sz w:val="18"/>
              </w:rPr>
              <w:t>10.72</w:t>
            </w:r>
          </w:p>
        </w:tc>
        <w:tc>
          <w:tcPr>
            <w:tcW w:w="1236" w:type="dxa"/>
          </w:tcPr>
          <w:p>
            <w:pPr>
              <w:pStyle w:val="TableParagraph"/>
              <w:spacing w:before="22"/>
              <w:ind w:left="646"/>
              <w:rPr>
                <w:sz w:val="18"/>
              </w:rPr>
            </w:pPr>
            <w:r>
              <w:rPr>
                <w:sz w:val="18"/>
              </w:rPr>
              <w:t>82.38</w:t>
            </w:r>
          </w:p>
        </w:tc>
      </w:tr>
      <w:tr>
        <w:trPr>
          <w:trHeight w:val="225" w:hRule="atLeast"/>
        </w:trPr>
        <w:tc>
          <w:tcPr>
            <w:tcW w:w="562" w:type="dxa"/>
          </w:tcPr>
          <w:p>
            <w:pPr>
              <w:pStyle w:val="TableParagraph"/>
              <w:ind w:left="50"/>
              <w:rPr>
                <w:sz w:val="18"/>
              </w:rPr>
            </w:pPr>
            <w:r>
              <w:rPr>
                <w:sz w:val="18"/>
              </w:rPr>
              <w:t>35</w:t>
            </w:r>
          </w:p>
        </w:tc>
        <w:tc>
          <w:tcPr>
            <w:tcW w:w="1482" w:type="dxa"/>
          </w:tcPr>
          <w:p>
            <w:pPr>
              <w:pStyle w:val="TableParagraph"/>
              <w:ind w:left="296"/>
              <w:rPr>
                <w:sz w:val="18"/>
              </w:rPr>
            </w:pPr>
            <w:r>
              <w:rPr>
                <w:sz w:val="18"/>
              </w:rPr>
              <w:t>10.83</w:t>
            </w:r>
          </w:p>
        </w:tc>
        <w:tc>
          <w:tcPr>
            <w:tcW w:w="1236" w:type="dxa"/>
          </w:tcPr>
          <w:p>
            <w:pPr>
              <w:pStyle w:val="TableParagraph"/>
              <w:ind w:left="646"/>
              <w:rPr>
                <w:sz w:val="18"/>
              </w:rPr>
            </w:pPr>
            <w:r>
              <w:rPr>
                <w:sz w:val="18"/>
              </w:rPr>
              <w:t>82.93</w:t>
            </w:r>
          </w:p>
        </w:tc>
      </w:tr>
      <w:tr>
        <w:trPr>
          <w:trHeight w:val="224" w:hRule="atLeast"/>
        </w:trPr>
        <w:tc>
          <w:tcPr>
            <w:tcW w:w="562" w:type="dxa"/>
          </w:tcPr>
          <w:p>
            <w:pPr>
              <w:pStyle w:val="TableParagraph"/>
              <w:spacing w:before="22"/>
              <w:ind w:left="50"/>
              <w:rPr>
                <w:sz w:val="18"/>
              </w:rPr>
            </w:pPr>
            <w:r>
              <w:rPr>
                <w:sz w:val="18"/>
              </w:rPr>
              <w:t>36</w:t>
            </w:r>
          </w:p>
        </w:tc>
        <w:tc>
          <w:tcPr>
            <w:tcW w:w="1482" w:type="dxa"/>
          </w:tcPr>
          <w:p>
            <w:pPr>
              <w:pStyle w:val="TableParagraph"/>
              <w:spacing w:before="22"/>
              <w:ind w:left="296"/>
              <w:rPr>
                <w:sz w:val="18"/>
              </w:rPr>
            </w:pPr>
            <w:r>
              <w:rPr>
                <w:sz w:val="18"/>
              </w:rPr>
              <w:t>10.95</w:t>
            </w:r>
          </w:p>
        </w:tc>
        <w:tc>
          <w:tcPr>
            <w:tcW w:w="1236" w:type="dxa"/>
          </w:tcPr>
          <w:p>
            <w:pPr>
              <w:pStyle w:val="TableParagraph"/>
              <w:spacing w:before="22"/>
              <w:ind w:left="646"/>
              <w:rPr>
                <w:sz w:val="18"/>
              </w:rPr>
            </w:pPr>
            <w:r>
              <w:rPr>
                <w:sz w:val="18"/>
              </w:rPr>
              <w:t>83.47</w:t>
            </w:r>
          </w:p>
        </w:tc>
      </w:tr>
      <w:tr>
        <w:trPr>
          <w:trHeight w:val="224" w:hRule="atLeast"/>
        </w:trPr>
        <w:tc>
          <w:tcPr>
            <w:tcW w:w="562" w:type="dxa"/>
          </w:tcPr>
          <w:p>
            <w:pPr>
              <w:pStyle w:val="TableParagraph"/>
              <w:spacing w:before="21"/>
              <w:ind w:left="50"/>
              <w:rPr>
                <w:sz w:val="18"/>
              </w:rPr>
            </w:pPr>
            <w:r>
              <w:rPr>
                <w:sz w:val="18"/>
              </w:rPr>
              <w:t>37</w:t>
            </w:r>
          </w:p>
        </w:tc>
        <w:tc>
          <w:tcPr>
            <w:tcW w:w="1482" w:type="dxa"/>
          </w:tcPr>
          <w:p>
            <w:pPr>
              <w:pStyle w:val="TableParagraph"/>
              <w:spacing w:before="21"/>
              <w:ind w:left="296"/>
              <w:rPr>
                <w:sz w:val="18"/>
              </w:rPr>
            </w:pPr>
            <w:r>
              <w:rPr>
                <w:sz w:val="18"/>
              </w:rPr>
              <w:t>11.06</w:t>
            </w:r>
          </w:p>
        </w:tc>
        <w:tc>
          <w:tcPr>
            <w:tcW w:w="1236" w:type="dxa"/>
          </w:tcPr>
          <w:p>
            <w:pPr>
              <w:pStyle w:val="TableParagraph"/>
              <w:spacing w:before="21"/>
              <w:ind w:left="646"/>
              <w:rPr>
                <w:sz w:val="18"/>
              </w:rPr>
            </w:pPr>
            <w:r>
              <w:rPr>
                <w:sz w:val="18"/>
              </w:rPr>
              <w:t>84.01</w:t>
            </w:r>
          </w:p>
        </w:tc>
      </w:tr>
      <w:tr>
        <w:trPr>
          <w:trHeight w:val="225" w:hRule="atLeast"/>
        </w:trPr>
        <w:tc>
          <w:tcPr>
            <w:tcW w:w="562" w:type="dxa"/>
          </w:tcPr>
          <w:p>
            <w:pPr>
              <w:pStyle w:val="TableParagraph"/>
              <w:spacing w:before="22"/>
              <w:ind w:left="50"/>
              <w:rPr>
                <w:sz w:val="18"/>
              </w:rPr>
            </w:pPr>
            <w:r>
              <w:rPr>
                <w:sz w:val="18"/>
              </w:rPr>
              <w:t>38</w:t>
            </w:r>
          </w:p>
        </w:tc>
        <w:tc>
          <w:tcPr>
            <w:tcW w:w="1482" w:type="dxa"/>
          </w:tcPr>
          <w:p>
            <w:pPr>
              <w:pStyle w:val="TableParagraph"/>
              <w:spacing w:before="22"/>
              <w:ind w:left="296"/>
              <w:rPr>
                <w:sz w:val="18"/>
              </w:rPr>
            </w:pPr>
            <w:r>
              <w:rPr>
                <w:sz w:val="18"/>
              </w:rPr>
              <w:t>11.17</w:t>
            </w:r>
          </w:p>
        </w:tc>
        <w:tc>
          <w:tcPr>
            <w:tcW w:w="1236" w:type="dxa"/>
          </w:tcPr>
          <w:p>
            <w:pPr>
              <w:pStyle w:val="TableParagraph"/>
              <w:spacing w:before="22"/>
              <w:ind w:left="646"/>
              <w:rPr>
                <w:sz w:val="18"/>
              </w:rPr>
            </w:pPr>
            <w:r>
              <w:rPr>
                <w:sz w:val="18"/>
              </w:rPr>
              <w:t>84.55</w:t>
            </w:r>
          </w:p>
        </w:tc>
      </w:tr>
      <w:tr>
        <w:trPr>
          <w:trHeight w:val="225" w:hRule="atLeast"/>
        </w:trPr>
        <w:tc>
          <w:tcPr>
            <w:tcW w:w="562" w:type="dxa"/>
          </w:tcPr>
          <w:p>
            <w:pPr>
              <w:pStyle w:val="TableParagraph"/>
              <w:spacing w:before="22"/>
              <w:ind w:left="50"/>
              <w:rPr>
                <w:sz w:val="18"/>
              </w:rPr>
            </w:pPr>
            <w:r>
              <w:rPr>
                <w:sz w:val="18"/>
              </w:rPr>
              <w:t>39</w:t>
            </w:r>
          </w:p>
        </w:tc>
        <w:tc>
          <w:tcPr>
            <w:tcW w:w="1482" w:type="dxa"/>
          </w:tcPr>
          <w:p>
            <w:pPr>
              <w:pStyle w:val="TableParagraph"/>
              <w:spacing w:before="22"/>
              <w:ind w:left="296"/>
              <w:rPr>
                <w:sz w:val="18"/>
              </w:rPr>
            </w:pPr>
            <w:r>
              <w:rPr>
                <w:sz w:val="18"/>
              </w:rPr>
              <w:t>11.28</w:t>
            </w:r>
          </w:p>
        </w:tc>
        <w:tc>
          <w:tcPr>
            <w:tcW w:w="1236" w:type="dxa"/>
          </w:tcPr>
          <w:p>
            <w:pPr>
              <w:pStyle w:val="TableParagraph"/>
              <w:spacing w:before="22"/>
              <w:ind w:left="646"/>
              <w:rPr>
                <w:sz w:val="18"/>
              </w:rPr>
            </w:pPr>
            <w:r>
              <w:rPr>
                <w:sz w:val="18"/>
              </w:rPr>
              <w:t>85.1</w:t>
            </w:r>
          </w:p>
        </w:tc>
      </w:tr>
      <w:tr>
        <w:trPr>
          <w:trHeight w:val="224" w:hRule="atLeast"/>
        </w:trPr>
        <w:tc>
          <w:tcPr>
            <w:tcW w:w="562" w:type="dxa"/>
          </w:tcPr>
          <w:p>
            <w:pPr>
              <w:pStyle w:val="TableParagraph"/>
              <w:spacing w:before="22"/>
              <w:ind w:left="50"/>
              <w:rPr>
                <w:sz w:val="18"/>
              </w:rPr>
            </w:pPr>
            <w:r>
              <w:rPr>
                <w:sz w:val="18"/>
              </w:rPr>
              <w:t>40</w:t>
            </w:r>
          </w:p>
        </w:tc>
        <w:tc>
          <w:tcPr>
            <w:tcW w:w="1482" w:type="dxa"/>
          </w:tcPr>
          <w:p>
            <w:pPr>
              <w:pStyle w:val="TableParagraph"/>
              <w:spacing w:before="22"/>
              <w:ind w:left="296"/>
              <w:rPr>
                <w:sz w:val="18"/>
              </w:rPr>
            </w:pPr>
            <w:r>
              <w:rPr>
                <w:sz w:val="18"/>
              </w:rPr>
              <w:t>11.39</w:t>
            </w:r>
          </w:p>
        </w:tc>
        <w:tc>
          <w:tcPr>
            <w:tcW w:w="1236" w:type="dxa"/>
          </w:tcPr>
          <w:p>
            <w:pPr>
              <w:pStyle w:val="TableParagraph"/>
              <w:spacing w:before="22"/>
              <w:ind w:left="646"/>
              <w:rPr>
                <w:sz w:val="18"/>
              </w:rPr>
            </w:pPr>
            <w:r>
              <w:rPr>
                <w:sz w:val="18"/>
              </w:rPr>
              <w:t>85.65</w:t>
            </w:r>
          </w:p>
        </w:tc>
      </w:tr>
      <w:tr>
        <w:trPr>
          <w:trHeight w:val="224" w:hRule="atLeast"/>
        </w:trPr>
        <w:tc>
          <w:tcPr>
            <w:tcW w:w="562" w:type="dxa"/>
          </w:tcPr>
          <w:p>
            <w:pPr>
              <w:pStyle w:val="TableParagraph"/>
              <w:spacing w:before="21"/>
              <w:ind w:left="50"/>
              <w:rPr>
                <w:sz w:val="18"/>
              </w:rPr>
            </w:pPr>
            <w:r>
              <w:rPr>
                <w:sz w:val="18"/>
              </w:rPr>
              <w:t>41</w:t>
            </w:r>
          </w:p>
        </w:tc>
        <w:tc>
          <w:tcPr>
            <w:tcW w:w="1482" w:type="dxa"/>
          </w:tcPr>
          <w:p>
            <w:pPr>
              <w:pStyle w:val="TableParagraph"/>
              <w:spacing w:before="21"/>
              <w:ind w:left="296"/>
              <w:rPr>
                <w:sz w:val="18"/>
              </w:rPr>
            </w:pPr>
            <w:r>
              <w:rPr>
                <w:sz w:val="18"/>
              </w:rPr>
              <w:t>11.5</w:t>
            </w:r>
          </w:p>
        </w:tc>
        <w:tc>
          <w:tcPr>
            <w:tcW w:w="1236" w:type="dxa"/>
          </w:tcPr>
          <w:p>
            <w:pPr>
              <w:pStyle w:val="TableParagraph"/>
              <w:spacing w:before="21"/>
              <w:ind w:left="646"/>
              <w:rPr>
                <w:sz w:val="18"/>
              </w:rPr>
            </w:pPr>
            <w:r>
              <w:rPr>
                <w:sz w:val="18"/>
              </w:rPr>
              <w:t>86.21</w:t>
            </w:r>
          </w:p>
        </w:tc>
      </w:tr>
      <w:tr>
        <w:trPr>
          <w:trHeight w:val="225" w:hRule="atLeast"/>
        </w:trPr>
        <w:tc>
          <w:tcPr>
            <w:tcW w:w="562" w:type="dxa"/>
          </w:tcPr>
          <w:p>
            <w:pPr>
              <w:pStyle w:val="TableParagraph"/>
              <w:spacing w:before="22"/>
              <w:ind w:left="50"/>
              <w:rPr>
                <w:sz w:val="18"/>
              </w:rPr>
            </w:pPr>
            <w:r>
              <w:rPr>
                <w:sz w:val="18"/>
              </w:rPr>
              <w:t>42</w:t>
            </w:r>
          </w:p>
        </w:tc>
        <w:tc>
          <w:tcPr>
            <w:tcW w:w="1482" w:type="dxa"/>
          </w:tcPr>
          <w:p>
            <w:pPr>
              <w:pStyle w:val="TableParagraph"/>
              <w:spacing w:before="22"/>
              <w:ind w:left="296"/>
              <w:rPr>
                <w:sz w:val="18"/>
              </w:rPr>
            </w:pPr>
            <w:r>
              <w:rPr>
                <w:sz w:val="18"/>
              </w:rPr>
              <w:t>11.61</w:t>
            </w:r>
          </w:p>
        </w:tc>
        <w:tc>
          <w:tcPr>
            <w:tcW w:w="1236" w:type="dxa"/>
          </w:tcPr>
          <w:p>
            <w:pPr>
              <w:pStyle w:val="TableParagraph"/>
              <w:spacing w:before="22"/>
              <w:ind w:left="646"/>
              <w:rPr>
                <w:sz w:val="18"/>
              </w:rPr>
            </w:pPr>
            <w:r>
              <w:rPr>
                <w:sz w:val="18"/>
              </w:rPr>
              <w:t>86.78</w:t>
            </w:r>
          </w:p>
        </w:tc>
      </w:tr>
      <w:tr>
        <w:trPr>
          <w:trHeight w:val="225" w:hRule="atLeast"/>
        </w:trPr>
        <w:tc>
          <w:tcPr>
            <w:tcW w:w="562" w:type="dxa"/>
          </w:tcPr>
          <w:p>
            <w:pPr>
              <w:pStyle w:val="TableParagraph"/>
              <w:spacing w:before="22"/>
              <w:ind w:left="50"/>
              <w:rPr>
                <w:sz w:val="18"/>
              </w:rPr>
            </w:pPr>
            <w:r>
              <w:rPr>
                <w:sz w:val="18"/>
              </w:rPr>
              <w:t>43</w:t>
            </w:r>
          </w:p>
        </w:tc>
        <w:tc>
          <w:tcPr>
            <w:tcW w:w="1482" w:type="dxa"/>
          </w:tcPr>
          <w:p>
            <w:pPr>
              <w:pStyle w:val="TableParagraph"/>
              <w:spacing w:before="22"/>
              <w:ind w:left="296"/>
              <w:rPr>
                <w:sz w:val="18"/>
              </w:rPr>
            </w:pPr>
            <w:r>
              <w:rPr>
                <w:sz w:val="18"/>
              </w:rPr>
              <w:t>11.72</w:t>
            </w:r>
          </w:p>
        </w:tc>
        <w:tc>
          <w:tcPr>
            <w:tcW w:w="1236" w:type="dxa"/>
          </w:tcPr>
          <w:p>
            <w:pPr>
              <w:pStyle w:val="TableParagraph"/>
              <w:spacing w:before="22"/>
              <w:ind w:left="646"/>
              <w:rPr>
                <w:sz w:val="18"/>
              </w:rPr>
            </w:pPr>
            <w:r>
              <w:rPr>
                <w:sz w:val="18"/>
              </w:rPr>
              <w:t>87.36</w:t>
            </w:r>
          </w:p>
        </w:tc>
      </w:tr>
      <w:tr>
        <w:trPr>
          <w:trHeight w:val="224" w:hRule="atLeast"/>
        </w:trPr>
        <w:tc>
          <w:tcPr>
            <w:tcW w:w="562" w:type="dxa"/>
          </w:tcPr>
          <w:p>
            <w:pPr>
              <w:pStyle w:val="TableParagraph"/>
              <w:ind w:left="50"/>
              <w:rPr>
                <w:sz w:val="18"/>
              </w:rPr>
            </w:pPr>
            <w:r>
              <w:rPr>
                <w:sz w:val="18"/>
              </w:rPr>
              <w:t>44</w:t>
            </w:r>
          </w:p>
        </w:tc>
        <w:tc>
          <w:tcPr>
            <w:tcW w:w="1482" w:type="dxa"/>
          </w:tcPr>
          <w:p>
            <w:pPr>
              <w:pStyle w:val="TableParagraph"/>
              <w:ind w:left="296"/>
              <w:rPr>
                <w:sz w:val="18"/>
              </w:rPr>
            </w:pPr>
            <w:r>
              <w:rPr>
                <w:sz w:val="18"/>
              </w:rPr>
              <w:t>11.83</w:t>
            </w:r>
          </w:p>
        </w:tc>
        <w:tc>
          <w:tcPr>
            <w:tcW w:w="1236" w:type="dxa"/>
          </w:tcPr>
          <w:p>
            <w:pPr>
              <w:pStyle w:val="TableParagraph"/>
              <w:ind w:left="646"/>
              <w:rPr>
                <w:sz w:val="18"/>
              </w:rPr>
            </w:pPr>
            <w:r>
              <w:rPr>
                <w:sz w:val="18"/>
              </w:rPr>
              <w:t>87.95</w:t>
            </w:r>
          </w:p>
        </w:tc>
      </w:tr>
      <w:tr>
        <w:trPr>
          <w:trHeight w:val="224" w:hRule="atLeast"/>
        </w:trPr>
        <w:tc>
          <w:tcPr>
            <w:tcW w:w="562" w:type="dxa"/>
          </w:tcPr>
          <w:p>
            <w:pPr>
              <w:pStyle w:val="TableParagraph"/>
              <w:spacing w:before="21"/>
              <w:ind w:left="50"/>
              <w:rPr>
                <w:sz w:val="18"/>
              </w:rPr>
            </w:pPr>
            <w:r>
              <w:rPr>
                <w:sz w:val="18"/>
              </w:rPr>
              <w:t>45</w:t>
            </w:r>
          </w:p>
        </w:tc>
        <w:tc>
          <w:tcPr>
            <w:tcW w:w="1482" w:type="dxa"/>
          </w:tcPr>
          <w:p>
            <w:pPr>
              <w:pStyle w:val="TableParagraph"/>
              <w:spacing w:before="21"/>
              <w:ind w:left="296"/>
              <w:rPr>
                <w:sz w:val="18"/>
              </w:rPr>
            </w:pPr>
            <w:r>
              <w:rPr>
                <w:sz w:val="18"/>
              </w:rPr>
              <w:t>11.94</w:t>
            </w:r>
          </w:p>
        </w:tc>
        <w:tc>
          <w:tcPr>
            <w:tcW w:w="1236" w:type="dxa"/>
          </w:tcPr>
          <w:p>
            <w:pPr>
              <w:pStyle w:val="TableParagraph"/>
              <w:spacing w:before="21"/>
              <w:ind w:left="646"/>
              <w:rPr>
                <w:sz w:val="18"/>
              </w:rPr>
            </w:pPr>
            <w:r>
              <w:rPr>
                <w:sz w:val="18"/>
              </w:rPr>
              <w:t>88.54</w:t>
            </w:r>
          </w:p>
        </w:tc>
      </w:tr>
      <w:tr>
        <w:trPr>
          <w:trHeight w:val="225" w:hRule="atLeast"/>
        </w:trPr>
        <w:tc>
          <w:tcPr>
            <w:tcW w:w="562" w:type="dxa"/>
          </w:tcPr>
          <w:p>
            <w:pPr>
              <w:pStyle w:val="TableParagraph"/>
              <w:ind w:left="50"/>
              <w:rPr>
                <w:sz w:val="18"/>
              </w:rPr>
            </w:pPr>
            <w:r>
              <w:rPr>
                <w:sz w:val="18"/>
              </w:rPr>
              <w:t>46</w:t>
            </w:r>
          </w:p>
        </w:tc>
        <w:tc>
          <w:tcPr>
            <w:tcW w:w="1482" w:type="dxa"/>
          </w:tcPr>
          <w:p>
            <w:pPr>
              <w:pStyle w:val="TableParagraph"/>
              <w:ind w:left="296"/>
              <w:rPr>
                <w:sz w:val="18"/>
              </w:rPr>
            </w:pPr>
            <w:r>
              <w:rPr>
                <w:sz w:val="18"/>
              </w:rPr>
              <w:t>12.04</w:t>
            </w:r>
          </w:p>
        </w:tc>
        <w:tc>
          <w:tcPr>
            <w:tcW w:w="1236" w:type="dxa"/>
          </w:tcPr>
          <w:p>
            <w:pPr>
              <w:pStyle w:val="TableParagraph"/>
              <w:ind w:left="646"/>
              <w:rPr>
                <w:sz w:val="18"/>
              </w:rPr>
            </w:pPr>
            <w:r>
              <w:rPr>
                <w:sz w:val="18"/>
              </w:rPr>
              <w:t>89.14</w:t>
            </w:r>
          </w:p>
        </w:tc>
      </w:tr>
      <w:tr>
        <w:trPr>
          <w:trHeight w:val="225" w:hRule="atLeast"/>
        </w:trPr>
        <w:tc>
          <w:tcPr>
            <w:tcW w:w="562" w:type="dxa"/>
          </w:tcPr>
          <w:p>
            <w:pPr>
              <w:pStyle w:val="TableParagraph"/>
              <w:ind w:left="50"/>
              <w:rPr>
                <w:sz w:val="18"/>
              </w:rPr>
            </w:pPr>
            <w:r>
              <w:rPr>
                <w:sz w:val="18"/>
              </w:rPr>
              <w:t>47</w:t>
            </w:r>
          </w:p>
        </w:tc>
        <w:tc>
          <w:tcPr>
            <w:tcW w:w="1482" w:type="dxa"/>
          </w:tcPr>
          <w:p>
            <w:pPr>
              <w:pStyle w:val="TableParagraph"/>
              <w:ind w:left="296"/>
              <w:rPr>
                <w:sz w:val="18"/>
              </w:rPr>
            </w:pPr>
            <w:r>
              <w:rPr>
                <w:sz w:val="18"/>
              </w:rPr>
              <w:t>12.15</w:t>
            </w:r>
          </w:p>
        </w:tc>
        <w:tc>
          <w:tcPr>
            <w:tcW w:w="1236" w:type="dxa"/>
          </w:tcPr>
          <w:p>
            <w:pPr>
              <w:pStyle w:val="TableParagraph"/>
              <w:ind w:left="646"/>
              <w:rPr>
                <w:sz w:val="18"/>
              </w:rPr>
            </w:pPr>
            <w:r>
              <w:rPr>
                <w:sz w:val="18"/>
              </w:rPr>
              <w:t>89.75</w:t>
            </w:r>
          </w:p>
        </w:tc>
      </w:tr>
      <w:tr>
        <w:trPr>
          <w:trHeight w:val="224" w:hRule="atLeast"/>
        </w:trPr>
        <w:tc>
          <w:tcPr>
            <w:tcW w:w="562" w:type="dxa"/>
          </w:tcPr>
          <w:p>
            <w:pPr>
              <w:pStyle w:val="TableParagraph"/>
              <w:ind w:left="50"/>
              <w:rPr>
                <w:sz w:val="18"/>
              </w:rPr>
            </w:pPr>
            <w:r>
              <w:rPr>
                <w:sz w:val="18"/>
              </w:rPr>
              <w:t>48</w:t>
            </w:r>
          </w:p>
        </w:tc>
        <w:tc>
          <w:tcPr>
            <w:tcW w:w="1482" w:type="dxa"/>
          </w:tcPr>
          <w:p>
            <w:pPr>
              <w:pStyle w:val="TableParagraph"/>
              <w:ind w:left="296"/>
              <w:rPr>
                <w:sz w:val="18"/>
              </w:rPr>
            </w:pPr>
            <w:r>
              <w:rPr>
                <w:sz w:val="18"/>
              </w:rPr>
              <w:t>12.26</w:t>
            </w:r>
          </w:p>
        </w:tc>
        <w:tc>
          <w:tcPr>
            <w:tcW w:w="1236" w:type="dxa"/>
          </w:tcPr>
          <w:p>
            <w:pPr>
              <w:pStyle w:val="TableParagraph"/>
              <w:ind w:left="646"/>
              <w:rPr>
                <w:sz w:val="18"/>
              </w:rPr>
            </w:pPr>
            <w:r>
              <w:rPr>
                <w:sz w:val="18"/>
              </w:rPr>
              <w:t>90.37</w:t>
            </w:r>
          </w:p>
        </w:tc>
      </w:tr>
      <w:tr>
        <w:trPr>
          <w:trHeight w:val="224" w:hRule="atLeast"/>
        </w:trPr>
        <w:tc>
          <w:tcPr>
            <w:tcW w:w="562" w:type="dxa"/>
          </w:tcPr>
          <w:p>
            <w:pPr>
              <w:pStyle w:val="TableParagraph"/>
              <w:spacing w:before="21"/>
              <w:ind w:left="50"/>
              <w:rPr>
                <w:sz w:val="18"/>
              </w:rPr>
            </w:pPr>
            <w:r>
              <w:rPr>
                <w:sz w:val="18"/>
              </w:rPr>
              <w:t>49</w:t>
            </w:r>
          </w:p>
        </w:tc>
        <w:tc>
          <w:tcPr>
            <w:tcW w:w="1482" w:type="dxa"/>
          </w:tcPr>
          <w:p>
            <w:pPr>
              <w:pStyle w:val="TableParagraph"/>
              <w:spacing w:before="21"/>
              <w:ind w:left="296"/>
              <w:rPr>
                <w:sz w:val="18"/>
              </w:rPr>
            </w:pPr>
            <w:r>
              <w:rPr>
                <w:sz w:val="18"/>
              </w:rPr>
              <w:t>12.36</w:t>
            </w:r>
          </w:p>
        </w:tc>
        <w:tc>
          <w:tcPr>
            <w:tcW w:w="1236" w:type="dxa"/>
          </w:tcPr>
          <w:p>
            <w:pPr>
              <w:pStyle w:val="TableParagraph"/>
              <w:spacing w:before="21"/>
              <w:ind w:left="646"/>
              <w:rPr>
                <w:sz w:val="18"/>
              </w:rPr>
            </w:pPr>
            <w:r>
              <w:rPr>
                <w:sz w:val="18"/>
              </w:rPr>
              <w:t>90.98</w:t>
            </w:r>
          </w:p>
        </w:tc>
      </w:tr>
      <w:tr>
        <w:trPr>
          <w:trHeight w:val="225" w:hRule="atLeast"/>
        </w:trPr>
        <w:tc>
          <w:tcPr>
            <w:tcW w:w="562" w:type="dxa"/>
          </w:tcPr>
          <w:p>
            <w:pPr>
              <w:pStyle w:val="TableParagraph"/>
              <w:ind w:left="50"/>
              <w:rPr>
                <w:sz w:val="18"/>
              </w:rPr>
            </w:pPr>
            <w:r>
              <w:rPr>
                <w:sz w:val="18"/>
              </w:rPr>
              <w:t>50</w:t>
            </w:r>
          </w:p>
        </w:tc>
        <w:tc>
          <w:tcPr>
            <w:tcW w:w="1482" w:type="dxa"/>
          </w:tcPr>
          <w:p>
            <w:pPr>
              <w:pStyle w:val="TableParagraph"/>
              <w:ind w:left="296"/>
              <w:rPr>
                <w:sz w:val="18"/>
              </w:rPr>
            </w:pPr>
            <w:r>
              <w:rPr>
                <w:sz w:val="18"/>
              </w:rPr>
              <w:t>12.46</w:t>
            </w:r>
          </w:p>
        </w:tc>
        <w:tc>
          <w:tcPr>
            <w:tcW w:w="1236" w:type="dxa"/>
          </w:tcPr>
          <w:p>
            <w:pPr>
              <w:pStyle w:val="TableParagraph"/>
              <w:ind w:left="646"/>
              <w:rPr>
                <w:sz w:val="18"/>
              </w:rPr>
            </w:pPr>
            <w:r>
              <w:rPr>
                <w:sz w:val="18"/>
              </w:rPr>
              <w:t>91.6</w:t>
            </w:r>
          </w:p>
        </w:tc>
      </w:tr>
      <w:tr>
        <w:trPr>
          <w:trHeight w:val="225" w:hRule="atLeast"/>
        </w:trPr>
        <w:tc>
          <w:tcPr>
            <w:tcW w:w="562" w:type="dxa"/>
          </w:tcPr>
          <w:p>
            <w:pPr>
              <w:pStyle w:val="TableParagraph"/>
              <w:ind w:left="50"/>
              <w:rPr>
                <w:sz w:val="18"/>
              </w:rPr>
            </w:pPr>
            <w:r>
              <w:rPr>
                <w:sz w:val="18"/>
              </w:rPr>
              <w:t>51</w:t>
            </w:r>
          </w:p>
        </w:tc>
        <w:tc>
          <w:tcPr>
            <w:tcW w:w="1482" w:type="dxa"/>
          </w:tcPr>
          <w:p>
            <w:pPr>
              <w:pStyle w:val="TableParagraph"/>
              <w:ind w:left="296"/>
              <w:rPr>
                <w:sz w:val="18"/>
              </w:rPr>
            </w:pPr>
            <w:r>
              <w:rPr>
                <w:sz w:val="18"/>
              </w:rPr>
              <w:t>12.56</w:t>
            </w:r>
          </w:p>
        </w:tc>
        <w:tc>
          <w:tcPr>
            <w:tcW w:w="1236" w:type="dxa"/>
          </w:tcPr>
          <w:p>
            <w:pPr>
              <w:pStyle w:val="TableParagraph"/>
              <w:ind w:left="646"/>
              <w:rPr>
                <w:sz w:val="18"/>
              </w:rPr>
            </w:pPr>
            <w:r>
              <w:rPr>
                <w:sz w:val="18"/>
              </w:rPr>
              <w:t>92.2</w:t>
            </w:r>
          </w:p>
        </w:tc>
      </w:tr>
      <w:tr>
        <w:trPr>
          <w:trHeight w:val="224" w:hRule="atLeast"/>
        </w:trPr>
        <w:tc>
          <w:tcPr>
            <w:tcW w:w="562" w:type="dxa"/>
          </w:tcPr>
          <w:p>
            <w:pPr>
              <w:pStyle w:val="TableParagraph"/>
              <w:ind w:left="50"/>
              <w:rPr>
                <w:sz w:val="18"/>
              </w:rPr>
            </w:pPr>
            <w:r>
              <w:rPr>
                <w:sz w:val="18"/>
              </w:rPr>
              <w:t>52</w:t>
            </w:r>
          </w:p>
        </w:tc>
        <w:tc>
          <w:tcPr>
            <w:tcW w:w="1482" w:type="dxa"/>
          </w:tcPr>
          <w:p>
            <w:pPr>
              <w:pStyle w:val="TableParagraph"/>
              <w:ind w:left="296"/>
              <w:rPr>
                <w:sz w:val="18"/>
              </w:rPr>
            </w:pPr>
            <w:r>
              <w:rPr>
                <w:sz w:val="18"/>
              </w:rPr>
              <w:t>12.66</w:t>
            </w:r>
          </w:p>
        </w:tc>
        <w:tc>
          <w:tcPr>
            <w:tcW w:w="1236" w:type="dxa"/>
          </w:tcPr>
          <w:p>
            <w:pPr>
              <w:pStyle w:val="TableParagraph"/>
              <w:ind w:left="646"/>
              <w:rPr>
                <w:sz w:val="18"/>
              </w:rPr>
            </w:pPr>
            <w:r>
              <w:rPr>
                <w:sz w:val="18"/>
              </w:rPr>
              <w:t>92.79</w:t>
            </w:r>
          </w:p>
        </w:tc>
      </w:tr>
      <w:tr>
        <w:trPr>
          <w:trHeight w:val="224" w:hRule="atLeast"/>
        </w:trPr>
        <w:tc>
          <w:tcPr>
            <w:tcW w:w="562" w:type="dxa"/>
          </w:tcPr>
          <w:p>
            <w:pPr>
              <w:pStyle w:val="TableParagraph"/>
              <w:spacing w:before="21"/>
              <w:ind w:left="50"/>
              <w:rPr>
                <w:sz w:val="18"/>
              </w:rPr>
            </w:pPr>
            <w:r>
              <w:rPr>
                <w:sz w:val="18"/>
              </w:rPr>
              <w:t>53</w:t>
            </w:r>
          </w:p>
        </w:tc>
        <w:tc>
          <w:tcPr>
            <w:tcW w:w="1482" w:type="dxa"/>
          </w:tcPr>
          <w:p>
            <w:pPr>
              <w:pStyle w:val="TableParagraph"/>
              <w:spacing w:before="21"/>
              <w:ind w:left="296"/>
              <w:rPr>
                <w:sz w:val="18"/>
              </w:rPr>
            </w:pPr>
            <w:r>
              <w:rPr>
                <w:sz w:val="18"/>
              </w:rPr>
              <w:t>12.76</w:t>
            </w:r>
          </w:p>
        </w:tc>
        <w:tc>
          <w:tcPr>
            <w:tcW w:w="1236" w:type="dxa"/>
          </w:tcPr>
          <w:p>
            <w:pPr>
              <w:pStyle w:val="TableParagraph"/>
              <w:spacing w:before="21"/>
              <w:ind w:left="646"/>
              <w:rPr>
                <w:sz w:val="18"/>
              </w:rPr>
            </w:pPr>
            <w:r>
              <w:rPr>
                <w:sz w:val="18"/>
              </w:rPr>
              <w:t>93.37</w:t>
            </w:r>
          </w:p>
        </w:tc>
      </w:tr>
      <w:tr>
        <w:trPr>
          <w:trHeight w:val="225" w:hRule="atLeast"/>
        </w:trPr>
        <w:tc>
          <w:tcPr>
            <w:tcW w:w="562" w:type="dxa"/>
          </w:tcPr>
          <w:p>
            <w:pPr>
              <w:pStyle w:val="TableParagraph"/>
              <w:ind w:left="50"/>
              <w:rPr>
                <w:sz w:val="18"/>
              </w:rPr>
            </w:pPr>
            <w:r>
              <w:rPr>
                <w:sz w:val="18"/>
              </w:rPr>
              <w:t>54</w:t>
            </w:r>
          </w:p>
        </w:tc>
        <w:tc>
          <w:tcPr>
            <w:tcW w:w="1482" w:type="dxa"/>
          </w:tcPr>
          <w:p>
            <w:pPr>
              <w:pStyle w:val="TableParagraph"/>
              <w:ind w:left="296"/>
              <w:rPr>
                <w:sz w:val="18"/>
              </w:rPr>
            </w:pPr>
            <w:r>
              <w:rPr>
                <w:sz w:val="18"/>
              </w:rPr>
              <w:t>12.85</w:t>
            </w:r>
          </w:p>
        </w:tc>
        <w:tc>
          <w:tcPr>
            <w:tcW w:w="1236" w:type="dxa"/>
          </w:tcPr>
          <w:p>
            <w:pPr>
              <w:pStyle w:val="TableParagraph"/>
              <w:ind w:left="646"/>
              <w:rPr>
                <w:sz w:val="18"/>
              </w:rPr>
            </w:pPr>
            <w:r>
              <w:rPr>
                <w:sz w:val="18"/>
              </w:rPr>
              <w:t>93.92</w:t>
            </w:r>
          </w:p>
        </w:tc>
      </w:tr>
      <w:tr>
        <w:trPr>
          <w:trHeight w:val="225" w:hRule="atLeast"/>
        </w:trPr>
        <w:tc>
          <w:tcPr>
            <w:tcW w:w="562" w:type="dxa"/>
          </w:tcPr>
          <w:p>
            <w:pPr>
              <w:pStyle w:val="TableParagraph"/>
              <w:ind w:left="50"/>
              <w:rPr>
                <w:sz w:val="18"/>
              </w:rPr>
            </w:pPr>
            <w:r>
              <w:rPr>
                <w:sz w:val="18"/>
              </w:rPr>
              <w:t>55</w:t>
            </w:r>
          </w:p>
        </w:tc>
        <w:tc>
          <w:tcPr>
            <w:tcW w:w="1482" w:type="dxa"/>
          </w:tcPr>
          <w:p>
            <w:pPr>
              <w:pStyle w:val="TableParagraph"/>
              <w:ind w:left="296"/>
              <w:rPr>
                <w:sz w:val="18"/>
              </w:rPr>
            </w:pPr>
            <w:r>
              <w:rPr>
                <w:sz w:val="18"/>
              </w:rPr>
              <w:t>12.94</w:t>
            </w:r>
          </w:p>
        </w:tc>
        <w:tc>
          <w:tcPr>
            <w:tcW w:w="1236" w:type="dxa"/>
          </w:tcPr>
          <w:p>
            <w:pPr>
              <w:pStyle w:val="TableParagraph"/>
              <w:ind w:left="646"/>
              <w:rPr>
                <w:sz w:val="18"/>
              </w:rPr>
            </w:pPr>
            <w:r>
              <w:rPr>
                <w:sz w:val="18"/>
              </w:rPr>
              <w:t>94.44</w:t>
            </w:r>
          </w:p>
        </w:tc>
      </w:tr>
      <w:tr>
        <w:trPr>
          <w:trHeight w:val="224" w:hRule="atLeast"/>
        </w:trPr>
        <w:tc>
          <w:tcPr>
            <w:tcW w:w="562" w:type="dxa"/>
          </w:tcPr>
          <w:p>
            <w:pPr>
              <w:pStyle w:val="TableParagraph"/>
              <w:ind w:left="50"/>
              <w:rPr>
                <w:sz w:val="18"/>
              </w:rPr>
            </w:pPr>
            <w:r>
              <w:rPr>
                <w:sz w:val="18"/>
              </w:rPr>
              <w:t>56</w:t>
            </w:r>
          </w:p>
        </w:tc>
        <w:tc>
          <w:tcPr>
            <w:tcW w:w="1482" w:type="dxa"/>
          </w:tcPr>
          <w:p>
            <w:pPr>
              <w:pStyle w:val="TableParagraph"/>
              <w:ind w:left="296"/>
              <w:rPr>
                <w:sz w:val="18"/>
              </w:rPr>
            </w:pPr>
            <w:r>
              <w:rPr>
                <w:sz w:val="18"/>
              </w:rPr>
              <w:t>13.03</w:t>
            </w:r>
          </w:p>
        </w:tc>
        <w:tc>
          <w:tcPr>
            <w:tcW w:w="1236" w:type="dxa"/>
          </w:tcPr>
          <w:p>
            <w:pPr>
              <w:pStyle w:val="TableParagraph"/>
              <w:ind w:left="646"/>
              <w:rPr>
                <w:sz w:val="18"/>
              </w:rPr>
            </w:pPr>
            <w:r>
              <w:rPr>
                <w:sz w:val="18"/>
              </w:rPr>
              <w:t>94.92</w:t>
            </w:r>
          </w:p>
        </w:tc>
      </w:tr>
      <w:tr>
        <w:trPr>
          <w:trHeight w:val="224" w:hRule="atLeast"/>
        </w:trPr>
        <w:tc>
          <w:tcPr>
            <w:tcW w:w="562" w:type="dxa"/>
          </w:tcPr>
          <w:p>
            <w:pPr>
              <w:pStyle w:val="TableParagraph"/>
              <w:spacing w:before="21"/>
              <w:ind w:left="50"/>
              <w:rPr>
                <w:sz w:val="18"/>
              </w:rPr>
            </w:pPr>
            <w:r>
              <w:rPr>
                <w:sz w:val="18"/>
              </w:rPr>
              <w:t>57</w:t>
            </w:r>
          </w:p>
        </w:tc>
        <w:tc>
          <w:tcPr>
            <w:tcW w:w="1482" w:type="dxa"/>
          </w:tcPr>
          <w:p>
            <w:pPr>
              <w:pStyle w:val="TableParagraph"/>
              <w:spacing w:before="21"/>
              <w:ind w:left="296"/>
              <w:rPr>
                <w:sz w:val="18"/>
              </w:rPr>
            </w:pPr>
            <w:r>
              <w:rPr>
                <w:sz w:val="18"/>
              </w:rPr>
              <w:t>13.11</w:t>
            </w:r>
          </w:p>
        </w:tc>
        <w:tc>
          <w:tcPr>
            <w:tcW w:w="1236" w:type="dxa"/>
          </w:tcPr>
          <w:p>
            <w:pPr>
              <w:pStyle w:val="TableParagraph"/>
              <w:spacing w:before="21"/>
              <w:ind w:left="646"/>
              <w:rPr>
                <w:sz w:val="18"/>
              </w:rPr>
            </w:pPr>
            <w:r>
              <w:rPr>
                <w:sz w:val="18"/>
              </w:rPr>
              <w:t>95.36</w:t>
            </w:r>
          </w:p>
        </w:tc>
      </w:tr>
      <w:tr>
        <w:trPr>
          <w:trHeight w:val="225" w:hRule="atLeast"/>
        </w:trPr>
        <w:tc>
          <w:tcPr>
            <w:tcW w:w="562" w:type="dxa"/>
          </w:tcPr>
          <w:p>
            <w:pPr>
              <w:pStyle w:val="TableParagraph"/>
              <w:ind w:left="50"/>
              <w:rPr>
                <w:sz w:val="18"/>
              </w:rPr>
            </w:pPr>
            <w:r>
              <w:rPr>
                <w:sz w:val="18"/>
              </w:rPr>
              <w:t>58</w:t>
            </w:r>
          </w:p>
        </w:tc>
        <w:tc>
          <w:tcPr>
            <w:tcW w:w="1482" w:type="dxa"/>
          </w:tcPr>
          <w:p>
            <w:pPr>
              <w:pStyle w:val="TableParagraph"/>
              <w:ind w:left="296"/>
              <w:rPr>
                <w:sz w:val="18"/>
              </w:rPr>
            </w:pPr>
            <w:r>
              <w:rPr>
                <w:sz w:val="18"/>
              </w:rPr>
              <w:t>13.18</w:t>
            </w:r>
          </w:p>
        </w:tc>
        <w:tc>
          <w:tcPr>
            <w:tcW w:w="1236" w:type="dxa"/>
          </w:tcPr>
          <w:p>
            <w:pPr>
              <w:pStyle w:val="TableParagraph"/>
              <w:ind w:left="646"/>
              <w:rPr>
                <w:sz w:val="18"/>
              </w:rPr>
            </w:pPr>
            <w:r>
              <w:rPr>
                <w:sz w:val="18"/>
              </w:rPr>
              <w:t>95.75</w:t>
            </w:r>
          </w:p>
        </w:tc>
      </w:tr>
      <w:tr>
        <w:trPr>
          <w:trHeight w:val="225" w:hRule="atLeast"/>
        </w:trPr>
        <w:tc>
          <w:tcPr>
            <w:tcW w:w="562" w:type="dxa"/>
          </w:tcPr>
          <w:p>
            <w:pPr>
              <w:pStyle w:val="TableParagraph"/>
              <w:ind w:left="50"/>
              <w:rPr>
                <w:sz w:val="18"/>
              </w:rPr>
            </w:pPr>
            <w:r>
              <w:rPr>
                <w:sz w:val="18"/>
              </w:rPr>
              <w:t>59</w:t>
            </w:r>
          </w:p>
        </w:tc>
        <w:tc>
          <w:tcPr>
            <w:tcW w:w="1482" w:type="dxa"/>
          </w:tcPr>
          <w:p>
            <w:pPr>
              <w:pStyle w:val="TableParagraph"/>
              <w:ind w:left="296"/>
              <w:rPr>
                <w:sz w:val="18"/>
              </w:rPr>
            </w:pPr>
            <w:r>
              <w:rPr>
                <w:sz w:val="18"/>
              </w:rPr>
              <w:t>13.25</w:t>
            </w:r>
          </w:p>
        </w:tc>
        <w:tc>
          <w:tcPr>
            <w:tcW w:w="1236" w:type="dxa"/>
          </w:tcPr>
          <w:p>
            <w:pPr>
              <w:pStyle w:val="TableParagraph"/>
              <w:ind w:left="646"/>
              <w:rPr>
                <w:sz w:val="18"/>
              </w:rPr>
            </w:pPr>
            <w:r>
              <w:rPr>
                <w:sz w:val="18"/>
              </w:rPr>
              <w:t>96.1</w:t>
            </w:r>
          </w:p>
        </w:tc>
      </w:tr>
      <w:tr>
        <w:trPr>
          <w:trHeight w:val="202" w:hRule="atLeast"/>
        </w:trPr>
        <w:tc>
          <w:tcPr>
            <w:tcW w:w="562" w:type="dxa"/>
          </w:tcPr>
          <w:p>
            <w:pPr>
              <w:pStyle w:val="TableParagraph"/>
              <w:spacing w:line="160" w:lineRule="exact"/>
              <w:ind w:left="50"/>
              <w:rPr>
                <w:sz w:val="18"/>
              </w:rPr>
            </w:pPr>
            <w:r>
              <w:rPr>
                <w:sz w:val="18"/>
              </w:rPr>
              <w:t>60</w:t>
            </w:r>
          </w:p>
        </w:tc>
        <w:tc>
          <w:tcPr>
            <w:tcW w:w="1482" w:type="dxa"/>
          </w:tcPr>
          <w:p>
            <w:pPr>
              <w:pStyle w:val="TableParagraph"/>
              <w:spacing w:line="160" w:lineRule="exact"/>
              <w:ind w:left="296"/>
              <w:rPr>
                <w:sz w:val="18"/>
              </w:rPr>
            </w:pPr>
            <w:r>
              <w:rPr>
                <w:sz w:val="18"/>
              </w:rPr>
              <w:t>13.31</w:t>
            </w:r>
          </w:p>
        </w:tc>
        <w:tc>
          <w:tcPr>
            <w:tcW w:w="1236" w:type="dxa"/>
          </w:tcPr>
          <w:p>
            <w:pPr>
              <w:pStyle w:val="TableParagraph"/>
              <w:spacing w:line="160" w:lineRule="exact"/>
              <w:ind w:left="646"/>
              <w:rPr>
                <w:sz w:val="18"/>
              </w:rPr>
            </w:pPr>
            <w:r>
              <w:rPr>
                <w:sz w:val="18"/>
              </w:rPr>
              <w:t>96.39</w:t>
            </w:r>
          </w:p>
        </w:tc>
      </w:tr>
    </w:tbl>
    <w:p>
      <w:pPr>
        <w:pStyle w:val="BodyText"/>
        <w:spacing w:before="8"/>
        <w:rPr>
          <w:rFonts w:ascii="Lucida Console"/>
          <w:sz w:val="16"/>
        </w:rPr>
      </w:pPr>
    </w:p>
    <w:p>
      <w:pPr>
        <w:spacing w:before="100"/>
        <w:ind w:left="1508" w:right="0" w:firstLine="0"/>
        <w:jc w:val="left"/>
        <w:rPr>
          <w:rFonts w:ascii="Lucida Console"/>
          <w:sz w:val="18"/>
        </w:rPr>
      </w:pPr>
      <w:r>
        <w:rPr>
          <w:rFonts w:ascii="Lucida Console"/>
          <w:sz w:val="18"/>
        </w:rPr>
        <w:t>==========================</w:t>
      </w:r>
    </w:p>
    <w:p>
      <w:pPr>
        <w:spacing w:before="46"/>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3"/>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5.77 </w:t>
      </w:r>
      <w:r>
        <w:rPr>
          <w:rFonts w:ascii="Lucida Console"/>
          <w:sz w:val="18"/>
        </w:rPr>
        <w:t>GCV</w:t>
      </w:r>
      <w:r>
        <w:rPr>
          <w:rFonts w:ascii="Lucida Console"/>
          <w:spacing w:val="-3"/>
          <w:sz w:val="18"/>
        </w:rPr>
        <w:t> </w:t>
      </w:r>
      <w:r>
        <w:rPr>
          <w:rFonts w:ascii="Lucida Console"/>
          <w:sz w:val="18"/>
        </w:rPr>
        <w:t>Minimum :</w:t>
        <w:tab/>
        <w:t>4.550755 MSE</w:t>
      </w:r>
      <w:r>
        <w:rPr>
          <w:rFonts w:ascii="Lucida Console"/>
          <w:spacing w:val="-3"/>
          <w:sz w:val="18"/>
        </w:rPr>
        <w:t> </w:t>
      </w:r>
      <w:r>
        <w:rPr>
          <w:rFonts w:ascii="Lucida Console"/>
          <w:sz w:val="18"/>
        </w:rPr>
        <w:t>:</w:t>
        <w:tab/>
        <w:t>0.892928</w:t>
      </w:r>
    </w:p>
    <w:p>
      <w:pPr>
        <w:tabs>
          <w:tab w:pos="2809" w:val="left" w:leader="none"/>
        </w:tabs>
        <w:spacing w:before="2"/>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0.9992909</w:t>
      </w:r>
    </w:p>
    <w:p>
      <w:pPr>
        <w:pStyle w:val="BodyText"/>
        <w:rPr>
          <w:rFonts w:ascii="Lucida Console"/>
          <w:sz w:val="18"/>
        </w:rPr>
      </w:pPr>
    </w:p>
    <w:p>
      <w:pPr>
        <w:pStyle w:val="Heading1"/>
        <w:numPr>
          <w:ilvl w:val="1"/>
          <w:numId w:val="47"/>
        </w:numPr>
        <w:tabs>
          <w:tab w:pos="2229" w:val="left" w:leader="none"/>
        </w:tabs>
        <w:spacing w:line="240" w:lineRule="auto" w:before="108" w:after="0"/>
        <w:ind w:left="2228" w:right="0" w:hanging="361"/>
        <w:jc w:val="left"/>
        <w:rPr>
          <w:rFonts w:ascii="Calibri"/>
        </w:rPr>
      </w:pPr>
      <w:r>
        <w:rPr/>
        <w:t>Persentil</w:t>
      </w:r>
      <w:r>
        <w:rPr>
          <w:spacing w:val="-6"/>
        </w:rPr>
        <w:t> </w:t>
      </w:r>
      <w:r>
        <w:rPr/>
        <w:t>ke-50</w:t>
      </w:r>
    </w:p>
    <w:p>
      <w:pPr>
        <w:pStyle w:val="ListParagraph"/>
        <w:numPr>
          <w:ilvl w:val="0"/>
          <w:numId w:val="48"/>
        </w:numPr>
        <w:tabs>
          <w:tab w:pos="1725" w:val="left" w:leader="none"/>
        </w:tabs>
        <w:spacing w:line="240" w:lineRule="auto" w:before="55" w:after="0"/>
        <w:ind w:left="1724" w:right="0" w:hanging="217"/>
        <w:jc w:val="left"/>
        <w:rPr>
          <w:rFonts w:ascii="Lucida Console" w:hAnsi="Lucida Console"/>
          <w:sz w:val="18"/>
        </w:rPr>
      </w:pPr>
      <w:r>
        <w:rPr>
          <w:rFonts w:ascii="Lucida Console" w:hAnsi="Lucida Console"/>
          <w:sz w:val="18"/>
        </w:rPr>
        <w:t>estimasi(datapersentil)</w:t>
      </w:r>
    </w:p>
    <w:p>
      <w:pPr>
        <w:spacing w:line="300" w:lineRule="auto" w:before="46"/>
        <w:ind w:left="1508" w:right="6042" w:firstLine="0"/>
        <w:jc w:val="left"/>
        <w:rPr>
          <w:rFonts w:ascii="Lucida Console"/>
          <w:sz w:val="18"/>
        </w:rPr>
      </w:pPr>
      <w:r>
        <w:rPr>
          <w:rFonts w:ascii="Lucida Console"/>
          <w:sz w:val="18"/>
        </w:rPr>
        <w:t>Input batas bawah bandwidth : 1.8 Input batas atas bandwidth : 2.3 Input nilai increament : 0.01</w:t>
      </w:r>
    </w:p>
    <w:p>
      <w:pPr>
        <w:spacing w:after="0" w:line="300" w:lineRule="auto"/>
        <w:jc w:val="left"/>
        <w:rPr>
          <w:rFonts w:ascii="Lucida Console"/>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8"/>
        <w:rPr>
          <w:rFonts w:ascii="Lucida Console"/>
          <w:sz w:val="22"/>
        </w:rPr>
      </w:pPr>
    </w:p>
    <w:p>
      <w:pPr>
        <w:spacing w:before="100"/>
        <w:ind w:left="1508" w:right="0" w:firstLine="0"/>
        <w:jc w:val="left"/>
        <w:rPr>
          <w:rFonts w:ascii="Lucida Console"/>
          <w:sz w:val="18"/>
        </w:rPr>
      </w:pPr>
      <w:r>
        <w:rPr>
          <w:rFonts w:ascii="Lucida Console"/>
          <w:sz w:val="18"/>
        </w:rPr>
        <w:t>PROGRAM PENGESTIMASIAN TANPA MENGGUNAKAN PEMBOBOT</w:t>
      </w:r>
    </w:p>
    <w:p>
      <w:pPr>
        <w:pStyle w:val="BodyText"/>
        <w:spacing w:before="8"/>
        <w:rPr>
          <w:rFonts w:ascii="Lucida Console"/>
          <w:sz w:val="26"/>
        </w:rPr>
      </w:pPr>
    </w:p>
    <w:p>
      <w:pPr>
        <w:spacing w:before="1"/>
        <w:ind w:left="1508" w:right="0" w:firstLine="0"/>
        <w:jc w:val="left"/>
        <w:rPr>
          <w:rFonts w:ascii="Lucida Console"/>
          <w:sz w:val="18"/>
        </w:rPr>
      </w:pPr>
      <w:r>
        <w:rPr>
          <w:rFonts w:ascii="Lucida Console"/>
          <w:sz w:val="18"/>
        </w:rPr>
        <w:t>=========================================</w:t>
      </w:r>
    </w:p>
    <w:p>
      <w:pPr>
        <w:tabs>
          <w:tab w:pos="3448" w:val="left" w:leader="none"/>
          <w:tab w:pos="5281" w:val="left" w:leader="none"/>
        </w:tabs>
        <w:spacing w:before="45"/>
        <w:ind w:left="1508" w:right="0" w:firstLine="0"/>
        <w:jc w:val="left"/>
        <w:rPr>
          <w:rFonts w:ascii="Lucida Console"/>
          <w:sz w:val="18"/>
        </w:rPr>
      </w:pPr>
      <w:r>
        <w:rPr>
          <w:rFonts w:ascii="Lucida Console"/>
          <w:sz w:val="18"/>
        </w:rPr>
        <w:t>Bandwidth</w:t>
        <w:tab/>
        <w:t>GCV</w:t>
        <w:tab/>
        <w:t>MSE</w:t>
      </w:r>
    </w:p>
    <w:p>
      <w:pPr>
        <w:spacing w:before="46" w:after="43"/>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58"/>
        <w:gridCol w:w="1454"/>
      </w:tblGrid>
      <w:tr>
        <w:trPr>
          <w:trHeight w:val="202" w:hRule="atLeast"/>
        </w:trPr>
        <w:tc>
          <w:tcPr>
            <w:tcW w:w="1236" w:type="dxa"/>
          </w:tcPr>
          <w:p>
            <w:pPr>
              <w:pStyle w:val="TableParagraph"/>
              <w:spacing w:before="0"/>
              <w:ind w:left="50"/>
              <w:rPr>
                <w:sz w:val="18"/>
              </w:rPr>
            </w:pPr>
            <w:r>
              <w:rPr>
                <w:sz w:val="18"/>
              </w:rPr>
              <w:t>1.8</w:t>
            </w:r>
          </w:p>
        </w:tc>
        <w:tc>
          <w:tcPr>
            <w:tcW w:w="2158" w:type="dxa"/>
          </w:tcPr>
          <w:p>
            <w:pPr>
              <w:pStyle w:val="TableParagraph"/>
              <w:spacing w:before="0"/>
              <w:ind w:left="753"/>
              <w:rPr>
                <w:sz w:val="18"/>
              </w:rPr>
            </w:pPr>
            <w:r>
              <w:rPr>
                <w:sz w:val="18"/>
              </w:rPr>
              <w:t>0.3639054</w:t>
            </w:r>
          </w:p>
        </w:tc>
        <w:tc>
          <w:tcPr>
            <w:tcW w:w="1454" w:type="dxa"/>
          </w:tcPr>
          <w:p>
            <w:pPr>
              <w:pStyle w:val="TableParagraph"/>
              <w:spacing w:before="0"/>
              <w:ind w:left="429"/>
              <w:rPr>
                <w:sz w:val="18"/>
              </w:rPr>
            </w:pPr>
            <w:r>
              <w:rPr>
                <w:sz w:val="18"/>
              </w:rPr>
              <w:t>0.208616</w:t>
            </w:r>
          </w:p>
        </w:tc>
      </w:tr>
      <w:tr>
        <w:trPr>
          <w:trHeight w:val="225" w:hRule="atLeast"/>
        </w:trPr>
        <w:tc>
          <w:tcPr>
            <w:tcW w:w="1236" w:type="dxa"/>
          </w:tcPr>
          <w:p>
            <w:pPr>
              <w:pStyle w:val="TableParagraph"/>
              <w:ind w:left="50"/>
              <w:rPr>
                <w:sz w:val="18"/>
              </w:rPr>
            </w:pPr>
            <w:r>
              <w:rPr>
                <w:sz w:val="18"/>
              </w:rPr>
              <w:t>1.81</w:t>
            </w:r>
          </w:p>
        </w:tc>
        <w:tc>
          <w:tcPr>
            <w:tcW w:w="2158" w:type="dxa"/>
          </w:tcPr>
          <w:p>
            <w:pPr>
              <w:pStyle w:val="TableParagraph"/>
              <w:ind w:left="753"/>
              <w:rPr>
                <w:sz w:val="18"/>
              </w:rPr>
            </w:pPr>
            <w:r>
              <w:rPr>
                <w:sz w:val="18"/>
              </w:rPr>
              <w:t>0.3637014</w:t>
            </w:r>
          </w:p>
        </w:tc>
        <w:tc>
          <w:tcPr>
            <w:tcW w:w="1454" w:type="dxa"/>
          </w:tcPr>
          <w:p>
            <w:pPr>
              <w:pStyle w:val="TableParagraph"/>
              <w:ind w:left="429"/>
              <w:rPr>
                <w:sz w:val="18"/>
              </w:rPr>
            </w:pPr>
            <w:r>
              <w:rPr>
                <w:sz w:val="18"/>
              </w:rPr>
              <w:t>0.2091655</w:t>
            </w:r>
          </w:p>
        </w:tc>
      </w:tr>
      <w:tr>
        <w:trPr>
          <w:trHeight w:val="225" w:hRule="atLeast"/>
        </w:trPr>
        <w:tc>
          <w:tcPr>
            <w:tcW w:w="1236" w:type="dxa"/>
          </w:tcPr>
          <w:p>
            <w:pPr>
              <w:pStyle w:val="TableParagraph"/>
              <w:spacing w:before="22"/>
              <w:ind w:left="50"/>
              <w:rPr>
                <w:sz w:val="18"/>
              </w:rPr>
            </w:pPr>
            <w:r>
              <w:rPr>
                <w:sz w:val="18"/>
              </w:rPr>
              <w:t>1.82</w:t>
            </w:r>
          </w:p>
        </w:tc>
        <w:tc>
          <w:tcPr>
            <w:tcW w:w="2158" w:type="dxa"/>
          </w:tcPr>
          <w:p>
            <w:pPr>
              <w:pStyle w:val="TableParagraph"/>
              <w:spacing w:before="22"/>
              <w:ind w:left="753"/>
              <w:rPr>
                <w:sz w:val="18"/>
              </w:rPr>
            </w:pPr>
            <w:r>
              <w:rPr>
                <w:sz w:val="18"/>
              </w:rPr>
              <w:t>0.3635075</w:t>
            </w:r>
          </w:p>
        </w:tc>
        <w:tc>
          <w:tcPr>
            <w:tcW w:w="1454" w:type="dxa"/>
          </w:tcPr>
          <w:p>
            <w:pPr>
              <w:pStyle w:val="TableParagraph"/>
              <w:spacing w:before="22"/>
              <w:ind w:left="429"/>
              <w:rPr>
                <w:sz w:val="18"/>
              </w:rPr>
            </w:pPr>
            <w:r>
              <w:rPr>
                <w:sz w:val="18"/>
              </w:rPr>
              <w:t>0.2097139</w:t>
            </w:r>
          </w:p>
        </w:tc>
      </w:tr>
      <w:tr>
        <w:trPr>
          <w:trHeight w:val="224" w:hRule="atLeast"/>
        </w:trPr>
        <w:tc>
          <w:tcPr>
            <w:tcW w:w="1236" w:type="dxa"/>
          </w:tcPr>
          <w:p>
            <w:pPr>
              <w:pStyle w:val="TableParagraph"/>
              <w:ind w:left="50"/>
              <w:rPr>
                <w:sz w:val="18"/>
              </w:rPr>
            </w:pPr>
            <w:r>
              <w:rPr>
                <w:sz w:val="18"/>
              </w:rPr>
              <w:t>1.83</w:t>
            </w:r>
          </w:p>
        </w:tc>
        <w:tc>
          <w:tcPr>
            <w:tcW w:w="2158" w:type="dxa"/>
          </w:tcPr>
          <w:p>
            <w:pPr>
              <w:pStyle w:val="TableParagraph"/>
              <w:ind w:left="753"/>
              <w:rPr>
                <w:sz w:val="18"/>
              </w:rPr>
            </w:pPr>
            <w:r>
              <w:rPr>
                <w:sz w:val="18"/>
              </w:rPr>
              <w:t>0.3633233</w:t>
            </w:r>
          </w:p>
        </w:tc>
        <w:tc>
          <w:tcPr>
            <w:tcW w:w="1454" w:type="dxa"/>
          </w:tcPr>
          <w:p>
            <w:pPr>
              <w:pStyle w:val="TableParagraph"/>
              <w:ind w:left="429"/>
              <w:rPr>
                <w:sz w:val="18"/>
              </w:rPr>
            </w:pPr>
            <w:r>
              <w:rPr>
                <w:sz w:val="18"/>
              </w:rPr>
              <w:t>0.2102611</w:t>
            </w:r>
          </w:p>
        </w:tc>
      </w:tr>
      <w:tr>
        <w:trPr>
          <w:trHeight w:val="224" w:hRule="atLeast"/>
        </w:trPr>
        <w:tc>
          <w:tcPr>
            <w:tcW w:w="1236" w:type="dxa"/>
          </w:tcPr>
          <w:p>
            <w:pPr>
              <w:pStyle w:val="TableParagraph"/>
              <w:spacing w:before="21"/>
              <w:ind w:left="50"/>
              <w:rPr>
                <w:sz w:val="18"/>
              </w:rPr>
            </w:pPr>
            <w:r>
              <w:rPr>
                <w:sz w:val="18"/>
              </w:rPr>
              <w:t>1.84</w:t>
            </w:r>
          </w:p>
        </w:tc>
        <w:tc>
          <w:tcPr>
            <w:tcW w:w="2158" w:type="dxa"/>
          </w:tcPr>
          <w:p>
            <w:pPr>
              <w:pStyle w:val="TableParagraph"/>
              <w:spacing w:before="21"/>
              <w:ind w:left="753"/>
              <w:rPr>
                <w:sz w:val="18"/>
              </w:rPr>
            </w:pPr>
            <w:r>
              <w:rPr>
                <w:sz w:val="18"/>
              </w:rPr>
              <w:t>0.3631489</w:t>
            </w:r>
          </w:p>
        </w:tc>
        <w:tc>
          <w:tcPr>
            <w:tcW w:w="1454" w:type="dxa"/>
          </w:tcPr>
          <w:p>
            <w:pPr>
              <w:pStyle w:val="TableParagraph"/>
              <w:spacing w:before="21"/>
              <w:ind w:left="429"/>
              <w:rPr>
                <w:sz w:val="18"/>
              </w:rPr>
            </w:pPr>
            <w:r>
              <w:rPr>
                <w:sz w:val="18"/>
              </w:rPr>
              <w:t>0.2108072</w:t>
            </w:r>
          </w:p>
        </w:tc>
      </w:tr>
      <w:tr>
        <w:trPr>
          <w:trHeight w:val="225" w:hRule="atLeast"/>
        </w:trPr>
        <w:tc>
          <w:tcPr>
            <w:tcW w:w="1236" w:type="dxa"/>
          </w:tcPr>
          <w:p>
            <w:pPr>
              <w:pStyle w:val="TableParagraph"/>
              <w:ind w:left="50"/>
              <w:rPr>
                <w:sz w:val="18"/>
              </w:rPr>
            </w:pPr>
            <w:r>
              <w:rPr>
                <w:sz w:val="18"/>
              </w:rPr>
              <w:t>1.85</w:t>
            </w:r>
          </w:p>
        </w:tc>
        <w:tc>
          <w:tcPr>
            <w:tcW w:w="2158" w:type="dxa"/>
          </w:tcPr>
          <w:p>
            <w:pPr>
              <w:pStyle w:val="TableParagraph"/>
              <w:ind w:left="753"/>
              <w:rPr>
                <w:sz w:val="18"/>
              </w:rPr>
            </w:pPr>
            <w:r>
              <w:rPr>
                <w:sz w:val="18"/>
              </w:rPr>
              <w:t>0.362984</w:t>
            </w:r>
          </w:p>
        </w:tc>
        <w:tc>
          <w:tcPr>
            <w:tcW w:w="1454" w:type="dxa"/>
          </w:tcPr>
          <w:p>
            <w:pPr>
              <w:pStyle w:val="TableParagraph"/>
              <w:ind w:left="429"/>
              <w:rPr>
                <w:sz w:val="18"/>
              </w:rPr>
            </w:pPr>
            <w:r>
              <w:rPr>
                <w:sz w:val="18"/>
              </w:rPr>
              <w:t>0.2113523</w:t>
            </w:r>
          </w:p>
        </w:tc>
      </w:tr>
      <w:tr>
        <w:trPr>
          <w:trHeight w:val="225" w:hRule="atLeast"/>
        </w:trPr>
        <w:tc>
          <w:tcPr>
            <w:tcW w:w="1236" w:type="dxa"/>
          </w:tcPr>
          <w:p>
            <w:pPr>
              <w:pStyle w:val="TableParagraph"/>
              <w:ind w:left="50"/>
              <w:rPr>
                <w:sz w:val="18"/>
              </w:rPr>
            </w:pPr>
            <w:r>
              <w:rPr>
                <w:sz w:val="18"/>
              </w:rPr>
              <w:t>1.86</w:t>
            </w:r>
          </w:p>
        </w:tc>
        <w:tc>
          <w:tcPr>
            <w:tcW w:w="2158" w:type="dxa"/>
          </w:tcPr>
          <w:p>
            <w:pPr>
              <w:pStyle w:val="TableParagraph"/>
              <w:ind w:left="753"/>
              <w:rPr>
                <w:sz w:val="18"/>
              </w:rPr>
            </w:pPr>
            <w:r>
              <w:rPr>
                <w:sz w:val="18"/>
              </w:rPr>
              <w:t>0.3628286</w:t>
            </w:r>
          </w:p>
        </w:tc>
        <w:tc>
          <w:tcPr>
            <w:tcW w:w="1454" w:type="dxa"/>
          </w:tcPr>
          <w:p>
            <w:pPr>
              <w:pStyle w:val="TableParagraph"/>
              <w:ind w:left="429"/>
              <w:rPr>
                <w:sz w:val="18"/>
              </w:rPr>
            </w:pPr>
            <w:r>
              <w:rPr>
                <w:sz w:val="18"/>
              </w:rPr>
              <w:t>0.2118964</w:t>
            </w:r>
          </w:p>
        </w:tc>
      </w:tr>
      <w:tr>
        <w:trPr>
          <w:trHeight w:val="224" w:hRule="atLeast"/>
        </w:trPr>
        <w:tc>
          <w:tcPr>
            <w:tcW w:w="1236" w:type="dxa"/>
          </w:tcPr>
          <w:p>
            <w:pPr>
              <w:pStyle w:val="TableParagraph"/>
              <w:spacing w:before="22"/>
              <w:ind w:left="50"/>
              <w:rPr>
                <w:sz w:val="18"/>
              </w:rPr>
            </w:pPr>
            <w:r>
              <w:rPr>
                <w:sz w:val="18"/>
              </w:rPr>
              <w:t>1.87</w:t>
            </w:r>
          </w:p>
        </w:tc>
        <w:tc>
          <w:tcPr>
            <w:tcW w:w="2158" w:type="dxa"/>
          </w:tcPr>
          <w:p>
            <w:pPr>
              <w:pStyle w:val="TableParagraph"/>
              <w:spacing w:before="22"/>
              <w:ind w:left="753"/>
              <w:rPr>
                <w:sz w:val="18"/>
              </w:rPr>
            </w:pPr>
            <w:r>
              <w:rPr>
                <w:sz w:val="18"/>
              </w:rPr>
              <w:t>0.3626823</w:t>
            </w:r>
          </w:p>
        </w:tc>
        <w:tc>
          <w:tcPr>
            <w:tcW w:w="1454" w:type="dxa"/>
          </w:tcPr>
          <w:p>
            <w:pPr>
              <w:pStyle w:val="TableParagraph"/>
              <w:spacing w:before="22"/>
              <w:ind w:left="429"/>
              <w:rPr>
                <w:sz w:val="18"/>
              </w:rPr>
            </w:pPr>
            <w:r>
              <w:rPr>
                <w:sz w:val="18"/>
              </w:rPr>
              <w:t>0.2124395</w:t>
            </w:r>
          </w:p>
        </w:tc>
      </w:tr>
      <w:tr>
        <w:trPr>
          <w:trHeight w:val="224" w:hRule="atLeast"/>
        </w:trPr>
        <w:tc>
          <w:tcPr>
            <w:tcW w:w="1236" w:type="dxa"/>
          </w:tcPr>
          <w:p>
            <w:pPr>
              <w:pStyle w:val="TableParagraph"/>
              <w:spacing w:before="21"/>
              <w:ind w:left="50"/>
              <w:rPr>
                <w:sz w:val="18"/>
              </w:rPr>
            </w:pPr>
            <w:r>
              <w:rPr>
                <w:sz w:val="18"/>
              </w:rPr>
              <w:t>1.88</w:t>
            </w:r>
          </w:p>
        </w:tc>
        <w:tc>
          <w:tcPr>
            <w:tcW w:w="2158" w:type="dxa"/>
          </w:tcPr>
          <w:p>
            <w:pPr>
              <w:pStyle w:val="TableParagraph"/>
              <w:spacing w:before="21"/>
              <w:ind w:left="753"/>
              <w:rPr>
                <w:sz w:val="18"/>
              </w:rPr>
            </w:pPr>
            <w:r>
              <w:rPr>
                <w:sz w:val="18"/>
              </w:rPr>
              <w:t>0.3625453</w:t>
            </w:r>
          </w:p>
        </w:tc>
        <w:tc>
          <w:tcPr>
            <w:tcW w:w="1454" w:type="dxa"/>
          </w:tcPr>
          <w:p>
            <w:pPr>
              <w:pStyle w:val="TableParagraph"/>
              <w:spacing w:before="21"/>
              <w:ind w:left="429"/>
              <w:rPr>
                <w:sz w:val="18"/>
              </w:rPr>
            </w:pPr>
            <w:r>
              <w:rPr>
                <w:sz w:val="18"/>
              </w:rPr>
              <w:t>0.2129818</w:t>
            </w:r>
          </w:p>
        </w:tc>
      </w:tr>
      <w:tr>
        <w:trPr>
          <w:trHeight w:val="225" w:hRule="atLeast"/>
        </w:trPr>
        <w:tc>
          <w:tcPr>
            <w:tcW w:w="1236" w:type="dxa"/>
          </w:tcPr>
          <w:p>
            <w:pPr>
              <w:pStyle w:val="TableParagraph"/>
              <w:spacing w:before="22"/>
              <w:ind w:left="50"/>
              <w:rPr>
                <w:sz w:val="18"/>
              </w:rPr>
            </w:pPr>
            <w:r>
              <w:rPr>
                <w:sz w:val="18"/>
              </w:rPr>
              <w:t>1.89</w:t>
            </w:r>
          </w:p>
        </w:tc>
        <w:tc>
          <w:tcPr>
            <w:tcW w:w="2158" w:type="dxa"/>
          </w:tcPr>
          <w:p>
            <w:pPr>
              <w:pStyle w:val="TableParagraph"/>
              <w:spacing w:before="22"/>
              <w:ind w:left="753"/>
              <w:rPr>
                <w:sz w:val="18"/>
              </w:rPr>
            </w:pPr>
            <w:r>
              <w:rPr>
                <w:sz w:val="18"/>
              </w:rPr>
              <w:t>0.3624171</w:t>
            </w:r>
          </w:p>
        </w:tc>
        <w:tc>
          <w:tcPr>
            <w:tcW w:w="1454" w:type="dxa"/>
          </w:tcPr>
          <w:p>
            <w:pPr>
              <w:pStyle w:val="TableParagraph"/>
              <w:spacing w:before="22"/>
              <w:ind w:left="429"/>
              <w:rPr>
                <w:sz w:val="18"/>
              </w:rPr>
            </w:pPr>
            <w:r>
              <w:rPr>
                <w:sz w:val="18"/>
              </w:rPr>
              <w:t>0.2135233</w:t>
            </w:r>
          </w:p>
        </w:tc>
      </w:tr>
      <w:tr>
        <w:trPr>
          <w:trHeight w:val="225" w:hRule="atLeast"/>
        </w:trPr>
        <w:tc>
          <w:tcPr>
            <w:tcW w:w="1236" w:type="dxa"/>
          </w:tcPr>
          <w:p>
            <w:pPr>
              <w:pStyle w:val="TableParagraph"/>
              <w:ind w:left="50"/>
              <w:rPr>
                <w:sz w:val="18"/>
              </w:rPr>
            </w:pPr>
            <w:r>
              <w:rPr>
                <w:sz w:val="18"/>
              </w:rPr>
              <w:t>1.9</w:t>
            </w:r>
          </w:p>
        </w:tc>
        <w:tc>
          <w:tcPr>
            <w:tcW w:w="2158" w:type="dxa"/>
          </w:tcPr>
          <w:p>
            <w:pPr>
              <w:pStyle w:val="TableParagraph"/>
              <w:ind w:left="753"/>
              <w:rPr>
                <w:sz w:val="18"/>
              </w:rPr>
            </w:pPr>
            <w:r>
              <w:rPr>
                <w:sz w:val="18"/>
              </w:rPr>
              <w:t>0.3622979</w:t>
            </w:r>
          </w:p>
        </w:tc>
        <w:tc>
          <w:tcPr>
            <w:tcW w:w="1454" w:type="dxa"/>
          </w:tcPr>
          <w:p>
            <w:pPr>
              <w:pStyle w:val="TableParagraph"/>
              <w:ind w:left="429"/>
              <w:rPr>
                <w:sz w:val="18"/>
              </w:rPr>
            </w:pPr>
            <w:r>
              <w:rPr>
                <w:sz w:val="18"/>
              </w:rPr>
              <w:t>0.2140639</w:t>
            </w:r>
          </w:p>
        </w:tc>
      </w:tr>
      <w:tr>
        <w:trPr>
          <w:trHeight w:val="224" w:hRule="atLeast"/>
        </w:trPr>
        <w:tc>
          <w:tcPr>
            <w:tcW w:w="1236" w:type="dxa"/>
          </w:tcPr>
          <w:p>
            <w:pPr>
              <w:pStyle w:val="TableParagraph"/>
              <w:spacing w:before="22"/>
              <w:ind w:left="50"/>
              <w:rPr>
                <w:sz w:val="18"/>
              </w:rPr>
            </w:pPr>
            <w:r>
              <w:rPr>
                <w:sz w:val="18"/>
              </w:rPr>
              <w:t>1.91</w:t>
            </w:r>
          </w:p>
        </w:tc>
        <w:tc>
          <w:tcPr>
            <w:tcW w:w="2158" w:type="dxa"/>
          </w:tcPr>
          <w:p>
            <w:pPr>
              <w:pStyle w:val="TableParagraph"/>
              <w:spacing w:before="22"/>
              <w:ind w:left="753"/>
              <w:rPr>
                <w:sz w:val="18"/>
              </w:rPr>
            </w:pPr>
            <w:r>
              <w:rPr>
                <w:sz w:val="18"/>
              </w:rPr>
              <w:t>0.3621873</w:t>
            </w:r>
          </w:p>
        </w:tc>
        <w:tc>
          <w:tcPr>
            <w:tcW w:w="1454" w:type="dxa"/>
          </w:tcPr>
          <w:p>
            <w:pPr>
              <w:pStyle w:val="TableParagraph"/>
              <w:spacing w:before="22"/>
              <w:ind w:left="429"/>
              <w:rPr>
                <w:sz w:val="18"/>
              </w:rPr>
            </w:pPr>
            <w:r>
              <w:rPr>
                <w:sz w:val="18"/>
              </w:rPr>
              <w:t>0.2146038</w:t>
            </w:r>
          </w:p>
        </w:tc>
      </w:tr>
      <w:tr>
        <w:trPr>
          <w:trHeight w:val="224" w:hRule="atLeast"/>
        </w:trPr>
        <w:tc>
          <w:tcPr>
            <w:tcW w:w="1236" w:type="dxa"/>
          </w:tcPr>
          <w:p>
            <w:pPr>
              <w:pStyle w:val="TableParagraph"/>
              <w:spacing w:before="21"/>
              <w:ind w:left="50"/>
              <w:rPr>
                <w:sz w:val="18"/>
              </w:rPr>
            </w:pPr>
            <w:r>
              <w:rPr>
                <w:sz w:val="18"/>
              </w:rPr>
              <w:t>1.92</w:t>
            </w:r>
          </w:p>
        </w:tc>
        <w:tc>
          <w:tcPr>
            <w:tcW w:w="2158" w:type="dxa"/>
          </w:tcPr>
          <w:p>
            <w:pPr>
              <w:pStyle w:val="TableParagraph"/>
              <w:spacing w:before="21"/>
              <w:ind w:left="753"/>
              <w:rPr>
                <w:sz w:val="18"/>
              </w:rPr>
            </w:pPr>
            <w:r>
              <w:rPr>
                <w:sz w:val="18"/>
              </w:rPr>
              <w:t>0.3620853</w:t>
            </w:r>
          </w:p>
        </w:tc>
        <w:tc>
          <w:tcPr>
            <w:tcW w:w="1454" w:type="dxa"/>
          </w:tcPr>
          <w:p>
            <w:pPr>
              <w:pStyle w:val="TableParagraph"/>
              <w:spacing w:before="21"/>
              <w:ind w:left="429"/>
              <w:rPr>
                <w:sz w:val="18"/>
              </w:rPr>
            </w:pPr>
            <w:r>
              <w:rPr>
                <w:sz w:val="18"/>
              </w:rPr>
              <w:t>0.2151431</w:t>
            </w:r>
          </w:p>
        </w:tc>
      </w:tr>
      <w:tr>
        <w:trPr>
          <w:trHeight w:val="225" w:hRule="atLeast"/>
        </w:trPr>
        <w:tc>
          <w:tcPr>
            <w:tcW w:w="1236" w:type="dxa"/>
          </w:tcPr>
          <w:p>
            <w:pPr>
              <w:pStyle w:val="TableParagraph"/>
              <w:spacing w:before="22"/>
              <w:ind w:left="50"/>
              <w:rPr>
                <w:sz w:val="18"/>
              </w:rPr>
            </w:pPr>
            <w:r>
              <w:rPr>
                <w:sz w:val="18"/>
              </w:rPr>
              <w:t>1.93</w:t>
            </w:r>
          </w:p>
        </w:tc>
        <w:tc>
          <w:tcPr>
            <w:tcW w:w="2158" w:type="dxa"/>
          </w:tcPr>
          <w:p>
            <w:pPr>
              <w:pStyle w:val="TableParagraph"/>
              <w:spacing w:before="22"/>
              <w:ind w:left="753"/>
              <w:rPr>
                <w:sz w:val="18"/>
              </w:rPr>
            </w:pPr>
            <w:r>
              <w:rPr>
                <w:sz w:val="18"/>
              </w:rPr>
              <w:t>0.3619918</w:t>
            </w:r>
          </w:p>
        </w:tc>
        <w:tc>
          <w:tcPr>
            <w:tcW w:w="1454" w:type="dxa"/>
          </w:tcPr>
          <w:p>
            <w:pPr>
              <w:pStyle w:val="TableParagraph"/>
              <w:spacing w:before="22"/>
              <w:ind w:left="429"/>
              <w:rPr>
                <w:sz w:val="18"/>
              </w:rPr>
            </w:pPr>
            <w:r>
              <w:rPr>
                <w:sz w:val="18"/>
              </w:rPr>
              <w:t>0.2156816</w:t>
            </w:r>
          </w:p>
        </w:tc>
      </w:tr>
      <w:tr>
        <w:trPr>
          <w:trHeight w:val="225" w:hRule="atLeast"/>
        </w:trPr>
        <w:tc>
          <w:tcPr>
            <w:tcW w:w="1236" w:type="dxa"/>
          </w:tcPr>
          <w:p>
            <w:pPr>
              <w:pStyle w:val="TableParagraph"/>
              <w:spacing w:before="22"/>
              <w:ind w:left="50"/>
              <w:rPr>
                <w:sz w:val="18"/>
              </w:rPr>
            </w:pPr>
            <w:r>
              <w:rPr>
                <w:sz w:val="18"/>
              </w:rPr>
              <w:t>1.94</w:t>
            </w:r>
          </w:p>
        </w:tc>
        <w:tc>
          <w:tcPr>
            <w:tcW w:w="2158" w:type="dxa"/>
          </w:tcPr>
          <w:p>
            <w:pPr>
              <w:pStyle w:val="TableParagraph"/>
              <w:spacing w:before="22"/>
              <w:ind w:left="753"/>
              <w:rPr>
                <w:sz w:val="18"/>
              </w:rPr>
            </w:pPr>
            <w:r>
              <w:rPr>
                <w:sz w:val="18"/>
              </w:rPr>
              <w:t>0.3619065</w:t>
            </w:r>
          </w:p>
        </w:tc>
        <w:tc>
          <w:tcPr>
            <w:tcW w:w="1454" w:type="dxa"/>
          </w:tcPr>
          <w:p>
            <w:pPr>
              <w:pStyle w:val="TableParagraph"/>
              <w:spacing w:before="22"/>
              <w:ind w:left="429"/>
              <w:rPr>
                <w:sz w:val="18"/>
              </w:rPr>
            </w:pPr>
            <w:r>
              <w:rPr>
                <w:sz w:val="18"/>
              </w:rPr>
              <w:t>0.2162196</w:t>
            </w:r>
          </w:p>
        </w:tc>
      </w:tr>
      <w:tr>
        <w:trPr>
          <w:trHeight w:val="224" w:hRule="atLeast"/>
        </w:trPr>
        <w:tc>
          <w:tcPr>
            <w:tcW w:w="1236" w:type="dxa"/>
          </w:tcPr>
          <w:p>
            <w:pPr>
              <w:pStyle w:val="TableParagraph"/>
              <w:spacing w:before="22"/>
              <w:ind w:left="50"/>
              <w:rPr>
                <w:sz w:val="18"/>
              </w:rPr>
            </w:pPr>
            <w:r>
              <w:rPr>
                <w:sz w:val="18"/>
              </w:rPr>
              <w:t>1.95</w:t>
            </w:r>
          </w:p>
        </w:tc>
        <w:tc>
          <w:tcPr>
            <w:tcW w:w="2158" w:type="dxa"/>
          </w:tcPr>
          <w:p>
            <w:pPr>
              <w:pStyle w:val="TableParagraph"/>
              <w:spacing w:before="22"/>
              <w:ind w:left="753"/>
              <w:rPr>
                <w:sz w:val="18"/>
              </w:rPr>
            </w:pPr>
            <w:r>
              <w:rPr>
                <w:sz w:val="18"/>
              </w:rPr>
              <w:t>0.3618295</w:t>
            </w:r>
          </w:p>
        </w:tc>
        <w:tc>
          <w:tcPr>
            <w:tcW w:w="1454" w:type="dxa"/>
          </w:tcPr>
          <w:p>
            <w:pPr>
              <w:pStyle w:val="TableParagraph"/>
              <w:spacing w:before="22"/>
              <w:ind w:left="429"/>
              <w:rPr>
                <w:sz w:val="18"/>
              </w:rPr>
            </w:pPr>
            <w:r>
              <w:rPr>
                <w:sz w:val="18"/>
              </w:rPr>
              <w:t>0.216757</w:t>
            </w:r>
          </w:p>
        </w:tc>
      </w:tr>
      <w:tr>
        <w:trPr>
          <w:trHeight w:val="224" w:hRule="atLeast"/>
        </w:trPr>
        <w:tc>
          <w:tcPr>
            <w:tcW w:w="1236" w:type="dxa"/>
          </w:tcPr>
          <w:p>
            <w:pPr>
              <w:pStyle w:val="TableParagraph"/>
              <w:spacing w:before="21"/>
              <w:ind w:left="50"/>
              <w:rPr>
                <w:sz w:val="18"/>
              </w:rPr>
            </w:pPr>
            <w:r>
              <w:rPr>
                <w:sz w:val="18"/>
              </w:rPr>
              <w:t>1.96</w:t>
            </w:r>
          </w:p>
        </w:tc>
        <w:tc>
          <w:tcPr>
            <w:tcW w:w="2158" w:type="dxa"/>
          </w:tcPr>
          <w:p>
            <w:pPr>
              <w:pStyle w:val="TableParagraph"/>
              <w:spacing w:before="21"/>
              <w:ind w:left="753"/>
              <w:rPr>
                <w:sz w:val="18"/>
              </w:rPr>
            </w:pPr>
            <w:r>
              <w:rPr>
                <w:sz w:val="18"/>
              </w:rPr>
              <w:t>0.3617606</w:t>
            </w:r>
          </w:p>
        </w:tc>
        <w:tc>
          <w:tcPr>
            <w:tcW w:w="1454" w:type="dxa"/>
          </w:tcPr>
          <w:p>
            <w:pPr>
              <w:pStyle w:val="TableParagraph"/>
              <w:spacing w:before="21"/>
              <w:ind w:left="429"/>
              <w:rPr>
                <w:sz w:val="18"/>
              </w:rPr>
            </w:pPr>
            <w:r>
              <w:rPr>
                <w:sz w:val="18"/>
              </w:rPr>
              <w:t>0.2172938</w:t>
            </w:r>
          </w:p>
        </w:tc>
      </w:tr>
      <w:tr>
        <w:trPr>
          <w:trHeight w:val="225" w:hRule="atLeast"/>
        </w:trPr>
        <w:tc>
          <w:tcPr>
            <w:tcW w:w="1236" w:type="dxa"/>
          </w:tcPr>
          <w:p>
            <w:pPr>
              <w:pStyle w:val="TableParagraph"/>
              <w:spacing w:before="22"/>
              <w:ind w:left="50"/>
              <w:rPr>
                <w:sz w:val="18"/>
              </w:rPr>
            </w:pPr>
            <w:r>
              <w:rPr>
                <w:sz w:val="18"/>
              </w:rPr>
              <w:t>1.97</w:t>
            </w:r>
          </w:p>
        </w:tc>
        <w:tc>
          <w:tcPr>
            <w:tcW w:w="2158" w:type="dxa"/>
          </w:tcPr>
          <w:p>
            <w:pPr>
              <w:pStyle w:val="TableParagraph"/>
              <w:spacing w:before="22"/>
              <w:ind w:left="753"/>
              <w:rPr>
                <w:sz w:val="18"/>
              </w:rPr>
            </w:pPr>
            <w:r>
              <w:rPr>
                <w:sz w:val="18"/>
              </w:rPr>
              <w:t>0.3616996</w:t>
            </w:r>
          </w:p>
        </w:tc>
        <w:tc>
          <w:tcPr>
            <w:tcW w:w="1454" w:type="dxa"/>
          </w:tcPr>
          <w:p>
            <w:pPr>
              <w:pStyle w:val="TableParagraph"/>
              <w:spacing w:before="22"/>
              <w:ind w:left="429"/>
              <w:rPr>
                <w:sz w:val="18"/>
              </w:rPr>
            </w:pPr>
            <w:r>
              <w:rPr>
                <w:sz w:val="18"/>
              </w:rPr>
              <w:t>0.2178302</w:t>
            </w:r>
          </w:p>
        </w:tc>
      </w:tr>
      <w:tr>
        <w:trPr>
          <w:trHeight w:val="225" w:hRule="atLeast"/>
        </w:trPr>
        <w:tc>
          <w:tcPr>
            <w:tcW w:w="1236" w:type="dxa"/>
          </w:tcPr>
          <w:p>
            <w:pPr>
              <w:pStyle w:val="TableParagraph"/>
              <w:spacing w:before="22"/>
              <w:ind w:left="50"/>
              <w:rPr>
                <w:sz w:val="18"/>
              </w:rPr>
            </w:pPr>
            <w:r>
              <w:rPr>
                <w:sz w:val="18"/>
              </w:rPr>
              <w:t>1.98</w:t>
            </w:r>
          </w:p>
        </w:tc>
        <w:tc>
          <w:tcPr>
            <w:tcW w:w="2158" w:type="dxa"/>
          </w:tcPr>
          <w:p>
            <w:pPr>
              <w:pStyle w:val="TableParagraph"/>
              <w:spacing w:before="22"/>
              <w:ind w:left="753"/>
              <w:rPr>
                <w:sz w:val="18"/>
              </w:rPr>
            </w:pPr>
            <w:r>
              <w:rPr>
                <w:sz w:val="18"/>
              </w:rPr>
              <w:t>0.3616465</w:t>
            </w:r>
          </w:p>
        </w:tc>
        <w:tc>
          <w:tcPr>
            <w:tcW w:w="1454" w:type="dxa"/>
          </w:tcPr>
          <w:p>
            <w:pPr>
              <w:pStyle w:val="TableParagraph"/>
              <w:spacing w:before="22"/>
              <w:ind w:left="429"/>
              <w:rPr>
                <w:sz w:val="18"/>
              </w:rPr>
            </w:pPr>
            <w:r>
              <w:rPr>
                <w:sz w:val="18"/>
              </w:rPr>
              <w:t>0.218366</w:t>
            </w:r>
          </w:p>
        </w:tc>
      </w:tr>
      <w:tr>
        <w:trPr>
          <w:trHeight w:val="224" w:hRule="atLeast"/>
        </w:trPr>
        <w:tc>
          <w:tcPr>
            <w:tcW w:w="1236" w:type="dxa"/>
          </w:tcPr>
          <w:p>
            <w:pPr>
              <w:pStyle w:val="TableParagraph"/>
              <w:ind w:left="50"/>
              <w:rPr>
                <w:sz w:val="18"/>
              </w:rPr>
            </w:pPr>
            <w:r>
              <w:rPr>
                <w:sz w:val="18"/>
              </w:rPr>
              <w:t>1.99</w:t>
            </w:r>
          </w:p>
        </w:tc>
        <w:tc>
          <w:tcPr>
            <w:tcW w:w="2158" w:type="dxa"/>
          </w:tcPr>
          <w:p>
            <w:pPr>
              <w:pStyle w:val="TableParagraph"/>
              <w:ind w:left="753"/>
              <w:rPr>
                <w:sz w:val="18"/>
              </w:rPr>
            </w:pPr>
            <w:r>
              <w:rPr>
                <w:sz w:val="18"/>
              </w:rPr>
              <w:t>0.3616011</w:t>
            </w:r>
          </w:p>
        </w:tc>
        <w:tc>
          <w:tcPr>
            <w:tcW w:w="1454" w:type="dxa"/>
          </w:tcPr>
          <w:p>
            <w:pPr>
              <w:pStyle w:val="TableParagraph"/>
              <w:ind w:left="429"/>
              <w:rPr>
                <w:sz w:val="18"/>
              </w:rPr>
            </w:pPr>
            <w:r>
              <w:rPr>
                <w:sz w:val="18"/>
              </w:rPr>
              <w:t>0.2189015</w:t>
            </w:r>
          </w:p>
        </w:tc>
      </w:tr>
      <w:tr>
        <w:trPr>
          <w:trHeight w:val="224" w:hRule="atLeast"/>
        </w:trPr>
        <w:tc>
          <w:tcPr>
            <w:tcW w:w="1236" w:type="dxa"/>
          </w:tcPr>
          <w:p>
            <w:pPr>
              <w:pStyle w:val="TableParagraph"/>
              <w:spacing w:before="21"/>
              <w:ind w:left="50"/>
              <w:rPr>
                <w:sz w:val="18"/>
              </w:rPr>
            </w:pPr>
            <w:r>
              <w:rPr>
                <w:sz w:val="18"/>
              </w:rPr>
              <w:t>2</w:t>
            </w:r>
          </w:p>
        </w:tc>
        <w:tc>
          <w:tcPr>
            <w:tcW w:w="2158" w:type="dxa"/>
          </w:tcPr>
          <w:p>
            <w:pPr>
              <w:pStyle w:val="TableParagraph"/>
              <w:spacing w:before="21"/>
              <w:ind w:left="753"/>
              <w:rPr>
                <w:sz w:val="18"/>
              </w:rPr>
            </w:pPr>
            <w:r>
              <w:rPr>
                <w:sz w:val="18"/>
              </w:rPr>
              <w:t>0.3615634</w:t>
            </w:r>
          </w:p>
        </w:tc>
        <w:tc>
          <w:tcPr>
            <w:tcW w:w="1454" w:type="dxa"/>
          </w:tcPr>
          <w:p>
            <w:pPr>
              <w:pStyle w:val="TableParagraph"/>
              <w:spacing w:before="21"/>
              <w:ind w:left="429"/>
              <w:rPr>
                <w:sz w:val="18"/>
              </w:rPr>
            </w:pPr>
            <w:r>
              <w:rPr>
                <w:sz w:val="18"/>
              </w:rPr>
              <w:t>0.2194365</w:t>
            </w:r>
          </w:p>
        </w:tc>
      </w:tr>
      <w:tr>
        <w:trPr>
          <w:trHeight w:val="225" w:hRule="atLeast"/>
        </w:trPr>
        <w:tc>
          <w:tcPr>
            <w:tcW w:w="1236" w:type="dxa"/>
          </w:tcPr>
          <w:p>
            <w:pPr>
              <w:pStyle w:val="TableParagraph"/>
              <w:ind w:left="50"/>
              <w:rPr>
                <w:sz w:val="18"/>
              </w:rPr>
            </w:pPr>
            <w:r>
              <w:rPr>
                <w:sz w:val="18"/>
              </w:rPr>
              <w:t>2.01</w:t>
            </w:r>
          </w:p>
        </w:tc>
        <w:tc>
          <w:tcPr>
            <w:tcW w:w="2158" w:type="dxa"/>
          </w:tcPr>
          <w:p>
            <w:pPr>
              <w:pStyle w:val="TableParagraph"/>
              <w:ind w:left="753"/>
              <w:rPr>
                <w:sz w:val="18"/>
              </w:rPr>
            </w:pPr>
            <w:r>
              <w:rPr>
                <w:sz w:val="18"/>
              </w:rPr>
              <w:t>0.3615331</w:t>
            </w:r>
          </w:p>
        </w:tc>
        <w:tc>
          <w:tcPr>
            <w:tcW w:w="1454" w:type="dxa"/>
          </w:tcPr>
          <w:p>
            <w:pPr>
              <w:pStyle w:val="TableParagraph"/>
              <w:ind w:left="429"/>
              <w:rPr>
                <w:sz w:val="18"/>
              </w:rPr>
            </w:pPr>
            <w:r>
              <w:rPr>
                <w:sz w:val="18"/>
              </w:rPr>
              <w:t>0.2199712</w:t>
            </w:r>
          </w:p>
        </w:tc>
      </w:tr>
      <w:tr>
        <w:trPr>
          <w:trHeight w:val="225" w:hRule="atLeast"/>
        </w:trPr>
        <w:tc>
          <w:tcPr>
            <w:tcW w:w="1236" w:type="dxa"/>
          </w:tcPr>
          <w:p>
            <w:pPr>
              <w:pStyle w:val="TableParagraph"/>
              <w:ind w:left="50"/>
              <w:rPr>
                <w:sz w:val="18"/>
              </w:rPr>
            </w:pPr>
            <w:r>
              <w:rPr>
                <w:sz w:val="18"/>
              </w:rPr>
              <w:t>2.02</w:t>
            </w:r>
          </w:p>
        </w:tc>
        <w:tc>
          <w:tcPr>
            <w:tcW w:w="2158" w:type="dxa"/>
          </w:tcPr>
          <w:p>
            <w:pPr>
              <w:pStyle w:val="TableParagraph"/>
              <w:ind w:left="753"/>
              <w:rPr>
                <w:sz w:val="18"/>
              </w:rPr>
            </w:pPr>
            <w:r>
              <w:rPr>
                <w:sz w:val="18"/>
              </w:rPr>
              <w:t>0.3615103</w:t>
            </w:r>
          </w:p>
        </w:tc>
        <w:tc>
          <w:tcPr>
            <w:tcW w:w="1454" w:type="dxa"/>
          </w:tcPr>
          <w:p>
            <w:pPr>
              <w:pStyle w:val="TableParagraph"/>
              <w:ind w:left="429"/>
              <w:rPr>
                <w:sz w:val="18"/>
              </w:rPr>
            </w:pPr>
            <w:r>
              <w:rPr>
                <w:sz w:val="18"/>
              </w:rPr>
              <w:t>0.2205055</w:t>
            </w:r>
          </w:p>
        </w:tc>
      </w:tr>
      <w:tr>
        <w:trPr>
          <w:trHeight w:val="224" w:hRule="atLeast"/>
        </w:trPr>
        <w:tc>
          <w:tcPr>
            <w:tcW w:w="1236" w:type="dxa"/>
          </w:tcPr>
          <w:p>
            <w:pPr>
              <w:pStyle w:val="TableParagraph"/>
              <w:ind w:left="50"/>
              <w:rPr>
                <w:sz w:val="18"/>
              </w:rPr>
            </w:pPr>
            <w:r>
              <w:rPr>
                <w:sz w:val="18"/>
              </w:rPr>
              <w:t>2.03</w:t>
            </w:r>
          </w:p>
        </w:tc>
        <w:tc>
          <w:tcPr>
            <w:tcW w:w="2158" w:type="dxa"/>
          </w:tcPr>
          <w:p>
            <w:pPr>
              <w:pStyle w:val="TableParagraph"/>
              <w:ind w:left="753"/>
              <w:rPr>
                <w:sz w:val="18"/>
              </w:rPr>
            </w:pPr>
            <w:r>
              <w:rPr>
                <w:sz w:val="18"/>
              </w:rPr>
              <w:t>0.3614948</w:t>
            </w:r>
          </w:p>
        </w:tc>
        <w:tc>
          <w:tcPr>
            <w:tcW w:w="1454" w:type="dxa"/>
          </w:tcPr>
          <w:p>
            <w:pPr>
              <w:pStyle w:val="TableParagraph"/>
              <w:ind w:left="429"/>
              <w:rPr>
                <w:sz w:val="18"/>
              </w:rPr>
            </w:pPr>
            <w:r>
              <w:rPr>
                <w:sz w:val="18"/>
              </w:rPr>
              <w:t>0.2210396</w:t>
            </w:r>
          </w:p>
        </w:tc>
      </w:tr>
      <w:tr>
        <w:trPr>
          <w:trHeight w:val="224" w:hRule="atLeast"/>
        </w:trPr>
        <w:tc>
          <w:tcPr>
            <w:tcW w:w="1236" w:type="dxa"/>
          </w:tcPr>
          <w:p>
            <w:pPr>
              <w:pStyle w:val="TableParagraph"/>
              <w:spacing w:before="21"/>
              <w:ind w:left="50"/>
              <w:rPr>
                <w:sz w:val="18"/>
              </w:rPr>
            </w:pPr>
            <w:r>
              <w:rPr>
                <w:sz w:val="18"/>
              </w:rPr>
              <w:t>2.04</w:t>
            </w:r>
          </w:p>
        </w:tc>
        <w:tc>
          <w:tcPr>
            <w:tcW w:w="2158" w:type="dxa"/>
          </w:tcPr>
          <w:p>
            <w:pPr>
              <w:pStyle w:val="TableParagraph"/>
              <w:spacing w:before="21"/>
              <w:ind w:left="753"/>
              <w:rPr>
                <w:sz w:val="18"/>
              </w:rPr>
            </w:pPr>
            <w:r>
              <w:rPr>
                <w:sz w:val="18"/>
              </w:rPr>
              <w:t>0.3614865</w:t>
            </w:r>
          </w:p>
        </w:tc>
        <w:tc>
          <w:tcPr>
            <w:tcW w:w="1454" w:type="dxa"/>
          </w:tcPr>
          <w:p>
            <w:pPr>
              <w:pStyle w:val="TableParagraph"/>
              <w:spacing w:before="21"/>
              <w:ind w:left="429"/>
              <w:rPr>
                <w:sz w:val="18"/>
              </w:rPr>
            </w:pPr>
            <w:r>
              <w:rPr>
                <w:sz w:val="18"/>
              </w:rPr>
              <w:t>0.2215734</w:t>
            </w:r>
          </w:p>
        </w:tc>
      </w:tr>
      <w:tr>
        <w:trPr>
          <w:trHeight w:val="225" w:hRule="atLeast"/>
        </w:trPr>
        <w:tc>
          <w:tcPr>
            <w:tcW w:w="1236" w:type="dxa"/>
          </w:tcPr>
          <w:p>
            <w:pPr>
              <w:pStyle w:val="TableParagraph"/>
              <w:ind w:left="50"/>
              <w:rPr>
                <w:sz w:val="18"/>
              </w:rPr>
            </w:pPr>
            <w:r>
              <w:rPr>
                <w:sz w:val="18"/>
              </w:rPr>
              <w:t>2.05</w:t>
            </w:r>
          </w:p>
        </w:tc>
        <w:tc>
          <w:tcPr>
            <w:tcW w:w="2158" w:type="dxa"/>
          </w:tcPr>
          <w:p>
            <w:pPr>
              <w:pStyle w:val="TableParagraph"/>
              <w:ind w:left="753"/>
              <w:rPr>
                <w:sz w:val="18"/>
              </w:rPr>
            </w:pPr>
            <w:r>
              <w:rPr>
                <w:sz w:val="18"/>
              </w:rPr>
              <w:t>0.3614852</w:t>
            </w:r>
          </w:p>
        </w:tc>
        <w:tc>
          <w:tcPr>
            <w:tcW w:w="1454" w:type="dxa"/>
          </w:tcPr>
          <w:p>
            <w:pPr>
              <w:pStyle w:val="TableParagraph"/>
              <w:ind w:left="429"/>
              <w:rPr>
                <w:sz w:val="18"/>
              </w:rPr>
            </w:pPr>
            <w:r>
              <w:rPr>
                <w:sz w:val="18"/>
              </w:rPr>
              <w:t>0.2221069</w:t>
            </w:r>
          </w:p>
        </w:tc>
      </w:tr>
      <w:tr>
        <w:trPr>
          <w:trHeight w:val="225" w:hRule="atLeast"/>
        </w:trPr>
        <w:tc>
          <w:tcPr>
            <w:tcW w:w="1236" w:type="dxa"/>
          </w:tcPr>
          <w:p>
            <w:pPr>
              <w:pStyle w:val="TableParagraph"/>
              <w:ind w:left="50"/>
              <w:rPr>
                <w:sz w:val="18"/>
              </w:rPr>
            </w:pPr>
            <w:r>
              <w:rPr>
                <w:sz w:val="18"/>
              </w:rPr>
              <w:t>2.06</w:t>
            </w:r>
          </w:p>
        </w:tc>
        <w:tc>
          <w:tcPr>
            <w:tcW w:w="2158" w:type="dxa"/>
          </w:tcPr>
          <w:p>
            <w:pPr>
              <w:pStyle w:val="TableParagraph"/>
              <w:ind w:left="753"/>
              <w:rPr>
                <w:sz w:val="18"/>
              </w:rPr>
            </w:pPr>
            <w:r>
              <w:rPr>
                <w:sz w:val="18"/>
              </w:rPr>
              <w:t>0.361491</w:t>
            </w:r>
          </w:p>
        </w:tc>
        <w:tc>
          <w:tcPr>
            <w:tcW w:w="1454" w:type="dxa"/>
          </w:tcPr>
          <w:p>
            <w:pPr>
              <w:pStyle w:val="TableParagraph"/>
              <w:ind w:left="429"/>
              <w:rPr>
                <w:sz w:val="18"/>
              </w:rPr>
            </w:pPr>
            <w:r>
              <w:rPr>
                <w:sz w:val="18"/>
              </w:rPr>
              <w:t>0.2226402</w:t>
            </w:r>
          </w:p>
        </w:tc>
      </w:tr>
      <w:tr>
        <w:trPr>
          <w:trHeight w:val="224" w:hRule="atLeast"/>
        </w:trPr>
        <w:tc>
          <w:tcPr>
            <w:tcW w:w="1236" w:type="dxa"/>
          </w:tcPr>
          <w:p>
            <w:pPr>
              <w:pStyle w:val="TableParagraph"/>
              <w:ind w:left="50"/>
              <w:rPr>
                <w:sz w:val="18"/>
              </w:rPr>
            </w:pPr>
            <w:r>
              <w:rPr>
                <w:sz w:val="18"/>
              </w:rPr>
              <w:t>2.07</w:t>
            </w:r>
          </w:p>
        </w:tc>
        <w:tc>
          <w:tcPr>
            <w:tcW w:w="2158" w:type="dxa"/>
          </w:tcPr>
          <w:p>
            <w:pPr>
              <w:pStyle w:val="TableParagraph"/>
              <w:ind w:left="753"/>
              <w:rPr>
                <w:sz w:val="18"/>
              </w:rPr>
            </w:pPr>
            <w:r>
              <w:rPr>
                <w:sz w:val="18"/>
              </w:rPr>
              <w:t>0.3615037</w:t>
            </w:r>
          </w:p>
        </w:tc>
        <w:tc>
          <w:tcPr>
            <w:tcW w:w="1454" w:type="dxa"/>
          </w:tcPr>
          <w:p>
            <w:pPr>
              <w:pStyle w:val="TableParagraph"/>
              <w:ind w:left="429"/>
              <w:rPr>
                <w:sz w:val="18"/>
              </w:rPr>
            </w:pPr>
            <w:r>
              <w:rPr>
                <w:sz w:val="18"/>
              </w:rPr>
              <w:t>0.2231733</w:t>
            </w:r>
          </w:p>
        </w:tc>
      </w:tr>
      <w:tr>
        <w:trPr>
          <w:trHeight w:val="224" w:hRule="atLeast"/>
        </w:trPr>
        <w:tc>
          <w:tcPr>
            <w:tcW w:w="1236" w:type="dxa"/>
          </w:tcPr>
          <w:p>
            <w:pPr>
              <w:pStyle w:val="TableParagraph"/>
              <w:spacing w:before="21"/>
              <w:ind w:left="50"/>
              <w:rPr>
                <w:sz w:val="18"/>
              </w:rPr>
            </w:pPr>
            <w:r>
              <w:rPr>
                <w:sz w:val="18"/>
              </w:rPr>
              <w:t>2.08</w:t>
            </w:r>
          </w:p>
        </w:tc>
        <w:tc>
          <w:tcPr>
            <w:tcW w:w="2158" w:type="dxa"/>
          </w:tcPr>
          <w:p>
            <w:pPr>
              <w:pStyle w:val="TableParagraph"/>
              <w:spacing w:before="21"/>
              <w:ind w:left="753"/>
              <w:rPr>
                <w:sz w:val="18"/>
              </w:rPr>
            </w:pPr>
            <w:r>
              <w:rPr>
                <w:sz w:val="18"/>
              </w:rPr>
              <w:t>0.3615232</w:t>
            </w:r>
          </w:p>
        </w:tc>
        <w:tc>
          <w:tcPr>
            <w:tcW w:w="1454" w:type="dxa"/>
          </w:tcPr>
          <w:p>
            <w:pPr>
              <w:pStyle w:val="TableParagraph"/>
              <w:spacing w:before="21"/>
              <w:ind w:left="429"/>
              <w:rPr>
                <w:sz w:val="18"/>
              </w:rPr>
            </w:pPr>
            <w:r>
              <w:rPr>
                <w:sz w:val="18"/>
              </w:rPr>
              <w:t>0.2237063</w:t>
            </w:r>
          </w:p>
        </w:tc>
      </w:tr>
      <w:tr>
        <w:trPr>
          <w:trHeight w:val="225" w:hRule="atLeast"/>
        </w:trPr>
        <w:tc>
          <w:tcPr>
            <w:tcW w:w="1236" w:type="dxa"/>
          </w:tcPr>
          <w:p>
            <w:pPr>
              <w:pStyle w:val="TableParagraph"/>
              <w:ind w:left="50"/>
              <w:rPr>
                <w:sz w:val="18"/>
              </w:rPr>
            </w:pPr>
            <w:r>
              <w:rPr>
                <w:sz w:val="18"/>
              </w:rPr>
              <w:t>2.09</w:t>
            </w:r>
          </w:p>
        </w:tc>
        <w:tc>
          <w:tcPr>
            <w:tcW w:w="2158" w:type="dxa"/>
          </w:tcPr>
          <w:p>
            <w:pPr>
              <w:pStyle w:val="TableParagraph"/>
              <w:ind w:left="753"/>
              <w:rPr>
                <w:sz w:val="18"/>
              </w:rPr>
            </w:pPr>
            <w:r>
              <w:rPr>
                <w:sz w:val="18"/>
              </w:rPr>
              <w:t>0.3615495</w:t>
            </w:r>
          </w:p>
        </w:tc>
        <w:tc>
          <w:tcPr>
            <w:tcW w:w="1454" w:type="dxa"/>
          </w:tcPr>
          <w:p>
            <w:pPr>
              <w:pStyle w:val="TableParagraph"/>
              <w:ind w:left="429"/>
              <w:rPr>
                <w:sz w:val="18"/>
              </w:rPr>
            </w:pPr>
            <w:r>
              <w:rPr>
                <w:sz w:val="18"/>
              </w:rPr>
              <w:t>0.2242391</w:t>
            </w:r>
          </w:p>
        </w:tc>
      </w:tr>
      <w:tr>
        <w:trPr>
          <w:trHeight w:val="225" w:hRule="atLeast"/>
        </w:trPr>
        <w:tc>
          <w:tcPr>
            <w:tcW w:w="1236" w:type="dxa"/>
          </w:tcPr>
          <w:p>
            <w:pPr>
              <w:pStyle w:val="TableParagraph"/>
              <w:ind w:left="50"/>
              <w:rPr>
                <w:sz w:val="18"/>
              </w:rPr>
            </w:pPr>
            <w:r>
              <w:rPr>
                <w:sz w:val="18"/>
              </w:rPr>
              <w:t>2.1</w:t>
            </w:r>
          </w:p>
        </w:tc>
        <w:tc>
          <w:tcPr>
            <w:tcW w:w="2158" w:type="dxa"/>
          </w:tcPr>
          <w:p>
            <w:pPr>
              <w:pStyle w:val="TableParagraph"/>
              <w:ind w:left="753"/>
              <w:rPr>
                <w:sz w:val="18"/>
              </w:rPr>
            </w:pPr>
            <w:r>
              <w:rPr>
                <w:sz w:val="18"/>
              </w:rPr>
              <w:t>0.3615823</w:t>
            </w:r>
          </w:p>
        </w:tc>
        <w:tc>
          <w:tcPr>
            <w:tcW w:w="1454" w:type="dxa"/>
          </w:tcPr>
          <w:p>
            <w:pPr>
              <w:pStyle w:val="TableParagraph"/>
              <w:ind w:left="429"/>
              <w:rPr>
                <w:sz w:val="18"/>
              </w:rPr>
            </w:pPr>
            <w:r>
              <w:rPr>
                <w:sz w:val="18"/>
              </w:rPr>
              <w:t>0.2247719</w:t>
            </w:r>
          </w:p>
        </w:tc>
      </w:tr>
      <w:tr>
        <w:trPr>
          <w:trHeight w:val="224" w:hRule="atLeast"/>
        </w:trPr>
        <w:tc>
          <w:tcPr>
            <w:tcW w:w="1236" w:type="dxa"/>
          </w:tcPr>
          <w:p>
            <w:pPr>
              <w:pStyle w:val="TableParagraph"/>
              <w:ind w:left="50"/>
              <w:rPr>
                <w:sz w:val="18"/>
              </w:rPr>
            </w:pPr>
            <w:r>
              <w:rPr>
                <w:sz w:val="18"/>
              </w:rPr>
              <w:t>2.11</w:t>
            </w:r>
          </w:p>
        </w:tc>
        <w:tc>
          <w:tcPr>
            <w:tcW w:w="2158" w:type="dxa"/>
          </w:tcPr>
          <w:p>
            <w:pPr>
              <w:pStyle w:val="TableParagraph"/>
              <w:ind w:left="753"/>
              <w:rPr>
                <w:sz w:val="18"/>
              </w:rPr>
            </w:pPr>
            <w:r>
              <w:rPr>
                <w:sz w:val="18"/>
              </w:rPr>
              <w:t>0.3616217</w:t>
            </w:r>
          </w:p>
        </w:tc>
        <w:tc>
          <w:tcPr>
            <w:tcW w:w="1454" w:type="dxa"/>
          </w:tcPr>
          <w:p>
            <w:pPr>
              <w:pStyle w:val="TableParagraph"/>
              <w:ind w:left="429"/>
              <w:rPr>
                <w:sz w:val="18"/>
              </w:rPr>
            </w:pPr>
            <w:r>
              <w:rPr>
                <w:sz w:val="18"/>
              </w:rPr>
              <w:t>0.2253045</w:t>
            </w:r>
          </w:p>
        </w:tc>
      </w:tr>
      <w:tr>
        <w:trPr>
          <w:trHeight w:val="224" w:hRule="atLeast"/>
        </w:trPr>
        <w:tc>
          <w:tcPr>
            <w:tcW w:w="1236" w:type="dxa"/>
          </w:tcPr>
          <w:p>
            <w:pPr>
              <w:pStyle w:val="TableParagraph"/>
              <w:spacing w:before="21"/>
              <w:ind w:left="50"/>
              <w:rPr>
                <w:sz w:val="18"/>
              </w:rPr>
            </w:pPr>
            <w:r>
              <w:rPr>
                <w:sz w:val="18"/>
              </w:rPr>
              <w:t>2.12</w:t>
            </w:r>
          </w:p>
        </w:tc>
        <w:tc>
          <w:tcPr>
            <w:tcW w:w="2158" w:type="dxa"/>
          </w:tcPr>
          <w:p>
            <w:pPr>
              <w:pStyle w:val="TableParagraph"/>
              <w:spacing w:before="21"/>
              <w:ind w:left="753"/>
              <w:rPr>
                <w:sz w:val="18"/>
              </w:rPr>
            </w:pPr>
            <w:r>
              <w:rPr>
                <w:sz w:val="18"/>
              </w:rPr>
              <w:t>0.3616676</w:t>
            </w:r>
          </w:p>
        </w:tc>
        <w:tc>
          <w:tcPr>
            <w:tcW w:w="1454" w:type="dxa"/>
          </w:tcPr>
          <w:p>
            <w:pPr>
              <w:pStyle w:val="TableParagraph"/>
              <w:spacing w:before="21"/>
              <w:ind w:left="429"/>
              <w:rPr>
                <w:sz w:val="18"/>
              </w:rPr>
            </w:pPr>
            <w:r>
              <w:rPr>
                <w:sz w:val="18"/>
              </w:rPr>
              <w:t>0.2258371</w:t>
            </w:r>
          </w:p>
        </w:tc>
      </w:tr>
      <w:tr>
        <w:trPr>
          <w:trHeight w:val="225" w:hRule="atLeast"/>
        </w:trPr>
        <w:tc>
          <w:tcPr>
            <w:tcW w:w="1236" w:type="dxa"/>
          </w:tcPr>
          <w:p>
            <w:pPr>
              <w:pStyle w:val="TableParagraph"/>
              <w:ind w:left="50"/>
              <w:rPr>
                <w:sz w:val="18"/>
              </w:rPr>
            </w:pPr>
            <w:r>
              <w:rPr>
                <w:sz w:val="18"/>
              </w:rPr>
              <w:t>2.13</w:t>
            </w:r>
          </w:p>
        </w:tc>
        <w:tc>
          <w:tcPr>
            <w:tcW w:w="2158" w:type="dxa"/>
          </w:tcPr>
          <w:p>
            <w:pPr>
              <w:pStyle w:val="TableParagraph"/>
              <w:ind w:left="753"/>
              <w:rPr>
                <w:sz w:val="18"/>
              </w:rPr>
            </w:pPr>
            <w:r>
              <w:rPr>
                <w:sz w:val="18"/>
              </w:rPr>
              <w:t>0.3617198</w:t>
            </w:r>
          </w:p>
        </w:tc>
        <w:tc>
          <w:tcPr>
            <w:tcW w:w="1454" w:type="dxa"/>
          </w:tcPr>
          <w:p>
            <w:pPr>
              <w:pStyle w:val="TableParagraph"/>
              <w:ind w:left="429"/>
              <w:rPr>
                <w:sz w:val="18"/>
              </w:rPr>
            </w:pPr>
            <w:r>
              <w:rPr>
                <w:sz w:val="18"/>
              </w:rPr>
              <w:t>0.2263696</w:t>
            </w:r>
          </w:p>
        </w:tc>
      </w:tr>
      <w:tr>
        <w:trPr>
          <w:trHeight w:val="225" w:hRule="atLeast"/>
        </w:trPr>
        <w:tc>
          <w:tcPr>
            <w:tcW w:w="1236" w:type="dxa"/>
          </w:tcPr>
          <w:p>
            <w:pPr>
              <w:pStyle w:val="TableParagraph"/>
              <w:ind w:left="50"/>
              <w:rPr>
                <w:sz w:val="18"/>
              </w:rPr>
            </w:pPr>
            <w:r>
              <w:rPr>
                <w:sz w:val="18"/>
              </w:rPr>
              <w:t>2.14</w:t>
            </w:r>
          </w:p>
        </w:tc>
        <w:tc>
          <w:tcPr>
            <w:tcW w:w="2158" w:type="dxa"/>
          </w:tcPr>
          <w:p>
            <w:pPr>
              <w:pStyle w:val="TableParagraph"/>
              <w:ind w:left="753"/>
              <w:rPr>
                <w:sz w:val="18"/>
              </w:rPr>
            </w:pPr>
            <w:r>
              <w:rPr>
                <w:sz w:val="18"/>
              </w:rPr>
              <w:t>0.3617783</w:t>
            </w:r>
          </w:p>
        </w:tc>
        <w:tc>
          <w:tcPr>
            <w:tcW w:w="1454" w:type="dxa"/>
          </w:tcPr>
          <w:p>
            <w:pPr>
              <w:pStyle w:val="TableParagraph"/>
              <w:ind w:left="429"/>
              <w:rPr>
                <w:sz w:val="18"/>
              </w:rPr>
            </w:pPr>
            <w:r>
              <w:rPr>
                <w:sz w:val="18"/>
              </w:rPr>
              <w:t>0.2269021</w:t>
            </w:r>
          </w:p>
        </w:tc>
      </w:tr>
      <w:tr>
        <w:trPr>
          <w:trHeight w:val="224" w:hRule="atLeast"/>
        </w:trPr>
        <w:tc>
          <w:tcPr>
            <w:tcW w:w="1236" w:type="dxa"/>
          </w:tcPr>
          <w:p>
            <w:pPr>
              <w:pStyle w:val="TableParagraph"/>
              <w:ind w:left="50"/>
              <w:rPr>
                <w:sz w:val="18"/>
              </w:rPr>
            </w:pPr>
            <w:r>
              <w:rPr>
                <w:sz w:val="18"/>
              </w:rPr>
              <w:t>2.15</w:t>
            </w:r>
          </w:p>
        </w:tc>
        <w:tc>
          <w:tcPr>
            <w:tcW w:w="2158" w:type="dxa"/>
          </w:tcPr>
          <w:p>
            <w:pPr>
              <w:pStyle w:val="TableParagraph"/>
              <w:ind w:left="753"/>
              <w:rPr>
                <w:sz w:val="18"/>
              </w:rPr>
            </w:pPr>
            <w:r>
              <w:rPr>
                <w:sz w:val="18"/>
              </w:rPr>
              <w:t>0.361843</w:t>
            </w:r>
          </w:p>
        </w:tc>
        <w:tc>
          <w:tcPr>
            <w:tcW w:w="1454" w:type="dxa"/>
          </w:tcPr>
          <w:p>
            <w:pPr>
              <w:pStyle w:val="TableParagraph"/>
              <w:ind w:left="429"/>
              <w:rPr>
                <w:sz w:val="18"/>
              </w:rPr>
            </w:pPr>
            <w:r>
              <w:rPr>
                <w:sz w:val="18"/>
              </w:rPr>
              <w:t>0.2274347</w:t>
            </w:r>
          </w:p>
        </w:tc>
      </w:tr>
      <w:tr>
        <w:trPr>
          <w:trHeight w:val="224" w:hRule="atLeast"/>
        </w:trPr>
        <w:tc>
          <w:tcPr>
            <w:tcW w:w="1236" w:type="dxa"/>
          </w:tcPr>
          <w:p>
            <w:pPr>
              <w:pStyle w:val="TableParagraph"/>
              <w:spacing w:before="21"/>
              <w:ind w:left="50"/>
              <w:rPr>
                <w:sz w:val="18"/>
              </w:rPr>
            </w:pPr>
            <w:r>
              <w:rPr>
                <w:sz w:val="18"/>
              </w:rPr>
              <w:t>2.16</w:t>
            </w:r>
          </w:p>
        </w:tc>
        <w:tc>
          <w:tcPr>
            <w:tcW w:w="2158" w:type="dxa"/>
          </w:tcPr>
          <w:p>
            <w:pPr>
              <w:pStyle w:val="TableParagraph"/>
              <w:spacing w:before="21"/>
              <w:ind w:left="753"/>
              <w:rPr>
                <w:sz w:val="18"/>
              </w:rPr>
            </w:pPr>
            <w:r>
              <w:rPr>
                <w:sz w:val="18"/>
              </w:rPr>
              <w:t>0.3619139</w:t>
            </w:r>
          </w:p>
        </w:tc>
        <w:tc>
          <w:tcPr>
            <w:tcW w:w="1454" w:type="dxa"/>
          </w:tcPr>
          <w:p>
            <w:pPr>
              <w:pStyle w:val="TableParagraph"/>
              <w:spacing w:before="21"/>
              <w:ind w:left="429"/>
              <w:rPr>
                <w:sz w:val="18"/>
              </w:rPr>
            </w:pPr>
            <w:r>
              <w:rPr>
                <w:sz w:val="18"/>
              </w:rPr>
              <w:t>0.2279672</w:t>
            </w:r>
          </w:p>
        </w:tc>
      </w:tr>
      <w:tr>
        <w:trPr>
          <w:trHeight w:val="225" w:hRule="atLeast"/>
        </w:trPr>
        <w:tc>
          <w:tcPr>
            <w:tcW w:w="1236" w:type="dxa"/>
          </w:tcPr>
          <w:p>
            <w:pPr>
              <w:pStyle w:val="TableParagraph"/>
              <w:spacing w:before="22"/>
              <w:ind w:left="50"/>
              <w:rPr>
                <w:sz w:val="18"/>
              </w:rPr>
            </w:pPr>
            <w:r>
              <w:rPr>
                <w:sz w:val="18"/>
              </w:rPr>
              <w:t>2.17</w:t>
            </w:r>
          </w:p>
        </w:tc>
        <w:tc>
          <w:tcPr>
            <w:tcW w:w="2158" w:type="dxa"/>
          </w:tcPr>
          <w:p>
            <w:pPr>
              <w:pStyle w:val="TableParagraph"/>
              <w:spacing w:before="22"/>
              <w:ind w:left="753"/>
              <w:rPr>
                <w:sz w:val="18"/>
              </w:rPr>
            </w:pPr>
            <w:r>
              <w:rPr>
                <w:sz w:val="18"/>
              </w:rPr>
              <w:t>0.3619908</w:t>
            </w:r>
          </w:p>
        </w:tc>
        <w:tc>
          <w:tcPr>
            <w:tcW w:w="1454" w:type="dxa"/>
          </w:tcPr>
          <w:p>
            <w:pPr>
              <w:pStyle w:val="TableParagraph"/>
              <w:spacing w:before="22"/>
              <w:ind w:left="429"/>
              <w:rPr>
                <w:sz w:val="18"/>
              </w:rPr>
            </w:pPr>
            <w:r>
              <w:rPr>
                <w:sz w:val="18"/>
              </w:rPr>
              <w:t>0.2284998</w:t>
            </w:r>
          </w:p>
        </w:tc>
      </w:tr>
      <w:tr>
        <w:trPr>
          <w:trHeight w:val="225" w:hRule="atLeast"/>
        </w:trPr>
        <w:tc>
          <w:tcPr>
            <w:tcW w:w="1236" w:type="dxa"/>
          </w:tcPr>
          <w:p>
            <w:pPr>
              <w:pStyle w:val="TableParagraph"/>
              <w:ind w:left="50"/>
              <w:rPr>
                <w:sz w:val="18"/>
              </w:rPr>
            </w:pPr>
            <w:r>
              <w:rPr>
                <w:sz w:val="18"/>
              </w:rPr>
              <w:t>2.18</w:t>
            </w:r>
          </w:p>
        </w:tc>
        <w:tc>
          <w:tcPr>
            <w:tcW w:w="2158" w:type="dxa"/>
          </w:tcPr>
          <w:p>
            <w:pPr>
              <w:pStyle w:val="TableParagraph"/>
              <w:ind w:left="753"/>
              <w:rPr>
                <w:sz w:val="18"/>
              </w:rPr>
            </w:pPr>
            <w:r>
              <w:rPr>
                <w:sz w:val="18"/>
              </w:rPr>
              <w:t>0.3620736</w:t>
            </w:r>
          </w:p>
        </w:tc>
        <w:tc>
          <w:tcPr>
            <w:tcW w:w="1454" w:type="dxa"/>
          </w:tcPr>
          <w:p>
            <w:pPr>
              <w:pStyle w:val="TableParagraph"/>
              <w:ind w:left="429"/>
              <w:rPr>
                <w:sz w:val="18"/>
              </w:rPr>
            </w:pPr>
            <w:r>
              <w:rPr>
                <w:sz w:val="18"/>
              </w:rPr>
              <w:t>0.2290325</w:t>
            </w:r>
          </w:p>
        </w:tc>
      </w:tr>
      <w:tr>
        <w:trPr>
          <w:trHeight w:val="224" w:hRule="atLeast"/>
        </w:trPr>
        <w:tc>
          <w:tcPr>
            <w:tcW w:w="1236" w:type="dxa"/>
          </w:tcPr>
          <w:p>
            <w:pPr>
              <w:pStyle w:val="TableParagraph"/>
              <w:ind w:left="50"/>
              <w:rPr>
                <w:sz w:val="18"/>
              </w:rPr>
            </w:pPr>
            <w:r>
              <w:rPr>
                <w:sz w:val="18"/>
              </w:rPr>
              <w:t>2.19</w:t>
            </w:r>
          </w:p>
        </w:tc>
        <w:tc>
          <w:tcPr>
            <w:tcW w:w="2158" w:type="dxa"/>
          </w:tcPr>
          <w:p>
            <w:pPr>
              <w:pStyle w:val="TableParagraph"/>
              <w:ind w:left="753"/>
              <w:rPr>
                <w:sz w:val="18"/>
              </w:rPr>
            </w:pPr>
            <w:r>
              <w:rPr>
                <w:sz w:val="18"/>
              </w:rPr>
              <w:t>0.3621624</w:t>
            </w:r>
          </w:p>
        </w:tc>
        <w:tc>
          <w:tcPr>
            <w:tcW w:w="1454" w:type="dxa"/>
          </w:tcPr>
          <w:p>
            <w:pPr>
              <w:pStyle w:val="TableParagraph"/>
              <w:ind w:left="429"/>
              <w:rPr>
                <w:sz w:val="18"/>
              </w:rPr>
            </w:pPr>
            <w:r>
              <w:rPr>
                <w:sz w:val="18"/>
              </w:rPr>
              <w:t>0.2295653</w:t>
            </w:r>
          </w:p>
        </w:tc>
      </w:tr>
      <w:tr>
        <w:trPr>
          <w:trHeight w:val="224" w:hRule="atLeast"/>
        </w:trPr>
        <w:tc>
          <w:tcPr>
            <w:tcW w:w="1236" w:type="dxa"/>
          </w:tcPr>
          <w:p>
            <w:pPr>
              <w:pStyle w:val="TableParagraph"/>
              <w:spacing w:before="21"/>
              <w:ind w:left="50"/>
              <w:rPr>
                <w:sz w:val="18"/>
              </w:rPr>
            </w:pPr>
            <w:r>
              <w:rPr>
                <w:sz w:val="18"/>
              </w:rPr>
              <w:t>2.2</w:t>
            </w:r>
          </w:p>
        </w:tc>
        <w:tc>
          <w:tcPr>
            <w:tcW w:w="2158" w:type="dxa"/>
          </w:tcPr>
          <w:p>
            <w:pPr>
              <w:pStyle w:val="TableParagraph"/>
              <w:spacing w:before="21"/>
              <w:ind w:left="753"/>
              <w:rPr>
                <w:sz w:val="18"/>
              </w:rPr>
            </w:pPr>
            <w:r>
              <w:rPr>
                <w:sz w:val="18"/>
              </w:rPr>
              <w:t>0.362257</w:t>
            </w:r>
          </w:p>
        </w:tc>
        <w:tc>
          <w:tcPr>
            <w:tcW w:w="1454" w:type="dxa"/>
          </w:tcPr>
          <w:p>
            <w:pPr>
              <w:pStyle w:val="TableParagraph"/>
              <w:spacing w:before="21"/>
              <w:ind w:left="429"/>
              <w:rPr>
                <w:sz w:val="18"/>
              </w:rPr>
            </w:pPr>
            <w:r>
              <w:rPr>
                <w:sz w:val="18"/>
              </w:rPr>
              <w:t>0.2300981</w:t>
            </w:r>
          </w:p>
        </w:tc>
      </w:tr>
      <w:tr>
        <w:trPr>
          <w:trHeight w:val="225" w:hRule="atLeast"/>
        </w:trPr>
        <w:tc>
          <w:tcPr>
            <w:tcW w:w="1236" w:type="dxa"/>
          </w:tcPr>
          <w:p>
            <w:pPr>
              <w:pStyle w:val="TableParagraph"/>
              <w:spacing w:before="22"/>
              <w:ind w:left="50"/>
              <w:rPr>
                <w:sz w:val="18"/>
              </w:rPr>
            </w:pPr>
            <w:r>
              <w:rPr>
                <w:sz w:val="18"/>
              </w:rPr>
              <w:t>2.21</w:t>
            </w:r>
          </w:p>
        </w:tc>
        <w:tc>
          <w:tcPr>
            <w:tcW w:w="2158" w:type="dxa"/>
          </w:tcPr>
          <w:p>
            <w:pPr>
              <w:pStyle w:val="TableParagraph"/>
              <w:spacing w:before="22"/>
              <w:ind w:left="753"/>
              <w:rPr>
                <w:sz w:val="18"/>
              </w:rPr>
            </w:pPr>
            <w:r>
              <w:rPr>
                <w:sz w:val="18"/>
              </w:rPr>
              <w:t>0.3623573</w:t>
            </w:r>
          </w:p>
        </w:tc>
        <w:tc>
          <w:tcPr>
            <w:tcW w:w="1454" w:type="dxa"/>
          </w:tcPr>
          <w:p>
            <w:pPr>
              <w:pStyle w:val="TableParagraph"/>
              <w:spacing w:before="22"/>
              <w:ind w:left="429"/>
              <w:rPr>
                <w:sz w:val="18"/>
              </w:rPr>
            </w:pPr>
            <w:r>
              <w:rPr>
                <w:sz w:val="18"/>
              </w:rPr>
              <w:t>0.2306311</w:t>
            </w:r>
          </w:p>
        </w:tc>
      </w:tr>
      <w:tr>
        <w:trPr>
          <w:trHeight w:val="225" w:hRule="atLeast"/>
        </w:trPr>
        <w:tc>
          <w:tcPr>
            <w:tcW w:w="1236" w:type="dxa"/>
          </w:tcPr>
          <w:p>
            <w:pPr>
              <w:pStyle w:val="TableParagraph"/>
              <w:ind w:left="50"/>
              <w:rPr>
                <w:sz w:val="18"/>
              </w:rPr>
            </w:pPr>
            <w:r>
              <w:rPr>
                <w:sz w:val="18"/>
              </w:rPr>
              <w:t>2.22</w:t>
            </w:r>
          </w:p>
        </w:tc>
        <w:tc>
          <w:tcPr>
            <w:tcW w:w="2158" w:type="dxa"/>
          </w:tcPr>
          <w:p>
            <w:pPr>
              <w:pStyle w:val="TableParagraph"/>
              <w:ind w:left="753"/>
              <w:rPr>
                <w:sz w:val="18"/>
              </w:rPr>
            </w:pPr>
            <w:r>
              <w:rPr>
                <w:sz w:val="18"/>
              </w:rPr>
              <w:t>0.3624633</w:t>
            </w:r>
          </w:p>
        </w:tc>
        <w:tc>
          <w:tcPr>
            <w:tcW w:w="1454" w:type="dxa"/>
          </w:tcPr>
          <w:p>
            <w:pPr>
              <w:pStyle w:val="TableParagraph"/>
              <w:ind w:left="429"/>
              <w:rPr>
                <w:sz w:val="18"/>
              </w:rPr>
            </w:pPr>
            <w:r>
              <w:rPr>
                <w:sz w:val="18"/>
              </w:rPr>
              <w:t>0.2311643</w:t>
            </w:r>
          </w:p>
        </w:tc>
      </w:tr>
      <w:tr>
        <w:trPr>
          <w:trHeight w:val="224" w:hRule="atLeast"/>
        </w:trPr>
        <w:tc>
          <w:tcPr>
            <w:tcW w:w="1236" w:type="dxa"/>
          </w:tcPr>
          <w:p>
            <w:pPr>
              <w:pStyle w:val="TableParagraph"/>
              <w:ind w:left="50"/>
              <w:rPr>
                <w:sz w:val="18"/>
              </w:rPr>
            </w:pPr>
            <w:r>
              <w:rPr>
                <w:sz w:val="18"/>
              </w:rPr>
              <w:t>2.23</w:t>
            </w:r>
          </w:p>
        </w:tc>
        <w:tc>
          <w:tcPr>
            <w:tcW w:w="2158" w:type="dxa"/>
          </w:tcPr>
          <w:p>
            <w:pPr>
              <w:pStyle w:val="TableParagraph"/>
              <w:ind w:left="753"/>
              <w:rPr>
                <w:sz w:val="18"/>
              </w:rPr>
            </w:pPr>
            <w:r>
              <w:rPr>
                <w:sz w:val="18"/>
              </w:rPr>
              <w:t>0.3625749</w:t>
            </w:r>
          </w:p>
        </w:tc>
        <w:tc>
          <w:tcPr>
            <w:tcW w:w="1454" w:type="dxa"/>
          </w:tcPr>
          <w:p>
            <w:pPr>
              <w:pStyle w:val="TableParagraph"/>
              <w:ind w:left="429"/>
              <w:rPr>
                <w:sz w:val="18"/>
              </w:rPr>
            </w:pPr>
            <w:r>
              <w:rPr>
                <w:sz w:val="18"/>
              </w:rPr>
              <w:t>0.2316976</w:t>
            </w:r>
          </w:p>
        </w:tc>
      </w:tr>
      <w:tr>
        <w:trPr>
          <w:trHeight w:val="224" w:hRule="atLeast"/>
        </w:trPr>
        <w:tc>
          <w:tcPr>
            <w:tcW w:w="1236" w:type="dxa"/>
          </w:tcPr>
          <w:p>
            <w:pPr>
              <w:pStyle w:val="TableParagraph"/>
              <w:spacing w:before="21"/>
              <w:ind w:left="50"/>
              <w:rPr>
                <w:sz w:val="18"/>
              </w:rPr>
            </w:pPr>
            <w:r>
              <w:rPr>
                <w:sz w:val="18"/>
              </w:rPr>
              <w:t>2.24</w:t>
            </w:r>
          </w:p>
        </w:tc>
        <w:tc>
          <w:tcPr>
            <w:tcW w:w="2158" w:type="dxa"/>
          </w:tcPr>
          <w:p>
            <w:pPr>
              <w:pStyle w:val="TableParagraph"/>
              <w:spacing w:before="21"/>
              <w:ind w:left="753"/>
              <w:rPr>
                <w:sz w:val="18"/>
              </w:rPr>
            </w:pPr>
            <w:r>
              <w:rPr>
                <w:sz w:val="18"/>
              </w:rPr>
              <w:t>0.3626921</w:t>
            </w:r>
          </w:p>
        </w:tc>
        <w:tc>
          <w:tcPr>
            <w:tcW w:w="1454" w:type="dxa"/>
          </w:tcPr>
          <w:p>
            <w:pPr>
              <w:pStyle w:val="TableParagraph"/>
              <w:spacing w:before="21"/>
              <w:ind w:left="429"/>
              <w:rPr>
                <w:sz w:val="18"/>
              </w:rPr>
            </w:pPr>
            <w:r>
              <w:rPr>
                <w:sz w:val="18"/>
              </w:rPr>
              <w:t>0.2322311</w:t>
            </w:r>
          </w:p>
        </w:tc>
      </w:tr>
      <w:tr>
        <w:trPr>
          <w:trHeight w:val="225" w:hRule="atLeast"/>
        </w:trPr>
        <w:tc>
          <w:tcPr>
            <w:tcW w:w="1236" w:type="dxa"/>
          </w:tcPr>
          <w:p>
            <w:pPr>
              <w:pStyle w:val="TableParagraph"/>
              <w:spacing w:before="22"/>
              <w:ind w:left="50"/>
              <w:rPr>
                <w:sz w:val="18"/>
              </w:rPr>
            </w:pPr>
            <w:r>
              <w:rPr>
                <w:sz w:val="18"/>
              </w:rPr>
              <w:t>2.25</w:t>
            </w:r>
          </w:p>
        </w:tc>
        <w:tc>
          <w:tcPr>
            <w:tcW w:w="2158" w:type="dxa"/>
          </w:tcPr>
          <w:p>
            <w:pPr>
              <w:pStyle w:val="TableParagraph"/>
              <w:spacing w:before="22"/>
              <w:ind w:left="753"/>
              <w:rPr>
                <w:sz w:val="18"/>
              </w:rPr>
            </w:pPr>
            <w:r>
              <w:rPr>
                <w:sz w:val="18"/>
              </w:rPr>
              <w:t>0.3628147</w:t>
            </w:r>
          </w:p>
        </w:tc>
        <w:tc>
          <w:tcPr>
            <w:tcW w:w="1454" w:type="dxa"/>
          </w:tcPr>
          <w:p>
            <w:pPr>
              <w:pStyle w:val="TableParagraph"/>
              <w:spacing w:before="22"/>
              <w:ind w:left="429"/>
              <w:rPr>
                <w:sz w:val="18"/>
              </w:rPr>
            </w:pPr>
            <w:r>
              <w:rPr>
                <w:sz w:val="18"/>
              </w:rPr>
              <w:t>0.2327647</w:t>
            </w:r>
          </w:p>
        </w:tc>
      </w:tr>
      <w:tr>
        <w:trPr>
          <w:trHeight w:val="225" w:hRule="atLeast"/>
        </w:trPr>
        <w:tc>
          <w:tcPr>
            <w:tcW w:w="1236" w:type="dxa"/>
          </w:tcPr>
          <w:p>
            <w:pPr>
              <w:pStyle w:val="TableParagraph"/>
              <w:ind w:left="50"/>
              <w:rPr>
                <w:sz w:val="18"/>
              </w:rPr>
            </w:pPr>
            <w:r>
              <w:rPr>
                <w:sz w:val="18"/>
              </w:rPr>
              <w:t>2.26</w:t>
            </w:r>
          </w:p>
        </w:tc>
        <w:tc>
          <w:tcPr>
            <w:tcW w:w="2158" w:type="dxa"/>
          </w:tcPr>
          <w:p>
            <w:pPr>
              <w:pStyle w:val="TableParagraph"/>
              <w:ind w:left="753"/>
              <w:rPr>
                <w:sz w:val="18"/>
              </w:rPr>
            </w:pPr>
            <w:r>
              <w:rPr>
                <w:sz w:val="18"/>
              </w:rPr>
              <w:t>0.3629428</w:t>
            </w:r>
          </w:p>
        </w:tc>
        <w:tc>
          <w:tcPr>
            <w:tcW w:w="1454" w:type="dxa"/>
          </w:tcPr>
          <w:p>
            <w:pPr>
              <w:pStyle w:val="TableParagraph"/>
              <w:ind w:left="429"/>
              <w:rPr>
                <w:sz w:val="18"/>
              </w:rPr>
            </w:pPr>
            <w:r>
              <w:rPr>
                <w:sz w:val="18"/>
              </w:rPr>
              <w:t>0.2332986</w:t>
            </w:r>
          </w:p>
        </w:tc>
      </w:tr>
      <w:tr>
        <w:trPr>
          <w:trHeight w:val="224" w:hRule="atLeast"/>
        </w:trPr>
        <w:tc>
          <w:tcPr>
            <w:tcW w:w="1236" w:type="dxa"/>
          </w:tcPr>
          <w:p>
            <w:pPr>
              <w:pStyle w:val="TableParagraph"/>
              <w:spacing w:before="22"/>
              <w:ind w:left="50"/>
              <w:rPr>
                <w:sz w:val="18"/>
              </w:rPr>
            </w:pPr>
            <w:r>
              <w:rPr>
                <w:sz w:val="18"/>
              </w:rPr>
              <w:t>2.27</w:t>
            </w:r>
          </w:p>
        </w:tc>
        <w:tc>
          <w:tcPr>
            <w:tcW w:w="2158" w:type="dxa"/>
          </w:tcPr>
          <w:p>
            <w:pPr>
              <w:pStyle w:val="TableParagraph"/>
              <w:spacing w:before="22"/>
              <w:ind w:left="753"/>
              <w:rPr>
                <w:sz w:val="18"/>
              </w:rPr>
            </w:pPr>
            <w:r>
              <w:rPr>
                <w:sz w:val="18"/>
              </w:rPr>
              <w:t>0.3630762</w:t>
            </w:r>
          </w:p>
        </w:tc>
        <w:tc>
          <w:tcPr>
            <w:tcW w:w="1454" w:type="dxa"/>
          </w:tcPr>
          <w:p>
            <w:pPr>
              <w:pStyle w:val="TableParagraph"/>
              <w:spacing w:before="22"/>
              <w:ind w:left="429"/>
              <w:rPr>
                <w:sz w:val="18"/>
              </w:rPr>
            </w:pPr>
            <w:r>
              <w:rPr>
                <w:sz w:val="18"/>
              </w:rPr>
              <w:t>0.2338328</w:t>
            </w:r>
          </w:p>
        </w:tc>
      </w:tr>
      <w:tr>
        <w:trPr>
          <w:trHeight w:val="224" w:hRule="atLeast"/>
        </w:trPr>
        <w:tc>
          <w:tcPr>
            <w:tcW w:w="1236" w:type="dxa"/>
          </w:tcPr>
          <w:p>
            <w:pPr>
              <w:pStyle w:val="TableParagraph"/>
              <w:spacing w:before="21"/>
              <w:ind w:left="50"/>
              <w:rPr>
                <w:sz w:val="18"/>
              </w:rPr>
            </w:pPr>
            <w:r>
              <w:rPr>
                <w:sz w:val="18"/>
              </w:rPr>
              <w:t>2.28</w:t>
            </w:r>
          </w:p>
        </w:tc>
        <w:tc>
          <w:tcPr>
            <w:tcW w:w="2158" w:type="dxa"/>
          </w:tcPr>
          <w:p>
            <w:pPr>
              <w:pStyle w:val="TableParagraph"/>
              <w:spacing w:before="21"/>
              <w:ind w:left="753"/>
              <w:rPr>
                <w:sz w:val="18"/>
              </w:rPr>
            </w:pPr>
            <w:r>
              <w:rPr>
                <w:sz w:val="18"/>
              </w:rPr>
              <w:t>0.3632149</w:t>
            </w:r>
          </w:p>
        </w:tc>
        <w:tc>
          <w:tcPr>
            <w:tcW w:w="1454" w:type="dxa"/>
          </w:tcPr>
          <w:p>
            <w:pPr>
              <w:pStyle w:val="TableParagraph"/>
              <w:spacing w:before="21"/>
              <w:ind w:left="429"/>
              <w:rPr>
                <w:sz w:val="18"/>
              </w:rPr>
            </w:pPr>
            <w:r>
              <w:rPr>
                <w:sz w:val="18"/>
              </w:rPr>
              <w:t>0.2343672</w:t>
            </w:r>
          </w:p>
        </w:tc>
      </w:tr>
      <w:tr>
        <w:trPr>
          <w:trHeight w:val="225" w:hRule="atLeast"/>
        </w:trPr>
        <w:tc>
          <w:tcPr>
            <w:tcW w:w="1236" w:type="dxa"/>
          </w:tcPr>
          <w:p>
            <w:pPr>
              <w:pStyle w:val="TableParagraph"/>
              <w:spacing w:before="22"/>
              <w:ind w:left="50"/>
              <w:rPr>
                <w:sz w:val="18"/>
              </w:rPr>
            </w:pPr>
            <w:r>
              <w:rPr>
                <w:sz w:val="18"/>
              </w:rPr>
              <w:t>2.29</w:t>
            </w:r>
          </w:p>
        </w:tc>
        <w:tc>
          <w:tcPr>
            <w:tcW w:w="2158" w:type="dxa"/>
          </w:tcPr>
          <w:p>
            <w:pPr>
              <w:pStyle w:val="TableParagraph"/>
              <w:spacing w:before="22"/>
              <w:ind w:left="753"/>
              <w:rPr>
                <w:sz w:val="18"/>
              </w:rPr>
            </w:pPr>
            <w:r>
              <w:rPr>
                <w:sz w:val="18"/>
              </w:rPr>
              <w:t>0.3633588</w:t>
            </w:r>
          </w:p>
        </w:tc>
        <w:tc>
          <w:tcPr>
            <w:tcW w:w="1454" w:type="dxa"/>
          </w:tcPr>
          <w:p>
            <w:pPr>
              <w:pStyle w:val="TableParagraph"/>
              <w:spacing w:before="22"/>
              <w:ind w:left="429"/>
              <w:rPr>
                <w:sz w:val="18"/>
              </w:rPr>
            </w:pPr>
            <w:r>
              <w:rPr>
                <w:sz w:val="18"/>
              </w:rPr>
              <w:t>0.2349018</w:t>
            </w:r>
          </w:p>
        </w:tc>
      </w:tr>
      <w:tr>
        <w:trPr>
          <w:trHeight w:val="202" w:hRule="atLeast"/>
        </w:trPr>
        <w:tc>
          <w:tcPr>
            <w:tcW w:w="1236" w:type="dxa"/>
          </w:tcPr>
          <w:p>
            <w:pPr>
              <w:pStyle w:val="TableParagraph"/>
              <w:spacing w:line="160" w:lineRule="exact" w:before="22"/>
              <w:ind w:left="50"/>
              <w:rPr>
                <w:sz w:val="18"/>
              </w:rPr>
            </w:pPr>
            <w:r>
              <w:rPr>
                <w:sz w:val="18"/>
              </w:rPr>
              <w:t>2.3</w:t>
            </w:r>
          </w:p>
        </w:tc>
        <w:tc>
          <w:tcPr>
            <w:tcW w:w="2158" w:type="dxa"/>
          </w:tcPr>
          <w:p>
            <w:pPr>
              <w:pStyle w:val="TableParagraph"/>
              <w:spacing w:line="160" w:lineRule="exact" w:before="22"/>
              <w:ind w:left="753"/>
              <w:rPr>
                <w:sz w:val="18"/>
              </w:rPr>
            </w:pPr>
            <w:r>
              <w:rPr>
                <w:sz w:val="18"/>
              </w:rPr>
              <w:t>0.3635079</w:t>
            </w:r>
          </w:p>
        </w:tc>
        <w:tc>
          <w:tcPr>
            <w:tcW w:w="1454" w:type="dxa"/>
          </w:tcPr>
          <w:p>
            <w:pPr>
              <w:pStyle w:val="TableParagraph"/>
              <w:spacing w:line="160" w:lineRule="exact" w:before="22"/>
              <w:ind w:left="429"/>
              <w:rPr>
                <w:sz w:val="18"/>
              </w:rPr>
            </w:pPr>
            <w:r>
              <w:rPr>
                <w:sz w:val="18"/>
              </w:rPr>
              <w:t>0.2354368</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8"/>
        <w:rPr>
          <w:rFonts w:ascii="Lucida Console"/>
          <w:sz w:val="22"/>
        </w:rPr>
      </w:pPr>
    </w:p>
    <w:p>
      <w:pPr>
        <w:spacing w:before="100"/>
        <w:ind w:left="1508" w:right="0" w:firstLine="0"/>
        <w:jc w:val="left"/>
        <w:rPr>
          <w:rFonts w:ascii="Lucida Console"/>
          <w:sz w:val="18"/>
        </w:rPr>
      </w:pPr>
      <w:r>
        <w:rPr>
          <w:rFonts w:ascii="Lucida Console"/>
          <w:sz w:val="18"/>
        </w:rPr>
        <w:t>==========================</w:t>
      </w:r>
    </w:p>
    <w:p>
      <w:pPr>
        <w:spacing w:before="43"/>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5"/>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2.05 </w:t>
      </w:r>
      <w:r>
        <w:rPr>
          <w:rFonts w:ascii="Lucida Console"/>
          <w:sz w:val="18"/>
        </w:rPr>
        <w:t>GCV</w:t>
      </w:r>
      <w:r>
        <w:rPr>
          <w:rFonts w:ascii="Lucida Console"/>
          <w:spacing w:val="-3"/>
          <w:sz w:val="18"/>
        </w:rPr>
        <w:t> </w:t>
      </w:r>
      <w:r>
        <w:rPr>
          <w:rFonts w:ascii="Lucida Console"/>
          <w:sz w:val="18"/>
        </w:rPr>
        <w:t>Minimum :</w:t>
        <w:tab/>
        <w:t>0.3614852 MSE</w:t>
      </w:r>
      <w:r>
        <w:rPr>
          <w:rFonts w:ascii="Lucida Console"/>
          <w:spacing w:val="-3"/>
          <w:sz w:val="18"/>
        </w:rPr>
        <w:t> </w:t>
      </w:r>
      <w:r>
        <w:rPr>
          <w:rFonts w:ascii="Lucida Console"/>
          <w:sz w:val="18"/>
        </w:rPr>
        <w:t>:</w:t>
        <w:tab/>
        <w:t>0.2221069</w:t>
      </w:r>
    </w:p>
    <w:p>
      <w:pPr>
        <w:tabs>
          <w:tab w:pos="2809" w:val="left" w:leader="none"/>
        </w:tabs>
        <w:spacing w:line="179"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0.9998433</w:t>
      </w:r>
    </w:p>
    <w:p>
      <w:pPr>
        <w:spacing w:line="300" w:lineRule="auto" w:before="46"/>
        <w:ind w:left="1508" w:right="5717" w:firstLine="0"/>
        <w:jc w:val="left"/>
        <w:rPr>
          <w:rFonts w:ascii="Lucida Console"/>
          <w:sz w:val="18"/>
        </w:rPr>
      </w:pPr>
      <w:r>
        <w:rPr>
          <w:rFonts w:ascii="Lucida Console"/>
          <w:sz w:val="18"/>
        </w:rPr>
        <w:t>Masukkan batas bawah bandwidth : 4.4 Masukkan batas atas bandwidth : 4.6 Masukkan nilai increament : 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DENGAN MENGGUNAKAN PEMBOBOT</w:t>
      </w:r>
    </w:p>
    <w:p>
      <w:pPr>
        <w:pStyle w:val="BodyText"/>
        <w:spacing w:before="9"/>
        <w:rPr>
          <w:rFonts w:ascii="Lucida Console"/>
          <w:sz w:val="26"/>
        </w:rPr>
      </w:pPr>
    </w:p>
    <w:p>
      <w:pPr>
        <w:spacing w:before="0"/>
        <w:ind w:left="1508" w:right="0" w:firstLine="0"/>
        <w:jc w:val="left"/>
        <w:rPr>
          <w:rFonts w:ascii="Lucida Console"/>
          <w:sz w:val="18"/>
        </w:rPr>
      </w:pPr>
      <w:r>
        <w:rPr>
          <w:rFonts w:ascii="Lucida Console"/>
          <w:sz w:val="18"/>
        </w:rPr>
        <w:t>=========================================</w:t>
      </w:r>
    </w:p>
    <w:p>
      <w:pPr>
        <w:tabs>
          <w:tab w:pos="3448" w:val="left" w:leader="none"/>
          <w:tab w:pos="5281" w:val="left" w:leader="none"/>
        </w:tabs>
        <w:spacing w:before="46"/>
        <w:ind w:left="1508" w:right="0" w:firstLine="0"/>
        <w:jc w:val="left"/>
        <w:rPr>
          <w:rFonts w:ascii="Lucida Console"/>
          <w:sz w:val="18"/>
        </w:rPr>
      </w:pPr>
      <w:r>
        <w:rPr>
          <w:rFonts w:ascii="Lucida Console"/>
          <w:sz w:val="18"/>
        </w:rPr>
        <w:t>Bandwidth</w:t>
        <w:tab/>
        <w:t>GCV</w:t>
        <w:tab/>
        <w:t>MSE</w:t>
      </w:r>
    </w:p>
    <w:p>
      <w:pPr>
        <w:spacing w:before="45" w:after="46"/>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2"/>
        <w:gridCol w:w="2158"/>
        <w:gridCol w:w="1400"/>
      </w:tblGrid>
      <w:tr>
        <w:trPr>
          <w:trHeight w:val="201" w:hRule="atLeast"/>
        </w:trPr>
        <w:tc>
          <w:tcPr>
            <w:tcW w:w="1182" w:type="dxa"/>
          </w:tcPr>
          <w:p>
            <w:pPr>
              <w:pStyle w:val="TableParagraph"/>
              <w:spacing w:before="0"/>
              <w:ind w:left="50"/>
              <w:rPr>
                <w:sz w:val="18"/>
              </w:rPr>
            </w:pPr>
            <w:r>
              <w:rPr>
                <w:sz w:val="18"/>
              </w:rPr>
              <w:t>4.4</w:t>
            </w:r>
          </w:p>
        </w:tc>
        <w:tc>
          <w:tcPr>
            <w:tcW w:w="2158" w:type="dxa"/>
          </w:tcPr>
          <w:p>
            <w:pPr>
              <w:pStyle w:val="TableParagraph"/>
              <w:spacing w:before="0"/>
              <w:ind w:right="480"/>
              <w:jc w:val="right"/>
              <w:rPr>
                <w:sz w:val="18"/>
              </w:rPr>
            </w:pPr>
            <w:r>
              <w:rPr>
                <w:sz w:val="18"/>
              </w:rPr>
              <w:t>5.053512</w:t>
            </w:r>
          </w:p>
        </w:tc>
        <w:tc>
          <w:tcPr>
            <w:tcW w:w="1400" w:type="dxa"/>
          </w:tcPr>
          <w:p>
            <w:pPr>
              <w:pStyle w:val="TableParagraph"/>
              <w:spacing w:before="0"/>
              <w:ind w:right="47"/>
              <w:jc w:val="right"/>
              <w:rPr>
                <w:sz w:val="18"/>
              </w:rPr>
            </w:pPr>
            <w:r>
              <w:rPr>
                <w:sz w:val="18"/>
              </w:rPr>
              <w:t>4.727566</w:t>
            </w:r>
          </w:p>
        </w:tc>
      </w:tr>
      <w:tr>
        <w:trPr>
          <w:trHeight w:val="224" w:hRule="atLeast"/>
        </w:trPr>
        <w:tc>
          <w:tcPr>
            <w:tcW w:w="1182" w:type="dxa"/>
          </w:tcPr>
          <w:p>
            <w:pPr>
              <w:pStyle w:val="TableParagraph"/>
              <w:spacing w:before="21"/>
              <w:ind w:left="50"/>
              <w:rPr>
                <w:sz w:val="18"/>
              </w:rPr>
            </w:pPr>
            <w:r>
              <w:rPr>
                <w:sz w:val="18"/>
              </w:rPr>
              <w:t>4.5</w:t>
            </w:r>
          </w:p>
        </w:tc>
        <w:tc>
          <w:tcPr>
            <w:tcW w:w="2158" w:type="dxa"/>
          </w:tcPr>
          <w:p>
            <w:pPr>
              <w:pStyle w:val="TableParagraph"/>
              <w:spacing w:before="21"/>
              <w:ind w:right="480"/>
              <w:jc w:val="right"/>
              <w:rPr>
                <w:sz w:val="18"/>
              </w:rPr>
            </w:pPr>
            <w:r>
              <w:rPr>
                <w:sz w:val="18"/>
              </w:rPr>
              <w:t>5.053512</w:t>
            </w:r>
          </w:p>
        </w:tc>
        <w:tc>
          <w:tcPr>
            <w:tcW w:w="1400" w:type="dxa"/>
          </w:tcPr>
          <w:p>
            <w:pPr>
              <w:pStyle w:val="TableParagraph"/>
              <w:spacing w:before="21"/>
              <w:ind w:right="47"/>
              <w:jc w:val="right"/>
              <w:rPr>
                <w:sz w:val="18"/>
              </w:rPr>
            </w:pPr>
            <w:r>
              <w:rPr>
                <w:sz w:val="18"/>
              </w:rPr>
              <w:t>4.727566</w:t>
            </w:r>
          </w:p>
        </w:tc>
      </w:tr>
      <w:tr>
        <w:trPr>
          <w:trHeight w:val="202" w:hRule="atLeast"/>
        </w:trPr>
        <w:tc>
          <w:tcPr>
            <w:tcW w:w="1182" w:type="dxa"/>
          </w:tcPr>
          <w:p>
            <w:pPr>
              <w:pStyle w:val="TableParagraph"/>
              <w:spacing w:line="160" w:lineRule="exact" w:before="22"/>
              <w:ind w:left="50"/>
              <w:rPr>
                <w:sz w:val="18"/>
              </w:rPr>
            </w:pPr>
            <w:r>
              <w:rPr>
                <w:sz w:val="18"/>
              </w:rPr>
              <w:t>4.6</w:t>
            </w:r>
          </w:p>
        </w:tc>
        <w:tc>
          <w:tcPr>
            <w:tcW w:w="2158" w:type="dxa"/>
          </w:tcPr>
          <w:p>
            <w:pPr>
              <w:pStyle w:val="TableParagraph"/>
              <w:spacing w:line="160" w:lineRule="exact" w:before="22"/>
              <w:ind w:right="480"/>
              <w:jc w:val="right"/>
              <w:rPr>
                <w:sz w:val="18"/>
              </w:rPr>
            </w:pPr>
            <w:r>
              <w:rPr>
                <w:sz w:val="18"/>
              </w:rPr>
              <w:t>5.053512</w:t>
            </w:r>
          </w:p>
        </w:tc>
        <w:tc>
          <w:tcPr>
            <w:tcW w:w="1400" w:type="dxa"/>
          </w:tcPr>
          <w:p>
            <w:pPr>
              <w:pStyle w:val="TableParagraph"/>
              <w:spacing w:line="160" w:lineRule="exact" w:before="22"/>
              <w:ind w:right="47"/>
              <w:jc w:val="right"/>
              <w:rPr>
                <w:sz w:val="18"/>
              </w:rPr>
            </w:pPr>
            <w:r>
              <w:rPr>
                <w:sz w:val="18"/>
              </w:rPr>
              <w:t>4.727566</w:t>
            </w:r>
          </w:p>
        </w:tc>
      </w:tr>
    </w:tbl>
    <w:p>
      <w:pPr>
        <w:pStyle w:val="BodyText"/>
        <w:rPr>
          <w:rFonts w:ascii="Lucida Console"/>
          <w:sz w:val="18"/>
        </w:rPr>
      </w:pPr>
    </w:p>
    <w:p>
      <w:pPr>
        <w:tabs>
          <w:tab w:pos="2425" w:val="left" w:leader="none"/>
          <w:tab w:pos="5173" w:val="left" w:leader="none"/>
        </w:tabs>
        <w:spacing w:line="297" w:lineRule="auto" w:before="91"/>
        <w:ind w:left="1508" w:right="3249" w:firstLine="0"/>
        <w:jc w:val="left"/>
        <w:rPr>
          <w:rFonts w:ascii="Lucida Console"/>
          <w:sz w:val="18"/>
        </w:rPr>
      </w:pPr>
      <w:r>
        <w:rPr>
          <w:rFonts w:ascii="Lucida Console"/>
          <w:spacing w:val="-1"/>
          <w:sz w:val="18"/>
        </w:rPr>
        <w:t>=========================================================== </w:t>
      </w:r>
      <w:r>
        <w:rPr>
          <w:rFonts w:ascii="Lucida Console"/>
          <w:sz w:val="18"/>
        </w:rPr>
        <w:t>USIA</w:t>
        <w:tab/>
        <w:t>BETATOPI</w:t>
      </w:r>
      <w:r>
        <w:rPr>
          <w:rFonts w:ascii="Lucida Console"/>
          <w:spacing w:val="-3"/>
          <w:sz w:val="18"/>
        </w:rPr>
        <w:t> </w:t>
      </w:r>
      <w:r>
        <w:rPr>
          <w:rFonts w:ascii="Lucida Console"/>
          <w:sz w:val="18"/>
        </w:rPr>
        <w:t>RESPON</w:t>
      </w:r>
      <w:r>
        <w:rPr>
          <w:rFonts w:ascii="Lucida Console"/>
          <w:spacing w:val="-2"/>
          <w:sz w:val="18"/>
        </w:rPr>
        <w:t> </w:t>
      </w:r>
      <w:r>
        <w:rPr>
          <w:rFonts w:ascii="Lucida Console"/>
          <w:sz w:val="18"/>
        </w:rPr>
        <w:t>1</w:t>
        <w:tab/>
        <w:t>BETATOPI RESPON</w:t>
      </w:r>
      <w:r>
        <w:rPr>
          <w:rFonts w:ascii="Lucida Console"/>
          <w:spacing w:val="-2"/>
          <w:sz w:val="18"/>
        </w:rPr>
        <w:t> </w:t>
      </w:r>
      <w:r>
        <w:rPr>
          <w:rFonts w:ascii="Lucida Console"/>
          <w:sz w:val="18"/>
        </w:rPr>
        <w:t>2</w:t>
      </w:r>
    </w:p>
    <w:p>
      <w:pPr>
        <w:spacing w:before="2"/>
        <w:ind w:left="1508" w:right="0" w:firstLine="0"/>
        <w:jc w:val="left"/>
        <w:rPr>
          <w:rFonts w:ascii="Lucida Console"/>
          <w:sz w:val="18"/>
        </w:rPr>
      </w:pPr>
      <w:r>
        <w:rPr>
          <w:rFonts w:ascii="Lucida Console"/>
          <w:sz w:val="18"/>
        </w:rPr>
        <w:t>===========================================================</w:t>
      </w:r>
    </w:p>
    <w:p>
      <w:pPr>
        <w:pStyle w:val="BodyText"/>
        <w:spacing w:before="2"/>
        <w:rPr>
          <w:rFonts w:ascii="Lucida Console"/>
          <w:sz w:val="27"/>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054"/>
        <w:gridCol w:w="864"/>
        <w:gridCol w:w="1022"/>
        <w:gridCol w:w="756"/>
      </w:tblGrid>
      <w:tr>
        <w:trPr>
          <w:trHeight w:val="201" w:hRule="atLeast"/>
        </w:trPr>
        <w:tc>
          <w:tcPr>
            <w:tcW w:w="562" w:type="dxa"/>
          </w:tcPr>
          <w:p>
            <w:pPr>
              <w:pStyle w:val="TableParagraph"/>
              <w:spacing w:before="0"/>
              <w:ind w:left="50"/>
              <w:rPr>
                <w:sz w:val="18"/>
              </w:rPr>
            </w:pPr>
            <w:r>
              <w:rPr>
                <w:sz w:val="18"/>
              </w:rPr>
              <w:t>0</w:t>
            </w:r>
          </w:p>
        </w:tc>
        <w:tc>
          <w:tcPr>
            <w:tcW w:w="1054" w:type="dxa"/>
          </w:tcPr>
          <w:p>
            <w:pPr>
              <w:pStyle w:val="TableParagraph"/>
              <w:spacing w:before="0"/>
              <w:ind w:left="296"/>
              <w:rPr>
                <w:sz w:val="18"/>
              </w:rPr>
            </w:pPr>
            <w:r>
              <w:rPr>
                <w:sz w:val="18"/>
              </w:rPr>
              <w:t>4.531</w:t>
            </w:r>
          </w:p>
        </w:tc>
        <w:tc>
          <w:tcPr>
            <w:tcW w:w="864" w:type="dxa"/>
          </w:tcPr>
          <w:p>
            <w:pPr>
              <w:pStyle w:val="TableParagraph"/>
              <w:spacing w:before="0"/>
              <w:ind w:left="109"/>
              <w:rPr>
                <w:sz w:val="18"/>
              </w:rPr>
            </w:pPr>
            <w:r>
              <w:rPr>
                <w:sz w:val="18"/>
              </w:rPr>
              <w:t>0.472</w:t>
            </w:r>
          </w:p>
        </w:tc>
        <w:tc>
          <w:tcPr>
            <w:tcW w:w="1022" w:type="dxa"/>
          </w:tcPr>
          <w:p>
            <w:pPr>
              <w:pStyle w:val="TableParagraph"/>
              <w:spacing w:before="0"/>
              <w:ind w:left="210"/>
              <w:rPr>
                <w:sz w:val="18"/>
              </w:rPr>
            </w:pPr>
            <w:r>
              <w:rPr>
                <w:sz w:val="18"/>
              </w:rPr>
              <w:t>52.349</w:t>
            </w:r>
          </w:p>
        </w:tc>
        <w:tc>
          <w:tcPr>
            <w:tcW w:w="756" w:type="dxa"/>
          </w:tcPr>
          <w:p>
            <w:pPr>
              <w:pStyle w:val="TableParagraph"/>
              <w:spacing w:before="0"/>
              <w:ind w:left="163"/>
              <w:rPr>
                <w:sz w:val="18"/>
              </w:rPr>
            </w:pPr>
            <w:r>
              <w:rPr>
                <w:sz w:val="18"/>
              </w:rPr>
              <w:t>2.086</w:t>
            </w:r>
          </w:p>
        </w:tc>
      </w:tr>
      <w:tr>
        <w:trPr>
          <w:trHeight w:val="224" w:hRule="atLeast"/>
        </w:trPr>
        <w:tc>
          <w:tcPr>
            <w:tcW w:w="562" w:type="dxa"/>
          </w:tcPr>
          <w:p>
            <w:pPr>
              <w:pStyle w:val="TableParagraph"/>
              <w:spacing w:before="21"/>
              <w:ind w:left="50"/>
              <w:rPr>
                <w:sz w:val="18"/>
              </w:rPr>
            </w:pPr>
            <w:r>
              <w:rPr>
                <w:sz w:val="18"/>
              </w:rPr>
              <w:t>1</w:t>
            </w:r>
          </w:p>
        </w:tc>
        <w:tc>
          <w:tcPr>
            <w:tcW w:w="1054" w:type="dxa"/>
          </w:tcPr>
          <w:p>
            <w:pPr>
              <w:pStyle w:val="TableParagraph"/>
              <w:spacing w:before="21"/>
              <w:ind w:left="296"/>
              <w:rPr>
                <w:sz w:val="18"/>
              </w:rPr>
            </w:pPr>
            <w:r>
              <w:rPr>
                <w:sz w:val="18"/>
              </w:rPr>
              <w:t>5.049</w:t>
            </w:r>
          </w:p>
        </w:tc>
        <w:tc>
          <w:tcPr>
            <w:tcW w:w="864" w:type="dxa"/>
          </w:tcPr>
          <w:p>
            <w:pPr>
              <w:pStyle w:val="TableParagraph"/>
              <w:spacing w:before="21"/>
              <w:ind w:left="109"/>
              <w:rPr>
                <w:sz w:val="18"/>
              </w:rPr>
            </w:pPr>
            <w:r>
              <w:rPr>
                <w:sz w:val="18"/>
              </w:rPr>
              <w:t>0.453</w:t>
            </w:r>
          </w:p>
        </w:tc>
        <w:tc>
          <w:tcPr>
            <w:tcW w:w="1022" w:type="dxa"/>
          </w:tcPr>
          <w:p>
            <w:pPr>
              <w:pStyle w:val="TableParagraph"/>
              <w:spacing w:before="21"/>
              <w:ind w:left="210"/>
              <w:rPr>
                <w:sz w:val="18"/>
              </w:rPr>
            </w:pPr>
            <w:r>
              <w:rPr>
                <w:sz w:val="18"/>
              </w:rPr>
              <w:t>54.65</w:t>
            </w:r>
          </w:p>
        </w:tc>
        <w:tc>
          <w:tcPr>
            <w:tcW w:w="756" w:type="dxa"/>
          </w:tcPr>
          <w:p>
            <w:pPr>
              <w:pStyle w:val="TableParagraph"/>
              <w:spacing w:before="21"/>
              <w:ind w:left="163"/>
              <w:rPr>
                <w:sz w:val="18"/>
              </w:rPr>
            </w:pPr>
            <w:r>
              <w:rPr>
                <w:sz w:val="18"/>
              </w:rPr>
              <w:t>2</w:t>
            </w:r>
          </w:p>
        </w:tc>
      </w:tr>
      <w:tr>
        <w:trPr>
          <w:trHeight w:val="225" w:hRule="atLeast"/>
        </w:trPr>
        <w:tc>
          <w:tcPr>
            <w:tcW w:w="562" w:type="dxa"/>
          </w:tcPr>
          <w:p>
            <w:pPr>
              <w:pStyle w:val="TableParagraph"/>
              <w:ind w:left="50"/>
              <w:rPr>
                <w:sz w:val="18"/>
              </w:rPr>
            </w:pPr>
            <w:r>
              <w:rPr>
                <w:sz w:val="18"/>
              </w:rPr>
              <w:t>2</w:t>
            </w:r>
          </w:p>
        </w:tc>
        <w:tc>
          <w:tcPr>
            <w:tcW w:w="1054" w:type="dxa"/>
          </w:tcPr>
          <w:p>
            <w:pPr>
              <w:pStyle w:val="TableParagraph"/>
              <w:ind w:left="296"/>
              <w:rPr>
                <w:sz w:val="18"/>
              </w:rPr>
            </w:pPr>
            <w:r>
              <w:rPr>
                <w:sz w:val="18"/>
              </w:rPr>
              <w:t>5.541</w:t>
            </w:r>
          </w:p>
        </w:tc>
        <w:tc>
          <w:tcPr>
            <w:tcW w:w="864" w:type="dxa"/>
          </w:tcPr>
          <w:p>
            <w:pPr>
              <w:pStyle w:val="TableParagraph"/>
              <w:ind w:left="109"/>
              <w:rPr>
                <w:sz w:val="18"/>
              </w:rPr>
            </w:pPr>
            <w:r>
              <w:rPr>
                <w:sz w:val="18"/>
              </w:rPr>
              <w:t>0.433</w:t>
            </w:r>
          </w:p>
        </w:tc>
        <w:tc>
          <w:tcPr>
            <w:tcW w:w="1022" w:type="dxa"/>
          </w:tcPr>
          <w:p>
            <w:pPr>
              <w:pStyle w:val="TableParagraph"/>
              <w:ind w:left="210"/>
              <w:rPr>
                <w:sz w:val="18"/>
              </w:rPr>
            </w:pPr>
            <w:r>
              <w:rPr>
                <w:sz w:val="18"/>
              </w:rPr>
              <w:t>56.818</w:t>
            </w:r>
          </w:p>
        </w:tc>
        <w:tc>
          <w:tcPr>
            <w:tcW w:w="756" w:type="dxa"/>
          </w:tcPr>
          <w:p>
            <w:pPr>
              <w:pStyle w:val="TableParagraph"/>
              <w:ind w:left="163"/>
              <w:rPr>
                <w:sz w:val="18"/>
              </w:rPr>
            </w:pPr>
            <w:r>
              <w:rPr>
                <w:sz w:val="18"/>
              </w:rPr>
              <w:t>1.913</w:t>
            </w:r>
          </w:p>
        </w:tc>
      </w:tr>
      <w:tr>
        <w:trPr>
          <w:trHeight w:val="225" w:hRule="atLeast"/>
        </w:trPr>
        <w:tc>
          <w:tcPr>
            <w:tcW w:w="562" w:type="dxa"/>
          </w:tcPr>
          <w:p>
            <w:pPr>
              <w:pStyle w:val="TableParagraph"/>
              <w:ind w:left="50"/>
              <w:rPr>
                <w:sz w:val="18"/>
              </w:rPr>
            </w:pPr>
            <w:r>
              <w:rPr>
                <w:sz w:val="18"/>
              </w:rPr>
              <w:t>3</w:t>
            </w:r>
          </w:p>
        </w:tc>
        <w:tc>
          <w:tcPr>
            <w:tcW w:w="1054" w:type="dxa"/>
          </w:tcPr>
          <w:p>
            <w:pPr>
              <w:pStyle w:val="TableParagraph"/>
              <w:ind w:left="296"/>
              <w:rPr>
                <w:sz w:val="18"/>
              </w:rPr>
            </w:pPr>
            <w:r>
              <w:rPr>
                <w:sz w:val="18"/>
              </w:rPr>
              <w:t>6.005</w:t>
            </w:r>
          </w:p>
        </w:tc>
        <w:tc>
          <w:tcPr>
            <w:tcW w:w="864" w:type="dxa"/>
          </w:tcPr>
          <w:p>
            <w:pPr>
              <w:pStyle w:val="TableParagraph"/>
              <w:ind w:left="109"/>
              <w:rPr>
                <w:sz w:val="18"/>
              </w:rPr>
            </w:pPr>
            <w:r>
              <w:rPr>
                <w:sz w:val="18"/>
              </w:rPr>
              <w:t>0.411</w:t>
            </w:r>
          </w:p>
        </w:tc>
        <w:tc>
          <w:tcPr>
            <w:tcW w:w="1022" w:type="dxa"/>
          </w:tcPr>
          <w:p>
            <w:pPr>
              <w:pStyle w:val="TableParagraph"/>
              <w:ind w:left="210"/>
              <w:rPr>
                <w:sz w:val="18"/>
              </w:rPr>
            </w:pPr>
            <w:r>
              <w:rPr>
                <w:sz w:val="18"/>
              </w:rPr>
              <w:t>58.856</w:t>
            </w:r>
          </w:p>
        </w:tc>
        <w:tc>
          <w:tcPr>
            <w:tcW w:w="756" w:type="dxa"/>
          </w:tcPr>
          <w:p>
            <w:pPr>
              <w:pStyle w:val="TableParagraph"/>
              <w:ind w:left="163"/>
              <w:rPr>
                <w:sz w:val="18"/>
              </w:rPr>
            </w:pPr>
            <w:r>
              <w:rPr>
                <w:sz w:val="18"/>
              </w:rPr>
              <w:t>1.826</w:t>
            </w:r>
          </w:p>
        </w:tc>
      </w:tr>
      <w:tr>
        <w:trPr>
          <w:trHeight w:val="224" w:hRule="atLeast"/>
        </w:trPr>
        <w:tc>
          <w:tcPr>
            <w:tcW w:w="562" w:type="dxa"/>
          </w:tcPr>
          <w:p>
            <w:pPr>
              <w:pStyle w:val="TableParagraph"/>
              <w:ind w:left="50"/>
              <w:rPr>
                <w:sz w:val="18"/>
              </w:rPr>
            </w:pPr>
            <w:r>
              <w:rPr>
                <w:sz w:val="18"/>
              </w:rPr>
              <w:t>4</w:t>
            </w:r>
          </w:p>
        </w:tc>
        <w:tc>
          <w:tcPr>
            <w:tcW w:w="1054" w:type="dxa"/>
          </w:tcPr>
          <w:p>
            <w:pPr>
              <w:pStyle w:val="TableParagraph"/>
              <w:ind w:left="296"/>
              <w:rPr>
                <w:sz w:val="18"/>
              </w:rPr>
            </w:pPr>
            <w:r>
              <w:rPr>
                <w:sz w:val="18"/>
              </w:rPr>
              <w:t>6.439</w:t>
            </w:r>
          </w:p>
        </w:tc>
        <w:tc>
          <w:tcPr>
            <w:tcW w:w="864" w:type="dxa"/>
          </w:tcPr>
          <w:p>
            <w:pPr>
              <w:pStyle w:val="TableParagraph"/>
              <w:ind w:left="109"/>
              <w:rPr>
                <w:sz w:val="18"/>
              </w:rPr>
            </w:pPr>
            <w:r>
              <w:rPr>
                <w:sz w:val="18"/>
              </w:rPr>
              <w:t>0.388</w:t>
            </w:r>
          </w:p>
        </w:tc>
        <w:tc>
          <w:tcPr>
            <w:tcW w:w="1022" w:type="dxa"/>
          </w:tcPr>
          <w:p>
            <w:pPr>
              <w:pStyle w:val="TableParagraph"/>
              <w:ind w:left="210"/>
              <w:rPr>
                <w:sz w:val="18"/>
              </w:rPr>
            </w:pPr>
            <w:r>
              <w:rPr>
                <w:sz w:val="18"/>
              </w:rPr>
              <w:t>60.768</w:t>
            </w:r>
          </w:p>
        </w:tc>
        <w:tc>
          <w:tcPr>
            <w:tcW w:w="756" w:type="dxa"/>
          </w:tcPr>
          <w:p>
            <w:pPr>
              <w:pStyle w:val="TableParagraph"/>
              <w:ind w:left="163"/>
              <w:rPr>
                <w:sz w:val="18"/>
              </w:rPr>
            </w:pPr>
            <w:r>
              <w:rPr>
                <w:sz w:val="18"/>
              </w:rPr>
              <w:t>1.739</w:t>
            </w:r>
          </w:p>
        </w:tc>
      </w:tr>
      <w:tr>
        <w:trPr>
          <w:trHeight w:val="224" w:hRule="atLeast"/>
        </w:trPr>
        <w:tc>
          <w:tcPr>
            <w:tcW w:w="562" w:type="dxa"/>
          </w:tcPr>
          <w:p>
            <w:pPr>
              <w:pStyle w:val="TableParagraph"/>
              <w:spacing w:before="21"/>
              <w:ind w:left="50"/>
              <w:rPr>
                <w:sz w:val="18"/>
              </w:rPr>
            </w:pPr>
            <w:r>
              <w:rPr>
                <w:sz w:val="18"/>
              </w:rPr>
              <w:t>5</w:t>
            </w:r>
          </w:p>
        </w:tc>
        <w:tc>
          <w:tcPr>
            <w:tcW w:w="1054" w:type="dxa"/>
          </w:tcPr>
          <w:p>
            <w:pPr>
              <w:pStyle w:val="TableParagraph"/>
              <w:spacing w:before="21"/>
              <w:ind w:left="296"/>
              <w:rPr>
                <w:sz w:val="18"/>
              </w:rPr>
            </w:pPr>
            <w:r>
              <w:rPr>
                <w:sz w:val="18"/>
              </w:rPr>
              <w:t>6.841</w:t>
            </w:r>
          </w:p>
        </w:tc>
        <w:tc>
          <w:tcPr>
            <w:tcW w:w="864" w:type="dxa"/>
          </w:tcPr>
          <w:p>
            <w:pPr>
              <w:pStyle w:val="TableParagraph"/>
              <w:spacing w:before="21"/>
              <w:ind w:left="109"/>
              <w:rPr>
                <w:sz w:val="18"/>
              </w:rPr>
            </w:pPr>
            <w:r>
              <w:rPr>
                <w:sz w:val="18"/>
              </w:rPr>
              <w:t>0.364</w:t>
            </w:r>
          </w:p>
        </w:tc>
        <w:tc>
          <w:tcPr>
            <w:tcW w:w="1022" w:type="dxa"/>
          </w:tcPr>
          <w:p>
            <w:pPr>
              <w:pStyle w:val="TableParagraph"/>
              <w:spacing w:before="21"/>
              <w:ind w:left="210"/>
              <w:rPr>
                <w:sz w:val="18"/>
              </w:rPr>
            </w:pPr>
            <w:r>
              <w:rPr>
                <w:sz w:val="18"/>
              </w:rPr>
              <w:t>62.561</w:t>
            </w:r>
          </w:p>
        </w:tc>
        <w:tc>
          <w:tcPr>
            <w:tcW w:w="756" w:type="dxa"/>
          </w:tcPr>
          <w:p>
            <w:pPr>
              <w:pStyle w:val="TableParagraph"/>
              <w:spacing w:before="21"/>
              <w:ind w:left="163"/>
              <w:rPr>
                <w:sz w:val="18"/>
              </w:rPr>
            </w:pPr>
            <w:r>
              <w:rPr>
                <w:sz w:val="18"/>
              </w:rPr>
              <w:t>1.652</w:t>
            </w:r>
          </w:p>
        </w:tc>
      </w:tr>
      <w:tr>
        <w:trPr>
          <w:trHeight w:val="225" w:hRule="atLeast"/>
        </w:trPr>
        <w:tc>
          <w:tcPr>
            <w:tcW w:w="562" w:type="dxa"/>
          </w:tcPr>
          <w:p>
            <w:pPr>
              <w:pStyle w:val="TableParagraph"/>
              <w:ind w:left="50"/>
              <w:rPr>
                <w:sz w:val="18"/>
              </w:rPr>
            </w:pPr>
            <w:r>
              <w:rPr>
                <w:sz w:val="18"/>
              </w:rPr>
              <w:t>6</w:t>
            </w:r>
          </w:p>
        </w:tc>
        <w:tc>
          <w:tcPr>
            <w:tcW w:w="1054" w:type="dxa"/>
          </w:tcPr>
          <w:p>
            <w:pPr>
              <w:pStyle w:val="TableParagraph"/>
              <w:ind w:left="296"/>
              <w:rPr>
                <w:sz w:val="18"/>
              </w:rPr>
            </w:pPr>
            <w:r>
              <w:rPr>
                <w:sz w:val="18"/>
              </w:rPr>
              <w:t>7.213</w:t>
            </w:r>
          </w:p>
        </w:tc>
        <w:tc>
          <w:tcPr>
            <w:tcW w:w="864" w:type="dxa"/>
          </w:tcPr>
          <w:p>
            <w:pPr>
              <w:pStyle w:val="TableParagraph"/>
              <w:ind w:left="109"/>
              <w:rPr>
                <w:sz w:val="18"/>
              </w:rPr>
            </w:pPr>
            <w:r>
              <w:rPr>
                <w:sz w:val="18"/>
              </w:rPr>
              <w:t>0.34</w:t>
            </w:r>
          </w:p>
        </w:tc>
        <w:tc>
          <w:tcPr>
            <w:tcW w:w="1022" w:type="dxa"/>
          </w:tcPr>
          <w:p>
            <w:pPr>
              <w:pStyle w:val="TableParagraph"/>
              <w:ind w:left="210"/>
              <w:rPr>
                <w:sz w:val="18"/>
              </w:rPr>
            </w:pPr>
            <w:r>
              <w:rPr>
                <w:sz w:val="18"/>
              </w:rPr>
              <w:t>64.239</w:t>
            </w:r>
          </w:p>
        </w:tc>
        <w:tc>
          <w:tcPr>
            <w:tcW w:w="756" w:type="dxa"/>
          </w:tcPr>
          <w:p>
            <w:pPr>
              <w:pStyle w:val="TableParagraph"/>
              <w:ind w:left="163"/>
              <w:rPr>
                <w:sz w:val="18"/>
              </w:rPr>
            </w:pPr>
            <w:r>
              <w:rPr>
                <w:sz w:val="18"/>
              </w:rPr>
              <w:t>1.566</w:t>
            </w:r>
          </w:p>
        </w:tc>
      </w:tr>
      <w:tr>
        <w:trPr>
          <w:trHeight w:val="225" w:hRule="atLeast"/>
        </w:trPr>
        <w:tc>
          <w:tcPr>
            <w:tcW w:w="562" w:type="dxa"/>
          </w:tcPr>
          <w:p>
            <w:pPr>
              <w:pStyle w:val="TableParagraph"/>
              <w:ind w:left="50"/>
              <w:rPr>
                <w:sz w:val="18"/>
              </w:rPr>
            </w:pPr>
            <w:r>
              <w:rPr>
                <w:sz w:val="18"/>
              </w:rPr>
              <w:t>7</w:t>
            </w:r>
          </w:p>
        </w:tc>
        <w:tc>
          <w:tcPr>
            <w:tcW w:w="1054" w:type="dxa"/>
          </w:tcPr>
          <w:p>
            <w:pPr>
              <w:pStyle w:val="TableParagraph"/>
              <w:ind w:left="296"/>
              <w:rPr>
                <w:sz w:val="18"/>
              </w:rPr>
            </w:pPr>
            <w:r>
              <w:rPr>
                <w:sz w:val="18"/>
              </w:rPr>
              <w:t>7.555</w:t>
            </w:r>
          </w:p>
        </w:tc>
        <w:tc>
          <w:tcPr>
            <w:tcW w:w="864" w:type="dxa"/>
          </w:tcPr>
          <w:p>
            <w:pPr>
              <w:pStyle w:val="TableParagraph"/>
              <w:ind w:left="109"/>
              <w:rPr>
                <w:sz w:val="18"/>
              </w:rPr>
            </w:pPr>
            <w:r>
              <w:rPr>
                <w:sz w:val="18"/>
              </w:rPr>
              <w:t>0.315</w:t>
            </w:r>
          </w:p>
        </w:tc>
        <w:tc>
          <w:tcPr>
            <w:tcW w:w="1022" w:type="dxa"/>
          </w:tcPr>
          <w:p>
            <w:pPr>
              <w:pStyle w:val="TableParagraph"/>
              <w:ind w:left="210"/>
              <w:rPr>
                <w:sz w:val="18"/>
              </w:rPr>
            </w:pPr>
            <w:r>
              <w:rPr>
                <w:sz w:val="18"/>
              </w:rPr>
              <w:t>65.811</w:t>
            </w:r>
          </w:p>
        </w:tc>
        <w:tc>
          <w:tcPr>
            <w:tcW w:w="756" w:type="dxa"/>
          </w:tcPr>
          <w:p>
            <w:pPr>
              <w:pStyle w:val="TableParagraph"/>
              <w:ind w:left="163"/>
              <w:rPr>
                <w:sz w:val="18"/>
              </w:rPr>
            </w:pPr>
            <w:r>
              <w:rPr>
                <w:sz w:val="18"/>
              </w:rPr>
              <w:t>1.481</w:t>
            </w:r>
          </w:p>
        </w:tc>
      </w:tr>
      <w:tr>
        <w:trPr>
          <w:trHeight w:val="224" w:hRule="atLeast"/>
        </w:trPr>
        <w:tc>
          <w:tcPr>
            <w:tcW w:w="562" w:type="dxa"/>
          </w:tcPr>
          <w:p>
            <w:pPr>
              <w:pStyle w:val="TableParagraph"/>
              <w:ind w:left="50"/>
              <w:rPr>
                <w:sz w:val="18"/>
              </w:rPr>
            </w:pPr>
            <w:r>
              <w:rPr>
                <w:sz w:val="18"/>
              </w:rPr>
              <w:t>8</w:t>
            </w:r>
          </w:p>
        </w:tc>
        <w:tc>
          <w:tcPr>
            <w:tcW w:w="1054" w:type="dxa"/>
          </w:tcPr>
          <w:p>
            <w:pPr>
              <w:pStyle w:val="TableParagraph"/>
              <w:ind w:left="296"/>
              <w:rPr>
                <w:sz w:val="18"/>
              </w:rPr>
            </w:pPr>
            <w:r>
              <w:rPr>
                <w:sz w:val="18"/>
              </w:rPr>
              <w:t>7.867</w:t>
            </w:r>
          </w:p>
        </w:tc>
        <w:tc>
          <w:tcPr>
            <w:tcW w:w="864" w:type="dxa"/>
          </w:tcPr>
          <w:p>
            <w:pPr>
              <w:pStyle w:val="TableParagraph"/>
              <w:ind w:left="109"/>
              <w:rPr>
                <w:sz w:val="18"/>
              </w:rPr>
            </w:pPr>
            <w:r>
              <w:rPr>
                <w:sz w:val="18"/>
              </w:rPr>
              <w:t>0.292</w:t>
            </w:r>
          </w:p>
        </w:tc>
        <w:tc>
          <w:tcPr>
            <w:tcW w:w="1022" w:type="dxa"/>
          </w:tcPr>
          <w:p>
            <w:pPr>
              <w:pStyle w:val="TableParagraph"/>
              <w:ind w:left="210"/>
              <w:rPr>
                <w:sz w:val="18"/>
              </w:rPr>
            </w:pPr>
            <w:r>
              <w:rPr>
                <w:sz w:val="18"/>
              </w:rPr>
              <w:t>67.283</w:t>
            </w:r>
          </w:p>
        </w:tc>
        <w:tc>
          <w:tcPr>
            <w:tcW w:w="756" w:type="dxa"/>
          </w:tcPr>
          <w:p>
            <w:pPr>
              <w:pStyle w:val="TableParagraph"/>
              <w:ind w:left="163"/>
              <w:rPr>
                <w:sz w:val="18"/>
              </w:rPr>
            </w:pPr>
            <w:r>
              <w:rPr>
                <w:sz w:val="18"/>
              </w:rPr>
              <w:t>1.398</w:t>
            </w:r>
          </w:p>
        </w:tc>
      </w:tr>
      <w:tr>
        <w:trPr>
          <w:trHeight w:val="224" w:hRule="atLeast"/>
        </w:trPr>
        <w:tc>
          <w:tcPr>
            <w:tcW w:w="562" w:type="dxa"/>
          </w:tcPr>
          <w:p>
            <w:pPr>
              <w:pStyle w:val="TableParagraph"/>
              <w:spacing w:before="21"/>
              <w:ind w:left="50"/>
              <w:rPr>
                <w:sz w:val="18"/>
              </w:rPr>
            </w:pPr>
            <w:r>
              <w:rPr>
                <w:sz w:val="18"/>
              </w:rPr>
              <w:t>9</w:t>
            </w:r>
          </w:p>
        </w:tc>
        <w:tc>
          <w:tcPr>
            <w:tcW w:w="1054" w:type="dxa"/>
          </w:tcPr>
          <w:p>
            <w:pPr>
              <w:pStyle w:val="TableParagraph"/>
              <w:spacing w:before="21"/>
              <w:ind w:left="296"/>
              <w:rPr>
                <w:sz w:val="18"/>
              </w:rPr>
            </w:pPr>
            <w:r>
              <w:rPr>
                <w:sz w:val="18"/>
              </w:rPr>
              <w:t>8.153</w:t>
            </w:r>
          </w:p>
        </w:tc>
        <w:tc>
          <w:tcPr>
            <w:tcW w:w="864" w:type="dxa"/>
          </w:tcPr>
          <w:p>
            <w:pPr>
              <w:pStyle w:val="TableParagraph"/>
              <w:spacing w:before="21"/>
              <w:ind w:left="109"/>
              <w:rPr>
                <w:sz w:val="18"/>
              </w:rPr>
            </w:pPr>
            <w:r>
              <w:rPr>
                <w:sz w:val="18"/>
              </w:rPr>
              <w:t>0.269</w:t>
            </w:r>
          </w:p>
        </w:tc>
        <w:tc>
          <w:tcPr>
            <w:tcW w:w="1022" w:type="dxa"/>
          </w:tcPr>
          <w:p>
            <w:pPr>
              <w:pStyle w:val="TableParagraph"/>
              <w:spacing w:before="21"/>
              <w:ind w:left="210"/>
              <w:rPr>
                <w:sz w:val="18"/>
              </w:rPr>
            </w:pPr>
            <w:r>
              <w:rPr>
                <w:sz w:val="18"/>
              </w:rPr>
              <w:t>68.66</w:t>
            </w:r>
          </w:p>
        </w:tc>
        <w:tc>
          <w:tcPr>
            <w:tcW w:w="756" w:type="dxa"/>
          </w:tcPr>
          <w:p>
            <w:pPr>
              <w:pStyle w:val="TableParagraph"/>
              <w:spacing w:before="21"/>
              <w:ind w:left="163"/>
              <w:rPr>
                <w:sz w:val="18"/>
              </w:rPr>
            </w:pPr>
            <w:r>
              <w:rPr>
                <w:sz w:val="18"/>
              </w:rPr>
              <w:t>1.317</w:t>
            </w:r>
          </w:p>
        </w:tc>
      </w:tr>
      <w:tr>
        <w:trPr>
          <w:trHeight w:val="225" w:hRule="atLeast"/>
        </w:trPr>
        <w:tc>
          <w:tcPr>
            <w:tcW w:w="562" w:type="dxa"/>
          </w:tcPr>
          <w:p>
            <w:pPr>
              <w:pStyle w:val="TableParagraph"/>
              <w:ind w:left="50"/>
              <w:rPr>
                <w:sz w:val="18"/>
              </w:rPr>
            </w:pPr>
            <w:r>
              <w:rPr>
                <w:sz w:val="18"/>
              </w:rPr>
              <w:t>10</w:t>
            </w:r>
          </w:p>
        </w:tc>
        <w:tc>
          <w:tcPr>
            <w:tcW w:w="1054" w:type="dxa"/>
          </w:tcPr>
          <w:p>
            <w:pPr>
              <w:pStyle w:val="TableParagraph"/>
              <w:ind w:left="296"/>
              <w:rPr>
                <w:sz w:val="18"/>
              </w:rPr>
            </w:pPr>
            <w:r>
              <w:rPr>
                <w:sz w:val="18"/>
              </w:rPr>
              <w:t>8.414</w:t>
            </w:r>
          </w:p>
        </w:tc>
        <w:tc>
          <w:tcPr>
            <w:tcW w:w="864" w:type="dxa"/>
          </w:tcPr>
          <w:p>
            <w:pPr>
              <w:pStyle w:val="TableParagraph"/>
              <w:ind w:left="109"/>
              <w:rPr>
                <w:sz w:val="18"/>
              </w:rPr>
            </w:pPr>
            <w:r>
              <w:rPr>
                <w:sz w:val="18"/>
              </w:rPr>
              <w:t>0.247</w:t>
            </w:r>
          </w:p>
        </w:tc>
        <w:tc>
          <w:tcPr>
            <w:tcW w:w="1022" w:type="dxa"/>
          </w:tcPr>
          <w:p>
            <w:pPr>
              <w:pStyle w:val="TableParagraph"/>
              <w:ind w:left="210"/>
              <w:rPr>
                <w:sz w:val="18"/>
              </w:rPr>
            </w:pPr>
            <w:r>
              <w:rPr>
                <w:sz w:val="18"/>
              </w:rPr>
              <w:t>69.95</w:t>
            </w:r>
          </w:p>
        </w:tc>
        <w:tc>
          <w:tcPr>
            <w:tcW w:w="756" w:type="dxa"/>
          </w:tcPr>
          <w:p>
            <w:pPr>
              <w:pStyle w:val="TableParagraph"/>
              <w:ind w:left="163"/>
              <w:rPr>
                <w:sz w:val="18"/>
              </w:rPr>
            </w:pPr>
            <w:r>
              <w:rPr>
                <w:sz w:val="18"/>
              </w:rPr>
              <w:t>1.238</w:t>
            </w:r>
          </w:p>
        </w:tc>
      </w:tr>
      <w:tr>
        <w:trPr>
          <w:trHeight w:val="225" w:hRule="atLeast"/>
        </w:trPr>
        <w:tc>
          <w:tcPr>
            <w:tcW w:w="562" w:type="dxa"/>
          </w:tcPr>
          <w:p>
            <w:pPr>
              <w:pStyle w:val="TableParagraph"/>
              <w:ind w:left="50"/>
              <w:rPr>
                <w:sz w:val="18"/>
              </w:rPr>
            </w:pPr>
            <w:r>
              <w:rPr>
                <w:sz w:val="18"/>
              </w:rPr>
              <w:t>11</w:t>
            </w:r>
          </w:p>
        </w:tc>
        <w:tc>
          <w:tcPr>
            <w:tcW w:w="1054" w:type="dxa"/>
          </w:tcPr>
          <w:p>
            <w:pPr>
              <w:pStyle w:val="TableParagraph"/>
              <w:ind w:left="296"/>
              <w:rPr>
                <w:sz w:val="18"/>
              </w:rPr>
            </w:pPr>
            <w:r>
              <w:rPr>
                <w:sz w:val="18"/>
              </w:rPr>
              <w:t>8.654</w:t>
            </w:r>
          </w:p>
        </w:tc>
        <w:tc>
          <w:tcPr>
            <w:tcW w:w="864" w:type="dxa"/>
          </w:tcPr>
          <w:p>
            <w:pPr>
              <w:pStyle w:val="TableParagraph"/>
              <w:ind w:left="109"/>
              <w:rPr>
                <w:sz w:val="18"/>
              </w:rPr>
            </w:pPr>
            <w:r>
              <w:rPr>
                <w:sz w:val="18"/>
              </w:rPr>
              <w:t>0.228</w:t>
            </w:r>
          </w:p>
        </w:tc>
        <w:tc>
          <w:tcPr>
            <w:tcW w:w="1022" w:type="dxa"/>
          </w:tcPr>
          <w:p>
            <w:pPr>
              <w:pStyle w:val="TableParagraph"/>
              <w:ind w:left="210"/>
              <w:rPr>
                <w:sz w:val="18"/>
              </w:rPr>
            </w:pPr>
            <w:r>
              <w:rPr>
                <w:sz w:val="18"/>
              </w:rPr>
              <w:t>71.156</w:t>
            </w:r>
          </w:p>
        </w:tc>
        <w:tc>
          <w:tcPr>
            <w:tcW w:w="756" w:type="dxa"/>
          </w:tcPr>
          <w:p>
            <w:pPr>
              <w:pStyle w:val="TableParagraph"/>
              <w:ind w:left="163"/>
              <w:rPr>
                <w:sz w:val="18"/>
              </w:rPr>
            </w:pPr>
            <w:r>
              <w:rPr>
                <w:sz w:val="18"/>
              </w:rPr>
              <w:t>1.162</w:t>
            </w:r>
          </w:p>
        </w:tc>
      </w:tr>
      <w:tr>
        <w:trPr>
          <w:trHeight w:val="224" w:hRule="atLeast"/>
        </w:trPr>
        <w:tc>
          <w:tcPr>
            <w:tcW w:w="562" w:type="dxa"/>
          </w:tcPr>
          <w:p>
            <w:pPr>
              <w:pStyle w:val="TableParagraph"/>
              <w:ind w:left="50"/>
              <w:rPr>
                <w:sz w:val="18"/>
              </w:rPr>
            </w:pPr>
            <w:r>
              <w:rPr>
                <w:sz w:val="18"/>
              </w:rPr>
              <w:t>12</w:t>
            </w:r>
          </w:p>
        </w:tc>
        <w:tc>
          <w:tcPr>
            <w:tcW w:w="1054" w:type="dxa"/>
          </w:tcPr>
          <w:p>
            <w:pPr>
              <w:pStyle w:val="TableParagraph"/>
              <w:ind w:left="296"/>
              <w:rPr>
                <w:sz w:val="18"/>
              </w:rPr>
            </w:pPr>
            <w:r>
              <w:rPr>
                <w:sz w:val="18"/>
              </w:rPr>
              <w:t>8.874</w:t>
            </w:r>
          </w:p>
        </w:tc>
        <w:tc>
          <w:tcPr>
            <w:tcW w:w="864" w:type="dxa"/>
          </w:tcPr>
          <w:p>
            <w:pPr>
              <w:pStyle w:val="TableParagraph"/>
              <w:ind w:left="109"/>
              <w:rPr>
                <w:sz w:val="18"/>
              </w:rPr>
            </w:pPr>
            <w:r>
              <w:rPr>
                <w:sz w:val="18"/>
              </w:rPr>
              <w:t>0.211</w:t>
            </w:r>
          </w:p>
        </w:tc>
        <w:tc>
          <w:tcPr>
            <w:tcW w:w="1022" w:type="dxa"/>
          </w:tcPr>
          <w:p>
            <w:pPr>
              <w:pStyle w:val="TableParagraph"/>
              <w:ind w:left="210"/>
              <w:rPr>
                <w:sz w:val="18"/>
              </w:rPr>
            </w:pPr>
            <w:r>
              <w:rPr>
                <w:sz w:val="18"/>
              </w:rPr>
              <w:t>72.285</w:t>
            </w:r>
          </w:p>
        </w:tc>
        <w:tc>
          <w:tcPr>
            <w:tcW w:w="756" w:type="dxa"/>
          </w:tcPr>
          <w:p>
            <w:pPr>
              <w:pStyle w:val="TableParagraph"/>
              <w:ind w:left="163"/>
              <w:rPr>
                <w:sz w:val="18"/>
              </w:rPr>
            </w:pPr>
            <w:r>
              <w:rPr>
                <w:sz w:val="18"/>
              </w:rPr>
              <w:t>1.089</w:t>
            </w:r>
          </w:p>
        </w:tc>
      </w:tr>
      <w:tr>
        <w:trPr>
          <w:trHeight w:val="224" w:hRule="atLeast"/>
        </w:trPr>
        <w:tc>
          <w:tcPr>
            <w:tcW w:w="562" w:type="dxa"/>
          </w:tcPr>
          <w:p>
            <w:pPr>
              <w:pStyle w:val="TableParagraph"/>
              <w:spacing w:before="21"/>
              <w:ind w:left="50"/>
              <w:rPr>
                <w:sz w:val="18"/>
              </w:rPr>
            </w:pPr>
            <w:r>
              <w:rPr>
                <w:sz w:val="18"/>
              </w:rPr>
              <w:t>13</w:t>
            </w:r>
          </w:p>
        </w:tc>
        <w:tc>
          <w:tcPr>
            <w:tcW w:w="1054" w:type="dxa"/>
          </w:tcPr>
          <w:p>
            <w:pPr>
              <w:pStyle w:val="TableParagraph"/>
              <w:spacing w:before="21"/>
              <w:ind w:left="296"/>
              <w:rPr>
                <w:sz w:val="18"/>
              </w:rPr>
            </w:pPr>
            <w:r>
              <w:rPr>
                <w:sz w:val="18"/>
              </w:rPr>
              <w:t>9.078</w:t>
            </w:r>
          </w:p>
        </w:tc>
        <w:tc>
          <w:tcPr>
            <w:tcW w:w="864" w:type="dxa"/>
          </w:tcPr>
          <w:p>
            <w:pPr>
              <w:pStyle w:val="TableParagraph"/>
              <w:spacing w:before="21"/>
              <w:ind w:left="109"/>
              <w:rPr>
                <w:sz w:val="18"/>
              </w:rPr>
            </w:pPr>
            <w:r>
              <w:rPr>
                <w:sz w:val="18"/>
              </w:rPr>
              <w:t>0.196</w:t>
            </w:r>
          </w:p>
        </w:tc>
        <w:tc>
          <w:tcPr>
            <w:tcW w:w="1022" w:type="dxa"/>
          </w:tcPr>
          <w:p>
            <w:pPr>
              <w:pStyle w:val="TableParagraph"/>
              <w:spacing w:before="21"/>
              <w:ind w:left="210"/>
              <w:rPr>
                <w:sz w:val="18"/>
              </w:rPr>
            </w:pPr>
            <w:r>
              <w:rPr>
                <w:sz w:val="18"/>
              </w:rPr>
              <w:t>73.341</w:t>
            </w:r>
          </w:p>
        </w:tc>
        <w:tc>
          <w:tcPr>
            <w:tcW w:w="756" w:type="dxa"/>
          </w:tcPr>
          <w:p>
            <w:pPr>
              <w:pStyle w:val="TableParagraph"/>
              <w:spacing w:before="21"/>
              <w:ind w:left="163"/>
              <w:rPr>
                <w:sz w:val="18"/>
              </w:rPr>
            </w:pPr>
            <w:r>
              <w:rPr>
                <w:sz w:val="18"/>
              </w:rPr>
              <w:t>1.021</w:t>
            </w:r>
          </w:p>
        </w:tc>
      </w:tr>
      <w:tr>
        <w:trPr>
          <w:trHeight w:val="225" w:hRule="atLeast"/>
        </w:trPr>
        <w:tc>
          <w:tcPr>
            <w:tcW w:w="562" w:type="dxa"/>
          </w:tcPr>
          <w:p>
            <w:pPr>
              <w:pStyle w:val="TableParagraph"/>
              <w:ind w:left="50"/>
              <w:rPr>
                <w:sz w:val="18"/>
              </w:rPr>
            </w:pPr>
            <w:r>
              <w:rPr>
                <w:sz w:val="18"/>
              </w:rPr>
              <w:t>14</w:t>
            </w:r>
          </w:p>
        </w:tc>
        <w:tc>
          <w:tcPr>
            <w:tcW w:w="1054" w:type="dxa"/>
          </w:tcPr>
          <w:p>
            <w:pPr>
              <w:pStyle w:val="TableParagraph"/>
              <w:ind w:left="296"/>
              <w:rPr>
                <w:sz w:val="18"/>
              </w:rPr>
            </w:pPr>
            <w:r>
              <w:rPr>
                <w:sz w:val="18"/>
              </w:rPr>
              <w:t>9.268</w:t>
            </w:r>
          </w:p>
        </w:tc>
        <w:tc>
          <w:tcPr>
            <w:tcW w:w="864" w:type="dxa"/>
          </w:tcPr>
          <w:p>
            <w:pPr>
              <w:pStyle w:val="TableParagraph"/>
              <w:ind w:left="109"/>
              <w:rPr>
                <w:sz w:val="18"/>
              </w:rPr>
            </w:pPr>
            <w:r>
              <w:rPr>
                <w:sz w:val="18"/>
              </w:rPr>
              <w:t>0.183</w:t>
            </w:r>
          </w:p>
        </w:tc>
        <w:tc>
          <w:tcPr>
            <w:tcW w:w="1022" w:type="dxa"/>
          </w:tcPr>
          <w:p>
            <w:pPr>
              <w:pStyle w:val="TableParagraph"/>
              <w:ind w:left="210"/>
              <w:rPr>
                <w:sz w:val="18"/>
              </w:rPr>
            </w:pPr>
            <w:r>
              <w:rPr>
                <w:sz w:val="18"/>
              </w:rPr>
              <w:t>74.332</w:t>
            </w:r>
          </w:p>
        </w:tc>
        <w:tc>
          <w:tcPr>
            <w:tcW w:w="756" w:type="dxa"/>
          </w:tcPr>
          <w:p>
            <w:pPr>
              <w:pStyle w:val="TableParagraph"/>
              <w:ind w:left="163"/>
              <w:rPr>
                <w:sz w:val="18"/>
              </w:rPr>
            </w:pPr>
            <w:r>
              <w:rPr>
                <w:sz w:val="18"/>
              </w:rPr>
              <w:t>0.959</w:t>
            </w:r>
          </w:p>
        </w:tc>
      </w:tr>
      <w:tr>
        <w:trPr>
          <w:trHeight w:val="225" w:hRule="atLeast"/>
        </w:trPr>
        <w:tc>
          <w:tcPr>
            <w:tcW w:w="562" w:type="dxa"/>
          </w:tcPr>
          <w:p>
            <w:pPr>
              <w:pStyle w:val="TableParagraph"/>
              <w:ind w:left="50"/>
              <w:rPr>
                <w:sz w:val="18"/>
              </w:rPr>
            </w:pPr>
            <w:r>
              <w:rPr>
                <w:sz w:val="18"/>
              </w:rPr>
              <w:t>15</w:t>
            </w:r>
          </w:p>
        </w:tc>
        <w:tc>
          <w:tcPr>
            <w:tcW w:w="1054" w:type="dxa"/>
          </w:tcPr>
          <w:p>
            <w:pPr>
              <w:pStyle w:val="TableParagraph"/>
              <w:ind w:left="296"/>
              <w:rPr>
                <w:sz w:val="18"/>
              </w:rPr>
            </w:pPr>
            <w:r>
              <w:rPr>
                <w:sz w:val="18"/>
              </w:rPr>
              <w:t>9.446</w:t>
            </w:r>
          </w:p>
        </w:tc>
        <w:tc>
          <w:tcPr>
            <w:tcW w:w="864" w:type="dxa"/>
          </w:tcPr>
          <w:p>
            <w:pPr>
              <w:pStyle w:val="TableParagraph"/>
              <w:ind w:left="109"/>
              <w:rPr>
                <w:sz w:val="18"/>
              </w:rPr>
            </w:pPr>
            <w:r>
              <w:rPr>
                <w:sz w:val="18"/>
              </w:rPr>
              <w:t>0.173</w:t>
            </w:r>
          </w:p>
        </w:tc>
        <w:tc>
          <w:tcPr>
            <w:tcW w:w="1022" w:type="dxa"/>
          </w:tcPr>
          <w:p>
            <w:pPr>
              <w:pStyle w:val="TableParagraph"/>
              <w:ind w:left="210"/>
              <w:rPr>
                <w:sz w:val="18"/>
              </w:rPr>
            </w:pPr>
            <w:r>
              <w:rPr>
                <w:sz w:val="18"/>
              </w:rPr>
              <w:t>75.263</w:t>
            </w:r>
          </w:p>
        </w:tc>
        <w:tc>
          <w:tcPr>
            <w:tcW w:w="756" w:type="dxa"/>
          </w:tcPr>
          <w:p>
            <w:pPr>
              <w:pStyle w:val="TableParagraph"/>
              <w:ind w:left="163"/>
              <w:rPr>
                <w:sz w:val="18"/>
              </w:rPr>
            </w:pPr>
            <w:r>
              <w:rPr>
                <w:sz w:val="18"/>
              </w:rPr>
              <w:t>0.904</w:t>
            </w:r>
          </w:p>
        </w:tc>
      </w:tr>
      <w:tr>
        <w:trPr>
          <w:trHeight w:val="224" w:hRule="atLeast"/>
        </w:trPr>
        <w:tc>
          <w:tcPr>
            <w:tcW w:w="562" w:type="dxa"/>
          </w:tcPr>
          <w:p>
            <w:pPr>
              <w:pStyle w:val="TableParagraph"/>
              <w:ind w:left="50"/>
              <w:rPr>
                <w:sz w:val="18"/>
              </w:rPr>
            </w:pPr>
            <w:r>
              <w:rPr>
                <w:sz w:val="18"/>
              </w:rPr>
              <w:t>16</w:t>
            </w:r>
          </w:p>
        </w:tc>
        <w:tc>
          <w:tcPr>
            <w:tcW w:w="1054" w:type="dxa"/>
          </w:tcPr>
          <w:p>
            <w:pPr>
              <w:pStyle w:val="TableParagraph"/>
              <w:ind w:left="296"/>
              <w:rPr>
                <w:sz w:val="18"/>
              </w:rPr>
            </w:pPr>
            <w:r>
              <w:rPr>
                <w:sz w:val="18"/>
              </w:rPr>
              <w:t>9.614</w:t>
            </w:r>
          </w:p>
        </w:tc>
        <w:tc>
          <w:tcPr>
            <w:tcW w:w="864" w:type="dxa"/>
          </w:tcPr>
          <w:p>
            <w:pPr>
              <w:pStyle w:val="TableParagraph"/>
              <w:ind w:left="109"/>
              <w:rPr>
                <w:sz w:val="18"/>
              </w:rPr>
            </w:pPr>
            <w:r>
              <w:rPr>
                <w:sz w:val="18"/>
              </w:rPr>
              <w:t>0.164</w:t>
            </w:r>
          </w:p>
        </w:tc>
        <w:tc>
          <w:tcPr>
            <w:tcW w:w="1022" w:type="dxa"/>
          </w:tcPr>
          <w:p>
            <w:pPr>
              <w:pStyle w:val="TableParagraph"/>
              <w:ind w:left="210"/>
              <w:rPr>
                <w:sz w:val="18"/>
              </w:rPr>
            </w:pPr>
            <w:r>
              <w:rPr>
                <w:sz w:val="18"/>
              </w:rPr>
              <w:t>76.142</w:t>
            </w:r>
          </w:p>
        </w:tc>
        <w:tc>
          <w:tcPr>
            <w:tcW w:w="756" w:type="dxa"/>
          </w:tcPr>
          <w:p>
            <w:pPr>
              <w:pStyle w:val="TableParagraph"/>
              <w:ind w:left="163"/>
              <w:rPr>
                <w:sz w:val="18"/>
              </w:rPr>
            </w:pPr>
            <w:r>
              <w:rPr>
                <w:sz w:val="18"/>
              </w:rPr>
              <w:t>0.856</w:t>
            </w:r>
          </w:p>
        </w:tc>
      </w:tr>
      <w:tr>
        <w:trPr>
          <w:trHeight w:val="224" w:hRule="atLeast"/>
        </w:trPr>
        <w:tc>
          <w:tcPr>
            <w:tcW w:w="562" w:type="dxa"/>
          </w:tcPr>
          <w:p>
            <w:pPr>
              <w:pStyle w:val="TableParagraph"/>
              <w:spacing w:before="21"/>
              <w:ind w:left="50"/>
              <w:rPr>
                <w:sz w:val="18"/>
              </w:rPr>
            </w:pPr>
            <w:r>
              <w:rPr>
                <w:sz w:val="18"/>
              </w:rPr>
              <w:t>17</w:t>
            </w:r>
          </w:p>
        </w:tc>
        <w:tc>
          <w:tcPr>
            <w:tcW w:w="1054" w:type="dxa"/>
          </w:tcPr>
          <w:p>
            <w:pPr>
              <w:pStyle w:val="TableParagraph"/>
              <w:spacing w:before="21"/>
              <w:ind w:left="296"/>
              <w:rPr>
                <w:sz w:val="18"/>
              </w:rPr>
            </w:pPr>
            <w:r>
              <w:rPr>
                <w:sz w:val="18"/>
              </w:rPr>
              <w:t>9.773</w:t>
            </w:r>
          </w:p>
        </w:tc>
        <w:tc>
          <w:tcPr>
            <w:tcW w:w="864" w:type="dxa"/>
          </w:tcPr>
          <w:p>
            <w:pPr>
              <w:pStyle w:val="TableParagraph"/>
              <w:spacing w:before="21"/>
              <w:ind w:left="109"/>
              <w:rPr>
                <w:sz w:val="18"/>
              </w:rPr>
            </w:pPr>
            <w:r>
              <w:rPr>
                <w:sz w:val="18"/>
              </w:rPr>
              <w:t>0.156</w:t>
            </w:r>
          </w:p>
        </w:tc>
        <w:tc>
          <w:tcPr>
            <w:tcW w:w="1022" w:type="dxa"/>
          </w:tcPr>
          <w:p>
            <w:pPr>
              <w:pStyle w:val="TableParagraph"/>
              <w:spacing w:before="21"/>
              <w:ind w:left="210"/>
              <w:rPr>
                <w:sz w:val="18"/>
              </w:rPr>
            </w:pPr>
            <w:r>
              <w:rPr>
                <w:sz w:val="18"/>
              </w:rPr>
              <w:t>76.978</w:t>
            </w:r>
          </w:p>
        </w:tc>
        <w:tc>
          <w:tcPr>
            <w:tcW w:w="756" w:type="dxa"/>
          </w:tcPr>
          <w:p>
            <w:pPr>
              <w:pStyle w:val="TableParagraph"/>
              <w:spacing w:before="21"/>
              <w:ind w:left="163"/>
              <w:rPr>
                <w:sz w:val="18"/>
              </w:rPr>
            </w:pPr>
            <w:r>
              <w:rPr>
                <w:sz w:val="18"/>
              </w:rPr>
              <w:t>0.816</w:t>
            </w:r>
          </w:p>
        </w:tc>
      </w:tr>
      <w:tr>
        <w:trPr>
          <w:trHeight w:val="225" w:hRule="atLeast"/>
        </w:trPr>
        <w:tc>
          <w:tcPr>
            <w:tcW w:w="562" w:type="dxa"/>
          </w:tcPr>
          <w:p>
            <w:pPr>
              <w:pStyle w:val="TableParagraph"/>
              <w:spacing w:before="22"/>
              <w:ind w:left="50"/>
              <w:rPr>
                <w:sz w:val="18"/>
              </w:rPr>
            </w:pPr>
            <w:r>
              <w:rPr>
                <w:sz w:val="18"/>
              </w:rPr>
              <w:t>18</w:t>
            </w:r>
          </w:p>
        </w:tc>
        <w:tc>
          <w:tcPr>
            <w:tcW w:w="1054" w:type="dxa"/>
          </w:tcPr>
          <w:p>
            <w:pPr>
              <w:pStyle w:val="TableParagraph"/>
              <w:spacing w:before="22"/>
              <w:ind w:left="296"/>
              <w:rPr>
                <w:sz w:val="18"/>
              </w:rPr>
            </w:pPr>
            <w:r>
              <w:rPr>
                <w:sz w:val="18"/>
              </w:rPr>
              <w:t>9.927</w:t>
            </w:r>
          </w:p>
        </w:tc>
        <w:tc>
          <w:tcPr>
            <w:tcW w:w="864" w:type="dxa"/>
          </w:tcPr>
          <w:p>
            <w:pPr>
              <w:pStyle w:val="TableParagraph"/>
              <w:spacing w:before="22"/>
              <w:ind w:left="109"/>
              <w:rPr>
                <w:sz w:val="18"/>
              </w:rPr>
            </w:pPr>
            <w:r>
              <w:rPr>
                <w:sz w:val="18"/>
              </w:rPr>
              <w:t>0.151</w:t>
            </w:r>
          </w:p>
        </w:tc>
        <w:tc>
          <w:tcPr>
            <w:tcW w:w="1022" w:type="dxa"/>
          </w:tcPr>
          <w:p>
            <w:pPr>
              <w:pStyle w:val="TableParagraph"/>
              <w:spacing w:before="22"/>
              <w:ind w:left="210"/>
              <w:rPr>
                <w:sz w:val="18"/>
              </w:rPr>
            </w:pPr>
            <w:r>
              <w:rPr>
                <w:sz w:val="18"/>
              </w:rPr>
              <w:t>77.777</w:t>
            </w:r>
          </w:p>
        </w:tc>
        <w:tc>
          <w:tcPr>
            <w:tcW w:w="756" w:type="dxa"/>
          </w:tcPr>
          <w:p>
            <w:pPr>
              <w:pStyle w:val="TableParagraph"/>
              <w:spacing w:before="22"/>
              <w:ind w:left="163"/>
              <w:rPr>
                <w:sz w:val="18"/>
              </w:rPr>
            </w:pPr>
            <w:r>
              <w:rPr>
                <w:sz w:val="18"/>
              </w:rPr>
              <w:t>0.785</w:t>
            </w:r>
          </w:p>
        </w:tc>
      </w:tr>
      <w:tr>
        <w:trPr>
          <w:trHeight w:val="225" w:hRule="atLeast"/>
        </w:trPr>
        <w:tc>
          <w:tcPr>
            <w:tcW w:w="562" w:type="dxa"/>
          </w:tcPr>
          <w:p>
            <w:pPr>
              <w:pStyle w:val="TableParagraph"/>
              <w:ind w:left="50"/>
              <w:rPr>
                <w:sz w:val="18"/>
              </w:rPr>
            </w:pPr>
            <w:r>
              <w:rPr>
                <w:sz w:val="18"/>
              </w:rPr>
              <w:t>19</w:t>
            </w:r>
          </w:p>
        </w:tc>
        <w:tc>
          <w:tcPr>
            <w:tcW w:w="1054" w:type="dxa"/>
          </w:tcPr>
          <w:p>
            <w:pPr>
              <w:pStyle w:val="TableParagraph"/>
              <w:ind w:left="296"/>
              <w:rPr>
                <w:sz w:val="18"/>
              </w:rPr>
            </w:pPr>
            <w:r>
              <w:rPr>
                <w:sz w:val="18"/>
              </w:rPr>
              <w:t>10.075</w:t>
            </w:r>
          </w:p>
        </w:tc>
        <w:tc>
          <w:tcPr>
            <w:tcW w:w="864" w:type="dxa"/>
          </w:tcPr>
          <w:p>
            <w:pPr>
              <w:pStyle w:val="TableParagraph"/>
              <w:ind w:left="109"/>
              <w:rPr>
                <w:sz w:val="18"/>
              </w:rPr>
            </w:pPr>
            <w:r>
              <w:rPr>
                <w:sz w:val="18"/>
              </w:rPr>
              <w:t>0.147</w:t>
            </w:r>
          </w:p>
        </w:tc>
        <w:tc>
          <w:tcPr>
            <w:tcW w:w="1022" w:type="dxa"/>
          </w:tcPr>
          <w:p>
            <w:pPr>
              <w:pStyle w:val="TableParagraph"/>
              <w:ind w:left="210"/>
              <w:rPr>
                <w:sz w:val="18"/>
              </w:rPr>
            </w:pPr>
            <w:r>
              <w:rPr>
                <w:sz w:val="18"/>
              </w:rPr>
              <w:t>78.549</w:t>
            </w:r>
          </w:p>
        </w:tc>
        <w:tc>
          <w:tcPr>
            <w:tcW w:w="756" w:type="dxa"/>
          </w:tcPr>
          <w:p>
            <w:pPr>
              <w:pStyle w:val="TableParagraph"/>
              <w:ind w:left="163"/>
              <w:rPr>
                <w:sz w:val="18"/>
              </w:rPr>
            </w:pPr>
            <w:r>
              <w:rPr>
                <w:sz w:val="18"/>
              </w:rPr>
              <w:t>0.76</w:t>
            </w:r>
          </w:p>
        </w:tc>
      </w:tr>
      <w:tr>
        <w:trPr>
          <w:trHeight w:val="224" w:hRule="atLeast"/>
        </w:trPr>
        <w:tc>
          <w:tcPr>
            <w:tcW w:w="562" w:type="dxa"/>
          </w:tcPr>
          <w:p>
            <w:pPr>
              <w:pStyle w:val="TableParagraph"/>
              <w:ind w:left="50"/>
              <w:rPr>
                <w:sz w:val="18"/>
              </w:rPr>
            </w:pPr>
            <w:r>
              <w:rPr>
                <w:sz w:val="18"/>
              </w:rPr>
              <w:t>20</w:t>
            </w:r>
          </w:p>
        </w:tc>
        <w:tc>
          <w:tcPr>
            <w:tcW w:w="1054" w:type="dxa"/>
          </w:tcPr>
          <w:p>
            <w:pPr>
              <w:pStyle w:val="TableParagraph"/>
              <w:ind w:left="296"/>
              <w:rPr>
                <w:sz w:val="18"/>
              </w:rPr>
            </w:pPr>
            <w:r>
              <w:rPr>
                <w:sz w:val="18"/>
              </w:rPr>
              <w:t>10.22</w:t>
            </w:r>
          </w:p>
        </w:tc>
        <w:tc>
          <w:tcPr>
            <w:tcW w:w="864" w:type="dxa"/>
          </w:tcPr>
          <w:p>
            <w:pPr>
              <w:pStyle w:val="TableParagraph"/>
              <w:ind w:left="109"/>
              <w:rPr>
                <w:sz w:val="18"/>
              </w:rPr>
            </w:pPr>
            <w:r>
              <w:rPr>
                <w:sz w:val="18"/>
              </w:rPr>
              <w:t>0.144</w:t>
            </w:r>
          </w:p>
        </w:tc>
        <w:tc>
          <w:tcPr>
            <w:tcW w:w="1022" w:type="dxa"/>
          </w:tcPr>
          <w:p>
            <w:pPr>
              <w:pStyle w:val="TableParagraph"/>
              <w:ind w:left="210"/>
              <w:rPr>
                <w:sz w:val="18"/>
              </w:rPr>
            </w:pPr>
            <w:r>
              <w:rPr>
                <w:sz w:val="18"/>
              </w:rPr>
              <w:t>79.3</w:t>
            </w:r>
          </w:p>
        </w:tc>
        <w:tc>
          <w:tcPr>
            <w:tcW w:w="756" w:type="dxa"/>
          </w:tcPr>
          <w:p>
            <w:pPr>
              <w:pStyle w:val="TableParagraph"/>
              <w:ind w:left="163"/>
              <w:rPr>
                <w:sz w:val="18"/>
              </w:rPr>
            </w:pPr>
            <w:r>
              <w:rPr>
                <w:sz w:val="18"/>
              </w:rPr>
              <w:t>0.742</w:t>
            </w:r>
          </w:p>
        </w:tc>
      </w:tr>
      <w:tr>
        <w:trPr>
          <w:trHeight w:val="224" w:hRule="atLeast"/>
        </w:trPr>
        <w:tc>
          <w:tcPr>
            <w:tcW w:w="562" w:type="dxa"/>
          </w:tcPr>
          <w:p>
            <w:pPr>
              <w:pStyle w:val="TableParagraph"/>
              <w:spacing w:before="21"/>
              <w:ind w:left="50"/>
              <w:rPr>
                <w:sz w:val="18"/>
              </w:rPr>
            </w:pPr>
            <w:r>
              <w:rPr>
                <w:sz w:val="18"/>
              </w:rPr>
              <w:t>21</w:t>
            </w:r>
          </w:p>
        </w:tc>
        <w:tc>
          <w:tcPr>
            <w:tcW w:w="1054" w:type="dxa"/>
          </w:tcPr>
          <w:p>
            <w:pPr>
              <w:pStyle w:val="TableParagraph"/>
              <w:spacing w:before="21"/>
              <w:ind w:left="296"/>
              <w:rPr>
                <w:sz w:val="18"/>
              </w:rPr>
            </w:pPr>
            <w:r>
              <w:rPr>
                <w:sz w:val="18"/>
              </w:rPr>
              <w:t>10.364</w:t>
            </w:r>
          </w:p>
        </w:tc>
        <w:tc>
          <w:tcPr>
            <w:tcW w:w="864" w:type="dxa"/>
          </w:tcPr>
          <w:p>
            <w:pPr>
              <w:pStyle w:val="TableParagraph"/>
              <w:spacing w:before="21"/>
              <w:ind w:left="109"/>
              <w:rPr>
                <w:sz w:val="18"/>
              </w:rPr>
            </w:pPr>
            <w:r>
              <w:rPr>
                <w:sz w:val="18"/>
              </w:rPr>
              <w:t>0.143</w:t>
            </w:r>
          </w:p>
        </w:tc>
        <w:tc>
          <w:tcPr>
            <w:tcW w:w="1022" w:type="dxa"/>
          </w:tcPr>
          <w:p>
            <w:pPr>
              <w:pStyle w:val="TableParagraph"/>
              <w:spacing w:before="21"/>
              <w:ind w:left="210"/>
              <w:rPr>
                <w:sz w:val="18"/>
              </w:rPr>
            </w:pPr>
            <w:r>
              <w:rPr>
                <w:sz w:val="18"/>
              </w:rPr>
              <w:t>80.035</w:t>
            </w:r>
          </w:p>
        </w:tc>
        <w:tc>
          <w:tcPr>
            <w:tcW w:w="756" w:type="dxa"/>
          </w:tcPr>
          <w:p>
            <w:pPr>
              <w:pStyle w:val="TableParagraph"/>
              <w:spacing w:before="21"/>
              <w:ind w:left="163"/>
              <w:rPr>
                <w:sz w:val="18"/>
              </w:rPr>
            </w:pPr>
            <w:r>
              <w:rPr>
                <w:sz w:val="18"/>
              </w:rPr>
              <w:t>0.728</w:t>
            </w:r>
          </w:p>
        </w:tc>
      </w:tr>
      <w:tr>
        <w:trPr>
          <w:trHeight w:val="225" w:hRule="atLeast"/>
        </w:trPr>
        <w:tc>
          <w:tcPr>
            <w:tcW w:w="562" w:type="dxa"/>
          </w:tcPr>
          <w:p>
            <w:pPr>
              <w:pStyle w:val="TableParagraph"/>
              <w:spacing w:before="22"/>
              <w:ind w:left="50"/>
              <w:rPr>
                <w:sz w:val="18"/>
              </w:rPr>
            </w:pPr>
            <w:r>
              <w:rPr>
                <w:sz w:val="18"/>
              </w:rPr>
              <w:t>22</w:t>
            </w:r>
          </w:p>
        </w:tc>
        <w:tc>
          <w:tcPr>
            <w:tcW w:w="1054" w:type="dxa"/>
          </w:tcPr>
          <w:p>
            <w:pPr>
              <w:pStyle w:val="TableParagraph"/>
              <w:spacing w:before="22"/>
              <w:ind w:left="296"/>
              <w:rPr>
                <w:sz w:val="18"/>
              </w:rPr>
            </w:pPr>
            <w:r>
              <w:rPr>
                <w:sz w:val="18"/>
              </w:rPr>
              <w:t>10.506</w:t>
            </w:r>
          </w:p>
        </w:tc>
        <w:tc>
          <w:tcPr>
            <w:tcW w:w="864" w:type="dxa"/>
          </w:tcPr>
          <w:p>
            <w:pPr>
              <w:pStyle w:val="TableParagraph"/>
              <w:spacing w:before="22"/>
              <w:ind w:left="109"/>
              <w:rPr>
                <w:sz w:val="18"/>
              </w:rPr>
            </w:pPr>
            <w:r>
              <w:rPr>
                <w:sz w:val="18"/>
              </w:rPr>
              <w:t>0.142</w:t>
            </w:r>
          </w:p>
        </w:tc>
        <w:tc>
          <w:tcPr>
            <w:tcW w:w="1022" w:type="dxa"/>
          </w:tcPr>
          <w:p>
            <w:pPr>
              <w:pStyle w:val="TableParagraph"/>
              <w:spacing w:before="22"/>
              <w:ind w:left="210"/>
              <w:rPr>
                <w:sz w:val="18"/>
              </w:rPr>
            </w:pPr>
            <w:r>
              <w:rPr>
                <w:sz w:val="18"/>
              </w:rPr>
              <w:t>80.758</w:t>
            </w:r>
          </w:p>
        </w:tc>
        <w:tc>
          <w:tcPr>
            <w:tcW w:w="756" w:type="dxa"/>
          </w:tcPr>
          <w:p>
            <w:pPr>
              <w:pStyle w:val="TableParagraph"/>
              <w:spacing w:before="22"/>
              <w:ind w:left="163"/>
              <w:rPr>
                <w:sz w:val="18"/>
              </w:rPr>
            </w:pPr>
            <w:r>
              <w:rPr>
                <w:sz w:val="18"/>
              </w:rPr>
              <w:t>0.718</w:t>
            </w:r>
          </w:p>
        </w:tc>
      </w:tr>
      <w:tr>
        <w:trPr>
          <w:trHeight w:val="225" w:hRule="atLeast"/>
        </w:trPr>
        <w:tc>
          <w:tcPr>
            <w:tcW w:w="562" w:type="dxa"/>
          </w:tcPr>
          <w:p>
            <w:pPr>
              <w:pStyle w:val="TableParagraph"/>
              <w:ind w:left="50"/>
              <w:rPr>
                <w:sz w:val="18"/>
              </w:rPr>
            </w:pPr>
            <w:r>
              <w:rPr>
                <w:sz w:val="18"/>
              </w:rPr>
              <w:t>23</w:t>
            </w:r>
          </w:p>
        </w:tc>
        <w:tc>
          <w:tcPr>
            <w:tcW w:w="1054" w:type="dxa"/>
          </w:tcPr>
          <w:p>
            <w:pPr>
              <w:pStyle w:val="TableParagraph"/>
              <w:ind w:left="296"/>
              <w:rPr>
                <w:sz w:val="18"/>
              </w:rPr>
            </w:pPr>
            <w:r>
              <w:rPr>
                <w:sz w:val="18"/>
              </w:rPr>
              <w:t>10.648</w:t>
            </w:r>
          </w:p>
        </w:tc>
        <w:tc>
          <w:tcPr>
            <w:tcW w:w="864" w:type="dxa"/>
          </w:tcPr>
          <w:p>
            <w:pPr>
              <w:pStyle w:val="TableParagraph"/>
              <w:ind w:left="109"/>
              <w:rPr>
                <w:sz w:val="18"/>
              </w:rPr>
            </w:pPr>
            <w:r>
              <w:rPr>
                <w:sz w:val="18"/>
              </w:rPr>
              <w:t>0.142</w:t>
            </w:r>
          </w:p>
        </w:tc>
        <w:tc>
          <w:tcPr>
            <w:tcW w:w="1022" w:type="dxa"/>
          </w:tcPr>
          <w:p>
            <w:pPr>
              <w:pStyle w:val="TableParagraph"/>
              <w:ind w:left="210"/>
              <w:rPr>
                <w:sz w:val="18"/>
              </w:rPr>
            </w:pPr>
            <w:r>
              <w:rPr>
                <w:sz w:val="18"/>
              </w:rPr>
              <w:t>81.472</w:t>
            </w:r>
          </w:p>
        </w:tc>
        <w:tc>
          <w:tcPr>
            <w:tcW w:w="756" w:type="dxa"/>
          </w:tcPr>
          <w:p>
            <w:pPr>
              <w:pStyle w:val="TableParagraph"/>
              <w:ind w:left="163"/>
              <w:rPr>
                <w:sz w:val="18"/>
              </w:rPr>
            </w:pPr>
            <w:r>
              <w:rPr>
                <w:sz w:val="18"/>
              </w:rPr>
              <w:t>0.709</w:t>
            </w:r>
          </w:p>
        </w:tc>
      </w:tr>
      <w:tr>
        <w:trPr>
          <w:trHeight w:val="224" w:hRule="atLeast"/>
        </w:trPr>
        <w:tc>
          <w:tcPr>
            <w:tcW w:w="562" w:type="dxa"/>
          </w:tcPr>
          <w:p>
            <w:pPr>
              <w:pStyle w:val="TableParagraph"/>
              <w:ind w:left="50"/>
              <w:rPr>
                <w:sz w:val="18"/>
              </w:rPr>
            </w:pPr>
            <w:r>
              <w:rPr>
                <w:sz w:val="18"/>
              </w:rPr>
              <w:t>24</w:t>
            </w:r>
          </w:p>
        </w:tc>
        <w:tc>
          <w:tcPr>
            <w:tcW w:w="1054" w:type="dxa"/>
          </w:tcPr>
          <w:p>
            <w:pPr>
              <w:pStyle w:val="TableParagraph"/>
              <w:ind w:left="296"/>
              <w:rPr>
                <w:sz w:val="18"/>
              </w:rPr>
            </w:pPr>
            <w:r>
              <w:rPr>
                <w:sz w:val="18"/>
              </w:rPr>
              <w:t>10.791</w:t>
            </w:r>
          </w:p>
        </w:tc>
        <w:tc>
          <w:tcPr>
            <w:tcW w:w="864" w:type="dxa"/>
          </w:tcPr>
          <w:p>
            <w:pPr>
              <w:pStyle w:val="TableParagraph"/>
              <w:ind w:left="109"/>
              <w:rPr>
                <w:sz w:val="18"/>
              </w:rPr>
            </w:pPr>
            <w:r>
              <w:rPr>
                <w:sz w:val="18"/>
              </w:rPr>
              <w:t>0.143</w:t>
            </w:r>
          </w:p>
        </w:tc>
        <w:tc>
          <w:tcPr>
            <w:tcW w:w="1022" w:type="dxa"/>
          </w:tcPr>
          <w:p>
            <w:pPr>
              <w:pStyle w:val="TableParagraph"/>
              <w:ind w:left="210"/>
              <w:rPr>
                <w:sz w:val="18"/>
              </w:rPr>
            </w:pPr>
            <w:r>
              <w:rPr>
                <w:sz w:val="18"/>
              </w:rPr>
              <w:t>82.177</w:t>
            </w:r>
          </w:p>
        </w:tc>
        <w:tc>
          <w:tcPr>
            <w:tcW w:w="756" w:type="dxa"/>
          </w:tcPr>
          <w:p>
            <w:pPr>
              <w:pStyle w:val="TableParagraph"/>
              <w:ind w:left="163"/>
              <w:rPr>
                <w:sz w:val="18"/>
              </w:rPr>
            </w:pPr>
            <w:r>
              <w:rPr>
                <w:sz w:val="18"/>
              </w:rPr>
              <w:t>0.701</w:t>
            </w:r>
          </w:p>
        </w:tc>
      </w:tr>
      <w:tr>
        <w:trPr>
          <w:trHeight w:val="224" w:hRule="atLeast"/>
        </w:trPr>
        <w:tc>
          <w:tcPr>
            <w:tcW w:w="562" w:type="dxa"/>
          </w:tcPr>
          <w:p>
            <w:pPr>
              <w:pStyle w:val="TableParagraph"/>
              <w:spacing w:before="21"/>
              <w:ind w:left="50"/>
              <w:rPr>
                <w:sz w:val="18"/>
              </w:rPr>
            </w:pPr>
            <w:r>
              <w:rPr>
                <w:sz w:val="18"/>
              </w:rPr>
              <w:t>25</w:t>
            </w:r>
          </w:p>
        </w:tc>
        <w:tc>
          <w:tcPr>
            <w:tcW w:w="1054" w:type="dxa"/>
          </w:tcPr>
          <w:p>
            <w:pPr>
              <w:pStyle w:val="TableParagraph"/>
              <w:spacing w:before="21"/>
              <w:ind w:left="296"/>
              <w:rPr>
                <w:sz w:val="18"/>
              </w:rPr>
            </w:pPr>
            <w:r>
              <w:rPr>
                <w:sz w:val="18"/>
              </w:rPr>
              <w:t>10.934</w:t>
            </w:r>
          </w:p>
        </w:tc>
        <w:tc>
          <w:tcPr>
            <w:tcW w:w="864" w:type="dxa"/>
          </w:tcPr>
          <w:p>
            <w:pPr>
              <w:pStyle w:val="TableParagraph"/>
              <w:spacing w:before="21"/>
              <w:ind w:left="109"/>
              <w:rPr>
                <w:sz w:val="18"/>
              </w:rPr>
            </w:pPr>
            <w:r>
              <w:rPr>
                <w:sz w:val="18"/>
              </w:rPr>
              <w:t>0.144</w:t>
            </w:r>
          </w:p>
        </w:tc>
        <w:tc>
          <w:tcPr>
            <w:tcW w:w="1022" w:type="dxa"/>
          </w:tcPr>
          <w:p>
            <w:pPr>
              <w:pStyle w:val="TableParagraph"/>
              <w:spacing w:before="21"/>
              <w:ind w:left="210"/>
              <w:rPr>
                <w:sz w:val="18"/>
              </w:rPr>
            </w:pPr>
            <w:r>
              <w:rPr>
                <w:sz w:val="18"/>
              </w:rPr>
              <w:t>82.874</w:t>
            </w:r>
          </w:p>
        </w:tc>
        <w:tc>
          <w:tcPr>
            <w:tcW w:w="756" w:type="dxa"/>
          </w:tcPr>
          <w:p>
            <w:pPr>
              <w:pStyle w:val="TableParagraph"/>
              <w:spacing w:before="21"/>
              <w:ind w:left="163"/>
              <w:rPr>
                <w:sz w:val="18"/>
              </w:rPr>
            </w:pPr>
            <w:r>
              <w:rPr>
                <w:sz w:val="18"/>
              </w:rPr>
              <w:t>0.692</w:t>
            </w:r>
          </w:p>
        </w:tc>
      </w:tr>
      <w:tr>
        <w:trPr>
          <w:trHeight w:val="225" w:hRule="atLeast"/>
        </w:trPr>
        <w:tc>
          <w:tcPr>
            <w:tcW w:w="562" w:type="dxa"/>
          </w:tcPr>
          <w:p>
            <w:pPr>
              <w:pStyle w:val="TableParagraph"/>
              <w:spacing w:before="22"/>
              <w:ind w:left="50"/>
              <w:rPr>
                <w:sz w:val="18"/>
              </w:rPr>
            </w:pPr>
            <w:r>
              <w:rPr>
                <w:sz w:val="18"/>
              </w:rPr>
              <w:t>26</w:t>
            </w:r>
          </w:p>
        </w:tc>
        <w:tc>
          <w:tcPr>
            <w:tcW w:w="1054" w:type="dxa"/>
          </w:tcPr>
          <w:p>
            <w:pPr>
              <w:pStyle w:val="TableParagraph"/>
              <w:spacing w:before="22"/>
              <w:ind w:left="296"/>
              <w:rPr>
                <w:sz w:val="18"/>
              </w:rPr>
            </w:pPr>
            <w:r>
              <w:rPr>
                <w:sz w:val="18"/>
              </w:rPr>
              <w:t>11.079</w:t>
            </w:r>
          </w:p>
        </w:tc>
        <w:tc>
          <w:tcPr>
            <w:tcW w:w="864" w:type="dxa"/>
          </w:tcPr>
          <w:p>
            <w:pPr>
              <w:pStyle w:val="TableParagraph"/>
              <w:spacing w:before="22"/>
              <w:ind w:left="109"/>
              <w:rPr>
                <w:sz w:val="18"/>
              </w:rPr>
            </w:pPr>
            <w:r>
              <w:rPr>
                <w:sz w:val="18"/>
              </w:rPr>
              <w:t>0.145</w:t>
            </w:r>
          </w:p>
        </w:tc>
        <w:tc>
          <w:tcPr>
            <w:tcW w:w="1022" w:type="dxa"/>
          </w:tcPr>
          <w:p>
            <w:pPr>
              <w:pStyle w:val="TableParagraph"/>
              <w:spacing w:before="22"/>
              <w:ind w:left="210"/>
              <w:rPr>
                <w:sz w:val="18"/>
              </w:rPr>
            </w:pPr>
            <w:r>
              <w:rPr>
                <w:sz w:val="18"/>
              </w:rPr>
              <w:t>83.561</w:t>
            </w:r>
          </w:p>
        </w:tc>
        <w:tc>
          <w:tcPr>
            <w:tcW w:w="756" w:type="dxa"/>
          </w:tcPr>
          <w:p>
            <w:pPr>
              <w:pStyle w:val="TableParagraph"/>
              <w:spacing w:before="22"/>
              <w:ind w:left="163"/>
              <w:rPr>
                <w:sz w:val="18"/>
              </w:rPr>
            </w:pPr>
            <w:r>
              <w:rPr>
                <w:sz w:val="18"/>
              </w:rPr>
              <w:t>0.682</w:t>
            </w:r>
          </w:p>
        </w:tc>
      </w:tr>
      <w:tr>
        <w:trPr>
          <w:trHeight w:val="225" w:hRule="atLeast"/>
        </w:trPr>
        <w:tc>
          <w:tcPr>
            <w:tcW w:w="562" w:type="dxa"/>
          </w:tcPr>
          <w:p>
            <w:pPr>
              <w:pStyle w:val="TableParagraph"/>
              <w:ind w:left="50"/>
              <w:rPr>
                <w:sz w:val="18"/>
              </w:rPr>
            </w:pPr>
            <w:r>
              <w:rPr>
                <w:sz w:val="18"/>
              </w:rPr>
              <w:t>27</w:t>
            </w:r>
          </w:p>
        </w:tc>
        <w:tc>
          <w:tcPr>
            <w:tcW w:w="1054" w:type="dxa"/>
          </w:tcPr>
          <w:p>
            <w:pPr>
              <w:pStyle w:val="TableParagraph"/>
              <w:ind w:left="296"/>
              <w:rPr>
                <w:sz w:val="18"/>
              </w:rPr>
            </w:pPr>
            <w:r>
              <w:rPr>
                <w:sz w:val="18"/>
              </w:rPr>
              <w:t>11.225</w:t>
            </w:r>
          </w:p>
        </w:tc>
        <w:tc>
          <w:tcPr>
            <w:tcW w:w="864" w:type="dxa"/>
          </w:tcPr>
          <w:p>
            <w:pPr>
              <w:pStyle w:val="TableParagraph"/>
              <w:ind w:left="109"/>
              <w:rPr>
                <w:sz w:val="18"/>
              </w:rPr>
            </w:pPr>
            <w:r>
              <w:rPr>
                <w:sz w:val="18"/>
              </w:rPr>
              <w:t>0.147</w:t>
            </w:r>
          </w:p>
        </w:tc>
        <w:tc>
          <w:tcPr>
            <w:tcW w:w="1022" w:type="dxa"/>
          </w:tcPr>
          <w:p>
            <w:pPr>
              <w:pStyle w:val="TableParagraph"/>
              <w:ind w:left="210"/>
              <w:rPr>
                <w:sz w:val="18"/>
              </w:rPr>
            </w:pPr>
            <w:r>
              <w:rPr>
                <w:sz w:val="18"/>
              </w:rPr>
              <w:t>84.237</w:t>
            </w:r>
          </w:p>
        </w:tc>
        <w:tc>
          <w:tcPr>
            <w:tcW w:w="756" w:type="dxa"/>
          </w:tcPr>
          <w:p>
            <w:pPr>
              <w:pStyle w:val="TableParagraph"/>
              <w:ind w:left="163"/>
              <w:rPr>
                <w:sz w:val="18"/>
              </w:rPr>
            </w:pPr>
            <w:r>
              <w:rPr>
                <w:sz w:val="18"/>
              </w:rPr>
              <w:t>0.67</w:t>
            </w:r>
          </w:p>
        </w:tc>
      </w:tr>
      <w:tr>
        <w:trPr>
          <w:trHeight w:val="224" w:hRule="atLeast"/>
        </w:trPr>
        <w:tc>
          <w:tcPr>
            <w:tcW w:w="562" w:type="dxa"/>
          </w:tcPr>
          <w:p>
            <w:pPr>
              <w:pStyle w:val="TableParagraph"/>
              <w:spacing w:before="22"/>
              <w:ind w:left="50"/>
              <w:rPr>
                <w:sz w:val="18"/>
              </w:rPr>
            </w:pPr>
            <w:r>
              <w:rPr>
                <w:sz w:val="18"/>
              </w:rPr>
              <w:t>28</w:t>
            </w:r>
          </w:p>
        </w:tc>
        <w:tc>
          <w:tcPr>
            <w:tcW w:w="1054" w:type="dxa"/>
          </w:tcPr>
          <w:p>
            <w:pPr>
              <w:pStyle w:val="TableParagraph"/>
              <w:spacing w:before="22"/>
              <w:ind w:left="296"/>
              <w:rPr>
                <w:sz w:val="18"/>
              </w:rPr>
            </w:pPr>
            <w:r>
              <w:rPr>
                <w:sz w:val="18"/>
              </w:rPr>
              <w:t>11.372</w:t>
            </w:r>
          </w:p>
        </w:tc>
        <w:tc>
          <w:tcPr>
            <w:tcW w:w="864" w:type="dxa"/>
          </w:tcPr>
          <w:p>
            <w:pPr>
              <w:pStyle w:val="TableParagraph"/>
              <w:spacing w:before="22"/>
              <w:ind w:left="109"/>
              <w:rPr>
                <w:sz w:val="18"/>
              </w:rPr>
            </w:pPr>
            <w:r>
              <w:rPr>
                <w:sz w:val="18"/>
              </w:rPr>
              <w:t>0.148</w:t>
            </w:r>
          </w:p>
        </w:tc>
        <w:tc>
          <w:tcPr>
            <w:tcW w:w="1022" w:type="dxa"/>
          </w:tcPr>
          <w:p>
            <w:pPr>
              <w:pStyle w:val="TableParagraph"/>
              <w:spacing w:before="22"/>
              <w:ind w:left="210"/>
              <w:rPr>
                <w:sz w:val="18"/>
              </w:rPr>
            </w:pPr>
            <w:r>
              <w:rPr>
                <w:sz w:val="18"/>
              </w:rPr>
              <w:t>84.9</w:t>
            </w:r>
          </w:p>
        </w:tc>
        <w:tc>
          <w:tcPr>
            <w:tcW w:w="756" w:type="dxa"/>
          </w:tcPr>
          <w:p>
            <w:pPr>
              <w:pStyle w:val="TableParagraph"/>
              <w:spacing w:before="22"/>
              <w:ind w:left="163"/>
              <w:rPr>
                <w:sz w:val="18"/>
              </w:rPr>
            </w:pPr>
            <w:r>
              <w:rPr>
                <w:sz w:val="18"/>
              </w:rPr>
              <w:t>0.657</w:t>
            </w:r>
          </w:p>
        </w:tc>
      </w:tr>
      <w:tr>
        <w:trPr>
          <w:trHeight w:val="224" w:hRule="atLeast"/>
        </w:trPr>
        <w:tc>
          <w:tcPr>
            <w:tcW w:w="562" w:type="dxa"/>
          </w:tcPr>
          <w:p>
            <w:pPr>
              <w:pStyle w:val="TableParagraph"/>
              <w:spacing w:before="21"/>
              <w:ind w:left="50"/>
              <w:rPr>
                <w:sz w:val="18"/>
              </w:rPr>
            </w:pPr>
            <w:r>
              <w:rPr>
                <w:sz w:val="18"/>
              </w:rPr>
              <w:t>29</w:t>
            </w:r>
          </w:p>
        </w:tc>
        <w:tc>
          <w:tcPr>
            <w:tcW w:w="1054" w:type="dxa"/>
          </w:tcPr>
          <w:p>
            <w:pPr>
              <w:pStyle w:val="TableParagraph"/>
              <w:spacing w:before="21"/>
              <w:ind w:left="296"/>
              <w:rPr>
                <w:sz w:val="18"/>
              </w:rPr>
            </w:pPr>
            <w:r>
              <w:rPr>
                <w:sz w:val="18"/>
              </w:rPr>
              <w:t>11.521</w:t>
            </w:r>
          </w:p>
        </w:tc>
        <w:tc>
          <w:tcPr>
            <w:tcW w:w="864" w:type="dxa"/>
          </w:tcPr>
          <w:p>
            <w:pPr>
              <w:pStyle w:val="TableParagraph"/>
              <w:spacing w:before="21"/>
              <w:ind w:left="109"/>
              <w:rPr>
                <w:sz w:val="18"/>
              </w:rPr>
            </w:pPr>
            <w:r>
              <w:rPr>
                <w:sz w:val="18"/>
              </w:rPr>
              <w:t>0.149</w:t>
            </w:r>
          </w:p>
        </w:tc>
        <w:tc>
          <w:tcPr>
            <w:tcW w:w="1022" w:type="dxa"/>
          </w:tcPr>
          <w:p>
            <w:pPr>
              <w:pStyle w:val="TableParagraph"/>
              <w:spacing w:before="21"/>
              <w:ind w:left="210"/>
              <w:rPr>
                <w:sz w:val="18"/>
              </w:rPr>
            </w:pPr>
            <w:r>
              <w:rPr>
                <w:sz w:val="18"/>
              </w:rPr>
              <w:t>85.55</w:t>
            </w:r>
          </w:p>
        </w:tc>
        <w:tc>
          <w:tcPr>
            <w:tcW w:w="756" w:type="dxa"/>
          </w:tcPr>
          <w:p>
            <w:pPr>
              <w:pStyle w:val="TableParagraph"/>
              <w:spacing w:before="21"/>
              <w:ind w:left="163"/>
              <w:rPr>
                <w:sz w:val="18"/>
              </w:rPr>
            </w:pPr>
            <w:r>
              <w:rPr>
                <w:sz w:val="18"/>
              </w:rPr>
              <w:t>0.642</w:t>
            </w:r>
          </w:p>
        </w:tc>
      </w:tr>
      <w:tr>
        <w:trPr>
          <w:trHeight w:val="225" w:hRule="atLeast"/>
        </w:trPr>
        <w:tc>
          <w:tcPr>
            <w:tcW w:w="562" w:type="dxa"/>
          </w:tcPr>
          <w:p>
            <w:pPr>
              <w:pStyle w:val="TableParagraph"/>
              <w:spacing w:before="22"/>
              <w:ind w:left="50"/>
              <w:rPr>
                <w:sz w:val="18"/>
              </w:rPr>
            </w:pPr>
            <w:r>
              <w:rPr>
                <w:sz w:val="18"/>
              </w:rPr>
              <w:t>30</w:t>
            </w:r>
          </w:p>
        </w:tc>
        <w:tc>
          <w:tcPr>
            <w:tcW w:w="1054" w:type="dxa"/>
          </w:tcPr>
          <w:p>
            <w:pPr>
              <w:pStyle w:val="TableParagraph"/>
              <w:spacing w:before="22"/>
              <w:ind w:left="296"/>
              <w:rPr>
                <w:sz w:val="18"/>
              </w:rPr>
            </w:pPr>
            <w:r>
              <w:rPr>
                <w:sz w:val="18"/>
              </w:rPr>
              <w:t>11.671</w:t>
            </w:r>
          </w:p>
        </w:tc>
        <w:tc>
          <w:tcPr>
            <w:tcW w:w="864" w:type="dxa"/>
          </w:tcPr>
          <w:p>
            <w:pPr>
              <w:pStyle w:val="TableParagraph"/>
              <w:spacing w:before="22"/>
              <w:ind w:left="109"/>
              <w:rPr>
                <w:sz w:val="18"/>
              </w:rPr>
            </w:pPr>
            <w:r>
              <w:rPr>
                <w:sz w:val="18"/>
              </w:rPr>
              <w:t>0.15</w:t>
            </w:r>
          </w:p>
        </w:tc>
        <w:tc>
          <w:tcPr>
            <w:tcW w:w="1022" w:type="dxa"/>
          </w:tcPr>
          <w:p>
            <w:pPr>
              <w:pStyle w:val="TableParagraph"/>
              <w:spacing w:before="22"/>
              <w:ind w:left="210"/>
              <w:rPr>
                <w:sz w:val="18"/>
              </w:rPr>
            </w:pPr>
            <w:r>
              <w:rPr>
                <w:sz w:val="18"/>
              </w:rPr>
              <w:t>86.185</w:t>
            </w:r>
          </w:p>
        </w:tc>
        <w:tc>
          <w:tcPr>
            <w:tcW w:w="756" w:type="dxa"/>
          </w:tcPr>
          <w:p>
            <w:pPr>
              <w:pStyle w:val="TableParagraph"/>
              <w:spacing w:before="22"/>
              <w:ind w:left="163"/>
              <w:rPr>
                <w:sz w:val="18"/>
              </w:rPr>
            </w:pPr>
            <w:r>
              <w:rPr>
                <w:sz w:val="18"/>
              </w:rPr>
              <w:t>0.629</w:t>
            </w:r>
          </w:p>
        </w:tc>
      </w:tr>
      <w:tr>
        <w:trPr>
          <w:trHeight w:val="202" w:hRule="atLeast"/>
        </w:trPr>
        <w:tc>
          <w:tcPr>
            <w:tcW w:w="562" w:type="dxa"/>
          </w:tcPr>
          <w:p>
            <w:pPr>
              <w:pStyle w:val="TableParagraph"/>
              <w:spacing w:line="160" w:lineRule="exact" w:before="22"/>
              <w:ind w:left="50"/>
              <w:rPr>
                <w:sz w:val="18"/>
              </w:rPr>
            </w:pPr>
            <w:r>
              <w:rPr>
                <w:sz w:val="18"/>
              </w:rPr>
              <w:t>31</w:t>
            </w:r>
          </w:p>
        </w:tc>
        <w:tc>
          <w:tcPr>
            <w:tcW w:w="1054" w:type="dxa"/>
          </w:tcPr>
          <w:p>
            <w:pPr>
              <w:pStyle w:val="TableParagraph"/>
              <w:spacing w:line="160" w:lineRule="exact" w:before="22"/>
              <w:ind w:left="296"/>
              <w:rPr>
                <w:sz w:val="18"/>
              </w:rPr>
            </w:pPr>
            <w:r>
              <w:rPr>
                <w:sz w:val="18"/>
              </w:rPr>
              <w:t>11.821</w:t>
            </w:r>
          </w:p>
        </w:tc>
        <w:tc>
          <w:tcPr>
            <w:tcW w:w="864" w:type="dxa"/>
          </w:tcPr>
          <w:p>
            <w:pPr>
              <w:pStyle w:val="TableParagraph"/>
              <w:spacing w:line="160" w:lineRule="exact" w:before="22"/>
              <w:ind w:left="109"/>
              <w:rPr>
                <w:sz w:val="18"/>
              </w:rPr>
            </w:pPr>
            <w:r>
              <w:rPr>
                <w:sz w:val="18"/>
              </w:rPr>
              <w:t>0.15</w:t>
            </w:r>
          </w:p>
        </w:tc>
        <w:tc>
          <w:tcPr>
            <w:tcW w:w="1022" w:type="dxa"/>
          </w:tcPr>
          <w:p>
            <w:pPr>
              <w:pStyle w:val="TableParagraph"/>
              <w:spacing w:line="160" w:lineRule="exact" w:before="22"/>
              <w:ind w:left="210"/>
              <w:rPr>
                <w:sz w:val="18"/>
              </w:rPr>
            </w:pPr>
            <w:r>
              <w:rPr>
                <w:sz w:val="18"/>
              </w:rPr>
              <w:t>86.808</w:t>
            </w:r>
          </w:p>
        </w:tc>
        <w:tc>
          <w:tcPr>
            <w:tcW w:w="756" w:type="dxa"/>
          </w:tcPr>
          <w:p>
            <w:pPr>
              <w:pStyle w:val="TableParagraph"/>
              <w:spacing w:line="160" w:lineRule="exact" w:before="22"/>
              <w:ind w:left="163"/>
              <w:rPr>
                <w:sz w:val="18"/>
              </w:rPr>
            </w:pPr>
            <w:r>
              <w:rPr>
                <w:sz w:val="18"/>
              </w:rPr>
              <w:t>0.617</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0"/>
        </w:rPr>
      </w:pPr>
    </w:p>
    <w:p>
      <w:pPr>
        <w:tabs>
          <w:tab w:pos="2533" w:val="left" w:leader="none"/>
          <w:tab w:pos="3400" w:val="left" w:leader="none"/>
          <w:tab w:pos="4364" w:val="left" w:leader="none"/>
          <w:tab w:pos="5339" w:val="left" w:leader="none"/>
        </w:tabs>
        <w:spacing w:before="100"/>
        <w:ind w:left="1724" w:right="0" w:firstLine="0"/>
        <w:jc w:val="left"/>
        <w:rPr>
          <w:rFonts w:ascii="Lucida Console"/>
          <w:sz w:val="18"/>
        </w:rPr>
      </w:pPr>
      <w:r>
        <w:rPr>
          <w:rFonts w:ascii="Lucida Console"/>
          <w:sz w:val="18"/>
        </w:rPr>
        <w:t>32</w:t>
        <w:tab/>
        <w:t>11.97</w:t>
        <w:tab/>
        <w:t>0.148</w:t>
        <w:tab/>
        <w:t>87.419</w:t>
        <w:tab/>
        <w:t>0.607</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33</w:t>
        <w:tab/>
        <w:t>12.116</w:t>
        <w:tab/>
        <w:t>0.144</w:t>
        <w:tab/>
        <w:t>88.022</w:t>
        <w:tab/>
        <w:t>0.6</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34</w:t>
        <w:tab/>
        <w:t>12.257</w:t>
        <w:tab/>
        <w:t>0.139</w:t>
        <w:tab/>
        <w:t>88.62</w:t>
        <w:tab/>
        <w:t>0.596</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35</w:t>
        <w:tab/>
        <w:t>12.393</w:t>
        <w:tab/>
        <w:t>0.132</w:t>
        <w:tab/>
        <w:t>89.215</w:t>
        <w:tab/>
        <w:t>0.594</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36</w:t>
        <w:tab/>
        <w:t>12.52</w:t>
        <w:tab/>
        <w:t>0.124</w:t>
        <w:tab/>
        <w:t>89.809</w:t>
        <w:tab/>
        <w:t>0.594</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37</w:t>
        <w:tab/>
        <w:t>12.64</w:t>
        <w:tab/>
        <w:t>0.116</w:t>
        <w:tab/>
        <w:t>90.403</w:t>
        <w:tab/>
        <w:t>0.594</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38</w:t>
        <w:tab/>
        <w:t>12.753</w:t>
        <w:tab/>
        <w:t>0.109</w:t>
        <w:tab/>
        <w:t>90.996</w:t>
        <w:tab/>
        <w:t>0.593</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39</w:t>
        <w:tab/>
        <w:t>12.858</w:t>
        <w:tab/>
        <w:t>0.103</w:t>
        <w:tab/>
        <w:t>91.588</w:t>
        <w:tab/>
        <w:t>0.59</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40</w:t>
        <w:tab/>
        <w:t>12.96</w:t>
        <w:tab/>
        <w:t>0.1</w:t>
        <w:tab/>
        <w:t>92.176</w:t>
        <w:tab/>
        <w:t>0.586</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41</w:t>
        <w:tab/>
        <w:t>13.058</w:t>
        <w:tab/>
        <w:t>0.098</w:t>
        <w:tab/>
        <w:t>92.76</w:t>
        <w:tab/>
        <w:t>0.581</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42</w:t>
        <w:tab/>
        <w:t>13.156</w:t>
        <w:tab/>
        <w:t>0.098</w:t>
        <w:tab/>
        <w:t>93.338</w:t>
        <w:tab/>
        <w:t>0.575</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43</w:t>
        <w:tab/>
        <w:t>13.255</w:t>
        <w:tab/>
        <w:t>0.1</w:t>
        <w:tab/>
        <w:t>93.91</w:t>
        <w:tab/>
        <w:t>0.57</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44</w:t>
        <w:tab/>
        <w:t>13.356</w:t>
        <w:tab/>
        <w:t>0.102</w:t>
        <w:tab/>
        <w:t>94.478</w:t>
        <w:tab/>
        <w:t>0.565</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45</w:t>
        <w:tab/>
        <w:t>13.46</w:t>
        <w:tab/>
        <w:t>0.105</w:t>
        <w:tab/>
        <w:t>95.041</w:t>
        <w:tab/>
        <w:t>0.562</w:t>
      </w:r>
    </w:p>
    <w:p>
      <w:pPr>
        <w:tabs>
          <w:tab w:pos="2533" w:val="left" w:leader="none"/>
          <w:tab w:pos="3400" w:val="left" w:leader="none"/>
          <w:tab w:pos="4364" w:val="left" w:leader="none"/>
          <w:tab w:pos="5339" w:val="left" w:leader="none"/>
        </w:tabs>
        <w:spacing w:before="44"/>
        <w:ind w:left="1724" w:right="0" w:firstLine="0"/>
        <w:jc w:val="left"/>
        <w:rPr>
          <w:rFonts w:ascii="Lucida Console"/>
          <w:sz w:val="18"/>
        </w:rPr>
      </w:pPr>
      <w:r>
        <w:rPr>
          <w:rFonts w:ascii="Lucida Console"/>
          <w:sz w:val="18"/>
        </w:rPr>
        <w:t>46</w:t>
        <w:tab/>
        <w:t>13.566</w:t>
        <w:tab/>
        <w:t>0.107</w:t>
        <w:tab/>
        <w:t>95.601</w:t>
        <w:tab/>
        <w:t>0.558</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47</w:t>
        <w:tab/>
        <w:t>13.674</w:t>
        <w:tab/>
        <w:t>0.109</w:t>
        <w:tab/>
        <w:t>96.157</w:t>
        <w:tab/>
        <w:t>0.554</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48</w:t>
        <w:tab/>
        <w:t>13.784</w:t>
        <w:tab/>
        <w:t>0.111</w:t>
        <w:tab/>
        <w:t>96.707</w:t>
        <w:tab/>
        <w:t>0.546</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49</w:t>
        <w:tab/>
        <w:t>13.895</w:t>
        <w:tab/>
        <w:t>0.112</w:t>
        <w:tab/>
        <w:t>97.248</w:t>
        <w:tab/>
        <w:t>0.535</w:t>
      </w:r>
    </w:p>
    <w:p>
      <w:pPr>
        <w:tabs>
          <w:tab w:pos="2533" w:val="left" w:leader="none"/>
          <w:tab w:pos="3400" w:val="left" w:leader="none"/>
          <w:tab w:pos="4364" w:val="left" w:leader="none"/>
          <w:tab w:pos="5339" w:val="left" w:leader="none"/>
        </w:tabs>
        <w:spacing w:before="44"/>
        <w:ind w:left="1724" w:right="0" w:firstLine="0"/>
        <w:jc w:val="left"/>
        <w:rPr>
          <w:rFonts w:ascii="Lucida Console"/>
          <w:sz w:val="18"/>
        </w:rPr>
      </w:pPr>
      <w:r>
        <w:rPr>
          <w:rFonts w:ascii="Lucida Console"/>
          <w:sz w:val="18"/>
        </w:rPr>
        <w:t>50</w:t>
        <w:tab/>
        <w:t>14.008</w:t>
        <w:tab/>
        <w:t>0.113</w:t>
        <w:tab/>
        <w:t>97.774</w:t>
        <w:tab/>
        <w:t>0.519</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51</w:t>
        <w:tab/>
        <w:t>14.121</w:t>
        <w:tab/>
        <w:t>0.114</w:t>
        <w:tab/>
        <w:t>98.28</w:t>
        <w:tab/>
        <w:t>0.498</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52</w:t>
        <w:tab/>
        <w:t>14.236</w:t>
        <w:tab/>
        <w:t>0.115</w:t>
        <w:tab/>
        <w:t>98.759</w:t>
        <w:tab/>
        <w:t>0.473</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53</w:t>
        <w:tab/>
        <w:t>14.351</w:t>
        <w:tab/>
        <w:t>0.116</w:t>
        <w:tab/>
        <w:t>99.207</w:t>
        <w:tab/>
        <w:t>0.444</w:t>
      </w:r>
    </w:p>
    <w:p>
      <w:pPr>
        <w:tabs>
          <w:tab w:pos="2533" w:val="left" w:leader="none"/>
          <w:tab w:pos="3400" w:val="left" w:leader="none"/>
          <w:tab w:pos="4364" w:val="left" w:leader="none"/>
          <w:tab w:pos="5339" w:val="left" w:leader="none"/>
        </w:tabs>
        <w:spacing w:before="44"/>
        <w:ind w:left="1724" w:right="0" w:firstLine="0"/>
        <w:jc w:val="left"/>
        <w:rPr>
          <w:rFonts w:ascii="Lucida Console"/>
          <w:sz w:val="18"/>
        </w:rPr>
      </w:pPr>
      <w:r>
        <w:rPr>
          <w:rFonts w:ascii="Lucida Console"/>
          <w:sz w:val="18"/>
        </w:rPr>
        <w:t>54</w:t>
        <w:tab/>
        <w:t>14.468</w:t>
        <w:tab/>
        <w:t>0.117</w:t>
        <w:tab/>
        <w:t>99.617</w:t>
        <w:tab/>
        <w:t>0.413</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55</w:t>
        <w:tab/>
        <w:t>14.586</w:t>
        <w:tab/>
        <w:t>0.118</w:t>
        <w:tab/>
        <w:t>99.988</w:t>
        <w:tab/>
        <w:t>0.381</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56</w:t>
        <w:tab/>
        <w:t>14.706</w:t>
        <w:tab/>
        <w:t>0.119</w:t>
        <w:tab/>
        <w:t>100.318</w:t>
        <w:tab/>
        <w:t>0.349</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57</w:t>
        <w:tab/>
        <w:t>14.827</w:t>
        <w:tab/>
        <w:t>0.12</w:t>
        <w:tab/>
        <w:t>100.606</w:t>
        <w:tab/>
        <w:t>0.319</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58</w:t>
        <w:tab/>
        <w:t>14.951</w:t>
        <w:tab/>
        <w:t>0.122</w:t>
        <w:tab/>
        <w:t>100.855</w:t>
        <w:tab/>
        <w:t>0.29</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59</w:t>
        <w:tab/>
        <w:t>15.077</w:t>
        <w:tab/>
        <w:t>0.123</w:t>
        <w:tab/>
        <w:t>101.065</w:t>
        <w:tab/>
        <w:t>0.263</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60</w:t>
        <w:tab/>
        <w:t>15.207</w:t>
        <w:tab/>
        <w:t>0.125</w:t>
        <w:tab/>
        <w:t>101.236</w:t>
        <w:tab/>
        <w:t>0.236</w:t>
      </w:r>
    </w:p>
    <w:p>
      <w:pPr>
        <w:tabs>
          <w:tab w:pos="2482" w:val="left" w:leader="none"/>
          <w:tab w:pos="2917" w:val="left" w:leader="none"/>
          <w:tab w:pos="3784" w:val="left" w:leader="none"/>
          <w:tab w:pos="4542" w:val="left" w:leader="none"/>
          <w:tab w:pos="5519" w:val="left" w:leader="none"/>
        </w:tabs>
        <w:spacing w:line="297" w:lineRule="auto" w:before="46"/>
        <w:ind w:left="1616" w:right="5081" w:firstLine="540"/>
        <w:jc w:val="right"/>
        <w:rPr>
          <w:rFonts w:ascii="Lucida Console"/>
          <w:sz w:val="18"/>
        </w:rPr>
      </w:pPr>
      <w:r>
        <w:rPr>
          <w:rFonts w:ascii="Lucida Console"/>
          <w:sz w:val="18"/>
        </w:rPr>
        <w:t>umur beta0_1 beta1_1</w:t>
      </w:r>
      <w:r>
        <w:rPr>
          <w:rFonts w:ascii="Lucida Console"/>
          <w:spacing w:val="3"/>
          <w:sz w:val="18"/>
        </w:rPr>
        <w:t> </w:t>
      </w:r>
      <w:r>
        <w:rPr>
          <w:rFonts w:ascii="Lucida Console"/>
          <w:sz w:val="18"/>
        </w:rPr>
        <w:t>beta0_2</w:t>
      </w:r>
      <w:r>
        <w:rPr>
          <w:rFonts w:ascii="Lucida Console"/>
          <w:spacing w:val="2"/>
          <w:sz w:val="18"/>
        </w:rPr>
        <w:t> </w:t>
      </w:r>
      <w:r>
        <w:rPr>
          <w:rFonts w:ascii="Lucida Console"/>
          <w:spacing w:val="-3"/>
          <w:sz w:val="18"/>
        </w:rPr>
        <w:t>beta1_2</w:t>
      </w:r>
      <w:r>
        <w:rPr>
          <w:rFonts w:ascii="Lucida Console"/>
          <w:sz w:val="18"/>
        </w:rPr>
        <w:t> [1,]</w:t>
        <w:tab/>
        <w:t>0</w:t>
        <w:tab/>
        <w:t>4.531</w:t>
        <w:tab/>
        <w:t>0.472</w:t>
        <w:tab/>
        <w:t>52.349</w:t>
        <w:tab/>
      </w:r>
      <w:r>
        <w:rPr>
          <w:rFonts w:ascii="Lucida Console"/>
          <w:spacing w:val="-4"/>
          <w:sz w:val="18"/>
        </w:rPr>
        <w:t>2.086</w:t>
      </w:r>
    </w:p>
    <w:p>
      <w:pPr>
        <w:tabs>
          <w:tab w:pos="866" w:val="left" w:leader="none"/>
          <w:tab w:pos="1300" w:val="left" w:leader="none"/>
          <w:tab w:pos="2167" w:val="left" w:leader="none"/>
          <w:tab w:pos="2926" w:val="left" w:leader="none"/>
          <w:tab w:pos="3902" w:val="left" w:leader="none"/>
        </w:tabs>
        <w:spacing w:before="2"/>
        <w:ind w:left="0" w:right="5081" w:firstLine="0"/>
        <w:jc w:val="right"/>
        <w:rPr>
          <w:rFonts w:ascii="Lucida Console"/>
          <w:sz w:val="18"/>
        </w:rPr>
      </w:pPr>
      <w:r>
        <w:rPr>
          <w:rFonts w:ascii="Lucida Console"/>
          <w:sz w:val="18"/>
        </w:rPr>
        <w:t>[2,]</w:t>
        <w:tab/>
        <w:t>1</w:t>
        <w:tab/>
        <w:t>5.049</w:t>
        <w:tab/>
        <w:t>0.453</w:t>
        <w:tab/>
        <w:t>54.650</w:t>
        <w:tab/>
        <w:t>2.000</w:t>
      </w:r>
    </w:p>
    <w:p>
      <w:pPr>
        <w:tabs>
          <w:tab w:pos="866" w:val="left" w:leader="none"/>
          <w:tab w:pos="1300" w:val="left" w:leader="none"/>
          <w:tab w:pos="2167" w:val="left" w:leader="none"/>
          <w:tab w:pos="2926" w:val="left" w:leader="none"/>
          <w:tab w:pos="3902" w:val="left" w:leader="none"/>
        </w:tabs>
        <w:spacing w:before="46"/>
        <w:ind w:left="0" w:right="5081" w:firstLine="0"/>
        <w:jc w:val="right"/>
        <w:rPr>
          <w:rFonts w:ascii="Lucida Console"/>
          <w:sz w:val="18"/>
        </w:rPr>
      </w:pPr>
      <w:r>
        <w:rPr>
          <w:rFonts w:ascii="Lucida Console"/>
          <w:sz w:val="18"/>
        </w:rPr>
        <w:t>[3,]</w:t>
        <w:tab/>
        <w:t>2</w:t>
        <w:tab/>
        <w:t>5.541</w:t>
        <w:tab/>
        <w:t>0.433</w:t>
        <w:tab/>
        <w:t>56.818</w:t>
        <w:tab/>
        <w:t>1.913</w:t>
      </w:r>
    </w:p>
    <w:p>
      <w:pPr>
        <w:tabs>
          <w:tab w:pos="866" w:val="left" w:leader="none"/>
          <w:tab w:pos="1300" w:val="left" w:leader="none"/>
          <w:tab w:pos="2167" w:val="left" w:leader="none"/>
          <w:tab w:pos="2926" w:val="left" w:leader="none"/>
          <w:tab w:pos="3902" w:val="left" w:leader="none"/>
        </w:tabs>
        <w:spacing w:before="45"/>
        <w:ind w:left="0" w:right="5081" w:firstLine="0"/>
        <w:jc w:val="right"/>
        <w:rPr>
          <w:rFonts w:ascii="Lucida Console"/>
          <w:sz w:val="18"/>
        </w:rPr>
      </w:pPr>
      <w:r>
        <w:rPr>
          <w:rFonts w:ascii="Lucida Console"/>
          <w:sz w:val="18"/>
        </w:rPr>
        <w:t>[4,]</w:t>
        <w:tab/>
        <w:t>3</w:t>
        <w:tab/>
        <w:t>6.005</w:t>
        <w:tab/>
        <w:t>0.411</w:t>
        <w:tab/>
        <w:t>58.856</w:t>
        <w:tab/>
        <w:t>1.826</w:t>
      </w:r>
    </w:p>
    <w:p>
      <w:pPr>
        <w:tabs>
          <w:tab w:pos="866" w:val="left" w:leader="none"/>
          <w:tab w:pos="1300" w:val="left" w:leader="none"/>
          <w:tab w:pos="2167" w:val="left" w:leader="none"/>
          <w:tab w:pos="2926" w:val="left" w:leader="none"/>
          <w:tab w:pos="3902" w:val="left" w:leader="none"/>
        </w:tabs>
        <w:spacing w:before="44"/>
        <w:ind w:left="0" w:right="5081" w:firstLine="0"/>
        <w:jc w:val="right"/>
        <w:rPr>
          <w:rFonts w:ascii="Lucida Console"/>
          <w:sz w:val="18"/>
        </w:rPr>
      </w:pPr>
      <w:r>
        <w:rPr>
          <w:rFonts w:ascii="Lucida Console"/>
          <w:sz w:val="18"/>
        </w:rPr>
        <w:t>[5,]</w:t>
        <w:tab/>
        <w:t>4</w:t>
        <w:tab/>
        <w:t>6.439</w:t>
        <w:tab/>
        <w:t>0.388</w:t>
        <w:tab/>
        <w:t>60.768</w:t>
        <w:tab/>
        <w:t>1.739</w:t>
      </w:r>
    </w:p>
    <w:p>
      <w:pPr>
        <w:tabs>
          <w:tab w:pos="866" w:val="left" w:leader="none"/>
          <w:tab w:pos="1300" w:val="left" w:leader="none"/>
          <w:tab w:pos="2167" w:val="left" w:leader="none"/>
          <w:tab w:pos="2926" w:val="left" w:leader="none"/>
          <w:tab w:pos="3902" w:val="left" w:leader="none"/>
        </w:tabs>
        <w:spacing w:before="45"/>
        <w:ind w:left="0" w:right="5081" w:firstLine="0"/>
        <w:jc w:val="right"/>
        <w:rPr>
          <w:rFonts w:ascii="Lucida Console"/>
          <w:sz w:val="18"/>
        </w:rPr>
      </w:pPr>
      <w:r>
        <w:rPr>
          <w:rFonts w:ascii="Lucida Console"/>
          <w:sz w:val="18"/>
        </w:rPr>
        <w:t>[6,]</w:t>
        <w:tab/>
        <w:t>5</w:t>
        <w:tab/>
        <w:t>6.841</w:t>
        <w:tab/>
        <w:t>0.364</w:t>
        <w:tab/>
        <w:t>62.561</w:t>
        <w:tab/>
        <w:t>1.652</w:t>
      </w:r>
    </w:p>
    <w:p>
      <w:pPr>
        <w:tabs>
          <w:tab w:pos="866" w:val="left" w:leader="none"/>
          <w:tab w:pos="1300" w:val="left" w:leader="none"/>
          <w:tab w:pos="2167" w:val="left" w:leader="none"/>
          <w:tab w:pos="2926" w:val="left" w:leader="none"/>
          <w:tab w:pos="3902" w:val="left" w:leader="none"/>
        </w:tabs>
        <w:spacing w:before="46"/>
        <w:ind w:left="0" w:right="5081" w:firstLine="0"/>
        <w:jc w:val="right"/>
        <w:rPr>
          <w:rFonts w:ascii="Lucida Console"/>
          <w:sz w:val="18"/>
        </w:rPr>
      </w:pPr>
      <w:r>
        <w:rPr>
          <w:rFonts w:ascii="Lucida Console"/>
          <w:sz w:val="18"/>
        </w:rPr>
        <w:t>[7,]</w:t>
        <w:tab/>
        <w:t>6</w:t>
        <w:tab/>
        <w:t>7.213</w:t>
        <w:tab/>
        <w:t>0.340</w:t>
        <w:tab/>
        <w:t>64.239</w:t>
        <w:tab/>
        <w:t>1.566</w:t>
      </w:r>
    </w:p>
    <w:p>
      <w:pPr>
        <w:tabs>
          <w:tab w:pos="866" w:val="left" w:leader="none"/>
          <w:tab w:pos="1300" w:val="left" w:leader="none"/>
          <w:tab w:pos="2167" w:val="left" w:leader="none"/>
          <w:tab w:pos="2926" w:val="left" w:leader="none"/>
          <w:tab w:pos="3902" w:val="left" w:leader="none"/>
        </w:tabs>
        <w:spacing w:before="45"/>
        <w:ind w:left="0" w:right="5081" w:firstLine="0"/>
        <w:jc w:val="right"/>
        <w:rPr>
          <w:rFonts w:ascii="Lucida Console"/>
          <w:sz w:val="18"/>
        </w:rPr>
      </w:pPr>
      <w:r>
        <w:rPr>
          <w:rFonts w:ascii="Lucida Console"/>
          <w:sz w:val="18"/>
        </w:rPr>
        <w:t>[8,]</w:t>
        <w:tab/>
        <w:t>7</w:t>
        <w:tab/>
        <w:t>7.555</w:t>
        <w:tab/>
        <w:t>0.315</w:t>
        <w:tab/>
        <w:t>65.811</w:t>
        <w:tab/>
        <w:t>1.481</w:t>
      </w:r>
    </w:p>
    <w:p>
      <w:pPr>
        <w:tabs>
          <w:tab w:pos="866" w:val="left" w:leader="none"/>
          <w:tab w:pos="1300" w:val="left" w:leader="none"/>
          <w:tab w:pos="2167" w:val="left" w:leader="none"/>
          <w:tab w:pos="2926" w:val="left" w:leader="none"/>
          <w:tab w:pos="3902" w:val="left" w:leader="none"/>
        </w:tabs>
        <w:spacing w:before="44"/>
        <w:ind w:left="0" w:right="5081" w:firstLine="0"/>
        <w:jc w:val="right"/>
        <w:rPr>
          <w:rFonts w:ascii="Lucida Console"/>
          <w:sz w:val="18"/>
        </w:rPr>
      </w:pPr>
      <w:r>
        <w:rPr>
          <w:rFonts w:ascii="Lucida Console"/>
          <w:sz w:val="18"/>
        </w:rPr>
        <w:t>[9,]</w:t>
        <w:tab/>
        <w:t>8</w:t>
        <w:tab/>
        <w:t>7.867</w:t>
        <w:tab/>
        <w:t>0.292</w:t>
        <w:tab/>
        <w:t>67.283</w:t>
        <w:tab/>
        <w:t>1.398</w:t>
      </w:r>
    </w:p>
    <w:p>
      <w:pPr>
        <w:tabs>
          <w:tab w:pos="974" w:val="left" w:leader="none"/>
          <w:tab w:pos="1408"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[10,]</w:t>
        <w:tab/>
        <w:t>9</w:t>
        <w:tab/>
        <w:t>8.153</w:t>
        <w:tab/>
        <w:t>0.269</w:t>
        <w:tab/>
        <w:t>68.660</w:t>
        <w:tab/>
        <w:t>1.317</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[11,]</w:t>
        <w:tab/>
        <w:t>10</w:t>
        <w:tab/>
        <w:t>8.414</w:t>
        <w:tab/>
        <w:t>0.247</w:t>
        <w:tab/>
        <w:t>69.950</w:t>
        <w:tab/>
        <w:t>1.238</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[12,]</w:t>
        <w:tab/>
        <w:t>11</w:t>
        <w:tab/>
        <w:t>8.654</w:t>
        <w:tab/>
        <w:t>0.228</w:t>
        <w:tab/>
        <w:t>71.156</w:t>
        <w:tab/>
        <w:t>1.162</w:t>
      </w:r>
    </w:p>
    <w:p>
      <w:pPr>
        <w:tabs>
          <w:tab w:pos="866" w:val="left" w:leader="none"/>
          <w:tab w:pos="1408" w:val="left" w:leader="none"/>
          <w:tab w:pos="2275" w:val="left" w:leader="none"/>
          <w:tab w:pos="3034" w:val="left" w:leader="none"/>
          <w:tab w:pos="4010" w:val="left" w:leader="none"/>
        </w:tabs>
        <w:spacing w:before="43"/>
        <w:ind w:left="0" w:right="5081" w:firstLine="0"/>
        <w:jc w:val="right"/>
        <w:rPr>
          <w:rFonts w:ascii="Lucida Console"/>
          <w:sz w:val="18"/>
        </w:rPr>
      </w:pPr>
      <w:r>
        <w:rPr>
          <w:rFonts w:ascii="Lucida Console"/>
          <w:sz w:val="18"/>
        </w:rPr>
        <w:t>[13,]</w:t>
        <w:tab/>
        <w:t>12</w:t>
        <w:tab/>
        <w:t>8.874</w:t>
        <w:tab/>
        <w:t>0.211</w:t>
        <w:tab/>
        <w:t>72.285</w:t>
        <w:tab/>
        <w:t>1.089</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[14,]</w:t>
        <w:tab/>
        <w:t>13</w:t>
        <w:tab/>
        <w:t>9.078</w:t>
        <w:tab/>
        <w:t>0.196</w:t>
        <w:tab/>
        <w:t>73.341</w:t>
        <w:tab/>
        <w:t>1.021</w:t>
      </w:r>
    </w:p>
    <w:p>
      <w:pPr>
        <w:tabs>
          <w:tab w:pos="866" w:val="left" w:leader="none"/>
          <w:tab w:pos="1408"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[15,]</w:t>
        <w:tab/>
        <w:t>14</w:t>
        <w:tab/>
        <w:t>9.268</w:t>
        <w:tab/>
        <w:t>0.183</w:t>
        <w:tab/>
        <w:t>74.332</w:t>
        <w:tab/>
        <w:t>0.959</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[16,]</w:t>
        <w:tab/>
        <w:t>15</w:t>
        <w:tab/>
        <w:t>9.446</w:t>
        <w:tab/>
        <w:t>0.173</w:t>
        <w:tab/>
        <w:t>75.263</w:t>
        <w:tab/>
        <w:t>0.904</w:t>
      </w:r>
    </w:p>
    <w:p>
      <w:pPr>
        <w:tabs>
          <w:tab w:pos="866" w:val="left" w:leader="none"/>
          <w:tab w:pos="1408" w:val="left" w:leader="none"/>
          <w:tab w:pos="2275" w:val="left" w:leader="none"/>
          <w:tab w:pos="3034" w:val="left" w:leader="none"/>
          <w:tab w:pos="4010" w:val="left" w:leader="none"/>
        </w:tabs>
        <w:spacing w:before="43"/>
        <w:ind w:left="0" w:right="5081" w:firstLine="0"/>
        <w:jc w:val="right"/>
        <w:rPr>
          <w:rFonts w:ascii="Lucida Console"/>
          <w:sz w:val="18"/>
        </w:rPr>
      </w:pPr>
      <w:r>
        <w:rPr>
          <w:rFonts w:ascii="Lucida Console"/>
          <w:sz w:val="18"/>
        </w:rPr>
        <w:t>[17,]</w:t>
        <w:tab/>
        <w:t>16</w:t>
        <w:tab/>
        <w:t>9.614</w:t>
        <w:tab/>
        <w:t>0.164</w:t>
        <w:tab/>
        <w:t>76.142</w:t>
        <w:tab/>
        <w:t>0.856</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[18,]</w:t>
        <w:tab/>
        <w:t>17</w:t>
        <w:tab/>
        <w:t>9.773</w:t>
        <w:tab/>
        <w:t>0.156</w:t>
        <w:tab/>
        <w:t>76.978</w:t>
        <w:tab/>
        <w:t>0.816</w:t>
      </w:r>
    </w:p>
    <w:p>
      <w:pPr>
        <w:tabs>
          <w:tab w:pos="866" w:val="left" w:leader="none"/>
          <w:tab w:pos="1408"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[19,]</w:t>
        <w:tab/>
        <w:t>18</w:t>
        <w:tab/>
        <w:t>9.927</w:t>
        <w:tab/>
        <w:t>0.151</w:t>
        <w:tab/>
        <w:t>77.777</w:t>
        <w:tab/>
        <w:t>0.785</w:t>
      </w:r>
    </w:p>
    <w:p>
      <w:pPr>
        <w:tabs>
          <w:tab w:pos="866" w:val="left" w:leader="none"/>
          <w:tab w:pos="1300"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[20,]</w:t>
        <w:tab/>
        <w:t>19</w:t>
        <w:tab/>
        <w:t>10.075</w:t>
        <w:tab/>
        <w:t>0.147</w:t>
        <w:tab/>
        <w:t>78.549</w:t>
        <w:tab/>
        <w:t>0.760</w:t>
      </w:r>
    </w:p>
    <w:p>
      <w:pPr>
        <w:tabs>
          <w:tab w:pos="866" w:val="left" w:leader="none"/>
          <w:tab w:pos="1300" w:val="left" w:leader="none"/>
          <w:tab w:pos="2275" w:val="left" w:leader="none"/>
          <w:tab w:pos="3034" w:val="left" w:leader="none"/>
          <w:tab w:pos="4010" w:val="left" w:leader="none"/>
        </w:tabs>
        <w:spacing w:before="43"/>
        <w:ind w:left="0" w:right="5081" w:firstLine="0"/>
        <w:jc w:val="right"/>
        <w:rPr>
          <w:rFonts w:ascii="Lucida Console"/>
          <w:sz w:val="18"/>
        </w:rPr>
      </w:pPr>
      <w:r>
        <w:rPr>
          <w:rFonts w:ascii="Lucida Console"/>
          <w:sz w:val="18"/>
        </w:rPr>
        <w:t>[21,]</w:t>
        <w:tab/>
        <w:t>20</w:t>
        <w:tab/>
        <w:t>10.220</w:t>
        <w:tab/>
        <w:t>0.144</w:t>
        <w:tab/>
        <w:t>79.300</w:t>
        <w:tab/>
        <w:t>0.742</w:t>
      </w:r>
    </w:p>
    <w:p>
      <w:pPr>
        <w:tabs>
          <w:tab w:pos="866" w:val="left" w:leader="none"/>
          <w:tab w:pos="1300"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[22,]</w:t>
        <w:tab/>
        <w:t>21</w:t>
        <w:tab/>
        <w:t>10.364</w:t>
        <w:tab/>
        <w:t>0.143</w:t>
        <w:tab/>
        <w:t>80.035</w:t>
        <w:tab/>
        <w:t>0.728</w:t>
      </w:r>
    </w:p>
    <w:p>
      <w:pPr>
        <w:tabs>
          <w:tab w:pos="866" w:val="left" w:leader="none"/>
          <w:tab w:pos="1300"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[23,]</w:t>
        <w:tab/>
        <w:t>22</w:t>
        <w:tab/>
        <w:t>10.506</w:t>
        <w:tab/>
        <w:t>0.142</w:t>
        <w:tab/>
        <w:t>80.758</w:t>
        <w:tab/>
        <w:t>0.718</w:t>
      </w:r>
    </w:p>
    <w:p>
      <w:pPr>
        <w:tabs>
          <w:tab w:pos="866" w:val="left" w:leader="none"/>
          <w:tab w:pos="1300"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[24,]</w:t>
        <w:tab/>
        <w:t>23</w:t>
        <w:tab/>
        <w:t>10.648</w:t>
        <w:tab/>
        <w:t>0.142</w:t>
        <w:tab/>
        <w:t>81.472</w:t>
        <w:tab/>
        <w:t>0.709</w:t>
      </w:r>
    </w:p>
    <w:p>
      <w:pPr>
        <w:tabs>
          <w:tab w:pos="866" w:val="left" w:leader="none"/>
          <w:tab w:pos="1300" w:val="left" w:leader="none"/>
          <w:tab w:pos="2275" w:val="left" w:leader="none"/>
          <w:tab w:pos="3034" w:val="left" w:leader="none"/>
          <w:tab w:pos="4010" w:val="left" w:leader="none"/>
        </w:tabs>
        <w:spacing w:before="44"/>
        <w:ind w:left="0" w:right="5081" w:firstLine="0"/>
        <w:jc w:val="right"/>
        <w:rPr>
          <w:rFonts w:ascii="Lucida Console"/>
          <w:sz w:val="18"/>
        </w:rPr>
      </w:pPr>
      <w:r>
        <w:rPr>
          <w:rFonts w:ascii="Lucida Console"/>
          <w:sz w:val="18"/>
        </w:rPr>
        <w:t>[25,]</w:t>
        <w:tab/>
        <w:t>24</w:t>
        <w:tab/>
        <w:t>10.791</w:t>
        <w:tab/>
        <w:t>0.143</w:t>
        <w:tab/>
        <w:t>82.177</w:t>
        <w:tab/>
        <w:t>0.701</w:t>
      </w:r>
    </w:p>
    <w:p>
      <w:pPr>
        <w:tabs>
          <w:tab w:pos="866" w:val="left" w:leader="none"/>
          <w:tab w:pos="1300"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[26,]</w:t>
        <w:tab/>
        <w:t>25</w:t>
        <w:tab/>
        <w:t>10.934</w:t>
        <w:tab/>
        <w:t>0.144</w:t>
        <w:tab/>
        <w:t>82.874</w:t>
        <w:tab/>
        <w:t>0.692</w:t>
      </w:r>
    </w:p>
    <w:p>
      <w:pPr>
        <w:tabs>
          <w:tab w:pos="866" w:val="left" w:leader="none"/>
          <w:tab w:pos="1300"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[27,]</w:t>
        <w:tab/>
        <w:t>26</w:t>
        <w:tab/>
        <w:t>11.079</w:t>
        <w:tab/>
        <w:t>0.145</w:t>
        <w:tab/>
        <w:t>83.561</w:t>
        <w:tab/>
        <w:t>0.682</w:t>
      </w:r>
    </w:p>
    <w:p>
      <w:pPr>
        <w:spacing w:after="0"/>
        <w:jc w:val="right"/>
        <w:rPr>
          <w:rFonts w:ascii="Lucida Console"/>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488"/>
        <w:gridCol w:w="921"/>
        <w:gridCol w:w="761"/>
        <w:gridCol w:w="976"/>
        <w:gridCol w:w="757"/>
      </w:tblGrid>
      <w:tr>
        <w:trPr>
          <w:trHeight w:val="202" w:hRule="atLeast"/>
        </w:trPr>
        <w:tc>
          <w:tcPr>
            <w:tcW w:w="753" w:type="dxa"/>
          </w:tcPr>
          <w:p>
            <w:pPr>
              <w:pStyle w:val="TableParagraph"/>
              <w:spacing w:before="0"/>
              <w:ind w:left="50"/>
              <w:rPr>
                <w:sz w:val="18"/>
              </w:rPr>
            </w:pPr>
            <w:r>
              <w:rPr>
                <w:sz w:val="18"/>
              </w:rPr>
              <w:t>[28,]</w:t>
            </w:r>
          </w:p>
        </w:tc>
        <w:tc>
          <w:tcPr>
            <w:tcW w:w="488" w:type="dxa"/>
          </w:tcPr>
          <w:p>
            <w:pPr>
              <w:pStyle w:val="TableParagraph"/>
              <w:spacing w:before="0"/>
              <w:ind w:right="106"/>
              <w:jc w:val="right"/>
              <w:rPr>
                <w:sz w:val="18"/>
              </w:rPr>
            </w:pPr>
            <w:r>
              <w:rPr>
                <w:sz w:val="18"/>
              </w:rPr>
              <w:t>27</w:t>
            </w:r>
          </w:p>
        </w:tc>
        <w:tc>
          <w:tcPr>
            <w:tcW w:w="921" w:type="dxa"/>
          </w:tcPr>
          <w:p>
            <w:pPr>
              <w:pStyle w:val="TableParagraph"/>
              <w:spacing w:before="0"/>
              <w:ind w:left="89" w:right="140"/>
              <w:jc w:val="center"/>
              <w:rPr>
                <w:sz w:val="18"/>
              </w:rPr>
            </w:pPr>
            <w:r>
              <w:rPr>
                <w:sz w:val="18"/>
              </w:rPr>
              <w:t>11.225</w:t>
            </w:r>
          </w:p>
        </w:tc>
        <w:tc>
          <w:tcPr>
            <w:tcW w:w="761" w:type="dxa"/>
          </w:tcPr>
          <w:p>
            <w:pPr>
              <w:pStyle w:val="TableParagraph"/>
              <w:spacing w:before="0"/>
              <w:ind w:right="51"/>
              <w:jc w:val="right"/>
              <w:rPr>
                <w:sz w:val="18"/>
              </w:rPr>
            </w:pPr>
            <w:r>
              <w:rPr>
                <w:sz w:val="18"/>
              </w:rPr>
              <w:t>0.147</w:t>
            </w:r>
          </w:p>
        </w:tc>
        <w:tc>
          <w:tcPr>
            <w:tcW w:w="976" w:type="dxa"/>
          </w:tcPr>
          <w:p>
            <w:pPr>
              <w:pStyle w:val="TableParagraph"/>
              <w:spacing w:before="0"/>
              <w:ind w:right="162"/>
              <w:jc w:val="right"/>
              <w:rPr>
                <w:sz w:val="18"/>
              </w:rPr>
            </w:pPr>
            <w:r>
              <w:rPr>
                <w:sz w:val="18"/>
              </w:rPr>
              <w:t>84.237</w:t>
            </w:r>
          </w:p>
        </w:tc>
        <w:tc>
          <w:tcPr>
            <w:tcW w:w="757" w:type="dxa"/>
          </w:tcPr>
          <w:p>
            <w:pPr>
              <w:pStyle w:val="TableParagraph"/>
              <w:spacing w:before="0"/>
              <w:ind w:right="49"/>
              <w:jc w:val="right"/>
              <w:rPr>
                <w:sz w:val="18"/>
              </w:rPr>
            </w:pPr>
            <w:r>
              <w:rPr>
                <w:sz w:val="18"/>
              </w:rPr>
              <w:t>0.670</w:t>
            </w:r>
          </w:p>
        </w:tc>
      </w:tr>
      <w:tr>
        <w:trPr>
          <w:trHeight w:val="224" w:hRule="atLeast"/>
        </w:trPr>
        <w:tc>
          <w:tcPr>
            <w:tcW w:w="753" w:type="dxa"/>
          </w:tcPr>
          <w:p>
            <w:pPr>
              <w:pStyle w:val="TableParagraph"/>
              <w:ind w:left="50"/>
              <w:rPr>
                <w:sz w:val="18"/>
              </w:rPr>
            </w:pPr>
            <w:r>
              <w:rPr>
                <w:sz w:val="18"/>
              </w:rPr>
              <w:t>[29,]</w:t>
            </w:r>
          </w:p>
        </w:tc>
        <w:tc>
          <w:tcPr>
            <w:tcW w:w="488" w:type="dxa"/>
          </w:tcPr>
          <w:p>
            <w:pPr>
              <w:pStyle w:val="TableParagraph"/>
              <w:ind w:right="106"/>
              <w:jc w:val="right"/>
              <w:rPr>
                <w:sz w:val="18"/>
              </w:rPr>
            </w:pPr>
            <w:r>
              <w:rPr>
                <w:sz w:val="18"/>
              </w:rPr>
              <w:t>28</w:t>
            </w:r>
          </w:p>
        </w:tc>
        <w:tc>
          <w:tcPr>
            <w:tcW w:w="921" w:type="dxa"/>
          </w:tcPr>
          <w:p>
            <w:pPr>
              <w:pStyle w:val="TableParagraph"/>
              <w:ind w:left="89" w:right="140"/>
              <w:jc w:val="center"/>
              <w:rPr>
                <w:sz w:val="18"/>
              </w:rPr>
            </w:pPr>
            <w:r>
              <w:rPr>
                <w:sz w:val="18"/>
              </w:rPr>
              <w:t>11.372</w:t>
            </w:r>
          </w:p>
        </w:tc>
        <w:tc>
          <w:tcPr>
            <w:tcW w:w="761" w:type="dxa"/>
          </w:tcPr>
          <w:p>
            <w:pPr>
              <w:pStyle w:val="TableParagraph"/>
              <w:ind w:right="51"/>
              <w:jc w:val="right"/>
              <w:rPr>
                <w:sz w:val="18"/>
              </w:rPr>
            </w:pPr>
            <w:r>
              <w:rPr>
                <w:sz w:val="18"/>
              </w:rPr>
              <w:t>0.148</w:t>
            </w:r>
          </w:p>
        </w:tc>
        <w:tc>
          <w:tcPr>
            <w:tcW w:w="976" w:type="dxa"/>
          </w:tcPr>
          <w:p>
            <w:pPr>
              <w:pStyle w:val="TableParagraph"/>
              <w:ind w:right="162"/>
              <w:jc w:val="right"/>
              <w:rPr>
                <w:sz w:val="18"/>
              </w:rPr>
            </w:pPr>
            <w:r>
              <w:rPr>
                <w:sz w:val="18"/>
              </w:rPr>
              <w:t>84.900</w:t>
            </w:r>
          </w:p>
        </w:tc>
        <w:tc>
          <w:tcPr>
            <w:tcW w:w="757" w:type="dxa"/>
          </w:tcPr>
          <w:p>
            <w:pPr>
              <w:pStyle w:val="TableParagraph"/>
              <w:ind w:right="49"/>
              <w:jc w:val="right"/>
              <w:rPr>
                <w:sz w:val="18"/>
              </w:rPr>
            </w:pPr>
            <w:r>
              <w:rPr>
                <w:sz w:val="18"/>
              </w:rPr>
              <w:t>0.657</w:t>
            </w:r>
          </w:p>
        </w:tc>
      </w:tr>
      <w:tr>
        <w:trPr>
          <w:trHeight w:val="224" w:hRule="atLeast"/>
        </w:trPr>
        <w:tc>
          <w:tcPr>
            <w:tcW w:w="753" w:type="dxa"/>
          </w:tcPr>
          <w:p>
            <w:pPr>
              <w:pStyle w:val="TableParagraph"/>
              <w:spacing w:before="21"/>
              <w:ind w:left="50"/>
              <w:rPr>
                <w:sz w:val="18"/>
              </w:rPr>
            </w:pPr>
            <w:r>
              <w:rPr>
                <w:sz w:val="18"/>
              </w:rPr>
              <w:t>[30,]</w:t>
            </w:r>
          </w:p>
        </w:tc>
        <w:tc>
          <w:tcPr>
            <w:tcW w:w="488" w:type="dxa"/>
          </w:tcPr>
          <w:p>
            <w:pPr>
              <w:pStyle w:val="TableParagraph"/>
              <w:spacing w:before="21"/>
              <w:ind w:right="106"/>
              <w:jc w:val="right"/>
              <w:rPr>
                <w:sz w:val="18"/>
              </w:rPr>
            </w:pPr>
            <w:r>
              <w:rPr>
                <w:sz w:val="18"/>
              </w:rPr>
              <w:t>29</w:t>
            </w:r>
          </w:p>
        </w:tc>
        <w:tc>
          <w:tcPr>
            <w:tcW w:w="921" w:type="dxa"/>
          </w:tcPr>
          <w:p>
            <w:pPr>
              <w:pStyle w:val="TableParagraph"/>
              <w:spacing w:before="21"/>
              <w:ind w:left="89" w:right="140"/>
              <w:jc w:val="center"/>
              <w:rPr>
                <w:sz w:val="18"/>
              </w:rPr>
            </w:pPr>
            <w:r>
              <w:rPr>
                <w:sz w:val="18"/>
              </w:rPr>
              <w:t>11.521</w:t>
            </w:r>
          </w:p>
        </w:tc>
        <w:tc>
          <w:tcPr>
            <w:tcW w:w="761" w:type="dxa"/>
          </w:tcPr>
          <w:p>
            <w:pPr>
              <w:pStyle w:val="TableParagraph"/>
              <w:spacing w:before="21"/>
              <w:ind w:right="51"/>
              <w:jc w:val="right"/>
              <w:rPr>
                <w:sz w:val="18"/>
              </w:rPr>
            </w:pPr>
            <w:r>
              <w:rPr>
                <w:sz w:val="18"/>
              </w:rPr>
              <w:t>0.149</w:t>
            </w:r>
          </w:p>
        </w:tc>
        <w:tc>
          <w:tcPr>
            <w:tcW w:w="976" w:type="dxa"/>
          </w:tcPr>
          <w:p>
            <w:pPr>
              <w:pStyle w:val="TableParagraph"/>
              <w:spacing w:before="21"/>
              <w:ind w:right="162"/>
              <w:jc w:val="right"/>
              <w:rPr>
                <w:sz w:val="18"/>
              </w:rPr>
            </w:pPr>
            <w:r>
              <w:rPr>
                <w:sz w:val="18"/>
              </w:rPr>
              <w:t>85.550</w:t>
            </w:r>
          </w:p>
        </w:tc>
        <w:tc>
          <w:tcPr>
            <w:tcW w:w="757" w:type="dxa"/>
          </w:tcPr>
          <w:p>
            <w:pPr>
              <w:pStyle w:val="TableParagraph"/>
              <w:spacing w:before="21"/>
              <w:ind w:right="49"/>
              <w:jc w:val="right"/>
              <w:rPr>
                <w:sz w:val="18"/>
              </w:rPr>
            </w:pPr>
            <w:r>
              <w:rPr>
                <w:sz w:val="18"/>
              </w:rPr>
              <w:t>0.642</w:t>
            </w:r>
          </w:p>
        </w:tc>
      </w:tr>
      <w:tr>
        <w:trPr>
          <w:trHeight w:val="225" w:hRule="atLeast"/>
        </w:trPr>
        <w:tc>
          <w:tcPr>
            <w:tcW w:w="753" w:type="dxa"/>
          </w:tcPr>
          <w:p>
            <w:pPr>
              <w:pStyle w:val="TableParagraph"/>
              <w:ind w:left="50"/>
              <w:rPr>
                <w:sz w:val="18"/>
              </w:rPr>
            </w:pPr>
            <w:r>
              <w:rPr>
                <w:sz w:val="18"/>
              </w:rPr>
              <w:t>[31,]</w:t>
            </w:r>
          </w:p>
        </w:tc>
        <w:tc>
          <w:tcPr>
            <w:tcW w:w="488" w:type="dxa"/>
          </w:tcPr>
          <w:p>
            <w:pPr>
              <w:pStyle w:val="TableParagraph"/>
              <w:ind w:right="106"/>
              <w:jc w:val="right"/>
              <w:rPr>
                <w:sz w:val="18"/>
              </w:rPr>
            </w:pPr>
            <w:r>
              <w:rPr>
                <w:sz w:val="18"/>
              </w:rPr>
              <w:t>30</w:t>
            </w:r>
          </w:p>
        </w:tc>
        <w:tc>
          <w:tcPr>
            <w:tcW w:w="921" w:type="dxa"/>
          </w:tcPr>
          <w:p>
            <w:pPr>
              <w:pStyle w:val="TableParagraph"/>
              <w:ind w:left="89" w:right="140"/>
              <w:jc w:val="center"/>
              <w:rPr>
                <w:sz w:val="18"/>
              </w:rPr>
            </w:pPr>
            <w:r>
              <w:rPr>
                <w:sz w:val="18"/>
              </w:rPr>
              <w:t>11.671</w:t>
            </w:r>
          </w:p>
        </w:tc>
        <w:tc>
          <w:tcPr>
            <w:tcW w:w="761" w:type="dxa"/>
          </w:tcPr>
          <w:p>
            <w:pPr>
              <w:pStyle w:val="TableParagraph"/>
              <w:ind w:right="51"/>
              <w:jc w:val="right"/>
              <w:rPr>
                <w:sz w:val="18"/>
              </w:rPr>
            </w:pPr>
            <w:r>
              <w:rPr>
                <w:sz w:val="18"/>
              </w:rPr>
              <w:t>0.150</w:t>
            </w:r>
          </w:p>
        </w:tc>
        <w:tc>
          <w:tcPr>
            <w:tcW w:w="976" w:type="dxa"/>
          </w:tcPr>
          <w:p>
            <w:pPr>
              <w:pStyle w:val="TableParagraph"/>
              <w:ind w:right="162"/>
              <w:jc w:val="right"/>
              <w:rPr>
                <w:sz w:val="18"/>
              </w:rPr>
            </w:pPr>
            <w:r>
              <w:rPr>
                <w:sz w:val="18"/>
              </w:rPr>
              <w:t>86.185</w:t>
            </w:r>
          </w:p>
        </w:tc>
        <w:tc>
          <w:tcPr>
            <w:tcW w:w="757" w:type="dxa"/>
          </w:tcPr>
          <w:p>
            <w:pPr>
              <w:pStyle w:val="TableParagraph"/>
              <w:ind w:right="49"/>
              <w:jc w:val="right"/>
              <w:rPr>
                <w:sz w:val="18"/>
              </w:rPr>
            </w:pPr>
            <w:r>
              <w:rPr>
                <w:sz w:val="18"/>
              </w:rPr>
              <w:t>0.629</w:t>
            </w:r>
          </w:p>
        </w:tc>
      </w:tr>
      <w:tr>
        <w:trPr>
          <w:trHeight w:val="225" w:hRule="atLeast"/>
        </w:trPr>
        <w:tc>
          <w:tcPr>
            <w:tcW w:w="753" w:type="dxa"/>
          </w:tcPr>
          <w:p>
            <w:pPr>
              <w:pStyle w:val="TableParagraph"/>
              <w:spacing w:before="22"/>
              <w:ind w:left="50"/>
              <w:rPr>
                <w:sz w:val="18"/>
              </w:rPr>
            </w:pPr>
            <w:r>
              <w:rPr>
                <w:sz w:val="18"/>
              </w:rPr>
              <w:t>[32,]</w:t>
            </w:r>
          </w:p>
        </w:tc>
        <w:tc>
          <w:tcPr>
            <w:tcW w:w="488" w:type="dxa"/>
          </w:tcPr>
          <w:p>
            <w:pPr>
              <w:pStyle w:val="TableParagraph"/>
              <w:spacing w:before="22"/>
              <w:ind w:right="106"/>
              <w:jc w:val="right"/>
              <w:rPr>
                <w:sz w:val="18"/>
              </w:rPr>
            </w:pPr>
            <w:r>
              <w:rPr>
                <w:sz w:val="18"/>
              </w:rPr>
              <w:t>31</w:t>
            </w:r>
          </w:p>
        </w:tc>
        <w:tc>
          <w:tcPr>
            <w:tcW w:w="921" w:type="dxa"/>
          </w:tcPr>
          <w:p>
            <w:pPr>
              <w:pStyle w:val="TableParagraph"/>
              <w:spacing w:before="22"/>
              <w:ind w:left="89" w:right="140"/>
              <w:jc w:val="center"/>
              <w:rPr>
                <w:sz w:val="18"/>
              </w:rPr>
            </w:pPr>
            <w:r>
              <w:rPr>
                <w:sz w:val="18"/>
              </w:rPr>
              <w:t>11.821</w:t>
            </w:r>
          </w:p>
        </w:tc>
        <w:tc>
          <w:tcPr>
            <w:tcW w:w="761" w:type="dxa"/>
          </w:tcPr>
          <w:p>
            <w:pPr>
              <w:pStyle w:val="TableParagraph"/>
              <w:spacing w:before="22"/>
              <w:ind w:right="51"/>
              <w:jc w:val="right"/>
              <w:rPr>
                <w:sz w:val="18"/>
              </w:rPr>
            </w:pPr>
            <w:r>
              <w:rPr>
                <w:sz w:val="18"/>
              </w:rPr>
              <w:t>0.150</w:t>
            </w:r>
          </w:p>
        </w:tc>
        <w:tc>
          <w:tcPr>
            <w:tcW w:w="976" w:type="dxa"/>
          </w:tcPr>
          <w:p>
            <w:pPr>
              <w:pStyle w:val="TableParagraph"/>
              <w:spacing w:before="22"/>
              <w:ind w:right="162"/>
              <w:jc w:val="right"/>
              <w:rPr>
                <w:sz w:val="18"/>
              </w:rPr>
            </w:pPr>
            <w:r>
              <w:rPr>
                <w:sz w:val="18"/>
              </w:rPr>
              <w:t>86.808</w:t>
            </w:r>
          </w:p>
        </w:tc>
        <w:tc>
          <w:tcPr>
            <w:tcW w:w="757" w:type="dxa"/>
          </w:tcPr>
          <w:p>
            <w:pPr>
              <w:pStyle w:val="TableParagraph"/>
              <w:spacing w:before="22"/>
              <w:ind w:right="49"/>
              <w:jc w:val="right"/>
              <w:rPr>
                <w:sz w:val="18"/>
              </w:rPr>
            </w:pPr>
            <w:r>
              <w:rPr>
                <w:sz w:val="18"/>
              </w:rPr>
              <w:t>0.617</w:t>
            </w:r>
          </w:p>
        </w:tc>
      </w:tr>
      <w:tr>
        <w:trPr>
          <w:trHeight w:val="224" w:hRule="atLeast"/>
        </w:trPr>
        <w:tc>
          <w:tcPr>
            <w:tcW w:w="753" w:type="dxa"/>
          </w:tcPr>
          <w:p>
            <w:pPr>
              <w:pStyle w:val="TableParagraph"/>
              <w:ind w:left="50"/>
              <w:rPr>
                <w:sz w:val="18"/>
              </w:rPr>
            </w:pPr>
            <w:r>
              <w:rPr>
                <w:sz w:val="18"/>
              </w:rPr>
              <w:t>[33,]</w:t>
            </w:r>
          </w:p>
        </w:tc>
        <w:tc>
          <w:tcPr>
            <w:tcW w:w="488" w:type="dxa"/>
          </w:tcPr>
          <w:p>
            <w:pPr>
              <w:pStyle w:val="TableParagraph"/>
              <w:ind w:right="106"/>
              <w:jc w:val="right"/>
              <w:rPr>
                <w:sz w:val="18"/>
              </w:rPr>
            </w:pPr>
            <w:r>
              <w:rPr>
                <w:sz w:val="18"/>
              </w:rPr>
              <w:t>32</w:t>
            </w:r>
          </w:p>
        </w:tc>
        <w:tc>
          <w:tcPr>
            <w:tcW w:w="921" w:type="dxa"/>
          </w:tcPr>
          <w:p>
            <w:pPr>
              <w:pStyle w:val="TableParagraph"/>
              <w:ind w:left="89" w:right="140"/>
              <w:jc w:val="center"/>
              <w:rPr>
                <w:sz w:val="18"/>
              </w:rPr>
            </w:pPr>
            <w:r>
              <w:rPr>
                <w:sz w:val="18"/>
              </w:rPr>
              <w:t>11.970</w:t>
            </w:r>
          </w:p>
        </w:tc>
        <w:tc>
          <w:tcPr>
            <w:tcW w:w="761" w:type="dxa"/>
          </w:tcPr>
          <w:p>
            <w:pPr>
              <w:pStyle w:val="TableParagraph"/>
              <w:ind w:right="51"/>
              <w:jc w:val="right"/>
              <w:rPr>
                <w:sz w:val="18"/>
              </w:rPr>
            </w:pPr>
            <w:r>
              <w:rPr>
                <w:sz w:val="18"/>
              </w:rPr>
              <w:t>0.148</w:t>
            </w:r>
          </w:p>
        </w:tc>
        <w:tc>
          <w:tcPr>
            <w:tcW w:w="976" w:type="dxa"/>
          </w:tcPr>
          <w:p>
            <w:pPr>
              <w:pStyle w:val="TableParagraph"/>
              <w:ind w:right="162"/>
              <w:jc w:val="right"/>
              <w:rPr>
                <w:sz w:val="18"/>
              </w:rPr>
            </w:pPr>
            <w:r>
              <w:rPr>
                <w:sz w:val="18"/>
              </w:rPr>
              <w:t>87.419</w:t>
            </w:r>
          </w:p>
        </w:tc>
        <w:tc>
          <w:tcPr>
            <w:tcW w:w="757" w:type="dxa"/>
          </w:tcPr>
          <w:p>
            <w:pPr>
              <w:pStyle w:val="TableParagraph"/>
              <w:ind w:right="49"/>
              <w:jc w:val="right"/>
              <w:rPr>
                <w:sz w:val="18"/>
              </w:rPr>
            </w:pPr>
            <w:r>
              <w:rPr>
                <w:sz w:val="18"/>
              </w:rPr>
              <w:t>0.607</w:t>
            </w:r>
          </w:p>
        </w:tc>
      </w:tr>
      <w:tr>
        <w:trPr>
          <w:trHeight w:val="224" w:hRule="atLeast"/>
        </w:trPr>
        <w:tc>
          <w:tcPr>
            <w:tcW w:w="753" w:type="dxa"/>
          </w:tcPr>
          <w:p>
            <w:pPr>
              <w:pStyle w:val="TableParagraph"/>
              <w:spacing w:before="21"/>
              <w:ind w:left="50"/>
              <w:rPr>
                <w:sz w:val="18"/>
              </w:rPr>
            </w:pPr>
            <w:r>
              <w:rPr>
                <w:sz w:val="18"/>
              </w:rPr>
              <w:t>[34,]</w:t>
            </w:r>
          </w:p>
        </w:tc>
        <w:tc>
          <w:tcPr>
            <w:tcW w:w="488" w:type="dxa"/>
          </w:tcPr>
          <w:p>
            <w:pPr>
              <w:pStyle w:val="TableParagraph"/>
              <w:spacing w:before="21"/>
              <w:ind w:right="106"/>
              <w:jc w:val="right"/>
              <w:rPr>
                <w:sz w:val="18"/>
              </w:rPr>
            </w:pPr>
            <w:r>
              <w:rPr>
                <w:sz w:val="18"/>
              </w:rPr>
              <w:t>33</w:t>
            </w:r>
          </w:p>
        </w:tc>
        <w:tc>
          <w:tcPr>
            <w:tcW w:w="921" w:type="dxa"/>
          </w:tcPr>
          <w:p>
            <w:pPr>
              <w:pStyle w:val="TableParagraph"/>
              <w:spacing w:before="21"/>
              <w:ind w:left="89" w:right="140"/>
              <w:jc w:val="center"/>
              <w:rPr>
                <w:sz w:val="18"/>
              </w:rPr>
            </w:pPr>
            <w:r>
              <w:rPr>
                <w:sz w:val="18"/>
              </w:rPr>
              <w:t>12.116</w:t>
            </w:r>
          </w:p>
        </w:tc>
        <w:tc>
          <w:tcPr>
            <w:tcW w:w="761" w:type="dxa"/>
          </w:tcPr>
          <w:p>
            <w:pPr>
              <w:pStyle w:val="TableParagraph"/>
              <w:spacing w:before="21"/>
              <w:ind w:right="51"/>
              <w:jc w:val="right"/>
              <w:rPr>
                <w:sz w:val="18"/>
              </w:rPr>
            </w:pPr>
            <w:r>
              <w:rPr>
                <w:sz w:val="18"/>
              </w:rPr>
              <w:t>0.144</w:t>
            </w:r>
          </w:p>
        </w:tc>
        <w:tc>
          <w:tcPr>
            <w:tcW w:w="976" w:type="dxa"/>
          </w:tcPr>
          <w:p>
            <w:pPr>
              <w:pStyle w:val="TableParagraph"/>
              <w:spacing w:before="21"/>
              <w:ind w:right="162"/>
              <w:jc w:val="right"/>
              <w:rPr>
                <w:sz w:val="18"/>
              </w:rPr>
            </w:pPr>
            <w:r>
              <w:rPr>
                <w:sz w:val="18"/>
              </w:rPr>
              <w:t>88.022</w:t>
            </w:r>
          </w:p>
        </w:tc>
        <w:tc>
          <w:tcPr>
            <w:tcW w:w="757" w:type="dxa"/>
          </w:tcPr>
          <w:p>
            <w:pPr>
              <w:pStyle w:val="TableParagraph"/>
              <w:spacing w:before="21"/>
              <w:ind w:right="49"/>
              <w:jc w:val="right"/>
              <w:rPr>
                <w:sz w:val="18"/>
              </w:rPr>
            </w:pPr>
            <w:r>
              <w:rPr>
                <w:sz w:val="18"/>
              </w:rPr>
              <w:t>0.600</w:t>
            </w:r>
          </w:p>
        </w:tc>
      </w:tr>
      <w:tr>
        <w:trPr>
          <w:trHeight w:val="225" w:hRule="atLeast"/>
        </w:trPr>
        <w:tc>
          <w:tcPr>
            <w:tcW w:w="753" w:type="dxa"/>
          </w:tcPr>
          <w:p>
            <w:pPr>
              <w:pStyle w:val="TableParagraph"/>
              <w:ind w:left="50"/>
              <w:rPr>
                <w:sz w:val="18"/>
              </w:rPr>
            </w:pPr>
            <w:r>
              <w:rPr>
                <w:sz w:val="18"/>
              </w:rPr>
              <w:t>[35,]</w:t>
            </w:r>
          </w:p>
        </w:tc>
        <w:tc>
          <w:tcPr>
            <w:tcW w:w="488" w:type="dxa"/>
          </w:tcPr>
          <w:p>
            <w:pPr>
              <w:pStyle w:val="TableParagraph"/>
              <w:ind w:right="106"/>
              <w:jc w:val="right"/>
              <w:rPr>
                <w:sz w:val="18"/>
              </w:rPr>
            </w:pPr>
            <w:r>
              <w:rPr>
                <w:sz w:val="18"/>
              </w:rPr>
              <w:t>34</w:t>
            </w:r>
          </w:p>
        </w:tc>
        <w:tc>
          <w:tcPr>
            <w:tcW w:w="921" w:type="dxa"/>
          </w:tcPr>
          <w:p>
            <w:pPr>
              <w:pStyle w:val="TableParagraph"/>
              <w:ind w:left="89" w:right="140"/>
              <w:jc w:val="center"/>
              <w:rPr>
                <w:sz w:val="18"/>
              </w:rPr>
            </w:pPr>
            <w:r>
              <w:rPr>
                <w:sz w:val="18"/>
              </w:rPr>
              <w:t>12.257</w:t>
            </w:r>
          </w:p>
        </w:tc>
        <w:tc>
          <w:tcPr>
            <w:tcW w:w="761" w:type="dxa"/>
          </w:tcPr>
          <w:p>
            <w:pPr>
              <w:pStyle w:val="TableParagraph"/>
              <w:ind w:right="51"/>
              <w:jc w:val="right"/>
              <w:rPr>
                <w:sz w:val="18"/>
              </w:rPr>
            </w:pPr>
            <w:r>
              <w:rPr>
                <w:sz w:val="18"/>
              </w:rPr>
              <w:t>0.139</w:t>
            </w:r>
          </w:p>
        </w:tc>
        <w:tc>
          <w:tcPr>
            <w:tcW w:w="976" w:type="dxa"/>
          </w:tcPr>
          <w:p>
            <w:pPr>
              <w:pStyle w:val="TableParagraph"/>
              <w:ind w:right="162"/>
              <w:jc w:val="right"/>
              <w:rPr>
                <w:sz w:val="18"/>
              </w:rPr>
            </w:pPr>
            <w:r>
              <w:rPr>
                <w:sz w:val="18"/>
              </w:rPr>
              <w:t>88.620</w:t>
            </w:r>
          </w:p>
        </w:tc>
        <w:tc>
          <w:tcPr>
            <w:tcW w:w="757" w:type="dxa"/>
          </w:tcPr>
          <w:p>
            <w:pPr>
              <w:pStyle w:val="TableParagraph"/>
              <w:ind w:right="49"/>
              <w:jc w:val="right"/>
              <w:rPr>
                <w:sz w:val="18"/>
              </w:rPr>
            </w:pPr>
            <w:r>
              <w:rPr>
                <w:sz w:val="18"/>
              </w:rPr>
              <w:t>0.596</w:t>
            </w:r>
          </w:p>
        </w:tc>
      </w:tr>
      <w:tr>
        <w:trPr>
          <w:trHeight w:val="225" w:hRule="atLeast"/>
        </w:trPr>
        <w:tc>
          <w:tcPr>
            <w:tcW w:w="753" w:type="dxa"/>
          </w:tcPr>
          <w:p>
            <w:pPr>
              <w:pStyle w:val="TableParagraph"/>
              <w:spacing w:before="22"/>
              <w:ind w:left="50"/>
              <w:rPr>
                <w:sz w:val="18"/>
              </w:rPr>
            </w:pPr>
            <w:r>
              <w:rPr>
                <w:sz w:val="18"/>
              </w:rPr>
              <w:t>[36,]</w:t>
            </w:r>
          </w:p>
        </w:tc>
        <w:tc>
          <w:tcPr>
            <w:tcW w:w="488" w:type="dxa"/>
          </w:tcPr>
          <w:p>
            <w:pPr>
              <w:pStyle w:val="TableParagraph"/>
              <w:spacing w:before="22"/>
              <w:ind w:right="106"/>
              <w:jc w:val="right"/>
              <w:rPr>
                <w:sz w:val="18"/>
              </w:rPr>
            </w:pPr>
            <w:r>
              <w:rPr>
                <w:sz w:val="18"/>
              </w:rPr>
              <w:t>35</w:t>
            </w:r>
          </w:p>
        </w:tc>
        <w:tc>
          <w:tcPr>
            <w:tcW w:w="921" w:type="dxa"/>
          </w:tcPr>
          <w:p>
            <w:pPr>
              <w:pStyle w:val="TableParagraph"/>
              <w:spacing w:before="22"/>
              <w:ind w:left="89" w:right="140"/>
              <w:jc w:val="center"/>
              <w:rPr>
                <w:sz w:val="18"/>
              </w:rPr>
            </w:pPr>
            <w:r>
              <w:rPr>
                <w:sz w:val="18"/>
              </w:rPr>
              <w:t>12.393</w:t>
            </w:r>
          </w:p>
        </w:tc>
        <w:tc>
          <w:tcPr>
            <w:tcW w:w="761" w:type="dxa"/>
          </w:tcPr>
          <w:p>
            <w:pPr>
              <w:pStyle w:val="TableParagraph"/>
              <w:spacing w:before="22"/>
              <w:ind w:right="51"/>
              <w:jc w:val="right"/>
              <w:rPr>
                <w:sz w:val="18"/>
              </w:rPr>
            </w:pPr>
            <w:r>
              <w:rPr>
                <w:sz w:val="18"/>
              </w:rPr>
              <w:t>0.132</w:t>
            </w:r>
          </w:p>
        </w:tc>
        <w:tc>
          <w:tcPr>
            <w:tcW w:w="976" w:type="dxa"/>
          </w:tcPr>
          <w:p>
            <w:pPr>
              <w:pStyle w:val="TableParagraph"/>
              <w:spacing w:before="22"/>
              <w:ind w:right="162"/>
              <w:jc w:val="right"/>
              <w:rPr>
                <w:sz w:val="18"/>
              </w:rPr>
            </w:pPr>
            <w:r>
              <w:rPr>
                <w:sz w:val="18"/>
              </w:rPr>
              <w:t>89.215</w:t>
            </w:r>
          </w:p>
        </w:tc>
        <w:tc>
          <w:tcPr>
            <w:tcW w:w="757" w:type="dxa"/>
          </w:tcPr>
          <w:p>
            <w:pPr>
              <w:pStyle w:val="TableParagraph"/>
              <w:spacing w:before="22"/>
              <w:ind w:right="49"/>
              <w:jc w:val="right"/>
              <w:rPr>
                <w:sz w:val="18"/>
              </w:rPr>
            </w:pPr>
            <w:r>
              <w:rPr>
                <w:sz w:val="18"/>
              </w:rPr>
              <w:t>0.594</w:t>
            </w:r>
          </w:p>
        </w:tc>
      </w:tr>
      <w:tr>
        <w:trPr>
          <w:trHeight w:val="224" w:hRule="atLeast"/>
        </w:trPr>
        <w:tc>
          <w:tcPr>
            <w:tcW w:w="753" w:type="dxa"/>
          </w:tcPr>
          <w:p>
            <w:pPr>
              <w:pStyle w:val="TableParagraph"/>
              <w:ind w:left="50"/>
              <w:rPr>
                <w:sz w:val="18"/>
              </w:rPr>
            </w:pPr>
            <w:r>
              <w:rPr>
                <w:sz w:val="18"/>
              </w:rPr>
              <w:t>[37,]</w:t>
            </w:r>
          </w:p>
        </w:tc>
        <w:tc>
          <w:tcPr>
            <w:tcW w:w="488" w:type="dxa"/>
          </w:tcPr>
          <w:p>
            <w:pPr>
              <w:pStyle w:val="TableParagraph"/>
              <w:ind w:right="106"/>
              <w:jc w:val="right"/>
              <w:rPr>
                <w:sz w:val="18"/>
              </w:rPr>
            </w:pPr>
            <w:r>
              <w:rPr>
                <w:sz w:val="18"/>
              </w:rPr>
              <w:t>36</w:t>
            </w:r>
          </w:p>
        </w:tc>
        <w:tc>
          <w:tcPr>
            <w:tcW w:w="921" w:type="dxa"/>
          </w:tcPr>
          <w:p>
            <w:pPr>
              <w:pStyle w:val="TableParagraph"/>
              <w:ind w:left="89" w:right="140"/>
              <w:jc w:val="center"/>
              <w:rPr>
                <w:sz w:val="18"/>
              </w:rPr>
            </w:pPr>
            <w:r>
              <w:rPr>
                <w:sz w:val="18"/>
              </w:rPr>
              <w:t>12.520</w:t>
            </w:r>
          </w:p>
        </w:tc>
        <w:tc>
          <w:tcPr>
            <w:tcW w:w="761" w:type="dxa"/>
          </w:tcPr>
          <w:p>
            <w:pPr>
              <w:pStyle w:val="TableParagraph"/>
              <w:ind w:right="51"/>
              <w:jc w:val="right"/>
              <w:rPr>
                <w:sz w:val="18"/>
              </w:rPr>
            </w:pPr>
            <w:r>
              <w:rPr>
                <w:sz w:val="18"/>
              </w:rPr>
              <w:t>0.124</w:t>
            </w:r>
          </w:p>
        </w:tc>
        <w:tc>
          <w:tcPr>
            <w:tcW w:w="976" w:type="dxa"/>
          </w:tcPr>
          <w:p>
            <w:pPr>
              <w:pStyle w:val="TableParagraph"/>
              <w:ind w:right="162"/>
              <w:jc w:val="right"/>
              <w:rPr>
                <w:sz w:val="18"/>
              </w:rPr>
            </w:pPr>
            <w:r>
              <w:rPr>
                <w:sz w:val="18"/>
              </w:rPr>
              <w:t>89.809</w:t>
            </w:r>
          </w:p>
        </w:tc>
        <w:tc>
          <w:tcPr>
            <w:tcW w:w="757" w:type="dxa"/>
          </w:tcPr>
          <w:p>
            <w:pPr>
              <w:pStyle w:val="TableParagraph"/>
              <w:ind w:right="49"/>
              <w:jc w:val="right"/>
              <w:rPr>
                <w:sz w:val="18"/>
              </w:rPr>
            </w:pPr>
            <w:r>
              <w:rPr>
                <w:sz w:val="18"/>
              </w:rPr>
              <w:t>0.594</w:t>
            </w:r>
          </w:p>
        </w:tc>
      </w:tr>
      <w:tr>
        <w:trPr>
          <w:trHeight w:val="224" w:hRule="atLeast"/>
        </w:trPr>
        <w:tc>
          <w:tcPr>
            <w:tcW w:w="753" w:type="dxa"/>
          </w:tcPr>
          <w:p>
            <w:pPr>
              <w:pStyle w:val="TableParagraph"/>
              <w:spacing w:before="21"/>
              <w:ind w:left="50"/>
              <w:rPr>
                <w:sz w:val="18"/>
              </w:rPr>
            </w:pPr>
            <w:r>
              <w:rPr>
                <w:sz w:val="18"/>
              </w:rPr>
              <w:t>[38,]</w:t>
            </w:r>
          </w:p>
        </w:tc>
        <w:tc>
          <w:tcPr>
            <w:tcW w:w="488" w:type="dxa"/>
          </w:tcPr>
          <w:p>
            <w:pPr>
              <w:pStyle w:val="TableParagraph"/>
              <w:spacing w:before="21"/>
              <w:ind w:right="106"/>
              <w:jc w:val="right"/>
              <w:rPr>
                <w:sz w:val="18"/>
              </w:rPr>
            </w:pPr>
            <w:r>
              <w:rPr>
                <w:sz w:val="18"/>
              </w:rPr>
              <w:t>37</w:t>
            </w:r>
          </w:p>
        </w:tc>
        <w:tc>
          <w:tcPr>
            <w:tcW w:w="921" w:type="dxa"/>
          </w:tcPr>
          <w:p>
            <w:pPr>
              <w:pStyle w:val="TableParagraph"/>
              <w:spacing w:before="21"/>
              <w:ind w:left="89" w:right="140"/>
              <w:jc w:val="center"/>
              <w:rPr>
                <w:sz w:val="18"/>
              </w:rPr>
            </w:pPr>
            <w:r>
              <w:rPr>
                <w:sz w:val="18"/>
              </w:rPr>
              <w:t>12.640</w:t>
            </w:r>
          </w:p>
        </w:tc>
        <w:tc>
          <w:tcPr>
            <w:tcW w:w="761" w:type="dxa"/>
          </w:tcPr>
          <w:p>
            <w:pPr>
              <w:pStyle w:val="TableParagraph"/>
              <w:spacing w:before="21"/>
              <w:ind w:right="51"/>
              <w:jc w:val="right"/>
              <w:rPr>
                <w:sz w:val="18"/>
              </w:rPr>
            </w:pPr>
            <w:r>
              <w:rPr>
                <w:sz w:val="18"/>
              </w:rPr>
              <w:t>0.116</w:t>
            </w:r>
          </w:p>
        </w:tc>
        <w:tc>
          <w:tcPr>
            <w:tcW w:w="976" w:type="dxa"/>
          </w:tcPr>
          <w:p>
            <w:pPr>
              <w:pStyle w:val="TableParagraph"/>
              <w:spacing w:before="21"/>
              <w:ind w:right="162"/>
              <w:jc w:val="right"/>
              <w:rPr>
                <w:sz w:val="18"/>
              </w:rPr>
            </w:pPr>
            <w:r>
              <w:rPr>
                <w:sz w:val="18"/>
              </w:rPr>
              <w:t>90.403</w:t>
            </w:r>
          </w:p>
        </w:tc>
        <w:tc>
          <w:tcPr>
            <w:tcW w:w="757" w:type="dxa"/>
          </w:tcPr>
          <w:p>
            <w:pPr>
              <w:pStyle w:val="TableParagraph"/>
              <w:spacing w:before="21"/>
              <w:ind w:right="49"/>
              <w:jc w:val="right"/>
              <w:rPr>
                <w:sz w:val="18"/>
              </w:rPr>
            </w:pPr>
            <w:r>
              <w:rPr>
                <w:sz w:val="18"/>
              </w:rPr>
              <w:t>0.594</w:t>
            </w:r>
          </w:p>
        </w:tc>
      </w:tr>
      <w:tr>
        <w:trPr>
          <w:trHeight w:val="225" w:hRule="atLeast"/>
        </w:trPr>
        <w:tc>
          <w:tcPr>
            <w:tcW w:w="753" w:type="dxa"/>
          </w:tcPr>
          <w:p>
            <w:pPr>
              <w:pStyle w:val="TableParagraph"/>
              <w:ind w:left="50"/>
              <w:rPr>
                <w:sz w:val="18"/>
              </w:rPr>
            </w:pPr>
            <w:r>
              <w:rPr>
                <w:sz w:val="18"/>
              </w:rPr>
              <w:t>[39,]</w:t>
            </w:r>
          </w:p>
        </w:tc>
        <w:tc>
          <w:tcPr>
            <w:tcW w:w="488" w:type="dxa"/>
          </w:tcPr>
          <w:p>
            <w:pPr>
              <w:pStyle w:val="TableParagraph"/>
              <w:ind w:right="106"/>
              <w:jc w:val="right"/>
              <w:rPr>
                <w:sz w:val="18"/>
              </w:rPr>
            </w:pPr>
            <w:r>
              <w:rPr>
                <w:sz w:val="18"/>
              </w:rPr>
              <w:t>38</w:t>
            </w:r>
          </w:p>
        </w:tc>
        <w:tc>
          <w:tcPr>
            <w:tcW w:w="921" w:type="dxa"/>
          </w:tcPr>
          <w:p>
            <w:pPr>
              <w:pStyle w:val="TableParagraph"/>
              <w:ind w:left="89" w:right="140"/>
              <w:jc w:val="center"/>
              <w:rPr>
                <w:sz w:val="18"/>
              </w:rPr>
            </w:pPr>
            <w:r>
              <w:rPr>
                <w:sz w:val="18"/>
              </w:rPr>
              <w:t>12.753</w:t>
            </w:r>
          </w:p>
        </w:tc>
        <w:tc>
          <w:tcPr>
            <w:tcW w:w="761" w:type="dxa"/>
          </w:tcPr>
          <w:p>
            <w:pPr>
              <w:pStyle w:val="TableParagraph"/>
              <w:ind w:right="51"/>
              <w:jc w:val="right"/>
              <w:rPr>
                <w:sz w:val="18"/>
              </w:rPr>
            </w:pPr>
            <w:r>
              <w:rPr>
                <w:sz w:val="18"/>
              </w:rPr>
              <w:t>0.109</w:t>
            </w:r>
          </w:p>
        </w:tc>
        <w:tc>
          <w:tcPr>
            <w:tcW w:w="976" w:type="dxa"/>
          </w:tcPr>
          <w:p>
            <w:pPr>
              <w:pStyle w:val="TableParagraph"/>
              <w:ind w:right="162"/>
              <w:jc w:val="right"/>
              <w:rPr>
                <w:sz w:val="18"/>
              </w:rPr>
            </w:pPr>
            <w:r>
              <w:rPr>
                <w:sz w:val="18"/>
              </w:rPr>
              <w:t>90.996</w:t>
            </w:r>
          </w:p>
        </w:tc>
        <w:tc>
          <w:tcPr>
            <w:tcW w:w="757" w:type="dxa"/>
          </w:tcPr>
          <w:p>
            <w:pPr>
              <w:pStyle w:val="TableParagraph"/>
              <w:ind w:right="49"/>
              <w:jc w:val="right"/>
              <w:rPr>
                <w:sz w:val="18"/>
              </w:rPr>
            </w:pPr>
            <w:r>
              <w:rPr>
                <w:sz w:val="18"/>
              </w:rPr>
              <w:t>0.593</w:t>
            </w:r>
          </w:p>
        </w:tc>
      </w:tr>
      <w:tr>
        <w:trPr>
          <w:trHeight w:val="225" w:hRule="atLeast"/>
        </w:trPr>
        <w:tc>
          <w:tcPr>
            <w:tcW w:w="753" w:type="dxa"/>
          </w:tcPr>
          <w:p>
            <w:pPr>
              <w:pStyle w:val="TableParagraph"/>
              <w:ind w:left="50"/>
              <w:rPr>
                <w:sz w:val="18"/>
              </w:rPr>
            </w:pPr>
            <w:r>
              <w:rPr>
                <w:sz w:val="18"/>
              </w:rPr>
              <w:t>[40,]</w:t>
            </w:r>
          </w:p>
        </w:tc>
        <w:tc>
          <w:tcPr>
            <w:tcW w:w="488" w:type="dxa"/>
          </w:tcPr>
          <w:p>
            <w:pPr>
              <w:pStyle w:val="TableParagraph"/>
              <w:ind w:right="106"/>
              <w:jc w:val="right"/>
              <w:rPr>
                <w:sz w:val="18"/>
              </w:rPr>
            </w:pPr>
            <w:r>
              <w:rPr>
                <w:sz w:val="18"/>
              </w:rPr>
              <w:t>39</w:t>
            </w:r>
          </w:p>
        </w:tc>
        <w:tc>
          <w:tcPr>
            <w:tcW w:w="921" w:type="dxa"/>
          </w:tcPr>
          <w:p>
            <w:pPr>
              <w:pStyle w:val="TableParagraph"/>
              <w:ind w:left="89" w:right="140"/>
              <w:jc w:val="center"/>
              <w:rPr>
                <w:sz w:val="18"/>
              </w:rPr>
            </w:pPr>
            <w:r>
              <w:rPr>
                <w:sz w:val="18"/>
              </w:rPr>
              <w:t>12.858</w:t>
            </w:r>
          </w:p>
        </w:tc>
        <w:tc>
          <w:tcPr>
            <w:tcW w:w="761" w:type="dxa"/>
          </w:tcPr>
          <w:p>
            <w:pPr>
              <w:pStyle w:val="TableParagraph"/>
              <w:ind w:right="51"/>
              <w:jc w:val="right"/>
              <w:rPr>
                <w:sz w:val="18"/>
              </w:rPr>
            </w:pPr>
            <w:r>
              <w:rPr>
                <w:sz w:val="18"/>
              </w:rPr>
              <w:t>0.103</w:t>
            </w:r>
          </w:p>
        </w:tc>
        <w:tc>
          <w:tcPr>
            <w:tcW w:w="976" w:type="dxa"/>
          </w:tcPr>
          <w:p>
            <w:pPr>
              <w:pStyle w:val="TableParagraph"/>
              <w:ind w:right="162"/>
              <w:jc w:val="right"/>
              <w:rPr>
                <w:sz w:val="18"/>
              </w:rPr>
            </w:pPr>
            <w:r>
              <w:rPr>
                <w:sz w:val="18"/>
              </w:rPr>
              <w:t>91.588</w:t>
            </w:r>
          </w:p>
        </w:tc>
        <w:tc>
          <w:tcPr>
            <w:tcW w:w="757" w:type="dxa"/>
          </w:tcPr>
          <w:p>
            <w:pPr>
              <w:pStyle w:val="TableParagraph"/>
              <w:ind w:right="49"/>
              <w:jc w:val="right"/>
              <w:rPr>
                <w:sz w:val="18"/>
              </w:rPr>
            </w:pPr>
            <w:r>
              <w:rPr>
                <w:sz w:val="18"/>
              </w:rPr>
              <w:t>0.590</w:t>
            </w:r>
          </w:p>
        </w:tc>
      </w:tr>
      <w:tr>
        <w:trPr>
          <w:trHeight w:val="224" w:hRule="atLeast"/>
        </w:trPr>
        <w:tc>
          <w:tcPr>
            <w:tcW w:w="753" w:type="dxa"/>
          </w:tcPr>
          <w:p>
            <w:pPr>
              <w:pStyle w:val="TableParagraph"/>
              <w:spacing w:before="22"/>
              <w:ind w:left="50"/>
              <w:rPr>
                <w:sz w:val="18"/>
              </w:rPr>
            </w:pPr>
            <w:r>
              <w:rPr>
                <w:sz w:val="18"/>
              </w:rPr>
              <w:t>[41,]</w:t>
            </w:r>
          </w:p>
        </w:tc>
        <w:tc>
          <w:tcPr>
            <w:tcW w:w="488" w:type="dxa"/>
          </w:tcPr>
          <w:p>
            <w:pPr>
              <w:pStyle w:val="TableParagraph"/>
              <w:spacing w:before="22"/>
              <w:ind w:right="106"/>
              <w:jc w:val="right"/>
              <w:rPr>
                <w:sz w:val="18"/>
              </w:rPr>
            </w:pPr>
            <w:r>
              <w:rPr>
                <w:sz w:val="18"/>
              </w:rPr>
              <w:t>40</w:t>
            </w:r>
          </w:p>
        </w:tc>
        <w:tc>
          <w:tcPr>
            <w:tcW w:w="921" w:type="dxa"/>
          </w:tcPr>
          <w:p>
            <w:pPr>
              <w:pStyle w:val="TableParagraph"/>
              <w:spacing w:before="22"/>
              <w:ind w:left="89" w:right="140"/>
              <w:jc w:val="center"/>
              <w:rPr>
                <w:sz w:val="18"/>
              </w:rPr>
            </w:pPr>
            <w:r>
              <w:rPr>
                <w:sz w:val="18"/>
              </w:rPr>
              <w:t>12.960</w:t>
            </w:r>
          </w:p>
        </w:tc>
        <w:tc>
          <w:tcPr>
            <w:tcW w:w="761" w:type="dxa"/>
          </w:tcPr>
          <w:p>
            <w:pPr>
              <w:pStyle w:val="TableParagraph"/>
              <w:spacing w:before="22"/>
              <w:ind w:right="51"/>
              <w:jc w:val="right"/>
              <w:rPr>
                <w:sz w:val="18"/>
              </w:rPr>
            </w:pPr>
            <w:r>
              <w:rPr>
                <w:sz w:val="18"/>
              </w:rPr>
              <w:t>0.100</w:t>
            </w:r>
          </w:p>
        </w:tc>
        <w:tc>
          <w:tcPr>
            <w:tcW w:w="976" w:type="dxa"/>
          </w:tcPr>
          <w:p>
            <w:pPr>
              <w:pStyle w:val="TableParagraph"/>
              <w:spacing w:before="22"/>
              <w:ind w:right="162"/>
              <w:jc w:val="right"/>
              <w:rPr>
                <w:sz w:val="18"/>
              </w:rPr>
            </w:pPr>
            <w:r>
              <w:rPr>
                <w:sz w:val="18"/>
              </w:rPr>
              <w:t>92.176</w:t>
            </w:r>
          </w:p>
        </w:tc>
        <w:tc>
          <w:tcPr>
            <w:tcW w:w="757" w:type="dxa"/>
          </w:tcPr>
          <w:p>
            <w:pPr>
              <w:pStyle w:val="TableParagraph"/>
              <w:spacing w:before="22"/>
              <w:ind w:right="49"/>
              <w:jc w:val="right"/>
              <w:rPr>
                <w:sz w:val="18"/>
              </w:rPr>
            </w:pPr>
            <w:r>
              <w:rPr>
                <w:sz w:val="18"/>
              </w:rPr>
              <w:t>0.586</w:t>
            </w:r>
          </w:p>
        </w:tc>
      </w:tr>
      <w:tr>
        <w:trPr>
          <w:trHeight w:val="224" w:hRule="atLeast"/>
        </w:trPr>
        <w:tc>
          <w:tcPr>
            <w:tcW w:w="753" w:type="dxa"/>
          </w:tcPr>
          <w:p>
            <w:pPr>
              <w:pStyle w:val="TableParagraph"/>
              <w:spacing w:before="21"/>
              <w:ind w:left="50"/>
              <w:rPr>
                <w:sz w:val="18"/>
              </w:rPr>
            </w:pPr>
            <w:r>
              <w:rPr>
                <w:sz w:val="18"/>
              </w:rPr>
              <w:t>[42,]</w:t>
            </w:r>
          </w:p>
        </w:tc>
        <w:tc>
          <w:tcPr>
            <w:tcW w:w="488" w:type="dxa"/>
          </w:tcPr>
          <w:p>
            <w:pPr>
              <w:pStyle w:val="TableParagraph"/>
              <w:spacing w:before="21"/>
              <w:ind w:right="106"/>
              <w:jc w:val="right"/>
              <w:rPr>
                <w:sz w:val="18"/>
              </w:rPr>
            </w:pPr>
            <w:r>
              <w:rPr>
                <w:sz w:val="18"/>
              </w:rPr>
              <w:t>41</w:t>
            </w:r>
          </w:p>
        </w:tc>
        <w:tc>
          <w:tcPr>
            <w:tcW w:w="921" w:type="dxa"/>
          </w:tcPr>
          <w:p>
            <w:pPr>
              <w:pStyle w:val="TableParagraph"/>
              <w:spacing w:before="21"/>
              <w:ind w:left="89" w:right="140"/>
              <w:jc w:val="center"/>
              <w:rPr>
                <w:sz w:val="18"/>
              </w:rPr>
            </w:pPr>
            <w:r>
              <w:rPr>
                <w:sz w:val="18"/>
              </w:rPr>
              <w:t>13.058</w:t>
            </w:r>
          </w:p>
        </w:tc>
        <w:tc>
          <w:tcPr>
            <w:tcW w:w="761" w:type="dxa"/>
          </w:tcPr>
          <w:p>
            <w:pPr>
              <w:pStyle w:val="TableParagraph"/>
              <w:spacing w:before="21"/>
              <w:ind w:right="51"/>
              <w:jc w:val="right"/>
              <w:rPr>
                <w:sz w:val="18"/>
              </w:rPr>
            </w:pPr>
            <w:r>
              <w:rPr>
                <w:sz w:val="18"/>
              </w:rPr>
              <w:t>0.098</w:t>
            </w:r>
          </w:p>
        </w:tc>
        <w:tc>
          <w:tcPr>
            <w:tcW w:w="976" w:type="dxa"/>
          </w:tcPr>
          <w:p>
            <w:pPr>
              <w:pStyle w:val="TableParagraph"/>
              <w:spacing w:before="21"/>
              <w:ind w:right="162"/>
              <w:jc w:val="right"/>
              <w:rPr>
                <w:sz w:val="18"/>
              </w:rPr>
            </w:pPr>
            <w:r>
              <w:rPr>
                <w:sz w:val="18"/>
              </w:rPr>
              <w:t>92.760</w:t>
            </w:r>
          </w:p>
        </w:tc>
        <w:tc>
          <w:tcPr>
            <w:tcW w:w="757" w:type="dxa"/>
          </w:tcPr>
          <w:p>
            <w:pPr>
              <w:pStyle w:val="TableParagraph"/>
              <w:spacing w:before="21"/>
              <w:ind w:right="49"/>
              <w:jc w:val="right"/>
              <w:rPr>
                <w:sz w:val="18"/>
              </w:rPr>
            </w:pPr>
            <w:r>
              <w:rPr>
                <w:sz w:val="18"/>
              </w:rPr>
              <w:t>0.581</w:t>
            </w:r>
          </w:p>
        </w:tc>
      </w:tr>
      <w:tr>
        <w:trPr>
          <w:trHeight w:val="225" w:hRule="atLeast"/>
        </w:trPr>
        <w:tc>
          <w:tcPr>
            <w:tcW w:w="753" w:type="dxa"/>
          </w:tcPr>
          <w:p>
            <w:pPr>
              <w:pStyle w:val="TableParagraph"/>
              <w:spacing w:before="22"/>
              <w:ind w:left="50"/>
              <w:rPr>
                <w:sz w:val="18"/>
              </w:rPr>
            </w:pPr>
            <w:r>
              <w:rPr>
                <w:sz w:val="18"/>
              </w:rPr>
              <w:t>[43,]</w:t>
            </w:r>
          </w:p>
        </w:tc>
        <w:tc>
          <w:tcPr>
            <w:tcW w:w="488" w:type="dxa"/>
          </w:tcPr>
          <w:p>
            <w:pPr>
              <w:pStyle w:val="TableParagraph"/>
              <w:spacing w:before="22"/>
              <w:ind w:right="106"/>
              <w:jc w:val="right"/>
              <w:rPr>
                <w:sz w:val="18"/>
              </w:rPr>
            </w:pPr>
            <w:r>
              <w:rPr>
                <w:sz w:val="18"/>
              </w:rPr>
              <w:t>42</w:t>
            </w:r>
          </w:p>
        </w:tc>
        <w:tc>
          <w:tcPr>
            <w:tcW w:w="921" w:type="dxa"/>
          </w:tcPr>
          <w:p>
            <w:pPr>
              <w:pStyle w:val="TableParagraph"/>
              <w:spacing w:before="22"/>
              <w:ind w:left="89" w:right="140"/>
              <w:jc w:val="center"/>
              <w:rPr>
                <w:sz w:val="18"/>
              </w:rPr>
            </w:pPr>
            <w:r>
              <w:rPr>
                <w:sz w:val="18"/>
              </w:rPr>
              <w:t>13.156</w:t>
            </w:r>
          </w:p>
        </w:tc>
        <w:tc>
          <w:tcPr>
            <w:tcW w:w="761" w:type="dxa"/>
          </w:tcPr>
          <w:p>
            <w:pPr>
              <w:pStyle w:val="TableParagraph"/>
              <w:spacing w:before="22"/>
              <w:ind w:right="51"/>
              <w:jc w:val="right"/>
              <w:rPr>
                <w:sz w:val="18"/>
              </w:rPr>
            </w:pPr>
            <w:r>
              <w:rPr>
                <w:sz w:val="18"/>
              </w:rPr>
              <w:t>0.098</w:t>
            </w:r>
          </w:p>
        </w:tc>
        <w:tc>
          <w:tcPr>
            <w:tcW w:w="976" w:type="dxa"/>
          </w:tcPr>
          <w:p>
            <w:pPr>
              <w:pStyle w:val="TableParagraph"/>
              <w:spacing w:before="22"/>
              <w:ind w:right="162"/>
              <w:jc w:val="right"/>
              <w:rPr>
                <w:sz w:val="18"/>
              </w:rPr>
            </w:pPr>
            <w:r>
              <w:rPr>
                <w:sz w:val="18"/>
              </w:rPr>
              <w:t>93.338</w:t>
            </w:r>
          </w:p>
        </w:tc>
        <w:tc>
          <w:tcPr>
            <w:tcW w:w="757" w:type="dxa"/>
          </w:tcPr>
          <w:p>
            <w:pPr>
              <w:pStyle w:val="TableParagraph"/>
              <w:spacing w:before="22"/>
              <w:ind w:right="49"/>
              <w:jc w:val="right"/>
              <w:rPr>
                <w:sz w:val="18"/>
              </w:rPr>
            </w:pPr>
            <w:r>
              <w:rPr>
                <w:sz w:val="18"/>
              </w:rPr>
              <w:t>0.575</w:t>
            </w:r>
          </w:p>
        </w:tc>
      </w:tr>
      <w:tr>
        <w:trPr>
          <w:trHeight w:val="225" w:hRule="atLeast"/>
        </w:trPr>
        <w:tc>
          <w:tcPr>
            <w:tcW w:w="753" w:type="dxa"/>
          </w:tcPr>
          <w:p>
            <w:pPr>
              <w:pStyle w:val="TableParagraph"/>
              <w:ind w:left="50"/>
              <w:rPr>
                <w:sz w:val="18"/>
              </w:rPr>
            </w:pPr>
            <w:r>
              <w:rPr>
                <w:sz w:val="18"/>
              </w:rPr>
              <w:t>[44,]</w:t>
            </w:r>
          </w:p>
        </w:tc>
        <w:tc>
          <w:tcPr>
            <w:tcW w:w="488" w:type="dxa"/>
          </w:tcPr>
          <w:p>
            <w:pPr>
              <w:pStyle w:val="TableParagraph"/>
              <w:ind w:right="106"/>
              <w:jc w:val="right"/>
              <w:rPr>
                <w:sz w:val="18"/>
              </w:rPr>
            </w:pPr>
            <w:r>
              <w:rPr>
                <w:sz w:val="18"/>
              </w:rPr>
              <w:t>43</w:t>
            </w:r>
          </w:p>
        </w:tc>
        <w:tc>
          <w:tcPr>
            <w:tcW w:w="921" w:type="dxa"/>
          </w:tcPr>
          <w:p>
            <w:pPr>
              <w:pStyle w:val="TableParagraph"/>
              <w:ind w:left="89" w:right="140"/>
              <w:jc w:val="center"/>
              <w:rPr>
                <w:sz w:val="18"/>
              </w:rPr>
            </w:pPr>
            <w:r>
              <w:rPr>
                <w:sz w:val="18"/>
              </w:rPr>
              <w:t>13.255</w:t>
            </w:r>
          </w:p>
        </w:tc>
        <w:tc>
          <w:tcPr>
            <w:tcW w:w="761" w:type="dxa"/>
          </w:tcPr>
          <w:p>
            <w:pPr>
              <w:pStyle w:val="TableParagraph"/>
              <w:ind w:right="51"/>
              <w:jc w:val="right"/>
              <w:rPr>
                <w:sz w:val="18"/>
              </w:rPr>
            </w:pPr>
            <w:r>
              <w:rPr>
                <w:sz w:val="18"/>
              </w:rPr>
              <w:t>0.100</w:t>
            </w:r>
          </w:p>
        </w:tc>
        <w:tc>
          <w:tcPr>
            <w:tcW w:w="976" w:type="dxa"/>
          </w:tcPr>
          <w:p>
            <w:pPr>
              <w:pStyle w:val="TableParagraph"/>
              <w:ind w:right="162"/>
              <w:jc w:val="right"/>
              <w:rPr>
                <w:sz w:val="18"/>
              </w:rPr>
            </w:pPr>
            <w:r>
              <w:rPr>
                <w:sz w:val="18"/>
              </w:rPr>
              <w:t>93.910</w:t>
            </w:r>
          </w:p>
        </w:tc>
        <w:tc>
          <w:tcPr>
            <w:tcW w:w="757" w:type="dxa"/>
          </w:tcPr>
          <w:p>
            <w:pPr>
              <w:pStyle w:val="TableParagraph"/>
              <w:ind w:right="49"/>
              <w:jc w:val="right"/>
              <w:rPr>
                <w:sz w:val="18"/>
              </w:rPr>
            </w:pPr>
            <w:r>
              <w:rPr>
                <w:sz w:val="18"/>
              </w:rPr>
              <w:t>0.570</w:t>
            </w:r>
          </w:p>
        </w:tc>
      </w:tr>
      <w:tr>
        <w:trPr>
          <w:trHeight w:val="224" w:hRule="atLeast"/>
        </w:trPr>
        <w:tc>
          <w:tcPr>
            <w:tcW w:w="753" w:type="dxa"/>
          </w:tcPr>
          <w:p>
            <w:pPr>
              <w:pStyle w:val="TableParagraph"/>
              <w:spacing w:before="22"/>
              <w:ind w:left="50"/>
              <w:rPr>
                <w:sz w:val="18"/>
              </w:rPr>
            </w:pPr>
            <w:r>
              <w:rPr>
                <w:sz w:val="18"/>
              </w:rPr>
              <w:t>[45,]</w:t>
            </w:r>
          </w:p>
        </w:tc>
        <w:tc>
          <w:tcPr>
            <w:tcW w:w="488" w:type="dxa"/>
          </w:tcPr>
          <w:p>
            <w:pPr>
              <w:pStyle w:val="TableParagraph"/>
              <w:spacing w:before="22"/>
              <w:ind w:right="106"/>
              <w:jc w:val="right"/>
              <w:rPr>
                <w:sz w:val="18"/>
              </w:rPr>
            </w:pPr>
            <w:r>
              <w:rPr>
                <w:sz w:val="18"/>
              </w:rPr>
              <w:t>44</w:t>
            </w:r>
          </w:p>
        </w:tc>
        <w:tc>
          <w:tcPr>
            <w:tcW w:w="921" w:type="dxa"/>
          </w:tcPr>
          <w:p>
            <w:pPr>
              <w:pStyle w:val="TableParagraph"/>
              <w:spacing w:before="22"/>
              <w:ind w:left="89" w:right="140"/>
              <w:jc w:val="center"/>
              <w:rPr>
                <w:sz w:val="18"/>
              </w:rPr>
            </w:pPr>
            <w:r>
              <w:rPr>
                <w:sz w:val="18"/>
              </w:rPr>
              <w:t>13.356</w:t>
            </w:r>
          </w:p>
        </w:tc>
        <w:tc>
          <w:tcPr>
            <w:tcW w:w="761" w:type="dxa"/>
          </w:tcPr>
          <w:p>
            <w:pPr>
              <w:pStyle w:val="TableParagraph"/>
              <w:spacing w:before="22"/>
              <w:ind w:right="51"/>
              <w:jc w:val="right"/>
              <w:rPr>
                <w:sz w:val="18"/>
              </w:rPr>
            </w:pPr>
            <w:r>
              <w:rPr>
                <w:sz w:val="18"/>
              </w:rPr>
              <w:t>0.102</w:t>
            </w:r>
          </w:p>
        </w:tc>
        <w:tc>
          <w:tcPr>
            <w:tcW w:w="976" w:type="dxa"/>
          </w:tcPr>
          <w:p>
            <w:pPr>
              <w:pStyle w:val="TableParagraph"/>
              <w:spacing w:before="22"/>
              <w:ind w:right="162"/>
              <w:jc w:val="right"/>
              <w:rPr>
                <w:sz w:val="18"/>
              </w:rPr>
            </w:pPr>
            <w:r>
              <w:rPr>
                <w:sz w:val="18"/>
              </w:rPr>
              <w:t>94.478</w:t>
            </w:r>
          </w:p>
        </w:tc>
        <w:tc>
          <w:tcPr>
            <w:tcW w:w="757" w:type="dxa"/>
          </w:tcPr>
          <w:p>
            <w:pPr>
              <w:pStyle w:val="TableParagraph"/>
              <w:spacing w:before="22"/>
              <w:ind w:right="49"/>
              <w:jc w:val="right"/>
              <w:rPr>
                <w:sz w:val="18"/>
              </w:rPr>
            </w:pPr>
            <w:r>
              <w:rPr>
                <w:sz w:val="18"/>
              </w:rPr>
              <w:t>0.565</w:t>
            </w:r>
          </w:p>
        </w:tc>
      </w:tr>
      <w:tr>
        <w:trPr>
          <w:trHeight w:val="224" w:hRule="atLeast"/>
        </w:trPr>
        <w:tc>
          <w:tcPr>
            <w:tcW w:w="753" w:type="dxa"/>
          </w:tcPr>
          <w:p>
            <w:pPr>
              <w:pStyle w:val="TableParagraph"/>
              <w:spacing w:before="21"/>
              <w:ind w:left="50"/>
              <w:rPr>
                <w:sz w:val="18"/>
              </w:rPr>
            </w:pPr>
            <w:r>
              <w:rPr>
                <w:sz w:val="18"/>
              </w:rPr>
              <w:t>[46,]</w:t>
            </w:r>
          </w:p>
        </w:tc>
        <w:tc>
          <w:tcPr>
            <w:tcW w:w="488" w:type="dxa"/>
          </w:tcPr>
          <w:p>
            <w:pPr>
              <w:pStyle w:val="TableParagraph"/>
              <w:spacing w:before="21"/>
              <w:ind w:right="106"/>
              <w:jc w:val="right"/>
              <w:rPr>
                <w:sz w:val="18"/>
              </w:rPr>
            </w:pPr>
            <w:r>
              <w:rPr>
                <w:sz w:val="18"/>
              </w:rPr>
              <w:t>45</w:t>
            </w:r>
          </w:p>
        </w:tc>
        <w:tc>
          <w:tcPr>
            <w:tcW w:w="921" w:type="dxa"/>
          </w:tcPr>
          <w:p>
            <w:pPr>
              <w:pStyle w:val="TableParagraph"/>
              <w:spacing w:before="21"/>
              <w:ind w:left="89" w:right="140"/>
              <w:jc w:val="center"/>
              <w:rPr>
                <w:sz w:val="18"/>
              </w:rPr>
            </w:pPr>
            <w:r>
              <w:rPr>
                <w:sz w:val="18"/>
              </w:rPr>
              <w:t>13.460</w:t>
            </w:r>
          </w:p>
        </w:tc>
        <w:tc>
          <w:tcPr>
            <w:tcW w:w="761" w:type="dxa"/>
          </w:tcPr>
          <w:p>
            <w:pPr>
              <w:pStyle w:val="TableParagraph"/>
              <w:spacing w:before="21"/>
              <w:ind w:right="51"/>
              <w:jc w:val="right"/>
              <w:rPr>
                <w:sz w:val="18"/>
              </w:rPr>
            </w:pPr>
            <w:r>
              <w:rPr>
                <w:sz w:val="18"/>
              </w:rPr>
              <w:t>0.105</w:t>
            </w:r>
          </w:p>
        </w:tc>
        <w:tc>
          <w:tcPr>
            <w:tcW w:w="976" w:type="dxa"/>
          </w:tcPr>
          <w:p>
            <w:pPr>
              <w:pStyle w:val="TableParagraph"/>
              <w:spacing w:before="21"/>
              <w:ind w:right="162"/>
              <w:jc w:val="right"/>
              <w:rPr>
                <w:sz w:val="18"/>
              </w:rPr>
            </w:pPr>
            <w:r>
              <w:rPr>
                <w:sz w:val="18"/>
              </w:rPr>
              <w:t>95.041</w:t>
            </w:r>
          </w:p>
        </w:tc>
        <w:tc>
          <w:tcPr>
            <w:tcW w:w="757" w:type="dxa"/>
          </w:tcPr>
          <w:p>
            <w:pPr>
              <w:pStyle w:val="TableParagraph"/>
              <w:spacing w:before="21"/>
              <w:ind w:right="49"/>
              <w:jc w:val="right"/>
              <w:rPr>
                <w:sz w:val="18"/>
              </w:rPr>
            </w:pPr>
            <w:r>
              <w:rPr>
                <w:sz w:val="18"/>
              </w:rPr>
              <w:t>0.562</w:t>
            </w:r>
          </w:p>
        </w:tc>
      </w:tr>
      <w:tr>
        <w:trPr>
          <w:trHeight w:val="225" w:hRule="atLeast"/>
        </w:trPr>
        <w:tc>
          <w:tcPr>
            <w:tcW w:w="753" w:type="dxa"/>
          </w:tcPr>
          <w:p>
            <w:pPr>
              <w:pStyle w:val="TableParagraph"/>
              <w:spacing w:before="22"/>
              <w:ind w:left="50"/>
              <w:rPr>
                <w:sz w:val="18"/>
              </w:rPr>
            </w:pPr>
            <w:r>
              <w:rPr>
                <w:sz w:val="18"/>
              </w:rPr>
              <w:t>[47,]</w:t>
            </w:r>
          </w:p>
        </w:tc>
        <w:tc>
          <w:tcPr>
            <w:tcW w:w="488" w:type="dxa"/>
          </w:tcPr>
          <w:p>
            <w:pPr>
              <w:pStyle w:val="TableParagraph"/>
              <w:spacing w:before="22"/>
              <w:ind w:right="106"/>
              <w:jc w:val="right"/>
              <w:rPr>
                <w:sz w:val="18"/>
              </w:rPr>
            </w:pPr>
            <w:r>
              <w:rPr>
                <w:sz w:val="18"/>
              </w:rPr>
              <w:t>46</w:t>
            </w:r>
          </w:p>
        </w:tc>
        <w:tc>
          <w:tcPr>
            <w:tcW w:w="921" w:type="dxa"/>
          </w:tcPr>
          <w:p>
            <w:pPr>
              <w:pStyle w:val="TableParagraph"/>
              <w:spacing w:before="22"/>
              <w:ind w:left="89" w:right="140"/>
              <w:jc w:val="center"/>
              <w:rPr>
                <w:sz w:val="18"/>
              </w:rPr>
            </w:pPr>
            <w:r>
              <w:rPr>
                <w:sz w:val="18"/>
              </w:rPr>
              <w:t>13.566</w:t>
            </w:r>
          </w:p>
        </w:tc>
        <w:tc>
          <w:tcPr>
            <w:tcW w:w="761" w:type="dxa"/>
          </w:tcPr>
          <w:p>
            <w:pPr>
              <w:pStyle w:val="TableParagraph"/>
              <w:spacing w:before="22"/>
              <w:ind w:right="51"/>
              <w:jc w:val="right"/>
              <w:rPr>
                <w:sz w:val="18"/>
              </w:rPr>
            </w:pPr>
            <w:r>
              <w:rPr>
                <w:sz w:val="18"/>
              </w:rPr>
              <w:t>0.107</w:t>
            </w:r>
          </w:p>
        </w:tc>
        <w:tc>
          <w:tcPr>
            <w:tcW w:w="976" w:type="dxa"/>
          </w:tcPr>
          <w:p>
            <w:pPr>
              <w:pStyle w:val="TableParagraph"/>
              <w:spacing w:before="22"/>
              <w:ind w:right="162"/>
              <w:jc w:val="right"/>
              <w:rPr>
                <w:sz w:val="18"/>
              </w:rPr>
            </w:pPr>
            <w:r>
              <w:rPr>
                <w:sz w:val="18"/>
              </w:rPr>
              <w:t>95.601</w:t>
            </w:r>
          </w:p>
        </w:tc>
        <w:tc>
          <w:tcPr>
            <w:tcW w:w="757" w:type="dxa"/>
          </w:tcPr>
          <w:p>
            <w:pPr>
              <w:pStyle w:val="TableParagraph"/>
              <w:spacing w:before="22"/>
              <w:ind w:right="49"/>
              <w:jc w:val="right"/>
              <w:rPr>
                <w:sz w:val="18"/>
              </w:rPr>
            </w:pPr>
            <w:r>
              <w:rPr>
                <w:sz w:val="18"/>
              </w:rPr>
              <w:t>0.558</w:t>
            </w:r>
          </w:p>
        </w:tc>
      </w:tr>
      <w:tr>
        <w:trPr>
          <w:trHeight w:val="225" w:hRule="atLeast"/>
        </w:trPr>
        <w:tc>
          <w:tcPr>
            <w:tcW w:w="753" w:type="dxa"/>
          </w:tcPr>
          <w:p>
            <w:pPr>
              <w:pStyle w:val="TableParagraph"/>
              <w:spacing w:before="22"/>
              <w:ind w:left="50"/>
              <w:rPr>
                <w:sz w:val="18"/>
              </w:rPr>
            </w:pPr>
            <w:r>
              <w:rPr>
                <w:sz w:val="18"/>
              </w:rPr>
              <w:t>[48,]</w:t>
            </w:r>
          </w:p>
        </w:tc>
        <w:tc>
          <w:tcPr>
            <w:tcW w:w="488" w:type="dxa"/>
          </w:tcPr>
          <w:p>
            <w:pPr>
              <w:pStyle w:val="TableParagraph"/>
              <w:spacing w:before="22"/>
              <w:ind w:right="106"/>
              <w:jc w:val="right"/>
              <w:rPr>
                <w:sz w:val="18"/>
              </w:rPr>
            </w:pPr>
            <w:r>
              <w:rPr>
                <w:sz w:val="18"/>
              </w:rPr>
              <w:t>47</w:t>
            </w:r>
          </w:p>
        </w:tc>
        <w:tc>
          <w:tcPr>
            <w:tcW w:w="921" w:type="dxa"/>
          </w:tcPr>
          <w:p>
            <w:pPr>
              <w:pStyle w:val="TableParagraph"/>
              <w:spacing w:before="22"/>
              <w:ind w:left="89" w:right="140"/>
              <w:jc w:val="center"/>
              <w:rPr>
                <w:sz w:val="18"/>
              </w:rPr>
            </w:pPr>
            <w:r>
              <w:rPr>
                <w:sz w:val="18"/>
              </w:rPr>
              <w:t>13.674</w:t>
            </w:r>
          </w:p>
        </w:tc>
        <w:tc>
          <w:tcPr>
            <w:tcW w:w="761" w:type="dxa"/>
          </w:tcPr>
          <w:p>
            <w:pPr>
              <w:pStyle w:val="TableParagraph"/>
              <w:spacing w:before="22"/>
              <w:ind w:right="51"/>
              <w:jc w:val="right"/>
              <w:rPr>
                <w:sz w:val="18"/>
              </w:rPr>
            </w:pPr>
            <w:r>
              <w:rPr>
                <w:sz w:val="18"/>
              </w:rPr>
              <w:t>0.109</w:t>
            </w:r>
          </w:p>
        </w:tc>
        <w:tc>
          <w:tcPr>
            <w:tcW w:w="976" w:type="dxa"/>
          </w:tcPr>
          <w:p>
            <w:pPr>
              <w:pStyle w:val="TableParagraph"/>
              <w:spacing w:before="22"/>
              <w:ind w:right="162"/>
              <w:jc w:val="right"/>
              <w:rPr>
                <w:sz w:val="18"/>
              </w:rPr>
            </w:pPr>
            <w:r>
              <w:rPr>
                <w:sz w:val="18"/>
              </w:rPr>
              <w:t>96.157</w:t>
            </w:r>
          </w:p>
        </w:tc>
        <w:tc>
          <w:tcPr>
            <w:tcW w:w="757" w:type="dxa"/>
          </w:tcPr>
          <w:p>
            <w:pPr>
              <w:pStyle w:val="TableParagraph"/>
              <w:spacing w:before="22"/>
              <w:ind w:right="49"/>
              <w:jc w:val="right"/>
              <w:rPr>
                <w:sz w:val="18"/>
              </w:rPr>
            </w:pPr>
            <w:r>
              <w:rPr>
                <w:sz w:val="18"/>
              </w:rPr>
              <w:t>0.554</w:t>
            </w:r>
          </w:p>
        </w:tc>
      </w:tr>
      <w:tr>
        <w:trPr>
          <w:trHeight w:val="224" w:hRule="atLeast"/>
        </w:trPr>
        <w:tc>
          <w:tcPr>
            <w:tcW w:w="753" w:type="dxa"/>
          </w:tcPr>
          <w:p>
            <w:pPr>
              <w:pStyle w:val="TableParagraph"/>
              <w:spacing w:before="22"/>
              <w:ind w:left="50"/>
              <w:rPr>
                <w:sz w:val="18"/>
              </w:rPr>
            </w:pPr>
            <w:r>
              <w:rPr>
                <w:sz w:val="18"/>
              </w:rPr>
              <w:t>[49,]</w:t>
            </w:r>
          </w:p>
        </w:tc>
        <w:tc>
          <w:tcPr>
            <w:tcW w:w="488" w:type="dxa"/>
          </w:tcPr>
          <w:p>
            <w:pPr>
              <w:pStyle w:val="TableParagraph"/>
              <w:spacing w:before="22"/>
              <w:ind w:right="106"/>
              <w:jc w:val="right"/>
              <w:rPr>
                <w:sz w:val="18"/>
              </w:rPr>
            </w:pPr>
            <w:r>
              <w:rPr>
                <w:sz w:val="18"/>
              </w:rPr>
              <w:t>48</w:t>
            </w:r>
          </w:p>
        </w:tc>
        <w:tc>
          <w:tcPr>
            <w:tcW w:w="921" w:type="dxa"/>
          </w:tcPr>
          <w:p>
            <w:pPr>
              <w:pStyle w:val="TableParagraph"/>
              <w:spacing w:before="22"/>
              <w:ind w:left="89" w:right="140"/>
              <w:jc w:val="center"/>
              <w:rPr>
                <w:sz w:val="18"/>
              </w:rPr>
            </w:pPr>
            <w:r>
              <w:rPr>
                <w:sz w:val="18"/>
              </w:rPr>
              <w:t>13.784</w:t>
            </w:r>
          </w:p>
        </w:tc>
        <w:tc>
          <w:tcPr>
            <w:tcW w:w="761" w:type="dxa"/>
          </w:tcPr>
          <w:p>
            <w:pPr>
              <w:pStyle w:val="TableParagraph"/>
              <w:spacing w:before="22"/>
              <w:ind w:right="51"/>
              <w:jc w:val="right"/>
              <w:rPr>
                <w:sz w:val="18"/>
              </w:rPr>
            </w:pPr>
            <w:r>
              <w:rPr>
                <w:sz w:val="18"/>
              </w:rPr>
              <w:t>0.111</w:t>
            </w:r>
          </w:p>
        </w:tc>
        <w:tc>
          <w:tcPr>
            <w:tcW w:w="976" w:type="dxa"/>
          </w:tcPr>
          <w:p>
            <w:pPr>
              <w:pStyle w:val="TableParagraph"/>
              <w:spacing w:before="22"/>
              <w:ind w:right="162"/>
              <w:jc w:val="right"/>
              <w:rPr>
                <w:sz w:val="18"/>
              </w:rPr>
            </w:pPr>
            <w:r>
              <w:rPr>
                <w:sz w:val="18"/>
              </w:rPr>
              <w:t>96.707</w:t>
            </w:r>
          </w:p>
        </w:tc>
        <w:tc>
          <w:tcPr>
            <w:tcW w:w="757" w:type="dxa"/>
          </w:tcPr>
          <w:p>
            <w:pPr>
              <w:pStyle w:val="TableParagraph"/>
              <w:spacing w:before="22"/>
              <w:ind w:right="49"/>
              <w:jc w:val="right"/>
              <w:rPr>
                <w:sz w:val="18"/>
              </w:rPr>
            </w:pPr>
            <w:r>
              <w:rPr>
                <w:sz w:val="18"/>
              </w:rPr>
              <w:t>0.546</w:t>
            </w:r>
          </w:p>
        </w:tc>
      </w:tr>
      <w:tr>
        <w:trPr>
          <w:trHeight w:val="224" w:hRule="atLeast"/>
        </w:trPr>
        <w:tc>
          <w:tcPr>
            <w:tcW w:w="753" w:type="dxa"/>
          </w:tcPr>
          <w:p>
            <w:pPr>
              <w:pStyle w:val="TableParagraph"/>
              <w:spacing w:before="21"/>
              <w:ind w:left="50"/>
              <w:rPr>
                <w:sz w:val="18"/>
              </w:rPr>
            </w:pPr>
            <w:r>
              <w:rPr>
                <w:sz w:val="18"/>
              </w:rPr>
              <w:t>[50,]</w:t>
            </w:r>
          </w:p>
        </w:tc>
        <w:tc>
          <w:tcPr>
            <w:tcW w:w="488" w:type="dxa"/>
          </w:tcPr>
          <w:p>
            <w:pPr>
              <w:pStyle w:val="TableParagraph"/>
              <w:spacing w:before="21"/>
              <w:ind w:right="106"/>
              <w:jc w:val="right"/>
              <w:rPr>
                <w:sz w:val="18"/>
              </w:rPr>
            </w:pPr>
            <w:r>
              <w:rPr>
                <w:sz w:val="18"/>
              </w:rPr>
              <w:t>49</w:t>
            </w:r>
          </w:p>
        </w:tc>
        <w:tc>
          <w:tcPr>
            <w:tcW w:w="921" w:type="dxa"/>
          </w:tcPr>
          <w:p>
            <w:pPr>
              <w:pStyle w:val="TableParagraph"/>
              <w:spacing w:before="21"/>
              <w:ind w:left="89" w:right="140"/>
              <w:jc w:val="center"/>
              <w:rPr>
                <w:sz w:val="18"/>
              </w:rPr>
            </w:pPr>
            <w:r>
              <w:rPr>
                <w:sz w:val="18"/>
              </w:rPr>
              <w:t>13.895</w:t>
            </w:r>
          </w:p>
        </w:tc>
        <w:tc>
          <w:tcPr>
            <w:tcW w:w="761" w:type="dxa"/>
          </w:tcPr>
          <w:p>
            <w:pPr>
              <w:pStyle w:val="TableParagraph"/>
              <w:spacing w:before="21"/>
              <w:ind w:right="51"/>
              <w:jc w:val="right"/>
              <w:rPr>
                <w:sz w:val="18"/>
              </w:rPr>
            </w:pPr>
            <w:r>
              <w:rPr>
                <w:sz w:val="18"/>
              </w:rPr>
              <w:t>0.112</w:t>
            </w:r>
          </w:p>
        </w:tc>
        <w:tc>
          <w:tcPr>
            <w:tcW w:w="976" w:type="dxa"/>
          </w:tcPr>
          <w:p>
            <w:pPr>
              <w:pStyle w:val="TableParagraph"/>
              <w:spacing w:before="21"/>
              <w:ind w:right="162"/>
              <w:jc w:val="right"/>
              <w:rPr>
                <w:sz w:val="18"/>
              </w:rPr>
            </w:pPr>
            <w:r>
              <w:rPr>
                <w:sz w:val="18"/>
              </w:rPr>
              <w:t>97.248</w:t>
            </w:r>
          </w:p>
        </w:tc>
        <w:tc>
          <w:tcPr>
            <w:tcW w:w="757" w:type="dxa"/>
          </w:tcPr>
          <w:p>
            <w:pPr>
              <w:pStyle w:val="TableParagraph"/>
              <w:spacing w:before="21"/>
              <w:ind w:right="49"/>
              <w:jc w:val="right"/>
              <w:rPr>
                <w:sz w:val="18"/>
              </w:rPr>
            </w:pPr>
            <w:r>
              <w:rPr>
                <w:sz w:val="18"/>
              </w:rPr>
              <w:t>0.535</w:t>
            </w:r>
          </w:p>
        </w:tc>
      </w:tr>
      <w:tr>
        <w:trPr>
          <w:trHeight w:val="225" w:hRule="atLeast"/>
        </w:trPr>
        <w:tc>
          <w:tcPr>
            <w:tcW w:w="753" w:type="dxa"/>
          </w:tcPr>
          <w:p>
            <w:pPr>
              <w:pStyle w:val="TableParagraph"/>
              <w:spacing w:before="22"/>
              <w:ind w:left="50"/>
              <w:rPr>
                <w:sz w:val="18"/>
              </w:rPr>
            </w:pPr>
            <w:r>
              <w:rPr>
                <w:sz w:val="18"/>
              </w:rPr>
              <w:t>[51,]</w:t>
            </w:r>
          </w:p>
        </w:tc>
        <w:tc>
          <w:tcPr>
            <w:tcW w:w="488" w:type="dxa"/>
          </w:tcPr>
          <w:p>
            <w:pPr>
              <w:pStyle w:val="TableParagraph"/>
              <w:spacing w:before="22"/>
              <w:ind w:right="106"/>
              <w:jc w:val="right"/>
              <w:rPr>
                <w:sz w:val="18"/>
              </w:rPr>
            </w:pPr>
            <w:r>
              <w:rPr>
                <w:sz w:val="18"/>
              </w:rPr>
              <w:t>50</w:t>
            </w:r>
          </w:p>
        </w:tc>
        <w:tc>
          <w:tcPr>
            <w:tcW w:w="921" w:type="dxa"/>
          </w:tcPr>
          <w:p>
            <w:pPr>
              <w:pStyle w:val="TableParagraph"/>
              <w:spacing w:before="22"/>
              <w:ind w:left="89" w:right="140"/>
              <w:jc w:val="center"/>
              <w:rPr>
                <w:sz w:val="18"/>
              </w:rPr>
            </w:pPr>
            <w:r>
              <w:rPr>
                <w:sz w:val="18"/>
              </w:rPr>
              <w:t>14.008</w:t>
            </w:r>
          </w:p>
        </w:tc>
        <w:tc>
          <w:tcPr>
            <w:tcW w:w="761" w:type="dxa"/>
          </w:tcPr>
          <w:p>
            <w:pPr>
              <w:pStyle w:val="TableParagraph"/>
              <w:spacing w:before="22"/>
              <w:ind w:right="51"/>
              <w:jc w:val="right"/>
              <w:rPr>
                <w:sz w:val="18"/>
              </w:rPr>
            </w:pPr>
            <w:r>
              <w:rPr>
                <w:sz w:val="18"/>
              </w:rPr>
              <w:t>0.113</w:t>
            </w:r>
          </w:p>
        </w:tc>
        <w:tc>
          <w:tcPr>
            <w:tcW w:w="976" w:type="dxa"/>
          </w:tcPr>
          <w:p>
            <w:pPr>
              <w:pStyle w:val="TableParagraph"/>
              <w:spacing w:before="22"/>
              <w:ind w:right="162"/>
              <w:jc w:val="right"/>
              <w:rPr>
                <w:sz w:val="18"/>
              </w:rPr>
            </w:pPr>
            <w:r>
              <w:rPr>
                <w:sz w:val="18"/>
              </w:rPr>
              <w:t>97.774</w:t>
            </w:r>
          </w:p>
        </w:tc>
        <w:tc>
          <w:tcPr>
            <w:tcW w:w="757" w:type="dxa"/>
          </w:tcPr>
          <w:p>
            <w:pPr>
              <w:pStyle w:val="TableParagraph"/>
              <w:spacing w:before="22"/>
              <w:ind w:right="49"/>
              <w:jc w:val="right"/>
              <w:rPr>
                <w:sz w:val="18"/>
              </w:rPr>
            </w:pPr>
            <w:r>
              <w:rPr>
                <w:sz w:val="18"/>
              </w:rPr>
              <w:t>0.519</w:t>
            </w:r>
          </w:p>
        </w:tc>
      </w:tr>
      <w:tr>
        <w:trPr>
          <w:trHeight w:val="225" w:hRule="atLeast"/>
        </w:trPr>
        <w:tc>
          <w:tcPr>
            <w:tcW w:w="753" w:type="dxa"/>
          </w:tcPr>
          <w:p>
            <w:pPr>
              <w:pStyle w:val="TableParagraph"/>
              <w:spacing w:before="22"/>
              <w:ind w:left="50"/>
              <w:rPr>
                <w:sz w:val="18"/>
              </w:rPr>
            </w:pPr>
            <w:r>
              <w:rPr>
                <w:sz w:val="18"/>
              </w:rPr>
              <w:t>[52,]</w:t>
            </w:r>
          </w:p>
        </w:tc>
        <w:tc>
          <w:tcPr>
            <w:tcW w:w="488" w:type="dxa"/>
          </w:tcPr>
          <w:p>
            <w:pPr>
              <w:pStyle w:val="TableParagraph"/>
              <w:spacing w:before="22"/>
              <w:ind w:right="106"/>
              <w:jc w:val="right"/>
              <w:rPr>
                <w:sz w:val="18"/>
              </w:rPr>
            </w:pPr>
            <w:r>
              <w:rPr>
                <w:sz w:val="18"/>
              </w:rPr>
              <w:t>51</w:t>
            </w:r>
          </w:p>
        </w:tc>
        <w:tc>
          <w:tcPr>
            <w:tcW w:w="921" w:type="dxa"/>
          </w:tcPr>
          <w:p>
            <w:pPr>
              <w:pStyle w:val="TableParagraph"/>
              <w:spacing w:before="22"/>
              <w:ind w:left="89" w:right="140"/>
              <w:jc w:val="center"/>
              <w:rPr>
                <w:sz w:val="18"/>
              </w:rPr>
            </w:pPr>
            <w:r>
              <w:rPr>
                <w:sz w:val="18"/>
              </w:rPr>
              <w:t>14.121</w:t>
            </w:r>
          </w:p>
        </w:tc>
        <w:tc>
          <w:tcPr>
            <w:tcW w:w="761" w:type="dxa"/>
          </w:tcPr>
          <w:p>
            <w:pPr>
              <w:pStyle w:val="TableParagraph"/>
              <w:spacing w:before="22"/>
              <w:ind w:right="51"/>
              <w:jc w:val="right"/>
              <w:rPr>
                <w:sz w:val="18"/>
              </w:rPr>
            </w:pPr>
            <w:r>
              <w:rPr>
                <w:sz w:val="18"/>
              </w:rPr>
              <w:t>0.114</w:t>
            </w:r>
          </w:p>
        </w:tc>
        <w:tc>
          <w:tcPr>
            <w:tcW w:w="976" w:type="dxa"/>
          </w:tcPr>
          <w:p>
            <w:pPr>
              <w:pStyle w:val="TableParagraph"/>
              <w:spacing w:before="22"/>
              <w:ind w:right="162"/>
              <w:jc w:val="right"/>
              <w:rPr>
                <w:sz w:val="18"/>
              </w:rPr>
            </w:pPr>
            <w:r>
              <w:rPr>
                <w:sz w:val="18"/>
              </w:rPr>
              <w:t>98.280</w:t>
            </w:r>
          </w:p>
        </w:tc>
        <w:tc>
          <w:tcPr>
            <w:tcW w:w="757" w:type="dxa"/>
          </w:tcPr>
          <w:p>
            <w:pPr>
              <w:pStyle w:val="TableParagraph"/>
              <w:spacing w:before="22"/>
              <w:ind w:right="49"/>
              <w:jc w:val="right"/>
              <w:rPr>
                <w:sz w:val="18"/>
              </w:rPr>
            </w:pPr>
            <w:r>
              <w:rPr>
                <w:sz w:val="18"/>
              </w:rPr>
              <w:t>0.498</w:t>
            </w:r>
          </w:p>
        </w:tc>
      </w:tr>
      <w:tr>
        <w:trPr>
          <w:trHeight w:val="224" w:hRule="atLeast"/>
        </w:trPr>
        <w:tc>
          <w:tcPr>
            <w:tcW w:w="753" w:type="dxa"/>
          </w:tcPr>
          <w:p>
            <w:pPr>
              <w:pStyle w:val="TableParagraph"/>
              <w:ind w:left="50"/>
              <w:rPr>
                <w:sz w:val="18"/>
              </w:rPr>
            </w:pPr>
            <w:r>
              <w:rPr>
                <w:sz w:val="18"/>
              </w:rPr>
              <w:t>[53,]</w:t>
            </w:r>
          </w:p>
        </w:tc>
        <w:tc>
          <w:tcPr>
            <w:tcW w:w="488" w:type="dxa"/>
          </w:tcPr>
          <w:p>
            <w:pPr>
              <w:pStyle w:val="TableParagraph"/>
              <w:ind w:right="106"/>
              <w:jc w:val="right"/>
              <w:rPr>
                <w:sz w:val="18"/>
              </w:rPr>
            </w:pPr>
            <w:r>
              <w:rPr>
                <w:sz w:val="18"/>
              </w:rPr>
              <w:t>52</w:t>
            </w:r>
          </w:p>
        </w:tc>
        <w:tc>
          <w:tcPr>
            <w:tcW w:w="921" w:type="dxa"/>
          </w:tcPr>
          <w:p>
            <w:pPr>
              <w:pStyle w:val="TableParagraph"/>
              <w:ind w:left="89" w:right="140"/>
              <w:jc w:val="center"/>
              <w:rPr>
                <w:sz w:val="18"/>
              </w:rPr>
            </w:pPr>
            <w:r>
              <w:rPr>
                <w:sz w:val="18"/>
              </w:rPr>
              <w:t>14.236</w:t>
            </w:r>
          </w:p>
        </w:tc>
        <w:tc>
          <w:tcPr>
            <w:tcW w:w="761" w:type="dxa"/>
          </w:tcPr>
          <w:p>
            <w:pPr>
              <w:pStyle w:val="TableParagraph"/>
              <w:ind w:right="51"/>
              <w:jc w:val="right"/>
              <w:rPr>
                <w:sz w:val="18"/>
              </w:rPr>
            </w:pPr>
            <w:r>
              <w:rPr>
                <w:sz w:val="18"/>
              </w:rPr>
              <w:t>0.115</w:t>
            </w:r>
          </w:p>
        </w:tc>
        <w:tc>
          <w:tcPr>
            <w:tcW w:w="976" w:type="dxa"/>
          </w:tcPr>
          <w:p>
            <w:pPr>
              <w:pStyle w:val="TableParagraph"/>
              <w:ind w:right="162"/>
              <w:jc w:val="right"/>
              <w:rPr>
                <w:sz w:val="18"/>
              </w:rPr>
            </w:pPr>
            <w:r>
              <w:rPr>
                <w:sz w:val="18"/>
              </w:rPr>
              <w:t>98.759</w:t>
            </w:r>
          </w:p>
        </w:tc>
        <w:tc>
          <w:tcPr>
            <w:tcW w:w="757" w:type="dxa"/>
          </w:tcPr>
          <w:p>
            <w:pPr>
              <w:pStyle w:val="TableParagraph"/>
              <w:ind w:right="49"/>
              <w:jc w:val="right"/>
              <w:rPr>
                <w:sz w:val="18"/>
              </w:rPr>
            </w:pPr>
            <w:r>
              <w:rPr>
                <w:sz w:val="18"/>
              </w:rPr>
              <w:t>0.473</w:t>
            </w:r>
          </w:p>
        </w:tc>
      </w:tr>
      <w:tr>
        <w:trPr>
          <w:trHeight w:val="224" w:hRule="atLeast"/>
        </w:trPr>
        <w:tc>
          <w:tcPr>
            <w:tcW w:w="753" w:type="dxa"/>
          </w:tcPr>
          <w:p>
            <w:pPr>
              <w:pStyle w:val="TableParagraph"/>
              <w:spacing w:before="21"/>
              <w:ind w:left="50"/>
              <w:rPr>
                <w:sz w:val="18"/>
              </w:rPr>
            </w:pPr>
            <w:r>
              <w:rPr>
                <w:sz w:val="18"/>
              </w:rPr>
              <w:t>[54,]</w:t>
            </w:r>
          </w:p>
        </w:tc>
        <w:tc>
          <w:tcPr>
            <w:tcW w:w="488" w:type="dxa"/>
          </w:tcPr>
          <w:p>
            <w:pPr>
              <w:pStyle w:val="TableParagraph"/>
              <w:spacing w:before="21"/>
              <w:ind w:right="106"/>
              <w:jc w:val="right"/>
              <w:rPr>
                <w:sz w:val="18"/>
              </w:rPr>
            </w:pPr>
            <w:r>
              <w:rPr>
                <w:sz w:val="18"/>
              </w:rPr>
              <w:t>53</w:t>
            </w:r>
          </w:p>
        </w:tc>
        <w:tc>
          <w:tcPr>
            <w:tcW w:w="921" w:type="dxa"/>
          </w:tcPr>
          <w:p>
            <w:pPr>
              <w:pStyle w:val="TableParagraph"/>
              <w:spacing w:before="21"/>
              <w:ind w:left="89" w:right="140"/>
              <w:jc w:val="center"/>
              <w:rPr>
                <w:sz w:val="18"/>
              </w:rPr>
            </w:pPr>
            <w:r>
              <w:rPr>
                <w:sz w:val="18"/>
              </w:rPr>
              <w:t>14.351</w:t>
            </w:r>
          </w:p>
        </w:tc>
        <w:tc>
          <w:tcPr>
            <w:tcW w:w="761" w:type="dxa"/>
          </w:tcPr>
          <w:p>
            <w:pPr>
              <w:pStyle w:val="TableParagraph"/>
              <w:spacing w:before="21"/>
              <w:ind w:right="51"/>
              <w:jc w:val="right"/>
              <w:rPr>
                <w:sz w:val="18"/>
              </w:rPr>
            </w:pPr>
            <w:r>
              <w:rPr>
                <w:sz w:val="18"/>
              </w:rPr>
              <w:t>0.116</w:t>
            </w:r>
          </w:p>
        </w:tc>
        <w:tc>
          <w:tcPr>
            <w:tcW w:w="976" w:type="dxa"/>
          </w:tcPr>
          <w:p>
            <w:pPr>
              <w:pStyle w:val="TableParagraph"/>
              <w:spacing w:before="21"/>
              <w:ind w:right="162"/>
              <w:jc w:val="right"/>
              <w:rPr>
                <w:sz w:val="18"/>
              </w:rPr>
            </w:pPr>
            <w:r>
              <w:rPr>
                <w:sz w:val="18"/>
              </w:rPr>
              <w:t>99.207</w:t>
            </w:r>
          </w:p>
        </w:tc>
        <w:tc>
          <w:tcPr>
            <w:tcW w:w="757" w:type="dxa"/>
          </w:tcPr>
          <w:p>
            <w:pPr>
              <w:pStyle w:val="TableParagraph"/>
              <w:spacing w:before="21"/>
              <w:ind w:right="49"/>
              <w:jc w:val="right"/>
              <w:rPr>
                <w:sz w:val="18"/>
              </w:rPr>
            </w:pPr>
            <w:r>
              <w:rPr>
                <w:sz w:val="18"/>
              </w:rPr>
              <w:t>0.444</w:t>
            </w:r>
          </w:p>
        </w:tc>
      </w:tr>
      <w:tr>
        <w:trPr>
          <w:trHeight w:val="225" w:hRule="atLeast"/>
        </w:trPr>
        <w:tc>
          <w:tcPr>
            <w:tcW w:w="753" w:type="dxa"/>
          </w:tcPr>
          <w:p>
            <w:pPr>
              <w:pStyle w:val="TableParagraph"/>
              <w:ind w:left="50"/>
              <w:rPr>
                <w:sz w:val="18"/>
              </w:rPr>
            </w:pPr>
            <w:r>
              <w:rPr>
                <w:sz w:val="18"/>
              </w:rPr>
              <w:t>[55,]</w:t>
            </w:r>
          </w:p>
        </w:tc>
        <w:tc>
          <w:tcPr>
            <w:tcW w:w="488" w:type="dxa"/>
          </w:tcPr>
          <w:p>
            <w:pPr>
              <w:pStyle w:val="TableParagraph"/>
              <w:ind w:right="106"/>
              <w:jc w:val="right"/>
              <w:rPr>
                <w:sz w:val="18"/>
              </w:rPr>
            </w:pPr>
            <w:r>
              <w:rPr>
                <w:sz w:val="18"/>
              </w:rPr>
              <w:t>54</w:t>
            </w:r>
          </w:p>
        </w:tc>
        <w:tc>
          <w:tcPr>
            <w:tcW w:w="921" w:type="dxa"/>
          </w:tcPr>
          <w:p>
            <w:pPr>
              <w:pStyle w:val="TableParagraph"/>
              <w:ind w:left="89" w:right="140"/>
              <w:jc w:val="center"/>
              <w:rPr>
                <w:sz w:val="18"/>
              </w:rPr>
            </w:pPr>
            <w:r>
              <w:rPr>
                <w:sz w:val="18"/>
              </w:rPr>
              <w:t>14.468</w:t>
            </w:r>
          </w:p>
        </w:tc>
        <w:tc>
          <w:tcPr>
            <w:tcW w:w="761" w:type="dxa"/>
          </w:tcPr>
          <w:p>
            <w:pPr>
              <w:pStyle w:val="TableParagraph"/>
              <w:ind w:right="51"/>
              <w:jc w:val="right"/>
              <w:rPr>
                <w:sz w:val="18"/>
              </w:rPr>
            </w:pPr>
            <w:r>
              <w:rPr>
                <w:sz w:val="18"/>
              </w:rPr>
              <w:t>0.117</w:t>
            </w:r>
          </w:p>
        </w:tc>
        <w:tc>
          <w:tcPr>
            <w:tcW w:w="976" w:type="dxa"/>
          </w:tcPr>
          <w:p>
            <w:pPr>
              <w:pStyle w:val="TableParagraph"/>
              <w:ind w:right="162"/>
              <w:jc w:val="right"/>
              <w:rPr>
                <w:sz w:val="18"/>
              </w:rPr>
            </w:pPr>
            <w:r>
              <w:rPr>
                <w:sz w:val="18"/>
              </w:rPr>
              <w:t>99.617</w:t>
            </w:r>
          </w:p>
        </w:tc>
        <w:tc>
          <w:tcPr>
            <w:tcW w:w="757" w:type="dxa"/>
          </w:tcPr>
          <w:p>
            <w:pPr>
              <w:pStyle w:val="TableParagraph"/>
              <w:ind w:right="49"/>
              <w:jc w:val="right"/>
              <w:rPr>
                <w:sz w:val="18"/>
              </w:rPr>
            </w:pPr>
            <w:r>
              <w:rPr>
                <w:sz w:val="18"/>
              </w:rPr>
              <w:t>0.413</w:t>
            </w:r>
          </w:p>
        </w:tc>
      </w:tr>
      <w:tr>
        <w:trPr>
          <w:trHeight w:val="225" w:hRule="atLeast"/>
        </w:trPr>
        <w:tc>
          <w:tcPr>
            <w:tcW w:w="753" w:type="dxa"/>
          </w:tcPr>
          <w:p>
            <w:pPr>
              <w:pStyle w:val="TableParagraph"/>
              <w:ind w:left="50"/>
              <w:rPr>
                <w:sz w:val="18"/>
              </w:rPr>
            </w:pPr>
            <w:r>
              <w:rPr>
                <w:sz w:val="18"/>
              </w:rPr>
              <w:t>[56,]</w:t>
            </w:r>
          </w:p>
        </w:tc>
        <w:tc>
          <w:tcPr>
            <w:tcW w:w="488" w:type="dxa"/>
          </w:tcPr>
          <w:p>
            <w:pPr>
              <w:pStyle w:val="TableParagraph"/>
              <w:ind w:right="106"/>
              <w:jc w:val="right"/>
              <w:rPr>
                <w:sz w:val="18"/>
              </w:rPr>
            </w:pPr>
            <w:r>
              <w:rPr>
                <w:sz w:val="18"/>
              </w:rPr>
              <w:t>55</w:t>
            </w:r>
          </w:p>
        </w:tc>
        <w:tc>
          <w:tcPr>
            <w:tcW w:w="921" w:type="dxa"/>
          </w:tcPr>
          <w:p>
            <w:pPr>
              <w:pStyle w:val="TableParagraph"/>
              <w:ind w:left="89" w:right="140"/>
              <w:jc w:val="center"/>
              <w:rPr>
                <w:sz w:val="18"/>
              </w:rPr>
            </w:pPr>
            <w:r>
              <w:rPr>
                <w:sz w:val="18"/>
              </w:rPr>
              <w:t>14.586</w:t>
            </w:r>
          </w:p>
        </w:tc>
        <w:tc>
          <w:tcPr>
            <w:tcW w:w="761" w:type="dxa"/>
          </w:tcPr>
          <w:p>
            <w:pPr>
              <w:pStyle w:val="TableParagraph"/>
              <w:ind w:right="51"/>
              <w:jc w:val="right"/>
              <w:rPr>
                <w:sz w:val="18"/>
              </w:rPr>
            </w:pPr>
            <w:r>
              <w:rPr>
                <w:sz w:val="18"/>
              </w:rPr>
              <w:t>0.118</w:t>
            </w:r>
          </w:p>
        </w:tc>
        <w:tc>
          <w:tcPr>
            <w:tcW w:w="976" w:type="dxa"/>
          </w:tcPr>
          <w:p>
            <w:pPr>
              <w:pStyle w:val="TableParagraph"/>
              <w:ind w:right="162"/>
              <w:jc w:val="right"/>
              <w:rPr>
                <w:sz w:val="18"/>
              </w:rPr>
            </w:pPr>
            <w:r>
              <w:rPr>
                <w:sz w:val="18"/>
              </w:rPr>
              <w:t>99.988</w:t>
            </w:r>
          </w:p>
        </w:tc>
        <w:tc>
          <w:tcPr>
            <w:tcW w:w="757" w:type="dxa"/>
          </w:tcPr>
          <w:p>
            <w:pPr>
              <w:pStyle w:val="TableParagraph"/>
              <w:ind w:right="49"/>
              <w:jc w:val="right"/>
              <w:rPr>
                <w:sz w:val="18"/>
              </w:rPr>
            </w:pPr>
            <w:r>
              <w:rPr>
                <w:sz w:val="18"/>
              </w:rPr>
              <w:t>0.381</w:t>
            </w:r>
          </w:p>
        </w:tc>
      </w:tr>
      <w:tr>
        <w:trPr>
          <w:trHeight w:val="224" w:hRule="atLeast"/>
        </w:trPr>
        <w:tc>
          <w:tcPr>
            <w:tcW w:w="753" w:type="dxa"/>
          </w:tcPr>
          <w:p>
            <w:pPr>
              <w:pStyle w:val="TableParagraph"/>
              <w:ind w:left="50"/>
              <w:rPr>
                <w:sz w:val="18"/>
              </w:rPr>
            </w:pPr>
            <w:r>
              <w:rPr>
                <w:sz w:val="18"/>
              </w:rPr>
              <w:t>[57,]</w:t>
            </w:r>
          </w:p>
        </w:tc>
        <w:tc>
          <w:tcPr>
            <w:tcW w:w="488" w:type="dxa"/>
          </w:tcPr>
          <w:p>
            <w:pPr>
              <w:pStyle w:val="TableParagraph"/>
              <w:ind w:right="106"/>
              <w:jc w:val="right"/>
              <w:rPr>
                <w:sz w:val="18"/>
              </w:rPr>
            </w:pPr>
            <w:r>
              <w:rPr>
                <w:sz w:val="18"/>
              </w:rPr>
              <w:t>56</w:t>
            </w:r>
          </w:p>
        </w:tc>
        <w:tc>
          <w:tcPr>
            <w:tcW w:w="921" w:type="dxa"/>
          </w:tcPr>
          <w:p>
            <w:pPr>
              <w:pStyle w:val="TableParagraph"/>
              <w:ind w:left="89" w:right="140"/>
              <w:jc w:val="center"/>
              <w:rPr>
                <w:sz w:val="18"/>
              </w:rPr>
            </w:pPr>
            <w:r>
              <w:rPr>
                <w:sz w:val="18"/>
              </w:rPr>
              <w:t>14.706</w:t>
            </w:r>
          </w:p>
        </w:tc>
        <w:tc>
          <w:tcPr>
            <w:tcW w:w="761" w:type="dxa"/>
          </w:tcPr>
          <w:p>
            <w:pPr>
              <w:pStyle w:val="TableParagraph"/>
              <w:ind w:right="51"/>
              <w:jc w:val="right"/>
              <w:rPr>
                <w:sz w:val="18"/>
              </w:rPr>
            </w:pPr>
            <w:r>
              <w:rPr>
                <w:sz w:val="18"/>
              </w:rPr>
              <w:t>0.119</w:t>
            </w:r>
          </w:p>
        </w:tc>
        <w:tc>
          <w:tcPr>
            <w:tcW w:w="976" w:type="dxa"/>
          </w:tcPr>
          <w:p>
            <w:pPr>
              <w:pStyle w:val="TableParagraph"/>
              <w:ind w:right="162"/>
              <w:jc w:val="right"/>
              <w:rPr>
                <w:sz w:val="18"/>
              </w:rPr>
            </w:pPr>
            <w:r>
              <w:rPr>
                <w:sz w:val="18"/>
              </w:rPr>
              <w:t>100.318</w:t>
            </w:r>
          </w:p>
        </w:tc>
        <w:tc>
          <w:tcPr>
            <w:tcW w:w="757" w:type="dxa"/>
          </w:tcPr>
          <w:p>
            <w:pPr>
              <w:pStyle w:val="TableParagraph"/>
              <w:ind w:right="49"/>
              <w:jc w:val="right"/>
              <w:rPr>
                <w:sz w:val="18"/>
              </w:rPr>
            </w:pPr>
            <w:r>
              <w:rPr>
                <w:sz w:val="18"/>
              </w:rPr>
              <w:t>0.349</w:t>
            </w:r>
          </w:p>
        </w:tc>
      </w:tr>
      <w:tr>
        <w:trPr>
          <w:trHeight w:val="224" w:hRule="atLeast"/>
        </w:trPr>
        <w:tc>
          <w:tcPr>
            <w:tcW w:w="753" w:type="dxa"/>
          </w:tcPr>
          <w:p>
            <w:pPr>
              <w:pStyle w:val="TableParagraph"/>
              <w:spacing w:before="21"/>
              <w:ind w:left="50"/>
              <w:rPr>
                <w:sz w:val="18"/>
              </w:rPr>
            </w:pPr>
            <w:r>
              <w:rPr>
                <w:sz w:val="18"/>
              </w:rPr>
              <w:t>[58,]</w:t>
            </w:r>
          </w:p>
        </w:tc>
        <w:tc>
          <w:tcPr>
            <w:tcW w:w="488" w:type="dxa"/>
          </w:tcPr>
          <w:p>
            <w:pPr>
              <w:pStyle w:val="TableParagraph"/>
              <w:spacing w:before="21"/>
              <w:ind w:right="106"/>
              <w:jc w:val="right"/>
              <w:rPr>
                <w:sz w:val="18"/>
              </w:rPr>
            </w:pPr>
            <w:r>
              <w:rPr>
                <w:sz w:val="18"/>
              </w:rPr>
              <w:t>57</w:t>
            </w:r>
          </w:p>
        </w:tc>
        <w:tc>
          <w:tcPr>
            <w:tcW w:w="921" w:type="dxa"/>
          </w:tcPr>
          <w:p>
            <w:pPr>
              <w:pStyle w:val="TableParagraph"/>
              <w:spacing w:before="21"/>
              <w:ind w:left="89" w:right="140"/>
              <w:jc w:val="center"/>
              <w:rPr>
                <w:sz w:val="18"/>
              </w:rPr>
            </w:pPr>
            <w:r>
              <w:rPr>
                <w:sz w:val="18"/>
              </w:rPr>
              <w:t>14.827</w:t>
            </w:r>
          </w:p>
        </w:tc>
        <w:tc>
          <w:tcPr>
            <w:tcW w:w="761" w:type="dxa"/>
          </w:tcPr>
          <w:p>
            <w:pPr>
              <w:pStyle w:val="TableParagraph"/>
              <w:spacing w:before="21"/>
              <w:ind w:right="51"/>
              <w:jc w:val="right"/>
              <w:rPr>
                <w:sz w:val="18"/>
              </w:rPr>
            </w:pPr>
            <w:r>
              <w:rPr>
                <w:sz w:val="18"/>
              </w:rPr>
              <w:t>0.120</w:t>
            </w:r>
          </w:p>
        </w:tc>
        <w:tc>
          <w:tcPr>
            <w:tcW w:w="976" w:type="dxa"/>
          </w:tcPr>
          <w:p>
            <w:pPr>
              <w:pStyle w:val="TableParagraph"/>
              <w:spacing w:before="21"/>
              <w:ind w:right="162"/>
              <w:jc w:val="right"/>
              <w:rPr>
                <w:sz w:val="18"/>
              </w:rPr>
            </w:pPr>
            <w:r>
              <w:rPr>
                <w:sz w:val="18"/>
              </w:rPr>
              <w:t>100.606</w:t>
            </w:r>
          </w:p>
        </w:tc>
        <w:tc>
          <w:tcPr>
            <w:tcW w:w="757" w:type="dxa"/>
          </w:tcPr>
          <w:p>
            <w:pPr>
              <w:pStyle w:val="TableParagraph"/>
              <w:spacing w:before="21"/>
              <w:ind w:right="49"/>
              <w:jc w:val="right"/>
              <w:rPr>
                <w:sz w:val="18"/>
              </w:rPr>
            </w:pPr>
            <w:r>
              <w:rPr>
                <w:sz w:val="18"/>
              </w:rPr>
              <w:t>0.319</w:t>
            </w:r>
          </w:p>
        </w:tc>
      </w:tr>
      <w:tr>
        <w:trPr>
          <w:trHeight w:val="225" w:hRule="atLeast"/>
        </w:trPr>
        <w:tc>
          <w:tcPr>
            <w:tcW w:w="753" w:type="dxa"/>
          </w:tcPr>
          <w:p>
            <w:pPr>
              <w:pStyle w:val="TableParagraph"/>
              <w:ind w:left="50"/>
              <w:rPr>
                <w:sz w:val="18"/>
              </w:rPr>
            </w:pPr>
            <w:r>
              <w:rPr>
                <w:sz w:val="18"/>
              </w:rPr>
              <w:t>[59,]</w:t>
            </w:r>
          </w:p>
        </w:tc>
        <w:tc>
          <w:tcPr>
            <w:tcW w:w="488" w:type="dxa"/>
          </w:tcPr>
          <w:p>
            <w:pPr>
              <w:pStyle w:val="TableParagraph"/>
              <w:ind w:right="106"/>
              <w:jc w:val="right"/>
              <w:rPr>
                <w:sz w:val="18"/>
              </w:rPr>
            </w:pPr>
            <w:r>
              <w:rPr>
                <w:sz w:val="18"/>
              </w:rPr>
              <w:t>58</w:t>
            </w:r>
          </w:p>
        </w:tc>
        <w:tc>
          <w:tcPr>
            <w:tcW w:w="921" w:type="dxa"/>
          </w:tcPr>
          <w:p>
            <w:pPr>
              <w:pStyle w:val="TableParagraph"/>
              <w:ind w:left="89" w:right="140"/>
              <w:jc w:val="center"/>
              <w:rPr>
                <w:sz w:val="18"/>
              </w:rPr>
            </w:pPr>
            <w:r>
              <w:rPr>
                <w:sz w:val="18"/>
              </w:rPr>
              <w:t>14.951</w:t>
            </w:r>
          </w:p>
        </w:tc>
        <w:tc>
          <w:tcPr>
            <w:tcW w:w="761" w:type="dxa"/>
          </w:tcPr>
          <w:p>
            <w:pPr>
              <w:pStyle w:val="TableParagraph"/>
              <w:ind w:right="51"/>
              <w:jc w:val="right"/>
              <w:rPr>
                <w:sz w:val="18"/>
              </w:rPr>
            </w:pPr>
            <w:r>
              <w:rPr>
                <w:sz w:val="18"/>
              </w:rPr>
              <w:t>0.122</w:t>
            </w:r>
          </w:p>
        </w:tc>
        <w:tc>
          <w:tcPr>
            <w:tcW w:w="976" w:type="dxa"/>
          </w:tcPr>
          <w:p>
            <w:pPr>
              <w:pStyle w:val="TableParagraph"/>
              <w:ind w:right="162"/>
              <w:jc w:val="right"/>
              <w:rPr>
                <w:sz w:val="18"/>
              </w:rPr>
            </w:pPr>
            <w:r>
              <w:rPr>
                <w:sz w:val="18"/>
              </w:rPr>
              <w:t>100.855</w:t>
            </w:r>
          </w:p>
        </w:tc>
        <w:tc>
          <w:tcPr>
            <w:tcW w:w="757" w:type="dxa"/>
          </w:tcPr>
          <w:p>
            <w:pPr>
              <w:pStyle w:val="TableParagraph"/>
              <w:ind w:right="49"/>
              <w:jc w:val="right"/>
              <w:rPr>
                <w:sz w:val="18"/>
              </w:rPr>
            </w:pPr>
            <w:r>
              <w:rPr>
                <w:sz w:val="18"/>
              </w:rPr>
              <w:t>0.290</w:t>
            </w:r>
          </w:p>
        </w:tc>
      </w:tr>
      <w:tr>
        <w:trPr>
          <w:trHeight w:val="225" w:hRule="atLeast"/>
        </w:trPr>
        <w:tc>
          <w:tcPr>
            <w:tcW w:w="753" w:type="dxa"/>
          </w:tcPr>
          <w:p>
            <w:pPr>
              <w:pStyle w:val="TableParagraph"/>
              <w:ind w:left="50"/>
              <w:rPr>
                <w:sz w:val="18"/>
              </w:rPr>
            </w:pPr>
            <w:r>
              <w:rPr>
                <w:sz w:val="18"/>
              </w:rPr>
              <w:t>[60,]</w:t>
            </w:r>
          </w:p>
        </w:tc>
        <w:tc>
          <w:tcPr>
            <w:tcW w:w="488" w:type="dxa"/>
          </w:tcPr>
          <w:p>
            <w:pPr>
              <w:pStyle w:val="TableParagraph"/>
              <w:ind w:right="106"/>
              <w:jc w:val="right"/>
              <w:rPr>
                <w:sz w:val="18"/>
              </w:rPr>
            </w:pPr>
            <w:r>
              <w:rPr>
                <w:sz w:val="18"/>
              </w:rPr>
              <w:t>59</w:t>
            </w:r>
          </w:p>
        </w:tc>
        <w:tc>
          <w:tcPr>
            <w:tcW w:w="921" w:type="dxa"/>
          </w:tcPr>
          <w:p>
            <w:pPr>
              <w:pStyle w:val="TableParagraph"/>
              <w:ind w:left="89" w:right="140"/>
              <w:jc w:val="center"/>
              <w:rPr>
                <w:sz w:val="18"/>
              </w:rPr>
            </w:pPr>
            <w:r>
              <w:rPr>
                <w:sz w:val="18"/>
              </w:rPr>
              <w:t>15.077</w:t>
            </w:r>
          </w:p>
        </w:tc>
        <w:tc>
          <w:tcPr>
            <w:tcW w:w="761" w:type="dxa"/>
          </w:tcPr>
          <w:p>
            <w:pPr>
              <w:pStyle w:val="TableParagraph"/>
              <w:ind w:right="51"/>
              <w:jc w:val="right"/>
              <w:rPr>
                <w:sz w:val="18"/>
              </w:rPr>
            </w:pPr>
            <w:r>
              <w:rPr>
                <w:sz w:val="18"/>
              </w:rPr>
              <w:t>0.123</w:t>
            </w:r>
          </w:p>
        </w:tc>
        <w:tc>
          <w:tcPr>
            <w:tcW w:w="976" w:type="dxa"/>
          </w:tcPr>
          <w:p>
            <w:pPr>
              <w:pStyle w:val="TableParagraph"/>
              <w:ind w:right="162"/>
              <w:jc w:val="right"/>
              <w:rPr>
                <w:sz w:val="18"/>
              </w:rPr>
            </w:pPr>
            <w:r>
              <w:rPr>
                <w:sz w:val="18"/>
              </w:rPr>
              <w:t>101.065</w:t>
            </w:r>
          </w:p>
        </w:tc>
        <w:tc>
          <w:tcPr>
            <w:tcW w:w="757" w:type="dxa"/>
          </w:tcPr>
          <w:p>
            <w:pPr>
              <w:pStyle w:val="TableParagraph"/>
              <w:ind w:right="49"/>
              <w:jc w:val="right"/>
              <w:rPr>
                <w:sz w:val="18"/>
              </w:rPr>
            </w:pPr>
            <w:r>
              <w:rPr>
                <w:sz w:val="18"/>
              </w:rPr>
              <w:t>0.263</w:t>
            </w:r>
          </w:p>
        </w:tc>
      </w:tr>
      <w:tr>
        <w:trPr>
          <w:trHeight w:val="202" w:hRule="atLeast"/>
        </w:trPr>
        <w:tc>
          <w:tcPr>
            <w:tcW w:w="753" w:type="dxa"/>
          </w:tcPr>
          <w:p>
            <w:pPr>
              <w:pStyle w:val="TableParagraph"/>
              <w:spacing w:line="160" w:lineRule="exact"/>
              <w:ind w:left="50"/>
              <w:rPr>
                <w:sz w:val="18"/>
              </w:rPr>
            </w:pPr>
            <w:r>
              <w:rPr>
                <w:sz w:val="18"/>
              </w:rPr>
              <w:t>[61,]</w:t>
            </w:r>
          </w:p>
        </w:tc>
        <w:tc>
          <w:tcPr>
            <w:tcW w:w="488" w:type="dxa"/>
          </w:tcPr>
          <w:p>
            <w:pPr>
              <w:pStyle w:val="TableParagraph"/>
              <w:spacing w:line="160" w:lineRule="exact"/>
              <w:ind w:right="106"/>
              <w:jc w:val="right"/>
              <w:rPr>
                <w:sz w:val="18"/>
              </w:rPr>
            </w:pPr>
            <w:r>
              <w:rPr>
                <w:sz w:val="18"/>
              </w:rPr>
              <w:t>60</w:t>
            </w:r>
          </w:p>
        </w:tc>
        <w:tc>
          <w:tcPr>
            <w:tcW w:w="921" w:type="dxa"/>
          </w:tcPr>
          <w:p>
            <w:pPr>
              <w:pStyle w:val="TableParagraph"/>
              <w:spacing w:line="160" w:lineRule="exact"/>
              <w:ind w:left="89" w:right="140"/>
              <w:jc w:val="center"/>
              <w:rPr>
                <w:sz w:val="18"/>
              </w:rPr>
            </w:pPr>
            <w:r>
              <w:rPr>
                <w:sz w:val="18"/>
              </w:rPr>
              <w:t>15.207</w:t>
            </w:r>
          </w:p>
        </w:tc>
        <w:tc>
          <w:tcPr>
            <w:tcW w:w="761" w:type="dxa"/>
          </w:tcPr>
          <w:p>
            <w:pPr>
              <w:pStyle w:val="TableParagraph"/>
              <w:spacing w:line="160" w:lineRule="exact"/>
              <w:ind w:right="51"/>
              <w:jc w:val="right"/>
              <w:rPr>
                <w:sz w:val="18"/>
              </w:rPr>
            </w:pPr>
            <w:r>
              <w:rPr>
                <w:sz w:val="18"/>
              </w:rPr>
              <w:t>0.125</w:t>
            </w:r>
          </w:p>
        </w:tc>
        <w:tc>
          <w:tcPr>
            <w:tcW w:w="976" w:type="dxa"/>
          </w:tcPr>
          <w:p>
            <w:pPr>
              <w:pStyle w:val="TableParagraph"/>
              <w:spacing w:line="160" w:lineRule="exact"/>
              <w:ind w:right="162"/>
              <w:jc w:val="right"/>
              <w:rPr>
                <w:sz w:val="18"/>
              </w:rPr>
            </w:pPr>
            <w:r>
              <w:rPr>
                <w:sz w:val="18"/>
              </w:rPr>
              <w:t>101.236</w:t>
            </w:r>
          </w:p>
        </w:tc>
        <w:tc>
          <w:tcPr>
            <w:tcW w:w="757" w:type="dxa"/>
          </w:tcPr>
          <w:p>
            <w:pPr>
              <w:pStyle w:val="TableParagraph"/>
              <w:spacing w:line="160" w:lineRule="exact"/>
              <w:ind w:right="49"/>
              <w:jc w:val="right"/>
              <w:rPr>
                <w:sz w:val="18"/>
              </w:rPr>
            </w:pPr>
            <w:r>
              <w:rPr>
                <w:sz w:val="18"/>
              </w:rPr>
              <w:t>0.236</w:t>
            </w:r>
          </w:p>
        </w:tc>
      </w:tr>
    </w:tbl>
    <w:p>
      <w:pPr>
        <w:pStyle w:val="BodyText"/>
        <w:spacing w:before="8"/>
        <w:rPr>
          <w:rFonts w:ascii="Lucida Console"/>
          <w:sz w:val="16"/>
        </w:rPr>
      </w:pPr>
    </w:p>
    <w:p>
      <w:pPr>
        <w:tabs>
          <w:tab w:pos="2425" w:val="left" w:leader="none"/>
          <w:tab w:pos="4256" w:val="left" w:leader="none"/>
        </w:tabs>
        <w:spacing w:line="300" w:lineRule="auto" w:before="101"/>
        <w:ind w:left="1508" w:right="5370" w:firstLine="0"/>
        <w:jc w:val="left"/>
        <w:rPr>
          <w:rFonts w:ascii="Lucida Console"/>
          <w:sz w:val="18"/>
        </w:rPr>
      </w:pPr>
      <w:r>
        <w:rPr>
          <w:rFonts w:ascii="Lucida Console"/>
          <w:sz w:val="18"/>
        </w:rPr>
        <w:t>====================================== USIA</w:t>
        <w:tab/>
        <w:t>YTOPI</w:t>
      </w:r>
      <w:r>
        <w:rPr>
          <w:rFonts w:ascii="Lucida Console"/>
          <w:spacing w:val="-3"/>
          <w:sz w:val="18"/>
        </w:rPr>
        <w:t> </w:t>
      </w:r>
      <w:r>
        <w:rPr>
          <w:rFonts w:ascii="Lucida Console"/>
          <w:sz w:val="18"/>
        </w:rPr>
        <w:t>RESPON 1</w:t>
        <w:tab/>
        <w:t>YTOPI RESPON</w:t>
      </w:r>
      <w:r>
        <w:rPr>
          <w:rFonts w:ascii="Lucida Console"/>
          <w:spacing w:val="-6"/>
          <w:sz w:val="18"/>
        </w:rPr>
        <w:t> </w:t>
      </w:r>
      <w:r>
        <w:rPr>
          <w:rFonts w:ascii="Lucida Console"/>
          <w:spacing w:val="-11"/>
          <w:sz w:val="18"/>
        </w:rPr>
        <w:t>2</w:t>
      </w:r>
    </w:p>
    <w:p>
      <w:pPr>
        <w:spacing w:before="1" w:after="43"/>
        <w:ind w:left="1508" w:right="0" w:firstLine="0"/>
        <w:jc w:val="left"/>
        <w:rPr>
          <w:rFonts w:ascii="Lucida Console"/>
          <w:sz w:val="18"/>
        </w:rPr>
      </w:pPr>
      <w:r>
        <w:rPr>
          <w:rFonts w:ascii="Lucida Console"/>
          <w:sz w:val="18"/>
        </w:rPr>
        <w:t>======================================</w:t>
      </w: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28"/>
        <w:gridCol w:w="1290"/>
      </w:tblGrid>
      <w:tr>
        <w:trPr>
          <w:trHeight w:val="202" w:hRule="atLeast"/>
        </w:trPr>
        <w:tc>
          <w:tcPr>
            <w:tcW w:w="562" w:type="dxa"/>
          </w:tcPr>
          <w:p>
            <w:pPr>
              <w:pStyle w:val="TableParagraph"/>
              <w:spacing w:before="0"/>
              <w:ind w:left="50"/>
              <w:rPr>
                <w:sz w:val="18"/>
              </w:rPr>
            </w:pPr>
            <w:r>
              <w:rPr>
                <w:sz w:val="18"/>
              </w:rPr>
              <w:t>0</w:t>
            </w:r>
          </w:p>
        </w:tc>
        <w:tc>
          <w:tcPr>
            <w:tcW w:w="1428" w:type="dxa"/>
          </w:tcPr>
          <w:p>
            <w:pPr>
              <w:pStyle w:val="TableParagraph"/>
              <w:spacing w:before="0"/>
              <w:ind w:left="296"/>
              <w:rPr>
                <w:sz w:val="18"/>
              </w:rPr>
            </w:pPr>
            <w:r>
              <w:rPr>
                <w:sz w:val="18"/>
              </w:rPr>
              <w:t>4.53</w:t>
            </w:r>
          </w:p>
        </w:tc>
        <w:tc>
          <w:tcPr>
            <w:tcW w:w="1290" w:type="dxa"/>
          </w:tcPr>
          <w:p>
            <w:pPr>
              <w:pStyle w:val="TableParagraph"/>
              <w:spacing w:before="0"/>
              <w:ind w:right="47"/>
              <w:jc w:val="right"/>
              <w:rPr>
                <w:sz w:val="18"/>
              </w:rPr>
            </w:pPr>
            <w:r>
              <w:rPr>
                <w:sz w:val="18"/>
              </w:rPr>
              <w:t>52.35</w:t>
            </w:r>
          </w:p>
        </w:tc>
      </w:tr>
      <w:tr>
        <w:trPr>
          <w:trHeight w:val="225" w:hRule="atLeast"/>
        </w:trPr>
        <w:tc>
          <w:tcPr>
            <w:tcW w:w="562" w:type="dxa"/>
          </w:tcPr>
          <w:p>
            <w:pPr>
              <w:pStyle w:val="TableParagraph"/>
              <w:ind w:left="50"/>
              <w:rPr>
                <w:sz w:val="18"/>
              </w:rPr>
            </w:pPr>
            <w:r>
              <w:rPr>
                <w:sz w:val="18"/>
              </w:rPr>
              <w:t>1</w:t>
            </w:r>
          </w:p>
        </w:tc>
        <w:tc>
          <w:tcPr>
            <w:tcW w:w="1428" w:type="dxa"/>
          </w:tcPr>
          <w:p>
            <w:pPr>
              <w:pStyle w:val="TableParagraph"/>
              <w:ind w:left="296"/>
              <w:rPr>
                <w:sz w:val="18"/>
              </w:rPr>
            </w:pPr>
            <w:r>
              <w:rPr>
                <w:sz w:val="18"/>
              </w:rPr>
              <w:t>5.05</w:t>
            </w:r>
          </w:p>
        </w:tc>
        <w:tc>
          <w:tcPr>
            <w:tcW w:w="1290" w:type="dxa"/>
          </w:tcPr>
          <w:p>
            <w:pPr>
              <w:pStyle w:val="TableParagraph"/>
              <w:ind w:right="47"/>
              <w:jc w:val="right"/>
              <w:rPr>
                <w:sz w:val="18"/>
              </w:rPr>
            </w:pPr>
            <w:r>
              <w:rPr>
                <w:sz w:val="18"/>
              </w:rPr>
              <w:t>54.65</w:t>
            </w:r>
          </w:p>
        </w:tc>
      </w:tr>
      <w:tr>
        <w:trPr>
          <w:trHeight w:val="225" w:hRule="atLeast"/>
        </w:trPr>
        <w:tc>
          <w:tcPr>
            <w:tcW w:w="562" w:type="dxa"/>
          </w:tcPr>
          <w:p>
            <w:pPr>
              <w:pStyle w:val="TableParagraph"/>
              <w:ind w:left="50"/>
              <w:rPr>
                <w:sz w:val="18"/>
              </w:rPr>
            </w:pPr>
            <w:r>
              <w:rPr>
                <w:sz w:val="18"/>
              </w:rPr>
              <w:t>2</w:t>
            </w:r>
          </w:p>
        </w:tc>
        <w:tc>
          <w:tcPr>
            <w:tcW w:w="1428" w:type="dxa"/>
          </w:tcPr>
          <w:p>
            <w:pPr>
              <w:pStyle w:val="TableParagraph"/>
              <w:ind w:left="296"/>
              <w:rPr>
                <w:sz w:val="18"/>
              </w:rPr>
            </w:pPr>
            <w:r>
              <w:rPr>
                <w:sz w:val="18"/>
              </w:rPr>
              <w:t>5.54</w:t>
            </w:r>
          </w:p>
        </w:tc>
        <w:tc>
          <w:tcPr>
            <w:tcW w:w="1290" w:type="dxa"/>
          </w:tcPr>
          <w:p>
            <w:pPr>
              <w:pStyle w:val="TableParagraph"/>
              <w:ind w:right="47"/>
              <w:jc w:val="right"/>
              <w:rPr>
                <w:sz w:val="18"/>
              </w:rPr>
            </w:pPr>
            <w:r>
              <w:rPr>
                <w:sz w:val="18"/>
              </w:rPr>
              <w:t>56.82</w:t>
            </w:r>
          </w:p>
        </w:tc>
      </w:tr>
      <w:tr>
        <w:trPr>
          <w:trHeight w:val="224" w:hRule="atLeast"/>
        </w:trPr>
        <w:tc>
          <w:tcPr>
            <w:tcW w:w="562" w:type="dxa"/>
          </w:tcPr>
          <w:p>
            <w:pPr>
              <w:pStyle w:val="TableParagraph"/>
              <w:ind w:left="50"/>
              <w:rPr>
                <w:sz w:val="18"/>
              </w:rPr>
            </w:pPr>
            <w:r>
              <w:rPr>
                <w:sz w:val="18"/>
              </w:rPr>
              <w:t>3</w:t>
            </w:r>
          </w:p>
        </w:tc>
        <w:tc>
          <w:tcPr>
            <w:tcW w:w="1428" w:type="dxa"/>
          </w:tcPr>
          <w:p>
            <w:pPr>
              <w:pStyle w:val="TableParagraph"/>
              <w:ind w:left="296"/>
              <w:rPr>
                <w:sz w:val="18"/>
              </w:rPr>
            </w:pPr>
            <w:r>
              <w:rPr>
                <w:sz w:val="18"/>
              </w:rPr>
              <w:t>6.01</w:t>
            </w:r>
          </w:p>
        </w:tc>
        <w:tc>
          <w:tcPr>
            <w:tcW w:w="1290" w:type="dxa"/>
          </w:tcPr>
          <w:p>
            <w:pPr>
              <w:pStyle w:val="TableParagraph"/>
              <w:ind w:right="47"/>
              <w:jc w:val="right"/>
              <w:rPr>
                <w:sz w:val="18"/>
              </w:rPr>
            </w:pPr>
            <w:r>
              <w:rPr>
                <w:sz w:val="18"/>
              </w:rPr>
              <w:t>58.86</w:t>
            </w:r>
          </w:p>
        </w:tc>
      </w:tr>
      <w:tr>
        <w:trPr>
          <w:trHeight w:val="224" w:hRule="atLeast"/>
        </w:trPr>
        <w:tc>
          <w:tcPr>
            <w:tcW w:w="562" w:type="dxa"/>
          </w:tcPr>
          <w:p>
            <w:pPr>
              <w:pStyle w:val="TableParagraph"/>
              <w:spacing w:before="21"/>
              <w:ind w:left="50"/>
              <w:rPr>
                <w:sz w:val="18"/>
              </w:rPr>
            </w:pPr>
            <w:r>
              <w:rPr>
                <w:sz w:val="18"/>
              </w:rPr>
              <w:t>4</w:t>
            </w:r>
          </w:p>
        </w:tc>
        <w:tc>
          <w:tcPr>
            <w:tcW w:w="1428" w:type="dxa"/>
          </w:tcPr>
          <w:p>
            <w:pPr>
              <w:pStyle w:val="TableParagraph"/>
              <w:spacing w:before="21"/>
              <w:ind w:left="296"/>
              <w:rPr>
                <w:sz w:val="18"/>
              </w:rPr>
            </w:pPr>
            <w:r>
              <w:rPr>
                <w:sz w:val="18"/>
              </w:rPr>
              <w:t>6.44</w:t>
            </w:r>
          </w:p>
        </w:tc>
        <w:tc>
          <w:tcPr>
            <w:tcW w:w="1290" w:type="dxa"/>
          </w:tcPr>
          <w:p>
            <w:pPr>
              <w:pStyle w:val="TableParagraph"/>
              <w:spacing w:before="21"/>
              <w:ind w:right="47"/>
              <w:jc w:val="right"/>
              <w:rPr>
                <w:sz w:val="18"/>
              </w:rPr>
            </w:pPr>
            <w:r>
              <w:rPr>
                <w:sz w:val="18"/>
              </w:rPr>
              <w:t>60.77</w:t>
            </w:r>
          </w:p>
        </w:tc>
      </w:tr>
      <w:tr>
        <w:trPr>
          <w:trHeight w:val="225" w:hRule="atLeast"/>
        </w:trPr>
        <w:tc>
          <w:tcPr>
            <w:tcW w:w="562" w:type="dxa"/>
          </w:tcPr>
          <w:p>
            <w:pPr>
              <w:pStyle w:val="TableParagraph"/>
              <w:spacing w:before="22"/>
              <w:ind w:left="50"/>
              <w:rPr>
                <w:sz w:val="18"/>
              </w:rPr>
            </w:pPr>
            <w:r>
              <w:rPr>
                <w:sz w:val="18"/>
              </w:rPr>
              <w:t>5</w:t>
            </w:r>
          </w:p>
        </w:tc>
        <w:tc>
          <w:tcPr>
            <w:tcW w:w="1428" w:type="dxa"/>
          </w:tcPr>
          <w:p>
            <w:pPr>
              <w:pStyle w:val="TableParagraph"/>
              <w:spacing w:before="22"/>
              <w:ind w:left="296"/>
              <w:rPr>
                <w:sz w:val="18"/>
              </w:rPr>
            </w:pPr>
            <w:r>
              <w:rPr>
                <w:sz w:val="18"/>
              </w:rPr>
              <w:t>6.84</w:t>
            </w:r>
          </w:p>
        </w:tc>
        <w:tc>
          <w:tcPr>
            <w:tcW w:w="1290" w:type="dxa"/>
          </w:tcPr>
          <w:p>
            <w:pPr>
              <w:pStyle w:val="TableParagraph"/>
              <w:spacing w:before="22"/>
              <w:ind w:right="47"/>
              <w:jc w:val="right"/>
              <w:rPr>
                <w:sz w:val="18"/>
              </w:rPr>
            </w:pPr>
            <w:r>
              <w:rPr>
                <w:sz w:val="18"/>
              </w:rPr>
              <w:t>62.56</w:t>
            </w:r>
          </w:p>
        </w:tc>
      </w:tr>
      <w:tr>
        <w:trPr>
          <w:trHeight w:val="225" w:hRule="atLeast"/>
        </w:trPr>
        <w:tc>
          <w:tcPr>
            <w:tcW w:w="562" w:type="dxa"/>
          </w:tcPr>
          <w:p>
            <w:pPr>
              <w:pStyle w:val="TableParagraph"/>
              <w:ind w:left="50"/>
              <w:rPr>
                <w:sz w:val="18"/>
              </w:rPr>
            </w:pPr>
            <w:r>
              <w:rPr>
                <w:sz w:val="18"/>
              </w:rPr>
              <w:t>6</w:t>
            </w:r>
          </w:p>
        </w:tc>
        <w:tc>
          <w:tcPr>
            <w:tcW w:w="1428" w:type="dxa"/>
          </w:tcPr>
          <w:p>
            <w:pPr>
              <w:pStyle w:val="TableParagraph"/>
              <w:ind w:left="296"/>
              <w:rPr>
                <w:sz w:val="18"/>
              </w:rPr>
            </w:pPr>
            <w:r>
              <w:rPr>
                <w:sz w:val="18"/>
              </w:rPr>
              <w:t>7.21</w:t>
            </w:r>
          </w:p>
        </w:tc>
        <w:tc>
          <w:tcPr>
            <w:tcW w:w="1290" w:type="dxa"/>
          </w:tcPr>
          <w:p>
            <w:pPr>
              <w:pStyle w:val="TableParagraph"/>
              <w:ind w:right="47"/>
              <w:jc w:val="right"/>
              <w:rPr>
                <w:sz w:val="18"/>
              </w:rPr>
            </w:pPr>
            <w:r>
              <w:rPr>
                <w:sz w:val="18"/>
              </w:rPr>
              <w:t>64.24</w:t>
            </w:r>
          </w:p>
        </w:tc>
      </w:tr>
      <w:tr>
        <w:trPr>
          <w:trHeight w:val="224" w:hRule="atLeast"/>
        </w:trPr>
        <w:tc>
          <w:tcPr>
            <w:tcW w:w="562" w:type="dxa"/>
          </w:tcPr>
          <w:p>
            <w:pPr>
              <w:pStyle w:val="TableParagraph"/>
              <w:ind w:left="50"/>
              <w:rPr>
                <w:sz w:val="18"/>
              </w:rPr>
            </w:pPr>
            <w:r>
              <w:rPr>
                <w:sz w:val="18"/>
              </w:rPr>
              <w:t>7</w:t>
            </w:r>
          </w:p>
        </w:tc>
        <w:tc>
          <w:tcPr>
            <w:tcW w:w="1428" w:type="dxa"/>
          </w:tcPr>
          <w:p>
            <w:pPr>
              <w:pStyle w:val="TableParagraph"/>
              <w:ind w:left="296"/>
              <w:rPr>
                <w:sz w:val="18"/>
              </w:rPr>
            </w:pPr>
            <w:r>
              <w:rPr>
                <w:sz w:val="18"/>
              </w:rPr>
              <w:t>7.55</w:t>
            </w:r>
          </w:p>
        </w:tc>
        <w:tc>
          <w:tcPr>
            <w:tcW w:w="1290" w:type="dxa"/>
          </w:tcPr>
          <w:p>
            <w:pPr>
              <w:pStyle w:val="TableParagraph"/>
              <w:ind w:right="47"/>
              <w:jc w:val="right"/>
              <w:rPr>
                <w:sz w:val="18"/>
              </w:rPr>
            </w:pPr>
            <w:r>
              <w:rPr>
                <w:sz w:val="18"/>
              </w:rPr>
              <w:t>65.81</w:t>
            </w:r>
          </w:p>
        </w:tc>
      </w:tr>
      <w:tr>
        <w:trPr>
          <w:trHeight w:val="224" w:hRule="atLeast"/>
        </w:trPr>
        <w:tc>
          <w:tcPr>
            <w:tcW w:w="562" w:type="dxa"/>
          </w:tcPr>
          <w:p>
            <w:pPr>
              <w:pStyle w:val="TableParagraph"/>
              <w:spacing w:before="21"/>
              <w:ind w:left="50"/>
              <w:rPr>
                <w:sz w:val="18"/>
              </w:rPr>
            </w:pPr>
            <w:r>
              <w:rPr>
                <w:sz w:val="18"/>
              </w:rPr>
              <w:t>8</w:t>
            </w:r>
          </w:p>
        </w:tc>
        <w:tc>
          <w:tcPr>
            <w:tcW w:w="1428" w:type="dxa"/>
          </w:tcPr>
          <w:p>
            <w:pPr>
              <w:pStyle w:val="TableParagraph"/>
              <w:spacing w:before="21"/>
              <w:ind w:left="296"/>
              <w:rPr>
                <w:sz w:val="18"/>
              </w:rPr>
            </w:pPr>
            <w:r>
              <w:rPr>
                <w:sz w:val="18"/>
              </w:rPr>
              <w:t>7.87</w:t>
            </w:r>
          </w:p>
        </w:tc>
        <w:tc>
          <w:tcPr>
            <w:tcW w:w="1290" w:type="dxa"/>
          </w:tcPr>
          <w:p>
            <w:pPr>
              <w:pStyle w:val="TableParagraph"/>
              <w:spacing w:before="21"/>
              <w:ind w:right="47"/>
              <w:jc w:val="right"/>
              <w:rPr>
                <w:sz w:val="18"/>
              </w:rPr>
            </w:pPr>
            <w:r>
              <w:rPr>
                <w:sz w:val="18"/>
              </w:rPr>
              <w:t>67.28</w:t>
            </w:r>
          </w:p>
        </w:tc>
      </w:tr>
      <w:tr>
        <w:trPr>
          <w:trHeight w:val="225" w:hRule="atLeast"/>
        </w:trPr>
        <w:tc>
          <w:tcPr>
            <w:tcW w:w="562" w:type="dxa"/>
          </w:tcPr>
          <w:p>
            <w:pPr>
              <w:pStyle w:val="TableParagraph"/>
              <w:spacing w:before="22"/>
              <w:ind w:left="50"/>
              <w:rPr>
                <w:sz w:val="18"/>
              </w:rPr>
            </w:pPr>
            <w:r>
              <w:rPr>
                <w:sz w:val="18"/>
              </w:rPr>
              <w:t>9</w:t>
            </w:r>
          </w:p>
        </w:tc>
        <w:tc>
          <w:tcPr>
            <w:tcW w:w="1428" w:type="dxa"/>
          </w:tcPr>
          <w:p>
            <w:pPr>
              <w:pStyle w:val="TableParagraph"/>
              <w:spacing w:before="22"/>
              <w:ind w:left="296"/>
              <w:rPr>
                <w:sz w:val="18"/>
              </w:rPr>
            </w:pPr>
            <w:r>
              <w:rPr>
                <w:sz w:val="18"/>
              </w:rPr>
              <w:t>8.15</w:t>
            </w:r>
          </w:p>
        </w:tc>
        <w:tc>
          <w:tcPr>
            <w:tcW w:w="1290" w:type="dxa"/>
          </w:tcPr>
          <w:p>
            <w:pPr>
              <w:pStyle w:val="TableParagraph"/>
              <w:spacing w:before="22"/>
              <w:ind w:right="47"/>
              <w:jc w:val="right"/>
              <w:rPr>
                <w:sz w:val="18"/>
              </w:rPr>
            </w:pPr>
            <w:r>
              <w:rPr>
                <w:sz w:val="18"/>
              </w:rPr>
              <w:t>68.66</w:t>
            </w:r>
          </w:p>
        </w:tc>
      </w:tr>
      <w:tr>
        <w:trPr>
          <w:trHeight w:val="225" w:hRule="atLeast"/>
        </w:trPr>
        <w:tc>
          <w:tcPr>
            <w:tcW w:w="562" w:type="dxa"/>
          </w:tcPr>
          <w:p>
            <w:pPr>
              <w:pStyle w:val="TableParagraph"/>
              <w:ind w:left="50"/>
              <w:rPr>
                <w:sz w:val="18"/>
              </w:rPr>
            </w:pPr>
            <w:r>
              <w:rPr>
                <w:sz w:val="18"/>
              </w:rPr>
              <w:t>10</w:t>
            </w:r>
          </w:p>
        </w:tc>
        <w:tc>
          <w:tcPr>
            <w:tcW w:w="1428" w:type="dxa"/>
          </w:tcPr>
          <w:p>
            <w:pPr>
              <w:pStyle w:val="TableParagraph"/>
              <w:ind w:left="296"/>
              <w:rPr>
                <w:sz w:val="18"/>
              </w:rPr>
            </w:pPr>
            <w:r>
              <w:rPr>
                <w:sz w:val="18"/>
              </w:rPr>
              <w:t>8.41</w:t>
            </w:r>
          </w:p>
        </w:tc>
        <w:tc>
          <w:tcPr>
            <w:tcW w:w="1290" w:type="dxa"/>
          </w:tcPr>
          <w:p>
            <w:pPr>
              <w:pStyle w:val="TableParagraph"/>
              <w:ind w:right="47"/>
              <w:jc w:val="right"/>
              <w:rPr>
                <w:sz w:val="18"/>
              </w:rPr>
            </w:pPr>
            <w:r>
              <w:rPr>
                <w:sz w:val="18"/>
              </w:rPr>
              <w:t>69.95</w:t>
            </w:r>
          </w:p>
        </w:tc>
      </w:tr>
      <w:tr>
        <w:trPr>
          <w:trHeight w:val="224" w:hRule="atLeast"/>
        </w:trPr>
        <w:tc>
          <w:tcPr>
            <w:tcW w:w="562" w:type="dxa"/>
          </w:tcPr>
          <w:p>
            <w:pPr>
              <w:pStyle w:val="TableParagraph"/>
              <w:ind w:left="50"/>
              <w:rPr>
                <w:sz w:val="18"/>
              </w:rPr>
            </w:pPr>
            <w:r>
              <w:rPr>
                <w:sz w:val="18"/>
              </w:rPr>
              <w:t>11</w:t>
            </w:r>
          </w:p>
        </w:tc>
        <w:tc>
          <w:tcPr>
            <w:tcW w:w="1428" w:type="dxa"/>
          </w:tcPr>
          <w:p>
            <w:pPr>
              <w:pStyle w:val="TableParagraph"/>
              <w:ind w:left="296"/>
              <w:rPr>
                <w:sz w:val="18"/>
              </w:rPr>
            </w:pPr>
            <w:r>
              <w:rPr>
                <w:sz w:val="18"/>
              </w:rPr>
              <w:t>8.65</w:t>
            </w:r>
          </w:p>
        </w:tc>
        <w:tc>
          <w:tcPr>
            <w:tcW w:w="1290" w:type="dxa"/>
          </w:tcPr>
          <w:p>
            <w:pPr>
              <w:pStyle w:val="TableParagraph"/>
              <w:ind w:right="47"/>
              <w:jc w:val="right"/>
              <w:rPr>
                <w:sz w:val="18"/>
              </w:rPr>
            </w:pPr>
            <w:r>
              <w:rPr>
                <w:sz w:val="18"/>
              </w:rPr>
              <w:t>71.16</w:t>
            </w:r>
          </w:p>
        </w:tc>
      </w:tr>
      <w:tr>
        <w:trPr>
          <w:trHeight w:val="224" w:hRule="atLeast"/>
        </w:trPr>
        <w:tc>
          <w:tcPr>
            <w:tcW w:w="562" w:type="dxa"/>
          </w:tcPr>
          <w:p>
            <w:pPr>
              <w:pStyle w:val="TableParagraph"/>
              <w:spacing w:before="21"/>
              <w:ind w:left="50"/>
              <w:rPr>
                <w:sz w:val="18"/>
              </w:rPr>
            </w:pPr>
            <w:r>
              <w:rPr>
                <w:sz w:val="18"/>
              </w:rPr>
              <w:t>12</w:t>
            </w:r>
          </w:p>
        </w:tc>
        <w:tc>
          <w:tcPr>
            <w:tcW w:w="1428" w:type="dxa"/>
          </w:tcPr>
          <w:p>
            <w:pPr>
              <w:pStyle w:val="TableParagraph"/>
              <w:spacing w:before="21"/>
              <w:ind w:left="296"/>
              <w:rPr>
                <w:sz w:val="18"/>
              </w:rPr>
            </w:pPr>
            <w:r>
              <w:rPr>
                <w:sz w:val="18"/>
              </w:rPr>
              <w:t>8.87</w:t>
            </w:r>
          </w:p>
        </w:tc>
        <w:tc>
          <w:tcPr>
            <w:tcW w:w="1290" w:type="dxa"/>
          </w:tcPr>
          <w:p>
            <w:pPr>
              <w:pStyle w:val="TableParagraph"/>
              <w:spacing w:before="21"/>
              <w:ind w:right="47"/>
              <w:jc w:val="right"/>
              <w:rPr>
                <w:sz w:val="18"/>
              </w:rPr>
            </w:pPr>
            <w:r>
              <w:rPr>
                <w:sz w:val="18"/>
              </w:rPr>
              <w:t>72.28</w:t>
            </w:r>
          </w:p>
        </w:tc>
      </w:tr>
      <w:tr>
        <w:trPr>
          <w:trHeight w:val="225" w:hRule="atLeast"/>
        </w:trPr>
        <w:tc>
          <w:tcPr>
            <w:tcW w:w="562" w:type="dxa"/>
          </w:tcPr>
          <w:p>
            <w:pPr>
              <w:pStyle w:val="TableParagraph"/>
              <w:spacing w:before="22"/>
              <w:ind w:left="50"/>
              <w:rPr>
                <w:sz w:val="18"/>
              </w:rPr>
            </w:pPr>
            <w:r>
              <w:rPr>
                <w:sz w:val="18"/>
              </w:rPr>
              <w:t>13</w:t>
            </w:r>
          </w:p>
        </w:tc>
        <w:tc>
          <w:tcPr>
            <w:tcW w:w="1428" w:type="dxa"/>
          </w:tcPr>
          <w:p>
            <w:pPr>
              <w:pStyle w:val="TableParagraph"/>
              <w:spacing w:before="22"/>
              <w:ind w:left="296"/>
              <w:rPr>
                <w:sz w:val="18"/>
              </w:rPr>
            </w:pPr>
            <w:r>
              <w:rPr>
                <w:sz w:val="18"/>
              </w:rPr>
              <w:t>9.08</w:t>
            </w:r>
          </w:p>
        </w:tc>
        <w:tc>
          <w:tcPr>
            <w:tcW w:w="1290" w:type="dxa"/>
          </w:tcPr>
          <w:p>
            <w:pPr>
              <w:pStyle w:val="TableParagraph"/>
              <w:spacing w:before="22"/>
              <w:ind w:right="47"/>
              <w:jc w:val="right"/>
              <w:rPr>
                <w:sz w:val="18"/>
              </w:rPr>
            </w:pPr>
            <w:r>
              <w:rPr>
                <w:sz w:val="18"/>
              </w:rPr>
              <w:t>73.34</w:t>
            </w:r>
          </w:p>
        </w:tc>
      </w:tr>
      <w:tr>
        <w:trPr>
          <w:trHeight w:val="225" w:hRule="atLeast"/>
        </w:trPr>
        <w:tc>
          <w:tcPr>
            <w:tcW w:w="562" w:type="dxa"/>
          </w:tcPr>
          <w:p>
            <w:pPr>
              <w:pStyle w:val="TableParagraph"/>
              <w:ind w:left="50"/>
              <w:rPr>
                <w:sz w:val="18"/>
              </w:rPr>
            </w:pPr>
            <w:r>
              <w:rPr>
                <w:sz w:val="18"/>
              </w:rPr>
              <w:t>14</w:t>
            </w:r>
          </w:p>
        </w:tc>
        <w:tc>
          <w:tcPr>
            <w:tcW w:w="1428" w:type="dxa"/>
          </w:tcPr>
          <w:p>
            <w:pPr>
              <w:pStyle w:val="TableParagraph"/>
              <w:ind w:left="296"/>
              <w:rPr>
                <w:sz w:val="18"/>
              </w:rPr>
            </w:pPr>
            <w:r>
              <w:rPr>
                <w:sz w:val="18"/>
              </w:rPr>
              <w:t>9.27</w:t>
            </w:r>
          </w:p>
        </w:tc>
        <w:tc>
          <w:tcPr>
            <w:tcW w:w="1290" w:type="dxa"/>
          </w:tcPr>
          <w:p>
            <w:pPr>
              <w:pStyle w:val="TableParagraph"/>
              <w:ind w:right="47"/>
              <w:jc w:val="right"/>
              <w:rPr>
                <w:sz w:val="18"/>
              </w:rPr>
            </w:pPr>
            <w:r>
              <w:rPr>
                <w:sz w:val="18"/>
              </w:rPr>
              <w:t>74.33</w:t>
            </w:r>
          </w:p>
        </w:tc>
      </w:tr>
      <w:tr>
        <w:trPr>
          <w:trHeight w:val="224" w:hRule="atLeast"/>
        </w:trPr>
        <w:tc>
          <w:tcPr>
            <w:tcW w:w="562" w:type="dxa"/>
          </w:tcPr>
          <w:p>
            <w:pPr>
              <w:pStyle w:val="TableParagraph"/>
              <w:spacing w:before="22"/>
              <w:ind w:left="50"/>
              <w:rPr>
                <w:sz w:val="18"/>
              </w:rPr>
            </w:pPr>
            <w:r>
              <w:rPr>
                <w:sz w:val="18"/>
              </w:rPr>
              <w:t>15</w:t>
            </w:r>
          </w:p>
        </w:tc>
        <w:tc>
          <w:tcPr>
            <w:tcW w:w="1428" w:type="dxa"/>
          </w:tcPr>
          <w:p>
            <w:pPr>
              <w:pStyle w:val="TableParagraph"/>
              <w:spacing w:before="22"/>
              <w:ind w:left="296"/>
              <w:rPr>
                <w:sz w:val="18"/>
              </w:rPr>
            </w:pPr>
            <w:r>
              <w:rPr>
                <w:sz w:val="18"/>
              </w:rPr>
              <w:t>9.45</w:t>
            </w:r>
          </w:p>
        </w:tc>
        <w:tc>
          <w:tcPr>
            <w:tcW w:w="1290" w:type="dxa"/>
          </w:tcPr>
          <w:p>
            <w:pPr>
              <w:pStyle w:val="TableParagraph"/>
              <w:spacing w:before="22"/>
              <w:ind w:right="47"/>
              <w:jc w:val="right"/>
              <w:rPr>
                <w:sz w:val="18"/>
              </w:rPr>
            </w:pPr>
            <w:r>
              <w:rPr>
                <w:sz w:val="18"/>
              </w:rPr>
              <w:t>75.26</w:t>
            </w:r>
          </w:p>
        </w:tc>
      </w:tr>
      <w:tr>
        <w:trPr>
          <w:trHeight w:val="224" w:hRule="atLeast"/>
        </w:trPr>
        <w:tc>
          <w:tcPr>
            <w:tcW w:w="562" w:type="dxa"/>
          </w:tcPr>
          <w:p>
            <w:pPr>
              <w:pStyle w:val="TableParagraph"/>
              <w:spacing w:before="21"/>
              <w:ind w:left="50"/>
              <w:rPr>
                <w:sz w:val="18"/>
              </w:rPr>
            </w:pPr>
            <w:r>
              <w:rPr>
                <w:sz w:val="18"/>
              </w:rPr>
              <w:t>16</w:t>
            </w:r>
          </w:p>
        </w:tc>
        <w:tc>
          <w:tcPr>
            <w:tcW w:w="1428" w:type="dxa"/>
          </w:tcPr>
          <w:p>
            <w:pPr>
              <w:pStyle w:val="TableParagraph"/>
              <w:spacing w:before="21"/>
              <w:ind w:left="296"/>
              <w:rPr>
                <w:sz w:val="18"/>
              </w:rPr>
            </w:pPr>
            <w:r>
              <w:rPr>
                <w:sz w:val="18"/>
              </w:rPr>
              <w:t>9.61</w:t>
            </w:r>
          </w:p>
        </w:tc>
        <w:tc>
          <w:tcPr>
            <w:tcW w:w="1290" w:type="dxa"/>
          </w:tcPr>
          <w:p>
            <w:pPr>
              <w:pStyle w:val="TableParagraph"/>
              <w:spacing w:before="21"/>
              <w:ind w:right="47"/>
              <w:jc w:val="right"/>
              <w:rPr>
                <w:sz w:val="18"/>
              </w:rPr>
            </w:pPr>
            <w:r>
              <w:rPr>
                <w:sz w:val="18"/>
              </w:rPr>
              <w:t>76.14</w:t>
            </w:r>
          </w:p>
        </w:tc>
      </w:tr>
      <w:tr>
        <w:trPr>
          <w:trHeight w:val="225" w:hRule="atLeast"/>
        </w:trPr>
        <w:tc>
          <w:tcPr>
            <w:tcW w:w="562" w:type="dxa"/>
          </w:tcPr>
          <w:p>
            <w:pPr>
              <w:pStyle w:val="TableParagraph"/>
              <w:spacing w:before="22"/>
              <w:ind w:left="50"/>
              <w:rPr>
                <w:sz w:val="18"/>
              </w:rPr>
            </w:pPr>
            <w:r>
              <w:rPr>
                <w:sz w:val="18"/>
              </w:rPr>
              <w:t>17</w:t>
            </w:r>
          </w:p>
        </w:tc>
        <w:tc>
          <w:tcPr>
            <w:tcW w:w="1428" w:type="dxa"/>
          </w:tcPr>
          <w:p>
            <w:pPr>
              <w:pStyle w:val="TableParagraph"/>
              <w:spacing w:before="22"/>
              <w:ind w:left="296"/>
              <w:rPr>
                <w:sz w:val="18"/>
              </w:rPr>
            </w:pPr>
            <w:r>
              <w:rPr>
                <w:sz w:val="18"/>
              </w:rPr>
              <w:t>9.77</w:t>
            </w:r>
          </w:p>
        </w:tc>
        <w:tc>
          <w:tcPr>
            <w:tcW w:w="1290" w:type="dxa"/>
          </w:tcPr>
          <w:p>
            <w:pPr>
              <w:pStyle w:val="TableParagraph"/>
              <w:spacing w:before="22"/>
              <w:ind w:right="47"/>
              <w:jc w:val="right"/>
              <w:rPr>
                <w:sz w:val="18"/>
              </w:rPr>
            </w:pPr>
            <w:r>
              <w:rPr>
                <w:sz w:val="18"/>
              </w:rPr>
              <w:t>76.98</w:t>
            </w:r>
          </w:p>
        </w:tc>
      </w:tr>
      <w:tr>
        <w:trPr>
          <w:trHeight w:val="202" w:hRule="atLeast"/>
        </w:trPr>
        <w:tc>
          <w:tcPr>
            <w:tcW w:w="562" w:type="dxa"/>
          </w:tcPr>
          <w:p>
            <w:pPr>
              <w:pStyle w:val="TableParagraph"/>
              <w:spacing w:line="160" w:lineRule="exact" w:before="22"/>
              <w:ind w:left="50"/>
              <w:rPr>
                <w:sz w:val="18"/>
              </w:rPr>
            </w:pPr>
            <w:r>
              <w:rPr>
                <w:sz w:val="18"/>
              </w:rPr>
              <w:t>18</w:t>
            </w:r>
          </w:p>
        </w:tc>
        <w:tc>
          <w:tcPr>
            <w:tcW w:w="1428" w:type="dxa"/>
          </w:tcPr>
          <w:p>
            <w:pPr>
              <w:pStyle w:val="TableParagraph"/>
              <w:spacing w:line="160" w:lineRule="exact" w:before="22"/>
              <w:ind w:left="296"/>
              <w:rPr>
                <w:sz w:val="18"/>
              </w:rPr>
            </w:pPr>
            <w:r>
              <w:rPr>
                <w:sz w:val="18"/>
              </w:rPr>
              <w:t>9.93</w:t>
            </w:r>
          </w:p>
        </w:tc>
        <w:tc>
          <w:tcPr>
            <w:tcW w:w="1290" w:type="dxa"/>
          </w:tcPr>
          <w:p>
            <w:pPr>
              <w:pStyle w:val="TableParagraph"/>
              <w:spacing w:line="160" w:lineRule="exact" w:before="22"/>
              <w:ind w:right="47"/>
              <w:jc w:val="right"/>
              <w:rPr>
                <w:sz w:val="18"/>
              </w:rPr>
            </w:pPr>
            <w:r>
              <w:rPr>
                <w:sz w:val="18"/>
              </w:rPr>
              <w:t>77.78</w:t>
            </w:r>
          </w:p>
        </w:tc>
      </w:tr>
    </w:tbl>
    <w:p>
      <w:pPr>
        <w:spacing w:after="0" w:line="160" w:lineRule="exact"/>
        <w:jc w:val="righ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344"/>
      </w:tblGrid>
      <w:tr>
        <w:trPr>
          <w:trHeight w:val="202" w:hRule="atLeast"/>
        </w:trPr>
        <w:tc>
          <w:tcPr>
            <w:tcW w:w="562" w:type="dxa"/>
          </w:tcPr>
          <w:p>
            <w:pPr>
              <w:pStyle w:val="TableParagraph"/>
              <w:spacing w:before="0"/>
              <w:ind w:left="50"/>
              <w:rPr>
                <w:sz w:val="18"/>
              </w:rPr>
            </w:pPr>
            <w:r>
              <w:rPr>
                <w:sz w:val="18"/>
              </w:rPr>
              <w:t>19</w:t>
            </w:r>
          </w:p>
        </w:tc>
        <w:tc>
          <w:tcPr>
            <w:tcW w:w="1482" w:type="dxa"/>
          </w:tcPr>
          <w:p>
            <w:pPr>
              <w:pStyle w:val="TableParagraph"/>
              <w:spacing w:before="0"/>
              <w:ind w:left="296"/>
              <w:rPr>
                <w:sz w:val="18"/>
              </w:rPr>
            </w:pPr>
            <w:r>
              <w:rPr>
                <w:sz w:val="18"/>
              </w:rPr>
              <w:t>10.08</w:t>
            </w:r>
          </w:p>
        </w:tc>
        <w:tc>
          <w:tcPr>
            <w:tcW w:w="1344" w:type="dxa"/>
          </w:tcPr>
          <w:p>
            <w:pPr>
              <w:pStyle w:val="TableParagraph"/>
              <w:spacing w:before="0"/>
              <w:ind w:left="646"/>
              <w:rPr>
                <w:sz w:val="18"/>
              </w:rPr>
            </w:pPr>
            <w:r>
              <w:rPr>
                <w:sz w:val="18"/>
              </w:rPr>
              <w:t>78.55</w:t>
            </w:r>
          </w:p>
        </w:tc>
      </w:tr>
      <w:tr>
        <w:trPr>
          <w:trHeight w:val="224" w:hRule="atLeast"/>
        </w:trPr>
        <w:tc>
          <w:tcPr>
            <w:tcW w:w="562" w:type="dxa"/>
          </w:tcPr>
          <w:p>
            <w:pPr>
              <w:pStyle w:val="TableParagraph"/>
              <w:ind w:left="50"/>
              <w:rPr>
                <w:sz w:val="18"/>
              </w:rPr>
            </w:pPr>
            <w:r>
              <w:rPr>
                <w:sz w:val="18"/>
              </w:rPr>
              <w:t>20</w:t>
            </w:r>
          </w:p>
        </w:tc>
        <w:tc>
          <w:tcPr>
            <w:tcW w:w="1482" w:type="dxa"/>
          </w:tcPr>
          <w:p>
            <w:pPr>
              <w:pStyle w:val="TableParagraph"/>
              <w:ind w:left="296"/>
              <w:rPr>
                <w:sz w:val="18"/>
              </w:rPr>
            </w:pPr>
            <w:r>
              <w:rPr>
                <w:sz w:val="18"/>
              </w:rPr>
              <w:t>10.22</w:t>
            </w:r>
          </w:p>
        </w:tc>
        <w:tc>
          <w:tcPr>
            <w:tcW w:w="1344" w:type="dxa"/>
          </w:tcPr>
          <w:p>
            <w:pPr>
              <w:pStyle w:val="TableParagraph"/>
              <w:ind w:left="646"/>
              <w:rPr>
                <w:sz w:val="18"/>
              </w:rPr>
            </w:pPr>
            <w:r>
              <w:rPr>
                <w:sz w:val="18"/>
              </w:rPr>
              <w:t>79.3</w:t>
            </w:r>
          </w:p>
        </w:tc>
      </w:tr>
      <w:tr>
        <w:trPr>
          <w:trHeight w:val="224" w:hRule="atLeast"/>
        </w:trPr>
        <w:tc>
          <w:tcPr>
            <w:tcW w:w="562" w:type="dxa"/>
          </w:tcPr>
          <w:p>
            <w:pPr>
              <w:pStyle w:val="TableParagraph"/>
              <w:spacing w:before="21"/>
              <w:ind w:left="50"/>
              <w:rPr>
                <w:sz w:val="18"/>
              </w:rPr>
            </w:pPr>
            <w:r>
              <w:rPr>
                <w:sz w:val="18"/>
              </w:rPr>
              <w:t>21</w:t>
            </w:r>
          </w:p>
        </w:tc>
        <w:tc>
          <w:tcPr>
            <w:tcW w:w="1482" w:type="dxa"/>
          </w:tcPr>
          <w:p>
            <w:pPr>
              <w:pStyle w:val="TableParagraph"/>
              <w:spacing w:before="21"/>
              <w:ind w:left="296"/>
              <w:rPr>
                <w:sz w:val="18"/>
              </w:rPr>
            </w:pPr>
            <w:r>
              <w:rPr>
                <w:sz w:val="18"/>
              </w:rPr>
              <w:t>10.36</w:t>
            </w:r>
          </w:p>
        </w:tc>
        <w:tc>
          <w:tcPr>
            <w:tcW w:w="1344" w:type="dxa"/>
          </w:tcPr>
          <w:p>
            <w:pPr>
              <w:pStyle w:val="TableParagraph"/>
              <w:spacing w:before="21"/>
              <w:ind w:left="646"/>
              <w:rPr>
                <w:sz w:val="18"/>
              </w:rPr>
            </w:pPr>
            <w:r>
              <w:rPr>
                <w:sz w:val="18"/>
              </w:rPr>
              <w:t>80.03</w:t>
            </w:r>
          </w:p>
        </w:tc>
      </w:tr>
      <w:tr>
        <w:trPr>
          <w:trHeight w:val="225" w:hRule="atLeast"/>
        </w:trPr>
        <w:tc>
          <w:tcPr>
            <w:tcW w:w="562" w:type="dxa"/>
          </w:tcPr>
          <w:p>
            <w:pPr>
              <w:pStyle w:val="TableParagraph"/>
              <w:ind w:left="50"/>
              <w:rPr>
                <w:sz w:val="18"/>
              </w:rPr>
            </w:pPr>
            <w:r>
              <w:rPr>
                <w:sz w:val="18"/>
              </w:rPr>
              <w:t>22</w:t>
            </w:r>
          </w:p>
        </w:tc>
        <w:tc>
          <w:tcPr>
            <w:tcW w:w="1482" w:type="dxa"/>
          </w:tcPr>
          <w:p>
            <w:pPr>
              <w:pStyle w:val="TableParagraph"/>
              <w:ind w:left="296"/>
              <w:rPr>
                <w:sz w:val="18"/>
              </w:rPr>
            </w:pPr>
            <w:r>
              <w:rPr>
                <w:sz w:val="18"/>
              </w:rPr>
              <w:t>10.51</w:t>
            </w:r>
          </w:p>
        </w:tc>
        <w:tc>
          <w:tcPr>
            <w:tcW w:w="1344" w:type="dxa"/>
          </w:tcPr>
          <w:p>
            <w:pPr>
              <w:pStyle w:val="TableParagraph"/>
              <w:ind w:left="646"/>
              <w:rPr>
                <w:sz w:val="18"/>
              </w:rPr>
            </w:pPr>
            <w:r>
              <w:rPr>
                <w:sz w:val="18"/>
              </w:rPr>
              <w:t>80.76</w:t>
            </w:r>
          </w:p>
        </w:tc>
      </w:tr>
      <w:tr>
        <w:trPr>
          <w:trHeight w:val="225" w:hRule="atLeast"/>
        </w:trPr>
        <w:tc>
          <w:tcPr>
            <w:tcW w:w="562" w:type="dxa"/>
          </w:tcPr>
          <w:p>
            <w:pPr>
              <w:pStyle w:val="TableParagraph"/>
              <w:spacing w:before="22"/>
              <w:ind w:left="50"/>
              <w:rPr>
                <w:sz w:val="18"/>
              </w:rPr>
            </w:pPr>
            <w:r>
              <w:rPr>
                <w:sz w:val="18"/>
              </w:rPr>
              <w:t>23</w:t>
            </w:r>
          </w:p>
        </w:tc>
        <w:tc>
          <w:tcPr>
            <w:tcW w:w="1482" w:type="dxa"/>
          </w:tcPr>
          <w:p>
            <w:pPr>
              <w:pStyle w:val="TableParagraph"/>
              <w:spacing w:before="22"/>
              <w:ind w:left="296"/>
              <w:rPr>
                <w:sz w:val="18"/>
              </w:rPr>
            </w:pPr>
            <w:r>
              <w:rPr>
                <w:sz w:val="18"/>
              </w:rPr>
              <w:t>10.65</w:t>
            </w:r>
          </w:p>
        </w:tc>
        <w:tc>
          <w:tcPr>
            <w:tcW w:w="1344" w:type="dxa"/>
          </w:tcPr>
          <w:p>
            <w:pPr>
              <w:pStyle w:val="TableParagraph"/>
              <w:spacing w:before="22"/>
              <w:ind w:left="646"/>
              <w:rPr>
                <w:sz w:val="18"/>
              </w:rPr>
            </w:pPr>
            <w:r>
              <w:rPr>
                <w:sz w:val="18"/>
              </w:rPr>
              <w:t>81.47</w:t>
            </w:r>
          </w:p>
        </w:tc>
      </w:tr>
      <w:tr>
        <w:trPr>
          <w:trHeight w:val="224" w:hRule="atLeast"/>
        </w:trPr>
        <w:tc>
          <w:tcPr>
            <w:tcW w:w="562" w:type="dxa"/>
          </w:tcPr>
          <w:p>
            <w:pPr>
              <w:pStyle w:val="TableParagraph"/>
              <w:ind w:left="50"/>
              <w:rPr>
                <w:sz w:val="18"/>
              </w:rPr>
            </w:pPr>
            <w:r>
              <w:rPr>
                <w:sz w:val="18"/>
              </w:rPr>
              <w:t>24</w:t>
            </w:r>
          </w:p>
        </w:tc>
        <w:tc>
          <w:tcPr>
            <w:tcW w:w="1482" w:type="dxa"/>
          </w:tcPr>
          <w:p>
            <w:pPr>
              <w:pStyle w:val="TableParagraph"/>
              <w:ind w:left="296"/>
              <w:rPr>
                <w:sz w:val="18"/>
              </w:rPr>
            </w:pPr>
            <w:r>
              <w:rPr>
                <w:sz w:val="18"/>
              </w:rPr>
              <w:t>10.79</w:t>
            </w:r>
          </w:p>
        </w:tc>
        <w:tc>
          <w:tcPr>
            <w:tcW w:w="1344" w:type="dxa"/>
          </w:tcPr>
          <w:p>
            <w:pPr>
              <w:pStyle w:val="TableParagraph"/>
              <w:ind w:left="646"/>
              <w:rPr>
                <w:sz w:val="18"/>
              </w:rPr>
            </w:pPr>
            <w:r>
              <w:rPr>
                <w:sz w:val="18"/>
              </w:rPr>
              <w:t>82.18</w:t>
            </w:r>
          </w:p>
        </w:tc>
      </w:tr>
      <w:tr>
        <w:trPr>
          <w:trHeight w:val="224" w:hRule="atLeast"/>
        </w:trPr>
        <w:tc>
          <w:tcPr>
            <w:tcW w:w="562" w:type="dxa"/>
          </w:tcPr>
          <w:p>
            <w:pPr>
              <w:pStyle w:val="TableParagraph"/>
              <w:spacing w:before="21"/>
              <w:ind w:left="50"/>
              <w:rPr>
                <w:sz w:val="18"/>
              </w:rPr>
            </w:pPr>
            <w:r>
              <w:rPr>
                <w:sz w:val="18"/>
              </w:rPr>
              <w:t>25</w:t>
            </w:r>
          </w:p>
        </w:tc>
        <w:tc>
          <w:tcPr>
            <w:tcW w:w="1482" w:type="dxa"/>
          </w:tcPr>
          <w:p>
            <w:pPr>
              <w:pStyle w:val="TableParagraph"/>
              <w:spacing w:before="21"/>
              <w:ind w:left="296"/>
              <w:rPr>
                <w:sz w:val="18"/>
              </w:rPr>
            </w:pPr>
            <w:r>
              <w:rPr>
                <w:sz w:val="18"/>
              </w:rPr>
              <w:t>10.93</w:t>
            </w:r>
          </w:p>
        </w:tc>
        <w:tc>
          <w:tcPr>
            <w:tcW w:w="1344" w:type="dxa"/>
          </w:tcPr>
          <w:p>
            <w:pPr>
              <w:pStyle w:val="TableParagraph"/>
              <w:spacing w:before="21"/>
              <w:ind w:left="646"/>
              <w:rPr>
                <w:sz w:val="18"/>
              </w:rPr>
            </w:pPr>
            <w:r>
              <w:rPr>
                <w:sz w:val="18"/>
              </w:rPr>
              <w:t>82.87</w:t>
            </w:r>
          </w:p>
        </w:tc>
      </w:tr>
      <w:tr>
        <w:trPr>
          <w:trHeight w:val="225" w:hRule="atLeast"/>
        </w:trPr>
        <w:tc>
          <w:tcPr>
            <w:tcW w:w="562" w:type="dxa"/>
          </w:tcPr>
          <w:p>
            <w:pPr>
              <w:pStyle w:val="TableParagraph"/>
              <w:ind w:left="50"/>
              <w:rPr>
                <w:sz w:val="18"/>
              </w:rPr>
            </w:pPr>
            <w:r>
              <w:rPr>
                <w:sz w:val="18"/>
              </w:rPr>
              <w:t>26</w:t>
            </w:r>
          </w:p>
        </w:tc>
        <w:tc>
          <w:tcPr>
            <w:tcW w:w="1482" w:type="dxa"/>
          </w:tcPr>
          <w:p>
            <w:pPr>
              <w:pStyle w:val="TableParagraph"/>
              <w:ind w:left="296"/>
              <w:rPr>
                <w:sz w:val="18"/>
              </w:rPr>
            </w:pPr>
            <w:r>
              <w:rPr>
                <w:sz w:val="18"/>
              </w:rPr>
              <w:t>11.08</w:t>
            </w:r>
          </w:p>
        </w:tc>
        <w:tc>
          <w:tcPr>
            <w:tcW w:w="1344" w:type="dxa"/>
          </w:tcPr>
          <w:p>
            <w:pPr>
              <w:pStyle w:val="TableParagraph"/>
              <w:ind w:left="646"/>
              <w:rPr>
                <w:sz w:val="18"/>
              </w:rPr>
            </w:pPr>
            <w:r>
              <w:rPr>
                <w:sz w:val="18"/>
              </w:rPr>
              <w:t>83.56</w:t>
            </w:r>
          </w:p>
        </w:tc>
      </w:tr>
      <w:tr>
        <w:trPr>
          <w:trHeight w:val="225" w:hRule="atLeast"/>
        </w:trPr>
        <w:tc>
          <w:tcPr>
            <w:tcW w:w="562" w:type="dxa"/>
          </w:tcPr>
          <w:p>
            <w:pPr>
              <w:pStyle w:val="TableParagraph"/>
              <w:spacing w:before="22"/>
              <w:ind w:left="50"/>
              <w:rPr>
                <w:sz w:val="18"/>
              </w:rPr>
            </w:pPr>
            <w:r>
              <w:rPr>
                <w:sz w:val="18"/>
              </w:rPr>
              <w:t>27</w:t>
            </w:r>
          </w:p>
        </w:tc>
        <w:tc>
          <w:tcPr>
            <w:tcW w:w="1482" w:type="dxa"/>
          </w:tcPr>
          <w:p>
            <w:pPr>
              <w:pStyle w:val="TableParagraph"/>
              <w:spacing w:before="22"/>
              <w:ind w:left="296"/>
              <w:rPr>
                <w:sz w:val="18"/>
              </w:rPr>
            </w:pPr>
            <w:r>
              <w:rPr>
                <w:sz w:val="18"/>
              </w:rPr>
              <w:t>11.22</w:t>
            </w:r>
          </w:p>
        </w:tc>
        <w:tc>
          <w:tcPr>
            <w:tcW w:w="1344" w:type="dxa"/>
          </w:tcPr>
          <w:p>
            <w:pPr>
              <w:pStyle w:val="TableParagraph"/>
              <w:spacing w:before="22"/>
              <w:ind w:left="646"/>
              <w:rPr>
                <w:sz w:val="18"/>
              </w:rPr>
            </w:pPr>
            <w:r>
              <w:rPr>
                <w:sz w:val="18"/>
              </w:rPr>
              <w:t>84.24</w:t>
            </w:r>
          </w:p>
        </w:tc>
      </w:tr>
      <w:tr>
        <w:trPr>
          <w:trHeight w:val="224" w:hRule="atLeast"/>
        </w:trPr>
        <w:tc>
          <w:tcPr>
            <w:tcW w:w="562" w:type="dxa"/>
          </w:tcPr>
          <w:p>
            <w:pPr>
              <w:pStyle w:val="TableParagraph"/>
              <w:ind w:left="50"/>
              <w:rPr>
                <w:sz w:val="18"/>
              </w:rPr>
            </w:pPr>
            <w:r>
              <w:rPr>
                <w:sz w:val="18"/>
              </w:rPr>
              <w:t>28</w:t>
            </w:r>
          </w:p>
        </w:tc>
        <w:tc>
          <w:tcPr>
            <w:tcW w:w="1482" w:type="dxa"/>
          </w:tcPr>
          <w:p>
            <w:pPr>
              <w:pStyle w:val="TableParagraph"/>
              <w:ind w:left="296"/>
              <w:rPr>
                <w:sz w:val="18"/>
              </w:rPr>
            </w:pPr>
            <w:r>
              <w:rPr>
                <w:sz w:val="18"/>
              </w:rPr>
              <w:t>11.37</w:t>
            </w:r>
          </w:p>
        </w:tc>
        <w:tc>
          <w:tcPr>
            <w:tcW w:w="1344" w:type="dxa"/>
          </w:tcPr>
          <w:p>
            <w:pPr>
              <w:pStyle w:val="TableParagraph"/>
              <w:ind w:left="646"/>
              <w:rPr>
                <w:sz w:val="18"/>
              </w:rPr>
            </w:pPr>
            <w:r>
              <w:rPr>
                <w:sz w:val="18"/>
              </w:rPr>
              <w:t>84.9</w:t>
            </w:r>
          </w:p>
        </w:tc>
      </w:tr>
      <w:tr>
        <w:trPr>
          <w:trHeight w:val="224" w:hRule="atLeast"/>
        </w:trPr>
        <w:tc>
          <w:tcPr>
            <w:tcW w:w="562" w:type="dxa"/>
          </w:tcPr>
          <w:p>
            <w:pPr>
              <w:pStyle w:val="TableParagraph"/>
              <w:spacing w:before="21"/>
              <w:ind w:left="50"/>
              <w:rPr>
                <w:sz w:val="18"/>
              </w:rPr>
            </w:pPr>
            <w:r>
              <w:rPr>
                <w:sz w:val="18"/>
              </w:rPr>
              <w:t>29</w:t>
            </w:r>
          </w:p>
        </w:tc>
        <w:tc>
          <w:tcPr>
            <w:tcW w:w="1482" w:type="dxa"/>
          </w:tcPr>
          <w:p>
            <w:pPr>
              <w:pStyle w:val="TableParagraph"/>
              <w:spacing w:before="21"/>
              <w:ind w:left="296"/>
              <w:rPr>
                <w:sz w:val="18"/>
              </w:rPr>
            </w:pPr>
            <w:r>
              <w:rPr>
                <w:sz w:val="18"/>
              </w:rPr>
              <w:t>11.52</w:t>
            </w:r>
          </w:p>
        </w:tc>
        <w:tc>
          <w:tcPr>
            <w:tcW w:w="1344" w:type="dxa"/>
          </w:tcPr>
          <w:p>
            <w:pPr>
              <w:pStyle w:val="TableParagraph"/>
              <w:spacing w:before="21"/>
              <w:ind w:left="646"/>
              <w:rPr>
                <w:sz w:val="18"/>
              </w:rPr>
            </w:pPr>
            <w:r>
              <w:rPr>
                <w:sz w:val="18"/>
              </w:rPr>
              <w:t>85.55</w:t>
            </w:r>
          </w:p>
        </w:tc>
      </w:tr>
      <w:tr>
        <w:trPr>
          <w:trHeight w:val="225" w:hRule="atLeast"/>
        </w:trPr>
        <w:tc>
          <w:tcPr>
            <w:tcW w:w="562" w:type="dxa"/>
          </w:tcPr>
          <w:p>
            <w:pPr>
              <w:pStyle w:val="TableParagraph"/>
              <w:ind w:left="50"/>
              <w:rPr>
                <w:sz w:val="18"/>
              </w:rPr>
            </w:pPr>
            <w:r>
              <w:rPr>
                <w:sz w:val="18"/>
              </w:rPr>
              <w:t>30</w:t>
            </w:r>
          </w:p>
        </w:tc>
        <w:tc>
          <w:tcPr>
            <w:tcW w:w="1482" w:type="dxa"/>
          </w:tcPr>
          <w:p>
            <w:pPr>
              <w:pStyle w:val="TableParagraph"/>
              <w:ind w:left="296"/>
              <w:rPr>
                <w:sz w:val="18"/>
              </w:rPr>
            </w:pPr>
            <w:r>
              <w:rPr>
                <w:sz w:val="18"/>
              </w:rPr>
              <w:t>11.67</w:t>
            </w:r>
          </w:p>
        </w:tc>
        <w:tc>
          <w:tcPr>
            <w:tcW w:w="1344" w:type="dxa"/>
          </w:tcPr>
          <w:p>
            <w:pPr>
              <w:pStyle w:val="TableParagraph"/>
              <w:ind w:left="646"/>
              <w:rPr>
                <w:sz w:val="18"/>
              </w:rPr>
            </w:pPr>
            <w:r>
              <w:rPr>
                <w:sz w:val="18"/>
              </w:rPr>
              <w:t>86.19</w:t>
            </w:r>
          </w:p>
        </w:tc>
      </w:tr>
      <w:tr>
        <w:trPr>
          <w:trHeight w:val="225" w:hRule="atLeast"/>
        </w:trPr>
        <w:tc>
          <w:tcPr>
            <w:tcW w:w="562" w:type="dxa"/>
          </w:tcPr>
          <w:p>
            <w:pPr>
              <w:pStyle w:val="TableParagraph"/>
              <w:ind w:left="50"/>
              <w:rPr>
                <w:sz w:val="18"/>
              </w:rPr>
            </w:pPr>
            <w:r>
              <w:rPr>
                <w:sz w:val="18"/>
              </w:rPr>
              <w:t>31</w:t>
            </w:r>
          </w:p>
        </w:tc>
        <w:tc>
          <w:tcPr>
            <w:tcW w:w="1482" w:type="dxa"/>
          </w:tcPr>
          <w:p>
            <w:pPr>
              <w:pStyle w:val="TableParagraph"/>
              <w:ind w:left="296"/>
              <w:rPr>
                <w:sz w:val="18"/>
              </w:rPr>
            </w:pPr>
            <w:r>
              <w:rPr>
                <w:sz w:val="18"/>
              </w:rPr>
              <w:t>11.82</w:t>
            </w:r>
          </w:p>
        </w:tc>
        <w:tc>
          <w:tcPr>
            <w:tcW w:w="1344" w:type="dxa"/>
          </w:tcPr>
          <w:p>
            <w:pPr>
              <w:pStyle w:val="TableParagraph"/>
              <w:ind w:left="646"/>
              <w:rPr>
                <w:sz w:val="18"/>
              </w:rPr>
            </w:pPr>
            <w:r>
              <w:rPr>
                <w:sz w:val="18"/>
              </w:rPr>
              <w:t>86.81</w:t>
            </w:r>
          </w:p>
        </w:tc>
      </w:tr>
      <w:tr>
        <w:trPr>
          <w:trHeight w:val="224" w:hRule="atLeast"/>
        </w:trPr>
        <w:tc>
          <w:tcPr>
            <w:tcW w:w="562" w:type="dxa"/>
          </w:tcPr>
          <w:p>
            <w:pPr>
              <w:pStyle w:val="TableParagraph"/>
              <w:spacing w:before="22"/>
              <w:ind w:left="50"/>
              <w:rPr>
                <w:sz w:val="18"/>
              </w:rPr>
            </w:pPr>
            <w:r>
              <w:rPr>
                <w:sz w:val="18"/>
              </w:rPr>
              <w:t>32</w:t>
            </w:r>
          </w:p>
        </w:tc>
        <w:tc>
          <w:tcPr>
            <w:tcW w:w="1482" w:type="dxa"/>
          </w:tcPr>
          <w:p>
            <w:pPr>
              <w:pStyle w:val="TableParagraph"/>
              <w:spacing w:before="22"/>
              <w:ind w:left="296"/>
              <w:rPr>
                <w:sz w:val="18"/>
              </w:rPr>
            </w:pPr>
            <w:r>
              <w:rPr>
                <w:sz w:val="18"/>
              </w:rPr>
              <w:t>11.97</w:t>
            </w:r>
          </w:p>
        </w:tc>
        <w:tc>
          <w:tcPr>
            <w:tcW w:w="1344" w:type="dxa"/>
          </w:tcPr>
          <w:p>
            <w:pPr>
              <w:pStyle w:val="TableParagraph"/>
              <w:spacing w:before="22"/>
              <w:ind w:left="646"/>
              <w:rPr>
                <w:sz w:val="18"/>
              </w:rPr>
            </w:pPr>
            <w:r>
              <w:rPr>
                <w:sz w:val="18"/>
              </w:rPr>
              <w:t>87.42</w:t>
            </w:r>
          </w:p>
        </w:tc>
      </w:tr>
      <w:tr>
        <w:trPr>
          <w:trHeight w:val="224" w:hRule="atLeast"/>
        </w:trPr>
        <w:tc>
          <w:tcPr>
            <w:tcW w:w="562" w:type="dxa"/>
          </w:tcPr>
          <w:p>
            <w:pPr>
              <w:pStyle w:val="TableParagraph"/>
              <w:spacing w:before="21"/>
              <w:ind w:left="50"/>
              <w:rPr>
                <w:sz w:val="18"/>
              </w:rPr>
            </w:pPr>
            <w:r>
              <w:rPr>
                <w:sz w:val="18"/>
              </w:rPr>
              <w:t>33</w:t>
            </w:r>
          </w:p>
        </w:tc>
        <w:tc>
          <w:tcPr>
            <w:tcW w:w="1482" w:type="dxa"/>
          </w:tcPr>
          <w:p>
            <w:pPr>
              <w:pStyle w:val="TableParagraph"/>
              <w:spacing w:before="21"/>
              <w:ind w:left="296"/>
              <w:rPr>
                <w:sz w:val="18"/>
              </w:rPr>
            </w:pPr>
            <w:r>
              <w:rPr>
                <w:sz w:val="18"/>
              </w:rPr>
              <w:t>12.12</w:t>
            </w:r>
          </w:p>
        </w:tc>
        <w:tc>
          <w:tcPr>
            <w:tcW w:w="1344" w:type="dxa"/>
          </w:tcPr>
          <w:p>
            <w:pPr>
              <w:pStyle w:val="TableParagraph"/>
              <w:spacing w:before="21"/>
              <w:ind w:left="646"/>
              <w:rPr>
                <w:sz w:val="18"/>
              </w:rPr>
            </w:pPr>
            <w:r>
              <w:rPr>
                <w:sz w:val="18"/>
              </w:rPr>
              <w:t>88.02</w:t>
            </w:r>
          </w:p>
        </w:tc>
      </w:tr>
      <w:tr>
        <w:trPr>
          <w:trHeight w:val="225" w:hRule="atLeast"/>
        </w:trPr>
        <w:tc>
          <w:tcPr>
            <w:tcW w:w="562" w:type="dxa"/>
          </w:tcPr>
          <w:p>
            <w:pPr>
              <w:pStyle w:val="TableParagraph"/>
              <w:spacing w:before="22"/>
              <w:ind w:left="50"/>
              <w:rPr>
                <w:sz w:val="18"/>
              </w:rPr>
            </w:pPr>
            <w:r>
              <w:rPr>
                <w:sz w:val="18"/>
              </w:rPr>
              <w:t>34</w:t>
            </w:r>
          </w:p>
        </w:tc>
        <w:tc>
          <w:tcPr>
            <w:tcW w:w="1482" w:type="dxa"/>
          </w:tcPr>
          <w:p>
            <w:pPr>
              <w:pStyle w:val="TableParagraph"/>
              <w:spacing w:before="22"/>
              <w:ind w:left="296"/>
              <w:rPr>
                <w:sz w:val="18"/>
              </w:rPr>
            </w:pPr>
            <w:r>
              <w:rPr>
                <w:sz w:val="18"/>
              </w:rPr>
              <w:t>12.26</w:t>
            </w:r>
          </w:p>
        </w:tc>
        <w:tc>
          <w:tcPr>
            <w:tcW w:w="1344" w:type="dxa"/>
          </w:tcPr>
          <w:p>
            <w:pPr>
              <w:pStyle w:val="TableParagraph"/>
              <w:spacing w:before="22"/>
              <w:ind w:left="646"/>
              <w:rPr>
                <w:sz w:val="18"/>
              </w:rPr>
            </w:pPr>
            <w:r>
              <w:rPr>
                <w:sz w:val="18"/>
              </w:rPr>
              <w:t>88.62</w:t>
            </w:r>
          </w:p>
        </w:tc>
      </w:tr>
      <w:tr>
        <w:trPr>
          <w:trHeight w:val="225" w:hRule="atLeast"/>
        </w:trPr>
        <w:tc>
          <w:tcPr>
            <w:tcW w:w="562" w:type="dxa"/>
          </w:tcPr>
          <w:p>
            <w:pPr>
              <w:pStyle w:val="TableParagraph"/>
              <w:ind w:left="50"/>
              <w:rPr>
                <w:sz w:val="18"/>
              </w:rPr>
            </w:pPr>
            <w:r>
              <w:rPr>
                <w:sz w:val="18"/>
              </w:rPr>
              <w:t>35</w:t>
            </w:r>
          </w:p>
        </w:tc>
        <w:tc>
          <w:tcPr>
            <w:tcW w:w="1482" w:type="dxa"/>
          </w:tcPr>
          <w:p>
            <w:pPr>
              <w:pStyle w:val="TableParagraph"/>
              <w:ind w:left="296"/>
              <w:rPr>
                <w:sz w:val="18"/>
              </w:rPr>
            </w:pPr>
            <w:r>
              <w:rPr>
                <w:sz w:val="18"/>
              </w:rPr>
              <w:t>12.39</w:t>
            </w:r>
          </w:p>
        </w:tc>
        <w:tc>
          <w:tcPr>
            <w:tcW w:w="1344" w:type="dxa"/>
          </w:tcPr>
          <w:p>
            <w:pPr>
              <w:pStyle w:val="TableParagraph"/>
              <w:ind w:left="646"/>
              <w:rPr>
                <w:sz w:val="18"/>
              </w:rPr>
            </w:pPr>
            <w:r>
              <w:rPr>
                <w:sz w:val="18"/>
              </w:rPr>
              <w:t>89.21</w:t>
            </w:r>
          </w:p>
        </w:tc>
      </w:tr>
      <w:tr>
        <w:trPr>
          <w:trHeight w:val="224" w:hRule="atLeast"/>
        </w:trPr>
        <w:tc>
          <w:tcPr>
            <w:tcW w:w="562" w:type="dxa"/>
          </w:tcPr>
          <w:p>
            <w:pPr>
              <w:pStyle w:val="TableParagraph"/>
              <w:spacing w:before="22"/>
              <w:ind w:left="50"/>
              <w:rPr>
                <w:sz w:val="18"/>
              </w:rPr>
            </w:pPr>
            <w:r>
              <w:rPr>
                <w:sz w:val="18"/>
              </w:rPr>
              <w:t>36</w:t>
            </w:r>
          </w:p>
        </w:tc>
        <w:tc>
          <w:tcPr>
            <w:tcW w:w="1482" w:type="dxa"/>
          </w:tcPr>
          <w:p>
            <w:pPr>
              <w:pStyle w:val="TableParagraph"/>
              <w:spacing w:before="22"/>
              <w:ind w:left="296"/>
              <w:rPr>
                <w:sz w:val="18"/>
              </w:rPr>
            </w:pPr>
            <w:r>
              <w:rPr>
                <w:sz w:val="18"/>
              </w:rPr>
              <w:t>12.52</w:t>
            </w:r>
          </w:p>
        </w:tc>
        <w:tc>
          <w:tcPr>
            <w:tcW w:w="1344" w:type="dxa"/>
          </w:tcPr>
          <w:p>
            <w:pPr>
              <w:pStyle w:val="TableParagraph"/>
              <w:spacing w:before="22"/>
              <w:ind w:left="646"/>
              <w:rPr>
                <w:sz w:val="18"/>
              </w:rPr>
            </w:pPr>
            <w:r>
              <w:rPr>
                <w:sz w:val="18"/>
              </w:rPr>
              <w:t>89.81</w:t>
            </w:r>
          </w:p>
        </w:tc>
      </w:tr>
      <w:tr>
        <w:trPr>
          <w:trHeight w:val="224" w:hRule="atLeast"/>
        </w:trPr>
        <w:tc>
          <w:tcPr>
            <w:tcW w:w="562" w:type="dxa"/>
          </w:tcPr>
          <w:p>
            <w:pPr>
              <w:pStyle w:val="TableParagraph"/>
              <w:spacing w:before="21"/>
              <w:ind w:left="50"/>
              <w:rPr>
                <w:sz w:val="18"/>
              </w:rPr>
            </w:pPr>
            <w:r>
              <w:rPr>
                <w:sz w:val="18"/>
              </w:rPr>
              <w:t>37</w:t>
            </w:r>
          </w:p>
        </w:tc>
        <w:tc>
          <w:tcPr>
            <w:tcW w:w="1482" w:type="dxa"/>
          </w:tcPr>
          <w:p>
            <w:pPr>
              <w:pStyle w:val="TableParagraph"/>
              <w:spacing w:before="21"/>
              <w:ind w:left="296"/>
              <w:rPr>
                <w:sz w:val="18"/>
              </w:rPr>
            </w:pPr>
            <w:r>
              <w:rPr>
                <w:sz w:val="18"/>
              </w:rPr>
              <w:t>12.64</w:t>
            </w:r>
          </w:p>
        </w:tc>
        <w:tc>
          <w:tcPr>
            <w:tcW w:w="1344" w:type="dxa"/>
          </w:tcPr>
          <w:p>
            <w:pPr>
              <w:pStyle w:val="TableParagraph"/>
              <w:spacing w:before="21"/>
              <w:ind w:left="646"/>
              <w:rPr>
                <w:sz w:val="18"/>
              </w:rPr>
            </w:pPr>
            <w:r>
              <w:rPr>
                <w:sz w:val="18"/>
              </w:rPr>
              <w:t>90.4</w:t>
            </w:r>
          </w:p>
        </w:tc>
      </w:tr>
      <w:tr>
        <w:trPr>
          <w:trHeight w:val="225" w:hRule="atLeast"/>
        </w:trPr>
        <w:tc>
          <w:tcPr>
            <w:tcW w:w="562" w:type="dxa"/>
          </w:tcPr>
          <w:p>
            <w:pPr>
              <w:pStyle w:val="TableParagraph"/>
              <w:spacing w:before="22"/>
              <w:ind w:left="50"/>
              <w:rPr>
                <w:sz w:val="18"/>
              </w:rPr>
            </w:pPr>
            <w:r>
              <w:rPr>
                <w:sz w:val="18"/>
              </w:rPr>
              <w:t>38</w:t>
            </w:r>
          </w:p>
        </w:tc>
        <w:tc>
          <w:tcPr>
            <w:tcW w:w="1482" w:type="dxa"/>
          </w:tcPr>
          <w:p>
            <w:pPr>
              <w:pStyle w:val="TableParagraph"/>
              <w:spacing w:before="22"/>
              <w:ind w:left="296"/>
              <w:rPr>
                <w:sz w:val="18"/>
              </w:rPr>
            </w:pPr>
            <w:r>
              <w:rPr>
                <w:sz w:val="18"/>
              </w:rPr>
              <w:t>12.75</w:t>
            </w:r>
          </w:p>
        </w:tc>
        <w:tc>
          <w:tcPr>
            <w:tcW w:w="1344" w:type="dxa"/>
          </w:tcPr>
          <w:p>
            <w:pPr>
              <w:pStyle w:val="TableParagraph"/>
              <w:spacing w:before="22"/>
              <w:ind w:left="646"/>
              <w:rPr>
                <w:sz w:val="18"/>
              </w:rPr>
            </w:pPr>
            <w:r>
              <w:rPr>
                <w:sz w:val="18"/>
              </w:rPr>
              <w:t>91</w:t>
            </w:r>
          </w:p>
        </w:tc>
      </w:tr>
      <w:tr>
        <w:trPr>
          <w:trHeight w:val="225" w:hRule="atLeast"/>
        </w:trPr>
        <w:tc>
          <w:tcPr>
            <w:tcW w:w="562" w:type="dxa"/>
          </w:tcPr>
          <w:p>
            <w:pPr>
              <w:pStyle w:val="TableParagraph"/>
              <w:spacing w:before="22"/>
              <w:ind w:left="50"/>
              <w:rPr>
                <w:sz w:val="18"/>
              </w:rPr>
            </w:pPr>
            <w:r>
              <w:rPr>
                <w:sz w:val="18"/>
              </w:rPr>
              <w:t>39</w:t>
            </w:r>
          </w:p>
        </w:tc>
        <w:tc>
          <w:tcPr>
            <w:tcW w:w="1482" w:type="dxa"/>
          </w:tcPr>
          <w:p>
            <w:pPr>
              <w:pStyle w:val="TableParagraph"/>
              <w:spacing w:before="22"/>
              <w:ind w:left="296"/>
              <w:rPr>
                <w:sz w:val="18"/>
              </w:rPr>
            </w:pPr>
            <w:r>
              <w:rPr>
                <w:sz w:val="18"/>
              </w:rPr>
              <w:t>12.86</w:t>
            </w:r>
          </w:p>
        </w:tc>
        <w:tc>
          <w:tcPr>
            <w:tcW w:w="1344" w:type="dxa"/>
          </w:tcPr>
          <w:p>
            <w:pPr>
              <w:pStyle w:val="TableParagraph"/>
              <w:spacing w:before="22"/>
              <w:ind w:left="646"/>
              <w:rPr>
                <w:sz w:val="18"/>
              </w:rPr>
            </w:pPr>
            <w:r>
              <w:rPr>
                <w:sz w:val="18"/>
              </w:rPr>
              <w:t>91.59</w:t>
            </w:r>
          </w:p>
        </w:tc>
      </w:tr>
      <w:tr>
        <w:trPr>
          <w:trHeight w:val="224" w:hRule="atLeast"/>
        </w:trPr>
        <w:tc>
          <w:tcPr>
            <w:tcW w:w="562" w:type="dxa"/>
          </w:tcPr>
          <w:p>
            <w:pPr>
              <w:pStyle w:val="TableParagraph"/>
              <w:spacing w:before="22"/>
              <w:ind w:left="50"/>
              <w:rPr>
                <w:sz w:val="18"/>
              </w:rPr>
            </w:pPr>
            <w:r>
              <w:rPr>
                <w:sz w:val="18"/>
              </w:rPr>
              <w:t>40</w:t>
            </w:r>
          </w:p>
        </w:tc>
        <w:tc>
          <w:tcPr>
            <w:tcW w:w="1482" w:type="dxa"/>
          </w:tcPr>
          <w:p>
            <w:pPr>
              <w:pStyle w:val="TableParagraph"/>
              <w:spacing w:before="22"/>
              <w:ind w:left="296"/>
              <w:rPr>
                <w:sz w:val="18"/>
              </w:rPr>
            </w:pPr>
            <w:r>
              <w:rPr>
                <w:sz w:val="18"/>
              </w:rPr>
              <w:t>12.96</w:t>
            </w:r>
          </w:p>
        </w:tc>
        <w:tc>
          <w:tcPr>
            <w:tcW w:w="1344" w:type="dxa"/>
          </w:tcPr>
          <w:p>
            <w:pPr>
              <w:pStyle w:val="TableParagraph"/>
              <w:spacing w:before="22"/>
              <w:ind w:left="646"/>
              <w:rPr>
                <w:sz w:val="18"/>
              </w:rPr>
            </w:pPr>
            <w:r>
              <w:rPr>
                <w:sz w:val="18"/>
              </w:rPr>
              <w:t>92.18</w:t>
            </w:r>
          </w:p>
        </w:tc>
      </w:tr>
      <w:tr>
        <w:trPr>
          <w:trHeight w:val="224" w:hRule="atLeast"/>
        </w:trPr>
        <w:tc>
          <w:tcPr>
            <w:tcW w:w="562" w:type="dxa"/>
          </w:tcPr>
          <w:p>
            <w:pPr>
              <w:pStyle w:val="TableParagraph"/>
              <w:spacing w:before="21"/>
              <w:ind w:left="50"/>
              <w:rPr>
                <w:sz w:val="18"/>
              </w:rPr>
            </w:pPr>
            <w:r>
              <w:rPr>
                <w:sz w:val="18"/>
              </w:rPr>
              <w:t>41</w:t>
            </w:r>
          </w:p>
        </w:tc>
        <w:tc>
          <w:tcPr>
            <w:tcW w:w="1482" w:type="dxa"/>
          </w:tcPr>
          <w:p>
            <w:pPr>
              <w:pStyle w:val="TableParagraph"/>
              <w:spacing w:before="21"/>
              <w:ind w:left="296"/>
              <w:rPr>
                <w:sz w:val="18"/>
              </w:rPr>
            </w:pPr>
            <w:r>
              <w:rPr>
                <w:sz w:val="18"/>
              </w:rPr>
              <w:t>13.06</w:t>
            </w:r>
          </w:p>
        </w:tc>
        <w:tc>
          <w:tcPr>
            <w:tcW w:w="1344" w:type="dxa"/>
          </w:tcPr>
          <w:p>
            <w:pPr>
              <w:pStyle w:val="TableParagraph"/>
              <w:spacing w:before="21"/>
              <w:ind w:left="646"/>
              <w:rPr>
                <w:sz w:val="18"/>
              </w:rPr>
            </w:pPr>
            <w:r>
              <w:rPr>
                <w:sz w:val="18"/>
              </w:rPr>
              <w:t>92.76</w:t>
            </w:r>
          </w:p>
        </w:tc>
      </w:tr>
      <w:tr>
        <w:trPr>
          <w:trHeight w:val="225" w:hRule="atLeast"/>
        </w:trPr>
        <w:tc>
          <w:tcPr>
            <w:tcW w:w="562" w:type="dxa"/>
          </w:tcPr>
          <w:p>
            <w:pPr>
              <w:pStyle w:val="TableParagraph"/>
              <w:spacing w:before="22"/>
              <w:ind w:left="50"/>
              <w:rPr>
                <w:sz w:val="18"/>
              </w:rPr>
            </w:pPr>
            <w:r>
              <w:rPr>
                <w:sz w:val="18"/>
              </w:rPr>
              <w:t>42</w:t>
            </w:r>
          </w:p>
        </w:tc>
        <w:tc>
          <w:tcPr>
            <w:tcW w:w="1482" w:type="dxa"/>
          </w:tcPr>
          <w:p>
            <w:pPr>
              <w:pStyle w:val="TableParagraph"/>
              <w:spacing w:before="22"/>
              <w:ind w:left="296"/>
              <w:rPr>
                <w:sz w:val="18"/>
              </w:rPr>
            </w:pPr>
            <w:r>
              <w:rPr>
                <w:sz w:val="18"/>
              </w:rPr>
              <w:t>13.16</w:t>
            </w:r>
          </w:p>
        </w:tc>
        <w:tc>
          <w:tcPr>
            <w:tcW w:w="1344" w:type="dxa"/>
          </w:tcPr>
          <w:p>
            <w:pPr>
              <w:pStyle w:val="TableParagraph"/>
              <w:spacing w:before="22"/>
              <w:ind w:left="646"/>
              <w:rPr>
                <w:sz w:val="18"/>
              </w:rPr>
            </w:pPr>
            <w:r>
              <w:rPr>
                <w:sz w:val="18"/>
              </w:rPr>
              <w:t>93.34</w:t>
            </w:r>
          </w:p>
        </w:tc>
      </w:tr>
      <w:tr>
        <w:trPr>
          <w:trHeight w:val="225" w:hRule="atLeast"/>
        </w:trPr>
        <w:tc>
          <w:tcPr>
            <w:tcW w:w="562" w:type="dxa"/>
          </w:tcPr>
          <w:p>
            <w:pPr>
              <w:pStyle w:val="TableParagraph"/>
              <w:spacing w:before="22"/>
              <w:ind w:left="50"/>
              <w:rPr>
                <w:sz w:val="18"/>
              </w:rPr>
            </w:pPr>
            <w:r>
              <w:rPr>
                <w:sz w:val="18"/>
              </w:rPr>
              <w:t>43</w:t>
            </w:r>
          </w:p>
        </w:tc>
        <w:tc>
          <w:tcPr>
            <w:tcW w:w="1482" w:type="dxa"/>
          </w:tcPr>
          <w:p>
            <w:pPr>
              <w:pStyle w:val="TableParagraph"/>
              <w:spacing w:before="22"/>
              <w:ind w:left="296"/>
              <w:rPr>
                <w:sz w:val="18"/>
              </w:rPr>
            </w:pPr>
            <w:r>
              <w:rPr>
                <w:sz w:val="18"/>
              </w:rPr>
              <w:t>13.26</w:t>
            </w:r>
          </w:p>
        </w:tc>
        <w:tc>
          <w:tcPr>
            <w:tcW w:w="1344" w:type="dxa"/>
          </w:tcPr>
          <w:p>
            <w:pPr>
              <w:pStyle w:val="TableParagraph"/>
              <w:spacing w:before="22"/>
              <w:ind w:left="646"/>
              <w:rPr>
                <w:sz w:val="18"/>
              </w:rPr>
            </w:pPr>
            <w:r>
              <w:rPr>
                <w:sz w:val="18"/>
              </w:rPr>
              <w:t>93.91</w:t>
            </w:r>
          </w:p>
        </w:tc>
      </w:tr>
      <w:tr>
        <w:trPr>
          <w:trHeight w:val="224" w:hRule="atLeast"/>
        </w:trPr>
        <w:tc>
          <w:tcPr>
            <w:tcW w:w="562" w:type="dxa"/>
          </w:tcPr>
          <w:p>
            <w:pPr>
              <w:pStyle w:val="TableParagraph"/>
              <w:ind w:left="50"/>
              <w:rPr>
                <w:sz w:val="18"/>
              </w:rPr>
            </w:pPr>
            <w:r>
              <w:rPr>
                <w:sz w:val="18"/>
              </w:rPr>
              <w:t>44</w:t>
            </w:r>
          </w:p>
        </w:tc>
        <w:tc>
          <w:tcPr>
            <w:tcW w:w="1482" w:type="dxa"/>
          </w:tcPr>
          <w:p>
            <w:pPr>
              <w:pStyle w:val="TableParagraph"/>
              <w:ind w:left="296"/>
              <w:rPr>
                <w:sz w:val="18"/>
              </w:rPr>
            </w:pPr>
            <w:r>
              <w:rPr>
                <w:sz w:val="18"/>
              </w:rPr>
              <w:t>13.36</w:t>
            </w:r>
          </w:p>
        </w:tc>
        <w:tc>
          <w:tcPr>
            <w:tcW w:w="1344" w:type="dxa"/>
          </w:tcPr>
          <w:p>
            <w:pPr>
              <w:pStyle w:val="TableParagraph"/>
              <w:ind w:left="646"/>
              <w:rPr>
                <w:sz w:val="18"/>
              </w:rPr>
            </w:pPr>
            <w:r>
              <w:rPr>
                <w:sz w:val="18"/>
              </w:rPr>
              <w:t>94.48</w:t>
            </w:r>
          </w:p>
        </w:tc>
      </w:tr>
      <w:tr>
        <w:trPr>
          <w:trHeight w:val="224" w:hRule="atLeast"/>
        </w:trPr>
        <w:tc>
          <w:tcPr>
            <w:tcW w:w="562" w:type="dxa"/>
          </w:tcPr>
          <w:p>
            <w:pPr>
              <w:pStyle w:val="TableParagraph"/>
              <w:spacing w:before="21"/>
              <w:ind w:left="50"/>
              <w:rPr>
                <w:sz w:val="18"/>
              </w:rPr>
            </w:pPr>
            <w:r>
              <w:rPr>
                <w:sz w:val="18"/>
              </w:rPr>
              <w:t>45</w:t>
            </w:r>
          </w:p>
        </w:tc>
        <w:tc>
          <w:tcPr>
            <w:tcW w:w="1482" w:type="dxa"/>
          </w:tcPr>
          <w:p>
            <w:pPr>
              <w:pStyle w:val="TableParagraph"/>
              <w:spacing w:before="21"/>
              <w:ind w:left="296"/>
              <w:rPr>
                <w:sz w:val="18"/>
              </w:rPr>
            </w:pPr>
            <w:r>
              <w:rPr>
                <w:sz w:val="18"/>
              </w:rPr>
              <w:t>13.46</w:t>
            </w:r>
          </w:p>
        </w:tc>
        <w:tc>
          <w:tcPr>
            <w:tcW w:w="1344" w:type="dxa"/>
          </w:tcPr>
          <w:p>
            <w:pPr>
              <w:pStyle w:val="TableParagraph"/>
              <w:spacing w:before="21"/>
              <w:ind w:left="646"/>
              <w:rPr>
                <w:sz w:val="18"/>
              </w:rPr>
            </w:pPr>
            <w:r>
              <w:rPr>
                <w:sz w:val="18"/>
              </w:rPr>
              <w:t>95.04</w:t>
            </w:r>
          </w:p>
        </w:tc>
      </w:tr>
      <w:tr>
        <w:trPr>
          <w:trHeight w:val="225" w:hRule="atLeast"/>
        </w:trPr>
        <w:tc>
          <w:tcPr>
            <w:tcW w:w="562" w:type="dxa"/>
          </w:tcPr>
          <w:p>
            <w:pPr>
              <w:pStyle w:val="TableParagraph"/>
              <w:ind w:left="50"/>
              <w:rPr>
                <w:sz w:val="18"/>
              </w:rPr>
            </w:pPr>
            <w:r>
              <w:rPr>
                <w:sz w:val="18"/>
              </w:rPr>
              <w:t>46</w:t>
            </w:r>
          </w:p>
        </w:tc>
        <w:tc>
          <w:tcPr>
            <w:tcW w:w="1482" w:type="dxa"/>
          </w:tcPr>
          <w:p>
            <w:pPr>
              <w:pStyle w:val="TableParagraph"/>
              <w:ind w:left="296"/>
              <w:rPr>
                <w:sz w:val="18"/>
              </w:rPr>
            </w:pPr>
            <w:r>
              <w:rPr>
                <w:sz w:val="18"/>
              </w:rPr>
              <w:t>13.57</w:t>
            </w:r>
          </w:p>
        </w:tc>
        <w:tc>
          <w:tcPr>
            <w:tcW w:w="1344" w:type="dxa"/>
          </w:tcPr>
          <w:p>
            <w:pPr>
              <w:pStyle w:val="TableParagraph"/>
              <w:ind w:left="646"/>
              <w:rPr>
                <w:sz w:val="18"/>
              </w:rPr>
            </w:pPr>
            <w:r>
              <w:rPr>
                <w:sz w:val="18"/>
              </w:rPr>
              <w:t>95.6</w:t>
            </w:r>
          </w:p>
        </w:tc>
      </w:tr>
      <w:tr>
        <w:trPr>
          <w:trHeight w:val="225" w:hRule="atLeast"/>
        </w:trPr>
        <w:tc>
          <w:tcPr>
            <w:tcW w:w="562" w:type="dxa"/>
          </w:tcPr>
          <w:p>
            <w:pPr>
              <w:pStyle w:val="TableParagraph"/>
              <w:ind w:left="50"/>
              <w:rPr>
                <w:sz w:val="18"/>
              </w:rPr>
            </w:pPr>
            <w:r>
              <w:rPr>
                <w:sz w:val="18"/>
              </w:rPr>
              <w:t>47</w:t>
            </w:r>
          </w:p>
        </w:tc>
        <w:tc>
          <w:tcPr>
            <w:tcW w:w="1482" w:type="dxa"/>
          </w:tcPr>
          <w:p>
            <w:pPr>
              <w:pStyle w:val="TableParagraph"/>
              <w:ind w:left="296"/>
              <w:rPr>
                <w:sz w:val="18"/>
              </w:rPr>
            </w:pPr>
            <w:r>
              <w:rPr>
                <w:sz w:val="18"/>
              </w:rPr>
              <w:t>13.67</w:t>
            </w:r>
          </w:p>
        </w:tc>
        <w:tc>
          <w:tcPr>
            <w:tcW w:w="1344" w:type="dxa"/>
          </w:tcPr>
          <w:p>
            <w:pPr>
              <w:pStyle w:val="TableParagraph"/>
              <w:ind w:left="646"/>
              <w:rPr>
                <w:sz w:val="18"/>
              </w:rPr>
            </w:pPr>
            <w:r>
              <w:rPr>
                <w:sz w:val="18"/>
              </w:rPr>
              <w:t>96.16</w:t>
            </w:r>
          </w:p>
        </w:tc>
      </w:tr>
      <w:tr>
        <w:trPr>
          <w:trHeight w:val="224" w:hRule="atLeast"/>
        </w:trPr>
        <w:tc>
          <w:tcPr>
            <w:tcW w:w="562" w:type="dxa"/>
          </w:tcPr>
          <w:p>
            <w:pPr>
              <w:pStyle w:val="TableParagraph"/>
              <w:ind w:left="50"/>
              <w:rPr>
                <w:sz w:val="18"/>
              </w:rPr>
            </w:pPr>
            <w:r>
              <w:rPr>
                <w:sz w:val="18"/>
              </w:rPr>
              <w:t>48</w:t>
            </w:r>
          </w:p>
        </w:tc>
        <w:tc>
          <w:tcPr>
            <w:tcW w:w="1482" w:type="dxa"/>
          </w:tcPr>
          <w:p>
            <w:pPr>
              <w:pStyle w:val="TableParagraph"/>
              <w:ind w:left="296"/>
              <w:rPr>
                <w:sz w:val="18"/>
              </w:rPr>
            </w:pPr>
            <w:r>
              <w:rPr>
                <w:sz w:val="18"/>
              </w:rPr>
              <w:t>13.78</w:t>
            </w:r>
          </w:p>
        </w:tc>
        <w:tc>
          <w:tcPr>
            <w:tcW w:w="1344" w:type="dxa"/>
          </w:tcPr>
          <w:p>
            <w:pPr>
              <w:pStyle w:val="TableParagraph"/>
              <w:ind w:left="646"/>
              <w:rPr>
                <w:sz w:val="18"/>
              </w:rPr>
            </w:pPr>
            <w:r>
              <w:rPr>
                <w:sz w:val="18"/>
              </w:rPr>
              <w:t>96.71</w:t>
            </w:r>
          </w:p>
        </w:tc>
      </w:tr>
      <w:tr>
        <w:trPr>
          <w:trHeight w:val="224" w:hRule="atLeast"/>
        </w:trPr>
        <w:tc>
          <w:tcPr>
            <w:tcW w:w="562" w:type="dxa"/>
          </w:tcPr>
          <w:p>
            <w:pPr>
              <w:pStyle w:val="TableParagraph"/>
              <w:spacing w:before="21"/>
              <w:ind w:left="50"/>
              <w:rPr>
                <w:sz w:val="18"/>
              </w:rPr>
            </w:pPr>
            <w:r>
              <w:rPr>
                <w:sz w:val="18"/>
              </w:rPr>
              <w:t>49</w:t>
            </w:r>
          </w:p>
        </w:tc>
        <w:tc>
          <w:tcPr>
            <w:tcW w:w="1482" w:type="dxa"/>
          </w:tcPr>
          <w:p>
            <w:pPr>
              <w:pStyle w:val="TableParagraph"/>
              <w:spacing w:before="21"/>
              <w:ind w:left="296"/>
              <w:rPr>
                <w:sz w:val="18"/>
              </w:rPr>
            </w:pPr>
            <w:r>
              <w:rPr>
                <w:sz w:val="18"/>
              </w:rPr>
              <w:t>13.9</w:t>
            </w:r>
          </w:p>
        </w:tc>
        <w:tc>
          <w:tcPr>
            <w:tcW w:w="1344" w:type="dxa"/>
          </w:tcPr>
          <w:p>
            <w:pPr>
              <w:pStyle w:val="TableParagraph"/>
              <w:spacing w:before="21"/>
              <w:ind w:left="646"/>
              <w:rPr>
                <w:sz w:val="18"/>
              </w:rPr>
            </w:pPr>
            <w:r>
              <w:rPr>
                <w:sz w:val="18"/>
              </w:rPr>
              <w:t>97.25</w:t>
            </w:r>
          </w:p>
        </w:tc>
      </w:tr>
      <w:tr>
        <w:trPr>
          <w:trHeight w:val="225" w:hRule="atLeast"/>
        </w:trPr>
        <w:tc>
          <w:tcPr>
            <w:tcW w:w="562" w:type="dxa"/>
          </w:tcPr>
          <w:p>
            <w:pPr>
              <w:pStyle w:val="TableParagraph"/>
              <w:ind w:left="50"/>
              <w:rPr>
                <w:sz w:val="18"/>
              </w:rPr>
            </w:pPr>
            <w:r>
              <w:rPr>
                <w:sz w:val="18"/>
              </w:rPr>
              <w:t>50</w:t>
            </w:r>
          </w:p>
        </w:tc>
        <w:tc>
          <w:tcPr>
            <w:tcW w:w="1482" w:type="dxa"/>
          </w:tcPr>
          <w:p>
            <w:pPr>
              <w:pStyle w:val="TableParagraph"/>
              <w:ind w:left="296"/>
              <w:rPr>
                <w:sz w:val="18"/>
              </w:rPr>
            </w:pPr>
            <w:r>
              <w:rPr>
                <w:sz w:val="18"/>
              </w:rPr>
              <w:t>14.01</w:t>
            </w:r>
          </w:p>
        </w:tc>
        <w:tc>
          <w:tcPr>
            <w:tcW w:w="1344" w:type="dxa"/>
          </w:tcPr>
          <w:p>
            <w:pPr>
              <w:pStyle w:val="TableParagraph"/>
              <w:ind w:left="646"/>
              <w:rPr>
                <w:sz w:val="18"/>
              </w:rPr>
            </w:pPr>
            <w:r>
              <w:rPr>
                <w:sz w:val="18"/>
              </w:rPr>
              <w:t>97.77</w:t>
            </w:r>
          </w:p>
        </w:tc>
      </w:tr>
      <w:tr>
        <w:trPr>
          <w:trHeight w:val="225" w:hRule="atLeast"/>
        </w:trPr>
        <w:tc>
          <w:tcPr>
            <w:tcW w:w="562" w:type="dxa"/>
          </w:tcPr>
          <w:p>
            <w:pPr>
              <w:pStyle w:val="TableParagraph"/>
              <w:ind w:left="50"/>
              <w:rPr>
                <w:sz w:val="18"/>
              </w:rPr>
            </w:pPr>
            <w:r>
              <w:rPr>
                <w:sz w:val="18"/>
              </w:rPr>
              <w:t>51</w:t>
            </w:r>
          </w:p>
        </w:tc>
        <w:tc>
          <w:tcPr>
            <w:tcW w:w="1482" w:type="dxa"/>
          </w:tcPr>
          <w:p>
            <w:pPr>
              <w:pStyle w:val="TableParagraph"/>
              <w:ind w:left="296"/>
              <w:rPr>
                <w:sz w:val="18"/>
              </w:rPr>
            </w:pPr>
            <w:r>
              <w:rPr>
                <w:sz w:val="18"/>
              </w:rPr>
              <w:t>14.12</w:t>
            </w:r>
          </w:p>
        </w:tc>
        <w:tc>
          <w:tcPr>
            <w:tcW w:w="1344" w:type="dxa"/>
          </w:tcPr>
          <w:p>
            <w:pPr>
              <w:pStyle w:val="TableParagraph"/>
              <w:ind w:left="646"/>
              <w:rPr>
                <w:sz w:val="18"/>
              </w:rPr>
            </w:pPr>
            <w:r>
              <w:rPr>
                <w:sz w:val="18"/>
              </w:rPr>
              <w:t>98.28</w:t>
            </w:r>
          </w:p>
        </w:tc>
      </w:tr>
      <w:tr>
        <w:trPr>
          <w:trHeight w:val="224" w:hRule="atLeast"/>
        </w:trPr>
        <w:tc>
          <w:tcPr>
            <w:tcW w:w="562" w:type="dxa"/>
          </w:tcPr>
          <w:p>
            <w:pPr>
              <w:pStyle w:val="TableParagraph"/>
              <w:ind w:left="50"/>
              <w:rPr>
                <w:sz w:val="18"/>
              </w:rPr>
            </w:pPr>
            <w:r>
              <w:rPr>
                <w:sz w:val="18"/>
              </w:rPr>
              <w:t>52</w:t>
            </w:r>
          </w:p>
        </w:tc>
        <w:tc>
          <w:tcPr>
            <w:tcW w:w="1482" w:type="dxa"/>
          </w:tcPr>
          <w:p>
            <w:pPr>
              <w:pStyle w:val="TableParagraph"/>
              <w:ind w:left="296"/>
              <w:rPr>
                <w:sz w:val="18"/>
              </w:rPr>
            </w:pPr>
            <w:r>
              <w:rPr>
                <w:sz w:val="18"/>
              </w:rPr>
              <w:t>14.24</w:t>
            </w:r>
          </w:p>
        </w:tc>
        <w:tc>
          <w:tcPr>
            <w:tcW w:w="1344" w:type="dxa"/>
          </w:tcPr>
          <w:p>
            <w:pPr>
              <w:pStyle w:val="TableParagraph"/>
              <w:ind w:left="646"/>
              <w:rPr>
                <w:sz w:val="18"/>
              </w:rPr>
            </w:pPr>
            <w:r>
              <w:rPr>
                <w:sz w:val="18"/>
              </w:rPr>
              <w:t>98.76</w:t>
            </w:r>
          </w:p>
        </w:tc>
      </w:tr>
      <w:tr>
        <w:trPr>
          <w:trHeight w:val="224" w:hRule="atLeast"/>
        </w:trPr>
        <w:tc>
          <w:tcPr>
            <w:tcW w:w="562" w:type="dxa"/>
          </w:tcPr>
          <w:p>
            <w:pPr>
              <w:pStyle w:val="TableParagraph"/>
              <w:spacing w:before="21"/>
              <w:ind w:left="50"/>
              <w:rPr>
                <w:sz w:val="18"/>
              </w:rPr>
            </w:pPr>
            <w:r>
              <w:rPr>
                <w:sz w:val="18"/>
              </w:rPr>
              <w:t>53</w:t>
            </w:r>
          </w:p>
        </w:tc>
        <w:tc>
          <w:tcPr>
            <w:tcW w:w="1482" w:type="dxa"/>
          </w:tcPr>
          <w:p>
            <w:pPr>
              <w:pStyle w:val="TableParagraph"/>
              <w:spacing w:before="21"/>
              <w:ind w:left="296"/>
              <w:rPr>
                <w:sz w:val="18"/>
              </w:rPr>
            </w:pPr>
            <w:r>
              <w:rPr>
                <w:sz w:val="18"/>
              </w:rPr>
              <w:t>14.35</w:t>
            </w:r>
          </w:p>
        </w:tc>
        <w:tc>
          <w:tcPr>
            <w:tcW w:w="1344" w:type="dxa"/>
          </w:tcPr>
          <w:p>
            <w:pPr>
              <w:pStyle w:val="TableParagraph"/>
              <w:spacing w:before="21"/>
              <w:ind w:left="646"/>
              <w:rPr>
                <w:sz w:val="18"/>
              </w:rPr>
            </w:pPr>
            <w:r>
              <w:rPr>
                <w:sz w:val="18"/>
              </w:rPr>
              <w:t>99.21</w:t>
            </w:r>
          </w:p>
        </w:tc>
      </w:tr>
      <w:tr>
        <w:trPr>
          <w:trHeight w:val="225" w:hRule="atLeast"/>
        </w:trPr>
        <w:tc>
          <w:tcPr>
            <w:tcW w:w="562" w:type="dxa"/>
          </w:tcPr>
          <w:p>
            <w:pPr>
              <w:pStyle w:val="TableParagraph"/>
              <w:ind w:left="50"/>
              <w:rPr>
                <w:sz w:val="18"/>
              </w:rPr>
            </w:pPr>
            <w:r>
              <w:rPr>
                <w:sz w:val="18"/>
              </w:rPr>
              <w:t>54</w:t>
            </w:r>
          </w:p>
        </w:tc>
        <w:tc>
          <w:tcPr>
            <w:tcW w:w="1482" w:type="dxa"/>
          </w:tcPr>
          <w:p>
            <w:pPr>
              <w:pStyle w:val="TableParagraph"/>
              <w:ind w:left="296"/>
              <w:rPr>
                <w:sz w:val="18"/>
              </w:rPr>
            </w:pPr>
            <w:r>
              <w:rPr>
                <w:sz w:val="18"/>
              </w:rPr>
              <w:t>14.47</w:t>
            </w:r>
          </w:p>
        </w:tc>
        <w:tc>
          <w:tcPr>
            <w:tcW w:w="1344" w:type="dxa"/>
          </w:tcPr>
          <w:p>
            <w:pPr>
              <w:pStyle w:val="TableParagraph"/>
              <w:ind w:left="646"/>
              <w:rPr>
                <w:sz w:val="18"/>
              </w:rPr>
            </w:pPr>
            <w:r>
              <w:rPr>
                <w:sz w:val="18"/>
              </w:rPr>
              <w:t>99.62</w:t>
            </w:r>
          </w:p>
        </w:tc>
      </w:tr>
      <w:tr>
        <w:trPr>
          <w:trHeight w:val="225" w:hRule="atLeast"/>
        </w:trPr>
        <w:tc>
          <w:tcPr>
            <w:tcW w:w="562" w:type="dxa"/>
          </w:tcPr>
          <w:p>
            <w:pPr>
              <w:pStyle w:val="TableParagraph"/>
              <w:ind w:left="50"/>
              <w:rPr>
                <w:sz w:val="18"/>
              </w:rPr>
            </w:pPr>
            <w:r>
              <w:rPr>
                <w:sz w:val="18"/>
              </w:rPr>
              <w:t>55</w:t>
            </w:r>
          </w:p>
        </w:tc>
        <w:tc>
          <w:tcPr>
            <w:tcW w:w="1482" w:type="dxa"/>
          </w:tcPr>
          <w:p>
            <w:pPr>
              <w:pStyle w:val="TableParagraph"/>
              <w:ind w:left="296"/>
              <w:rPr>
                <w:sz w:val="18"/>
              </w:rPr>
            </w:pPr>
            <w:r>
              <w:rPr>
                <w:sz w:val="18"/>
              </w:rPr>
              <w:t>14.59</w:t>
            </w:r>
          </w:p>
        </w:tc>
        <w:tc>
          <w:tcPr>
            <w:tcW w:w="1344" w:type="dxa"/>
          </w:tcPr>
          <w:p>
            <w:pPr>
              <w:pStyle w:val="TableParagraph"/>
              <w:ind w:left="646"/>
              <w:rPr>
                <w:sz w:val="18"/>
              </w:rPr>
            </w:pPr>
            <w:r>
              <w:rPr>
                <w:sz w:val="18"/>
              </w:rPr>
              <w:t>99.99</w:t>
            </w:r>
          </w:p>
        </w:tc>
      </w:tr>
      <w:tr>
        <w:trPr>
          <w:trHeight w:val="224" w:hRule="atLeast"/>
        </w:trPr>
        <w:tc>
          <w:tcPr>
            <w:tcW w:w="562" w:type="dxa"/>
          </w:tcPr>
          <w:p>
            <w:pPr>
              <w:pStyle w:val="TableParagraph"/>
              <w:ind w:left="50"/>
              <w:rPr>
                <w:sz w:val="18"/>
              </w:rPr>
            </w:pPr>
            <w:r>
              <w:rPr>
                <w:sz w:val="18"/>
              </w:rPr>
              <w:t>56</w:t>
            </w:r>
          </w:p>
        </w:tc>
        <w:tc>
          <w:tcPr>
            <w:tcW w:w="1482" w:type="dxa"/>
          </w:tcPr>
          <w:p>
            <w:pPr>
              <w:pStyle w:val="TableParagraph"/>
              <w:ind w:left="296"/>
              <w:rPr>
                <w:sz w:val="18"/>
              </w:rPr>
            </w:pPr>
            <w:r>
              <w:rPr>
                <w:sz w:val="18"/>
              </w:rPr>
              <w:t>14.71</w:t>
            </w:r>
          </w:p>
        </w:tc>
        <w:tc>
          <w:tcPr>
            <w:tcW w:w="1344" w:type="dxa"/>
          </w:tcPr>
          <w:p>
            <w:pPr>
              <w:pStyle w:val="TableParagraph"/>
              <w:ind w:left="646"/>
              <w:rPr>
                <w:sz w:val="18"/>
              </w:rPr>
            </w:pPr>
            <w:r>
              <w:rPr>
                <w:sz w:val="18"/>
              </w:rPr>
              <w:t>100.32</w:t>
            </w:r>
          </w:p>
        </w:tc>
      </w:tr>
      <w:tr>
        <w:trPr>
          <w:trHeight w:val="224" w:hRule="atLeast"/>
        </w:trPr>
        <w:tc>
          <w:tcPr>
            <w:tcW w:w="562" w:type="dxa"/>
          </w:tcPr>
          <w:p>
            <w:pPr>
              <w:pStyle w:val="TableParagraph"/>
              <w:spacing w:before="21"/>
              <w:ind w:left="50"/>
              <w:rPr>
                <w:sz w:val="18"/>
              </w:rPr>
            </w:pPr>
            <w:r>
              <w:rPr>
                <w:sz w:val="18"/>
              </w:rPr>
              <w:t>57</w:t>
            </w:r>
          </w:p>
        </w:tc>
        <w:tc>
          <w:tcPr>
            <w:tcW w:w="1482" w:type="dxa"/>
          </w:tcPr>
          <w:p>
            <w:pPr>
              <w:pStyle w:val="TableParagraph"/>
              <w:spacing w:before="21"/>
              <w:ind w:left="296"/>
              <w:rPr>
                <w:sz w:val="18"/>
              </w:rPr>
            </w:pPr>
            <w:r>
              <w:rPr>
                <w:sz w:val="18"/>
              </w:rPr>
              <w:t>14.83</w:t>
            </w:r>
          </w:p>
        </w:tc>
        <w:tc>
          <w:tcPr>
            <w:tcW w:w="1344" w:type="dxa"/>
          </w:tcPr>
          <w:p>
            <w:pPr>
              <w:pStyle w:val="TableParagraph"/>
              <w:spacing w:before="21"/>
              <w:ind w:left="646"/>
              <w:rPr>
                <w:sz w:val="18"/>
              </w:rPr>
            </w:pPr>
            <w:r>
              <w:rPr>
                <w:sz w:val="18"/>
              </w:rPr>
              <w:t>100.61</w:t>
            </w:r>
          </w:p>
        </w:tc>
      </w:tr>
      <w:tr>
        <w:trPr>
          <w:trHeight w:val="225" w:hRule="atLeast"/>
        </w:trPr>
        <w:tc>
          <w:tcPr>
            <w:tcW w:w="562" w:type="dxa"/>
          </w:tcPr>
          <w:p>
            <w:pPr>
              <w:pStyle w:val="TableParagraph"/>
              <w:ind w:left="50"/>
              <w:rPr>
                <w:sz w:val="18"/>
              </w:rPr>
            </w:pPr>
            <w:r>
              <w:rPr>
                <w:sz w:val="18"/>
              </w:rPr>
              <w:t>58</w:t>
            </w:r>
          </w:p>
        </w:tc>
        <w:tc>
          <w:tcPr>
            <w:tcW w:w="1482" w:type="dxa"/>
          </w:tcPr>
          <w:p>
            <w:pPr>
              <w:pStyle w:val="TableParagraph"/>
              <w:ind w:left="296"/>
              <w:rPr>
                <w:sz w:val="18"/>
              </w:rPr>
            </w:pPr>
            <w:r>
              <w:rPr>
                <w:sz w:val="18"/>
              </w:rPr>
              <w:t>14.95</w:t>
            </w:r>
          </w:p>
        </w:tc>
        <w:tc>
          <w:tcPr>
            <w:tcW w:w="1344" w:type="dxa"/>
          </w:tcPr>
          <w:p>
            <w:pPr>
              <w:pStyle w:val="TableParagraph"/>
              <w:ind w:left="646"/>
              <w:rPr>
                <w:sz w:val="18"/>
              </w:rPr>
            </w:pPr>
            <w:r>
              <w:rPr>
                <w:sz w:val="18"/>
              </w:rPr>
              <w:t>100.86</w:t>
            </w:r>
          </w:p>
        </w:tc>
      </w:tr>
      <w:tr>
        <w:trPr>
          <w:trHeight w:val="225" w:hRule="atLeast"/>
        </w:trPr>
        <w:tc>
          <w:tcPr>
            <w:tcW w:w="562" w:type="dxa"/>
          </w:tcPr>
          <w:p>
            <w:pPr>
              <w:pStyle w:val="TableParagraph"/>
              <w:ind w:left="50"/>
              <w:rPr>
                <w:sz w:val="18"/>
              </w:rPr>
            </w:pPr>
            <w:r>
              <w:rPr>
                <w:sz w:val="18"/>
              </w:rPr>
              <w:t>59</w:t>
            </w:r>
          </w:p>
        </w:tc>
        <w:tc>
          <w:tcPr>
            <w:tcW w:w="1482" w:type="dxa"/>
          </w:tcPr>
          <w:p>
            <w:pPr>
              <w:pStyle w:val="TableParagraph"/>
              <w:ind w:left="296"/>
              <w:rPr>
                <w:sz w:val="18"/>
              </w:rPr>
            </w:pPr>
            <w:r>
              <w:rPr>
                <w:sz w:val="18"/>
              </w:rPr>
              <w:t>15.08</w:t>
            </w:r>
          </w:p>
        </w:tc>
        <w:tc>
          <w:tcPr>
            <w:tcW w:w="1344" w:type="dxa"/>
          </w:tcPr>
          <w:p>
            <w:pPr>
              <w:pStyle w:val="TableParagraph"/>
              <w:ind w:left="646"/>
              <w:rPr>
                <w:sz w:val="18"/>
              </w:rPr>
            </w:pPr>
            <w:r>
              <w:rPr>
                <w:sz w:val="18"/>
              </w:rPr>
              <w:t>101.07</w:t>
            </w:r>
          </w:p>
        </w:tc>
      </w:tr>
      <w:tr>
        <w:trPr>
          <w:trHeight w:val="202" w:hRule="atLeast"/>
        </w:trPr>
        <w:tc>
          <w:tcPr>
            <w:tcW w:w="562" w:type="dxa"/>
          </w:tcPr>
          <w:p>
            <w:pPr>
              <w:pStyle w:val="TableParagraph"/>
              <w:spacing w:line="160" w:lineRule="exact"/>
              <w:ind w:left="50"/>
              <w:rPr>
                <w:sz w:val="18"/>
              </w:rPr>
            </w:pPr>
            <w:r>
              <w:rPr>
                <w:sz w:val="18"/>
              </w:rPr>
              <w:t>60</w:t>
            </w:r>
          </w:p>
        </w:tc>
        <w:tc>
          <w:tcPr>
            <w:tcW w:w="1482" w:type="dxa"/>
          </w:tcPr>
          <w:p>
            <w:pPr>
              <w:pStyle w:val="TableParagraph"/>
              <w:spacing w:line="160" w:lineRule="exact"/>
              <w:ind w:left="296"/>
              <w:rPr>
                <w:sz w:val="18"/>
              </w:rPr>
            </w:pPr>
            <w:r>
              <w:rPr>
                <w:sz w:val="18"/>
              </w:rPr>
              <w:t>15.21</w:t>
            </w:r>
          </w:p>
        </w:tc>
        <w:tc>
          <w:tcPr>
            <w:tcW w:w="1344" w:type="dxa"/>
          </w:tcPr>
          <w:p>
            <w:pPr>
              <w:pStyle w:val="TableParagraph"/>
              <w:spacing w:line="160" w:lineRule="exact"/>
              <w:ind w:left="646"/>
              <w:rPr>
                <w:sz w:val="18"/>
              </w:rPr>
            </w:pPr>
            <w:r>
              <w:rPr>
                <w:sz w:val="18"/>
              </w:rPr>
              <w:t>101.24</w:t>
            </w:r>
          </w:p>
        </w:tc>
      </w:tr>
    </w:tbl>
    <w:p>
      <w:pPr>
        <w:pStyle w:val="BodyText"/>
        <w:spacing w:before="8"/>
        <w:rPr>
          <w:rFonts w:ascii="Lucida Console"/>
          <w:sz w:val="16"/>
        </w:rPr>
      </w:pPr>
    </w:p>
    <w:p>
      <w:pPr>
        <w:spacing w:before="100"/>
        <w:ind w:left="1508" w:right="0" w:firstLine="0"/>
        <w:jc w:val="left"/>
        <w:rPr>
          <w:rFonts w:ascii="Lucida Console"/>
          <w:sz w:val="18"/>
        </w:rPr>
      </w:pPr>
      <w:r>
        <w:rPr>
          <w:rFonts w:ascii="Lucida Console"/>
          <w:sz w:val="18"/>
        </w:rPr>
        <w:t>==========================</w:t>
      </w:r>
    </w:p>
    <w:p>
      <w:pPr>
        <w:spacing w:before="46"/>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3"/>
        <w:ind w:left="1508" w:right="7032"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6"/>
          <w:sz w:val="18"/>
        </w:rPr>
        <w:t>4.5 </w:t>
      </w:r>
      <w:r>
        <w:rPr>
          <w:rFonts w:ascii="Lucida Console"/>
          <w:sz w:val="18"/>
        </w:rPr>
        <w:t>GCV</w:t>
      </w:r>
      <w:r>
        <w:rPr>
          <w:rFonts w:ascii="Lucida Console"/>
          <w:spacing w:val="-3"/>
          <w:sz w:val="18"/>
        </w:rPr>
        <w:t> </w:t>
      </w:r>
      <w:r>
        <w:rPr>
          <w:rFonts w:ascii="Lucida Console"/>
          <w:sz w:val="18"/>
        </w:rPr>
        <w:t>Minimum :</w:t>
        <w:tab/>
        <w:t>5.053512 MSE</w:t>
      </w:r>
      <w:r>
        <w:rPr>
          <w:rFonts w:ascii="Lucida Console"/>
          <w:spacing w:val="-3"/>
          <w:sz w:val="18"/>
        </w:rPr>
        <w:t> </w:t>
      </w:r>
      <w:r>
        <w:rPr>
          <w:rFonts w:ascii="Lucida Console"/>
          <w:sz w:val="18"/>
        </w:rPr>
        <w:t>:</w:t>
        <w:tab/>
        <w:t>0.3783969</w:t>
      </w:r>
    </w:p>
    <w:p>
      <w:pPr>
        <w:tabs>
          <w:tab w:pos="2809" w:val="left" w:leader="none"/>
        </w:tabs>
        <w:spacing w:before="2"/>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0.999733</w:t>
      </w:r>
    </w:p>
    <w:p>
      <w:pPr>
        <w:pStyle w:val="BodyText"/>
        <w:rPr>
          <w:rFonts w:ascii="Lucida Console"/>
          <w:sz w:val="18"/>
        </w:rPr>
      </w:pPr>
    </w:p>
    <w:p>
      <w:pPr>
        <w:pStyle w:val="Heading1"/>
        <w:numPr>
          <w:ilvl w:val="1"/>
          <w:numId w:val="47"/>
        </w:numPr>
        <w:tabs>
          <w:tab w:pos="2229" w:val="left" w:leader="none"/>
        </w:tabs>
        <w:spacing w:line="240" w:lineRule="auto" w:before="119" w:after="0"/>
        <w:ind w:left="2228" w:right="0" w:hanging="361"/>
        <w:jc w:val="left"/>
      </w:pPr>
      <w:r>
        <w:rPr/>
        <w:t>Persentil</w:t>
      </w:r>
      <w:r>
        <w:rPr>
          <w:spacing w:val="-6"/>
        </w:rPr>
        <w:t> </w:t>
      </w:r>
      <w:r>
        <w:rPr/>
        <w:t>ke-85</w:t>
      </w:r>
    </w:p>
    <w:p>
      <w:pPr>
        <w:pStyle w:val="ListParagraph"/>
        <w:numPr>
          <w:ilvl w:val="0"/>
          <w:numId w:val="48"/>
        </w:numPr>
        <w:tabs>
          <w:tab w:pos="1725" w:val="left" w:leader="none"/>
        </w:tabs>
        <w:spacing w:line="240" w:lineRule="auto" w:before="66" w:after="0"/>
        <w:ind w:left="1724" w:right="0" w:hanging="217"/>
        <w:jc w:val="left"/>
        <w:rPr>
          <w:rFonts w:ascii="Lucida Console" w:hAnsi="Lucida Console"/>
          <w:sz w:val="18"/>
        </w:rPr>
      </w:pPr>
      <w:r>
        <w:rPr>
          <w:rFonts w:ascii="Lucida Console" w:hAnsi="Lucida Console"/>
          <w:sz w:val="18"/>
        </w:rPr>
        <w:t>estimasi(datapersentil)</w:t>
      </w:r>
    </w:p>
    <w:p>
      <w:pPr>
        <w:spacing w:line="300" w:lineRule="auto" w:before="43"/>
        <w:ind w:left="1508" w:right="5934" w:firstLine="0"/>
        <w:jc w:val="left"/>
        <w:rPr>
          <w:rFonts w:ascii="Lucida Console"/>
          <w:sz w:val="18"/>
        </w:rPr>
      </w:pPr>
      <w:r>
        <w:rPr>
          <w:rFonts w:ascii="Lucida Console"/>
          <w:sz w:val="18"/>
        </w:rPr>
        <w:t>Input batas bawah bandwidth : 1.55 Input batas atas bandwidth : 1.9 Input nilai increament : 0.01</w:t>
      </w:r>
    </w:p>
    <w:p>
      <w:pPr>
        <w:spacing w:after="0" w:line="300" w:lineRule="auto"/>
        <w:jc w:val="left"/>
        <w:rPr>
          <w:rFonts w:ascii="Lucida Console"/>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8"/>
        <w:rPr>
          <w:rFonts w:ascii="Lucida Console"/>
          <w:sz w:val="22"/>
        </w:rPr>
      </w:pPr>
    </w:p>
    <w:p>
      <w:pPr>
        <w:spacing w:before="100"/>
        <w:ind w:left="1508" w:right="0" w:firstLine="0"/>
        <w:jc w:val="left"/>
        <w:rPr>
          <w:rFonts w:ascii="Lucida Console"/>
          <w:sz w:val="18"/>
        </w:rPr>
      </w:pPr>
      <w:r>
        <w:rPr>
          <w:rFonts w:ascii="Lucida Console"/>
          <w:sz w:val="18"/>
        </w:rPr>
        <w:t>PROGRAM PENGESTIMASIAN TANPA MENGGUNAKAN PEMBOBOT</w:t>
      </w:r>
    </w:p>
    <w:p>
      <w:pPr>
        <w:pStyle w:val="BodyText"/>
        <w:spacing w:before="8"/>
        <w:rPr>
          <w:rFonts w:ascii="Lucida Console"/>
          <w:sz w:val="26"/>
        </w:rPr>
      </w:pPr>
    </w:p>
    <w:p>
      <w:pPr>
        <w:spacing w:before="1"/>
        <w:ind w:left="1508" w:right="0" w:firstLine="0"/>
        <w:jc w:val="left"/>
        <w:rPr>
          <w:rFonts w:ascii="Lucida Console"/>
          <w:sz w:val="18"/>
        </w:rPr>
      </w:pPr>
      <w:r>
        <w:rPr>
          <w:rFonts w:ascii="Lucida Console"/>
          <w:sz w:val="18"/>
        </w:rPr>
        <w:t>=========================================</w:t>
      </w:r>
    </w:p>
    <w:p>
      <w:pPr>
        <w:tabs>
          <w:tab w:pos="3448" w:val="left" w:leader="none"/>
          <w:tab w:pos="5281" w:val="left" w:leader="none"/>
        </w:tabs>
        <w:spacing w:before="45"/>
        <w:ind w:left="1508" w:right="0" w:firstLine="0"/>
        <w:jc w:val="left"/>
        <w:rPr>
          <w:rFonts w:ascii="Lucida Console"/>
          <w:sz w:val="18"/>
        </w:rPr>
      </w:pPr>
      <w:r>
        <w:rPr>
          <w:rFonts w:ascii="Lucida Console"/>
          <w:sz w:val="18"/>
        </w:rPr>
        <w:t>Bandwidth</w:t>
        <w:tab/>
        <w:t>GCV</w:t>
        <w:tab/>
        <w:t>MSE</w:t>
      </w:r>
    </w:p>
    <w:p>
      <w:pPr>
        <w:spacing w:before="46" w:after="43"/>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58"/>
        <w:gridCol w:w="1454"/>
      </w:tblGrid>
      <w:tr>
        <w:trPr>
          <w:trHeight w:val="202" w:hRule="atLeast"/>
        </w:trPr>
        <w:tc>
          <w:tcPr>
            <w:tcW w:w="1236" w:type="dxa"/>
          </w:tcPr>
          <w:p>
            <w:pPr>
              <w:pStyle w:val="TableParagraph"/>
              <w:spacing w:before="0"/>
              <w:ind w:left="50"/>
              <w:rPr>
                <w:sz w:val="18"/>
              </w:rPr>
            </w:pPr>
            <w:r>
              <w:rPr>
                <w:sz w:val="18"/>
              </w:rPr>
              <w:t>1.55</w:t>
            </w:r>
          </w:p>
        </w:tc>
        <w:tc>
          <w:tcPr>
            <w:tcW w:w="2158" w:type="dxa"/>
          </w:tcPr>
          <w:p>
            <w:pPr>
              <w:pStyle w:val="TableParagraph"/>
              <w:spacing w:before="0"/>
              <w:ind w:left="753"/>
              <w:rPr>
                <w:sz w:val="18"/>
              </w:rPr>
            </w:pPr>
            <w:r>
              <w:rPr>
                <w:sz w:val="18"/>
              </w:rPr>
              <w:t>0.7834712</w:t>
            </w:r>
          </w:p>
        </w:tc>
        <w:tc>
          <w:tcPr>
            <w:tcW w:w="1454" w:type="dxa"/>
          </w:tcPr>
          <w:p>
            <w:pPr>
              <w:pStyle w:val="TableParagraph"/>
              <w:spacing w:before="0"/>
              <w:ind w:left="429"/>
              <w:rPr>
                <w:sz w:val="18"/>
              </w:rPr>
            </w:pPr>
            <w:r>
              <w:rPr>
                <w:sz w:val="18"/>
              </w:rPr>
              <w:t>0.4082764</w:t>
            </w:r>
          </w:p>
        </w:tc>
      </w:tr>
      <w:tr>
        <w:trPr>
          <w:trHeight w:val="225" w:hRule="atLeast"/>
        </w:trPr>
        <w:tc>
          <w:tcPr>
            <w:tcW w:w="1236" w:type="dxa"/>
          </w:tcPr>
          <w:p>
            <w:pPr>
              <w:pStyle w:val="TableParagraph"/>
              <w:ind w:left="50"/>
              <w:rPr>
                <w:sz w:val="18"/>
              </w:rPr>
            </w:pPr>
            <w:r>
              <w:rPr>
                <w:sz w:val="18"/>
              </w:rPr>
              <w:t>1.56</w:t>
            </w:r>
          </w:p>
        </w:tc>
        <w:tc>
          <w:tcPr>
            <w:tcW w:w="2158" w:type="dxa"/>
          </w:tcPr>
          <w:p>
            <w:pPr>
              <w:pStyle w:val="TableParagraph"/>
              <w:ind w:left="753"/>
              <w:rPr>
                <w:sz w:val="18"/>
              </w:rPr>
            </w:pPr>
            <w:r>
              <w:rPr>
                <w:sz w:val="18"/>
              </w:rPr>
              <w:t>0.7833751</w:t>
            </w:r>
          </w:p>
        </w:tc>
        <w:tc>
          <w:tcPr>
            <w:tcW w:w="1454" w:type="dxa"/>
          </w:tcPr>
          <w:p>
            <w:pPr>
              <w:pStyle w:val="TableParagraph"/>
              <w:ind w:left="429"/>
              <w:rPr>
                <w:sz w:val="18"/>
              </w:rPr>
            </w:pPr>
            <w:r>
              <w:rPr>
                <w:sz w:val="18"/>
              </w:rPr>
              <w:t>0.4100675</w:t>
            </w:r>
          </w:p>
        </w:tc>
      </w:tr>
      <w:tr>
        <w:trPr>
          <w:trHeight w:val="225" w:hRule="atLeast"/>
        </w:trPr>
        <w:tc>
          <w:tcPr>
            <w:tcW w:w="1236" w:type="dxa"/>
          </w:tcPr>
          <w:p>
            <w:pPr>
              <w:pStyle w:val="TableParagraph"/>
              <w:spacing w:before="22"/>
              <w:ind w:left="50"/>
              <w:rPr>
                <w:sz w:val="18"/>
              </w:rPr>
            </w:pPr>
            <w:r>
              <w:rPr>
                <w:sz w:val="18"/>
              </w:rPr>
              <w:t>1.57</w:t>
            </w:r>
          </w:p>
        </w:tc>
        <w:tc>
          <w:tcPr>
            <w:tcW w:w="2158" w:type="dxa"/>
          </w:tcPr>
          <w:p>
            <w:pPr>
              <w:pStyle w:val="TableParagraph"/>
              <w:spacing w:before="22"/>
              <w:ind w:left="753"/>
              <w:rPr>
                <w:sz w:val="18"/>
              </w:rPr>
            </w:pPr>
            <w:r>
              <w:rPr>
                <w:sz w:val="18"/>
              </w:rPr>
              <w:t>0.7832877</w:t>
            </w:r>
          </w:p>
        </w:tc>
        <w:tc>
          <w:tcPr>
            <w:tcW w:w="1454" w:type="dxa"/>
          </w:tcPr>
          <w:p>
            <w:pPr>
              <w:pStyle w:val="TableParagraph"/>
              <w:spacing w:before="22"/>
              <w:ind w:left="429"/>
              <w:rPr>
                <w:sz w:val="18"/>
              </w:rPr>
            </w:pPr>
            <w:r>
              <w:rPr>
                <w:sz w:val="18"/>
              </w:rPr>
              <w:t>0.4118436</w:t>
            </w:r>
          </w:p>
        </w:tc>
      </w:tr>
      <w:tr>
        <w:trPr>
          <w:trHeight w:val="224" w:hRule="atLeast"/>
        </w:trPr>
        <w:tc>
          <w:tcPr>
            <w:tcW w:w="1236" w:type="dxa"/>
          </w:tcPr>
          <w:p>
            <w:pPr>
              <w:pStyle w:val="TableParagraph"/>
              <w:ind w:left="50"/>
              <w:rPr>
                <w:sz w:val="18"/>
              </w:rPr>
            </w:pPr>
            <w:r>
              <w:rPr>
                <w:sz w:val="18"/>
              </w:rPr>
              <w:t>1.58</w:t>
            </w:r>
          </w:p>
        </w:tc>
        <w:tc>
          <w:tcPr>
            <w:tcW w:w="2158" w:type="dxa"/>
          </w:tcPr>
          <w:p>
            <w:pPr>
              <w:pStyle w:val="TableParagraph"/>
              <w:ind w:left="753"/>
              <w:rPr>
                <w:sz w:val="18"/>
              </w:rPr>
            </w:pPr>
            <w:r>
              <w:rPr>
                <w:sz w:val="18"/>
              </w:rPr>
              <w:t>0.7832089</w:t>
            </w:r>
          </w:p>
        </w:tc>
        <w:tc>
          <w:tcPr>
            <w:tcW w:w="1454" w:type="dxa"/>
          </w:tcPr>
          <w:p>
            <w:pPr>
              <w:pStyle w:val="TableParagraph"/>
              <w:ind w:left="429"/>
              <w:rPr>
                <w:sz w:val="18"/>
              </w:rPr>
            </w:pPr>
            <w:r>
              <w:rPr>
                <w:sz w:val="18"/>
              </w:rPr>
              <w:t>0.4136048</w:t>
            </w:r>
          </w:p>
        </w:tc>
      </w:tr>
      <w:tr>
        <w:trPr>
          <w:trHeight w:val="224" w:hRule="atLeast"/>
        </w:trPr>
        <w:tc>
          <w:tcPr>
            <w:tcW w:w="1236" w:type="dxa"/>
          </w:tcPr>
          <w:p>
            <w:pPr>
              <w:pStyle w:val="TableParagraph"/>
              <w:spacing w:before="21"/>
              <w:ind w:left="50"/>
              <w:rPr>
                <w:sz w:val="18"/>
              </w:rPr>
            </w:pPr>
            <w:r>
              <w:rPr>
                <w:sz w:val="18"/>
              </w:rPr>
              <w:t>1.59</w:t>
            </w:r>
          </w:p>
        </w:tc>
        <w:tc>
          <w:tcPr>
            <w:tcW w:w="2158" w:type="dxa"/>
          </w:tcPr>
          <w:p>
            <w:pPr>
              <w:pStyle w:val="TableParagraph"/>
              <w:spacing w:before="21"/>
              <w:ind w:left="753"/>
              <w:rPr>
                <w:sz w:val="18"/>
              </w:rPr>
            </w:pPr>
            <w:r>
              <w:rPr>
                <w:sz w:val="18"/>
              </w:rPr>
              <w:t>0.7831381</w:t>
            </w:r>
          </w:p>
        </w:tc>
        <w:tc>
          <w:tcPr>
            <w:tcW w:w="1454" w:type="dxa"/>
          </w:tcPr>
          <w:p>
            <w:pPr>
              <w:pStyle w:val="TableParagraph"/>
              <w:spacing w:before="21"/>
              <w:ind w:left="429"/>
              <w:rPr>
                <w:sz w:val="18"/>
              </w:rPr>
            </w:pPr>
            <w:r>
              <w:rPr>
                <w:sz w:val="18"/>
              </w:rPr>
              <w:t>0.4153513</w:t>
            </w:r>
          </w:p>
        </w:tc>
      </w:tr>
      <w:tr>
        <w:trPr>
          <w:trHeight w:val="225" w:hRule="atLeast"/>
        </w:trPr>
        <w:tc>
          <w:tcPr>
            <w:tcW w:w="1236" w:type="dxa"/>
          </w:tcPr>
          <w:p>
            <w:pPr>
              <w:pStyle w:val="TableParagraph"/>
              <w:ind w:left="50"/>
              <w:rPr>
                <w:sz w:val="18"/>
              </w:rPr>
            </w:pPr>
            <w:r>
              <w:rPr>
                <w:sz w:val="18"/>
              </w:rPr>
              <w:t>1.6</w:t>
            </w:r>
          </w:p>
        </w:tc>
        <w:tc>
          <w:tcPr>
            <w:tcW w:w="2158" w:type="dxa"/>
          </w:tcPr>
          <w:p>
            <w:pPr>
              <w:pStyle w:val="TableParagraph"/>
              <w:ind w:left="753"/>
              <w:rPr>
                <w:sz w:val="18"/>
              </w:rPr>
            </w:pPr>
            <w:r>
              <w:rPr>
                <w:sz w:val="18"/>
              </w:rPr>
              <w:t>0.7830751</w:t>
            </w:r>
          </w:p>
        </w:tc>
        <w:tc>
          <w:tcPr>
            <w:tcW w:w="1454" w:type="dxa"/>
          </w:tcPr>
          <w:p>
            <w:pPr>
              <w:pStyle w:val="TableParagraph"/>
              <w:ind w:left="429"/>
              <w:rPr>
                <w:sz w:val="18"/>
              </w:rPr>
            </w:pPr>
            <w:r>
              <w:rPr>
                <w:sz w:val="18"/>
              </w:rPr>
              <w:t>0.4170832</w:t>
            </w:r>
          </w:p>
        </w:tc>
      </w:tr>
      <w:tr>
        <w:trPr>
          <w:trHeight w:val="225" w:hRule="atLeast"/>
        </w:trPr>
        <w:tc>
          <w:tcPr>
            <w:tcW w:w="1236" w:type="dxa"/>
          </w:tcPr>
          <w:p>
            <w:pPr>
              <w:pStyle w:val="TableParagraph"/>
              <w:ind w:left="50"/>
              <w:rPr>
                <w:sz w:val="18"/>
              </w:rPr>
            </w:pPr>
            <w:r>
              <w:rPr>
                <w:sz w:val="18"/>
              </w:rPr>
              <w:t>1.61</w:t>
            </w:r>
          </w:p>
        </w:tc>
        <w:tc>
          <w:tcPr>
            <w:tcW w:w="2158" w:type="dxa"/>
          </w:tcPr>
          <w:p>
            <w:pPr>
              <w:pStyle w:val="TableParagraph"/>
              <w:ind w:left="753"/>
              <w:rPr>
                <w:sz w:val="18"/>
              </w:rPr>
            </w:pPr>
            <w:r>
              <w:rPr>
                <w:sz w:val="18"/>
              </w:rPr>
              <w:t>0.7830194</w:t>
            </w:r>
          </w:p>
        </w:tc>
        <w:tc>
          <w:tcPr>
            <w:tcW w:w="1454" w:type="dxa"/>
          </w:tcPr>
          <w:p>
            <w:pPr>
              <w:pStyle w:val="TableParagraph"/>
              <w:ind w:left="429"/>
              <w:rPr>
                <w:sz w:val="18"/>
              </w:rPr>
            </w:pPr>
            <w:r>
              <w:rPr>
                <w:sz w:val="18"/>
              </w:rPr>
              <w:t>0.4188006</w:t>
            </w:r>
          </w:p>
        </w:tc>
      </w:tr>
      <w:tr>
        <w:trPr>
          <w:trHeight w:val="224" w:hRule="atLeast"/>
        </w:trPr>
        <w:tc>
          <w:tcPr>
            <w:tcW w:w="1236" w:type="dxa"/>
          </w:tcPr>
          <w:p>
            <w:pPr>
              <w:pStyle w:val="TableParagraph"/>
              <w:spacing w:before="22"/>
              <w:ind w:left="50"/>
              <w:rPr>
                <w:sz w:val="18"/>
              </w:rPr>
            </w:pPr>
            <w:r>
              <w:rPr>
                <w:sz w:val="18"/>
              </w:rPr>
              <w:t>1.62</w:t>
            </w:r>
          </w:p>
        </w:tc>
        <w:tc>
          <w:tcPr>
            <w:tcW w:w="2158" w:type="dxa"/>
          </w:tcPr>
          <w:p>
            <w:pPr>
              <w:pStyle w:val="TableParagraph"/>
              <w:spacing w:before="22"/>
              <w:ind w:left="753"/>
              <w:rPr>
                <w:sz w:val="18"/>
              </w:rPr>
            </w:pPr>
            <w:r>
              <w:rPr>
                <w:sz w:val="18"/>
              </w:rPr>
              <w:t>0.7829709</w:t>
            </w:r>
          </w:p>
        </w:tc>
        <w:tc>
          <w:tcPr>
            <w:tcW w:w="1454" w:type="dxa"/>
          </w:tcPr>
          <w:p>
            <w:pPr>
              <w:pStyle w:val="TableParagraph"/>
              <w:spacing w:before="22"/>
              <w:ind w:left="429"/>
              <w:rPr>
                <w:sz w:val="18"/>
              </w:rPr>
            </w:pPr>
            <w:r>
              <w:rPr>
                <w:sz w:val="18"/>
              </w:rPr>
              <w:t>0.4205038</w:t>
            </w:r>
          </w:p>
        </w:tc>
      </w:tr>
      <w:tr>
        <w:trPr>
          <w:trHeight w:val="224" w:hRule="atLeast"/>
        </w:trPr>
        <w:tc>
          <w:tcPr>
            <w:tcW w:w="1236" w:type="dxa"/>
          </w:tcPr>
          <w:p>
            <w:pPr>
              <w:pStyle w:val="TableParagraph"/>
              <w:spacing w:before="21"/>
              <w:ind w:left="50"/>
              <w:rPr>
                <w:sz w:val="18"/>
              </w:rPr>
            </w:pPr>
            <w:r>
              <w:rPr>
                <w:sz w:val="18"/>
              </w:rPr>
              <w:t>1.63</w:t>
            </w:r>
          </w:p>
        </w:tc>
        <w:tc>
          <w:tcPr>
            <w:tcW w:w="2158" w:type="dxa"/>
          </w:tcPr>
          <w:p>
            <w:pPr>
              <w:pStyle w:val="TableParagraph"/>
              <w:spacing w:before="21"/>
              <w:ind w:left="753"/>
              <w:rPr>
                <w:sz w:val="18"/>
              </w:rPr>
            </w:pPr>
            <w:r>
              <w:rPr>
                <w:sz w:val="18"/>
              </w:rPr>
              <w:t>0.7829291</w:t>
            </w:r>
          </w:p>
        </w:tc>
        <w:tc>
          <w:tcPr>
            <w:tcW w:w="1454" w:type="dxa"/>
          </w:tcPr>
          <w:p>
            <w:pPr>
              <w:pStyle w:val="TableParagraph"/>
              <w:spacing w:before="21"/>
              <w:ind w:left="429"/>
              <w:rPr>
                <w:sz w:val="18"/>
              </w:rPr>
            </w:pPr>
            <w:r>
              <w:rPr>
                <w:sz w:val="18"/>
              </w:rPr>
              <w:t>0.4221928</w:t>
            </w:r>
          </w:p>
        </w:tc>
      </w:tr>
      <w:tr>
        <w:trPr>
          <w:trHeight w:val="225" w:hRule="atLeast"/>
        </w:trPr>
        <w:tc>
          <w:tcPr>
            <w:tcW w:w="1236" w:type="dxa"/>
          </w:tcPr>
          <w:p>
            <w:pPr>
              <w:pStyle w:val="TableParagraph"/>
              <w:spacing w:before="22"/>
              <w:ind w:left="50"/>
              <w:rPr>
                <w:sz w:val="18"/>
              </w:rPr>
            </w:pPr>
            <w:r>
              <w:rPr>
                <w:sz w:val="18"/>
              </w:rPr>
              <w:t>1.64</w:t>
            </w:r>
          </w:p>
        </w:tc>
        <w:tc>
          <w:tcPr>
            <w:tcW w:w="2158" w:type="dxa"/>
          </w:tcPr>
          <w:p>
            <w:pPr>
              <w:pStyle w:val="TableParagraph"/>
              <w:spacing w:before="22"/>
              <w:ind w:left="753"/>
              <w:rPr>
                <w:sz w:val="18"/>
              </w:rPr>
            </w:pPr>
            <w:r>
              <w:rPr>
                <w:sz w:val="18"/>
              </w:rPr>
              <w:t>0.7828938</w:t>
            </w:r>
          </w:p>
        </w:tc>
        <w:tc>
          <w:tcPr>
            <w:tcW w:w="1454" w:type="dxa"/>
          </w:tcPr>
          <w:p>
            <w:pPr>
              <w:pStyle w:val="TableParagraph"/>
              <w:spacing w:before="22"/>
              <w:ind w:left="429"/>
              <w:rPr>
                <w:sz w:val="18"/>
              </w:rPr>
            </w:pPr>
            <w:r>
              <w:rPr>
                <w:sz w:val="18"/>
              </w:rPr>
              <w:t>0.4238678</w:t>
            </w:r>
          </w:p>
        </w:tc>
      </w:tr>
      <w:tr>
        <w:trPr>
          <w:trHeight w:val="225" w:hRule="atLeast"/>
        </w:trPr>
        <w:tc>
          <w:tcPr>
            <w:tcW w:w="1236" w:type="dxa"/>
          </w:tcPr>
          <w:p>
            <w:pPr>
              <w:pStyle w:val="TableParagraph"/>
              <w:ind w:left="50"/>
              <w:rPr>
                <w:sz w:val="18"/>
              </w:rPr>
            </w:pPr>
            <w:r>
              <w:rPr>
                <w:sz w:val="18"/>
              </w:rPr>
              <w:t>1.65</w:t>
            </w:r>
          </w:p>
        </w:tc>
        <w:tc>
          <w:tcPr>
            <w:tcW w:w="2158" w:type="dxa"/>
          </w:tcPr>
          <w:p>
            <w:pPr>
              <w:pStyle w:val="TableParagraph"/>
              <w:ind w:left="753"/>
              <w:rPr>
                <w:sz w:val="18"/>
              </w:rPr>
            </w:pPr>
            <w:r>
              <w:rPr>
                <w:sz w:val="18"/>
              </w:rPr>
              <w:t>0.7828647</w:t>
            </w:r>
          </w:p>
        </w:tc>
        <w:tc>
          <w:tcPr>
            <w:tcW w:w="1454" w:type="dxa"/>
          </w:tcPr>
          <w:p>
            <w:pPr>
              <w:pStyle w:val="TableParagraph"/>
              <w:ind w:left="429"/>
              <w:rPr>
                <w:sz w:val="18"/>
              </w:rPr>
            </w:pPr>
            <w:r>
              <w:rPr>
                <w:sz w:val="18"/>
              </w:rPr>
              <w:t>0.425529</w:t>
            </w:r>
          </w:p>
        </w:tc>
      </w:tr>
      <w:tr>
        <w:trPr>
          <w:trHeight w:val="224" w:hRule="atLeast"/>
        </w:trPr>
        <w:tc>
          <w:tcPr>
            <w:tcW w:w="1236" w:type="dxa"/>
          </w:tcPr>
          <w:p>
            <w:pPr>
              <w:pStyle w:val="TableParagraph"/>
              <w:spacing w:before="22"/>
              <w:ind w:left="50"/>
              <w:rPr>
                <w:sz w:val="18"/>
              </w:rPr>
            </w:pPr>
            <w:r>
              <w:rPr>
                <w:sz w:val="18"/>
              </w:rPr>
              <w:t>1.66</w:t>
            </w:r>
          </w:p>
        </w:tc>
        <w:tc>
          <w:tcPr>
            <w:tcW w:w="2158" w:type="dxa"/>
          </w:tcPr>
          <w:p>
            <w:pPr>
              <w:pStyle w:val="TableParagraph"/>
              <w:spacing w:before="22"/>
              <w:ind w:left="753"/>
              <w:rPr>
                <w:sz w:val="18"/>
              </w:rPr>
            </w:pPr>
            <w:r>
              <w:rPr>
                <w:sz w:val="18"/>
              </w:rPr>
              <w:t>0.7828414</w:t>
            </w:r>
          </w:p>
        </w:tc>
        <w:tc>
          <w:tcPr>
            <w:tcW w:w="1454" w:type="dxa"/>
          </w:tcPr>
          <w:p>
            <w:pPr>
              <w:pStyle w:val="TableParagraph"/>
              <w:spacing w:before="22"/>
              <w:ind w:left="429"/>
              <w:rPr>
                <w:sz w:val="18"/>
              </w:rPr>
            </w:pPr>
            <w:r>
              <w:rPr>
                <w:sz w:val="18"/>
              </w:rPr>
              <w:t>0.4271764</w:t>
            </w:r>
          </w:p>
        </w:tc>
      </w:tr>
      <w:tr>
        <w:trPr>
          <w:trHeight w:val="224" w:hRule="atLeast"/>
        </w:trPr>
        <w:tc>
          <w:tcPr>
            <w:tcW w:w="1236" w:type="dxa"/>
          </w:tcPr>
          <w:p>
            <w:pPr>
              <w:pStyle w:val="TableParagraph"/>
              <w:spacing w:before="21"/>
              <w:ind w:left="50"/>
              <w:rPr>
                <w:sz w:val="18"/>
              </w:rPr>
            </w:pPr>
            <w:r>
              <w:rPr>
                <w:sz w:val="18"/>
              </w:rPr>
              <w:t>1.67</w:t>
            </w:r>
          </w:p>
        </w:tc>
        <w:tc>
          <w:tcPr>
            <w:tcW w:w="2158" w:type="dxa"/>
          </w:tcPr>
          <w:p>
            <w:pPr>
              <w:pStyle w:val="TableParagraph"/>
              <w:spacing w:before="21"/>
              <w:ind w:left="753"/>
              <w:rPr>
                <w:sz w:val="18"/>
              </w:rPr>
            </w:pPr>
            <w:r>
              <w:rPr>
                <w:sz w:val="18"/>
              </w:rPr>
              <w:t>0.7828239</w:t>
            </w:r>
          </w:p>
        </w:tc>
        <w:tc>
          <w:tcPr>
            <w:tcW w:w="1454" w:type="dxa"/>
          </w:tcPr>
          <w:p>
            <w:pPr>
              <w:pStyle w:val="TableParagraph"/>
              <w:spacing w:before="21"/>
              <w:ind w:left="429"/>
              <w:rPr>
                <w:sz w:val="18"/>
              </w:rPr>
            </w:pPr>
            <w:r>
              <w:rPr>
                <w:sz w:val="18"/>
              </w:rPr>
              <w:t>0.4288103</w:t>
            </w:r>
          </w:p>
        </w:tc>
      </w:tr>
      <w:tr>
        <w:trPr>
          <w:trHeight w:val="225" w:hRule="atLeast"/>
        </w:trPr>
        <w:tc>
          <w:tcPr>
            <w:tcW w:w="1236" w:type="dxa"/>
          </w:tcPr>
          <w:p>
            <w:pPr>
              <w:pStyle w:val="TableParagraph"/>
              <w:spacing w:before="22"/>
              <w:ind w:left="50"/>
              <w:rPr>
                <w:sz w:val="18"/>
              </w:rPr>
            </w:pPr>
            <w:r>
              <w:rPr>
                <w:sz w:val="18"/>
              </w:rPr>
              <w:t>1.68</w:t>
            </w:r>
          </w:p>
        </w:tc>
        <w:tc>
          <w:tcPr>
            <w:tcW w:w="2158" w:type="dxa"/>
          </w:tcPr>
          <w:p>
            <w:pPr>
              <w:pStyle w:val="TableParagraph"/>
              <w:spacing w:before="22"/>
              <w:ind w:left="753"/>
              <w:rPr>
                <w:sz w:val="18"/>
              </w:rPr>
            </w:pPr>
            <w:r>
              <w:rPr>
                <w:sz w:val="18"/>
              </w:rPr>
              <w:t>0.7828117</w:t>
            </w:r>
          </w:p>
        </w:tc>
        <w:tc>
          <w:tcPr>
            <w:tcW w:w="1454" w:type="dxa"/>
          </w:tcPr>
          <w:p>
            <w:pPr>
              <w:pStyle w:val="TableParagraph"/>
              <w:spacing w:before="22"/>
              <w:ind w:left="429"/>
              <w:rPr>
                <w:sz w:val="18"/>
              </w:rPr>
            </w:pPr>
            <w:r>
              <w:rPr>
                <w:sz w:val="18"/>
              </w:rPr>
              <w:t>0.4304307</w:t>
            </w:r>
          </w:p>
        </w:tc>
      </w:tr>
      <w:tr>
        <w:trPr>
          <w:trHeight w:val="225" w:hRule="atLeast"/>
        </w:trPr>
        <w:tc>
          <w:tcPr>
            <w:tcW w:w="1236" w:type="dxa"/>
          </w:tcPr>
          <w:p>
            <w:pPr>
              <w:pStyle w:val="TableParagraph"/>
              <w:spacing w:before="22"/>
              <w:ind w:left="50"/>
              <w:rPr>
                <w:sz w:val="18"/>
              </w:rPr>
            </w:pPr>
            <w:r>
              <w:rPr>
                <w:sz w:val="18"/>
              </w:rPr>
              <w:t>1.69</w:t>
            </w:r>
          </w:p>
        </w:tc>
        <w:tc>
          <w:tcPr>
            <w:tcW w:w="2158" w:type="dxa"/>
          </w:tcPr>
          <w:p>
            <w:pPr>
              <w:pStyle w:val="TableParagraph"/>
              <w:spacing w:before="22"/>
              <w:ind w:left="753"/>
              <w:rPr>
                <w:sz w:val="18"/>
              </w:rPr>
            </w:pPr>
            <w:r>
              <w:rPr>
                <w:sz w:val="18"/>
              </w:rPr>
              <w:t>0.7828047</w:t>
            </w:r>
          </w:p>
        </w:tc>
        <w:tc>
          <w:tcPr>
            <w:tcW w:w="1454" w:type="dxa"/>
          </w:tcPr>
          <w:p>
            <w:pPr>
              <w:pStyle w:val="TableParagraph"/>
              <w:spacing w:before="22"/>
              <w:ind w:left="429"/>
              <w:rPr>
                <w:sz w:val="18"/>
              </w:rPr>
            </w:pPr>
            <w:r>
              <w:rPr>
                <w:sz w:val="18"/>
              </w:rPr>
              <w:t>0.4320378</w:t>
            </w:r>
          </w:p>
        </w:tc>
      </w:tr>
      <w:tr>
        <w:trPr>
          <w:trHeight w:val="224" w:hRule="atLeast"/>
        </w:trPr>
        <w:tc>
          <w:tcPr>
            <w:tcW w:w="1236" w:type="dxa"/>
          </w:tcPr>
          <w:p>
            <w:pPr>
              <w:pStyle w:val="TableParagraph"/>
              <w:spacing w:before="22"/>
              <w:ind w:left="50"/>
              <w:rPr>
                <w:sz w:val="18"/>
              </w:rPr>
            </w:pPr>
            <w:r>
              <w:rPr>
                <w:sz w:val="18"/>
              </w:rPr>
              <w:t>1.7</w:t>
            </w:r>
          </w:p>
        </w:tc>
        <w:tc>
          <w:tcPr>
            <w:tcW w:w="2158" w:type="dxa"/>
          </w:tcPr>
          <w:p>
            <w:pPr>
              <w:pStyle w:val="TableParagraph"/>
              <w:spacing w:before="22"/>
              <w:ind w:left="753"/>
              <w:rPr>
                <w:sz w:val="18"/>
              </w:rPr>
            </w:pPr>
            <w:r>
              <w:rPr>
                <w:sz w:val="18"/>
              </w:rPr>
              <w:t>0.7828027</w:t>
            </w:r>
          </w:p>
        </w:tc>
        <w:tc>
          <w:tcPr>
            <w:tcW w:w="1454" w:type="dxa"/>
          </w:tcPr>
          <w:p>
            <w:pPr>
              <w:pStyle w:val="TableParagraph"/>
              <w:spacing w:before="22"/>
              <w:ind w:left="429"/>
              <w:rPr>
                <w:sz w:val="18"/>
              </w:rPr>
            </w:pPr>
            <w:r>
              <w:rPr>
                <w:sz w:val="18"/>
              </w:rPr>
              <w:t>0.4336318</w:t>
            </w:r>
          </w:p>
        </w:tc>
      </w:tr>
      <w:tr>
        <w:trPr>
          <w:trHeight w:val="224" w:hRule="atLeast"/>
        </w:trPr>
        <w:tc>
          <w:tcPr>
            <w:tcW w:w="1236" w:type="dxa"/>
          </w:tcPr>
          <w:p>
            <w:pPr>
              <w:pStyle w:val="TableParagraph"/>
              <w:spacing w:before="21"/>
              <w:ind w:left="50"/>
              <w:rPr>
                <w:sz w:val="18"/>
              </w:rPr>
            </w:pPr>
            <w:r>
              <w:rPr>
                <w:sz w:val="18"/>
              </w:rPr>
              <w:t>1.71</w:t>
            </w:r>
          </w:p>
        </w:tc>
        <w:tc>
          <w:tcPr>
            <w:tcW w:w="2158" w:type="dxa"/>
          </w:tcPr>
          <w:p>
            <w:pPr>
              <w:pStyle w:val="TableParagraph"/>
              <w:spacing w:before="21"/>
              <w:ind w:left="753"/>
              <w:rPr>
                <w:sz w:val="18"/>
              </w:rPr>
            </w:pPr>
            <w:r>
              <w:rPr>
                <w:sz w:val="18"/>
              </w:rPr>
              <w:t>0.7828053</w:t>
            </w:r>
          </w:p>
        </w:tc>
        <w:tc>
          <w:tcPr>
            <w:tcW w:w="1454" w:type="dxa"/>
          </w:tcPr>
          <w:p>
            <w:pPr>
              <w:pStyle w:val="TableParagraph"/>
              <w:spacing w:before="21"/>
              <w:ind w:left="429"/>
              <w:rPr>
                <w:sz w:val="18"/>
              </w:rPr>
            </w:pPr>
            <w:r>
              <w:rPr>
                <w:sz w:val="18"/>
              </w:rPr>
              <w:t>0.4352127</w:t>
            </w:r>
          </w:p>
        </w:tc>
      </w:tr>
      <w:tr>
        <w:trPr>
          <w:trHeight w:val="225" w:hRule="atLeast"/>
        </w:trPr>
        <w:tc>
          <w:tcPr>
            <w:tcW w:w="1236" w:type="dxa"/>
          </w:tcPr>
          <w:p>
            <w:pPr>
              <w:pStyle w:val="TableParagraph"/>
              <w:spacing w:before="22"/>
              <w:ind w:left="50"/>
              <w:rPr>
                <w:sz w:val="18"/>
              </w:rPr>
            </w:pPr>
            <w:r>
              <w:rPr>
                <w:sz w:val="18"/>
              </w:rPr>
              <w:t>1.72</w:t>
            </w:r>
          </w:p>
        </w:tc>
        <w:tc>
          <w:tcPr>
            <w:tcW w:w="2158" w:type="dxa"/>
          </w:tcPr>
          <w:p>
            <w:pPr>
              <w:pStyle w:val="TableParagraph"/>
              <w:spacing w:before="22"/>
              <w:ind w:left="753"/>
              <w:rPr>
                <w:sz w:val="18"/>
              </w:rPr>
            </w:pPr>
            <w:r>
              <w:rPr>
                <w:sz w:val="18"/>
              </w:rPr>
              <w:t>0.7828126</w:t>
            </w:r>
          </w:p>
        </w:tc>
        <w:tc>
          <w:tcPr>
            <w:tcW w:w="1454" w:type="dxa"/>
          </w:tcPr>
          <w:p>
            <w:pPr>
              <w:pStyle w:val="TableParagraph"/>
              <w:spacing w:before="22"/>
              <w:ind w:left="429"/>
              <w:rPr>
                <w:sz w:val="18"/>
              </w:rPr>
            </w:pPr>
            <w:r>
              <w:rPr>
                <w:sz w:val="18"/>
              </w:rPr>
              <w:t>0.4367808</w:t>
            </w:r>
          </w:p>
        </w:tc>
      </w:tr>
      <w:tr>
        <w:trPr>
          <w:trHeight w:val="225" w:hRule="atLeast"/>
        </w:trPr>
        <w:tc>
          <w:tcPr>
            <w:tcW w:w="1236" w:type="dxa"/>
          </w:tcPr>
          <w:p>
            <w:pPr>
              <w:pStyle w:val="TableParagraph"/>
              <w:spacing w:before="22"/>
              <w:ind w:left="50"/>
              <w:rPr>
                <w:sz w:val="18"/>
              </w:rPr>
            </w:pPr>
            <w:r>
              <w:rPr>
                <w:sz w:val="18"/>
              </w:rPr>
              <w:t>1.73</w:t>
            </w:r>
          </w:p>
        </w:tc>
        <w:tc>
          <w:tcPr>
            <w:tcW w:w="2158" w:type="dxa"/>
          </w:tcPr>
          <w:p>
            <w:pPr>
              <w:pStyle w:val="TableParagraph"/>
              <w:spacing w:before="22"/>
              <w:ind w:left="753"/>
              <w:rPr>
                <w:sz w:val="18"/>
              </w:rPr>
            </w:pPr>
            <w:r>
              <w:rPr>
                <w:sz w:val="18"/>
              </w:rPr>
              <w:t>0.7828241</w:t>
            </w:r>
          </w:p>
        </w:tc>
        <w:tc>
          <w:tcPr>
            <w:tcW w:w="1454" w:type="dxa"/>
          </w:tcPr>
          <w:p>
            <w:pPr>
              <w:pStyle w:val="TableParagraph"/>
              <w:spacing w:before="22"/>
              <w:ind w:left="429"/>
              <w:rPr>
                <w:sz w:val="18"/>
              </w:rPr>
            </w:pPr>
            <w:r>
              <w:rPr>
                <w:sz w:val="18"/>
              </w:rPr>
              <w:t>0.438336</w:t>
            </w:r>
          </w:p>
        </w:tc>
      </w:tr>
      <w:tr>
        <w:trPr>
          <w:trHeight w:val="224" w:hRule="atLeast"/>
        </w:trPr>
        <w:tc>
          <w:tcPr>
            <w:tcW w:w="1236" w:type="dxa"/>
          </w:tcPr>
          <w:p>
            <w:pPr>
              <w:pStyle w:val="TableParagraph"/>
              <w:ind w:left="50"/>
              <w:rPr>
                <w:sz w:val="18"/>
              </w:rPr>
            </w:pPr>
            <w:r>
              <w:rPr>
                <w:sz w:val="18"/>
              </w:rPr>
              <w:t>1.74</w:t>
            </w:r>
          </w:p>
        </w:tc>
        <w:tc>
          <w:tcPr>
            <w:tcW w:w="2158" w:type="dxa"/>
          </w:tcPr>
          <w:p>
            <w:pPr>
              <w:pStyle w:val="TableParagraph"/>
              <w:ind w:left="753"/>
              <w:rPr>
                <w:sz w:val="18"/>
              </w:rPr>
            </w:pPr>
            <w:r>
              <w:rPr>
                <w:sz w:val="18"/>
              </w:rPr>
              <w:t>0.7828398</w:t>
            </w:r>
          </w:p>
        </w:tc>
        <w:tc>
          <w:tcPr>
            <w:tcW w:w="1454" w:type="dxa"/>
          </w:tcPr>
          <w:p>
            <w:pPr>
              <w:pStyle w:val="TableParagraph"/>
              <w:ind w:left="429"/>
              <w:rPr>
                <w:sz w:val="18"/>
              </w:rPr>
            </w:pPr>
            <w:r>
              <w:rPr>
                <w:sz w:val="18"/>
              </w:rPr>
              <w:t>0.4398787</w:t>
            </w:r>
          </w:p>
        </w:tc>
      </w:tr>
      <w:tr>
        <w:trPr>
          <w:trHeight w:val="224" w:hRule="atLeast"/>
        </w:trPr>
        <w:tc>
          <w:tcPr>
            <w:tcW w:w="1236" w:type="dxa"/>
          </w:tcPr>
          <w:p>
            <w:pPr>
              <w:pStyle w:val="TableParagraph"/>
              <w:spacing w:before="21"/>
              <w:ind w:left="50"/>
              <w:rPr>
                <w:sz w:val="18"/>
              </w:rPr>
            </w:pPr>
            <w:r>
              <w:rPr>
                <w:sz w:val="18"/>
              </w:rPr>
              <w:t>1.75</w:t>
            </w:r>
          </w:p>
        </w:tc>
        <w:tc>
          <w:tcPr>
            <w:tcW w:w="2158" w:type="dxa"/>
          </w:tcPr>
          <w:p>
            <w:pPr>
              <w:pStyle w:val="TableParagraph"/>
              <w:spacing w:before="21"/>
              <w:ind w:left="753"/>
              <w:rPr>
                <w:sz w:val="18"/>
              </w:rPr>
            </w:pPr>
            <w:r>
              <w:rPr>
                <w:sz w:val="18"/>
              </w:rPr>
              <w:t>0.7828595</w:t>
            </w:r>
          </w:p>
        </w:tc>
        <w:tc>
          <w:tcPr>
            <w:tcW w:w="1454" w:type="dxa"/>
          </w:tcPr>
          <w:p>
            <w:pPr>
              <w:pStyle w:val="TableParagraph"/>
              <w:spacing w:before="21"/>
              <w:ind w:left="429"/>
              <w:rPr>
                <w:sz w:val="18"/>
              </w:rPr>
            </w:pPr>
            <w:r>
              <w:rPr>
                <w:sz w:val="18"/>
              </w:rPr>
              <w:t>0.4414089</w:t>
            </w:r>
          </w:p>
        </w:tc>
      </w:tr>
      <w:tr>
        <w:trPr>
          <w:trHeight w:val="225" w:hRule="atLeast"/>
        </w:trPr>
        <w:tc>
          <w:tcPr>
            <w:tcW w:w="1236" w:type="dxa"/>
          </w:tcPr>
          <w:p>
            <w:pPr>
              <w:pStyle w:val="TableParagraph"/>
              <w:ind w:left="50"/>
              <w:rPr>
                <w:sz w:val="18"/>
              </w:rPr>
            </w:pPr>
            <w:r>
              <w:rPr>
                <w:sz w:val="18"/>
              </w:rPr>
              <w:t>1.76</w:t>
            </w:r>
          </w:p>
        </w:tc>
        <w:tc>
          <w:tcPr>
            <w:tcW w:w="2158" w:type="dxa"/>
          </w:tcPr>
          <w:p>
            <w:pPr>
              <w:pStyle w:val="TableParagraph"/>
              <w:ind w:left="753"/>
              <w:rPr>
                <w:sz w:val="18"/>
              </w:rPr>
            </w:pPr>
            <w:r>
              <w:rPr>
                <w:sz w:val="18"/>
              </w:rPr>
              <w:t>0.7828831</w:t>
            </w:r>
          </w:p>
        </w:tc>
        <w:tc>
          <w:tcPr>
            <w:tcW w:w="1454" w:type="dxa"/>
          </w:tcPr>
          <w:p>
            <w:pPr>
              <w:pStyle w:val="TableParagraph"/>
              <w:ind w:left="429"/>
              <w:rPr>
                <w:sz w:val="18"/>
              </w:rPr>
            </w:pPr>
            <w:r>
              <w:rPr>
                <w:sz w:val="18"/>
              </w:rPr>
              <w:t>0.4429267</w:t>
            </w:r>
          </w:p>
        </w:tc>
      </w:tr>
      <w:tr>
        <w:trPr>
          <w:trHeight w:val="225" w:hRule="atLeast"/>
        </w:trPr>
        <w:tc>
          <w:tcPr>
            <w:tcW w:w="1236" w:type="dxa"/>
          </w:tcPr>
          <w:p>
            <w:pPr>
              <w:pStyle w:val="TableParagraph"/>
              <w:ind w:left="50"/>
              <w:rPr>
                <w:sz w:val="18"/>
              </w:rPr>
            </w:pPr>
            <w:r>
              <w:rPr>
                <w:sz w:val="18"/>
              </w:rPr>
              <w:t>1.77</w:t>
            </w:r>
          </w:p>
        </w:tc>
        <w:tc>
          <w:tcPr>
            <w:tcW w:w="2158" w:type="dxa"/>
          </w:tcPr>
          <w:p>
            <w:pPr>
              <w:pStyle w:val="TableParagraph"/>
              <w:ind w:left="753"/>
              <w:rPr>
                <w:sz w:val="18"/>
              </w:rPr>
            </w:pPr>
            <w:r>
              <w:rPr>
                <w:sz w:val="18"/>
              </w:rPr>
              <w:t>0.7829103</w:t>
            </w:r>
          </w:p>
        </w:tc>
        <w:tc>
          <w:tcPr>
            <w:tcW w:w="1454" w:type="dxa"/>
          </w:tcPr>
          <w:p>
            <w:pPr>
              <w:pStyle w:val="TableParagraph"/>
              <w:ind w:left="429"/>
              <w:rPr>
                <w:sz w:val="18"/>
              </w:rPr>
            </w:pPr>
            <w:r>
              <w:rPr>
                <w:sz w:val="18"/>
              </w:rPr>
              <w:t>0.4444324</w:t>
            </w:r>
          </w:p>
        </w:tc>
      </w:tr>
      <w:tr>
        <w:trPr>
          <w:trHeight w:val="224" w:hRule="atLeast"/>
        </w:trPr>
        <w:tc>
          <w:tcPr>
            <w:tcW w:w="1236" w:type="dxa"/>
          </w:tcPr>
          <w:p>
            <w:pPr>
              <w:pStyle w:val="TableParagraph"/>
              <w:ind w:left="50"/>
              <w:rPr>
                <w:sz w:val="18"/>
              </w:rPr>
            </w:pPr>
            <w:r>
              <w:rPr>
                <w:sz w:val="18"/>
              </w:rPr>
              <w:t>1.78</w:t>
            </w:r>
          </w:p>
        </w:tc>
        <w:tc>
          <w:tcPr>
            <w:tcW w:w="2158" w:type="dxa"/>
          </w:tcPr>
          <w:p>
            <w:pPr>
              <w:pStyle w:val="TableParagraph"/>
              <w:ind w:left="753"/>
              <w:rPr>
                <w:sz w:val="18"/>
              </w:rPr>
            </w:pPr>
            <w:r>
              <w:rPr>
                <w:sz w:val="18"/>
              </w:rPr>
              <w:t>0.782941</w:t>
            </w:r>
          </w:p>
        </w:tc>
        <w:tc>
          <w:tcPr>
            <w:tcW w:w="1454" w:type="dxa"/>
          </w:tcPr>
          <w:p>
            <w:pPr>
              <w:pStyle w:val="TableParagraph"/>
              <w:ind w:left="429"/>
              <w:rPr>
                <w:sz w:val="18"/>
              </w:rPr>
            </w:pPr>
            <w:r>
              <w:rPr>
                <w:sz w:val="18"/>
              </w:rPr>
              <w:t>0.445926</w:t>
            </w:r>
          </w:p>
        </w:tc>
      </w:tr>
      <w:tr>
        <w:trPr>
          <w:trHeight w:val="224" w:hRule="atLeast"/>
        </w:trPr>
        <w:tc>
          <w:tcPr>
            <w:tcW w:w="1236" w:type="dxa"/>
          </w:tcPr>
          <w:p>
            <w:pPr>
              <w:pStyle w:val="TableParagraph"/>
              <w:spacing w:before="21"/>
              <w:ind w:left="50"/>
              <w:rPr>
                <w:sz w:val="18"/>
              </w:rPr>
            </w:pPr>
            <w:r>
              <w:rPr>
                <w:sz w:val="18"/>
              </w:rPr>
              <w:t>1.79</w:t>
            </w:r>
          </w:p>
        </w:tc>
        <w:tc>
          <w:tcPr>
            <w:tcW w:w="2158" w:type="dxa"/>
          </w:tcPr>
          <w:p>
            <w:pPr>
              <w:pStyle w:val="TableParagraph"/>
              <w:spacing w:before="21"/>
              <w:ind w:left="753"/>
              <w:rPr>
                <w:sz w:val="18"/>
              </w:rPr>
            </w:pPr>
            <w:r>
              <w:rPr>
                <w:sz w:val="18"/>
              </w:rPr>
              <w:t>0.7829751</w:t>
            </w:r>
          </w:p>
        </w:tc>
        <w:tc>
          <w:tcPr>
            <w:tcW w:w="1454" w:type="dxa"/>
          </w:tcPr>
          <w:p>
            <w:pPr>
              <w:pStyle w:val="TableParagraph"/>
              <w:spacing w:before="21"/>
              <w:ind w:left="429"/>
              <w:rPr>
                <w:sz w:val="18"/>
              </w:rPr>
            </w:pPr>
            <w:r>
              <w:rPr>
                <w:sz w:val="18"/>
              </w:rPr>
              <w:t>0.4474076</w:t>
            </w:r>
          </w:p>
        </w:tc>
      </w:tr>
      <w:tr>
        <w:trPr>
          <w:trHeight w:val="225" w:hRule="atLeast"/>
        </w:trPr>
        <w:tc>
          <w:tcPr>
            <w:tcW w:w="1236" w:type="dxa"/>
          </w:tcPr>
          <w:p>
            <w:pPr>
              <w:pStyle w:val="TableParagraph"/>
              <w:ind w:left="50"/>
              <w:rPr>
                <w:sz w:val="18"/>
              </w:rPr>
            </w:pPr>
            <w:r>
              <w:rPr>
                <w:sz w:val="18"/>
              </w:rPr>
              <w:t>1.8</w:t>
            </w:r>
          </w:p>
        </w:tc>
        <w:tc>
          <w:tcPr>
            <w:tcW w:w="2158" w:type="dxa"/>
          </w:tcPr>
          <w:p>
            <w:pPr>
              <w:pStyle w:val="TableParagraph"/>
              <w:ind w:left="753"/>
              <w:rPr>
                <w:sz w:val="18"/>
              </w:rPr>
            </w:pPr>
            <w:r>
              <w:rPr>
                <w:sz w:val="18"/>
              </w:rPr>
              <w:t>0.7830125</w:t>
            </w:r>
          </w:p>
        </w:tc>
        <w:tc>
          <w:tcPr>
            <w:tcW w:w="1454" w:type="dxa"/>
          </w:tcPr>
          <w:p>
            <w:pPr>
              <w:pStyle w:val="TableParagraph"/>
              <w:ind w:left="429"/>
              <w:rPr>
                <w:sz w:val="18"/>
              </w:rPr>
            </w:pPr>
            <w:r>
              <w:rPr>
                <w:sz w:val="18"/>
              </w:rPr>
              <w:t>0.4488774</w:t>
            </w:r>
          </w:p>
        </w:tc>
      </w:tr>
      <w:tr>
        <w:trPr>
          <w:trHeight w:val="225" w:hRule="atLeast"/>
        </w:trPr>
        <w:tc>
          <w:tcPr>
            <w:tcW w:w="1236" w:type="dxa"/>
          </w:tcPr>
          <w:p>
            <w:pPr>
              <w:pStyle w:val="TableParagraph"/>
              <w:ind w:left="50"/>
              <w:rPr>
                <w:sz w:val="18"/>
              </w:rPr>
            </w:pPr>
            <w:r>
              <w:rPr>
                <w:sz w:val="18"/>
              </w:rPr>
              <w:t>1.81</w:t>
            </w:r>
          </w:p>
        </w:tc>
        <w:tc>
          <w:tcPr>
            <w:tcW w:w="2158" w:type="dxa"/>
          </w:tcPr>
          <w:p>
            <w:pPr>
              <w:pStyle w:val="TableParagraph"/>
              <w:ind w:left="753"/>
              <w:rPr>
                <w:sz w:val="18"/>
              </w:rPr>
            </w:pPr>
            <w:r>
              <w:rPr>
                <w:sz w:val="18"/>
              </w:rPr>
              <w:t>0.783053</w:t>
            </w:r>
          </w:p>
        </w:tc>
        <w:tc>
          <w:tcPr>
            <w:tcW w:w="1454" w:type="dxa"/>
          </w:tcPr>
          <w:p>
            <w:pPr>
              <w:pStyle w:val="TableParagraph"/>
              <w:ind w:left="429"/>
              <w:rPr>
                <w:sz w:val="18"/>
              </w:rPr>
            </w:pPr>
            <w:r>
              <w:rPr>
                <w:sz w:val="18"/>
              </w:rPr>
              <w:t>0.4503356</w:t>
            </w:r>
          </w:p>
        </w:tc>
      </w:tr>
      <w:tr>
        <w:trPr>
          <w:trHeight w:val="224" w:hRule="atLeast"/>
        </w:trPr>
        <w:tc>
          <w:tcPr>
            <w:tcW w:w="1236" w:type="dxa"/>
          </w:tcPr>
          <w:p>
            <w:pPr>
              <w:pStyle w:val="TableParagraph"/>
              <w:ind w:left="50"/>
              <w:rPr>
                <w:sz w:val="18"/>
              </w:rPr>
            </w:pPr>
            <w:r>
              <w:rPr>
                <w:sz w:val="18"/>
              </w:rPr>
              <w:t>1.82</w:t>
            </w:r>
          </w:p>
        </w:tc>
        <w:tc>
          <w:tcPr>
            <w:tcW w:w="2158" w:type="dxa"/>
          </w:tcPr>
          <w:p>
            <w:pPr>
              <w:pStyle w:val="TableParagraph"/>
              <w:ind w:left="753"/>
              <w:rPr>
                <w:sz w:val="18"/>
              </w:rPr>
            </w:pPr>
            <w:r>
              <w:rPr>
                <w:sz w:val="18"/>
              </w:rPr>
              <w:t>0.7830965</w:t>
            </w:r>
          </w:p>
        </w:tc>
        <w:tc>
          <w:tcPr>
            <w:tcW w:w="1454" w:type="dxa"/>
          </w:tcPr>
          <w:p>
            <w:pPr>
              <w:pStyle w:val="TableParagraph"/>
              <w:ind w:left="429"/>
              <w:rPr>
                <w:sz w:val="18"/>
              </w:rPr>
            </w:pPr>
            <w:r>
              <w:rPr>
                <w:sz w:val="18"/>
              </w:rPr>
              <w:t>0.4517822</w:t>
            </w:r>
          </w:p>
        </w:tc>
      </w:tr>
      <w:tr>
        <w:trPr>
          <w:trHeight w:val="224" w:hRule="atLeast"/>
        </w:trPr>
        <w:tc>
          <w:tcPr>
            <w:tcW w:w="1236" w:type="dxa"/>
          </w:tcPr>
          <w:p>
            <w:pPr>
              <w:pStyle w:val="TableParagraph"/>
              <w:spacing w:before="21"/>
              <w:ind w:left="50"/>
              <w:rPr>
                <w:sz w:val="18"/>
              </w:rPr>
            </w:pPr>
            <w:r>
              <w:rPr>
                <w:sz w:val="18"/>
              </w:rPr>
              <w:t>1.83</w:t>
            </w:r>
          </w:p>
        </w:tc>
        <w:tc>
          <w:tcPr>
            <w:tcW w:w="2158" w:type="dxa"/>
          </w:tcPr>
          <w:p>
            <w:pPr>
              <w:pStyle w:val="TableParagraph"/>
              <w:spacing w:before="21"/>
              <w:ind w:left="753"/>
              <w:rPr>
                <w:sz w:val="18"/>
              </w:rPr>
            </w:pPr>
            <w:r>
              <w:rPr>
                <w:sz w:val="18"/>
              </w:rPr>
              <w:t>0.7831429</w:t>
            </w:r>
          </w:p>
        </w:tc>
        <w:tc>
          <w:tcPr>
            <w:tcW w:w="1454" w:type="dxa"/>
          </w:tcPr>
          <w:p>
            <w:pPr>
              <w:pStyle w:val="TableParagraph"/>
              <w:spacing w:before="21"/>
              <w:ind w:left="429"/>
              <w:rPr>
                <w:sz w:val="18"/>
              </w:rPr>
            </w:pPr>
            <w:r>
              <w:rPr>
                <w:sz w:val="18"/>
              </w:rPr>
              <w:t>0.4532175</w:t>
            </w:r>
          </w:p>
        </w:tc>
      </w:tr>
      <w:tr>
        <w:trPr>
          <w:trHeight w:val="225" w:hRule="atLeast"/>
        </w:trPr>
        <w:tc>
          <w:tcPr>
            <w:tcW w:w="1236" w:type="dxa"/>
          </w:tcPr>
          <w:p>
            <w:pPr>
              <w:pStyle w:val="TableParagraph"/>
              <w:ind w:left="50"/>
              <w:rPr>
                <w:sz w:val="18"/>
              </w:rPr>
            </w:pPr>
            <w:r>
              <w:rPr>
                <w:sz w:val="18"/>
              </w:rPr>
              <w:t>1.84</w:t>
            </w:r>
          </w:p>
        </w:tc>
        <w:tc>
          <w:tcPr>
            <w:tcW w:w="2158" w:type="dxa"/>
          </w:tcPr>
          <w:p>
            <w:pPr>
              <w:pStyle w:val="TableParagraph"/>
              <w:ind w:left="753"/>
              <w:rPr>
                <w:sz w:val="18"/>
              </w:rPr>
            </w:pPr>
            <w:r>
              <w:rPr>
                <w:sz w:val="18"/>
              </w:rPr>
              <w:t>0.7831922</w:t>
            </w:r>
          </w:p>
        </w:tc>
        <w:tc>
          <w:tcPr>
            <w:tcW w:w="1454" w:type="dxa"/>
          </w:tcPr>
          <w:p>
            <w:pPr>
              <w:pStyle w:val="TableParagraph"/>
              <w:ind w:left="429"/>
              <w:rPr>
                <w:sz w:val="18"/>
              </w:rPr>
            </w:pPr>
            <w:r>
              <w:rPr>
                <w:sz w:val="18"/>
              </w:rPr>
              <w:t>0.4546415</w:t>
            </w:r>
          </w:p>
        </w:tc>
      </w:tr>
      <w:tr>
        <w:trPr>
          <w:trHeight w:val="225" w:hRule="atLeast"/>
        </w:trPr>
        <w:tc>
          <w:tcPr>
            <w:tcW w:w="1236" w:type="dxa"/>
          </w:tcPr>
          <w:p>
            <w:pPr>
              <w:pStyle w:val="TableParagraph"/>
              <w:ind w:left="50"/>
              <w:rPr>
                <w:sz w:val="18"/>
              </w:rPr>
            </w:pPr>
            <w:r>
              <w:rPr>
                <w:sz w:val="18"/>
              </w:rPr>
              <w:t>1.85</w:t>
            </w:r>
          </w:p>
        </w:tc>
        <w:tc>
          <w:tcPr>
            <w:tcW w:w="2158" w:type="dxa"/>
          </w:tcPr>
          <w:p>
            <w:pPr>
              <w:pStyle w:val="TableParagraph"/>
              <w:ind w:left="753"/>
              <w:rPr>
                <w:sz w:val="18"/>
              </w:rPr>
            </w:pPr>
            <w:r>
              <w:rPr>
                <w:sz w:val="18"/>
              </w:rPr>
              <w:t>0.7832442</w:t>
            </w:r>
          </w:p>
        </w:tc>
        <w:tc>
          <w:tcPr>
            <w:tcW w:w="1454" w:type="dxa"/>
          </w:tcPr>
          <w:p>
            <w:pPr>
              <w:pStyle w:val="TableParagraph"/>
              <w:ind w:left="429"/>
              <w:rPr>
                <w:sz w:val="18"/>
              </w:rPr>
            </w:pPr>
            <w:r>
              <w:rPr>
                <w:sz w:val="18"/>
              </w:rPr>
              <w:t>0.4560543</w:t>
            </w:r>
          </w:p>
        </w:tc>
      </w:tr>
      <w:tr>
        <w:trPr>
          <w:trHeight w:val="224" w:hRule="atLeast"/>
        </w:trPr>
        <w:tc>
          <w:tcPr>
            <w:tcW w:w="1236" w:type="dxa"/>
          </w:tcPr>
          <w:p>
            <w:pPr>
              <w:pStyle w:val="TableParagraph"/>
              <w:ind w:left="50"/>
              <w:rPr>
                <w:sz w:val="18"/>
              </w:rPr>
            </w:pPr>
            <w:r>
              <w:rPr>
                <w:sz w:val="18"/>
              </w:rPr>
              <w:t>1.86</w:t>
            </w:r>
          </w:p>
        </w:tc>
        <w:tc>
          <w:tcPr>
            <w:tcW w:w="2158" w:type="dxa"/>
          </w:tcPr>
          <w:p>
            <w:pPr>
              <w:pStyle w:val="TableParagraph"/>
              <w:ind w:left="753"/>
              <w:rPr>
                <w:sz w:val="18"/>
              </w:rPr>
            </w:pPr>
            <w:r>
              <w:rPr>
                <w:sz w:val="18"/>
              </w:rPr>
              <w:t>0.7832988</w:t>
            </w:r>
          </w:p>
        </w:tc>
        <w:tc>
          <w:tcPr>
            <w:tcW w:w="1454" w:type="dxa"/>
          </w:tcPr>
          <w:p>
            <w:pPr>
              <w:pStyle w:val="TableParagraph"/>
              <w:ind w:left="429"/>
              <w:rPr>
                <w:sz w:val="18"/>
              </w:rPr>
            </w:pPr>
            <w:r>
              <w:rPr>
                <w:sz w:val="18"/>
              </w:rPr>
              <w:t>0.4574562</w:t>
            </w:r>
          </w:p>
        </w:tc>
      </w:tr>
      <w:tr>
        <w:trPr>
          <w:trHeight w:val="224" w:hRule="atLeast"/>
        </w:trPr>
        <w:tc>
          <w:tcPr>
            <w:tcW w:w="1236" w:type="dxa"/>
          </w:tcPr>
          <w:p>
            <w:pPr>
              <w:pStyle w:val="TableParagraph"/>
              <w:spacing w:before="21"/>
              <w:ind w:left="50"/>
              <w:rPr>
                <w:sz w:val="18"/>
              </w:rPr>
            </w:pPr>
            <w:r>
              <w:rPr>
                <w:sz w:val="18"/>
              </w:rPr>
              <w:t>1.87</w:t>
            </w:r>
          </w:p>
        </w:tc>
        <w:tc>
          <w:tcPr>
            <w:tcW w:w="2158" w:type="dxa"/>
          </w:tcPr>
          <w:p>
            <w:pPr>
              <w:pStyle w:val="TableParagraph"/>
              <w:spacing w:before="21"/>
              <w:ind w:left="753"/>
              <w:rPr>
                <w:sz w:val="18"/>
              </w:rPr>
            </w:pPr>
            <w:r>
              <w:rPr>
                <w:sz w:val="18"/>
              </w:rPr>
              <w:t>0.783356</w:t>
            </w:r>
          </w:p>
        </w:tc>
        <w:tc>
          <w:tcPr>
            <w:tcW w:w="1454" w:type="dxa"/>
          </w:tcPr>
          <w:p>
            <w:pPr>
              <w:pStyle w:val="TableParagraph"/>
              <w:spacing w:before="21"/>
              <w:ind w:left="429"/>
              <w:rPr>
                <w:sz w:val="18"/>
              </w:rPr>
            </w:pPr>
            <w:r>
              <w:rPr>
                <w:sz w:val="18"/>
              </w:rPr>
              <w:t>0.4588472</w:t>
            </w:r>
          </w:p>
        </w:tc>
      </w:tr>
      <w:tr>
        <w:trPr>
          <w:trHeight w:val="225" w:hRule="atLeast"/>
        </w:trPr>
        <w:tc>
          <w:tcPr>
            <w:tcW w:w="1236" w:type="dxa"/>
          </w:tcPr>
          <w:p>
            <w:pPr>
              <w:pStyle w:val="TableParagraph"/>
              <w:ind w:left="50"/>
              <w:rPr>
                <w:sz w:val="18"/>
              </w:rPr>
            </w:pPr>
            <w:r>
              <w:rPr>
                <w:sz w:val="18"/>
              </w:rPr>
              <w:t>1.88</w:t>
            </w:r>
          </w:p>
        </w:tc>
        <w:tc>
          <w:tcPr>
            <w:tcW w:w="2158" w:type="dxa"/>
          </w:tcPr>
          <w:p>
            <w:pPr>
              <w:pStyle w:val="TableParagraph"/>
              <w:ind w:left="753"/>
              <w:rPr>
                <w:sz w:val="18"/>
              </w:rPr>
            </w:pPr>
            <w:r>
              <w:rPr>
                <w:sz w:val="18"/>
              </w:rPr>
              <w:t>0.7834157</w:t>
            </w:r>
          </w:p>
        </w:tc>
        <w:tc>
          <w:tcPr>
            <w:tcW w:w="1454" w:type="dxa"/>
          </w:tcPr>
          <w:p>
            <w:pPr>
              <w:pStyle w:val="TableParagraph"/>
              <w:ind w:left="429"/>
              <w:rPr>
                <w:sz w:val="18"/>
              </w:rPr>
            </w:pPr>
            <w:r>
              <w:rPr>
                <w:sz w:val="18"/>
              </w:rPr>
              <w:t>0.4602275</w:t>
            </w:r>
          </w:p>
        </w:tc>
      </w:tr>
      <w:tr>
        <w:trPr>
          <w:trHeight w:val="225" w:hRule="atLeast"/>
        </w:trPr>
        <w:tc>
          <w:tcPr>
            <w:tcW w:w="1236" w:type="dxa"/>
          </w:tcPr>
          <w:p>
            <w:pPr>
              <w:pStyle w:val="TableParagraph"/>
              <w:ind w:left="50"/>
              <w:rPr>
                <w:sz w:val="18"/>
              </w:rPr>
            </w:pPr>
            <w:r>
              <w:rPr>
                <w:sz w:val="18"/>
              </w:rPr>
              <w:t>1.89</w:t>
            </w:r>
          </w:p>
        </w:tc>
        <w:tc>
          <w:tcPr>
            <w:tcW w:w="2158" w:type="dxa"/>
          </w:tcPr>
          <w:p>
            <w:pPr>
              <w:pStyle w:val="TableParagraph"/>
              <w:ind w:left="753"/>
              <w:rPr>
                <w:sz w:val="18"/>
              </w:rPr>
            </w:pPr>
            <w:r>
              <w:rPr>
                <w:sz w:val="18"/>
              </w:rPr>
              <w:t>0.7834778</w:t>
            </w:r>
          </w:p>
        </w:tc>
        <w:tc>
          <w:tcPr>
            <w:tcW w:w="1454" w:type="dxa"/>
          </w:tcPr>
          <w:p>
            <w:pPr>
              <w:pStyle w:val="TableParagraph"/>
              <w:ind w:left="429"/>
              <w:rPr>
                <w:sz w:val="18"/>
              </w:rPr>
            </w:pPr>
            <w:r>
              <w:rPr>
                <w:sz w:val="18"/>
              </w:rPr>
              <w:t>0.4615972</w:t>
            </w:r>
          </w:p>
        </w:tc>
      </w:tr>
      <w:tr>
        <w:trPr>
          <w:trHeight w:val="202" w:hRule="atLeast"/>
        </w:trPr>
        <w:tc>
          <w:tcPr>
            <w:tcW w:w="1236" w:type="dxa"/>
          </w:tcPr>
          <w:p>
            <w:pPr>
              <w:pStyle w:val="TableParagraph"/>
              <w:spacing w:line="160" w:lineRule="exact"/>
              <w:ind w:left="50"/>
              <w:rPr>
                <w:sz w:val="18"/>
              </w:rPr>
            </w:pPr>
            <w:r>
              <w:rPr>
                <w:sz w:val="18"/>
              </w:rPr>
              <w:t>1.9</w:t>
            </w:r>
          </w:p>
        </w:tc>
        <w:tc>
          <w:tcPr>
            <w:tcW w:w="2158" w:type="dxa"/>
          </w:tcPr>
          <w:p>
            <w:pPr>
              <w:pStyle w:val="TableParagraph"/>
              <w:spacing w:line="160" w:lineRule="exact"/>
              <w:ind w:left="753"/>
              <w:rPr>
                <w:sz w:val="18"/>
              </w:rPr>
            </w:pPr>
            <w:r>
              <w:rPr>
                <w:sz w:val="18"/>
              </w:rPr>
              <w:t>0.7835422</w:t>
            </w:r>
          </w:p>
        </w:tc>
        <w:tc>
          <w:tcPr>
            <w:tcW w:w="1454" w:type="dxa"/>
          </w:tcPr>
          <w:p>
            <w:pPr>
              <w:pStyle w:val="TableParagraph"/>
              <w:spacing w:line="160" w:lineRule="exact"/>
              <w:ind w:left="429"/>
              <w:rPr>
                <w:sz w:val="18"/>
              </w:rPr>
            </w:pPr>
            <w:r>
              <w:rPr>
                <w:sz w:val="18"/>
              </w:rPr>
              <w:t>0.4629564</w:t>
            </w:r>
          </w:p>
        </w:tc>
      </w:tr>
    </w:tbl>
    <w:p>
      <w:pPr>
        <w:pStyle w:val="BodyText"/>
        <w:spacing w:before="8"/>
        <w:rPr>
          <w:rFonts w:ascii="Lucida Console"/>
          <w:sz w:val="26"/>
        </w:rPr>
      </w:pPr>
    </w:p>
    <w:p>
      <w:pPr>
        <w:spacing w:before="0"/>
        <w:ind w:left="1508" w:right="0" w:firstLine="0"/>
        <w:jc w:val="left"/>
        <w:rPr>
          <w:rFonts w:ascii="Lucida Console"/>
          <w:sz w:val="18"/>
        </w:rPr>
      </w:pPr>
      <w:r>
        <w:rPr>
          <w:rFonts w:ascii="Lucida Console"/>
          <w:sz w:val="18"/>
        </w:rPr>
        <w:t>==========================</w:t>
      </w:r>
    </w:p>
    <w:p>
      <w:pPr>
        <w:spacing w:before="46"/>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spacing w:line="300" w:lineRule="auto" w:before="43"/>
        <w:ind w:left="1508" w:right="7032" w:firstLine="0"/>
        <w:jc w:val="both"/>
        <w:rPr>
          <w:rFonts w:ascii="Lucida Console"/>
          <w:sz w:val="18"/>
        </w:rPr>
      </w:pPr>
      <w:r>
        <w:rPr>
          <w:rFonts w:ascii="Lucida Console"/>
          <w:sz w:val="18"/>
        </w:rPr>
        <w:t>Bandwidth Optimal : </w:t>
      </w:r>
      <w:r>
        <w:rPr>
          <w:rFonts w:ascii="Lucida Console"/>
          <w:spacing w:val="-5"/>
          <w:sz w:val="18"/>
        </w:rPr>
        <w:t>1.7 </w:t>
      </w:r>
      <w:r>
        <w:rPr>
          <w:rFonts w:ascii="Lucida Console"/>
          <w:sz w:val="18"/>
        </w:rPr>
        <w:t>GCV Minimum : 0.7828027 MSE :</w:t>
      </w:r>
      <w:r>
        <w:rPr>
          <w:rFonts w:ascii="Lucida Console"/>
          <w:spacing w:val="107"/>
          <w:sz w:val="18"/>
        </w:rPr>
        <w:t> </w:t>
      </w:r>
      <w:r>
        <w:rPr>
          <w:rFonts w:ascii="Lucida Console"/>
          <w:sz w:val="18"/>
        </w:rPr>
        <w:t>0.4336318</w:t>
      </w:r>
    </w:p>
    <w:p>
      <w:pPr>
        <w:spacing w:before="2"/>
        <w:ind w:left="1508" w:right="0" w:firstLine="0"/>
        <w:jc w:val="both"/>
        <w:rPr>
          <w:rFonts w:ascii="Lucida Console"/>
          <w:sz w:val="18"/>
        </w:rPr>
      </w:pPr>
      <w:r>
        <w:rPr>
          <w:rFonts w:ascii="Lucida Console"/>
          <w:sz w:val="18"/>
        </w:rPr>
        <w:t>R-Square :</w:t>
      </w:r>
      <w:r>
        <w:rPr>
          <w:rFonts w:ascii="Lucida Console"/>
          <w:spacing w:val="108"/>
          <w:sz w:val="18"/>
        </w:rPr>
        <w:t> </w:t>
      </w:r>
      <w:r>
        <w:rPr>
          <w:rFonts w:ascii="Lucida Console"/>
          <w:sz w:val="18"/>
        </w:rPr>
        <w:t>0.9997179</w:t>
      </w:r>
    </w:p>
    <w:p>
      <w:pPr>
        <w:spacing w:line="300" w:lineRule="auto" w:before="43"/>
        <w:ind w:left="1508" w:right="5609" w:firstLine="0"/>
        <w:jc w:val="left"/>
        <w:rPr>
          <w:rFonts w:ascii="Lucida Console"/>
          <w:sz w:val="18"/>
        </w:rPr>
      </w:pPr>
      <w:r>
        <w:rPr>
          <w:rFonts w:ascii="Lucida Console"/>
          <w:sz w:val="18"/>
        </w:rPr>
        <w:t>Masukkan batas bawah bandwidth : 5.68 Masukkan batas atas bandwidth : 5.7 Masukkan nilai increament : 0.01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DENGAN MENGGUNAKAN PEMBOBOT</w:t>
      </w:r>
    </w:p>
    <w:p>
      <w:pPr>
        <w:pStyle w:val="BodyText"/>
        <w:rPr>
          <w:rFonts w:ascii="Lucida Console"/>
          <w:sz w:val="18"/>
        </w:rPr>
      </w:pPr>
    </w:p>
    <w:p>
      <w:pPr>
        <w:spacing w:before="91"/>
        <w:ind w:left="1508" w:right="0" w:firstLine="0"/>
        <w:jc w:val="left"/>
        <w:rPr>
          <w:rFonts w:ascii="Lucida Console"/>
          <w:sz w:val="18"/>
        </w:rPr>
      </w:pPr>
      <w:r>
        <w:rPr>
          <w:rFonts w:ascii="Lucida Console"/>
          <w:sz w:val="18"/>
        </w:rPr>
        <w:t>=========================================</w:t>
      </w:r>
    </w:p>
    <w:p>
      <w:pPr>
        <w:spacing w:after="0"/>
        <w:jc w:val="left"/>
        <w:rPr>
          <w:rFonts w:ascii="Lucida Console"/>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0"/>
        </w:rPr>
      </w:pPr>
    </w:p>
    <w:p>
      <w:pPr>
        <w:tabs>
          <w:tab w:pos="3448" w:val="left" w:leader="none"/>
          <w:tab w:pos="5281" w:val="left" w:leader="none"/>
        </w:tabs>
        <w:spacing w:before="100"/>
        <w:ind w:left="1508" w:right="0" w:firstLine="0"/>
        <w:jc w:val="left"/>
        <w:rPr>
          <w:rFonts w:ascii="Lucida Console"/>
          <w:sz w:val="18"/>
        </w:rPr>
      </w:pPr>
      <w:r>
        <w:rPr>
          <w:rFonts w:ascii="Lucida Console"/>
          <w:sz w:val="18"/>
        </w:rPr>
        <w:t>Bandwidth</w:t>
        <w:tab/>
        <w:t>GCV</w:t>
        <w:tab/>
        <w:t>MSE</w:t>
      </w:r>
    </w:p>
    <w:p>
      <w:pPr>
        <w:spacing w:before="46" w:after="43"/>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400"/>
      </w:tblGrid>
      <w:tr>
        <w:trPr>
          <w:trHeight w:val="202" w:hRule="atLeast"/>
        </w:trPr>
        <w:tc>
          <w:tcPr>
            <w:tcW w:w="1236" w:type="dxa"/>
          </w:tcPr>
          <w:p>
            <w:pPr>
              <w:pStyle w:val="TableParagraph"/>
              <w:spacing w:before="0"/>
              <w:ind w:left="50"/>
              <w:rPr>
                <w:sz w:val="18"/>
              </w:rPr>
            </w:pPr>
            <w:r>
              <w:rPr>
                <w:sz w:val="18"/>
              </w:rPr>
              <w:t>5.68</w:t>
            </w:r>
          </w:p>
        </w:tc>
        <w:tc>
          <w:tcPr>
            <w:tcW w:w="2104" w:type="dxa"/>
          </w:tcPr>
          <w:p>
            <w:pPr>
              <w:pStyle w:val="TableParagraph"/>
              <w:spacing w:before="0"/>
              <w:ind w:right="480"/>
              <w:jc w:val="right"/>
              <w:rPr>
                <w:sz w:val="18"/>
              </w:rPr>
            </w:pPr>
            <w:r>
              <w:rPr>
                <w:sz w:val="18"/>
              </w:rPr>
              <w:t>6.407162</w:t>
            </w:r>
          </w:p>
        </w:tc>
        <w:tc>
          <w:tcPr>
            <w:tcW w:w="1400" w:type="dxa"/>
          </w:tcPr>
          <w:p>
            <w:pPr>
              <w:pStyle w:val="TableParagraph"/>
              <w:spacing w:before="0"/>
              <w:ind w:right="47"/>
              <w:jc w:val="right"/>
              <w:rPr>
                <w:sz w:val="18"/>
              </w:rPr>
            </w:pPr>
            <w:r>
              <w:rPr>
                <w:sz w:val="18"/>
              </w:rPr>
              <w:t>5.993907</w:t>
            </w:r>
          </w:p>
        </w:tc>
      </w:tr>
      <w:tr>
        <w:trPr>
          <w:trHeight w:val="225" w:hRule="atLeast"/>
        </w:trPr>
        <w:tc>
          <w:tcPr>
            <w:tcW w:w="1236" w:type="dxa"/>
          </w:tcPr>
          <w:p>
            <w:pPr>
              <w:pStyle w:val="TableParagraph"/>
              <w:ind w:left="50"/>
              <w:rPr>
                <w:sz w:val="18"/>
              </w:rPr>
            </w:pPr>
            <w:r>
              <w:rPr>
                <w:sz w:val="18"/>
              </w:rPr>
              <w:t>5.69</w:t>
            </w:r>
          </w:p>
        </w:tc>
        <w:tc>
          <w:tcPr>
            <w:tcW w:w="2104" w:type="dxa"/>
          </w:tcPr>
          <w:p>
            <w:pPr>
              <w:pStyle w:val="TableParagraph"/>
              <w:ind w:right="480"/>
              <w:jc w:val="right"/>
              <w:rPr>
                <w:sz w:val="18"/>
              </w:rPr>
            </w:pPr>
            <w:r>
              <w:rPr>
                <w:sz w:val="18"/>
              </w:rPr>
              <w:t>6.407162</w:t>
            </w:r>
          </w:p>
        </w:tc>
        <w:tc>
          <w:tcPr>
            <w:tcW w:w="1400" w:type="dxa"/>
          </w:tcPr>
          <w:p>
            <w:pPr>
              <w:pStyle w:val="TableParagraph"/>
              <w:ind w:right="47"/>
              <w:jc w:val="right"/>
              <w:rPr>
                <w:sz w:val="18"/>
              </w:rPr>
            </w:pPr>
            <w:r>
              <w:rPr>
                <w:sz w:val="18"/>
              </w:rPr>
              <w:t>5.993907</w:t>
            </w:r>
          </w:p>
        </w:tc>
      </w:tr>
      <w:tr>
        <w:trPr>
          <w:trHeight w:val="202" w:hRule="atLeast"/>
        </w:trPr>
        <w:tc>
          <w:tcPr>
            <w:tcW w:w="1236" w:type="dxa"/>
          </w:tcPr>
          <w:p>
            <w:pPr>
              <w:pStyle w:val="TableParagraph"/>
              <w:spacing w:line="160" w:lineRule="exact" w:before="22"/>
              <w:ind w:left="50"/>
              <w:rPr>
                <w:sz w:val="18"/>
              </w:rPr>
            </w:pPr>
            <w:r>
              <w:rPr>
                <w:sz w:val="18"/>
              </w:rPr>
              <w:t>5.7</w:t>
            </w:r>
          </w:p>
        </w:tc>
        <w:tc>
          <w:tcPr>
            <w:tcW w:w="2104" w:type="dxa"/>
          </w:tcPr>
          <w:p>
            <w:pPr>
              <w:pStyle w:val="TableParagraph"/>
              <w:spacing w:line="160" w:lineRule="exact" w:before="22"/>
              <w:ind w:right="480"/>
              <w:jc w:val="right"/>
              <w:rPr>
                <w:sz w:val="18"/>
              </w:rPr>
            </w:pPr>
            <w:r>
              <w:rPr>
                <w:sz w:val="18"/>
              </w:rPr>
              <w:t>6.407162</w:t>
            </w:r>
          </w:p>
        </w:tc>
        <w:tc>
          <w:tcPr>
            <w:tcW w:w="1400" w:type="dxa"/>
          </w:tcPr>
          <w:p>
            <w:pPr>
              <w:pStyle w:val="TableParagraph"/>
              <w:spacing w:line="160" w:lineRule="exact" w:before="22"/>
              <w:ind w:right="47"/>
              <w:jc w:val="right"/>
              <w:rPr>
                <w:sz w:val="18"/>
              </w:rPr>
            </w:pPr>
            <w:r>
              <w:rPr>
                <w:sz w:val="18"/>
              </w:rPr>
              <w:t>5.993907</w:t>
            </w:r>
          </w:p>
        </w:tc>
      </w:tr>
    </w:tbl>
    <w:p>
      <w:pPr>
        <w:pStyle w:val="BodyText"/>
        <w:spacing w:before="8"/>
        <w:rPr>
          <w:rFonts w:ascii="Lucida Console"/>
          <w:sz w:val="26"/>
        </w:rPr>
      </w:pPr>
    </w:p>
    <w:p>
      <w:pPr>
        <w:tabs>
          <w:tab w:pos="2425" w:val="left" w:leader="none"/>
          <w:tab w:pos="5173" w:val="left" w:leader="none"/>
        </w:tabs>
        <w:spacing w:line="300" w:lineRule="auto" w:before="0"/>
        <w:ind w:left="1508" w:right="3249" w:firstLine="0"/>
        <w:jc w:val="left"/>
        <w:rPr>
          <w:rFonts w:ascii="Lucida Console"/>
          <w:sz w:val="18"/>
        </w:rPr>
      </w:pPr>
      <w:r>
        <w:rPr>
          <w:rFonts w:ascii="Lucida Console"/>
          <w:spacing w:val="-1"/>
          <w:sz w:val="18"/>
        </w:rPr>
        <w:t>=========================================================== </w:t>
      </w:r>
      <w:r>
        <w:rPr>
          <w:rFonts w:ascii="Lucida Console"/>
          <w:sz w:val="18"/>
        </w:rPr>
        <w:t>USIA</w:t>
        <w:tab/>
        <w:t>BETATOPI</w:t>
      </w:r>
      <w:r>
        <w:rPr>
          <w:rFonts w:ascii="Lucida Console"/>
          <w:spacing w:val="-3"/>
          <w:sz w:val="18"/>
        </w:rPr>
        <w:t> </w:t>
      </w:r>
      <w:r>
        <w:rPr>
          <w:rFonts w:ascii="Lucida Console"/>
          <w:sz w:val="18"/>
        </w:rPr>
        <w:t>RESPON</w:t>
      </w:r>
      <w:r>
        <w:rPr>
          <w:rFonts w:ascii="Lucida Console"/>
          <w:spacing w:val="-2"/>
          <w:sz w:val="18"/>
        </w:rPr>
        <w:t> </w:t>
      </w:r>
      <w:r>
        <w:rPr>
          <w:rFonts w:ascii="Lucida Console"/>
          <w:sz w:val="18"/>
        </w:rPr>
        <w:t>1</w:t>
        <w:tab/>
        <w:t>BETATOPI RESPON</w:t>
      </w:r>
      <w:r>
        <w:rPr>
          <w:rFonts w:ascii="Lucida Console"/>
          <w:spacing w:val="-2"/>
          <w:sz w:val="18"/>
        </w:rPr>
        <w:t> </w:t>
      </w:r>
      <w:r>
        <w:rPr>
          <w:rFonts w:ascii="Lucida Console"/>
          <w:sz w:val="18"/>
        </w:rPr>
        <w:t>2</w:t>
      </w:r>
    </w:p>
    <w:p>
      <w:pPr>
        <w:spacing w:before="2"/>
        <w:ind w:left="1508" w:right="0" w:firstLine="0"/>
        <w:jc w:val="left"/>
        <w:rPr>
          <w:rFonts w:ascii="Lucida Console"/>
          <w:sz w:val="18"/>
        </w:rPr>
      </w:pPr>
      <w:r>
        <w:rPr>
          <w:rFonts w:ascii="Lucida Console"/>
          <w:sz w:val="18"/>
        </w:rPr>
        <w:t>===========================================================</w:t>
      </w:r>
    </w:p>
    <w:p>
      <w:pPr>
        <w:pStyle w:val="BodyText"/>
        <w:spacing w:before="8"/>
        <w:rPr>
          <w:rFonts w:ascii="Lucida Console"/>
          <w:sz w:val="26"/>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054"/>
        <w:gridCol w:w="864"/>
        <w:gridCol w:w="1022"/>
        <w:gridCol w:w="756"/>
      </w:tblGrid>
      <w:tr>
        <w:trPr>
          <w:trHeight w:val="203" w:hRule="atLeast"/>
        </w:trPr>
        <w:tc>
          <w:tcPr>
            <w:tcW w:w="562" w:type="dxa"/>
          </w:tcPr>
          <w:p>
            <w:pPr>
              <w:pStyle w:val="TableParagraph"/>
              <w:spacing w:before="0"/>
              <w:ind w:left="50"/>
              <w:rPr>
                <w:sz w:val="18"/>
              </w:rPr>
            </w:pPr>
            <w:r>
              <w:rPr>
                <w:sz w:val="18"/>
              </w:rPr>
              <w:t>0</w:t>
            </w:r>
          </w:p>
        </w:tc>
        <w:tc>
          <w:tcPr>
            <w:tcW w:w="1054" w:type="dxa"/>
          </w:tcPr>
          <w:p>
            <w:pPr>
              <w:pStyle w:val="TableParagraph"/>
              <w:spacing w:before="0"/>
              <w:ind w:left="296"/>
              <w:rPr>
                <w:sz w:val="18"/>
              </w:rPr>
            </w:pPr>
            <w:r>
              <w:rPr>
                <w:sz w:val="18"/>
              </w:rPr>
              <w:t>5.715</w:t>
            </w:r>
          </w:p>
        </w:tc>
        <w:tc>
          <w:tcPr>
            <w:tcW w:w="864" w:type="dxa"/>
          </w:tcPr>
          <w:p>
            <w:pPr>
              <w:pStyle w:val="TableParagraph"/>
              <w:spacing w:before="0"/>
              <w:ind w:left="109"/>
              <w:rPr>
                <w:sz w:val="18"/>
              </w:rPr>
            </w:pPr>
            <w:r>
              <w:rPr>
                <w:sz w:val="18"/>
              </w:rPr>
              <w:t>0.425</w:t>
            </w:r>
          </w:p>
        </w:tc>
        <w:tc>
          <w:tcPr>
            <w:tcW w:w="1022" w:type="dxa"/>
          </w:tcPr>
          <w:p>
            <w:pPr>
              <w:pStyle w:val="TableParagraph"/>
              <w:spacing w:before="0"/>
              <w:ind w:left="210"/>
              <w:rPr>
                <w:sz w:val="18"/>
              </w:rPr>
            </w:pPr>
            <w:r>
              <w:rPr>
                <w:sz w:val="18"/>
              </w:rPr>
              <w:t>57.935</w:t>
            </w:r>
          </w:p>
        </w:tc>
        <w:tc>
          <w:tcPr>
            <w:tcW w:w="756" w:type="dxa"/>
          </w:tcPr>
          <w:p>
            <w:pPr>
              <w:pStyle w:val="TableParagraph"/>
              <w:spacing w:before="0"/>
              <w:ind w:left="163"/>
              <w:rPr>
                <w:sz w:val="18"/>
              </w:rPr>
            </w:pPr>
            <w:r>
              <w:rPr>
                <w:sz w:val="18"/>
              </w:rPr>
              <w:t>1.736</w:t>
            </w:r>
          </w:p>
        </w:tc>
      </w:tr>
      <w:tr>
        <w:trPr>
          <w:trHeight w:val="225" w:hRule="atLeast"/>
        </w:trPr>
        <w:tc>
          <w:tcPr>
            <w:tcW w:w="562" w:type="dxa"/>
          </w:tcPr>
          <w:p>
            <w:pPr>
              <w:pStyle w:val="TableParagraph"/>
              <w:ind w:left="50"/>
              <w:rPr>
                <w:sz w:val="18"/>
              </w:rPr>
            </w:pPr>
            <w:r>
              <w:rPr>
                <w:sz w:val="18"/>
              </w:rPr>
              <w:t>1</w:t>
            </w:r>
          </w:p>
        </w:tc>
        <w:tc>
          <w:tcPr>
            <w:tcW w:w="1054" w:type="dxa"/>
          </w:tcPr>
          <w:p>
            <w:pPr>
              <w:pStyle w:val="TableParagraph"/>
              <w:ind w:left="296"/>
              <w:rPr>
                <w:sz w:val="18"/>
              </w:rPr>
            </w:pPr>
            <w:r>
              <w:rPr>
                <w:sz w:val="18"/>
              </w:rPr>
              <w:t>6.184</w:t>
            </w:r>
          </w:p>
        </w:tc>
        <w:tc>
          <w:tcPr>
            <w:tcW w:w="864" w:type="dxa"/>
          </w:tcPr>
          <w:p>
            <w:pPr>
              <w:pStyle w:val="TableParagraph"/>
              <w:ind w:left="109"/>
              <w:rPr>
                <w:sz w:val="18"/>
              </w:rPr>
            </w:pPr>
            <w:r>
              <w:rPr>
                <w:sz w:val="18"/>
              </w:rPr>
              <w:t>0.413</w:t>
            </w:r>
          </w:p>
        </w:tc>
        <w:tc>
          <w:tcPr>
            <w:tcW w:w="1022" w:type="dxa"/>
          </w:tcPr>
          <w:p>
            <w:pPr>
              <w:pStyle w:val="TableParagraph"/>
              <w:ind w:left="210"/>
              <w:rPr>
                <w:sz w:val="18"/>
              </w:rPr>
            </w:pPr>
            <w:r>
              <w:rPr>
                <w:sz w:val="18"/>
              </w:rPr>
              <w:t>59.84</w:t>
            </w:r>
          </w:p>
        </w:tc>
        <w:tc>
          <w:tcPr>
            <w:tcW w:w="756" w:type="dxa"/>
          </w:tcPr>
          <w:p>
            <w:pPr>
              <w:pStyle w:val="TableParagraph"/>
              <w:ind w:left="163"/>
              <w:rPr>
                <w:sz w:val="18"/>
              </w:rPr>
            </w:pPr>
            <w:r>
              <w:rPr>
                <w:sz w:val="18"/>
              </w:rPr>
              <w:t>1.687</w:t>
            </w:r>
          </w:p>
        </w:tc>
      </w:tr>
      <w:tr>
        <w:trPr>
          <w:trHeight w:val="225" w:hRule="atLeast"/>
        </w:trPr>
        <w:tc>
          <w:tcPr>
            <w:tcW w:w="562" w:type="dxa"/>
          </w:tcPr>
          <w:p>
            <w:pPr>
              <w:pStyle w:val="TableParagraph"/>
              <w:ind w:left="50"/>
              <w:rPr>
                <w:sz w:val="18"/>
              </w:rPr>
            </w:pPr>
            <w:r>
              <w:rPr>
                <w:sz w:val="18"/>
              </w:rPr>
              <w:t>2</w:t>
            </w:r>
          </w:p>
        </w:tc>
        <w:tc>
          <w:tcPr>
            <w:tcW w:w="1054" w:type="dxa"/>
          </w:tcPr>
          <w:p>
            <w:pPr>
              <w:pStyle w:val="TableParagraph"/>
              <w:ind w:left="296"/>
              <w:rPr>
                <w:sz w:val="18"/>
              </w:rPr>
            </w:pPr>
            <w:r>
              <w:rPr>
                <w:sz w:val="18"/>
              </w:rPr>
              <w:t>6.634</w:t>
            </w:r>
          </w:p>
        </w:tc>
        <w:tc>
          <w:tcPr>
            <w:tcW w:w="864" w:type="dxa"/>
          </w:tcPr>
          <w:p>
            <w:pPr>
              <w:pStyle w:val="TableParagraph"/>
              <w:ind w:left="109"/>
              <w:rPr>
                <w:sz w:val="18"/>
              </w:rPr>
            </w:pPr>
            <w:r>
              <w:rPr>
                <w:sz w:val="18"/>
              </w:rPr>
              <w:t>0.399</w:t>
            </w:r>
          </w:p>
        </w:tc>
        <w:tc>
          <w:tcPr>
            <w:tcW w:w="1022" w:type="dxa"/>
          </w:tcPr>
          <w:p>
            <w:pPr>
              <w:pStyle w:val="TableParagraph"/>
              <w:ind w:left="210"/>
              <w:rPr>
                <w:sz w:val="18"/>
              </w:rPr>
            </w:pPr>
            <w:r>
              <w:rPr>
                <w:sz w:val="18"/>
              </w:rPr>
              <w:t>61.666</w:t>
            </w:r>
          </w:p>
        </w:tc>
        <w:tc>
          <w:tcPr>
            <w:tcW w:w="756" w:type="dxa"/>
          </w:tcPr>
          <w:p>
            <w:pPr>
              <w:pStyle w:val="TableParagraph"/>
              <w:ind w:left="163"/>
              <w:rPr>
                <w:sz w:val="18"/>
              </w:rPr>
            </w:pPr>
            <w:r>
              <w:rPr>
                <w:sz w:val="18"/>
              </w:rPr>
              <w:t>1.639</w:t>
            </w:r>
          </w:p>
        </w:tc>
      </w:tr>
      <w:tr>
        <w:trPr>
          <w:trHeight w:val="224" w:hRule="atLeast"/>
        </w:trPr>
        <w:tc>
          <w:tcPr>
            <w:tcW w:w="562" w:type="dxa"/>
          </w:tcPr>
          <w:p>
            <w:pPr>
              <w:pStyle w:val="TableParagraph"/>
              <w:spacing w:before="22"/>
              <w:ind w:left="50"/>
              <w:rPr>
                <w:sz w:val="18"/>
              </w:rPr>
            </w:pPr>
            <w:r>
              <w:rPr>
                <w:sz w:val="18"/>
              </w:rPr>
              <w:t>3</w:t>
            </w:r>
          </w:p>
        </w:tc>
        <w:tc>
          <w:tcPr>
            <w:tcW w:w="1054" w:type="dxa"/>
          </w:tcPr>
          <w:p>
            <w:pPr>
              <w:pStyle w:val="TableParagraph"/>
              <w:spacing w:before="22"/>
              <w:ind w:left="296"/>
              <w:rPr>
                <w:sz w:val="18"/>
              </w:rPr>
            </w:pPr>
            <w:r>
              <w:rPr>
                <w:sz w:val="18"/>
              </w:rPr>
              <w:t>7.066</w:t>
            </w:r>
          </w:p>
        </w:tc>
        <w:tc>
          <w:tcPr>
            <w:tcW w:w="864" w:type="dxa"/>
          </w:tcPr>
          <w:p>
            <w:pPr>
              <w:pStyle w:val="TableParagraph"/>
              <w:spacing w:before="22"/>
              <w:ind w:left="109"/>
              <w:rPr>
                <w:sz w:val="18"/>
              </w:rPr>
            </w:pPr>
            <w:r>
              <w:rPr>
                <w:sz w:val="18"/>
              </w:rPr>
              <w:t>0.385</w:t>
            </w:r>
          </w:p>
        </w:tc>
        <w:tc>
          <w:tcPr>
            <w:tcW w:w="1022" w:type="dxa"/>
          </w:tcPr>
          <w:p>
            <w:pPr>
              <w:pStyle w:val="TableParagraph"/>
              <w:spacing w:before="22"/>
              <w:ind w:left="210"/>
              <w:rPr>
                <w:sz w:val="18"/>
              </w:rPr>
            </w:pPr>
            <w:r>
              <w:rPr>
                <w:sz w:val="18"/>
              </w:rPr>
              <w:t>63.416</w:t>
            </w:r>
          </w:p>
        </w:tc>
        <w:tc>
          <w:tcPr>
            <w:tcW w:w="756" w:type="dxa"/>
          </w:tcPr>
          <w:p>
            <w:pPr>
              <w:pStyle w:val="TableParagraph"/>
              <w:spacing w:before="22"/>
              <w:ind w:left="163"/>
              <w:rPr>
                <w:sz w:val="18"/>
              </w:rPr>
            </w:pPr>
            <w:r>
              <w:rPr>
                <w:sz w:val="18"/>
              </w:rPr>
              <w:t>1.591</w:t>
            </w:r>
          </w:p>
        </w:tc>
      </w:tr>
      <w:tr>
        <w:trPr>
          <w:trHeight w:val="224" w:hRule="atLeast"/>
        </w:trPr>
        <w:tc>
          <w:tcPr>
            <w:tcW w:w="562" w:type="dxa"/>
          </w:tcPr>
          <w:p>
            <w:pPr>
              <w:pStyle w:val="TableParagraph"/>
              <w:spacing w:before="21"/>
              <w:ind w:left="50"/>
              <w:rPr>
                <w:sz w:val="18"/>
              </w:rPr>
            </w:pPr>
            <w:r>
              <w:rPr>
                <w:sz w:val="18"/>
              </w:rPr>
              <w:t>4</w:t>
            </w:r>
          </w:p>
        </w:tc>
        <w:tc>
          <w:tcPr>
            <w:tcW w:w="1054" w:type="dxa"/>
          </w:tcPr>
          <w:p>
            <w:pPr>
              <w:pStyle w:val="TableParagraph"/>
              <w:spacing w:before="21"/>
              <w:ind w:left="296"/>
              <w:rPr>
                <w:sz w:val="18"/>
              </w:rPr>
            </w:pPr>
            <w:r>
              <w:rPr>
                <w:sz w:val="18"/>
              </w:rPr>
              <w:t>7.479</w:t>
            </w:r>
          </w:p>
        </w:tc>
        <w:tc>
          <w:tcPr>
            <w:tcW w:w="864" w:type="dxa"/>
          </w:tcPr>
          <w:p>
            <w:pPr>
              <w:pStyle w:val="TableParagraph"/>
              <w:spacing w:before="21"/>
              <w:ind w:left="109"/>
              <w:rPr>
                <w:sz w:val="18"/>
              </w:rPr>
            </w:pPr>
            <w:r>
              <w:rPr>
                <w:sz w:val="18"/>
              </w:rPr>
              <w:t>0.37</w:t>
            </w:r>
          </w:p>
        </w:tc>
        <w:tc>
          <w:tcPr>
            <w:tcW w:w="1022" w:type="dxa"/>
          </w:tcPr>
          <w:p>
            <w:pPr>
              <w:pStyle w:val="TableParagraph"/>
              <w:spacing w:before="21"/>
              <w:ind w:left="210"/>
              <w:rPr>
                <w:sz w:val="18"/>
              </w:rPr>
            </w:pPr>
            <w:r>
              <w:rPr>
                <w:sz w:val="18"/>
              </w:rPr>
              <w:t>65.094</w:t>
            </w:r>
          </w:p>
        </w:tc>
        <w:tc>
          <w:tcPr>
            <w:tcW w:w="756" w:type="dxa"/>
          </w:tcPr>
          <w:p>
            <w:pPr>
              <w:pStyle w:val="TableParagraph"/>
              <w:spacing w:before="21"/>
              <w:ind w:left="163"/>
              <w:rPr>
                <w:sz w:val="18"/>
              </w:rPr>
            </w:pPr>
            <w:r>
              <w:rPr>
                <w:sz w:val="18"/>
              </w:rPr>
              <w:t>1.543</w:t>
            </w:r>
          </w:p>
        </w:tc>
      </w:tr>
      <w:tr>
        <w:trPr>
          <w:trHeight w:val="225" w:hRule="atLeast"/>
        </w:trPr>
        <w:tc>
          <w:tcPr>
            <w:tcW w:w="562" w:type="dxa"/>
          </w:tcPr>
          <w:p>
            <w:pPr>
              <w:pStyle w:val="TableParagraph"/>
              <w:spacing w:before="22"/>
              <w:ind w:left="50"/>
              <w:rPr>
                <w:sz w:val="18"/>
              </w:rPr>
            </w:pPr>
            <w:r>
              <w:rPr>
                <w:sz w:val="18"/>
              </w:rPr>
              <w:t>5</w:t>
            </w:r>
          </w:p>
        </w:tc>
        <w:tc>
          <w:tcPr>
            <w:tcW w:w="1054" w:type="dxa"/>
          </w:tcPr>
          <w:p>
            <w:pPr>
              <w:pStyle w:val="TableParagraph"/>
              <w:spacing w:before="22"/>
              <w:ind w:left="296"/>
              <w:rPr>
                <w:sz w:val="18"/>
              </w:rPr>
            </w:pPr>
            <w:r>
              <w:rPr>
                <w:sz w:val="18"/>
              </w:rPr>
              <w:t>7.871</w:t>
            </w:r>
          </w:p>
        </w:tc>
        <w:tc>
          <w:tcPr>
            <w:tcW w:w="864" w:type="dxa"/>
          </w:tcPr>
          <w:p>
            <w:pPr>
              <w:pStyle w:val="TableParagraph"/>
              <w:spacing w:before="22"/>
              <w:ind w:left="109"/>
              <w:rPr>
                <w:sz w:val="18"/>
              </w:rPr>
            </w:pPr>
            <w:r>
              <w:rPr>
                <w:sz w:val="18"/>
              </w:rPr>
              <w:t>0.354</w:t>
            </w:r>
          </w:p>
        </w:tc>
        <w:tc>
          <w:tcPr>
            <w:tcW w:w="1022" w:type="dxa"/>
          </w:tcPr>
          <w:p>
            <w:pPr>
              <w:pStyle w:val="TableParagraph"/>
              <w:spacing w:before="22"/>
              <w:ind w:left="210"/>
              <w:rPr>
                <w:sz w:val="18"/>
              </w:rPr>
            </w:pPr>
            <w:r>
              <w:rPr>
                <w:sz w:val="18"/>
              </w:rPr>
              <w:t>66.704</w:t>
            </w:r>
          </w:p>
        </w:tc>
        <w:tc>
          <w:tcPr>
            <w:tcW w:w="756" w:type="dxa"/>
          </w:tcPr>
          <w:p>
            <w:pPr>
              <w:pStyle w:val="TableParagraph"/>
              <w:spacing w:before="22"/>
              <w:ind w:left="163"/>
              <w:rPr>
                <w:sz w:val="18"/>
              </w:rPr>
            </w:pPr>
            <w:r>
              <w:rPr>
                <w:sz w:val="18"/>
              </w:rPr>
              <w:t>1.495</w:t>
            </w:r>
          </w:p>
        </w:tc>
      </w:tr>
      <w:tr>
        <w:trPr>
          <w:trHeight w:val="225" w:hRule="atLeast"/>
        </w:trPr>
        <w:tc>
          <w:tcPr>
            <w:tcW w:w="562" w:type="dxa"/>
          </w:tcPr>
          <w:p>
            <w:pPr>
              <w:pStyle w:val="TableParagraph"/>
              <w:ind w:left="50"/>
              <w:rPr>
                <w:sz w:val="18"/>
              </w:rPr>
            </w:pPr>
            <w:r>
              <w:rPr>
                <w:sz w:val="18"/>
              </w:rPr>
              <w:t>6</w:t>
            </w:r>
          </w:p>
        </w:tc>
        <w:tc>
          <w:tcPr>
            <w:tcW w:w="1054" w:type="dxa"/>
          </w:tcPr>
          <w:p>
            <w:pPr>
              <w:pStyle w:val="TableParagraph"/>
              <w:ind w:left="296"/>
              <w:rPr>
                <w:sz w:val="18"/>
              </w:rPr>
            </w:pPr>
            <w:r>
              <w:rPr>
                <w:sz w:val="18"/>
              </w:rPr>
              <w:t>8.242</w:t>
            </w:r>
          </w:p>
        </w:tc>
        <w:tc>
          <w:tcPr>
            <w:tcW w:w="864" w:type="dxa"/>
          </w:tcPr>
          <w:p>
            <w:pPr>
              <w:pStyle w:val="TableParagraph"/>
              <w:ind w:left="109"/>
              <w:rPr>
                <w:sz w:val="18"/>
              </w:rPr>
            </w:pPr>
            <w:r>
              <w:rPr>
                <w:sz w:val="18"/>
              </w:rPr>
              <w:t>0.338</w:t>
            </w:r>
          </w:p>
        </w:tc>
        <w:tc>
          <w:tcPr>
            <w:tcW w:w="1022" w:type="dxa"/>
          </w:tcPr>
          <w:p>
            <w:pPr>
              <w:pStyle w:val="TableParagraph"/>
              <w:ind w:left="210"/>
              <w:rPr>
                <w:sz w:val="18"/>
              </w:rPr>
            </w:pPr>
            <w:r>
              <w:rPr>
                <w:sz w:val="18"/>
              </w:rPr>
              <w:t>68.248</w:t>
            </w:r>
          </w:p>
        </w:tc>
        <w:tc>
          <w:tcPr>
            <w:tcW w:w="756" w:type="dxa"/>
          </w:tcPr>
          <w:p>
            <w:pPr>
              <w:pStyle w:val="TableParagraph"/>
              <w:ind w:left="163"/>
              <w:rPr>
                <w:sz w:val="18"/>
              </w:rPr>
            </w:pPr>
            <w:r>
              <w:rPr>
                <w:sz w:val="18"/>
              </w:rPr>
              <w:t>1.447</w:t>
            </w:r>
          </w:p>
        </w:tc>
      </w:tr>
      <w:tr>
        <w:trPr>
          <w:trHeight w:val="224" w:hRule="atLeast"/>
        </w:trPr>
        <w:tc>
          <w:tcPr>
            <w:tcW w:w="562" w:type="dxa"/>
          </w:tcPr>
          <w:p>
            <w:pPr>
              <w:pStyle w:val="TableParagraph"/>
              <w:spacing w:before="22"/>
              <w:ind w:left="50"/>
              <w:rPr>
                <w:sz w:val="18"/>
              </w:rPr>
            </w:pPr>
            <w:r>
              <w:rPr>
                <w:sz w:val="18"/>
              </w:rPr>
              <w:t>7</w:t>
            </w:r>
          </w:p>
        </w:tc>
        <w:tc>
          <w:tcPr>
            <w:tcW w:w="1054" w:type="dxa"/>
          </w:tcPr>
          <w:p>
            <w:pPr>
              <w:pStyle w:val="TableParagraph"/>
              <w:spacing w:before="22"/>
              <w:ind w:left="296"/>
              <w:rPr>
                <w:sz w:val="18"/>
              </w:rPr>
            </w:pPr>
            <w:r>
              <w:rPr>
                <w:sz w:val="18"/>
              </w:rPr>
              <w:t>8.592</w:t>
            </w:r>
          </w:p>
        </w:tc>
        <w:tc>
          <w:tcPr>
            <w:tcW w:w="864" w:type="dxa"/>
          </w:tcPr>
          <w:p>
            <w:pPr>
              <w:pStyle w:val="TableParagraph"/>
              <w:spacing w:before="22"/>
              <w:ind w:left="109"/>
              <w:rPr>
                <w:sz w:val="18"/>
              </w:rPr>
            </w:pPr>
            <w:r>
              <w:rPr>
                <w:sz w:val="18"/>
              </w:rPr>
              <w:t>0.322</w:t>
            </w:r>
          </w:p>
        </w:tc>
        <w:tc>
          <w:tcPr>
            <w:tcW w:w="1022" w:type="dxa"/>
          </w:tcPr>
          <w:p>
            <w:pPr>
              <w:pStyle w:val="TableParagraph"/>
              <w:spacing w:before="22"/>
              <w:ind w:left="210"/>
              <w:rPr>
                <w:sz w:val="18"/>
              </w:rPr>
            </w:pPr>
            <w:r>
              <w:rPr>
                <w:sz w:val="18"/>
              </w:rPr>
              <w:t>69.729</w:t>
            </w:r>
          </w:p>
        </w:tc>
        <w:tc>
          <w:tcPr>
            <w:tcW w:w="756" w:type="dxa"/>
          </w:tcPr>
          <w:p>
            <w:pPr>
              <w:pStyle w:val="TableParagraph"/>
              <w:spacing w:before="22"/>
              <w:ind w:left="163"/>
              <w:rPr>
                <w:sz w:val="18"/>
              </w:rPr>
            </w:pPr>
            <w:r>
              <w:rPr>
                <w:sz w:val="18"/>
              </w:rPr>
              <w:t>1.399</w:t>
            </w:r>
          </w:p>
        </w:tc>
      </w:tr>
      <w:tr>
        <w:trPr>
          <w:trHeight w:val="224" w:hRule="atLeast"/>
        </w:trPr>
        <w:tc>
          <w:tcPr>
            <w:tcW w:w="562" w:type="dxa"/>
          </w:tcPr>
          <w:p>
            <w:pPr>
              <w:pStyle w:val="TableParagraph"/>
              <w:spacing w:before="21"/>
              <w:ind w:left="50"/>
              <w:rPr>
                <w:sz w:val="18"/>
              </w:rPr>
            </w:pPr>
            <w:r>
              <w:rPr>
                <w:sz w:val="18"/>
              </w:rPr>
              <w:t>8</w:t>
            </w:r>
          </w:p>
        </w:tc>
        <w:tc>
          <w:tcPr>
            <w:tcW w:w="1054" w:type="dxa"/>
          </w:tcPr>
          <w:p>
            <w:pPr>
              <w:pStyle w:val="TableParagraph"/>
              <w:spacing w:before="21"/>
              <w:ind w:left="296"/>
              <w:rPr>
                <w:sz w:val="18"/>
              </w:rPr>
            </w:pPr>
            <w:r>
              <w:rPr>
                <w:sz w:val="18"/>
              </w:rPr>
              <w:t>8.92</w:t>
            </w:r>
          </w:p>
        </w:tc>
        <w:tc>
          <w:tcPr>
            <w:tcW w:w="864" w:type="dxa"/>
          </w:tcPr>
          <w:p>
            <w:pPr>
              <w:pStyle w:val="TableParagraph"/>
              <w:spacing w:before="21"/>
              <w:ind w:left="109"/>
              <w:rPr>
                <w:sz w:val="18"/>
              </w:rPr>
            </w:pPr>
            <w:r>
              <w:rPr>
                <w:sz w:val="18"/>
              </w:rPr>
              <w:t>0.305</w:t>
            </w:r>
          </w:p>
        </w:tc>
        <w:tc>
          <w:tcPr>
            <w:tcW w:w="1022" w:type="dxa"/>
          </w:tcPr>
          <w:p>
            <w:pPr>
              <w:pStyle w:val="TableParagraph"/>
              <w:spacing w:before="21"/>
              <w:ind w:left="210"/>
              <w:rPr>
                <w:sz w:val="18"/>
              </w:rPr>
            </w:pPr>
            <w:r>
              <w:rPr>
                <w:sz w:val="18"/>
              </w:rPr>
              <w:t>71.149</w:t>
            </w:r>
          </w:p>
        </w:tc>
        <w:tc>
          <w:tcPr>
            <w:tcW w:w="756" w:type="dxa"/>
          </w:tcPr>
          <w:p>
            <w:pPr>
              <w:pStyle w:val="TableParagraph"/>
              <w:spacing w:before="21"/>
              <w:ind w:left="163"/>
              <w:rPr>
                <w:sz w:val="18"/>
              </w:rPr>
            </w:pPr>
            <w:r>
              <w:rPr>
                <w:sz w:val="18"/>
              </w:rPr>
              <w:t>1.35</w:t>
            </w:r>
          </w:p>
        </w:tc>
      </w:tr>
      <w:tr>
        <w:trPr>
          <w:trHeight w:val="225" w:hRule="atLeast"/>
        </w:trPr>
        <w:tc>
          <w:tcPr>
            <w:tcW w:w="562" w:type="dxa"/>
          </w:tcPr>
          <w:p>
            <w:pPr>
              <w:pStyle w:val="TableParagraph"/>
              <w:spacing w:before="22"/>
              <w:ind w:left="50"/>
              <w:rPr>
                <w:sz w:val="18"/>
              </w:rPr>
            </w:pPr>
            <w:r>
              <w:rPr>
                <w:sz w:val="18"/>
              </w:rPr>
              <w:t>9</w:t>
            </w:r>
          </w:p>
        </w:tc>
        <w:tc>
          <w:tcPr>
            <w:tcW w:w="1054" w:type="dxa"/>
          </w:tcPr>
          <w:p>
            <w:pPr>
              <w:pStyle w:val="TableParagraph"/>
              <w:spacing w:before="22"/>
              <w:ind w:left="296"/>
              <w:rPr>
                <w:sz w:val="18"/>
              </w:rPr>
            </w:pPr>
            <w:r>
              <w:rPr>
                <w:sz w:val="18"/>
              </w:rPr>
              <w:t>9.229</w:t>
            </w:r>
          </w:p>
        </w:tc>
        <w:tc>
          <w:tcPr>
            <w:tcW w:w="864" w:type="dxa"/>
          </w:tcPr>
          <w:p>
            <w:pPr>
              <w:pStyle w:val="TableParagraph"/>
              <w:spacing w:before="22"/>
              <w:ind w:left="109"/>
              <w:rPr>
                <w:sz w:val="18"/>
              </w:rPr>
            </w:pPr>
            <w:r>
              <w:rPr>
                <w:sz w:val="18"/>
              </w:rPr>
              <w:t>0.289</w:t>
            </w:r>
          </w:p>
        </w:tc>
        <w:tc>
          <w:tcPr>
            <w:tcW w:w="1022" w:type="dxa"/>
          </w:tcPr>
          <w:p>
            <w:pPr>
              <w:pStyle w:val="TableParagraph"/>
              <w:spacing w:before="22"/>
              <w:ind w:left="210"/>
              <w:rPr>
                <w:sz w:val="18"/>
              </w:rPr>
            </w:pPr>
            <w:r>
              <w:rPr>
                <w:sz w:val="18"/>
              </w:rPr>
              <w:t>72.508</w:t>
            </w:r>
          </w:p>
        </w:tc>
        <w:tc>
          <w:tcPr>
            <w:tcW w:w="756" w:type="dxa"/>
          </w:tcPr>
          <w:p>
            <w:pPr>
              <w:pStyle w:val="TableParagraph"/>
              <w:spacing w:before="22"/>
              <w:ind w:left="163"/>
              <w:rPr>
                <w:sz w:val="18"/>
              </w:rPr>
            </w:pPr>
            <w:r>
              <w:rPr>
                <w:sz w:val="18"/>
              </w:rPr>
              <w:t>1.301</w:t>
            </w:r>
          </w:p>
        </w:tc>
      </w:tr>
      <w:tr>
        <w:trPr>
          <w:trHeight w:val="225" w:hRule="atLeast"/>
        </w:trPr>
        <w:tc>
          <w:tcPr>
            <w:tcW w:w="562" w:type="dxa"/>
          </w:tcPr>
          <w:p>
            <w:pPr>
              <w:pStyle w:val="TableParagraph"/>
              <w:spacing w:before="22"/>
              <w:ind w:left="50"/>
              <w:rPr>
                <w:sz w:val="18"/>
              </w:rPr>
            </w:pPr>
            <w:r>
              <w:rPr>
                <w:sz w:val="18"/>
              </w:rPr>
              <w:t>10</w:t>
            </w:r>
          </w:p>
        </w:tc>
        <w:tc>
          <w:tcPr>
            <w:tcW w:w="1054" w:type="dxa"/>
          </w:tcPr>
          <w:p>
            <w:pPr>
              <w:pStyle w:val="TableParagraph"/>
              <w:spacing w:before="22"/>
              <w:ind w:left="296"/>
              <w:rPr>
                <w:sz w:val="18"/>
              </w:rPr>
            </w:pPr>
            <w:r>
              <w:rPr>
                <w:sz w:val="18"/>
              </w:rPr>
              <w:t>9.517</w:t>
            </w:r>
          </w:p>
        </w:tc>
        <w:tc>
          <w:tcPr>
            <w:tcW w:w="864" w:type="dxa"/>
          </w:tcPr>
          <w:p>
            <w:pPr>
              <w:pStyle w:val="TableParagraph"/>
              <w:spacing w:before="22"/>
              <w:ind w:left="109"/>
              <w:rPr>
                <w:sz w:val="18"/>
              </w:rPr>
            </w:pPr>
            <w:r>
              <w:rPr>
                <w:sz w:val="18"/>
              </w:rPr>
              <w:t>0.273</w:t>
            </w:r>
          </w:p>
        </w:tc>
        <w:tc>
          <w:tcPr>
            <w:tcW w:w="1022" w:type="dxa"/>
          </w:tcPr>
          <w:p>
            <w:pPr>
              <w:pStyle w:val="TableParagraph"/>
              <w:spacing w:before="22"/>
              <w:ind w:left="210"/>
              <w:rPr>
                <w:sz w:val="18"/>
              </w:rPr>
            </w:pPr>
            <w:r>
              <w:rPr>
                <w:sz w:val="18"/>
              </w:rPr>
              <w:t>73.809</w:t>
            </w:r>
          </w:p>
        </w:tc>
        <w:tc>
          <w:tcPr>
            <w:tcW w:w="756" w:type="dxa"/>
          </w:tcPr>
          <w:p>
            <w:pPr>
              <w:pStyle w:val="TableParagraph"/>
              <w:spacing w:before="22"/>
              <w:ind w:left="163"/>
              <w:rPr>
                <w:sz w:val="18"/>
              </w:rPr>
            </w:pPr>
            <w:r>
              <w:rPr>
                <w:sz w:val="18"/>
              </w:rPr>
              <w:t>1.251</w:t>
            </w:r>
          </w:p>
        </w:tc>
      </w:tr>
      <w:tr>
        <w:trPr>
          <w:trHeight w:val="224" w:hRule="atLeast"/>
        </w:trPr>
        <w:tc>
          <w:tcPr>
            <w:tcW w:w="562" w:type="dxa"/>
          </w:tcPr>
          <w:p>
            <w:pPr>
              <w:pStyle w:val="TableParagraph"/>
              <w:spacing w:before="22"/>
              <w:ind w:left="50"/>
              <w:rPr>
                <w:sz w:val="18"/>
              </w:rPr>
            </w:pPr>
            <w:r>
              <w:rPr>
                <w:sz w:val="18"/>
              </w:rPr>
              <w:t>11</w:t>
            </w:r>
          </w:p>
        </w:tc>
        <w:tc>
          <w:tcPr>
            <w:tcW w:w="1054" w:type="dxa"/>
          </w:tcPr>
          <w:p>
            <w:pPr>
              <w:pStyle w:val="TableParagraph"/>
              <w:spacing w:before="22"/>
              <w:ind w:left="296"/>
              <w:rPr>
                <w:sz w:val="18"/>
              </w:rPr>
            </w:pPr>
            <w:r>
              <w:rPr>
                <w:sz w:val="18"/>
              </w:rPr>
              <w:t>9.788</w:t>
            </w:r>
          </w:p>
        </w:tc>
        <w:tc>
          <w:tcPr>
            <w:tcW w:w="864" w:type="dxa"/>
          </w:tcPr>
          <w:p>
            <w:pPr>
              <w:pStyle w:val="TableParagraph"/>
              <w:spacing w:before="22"/>
              <w:ind w:left="109"/>
              <w:rPr>
                <w:sz w:val="18"/>
              </w:rPr>
            </w:pPr>
            <w:r>
              <w:rPr>
                <w:sz w:val="18"/>
              </w:rPr>
              <w:t>0.257</w:t>
            </w:r>
          </w:p>
        </w:tc>
        <w:tc>
          <w:tcPr>
            <w:tcW w:w="1022" w:type="dxa"/>
          </w:tcPr>
          <w:p>
            <w:pPr>
              <w:pStyle w:val="TableParagraph"/>
              <w:spacing w:before="22"/>
              <w:ind w:left="210"/>
              <w:rPr>
                <w:sz w:val="18"/>
              </w:rPr>
            </w:pPr>
            <w:r>
              <w:rPr>
                <w:sz w:val="18"/>
              </w:rPr>
              <w:t>75.053</w:t>
            </w:r>
          </w:p>
        </w:tc>
        <w:tc>
          <w:tcPr>
            <w:tcW w:w="756" w:type="dxa"/>
          </w:tcPr>
          <w:p>
            <w:pPr>
              <w:pStyle w:val="TableParagraph"/>
              <w:spacing w:before="22"/>
              <w:ind w:left="163"/>
              <w:rPr>
                <w:sz w:val="18"/>
              </w:rPr>
            </w:pPr>
            <w:r>
              <w:rPr>
                <w:sz w:val="18"/>
              </w:rPr>
              <w:t>1.201</w:t>
            </w:r>
          </w:p>
        </w:tc>
      </w:tr>
      <w:tr>
        <w:trPr>
          <w:trHeight w:val="224" w:hRule="atLeast"/>
        </w:trPr>
        <w:tc>
          <w:tcPr>
            <w:tcW w:w="562" w:type="dxa"/>
          </w:tcPr>
          <w:p>
            <w:pPr>
              <w:pStyle w:val="TableParagraph"/>
              <w:spacing w:before="21"/>
              <w:ind w:left="50"/>
              <w:rPr>
                <w:sz w:val="18"/>
              </w:rPr>
            </w:pPr>
            <w:r>
              <w:rPr>
                <w:sz w:val="18"/>
              </w:rPr>
              <w:t>12</w:t>
            </w:r>
          </w:p>
        </w:tc>
        <w:tc>
          <w:tcPr>
            <w:tcW w:w="1054" w:type="dxa"/>
          </w:tcPr>
          <w:p>
            <w:pPr>
              <w:pStyle w:val="TableParagraph"/>
              <w:spacing w:before="21"/>
              <w:ind w:left="296"/>
              <w:rPr>
                <w:sz w:val="18"/>
              </w:rPr>
            </w:pPr>
            <w:r>
              <w:rPr>
                <w:sz w:val="18"/>
              </w:rPr>
              <w:t>10.041</w:t>
            </w:r>
          </w:p>
        </w:tc>
        <w:tc>
          <w:tcPr>
            <w:tcW w:w="864" w:type="dxa"/>
          </w:tcPr>
          <w:p>
            <w:pPr>
              <w:pStyle w:val="TableParagraph"/>
              <w:spacing w:before="21"/>
              <w:ind w:left="109"/>
              <w:rPr>
                <w:sz w:val="18"/>
              </w:rPr>
            </w:pPr>
            <w:r>
              <w:rPr>
                <w:sz w:val="18"/>
              </w:rPr>
              <w:t>0.243</w:t>
            </w:r>
          </w:p>
        </w:tc>
        <w:tc>
          <w:tcPr>
            <w:tcW w:w="1022" w:type="dxa"/>
          </w:tcPr>
          <w:p>
            <w:pPr>
              <w:pStyle w:val="TableParagraph"/>
              <w:spacing w:before="21"/>
              <w:ind w:left="210"/>
              <w:rPr>
                <w:sz w:val="18"/>
              </w:rPr>
            </w:pPr>
            <w:r>
              <w:rPr>
                <w:sz w:val="18"/>
              </w:rPr>
              <w:t>76.241</w:t>
            </w:r>
          </w:p>
        </w:tc>
        <w:tc>
          <w:tcPr>
            <w:tcW w:w="756" w:type="dxa"/>
          </w:tcPr>
          <w:p>
            <w:pPr>
              <w:pStyle w:val="TableParagraph"/>
              <w:spacing w:before="21"/>
              <w:ind w:left="163"/>
              <w:rPr>
                <w:sz w:val="18"/>
              </w:rPr>
            </w:pPr>
            <w:r>
              <w:rPr>
                <w:sz w:val="18"/>
              </w:rPr>
              <w:t>1.151</w:t>
            </w:r>
          </w:p>
        </w:tc>
      </w:tr>
      <w:tr>
        <w:trPr>
          <w:trHeight w:val="225" w:hRule="atLeast"/>
        </w:trPr>
        <w:tc>
          <w:tcPr>
            <w:tcW w:w="562" w:type="dxa"/>
          </w:tcPr>
          <w:p>
            <w:pPr>
              <w:pStyle w:val="TableParagraph"/>
              <w:spacing w:before="22"/>
              <w:ind w:left="50"/>
              <w:rPr>
                <w:sz w:val="18"/>
              </w:rPr>
            </w:pPr>
            <w:r>
              <w:rPr>
                <w:sz w:val="18"/>
              </w:rPr>
              <w:t>13</w:t>
            </w:r>
          </w:p>
        </w:tc>
        <w:tc>
          <w:tcPr>
            <w:tcW w:w="1054" w:type="dxa"/>
          </w:tcPr>
          <w:p>
            <w:pPr>
              <w:pStyle w:val="TableParagraph"/>
              <w:spacing w:before="22"/>
              <w:ind w:left="296"/>
              <w:rPr>
                <w:sz w:val="18"/>
              </w:rPr>
            </w:pPr>
            <w:r>
              <w:rPr>
                <w:sz w:val="18"/>
              </w:rPr>
              <w:t>10.281</w:t>
            </w:r>
          </w:p>
        </w:tc>
        <w:tc>
          <w:tcPr>
            <w:tcW w:w="864" w:type="dxa"/>
          </w:tcPr>
          <w:p>
            <w:pPr>
              <w:pStyle w:val="TableParagraph"/>
              <w:spacing w:before="22"/>
              <w:ind w:left="109"/>
              <w:rPr>
                <w:sz w:val="18"/>
              </w:rPr>
            </w:pPr>
            <w:r>
              <w:rPr>
                <w:sz w:val="18"/>
              </w:rPr>
              <w:t>0.231</w:t>
            </w:r>
          </w:p>
        </w:tc>
        <w:tc>
          <w:tcPr>
            <w:tcW w:w="1022" w:type="dxa"/>
          </w:tcPr>
          <w:p>
            <w:pPr>
              <w:pStyle w:val="TableParagraph"/>
              <w:spacing w:before="22"/>
              <w:ind w:left="210"/>
              <w:rPr>
                <w:sz w:val="18"/>
              </w:rPr>
            </w:pPr>
            <w:r>
              <w:rPr>
                <w:sz w:val="18"/>
              </w:rPr>
              <w:t>77.375</w:t>
            </w:r>
          </w:p>
        </w:tc>
        <w:tc>
          <w:tcPr>
            <w:tcW w:w="756" w:type="dxa"/>
          </w:tcPr>
          <w:p>
            <w:pPr>
              <w:pStyle w:val="TableParagraph"/>
              <w:spacing w:before="22"/>
              <w:ind w:left="163"/>
              <w:rPr>
                <w:sz w:val="18"/>
              </w:rPr>
            </w:pPr>
            <w:r>
              <w:rPr>
                <w:sz w:val="18"/>
              </w:rPr>
              <w:t>1.102</w:t>
            </w:r>
          </w:p>
        </w:tc>
      </w:tr>
      <w:tr>
        <w:trPr>
          <w:trHeight w:val="225" w:hRule="atLeast"/>
        </w:trPr>
        <w:tc>
          <w:tcPr>
            <w:tcW w:w="562" w:type="dxa"/>
          </w:tcPr>
          <w:p>
            <w:pPr>
              <w:pStyle w:val="TableParagraph"/>
              <w:spacing w:before="22"/>
              <w:ind w:left="50"/>
              <w:rPr>
                <w:sz w:val="18"/>
              </w:rPr>
            </w:pPr>
            <w:r>
              <w:rPr>
                <w:sz w:val="18"/>
              </w:rPr>
              <w:t>14</w:t>
            </w:r>
          </w:p>
        </w:tc>
        <w:tc>
          <w:tcPr>
            <w:tcW w:w="1054" w:type="dxa"/>
          </w:tcPr>
          <w:p>
            <w:pPr>
              <w:pStyle w:val="TableParagraph"/>
              <w:spacing w:before="22"/>
              <w:ind w:left="296"/>
              <w:rPr>
                <w:sz w:val="18"/>
              </w:rPr>
            </w:pPr>
            <w:r>
              <w:rPr>
                <w:sz w:val="18"/>
              </w:rPr>
              <w:t>10.507</w:t>
            </w:r>
          </w:p>
        </w:tc>
        <w:tc>
          <w:tcPr>
            <w:tcW w:w="864" w:type="dxa"/>
          </w:tcPr>
          <w:p>
            <w:pPr>
              <w:pStyle w:val="TableParagraph"/>
              <w:spacing w:before="22"/>
              <w:ind w:left="109"/>
              <w:rPr>
                <w:sz w:val="18"/>
              </w:rPr>
            </w:pPr>
            <w:r>
              <w:rPr>
                <w:sz w:val="18"/>
              </w:rPr>
              <w:t>0.22</w:t>
            </w:r>
          </w:p>
        </w:tc>
        <w:tc>
          <w:tcPr>
            <w:tcW w:w="1022" w:type="dxa"/>
          </w:tcPr>
          <w:p>
            <w:pPr>
              <w:pStyle w:val="TableParagraph"/>
              <w:spacing w:before="22"/>
              <w:ind w:left="210"/>
              <w:rPr>
                <w:sz w:val="18"/>
              </w:rPr>
            </w:pPr>
            <w:r>
              <w:rPr>
                <w:sz w:val="18"/>
              </w:rPr>
              <w:t>78.458</w:t>
            </w:r>
          </w:p>
        </w:tc>
        <w:tc>
          <w:tcPr>
            <w:tcW w:w="756" w:type="dxa"/>
          </w:tcPr>
          <w:p>
            <w:pPr>
              <w:pStyle w:val="TableParagraph"/>
              <w:spacing w:before="22"/>
              <w:ind w:left="163"/>
              <w:rPr>
                <w:sz w:val="18"/>
              </w:rPr>
            </w:pPr>
            <w:r>
              <w:rPr>
                <w:sz w:val="18"/>
              </w:rPr>
              <w:t>1.054</w:t>
            </w:r>
          </w:p>
        </w:tc>
      </w:tr>
      <w:tr>
        <w:trPr>
          <w:trHeight w:val="224" w:hRule="atLeast"/>
        </w:trPr>
        <w:tc>
          <w:tcPr>
            <w:tcW w:w="562" w:type="dxa"/>
          </w:tcPr>
          <w:p>
            <w:pPr>
              <w:pStyle w:val="TableParagraph"/>
              <w:ind w:left="50"/>
              <w:rPr>
                <w:sz w:val="18"/>
              </w:rPr>
            </w:pPr>
            <w:r>
              <w:rPr>
                <w:sz w:val="18"/>
              </w:rPr>
              <w:t>15</w:t>
            </w:r>
          </w:p>
        </w:tc>
        <w:tc>
          <w:tcPr>
            <w:tcW w:w="1054" w:type="dxa"/>
          </w:tcPr>
          <w:p>
            <w:pPr>
              <w:pStyle w:val="TableParagraph"/>
              <w:ind w:left="296"/>
              <w:rPr>
                <w:sz w:val="18"/>
              </w:rPr>
            </w:pPr>
            <w:r>
              <w:rPr>
                <w:sz w:val="18"/>
              </w:rPr>
              <w:t>10.723</w:t>
            </w:r>
          </w:p>
        </w:tc>
        <w:tc>
          <w:tcPr>
            <w:tcW w:w="864" w:type="dxa"/>
          </w:tcPr>
          <w:p>
            <w:pPr>
              <w:pStyle w:val="TableParagraph"/>
              <w:ind w:left="109"/>
              <w:rPr>
                <w:sz w:val="18"/>
              </w:rPr>
            </w:pPr>
            <w:r>
              <w:rPr>
                <w:sz w:val="18"/>
              </w:rPr>
              <w:t>0.211</w:t>
            </w:r>
          </w:p>
        </w:tc>
        <w:tc>
          <w:tcPr>
            <w:tcW w:w="1022" w:type="dxa"/>
          </w:tcPr>
          <w:p>
            <w:pPr>
              <w:pStyle w:val="TableParagraph"/>
              <w:ind w:left="210"/>
              <w:rPr>
                <w:sz w:val="18"/>
              </w:rPr>
            </w:pPr>
            <w:r>
              <w:rPr>
                <w:sz w:val="18"/>
              </w:rPr>
              <w:t>79.493</w:t>
            </w:r>
          </w:p>
        </w:tc>
        <w:tc>
          <w:tcPr>
            <w:tcW w:w="756" w:type="dxa"/>
          </w:tcPr>
          <w:p>
            <w:pPr>
              <w:pStyle w:val="TableParagraph"/>
              <w:ind w:left="163"/>
              <w:rPr>
                <w:sz w:val="18"/>
              </w:rPr>
            </w:pPr>
            <w:r>
              <w:rPr>
                <w:sz w:val="18"/>
              </w:rPr>
              <w:t>1.009</w:t>
            </w:r>
          </w:p>
        </w:tc>
      </w:tr>
      <w:tr>
        <w:trPr>
          <w:trHeight w:val="224" w:hRule="atLeast"/>
        </w:trPr>
        <w:tc>
          <w:tcPr>
            <w:tcW w:w="562" w:type="dxa"/>
          </w:tcPr>
          <w:p>
            <w:pPr>
              <w:pStyle w:val="TableParagraph"/>
              <w:spacing w:before="21"/>
              <w:ind w:left="50"/>
              <w:rPr>
                <w:sz w:val="18"/>
              </w:rPr>
            </w:pPr>
            <w:r>
              <w:rPr>
                <w:sz w:val="18"/>
              </w:rPr>
              <w:t>16</w:t>
            </w:r>
          </w:p>
        </w:tc>
        <w:tc>
          <w:tcPr>
            <w:tcW w:w="1054" w:type="dxa"/>
          </w:tcPr>
          <w:p>
            <w:pPr>
              <w:pStyle w:val="TableParagraph"/>
              <w:spacing w:before="21"/>
              <w:ind w:left="296"/>
              <w:rPr>
                <w:sz w:val="18"/>
              </w:rPr>
            </w:pPr>
            <w:r>
              <w:rPr>
                <w:sz w:val="18"/>
              </w:rPr>
              <w:t>10.93</w:t>
            </w:r>
          </w:p>
        </w:tc>
        <w:tc>
          <w:tcPr>
            <w:tcW w:w="864" w:type="dxa"/>
          </w:tcPr>
          <w:p>
            <w:pPr>
              <w:pStyle w:val="TableParagraph"/>
              <w:spacing w:before="21"/>
              <w:ind w:left="109"/>
              <w:rPr>
                <w:sz w:val="18"/>
              </w:rPr>
            </w:pPr>
            <w:r>
              <w:rPr>
                <w:sz w:val="18"/>
              </w:rPr>
              <w:t>0.204</w:t>
            </w:r>
          </w:p>
        </w:tc>
        <w:tc>
          <w:tcPr>
            <w:tcW w:w="1022" w:type="dxa"/>
          </w:tcPr>
          <w:p>
            <w:pPr>
              <w:pStyle w:val="TableParagraph"/>
              <w:spacing w:before="21"/>
              <w:ind w:left="210"/>
              <w:rPr>
                <w:sz w:val="18"/>
              </w:rPr>
            </w:pPr>
            <w:r>
              <w:rPr>
                <w:sz w:val="18"/>
              </w:rPr>
              <w:t>80.481</w:t>
            </w:r>
          </w:p>
        </w:tc>
        <w:tc>
          <w:tcPr>
            <w:tcW w:w="756" w:type="dxa"/>
          </w:tcPr>
          <w:p>
            <w:pPr>
              <w:pStyle w:val="TableParagraph"/>
              <w:spacing w:before="21"/>
              <w:ind w:left="163"/>
              <w:rPr>
                <w:sz w:val="18"/>
              </w:rPr>
            </w:pPr>
            <w:r>
              <w:rPr>
                <w:sz w:val="18"/>
              </w:rPr>
              <w:t>0.966</w:t>
            </w:r>
          </w:p>
        </w:tc>
      </w:tr>
      <w:tr>
        <w:trPr>
          <w:trHeight w:val="225" w:hRule="atLeast"/>
        </w:trPr>
        <w:tc>
          <w:tcPr>
            <w:tcW w:w="562" w:type="dxa"/>
          </w:tcPr>
          <w:p>
            <w:pPr>
              <w:pStyle w:val="TableParagraph"/>
              <w:ind w:left="50"/>
              <w:rPr>
                <w:sz w:val="18"/>
              </w:rPr>
            </w:pPr>
            <w:r>
              <w:rPr>
                <w:sz w:val="18"/>
              </w:rPr>
              <w:t>17</w:t>
            </w:r>
          </w:p>
        </w:tc>
        <w:tc>
          <w:tcPr>
            <w:tcW w:w="1054" w:type="dxa"/>
          </w:tcPr>
          <w:p>
            <w:pPr>
              <w:pStyle w:val="TableParagraph"/>
              <w:ind w:left="296"/>
              <w:rPr>
                <w:sz w:val="18"/>
              </w:rPr>
            </w:pPr>
            <w:r>
              <w:rPr>
                <w:sz w:val="18"/>
              </w:rPr>
              <w:t>11.131</w:t>
            </w:r>
          </w:p>
        </w:tc>
        <w:tc>
          <w:tcPr>
            <w:tcW w:w="864" w:type="dxa"/>
          </w:tcPr>
          <w:p>
            <w:pPr>
              <w:pStyle w:val="TableParagraph"/>
              <w:ind w:left="109"/>
              <w:rPr>
                <w:sz w:val="18"/>
              </w:rPr>
            </w:pPr>
            <w:r>
              <w:rPr>
                <w:sz w:val="18"/>
              </w:rPr>
              <w:t>0.198</w:t>
            </w:r>
          </w:p>
        </w:tc>
        <w:tc>
          <w:tcPr>
            <w:tcW w:w="1022" w:type="dxa"/>
          </w:tcPr>
          <w:p>
            <w:pPr>
              <w:pStyle w:val="TableParagraph"/>
              <w:ind w:left="210"/>
              <w:rPr>
                <w:sz w:val="18"/>
              </w:rPr>
            </w:pPr>
            <w:r>
              <w:rPr>
                <w:sz w:val="18"/>
              </w:rPr>
              <w:t>81.428</w:t>
            </w:r>
          </w:p>
        </w:tc>
        <w:tc>
          <w:tcPr>
            <w:tcW w:w="756" w:type="dxa"/>
          </w:tcPr>
          <w:p>
            <w:pPr>
              <w:pStyle w:val="TableParagraph"/>
              <w:ind w:left="163"/>
              <w:rPr>
                <w:sz w:val="18"/>
              </w:rPr>
            </w:pPr>
            <w:r>
              <w:rPr>
                <w:sz w:val="18"/>
              </w:rPr>
              <w:t>0.927</w:t>
            </w:r>
          </w:p>
        </w:tc>
      </w:tr>
      <w:tr>
        <w:trPr>
          <w:trHeight w:val="225" w:hRule="atLeast"/>
        </w:trPr>
        <w:tc>
          <w:tcPr>
            <w:tcW w:w="562" w:type="dxa"/>
          </w:tcPr>
          <w:p>
            <w:pPr>
              <w:pStyle w:val="TableParagraph"/>
              <w:ind w:left="50"/>
              <w:rPr>
                <w:sz w:val="18"/>
              </w:rPr>
            </w:pPr>
            <w:r>
              <w:rPr>
                <w:sz w:val="18"/>
              </w:rPr>
              <w:t>18</w:t>
            </w:r>
          </w:p>
        </w:tc>
        <w:tc>
          <w:tcPr>
            <w:tcW w:w="1054" w:type="dxa"/>
          </w:tcPr>
          <w:p>
            <w:pPr>
              <w:pStyle w:val="TableParagraph"/>
              <w:ind w:left="296"/>
              <w:rPr>
                <w:sz w:val="18"/>
              </w:rPr>
            </w:pPr>
            <w:r>
              <w:rPr>
                <w:sz w:val="18"/>
              </w:rPr>
              <w:t>11.327</w:t>
            </w:r>
          </w:p>
        </w:tc>
        <w:tc>
          <w:tcPr>
            <w:tcW w:w="864" w:type="dxa"/>
          </w:tcPr>
          <w:p>
            <w:pPr>
              <w:pStyle w:val="TableParagraph"/>
              <w:ind w:left="109"/>
              <w:rPr>
                <w:sz w:val="18"/>
              </w:rPr>
            </w:pPr>
            <w:r>
              <w:rPr>
                <w:sz w:val="18"/>
              </w:rPr>
              <w:t>0.194</w:t>
            </w:r>
          </w:p>
        </w:tc>
        <w:tc>
          <w:tcPr>
            <w:tcW w:w="1022" w:type="dxa"/>
          </w:tcPr>
          <w:p>
            <w:pPr>
              <w:pStyle w:val="TableParagraph"/>
              <w:ind w:left="210"/>
              <w:rPr>
                <w:sz w:val="18"/>
              </w:rPr>
            </w:pPr>
            <w:r>
              <w:rPr>
                <w:sz w:val="18"/>
              </w:rPr>
              <w:t>82.338</w:t>
            </w:r>
          </w:p>
        </w:tc>
        <w:tc>
          <w:tcPr>
            <w:tcW w:w="756" w:type="dxa"/>
          </w:tcPr>
          <w:p>
            <w:pPr>
              <w:pStyle w:val="TableParagraph"/>
              <w:ind w:left="163"/>
              <w:rPr>
                <w:sz w:val="18"/>
              </w:rPr>
            </w:pPr>
            <w:r>
              <w:rPr>
                <w:sz w:val="18"/>
              </w:rPr>
              <w:t>0.892</w:t>
            </w:r>
          </w:p>
        </w:tc>
      </w:tr>
      <w:tr>
        <w:trPr>
          <w:trHeight w:val="224" w:hRule="atLeast"/>
        </w:trPr>
        <w:tc>
          <w:tcPr>
            <w:tcW w:w="562" w:type="dxa"/>
          </w:tcPr>
          <w:p>
            <w:pPr>
              <w:pStyle w:val="TableParagraph"/>
              <w:ind w:left="50"/>
              <w:rPr>
                <w:sz w:val="18"/>
              </w:rPr>
            </w:pPr>
            <w:r>
              <w:rPr>
                <w:sz w:val="18"/>
              </w:rPr>
              <w:t>19</w:t>
            </w:r>
          </w:p>
        </w:tc>
        <w:tc>
          <w:tcPr>
            <w:tcW w:w="1054" w:type="dxa"/>
          </w:tcPr>
          <w:p>
            <w:pPr>
              <w:pStyle w:val="TableParagraph"/>
              <w:ind w:left="296"/>
              <w:rPr>
                <w:sz w:val="18"/>
              </w:rPr>
            </w:pPr>
            <w:r>
              <w:rPr>
                <w:sz w:val="18"/>
              </w:rPr>
              <w:t>11.52</w:t>
            </w:r>
          </w:p>
        </w:tc>
        <w:tc>
          <w:tcPr>
            <w:tcW w:w="864" w:type="dxa"/>
          </w:tcPr>
          <w:p>
            <w:pPr>
              <w:pStyle w:val="TableParagraph"/>
              <w:ind w:left="109"/>
              <w:rPr>
                <w:sz w:val="18"/>
              </w:rPr>
            </w:pPr>
            <w:r>
              <w:rPr>
                <w:sz w:val="18"/>
              </w:rPr>
              <w:t>0.191</w:t>
            </w:r>
          </w:p>
        </w:tc>
        <w:tc>
          <w:tcPr>
            <w:tcW w:w="1022" w:type="dxa"/>
          </w:tcPr>
          <w:p>
            <w:pPr>
              <w:pStyle w:val="TableParagraph"/>
              <w:ind w:left="210"/>
              <w:rPr>
                <w:sz w:val="18"/>
              </w:rPr>
            </w:pPr>
            <w:r>
              <w:rPr>
                <w:sz w:val="18"/>
              </w:rPr>
              <w:t>83.214</w:t>
            </w:r>
          </w:p>
        </w:tc>
        <w:tc>
          <w:tcPr>
            <w:tcW w:w="756" w:type="dxa"/>
          </w:tcPr>
          <w:p>
            <w:pPr>
              <w:pStyle w:val="TableParagraph"/>
              <w:ind w:left="163"/>
              <w:rPr>
                <w:sz w:val="18"/>
              </w:rPr>
            </w:pPr>
            <w:r>
              <w:rPr>
                <w:sz w:val="18"/>
              </w:rPr>
              <w:t>0.862</w:t>
            </w:r>
          </w:p>
        </w:tc>
      </w:tr>
      <w:tr>
        <w:trPr>
          <w:trHeight w:val="224" w:hRule="atLeast"/>
        </w:trPr>
        <w:tc>
          <w:tcPr>
            <w:tcW w:w="562" w:type="dxa"/>
          </w:tcPr>
          <w:p>
            <w:pPr>
              <w:pStyle w:val="TableParagraph"/>
              <w:spacing w:before="21"/>
              <w:ind w:left="50"/>
              <w:rPr>
                <w:sz w:val="18"/>
              </w:rPr>
            </w:pPr>
            <w:r>
              <w:rPr>
                <w:sz w:val="18"/>
              </w:rPr>
              <w:t>20</w:t>
            </w:r>
          </w:p>
        </w:tc>
        <w:tc>
          <w:tcPr>
            <w:tcW w:w="1054" w:type="dxa"/>
          </w:tcPr>
          <w:p>
            <w:pPr>
              <w:pStyle w:val="TableParagraph"/>
              <w:spacing w:before="21"/>
              <w:ind w:left="296"/>
              <w:rPr>
                <w:sz w:val="18"/>
              </w:rPr>
            </w:pPr>
            <w:r>
              <w:rPr>
                <w:sz w:val="18"/>
              </w:rPr>
              <w:t>11.71</w:t>
            </w:r>
          </w:p>
        </w:tc>
        <w:tc>
          <w:tcPr>
            <w:tcW w:w="864" w:type="dxa"/>
          </w:tcPr>
          <w:p>
            <w:pPr>
              <w:pStyle w:val="TableParagraph"/>
              <w:spacing w:before="21"/>
              <w:ind w:left="109"/>
              <w:rPr>
                <w:sz w:val="18"/>
              </w:rPr>
            </w:pPr>
            <w:r>
              <w:rPr>
                <w:sz w:val="18"/>
              </w:rPr>
              <w:t>0.189</w:t>
            </w:r>
          </w:p>
        </w:tc>
        <w:tc>
          <w:tcPr>
            <w:tcW w:w="1022" w:type="dxa"/>
          </w:tcPr>
          <w:p>
            <w:pPr>
              <w:pStyle w:val="TableParagraph"/>
              <w:spacing w:before="21"/>
              <w:ind w:left="210"/>
              <w:rPr>
                <w:sz w:val="18"/>
              </w:rPr>
            </w:pPr>
            <w:r>
              <w:rPr>
                <w:sz w:val="18"/>
              </w:rPr>
              <w:t>84.063</w:t>
            </w:r>
          </w:p>
        </w:tc>
        <w:tc>
          <w:tcPr>
            <w:tcW w:w="756" w:type="dxa"/>
          </w:tcPr>
          <w:p>
            <w:pPr>
              <w:pStyle w:val="TableParagraph"/>
              <w:spacing w:before="21"/>
              <w:ind w:left="163"/>
              <w:rPr>
                <w:sz w:val="18"/>
              </w:rPr>
            </w:pPr>
            <w:r>
              <w:rPr>
                <w:sz w:val="18"/>
              </w:rPr>
              <w:t>0.836</w:t>
            </w:r>
          </w:p>
        </w:tc>
      </w:tr>
      <w:tr>
        <w:trPr>
          <w:trHeight w:val="225" w:hRule="atLeast"/>
        </w:trPr>
        <w:tc>
          <w:tcPr>
            <w:tcW w:w="562" w:type="dxa"/>
          </w:tcPr>
          <w:p>
            <w:pPr>
              <w:pStyle w:val="TableParagraph"/>
              <w:ind w:left="50"/>
              <w:rPr>
                <w:sz w:val="18"/>
              </w:rPr>
            </w:pPr>
            <w:r>
              <w:rPr>
                <w:sz w:val="18"/>
              </w:rPr>
              <w:t>21</w:t>
            </w:r>
          </w:p>
        </w:tc>
        <w:tc>
          <w:tcPr>
            <w:tcW w:w="1054" w:type="dxa"/>
          </w:tcPr>
          <w:p>
            <w:pPr>
              <w:pStyle w:val="TableParagraph"/>
              <w:ind w:left="296"/>
              <w:rPr>
                <w:sz w:val="18"/>
              </w:rPr>
            </w:pPr>
            <w:r>
              <w:rPr>
                <w:sz w:val="18"/>
              </w:rPr>
              <w:t>11.898</w:t>
            </w:r>
          </w:p>
        </w:tc>
        <w:tc>
          <w:tcPr>
            <w:tcW w:w="864" w:type="dxa"/>
          </w:tcPr>
          <w:p>
            <w:pPr>
              <w:pStyle w:val="TableParagraph"/>
              <w:ind w:left="109"/>
              <w:rPr>
                <w:sz w:val="18"/>
              </w:rPr>
            </w:pPr>
            <w:r>
              <w:rPr>
                <w:sz w:val="18"/>
              </w:rPr>
              <w:t>0.187</w:t>
            </w:r>
          </w:p>
        </w:tc>
        <w:tc>
          <w:tcPr>
            <w:tcW w:w="1022" w:type="dxa"/>
          </w:tcPr>
          <w:p>
            <w:pPr>
              <w:pStyle w:val="TableParagraph"/>
              <w:ind w:left="210"/>
              <w:rPr>
                <w:sz w:val="18"/>
              </w:rPr>
            </w:pPr>
            <w:r>
              <w:rPr>
                <w:sz w:val="18"/>
              </w:rPr>
              <w:t>84.888</w:t>
            </w:r>
          </w:p>
        </w:tc>
        <w:tc>
          <w:tcPr>
            <w:tcW w:w="756" w:type="dxa"/>
          </w:tcPr>
          <w:p>
            <w:pPr>
              <w:pStyle w:val="TableParagraph"/>
              <w:ind w:left="163"/>
              <w:rPr>
                <w:sz w:val="18"/>
              </w:rPr>
            </w:pPr>
            <w:r>
              <w:rPr>
                <w:sz w:val="18"/>
              </w:rPr>
              <w:t>0.815</w:t>
            </w:r>
          </w:p>
        </w:tc>
      </w:tr>
      <w:tr>
        <w:trPr>
          <w:trHeight w:val="225" w:hRule="atLeast"/>
        </w:trPr>
        <w:tc>
          <w:tcPr>
            <w:tcW w:w="562" w:type="dxa"/>
          </w:tcPr>
          <w:p>
            <w:pPr>
              <w:pStyle w:val="TableParagraph"/>
              <w:ind w:left="50"/>
              <w:rPr>
                <w:sz w:val="18"/>
              </w:rPr>
            </w:pPr>
            <w:r>
              <w:rPr>
                <w:sz w:val="18"/>
              </w:rPr>
              <w:t>22</w:t>
            </w:r>
          </w:p>
        </w:tc>
        <w:tc>
          <w:tcPr>
            <w:tcW w:w="1054" w:type="dxa"/>
          </w:tcPr>
          <w:p>
            <w:pPr>
              <w:pStyle w:val="TableParagraph"/>
              <w:ind w:left="296"/>
              <w:rPr>
                <w:sz w:val="18"/>
              </w:rPr>
            </w:pPr>
            <w:r>
              <w:rPr>
                <w:sz w:val="18"/>
              </w:rPr>
              <w:t>12.084</w:t>
            </w:r>
          </w:p>
        </w:tc>
        <w:tc>
          <w:tcPr>
            <w:tcW w:w="864" w:type="dxa"/>
          </w:tcPr>
          <w:p>
            <w:pPr>
              <w:pStyle w:val="TableParagraph"/>
              <w:ind w:left="109"/>
              <w:rPr>
                <w:sz w:val="18"/>
              </w:rPr>
            </w:pPr>
            <w:r>
              <w:rPr>
                <w:sz w:val="18"/>
              </w:rPr>
              <w:t>0.186</w:t>
            </w:r>
          </w:p>
        </w:tc>
        <w:tc>
          <w:tcPr>
            <w:tcW w:w="1022" w:type="dxa"/>
          </w:tcPr>
          <w:p>
            <w:pPr>
              <w:pStyle w:val="TableParagraph"/>
              <w:ind w:left="210"/>
              <w:rPr>
                <w:sz w:val="18"/>
              </w:rPr>
            </w:pPr>
            <w:r>
              <w:rPr>
                <w:sz w:val="18"/>
              </w:rPr>
              <w:t>85.695</w:t>
            </w:r>
          </w:p>
        </w:tc>
        <w:tc>
          <w:tcPr>
            <w:tcW w:w="756" w:type="dxa"/>
          </w:tcPr>
          <w:p>
            <w:pPr>
              <w:pStyle w:val="TableParagraph"/>
              <w:ind w:left="163"/>
              <w:rPr>
                <w:sz w:val="18"/>
              </w:rPr>
            </w:pPr>
            <w:r>
              <w:rPr>
                <w:sz w:val="18"/>
              </w:rPr>
              <w:t>0.799</w:t>
            </w:r>
          </w:p>
        </w:tc>
      </w:tr>
      <w:tr>
        <w:trPr>
          <w:trHeight w:val="224" w:hRule="atLeast"/>
        </w:trPr>
        <w:tc>
          <w:tcPr>
            <w:tcW w:w="562" w:type="dxa"/>
          </w:tcPr>
          <w:p>
            <w:pPr>
              <w:pStyle w:val="TableParagraph"/>
              <w:ind w:left="50"/>
              <w:rPr>
                <w:sz w:val="18"/>
              </w:rPr>
            </w:pPr>
            <w:r>
              <w:rPr>
                <w:sz w:val="18"/>
              </w:rPr>
              <w:t>23</w:t>
            </w:r>
          </w:p>
        </w:tc>
        <w:tc>
          <w:tcPr>
            <w:tcW w:w="1054" w:type="dxa"/>
          </w:tcPr>
          <w:p>
            <w:pPr>
              <w:pStyle w:val="TableParagraph"/>
              <w:ind w:left="296"/>
              <w:rPr>
                <w:sz w:val="18"/>
              </w:rPr>
            </w:pPr>
            <w:r>
              <w:rPr>
                <w:sz w:val="18"/>
              </w:rPr>
              <w:t>12.27</w:t>
            </w:r>
          </w:p>
        </w:tc>
        <w:tc>
          <w:tcPr>
            <w:tcW w:w="864" w:type="dxa"/>
          </w:tcPr>
          <w:p>
            <w:pPr>
              <w:pStyle w:val="TableParagraph"/>
              <w:ind w:left="109"/>
              <w:rPr>
                <w:sz w:val="18"/>
              </w:rPr>
            </w:pPr>
            <w:r>
              <w:rPr>
                <w:sz w:val="18"/>
              </w:rPr>
              <w:t>0.185</w:t>
            </w:r>
          </w:p>
        </w:tc>
        <w:tc>
          <w:tcPr>
            <w:tcW w:w="1022" w:type="dxa"/>
          </w:tcPr>
          <w:p>
            <w:pPr>
              <w:pStyle w:val="TableParagraph"/>
              <w:ind w:left="210"/>
              <w:rPr>
                <w:sz w:val="18"/>
              </w:rPr>
            </w:pPr>
            <w:r>
              <w:rPr>
                <w:sz w:val="18"/>
              </w:rPr>
              <w:t>86.488</w:t>
            </w:r>
          </w:p>
        </w:tc>
        <w:tc>
          <w:tcPr>
            <w:tcW w:w="756" w:type="dxa"/>
          </w:tcPr>
          <w:p>
            <w:pPr>
              <w:pStyle w:val="TableParagraph"/>
              <w:ind w:left="163"/>
              <w:rPr>
                <w:sz w:val="18"/>
              </w:rPr>
            </w:pPr>
            <w:r>
              <w:rPr>
                <w:sz w:val="18"/>
              </w:rPr>
              <w:t>0.787</w:t>
            </w:r>
          </w:p>
        </w:tc>
      </w:tr>
      <w:tr>
        <w:trPr>
          <w:trHeight w:val="224" w:hRule="atLeast"/>
        </w:trPr>
        <w:tc>
          <w:tcPr>
            <w:tcW w:w="562" w:type="dxa"/>
          </w:tcPr>
          <w:p>
            <w:pPr>
              <w:pStyle w:val="TableParagraph"/>
              <w:spacing w:before="21"/>
              <w:ind w:left="50"/>
              <w:rPr>
                <w:sz w:val="18"/>
              </w:rPr>
            </w:pPr>
            <w:r>
              <w:rPr>
                <w:sz w:val="18"/>
              </w:rPr>
              <w:t>24</w:t>
            </w:r>
          </w:p>
        </w:tc>
        <w:tc>
          <w:tcPr>
            <w:tcW w:w="1054" w:type="dxa"/>
          </w:tcPr>
          <w:p>
            <w:pPr>
              <w:pStyle w:val="TableParagraph"/>
              <w:spacing w:before="21"/>
              <w:ind w:left="296"/>
              <w:rPr>
                <w:sz w:val="18"/>
              </w:rPr>
            </w:pPr>
            <w:r>
              <w:rPr>
                <w:sz w:val="18"/>
              </w:rPr>
              <w:t>12.454</w:t>
            </w:r>
          </w:p>
        </w:tc>
        <w:tc>
          <w:tcPr>
            <w:tcW w:w="864" w:type="dxa"/>
          </w:tcPr>
          <w:p>
            <w:pPr>
              <w:pStyle w:val="TableParagraph"/>
              <w:spacing w:before="21"/>
              <w:ind w:left="109"/>
              <w:rPr>
                <w:sz w:val="18"/>
              </w:rPr>
            </w:pPr>
            <w:r>
              <w:rPr>
                <w:sz w:val="18"/>
              </w:rPr>
              <w:t>0.183</w:t>
            </w:r>
          </w:p>
        </w:tc>
        <w:tc>
          <w:tcPr>
            <w:tcW w:w="1022" w:type="dxa"/>
          </w:tcPr>
          <w:p>
            <w:pPr>
              <w:pStyle w:val="TableParagraph"/>
              <w:spacing w:before="21"/>
              <w:ind w:left="210"/>
              <w:rPr>
                <w:sz w:val="18"/>
              </w:rPr>
            </w:pPr>
            <w:r>
              <w:rPr>
                <w:sz w:val="18"/>
              </w:rPr>
              <w:t>87.27</w:t>
            </w:r>
          </w:p>
        </w:tc>
        <w:tc>
          <w:tcPr>
            <w:tcW w:w="756" w:type="dxa"/>
          </w:tcPr>
          <w:p>
            <w:pPr>
              <w:pStyle w:val="TableParagraph"/>
              <w:spacing w:before="21"/>
              <w:ind w:left="163"/>
              <w:rPr>
                <w:sz w:val="18"/>
              </w:rPr>
            </w:pPr>
            <w:r>
              <w:rPr>
                <w:sz w:val="18"/>
              </w:rPr>
              <w:t>0.778</w:t>
            </w:r>
          </w:p>
        </w:tc>
      </w:tr>
      <w:tr>
        <w:trPr>
          <w:trHeight w:val="225" w:hRule="atLeast"/>
        </w:trPr>
        <w:tc>
          <w:tcPr>
            <w:tcW w:w="562" w:type="dxa"/>
          </w:tcPr>
          <w:p>
            <w:pPr>
              <w:pStyle w:val="TableParagraph"/>
              <w:ind w:left="50"/>
              <w:rPr>
                <w:sz w:val="18"/>
              </w:rPr>
            </w:pPr>
            <w:r>
              <w:rPr>
                <w:sz w:val="18"/>
              </w:rPr>
              <w:t>25</w:t>
            </w:r>
          </w:p>
        </w:tc>
        <w:tc>
          <w:tcPr>
            <w:tcW w:w="1054" w:type="dxa"/>
          </w:tcPr>
          <w:p>
            <w:pPr>
              <w:pStyle w:val="TableParagraph"/>
              <w:ind w:left="296"/>
              <w:rPr>
                <w:sz w:val="18"/>
              </w:rPr>
            </w:pPr>
            <w:r>
              <w:rPr>
                <w:sz w:val="18"/>
              </w:rPr>
              <w:t>12.636</w:t>
            </w:r>
          </w:p>
        </w:tc>
        <w:tc>
          <w:tcPr>
            <w:tcW w:w="864" w:type="dxa"/>
          </w:tcPr>
          <w:p>
            <w:pPr>
              <w:pStyle w:val="TableParagraph"/>
              <w:ind w:left="109"/>
              <w:rPr>
                <w:sz w:val="18"/>
              </w:rPr>
            </w:pPr>
            <w:r>
              <w:rPr>
                <w:sz w:val="18"/>
              </w:rPr>
              <w:t>0.182</w:t>
            </w:r>
          </w:p>
        </w:tc>
        <w:tc>
          <w:tcPr>
            <w:tcW w:w="1022" w:type="dxa"/>
          </w:tcPr>
          <w:p>
            <w:pPr>
              <w:pStyle w:val="TableParagraph"/>
              <w:ind w:left="210"/>
              <w:rPr>
                <w:sz w:val="18"/>
              </w:rPr>
            </w:pPr>
            <w:r>
              <w:rPr>
                <w:sz w:val="18"/>
              </w:rPr>
              <w:t>88.045</w:t>
            </w:r>
          </w:p>
        </w:tc>
        <w:tc>
          <w:tcPr>
            <w:tcW w:w="756" w:type="dxa"/>
          </w:tcPr>
          <w:p>
            <w:pPr>
              <w:pStyle w:val="TableParagraph"/>
              <w:ind w:left="163"/>
              <w:rPr>
                <w:sz w:val="18"/>
              </w:rPr>
            </w:pPr>
            <w:r>
              <w:rPr>
                <w:sz w:val="18"/>
              </w:rPr>
              <w:t>0.771</w:t>
            </w:r>
          </w:p>
        </w:tc>
      </w:tr>
      <w:tr>
        <w:trPr>
          <w:trHeight w:val="225" w:hRule="atLeast"/>
        </w:trPr>
        <w:tc>
          <w:tcPr>
            <w:tcW w:w="562" w:type="dxa"/>
          </w:tcPr>
          <w:p>
            <w:pPr>
              <w:pStyle w:val="TableParagraph"/>
              <w:ind w:left="50"/>
              <w:rPr>
                <w:sz w:val="18"/>
              </w:rPr>
            </w:pPr>
            <w:r>
              <w:rPr>
                <w:sz w:val="18"/>
              </w:rPr>
              <w:t>26</w:t>
            </w:r>
          </w:p>
        </w:tc>
        <w:tc>
          <w:tcPr>
            <w:tcW w:w="1054" w:type="dxa"/>
          </w:tcPr>
          <w:p>
            <w:pPr>
              <w:pStyle w:val="TableParagraph"/>
              <w:ind w:left="296"/>
              <w:rPr>
                <w:sz w:val="18"/>
              </w:rPr>
            </w:pPr>
            <w:r>
              <w:rPr>
                <w:sz w:val="18"/>
              </w:rPr>
              <w:t>12.818</w:t>
            </w:r>
          </w:p>
        </w:tc>
        <w:tc>
          <w:tcPr>
            <w:tcW w:w="864" w:type="dxa"/>
          </w:tcPr>
          <w:p>
            <w:pPr>
              <w:pStyle w:val="TableParagraph"/>
              <w:ind w:left="109"/>
              <w:rPr>
                <w:sz w:val="18"/>
              </w:rPr>
            </w:pPr>
            <w:r>
              <w:rPr>
                <w:sz w:val="18"/>
              </w:rPr>
              <w:t>0.181</w:t>
            </w:r>
          </w:p>
        </w:tc>
        <w:tc>
          <w:tcPr>
            <w:tcW w:w="1022" w:type="dxa"/>
          </w:tcPr>
          <w:p>
            <w:pPr>
              <w:pStyle w:val="TableParagraph"/>
              <w:ind w:left="210"/>
              <w:rPr>
                <w:sz w:val="18"/>
              </w:rPr>
            </w:pPr>
            <w:r>
              <w:rPr>
                <w:sz w:val="18"/>
              </w:rPr>
              <w:t>88.813</w:t>
            </w:r>
          </w:p>
        </w:tc>
        <w:tc>
          <w:tcPr>
            <w:tcW w:w="756" w:type="dxa"/>
          </w:tcPr>
          <w:p>
            <w:pPr>
              <w:pStyle w:val="TableParagraph"/>
              <w:ind w:left="163"/>
              <w:rPr>
                <w:sz w:val="18"/>
              </w:rPr>
            </w:pPr>
            <w:r>
              <w:rPr>
                <w:sz w:val="18"/>
              </w:rPr>
              <w:t>0.765</w:t>
            </w:r>
          </w:p>
        </w:tc>
      </w:tr>
      <w:tr>
        <w:trPr>
          <w:trHeight w:val="224" w:hRule="atLeast"/>
        </w:trPr>
        <w:tc>
          <w:tcPr>
            <w:tcW w:w="562" w:type="dxa"/>
          </w:tcPr>
          <w:p>
            <w:pPr>
              <w:pStyle w:val="TableParagraph"/>
              <w:ind w:left="50"/>
              <w:rPr>
                <w:sz w:val="18"/>
              </w:rPr>
            </w:pPr>
            <w:r>
              <w:rPr>
                <w:sz w:val="18"/>
              </w:rPr>
              <w:t>27</w:t>
            </w:r>
          </w:p>
        </w:tc>
        <w:tc>
          <w:tcPr>
            <w:tcW w:w="1054" w:type="dxa"/>
          </w:tcPr>
          <w:p>
            <w:pPr>
              <w:pStyle w:val="TableParagraph"/>
              <w:ind w:left="296"/>
              <w:rPr>
                <w:sz w:val="18"/>
              </w:rPr>
            </w:pPr>
            <w:r>
              <w:rPr>
                <w:sz w:val="18"/>
              </w:rPr>
              <w:t>12.998</w:t>
            </w:r>
          </w:p>
        </w:tc>
        <w:tc>
          <w:tcPr>
            <w:tcW w:w="864" w:type="dxa"/>
          </w:tcPr>
          <w:p>
            <w:pPr>
              <w:pStyle w:val="TableParagraph"/>
              <w:ind w:left="109"/>
              <w:rPr>
                <w:sz w:val="18"/>
              </w:rPr>
            </w:pPr>
            <w:r>
              <w:rPr>
                <w:sz w:val="18"/>
              </w:rPr>
              <w:t>0.18</w:t>
            </w:r>
          </w:p>
        </w:tc>
        <w:tc>
          <w:tcPr>
            <w:tcW w:w="1022" w:type="dxa"/>
          </w:tcPr>
          <w:p>
            <w:pPr>
              <w:pStyle w:val="TableParagraph"/>
              <w:ind w:left="210"/>
              <w:rPr>
                <w:sz w:val="18"/>
              </w:rPr>
            </w:pPr>
            <w:r>
              <w:rPr>
                <w:sz w:val="18"/>
              </w:rPr>
              <w:t>89.575</w:t>
            </w:r>
          </w:p>
        </w:tc>
        <w:tc>
          <w:tcPr>
            <w:tcW w:w="756" w:type="dxa"/>
          </w:tcPr>
          <w:p>
            <w:pPr>
              <w:pStyle w:val="TableParagraph"/>
              <w:ind w:left="163"/>
              <w:rPr>
                <w:sz w:val="18"/>
              </w:rPr>
            </w:pPr>
            <w:r>
              <w:rPr>
                <w:sz w:val="18"/>
              </w:rPr>
              <w:t>0.758</w:t>
            </w:r>
          </w:p>
        </w:tc>
      </w:tr>
      <w:tr>
        <w:trPr>
          <w:trHeight w:val="224" w:hRule="atLeast"/>
        </w:trPr>
        <w:tc>
          <w:tcPr>
            <w:tcW w:w="562" w:type="dxa"/>
          </w:tcPr>
          <w:p>
            <w:pPr>
              <w:pStyle w:val="TableParagraph"/>
              <w:spacing w:before="21"/>
              <w:ind w:left="50"/>
              <w:rPr>
                <w:sz w:val="18"/>
              </w:rPr>
            </w:pPr>
            <w:r>
              <w:rPr>
                <w:sz w:val="18"/>
              </w:rPr>
              <w:t>28</w:t>
            </w:r>
          </w:p>
        </w:tc>
        <w:tc>
          <w:tcPr>
            <w:tcW w:w="1054" w:type="dxa"/>
          </w:tcPr>
          <w:p>
            <w:pPr>
              <w:pStyle w:val="TableParagraph"/>
              <w:spacing w:before="21"/>
              <w:ind w:left="296"/>
              <w:rPr>
                <w:sz w:val="18"/>
              </w:rPr>
            </w:pPr>
            <w:r>
              <w:rPr>
                <w:sz w:val="18"/>
              </w:rPr>
              <w:t>13.177</w:t>
            </w:r>
          </w:p>
        </w:tc>
        <w:tc>
          <w:tcPr>
            <w:tcW w:w="864" w:type="dxa"/>
          </w:tcPr>
          <w:p>
            <w:pPr>
              <w:pStyle w:val="TableParagraph"/>
              <w:spacing w:before="21"/>
              <w:ind w:left="109"/>
              <w:rPr>
                <w:sz w:val="18"/>
              </w:rPr>
            </w:pPr>
            <w:r>
              <w:rPr>
                <w:sz w:val="18"/>
              </w:rPr>
              <w:t>0.178</w:t>
            </w:r>
          </w:p>
        </w:tc>
        <w:tc>
          <w:tcPr>
            <w:tcW w:w="1022" w:type="dxa"/>
          </w:tcPr>
          <w:p>
            <w:pPr>
              <w:pStyle w:val="TableParagraph"/>
              <w:spacing w:before="21"/>
              <w:ind w:left="210"/>
              <w:rPr>
                <w:sz w:val="18"/>
              </w:rPr>
            </w:pPr>
            <w:r>
              <w:rPr>
                <w:sz w:val="18"/>
              </w:rPr>
              <w:t>90.329</w:t>
            </w:r>
          </w:p>
        </w:tc>
        <w:tc>
          <w:tcPr>
            <w:tcW w:w="756" w:type="dxa"/>
          </w:tcPr>
          <w:p>
            <w:pPr>
              <w:pStyle w:val="TableParagraph"/>
              <w:spacing w:before="21"/>
              <w:ind w:left="163"/>
              <w:rPr>
                <w:sz w:val="18"/>
              </w:rPr>
            </w:pPr>
            <w:r>
              <w:rPr>
                <w:sz w:val="18"/>
              </w:rPr>
              <w:t>0.749</w:t>
            </w:r>
          </w:p>
        </w:tc>
      </w:tr>
      <w:tr>
        <w:trPr>
          <w:trHeight w:val="225" w:hRule="atLeast"/>
        </w:trPr>
        <w:tc>
          <w:tcPr>
            <w:tcW w:w="562" w:type="dxa"/>
          </w:tcPr>
          <w:p>
            <w:pPr>
              <w:pStyle w:val="TableParagraph"/>
              <w:ind w:left="50"/>
              <w:rPr>
                <w:sz w:val="18"/>
              </w:rPr>
            </w:pPr>
            <w:r>
              <w:rPr>
                <w:sz w:val="18"/>
              </w:rPr>
              <w:t>29</w:t>
            </w:r>
          </w:p>
        </w:tc>
        <w:tc>
          <w:tcPr>
            <w:tcW w:w="1054" w:type="dxa"/>
          </w:tcPr>
          <w:p>
            <w:pPr>
              <w:pStyle w:val="TableParagraph"/>
              <w:ind w:left="296"/>
              <w:rPr>
                <w:sz w:val="18"/>
              </w:rPr>
            </w:pPr>
            <w:r>
              <w:rPr>
                <w:sz w:val="18"/>
              </w:rPr>
              <w:t>13.354</w:t>
            </w:r>
          </w:p>
        </w:tc>
        <w:tc>
          <w:tcPr>
            <w:tcW w:w="864" w:type="dxa"/>
          </w:tcPr>
          <w:p>
            <w:pPr>
              <w:pStyle w:val="TableParagraph"/>
              <w:ind w:left="109"/>
              <w:rPr>
                <w:sz w:val="18"/>
              </w:rPr>
            </w:pPr>
            <w:r>
              <w:rPr>
                <w:sz w:val="18"/>
              </w:rPr>
              <w:t>0.176</w:t>
            </w:r>
          </w:p>
        </w:tc>
        <w:tc>
          <w:tcPr>
            <w:tcW w:w="1022" w:type="dxa"/>
          </w:tcPr>
          <w:p>
            <w:pPr>
              <w:pStyle w:val="TableParagraph"/>
              <w:ind w:left="210"/>
              <w:rPr>
                <w:sz w:val="18"/>
              </w:rPr>
            </w:pPr>
            <w:r>
              <w:rPr>
                <w:sz w:val="18"/>
              </w:rPr>
              <w:t>91.072</w:t>
            </w:r>
          </w:p>
        </w:tc>
        <w:tc>
          <w:tcPr>
            <w:tcW w:w="756" w:type="dxa"/>
          </w:tcPr>
          <w:p>
            <w:pPr>
              <w:pStyle w:val="TableParagraph"/>
              <w:ind w:left="163"/>
              <w:rPr>
                <w:sz w:val="18"/>
              </w:rPr>
            </w:pPr>
            <w:r>
              <w:rPr>
                <w:sz w:val="18"/>
              </w:rPr>
              <w:t>0.737</w:t>
            </w:r>
          </w:p>
        </w:tc>
      </w:tr>
      <w:tr>
        <w:trPr>
          <w:trHeight w:val="225" w:hRule="atLeast"/>
        </w:trPr>
        <w:tc>
          <w:tcPr>
            <w:tcW w:w="562" w:type="dxa"/>
          </w:tcPr>
          <w:p>
            <w:pPr>
              <w:pStyle w:val="TableParagraph"/>
              <w:ind w:left="50"/>
              <w:rPr>
                <w:sz w:val="18"/>
              </w:rPr>
            </w:pPr>
            <w:r>
              <w:rPr>
                <w:sz w:val="18"/>
              </w:rPr>
              <w:t>30</w:t>
            </w:r>
          </w:p>
        </w:tc>
        <w:tc>
          <w:tcPr>
            <w:tcW w:w="1054" w:type="dxa"/>
          </w:tcPr>
          <w:p>
            <w:pPr>
              <w:pStyle w:val="TableParagraph"/>
              <w:ind w:left="296"/>
              <w:rPr>
                <w:sz w:val="18"/>
              </w:rPr>
            </w:pPr>
            <w:r>
              <w:rPr>
                <w:sz w:val="18"/>
              </w:rPr>
              <w:t>13.528</w:t>
            </w:r>
          </w:p>
        </w:tc>
        <w:tc>
          <w:tcPr>
            <w:tcW w:w="864" w:type="dxa"/>
          </w:tcPr>
          <w:p>
            <w:pPr>
              <w:pStyle w:val="TableParagraph"/>
              <w:ind w:left="109"/>
              <w:rPr>
                <w:sz w:val="18"/>
              </w:rPr>
            </w:pPr>
            <w:r>
              <w:rPr>
                <w:sz w:val="18"/>
              </w:rPr>
              <w:t>0.173</w:t>
            </w:r>
          </w:p>
        </w:tc>
        <w:tc>
          <w:tcPr>
            <w:tcW w:w="1022" w:type="dxa"/>
          </w:tcPr>
          <w:p>
            <w:pPr>
              <w:pStyle w:val="TableParagraph"/>
              <w:ind w:left="210"/>
              <w:rPr>
                <w:sz w:val="18"/>
              </w:rPr>
            </w:pPr>
            <w:r>
              <w:rPr>
                <w:sz w:val="18"/>
              </w:rPr>
              <w:t>91.8</w:t>
            </w:r>
          </w:p>
        </w:tc>
        <w:tc>
          <w:tcPr>
            <w:tcW w:w="756" w:type="dxa"/>
          </w:tcPr>
          <w:p>
            <w:pPr>
              <w:pStyle w:val="TableParagraph"/>
              <w:ind w:left="163"/>
              <w:rPr>
                <w:sz w:val="18"/>
              </w:rPr>
            </w:pPr>
            <w:r>
              <w:rPr>
                <w:sz w:val="18"/>
              </w:rPr>
              <w:t>0.72</w:t>
            </w:r>
          </w:p>
        </w:tc>
      </w:tr>
      <w:tr>
        <w:trPr>
          <w:trHeight w:val="224" w:hRule="atLeast"/>
        </w:trPr>
        <w:tc>
          <w:tcPr>
            <w:tcW w:w="562" w:type="dxa"/>
          </w:tcPr>
          <w:p>
            <w:pPr>
              <w:pStyle w:val="TableParagraph"/>
              <w:ind w:left="50"/>
              <w:rPr>
                <w:sz w:val="18"/>
              </w:rPr>
            </w:pPr>
            <w:r>
              <w:rPr>
                <w:sz w:val="18"/>
              </w:rPr>
              <w:t>31</w:t>
            </w:r>
          </w:p>
        </w:tc>
        <w:tc>
          <w:tcPr>
            <w:tcW w:w="1054" w:type="dxa"/>
          </w:tcPr>
          <w:p>
            <w:pPr>
              <w:pStyle w:val="TableParagraph"/>
              <w:ind w:left="296"/>
              <w:rPr>
                <w:sz w:val="18"/>
              </w:rPr>
            </w:pPr>
            <w:r>
              <w:rPr>
                <w:sz w:val="18"/>
              </w:rPr>
              <w:t>13.699</w:t>
            </w:r>
          </w:p>
        </w:tc>
        <w:tc>
          <w:tcPr>
            <w:tcW w:w="864" w:type="dxa"/>
          </w:tcPr>
          <w:p>
            <w:pPr>
              <w:pStyle w:val="TableParagraph"/>
              <w:ind w:left="109"/>
              <w:rPr>
                <w:sz w:val="18"/>
              </w:rPr>
            </w:pPr>
            <w:r>
              <w:rPr>
                <w:sz w:val="18"/>
              </w:rPr>
              <w:t>0.169</w:t>
            </w:r>
          </w:p>
        </w:tc>
        <w:tc>
          <w:tcPr>
            <w:tcW w:w="1022" w:type="dxa"/>
          </w:tcPr>
          <w:p>
            <w:pPr>
              <w:pStyle w:val="TableParagraph"/>
              <w:ind w:left="210"/>
              <w:rPr>
                <w:sz w:val="18"/>
              </w:rPr>
            </w:pPr>
            <w:r>
              <w:rPr>
                <w:sz w:val="18"/>
              </w:rPr>
              <w:t>92.51</w:t>
            </w:r>
          </w:p>
        </w:tc>
        <w:tc>
          <w:tcPr>
            <w:tcW w:w="756" w:type="dxa"/>
          </w:tcPr>
          <w:p>
            <w:pPr>
              <w:pStyle w:val="TableParagraph"/>
              <w:ind w:left="163"/>
              <w:rPr>
                <w:sz w:val="18"/>
              </w:rPr>
            </w:pPr>
            <w:r>
              <w:rPr>
                <w:sz w:val="18"/>
              </w:rPr>
              <w:t>0.698</w:t>
            </w:r>
          </w:p>
        </w:tc>
      </w:tr>
      <w:tr>
        <w:trPr>
          <w:trHeight w:val="224" w:hRule="atLeast"/>
        </w:trPr>
        <w:tc>
          <w:tcPr>
            <w:tcW w:w="562" w:type="dxa"/>
          </w:tcPr>
          <w:p>
            <w:pPr>
              <w:pStyle w:val="TableParagraph"/>
              <w:spacing w:before="21"/>
              <w:ind w:left="50"/>
              <w:rPr>
                <w:sz w:val="18"/>
              </w:rPr>
            </w:pPr>
            <w:r>
              <w:rPr>
                <w:sz w:val="18"/>
              </w:rPr>
              <w:t>32</w:t>
            </w:r>
          </w:p>
        </w:tc>
        <w:tc>
          <w:tcPr>
            <w:tcW w:w="1054" w:type="dxa"/>
          </w:tcPr>
          <w:p>
            <w:pPr>
              <w:pStyle w:val="TableParagraph"/>
              <w:spacing w:before="21"/>
              <w:ind w:left="296"/>
              <w:rPr>
                <w:sz w:val="18"/>
              </w:rPr>
            </w:pPr>
            <w:r>
              <w:rPr>
                <w:sz w:val="18"/>
              </w:rPr>
              <w:t>13.866</w:t>
            </w:r>
          </w:p>
        </w:tc>
        <w:tc>
          <w:tcPr>
            <w:tcW w:w="864" w:type="dxa"/>
          </w:tcPr>
          <w:p>
            <w:pPr>
              <w:pStyle w:val="TableParagraph"/>
              <w:spacing w:before="21"/>
              <w:ind w:left="109"/>
              <w:rPr>
                <w:sz w:val="18"/>
              </w:rPr>
            </w:pPr>
            <w:r>
              <w:rPr>
                <w:sz w:val="18"/>
              </w:rPr>
              <w:t>0.165</w:t>
            </w:r>
          </w:p>
        </w:tc>
        <w:tc>
          <w:tcPr>
            <w:tcW w:w="1022" w:type="dxa"/>
          </w:tcPr>
          <w:p>
            <w:pPr>
              <w:pStyle w:val="TableParagraph"/>
              <w:spacing w:before="21"/>
              <w:ind w:left="210"/>
              <w:rPr>
                <w:sz w:val="18"/>
              </w:rPr>
            </w:pPr>
            <w:r>
              <w:rPr>
                <w:sz w:val="18"/>
              </w:rPr>
              <w:t>93.195</w:t>
            </w:r>
          </w:p>
        </w:tc>
        <w:tc>
          <w:tcPr>
            <w:tcW w:w="756" w:type="dxa"/>
          </w:tcPr>
          <w:p>
            <w:pPr>
              <w:pStyle w:val="TableParagraph"/>
              <w:spacing w:before="21"/>
              <w:ind w:left="163"/>
              <w:rPr>
                <w:sz w:val="18"/>
              </w:rPr>
            </w:pPr>
            <w:r>
              <w:rPr>
                <w:sz w:val="18"/>
              </w:rPr>
              <w:t>0.672</w:t>
            </w:r>
          </w:p>
        </w:tc>
      </w:tr>
      <w:tr>
        <w:trPr>
          <w:trHeight w:val="225" w:hRule="atLeast"/>
        </w:trPr>
        <w:tc>
          <w:tcPr>
            <w:tcW w:w="562" w:type="dxa"/>
          </w:tcPr>
          <w:p>
            <w:pPr>
              <w:pStyle w:val="TableParagraph"/>
              <w:spacing w:before="22"/>
              <w:ind w:left="50"/>
              <w:rPr>
                <w:sz w:val="18"/>
              </w:rPr>
            </w:pPr>
            <w:r>
              <w:rPr>
                <w:sz w:val="18"/>
              </w:rPr>
              <w:t>33</w:t>
            </w:r>
          </w:p>
        </w:tc>
        <w:tc>
          <w:tcPr>
            <w:tcW w:w="1054" w:type="dxa"/>
          </w:tcPr>
          <w:p>
            <w:pPr>
              <w:pStyle w:val="TableParagraph"/>
              <w:spacing w:before="22"/>
              <w:ind w:left="296"/>
              <w:rPr>
                <w:sz w:val="18"/>
              </w:rPr>
            </w:pPr>
            <w:r>
              <w:rPr>
                <w:sz w:val="18"/>
              </w:rPr>
              <w:t>14.028</w:t>
            </w:r>
          </w:p>
        </w:tc>
        <w:tc>
          <w:tcPr>
            <w:tcW w:w="864" w:type="dxa"/>
          </w:tcPr>
          <w:p>
            <w:pPr>
              <w:pStyle w:val="TableParagraph"/>
              <w:spacing w:before="22"/>
              <w:ind w:left="109"/>
              <w:rPr>
                <w:sz w:val="18"/>
              </w:rPr>
            </w:pPr>
            <w:r>
              <w:rPr>
                <w:sz w:val="18"/>
              </w:rPr>
              <w:t>0.159</w:t>
            </w:r>
          </w:p>
        </w:tc>
        <w:tc>
          <w:tcPr>
            <w:tcW w:w="1022" w:type="dxa"/>
          </w:tcPr>
          <w:p>
            <w:pPr>
              <w:pStyle w:val="TableParagraph"/>
              <w:spacing w:before="22"/>
              <w:ind w:left="210"/>
              <w:rPr>
                <w:sz w:val="18"/>
              </w:rPr>
            </w:pPr>
            <w:r>
              <w:rPr>
                <w:sz w:val="18"/>
              </w:rPr>
              <w:t>93.853</w:t>
            </w:r>
          </w:p>
        </w:tc>
        <w:tc>
          <w:tcPr>
            <w:tcW w:w="756" w:type="dxa"/>
          </w:tcPr>
          <w:p>
            <w:pPr>
              <w:pStyle w:val="TableParagraph"/>
              <w:spacing w:before="22"/>
              <w:ind w:left="163"/>
              <w:rPr>
                <w:sz w:val="18"/>
              </w:rPr>
            </w:pPr>
            <w:r>
              <w:rPr>
                <w:sz w:val="18"/>
              </w:rPr>
              <w:t>0.643</w:t>
            </w:r>
          </w:p>
        </w:tc>
      </w:tr>
      <w:tr>
        <w:trPr>
          <w:trHeight w:val="225" w:hRule="atLeast"/>
        </w:trPr>
        <w:tc>
          <w:tcPr>
            <w:tcW w:w="562" w:type="dxa"/>
          </w:tcPr>
          <w:p>
            <w:pPr>
              <w:pStyle w:val="TableParagraph"/>
              <w:ind w:left="50"/>
              <w:rPr>
                <w:sz w:val="18"/>
              </w:rPr>
            </w:pPr>
            <w:r>
              <w:rPr>
                <w:sz w:val="18"/>
              </w:rPr>
              <w:t>34</w:t>
            </w:r>
          </w:p>
        </w:tc>
        <w:tc>
          <w:tcPr>
            <w:tcW w:w="1054" w:type="dxa"/>
          </w:tcPr>
          <w:p>
            <w:pPr>
              <w:pStyle w:val="TableParagraph"/>
              <w:ind w:left="296"/>
              <w:rPr>
                <w:sz w:val="18"/>
              </w:rPr>
            </w:pPr>
            <w:r>
              <w:rPr>
                <w:sz w:val="18"/>
              </w:rPr>
              <w:t>14.184</w:t>
            </w:r>
          </w:p>
        </w:tc>
        <w:tc>
          <w:tcPr>
            <w:tcW w:w="864" w:type="dxa"/>
          </w:tcPr>
          <w:p>
            <w:pPr>
              <w:pStyle w:val="TableParagraph"/>
              <w:ind w:left="109"/>
              <w:rPr>
                <w:sz w:val="18"/>
              </w:rPr>
            </w:pPr>
            <w:r>
              <w:rPr>
                <w:sz w:val="18"/>
              </w:rPr>
              <w:t>0.153</w:t>
            </w:r>
          </w:p>
        </w:tc>
        <w:tc>
          <w:tcPr>
            <w:tcW w:w="1022" w:type="dxa"/>
          </w:tcPr>
          <w:p>
            <w:pPr>
              <w:pStyle w:val="TableParagraph"/>
              <w:ind w:left="210"/>
              <w:rPr>
                <w:sz w:val="18"/>
              </w:rPr>
            </w:pPr>
            <w:r>
              <w:rPr>
                <w:sz w:val="18"/>
              </w:rPr>
              <w:t>94.48</w:t>
            </w:r>
          </w:p>
        </w:tc>
        <w:tc>
          <w:tcPr>
            <w:tcW w:w="756" w:type="dxa"/>
          </w:tcPr>
          <w:p>
            <w:pPr>
              <w:pStyle w:val="TableParagraph"/>
              <w:ind w:left="163"/>
              <w:rPr>
                <w:sz w:val="18"/>
              </w:rPr>
            </w:pPr>
            <w:r>
              <w:rPr>
                <w:sz w:val="18"/>
              </w:rPr>
              <w:t>0.611</w:t>
            </w:r>
          </w:p>
        </w:tc>
      </w:tr>
      <w:tr>
        <w:trPr>
          <w:trHeight w:val="224" w:hRule="atLeast"/>
        </w:trPr>
        <w:tc>
          <w:tcPr>
            <w:tcW w:w="562" w:type="dxa"/>
          </w:tcPr>
          <w:p>
            <w:pPr>
              <w:pStyle w:val="TableParagraph"/>
              <w:ind w:left="50"/>
              <w:rPr>
                <w:sz w:val="18"/>
              </w:rPr>
            </w:pPr>
            <w:r>
              <w:rPr>
                <w:sz w:val="18"/>
              </w:rPr>
              <w:t>35</w:t>
            </w:r>
          </w:p>
        </w:tc>
        <w:tc>
          <w:tcPr>
            <w:tcW w:w="1054" w:type="dxa"/>
          </w:tcPr>
          <w:p>
            <w:pPr>
              <w:pStyle w:val="TableParagraph"/>
              <w:ind w:left="296"/>
              <w:rPr>
                <w:sz w:val="18"/>
              </w:rPr>
            </w:pPr>
            <w:r>
              <w:rPr>
                <w:sz w:val="18"/>
              </w:rPr>
              <w:t>14.333</w:t>
            </w:r>
          </w:p>
        </w:tc>
        <w:tc>
          <w:tcPr>
            <w:tcW w:w="864" w:type="dxa"/>
          </w:tcPr>
          <w:p>
            <w:pPr>
              <w:pStyle w:val="TableParagraph"/>
              <w:ind w:left="109"/>
              <w:rPr>
                <w:sz w:val="18"/>
              </w:rPr>
            </w:pPr>
            <w:r>
              <w:rPr>
                <w:sz w:val="18"/>
              </w:rPr>
              <w:t>0.146</w:t>
            </w:r>
          </w:p>
        </w:tc>
        <w:tc>
          <w:tcPr>
            <w:tcW w:w="1022" w:type="dxa"/>
          </w:tcPr>
          <w:p>
            <w:pPr>
              <w:pStyle w:val="TableParagraph"/>
              <w:ind w:left="210"/>
              <w:rPr>
                <w:sz w:val="18"/>
              </w:rPr>
            </w:pPr>
            <w:r>
              <w:rPr>
                <w:sz w:val="18"/>
              </w:rPr>
              <w:t>95.074</w:t>
            </w:r>
          </w:p>
        </w:tc>
        <w:tc>
          <w:tcPr>
            <w:tcW w:w="756" w:type="dxa"/>
          </w:tcPr>
          <w:p>
            <w:pPr>
              <w:pStyle w:val="TableParagraph"/>
              <w:ind w:left="163"/>
              <w:rPr>
                <w:sz w:val="18"/>
              </w:rPr>
            </w:pPr>
            <w:r>
              <w:rPr>
                <w:sz w:val="18"/>
              </w:rPr>
              <w:t>0.578</w:t>
            </w:r>
          </w:p>
        </w:tc>
      </w:tr>
      <w:tr>
        <w:trPr>
          <w:trHeight w:val="224" w:hRule="atLeast"/>
        </w:trPr>
        <w:tc>
          <w:tcPr>
            <w:tcW w:w="562" w:type="dxa"/>
          </w:tcPr>
          <w:p>
            <w:pPr>
              <w:pStyle w:val="TableParagraph"/>
              <w:spacing w:before="21"/>
              <w:ind w:left="50"/>
              <w:rPr>
                <w:sz w:val="18"/>
              </w:rPr>
            </w:pPr>
            <w:r>
              <w:rPr>
                <w:sz w:val="18"/>
              </w:rPr>
              <w:t>36</w:t>
            </w:r>
          </w:p>
        </w:tc>
        <w:tc>
          <w:tcPr>
            <w:tcW w:w="1054" w:type="dxa"/>
          </w:tcPr>
          <w:p>
            <w:pPr>
              <w:pStyle w:val="TableParagraph"/>
              <w:spacing w:before="21"/>
              <w:ind w:left="296"/>
              <w:rPr>
                <w:sz w:val="18"/>
              </w:rPr>
            </w:pPr>
            <w:r>
              <w:rPr>
                <w:sz w:val="18"/>
              </w:rPr>
              <w:t>14.475</w:t>
            </w:r>
          </w:p>
        </w:tc>
        <w:tc>
          <w:tcPr>
            <w:tcW w:w="864" w:type="dxa"/>
          </w:tcPr>
          <w:p>
            <w:pPr>
              <w:pStyle w:val="TableParagraph"/>
              <w:spacing w:before="21"/>
              <w:ind w:left="109"/>
              <w:rPr>
                <w:sz w:val="18"/>
              </w:rPr>
            </w:pPr>
            <w:r>
              <w:rPr>
                <w:sz w:val="18"/>
              </w:rPr>
              <w:t>0.138</w:t>
            </w:r>
          </w:p>
        </w:tc>
        <w:tc>
          <w:tcPr>
            <w:tcW w:w="1022" w:type="dxa"/>
          </w:tcPr>
          <w:p>
            <w:pPr>
              <w:pStyle w:val="TableParagraph"/>
              <w:spacing w:before="21"/>
              <w:ind w:left="210"/>
              <w:rPr>
                <w:sz w:val="18"/>
              </w:rPr>
            </w:pPr>
            <w:r>
              <w:rPr>
                <w:sz w:val="18"/>
              </w:rPr>
              <w:t>95.636</w:t>
            </w:r>
          </w:p>
        </w:tc>
        <w:tc>
          <w:tcPr>
            <w:tcW w:w="756" w:type="dxa"/>
          </w:tcPr>
          <w:p>
            <w:pPr>
              <w:pStyle w:val="TableParagraph"/>
              <w:spacing w:before="21"/>
              <w:ind w:left="163"/>
              <w:rPr>
                <w:sz w:val="18"/>
              </w:rPr>
            </w:pPr>
            <w:r>
              <w:rPr>
                <w:sz w:val="18"/>
              </w:rPr>
              <w:t>0.546</w:t>
            </w:r>
          </w:p>
        </w:tc>
      </w:tr>
      <w:tr>
        <w:trPr>
          <w:trHeight w:val="225" w:hRule="atLeast"/>
        </w:trPr>
        <w:tc>
          <w:tcPr>
            <w:tcW w:w="562" w:type="dxa"/>
          </w:tcPr>
          <w:p>
            <w:pPr>
              <w:pStyle w:val="TableParagraph"/>
              <w:spacing w:before="22"/>
              <w:ind w:left="50"/>
              <w:rPr>
                <w:sz w:val="18"/>
              </w:rPr>
            </w:pPr>
            <w:r>
              <w:rPr>
                <w:sz w:val="18"/>
              </w:rPr>
              <w:t>37</w:t>
            </w:r>
          </w:p>
        </w:tc>
        <w:tc>
          <w:tcPr>
            <w:tcW w:w="1054" w:type="dxa"/>
          </w:tcPr>
          <w:p>
            <w:pPr>
              <w:pStyle w:val="TableParagraph"/>
              <w:spacing w:before="22"/>
              <w:ind w:left="296"/>
              <w:rPr>
                <w:sz w:val="18"/>
              </w:rPr>
            </w:pPr>
            <w:r>
              <w:rPr>
                <w:sz w:val="18"/>
              </w:rPr>
              <w:t>14.609</w:t>
            </w:r>
          </w:p>
        </w:tc>
        <w:tc>
          <w:tcPr>
            <w:tcW w:w="864" w:type="dxa"/>
          </w:tcPr>
          <w:p>
            <w:pPr>
              <w:pStyle w:val="TableParagraph"/>
              <w:spacing w:before="22"/>
              <w:ind w:left="109"/>
              <w:rPr>
                <w:sz w:val="18"/>
              </w:rPr>
            </w:pPr>
            <w:r>
              <w:rPr>
                <w:sz w:val="18"/>
              </w:rPr>
              <w:t>0.131</w:t>
            </w:r>
          </w:p>
        </w:tc>
        <w:tc>
          <w:tcPr>
            <w:tcW w:w="1022" w:type="dxa"/>
          </w:tcPr>
          <w:p>
            <w:pPr>
              <w:pStyle w:val="TableParagraph"/>
              <w:spacing w:before="22"/>
              <w:ind w:left="210"/>
              <w:rPr>
                <w:sz w:val="18"/>
              </w:rPr>
            </w:pPr>
            <w:r>
              <w:rPr>
                <w:sz w:val="18"/>
              </w:rPr>
              <w:t>96.166</w:t>
            </w:r>
          </w:p>
        </w:tc>
        <w:tc>
          <w:tcPr>
            <w:tcW w:w="756" w:type="dxa"/>
          </w:tcPr>
          <w:p>
            <w:pPr>
              <w:pStyle w:val="TableParagraph"/>
              <w:spacing w:before="22"/>
              <w:ind w:left="163"/>
              <w:rPr>
                <w:sz w:val="18"/>
              </w:rPr>
            </w:pPr>
            <w:r>
              <w:rPr>
                <w:sz w:val="18"/>
              </w:rPr>
              <w:t>0.517</w:t>
            </w:r>
          </w:p>
        </w:tc>
      </w:tr>
      <w:tr>
        <w:trPr>
          <w:trHeight w:val="225" w:hRule="atLeast"/>
        </w:trPr>
        <w:tc>
          <w:tcPr>
            <w:tcW w:w="562" w:type="dxa"/>
          </w:tcPr>
          <w:p>
            <w:pPr>
              <w:pStyle w:val="TableParagraph"/>
              <w:ind w:left="50"/>
              <w:rPr>
                <w:sz w:val="18"/>
              </w:rPr>
            </w:pPr>
            <w:r>
              <w:rPr>
                <w:sz w:val="18"/>
              </w:rPr>
              <w:t>38</w:t>
            </w:r>
          </w:p>
        </w:tc>
        <w:tc>
          <w:tcPr>
            <w:tcW w:w="1054" w:type="dxa"/>
          </w:tcPr>
          <w:p>
            <w:pPr>
              <w:pStyle w:val="TableParagraph"/>
              <w:ind w:left="296"/>
              <w:rPr>
                <w:sz w:val="18"/>
              </w:rPr>
            </w:pPr>
            <w:r>
              <w:rPr>
                <w:sz w:val="18"/>
              </w:rPr>
              <w:t>14.736</w:t>
            </w:r>
          </w:p>
        </w:tc>
        <w:tc>
          <w:tcPr>
            <w:tcW w:w="864" w:type="dxa"/>
          </w:tcPr>
          <w:p>
            <w:pPr>
              <w:pStyle w:val="TableParagraph"/>
              <w:ind w:left="109"/>
              <w:rPr>
                <w:sz w:val="18"/>
              </w:rPr>
            </w:pPr>
            <w:r>
              <w:rPr>
                <w:sz w:val="18"/>
              </w:rPr>
              <w:t>0.123</w:t>
            </w:r>
          </w:p>
        </w:tc>
        <w:tc>
          <w:tcPr>
            <w:tcW w:w="1022" w:type="dxa"/>
          </w:tcPr>
          <w:p>
            <w:pPr>
              <w:pStyle w:val="TableParagraph"/>
              <w:ind w:left="210"/>
              <w:rPr>
                <w:sz w:val="18"/>
              </w:rPr>
            </w:pPr>
            <w:r>
              <w:rPr>
                <w:sz w:val="18"/>
              </w:rPr>
              <w:t>96.67</w:t>
            </w:r>
          </w:p>
        </w:tc>
        <w:tc>
          <w:tcPr>
            <w:tcW w:w="756" w:type="dxa"/>
          </w:tcPr>
          <w:p>
            <w:pPr>
              <w:pStyle w:val="TableParagraph"/>
              <w:ind w:left="163"/>
              <w:rPr>
                <w:sz w:val="18"/>
              </w:rPr>
            </w:pPr>
            <w:r>
              <w:rPr>
                <w:sz w:val="18"/>
              </w:rPr>
              <w:t>0.492</w:t>
            </w:r>
          </w:p>
        </w:tc>
      </w:tr>
      <w:tr>
        <w:trPr>
          <w:trHeight w:val="224" w:hRule="atLeast"/>
        </w:trPr>
        <w:tc>
          <w:tcPr>
            <w:tcW w:w="562" w:type="dxa"/>
          </w:tcPr>
          <w:p>
            <w:pPr>
              <w:pStyle w:val="TableParagraph"/>
              <w:ind w:left="50"/>
              <w:rPr>
                <w:sz w:val="18"/>
              </w:rPr>
            </w:pPr>
            <w:r>
              <w:rPr>
                <w:sz w:val="18"/>
              </w:rPr>
              <w:t>39</w:t>
            </w:r>
          </w:p>
        </w:tc>
        <w:tc>
          <w:tcPr>
            <w:tcW w:w="1054" w:type="dxa"/>
          </w:tcPr>
          <w:p>
            <w:pPr>
              <w:pStyle w:val="TableParagraph"/>
              <w:ind w:left="296"/>
              <w:rPr>
                <w:sz w:val="18"/>
              </w:rPr>
            </w:pPr>
            <w:r>
              <w:rPr>
                <w:sz w:val="18"/>
              </w:rPr>
              <w:t>14.856</w:t>
            </w:r>
          </w:p>
        </w:tc>
        <w:tc>
          <w:tcPr>
            <w:tcW w:w="864" w:type="dxa"/>
          </w:tcPr>
          <w:p>
            <w:pPr>
              <w:pStyle w:val="TableParagraph"/>
              <w:ind w:left="109"/>
              <w:rPr>
                <w:sz w:val="18"/>
              </w:rPr>
            </w:pPr>
            <w:r>
              <w:rPr>
                <w:sz w:val="18"/>
              </w:rPr>
              <w:t>0.117</w:t>
            </w:r>
          </w:p>
        </w:tc>
        <w:tc>
          <w:tcPr>
            <w:tcW w:w="1022" w:type="dxa"/>
          </w:tcPr>
          <w:p>
            <w:pPr>
              <w:pStyle w:val="TableParagraph"/>
              <w:ind w:left="210"/>
              <w:rPr>
                <w:sz w:val="18"/>
              </w:rPr>
            </w:pPr>
            <w:r>
              <w:rPr>
                <w:sz w:val="18"/>
              </w:rPr>
              <w:t>97.152</w:t>
            </w:r>
          </w:p>
        </w:tc>
        <w:tc>
          <w:tcPr>
            <w:tcW w:w="756" w:type="dxa"/>
          </w:tcPr>
          <w:p>
            <w:pPr>
              <w:pStyle w:val="TableParagraph"/>
              <w:ind w:left="163"/>
              <w:rPr>
                <w:sz w:val="18"/>
              </w:rPr>
            </w:pPr>
            <w:r>
              <w:rPr>
                <w:sz w:val="18"/>
              </w:rPr>
              <w:t>0.473</w:t>
            </w:r>
          </w:p>
        </w:tc>
      </w:tr>
      <w:tr>
        <w:trPr>
          <w:trHeight w:val="224" w:hRule="atLeast"/>
        </w:trPr>
        <w:tc>
          <w:tcPr>
            <w:tcW w:w="562" w:type="dxa"/>
          </w:tcPr>
          <w:p>
            <w:pPr>
              <w:pStyle w:val="TableParagraph"/>
              <w:spacing w:before="21"/>
              <w:ind w:left="50"/>
              <w:rPr>
                <w:sz w:val="18"/>
              </w:rPr>
            </w:pPr>
            <w:r>
              <w:rPr>
                <w:sz w:val="18"/>
              </w:rPr>
              <w:t>40</w:t>
            </w:r>
          </w:p>
        </w:tc>
        <w:tc>
          <w:tcPr>
            <w:tcW w:w="1054" w:type="dxa"/>
          </w:tcPr>
          <w:p>
            <w:pPr>
              <w:pStyle w:val="TableParagraph"/>
              <w:spacing w:before="21"/>
              <w:ind w:left="296"/>
              <w:rPr>
                <w:sz w:val="18"/>
              </w:rPr>
            </w:pPr>
            <w:r>
              <w:rPr>
                <w:sz w:val="18"/>
              </w:rPr>
              <w:t>14.971</w:t>
            </w:r>
          </w:p>
        </w:tc>
        <w:tc>
          <w:tcPr>
            <w:tcW w:w="864" w:type="dxa"/>
          </w:tcPr>
          <w:p>
            <w:pPr>
              <w:pStyle w:val="TableParagraph"/>
              <w:spacing w:before="21"/>
              <w:ind w:left="109"/>
              <w:rPr>
                <w:sz w:val="18"/>
              </w:rPr>
            </w:pPr>
            <w:r>
              <w:rPr>
                <w:sz w:val="18"/>
              </w:rPr>
              <w:t>0.112</w:t>
            </w:r>
          </w:p>
        </w:tc>
        <w:tc>
          <w:tcPr>
            <w:tcW w:w="1022" w:type="dxa"/>
          </w:tcPr>
          <w:p>
            <w:pPr>
              <w:pStyle w:val="TableParagraph"/>
              <w:spacing w:before="21"/>
              <w:ind w:left="210"/>
              <w:rPr>
                <w:sz w:val="18"/>
              </w:rPr>
            </w:pPr>
            <w:r>
              <w:rPr>
                <w:sz w:val="18"/>
              </w:rPr>
              <w:t>97.618</w:t>
            </w:r>
          </w:p>
        </w:tc>
        <w:tc>
          <w:tcPr>
            <w:tcW w:w="756" w:type="dxa"/>
          </w:tcPr>
          <w:p>
            <w:pPr>
              <w:pStyle w:val="TableParagraph"/>
              <w:spacing w:before="21"/>
              <w:ind w:left="163"/>
              <w:rPr>
                <w:sz w:val="18"/>
              </w:rPr>
            </w:pPr>
            <w:r>
              <w:rPr>
                <w:sz w:val="18"/>
              </w:rPr>
              <w:t>0.46</w:t>
            </w:r>
          </w:p>
        </w:tc>
      </w:tr>
      <w:tr>
        <w:trPr>
          <w:trHeight w:val="225" w:hRule="atLeast"/>
        </w:trPr>
        <w:tc>
          <w:tcPr>
            <w:tcW w:w="562" w:type="dxa"/>
          </w:tcPr>
          <w:p>
            <w:pPr>
              <w:pStyle w:val="TableParagraph"/>
              <w:spacing w:before="22"/>
              <w:ind w:left="50"/>
              <w:rPr>
                <w:sz w:val="18"/>
              </w:rPr>
            </w:pPr>
            <w:r>
              <w:rPr>
                <w:sz w:val="18"/>
              </w:rPr>
              <w:t>41</w:t>
            </w:r>
          </w:p>
        </w:tc>
        <w:tc>
          <w:tcPr>
            <w:tcW w:w="1054" w:type="dxa"/>
          </w:tcPr>
          <w:p>
            <w:pPr>
              <w:pStyle w:val="TableParagraph"/>
              <w:spacing w:before="22"/>
              <w:ind w:left="296"/>
              <w:rPr>
                <w:sz w:val="18"/>
              </w:rPr>
            </w:pPr>
            <w:r>
              <w:rPr>
                <w:sz w:val="18"/>
              </w:rPr>
              <w:t>15.08</w:t>
            </w:r>
          </w:p>
        </w:tc>
        <w:tc>
          <w:tcPr>
            <w:tcW w:w="864" w:type="dxa"/>
          </w:tcPr>
          <w:p>
            <w:pPr>
              <w:pStyle w:val="TableParagraph"/>
              <w:spacing w:before="22"/>
              <w:ind w:left="109"/>
              <w:rPr>
                <w:sz w:val="18"/>
              </w:rPr>
            </w:pPr>
            <w:r>
              <w:rPr>
                <w:sz w:val="18"/>
              </w:rPr>
              <w:t>0.108</w:t>
            </w:r>
          </w:p>
        </w:tc>
        <w:tc>
          <w:tcPr>
            <w:tcW w:w="1022" w:type="dxa"/>
          </w:tcPr>
          <w:p>
            <w:pPr>
              <w:pStyle w:val="TableParagraph"/>
              <w:spacing w:before="22"/>
              <w:ind w:left="210"/>
              <w:rPr>
                <w:sz w:val="18"/>
              </w:rPr>
            </w:pPr>
            <w:r>
              <w:rPr>
                <w:sz w:val="18"/>
              </w:rPr>
              <w:t>98.074</w:t>
            </w:r>
          </w:p>
        </w:tc>
        <w:tc>
          <w:tcPr>
            <w:tcW w:w="756" w:type="dxa"/>
          </w:tcPr>
          <w:p>
            <w:pPr>
              <w:pStyle w:val="TableParagraph"/>
              <w:spacing w:before="22"/>
              <w:ind w:left="163"/>
              <w:rPr>
                <w:sz w:val="18"/>
              </w:rPr>
            </w:pPr>
            <w:r>
              <w:rPr>
                <w:sz w:val="18"/>
              </w:rPr>
              <w:t>0.453</w:t>
            </w:r>
          </w:p>
        </w:tc>
      </w:tr>
      <w:tr>
        <w:trPr>
          <w:trHeight w:val="225" w:hRule="atLeast"/>
        </w:trPr>
        <w:tc>
          <w:tcPr>
            <w:tcW w:w="562" w:type="dxa"/>
          </w:tcPr>
          <w:p>
            <w:pPr>
              <w:pStyle w:val="TableParagraph"/>
              <w:ind w:left="50"/>
              <w:rPr>
                <w:sz w:val="18"/>
              </w:rPr>
            </w:pPr>
            <w:r>
              <w:rPr>
                <w:sz w:val="18"/>
              </w:rPr>
              <w:t>42</w:t>
            </w:r>
          </w:p>
        </w:tc>
        <w:tc>
          <w:tcPr>
            <w:tcW w:w="1054" w:type="dxa"/>
          </w:tcPr>
          <w:p>
            <w:pPr>
              <w:pStyle w:val="TableParagraph"/>
              <w:ind w:left="296"/>
              <w:rPr>
                <w:sz w:val="18"/>
              </w:rPr>
            </w:pPr>
            <w:r>
              <w:rPr>
                <w:sz w:val="18"/>
              </w:rPr>
              <w:t>15.187</w:t>
            </w:r>
          </w:p>
        </w:tc>
        <w:tc>
          <w:tcPr>
            <w:tcW w:w="864" w:type="dxa"/>
          </w:tcPr>
          <w:p>
            <w:pPr>
              <w:pStyle w:val="TableParagraph"/>
              <w:ind w:left="109"/>
              <w:rPr>
                <w:sz w:val="18"/>
              </w:rPr>
            </w:pPr>
            <w:r>
              <w:rPr>
                <w:sz w:val="18"/>
              </w:rPr>
              <w:t>0.106</w:t>
            </w:r>
          </w:p>
        </w:tc>
        <w:tc>
          <w:tcPr>
            <w:tcW w:w="1022" w:type="dxa"/>
          </w:tcPr>
          <w:p>
            <w:pPr>
              <w:pStyle w:val="TableParagraph"/>
              <w:ind w:left="210"/>
              <w:rPr>
                <w:sz w:val="18"/>
              </w:rPr>
            </w:pPr>
            <w:r>
              <w:rPr>
                <w:sz w:val="18"/>
              </w:rPr>
              <w:t>98.525</w:t>
            </w:r>
          </w:p>
        </w:tc>
        <w:tc>
          <w:tcPr>
            <w:tcW w:w="756" w:type="dxa"/>
          </w:tcPr>
          <w:p>
            <w:pPr>
              <w:pStyle w:val="TableParagraph"/>
              <w:ind w:left="163"/>
              <w:rPr>
                <w:sz w:val="18"/>
              </w:rPr>
            </w:pPr>
            <w:r>
              <w:rPr>
                <w:sz w:val="18"/>
              </w:rPr>
              <w:t>0.451</w:t>
            </w:r>
          </w:p>
        </w:tc>
      </w:tr>
      <w:tr>
        <w:trPr>
          <w:trHeight w:val="224" w:hRule="atLeast"/>
        </w:trPr>
        <w:tc>
          <w:tcPr>
            <w:tcW w:w="562" w:type="dxa"/>
          </w:tcPr>
          <w:p>
            <w:pPr>
              <w:pStyle w:val="TableParagraph"/>
              <w:spacing w:before="22"/>
              <w:ind w:left="50"/>
              <w:rPr>
                <w:sz w:val="18"/>
              </w:rPr>
            </w:pPr>
            <w:r>
              <w:rPr>
                <w:sz w:val="18"/>
              </w:rPr>
              <w:t>43</w:t>
            </w:r>
          </w:p>
        </w:tc>
        <w:tc>
          <w:tcPr>
            <w:tcW w:w="1054" w:type="dxa"/>
          </w:tcPr>
          <w:p>
            <w:pPr>
              <w:pStyle w:val="TableParagraph"/>
              <w:spacing w:before="22"/>
              <w:ind w:left="296"/>
              <w:rPr>
                <w:sz w:val="18"/>
              </w:rPr>
            </w:pPr>
            <w:r>
              <w:rPr>
                <w:sz w:val="18"/>
              </w:rPr>
              <w:t>15.292</w:t>
            </w:r>
          </w:p>
        </w:tc>
        <w:tc>
          <w:tcPr>
            <w:tcW w:w="864" w:type="dxa"/>
          </w:tcPr>
          <w:p>
            <w:pPr>
              <w:pStyle w:val="TableParagraph"/>
              <w:spacing w:before="22"/>
              <w:ind w:left="109"/>
              <w:rPr>
                <w:sz w:val="18"/>
              </w:rPr>
            </w:pPr>
            <w:r>
              <w:rPr>
                <w:sz w:val="18"/>
              </w:rPr>
              <w:t>0.105</w:t>
            </w:r>
          </w:p>
        </w:tc>
        <w:tc>
          <w:tcPr>
            <w:tcW w:w="1022" w:type="dxa"/>
          </w:tcPr>
          <w:p>
            <w:pPr>
              <w:pStyle w:val="TableParagraph"/>
              <w:spacing w:before="22"/>
              <w:ind w:left="210"/>
              <w:rPr>
                <w:sz w:val="18"/>
              </w:rPr>
            </w:pPr>
            <w:r>
              <w:rPr>
                <w:sz w:val="18"/>
              </w:rPr>
              <w:t>98.978</w:t>
            </w:r>
          </w:p>
        </w:tc>
        <w:tc>
          <w:tcPr>
            <w:tcW w:w="756" w:type="dxa"/>
          </w:tcPr>
          <w:p>
            <w:pPr>
              <w:pStyle w:val="TableParagraph"/>
              <w:spacing w:before="22"/>
              <w:ind w:left="163"/>
              <w:rPr>
                <w:sz w:val="18"/>
              </w:rPr>
            </w:pPr>
            <w:r>
              <w:rPr>
                <w:sz w:val="18"/>
              </w:rPr>
              <w:t>0.454</w:t>
            </w:r>
          </w:p>
        </w:tc>
      </w:tr>
      <w:tr>
        <w:trPr>
          <w:trHeight w:val="224" w:hRule="atLeast"/>
        </w:trPr>
        <w:tc>
          <w:tcPr>
            <w:tcW w:w="562" w:type="dxa"/>
          </w:tcPr>
          <w:p>
            <w:pPr>
              <w:pStyle w:val="TableParagraph"/>
              <w:spacing w:before="21"/>
              <w:ind w:left="50"/>
              <w:rPr>
                <w:sz w:val="18"/>
              </w:rPr>
            </w:pPr>
            <w:r>
              <w:rPr>
                <w:sz w:val="18"/>
              </w:rPr>
              <w:t>44</w:t>
            </w:r>
          </w:p>
        </w:tc>
        <w:tc>
          <w:tcPr>
            <w:tcW w:w="1054" w:type="dxa"/>
          </w:tcPr>
          <w:p>
            <w:pPr>
              <w:pStyle w:val="TableParagraph"/>
              <w:spacing w:before="21"/>
              <w:ind w:left="296"/>
              <w:rPr>
                <w:sz w:val="18"/>
              </w:rPr>
            </w:pPr>
            <w:r>
              <w:rPr>
                <w:sz w:val="18"/>
              </w:rPr>
              <w:t>15.398</w:t>
            </w:r>
          </w:p>
        </w:tc>
        <w:tc>
          <w:tcPr>
            <w:tcW w:w="864" w:type="dxa"/>
          </w:tcPr>
          <w:p>
            <w:pPr>
              <w:pStyle w:val="TableParagraph"/>
              <w:spacing w:before="21"/>
              <w:ind w:left="109"/>
              <w:rPr>
                <w:sz w:val="18"/>
              </w:rPr>
            </w:pPr>
            <w:r>
              <w:rPr>
                <w:sz w:val="18"/>
              </w:rPr>
              <w:t>0.106</w:t>
            </w:r>
          </w:p>
        </w:tc>
        <w:tc>
          <w:tcPr>
            <w:tcW w:w="1022" w:type="dxa"/>
          </w:tcPr>
          <w:p>
            <w:pPr>
              <w:pStyle w:val="TableParagraph"/>
              <w:spacing w:before="21"/>
              <w:ind w:left="210"/>
              <w:rPr>
                <w:sz w:val="18"/>
              </w:rPr>
            </w:pPr>
            <w:r>
              <w:rPr>
                <w:sz w:val="18"/>
              </w:rPr>
              <w:t>99.435</w:t>
            </w:r>
          </w:p>
        </w:tc>
        <w:tc>
          <w:tcPr>
            <w:tcW w:w="756" w:type="dxa"/>
          </w:tcPr>
          <w:p>
            <w:pPr>
              <w:pStyle w:val="TableParagraph"/>
              <w:spacing w:before="21"/>
              <w:ind w:left="163"/>
              <w:rPr>
                <w:sz w:val="18"/>
              </w:rPr>
            </w:pPr>
            <w:r>
              <w:rPr>
                <w:sz w:val="18"/>
              </w:rPr>
              <w:t>0.46</w:t>
            </w:r>
          </w:p>
        </w:tc>
      </w:tr>
      <w:tr>
        <w:trPr>
          <w:trHeight w:val="225" w:hRule="atLeast"/>
        </w:trPr>
        <w:tc>
          <w:tcPr>
            <w:tcW w:w="562" w:type="dxa"/>
          </w:tcPr>
          <w:p>
            <w:pPr>
              <w:pStyle w:val="TableParagraph"/>
              <w:spacing w:before="22"/>
              <w:ind w:left="50"/>
              <w:rPr>
                <w:sz w:val="18"/>
              </w:rPr>
            </w:pPr>
            <w:r>
              <w:rPr>
                <w:sz w:val="18"/>
              </w:rPr>
              <w:t>45</w:t>
            </w:r>
          </w:p>
        </w:tc>
        <w:tc>
          <w:tcPr>
            <w:tcW w:w="1054" w:type="dxa"/>
          </w:tcPr>
          <w:p>
            <w:pPr>
              <w:pStyle w:val="TableParagraph"/>
              <w:spacing w:before="22"/>
              <w:ind w:left="296"/>
              <w:rPr>
                <w:sz w:val="18"/>
              </w:rPr>
            </w:pPr>
            <w:r>
              <w:rPr>
                <w:sz w:val="18"/>
              </w:rPr>
              <w:t>15.506</w:t>
            </w:r>
          </w:p>
        </w:tc>
        <w:tc>
          <w:tcPr>
            <w:tcW w:w="864" w:type="dxa"/>
          </w:tcPr>
          <w:p>
            <w:pPr>
              <w:pStyle w:val="TableParagraph"/>
              <w:spacing w:before="22"/>
              <w:ind w:left="109"/>
              <w:rPr>
                <w:sz w:val="18"/>
              </w:rPr>
            </w:pPr>
            <w:r>
              <w:rPr>
                <w:sz w:val="18"/>
              </w:rPr>
              <w:t>0.11</w:t>
            </w:r>
          </w:p>
        </w:tc>
        <w:tc>
          <w:tcPr>
            <w:tcW w:w="1022" w:type="dxa"/>
          </w:tcPr>
          <w:p>
            <w:pPr>
              <w:pStyle w:val="TableParagraph"/>
              <w:spacing w:before="22"/>
              <w:ind w:left="210"/>
              <w:rPr>
                <w:sz w:val="18"/>
              </w:rPr>
            </w:pPr>
            <w:r>
              <w:rPr>
                <w:sz w:val="18"/>
              </w:rPr>
              <w:t>99.899</w:t>
            </w:r>
          </w:p>
        </w:tc>
        <w:tc>
          <w:tcPr>
            <w:tcW w:w="756" w:type="dxa"/>
          </w:tcPr>
          <w:p>
            <w:pPr>
              <w:pStyle w:val="TableParagraph"/>
              <w:spacing w:before="22"/>
              <w:ind w:left="163"/>
              <w:rPr>
                <w:sz w:val="18"/>
              </w:rPr>
            </w:pPr>
            <w:r>
              <w:rPr>
                <w:sz w:val="18"/>
              </w:rPr>
              <w:t>0.467</w:t>
            </w:r>
          </w:p>
        </w:tc>
      </w:tr>
      <w:tr>
        <w:trPr>
          <w:trHeight w:val="202" w:hRule="atLeast"/>
        </w:trPr>
        <w:tc>
          <w:tcPr>
            <w:tcW w:w="562" w:type="dxa"/>
          </w:tcPr>
          <w:p>
            <w:pPr>
              <w:pStyle w:val="TableParagraph"/>
              <w:spacing w:line="160" w:lineRule="exact" w:before="22"/>
              <w:ind w:left="50"/>
              <w:rPr>
                <w:sz w:val="18"/>
              </w:rPr>
            </w:pPr>
            <w:r>
              <w:rPr>
                <w:sz w:val="18"/>
              </w:rPr>
              <w:t>46</w:t>
            </w:r>
          </w:p>
        </w:tc>
        <w:tc>
          <w:tcPr>
            <w:tcW w:w="1054" w:type="dxa"/>
          </w:tcPr>
          <w:p>
            <w:pPr>
              <w:pStyle w:val="TableParagraph"/>
              <w:spacing w:line="160" w:lineRule="exact" w:before="22"/>
              <w:ind w:left="296"/>
              <w:rPr>
                <w:sz w:val="18"/>
              </w:rPr>
            </w:pPr>
            <w:r>
              <w:rPr>
                <w:sz w:val="18"/>
              </w:rPr>
              <w:t>15.618</w:t>
            </w:r>
          </w:p>
        </w:tc>
        <w:tc>
          <w:tcPr>
            <w:tcW w:w="864" w:type="dxa"/>
          </w:tcPr>
          <w:p>
            <w:pPr>
              <w:pStyle w:val="TableParagraph"/>
              <w:spacing w:line="160" w:lineRule="exact" w:before="22"/>
              <w:ind w:left="109"/>
              <w:rPr>
                <w:sz w:val="18"/>
              </w:rPr>
            </w:pPr>
            <w:r>
              <w:rPr>
                <w:sz w:val="18"/>
              </w:rPr>
              <w:t>0.114</w:t>
            </w:r>
          </w:p>
        </w:tc>
        <w:tc>
          <w:tcPr>
            <w:tcW w:w="1022" w:type="dxa"/>
          </w:tcPr>
          <w:p>
            <w:pPr>
              <w:pStyle w:val="TableParagraph"/>
              <w:spacing w:line="160" w:lineRule="exact" w:before="22"/>
              <w:ind w:left="210"/>
              <w:rPr>
                <w:sz w:val="18"/>
              </w:rPr>
            </w:pPr>
            <w:r>
              <w:rPr>
                <w:sz w:val="18"/>
              </w:rPr>
              <w:t>100.37</w:t>
            </w:r>
          </w:p>
        </w:tc>
        <w:tc>
          <w:tcPr>
            <w:tcW w:w="756" w:type="dxa"/>
          </w:tcPr>
          <w:p>
            <w:pPr>
              <w:pStyle w:val="TableParagraph"/>
              <w:spacing w:line="160" w:lineRule="exact" w:before="22"/>
              <w:ind w:left="163"/>
              <w:rPr>
                <w:sz w:val="18"/>
              </w:rPr>
            </w:pPr>
            <w:r>
              <w:rPr>
                <w:sz w:val="18"/>
              </w:rPr>
              <w:t>0.475</w:t>
            </w:r>
          </w:p>
        </w:tc>
      </w:tr>
    </w:tbl>
    <w:p>
      <w:pPr>
        <w:spacing w:after="0" w:line="160" w:lineRule="exact"/>
        <w:rPr>
          <w:sz w:val="18"/>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4"/>
        <w:gridCol w:w="543"/>
        <w:gridCol w:w="784"/>
        <w:gridCol w:w="917"/>
        <w:gridCol w:w="902"/>
        <w:gridCol w:w="864"/>
      </w:tblGrid>
      <w:tr>
        <w:trPr>
          <w:trHeight w:val="202" w:hRule="atLeast"/>
        </w:trPr>
        <w:tc>
          <w:tcPr>
            <w:tcW w:w="644" w:type="dxa"/>
          </w:tcPr>
          <w:p>
            <w:pPr>
              <w:pStyle w:val="TableParagraph"/>
              <w:spacing w:before="0"/>
              <w:ind w:left="265"/>
              <w:rPr>
                <w:sz w:val="18"/>
              </w:rPr>
            </w:pPr>
            <w:r>
              <w:rPr>
                <w:sz w:val="18"/>
              </w:rPr>
              <w:t>47</w:t>
            </w:r>
          </w:p>
        </w:tc>
        <w:tc>
          <w:tcPr>
            <w:tcW w:w="1327" w:type="dxa"/>
            <w:gridSpan w:val="2"/>
          </w:tcPr>
          <w:p>
            <w:pPr>
              <w:pStyle w:val="TableParagraph"/>
              <w:spacing w:before="0"/>
              <w:ind w:left="430"/>
              <w:rPr>
                <w:sz w:val="18"/>
              </w:rPr>
            </w:pPr>
            <w:r>
              <w:rPr>
                <w:sz w:val="18"/>
              </w:rPr>
              <w:t>15.736</w:t>
            </w:r>
          </w:p>
        </w:tc>
        <w:tc>
          <w:tcPr>
            <w:tcW w:w="917" w:type="dxa"/>
          </w:tcPr>
          <w:p>
            <w:pPr>
              <w:pStyle w:val="TableParagraph"/>
              <w:spacing w:before="0"/>
              <w:ind w:left="-30"/>
              <w:rPr>
                <w:sz w:val="18"/>
              </w:rPr>
            </w:pPr>
            <w:r>
              <w:rPr>
                <w:sz w:val="18"/>
              </w:rPr>
              <w:t>0.121</w:t>
            </w:r>
          </w:p>
        </w:tc>
        <w:tc>
          <w:tcPr>
            <w:tcW w:w="902" w:type="dxa"/>
          </w:tcPr>
          <w:p>
            <w:pPr>
              <w:pStyle w:val="TableParagraph"/>
              <w:spacing w:before="0"/>
              <w:ind w:right="122"/>
              <w:jc w:val="right"/>
              <w:rPr>
                <w:sz w:val="18"/>
              </w:rPr>
            </w:pPr>
            <w:r>
              <w:rPr>
                <w:sz w:val="18"/>
              </w:rPr>
              <w:t>100.849</w:t>
            </w:r>
          </w:p>
        </w:tc>
        <w:tc>
          <w:tcPr>
            <w:tcW w:w="864" w:type="dxa"/>
          </w:tcPr>
          <w:p>
            <w:pPr>
              <w:pStyle w:val="TableParagraph"/>
              <w:spacing w:before="0"/>
              <w:ind w:left="91"/>
              <w:rPr>
                <w:sz w:val="18"/>
              </w:rPr>
            </w:pPr>
            <w:r>
              <w:rPr>
                <w:sz w:val="18"/>
              </w:rPr>
              <w:t>0.48</w:t>
            </w:r>
          </w:p>
        </w:tc>
      </w:tr>
      <w:tr>
        <w:trPr>
          <w:trHeight w:val="224" w:hRule="atLeast"/>
        </w:trPr>
        <w:tc>
          <w:tcPr>
            <w:tcW w:w="644" w:type="dxa"/>
          </w:tcPr>
          <w:p>
            <w:pPr>
              <w:pStyle w:val="TableParagraph"/>
              <w:ind w:left="265"/>
              <w:rPr>
                <w:sz w:val="18"/>
              </w:rPr>
            </w:pPr>
            <w:r>
              <w:rPr>
                <w:sz w:val="18"/>
              </w:rPr>
              <w:t>48</w:t>
            </w:r>
          </w:p>
        </w:tc>
        <w:tc>
          <w:tcPr>
            <w:tcW w:w="1327" w:type="dxa"/>
            <w:gridSpan w:val="2"/>
          </w:tcPr>
          <w:p>
            <w:pPr>
              <w:pStyle w:val="TableParagraph"/>
              <w:ind w:left="430"/>
              <w:rPr>
                <w:sz w:val="18"/>
              </w:rPr>
            </w:pPr>
            <w:r>
              <w:rPr>
                <w:sz w:val="18"/>
              </w:rPr>
              <w:t>15.862</w:t>
            </w:r>
          </w:p>
        </w:tc>
        <w:tc>
          <w:tcPr>
            <w:tcW w:w="917" w:type="dxa"/>
          </w:tcPr>
          <w:p>
            <w:pPr>
              <w:pStyle w:val="TableParagraph"/>
              <w:ind w:left="-30"/>
              <w:rPr>
                <w:sz w:val="18"/>
              </w:rPr>
            </w:pPr>
            <w:r>
              <w:rPr>
                <w:sz w:val="18"/>
              </w:rPr>
              <w:t>0.129</w:t>
            </w:r>
          </w:p>
        </w:tc>
        <w:tc>
          <w:tcPr>
            <w:tcW w:w="902" w:type="dxa"/>
          </w:tcPr>
          <w:p>
            <w:pPr>
              <w:pStyle w:val="TableParagraph"/>
              <w:ind w:right="122"/>
              <w:jc w:val="right"/>
              <w:rPr>
                <w:sz w:val="18"/>
              </w:rPr>
            </w:pPr>
            <w:r>
              <w:rPr>
                <w:sz w:val="18"/>
              </w:rPr>
              <w:t>101.331</w:t>
            </w:r>
          </w:p>
        </w:tc>
        <w:tc>
          <w:tcPr>
            <w:tcW w:w="864" w:type="dxa"/>
          </w:tcPr>
          <w:p>
            <w:pPr>
              <w:pStyle w:val="TableParagraph"/>
              <w:ind w:left="91"/>
              <w:rPr>
                <w:sz w:val="18"/>
              </w:rPr>
            </w:pPr>
            <w:r>
              <w:rPr>
                <w:sz w:val="18"/>
              </w:rPr>
              <w:t>0.483</w:t>
            </w:r>
          </w:p>
        </w:tc>
      </w:tr>
      <w:tr>
        <w:trPr>
          <w:trHeight w:val="224" w:hRule="atLeast"/>
        </w:trPr>
        <w:tc>
          <w:tcPr>
            <w:tcW w:w="644" w:type="dxa"/>
          </w:tcPr>
          <w:p>
            <w:pPr>
              <w:pStyle w:val="TableParagraph"/>
              <w:spacing w:before="21"/>
              <w:ind w:left="265"/>
              <w:rPr>
                <w:sz w:val="18"/>
              </w:rPr>
            </w:pPr>
            <w:r>
              <w:rPr>
                <w:sz w:val="18"/>
              </w:rPr>
              <w:t>49</w:t>
            </w:r>
          </w:p>
        </w:tc>
        <w:tc>
          <w:tcPr>
            <w:tcW w:w="1327" w:type="dxa"/>
            <w:gridSpan w:val="2"/>
          </w:tcPr>
          <w:p>
            <w:pPr>
              <w:pStyle w:val="TableParagraph"/>
              <w:spacing w:before="21"/>
              <w:ind w:left="430"/>
              <w:rPr>
                <w:sz w:val="18"/>
              </w:rPr>
            </w:pPr>
            <w:r>
              <w:rPr>
                <w:sz w:val="18"/>
              </w:rPr>
              <w:t>15.997</w:t>
            </w:r>
          </w:p>
        </w:tc>
        <w:tc>
          <w:tcPr>
            <w:tcW w:w="917" w:type="dxa"/>
          </w:tcPr>
          <w:p>
            <w:pPr>
              <w:pStyle w:val="TableParagraph"/>
              <w:spacing w:before="21"/>
              <w:ind w:left="-30"/>
              <w:rPr>
                <w:sz w:val="18"/>
              </w:rPr>
            </w:pPr>
            <w:r>
              <w:rPr>
                <w:sz w:val="18"/>
              </w:rPr>
              <w:t>0.138</w:t>
            </w:r>
          </w:p>
        </w:tc>
        <w:tc>
          <w:tcPr>
            <w:tcW w:w="902" w:type="dxa"/>
          </w:tcPr>
          <w:p>
            <w:pPr>
              <w:pStyle w:val="TableParagraph"/>
              <w:spacing w:before="21"/>
              <w:ind w:right="122"/>
              <w:jc w:val="right"/>
              <w:rPr>
                <w:sz w:val="18"/>
              </w:rPr>
            </w:pPr>
            <w:r>
              <w:rPr>
                <w:sz w:val="18"/>
              </w:rPr>
              <w:t>101.815</w:t>
            </w:r>
          </w:p>
        </w:tc>
        <w:tc>
          <w:tcPr>
            <w:tcW w:w="864" w:type="dxa"/>
          </w:tcPr>
          <w:p>
            <w:pPr>
              <w:pStyle w:val="TableParagraph"/>
              <w:spacing w:before="21"/>
              <w:ind w:left="91"/>
              <w:rPr>
                <w:sz w:val="18"/>
              </w:rPr>
            </w:pPr>
            <w:r>
              <w:rPr>
                <w:sz w:val="18"/>
              </w:rPr>
              <w:t>0.483</w:t>
            </w:r>
          </w:p>
        </w:tc>
      </w:tr>
      <w:tr>
        <w:trPr>
          <w:trHeight w:val="225" w:hRule="atLeast"/>
        </w:trPr>
        <w:tc>
          <w:tcPr>
            <w:tcW w:w="644" w:type="dxa"/>
          </w:tcPr>
          <w:p>
            <w:pPr>
              <w:pStyle w:val="TableParagraph"/>
              <w:ind w:left="265"/>
              <w:rPr>
                <w:sz w:val="18"/>
              </w:rPr>
            </w:pPr>
            <w:r>
              <w:rPr>
                <w:sz w:val="18"/>
              </w:rPr>
              <w:t>50</w:t>
            </w:r>
          </w:p>
        </w:tc>
        <w:tc>
          <w:tcPr>
            <w:tcW w:w="1327" w:type="dxa"/>
            <w:gridSpan w:val="2"/>
          </w:tcPr>
          <w:p>
            <w:pPr>
              <w:pStyle w:val="TableParagraph"/>
              <w:ind w:left="430"/>
              <w:rPr>
                <w:sz w:val="18"/>
              </w:rPr>
            </w:pPr>
            <w:r>
              <w:rPr>
                <w:sz w:val="18"/>
              </w:rPr>
              <w:t>16.144</w:t>
            </w:r>
          </w:p>
        </w:tc>
        <w:tc>
          <w:tcPr>
            <w:tcW w:w="917" w:type="dxa"/>
          </w:tcPr>
          <w:p>
            <w:pPr>
              <w:pStyle w:val="TableParagraph"/>
              <w:ind w:left="-30"/>
              <w:rPr>
                <w:sz w:val="18"/>
              </w:rPr>
            </w:pPr>
            <w:r>
              <w:rPr>
                <w:sz w:val="18"/>
              </w:rPr>
              <w:t>0.148</w:t>
            </w:r>
          </w:p>
        </w:tc>
        <w:tc>
          <w:tcPr>
            <w:tcW w:w="902" w:type="dxa"/>
          </w:tcPr>
          <w:p>
            <w:pPr>
              <w:pStyle w:val="TableParagraph"/>
              <w:ind w:right="122"/>
              <w:jc w:val="right"/>
              <w:rPr>
                <w:sz w:val="18"/>
              </w:rPr>
            </w:pPr>
            <w:r>
              <w:rPr>
                <w:sz w:val="18"/>
              </w:rPr>
              <w:t>102.294</w:t>
            </w:r>
          </w:p>
        </w:tc>
        <w:tc>
          <w:tcPr>
            <w:tcW w:w="864" w:type="dxa"/>
          </w:tcPr>
          <w:p>
            <w:pPr>
              <w:pStyle w:val="TableParagraph"/>
              <w:ind w:left="91"/>
              <w:rPr>
                <w:sz w:val="18"/>
              </w:rPr>
            </w:pPr>
            <w:r>
              <w:rPr>
                <w:sz w:val="18"/>
              </w:rPr>
              <w:t>0.479</w:t>
            </w:r>
          </w:p>
        </w:tc>
      </w:tr>
      <w:tr>
        <w:trPr>
          <w:trHeight w:val="225" w:hRule="atLeast"/>
        </w:trPr>
        <w:tc>
          <w:tcPr>
            <w:tcW w:w="644" w:type="dxa"/>
          </w:tcPr>
          <w:p>
            <w:pPr>
              <w:pStyle w:val="TableParagraph"/>
              <w:spacing w:before="22"/>
              <w:ind w:left="265"/>
              <w:rPr>
                <w:sz w:val="18"/>
              </w:rPr>
            </w:pPr>
            <w:r>
              <w:rPr>
                <w:sz w:val="18"/>
              </w:rPr>
              <w:t>51</w:t>
            </w:r>
          </w:p>
        </w:tc>
        <w:tc>
          <w:tcPr>
            <w:tcW w:w="1327" w:type="dxa"/>
            <w:gridSpan w:val="2"/>
          </w:tcPr>
          <w:p>
            <w:pPr>
              <w:pStyle w:val="TableParagraph"/>
              <w:spacing w:before="22"/>
              <w:ind w:left="430"/>
              <w:rPr>
                <w:sz w:val="18"/>
              </w:rPr>
            </w:pPr>
            <w:r>
              <w:rPr>
                <w:sz w:val="18"/>
              </w:rPr>
              <w:t>16.303</w:t>
            </w:r>
          </w:p>
        </w:tc>
        <w:tc>
          <w:tcPr>
            <w:tcW w:w="917" w:type="dxa"/>
          </w:tcPr>
          <w:p>
            <w:pPr>
              <w:pStyle w:val="TableParagraph"/>
              <w:spacing w:before="22"/>
              <w:ind w:left="-30"/>
              <w:rPr>
                <w:sz w:val="18"/>
              </w:rPr>
            </w:pPr>
            <w:r>
              <w:rPr>
                <w:sz w:val="18"/>
              </w:rPr>
              <w:t>0.159</w:t>
            </w:r>
          </w:p>
        </w:tc>
        <w:tc>
          <w:tcPr>
            <w:tcW w:w="902" w:type="dxa"/>
          </w:tcPr>
          <w:p>
            <w:pPr>
              <w:pStyle w:val="TableParagraph"/>
              <w:spacing w:before="22"/>
              <w:ind w:right="122"/>
              <w:jc w:val="right"/>
              <w:rPr>
                <w:sz w:val="18"/>
              </w:rPr>
            </w:pPr>
            <w:r>
              <w:rPr>
                <w:sz w:val="18"/>
              </w:rPr>
              <w:t>102.765</w:t>
            </w:r>
          </w:p>
        </w:tc>
        <w:tc>
          <w:tcPr>
            <w:tcW w:w="864" w:type="dxa"/>
          </w:tcPr>
          <w:p>
            <w:pPr>
              <w:pStyle w:val="TableParagraph"/>
              <w:spacing w:before="22"/>
              <w:ind w:left="91"/>
              <w:rPr>
                <w:sz w:val="18"/>
              </w:rPr>
            </w:pPr>
            <w:r>
              <w:rPr>
                <w:sz w:val="18"/>
              </w:rPr>
              <w:t>0.471</w:t>
            </w:r>
          </w:p>
        </w:tc>
      </w:tr>
      <w:tr>
        <w:trPr>
          <w:trHeight w:val="224" w:hRule="atLeast"/>
        </w:trPr>
        <w:tc>
          <w:tcPr>
            <w:tcW w:w="644" w:type="dxa"/>
          </w:tcPr>
          <w:p>
            <w:pPr>
              <w:pStyle w:val="TableParagraph"/>
              <w:ind w:left="265"/>
              <w:rPr>
                <w:sz w:val="18"/>
              </w:rPr>
            </w:pPr>
            <w:r>
              <w:rPr>
                <w:sz w:val="18"/>
              </w:rPr>
              <w:t>52</w:t>
            </w:r>
          </w:p>
        </w:tc>
        <w:tc>
          <w:tcPr>
            <w:tcW w:w="1327" w:type="dxa"/>
            <w:gridSpan w:val="2"/>
          </w:tcPr>
          <w:p>
            <w:pPr>
              <w:pStyle w:val="TableParagraph"/>
              <w:ind w:left="430"/>
              <w:rPr>
                <w:sz w:val="18"/>
              </w:rPr>
            </w:pPr>
            <w:r>
              <w:rPr>
                <w:sz w:val="18"/>
              </w:rPr>
              <w:t>16.477</w:t>
            </w:r>
          </w:p>
        </w:tc>
        <w:tc>
          <w:tcPr>
            <w:tcW w:w="917" w:type="dxa"/>
          </w:tcPr>
          <w:p>
            <w:pPr>
              <w:pStyle w:val="TableParagraph"/>
              <w:ind w:left="-30"/>
              <w:rPr>
                <w:sz w:val="18"/>
              </w:rPr>
            </w:pPr>
            <w:r>
              <w:rPr>
                <w:sz w:val="18"/>
              </w:rPr>
              <w:t>0.171</w:t>
            </w:r>
          </w:p>
        </w:tc>
        <w:tc>
          <w:tcPr>
            <w:tcW w:w="902" w:type="dxa"/>
          </w:tcPr>
          <w:p>
            <w:pPr>
              <w:pStyle w:val="TableParagraph"/>
              <w:ind w:right="122"/>
              <w:jc w:val="right"/>
              <w:rPr>
                <w:sz w:val="18"/>
              </w:rPr>
            </w:pPr>
            <w:r>
              <w:rPr>
                <w:sz w:val="18"/>
              </w:rPr>
              <w:t>103.221</w:t>
            </w:r>
          </w:p>
        </w:tc>
        <w:tc>
          <w:tcPr>
            <w:tcW w:w="864" w:type="dxa"/>
          </w:tcPr>
          <w:p>
            <w:pPr>
              <w:pStyle w:val="TableParagraph"/>
              <w:ind w:left="91"/>
              <w:rPr>
                <w:sz w:val="18"/>
              </w:rPr>
            </w:pPr>
            <w:r>
              <w:rPr>
                <w:sz w:val="18"/>
              </w:rPr>
              <w:t>0.458</w:t>
            </w:r>
          </w:p>
        </w:tc>
      </w:tr>
      <w:tr>
        <w:trPr>
          <w:trHeight w:val="224" w:hRule="atLeast"/>
        </w:trPr>
        <w:tc>
          <w:tcPr>
            <w:tcW w:w="644" w:type="dxa"/>
          </w:tcPr>
          <w:p>
            <w:pPr>
              <w:pStyle w:val="TableParagraph"/>
              <w:spacing w:before="21"/>
              <w:ind w:left="265"/>
              <w:rPr>
                <w:sz w:val="18"/>
              </w:rPr>
            </w:pPr>
            <w:r>
              <w:rPr>
                <w:sz w:val="18"/>
              </w:rPr>
              <w:t>53</w:t>
            </w:r>
          </w:p>
        </w:tc>
        <w:tc>
          <w:tcPr>
            <w:tcW w:w="1327" w:type="dxa"/>
            <w:gridSpan w:val="2"/>
          </w:tcPr>
          <w:p>
            <w:pPr>
              <w:pStyle w:val="TableParagraph"/>
              <w:spacing w:before="21"/>
              <w:ind w:left="430"/>
              <w:rPr>
                <w:sz w:val="18"/>
              </w:rPr>
            </w:pPr>
            <w:r>
              <w:rPr>
                <w:sz w:val="18"/>
              </w:rPr>
              <w:t>16.666</w:t>
            </w:r>
          </w:p>
        </w:tc>
        <w:tc>
          <w:tcPr>
            <w:tcW w:w="917" w:type="dxa"/>
          </w:tcPr>
          <w:p>
            <w:pPr>
              <w:pStyle w:val="TableParagraph"/>
              <w:spacing w:before="21"/>
              <w:ind w:left="-30"/>
              <w:rPr>
                <w:sz w:val="18"/>
              </w:rPr>
            </w:pPr>
            <w:r>
              <w:rPr>
                <w:sz w:val="18"/>
              </w:rPr>
              <w:t>0.184</w:t>
            </w:r>
          </w:p>
        </w:tc>
        <w:tc>
          <w:tcPr>
            <w:tcW w:w="902" w:type="dxa"/>
          </w:tcPr>
          <w:p>
            <w:pPr>
              <w:pStyle w:val="TableParagraph"/>
              <w:spacing w:before="21"/>
              <w:ind w:right="122"/>
              <w:jc w:val="right"/>
              <w:rPr>
                <w:sz w:val="18"/>
              </w:rPr>
            </w:pPr>
            <w:r>
              <w:rPr>
                <w:sz w:val="18"/>
              </w:rPr>
              <w:t>103.658</w:t>
            </w:r>
          </w:p>
        </w:tc>
        <w:tc>
          <w:tcPr>
            <w:tcW w:w="864" w:type="dxa"/>
          </w:tcPr>
          <w:p>
            <w:pPr>
              <w:pStyle w:val="TableParagraph"/>
              <w:spacing w:before="21"/>
              <w:ind w:left="91"/>
              <w:rPr>
                <w:sz w:val="18"/>
              </w:rPr>
            </w:pPr>
            <w:r>
              <w:rPr>
                <w:sz w:val="18"/>
              </w:rPr>
              <w:t>0.443</w:t>
            </w:r>
          </w:p>
        </w:tc>
      </w:tr>
      <w:tr>
        <w:trPr>
          <w:trHeight w:val="225" w:hRule="atLeast"/>
        </w:trPr>
        <w:tc>
          <w:tcPr>
            <w:tcW w:w="644" w:type="dxa"/>
          </w:tcPr>
          <w:p>
            <w:pPr>
              <w:pStyle w:val="TableParagraph"/>
              <w:ind w:left="265"/>
              <w:rPr>
                <w:sz w:val="18"/>
              </w:rPr>
            </w:pPr>
            <w:r>
              <w:rPr>
                <w:sz w:val="18"/>
              </w:rPr>
              <w:t>54</w:t>
            </w:r>
          </w:p>
        </w:tc>
        <w:tc>
          <w:tcPr>
            <w:tcW w:w="1327" w:type="dxa"/>
            <w:gridSpan w:val="2"/>
          </w:tcPr>
          <w:p>
            <w:pPr>
              <w:pStyle w:val="TableParagraph"/>
              <w:ind w:left="430"/>
              <w:rPr>
                <w:sz w:val="18"/>
              </w:rPr>
            </w:pPr>
            <w:r>
              <w:rPr>
                <w:sz w:val="18"/>
              </w:rPr>
              <w:t>16.872</w:t>
            </w:r>
          </w:p>
        </w:tc>
        <w:tc>
          <w:tcPr>
            <w:tcW w:w="917" w:type="dxa"/>
          </w:tcPr>
          <w:p>
            <w:pPr>
              <w:pStyle w:val="TableParagraph"/>
              <w:ind w:left="-30"/>
              <w:rPr>
                <w:sz w:val="18"/>
              </w:rPr>
            </w:pPr>
            <w:r>
              <w:rPr>
                <w:sz w:val="18"/>
              </w:rPr>
              <w:t>0.197</w:t>
            </w:r>
          </w:p>
        </w:tc>
        <w:tc>
          <w:tcPr>
            <w:tcW w:w="902" w:type="dxa"/>
          </w:tcPr>
          <w:p>
            <w:pPr>
              <w:pStyle w:val="TableParagraph"/>
              <w:ind w:right="122"/>
              <w:jc w:val="right"/>
              <w:rPr>
                <w:sz w:val="18"/>
              </w:rPr>
            </w:pPr>
            <w:r>
              <w:rPr>
                <w:sz w:val="18"/>
              </w:rPr>
              <w:t>104.068</w:t>
            </w:r>
          </w:p>
        </w:tc>
        <w:tc>
          <w:tcPr>
            <w:tcW w:w="864" w:type="dxa"/>
          </w:tcPr>
          <w:p>
            <w:pPr>
              <w:pStyle w:val="TableParagraph"/>
              <w:ind w:left="91"/>
              <w:rPr>
                <w:sz w:val="18"/>
              </w:rPr>
            </w:pPr>
            <w:r>
              <w:rPr>
                <w:sz w:val="18"/>
              </w:rPr>
              <w:t>0.424</w:t>
            </w:r>
          </w:p>
        </w:tc>
      </w:tr>
      <w:tr>
        <w:trPr>
          <w:trHeight w:val="225" w:hRule="atLeast"/>
        </w:trPr>
        <w:tc>
          <w:tcPr>
            <w:tcW w:w="644" w:type="dxa"/>
          </w:tcPr>
          <w:p>
            <w:pPr>
              <w:pStyle w:val="TableParagraph"/>
              <w:spacing w:before="22"/>
              <w:ind w:left="265"/>
              <w:rPr>
                <w:sz w:val="18"/>
              </w:rPr>
            </w:pPr>
            <w:r>
              <w:rPr>
                <w:sz w:val="18"/>
              </w:rPr>
              <w:t>55</w:t>
            </w:r>
          </w:p>
        </w:tc>
        <w:tc>
          <w:tcPr>
            <w:tcW w:w="1327" w:type="dxa"/>
            <w:gridSpan w:val="2"/>
          </w:tcPr>
          <w:p>
            <w:pPr>
              <w:pStyle w:val="TableParagraph"/>
              <w:spacing w:before="22"/>
              <w:ind w:left="430"/>
              <w:rPr>
                <w:sz w:val="18"/>
              </w:rPr>
            </w:pPr>
            <w:r>
              <w:rPr>
                <w:sz w:val="18"/>
              </w:rPr>
              <w:t>17.098</w:t>
            </w:r>
          </w:p>
        </w:tc>
        <w:tc>
          <w:tcPr>
            <w:tcW w:w="917" w:type="dxa"/>
          </w:tcPr>
          <w:p>
            <w:pPr>
              <w:pStyle w:val="TableParagraph"/>
              <w:spacing w:before="22"/>
              <w:ind w:left="-30"/>
              <w:rPr>
                <w:sz w:val="18"/>
              </w:rPr>
            </w:pPr>
            <w:r>
              <w:rPr>
                <w:sz w:val="18"/>
              </w:rPr>
              <w:t>0.211</w:t>
            </w:r>
          </w:p>
        </w:tc>
        <w:tc>
          <w:tcPr>
            <w:tcW w:w="902" w:type="dxa"/>
          </w:tcPr>
          <w:p>
            <w:pPr>
              <w:pStyle w:val="TableParagraph"/>
              <w:spacing w:before="22"/>
              <w:ind w:right="122"/>
              <w:jc w:val="right"/>
              <w:rPr>
                <w:sz w:val="18"/>
              </w:rPr>
            </w:pPr>
            <w:r>
              <w:rPr>
                <w:sz w:val="18"/>
              </w:rPr>
              <w:t>104.448</w:t>
            </w:r>
          </w:p>
        </w:tc>
        <w:tc>
          <w:tcPr>
            <w:tcW w:w="864" w:type="dxa"/>
          </w:tcPr>
          <w:p>
            <w:pPr>
              <w:pStyle w:val="TableParagraph"/>
              <w:spacing w:before="22"/>
              <w:ind w:left="91"/>
              <w:rPr>
                <w:sz w:val="18"/>
              </w:rPr>
            </w:pPr>
            <w:r>
              <w:rPr>
                <w:sz w:val="18"/>
              </w:rPr>
              <w:t>0.402</w:t>
            </w:r>
          </w:p>
        </w:tc>
      </w:tr>
      <w:tr>
        <w:trPr>
          <w:trHeight w:val="224" w:hRule="atLeast"/>
        </w:trPr>
        <w:tc>
          <w:tcPr>
            <w:tcW w:w="644" w:type="dxa"/>
          </w:tcPr>
          <w:p>
            <w:pPr>
              <w:pStyle w:val="TableParagraph"/>
              <w:ind w:left="265"/>
              <w:rPr>
                <w:sz w:val="18"/>
              </w:rPr>
            </w:pPr>
            <w:r>
              <w:rPr>
                <w:sz w:val="18"/>
              </w:rPr>
              <w:t>56</w:t>
            </w:r>
          </w:p>
        </w:tc>
        <w:tc>
          <w:tcPr>
            <w:tcW w:w="1327" w:type="dxa"/>
            <w:gridSpan w:val="2"/>
          </w:tcPr>
          <w:p>
            <w:pPr>
              <w:pStyle w:val="TableParagraph"/>
              <w:ind w:left="430"/>
              <w:rPr>
                <w:sz w:val="18"/>
              </w:rPr>
            </w:pPr>
            <w:r>
              <w:rPr>
                <w:sz w:val="18"/>
              </w:rPr>
              <w:t>17.345</w:t>
            </w:r>
          </w:p>
        </w:tc>
        <w:tc>
          <w:tcPr>
            <w:tcW w:w="917" w:type="dxa"/>
          </w:tcPr>
          <w:p>
            <w:pPr>
              <w:pStyle w:val="TableParagraph"/>
              <w:ind w:left="-30"/>
              <w:rPr>
                <w:sz w:val="18"/>
              </w:rPr>
            </w:pPr>
            <w:r>
              <w:rPr>
                <w:sz w:val="18"/>
              </w:rPr>
              <w:t>0.226</w:t>
            </w:r>
          </w:p>
        </w:tc>
        <w:tc>
          <w:tcPr>
            <w:tcW w:w="902" w:type="dxa"/>
          </w:tcPr>
          <w:p>
            <w:pPr>
              <w:pStyle w:val="TableParagraph"/>
              <w:ind w:right="122"/>
              <w:jc w:val="right"/>
              <w:rPr>
                <w:sz w:val="18"/>
              </w:rPr>
            </w:pPr>
            <w:r>
              <w:rPr>
                <w:sz w:val="18"/>
              </w:rPr>
              <w:t>104.793</w:t>
            </w:r>
          </w:p>
        </w:tc>
        <w:tc>
          <w:tcPr>
            <w:tcW w:w="864" w:type="dxa"/>
          </w:tcPr>
          <w:p>
            <w:pPr>
              <w:pStyle w:val="TableParagraph"/>
              <w:ind w:left="91"/>
              <w:rPr>
                <w:sz w:val="18"/>
              </w:rPr>
            </w:pPr>
            <w:r>
              <w:rPr>
                <w:sz w:val="18"/>
              </w:rPr>
              <w:t>0.378</w:t>
            </w:r>
          </w:p>
        </w:tc>
      </w:tr>
      <w:tr>
        <w:trPr>
          <w:trHeight w:val="224" w:hRule="atLeast"/>
        </w:trPr>
        <w:tc>
          <w:tcPr>
            <w:tcW w:w="644" w:type="dxa"/>
          </w:tcPr>
          <w:p>
            <w:pPr>
              <w:pStyle w:val="TableParagraph"/>
              <w:spacing w:before="21"/>
              <w:ind w:left="265"/>
              <w:rPr>
                <w:sz w:val="18"/>
              </w:rPr>
            </w:pPr>
            <w:r>
              <w:rPr>
                <w:sz w:val="18"/>
              </w:rPr>
              <w:t>57</w:t>
            </w:r>
          </w:p>
        </w:tc>
        <w:tc>
          <w:tcPr>
            <w:tcW w:w="1327" w:type="dxa"/>
            <w:gridSpan w:val="2"/>
          </w:tcPr>
          <w:p>
            <w:pPr>
              <w:pStyle w:val="TableParagraph"/>
              <w:spacing w:before="21"/>
              <w:ind w:left="430"/>
              <w:rPr>
                <w:sz w:val="18"/>
              </w:rPr>
            </w:pPr>
            <w:r>
              <w:rPr>
                <w:sz w:val="18"/>
              </w:rPr>
              <w:t>17.616</w:t>
            </w:r>
          </w:p>
        </w:tc>
        <w:tc>
          <w:tcPr>
            <w:tcW w:w="917" w:type="dxa"/>
          </w:tcPr>
          <w:p>
            <w:pPr>
              <w:pStyle w:val="TableParagraph"/>
              <w:spacing w:before="21"/>
              <w:ind w:left="-30"/>
              <w:rPr>
                <w:sz w:val="18"/>
              </w:rPr>
            </w:pPr>
            <w:r>
              <w:rPr>
                <w:sz w:val="18"/>
              </w:rPr>
              <w:t>0.242</w:t>
            </w:r>
          </w:p>
        </w:tc>
        <w:tc>
          <w:tcPr>
            <w:tcW w:w="902" w:type="dxa"/>
          </w:tcPr>
          <w:p>
            <w:pPr>
              <w:pStyle w:val="TableParagraph"/>
              <w:spacing w:before="21"/>
              <w:ind w:right="122"/>
              <w:jc w:val="right"/>
              <w:rPr>
                <w:sz w:val="18"/>
              </w:rPr>
            </w:pPr>
            <w:r>
              <w:rPr>
                <w:sz w:val="18"/>
              </w:rPr>
              <w:t>105.099</w:t>
            </w:r>
          </w:p>
        </w:tc>
        <w:tc>
          <w:tcPr>
            <w:tcW w:w="864" w:type="dxa"/>
          </w:tcPr>
          <w:p>
            <w:pPr>
              <w:pStyle w:val="TableParagraph"/>
              <w:spacing w:before="21"/>
              <w:ind w:left="91"/>
              <w:rPr>
                <w:sz w:val="18"/>
              </w:rPr>
            </w:pPr>
            <w:r>
              <w:rPr>
                <w:sz w:val="18"/>
              </w:rPr>
              <w:t>0.353</w:t>
            </w:r>
          </w:p>
        </w:tc>
      </w:tr>
      <w:tr>
        <w:trPr>
          <w:trHeight w:val="225" w:hRule="atLeast"/>
        </w:trPr>
        <w:tc>
          <w:tcPr>
            <w:tcW w:w="644" w:type="dxa"/>
          </w:tcPr>
          <w:p>
            <w:pPr>
              <w:pStyle w:val="TableParagraph"/>
              <w:ind w:left="265"/>
              <w:rPr>
                <w:sz w:val="18"/>
              </w:rPr>
            </w:pPr>
            <w:r>
              <w:rPr>
                <w:sz w:val="18"/>
              </w:rPr>
              <w:t>58</w:t>
            </w:r>
          </w:p>
        </w:tc>
        <w:tc>
          <w:tcPr>
            <w:tcW w:w="1327" w:type="dxa"/>
            <w:gridSpan w:val="2"/>
          </w:tcPr>
          <w:p>
            <w:pPr>
              <w:pStyle w:val="TableParagraph"/>
              <w:ind w:left="430"/>
              <w:rPr>
                <w:sz w:val="18"/>
              </w:rPr>
            </w:pPr>
            <w:r>
              <w:rPr>
                <w:sz w:val="18"/>
              </w:rPr>
              <w:t>17.914</w:t>
            </w:r>
          </w:p>
        </w:tc>
        <w:tc>
          <w:tcPr>
            <w:tcW w:w="917" w:type="dxa"/>
          </w:tcPr>
          <w:p>
            <w:pPr>
              <w:pStyle w:val="TableParagraph"/>
              <w:ind w:left="-30"/>
              <w:rPr>
                <w:sz w:val="18"/>
              </w:rPr>
            </w:pPr>
            <w:r>
              <w:rPr>
                <w:sz w:val="18"/>
              </w:rPr>
              <w:t>0.259</w:t>
            </w:r>
          </w:p>
        </w:tc>
        <w:tc>
          <w:tcPr>
            <w:tcW w:w="902" w:type="dxa"/>
          </w:tcPr>
          <w:p>
            <w:pPr>
              <w:pStyle w:val="TableParagraph"/>
              <w:ind w:right="122"/>
              <w:jc w:val="right"/>
              <w:rPr>
                <w:sz w:val="18"/>
              </w:rPr>
            </w:pPr>
            <w:r>
              <w:rPr>
                <w:sz w:val="18"/>
              </w:rPr>
              <w:t>105.364</w:t>
            </w:r>
          </w:p>
        </w:tc>
        <w:tc>
          <w:tcPr>
            <w:tcW w:w="864" w:type="dxa"/>
          </w:tcPr>
          <w:p>
            <w:pPr>
              <w:pStyle w:val="TableParagraph"/>
              <w:ind w:left="91"/>
              <w:rPr>
                <w:sz w:val="18"/>
              </w:rPr>
            </w:pPr>
            <w:r>
              <w:rPr>
                <w:sz w:val="18"/>
              </w:rPr>
              <w:t>0.326</w:t>
            </w:r>
          </w:p>
        </w:tc>
      </w:tr>
      <w:tr>
        <w:trPr>
          <w:trHeight w:val="225" w:hRule="atLeast"/>
        </w:trPr>
        <w:tc>
          <w:tcPr>
            <w:tcW w:w="644" w:type="dxa"/>
          </w:tcPr>
          <w:p>
            <w:pPr>
              <w:pStyle w:val="TableParagraph"/>
              <w:ind w:left="265"/>
              <w:rPr>
                <w:sz w:val="18"/>
              </w:rPr>
            </w:pPr>
            <w:r>
              <w:rPr>
                <w:sz w:val="18"/>
              </w:rPr>
              <w:t>59</w:t>
            </w:r>
          </w:p>
        </w:tc>
        <w:tc>
          <w:tcPr>
            <w:tcW w:w="1327" w:type="dxa"/>
            <w:gridSpan w:val="2"/>
          </w:tcPr>
          <w:p>
            <w:pPr>
              <w:pStyle w:val="TableParagraph"/>
              <w:ind w:left="430"/>
              <w:rPr>
                <w:sz w:val="18"/>
              </w:rPr>
            </w:pPr>
            <w:r>
              <w:rPr>
                <w:sz w:val="18"/>
              </w:rPr>
              <w:t>18.243</w:t>
            </w:r>
          </w:p>
        </w:tc>
        <w:tc>
          <w:tcPr>
            <w:tcW w:w="917" w:type="dxa"/>
          </w:tcPr>
          <w:p>
            <w:pPr>
              <w:pStyle w:val="TableParagraph"/>
              <w:ind w:left="-30"/>
              <w:rPr>
                <w:sz w:val="18"/>
              </w:rPr>
            </w:pPr>
            <w:r>
              <w:rPr>
                <w:sz w:val="18"/>
              </w:rPr>
              <w:t>0.277</w:t>
            </w:r>
          </w:p>
        </w:tc>
        <w:tc>
          <w:tcPr>
            <w:tcW w:w="902" w:type="dxa"/>
          </w:tcPr>
          <w:p>
            <w:pPr>
              <w:pStyle w:val="TableParagraph"/>
              <w:ind w:right="122"/>
              <w:jc w:val="right"/>
              <w:rPr>
                <w:sz w:val="18"/>
              </w:rPr>
            </w:pPr>
            <w:r>
              <w:rPr>
                <w:sz w:val="18"/>
              </w:rPr>
              <w:t>105.586</w:t>
            </w:r>
          </w:p>
        </w:tc>
        <w:tc>
          <w:tcPr>
            <w:tcW w:w="864" w:type="dxa"/>
          </w:tcPr>
          <w:p>
            <w:pPr>
              <w:pStyle w:val="TableParagraph"/>
              <w:ind w:left="91"/>
              <w:rPr>
                <w:sz w:val="18"/>
              </w:rPr>
            </w:pPr>
            <w:r>
              <w:rPr>
                <w:sz w:val="18"/>
              </w:rPr>
              <w:t>0.299</w:t>
            </w:r>
          </w:p>
        </w:tc>
      </w:tr>
      <w:tr>
        <w:trPr>
          <w:trHeight w:val="224" w:hRule="atLeast"/>
        </w:trPr>
        <w:tc>
          <w:tcPr>
            <w:tcW w:w="644" w:type="dxa"/>
          </w:tcPr>
          <w:p>
            <w:pPr>
              <w:pStyle w:val="TableParagraph"/>
              <w:spacing w:before="22"/>
              <w:ind w:left="265"/>
              <w:rPr>
                <w:sz w:val="18"/>
              </w:rPr>
            </w:pPr>
            <w:r>
              <w:rPr>
                <w:sz w:val="18"/>
              </w:rPr>
              <w:t>60</w:t>
            </w:r>
          </w:p>
        </w:tc>
        <w:tc>
          <w:tcPr>
            <w:tcW w:w="1327" w:type="dxa"/>
            <w:gridSpan w:val="2"/>
          </w:tcPr>
          <w:p>
            <w:pPr>
              <w:pStyle w:val="TableParagraph"/>
              <w:spacing w:before="22"/>
              <w:ind w:left="430"/>
              <w:rPr>
                <w:sz w:val="18"/>
              </w:rPr>
            </w:pPr>
            <w:r>
              <w:rPr>
                <w:sz w:val="18"/>
              </w:rPr>
              <w:t>18.606</w:t>
            </w:r>
          </w:p>
        </w:tc>
        <w:tc>
          <w:tcPr>
            <w:tcW w:w="917" w:type="dxa"/>
          </w:tcPr>
          <w:p>
            <w:pPr>
              <w:pStyle w:val="TableParagraph"/>
              <w:spacing w:before="22"/>
              <w:ind w:left="-30"/>
              <w:rPr>
                <w:sz w:val="18"/>
              </w:rPr>
            </w:pPr>
            <w:r>
              <w:rPr>
                <w:sz w:val="18"/>
              </w:rPr>
              <w:t>0.297</w:t>
            </w:r>
          </w:p>
        </w:tc>
        <w:tc>
          <w:tcPr>
            <w:tcW w:w="902" w:type="dxa"/>
          </w:tcPr>
          <w:p>
            <w:pPr>
              <w:pStyle w:val="TableParagraph"/>
              <w:spacing w:before="22"/>
              <w:ind w:right="122"/>
              <w:jc w:val="right"/>
              <w:rPr>
                <w:sz w:val="18"/>
              </w:rPr>
            </w:pPr>
            <w:r>
              <w:rPr>
                <w:sz w:val="18"/>
              </w:rPr>
              <w:t>105.763</w:t>
            </w:r>
          </w:p>
        </w:tc>
        <w:tc>
          <w:tcPr>
            <w:tcW w:w="864" w:type="dxa"/>
          </w:tcPr>
          <w:p>
            <w:pPr>
              <w:pStyle w:val="TableParagraph"/>
              <w:spacing w:before="22"/>
              <w:ind w:left="91"/>
              <w:rPr>
                <w:sz w:val="18"/>
              </w:rPr>
            </w:pPr>
            <w:r>
              <w:rPr>
                <w:sz w:val="18"/>
              </w:rPr>
              <w:t>0.272</w:t>
            </w:r>
          </w:p>
        </w:tc>
      </w:tr>
      <w:tr>
        <w:trPr>
          <w:trHeight w:val="224" w:hRule="atLeast"/>
        </w:trPr>
        <w:tc>
          <w:tcPr>
            <w:tcW w:w="644" w:type="dxa"/>
          </w:tcPr>
          <w:p>
            <w:pPr>
              <w:pStyle w:val="TableParagraph"/>
              <w:spacing w:before="0"/>
              <w:rPr>
                <w:rFonts w:ascii="Times New Roman"/>
                <w:sz w:val="16"/>
              </w:rPr>
            </w:pPr>
          </w:p>
        </w:tc>
        <w:tc>
          <w:tcPr>
            <w:tcW w:w="543" w:type="dxa"/>
          </w:tcPr>
          <w:p>
            <w:pPr>
              <w:pStyle w:val="TableParagraph"/>
              <w:spacing w:before="21"/>
              <w:ind w:right="52"/>
              <w:jc w:val="right"/>
              <w:rPr>
                <w:sz w:val="18"/>
              </w:rPr>
            </w:pPr>
            <w:r>
              <w:rPr>
                <w:sz w:val="18"/>
              </w:rPr>
              <w:t>umur</w:t>
            </w:r>
          </w:p>
        </w:tc>
        <w:tc>
          <w:tcPr>
            <w:tcW w:w="784" w:type="dxa"/>
          </w:tcPr>
          <w:p>
            <w:pPr>
              <w:pStyle w:val="TableParagraph"/>
              <w:spacing w:before="21"/>
              <w:ind w:right="-29"/>
              <w:jc w:val="right"/>
              <w:rPr>
                <w:sz w:val="18"/>
              </w:rPr>
            </w:pPr>
            <w:r>
              <w:rPr>
                <w:sz w:val="18"/>
              </w:rPr>
              <w:t>beta0_1</w:t>
            </w:r>
          </w:p>
        </w:tc>
        <w:tc>
          <w:tcPr>
            <w:tcW w:w="917" w:type="dxa"/>
          </w:tcPr>
          <w:p>
            <w:pPr>
              <w:pStyle w:val="TableParagraph"/>
              <w:spacing w:before="21"/>
              <w:ind w:right="16"/>
              <w:jc w:val="right"/>
              <w:rPr>
                <w:sz w:val="18"/>
              </w:rPr>
            </w:pPr>
            <w:r>
              <w:rPr>
                <w:sz w:val="18"/>
              </w:rPr>
              <w:t>beta1_1</w:t>
            </w:r>
          </w:p>
        </w:tc>
        <w:tc>
          <w:tcPr>
            <w:tcW w:w="902" w:type="dxa"/>
          </w:tcPr>
          <w:p>
            <w:pPr>
              <w:pStyle w:val="TableParagraph"/>
              <w:spacing w:before="21"/>
              <w:ind w:right="52"/>
              <w:jc w:val="right"/>
              <w:rPr>
                <w:sz w:val="18"/>
              </w:rPr>
            </w:pPr>
            <w:r>
              <w:rPr>
                <w:sz w:val="18"/>
              </w:rPr>
              <w:t>beta0_2</w:t>
            </w:r>
          </w:p>
        </w:tc>
        <w:tc>
          <w:tcPr>
            <w:tcW w:w="864" w:type="dxa"/>
          </w:tcPr>
          <w:p>
            <w:pPr>
              <w:pStyle w:val="TableParagraph"/>
              <w:spacing w:before="21"/>
              <w:ind w:left="55"/>
              <w:rPr>
                <w:sz w:val="18"/>
              </w:rPr>
            </w:pPr>
            <w:r>
              <w:rPr>
                <w:sz w:val="18"/>
              </w:rPr>
              <w:t>beta1_2</w:t>
            </w:r>
          </w:p>
        </w:tc>
      </w:tr>
      <w:tr>
        <w:trPr>
          <w:trHeight w:val="225" w:hRule="atLeast"/>
        </w:trPr>
        <w:tc>
          <w:tcPr>
            <w:tcW w:w="644" w:type="dxa"/>
          </w:tcPr>
          <w:p>
            <w:pPr>
              <w:pStyle w:val="TableParagraph"/>
              <w:spacing w:before="22"/>
              <w:ind w:right="53"/>
              <w:jc w:val="right"/>
              <w:rPr>
                <w:sz w:val="18"/>
              </w:rPr>
            </w:pPr>
            <w:r>
              <w:rPr>
                <w:sz w:val="18"/>
              </w:rPr>
              <w:t>[1,]</w:t>
            </w:r>
          </w:p>
        </w:tc>
        <w:tc>
          <w:tcPr>
            <w:tcW w:w="543" w:type="dxa"/>
          </w:tcPr>
          <w:p>
            <w:pPr>
              <w:pStyle w:val="TableParagraph"/>
              <w:spacing w:before="22"/>
              <w:ind w:right="52"/>
              <w:jc w:val="right"/>
              <w:rPr>
                <w:sz w:val="18"/>
              </w:rPr>
            </w:pPr>
            <w:r>
              <w:rPr>
                <w:sz w:val="18"/>
              </w:rPr>
              <w:t>0</w:t>
            </w:r>
          </w:p>
        </w:tc>
        <w:tc>
          <w:tcPr>
            <w:tcW w:w="784" w:type="dxa"/>
          </w:tcPr>
          <w:p>
            <w:pPr>
              <w:pStyle w:val="TableParagraph"/>
              <w:spacing w:before="22"/>
              <w:ind w:right="-29"/>
              <w:jc w:val="right"/>
              <w:rPr>
                <w:sz w:val="18"/>
              </w:rPr>
            </w:pPr>
            <w:r>
              <w:rPr>
                <w:sz w:val="18"/>
              </w:rPr>
              <w:t>5.715</w:t>
            </w:r>
          </w:p>
        </w:tc>
        <w:tc>
          <w:tcPr>
            <w:tcW w:w="917" w:type="dxa"/>
          </w:tcPr>
          <w:p>
            <w:pPr>
              <w:pStyle w:val="TableParagraph"/>
              <w:spacing w:before="22"/>
              <w:ind w:right="16"/>
              <w:jc w:val="right"/>
              <w:rPr>
                <w:sz w:val="18"/>
              </w:rPr>
            </w:pPr>
            <w:r>
              <w:rPr>
                <w:sz w:val="18"/>
              </w:rPr>
              <w:t>0.425</w:t>
            </w:r>
          </w:p>
        </w:tc>
        <w:tc>
          <w:tcPr>
            <w:tcW w:w="902" w:type="dxa"/>
          </w:tcPr>
          <w:p>
            <w:pPr>
              <w:pStyle w:val="TableParagraph"/>
              <w:spacing w:before="22"/>
              <w:ind w:right="53"/>
              <w:jc w:val="right"/>
              <w:rPr>
                <w:sz w:val="18"/>
              </w:rPr>
            </w:pPr>
            <w:r>
              <w:rPr>
                <w:sz w:val="18"/>
              </w:rPr>
              <w:t>57.935</w:t>
            </w:r>
          </w:p>
        </w:tc>
        <w:tc>
          <w:tcPr>
            <w:tcW w:w="864" w:type="dxa"/>
          </w:tcPr>
          <w:p>
            <w:pPr>
              <w:pStyle w:val="TableParagraph"/>
              <w:spacing w:before="22"/>
              <w:ind w:right="47"/>
              <w:jc w:val="right"/>
              <w:rPr>
                <w:sz w:val="18"/>
              </w:rPr>
            </w:pPr>
            <w:r>
              <w:rPr>
                <w:sz w:val="18"/>
              </w:rPr>
              <w:t>1.736</w:t>
            </w:r>
          </w:p>
        </w:tc>
      </w:tr>
      <w:tr>
        <w:trPr>
          <w:trHeight w:val="225" w:hRule="atLeast"/>
        </w:trPr>
        <w:tc>
          <w:tcPr>
            <w:tcW w:w="644" w:type="dxa"/>
          </w:tcPr>
          <w:p>
            <w:pPr>
              <w:pStyle w:val="TableParagraph"/>
              <w:ind w:right="53"/>
              <w:jc w:val="right"/>
              <w:rPr>
                <w:sz w:val="18"/>
              </w:rPr>
            </w:pPr>
            <w:r>
              <w:rPr>
                <w:sz w:val="18"/>
              </w:rPr>
              <w:t>[2,]</w:t>
            </w:r>
          </w:p>
        </w:tc>
        <w:tc>
          <w:tcPr>
            <w:tcW w:w="543" w:type="dxa"/>
          </w:tcPr>
          <w:p>
            <w:pPr>
              <w:pStyle w:val="TableParagraph"/>
              <w:ind w:right="52"/>
              <w:jc w:val="right"/>
              <w:rPr>
                <w:sz w:val="18"/>
              </w:rPr>
            </w:pPr>
            <w:r>
              <w:rPr>
                <w:sz w:val="18"/>
              </w:rPr>
              <w:t>1</w:t>
            </w:r>
          </w:p>
        </w:tc>
        <w:tc>
          <w:tcPr>
            <w:tcW w:w="784" w:type="dxa"/>
          </w:tcPr>
          <w:p>
            <w:pPr>
              <w:pStyle w:val="TableParagraph"/>
              <w:ind w:right="-29"/>
              <w:jc w:val="right"/>
              <w:rPr>
                <w:sz w:val="18"/>
              </w:rPr>
            </w:pPr>
            <w:r>
              <w:rPr>
                <w:sz w:val="18"/>
              </w:rPr>
              <w:t>6.184</w:t>
            </w:r>
          </w:p>
        </w:tc>
        <w:tc>
          <w:tcPr>
            <w:tcW w:w="917" w:type="dxa"/>
          </w:tcPr>
          <w:p>
            <w:pPr>
              <w:pStyle w:val="TableParagraph"/>
              <w:ind w:right="16"/>
              <w:jc w:val="right"/>
              <w:rPr>
                <w:sz w:val="18"/>
              </w:rPr>
            </w:pPr>
            <w:r>
              <w:rPr>
                <w:sz w:val="18"/>
              </w:rPr>
              <w:t>0.413</w:t>
            </w:r>
          </w:p>
        </w:tc>
        <w:tc>
          <w:tcPr>
            <w:tcW w:w="902" w:type="dxa"/>
          </w:tcPr>
          <w:p>
            <w:pPr>
              <w:pStyle w:val="TableParagraph"/>
              <w:ind w:right="53"/>
              <w:jc w:val="right"/>
              <w:rPr>
                <w:sz w:val="18"/>
              </w:rPr>
            </w:pPr>
            <w:r>
              <w:rPr>
                <w:sz w:val="18"/>
              </w:rPr>
              <w:t>59.840</w:t>
            </w:r>
          </w:p>
        </w:tc>
        <w:tc>
          <w:tcPr>
            <w:tcW w:w="864" w:type="dxa"/>
          </w:tcPr>
          <w:p>
            <w:pPr>
              <w:pStyle w:val="TableParagraph"/>
              <w:ind w:right="47"/>
              <w:jc w:val="right"/>
              <w:rPr>
                <w:sz w:val="18"/>
              </w:rPr>
            </w:pPr>
            <w:r>
              <w:rPr>
                <w:sz w:val="18"/>
              </w:rPr>
              <w:t>1.687</w:t>
            </w:r>
          </w:p>
        </w:tc>
      </w:tr>
      <w:tr>
        <w:trPr>
          <w:trHeight w:val="224" w:hRule="atLeast"/>
        </w:trPr>
        <w:tc>
          <w:tcPr>
            <w:tcW w:w="644" w:type="dxa"/>
          </w:tcPr>
          <w:p>
            <w:pPr>
              <w:pStyle w:val="TableParagraph"/>
              <w:spacing w:before="22"/>
              <w:ind w:right="53"/>
              <w:jc w:val="right"/>
              <w:rPr>
                <w:sz w:val="18"/>
              </w:rPr>
            </w:pPr>
            <w:r>
              <w:rPr>
                <w:sz w:val="18"/>
              </w:rPr>
              <w:t>[3,]</w:t>
            </w:r>
          </w:p>
        </w:tc>
        <w:tc>
          <w:tcPr>
            <w:tcW w:w="543" w:type="dxa"/>
          </w:tcPr>
          <w:p>
            <w:pPr>
              <w:pStyle w:val="TableParagraph"/>
              <w:spacing w:before="22"/>
              <w:ind w:right="52"/>
              <w:jc w:val="right"/>
              <w:rPr>
                <w:sz w:val="18"/>
              </w:rPr>
            </w:pPr>
            <w:r>
              <w:rPr>
                <w:sz w:val="18"/>
              </w:rPr>
              <w:t>2</w:t>
            </w:r>
          </w:p>
        </w:tc>
        <w:tc>
          <w:tcPr>
            <w:tcW w:w="784" w:type="dxa"/>
          </w:tcPr>
          <w:p>
            <w:pPr>
              <w:pStyle w:val="TableParagraph"/>
              <w:spacing w:before="22"/>
              <w:ind w:right="-29"/>
              <w:jc w:val="right"/>
              <w:rPr>
                <w:sz w:val="18"/>
              </w:rPr>
            </w:pPr>
            <w:r>
              <w:rPr>
                <w:sz w:val="18"/>
              </w:rPr>
              <w:t>6.634</w:t>
            </w:r>
          </w:p>
        </w:tc>
        <w:tc>
          <w:tcPr>
            <w:tcW w:w="917" w:type="dxa"/>
          </w:tcPr>
          <w:p>
            <w:pPr>
              <w:pStyle w:val="TableParagraph"/>
              <w:spacing w:before="22"/>
              <w:ind w:right="16"/>
              <w:jc w:val="right"/>
              <w:rPr>
                <w:sz w:val="18"/>
              </w:rPr>
            </w:pPr>
            <w:r>
              <w:rPr>
                <w:sz w:val="18"/>
              </w:rPr>
              <w:t>0.399</w:t>
            </w:r>
          </w:p>
        </w:tc>
        <w:tc>
          <w:tcPr>
            <w:tcW w:w="902" w:type="dxa"/>
          </w:tcPr>
          <w:p>
            <w:pPr>
              <w:pStyle w:val="TableParagraph"/>
              <w:spacing w:before="22"/>
              <w:ind w:right="53"/>
              <w:jc w:val="right"/>
              <w:rPr>
                <w:sz w:val="18"/>
              </w:rPr>
            </w:pPr>
            <w:r>
              <w:rPr>
                <w:sz w:val="18"/>
              </w:rPr>
              <w:t>61.666</w:t>
            </w:r>
          </w:p>
        </w:tc>
        <w:tc>
          <w:tcPr>
            <w:tcW w:w="864" w:type="dxa"/>
          </w:tcPr>
          <w:p>
            <w:pPr>
              <w:pStyle w:val="TableParagraph"/>
              <w:spacing w:before="22"/>
              <w:ind w:right="47"/>
              <w:jc w:val="right"/>
              <w:rPr>
                <w:sz w:val="18"/>
              </w:rPr>
            </w:pPr>
            <w:r>
              <w:rPr>
                <w:sz w:val="18"/>
              </w:rPr>
              <w:t>1.639</w:t>
            </w:r>
          </w:p>
        </w:tc>
      </w:tr>
      <w:tr>
        <w:trPr>
          <w:trHeight w:val="224" w:hRule="atLeast"/>
        </w:trPr>
        <w:tc>
          <w:tcPr>
            <w:tcW w:w="644" w:type="dxa"/>
          </w:tcPr>
          <w:p>
            <w:pPr>
              <w:pStyle w:val="TableParagraph"/>
              <w:spacing w:before="21"/>
              <w:ind w:right="53"/>
              <w:jc w:val="right"/>
              <w:rPr>
                <w:sz w:val="18"/>
              </w:rPr>
            </w:pPr>
            <w:r>
              <w:rPr>
                <w:sz w:val="18"/>
              </w:rPr>
              <w:t>[4,]</w:t>
            </w:r>
          </w:p>
        </w:tc>
        <w:tc>
          <w:tcPr>
            <w:tcW w:w="543" w:type="dxa"/>
          </w:tcPr>
          <w:p>
            <w:pPr>
              <w:pStyle w:val="TableParagraph"/>
              <w:spacing w:before="21"/>
              <w:ind w:right="52"/>
              <w:jc w:val="right"/>
              <w:rPr>
                <w:sz w:val="18"/>
              </w:rPr>
            </w:pPr>
            <w:r>
              <w:rPr>
                <w:sz w:val="18"/>
              </w:rPr>
              <w:t>3</w:t>
            </w:r>
          </w:p>
        </w:tc>
        <w:tc>
          <w:tcPr>
            <w:tcW w:w="784" w:type="dxa"/>
          </w:tcPr>
          <w:p>
            <w:pPr>
              <w:pStyle w:val="TableParagraph"/>
              <w:spacing w:before="21"/>
              <w:ind w:right="-29"/>
              <w:jc w:val="right"/>
              <w:rPr>
                <w:sz w:val="18"/>
              </w:rPr>
            </w:pPr>
            <w:r>
              <w:rPr>
                <w:sz w:val="18"/>
              </w:rPr>
              <w:t>7.066</w:t>
            </w:r>
          </w:p>
        </w:tc>
        <w:tc>
          <w:tcPr>
            <w:tcW w:w="917" w:type="dxa"/>
          </w:tcPr>
          <w:p>
            <w:pPr>
              <w:pStyle w:val="TableParagraph"/>
              <w:spacing w:before="21"/>
              <w:ind w:right="16"/>
              <w:jc w:val="right"/>
              <w:rPr>
                <w:sz w:val="18"/>
              </w:rPr>
            </w:pPr>
            <w:r>
              <w:rPr>
                <w:sz w:val="18"/>
              </w:rPr>
              <w:t>0.385</w:t>
            </w:r>
          </w:p>
        </w:tc>
        <w:tc>
          <w:tcPr>
            <w:tcW w:w="902" w:type="dxa"/>
          </w:tcPr>
          <w:p>
            <w:pPr>
              <w:pStyle w:val="TableParagraph"/>
              <w:spacing w:before="21"/>
              <w:ind w:right="53"/>
              <w:jc w:val="right"/>
              <w:rPr>
                <w:sz w:val="18"/>
              </w:rPr>
            </w:pPr>
            <w:r>
              <w:rPr>
                <w:sz w:val="18"/>
              </w:rPr>
              <w:t>63.416</w:t>
            </w:r>
          </w:p>
        </w:tc>
        <w:tc>
          <w:tcPr>
            <w:tcW w:w="864" w:type="dxa"/>
          </w:tcPr>
          <w:p>
            <w:pPr>
              <w:pStyle w:val="TableParagraph"/>
              <w:spacing w:before="21"/>
              <w:ind w:right="47"/>
              <w:jc w:val="right"/>
              <w:rPr>
                <w:sz w:val="18"/>
              </w:rPr>
            </w:pPr>
            <w:r>
              <w:rPr>
                <w:sz w:val="18"/>
              </w:rPr>
              <w:t>1.591</w:t>
            </w:r>
          </w:p>
        </w:tc>
      </w:tr>
      <w:tr>
        <w:trPr>
          <w:trHeight w:val="225" w:hRule="atLeast"/>
        </w:trPr>
        <w:tc>
          <w:tcPr>
            <w:tcW w:w="644" w:type="dxa"/>
          </w:tcPr>
          <w:p>
            <w:pPr>
              <w:pStyle w:val="TableParagraph"/>
              <w:spacing w:before="22"/>
              <w:ind w:right="53"/>
              <w:jc w:val="right"/>
              <w:rPr>
                <w:sz w:val="18"/>
              </w:rPr>
            </w:pPr>
            <w:r>
              <w:rPr>
                <w:sz w:val="18"/>
              </w:rPr>
              <w:t>[5,]</w:t>
            </w:r>
          </w:p>
        </w:tc>
        <w:tc>
          <w:tcPr>
            <w:tcW w:w="543" w:type="dxa"/>
          </w:tcPr>
          <w:p>
            <w:pPr>
              <w:pStyle w:val="TableParagraph"/>
              <w:spacing w:before="22"/>
              <w:ind w:right="52"/>
              <w:jc w:val="right"/>
              <w:rPr>
                <w:sz w:val="18"/>
              </w:rPr>
            </w:pPr>
            <w:r>
              <w:rPr>
                <w:sz w:val="18"/>
              </w:rPr>
              <w:t>4</w:t>
            </w:r>
          </w:p>
        </w:tc>
        <w:tc>
          <w:tcPr>
            <w:tcW w:w="784" w:type="dxa"/>
          </w:tcPr>
          <w:p>
            <w:pPr>
              <w:pStyle w:val="TableParagraph"/>
              <w:spacing w:before="22"/>
              <w:ind w:right="-29"/>
              <w:jc w:val="right"/>
              <w:rPr>
                <w:sz w:val="18"/>
              </w:rPr>
            </w:pPr>
            <w:r>
              <w:rPr>
                <w:sz w:val="18"/>
              </w:rPr>
              <w:t>7.479</w:t>
            </w:r>
          </w:p>
        </w:tc>
        <w:tc>
          <w:tcPr>
            <w:tcW w:w="917" w:type="dxa"/>
          </w:tcPr>
          <w:p>
            <w:pPr>
              <w:pStyle w:val="TableParagraph"/>
              <w:spacing w:before="22"/>
              <w:ind w:right="16"/>
              <w:jc w:val="right"/>
              <w:rPr>
                <w:sz w:val="18"/>
              </w:rPr>
            </w:pPr>
            <w:r>
              <w:rPr>
                <w:sz w:val="18"/>
              </w:rPr>
              <w:t>0.370</w:t>
            </w:r>
          </w:p>
        </w:tc>
        <w:tc>
          <w:tcPr>
            <w:tcW w:w="902" w:type="dxa"/>
          </w:tcPr>
          <w:p>
            <w:pPr>
              <w:pStyle w:val="TableParagraph"/>
              <w:spacing w:before="22"/>
              <w:ind w:right="53"/>
              <w:jc w:val="right"/>
              <w:rPr>
                <w:sz w:val="18"/>
              </w:rPr>
            </w:pPr>
            <w:r>
              <w:rPr>
                <w:sz w:val="18"/>
              </w:rPr>
              <w:t>65.094</w:t>
            </w:r>
          </w:p>
        </w:tc>
        <w:tc>
          <w:tcPr>
            <w:tcW w:w="864" w:type="dxa"/>
          </w:tcPr>
          <w:p>
            <w:pPr>
              <w:pStyle w:val="TableParagraph"/>
              <w:spacing w:before="22"/>
              <w:ind w:right="47"/>
              <w:jc w:val="right"/>
              <w:rPr>
                <w:sz w:val="18"/>
              </w:rPr>
            </w:pPr>
            <w:r>
              <w:rPr>
                <w:sz w:val="18"/>
              </w:rPr>
              <w:t>1.543</w:t>
            </w:r>
          </w:p>
        </w:tc>
      </w:tr>
      <w:tr>
        <w:trPr>
          <w:trHeight w:val="225" w:hRule="atLeast"/>
        </w:trPr>
        <w:tc>
          <w:tcPr>
            <w:tcW w:w="644" w:type="dxa"/>
          </w:tcPr>
          <w:p>
            <w:pPr>
              <w:pStyle w:val="TableParagraph"/>
              <w:spacing w:before="22"/>
              <w:ind w:right="53"/>
              <w:jc w:val="right"/>
              <w:rPr>
                <w:sz w:val="18"/>
              </w:rPr>
            </w:pPr>
            <w:r>
              <w:rPr>
                <w:sz w:val="18"/>
              </w:rPr>
              <w:t>[6,]</w:t>
            </w:r>
          </w:p>
        </w:tc>
        <w:tc>
          <w:tcPr>
            <w:tcW w:w="543" w:type="dxa"/>
          </w:tcPr>
          <w:p>
            <w:pPr>
              <w:pStyle w:val="TableParagraph"/>
              <w:spacing w:before="22"/>
              <w:ind w:right="52"/>
              <w:jc w:val="right"/>
              <w:rPr>
                <w:sz w:val="18"/>
              </w:rPr>
            </w:pPr>
            <w:r>
              <w:rPr>
                <w:sz w:val="18"/>
              </w:rPr>
              <w:t>5</w:t>
            </w:r>
          </w:p>
        </w:tc>
        <w:tc>
          <w:tcPr>
            <w:tcW w:w="784" w:type="dxa"/>
          </w:tcPr>
          <w:p>
            <w:pPr>
              <w:pStyle w:val="TableParagraph"/>
              <w:spacing w:before="22"/>
              <w:ind w:right="-29"/>
              <w:jc w:val="right"/>
              <w:rPr>
                <w:sz w:val="18"/>
              </w:rPr>
            </w:pPr>
            <w:r>
              <w:rPr>
                <w:sz w:val="18"/>
              </w:rPr>
              <w:t>7.871</w:t>
            </w:r>
          </w:p>
        </w:tc>
        <w:tc>
          <w:tcPr>
            <w:tcW w:w="917" w:type="dxa"/>
          </w:tcPr>
          <w:p>
            <w:pPr>
              <w:pStyle w:val="TableParagraph"/>
              <w:spacing w:before="22"/>
              <w:ind w:right="16"/>
              <w:jc w:val="right"/>
              <w:rPr>
                <w:sz w:val="18"/>
              </w:rPr>
            </w:pPr>
            <w:r>
              <w:rPr>
                <w:sz w:val="18"/>
              </w:rPr>
              <w:t>0.354</w:t>
            </w:r>
          </w:p>
        </w:tc>
        <w:tc>
          <w:tcPr>
            <w:tcW w:w="902" w:type="dxa"/>
          </w:tcPr>
          <w:p>
            <w:pPr>
              <w:pStyle w:val="TableParagraph"/>
              <w:spacing w:before="22"/>
              <w:ind w:right="53"/>
              <w:jc w:val="right"/>
              <w:rPr>
                <w:sz w:val="18"/>
              </w:rPr>
            </w:pPr>
            <w:r>
              <w:rPr>
                <w:sz w:val="18"/>
              </w:rPr>
              <w:t>66.704</w:t>
            </w:r>
          </w:p>
        </w:tc>
        <w:tc>
          <w:tcPr>
            <w:tcW w:w="864" w:type="dxa"/>
          </w:tcPr>
          <w:p>
            <w:pPr>
              <w:pStyle w:val="TableParagraph"/>
              <w:spacing w:before="22"/>
              <w:ind w:right="47"/>
              <w:jc w:val="right"/>
              <w:rPr>
                <w:sz w:val="18"/>
              </w:rPr>
            </w:pPr>
            <w:r>
              <w:rPr>
                <w:sz w:val="18"/>
              </w:rPr>
              <w:t>1.495</w:t>
            </w:r>
          </w:p>
        </w:tc>
      </w:tr>
      <w:tr>
        <w:trPr>
          <w:trHeight w:val="224" w:hRule="atLeast"/>
        </w:trPr>
        <w:tc>
          <w:tcPr>
            <w:tcW w:w="644" w:type="dxa"/>
          </w:tcPr>
          <w:p>
            <w:pPr>
              <w:pStyle w:val="TableParagraph"/>
              <w:spacing w:before="22"/>
              <w:ind w:right="53"/>
              <w:jc w:val="right"/>
              <w:rPr>
                <w:sz w:val="18"/>
              </w:rPr>
            </w:pPr>
            <w:r>
              <w:rPr>
                <w:sz w:val="18"/>
              </w:rPr>
              <w:t>[7,]</w:t>
            </w:r>
          </w:p>
        </w:tc>
        <w:tc>
          <w:tcPr>
            <w:tcW w:w="543" w:type="dxa"/>
          </w:tcPr>
          <w:p>
            <w:pPr>
              <w:pStyle w:val="TableParagraph"/>
              <w:spacing w:before="22"/>
              <w:ind w:right="52"/>
              <w:jc w:val="right"/>
              <w:rPr>
                <w:sz w:val="18"/>
              </w:rPr>
            </w:pPr>
            <w:r>
              <w:rPr>
                <w:sz w:val="18"/>
              </w:rPr>
              <w:t>6</w:t>
            </w:r>
          </w:p>
        </w:tc>
        <w:tc>
          <w:tcPr>
            <w:tcW w:w="784" w:type="dxa"/>
          </w:tcPr>
          <w:p>
            <w:pPr>
              <w:pStyle w:val="TableParagraph"/>
              <w:spacing w:before="22"/>
              <w:ind w:right="-29"/>
              <w:jc w:val="right"/>
              <w:rPr>
                <w:sz w:val="18"/>
              </w:rPr>
            </w:pPr>
            <w:r>
              <w:rPr>
                <w:sz w:val="18"/>
              </w:rPr>
              <w:t>8.242</w:t>
            </w:r>
          </w:p>
        </w:tc>
        <w:tc>
          <w:tcPr>
            <w:tcW w:w="917" w:type="dxa"/>
          </w:tcPr>
          <w:p>
            <w:pPr>
              <w:pStyle w:val="TableParagraph"/>
              <w:spacing w:before="22"/>
              <w:ind w:right="16"/>
              <w:jc w:val="right"/>
              <w:rPr>
                <w:sz w:val="18"/>
              </w:rPr>
            </w:pPr>
            <w:r>
              <w:rPr>
                <w:sz w:val="18"/>
              </w:rPr>
              <w:t>0.338</w:t>
            </w:r>
          </w:p>
        </w:tc>
        <w:tc>
          <w:tcPr>
            <w:tcW w:w="902" w:type="dxa"/>
          </w:tcPr>
          <w:p>
            <w:pPr>
              <w:pStyle w:val="TableParagraph"/>
              <w:spacing w:before="22"/>
              <w:ind w:right="53"/>
              <w:jc w:val="right"/>
              <w:rPr>
                <w:sz w:val="18"/>
              </w:rPr>
            </w:pPr>
            <w:r>
              <w:rPr>
                <w:sz w:val="18"/>
              </w:rPr>
              <w:t>68.248</w:t>
            </w:r>
          </w:p>
        </w:tc>
        <w:tc>
          <w:tcPr>
            <w:tcW w:w="864" w:type="dxa"/>
          </w:tcPr>
          <w:p>
            <w:pPr>
              <w:pStyle w:val="TableParagraph"/>
              <w:spacing w:before="22"/>
              <w:ind w:right="47"/>
              <w:jc w:val="right"/>
              <w:rPr>
                <w:sz w:val="18"/>
              </w:rPr>
            </w:pPr>
            <w:r>
              <w:rPr>
                <w:sz w:val="18"/>
              </w:rPr>
              <w:t>1.447</w:t>
            </w:r>
          </w:p>
        </w:tc>
      </w:tr>
      <w:tr>
        <w:trPr>
          <w:trHeight w:val="224" w:hRule="atLeast"/>
        </w:trPr>
        <w:tc>
          <w:tcPr>
            <w:tcW w:w="644" w:type="dxa"/>
          </w:tcPr>
          <w:p>
            <w:pPr>
              <w:pStyle w:val="TableParagraph"/>
              <w:spacing w:before="21"/>
              <w:ind w:right="53"/>
              <w:jc w:val="right"/>
              <w:rPr>
                <w:sz w:val="18"/>
              </w:rPr>
            </w:pPr>
            <w:r>
              <w:rPr>
                <w:sz w:val="18"/>
              </w:rPr>
              <w:t>[8,]</w:t>
            </w:r>
          </w:p>
        </w:tc>
        <w:tc>
          <w:tcPr>
            <w:tcW w:w="543" w:type="dxa"/>
          </w:tcPr>
          <w:p>
            <w:pPr>
              <w:pStyle w:val="TableParagraph"/>
              <w:spacing w:before="21"/>
              <w:ind w:right="52"/>
              <w:jc w:val="right"/>
              <w:rPr>
                <w:sz w:val="18"/>
              </w:rPr>
            </w:pPr>
            <w:r>
              <w:rPr>
                <w:sz w:val="18"/>
              </w:rPr>
              <w:t>7</w:t>
            </w:r>
          </w:p>
        </w:tc>
        <w:tc>
          <w:tcPr>
            <w:tcW w:w="784" w:type="dxa"/>
          </w:tcPr>
          <w:p>
            <w:pPr>
              <w:pStyle w:val="TableParagraph"/>
              <w:spacing w:before="21"/>
              <w:ind w:right="-29"/>
              <w:jc w:val="right"/>
              <w:rPr>
                <w:sz w:val="18"/>
              </w:rPr>
            </w:pPr>
            <w:r>
              <w:rPr>
                <w:sz w:val="18"/>
              </w:rPr>
              <w:t>8.592</w:t>
            </w:r>
          </w:p>
        </w:tc>
        <w:tc>
          <w:tcPr>
            <w:tcW w:w="917" w:type="dxa"/>
          </w:tcPr>
          <w:p>
            <w:pPr>
              <w:pStyle w:val="TableParagraph"/>
              <w:spacing w:before="21"/>
              <w:ind w:right="16"/>
              <w:jc w:val="right"/>
              <w:rPr>
                <w:sz w:val="18"/>
              </w:rPr>
            </w:pPr>
            <w:r>
              <w:rPr>
                <w:sz w:val="18"/>
              </w:rPr>
              <w:t>0.322</w:t>
            </w:r>
          </w:p>
        </w:tc>
        <w:tc>
          <w:tcPr>
            <w:tcW w:w="902" w:type="dxa"/>
          </w:tcPr>
          <w:p>
            <w:pPr>
              <w:pStyle w:val="TableParagraph"/>
              <w:spacing w:before="21"/>
              <w:ind w:right="53"/>
              <w:jc w:val="right"/>
              <w:rPr>
                <w:sz w:val="18"/>
              </w:rPr>
            </w:pPr>
            <w:r>
              <w:rPr>
                <w:sz w:val="18"/>
              </w:rPr>
              <w:t>69.729</w:t>
            </w:r>
          </w:p>
        </w:tc>
        <w:tc>
          <w:tcPr>
            <w:tcW w:w="864" w:type="dxa"/>
          </w:tcPr>
          <w:p>
            <w:pPr>
              <w:pStyle w:val="TableParagraph"/>
              <w:spacing w:before="21"/>
              <w:ind w:right="47"/>
              <w:jc w:val="right"/>
              <w:rPr>
                <w:sz w:val="18"/>
              </w:rPr>
            </w:pPr>
            <w:r>
              <w:rPr>
                <w:sz w:val="18"/>
              </w:rPr>
              <w:t>1.399</w:t>
            </w:r>
          </w:p>
        </w:tc>
      </w:tr>
      <w:tr>
        <w:trPr>
          <w:trHeight w:val="225" w:hRule="atLeast"/>
        </w:trPr>
        <w:tc>
          <w:tcPr>
            <w:tcW w:w="644" w:type="dxa"/>
          </w:tcPr>
          <w:p>
            <w:pPr>
              <w:pStyle w:val="TableParagraph"/>
              <w:spacing w:before="22"/>
              <w:ind w:right="53"/>
              <w:jc w:val="right"/>
              <w:rPr>
                <w:sz w:val="18"/>
              </w:rPr>
            </w:pPr>
            <w:r>
              <w:rPr>
                <w:sz w:val="18"/>
              </w:rPr>
              <w:t>[9,]</w:t>
            </w:r>
          </w:p>
        </w:tc>
        <w:tc>
          <w:tcPr>
            <w:tcW w:w="543" w:type="dxa"/>
          </w:tcPr>
          <w:p>
            <w:pPr>
              <w:pStyle w:val="TableParagraph"/>
              <w:spacing w:before="22"/>
              <w:ind w:right="52"/>
              <w:jc w:val="right"/>
              <w:rPr>
                <w:sz w:val="18"/>
              </w:rPr>
            </w:pPr>
            <w:r>
              <w:rPr>
                <w:sz w:val="18"/>
              </w:rPr>
              <w:t>8</w:t>
            </w:r>
          </w:p>
        </w:tc>
        <w:tc>
          <w:tcPr>
            <w:tcW w:w="784" w:type="dxa"/>
          </w:tcPr>
          <w:p>
            <w:pPr>
              <w:pStyle w:val="TableParagraph"/>
              <w:spacing w:before="22"/>
              <w:ind w:right="-29"/>
              <w:jc w:val="right"/>
              <w:rPr>
                <w:sz w:val="18"/>
              </w:rPr>
            </w:pPr>
            <w:r>
              <w:rPr>
                <w:sz w:val="18"/>
              </w:rPr>
              <w:t>8.920</w:t>
            </w:r>
          </w:p>
        </w:tc>
        <w:tc>
          <w:tcPr>
            <w:tcW w:w="917" w:type="dxa"/>
          </w:tcPr>
          <w:p>
            <w:pPr>
              <w:pStyle w:val="TableParagraph"/>
              <w:spacing w:before="22"/>
              <w:ind w:right="16"/>
              <w:jc w:val="right"/>
              <w:rPr>
                <w:sz w:val="18"/>
              </w:rPr>
            </w:pPr>
            <w:r>
              <w:rPr>
                <w:sz w:val="18"/>
              </w:rPr>
              <w:t>0.305</w:t>
            </w:r>
          </w:p>
        </w:tc>
        <w:tc>
          <w:tcPr>
            <w:tcW w:w="902" w:type="dxa"/>
          </w:tcPr>
          <w:p>
            <w:pPr>
              <w:pStyle w:val="TableParagraph"/>
              <w:spacing w:before="22"/>
              <w:ind w:right="53"/>
              <w:jc w:val="right"/>
              <w:rPr>
                <w:sz w:val="18"/>
              </w:rPr>
            </w:pPr>
            <w:r>
              <w:rPr>
                <w:sz w:val="18"/>
              </w:rPr>
              <w:t>71.149</w:t>
            </w:r>
          </w:p>
        </w:tc>
        <w:tc>
          <w:tcPr>
            <w:tcW w:w="864" w:type="dxa"/>
          </w:tcPr>
          <w:p>
            <w:pPr>
              <w:pStyle w:val="TableParagraph"/>
              <w:spacing w:before="22"/>
              <w:ind w:right="47"/>
              <w:jc w:val="right"/>
              <w:rPr>
                <w:sz w:val="18"/>
              </w:rPr>
            </w:pPr>
            <w:r>
              <w:rPr>
                <w:sz w:val="18"/>
              </w:rPr>
              <w:t>1.350</w:t>
            </w:r>
          </w:p>
        </w:tc>
      </w:tr>
      <w:tr>
        <w:trPr>
          <w:trHeight w:val="225" w:hRule="atLeast"/>
        </w:trPr>
        <w:tc>
          <w:tcPr>
            <w:tcW w:w="644" w:type="dxa"/>
          </w:tcPr>
          <w:p>
            <w:pPr>
              <w:pStyle w:val="TableParagraph"/>
              <w:spacing w:before="22"/>
              <w:ind w:right="53"/>
              <w:jc w:val="right"/>
              <w:rPr>
                <w:sz w:val="18"/>
              </w:rPr>
            </w:pPr>
            <w:r>
              <w:rPr>
                <w:sz w:val="18"/>
              </w:rPr>
              <w:t>[10,]</w:t>
            </w:r>
          </w:p>
        </w:tc>
        <w:tc>
          <w:tcPr>
            <w:tcW w:w="543" w:type="dxa"/>
          </w:tcPr>
          <w:p>
            <w:pPr>
              <w:pStyle w:val="TableParagraph"/>
              <w:spacing w:before="22"/>
              <w:ind w:right="52"/>
              <w:jc w:val="right"/>
              <w:rPr>
                <w:sz w:val="18"/>
              </w:rPr>
            </w:pPr>
            <w:r>
              <w:rPr>
                <w:sz w:val="18"/>
              </w:rPr>
              <w:t>9</w:t>
            </w:r>
          </w:p>
        </w:tc>
        <w:tc>
          <w:tcPr>
            <w:tcW w:w="784" w:type="dxa"/>
          </w:tcPr>
          <w:p>
            <w:pPr>
              <w:pStyle w:val="TableParagraph"/>
              <w:spacing w:before="22"/>
              <w:ind w:right="-29"/>
              <w:jc w:val="right"/>
              <w:rPr>
                <w:sz w:val="18"/>
              </w:rPr>
            </w:pPr>
            <w:r>
              <w:rPr>
                <w:sz w:val="18"/>
              </w:rPr>
              <w:t>9.229</w:t>
            </w:r>
          </w:p>
        </w:tc>
        <w:tc>
          <w:tcPr>
            <w:tcW w:w="917" w:type="dxa"/>
          </w:tcPr>
          <w:p>
            <w:pPr>
              <w:pStyle w:val="TableParagraph"/>
              <w:spacing w:before="22"/>
              <w:ind w:right="16"/>
              <w:jc w:val="right"/>
              <w:rPr>
                <w:sz w:val="18"/>
              </w:rPr>
            </w:pPr>
            <w:r>
              <w:rPr>
                <w:sz w:val="18"/>
              </w:rPr>
              <w:t>0.289</w:t>
            </w:r>
          </w:p>
        </w:tc>
        <w:tc>
          <w:tcPr>
            <w:tcW w:w="902" w:type="dxa"/>
          </w:tcPr>
          <w:p>
            <w:pPr>
              <w:pStyle w:val="TableParagraph"/>
              <w:spacing w:before="22"/>
              <w:ind w:right="53"/>
              <w:jc w:val="right"/>
              <w:rPr>
                <w:sz w:val="18"/>
              </w:rPr>
            </w:pPr>
            <w:r>
              <w:rPr>
                <w:sz w:val="18"/>
              </w:rPr>
              <w:t>72.508</w:t>
            </w:r>
          </w:p>
        </w:tc>
        <w:tc>
          <w:tcPr>
            <w:tcW w:w="864" w:type="dxa"/>
          </w:tcPr>
          <w:p>
            <w:pPr>
              <w:pStyle w:val="TableParagraph"/>
              <w:spacing w:before="22"/>
              <w:ind w:right="47"/>
              <w:jc w:val="right"/>
              <w:rPr>
                <w:sz w:val="18"/>
              </w:rPr>
            </w:pPr>
            <w:r>
              <w:rPr>
                <w:sz w:val="18"/>
              </w:rPr>
              <w:t>1.301</w:t>
            </w:r>
          </w:p>
        </w:tc>
      </w:tr>
      <w:tr>
        <w:trPr>
          <w:trHeight w:val="224" w:hRule="atLeast"/>
        </w:trPr>
        <w:tc>
          <w:tcPr>
            <w:tcW w:w="644" w:type="dxa"/>
          </w:tcPr>
          <w:p>
            <w:pPr>
              <w:pStyle w:val="TableParagraph"/>
              <w:ind w:right="53"/>
              <w:jc w:val="right"/>
              <w:rPr>
                <w:sz w:val="18"/>
              </w:rPr>
            </w:pPr>
            <w:r>
              <w:rPr>
                <w:sz w:val="18"/>
              </w:rPr>
              <w:t>[11,]</w:t>
            </w:r>
          </w:p>
        </w:tc>
        <w:tc>
          <w:tcPr>
            <w:tcW w:w="543" w:type="dxa"/>
          </w:tcPr>
          <w:p>
            <w:pPr>
              <w:pStyle w:val="TableParagraph"/>
              <w:ind w:right="52"/>
              <w:jc w:val="right"/>
              <w:rPr>
                <w:sz w:val="18"/>
              </w:rPr>
            </w:pPr>
            <w:r>
              <w:rPr>
                <w:sz w:val="18"/>
              </w:rPr>
              <w:t>10</w:t>
            </w:r>
          </w:p>
        </w:tc>
        <w:tc>
          <w:tcPr>
            <w:tcW w:w="784" w:type="dxa"/>
          </w:tcPr>
          <w:p>
            <w:pPr>
              <w:pStyle w:val="TableParagraph"/>
              <w:ind w:right="-29"/>
              <w:jc w:val="right"/>
              <w:rPr>
                <w:sz w:val="18"/>
              </w:rPr>
            </w:pPr>
            <w:r>
              <w:rPr>
                <w:sz w:val="18"/>
              </w:rPr>
              <w:t>9.517</w:t>
            </w:r>
          </w:p>
        </w:tc>
        <w:tc>
          <w:tcPr>
            <w:tcW w:w="917" w:type="dxa"/>
          </w:tcPr>
          <w:p>
            <w:pPr>
              <w:pStyle w:val="TableParagraph"/>
              <w:ind w:right="16"/>
              <w:jc w:val="right"/>
              <w:rPr>
                <w:sz w:val="18"/>
              </w:rPr>
            </w:pPr>
            <w:r>
              <w:rPr>
                <w:sz w:val="18"/>
              </w:rPr>
              <w:t>0.273</w:t>
            </w:r>
          </w:p>
        </w:tc>
        <w:tc>
          <w:tcPr>
            <w:tcW w:w="902" w:type="dxa"/>
          </w:tcPr>
          <w:p>
            <w:pPr>
              <w:pStyle w:val="TableParagraph"/>
              <w:ind w:right="53"/>
              <w:jc w:val="right"/>
              <w:rPr>
                <w:sz w:val="18"/>
              </w:rPr>
            </w:pPr>
            <w:r>
              <w:rPr>
                <w:sz w:val="18"/>
              </w:rPr>
              <w:t>73.809</w:t>
            </w:r>
          </w:p>
        </w:tc>
        <w:tc>
          <w:tcPr>
            <w:tcW w:w="864" w:type="dxa"/>
          </w:tcPr>
          <w:p>
            <w:pPr>
              <w:pStyle w:val="TableParagraph"/>
              <w:ind w:right="47"/>
              <w:jc w:val="right"/>
              <w:rPr>
                <w:sz w:val="18"/>
              </w:rPr>
            </w:pPr>
            <w:r>
              <w:rPr>
                <w:sz w:val="18"/>
              </w:rPr>
              <w:t>1.251</w:t>
            </w:r>
          </w:p>
        </w:tc>
      </w:tr>
      <w:tr>
        <w:trPr>
          <w:trHeight w:val="224" w:hRule="atLeast"/>
        </w:trPr>
        <w:tc>
          <w:tcPr>
            <w:tcW w:w="644" w:type="dxa"/>
          </w:tcPr>
          <w:p>
            <w:pPr>
              <w:pStyle w:val="TableParagraph"/>
              <w:spacing w:before="21"/>
              <w:ind w:right="53"/>
              <w:jc w:val="right"/>
              <w:rPr>
                <w:sz w:val="18"/>
              </w:rPr>
            </w:pPr>
            <w:r>
              <w:rPr>
                <w:sz w:val="18"/>
              </w:rPr>
              <w:t>[12,]</w:t>
            </w:r>
          </w:p>
        </w:tc>
        <w:tc>
          <w:tcPr>
            <w:tcW w:w="543" w:type="dxa"/>
          </w:tcPr>
          <w:p>
            <w:pPr>
              <w:pStyle w:val="TableParagraph"/>
              <w:spacing w:before="21"/>
              <w:ind w:right="52"/>
              <w:jc w:val="right"/>
              <w:rPr>
                <w:sz w:val="18"/>
              </w:rPr>
            </w:pPr>
            <w:r>
              <w:rPr>
                <w:sz w:val="18"/>
              </w:rPr>
              <w:t>11</w:t>
            </w:r>
          </w:p>
        </w:tc>
        <w:tc>
          <w:tcPr>
            <w:tcW w:w="784" w:type="dxa"/>
          </w:tcPr>
          <w:p>
            <w:pPr>
              <w:pStyle w:val="TableParagraph"/>
              <w:spacing w:before="21"/>
              <w:ind w:right="-29"/>
              <w:jc w:val="right"/>
              <w:rPr>
                <w:sz w:val="18"/>
              </w:rPr>
            </w:pPr>
            <w:r>
              <w:rPr>
                <w:sz w:val="18"/>
              </w:rPr>
              <w:t>9.788</w:t>
            </w:r>
          </w:p>
        </w:tc>
        <w:tc>
          <w:tcPr>
            <w:tcW w:w="917" w:type="dxa"/>
          </w:tcPr>
          <w:p>
            <w:pPr>
              <w:pStyle w:val="TableParagraph"/>
              <w:spacing w:before="21"/>
              <w:ind w:right="16"/>
              <w:jc w:val="right"/>
              <w:rPr>
                <w:sz w:val="18"/>
              </w:rPr>
            </w:pPr>
            <w:r>
              <w:rPr>
                <w:sz w:val="18"/>
              </w:rPr>
              <w:t>0.257</w:t>
            </w:r>
          </w:p>
        </w:tc>
        <w:tc>
          <w:tcPr>
            <w:tcW w:w="902" w:type="dxa"/>
          </w:tcPr>
          <w:p>
            <w:pPr>
              <w:pStyle w:val="TableParagraph"/>
              <w:spacing w:before="21"/>
              <w:ind w:right="53"/>
              <w:jc w:val="right"/>
              <w:rPr>
                <w:sz w:val="18"/>
              </w:rPr>
            </w:pPr>
            <w:r>
              <w:rPr>
                <w:sz w:val="18"/>
              </w:rPr>
              <w:t>75.053</w:t>
            </w:r>
          </w:p>
        </w:tc>
        <w:tc>
          <w:tcPr>
            <w:tcW w:w="864" w:type="dxa"/>
          </w:tcPr>
          <w:p>
            <w:pPr>
              <w:pStyle w:val="TableParagraph"/>
              <w:spacing w:before="21"/>
              <w:ind w:right="47"/>
              <w:jc w:val="right"/>
              <w:rPr>
                <w:sz w:val="18"/>
              </w:rPr>
            </w:pPr>
            <w:r>
              <w:rPr>
                <w:sz w:val="18"/>
              </w:rPr>
              <w:t>1.201</w:t>
            </w:r>
          </w:p>
        </w:tc>
      </w:tr>
      <w:tr>
        <w:trPr>
          <w:trHeight w:val="225" w:hRule="atLeast"/>
        </w:trPr>
        <w:tc>
          <w:tcPr>
            <w:tcW w:w="644" w:type="dxa"/>
          </w:tcPr>
          <w:p>
            <w:pPr>
              <w:pStyle w:val="TableParagraph"/>
              <w:ind w:right="53"/>
              <w:jc w:val="right"/>
              <w:rPr>
                <w:sz w:val="18"/>
              </w:rPr>
            </w:pPr>
            <w:r>
              <w:rPr>
                <w:sz w:val="18"/>
              </w:rPr>
              <w:t>[13,]</w:t>
            </w:r>
          </w:p>
        </w:tc>
        <w:tc>
          <w:tcPr>
            <w:tcW w:w="543" w:type="dxa"/>
          </w:tcPr>
          <w:p>
            <w:pPr>
              <w:pStyle w:val="TableParagraph"/>
              <w:ind w:right="52"/>
              <w:jc w:val="right"/>
              <w:rPr>
                <w:sz w:val="18"/>
              </w:rPr>
            </w:pPr>
            <w:r>
              <w:rPr>
                <w:sz w:val="18"/>
              </w:rPr>
              <w:t>12</w:t>
            </w:r>
          </w:p>
        </w:tc>
        <w:tc>
          <w:tcPr>
            <w:tcW w:w="784" w:type="dxa"/>
          </w:tcPr>
          <w:p>
            <w:pPr>
              <w:pStyle w:val="TableParagraph"/>
              <w:ind w:right="-29"/>
              <w:jc w:val="right"/>
              <w:rPr>
                <w:sz w:val="18"/>
              </w:rPr>
            </w:pPr>
            <w:r>
              <w:rPr>
                <w:sz w:val="18"/>
              </w:rPr>
              <w:t>10.041</w:t>
            </w:r>
          </w:p>
        </w:tc>
        <w:tc>
          <w:tcPr>
            <w:tcW w:w="917" w:type="dxa"/>
          </w:tcPr>
          <w:p>
            <w:pPr>
              <w:pStyle w:val="TableParagraph"/>
              <w:ind w:right="16"/>
              <w:jc w:val="right"/>
              <w:rPr>
                <w:sz w:val="18"/>
              </w:rPr>
            </w:pPr>
            <w:r>
              <w:rPr>
                <w:sz w:val="18"/>
              </w:rPr>
              <w:t>0.243</w:t>
            </w:r>
          </w:p>
        </w:tc>
        <w:tc>
          <w:tcPr>
            <w:tcW w:w="902" w:type="dxa"/>
          </w:tcPr>
          <w:p>
            <w:pPr>
              <w:pStyle w:val="TableParagraph"/>
              <w:ind w:right="53"/>
              <w:jc w:val="right"/>
              <w:rPr>
                <w:sz w:val="18"/>
              </w:rPr>
            </w:pPr>
            <w:r>
              <w:rPr>
                <w:sz w:val="18"/>
              </w:rPr>
              <w:t>76.241</w:t>
            </w:r>
          </w:p>
        </w:tc>
        <w:tc>
          <w:tcPr>
            <w:tcW w:w="864" w:type="dxa"/>
          </w:tcPr>
          <w:p>
            <w:pPr>
              <w:pStyle w:val="TableParagraph"/>
              <w:ind w:right="47"/>
              <w:jc w:val="right"/>
              <w:rPr>
                <w:sz w:val="18"/>
              </w:rPr>
            </w:pPr>
            <w:r>
              <w:rPr>
                <w:sz w:val="18"/>
              </w:rPr>
              <w:t>1.151</w:t>
            </w:r>
          </w:p>
        </w:tc>
      </w:tr>
      <w:tr>
        <w:trPr>
          <w:trHeight w:val="225" w:hRule="atLeast"/>
        </w:trPr>
        <w:tc>
          <w:tcPr>
            <w:tcW w:w="644" w:type="dxa"/>
          </w:tcPr>
          <w:p>
            <w:pPr>
              <w:pStyle w:val="TableParagraph"/>
              <w:ind w:right="53"/>
              <w:jc w:val="right"/>
              <w:rPr>
                <w:sz w:val="18"/>
              </w:rPr>
            </w:pPr>
            <w:r>
              <w:rPr>
                <w:sz w:val="18"/>
              </w:rPr>
              <w:t>[14,]</w:t>
            </w:r>
          </w:p>
        </w:tc>
        <w:tc>
          <w:tcPr>
            <w:tcW w:w="543" w:type="dxa"/>
          </w:tcPr>
          <w:p>
            <w:pPr>
              <w:pStyle w:val="TableParagraph"/>
              <w:ind w:right="52"/>
              <w:jc w:val="right"/>
              <w:rPr>
                <w:sz w:val="18"/>
              </w:rPr>
            </w:pPr>
            <w:r>
              <w:rPr>
                <w:sz w:val="18"/>
              </w:rPr>
              <w:t>13</w:t>
            </w:r>
          </w:p>
        </w:tc>
        <w:tc>
          <w:tcPr>
            <w:tcW w:w="784" w:type="dxa"/>
          </w:tcPr>
          <w:p>
            <w:pPr>
              <w:pStyle w:val="TableParagraph"/>
              <w:ind w:right="-29"/>
              <w:jc w:val="right"/>
              <w:rPr>
                <w:sz w:val="18"/>
              </w:rPr>
            </w:pPr>
            <w:r>
              <w:rPr>
                <w:sz w:val="18"/>
              </w:rPr>
              <w:t>10.281</w:t>
            </w:r>
          </w:p>
        </w:tc>
        <w:tc>
          <w:tcPr>
            <w:tcW w:w="917" w:type="dxa"/>
          </w:tcPr>
          <w:p>
            <w:pPr>
              <w:pStyle w:val="TableParagraph"/>
              <w:ind w:right="16"/>
              <w:jc w:val="right"/>
              <w:rPr>
                <w:sz w:val="18"/>
              </w:rPr>
            </w:pPr>
            <w:r>
              <w:rPr>
                <w:sz w:val="18"/>
              </w:rPr>
              <w:t>0.231</w:t>
            </w:r>
          </w:p>
        </w:tc>
        <w:tc>
          <w:tcPr>
            <w:tcW w:w="902" w:type="dxa"/>
          </w:tcPr>
          <w:p>
            <w:pPr>
              <w:pStyle w:val="TableParagraph"/>
              <w:ind w:right="53"/>
              <w:jc w:val="right"/>
              <w:rPr>
                <w:sz w:val="18"/>
              </w:rPr>
            </w:pPr>
            <w:r>
              <w:rPr>
                <w:sz w:val="18"/>
              </w:rPr>
              <w:t>77.375</w:t>
            </w:r>
          </w:p>
        </w:tc>
        <w:tc>
          <w:tcPr>
            <w:tcW w:w="864" w:type="dxa"/>
          </w:tcPr>
          <w:p>
            <w:pPr>
              <w:pStyle w:val="TableParagraph"/>
              <w:ind w:right="47"/>
              <w:jc w:val="right"/>
              <w:rPr>
                <w:sz w:val="18"/>
              </w:rPr>
            </w:pPr>
            <w:r>
              <w:rPr>
                <w:sz w:val="18"/>
              </w:rPr>
              <w:t>1.102</w:t>
            </w:r>
          </w:p>
        </w:tc>
      </w:tr>
      <w:tr>
        <w:trPr>
          <w:trHeight w:val="224" w:hRule="atLeast"/>
        </w:trPr>
        <w:tc>
          <w:tcPr>
            <w:tcW w:w="644" w:type="dxa"/>
          </w:tcPr>
          <w:p>
            <w:pPr>
              <w:pStyle w:val="TableParagraph"/>
              <w:ind w:right="53"/>
              <w:jc w:val="right"/>
              <w:rPr>
                <w:sz w:val="18"/>
              </w:rPr>
            </w:pPr>
            <w:r>
              <w:rPr>
                <w:sz w:val="18"/>
              </w:rPr>
              <w:t>[15,]</w:t>
            </w:r>
          </w:p>
        </w:tc>
        <w:tc>
          <w:tcPr>
            <w:tcW w:w="543" w:type="dxa"/>
          </w:tcPr>
          <w:p>
            <w:pPr>
              <w:pStyle w:val="TableParagraph"/>
              <w:ind w:right="52"/>
              <w:jc w:val="right"/>
              <w:rPr>
                <w:sz w:val="18"/>
              </w:rPr>
            </w:pPr>
            <w:r>
              <w:rPr>
                <w:sz w:val="18"/>
              </w:rPr>
              <w:t>14</w:t>
            </w:r>
          </w:p>
        </w:tc>
        <w:tc>
          <w:tcPr>
            <w:tcW w:w="784" w:type="dxa"/>
          </w:tcPr>
          <w:p>
            <w:pPr>
              <w:pStyle w:val="TableParagraph"/>
              <w:ind w:right="-29"/>
              <w:jc w:val="right"/>
              <w:rPr>
                <w:sz w:val="18"/>
              </w:rPr>
            </w:pPr>
            <w:r>
              <w:rPr>
                <w:sz w:val="18"/>
              </w:rPr>
              <w:t>10.507</w:t>
            </w:r>
          </w:p>
        </w:tc>
        <w:tc>
          <w:tcPr>
            <w:tcW w:w="917" w:type="dxa"/>
          </w:tcPr>
          <w:p>
            <w:pPr>
              <w:pStyle w:val="TableParagraph"/>
              <w:ind w:right="16"/>
              <w:jc w:val="right"/>
              <w:rPr>
                <w:sz w:val="18"/>
              </w:rPr>
            </w:pPr>
            <w:r>
              <w:rPr>
                <w:sz w:val="18"/>
              </w:rPr>
              <w:t>0.220</w:t>
            </w:r>
          </w:p>
        </w:tc>
        <w:tc>
          <w:tcPr>
            <w:tcW w:w="902" w:type="dxa"/>
          </w:tcPr>
          <w:p>
            <w:pPr>
              <w:pStyle w:val="TableParagraph"/>
              <w:ind w:right="53"/>
              <w:jc w:val="right"/>
              <w:rPr>
                <w:sz w:val="18"/>
              </w:rPr>
            </w:pPr>
            <w:r>
              <w:rPr>
                <w:sz w:val="18"/>
              </w:rPr>
              <w:t>78.458</w:t>
            </w:r>
          </w:p>
        </w:tc>
        <w:tc>
          <w:tcPr>
            <w:tcW w:w="864" w:type="dxa"/>
          </w:tcPr>
          <w:p>
            <w:pPr>
              <w:pStyle w:val="TableParagraph"/>
              <w:ind w:right="47"/>
              <w:jc w:val="right"/>
              <w:rPr>
                <w:sz w:val="18"/>
              </w:rPr>
            </w:pPr>
            <w:r>
              <w:rPr>
                <w:sz w:val="18"/>
              </w:rPr>
              <w:t>1.054</w:t>
            </w:r>
          </w:p>
        </w:tc>
      </w:tr>
      <w:tr>
        <w:trPr>
          <w:trHeight w:val="224" w:hRule="atLeast"/>
        </w:trPr>
        <w:tc>
          <w:tcPr>
            <w:tcW w:w="644" w:type="dxa"/>
          </w:tcPr>
          <w:p>
            <w:pPr>
              <w:pStyle w:val="TableParagraph"/>
              <w:spacing w:before="21"/>
              <w:ind w:right="53"/>
              <w:jc w:val="right"/>
              <w:rPr>
                <w:sz w:val="18"/>
              </w:rPr>
            </w:pPr>
            <w:r>
              <w:rPr>
                <w:sz w:val="18"/>
              </w:rPr>
              <w:t>[16,]</w:t>
            </w:r>
          </w:p>
        </w:tc>
        <w:tc>
          <w:tcPr>
            <w:tcW w:w="543" w:type="dxa"/>
          </w:tcPr>
          <w:p>
            <w:pPr>
              <w:pStyle w:val="TableParagraph"/>
              <w:spacing w:before="21"/>
              <w:ind w:right="52"/>
              <w:jc w:val="right"/>
              <w:rPr>
                <w:sz w:val="18"/>
              </w:rPr>
            </w:pPr>
            <w:r>
              <w:rPr>
                <w:sz w:val="18"/>
              </w:rPr>
              <w:t>15</w:t>
            </w:r>
          </w:p>
        </w:tc>
        <w:tc>
          <w:tcPr>
            <w:tcW w:w="784" w:type="dxa"/>
          </w:tcPr>
          <w:p>
            <w:pPr>
              <w:pStyle w:val="TableParagraph"/>
              <w:spacing w:before="21"/>
              <w:ind w:right="-29"/>
              <w:jc w:val="right"/>
              <w:rPr>
                <w:sz w:val="18"/>
              </w:rPr>
            </w:pPr>
            <w:r>
              <w:rPr>
                <w:sz w:val="18"/>
              </w:rPr>
              <w:t>10.723</w:t>
            </w:r>
          </w:p>
        </w:tc>
        <w:tc>
          <w:tcPr>
            <w:tcW w:w="917" w:type="dxa"/>
          </w:tcPr>
          <w:p>
            <w:pPr>
              <w:pStyle w:val="TableParagraph"/>
              <w:spacing w:before="21"/>
              <w:ind w:right="16"/>
              <w:jc w:val="right"/>
              <w:rPr>
                <w:sz w:val="18"/>
              </w:rPr>
            </w:pPr>
            <w:r>
              <w:rPr>
                <w:sz w:val="18"/>
              </w:rPr>
              <w:t>0.211</w:t>
            </w:r>
          </w:p>
        </w:tc>
        <w:tc>
          <w:tcPr>
            <w:tcW w:w="902" w:type="dxa"/>
          </w:tcPr>
          <w:p>
            <w:pPr>
              <w:pStyle w:val="TableParagraph"/>
              <w:spacing w:before="21"/>
              <w:ind w:right="53"/>
              <w:jc w:val="right"/>
              <w:rPr>
                <w:sz w:val="18"/>
              </w:rPr>
            </w:pPr>
            <w:r>
              <w:rPr>
                <w:sz w:val="18"/>
              </w:rPr>
              <w:t>79.493</w:t>
            </w:r>
          </w:p>
        </w:tc>
        <w:tc>
          <w:tcPr>
            <w:tcW w:w="864" w:type="dxa"/>
          </w:tcPr>
          <w:p>
            <w:pPr>
              <w:pStyle w:val="TableParagraph"/>
              <w:spacing w:before="21"/>
              <w:ind w:right="47"/>
              <w:jc w:val="right"/>
              <w:rPr>
                <w:sz w:val="18"/>
              </w:rPr>
            </w:pPr>
            <w:r>
              <w:rPr>
                <w:sz w:val="18"/>
              </w:rPr>
              <w:t>1.009</w:t>
            </w:r>
          </w:p>
        </w:tc>
      </w:tr>
      <w:tr>
        <w:trPr>
          <w:trHeight w:val="225" w:hRule="atLeast"/>
        </w:trPr>
        <w:tc>
          <w:tcPr>
            <w:tcW w:w="644" w:type="dxa"/>
          </w:tcPr>
          <w:p>
            <w:pPr>
              <w:pStyle w:val="TableParagraph"/>
              <w:ind w:right="53"/>
              <w:jc w:val="right"/>
              <w:rPr>
                <w:sz w:val="18"/>
              </w:rPr>
            </w:pPr>
            <w:r>
              <w:rPr>
                <w:sz w:val="18"/>
              </w:rPr>
              <w:t>[17,]</w:t>
            </w:r>
          </w:p>
        </w:tc>
        <w:tc>
          <w:tcPr>
            <w:tcW w:w="543" w:type="dxa"/>
          </w:tcPr>
          <w:p>
            <w:pPr>
              <w:pStyle w:val="TableParagraph"/>
              <w:ind w:right="52"/>
              <w:jc w:val="right"/>
              <w:rPr>
                <w:sz w:val="18"/>
              </w:rPr>
            </w:pPr>
            <w:r>
              <w:rPr>
                <w:sz w:val="18"/>
              </w:rPr>
              <w:t>16</w:t>
            </w:r>
          </w:p>
        </w:tc>
        <w:tc>
          <w:tcPr>
            <w:tcW w:w="784" w:type="dxa"/>
          </w:tcPr>
          <w:p>
            <w:pPr>
              <w:pStyle w:val="TableParagraph"/>
              <w:ind w:right="-29"/>
              <w:jc w:val="right"/>
              <w:rPr>
                <w:sz w:val="18"/>
              </w:rPr>
            </w:pPr>
            <w:r>
              <w:rPr>
                <w:sz w:val="18"/>
              </w:rPr>
              <w:t>10.930</w:t>
            </w:r>
          </w:p>
        </w:tc>
        <w:tc>
          <w:tcPr>
            <w:tcW w:w="917" w:type="dxa"/>
          </w:tcPr>
          <w:p>
            <w:pPr>
              <w:pStyle w:val="TableParagraph"/>
              <w:ind w:right="16"/>
              <w:jc w:val="right"/>
              <w:rPr>
                <w:sz w:val="18"/>
              </w:rPr>
            </w:pPr>
            <w:r>
              <w:rPr>
                <w:sz w:val="18"/>
              </w:rPr>
              <w:t>0.204</w:t>
            </w:r>
          </w:p>
        </w:tc>
        <w:tc>
          <w:tcPr>
            <w:tcW w:w="902" w:type="dxa"/>
          </w:tcPr>
          <w:p>
            <w:pPr>
              <w:pStyle w:val="TableParagraph"/>
              <w:ind w:right="53"/>
              <w:jc w:val="right"/>
              <w:rPr>
                <w:sz w:val="18"/>
              </w:rPr>
            </w:pPr>
            <w:r>
              <w:rPr>
                <w:sz w:val="18"/>
              </w:rPr>
              <w:t>80.481</w:t>
            </w:r>
          </w:p>
        </w:tc>
        <w:tc>
          <w:tcPr>
            <w:tcW w:w="864" w:type="dxa"/>
          </w:tcPr>
          <w:p>
            <w:pPr>
              <w:pStyle w:val="TableParagraph"/>
              <w:ind w:right="47"/>
              <w:jc w:val="right"/>
              <w:rPr>
                <w:sz w:val="18"/>
              </w:rPr>
            </w:pPr>
            <w:r>
              <w:rPr>
                <w:sz w:val="18"/>
              </w:rPr>
              <w:t>0.966</w:t>
            </w:r>
          </w:p>
        </w:tc>
      </w:tr>
      <w:tr>
        <w:trPr>
          <w:trHeight w:val="225" w:hRule="atLeast"/>
        </w:trPr>
        <w:tc>
          <w:tcPr>
            <w:tcW w:w="644" w:type="dxa"/>
          </w:tcPr>
          <w:p>
            <w:pPr>
              <w:pStyle w:val="TableParagraph"/>
              <w:ind w:right="53"/>
              <w:jc w:val="right"/>
              <w:rPr>
                <w:sz w:val="18"/>
              </w:rPr>
            </w:pPr>
            <w:r>
              <w:rPr>
                <w:sz w:val="18"/>
              </w:rPr>
              <w:t>[18,]</w:t>
            </w:r>
          </w:p>
        </w:tc>
        <w:tc>
          <w:tcPr>
            <w:tcW w:w="543" w:type="dxa"/>
          </w:tcPr>
          <w:p>
            <w:pPr>
              <w:pStyle w:val="TableParagraph"/>
              <w:ind w:right="52"/>
              <w:jc w:val="right"/>
              <w:rPr>
                <w:sz w:val="18"/>
              </w:rPr>
            </w:pPr>
            <w:r>
              <w:rPr>
                <w:sz w:val="18"/>
              </w:rPr>
              <w:t>17</w:t>
            </w:r>
          </w:p>
        </w:tc>
        <w:tc>
          <w:tcPr>
            <w:tcW w:w="784" w:type="dxa"/>
          </w:tcPr>
          <w:p>
            <w:pPr>
              <w:pStyle w:val="TableParagraph"/>
              <w:ind w:right="-29"/>
              <w:jc w:val="right"/>
              <w:rPr>
                <w:sz w:val="18"/>
              </w:rPr>
            </w:pPr>
            <w:r>
              <w:rPr>
                <w:sz w:val="18"/>
              </w:rPr>
              <w:t>11.131</w:t>
            </w:r>
          </w:p>
        </w:tc>
        <w:tc>
          <w:tcPr>
            <w:tcW w:w="917" w:type="dxa"/>
          </w:tcPr>
          <w:p>
            <w:pPr>
              <w:pStyle w:val="TableParagraph"/>
              <w:ind w:right="16"/>
              <w:jc w:val="right"/>
              <w:rPr>
                <w:sz w:val="18"/>
              </w:rPr>
            </w:pPr>
            <w:r>
              <w:rPr>
                <w:sz w:val="18"/>
              </w:rPr>
              <w:t>0.198</w:t>
            </w:r>
          </w:p>
        </w:tc>
        <w:tc>
          <w:tcPr>
            <w:tcW w:w="902" w:type="dxa"/>
          </w:tcPr>
          <w:p>
            <w:pPr>
              <w:pStyle w:val="TableParagraph"/>
              <w:ind w:right="53"/>
              <w:jc w:val="right"/>
              <w:rPr>
                <w:sz w:val="18"/>
              </w:rPr>
            </w:pPr>
            <w:r>
              <w:rPr>
                <w:sz w:val="18"/>
              </w:rPr>
              <w:t>81.428</w:t>
            </w:r>
          </w:p>
        </w:tc>
        <w:tc>
          <w:tcPr>
            <w:tcW w:w="864" w:type="dxa"/>
          </w:tcPr>
          <w:p>
            <w:pPr>
              <w:pStyle w:val="TableParagraph"/>
              <w:ind w:right="47"/>
              <w:jc w:val="right"/>
              <w:rPr>
                <w:sz w:val="18"/>
              </w:rPr>
            </w:pPr>
            <w:r>
              <w:rPr>
                <w:sz w:val="18"/>
              </w:rPr>
              <w:t>0.927</w:t>
            </w:r>
          </w:p>
        </w:tc>
      </w:tr>
      <w:tr>
        <w:trPr>
          <w:trHeight w:val="224" w:hRule="atLeast"/>
        </w:trPr>
        <w:tc>
          <w:tcPr>
            <w:tcW w:w="644" w:type="dxa"/>
          </w:tcPr>
          <w:p>
            <w:pPr>
              <w:pStyle w:val="TableParagraph"/>
              <w:ind w:right="53"/>
              <w:jc w:val="right"/>
              <w:rPr>
                <w:sz w:val="18"/>
              </w:rPr>
            </w:pPr>
            <w:r>
              <w:rPr>
                <w:sz w:val="18"/>
              </w:rPr>
              <w:t>[19,]</w:t>
            </w:r>
          </w:p>
        </w:tc>
        <w:tc>
          <w:tcPr>
            <w:tcW w:w="543" w:type="dxa"/>
          </w:tcPr>
          <w:p>
            <w:pPr>
              <w:pStyle w:val="TableParagraph"/>
              <w:ind w:right="52"/>
              <w:jc w:val="right"/>
              <w:rPr>
                <w:sz w:val="18"/>
              </w:rPr>
            </w:pPr>
            <w:r>
              <w:rPr>
                <w:sz w:val="18"/>
              </w:rPr>
              <w:t>18</w:t>
            </w:r>
          </w:p>
        </w:tc>
        <w:tc>
          <w:tcPr>
            <w:tcW w:w="784" w:type="dxa"/>
          </w:tcPr>
          <w:p>
            <w:pPr>
              <w:pStyle w:val="TableParagraph"/>
              <w:ind w:right="-29"/>
              <w:jc w:val="right"/>
              <w:rPr>
                <w:sz w:val="18"/>
              </w:rPr>
            </w:pPr>
            <w:r>
              <w:rPr>
                <w:sz w:val="18"/>
              </w:rPr>
              <w:t>11.327</w:t>
            </w:r>
          </w:p>
        </w:tc>
        <w:tc>
          <w:tcPr>
            <w:tcW w:w="917" w:type="dxa"/>
          </w:tcPr>
          <w:p>
            <w:pPr>
              <w:pStyle w:val="TableParagraph"/>
              <w:ind w:right="16"/>
              <w:jc w:val="right"/>
              <w:rPr>
                <w:sz w:val="18"/>
              </w:rPr>
            </w:pPr>
            <w:r>
              <w:rPr>
                <w:sz w:val="18"/>
              </w:rPr>
              <w:t>0.194</w:t>
            </w:r>
          </w:p>
        </w:tc>
        <w:tc>
          <w:tcPr>
            <w:tcW w:w="902" w:type="dxa"/>
          </w:tcPr>
          <w:p>
            <w:pPr>
              <w:pStyle w:val="TableParagraph"/>
              <w:ind w:right="53"/>
              <w:jc w:val="right"/>
              <w:rPr>
                <w:sz w:val="18"/>
              </w:rPr>
            </w:pPr>
            <w:r>
              <w:rPr>
                <w:sz w:val="18"/>
              </w:rPr>
              <w:t>82.338</w:t>
            </w:r>
          </w:p>
        </w:tc>
        <w:tc>
          <w:tcPr>
            <w:tcW w:w="864" w:type="dxa"/>
          </w:tcPr>
          <w:p>
            <w:pPr>
              <w:pStyle w:val="TableParagraph"/>
              <w:ind w:right="47"/>
              <w:jc w:val="right"/>
              <w:rPr>
                <w:sz w:val="18"/>
              </w:rPr>
            </w:pPr>
            <w:r>
              <w:rPr>
                <w:sz w:val="18"/>
              </w:rPr>
              <w:t>0.892</w:t>
            </w:r>
          </w:p>
        </w:tc>
      </w:tr>
      <w:tr>
        <w:trPr>
          <w:trHeight w:val="224" w:hRule="atLeast"/>
        </w:trPr>
        <w:tc>
          <w:tcPr>
            <w:tcW w:w="644" w:type="dxa"/>
          </w:tcPr>
          <w:p>
            <w:pPr>
              <w:pStyle w:val="TableParagraph"/>
              <w:spacing w:before="21"/>
              <w:ind w:right="53"/>
              <w:jc w:val="right"/>
              <w:rPr>
                <w:sz w:val="18"/>
              </w:rPr>
            </w:pPr>
            <w:r>
              <w:rPr>
                <w:sz w:val="18"/>
              </w:rPr>
              <w:t>[20,]</w:t>
            </w:r>
          </w:p>
        </w:tc>
        <w:tc>
          <w:tcPr>
            <w:tcW w:w="543" w:type="dxa"/>
          </w:tcPr>
          <w:p>
            <w:pPr>
              <w:pStyle w:val="TableParagraph"/>
              <w:spacing w:before="21"/>
              <w:ind w:right="52"/>
              <w:jc w:val="right"/>
              <w:rPr>
                <w:sz w:val="18"/>
              </w:rPr>
            </w:pPr>
            <w:r>
              <w:rPr>
                <w:sz w:val="18"/>
              </w:rPr>
              <w:t>19</w:t>
            </w:r>
          </w:p>
        </w:tc>
        <w:tc>
          <w:tcPr>
            <w:tcW w:w="784" w:type="dxa"/>
          </w:tcPr>
          <w:p>
            <w:pPr>
              <w:pStyle w:val="TableParagraph"/>
              <w:spacing w:before="21"/>
              <w:ind w:right="-29"/>
              <w:jc w:val="right"/>
              <w:rPr>
                <w:sz w:val="18"/>
              </w:rPr>
            </w:pPr>
            <w:r>
              <w:rPr>
                <w:sz w:val="18"/>
              </w:rPr>
              <w:t>11.520</w:t>
            </w:r>
          </w:p>
        </w:tc>
        <w:tc>
          <w:tcPr>
            <w:tcW w:w="917" w:type="dxa"/>
          </w:tcPr>
          <w:p>
            <w:pPr>
              <w:pStyle w:val="TableParagraph"/>
              <w:spacing w:before="21"/>
              <w:ind w:right="16"/>
              <w:jc w:val="right"/>
              <w:rPr>
                <w:sz w:val="18"/>
              </w:rPr>
            </w:pPr>
            <w:r>
              <w:rPr>
                <w:sz w:val="18"/>
              </w:rPr>
              <w:t>0.191</w:t>
            </w:r>
          </w:p>
        </w:tc>
        <w:tc>
          <w:tcPr>
            <w:tcW w:w="902" w:type="dxa"/>
          </w:tcPr>
          <w:p>
            <w:pPr>
              <w:pStyle w:val="TableParagraph"/>
              <w:spacing w:before="21"/>
              <w:ind w:right="53"/>
              <w:jc w:val="right"/>
              <w:rPr>
                <w:sz w:val="18"/>
              </w:rPr>
            </w:pPr>
            <w:r>
              <w:rPr>
                <w:sz w:val="18"/>
              </w:rPr>
              <w:t>83.214</w:t>
            </w:r>
          </w:p>
        </w:tc>
        <w:tc>
          <w:tcPr>
            <w:tcW w:w="864" w:type="dxa"/>
          </w:tcPr>
          <w:p>
            <w:pPr>
              <w:pStyle w:val="TableParagraph"/>
              <w:spacing w:before="21"/>
              <w:ind w:right="47"/>
              <w:jc w:val="right"/>
              <w:rPr>
                <w:sz w:val="18"/>
              </w:rPr>
            </w:pPr>
            <w:r>
              <w:rPr>
                <w:sz w:val="18"/>
              </w:rPr>
              <w:t>0.862</w:t>
            </w:r>
          </w:p>
        </w:tc>
      </w:tr>
      <w:tr>
        <w:trPr>
          <w:trHeight w:val="225" w:hRule="atLeast"/>
        </w:trPr>
        <w:tc>
          <w:tcPr>
            <w:tcW w:w="644" w:type="dxa"/>
          </w:tcPr>
          <w:p>
            <w:pPr>
              <w:pStyle w:val="TableParagraph"/>
              <w:ind w:right="53"/>
              <w:jc w:val="right"/>
              <w:rPr>
                <w:sz w:val="18"/>
              </w:rPr>
            </w:pPr>
            <w:r>
              <w:rPr>
                <w:sz w:val="18"/>
              </w:rPr>
              <w:t>[21,]</w:t>
            </w:r>
          </w:p>
        </w:tc>
        <w:tc>
          <w:tcPr>
            <w:tcW w:w="543" w:type="dxa"/>
          </w:tcPr>
          <w:p>
            <w:pPr>
              <w:pStyle w:val="TableParagraph"/>
              <w:ind w:right="52"/>
              <w:jc w:val="right"/>
              <w:rPr>
                <w:sz w:val="18"/>
              </w:rPr>
            </w:pPr>
            <w:r>
              <w:rPr>
                <w:sz w:val="18"/>
              </w:rPr>
              <w:t>20</w:t>
            </w:r>
          </w:p>
        </w:tc>
        <w:tc>
          <w:tcPr>
            <w:tcW w:w="784" w:type="dxa"/>
          </w:tcPr>
          <w:p>
            <w:pPr>
              <w:pStyle w:val="TableParagraph"/>
              <w:ind w:right="-29"/>
              <w:jc w:val="right"/>
              <w:rPr>
                <w:sz w:val="18"/>
              </w:rPr>
            </w:pPr>
            <w:r>
              <w:rPr>
                <w:sz w:val="18"/>
              </w:rPr>
              <w:t>11.710</w:t>
            </w:r>
          </w:p>
        </w:tc>
        <w:tc>
          <w:tcPr>
            <w:tcW w:w="917" w:type="dxa"/>
          </w:tcPr>
          <w:p>
            <w:pPr>
              <w:pStyle w:val="TableParagraph"/>
              <w:ind w:right="16"/>
              <w:jc w:val="right"/>
              <w:rPr>
                <w:sz w:val="18"/>
              </w:rPr>
            </w:pPr>
            <w:r>
              <w:rPr>
                <w:sz w:val="18"/>
              </w:rPr>
              <w:t>0.189</w:t>
            </w:r>
          </w:p>
        </w:tc>
        <w:tc>
          <w:tcPr>
            <w:tcW w:w="902" w:type="dxa"/>
          </w:tcPr>
          <w:p>
            <w:pPr>
              <w:pStyle w:val="TableParagraph"/>
              <w:ind w:right="53"/>
              <w:jc w:val="right"/>
              <w:rPr>
                <w:sz w:val="18"/>
              </w:rPr>
            </w:pPr>
            <w:r>
              <w:rPr>
                <w:sz w:val="18"/>
              </w:rPr>
              <w:t>84.063</w:t>
            </w:r>
          </w:p>
        </w:tc>
        <w:tc>
          <w:tcPr>
            <w:tcW w:w="864" w:type="dxa"/>
          </w:tcPr>
          <w:p>
            <w:pPr>
              <w:pStyle w:val="TableParagraph"/>
              <w:ind w:right="47"/>
              <w:jc w:val="right"/>
              <w:rPr>
                <w:sz w:val="18"/>
              </w:rPr>
            </w:pPr>
            <w:r>
              <w:rPr>
                <w:sz w:val="18"/>
              </w:rPr>
              <w:t>0.836</w:t>
            </w:r>
          </w:p>
        </w:tc>
      </w:tr>
      <w:tr>
        <w:trPr>
          <w:trHeight w:val="225" w:hRule="atLeast"/>
        </w:trPr>
        <w:tc>
          <w:tcPr>
            <w:tcW w:w="644" w:type="dxa"/>
          </w:tcPr>
          <w:p>
            <w:pPr>
              <w:pStyle w:val="TableParagraph"/>
              <w:ind w:right="53"/>
              <w:jc w:val="right"/>
              <w:rPr>
                <w:sz w:val="18"/>
              </w:rPr>
            </w:pPr>
            <w:r>
              <w:rPr>
                <w:sz w:val="18"/>
              </w:rPr>
              <w:t>[22,]</w:t>
            </w:r>
          </w:p>
        </w:tc>
        <w:tc>
          <w:tcPr>
            <w:tcW w:w="543" w:type="dxa"/>
          </w:tcPr>
          <w:p>
            <w:pPr>
              <w:pStyle w:val="TableParagraph"/>
              <w:ind w:right="52"/>
              <w:jc w:val="right"/>
              <w:rPr>
                <w:sz w:val="18"/>
              </w:rPr>
            </w:pPr>
            <w:r>
              <w:rPr>
                <w:sz w:val="18"/>
              </w:rPr>
              <w:t>21</w:t>
            </w:r>
          </w:p>
        </w:tc>
        <w:tc>
          <w:tcPr>
            <w:tcW w:w="784" w:type="dxa"/>
          </w:tcPr>
          <w:p>
            <w:pPr>
              <w:pStyle w:val="TableParagraph"/>
              <w:ind w:right="-29"/>
              <w:jc w:val="right"/>
              <w:rPr>
                <w:sz w:val="18"/>
              </w:rPr>
            </w:pPr>
            <w:r>
              <w:rPr>
                <w:sz w:val="18"/>
              </w:rPr>
              <w:t>11.898</w:t>
            </w:r>
          </w:p>
        </w:tc>
        <w:tc>
          <w:tcPr>
            <w:tcW w:w="917" w:type="dxa"/>
          </w:tcPr>
          <w:p>
            <w:pPr>
              <w:pStyle w:val="TableParagraph"/>
              <w:ind w:right="16"/>
              <w:jc w:val="right"/>
              <w:rPr>
                <w:sz w:val="18"/>
              </w:rPr>
            </w:pPr>
            <w:r>
              <w:rPr>
                <w:sz w:val="18"/>
              </w:rPr>
              <w:t>0.187</w:t>
            </w:r>
          </w:p>
        </w:tc>
        <w:tc>
          <w:tcPr>
            <w:tcW w:w="902" w:type="dxa"/>
          </w:tcPr>
          <w:p>
            <w:pPr>
              <w:pStyle w:val="TableParagraph"/>
              <w:ind w:right="53"/>
              <w:jc w:val="right"/>
              <w:rPr>
                <w:sz w:val="18"/>
              </w:rPr>
            </w:pPr>
            <w:r>
              <w:rPr>
                <w:sz w:val="18"/>
              </w:rPr>
              <w:t>84.888</w:t>
            </w:r>
          </w:p>
        </w:tc>
        <w:tc>
          <w:tcPr>
            <w:tcW w:w="864" w:type="dxa"/>
          </w:tcPr>
          <w:p>
            <w:pPr>
              <w:pStyle w:val="TableParagraph"/>
              <w:ind w:right="47"/>
              <w:jc w:val="right"/>
              <w:rPr>
                <w:sz w:val="18"/>
              </w:rPr>
            </w:pPr>
            <w:r>
              <w:rPr>
                <w:sz w:val="18"/>
              </w:rPr>
              <w:t>0.815</w:t>
            </w:r>
          </w:p>
        </w:tc>
      </w:tr>
      <w:tr>
        <w:trPr>
          <w:trHeight w:val="224" w:hRule="atLeast"/>
        </w:trPr>
        <w:tc>
          <w:tcPr>
            <w:tcW w:w="644" w:type="dxa"/>
          </w:tcPr>
          <w:p>
            <w:pPr>
              <w:pStyle w:val="TableParagraph"/>
              <w:ind w:right="53"/>
              <w:jc w:val="right"/>
              <w:rPr>
                <w:sz w:val="18"/>
              </w:rPr>
            </w:pPr>
            <w:r>
              <w:rPr>
                <w:sz w:val="18"/>
              </w:rPr>
              <w:t>[23,]</w:t>
            </w:r>
          </w:p>
        </w:tc>
        <w:tc>
          <w:tcPr>
            <w:tcW w:w="543" w:type="dxa"/>
          </w:tcPr>
          <w:p>
            <w:pPr>
              <w:pStyle w:val="TableParagraph"/>
              <w:ind w:right="52"/>
              <w:jc w:val="right"/>
              <w:rPr>
                <w:sz w:val="18"/>
              </w:rPr>
            </w:pPr>
            <w:r>
              <w:rPr>
                <w:sz w:val="18"/>
              </w:rPr>
              <w:t>22</w:t>
            </w:r>
          </w:p>
        </w:tc>
        <w:tc>
          <w:tcPr>
            <w:tcW w:w="784" w:type="dxa"/>
          </w:tcPr>
          <w:p>
            <w:pPr>
              <w:pStyle w:val="TableParagraph"/>
              <w:ind w:right="-29"/>
              <w:jc w:val="right"/>
              <w:rPr>
                <w:sz w:val="18"/>
              </w:rPr>
            </w:pPr>
            <w:r>
              <w:rPr>
                <w:sz w:val="18"/>
              </w:rPr>
              <w:t>12.084</w:t>
            </w:r>
          </w:p>
        </w:tc>
        <w:tc>
          <w:tcPr>
            <w:tcW w:w="917" w:type="dxa"/>
          </w:tcPr>
          <w:p>
            <w:pPr>
              <w:pStyle w:val="TableParagraph"/>
              <w:ind w:right="16"/>
              <w:jc w:val="right"/>
              <w:rPr>
                <w:sz w:val="18"/>
              </w:rPr>
            </w:pPr>
            <w:r>
              <w:rPr>
                <w:sz w:val="18"/>
              </w:rPr>
              <w:t>0.186</w:t>
            </w:r>
          </w:p>
        </w:tc>
        <w:tc>
          <w:tcPr>
            <w:tcW w:w="902" w:type="dxa"/>
          </w:tcPr>
          <w:p>
            <w:pPr>
              <w:pStyle w:val="TableParagraph"/>
              <w:ind w:right="52"/>
              <w:jc w:val="right"/>
              <w:rPr>
                <w:sz w:val="18"/>
              </w:rPr>
            </w:pPr>
            <w:r>
              <w:rPr>
                <w:sz w:val="18"/>
              </w:rPr>
              <w:t>85.695</w:t>
            </w:r>
          </w:p>
        </w:tc>
        <w:tc>
          <w:tcPr>
            <w:tcW w:w="864" w:type="dxa"/>
          </w:tcPr>
          <w:p>
            <w:pPr>
              <w:pStyle w:val="TableParagraph"/>
              <w:ind w:right="47"/>
              <w:jc w:val="right"/>
              <w:rPr>
                <w:sz w:val="18"/>
              </w:rPr>
            </w:pPr>
            <w:r>
              <w:rPr>
                <w:sz w:val="18"/>
              </w:rPr>
              <w:t>0.799</w:t>
            </w:r>
          </w:p>
        </w:tc>
      </w:tr>
      <w:tr>
        <w:trPr>
          <w:trHeight w:val="224" w:hRule="atLeast"/>
        </w:trPr>
        <w:tc>
          <w:tcPr>
            <w:tcW w:w="644" w:type="dxa"/>
          </w:tcPr>
          <w:p>
            <w:pPr>
              <w:pStyle w:val="TableParagraph"/>
              <w:spacing w:before="21"/>
              <w:ind w:right="53"/>
              <w:jc w:val="right"/>
              <w:rPr>
                <w:sz w:val="18"/>
              </w:rPr>
            </w:pPr>
            <w:r>
              <w:rPr>
                <w:sz w:val="18"/>
              </w:rPr>
              <w:t>[24,]</w:t>
            </w:r>
          </w:p>
        </w:tc>
        <w:tc>
          <w:tcPr>
            <w:tcW w:w="543" w:type="dxa"/>
          </w:tcPr>
          <w:p>
            <w:pPr>
              <w:pStyle w:val="TableParagraph"/>
              <w:spacing w:before="21"/>
              <w:ind w:right="52"/>
              <w:jc w:val="right"/>
              <w:rPr>
                <w:sz w:val="18"/>
              </w:rPr>
            </w:pPr>
            <w:r>
              <w:rPr>
                <w:sz w:val="18"/>
              </w:rPr>
              <w:t>23</w:t>
            </w:r>
          </w:p>
        </w:tc>
        <w:tc>
          <w:tcPr>
            <w:tcW w:w="784" w:type="dxa"/>
          </w:tcPr>
          <w:p>
            <w:pPr>
              <w:pStyle w:val="TableParagraph"/>
              <w:spacing w:before="21"/>
              <w:ind w:right="-29"/>
              <w:jc w:val="right"/>
              <w:rPr>
                <w:sz w:val="18"/>
              </w:rPr>
            </w:pPr>
            <w:r>
              <w:rPr>
                <w:sz w:val="18"/>
              </w:rPr>
              <w:t>12.270</w:t>
            </w:r>
          </w:p>
        </w:tc>
        <w:tc>
          <w:tcPr>
            <w:tcW w:w="917" w:type="dxa"/>
          </w:tcPr>
          <w:p>
            <w:pPr>
              <w:pStyle w:val="TableParagraph"/>
              <w:spacing w:before="21"/>
              <w:ind w:right="16"/>
              <w:jc w:val="right"/>
              <w:rPr>
                <w:sz w:val="18"/>
              </w:rPr>
            </w:pPr>
            <w:r>
              <w:rPr>
                <w:sz w:val="18"/>
              </w:rPr>
              <w:t>0.185</w:t>
            </w:r>
          </w:p>
        </w:tc>
        <w:tc>
          <w:tcPr>
            <w:tcW w:w="902" w:type="dxa"/>
          </w:tcPr>
          <w:p>
            <w:pPr>
              <w:pStyle w:val="TableParagraph"/>
              <w:spacing w:before="21"/>
              <w:ind w:right="53"/>
              <w:jc w:val="right"/>
              <w:rPr>
                <w:sz w:val="18"/>
              </w:rPr>
            </w:pPr>
            <w:r>
              <w:rPr>
                <w:sz w:val="18"/>
              </w:rPr>
              <w:t>86.488</w:t>
            </w:r>
          </w:p>
        </w:tc>
        <w:tc>
          <w:tcPr>
            <w:tcW w:w="864" w:type="dxa"/>
          </w:tcPr>
          <w:p>
            <w:pPr>
              <w:pStyle w:val="TableParagraph"/>
              <w:spacing w:before="21"/>
              <w:ind w:right="47"/>
              <w:jc w:val="right"/>
              <w:rPr>
                <w:sz w:val="18"/>
              </w:rPr>
            </w:pPr>
            <w:r>
              <w:rPr>
                <w:sz w:val="18"/>
              </w:rPr>
              <w:t>0.787</w:t>
            </w:r>
          </w:p>
        </w:tc>
      </w:tr>
      <w:tr>
        <w:trPr>
          <w:trHeight w:val="225" w:hRule="atLeast"/>
        </w:trPr>
        <w:tc>
          <w:tcPr>
            <w:tcW w:w="644" w:type="dxa"/>
          </w:tcPr>
          <w:p>
            <w:pPr>
              <w:pStyle w:val="TableParagraph"/>
              <w:ind w:right="53"/>
              <w:jc w:val="right"/>
              <w:rPr>
                <w:sz w:val="18"/>
              </w:rPr>
            </w:pPr>
            <w:r>
              <w:rPr>
                <w:sz w:val="18"/>
              </w:rPr>
              <w:t>[25,]</w:t>
            </w:r>
          </w:p>
        </w:tc>
        <w:tc>
          <w:tcPr>
            <w:tcW w:w="543" w:type="dxa"/>
          </w:tcPr>
          <w:p>
            <w:pPr>
              <w:pStyle w:val="TableParagraph"/>
              <w:ind w:right="52"/>
              <w:jc w:val="right"/>
              <w:rPr>
                <w:sz w:val="18"/>
              </w:rPr>
            </w:pPr>
            <w:r>
              <w:rPr>
                <w:sz w:val="18"/>
              </w:rPr>
              <w:t>24</w:t>
            </w:r>
          </w:p>
        </w:tc>
        <w:tc>
          <w:tcPr>
            <w:tcW w:w="784" w:type="dxa"/>
          </w:tcPr>
          <w:p>
            <w:pPr>
              <w:pStyle w:val="TableParagraph"/>
              <w:ind w:right="-29"/>
              <w:jc w:val="right"/>
              <w:rPr>
                <w:sz w:val="18"/>
              </w:rPr>
            </w:pPr>
            <w:r>
              <w:rPr>
                <w:sz w:val="18"/>
              </w:rPr>
              <w:t>12.454</w:t>
            </w:r>
          </w:p>
        </w:tc>
        <w:tc>
          <w:tcPr>
            <w:tcW w:w="917" w:type="dxa"/>
          </w:tcPr>
          <w:p>
            <w:pPr>
              <w:pStyle w:val="TableParagraph"/>
              <w:ind w:right="16"/>
              <w:jc w:val="right"/>
              <w:rPr>
                <w:sz w:val="18"/>
              </w:rPr>
            </w:pPr>
            <w:r>
              <w:rPr>
                <w:sz w:val="18"/>
              </w:rPr>
              <w:t>0.183</w:t>
            </w:r>
          </w:p>
        </w:tc>
        <w:tc>
          <w:tcPr>
            <w:tcW w:w="902" w:type="dxa"/>
          </w:tcPr>
          <w:p>
            <w:pPr>
              <w:pStyle w:val="TableParagraph"/>
              <w:ind w:right="53"/>
              <w:jc w:val="right"/>
              <w:rPr>
                <w:sz w:val="18"/>
              </w:rPr>
            </w:pPr>
            <w:r>
              <w:rPr>
                <w:sz w:val="18"/>
              </w:rPr>
              <w:t>87.270</w:t>
            </w:r>
          </w:p>
        </w:tc>
        <w:tc>
          <w:tcPr>
            <w:tcW w:w="864" w:type="dxa"/>
          </w:tcPr>
          <w:p>
            <w:pPr>
              <w:pStyle w:val="TableParagraph"/>
              <w:ind w:right="47"/>
              <w:jc w:val="right"/>
              <w:rPr>
                <w:sz w:val="18"/>
              </w:rPr>
            </w:pPr>
            <w:r>
              <w:rPr>
                <w:sz w:val="18"/>
              </w:rPr>
              <w:t>0.778</w:t>
            </w:r>
          </w:p>
        </w:tc>
      </w:tr>
      <w:tr>
        <w:trPr>
          <w:trHeight w:val="225" w:hRule="atLeast"/>
        </w:trPr>
        <w:tc>
          <w:tcPr>
            <w:tcW w:w="644" w:type="dxa"/>
          </w:tcPr>
          <w:p>
            <w:pPr>
              <w:pStyle w:val="TableParagraph"/>
              <w:ind w:right="53"/>
              <w:jc w:val="right"/>
              <w:rPr>
                <w:sz w:val="18"/>
              </w:rPr>
            </w:pPr>
            <w:r>
              <w:rPr>
                <w:sz w:val="18"/>
              </w:rPr>
              <w:t>[26,]</w:t>
            </w:r>
          </w:p>
        </w:tc>
        <w:tc>
          <w:tcPr>
            <w:tcW w:w="543" w:type="dxa"/>
          </w:tcPr>
          <w:p>
            <w:pPr>
              <w:pStyle w:val="TableParagraph"/>
              <w:ind w:right="52"/>
              <w:jc w:val="right"/>
              <w:rPr>
                <w:sz w:val="18"/>
              </w:rPr>
            </w:pPr>
            <w:r>
              <w:rPr>
                <w:sz w:val="18"/>
              </w:rPr>
              <w:t>25</w:t>
            </w:r>
          </w:p>
        </w:tc>
        <w:tc>
          <w:tcPr>
            <w:tcW w:w="784" w:type="dxa"/>
          </w:tcPr>
          <w:p>
            <w:pPr>
              <w:pStyle w:val="TableParagraph"/>
              <w:ind w:right="-29"/>
              <w:jc w:val="right"/>
              <w:rPr>
                <w:sz w:val="18"/>
              </w:rPr>
            </w:pPr>
            <w:r>
              <w:rPr>
                <w:sz w:val="18"/>
              </w:rPr>
              <w:t>12.636</w:t>
            </w:r>
          </w:p>
        </w:tc>
        <w:tc>
          <w:tcPr>
            <w:tcW w:w="917" w:type="dxa"/>
          </w:tcPr>
          <w:p>
            <w:pPr>
              <w:pStyle w:val="TableParagraph"/>
              <w:ind w:right="16"/>
              <w:jc w:val="right"/>
              <w:rPr>
                <w:sz w:val="18"/>
              </w:rPr>
            </w:pPr>
            <w:r>
              <w:rPr>
                <w:sz w:val="18"/>
              </w:rPr>
              <w:t>0.182</w:t>
            </w:r>
          </w:p>
        </w:tc>
        <w:tc>
          <w:tcPr>
            <w:tcW w:w="902" w:type="dxa"/>
          </w:tcPr>
          <w:p>
            <w:pPr>
              <w:pStyle w:val="TableParagraph"/>
              <w:ind w:right="53"/>
              <w:jc w:val="right"/>
              <w:rPr>
                <w:sz w:val="18"/>
              </w:rPr>
            </w:pPr>
            <w:r>
              <w:rPr>
                <w:sz w:val="18"/>
              </w:rPr>
              <w:t>88.045</w:t>
            </w:r>
          </w:p>
        </w:tc>
        <w:tc>
          <w:tcPr>
            <w:tcW w:w="864" w:type="dxa"/>
          </w:tcPr>
          <w:p>
            <w:pPr>
              <w:pStyle w:val="TableParagraph"/>
              <w:ind w:right="47"/>
              <w:jc w:val="right"/>
              <w:rPr>
                <w:sz w:val="18"/>
              </w:rPr>
            </w:pPr>
            <w:r>
              <w:rPr>
                <w:sz w:val="18"/>
              </w:rPr>
              <w:t>0.771</w:t>
            </w:r>
          </w:p>
        </w:tc>
      </w:tr>
      <w:tr>
        <w:trPr>
          <w:trHeight w:val="224" w:hRule="atLeast"/>
        </w:trPr>
        <w:tc>
          <w:tcPr>
            <w:tcW w:w="644" w:type="dxa"/>
          </w:tcPr>
          <w:p>
            <w:pPr>
              <w:pStyle w:val="TableParagraph"/>
              <w:ind w:right="53"/>
              <w:jc w:val="right"/>
              <w:rPr>
                <w:sz w:val="18"/>
              </w:rPr>
            </w:pPr>
            <w:r>
              <w:rPr>
                <w:sz w:val="18"/>
              </w:rPr>
              <w:t>[27,]</w:t>
            </w:r>
          </w:p>
        </w:tc>
        <w:tc>
          <w:tcPr>
            <w:tcW w:w="543" w:type="dxa"/>
          </w:tcPr>
          <w:p>
            <w:pPr>
              <w:pStyle w:val="TableParagraph"/>
              <w:ind w:right="52"/>
              <w:jc w:val="right"/>
              <w:rPr>
                <w:sz w:val="18"/>
              </w:rPr>
            </w:pPr>
            <w:r>
              <w:rPr>
                <w:sz w:val="18"/>
              </w:rPr>
              <w:t>26</w:t>
            </w:r>
          </w:p>
        </w:tc>
        <w:tc>
          <w:tcPr>
            <w:tcW w:w="784" w:type="dxa"/>
          </w:tcPr>
          <w:p>
            <w:pPr>
              <w:pStyle w:val="TableParagraph"/>
              <w:ind w:right="-29"/>
              <w:jc w:val="right"/>
              <w:rPr>
                <w:sz w:val="18"/>
              </w:rPr>
            </w:pPr>
            <w:r>
              <w:rPr>
                <w:sz w:val="18"/>
              </w:rPr>
              <w:t>12.818</w:t>
            </w:r>
          </w:p>
        </w:tc>
        <w:tc>
          <w:tcPr>
            <w:tcW w:w="917" w:type="dxa"/>
          </w:tcPr>
          <w:p>
            <w:pPr>
              <w:pStyle w:val="TableParagraph"/>
              <w:ind w:right="16"/>
              <w:jc w:val="right"/>
              <w:rPr>
                <w:sz w:val="18"/>
              </w:rPr>
            </w:pPr>
            <w:r>
              <w:rPr>
                <w:sz w:val="18"/>
              </w:rPr>
              <w:t>0.181</w:t>
            </w:r>
          </w:p>
        </w:tc>
        <w:tc>
          <w:tcPr>
            <w:tcW w:w="902" w:type="dxa"/>
          </w:tcPr>
          <w:p>
            <w:pPr>
              <w:pStyle w:val="TableParagraph"/>
              <w:ind w:right="53"/>
              <w:jc w:val="right"/>
              <w:rPr>
                <w:sz w:val="18"/>
              </w:rPr>
            </w:pPr>
            <w:r>
              <w:rPr>
                <w:sz w:val="18"/>
              </w:rPr>
              <w:t>88.813</w:t>
            </w:r>
          </w:p>
        </w:tc>
        <w:tc>
          <w:tcPr>
            <w:tcW w:w="864" w:type="dxa"/>
          </w:tcPr>
          <w:p>
            <w:pPr>
              <w:pStyle w:val="TableParagraph"/>
              <w:ind w:right="47"/>
              <w:jc w:val="right"/>
              <w:rPr>
                <w:sz w:val="18"/>
              </w:rPr>
            </w:pPr>
            <w:r>
              <w:rPr>
                <w:sz w:val="18"/>
              </w:rPr>
              <w:t>0.765</w:t>
            </w:r>
          </w:p>
        </w:tc>
      </w:tr>
      <w:tr>
        <w:trPr>
          <w:trHeight w:val="224" w:hRule="atLeast"/>
        </w:trPr>
        <w:tc>
          <w:tcPr>
            <w:tcW w:w="644" w:type="dxa"/>
          </w:tcPr>
          <w:p>
            <w:pPr>
              <w:pStyle w:val="TableParagraph"/>
              <w:spacing w:before="21"/>
              <w:ind w:right="53"/>
              <w:jc w:val="right"/>
              <w:rPr>
                <w:sz w:val="18"/>
              </w:rPr>
            </w:pPr>
            <w:r>
              <w:rPr>
                <w:sz w:val="18"/>
              </w:rPr>
              <w:t>[28,]</w:t>
            </w:r>
          </w:p>
        </w:tc>
        <w:tc>
          <w:tcPr>
            <w:tcW w:w="543" w:type="dxa"/>
          </w:tcPr>
          <w:p>
            <w:pPr>
              <w:pStyle w:val="TableParagraph"/>
              <w:spacing w:before="21"/>
              <w:ind w:right="52"/>
              <w:jc w:val="right"/>
              <w:rPr>
                <w:sz w:val="18"/>
              </w:rPr>
            </w:pPr>
            <w:r>
              <w:rPr>
                <w:sz w:val="18"/>
              </w:rPr>
              <w:t>27</w:t>
            </w:r>
          </w:p>
        </w:tc>
        <w:tc>
          <w:tcPr>
            <w:tcW w:w="784" w:type="dxa"/>
          </w:tcPr>
          <w:p>
            <w:pPr>
              <w:pStyle w:val="TableParagraph"/>
              <w:spacing w:before="21"/>
              <w:ind w:right="-29"/>
              <w:jc w:val="right"/>
              <w:rPr>
                <w:sz w:val="18"/>
              </w:rPr>
            </w:pPr>
            <w:r>
              <w:rPr>
                <w:sz w:val="18"/>
              </w:rPr>
              <w:t>12.998</w:t>
            </w:r>
          </w:p>
        </w:tc>
        <w:tc>
          <w:tcPr>
            <w:tcW w:w="917" w:type="dxa"/>
          </w:tcPr>
          <w:p>
            <w:pPr>
              <w:pStyle w:val="TableParagraph"/>
              <w:spacing w:before="21"/>
              <w:ind w:right="16"/>
              <w:jc w:val="right"/>
              <w:rPr>
                <w:sz w:val="18"/>
              </w:rPr>
            </w:pPr>
            <w:r>
              <w:rPr>
                <w:sz w:val="18"/>
              </w:rPr>
              <w:t>0.180</w:t>
            </w:r>
          </w:p>
        </w:tc>
        <w:tc>
          <w:tcPr>
            <w:tcW w:w="902" w:type="dxa"/>
          </w:tcPr>
          <w:p>
            <w:pPr>
              <w:pStyle w:val="TableParagraph"/>
              <w:spacing w:before="21"/>
              <w:ind w:right="53"/>
              <w:jc w:val="right"/>
              <w:rPr>
                <w:sz w:val="18"/>
              </w:rPr>
            </w:pPr>
            <w:r>
              <w:rPr>
                <w:sz w:val="18"/>
              </w:rPr>
              <w:t>89.575</w:t>
            </w:r>
          </w:p>
        </w:tc>
        <w:tc>
          <w:tcPr>
            <w:tcW w:w="864" w:type="dxa"/>
          </w:tcPr>
          <w:p>
            <w:pPr>
              <w:pStyle w:val="TableParagraph"/>
              <w:spacing w:before="21"/>
              <w:ind w:right="47"/>
              <w:jc w:val="right"/>
              <w:rPr>
                <w:sz w:val="18"/>
              </w:rPr>
            </w:pPr>
            <w:r>
              <w:rPr>
                <w:sz w:val="18"/>
              </w:rPr>
              <w:t>0.758</w:t>
            </w:r>
          </w:p>
        </w:tc>
      </w:tr>
      <w:tr>
        <w:trPr>
          <w:trHeight w:val="225" w:hRule="atLeast"/>
        </w:trPr>
        <w:tc>
          <w:tcPr>
            <w:tcW w:w="644" w:type="dxa"/>
          </w:tcPr>
          <w:p>
            <w:pPr>
              <w:pStyle w:val="TableParagraph"/>
              <w:spacing w:before="22"/>
              <w:ind w:right="53"/>
              <w:jc w:val="right"/>
              <w:rPr>
                <w:sz w:val="18"/>
              </w:rPr>
            </w:pPr>
            <w:r>
              <w:rPr>
                <w:sz w:val="18"/>
              </w:rPr>
              <w:t>[29,]</w:t>
            </w:r>
          </w:p>
        </w:tc>
        <w:tc>
          <w:tcPr>
            <w:tcW w:w="543" w:type="dxa"/>
          </w:tcPr>
          <w:p>
            <w:pPr>
              <w:pStyle w:val="TableParagraph"/>
              <w:spacing w:before="22"/>
              <w:ind w:right="52"/>
              <w:jc w:val="right"/>
              <w:rPr>
                <w:sz w:val="18"/>
              </w:rPr>
            </w:pPr>
            <w:r>
              <w:rPr>
                <w:sz w:val="18"/>
              </w:rPr>
              <w:t>28</w:t>
            </w:r>
          </w:p>
        </w:tc>
        <w:tc>
          <w:tcPr>
            <w:tcW w:w="784" w:type="dxa"/>
          </w:tcPr>
          <w:p>
            <w:pPr>
              <w:pStyle w:val="TableParagraph"/>
              <w:spacing w:before="22"/>
              <w:ind w:right="-29"/>
              <w:jc w:val="right"/>
              <w:rPr>
                <w:sz w:val="18"/>
              </w:rPr>
            </w:pPr>
            <w:r>
              <w:rPr>
                <w:sz w:val="18"/>
              </w:rPr>
              <w:t>13.177</w:t>
            </w:r>
          </w:p>
        </w:tc>
        <w:tc>
          <w:tcPr>
            <w:tcW w:w="917" w:type="dxa"/>
          </w:tcPr>
          <w:p>
            <w:pPr>
              <w:pStyle w:val="TableParagraph"/>
              <w:spacing w:before="22"/>
              <w:ind w:right="16"/>
              <w:jc w:val="right"/>
              <w:rPr>
                <w:sz w:val="18"/>
              </w:rPr>
            </w:pPr>
            <w:r>
              <w:rPr>
                <w:sz w:val="18"/>
              </w:rPr>
              <w:t>0.178</w:t>
            </w:r>
          </w:p>
        </w:tc>
        <w:tc>
          <w:tcPr>
            <w:tcW w:w="902" w:type="dxa"/>
          </w:tcPr>
          <w:p>
            <w:pPr>
              <w:pStyle w:val="TableParagraph"/>
              <w:spacing w:before="22"/>
              <w:ind w:right="53"/>
              <w:jc w:val="right"/>
              <w:rPr>
                <w:sz w:val="18"/>
              </w:rPr>
            </w:pPr>
            <w:r>
              <w:rPr>
                <w:sz w:val="18"/>
              </w:rPr>
              <w:t>90.329</w:t>
            </w:r>
          </w:p>
        </w:tc>
        <w:tc>
          <w:tcPr>
            <w:tcW w:w="864" w:type="dxa"/>
          </w:tcPr>
          <w:p>
            <w:pPr>
              <w:pStyle w:val="TableParagraph"/>
              <w:spacing w:before="22"/>
              <w:ind w:right="47"/>
              <w:jc w:val="right"/>
              <w:rPr>
                <w:sz w:val="18"/>
              </w:rPr>
            </w:pPr>
            <w:r>
              <w:rPr>
                <w:sz w:val="18"/>
              </w:rPr>
              <w:t>0.749</w:t>
            </w:r>
          </w:p>
        </w:tc>
      </w:tr>
      <w:tr>
        <w:trPr>
          <w:trHeight w:val="225" w:hRule="atLeast"/>
        </w:trPr>
        <w:tc>
          <w:tcPr>
            <w:tcW w:w="644" w:type="dxa"/>
          </w:tcPr>
          <w:p>
            <w:pPr>
              <w:pStyle w:val="TableParagraph"/>
              <w:ind w:right="53"/>
              <w:jc w:val="right"/>
              <w:rPr>
                <w:sz w:val="18"/>
              </w:rPr>
            </w:pPr>
            <w:r>
              <w:rPr>
                <w:sz w:val="18"/>
              </w:rPr>
              <w:t>[30,]</w:t>
            </w:r>
          </w:p>
        </w:tc>
        <w:tc>
          <w:tcPr>
            <w:tcW w:w="543" w:type="dxa"/>
          </w:tcPr>
          <w:p>
            <w:pPr>
              <w:pStyle w:val="TableParagraph"/>
              <w:ind w:right="52"/>
              <w:jc w:val="right"/>
              <w:rPr>
                <w:sz w:val="18"/>
              </w:rPr>
            </w:pPr>
            <w:r>
              <w:rPr>
                <w:sz w:val="18"/>
              </w:rPr>
              <w:t>29</w:t>
            </w:r>
          </w:p>
        </w:tc>
        <w:tc>
          <w:tcPr>
            <w:tcW w:w="784" w:type="dxa"/>
          </w:tcPr>
          <w:p>
            <w:pPr>
              <w:pStyle w:val="TableParagraph"/>
              <w:ind w:right="-29"/>
              <w:jc w:val="right"/>
              <w:rPr>
                <w:sz w:val="18"/>
              </w:rPr>
            </w:pPr>
            <w:r>
              <w:rPr>
                <w:sz w:val="18"/>
              </w:rPr>
              <w:t>13.354</w:t>
            </w:r>
          </w:p>
        </w:tc>
        <w:tc>
          <w:tcPr>
            <w:tcW w:w="917" w:type="dxa"/>
          </w:tcPr>
          <w:p>
            <w:pPr>
              <w:pStyle w:val="TableParagraph"/>
              <w:ind w:right="16"/>
              <w:jc w:val="right"/>
              <w:rPr>
                <w:sz w:val="18"/>
              </w:rPr>
            </w:pPr>
            <w:r>
              <w:rPr>
                <w:sz w:val="18"/>
              </w:rPr>
              <w:t>0.176</w:t>
            </w:r>
          </w:p>
        </w:tc>
        <w:tc>
          <w:tcPr>
            <w:tcW w:w="902" w:type="dxa"/>
          </w:tcPr>
          <w:p>
            <w:pPr>
              <w:pStyle w:val="TableParagraph"/>
              <w:ind w:right="53"/>
              <w:jc w:val="right"/>
              <w:rPr>
                <w:sz w:val="18"/>
              </w:rPr>
            </w:pPr>
            <w:r>
              <w:rPr>
                <w:sz w:val="18"/>
              </w:rPr>
              <w:t>91.072</w:t>
            </w:r>
          </w:p>
        </w:tc>
        <w:tc>
          <w:tcPr>
            <w:tcW w:w="864" w:type="dxa"/>
          </w:tcPr>
          <w:p>
            <w:pPr>
              <w:pStyle w:val="TableParagraph"/>
              <w:ind w:right="47"/>
              <w:jc w:val="right"/>
              <w:rPr>
                <w:sz w:val="18"/>
              </w:rPr>
            </w:pPr>
            <w:r>
              <w:rPr>
                <w:sz w:val="18"/>
              </w:rPr>
              <w:t>0.737</w:t>
            </w:r>
          </w:p>
        </w:tc>
      </w:tr>
      <w:tr>
        <w:trPr>
          <w:trHeight w:val="224" w:hRule="atLeast"/>
        </w:trPr>
        <w:tc>
          <w:tcPr>
            <w:tcW w:w="644" w:type="dxa"/>
          </w:tcPr>
          <w:p>
            <w:pPr>
              <w:pStyle w:val="TableParagraph"/>
              <w:ind w:right="53"/>
              <w:jc w:val="right"/>
              <w:rPr>
                <w:sz w:val="18"/>
              </w:rPr>
            </w:pPr>
            <w:r>
              <w:rPr>
                <w:sz w:val="18"/>
              </w:rPr>
              <w:t>[31,]</w:t>
            </w:r>
          </w:p>
        </w:tc>
        <w:tc>
          <w:tcPr>
            <w:tcW w:w="543" w:type="dxa"/>
          </w:tcPr>
          <w:p>
            <w:pPr>
              <w:pStyle w:val="TableParagraph"/>
              <w:ind w:right="52"/>
              <w:jc w:val="right"/>
              <w:rPr>
                <w:sz w:val="18"/>
              </w:rPr>
            </w:pPr>
            <w:r>
              <w:rPr>
                <w:sz w:val="18"/>
              </w:rPr>
              <w:t>30</w:t>
            </w:r>
          </w:p>
        </w:tc>
        <w:tc>
          <w:tcPr>
            <w:tcW w:w="784" w:type="dxa"/>
          </w:tcPr>
          <w:p>
            <w:pPr>
              <w:pStyle w:val="TableParagraph"/>
              <w:ind w:right="-29"/>
              <w:jc w:val="right"/>
              <w:rPr>
                <w:sz w:val="18"/>
              </w:rPr>
            </w:pPr>
            <w:r>
              <w:rPr>
                <w:sz w:val="18"/>
              </w:rPr>
              <w:t>13.528</w:t>
            </w:r>
          </w:p>
        </w:tc>
        <w:tc>
          <w:tcPr>
            <w:tcW w:w="917" w:type="dxa"/>
          </w:tcPr>
          <w:p>
            <w:pPr>
              <w:pStyle w:val="TableParagraph"/>
              <w:ind w:right="16"/>
              <w:jc w:val="right"/>
              <w:rPr>
                <w:sz w:val="18"/>
              </w:rPr>
            </w:pPr>
            <w:r>
              <w:rPr>
                <w:sz w:val="18"/>
              </w:rPr>
              <w:t>0.173</w:t>
            </w:r>
          </w:p>
        </w:tc>
        <w:tc>
          <w:tcPr>
            <w:tcW w:w="902" w:type="dxa"/>
          </w:tcPr>
          <w:p>
            <w:pPr>
              <w:pStyle w:val="TableParagraph"/>
              <w:ind w:right="53"/>
              <w:jc w:val="right"/>
              <w:rPr>
                <w:sz w:val="18"/>
              </w:rPr>
            </w:pPr>
            <w:r>
              <w:rPr>
                <w:sz w:val="18"/>
              </w:rPr>
              <w:t>91.800</w:t>
            </w:r>
          </w:p>
        </w:tc>
        <w:tc>
          <w:tcPr>
            <w:tcW w:w="864" w:type="dxa"/>
          </w:tcPr>
          <w:p>
            <w:pPr>
              <w:pStyle w:val="TableParagraph"/>
              <w:ind w:right="47"/>
              <w:jc w:val="right"/>
              <w:rPr>
                <w:sz w:val="18"/>
              </w:rPr>
            </w:pPr>
            <w:r>
              <w:rPr>
                <w:sz w:val="18"/>
              </w:rPr>
              <w:t>0.720</w:t>
            </w:r>
          </w:p>
        </w:tc>
      </w:tr>
      <w:tr>
        <w:trPr>
          <w:trHeight w:val="224" w:hRule="atLeast"/>
        </w:trPr>
        <w:tc>
          <w:tcPr>
            <w:tcW w:w="644" w:type="dxa"/>
          </w:tcPr>
          <w:p>
            <w:pPr>
              <w:pStyle w:val="TableParagraph"/>
              <w:spacing w:before="21"/>
              <w:ind w:right="53"/>
              <w:jc w:val="right"/>
              <w:rPr>
                <w:sz w:val="18"/>
              </w:rPr>
            </w:pPr>
            <w:r>
              <w:rPr>
                <w:sz w:val="18"/>
              </w:rPr>
              <w:t>[32,]</w:t>
            </w:r>
          </w:p>
        </w:tc>
        <w:tc>
          <w:tcPr>
            <w:tcW w:w="543" w:type="dxa"/>
          </w:tcPr>
          <w:p>
            <w:pPr>
              <w:pStyle w:val="TableParagraph"/>
              <w:spacing w:before="21"/>
              <w:ind w:right="52"/>
              <w:jc w:val="right"/>
              <w:rPr>
                <w:sz w:val="18"/>
              </w:rPr>
            </w:pPr>
            <w:r>
              <w:rPr>
                <w:sz w:val="18"/>
              </w:rPr>
              <w:t>31</w:t>
            </w:r>
          </w:p>
        </w:tc>
        <w:tc>
          <w:tcPr>
            <w:tcW w:w="784" w:type="dxa"/>
          </w:tcPr>
          <w:p>
            <w:pPr>
              <w:pStyle w:val="TableParagraph"/>
              <w:spacing w:before="21"/>
              <w:ind w:right="-29"/>
              <w:jc w:val="right"/>
              <w:rPr>
                <w:sz w:val="18"/>
              </w:rPr>
            </w:pPr>
            <w:r>
              <w:rPr>
                <w:sz w:val="18"/>
              </w:rPr>
              <w:t>13.699</w:t>
            </w:r>
          </w:p>
        </w:tc>
        <w:tc>
          <w:tcPr>
            <w:tcW w:w="917" w:type="dxa"/>
          </w:tcPr>
          <w:p>
            <w:pPr>
              <w:pStyle w:val="TableParagraph"/>
              <w:spacing w:before="21"/>
              <w:ind w:right="16"/>
              <w:jc w:val="right"/>
              <w:rPr>
                <w:sz w:val="18"/>
              </w:rPr>
            </w:pPr>
            <w:r>
              <w:rPr>
                <w:sz w:val="18"/>
              </w:rPr>
              <w:t>0.169</w:t>
            </w:r>
          </w:p>
        </w:tc>
        <w:tc>
          <w:tcPr>
            <w:tcW w:w="902" w:type="dxa"/>
          </w:tcPr>
          <w:p>
            <w:pPr>
              <w:pStyle w:val="TableParagraph"/>
              <w:spacing w:before="21"/>
              <w:ind w:right="53"/>
              <w:jc w:val="right"/>
              <w:rPr>
                <w:sz w:val="18"/>
              </w:rPr>
            </w:pPr>
            <w:r>
              <w:rPr>
                <w:sz w:val="18"/>
              </w:rPr>
              <w:t>92.510</w:t>
            </w:r>
          </w:p>
        </w:tc>
        <w:tc>
          <w:tcPr>
            <w:tcW w:w="864" w:type="dxa"/>
          </w:tcPr>
          <w:p>
            <w:pPr>
              <w:pStyle w:val="TableParagraph"/>
              <w:spacing w:before="21"/>
              <w:ind w:right="47"/>
              <w:jc w:val="right"/>
              <w:rPr>
                <w:sz w:val="18"/>
              </w:rPr>
            </w:pPr>
            <w:r>
              <w:rPr>
                <w:sz w:val="18"/>
              </w:rPr>
              <w:t>0.698</w:t>
            </w:r>
          </w:p>
        </w:tc>
      </w:tr>
      <w:tr>
        <w:trPr>
          <w:trHeight w:val="225" w:hRule="atLeast"/>
        </w:trPr>
        <w:tc>
          <w:tcPr>
            <w:tcW w:w="644" w:type="dxa"/>
          </w:tcPr>
          <w:p>
            <w:pPr>
              <w:pStyle w:val="TableParagraph"/>
              <w:spacing w:before="22"/>
              <w:ind w:right="53"/>
              <w:jc w:val="right"/>
              <w:rPr>
                <w:sz w:val="18"/>
              </w:rPr>
            </w:pPr>
            <w:r>
              <w:rPr>
                <w:sz w:val="18"/>
              </w:rPr>
              <w:t>[33,]</w:t>
            </w:r>
          </w:p>
        </w:tc>
        <w:tc>
          <w:tcPr>
            <w:tcW w:w="543" w:type="dxa"/>
          </w:tcPr>
          <w:p>
            <w:pPr>
              <w:pStyle w:val="TableParagraph"/>
              <w:spacing w:before="22"/>
              <w:ind w:right="52"/>
              <w:jc w:val="right"/>
              <w:rPr>
                <w:sz w:val="18"/>
              </w:rPr>
            </w:pPr>
            <w:r>
              <w:rPr>
                <w:sz w:val="18"/>
              </w:rPr>
              <w:t>32</w:t>
            </w:r>
          </w:p>
        </w:tc>
        <w:tc>
          <w:tcPr>
            <w:tcW w:w="784" w:type="dxa"/>
          </w:tcPr>
          <w:p>
            <w:pPr>
              <w:pStyle w:val="TableParagraph"/>
              <w:spacing w:before="22"/>
              <w:ind w:right="-29"/>
              <w:jc w:val="right"/>
              <w:rPr>
                <w:sz w:val="18"/>
              </w:rPr>
            </w:pPr>
            <w:r>
              <w:rPr>
                <w:sz w:val="18"/>
              </w:rPr>
              <w:t>13.866</w:t>
            </w:r>
          </w:p>
        </w:tc>
        <w:tc>
          <w:tcPr>
            <w:tcW w:w="917" w:type="dxa"/>
          </w:tcPr>
          <w:p>
            <w:pPr>
              <w:pStyle w:val="TableParagraph"/>
              <w:spacing w:before="22"/>
              <w:ind w:right="16"/>
              <w:jc w:val="right"/>
              <w:rPr>
                <w:sz w:val="18"/>
              </w:rPr>
            </w:pPr>
            <w:r>
              <w:rPr>
                <w:sz w:val="18"/>
              </w:rPr>
              <w:t>0.165</w:t>
            </w:r>
          </w:p>
        </w:tc>
        <w:tc>
          <w:tcPr>
            <w:tcW w:w="902" w:type="dxa"/>
          </w:tcPr>
          <w:p>
            <w:pPr>
              <w:pStyle w:val="TableParagraph"/>
              <w:spacing w:before="22"/>
              <w:ind w:right="53"/>
              <w:jc w:val="right"/>
              <w:rPr>
                <w:sz w:val="18"/>
              </w:rPr>
            </w:pPr>
            <w:r>
              <w:rPr>
                <w:sz w:val="18"/>
              </w:rPr>
              <w:t>93.195</w:t>
            </w:r>
          </w:p>
        </w:tc>
        <w:tc>
          <w:tcPr>
            <w:tcW w:w="864" w:type="dxa"/>
          </w:tcPr>
          <w:p>
            <w:pPr>
              <w:pStyle w:val="TableParagraph"/>
              <w:spacing w:before="22"/>
              <w:ind w:right="47"/>
              <w:jc w:val="right"/>
              <w:rPr>
                <w:sz w:val="18"/>
              </w:rPr>
            </w:pPr>
            <w:r>
              <w:rPr>
                <w:sz w:val="18"/>
              </w:rPr>
              <w:t>0.672</w:t>
            </w:r>
          </w:p>
        </w:tc>
      </w:tr>
      <w:tr>
        <w:trPr>
          <w:trHeight w:val="225" w:hRule="atLeast"/>
        </w:trPr>
        <w:tc>
          <w:tcPr>
            <w:tcW w:w="644" w:type="dxa"/>
          </w:tcPr>
          <w:p>
            <w:pPr>
              <w:pStyle w:val="TableParagraph"/>
              <w:ind w:right="53"/>
              <w:jc w:val="right"/>
              <w:rPr>
                <w:sz w:val="18"/>
              </w:rPr>
            </w:pPr>
            <w:r>
              <w:rPr>
                <w:sz w:val="18"/>
              </w:rPr>
              <w:t>[34,]</w:t>
            </w:r>
          </w:p>
        </w:tc>
        <w:tc>
          <w:tcPr>
            <w:tcW w:w="543" w:type="dxa"/>
          </w:tcPr>
          <w:p>
            <w:pPr>
              <w:pStyle w:val="TableParagraph"/>
              <w:ind w:right="52"/>
              <w:jc w:val="right"/>
              <w:rPr>
                <w:sz w:val="18"/>
              </w:rPr>
            </w:pPr>
            <w:r>
              <w:rPr>
                <w:sz w:val="18"/>
              </w:rPr>
              <w:t>33</w:t>
            </w:r>
          </w:p>
        </w:tc>
        <w:tc>
          <w:tcPr>
            <w:tcW w:w="784" w:type="dxa"/>
          </w:tcPr>
          <w:p>
            <w:pPr>
              <w:pStyle w:val="TableParagraph"/>
              <w:ind w:right="-29"/>
              <w:jc w:val="right"/>
              <w:rPr>
                <w:sz w:val="18"/>
              </w:rPr>
            </w:pPr>
            <w:r>
              <w:rPr>
                <w:sz w:val="18"/>
              </w:rPr>
              <w:t>14.028</w:t>
            </w:r>
          </w:p>
        </w:tc>
        <w:tc>
          <w:tcPr>
            <w:tcW w:w="917" w:type="dxa"/>
          </w:tcPr>
          <w:p>
            <w:pPr>
              <w:pStyle w:val="TableParagraph"/>
              <w:ind w:right="16"/>
              <w:jc w:val="right"/>
              <w:rPr>
                <w:sz w:val="18"/>
              </w:rPr>
            </w:pPr>
            <w:r>
              <w:rPr>
                <w:sz w:val="18"/>
              </w:rPr>
              <w:t>0.159</w:t>
            </w:r>
          </w:p>
        </w:tc>
        <w:tc>
          <w:tcPr>
            <w:tcW w:w="902" w:type="dxa"/>
          </w:tcPr>
          <w:p>
            <w:pPr>
              <w:pStyle w:val="TableParagraph"/>
              <w:ind w:right="53"/>
              <w:jc w:val="right"/>
              <w:rPr>
                <w:sz w:val="18"/>
              </w:rPr>
            </w:pPr>
            <w:r>
              <w:rPr>
                <w:sz w:val="18"/>
              </w:rPr>
              <w:t>93.853</w:t>
            </w:r>
          </w:p>
        </w:tc>
        <w:tc>
          <w:tcPr>
            <w:tcW w:w="864" w:type="dxa"/>
          </w:tcPr>
          <w:p>
            <w:pPr>
              <w:pStyle w:val="TableParagraph"/>
              <w:ind w:right="47"/>
              <w:jc w:val="right"/>
              <w:rPr>
                <w:sz w:val="18"/>
              </w:rPr>
            </w:pPr>
            <w:r>
              <w:rPr>
                <w:sz w:val="18"/>
              </w:rPr>
              <w:t>0.643</w:t>
            </w:r>
          </w:p>
        </w:tc>
      </w:tr>
      <w:tr>
        <w:trPr>
          <w:trHeight w:val="224" w:hRule="atLeast"/>
        </w:trPr>
        <w:tc>
          <w:tcPr>
            <w:tcW w:w="644" w:type="dxa"/>
          </w:tcPr>
          <w:p>
            <w:pPr>
              <w:pStyle w:val="TableParagraph"/>
              <w:ind w:right="53"/>
              <w:jc w:val="right"/>
              <w:rPr>
                <w:sz w:val="18"/>
              </w:rPr>
            </w:pPr>
            <w:r>
              <w:rPr>
                <w:sz w:val="18"/>
              </w:rPr>
              <w:t>[35,]</w:t>
            </w:r>
          </w:p>
        </w:tc>
        <w:tc>
          <w:tcPr>
            <w:tcW w:w="543" w:type="dxa"/>
          </w:tcPr>
          <w:p>
            <w:pPr>
              <w:pStyle w:val="TableParagraph"/>
              <w:ind w:right="52"/>
              <w:jc w:val="right"/>
              <w:rPr>
                <w:sz w:val="18"/>
              </w:rPr>
            </w:pPr>
            <w:r>
              <w:rPr>
                <w:sz w:val="18"/>
              </w:rPr>
              <w:t>34</w:t>
            </w:r>
          </w:p>
        </w:tc>
        <w:tc>
          <w:tcPr>
            <w:tcW w:w="784" w:type="dxa"/>
          </w:tcPr>
          <w:p>
            <w:pPr>
              <w:pStyle w:val="TableParagraph"/>
              <w:ind w:right="-29"/>
              <w:jc w:val="right"/>
              <w:rPr>
                <w:sz w:val="18"/>
              </w:rPr>
            </w:pPr>
            <w:r>
              <w:rPr>
                <w:sz w:val="18"/>
              </w:rPr>
              <w:t>14.184</w:t>
            </w:r>
          </w:p>
        </w:tc>
        <w:tc>
          <w:tcPr>
            <w:tcW w:w="917" w:type="dxa"/>
          </w:tcPr>
          <w:p>
            <w:pPr>
              <w:pStyle w:val="TableParagraph"/>
              <w:ind w:right="16"/>
              <w:jc w:val="right"/>
              <w:rPr>
                <w:sz w:val="18"/>
              </w:rPr>
            </w:pPr>
            <w:r>
              <w:rPr>
                <w:sz w:val="18"/>
              </w:rPr>
              <w:t>0.153</w:t>
            </w:r>
          </w:p>
        </w:tc>
        <w:tc>
          <w:tcPr>
            <w:tcW w:w="902" w:type="dxa"/>
          </w:tcPr>
          <w:p>
            <w:pPr>
              <w:pStyle w:val="TableParagraph"/>
              <w:ind w:right="53"/>
              <w:jc w:val="right"/>
              <w:rPr>
                <w:sz w:val="18"/>
              </w:rPr>
            </w:pPr>
            <w:r>
              <w:rPr>
                <w:sz w:val="18"/>
              </w:rPr>
              <w:t>94.480</w:t>
            </w:r>
          </w:p>
        </w:tc>
        <w:tc>
          <w:tcPr>
            <w:tcW w:w="864" w:type="dxa"/>
          </w:tcPr>
          <w:p>
            <w:pPr>
              <w:pStyle w:val="TableParagraph"/>
              <w:ind w:right="47"/>
              <w:jc w:val="right"/>
              <w:rPr>
                <w:sz w:val="18"/>
              </w:rPr>
            </w:pPr>
            <w:r>
              <w:rPr>
                <w:sz w:val="18"/>
              </w:rPr>
              <w:t>0.611</w:t>
            </w:r>
          </w:p>
        </w:tc>
      </w:tr>
      <w:tr>
        <w:trPr>
          <w:trHeight w:val="224" w:hRule="atLeast"/>
        </w:trPr>
        <w:tc>
          <w:tcPr>
            <w:tcW w:w="644" w:type="dxa"/>
          </w:tcPr>
          <w:p>
            <w:pPr>
              <w:pStyle w:val="TableParagraph"/>
              <w:spacing w:before="21"/>
              <w:ind w:right="53"/>
              <w:jc w:val="right"/>
              <w:rPr>
                <w:sz w:val="18"/>
              </w:rPr>
            </w:pPr>
            <w:r>
              <w:rPr>
                <w:sz w:val="18"/>
              </w:rPr>
              <w:t>[36,]</w:t>
            </w:r>
          </w:p>
        </w:tc>
        <w:tc>
          <w:tcPr>
            <w:tcW w:w="543" w:type="dxa"/>
          </w:tcPr>
          <w:p>
            <w:pPr>
              <w:pStyle w:val="TableParagraph"/>
              <w:spacing w:before="21"/>
              <w:ind w:right="52"/>
              <w:jc w:val="right"/>
              <w:rPr>
                <w:sz w:val="18"/>
              </w:rPr>
            </w:pPr>
            <w:r>
              <w:rPr>
                <w:sz w:val="18"/>
              </w:rPr>
              <w:t>35</w:t>
            </w:r>
          </w:p>
        </w:tc>
        <w:tc>
          <w:tcPr>
            <w:tcW w:w="784" w:type="dxa"/>
          </w:tcPr>
          <w:p>
            <w:pPr>
              <w:pStyle w:val="TableParagraph"/>
              <w:spacing w:before="21"/>
              <w:ind w:right="-29"/>
              <w:jc w:val="right"/>
              <w:rPr>
                <w:sz w:val="18"/>
              </w:rPr>
            </w:pPr>
            <w:r>
              <w:rPr>
                <w:sz w:val="18"/>
              </w:rPr>
              <w:t>14.333</w:t>
            </w:r>
          </w:p>
        </w:tc>
        <w:tc>
          <w:tcPr>
            <w:tcW w:w="917" w:type="dxa"/>
          </w:tcPr>
          <w:p>
            <w:pPr>
              <w:pStyle w:val="TableParagraph"/>
              <w:spacing w:before="21"/>
              <w:ind w:right="16"/>
              <w:jc w:val="right"/>
              <w:rPr>
                <w:sz w:val="18"/>
              </w:rPr>
            </w:pPr>
            <w:r>
              <w:rPr>
                <w:sz w:val="18"/>
              </w:rPr>
              <w:t>0.146</w:t>
            </w:r>
          </w:p>
        </w:tc>
        <w:tc>
          <w:tcPr>
            <w:tcW w:w="902" w:type="dxa"/>
          </w:tcPr>
          <w:p>
            <w:pPr>
              <w:pStyle w:val="TableParagraph"/>
              <w:spacing w:before="21"/>
              <w:ind w:right="53"/>
              <w:jc w:val="right"/>
              <w:rPr>
                <w:sz w:val="18"/>
              </w:rPr>
            </w:pPr>
            <w:r>
              <w:rPr>
                <w:sz w:val="18"/>
              </w:rPr>
              <w:t>95.074</w:t>
            </w:r>
          </w:p>
        </w:tc>
        <w:tc>
          <w:tcPr>
            <w:tcW w:w="864" w:type="dxa"/>
          </w:tcPr>
          <w:p>
            <w:pPr>
              <w:pStyle w:val="TableParagraph"/>
              <w:spacing w:before="21"/>
              <w:ind w:right="47"/>
              <w:jc w:val="right"/>
              <w:rPr>
                <w:sz w:val="18"/>
              </w:rPr>
            </w:pPr>
            <w:r>
              <w:rPr>
                <w:sz w:val="18"/>
              </w:rPr>
              <w:t>0.578</w:t>
            </w:r>
          </w:p>
        </w:tc>
      </w:tr>
      <w:tr>
        <w:trPr>
          <w:trHeight w:val="225" w:hRule="atLeast"/>
        </w:trPr>
        <w:tc>
          <w:tcPr>
            <w:tcW w:w="644" w:type="dxa"/>
          </w:tcPr>
          <w:p>
            <w:pPr>
              <w:pStyle w:val="TableParagraph"/>
              <w:spacing w:before="22"/>
              <w:ind w:right="53"/>
              <w:jc w:val="right"/>
              <w:rPr>
                <w:sz w:val="18"/>
              </w:rPr>
            </w:pPr>
            <w:r>
              <w:rPr>
                <w:sz w:val="18"/>
              </w:rPr>
              <w:t>[37,]</w:t>
            </w:r>
          </w:p>
        </w:tc>
        <w:tc>
          <w:tcPr>
            <w:tcW w:w="543" w:type="dxa"/>
          </w:tcPr>
          <w:p>
            <w:pPr>
              <w:pStyle w:val="TableParagraph"/>
              <w:spacing w:before="22"/>
              <w:ind w:right="52"/>
              <w:jc w:val="right"/>
              <w:rPr>
                <w:sz w:val="18"/>
              </w:rPr>
            </w:pPr>
            <w:r>
              <w:rPr>
                <w:sz w:val="18"/>
              </w:rPr>
              <w:t>36</w:t>
            </w:r>
          </w:p>
        </w:tc>
        <w:tc>
          <w:tcPr>
            <w:tcW w:w="784" w:type="dxa"/>
          </w:tcPr>
          <w:p>
            <w:pPr>
              <w:pStyle w:val="TableParagraph"/>
              <w:spacing w:before="22"/>
              <w:ind w:right="-29"/>
              <w:jc w:val="right"/>
              <w:rPr>
                <w:sz w:val="18"/>
              </w:rPr>
            </w:pPr>
            <w:r>
              <w:rPr>
                <w:sz w:val="18"/>
              </w:rPr>
              <w:t>14.475</w:t>
            </w:r>
          </w:p>
        </w:tc>
        <w:tc>
          <w:tcPr>
            <w:tcW w:w="917" w:type="dxa"/>
          </w:tcPr>
          <w:p>
            <w:pPr>
              <w:pStyle w:val="TableParagraph"/>
              <w:spacing w:before="22"/>
              <w:ind w:right="16"/>
              <w:jc w:val="right"/>
              <w:rPr>
                <w:sz w:val="18"/>
              </w:rPr>
            </w:pPr>
            <w:r>
              <w:rPr>
                <w:sz w:val="18"/>
              </w:rPr>
              <w:t>0.138</w:t>
            </w:r>
          </w:p>
        </w:tc>
        <w:tc>
          <w:tcPr>
            <w:tcW w:w="902" w:type="dxa"/>
          </w:tcPr>
          <w:p>
            <w:pPr>
              <w:pStyle w:val="TableParagraph"/>
              <w:spacing w:before="22"/>
              <w:ind w:right="53"/>
              <w:jc w:val="right"/>
              <w:rPr>
                <w:sz w:val="18"/>
              </w:rPr>
            </w:pPr>
            <w:r>
              <w:rPr>
                <w:sz w:val="18"/>
              </w:rPr>
              <w:t>95.636</w:t>
            </w:r>
          </w:p>
        </w:tc>
        <w:tc>
          <w:tcPr>
            <w:tcW w:w="864" w:type="dxa"/>
          </w:tcPr>
          <w:p>
            <w:pPr>
              <w:pStyle w:val="TableParagraph"/>
              <w:spacing w:before="22"/>
              <w:ind w:right="47"/>
              <w:jc w:val="right"/>
              <w:rPr>
                <w:sz w:val="18"/>
              </w:rPr>
            </w:pPr>
            <w:r>
              <w:rPr>
                <w:sz w:val="18"/>
              </w:rPr>
              <w:t>0.546</w:t>
            </w:r>
          </w:p>
        </w:tc>
      </w:tr>
      <w:tr>
        <w:trPr>
          <w:trHeight w:val="225" w:hRule="atLeast"/>
        </w:trPr>
        <w:tc>
          <w:tcPr>
            <w:tcW w:w="644" w:type="dxa"/>
          </w:tcPr>
          <w:p>
            <w:pPr>
              <w:pStyle w:val="TableParagraph"/>
              <w:ind w:right="53"/>
              <w:jc w:val="right"/>
              <w:rPr>
                <w:sz w:val="18"/>
              </w:rPr>
            </w:pPr>
            <w:r>
              <w:rPr>
                <w:sz w:val="18"/>
              </w:rPr>
              <w:t>[38,]</w:t>
            </w:r>
          </w:p>
        </w:tc>
        <w:tc>
          <w:tcPr>
            <w:tcW w:w="543" w:type="dxa"/>
          </w:tcPr>
          <w:p>
            <w:pPr>
              <w:pStyle w:val="TableParagraph"/>
              <w:ind w:right="52"/>
              <w:jc w:val="right"/>
              <w:rPr>
                <w:sz w:val="18"/>
              </w:rPr>
            </w:pPr>
            <w:r>
              <w:rPr>
                <w:sz w:val="18"/>
              </w:rPr>
              <w:t>37</w:t>
            </w:r>
          </w:p>
        </w:tc>
        <w:tc>
          <w:tcPr>
            <w:tcW w:w="784" w:type="dxa"/>
          </w:tcPr>
          <w:p>
            <w:pPr>
              <w:pStyle w:val="TableParagraph"/>
              <w:ind w:right="-29"/>
              <w:jc w:val="right"/>
              <w:rPr>
                <w:sz w:val="18"/>
              </w:rPr>
            </w:pPr>
            <w:r>
              <w:rPr>
                <w:sz w:val="18"/>
              </w:rPr>
              <w:t>14.609</w:t>
            </w:r>
          </w:p>
        </w:tc>
        <w:tc>
          <w:tcPr>
            <w:tcW w:w="917" w:type="dxa"/>
          </w:tcPr>
          <w:p>
            <w:pPr>
              <w:pStyle w:val="TableParagraph"/>
              <w:ind w:right="16"/>
              <w:jc w:val="right"/>
              <w:rPr>
                <w:sz w:val="18"/>
              </w:rPr>
            </w:pPr>
            <w:r>
              <w:rPr>
                <w:sz w:val="18"/>
              </w:rPr>
              <w:t>0.131</w:t>
            </w:r>
          </w:p>
        </w:tc>
        <w:tc>
          <w:tcPr>
            <w:tcW w:w="902" w:type="dxa"/>
          </w:tcPr>
          <w:p>
            <w:pPr>
              <w:pStyle w:val="TableParagraph"/>
              <w:ind w:right="53"/>
              <w:jc w:val="right"/>
              <w:rPr>
                <w:sz w:val="18"/>
              </w:rPr>
            </w:pPr>
            <w:r>
              <w:rPr>
                <w:sz w:val="18"/>
              </w:rPr>
              <w:t>96.166</w:t>
            </w:r>
          </w:p>
        </w:tc>
        <w:tc>
          <w:tcPr>
            <w:tcW w:w="864" w:type="dxa"/>
          </w:tcPr>
          <w:p>
            <w:pPr>
              <w:pStyle w:val="TableParagraph"/>
              <w:ind w:right="47"/>
              <w:jc w:val="right"/>
              <w:rPr>
                <w:sz w:val="18"/>
              </w:rPr>
            </w:pPr>
            <w:r>
              <w:rPr>
                <w:sz w:val="18"/>
              </w:rPr>
              <w:t>0.517</w:t>
            </w:r>
          </w:p>
        </w:tc>
      </w:tr>
      <w:tr>
        <w:trPr>
          <w:trHeight w:val="224" w:hRule="atLeast"/>
        </w:trPr>
        <w:tc>
          <w:tcPr>
            <w:tcW w:w="644" w:type="dxa"/>
          </w:tcPr>
          <w:p>
            <w:pPr>
              <w:pStyle w:val="TableParagraph"/>
              <w:spacing w:before="22"/>
              <w:ind w:right="53"/>
              <w:jc w:val="right"/>
              <w:rPr>
                <w:sz w:val="18"/>
              </w:rPr>
            </w:pPr>
            <w:r>
              <w:rPr>
                <w:sz w:val="18"/>
              </w:rPr>
              <w:t>[39,]</w:t>
            </w:r>
          </w:p>
        </w:tc>
        <w:tc>
          <w:tcPr>
            <w:tcW w:w="543" w:type="dxa"/>
          </w:tcPr>
          <w:p>
            <w:pPr>
              <w:pStyle w:val="TableParagraph"/>
              <w:spacing w:before="22"/>
              <w:ind w:right="52"/>
              <w:jc w:val="right"/>
              <w:rPr>
                <w:sz w:val="18"/>
              </w:rPr>
            </w:pPr>
            <w:r>
              <w:rPr>
                <w:sz w:val="18"/>
              </w:rPr>
              <w:t>38</w:t>
            </w:r>
          </w:p>
        </w:tc>
        <w:tc>
          <w:tcPr>
            <w:tcW w:w="784" w:type="dxa"/>
          </w:tcPr>
          <w:p>
            <w:pPr>
              <w:pStyle w:val="TableParagraph"/>
              <w:spacing w:before="22"/>
              <w:ind w:right="-29"/>
              <w:jc w:val="right"/>
              <w:rPr>
                <w:sz w:val="18"/>
              </w:rPr>
            </w:pPr>
            <w:r>
              <w:rPr>
                <w:sz w:val="18"/>
              </w:rPr>
              <w:t>14.736</w:t>
            </w:r>
          </w:p>
        </w:tc>
        <w:tc>
          <w:tcPr>
            <w:tcW w:w="917" w:type="dxa"/>
          </w:tcPr>
          <w:p>
            <w:pPr>
              <w:pStyle w:val="TableParagraph"/>
              <w:spacing w:before="22"/>
              <w:ind w:right="16"/>
              <w:jc w:val="right"/>
              <w:rPr>
                <w:sz w:val="18"/>
              </w:rPr>
            </w:pPr>
            <w:r>
              <w:rPr>
                <w:sz w:val="18"/>
              </w:rPr>
              <w:t>0.123</w:t>
            </w:r>
          </w:p>
        </w:tc>
        <w:tc>
          <w:tcPr>
            <w:tcW w:w="902" w:type="dxa"/>
          </w:tcPr>
          <w:p>
            <w:pPr>
              <w:pStyle w:val="TableParagraph"/>
              <w:spacing w:before="22"/>
              <w:ind w:right="53"/>
              <w:jc w:val="right"/>
              <w:rPr>
                <w:sz w:val="18"/>
              </w:rPr>
            </w:pPr>
            <w:r>
              <w:rPr>
                <w:sz w:val="18"/>
              </w:rPr>
              <w:t>96.670</w:t>
            </w:r>
          </w:p>
        </w:tc>
        <w:tc>
          <w:tcPr>
            <w:tcW w:w="864" w:type="dxa"/>
          </w:tcPr>
          <w:p>
            <w:pPr>
              <w:pStyle w:val="TableParagraph"/>
              <w:spacing w:before="22"/>
              <w:ind w:right="47"/>
              <w:jc w:val="right"/>
              <w:rPr>
                <w:sz w:val="18"/>
              </w:rPr>
            </w:pPr>
            <w:r>
              <w:rPr>
                <w:sz w:val="18"/>
              </w:rPr>
              <w:t>0.492</w:t>
            </w:r>
          </w:p>
        </w:tc>
      </w:tr>
      <w:tr>
        <w:trPr>
          <w:trHeight w:val="224" w:hRule="atLeast"/>
        </w:trPr>
        <w:tc>
          <w:tcPr>
            <w:tcW w:w="644" w:type="dxa"/>
          </w:tcPr>
          <w:p>
            <w:pPr>
              <w:pStyle w:val="TableParagraph"/>
              <w:spacing w:before="21"/>
              <w:ind w:right="53"/>
              <w:jc w:val="right"/>
              <w:rPr>
                <w:sz w:val="18"/>
              </w:rPr>
            </w:pPr>
            <w:r>
              <w:rPr>
                <w:sz w:val="18"/>
              </w:rPr>
              <w:t>[40,]</w:t>
            </w:r>
          </w:p>
        </w:tc>
        <w:tc>
          <w:tcPr>
            <w:tcW w:w="543" w:type="dxa"/>
          </w:tcPr>
          <w:p>
            <w:pPr>
              <w:pStyle w:val="TableParagraph"/>
              <w:spacing w:before="21"/>
              <w:ind w:right="52"/>
              <w:jc w:val="right"/>
              <w:rPr>
                <w:sz w:val="18"/>
              </w:rPr>
            </w:pPr>
            <w:r>
              <w:rPr>
                <w:sz w:val="18"/>
              </w:rPr>
              <w:t>39</w:t>
            </w:r>
          </w:p>
        </w:tc>
        <w:tc>
          <w:tcPr>
            <w:tcW w:w="784" w:type="dxa"/>
          </w:tcPr>
          <w:p>
            <w:pPr>
              <w:pStyle w:val="TableParagraph"/>
              <w:spacing w:before="21"/>
              <w:ind w:right="-29"/>
              <w:jc w:val="right"/>
              <w:rPr>
                <w:sz w:val="18"/>
              </w:rPr>
            </w:pPr>
            <w:r>
              <w:rPr>
                <w:sz w:val="18"/>
              </w:rPr>
              <w:t>14.856</w:t>
            </w:r>
          </w:p>
        </w:tc>
        <w:tc>
          <w:tcPr>
            <w:tcW w:w="917" w:type="dxa"/>
          </w:tcPr>
          <w:p>
            <w:pPr>
              <w:pStyle w:val="TableParagraph"/>
              <w:spacing w:before="21"/>
              <w:ind w:right="16"/>
              <w:jc w:val="right"/>
              <w:rPr>
                <w:sz w:val="18"/>
              </w:rPr>
            </w:pPr>
            <w:r>
              <w:rPr>
                <w:sz w:val="18"/>
              </w:rPr>
              <w:t>0.117</w:t>
            </w:r>
          </w:p>
        </w:tc>
        <w:tc>
          <w:tcPr>
            <w:tcW w:w="902" w:type="dxa"/>
          </w:tcPr>
          <w:p>
            <w:pPr>
              <w:pStyle w:val="TableParagraph"/>
              <w:spacing w:before="21"/>
              <w:ind w:right="53"/>
              <w:jc w:val="right"/>
              <w:rPr>
                <w:sz w:val="18"/>
              </w:rPr>
            </w:pPr>
            <w:r>
              <w:rPr>
                <w:sz w:val="18"/>
              </w:rPr>
              <w:t>97.152</w:t>
            </w:r>
          </w:p>
        </w:tc>
        <w:tc>
          <w:tcPr>
            <w:tcW w:w="864" w:type="dxa"/>
          </w:tcPr>
          <w:p>
            <w:pPr>
              <w:pStyle w:val="TableParagraph"/>
              <w:spacing w:before="21"/>
              <w:ind w:right="47"/>
              <w:jc w:val="right"/>
              <w:rPr>
                <w:sz w:val="18"/>
              </w:rPr>
            </w:pPr>
            <w:r>
              <w:rPr>
                <w:sz w:val="18"/>
              </w:rPr>
              <w:t>0.473</w:t>
            </w:r>
          </w:p>
        </w:tc>
      </w:tr>
      <w:tr>
        <w:trPr>
          <w:trHeight w:val="225" w:hRule="atLeast"/>
        </w:trPr>
        <w:tc>
          <w:tcPr>
            <w:tcW w:w="644" w:type="dxa"/>
          </w:tcPr>
          <w:p>
            <w:pPr>
              <w:pStyle w:val="TableParagraph"/>
              <w:spacing w:before="22"/>
              <w:ind w:right="53"/>
              <w:jc w:val="right"/>
              <w:rPr>
                <w:sz w:val="18"/>
              </w:rPr>
            </w:pPr>
            <w:r>
              <w:rPr>
                <w:sz w:val="18"/>
              </w:rPr>
              <w:t>[41,]</w:t>
            </w:r>
          </w:p>
        </w:tc>
        <w:tc>
          <w:tcPr>
            <w:tcW w:w="543" w:type="dxa"/>
          </w:tcPr>
          <w:p>
            <w:pPr>
              <w:pStyle w:val="TableParagraph"/>
              <w:spacing w:before="22"/>
              <w:ind w:right="52"/>
              <w:jc w:val="right"/>
              <w:rPr>
                <w:sz w:val="18"/>
              </w:rPr>
            </w:pPr>
            <w:r>
              <w:rPr>
                <w:sz w:val="18"/>
              </w:rPr>
              <w:t>40</w:t>
            </w:r>
          </w:p>
        </w:tc>
        <w:tc>
          <w:tcPr>
            <w:tcW w:w="784" w:type="dxa"/>
          </w:tcPr>
          <w:p>
            <w:pPr>
              <w:pStyle w:val="TableParagraph"/>
              <w:spacing w:before="22"/>
              <w:ind w:right="-29"/>
              <w:jc w:val="right"/>
              <w:rPr>
                <w:sz w:val="18"/>
              </w:rPr>
            </w:pPr>
            <w:r>
              <w:rPr>
                <w:sz w:val="18"/>
              </w:rPr>
              <w:t>14.971</w:t>
            </w:r>
          </w:p>
        </w:tc>
        <w:tc>
          <w:tcPr>
            <w:tcW w:w="917" w:type="dxa"/>
          </w:tcPr>
          <w:p>
            <w:pPr>
              <w:pStyle w:val="TableParagraph"/>
              <w:spacing w:before="22"/>
              <w:ind w:right="17"/>
              <w:jc w:val="right"/>
              <w:rPr>
                <w:sz w:val="18"/>
              </w:rPr>
            </w:pPr>
            <w:r>
              <w:rPr>
                <w:sz w:val="18"/>
              </w:rPr>
              <w:t>0.112</w:t>
            </w:r>
          </w:p>
        </w:tc>
        <w:tc>
          <w:tcPr>
            <w:tcW w:w="902" w:type="dxa"/>
          </w:tcPr>
          <w:p>
            <w:pPr>
              <w:pStyle w:val="TableParagraph"/>
              <w:spacing w:before="22"/>
              <w:ind w:right="53"/>
              <w:jc w:val="right"/>
              <w:rPr>
                <w:sz w:val="18"/>
              </w:rPr>
            </w:pPr>
            <w:r>
              <w:rPr>
                <w:sz w:val="18"/>
              </w:rPr>
              <w:t>97.618</w:t>
            </w:r>
          </w:p>
        </w:tc>
        <w:tc>
          <w:tcPr>
            <w:tcW w:w="864" w:type="dxa"/>
          </w:tcPr>
          <w:p>
            <w:pPr>
              <w:pStyle w:val="TableParagraph"/>
              <w:spacing w:before="22"/>
              <w:ind w:right="47"/>
              <w:jc w:val="right"/>
              <w:rPr>
                <w:sz w:val="18"/>
              </w:rPr>
            </w:pPr>
            <w:r>
              <w:rPr>
                <w:sz w:val="18"/>
              </w:rPr>
              <w:t>0.460</w:t>
            </w:r>
          </w:p>
        </w:tc>
      </w:tr>
      <w:tr>
        <w:trPr>
          <w:trHeight w:val="202" w:hRule="atLeast"/>
        </w:trPr>
        <w:tc>
          <w:tcPr>
            <w:tcW w:w="644" w:type="dxa"/>
          </w:tcPr>
          <w:p>
            <w:pPr>
              <w:pStyle w:val="TableParagraph"/>
              <w:spacing w:line="160" w:lineRule="exact" w:before="22"/>
              <w:ind w:right="53"/>
              <w:jc w:val="right"/>
              <w:rPr>
                <w:sz w:val="18"/>
              </w:rPr>
            </w:pPr>
            <w:r>
              <w:rPr>
                <w:sz w:val="18"/>
              </w:rPr>
              <w:t>[42,]</w:t>
            </w:r>
          </w:p>
        </w:tc>
        <w:tc>
          <w:tcPr>
            <w:tcW w:w="543" w:type="dxa"/>
          </w:tcPr>
          <w:p>
            <w:pPr>
              <w:pStyle w:val="TableParagraph"/>
              <w:spacing w:line="160" w:lineRule="exact" w:before="22"/>
              <w:ind w:right="52"/>
              <w:jc w:val="right"/>
              <w:rPr>
                <w:sz w:val="18"/>
              </w:rPr>
            </w:pPr>
            <w:r>
              <w:rPr>
                <w:sz w:val="18"/>
              </w:rPr>
              <w:t>41</w:t>
            </w:r>
          </w:p>
        </w:tc>
        <w:tc>
          <w:tcPr>
            <w:tcW w:w="784" w:type="dxa"/>
          </w:tcPr>
          <w:p>
            <w:pPr>
              <w:pStyle w:val="TableParagraph"/>
              <w:spacing w:line="160" w:lineRule="exact" w:before="22"/>
              <w:ind w:right="-29"/>
              <w:jc w:val="right"/>
              <w:rPr>
                <w:sz w:val="18"/>
              </w:rPr>
            </w:pPr>
            <w:r>
              <w:rPr>
                <w:sz w:val="18"/>
              </w:rPr>
              <w:t>15.080</w:t>
            </w:r>
          </w:p>
        </w:tc>
        <w:tc>
          <w:tcPr>
            <w:tcW w:w="917" w:type="dxa"/>
          </w:tcPr>
          <w:p>
            <w:pPr>
              <w:pStyle w:val="TableParagraph"/>
              <w:spacing w:line="160" w:lineRule="exact" w:before="22"/>
              <w:ind w:right="16"/>
              <w:jc w:val="right"/>
              <w:rPr>
                <w:sz w:val="18"/>
              </w:rPr>
            </w:pPr>
            <w:r>
              <w:rPr>
                <w:sz w:val="18"/>
              </w:rPr>
              <w:t>0.108</w:t>
            </w:r>
          </w:p>
        </w:tc>
        <w:tc>
          <w:tcPr>
            <w:tcW w:w="902" w:type="dxa"/>
          </w:tcPr>
          <w:p>
            <w:pPr>
              <w:pStyle w:val="TableParagraph"/>
              <w:spacing w:line="160" w:lineRule="exact" w:before="22"/>
              <w:ind w:right="53"/>
              <w:jc w:val="right"/>
              <w:rPr>
                <w:sz w:val="18"/>
              </w:rPr>
            </w:pPr>
            <w:r>
              <w:rPr>
                <w:sz w:val="18"/>
              </w:rPr>
              <w:t>98.074</w:t>
            </w:r>
          </w:p>
        </w:tc>
        <w:tc>
          <w:tcPr>
            <w:tcW w:w="864" w:type="dxa"/>
          </w:tcPr>
          <w:p>
            <w:pPr>
              <w:pStyle w:val="TableParagraph"/>
              <w:spacing w:line="160" w:lineRule="exact" w:before="22"/>
              <w:ind w:right="47"/>
              <w:jc w:val="right"/>
              <w:rPr>
                <w:sz w:val="18"/>
              </w:rPr>
            </w:pPr>
            <w:r>
              <w:rPr>
                <w:sz w:val="18"/>
              </w:rPr>
              <w:t>0.453</w:t>
            </w:r>
          </w:p>
        </w:tc>
      </w:tr>
    </w:tbl>
    <w:p>
      <w:pPr>
        <w:spacing w:after="0" w:line="160" w:lineRule="exact"/>
        <w:jc w:val="right"/>
        <w:rPr>
          <w:sz w:val="18"/>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488"/>
        <w:gridCol w:w="920"/>
        <w:gridCol w:w="760"/>
        <w:gridCol w:w="975"/>
        <w:gridCol w:w="756"/>
      </w:tblGrid>
      <w:tr>
        <w:trPr>
          <w:trHeight w:val="202" w:hRule="atLeast"/>
        </w:trPr>
        <w:tc>
          <w:tcPr>
            <w:tcW w:w="753" w:type="dxa"/>
          </w:tcPr>
          <w:p>
            <w:pPr>
              <w:pStyle w:val="TableParagraph"/>
              <w:spacing w:before="0"/>
              <w:ind w:left="50"/>
              <w:rPr>
                <w:sz w:val="18"/>
              </w:rPr>
            </w:pPr>
            <w:r>
              <w:rPr>
                <w:sz w:val="18"/>
              </w:rPr>
              <w:t>[43,]</w:t>
            </w:r>
          </w:p>
        </w:tc>
        <w:tc>
          <w:tcPr>
            <w:tcW w:w="488" w:type="dxa"/>
          </w:tcPr>
          <w:p>
            <w:pPr>
              <w:pStyle w:val="TableParagraph"/>
              <w:spacing w:before="0"/>
              <w:ind w:right="106"/>
              <w:jc w:val="right"/>
              <w:rPr>
                <w:sz w:val="18"/>
              </w:rPr>
            </w:pPr>
            <w:r>
              <w:rPr>
                <w:sz w:val="18"/>
              </w:rPr>
              <w:t>42</w:t>
            </w:r>
          </w:p>
        </w:tc>
        <w:tc>
          <w:tcPr>
            <w:tcW w:w="920" w:type="dxa"/>
          </w:tcPr>
          <w:p>
            <w:pPr>
              <w:pStyle w:val="TableParagraph"/>
              <w:spacing w:before="0"/>
              <w:ind w:left="89" w:right="139"/>
              <w:jc w:val="center"/>
              <w:rPr>
                <w:sz w:val="18"/>
              </w:rPr>
            </w:pPr>
            <w:r>
              <w:rPr>
                <w:sz w:val="18"/>
              </w:rPr>
              <w:t>15.187</w:t>
            </w:r>
          </w:p>
        </w:tc>
        <w:tc>
          <w:tcPr>
            <w:tcW w:w="760" w:type="dxa"/>
          </w:tcPr>
          <w:p>
            <w:pPr>
              <w:pStyle w:val="TableParagraph"/>
              <w:spacing w:before="0"/>
              <w:ind w:right="49"/>
              <w:jc w:val="right"/>
              <w:rPr>
                <w:sz w:val="18"/>
              </w:rPr>
            </w:pPr>
            <w:r>
              <w:rPr>
                <w:sz w:val="18"/>
              </w:rPr>
              <w:t>0.106</w:t>
            </w:r>
          </w:p>
        </w:tc>
        <w:tc>
          <w:tcPr>
            <w:tcW w:w="975" w:type="dxa"/>
          </w:tcPr>
          <w:p>
            <w:pPr>
              <w:pStyle w:val="TableParagraph"/>
              <w:spacing w:before="0"/>
              <w:ind w:right="159"/>
              <w:jc w:val="right"/>
              <w:rPr>
                <w:sz w:val="18"/>
              </w:rPr>
            </w:pPr>
            <w:r>
              <w:rPr>
                <w:sz w:val="18"/>
              </w:rPr>
              <w:t>98.525</w:t>
            </w:r>
          </w:p>
        </w:tc>
        <w:tc>
          <w:tcPr>
            <w:tcW w:w="756" w:type="dxa"/>
          </w:tcPr>
          <w:p>
            <w:pPr>
              <w:pStyle w:val="TableParagraph"/>
              <w:spacing w:before="0"/>
              <w:ind w:right="45"/>
              <w:jc w:val="right"/>
              <w:rPr>
                <w:sz w:val="18"/>
              </w:rPr>
            </w:pPr>
            <w:r>
              <w:rPr>
                <w:sz w:val="18"/>
              </w:rPr>
              <w:t>0.451</w:t>
            </w:r>
          </w:p>
        </w:tc>
      </w:tr>
      <w:tr>
        <w:trPr>
          <w:trHeight w:val="224" w:hRule="atLeast"/>
        </w:trPr>
        <w:tc>
          <w:tcPr>
            <w:tcW w:w="753" w:type="dxa"/>
          </w:tcPr>
          <w:p>
            <w:pPr>
              <w:pStyle w:val="TableParagraph"/>
              <w:ind w:left="50"/>
              <w:rPr>
                <w:sz w:val="18"/>
              </w:rPr>
            </w:pPr>
            <w:r>
              <w:rPr>
                <w:sz w:val="18"/>
              </w:rPr>
              <w:t>[44,]</w:t>
            </w:r>
          </w:p>
        </w:tc>
        <w:tc>
          <w:tcPr>
            <w:tcW w:w="488" w:type="dxa"/>
          </w:tcPr>
          <w:p>
            <w:pPr>
              <w:pStyle w:val="TableParagraph"/>
              <w:ind w:right="106"/>
              <w:jc w:val="right"/>
              <w:rPr>
                <w:sz w:val="18"/>
              </w:rPr>
            </w:pPr>
            <w:r>
              <w:rPr>
                <w:sz w:val="18"/>
              </w:rPr>
              <w:t>43</w:t>
            </w:r>
          </w:p>
        </w:tc>
        <w:tc>
          <w:tcPr>
            <w:tcW w:w="920" w:type="dxa"/>
          </w:tcPr>
          <w:p>
            <w:pPr>
              <w:pStyle w:val="TableParagraph"/>
              <w:ind w:left="89" w:right="139"/>
              <w:jc w:val="center"/>
              <w:rPr>
                <w:sz w:val="18"/>
              </w:rPr>
            </w:pPr>
            <w:r>
              <w:rPr>
                <w:sz w:val="18"/>
              </w:rPr>
              <w:t>15.292</w:t>
            </w:r>
          </w:p>
        </w:tc>
        <w:tc>
          <w:tcPr>
            <w:tcW w:w="760" w:type="dxa"/>
          </w:tcPr>
          <w:p>
            <w:pPr>
              <w:pStyle w:val="TableParagraph"/>
              <w:ind w:right="49"/>
              <w:jc w:val="right"/>
              <w:rPr>
                <w:sz w:val="18"/>
              </w:rPr>
            </w:pPr>
            <w:r>
              <w:rPr>
                <w:sz w:val="18"/>
              </w:rPr>
              <w:t>0.105</w:t>
            </w:r>
          </w:p>
        </w:tc>
        <w:tc>
          <w:tcPr>
            <w:tcW w:w="975" w:type="dxa"/>
          </w:tcPr>
          <w:p>
            <w:pPr>
              <w:pStyle w:val="TableParagraph"/>
              <w:ind w:right="159"/>
              <w:jc w:val="right"/>
              <w:rPr>
                <w:sz w:val="18"/>
              </w:rPr>
            </w:pPr>
            <w:r>
              <w:rPr>
                <w:sz w:val="18"/>
              </w:rPr>
              <w:t>98.978</w:t>
            </w:r>
          </w:p>
        </w:tc>
        <w:tc>
          <w:tcPr>
            <w:tcW w:w="756" w:type="dxa"/>
          </w:tcPr>
          <w:p>
            <w:pPr>
              <w:pStyle w:val="TableParagraph"/>
              <w:ind w:right="45"/>
              <w:jc w:val="right"/>
              <w:rPr>
                <w:sz w:val="18"/>
              </w:rPr>
            </w:pPr>
            <w:r>
              <w:rPr>
                <w:sz w:val="18"/>
              </w:rPr>
              <w:t>0.454</w:t>
            </w:r>
          </w:p>
        </w:tc>
      </w:tr>
      <w:tr>
        <w:trPr>
          <w:trHeight w:val="224" w:hRule="atLeast"/>
        </w:trPr>
        <w:tc>
          <w:tcPr>
            <w:tcW w:w="753" w:type="dxa"/>
          </w:tcPr>
          <w:p>
            <w:pPr>
              <w:pStyle w:val="TableParagraph"/>
              <w:spacing w:before="21"/>
              <w:ind w:left="50"/>
              <w:rPr>
                <w:sz w:val="18"/>
              </w:rPr>
            </w:pPr>
            <w:r>
              <w:rPr>
                <w:sz w:val="18"/>
              </w:rPr>
              <w:t>[45,]</w:t>
            </w:r>
          </w:p>
        </w:tc>
        <w:tc>
          <w:tcPr>
            <w:tcW w:w="488" w:type="dxa"/>
          </w:tcPr>
          <w:p>
            <w:pPr>
              <w:pStyle w:val="TableParagraph"/>
              <w:spacing w:before="21"/>
              <w:ind w:right="106"/>
              <w:jc w:val="right"/>
              <w:rPr>
                <w:sz w:val="18"/>
              </w:rPr>
            </w:pPr>
            <w:r>
              <w:rPr>
                <w:sz w:val="18"/>
              </w:rPr>
              <w:t>44</w:t>
            </w:r>
          </w:p>
        </w:tc>
        <w:tc>
          <w:tcPr>
            <w:tcW w:w="920" w:type="dxa"/>
          </w:tcPr>
          <w:p>
            <w:pPr>
              <w:pStyle w:val="TableParagraph"/>
              <w:spacing w:before="21"/>
              <w:ind w:left="89" w:right="139"/>
              <w:jc w:val="center"/>
              <w:rPr>
                <w:sz w:val="18"/>
              </w:rPr>
            </w:pPr>
            <w:r>
              <w:rPr>
                <w:sz w:val="18"/>
              </w:rPr>
              <w:t>15.398</w:t>
            </w:r>
          </w:p>
        </w:tc>
        <w:tc>
          <w:tcPr>
            <w:tcW w:w="760" w:type="dxa"/>
          </w:tcPr>
          <w:p>
            <w:pPr>
              <w:pStyle w:val="TableParagraph"/>
              <w:spacing w:before="21"/>
              <w:ind w:right="49"/>
              <w:jc w:val="right"/>
              <w:rPr>
                <w:sz w:val="18"/>
              </w:rPr>
            </w:pPr>
            <w:r>
              <w:rPr>
                <w:sz w:val="18"/>
              </w:rPr>
              <w:t>0.106</w:t>
            </w:r>
          </w:p>
        </w:tc>
        <w:tc>
          <w:tcPr>
            <w:tcW w:w="975" w:type="dxa"/>
          </w:tcPr>
          <w:p>
            <w:pPr>
              <w:pStyle w:val="TableParagraph"/>
              <w:spacing w:before="21"/>
              <w:ind w:right="159"/>
              <w:jc w:val="right"/>
              <w:rPr>
                <w:sz w:val="18"/>
              </w:rPr>
            </w:pPr>
            <w:r>
              <w:rPr>
                <w:sz w:val="18"/>
              </w:rPr>
              <w:t>99.435</w:t>
            </w:r>
          </w:p>
        </w:tc>
        <w:tc>
          <w:tcPr>
            <w:tcW w:w="756" w:type="dxa"/>
          </w:tcPr>
          <w:p>
            <w:pPr>
              <w:pStyle w:val="TableParagraph"/>
              <w:spacing w:before="21"/>
              <w:ind w:right="45"/>
              <w:jc w:val="right"/>
              <w:rPr>
                <w:sz w:val="18"/>
              </w:rPr>
            </w:pPr>
            <w:r>
              <w:rPr>
                <w:sz w:val="18"/>
              </w:rPr>
              <w:t>0.460</w:t>
            </w:r>
          </w:p>
        </w:tc>
      </w:tr>
      <w:tr>
        <w:trPr>
          <w:trHeight w:val="225" w:hRule="atLeast"/>
        </w:trPr>
        <w:tc>
          <w:tcPr>
            <w:tcW w:w="753" w:type="dxa"/>
          </w:tcPr>
          <w:p>
            <w:pPr>
              <w:pStyle w:val="TableParagraph"/>
              <w:ind w:left="50"/>
              <w:rPr>
                <w:sz w:val="18"/>
              </w:rPr>
            </w:pPr>
            <w:r>
              <w:rPr>
                <w:sz w:val="18"/>
              </w:rPr>
              <w:t>[46,]</w:t>
            </w:r>
          </w:p>
        </w:tc>
        <w:tc>
          <w:tcPr>
            <w:tcW w:w="488" w:type="dxa"/>
          </w:tcPr>
          <w:p>
            <w:pPr>
              <w:pStyle w:val="TableParagraph"/>
              <w:ind w:right="106"/>
              <w:jc w:val="right"/>
              <w:rPr>
                <w:sz w:val="18"/>
              </w:rPr>
            </w:pPr>
            <w:r>
              <w:rPr>
                <w:sz w:val="18"/>
              </w:rPr>
              <w:t>45</w:t>
            </w:r>
          </w:p>
        </w:tc>
        <w:tc>
          <w:tcPr>
            <w:tcW w:w="920" w:type="dxa"/>
          </w:tcPr>
          <w:p>
            <w:pPr>
              <w:pStyle w:val="TableParagraph"/>
              <w:ind w:left="89" w:right="139"/>
              <w:jc w:val="center"/>
              <w:rPr>
                <w:sz w:val="18"/>
              </w:rPr>
            </w:pPr>
            <w:r>
              <w:rPr>
                <w:sz w:val="18"/>
              </w:rPr>
              <w:t>15.506</w:t>
            </w:r>
          </w:p>
        </w:tc>
        <w:tc>
          <w:tcPr>
            <w:tcW w:w="760" w:type="dxa"/>
          </w:tcPr>
          <w:p>
            <w:pPr>
              <w:pStyle w:val="TableParagraph"/>
              <w:ind w:right="49"/>
              <w:jc w:val="right"/>
              <w:rPr>
                <w:sz w:val="18"/>
              </w:rPr>
            </w:pPr>
            <w:r>
              <w:rPr>
                <w:sz w:val="18"/>
              </w:rPr>
              <w:t>0.110</w:t>
            </w:r>
          </w:p>
        </w:tc>
        <w:tc>
          <w:tcPr>
            <w:tcW w:w="975" w:type="dxa"/>
          </w:tcPr>
          <w:p>
            <w:pPr>
              <w:pStyle w:val="TableParagraph"/>
              <w:ind w:right="159"/>
              <w:jc w:val="right"/>
              <w:rPr>
                <w:sz w:val="18"/>
              </w:rPr>
            </w:pPr>
            <w:r>
              <w:rPr>
                <w:sz w:val="18"/>
              </w:rPr>
              <w:t>99.899</w:t>
            </w:r>
          </w:p>
        </w:tc>
        <w:tc>
          <w:tcPr>
            <w:tcW w:w="756" w:type="dxa"/>
          </w:tcPr>
          <w:p>
            <w:pPr>
              <w:pStyle w:val="TableParagraph"/>
              <w:ind w:right="45"/>
              <w:jc w:val="right"/>
              <w:rPr>
                <w:sz w:val="18"/>
              </w:rPr>
            </w:pPr>
            <w:r>
              <w:rPr>
                <w:sz w:val="18"/>
              </w:rPr>
              <w:t>0.467</w:t>
            </w:r>
          </w:p>
        </w:tc>
      </w:tr>
      <w:tr>
        <w:trPr>
          <w:trHeight w:val="225" w:hRule="atLeast"/>
        </w:trPr>
        <w:tc>
          <w:tcPr>
            <w:tcW w:w="753" w:type="dxa"/>
          </w:tcPr>
          <w:p>
            <w:pPr>
              <w:pStyle w:val="TableParagraph"/>
              <w:spacing w:before="22"/>
              <w:ind w:left="50"/>
              <w:rPr>
                <w:sz w:val="18"/>
              </w:rPr>
            </w:pPr>
            <w:r>
              <w:rPr>
                <w:sz w:val="18"/>
              </w:rPr>
              <w:t>[47,]</w:t>
            </w:r>
          </w:p>
        </w:tc>
        <w:tc>
          <w:tcPr>
            <w:tcW w:w="488" w:type="dxa"/>
          </w:tcPr>
          <w:p>
            <w:pPr>
              <w:pStyle w:val="TableParagraph"/>
              <w:spacing w:before="22"/>
              <w:ind w:right="106"/>
              <w:jc w:val="right"/>
              <w:rPr>
                <w:sz w:val="18"/>
              </w:rPr>
            </w:pPr>
            <w:r>
              <w:rPr>
                <w:sz w:val="18"/>
              </w:rPr>
              <w:t>46</w:t>
            </w:r>
          </w:p>
        </w:tc>
        <w:tc>
          <w:tcPr>
            <w:tcW w:w="920" w:type="dxa"/>
          </w:tcPr>
          <w:p>
            <w:pPr>
              <w:pStyle w:val="TableParagraph"/>
              <w:spacing w:before="22"/>
              <w:ind w:left="89" w:right="139"/>
              <w:jc w:val="center"/>
              <w:rPr>
                <w:sz w:val="18"/>
              </w:rPr>
            </w:pPr>
            <w:r>
              <w:rPr>
                <w:sz w:val="18"/>
              </w:rPr>
              <w:t>15.618</w:t>
            </w:r>
          </w:p>
        </w:tc>
        <w:tc>
          <w:tcPr>
            <w:tcW w:w="760" w:type="dxa"/>
          </w:tcPr>
          <w:p>
            <w:pPr>
              <w:pStyle w:val="TableParagraph"/>
              <w:spacing w:before="22"/>
              <w:ind w:right="50"/>
              <w:jc w:val="right"/>
              <w:rPr>
                <w:sz w:val="18"/>
              </w:rPr>
            </w:pPr>
            <w:r>
              <w:rPr>
                <w:sz w:val="18"/>
              </w:rPr>
              <w:t>0.114</w:t>
            </w:r>
          </w:p>
        </w:tc>
        <w:tc>
          <w:tcPr>
            <w:tcW w:w="975" w:type="dxa"/>
          </w:tcPr>
          <w:p>
            <w:pPr>
              <w:pStyle w:val="TableParagraph"/>
              <w:spacing w:before="22"/>
              <w:ind w:right="159"/>
              <w:jc w:val="right"/>
              <w:rPr>
                <w:sz w:val="18"/>
              </w:rPr>
            </w:pPr>
            <w:r>
              <w:rPr>
                <w:sz w:val="18"/>
              </w:rPr>
              <w:t>100.370</w:t>
            </w:r>
          </w:p>
        </w:tc>
        <w:tc>
          <w:tcPr>
            <w:tcW w:w="756" w:type="dxa"/>
          </w:tcPr>
          <w:p>
            <w:pPr>
              <w:pStyle w:val="TableParagraph"/>
              <w:spacing w:before="22"/>
              <w:ind w:right="45"/>
              <w:jc w:val="right"/>
              <w:rPr>
                <w:sz w:val="18"/>
              </w:rPr>
            </w:pPr>
            <w:r>
              <w:rPr>
                <w:sz w:val="18"/>
              </w:rPr>
              <w:t>0.475</w:t>
            </w:r>
          </w:p>
        </w:tc>
      </w:tr>
      <w:tr>
        <w:trPr>
          <w:trHeight w:val="224" w:hRule="atLeast"/>
        </w:trPr>
        <w:tc>
          <w:tcPr>
            <w:tcW w:w="753" w:type="dxa"/>
          </w:tcPr>
          <w:p>
            <w:pPr>
              <w:pStyle w:val="TableParagraph"/>
              <w:ind w:left="50"/>
              <w:rPr>
                <w:sz w:val="18"/>
              </w:rPr>
            </w:pPr>
            <w:r>
              <w:rPr>
                <w:sz w:val="18"/>
              </w:rPr>
              <w:t>[48,]</w:t>
            </w:r>
          </w:p>
        </w:tc>
        <w:tc>
          <w:tcPr>
            <w:tcW w:w="488" w:type="dxa"/>
          </w:tcPr>
          <w:p>
            <w:pPr>
              <w:pStyle w:val="TableParagraph"/>
              <w:ind w:right="106"/>
              <w:jc w:val="right"/>
              <w:rPr>
                <w:sz w:val="18"/>
              </w:rPr>
            </w:pPr>
            <w:r>
              <w:rPr>
                <w:sz w:val="18"/>
              </w:rPr>
              <w:t>47</w:t>
            </w:r>
          </w:p>
        </w:tc>
        <w:tc>
          <w:tcPr>
            <w:tcW w:w="920" w:type="dxa"/>
          </w:tcPr>
          <w:p>
            <w:pPr>
              <w:pStyle w:val="TableParagraph"/>
              <w:ind w:left="89" w:right="139"/>
              <w:jc w:val="center"/>
              <w:rPr>
                <w:sz w:val="18"/>
              </w:rPr>
            </w:pPr>
            <w:r>
              <w:rPr>
                <w:sz w:val="18"/>
              </w:rPr>
              <w:t>15.736</w:t>
            </w:r>
          </w:p>
        </w:tc>
        <w:tc>
          <w:tcPr>
            <w:tcW w:w="760" w:type="dxa"/>
          </w:tcPr>
          <w:p>
            <w:pPr>
              <w:pStyle w:val="TableParagraph"/>
              <w:ind w:right="49"/>
              <w:jc w:val="right"/>
              <w:rPr>
                <w:sz w:val="18"/>
              </w:rPr>
            </w:pPr>
            <w:r>
              <w:rPr>
                <w:sz w:val="18"/>
              </w:rPr>
              <w:t>0.121</w:t>
            </w:r>
          </w:p>
        </w:tc>
        <w:tc>
          <w:tcPr>
            <w:tcW w:w="975" w:type="dxa"/>
          </w:tcPr>
          <w:p>
            <w:pPr>
              <w:pStyle w:val="TableParagraph"/>
              <w:ind w:right="159"/>
              <w:jc w:val="right"/>
              <w:rPr>
                <w:sz w:val="18"/>
              </w:rPr>
            </w:pPr>
            <w:r>
              <w:rPr>
                <w:sz w:val="18"/>
              </w:rPr>
              <w:t>100.849</w:t>
            </w:r>
          </w:p>
        </w:tc>
        <w:tc>
          <w:tcPr>
            <w:tcW w:w="756" w:type="dxa"/>
          </w:tcPr>
          <w:p>
            <w:pPr>
              <w:pStyle w:val="TableParagraph"/>
              <w:ind w:right="45"/>
              <w:jc w:val="right"/>
              <w:rPr>
                <w:sz w:val="18"/>
              </w:rPr>
            </w:pPr>
            <w:r>
              <w:rPr>
                <w:sz w:val="18"/>
              </w:rPr>
              <w:t>0.480</w:t>
            </w:r>
          </w:p>
        </w:tc>
      </w:tr>
      <w:tr>
        <w:trPr>
          <w:trHeight w:val="224" w:hRule="atLeast"/>
        </w:trPr>
        <w:tc>
          <w:tcPr>
            <w:tcW w:w="753" w:type="dxa"/>
          </w:tcPr>
          <w:p>
            <w:pPr>
              <w:pStyle w:val="TableParagraph"/>
              <w:spacing w:before="21"/>
              <w:ind w:left="50"/>
              <w:rPr>
                <w:sz w:val="18"/>
              </w:rPr>
            </w:pPr>
            <w:r>
              <w:rPr>
                <w:sz w:val="18"/>
              </w:rPr>
              <w:t>[49,]</w:t>
            </w:r>
          </w:p>
        </w:tc>
        <w:tc>
          <w:tcPr>
            <w:tcW w:w="488" w:type="dxa"/>
          </w:tcPr>
          <w:p>
            <w:pPr>
              <w:pStyle w:val="TableParagraph"/>
              <w:spacing w:before="21"/>
              <w:ind w:right="106"/>
              <w:jc w:val="right"/>
              <w:rPr>
                <w:sz w:val="18"/>
              </w:rPr>
            </w:pPr>
            <w:r>
              <w:rPr>
                <w:sz w:val="18"/>
              </w:rPr>
              <w:t>48</w:t>
            </w:r>
          </w:p>
        </w:tc>
        <w:tc>
          <w:tcPr>
            <w:tcW w:w="920" w:type="dxa"/>
          </w:tcPr>
          <w:p>
            <w:pPr>
              <w:pStyle w:val="TableParagraph"/>
              <w:spacing w:before="21"/>
              <w:ind w:left="89" w:right="139"/>
              <w:jc w:val="center"/>
              <w:rPr>
                <w:sz w:val="18"/>
              </w:rPr>
            </w:pPr>
            <w:r>
              <w:rPr>
                <w:sz w:val="18"/>
              </w:rPr>
              <w:t>15.862</w:t>
            </w:r>
          </w:p>
        </w:tc>
        <w:tc>
          <w:tcPr>
            <w:tcW w:w="760" w:type="dxa"/>
          </w:tcPr>
          <w:p>
            <w:pPr>
              <w:pStyle w:val="TableParagraph"/>
              <w:spacing w:before="21"/>
              <w:ind w:right="49"/>
              <w:jc w:val="right"/>
              <w:rPr>
                <w:sz w:val="18"/>
              </w:rPr>
            </w:pPr>
            <w:r>
              <w:rPr>
                <w:sz w:val="18"/>
              </w:rPr>
              <w:t>0.129</w:t>
            </w:r>
          </w:p>
        </w:tc>
        <w:tc>
          <w:tcPr>
            <w:tcW w:w="975" w:type="dxa"/>
          </w:tcPr>
          <w:p>
            <w:pPr>
              <w:pStyle w:val="TableParagraph"/>
              <w:spacing w:before="21"/>
              <w:ind w:right="159"/>
              <w:jc w:val="right"/>
              <w:rPr>
                <w:sz w:val="18"/>
              </w:rPr>
            </w:pPr>
            <w:r>
              <w:rPr>
                <w:sz w:val="18"/>
              </w:rPr>
              <w:t>101.331</w:t>
            </w:r>
          </w:p>
        </w:tc>
        <w:tc>
          <w:tcPr>
            <w:tcW w:w="756" w:type="dxa"/>
          </w:tcPr>
          <w:p>
            <w:pPr>
              <w:pStyle w:val="TableParagraph"/>
              <w:spacing w:before="21"/>
              <w:ind w:right="45"/>
              <w:jc w:val="right"/>
              <w:rPr>
                <w:sz w:val="18"/>
              </w:rPr>
            </w:pPr>
            <w:r>
              <w:rPr>
                <w:sz w:val="18"/>
              </w:rPr>
              <w:t>0.483</w:t>
            </w:r>
          </w:p>
        </w:tc>
      </w:tr>
      <w:tr>
        <w:trPr>
          <w:trHeight w:val="225" w:hRule="atLeast"/>
        </w:trPr>
        <w:tc>
          <w:tcPr>
            <w:tcW w:w="753" w:type="dxa"/>
          </w:tcPr>
          <w:p>
            <w:pPr>
              <w:pStyle w:val="TableParagraph"/>
              <w:ind w:left="50"/>
              <w:rPr>
                <w:sz w:val="18"/>
              </w:rPr>
            </w:pPr>
            <w:r>
              <w:rPr>
                <w:sz w:val="18"/>
              </w:rPr>
              <w:t>[50,]</w:t>
            </w:r>
          </w:p>
        </w:tc>
        <w:tc>
          <w:tcPr>
            <w:tcW w:w="488" w:type="dxa"/>
          </w:tcPr>
          <w:p>
            <w:pPr>
              <w:pStyle w:val="TableParagraph"/>
              <w:ind w:right="106"/>
              <w:jc w:val="right"/>
              <w:rPr>
                <w:sz w:val="18"/>
              </w:rPr>
            </w:pPr>
            <w:r>
              <w:rPr>
                <w:sz w:val="18"/>
              </w:rPr>
              <w:t>49</w:t>
            </w:r>
          </w:p>
        </w:tc>
        <w:tc>
          <w:tcPr>
            <w:tcW w:w="920" w:type="dxa"/>
          </w:tcPr>
          <w:p>
            <w:pPr>
              <w:pStyle w:val="TableParagraph"/>
              <w:ind w:left="89" w:right="139"/>
              <w:jc w:val="center"/>
              <w:rPr>
                <w:sz w:val="18"/>
              </w:rPr>
            </w:pPr>
            <w:r>
              <w:rPr>
                <w:sz w:val="18"/>
              </w:rPr>
              <w:t>15.997</w:t>
            </w:r>
          </w:p>
        </w:tc>
        <w:tc>
          <w:tcPr>
            <w:tcW w:w="760" w:type="dxa"/>
          </w:tcPr>
          <w:p>
            <w:pPr>
              <w:pStyle w:val="TableParagraph"/>
              <w:ind w:right="49"/>
              <w:jc w:val="right"/>
              <w:rPr>
                <w:sz w:val="18"/>
              </w:rPr>
            </w:pPr>
            <w:r>
              <w:rPr>
                <w:sz w:val="18"/>
              </w:rPr>
              <w:t>0.138</w:t>
            </w:r>
          </w:p>
        </w:tc>
        <w:tc>
          <w:tcPr>
            <w:tcW w:w="975" w:type="dxa"/>
          </w:tcPr>
          <w:p>
            <w:pPr>
              <w:pStyle w:val="TableParagraph"/>
              <w:ind w:right="159"/>
              <w:jc w:val="right"/>
              <w:rPr>
                <w:sz w:val="18"/>
              </w:rPr>
            </w:pPr>
            <w:r>
              <w:rPr>
                <w:sz w:val="18"/>
              </w:rPr>
              <w:t>101.815</w:t>
            </w:r>
          </w:p>
        </w:tc>
        <w:tc>
          <w:tcPr>
            <w:tcW w:w="756" w:type="dxa"/>
          </w:tcPr>
          <w:p>
            <w:pPr>
              <w:pStyle w:val="TableParagraph"/>
              <w:ind w:right="45"/>
              <w:jc w:val="right"/>
              <w:rPr>
                <w:sz w:val="18"/>
              </w:rPr>
            </w:pPr>
            <w:r>
              <w:rPr>
                <w:sz w:val="18"/>
              </w:rPr>
              <w:t>0.483</w:t>
            </w:r>
          </w:p>
        </w:tc>
      </w:tr>
      <w:tr>
        <w:trPr>
          <w:trHeight w:val="225" w:hRule="atLeast"/>
        </w:trPr>
        <w:tc>
          <w:tcPr>
            <w:tcW w:w="753" w:type="dxa"/>
          </w:tcPr>
          <w:p>
            <w:pPr>
              <w:pStyle w:val="TableParagraph"/>
              <w:spacing w:before="22"/>
              <w:ind w:left="50"/>
              <w:rPr>
                <w:sz w:val="18"/>
              </w:rPr>
            </w:pPr>
            <w:r>
              <w:rPr>
                <w:sz w:val="18"/>
              </w:rPr>
              <w:t>[51,]</w:t>
            </w:r>
          </w:p>
        </w:tc>
        <w:tc>
          <w:tcPr>
            <w:tcW w:w="488" w:type="dxa"/>
          </w:tcPr>
          <w:p>
            <w:pPr>
              <w:pStyle w:val="TableParagraph"/>
              <w:spacing w:before="22"/>
              <w:ind w:right="106"/>
              <w:jc w:val="right"/>
              <w:rPr>
                <w:sz w:val="18"/>
              </w:rPr>
            </w:pPr>
            <w:r>
              <w:rPr>
                <w:sz w:val="18"/>
              </w:rPr>
              <w:t>50</w:t>
            </w:r>
          </w:p>
        </w:tc>
        <w:tc>
          <w:tcPr>
            <w:tcW w:w="920" w:type="dxa"/>
          </w:tcPr>
          <w:p>
            <w:pPr>
              <w:pStyle w:val="TableParagraph"/>
              <w:spacing w:before="22"/>
              <w:ind w:left="89" w:right="139"/>
              <w:jc w:val="center"/>
              <w:rPr>
                <w:sz w:val="18"/>
              </w:rPr>
            </w:pPr>
            <w:r>
              <w:rPr>
                <w:sz w:val="18"/>
              </w:rPr>
              <w:t>16.144</w:t>
            </w:r>
          </w:p>
        </w:tc>
        <w:tc>
          <w:tcPr>
            <w:tcW w:w="760" w:type="dxa"/>
          </w:tcPr>
          <w:p>
            <w:pPr>
              <w:pStyle w:val="TableParagraph"/>
              <w:spacing w:before="22"/>
              <w:ind w:right="49"/>
              <w:jc w:val="right"/>
              <w:rPr>
                <w:sz w:val="18"/>
              </w:rPr>
            </w:pPr>
            <w:r>
              <w:rPr>
                <w:sz w:val="18"/>
              </w:rPr>
              <w:t>0.148</w:t>
            </w:r>
          </w:p>
        </w:tc>
        <w:tc>
          <w:tcPr>
            <w:tcW w:w="975" w:type="dxa"/>
          </w:tcPr>
          <w:p>
            <w:pPr>
              <w:pStyle w:val="TableParagraph"/>
              <w:spacing w:before="22"/>
              <w:ind w:right="159"/>
              <w:jc w:val="right"/>
              <w:rPr>
                <w:sz w:val="18"/>
              </w:rPr>
            </w:pPr>
            <w:r>
              <w:rPr>
                <w:sz w:val="18"/>
              </w:rPr>
              <w:t>102.294</w:t>
            </w:r>
          </w:p>
        </w:tc>
        <w:tc>
          <w:tcPr>
            <w:tcW w:w="756" w:type="dxa"/>
          </w:tcPr>
          <w:p>
            <w:pPr>
              <w:pStyle w:val="TableParagraph"/>
              <w:spacing w:before="22"/>
              <w:ind w:right="45"/>
              <w:jc w:val="right"/>
              <w:rPr>
                <w:sz w:val="18"/>
              </w:rPr>
            </w:pPr>
            <w:r>
              <w:rPr>
                <w:sz w:val="18"/>
              </w:rPr>
              <w:t>0.479</w:t>
            </w:r>
          </w:p>
        </w:tc>
      </w:tr>
      <w:tr>
        <w:trPr>
          <w:trHeight w:val="224" w:hRule="atLeast"/>
        </w:trPr>
        <w:tc>
          <w:tcPr>
            <w:tcW w:w="753" w:type="dxa"/>
          </w:tcPr>
          <w:p>
            <w:pPr>
              <w:pStyle w:val="TableParagraph"/>
              <w:ind w:left="50"/>
              <w:rPr>
                <w:sz w:val="18"/>
              </w:rPr>
            </w:pPr>
            <w:r>
              <w:rPr>
                <w:sz w:val="18"/>
              </w:rPr>
              <w:t>[52,]</w:t>
            </w:r>
          </w:p>
        </w:tc>
        <w:tc>
          <w:tcPr>
            <w:tcW w:w="488" w:type="dxa"/>
          </w:tcPr>
          <w:p>
            <w:pPr>
              <w:pStyle w:val="TableParagraph"/>
              <w:ind w:right="106"/>
              <w:jc w:val="right"/>
              <w:rPr>
                <w:sz w:val="18"/>
              </w:rPr>
            </w:pPr>
            <w:r>
              <w:rPr>
                <w:sz w:val="18"/>
              </w:rPr>
              <w:t>51</w:t>
            </w:r>
          </w:p>
        </w:tc>
        <w:tc>
          <w:tcPr>
            <w:tcW w:w="920" w:type="dxa"/>
          </w:tcPr>
          <w:p>
            <w:pPr>
              <w:pStyle w:val="TableParagraph"/>
              <w:ind w:left="89" w:right="139"/>
              <w:jc w:val="center"/>
              <w:rPr>
                <w:sz w:val="18"/>
              </w:rPr>
            </w:pPr>
            <w:r>
              <w:rPr>
                <w:sz w:val="18"/>
              </w:rPr>
              <w:t>16.303</w:t>
            </w:r>
          </w:p>
        </w:tc>
        <w:tc>
          <w:tcPr>
            <w:tcW w:w="760" w:type="dxa"/>
          </w:tcPr>
          <w:p>
            <w:pPr>
              <w:pStyle w:val="TableParagraph"/>
              <w:ind w:right="49"/>
              <w:jc w:val="right"/>
              <w:rPr>
                <w:sz w:val="18"/>
              </w:rPr>
            </w:pPr>
            <w:r>
              <w:rPr>
                <w:sz w:val="18"/>
              </w:rPr>
              <w:t>0.159</w:t>
            </w:r>
          </w:p>
        </w:tc>
        <w:tc>
          <w:tcPr>
            <w:tcW w:w="975" w:type="dxa"/>
          </w:tcPr>
          <w:p>
            <w:pPr>
              <w:pStyle w:val="TableParagraph"/>
              <w:ind w:right="159"/>
              <w:jc w:val="right"/>
              <w:rPr>
                <w:sz w:val="18"/>
              </w:rPr>
            </w:pPr>
            <w:r>
              <w:rPr>
                <w:sz w:val="18"/>
              </w:rPr>
              <w:t>102.765</w:t>
            </w:r>
          </w:p>
        </w:tc>
        <w:tc>
          <w:tcPr>
            <w:tcW w:w="756" w:type="dxa"/>
          </w:tcPr>
          <w:p>
            <w:pPr>
              <w:pStyle w:val="TableParagraph"/>
              <w:ind w:right="45"/>
              <w:jc w:val="right"/>
              <w:rPr>
                <w:sz w:val="18"/>
              </w:rPr>
            </w:pPr>
            <w:r>
              <w:rPr>
                <w:sz w:val="18"/>
              </w:rPr>
              <w:t>0.471</w:t>
            </w:r>
          </w:p>
        </w:tc>
      </w:tr>
      <w:tr>
        <w:trPr>
          <w:trHeight w:val="224" w:hRule="atLeast"/>
        </w:trPr>
        <w:tc>
          <w:tcPr>
            <w:tcW w:w="753" w:type="dxa"/>
          </w:tcPr>
          <w:p>
            <w:pPr>
              <w:pStyle w:val="TableParagraph"/>
              <w:spacing w:before="21"/>
              <w:ind w:left="50"/>
              <w:rPr>
                <w:sz w:val="18"/>
              </w:rPr>
            </w:pPr>
            <w:r>
              <w:rPr>
                <w:sz w:val="18"/>
              </w:rPr>
              <w:t>[53,]</w:t>
            </w:r>
          </w:p>
        </w:tc>
        <w:tc>
          <w:tcPr>
            <w:tcW w:w="488" w:type="dxa"/>
          </w:tcPr>
          <w:p>
            <w:pPr>
              <w:pStyle w:val="TableParagraph"/>
              <w:spacing w:before="21"/>
              <w:ind w:right="106"/>
              <w:jc w:val="right"/>
              <w:rPr>
                <w:sz w:val="18"/>
              </w:rPr>
            </w:pPr>
            <w:r>
              <w:rPr>
                <w:sz w:val="18"/>
              </w:rPr>
              <w:t>52</w:t>
            </w:r>
          </w:p>
        </w:tc>
        <w:tc>
          <w:tcPr>
            <w:tcW w:w="920" w:type="dxa"/>
          </w:tcPr>
          <w:p>
            <w:pPr>
              <w:pStyle w:val="TableParagraph"/>
              <w:spacing w:before="21"/>
              <w:ind w:left="89" w:right="139"/>
              <w:jc w:val="center"/>
              <w:rPr>
                <w:sz w:val="18"/>
              </w:rPr>
            </w:pPr>
            <w:r>
              <w:rPr>
                <w:sz w:val="18"/>
              </w:rPr>
              <w:t>16.477</w:t>
            </w:r>
          </w:p>
        </w:tc>
        <w:tc>
          <w:tcPr>
            <w:tcW w:w="760" w:type="dxa"/>
          </w:tcPr>
          <w:p>
            <w:pPr>
              <w:pStyle w:val="TableParagraph"/>
              <w:spacing w:before="21"/>
              <w:ind w:right="49"/>
              <w:jc w:val="right"/>
              <w:rPr>
                <w:sz w:val="18"/>
              </w:rPr>
            </w:pPr>
            <w:r>
              <w:rPr>
                <w:sz w:val="18"/>
              </w:rPr>
              <w:t>0.171</w:t>
            </w:r>
          </w:p>
        </w:tc>
        <w:tc>
          <w:tcPr>
            <w:tcW w:w="975" w:type="dxa"/>
          </w:tcPr>
          <w:p>
            <w:pPr>
              <w:pStyle w:val="TableParagraph"/>
              <w:spacing w:before="21"/>
              <w:ind w:right="159"/>
              <w:jc w:val="right"/>
              <w:rPr>
                <w:sz w:val="18"/>
              </w:rPr>
            </w:pPr>
            <w:r>
              <w:rPr>
                <w:sz w:val="18"/>
              </w:rPr>
              <w:t>103.221</w:t>
            </w:r>
          </w:p>
        </w:tc>
        <w:tc>
          <w:tcPr>
            <w:tcW w:w="756" w:type="dxa"/>
          </w:tcPr>
          <w:p>
            <w:pPr>
              <w:pStyle w:val="TableParagraph"/>
              <w:spacing w:before="21"/>
              <w:ind w:right="45"/>
              <w:jc w:val="right"/>
              <w:rPr>
                <w:sz w:val="18"/>
              </w:rPr>
            </w:pPr>
            <w:r>
              <w:rPr>
                <w:sz w:val="18"/>
              </w:rPr>
              <w:t>0.458</w:t>
            </w:r>
          </w:p>
        </w:tc>
      </w:tr>
      <w:tr>
        <w:trPr>
          <w:trHeight w:val="225" w:hRule="atLeast"/>
        </w:trPr>
        <w:tc>
          <w:tcPr>
            <w:tcW w:w="753" w:type="dxa"/>
          </w:tcPr>
          <w:p>
            <w:pPr>
              <w:pStyle w:val="TableParagraph"/>
              <w:ind w:left="50"/>
              <w:rPr>
                <w:sz w:val="18"/>
              </w:rPr>
            </w:pPr>
            <w:r>
              <w:rPr>
                <w:sz w:val="18"/>
              </w:rPr>
              <w:t>[54,]</w:t>
            </w:r>
          </w:p>
        </w:tc>
        <w:tc>
          <w:tcPr>
            <w:tcW w:w="488" w:type="dxa"/>
          </w:tcPr>
          <w:p>
            <w:pPr>
              <w:pStyle w:val="TableParagraph"/>
              <w:ind w:right="106"/>
              <w:jc w:val="right"/>
              <w:rPr>
                <w:sz w:val="18"/>
              </w:rPr>
            </w:pPr>
            <w:r>
              <w:rPr>
                <w:sz w:val="18"/>
              </w:rPr>
              <w:t>53</w:t>
            </w:r>
          </w:p>
        </w:tc>
        <w:tc>
          <w:tcPr>
            <w:tcW w:w="920" w:type="dxa"/>
          </w:tcPr>
          <w:p>
            <w:pPr>
              <w:pStyle w:val="TableParagraph"/>
              <w:ind w:left="89" w:right="139"/>
              <w:jc w:val="center"/>
              <w:rPr>
                <w:sz w:val="18"/>
              </w:rPr>
            </w:pPr>
            <w:r>
              <w:rPr>
                <w:sz w:val="18"/>
              </w:rPr>
              <w:t>16.666</w:t>
            </w:r>
          </w:p>
        </w:tc>
        <w:tc>
          <w:tcPr>
            <w:tcW w:w="760" w:type="dxa"/>
          </w:tcPr>
          <w:p>
            <w:pPr>
              <w:pStyle w:val="TableParagraph"/>
              <w:ind w:right="49"/>
              <w:jc w:val="right"/>
              <w:rPr>
                <w:sz w:val="18"/>
              </w:rPr>
            </w:pPr>
            <w:r>
              <w:rPr>
                <w:sz w:val="18"/>
              </w:rPr>
              <w:t>0.184</w:t>
            </w:r>
          </w:p>
        </w:tc>
        <w:tc>
          <w:tcPr>
            <w:tcW w:w="975" w:type="dxa"/>
          </w:tcPr>
          <w:p>
            <w:pPr>
              <w:pStyle w:val="TableParagraph"/>
              <w:ind w:right="159"/>
              <w:jc w:val="right"/>
              <w:rPr>
                <w:sz w:val="18"/>
              </w:rPr>
            </w:pPr>
            <w:r>
              <w:rPr>
                <w:sz w:val="18"/>
              </w:rPr>
              <w:t>103.658</w:t>
            </w:r>
          </w:p>
        </w:tc>
        <w:tc>
          <w:tcPr>
            <w:tcW w:w="756" w:type="dxa"/>
          </w:tcPr>
          <w:p>
            <w:pPr>
              <w:pStyle w:val="TableParagraph"/>
              <w:ind w:right="45"/>
              <w:jc w:val="right"/>
              <w:rPr>
                <w:sz w:val="18"/>
              </w:rPr>
            </w:pPr>
            <w:r>
              <w:rPr>
                <w:sz w:val="18"/>
              </w:rPr>
              <w:t>0.443</w:t>
            </w:r>
          </w:p>
        </w:tc>
      </w:tr>
      <w:tr>
        <w:trPr>
          <w:trHeight w:val="225" w:hRule="atLeast"/>
        </w:trPr>
        <w:tc>
          <w:tcPr>
            <w:tcW w:w="753" w:type="dxa"/>
          </w:tcPr>
          <w:p>
            <w:pPr>
              <w:pStyle w:val="TableParagraph"/>
              <w:ind w:left="50"/>
              <w:rPr>
                <w:sz w:val="18"/>
              </w:rPr>
            </w:pPr>
            <w:r>
              <w:rPr>
                <w:sz w:val="18"/>
              </w:rPr>
              <w:t>[55,]</w:t>
            </w:r>
          </w:p>
        </w:tc>
        <w:tc>
          <w:tcPr>
            <w:tcW w:w="488" w:type="dxa"/>
          </w:tcPr>
          <w:p>
            <w:pPr>
              <w:pStyle w:val="TableParagraph"/>
              <w:ind w:right="106"/>
              <w:jc w:val="right"/>
              <w:rPr>
                <w:sz w:val="18"/>
              </w:rPr>
            </w:pPr>
            <w:r>
              <w:rPr>
                <w:sz w:val="18"/>
              </w:rPr>
              <w:t>54</w:t>
            </w:r>
          </w:p>
        </w:tc>
        <w:tc>
          <w:tcPr>
            <w:tcW w:w="920" w:type="dxa"/>
          </w:tcPr>
          <w:p>
            <w:pPr>
              <w:pStyle w:val="TableParagraph"/>
              <w:ind w:left="89" w:right="139"/>
              <w:jc w:val="center"/>
              <w:rPr>
                <w:sz w:val="18"/>
              </w:rPr>
            </w:pPr>
            <w:r>
              <w:rPr>
                <w:sz w:val="18"/>
              </w:rPr>
              <w:t>16.872</w:t>
            </w:r>
          </w:p>
        </w:tc>
        <w:tc>
          <w:tcPr>
            <w:tcW w:w="760" w:type="dxa"/>
          </w:tcPr>
          <w:p>
            <w:pPr>
              <w:pStyle w:val="TableParagraph"/>
              <w:ind w:right="49"/>
              <w:jc w:val="right"/>
              <w:rPr>
                <w:sz w:val="18"/>
              </w:rPr>
            </w:pPr>
            <w:r>
              <w:rPr>
                <w:sz w:val="18"/>
              </w:rPr>
              <w:t>0.197</w:t>
            </w:r>
          </w:p>
        </w:tc>
        <w:tc>
          <w:tcPr>
            <w:tcW w:w="975" w:type="dxa"/>
          </w:tcPr>
          <w:p>
            <w:pPr>
              <w:pStyle w:val="TableParagraph"/>
              <w:ind w:right="159"/>
              <w:jc w:val="right"/>
              <w:rPr>
                <w:sz w:val="18"/>
              </w:rPr>
            </w:pPr>
            <w:r>
              <w:rPr>
                <w:sz w:val="18"/>
              </w:rPr>
              <w:t>104.068</w:t>
            </w:r>
          </w:p>
        </w:tc>
        <w:tc>
          <w:tcPr>
            <w:tcW w:w="756" w:type="dxa"/>
          </w:tcPr>
          <w:p>
            <w:pPr>
              <w:pStyle w:val="TableParagraph"/>
              <w:ind w:right="45"/>
              <w:jc w:val="right"/>
              <w:rPr>
                <w:sz w:val="18"/>
              </w:rPr>
            </w:pPr>
            <w:r>
              <w:rPr>
                <w:sz w:val="18"/>
              </w:rPr>
              <w:t>0.424</w:t>
            </w:r>
          </w:p>
        </w:tc>
      </w:tr>
      <w:tr>
        <w:trPr>
          <w:trHeight w:val="224" w:hRule="atLeast"/>
        </w:trPr>
        <w:tc>
          <w:tcPr>
            <w:tcW w:w="753" w:type="dxa"/>
          </w:tcPr>
          <w:p>
            <w:pPr>
              <w:pStyle w:val="TableParagraph"/>
              <w:spacing w:before="22"/>
              <w:ind w:left="50"/>
              <w:rPr>
                <w:sz w:val="18"/>
              </w:rPr>
            </w:pPr>
            <w:r>
              <w:rPr>
                <w:sz w:val="18"/>
              </w:rPr>
              <w:t>[56,]</w:t>
            </w:r>
          </w:p>
        </w:tc>
        <w:tc>
          <w:tcPr>
            <w:tcW w:w="488" w:type="dxa"/>
          </w:tcPr>
          <w:p>
            <w:pPr>
              <w:pStyle w:val="TableParagraph"/>
              <w:spacing w:before="22"/>
              <w:ind w:right="106"/>
              <w:jc w:val="right"/>
              <w:rPr>
                <w:sz w:val="18"/>
              </w:rPr>
            </w:pPr>
            <w:r>
              <w:rPr>
                <w:sz w:val="18"/>
              </w:rPr>
              <w:t>55</w:t>
            </w:r>
          </w:p>
        </w:tc>
        <w:tc>
          <w:tcPr>
            <w:tcW w:w="920" w:type="dxa"/>
          </w:tcPr>
          <w:p>
            <w:pPr>
              <w:pStyle w:val="TableParagraph"/>
              <w:spacing w:before="22"/>
              <w:ind w:left="89" w:right="139"/>
              <w:jc w:val="center"/>
              <w:rPr>
                <w:sz w:val="18"/>
              </w:rPr>
            </w:pPr>
            <w:r>
              <w:rPr>
                <w:sz w:val="18"/>
              </w:rPr>
              <w:t>17.098</w:t>
            </w:r>
          </w:p>
        </w:tc>
        <w:tc>
          <w:tcPr>
            <w:tcW w:w="760" w:type="dxa"/>
          </w:tcPr>
          <w:p>
            <w:pPr>
              <w:pStyle w:val="TableParagraph"/>
              <w:spacing w:before="22"/>
              <w:ind w:right="49"/>
              <w:jc w:val="right"/>
              <w:rPr>
                <w:sz w:val="18"/>
              </w:rPr>
            </w:pPr>
            <w:r>
              <w:rPr>
                <w:sz w:val="18"/>
              </w:rPr>
              <w:t>0.211</w:t>
            </w:r>
          </w:p>
        </w:tc>
        <w:tc>
          <w:tcPr>
            <w:tcW w:w="975" w:type="dxa"/>
          </w:tcPr>
          <w:p>
            <w:pPr>
              <w:pStyle w:val="TableParagraph"/>
              <w:spacing w:before="22"/>
              <w:ind w:right="159"/>
              <w:jc w:val="right"/>
              <w:rPr>
                <w:sz w:val="18"/>
              </w:rPr>
            </w:pPr>
            <w:r>
              <w:rPr>
                <w:sz w:val="18"/>
              </w:rPr>
              <w:t>104.448</w:t>
            </w:r>
          </w:p>
        </w:tc>
        <w:tc>
          <w:tcPr>
            <w:tcW w:w="756" w:type="dxa"/>
          </w:tcPr>
          <w:p>
            <w:pPr>
              <w:pStyle w:val="TableParagraph"/>
              <w:spacing w:before="22"/>
              <w:ind w:right="45"/>
              <w:jc w:val="right"/>
              <w:rPr>
                <w:sz w:val="18"/>
              </w:rPr>
            </w:pPr>
            <w:r>
              <w:rPr>
                <w:sz w:val="18"/>
              </w:rPr>
              <w:t>0.402</w:t>
            </w:r>
          </w:p>
        </w:tc>
      </w:tr>
      <w:tr>
        <w:trPr>
          <w:trHeight w:val="224" w:hRule="atLeast"/>
        </w:trPr>
        <w:tc>
          <w:tcPr>
            <w:tcW w:w="753" w:type="dxa"/>
          </w:tcPr>
          <w:p>
            <w:pPr>
              <w:pStyle w:val="TableParagraph"/>
              <w:spacing w:before="21"/>
              <w:ind w:left="50"/>
              <w:rPr>
                <w:sz w:val="18"/>
              </w:rPr>
            </w:pPr>
            <w:r>
              <w:rPr>
                <w:sz w:val="18"/>
              </w:rPr>
              <w:t>[57,]</w:t>
            </w:r>
          </w:p>
        </w:tc>
        <w:tc>
          <w:tcPr>
            <w:tcW w:w="488" w:type="dxa"/>
          </w:tcPr>
          <w:p>
            <w:pPr>
              <w:pStyle w:val="TableParagraph"/>
              <w:spacing w:before="21"/>
              <w:ind w:right="106"/>
              <w:jc w:val="right"/>
              <w:rPr>
                <w:sz w:val="18"/>
              </w:rPr>
            </w:pPr>
            <w:r>
              <w:rPr>
                <w:sz w:val="18"/>
              </w:rPr>
              <w:t>56</w:t>
            </w:r>
          </w:p>
        </w:tc>
        <w:tc>
          <w:tcPr>
            <w:tcW w:w="920" w:type="dxa"/>
          </w:tcPr>
          <w:p>
            <w:pPr>
              <w:pStyle w:val="TableParagraph"/>
              <w:spacing w:before="21"/>
              <w:ind w:left="89" w:right="139"/>
              <w:jc w:val="center"/>
              <w:rPr>
                <w:sz w:val="18"/>
              </w:rPr>
            </w:pPr>
            <w:r>
              <w:rPr>
                <w:sz w:val="18"/>
              </w:rPr>
              <w:t>17.345</w:t>
            </w:r>
          </w:p>
        </w:tc>
        <w:tc>
          <w:tcPr>
            <w:tcW w:w="760" w:type="dxa"/>
          </w:tcPr>
          <w:p>
            <w:pPr>
              <w:pStyle w:val="TableParagraph"/>
              <w:spacing w:before="21"/>
              <w:ind w:right="49"/>
              <w:jc w:val="right"/>
              <w:rPr>
                <w:sz w:val="18"/>
              </w:rPr>
            </w:pPr>
            <w:r>
              <w:rPr>
                <w:sz w:val="18"/>
              </w:rPr>
              <w:t>0.226</w:t>
            </w:r>
          </w:p>
        </w:tc>
        <w:tc>
          <w:tcPr>
            <w:tcW w:w="975" w:type="dxa"/>
          </w:tcPr>
          <w:p>
            <w:pPr>
              <w:pStyle w:val="TableParagraph"/>
              <w:spacing w:before="21"/>
              <w:ind w:right="159"/>
              <w:jc w:val="right"/>
              <w:rPr>
                <w:sz w:val="18"/>
              </w:rPr>
            </w:pPr>
            <w:r>
              <w:rPr>
                <w:sz w:val="18"/>
              </w:rPr>
              <w:t>104.793</w:t>
            </w:r>
          </w:p>
        </w:tc>
        <w:tc>
          <w:tcPr>
            <w:tcW w:w="756" w:type="dxa"/>
          </w:tcPr>
          <w:p>
            <w:pPr>
              <w:pStyle w:val="TableParagraph"/>
              <w:spacing w:before="21"/>
              <w:ind w:right="45"/>
              <w:jc w:val="right"/>
              <w:rPr>
                <w:sz w:val="18"/>
              </w:rPr>
            </w:pPr>
            <w:r>
              <w:rPr>
                <w:sz w:val="18"/>
              </w:rPr>
              <w:t>0.378</w:t>
            </w:r>
          </w:p>
        </w:tc>
      </w:tr>
      <w:tr>
        <w:trPr>
          <w:trHeight w:val="225" w:hRule="atLeast"/>
        </w:trPr>
        <w:tc>
          <w:tcPr>
            <w:tcW w:w="753" w:type="dxa"/>
          </w:tcPr>
          <w:p>
            <w:pPr>
              <w:pStyle w:val="TableParagraph"/>
              <w:spacing w:before="22"/>
              <w:ind w:left="50"/>
              <w:rPr>
                <w:sz w:val="18"/>
              </w:rPr>
            </w:pPr>
            <w:r>
              <w:rPr>
                <w:sz w:val="18"/>
              </w:rPr>
              <w:t>[58,]</w:t>
            </w:r>
          </w:p>
        </w:tc>
        <w:tc>
          <w:tcPr>
            <w:tcW w:w="488" w:type="dxa"/>
          </w:tcPr>
          <w:p>
            <w:pPr>
              <w:pStyle w:val="TableParagraph"/>
              <w:spacing w:before="22"/>
              <w:ind w:right="106"/>
              <w:jc w:val="right"/>
              <w:rPr>
                <w:sz w:val="18"/>
              </w:rPr>
            </w:pPr>
            <w:r>
              <w:rPr>
                <w:sz w:val="18"/>
              </w:rPr>
              <w:t>57</w:t>
            </w:r>
          </w:p>
        </w:tc>
        <w:tc>
          <w:tcPr>
            <w:tcW w:w="920" w:type="dxa"/>
          </w:tcPr>
          <w:p>
            <w:pPr>
              <w:pStyle w:val="TableParagraph"/>
              <w:spacing w:before="22"/>
              <w:ind w:left="89" w:right="139"/>
              <w:jc w:val="center"/>
              <w:rPr>
                <w:sz w:val="18"/>
              </w:rPr>
            </w:pPr>
            <w:r>
              <w:rPr>
                <w:sz w:val="18"/>
              </w:rPr>
              <w:t>17.616</w:t>
            </w:r>
          </w:p>
        </w:tc>
        <w:tc>
          <w:tcPr>
            <w:tcW w:w="760" w:type="dxa"/>
          </w:tcPr>
          <w:p>
            <w:pPr>
              <w:pStyle w:val="TableParagraph"/>
              <w:spacing w:before="22"/>
              <w:ind w:right="49"/>
              <w:jc w:val="right"/>
              <w:rPr>
                <w:sz w:val="18"/>
              </w:rPr>
            </w:pPr>
            <w:r>
              <w:rPr>
                <w:sz w:val="18"/>
              </w:rPr>
              <w:t>0.242</w:t>
            </w:r>
          </w:p>
        </w:tc>
        <w:tc>
          <w:tcPr>
            <w:tcW w:w="975" w:type="dxa"/>
          </w:tcPr>
          <w:p>
            <w:pPr>
              <w:pStyle w:val="TableParagraph"/>
              <w:spacing w:before="22"/>
              <w:ind w:right="159"/>
              <w:jc w:val="right"/>
              <w:rPr>
                <w:sz w:val="18"/>
              </w:rPr>
            </w:pPr>
            <w:r>
              <w:rPr>
                <w:sz w:val="18"/>
              </w:rPr>
              <w:t>105.099</w:t>
            </w:r>
          </w:p>
        </w:tc>
        <w:tc>
          <w:tcPr>
            <w:tcW w:w="756" w:type="dxa"/>
          </w:tcPr>
          <w:p>
            <w:pPr>
              <w:pStyle w:val="TableParagraph"/>
              <w:spacing w:before="22"/>
              <w:ind w:right="45"/>
              <w:jc w:val="right"/>
              <w:rPr>
                <w:sz w:val="18"/>
              </w:rPr>
            </w:pPr>
            <w:r>
              <w:rPr>
                <w:sz w:val="18"/>
              </w:rPr>
              <w:t>0.353</w:t>
            </w:r>
          </w:p>
        </w:tc>
      </w:tr>
      <w:tr>
        <w:trPr>
          <w:trHeight w:val="225" w:hRule="atLeast"/>
        </w:trPr>
        <w:tc>
          <w:tcPr>
            <w:tcW w:w="753" w:type="dxa"/>
          </w:tcPr>
          <w:p>
            <w:pPr>
              <w:pStyle w:val="TableParagraph"/>
              <w:ind w:left="50"/>
              <w:rPr>
                <w:sz w:val="18"/>
              </w:rPr>
            </w:pPr>
            <w:r>
              <w:rPr>
                <w:sz w:val="18"/>
              </w:rPr>
              <w:t>[59,]</w:t>
            </w:r>
          </w:p>
        </w:tc>
        <w:tc>
          <w:tcPr>
            <w:tcW w:w="488" w:type="dxa"/>
          </w:tcPr>
          <w:p>
            <w:pPr>
              <w:pStyle w:val="TableParagraph"/>
              <w:ind w:right="106"/>
              <w:jc w:val="right"/>
              <w:rPr>
                <w:sz w:val="18"/>
              </w:rPr>
            </w:pPr>
            <w:r>
              <w:rPr>
                <w:sz w:val="18"/>
              </w:rPr>
              <w:t>58</w:t>
            </w:r>
          </w:p>
        </w:tc>
        <w:tc>
          <w:tcPr>
            <w:tcW w:w="920" w:type="dxa"/>
          </w:tcPr>
          <w:p>
            <w:pPr>
              <w:pStyle w:val="TableParagraph"/>
              <w:ind w:left="89" w:right="139"/>
              <w:jc w:val="center"/>
              <w:rPr>
                <w:sz w:val="18"/>
              </w:rPr>
            </w:pPr>
            <w:r>
              <w:rPr>
                <w:sz w:val="18"/>
              </w:rPr>
              <w:t>17.914</w:t>
            </w:r>
          </w:p>
        </w:tc>
        <w:tc>
          <w:tcPr>
            <w:tcW w:w="760" w:type="dxa"/>
          </w:tcPr>
          <w:p>
            <w:pPr>
              <w:pStyle w:val="TableParagraph"/>
              <w:ind w:right="49"/>
              <w:jc w:val="right"/>
              <w:rPr>
                <w:sz w:val="18"/>
              </w:rPr>
            </w:pPr>
            <w:r>
              <w:rPr>
                <w:sz w:val="18"/>
              </w:rPr>
              <w:t>0.259</w:t>
            </w:r>
          </w:p>
        </w:tc>
        <w:tc>
          <w:tcPr>
            <w:tcW w:w="975" w:type="dxa"/>
          </w:tcPr>
          <w:p>
            <w:pPr>
              <w:pStyle w:val="TableParagraph"/>
              <w:ind w:right="159"/>
              <w:jc w:val="right"/>
              <w:rPr>
                <w:sz w:val="18"/>
              </w:rPr>
            </w:pPr>
            <w:r>
              <w:rPr>
                <w:sz w:val="18"/>
              </w:rPr>
              <w:t>105.364</w:t>
            </w:r>
          </w:p>
        </w:tc>
        <w:tc>
          <w:tcPr>
            <w:tcW w:w="756" w:type="dxa"/>
          </w:tcPr>
          <w:p>
            <w:pPr>
              <w:pStyle w:val="TableParagraph"/>
              <w:ind w:right="45"/>
              <w:jc w:val="right"/>
              <w:rPr>
                <w:sz w:val="18"/>
              </w:rPr>
            </w:pPr>
            <w:r>
              <w:rPr>
                <w:sz w:val="18"/>
              </w:rPr>
              <w:t>0.326</w:t>
            </w:r>
          </w:p>
        </w:tc>
      </w:tr>
      <w:tr>
        <w:trPr>
          <w:trHeight w:val="224" w:hRule="atLeast"/>
        </w:trPr>
        <w:tc>
          <w:tcPr>
            <w:tcW w:w="753" w:type="dxa"/>
          </w:tcPr>
          <w:p>
            <w:pPr>
              <w:pStyle w:val="TableParagraph"/>
              <w:spacing w:before="22"/>
              <w:ind w:left="50"/>
              <w:rPr>
                <w:sz w:val="18"/>
              </w:rPr>
            </w:pPr>
            <w:r>
              <w:rPr>
                <w:sz w:val="18"/>
              </w:rPr>
              <w:t>[60,]</w:t>
            </w:r>
          </w:p>
        </w:tc>
        <w:tc>
          <w:tcPr>
            <w:tcW w:w="488" w:type="dxa"/>
          </w:tcPr>
          <w:p>
            <w:pPr>
              <w:pStyle w:val="TableParagraph"/>
              <w:spacing w:before="22"/>
              <w:ind w:right="106"/>
              <w:jc w:val="right"/>
              <w:rPr>
                <w:sz w:val="18"/>
              </w:rPr>
            </w:pPr>
            <w:r>
              <w:rPr>
                <w:sz w:val="18"/>
              </w:rPr>
              <w:t>59</w:t>
            </w:r>
          </w:p>
        </w:tc>
        <w:tc>
          <w:tcPr>
            <w:tcW w:w="920" w:type="dxa"/>
          </w:tcPr>
          <w:p>
            <w:pPr>
              <w:pStyle w:val="TableParagraph"/>
              <w:spacing w:before="22"/>
              <w:ind w:left="89" w:right="139"/>
              <w:jc w:val="center"/>
              <w:rPr>
                <w:sz w:val="18"/>
              </w:rPr>
            </w:pPr>
            <w:r>
              <w:rPr>
                <w:sz w:val="18"/>
              </w:rPr>
              <w:t>18.243</w:t>
            </w:r>
          </w:p>
        </w:tc>
        <w:tc>
          <w:tcPr>
            <w:tcW w:w="760" w:type="dxa"/>
          </w:tcPr>
          <w:p>
            <w:pPr>
              <w:pStyle w:val="TableParagraph"/>
              <w:spacing w:before="22"/>
              <w:ind w:right="49"/>
              <w:jc w:val="right"/>
              <w:rPr>
                <w:sz w:val="18"/>
              </w:rPr>
            </w:pPr>
            <w:r>
              <w:rPr>
                <w:sz w:val="18"/>
              </w:rPr>
              <w:t>0.277</w:t>
            </w:r>
          </w:p>
        </w:tc>
        <w:tc>
          <w:tcPr>
            <w:tcW w:w="975" w:type="dxa"/>
          </w:tcPr>
          <w:p>
            <w:pPr>
              <w:pStyle w:val="TableParagraph"/>
              <w:spacing w:before="22"/>
              <w:ind w:right="159"/>
              <w:jc w:val="right"/>
              <w:rPr>
                <w:sz w:val="18"/>
              </w:rPr>
            </w:pPr>
            <w:r>
              <w:rPr>
                <w:sz w:val="18"/>
              </w:rPr>
              <w:t>105.586</w:t>
            </w:r>
          </w:p>
        </w:tc>
        <w:tc>
          <w:tcPr>
            <w:tcW w:w="756" w:type="dxa"/>
          </w:tcPr>
          <w:p>
            <w:pPr>
              <w:pStyle w:val="TableParagraph"/>
              <w:spacing w:before="22"/>
              <w:ind w:right="45"/>
              <w:jc w:val="right"/>
              <w:rPr>
                <w:sz w:val="18"/>
              </w:rPr>
            </w:pPr>
            <w:r>
              <w:rPr>
                <w:sz w:val="18"/>
              </w:rPr>
              <w:t>0.299</w:t>
            </w:r>
          </w:p>
        </w:tc>
      </w:tr>
      <w:tr>
        <w:trPr>
          <w:trHeight w:val="201" w:hRule="atLeast"/>
        </w:trPr>
        <w:tc>
          <w:tcPr>
            <w:tcW w:w="753" w:type="dxa"/>
          </w:tcPr>
          <w:p>
            <w:pPr>
              <w:pStyle w:val="TableParagraph"/>
              <w:spacing w:line="160" w:lineRule="exact" w:before="21"/>
              <w:ind w:left="50"/>
              <w:rPr>
                <w:sz w:val="18"/>
              </w:rPr>
            </w:pPr>
            <w:r>
              <w:rPr>
                <w:sz w:val="18"/>
              </w:rPr>
              <w:t>[61,]</w:t>
            </w:r>
          </w:p>
        </w:tc>
        <w:tc>
          <w:tcPr>
            <w:tcW w:w="488" w:type="dxa"/>
          </w:tcPr>
          <w:p>
            <w:pPr>
              <w:pStyle w:val="TableParagraph"/>
              <w:spacing w:line="160" w:lineRule="exact" w:before="21"/>
              <w:ind w:right="106"/>
              <w:jc w:val="right"/>
              <w:rPr>
                <w:sz w:val="18"/>
              </w:rPr>
            </w:pPr>
            <w:r>
              <w:rPr>
                <w:sz w:val="18"/>
              </w:rPr>
              <w:t>60</w:t>
            </w:r>
          </w:p>
        </w:tc>
        <w:tc>
          <w:tcPr>
            <w:tcW w:w="920" w:type="dxa"/>
          </w:tcPr>
          <w:p>
            <w:pPr>
              <w:pStyle w:val="TableParagraph"/>
              <w:spacing w:line="160" w:lineRule="exact" w:before="21"/>
              <w:ind w:left="89" w:right="139"/>
              <w:jc w:val="center"/>
              <w:rPr>
                <w:sz w:val="18"/>
              </w:rPr>
            </w:pPr>
            <w:r>
              <w:rPr>
                <w:sz w:val="18"/>
              </w:rPr>
              <w:t>18.606</w:t>
            </w:r>
          </w:p>
        </w:tc>
        <w:tc>
          <w:tcPr>
            <w:tcW w:w="760" w:type="dxa"/>
          </w:tcPr>
          <w:p>
            <w:pPr>
              <w:pStyle w:val="TableParagraph"/>
              <w:spacing w:line="160" w:lineRule="exact" w:before="21"/>
              <w:ind w:right="49"/>
              <w:jc w:val="right"/>
              <w:rPr>
                <w:sz w:val="18"/>
              </w:rPr>
            </w:pPr>
            <w:r>
              <w:rPr>
                <w:sz w:val="18"/>
              </w:rPr>
              <w:t>0.297</w:t>
            </w:r>
          </w:p>
        </w:tc>
        <w:tc>
          <w:tcPr>
            <w:tcW w:w="975" w:type="dxa"/>
          </w:tcPr>
          <w:p>
            <w:pPr>
              <w:pStyle w:val="TableParagraph"/>
              <w:spacing w:line="160" w:lineRule="exact" w:before="21"/>
              <w:ind w:right="159"/>
              <w:jc w:val="right"/>
              <w:rPr>
                <w:sz w:val="18"/>
              </w:rPr>
            </w:pPr>
            <w:r>
              <w:rPr>
                <w:sz w:val="18"/>
              </w:rPr>
              <w:t>105.763</w:t>
            </w:r>
          </w:p>
        </w:tc>
        <w:tc>
          <w:tcPr>
            <w:tcW w:w="756" w:type="dxa"/>
          </w:tcPr>
          <w:p>
            <w:pPr>
              <w:pStyle w:val="TableParagraph"/>
              <w:spacing w:line="160" w:lineRule="exact" w:before="21"/>
              <w:ind w:right="45"/>
              <w:jc w:val="right"/>
              <w:rPr>
                <w:sz w:val="18"/>
              </w:rPr>
            </w:pPr>
            <w:r>
              <w:rPr>
                <w:sz w:val="18"/>
              </w:rPr>
              <w:t>0.272</w:t>
            </w:r>
          </w:p>
        </w:tc>
      </w:tr>
    </w:tbl>
    <w:p>
      <w:pPr>
        <w:pStyle w:val="BodyText"/>
        <w:spacing w:before="10"/>
        <w:rPr>
          <w:sz w:val="14"/>
        </w:rPr>
      </w:pPr>
    </w:p>
    <w:p>
      <w:pPr>
        <w:tabs>
          <w:tab w:pos="2425" w:val="left" w:leader="none"/>
          <w:tab w:pos="4256" w:val="left" w:leader="none"/>
        </w:tabs>
        <w:spacing w:line="300" w:lineRule="auto" w:before="100"/>
        <w:ind w:left="1508" w:right="5370" w:firstLine="0"/>
        <w:jc w:val="left"/>
        <w:rPr>
          <w:rFonts w:ascii="Lucida Console"/>
          <w:sz w:val="18"/>
        </w:rPr>
      </w:pPr>
      <w:r>
        <w:rPr>
          <w:rFonts w:ascii="Lucida Console"/>
          <w:sz w:val="18"/>
        </w:rPr>
        <w:t>====================================== USIA</w:t>
        <w:tab/>
        <w:t>YTOPI</w:t>
      </w:r>
      <w:r>
        <w:rPr>
          <w:rFonts w:ascii="Lucida Console"/>
          <w:spacing w:val="-3"/>
          <w:sz w:val="18"/>
        </w:rPr>
        <w:t> </w:t>
      </w:r>
      <w:r>
        <w:rPr>
          <w:rFonts w:ascii="Lucida Console"/>
          <w:sz w:val="18"/>
        </w:rPr>
        <w:t>RESPON 1</w:t>
        <w:tab/>
        <w:t>YTOPI RESPON</w:t>
      </w:r>
      <w:r>
        <w:rPr>
          <w:rFonts w:ascii="Lucida Console"/>
          <w:spacing w:val="-5"/>
          <w:sz w:val="18"/>
        </w:rPr>
        <w:t> </w:t>
      </w:r>
      <w:r>
        <w:rPr>
          <w:rFonts w:ascii="Lucida Console"/>
          <w:spacing w:val="-13"/>
          <w:sz w:val="18"/>
        </w:rPr>
        <w:t>2</w:t>
      </w:r>
    </w:p>
    <w:p>
      <w:pPr>
        <w:spacing w:line="179" w:lineRule="exact" w:before="0" w:after="46"/>
        <w:ind w:left="1508" w:right="0" w:firstLine="0"/>
        <w:jc w:val="left"/>
        <w:rPr>
          <w:rFonts w:ascii="Lucida Console"/>
          <w:sz w:val="18"/>
        </w:rPr>
      </w:pPr>
      <w:r>
        <w:rPr>
          <w:rFonts w:ascii="Lucida Console"/>
          <w:sz w:val="18"/>
        </w:rPr>
        <w:t>======================================</w:t>
      </w: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236"/>
      </w:tblGrid>
      <w:tr>
        <w:trPr>
          <w:trHeight w:val="202" w:hRule="atLeast"/>
        </w:trPr>
        <w:tc>
          <w:tcPr>
            <w:tcW w:w="562" w:type="dxa"/>
          </w:tcPr>
          <w:p>
            <w:pPr>
              <w:pStyle w:val="TableParagraph"/>
              <w:spacing w:before="0"/>
              <w:ind w:left="50"/>
              <w:rPr>
                <w:sz w:val="18"/>
              </w:rPr>
            </w:pPr>
            <w:r>
              <w:rPr>
                <w:sz w:val="18"/>
              </w:rPr>
              <w:t>0</w:t>
            </w:r>
          </w:p>
        </w:tc>
        <w:tc>
          <w:tcPr>
            <w:tcW w:w="1482" w:type="dxa"/>
          </w:tcPr>
          <w:p>
            <w:pPr>
              <w:pStyle w:val="TableParagraph"/>
              <w:spacing w:before="0"/>
              <w:ind w:left="296"/>
              <w:rPr>
                <w:sz w:val="18"/>
              </w:rPr>
            </w:pPr>
            <w:r>
              <w:rPr>
                <w:sz w:val="18"/>
              </w:rPr>
              <w:t>5.72</w:t>
            </w:r>
          </w:p>
        </w:tc>
        <w:tc>
          <w:tcPr>
            <w:tcW w:w="1236" w:type="dxa"/>
          </w:tcPr>
          <w:p>
            <w:pPr>
              <w:pStyle w:val="TableParagraph"/>
              <w:spacing w:before="0"/>
              <w:ind w:left="646"/>
              <w:rPr>
                <w:sz w:val="18"/>
              </w:rPr>
            </w:pPr>
            <w:r>
              <w:rPr>
                <w:sz w:val="18"/>
              </w:rPr>
              <w:t>57.93</w:t>
            </w:r>
          </w:p>
        </w:tc>
      </w:tr>
      <w:tr>
        <w:trPr>
          <w:trHeight w:val="225" w:hRule="atLeast"/>
        </w:trPr>
        <w:tc>
          <w:tcPr>
            <w:tcW w:w="562" w:type="dxa"/>
          </w:tcPr>
          <w:p>
            <w:pPr>
              <w:pStyle w:val="TableParagraph"/>
              <w:spacing w:before="22"/>
              <w:ind w:left="50"/>
              <w:rPr>
                <w:sz w:val="18"/>
              </w:rPr>
            </w:pPr>
            <w:r>
              <w:rPr>
                <w:sz w:val="18"/>
              </w:rPr>
              <w:t>1</w:t>
            </w:r>
          </w:p>
        </w:tc>
        <w:tc>
          <w:tcPr>
            <w:tcW w:w="1482" w:type="dxa"/>
          </w:tcPr>
          <w:p>
            <w:pPr>
              <w:pStyle w:val="TableParagraph"/>
              <w:spacing w:before="22"/>
              <w:ind w:left="296"/>
              <w:rPr>
                <w:sz w:val="18"/>
              </w:rPr>
            </w:pPr>
            <w:r>
              <w:rPr>
                <w:sz w:val="18"/>
              </w:rPr>
              <w:t>6.18</w:t>
            </w:r>
          </w:p>
        </w:tc>
        <w:tc>
          <w:tcPr>
            <w:tcW w:w="1236" w:type="dxa"/>
          </w:tcPr>
          <w:p>
            <w:pPr>
              <w:pStyle w:val="TableParagraph"/>
              <w:spacing w:before="22"/>
              <w:ind w:left="646"/>
              <w:rPr>
                <w:sz w:val="18"/>
              </w:rPr>
            </w:pPr>
            <w:r>
              <w:rPr>
                <w:sz w:val="18"/>
              </w:rPr>
              <w:t>59.84</w:t>
            </w:r>
          </w:p>
        </w:tc>
      </w:tr>
      <w:tr>
        <w:trPr>
          <w:trHeight w:val="224" w:hRule="atLeast"/>
        </w:trPr>
        <w:tc>
          <w:tcPr>
            <w:tcW w:w="562" w:type="dxa"/>
          </w:tcPr>
          <w:p>
            <w:pPr>
              <w:pStyle w:val="TableParagraph"/>
              <w:ind w:left="50"/>
              <w:rPr>
                <w:sz w:val="18"/>
              </w:rPr>
            </w:pPr>
            <w:r>
              <w:rPr>
                <w:sz w:val="18"/>
              </w:rPr>
              <w:t>2</w:t>
            </w:r>
          </w:p>
        </w:tc>
        <w:tc>
          <w:tcPr>
            <w:tcW w:w="1482" w:type="dxa"/>
          </w:tcPr>
          <w:p>
            <w:pPr>
              <w:pStyle w:val="TableParagraph"/>
              <w:ind w:left="296"/>
              <w:rPr>
                <w:sz w:val="18"/>
              </w:rPr>
            </w:pPr>
            <w:r>
              <w:rPr>
                <w:sz w:val="18"/>
              </w:rPr>
              <w:t>6.63</w:t>
            </w:r>
          </w:p>
        </w:tc>
        <w:tc>
          <w:tcPr>
            <w:tcW w:w="1236" w:type="dxa"/>
          </w:tcPr>
          <w:p>
            <w:pPr>
              <w:pStyle w:val="TableParagraph"/>
              <w:ind w:left="646"/>
              <w:rPr>
                <w:sz w:val="18"/>
              </w:rPr>
            </w:pPr>
            <w:r>
              <w:rPr>
                <w:sz w:val="18"/>
              </w:rPr>
              <w:t>61.67</w:t>
            </w:r>
          </w:p>
        </w:tc>
      </w:tr>
      <w:tr>
        <w:trPr>
          <w:trHeight w:val="224" w:hRule="atLeast"/>
        </w:trPr>
        <w:tc>
          <w:tcPr>
            <w:tcW w:w="562" w:type="dxa"/>
          </w:tcPr>
          <w:p>
            <w:pPr>
              <w:pStyle w:val="TableParagraph"/>
              <w:spacing w:before="21"/>
              <w:ind w:left="50"/>
              <w:rPr>
                <w:sz w:val="18"/>
              </w:rPr>
            </w:pPr>
            <w:r>
              <w:rPr>
                <w:sz w:val="18"/>
              </w:rPr>
              <w:t>3</w:t>
            </w:r>
          </w:p>
        </w:tc>
        <w:tc>
          <w:tcPr>
            <w:tcW w:w="1482" w:type="dxa"/>
          </w:tcPr>
          <w:p>
            <w:pPr>
              <w:pStyle w:val="TableParagraph"/>
              <w:spacing w:before="21"/>
              <w:ind w:left="296"/>
              <w:rPr>
                <w:sz w:val="18"/>
              </w:rPr>
            </w:pPr>
            <w:r>
              <w:rPr>
                <w:sz w:val="18"/>
              </w:rPr>
              <w:t>7.07</w:t>
            </w:r>
          </w:p>
        </w:tc>
        <w:tc>
          <w:tcPr>
            <w:tcW w:w="1236" w:type="dxa"/>
          </w:tcPr>
          <w:p>
            <w:pPr>
              <w:pStyle w:val="TableParagraph"/>
              <w:spacing w:before="21"/>
              <w:ind w:left="646"/>
              <w:rPr>
                <w:sz w:val="18"/>
              </w:rPr>
            </w:pPr>
            <w:r>
              <w:rPr>
                <w:sz w:val="18"/>
              </w:rPr>
              <w:t>63.42</w:t>
            </w:r>
          </w:p>
        </w:tc>
      </w:tr>
      <w:tr>
        <w:trPr>
          <w:trHeight w:val="225" w:hRule="atLeast"/>
        </w:trPr>
        <w:tc>
          <w:tcPr>
            <w:tcW w:w="562" w:type="dxa"/>
          </w:tcPr>
          <w:p>
            <w:pPr>
              <w:pStyle w:val="TableParagraph"/>
              <w:ind w:left="50"/>
              <w:rPr>
                <w:sz w:val="18"/>
              </w:rPr>
            </w:pPr>
            <w:r>
              <w:rPr>
                <w:sz w:val="18"/>
              </w:rPr>
              <w:t>4</w:t>
            </w:r>
          </w:p>
        </w:tc>
        <w:tc>
          <w:tcPr>
            <w:tcW w:w="1482" w:type="dxa"/>
          </w:tcPr>
          <w:p>
            <w:pPr>
              <w:pStyle w:val="TableParagraph"/>
              <w:ind w:left="296"/>
              <w:rPr>
                <w:sz w:val="18"/>
              </w:rPr>
            </w:pPr>
            <w:r>
              <w:rPr>
                <w:sz w:val="18"/>
              </w:rPr>
              <w:t>7.48</w:t>
            </w:r>
          </w:p>
        </w:tc>
        <w:tc>
          <w:tcPr>
            <w:tcW w:w="1236" w:type="dxa"/>
          </w:tcPr>
          <w:p>
            <w:pPr>
              <w:pStyle w:val="TableParagraph"/>
              <w:ind w:left="646"/>
              <w:rPr>
                <w:sz w:val="18"/>
              </w:rPr>
            </w:pPr>
            <w:r>
              <w:rPr>
                <w:sz w:val="18"/>
              </w:rPr>
              <w:t>65.09</w:t>
            </w:r>
          </w:p>
        </w:tc>
      </w:tr>
      <w:tr>
        <w:trPr>
          <w:trHeight w:val="225" w:hRule="atLeast"/>
        </w:trPr>
        <w:tc>
          <w:tcPr>
            <w:tcW w:w="562" w:type="dxa"/>
          </w:tcPr>
          <w:p>
            <w:pPr>
              <w:pStyle w:val="TableParagraph"/>
              <w:ind w:left="50"/>
              <w:rPr>
                <w:sz w:val="18"/>
              </w:rPr>
            </w:pPr>
            <w:r>
              <w:rPr>
                <w:sz w:val="18"/>
              </w:rPr>
              <w:t>5</w:t>
            </w:r>
          </w:p>
        </w:tc>
        <w:tc>
          <w:tcPr>
            <w:tcW w:w="1482" w:type="dxa"/>
          </w:tcPr>
          <w:p>
            <w:pPr>
              <w:pStyle w:val="TableParagraph"/>
              <w:ind w:left="296"/>
              <w:rPr>
                <w:sz w:val="18"/>
              </w:rPr>
            </w:pPr>
            <w:r>
              <w:rPr>
                <w:sz w:val="18"/>
              </w:rPr>
              <w:t>7.87</w:t>
            </w:r>
          </w:p>
        </w:tc>
        <w:tc>
          <w:tcPr>
            <w:tcW w:w="1236" w:type="dxa"/>
          </w:tcPr>
          <w:p>
            <w:pPr>
              <w:pStyle w:val="TableParagraph"/>
              <w:ind w:left="646"/>
              <w:rPr>
                <w:sz w:val="18"/>
              </w:rPr>
            </w:pPr>
            <w:r>
              <w:rPr>
                <w:sz w:val="18"/>
              </w:rPr>
              <w:t>66.7</w:t>
            </w:r>
          </w:p>
        </w:tc>
      </w:tr>
      <w:tr>
        <w:trPr>
          <w:trHeight w:val="224" w:hRule="atLeast"/>
        </w:trPr>
        <w:tc>
          <w:tcPr>
            <w:tcW w:w="562" w:type="dxa"/>
          </w:tcPr>
          <w:p>
            <w:pPr>
              <w:pStyle w:val="TableParagraph"/>
              <w:ind w:left="50"/>
              <w:rPr>
                <w:sz w:val="18"/>
              </w:rPr>
            </w:pPr>
            <w:r>
              <w:rPr>
                <w:sz w:val="18"/>
              </w:rPr>
              <w:t>6</w:t>
            </w:r>
          </w:p>
        </w:tc>
        <w:tc>
          <w:tcPr>
            <w:tcW w:w="1482" w:type="dxa"/>
          </w:tcPr>
          <w:p>
            <w:pPr>
              <w:pStyle w:val="TableParagraph"/>
              <w:ind w:left="296"/>
              <w:rPr>
                <w:sz w:val="18"/>
              </w:rPr>
            </w:pPr>
            <w:r>
              <w:rPr>
                <w:sz w:val="18"/>
              </w:rPr>
              <w:t>8.24</w:t>
            </w:r>
          </w:p>
        </w:tc>
        <w:tc>
          <w:tcPr>
            <w:tcW w:w="1236" w:type="dxa"/>
          </w:tcPr>
          <w:p>
            <w:pPr>
              <w:pStyle w:val="TableParagraph"/>
              <w:ind w:left="646"/>
              <w:rPr>
                <w:sz w:val="18"/>
              </w:rPr>
            </w:pPr>
            <w:r>
              <w:rPr>
                <w:sz w:val="18"/>
              </w:rPr>
              <w:t>68.25</w:t>
            </w:r>
          </w:p>
        </w:tc>
      </w:tr>
      <w:tr>
        <w:trPr>
          <w:trHeight w:val="224" w:hRule="atLeast"/>
        </w:trPr>
        <w:tc>
          <w:tcPr>
            <w:tcW w:w="562" w:type="dxa"/>
          </w:tcPr>
          <w:p>
            <w:pPr>
              <w:pStyle w:val="TableParagraph"/>
              <w:spacing w:before="21"/>
              <w:ind w:left="50"/>
              <w:rPr>
                <w:sz w:val="18"/>
              </w:rPr>
            </w:pPr>
            <w:r>
              <w:rPr>
                <w:sz w:val="18"/>
              </w:rPr>
              <w:t>7</w:t>
            </w:r>
          </w:p>
        </w:tc>
        <w:tc>
          <w:tcPr>
            <w:tcW w:w="1482" w:type="dxa"/>
          </w:tcPr>
          <w:p>
            <w:pPr>
              <w:pStyle w:val="TableParagraph"/>
              <w:spacing w:before="21"/>
              <w:ind w:left="296"/>
              <w:rPr>
                <w:sz w:val="18"/>
              </w:rPr>
            </w:pPr>
            <w:r>
              <w:rPr>
                <w:sz w:val="18"/>
              </w:rPr>
              <w:t>8.59</w:t>
            </w:r>
          </w:p>
        </w:tc>
        <w:tc>
          <w:tcPr>
            <w:tcW w:w="1236" w:type="dxa"/>
          </w:tcPr>
          <w:p>
            <w:pPr>
              <w:pStyle w:val="TableParagraph"/>
              <w:spacing w:before="21"/>
              <w:ind w:left="646"/>
              <w:rPr>
                <w:sz w:val="18"/>
              </w:rPr>
            </w:pPr>
            <w:r>
              <w:rPr>
                <w:sz w:val="18"/>
              </w:rPr>
              <w:t>69.73</w:t>
            </w:r>
          </w:p>
        </w:tc>
      </w:tr>
      <w:tr>
        <w:trPr>
          <w:trHeight w:val="225" w:hRule="atLeast"/>
        </w:trPr>
        <w:tc>
          <w:tcPr>
            <w:tcW w:w="562" w:type="dxa"/>
          </w:tcPr>
          <w:p>
            <w:pPr>
              <w:pStyle w:val="TableParagraph"/>
              <w:ind w:left="50"/>
              <w:rPr>
                <w:sz w:val="18"/>
              </w:rPr>
            </w:pPr>
            <w:r>
              <w:rPr>
                <w:sz w:val="18"/>
              </w:rPr>
              <w:t>8</w:t>
            </w:r>
          </w:p>
        </w:tc>
        <w:tc>
          <w:tcPr>
            <w:tcW w:w="1482" w:type="dxa"/>
          </w:tcPr>
          <w:p>
            <w:pPr>
              <w:pStyle w:val="TableParagraph"/>
              <w:ind w:left="296"/>
              <w:rPr>
                <w:sz w:val="18"/>
              </w:rPr>
            </w:pPr>
            <w:r>
              <w:rPr>
                <w:sz w:val="18"/>
              </w:rPr>
              <w:t>8.92</w:t>
            </w:r>
          </w:p>
        </w:tc>
        <w:tc>
          <w:tcPr>
            <w:tcW w:w="1236" w:type="dxa"/>
          </w:tcPr>
          <w:p>
            <w:pPr>
              <w:pStyle w:val="TableParagraph"/>
              <w:ind w:left="646"/>
              <w:rPr>
                <w:sz w:val="18"/>
              </w:rPr>
            </w:pPr>
            <w:r>
              <w:rPr>
                <w:sz w:val="18"/>
              </w:rPr>
              <w:t>71.15</w:t>
            </w:r>
          </w:p>
        </w:tc>
      </w:tr>
      <w:tr>
        <w:trPr>
          <w:trHeight w:val="225" w:hRule="atLeast"/>
        </w:trPr>
        <w:tc>
          <w:tcPr>
            <w:tcW w:w="562" w:type="dxa"/>
          </w:tcPr>
          <w:p>
            <w:pPr>
              <w:pStyle w:val="TableParagraph"/>
              <w:ind w:left="50"/>
              <w:rPr>
                <w:sz w:val="18"/>
              </w:rPr>
            </w:pPr>
            <w:r>
              <w:rPr>
                <w:sz w:val="18"/>
              </w:rPr>
              <w:t>9</w:t>
            </w:r>
          </w:p>
        </w:tc>
        <w:tc>
          <w:tcPr>
            <w:tcW w:w="1482" w:type="dxa"/>
          </w:tcPr>
          <w:p>
            <w:pPr>
              <w:pStyle w:val="TableParagraph"/>
              <w:ind w:left="296"/>
              <w:rPr>
                <w:sz w:val="18"/>
              </w:rPr>
            </w:pPr>
            <w:r>
              <w:rPr>
                <w:sz w:val="18"/>
              </w:rPr>
              <w:t>9.23</w:t>
            </w:r>
          </w:p>
        </w:tc>
        <w:tc>
          <w:tcPr>
            <w:tcW w:w="1236" w:type="dxa"/>
          </w:tcPr>
          <w:p>
            <w:pPr>
              <w:pStyle w:val="TableParagraph"/>
              <w:ind w:left="646"/>
              <w:rPr>
                <w:sz w:val="18"/>
              </w:rPr>
            </w:pPr>
            <w:r>
              <w:rPr>
                <w:sz w:val="18"/>
              </w:rPr>
              <w:t>72.51</w:t>
            </w:r>
          </w:p>
        </w:tc>
      </w:tr>
      <w:tr>
        <w:trPr>
          <w:trHeight w:val="224" w:hRule="atLeast"/>
        </w:trPr>
        <w:tc>
          <w:tcPr>
            <w:tcW w:w="562" w:type="dxa"/>
          </w:tcPr>
          <w:p>
            <w:pPr>
              <w:pStyle w:val="TableParagraph"/>
              <w:ind w:left="50"/>
              <w:rPr>
                <w:sz w:val="18"/>
              </w:rPr>
            </w:pPr>
            <w:r>
              <w:rPr>
                <w:sz w:val="18"/>
              </w:rPr>
              <w:t>10</w:t>
            </w:r>
          </w:p>
        </w:tc>
        <w:tc>
          <w:tcPr>
            <w:tcW w:w="1482" w:type="dxa"/>
          </w:tcPr>
          <w:p>
            <w:pPr>
              <w:pStyle w:val="TableParagraph"/>
              <w:ind w:left="296"/>
              <w:rPr>
                <w:sz w:val="18"/>
              </w:rPr>
            </w:pPr>
            <w:r>
              <w:rPr>
                <w:sz w:val="18"/>
              </w:rPr>
              <w:t>9.52</w:t>
            </w:r>
          </w:p>
        </w:tc>
        <w:tc>
          <w:tcPr>
            <w:tcW w:w="1236" w:type="dxa"/>
          </w:tcPr>
          <w:p>
            <w:pPr>
              <w:pStyle w:val="TableParagraph"/>
              <w:ind w:left="646"/>
              <w:rPr>
                <w:sz w:val="18"/>
              </w:rPr>
            </w:pPr>
            <w:r>
              <w:rPr>
                <w:sz w:val="18"/>
              </w:rPr>
              <w:t>73.81</w:t>
            </w:r>
          </w:p>
        </w:tc>
      </w:tr>
      <w:tr>
        <w:trPr>
          <w:trHeight w:val="224" w:hRule="atLeast"/>
        </w:trPr>
        <w:tc>
          <w:tcPr>
            <w:tcW w:w="562" w:type="dxa"/>
          </w:tcPr>
          <w:p>
            <w:pPr>
              <w:pStyle w:val="TableParagraph"/>
              <w:spacing w:before="21"/>
              <w:ind w:left="50"/>
              <w:rPr>
                <w:sz w:val="18"/>
              </w:rPr>
            </w:pPr>
            <w:r>
              <w:rPr>
                <w:sz w:val="18"/>
              </w:rPr>
              <w:t>11</w:t>
            </w:r>
          </w:p>
        </w:tc>
        <w:tc>
          <w:tcPr>
            <w:tcW w:w="1482" w:type="dxa"/>
          </w:tcPr>
          <w:p>
            <w:pPr>
              <w:pStyle w:val="TableParagraph"/>
              <w:spacing w:before="21"/>
              <w:ind w:left="296"/>
              <w:rPr>
                <w:sz w:val="18"/>
              </w:rPr>
            </w:pPr>
            <w:r>
              <w:rPr>
                <w:sz w:val="18"/>
              </w:rPr>
              <w:t>9.79</w:t>
            </w:r>
          </w:p>
        </w:tc>
        <w:tc>
          <w:tcPr>
            <w:tcW w:w="1236" w:type="dxa"/>
          </w:tcPr>
          <w:p>
            <w:pPr>
              <w:pStyle w:val="TableParagraph"/>
              <w:spacing w:before="21"/>
              <w:ind w:left="646"/>
              <w:rPr>
                <w:sz w:val="18"/>
              </w:rPr>
            </w:pPr>
            <w:r>
              <w:rPr>
                <w:sz w:val="18"/>
              </w:rPr>
              <w:t>75.05</w:t>
            </w:r>
          </w:p>
        </w:tc>
      </w:tr>
      <w:tr>
        <w:trPr>
          <w:trHeight w:val="225" w:hRule="atLeast"/>
        </w:trPr>
        <w:tc>
          <w:tcPr>
            <w:tcW w:w="562" w:type="dxa"/>
          </w:tcPr>
          <w:p>
            <w:pPr>
              <w:pStyle w:val="TableParagraph"/>
              <w:ind w:left="50"/>
              <w:rPr>
                <w:sz w:val="18"/>
              </w:rPr>
            </w:pPr>
            <w:r>
              <w:rPr>
                <w:sz w:val="18"/>
              </w:rPr>
              <w:t>12</w:t>
            </w:r>
          </w:p>
        </w:tc>
        <w:tc>
          <w:tcPr>
            <w:tcW w:w="1482" w:type="dxa"/>
          </w:tcPr>
          <w:p>
            <w:pPr>
              <w:pStyle w:val="TableParagraph"/>
              <w:ind w:left="296"/>
              <w:rPr>
                <w:sz w:val="18"/>
              </w:rPr>
            </w:pPr>
            <w:r>
              <w:rPr>
                <w:sz w:val="18"/>
              </w:rPr>
              <w:t>10.04</w:t>
            </w:r>
          </w:p>
        </w:tc>
        <w:tc>
          <w:tcPr>
            <w:tcW w:w="1236" w:type="dxa"/>
          </w:tcPr>
          <w:p>
            <w:pPr>
              <w:pStyle w:val="TableParagraph"/>
              <w:ind w:left="646"/>
              <w:rPr>
                <w:sz w:val="18"/>
              </w:rPr>
            </w:pPr>
            <w:r>
              <w:rPr>
                <w:sz w:val="18"/>
              </w:rPr>
              <w:t>76.24</w:t>
            </w:r>
          </w:p>
        </w:tc>
      </w:tr>
      <w:tr>
        <w:trPr>
          <w:trHeight w:val="225" w:hRule="atLeast"/>
        </w:trPr>
        <w:tc>
          <w:tcPr>
            <w:tcW w:w="562" w:type="dxa"/>
          </w:tcPr>
          <w:p>
            <w:pPr>
              <w:pStyle w:val="TableParagraph"/>
              <w:ind w:left="50"/>
              <w:rPr>
                <w:sz w:val="18"/>
              </w:rPr>
            </w:pPr>
            <w:r>
              <w:rPr>
                <w:sz w:val="18"/>
              </w:rPr>
              <w:t>13</w:t>
            </w:r>
          </w:p>
        </w:tc>
        <w:tc>
          <w:tcPr>
            <w:tcW w:w="1482" w:type="dxa"/>
          </w:tcPr>
          <w:p>
            <w:pPr>
              <w:pStyle w:val="TableParagraph"/>
              <w:ind w:left="296"/>
              <w:rPr>
                <w:sz w:val="18"/>
              </w:rPr>
            </w:pPr>
            <w:r>
              <w:rPr>
                <w:sz w:val="18"/>
              </w:rPr>
              <w:t>10.28</w:t>
            </w:r>
          </w:p>
        </w:tc>
        <w:tc>
          <w:tcPr>
            <w:tcW w:w="1236" w:type="dxa"/>
          </w:tcPr>
          <w:p>
            <w:pPr>
              <w:pStyle w:val="TableParagraph"/>
              <w:ind w:left="646"/>
              <w:rPr>
                <w:sz w:val="18"/>
              </w:rPr>
            </w:pPr>
            <w:r>
              <w:rPr>
                <w:sz w:val="18"/>
              </w:rPr>
              <w:t>77.38</w:t>
            </w:r>
          </w:p>
        </w:tc>
      </w:tr>
      <w:tr>
        <w:trPr>
          <w:trHeight w:val="224" w:hRule="atLeast"/>
        </w:trPr>
        <w:tc>
          <w:tcPr>
            <w:tcW w:w="562" w:type="dxa"/>
          </w:tcPr>
          <w:p>
            <w:pPr>
              <w:pStyle w:val="TableParagraph"/>
              <w:ind w:left="50"/>
              <w:rPr>
                <w:sz w:val="18"/>
              </w:rPr>
            </w:pPr>
            <w:r>
              <w:rPr>
                <w:sz w:val="18"/>
              </w:rPr>
              <w:t>14</w:t>
            </w:r>
          </w:p>
        </w:tc>
        <w:tc>
          <w:tcPr>
            <w:tcW w:w="1482" w:type="dxa"/>
          </w:tcPr>
          <w:p>
            <w:pPr>
              <w:pStyle w:val="TableParagraph"/>
              <w:ind w:left="296"/>
              <w:rPr>
                <w:sz w:val="18"/>
              </w:rPr>
            </w:pPr>
            <w:r>
              <w:rPr>
                <w:sz w:val="18"/>
              </w:rPr>
              <w:t>10.51</w:t>
            </w:r>
          </w:p>
        </w:tc>
        <w:tc>
          <w:tcPr>
            <w:tcW w:w="1236" w:type="dxa"/>
          </w:tcPr>
          <w:p>
            <w:pPr>
              <w:pStyle w:val="TableParagraph"/>
              <w:ind w:left="646"/>
              <w:rPr>
                <w:sz w:val="18"/>
              </w:rPr>
            </w:pPr>
            <w:r>
              <w:rPr>
                <w:sz w:val="18"/>
              </w:rPr>
              <w:t>78.46</w:t>
            </w:r>
          </w:p>
        </w:tc>
      </w:tr>
      <w:tr>
        <w:trPr>
          <w:trHeight w:val="224" w:hRule="atLeast"/>
        </w:trPr>
        <w:tc>
          <w:tcPr>
            <w:tcW w:w="562" w:type="dxa"/>
          </w:tcPr>
          <w:p>
            <w:pPr>
              <w:pStyle w:val="TableParagraph"/>
              <w:spacing w:before="21"/>
              <w:ind w:left="50"/>
              <w:rPr>
                <w:sz w:val="18"/>
              </w:rPr>
            </w:pPr>
            <w:r>
              <w:rPr>
                <w:sz w:val="18"/>
              </w:rPr>
              <w:t>15</w:t>
            </w:r>
          </w:p>
        </w:tc>
        <w:tc>
          <w:tcPr>
            <w:tcW w:w="1482" w:type="dxa"/>
          </w:tcPr>
          <w:p>
            <w:pPr>
              <w:pStyle w:val="TableParagraph"/>
              <w:spacing w:before="21"/>
              <w:ind w:left="296"/>
              <w:rPr>
                <w:sz w:val="18"/>
              </w:rPr>
            </w:pPr>
            <w:r>
              <w:rPr>
                <w:sz w:val="18"/>
              </w:rPr>
              <w:t>10.72</w:t>
            </w:r>
          </w:p>
        </w:tc>
        <w:tc>
          <w:tcPr>
            <w:tcW w:w="1236" w:type="dxa"/>
          </w:tcPr>
          <w:p>
            <w:pPr>
              <w:pStyle w:val="TableParagraph"/>
              <w:spacing w:before="21"/>
              <w:ind w:left="646"/>
              <w:rPr>
                <w:sz w:val="18"/>
              </w:rPr>
            </w:pPr>
            <w:r>
              <w:rPr>
                <w:sz w:val="18"/>
              </w:rPr>
              <w:t>79.49</w:t>
            </w:r>
          </w:p>
        </w:tc>
      </w:tr>
      <w:tr>
        <w:trPr>
          <w:trHeight w:val="225" w:hRule="atLeast"/>
        </w:trPr>
        <w:tc>
          <w:tcPr>
            <w:tcW w:w="562" w:type="dxa"/>
          </w:tcPr>
          <w:p>
            <w:pPr>
              <w:pStyle w:val="TableParagraph"/>
              <w:ind w:left="50"/>
              <w:rPr>
                <w:sz w:val="18"/>
              </w:rPr>
            </w:pPr>
            <w:r>
              <w:rPr>
                <w:sz w:val="18"/>
              </w:rPr>
              <w:t>16</w:t>
            </w:r>
          </w:p>
        </w:tc>
        <w:tc>
          <w:tcPr>
            <w:tcW w:w="1482" w:type="dxa"/>
          </w:tcPr>
          <w:p>
            <w:pPr>
              <w:pStyle w:val="TableParagraph"/>
              <w:ind w:left="296"/>
              <w:rPr>
                <w:sz w:val="18"/>
              </w:rPr>
            </w:pPr>
            <w:r>
              <w:rPr>
                <w:sz w:val="18"/>
              </w:rPr>
              <w:t>10.93</w:t>
            </w:r>
          </w:p>
        </w:tc>
        <w:tc>
          <w:tcPr>
            <w:tcW w:w="1236" w:type="dxa"/>
          </w:tcPr>
          <w:p>
            <w:pPr>
              <w:pStyle w:val="TableParagraph"/>
              <w:ind w:left="646"/>
              <w:rPr>
                <w:sz w:val="18"/>
              </w:rPr>
            </w:pPr>
            <w:r>
              <w:rPr>
                <w:sz w:val="18"/>
              </w:rPr>
              <w:t>80.48</w:t>
            </w:r>
          </w:p>
        </w:tc>
      </w:tr>
      <w:tr>
        <w:trPr>
          <w:trHeight w:val="225" w:hRule="atLeast"/>
        </w:trPr>
        <w:tc>
          <w:tcPr>
            <w:tcW w:w="562" w:type="dxa"/>
          </w:tcPr>
          <w:p>
            <w:pPr>
              <w:pStyle w:val="TableParagraph"/>
              <w:ind w:left="50"/>
              <w:rPr>
                <w:sz w:val="18"/>
              </w:rPr>
            </w:pPr>
            <w:r>
              <w:rPr>
                <w:sz w:val="18"/>
              </w:rPr>
              <w:t>17</w:t>
            </w:r>
          </w:p>
        </w:tc>
        <w:tc>
          <w:tcPr>
            <w:tcW w:w="1482" w:type="dxa"/>
          </w:tcPr>
          <w:p>
            <w:pPr>
              <w:pStyle w:val="TableParagraph"/>
              <w:ind w:left="296"/>
              <w:rPr>
                <w:sz w:val="18"/>
              </w:rPr>
            </w:pPr>
            <w:r>
              <w:rPr>
                <w:sz w:val="18"/>
              </w:rPr>
              <w:t>11.13</w:t>
            </w:r>
          </w:p>
        </w:tc>
        <w:tc>
          <w:tcPr>
            <w:tcW w:w="1236" w:type="dxa"/>
          </w:tcPr>
          <w:p>
            <w:pPr>
              <w:pStyle w:val="TableParagraph"/>
              <w:ind w:left="646"/>
              <w:rPr>
                <w:sz w:val="18"/>
              </w:rPr>
            </w:pPr>
            <w:r>
              <w:rPr>
                <w:sz w:val="18"/>
              </w:rPr>
              <w:t>81.43</w:t>
            </w:r>
          </w:p>
        </w:tc>
      </w:tr>
      <w:tr>
        <w:trPr>
          <w:trHeight w:val="224" w:hRule="atLeast"/>
        </w:trPr>
        <w:tc>
          <w:tcPr>
            <w:tcW w:w="562" w:type="dxa"/>
          </w:tcPr>
          <w:p>
            <w:pPr>
              <w:pStyle w:val="TableParagraph"/>
              <w:ind w:left="50"/>
              <w:rPr>
                <w:sz w:val="18"/>
              </w:rPr>
            </w:pPr>
            <w:r>
              <w:rPr>
                <w:sz w:val="18"/>
              </w:rPr>
              <w:t>18</w:t>
            </w:r>
          </w:p>
        </w:tc>
        <w:tc>
          <w:tcPr>
            <w:tcW w:w="1482" w:type="dxa"/>
          </w:tcPr>
          <w:p>
            <w:pPr>
              <w:pStyle w:val="TableParagraph"/>
              <w:ind w:left="296"/>
              <w:rPr>
                <w:sz w:val="18"/>
              </w:rPr>
            </w:pPr>
            <w:r>
              <w:rPr>
                <w:sz w:val="18"/>
              </w:rPr>
              <w:t>11.33</w:t>
            </w:r>
          </w:p>
        </w:tc>
        <w:tc>
          <w:tcPr>
            <w:tcW w:w="1236" w:type="dxa"/>
          </w:tcPr>
          <w:p>
            <w:pPr>
              <w:pStyle w:val="TableParagraph"/>
              <w:ind w:left="646"/>
              <w:rPr>
                <w:sz w:val="18"/>
              </w:rPr>
            </w:pPr>
            <w:r>
              <w:rPr>
                <w:sz w:val="18"/>
              </w:rPr>
              <w:t>82.34</w:t>
            </w:r>
          </w:p>
        </w:tc>
      </w:tr>
      <w:tr>
        <w:trPr>
          <w:trHeight w:val="224" w:hRule="atLeast"/>
        </w:trPr>
        <w:tc>
          <w:tcPr>
            <w:tcW w:w="562" w:type="dxa"/>
          </w:tcPr>
          <w:p>
            <w:pPr>
              <w:pStyle w:val="TableParagraph"/>
              <w:spacing w:before="21"/>
              <w:ind w:left="50"/>
              <w:rPr>
                <w:sz w:val="18"/>
              </w:rPr>
            </w:pPr>
            <w:r>
              <w:rPr>
                <w:sz w:val="18"/>
              </w:rPr>
              <w:t>19</w:t>
            </w:r>
          </w:p>
        </w:tc>
        <w:tc>
          <w:tcPr>
            <w:tcW w:w="1482" w:type="dxa"/>
          </w:tcPr>
          <w:p>
            <w:pPr>
              <w:pStyle w:val="TableParagraph"/>
              <w:spacing w:before="21"/>
              <w:ind w:left="296"/>
              <w:rPr>
                <w:sz w:val="18"/>
              </w:rPr>
            </w:pPr>
            <w:r>
              <w:rPr>
                <w:sz w:val="18"/>
              </w:rPr>
              <w:t>11.52</w:t>
            </w:r>
          </w:p>
        </w:tc>
        <w:tc>
          <w:tcPr>
            <w:tcW w:w="1236" w:type="dxa"/>
          </w:tcPr>
          <w:p>
            <w:pPr>
              <w:pStyle w:val="TableParagraph"/>
              <w:spacing w:before="21"/>
              <w:ind w:left="646"/>
              <w:rPr>
                <w:sz w:val="18"/>
              </w:rPr>
            </w:pPr>
            <w:r>
              <w:rPr>
                <w:sz w:val="18"/>
              </w:rPr>
              <w:t>83.21</w:t>
            </w:r>
          </w:p>
        </w:tc>
      </w:tr>
      <w:tr>
        <w:trPr>
          <w:trHeight w:val="225" w:hRule="atLeast"/>
        </w:trPr>
        <w:tc>
          <w:tcPr>
            <w:tcW w:w="562" w:type="dxa"/>
          </w:tcPr>
          <w:p>
            <w:pPr>
              <w:pStyle w:val="TableParagraph"/>
              <w:spacing w:before="22"/>
              <w:ind w:left="50"/>
              <w:rPr>
                <w:sz w:val="18"/>
              </w:rPr>
            </w:pPr>
            <w:r>
              <w:rPr>
                <w:sz w:val="18"/>
              </w:rPr>
              <w:t>20</w:t>
            </w:r>
          </w:p>
        </w:tc>
        <w:tc>
          <w:tcPr>
            <w:tcW w:w="1482" w:type="dxa"/>
          </w:tcPr>
          <w:p>
            <w:pPr>
              <w:pStyle w:val="TableParagraph"/>
              <w:spacing w:before="22"/>
              <w:ind w:left="296"/>
              <w:rPr>
                <w:sz w:val="18"/>
              </w:rPr>
            </w:pPr>
            <w:r>
              <w:rPr>
                <w:sz w:val="18"/>
              </w:rPr>
              <w:t>11.71</w:t>
            </w:r>
          </w:p>
        </w:tc>
        <w:tc>
          <w:tcPr>
            <w:tcW w:w="1236" w:type="dxa"/>
          </w:tcPr>
          <w:p>
            <w:pPr>
              <w:pStyle w:val="TableParagraph"/>
              <w:spacing w:before="22"/>
              <w:ind w:left="646"/>
              <w:rPr>
                <w:sz w:val="18"/>
              </w:rPr>
            </w:pPr>
            <w:r>
              <w:rPr>
                <w:sz w:val="18"/>
              </w:rPr>
              <w:t>84.06</w:t>
            </w:r>
          </w:p>
        </w:tc>
      </w:tr>
      <w:tr>
        <w:trPr>
          <w:trHeight w:val="225" w:hRule="atLeast"/>
        </w:trPr>
        <w:tc>
          <w:tcPr>
            <w:tcW w:w="562" w:type="dxa"/>
          </w:tcPr>
          <w:p>
            <w:pPr>
              <w:pStyle w:val="TableParagraph"/>
              <w:ind w:left="50"/>
              <w:rPr>
                <w:sz w:val="18"/>
              </w:rPr>
            </w:pPr>
            <w:r>
              <w:rPr>
                <w:sz w:val="18"/>
              </w:rPr>
              <w:t>21</w:t>
            </w:r>
          </w:p>
        </w:tc>
        <w:tc>
          <w:tcPr>
            <w:tcW w:w="1482" w:type="dxa"/>
          </w:tcPr>
          <w:p>
            <w:pPr>
              <w:pStyle w:val="TableParagraph"/>
              <w:ind w:left="296"/>
              <w:rPr>
                <w:sz w:val="18"/>
              </w:rPr>
            </w:pPr>
            <w:r>
              <w:rPr>
                <w:sz w:val="18"/>
              </w:rPr>
              <w:t>11.9</w:t>
            </w:r>
          </w:p>
        </w:tc>
        <w:tc>
          <w:tcPr>
            <w:tcW w:w="1236" w:type="dxa"/>
          </w:tcPr>
          <w:p>
            <w:pPr>
              <w:pStyle w:val="TableParagraph"/>
              <w:ind w:left="646"/>
              <w:rPr>
                <w:sz w:val="18"/>
              </w:rPr>
            </w:pPr>
            <w:r>
              <w:rPr>
                <w:sz w:val="18"/>
              </w:rPr>
              <w:t>84.89</w:t>
            </w:r>
          </w:p>
        </w:tc>
      </w:tr>
      <w:tr>
        <w:trPr>
          <w:trHeight w:val="224" w:hRule="atLeast"/>
        </w:trPr>
        <w:tc>
          <w:tcPr>
            <w:tcW w:w="562" w:type="dxa"/>
          </w:tcPr>
          <w:p>
            <w:pPr>
              <w:pStyle w:val="TableParagraph"/>
              <w:ind w:left="50"/>
              <w:rPr>
                <w:sz w:val="18"/>
              </w:rPr>
            </w:pPr>
            <w:r>
              <w:rPr>
                <w:sz w:val="18"/>
              </w:rPr>
              <w:t>22</w:t>
            </w:r>
          </w:p>
        </w:tc>
        <w:tc>
          <w:tcPr>
            <w:tcW w:w="1482" w:type="dxa"/>
          </w:tcPr>
          <w:p>
            <w:pPr>
              <w:pStyle w:val="TableParagraph"/>
              <w:ind w:left="296"/>
              <w:rPr>
                <w:sz w:val="18"/>
              </w:rPr>
            </w:pPr>
            <w:r>
              <w:rPr>
                <w:sz w:val="18"/>
              </w:rPr>
              <w:t>12.08</w:t>
            </w:r>
          </w:p>
        </w:tc>
        <w:tc>
          <w:tcPr>
            <w:tcW w:w="1236" w:type="dxa"/>
          </w:tcPr>
          <w:p>
            <w:pPr>
              <w:pStyle w:val="TableParagraph"/>
              <w:ind w:left="646"/>
              <w:rPr>
                <w:sz w:val="18"/>
              </w:rPr>
            </w:pPr>
            <w:r>
              <w:rPr>
                <w:sz w:val="18"/>
              </w:rPr>
              <w:t>85.69</w:t>
            </w:r>
          </w:p>
        </w:tc>
      </w:tr>
      <w:tr>
        <w:trPr>
          <w:trHeight w:val="224" w:hRule="atLeast"/>
        </w:trPr>
        <w:tc>
          <w:tcPr>
            <w:tcW w:w="562" w:type="dxa"/>
          </w:tcPr>
          <w:p>
            <w:pPr>
              <w:pStyle w:val="TableParagraph"/>
              <w:spacing w:before="21"/>
              <w:ind w:left="50"/>
              <w:rPr>
                <w:sz w:val="18"/>
              </w:rPr>
            </w:pPr>
            <w:r>
              <w:rPr>
                <w:sz w:val="18"/>
              </w:rPr>
              <w:t>23</w:t>
            </w:r>
          </w:p>
        </w:tc>
        <w:tc>
          <w:tcPr>
            <w:tcW w:w="1482" w:type="dxa"/>
          </w:tcPr>
          <w:p>
            <w:pPr>
              <w:pStyle w:val="TableParagraph"/>
              <w:spacing w:before="21"/>
              <w:ind w:left="296"/>
              <w:rPr>
                <w:sz w:val="18"/>
              </w:rPr>
            </w:pPr>
            <w:r>
              <w:rPr>
                <w:sz w:val="18"/>
              </w:rPr>
              <w:t>12.27</w:t>
            </w:r>
          </w:p>
        </w:tc>
        <w:tc>
          <w:tcPr>
            <w:tcW w:w="1236" w:type="dxa"/>
          </w:tcPr>
          <w:p>
            <w:pPr>
              <w:pStyle w:val="TableParagraph"/>
              <w:spacing w:before="21"/>
              <w:ind w:left="646"/>
              <w:rPr>
                <w:sz w:val="18"/>
              </w:rPr>
            </w:pPr>
            <w:r>
              <w:rPr>
                <w:sz w:val="18"/>
              </w:rPr>
              <w:t>86.49</w:t>
            </w:r>
          </w:p>
        </w:tc>
      </w:tr>
      <w:tr>
        <w:trPr>
          <w:trHeight w:val="225" w:hRule="atLeast"/>
        </w:trPr>
        <w:tc>
          <w:tcPr>
            <w:tcW w:w="562" w:type="dxa"/>
          </w:tcPr>
          <w:p>
            <w:pPr>
              <w:pStyle w:val="TableParagraph"/>
              <w:spacing w:before="22"/>
              <w:ind w:left="50"/>
              <w:rPr>
                <w:sz w:val="18"/>
              </w:rPr>
            </w:pPr>
            <w:r>
              <w:rPr>
                <w:sz w:val="18"/>
              </w:rPr>
              <w:t>24</w:t>
            </w:r>
          </w:p>
        </w:tc>
        <w:tc>
          <w:tcPr>
            <w:tcW w:w="1482" w:type="dxa"/>
          </w:tcPr>
          <w:p>
            <w:pPr>
              <w:pStyle w:val="TableParagraph"/>
              <w:spacing w:before="22"/>
              <w:ind w:left="296"/>
              <w:rPr>
                <w:sz w:val="18"/>
              </w:rPr>
            </w:pPr>
            <w:r>
              <w:rPr>
                <w:sz w:val="18"/>
              </w:rPr>
              <w:t>12.45</w:t>
            </w:r>
          </w:p>
        </w:tc>
        <w:tc>
          <w:tcPr>
            <w:tcW w:w="1236" w:type="dxa"/>
          </w:tcPr>
          <w:p>
            <w:pPr>
              <w:pStyle w:val="TableParagraph"/>
              <w:spacing w:before="22"/>
              <w:ind w:left="646"/>
              <w:rPr>
                <w:sz w:val="18"/>
              </w:rPr>
            </w:pPr>
            <w:r>
              <w:rPr>
                <w:sz w:val="18"/>
              </w:rPr>
              <w:t>87.27</w:t>
            </w:r>
          </w:p>
        </w:tc>
      </w:tr>
      <w:tr>
        <w:trPr>
          <w:trHeight w:val="225" w:hRule="atLeast"/>
        </w:trPr>
        <w:tc>
          <w:tcPr>
            <w:tcW w:w="562" w:type="dxa"/>
          </w:tcPr>
          <w:p>
            <w:pPr>
              <w:pStyle w:val="TableParagraph"/>
              <w:ind w:left="50"/>
              <w:rPr>
                <w:sz w:val="18"/>
              </w:rPr>
            </w:pPr>
            <w:r>
              <w:rPr>
                <w:sz w:val="18"/>
              </w:rPr>
              <w:t>25</w:t>
            </w:r>
          </w:p>
        </w:tc>
        <w:tc>
          <w:tcPr>
            <w:tcW w:w="1482" w:type="dxa"/>
          </w:tcPr>
          <w:p>
            <w:pPr>
              <w:pStyle w:val="TableParagraph"/>
              <w:ind w:left="296"/>
              <w:rPr>
                <w:sz w:val="18"/>
              </w:rPr>
            </w:pPr>
            <w:r>
              <w:rPr>
                <w:sz w:val="18"/>
              </w:rPr>
              <w:t>12.64</w:t>
            </w:r>
          </w:p>
        </w:tc>
        <w:tc>
          <w:tcPr>
            <w:tcW w:w="1236" w:type="dxa"/>
          </w:tcPr>
          <w:p>
            <w:pPr>
              <w:pStyle w:val="TableParagraph"/>
              <w:ind w:left="646"/>
              <w:rPr>
                <w:sz w:val="18"/>
              </w:rPr>
            </w:pPr>
            <w:r>
              <w:rPr>
                <w:sz w:val="18"/>
              </w:rPr>
              <w:t>88.04</w:t>
            </w:r>
          </w:p>
        </w:tc>
      </w:tr>
      <w:tr>
        <w:trPr>
          <w:trHeight w:val="224" w:hRule="atLeast"/>
        </w:trPr>
        <w:tc>
          <w:tcPr>
            <w:tcW w:w="562" w:type="dxa"/>
          </w:tcPr>
          <w:p>
            <w:pPr>
              <w:pStyle w:val="TableParagraph"/>
              <w:ind w:left="50"/>
              <w:rPr>
                <w:sz w:val="18"/>
              </w:rPr>
            </w:pPr>
            <w:r>
              <w:rPr>
                <w:sz w:val="18"/>
              </w:rPr>
              <w:t>26</w:t>
            </w:r>
          </w:p>
        </w:tc>
        <w:tc>
          <w:tcPr>
            <w:tcW w:w="1482" w:type="dxa"/>
          </w:tcPr>
          <w:p>
            <w:pPr>
              <w:pStyle w:val="TableParagraph"/>
              <w:ind w:left="296"/>
              <w:rPr>
                <w:sz w:val="18"/>
              </w:rPr>
            </w:pPr>
            <w:r>
              <w:rPr>
                <w:sz w:val="18"/>
              </w:rPr>
              <w:t>12.82</w:t>
            </w:r>
          </w:p>
        </w:tc>
        <w:tc>
          <w:tcPr>
            <w:tcW w:w="1236" w:type="dxa"/>
          </w:tcPr>
          <w:p>
            <w:pPr>
              <w:pStyle w:val="TableParagraph"/>
              <w:ind w:left="646"/>
              <w:rPr>
                <w:sz w:val="18"/>
              </w:rPr>
            </w:pPr>
            <w:r>
              <w:rPr>
                <w:sz w:val="18"/>
              </w:rPr>
              <w:t>88.81</w:t>
            </w:r>
          </w:p>
        </w:tc>
      </w:tr>
      <w:tr>
        <w:trPr>
          <w:trHeight w:val="224" w:hRule="atLeast"/>
        </w:trPr>
        <w:tc>
          <w:tcPr>
            <w:tcW w:w="562" w:type="dxa"/>
          </w:tcPr>
          <w:p>
            <w:pPr>
              <w:pStyle w:val="TableParagraph"/>
              <w:spacing w:before="21"/>
              <w:ind w:left="50"/>
              <w:rPr>
                <w:sz w:val="18"/>
              </w:rPr>
            </w:pPr>
            <w:r>
              <w:rPr>
                <w:sz w:val="18"/>
              </w:rPr>
              <w:t>27</w:t>
            </w:r>
          </w:p>
        </w:tc>
        <w:tc>
          <w:tcPr>
            <w:tcW w:w="1482" w:type="dxa"/>
          </w:tcPr>
          <w:p>
            <w:pPr>
              <w:pStyle w:val="TableParagraph"/>
              <w:spacing w:before="21"/>
              <w:ind w:left="296"/>
              <w:rPr>
                <w:sz w:val="18"/>
              </w:rPr>
            </w:pPr>
            <w:r>
              <w:rPr>
                <w:sz w:val="18"/>
              </w:rPr>
              <w:t>13</w:t>
            </w:r>
          </w:p>
        </w:tc>
        <w:tc>
          <w:tcPr>
            <w:tcW w:w="1236" w:type="dxa"/>
          </w:tcPr>
          <w:p>
            <w:pPr>
              <w:pStyle w:val="TableParagraph"/>
              <w:spacing w:before="21"/>
              <w:ind w:left="646"/>
              <w:rPr>
                <w:sz w:val="18"/>
              </w:rPr>
            </w:pPr>
            <w:r>
              <w:rPr>
                <w:sz w:val="18"/>
              </w:rPr>
              <w:t>89.57</w:t>
            </w:r>
          </w:p>
        </w:tc>
      </w:tr>
      <w:tr>
        <w:trPr>
          <w:trHeight w:val="225" w:hRule="atLeast"/>
        </w:trPr>
        <w:tc>
          <w:tcPr>
            <w:tcW w:w="562" w:type="dxa"/>
          </w:tcPr>
          <w:p>
            <w:pPr>
              <w:pStyle w:val="TableParagraph"/>
              <w:spacing w:before="22"/>
              <w:ind w:left="50"/>
              <w:rPr>
                <w:sz w:val="18"/>
              </w:rPr>
            </w:pPr>
            <w:r>
              <w:rPr>
                <w:sz w:val="18"/>
              </w:rPr>
              <w:t>28</w:t>
            </w:r>
          </w:p>
        </w:tc>
        <w:tc>
          <w:tcPr>
            <w:tcW w:w="1482" w:type="dxa"/>
          </w:tcPr>
          <w:p>
            <w:pPr>
              <w:pStyle w:val="TableParagraph"/>
              <w:spacing w:before="22"/>
              <w:ind w:left="296"/>
              <w:rPr>
                <w:sz w:val="18"/>
              </w:rPr>
            </w:pPr>
            <w:r>
              <w:rPr>
                <w:sz w:val="18"/>
              </w:rPr>
              <w:t>13.18</w:t>
            </w:r>
          </w:p>
        </w:tc>
        <w:tc>
          <w:tcPr>
            <w:tcW w:w="1236" w:type="dxa"/>
          </w:tcPr>
          <w:p>
            <w:pPr>
              <w:pStyle w:val="TableParagraph"/>
              <w:spacing w:before="22"/>
              <w:ind w:left="646"/>
              <w:rPr>
                <w:sz w:val="18"/>
              </w:rPr>
            </w:pPr>
            <w:r>
              <w:rPr>
                <w:sz w:val="18"/>
              </w:rPr>
              <w:t>90.33</w:t>
            </w:r>
          </w:p>
        </w:tc>
      </w:tr>
      <w:tr>
        <w:trPr>
          <w:trHeight w:val="225" w:hRule="atLeast"/>
        </w:trPr>
        <w:tc>
          <w:tcPr>
            <w:tcW w:w="562" w:type="dxa"/>
          </w:tcPr>
          <w:p>
            <w:pPr>
              <w:pStyle w:val="TableParagraph"/>
              <w:ind w:left="50"/>
              <w:rPr>
                <w:sz w:val="18"/>
              </w:rPr>
            </w:pPr>
            <w:r>
              <w:rPr>
                <w:sz w:val="18"/>
              </w:rPr>
              <w:t>29</w:t>
            </w:r>
          </w:p>
        </w:tc>
        <w:tc>
          <w:tcPr>
            <w:tcW w:w="1482" w:type="dxa"/>
          </w:tcPr>
          <w:p>
            <w:pPr>
              <w:pStyle w:val="TableParagraph"/>
              <w:ind w:left="296"/>
              <w:rPr>
                <w:sz w:val="18"/>
              </w:rPr>
            </w:pPr>
            <w:r>
              <w:rPr>
                <w:sz w:val="18"/>
              </w:rPr>
              <w:t>13.35</w:t>
            </w:r>
          </w:p>
        </w:tc>
        <w:tc>
          <w:tcPr>
            <w:tcW w:w="1236" w:type="dxa"/>
          </w:tcPr>
          <w:p>
            <w:pPr>
              <w:pStyle w:val="TableParagraph"/>
              <w:ind w:left="646"/>
              <w:rPr>
                <w:sz w:val="18"/>
              </w:rPr>
            </w:pPr>
            <w:r>
              <w:rPr>
                <w:sz w:val="18"/>
              </w:rPr>
              <w:t>91.07</w:t>
            </w:r>
          </w:p>
        </w:tc>
      </w:tr>
      <w:tr>
        <w:trPr>
          <w:trHeight w:val="224" w:hRule="atLeast"/>
        </w:trPr>
        <w:tc>
          <w:tcPr>
            <w:tcW w:w="562" w:type="dxa"/>
          </w:tcPr>
          <w:p>
            <w:pPr>
              <w:pStyle w:val="TableParagraph"/>
              <w:spacing w:before="22"/>
              <w:ind w:left="50"/>
              <w:rPr>
                <w:sz w:val="18"/>
              </w:rPr>
            </w:pPr>
            <w:r>
              <w:rPr>
                <w:sz w:val="18"/>
              </w:rPr>
              <w:t>30</w:t>
            </w:r>
          </w:p>
        </w:tc>
        <w:tc>
          <w:tcPr>
            <w:tcW w:w="1482" w:type="dxa"/>
          </w:tcPr>
          <w:p>
            <w:pPr>
              <w:pStyle w:val="TableParagraph"/>
              <w:spacing w:before="22"/>
              <w:ind w:left="296"/>
              <w:rPr>
                <w:sz w:val="18"/>
              </w:rPr>
            </w:pPr>
            <w:r>
              <w:rPr>
                <w:sz w:val="18"/>
              </w:rPr>
              <w:t>13.53</w:t>
            </w:r>
          </w:p>
        </w:tc>
        <w:tc>
          <w:tcPr>
            <w:tcW w:w="1236" w:type="dxa"/>
          </w:tcPr>
          <w:p>
            <w:pPr>
              <w:pStyle w:val="TableParagraph"/>
              <w:spacing w:before="22"/>
              <w:ind w:left="646"/>
              <w:rPr>
                <w:sz w:val="18"/>
              </w:rPr>
            </w:pPr>
            <w:r>
              <w:rPr>
                <w:sz w:val="18"/>
              </w:rPr>
              <w:t>91.8</w:t>
            </w:r>
          </w:p>
        </w:tc>
      </w:tr>
      <w:tr>
        <w:trPr>
          <w:trHeight w:val="224" w:hRule="atLeast"/>
        </w:trPr>
        <w:tc>
          <w:tcPr>
            <w:tcW w:w="562" w:type="dxa"/>
          </w:tcPr>
          <w:p>
            <w:pPr>
              <w:pStyle w:val="TableParagraph"/>
              <w:spacing w:before="21"/>
              <w:ind w:left="50"/>
              <w:rPr>
                <w:sz w:val="18"/>
              </w:rPr>
            </w:pPr>
            <w:r>
              <w:rPr>
                <w:sz w:val="18"/>
              </w:rPr>
              <w:t>31</w:t>
            </w:r>
          </w:p>
        </w:tc>
        <w:tc>
          <w:tcPr>
            <w:tcW w:w="1482" w:type="dxa"/>
          </w:tcPr>
          <w:p>
            <w:pPr>
              <w:pStyle w:val="TableParagraph"/>
              <w:spacing w:before="21"/>
              <w:ind w:left="296"/>
              <w:rPr>
                <w:sz w:val="18"/>
              </w:rPr>
            </w:pPr>
            <w:r>
              <w:rPr>
                <w:sz w:val="18"/>
              </w:rPr>
              <w:t>13.7</w:t>
            </w:r>
          </w:p>
        </w:tc>
        <w:tc>
          <w:tcPr>
            <w:tcW w:w="1236" w:type="dxa"/>
          </w:tcPr>
          <w:p>
            <w:pPr>
              <w:pStyle w:val="TableParagraph"/>
              <w:spacing w:before="21"/>
              <w:ind w:left="646"/>
              <w:rPr>
                <w:sz w:val="18"/>
              </w:rPr>
            </w:pPr>
            <w:r>
              <w:rPr>
                <w:sz w:val="18"/>
              </w:rPr>
              <w:t>92.51</w:t>
            </w:r>
          </w:p>
        </w:tc>
      </w:tr>
      <w:tr>
        <w:trPr>
          <w:trHeight w:val="225" w:hRule="atLeast"/>
        </w:trPr>
        <w:tc>
          <w:tcPr>
            <w:tcW w:w="562" w:type="dxa"/>
          </w:tcPr>
          <w:p>
            <w:pPr>
              <w:pStyle w:val="TableParagraph"/>
              <w:spacing w:before="22"/>
              <w:ind w:left="50"/>
              <w:rPr>
                <w:sz w:val="18"/>
              </w:rPr>
            </w:pPr>
            <w:r>
              <w:rPr>
                <w:sz w:val="18"/>
              </w:rPr>
              <w:t>32</w:t>
            </w:r>
          </w:p>
        </w:tc>
        <w:tc>
          <w:tcPr>
            <w:tcW w:w="1482" w:type="dxa"/>
          </w:tcPr>
          <w:p>
            <w:pPr>
              <w:pStyle w:val="TableParagraph"/>
              <w:spacing w:before="22"/>
              <w:ind w:left="296"/>
              <w:rPr>
                <w:sz w:val="18"/>
              </w:rPr>
            </w:pPr>
            <w:r>
              <w:rPr>
                <w:sz w:val="18"/>
              </w:rPr>
              <w:t>13.87</w:t>
            </w:r>
          </w:p>
        </w:tc>
        <w:tc>
          <w:tcPr>
            <w:tcW w:w="1236" w:type="dxa"/>
          </w:tcPr>
          <w:p>
            <w:pPr>
              <w:pStyle w:val="TableParagraph"/>
              <w:spacing w:before="22"/>
              <w:ind w:left="646"/>
              <w:rPr>
                <w:sz w:val="18"/>
              </w:rPr>
            </w:pPr>
            <w:r>
              <w:rPr>
                <w:sz w:val="18"/>
              </w:rPr>
              <w:t>93.2</w:t>
            </w:r>
          </w:p>
        </w:tc>
      </w:tr>
      <w:tr>
        <w:trPr>
          <w:trHeight w:val="202" w:hRule="atLeast"/>
        </w:trPr>
        <w:tc>
          <w:tcPr>
            <w:tcW w:w="562" w:type="dxa"/>
          </w:tcPr>
          <w:p>
            <w:pPr>
              <w:pStyle w:val="TableParagraph"/>
              <w:spacing w:line="160" w:lineRule="exact" w:before="22"/>
              <w:ind w:left="50"/>
              <w:rPr>
                <w:sz w:val="18"/>
              </w:rPr>
            </w:pPr>
            <w:r>
              <w:rPr>
                <w:sz w:val="18"/>
              </w:rPr>
              <w:t>33</w:t>
            </w:r>
          </w:p>
        </w:tc>
        <w:tc>
          <w:tcPr>
            <w:tcW w:w="1482" w:type="dxa"/>
          </w:tcPr>
          <w:p>
            <w:pPr>
              <w:pStyle w:val="TableParagraph"/>
              <w:spacing w:line="160" w:lineRule="exact" w:before="22"/>
              <w:ind w:left="296"/>
              <w:rPr>
                <w:sz w:val="18"/>
              </w:rPr>
            </w:pPr>
            <w:r>
              <w:rPr>
                <w:sz w:val="18"/>
              </w:rPr>
              <w:t>14.03</w:t>
            </w:r>
          </w:p>
        </w:tc>
        <w:tc>
          <w:tcPr>
            <w:tcW w:w="1236" w:type="dxa"/>
          </w:tcPr>
          <w:p>
            <w:pPr>
              <w:pStyle w:val="TableParagraph"/>
              <w:spacing w:line="160" w:lineRule="exact" w:before="22"/>
              <w:ind w:left="646"/>
              <w:rPr>
                <w:sz w:val="18"/>
              </w:rPr>
            </w:pPr>
            <w:r>
              <w:rPr>
                <w:sz w:val="18"/>
              </w:rPr>
              <w:t>93.85</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344"/>
      </w:tblGrid>
      <w:tr>
        <w:trPr>
          <w:trHeight w:val="202" w:hRule="atLeast"/>
        </w:trPr>
        <w:tc>
          <w:tcPr>
            <w:tcW w:w="562" w:type="dxa"/>
          </w:tcPr>
          <w:p>
            <w:pPr>
              <w:pStyle w:val="TableParagraph"/>
              <w:spacing w:before="0"/>
              <w:ind w:left="50"/>
              <w:rPr>
                <w:sz w:val="18"/>
              </w:rPr>
            </w:pPr>
            <w:r>
              <w:rPr>
                <w:sz w:val="18"/>
              </w:rPr>
              <w:t>34</w:t>
            </w:r>
          </w:p>
        </w:tc>
        <w:tc>
          <w:tcPr>
            <w:tcW w:w="1482" w:type="dxa"/>
          </w:tcPr>
          <w:p>
            <w:pPr>
              <w:pStyle w:val="TableParagraph"/>
              <w:spacing w:before="0"/>
              <w:ind w:left="296"/>
              <w:rPr>
                <w:sz w:val="18"/>
              </w:rPr>
            </w:pPr>
            <w:r>
              <w:rPr>
                <w:sz w:val="18"/>
              </w:rPr>
              <w:t>14.18</w:t>
            </w:r>
          </w:p>
        </w:tc>
        <w:tc>
          <w:tcPr>
            <w:tcW w:w="1344" w:type="dxa"/>
          </w:tcPr>
          <w:p>
            <w:pPr>
              <w:pStyle w:val="TableParagraph"/>
              <w:spacing w:before="0"/>
              <w:ind w:left="646"/>
              <w:rPr>
                <w:sz w:val="18"/>
              </w:rPr>
            </w:pPr>
            <w:r>
              <w:rPr>
                <w:sz w:val="18"/>
              </w:rPr>
              <w:t>94.48</w:t>
            </w:r>
          </w:p>
        </w:tc>
      </w:tr>
      <w:tr>
        <w:trPr>
          <w:trHeight w:val="224" w:hRule="atLeast"/>
        </w:trPr>
        <w:tc>
          <w:tcPr>
            <w:tcW w:w="562" w:type="dxa"/>
          </w:tcPr>
          <w:p>
            <w:pPr>
              <w:pStyle w:val="TableParagraph"/>
              <w:ind w:left="50"/>
              <w:rPr>
                <w:sz w:val="18"/>
              </w:rPr>
            </w:pPr>
            <w:r>
              <w:rPr>
                <w:sz w:val="18"/>
              </w:rPr>
              <w:t>35</w:t>
            </w:r>
          </w:p>
        </w:tc>
        <w:tc>
          <w:tcPr>
            <w:tcW w:w="1482" w:type="dxa"/>
          </w:tcPr>
          <w:p>
            <w:pPr>
              <w:pStyle w:val="TableParagraph"/>
              <w:ind w:left="296"/>
              <w:rPr>
                <w:sz w:val="18"/>
              </w:rPr>
            </w:pPr>
            <w:r>
              <w:rPr>
                <w:sz w:val="18"/>
              </w:rPr>
              <w:t>14.33</w:t>
            </w:r>
          </w:p>
        </w:tc>
        <w:tc>
          <w:tcPr>
            <w:tcW w:w="1344" w:type="dxa"/>
          </w:tcPr>
          <w:p>
            <w:pPr>
              <w:pStyle w:val="TableParagraph"/>
              <w:ind w:left="646"/>
              <w:rPr>
                <w:sz w:val="18"/>
              </w:rPr>
            </w:pPr>
            <w:r>
              <w:rPr>
                <w:sz w:val="18"/>
              </w:rPr>
              <w:t>95.07</w:t>
            </w:r>
          </w:p>
        </w:tc>
      </w:tr>
      <w:tr>
        <w:trPr>
          <w:trHeight w:val="224" w:hRule="atLeast"/>
        </w:trPr>
        <w:tc>
          <w:tcPr>
            <w:tcW w:w="562" w:type="dxa"/>
          </w:tcPr>
          <w:p>
            <w:pPr>
              <w:pStyle w:val="TableParagraph"/>
              <w:spacing w:before="21"/>
              <w:ind w:left="50"/>
              <w:rPr>
                <w:sz w:val="18"/>
              </w:rPr>
            </w:pPr>
            <w:r>
              <w:rPr>
                <w:sz w:val="18"/>
              </w:rPr>
              <w:t>36</w:t>
            </w:r>
          </w:p>
        </w:tc>
        <w:tc>
          <w:tcPr>
            <w:tcW w:w="1482" w:type="dxa"/>
          </w:tcPr>
          <w:p>
            <w:pPr>
              <w:pStyle w:val="TableParagraph"/>
              <w:spacing w:before="21"/>
              <w:ind w:left="296"/>
              <w:rPr>
                <w:sz w:val="18"/>
              </w:rPr>
            </w:pPr>
            <w:r>
              <w:rPr>
                <w:sz w:val="18"/>
              </w:rPr>
              <w:t>14.47</w:t>
            </w:r>
          </w:p>
        </w:tc>
        <w:tc>
          <w:tcPr>
            <w:tcW w:w="1344" w:type="dxa"/>
          </w:tcPr>
          <w:p>
            <w:pPr>
              <w:pStyle w:val="TableParagraph"/>
              <w:spacing w:before="21"/>
              <w:ind w:left="646"/>
              <w:rPr>
                <w:sz w:val="18"/>
              </w:rPr>
            </w:pPr>
            <w:r>
              <w:rPr>
                <w:sz w:val="18"/>
              </w:rPr>
              <w:t>95.64</w:t>
            </w:r>
          </w:p>
        </w:tc>
      </w:tr>
      <w:tr>
        <w:trPr>
          <w:trHeight w:val="225" w:hRule="atLeast"/>
        </w:trPr>
        <w:tc>
          <w:tcPr>
            <w:tcW w:w="562" w:type="dxa"/>
          </w:tcPr>
          <w:p>
            <w:pPr>
              <w:pStyle w:val="TableParagraph"/>
              <w:ind w:left="50"/>
              <w:rPr>
                <w:sz w:val="18"/>
              </w:rPr>
            </w:pPr>
            <w:r>
              <w:rPr>
                <w:sz w:val="18"/>
              </w:rPr>
              <w:t>37</w:t>
            </w:r>
          </w:p>
        </w:tc>
        <w:tc>
          <w:tcPr>
            <w:tcW w:w="1482" w:type="dxa"/>
          </w:tcPr>
          <w:p>
            <w:pPr>
              <w:pStyle w:val="TableParagraph"/>
              <w:ind w:left="296"/>
              <w:rPr>
                <w:sz w:val="18"/>
              </w:rPr>
            </w:pPr>
            <w:r>
              <w:rPr>
                <w:sz w:val="18"/>
              </w:rPr>
              <w:t>14.61</w:t>
            </w:r>
          </w:p>
        </w:tc>
        <w:tc>
          <w:tcPr>
            <w:tcW w:w="1344" w:type="dxa"/>
          </w:tcPr>
          <w:p>
            <w:pPr>
              <w:pStyle w:val="TableParagraph"/>
              <w:ind w:left="646"/>
              <w:rPr>
                <w:sz w:val="18"/>
              </w:rPr>
            </w:pPr>
            <w:r>
              <w:rPr>
                <w:sz w:val="18"/>
              </w:rPr>
              <w:t>96.17</w:t>
            </w:r>
          </w:p>
        </w:tc>
      </w:tr>
      <w:tr>
        <w:trPr>
          <w:trHeight w:val="225" w:hRule="atLeast"/>
        </w:trPr>
        <w:tc>
          <w:tcPr>
            <w:tcW w:w="562" w:type="dxa"/>
          </w:tcPr>
          <w:p>
            <w:pPr>
              <w:pStyle w:val="TableParagraph"/>
              <w:spacing w:before="22"/>
              <w:ind w:left="50"/>
              <w:rPr>
                <w:sz w:val="18"/>
              </w:rPr>
            </w:pPr>
            <w:r>
              <w:rPr>
                <w:sz w:val="18"/>
              </w:rPr>
              <w:t>38</w:t>
            </w:r>
          </w:p>
        </w:tc>
        <w:tc>
          <w:tcPr>
            <w:tcW w:w="1482" w:type="dxa"/>
          </w:tcPr>
          <w:p>
            <w:pPr>
              <w:pStyle w:val="TableParagraph"/>
              <w:spacing w:before="22"/>
              <w:ind w:left="296"/>
              <w:rPr>
                <w:sz w:val="18"/>
              </w:rPr>
            </w:pPr>
            <w:r>
              <w:rPr>
                <w:sz w:val="18"/>
              </w:rPr>
              <w:t>14.74</w:t>
            </w:r>
          </w:p>
        </w:tc>
        <w:tc>
          <w:tcPr>
            <w:tcW w:w="1344" w:type="dxa"/>
          </w:tcPr>
          <w:p>
            <w:pPr>
              <w:pStyle w:val="TableParagraph"/>
              <w:spacing w:before="22"/>
              <w:ind w:left="646"/>
              <w:rPr>
                <w:sz w:val="18"/>
              </w:rPr>
            </w:pPr>
            <w:r>
              <w:rPr>
                <w:sz w:val="18"/>
              </w:rPr>
              <w:t>96.67</w:t>
            </w:r>
          </w:p>
        </w:tc>
      </w:tr>
      <w:tr>
        <w:trPr>
          <w:trHeight w:val="224" w:hRule="atLeast"/>
        </w:trPr>
        <w:tc>
          <w:tcPr>
            <w:tcW w:w="562" w:type="dxa"/>
          </w:tcPr>
          <w:p>
            <w:pPr>
              <w:pStyle w:val="TableParagraph"/>
              <w:ind w:left="50"/>
              <w:rPr>
                <w:sz w:val="18"/>
              </w:rPr>
            </w:pPr>
            <w:r>
              <w:rPr>
                <w:sz w:val="18"/>
              </w:rPr>
              <w:t>39</w:t>
            </w:r>
          </w:p>
        </w:tc>
        <w:tc>
          <w:tcPr>
            <w:tcW w:w="1482" w:type="dxa"/>
          </w:tcPr>
          <w:p>
            <w:pPr>
              <w:pStyle w:val="TableParagraph"/>
              <w:ind w:left="296"/>
              <w:rPr>
                <w:sz w:val="18"/>
              </w:rPr>
            </w:pPr>
            <w:r>
              <w:rPr>
                <w:sz w:val="18"/>
              </w:rPr>
              <w:t>14.86</w:t>
            </w:r>
          </w:p>
        </w:tc>
        <w:tc>
          <w:tcPr>
            <w:tcW w:w="1344" w:type="dxa"/>
          </w:tcPr>
          <w:p>
            <w:pPr>
              <w:pStyle w:val="TableParagraph"/>
              <w:ind w:left="646"/>
              <w:rPr>
                <w:sz w:val="18"/>
              </w:rPr>
            </w:pPr>
            <w:r>
              <w:rPr>
                <w:sz w:val="18"/>
              </w:rPr>
              <w:t>97.15</w:t>
            </w:r>
          </w:p>
        </w:tc>
      </w:tr>
      <w:tr>
        <w:trPr>
          <w:trHeight w:val="224" w:hRule="atLeast"/>
        </w:trPr>
        <w:tc>
          <w:tcPr>
            <w:tcW w:w="562" w:type="dxa"/>
          </w:tcPr>
          <w:p>
            <w:pPr>
              <w:pStyle w:val="TableParagraph"/>
              <w:spacing w:before="21"/>
              <w:ind w:left="50"/>
              <w:rPr>
                <w:sz w:val="18"/>
              </w:rPr>
            </w:pPr>
            <w:r>
              <w:rPr>
                <w:sz w:val="18"/>
              </w:rPr>
              <w:t>40</w:t>
            </w:r>
          </w:p>
        </w:tc>
        <w:tc>
          <w:tcPr>
            <w:tcW w:w="1482" w:type="dxa"/>
          </w:tcPr>
          <w:p>
            <w:pPr>
              <w:pStyle w:val="TableParagraph"/>
              <w:spacing w:before="21"/>
              <w:ind w:left="296"/>
              <w:rPr>
                <w:sz w:val="18"/>
              </w:rPr>
            </w:pPr>
            <w:r>
              <w:rPr>
                <w:sz w:val="18"/>
              </w:rPr>
              <w:t>14.97</w:t>
            </w:r>
          </w:p>
        </w:tc>
        <w:tc>
          <w:tcPr>
            <w:tcW w:w="1344" w:type="dxa"/>
          </w:tcPr>
          <w:p>
            <w:pPr>
              <w:pStyle w:val="TableParagraph"/>
              <w:spacing w:before="21"/>
              <w:ind w:left="646"/>
              <w:rPr>
                <w:sz w:val="18"/>
              </w:rPr>
            </w:pPr>
            <w:r>
              <w:rPr>
                <w:sz w:val="18"/>
              </w:rPr>
              <w:t>97.62</w:t>
            </w:r>
          </w:p>
        </w:tc>
      </w:tr>
      <w:tr>
        <w:trPr>
          <w:trHeight w:val="225" w:hRule="atLeast"/>
        </w:trPr>
        <w:tc>
          <w:tcPr>
            <w:tcW w:w="562" w:type="dxa"/>
          </w:tcPr>
          <w:p>
            <w:pPr>
              <w:pStyle w:val="TableParagraph"/>
              <w:ind w:left="50"/>
              <w:rPr>
                <w:sz w:val="18"/>
              </w:rPr>
            </w:pPr>
            <w:r>
              <w:rPr>
                <w:sz w:val="18"/>
              </w:rPr>
              <w:t>41</w:t>
            </w:r>
          </w:p>
        </w:tc>
        <w:tc>
          <w:tcPr>
            <w:tcW w:w="1482" w:type="dxa"/>
          </w:tcPr>
          <w:p>
            <w:pPr>
              <w:pStyle w:val="TableParagraph"/>
              <w:ind w:left="296"/>
              <w:rPr>
                <w:sz w:val="18"/>
              </w:rPr>
            </w:pPr>
            <w:r>
              <w:rPr>
                <w:sz w:val="18"/>
              </w:rPr>
              <w:t>15.08</w:t>
            </w:r>
          </w:p>
        </w:tc>
        <w:tc>
          <w:tcPr>
            <w:tcW w:w="1344" w:type="dxa"/>
          </w:tcPr>
          <w:p>
            <w:pPr>
              <w:pStyle w:val="TableParagraph"/>
              <w:ind w:left="646"/>
              <w:rPr>
                <w:sz w:val="18"/>
              </w:rPr>
            </w:pPr>
            <w:r>
              <w:rPr>
                <w:sz w:val="18"/>
              </w:rPr>
              <w:t>98.07</w:t>
            </w:r>
          </w:p>
        </w:tc>
      </w:tr>
      <w:tr>
        <w:trPr>
          <w:trHeight w:val="225" w:hRule="atLeast"/>
        </w:trPr>
        <w:tc>
          <w:tcPr>
            <w:tcW w:w="562" w:type="dxa"/>
          </w:tcPr>
          <w:p>
            <w:pPr>
              <w:pStyle w:val="TableParagraph"/>
              <w:spacing w:before="22"/>
              <w:ind w:left="50"/>
              <w:rPr>
                <w:sz w:val="18"/>
              </w:rPr>
            </w:pPr>
            <w:r>
              <w:rPr>
                <w:sz w:val="18"/>
              </w:rPr>
              <w:t>42</w:t>
            </w:r>
          </w:p>
        </w:tc>
        <w:tc>
          <w:tcPr>
            <w:tcW w:w="1482" w:type="dxa"/>
          </w:tcPr>
          <w:p>
            <w:pPr>
              <w:pStyle w:val="TableParagraph"/>
              <w:spacing w:before="22"/>
              <w:ind w:left="296"/>
              <w:rPr>
                <w:sz w:val="18"/>
              </w:rPr>
            </w:pPr>
            <w:r>
              <w:rPr>
                <w:sz w:val="18"/>
              </w:rPr>
              <w:t>15.19</w:t>
            </w:r>
          </w:p>
        </w:tc>
        <w:tc>
          <w:tcPr>
            <w:tcW w:w="1344" w:type="dxa"/>
          </w:tcPr>
          <w:p>
            <w:pPr>
              <w:pStyle w:val="TableParagraph"/>
              <w:spacing w:before="22"/>
              <w:ind w:left="646"/>
              <w:rPr>
                <w:sz w:val="18"/>
              </w:rPr>
            </w:pPr>
            <w:r>
              <w:rPr>
                <w:sz w:val="18"/>
              </w:rPr>
              <w:t>98.53</w:t>
            </w:r>
          </w:p>
        </w:tc>
      </w:tr>
      <w:tr>
        <w:trPr>
          <w:trHeight w:val="224" w:hRule="atLeast"/>
        </w:trPr>
        <w:tc>
          <w:tcPr>
            <w:tcW w:w="562" w:type="dxa"/>
          </w:tcPr>
          <w:p>
            <w:pPr>
              <w:pStyle w:val="TableParagraph"/>
              <w:ind w:left="50"/>
              <w:rPr>
                <w:sz w:val="18"/>
              </w:rPr>
            </w:pPr>
            <w:r>
              <w:rPr>
                <w:sz w:val="18"/>
              </w:rPr>
              <w:t>43</w:t>
            </w:r>
          </w:p>
        </w:tc>
        <w:tc>
          <w:tcPr>
            <w:tcW w:w="1482" w:type="dxa"/>
          </w:tcPr>
          <w:p>
            <w:pPr>
              <w:pStyle w:val="TableParagraph"/>
              <w:ind w:left="296"/>
              <w:rPr>
                <w:sz w:val="18"/>
              </w:rPr>
            </w:pPr>
            <w:r>
              <w:rPr>
                <w:sz w:val="18"/>
              </w:rPr>
              <w:t>15.29</w:t>
            </w:r>
          </w:p>
        </w:tc>
        <w:tc>
          <w:tcPr>
            <w:tcW w:w="1344" w:type="dxa"/>
          </w:tcPr>
          <w:p>
            <w:pPr>
              <w:pStyle w:val="TableParagraph"/>
              <w:ind w:left="646"/>
              <w:rPr>
                <w:sz w:val="18"/>
              </w:rPr>
            </w:pPr>
            <w:r>
              <w:rPr>
                <w:sz w:val="18"/>
              </w:rPr>
              <w:t>98.98</w:t>
            </w:r>
          </w:p>
        </w:tc>
      </w:tr>
      <w:tr>
        <w:trPr>
          <w:trHeight w:val="224" w:hRule="atLeast"/>
        </w:trPr>
        <w:tc>
          <w:tcPr>
            <w:tcW w:w="562" w:type="dxa"/>
          </w:tcPr>
          <w:p>
            <w:pPr>
              <w:pStyle w:val="TableParagraph"/>
              <w:spacing w:before="21"/>
              <w:ind w:left="50"/>
              <w:rPr>
                <w:sz w:val="18"/>
              </w:rPr>
            </w:pPr>
            <w:r>
              <w:rPr>
                <w:sz w:val="18"/>
              </w:rPr>
              <w:t>44</w:t>
            </w:r>
          </w:p>
        </w:tc>
        <w:tc>
          <w:tcPr>
            <w:tcW w:w="1482" w:type="dxa"/>
          </w:tcPr>
          <w:p>
            <w:pPr>
              <w:pStyle w:val="TableParagraph"/>
              <w:spacing w:before="21"/>
              <w:ind w:left="296"/>
              <w:rPr>
                <w:sz w:val="18"/>
              </w:rPr>
            </w:pPr>
            <w:r>
              <w:rPr>
                <w:sz w:val="18"/>
              </w:rPr>
              <w:t>15.4</w:t>
            </w:r>
          </w:p>
        </w:tc>
        <w:tc>
          <w:tcPr>
            <w:tcW w:w="1344" w:type="dxa"/>
          </w:tcPr>
          <w:p>
            <w:pPr>
              <w:pStyle w:val="TableParagraph"/>
              <w:spacing w:before="21"/>
              <w:ind w:left="646"/>
              <w:rPr>
                <w:sz w:val="18"/>
              </w:rPr>
            </w:pPr>
            <w:r>
              <w:rPr>
                <w:sz w:val="18"/>
              </w:rPr>
              <w:t>99.43</w:t>
            </w:r>
          </w:p>
        </w:tc>
      </w:tr>
      <w:tr>
        <w:trPr>
          <w:trHeight w:val="225" w:hRule="atLeast"/>
        </w:trPr>
        <w:tc>
          <w:tcPr>
            <w:tcW w:w="562" w:type="dxa"/>
          </w:tcPr>
          <w:p>
            <w:pPr>
              <w:pStyle w:val="TableParagraph"/>
              <w:ind w:left="50"/>
              <w:rPr>
                <w:sz w:val="18"/>
              </w:rPr>
            </w:pPr>
            <w:r>
              <w:rPr>
                <w:sz w:val="18"/>
              </w:rPr>
              <w:t>45</w:t>
            </w:r>
          </w:p>
        </w:tc>
        <w:tc>
          <w:tcPr>
            <w:tcW w:w="1482" w:type="dxa"/>
          </w:tcPr>
          <w:p>
            <w:pPr>
              <w:pStyle w:val="TableParagraph"/>
              <w:ind w:left="296"/>
              <w:rPr>
                <w:sz w:val="18"/>
              </w:rPr>
            </w:pPr>
            <w:r>
              <w:rPr>
                <w:sz w:val="18"/>
              </w:rPr>
              <w:t>15.51</w:t>
            </w:r>
          </w:p>
        </w:tc>
        <w:tc>
          <w:tcPr>
            <w:tcW w:w="1344" w:type="dxa"/>
          </w:tcPr>
          <w:p>
            <w:pPr>
              <w:pStyle w:val="TableParagraph"/>
              <w:ind w:left="646"/>
              <w:rPr>
                <w:sz w:val="18"/>
              </w:rPr>
            </w:pPr>
            <w:r>
              <w:rPr>
                <w:sz w:val="18"/>
              </w:rPr>
              <w:t>99.9</w:t>
            </w:r>
          </w:p>
        </w:tc>
      </w:tr>
      <w:tr>
        <w:trPr>
          <w:trHeight w:val="225" w:hRule="atLeast"/>
        </w:trPr>
        <w:tc>
          <w:tcPr>
            <w:tcW w:w="562" w:type="dxa"/>
          </w:tcPr>
          <w:p>
            <w:pPr>
              <w:pStyle w:val="TableParagraph"/>
              <w:ind w:left="50"/>
              <w:rPr>
                <w:sz w:val="18"/>
              </w:rPr>
            </w:pPr>
            <w:r>
              <w:rPr>
                <w:sz w:val="18"/>
              </w:rPr>
              <w:t>46</w:t>
            </w:r>
          </w:p>
        </w:tc>
        <w:tc>
          <w:tcPr>
            <w:tcW w:w="1482" w:type="dxa"/>
          </w:tcPr>
          <w:p>
            <w:pPr>
              <w:pStyle w:val="TableParagraph"/>
              <w:ind w:left="296"/>
              <w:rPr>
                <w:sz w:val="18"/>
              </w:rPr>
            </w:pPr>
            <w:r>
              <w:rPr>
                <w:sz w:val="18"/>
              </w:rPr>
              <w:t>15.62</w:t>
            </w:r>
          </w:p>
        </w:tc>
        <w:tc>
          <w:tcPr>
            <w:tcW w:w="1344" w:type="dxa"/>
          </w:tcPr>
          <w:p>
            <w:pPr>
              <w:pStyle w:val="TableParagraph"/>
              <w:ind w:left="646"/>
              <w:rPr>
                <w:sz w:val="18"/>
              </w:rPr>
            </w:pPr>
            <w:r>
              <w:rPr>
                <w:sz w:val="18"/>
              </w:rPr>
              <w:t>100.37</w:t>
            </w:r>
          </w:p>
        </w:tc>
      </w:tr>
      <w:tr>
        <w:trPr>
          <w:trHeight w:val="224" w:hRule="atLeast"/>
        </w:trPr>
        <w:tc>
          <w:tcPr>
            <w:tcW w:w="562" w:type="dxa"/>
          </w:tcPr>
          <w:p>
            <w:pPr>
              <w:pStyle w:val="TableParagraph"/>
              <w:spacing w:before="22"/>
              <w:ind w:left="50"/>
              <w:rPr>
                <w:sz w:val="18"/>
              </w:rPr>
            </w:pPr>
            <w:r>
              <w:rPr>
                <w:sz w:val="18"/>
              </w:rPr>
              <w:t>47</w:t>
            </w:r>
          </w:p>
        </w:tc>
        <w:tc>
          <w:tcPr>
            <w:tcW w:w="1482" w:type="dxa"/>
          </w:tcPr>
          <w:p>
            <w:pPr>
              <w:pStyle w:val="TableParagraph"/>
              <w:spacing w:before="22"/>
              <w:ind w:left="296"/>
              <w:rPr>
                <w:sz w:val="18"/>
              </w:rPr>
            </w:pPr>
            <w:r>
              <w:rPr>
                <w:sz w:val="18"/>
              </w:rPr>
              <w:t>15.74</w:t>
            </w:r>
          </w:p>
        </w:tc>
        <w:tc>
          <w:tcPr>
            <w:tcW w:w="1344" w:type="dxa"/>
          </w:tcPr>
          <w:p>
            <w:pPr>
              <w:pStyle w:val="TableParagraph"/>
              <w:spacing w:before="22"/>
              <w:ind w:left="646"/>
              <w:rPr>
                <w:sz w:val="18"/>
              </w:rPr>
            </w:pPr>
            <w:r>
              <w:rPr>
                <w:sz w:val="18"/>
              </w:rPr>
              <w:t>100.85</w:t>
            </w:r>
          </w:p>
        </w:tc>
      </w:tr>
      <w:tr>
        <w:trPr>
          <w:trHeight w:val="224" w:hRule="atLeast"/>
        </w:trPr>
        <w:tc>
          <w:tcPr>
            <w:tcW w:w="562" w:type="dxa"/>
          </w:tcPr>
          <w:p>
            <w:pPr>
              <w:pStyle w:val="TableParagraph"/>
              <w:spacing w:before="21"/>
              <w:ind w:left="50"/>
              <w:rPr>
                <w:sz w:val="18"/>
              </w:rPr>
            </w:pPr>
            <w:r>
              <w:rPr>
                <w:sz w:val="18"/>
              </w:rPr>
              <w:t>48</w:t>
            </w:r>
          </w:p>
        </w:tc>
        <w:tc>
          <w:tcPr>
            <w:tcW w:w="1482" w:type="dxa"/>
          </w:tcPr>
          <w:p>
            <w:pPr>
              <w:pStyle w:val="TableParagraph"/>
              <w:spacing w:before="21"/>
              <w:ind w:left="296"/>
              <w:rPr>
                <w:sz w:val="18"/>
              </w:rPr>
            </w:pPr>
            <w:r>
              <w:rPr>
                <w:sz w:val="18"/>
              </w:rPr>
              <w:t>15.86</w:t>
            </w:r>
          </w:p>
        </w:tc>
        <w:tc>
          <w:tcPr>
            <w:tcW w:w="1344" w:type="dxa"/>
          </w:tcPr>
          <w:p>
            <w:pPr>
              <w:pStyle w:val="TableParagraph"/>
              <w:spacing w:before="21"/>
              <w:ind w:left="646"/>
              <w:rPr>
                <w:sz w:val="18"/>
              </w:rPr>
            </w:pPr>
            <w:r>
              <w:rPr>
                <w:sz w:val="18"/>
              </w:rPr>
              <w:t>101.33</w:t>
            </w:r>
          </w:p>
        </w:tc>
      </w:tr>
      <w:tr>
        <w:trPr>
          <w:trHeight w:val="225" w:hRule="atLeast"/>
        </w:trPr>
        <w:tc>
          <w:tcPr>
            <w:tcW w:w="562" w:type="dxa"/>
          </w:tcPr>
          <w:p>
            <w:pPr>
              <w:pStyle w:val="TableParagraph"/>
              <w:spacing w:before="22"/>
              <w:ind w:left="50"/>
              <w:rPr>
                <w:sz w:val="18"/>
              </w:rPr>
            </w:pPr>
            <w:r>
              <w:rPr>
                <w:sz w:val="18"/>
              </w:rPr>
              <w:t>49</w:t>
            </w:r>
          </w:p>
        </w:tc>
        <w:tc>
          <w:tcPr>
            <w:tcW w:w="1482" w:type="dxa"/>
          </w:tcPr>
          <w:p>
            <w:pPr>
              <w:pStyle w:val="TableParagraph"/>
              <w:spacing w:before="22"/>
              <w:ind w:left="296"/>
              <w:rPr>
                <w:sz w:val="18"/>
              </w:rPr>
            </w:pPr>
            <w:r>
              <w:rPr>
                <w:sz w:val="18"/>
              </w:rPr>
              <w:t>16</w:t>
            </w:r>
          </w:p>
        </w:tc>
        <w:tc>
          <w:tcPr>
            <w:tcW w:w="1344" w:type="dxa"/>
          </w:tcPr>
          <w:p>
            <w:pPr>
              <w:pStyle w:val="TableParagraph"/>
              <w:spacing w:before="22"/>
              <w:ind w:left="646"/>
              <w:rPr>
                <w:sz w:val="18"/>
              </w:rPr>
            </w:pPr>
            <w:r>
              <w:rPr>
                <w:sz w:val="18"/>
              </w:rPr>
              <w:t>101.81</w:t>
            </w:r>
          </w:p>
        </w:tc>
      </w:tr>
      <w:tr>
        <w:trPr>
          <w:trHeight w:val="225" w:hRule="atLeast"/>
        </w:trPr>
        <w:tc>
          <w:tcPr>
            <w:tcW w:w="562" w:type="dxa"/>
          </w:tcPr>
          <w:p>
            <w:pPr>
              <w:pStyle w:val="TableParagraph"/>
              <w:ind w:left="50"/>
              <w:rPr>
                <w:sz w:val="18"/>
              </w:rPr>
            </w:pPr>
            <w:r>
              <w:rPr>
                <w:sz w:val="18"/>
              </w:rPr>
              <w:t>50</w:t>
            </w:r>
          </w:p>
        </w:tc>
        <w:tc>
          <w:tcPr>
            <w:tcW w:w="1482" w:type="dxa"/>
          </w:tcPr>
          <w:p>
            <w:pPr>
              <w:pStyle w:val="TableParagraph"/>
              <w:ind w:left="296"/>
              <w:rPr>
                <w:sz w:val="18"/>
              </w:rPr>
            </w:pPr>
            <w:r>
              <w:rPr>
                <w:sz w:val="18"/>
              </w:rPr>
              <w:t>16.14</w:t>
            </w:r>
          </w:p>
        </w:tc>
        <w:tc>
          <w:tcPr>
            <w:tcW w:w="1344" w:type="dxa"/>
          </w:tcPr>
          <w:p>
            <w:pPr>
              <w:pStyle w:val="TableParagraph"/>
              <w:ind w:left="646"/>
              <w:rPr>
                <w:sz w:val="18"/>
              </w:rPr>
            </w:pPr>
            <w:r>
              <w:rPr>
                <w:sz w:val="18"/>
              </w:rPr>
              <w:t>102.29</w:t>
            </w:r>
          </w:p>
        </w:tc>
      </w:tr>
      <w:tr>
        <w:trPr>
          <w:trHeight w:val="224" w:hRule="atLeast"/>
        </w:trPr>
        <w:tc>
          <w:tcPr>
            <w:tcW w:w="562" w:type="dxa"/>
          </w:tcPr>
          <w:p>
            <w:pPr>
              <w:pStyle w:val="TableParagraph"/>
              <w:spacing w:before="22"/>
              <w:ind w:left="50"/>
              <w:rPr>
                <w:sz w:val="18"/>
              </w:rPr>
            </w:pPr>
            <w:r>
              <w:rPr>
                <w:sz w:val="18"/>
              </w:rPr>
              <w:t>51</w:t>
            </w:r>
          </w:p>
        </w:tc>
        <w:tc>
          <w:tcPr>
            <w:tcW w:w="1482" w:type="dxa"/>
          </w:tcPr>
          <w:p>
            <w:pPr>
              <w:pStyle w:val="TableParagraph"/>
              <w:spacing w:before="22"/>
              <w:ind w:left="296"/>
              <w:rPr>
                <w:sz w:val="18"/>
              </w:rPr>
            </w:pPr>
            <w:r>
              <w:rPr>
                <w:sz w:val="18"/>
              </w:rPr>
              <w:t>16.3</w:t>
            </w:r>
          </w:p>
        </w:tc>
        <w:tc>
          <w:tcPr>
            <w:tcW w:w="1344" w:type="dxa"/>
          </w:tcPr>
          <w:p>
            <w:pPr>
              <w:pStyle w:val="TableParagraph"/>
              <w:spacing w:before="22"/>
              <w:ind w:left="646"/>
              <w:rPr>
                <w:sz w:val="18"/>
              </w:rPr>
            </w:pPr>
            <w:r>
              <w:rPr>
                <w:sz w:val="18"/>
              </w:rPr>
              <w:t>102.77</w:t>
            </w:r>
          </w:p>
        </w:tc>
      </w:tr>
      <w:tr>
        <w:trPr>
          <w:trHeight w:val="224" w:hRule="atLeast"/>
        </w:trPr>
        <w:tc>
          <w:tcPr>
            <w:tcW w:w="562" w:type="dxa"/>
          </w:tcPr>
          <w:p>
            <w:pPr>
              <w:pStyle w:val="TableParagraph"/>
              <w:spacing w:before="21"/>
              <w:ind w:left="50"/>
              <w:rPr>
                <w:sz w:val="18"/>
              </w:rPr>
            </w:pPr>
            <w:r>
              <w:rPr>
                <w:sz w:val="18"/>
              </w:rPr>
              <w:t>52</w:t>
            </w:r>
          </w:p>
        </w:tc>
        <w:tc>
          <w:tcPr>
            <w:tcW w:w="1482" w:type="dxa"/>
          </w:tcPr>
          <w:p>
            <w:pPr>
              <w:pStyle w:val="TableParagraph"/>
              <w:spacing w:before="21"/>
              <w:ind w:left="296"/>
              <w:rPr>
                <w:sz w:val="18"/>
              </w:rPr>
            </w:pPr>
            <w:r>
              <w:rPr>
                <w:sz w:val="18"/>
              </w:rPr>
              <w:t>16.48</w:t>
            </w:r>
          </w:p>
        </w:tc>
        <w:tc>
          <w:tcPr>
            <w:tcW w:w="1344" w:type="dxa"/>
          </w:tcPr>
          <w:p>
            <w:pPr>
              <w:pStyle w:val="TableParagraph"/>
              <w:spacing w:before="21"/>
              <w:ind w:left="646"/>
              <w:rPr>
                <w:sz w:val="18"/>
              </w:rPr>
            </w:pPr>
            <w:r>
              <w:rPr>
                <w:sz w:val="18"/>
              </w:rPr>
              <w:t>103.22</w:t>
            </w:r>
          </w:p>
        </w:tc>
      </w:tr>
      <w:tr>
        <w:trPr>
          <w:trHeight w:val="225" w:hRule="atLeast"/>
        </w:trPr>
        <w:tc>
          <w:tcPr>
            <w:tcW w:w="562" w:type="dxa"/>
          </w:tcPr>
          <w:p>
            <w:pPr>
              <w:pStyle w:val="TableParagraph"/>
              <w:spacing w:before="22"/>
              <w:ind w:left="50"/>
              <w:rPr>
                <w:sz w:val="18"/>
              </w:rPr>
            </w:pPr>
            <w:r>
              <w:rPr>
                <w:sz w:val="18"/>
              </w:rPr>
              <w:t>53</w:t>
            </w:r>
          </w:p>
        </w:tc>
        <w:tc>
          <w:tcPr>
            <w:tcW w:w="1482" w:type="dxa"/>
          </w:tcPr>
          <w:p>
            <w:pPr>
              <w:pStyle w:val="TableParagraph"/>
              <w:spacing w:before="22"/>
              <w:ind w:left="296"/>
              <w:rPr>
                <w:sz w:val="18"/>
              </w:rPr>
            </w:pPr>
            <w:r>
              <w:rPr>
                <w:sz w:val="18"/>
              </w:rPr>
              <w:t>16.67</w:t>
            </w:r>
          </w:p>
        </w:tc>
        <w:tc>
          <w:tcPr>
            <w:tcW w:w="1344" w:type="dxa"/>
          </w:tcPr>
          <w:p>
            <w:pPr>
              <w:pStyle w:val="TableParagraph"/>
              <w:spacing w:before="22"/>
              <w:ind w:left="646"/>
              <w:rPr>
                <w:sz w:val="18"/>
              </w:rPr>
            </w:pPr>
            <w:r>
              <w:rPr>
                <w:sz w:val="18"/>
              </w:rPr>
              <w:t>103.66</w:t>
            </w:r>
          </w:p>
        </w:tc>
      </w:tr>
      <w:tr>
        <w:trPr>
          <w:trHeight w:val="225" w:hRule="atLeast"/>
        </w:trPr>
        <w:tc>
          <w:tcPr>
            <w:tcW w:w="562" w:type="dxa"/>
          </w:tcPr>
          <w:p>
            <w:pPr>
              <w:pStyle w:val="TableParagraph"/>
              <w:spacing w:before="22"/>
              <w:ind w:left="50"/>
              <w:rPr>
                <w:sz w:val="18"/>
              </w:rPr>
            </w:pPr>
            <w:r>
              <w:rPr>
                <w:sz w:val="18"/>
              </w:rPr>
              <w:t>54</w:t>
            </w:r>
          </w:p>
        </w:tc>
        <w:tc>
          <w:tcPr>
            <w:tcW w:w="1482" w:type="dxa"/>
          </w:tcPr>
          <w:p>
            <w:pPr>
              <w:pStyle w:val="TableParagraph"/>
              <w:spacing w:before="22"/>
              <w:ind w:left="296"/>
              <w:rPr>
                <w:sz w:val="18"/>
              </w:rPr>
            </w:pPr>
            <w:r>
              <w:rPr>
                <w:sz w:val="18"/>
              </w:rPr>
              <w:t>16.87</w:t>
            </w:r>
          </w:p>
        </w:tc>
        <w:tc>
          <w:tcPr>
            <w:tcW w:w="1344" w:type="dxa"/>
          </w:tcPr>
          <w:p>
            <w:pPr>
              <w:pStyle w:val="TableParagraph"/>
              <w:spacing w:before="22"/>
              <w:ind w:left="646"/>
              <w:rPr>
                <w:sz w:val="18"/>
              </w:rPr>
            </w:pPr>
            <w:r>
              <w:rPr>
                <w:sz w:val="18"/>
              </w:rPr>
              <w:t>104.07</w:t>
            </w:r>
          </w:p>
        </w:tc>
      </w:tr>
      <w:tr>
        <w:trPr>
          <w:trHeight w:val="224" w:hRule="atLeast"/>
        </w:trPr>
        <w:tc>
          <w:tcPr>
            <w:tcW w:w="562" w:type="dxa"/>
          </w:tcPr>
          <w:p>
            <w:pPr>
              <w:pStyle w:val="TableParagraph"/>
              <w:spacing w:before="22"/>
              <w:ind w:left="50"/>
              <w:rPr>
                <w:sz w:val="18"/>
              </w:rPr>
            </w:pPr>
            <w:r>
              <w:rPr>
                <w:sz w:val="18"/>
              </w:rPr>
              <w:t>55</w:t>
            </w:r>
          </w:p>
        </w:tc>
        <w:tc>
          <w:tcPr>
            <w:tcW w:w="1482" w:type="dxa"/>
          </w:tcPr>
          <w:p>
            <w:pPr>
              <w:pStyle w:val="TableParagraph"/>
              <w:spacing w:before="22"/>
              <w:ind w:left="296"/>
              <w:rPr>
                <w:sz w:val="18"/>
              </w:rPr>
            </w:pPr>
            <w:r>
              <w:rPr>
                <w:sz w:val="18"/>
              </w:rPr>
              <w:t>17.1</w:t>
            </w:r>
          </w:p>
        </w:tc>
        <w:tc>
          <w:tcPr>
            <w:tcW w:w="1344" w:type="dxa"/>
          </w:tcPr>
          <w:p>
            <w:pPr>
              <w:pStyle w:val="TableParagraph"/>
              <w:spacing w:before="22"/>
              <w:ind w:left="646"/>
              <w:rPr>
                <w:sz w:val="18"/>
              </w:rPr>
            </w:pPr>
            <w:r>
              <w:rPr>
                <w:sz w:val="18"/>
              </w:rPr>
              <w:t>104.45</w:t>
            </w:r>
          </w:p>
        </w:tc>
      </w:tr>
      <w:tr>
        <w:trPr>
          <w:trHeight w:val="224" w:hRule="atLeast"/>
        </w:trPr>
        <w:tc>
          <w:tcPr>
            <w:tcW w:w="562" w:type="dxa"/>
          </w:tcPr>
          <w:p>
            <w:pPr>
              <w:pStyle w:val="TableParagraph"/>
              <w:spacing w:before="21"/>
              <w:ind w:left="50"/>
              <w:rPr>
                <w:sz w:val="18"/>
              </w:rPr>
            </w:pPr>
            <w:r>
              <w:rPr>
                <w:sz w:val="18"/>
              </w:rPr>
              <w:t>56</w:t>
            </w:r>
          </w:p>
        </w:tc>
        <w:tc>
          <w:tcPr>
            <w:tcW w:w="1482" w:type="dxa"/>
          </w:tcPr>
          <w:p>
            <w:pPr>
              <w:pStyle w:val="TableParagraph"/>
              <w:spacing w:before="21"/>
              <w:ind w:left="296"/>
              <w:rPr>
                <w:sz w:val="18"/>
              </w:rPr>
            </w:pPr>
            <w:r>
              <w:rPr>
                <w:sz w:val="18"/>
              </w:rPr>
              <w:t>17.34</w:t>
            </w:r>
          </w:p>
        </w:tc>
        <w:tc>
          <w:tcPr>
            <w:tcW w:w="1344" w:type="dxa"/>
          </w:tcPr>
          <w:p>
            <w:pPr>
              <w:pStyle w:val="TableParagraph"/>
              <w:spacing w:before="21"/>
              <w:ind w:left="646"/>
              <w:rPr>
                <w:sz w:val="18"/>
              </w:rPr>
            </w:pPr>
            <w:r>
              <w:rPr>
                <w:sz w:val="18"/>
              </w:rPr>
              <w:t>104.79</w:t>
            </w:r>
          </w:p>
        </w:tc>
      </w:tr>
      <w:tr>
        <w:trPr>
          <w:trHeight w:val="225" w:hRule="atLeast"/>
        </w:trPr>
        <w:tc>
          <w:tcPr>
            <w:tcW w:w="562" w:type="dxa"/>
          </w:tcPr>
          <w:p>
            <w:pPr>
              <w:pStyle w:val="TableParagraph"/>
              <w:spacing w:before="22"/>
              <w:ind w:left="50"/>
              <w:rPr>
                <w:sz w:val="18"/>
              </w:rPr>
            </w:pPr>
            <w:r>
              <w:rPr>
                <w:sz w:val="18"/>
              </w:rPr>
              <w:t>57</w:t>
            </w:r>
          </w:p>
        </w:tc>
        <w:tc>
          <w:tcPr>
            <w:tcW w:w="1482" w:type="dxa"/>
          </w:tcPr>
          <w:p>
            <w:pPr>
              <w:pStyle w:val="TableParagraph"/>
              <w:spacing w:before="22"/>
              <w:ind w:left="296"/>
              <w:rPr>
                <w:sz w:val="18"/>
              </w:rPr>
            </w:pPr>
            <w:r>
              <w:rPr>
                <w:sz w:val="18"/>
              </w:rPr>
              <w:t>17.62</w:t>
            </w:r>
          </w:p>
        </w:tc>
        <w:tc>
          <w:tcPr>
            <w:tcW w:w="1344" w:type="dxa"/>
          </w:tcPr>
          <w:p>
            <w:pPr>
              <w:pStyle w:val="TableParagraph"/>
              <w:spacing w:before="22"/>
              <w:ind w:left="646"/>
              <w:rPr>
                <w:sz w:val="18"/>
              </w:rPr>
            </w:pPr>
            <w:r>
              <w:rPr>
                <w:sz w:val="18"/>
              </w:rPr>
              <w:t>105.1</w:t>
            </w:r>
          </w:p>
        </w:tc>
      </w:tr>
      <w:tr>
        <w:trPr>
          <w:trHeight w:val="225" w:hRule="atLeast"/>
        </w:trPr>
        <w:tc>
          <w:tcPr>
            <w:tcW w:w="562" w:type="dxa"/>
          </w:tcPr>
          <w:p>
            <w:pPr>
              <w:pStyle w:val="TableParagraph"/>
              <w:spacing w:before="22"/>
              <w:ind w:left="50"/>
              <w:rPr>
                <w:sz w:val="18"/>
              </w:rPr>
            </w:pPr>
            <w:r>
              <w:rPr>
                <w:sz w:val="18"/>
              </w:rPr>
              <w:t>58</w:t>
            </w:r>
          </w:p>
        </w:tc>
        <w:tc>
          <w:tcPr>
            <w:tcW w:w="1482" w:type="dxa"/>
          </w:tcPr>
          <w:p>
            <w:pPr>
              <w:pStyle w:val="TableParagraph"/>
              <w:spacing w:before="22"/>
              <w:ind w:left="296"/>
              <w:rPr>
                <w:sz w:val="18"/>
              </w:rPr>
            </w:pPr>
            <w:r>
              <w:rPr>
                <w:sz w:val="18"/>
              </w:rPr>
              <w:t>17.91</w:t>
            </w:r>
          </w:p>
        </w:tc>
        <w:tc>
          <w:tcPr>
            <w:tcW w:w="1344" w:type="dxa"/>
          </w:tcPr>
          <w:p>
            <w:pPr>
              <w:pStyle w:val="TableParagraph"/>
              <w:spacing w:before="22"/>
              <w:ind w:left="646"/>
              <w:rPr>
                <w:sz w:val="18"/>
              </w:rPr>
            </w:pPr>
            <w:r>
              <w:rPr>
                <w:sz w:val="18"/>
              </w:rPr>
              <w:t>105.36</w:t>
            </w:r>
          </w:p>
        </w:tc>
      </w:tr>
      <w:tr>
        <w:trPr>
          <w:trHeight w:val="224" w:hRule="atLeast"/>
        </w:trPr>
        <w:tc>
          <w:tcPr>
            <w:tcW w:w="562" w:type="dxa"/>
          </w:tcPr>
          <w:p>
            <w:pPr>
              <w:pStyle w:val="TableParagraph"/>
              <w:ind w:left="50"/>
              <w:rPr>
                <w:sz w:val="18"/>
              </w:rPr>
            </w:pPr>
            <w:r>
              <w:rPr>
                <w:sz w:val="18"/>
              </w:rPr>
              <w:t>59</w:t>
            </w:r>
          </w:p>
        </w:tc>
        <w:tc>
          <w:tcPr>
            <w:tcW w:w="1482" w:type="dxa"/>
          </w:tcPr>
          <w:p>
            <w:pPr>
              <w:pStyle w:val="TableParagraph"/>
              <w:ind w:left="296"/>
              <w:rPr>
                <w:sz w:val="18"/>
              </w:rPr>
            </w:pPr>
            <w:r>
              <w:rPr>
                <w:sz w:val="18"/>
              </w:rPr>
              <w:t>18.24</w:t>
            </w:r>
          </w:p>
        </w:tc>
        <w:tc>
          <w:tcPr>
            <w:tcW w:w="1344" w:type="dxa"/>
          </w:tcPr>
          <w:p>
            <w:pPr>
              <w:pStyle w:val="TableParagraph"/>
              <w:ind w:left="646"/>
              <w:rPr>
                <w:sz w:val="18"/>
              </w:rPr>
            </w:pPr>
            <w:r>
              <w:rPr>
                <w:sz w:val="18"/>
              </w:rPr>
              <w:t>105.59</w:t>
            </w:r>
          </w:p>
        </w:tc>
      </w:tr>
      <w:tr>
        <w:trPr>
          <w:trHeight w:val="201" w:hRule="atLeast"/>
        </w:trPr>
        <w:tc>
          <w:tcPr>
            <w:tcW w:w="562" w:type="dxa"/>
          </w:tcPr>
          <w:p>
            <w:pPr>
              <w:pStyle w:val="TableParagraph"/>
              <w:spacing w:line="160" w:lineRule="exact" w:before="21"/>
              <w:ind w:left="50"/>
              <w:rPr>
                <w:sz w:val="18"/>
              </w:rPr>
            </w:pPr>
            <w:r>
              <w:rPr>
                <w:sz w:val="18"/>
              </w:rPr>
              <w:t>60</w:t>
            </w:r>
          </w:p>
        </w:tc>
        <w:tc>
          <w:tcPr>
            <w:tcW w:w="1482" w:type="dxa"/>
          </w:tcPr>
          <w:p>
            <w:pPr>
              <w:pStyle w:val="TableParagraph"/>
              <w:spacing w:line="160" w:lineRule="exact" w:before="21"/>
              <w:ind w:left="296"/>
              <w:rPr>
                <w:sz w:val="18"/>
              </w:rPr>
            </w:pPr>
            <w:r>
              <w:rPr>
                <w:sz w:val="18"/>
              </w:rPr>
              <w:t>18.61</w:t>
            </w:r>
          </w:p>
        </w:tc>
        <w:tc>
          <w:tcPr>
            <w:tcW w:w="1344" w:type="dxa"/>
          </w:tcPr>
          <w:p>
            <w:pPr>
              <w:pStyle w:val="TableParagraph"/>
              <w:spacing w:line="160" w:lineRule="exact" w:before="21"/>
              <w:ind w:left="646"/>
              <w:rPr>
                <w:sz w:val="18"/>
              </w:rPr>
            </w:pPr>
            <w:r>
              <w:rPr>
                <w:sz w:val="18"/>
              </w:rPr>
              <w:t>105.76</w:t>
            </w:r>
          </w:p>
        </w:tc>
      </w:tr>
    </w:tbl>
    <w:p>
      <w:pPr>
        <w:pStyle w:val="BodyText"/>
        <w:spacing w:before="1"/>
        <w:rPr>
          <w:rFonts w:ascii="Lucida Console"/>
          <w:sz w:val="17"/>
        </w:rPr>
      </w:pPr>
    </w:p>
    <w:p>
      <w:pPr>
        <w:spacing w:before="100"/>
        <w:ind w:left="1508" w:right="0" w:firstLine="0"/>
        <w:jc w:val="left"/>
        <w:rPr>
          <w:rFonts w:ascii="Lucida Console"/>
          <w:sz w:val="18"/>
        </w:rPr>
      </w:pPr>
      <w:r>
        <w:rPr>
          <w:rFonts w:ascii="Lucida Console"/>
          <w:sz w:val="18"/>
        </w:rPr>
        <w:t>==========================</w:t>
      </w:r>
    </w:p>
    <w:p>
      <w:pPr>
        <w:spacing w:before="46"/>
        <w:ind w:left="2425" w:right="0" w:firstLine="0"/>
        <w:jc w:val="left"/>
        <w:rPr>
          <w:rFonts w:ascii="Lucida Console"/>
          <w:sz w:val="18"/>
        </w:rPr>
      </w:pPr>
      <w:r>
        <w:rPr>
          <w:rFonts w:ascii="Lucida Console"/>
          <w:sz w:val="18"/>
        </w:rPr>
        <w:t>HASIL</w:t>
      </w:r>
    </w:p>
    <w:p>
      <w:pPr>
        <w:spacing w:before="43"/>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5"/>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5.69 </w:t>
      </w:r>
      <w:r>
        <w:rPr>
          <w:rFonts w:ascii="Lucida Console"/>
          <w:sz w:val="18"/>
        </w:rPr>
        <w:t>GCV</w:t>
      </w:r>
      <w:r>
        <w:rPr>
          <w:rFonts w:ascii="Lucida Console"/>
          <w:spacing w:val="-3"/>
          <w:sz w:val="18"/>
        </w:rPr>
        <w:t> </w:t>
      </w:r>
      <w:r>
        <w:rPr>
          <w:rFonts w:ascii="Lucida Console"/>
          <w:sz w:val="18"/>
        </w:rPr>
        <w:t>Minimum :</w:t>
        <w:tab/>
        <w:t>6.407162 MSE</w:t>
      </w:r>
      <w:r>
        <w:rPr>
          <w:rFonts w:ascii="Lucida Console"/>
          <w:spacing w:val="-3"/>
          <w:sz w:val="18"/>
        </w:rPr>
        <w:t> </w:t>
      </w:r>
      <w:r>
        <w:rPr>
          <w:rFonts w:ascii="Lucida Console"/>
          <w:sz w:val="18"/>
        </w:rPr>
        <w:t>:</w:t>
        <w:tab/>
        <w:t>0.8145784</w:t>
      </w:r>
    </w:p>
    <w:p>
      <w:pPr>
        <w:tabs>
          <w:tab w:pos="2809" w:val="left" w:leader="none"/>
        </w:tabs>
        <w:spacing w:line="179"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0.99947</w:t>
      </w:r>
    </w:p>
    <w:p>
      <w:pPr>
        <w:pStyle w:val="BodyText"/>
        <w:rPr>
          <w:rFonts w:ascii="Lucida Console"/>
          <w:sz w:val="18"/>
        </w:rPr>
      </w:pPr>
    </w:p>
    <w:p>
      <w:pPr>
        <w:pStyle w:val="Heading1"/>
        <w:numPr>
          <w:ilvl w:val="1"/>
          <w:numId w:val="47"/>
        </w:numPr>
        <w:tabs>
          <w:tab w:pos="2229" w:val="left" w:leader="none"/>
        </w:tabs>
        <w:spacing w:line="240" w:lineRule="auto" w:before="118" w:after="0"/>
        <w:ind w:left="2228" w:right="0" w:hanging="361"/>
        <w:jc w:val="left"/>
        <w:rPr>
          <w:rFonts w:ascii="Calibri"/>
        </w:rPr>
      </w:pPr>
      <w:r>
        <w:rPr/>
        <w:t>Persentil</w:t>
      </w:r>
      <w:r>
        <w:rPr>
          <w:spacing w:val="-6"/>
        </w:rPr>
        <w:t> </w:t>
      </w:r>
      <w:r>
        <w:rPr/>
        <w:t>ke-97</w:t>
      </w:r>
    </w:p>
    <w:p>
      <w:pPr>
        <w:pStyle w:val="ListParagraph"/>
        <w:numPr>
          <w:ilvl w:val="0"/>
          <w:numId w:val="48"/>
        </w:numPr>
        <w:tabs>
          <w:tab w:pos="1725" w:val="left" w:leader="none"/>
        </w:tabs>
        <w:spacing w:line="240" w:lineRule="auto" w:before="55" w:after="0"/>
        <w:ind w:left="1724" w:right="0" w:hanging="217"/>
        <w:jc w:val="left"/>
        <w:rPr>
          <w:rFonts w:ascii="Lucida Console" w:hAnsi="Lucida Console"/>
          <w:sz w:val="18"/>
        </w:rPr>
      </w:pPr>
      <w:r>
        <w:rPr>
          <w:rFonts w:ascii="Lucida Console" w:hAnsi="Lucida Console"/>
          <w:sz w:val="18"/>
        </w:rPr>
        <w:t>estimasi(datapersentil)</w:t>
      </w:r>
    </w:p>
    <w:p>
      <w:pPr>
        <w:spacing w:line="300" w:lineRule="auto" w:before="46"/>
        <w:ind w:left="1508" w:right="6042" w:firstLine="0"/>
        <w:jc w:val="left"/>
        <w:rPr>
          <w:rFonts w:ascii="Lucida Console"/>
          <w:sz w:val="18"/>
        </w:rPr>
      </w:pPr>
      <w:r>
        <w:rPr>
          <w:rFonts w:ascii="Lucida Console"/>
          <w:sz w:val="18"/>
        </w:rPr>
        <w:t>Input batas bawah bandwidth : 3.7 Input batas atas bandwidth : 4.2 Input nilai increament : 0.01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TANPA MENGGUNAKAN PEMBOBOT</w:t>
      </w:r>
    </w:p>
    <w:p>
      <w:pPr>
        <w:pStyle w:val="BodyText"/>
        <w:rPr>
          <w:rFonts w:ascii="Lucida Console"/>
          <w:sz w:val="18"/>
        </w:rPr>
      </w:pPr>
    </w:p>
    <w:p>
      <w:pPr>
        <w:spacing w:before="91"/>
        <w:ind w:left="1508" w:right="0" w:firstLine="0"/>
        <w:jc w:val="left"/>
        <w:rPr>
          <w:rFonts w:ascii="Lucida Console"/>
          <w:sz w:val="18"/>
        </w:rPr>
      </w:pPr>
      <w:r>
        <w:rPr>
          <w:rFonts w:ascii="Lucida Console"/>
          <w:sz w:val="18"/>
        </w:rPr>
        <w:t>=========================================</w:t>
      </w:r>
    </w:p>
    <w:p>
      <w:pPr>
        <w:tabs>
          <w:tab w:pos="3448" w:val="left" w:leader="none"/>
          <w:tab w:pos="5281" w:val="left" w:leader="none"/>
        </w:tabs>
        <w:spacing w:before="44"/>
        <w:ind w:left="1508" w:right="0" w:firstLine="0"/>
        <w:jc w:val="left"/>
        <w:rPr>
          <w:rFonts w:ascii="Lucida Console"/>
          <w:sz w:val="18"/>
        </w:rPr>
      </w:pPr>
      <w:r>
        <w:rPr>
          <w:rFonts w:ascii="Lucida Console"/>
          <w:sz w:val="18"/>
        </w:rPr>
        <w:t>Bandwidth</w:t>
        <w:tab/>
        <w:t>GCV</w:t>
        <w:tab/>
        <w:t>MSE</w:t>
      </w:r>
    </w:p>
    <w:p>
      <w:pPr>
        <w:spacing w:before="45" w:after="46"/>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400"/>
      </w:tblGrid>
      <w:tr>
        <w:trPr>
          <w:trHeight w:val="202" w:hRule="atLeast"/>
        </w:trPr>
        <w:tc>
          <w:tcPr>
            <w:tcW w:w="1236" w:type="dxa"/>
          </w:tcPr>
          <w:p>
            <w:pPr>
              <w:pStyle w:val="TableParagraph"/>
              <w:spacing w:before="0"/>
              <w:ind w:left="50"/>
              <w:rPr>
                <w:sz w:val="18"/>
              </w:rPr>
            </w:pPr>
            <w:r>
              <w:rPr>
                <w:sz w:val="18"/>
              </w:rPr>
              <w:t>3.7</w:t>
            </w:r>
          </w:p>
        </w:tc>
        <w:tc>
          <w:tcPr>
            <w:tcW w:w="2104" w:type="dxa"/>
          </w:tcPr>
          <w:p>
            <w:pPr>
              <w:pStyle w:val="TableParagraph"/>
              <w:spacing w:before="0"/>
              <w:ind w:left="753"/>
              <w:rPr>
                <w:sz w:val="18"/>
              </w:rPr>
            </w:pPr>
            <w:r>
              <w:rPr>
                <w:sz w:val="18"/>
              </w:rPr>
              <w:t>2.797721</w:t>
            </w:r>
          </w:p>
        </w:tc>
        <w:tc>
          <w:tcPr>
            <w:tcW w:w="1400" w:type="dxa"/>
          </w:tcPr>
          <w:p>
            <w:pPr>
              <w:pStyle w:val="TableParagraph"/>
              <w:spacing w:before="0"/>
              <w:ind w:right="155"/>
              <w:jc w:val="right"/>
              <w:rPr>
                <w:sz w:val="18"/>
              </w:rPr>
            </w:pPr>
            <w:r>
              <w:rPr>
                <w:sz w:val="18"/>
              </w:rPr>
              <w:t>2.11704</w:t>
            </w:r>
          </w:p>
        </w:tc>
      </w:tr>
      <w:tr>
        <w:trPr>
          <w:trHeight w:val="224" w:hRule="atLeast"/>
        </w:trPr>
        <w:tc>
          <w:tcPr>
            <w:tcW w:w="1236" w:type="dxa"/>
          </w:tcPr>
          <w:p>
            <w:pPr>
              <w:pStyle w:val="TableParagraph"/>
              <w:ind w:left="50"/>
              <w:rPr>
                <w:sz w:val="18"/>
              </w:rPr>
            </w:pPr>
            <w:r>
              <w:rPr>
                <w:sz w:val="18"/>
              </w:rPr>
              <w:t>3.71</w:t>
            </w:r>
          </w:p>
        </w:tc>
        <w:tc>
          <w:tcPr>
            <w:tcW w:w="2104" w:type="dxa"/>
          </w:tcPr>
          <w:p>
            <w:pPr>
              <w:pStyle w:val="TableParagraph"/>
              <w:ind w:left="753"/>
              <w:rPr>
                <w:sz w:val="18"/>
              </w:rPr>
            </w:pPr>
            <w:r>
              <w:rPr>
                <w:sz w:val="18"/>
              </w:rPr>
              <w:t>2.797551</w:t>
            </w:r>
          </w:p>
        </w:tc>
        <w:tc>
          <w:tcPr>
            <w:tcW w:w="1400" w:type="dxa"/>
          </w:tcPr>
          <w:p>
            <w:pPr>
              <w:pStyle w:val="TableParagraph"/>
              <w:ind w:right="47"/>
              <w:jc w:val="right"/>
              <w:rPr>
                <w:sz w:val="18"/>
              </w:rPr>
            </w:pPr>
            <w:r>
              <w:rPr>
                <w:sz w:val="18"/>
              </w:rPr>
              <w:t>2.118318</w:t>
            </w:r>
          </w:p>
        </w:tc>
      </w:tr>
      <w:tr>
        <w:trPr>
          <w:trHeight w:val="224" w:hRule="atLeast"/>
        </w:trPr>
        <w:tc>
          <w:tcPr>
            <w:tcW w:w="1236" w:type="dxa"/>
          </w:tcPr>
          <w:p>
            <w:pPr>
              <w:pStyle w:val="TableParagraph"/>
              <w:spacing w:before="21"/>
              <w:ind w:left="50"/>
              <w:rPr>
                <w:sz w:val="18"/>
              </w:rPr>
            </w:pPr>
            <w:r>
              <w:rPr>
                <w:sz w:val="18"/>
              </w:rPr>
              <w:t>3.72</w:t>
            </w:r>
          </w:p>
        </w:tc>
        <w:tc>
          <w:tcPr>
            <w:tcW w:w="2104" w:type="dxa"/>
          </w:tcPr>
          <w:p>
            <w:pPr>
              <w:pStyle w:val="TableParagraph"/>
              <w:spacing w:before="21"/>
              <w:ind w:left="753"/>
              <w:rPr>
                <w:sz w:val="18"/>
              </w:rPr>
            </w:pPr>
            <w:r>
              <w:rPr>
                <w:sz w:val="18"/>
              </w:rPr>
              <w:t>2.797388</w:t>
            </w:r>
          </w:p>
        </w:tc>
        <w:tc>
          <w:tcPr>
            <w:tcW w:w="1400" w:type="dxa"/>
          </w:tcPr>
          <w:p>
            <w:pPr>
              <w:pStyle w:val="TableParagraph"/>
              <w:spacing w:before="21"/>
              <w:ind w:right="47"/>
              <w:jc w:val="right"/>
              <w:rPr>
                <w:sz w:val="18"/>
              </w:rPr>
            </w:pPr>
            <w:r>
              <w:rPr>
                <w:sz w:val="18"/>
              </w:rPr>
              <w:t>2.119593</w:t>
            </w:r>
          </w:p>
        </w:tc>
      </w:tr>
      <w:tr>
        <w:trPr>
          <w:trHeight w:val="225" w:hRule="atLeast"/>
        </w:trPr>
        <w:tc>
          <w:tcPr>
            <w:tcW w:w="1236" w:type="dxa"/>
          </w:tcPr>
          <w:p>
            <w:pPr>
              <w:pStyle w:val="TableParagraph"/>
              <w:ind w:left="50"/>
              <w:rPr>
                <w:sz w:val="18"/>
              </w:rPr>
            </w:pPr>
            <w:r>
              <w:rPr>
                <w:sz w:val="18"/>
              </w:rPr>
              <w:t>3.73</w:t>
            </w:r>
          </w:p>
        </w:tc>
        <w:tc>
          <w:tcPr>
            <w:tcW w:w="2104" w:type="dxa"/>
          </w:tcPr>
          <w:p>
            <w:pPr>
              <w:pStyle w:val="TableParagraph"/>
              <w:ind w:left="753"/>
              <w:rPr>
                <w:sz w:val="18"/>
              </w:rPr>
            </w:pPr>
            <w:r>
              <w:rPr>
                <w:sz w:val="18"/>
              </w:rPr>
              <w:t>2.797232</w:t>
            </w:r>
          </w:p>
        </w:tc>
        <w:tc>
          <w:tcPr>
            <w:tcW w:w="1400" w:type="dxa"/>
          </w:tcPr>
          <w:p>
            <w:pPr>
              <w:pStyle w:val="TableParagraph"/>
              <w:ind w:right="47"/>
              <w:jc w:val="right"/>
              <w:rPr>
                <w:sz w:val="18"/>
              </w:rPr>
            </w:pPr>
            <w:r>
              <w:rPr>
                <w:sz w:val="18"/>
              </w:rPr>
              <w:t>2.120866</w:t>
            </w:r>
          </w:p>
        </w:tc>
      </w:tr>
      <w:tr>
        <w:trPr>
          <w:trHeight w:val="225" w:hRule="atLeast"/>
        </w:trPr>
        <w:tc>
          <w:tcPr>
            <w:tcW w:w="1236" w:type="dxa"/>
          </w:tcPr>
          <w:p>
            <w:pPr>
              <w:pStyle w:val="TableParagraph"/>
              <w:ind w:left="50"/>
              <w:rPr>
                <w:sz w:val="18"/>
              </w:rPr>
            </w:pPr>
            <w:r>
              <w:rPr>
                <w:sz w:val="18"/>
              </w:rPr>
              <w:t>3.74</w:t>
            </w:r>
          </w:p>
        </w:tc>
        <w:tc>
          <w:tcPr>
            <w:tcW w:w="2104" w:type="dxa"/>
          </w:tcPr>
          <w:p>
            <w:pPr>
              <w:pStyle w:val="TableParagraph"/>
              <w:ind w:left="753"/>
              <w:rPr>
                <w:sz w:val="18"/>
              </w:rPr>
            </w:pPr>
            <w:r>
              <w:rPr>
                <w:sz w:val="18"/>
              </w:rPr>
              <w:t>2.797083</w:t>
            </w:r>
          </w:p>
        </w:tc>
        <w:tc>
          <w:tcPr>
            <w:tcW w:w="1400" w:type="dxa"/>
          </w:tcPr>
          <w:p>
            <w:pPr>
              <w:pStyle w:val="TableParagraph"/>
              <w:ind w:right="47"/>
              <w:jc w:val="right"/>
              <w:rPr>
                <w:sz w:val="18"/>
              </w:rPr>
            </w:pPr>
            <w:r>
              <w:rPr>
                <w:sz w:val="18"/>
              </w:rPr>
              <w:t>2.122138</w:t>
            </w:r>
          </w:p>
        </w:tc>
      </w:tr>
      <w:tr>
        <w:trPr>
          <w:trHeight w:val="224" w:hRule="atLeast"/>
        </w:trPr>
        <w:tc>
          <w:tcPr>
            <w:tcW w:w="1236" w:type="dxa"/>
          </w:tcPr>
          <w:p>
            <w:pPr>
              <w:pStyle w:val="TableParagraph"/>
              <w:spacing w:before="22"/>
              <w:ind w:left="50"/>
              <w:rPr>
                <w:sz w:val="18"/>
              </w:rPr>
            </w:pPr>
            <w:r>
              <w:rPr>
                <w:sz w:val="18"/>
              </w:rPr>
              <w:t>3.75</w:t>
            </w:r>
          </w:p>
        </w:tc>
        <w:tc>
          <w:tcPr>
            <w:tcW w:w="2104" w:type="dxa"/>
          </w:tcPr>
          <w:p>
            <w:pPr>
              <w:pStyle w:val="TableParagraph"/>
              <w:spacing w:before="22"/>
              <w:ind w:left="753"/>
              <w:rPr>
                <w:sz w:val="18"/>
              </w:rPr>
            </w:pPr>
            <w:r>
              <w:rPr>
                <w:sz w:val="18"/>
              </w:rPr>
              <w:t>2.79694</w:t>
            </w:r>
          </w:p>
        </w:tc>
        <w:tc>
          <w:tcPr>
            <w:tcW w:w="1400" w:type="dxa"/>
          </w:tcPr>
          <w:p>
            <w:pPr>
              <w:pStyle w:val="TableParagraph"/>
              <w:spacing w:before="22"/>
              <w:ind w:right="47"/>
              <w:jc w:val="right"/>
              <w:rPr>
                <w:sz w:val="18"/>
              </w:rPr>
            </w:pPr>
            <w:r>
              <w:rPr>
                <w:sz w:val="18"/>
              </w:rPr>
              <w:t>2.123407</w:t>
            </w:r>
          </w:p>
        </w:tc>
      </w:tr>
      <w:tr>
        <w:trPr>
          <w:trHeight w:val="224" w:hRule="atLeast"/>
        </w:trPr>
        <w:tc>
          <w:tcPr>
            <w:tcW w:w="1236" w:type="dxa"/>
          </w:tcPr>
          <w:p>
            <w:pPr>
              <w:pStyle w:val="TableParagraph"/>
              <w:spacing w:before="21"/>
              <w:ind w:left="50"/>
              <w:rPr>
                <w:sz w:val="18"/>
              </w:rPr>
            </w:pPr>
            <w:r>
              <w:rPr>
                <w:sz w:val="18"/>
              </w:rPr>
              <w:t>3.76</w:t>
            </w:r>
          </w:p>
        </w:tc>
        <w:tc>
          <w:tcPr>
            <w:tcW w:w="2104" w:type="dxa"/>
          </w:tcPr>
          <w:p>
            <w:pPr>
              <w:pStyle w:val="TableParagraph"/>
              <w:spacing w:before="21"/>
              <w:ind w:left="753"/>
              <w:rPr>
                <w:sz w:val="18"/>
              </w:rPr>
            </w:pPr>
            <w:r>
              <w:rPr>
                <w:sz w:val="18"/>
              </w:rPr>
              <w:t>2.796804</w:t>
            </w:r>
          </w:p>
        </w:tc>
        <w:tc>
          <w:tcPr>
            <w:tcW w:w="1400" w:type="dxa"/>
          </w:tcPr>
          <w:p>
            <w:pPr>
              <w:pStyle w:val="TableParagraph"/>
              <w:spacing w:before="21"/>
              <w:ind w:right="47"/>
              <w:jc w:val="right"/>
              <w:rPr>
                <w:sz w:val="18"/>
              </w:rPr>
            </w:pPr>
            <w:r>
              <w:rPr>
                <w:sz w:val="18"/>
              </w:rPr>
              <w:t>2.124674</w:t>
            </w:r>
          </w:p>
        </w:tc>
      </w:tr>
      <w:tr>
        <w:trPr>
          <w:trHeight w:val="225" w:hRule="atLeast"/>
        </w:trPr>
        <w:tc>
          <w:tcPr>
            <w:tcW w:w="1236" w:type="dxa"/>
          </w:tcPr>
          <w:p>
            <w:pPr>
              <w:pStyle w:val="TableParagraph"/>
              <w:spacing w:before="22"/>
              <w:ind w:left="50"/>
              <w:rPr>
                <w:sz w:val="18"/>
              </w:rPr>
            </w:pPr>
            <w:r>
              <w:rPr>
                <w:sz w:val="18"/>
              </w:rPr>
              <w:t>3.77</w:t>
            </w:r>
          </w:p>
        </w:tc>
        <w:tc>
          <w:tcPr>
            <w:tcW w:w="2104" w:type="dxa"/>
          </w:tcPr>
          <w:p>
            <w:pPr>
              <w:pStyle w:val="TableParagraph"/>
              <w:spacing w:before="22"/>
              <w:ind w:left="753"/>
              <w:rPr>
                <w:sz w:val="18"/>
              </w:rPr>
            </w:pPr>
            <w:r>
              <w:rPr>
                <w:sz w:val="18"/>
              </w:rPr>
              <w:t>2.796674</w:t>
            </w:r>
          </w:p>
        </w:tc>
        <w:tc>
          <w:tcPr>
            <w:tcW w:w="1400" w:type="dxa"/>
          </w:tcPr>
          <w:p>
            <w:pPr>
              <w:pStyle w:val="TableParagraph"/>
              <w:spacing w:before="22"/>
              <w:ind w:right="155"/>
              <w:jc w:val="right"/>
              <w:rPr>
                <w:sz w:val="18"/>
              </w:rPr>
            </w:pPr>
            <w:r>
              <w:rPr>
                <w:sz w:val="18"/>
              </w:rPr>
              <w:t>2.12594</w:t>
            </w:r>
          </w:p>
        </w:tc>
      </w:tr>
      <w:tr>
        <w:trPr>
          <w:trHeight w:val="202" w:hRule="atLeast"/>
        </w:trPr>
        <w:tc>
          <w:tcPr>
            <w:tcW w:w="1236" w:type="dxa"/>
          </w:tcPr>
          <w:p>
            <w:pPr>
              <w:pStyle w:val="TableParagraph"/>
              <w:spacing w:line="160" w:lineRule="exact"/>
              <w:ind w:left="50"/>
              <w:rPr>
                <w:sz w:val="18"/>
              </w:rPr>
            </w:pPr>
            <w:r>
              <w:rPr>
                <w:sz w:val="18"/>
              </w:rPr>
              <w:t>3.78</w:t>
            </w:r>
          </w:p>
        </w:tc>
        <w:tc>
          <w:tcPr>
            <w:tcW w:w="2104" w:type="dxa"/>
          </w:tcPr>
          <w:p>
            <w:pPr>
              <w:pStyle w:val="TableParagraph"/>
              <w:spacing w:line="160" w:lineRule="exact"/>
              <w:ind w:left="753"/>
              <w:rPr>
                <w:sz w:val="18"/>
              </w:rPr>
            </w:pPr>
            <w:r>
              <w:rPr>
                <w:sz w:val="18"/>
              </w:rPr>
              <w:t>2.796551</w:t>
            </w:r>
          </w:p>
        </w:tc>
        <w:tc>
          <w:tcPr>
            <w:tcW w:w="1400" w:type="dxa"/>
          </w:tcPr>
          <w:p>
            <w:pPr>
              <w:pStyle w:val="TableParagraph"/>
              <w:spacing w:line="160" w:lineRule="exact"/>
              <w:ind w:right="47"/>
              <w:jc w:val="right"/>
              <w:rPr>
                <w:sz w:val="18"/>
              </w:rPr>
            </w:pPr>
            <w:r>
              <w:rPr>
                <w:sz w:val="18"/>
              </w:rPr>
              <w:t>2.127203</w:t>
            </w:r>
          </w:p>
        </w:tc>
      </w:tr>
    </w:tbl>
    <w:p>
      <w:pPr>
        <w:spacing w:after="0" w:line="160" w:lineRule="exact"/>
        <w:jc w:val="righ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400"/>
      </w:tblGrid>
      <w:tr>
        <w:trPr>
          <w:trHeight w:val="202" w:hRule="atLeast"/>
        </w:trPr>
        <w:tc>
          <w:tcPr>
            <w:tcW w:w="1236" w:type="dxa"/>
          </w:tcPr>
          <w:p>
            <w:pPr>
              <w:pStyle w:val="TableParagraph"/>
              <w:spacing w:before="0"/>
              <w:ind w:left="50"/>
              <w:rPr>
                <w:sz w:val="18"/>
              </w:rPr>
            </w:pPr>
            <w:r>
              <w:rPr>
                <w:sz w:val="18"/>
              </w:rPr>
              <w:t>3.79</w:t>
            </w:r>
          </w:p>
        </w:tc>
        <w:tc>
          <w:tcPr>
            <w:tcW w:w="2104" w:type="dxa"/>
          </w:tcPr>
          <w:p>
            <w:pPr>
              <w:pStyle w:val="TableParagraph"/>
              <w:spacing w:before="0"/>
              <w:ind w:left="753"/>
              <w:rPr>
                <w:sz w:val="18"/>
              </w:rPr>
            </w:pPr>
            <w:r>
              <w:rPr>
                <w:sz w:val="18"/>
              </w:rPr>
              <w:t>2.796434</w:t>
            </w:r>
          </w:p>
        </w:tc>
        <w:tc>
          <w:tcPr>
            <w:tcW w:w="1400" w:type="dxa"/>
          </w:tcPr>
          <w:p>
            <w:pPr>
              <w:pStyle w:val="TableParagraph"/>
              <w:spacing w:before="0"/>
              <w:ind w:right="47"/>
              <w:jc w:val="right"/>
              <w:rPr>
                <w:sz w:val="18"/>
              </w:rPr>
            </w:pPr>
            <w:r>
              <w:rPr>
                <w:sz w:val="18"/>
              </w:rPr>
              <w:t>2.128465</w:t>
            </w:r>
          </w:p>
        </w:tc>
      </w:tr>
      <w:tr>
        <w:trPr>
          <w:trHeight w:val="224" w:hRule="atLeast"/>
        </w:trPr>
        <w:tc>
          <w:tcPr>
            <w:tcW w:w="1236" w:type="dxa"/>
          </w:tcPr>
          <w:p>
            <w:pPr>
              <w:pStyle w:val="TableParagraph"/>
              <w:ind w:left="50"/>
              <w:rPr>
                <w:sz w:val="18"/>
              </w:rPr>
            </w:pPr>
            <w:r>
              <w:rPr>
                <w:sz w:val="18"/>
              </w:rPr>
              <w:t>3.8</w:t>
            </w:r>
          </w:p>
        </w:tc>
        <w:tc>
          <w:tcPr>
            <w:tcW w:w="2104" w:type="dxa"/>
          </w:tcPr>
          <w:p>
            <w:pPr>
              <w:pStyle w:val="TableParagraph"/>
              <w:ind w:left="753"/>
              <w:rPr>
                <w:sz w:val="18"/>
              </w:rPr>
            </w:pPr>
            <w:r>
              <w:rPr>
                <w:sz w:val="18"/>
              </w:rPr>
              <w:t>2.796324</w:t>
            </w:r>
          </w:p>
        </w:tc>
        <w:tc>
          <w:tcPr>
            <w:tcW w:w="1400" w:type="dxa"/>
          </w:tcPr>
          <w:p>
            <w:pPr>
              <w:pStyle w:val="TableParagraph"/>
              <w:ind w:right="47"/>
              <w:jc w:val="right"/>
              <w:rPr>
                <w:sz w:val="18"/>
              </w:rPr>
            </w:pPr>
            <w:r>
              <w:rPr>
                <w:sz w:val="18"/>
              </w:rPr>
              <w:t>2.129724</w:t>
            </w:r>
          </w:p>
        </w:tc>
      </w:tr>
      <w:tr>
        <w:trPr>
          <w:trHeight w:val="224" w:hRule="atLeast"/>
        </w:trPr>
        <w:tc>
          <w:tcPr>
            <w:tcW w:w="1236" w:type="dxa"/>
          </w:tcPr>
          <w:p>
            <w:pPr>
              <w:pStyle w:val="TableParagraph"/>
              <w:spacing w:before="21"/>
              <w:ind w:left="50"/>
              <w:rPr>
                <w:sz w:val="18"/>
              </w:rPr>
            </w:pPr>
            <w:r>
              <w:rPr>
                <w:sz w:val="18"/>
              </w:rPr>
              <w:t>3.81</w:t>
            </w:r>
          </w:p>
        </w:tc>
        <w:tc>
          <w:tcPr>
            <w:tcW w:w="2104" w:type="dxa"/>
          </w:tcPr>
          <w:p>
            <w:pPr>
              <w:pStyle w:val="TableParagraph"/>
              <w:spacing w:before="21"/>
              <w:ind w:left="753"/>
              <w:rPr>
                <w:sz w:val="18"/>
              </w:rPr>
            </w:pPr>
            <w:r>
              <w:rPr>
                <w:sz w:val="18"/>
              </w:rPr>
              <w:t>2.79622</w:t>
            </w:r>
          </w:p>
        </w:tc>
        <w:tc>
          <w:tcPr>
            <w:tcW w:w="1400" w:type="dxa"/>
          </w:tcPr>
          <w:p>
            <w:pPr>
              <w:pStyle w:val="TableParagraph"/>
              <w:spacing w:before="21"/>
              <w:ind w:right="47"/>
              <w:jc w:val="right"/>
              <w:rPr>
                <w:sz w:val="18"/>
              </w:rPr>
            </w:pPr>
            <w:r>
              <w:rPr>
                <w:sz w:val="18"/>
              </w:rPr>
              <w:t>2.130982</w:t>
            </w:r>
          </w:p>
        </w:tc>
      </w:tr>
      <w:tr>
        <w:trPr>
          <w:trHeight w:val="225" w:hRule="atLeast"/>
        </w:trPr>
        <w:tc>
          <w:tcPr>
            <w:tcW w:w="1236" w:type="dxa"/>
          </w:tcPr>
          <w:p>
            <w:pPr>
              <w:pStyle w:val="TableParagraph"/>
              <w:ind w:left="50"/>
              <w:rPr>
                <w:sz w:val="18"/>
              </w:rPr>
            </w:pPr>
            <w:r>
              <w:rPr>
                <w:sz w:val="18"/>
              </w:rPr>
              <w:t>3.82</w:t>
            </w:r>
          </w:p>
        </w:tc>
        <w:tc>
          <w:tcPr>
            <w:tcW w:w="2104" w:type="dxa"/>
          </w:tcPr>
          <w:p>
            <w:pPr>
              <w:pStyle w:val="TableParagraph"/>
              <w:ind w:left="753"/>
              <w:rPr>
                <w:sz w:val="18"/>
              </w:rPr>
            </w:pPr>
            <w:r>
              <w:rPr>
                <w:sz w:val="18"/>
              </w:rPr>
              <w:t>2.796122</w:t>
            </w:r>
          </w:p>
        </w:tc>
        <w:tc>
          <w:tcPr>
            <w:tcW w:w="1400" w:type="dxa"/>
          </w:tcPr>
          <w:p>
            <w:pPr>
              <w:pStyle w:val="TableParagraph"/>
              <w:ind w:right="47"/>
              <w:jc w:val="right"/>
              <w:rPr>
                <w:sz w:val="18"/>
              </w:rPr>
            </w:pPr>
            <w:r>
              <w:rPr>
                <w:sz w:val="18"/>
              </w:rPr>
              <w:t>2.132238</w:t>
            </w:r>
          </w:p>
        </w:tc>
      </w:tr>
      <w:tr>
        <w:trPr>
          <w:trHeight w:val="225" w:hRule="atLeast"/>
        </w:trPr>
        <w:tc>
          <w:tcPr>
            <w:tcW w:w="1236" w:type="dxa"/>
          </w:tcPr>
          <w:p>
            <w:pPr>
              <w:pStyle w:val="TableParagraph"/>
              <w:spacing w:before="22"/>
              <w:ind w:left="50"/>
              <w:rPr>
                <w:sz w:val="18"/>
              </w:rPr>
            </w:pPr>
            <w:r>
              <w:rPr>
                <w:sz w:val="18"/>
              </w:rPr>
              <w:t>3.83</w:t>
            </w:r>
          </w:p>
        </w:tc>
        <w:tc>
          <w:tcPr>
            <w:tcW w:w="2104" w:type="dxa"/>
          </w:tcPr>
          <w:p>
            <w:pPr>
              <w:pStyle w:val="TableParagraph"/>
              <w:spacing w:before="22"/>
              <w:ind w:left="753"/>
              <w:rPr>
                <w:sz w:val="18"/>
              </w:rPr>
            </w:pPr>
            <w:r>
              <w:rPr>
                <w:sz w:val="18"/>
              </w:rPr>
              <w:t>2.796031</w:t>
            </w:r>
          </w:p>
        </w:tc>
        <w:tc>
          <w:tcPr>
            <w:tcW w:w="1400" w:type="dxa"/>
          </w:tcPr>
          <w:p>
            <w:pPr>
              <w:pStyle w:val="TableParagraph"/>
              <w:spacing w:before="22"/>
              <w:ind w:right="47"/>
              <w:jc w:val="right"/>
              <w:rPr>
                <w:sz w:val="18"/>
              </w:rPr>
            </w:pPr>
            <w:r>
              <w:rPr>
                <w:sz w:val="18"/>
              </w:rPr>
              <w:t>2.133492</w:t>
            </w:r>
          </w:p>
        </w:tc>
      </w:tr>
      <w:tr>
        <w:trPr>
          <w:trHeight w:val="224" w:hRule="atLeast"/>
        </w:trPr>
        <w:tc>
          <w:tcPr>
            <w:tcW w:w="1236" w:type="dxa"/>
          </w:tcPr>
          <w:p>
            <w:pPr>
              <w:pStyle w:val="TableParagraph"/>
              <w:ind w:left="50"/>
              <w:rPr>
                <w:sz w:val="18"/>
              </w:rPr>
            </w:pPr>
            <w:r>
              <w:rPr>
                <w:sz w:val="18"/>
              </w:rPr>
              <w:t>3.84</w:t>
            </w:r>
          </w:p>
        </w:tc>
        <w:tc>
          <w:tcPr>
            <w:tcW w:w="2104" w:type="dxa"/>
          </w:tcPr>
          <w:p>
            <w:pPr>
              <w:pStyle w:val="TableParagraph"/>
              <w:ind w:left="753"/>
              <w:rPr>
                <w:sz w:val="18"/>
              </w:rPr>
            </w:pPr>
            <w:r>
              <w:rPr>
                <w:sz w:val="18"/>
              </w:rPr>
              <w:t>2.795946</w:t>
            </w:r>
          </w:p>
        </w:tc>
        <w:tc>
          <w:tcPr>
            <w:tcW w:w="1400" w:type="dxa"/>
          </w:tcPr>
          <w:p>
            <w:pPr>
              <w:pStyle w:val="TableParagraph"/>
              <w:ind w:right="47"/>
              <w:jc w:val="right"/>
              <w:rPr>
                <w:sz w:val="18"/>
              </w:rPr>
            </w:pPr>
            <w:r>
              <w:rPr>
                <w:sz w:val="18"/>
              </w:rPr>
              <w:t>2.134744</w:t>
            </w:r>
          </w:p>
        </w:tc>
      </w:tr>
      <w:tr>
        <w:trPr>
          <w:trHeight w:val="224" w:hRule="atLeast"/>
        </w:trPr>
        <w:tc>
          <w:tcPr>
            <w:tcW w:w="1236" w:type="dxa"/>
          </w:tcPr>
          <w:p>
            <w:pPr>
              <w:pStyle w:val="TableParagraph"/>
              <w:spacing w:before="21"/>
              <w:ind w:left="50"/>
              <w:rPr>
                <w:sz w:val="18"/>
              </w:rPr>
            </w:pPr>
            <w:r>
              <w:rPr>
                <w:sz w:val="18"/>
              </w:rPr>
              <w:t>3.85</w:t>
            </w:r>
          </w:p>
        </w:tc>
        <w:tc>
          <w:tcPr>
            <w:tcW w:w="2104" w:type="dxa"/>
          </w:tcPr>
          <w:p>
            <w:pPr>
              <w:pStyle w:val="TableParagraph"/>
              <w:spacing w:before="21"/>
              <w:ind w:left="753"/>
              <w:rPr>
                <w:sz w:val="18"/>
              </w:rPr>
            </w:pPr>
            <w:r>
              <w:rPr>
                <w:sz w:val="18"/>
              </w:rPr>
              <w:t>2.795867</w:t>
            </w:r>
          </w:p>
        </w:tc>
        <w:tc>
          <w:tcPr>
            <w:tcW w:w="1400" w:type="dxa"/>
          </w:tcPr>
          <w:p>
            <w:pPr>
              <w:pStyle w:val="TableParagraph"/>
              <w:spacing w:before="21"/>
              <w:ind w:right="47"/>
              <w:jc w:val="right"/>
              <w:rPr>
                <w:sz w:val="18"/>
              </w:rPr>
            </w:pPr>
            <w:r>
              <w:rPr>
                <w:sz w:val="18"/>
              </w:rPr>
              <w:t>2.135995</w:t>
            </w:r>
          </w:p>
        </w:tc>
      </w:tr>
      <w:tr>
        <w:trPr>
          <w:trHeight w:val="225" w:hRule="atLeast"/>
        </w:trPr>
        <w:tc>
          <w:tcPr>
            <w:tcW w:w="1236" w:type="dxa"/>
          </w:tcPr>
          <w:p>
            <w:pPr>
              <w:pStyle w:val="TableParagraph"/>
              <w:ind w:left="50"/>
              <w:rPr>
                <w:sz w:val="18"/>
              </w:rPr>
            </w:pPr>
            <w:r>
              <w:rPr>
                <w:sz w:val="18"/>
              </w:rPr>
              <w:t>3.86</w:t>
            </w:r>
          </w:p>
        </w:tc>
        <w:tc>
          <w:tcPr>
            <w:tcW w:w="2104" w:type="dxa"/>
          </w:tcPr>
          <w:p>
            <w:pPr>
              <w:pStyle w:val="TableParagraph"/>
              <w:ind w:left="753"/>
              <w:rPr>
                <w:sz w:val="18"/>
              </w:rPr>
            </w:pPr>
            <w:r>
              <w:rPr>
                <w:sz w:val="18"/>
              </w:rPr>
              <w:t>2.795794</w:t>
            </w:r>
          </w:p>
        </w:tc>
        <w:tc>
          <w:tcPr>
            <w:tcW w:w="1400" w:type="dxa"/>
          </w:tcPr>
          <w:p>
            <w:pPr>
              <w:pStyle w:val="TableParagraph"/>
              <w:ind w:right="47"/>
              <w:jc w:val="right"/>
              <w:rPr>
                <w:sz w:val="18"/>
              </w:rPr>
            </w:pPr>
            <w:r>
              <w:rPr>
                <w:sz w:val="18"/>
              </w:rPr>
              <w:t>2.137244</w:t>
            </w:r>
          </w:p>
        </w:tc>
      </w:tr>
      <w:tr>
        <w:trPr>
          <w:trHeight w:val="225" w:hRule="atLeast"/>
        </w:trPr>
        <w:tc>
          <w:tcPr>
            <w:tcW w:w="1236" w:type="dxa"/>
          </w:tcPr>
          <w:p>
            <w:pPr>
              <w:pStyle w:val="TableParagraph"/>
              <w:spacing w:before="22"/>
              <w:ind w:left="50"/>
              <w:rPr>
                <w:sz w:val="18"/>
              </w:rPr>
            </w:pPr>
            <w:r>
              <w:rPr>
                <w:sz w:val="18"/>
              </w:rPr>
              <w:t>3.87</w:t>
            </w:r>
          </w:p>
        </w:tc>
        <w:tc>
          <w:tcPr>
            <w:tcW w:w="2104" w:type="dxa"/>
          </w:tcPr>
          <w:p>
            <w:pPr>
              <w:pStyle w:val="TableParagraph"/>
              <w:spacing w:before="22"/>
              <w:ind w:left="753"/>
              <w:rPr>
                <w:sz w:val="18"/>
              </w:rPr>
            </w:pPr>
            <w:r>
              <w:rPr>
                <w:sz w:val="18"/>
              </w:rPr>
              <w:t>2.795727</w:t>
            </w:r>
          </w:p>
        </w:tc>
        <w:tc>
          <w:tcPr>
            <w:tcW w:w="1400" w:type="dxa"/>
          </w:tcPr>
          <w:p>
            <w:pPr>
              <w:pStyle w:val="TableParagraph"/>
              <w:spacing w:before="22"/>
              <w:ind w:right="47"/>
              <w:jc w:val="right"/>
              <w:rPr>
                <w:sz w:val="18"/>
              </w:rPr>
            </w:pPr>
            <w:r>
              <w:rPr>
                <w:sz w:val="18"/>
              </w:rPr>
              <w:t>2.138491</w:t>
            </w:r>
          </w:p>
        </w:tc>
      </w:tr>
      <w:tr>
        <w:trPr>
          <w:trHeight w:val="224" w:hRule="atLeast"/>
        </w:trPr>
        <w:tc>
          <w:tcPr>
            <w:tcW w:w="1236" w:type="dxa"/>
          </w:tcPr>
          <w:p>
            <w:pPr>
              <w:pStyle w:val="TableParagraph"/>
              <w:ind w:left="50"/>
              <w:rPr>
                <w:sz w:val="18"/>
              </w:rPr>
            </w:pPr>
            <w:r>
              <w:rPr>
                <w:sz w:val="18"/>
              </w:rPr>
              <w:t>3.88</w:t>
            </w:r>
          </w:p>
        </w:tc>
        <w:tc>
          <w:tcPr>
            <w:tcW w:w="2104" w:type="dxa"/>
          </w:tcPr>
          <w:p>
            <w:pPr>
              <w:pStyle w:val="TableParagraph"/>
              <w:ind w:left="753"/>
              <w:rPr>
                <w:sz w:val="18"/>
              </w:rPr>
            </w:pPr>
            <w:r>
              <w:rPr>
                <w:sz w:val="18"/>
              </w:rPr>
              <w:t>2.795667</w:t>
            </w:r>
          </w:p>
        </w:tc>
        <w:tc>
          <w:tcPr>
            <w:tcW w:w="1400" w:type="dxa"/>
          </w:tcPr>
          <w:p>
            <w:pPr>
              <w:pStyle w:val="TableParagraph"/>
              <w:ind w:right="47"/>
              <w:jc w:val="right"/>
              <w:rPr>
                <w:sz w:val="18"/>
              </w:rPr>
            </w:pPr>
            <w:r>
              <w:rPr>
                <w:sz w:val="18"/>
              </w:rPr>
              <w:t>2.139736</w:t>
            </w:r>
          </w:p>
        </w:tc>
      </w:tr>
      <w:tr>
        <w:trPr>
          <w:trHeight w:val="224" w:hRule="atLeast"/>
        </w:trPr>
        <w:tc>
          <w:tcPr>
            <w:tcW w:w="1236" w:type="dxa"/>
          </w:tcPr>
          <w:p>
            <w:pPr>
              <w:pStyle w:val="TableParagraph"/>
              <w:spacing w:before="21"/>
              <w:ind w:left="50"/>
              <w:rPr>
                <w:sz w:val="18"/>
              </w:rPr>
            </w:pPr>
            <w:r>
              <w:rPr>
                <w:sz w:val="18"/>
              </w:rPr>
              <w:t>3.89</w:t>
            </w:r>
          </w:p>
        </w:tc>
        <w:tc>
          <w:tcPr>
            <w:tcW w:w="2104" w:type="dxa"/>
          </w:tcPr>
          <w:p>
            <w:pPr>
              <w:pStyle w:val="TableParagraph"/>
              <w:spacing w:before="21"/>
              <w:ind w:left="753"/>
              <w:rPr>
                <w:sz w:val="18"/>
              </w:rPr>
            </w:pPr>
            <w:r>
              <w:rPr>
                <w:sz w:val="18"/>
              </w:rPr>
              <w:t>2.795612</w:t>
            </w:r>
          </w:p>
        </w:tc>
        <w:tc>
          <w:tcPr>
            <w:tcW w:w="1400" w:type="dxa"/>
          </w:tcPr>
          <w:p>
            <w:pPr>
              <w:pStyle w:val="TableParagraph"/>
              <w:spacing w:before="21"/>
              <w:ind w:right="155"/>
              <w:jc w:val="right"/>
              <w:rPr>
                <w:sz w:val="18"/>
              </w:rPr>
            </w:pPr>
            <w:r>
              <w:rPr>
                <w:sz w:val="18"/>
              </w:rPr>
              <w:t>2.14098</w:t>
            </w:r>
          </w:p>
        </w:tc>
      </w:tr>
      <w:tr>
        <w:trPr>
          <w:trHeight w:val="225" w:hRule="atLeast"/>
        </w:trPr>
        <w:tc>
          <w:tcPr>
            <w:tcW w:w="1236" w:type="dxa"/>
          </w:tcPr>
          <w:p>
            <w:pPr>
              <w:pStyle w:val="TableParagraph"/>
              <w:ind w:left="50"/>
              <w:rPr>
                <w:sz w:val="18"/>
              </w:rPr>
            </w:pPr>
            <w:r>
              <w:rPr>
                <w:sz w:val="18"/>
              </w:rPr>
              <w:t>3.9</w:t>
            </w:r>
          </w:p>
        </w:tc>
        <w:tc>
          <w:tcPr>
            <w:tcW w:w="2104" w:type="dxa"/>
          </w:tcPr>
          <w:p>
            <w:pPr>
              <w:pStyle w:val="TableParagraph"/>
              <w:ind w:left="753"/>
              <w:rPr>
                <w:sz w:val="18"/>
              </w:rPr>
            </w:pPr>
            <w:r>
              <w:rPr>
                <w:sz w:val="18"/>
              </w:rPr>
              <w:t>2.795564</w:t>
            </w:r>
          </w:p>
        </w:tc>
        <w:tc>
          <w:tcPr>
            <w:tcW w:w="1400" w:type="dxa"/>
          </w:tcPr>
          <w:p>
            <w:pPr>
              <w:pStyle w:val="TableParagraph"/>
              <w:ind w:right="47"/>
              <w:jc w:val="right"/>
              <w:rPr>
                <w:sz w:val="18"/>
              </w:rPr>
            </w:pPr>
            <w:r>
              <w:rPr>
                <w:sz w:val="18"/>
              </w:rPr>
              <w:t>2.142222</w:t>
            </w:r>
          </w:p>
        </w:tc>
      </w:tr>
      <w:tr>
        <w:trPr>
          <w:trHeight w:val="225" w:hRule="atLeast"/>
        </w:trPr>
        <w:tc>
          <w:tcPr>
            <w:tcW w:w="1236" w:type="dxa"/>
          </w:tcPr>
          <w:p>
            <w:pPr>
              <w:pStyle w:val="TableParagraph"/>
              <w:ind w:left="50"/>
              <w:rPr>
                <w:sz w:val="18"/>
              </w:rPr>
            </w:pPr>
            <w:r>
              <w:rPr>
                <w:sz w:val="18"/>
              </w:rPr>
              <w:t>3.91</w:t>
            </w:r>
          </w:p>
        </w:tc>
        <w:tc>
          <w:tcPr>
            <w:tcW w:w="2104" w:type="dxa"/>
          </w:tcPr>
          <w:p>
            <w:pPr>
              <w:pStyle w:val="TableParagraph"/>
              <w:ind w:left="753"/>
              <w:rPr>
                <w:sz w:val="18"/>
              </w:rPr>
            </w:pPr>
            <w:r>
              <w:rPr>
                <w:sz w:val="18"/>
              </w:rPr>
              <w:t>2.795521</w:t>
            </w:r>
          </w:p>
        </w:tc>
        <w:tc>
          <w:tcPr>
            <w:tcW w:w="1400" w:type="dxa"/>
          </w:tcPr>
          <w:p>
            <w:pPr>
              <w:pStyle w:val="TableParagraph"/>
              <w:ind w:right="47"/>
              <w:jc w:val="right"/>
              <w:rPr>
                <w:sz w:val="18"/>
              </w:rPr>
            </w:pPr>
            <w:r>
              <w:rPr>
                <w:sz w:val="18"/>
              </w:rPr>
              <w:t>2.143462</w:t>
            </w:r>
          </w:p>
        </w:tc>
      </w:tr>
      <w:tr>
        <w:trPr>
          <w:trHeight w:val="224" w:hRule="atLeast"/>
        </w:trPr>
        <w:tc>
          <w:tcPr>
            <w:tcW w:w="1236" w:type="dxa"/>
          </w:tcPr>
          <w:p>
            <w:pPr>
              <w:pStyle w:val="TableParagraph"/>
              <w:spacing w:before="22"/>
              <w:ind w:left="50"/>
              <w:rPr>
                <w:sz w:val="18"/>
              </w:rPr>
            </w:pPr>
            <w:r>
              <w:rPr>
                <w:sz w:val="18"/>
              </w:rPr>
              <w:t>3.92</w:t>
            </w:r>
          </w:p>
        </w:tc>
        <w:tc>
          <w:tcPr>
            <w:tcW w:w="2104" w:type="dxa"/>
          </w:tcPr>
          <w:p>
            <w:pPr>
              <w:pStyle w:val="TableParagraph"/>
              <w:spacing w:before="22"/>
              <w:ind w:left="753"/>
              <w:rPr>
                <w:sz w:val="18"/>
              </w:rPr>
            </w:pPr>
            <w:r>
              <w:rPr>
                <w:sz w:val="18"/>
              </w:rPr>
              <w:t>2.795484</w:t>
            </w:r>
          </w:p>
        </w:tc>
        <w:tc>
          <w:tcPr>
            <w:tcW w:w="1400" w:type="dxa"/>
          </w:tcPr>
          <w:p>
            <w:pPr>
              <w:pStyle w:val="TableParagraph"/>
              <w:spacing w:before="22"/>
              <w:ind w:right="47"/>
              <w:jc w:val="right"/>
              <w:rPr>
                <w:sz w:val="18"/>
              </w:rPr>
            </w:pPr>
            <w:r>
              <w:rPr>
                <w:sz w:val="18"/>
              </w:rPr>
              <w:t>2.144701</w:t>
            </w:r>
          </w:p>
        </w:tc>
      </w:tr>
      <w:tr>
        <w:trPr>
          <w:trHeight w:val="224" w:hRule="atLeast"/>
        </w:trPr>
        <w:tc>
          <w:tcPr>
            <w:tcW w:w="1236" w:type="dxa"/>
          </w:tcPr>
          <w:p>
            <w:pPr>
              <w:pStyle w:val="TableParagraph"/>
              <w:spacing w:before="21"/>
              <w:ind w:left="50"/>
              <w:rPr>
                <w:sz w:val="18"/>
              </w:rPr>
            </w:pPr>
            <w:r>
              <w:rPr>
                <w:sz w:val="18"/>
              </w:rPr>
              <w:t>3.93</w:t>
            </w:r>
          </w:p>
        </w:tc>
        <w:tc>
          <w:tcPr>
            <w:tcW w:w="2104" w:type="dxa"/>
          </w:tcPr>
          <w:p>
            <w:pPr>
              <w:pStyle w:val="TableParagraph"/>
              <w:spacing w:before="21"/>
              <w:ind w:left="753"/>
              <w:rPr>
                <w:sz w:val="18"/>
              </w:rPr>
            </w:pPr>
            <w:r>
              <w:rPr>
                <w:sz w:val="18"/>
              </w:rPr>
              <w:t>2.795453</w:t>
            </w:r>
          </w:p>
        </w:tc>
        <w:tc>
          <w:tcPr>
            <w:tcW w:w="1400" w:type="dxa"/>
          </w:tcPr>
          <w:p>
            <w:pPr>
              <w:pStyle w:val="TableParagraph"/>
              <w:spacing w:before="21"/>
              <w:ind w:right="47"/>
              <w:jc w:val="right"/>
              <w:rPr>
                <w:sz w:val="18"/>
              </w:rPr>
            </w:pPr>
            <w:r>
              <w:rPr>
                <w:sz w:val="18"/>
              </w:rPr>
              <w:t>2.145938</w:t>
            </w:r>
          </w:p>
        </w:tc>
      </w:tr>
      <w:tr>
        <w:trPr>
          <w:trHeight w:val="225" w:hRule="atLeast"/>
        </w:trPr>
        <w:tc>
          <w:tcPr>
            <w:tcW w:w="1236" w:type="dxa"/>
          </w:tcPr>
          <w:p>
            <w:pPr>
              <w:pStyle w:val="TableParagraph"/>
              <w:spacing w:before="22"/>
              <w:ind w:left="50"/>
              <w:rPr>
                <w:sz w:val="18"/>
              </w:rPr>
            </w:pPr>
            <w:r>
              <w:rPr>
                <w:sz w:val="18"/>
              </w:rPr>
              <w:t>3.94</w:t>
            </w:r>
          </w:p>
        </w:tc>
        <w:tc>
          <w:tcPr>
            <w:tcW w:w="2104" w:type="dxa"/>
          </w:tcPr>
          <w:p>
            <w:pPr>
              <w:pStyle w:val="TableParagraph"/>
              <w:spacing w:before="22"/>
              <w:ind w:left="753"/>
              <w:rPr>
                <w:sz w:val="18"/>
              </w:rPr>
            </w:pPr>
            <w:r>
              <w:rPr>
                <w:sz w:val="18"/>
              </w:rPr>
              <w:t>2.795428</w:t>
            </w:r>
          </w:p>
        </w:tc>
        <w:tc>
          <w:tcPr>
            <w:tcW w:w="1400" w:type="dxa"/>
          </w:tcPr>
          <w:p>
            <w:pPr>
              <w:pStyle w:val="TableParagraph"/>
              <w:spacing w:before="22"/>
              <w:ind w:right="47"/>
              <w:jc w:val="right"/>
              <w:rPr>
                <w:sz w:val="18"/>
              </w:rPr>
            </w:pPr>
            <w:r>
              <w:rPr>
                <w:sz w:val="18"/>
              </w:rPr>
              <w:t>2.147173</w:t>
            </w:r>
          </w:p>
        </w:tc>
      </w:tr>
      <w:tr>
        <w:trPr>
          <w:trHeight w:val="225" w:hRule="atLeast"/>
        </w:trPr>
        <w:tc>
          <w:tcPr>
            <w:tcW w:w="1236" w:type="dxa"/>
          </w:tcPr>
          <w:p>
            <w:pPr>
              <w:pStyle w:val="TableParagraph"/>
              <w:ind w:left="50"/>
              <w:rPr>
                <w:sz w:val="18"/>
              </w:rPr>
            </w:pPr>
            <w:r>
              <w:rPr>
                <w:sz w:val="18"/>
              </w:rPr>
              <w:t>3.95</w:t>
            </w:r>
          </w:p>
        </w:tc>
        <w:tc>
          <w:tcPr>
            <w:tcW w:w="2104" w:type="dxa"/>
          </w:tcPr>
          <w:p>
            <w:pPr>
              <w:pStyle w:val="TableParagraph"/>
              <w:ind w:left="753"/>
              <w:rPr>
                <w:sz w:val="18"/>
              </w:rPr>
            </w:pPr>
            <w:r>
              <w:rPr>
                <w:sz w:val="18"/>
              </w:rPr>
              <w:t>2.795409</w:t>
            </w:r>
          </w:p>
        </w:tc>
        <w:tc>
          <w:tcPr>
            <w:tcW w:w="1400" w:type="dxa"/>
          </w:tcPr>
          <w:p>
            <w:pPr>
              <w:pStyle w:val="TableParagraph"/>
              <w:ind w:right="47"/>
              <w:jc w:val="right"/>
              <w:rPr>
                <w:sz w:val="18"/>
              </w:rPr>
            </w:pPr>
            <w:r>
              <w:rPr>
                <w:sz w:val="18"/>
              </w:rPr>
              <w:t>2.148407</w:t>
            </w:r>
          </w:p>
        </w:tc>
      </w:tr>
      <w:tr>
        <w:trPr>
          <w:trHeight w:val="224" w:hRule="atLeast"/>
        </w:trPr>
        <w:tc>
          <w:tcPr>
            <w:tcW w:w="1236" w:type="dxa"/>
          </w:tcPr>
          <w:p>
            <w:pPr>
              <w:pStyle w:val="TableParagraph"/>
              <w:spacing w:before="22"/>
              <w:ind w:left="50"/>
              <w:rPr>
                <w:sz w:val="18"/>
              </w:rPr>
            </w:pPr>
            <w:r>
              <w:rPr>
                <w:sz w:val="18"/>
              </w:rPr>
              <w:t>3.96</w:t>
            </w:r>
          </w:p>
        </w:tc>
        <w:tc>
          <w:tcPr>
            <w:tcW w:w="2104" w:type="dxa"/>
          </w:tcPr>
          <w:p>
            <w:pPr>
              <w:pStyle w:val="TableParagraph"/>
              <w:spacing w:before="22"/>
              <w:ind w:left="753"/>
              <w:rPr>
                <w:sz w:val="18"/>
              </w:rPr>
            </w:pPr>
            <w:r>
              <w:rPr>
                <w:sz w:val="18"/>
              </w:rPr>
              <w:t>2.795395</w:t>
            </w:r>
          </w:p>
        </w:tc>
        <w:tc>
          <w:tcPr>
            <w:tcW w:w="1400" w:type="dxa"/>
          </w:tcPr>
          <w:p>
            <w:pPr>
              <w:pStyle w:val="TableParagraph"/>
              <w:spacing w:before="22"/>
              <w:ind w:right="155"/>
              <w:jc w:val="right"/>
              <w:rPr>
                <w:sz w:val="18"/>
              </w:rPr>
            </w:pPr>
            <w:r>
              <w:rPr>
                <w:sz w:val="18"/>
              </w:rPr>
              <w:t>2.14964</w:t>
            </w:r>
          </w:p>
        </w:tc>
      </w:tr>
      <w:tr>
        <w:trPr>
          <w:trHeight w:val="224" w:hRule="atLeast"/>
        </w:trPr>
        <w:tc>
          <w:tcPr>
            <w:tcW w:w="1236" w:type="dxa"/>
          </w:tcPr>
          <w:p>
            <w:pPr>
              <w:pStyle w:val="TableParagraph"/>
              <w:spacing w:before="21"/>
              <w:ind w:left="50"/>
              <w:rPr>
                <w:sz w:val="18"/>
              </w:rPr>
            </w:pPr>
            <w:r>
              <w:rPr>
                <w:sz w:val="18"/>
              </w:rPr>
              <w:t>3.97</w:t>
            </w:r>
          </w:p>
        </w:tc>
        <w:tc>
          <w:tcPr>
            <w:tcW w:w="2104" w:type="dxa"/>
          </w:tcPr>
          <w:p>
            <w:pPr>
              <w:pStyle w:val="TableParagraph"/>
              <w:spacing w:before="21"/>
              <w:ind w:left="753"/>
              <w:rPr>
                <w:sz w:val="18"/>
              </w:rPr>
            </w:pPr>
            <w:r>
              <w:rPr>
                <w:sz w:val="18"/>
              </w:rPr>
              <w:t>2.795387</w:t>
            </w:r>
          </w:p>
        </w:tc>
        <w:tc>
          <w:tcPr>
            <w:tcW w:w="1400" w:type="dxa"/>
          </w:tcPr>
          <w:p>
            <w:pPr>
              <w:pStyle w:val="TableParagraph"/>
              <w:spacing w:before="21"/>
              <w:ind w:right="47"/>
              <w:jc w:val="right"/>
              <w:rPr>
                <w:sz w:val="18"/>
              </w:rPr>
            </w:pPr>
            <w:r>
              <w:rPr>
                <w:sz w:val="18"/>
              </w:rPr>
              <w:t>2.150871</w:t>
            </w:r>
          </w:p>
        </w:tc>
      </w:tr>
      <w:tr>
        <w:trPr>
          <w:trHeight w:val="225" w:hRule="atLeast"/>
        </w:trPr>
        <w:tc>
          <w:tcPr>
            <w:tcW w:w="1236" w:type="dxa"/>
          </w:tcPr>
          <w:p>
            <w:pPr>
              <w:pStyle w:val="TableParagraph"/>
              <w:spacing w:before="22"/>
              <w:ind w:left="50"/>
              <w:rPr>
                <w:sz w:val="18"/>
              </w:rPr>
            </w:pPr>
            <w:r>
              <w:rPr>
                <w:sz w:val="18"/>
              </w:rPr>
              <w:t>3.98</w:t>
            </w:r>
          </w:p>
        </w:tc>
        <w:tc>
          <w:tcPr>
            <w:tcW w:w="2104" w:type="dxa"/>
          </w:tcPr>
          <w:p>
            <w:pPr>
              <w:pStyle w:val="TableParagraph"/>
              <w:spacing w:before="22"/>
              <w:ind w:left="753"/>
              <w:rPr>
                <w:sz w:val="18"/>
              </w:rPr>
            </w:pPr>
            <w:r>
              <w:rPr>
                <w:sz w:val="18"/>
              </w:rPr>
              <w:t>2.795385</w:t>
            </w:r>
          </w:p>
        </w:tc>
        <w:tc>
          <w:tcPr>
            <w:tcW w:w="1400" w:type="dxa"/>
          </w:tcPr>
          <w:p>
            <w:pPr>
              <w:pStyle w:val="TableParagraph"/>
              <w:spacing w:before="22"/>
              <w:ind w:right="47"/>
              <w:jc w:val="right"/>
              <w:rPr>
                <w:sz w:val="18"/>
              </w:rPr>
            </w:pPr>
            <w:r>
              <w:rPr>
                <w:sz w:val="18"/>
              </w:rPr>
              <w:t>2.152101</w:t>
            </w:r>
          </w:p>
        </w:tc>
      </w:tr>
      <w:tr>
        <w:trPr>
          <w:trHeight w:val="225" w:hRule="atLeast"/>
        </w:trPr>
        <w:tc>
          <w:tcPr>
            <w:tcW w:w="1236" w:type="dxa"/>
          </w:tcPr>
          <w:p>
            <w:pPr>
              <w:pStyle w:val="TableParagraph"/>
              <w:spacing w:before="22"/>
              <w:ind w:left="50"/>
              <w:rPr>
                <w:sz w:val="18"/>
              </w:rPr>
            </w:pPr>
            <w:r>
              <w:rPr>
                <w:sz w:val="18"/>
              </w:rPr>
              <w:t>3.99</w:t>
            </w:r>
          </w:p>
        </w:tc>
        <w:tc>
          <w:tcPr>
            <w:tcW w:w="2104" w:type="dxa"/>
          </w:tcPr>
          <w:p>
            <w:pPr>
              <w:pStyle w:val="TableParagraph"/>
              <w:spacing w:before="22"/>
              <w:ind w:left="753"/>
              <w:rPr>
                <w:sz w:val="18"/>
              </w:rPr>
            </w:pPr>
            <w:r>
              <w:rPr>
                <w:sz w:val="18"/>
              </w:rPr>
              <w:t>2.795389</w:t>
            </w:r>
          </w:p>
        </w:tc>
        <w:tc>
          <w:tcPr>
            <w:tcW w:w="1400" w:type="dxa"/>
          </w:tcPr>
          <w:p>
            <w:pPr>
              <w:pStyle w:val="TableParagraph"/>
              <w:spacing w:before="22"/>
              <w:ind w:right="47"/>
              <w:jc w:val="right"/>
              <w:rPr>
                <w:sz w:val="18"/>
              </w:rPr>
            </w:pPr>
            <w:r>
              <w:rPr>
                <w:sz w:val="18"/>
              </w:rPr>
              <w:t>2.153329</w:t>
            </w:r>
          </w:p>
        </w:tc>
      </w:tr>
      <w:tr>
        <w:trPr>
          <w:trHeight w:val="224" w:hRule="atLeast"/>
        </w:trPr>
        <w:tc>
          <w:tcPr>
            <w:tcW w:w="1236" w:type="dxa"/>
          </w:tcPr>
          <w:p>
            <w:pPr>
              <w:pStyle w:val="TableParagraph"/>
              <w:spacing w:before="22"/>
              <w:ind w:left="50"/>
              <w:rPr>
                <w:sz w:val="18"/>
              </w:rPr>
            </w:pPr>
            <w:r>
              <w:rPr>
                <w:sz w:val="18"/>
              </w:rPr>
              <w:t>4</w:t>
            </w:r>
          </w:p>
        </w:tc>
        <w:tc>
          <w:tcPr>
            <w:tcW w:w="2104" w:type="dxa"/>
          </w:tcPr>
          <w:p>
            <w:pPr>
              <w:pStyle w:val="TableParagraph"/>
              <w:spacing w:before="22"/>
              <w:ind w:left="753"/>
              <w:rPr>
                <w:sz w:val="18"/>
              </w:rPr>
            </w:pPr>
            <w:r>
              <w:rPr>
                <w:sz w:val="18"/>
              </w:rPr>
              <w:t>2.795398</w:t>
            </w:r>
          </w:p>
        </w:tc>
        <w:tc>
          <w:tcPr>
            <w:tcW w:w="1400" w:type="dxa"/>
          </w:tcPr>
          <w:p>
            <w:pPr>
              <w:pStyle w:val="TableParagraph"/>
              <w:spacing w:before="22"/>
              <w:ind w:right="47"/>
              <w:jc w:val="right"/>
              <w:rPr>
                <w:sz w:val="18"/>
              </w:rPr>
            </w:pPr>
            <w:r>
              <w:rPr>
                <w:sz w:val="18"/>
              </w:rPr>
              <w:t>2.154555</w:t>
            </w:r>
          </w:p>
        </w:tc>
      </w:tr>
      <w:tr>
        <w:trPr>
          <w:trHeight w:val="224" w:hRule="atLeast"/>
        </w:trPr>
        <w:tc>
          <w:tcPr>
            <w:tcW w:w="1236" w:type="dxa"/>
          </w:tcPr>
          <w:p>
            <w:pPr>
              <w:pStyle w:val="TableParagraph"/>
              <w:spacing w:before="21"/>
              <w:ind w:left="50"/>
              <w:rPr>
                <w:sz w:val="18"/>
              </w:rPr>
            </w:pPr>
            <w:r>
              <w:rPr>
                <w:sz w:val="18"/>
              </w:rPr>
              <w:t>4.01</w:t>
            </w:r>
          </w:p>
        </w:tc>
        <w:tc>
          <w:tcPr>
            <w:tcW w:w="2104" w:type="dxa"/>
          </w:tcPr>
          <w:p>
            <w:pPr>
              <w:pStyle w:val="TableParagraph"/>
              <w:spacing w:before="21"/>
              <w:ind w:left="753"/>
              <w:rPr>
                <w:sz w:val="18"/>
              </w:rPr>
            </w:pPr>
            <w:r>
              <w:rPr>
                <w:sz w:val="18"/>
              </w:rPr>
              <w:t>2.795413</w:t>
            </w:r>
          </w:p>
        </w:tc>
        <w:tc>
          <w:tcPr>
            <w:tcW w:w="1400" w:type="dxa"/>
          </w:tcPr>
          <w:p>
            <w:pPr>
              <w:pStyle w:val="TableParagraph"/>
              <w:spacing w:before="21"/>
              <w:ind w:right="47"/>
              <w:jc w:val="right"/>
              <w:rPr>
                <w:sz w:val="18"/>
              </w:rPr>
            </w:pPr>
            <w:r>
              <w:rPr>
                <w:sz w:val="18"/>
              </w:rPr>
              <w:t>2.155781</w:t>
            </w:r>
          </w:p>
        </w:tc>
      </w:tr>
      <w:tr>
        <w:trPr>
          <w:trHeight w:val="225" w:hRule="atLeast"/>
        </w:trPr>
        <w:tc>
          <w:tcPr>
            <w:tcW w:w="1236" w:type="dxa"/>
          </w:tcPr>
          <w:p>
            <w:pPr>
              <w:pStyle w:val="TableParagraph"/>
              <w:spacing w:before="22"/>
              <w:ind w:left="50"/>
              <w:rPr>
                <w:sz w:val="18"/>
              </w:rPr>
            </w:pPr>
            <w:r>
              <w:rPr>
                <w:sz w:val="18"/>
              </w:rPr>
              <w:t>4.02</w:t>
            </w:r>
          </w:p>
        </w:tc>
        <w:tc>
          <w:tcPr>
            <w:tcW w:w="2104" w:type="dxa"/>
          </w:tcPr>
          <w:p>
            <w:pPr>
              <w:pStyle w:val="TableParagraph"/>
              <w:spacing w:before="22"/>
              <w:ind w:left="753"/>
              <w:rPr>
                <w:sz w:val="18"/>
              </w:rPr>
            </w:pPr>
            <w:r>
              <w:rPr>
                <w:sz w:val="18"/>
              </w:rPr>
              <w:t>2.795433</w:t>
            </w:r>
          </w:p>
        </w:tc>
        <w:tc>
          <w:tcPr>
            <w:tcW w:w="1400" w:type="dxa"/>
          </w:tcPr>
          <w:p>
            <w:pPr>
              <w:pStyle w:val="TableParagraph"/>
              <w:spacing w:before="22"/>
              <w:ind w:right="47"/>
              <w:jc w:val="right"/>
              <w:rPr>
                <w:sz w:val="18"/>
              </w:rPr>
            </w:pPr>
            <w:r>
              <w:rPr>
                <w:sz w:val="18"/>
              </w:rPr>
              <w:t>2.157005</w:t>
            </w:r>
          </w:p>
        </w:tc>
      </w:tr>
      <w:tr>
        <w:trPr>
          <w:trHeight w:val="225" w:hRule="atLeast"/>
        </w:trPr>
        <w:tc>
          <w:tcPr>
            <w:tcW w:w="1236" w:type="dxa"/>
          </w:tcPr>
          <w:p>
            <w:pPr>
              <w:pStyle w:val="TableParagraph"/>
              <w:spacing w:before="22"/>
              <w:ind w:left="50"/>
              <w:rPr>
                <w:sz w:val="18"/>
              </w:rPr>
            </w:pPr>
            <w:r>
              <w:rPr>
                <w:sz w:val="18"/>
              </w:rPr>
              <w:t>4.03</w:t>
            </w:r>
          </w:p>
        </w:tc>
        <w:tc>
          <w:tcPr>
            <w:tcW w:w="2104" w:type="dxa"/>
          </w:tcPr>
          <w:p>
            <w:pPr>
              <w:pStyle w:val="TableParagraph"/>
              <w:spacing w:before="22"/>
              <w:ind w:left="753"/>
              <w:rPr>
                <w:sz w:val="18"/>
              </w:rPr>
            </w:pPr>
            <w:r>
              <w:rPr>
                <w:sz w:val="18"/>
              </w:rPr>
              <w:t>2.795459</w:t>
            </w:r>
          </w:p>
        </w:tc>
        <w:tc>
          <w:tcPr>
            <w:tcW w:w="1400" w:type="dxa"/>
          </w:tcPr>
          <w:p>
            <w:pPr>
              <w:pStyle w:val="TableParagraph"/>
              <w:spacing w:before="22"/>
              <w:ind w:right="47"/>
              <w:jc w:val="right"/>
              <w:rPr>
                <w:sz w:val="18"/>
              </w:rPr>
            </w:pPr>
            <w:r>
              <w:rPr>
                <w:sz w:val="18"/>
              </w:rPr>
              <w:t>2.158227</w:t>
            </w:r>
          </w:p>
        </w:tc>
      </w:tr>
      <w:tr>
        <w:trPr>
          <w:trHeight w:val="224" w:hRule="atLeast"/>
        </w:trPr>
        <w:tc>
          <w:tcPr>
            <w:tcW w:w="1236" w:type="dxa"/>
          </w:tcPr>
          <w:p>
            <w:pPr>
              <w:pStyle w:val="TableParagraph"/>
              <w:ind w:left="50"/>
              <w:rPr>
                <w:sz w:val="18"/>
              </w:rPr>
            </w:pPr>
            <w:r>
              <w:rPr>
                <w:sz w:val="18"/>
              </w:rPr>
              <w:t>4.04</w:t>
            </w:r>
          </w:p>
        </w:tc>
        <w:tc>
          <w:tcPr>
            <w:tcW w:w="2104" w:type="dxa"/>
          </w:tcPr>
          <w:p>
            <w:pPr>
              <w:pStyle w:val="TableParagraph"/>
              <w:ind w:left="753"/>
              <w:rPr>
                <w:sz w:val="18"/>
              </w:rPr>
            </w:pPr>
            <w:r>
              <w:rPr>
                <w:sz w:val="18"/>
              </w:rPr>
              <w:t>2.79549</w:t>
            </w:r>
          </w:p>
        </w:tc>
        <w:tc>
          <w:tcPr>
            <w:tcW w:w="1400" w:type="dxa"/>
          </w:tcPr>
          <w:p>
            <w:pPr>
              <w:pStyle w:val="TableParagraph"/>
              <w:ind w:right="47"/>
              <w:jc w:val="right"/>
              <w:rPr>
                <w:sz w:val="18"/>
              </w:rPr>
            </w:pPr>
            <w:r>
              <w:rPr>
                <w:sz w:val="18"/>
              </w:rPr>
              <w:t>2.159448</w:t>
            </w:r>
          </w:p>
        </w:tc>
      </w:tr>
      <w:tr>
        <w:trPr>
          <w:trHeight w:val="224" w:hRule="atLeast"/>
        </w:trPr>
        <w:tc>
          <w:tcPr>
            <w:tcW w:w="1236" w:type="dxa"/>
          </w:tcPr>
          <w:p>
            <w:pPr>
              <w:pStyle w:val="TableParagraph"/>
              <w:spacing w:before="21"/>
              <w:ind w:left="50"/>
              <w:rPr>
                <w:sz w:val="18"/>
              </w:rPr>
            </w:pPr>
            <w:r>
              <w:rPr>
                <w:sz w:val="18"/>
              </w:rPr>
              <w:t>4.05</w:t>
            </w:r>
          </w:p>
        </w:tc>
        <w:tc>
          <w:tcPr>
            <w:tcW w:w="2104" w:type="dxa"/>
          </w:tcPr>
          <w:p>
            <w:pPr>
              <w:pStyle w:val="TableParagraph"/>
              <w:spacing w:before="21"/>
              <w:ind w:left="753"/>
              <w:rPr>
                <w:sz w:val="18"/>
              </w:rPr>
            </w:pPr>
            <w:r>
              <w:rPr>
                <w:sz w:val="18"/>
              </w:rPr>
              <w:t>2.795527</w:t>
            </w:r>
          </w:p>
        </w:tc>
        <w:tc>
          <w:tcPr>
            <w:tcW w:w="1400" w:type="dxa"/>
          </w:tcPr>
          <w:p>
            <w:pPr>
              <w:pStyle w:val="TableParagraph"/>
              <w:spacing w:before="21"/>
              <w:ind w:right="47"/>
              <w:jc w:val="right"/>
              <w:rPr>
                <w:sz w:val="18"/>
              </w:rPr>
            </w:pPr>
            <w:r>
              <w:rPr>
                <w:sz w:val="18"/>
              </w:rPr>
              <w:t>2.160668</w:t>
            </w:r>
          </w:p>
        </w:tc>
      </w:tr>
      <w:tr>
        <w:trPr>
          <w:trHeight w:val="225" w:hRule="atLeast"/>
        </w:trPr>
        <w:tc>
          <w:tcPr>
            <w:tcW w:w="1236" w:type="dxa"/>
          </w:tcPr>
          <w:p>
            <w:pPr>
              <w:pStyle w:val="TableParagraph"/>
              <w:ind w:left="50"/>
              <w:rPr>
                <w:sz w:val="18"/>
              </w:rPr>
            </w:pPr>
            <w:r>
              <w:rPr>
                <w:sz w:val="18"/>
              </w:rPr>
              <w:t>4.06</w:t>
            </w:r>
          </w:p>
        </w:tc>
        <w:tc>
          <w:tcPr>
            <w:tcW w:w="2104" w:type="dxa"/>
          </w:tcPr>
          <w:p>
            <w:pPr>
              <w:pStyle w:val="TableParagraph"/>
              <w:ind w:left="753"/>
              <w:rPr>
                <w:sz w:val="18"/>
              </w:rPr>
            </w:pPr>
            <w:r>
              <w:rPr>
                <w:sz w:val="18"/>
              </w:rPr>
              <w:t>2.795569</w:t>
            </w:r>
          </w:p>
        </w:tc>
        <w:tc>
          <w:tcPr>
            <w:tcW w:w="1400" w:type="dxa"/>
          </w:tcPr>
          <w:p>
            <w:pPr>
              <w:pStyle w:val="TableParagraph"/>
              <w:ind w:right="47"/>
              <w:jc w:val="right"/>
              <w:rPr>
                <w:sz w:val="18"/>
              </w:rPr>
            </w:pPr>
            <w:r>
              <w:rPr>
                <w:sz w:val="18"/>
              </w:rPr>
              <w:t>2.161887</w:t>
            </w:r>
          </w:p>
        </w:tc>
      </w:tr>
      <w:tr>
        <w:trPr>
          <w:trHeight w:val="225" w:hRule="atLeast"/>
        </w:trPr>
        <w:tc>
          <w:tcPr>
            <w:tcW w:w="1236" w:type="dxa"/>
          </w:tcPr>
          <w:p>
            <w:pPr>
              <w:pStyle w:val="TableParagraph"/>
              <w:ind w:left="50"/>
              <w:rPr>
                <w:sz w:val="18"/>
              </w:rPr>
            </w:pPr>
            <w:r>
              <w:rPr>
                <w:sz w:val="18"/>
              </w:rPr>
              <w:t>4.07</w:t>
            </w:r>
          </w:p>
        </w:tc>
        <w:tc>
          <w:tcPr>
            <w:tcW w:w="2104" w:type="dxa"/>
          </w:tcPr>
          <w:p>
            <w:pPr>
              <w:pStyle w:val="TableParagraph"/>
              <w:ind w:left="753"/>
              <w:rPr>
                <w:sz w:val="18"/>
              </w:rPr>
            </w:pPr>
            <w:r>
              <w:rPr>
                <w:sz w:val="18"/>
              </w:rPr>
              <w:t>2.795617</w:t>
            </w:r>
          </w:p>
        </w:tc>
        <w:tc>
          <w:tcPr>
            <w:tcW w:w="1400" w:type="dxa"/>
          </w:tcPr>
          <w:p>
            <w:pPr>
              <w:pStyle w:val="TableParagraph"/>
              <w:ind w:right="47"/>
              <w:jc w:val="right"/>
              <w:rPr>
                <w:sz w:val="18"/>
              </w:rPr>
            </w:pPr>
            <w:r>
              <w:rPr>
                <w:sz w:val="18"/>
              </w:rPr>
              <w:t>2.163104</w:t>
            </w:r>
          </w:p>
        </w:tc>
      </w:tr>
      <w:tr>
        <w:trPr>
          <w:trHeight w:val="224" w:hRule="atLeast"/>
        </w:trPr>
        <w:tc>
          <w:tcPr>
            <w:tcW w:w="1236" w:type="dxa"/>
          </w:tcPr>
          <w:p>
            <w:pPr>
              <w:pStyle w:val="TableParagraph"/>
              <w:ind w:left="50"/>
              <w:rPr>
                <w:sz w:val="18"/>
              </w:rPr>
            </w:pPr>
            <w:r>
              <w:rPr>
                <w:sz w:val="18"/>
              </w:rPr>
              <w:t>4.08</w:t>
            </w:r>
          </w:p>
        </w:tc>
        <w:tc>
          <w:tcPr>
            <w:tcW w:w="2104" w:type="dxa"/>
          </w:tcPr>
          <w:p>
            <w:pPr>
              <w:pStyle w:val="TableParagraph"/>
              <w:ind w:left="753"/>
              <w:rPr>
                <w:sz w:val="18"/>
              </w:rPr>
            </w:pPr>
            <w:r>
              <w:rPr>
                <w:sz w:val="18"/>
              </w:rPr>
              <w:t>2.79567</w:t>
            </w:r>
          </w:p>
        </w:tc>
        <w:tc>
          <w:tcPr>
            <w:tcW w:w="1400" w:type="dxa"/>
          </w:tcPr>
          <w:p>
            <w:pPr>
              <w:pStyle w:val="TableParagraph"/>
              <w:ind w:right="155"/>
              <w:jc w:val="right"/>
              <w:rPr>
                <w:sz w:val="18"/>
              </w:rPr>
            </w:pPr>
            <w:r>
              <w:rPr>
                <w:sz w:val="18"/>
              </w:rPr>
              <w:t>2.16432</w:t>
            </w:r>
          </w:p>
        </w:tc>
      </w:tr>
      <w:tr>
        <w:trPr>
          <w:trHeight w:val="224" w:hRule="atLeast"/>
        </w:trPr>
        <w:tc>
          <w:tcPr>
            <w:tcW w:w="1236" w:type="dxa"/>
          </w:tcPr>
          <w:p>
            <w:pPr>
              <w:pStyle w:val="TableParagraph"/>
              <w:spacing w:before="21"/>
              <w:ind w:left="50"/>
              <w:rPr>
                <w:sz w:val="18"/>
              </w:rPr>
            </w:pPr>
            <w:r>
              <w:rPr>
                <w:sz w:val="18"/>
              </w:rPr>
              <w:t>4.09</w:t>
            </w:r>
          </w:p>
        </w:tc>
        <w:tc>
          <w:tcPr>
            <w:tcW w:w="2104" w:type="dxa"/>
          </w:tcPr>
          <w:p>
            <w:pPr>
              <w:pStyle w:val="TableParagraph"/>
              <w:spacing w:before="21"/>
              <w:ind w:left="753"/>
              <w:rPr>
                <w:sz w:val="18"/>
              </w:rPr>
            </w:pPr>
            <w:r>
              <w:rPr>
                <w:sz w:val="18"/>
              </w:rPr>
              <w:t>2.795728</w:t>
            </w:r>
          </w:p>
        </w:tc>
        <w:tc>
          <w:tcPr>
            <w:tcW w:w="1400" w:type="dxa"/>
          </w:tcPr>
          <w:p>
            <w:pPr>
              <w:pStyle w:val="TableParagraph"/>
              <w:spacing w:before="21"/>
              <w:ind w:right="47"/>
              <w:jc w:val="right"/>
              <w:rPr>
                <w:sz w:val="18"/>
              </w:rPr>
            </w:pPr>
            <w:r>
              <w:rPr>
                <w:sz w:val="18"/>
              </w:rPr>
              <w:t>2.165535</w:t>
            </w:r>
          </w:p>
        </w:tc>
      </w:tr>
      <w:tr>
        <w:trPr>
          <w:trHeight w:val="225" w:hRule="atLeast"/>
        </w:trPr>
        <w:tc>
          <w:tcPr>
            <w:tcW w:w="1236" w:type="dxa"/>
          </w:tcPr>
          <w:p>
            <w:pPr>
              <w:pStyle w:val="TableParagraph"/>
              <w:ind w:left="50"/>
              <w:rPr>
                <w:sz w:val="18"/>
              </w:rPr>
            </w:pPr>
            <w:r>
              <w:rPr>
                <w:sz w:val="18"/>
              </w:rPr>
              <w:t>4.1</w:t>
            </w:r>
          </w:p>
        </w:tc>
        <w:tc>
          <w:tcPr>
            <w:tcW w:w="2104" w:type="dxa"/>
          </w:tcPr>
          <w:p>
            <w:pPr>
              <w:pStyle w:val="TableParagraph"/>
              <w:ind w:left="753"/>
              <w:rPr>
                <w:sz w:val="18"/>
              </w:rPr>
            </w:pPr>
            <w:r>
              <w:rPr>
                <w:sz w:val="18"/>
              </w:rPr>
              <w:t>2.795791</w:t>
            </w:r>
          </w:p>
        </w:tc>
        <w:tc>
          <w:tcPr>
            <w:tcW w:w="1400" w:type="dxa"/>
          </w:tcPr>
          <w:p>
            <w:pPr>
              <w:pStyle w:val="TableParagraph"/>
              <w:ind w:right="47"/>
              <w:jc w:val="right"/>
              <w:rPr>
                <w:sz w:val="18"/>
              </w:rPr>
            </w:pPr>
            <w:r>
              <w:rPr>
                <w:sz w:val="18"/>
              </w:rPr>
              <w:t>2.166748</w:t>
            </w:r>
          </w:p>
        </w:tc>
      </w:tr>
      <w:tr>
        <w:trPr>
          <w:trHeight w:val="225" w:hRule="atLeast"/>
        </w:trPr>
        <w:tc>
          <w:tcPr>
            <w:tcW w:w="1236" w:type="dxa"/>
          </w:tcPr>
          <w:p>
            <w:pPr>
              <w:pStyle w:val="TableParagraph"/>
              <w:ind w:left="50"/>
              <w:rPr>
                <w:sz w:val="18"/>
              </w:rPr>
            </w:pPr>
            <w:r>
              <w:rPr>
                <w:sz w:val="18"/>
              </w:rPr>
              <w:t>4.11</w:t>
            </w:r>
          </w:p>
        </w:tc>
        <w:tc>
          <w:tcPr>
            <w:tcW w:w="2104" w:type="dxa"/>
          </w:tcPr>
          <w:p>
            <w:pPr>
              <w:pStyle w:val="TableParagraph"/>
              <w:ind w:left="753"/>
              <w:rPr>
                <w:sz w:val="18"/>
              </w:rPr>
            </w:pPr>
            <w:r>
              <w:rPr>
                <w:sz w:val="18"/>
              </w:rPr>
              <w:t>2.79586</w:t>
            </w:r>
          </w:p>
        </w:tc>
        <w:tc>
          <w:tcPr>
            <w:tcW w:w="1400" w:type="dxa"/>
          </w:tcPr>
          <w:p>
            <w:pPr>
              <w:pStyle w:val="TableParagraph"/>
              <w:ind w:right="47"/>
              <w:jc w:val="right"/>
              <w:rPr>
                <w:sz w:val="18"/>
              </w:rPr>
            </w:pPr>
            <w:r>
              <w:rPr>
                <w:sz w:val="18"/>
              </w:rPr>
              <w:t>2.167961</w:t>
            </w:r>
          </w:p>
        </w:tc>
      </w:tr>
      <w:tr>
        <w:trPr>
          <w:trHeight w:val="224" w:hRule="atLeast"/>
        </w:trPr>
        <w:tc>
          <w:tcPr>
            <w:tcW w:w="1236" w:type="dxa"/>
          </w:tcPr>
          <w:p>
            <w:pPr>
              <w:pStyle w:val="TableParagraph"/>
              <w:ind w:left="50"/>
              <w:rPr>
                <w:sz w:val="18"/>
              </w:rPr>
            </w:pPr>
            <w:r>
              <w:rPr>
                <w:sz w:val="18"/>
              </w:rPr>
              <w:t>4.12</w:t>
            </w:r>
          </w:p>
        </w:tc>
        <w:tc>
          <w:tcPr>
            <w:tcW w:w="2104" w:type="dxa"/>
          </w:tcPr>
          <w:p>
            <w:pPr>
              <w:pStyle w:val="TableParagraph"/>
              <w:ind w:left="753"/>
              <w:rPr>
                <w:sz w:val="18"/>
              </w:rPr>
            </w:pPr>
            <w:r>
              <w:rPr>
                <w:sz w:val="18"/>
              </w:rPr>
              <w:t>2.795934</w:t>
            </w:r>
          </w:p>
        </w:tc>
        <w:tc>
          <w:tcPr>
            <w:tcW w:w="1400" w:type="dxa"/>
          </w:tcPr>
          <w:p>
            <w:pPr>
              <w:pStyle w:val="TableParagraph"/>
              <w:ind w:right="47"/>
              <w:jc w:val="right"/>
              <w:rPr>
                <w:sz w:val="18"/>
              </w:rPr>
            </w:pPr>
            <w:r>
              <w:rPr>
                <w:sz w:val="18"/>
              </w:rPr>
              <w:t>2.169172</w:t>
            </w:r>
          </w:p>
        </w:tc>
      </w:tr>
      <w:tr>
        <w:trPr>
          <w:trHeight w:val="224" w:hRule="atLeast"/>
        </w:trPr>
        <w:tc>
          <w:tcPr>
            <w:tcW w:w="1236" w:type="dxa"/>
          </w:tcPr>
          <w:p>
            <w:pPr>
              <w:pStyle w:val="TableParagraph"/>
              <w:spacing w:before="21"/>
              <w:ind w:left="50"/>
              <w:rPr>
                <w:sz w:val="18"/>
              </w:rPr>
            </w:pPr>
            <w:r>
              <w:rPr>
                <w:sz w:val="18"/>
              </w:rPr>
              <w:t>4.13</w:t>
            </w:r>
          </w:p>
        </w:tc>
        <w:tc>
          <w:tcPr>
            <w:tcW w:w="2104" w:type="dxa"/>
          </w:tcPr>
          <w:p>
            <w:pPr>
              <w:pStyle w:val="TableParagraph"/>
              <w:spacing w:before="21"/>
              <w:ind w:left="753"/>
              <w:rPr>
                <w:sz w:val="18"/>
              </w:rPr>
            </w:pPr>
            <w:r>
              <w:rPr>
                <w:sz w:val="18"/>
              </w:rPr>
              <w:t>2.796014</w:t>
            </w:r>
          </w:p>
        </w:tc>
        <w:tc>
          <w:tcPr>
            <w:tcW w:w="1400" w:type="dxa"/>
          </w:tcPr>
          <w:p>
            <w:pPr>
              <w:pStyle w:val="TableParagraph"/>
              <w:spacing w:before="21"/>
              <w:ind w:right="47"/>
              <w:jc w:val="right"/>
              <w:rPr>
                <w:sz w:val="18"/>
              </w:rPr>
            </w:pPr>
            <w:r>
              <w:rPr>
                <w:sz w:val="18"/>
              </w:rPr>
              <w:t>2.170382</w:t>
            </w:r>
          </w:p>
        </w:tc>
      </w:tr>
      <w:tr>
        <w:trPr>
          <w:trHeight w:val="225" w:hRule="atLeast"/>
        </w:trPr>
        <w:tc>
          <w:tcPr>
            <w:tcW w:w="1236" w:type="dxa"/>
          </w:tcPr>
          <w:p>
            <w:pPr>
              <w:pStyle w:val="TableParagraph"/>
              <w:ind w:left="50"/>
              <w:rPr>
                <w:sz w:val="18"/>
              </w:rPr>
            </w:pPr>
            <w:r>
              <w:rPr>
                <w:sz w:val="18"/>
              </w:rPr>
              <w:t>4.14</w:t>
            </w:r>
          </w:p>
        </w:tc>
        <w:tc>
          <w:tcPr>
            <w:tcW w:w="2104" w:type="dxa"/>
          </w:tcPr>
          <w:p>
            <w:pPr>
              <w:pStyle w:val="TableParagraph"/>
              <w:ind w:left="753"/>
              <w:rPr>
                <w:sz w:val="18"/>
              </w:rPr>
            </w:pPr>
            <w:r>
              <w:rPr>
                <w:sz w:val="18"/>
              </w:rPr>
              <w:t>2.796098</w:t>
            </w:r>
          </w:p>
        </w:tc>
        <w:tc>
          <w:tcPr>
            <w:tcW w:w="1400" w:type="dxa"/>
          </w:tcPr>
          <w:p>
            <w:pPr>
              <w:pStyle w:val="TableParagraph"/>
              <w:ind w:right="47"/>
              <w:jc w:val="right"/>
              <w:rPr>
                <w:sz w:val="18"/>
              </w:rPr>
            </w:pPr>
            <w:r>
              <w:rPr>
                <w:sz w:val="18"/>
              </w:rPr>
              <w:t>2.171591</w:t>
            </w:r>
          </w:p>
        </w:tc>
      </w:tr>
      <w:tr>
        <w:trPr>
          <w:trHeight w:val="225" w:hRule="atLeast"/>
        </w:trPr>
        <w:tc>
          <w:tcPr>
            <w:tcW w:w="1236" w:type="dxa"/>
          </w:tcPr>
          <w:p>
            <w:pPr>
              <w:pStyle w:val="TableParagraph"/>
              <w:ind w:left="50"/>
              <w:rPr>
                <w:sz w:val="18"/>
              </w:rPr>
            </w:pPr>
            <w:r>
              <w:rPr>
                <w:sz w:val="18"/>
              </w:rPr>
              <w:t>4.15</w:t>
            </w:r>
          </w:p>
        </w:tc>
        <w:tc>
          <w:tcPr>
            <w:tcW w:w="2104" w:type="dxa"/>
          </w:tcPr>
          <w:p>
            <w:pPr>
              <w:pStyle w:val="TableParagraph"/>
              <w:ind w:left="753"/>
              <w:rPr>
                <w:sz w:val="18"/>
              </w:rPr>
            </w:pPr>
            <w:r>
              <w:rPr>
                <w:sz w:val="18"/>
              </w:rPr>
              <w:t>2.796188</w:t>
            </w:r>
          </w:p>
        </w:tc>
        <w:tc>
          <w:tcPr>
            <w:tcW w:w="1400" w:type="dxa"/>
          </w:tcPr>
          <w:p>
            <w:pPr>
              <w:pStyle w:val="TableParagraph"/>
              <w:ind w:right="47"/>
              <w:jc w:val="right"/>
              <w:rPr>
                <w:sz w:val="18"/>
              </w:rPr>
            </w:pPr>
            <w:r>
              <w:rPr>
                <w:sz w:val="18"/>
              </w:rPr>
              <w:t>2.172799</w:t>
            </w:r>
          </w:p>
        </w:tc>
      </w:tr>
      <w:tr>
        <w:trPr>
          <w:trHeight w:val="224" w:hRule="atLeast"/>
        </w:trPr>
        <w:tc>
          <w:tcPr>
            <w:tcW w:w="1236" w:type="dxa"/>
          </w:tcPr>
          <w:p>
            <w:pPr>
              <w:pStyle w:val="TableParagraph"/>
              <w:ind w:left="50"/>
              <w:rPr>
                <w:sz w:val="18"/>
              </w:rPr>
            </w:pPr>
            <w:r>
              <w:rPr>
                <w:sz w:val="18"/>
              </w:rPr>
              <w:t>4.16</w:t>
            </w:r>
          </w:p>
        </w:tc>
        <w:tc>
          <w:tcPr>
            <w:tcW w:w="2104" w:type="dxa"/>
          </w:tcPr>
          <w:p>
            <w:pPr>
              <w:pStyle w:val="TableParagraph"/>
              <w:ind w:left="753"/>
              <w:rPr>
                <w:sz w:val="18"/>
              </w:rPr>
            </w:pPr>
            <w:r>
              <w:rPr>
                <w:sz w:val="18"/>
              </w:rPr>
              <w:t>2.796283</w:t>
            </w:r>
          </w:p>
        </w:tc>
        <w:tc>
          <w:tcPr>
            <w:tcW w:w="1400" w:type="dxa"/>
          </w:tcPr>
          <w:p>
            <w:pPr>
              <w:pStyle w:val="TableParagraph"/>
              <w:ind w:right="47"/>
              <w:jc w:val="right"/>
              <w:rPr>
                <w:sz w:val="18"/>
              </w:rPr>
            </w:pPr>
            <w:r>
              <w:rPr>
                <w:sz w:val="18"/>
              </w:rPr>
              <w:t>2.174006</w:t>
            </w:r>
          </w:p>
        </w:tc>
      </w:tr>
      <w:tr>
        <w:trPr>
          <w:trHeight w:val="224" w:hRule="atLeast"/>
        </w:trPr>
        <w:tc>
          <w:tcPr>
            <w:tcW w:w="1236" w:type="dxa"/>
          </w:tcPr>
          <w:p>
            <w:pPr>
              <w:pStyle w:val="TableParagraph"/>
              <w:spacing w:before="21"/>
              <w:ind w:left="50"/>
              <w:rPr>
                <w:sz w:val="18"/>
              </w:rPr>
            </w:pPr>
            <w:r>
              <w:rPr>
                <w:sz w:val="18"/>
              </w:rPr>
              <w:t>4.17</w:t>
            </w:r>
          </w:p>
        </w:tc>
        <w:tc>
          <w:tcPr>
            <w:tcW w:w="2104" w:type="dxa"/>
          </w:tcPr>
          <w:p>
            <w:pPr>
              <w:pStyle w:val="TableParagraph"/>
              <w:spacing w:before="21"/>
              <w:ind w:left="753"/>
              <w:rPr>
                <w:sz w:val="18"/>
              </w:rPr>
            </w:pPr>
            <w:r>
              <w:rPr>
                <w:sz w:val="18"/>
              </w:rPr>
              <w:t>2.796383</w:t>
            </w:r>
          </w:p>
        </w:tc>
        <w:tc>
          <w:tcPr>
            <w:tcW w:w="1400" w:type="dxa"/>
          </w:tcPr>
          <w:p>
            <w:pPr>
              <w:pStyle w:val="TableParagraph"/>
              <w:spacing w:before="21"/>
              <w:ind w:right="47"/>
              <w:jc w:val="right"/>
              <w:rPr>
                <w:sz w:val="18"/>
              </w:rPr>
            </w:pPr>
            <w:r>
              <w:rPr>
                <w:sz w:val="18"/>
              </w:rPr>
              <w:t>2.175211</w:t>
            </w:r>
          </w:p>
        </w:tc>
      </w:tr>
      <w:tr>
        <w:trPr>
          <w:trHeight w:val="225" w:hRule="atLeast"/>
        </w:trPr>
        <w:tc>
          <w:tcPr>
            <w:tcW w:w="1236" w:type="dxa"/>
          </w:tcPr>
          <w:p>
            <w:pPr>
              <w:pStyle w:val="TableParagraph"/>
              <w:ind w:left="50"/>
              <w:rPr>
                <w:sz w:val="18"/>
              </w:rPr>
            </w:pPr>
            <w:r>
              <w:rPr>
                <w:sz w:val="18"/>
              </w:rPr>
              <w:t>4.18</w:t>
            </w:r>
          </w:p>
        </w:tc>
        <w:tc>
          <w:tcPr>
            <w:tcW w:w="2104" w:type="dxa"/>
          </w:tcPr>
          <w:p>
            <w:pPr>
              <w:pStyle w:val="TableParagraph"/>
              <w:ind w:left="753"/>
              <w:rPr>
                <w:sz w:val="18"/>
              </w:rPr>
            </w:pPr>
            <w:r>
              <w:rPr>
                <w:sz w:val="18"/>
              </w:rPr>
              <w:t>2.796488</w:t>
            </w:r>
          </w:p>
        </w:tc>
        <w:tc>
          <w:tcPr>
            <w:tcW w:w="1400" w:type="dxa"/>
          </w:tcPr>
          <w:p>
            <w:pPr>
              <w:pStyle w:val="TableParagraph"/>
              <w:ind w:right="47"/>
              <w:jc w:val="right"/>
              <w:rPr>
                <w:sz w:val="18"/>
              </w:rPr>
            </w:pPr>
            <w:r>
              <w:rPr>
                <w:sz w:val="18"/>
              </w:rPr>
              <w:t>2.176416</w:t>
            </w:r>
          </w:p>
        </w:tc>
      </w:tr>
      <w:tr>
        <w:trPr>
          <w:trHeight w:val="225" w:hRule="atLeast"/>
        </w:trPr>
        <w:tc>
          <w:tcPr>
            <w:tcW w:w="1236" w:type="dxa"/>
          </w:tcPr>
          <w:p>
            <w:pPr>
              <w:pStyle w:val="TableParagraph"/>
              <w:ind w:left="50"/>
              <w:rPr>
                <w:sz w:val="18"/>
              </w:rPr>
            </w:pPr>
            <w:r>
              <w:rPr>
                <w:sz w:val="18"/>
              </w:rPr>
              <w:t>4.19</w:t>
            </w:r>
          </w:p>
        </w:tc>
        <w:tc>
          <w:tcPr>
            <w:tcW w:w="2104" w:type="dxa"/>
          </w:tcPr>
          <w:p>
            <w:pPr>
              <w:pStyle w:val="TableParagraph"/>
              <w:ind w:left="753"/>
              <w:rPr>
                <w:sz w:val="18"/>
              </w:rPr>
            </w:pPr>
            <w:r>
              <w:rPr>
                <w:sz w:val="18"/>
              </w:rPr>
              <w:t>2.796598</w:t>
            </w:r>
          </w:p>
        </w:tc>
        <w:tc>
          <w:tcPr>
            <w:tcW w:w="1400" w:type="dxa"/>
          </w:tcPr>
          <w:p>
            <w:pPr>
              <w:pStyle w:val="TableParagraph"/>
              <w:ind w:right="155"/>
              <w:jc w:val="right"/>
              <w:rPr>
                <w:sz w:val="18"/>
              </w:rPr>
            </w:pPr>
            <w:r>
              <w:rPr>
                <w:sz w:val="18"/>
              </w:rPr>
              <w:t>2.17762</w:t>
            </w:r>
          </w:p>
        </w:tc>
      </w:tr>
      <w:tr>
        <w:trPr>
          <w:trHeight w:val="202" w:hRule="atLeast"/>
        </w:trPr>
        <w:tc>
          <w:tcPr>
            <w:tcW w:w="1236" w:type="dxa"/>
          </w:tcPr>
          <w:p>
            <w:pPr>
              <w:pStyle w:val="TableParagraph"/>
              <w:spacing w:line="160" w:lineRule="exact"/>
              <w:ind w:left="50"/>
              <w:rPr>
                <w:sz w:val="18"/>
              </w:rPr>
            </w:pPr>
            <w:r>
              <w:rPr>
                <w:sz w:val="18"/>
              </w:rPr>
              <w:t>4.2</w:t>
            </w:r>
          </w:p>
        </w:tc>
        <w:tc>
          <w:tcPr>
            <w:tcW w:w="2104" w:type="dxa"/>
          </w:tcPr>
          <w:p>
            <w:pPr>
              <w:pStyle w:val="TableParagraph"/>
              <w:spacing w:line="160" w:lineRule="exact"/>
              <w:ind w:left="753"/>
              <w:rPr>
                <w:sz w:val="18"/>
              </w:rPr>
            </w:pPr>
            <w:r>
              <w:rPr>
                <w:sz w:val="18"/>
              </w:rPr>
              <w:t>2.796713</w:t>
            </w:r>
          </w:p>
        </w:tc>
        <w:tc>
          <w:tcPr>
            <w:tcW w:w="1400" w:type="dxa"/>
          </w:tcPr>
          <w:p>
            <w:pPr>
              <w:pStyle w:val="TableParagraph"/>
              <w:spacing w:line="160" w:lineRule="exact"/>
              <w:ind w:right="47"/>
              <w:jc w:val="right"/>
              <w:rPr>
                <w:sz w:val="18"/>
              </w:rPr>
            </w:pPr>
            <w:r>
              <w:rPr>
                <w:sz w:val="18"/>
              </w:rPr>
              <w:t>2.178822</w:t>
            </w:r>
          </w:p>
        </w:tc>
      </w:tr>
    </w:tbl>
    <w:p>
      <w:pPr>
        <w:pStyle w:val="BodyText"/>
        <w:spacing w:before="8"/>
        <w:rPr>
          <w:rFonts w:ascii="Lucida Console"/>
          <w:sz w:val="16"/>
        </w:rPr>
      </w:pPr>
    </w:p>
    <w:p>
      <w:pPr>
        <w:spacing w:before="100"/>
        <w:ind w:left="1508" w:right="0" w:firstLine="0"/>
        <w:jc w:val="left"/>
        <w:rPr>
          <w:rFonts w:ascii="Lucida Console"/>
          <w:sz w:val="18"/>
        </w:rPr>
      </w:pPr>
      <w:r>
        <w:rPr>
          <w:rFonts w:ascii="Lucida Console"/>
          <w:sz w:val="18"/>
        </w:rPr>
        <w:t>==========================</w:t>
      </w:r>
    </w:p>
    <w:p>
      <w:pPr>
        <w:spacing w:before="46"/>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3"/>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3.98 </w:t>
      </w:r>
      <w:r>
        <w:rPr>
          <w:rFonts w:ascii="Lucida Console"/>
          <w:sz w:val="18"/>
        </w:rPr>
        <w:t>GCV</w:t>
      </w:r>
      <w:r>
        <w:rPr>
          <w:rFonts w:ascii="Lucida Console"/>
          <w:spacing w:val="-3"/>
          <w:sz w:val="18"/>
        </w:rPr>
        <w:t> </w:t>
      </w:r>
      <w:r>
        <w:rPr>
          <w:rFonts w:ascii="Lucida Console"/>
          <w:sz w:val="18"/>
        </w:rPr>
        <w:t>Minimum :</w:t>
        <w:tab/>
        <w:t>2.795385 MSE</w:t>
      </w:r>
      <w:r>
        <w:rPr>
          <w:rFonts w:ascii="Lucida Console"/>
          <w:spacing w:val="-3"/>
          <w:sz w:val="18"/>
        </w:rPr>
        <w:t> </w:t>
      </w:r>
      <w:r>
        <w:rPr>
          <w:rFonts w:ascii="Lucida Console"/>
          <w:sz w:val="18"/>
        </w:rPr>
        <w:t>:</w:t>
        <w:tab/>
        <w:t>2.152101</w:t>
      </w:r>
    </w:p>
    <w:p>
      <w:pPr>
        <w:tabs>
          <w:tab w:pos="2809" w:val="left" w:leader="none"/>
        </w:tabs>
        <w:spacing w:before="2"/>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0.9987001</w:t>
      </w:r>
    </w:p>
    <w:p>
      <w:pPr>
        <w:spacing w:line="300" w:lineRule="auto" w:before="43"/>
        <w:ind w:left="1508" w:right="5733" w:firstLine="0"/>
        <w:jc w:val="both"/>
        <w:rPr>
          <w:rFonts w:ascii="Lucida Console"/>
          <w:sz w:val="18"/>
        </w:rPr>
      </w:pPr>
      <w:r>
        <w:rPr>
          <w:rFonts w:ascii="Lucida Console"/>
          <w:sz w:val="18"/>
        </w:rPr>
        <w:t>Masukkan batas bawah bandwidth : 7.5 Masukkan batas atas bandwidth : 7.52 Masukkan nilai increament : 0.01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DENGAN MENGGUNAKAN PEMBOBOT</w:t>
      </w:r>
    </w:p>
    <w:p>
      <w:pPr>
        <w:pStyle w:val="BodyText"/>
        <w:rPr>
          <w:rFonts w:ascii="Lucida Console"/>
          <w:sz w:val="18"/>
        </w:rPr>
      </w:pPr>
    </w:p>
    <w:p>
      <w:pPr>
        <w:spacing w:before="91"/>
        <w:ind w:left="1508" w:right="0" w:firstLine="0"/>
        <w:jc w:val="left"/>
        <w:rPr>
          <w:rFonts w:ascii="Lucida Console"/>
          <w:sz w:val="18"/>
        </w:rPr>
      </w:pPr>
      <w:r>
        <w:rPr>
          <w:rFonts w:ascii="Lucida Console"/>
          <w:sz w:val="18"/>
        </w:rPr>
        <w:t>=========================================</w:t>
      </w:r>
    </w:p>
    <w:p>
      <w:pPr>
        <w:spacing w:after="0"/>
        <w:jc w:val="left"/>
        <w:rPr>
          <w:rFonts w:ascii="Lucida Console"/>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0"/>
        </w:rPr>
      </w:pPr>
    </w:p>
    <w:p>
      <w:pPr>
        <w:tabs>
          <w:tab w:pos="3448" w:val="left" w:leader="none"/>
          <w:tab w:pos="5281" w:val="left" w:leader="none"/>
        </w:tabs>
        <w:spacing w:before="100"/>
        <w:ind w:left="1508" w:right="0" w:firstLine="0"/>
        <w:jc w:val="left"/>
        <w:rPr>
          <w:rFonts w:ascii="Lucida Console"/>
          <w:sz w:val="18"/>
        </w:rPr>
      </w:pPr>
      <w:r>
        <w:rPr>
          <w:rFonts w:ascii="Lucida Console"/>
          <w:sz w:val="18"/>
        </w:rPr>
        <w:t>Bandwidth</w:t>
        <w:tab/>
        <w:t>GCV</w:t>
        <w:tab/>
        <w:t>MSE</w:t>
      </w:r>
    </w:p>
    <w:p>
      <w:pPr>
        <w:spacing w:before="46" w:after="43"/>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400"/>
      </w:tblGrid>
      <w:tr>
        <w:trPr>
          <w:trHeight w:val="202" w:hRule="atLeast"/>
        </w:trPr>
        <w:tc>
          <w:tcPr>
            <w:tcW w:w="1236" w:type="dxa"/>
          </w:tcPr>
          <w:p>
            <w:pPr>
              <w:pStyle w:val="TableParagraph"/>
              <w:spacing w:before="0"/>
              <w:ind w:left="50"/>
              <w:rPr>
                <w:sz w:val="18"/>
              </w:rPr>
            </w:pPr>
            <w:r>
              <w:rPr>
                <w:sz w:val="18"/>
              </w:rPr>
              <w:t>7.5</w:t>
            </w:r>
          </w:p>
        </w:tc>
        <w:tc>
          <w:tcPr>
            <w:tcW w:w="2104" w:type="dxa"/>
          </w:tcPr>
          <w:p>
            <w:pPr>
              <w:pStyle w:val="TableParagraph"/>
              <w:spacing w:before="0"/>
              <w:ind w:right="480"/>
              <w:jc w:val="right"/>
              <w:rPr>
                <w:sz w:val="18"/>
              </w:rPr>
            </w:pPr>
            <w:r>
              <w:rPr>
                <w:sz w:val="18"/>
              </w:rPr>
              <w:t>10.69183</w:t>
            </w:r>
          </w:p>
        </w:tc>
        <w:tc>
          <w:tcPr>
            <w:tcW w:w="1400" w:type="dxa"/>
          </w:tcPr>
          <w:p>
            <w:pPr>
              <w:pStyle w:val="TableParagraph"/>
              <w:spacing w:before="0"/>
              <w:ind w:right="47"/>
              <w:jc w:val="right"/>
              <w:rPr>
                <w:sz w:val="18"/>
              </w:rPr>
            </w:pPr>
            <w:r>
              <w:rPr>
                <w:sz w:val="18"/>
              </w:rPr>
              <w:t>10.00222</w:t>
            </w:r>
          </w:p>
        </w:tc>
      </w:tr>
      <w:tr>
        <w:trPr>
          <w:trHeight w:val="225" w:hRule="atLeast"/>
        </w:trPr>
        <w:tc>
          <w:tcPr>
            <w:tcW w:w="1236" w:type="dxa"/>
          </w:tcPr>
          <w:p>
            <w:pPr>
              <w:pStyle w:val="TableParagraph"/>
              <w:ind w:left="50"/>
              <w:rPr>
                <w:sz w:val="18"/>
              </w:rPr>
            </w:pPr>
            <w:r>
              <w:rPr>
                <w:sz w:val="18"/>
              </w:rPr>
              <w:t>7.51</w:t>
            </w:r>
          </w:p>
        </w:tc>
        <w:tc>
          <w:tcPr>
            <w:tcW w:w="2104" w:type="dxa"/>
          </w:tcPr>
          <w:p>
            <w:pPr>
              <w:pStyle w:val="TableParagraph"/>
              <w:ind w:right="480"/>
              <w:jc w:val="right"/>
              <w:rPr>
                <w:sz w:val="18"/>
              </w:rPr>
            </w:pPr>
            <w:r>
              <w:rPr>
                <w:sz w:val="18"/>
              </w:rPr>
              <w:t>10.69183</w:t>
            </w:r>
          </w:p>
        </w:tc>
        <w:tc>
          <w:tcPr>
            <w:tcW w:w="1400" w:type="dxa"/>
          </w:tcPr>
          <w:p>
            <w:pPr>
              <w:pStyle w:val="TableParagraph"/>
              <w:ind w:right="47"/>
              <w:jc w:val="right"/>
              <w:rPr>
                <w:sz w:val="18"/>
              </w:rPr>
            </w:pPr>
            <w:r>
              <w:rPr>
                <w:sz w:val="18"/>
              </w:rPr>
              <w:t>10.00222</w:t>
            </w:r>
          </w:p>
        </w:tc>
      </w:tr>
      <w:tr>
        <w:trPr>
          <w:trHeight w:val="202" w:hRule="atLeast"/>
        </w:trPr>
        <w:tc>
          <w:tcPr>
            <w:tcW w:w="1236" w:type="dxa"/>
          </w:tcPr>
          <w:p>
            <w:pPr>
              <w:pStyle w:val="TableParagraph"/>
              <w:spacing w:line="160" w:lineRule="exact" w:before="22"/>
              <w:ind w:left="50"/>
              <w:rPr>
                <w:sz w:val="18"/>
              </w:rPr>
            </w:pPr>
            <w:r>
              <w:rPr>
                <w:sz w:val="18"/>
              </w:rPr>
              <w:t>7.52</w:t>
            </w:r>
          </w:p>
        </w:tc>
        <w:tc>
          <w:tcPr>
            <w:tcW w:w="2104" w:type="dxa"/>
          </w:tcPr>
          <w:p>
            <w:pPr>
              <w:pStyle w:val="TableParagraph"/>
              <w:spacing w:line="160" w:lineRule="exact" w:before="22"/>
              <w:ind w:right="480"/>
              <w:jc w:val="right"/>
              <w:rPr>
                <w:sz w:val="18"/>
              </w:rPr>
            </w:pPr>
            <w:r>
              <w:rPr>
                <w:sz w:val="18"/>
              </w:rPr>
              <w:t>10.69183</w:t>
            </w:r>
          </w:p>
        </w:tc>
        <w:tc>
          <w:tcPr>
            <w:tcW w:w="1400" w:type="dxa"/>
          </w:tcPr>
          <w:p>
            <w:pPr>
              <w:pStyle w:val="TableParagraph"/>
              <w:spacing w:line="160" w:lineRule="exact" w:before="22"/>
              <w:ind w:right="47"/>
              <w:jc w:val="right"/>
              <w:rPr>
                <w:sz w:val="18"/>
              </w:rPr>
            </w:pPr>
            <w:r>
              <w:rPr>
                <w:sz w:val="18"/>
              </w:rPr>
              <w:t>10.00222</w:t>
            </w:r>
          </w:p>
        </w:tc>
      </w:tr>
    </w:tbl>
    <w:p>
      <w:pPr>
        <w:pStyle w:val="BodyText"/>
        <w:spacing w:before="8"/>
        <w:rPr>
          <w:rFonts w:ascii="Lucida Console"/>
          <w:sz w:val="26"/>
        </w:rPr>
      </w:pPr>
    </w:p>
    <w:p>
      <w:pPr>
        <w:tabs>
          <w:tab w:pos="2425" w:val="left" w:leader="none"/>
          <w:tab w:pos="5173" w:val="left" w:leader="none"/>
        </w:tabs>
        <w:spacing w:line="300" w:lineRule="auto" w:before="0"/>
        <w:ind w:left="1508" w:right="3249" w:firstLine="0"/>
        <w:jc w:val="left"/>
        <w:rPr>
          <w:rFonts w:ascii="Lucida Console"/>
          <w:sz w:val="18"/>
        </w:rPr>
      </w:pPr>
      <w:r>
        <w:rPr>
          <w:rFonts w:ascii="Lucida Console"/>
          <w:spacing w:val="-1"/>
          <w:sz w:val="18"/>
        </w:rPr>
        <w:t>=========================================================== </w:t>
      </w:r>
      <w:r>
        <w:rPr>
          <w:rFonts w:ascii="Lucida Console"/>
          <w:sz w:val="18"/>
        </w:rPr>
        <w:t>USIA</w:t>
        <w:tab/>
        <w:t>BETATOPI</w:t>
      </w:r>
      <w:r>
        <w:rPr>
          <w:rFonts w:ascii="Lucida Console"/>
          <w:spacing w:val="-3"/>
          <w:sz w:val="18"/>
        </w:rPr>
        <w:t> </w:t>
      </w:r>
      <w:r>
        <w:rPr>
          <w:rFonts w:ascii="Lucida Console"/>
          <w:sz w:val="18"/>
        </w:rPr>
        <w:t>RESPON</w:t>
      </w:r>
      <w:r>
        <w:rPr>
          <w:rFonts w:ascii="Lucida Console"/>
          <w:spacing w:val="-2"/>
          <w:sz w:val="18"/>
        </w:rPr>
        <w:t> </w:t>
      </w:r>
      <w:r>
        <w:rPr>
          <w:rFonts w:ascii="Lucida Console"/>
          <w:sz w:val="18"/>
        </w:rPr>
        <w:t>1</w:t>
        <w:tab/>
        <w:t>BETATOPI RESPON</w:t>
      </w:r>
      <w:r>
        <w:rPr>
          <w:rFonts w:ascii="Lucida Console"/>
          <w:spacing w:val="-2"/>
          <w:sz w:val="18"/>
        </w:rPr>
        <w:t> </w:t>
      </w:r>
      <w:r>
        <w:rPr>
          <w:rFonts w:ascii="Lucida Console"/>
          <w:sz w:val="18"/>
        </w:rPr>
        <w:t>2</w:t>
      </w:r>
    </w:p>
    <w:p>
      <w:pPr>
        <w:spacing w:before="2"/>
        <w:ind w:left="1508" w:right="0" w:firstLine="0"/>
        <w:jc w:val="left"/>
        <w:rPr>
          <w:rFonts w:ascii="Lucida Console"/>
          <w:sz w:val="18"/>
        </w:rPr>
      </w:pPr>
      <w:r>
        <w:rPr>
          <w:rFonts w:ascii="Lucida Console"/>
          <w:sz w:val="18"/>
        </w:rPr>
        <w:t>===========================================================</w:t>
      </w:r>
    </w:p>
    <w:p>
      <w:pPr>
        <w:pStyle w:val="BodyText"/>
        <w:spacing w:before="8"/>
        <w:rPr>
          <w:rFonts w:ascii="Lucida Console"/>
          <w:sz w:val="26"/>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054"/>
        <w:gridCol w:w="864"/>
        <w:gridCol w:w="1078"/>
        <w:gridCol w:w="701"/>
      </w:tblGrid>
      <w:tr>
        <w:trPr>
          <w:trHeight w:val="203" w:hRule="atLeast"/>
        </w:trPr>
        <w:tc>
          <w:tcPr>
            <w:tcW w:w="562" w:type="dxa"/>
          </w:tcPr>
          <w:p>
            <w:pPr>
              <w:pStyle w:val="TableParagraph"/>
              <w:spacing w:before="0"/>
              <w:ind w:left="50"/>
              <w:rPr>
                <w:sz w:val="18"/>
              </w:rPr>
            </w:pPr>
            <w:r>
              <w:rPr>
                <w:sz w:val="18"/>
              </w:rPr>
              <w:t>0</w:t>
            </w:r>
          </w:p>
        </w:tc>
        <w:tc>
          <w:tcPr>
            <w:tcW w:w="1054" w:type="dxa"/>
          </w:tcPr>
          <w:p>
            <w:pPr>
              <w:pStyle w:val="TableParagraph"/>
              <w:spacing w:before="0"/>
              <w:ind w:left="296"/>
              <w:rPr>
                <w:sz w:val="18"/>
              </w:rPr>
            </w:pPr>
            <w:r>
              <w:rPr>
                <w:sz w:val="18"/>
              </w:rPr>
              <w:t>6.849</w:t>
            </w:r>
          </w:p>
        </w:tc>
        <w:tc>
          <w:tcPr>
            <w:tcW w:w="864" w:type="dxa"/>
          </w:tcPr>
          <w:p>
            <w:pPr>
              <w:pStyle w:val="TableParagraph"/>
              <w:spacing w:before="0"/>
              <w:ind w:left="109"/>
              <w:rPr>
                <w:sz w:val="18"/>
              </w:rPr>
            </w:pPr>
            <w:r>
              <w:rPr>
                <w:sz w:val="18"/>
              </w:rPr>
              <w:t>0.396</w:t>
            </w:r>
          </w:p>
        </w:tc>
        <w:tc>
          <w:tcPr>
            <w:tcW w:w="1078" w:type="dxa"/>
          </w:tcPr>
          <w:p>
            <w:pPr>
              <w:pStyle w:val="TableParagraph"/>
              <w:spacing w:before="0"/>
              <w:ind w:left="210"/>
              <w:rPr>
                <w:sz w:val="18"/>
              </w:rPr>
            </w:pPr>
            <w:r>
              <w:rPr>
                <w:sz w:val="18"/>
              </w:rPr>
              <w:t>61.983</w:t>
            </w:r>
          </w:p>
        </w:tc>
        <w:tc>
          <w:tcPr>
            <w:tcW w:w="701" w:type="dxa"/>
          </w:tcPr>
          <w:p>
            <w:pPr>
              <w:pStyle w:val="TableParagraph"/>
              <w:spacing w:before="0"/>
              <w:ind w:left="107"/>
              <w:rPr>
                <w:sz w:val="18"/>
              </w:rPr>
            </w:pPr>
            <w:r>
              <w:rPr>
                <w:sz w:val="18"/>
              </w:rPr>
              <w:t>1.707</w:t>
            </w:r>
          </w:p>
        </w:tc>
      </w:tr>
      <w:tr>
        <w:trPr>
          <w:trHeight w:val="225" w:hRule="atLeast"/>
        </w:trPr>
        <w:tc>
          <w:tcPr>
            <w:tcW w:w="562" w:type="dxa"/>
          </w:tcPr>
          <w:p>
            <w:pPr>
              <w:pStyle w:val="TableParagraph"/>
              <w:ind w:left="50"/>
              <w:rPr>
                <w:sz w:val="18"/>
              </w:rPr>
            </w:pPr>
            <w:r>
              <w:rPr>
                <w:sz w:val="18"/>
              </w:rPr>
              <w:t>1</w:t>
            </w:r>
          </w:p>
        </w:tc>
        <w:tc>
          <w:tcPr>
            <w:tcW w:w="1054" w:type="dxa"/>
          </w:tcPr>
          <w:p>
            <w:pPr>
              <w:pStyle w:val="TableParagraph"/>
              <w:ind w:left="296"/>
              <w:rPr>
                <w:sz w:val="18"/>
              </w:rPr>
            </w:pPr>
            <w:r>
              <w:rPr>
                <w:sz w:val="18"/>
              </w:rPr>
              <w:t>7.276</w:t>
            </w:r>
          </w:p>
        </w:tc>
        <w:tc>
          <w:tcPr>
            <w:tcW w:w="864" w:type="dxa"/>
          </w:tcPr>
          <w:p>
            <w:pPr>
              <w:pStyle w:val="TableParagraph"/>
              <w:ind w:left="109"/>
              <w:rPr>
                <w:sz w:val="18"/>
              </w:rPr>
            </w:pPr>
            <w:r>
              <w:rPr>
                <w:sz w:val="18"/>
              </w:rPr>
              <w:t>0.39</w:t>
            </w:r>
          </w:p>
        </w:tc>
        <w:tc>
          <w:tcPr>
            <w:tcW w:w="1078" w:type="dxa"/>
          </w:tcPr>
          <w:p>
            <w:pPr>
              <w:pStyle w:val="TableParagraph"/>
              <w:ind w:left="210"/>
              <w:rPr>
                <w:sz w:val="18"/>
              </w:rPr>
            </w:pPr>
            <w:r>
              <w:rPr>
                <w:sz w:val="18"/>
              </w:rPr>
              <w:t>63.861</w:t>
            </w:r>
          </w:p>
        </w:tc>
        <w:tc>
          <w:tcPr>
            <w:tcW w:w="701" w:type="dxa"/>
          </w:tcPr>
          <w:p>
            <w:pPr>
              <w:pStyle w:val="TableParagraph"/>
              <w:ind w:left="107"/>
              <w:rPr>
                <w:sz w:val="18"/>
              </w:rPr>
            </w:pPr>
            <w:r>
              <w:rPr>
                <w:sz w:val="18"/>
              </w:rPr>
              <w:t>1.672</w:t>
            </w:r>
          </w:p>
        </w:tc>
      </w:tr>
      <w:tr>
        <w:trPr>
          <w:trHeight w:val="225" w:hRule="atLeast"/>
        </w:trPr>
        <w:tc>
          <w:tcPr>
            <w:tcW w:w="562" w:type="dxa"/>
          </w:tcPr>
          <w:p>
            <w:pPr>
              <w:pStyle w:val="TableParagraph"/>
              <w:ind w:left="50"/>
              <w:rPr>
                <w:sz w:val="18"/>
              </w:rPr>
            </w:pPr>
            <w:r>
              <w:rPr>
                <w:sz w:val="18"/>
              </w:rPr>
              <w:t>2</w:t>
            </w:r>
          </w:p>
        </w:tc>
        <w:tc>
          <w:tcPr>
            <w:tcW w:w="1054" w:type="dxa"/>
          </w:tcPr>
          <w:p>
            <w:pPr>
              <w:pStyle w:val="TableParagraph"/>
              <w:ind w:left="296"/>
              <w:rPr>
                <w:sz w:val="18"/>
              </w:rPr>
            </w:pPr>
            <w:r>
              <w:rPr>
                <w:sz w:val="18"/>
              </w:rPr>
              <w:t>7.695</w:t>
            </w:r>
          </w:p>
        </w:tc>
        <w:tc>
          <w:tcPr>
            <w:tcW w:w="864" w:type="dxa"/>
          </w:tcPr>
          <w:p>
            <w:pPr>
              <w:pStyle w:val="TableParagraph"/>
              <w:ind w:left="109"/>
              <w:rPr>
                <w:sz w:val="18"/>
              </w:rPr>
            </w:pPr>
            <w:r>
              <w:rPr>
                <w:sz w:val="18"/>
              </w:rPr>
              <w:t>0.383</w:t>
            </w:r>
          </w:p>
        </w:tc>
        <w:tc>
          <w:tcPr>
            <w:tcW w:w="1078" w:type="dxa"/>
          </w:tcPr>
          <w:p>
            <w:pPr>
              <w:pStyle w:val="TableParagraph"/>
              <w:ind w:left="210"/>
              <w:rPr>
                <w:sz w:val="18"/>
              </w:rPr>
            </w:pPr>
            <w:r>
              <w:rPr>
                <w:sz w:val="18"/>
              </w:rPr>
              <w:t>65.684</w:t>
            </w:r>
          </w:p>
        </w:tc>
        <w:tc>
          <w:tcPr>
            <w:tcW w:w="701" w:type="dxa"/>
          </w:tcPr>
          <w:p>
            <w:pPr>
              <w:pStyle w:val="TableParagraph"/>
              <w:ind w:left="107"/>
              <w:rPr>
                <w:sz w:val="18"/>
              </w:rPr>
            </w:pPr>
            <w:r>
              <w:rPr>
                <w:sz w:val="18"/>
              </w:rPr>
              <w:t>1.636</w:t>
            </w:r>
          </w:p>
        </w:tc>
      </w:tr>
      <w:tr>
        <w:trPr>
          <w:trHeight w:val="224" w:hRule="atLeast"/>
        </w:trPr>
        <w:tc>
          <w:tcPr>
            <w:tcW w:w="562" w:type="dxa"/>
          </w:tcPr>
          <w:p>
            <w:pPr>
              <w:pStyle w:val="TableParagraph"/>
              <w:spacing w:before="22"/>
              <w:ind w:left="50"/>
              <w:rPr>
                <w:sz w:val="18"/>
              </w:rPr>
            </w:pPr>
            <w:r>
              <w:rPr>
                <w:sz w:val="18"/>
              </w:rPr>
              <w:t>3</w:t>
            </w:r>
          </w:p>
        </w:tc>
        <w:tc>
          <w:tcPr>
            <w:tcW w:w="1054" w:type="dxa"/>
          </w:tcPr>
          <w:p>
            <w:pPr>
              <w:pStyle w:val="TableParagraph"/>
              <w:spacing w:before="22"/>
              <w:ind w:left="296"/>
              <w:rPr>
                <w:sz w:val="18"/>
              </w:rPr>
            </w:pPr>
            <w:r>
              <w:rPr>
                <w:sz w:val="18"/>
              </w:rPr>
              <w:t>8.105</w:t>
            </w:r>
          </w:p>
        </w:tc>
        <w:tc>
          <w:tcPr>
            <w:tcW w:w="864" w:type="dxa"/>
          </w:tcPr>
          <w:p>
            <w:pPr>
              <w:pStyle w:val="TableParagraph"/>
              <w:spacing w:before="22"/>
              <w:ind w:left="109"/>
              <w:rPr>
                <w:sz w:val="18"/>
              </w:rPr>
            </w:pPr>
            <w:r>
              <w:rPr>
                <w:sz w:val="18"/>
              </w:rPr>
              <w:t>0.376</w:t>
            </w:r>
          </w:p>
        </w:tc>
        <w:tc>
          <w:tcPr>
            <w:tcW w:w="1078" w:type="dxa"/>
          </w:tcPr>
          <w:p>
            <w:pPr>
              <w:pStyle w:val="TableParagraph"/>
              <w:spacing w:before="22"/>
              <w:ind w:left="210"/>
              <w:rPr>
                <w:sz w:val="18"/>
              </w:rPr>
            </w:pPr>
            <w:r>
              <w:rPr>
                <w:sz w:val="18"/>
              </w:rPr>
              <w:t>67.454</w:t>
            </w:r>
          </w:p>
        </w:tc>
        <w:tc>
          <w:tcPr>
            <w:tcW w:w="701" w:type="dxa"/>
          </w:tcPr>
          <w:p>
            <w:pPr>
              <w:pStyle w:val="TableParagraph"/>
              <w:spacing w:before="22"/>
              <w:ind w:left="107"/>
              <w:rPr>
                <w:sz w:val="18"/>
              </w:rPr>
            </w:pPr>
            <w:r>
              <w:rPr>
                <w:sz w:val="18"/>
              </w:rPr>
              <w:t>1.6</w:t>
            </w:r>
          </w:p>
        </w:tc>
      </w:tr>
      <w:tr>
        <w:trPr>
          <w:trHeight w:val="224" w:hRule="atLeast"/>
        </w:trPr>
        <w:tc>
          <w:tcPr>
            <w:tcW w:w="562" w:type="dxa"/>
          </w:tcPr>
          <w:p>
            <w:pPr>
              <w:pStyle w:val="TableParagraph"/>
              <w:spacing w:before="21"/>
              <w:ind w:left="50"/>
              <w:rPr>
                <w:sz w:val="18"/>
              </w:rPr>
            </w:pPr>
            <w:r>
              <w:rPr>
                <w:sz w:val="18"/>
              </w:rPr>
              <w:t>4</w:t>
            </w:r>
          </w:p>
        </w:tc>
        <w:tc>
          <w:tcPr>
            <w:tcW w:w="1054" w:type="dxa"/>
          </w:tcPr>
          <w:p>
            <w:pPr>
              <w:pStyle w:val="TableParagraph"/>
              <w:spacing w:before="21"/>
              <w:ind w:left="296"/>
              <w:rPr>
                <w:sz w:val="18"/>
              </w:rPr>
            </w:pPr>
            <w:r>
              <w:rPr>
                <w:sz w:val="18"/>
              </w:rPr>
              <w:t>8.506</w:t>
            </w:r>
          </w:p>
        </w:tc>
        <w:tc>
          <w:tcPr>
            <w:tcW w:w="864" w:type="dxa"/>
          </w:tcPr>
          <w:p>
            <w:pPr>
              <w:pStyle w:val="TableParagraph"/>
              <w:spacing w:before="21"/>
              <w:ind w:left="109"/>
              <w:rPr>
                <w:sz w:val="18"/>
              </w:rPr>
            </w:pPr>
            <w:r>
              <w:rPr>
                <w:sz w:val="18"/>
              </w:rPr>
              <w:t>0.368</w:t>
            </w:r>
          </w:p>
        </w:tc>
        <w:tc>
          <w:tcPr>
            <w:tcW w:w="1078" w:type="dxa"/>
          </w:tcPr>
          <w:p>
            <w:pPr>
              <w:pStyle w:val="TableParagraph"/>
              <w:spacing w:before="21"/>
              <w:ind w:left="210"/>
              <w:rPr>
                <w:sz w:val="18"/>
              </w:rPr>
            </w:pPr>
            <w:r>
              <w:rPr>
                <w:sz w:val="18"/>
              </w:rPr>
              <w:t>69.171</w:t>
            </w:r>
          </w:p>
        </w:tc>
        <w:tc>
          <w:tcPr>
            <w:tcW w:w="701" w:type="dxa"/>
          </w:tcPr>
          <w:p>
            <w:pPr>
              <w:pStyle w:val="TableParagraph"/>
              <w:spacing w:before="21"/>
              <w:ind w:left="107"/>
              <w:rPr>
                <w:sz w:val="18"/>
              </w:rPr>
            </w:pPr>
            <w:r>
              <w:rPr>
                <w:sz w:val="18"/>
              </w:rPr>
              <w:t>1.564</w:t>
            </w:r>
          </w:p>
        </w:tc>
      </w:tr>
      <w:tr>
        <w:trPr>
          <w:trHeight w:val="225" w:hRule="atLeast"/>
        </w:trPr>
        <w:tc>
          <w:tcPr>
            <w:tcW w:w="562" w:type="dxa"/>
          </w:tcPr>
          <w:p>
            <w:pPr>
              <w:pStyle w:val="TableParagraph"/>
              <w:spacing w:before="22"/>
              <w:ind w:left="50"/>
              <w:rPr>
                <w:sz w:val="18"/>
              </w:rPr>
            </w:pPr>
            <w:r>
              <w:rPr>
                <w:sz w:val="18"/>
              </w:rPr>
              <w:t>5</w:t>
            </w:r>
          </w:p>
        </w:tc>
        <w:tc>
          <w:tcPr>
            <w:tcW w:w="1054" w:type="dxa"/>
          </w:tcPr>
          <w:p>
            <w:pPr>
              <w:pStyle w:val="TableParagraph"/>
              <w:spacing w:before="22"/>
              <w:ind w:left="296"/>
              <w:rPr>
                <w:sz w:val="18"/>
              </w:rPr>
            </w:pPr>
            <w:r>
              <w:rPr>
                <w:sz w:val="18"/>
              </w:rPr>
              <w:t>8.896</w:t>
            </w:r>
          </w:p>
        </w:tc>
        <w:tc>
          <w:tcPr>
            <w:tcW w:w="864" w:type="dxa"/>
          </w:tcPr>
          <w:p>
            <w:pPr>
              <w:pStyle w:val="TableParagraph"/>
              <w:spacing w:before="22"/>
              <w:ind w:left="109"/>
              <w:rPr>
                <w:sz w:val="18"/>
              </w:rPr>
            </w:pPr>
            <w:r>
              <w:rPr>
                <w:sz w:val="18"/>
              </w:rPr>
              <w:t>0.36</w:t>
            </w:r>
          </w:p>
        </w:tc>
        <w:tc>
          <w:tcPr>
            <w:tcW w:w="1078" w:type="dxa"/>
          </w:tcPr>
          <w:p>
            <w:pPr>
              <w:pStyle w:val="TableParagraph"/>
              <w:spacing w:before="22"/>
              <w:ind w:left="210"/>
              <w:rPr>
                <w:sz w:val="18"/>
              </w:rPr>
            </w:pPr>
            <w:r>
              <w:rPr>
                <w:sz w:val="18"/>
              </w:rPr>
              <w:t>70.836</w:t>
            </w:r>
          </w:p>
        </w:tc>
        <w:tc>
          <w:tcPr>
            <w:tcW w:w="701" w:type="dxa"/>
          </w:tcPr>
          <w:p>
            <w:pPr>
              <w:pStyle w:val="TableParagraph"/>
              <w:spacing w:before="22"/>
              <w:ind w:left="107"/>
              <w:rPr>
                <w:sz w:val="18"/>
              </w:rPr>
            </w:pPr>
            <w:r>
              <w:rPr>
                <w:sz w:val="18"/>
              </w:rPr>
              <w:t>1.527</w:t>
            </w:r>
          </w:p>
        </w:tc>
      </w:tr>
      <w:tr>
        <w:trPr>
          <w:trHeight w:val="225" w:hRule="atLeast"/>
        </w:trPr>
        <w:tc>
          <w:tcPr>
            <w:tcW w:w="562" w:type="dxa"/>
          </w:tcPr>
          <w:p>
            <w:pPr>
              <w:pStyle w:val="TableParagraph"/>
              <w:ind w:left="50"/>
              <w:rPr>
                <w:sz w:val="18"/>
              </w:rPr>
            </w:pPr>
            <w:r>
              <w:rPr>
                <w:sz w:val="18"/>
              </w:rPr>
              <w:t>6</w:t>
            </w:r>
          </w:p>
        </w:tc>
        <w:tc>
          <w:tcPr>
            <w:tcW w:w="1054" w:type="dxa"/>
          </w:tcPr>
          <w:p>
            <w:pPr>
              <w:pStyle w:val="TableParagraph"/>
              <w:ind w:left="296"/>
              <w:rPr>
                <w:sz w:val="18"/>
              </w:rPr>
            </w:pPr>
            <w:r>
              <w:rPr>
                <w:sz w:val="18"/>
              </w:rPr>
              <w:t>9.275</w:t>
            </w:r>
          </w:p>
        </w:tc>
        <w:tc>
          <w:tcPr>
            <w:tcW w:w="864" w:type="dxa"/>
          </w:tcPr>
          <w:p>
            <w:pPr>
              <w:pStyle w:val="TableParagraph"/>
              <w:ind w:left="109"/>
              <w:rPr>
                <w:sz w:val="18"/>
              </w:rPr>
            </w:pPr>
            <w:r>
              <w:rPr>
                <w:sz w:val="18"/>
              </w:rPr>
              <w:t>0.352</w:t>
            </w:r>
          </w:p>
        </w:tc>
        <w:tc>
          <w:tcPr>
            <w:tcW w:w="1078" w:type="dxa"/>
          </w:tcPr>
          <w:p>
            <w:pPr>
              <w:pStyle w:val="TableParagraph"/>
              <w:ind w:left="210"/>
              <w:rPr>
                <w:sz w:val="18"/>
              </w:rPr>
            </w:pPr>
            <w:r>
              <w:rPr>
                <w:sz w:val="18"/>
              </w:rPr>
              <w:t>72.449</w:t>
            </w:r>
          </w:p>
        </w:tc>
        <w:tc>
          <w:tcPr>
            <w:tcW w:w="701" w:type="dxa"/>
          </w:tcPr>
          <w:p>
            <w:pPr>
              <w:pStyle w:val="TableParagraph"/>
              <w:ind w:left="107"/>
              <w:rPr>
                <w:sz w:val="18"/>
              </w:rPr>
            </w:pPr>
            <w:r>
              <w:rPr>
                <w:sz w:val="18"/>
              </w:rPr>
              <w:t>1.489</w:t>
            </w:r>
          </w:p>
        </w:tc>
      </w:tr>
      <w:tr>
        <w:trPr>
          <w:trHeight w:val="224" w:hRule="atLeast"/>
        </w:trPr>
        <w:tc>
          <w:tcPr>
            <w:tcW w:w="562" w:type="dxa"/>
          </w:tcPr>
          <w:p>
            <w:pPr>
              <w:pStyle w:val="TableParagraph"/>
              <w:spacing w:before="22"/>
              <w:ind w:left="50"/>
              <w:rPr>
                <w:sz w:val="18"/>
              </w:rPr>
            </w:pPr>
            <w:r>
              <w:rPr>
                <w:sz w:val="18"/>
              </w:rPr>
              <w:t>7</w:t>
            </w:r>
          </w:p>
        </w:tc>
        <w:tc>
          <w:tcPr>
            <w:tcW w:w="1054" w:type="dxa"/>
          </w:tcPr>
          <w:p>
            <w:pPr>
              <w:pStyle w:val="TableParagraph"/>
              <w:spacing w:before="22"/>
              <w:ind w:left="296"/>
              <w:rPr>
                <w:sz w:val="18"/>
              </w:rPr>
            </w:pPr>
            <w:r>
              <w:rPr>
                <w:sz w:val="18"/>
              </w:rPr>
              <w:t>9.644</w:t>
            </w:r>
          </w:p>
        </w:tc>
        <w:tc>
          <w:tcPr>
            <w:tcW w:w="864" w:type="dxa"/>
          </w:tcPr>
          <w:p>
            <w:pPr>
              <w:pStyle w:val="TableParagraph"/>
              <w:spacing w:before="22"/>
              <w:ind w:left="109"/>
              <w:rPr>
                <w:sz w:val="18"/>
              </w:rPr>
            </w:pPr>
            <w:r>
              <w:rPr>
                <w:sz w:val="18"/>
              </w:rPr>
              <w:t>0.343</w:t>
            </w:r>
          </w:p>
        </w:tc>
        <w:tc>
          <w:tcPr>
            <w:tcW w:w="1078" w:type="dxa"/>
          </w:tcPr>
          <w:p>
            <w:pPr>
              <w:pStyle w:val="TableParagraph"/>
              <w:spacing w:before="22"/>
              <w:ind w:left="210"/>
              <w:rPr>
                <w:sz w:val="18"/>
              </w:rPr>
            </w:pPr>
            <w:r>
              <w:rPr>
                <w:sz w:val="18"/>
              </w:rPr>
              <w:t>74.01</w:t>
            </w:r>
          </w:p>
        </w:tc>
        <w:tc>
          <w:tcPr>
            <w:tcW w:w="701" w:type="dxa"/>
          </w:tcPr>
          <w:p>
            <w:pPr>
              <w:pStyle w:val="TableParagraph"/>
              <w:spacing w:before="22"/>
              <w:ind w:left="107"/>
              <w:rPr>
                <w:sz w:val="18"/>
              </w:rPr>
            </w:pPr>
            <w:r>
              <w:rPr>
                <w:sz w:val="18"/>
              </w:rPr>
              <w:t>1.45</w:t>
            </w:r>
          </w:p>
        </w:tc>
      </w:tr>
      <w:tr>
        <w:trPr>
          <w:trHeight w:val="224" w:hRule="atLeast"/>
        </w:trPr>
        <w:tc>
          <w:tcPr>
            <w:tcW w:w="562" w:type="dxa"/>
          </w:tcPr>
          <w:p>
            <w:pPr>
              <w:pStyle w:val="TableParagraph"/>
              <w:spacing w:before="21"/>
              <w:ind w:left="50"/>
              <w:rPr>
                <w:sz w:val="18"/>
              </w:rPr>
            </w:pPr>
            <w:r>
              <w:rPr>
                <w:sz w:val="18"/>
              </w:rPr>
              <w:t>8</w:t>
            </w:r>
          </w:p>
        </w:tc>
        <w:tc>
          <w:tcPr>
            <w:tcW w:w="1054" w:type="dxa"/>
          </w:tcPr>
          <w:p>
            <w:pPr>
              <w:pStyle w:val="TableParagraph"/>
              <w:spacing w:before="21"/>
              <w:ind w:left="296"/>
              <w:rPr>
                <w:sz w:val="18"/>
              </w:rPr>
            </w:pPr>
            <w:r>
              <w:rPr>
                <w:sz w:val="18"/>
              </w:rPr>
              <w:t>10</w:t>
            </w:r>
          </w:p>
        </w:tc>
        <w:tc>
          <w:tcPr>
            <w:tcW w:w="864" w:type="dxa"/>
          </w:tcPr>
          <w:p>
            <w:pPr>
              <w:pStyle w:val="TableParagraph"/>
              <w:spacing w:before="21"/>
              <w:ind w:left="109"/>
              <w:rPr>
                <w:sz w:val="18"/>
              </w:rPr>
            </w:pPr>
            <w:r>
              <w:rPr>
                <w:sz w:val="18"/>
              </w:rPr>
              <w:t>0.333</w:t>
            </w:r>
          </w:p>
        </w:tc>
        <w:tc>
          <w:tcPr>
            <w:tcW w:w="1078" w:type="dxa"/>
          </w:tcPr>
          <w:p>
            <w:pPr>
              <w:pStyle w:val="TableParagraph"/>
              <w:spacing w:before="21"/>
              <w:ind w:left="210"/>
              <w:rPr>
                <w:sz w:val="18"/>
              </w:rPr>
            </w:pPr>
            <w:r>
              <w:rPr>
                <w:sz w:val="18"/>
              </w:rPr>
              <w:t>75.519</w:t>
            </w:r>
          </w:p>
        </w:tc>
        <w:tc>
          <w:tcPr>
            <w:tcW w:w="701" w:type="dxa"/>
          </w:tcPr>
          <w:p>
            <w:pPr>
              <w:pStyle w:val="TableParagraph"/>
              <w:spacing w:before="21"/>
              <w:ind w:left="107"/>
              <w:rPr>
                <w:sz w:val="18"/>
              </w:rPr>
            </w:pPr>
            <w:r>
              <w:rPr>
                <w:sz w:val="18"/>
              </w:rPr>
              <w:t>1.41</w:t>
            </w:r>
          </w:p>
        </w:tc>
      </w:tr>
      <w:tr>
        <w:trPr>
          <w:trHeight w:val="225" w:hRule="atLeast"/>
        </w:trPr>
        <w:tc>
          <w:tcPr>
            <w:tcW w:w="562" w:type="dxa"/>
          </w:tcPr>
          <w:p>
            <w:pPr>
              <w:pStyle w:val="TableParagraph"/>
              <w:spacing w:before="22"/>
              <w:ind w:left="50"/>
              <w:rPr>
                <w:sz w:val="18"/>
              </w:rPr>
            </w:pPr>
            <w:r>
              <w:rPr>
                <w:sz w:val="18"/>
              </w:rPr>
              <w:t>9</w:t>
            </w:r>
          </w:p>
        </w:tc>
        <w:tc>
          <w:tcPr>
            <w:tcW w:w="1054" w:type="dxa"/>
          </w:tcPr>
          <w:p>
            <w:pPr>
              <w:pStyle w:val="TableParagraph"/>
              <w:spacing w:before="22"/>
              <w:ind w:left="296"/>
              <w:rPr>
                <w:sz w:val="18"/>
              </w:rPr>
            </w:pPr>
            <w:r>
              <w:rPr>
                <w:sz w:val="18"/>
              </w:rPr>
              <w:t>10.345</w:t>
            </w:r>
          </w:p>
        </w:tc>
        <w:tc>
          <w:tcPr>
            <w:tcW w:w="864" w:type="dxa"/>
          </w:tcPr>
          <w:p>
            <w:pPr>
              <w:pStyle w:val="TableParagraph"/>
              <w:spacing w:before="22"/>
              <w:ind w:left="109"/>
              <w:rPr>
                <w:sz w:val="18"/>
              </w:rPr>
            </w:pPr>
            <w:r>
              <w:rPr>
                <w:sz w:val="18"/>
              </w:rPr>
              <w:t>0.324</w:t>
            </w:r>
          </w:p>
        </w:tc>
        <w:tc>
          <w:tcPr>
            <w:tcW w:w="1078" w:type="dxa"/>
          </w:tcPr>
          <w:p>
            <w:pPr>
              <w:pStyle w:val="TableParagraph"/>
              <w:spacing w:before="22"/>
              <w:ind w:left="210"/>
              <w:rPr>
                <w:sz w:val="18"/>
              </w:rPr>
            </w:pPr>
            <w:r>
              <w:rPr>
                <w:sz w:val="18"/>
              </w:rPr>
              <w:t>76.977</w:t>
            </w:r>
          </w:p>
        </w:tc>
        <w:tc>
          <w:tcPr>
            <w:tcW w:w="701" w:type="dxa"/>
          </w:tcPr>
          <w:p>
            <w:pPr>
              <w:pStyle w:val="TableParagraph"/>
              <w:spacing w:before="22"/>
              <w:ind w:left="107"/>
              <w:rPr>
                <w:sz w:val="18"/>
              </w:rPr>
            </w:pPr>
            <w:r>
              <w:rPr>
                <w:sz w:val="18"/>
              </w:rPr>
              <w:t>1.368</w:t>
            </w:r>
          </w:p>
        </w:tc>
      </w:tr>
      <w:tr>
        <w:trPr>
          <w:trHeight w:val="225" w:hRule="atLeast"/>
        </w:trPr>
        <w:tc>
          <w:tcPr>
            <w:tcW w:w="562" w:type="dxa"/>
          </w:tcPr>
          <w:p>
            <w:pPr>
              <w:pStyle w:val="TableParagraph"/>
              <w:spacing w:before="22"/>
              <w:ind w:left="50"/>
              <w:rPr>
                <w:sz w:val="18"/>
              </w:rPr>
            </w:pPr>
            <w:r>
              <w:rPr>
                <w:sz w:val="18"/>
              </w:rPr>
              <w:t>10</w:t>
            </w:r>
          </w:p>
        </w:tc>
        <w:tc>
          <w:tcPr>
            <w:tcW w:w="1054" w:type="dxa"/>
          </w:tcPr>
          <w:p>
            <w:pPr>
              <w:pStyle w:val="TableParagraph"/>
              <w:spacing w:before="22"/>
              <w:ind w:left="296"/>
              <w:rPr>
                <w:sz w:val="18"/>
              </w:rPr>
            </w:pPr>
            <w:r>
              <w:rPr>
                <w:sz w:val="18"/>
              </w:rPr>
              <w:t>10.677</w:t>
            </w:r>
          </w:p>
        </w:tc>
        <w:tc>
          <w:tcPr>
            <w:tcW w:w="864" w:type="dxa"/>
          </w:tcPr>
          <w:p>
            <w:pPr>
              <w:pStyle w:val="TableParagraph"/>
              <w:spacing w:before="22"/>
              <w:ind w:left="109"/>
              <w:rPr>
                <w:sz w:val="18"/>
              </w:rPr>
            </w:pPr>
            <w:r>
              <w:rPr>
                <w:sz w:val="18"/>
              </w:rPr>
              <w:t>0.314</w:t>
            </w:r>
          </w:p>
        </w:tc>
        <w:tc>
          <w:tcPr>
            <w:tcW w:w="1078" w:type="dxa"/>
          </w:tcPr>
          <w:p>
            <w:pPr>
              <w:pStyle w:val="TableParagraph"/>
              <w:spacing w:before="22"/>
              <w:ind w:left="210"/>
              <w:rPr>
                <w:sz w:val="18"/>
              </w:rPr>
            </w:pPr>
            <w:r>
              <w:rPr>
                <w:sz w:val="18"/>
              </w:rPr>
              <w:t>78.381</w:t>
            </w:r>
          </w:p>
        </w:tc>
        <w:tc>
          <w:tcPr>
            <w:tcW w:w="701" w:type="dxa"/>
          </w:tcPr>
          <w:p>
            <w:pPr>
              <w:pStyle w:val="TableParagraph"/>
              <w:spacing w:before="22"/>
              <w:ind w:left="107"/>
              <w:rPr>
                <w:sz w:val="18"/>
              </w:rPr>
            </w:pPr>
            <w:r>
              <w:rPr>
                <w:sz w:val="18"/>
              </w:rPr>
              <w:t>1.326</w:t>
            </w:r>
          </w:p>
        </w:tc>
      </w:tr>
      <w:tr>
        <w:trPr>
          <w:trHeight w:val="224" w:hRule="atLeast"/>
        </w:trPr>
        <w:tc>
          <w:tcPr>
            <w:tcW w:w="562" w:type="dxa"/>
          </w:tcPr>
          <w:p>
            <w:pPr>
              <w:pStyle w:val="TableParagraph"/>
              <w:spacing w:before="22"/>
              <w:ind w:left="50"/>
              <w:rPr>
                <w:sz w:val="18"/>
              </w:rPr>
            </w:pPr>
            <w:r>
              <w:rPr>
                <w:sz w:val="18"/>
              </w:rPr>
              <w:t>11</w:t>
            </w:r>
          </w:p>
        </w:tc>
        <w:tc>
          <w:tcPr>
            <w:tcW w:w="1054" w:type="dxa"/>
          </w:tcPr>
          <w:p>
            <w:pPr>
              <w:pStyle w:val="TableParagraph"/>
              <w:spacing w:before="22"/>
              <w:ind w:left="296"/>
              <w:rPr>
                <w:sz w:val="18"/>
              </w:rPr>
            </w:pPr>
            <w:r>
              <w:rPr>
                <w:sz w:val="18"/>
              </w:rPr>
              <w:t>10.997</w:t>
            </w:r>
          </w:p>
        </w:tc>
        <w:tc>
          <w:tcPr>
            <w:tcW w:w="864" w:type="dxa"/>
          </w:tcPr>
          <w:p>
            <w:pPr>
              <w:pStyle w:val="TableParagraph"/>
              <w:spacing w:before="22"/>
              <w:ind w:left="109"/>
              <w:rPr>
                <w:sz w:val="18"/>
              </w:rPr>
            </w:pPr>
            <w:r>
              <w:rPr>
                <w:sz w:val="18"/>
              </w:rPr>
              <w:t>0.304</w:t>
            </w:r>
          </w:p>
        </w:tc>
        <w:tc>
          <w:tcPr>
            <w:tcW w:w="1078" w:type="dxa"/>
          </w:tcPr>
          <w:p>
            <w:pPr>
              <w:pStyle w:val="TableParagraph"/>
              <w:spacing w:before="22"/>
              <w:ind w:left="210"/>
              <w:rPr>
                <w:sz w:val="18"/>
              </w:rPr>
            </w:pPr>
            <w:r>
              <w:rPr>
                <w:sz w:val="18"/>
              </w:rPr>
              <w:t>79.734</w:t>
            </w:r>
          </w:p>
        </w:tc>
        <w:tc>
          <w:tcPr>
            <w:tcW w:w="701" w:type="dxa"/>
          </w:tcPr>
          <w:p>
            <w:pPr>
              <w:pStyle w:val="TableParagraph"/>
              <w:spacing w:before="22"/>
              <w:ind w:left="107"/>
              <w:rPr>
                <w:sz w:val="18"/>
              </w:rPr>
            </w:pPr>
            <w:r>
              <w:rPr>
                <w:sz w:val="18"/>
              </w:rPr>
              <w:t>1.283</w:t>
            </w:r>
          </w:p>
        </w:tc>
      </w:tr>
      <w:tr>
        <w:trPr>
          <w:trHeight w:val="224" w:hRule="atLeast"/>
        </w:trPr>
        <w:tc>
          <w:tcPr>
            <w:tcW w:w="562" w:type="dxa"/>
          </w:tcPr>
          <w:p>
            <w:pPr>
              <w:pStyle w:val="TableParagraph"/>
              <w:spacing w:before="21"/>
              <w:ind w:left="50"/>
              <w:rPr>
                <w:sz w:val="18"/>
              </w:rPr>
            </w:pPr>
            <w:r>
              <w:rPr>
                <w:sz w:val="18"/>
              </w:rPr>
              <w:t>12</w:t>
            </w:r>
          </w:p>
        </w:tc>
        <w:tc>
          <w:tcPr>
            <w:tcW w:w="1054" w:type="dxa"/>
          </w:tcPr>
          <w:p>
            <w:pPr>
              <w:pStyle w:val="TableParagraph"/>
              <w:spacing w:before="21"/>
              <w:ind w:left="296"/>
              <w:rPr>
                <w:sz w:val="18"/>
              </w:rPr>
            </w:pPr>
            <w:r>
              <w:rPr>
                <w:sz w:val="18"/>
              </w:rPr>
              <w:t>11.305</w:t>
            </w:r>
          </w:p>
        </w:tc>
        <w:tc>
          <w:tcPr>
            <w:tcW w:w="864" w:type="dxa"/>
          </w:tcPr>
          <w:p>
            <w:pPr>
              <w:pStyle w:val="TableParagraph"/>
              <w:spacing w:before="21"/>
              <w:ind w:left="109"/>
              <w:rPr>
                <w:sz w:val="18"/>
              </w:rPr>
            </w:pPr>
            <w:r>
              <w:rPr>
                <w:sz w:val="18"/>
              </w:rPr>
              <w:t>0.293</w:t>
            </w:r>
          </w:p>
        </w:tc>
        <w:tc>
          <w:tcPr>
            <w:tcW w:w="1078" w:type="dxa"/>
          </w:tcPr>
          <w:p>
            <w:pPr>
              <w:pStyle w:val="TableParagraph"/>
              <w:spacing w:before="21"/>
              <w:ind w:left="210"/>
              <w:rPr>
                <w:sz w:val="18"/>
              </w:rPr>
            </w:pPr>
            <w:r>
              <w:rPr>
                <w:sz w:val="18"/>
              </w:rPr>
              <w:t>81.034</w:t>
            </w:r>
          </w:p>
        </w:tc>
        <w:tc>
          <w:tcPr>
            <w:tcW w:w="701" w:type="dxa"/>
          </w:tcPr>
          <w:p>
            <w:pPr>
              <w:pStyle w:val="TableParagraph"/>
              <w:spacing w:before="21"/>
              <w:ind w:left="107"/>
              <w:rPr>
                <w:sz w:val="18"/>
              </w:rPr>
            </w:pPr>
            <w:r>
              <w:rPr>
                <w:sz w:val="18"/>
              </w:rPr>
              <w:t>1.238</w:t>
            </w:r>
          </w:p>
        </w:tc>
      </w:tr>
      <w:tr>
        <w:trPr>
          <w:trHeight w:val="225" w:hRule="atLeast"/>
        </w:trPr>
        <w:tc>
          <w:tcPr>
            <w:tcW w:w="562" w:type="dxa"/>
          </w:tcPr>
          <w:p>
            <w:pPr>
              <w:pStyle w:val="TableParagraph"/>
              <w:spacing w:before="22"/>
              <w:ind w:left="50"/>
              <w:rPr>
                <w:sz w:val="18"/>
              </w:rPr>
            </w:pPr>
            <w:r>
              <w:rPr>
                <w:sz w:val="18"/>
              </w:rPr>
              <w:t>13</w:t>
            </w:r>
          </w:p>
        </w:tc>
        <w:tc>
          <w:tcPr>
            <w:tcW w:w="1054" w:type="dxa"/>
          </w:tcPr>
          <w:p>
            <w:pPr>
              <w:pStyle w:val="TableParagraph"/>
              <w:spacing w:before="22"/>
              <w:ind w:left="296"/>
              <w:rPr>
                <w:sz w:val="18"/>
              </w:rPr>
            </w:pPr>
            <w:r>
              <w:rPr>
                <w:sz w:val="18"/>
              </w:rPr>
              <w:t>11.6</w:t>
            </w:r>
          </w:p>
        </w:tc>
        <w:tc>
          <w:tcPr>
            <w:tcW w:w="864" w:type="dxa"/>
          </w:tcPr>
          <w:p>
            <w:pPr>
              <w:pStyle w:val="TableParagraph"/>
              <w:spacing w:before="22"/>
              <w:ind w:left="109"/>
              <w:rPr>
                <w:sz w:val="18"/>
              </w:rPr>
            </w:pPr>
            <w:r>
              <w:rPr>
                <w:sz w:val="18"/>
              </w:rPr>
              <w:t>0.283</w:t>
            </w:r>
          </w:p>
        </w:tc>
        <w:tc>
          <w:tcPr>
            <w:tcW w:w="1078" w:type="dxa"/>
          </w:tcPr>
          <w:p>
            <w:pPr>
              <w:pStyle w:val="TableParagraph"/>
              <w:spacing w:before="22"/>
              <w:ind w:left="210"/>
              <w:rPr>
                <w:sz w:val="18"/>
              </w:rPr>
            </w:pPr>
            <w:r>
              <w:rPr>
                <w:sz w:val="18"/>
              </w:rPr>
              <w:t>82.281</w:t>
            </w:r>
          </w:p>
        </w:tc>
        <w:tc>
          <w:tcPr>
            <w:tcW w:w="701" w:type="dxa"/>
          </w:tcPr>
          <w:p>
            <w:pPr>
              <w:pStyle w:val="TableParagraph"/>
              <w:spacing w:before="22"/>
              <w:ind w:left="107"/>
              <w:rPr>
                <w:sz w:val="18"/>
              </w:rPr>
            </w:pPr>
            <w:r>
              <w:rPr>
                <w:sz w:val="18"/>
              </w:rPr>
              <w:t>1.193</w:t>
            </w:r>
          </w:p>
        </w:tc>
      </w:tr>
      <w:tr>
        <w:trPr>
          <w:trHeight w:val="225" w:hRule="atLeast"/>
        </w:trPr>
        <w:tc>
          <w:tcPr>
            <w:tcW w:w="562" w:type="dxa"/>
          </w:tcPr>
          <w:p>
            <w:pPr>
              <w:pStyle w:val="TableParagraph"/>
              <w:spacing w:before="22"/>
              <w:ind w:left="50"/>
              <w:rPr>
                <w:sz w:val="18"/>
              </w:rPr>
            </w:pPr>
            <w:r>
              <w:rPr>
                <w:sz w:val="18"/>
              </w:rPr>
              <w:t>14</w:t>
            </w:r>
          </w:p>
        </w:tc>
        <w:tc>
          <w:tcPr>
            <w:tcW w:w="1054" w:type="dxa"/>
          </w:tcPr>
          <w:p>
            <w:pPr>
              <w:pStyle w:val="TableParagraph"/>
              <w:spacing w:before="22"/>
              <w:ind w:left="296"/>
              <w:rPr>
                <w:sz w:val="18"/>
              </w:rPr>
            </w:pPr>
            <w:r>
              <w:rPr>
                <w:sz w:val="18"/>
              </w:rPr>
              <w:t>11.883</w:t>
            </w:r>
          </w:p>
        </w:tc>
        <w:tc>
          <w:tcPr>
            <w:tcW w:w="864" w:type="dxa"/>
          </w:tcPr>
          <w:p>
            <w:pPr>
              <w:pStyle w:val="TableParagraph"/>
              <w:spacing w:before="22"/>
              <w:ind w:left="109"/>
              <w:rPr>
                <w:sz w:val="18"/>
              </w:rPr>
            </w:pPr>
            <w:r>
              <w:rPr>
                <w:sz w:val="18"/>
              </w:rPr>
              <w:t>0.273</w:t>
            </w:r>
          </w:p>
        </w:tc>
        <w:tc>
          <w:tcPr>
            <w:tcW w:w="1078" w:type="dxa"/>
          </w:tcPr>
          <w:p>
            <w:pPr>
              <w:pStyle w:val="TableParagraph"/>
              <w:spacing w:before="22"/>
              <w:ind w:left="210"/>
              <w:rPr>
                <w:sz w:val="18"/>
              </w:rPr>
            </w:pPr>
            <w:r>
              <w:rPr>
                <w:sz w:val="18"/>
              </w:rPr>
              <w:t>83.476</w:t>
            </w:r>
          </w:p>
        </w:tc>
        <w:tc>
          <w:tcPr>
            <w:tcW w:w="701" w:type="dxa"/>
          </w:tcPr>
          <w:p>
            <w:pPr>
              <w:pStyle w:val="TableParagraph"/>
              <w:spacing w:before="22"/>
              <w:ind w:left="107"/>
              <w:rPr>
                <w:sz w:val="18"/>
              </w:rPr>
            </w:pPr>
            <w:r>
              <w:rPr>
                <w:sz w:val="18"/>
              </w:rPr>
              <w:t>1.147</w:t>
            </w:r>
          </w:p>
        </w:tc>
      </w:tr>
      <w:tr>
        <w:trPr>
          <w:trHeight w:val="224" w:hRule="atLeast"/>
        </w:trPr>
        <w:tc>
          <w:tcPr>
            <w:tcW w:w="562" w:type="dxa"/>
          </w:tcPr>
          <w:p>
            <w:pPr>
              <w:pStyle w:val="TableParagraph"/>
              <w:ind w:left="50"/>
              <w:rPr>
                <w:sz w:val="18"/>
              </w:rPr>
            </w:pPr>
            <w:r>
              <w:rPr>
                <w:sz w:val="18"/>
              </w:rPr>
              <w:t>15</w:t>
            </w:r>
          </w:p>
        </w:tc>
        <w:tc>
          <w:tcPr>
            <w:tcW w:w="1054" w:type="dxa"/>
          </w:tcPr>
          <w:p>
            <w:pPr>
              <w:pStyle w:val="TableParagraph"/>
              <w:ind w:left="296"/>
              <w:rPr>
                <w:sz w:val="18"/>
              </w:rPr>
            </w:pPr>
            <w:r>
              <w:rPr>
                <w:sz w:val="18"/>
              </w:rPr>
              <w:t>12.155</w:t>
            </w:r>
          </w:p>
        </w:tc>
        <w:tc>
          <w:tcPr>
            <w:tcW w:w="864" w:type="dxa"/>
          </w:tcPr>
          <w:p>
            <w:pPr>
              <w:pStyle w:val="TableParagraph"/>
              <w:ind w:left="109"/>
              <w:rPr>
                <w:sz w:val="18"/>
              </w:rPr>
            </w:pPr>
            <w:r>
              <w:rPr>
                <w:sz w:val="18"/>
              </w:rPr>
              <w:t>0.263</w:t>
            </w:r>
          </w:p>
        </w:tc>
        <w:tc>
          <w:tcPr>
            <w:tcW w:w="1078" w:type="dxa"/>
          </w:tcPr>
          <w:p>
            <w:pPr>
              <w:pStyle w:val="TableParagraph"/>
              <w:ind w:left="210"/>
              <w:rPr>
                <w:sz w:val="18"/>
              </w:rPr>
            </w:pPr>
            <w:r>
              <w:rPr>
                <w:sz w:val="18"/>
              </w:rPr>
              <w:t>84.619</w:t>
            </w:r>
          </w:p>
        </w:tc>
        <w:tc>
          <w:tcPr>
            <w:tcW w:w="701" w:type="dxa"/>
          </w:tcPr>
          <w:p>
            <w:pPr>
              <w:pStyle w:val="TableParagraph"/>
              <w:ind w:left="107"/>
              <w:rPr>
                <w:sz w:val="18"/>
              </w:rPr>
            </w:pPr>
            <w:r>
              <w:rPr>
                <w:sz w:val="18"/>
              </w:rPr>
              <w:t>1.1</w:t>
            </w:r>
          </w:p>
        </w:tc>
      </w:tr>
      <w:tr>
        <w:trPr>
          <w:trHeight w:val="224" w:hRule="atLeast"/>
        </w:trPr>
        <w:tc>
          <w:tcPr>
            <w:tcW w:w="562" w:type="dxa"/>
          </w:tcPr>
          <w:p>
            <w:pPr>
              <w:pStyle w:val="TableParagraph"/>
              <w:spacing w:before="21"/>
              <w:ind w:left="50"/>
              <w:rPr>
                <w:sz w:val="18"/>
              </w:rPr>
            </w:pPr>
            <w:r>
              <w:rPr>
                <w:sz w:val="18"/>
              </w:rPr>
              <w:t>16</w:t>
            </w:r>
          </w:p>
        </w:tc>
        <w:tc>
          <w:tcPr>
            <w:tcW w:w="1054" w:type="dxa"/>
          </w:tcPr>
          <w:p>
            <w:pPr>
              <w:pStyle w:val="TableParagraph"/>
              <w:spacing w:before="21"/>
              <w:ind w:left="296"/>
              <w:rPr>
                <w:sz w:val="18"/>
              </w:rPr>
            </w:pPr>
            <w:r>
              <w:rPr>
                <w:sz w:val="18"/>
              </w:rPr>
              <w:t>12.416</w:t>
            </w:r>
          </w:p>
        </w:tc>
        <w:tc>
          <w:tcPr>
            <w:tcW w:w="864" w:type="dxa"/>
          </w:tcPr>
          <w:p>
            <w:pPr>
              <w:pStyle w:val="TableParagraph"/>
              <w:spacing w:before="21"/>
              <w:ind w:left="109"/>
              <w:rPr>
                <w:sz w:val="18"/>
              </w:rPr>
            </w:pPr>
            <w:r>
              <w:rPr>
                <w:sz w:val="18"/>
              </w:rPr>
              <w:t>0.253</w:t>
            </w:r>
          </w:p>
        </w:tc>
        <w:tc>
          <w:tcPr>
            <w:tcW w:w="1078" w:type="dxa"/>
          </w:tcPr>
          <w:p>
            <w:pPr>
              <w:pStyle w:val="TableParagraph"/>
              <w:spacing w:before="21"/>
              <w:ind w:left="210"/>
              <w:rPr>
                <w:sz w:val="18"/>
              </w:rPr>
            </w:pPr>
            <w:r>
              <w:rPr>
                <w:sz w:val="18"/>
              </w:rPr>
              <w:t>85.71</w:t>
            </w:r>
          </w:p>
        </w:tc>
        <w:tc>
          <w:tcPr>
            <w:tcW w:w="701" w:type="dxa"/>
          </w:tcPr>
          <w:p>
            <w:pPr>
              <w:pStyle w:val="TableParagraph"/>
              <w:spacing w:before="21"/>
              <w:ind w:left="107"/>
              <w:rPr>
                <w:sz w:val="18"/>
              </w:rPr>
            </w:pPr>
            <w:r>
              <w:rPr>
                <w:sz w:val="18"/>
              </w:rPr>
              <w:t>1.054</w:t>
            </w:r>
          </w:p>
        </w:tc>
      </w:tr>
      <w:tr>
        <w:trPr>
          <w:trHeight w:val="225" w:hRule="atLeast"/>
        </w:trPr>
        <w:tc>
          <w:tcPr>
            <w:tcW w:w="562" w:type="dxa"/>
          </w:tcPr>
          <w:p>
            <w:pPr>
              <w:pStyle w:val="TableParagraph"/>
              <w:ind w:left="50"/>
              <w:rPr>
                <w:sz w:val="18"/>
              </w:rPr>
            </w:pPr>
            <w:r>
              <w:rPr>
                <w:sz w:val="18"/>
              </w:rPr>
              <w:t>17</w:t>
            </w:r>
          </w:p>
        </w:tc>
        <w:tc>
          <w:tcPr>
            <w:tcW w:w="1054" w:type="dxa"/>
          </w:tcPr>
          <w:p>
            <w:pPr>
              <w:pStyle w:val="TableParagraph"/>
              <w:ind w:left="296"/>
              <w:rPr>
                <w:sz w:val="18"/>
              </w:rPr>
            </w:pPr>
            <w:r>
              <w:rPr>
                <w:sz w:val="18"/>
              </w:rPr>
              <w:t>12.666</w:t>
            </w:r>
          </w:p>
        </w:tc>
        <w:tc>
          <w:tcPr>
            <w:tcW w:w="864" w:type="dxa"/>
          </w:tcPr>
          <w:p>
            <w:pPr>
              <w:pStyle w:val="TableParagraph"/>
              <w:ind w:left="109"/>
              <w:rPr>
                <w:sz w:val="18"/>
              </w:rPr>
            </w:pPr>
            <w:r>
              <w:rPr>
                <w:sz w:val="18"/>
              </w:rPr>
              <w:t>0.244</w:t>
            </w:r>
          </w:p>
        </w:tc>
        <w:tc>
          <w:tcPr>
            <w:tcW w:w="1078" w:type="dxa"/>
          </w:tcPr>
          <w:p>
            <w:pPr>
              <w:pStyle w:val="TableParagraph"/>
              <w:ind w:left="210"/>
              <w:rPr>
                <w:sz w:val="18"/>
              </w:rPr>
            </w:pPr>
            <w:r>
              <w:rPr>
                <w:sz w:val="18"/>
              </w:rPr>
              <w:t>86.751</w:t>
            </w:r>
          </w:p>
        </w:tc>
        <w:tc>
          <w:tcPr>
            <w:tcW w:w="701" w:type="dxa"/>
          </w:tcPr>
          <w:p>
            <w:pPr>
              <w:pStyle w:val="TableParagraph"/>
              <w:ind w:left="107"/>
              <w:rPr>
                <w:sz w:val="18"/>
              </w:rPr>
            </w:pPr>
            <w:r>
              <w:rPr>
                <w:sz w:val="18"/>
              </w:rPr>
              <w:t>1.007</w:t>
            </w:r>
          </w:p>
        </w:tc>
      </w:tr>
      <w:tr>
        <w:trPr>
          <w:trHeight w:val="225" w:hRule="atLeast"/>
        </w:trPr>
        <w:tc>
          <w:tcPr>
            <w:tcW w:w="562" w:type="dxa"/>
          </w:tcPr>
          <w:p>
            <w:pPr>
              <w:pStyle w:val="TableParagraph"/>
              <w:ind w:left="50"/>
              <w:rPr>
                <w:sz w:val="18"/>
              </w:rPr>
            </w:pPr>
            <w:r>
              <w:rPr>
                <w:sz w:val="18"/>
              </w:rPr>
              <w:t>18</w:t>
            </w:r>
          </w:p>
        </w:tc>
        <w:tc>
          <w:tcPr>
            <w:tcW w:w="1054" w:type="dxa"/>
          </w:tcPr>
          <w:p>
            <w:pPr>
              <w:pStyle w:val="TableParagraph"/>
              <w:ind w:left="296"/>
              <w:rPr>
                <w:sz w:val="18"/>
              </w:rPr>
            </w:pPr>
            <w:r>
              <w:rPr>
                <w:sz w:val="18"/>
              </w:rPr>
              <w:t>12.907</w:t>
            </w:r>
          </w:p>
        </w:tc>
        <w:tc>
          <w:tcPr>
            <w:tcW w:w="864" w:type="dxa"/>
          </w:tcPr>
          <w:p>
            <w:pPr>
              <w:pStyle w:val="TableParagraph"/>
              <w:ind w:left="109"/>
              <w:rPr>
                <w:sz w:val="18"/>
              </w:rPr>
            </w:pPr>
            <w:r>
              <w:rPr>
                <w:sz w:val="18"/>
              </w:rPr>
              <w:t>0.235</w:t>
            </w:r>
          </w:p>
        </w:tc>
        <w:tc>
          <w:tcPr>
            <w:tcW w:w="1078" w:type="dxa"/>
          </w:tcPr>
          <w:p>
            <w:pPr>
              <w:pStyle w:val="TableParagraph"/>
              <w:ind w:left="210"/>
              <w:rPr>
                <w:sz w:val="18"/>
              </w:rPr>
            </w:pPr>
            <w:r>
              <w:rPr>
                <w:sz w:val="18"/>
              </w:rPr>
              <w:t>87.744</w:t>
            </w:r>
          </w:p>
        </w:tc>
        <w:tc>
          <w:tcPr>
            <w:tcW w:w="701" w:type="dxa"/>
          </w:tcPr>
          <w:p>
            <w:pPr>
              <w:pStyle w:val="TableParagraph"/>
              <w:ind w:left="107"/>
              <w:rPr>
                <w:sz w:val="18"/>
              </w:rPr>
            </w:pPr>
            <w:r>
              <w:rPr>
                <w:sz w:val="18"/>
              </w:rPr>
              <w:t>0.962</w:t>
            </w:r>
          </w:p>
        </w:tc>
      </w:tr>
      <w:tr>
        <w:trPr>
          <w:trHeight w:val="224" w:hRule="atLeast"/>
        </w:trPr>
        <w:tc>
          <w:tcPr>
            <w:tcW w:w="562" w:type="dxa"/>
          </w:tcPr>
          <w:p>
            <w:pPr>
              <w:pStyle w:val="TableParagraph"/>
              <w:ind w:left="50"/>
              <w:rPr>
                <w:sz w:val="18"/>
              </w:rPr>
            </w:pPr>
            <w:r>
              <w:rPr>
                <w:sz w:val="18"/>
              </w:rPr>
              <w:t>19</w:t>
            </w:r>
          </w:p>
        </w:tc>
        <w:tc>
          <w:tcPr>
            <w:tcW w:w="1054" w:type="dxa"/>
          </w:tcPr>
          <w:p>
            <w:pPr>
              <w:pStyle w:val="TableParagraph"/>
              <w:ind w:left="296"/>
              <w:rPr>
                <w:sz w:val="18"/>
              </w:rPr>
            </w:pPr>
            <w:r>
              <w:rPr>
                <w:sz w:val="18"/>
              </w:rPr>
              <w:t>13.139</w:t>
            </w:r>
          </w:p>
        </w:tc>
        <w:tc>
          <w:tcPr>
            <w:tcW w:w="864" w:type="dxa"/>
          </w:tcPr>
          <w:p>
            <w:pPr>
              <w:pStyle w:val="TableParagraph"/>
              <w:ind w:left="109"/>
              <w:rPr>
                <w:sz w:val="18"/>
              </w:rPr>
            </w:pPr>
            <w:r>
              <w:rPr>
                <w:sz w:val="18"/>
              </w:rPr>
              <w:t>0.227</w:t>
            </w:r>
          </w:p>
        </w:tc>
        <w:tc>
          <w:tcPr>
            <w:tcW w:w="1078" w:type="dxa"/>
          </w:tcPr>
          <w:p>
            <w:pPr>
              <w:pStyle w:val="TableParagraph"/>
              <w:ind w:left="210"/>
              <w:rPr>
                <w:sz w:val="18"/>
              </w:rPr>
            </w:pPr>
            <w:r>
              <w:rPr>
                <w:sz w:val="18"/>
              </w:rPr>
              <w:t>88.689</w:t>
            </w:r>
          </w:p>
        </w:tc>
        <w:tc>
          <w:tcPr>
            <w:tcW w:w="701" w:type="dxa"/>
          </w:tcPr>
          <w:p>
            <w:pPr>
              <w:pStyle w:val="TableParagraph"/>
              <w:ind w:left="107"/>
              <w:rPr>
                <w:sz w:val="18"/>
              </w:rPr>
            </w:pPr>
            <w:r>
              <w:rPr>
                <w:sz w:val="18"/>
              </w:rPr>
              <w:t>0.918</w:t>
            </w:r>
          </w:p>
        </w:tc>
      </w:tr>
      <w:tr>
        <w:trPr>
          <w:trHeight w:val="224" w:hRule="atLeast"/>
        </w:trPr>
        <w:tc>
          <w:tcPr>
            <w:tcW w:w="562" w:type="dxa"/>
          </w:tcPr>
          <w:p>
            <w:pPr>
              <w:pStyle w:val="TableParagraph"/>
              <w:spacing w:before="21"/>
              <w:ind w:left="50"/>
              <w:rPr>
                <w:sz w:val="18"/>
              </w:rPr>
            </w:pPr>
            <w:r>
              <w:rPr>
                <w:sz w:val="18"/>
              </w:rPr>
              <w:t>20</w:t>
            </w:r>
          </w:p>
        </w:tc>
        <w:tc>
          <w:tcPr>
            <w:tcW w:w="1054" w:type="dxa"/>
          </w:tcPr>
          <w:p>
            <w:pPr>
              <w:pStyle w:val="TableParagraph"/>
              <w:spacing w:before="21"/>
              <w:ind w:left="296"/>
              <w:rPr>
                <w:sz w:val="18"/>
              </w:rPr>
            </w:pPr>
            <w:r>
              <w:rPr>
                <w:sz w:val="18"/>
              </w:rPr>
              <w:t>13.363</w:t>
            </w:r>
          </w:p>
        </w:tc>
        <w:tc>
          <w:tcPr>
            <w:tcW w:w="864" w:type="dxa"/>
          </w:tcPr>
          <w:p>
            <w:pPr>
              <w:pStyle w:val="TableParagraph"/>
              <w:spacing w:before="21"/>
              <w:ind w:left="109"/>
              <w:rPr>
                <w:sz w:val="18"/>
              </w:rPr>
            </w:pPr>
            <w:r>
              <w:rPr>
                <w:sz w:val="18"/>
              </w:rPr>
              <w:t>0.22</w:t>
            </w:r>
          </w:p>
        </w:tc>
        <w:tc>
          <w:tcPr>
            <w:tcW w:w="1078" w:type="dxa"/>
          </w:tcPr>
          <w:p>
            <w:pPr>
              <w:pStyle w:val="TableParagraph"/>
              <w:spacing w:before="21"/>
              <w:ind w:left="210"/>
              <w:rPr>
                <w:sz w:val="18"/>
              </w:rPr>
            </w:pPr>
            <w:r>
              <w:rPr>
                <w:sz w:val="18"/>
              </w:rPr>
              <w:t>89.589</w:t>
            </w:r>
          </w:p>
        </w:tc>
        <w:tc>
          <w:tcPr>
            <w:tcW w:w="701" w:type="dxa"/>
          </w:tcPr>
          <w:p>
            <w:pPr>
              <w:pStyle w:val="TableParagraph"/>
              <w:spacing w:before="21"/>
              <w:ind w:left="107"/>
              <w:rPr>
                <w:sz w:val="18"/>
              </w:rPr>
            </w:pPr>
            <w:r>
              <w:rPr>
                <w:sz w:val="18"/>
              </w:rPr>
              <w:t>0.875</w:t>
            </w:r>
          </w:p>
        </w:tc>
      </w:tr>
      <w:tr>
        <w:trPr>
          <w:trHeight w:val="225" w:hRule="atLeast"/>
        </w:trPr>
        <w:tc>
          <w:tcPr>
            <w:tcW w:w="562" w:type="dxa"/>
          </w:tcPr>
          <w:p>
            <w:pPr>
              <w:pStyle w:val="TableParagraph"/>
              <w:ind w:left="50"/>
              <w:rPr>
                <w:sz w:val="18"/>
              </w:rPr>
            </w:pPr>
            <w:r>
              <w:rPr>
                <w:sz w:val="18"/>
              </w:rPr>
              <w:t>21</w:t>
            </w:r>
          </w:p>
        </w:tc>
        <w:tc>
          <w:tcPr>
            <w:tcW w:w="1054" w:type="dxa"/>
          </w:tcPr>
          <w:p>
            <w:pPr>
              <w:pStyle w:val="TableParagraph"/>
              <w:ind w:left="296"/>
              <w:rPr>
                <w:sz w:val="18"/>
              </w:rPr>
            </w:pPr>
            <w:r>
              <w:rPr>
                <w:sz w:val="18"/>
              </w:rPr>
              <w:t>13.58</w:t>
            </w:r>
          </w:p>
        </w:tc>
        <w:tc>
          <w:tcPr>
            <w:tcW w:w="864" w:type="dxa"/>
          </w:tcPr>
          <w:p>
            <w:pPr>
              <w:pStyle w:val="TableParagraph"/>
              <w:ind w:left="109"/>
              <w:rPr>
                <w:sz w:val="18"/>
              </w:rPr>
            </w:pPr>
            <w:r>
              <w:rPr>
                <w:sz w:val="18"/>
              </w:rPr>
              <w:t>0.213</w:t>
            </w:r>
          </w:p>
        </w:tc>
        <w:tc>
          <w:tcPr>
            <w:tcW w:w="1078" w:type="dxa"/>
          </w:tcPr>
          <w:p>
            <w:pPr>
              <w:pStyle w:val="TableParagraph"/>
              <w:ind w:left="210"/>
              <w:rPr>
                <w:sz w:val="18"/>
              </w:rPr>
            </w:pPr>
            <w:r>
              <w:rPr>
                <w:sz w:val="18"/>
              </w:rPr>
              <w:t>90.446</w:t>
            </w:r>
          </w:p>
        </w:tc>
        <w:tc>
          <w:tcPr>
            <w:tcW w:w="701" w:type="dxa"/>
          </w:tcPr>
          <w:p>
            <w:pPr>
              <w:pStyle w:val="TableParagraph"/>
              <w:ind w:left="107"/>
              <w:rPr>
                <w:sz w:val="18"/>
              </w:rPr>
            </w:pPr>
            <w:r>
              <w:rPr>
                <w:sz w:val="18"/>
              </w:rPr>
              <w:t>0.835</w:t>
            </w:r>
          </w:p>
        </w:tc>
      </w:tr>
      <w:tr>
        <w:trPr>
          <w:trHeight w:val="225" w:hRule="atLeast"/>
        </w:trPr>
        <w:tc>
          <w:tcPr>
            <w:tcW w:w="562" w:type="dxa"/>
          </w:tcPr>
          <w:p>
            <w:pPr>
              <w:pStyle w:val="TableParagraph"/>
              <w:ind w:left="50"/>
              <w:rPr>
                <w:sz w:val="18"/>
              </w:rPr>
            </w:pPr>
            <w:r>
              <w:rPr>
                <w:sz w:val="18"/>
              </w:rPr>
              <w:t>22</w:t>
            </w:r>
          </w:p>
        </w:tc>
        <w:tc>
          <w:tcPr>
            <w:tcW w:w="1054" w:type="dxa"/>
          </w:tcPr>
          <w:p>
            <w:pPr>
              <w:pStyle w:val="TableParagraph"/>
              <w:ind w:left="296"/>
              <w:rPr>
                <w:sz w:val="18"/>
              </w:rPr>
            </w:pPr>
            <w:r>
              <w:rPr>
                <w:sz w:val="18"/>
              </w:rPr>
              <w:t>13.79</w:t>
            </w:r>
          </w:p>
        </w:tc>
        <w:tc>
          <w:tcPr>
            <w:tcW w:w="864" w:type="dxa"/>
          </w:tcPr>
          <w:p>
            <w:pPr>
              <w:pStyle w:val="TableParagraph"/>
              <w:ind w:left="109"/>
              <w:rPr>
                <w:sz w:val="18"/>
              </w:rPr>
            </w:pPr>
            <w:r>
              <w:rPr>
                <w:sz w:val="18"/>
              </w:rPr>
              <w:t>0.207</w:t>
            </w:r>
          </w:p>
        </w:tc>
        <w:tc>
          <w:tcPr>
            <w:tcW w:w="1078" w:type="dxa"/>
          </w:tcPr>
          <w:p>
            <w:pPr>
              <w:pStyle w:val="TableParagraph"/>
              <w:ind w:left="210"/>
              <w:rPr>
                <w:sz w:val="18"/>
              </w:rPr>
            </w:pPr>
            <w:r>
              <w:rPr>
                <w:sz w:val="18"/>
              </w:rPr>
              <w:t>91.263</w:t>
            </w:r>
          </w:p>
        </w:tc>
        <w:tc>
          <w:tcPr>
            <w:tcW w:w="701" w:type="dxa"/>
          </w:tcPr>
          <w:p>
            <w:pPr>
              <w:pStyle w:val="TableParagraph"/>
              <w:ind w:left="107"/>
              <w:rPr>
                <w:sz w:val="18"/>
              </w:rPr>
            </w:pPr>
            <w:r>
              <w:rPr>
                <w:sz w:val="18"/>
              </w:rPr>
              <w:t>0.797</w:t>
            </w:r>
          </w:p>
        </w:tc>
      </w:tr>
      <w:tr>
        <w:trPr>
          <w:trHeight w:val="224" w:hRule="atLeast"/>
        </w:trPr>
        <w:tc>
          <w:tcPr>
            <w:tcW w:w="562" w:type="dxa"/>
          </w:tcPr>
          <w:p>
            <w:pPr>
              <w:pStyle w:val="TableParagraph"/>
              <w:ind w:left="50"/>
              <w:rPr>
                <w:sz w:val="18"/>
              </w:rPr>
            </w:pPr>
            <w:r>
              <w:rPr>
                <w:sz w:val="18"/>
              </w:rPr>
              <w:t>23</w:t>
            </w:r>
          </w:p>
        </w:tc>
        <w:tc>
          <w:tcPr>
            <w:tcW w:w="1054" w:type="dxa"/>
          </w:tcPr>
          <w:p>
            <w:pPr>
              <w:pStyle w:val="TableParagraph"/>
              <w:ind w:left="296"/>
              <w:rPr>
                <w:sz w:val="18"/>
              </w:rPr>
            </w:pPr>
            <w:r>
              <w:rPr>
                <w:sz w:val="18"/>
              </w:rPr>
              <w:t>13.995</w:t>
            </w:r>
          </w:p>
        </w:tc>
        <w:tc>
          <w:tcPr>
            <w:tcW w:w="864" w:type="dxa"/>
          </w:tcPr>
          <w:p>
            <w:pPr>
              <w:pStyle w:val="TableParagraph"/>
              <w:ind w:left="109"/>
              <w:rPr>
                <w:sz w:val="18"/>
              </w:rPr>
            </w:pPr>
            <w:r>
              <w:rPr>
                <w:sz w:val="18"/>
              </w:rPr>
              <w:t>0.202</w:t>
            </w:r>
          </w:p>
        </w:tc>
        <w:tc>
          <w:tcPr>
            <w:tcW w:w="1078" w:type="dxa"/>
          </w:tcPr>
          <w:p>
            <w:pPr>
              <w:pStyle w:val="TableParagraph"/>
              <w:ind w:left="210"/>
              <w:rPr>
                <w:sz w:val="18"/>
              </w:rPr>
            </w:pPr>
            <w:r>
              <w:rPr>
                <w:sz w:val="18"/>
              </w:rPr>
              <w:t>92.044</w:t>
            </w:r>
          </w:p>
        </w:tc>
        <w:tc>
          <w:tcPr>
            <w:tcW w:w="701" w:type="dxa"/>
          </w:tcPr>
          <w:p>
            <w:pPr>
              <w:pStyle w:val="TableParagraph"/>
              <w:ind w:left="107"/>
              <w:rPr>
                <w:sz w:val="18"/>
              </w:rPr>
            </w:pPr>
            <w:r>
              <w:rPr>
                <w:sz w:val="18"/>
              </w:rPr>
              <w:t>0.762</w:t>
            </w:r>
          </w:p>
        </w:tc>
      </w:tr>
      <w:tr>
        <w:trPr>
          <w:trHeight w:val="224" w:hRule="atLeast"/>
        </w:trPr>
        <w:tc>
          <w:tcPr>
            <w:tcW w:w="562" w:type="dxa"/>
          </w:tcPr>
          <w:p>
            <w:pPr>
              <w:pStyle w:val="TableParagraph"/>
              <w:spacing w:before="21"/>
              <w:ind w:left="50"/>
              <w:rPr>
                <w:sz w:val="18"/>
              </w:rPr>
            </w:pPr>
            <w:r>
              <w:rPr>
                <w:sz w:val="18"/>
              </w:rPr>
              <w:t>24</w:t>
            </w:r>
          </w:p>
        </w:tc>
        <w:tc>
          <w:tcPr>
            <w:tcW w:w="1054" w:type="dxa"/>
          </w:tcPr>
          <w:p>
            <w:pPr>
              <w:pStyle w:val="TableParagraph"/>
              <w:spacing w:before="21"/>
              <w:ind w:left="296"/>
              <w:rPr>
                <w:sz w:val="18"/>
              </w:rPr>
            </w:pPr>
            <w:r>
              <w:rPr>
                <w:sz w:val="18"/>
              </w:rPr>
              <w:t>14.195</w:t>
            </w:r>
          </w:p>
        </w:tc>
        <w:tc>
          <w:tcPr>
            <w:tcW w:w="864" w:type="dxa"/>
          </w:tcPr>
          <w:p>
            <w:pPr>
              <w:pStyle w:val="TableParagraph"/>
              <w:spacing w:before="21"/>
              <w:ind w:left="109"/>
              <w:rPr>
                <w:sz w:val="18"/>
              </w:rPr>
            </w:pPr>
            <w:r>
              <w:rPr>
                <w:sz w:val="18"/>
              </w:rPr>
              <w:t>0.197</w:t>
            </w:r>
          </w:p>
        </w:tc>
        <w:tc>
          <w:tcPr>
            <w:tcW w:w="1078" w:type="dxa"/>
          </w:tcPr>
          <w:p>
            <w:pPr>
              <w:pStyle w:val="TableParagraph"/>
              <w:spacing w:before="21"/>
              <w:ind w:left="210"/>
              <w:rPr>
                <w:sz w:val="18"/>
              </w:rPr>
            </w:pPr>
            <w:r>
              <w:rPr>
                <w:sz w:val="18"/>
              </w:rPr>
              <w:t>92.79</w:t>
            </w:r>
          </w:p>
        </w:tc>
        <w:tc>
          <w:tcPr>
            <w:tcW w:w="701" w:type="dxa"/>
          </w:tcPr>
          <w:p>
            <w:pPr>
              <w:pStyle w:val="TableParagraph"/>
              <w:spacing w:before="21"/>
              <w:ind w:left="107"/>
              <w:rPr>
                <w:sz w:val="18"/>
              </w:rPr>
            </w:pPr>
            <w:r>
              <w:rPr>
                <w:sz w:val="18"/>
              </w:rPr>
              <w:t>0.73</w:t>
            </w:r>
          </w:p>
        </w:tc>
      </w:tr>
      <w:tr>
        <w:trPr>
          <w:trHeight w:val="225" w:hRule="atLeast"/>
        </w:trPr>
        <w:tc>
          <w:tcPr>
            <w:tcW w:w="562" w:type="dxa"/>
          </w:tcPr>
          <w:p>
            <w:pPr>
              <w:pStyle w:val="TableParagraph"/>
              <w:ind w:left="50"/>
              <w:rPr>
                <w:sz w:val="18"/>
              </w:rPr>
            </w:pPr>
            <w:r>
              <w:rPr>
                <w:sz w:val="18"/>
              </w:rPr>
              <w:t>25</w:t>
            </w:r>
          </w:p>
        </w:tc>
        <w:tc>
          <w:tcPr>
            <w:tcW w:w="1054" w:type="dxa"/>
          </w:tcPr>
          <w:p>
            <w:pPr>
              <w:pStyle w:val="TableParagraph"/>
              <w:ind w:left="296"/>
              <w:rPr>
                <w:sz w:val="18"/>
              </w:rPr>
            </w:pPr>
            <w:r>
              <w:rPr>
                <w:sz w:val="18"/>
              </w:rPr>
              <w:t>14.389</w:t>
            </w:r>
          </w:p>
        </w:tc>
        <w:tc>
          <w:tcPr>
            <w:tcW w:w="864" w:type="dxa"/>
          </w:tcPr>
          <w:p>
            <w:pPr>
              <w:pStyle w:val="TableParagraph"/>
              <w:ind w:left="109"/>
              <w:rPr>
                <w:sz w:val="18"/>
              </w:rPr>
            </w:pPr>
            <w:r>
              <w:rPr>
                <w:sz w:val="18"/>
              </w:rPr>
              <w:t>0.193</w:t>
            </w:r>
          </w:p>
        </w:tc>
        <w:tc>
          <w:tcPr>
            <w:tcW w:w="1078" w:type="dxa"/>
          </w:tcPr>
          <w:p>
            <w:pPr>
              <w:pStyle w:val="TableParagraph"/>
              <w:ind w:left="210"/>
              <w:rPr>
                <w:sz w:val="18"/>
              </w:rPr>
            </w:pPr>
            <w:r>
              <w:rPr>
                <w:sz w:val="18"/>
              </w:rPr>
              <w:t>93.506</w:t>
            </w:r>
          </w:p>
        </w:tc>
        <w:tc>
          <w:tcPr>
            <w:tcW w:w="701" w:type="dxa"/>
          </w:tcPr>
          <w:p>
            <w:pPr>
              <w:pStyle w:val="TableParagraph"/>
              <w:ind w:left="107"/>
              <w:rPr>
                <w:sz w:val="18"/>
              </w:rPr>
            </w:pPr>
            <w:r>
              <w:rPr>
                <w:sz w:val="18"/>
              </w:rPr>
              <w:t>0.701</w:t>
            </w:r>
          </w:p>
        </w:tc>
      </w:tr>
      <w:tr>
        <w:trPr>
          <w:trHeight w:val="225" w:hRule="atLeast"/>
        </w:trPr>
        <w:tc>
          <w:tcPr>
            <w:tcW w:w="562" w:type="dxa"/>
          </w:tcPr>
          <w:p>
            <w:pPr>
              <w:pStyle w:val="TableParagraph"/>
              <w:ind w:left="50"/>
              <w:rPr>
                <w:sz w:val="18"/>
              </w:rPr>
            </w:pPr>
            <w:r>
              <w:rPr>
                <w:sz w:val="18"/>
              </w:rPr>
              <w:t>26</w:t>
            </w:r>
          </w:p>
        </w:tc>
        <w:tc>
          <w:tcPr>
            <w:tcW w:w="1054" w:type="dxa"/>
          </w:tcPr>
          <w:p>
            <w:pPr>
              <w:pStyle w:val="TableParagraph"/>
              <w:ind w:left="296"/>
              <w:rPr>
                <w:sz w:val="18"/>
              </w:rPr>
            </w:pPr>
            <w:r>
              <w:rPr>
                <w:sz w:val="18"/>
              </w:rPr>
              <w:t>14.58</w:t>
            </w:r>
          </w:p>
        </w:tc>
        <w:tc>
          <w:tcPr>
            <w:tcW w:w="864" w:type="dxa"/>
          </w:tcPr>
          <w:p>
            <w:pPr>
              <w:pStyle w:val="TableParagraph"/>
              <w:ind w:left="109"/>
              <w:rPr>
                <w:sz w:val="18"/>
              </w:rPr>
            </w:pPr>
            <w:r>
              <w:rPr>
                <w:sz w:val="18"/>
              </w:rPr>
              <w:t>0.189</w:t>
            </w:r>
          </w:p>
        </w:tc>
        <w:tc>
          <w:tcPr>
            <w:tcW w:w="1078" w:type="dxa"/>
          </w:tcPr>
          <w:p>
            <w:pPr>
              <w:pStyle w:val="TableParagraph"/>
              <w:ind w:left="210"/>
              <w:rPr>
                <w:sz w:val="18"/>
              </w:rPr>
            </w:pPr>
            <w:r>
              <w:rPr>
                <w:sz w:val="18"/>
              </w:rPr>
              <w:t>94.193</w:t>
            </w:r>
          </w:p>
        </w:tc>
        <w:tc>
          <w:tcPr>
            <w:tcW w:w="701" w:type="dxa"/>
          </w:tcPr>
          <w:p>
            <w:pPr>
              <w:pStyle w:val="TableParagraph"/>
              <w:ind w:left="107"/>
              <w:rPr>
                <w:sz w:val="18"/>
              </w:rPr>
            </w:pPr>
            <w:r>
              <w:rPr>
                <w:sz w:val="18"/>
              </w:rPr>
              <w:t>0.675</w:t>
            </w:r>
          </w:p>
        </w:tc>
      </w:tr>
      <w:tr>
        <w:trPr>
          <w:trHeight w:val="224" w:hRule="atLeast"/>
        </w:trPr>
        <w:tc>
          <w:tcPr>
            <w:tcW w:w="562" w:type="dxa"/>
          </w:tcPr>
          <w:p>
            <w:pPr>
              <w:pStyle w:val="TableParagraph"/>
              <w:ind w:left="50"/>
              <w:rPr>
                <w:sz w:val="18"/>
              </w:rPr>
            </w:pPr>
            <w:r>
              <w:rPr>
                <w:sz w:val="18"/>
              </w:rPr>
              <w:t>27</w:t>
            </w:r>
          </w:p>
        </w:tc>
        <w:tc>
          <w:tcPr>
            <w:tcW w:w="1054" w:type="dxa"/>
          </w:tcPr>
          <w:p>
            <w:pPr>
              <w:pStyle w:val="TableParagraph"/>
              <w:ind w:left="296"/>
              <w:rPr>
                <w:sz w:val="18"/>
              </w:rPr>
            </w:pPr>
            <w:r>
              <w:rPr>
                <w:sz w:val="18"/>
              </w:rPr>
              <w:t>14.768</w:t>
            </w:r>
          </w:p>
        </w:tc>
        <w:tc>
          <w:tcPr>
            <w:tcW w:w="864" w:type="dxa"/>
          </w:tcPr>
          <w:p>
            <w:pPr>
              <w:pStyle w:val="TableParagraph"/>
              <w:ind w:left="109"/>
              <w:rPr>
                <w:sz w:val="18"/>
              </w:rPr>
            </w:pPr>
            <w:r>
              <w:rPr>
                <w:sz w:val="18"/>
              </w:rPr>
              <w:t>0.186</w:t>
            </w:r>
          </w:p>
        </w:tc>
        <w:tc>
          <w:tcPr>
            <w:tcW w:w="1078" w:type="dxa"/>
          </w:tcPr>
          <w:p>
            <w:pPr>
              <w:pStyle w:val="TableParagraph"/>
              <w:ind w:left="210"/>
              <w:rPr>
                <w:sz w:val="18"/>
              </w:rPr>
            </w:pPr>
            <w:r>
              <w:rPr>
                <w:sz w:val="18"/>
              </w:rPr>
              <w:t>94.856</w:t>
            </w:r>
          </w:p>
        </w:tc>
        <w:tc>
          <w:tcPr>
            <w:tcW w:w="701" w:type="dxa"/>
          </w:tcPr>
          <w:p>
            <w:pPr>
              <w:pStyle w:val="TableParagraph"/>
              <w:ind w:left="107"/>
              <w:rPr>
                <w:sz w:val="18"/>
              </w:rPr>
            </w:pPr>
            <w:r>
              <w:rPr>
                <w:sz w:val="18"/>
              </w:rPr>
              <w:t>0.652</w:t>
            </w:r>
          </w:p>
        </w:tc>
      </w:tr>
      <w:tr>
        <w:trPr>
          <w:trHeight w:val="224" w:hRule="atLeast"/>
        </w:trPr>
        <w:tc>
          <w:tcPr>
            <w:tcW w:w="562" w:type="dxa"/>
          </w:tcPr>
          <w:p>
            <w:pPr>
              <w:pStyle w:val="TableParagraph"/>
              <w:spacing w:before="21"/>
              <w:ind w:left="50"/>
              <w:rPr>
                <w:sz w:val="18"/>
              </w:rPr>
            </w:pPr>
            <w:r>
              <w:rPr>
                <w:sz w:val="18"/>
              </w:rPr>
              <w:t>28</w:t>
            </w:r>
          </w:p>
        </w:tc>
        <w:tc>
          <w:tcPr>
            <w:tcW w:w="1054" w:type="dxa"/>
          </w:tcPr>
          <w:p>
            <w:pPr>
              <w:pStyle w:val="TableParagraph"/>
              <w:spacing w:before="21"/>
              <w:ind w:left="296"/>
              <w:rPr>
                <w:sz w:val="18"/>
              </w:rPr>
            </w:pPr>
            <w:r>
              <w:rPr>
                <w:sz w:val="18"/>
              </w:rPr>
              <w:t>14.952</w:t>
            </w:r>
          </w:p>
        </w:tc>
        <w:tc>
          <w:tcPr>
            <w:tcW w:w="864" w:type="dxa"/>
          </w:tcPr>
          <w:p>
            <w:pPr>
              <w:pStyle w:val="TableParagraph"/>
              <w:spacing w:before="21"/>
              <w:ind w:left="109"/>
              <w:rPr>
                <w:sz w:val="18"/>
              </w:rPr>
            </w:pPr>
            <w:r>
              <w:rPr>
                <w:sz w:val="18"/>
              </w:rPr>
              <w:t>0.183</w:t>
            </w:r>
          </w:p>
        </w:tc>
        <w:tc>
          <w:tcPr>
            <w:tcW w:w="1078" w:type="dxa"/>
          </w:tcPr>
          <w:p>
            <w:pPr>
              <w:pStyle w:val="TableParagraph"/>
              <w:spacing w:before="21"/>
              <w:ind w:left="210"/>
              <w:rPr>
                <w:sz w:val="18"/>
              </w:rPr>
            </w:pPr>
            <w:r>
              <w:rPr>
                <w:sz w:val="18"/>
              </w:rPr>
              <w:t>95.497</w:t>
            </w:r>
          </w:p>
        </w:tc>
        <w:tc>
          <w:tcPr>
            <w:tcW w:w="701" w:type="dxa"/>
          </w:tcPr>
          <w:p>
            <w:pPr>
              <w:pStyle w:val="TableParagraph"/>
              <w:spacing w:before="21"/>
              <w:ind w:left="107"/>
              <w:rPr>
                <w:sz w:val="18"/>
              </w:rPr>
            </w:pPr>
            <w:r>
              <w:rPr>
                <w:sz w:val="18"/>
              </w:rPr>
              <w:t>0.631</w:t>
            </w:r>
          </w:p>
        </w:tc>
      </w:tr>
      <w:tr>
        <w:trPr>
          <w:trHeight w:val="225" w:hRule="atLeast"/>
        </w:trPr>
        <w:tc>
          <w:tcPr>
            <w:tcW w:w="562" w:type="dxa"/>
          </w:tcPr>
          <w:p>
            <w:pPr>
              <w:pStyle w:val="TableParagraph"/>
              <w:ind w:left="50"/>
              <w:rPr>
                <w:sz w:val="18"/>
              </w:rPr>
            </w:pPr>
            <w:r>
              <w:rPr>
                <w:sz w:val="18"/>
              </w:rPr>
              <w:t>29</w:t>
            </w:r>
          </w:p>
        </w:tc>
        <w:tc>
          <w:tcPr>
            <w:tcW w:w="1054" w:type="dxa"/>
          </w:tcPr>
          <w:p>
            <w:pPr>
              <w:pStyle w:val="TableParagraph"/>
              <w:ind w:left="296"/>
              <w:rPr>
                <w:sz w:val="18"/>
              </w:rPr>
            </w:pPr>
            <w:r>
              <w:rPr>
                <w:sz w:val="18"/>
              </w:rPr>
              <w:t>15.133</w:t>
            </w:r>
          </w:p>
        </w:tc>
        <w:tc>
          <w:tcPr>
            <w:tcW w:w="864" w:type="dxa"/>
          </w:tcPr>
          <w:p>
            <w:pPr>
              <w:pStyle w:val="TableParagraph"/>
              <w:ind w:left="109"/>
              <w:rPr>
                <w:sz w:val="18"/>
              </w:rPr>
            </w:pPr>
            <w:r>
              <w:rPr>
                <w:sz w:val="18"/>
              </w:rPr>
              <w:t>0.18</w:t>
            </w:r>
          </w:p>
        </w:tc>
        <w:tc>
          <w:tcPr>
            <w:tcW w:w="1078" w:type="dxa"/>
          </w:tcPr>
          <w:p>
            <w:pPr>
              <w:pStyle w:val="TableParagraph"/>
              <w:ind w:left="210"/>
              <w:rPr>
                <w:sz w:val="18"/>
              </w:rPr>
            </w:pPr>
            <w:r>
              <w:rPr>
                <w:sz w:val="18"/>
              </w:rPr>
              <w:t>96.119</w:t>
            </w:r>
          </w:p>
        </w:tc>
        <w:tc>
          <w:tcPr>
            <w:tcW w:w="701" w:type="dxa"/>
          </w:tcPr>
          <w:p>
            <w:pPr>
              <w:pStyle w:val="TableParagraph"/>
              <w:ind w:left="107"/>
              <w:rPr>
                <w:sz w:val="18"/>
              </w:rPr>
            </w:pPr>
            <w:r>
              <w:rPr>
                <w:sz w:val="18"/>
              </w:rPr>
              <w:t>0.613</w:t>
            </w:r>
          </w:p>
        </w:tc>
      </w:tr>
      <w:tr>
        <w:trPr>
          <w:trHeight w:val="225" w:hRule="atLeast"/>
        </w:trPr>
        <w:tc>
          <w:tcPr>
            <w:tcW w:w="562" w:type="dxa"/>
          </w:tcPr>
          <w:p>
            <w:pPr>
              <w:pStyle w:val="TableParagraph"/>
              <w:ind w:left="50"/>
              <w:rPr>
                <w:sz w:val="18"/>
              </w:rPr>
            </w:pPr>
            <w:r>
              <w:rPr>
                <w:sz w:val="18"/>
              </w:rPr>
              <w:t>30</w:t>
            </w:r>
          </w:p>
        </w:tc>
        <w:tc>
          <w:tcPr>
            <w:tcW w:w="1054" w:type="dxa"/>
          </w:tcPr>
          <w:p>
            <w:pPr>
              <w:pStyle w:val="TableParagraph"/>
              <w:ind w:left="296"/>
              <w:rPr>
                <w:sz w:val="18"/>
              </w:rPr>
            </w:pPr>
            <w:r>
              <w:rPr>
                <w:sz w:val="18"/>
              </w:rPr>
              <w:t>15.312</w:t>
            </w:r>
          </w:p>
        </w:tc>
        <w:tc>
          <w:tcPr>
            <w:tcW w:w="864" w:type="dxa"/>
          </w:tcPr>
          <w:p>
            <w:pPr>
              <w:pStyle w:val="TableParagraph"/>
              <w:ind w:left="109"/>
              <w:rPr>
                <w:sz w:val="18"/>
              </w:rPr>
            </w:pPr>
            <w:r>
              <w:rPr>
                <w:sz w:val="18"/>
              </w:rPr>
              <w:t>0.178</w:t>
            </w:r>
          </w:p>
        </w:tc>
        <w:tc>
          <w:tcPr>
            <w:tcW w:w="1078" w:type="dxa"/>
          </w:tcPr>
          <w:p>
            <w:pPr>
              <w:pStyle w:val="TableParagraph"/>
              <w:ind w:left="210"/>
              <w:rPr>
                <w:sz w:val="18"/>
              </w:rPr>
            </w:pPr>
            <w:r>
              <w:rPr>
                <w:sz w:val="18"/>
              </w:rPr>
              <w:t>96.725</w:t>
            </w:r>
          </w:p>
        </w:tc>
        <w:tc>
          <w:tcPr>
            <w:tcW w:w="701" w:type="dxa"/>
          </w:tcPr>
          <w:p>
            <w:pPr>
              <w:pStyle w:val="TableParagraph"/>
              <w:ind w:left="107"/>
              <w:rPr>
                <w:sz w:val="18"/>
              </w:rPr>
            </w:pPr>
            <w:r>
              <w:rPr>
                <w:sz w:val="18"/>
              </w:rPr>
              <w:t>0.598</w:t>
            </w:r>
          </w:p>
        </w:tc>
      </w:tr>
      <w:tr>
        <w:trPr>
          <w:trHeight w:val="224" w:hRule="atLeast"/>
        </w:trPr>
        <w:tc>
          <w:tcPr>
            <w:tcW w:w="562" w:type="dxa"/>
          </w:tcPr>
          <w:p>
            <w:pPr>
              <w:pStyle w:val="TableParagraph"/>
              <w:ind w:left="50"/>
              <w:rPr>
                <w:sz w:val="18"/>
              </w:rPr>
            </w:pPr>
            <w:r>
              <w:rPr>
                <w:sz w:val="18"/>
              </w:rPr>
              <w:t>31</w:t>
            </w:r>
          </w:p>
        </w:tc>
        <w:tc>
          <w:tcPr>
            <w:tcW w:w="1054" w:type="dxa"/>
          </w:tcPr>
          <w:p>
            <w:pPr>
              <w:pStyle w:val="TableParagraph"/>
              <w:ind w:left="296"/>
              <w:rPr>
                <w:sz w:val="18"/>
              </w:rPr>
            </w:pPr>
            <w:r>
              <w:rPr>
                <w:sz w:val="18"/>
              </w:rPr>
              <w:t>15.489</w:t>
            </w:r>
          </w:p>
        </w:tc>
        <w:tc>
          <w:tcPr>
            <w:tcW w:w="864" w:type="dxa"/>
          </w:tcPr>
          <w:p>
            <w:pPr>
              <w:pStyle w:val="TableParagraph"/>
              <w:ind w:left="109"/>
              <w:rPr>
                <w:sz w:val="18"/>
              </w:rPr>
            </w:pPr>
            <w:r>
              <w:rPr>
                <w:sz w:val="18"/>
              </w:rPr>
              <w:t>0.176</w:t>
            </w:r>
          </w:p>
        </w:tc>
        <w:tc>
          <w:tcPr>
            <w:tcW w:w="1078" w:type="dxa"/>
          </w:tcPr>
          <w:p>
            <w:pPr>
              <w:pStyle w:val="TableParagraph"/>
              <w:ind w:left="210"/>
              <w:rPr>
                <w:sz w:val="18"/>
              </w:rPr>
            </w:pPr>
            <w:r>
              <w:rPr>
                <w:sz w:val="18"/>
              </w:rPr>
              <w:t>97.315</w:t>
            </w:r>
          </w:p>
        </w:tc>
        <w:tc>
          <w:tcPr>
            <w:tcW w:w="701" w:type="dxa"/>
          </w:tcPr>
          <w:p>
            <w:pPr>
              <w:pStyle w:val="TableParagraph"/>
              <w:ind w:left="107"/>
              <w:rPr>
                <w:sz w:val="18"/>
              </w:rPr>
            </w:pPr>
            <w:r>
              <w:rPr>
                <w:sz w:val="18"/>
              </w:rPr>
              <w:t>0.584</w:t>
            </w:r>
          </w:p>
        </w:tc>
      </w:tr>
      <w:tr>
        <w:trPr>
          <w:trHeight w:val="224" w:hRule="atLeast"/>
        </w:trPr>
        <w:tc>
          <w:tcPr>
            <w:tcW w:w="562" w:type="dxa"/>
          </w:tcPr>
          <w:p>
            <w:pPr>
              <w:pStyle w:val="TableParagraph"/>
              <w:spacing w:before="21"/>
              <w:ind w:left="50"/>
              <w:rPr>
                <w:sz w:val="18"/>
              </w:rPr>
            </w:pPr>
            <w:r>
              <w:rPr>
                <w:sz w:val="18"/>
              </w:rPr>
              <w:t>32</w:t>
            </w:r>
          </w:p>
        </w:tc>
        <w:tc>
          <w:tcPr>
            <w:tcW w:w="1054" w:type="dxa"/>
          </w:tcPr>
          <w:p>
            <w:pPr>
              <w:pStyle w:val="TableParagraph"/>
              <w:spacing w:before="21"/>
              <w:ind w:left="296"/>
              <w:rPr>
                <w:sz w:val="18"/>
              </w:rPr>
            </w:pPr>
            <w:r>
              <w:rPr>
                <w:sz w:val="18"/>
              </w:rPr>
              <w:t>15.664</w:t>
            </w:r>
          </w:p>
        </w:tc>
        <w:tc>
          <w:tcPr>
            <w:tcW w:w="864" w:type="dxa"/>
          </w:tcPr>
          <w:p>
            <w:pPr>
              <w:pStyle w:val="TableParagraph"/>
              <w:spacing w:before="21"/>
              <w:ind w:left="109"/>
              <w:rPr>
                <w:sz w:val="18"/>
              </w:rPr>
            </w:pPr>
            <w:r>
              <w:rPr>
                <w:sz w:val="18"/>
              </w:rPr>
              <w:t>0.175</w:t>
            </w:r>
          </w:p>
        </w:tc>
        <w:tc>
          <w:tcPr>
            <w:tcW w:w="1078" w:type="dxa"/>
          </w:tcPr>
          <w:p>
            <w:pPr>
              <w:pStyle w:val="TableParagraph"/>
              <w:spacing w:before="21"/>
              <w:ind w:left="210"/>
              <w:rPr>
                <w:sz w:val="18"/>
              </w:rPr>
            </w:pPr>
            <w:r>
              <w:rPr>
                <w:sz w:val="18"/>
              </w:rPr>
              <w:t>97.893</w:t>
            </w:r>
          </w:p>
        </w:tc>
        <w:tc>
          <w:tcPr>
            <w:tcW w:w="701" w:type="dxa"/>
          </w:tcPr>
          <w:p>
            <w:pPr>
              <w:pStyle w:val="TableParagraph"/>
              <w:spacing w:before="21"/>
              <w:ind w:left="107"/>
              <w:rPr>
                <w:sz w:val="18"/>
              </w:rPr>
            </w:pPr>
            <w:r>
              <w:rPr>
                <w:sz w:val="18"/>
              </w:rPr>
              <w:t>0.572</w:t>
            </w:r>
          </w:p>
        </w:tc>
      </w:tr>
      <w:tr>
        <w:trPr>
          <w:trHeight w:val="225" w:hRule="atLeast"/>
        </w:trPr>
        <w:tc>
          <w:tcPr>
            <w:tcW w:w="562" w:type="dxa"/>
          </w:tcPr>
          <w:p>
            <w:pPr>
              <w:pStyle w:val="TableParagraph"/>
              <w:spacing w:before="22"/>
              <w:ind w:left="50"/>
              <w:rPr>
                <w:sz w:val="18"/>
              </w:rPr>
            </w:pPr>
            <w:r>
              <w:rPr>
                <w:sz w:val="18"/>
              </w:rPr>
              <w:t>33</w:t>
            </w:r>
          </w:p>
        </w:tc>
        <w:tc>
          <w:tcPr>
            <w:tcW w:w="1054" w:type="dxa"/>
          </w:tcPr>
          <w:p>
            <w:pPr>
              <w:pStyle w:val="TableParagraph"/>
              <w:spacing w:before="22"/>
              <w:ind w:left="296"/>
              <w:rPr>
                <w:sz w:val="18"/>
              </w:rPr>
            </w:pPr>
            <w:r>
              <w:rPr>
                <w:sz w:val="18"/>
              </w:rPr>
              <w:t>15.838</w:t>
            </w:r>
          </w:p>
        </w:tc>
        <w:tc>
          <w:tcPr>
            <w:tcW w:w="864" w:type="dxa"/>
          </w:tcPr>
          <w:p>
            <w:pPr>
              <w:pStyle w:val="TableParagraph"/>
              <w:spacing w:before="22"/>
              <w:ind w:left="109"/>
              <w:rPr>
                <w:sz w:val="18"/>
              </w:rPr>
            </w:pPr>
            <w:r>
              <w:rPr>
                <w:sz w:val="18"/>
              </w:rPr>
              <w:t>0.174</w:t>
            </w:r>
          </w:p>
        </w:tc>
        <w:tc>
          <w:tcPr>
            <w:tcW w:w="1078" w:type="dxa"/>
          </w:tcPr>
          <w:p>
            <w:pPr>
              <w:pStyle w:val="TableParagraph"/>
              <w:spacing w:before="22"/>
              <w:ind w:left="210"/>
              <w:rPr>
                <w:sz w:val="18"/>
              </w:rPr>
            </w:pPr>
            <w:r>
              <w:rPr>
                <w:sz w:val="18"/>
              </w:rPr>
              <w:t>98.461</w:t>
            </w:r>
          </w:p>
        </w:tc>
        <w:tc>
          <w:tcPr>
            <w:tcW w:w="701" w:type="dxa"/>
          </w:tcPr>
          <w:p>
            <w:pPr>
              <w:pStyle w:val="TableParagraph"/>
              <w:spacing w:before="22"/>
              <w:ind w:left="107"/>
              <w:rPr>
                <w:sz w:val="18"/>
              </w:rPr>
            </w:pPr>
            <w:r>
              <w:rPr>
                <w:sz w:val="18"/>
              </w:rPr>
              <w:t>0.562</w:t>
            </w:r>
          </w:p>
        </w:tc>
      </w:tr>
      <w:tr>
        <w:trPr>
          <w:trHeight w:val="225" w:hRule="atLeast"/>
        </w:trPr>
        <w:tc>
          <w:tcPr>
            <w:tcW w:w="562" w:type="dxa"/>
          </w:tcPr>
          <w:p>
            <w:pPr>
              <w:pStyle w:val="TableParagraph"/>
              <w:ind w:left="50"/>
              <w:rPr>
                <w:sz w:val="18"/>
              </w:rPr>
            </w:pPr>
            <w:r>
              <w:rPr>
                <w:sz w:val="18"/>
              </w:rPr>
              <w:t>34</w:t>
            </w:r>
          </w:p>
        </w:tc>
        <w:tc>
          <w:tcPr>
            <w:tcW w:w="1054" w:type="dxa"/>
          </w:tcPr>
          <w:p>
            <w:pPr>
              <w:pStyle w:val="TableParagraph"/>
              <w:ind w:left="296"/>
              <w:rPr>
                <w:sz w:val="18"/>
              </w:rPr>
            </w:pPr>
            <w:r>
              <w:rPr>
                <w:sz w:val="18"/>
              </w:rPr>
              <w:t>16.011</w:t>
            </w:r>
          </w:p>
        </w:tc>
        <w:tc>
          <w:tcPr>
            <w:tcW w:w="864" w:type="dxa"/>
          </w:tcPr>
          <w:p>
            <w:pPr>
              <w:pStyle w:val="TableParagraph"/>
              <w:ind w:left="109"/>
              <w:rPr>
                <w:sz w:val="18"/>
              </w:rPr>
            </w:pPr>
            <w:r>
              <w:rPr>
                <w:sz w:val="18"/>
              </w:rPr>
              <w:t>0.173</w:t>
            </w:r>
          </w:p>
        </w:tc>
        <w:tc>
          <w:tcPr>
            <w:tcW w:w="1078" w:type="dxa"/>
          </w:tcPr>
          <w:p>
            <w:pPr>
              <w:pStyle w:val="TableParagraph"/>
              <w:ind w:left="210"/>
              <w:rPr>
                <w:sz w:val="18"/>
              </w:rPr>
            </w:pPr>
            <w:r>
              <w:rPr>
                <w:sz w:val="18"/>
              </w:rPr>
              <w:t>99.019</w:t>
            </w:r>
          </w:p>
        </w:tc>
        <w:tc>
          <w:tcPr>
            <w:tcW w:w="701" w:type="dxa"/>
          </w:tcPr>
          <w:p>
            <w:pPr>
              <w:pStyle w:val="TableParagraph"/>
              <w:ind w:left="107"/>
              <w:rPr>
                <w:sz w:val="18"/>
              </w:rPr>
            </w:pPr>
            <w:r>
              <w:rPr>
                <w:sz w:val="18"/>
              </w:rPr>
              <w:t>0.554</w:t>
            </w:r>
          </w:p>
        </w:tc>
      </w:tr>
      <w:tr>
        <w:trPr>
          <w:trHeight w:val="224" w:hRule="atLeast"/>
        </w:trPr>
        <w:tc>
          <w:tcPr>
            <w:tcW w:w="562" w:type="dxa"/>
          </w:tcPr>
          <w:p>
            <w:pPr>
              <w:pStyle w:val="TableParagraph"/>
              <w:ind w:left="50"/>
              <w:rPr>
                <w:sz w:val="18"/>
              </w:rPr>
            </w:pPr>
            <w:r>
              <w:rPr>
                <w:sz w:val="18"/>
              </w:rPr>
              <w:t>35</w:t>
            </w:r>
          </w:p>
        </w:tc>
        <w:tc>
          <w:tcPr>
            <w:tcW w:w="1054" w:type="dxa"/>
          </w:tcPr>
          <w:p>
            <w:pPr>
              <w:pStyle w:val="TableParagraph"/>
              <w:ind w:left="296"/>
              <w:rPr>
                <w:sz w:val="18"/>
              </w:rPr>
            </w:pPr>
            <w:r>
              <w:rPr>
                <w:sz w:val="18"/>
              </w:rPr>
              <w:t>16.184</w:t>
            </w:r>
          </w:p>
        </w:tc>
        <w:tc>
          <w:tcPr>
            <w:tcW w:w="864" w:type="dxa"/>
          </w:tcPr>
          <w:p>
            <w:pPr>
              <w:pStyle w:val="TableParagraph"/>
              <w:ind w:left="109"/>
              <w:rPr>
                <w:sz w:val="18"/>
              </w:rPr>
            </w:pPr>
            <w:r>
              <w:rPr>
                <w:sz w:val="18"/>
              </w:rPr>
              <w:t>0.173</w:t>
            </w:r>
          </w:p>
        </w:tc>
        <w:tc>
          <w:tcPr>
            <w:tcW w:w="1078" w:type="dxa"/>
          </w:tcPr>
          <w:p>
            <w:pPr>
              <w:pStyle w:val="TableParagraph"/>
              <w:ind w:left="210"/>
              <w:rPr>
                <w:sz w:val="18"/>
              </w:rPr>
            </w:pPr>
            <w:r>
              <w:rPr>
                <w:sz w:val="18"/>
              </w:rPr>
              <w:t>99.569</w:t>
            </w:r>
          </w:p>
        </w:tc>
        <w:tc>
          <w:tcPr>
            <w:tcW w:w="701" w:type="dxa"/>
          </w:tcPr>
          <w:p>
            <w:pPr>
              <w:pStyle w:val="TableParagraph"/>
              <w:ind w:left="107"/>
              <w:rPr>
                <w:sz w:val="18"/>
              </w:rPr>
            </w:pPr>
            <w:r>
              <w:rPr>
                <w:sz w:val="18"/>
              </w:rPr>
              <w:t>0.547</w:t>
            </w:r>
          </w:p>
        </w:tc>
      </w:tr>
      <w:tr>
        <w:trPr>
          <w:trHeight w:val="224" w:hRule="atLeast"/>
        </w:trPr>
        <w:tc>
          <w:tcPr>
            <w:tcW w:w="562" w:type="dxa"/>
          </w:tcPr>
          <w:p>
            <w:pPr>
              <w:pStyle w:val="TableParagraph"/>
              <w:spacing w:before="21"/>
              <w:ind w:left="50"/>
              <w:rPr>
                <w:sz w:val="18"/>
              </w:rPr>
            </w:pPr>
            <w:r>
              <w:rPr>
                <w:sz w:val="18"/>
              </w:rPr>
              <w:t>36</w:t>
            </w:r>
          </w:p>
        </w:tc>
        <w:tc>
          <w:tcPr>
            <w:tcW w:w="1054" w:type="dxa"/>
          </w:tcPr>
          <w:p>
            <w:pPr>
              <w:pStyle w:val="TableParagraph"/>
              <w:spacing w:before="21"/>
              <w:ind w:left="296"/>
              <w:rPr>
                <w:sz w:val="18"/>
              </w:rPr>
            </w:pPr>
            <w:r>
              <w:rPr>
                <w:sz w:val="18"/>
              </w:rPr>
              <w:t>16.358</w:t>
            </w:r>
          </w:p>
        </w:tc>
        <w:tc>
          <w:tcPr>
            <w:tcW w:w="864" w:type="dxa"/>
          </w:tcPr>
          <w:p>
            <w:pPr>
              <w:pStyle w:val="TableParagraph"/>
              <w:spacing w:before="21"/>
              <w:ind w:left="109"/>
              <w:rPr>
                <w:sz w:val="18"/>
              </w:rPr>
            </w:pPr>
            <w:r>
              <w:rPr>
                <w:sz w:val="18"/>
              </w:rPr>
              <w:t>0.173</w:t>
            </w:r>
          </w:p>
        </w:tc>
        <w:tc>
          <w:tcPr>
            <w:tcW w:w="1078" w:type="dxa"/>
          </w:tcPr>
          <w:p>
            <w:pPr>
              <w:pStyle w:val="TableParagraph"/>
              <w:spacing w:before="21"/>
              <w:ind w:left="210"/>
              <w:rPr>
                <w:sz w:val="18"/>
              </w:rPr>
            </w:pPr>
            <w:r>
              <w:rPr>
                <w:sz w:val="18"/>
              </w:rPr>
              <w:t>100.112</w:t>
            </w:r>
          </w:p>
        </w:tc>
        <w:tc>
          <w:tcPr>
            <w:tcW w:w="701" w:type="dxa"/>
          </w:tcPr>
          <w:p>
            <w:pPr>
              <w:pStyle w:val="TableParagraph"/>
              <w:spacing w:before="21"/>
              <w:ind w:left="107"/>
              <w:rPr>
                <w:sz w:val="18"/>
              </w:rPr>
            </w:pPr>
            <w:r>
              <w:rPr>
                <w:sz w:val="18"/>
              </w:rPr>
              <w:t>0.54</w:t>
            </w:r>
          </w:p>
        </w:tc>
      </w:tr>
      <w:tr>
        <w:trPr>
          <w:trHeight w:val="225" w:hRule="atLeast"/>
        </w:trPr>
        <w:tc>
          <w:tcPr>
            <w:tcW w:w="562" w:type="dxa"/>
          </w:tcPr>
          <w:p>
            <w:pPr>
              <w:pStyle w:val="TableParagraph"/>
              <w:spacing w:before="22"/>
              <w:ind w:left="50"/>
              <w:rPr>
                <w:sz w:val="18"/>
              </w:rPr>
            </w:pPr>
            <w:r>
              <w:rPr>
                <w:sz w:val="18"/>
              </w:rPr>
              <w:t>37</w:t>
            </w:r>
          </w:p>
        </w:tc>
        <w:tc>
          <w:tcPr>
            <w:tcW w:w="1054" w:type="dxa"/>
          </w:tcPr>
          <w:p>
            <w:pPr>
              <w:pStyle w:val="TableParagraph"/>
              <w:spacing w:before="22"/>
              <w:ind w:left="296"/>
              <w:rPr>
                <w:sz w:val="18"/>
              </w:rPr>
            </w:pPr>
            <w:r>
              <w:rPr>
                <w:sz w:val="18"/>
              </w:rPr>
              <w:t>16.531</w:t>
            </w:r>
          </w:p>
        </w:tc>
        <w:tc>
          <w:tcPr>
            <w:tcW w:w="864" w:type="dxa"/>
          </w:tcPr>
          <w:p>
            <w:pPr>
              <w:pStyle w:val="TableParagraph"/>
              <w:spacing w:before="22"/>
              <w:ind w:left="109"/>
              <w:rPr>
                <w:sz w:val="18"/>
              </w:rPr>
            </w:pPr>
            <w:r>
              <w:rPr>
                <w:sz w:val="18"/>
              </w:rPr>
              <w:t>0.173</w:t>
            </w:r>
          </w:p>
        </w:tc>
        <w:tc>
          <w:tcPr>
            <w:tcW w:w="1078" w:type="dxa"/>
          </w:tcPr>
          <w:p>
            <w:pPr>
              <w:pStyle w:val="TableParagraph"/>
              <w:spacing w:before="22"/>
              <w:ind w:left="210"/>
              <w:rPr>
                <w:sz w:val="18"/>
              </w:rPr>
            </w:pPr>
            <w:r>
              <w:rPr>
                <w:sz w:val="18"/>
              </w:rPr>
              <w:t>100.649</w:t>
            </w:r>
          </w:p>
        </w:tc>
        <w:tc>
          <w:tcPr>
            <w:tcW w:w="701" w:type="dxa"/>
          </w:tcPr>
          <w:p>
            <w:pPr>
              <w:pStyle w:val="TableParagraph"/>
              <w:spacing w:before="22"/>
              <w:ind w:left="107"/>
              <w:rPr>
                <w:sz w:val="18"/>
              </w:rPr>
            </w:pPr>
            <w:r>
              <w:rPr>
                <w:sz w:val="18"/>
              </w:rPr>
              <w:t>0.534</w:t>
            </w:r>
          </w:p>
        </w:tc>
      </w:tr>
      <w:tr>
        <w:trPr>
          <w:trHeight w:val="225" w:hRule="atLeast"/>
        </w:trPr>
        <w:tc>
          <w:tcPr>
            <w:tcW w:w="562" w:type="dxa"/>
          </w:tcPr>
          <w:p>
            <w:pPr>
              <w:pStyle w:val="TableParagraph"/>
              <w:ind w:left="50"/>
              <w:rPr>
                <w:sz w:val="18"/>
              </w:rPr>
            </w:pPr>
            <w:r>
              <w:rPr>
                <w:sz w:val="18"/>
              </w:rPr>
              <w:t>38</w:t>
            </w:r>
          </w:p>
        </w:tc>
        <w:tc>
          <w:tcPr>
            <w:tcW w:w="1054" w:type="dxa"/>
          </w:tcPr>
          <w:p>
            <w:pPr>
              <w:pStyle w:val="TableParagraph"/>
              <w:ind w:left="296"/>
              <w:rPr>
                <w:sz w:val="18"/>
              </w:rPr>
            </w:pPr>
            <w:r>
              <w:rPr>
                <w:sz w:val="18"/>
              </w:rPr>
              <w:t>16.705</w:t>
            </w:r>
          </w:p>
        </w:tc>
        <w:tc>
          <w:tcPr>
            <w:tcW w:w="864" w:type="dxa"/>
          </w:tcPr>
          <w:p>
            <w:pPr>
              <w:pStyle w:val="TableParagraph"/>
              <w:ind w:left="109"/>
              <w:rPr>
                <w:sz w:val="18"/>
              </w:rPr>
            </w:pPr>
            <w:r>
              <w:rPr>
                <w:sz w:val="18"/>
              </w:rPr>
              <w:t>0.174</w:t>
            </w:r>
          </w:p>
        </w:tc>
        <w:tc>
          <w:tcPr>
            <w:tcW w:w="1078" w:type="dxa"/>
          </w:tcPr>
          <w:p>
            <w:pPr>
              <w:pStyle w:val="TableParagraph"/>
              <w:ind w:left="210"/>
              <w:rPr>
                <w:sz w:val="18"/>
              </w:rPr>
            </w:pPr>
            <w:r>
              <w:rPr>
                <w:sz w:val="18"/>
              </w:rPr>
              <w:t>101.18</w:t>
            </w:r>
          </w:p>
        </w:tc>
        <w:tc>
          <w:tcPr>
            <w:tcW w:w="701" w:type="dxa"/>
          </w:tcPr>
          <w:p>
            <w:pPr>
              <w:pStyle w:val="TableParagraph"/>
              <w:ind w:left="107"/>
              <w:rPr>
                <w:sz w:val="18"/>
              </w:rPr>
            </w:pPr>
            <w:r>
              <w:rPr>
                <w:sz w:val="18"/>
              </w:rPr>
              <w:t>0.529</w:t>
            </w:r>
          </w:p>
        </w:tc>
      </w:tr>
      <w:tr>
        <w:trPr>
          <w:trHeight w:val="224" w:hRule="atLeast"/>
        </w:trPr>
        <w:tc>
          <w:tcPr>
            <w:tcW w:w="562" w:type="dxa"/>
          </w:tcPr>
          <w:p>
            <w:pPr>
              <w:pStyle w:val="TableParagraph"/>
              <w:ind w:left="50"/>
              <w:rPr>
                <w:sz w:val="18"/>
              </w:rPr>
            </w:pPr>
            <w:r>
              <w:rPr>
                <w:sz w:val="18"/>
              </w:rPr>
              <w:t>39</w:t>
            </w:r>
          </w:p>
        </w:tc>
        <w:tc>
          <w:tcPr>
            <w:tcW w:w="1054" w:type="dxa"/>
          </w:tcPr>
          <w:p>
            <w:pPr>
              <w:pStyle w:val="TableParagraph"/>
              <w:ind w:left="296"/>
              <w:rPr>
                <w:sz w:val="18"/>
              </w:rPr>
            </w:pPr>
            <w:r>
              <w:rPr>
                <w:sz w:val="18"/>
              </w:rPr>
              <w:t>16.879</w:t>
            </w:r>
          </w:p>
        </w:tc>
        <w:tc>
          <w:tcPr>
            <w:tcW w:w="864" w:type="dxa"/>
          </w:tcPr>
          <w:p>
            <w:pPr>
              <w:pStyle w:val="TableParagraph"/>
              <w:ind w:left="109"/>
              <w:rPr>
                <w:sz w:val="18"/>
              </w:rPr>
            </w:pPr>
            <w:r>
              <w:rPr>
                <w:sz w:val="18"/>
              </w:rPr>
              <w:t>0.175</w:t>
            </w:r>
          </w:p>
        </w:tc>
        <w:tc>
          <w:tcPr>
            <w:tcW w:w="1078" w:type="dxa"/>
          </w:tcPr>
          <w:p>
            <w:pPr>
              <w:pStyle w:val="TableParagraph"/>
              <w:ind w:left="210"/>
              <w:rPr>
                <w:sz w:val="18"/>
              </w:rPr>
            </w:pPr>
            <w:r>
              <w:rPr>
                <w:sz w:val="18"/>
              </w:rPr>
              <w:t>101.706</w:t>
            </w:r>
          </w:p>
        </w:tc>
        <w:tc>
          <w:tcPr>
            <w:tcW w:w="701" w:type="dxa"/>
          </w:tcPr>
          <w:p>
            <w:pPr>
              <w:pStyle w:val="TableParagraph"/>
              <w:ind w:left="107"/>
              <w:rPr>
                <w:sz w:val="18"/>
              </w:rPr>
            </w:pPr>
            <w:r>
              <w:rPr>
                <w:sz w:val="18"/>
              </w:rPr>
              <w:t>0.523</w:t>
            </w:r>
          </w:p>
        </w:tc>
      </w:tr>
      <w:tr>
        <w:trPr>
          <w:trHeight w:val="224" w:hRule="atLeast"/>
        </w:trPr>
        <w:tc>
          <w:tcPr>
            <w:tcW w:w="562" w:type="dxa"/>
          </w:tcPr>
          <w:p>
            <w:pPr>
              <w:pStyle w:val="TableParagraph"/>
              <w:spacing w:before="21"/>
              <w:ind w:left="50"/>
              <w:rPr>
                <w:sz w:val="18"/>
              </w:rPr>
            </w:pPr>
            <w:r>
              <w:rPr>
                <w:sz w:val="18"/>
              </w:rPr>
              <w:t>40</w:t>
            </w:r>
          </w:p>
        </w:tc>
        <w:tc>
          <w:tcPr>
            <w:tcW w:w="1054" w:type="dxa"/>
          </w:tcPr>
          <w:p>
            <w:pPr>
              <w:pStyle w:val="TableParagraph"/>
              <w:spacing w:before="21"/>
              <w:ind w:left="296"/>
              <w:rPr>
                <w:sz w:val="18"/>
              </w:rPr>
            </w:pPr>
            <w:r>
              <w:rPr>
                <w:sz w:val="18"/>
              </w:rPr>
              <w:t>17.054</w:t>
            </w:r>
          </w:p>
        </w:tc>
        <w:tc>
          <w:tcPr>
            <w:tcW w:w="864" w:type="dxa"/>
          </w:tcPr>
          <w:p>
            <w:pPr>
              <w:pStyle w:val="TableParagraph"/>
              <w:spacing w:before="21"/>
              <w:ind w:left="109"/>
              <w:rPr>
                <w:sz w:val="18"/>
              </w:rPr>
            </w:pPr>
            <w:r>
              <w:rPr>
                <w:sz w:val="18"/>
              </w:rPr>
              <w:t>0.175</w:t>
            </w:r>
          </w:p>
        </w:tc>
        <w:tc>
          <w:tcPr>
            <w:tcW w:w="1078" w:type="dxa"/>
          </w:tcPr>
          <w:p>
            <w:pPr>
              <w:pStyle w:val="TableParagraph"/>
              <w:spacing w:before="21"/>
              <w:ind w:left="210"/>
              <w:rPr>
                <w:sz w:val="18"/>
              </w:rPr>
            </w:pPr>
            <w:r>
              <w:rPr>
                <w:sz w:val="18"/>
              </w:rPr>
              <w:t>102.225</w:t>
            </w:r>
          </w:p>
        </w:tc>
        <w:tc>
          <w:tcPr>
            <w:tcW w:w="701" w:type="dxa"/>
          </w:tcPr>
          <w:p>
            <w:pPr>
              <w:pStyle w:val="TableParagraph"/>
              <w:spacing w:before="21"/>
              <w:ind w:left="107"/>
              <w:rPr>
                <w:sz w:val="18"/>
              </w:rPr>
            </w:pPr>
            <w:r>
              <w:rPr>
                <w:sz w:val="18"/>
              </w:rPr>
              <w:t>0.517</w:t>
            </w:r>
          </w:p>
        </w:tc>
      </w:tr>
      <w:tr>
        <w:trPr>
          <w:trHeight w:val="225" w:hRule="atLeast"/>
        </w:trPr>
        <w:tc>
          <w:tcPr>
            <w:tcW w:w="562" w:type="dxa"/>
          </w:tcPr>
          <w:p>
            <w:pPr>
              <w:pStyle w:val="TableParagraph"/>
              <w:spacing w:before="22"/>
              <w:ind w:left="50"/>
              <w:rPr>
                <w:sz w:val="18"/>
              </w:rPr>
            </w:pPr>
            <w:r>
              <w:rPr>
                <w:sz w:val="18"/>
              </w:rPr>
              <w:t>41</w:t>
            </w:r>
          </w:p>
        </w:tc>
        <w:tc>
          <w:tcPr>
            <w:tcW w:w="1054" w:type="dxa"/>
          </w:tcPr>
          <w:p>
            <w:pPr>
              <w:pStyle w:val="TableParagraph"/>
              <w:spacing w:before="22"/>
              <w:ind w:left="296"/>
              <w:rPr>
                <w:sz w:val="18"/>
              </w:rPr>
            </w:pPr>
            <w:r>
              <w:rPr>
                <w:sz w:val="18"/>
              </w:rPr>
              <w:t>17.229</w:t>
            </w:r>
          </w:p>
        </w:tc>
        <w:tc>
          <w:tcPr>
            <w:tcW w:w="864" w:type="dxa"/>
          </w:tcPr>
          <w:p>
            <w:pPr>
              <w:pStyle w:val="TableParagraph"/>
              <w:spacing w:before="22"/>
              <w:ind w:left="109"/>
              <w:rPr>
                <w:sz w:val="18"/>
              </w:rPr>
            </w:pPr>
            <w:r>
              <w:rPr>
                <w:sz w:val="18"/>
              </w:rPr>
              <w:t>0.176</w:t>
            </w:r>
          </w:p>
        </w:tc>
        <w:tc>
          <w:tcPr>
            <w:tcW w:w="1078" w:type="dxa"/>
          </w:tcPr>
          <w:p>
            <w:pPr>
              <w:pStyle w:val="TableParagraph"/>
              <w:spacing w:before="22"/>
              <w:ind w:left="210"/>
              <w:rPr>
                <w:sz w:val="18"/>
              </w:rPr>
            </w:pPr>
            <w:r>
              <w:rPr>
                <w:sz w:val="18"/>
              </w:rPr>
              <w:t>102.738</w:t>
            </w:r>
          </w:p>
        </w:tc>
        <w:tc>
          <w:tcPr>
            <w:tcW w:w="701" w:type="dxa"/>
          </w:tcPr>
          <w:p>
            <w:pPr>
              <w:pStyle w:val="TableParagraph"/>
              <w:spacing w:before="22"/>
              <w:ind w:left="107"/>
              <w:rPr>
                <w:sz w:val="18"/>
              </w:rPr>
            </w:pPr>
            <w:r>
              <w:rPr>
                <w:sz w:val="18"/>
              </w:rPr>
              <w:t>0.51</w:t>
            </w:r>
          </w:p>
        </w:tc>
      </w:tr>
      <w:tr>
        <w:trPr>
          <w:trHeight w:val="225" w:hRule="atLeast"/>
        </w:trPr>
        <w:tc>
          <w:tcPr>
            <w:tcW w:w="562" w:type="dxa"/>
          </w:tcPr>
          <w:p>
            <w:pPr>
              <w:pStyle w:val="TableParagraph"/>
              <w:ind w:left="50"/>
              <w:rPr>
                <w:sz w:val="18"/>
              </w:rPr>
            </w:pPr>
            <w:r>
              <w:rPr>
                <w:sz w:val="18"/>
              </w:rPr>
              <w:t>42</w:t>
            </w:r>
          </w:p>
        </w:tc>
        <w:tc>
          <w:tcPr>
            <w:tcW w:w="1054" w:type="dxa"/>
          </w:tcPr>
          <w:p>
            <w:pPr>
              <w:pStyle w:val="TableParagraph"/>
              <w:ind w:left="296"/>
              <w:rPr>
                <w:sz w:val="18"/>
              </w:rPr>
            </w:pPr>
            <w:r>
              <w:rPr>
                <w:sz w:val="18"/>
              </w:rPr>
              <w:t>17.405</w:t>
            </w:r>
          </w:p>
        </w:tc>
        <w:tc>
          <w:tcPr>
            <w:tcW w:w="864" w:type="dxa"/>
          </w:tcPr>
          <w:p>
            <w:pPr>
              <w:pStyle w:val="TableParagraph"/>
              <w:ind w:left="109"/>
              <w:rPr>
                <w:sz w:val="18"/>
              </w:rPr>
            </w:pPr>
            <w:r>
              <w:rPr>
                <w:sz w:val="18"/>
              </w:rPr>
              <w:t>0.176</w:t>
            </w:r>
          </w:p>
        </w:tc>
        <w:tc>
          <w:tcPr>
            <w:tcW w:w="1078" w:type="dxa"/>
          </w:tcPr>
          <w:p>
            <w:pPr>
              <w:pStyle w:val="TableParagraph"/>
              <w:ind w:left="210"/>
              <w:rPr>
                <w:sz w:val="18"/>
              </w:rPr>
            </w:pPr>
            <w:r>
              <w:rPr>
                <w:sz w:val="18"/>
              </w:rPr>
              <w:t>103.242</w:t>
            </w:r>
          </w:p>
        </w:tc>
        <w:tc>
          <w:tcPr>
            <w:tcW w:w="701" w:type="dxa"/>
          </w:tcPr>
          <w:p>
            <w:pPr>
              <w:pStyle w:val="TableParagraph"/>
              <w:ind w:left="107"/>
              <w:rPr>
                <w:sz w:val="18"/>
              </w:rPr>
            </w:pPr>
            <w:r>
              <w:rPr>
                <w:sz w:val="18"/>
              </w:rPr>
              <w:t>0.502</w:t>
            </w:r>
          </w:p>
        </w:tc>
      </w:tr>
      <w:tr>
        <w:trPr>
          <w:trHeight w:val="224" w:hRule="atLeast"/>
        </w:trPr>
        <w:tc>
          <w:tcPr>
            <w:tcW w:w="562" w:type="dxa"/>
          </w:tcPr>
          <w:p>
            <w:pPr>
              <w:pStyle w:val="TableParagraph"/>
              <w:spacing w:before="22"/>
              <w:ind w:left="50"/>
              <w:rPr>
                <w:sz w:val="18"/>
              </w:rPr>
            </w:pPr>
            <w:r>
              <w:rPr>
                <w:sz w:val="18"/>
              </w:rPr>
              <w:t>43</w:t>
            </w:r>
          </w:p>
        </w:tc>
        <w:tc>
          <w:tcPr>
            <w:tcW w:w="1054" w:type="dxa"/>
          </w:tcPr>
          <w:p>
            <w:pPr>
              <w:pStyle w:val="TableParagraph"/>
              <w:spacing w:before="22"/>
              <w:ind w:left="296"/>
              <w:rPr>
                <w:sz w:val="18"/>
              </w:rPr>
            </w:pPr>
            <w:r>
              <w:rPr>
                <w:sz w:val="18"/>
              </w:rPr>
              <w:t>17.582</w:t>
            </w:r>
          </w:p>
        </w:tc>
        <w:tc>
          <w:tcPr>
            <w:tcW w:w="864" w:type="dxa"/>
          </w:tcPr>
          <w:p>
            <w:pPr>
              <w:pStyle w:val="TableParagraph"/>
              <w:spacing w:before="22"/>
              <w:ind w:left="109"/>
              <w:rPr>
                <w:sz w:val="18"/>
              </w:rPr>
            </w:pPr>
            <w:r>
              <w:rPr>
                <w:sz w:val="18"/>
              </w:rPr>
              <w:t>0.177</w:t>
            </w:r>
          </w:p>
        </w:tc>
        <w:tc>
          <w:tcPr>
            <w:tcW w:w="1078" w:type="dxa"/>
          </w:tcPr>
          <w:p>
            <w:pPr>
              <w:pStyle w:val="TableParagraph"/>
              <w:spacing w:before="22"/>
              <w:ind w:left="210"/>
              <w:rPr>
                <w:sz w:val="18"/>
              </w:rPr>
            </w:pPr>
            <w:r>
              <w:rPr>
                <w:sz w:val="18"/>
              </w:rPr>
              <w:t>103.738</w:t>
            </w:r>
          </w:p>
        </w:tc>
        <w:tc>
          <w:tcPr>
            <w:tcW w:w="701" w:type="dxa"/>
          </w:tcPr>
          <w:p>
            <w:pPr>
              <w:pStyle w:val="TableParagraph"/>
              <w:spacing w:before="22"/>
              <w:ind w:left="107"/>
              <w:rPr>
                <w:sz w:val="18"/>
              </w:rPr>
            </w:pPr>
            <w:r>
              <w:rPr>
                <w:sz w:val="18"/>
              </w:rPr>
              <w:t>0.492</w:t>
            </w:r>
          </w:p>
        </w:tc>
      </w:tr>
      <w:tr>
        <w:trPr>
          <w:trHeight w:val="224" w:hRule="atLeast"/>
        </w:trPr>
        <w:tc>
          <w:tcPr>
            <w:tcW w:w="562" w:type="dxa"/>
          </w:tcPr>
          <w:p>
            <w:pPr>
              <w:pStyle w:val="TableParagraph"/>
              <w:spacing w:before="21"/>
              <w:ind w:left="50"/>
              <w:rPr>
                <w:sz w:val="18"/>
              </w:rPr>
            </w:pPr>
            <w:r>
              <w:rPr>
                <w:sz w:val="18"/>
              </w:rPr>
              <w:t>44</w:t>
            </w:r>
          </w:p>
        </w:tc>
        <w:tc>
          <w:tcPr>
            <w:tcW w:w="1054" w:type="dxa"/>
          </w:tcPr>
          <w:p>
            <w:pPr>
              <w:pStyle w:val="TableParagraph"/>
              <w:spacing w:before="21"/>
              <w:ind w:left="296"/>
              <w:rPr>
                <w:sz w:val="18"/>
              </w:rPr>
            </w:pPr>
            <w:r>
              <w:rPr>
                <w:sz w:val="18"/>
              </w:rPr>
              <w:t>17.759</w:t>
            </w:r>
          </w:p>
        </w:tc>
        <w:tc>
          <w:tcPr>
            <w:tcW w:w="864" w:type="dxa"/>
          </w:tcPr>
          <w:p>
            <w:pPr>
              <w:pStyle w:val="TableParagraph"/>
              <w:spacing w:before="21"/>
              <w:ind w:left="109"/>
              <w:rPr>
                <w:sz w:val="18"/>
              </w:rPr>
            </w:pPr>
            <w:r>
              <w:rPr>
                <w:sz w:val="18"/>
              </w:rPr>
              <w:t>0.177</w:t>
            </w:r>
          </w:p>
        </w:tc>
        <w:tc>
          <w:tcPr>
            <w:tcW w:w="1078" w:type="dxa"/>
          </w:tcPr>
          <w:p>
            <w:pPr>
              <w:pStyle w:val="TableParagraph"/>
              <w:spacing w:before="21"/>
              <w:ind w:left="210"/>
              <w:rPr>
                <w:sz w:val="18"/>
              </w:rPr>
            </w:pPr>
            <w:r>
              <w:rPr>
                <w:sz w:val="18"/>
              </w:rPr>
              <w:t>104.223</w:t>
            </w:r>
          </w:p>
        </w:tc>
        <w:tc>
          <w:tcPr>
            <w:tcW w:w="701" w:type="dxa"/>
          </w:tcPr>
          <w:p>
            <w:pPr>
              <w:pStyle w:val="TableParagraph"/>
              <w:spacing w:before="21"/>
              <w:ind w:left="107"/>
              <w:rPr>
                <w:sz w:val="18"/>
              </w:rPr>
            </w:pPr>
            <w:r>
              <w:rPr>
                <w:sz w:val="18"/>
              </w:rPr>
              <w:t>0.482</w:t>
            </w:r>
          </w:p>
        </w:tc>
      </w:tr>
      <w:tr>
        <w:trPr>
          <w:trHeight w:val="225" w:hRule="atLeast"/>
        </w:trPr>
        <w:tc>
          <w:tcPr>
            <w:tcW w:w="562" w:type="dxa"/>
          </w:tcPr>
          <w:p>
            <w:pPr>
              <w:pStyle w:val="TableParagraph"/>
              <w:spacing w:before="22"/>
              <w:ind w:left="50"/>
              <w:rPr>
                <w:sz w:val="18"/>
              </w:rPr>
            </w:pPr>
            <w:r>
              <w:rPr>
                <w:sz w:val="18"/>
              </w:rPr>
              <w:t>45</w:t>
            </w:r>
          </w:p>
        </w:tc>
        <w:tc>
          <w:tcPr>
            <w:tcW w:w="1054" w:type="dxa"/>
          </w:tcPr>
          <w:p>
            <w:pPr>
              <w:pStyle w:val="TableParagraph"/>
              <w:spacing w:before="22"/>
              <w:ind w:left="296"/>
              <w:rPr>
                <w:sz w:val="18"/>
              </w:rPr>
            </w:pPr>
            <w:r>
              <w:rPr>
                <w:sz w:val="18"/>
              </w:rPr>
              <w:t>17.937</w:t>
            </w:r>
          </w:p>
        </w:tc>
        <w:tc>
          <w:tcPr>
            <w:tcW w:w="864" w:type="dxa"/>
          </w:tcPr>
          <w:p>
            <w:pPr>
              <w:pStyle w:val="TableParagraph"/>
              <w:spacing w:before="22"/>
              <w:ind w:left="109"/>
              <w:rPr>
                <w:sz w:val="18"/>
              </w:rPr>
            </w:pPr>
            <w:r>
              <w:rPr>
                <w:sz w:val="18"/>
              </w:rPr>
              <w:t>0.178</w:t>
            </w:r>
          </w:p>
        </w:tc>
        <w:tc>
          <w:tcPr>
            <w:tcW w:w="1078" w:type="dxa"/>
          </w:tcPr>
          <w:p>
            <w:pPr>
              <w:pStyle w:val="TableParagraph"/>
              <w:spacing w:before="22"/>
              <w:ind w:left="210"/>
              <w:rPr>
                <w:sz w:val="18"/>
              </w:rPr>
            </w:pPr>
            <w:r>
              <w:rPr>
                <w:sz w:val="18"/>
              </w:rPr>
              <w:t>104.695</w:t>
            </w:r>
          </w:p>
        </w:tc>
        <w:tc>
          <w:tcPr>
            <w:tcW w:w="701" w:type="dxa"/>
          </w:tcPr>
          <w:p>
            <w:pPr>
              <w:pStyle w:val="TableParagraph"/>
              <w:spacing w:before="22"/>
              <w:ind w:left="107"/>
              <w:rPr>
                <w:sz w:val="18"/>
              </w:rPr>
            </w:pPr>
            <w:r>
              <w:rPr>
                <w:sz w:val="18"/>
              </w:rPr>
              <w:t>0.47</w:t>
            </w:r>
          </w:p>
        </w:tc>
      </w:tr>
      <w:tr>
        <w:trPr>
          <w:trHeight w:val="202" w:hRule="atLeast"/>
        </w:trPr>
        <w:tc>
          <w:tcPr>
            <w:tcW w:w="562" w:type="dxa"/>
          </w:tcPr>
          <w:p>
            <w:pPr>
              <w:pStyle w:val="TableParagraph"/>
              <w:spacing w:line="160" w:lineRule="exact" w:before="22"/>
              <w:ind w:left="50"/>
              <w:rPr>
                <w:sz w:val="18"/>
              </w:rPr>
            </w:pPr>
            <w:r>
              <w:rPr>
                <w:sz w:val="18"/>
              </w:rPr>
              <w:t>46</w:t>
            </w:r>
          </w:p>
        </w:tc>
        <w:tc>
          <w:tcPr>
            <w:tcW w:w="1054" w:type="dxa"/>
          </w:tcPr>
          <w:p>
            <w:pPr>
              <w:pStyle w:val="TableParagraph"/>
              <w:spacing w:line="160" w:lineRule="exact" w:before="22"/>
              <w:ind w:left="296"/>
              <w:rPr>
                <w:sz w:val="18"/>
              </w:rPr>
            </w:pPr>
            <w:r>
              <w:rPr>
                <w:sz w:val="18"/>
              </w:rPr>
              <w:t>18.115</w:t>
            </w:r>
          </w:p>
        </w:tc>
        <w:tc>
          <w:tcPr>
            <w:tcW w:w="864" w:type="dxa"/>
          </w:tcPr>
          <w:p>
            <w:pPr>
              <w:pStyle w:val="TableParagraph"/>
              <w:spacing w:line="160" w:lineRule="exact" w:before="22"/>
              <w:ind w:left="109"/>
              <w:rPr>
                <w:sz w:val="18"/>
              </w:rPr>
            </w:pPr>
            <w:r>
              <w:rPr>
                <w:sz w:val="18"/>
              </w:rPr>
              <w:t>0.179</w:t>
            </w:r>
          </w:p>
        </w:tc>
        <w:tc>
          <w:tcPr>
            <w:tcW w:w="1078" w:type="dxa"/>
          </w:tcPr>
          <w:p>
            <w:pPr>
              <w:pStyle w:val="TableParagraph"/>
              <w:spacing w:line="160" w:lineRule="exact" w:before="22"/>
              <w:ind w:left="210"/>
              <w:rPr>
                <w:sz w:val="18"/>
              </w:rPr>
            </w:pPr>
            <w:r>
              <w:rPr>
                <w:sz w:val="18"/>
              </w:rPr>
              <w:t>105.153</w:t>
            </w:r>
          </w:p>
        </w:tc>
        <w:tc>
          <w:tcPr>
            <w:tcW w:w="701" w:type="dxa"/>
          </w:tcPr>
          <w:p>
            <w:pPr>
              <w:pStyle w:val="TableParagraph"/>
              <w:spacing w:line="160" w:lineRule="exact" w:before="22"/>
              <w:ind w:left="107"/>
              <w:rPr>
                <w:sz w:val="18"/>
              </w:rPr>
            </w:pPr>
            <w:r>
              <w:rPr>
                <w:sz w:val="18"/>
              </w:rPr>
              <w:t>0.457</w:t>
            </w:r>
          </w:p>
        </w:tc>
      </w:tr>
    </w:tbl>
    <w:p>
      <w:pPr>
        <w:spacing w:after="0" w:line="160" w:lineRule="exact"/>
        <w:rPr>
          <w:sz w:val="18"/>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4"/>
        <w:gridCol w:w="543"/>
        <w:gridCol w:w="784"/>
        <w:gridCol w:w="917"/>
        <w:gridCol w:w="902"/>
        <w:gridCol w:w="864"/>
      </w:tblGrid>
      <w:tr>
        <w:trPr>
          <w:trHeight w:val="202" w:hRule="atLeast"/>
        </w:trPr>
        <w:tc>
          <w:tcPr>
            <w:tcW w:w="644" w:type="dxa"/>
          </w:tcPr>
          <w:p>
            <w:pPr>
              <w:pStyle w:val="TableParagraph"/>
              <w:spacing w:before="0"/>
              <w:ind w:left="265"/>
              <w:rPr>
                <w:sz w:val="18"/>
              </w:rPr>
            </w:pPr>
            <w:r>
              <w:rPr>
                <w:sz w:val="18"/>
              </w:rPr>
              <w:t>47</w:t>
            </w:r>
          </w:p>
        </w:tc>
        <w:tc>
          <w:tcPr>
            <w:tcW w:w="1327" w:type="dxa"/>
            <w:gridSpan w:val="2"/>
          </w:tcPr>
          <w:p>
            <w:pPr>
              <w:pStyle w:val="TableParagraph"/>
              <w:spacing w:before="0"/>
              <w:ind w:left="430"/>
              <w:rPr>
                <w:sz w:val="18"/>
              </w:rPr>
            </w:pPr>
            <w:r>
              <w:rPr>
                <w:sz w:val="18"/>
              </w:rPr>
              <w:t>18.296</w:t>
            </w:r>
          </w:p>
        </w:tc>
        <w:tc>
          <w:tcPr>
            <w:tcW w:w="917" w:type="dxa"/>
          </w:tcPr>
          <w:p>
            <w:pPr>
              <w:pStyle w:val="TableParagraph"/>
              <w:spacing w:before="0"/>
              <w:ind w:left="-30"/>
              <w:rPr>
                <w:sz w:val="18"/>
              </w:rPr>
            </w:pPr>
            <w:r>
              <w:rPr>
                <w:sz w:val="18"/>
              </w:rPr>
              <w:t>0.18</w:t>
            </w:r>
          </w:p>
        </w:tc>
        <w:tc>
          <w:tcPr>
            <w:tcW w:w="902" w:type="dxa"/>
          </w:tcPr>
          <w:p>
            <w:pPr>
              <w:pStyle w:val="TableParagraph"/>
              <w:spacing w:before="0"/>
              <w:ind w:left="18"/>
              <w:rPr>
                <w:sz w:val="18"/>
              </w:rPr>
            </w:pPr>
            <w:r>
              <w:rPr>
                <w:sz w:val="18"/>
              </w:rPr>
              <w:t>105.595</w:t>
            </w:r>
          </w:p>
        </w:tc>
        <w:tc>
          <w:tcPr>
            <w:tcW w:w="864" w:type="dxa"/>
          </w:tcPr>
          <w:p>
            <w:pPr>
              <w:pStyle w:val="TableParagraph"/>
              <w:spacing w:before="0"/>
              <w:ind w:left="91"/>
              <w:rPr>
                <w:sz w:val="18"/>
              </w:rPr>
            </w:pPr>
            <w:r>
              <w:rPr>
                <w:sz w:val="18"/>
              </w:rPr>
              <w:t>0.443</w:t>
            </w:r>
          </w:p>
        </w:tc>
      </w:tr>
      <w:tr>
        <w:trPr>
          <w:trHeight w:val="224" w:hRule="atLeast"/>
        </w:trPr>
        <w:tc>
          <w:tcPr>
            <w:tcW w:w="644" w:type="dxa"/>
          </w:tcPr>
          <w:p>
            <w:pPr>
              <w:pStyle w:val="TableParagraph"/>
              <w:ind w:left="265"/>
              <w:rPr>
                <w:sz w:val="18"/>
              </w:rPr>
            </w:pPr>
            <w:r>
              <w:rPr>
                <w:sz w:val="18"/>
              </w:rPr>
              <w:t>48</w:t>
            </w:r>
          </w:p>
        </w:tc>
        <w:tc>
          <w:tcPr>
            <w:tcW w:w="1327" w:type="dxa"/>
            <w:gridSpan w:val="2"/>
          </w:tcPr>
          <w:p>
            <w:pPr>
              <w:pStyle w:val="TableParagraph"/>
              <w:ind w:left="430"/>
              <w:rPr>
                <w:sz w:val="18"/>
              </w:rPr>
            </w:pPr>
            <w:r>
              <w:rPr>
                <w:sz w:val="18"/>
              </w:rPr>
              <w:t>18.478</w:t>
            </w:r>
          </w:p>
        </w:tc>
        <w:tc>
          <w:tcPr>
            <w:tcW w:w="917" w:type="dxa"/>
          </w:tcPr>
          <w:p>
            <w:pPr>
              <w:pStyle w:val="TableParagraph"/>
              <w:ind w:left="-30"/>
              <w:rPr>
                <w:sz w:val="18"/>
              </w:rPr>
            </w:pPr>
            <w:r>
              <w:rPr>
                <w:sz w:val="18"/>
              </w:rPr>
              <w:t>0.182</w:t>
            </w:r>
          </w:p>
        </w:tc>
        <w:tc>
          <w:tcPr>
            <w:tcW w:w="902" w:type="dxa"/>
          </w:tcPr>
          <w:p>
            <w:pPr>
              <w:pStyle w:val="TableParagraph"/>
              <w:ind w:left="18"/>
              <w:rPr>
                <w:sz w:val="18"/>
              </w:rPr>
            </w:pPr>
            <w:r>
              <w:rPr>
                <w:sz w:val="18"/>
              </w:rPr>
              <w:t>106.019</w:t>
            </w:r>
          </w:p>
        </w:tc>
        <w:tc>
          <w:tcPr>
            <w:tcW w:w="864" w:type="dxa"/>
          </w:tcPr>
          <w:p>
            <w:pPr>
              <w:pStyle w:val="TableParagraph"/>
              <w:ind w:left="91"/>
              <w:rPr>
                <w:sz w:val="18"/>
              </w:rPr>
            </w:pPr>
            <w:r>
              <w:rPr>
                <w:sz w:val="18"/>
              </w:rPr>
              <w:t>0.427</w:t>
            </w:r>
          </w:p>
        </w:tc>
      </w:tr>
      <w:tr>
        <w:trPr>
          <w:trHeight w:val="224" w:hRule="atLeast"/>
        </w:trPr>
        <w:tc>
          <w:tcPr>
            <w:tcW w:w="644" w:type="dxa"/>
          </w:tcPr>
          <w:p>
            <w:pPr>
              <w:pStyle w:val="TableParagraph"/>
              <w:spacing w:before="21"/>
              <w:ind w:left="265"/>
              <w:rPr>
                <w:sz w:val="18"/>
              </w:rPr>
            </w:pPr>
            <w:r>
              <w:rPr>
                <w:sz w:val="18"/>
              </w:rPr>
              <w:t>49</w:t>
            </w:r>
          </w:p>
        </w:tc>
        <w:tc>
          <w:tcPr>
            <w:tcW w:w="1327" w:type="dxa"/>
            <w:gridSpan w:val="2"/>
          </w:tcPr>
          <w:p>
            <w:pPr>
              <w:pStyle w:val="TableParagraph"/>
              <w:spacing w:before="21"/>
              <w:ind w:left="430"/>
              <w:rPr>
                <w:sz w:val="18"/>
              </w:rPr>
            </w:pPr>
            <w:r>
              <w:rPr>
                <w:sz w:val="18"/>
              </w:rPr>
              <w:t>18.664</w:t>
            </w:r>
          </w:p>
        </w:tc>
        <w:tc>
          <w:tcPr>
            <w:tcW w:w="917" w:type="dxa"/>
          </w:tcPr>
          <w:p>
            <w:pPr>
              <w:pStyle w:val="TableParagraph"/>
              <w:spacing w:before="21"/>
              <w:ind w:left="-30"/>
              <w:rPr>
                <w:sz w:val="18"/>
              </w:rPr>
            </w:pPr>
            <w:r>
              <w:rPr>
                <w:sz w:val="18"/>
              </w:rPr>
              <w:t>0.185</w:t>
            </w:r>
          </w:p>
        </w:tc>
        <w:tc>
          <w:tcPr>
            <w:tcW w:w="902" w:type="dxa"/>
          </w:tcPr>
          <w:p>
            <w:pPr>
              <w:pStyle w:val="TableParagraph"/>
              <w:spacing w:before="21"/>
              <w:ind w:left="18"/>
              <w:rPr>
                <w:sz w:val="18"/>
              </w:rPr>
            </w:pPr>
            <w:r>
              <w:rPr>
                <w:sz w:val="18"/>
              </w:rPr>
              <w:t>106.425</w:t>
            </w:r>
          </w:p>
        </w:tc>
        <w:tc>
          <w:tcPr>
            <w:tcW w:w="864" w:type="dxa"/>
          </w:tcPr>
          <w:p>
            <w:pPr>
              <w:pStyle w:val="TableParagraph"/>
              <w:spacing w:before="21"/>
              <w:ind w:left="91"/>
              <w:rPr>
                <w:sz w:val="18"/>
              </w:rPr>
            </w:pPr>
            <w:r>
              <w:rPr>
                <w:sz w:val="18"/>
              </w:rPr>
              <w:t>0.411</w:t>
            </w:r>
          </w:p>
        </w:tc>
      </w:tr>
      <w:tr>
        <w:trPr>
          <w:trHeight w:val="225" w:hRule="atLeast"/>
        </w:trPr>
        <w:tc>
          <w:tcPr>
            <w:tcW w:w="644" w:type="dxa"/>
          </w:tcPr>
          <w:p>
            <w:pPr>
              <w:pStyle w:val="TableParagraph"/>
              <w:ind w:left="265"/>
              <w:rPr>
                <w:sz w:val="18"/>
              </w:rPr>
            </w:pPr>
            <w:r>
              <w:rPr>
                <w:sz w:val="18"/>
              </w:rPr>
              <w:t>50</w:t>
            </w:r>
          </w:p>
        </w:tc>
        <w:tc>
          <w:tcPr>
            <w:tcW w:w="1327" w:type="dxa"/>
            <w:gridSpan w:val="2"/>
          </w:tcPr>
          <w:p>
            <w:pPr>
              <w:pStyle w:val="TableParagraph"/>
              <w:ind w:left="430"/>
              <w:rPr>
                <w:sz w:val="18"/>
              </w:rPr>
            </w:pPr>
            <w:r>
              <w:rPr>
                <w:sz w:val="18"/>
              </w:rPr>
              <w:t>18.854</w:t>
            </w:r>
          </w:p>
        </w:tc>
        <w:tc>
          <w:tcPr>
            <w:tcW w:w="917" w:type="dxa"/>
          </w:tcPr>
          <w:p>
            <w:pPr>
              <w:pStyle w:val="TableParagraph"/>
              <w:ind w:left="-30"/>
              <w:rPr>
                <w:sz w:val="18"/>
              </w:rPr>
            </w:pPr>
            <w:r>
              <w:rPr>
                <w:sz w:val="18"/>
              </w:rPr>
              <w:t>0.188</w:t>
            </w:r>
          </w:p>
        </w:tc>
        <w:tc>
          <w:tcPr>
            <w:tcW w:w="902" w:type="dxa"/>
          </w:tcPr>
          <w:p>
            <w:pPr>
              <w:pStyle w:val="TableParagraph"/>
              <w:ind w:left="18"/>
              <w:rPr>
                <w:sz w:val="18"/>
              </w:rPr>
            </w:pPr>
            <w:r>
              <w:rPr>
                <w:sz w:val="18"/>
              </w:rPr>
              <w:t>106.81</w:t>
            </w:r>
          </w:p>
        </w:tc>
        <w:tc>
          <w:tcPr>
            <w:tcW w:w="864" w:type="dxa"/>
          </w:tcPr>
          <w:p>
            <w:pPr>
              <w:pStyle w:val="TableParagraph"/>
              <w:ind w:left="91"/>
              <w:rPr>
                <w:sz w:val="18"/>
              </w:rPr>
            </w:pPr>
            <w:r>
              <w:rPr>
                <w:sz w:val="18"/>
              </w:rPr>
              <w:t>0.395</w:t>
            </w:r>
          </w:p>
        </w:tc>
      </w:tr>
      <w:tr>
        <w:trPr>
          <w:trHeight w:val="225" w:hRule="atLeast"/>
        </w:trPr>
        <w:tc>
          <w:tcPr>
            <w:tcW w:w="644" w:type="dxa"/>
          </w:tcPr>
          <w:p>
            <w:pPr>
              <w:pStyle w:val="TableParagraph"/>
              <w:spacing w:before="22"/>
              <w:ind w:left="265"/>
              <w:rPr>
                <w:sz w:val="18"/>
              </w:rPr>
            </w:pPr>
            <w:r>
              <w:rPr>
                <w:sz w:val="18"/>
              </w:rPr>
              <w:t>51</w:t>
            </w:r>
          </w:p>
        </w:tc>
        <w:tc>
          <w:tcPr>
            <w:tcW w:w="1327" w:type="dxa"/>
            <w:gridSpan w:val="2"/>
          </w:tcPr>
          <w:p>
            <w:pPr>
              <w:pStyle w:val="TableParagraph"/>
              <w:spacing w:before="22"/>
              <w:ind w:left="430"/>
              <w:rPr>
                <w:sz w:val="18"/>
              </w:rPr>
            </w:pPr>
            <w:r>
              <w:rPr>
                <w:sz w:val="18"/>
              </w:rPr>
              <w:t>19.049</w:t>
            </w:r>
          </w:p>
        </w:tc>
        <w:tc>
          <w:tcPr>
            <w:tcW w:w="917" w:type="dxa"/>
          </w:tcPr>
          <w:p>
            <w:pPr>
              <w:pStyle w:val="TableParagraph"/>
              <w:spacing w:before="22"/>
              <w:ind w:left="-30"/>
              <w:rPr>
                <w:sz w:val="18"/>
              </w:rPr>
            </w:pPr>
            <w:r>
              <w:rPr>
                <w:sz w:val="18"/>
              </w:rPr>
              <w:t>0.192</w:t>
            </w:r>
          </w:p>
        </w:tc>
        <w:tc>
          <w:tcPr>
            <w:tcW w:w="902" w:type="dxa"/>
          </w:tcPr>
          <w:p>
            <w:pPr>
              <w:pStyle w:val="TableParagraph"/>
              <w:spacing w:before="22"/>
              <w:ind w:left="18"/>
              <w:rPr>
                <w:sz w:val="18"/>
              </w:rPr>
            </w:pPr>
            <w:r>
              <w:rPr>
                <w:sz w:val="18"/>
              </w:rPr>
              <w:t>107.173</w:t>
            </w:r>
          </w:p>
        </w:tc>
        <w:tc>
          <w:tcPr>
            <w:tcW w:w="864" w:type="dxa"/>
          </w:tcPr>
          <w:p>
            <w:pPr>
              <w:pStyle w:val="TableParagraph"/>
              <w:spacing w:before="22"/>
              <w:ind w:left="91"/>
              <w:rPr>
                <w:sz w:val="18"/>
              </w:rPr>
            </w:pPr>
            <w:r>
              <w:rPr>
                <w:sz w:val="18"/>
              </w:rPr>
              <w:t>0.378</w:t>
            </w:r>
          </w:p>
        </w:tc>
      </w:tr>
      <w:tr>
        <w:trPr>
          <w:trHeight w:val="224" w:hRule="atLeast"/>
        </w:trPr>
        <w:tc>
          <w:tcPr>
            <w:tcW w:w="644" w:type="dxa"/>
          </w:tcPr>
          <w:p>
            <w:pPr>
              <w:pStyle w:val="TableParagraph"/>
              <w:ind w:left="265"/>
              <w:rPr>
                <w:sz w:val="18"/>
              </w:rPr>
            </w:pPr>
            <w:r>
              <w:rPr>
                <w:sz w:val="18"/>
              </w:rPr>
              <w:t>52</w:t>
            </w:r>
          </w:p>
        </w:tc>
        <w:tc>
          <w:tcPr>
            <w:tcW w:w="1327" w:type="dxa"/>
            <w:gridSpan w:val="2"/>
          </w:tcPr>
          <w:p>
            <w:pPr>
              <w:pStyle w:val="TableParagraph"/>
              <w:ind w:left="430"/>
              <w:rPr>
                <w:sz w:val="18"/>
              </w:rPr>
            </w:pPr>
            <w:r>
              <w:rPr>
                <w:sz w:val="18"/>
              </w:rPr>
              <w:t>19.251</w:t>
            </w:r>
          </w:p>
        </w:tc>
        <w:tc>
          <w:tcPr>
            <w:tcW w:w="917" w:type="dxa"/>
          </w:tcPr>
          <w:p>
            <w:pPr>
              <w:pStyle w:val="TableParagraph"/>
              <w:ind w:left="-30"/>
              <w:rPr>
                <w:sz w:val="18"/>
              </w:rPr>
            </w:pPr>
            <w:r>
              <w:rPr>
                <w:sz w:val="18"/>
              </w:rPr>
              <w:t>0.197</w:t>
            </w:r>
          </w:p>
        </w:tc>
        <w:tc>
          <w:tcPr>
            <w:tcW w:w="902" w:type="dxa"/>
          </w:tcPr>
          <w:p>
            <w:pPr>
              <w:pStyle w:val="TableParagraph"/>
              <w:ind w:left="18"/>
              <w:rPr>
                <w:sz w:val="18"/>
              </w:rPr>
            </w:pPr>
            <w:r>
              <w:rPr>
                <w:sz w:val="18"/>
              </w:rPr>
              <w:t>107.515</w:t>
            </w:r>
          </w:p>
        </w:tc>
        <w:tc>
          <w:tcPr>
            <w:tcW w:w="864" w:type="dxa"/>
          </w:tcPr>
          <w:p>
            <w:pPr>
              <w:pStyle w:val="TableParagraph"/>
              <w:ind w:left="91"/>
              <w:rPr>
                <w:sz w:val="18"/>
              </w:rPr>
            </w:pPr>
            <w:r>
              <w:rPr>
                <w:sz w:val="18"/>
              </w:rPr>
              <w:t>0.361</w:t>
            </w:r>
          </w:p>
        </w:tc>
      </w:tr>
      <w:tr>
        <w:trPr>
          <w:trHeight w:val="224" w:hRule="atLeast"/>
        </w:trPr>
        <w:tc>
          <w:tcPr>
            <w:tcW w:w="644" w:type="dxa"/>
          </w:tcPr>
          <w:p>
            <w:pPr>
              <w:pStyle w:val="TableParagraph"/>
              <w:spacing w:before="21"/>
              <w:ind w:left="265"/>
              <w:rPr>
                <w:sz w:val="18"/>
              </w:rPr>
            </w:pPr>
            <w:r>
              <w:rPr>
                <w:sz w:val="18"/>
              </w:rPr>
              <w:t>53</w:t>
            </w:r>
          </w:p>
        </w:tc>
        <w:tc>
          <w:tcPr>
            <w:tcW w:w="1327" w:type="dxa"/>
            <w:gridSpan w:val="2"/>
          </w:tcPr>
          <w:p>
            <w:pPr>
              <w:pStyle w:val="TableParagraph"/>
              <w:spacing w:before="21"/>
              <w:ind w:left="430"/>
              <w:rPr>
                <w:sz w:val="18"/>
              </w:rPr>
            </w:pPr>
            <w:r>
              <w:rPr>
                <w:sz w:val="18"/>
              </w:rPr>
              <w:t>19.461</w:t>
            </w:r>
          </w:p>
        </w:tc>
        <w:tc>
          <w:tcPr>
            <w:tcW w:w="917" w:type="dxa"/>
          </w:tcPr>
          <w:p>
            <w:pPr>
              <w:pStyle w:val="TableParagraph"/>
              <w:spacing w:before="21"/>
              <w:ind w:left="-30"/>
              <w:rPr>
                <w:sz w:val="18"/>
              </w:rPr>
            </w:pPr>
            <w:r>
              <w:rPr>
                <w:sz w:val="18"/>
              </w:rPr>
              <w:t>0.202</w:t>
            </w:r>
          </w:p>
        </w:tc>
        <w:tc>
          <w:tcPr>
            <w:tcW w:w="902" w:type="dxa"/>
          </w:tcPr>
          <w:p>
            <w:pPr>
              <w:pStyle w:val="TableParagraph"/>
              <w:spacing w:before="21"/>
              <w:ind w:left="18"/>
              <w:rPr>
                <w:sz w:val="18"/>
              </w:rPr>
            </w:pPr>
            <w:r>
              <w:rPr>
                <w:sz w:val="18"/>
              </w:rPr>
              <w:t>107.834</w:t>
            </w:r>
          </w:p>
        </w:tc>
        <w:tc>
          <w:tcPr>
            <w:tcW w:w="864" w:type="dxa"/>
          </w:tcPr>
          <w:p>
            <w:pPr>
              <w:pStyle w:val="TableParagraph"/>
              <w:spacing w:before="21"/>
              <w:ind w:left="91"/>
              <w:rPr>
                <w:sz w:val="18"/>
              </w:rPr>
            </w:pPr>
            <w:r>
              <w:rPr>
                <w:sz w:val="18"/>
              </w:rPr>
              <w:t>0.344</w:t>
            </w:r>
          </w:p>
        </w:tc>
      </w:tr>
      <w:tr>
        <w:trPr>
          <w:trHeight w:val="225" w:hRule="atLeast"/>
        </w:trPr>
        <w:tc>
          <w:tcPr>
            <w:tcW w:w="644" w:type="dxa"/>
          </w:tcPr>
          <w:p>
            <w:pPr>
              <w:pStyle w:val="TableParagraph"/>
              <w:ind w:left="265"/>
              <w:rPr>
                <w:sz w:val="18"/>
              </w:rPr>
            </w:pPr>
            <w:r>
              <w:rPr>
                <w:sz w:val="18"/>
              </w:rPr>
              <w:t>54</w:t>
            </w:r>
          </w:p>
        </w:tc>
        <w:tc>
          <w:tcPr>
            <w:tcW w:w="1327" w:type="dxa"/>
            <w:gridSpan w:val="2"/>
          </w:tcPr>
          <w:p>
            <w:pPr>
              <w:pStyle w:val="TableParagraph"/>
              <w:ind w:left="430"/>
              <w:rPr>
                <w:sz w:val="18"/>
              </w:rPr>
            </w:pPr>
            <w:r>
              <w:rPr>
                <w:sz w:val="18"/>
              </w:rPr>
              <w:t>19.681</w:t>
            </w:r>
          </w:p>
        </w:tc>
        <w:tc>
          <w:tcPr>
            <w:tcW w:w="917" w:type="dxa"/>
          </w:tcPr>
          <w:p>
            <w:pPr>
              <w:pStyle w:val="TableParagraph"/>
              <w:ind w:left="-30"/>
              <w:rPr>
                <w:sz w:val="18"/>
              </w:rPr>
            </w:pPr>
            <w:r>
              <w:rPr>
                <w:sz w:val="18"/>
              </w:rPr>
              <w:t>0.208</w:t>
            </w:r>
          </w:p>
        </w:tc>
        <w:tc>
          <w:tcPr>
            <w:tcW w:w="902" w:type="dxa"/>
          </w:tcPr>
          <w:p>
            <w:pPr>
              <w:pStyle w:val="TableParagraph"/>
              <w:ind w:left="18"/>
              <w:rPr>
                <w:sz w:val="18"/>
              </w:rPr>
            </w:pPr>
            <w:r>
              <w:rPr>
                <w:sz w:val="18"/>
              </w:rPr>
              <w:t>108.13</w:t>
            </w:r>
          </w:p>
        </w:tc>
        <w:tc>
          <w:tcPr>
            <w:tcW w:w="864" w:type="dxa"/>
          </w:tcPr>
          <w:p>
            <w:pPr>
              <w:pStyle w:val="TableParagraph"/>
              <w:ind w:left="91"/>
              <w:rPr>
                <w:sz w:val="18"/>
              </w:rPr>
            </w:pPr>
            <w:r>
              <w:rPr>
                <w:sz w:val="18"/>
              </w:rPr>
              <w:t>0.327</w:t>
            </w:r>
          </w:p>
        </w:tc>
      </w:tr>
      <w:tr>
        <w:trPr>
          <w:trHeight w:val="225" w:hRule="atLeast"/>
        </w:trPr>
        <w:tc>
          <w:tcPr>
            <w:tcW w:w="644" w:type="dxa"/>
          </w:tcPr>
          <w:p>
            <w:pPr>
              <w:pStyle w:val="TableParagraph"/>
              <w:spacing w:before="22"/>
              <w:ind w:left="265"/>
              <w:rPr>
                <w:sz w:val="18"/>
              </w:rPr>
            </w:pPr>
            <w:r>
              <w:rPr>
                <w:sz w:val="18"/>
              </w:rPr>
              <w:t>55</w:t>
            </w:r>
          </w:p>
        </w:tc>
        <w:tc>
          <w:tcPr>
            <w:tcW w:w="1327" w:type="dxa"/>
            <w:gridSpan w:val="2"/>
          </w:tcPr>
          <w:p>
            <w:pPr>
              <w:pStyle w:val="TableParagraph"/>
              <w:spacing w:before="22"/>
              <w:ind w:left="430"/>
              <w:rPr>
                <w:sz w:val="18"/>
              </w:rPr>
            </w:pPr>
            <w:r>
              <w:rPr>
                <w:sz w:val="18"/>
              </w:rPr>
              <w:t>19.911</w:t>
            </w:r>
          </w:p>
        </w:tc>
        <w:tc>
          <w:tcPr>
            <w:tcW w:w="917" w:type="dxa"/>
          </w:tcPr>
          <w:p>
            <w:pPr>
              <w:pStyle w:val="TableParagraph"/>
              <w:spacing w:before="22"/>
              <w:ind w:left="-30"/>
              <w:rPr>
                <w:sz w:val="18"/>
              </w:rPr>
            </w:pPr>
            <w:r>
              <w:rPr>
                <w:sz w:val="18"/>
              </w:rPr>
              <w:t>0.215</w:t>
            </w:r>
          </w:p>
        </w:tc>
        <w:tc>
          <w:tcPr>
            <w:tcW w:w="902" w:type="dxa"/>
          </w:tcPr>
          <w:p>
            <w:pPr>
              <w:pStyle w:val="TableParagraph"/>
              <w:spacing w:before="22"/>
              <w:ind w:left="18"/>
              <w:rPr>
                <w:sz w:val="18"/>
              </w:rPr>
            </w:pPr>
            <w:r>
              <w:rPr>
                <w:sz w:val="18"/>
              </w:rPr>
              <w:t>108.403</w:t>
            </w:r>
          </w:p>
        </w:tc>
        <w:tc>
          <w:tcPr>
            <w:tcW w:w="864" w:type="dxa"/>
          </w:tcPr>
          <w:p>
            <w:pPr>
              <w:pStyle w:val="TableParagraph"/>
              <w:spacing w:before="22"/>
              <w:ind w:left="91"/>
              <w:rPr>
                <w:sz w:val="18"/>
              </w:rPr>
            </w:pPr>
            <w:r>
              <w:rPr>
                <w:sz w:val="18"/>
              </w:rPr>
              <w:t>0.311</w:t>
            </w:r>
          </w:p>
        </w:tc>
      </w:tr>
      <w:tr>
        <w:trPr>
          <w:trHeight w:val="224" w:hRule="atLeast"/>
        </w:trPr>
        <w:tc>
          <w:tcPr>
            <w:tcW w:w="644" w:type="dxa"/>
          </w:tcPr>
          <w:p>
            <w:pPr>
              <w:pStyle w:val="TableParagraph"/>
              <w:ind w:left="265"/>
              <w:rPr>
                <w:sz w:val="18"/>
              </w:rPr>
            </w:pPr>
            <w:r>
              <w:rPr>
                <w:sz w:val="18"/>
              </w:rPr>
              <w:t>56</w:t>
            </w:r>
          </w:p>
        </w:tc>
        <w:tc>
          <w:tcPr>
            <w:tcW w:w="1327" w:type="dxa"/>
            <w:gridSpan w:val="2"/>
          </w:tcPr>
          <w:p>
            <w:pPr>
              <w:pStyle w:val="TableParagraph"/>
              <w:ind w:left="430"/>
              <w:rPr>
                <w:sz w:val="18"/>
              </w:rPr>
            </w:pPr>
            <w:r>
              <w:rPr>
                <w:sz w:val="18"/>
              </w:rPr>
              <w:t>20.154</w:t>
            </w:r>
          </w:p>
        </w:tc>
        <w:tc>
          <w:tcPr>
            <w:tcW w:w="917" w:type="dxa"/>
          </w:tcPr>
          <w:p>
            <w:pPr>
              <w:pStyle w:val="TableParagraph"/>
              <w:ind w:left="-30"/>
              <w:rPr>
                <w:sz w:val="18"/>
              </w:rPr>
            </w:pPr>
            <w:r>
              <w:rPr>
                <w:sz w:val="18"/>
              </w:rPr>
              <w:t>0.223</w:t>
            </w:r>
          </w:p>
        </w:tc>
        <w:tc>
          <w:tcPr>
            <w:tcW w:w="902" w:type="dxa"/>
          </w:tcPr>
          <w:p>
            <w:pPr>
              <w:pStyle w:val="TableParagraph"/>
              <w:ind w:left="18"/>
              <w:rPr>
                <w:sz w:val="18"/>
              </w:rPr>
            </w:pPr>
            <w:r>
              <w:rPr>
                <w:sz w:val="18"/>
              </w:rPr>
              <w:t>108.654</w:t>
            </w:r>
          </w:p>
        </w:tc>
        <w:tc>
          <w:tcPr>
            <w:tcW w:w="864" w:type="dxa"/>
          </w:tcPr>
          <w:p>
            <w:pPr>
              <w:pStyle w:val="TableParagraph"/>
              <w:ind w:left="91"/>
              <w:rPr>
                <w:sz w:val="18"/>
              </w:rPr>
            </w:pPr>
            <w:r>
              <w:rPr>
                <w:sz w:val="18"/>
              </w:rPr>
              <w:t>0.295</w:t>
            </w:r>
          </w:p>
        </w:tc>
      </w:tr>
      <w:tr>
        <w:trPr>
          <w:trHeight w:val="224" w:hRule="atLeast"/>
        </w:trPr>
        <w:tc>
          <w:tcPr>
            <w:tcW w:w="644" w:type="dxa"/>
          </w:tcPr>
          <w:p>
            <w:pPr>
              <w:pStyle w:val="TableParagraph"/>
              <w:spacing w:before="21"/>
              <w:ind w:left="265"/>
              <w:rPr>
                <w:sz w:val="18"/>
              </w:rPr>
            </w:pPr>
            <w:r>
              <w:rPr>
                <w:sz w:val="18"/>
              </w:rPr>
              <w:t>57</w:t>
            </w:r>
          </w:p>
        </w:tc>
        <w:tc>
          <w:tcPr>
            <w:tcW w:w="1327" w:type="dxa"/>
            <w:gridSpan w:val="2"/>
          </w:tcPr>
          <w:p>
            <w:pPr>
              <w:pStyle w:val="TableParagraph"/>
              <w:spacing w:before="21"/>
              <w:ind w:left="430"/>
              <w:rPr>
                <w:sz w:val="18"/>
              </w:rPr>
            </w:pPr>
            <w:r>
              <w:rPr>
                <w:sz w:val="18"/>
              </w:rPr>
              <w:t>20.41</w:t>
            </w:r>
          </w:p>
        </w:tc>
        <w:tc>
          <w:tcPr>
            <w:tcW w:w="917" w:type="dxa"/>
          </w:tcPr>
          <w:p>
            <w:pPr>
              <w:pStyle w:val="TableParagraph"/>
              <w:spacing w:before="21"/>
              <w:ind w:left="-30"/>
              <w:rPr>
                <w:sz w:val="18"/>
              </w:rPr>
            </w:pPr>
            <w:r>
              <w:rPr>
                <w:sz w:val="18"/>
              </w:rPr>
              <w:t>0.231</w:t>
            </w:r>
          </w:p>
        </w:tc>
        <w:tc>
          <w:tcPr>
            <w:tcW w:w="902" w:type="dxa"/>
          </w:tcPr>
          <w:p>
            <w:pPr>
              <w:pStyle w:val="TableParagraph"/>
              <w:spacing w:before="21"/>
              <w:ind w:left="18"/>
              <w:rPr>
                <w:sz w:val="18"/>
              </w:rPr>
            </w:pPr>
            <w:r>
              <w:rPr>
                <w:sz w:val="18"/>
              </w:rPr>
              <w:t>108.881</w:t>
            </w:r>
          </w:p>
        </w:tc>
        <w:tc>
          <w:tcPr>
            <w:tcW w:w="864" w:type="dxa"/>
          </w:tcPr>
          <w:p>
            <w:pPr>
              <w:pStyle w:val="TableParagraph"/>
              <w:spacing w:before="21"/>
              <w:ind w:left="91"/>
              <w:rPr>
                <w:sz w:val="18"/>
              </w:rPr>
            </w:pPr>
            <w:r>
              <w:rPr>
                <w:sz w:val="18"/>
              </w:rPr>
              <w:t>0.279</w:t>
            </w:r>
          </w:p>
        </w:tc>
      </w:tr>
      <w:tr>
        <w:trPr>
          <w:trHeight w:val="225" w:hRule="atLeast"/>
        </w:trPr>
        <w:tc>
          <w:tcPr>
            <w:tcW w:w="644" w:type="dxa"/>
          </w:tcPr>
          <w:p>
            <w:pPr>
              <w:pStyle w:val="TableParagraph"/>
              <w:ind w:left="265"/>
              <w:rPr>
                <w:sz w:val="18"/>
              </w:rPr>
            </w:pPr>
            <w:r>
              <w:rPr>
                <w:sz w:val="18"/>
              </w:rPr>
              <w:t>58</w:t>
            </w:r>
          </w:p>
        </w:tc>
        <w:tc>
          <w:tcPr>
            <w:tcW w:w="1327" w:type="dxa"/>
            <w:gridSpan w:val="2"/>
          </w:tcPr>
          <w:p>
            <w:pPr>
              <w:pStyle w:val="TableParagraph"/>
              <w:ind w:left="430"/>
              <w:rPr>
                <w:sz w:val="18"/>
              </w:rPr>
            </w:pPr>
            <w:r>
              <w:rPr>
                <w:sz w:val="18"/>
              </w:rPr>
              <w:t>20.681</w:t>
            </w:r>
          </w:p>
        </w:tc>
        <w:tc>
          <w:tcPr>
            <w:tcW w:w="917" w:type="dxa"/>
          </w:tcPr>
          <w:p>
            <w:pPr>
              <w:pStyle w:val="TableParagraph"/>
              <w:ind w:left="-30"/>
              <w:rPr>
                <w:sz w:val="18"/>
              </w:rPr>
            </w:pPr>
            <w:r>
              <w:rPr>
                <w:sz w:val="18"/>
              </w:rPr>
              <w:t>0.239</w:t>
            </w:r>
          </w:p>
        </w:tc>
        <w:tc>
          <w:tcPr>
            <w:tcW w:w="902" w:type="dxa"/>
          </w:tcPr>
          <w:p>
            <w:pPr>
              <w:pStyle w:val="TableParagraph"/>
              <w:ind w:left="18"/>
              <w:rPr>
                <w:sz w:val="18"/>
              </w:rPr>
            </w:pPr>
            <w:r>
              <w:rPr>
                <w:sz w:val="18"/>
              </w:rPr>
              <w:t>109.086</w:t>
            </w:r>
          </w:p>
        </w:tc>
        <w:tc>
          <w:tcPr>
            <w:tcW w:w="864" w:type="dxa"/>
          </w:tcPr>
          <w:p>
            <w:pPr>
              <w:pStyle w:val="TableParagraph"/>
              <w:ind w:left="91"/>
              <w:rPr>
                <w:sz w:val="18"/>
              </w:rPr>
            </w:pPr>
            <w:r>
              <w:rPr>
                <w:sz w:val="18"/>
              </w:rPr>
              <w:t>0.263</w:t>
            </w:r>
          </w:p>
        </w:tc>
      </w:tr>
      <w:tr>
        <w:trPr>
          <w:trHeight w:val="225" w:hRule="atLeast"/>
        </w:trPr>
        <w:tc>
          <w:tcPr>
            <w:tcW w:w="644" w:type="dxa"/>
          </w:tcPr>
          <w:p>
            <w:pPr>
              <w:pStyle w:val="TableParagraph"/>
              <w:ind w:left="265"/>
              <w:rPr>
                <w:sz w:val="18"/>
              </w:rPr>
            </w:pPr>
            <w:r>
              <w:rPr>
                <w:sz w:val="18"/>
              </w:rPr>
              <w:t>59</w:t>
            </w:r>
          </w:p>
        </w:tc>
        <w:tc>
          <w:tcPr>
            <w:tcW w:w="1327" w:type="dxa"/>
            <w:gridSpan w:val="2"/>
          </w:tcPr>
          <w:p>
            <w:pPr>
              <w:pStyle w:val="TableParagraph"/>
              <w:ind w:left="430"/>
              <w:rPr>
                <w:sz w:val="18"/>
              </w:rPr>
            </w:pPr>
            <w:r>
              <w:rPr>
                <w:sz w:val="18"/>
              </w:rPr>
              <w:t>20.967</w:t>
            </w:r>
          </w:p>
        </w:tc>
        <w:tc>
          <w:tcPr>
            <w:tcW w:w="917" w:type="dxa"/>
          </w:tcPr>
          <w:p>
            <w:pPr>
              <w:pStyle w:val="TableParagraph"/>
              <w:ind w:left="-30"/>
              <w:rPr>
                <w:sz w:val="18"/>
              </w:rPr>
            </w:pPr>
            <w:r>
              <w:rPr>
                <w:sz w:val="18"/>
              </w:rPr>
              <w:t>0.248</w:t>
            </w:r>
          </w:p>
        </w:tc>
        <w:tc>
          <w:tcPr>
            <w:tcW w:w="902" w:type="dxa"/>
          </w:tcPr>
          <w:p>
            <w:pPr>
              <w:pStyle w:val="TableParagraph"/>
              <w:ind w:left="18"/>
              <w:rPr>
                <w:sz w:val="18"/>
              </w:rPr>
            </w:pPr>
            <w:r>
              <w:rPr>
                <w:sz w:val="18"/>
              </w:rPr>
              <w:t>109.268</w:t>
            </w:r>
          </w:p>
        </w:tc>
        <w:tc>
          <w:tcPr>
            <w:tcW w:w="864" w:type="dxa"/>
          </w:tcPr>
          <w:p>
            <w:pPr>
              <w:pStyle w:val="TableParagraph"/>
              <w:ind w:left="91"/>
              <w:rPr>
                <w:sz w:val="18"/>
              </w:rPr>
            </w:pPr>
            <w:r>
              <w:rPr>
                <w:sz w:val="18"/>
              </w:rPr>
              <w:t>0.248</w:t>
            </w:r>
          </w:p>
        </w:tc>
      </w:tr>
      <w:tr>
        <w:trPr>
          <w:trHeight w:val="224" w:hRule="atLeast"/>
        </w:trPr>
        <w:tc>
          <w:tcPr>
            <w:tcW w:w="644" w:type="dxa"/>
          </w:tcPr>
          <w:p>
            <w:pPr>
              <w:pStyle w:val="TableParagraph"/>
              <w:spacing w:before="22"/>
              <w:ind w:left="265"/>
              <w:rPr>
                <w:sz w:val="18"/>
              </w:rPr>
            </w:pPr>
            <w:r>
              <w:rPr>
                <w:sz w:val="18"/>
              </w:rPr>
              <w:t>60</w:t>
            </w:r>
          </w:p>
        </w:tc>
        <w:tc>
          <w:tcPr>
            <w:tcW w:w="1327" w:type="dxa"/>
            <w:gridSpan w:val="2"/>
          </w:tcPr>
          <w:p>
            <w:pPr>
              <w:pStyle w:val="TableParagraph"/>
              <w:spacing w:before="22"/>
              <w:ind w:left="430"/>
              <w:rPr>
                <w:sz w:val="18"/>
              </w:rPr>
            </w:pPr>
            <w:r>
              <w:rPr>
                <w:sz w:val="18"/>
              </w:rPr>
              <w:t>21.268</w:t>
            </w:r>
          </w:p>
        </w:tc>
        <w:tc>
          <w:tcPr>
            <w:tcW w:w="917" w:type="dxa"/>
          </w:tcPr>
          <w:p>
            <w:pPr>
              <w:pStyle w:val="TableParagraph"/>
              <w:spacing w:before="22"/>
              <w:ind w:left="-30"/>
              <w:rPr>
                <w:sz w:val="18"/>
              </w:rPr>
            </w:pPr>
            <w:r>
              <w:rPr>
                <w:sz w:val="18"/>
              </w:rPr>
              <w:t>0.257</w:t>
            </w:r>
          </w:p>
        </w:tc>
        <w:tc>
          <w:tcPr>
            <w:tcW w:w="902" w:type="dxa"/>
          </w:tcPr>
          <w:p>
            <w:pPr>
              <w:pStyle w:val="TableParagraph"/>
              <w:spacing w:before="22"/>
              <w:ind w:left="18"/>
              <w:rPr>
                <w:sz w:val="18"/>
              </w:rPr>
            </w:pPr>
            <w:r>
              <w:rPr>
                <w:sz w:val="18"/>
              </w:rPr>
              <w:t>109.427</w:t>
            </w:r>
          </w:p>
        </w:tc>
        <w:tc>
          <w:tcPr>
            <w:tcW w:w="864" w:type="dxa"/>
          </w:tcPr>
          <w:p>
            <w:pPr>
              <w:pStyle w:val="TableParagraph"/>
              <w:spacing w:before="22"/>
              <w:ind w:left="91"/>
              <w:rPr>
                <w:sz w:val="18"/>
              </w:rPr>
            </w:pPr>
            <w:r>
              <w:rPr>
                <w:sz w:val="18"/>
              </w:rPr>
              <w:t>0.233</w:t>
            </w:r>
          </w:p>
        </w:tc>
      </w:tr>
      <w:tr>
        <w:trPr>
          <w:trHeight w:val="224" w:hRule="atLeast"/>
        </w:trPr>
        <w:tc>
          <w:tcPr>
            <w:tcW w:w="644" w:type="dxa"/>
          </w:tcPr>
          <w:p>
            <w:pPr>
              <w:pStyle w:val="TableParagraph"/>
              <w:spacing w:before="0"/>
              <w:rPr>
                <w:rFonts w:ascii="Times New Roman"/>
                <w:sz w:val="16"/>
              </w:rPr>
            </w:pPr>
          </w:p>
        </w:tc>
        <w:tc>
          <w:tcPr>
            <w:tcW w:w="543" w:type="dxa"/>
          </w:tcPr>
          <w:p>
            <w:pPr>
              <w:pStyle w:val="TableParagraph"/>
              <w:spacing w:before="21"/>
              <w:ind w:right="52"/>
              <w:jc w:val="right"/>
              <w:rPr>
                <w:sz w:val="18"/>
              </w:rPr>
            </w:pPr>
            <w:r>
              <w:rPr>
                <w:sz w:val="18"/>
              </w:rPr>
              <w:t>umur</w:t>
            </w:r>
          </w:p>
        </w:tc>
        <w:tc>
          <w:tcPr>
            <w:tcW w:w="784" w:type="dxa"/>
          </w:tcPr>
          <w:p>
            <w:pPr>
              <w:pStyle w:val="TableParagraph"/>
              <w:spacing w:before="21"/>
              <w:ind w:right="-29"/>
              <w:jc w:val="right"/>
              <w:rPr>
                <w:sz w:val="18"/>
              </w:rPr>
            </w:pPr>
            <w:r>
              <w:rPr>
                <w:sz w:val="18"/>
              </w:rPr>
              <w:t>beta0_1</w:t>
            </w:r>
          </w:p>
        </w:tc>
        <w:tc>
          <w:tcPr>
            <w:tcW w:w="917" w:type="dxa"/>
          </w:tcPr>
          <w:p>
            <w:pPr>
              <w:pStyle w:val="TableParagraph"/>
              <w:spacing w:before="21"/>
              <w:ind w:right="16"/>
              <w:jc w:val="right"/>
              <w:rPr>
                <w:sz w:val="18"/>
              </w:rPr>
            </w:pPr>
            <w:r>
              <w:rPr>
                <w:sz w:val="18"/>
              </w:rPr>
              <w:t>beta1_1</w:t>
            </w:r>
          </w:p>
        </w:tc>
        <w:tc>
          <w:tcPr>
            <w:tcW w:w="902" w:type="dxa"/>
          </w:tcPr>
          <w:p>
            <w:pPr>
              <w:pStyle w:val="TableParagraph"/>
              <w:spacing w:before="21"/>
              <w:ind w:left="88"/>
              <w:rPr>
                <w:sz w:val="18"/>
              </w:rPr>
            </w:pPr>
            <w:r>
              <w:rPr>
                <w:sz w:val="18"/>
              </w:rPr>
              <w:t>beta0_2</w:t>
            </w:r>
          </w:p>
        </w:tc>
        <w:tc>
          <w:tcPr>
            <w:tcW w:w="864" w:type="dxa"/>
          </w:tcPr>
          <w:p>
            <w:pPr>
              <w:pStyle w:val="TableParagraph"/>
              <w:spacing w:before="21"/>
              <w:ind w:left="55"/>
              <w:rPr>
                <w:sz w:val="18"/>
              </w:rPr>
            </w:pPr>
            <w:r>
              <w:rPr>
                <w:sz w:val="18"/>
              </w:rPr>
              <w:t>beta1_2</w:t>
            </w:r>
          </w:p>
        </w:tc>
      </w:tr>
      <w:tr>
        <w:trPr>
          <w:trHeight w:val="225" w:hRule="atLeast"/>
        </w:trPr>
        <w:tc>
          <w:tcPr>
            <w:tcW w:w="644" w:type="dxa"/>
          </w:tcPr>
          <w:p>
            <w:pPr>
              <w:pStyle w:val="TableParagraph"/>
              <w:spacing w:before="22"/>
              <w:ind w:right="53"/>
              <w:jc w:val="right"/>
              <w:rPr>
                <w:sz w:val="18"/>
              </w:rPr>
            </w:pPr>
            <w:r>
              <w:rPr>
                <w:sz w:val="18"/>
              </w:rPr>
              <w:t>[1,]</w:t>
            </w:r>
          </w:p>
        </w:tc>
        <w:tc>
          <w:tcPr>
            <w:tcW w:w="543" w:type="dxa"/>
          </w:tcPr>
          <w:p>
            <w:pPr>
              <w:pStyle w:val="TableParagraph"/>
              <w:spacing w:before="22"/>
              <w:ind w:right="52"/>
              <w:jc w:val="right"/>
              <w:rPr>
                <w:sz w:val="18"/>
              </w:rPr>
            </w:pPr>
            <w:r>
              <w:rPr>
                <w:sz w:val="18"/>
              </w:rPr>
              <w:t>0</w:t>
            </w:r>
          </w:p>
        </w:tc>
        <w:tc>
          <w:tcPr>
            <w:tcW w:w="784" w:type="dxa"/>
          </w:tcPr>
          <w:p>
            <w:pPr>
              <w:pStyle w:val="TableParagraph"/>
              <w:spacing w:before="22"/>
              <w:ind w:right="-29"/>
              <w:jc w:val="right"/>
              <w:rPr>
                <w:sz w:val="18"/>
              </w:rPr>
            </w:pPr>
            <w:r>
              <w:rPr>
                <w:sz w:val="18"/>
              </w:rPr>
              <w:t>6.849</w:t>
            </w:r>
          </w:p>
        </w:tc>
        <w:tc>
          <w:tcPr>
            <w:tcW w:w="917" w:type="dxa"/>
          </w:tcPr>
          <w:p>
            <w:pPr>
              <w:pStyle w:val="TableParagraph"/>
              <w:spacing w:before="22"/>
              <w:ind w:right="16"/>
              <w:jc w:val="right"/>
              <w:rPr>
                <w:sz w:val="18"/>
              </w:rPr>
            </w:pPr>
            <w:r>
              <w:rPr>
                <w:sz w:val="18"/>
              </w:rPr>
              <w:t>0.396</w:t>
            </w:r>
          </w:p>
        </w:tc>
        <w:tc>
          <w:tcPr>
            <w:tcW w:w="902" w:type="dxa"/>
          </w:tcPr>
          <w:p>
            <w:pPr>
              <w:pStyle w:val="TableParagraph"/>
              <w:spacing w:before="22"/>
              <w:ind w:right="53"/>
              <w:jc w:val="right"/>
              <w:rPr>
                <w:sz w:val="18"/>
              </w:rPr>
            </w:pPr>
            <w:r>
              <w:rPr>
                <w:sz w:val="18"/>
              </w:rPr>
              <w:t>61.983</w:t>
            </w:r>
          </w:p>
        </w:tc>
        <w:tc>
          <w:tcPr>
            <w:tcW w:w="864" w:type="dxa"/>
          </w:tcPr>
          <w:p>
            <w:pPr>
              <w:pStyle w:val="TableParagraph"/>
              <w:spacing w:before="22"/>
              <w:ind w:right="47"/>
              <w:jc w:val="right"/>
              <w:rPr>
                <w:sz w:val="18"/>
              </w:rPr>
            </w:pPr>
            <w:r>
              <w:rPr>
                <w:sz w:val="18"/>
              </w:rPr>
              <w:t>1.707</w:t>
            </w:r>
          </w:p>
        </w:tc>
      </w:tr>
      <w:tr>
        <w:trPr>
          <w:trHeight w:val="225" w:hRule="atLeast"/>
        </w:trPr>
        <w:tc>
          <w:tcPr>
            <w:tcW w:w="644" w:type="dxa"/>
          </w:tcPr>
          <w:p>
            <w:pPr>
              <w:pStyle w:val="TableParagraph"/>
              <w:ind w:right="53"/>
              <w:jc w:val="right"/>
              <w:rPr>
                <w:sz w:val="18"/>
              </w:rPr>
            </w:pPr>
            <w:r>
              <w:rPr>
                <w:sz w:val="18"/>
              </w:rPr>
              <w:t>[2,]</w:t>
            </w:r>
          </w:p>
        </w:tc>
        <w:tc>
          <w:tcPr>
            <w:tcW w:w="543" w:type="dxa"/>
          </w:tcPr>
          <w:p>
            <w:pPr>
              <w:pStyle w:val="TableParagraph"/>
              <w:ind w:right="52"/>
              <w:jc w:val="right"/>
              <w:rPr>
                <w:sz w:val="18"/>
              </w:rPr>
            </w:pPr>
            <w:r>
              <w:rPr>
                <w:sz w:val="18"/>
              </w:rPr>
              <w:t>1</w:t>
            </w:r>
          </w:p>
        </w:tc>
        <w:tc>
          <w:tcPr>
            <w:tcW w:w="784" w:type="dxa"/>
          </w:tcPr>
          <w:p>
            <w:pPr>
              <w:pStyle w:val="TableParagraph"/>
              <w:ind w:right="-29"/>
              <w:jc w:val="right"/>
              <w:rPr>
                <w:sz w:val="18"/>
              </w:rPr>
            </w:pPr>
            <w:r>
              <w:rPr>
                <w:sz w:val="18"/>
              </w:rPr>
              <w:t>7.276</w:t>
            </w:r>
          </w:p>
        </w:tc>
        <w:tc>
          <w:tcPr>
            <w:tcW w:w="917" w:type="dxa"/>
          </w:tcPr>
          <w:p>
            <w:pPr>
              <w:pStyle w:val="TableParagraph"/>
              <w:ind w:right="16"/>
              <w:jc w:val="right"/>
              <w:rPr>
                <w:sz w:val="18"/>
              </w:rPr>
            </w:pPr>
            <w:r>
              <w:rPr>
                <w:sz w:val="18"/>
              </w:rPr>
              <w:t>0.390</w:t>
            </w:r>
          </w:p>
        </w:tc>
        <w:tc>
          <w:tcPr>
            <w:tcW w:w="902" w:type="dxa"/>
          </w:tcPr>
          <w:p>
            <w:pPr>
              <w:pStyle w:val="TableParagraph"/>
              <w:ind w:right="53"/>
              <w:jc w:val="right"/>
              <w:rPr>
                <w:sz w:val="18"/>
              </w:rPr>
            </w:pPr>
            <w:r>
              <w:rPr>
                <w:sz w:val="18"/>
              </w:rPr>
              <w:t>63.861</w:t>
            </w:r>
          </w:p>
        </w:tc>
        <w:tc>
          <w:tcPr>
            <w:tcW w:w="864" w:type="dxa"/>
          </w:tcPr>
          <w:p>
            <w:pPr>
              <w:pStyle w:val="TableParagraph"/>
              <w:ind w:right="47"/>
              <w:jc w:val="right"/>
              <w:rPr>
                <w:sz w:val="18"/>
              </w:rPr>
            </w:pPr>
            <w:r>
              <w:rPr>
                <w:sz w:val="18"/>
              </w:rPr>
              <w:t>1.672</w:t>
            </w:r>
          </w:p>
        </w:tc>
      </w:tr>
      <w:tr>
        <w:trPr>
          <w:trHeight w:val="224" w:hRule="atLeast"/>
        </w:trPr>
        <w:tc>
          <w:tcPr>
            <w:tcW w:w="644" w:type="dxa"/>
          </w:tcPr>
          <w:p>
            <w:pPr>
              <w:pStyle w:val="TableParagraph"/>
              <w:spacing w:before="22"/>
              <w:ind w:right="53"/>
              <w:jc w:val="right"/>
              <w:rPr>
                <w:sz w:val="18"/>
              </w:rPr>
            </w:pPr>
            <w:r>
              <w:rPr>
                <w:sz w:val="18"/>
              </w:rPr>
              <w:t>[3,]</w:t>
            </w:r>
          </w:p>
        </w:tc>
        <w:tc>
          <w:tcPr>
            <w:tcW w:w="543" w:type="dxa"/>
          </w:tcPr>
          <w:p>
            <w:pPr>
              <w:pStyle w:val="TableParagraph"/>
              <w:spacing w:before="22"/>
              <w:ind w:right="52"/>
              <w:jc w:val="right"/>
              <w:rPr>
                <w:sz w:val="18"/>
              </w:rPr>
            </w:pPr>
            <w:r>
              <w:rPr>
                <w:sz w:val="18"/>
              </w:rPr>
              <w:t>2</w:t>
            </w:r>
          </w:p>
        </w:tc>
        <w:tc>
          <w:tcPr>
            <w:tcW w:w="784" w:type="dxa"/>
          </w:tcPr>
          <w:p>
            <w:pPr>
              <w:pStyle w:val="TableParagraph"/>
              <w:spacing w:before="22"/>
              <w:ind w:right="-29"/>
              <w:jc w:val="right"/>
              <w:rPr>
                <w:sz w:val="18"/>
              </w:rPr>
            </w:pPr>
            <w:r>
              <w:rPr>
                <w:sz w:val="18"/>
              </w:rPr>
              <w:t>7.695</w:t>
            </w:r>
          </w:p>
        </w:tc>
        <w:tc>
          <w:tcPr>
            <w:tcW w:w="917" w:type="dxa"/>
          </w:tcPr>
          <w:p>
            <w:pPr>
              <w:pStyle w:val="TableParagraph"/>
              <w:spacing w:before="22"/>
              <w:ind w:right="16"/>
              <w:jc w:val="right"/>
              <w:rPr>
                <w:sz w:val="18"/>
              </w:rPr>
            </w:pPr>
            <w:r>
              <w:rPr>
                <w:sz w:val="18"/>
              </w:rPr>
              <w:t>0.383</w:t>
            </w:r>
          </w:p>
        </w:tc>
        <w:tc>
          <w:tcPr>
            <w:tcW w:w="902" w:type="dxa"/>
          </w:tcPr>
          <w:p>
            <w:pPr>
              <w:pStyle w:val="TableParagraph"/>
              <w:spacing w:before="22"/>
              <w:ind w:right="53"/>
              <w:jc w:val="right"/>
              <w:rPr>
                <w:sz w:val="18"/>
              </w:rPr>
            </w:pPr>
            <w:r>
              <w:rPr>
                <w:sz w:val="18"/>
              </w:rPr>
              <w:t>65.684</w:t>
            </w:r>
          </w:p>
        </w:tc>
        <w:tc>
          <w:tcPr>
            <w:tcW w:w="864" w:type="dxa"/>
          </w:tcPr>
          <w:p>
            <w:pPr>
              <w:pStyle w:val="TableParagraph"/>
              <w:spacing w:before="22"/>
              <w:ind w:right="47"/>
              <w:jc w:val="right"/>
              <w:rPr>
                <w:sz w:val="18"/>
              </w:rPr>
            </w:pPr>
            <w:r>
              <w:rPr>
                <w:sz w:val="18"/>
              </w:rPr>
              <w:t>1.636</w:t>
            </w:r>
          </w:p>
        </w:tc>
      </w:tr>
      <w:tr>
        <w:trPr>
          <w:trHeight w:val="224" w:hRule="atLeast"/>
        </w:trPr>
        <w:tc>
          <w:tcPr>
            <w:tcW w:w="644" w:type="dxa"/>
          </w:tcPr>
          <w:p>
            <w:pPr>
              <w:pStyle w:val="TableParagraph"/>
              <w:spacing w:before="21"/>
              <w:ind w:right="53"/>
              <w:jc w:val="right"/>
              <w:rPr>
                <w:sz w:val="18"/>
              </w:rPr>
            </w:pPr>
            <w:r>
              <w:rPr>
                <w:sz w:val="18"/>
              </w:rPr>
              <w:t>[4,]</w:t>
            </w:r>
          </w:p>
        </w:tc>
        <w:tc>
          <w:tcPr>
            <w:tcW w:w="543" w:type="dxa"/>
          </w:tcPr>
          <w:p>
            <w:pPr>
              <w:pStyle w:val="TableParagraph"/>
              <w:spacing w:before="21"/>
              <w:ind w:right="52"/>
              <w:jc w:val="right"/>
              <w:rPr>
                <w:sz w:val="18"/>
              </w:rPr>
            </w:pPr>
            <w:r>
              <w:rPr>
                <w:sz w:val="18"/>
              </w:rPr>
              <w:t>3</w:t>
            </w:r>
          </w:p>
        </w:tc>
        <w:tc>
          <w:tcPr>
            <w:tcW w:w="784" w:type="dxa"/>
          </w:tcPr>
          <w:p>
            <w:pPr>
              <w:pStyle w:val="TableParagraph"/>
              <w:spacing w:before="21"/>
              <w:ind w:right="-29"/>
              <w:jc w:val="right"/>
              <w:rPr>
                <w:sz w:val="18"/>
              </w:rPr>
            </w:pPr>
            <w:r>
              <w:rPr>
                <w:sz w:val="18"/>
              </w:rPr>
              <w:t>8.105</w:t>
            </w:r>
          </w:p>
        </w:tc>
        <w:tc>
          <w:tcPr>
            <w:tcW w:w="917" w:type="dxa"/>
          </w:tcPr>
          <w:p>
            <w:pPr>
              <w:pStyle w:val="TableParagraph"/>
              <w:spacing w:before="21"/>
              <w:ind w:right="16"/>
              <w:jc w:val="right"/>
              <w:rPr>
                <w:sz w:val="18"/>
              </w:rPr>
            </w:pPr>
            <w:r>
              <w:rPr>
                <w:sz w:val="18"/>
              </w:rPr>
              <w:t>0.376</w:t>
            </w:r>
          </w:p>
        </w:tc>
        <w:tc>
          <w:tcPr>
            <w:tcW w:w="902" w:type="dxa"/>
          </w:tcPr>
          <w:p>
            <w:pPr>
              <w:pStyle w:val="TableParagraph"/>
              <w:spacing w:before="21"/>
              <w:ind w:right="53"/>
              <w:jc w:val="right"/>
              <w:rPr>
                <w:sz w:val="18"/>
              </w:rPr>
            </w:pPr>
            <w:r>
              <w:rPr>
                <w:sz w:val="18"/>
              </w:rPr>
              <w:t>67.454</w:t>
            </w:r>
          </w:p>
        </w:tc>
        <w:tc>
          <w:tcPr>
            <w:tcW w:w="864" w:type="dxa"/>
          </w:tcPr>
          <w:p>
            <w:pPr>
              <w:pStyle w:val="TableParagraph"/>
              <w:spacing w:before="21"/>
              <w:ind w:right="47"/>
              <w:jc w:val="right"/>
              <w:rPr>
                <w:sz w:val="18"/>
              </w:rPr>
            </w:pPr>
            <w:r>
              <w:rPr>
                <w:sz w:val="18"/>
              </w:rPr>
              <w:t>1.600</w:t>
            </w:r>
          </w:p>
        </w:tc>
      </w:tr>
      <w:tr>
        <w:trPr>
          <w:trHeight w:val="225" w:hRule="atLeast"/>
        </w:trPr>
        <w:tc>
          <w:tcPr>
            <w:tcW w:w="644" w:type="dxa"/>
          </w:tcPr>
          <w:p>
            <w:pPr>
              <w:pStyle w:val="TableParagraph"/>
              <w:spacing w:before="22"/>
              <w:ind w:right="53"/>
              <w:jc w:val="right"/>
              <w:rPr>
                <w:sz w:val="18"/>
              </w:rPr>
            </w:pPr>
            <w:r>
              <w:rPr>
                <w:sz w:val="18"/>
              </w:rPr>
              <w:t>[5,]</w:t>
            </w:r>
          </w:p>
        </w:tc>
        <w:tc>
          <w:tcPr>
            <w:tcW w:w="543" w:type="dxa"/>
          </w:tcPr>
          <w:p>
            <w:pPr>
              <w:pStyle w:val="TableParagraph"/>
              <w:spacing w:before="22"/>
              <w:ind w:right="52"/>
              <w:jc w:val="right"/>
              <w:rPr>
                <w:sz w:val="18"/>
              </w:rPr>
            </w:pPr>
            <w:r>
              <w:rPr>
                <w:sz w:val="18"/>
              </w:rPr>
              <w:t>4</w:t>
            </w:r>
          </w:p>
        </w:tc>
        <w:tc>
          <w:tcPr>
            <w:tcW w:w="784" w:type="dxa"/>
          </w:tcPr>
          <w:p>
            <w:pPr>
              <w:pStyle w:val="TableParagraph"/>
              <w:spacing w:before="22"/>
              <w:ind w:right="-29"/>
              <w:jc w:val="right"/>
              <w:rPr>
                <w:sz w:val="18"/>
              </w:rPr>
            </w:pPr>
            <w:r>
              <w:rPr>
                <w:sz w:val="18"/>
              </w:rPr>
              <w:t>8.506</w:t>
            </w:r>
          </w:p>
        </w:tc>
        <w:tc>
          <w:tcPr>
            <w:tcW w:w="917" w:type="dxa"/>
          </w:tcPr>
          <w:p>
            <w:pPr>
              <w:pStyle w:val="TableParagraph"/>
              <w:spacing w:before="22"/>
              <w:ind w:right="16"/>
              <w:jc w:val="right"/>
              <w:rPr>
                <w:sz w:val="18"/>
              </w:rPr>
            </w:pPr>
            <w:r>
              <w:rPr>
                <w:sz w:val="18"/>
              </w:rPr>
              <w:t>0.368</w:t>
            </w:r>
          </w:p>
        </w:tc>
        <w:tc>
          <w:tcPr>
            <w:tcW w:w="902" w:type="dxa"/>
          </w:tcPr>
          <w:p>
            <w:pPr>
              <w:pStyle w:val="TableParagraph"/>
              <w:spacing w:before="22"/>
              <w:ind w:right="53"/>
              <w:jc w:val="right"/>
              <w:rPr>
                <w:sz w:val="18"/>
              </w:rPr>
            </w:pPr>
            <w:r>
              <w:rPr>
                <w:sz w:val="18"/>
              </w:rPr>
              <w:t>69.171</w:t>
            </w:r>
          </w:p>
        </w:tc>
        <w:tc>
          <w:tcPr>
            <w:tcW w:w="864" w:type="dxa"/>
          </w:tcPr>
          <w:p>
            <w:pPr>
              <w:pStyle w:val="TableParagraph"/>
              <w:spacing w:before="22"/>
              <w:ind w:right="47"/>
              <w:jc w:val="right"/>
              <w:rPr>
                <w:sz w:val="18"/>
              </w:rPr>
            </w:pPr>
            <w:r>
              <w:rPr>
                <w:sz w:val="18"/>
              </w:rPr>
              <w:t>1.564</w:t>
            </w:r>
          </w:p>
        </w:tc>
      </w:tr>
      <w:tr>
        <w:trPr>
          <w:trHeight w:val="225" w:hRule="atLeast"/>
        </w:trPr>
        <w:tc>
          <w:tcPr>
            <w:tcW w:w="644" w:type="dxa"/>
          </w:tcPr>
          <w:p>
            <w:pPr>
              <w:pStyle w:val="TableParagraph"/>
              <w:spacing w:before="22"/>
              <w:ind w:right="53"/>
              <w:jc w:val="right"/>
              <w:rPr>
                <w:sz w:val="18"/>
              </w:rPr>
            </w:pPr>
            <w:r>
              <w:rPr>
                <w:sz w:val="18"/>
              </w:rPr>
              <w:t>[6,]</w:t>
            </w:r>
          </w:p>
        </w:tc>
        <w:tc>
          <w:tcPr>
            <w:tcW w:w="543" w:type="dxa"/>
          </w:tcPr>
          <w:p>
            <w:pPr>
              <w:pStyle w:val="TableParagraph"/>
              <w:spacing w:before="22"/>
              <w:ind w:right="52"/>
              <w:jc w:val="right"/>
              <w:rPr>
                <w:sz w:val="18"/>
              </w:rPr>
            </w:pPr>
            <w:r>
              <w:rPr>
                <w:sz w:val="18"/>
              </w:rPr>
              <w:t>5</w:t>
            </w:r>
          </w:p>
        </w:tc>
        <w:tc>
          <w:tcPr>
            <w:tcW w:w="784" w:type="dxa"/>
          </w:tcPr>
          <w:p>
            <w:pPr>
              <w:pStyle w:val="TableParagraph"/>
              <w:spacing w:before="22"/>
              <w:ind w:right="-29"/>
              <w:jc w:val="right"/>
              <w:rPr>
                <w:sz w:val="18"/>
              </w:rPr>
            </w:pPr>
            <w:r>
              <w:rPr>
                <w:sz w:val="18"/>
              </w:rPr>
              <w:t>8.896</w:t>
            </w:r>
          </w:p>
        </w:tc>
        <w:tc>
          <w:tcPr>
            <w:tcW w:w="917" w:type="dxa"/>
          </w:tcPr>
          <w:p>
            <w:pPr>
              <w:pStyle w:val="TableParagraph"/>
              <w:spacing w:before="22"/>
              <w:ind w:right="16"/>
              <w:jc w:val="right"/>
              <w:rPr>
                <w:sz w:val="18"/>
              </w:rPr>
            </w:pPr>
            <w:r>
              <w:rPr>
                <w:sz w:val="18"/>
              </w:rPr>
              <w:t>0.360</w:t>
            </w:r>
          </w:p>
        </w:tc>
        <w:tc>
          <w:tcPr>
            <w:tcW w:w="902" w:type="dxa"/>
          </w:tcPr>
          <w:p>
            <w:pPr>
              <w:pStyle w:val="TableParagraph"/>
              <w:spacing w:before="22"/>
              <w:ind w:right="53"/>
              <w:jc w:val="right"/>
              <w:rPr>
                <w:sz w:val="18"/>
              </w:rPr>
            </w:pPr>
            <w:r>
              <w:rPr>
                <w:sz w:val="18"/>
              </w:rPr>
              <w:t>70.836</w:t>
            </w:r>
          </w:p>
        </w:tc>
        <w:tc>
          <w:tcPr>
            <w:tcW w:w="864" w:type="dxa"/>
          </w:tcPr>
          <w:p>
            <w:pPr>
              <w:pStyle w:val="TableParagraph"/>
              <w:spacing w:before="22"/>
              <w:ind w:right="47"/>
              <w:jc w:val="right"/>
              <w:rPr>
                <w:sz w:val="18"/>
              </w:rPr>
            </w:pPr>
            <w:r>
              <w:rPr>
                <w:sz w:val="18"/>
              </w:rPr>
              <w:t>1.527</w:t>
            </w:r>
          </w:p>
        </w:tc>
      </w:tr>
      <w:tr>
        <w:trPr>
          <w:trHeight w:val="224" w:hRule="atLeast"/>
        </w:trPr>
        <w:tc>
          <w:tcPr>
            <w:tcW w:w="644" w:type="dxa"/>
          </w:tcPr>
          <w:p>
            <w:pPr>
              <w:pStyle w:val="TableParagraph"/>
              <w:spacing w:before="22"/>
              <w:ind w:right="53"/>
              <w:jc w:val="right"/>
              <w:rPr>
                <w:sz w:val="18"/>
              </w:rPr>
            </w:pPr>
            <w:r>
              <w:rPr>
                <w:sz w:val="18"/>
              </w:rPr>
              <w:t>[7,]</w:t>
            </w:r>
          </w:p>
        </w:tc>
        <w:tc>
          <w:tcPr>
            <w:tcW w:w="543" w:type="dxa"/>
          </w:tcPr>
          <w:p>
            <w:pPr>
              <w:pStyle w:val="TableParagraph"/>
              <w:spacing w:before="22"/>
              <w:ind w:right="52"/>
              <w:jc w:val="right"/>
              <w:rPr>
                <w:sz w:val="18"/>
              </w:rPr>
            </w:pPr>
            <w:r>
              <w:rPr>
                <w:sz w:val="18"/>
              </w:rPr>
              <w:t>6</w:t>
            </w:r>
          </w:p>
        </w:tc>
        <w:tc>
          <w:tcPr>
            <w:tcW w:w="784" w:type="dxa"/>
          </w:tcPr>
          <w:p>
            <w:pPr>
              <w:pStyle w:val="TableParagraph"/>
              <w:spacing w:before="22"/>
              <w:ind w:right="-29"/>
              <w:jc w:val="right"/>
              <w:rPr>
                <w:sz w:val="18"/>
              </w:rPr>
            </w:pPr>
            <w:r>
              <w:rPr>
                <w:sz w:val="18"/>
              </w:rPr>
              <w:t>9.275</w:t>
            </w:r>
          </w:p>
        </w:tc>
        <w:tc>
          <w:tcPr>
            <w:tcW w:w="917" w:type="dxa"/>
          </w:tcPr>
          <w:p>
            <w:pPr>
              <w:pStyle w:val="TableParagraph"/>
              <w:spacing w:before="22"/>
              <w:ind w:right="16"/>
              <w:jc w:val="right"/>
              <w:rPr>
                <w:sz w:val="18"/>
              </w:rPr>
            </w:pPr>
            <w:r>
              <w:rPr>
                <w:sz w:val="18"/>
              </w:rPr>
              <w:t>0.352</w:t>
            </w:r>
          </w:p>
        </w:tc>
        <w:tc>
          <w:tcPr>
            <w:tcW w:w="902" w:type="dxa"/>
          </w:tcPr>
          <w:p>
            <w:pPr>
              <w:pStyle w:val="TableParagraph"/>
              <w:spacing w:before="22"/>
              <w:ind w:right="53"/>
              <w:jc w:val="right"/>
              <w:rPr>
                <w:sz w:val="18"/>
              </w:rPr>
            </w:pPr>
            <w:r>
              <w:rPr>
                <w:sz w:val="18"/>
              </w:rPr>
              <w:t>72.449</w:t>
            </w:r>
          </w:p>
        </w:tc>
        <w:tc>
          <w:tcPr>
            <w:tcW w:w="864" w:type="dxa"/>
          </w:tcPr>
          <w:p>
            <w:pPr>
              <w:pStyle w:val="TableParagraph"/>
              <w:spacing w:before="22"/>
              <w:ind w:right="47"/>
              <w:jc w:val="right"/>
              <w:rPr>
                <w:sz w:val="18"/>
              </w:rPr>
            </w:pPr>
            <w:r>
              <w:rPr>
                <w:sz w:val="18"/>
              </w:rPr>
              <w:t>1.489</w:t>
            </w:r>
          </w:p>
        </w:tc>
      </w:tr>
      <w:tr>
        <w:trPr>
          <w:trHeight w:val="224" w:hRule="atLeast"/>
        </w:trPr>
        <w:tc>
          <w:tcPr>
            <w:tcW w:w="644" w:type="dxa"/>
          </w:tcPr>
          <w:p>
            <w:pPr>
              <w:pStyle w:val="TableParagraph"/>
              <w:spacing w:before="21"/>
              <w:ind w:right="53"/>
              <w:jc w:val="right"/>
              <w:rPr>
                <w:sz w:val="18"/>
              </w:rPr>
            </w:pPr>
            <w:r>
              <w:rPr>
                <w:sz w:val="18"/>
              </w:rPr>
              <w:t>[8,]</w:t>
            </w:r>
          </w:p>
        </w:tc>
        <w:tc>
          <w:tcPr>
            <w:tcW w:w="543" w:type="dxa"/>
          </w:tcPr>
          <w:p>
            <w:pPr>
              <w:pStyle w:val="TableParagraph"/>
              <w:spacing w:before="21"/>
              <w:ind w:right="52"/>
              <w:jc w:val="right"/>
              <w:rPr>
                <w:sz w:val="18"/>
              </w:rPr>
            </w:pPr>
            <w:r>
              <w:rPr>
                <w:sz w:val="18"/>
              </w:rPr>
              <w:t>7</w:t>
            </w:r>
          </w:p>
        </w:tc>
        <w:tc>
          <w:tcPr>
            <w:tcW w:w="784" w:type="dxa"/>
          </w:tcPr>
          <w:p>
            <w:pPr>
              <w:pStyle w:val="TableParagraph"/>
              <w:spacing w:before="21"/>
              <w:ind w:right="-29"/>
              <w:jc w:val="right"/>
              <w:rPr>
                <w:sz w:val="18"/>
              </w:rPr>
            </w:pPr>
            <w:r>
              <w:rPr>
                <w:sz w:val="18"/>
              </w:rPr>
              <w:t>9.644</w:t>
            </w:r>
          </w:p>
        </w:tc>
        <w:tc>
          <w:tcPr>
            <w:tcW w:w="917" w:type="dxa"/>
          </w:tcPr>
          <w:p>
            <w:pPr>
              <w:pStyle w:val="TableParagraph"/>
              <w:spacing w:before="21"/>
              <w:ind w:right="16"/>
              <w:jc w:val="right"/>
              <w:rPr>
                <w:sz w:val="18"/>
              </w:rPr>
            </w:pPr>
            <w:r>
              <w:rPr>
                <w:sz w:val="18"/>
              </w:rPr>
              <w:t>0.343</w:t>
            </w:r>
          </w:p>
        </w:tc>
        <w:tc>
          <w:tcPr>
            <w:tcW w:w="902" w:type="dxa"/>
          </w:tcPr>
          <w:p>
            <w:pPr>
              <w:pStyle w:val="TableParagraph"/>
              <w:spacing w:before="21"/>
              <w:ind w:right="53"/>
              <w:jc w:val="right"/>
              <w:rPr>
                <w:sz w:val="18"/>
              </w:rPr>
            </w:pPr>
            <w:r>
              <w:rPr>
                <w:sz w:val="18"/>
              </w:rPr>
              <w:t>74.010</w:t>
            </w:r>
          </w:p>
        </w:tc>
        <w:tc>
          <w:tcPr>
            <w:tcW w:w="864" w:type="dxa"/>
          </w:tcPr>
          <w:p>
            <w:pPr>
              <w:pStyle w:val="TableParagraph"/>
              <w:spacing w:before="21"/>
              <w:ind w:right="47"/>
              <w:jc w:val="right"/>
              <w:rPr>
                <w:sz w:val="18"/>
              </w:rPr>
            </w:pPr>
            <w:r>
              <w:rPr>
                <w:sz w:val="18"/>
              </w:rPr>
              <w:t>1.450</w:t>
            </w:r>
          </w:p>
        </w:tc>
      </w:tr>
      <w:tr>
        <w:trPr>
          <w:trHeight w:val="225" w:hRule="atLeast"/>
        </w:trPr>
        <w:tc>
          <w:tcPr>
            <w:tcW w:w="644" w:type="dxa"/>
          </w:tcPr>
          <w:p>
            <w:pPr>
              <w:pStyle w:val="TableParagraph"/>
              <w:spacing w:before="22"/>
              <w:ind w:right="53"/>
              <w:jc w:val="right"/>
              <w:rPr>
                <w:sz w:val="18"/>
              </w:rPr>
            </w:pPr>
            <w:r>
              <w:rPr>
                <w:sz w:val="18"/>
              </w:rPr>
              <w:t>[9,]</w:t>
            </w:r>
          </w:p>
        </w:tc>
        <w:tc>
          <w:tcPr>
            <w:tcW w:w="543" w:type="dxa"/>
          </w:tcPr>
          <w:p>
            <w:pPr>
              <w:pStyle w:val="TableParagraph"/>
              <w:spacing w:before="22"/>
              <w:ind w:right="52"/>
              <w:jc w:val="right"/>
              <w:rPr>
                <w:sz w:val="18"/>
              </w:rPr>
            </w:pPr>
            <w:r>
              <w:rPr>
                <w:sz w:val="18"/>
              </w:rPr>
              <w:t>8</w:t>
            </w:r>
          </w:p>
        </w:tc>
        <w:tc>
          <w:tcPr>
            <w:tcW w:w="784" w:type="dxa"/>
          </w:tcPr>
          <w:p>
            <w:pPr>
              <w:pStyle w:val="TableParagraph"/>
              <w:spacing w:before="22"/>
              <w:ind w:right="-29"/>
              <w:jc w:val="right"/>
              <w:rPr>
                <w:sz w:val="18"/>
              </w:rPr>
            </w:pPr>
            <w:r>
              <w:rPr>
                <w:sz w:val="18"/>
              </w:rPr>
              <w:t>10.000</w:t>
            </w:r>
          </w:p>
        </w:tc>
        <w:tc>
          <w:tcPr>
            <w:tcW w:w="917" w:type="dxa"/>
          </w:tcPr>
          <w:p>
            <w:pPr>
              <w:pStyle w:val="TableParagraph"/>
              <w:spacing w:before="22"/>
              <w:ind w:right="16"/>
              <w:jc w:val="right"/>
              <w:rPr>
                <w:sz w:val="18"/>
              </w:rPr>
            </w:pPr>
            <w:r>
              <w:rPr>
                <w:sz w:val="18"/>
              </w:rPr>
              <w:t>0.333</w:t>
            </w:r>
          </w:p>
        </w:tc>
        <w:tc>
          <w:tcPr>
            <w:tcW w:w="902" w:type="dxa"/>
          </w:tcPr>
          <w:p>
            <w:pPr>
              <w:pStyle w:val="TableParagraph"/>
              <w:spacing w:before="22"/>
              <w:ind w:right="53"/>
              <w:jc w:val="right"/>
              <w:rPr>
                <w:sz w:val="18"/>
              </w:rPr>
            </w:pPr>
            <w:r>
              <w:rPr>
                <w:sz w:val="18"/>
              </w:rPr>
              <w:t>75.519</w:t>
            </w:r>
          </w:p>
        </w:tc>
        <w:tc>
          <w:tcPr>
            <w:tcW w:w="864" w:type="dxa"/>
          </w:tcPr>
          <w:p>
            <w:pPr>
              <w:pStyle w:val="TableParagraph"/>
              <w:spacing w:before="22"/>
              <w:ind w:right="47"/>
              <w:jc w:val="right"/>
              <w:rPr>
                <w:sz w:val="18"/>
              </w:rPr>
            </w:pPr>
            <w:r>
              <w:rPr>
                <w:sz w:val="18"/>
              </w:rPr>
              <w:t>1.410</w:t>
            </w:r>
          </w:p>
        </w:tc>
      </w:tr>
      <w:tr>
        <w:trPr>
          <w:trHeight w:val="225" w:hRule="atLeast"/>
        </w:trPr>
        <w:tc>
          <w:tcPr>
            <w:tcW w:w="644" w:type="dxa"/>
          </w:tcPr>
          <w:p>
            <w:pPr>
              <w:pStyle w:val="TableParagraph"/>
              <w:spacing w:before="22"/>
              <w:ind w:right="53"/>
              <w:jc w:val="right"/>
              <w:rPr>
                <w:sz w:val="18"/>
              </w:rPr>
            </w:pPr>
            <w:r>
              <w:rPr>
                <w:sz w:val="18"/>
              </w:rPr>
              <w:t>[10,]</w:t>
            </w:r>
          </w:p>
        </w:tc>
        <w:tc>
          <w:tcPr>
            <w:tcW w:w="543" w:type="dxa"/>
          </w:tcPr>
          <w:p>
            <w:pPr>
              <w:pStyle w:val="TableParagraph"/>
              <w:spacing w:before="22"/>
              <w:ind w:right="52"/>
              <w:jc w:val="right"/>
              <w:rPr>
                <w:sz w:val="18"/>
              </w:rPr>
            </w:pPr>
            <w:r>
              <w:rPr>
                <w:sz w:val="18"/>
              </w:rPr>
              <w:t>9</w:t>
            </w:r>
          </w:p>
        </w:tc>
        <w:tc>
          <w:tcPr>
            <w:tcW w:w="784" w:type="dxa"/>
          </w:tcPr>
          <w:p>
            <w:pPr>
              <w:pStyle w:val="TableParagraph"/>
              <w:spacing w:before="22"/>
              <w:ind w:right="-29"/>
              <w:jc w:val="right"/>
              <w:rPr>
                <w:sz w:val="18"/>
              </w:rPr>
            </w:pPr>
            <w:r>
              <w:rPr>
                <w:sz w:val="18"/>
              </w:rPr>
              <w:t>10.345</w:t>
            </w:r>
          </w:p>
        </w:tc>
        <w:tc>
          <w:tcPr>
            <w:tcW w:w="917" w:type="dxa"/>
          </w:tcPr>
          <w:p>
            <w:pPr>
              <w:pStyle w:val="TableParagraph"/>
              <w:spacing w:before="22"/>
              <w:ind w:right="16"/>
              <w:jc w:val="right"/>
              <w:rPr>
                <w:sz w:val="18"/>
              </w:rPr>
            </w:pPr>
            <w:r>
              <w:rPr>
                <w:sz w:val="18"/>
              </w:rPr>
              <w:t>0.324</w:t>
            </w:r>
          </w:p>
        </w:tc>
        <w:tc>
          <w:tcPr>
            <w:tcW w:w="902" w:type="dxa"/>
          </w:tcPr>
          <w:p>
            <w:pPr>
              <w:pStyle w:val="TableParagraph"/>
              <w:spacing w:before="22"/>
              <w:ind w:right="53"/>
              <w:jc w:val="right"/>
              <w:rPr>
                <w:sz w:val="18"/>
              </w:rPr>
            </w:pPr>
            <w:r>
              <w:rPr>
                <w:sz w:val="18"/>
              </w:rPr>
              <w:t>76.977</w:t>
            </w:r>
          </w:p>
        </w:tc>
        <w:tc>
          <w:tcPr>
            <w:tcW w:w="864" w:type="dxa"/>
          </w:tcPr>
          <w:p>
            <w:pPr>
              <w:pStyle w:val="TableParagraph"/>
              <w:spacing w:before="22"/>
              <w:ind w:right="47"/>
              <w:jc w:val="right"/>
              <w:rPr>
                <w:sz w:val="18"/>
              </w:rPr>
            </w:pPr>
            <w:r>
              <w:rPr>
                <w:sz w:val="18"/>
              </w:rPr>
              <w:t>1.368</w:t>
            </w:r>
          </w:p>
        </w:tc>
      </w:tr>
      <w:tr>
        <w:trPr>
          <w:trHeight w:val="224" w:hRule="atLeast"/>
        </w:trPr>
        <w:tc>
          <w:tcPr>
            <w:tcW w:w="644" w:type="dxa"/>
          </w:tcPr>
          <w:p>
            <w:pPr>
              <w:pStyle w:val="TableParagraph"/>
              <w:ind w:right="53"/>
              <w:jc w:val="right"/>
              <w:rPr>
                <w:sz w:val="18"/>
              </w:rPr>
            </w:pPr>
            <w:r>
              <w:rPr>
                <w:sz w:val="18"/>
              </w:rPr>
              <w:t>[11,]</w:t>
            </w:r>
          </w:p>
        </w:tc>
        <w:tc>
          <w:tcPr>
            <w:tcW w:w="543" w:type="dxa"/>
          </w:tcPr>
          <w:p>
            <w:pPr>
              <w:pStyle w:val="TableParagraph"/>
              <w:ind w:right="52"/>
              <w:jc w:val="right"/>
              <w:rPr>
                <w:sz w:val="18"/>
              </w:rPr>
            </w:pPr>
            <w:r>
              <w:rPr>
                <w:sz w:val="18"/>
              </w:rPr>
              <w:t>10</w:t>
            </w:r>
          </w:p>
        </w:tc>
        <w:tc>
          <w:tcPr>
            <w:tcW w:w="784" w:type="dxa"/>
          </w:tcPr>
          <w:p>
            <w:pPr>
              <w:pStyle w:val="TableParagraph"/>
              <w:ind w:right="-29"/>
              <w:jc w:val="right"/>
              <w:rPr>
                <w:sz w:val="18"/>
              </w:rPr>
            </w:pPr>
            <w:r>
              <w:rPr>
                <w:sz w:val="18"/>
              </w:rPr>
              <w:t>10.677</w:t>
            </w:r>
          </w:p>
        </w:tc>
        <w:tc>
          <w:tcPr>
            <w:tcW w:w="917" w:type="dxa"/>
          </w:tcPr>
          <w:p>
            <w:pPr>
              <w:pStyle w:val="TableParagraph"/>
              <w:ind w:right="16"/>
              <w:jc w:val="right"/>
              <w:rPr>
                <w:sz w:val="18"/>
              </w:rPr>
            </w:pPr>
            <w:r>
              <w:rPr>
                <w:sz w:val="18"/>
              </w:rPr>
              <w:t>0.314</w:t>
            </w:r>
          </w:p>
        </w:tc>
        <w:tc>
          <w:tcPr>
            <w:tcW w:w="902" w:type="dxa"/>
          </w:tcPr>
          <w:p>
            <w:pPr>
              <w:pStyle w:val="TableParagraph"/>
              <w:ind w:right="53"/>
              <w:jc w:val="right"/>
              <w:rPr>
                <w:sz w:val="18"/>
              </w:rPr>
            </w:pPr>
            <w:r>
              <w:rPr>
                <w:sz w:val="18"/>
              </w:rPr>
              <w:t>78.381</w:t>
            </w:r>
          </w:p>
        </w:tc>
        <w:tc>
          <w:tcPr>
            <w:tcW w:w="864" w:type="dxa"/>
          </w:tcPr>
          <w:p>
            <w:pPr>
              <w:pStyle w:val="TableParagraph"/>
              <w:ind w:right="47"/>
              <w:jc w:val="right"/>
              <w:rPr>
                <w:sz w:val="18"/>
              </w:rPr>
            </w:pPr>
            <w:r>
              <w:rPr>
                <w:sz w:val="18"/>
              </w:rPr>
              <w:t>1.326</w:t>
            </w:r>
          </w:p>
        </w:tc>
      </w:tr>
      <w:tr>
        <w:trPr>
          <w:trHeight w:val="224" w:hRule="atLeast"/>
        </w:trPr>
        <w:tc>
          <w:tcPr>
            <w:tcW w:w="644" w:type="dxa"/>
          </w:tcPr>
          <w:p>
            <w:pPr>
              <w:pStyle w:val="TableParagraph"/>
              <w:spacing w:before="21"/>
              <w:ind w:right="53"/>
              <w:jc w:val="right"/>
              <w:rPr>
                <w:sz w:val="18"/>
              </w:rPr>
            </w:pPr>
            <w:r>
              <w:rPr>
                <w:sz w:val="18"/>
              </w:rPr>
              <w:t>[12,]</w:t>
            </w:r>
          </w:p>
        </w:tc>
        <w:tc>
          <w:tcPr>
            <w:tcW w:w="543" w:type="dxa"/>
          </w:tcPr>
          <w:p>
            <w:pPr>
              <w:pStyle w:val="TableParagraph"/>
              <w:spacing w:before="21"/>
              <w:ind w:right="52"/>
              <w:jc w:val="right"/>
              <w:rPr>
                <w:sz w:val="18"/>
              </w:rPr>
            </w:pPr>
            <w:r>
              <w:rPr>
                <w:sz w:val="18"/>
              </w:rPr>
              <w:t>11</w:t>
            </w:r>
          </w:p>
        </w:tc>
        <w:tc>
          <w:tcPr>
            <w:tcW w:w="784" w:type="dxa"/>
          </w:tcPr>
          <w:p>
            <w:pPr>
              <w:pStyle w:val="TableParagraph"/>
              <w:spacing w:before="21"/>
              <w:ind w:right="-29"/>
              <w:jc w:val="right"/>
              <w:rPr>
                <w:sz w:val="18"/>
              </w:rPr>
            </w:pPr>
            <w:r>
              <w:rPr>
                <w:sz w:val="18"/>
              </w:rPr>
              <w:t>10.997</w:t>
            </w:r>
          </w:p>
        </w:tc>
        <w:tc>
          <w:tcPr>
            <w:tcW w:w="917" w:type="dxa"/>
          </w:tcPr>
          <w:p>
            <w:pPr>
              <w:pStyle w:val="TableParagraph"/>
              <w:spacing w:before="21"/>
              <w:ind w:right="16"/>
              <w:jc w:val="right"/>
              <w:rPr>
                <w:sz w:val="18"/>
              </w:rPr>
            </w:pPr>
            <w:r>
              <w:rPr>
                <w:sz w:val="18"/>
              </w:rPr>
              <w:t>0.304</w:t>
            </w:r>
          </w:p>
        </w:tc>
        <w:tc>
          <w:tcPr>
            <w:tcW w:w="902" w:type="dxa"/>
          </w:tcPr>
          <w:p>
            <w:pPr>
              <w:pStyle w:val="TableParagraph"/>
              <w:spacing w:before="21"/>
              <w:ind w:right="53"/>
              <w:jc w:val="right"/>
              <w:rPr>
                <w:sz w:val="18"/>
              </w:rPr>
            </w:pPr>
            <w:r>
              <w:rPr>
                <w:sz w:val="18"/>
              </w:rPr>
              <w:t>79.734</w:t>
            </w:r>
          </w:p>
        </w:tc>
        <w:tc>
          <w:tcPr>
            <w:tcW w:w="864" w:type="dxa"/>
          </w:tcPr>
          <w:p>
            <w:pPr>
              <w:pStyle w:val="TableParagraph"/>
              <w:spacing w:before="21"/>
              <w:ind w:right="47"/>
              <w:jc w:val="right"/>
              <w:rPr>
                <w:sz w:val="18"/>
              </w:rPr>
            </w:pPr>
            <w:r>
              <w:rPr>
                <w:sz w:val="18"/>
              </w:rPr>
              <w:t>1.283</w:t>
            </w:r>
          </w:p>
        </w:tc>
      </w:tr>
      <w:tr>
        <w:trPr>
          <w:trHeight w:val="225" w:hRule="atLeast"/>
        </w:trPr>
        <w:tc>
          <w:tcPr>
            <w:tcW w:w="644" w:type="dxa"/>
          </w:tcPr>
          <w:p>
            <w:pPr>
              <w:pStyle w:val="TableParagraph"/>
              <w:ind w:right="53"/>
              <w:jc w:val="right"/>
              <w:rPr>
                <w:sz w:val="18"/>
              </w:rPr>
            </w:pPr>
            <w:r>
              <w:rPr>
                <w:sz w:val="18"/>
              </w:rPr>
              <w:t>[13,]</w:t>
            </w:r>
          </w:p>
        </w:tc>
        <w:tc>
          <w:tcPr>
            <w:tcW w:w="543" w:type="dxa"/>
          </w:tcPr>
          <w:p>
            <w:pPr>
              <w:pStyle w:val="TableParagraph"/>
              <w:ind w:right="52"/>
              <w:jc w:val="right"/>
              <w:rPr>
                <w:sz w:val="18"/>
              </w:rPr>
            </w:pPr>
            <w:r>
              <w:rPr>
                <w:sz w:val="18"/>
              </w:rPr>
              <w:t>12</w:t>
            </w:r>
          </w:p>
        </w:tc>
        <w:tc>
          <w:tcPr>
            <w:tcW w:w="784" w:type="dxa"/>
          </w:tcPr>
          <w:p>
            <w:pPr>
              <w:pStyle w:val="TableParagraph"/>
              <w:ind w:right="-29"/>
              <w:jc w:val="right"/>
              <w:rPr>
                <w:sz w:val="18"/>
              </w:rPr>
            </w:pPr>
            <w:r>
              <w:rPr>
                <w:sz w:val="18"/>
              </w:rPr>
              <w:t>11.305</w:t>
            </w:r>
          </w:p>
        </w:tc>
        <w:tc>
          <w:tcPr>
            <w:tcW w:w="917" w:type="dxa"/>
          </w:tcPr>
          <w:p>
            <w:pPr>
              <w:pStyle w:val="TableParagraph"/>
              <w:ind w:right="16"/>
              <w:jc w:val="right"/>
              <w:rPr>
                <w:sz w:val="18"/>
              </w:rPr>
            </w:pPr>
            <w:r>
              <w:rPr>
                <w:sz w:val="18"/>
              </w:rPr>
              <w:t>0.293</w:t>
            </w:r>
          </w:p>
        </w:tc>
        <w:tc>
          <w:tcPr>
            <w:tcW w:w="902" w:type="dxa"/>
          </w:tcPr>
          <w:p>
            <w:pPr>
              <w:pStyle w:val="TableParagraph"/>
              <w:ind w:right="53"/>
              <w:jc w:val="right"/>
              <w:rPr>
                <w:sz w:val="18"/>
              </w:rPr>
            </w:pPr>
            <w:r>
              <w:rPr>
                <w:sz w:val="18"/>
              </w:rPr>
              <w:t>81.034</w:t>
            </w:r>
          </w:p>
        </w:tc>
        <w:tc>
          <w:tcPr>
            <w:tcW w:w="864" w:type="dxa"/>
          </w:tcPr>
          <w:p>
            <w:pPr>
              <w:pStyle w:val="TableParagraph"/>
              <w:ind w:right="47"/>
              <w:jc w:val="right"/>
              <w:rPr>
                <w:sz w:val="18"/>
              </w:rPr>
            </w:pPr>
            <w:r>
              <w:rPr>
                <w:sz w:val="18"/>
              </w:rPr>
              <w:t>1.238</w:t>
            </w:r>
          </w:p>
        </w:tc>
      </w:tr>
      <w:tr>
        <w:trPr>
          <w:trHeight w:val="225" w:hRule="atLeast"/>
        </w:trPr>
        <w:tc>
          <w:tcPr>
            <w:tcW w:w="644" w:type="dxa"/>
          </w:tcPr>
          <w:p>
            <w:pPr>
              <w:pStyle w:val="TableParagraph"/>
              <w:ind w:right="53"/>
              <w:jc w:val="right"/>
              <w:rPr>
                <w:sz w:val="18"/>
              </w:rPr>
            </w:pPr>
            <w:r>
              <w:rPr>
                <w:sz w:val="18"/>
              </w:rPr>
              <w:t>[14,]</w:t>
            </w:r>
          </w:p>
        </w:tc>
        <w:tc>
          <w:tcPr>
            <w:tcW w:w="543" w:type="dxa"/>
          </w:tcPr>
          <w:p>
            <w:pPr>
              <w:pStyle w:val="TableParagraph"/>
              <w:ind w:right="52"/>
              <w:jc w:val="right"/>
              <w:rPr>
                <w:sz w:val="18"/>
              </w:rPr>
            </w:pPr>
            <w:r>
              <w:rPr>
                <w:sz w:val="18"/>
              </w:rPr>
              <w:t>13</w:t>
            </w:r>
          </w:p>
        </w:tc>
        <w:tc>
          <w:tcPr>
            <w:tcW w:w="784" w:type="dxa"/>
          </w:tcPr>
          <w:p>
            <w:pPr>
              <w:pStyle w:val="TableParagraph"/>
              <w:ind w:right="-29"/>
              <w:jc w:val="right"/>
              <w:rPr>
                <w:sz w:val="18"/>
              </w:rPr>
            </w:pPr>
            <w:r>
              <w:rPr>
                <w:sz w:val="18"/>
              </w:rPr>
              <w:t>11.600</w:t>
            </w:r>
          </w:p>
        </w:tc>
        <w:tc>
          <w:tcPr>
            <w:tcW w:w="917" w:type="dxa"/>
          </w:tcPr>
          <w:p>
            <w:pPr>
              <w:pStyle w:val="TableParagraph"/>
              <w:ind w:right="16"/>
              <w:jc w:val="right"/>
              <w:rPr>
                <w:sz w:val="18"/>
              </w:rPr>
            </w:pPr>
            <w:r>
              <w:rPr>
                <w:sz w:val="18"/>
              </w:rPr>
              <w:t>0.283</w:t>
            </w:r>
          </w:p>
        </w:tc>
        <w:tc>
          <w:tcPr>
            <w:tcW w:w="902" w:type="dxa"/>
          </w:tcPr>
          <w:p>
            <w:pPr>
              <w:pStyle w:val="TableParagraph"/>
              <w:ind w:right="53"/>
              <w:jc w:val="right"/>
              <w:rPr>
                <w:sz w:val="18"/>
              </w:rPr>
            </w:pPr>
            <w:r>
              <w:rPr>
                <w:sz w:val="18"/>
              </w:rPr>
              <w:t>82.281</w:t>
            </w:r>
          </w:p>
        </w:tc>
        <w:tc>
          <w:tcPr>
            <w:tcW w:w="864" w:type="dxa"/>
          </w:tcPr>
          <w:p>
            <w:pPr>
              <w:pStyle w:val="TableParagraph"/>
              <w:ind w:right="47"/>
              <w:jc w:val="right"/>
              <w:rPr>
                <w:sz w:val="18"/>
              </w:rPr>
            </w:pPr>
            <w:r>
              <w:rPr>
                <w:sz w:val="18"/>
              </w:rPr>
              <w:t>1.193</w:t>
            </w:r>
          </w:p>
        </w:tc>
      </w:tr>
      <w:tr>
        <w:trPr>
          <w:trHeight w:val="224" w:hRule="atLeast"/>
        </w:trPr>
        <w:tc>
          <w:tcPr>
            <w:tcW w:w="644" w:type="dxa"/>
          </w:tcPr>
          <w:p>
            <w:pPr>
              <w:pStyle w:val="TableParagraph"/>
              <w:ind w:right="53"/>
              <w:jc w:val="right"/>
              <w:rPr>
                <w:sz w:val="18"/>
              </w:rPr>
            </w:pPr>
            <w:r>
              <w:rPr>
                <w:sz w:val="18"/>
              </w:rPr>
              <w:t>[15,]</w:t>
            </w:r>
          </w:p>
        </w:tc>
        <w:tc>
          <w:tcPr>
            <w:tcW w:w="543" w:type="dxa"/>
          </w:tcPr>
          <w:p>
            <w:pPr>
              <w:pStyle w:val="TableParagraph"/>
              <w:ind w:right="52"/>
              <w:jc w:val="right"/>
              <w:rPr>
                <w:sz w:val="18"/>
              </w:rPr>
            </w:pPr>
            <w:r>
              <w:rPr>
                <w:sz w:val="18"/>
              </w:rPr>
              <w:t>14</w:t>
            </w:r>
          </w:p>
        </w:tc>
        <w:tc>
          <w:tcPr>
            <w:tcW w:w="784" w:type="dxa"/>
          </w:tcPr>
          <w:p>
            <w:pPr>
              <w:pStyle w:val="TableParagraph"/>
              <w:ind w:right="-29"/>
              <w:jc w:val="right"/>
              <w:rPr>
                <w:sz w:val="18"/>
              </w:rPr>
            </w:pPr>
            <w:r>
              <w:rPr>
                <w:sz w:val="18"/>
              </w:rPr>
              <w:t>11.883</w:t>
            </w:r>
          </w:p>
        </w:tc>
        <w:tc>
          <w:tcPr>
            <w:tcW w:w="917" w:type="dxa"/>
          </w:tcPr>
          <w:p>
            <w:pPr>
              <w:pStyle w:val="TableParagraph"/>
              <w:ind w:right="16"/>
              <w:jc w:val="right"/>
              <w:rPr>
                <w:sz w:val="18"/>
              </w:rPr>
            </w:pPr>
            <w:r>
              <w:rPr>
                <w:sz w:val="18"/>
              </w:rPr>
              <w:t>0.273</w:t>
            </w:r>
          </w:p>
        </w:tc>
        <w:tc>
          <w:tcPr>
            <w:tcW w:w="902" w:type="dxa"/>
          </w:tcPr>
          <w:p>
            <w:pPr>
              <w:pStyle w:val="TableParagraph"/>
              <w:ind w:right="53"/>
              <w:jc w:val="right"/>
              <w:rPr>
                <w:sz w:val="18"/>
              </w:rPr>
            </w:pPr>
            <w:r>
              <w:rPr>
                <w:sz w:val="18"/>
              </w:rPr>
              <w:t>83.476</w:t>
            </w:r>
          </w:p>
        </w:tc>
        <w:tc>
          <w:tcPr>
            <w:tcW w:w="864" w:type="dxa"/>
          </w:tcPr>
          <w:p>
            <w:pPr>
              <w:pStyle w:val="TableParagraph"/>
              <w:ind w:right="47"/>
              <w:jc w:val="right"/>
              <w:rPr>
                <w:sz w:val="18"/>
              </w:rPr>
            </w:pPr>
            <w:r>
              <w:rPr>
                <w:sz w:val="18"/>
              </w:rPr>
              <w:t>1.147</w:t>
            </w:r>
          </w:p>
        </w:tc>
      </w:tr>
      <w:tr>
        <w:trPr>
          <w:trHeight w:val="224" w:hRule="atLeast"/>
        </w:trPr>
        <w:tc>
          <w:tcPr>
            <w:tcW w:w="644" w:type="dxa"/>
          </w:tcPr>
          <w:p>
            <w:pPr>
              <w:pStyle w:val="TableParagraph"/>
              <w:spacing w:before="21"/>
              <w:ind w:right="53"/>
              <w:jc w:val="right"/>
              <w:rPr>
                <w:sz w:val="18"/>
              </w:rPr>
            </w:pPr>
            <w:r>
              <w:rPr>
                <w:sz w:val="18"/>
              </w:rPr>
              <w:t>[16,]</w:t>
            </w:r>
          </w:p>
        </w:tc>
        <w:tc>
          <w:tcPr>
            <w:tcW w:w="543" w:type="dxa"/>
          </w:tcPr>
          <w:p>
            <w:pPr>
              <w:pStyle w:val="TableParagraph"/>
              <w:spacing w:before="21"/>
              <w:ind w:right="52"/>
              <w:jc w:val="right"/>
              <w:rPr>
                <w:sz w:val="18"/>
              </w:rPr>
            </w:pPr>
            <w:r>
              <w:rPr>
                <w:sz w:val="18"/>
              </w:rPr>
              <w:t>15</w:t>
            </w:r>
          </w:p>
        </w:tc>
        <w:tc>
          <w:tcPr>
            <w:tcW w:w="784" w:type="dxa"/>
          </w:tcPr>
          <w:p>
            <w:pPr>
              <w:pStyle w:val="TableParagraph"/>
              <w:spacing w:before="21"/>
              <w:ind w:right="-29"/>
              <w:jc w:val="right"/>
              <w:rPr>
                <w:sz w:val="18"/>
              </w:rPr>
            </w:pPr>
            <w:r>
              <w:rPr>
                <w:sz w:val="18"/>
              </w:rPr>
              <w:t>12.155</w:t>
            </w:r>
          </w:p>
        </w:tc>
        <w:tc>
          <w:tcPr>
            <w:tcW w:w="917" w:type="dxa"/>
          </w:tcPr>
          <w:p>
            <w:pPr>
              <w:pStyle w:val="TableParagraph"/>
              <w:spacing w:before="21"/>
              <w:ind w:right="16"/>
              <w:jc w:val="right"/>
              <w:rPr>
                <w:sz w:val="18"/>
              </w:rPr>
            </w:pPr>
            <w:r>
              <w:rPr>
                <w:sz w:val="18"/>
              </w:rPr>
              <w:t>0.263</w:t>
            </w:r>
          </w:p>
        </w:tc>
        <w:tc>
          <w:tcPr>
            <w:tcW w:w="902" w:type="dxa"/>
          </w:tcPr>
          <w:p>
            <w:pPr>
              <w:pStyle w:val="TableParagraph"/>
              <w:spacing w:before="21"/>
              <w:ind w:right="53"/>
              <w:jc w:val="right"/>
              <w:rPr>
                <w:sz w:val="18"/>
              </w:rPr>
            </w:pPr>
            <w:r>
              <w:rPr>
                <w:sz w:val="18"/>
              </w:rPr>
              <w:t>84.619</w:t>
            </w:r>
          </w:p>
        </w:tc>
        <w:tc>
          <w:tcPr>
            <w:tcW w:w="864" w:type="dxa"/>
          </w:tcPr>
          <w:p>
            <w:pPr>
              <w:pStyle w:val="TableParagraph"/>
              <w:spacing w:before="21"/>
              <w:ind w:right="47"/>
              <w:jc w:val="right"/>
              <w:rPr>
                <w:sz w:val="18"/>
              </w:rPr>
            </w:pPr>
            <w:r>
              <w:rPr>
                <w:sz w:val="18"/>
              </w:rPr>
              <w:t>1.100</w:t>
            </w:r>
          </w:p>
        </w:tc>
      </w:tr>
      <w:tr>
        <w:trPr>
          <w:trHeight w:val="225" w:hRule="atLeast"/>
        </w:trPr>
        <w:tc>
          <w:tcPr>
            <w:tcW w:w="644" w:type="dxa"/>
          </w:tcPr>
          <w:p>
            <w:pPr>
              <w:pStyle w:val="TableParagraph"/>
              <w:ind w:right="53"/>
              <w:jc w:val="right"/>
              <w:rPr>
                <w:sz w:val="18"/>
              </w:rPr>
            </w:pPr>
            <w:r>
              <w:rPr>
                <w:sz w:val="18"/>
              </w:rPr>
              <w:t>[17,]</w:t>
            </w:r>
          </w:p>
        </w:tc>
        <w:tc>
          <w:tcPr>
            <w:tcW w:w="543" w:type="dxa"/>
          </w:tcPr>
          <w:p>
            <w:pPr>
              <w:pStyle w:val="TableParagraph"/>
              <w:ind w:right="52"/>
              <w:jc w:val="right"/>
              <w:rPr>
                <w:sz w:val="18"/>
              </w:rPr>
            </w:pPr>
            <w:r>
              <w:rPr>
                <w:sz w:val="18"/>
              </w:rPr>
              <w:t>16</w:t>
            </w:r>
          </w:p>
        </w:tc>
        <w:tc>
          <w:tcPr>
            <w:tcW w:w="784" w:type="dxa"/>
          </w:tcPr>
          <w:p>
            <w:pPr>
              <w:pStyle w:val="TableParagraph"/>
              <w:ind w:right="-29"/>
              <w:jc w:val="right"/>
              <w:rPr>
                <w:sz w:val="18"/>
              </w:rPr>
            </w:pPr>
            <w:r>
              <w:rPr>
                <w:sz w:val="18"/>
              </w:rPr>
              <w:t>12.416</w:t>
            </w:r>
          </w:p>
        </w:tc>
        <w:tc>
          <w:tcPr>
            <w:tcW w:w="917" w:type="dxa"/>
          </w:tcPr>
          <w:p>
            <w:pPr>
              <w:pStyle w:val="TableParagraph"/>
              <w:ind w:right="16"/>
              <w:jc w:val="right"/>
              <w:rPr>
                <w:sz w:val="18"/>
              </w:rPr>
            </w:pPr>
            <w:r>
              <w:rPr>
                <w:sz w:val="18"/>
              </w:rPr>
              <w:t>0.253</w:t>
            </w:r>
          </w:p>
        </w:tc>
        <w:tc>
          <w:tcPr>
            <w:tcW w:w="902" w:type="dxa"/>
          </w:tcPr>
          <w:p>
            <w:pPr>
              <w:pStyle w:val="TableParagraph"/>
              <w:ind w:right="53"/>
              <w:jc w:val="right"/>
              <w:rPr>
                <w:sz w:val="18"/>
              </w:rPr>
            </w:pPr>
            <w:r>
              <w:rPr>
                <w:sz w:val="18"/>
              </w:rPr>
              <w:t>85.710</w:t>
            </w:r>
          </w:p>
        </w:tc>
        <w:tc>
          <w:tcPr>
            <w:tcW w:w="864" w:type="dxa"/>
          </w:tcPr>
          <w:p>
            <w:pPr>
              <w:pStyle w:val="TableParagraph"/>
              <w:ind w:right="47"/>
              <w:jc w:val="right"/>
              <w:rPr>
                <w:sz w:val="18"/>
              </w:rPr>
            </w:pPr>
            <w:r>
              <w:rPr>
                <w:sz w:val="18"/>
              </w:rPr>
              <w:t>1.054</w:t>
            </w:r>
          </w:p>
        </w:tc>
      </w:tr>
      <w:tr>
        <w:trPr>
          <w:trHeight w:val="225" w:hRule="atLeast"/>
        </w:trPr>
        <w:tc>
          <w:tcPr>
            <w:tcW w:w="644" w:type="dxa"/>
          </w:tcPr>
          <w:p>
            <w:pPr>
              <w:pStyle w:val="TableParagraph"/>
              <w:ind w:right="53"/>
              <w:jc w:val="right"/>
              <w:rPr>
                <w:sz w:val="18"/>
              </w:rPr>
            </w:pPr>
            <w:r>
              <w:rPr>
                <w:sz w:val="18"/>
              </w:rPr>
              <w:t>[18,]</w:t>
            </w:r>
          </w:p>
        </w:tc>
        <w:tc>
          <w:tcPr>
            <w:tcW w:w="543" w:type="dxa"/>
          </w:tcPr>
          <w:p>
            <w:pPr>
              <w:pStyle w:val="TableParagraph"/>
              <w:ind w:right="52"/>
              <w:jc w:val="right"/>
              <w:rPr>
                <w:sz w:val="18"/>
              </w:rPr>
            </w:pPr>
            <w:r>
              <w:rPr>
                <w:sz w:val="18"/>
              </w:rPr>
              <w:t>17</w:t>
            </w:r>
          </w:p>
        </w:tc>
        <w:tc>
          <w:tcPr>
            <w:tcW w:w="784" w:type="dxa"/>
          </w:tcPr>
          <w:p>
            <w:pPr>
              <w:pStyle w:val="TableParagraph"/>
              <w:ind w:right="-29"/>
              <w:jc w:val="right"/>
              <w:rPr>
                <w:sz w:val="18"/>
              </w:rPr>
            </w:pPr>
            <w:r>
              <w:rPr>
                <w:sz w:val="18"/>
              </w:rPr>
              <w:t>12.666</w:t>
            </w:r>
          </w:p>
        </w:tc>
        <w:tc>
          <w:tcPr>
            <w:tcW w:w="917" w:type="dxa"/>
          </w:tcPr>
          <w:p>
            <w:pPr>
              <w:pStyle w:val="TableParagraph"/>
              <w:ind w:right="16"/>
              <w:jc w:val="right"/>
              <w:rPr>
                <w:sz w:val="18"/>
              </w:rPr>
            </w:pPr>
            <w:r>
              <w:rPr>
                <w:sz w:val="18"/>
              </w:rPr>
              <w:t>0.244</w:t>
            </w:r>
          </w:p>
        </w:tc>
        <w:tc>
          <w:tcPr>
            <w:tcW w:w="902" w:type="dxa"/>
          </w:tcPr>
          <w:p>
            <w:pPr>
              <w:pStyle w:val="TableParagraph"/>
              <w:ind w:right="53"/>
              <w:jc w:val="right"/>
              <w:rPr>
                <w:sz w:val="18"/>
              </w:rPr>
            </w:pPr>
            <w:r>
              <w:rPr>
                <w:sz w:val="18"/>
              </w:rPr>
              <w:t>86.751</w:t>
            </w:r>
          </w:p>
        </w:tc>
        <w:tc>
          <w:tcPr>
            <w:tcW w:w="864" w:type="dxa"/>
          </w:tcPr>
          <w:p>
            <w:pPr>
              <w:pStyle w:val="TableParagraph"/>
              <w:ind w:right="47"/>
              <w:jc w:val="right"/>
              <w:rPr>
                <w:sz w:val="18"/>
              </w:rPr>
            </w:pPr>
            <w:r>
              <w:rPr>
                <w:sz w:val="18"/>
              </w:rPr>
              <w:t>1.007</w:t>
            </w:r>
          </w:p>
        </w:tc>
      </w:tr>
      <w:tr>
        <w:trPr>
          <w:trHeight w:val="224" w:hRule="atLeast"/>
        </w:trPr>
        <w:tc>
          <w:tcPr>
            <w:tcW w:w="644" w:type="dxa"/>
          </w:tcPr>
          <w:p>
            <w:pPr>
              <w:pStyle w:val="TableParagraph"/>
              <w:ind w:right="53"/>
              <w:jc w:val="right"/>
              <w:rPr>
                <w:sz w:val="18"/>
              </w:rPr>
            </w:pPr>
            <w:r>
              <w:rPr>
                <w:sz w:val="18"/>
              </w:rPr>
              <w:t>[19,]</w:t>
            </w:r>
          </w:p>
        </w:tc>
        <w:tc>
          <w:tcPr>
            <w:tcW w:w="543" w:type="dxa"/>
          </w:tcPr>
          <w:p>
            <w:pPr>
              <w:pStyle w:val="TableParagraph"/>
              <w:ind w:right="52"/>
              <w:jc w:val="right"/>
              <w:rPr>
                <w:sz w:val="18"/>
              </w:rPr>
            </w:pPr>
            <w:r>
              <w:rPr>
                <w:sz w:val="18"/>
              </w:rPr>
              <w:t>18</w:t>
            </w:r>
          </w:p>
        </w:tc>
        <w:tc>
          <w:tcPr>
            <w:tcW w:w="784" w:type="dxa"/>
          </w:tcPr>
          <w:p>
            <w:pPr>
              <w:pStyle w:val="TableParagraph"/>
              <w:ind w:right="-29"/>
              <w:jc w:val="right"/>
              <w:rPr>
                <w:sz w:val="18"/>
              </w:rPr>
            </w:pPr>
            <w:r>
              <w:rPr>
                <w:sz w:val="18"/>
              </w:rPr>
              <w:t>12.907</w:t>
            </w:r>
          </w:p>
        </w:tc>
        <w:tc>
          <w:tcPr>
            <w:tcW w:w="917" w:type="dxa"/>
          </w:tcPr>
          <w:p>
            <w:pPr>
              <w:pStyle w:val="TableParagraph"/>
              <w:ind w:right="16"/>
              <w:jc w:val="right"/>
              <w:rPr>
                <w:sz w:val="18"/>
              </w:rPr>
            </w:pPr>
            <w:r>
              <w:rPr>
                <w:sz w:val="18"/>
              </w:rPr>
              <w:t>0.235</w:t>
            </w:r>
          </w:p>
        </w:tc>
        <w:tc>
          <w:tcPr>
            <w:tcW w:w="902" w:type="dxa"/>
          </w:tcPr>
          <w:p>
            <w:pPr>
              <w:pStyle w:val="TableParagraph"/>
              <w:ind w:right="53"/>
              <w:jc w:val="right"/>
              <w:rPr>
                <w:sz w:val="18"/>
              </w:rPr>
            </w:pPr>
            <w:r>
              <w:rPr>
                <w:sz w:val="18"/>
              </w:rPr>
              <w:t>87.744</w:t>
            </w:r>
          </w:p>
        </w:tc>
        <w:tc>
          <w:tcPr>
            <w:tcW w:w="864" w:type="dxa"/>
          </w:tcPr>
          <w:p>
            <w:pPr>
              <w:pStyle w:val="TableParagraph"/>
              <w:ind w:right="47"/>
              <w:jc w:val="right"/>
              <w:rPr>
                <w:sz w:val="18"/>
              </w:rPr>
            </w:pPr>
            <w:r>
              <w:rPr>
                <w:sz w:val="18"/>
              </w:rPr>
              <w:t>0.962</w:t>
            </w:r>
          </w:p>
        </w:tc>
      </w:tr>
      <w:tr>
        <w:trPr>
          <w:trHeight w:val="224" w:hRule="atLeast"/>
        </w:trPr>
        <w:tc>
          <w:tcPr>
            <w:tcW w:w="644" w:type="dxa"/>
          </w:tcPr>
          <w:p>
            <w:pPr>
              <w:pStyle w:val="TableParagraph"/>
              <w:spacing w:before="21"/>
              <w:ind w:right="53"/>
              <w:jc w:val="right"/>
              <w:rPr>
                <w:sz w:val="18"/>
              </w:rPr>
            </w:pPr>
            <w:r>
              <w:rPr>
                <w:sz w:val="18"/>
              </w:rPr>
              <w:t>[20,]</w:t>
            </w:r>
          </w:p>
        </w:tc>
        <w:tc>
          <w:tcPr>
            <w:tcW w:w="543" w:type="dxa"/>
          </w:tcPr>
          <w:p>
            <w:pPr>
              <w:pStyle w:val="TableParagraph"/>
              <w:spacing w:before="21"/>
              <w:ind w:right="52"/>
              <w:jc w:val="right"/>
              <w:rPr>
                <w:sz w:val="18"/>
              </w:rPr>
            </w:pPr>
            <w:r>
              <w:rPr>
                <w:sz w:val="18"/>
              </w:rPr>
              <w:t>19</w:t>
            </w:r>
          </w:p>
        </w:tc>
        <w:tc>
          <w:tcPr>
            <w:tcW w:w="784" w:type="dxa"/>
          </w:tcPr>
          <w:p>
            <w:pPr>
              <w:pStyle w:val="TableParagraph"/>
              <w:spacing w:before="21"/>
              <w:ind w:right="-29"/>
              <w:jc w:val="right"/>
              <w:rPr>
                <w:sz w:val="18"/>
              </w:rPr>
            </w:pPr>
            <w:r>
              <w:rPr>
                <w:sz w:val="18"/>
              </w:rPr>
              <w:t>13.139</w:t>
            </w:r>
          </w:p>
        </w:tc>
        <w:tc>
          <w:tcPr>
            <w:tcW w:w="917" w:type="dxa"/>
          </w:tcPr>
          <w:p>
            <w:pPr>
              <w:pStyle w:val="TableParagraph"/>
              <w:spacing w:before="21"/>
              <w:ind w:right="16"/>
              <w:jc w:val="right"/>
              <w:rPr>
                <w:sz w:val="18"/>
              </w:rPr>
            </w:pPr>
            <w:r>
              <w:rPr>
                <w:sz w:val="18"/>
              </w:rPr>
              <w:t>0.227</w:t>
            </w:r>
          </w:p>
        </w:tc>
        <w:tc>
          <w:tcPr>
            <w:tcW w:w="902" w:type="dxa"/>
          </w:tcPr>
          <w:p>
            <w:pPr>
              <w:pStyle w:val="TableParagraph"/>
              <w:spacing w:before="21"/>
              <w:ind w:right="53"/>
              <w:jc w:val="right"/>
              <w:rPr>
                <w:sz w:val="18"/>
              </w:rPr>
            </w:pPr>
            <w:r>
              <w:rPr>
                <w:sz w:val="18"/>
              </w:rPr>
              <w:t>88.689</w:t>
            </w:r>
          </w:p>
        </w:tc>
        <w:tc>
          <w:tcPr>
            <w:tcW w:w="864" w:type="dxa"/>
          </w:tcPr>
          <w:p>
            <w:pPr>
              <w:pStyle w:val="TableParagraph"/>
              <w:spacing w:before="21"/>
              <w:ind w:right="47"/>
              <w:jc w:val="right"/>
              <w:rPr>
                <w:sz w:val="18"/>
              </w:rPr>
            </w:pPr>
            <w:r>
              <w:rPr>
                <w:sz w:val="18"/>
              </w:rPr>
              <w:t>0.918</w:t>
            </w:r>
          </w:p>
        </w:tc>
      </w:tr>
      <w:tr>
        <w:trPr>
          <w:trHeight w:val="225" w:hRule="atLeast"/>
        </w:trPr>
        <w:tc>
          <w:tcPr>
            <w:tcW w:w="644" w:type="dxa"/>
          </w:tcPr>
          <w:p>
            <w:pPr>
              <w:pStyle w:val="TableParagraph"/>
              <w:ind w:right="53"/>
              <w:jc w:val="right"/>
              <w:rPr>
                <w:sz w:val="18"/>
              </w:rPr>
            </w:pPr>
            <w:r>
              <w:rPr>
                <w:sz w:val="18"/>
              </w:rPr>
              <w:t>[21,]</w:t>
            </w:r>
          </w:p>
        </w:tc>
        <w:tc>
          <w:tcPr>
            <w:tcW w:w="543" w:type="dxa"/>
          </w:tcPr>
          <w:p>
            <w:pPr>
              <w:pStyle w:val="TableParagraph"/>
              <w:ind w:right="52"/>
              <w:jc w:val="right"/>
              <w:rPr>
                <w:sz w:val="18"/>
              </w:rPr>
            </w:pPr>
            <w:r>
              <w:rPr>
                <w:sz w:val="18"/>
              </w:rPr>
              <w:t>20</w:t>
            </w:r>
          </w:p>
        </w:tc>
        <w:tc>
          <w:tcPr>
            <w:tcW w:w="784" w:type="dxa"/>
          </w:tcPr>
          <w:p>
            <w:pPr>
              <w:pStyle w:val="TableParagraph"/>
              <w:ind w:right="-29"/>
              <w:jc w:val="right"/>
              <w:rPr>
                <w:sz w:val="18"/>
              </w:rPr>
            </w:pPr>
            <w:r>
              <w:rPr>
                <w:sz w:val="18"/>
              </w:rPr>
              <w:t>13.363</w:t>
            </w:r>
          </w:p>
        </w:tc>
        <w:tc>
          <w:tcPr>
            <w:tcW w:w="917" w:type="dxa"/>
          </w:tcPr>
          <w:p>
            <w:pPr>
              <w:pStyle w:val="TableParagraph"/>
              <w:ind w:right="16"/>
              <w:jc w:val="right"/>
              <w:rPr>
                <w:sz w:val="18"/>
              </w:rPr>
            </w:pPr>
            <w:r>
              <w:rPr>
                <w:sz w:val="18"/>
              </w:rPr>
              <w:t>0.220</w:t>
            </w:r>
          </w:p>
        </w:tc>
        <w:tc>
          <w:tcPr>
            <w:tcW w:w="902" w:type="dxa"/>
          </w:tcPr>
          <w:p>
            <w:pPr>
              <w:pStyle w:val="TableParagraph"/>
              <w:ind w:right="53"/>
              <w:jc w:val="right"/>
              <w:rPr>
                <w:sz w:val="18"/>
              </w:rPr>
            </w:pPr>
            <w:r>
              <w:rPr>
                <w:sz w:val="18"/>
              </w:rPr>
              <w:t>89.589</w:t>
            </w:r>
          </w:p>
        </w:tc>
        <w:tc>
          <w:tcPr>
            <w:tcW w:w="864" w:type="dxa"/>
          </w:tcPr>
          <w:p>
            <w:pPr>
              <w:pStyle w:val="TableParagraph"/>
              <w:ind w:right="47"/>
              <w:jc w:val="right"/>
              <w:rPr>
                <w:sz w:val="18"/>
              </w:rPr>
            </w:pPr>
            <w:r>
              <w:rPr>
                <w:sz w:val="18"/>
              </w:rPr>
              <w:t>0.875</w:t>
            </w:r>
          </w:p>
        </w:tc>
      </w:tr>
      <w:tr>
        <w:trPr>
          <w:trHeight w:val="225" w:hRule="atLeast"/>
        </w:trPr>
        <w:tc>
          <w:tcPr>
            <w:tcW w:w="644" w:type="dxa"/>
          </w:tcPr>
          <w:p>
            <w:pPr>
              <w:pStyle w:val="TableParagraph"/>
              <w:ind w:right="53"/>
              <w:jc w:val="right"/>
              <w:rPr>
                <w:sz w:val="18"/>
              </w:rPr>
            </w:pPr>
            <w:r>
              <w:rPr>
                <w:sz w:val="18"/>
              </w:rPr>
              <w:t>[22,]</w:t>
            </w:r>
          </w:p>
        </w:tc>
        <w:tc>
          <w:tcPr>
            <w:tcW w:w="543" w:type="dxa"/>
          </w:tcPr>
          <w:p>
            <w:pPr>
              <w:pStyle w:val="TableParagraph"/>
              <w:ind w:right="52"/>
              <w:jc w:val="right"/>
              <w:rPr>
                <w:sz w:val="18"/>
              </w:rPr>
            </w:pPr>
            <w:r>
              <w:rPr>
                <w:sz w:val="18"/>
              </w:rPr>
              <w:t>21</w:t>
            </w:r>
          </w:p>
        </w:tc>
        <w:tc>
          <w:tcPr>
            <w:tcW w:w="784" w:type="dxa"/>
          </w:tcPr>
          <w:p>
            <w:pPr>
              <w:pStyle w:val="TableParagraph"/>
              <w:ind w:right="-29"/>
              <w:jc w:val="right"/>
              <w:rPr>
                <w:sz w:val="18"/>
              </w:rPr>
            </w:pPr>
            <w:r>
              <w:rPr>
                <w:sz w:val="18"/>
              </w:rPr>
              <w:t>13.580</w:t>
            </w:r>
          </w:p>
        </w:tc>
        <w:tc>
          <w:tcPr>
            <w:tcW w:w="917" w:type="dxa"/>
          </w:tcPr>
          <w:p>
            <w:pPr>
              <w:pStyle w:val="TableParagraph"/>
              <w:ind w:right="16"/>
              <w:jc w:val="right"/>
              <w:rPr>
                <w:sz w:val="18"/>
              </w:rPr>
            </w:pPr>
            <w:r>
              <w:rPr>
                <w:sz w:val="18"/>
              </w:rPr>
              <w:t>0.213</w:t>
            </w:r>
          </w:p>
        </w:tc>
        <w:tc>
          <w:tcPr>
            <w:tcW w:w="902" w:type="dxa"/>
          </w:tcPr>
          <w:p>
            <w:pPr>
              <w:pStyle w:val="TableParagraph"/>
              <w:ind w:right="53"/>
              <w:jc w:val="right"/>
              <w:rPr>
                <w:sz w:val="18"/>
              </w:rPr>
            </w:pPr>
            <w:r>
              <w:rPr>
                <w:sz w:val="18"/>
              </w:rPr>
              <w:t>90.446</w:t>
            </w:r>
          </w:p>
        </w:tc>
        <w:tc>
          <w:tcPr>
            <w:tcW w:w="864" w:type="dxa"/>
          </w:tcPr>
          <w:p>
            <w:pPr>
              <w:pStyle w:val="TableParagraph"/>
              <w:ind w:right="47"/>
              <w:jc w:val="right"/>
              <w:rPr>
                <w:sz w:val="18"/>
              </w:rPr>
            </w:pPr>
            <w:r>
              <w:rPr>
                <w:sz w:val="18"/>
              </w:rPr>
              <w:t>0.835</w:t>
            </w:r>
          </w:p>
        </w:tc>
      </w:tr>
      <w:tr>
        <w:trPr>
          <w:trHeight w:val="224" w:hRule="atLeast"/>
        </w:trPr>
        <w:tc>
          <w:tcPr>
            <w:tcW w:w="644" w:type="dxa"/>
          </w:tcPr>
          <w:p>
            <w:pPr>
              <w:pStyle w:val="TableParagraph"/>
              <w:ind w:right="53"/>
              <w:jc w:val="right"/>
              <w:rPr>
                <w:sz w:val="18"/>
              </w:rPr>
            </w:pPr>
            <w:r>
              <w:rPr>
                <w:sz w:val="18"/>
              </w:rPr>
              <w:t>[23,]</w:t>
            </w:r>
          </w:p>
        </w:tc>
        <w:tc>
          <w:tcPr>
            <w:tcW w:w="543" w:type="dxa"/>
          </w:tcPr>
          <w:p>
            <w:pPr>
              <w:pStyle w:val="TableParagraph"/>
              <w:ind w:right="52"/>
              <w:jc w:val="right"/>
              <w:rPr>
                <w:sz w:val="18"/>
              </w:rPr>
            </w:pPr>
            <w:r>
              <w:rPr>
                <w:sz w:val="18"/>
              </w:rPr>
              <w:t>22</w:t>
            </w:r>
          </w:p>
        </w:tc>
        <w:tc>
          <w:tcPr>
            <w:tcW w:w="784" w:type="dxa"/>
          </w:tcPr>
          <w:p>
            <w:pPr>
              <w:pStyle w:val="TableParagraph"/>
              <w:ind w:right="-29"/>
              <w:jc w:val="right"/>
              <w:rPr>
                <w:sz w:val="18"/>
              </w:rPr>
            </w:pPr>
            <w:r>
              <w:rPr>
                <w:sz w:val="18"/>
              </w:rPr>
              <w:t>13.790</w:t>
            </w:r>
          </w:p>
        </w:tc>
        <w:tc>
          <w:tcPr>
            <w:tcW w:w="917" w:type="dxa"/>
          </w:tcPr>
          <w:p>
            <w:pPr>
              <w:pStyle w:val="TableParagraph"/>
              <w:ind w:right="16"/>
              <w:jc w:val="right"/>
              <w:rPr>
                <w:sz w:val="18"/>
              </w:rPr>
            </w:pPr>
            <w:r>
              <w:rPr>
                <w:sz w:val="18"/>
              </w:rPr>
              <w:t>0.207</w:t>
            </w:r>
          </w:p>
        </w:tc>
        <w:tc>
          <w:tcPr>
            <w:tcW w:w="902" w:type="dxa"/>
          </w:tcPr>
          <w:p>
            <w:pPr>
              <w:pStyle w:val="TableParagraph"/>
              <w:ind w:right="52"/>
              <w:jc w:val="right"/>
              <w:rPr>
                <w:sz w:val="18"/>
              </w:rPr>
            </w:pPr>
            <w:r>
              <w:rPr>
                <w:sz w:val="18"/>
              </w:rPr>
              <w:t>91.263</w:t>
            </w:r>
          </w:p>
        </w:tc>
        <w:tc>
          <w:tcPr>
            <w:tcW w:w="864" w:type="dxa"/>
          </w:tcPr>
          <w:p>
            <w:pPr>
              <w:pStyle w:val="TableParagraph"/>
              <w:ind w:right="47"/>
              <w:jc w:val="right"/>
              <w:rPr>
                <w:sz w:val="18"/>
              </w:rPr>
            </w:pPr>
            <w:r>
              <w:rPr>
                <w:sz w:val="18"/>
              </w:rPr>
              <w:t>0.797</w:t>
            </w:r>
          </w:p>
        </w:tc>
      </w:tr>
      <w:tr>
        <w:trPr>
          <w:trHeight w:val="224" w:hRule="atLeast"/>
        </w:trPr>
        <w:tc>
          <w:tcPr>
            <w:tcW w:w="644" w:type="dxa"/>
          </w:tcPr>
          <w:p>
            <w:pPr>
              <w:pStyle w:val="TableParagraph"/>
              <w:spacing w:before="21"/>
              <w:ind w:right="53"/>
              <w:jc w:val="right"/>
              <w:rPr>
                <w:sz w:val="18"/>
              </w:rPr>
            </w:pPr>
            <w:r>
              <w:rPr>
                <w:sz w:val="18"/>
              </w:rPr>
              <w:t>[24,]</w:t>
            </w:r>
          </w:p>
        </w:tc>
        <w:tc>
          <w:tcPr>
            <w:tcW w:w="543" w:type="dxa"/>
          </w:tcPr>
          <w:p>
            <w:pPr>
              <w:pStyle w:val="TableParagraph"/>
              <w:spacing w:before="21"/>
              <w:ind w:right="52"/>
              <w:jc w:val="right"/>
              <w:rPr>
                <w:sz w:val="18"/>
              </w:rPr>
            </w:pPr>
            <w:r>
              <w:rPr>
                <w:sz w:val="18"/>
              </w:rPr>
              <w:t>23</w:t>
            </w:r>
          </w:p>
        </w:tc>
        <w:tc>
          <w:tcPr>
            <w:tcW w:w="784" w:type="dxa"/>
          </w:tcPr>
          <w:p>
            <w:pPr>
              <w:pStyle w:val="TableParagraph"/>
              <w:spacing w:before="21"/>
              <w:ind w:right="-29"/>
              <w:jc w:val="right"/>
              <w:rPr>
                <w:sz w:val="18"/>
              </w:rPr>
            </w:pPr>
            <w:r>
              <w:rPr>
                <w:sz w:val="18"/>
              </w:rPr>
              <w:t>13.995</w:t>
            </w:r>
          </w:p>
        </w:tc>
        <w:tc>
          <w:tcPr>
            <w:tcW w:w="917" w:type="dxa"/>
          </w:tcPr>
          <w:p>
            <w:pPr>
              <w:pStyle w:val="TableParagraph"/>
              <w:spacing w:before="21"/>
              <w:ind w:right="16"/>
              <w:jc w:val="right"/>
              <w:rPr>
                <w:sz w:val="18"/>
              </w:rPr>
            </w:pPr>
            <w:r>
              <w:rPr>
                <w:sz w:val="18"/>
              </w:rPr>
              <w:t>0.202</w:t>
            </w:r>
          </w:p>
        </w:tc>
        <w:tc>
          <w:tcPr>
            <w:tcW w:w="902" w:type="dxa"/>
          </w:tcPr>
          <w:p>
            <w:pPr>
              <w:pStyle w:val="TableParagraph"/>
              <w:spacing w:before="21"/>
              <w:ind w:right="53"/>
              <w:jc w:val="right"/>
              <w:rPr>
                <w:sz w:val="18"/>
              </w:rPr>
            </w:pPr>
            <w:r>
              <w:rPr>
                <w:sz w:val="18"/>
              </w:rPr>
              <w:t>92.044</w:t>
            </w:r>
          </w:p>
        </w:tc>
        <w:tc>
          <w:tcPr>
            <w:tcW w:w="864" w:type="dxa"/>
          </w:tcPr>
          <w:p>
            <w:pPr>
              <w:pStyle w:val="TableParagraph"/>
              <w:spacing w:before="21"/>
              <w:ind w:right="47"/>
              <w:jc w:val="right"/>
              <w:rPr>
                <w:sz w:val="18"/>
              </w:rPr>
            </w:pPr>
            <w:r>
              <w:rPr>
                <w:sz w:val="18"/>
              </w:rPr>
              <w:t>0.762</w:t>
            </w:r>
          </w:p>
        </w:tc>
      </w:tr>
      <w:tr>
        <w:trPr>
          <w:trHeight w:val="225" w:hRule="atLeast"/>
        </w:trPr>
        <w:tc>
          <w:tcPr>
            <w:tcW w:w="644" w:type="dxa"/>
          </w:tcPr>
          <w:p>
            <w:pPr>
              <w:pStyle w:val="TableParagraph"/>
              <w:ind w:right="53"/>
              <w:jc w:val="right"/>
              <w:rPr>
                <w:sz w:val="18"/>
              </w:rPr>
            </w:pPr>
            <w:r>
              <w:rPr>
                <w:sz w:val="18"/>
              </w:rPr>
              <w:t>[25,]</w:t>
            </w:r>
          </w:p>
        </w:tc>
        <w:tc>
          <w:tcPr>
            <w:tcW w:w="543" w:type="dxa"/>
          </w:tcPr>
          <w:p>
            <w:pPr>
              <w:pStyle w:val="TableParagraph"/>
              <w:ind w:right="52"/>
              <w:jc w:val="right"/>
              <w:rPr>
                <w:sz w:val="18"/>
              </w:rPr>
            </w:pPr>
            <w:r>
              <w:rPr>
                <w:sz w:val="18"/>
              </w:rPr>
              <w:t>24</w:t>
            </w:r>
          </w:p>
        </w:tc>
        <w:tc>
          <w:tcPr>
            <w:tcW w:w="784" w:type="dxa"/>
          </w:tcPr>
          <w:p>
            <w:pPr>
              <w:pStyle w:val="TableParagraph"/>
              <w:ind w:right="-29"/>
              <w:jc w:val="right"/>
              <w:rPr>
                <w:sz w:val="18"/>
              </w:rPr>
            </w:pPr>
            <w:r>
              <w:rPr>
                <w:sz w:val="18"/>
              </w:rPr>
              <w:t>14.195</w:t>
            </w:r>
          </w:p>
        </w:tc>
        <w:tc>
          <w:tcPr>
            <w:tcW w:w="917" w:type="dxa"/>
          </w:tcPr>
          <w:p>
            <w:pPr>
              <w:pStyle w:val="TableParagraph"/>
              <w:ind w:right="16"/>
              <w:jc w:val="right"/>
              <w:rPr>
                <w:sz w:val="18"/>
              </w:rPr>
            </w:pPr>
            <w:r>
              <w:rPr>
                <w:sz w:val="18"/>
              </w:rPr>
              <w:t>0.197</w:t>
            </w:r>
          </w:p>
        </w:tc>
        <w:tc>
          <w:tcPr>
            <w:tcW w:w="902" w:type="dxa"/>
          </w:tcPr>
          <w:p>
            <w:pPr>
              <w:pStyle w:val="TableParagraph"/>
              <w:ind w:right="53"/>
              <w:jc w:val="right"/>
              <w:rPr>
                <w:sz w:val="18"/>
              </w:rPr>
            </w:pPr>
            <w:r>
              <w:rPr>
                <w:sz w:val="18"/>
              </w:rPr>
              <w:t>92.790</w:t>
            </w:r>
          </w:p>
        </w:tc>
        <w:tc>
          <w:tcPr>
            <w:tcW w:w="864" w:type="dxa"/>
          </w:tcPr>
          <w:p>
            <w:pPr>
              <w:pStyle w:val="TableParagraph"/>
              <w:ind w:right="47"/>
              <w:jc w:val="right"/>
              <w:rPr>
                <w:sz w:val="18"/>
              </w:rPr>
            </w:pPr>
            <w:r>
              <w:rPr>
                <w:sz w:val="18"/>
              </w:rPr>
              <w:t>0.730</w:t>
            </w:r>
          </w:p>
        </w:tc>
      </w:tr>
      <w:tr>
        <w:trPr>
          <w:trHeight w:val="225" w:hRule="atLeast"/>
        </w:trPr>
        <w:tc>
          <w:tcPr>
            <w:tcW w:w="644" w:type="dxa"/>
          </w:tcPr>
          <w:p>
            <w:pPr>
              <w:pStyle w:val="TableParagraph"/>
              <w:ind w:right="53"/>
              <w:jc w:val="right"/>
              <w:rPr>
                <w:sz w:val="18"/>
              </w:rPr>
            </w:pPr>
            <w:r>
              <w:rPr>
                <w:sz w:val="18"/>
              </w:rPr>
              <w:t>[26,]</w:t>
            </w:r>
          </w:p>
        </w:tc>
        <w:tc>
          <w:tcPr>
            <w:tcW w:w="543" w:type="dxa"/>
          </w:tcPr>
          <w:p>
            <w:pPr>
              <w:pStyle w:val="TableParagraph"/>
              <w:ind w:right="52"/>
              <w:jc w:val="right"/>
              <w:rPr>
                <w:sz w:val="18"/>
              </w:rPr>
            </w:pPr>
            <w:r>
              <w:rPr>
                <w:sz w:val="18"/>
              </w:rPr>
              <w:t>25</w:t>
            </w:r>
          </w:p>
        </w:tc>
        <w:tc>
          <w:tcPr>
            <w:tcW w:w="784" w:type="dxa"/>
          </w:tcPr>
          <w:p>
            <w:pPr>
              <w:pStyle w:val="TableParagraph"/>
              <w:ind w:right="-29"/>
              <w:jc w:val="right"/>
              <w:rPr>
                <w:sz w:val="18"/>
              </w:rPr>
            </w:pPr>
            <w:r>
              <w:rPr>
                <w:sz w:val="18"/>
              </w:rPr>
              <w:t>14.389</w:t>
            </w:r>
          </w:p>
        </w:tc>
        <w:tc>
          <w:tcPr>
            <w:tcW w:w="917" w:type="dxa"/>
          </w:tcPr>
          <w:p>
            <w:pPr>
              <w:pStyle w:val="TableParagraph"/>
              <w:ind w:right="16"/>
              <w:jc w:val="right"/>
              <w:rPr>
                <w:sz w:val="18"/>
              </w:rPr>
            </w:pPr>
            <w:r>
              <w:rPr>
                <w:sz w:val="18"/>
              </w:rPr>
              <w:t>0.193</w:t>
            </w:r>
          </w:p>
        </w:tc>
        <w:tc>
          <w:tcPr>
            <w:tcW w:w="902" w:type="dxa"/>
          </w:tcPr>
          <w:p>
            <w:pPr>
              <w:pStyle w:val="TableParagraph"/>
              <w:ind w:right="53"/>
              <w:jc w:val="right"/>
              <w:rPr>
                <w:sz w:val="18"/>
              </w:rPr>
            </w:pPr>
            <w:r>
              <w:rPr>
                <w:sz w:val="18"/>
              </w:rPr>
              <w:t>93.506</w:t>
            </w:r>
          </w:p>
        </w:tc>
        <w:tc>
          <w:tcPr>
            <w:tcW w:w="864" w:type="dxa"/>
          </w:tcPr>
          <w:p>
            <w:pPr>
              <w:pStyle w:val="TableParagraph"/>
              <w:ind w:right="47"/>
              <w:jc w:val="right"/>
              <w:rPr>
                <w:sz w:val="18"/>
              </w:rPr>
            </w:pPr>
            <w:r>
              <w:rPr>
                <w:sz w:val="18"/>
              </w:rPr>
              <w:t>0.701</w:t>
            </w:r>
          </w:p>
        </w:tc>
      </w:tr>
      <w:tr>
        <w:trPr>
          <w:trHeight w:val="224" w:hRule="atLeast"/>
        </w:trPr>
        <w:tc>
          <w:tcPr>
            <w:tcW w:w="644" w:type="dxa"/>
          </w:tcPr>
          <w:p>
            <w:pPr>
              <w:pStyle w:val="TableParagraph"/>
              <w:ind w:right="53"/>
              <w:jc w:val="right"/>
              <w:rPr>
                <w:sz w:val="18"/>
              </w:rPr>
            </w:pPr>
            <w:r>
              <w:rPr>
                <w:sz w:val="18"/>
              </w:rPr>
              <w:t>[27,]</w:t>
            </w:r>
          </w:p>
        </w:tc>
        <w:tc>
          <w:tcPr>
            <w:tcW w:w="543" w:type="dxa"/>
          </w:tcPr>
          <w:p>
            <w:pPr>
              <w:pStyle w:val="TableParagraph"/>
              <w:ind w:right="52"/>
              <w:jc w:val="right"/>
              <w:rPr>
                <w:sz w:val="18"/>
              </w:rPr>
            </w:pPr>
            <w:r>
              <w:rPr>
                <w:sz w:val="18"/>
              </w:rPr>
              <w:t>26</w:t>
            </w:r>
          </w:p>
        </w:tc>
        <w:tc>
          <w:tcPr>
            <w:tcW w:w="784" w:type="dxa"/>
          </w:tcPr>
          <w:p>
            <w:pPr>
              <w:pStyle w:val="TableParagraph"/>
              <w:ind w:right="-29"/>
              <w:jc w:val="right"/>
              <w:rPr>
                <w:sz w:val="18"/>
              </w:rPr>
            </w:pPr>
            <w:r>
              <w:rPr>
                <w:sz w:val="18"/>
              </w:rPr>
              <w:t>14.580</w:t>
            </w:r>
          </w:p>
        </w:tc>
        <w:tc>
          <w:tcPr>
            <w:tcW w:w="917" w:type="dxa"/>
          </w:tcPr>
          <w:p>
            <w:pPr>
              <w:pStyle w:val="TableParagraph"/>
              <w:ind w:right="16"/>
              <w:jc w:val="right"/>
              <w:rPr>
                <w:sz w:val="18"/>
              </w:rPr>
            </w:pPr>
            <w:r>
              <w:rPr>
                <w:sz w:val="18"/>
              </w:rPr>
              <w:t>0.189</w:t>
            </w:r>
          </w:p>
        </w:tc>
        <w:tc>
          <w:tcPr>
            <w:tcW w:w="902" w:type="dxa"/>
          </w:tcPr>
          <w:p>
            <w:pPr>
              <w:pStyle w:val="TableParagraph"/>
              <w:ind w:right="53"/>
              <w:jc w:val="right"/>
              <w:rPr>
                <w:sz w:val="18"/>
              </w:rPr>
            </w:pPr>
            <w:r>
              <w:rPr>
                <w:sz w:val="18"/>
              </w:rPr>
              <w:t>94.193</w:t>
            </w:r>
          </w:p>
        </w:tc>
        <w:tc>
          <w:tcPr>
            <w:tcW w:w="864" w:type="dxa"/>
          </w:tcPr>
          <w:p>
            <w:pPr>
              <w:pStyle w:val="TableParagraph"/>
              <w:ind w:right="47"/>
              <w:jc w:val="right"/>
              <w:rPr>
                <w:sz w:val="18"/>
              </w:rPr>
            </w:pPr>
            <w:r>
              <w:rPr>
                <w:sz w:val="18"/>
              </w:rPr>
              <w:t>0.675</w:t>
            </w:r>
          </w:p>
        </w:tc>
      </w:tr>
      <w:tr>
        <w:trPr>
          <w:trHeight w:val="224" w:hRule="atLeast"/>
        </w:trPr>
        <w:tc>
          <w:tcPr>
            <w:tcW w:w="644" w:type="dxa"/>
          </w:tcPr>
          <w:p>
            <w:pPr>
              <w:pStyle w:val="TableParagraph"/>
              <w:spacing w:before="21"/>
              <w:ind w:right="53"/>
              <w:jc w:val="right"/>
              <w:rPr>
                <w:sz w:val="18"/>
              </w:rPr>
            </w:pPr>
            <w:r>
              <w:rPr>
                <w:sz w:val="18"/>
              </w:rPr>
              <w:t>[28,]</w:t>
            </w:r>
          </w:p>
        </w:tc>
        <w:tc>
          <w:tcPr>
            <w:tcW w:w="543" w:type="dxa"/>
          </w:tcPr>
          <w:p>
            <w:pPr>
              <w:pStyle w:val="TableParagraph"/>
              <w:spacing w:before="21"/>
              <w:ind w:right="52"/>
              <w:jc w:val="right"/>
              <w:rPr>
                <w:sz w:val="18"/>
              </w:rPr>
            </w:pPr>
            <w:r>
              <w:rPr>
                <w:sz w:val="18"/>
              </w:rPr>
              <w:t>27</w:t>
            </w:r>
          </w:p>
        </w:tc>
        <w:tc>
          <w:tcPr>
            <w:tcW w:w="784" w:type="dxa"/>
          </w:tcPr>
          <w:p>
            <w:pPr>
              <w:pStyle w:val="TableParagraph"/>
              <w:spacing w:before="21"/>
              <w:ind w:right="-29"/>
              <w:jc w:val="right"/>
              <w:rPr>
                <w:sz w:val="18"/>
              </w:rPr>
            </w:pPr>
            <w:r>
              <w:rPr>
                <w:sz w:val="18"/>
              </w:rPr>
              <w:t>14.768</w:t>
            </w:r>
          </w:p>
        </w:tc>
        <w:tc>
          <w:tcPr>
            <w:tcW w:w="917" w:type="dxa"/>
          </w:tcPr>
          <w:p>
            <w:pPr>
              <w:pStyle w:val="TableParagraph"/>
              <w:spacing w:before="21"/>
              <w:ind w:right="16"/>
              <w:jc w:val="right"/>
              <w:rPr>
                <w:sz w:val="18"/>
              </w:rPr>
            </w:pPr>
            <w:r>
              <w:rPr>
                <w:sz w:val="18"/>
              </w:rPr>
              <w:t>0.186</w:t>
            </w:r>
          </w:p>
        </w:tc>
        <w:tc>
          <w:tcPr>
            <w:tcW w:w="902" w:type="dxa"/>
          </w:tcPr>
          <w:p>
            <w:pPr>
              <w:pStyle w:val="TableParagraph"/>
              <w:spacing w:before="21"/>
              <w:ind w:right="53"/>
              <w:jc w:val="right"/>
              <w:rPr>
                <w:sz w:val="18"/>
              </w:rPr>
            </w:pPr>
            <w:r>
              <w:rPr>
                <w:sz w:val="18"/>
              </w:rPr>
              <w:t>94.856</w:t>
            </w:r>
          </w:p>
        </w:tc>
        <w:tc>
          <w:tcPr>
            <w:tcW w:w="864" w:type="dxa"/>
          </w:tcPr>
          <w:p>
            <w:pPr>
              <w:pStyle w:val="TableParagraph"/>
              <w:spacing w:before="21"/>
              <w:ind w:right="47"/>
              <w:jc w:val="right"/>
              <w:rPr>
                <w:sz w:val="18"/>
              </w:rPr>
            </w:pPr>
            <w:r>
              <w:rPr>
                <w:sz w:val="18"/>
              </w:rPr>
              <w:t>0.652</w:t>
            </w:r>
          </w:p>
        </w:tc>
      </w:tr>
      <w:tr>
        <w:trPr>
          <w:trHeight w:val="225" w:hRule="atLeast"/>
        </w:trPr>
        <w:tc>
          <w:tcPr>
            <w:tcW w:w="644" w:type="dxa"/>
          </w:tcPr>
          <w:p>
            <w:pPr>
              <w:pStyle w:val="TableParagraph"/>
              <w:spacing w:before="22"/>
              <w:ind w:right="53"/>
              <w:jc w:val="right"/>
              <w:rPr>
                <w:sz w:val="18"/>
              </w:rPr>
            </w:pPr>
            <w:r>
              <w:rPr>
                <w:sz w:val="18"/>
              </w:rPr>
              <w:t>[29,]</w:t>
            </w:r>
          </w:p>
        </w:tc>
        <w:tc>
          <w:tcPr>
            <w:tcW w:w="543" w:type="dxa"/>
          </w:tcPr>
          <w:p>
            <w:pPr>
              <w:pStyle w:val="TableParagraph"/>
              <w:spacing w:before="22"/>
              <w:ind w:right="52"/>
              <w:jc w:val="right"/>
              <w:rPr>
                <w:sz w:val="18"/>
              </w:rPr>
            </w:pPr>
            <w:r>
              <w:rPr>
                <w:sz w:val="18"/>
              </w:rPr>
              <w:t>28</w:t>
            </w:r>
          </w:p>
        </w:tc>
        <w:tc>
          <w:tcPr>
            <w:tcW w:w="784" w:type="dxa"/>
          </w:tcPr>
          <w:p>
            <w:pPr>
              <w:pStyle w:val="TableParagraph"/>
              <w:spacing w:before="22"/>
              <w:ind w:right="-29"/>
              <w:jc w:val="right"/>
              <w:rPr>
                <w:sz w:val="18"/>
              </w:rPr>
            </w:pPr>
            <w:r>
              <w:rPr>
                <w:sz w:val="18"/>
              </w:rPr>
              <w:t>14.952</w:t>
            </w:r>
          </w:p>
        </w:tc>
        <w:tc>
          <w:tcPr>
            <w:tcW w:w="917" w:type="dxa"/>
          </w:tcPr>
          <w:p>
            <w:pPr>
              <w:pStyle w:val="TableParagraph"/>
              <w:spacing w:before="22"/>
              <w:ind w:right="16"/>
              <w:jc w:val="right"/>
              <w:rPr>
                <w:sz w:val="18"/>
              </w:rPr>
            </w:pPr>
            <w:r>
              <w:rPr>
                <w:sz w:val="18"/>
              </w:rPr>
              <w:t>0.183</w:t>
            </w:r>
          </w:p>
        </w:tc>
        <w:tc>
          <w:tcPr>
            <w:tcW w:w="902" w:type="dxa"/>
          </w:tcPr>
          <w:p>
            <w:pPr>
              <w:pStyle w:val="TableParagraph"/>
              <w:spacing w:before="22"/>
              <w:ind w:right="53"/>
              <w:jc w:val="right"/>
              <w:rPr>
                <w:sz w:val="18"/>
              </w:rPr>
            </w:pPr>
            <w:r>
              <w:rPr>
                <w:sz w:val="18"/>
              </w:rPr>
              <w:t>95.497</w:t>
            </w:r>
          </w:p>
        </w:tc>
        <w:tc>
          <w:tcPr>
            <w:tcW w:w="864" w:type="dxa"/>
          </w:tcPr>
          <w:p>
            <w:pPr>
              <w:pStyle w:val="TableParagraph"/>
              <w:spacing w:before="22"/>
              <w:ind w:right="47"/>
              <w:jc w:val="right"/>
              <w:rPr>
                <w:sz w:val="18"/>
              </w:rPr>
            </w:pPr>
            <w:r>
              <w:rPr>
                <w:sz w:val="18"/>
              </w:rPr>
              <w:t>0.631</w:t>
            </w:r>
          </w:p>
        </w:tc>
      </w:tr>
      <w:tr>
        <w:trPr>
          <w:trHeight w:val="225" w:hRule="atLeast"/>
        </w:trPr>
        <w:tc>
          <w:tcPr>
            <w:tcW w:w="644" w:type="dxa"/>
          </w:tcPr>
          <w:p>
            <w:pPr>
              <w:pStyle w:val="TableParagraph"/>
              <w:ind w:right="53"/>
              <w:jc w:val="right"/>
              <w:rPr>
                <w:sz w:val="18"/>
              </w:rPr>
            </w:pPr>
            <w:r>
              <w:rPr>
                <w:sz w:val="18"/>
              </w:rPr>
              <w:t>[30,]</w:t>
            </w:r>
          </w:p>
        </w:tc>
        <w:tc>
          <w:tcPr>
            <w:tcW w:w="543" w:type="dxa"/>
          </w:tcPr>
          <w:p>
            <w:pPr>
              <w:pStyle w:val="TableParagraph"/>
              <w:ind w:right="52"/>
              <w:jc w:val="right"/>
              <w:rPr>
                <w:sz w:val="18"/>
              </w:rPr>
            </w:pPr>
            <w:r>
              <w:rPr>
                <w:sz w:val="18"/>
              </w:rPr>
              <w:t>29</w:t>
            </w:r>
          </w:p>
        </w:tc>
        <w:tc>
          <w:tcPr>
            <w:tcW w:w="784" w:type="dxa"/>
          </w:tcPr>
          <w:p>
            <w:pPr>
              <w:pStyle w:val="TableParagraph"/>
              <w:ind w:right="-29"/>
              <w:jc w:val="right"/>
              <w:rPr>
                <w:sz w:val="18"/>
              </w:rPr>
            </w:pPr>
            <w:r>
              <w:rPr>
                <w:sz w:val="18"/>
              </w:rPr>
              <w:t>15.133</w:t>
            </w:r>
          </w:p>
        </w:tc>
        <w:tc>
          <w:tcPr>
            <w:tcW w:w="917" w:type="dxa"/>
          </w:tcPr>
          <w:p>
            <w:pPr>
              <w:pStyle w:val="TableParagraph"/>
              <w:ind w:right="16"/>
              <w:jc w:val="right"/>
              <w:rPr>
                <w:sz w:val="18"/>
              </w:rPr>
            </w:pPr>
            <w:r>
              <w:rPr>
                <w:sz w:val="18"/>
              </w:rPr>
              <w:t>0.180</w:t>
            </w:r>
          </w:p>
        </w:tc>
        <w:tc>
          <w:tcPr>
            <w:tcW w:w="902" w:type="dxa"/>
          </w:tcPr>
          <w:p>
            <w:pPr>
              <w:pStyle w:val="TableParagraph"/>
              <w:ind w:right="53"/>
              <w:jc w:val="right"/>
              <w:rPr>
                <w:sz w:val="18"/>
              </w:rPr>
            </w:pPr>
            <w:r>
              <w:rPr>
                <w:sz w:val="18"/>
              </w:rPr>
              <w:t>96.119</w:t>
            </w:r>
          </w:p>
        </w:tc>
        <w:tc>
          <w:tcPr>
            <w:tcW w:w="864" w:type="dxa"/>
          </w:tcPr>
          <w:p>
            <w:pPr>
              <w:pStyle w:val="TableParagraph"/>
              <w:ind w:right="47"/>
              <w:jc w:val="right"/>
              <w:rPr>
                <w:sz w:val="18"/>
              </w:rPr>
            </w:pPr>
            <w:r>
              <w:rPr>
                <w:sz w:val="18"/>
              </w:rPr>
              <w:t>0.613</w:t>
            </w:r>
          </w:p>
        </w:tc>
      </w:tr>
      <w:tr>
        <w:trPr>
          <w:trHeight w:val="224" w:hRule="atLeast"/>
        </w:trPr>
        <w:tc>
          <w:tcPr>
            <w:tcW w:w="644" w:type="dxa"/>
          </w:tcPr>
          <w:p>
            <w:pPr>
              <w:pStyle w:val="TableParagraph"/>
              <w:ind w:right="53"/>
              <w:jc w:val="right"/>
              <w:rPr>
                <w:sz w:val="18"/>
              </w:rPr>
            </w:pPr>
            <w:r>
              <w:rPr>
                <w:sz w:val="18"/>
              </w:rPr>
              <w:t>[31,]</w:t>
            </w:r>
          </w:p>
        </w:tc>
        <w:tc>
          <w:tcPr>
            <w:tcW w:w="543" w:type="dxa"/>
          </w:tcPr>
          <w:p>
            <w:pPr>
              <w:pStyle w:val="TableParagraph"/>
              <w:ind w:right="52"/>
              <w:jc w:val="right"/>
              <w:rPr>
                <w:sz w:val="18"/>
              </w:rPr>
            </w:pPr>
            <w:r>
              <w:rPr>
                <w:sz w:val="18"/>
              </w:rPr>
              <w:t>30</w:t>
            </w:r>
          </w:p>
        </w:tc>
        <w:tc>
          <w:tcPr>
            <w:tcW w:w="784" w:type="dxa"/>
          </w:tcPr>
          <w:p>
            <w:pPr>
              <w:pStyle w:val="TableParagraph"/>
              <w:ind w:right="-29"/>
              <w:jc w:val="right"/>
              <w:rPr>
                <w:sz w:val="18"/>
              </w:rPr>
            </w:pPr>
            <w:r>
              <w:rPr>
                <w:sz w:val="18"/>
              </w:rPr>
              <w:t>15.312</w:t>
            </w:r>
          </w:p>
        </w:tc>
        <w:tc>
          <w:tcPr>
            <w:tcW w:w="917" w:type="dxa"/>
          </w:tcPr>
          <w:p>
            <w:pPr>
              <w:pStyle w:val="TableParagraph"/>
              <w:ind w:right="16"/>
              <w:jc w:val="right"/>
              <w:rPr>
                <w:sz w:val="18"/>
              </w:rPr>
            </w:pPr>
            <w:r>
              <w:rPr>
                <w:sz w:val="18"/>
              </w:rPr>
              <w:t>0.178</w:t>
            </w:r>
          </w:p>
        </w:tc>
        <w:tc>
          <w:tcPr>
            <w:tcW w:w="902" w:type="dxa"/>
          </w:tcPr>
          <w:p>
            <w:pPr>
              <w:pStyle w:val="TableParagraph"/>
              <w:ind w:right="53"/>
              <w:jc w:val="right"/>
              <w:rPr>
                <w:sz w:val="18"/>
              </w:rPr>
            </w:pPr>
            <w:r>
              <w:rPr>
                <w:sz w:val="18"/>
              </w:rPr>
              <w:t>96.725</w:t>
            </w:r>
          </w:p>
        </w:tc>
        <w:tc>
          <w:tcPr>
            <w:tcW w:w="864" w:type="dxa"/>
          </w:tcPr>
          <w:p>
            <w:pPr>
              <w:pStyle w:val="TableParagraph"/>
              <w:ind w:right="47"/>
              <w:jc w:val="right"/>
              <w:rPr>
                <w:sz w:val="18"/>
              </w:rPr>
            </w:pPr>
            <w:r>
              <w:rPr>
                <w:sz w:val="18"/>
              </w:rPr>
              <w:t>0.598</w:t>
            </w:r>
          </w:p>
        </w:tc>
      </w:tr>
      <w:tr>
        <w:trPr>
          <w:trHeight w:val="224" w:hRule="atLeast"/>
        </w:trPr>
        <w:tc>
          <w:tcPr>
            <w:tcW w:w="644" w:type="dxa"/>
          </w:tcPr>
          <w:p>
            <w:pPr>
              <w:pStyle w:val="TableParagraph"/>
              <w:spacing w:before="21"/>
              <w:ind w:right="53"/>
              <w:jc w:val="right"/>
              <w:rPr>
                <w:sz w:val="18"/>
              </w:rPr>
            </w:pPr>
            <w:r>
              <w:rPr>
                <w:sz w:val="18"/>
              </w:rPr>
              <w:t>[32,]</w:t>
            </w:r>
          </w:p>
        </w:tc>
        <w:tc>
          <w:tcPr>
            <w:tcW w:w="543" w:type="dxa"/>
          </w:tcPr>
          <w:p>
            <w:pPr>
              <w:pStyle w:val="TableParagraph"/>
              <w:spacing w:before="21"/>
              <w:ind w:right="52"/>
              <w:jc w:val="right"/>
              <w:rPr>
                <w:sz w:val="18"/>
              </w:rPr>
            </w:pPr>
            <w:r>
              <w:rPr>
                <w:sz w:val="18"/>
              </w:rPr>
              <w:t>31</w:t>
            </w:r>
          </w:p>
        </w:tc>
        <w:tc>
          <w:tcPr>
            <w:tcW w:w="784" w:type="dxa"/>
          </w:tcPr>
          <w:p>
            <w:pPr>
              <w:pStyle w:val="TableParagraph"/>
              <w:spacing w:before="21"/>
              <w:ind w:right="-29"/>
              <w:jc w:val="right"/>
              <w:rPr>
                <w:sz w:val="18"/>
              </w:rPr>
            </w:pPr>
            <w:r>
              <w:rPr>
                <w:sz w:val="18"/>
              </w:rPr>
              <w:t>15.489</w:t>
            </w:r>
          </w:p>
        </w:tc>
        <w:tc>
          <w:tcPr>
            <w:tcW w:w="917" w:type="dxa"/>
          </w:tcPr>
          <w:p>
            <w:pPr>
              <w:pStyle w:val="TableParagraph"/>
              <w:spacing w:before="21"/>
              <w:ind w:right="16"/>
              <w:jc w:val="right"/>
              <w:rPr>
                <w:sz w:val="18"/>
              </w:rPr>
            </w:pPr>
            <w:r>
              <w:rPr>
                <w:sz w:val="18"/>
              </w:rPr>
              <w:t>0.176</w:t>
            </w:r>
          </w:p>
        </w:tc>
        <w:tc>
          <w:tcPr>
            <w:tcW w:w="902" w:type="dxa"/>
          </w:tcPr>
          <w:p>
            <w:pPr>
              <w:pStyle w:val="TableParagraph"/>
              <w:spacing w:before="21"/>
              <w:ind w:right="53"/>
              <w:jc w:val="right"/>
              <w:rPr>
                <w:sz w:val="18"/>
              </w:rPr>
            </w:pPr>
            <w:r>
              <w:rPr>
                <w:sz w:val="18"/>
              </w:rPr>
              <w:t>97.315</w:t>
            </w:r>
          </w:p>
        </w:tc>
        <w:tc>
          <w:tcPr>
            <w:tcW w:w="864" w:type="dxa"/>
          </w:tcPr>
          <w:p>
            <w:pPr>
              <w:pStyle w:val="TableParagraph"/>
              <w:spacing w:before="21"/>
              <w:ind w:right="47"/>
              <w:jc w:val="right"/>
              <w:rPr>
                <w:sz w:val="18"/>
              </w:rPr>
            </w:pPr>
            <w:r>
              <w:rPr>
                <w:sz w:val="18"/>
              </w:rPr>
              <w:t>0.584</w:t>
            </w:r>
          </w:p>
        </w:tc>
      </w:tr>
      <w:tr>
        <w:trPr>
          <w:trHeight w:val="225" w:hRule="atLeast"/>
        </w:trPr>
        <w:tc>
          <w:tcPr>
            <w:tcW w:w="644" w:type="dxa"/>
          </w:tcPr>
          <w:p>
            <w:pPr>
              <w:pStyle w:val="TableParagraph"/>
              <w:spacing w:before="22"/>
              <w:ind w:right="53"/>
              <w:jc w:val="right"/>
              <w:rPr>
                <w:sz w:val="18"/>
              </w:rPr>
            </w:pPr>
            <w:r>
              <w:rPr>
                <w:sz w:val="18"/>
              </w:rPr>
              <w:t>[33,]</w:t>
            </w:r>
          </w:p>
        </w:tc>
        <w:tc>
          <w:tcPr>
            <w:tcW w:w="543" w:type="dxa"/>
          </w:tcPr>
          <w:p>
            <w:pPr>
              <w:pStyle w:val="TableParagraph"/>
              <w:spacing w:before="22"/>
              <w:ind w:right="52"/>
              <w:jc w:val="right"/>
              <w:rPr>
                <w:sz w:val="18"/>
              </w:rPr>
            </w:pPr>
            <w:r>
              <w:rPr>
                <w:sz w:val="18"/>
              </w:rPr>
              <w:t>32</w:t>
            </w:r>
          </w:p>
        </w:tc>
        <w:tc>
          <w:tcPr>
            <w:tcW w:w="784" w:type="dxa"/>
          </w:tcPr>
          <w:p>
            <w:pPr>
              <w:pStyle w:val="TableParagraph"/>
              <w:spacing w:before="22"/>
              <w:ind w:right="-29"/>
              <w:jc w:val="right"/>
              <w:rPr>
                <w:sz w:val="18"/>
              </w:rPr>
            </w:pPr>
            <w:r>
              <w:rPr>
                <w:sz w:val="18"/>
              </w:rPr>
              <w:t>15.664</w:t>
            </w:r>
          </w:p>
        </w:tc>
        <w:tc>
          <w:tcPr>
            <w:tcW w:w="917" w:type="dxa"/>
          </w:tcPr>
          <w:p>
            <w:pPr>
              <w:pStyle w:val="TableParagraph"/>
              <w:spacing w:before="22"/>
              <w:ind w:right="16"/>
              <w:jc w:val="right"/>
              <w:rPr>
                <w:sz w:val="18"/>
              </w:rPr>
            </w:pPr>
            <w:r>
              <w:rPr>
                <w:sz w:val="18"/>
              </w:rPr>
              <w:t>0.175</w:t>
            </w:r>
          </w:p>
        </w:tc>
        <w:tc>
          <w:tcPr>
            <w:tcW w:w="902" w:type="dxa"/>
          </w:tcPr>
          <w:p>
            <w:pPr>
              <w:pStyle w:val="TableParagraph"/>
              <w:spacing w:before="22"/>
              <w:ind w:right="53"/>
              <w:jc w:val="right"/>
              <w:rPr>
                <w:sz w:val="18"/>
              </w:rPr>
            </w:pPr>
            <w:r>
              <w:rPr>
                <w:sz w:val="18"/>
              </w:rPr>
              <w:t>97.893</w:t>
            </w:r>
          </w:p>
        </w:tc>
        <w:tc>
          <w:tcPr>
            <w:tcW w:w="864" w:type="dxa"/>
          </w:tcPr>
          <w:p>
            <w:pPr>
              <w:pStyle w:val="TableParagraph"/>
              <w:spacing w:before="22"/>
              <w:ind w:right="47"/>
              <w:jc w:val="right"/>
              <w:rPr>
                <w:sz w:val="18"/>
              </w:rPr>
            </w:pPr>
            <w:r>
              <w:rPr>
                <w:sz w:val="18"/>
              </w:rPr>
              <w:t>0.572</w:t>
            </w:r>
          </w:p>
        </w:tc>
      </w:tr>
      <w:tr>
        <w:trPr>
          <w:trHeight w:val="225" w:hRule="atLeast"/>
        </w:trPr>
        <w:tc>
          <w:tcPr>
            <w:tcW w:w="644" w:type="dxa"/>
          </w:tcPr>
          <w:p>
            <w:pPr>
              <w:pStyle w:val="TableParagraph"/>
              <w:ind w:right="53"/>
              <w:jc w:val="right"/>
              <w:rPr>
                <w:sz w:val="18"/>
              </w:rPr>
            </w:pPr>
            <w:r>
              <w:rPr>
                <w:sz w:val="18"/>
              </w:rPr>
              <w:t>[34,]</w:t>
            </w:r>
          </w:p>
        </w:tc>
        <w:tc>
          <w:tcPr>
            <w:tcW w:w="543" w:type="dxa"/>
          </w:tcPr>
          <w:p>
            <w:pPr>
              <w:pStyle w:val="TableParagraph"/>
              <w:ind w:right="52"/>
              <w:jc w:val="right"/>
              <w:rPr>
                <w:sz w:val="18"/>
              </w:rPr>
            </w:pPr>
            <w:r>
              <w:rPr>
                <w:sz w:val="18"/>
              </w:rPr>
              <w:t>33</w:t>
            </w:r>
          </w:p>
        </w:tc>
        <w:tc>
          <w:tcPr>
            <w:tcW w:w="784" w:type="dxa"/>
          </w:tcPr>
          <w:p>
            <w:pPr>
              <w:pStyle w:val="TableParagraph"/>
              <w:ind w:right="-29"/>
              <w:jc w:val="right"/>
              <w:rPr>
                <w:sz w:val="18"/>
              </w:rPr>
            </w:pPr>
            <w:r>
              <w:rPr>
                <w:sz w:val="18"/>
              </w:rPr>
              <w:t>15.838</w:t>
            </w:r>
          </w:p>
        </w:tc>
        <w:tc>
          <w:tcPr>
            <w:tcW w:w="917" w:type="dxa"/>
          </w:tcPr>
          <w:p>
            <w:pPr>
              <w:pStyle w:val="TableParagraph"/>
              <w:ind w:right="16"/>
              <w:jc w:val="right"/>
              <w:rPr>
                <w:sz w:val="18"/>
              </w:rPr>
            </w:pPr>
            <w:r>
              <w:rPr>
                <w:sz w:val="18"/>
              </w:rPr>
              <w:t>0.174</w:t>
            </w:r>
          </w:p>
        </w:tc>
        <w:tc>
          <w:tcPr>
            <w:tcW w:w="902" w:type="dxa"/>
          </w:tcPr>
          <w:p>
            <w:pPr>
              <w:pStyle w:val="TableParagraph"/>
              <w:ind w:right="53"/>
              <w:jc w:val="right"/>
              <w:rPr>
                <w:sz w:val="18"/>
              </w:rPr>
            </w:pPr>
            <w:r>
              <w:rPr>
                <w:sz w:val="18"/>
              </w:rPr>
              <w:t>98.461</w:t>
            </w:r>
          </w:p>
        </w:tc>
        <w:tc>
          <w:tcPr>
            <w:tcW w:w="864" w:type="dxa"/>
          </w:tcPr>
          <w:p>
            <w:pPr>
              <w:pStyle w:val="TableParagraph"/>
              <w:ind w:right="47"/>
              <w:jc w:val="right"/>
              <w:rPr>
                <w:sz w:val="18"/>
              </w:rPr>
            </w:pPr>
            <w:r>
              <w:rPr>
                <w:sz w:val="18"/>
              </w:rPr>
              <w:t>0.562</w:t>
            </w:r>
          </w:p>
        </w:tc>
      </w:tr>
      <w:tr>
        <w:trPr>
          <w:trHeight w:val="224" w:hRule="atLeast"/>
        </w:trPr>
        <w:tc>
          <w:tcPr>
            <w:tcW w:w="644" w:type="dxa"/>
          </w:tcPr>
          <w:p>
            <w:pPr>
              <w:pStyle w:val="TableParagraph"/>
              <w:ind w:right="53"/>
              <w:jc w:val="right"/>
              <w:rPr>
                <w:sz w:val="18"/>
              </w:rPr>
            </w:pPr>
            <w:r>
              <w:rPr>
                <w:sz w:val="18"/>
              </w:rPr>
              <w:t>[35,]</w:t>
            </w:r>
          </w:p>
        </w:tc>
        <w:tc>
          <w:tcPr>
            <w:tcW w:w="543" w:type="dxa"/>
          </w:tcPr>
          <w:p>
            <w:pPr>
              <w:pStyle w:val="TableParagraph"/>
              <w:ind w:right="52"/>
              <w:jc w:val="right"/>
              <w:rPr>
                <w:sz w:val="18"/>
              </w:rPr>
            </w:pPr>
            <w:r>
              <w:rPr>
                <w:sz w:val="18"/>
              </w:rPr>
              <w:t>34</w:t>
            </w:r>
          </w:p>
        </w:tc>
        <w:tc>
          <w:tcPr>
            <w:tcW w:w="784" w:type="dxa"/>
          </w:tcPr>
          <w:p>
            <w:pPr>
              <w:pStyle w:val="TableParagraph"/>
              <w:ind w:right="-29"/>
              <w:jc w:val="right"/>
              <w:rPr>
                <w:sz w:val="18"/>
              </w:rPr>
            </w:pPr>
            <w:r>
              <w:rPr>
                <w:sz w:val="18"/>
              </w:rPr>
              <w:t>16.011</w:t>
            </w:r>
          </w:p>
        </w:tc>
        <w:tc>
          <w:tcPr>
            <w:tcW w:w="917" w:type="dxa"/>
          </w:tcPr>
          <w:p>
            <w:pPr>
              <w:pStyle w:val="TableParagraph"/>
              <w:ind w:right="16"/>
              <w:jc w:val="right"/>
              <w:rPr>
                <w:sz w:val="18"/>
              </w:rPr>
            </w:pPr>
            <w:r>
              <w:rPr>
                <w:sz w:val="18"/>
              </w:rPr>
              <w:t>0.173</w:t>
            </w:r>
          </w:p>
        </w:tc>
        <w:tc>
          <w:tcPr>
            <w:tcW w:w="902" w:type="dxa"/>
          </w:tcPr>
          <w:p>
            <w:pPr>
              <w:pStyle w:val="TableParagraph"/>
              <w:ind w:right="53"/>
              <w:jc w:val="right"/>
              <w:rPr>
                <w:sz w:val="18"/>
              </w:rPr>
            </w:pPr>
            <w:r>
              <w:rPr>
                <w:sz w:val="18"/>
              </w:rPr>
              <w:t>99.019</w:t>
            </w:r>
          </w:p>
        </w:tc>
        <w:tc>
          <w:tcPr>
            <w:tcW w:w="864" w:type="dxa"/>
          </w:tcPr>
          <w:p>
            <w:pPr>
              <w:pStyle w:val="TableParagraph"/>
              <w:ind w:right="47"/>
              <w:jc w:val="right"/>
              <w:rPr>
                <w:sz w:val="18"/>
              </w:rPr>
            </w:pPr>
            <w:r>
              <w:rPr>
                <w:sz w:val="18"/>
              </w:rPr>
              <w:t>0.554</w:t>
            </w:r>
          </w:p>
        </w:tc>
      </w:tr>
      <w:tr>
        <w:trPr>
          <w:trHeight w:val="224" w:hRule="atLeast"/>
        </w:trPr>
        <w:tc>
          <w:tcPr>
            <w:tcW w:w="644" w:type="dxa"/>
          </w:tcPr>
          <w:p>
            <w:pPr>
              <w:pStyle w:val="TableParagraph"/>
              <w:spacing w:before="21"/>
              <w:ind w:right="53"/>
              <w:jc w:val="right"/>
              <w:rPr>
                <w:sz w:val="18"/>
              </w:rPr>
            </w:pPr>
            <w:r>
              <w:rPr>
                <w:sz w:val="18"/>
              </w:rPr>
              <w:t>[36,]</w:t>
            </w:r>
          </w:p>
        </w:tc>
        <w:tc>
          <w:tcPr>
            <w:tcW w:w="543" w:type="dxa"/>
          </w:tcPr>
          <w:p>
            <w:pPr>
              <w:pStyle w:val="TableParagraph"/>
              <w:spacing w:before="21"/>
              <w:ind w:right="52"/>
              <w:jc w:val="right"/>
              <w:rPr>
                <w:sz w:val="18"/>
              </w:rPr>
            </w:pPr>
            <w:r>
              <w:rPr>
                <w:sz w:val="18"/>
              </w:rPr>
              <w:t>35</w:t>
            </w:r>
          </w:p>
        </w:tc>
        <w:tc>
          <w:tcPr>
            <w:tcW w:w="784" w:type="dxa"/>
          </w:tcPr>
          <w:p>
            <w:pPr>
              <w:pStyle w:val="TableParagraph"/>
              <w:spacing w:before="21"/>
              <w:ind w:right="-29"/>
              <w:jc w:val="right"/>
              <w:rPr>
                <w:sz w:val="18"/>
              </w:rPr>
            </w:pPr>
            <w:r>
              <w:rPr>
                <w:sz w:val="18"/>
              </w:rPr>
              <w:t>16.184</w:t>
            </w:r>
          </w:p>
        </w:tc>
        <w:tc>
          <w:tcPr>
            <w:tcW w:w="917" w:type="dxa"/>
          </w:tcPr>
          <w:p>
            <w:pPr>
              <w:pStyle w:val="TableParagraph"/>
              <w:spacing w:before="21"/>
              <w:ind w:right="16"/>
              <w:jc w:val="right"/>
              <w:rPr>
                <w:sz w:val="18"/>
              </w:rPr>
            </w:pPr>
            <w:r>
              <w:rPr>
                <w:sz w:val="18"/>
              </w:rPr>
              <w:t>0.173</w:t>
            </w:r>
          </w:p>
        </w:tc>
        <w:tc>
          <w:tcPr>
            <w:tcW w:w="902" w:type="dxa"/>
          </w:tcPr>
          <w:p>
            <w:pPr>
              <w:pStyle w:val="TableParagraph"/>
              <w:spacing w:before="21"/>
              <w:ind w:right="53"/>
              <w:jc w:val="right"/>
              <w:rPr>
                <w:sz w:val="18"/>
              </w:rPr>
            </w:pPr>
            <w:r>
              <w:rPr>
                <w:sz w:val="18"/>
              </w:rPr>
              <w:t>99.569</w:t>
            </w:r>
          </w:p>
        </w:tc>
        <w:tc>
          <w:tcPr>
            <w:tcW w:w="864" w:type="dxa"/>
          </w:tcPr>
          <w:p>
            <w:pPr>
              <w:pStyle w:val="TableParagraph"/>
              <w:spacing w:before="21"/>
              <w:ind w:right="47"/>
              <w:jc w:val="right"/>
              <w:rPr>
                <w:sz w:val="18"/>
              </w:rPr>
            </w:pPr>
            <w:r>
              <w:rPr>
                <w:sz w:val="18"/>
              </w:rPr>
              <w:t>0.547</w:t>
            </w:r>
          </w:p>
        </w:tc>
      </w:tr>
      <w:tr>
        <w:trPr>
          <w:trHeight w:val="225" w:hRule="atLeast"/>
        </w:trPr>
        <w:tc>
          <w:tcPr>
            <w:tcW w:w="644" w:type="dxa"/>
          </w:tcPr>
          <w:p>
            <w:pPr>
              <w:pStyle w:val="TableParagraph"/>
              <w:spacing w:before="22"/>
              <w:ind w:right="53"/>
              <w:jc w:val="right"/>
              <w:rPr>
                <w:sz w:val="18"/>
              </w:rPr>
            </w:pPr>
            <w:r>
              <w:rPr>
                <w:sz w:val="18"/>
              </w:rPr>
              <w:t>[37,]</w:t>
            </w:r>
          </w:p>
        </w:tc>
        <w:tc>
          <w:tcPr>
            <w:tcW w:w="543" w:type="dxa"/>
          </w:tcPr>
          <w:p>
            <w:pPr>
              <w:pStyle w:val="TableParagraph"/>
              <w:spacing w:before="22"/>
              <w:ind w:right="52"/>
              <w:jc w:val="right"/>
              <w:rPr>
                <w:sz w:val="18"/>
              </w:rPr>
            </w:pPr>
            <w:r>
              <w:rPr>
                <w:sz w:val="18"/>
              </w:rPr>
              <w:t>36</w:t>
            </w:r>
          </w:p>
        </w:tc>
        <w:tc>
          <w:tcPr>
            <w:tcW w:w="784" w:type="dxa"/>
          </w:tcPr>
          <w:p>
            <w:pPr>
              <w:pStyle w:val="TableParagraph"/>
              <w:spacing w:before="22"/>
              <w:ind w:right="-29"/>
              <w:jc w:val="right"/>
              <w:rPr>
                <w:sz w:val="18"/>
              </w:rPr>
            </w:pPr>
            <w:r>
              <w:rPr>
                <w:sz w:val="18"/>
              </w:rPr>
              <w:t>16.358</w:t>
            </w:r>
          </w:p>
        </w:tc>
        <w:tc>
          <w:tcPr>
            <w:tcW w:w="917" w:type="dxa"/>
          </w:tcPr>
          <w:p>
            <w:pPr>
              <w:pStyle w:val="TableParagraph"/>
              <w:spacing w:before="22"/>
              <w:ind w:right="16"/>
              <w:jc w:val="right"/>
              <w:rPr>
                <w:sz w:val="18"/>
              </w:rPr>
            </w:pPr>
            <w:r>
              <w:rPr>
                <w:sz w:val="18"/>
              </w:rPr>
              <w:t>0.173</w:t>
            </w:r>
          </w:p>
        </w:tc>
        <w:tc>
          <w:tcPr>
            <w:tcW w:w="902" w:type="dxa"/>
          </w:tcPr>
          <w:p>
            <w:pPr>
              <w:pStyle w:val="TableParagraph"/>
              <w:spacing w:before="22"/>
              <w:ind w:left="88"/>
              <w:rPr>
                <w:sz w:val="18"/>
              </w:rPr>
            </w:pPr>
            <w:r>
              <w:rPr>
                <w:sz w:val="18"/>
              </w:rPr>
              <w:t>100.112</w:t>
            </w:r>
          </w:p>
        </w:tc>
        <w:tc>
          <w:tcPr>
            <w:tcW w:w="864" w:type="dxa"/>
          </w:tcPr>
          <w:p>
            <w:pPr>
              <w:pStyle w:val="TableParagraph"/>
              <w:spacing w:before="22"/>
              <w:ind w:right="47"/>
              <w:jc w:val="right"/>
              <w:rPr>
                <w:sz w:val="18"/>
              </w:rPr>
            </w:pPr>
            <w:r>
              <w:rPr>
                <w:sz w:val="18"/>
              </w:rPr>
              <w:t>0.540</w:t>
            </w:r>
          </w:p>
        </w:tc>
      </w:tr>
      <w:tr>
        <w:trPr>
          <w:trHeight w:val="225" w:hRule="atLeast"/>
        </w:trPr>
        <w:tc>
          <w:tcPr>
            <w:tcW w:w="644" w:type="dxa"/>
          </w:tcPr>
          <w:p>
            <w:pPr>
              <w:pStyle w:val="TableParagraph"/>
              <w:ind w:right="53"/>
              <w:jc w:val="right"/>
              <w:rPr>
                <w:sz w:val="18"/>
              </w:rPr>
            </w:pPr>
            <w:r>
              <w:rPr>
                <w:sz w:val="18"/>
              </w:rPr>
              <w:t>[38,]</w:t>
            </w:r>
          </w:p>
        </w:tc>
        <w:tc>
          <w:tcPr>
            <w:tcW w:w="543" w:type="dxa"/>
          </w:tcPr>
          <w:p>
            <w:pPr>
              <w:pStyle w:val="TableParagraph"/>
              <w:ind w:right="52"/>
              <w:jc w:val="right"/>
              <w:rPr>
                <w:sz w:val="18"/>
              </w:rPr>
            </w:pPr>
            <w:r>
              <w:rPr>
                <w:sz w:val="18"/>
              </w:rPr>
              <w:t>37</w:t>
            </w:r>
          </w:p>
        </w:tc>
        <w:tc>
          <w:tcPr>
            <w:tcW w:w="784" w:type="dxa"/>
          </w:tcPr>
          <w:p>
            <w:pPr>
              <w:pStyle w:val="TableParagraph"/>
              <w:ind w:right="-29"/>
              <w:jc w:val="right"/>
              <w:rPr>
                <w:sz w:val="18"/>
              </w:rPr>
            </w:pPr>
            <w:r>
              <w:rPr>
                <w:sz w:val="18"/>
              </w:rPr>
              <w:t>16.531</w:t>
            </w:r>
          </w:p>
        </w:tc>
        <w:tc>
          <w:tcPr>
            <w:tcW w:w="917" w:type="dxa"/>
          </w:tcPr>
          <w:p>
            <w:pPr>
              <w:pStyle w:val="TableParagraph"/>
              <w:ind w:right="16"/>
              <w:jc w:val="right"/>
              <w:rPr>
                <w:sz w:val="18"/>
              </w:rPr>
            </w:pPr>
            <w:r>
              <w:rPr>
                <w:sz w:val="18"/>
              </w:rPr>
              <w:t>0.173</w:t>
            </w:r>
          </w:p>
        </w:tc>
        <w:tc>
          <w:tcPr>
            <w:tcW w:w="902" w:type="dxa"/>
          </w:tcPr>
          <w:p>
            <w:pPr>
              <w:pStyle w:val="TableParagraph"/>
              <w:ind w:left="88"/>
              <w:rPr>
                <w:sz w:val="18"/>
              </w:rPr>
            </w:pPr>
            <w:r>
              <w:rPr>
                <w:sz w:val="18"/>
              </w:rPr>
              <w:t>100.649</w:t>
            </w:r>
          </w:p>
        </w:tc>
        <w:tc>
          <w:tcPr>
            <w:tcW w:w="864" w:type="dxa"/>
          </w:tcPr>
          <w:p>
            <w:pPr>
              <w:pStyle w:val="TableParagraph"/>
              <w:ind w:right="47"/>
              <w:jc w:val="right"/>
              <w:rPr>
                <w:sz w:val="18"/>
              </w:rPr>
            </w:pPr>
            <w:r>
              <w:rPr>
                <w:sz w:val="18"/>
              </w:rPr>
              <w:t>0.534</w:t>
            </w:r>
          </w:p>
        </w:tc>
      </w:tr>
      <w:tr>
        <w:trPr>
          <w:trHeight w:val="224" w:hRule="atLeast"/>
        </w:trPr>
        <w:tc>
          <w:tcPr>
            <w:tcW w:w="644" w:type="dxa"/>
          </w:tcPr>
          <w:p>
            <w:pPr>
              <w:pStyle w:val="TableParagraph"/>
              <w:spacing w:before="22"/>
              <w:ind w:right="53"/>
              <w:jc w:val="right"/>
              <w:rPr>
                <w:sz w:val="18"/>
              </w:rPr>
            </w:pPr>
            <w:r>
              <w:rPr>
                <w:sz w:val="18"/>
              </w:rPr>
              <w:t>[39,]</w:t>
            </w:r>
          </w:p>
        </w:tc>
        <w:tc>
          <w:tcPr>
            <w:tcW w:w="543" w:type="dxa"/>
          </w:tcPr>
          <w:p>
            <w:pPr>
              <w:pStyle w:val="TableParagraph"/>
              <w:spacing w:before="22"/>
              <w:ind w:right="52"/>
              <w:jc w:val="right"/>
              <w:rPr>
                <w:sz w:val="18"/>
              </w:rPr>
            </w:pPr>
            <w:r>
              <w:rPr>
                <w:sz w:val="18"/>
              </w:rPr>
              <w:t>38</w:t>
            </w:r>
          </w:p>
        </w:tc>
        <w:tc>
          <w:tcPr>
            <w:tcW w:w="784" w:type="dxa"/>
          </w:tcPr>
          <w:p>
            <w:pPr>
              <w:pStyle w:val="TableParagraph"/>
              <w:spacing w:before="22"/>
              <w:ind w:right="-29"/>
              <w:jc w:val="right"/>
              <w:rPr>
                <w:sz w:val="18"/>
              </w:rPr>
            </w:pPr>
            <w:r>
              <w:rPr>
                <w:sz w:val="18"/>
              </w:rPr>
              <w:t>16.705</w:t>
            </w:r>
          </w:p>
        </w:tc>
        <w:tc>
          <w:tcPr>
            <w:tcW w:w="917" w:type="dxa"/>
          </w:tcPr>
          <w:p>
            <w:pPr>
              <w:pStyle w:val="TableParagraph"/>
              <w:spacing w:before="22"/>
              <w:ind w:right="16"/>
              <w:jc w:val="right"/>
              <w:rPr>
                <w:sz w:val="18"/>
              </w:rPr>
            </w:pPr>
            <w:r>
              <w:rPr>
                <w:sz w:val="18"/>
              </w:rPr>
              <w:t>0.174</w:t>
            </w:r>
          </w:p>
        </w:tc>
        <w:tc>
          <w:tcPr>
            <w:tcW w:w="902" w:type="dxa"/>
          </w:tcPr>
          <w:p>
            <w:pPr>
              <w:pStyle w:val="TableParagraph"/>
              <w:spacing w:before="22"/>
              <w:ind w:left="88"/>
              <w:rPr>
                <w:sz w:val="18"/>
              </w:rPr>
            </w:pPr>
            <w:r>
              <w:rPr>
                <w:sz w:val="18"/>
              </w:rPr>
              <w:t>101.180</w:t>
            </w:r>
          </w:p>
        </w:tc>
        <w:tc>
          <w:tcPr>
            <w:tcW w:w="864" w:type="dxa"/>
          </w:tcPr>
          <w:p>
            <w:pPr>
              <w:pStyle w:val="TableParagraph"/>
              <w:spacing w:before="22"/>
              <w:ind w:right="47"/>
              <w:jc w:val="right"/>
              <w:rPr>
                <w:sz w:val="18"/>
              </w:rPr>
            </w:pPr>
            <w:r>
              <w:rPr>
                <w:sz w:val="18"/>
              </w:rPr>
              <w:t>0.529</w:t>
            </w:r>
          </w:p>
        </w:tc>
      </w:tr>
      <w:tr>
        <w:trPr>
          <w:trHeight w:val="224" w:hRule="atLeast"/>
        </w:trPr>
        <w:tc>
          <w:tcPr>
            <w:tcW w:w="644" w:type="dxa"/>
          </w:tcPr>
          <w:p>
            <w:pPr>
              <w:pStyle w:val="TableParagraph"/>
              <w:spacing w:before="21"/>
              <w:ind w:right="53"/>
              <w:jc w:val="right"/>
              <w:rPr>
                <w:sz w:val="18"/>
              </w:rPr>
            </w:pPr>
            <w:r>
              <w:rPr>
                <w:sz w:val="18"/>
              </w:rPr>
              <w:t>[40,]</w:t>
            </w:r>
          </w:p>
        </w:tc>
        <w:tc>
          <w:tcPr>
            <w:tcW w:w="543" w:type="dxa"/>
          </w:tcPr>
          <w:p>
            <w:pPr>
              <w:pStyle w:val="TableParagraph"/>
              <w:spacing w:before="21"/>
              <w:ind w:right="52"/>
              <w:jc w:val="right"/>
              <w:rPr>
                <w:sz w:val="18"/>
              </w:rPr>
            </w:pPr>
            <w:r>
              <w:rPr>
                <w:sz w:val="18"/>
              </w:rPr>
              <w:t>39</w:t>
            </w:r>
          </w:p>
        </w:tc>
        <w:tc>
          <w:tcPr>
            <w:tcW w:w="784" w:type="dxa"/>
          </w:tcPr>
          <w:p>
            <w:pPr>
              <w:pStyle w:val="TableParagraph"/>
              <w:spacing w:before="21"/>
              <w:ind w:right="-29"/>
              <w:jc w:val="right"/>
              <w:rPr>
                <w:sz w:val="18"/>
              </w:rPr>
            </w:pPr>
            <w:r>
              <w:rPr>
                <w:sz w:val="18"/>
              </w:rPr>
              <w:t>16.879</w:t>
            </w:r>
          </w:p>
        </w:tc>
        <w:tc>
          <w:tcPr>
            <w:tcW w:w="917" w:type="dxa"/>
          </w:tcPr>
          <w:p>
            <w:pPr>
              <w:pStyle w:val="TableParagraph"/>
              <w:spacing w:before="21"/>
              <w:ind w:right="16"/>
              <w:jc w:val="right"/>
              <w:rPr>
                <w:sz w:val="18"/>
              </w:rPr>
            </w:pPr>
            <w:r>
              <w:rPr>
                <w:sz w:val="18"/>
              </w:rPr>
              <w:t>0.175</w:t>
            </w:r>
          </w:p>
        </w:tc>
        <w:tc>
          <w:tcPr>
            <w:tcW w:w="902" w:type="dxa"/>
          </w:tcPr>
          <w:p>
            <w:pPr>
              <w:pStyle w:val="TableParagraph"/>
              <w:spacing w:before="21"/>
              <w:ind w:left="88"/>
              <w:rPr>
                <w:sz w:val="18"/>
              </w:rPr>
            </w:pPr>
            <w:r>
              <w:rPr>
                <w:sz w:val="18"/>
              </w:rPr>
              <w:t>101.706</w:t>
            </w:r>
          </w:p>
        </w:tc>
        <w:tc>
          <w:tcPr>
            <w:tcW w:w="864" w:type="dxa"/>
          </w:tcPr>
          <w:p>
            <w:pPr>
              <w:pStyle w:val="TableParagraph"/>
              <w:spacing w:before="21"/>
              <w:ind w:right="47"/>
              <w:jc w:val="right"/>
              <w:rPr>
                <w:sz w:val="18"/>
              </w:rPr>
            </w:pPr>
            <w:r>
              <w:rPr>
                <w:sz w:val="18"/>
              </w:rPr>
              <w:t>0.523</w:t>
            </w:r>
          </w:p>
        </w:tc>
      </w:tr>
      <w:tr>
        <w:trPr>
          <w:trHeight w:val="225" w:hRule="atLeast"/>
        </w:trPr>
        <w:tc>
          <w:tcPr>
            <w:tcW w:w="644" w:type="dxa"/>
          </w:tcPr>
          <w:p>
            <w:pPr>
              <w:pStyle w:val="TableParagraph"/>
              <w:spacing w:before="22"/>
              <w:ind w:right="53"/>
              <w:jc w:val="right"/>
              <w:rPr>
                <w:sz w:val="18"/>
              </w:rPr>
            </w:pPr>
            <w:r>
              <w:rPr>
                <w:sz w:val="18"/>
              </w:rPr>
              <w:t>[41,]</w:t>
            </w:r>
          </w:p>
        </w:tc>
        <w:tc>
          <w:tcPr>
            <w:tcW w:w="543" w:type="dxa"/>
          </w:tcPr>
          <w:p>
            <w:pPr>
              <w:pStyle w:val="TableParagraph"/>
              <w:spacing w:before="22"/>
              <w:ind w:right="52"/>
              <w:jc w:val="right"/>
              <w:rPr>
                <w:sz w:val="18"/>
              </w:rPr>
            </w:pPr>
            <w:r>
              <w:rPr>
                <w:sz w:val="18"/>
              </w:rPr>
              <w:t>40</w:t>
            </w:r>
          </w:p>
        </w:tc>
        <w:tc>
          <w:tcPr>
            <w:tcW w:w="784" w:type="dxa"/>
          </w:tcPr>
          <w:p>
            <w:pPr>
              <w:pStyle w:val="TableParagraph"/>
              <w:spacing w:before="22"/>
              <w:ind w:right="-29"/>
              <w:jc w:val="right"/>
              <w:rPr>
                <w:sz w:val="18"/>
              </w:rPr>
            </w:pPr>
            <w:r>
              <w:rPr>
                <w:sz w:val="18"/>
              </w:rPr>
              <w:t>17.054</w:t>
            </w:r>
          </w:p>
        </w:tc>
        <w:tc>
          <w:tcPr>
            <w:tcW w:w="917" w:type="dxa"/>
          </w:tcPr>
          <w:p>
            <w:pPr>
              <w:pStyle w:val="TableParagraph"/>
              <w:spacing w:before="22"/>
              <w:ind w:right="16"/>
              <w:jc w:val="right"/>
              <w:rPr>
                <w:sz w:val="18"/>
              </w:rPr>
            </w:pPr>
            <w:r>
              <w:rPr>
                <w:sz w:val="18"/>
              </w:rPr>
              <w:t>0.175</w:t>
            </w:r>
          </w:p>
        </w:tc>
        <w:tc>
          <w:tcPr>
            <w:tcW w:w="902" w:type="dxa"/>
          </w:tcPr>
          <w:p>
            <w:pPr>
              <w:pStyle w:val="TableParagraph"/>
              <w:spacing w:before="22"/>
              <w:ind w:left="88"/>
              <w:rPr>
                <w:sz w:val="18"/>
              </w:rPr>
            </w:pPr>
            <w:r>
              <w:rPr>
                <w:sz w:val="18"/>
              </w:rPr>
              <w:t>102.225</w:t>
            </w:r>
          </w:p>
        </w:tc>
        <w:tc>
          <w:tcPr>
            <w:tcW w:w="864" w:type="dxa"/>
          </w:tcPr>
          <w:p>
            <w:pPr>
              <w:pStyle w:val="TableParagraph"/>
              <w:spacing w:before="22"/>
              <w:ind w:right="47"/>
              <w:jc w:val="right"/>
              <w:rPr>
                <w:sz w:val="18"/>
              </w:rPr>
            </w:pPr>
            <w:r>
              <w:rPr>
                <w:sz w:val="18"/>
              </w:rPr>
              <w:t>0.517</w:t>
            </w:r>
          </w:p>
        </w:tc>
      </w:tr>
      <w:tr>
        <w:trPr>
          <w:trHeight w:val="202" w:hRule="atLeast"/>
        </w:trPr>
        <w:tc>
          <w:tcPr>
            <w:tcW w:w="644" w:type="dxa"/>
          </w:tcPr>
          <w:p>
            <w:pPr>
              <w:pStyle w:val="TableParagraph"/>
              <w:spacing w:line="160" w:lineRule="exact" w:before="22"/>
              <w:ind w:right="53"/>
              <w:jc w:val="right"/>
              <w:rPr>
                <w:sz w:val="18"/>
              </w:rPr>
            </w:pPr>
            <w:r>
              <w:rPr>
                <w:sz w:val="18"/>
              </w:rPr>
              <w:t>[42,]</w:t>
            </w:r>
          </w:p>
        </w:tc>
        <w:tc>
          <w:tcPr>
            <w:tcW w:w="543" w:type="dxa"/>
          </w:tcPr>
          <w:p>
            <w:pPr>
              <w:pStyle w:val="TableParagraph"/>
              <w:spacing w:line="160" w:lineRule="exact" w:before="22"/>
              <w:ind w:right="52"/>
              <w:jc w:val="right"/>
              <w:rPr>
                <w:sz w:val="18"/>
              </w:rPr>
            </w:pPr>
            <w:r>
              <w:rPr>
                <w:sz w:val="18"/>
              </w:rPr>
              <w:t>41</w:t>
            </w:r>
          </w:p>
        </w:tc>
        <w:tc>
          <w:tcPr>
            <w:tcW w:w="784" w:type="dxa"/>
          </w:tcPr>
          <w:p>
            <w:pPr>
              <w:pStyle w:val="TableParagraph"/>
              <w:spacing w:line="160" w:lineRule="exact" w:before="22"/>
              <w:ind w:right="-29"/>
              <w:jc w:val="right"/>
              <w:rPr>
                <w:sz w:val="18"/>
              </w:rPr>
            </w:pPr>
            <w:r>
              <w:rPr>
                <w:sz w:val="18"/>
              </w:rPr>
              <w:t>17.229</w:t>
            </w:r>
          </w:p>
        </w:tc>
        <w:tc>
          <w:tcPr>
            <w:tcW w:w="917" w:type="dxa"/>
          </w:tcPr>
          <w:p>
            <w:pPr>
              <w:pStyle w:val="TableParagraph"/>
              <w:spacing w:line="160" w:lineRule="exact" w:before="22"/>
              <w:ind w:right="16"/>
              <w:jc w:val="right"/>
              <w:rPr>
                <w:sz w:val="18"/>
              </w:rPr>
            </w:pPr>
            <w:r>
              <w:rPr>
                <w:sz w:val="18"/>
              </w:rPr>
              <w:t>0.176</w:t>
            </w:r>
          </w:p>
        </w:tc>
        <w:tc>
          <w:tcPr>
            <w:tcW w:w="902" w:type="dxa"/>
          </w:tcPr>
          <w:p>
            <w:pPr>
              <w:pStyle w:val="TableParagraph"/>
              <w:spacing w:line="160" w:lineRule="exact" w:before="22"/>
              <w:ind w:left="88"/>
              <w:rPr>
                <w:sz w:val="18"/>
              </w:rPr>
            </w:pPr>
            <w:r>
              <w:rPr>
                <w:sz w:val="18"/>
              </w:rPr>
              <w:t>102.738</w:t>
            </w:r>
          </w:p>
        </w:tc>
        <w:tc>
          <w:tcPr>
            <w:tcW w:w="864" w:type="dxa"/>
          </w:tcPr>
          <w:p>
            <w:pPr>
              <w:pStyle w:val="TableParagraph"/>
              <w:spacing w:line="160" w:lineRule="exact" w:before="22"/>
              <w:ind w:right="47"/>
              <w:jc w:val="right"/>
              <w:rPr>
                <w:sz w:val="18"/>
              </w:rPr>
            </w:pPr>
            <w:r>
              <w:rPr>
                <w:sz w:val="18"/>
              </w:rPr>
              <w:t>0.510</w:t>
            </w:r>
          </w:p>
        </w:tc>
      </w:tr>
    </w:tbl>
    <w:p>
      <w:pPr>
        <w:spacing w:after="0" w:line="160" w:lineRule="exact"/>
        <w:jc w:val="right"/>
        <w:rPr>
          <w:sz w:val="18"/>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488"/>
        <w:gridCol w:w="920"/>
        <w:gridCol w:w="760"/>
        <w:gridCol w:w="975"/>
        <w:gridCol w:w="756"/>
      </w:tblGrid>
      <w:tr>
        <w:trPr>
          <w:trHeight w:val="202" w:hRule="atLeast"/>
        </w:trPr>
        <w:tc>
          <w:tcPr>
            <w:tcW w:w="753" w:type="dxa"/>
          </w:tcPr>
          <w:p>
            <w:pPr>
              <w:pStyle w:val="TableParagraph"/>
              <w:spacing w:before="0"/>
              <w:ind w:left="50"/>
              <w:rPr>
                <w:sz w:val="18"/>
              </w:rPr>
            </w:pPr>
            <w:r>
              <w:rPr>
                <w:sz w:val="18"/>
              </w:rPr>
              <w:t>[43,]</w:t>
            </w:r>
          </w:p>
        </w:tc>
        <w:tc>
          <w:tcPr>
            <w:tcW w:w="488" w:type="dxa"/>
          </w:tcPr>
          <w:p>
            <w:pPr>
              <w:pStyle w:val="TableParagraph"/>
              <w:spacing w:before="0"/>
              <w:ind w:right="106"/>
              <w:jc w:val="right"/>
              <w:rPr>
                <w:sz w:val="18"/>
              </w:rPr>
            </w:pPr>
            <w:r>
              <w:rPr>
                <w:sz w:val="18"/>
              </w:rPr>
              <w:t>42</w:t>
            </w:r>
          </w:p>
        </w:tc>
        <w:tc>
          <w:tcPr>
            <w:tcW w:w="920" w:type="dxa"/>
          </w:tcPr>
          <w:p>
            <w:pPr>
              <w:pStyle w:val="TableParagraph"/>
              <w:spacing w:before="0"/>
              <w:ind w:left="89" w:right="139"/>
              <w:jc w:val="center"/>
              <w:rPr>
                <w:sz w:val="18"/>
              </w:rPr>
            </w:pPr>
            <w:r>
              <w:rPr>
                <w:sz w:val="18"/>
              </w:rPr>
              <w:t>17.405</w:t>
            </w:r>
          </w:p>
        </w:tc>
        <w:tc>
          <w:tcPr>
            <w:tcW w:w="760" w:type="dxa"/>
          </w:tcPr>
          <w:p>
            <w:pPr>
              <w:pStyle w:val="TableParagraph"/>
              <w:spacing w:before="0"/>
              <w:ind w:right="49"/>
              <w:jc w:val="right"/>
              <w:rPr>
                <w:sz w:val="18"/>
              </w:rPr>
            </w:pPr>
            <w:r>
              <w:rPr>
                <w:sz w:val="18"/>
              </w:rPr>
              <w:t>0.176</w:t>
            </w:r>
          </w:p>
        </w:tc>
        <w:tc>
          <w:tcPr>
            <w:tcW w:w="975" w:type="dxa"/>
          </w:tcPr>
          <w:p>
            <w:pPr>
              <w:pStyle w:val="TableParagraph"/>
              <w:spacing w:before="0"/>
              <w:ind w:left="55"/>
              <w:rPr>
                <w:sz w:val="18"/>
              </w:rPr>
            </w:pPr>
            <w:r>
              <w:rPr>
                <w:sz w:val="18"/>
              </w:rPr>
              <w:t>103.242</w:t>
            </w:r>
          </w:p>
        </w:tc>
        <w:tc>
          <w:tcPr>
            <w:tcW w:w="756" w:type="dxa"/>
          </w:tcPr>
          <w:p>
            <w:pPr>
              <w:pStyle w:val="TableParagraph"/>
              <w:spacing w:before="0"/>
              <w:ind w:right="45"/>
              <w:jc w:val="right"/>
              <w:rPr>
                <w:sz w:val="18"/>
              </w:rPr>
            </w:pPr>
            <w:r>
              <w:rPr>
                <w:sz w:val="18"/>
              </w:rPr>
              <w:t>0.502</w:t>
            </w:r>
          </w:p>
        </w:tc>
      </w:tr>
      <w:tr>
        <w:trPr>
          <w:trHeight w:val="224" w:hRule="atLeast"/>
        </w:trPr>
        <w:tc>
          <w:tcPr>
            <w:tcW w:w="753" w:type="dxa"/>
          </w:tcPr>
          <w:p>
            <w:pPr>
              <w:pStyle w:val="TableParagraph"/>
              <w:ind w:left="50"/>
              <w:rPr>
                <w:sz w:val="18"/>
              </w:rPr>
            </w:pPr>
            <w:r>
              <w:rPr>
                <w:sz w:val="18"/>
              </w:rPr>
              <w:t>[44,]</w:t>
            </w:r>
          </w:p>
        </w:tc>
        <w:tc>
          <w:tcPr>
            <w:tcW w:w="488" w:type="dxa"/>
          </w:tcPr>
          <w:p>
            <w:pPr>
              <w:pStyle w:val="TableParagraph"/>
              <w:ind w:right="106"/>
              <w:jc w:val="right"/>
              <w:rPr>
                <w:sz w:val="18"/>
              </w:rPr>
            </w:pPr>
            <w:r>
              <w:rPr>
                <w:sz w:val="18"/>
              </w:rPr>
              <w:t>43</w:t>
            </w:r>
          </w:p>
        </w:tc>
        <w:tc>
          <w:tcPr>
            <w:tcW w:w="920" w:type="dxa"/>
          </w:tcPr>
          <w:p>
            <w:pPr>
              <w:pStyle w:val="TableParagraph"/>
              <w:ind w:left="89" w:right="139"/>
              <w:jc w:val="center"/>
              <w:rPr>
                <w:sz w:val="18"/>
              </w:rPr>
            </w:pPr>
            <w:r>
              <w:rPr>
                <w:sz w:val="18"/>
              </w:rPr>
              <w:t>17.582</w:t>
            </w:r>
          </w:p>
        </w:tc>
        <w:tc>
          <w:tcPr>
            <w:tcW w:w="760" w:type="dxa"/>
          </w:tcPr>
          <w:p>
            <w:pPr>
              <w:pStyle w:val="TableParagraph"/>
              <w:ind w:right="49"/>
              <w:jc w:val="right"/>
              <w:rPr>
                <w:sz w:val="18"/>
              </w:rPr>
            </w:pPr>
            <w:r>
              <w:rPr>
                <w:sz w:val="18"/>
              </w:rPr>
              <w:t>0.177</w:t>
            </w:r>
          </w:p>
        </w:tc>
        <w:tc>
          <w:tcPr>
            <w:tcW w:w="975" w:type="dxa"/>
          </w:tcPr>
          <w:p>
            <w:pPr>
              <w:pStyle w:val="TableParagraph"/>
              <w:ind w:left="55"/>
              <w:rPr>
                <w:sz w:val="18"/>
              </w:rPr>
            </w:pPr>
            <w:r>
              <w:rPr>
                <w:sz w:val="18"/>
              </w:rPr>
              <w:t>103.738</w:t>
            </w:r>
          </w:p>
        </w:tc>
        <w:tc>
          <w:tcPr>
            <w:tcW w:w="756" w:type="dxa"/>
          </w:tcPr>
          <w:p>
            <w:pPr>
              <w:pStyle w:val="TableParagraph"/>
              <w:ind w:right="45"/>
              <w:jc w:val="right"/>
              <w:rPr>
                <w:sz w:val="18"/>
              </w:rPr>
            </w:pPr>
            <w:r>
              <w:rPr>
                <w:sz w:val="18"/>
              </w:rPr>
              <w:t>0.492</w:t>
            </w:r>
          </w:p>
        </w:tc>
      </w:tr>
      <w:tr>
        <w:trPr>
          <w:trHeight w:val="224" w:hRule="atLeast"/>
        </w:trPr>
        <w:tc>
          <w:tcPr>
            <w:tcW w:w="753" w:type="dxa"/>
          </w:tcPr>
          <w:p>
            <w:pPr>
              <w:pStyle w:val="TableParagraph"/>
              <w:spacing w:before="21"/>
              <w:ind w:left="50"/>
              <w:rPr>
                <w:sz w:val="18"/>
              </w:rPr>
            </w:pPr>
            <w:r>
              <w:rPr>
                <w:sz w:val="18"/>
              </w:rPr>
              <w:t>[45,]</w:t>
            </w:r>
          </w:p>
        </w:tc>
        <w:tc>
          <w:tcPr>
            <w:tcW w:w="488" w:type="dxa"/>
          </w:tcPr>
          <w:p>
            <w:pPr>
              <w:pStyle w:val="TableParagraph"/>
              <w:spacing w:before="21"/>
              <w:ind w:right="106"/>
              <w:jc w:val="right"/>
              <w:rPr>
                <w:sz w:val="18"/>
              </w:rPr>
            </w:pPr>
            <w:r>
              <w:rPr>
                <w:sz w:val="18"/>
              </w:rPr>
              <w:t>44</w:t>
            </w:r>
          </w:p>
        </w:tc>
        <w:tc>
          <w:tcPr>
            <w:tcW w:w="920" w:type="dxa"/>
          </w:tcPr>
          <w:p>
            <w:pPr>
              <w:pStyle w:val="TableParagraph"/>
              <w:spacing w:before="21"/>
              <w:ind w:left="89" w:right="139"/>
              <w:jc w:val="center"/>
              <w:rPr>
                <w:sz w:val="18"/>
              </w:rPr>
            </w:pPr>
            <w:r>
              <w:rPr>
                <w:sz w:val="18"/>
              </w:rPr>
              <w:t>17.759</w:t>
            </w:r>
          </w:p>
        </w:tc>
        <w:tc>
          <w:tcPr>
            <w:tcW w:w="760" w:type="dxa"/>
          </w:tcPr>
          <w:p>
            <w:pPr>
              <w:pStyle w:val="TableParagraph"/>
              <w:spacing w:before="21"/>
              <w:ind w:right="49"/>
              <w:jc w:val="right"/>
              <w:rPr>
                <w:sz w:val="18"/>
              </w:rPr>
            </w:pPr>
            <w:r>
              <w:rPr>
                <w:sz w:val="18"/>
              </w:rPr>
              <w:t>0.177</w:t>
            </w:r>
          </w:p>
        </w:tc>
        <w:tc>
          <w:tcPr>
            <w:tcW w:w="975" w:type="dxa"/>
          </w:tcPr>
          <w:p>
            <w:pPr>
              <w:pStyle w:val="TableParagraph"/>
              <w:spacing w:before="21"/>
              <w:ind w:left="55"/>
              <w:rPr>
                <w:sz w:val="18"/>
              </w:rPr>
            </w:pPr>
            <w:r>
              <w:rPr>
                <w:sz w:val="18"/>
              </w:rPr>
              <w:t>104.223</w:t>
            </w:r>
          </w:p>
        </w:tc>
        <w:tc>
          <w:tcPr>
            <w:tcW w:w="756" w:type="dxa"/>
          </w:tcPr>
          <w:p>
            <w:pPr>
              <w:pStyle w:val="TableParagraph"/>
              <w:spacing w:before="21"/>
              <w:ind w:right="45"/>
              <w:jc w:val="right"/>
              <w:rPr>
                <w:sz w:val="18"/>
              </w:rPr>
            </w:pPr>
            <w:r>
              <w:rPr>
                <w:sz w:val="18"/>
              </w:rPr>
              <w:t>0.482</w:t>
            </w:r>
          </w:p>
        </w:tc>
      </w:tr>
      <w:tr>
        <w:trPr>
          <w:trHeight w:val="225" w:hRule="atLeast"/>
        </w:trPr>
        <w:tc>
          <w:tcPr>
            <w:tcW w:w="753" w:type="dxa"/>
          </w:tcPr>
          <w:p>
            <w:pPr>
              <w:pStyle w:val="TableParagraph"/>
              <w:ind w:left="50"/>
              <w:rPr>
                <w:sz w:val="18"/>
              </w:rPr>
            </w:pPr>
            <w:r>
              <w:rPr>
                <w:sz w:val="18"/>
              </w:rPr>
              <w:t>[46,]</w:t>
            </w:r>
          </w:p>
        </w:tc>
        <w:tc>
          <w:tcPr>
            <w:tcW w:w="488" w:type="dxa"/>
          </w:tcPr>
          <w:p>
            <w:pPr>
              <w:pStyle w:val="TableParagraph"/>
              <w:ind w:right="106"/>
              <w:jc w:val="right"/>
              <w:rPr>
                <w:sz w:val="18"/>
              </w:rPr>
            </w:pPr>
            <w:r>
              <w:rPr>
                <w:sz w:val="18"/>
              </w:rPr>
              <w:t>45</w:t>
            </w:r>
          </w:p>
        </w:tc>
        <w:tc>
          <w:tcPr>
            <w:tcW w:w="920" w:type="dxa"/>
          </w:tcPr>
          <w:p>
            <w:pPr>
              <w:pStyle w:val="TableParagraph"/>
              <w:ind w:left="89" w:right="139"/>
              <w:jc w:val="center"/>
              <w:rPr>
                <w:sz w:val="18"/>
              </w:rPr>
            </w:pPr>
            <w:r>
              <w:rPr>
                <w:sz w:val="18"/>
              </w:rPr>
              <w:t>17.937</w:t>
            </w:r>
          </w:p>
        </w:tc>
        <w:tc>
          <w:tcPr>
            <w:tcW w:w="760" w:type="dxa"/>
          </w:tcPr>
          <w:p>
            <w:pPr>
              <w:pStyle w:val="TableParagraph"/>
              <w:ind w:right="49"/>
              <w:jc w:val="right"/>
              <w:rPr>
                <w:sz w:val="18"/>
              </w:rPr>
            </w:pPr>
            <w:r>
              <w:rPr>
                <w:sz w:val="18"/>
              </w:rPr>
              <w:t>0.178</w:t>
            </w:r>
          </w:p>
        </w:tc>
        <w:tc>
          <w:tcPr>
            <w:tcW w:w="975" w:type="dxa"/>
          </w:tcPr>
          <w:p>
            <w:pPr>
              <w:pStyle w:val="TableParagraph"/>
              <w:ind w:left="55"/>
              <w:rPr>
                <w:sz w:val="18"/>
              </w:rPr>
            </w:pPr>
            <w:r>
              <w:rPr>
                <w:sz w:val="18"/>
              </w:rPr>
              <w:t>104.695</w:t>
            </w:r>
          </w:p>
        </w:tc>
        <w:tc>
          <w:tcPr>
            <w:tcW w:w="756" w:type="dxa"/>
          </w:tcPr>
          <w:p>
            <w:pPr>
              <w:pStyle w:val="TableParagraph"/>
              <w:ind w:right="45"/>
              <w:jc w:val="right"/>
              <w:rPr>
                <w:sz w:val="18"/>
              </w:rPr>
            </w:pPr>
            <w:r>
              <w:rPr>
                <w:sz w:val="18"/>
              </w:rPr>
              <w:t>0.470</w:t>
            </w:r>
          </w:p>
        </w:tc>
      </w:tr>
      <w:tr>
        <w:trPr>
          <w:trHeight w:val="225" w:hRule="atLeast"/>
        </w:trPr>
        <w:tc>
          <w:tcPr>
            <w:tcW w:w="753" w:type="dxa"/>
          </w:tcPr>
          <w:p>
            <w:pPr>
              <w:pStyle w:val="TableParagraph"/>
              <w:spacing w:before="22"/>
              <w:ind w:left="50"/>
              <w:rPr>
                <w:sz w:val="18"/>
              </w:rPr>
            </w:pPr>
            <w:r>
              <w:rPr>
                <w:sz w:val="18"/>
              </w:rPr>
              <w:t>[47,]</w:t>
            </w:r>
          </w:p>
        </w:tc>
        <w:tc>
          <w:tcPr>
            <w:tcW w:w="488" w:type="dxa"/>
          </w:tcPr>
          <w:p>
            <w:pPr>
              <w:pStyle w:val="TableParagraph"/>
              <w:spacing w:before="22"/>
              <w:ind w:right="106"/>
              <w:jc w:val="right"/>
              <w:rPr>
                <w:sz w:val="18"/>
              </w:rPr>
            </w:pPr>
            <w:r>
              <w:rPr>
                <w:sz w:val="18"/>
              </w:rPr>
              <w:t>46</w:t>
            </w:r>
          </w:p>
        </w:tc>
        <w:tc>
          <w:tcPr>
            <w:tcW w:w="920" w:type="dxa"/>
          </w:tcPr>
          <w:p>
            <w:pPr>
              <w:pStyle w:val="TableParagraph"/>
              <w:spacing w:before="22"/>
              <w:ind w:left="89" w:right="139"/>
              <w:jc w:val="center"/>
              <w:rPr>
                <w:sz w:val="18"/>
              </w:rPr>
            </w:pPr>
            <w:r>
              <w:rPr>
                <w:sz w:val="18"/>
              </w:rPr>
              <w:t>18.115</w:t>
            </w:r>
          </w:p>
        </w:tc>
        <w:tc>
          <w:tcPr>
            <w:tcW w:w="760" w:type="dxa"/>
          </w:tcPr>
          <w:p>
            <w:pPr>
              <w:pStyle w:val="TableParagraph"/>
              <w:spacing w:before="22"/>
              <w:ind w:right="49"/>
              <w:jc w:val="right"/>
              <w:rPr>
                <w:sz w:val="18"/>
              </w:rPr>
            </w:pPr>
            <w:r>
              <w:rPr>
                <w:sz w:val="18"/>
              </w:rPr>
              <w:t>0.179</w:t>
            </w:r>
          </w:p>
        </w:tc>
        <w:tc>
          <w:tcPr>
            <w:tcW w:w="975" w:type="dxa"/>
          </w:tcPr>
          <w:p>
            <w:pPr>
              <w:pStyle w:val="TableParagraph"/>
              <w:spacing w:before="22"/>
              <w:ind w:left="55"/>
              <w:rPr>
                <w:sz w:val="18"/>
              </w:rPr>
            </w:pPr>
            <w:r>
              <w:rPr>
                <w:sz w:val="18"/>
              </w:rPr>
              <w:t>105.153</w:t>
            </w:r>
          </w:p>
        </w:tc>
        <w:tc>
          <w:tcPr>
            <w:tcW w:w="756" w:type="dxa"/>
          </w:tcPr>
          <w:p>
            <w:pPr>
              <w:pStyle w:val="TableParagraph"/>
              <w:spacing w:before="22"/>
              <w:ind w:right="45"/>
              <w:jc w:val="right"/>
              <w:rPr>
                <w:sz w:val="18"/>
              </w:rPr>
            </w:pPr>
            <w:r>
              <w:rPr>
                <w:sz w:val="18"/>
              </w:rPr>
              <w:t>0.457</w:t>
            </w:r>
          </w:p>
        </w:tc>
      </w:tr>
      <w:tr>
        <w:trPr>
          <w:trHeight w:val="224" w:hRule="atLeast"/>
        </w:trPr>
        <w:tc>
          <w:tcPr>
            <w:tcW w:w="753" w:type="dxa"/>
          </w:tcPr>
          <w:p>
            <w:pPr>
              <w:pStyle w:val="TableParagraph"/>
              <w:ind w:left="50"/>
              <w:rPr>
                <w:sz w:val="18"/>
              </w:rPr>
            </w:pPr>
            <w:r>
              <w:rPr>
                <w:sz w:val="18"/>
              </w:rPr>
              <w:t>[48,]</w:t>
            </w:r>
          </w:p>
        </w:tc>
        <w:tc>
          <w:tcPr>
            <w:tcW w:w="488" w:type="dxa"/>
          </w:tcPr>
          <w:p>
            <w:pPr>
              <w:pStyle w:val="TableParagraph"/>
              <w:ind w:right="106"/>
              <w:jc w:val="right"/>
              <w:rPr>
                <w:sz w:val="18"/>
              </w:rPr>
            </w:pPr>
            <w:r>
              <w:rPr>
                <w:sz w:val="18"/>
              </w:rPr>
              <w:t>47</w:t>
            </w:r>
          </w:p>
        </w:tc>
        <w:tc>
          <w:tcPr>
            <w:tcW w:w="920" w:type="dxa"/>
          </w:tcPr>
          <w:p>
            <w:pPr>
              <w:pStyle w:val="TableParagraph"/>
              <w:ind w:left="89" w:right="139"/>
              <w:jc w:val="center"/>
              <w:rPr>
                <w:sz w:val="18"/>
              </w:rPr>
            </w:pPr>
            <w:r>
              <w:rPr>
                <w:sz w:val="18"/>
              </w:rPr>
              <w:t>18.296</w:t>
            </w:r>
          </w:p>
        </w:tc>
        <w:tc>
          <w:tcPr>
            <w:tcW w:w="760" w:type="dxa"/>
          </w:tcPr>
          <w:p>
            <w:pPr>
              <w:pStyle w:val="TableParagraph"/>
              <w:ind w:right="49"/>
              <w:jc w:val="right"/>
              <w:rPr>
                <w:sz w:val="18"/>
              </w:rPr>
            </w:pPr>
            <w:r>
              <w:rPr>
                <w:sz w:val="18"/>
              </w:rPr>
              <w:t>0.180</w:t>
            </w:r>
          </w:p>
        </w:tc>
        <w:tc>
          <w:tcPr>
            <w:tcW w:w="975" w:type="dxa"/>
          </w:tcPr>
          <w:p>
            <w:pPr>
              <w:pStyle w:val="TableParagraph"/>
              <w:ind w:left="55"/>
              <w:rPr>
                <w:sz w:val="18"/>
              </w:rPr>
            </w:pPr>
            <w:r>
              <w:rPr>
                <w:sz w:val="18"/>
              </w:rPr>
              <w:t>105.595</w:t>
            </w:r>
          </w:p>
        </w:tc>
        <w:tc>
          <w:tcPr>
            <w:tcW w:w="756" w:type="dxa"/>
          </w:tcPr>
          <w:p>
            <w:pPr>
              <w:pStyle w:val="TableParagraph"/>
              <w:ind w:right="45"/>
              <w:jc w:val="right"/>
              <w:rPr>
                <w:sz w:val="18"/>
              </w:rPr>
            </w:pPr>
            <w:r>
              <w:rPr>
                <w:sz w:val="18"/>
              </w:rPr>
              <w:t>0.443</w:t>
            </w:r>
          </w:p>
        </w:tc>
      </w:tr>
      <w:tr>
        <w:trPr>
          <w:trHeight w:val="224" w:hRule="atLeast"/>
        </w:trPr>
        <w:tc>
          <w:tcPr>
            <w:tcW w:w="753" w:type="dxa"/>
          </w:tcPr>
          <w:p>
            <w:pPr>
              <w:pStyle w:val="TableParagraph"/>
              <w:spacing w:before="21"/>
              <w:ind w:left="50"/>
              <w:rPr>
                <w:sz w:val="18"/>
              </w:rPr>
            </w:pPr>
            <w:r>
              <w:rPr>
                <w:sz w:val="18"/>
              </w:rPr>
              <w:t>[49,]</w:t>
            </w:r>
          </w:p>
        </w:tc>
        <w:tc>
          <w:tcPr>
            <w:tcW w:w="488" w:type="dxa"/>
          </w:tcPr>
          <w:p>
            <w:pPr>
              <w:pStyle w:val="TableParagraph"/>
              <w:spacing w:before="21"/>
              <w:ind w:right="106"/>
              <w:jc w:val="right"/>
              <w:rPr>
                <w:sz w:val="18"/>
              </w:rPr>
            </w:pPr>
            <w:r>
              <w:rPr>
                <w:sz w:val="18"/>
              </w:rPr>
              <w:t>48</w:t>
            </w:r>
          </w:p>
        </w:tc>
        <w:tc>
          <w:tcPr>
            <w:tcW w:w="920" w:type="dxa"/>
          </w:tcPr>
          <w:p>
            <w:pPr>
              <w:pStyle w:val="TableParagraph"/>
              <w:spacing w:before="21"/>
              <w:ind w:left="89" w:right="139"/>
              <w:jc w:val="center"/>
              <w:rPr>
                <w:sz w:val="18"/>
              </w:rPr>
            </w:pPr>
            <w:r>
              <w:rPr>
                <w:sz w:val="18"/>
              </w:rPr>
              <w:t>18.478</w:t>
            </w:r>
          </w:p>
        </w:tc>
        <w:tc>
          <w:tcPr>
            <w:tcW w:w="760" w:type="dxa"/>
          </w:tcPr>
          <w:p>
            <w:pPr>
              <w:pStyle w:val="TableParagraph"/>
              <w:spacing w:before="21"/>
              <w:ind w:right="49"/>
              <w:jc w:val="right"/>
              <w:rPr>
                <w:sz w:val="18"/>
              </w:rPr>
            </w:pPr>
            <w:r>
              <w:rPr>
                <w:sz w:val="18"/>
              </w:rPr>
              <w:t>0.182</w:t>
            </w:r>
          </w:p>
        </w:tc>
        <w:tc>
          <w:tcPr>
            <w:tcW w:w="975" w:type="dxa"/>
          </w:tcPr>
          <w:p>
            <w:pPr>
              <w:pStyle w:val="TableParagraph"/>
              <w:spacing w:before="21"/>
              <w:ind w:left="55"/>
              <w:rPr>
                <w:sz w:val="18"/>
              </w:rPr>
            </w:pPr>
            <w:r>
              <w:rPr>
                <w:sz w:val="18"/>
              </w:rPr>
              <w:t>106.019</w:t>
            </w:r>
          </w:p>
        </w:tc>
        <w:tc>
          <w:tcPr>
            <w:tcW w:w="756" w:type="dxa"/>
          </w:tcPr>
          <w:p>
            <w:pPr>
              <w:pStyle w:val="TableParagraph"/>
              <w:spacing w:before="21"/>
              <w:ind w:right="45"/>
              <w:jc w:val="right"/>
              <w:rPr>
                <w:sz w:val="18"/>
              </w:rPr>
            </w:pPr>
            <w:r>
              <w:rPr>
                <w:sz w:val="18"/>
              </w:rPr>
              <w:t>0.427</w:t>
            </w:r>
          </w:p>
        </w:tc>
      </w:tr>
      <w:tr>
        <w:trPr>
          <w:trHeight w:val="225" w:hRule="atLeast"/>
        </w:trPr>
        <w:tc>
          <w:tcPr>
            <w:tcW w:w="753" w:type="dxa"/>
          </w:tcPr>
          <w:p>
            <w:pPr>
              <w:pStyle w:val="TableParagraph"/>
              <w:ind w:left="50"/>
              <w:rPr>
                <w:sz w:val="18"/>
              </w:rPr>
            </w:pPr>
            <w:r>
              <w:rPr>
                <w:sz w:val="18"/>
              </w:rPr>
              <w:t>[50,]</w:t>
            </w:r>
          </w:p>
        </w:tc>
        <w:tc>
          <w:tcPr>
            <w:tcW w:w="488" w:type="dxa"/>
          </w:tcPr>
          <w:p>
            <w:pPr>
              <w:pStyle w:val="TableParagraph"/>
              <w:ind w:right="106"/>
              <w:jc w:val="right"/>
              <w:rPr>
                <w:sz w:val="18"/>
              </w:rPr>
            </w:pPr>
            <w:r>
              <w:rPr>
                <w:sz w:val="18"/>
              </w:rPr>
              <w:t>49</w:t>
            </w:r>
          </w:p>
        </w:tc>
        <w:tc>
          <w:tcPr>
            <w:tcW w:w="920" w:type="dxa"/>
          </w:tcPr>
          <w:p>
            <w:pPr>
              <w:pStyle w:val="TableParagraph"/>
              <w:ind w:left="89" w:right="139"/>
              <w:jc w:val="center"/>
              <w:rPr>
                <w:sz w:val="18"/>
              </w:rPr>
            </w:pPr>
            <w:r>
              <w:rPr>
                <w:sz w:val="18"/>
              </w:rPr>
              <w:t>18.664</w:t>
            </w:r>
          </w:p>
        </w:tc>
        <w:tc>
          <w:tcPr>
            <w:tcW w:w="760" w:type="dxa"/>
          </w:tcPr>
          <w:p>
            <w:pPr>
              <w:pStyle w:val="TableParagraph"/>
              <w:ind w:right="49"/>
              <w:jc w:val="right"/>
              <w:rPr>
                <w:sz w:val="18"/>
              </w:rPr>
            </w:pPr>
            <w:r>
              <w:rPr>
                <w:sz w:val="18"/>
              </w:rPr>
              <w:t>0.185</w:t>
            </w:r>
          </w:p>
        </w:tc>
        <w:tc>
          <w:tcPr>
            <w:tcW w:w="975" w:type="dxa"/>
          </w:tcPr>
          <w:p>
            <w:pPr>
              <w:pStyle w:val="TableParagraph"/>
              <w:ind w:left="55"/>
              <w:rPr>
                <w:sz w:val="18"/>
              </w:rPr>
            </w:pPr>
            <w:r>
              <w:rPr>
                <w:sz w:val="18"/>
              </w:rPr>
              <w:t>106.425</w:t>
            </w:r>
          </w:p>
        </w:tc>
        <w:tc>
          <w:tcPr>
            <w:tcW w:w="756" w:type="dxa"/>
          </w:tcPr>
          <w:p>
            <w:pPr>
              <w:pStyle w:val="TableParagraph"/>
              <w:ind w:right="45"/>
              <w:jc w:val="right"/>
              <w:rPr>
                <w:sz w:val="18"/>
              </w:rPr>
            </w:pPr>
            <w:r>
              <w:rPr>
                <w:sz w:val="18"/>
              </w:rPr>
              <w:t>0.411</w:t>
            </w:r>
          </w:p>
        </w:tc>
      </w:tr>
      <w:tr>
        <w:trPr>
          <w:trHeight w:val="225" w:hRule="atLeast"/>
        </w:trPr>
        <w:tc>
          <w:tcPr>
            <w:tcW w:w="753" w:type="dxa"/>
          </w:tcPr>
          <w:p>
            <w:pPr>
              <w:pStyle w:val="TableParagraph"/>
              <w:spacing w:before="22"/>
              <w:ind w:left="50"/>
              <w:rPr>
                <w:sz w:val="18"/>
              </w:rPr>
            </w:pPr>
            <w:r>
              <w:rPr>
                <w:sz w:val="18"/>
              </w:rPr>
              <w:t>[51,]</w:t>
            </w:r>
          </w:p>
        </w:tc>
        <w:tc>
          <w:tcPr>
            <w:tcW w:w="488" w:type="dxa"/>
          </w:tcPr>
          <w:p>
            <w:pPr>
              <w:pStyle w:val="TableParagraph"/>
              <w:spacing w:before="22"/>
              <w:ind w:right="106"/>
              <w:jc w:val="right"/>
              <w:rPr>
                <w:sz w:val="18"/>
              </w:rPr>
            </w:pPr>
            <w:r>
              <w:rPr>
                <w:sz w:val="18"/>
              </w:rPr>
              <w:t>50</w:t>
            </w:r>
          </w:p>
        </w:tc>
        <w:tc>
          <w:tcPr>
            <w:tcW w:w="920" w:type="dxa"/>
          </w:tcPr>
          <w:p>
            <w:pPr>
              <w:pStyle w:val="TableParagraph"/>
              <w:spacing w:before="22"/>
              <w:ind w:left="89" w:right="139"/>
              <w:jc w:val="center"/>
              <w:rPr>
                <w:sz w:val="18"/>
              </w:rPr>
            </w:pPr>
            <w:r>
              <w:rPr>
                <w:sz w:val="18"/>
              </w:rPr>
              <w:t>18.854</w:t>
            </w:r>
          </w:p>
        </w:tc>
        <w:tc>
          <w:tcPr>
            <w:tcW w:w="760" w:type="dxa"/>
          </w:tcPr>
          <w:p>
            <w:pPr>
              <w:pStyle w:val="TableParagraph"/>
              <w:spacing w:before="22"/>
              <w:ind w:right="49"/>
              <w:jc w:val="right"/>
              <w:rPr>
                <w:sz w:val="18"/>
              </w:rPr>
            </w:pPr>
            <w:r>
              <w:rPr>
                <w:sz w:val="18"/>
              </w:rPr>
              <w:t>0.188</w:t>
            </w:r>
          </w:p>
        </w:tc>
        <w:tc>
          <w:tcPr>
            <w:tcW w:w="975" w:type="dxa"/>
          </w:tcPr>
          <w:p>
            <w:pPr>
              <w:pStyle w:val="TableParagraph"/>
              <w:spacing w:before="22"/>
              <w:ind w:left="55"/>
              <w:rPr>
                <w:sz w:val="18"/>
              </w:rPr>
            </w:pPr>
            <w:r>
              <w:rPr>
                <w:sz w:val="18"/>
              </w:rPr>
              <w:t>106.810</w:t>
            </w:r>
          </w:p>
        </w:tc>
        <w:tc>
          <w:tcPr>
            <w:tcW w:w="756" w:type="dxa"/>
          </w:tcPr>
          <w:p>
            <w:pPr>
              <w:pStyle w:val="TableParagraph"/>
              <w:spacing w:before="22"/>
              <w:ind w:right="45"/>
              <w:jc w:val="right"/>
              <w:rPr>
                <w:sz w:val="18"/>
              </w:rPr>
            </w:pPr>
            <w:r>
              <w:rPr>
                <w:sz w:val="18"/>
              </w:rPr>
              <w:t>0.395</w:t>
            </w:r>
          </w:p>
        </w:tc>
      </w:tr>
      <w:tr>
        <w:trPr>
          <w:trHeight w:val="224" w:hRule="atLeast"/>
        </w:trPr>
        <w:tc>
          <w:tcPr>
            <w:tcW w:w="753" w:type="dxa"/>
          </w:tcPr>
          <w:p>
            <w:pPr>
              <w:pStyle w:val="TableParagraph"/>
              <w:ind w:left="50"/>
              <w:rPr>
                <w:sz w:val="18"/>
              </w:rPr>
            </w:pPr>
            <w:r>
              <w:rPr>
                <w:sz w:val="18"/>
              </w:rPr>
              <w:t>[52,]</w:t>
            </w:r>
          </w:p>
        </w:tc>
        <w:tc>
          <w:tcPr>
            <w:tcW w:w="488" w:type="dxa"/>
          </w:tcPr>
          <w:p>
            <w:pPr>
              <w:pStyle w:val="TableParagraph"/>
              <w:ind w:right="106"/>
              <w:jc w:val="right"/>
              <w:rPr>
                <w:sz w:val="18"/>
              </w:rPr>
            </w:pPr>
            <w:r>
              <w:rPr>
                <w:sz w:val="18"/>
              </w:rPr>
              <w:t>51</w:t>
            </w:r>
          </w:p>
        </w:tc>
        <w:tc>
          <w:tcPr>
            <w:tcW w:w="920" w:type="dxa"/>
          </w:tcPr>
          <w:p>
            <w:pPr>
              <w:pStyle w:val="TableParagraph"/>
              <w:ind w:left="89" w:right="139"/>
              <w:jc w:val="center"/>
              <w:rPr>
                <w:sz w:val="18"/>
              </w:rPr>
            </w:pPr>
            <w:r>
              <w:rPr>
                <w:sz w:val="18"/>
              </w:rPr>
              <w:t>19.049</w:t>
            </w:r>
          </w:p>
        </w:tc>
        <w:tc>
          <w:tcPr>
            <w:tcW w:w="760" w:type="dxa"/>
          </w:tcPr>
          <w:p>
            <w:pPr>
              <w:pStyle w:val="TableParagraph"/>
              <w:ind w:right="49"/>
              <w:jc w:val="right"/>
              <w:rPr>
                <w:sz w:val="18"/>
              </w:rPr>
            </w:pPr>
            <w:r>
              <w:rPr>
                <w:sz w:val="18"/>
              </w:rPr>
              <w:t>0.192</w:t>
            </w:r>
          </w:p>
        </w:tc>
        <w:tc>
          <w:tcPr>
            <w:tcW w:w="975" w:type="dxa"/>
          </w:tcPr>
          <w:p>
            <w:pPr>
              <w:pStyle w:val="TableParagraph"/>
              <w:ind w:left="55"/>
              <w:rPr>
                <w:sz w:val="18"/>
              </w:rPr>
            </w:pPr>
            <w:r>
              <w:rPr>
                <w:sz w:val="18"/>
              </w:rPr>
              <w:t>107.173</w:t>
            </w:r>
          </w:p>
        </w:tc>
        <w:tc>
          <w:tcPr>
            <w:tcW w:w="756" w:type="dxa"/>
          </w:tcPr>
          <w:p>
            <w:pPr>
              <w:pStyle w:val="TableParagraph"/>
              <w:ind w:right="45"/>
              <w:jc w:val="right"/>
              <w:rPr>
                <w:sz w:val="18"/>
              </w:rPr>
            </w:pPr>
            <w:r>
              <w:rPr>
                <w:sz w:val="18"/>
              </w:rPr>
              <w:t>0.378</w:t>
            </w:r>
          </w:p>
        </w:tc>
      </w:tr>
      <w:tr>
        <w:trPr>
          <w:trHeight w:val="224" w:hRule="atLeast"/>
        </w:trPr>
        <w:tc>
          <w:tcPr>
            <w:tcW w:w="753" w:type="dxa"/>
          </w:tcPr>
          <w:p>
            <w:pPr>
              <w:pStyle w:val="TableParagraph"/>
              <w:spacing w:before="21"/>
              <w:ind w:left="50"/>
              <w:rPr>
                <w:sz w:val="18"/>
              </w:rPr>
            </w:pPr>
            <w:r>
              <w:rPr>
                <w:sz w:val="18"/>
              </w:rPr>
              <w:t>[53,]</w:t>
            </w:r>
          </w:p>
        </w:tc>
        <w:tc>
          <w:tcPr>
            <w:tcW w:w="488" w:type="dxa"/>
          </w:tcPr>
          <w:p>
            <w:pPr>
              <w:pStyle w:val="TableParagraph"/>
              <w:spacing w:before="21"/>
              <w:ind w:right="106"/>
              <w:jc w:val="right"/>
              <w:rPr>
                <w:sz w:val="18"/>
              </w:rPr>
            </w:pPr>
            <w:r>
              <w:rPr>
                <w:sz w:val="18"/>
              </w:rPr>
              <w:t>52</w:t>
            </w:r>
          </w:p>
        </w:tc>
        <w:tc>
          <w:tcPr>
            <w:tcW w:w="920" w:type="dxa"/>
          </w:tcPr>
          <w:p>
            <w:pPr>
              <w:pStyle w:val="TableParagraph"/>
              <w:spacing w:before="21"/>
              <w:ind w:left="89" w:right="139"/>
              <w:jc w:val="center"/>
              <w:rPr>
                <w:sz w:val="18"/>
              </w:rPr>
            </w:pPr>
            <w:r>
              <w:rPr>
                <w:sz w:val="18"/>
              </w:rPr>
              <w:t>19.251</w:t>
            </w:r>
          </w:p>
        </w:tc>
        <w:tc>
          <w:tcPr>
            <w:tcW w:w="760" w:type="dxa"/>
          </w:tcPr>
          <w:p>
            <w:pPr>
              <w:pStyle w:val="TableParagraph"/>
              <w:spacing w:before="21"/>
              <w:ind w:right="49"/>
              <w:jc w:val="right"/>
              <w:rPr>
                <w:sz w:val="18"/>
              </w:rPr>
            </w:pPr>
            <w:r>
              <w:rPr>
                <w:sz w:val="18"/>
              </w:rPr>
              <w:t>0.197</w:t>
            </w:r>
          </w:p>
        </w:tc>
        <w:tc>
          <w:tcPr>
            <w:tcW w:w="975" w:type="dxa"/>
          </w:tcPr>
          <w:p>
            <w:pPr>
              <w:pStyle w:val="TableParagraph"/>
              <w:spacing w:before="21"/>
              <w:ind w:left="55"/>
              <w:rPr>
                <w:sz w:val="18"/>
              </w:rPr>
            </w:pPr>
            <w:r>
              <w:rPr>
                <w:sz w:val="18"/>
              </w:rPr>
              <w:t>107.515</w:t>
            </w:r>
          </w:p>
        </w:tc>
        <w:tc>
          <w:tcPr>
            <w:tcW w:w="756" w:type="dxa"/>
          </w:tcPr>
          <w:p>
            <w:pPr>
              <w:pStyle w:val="TableParagraph"/>
              <w:spacing w:before="21"/>
              <w:ind w:right="45"/>
              <w:jc w:val="right"/>
              <w:rPr>
                <w:sz w:val="18"/>
              </w:rPr>
            </w:pPr>
            <w:r>
              <w:rPr>
                <w:sz w:val="18"/>
              </w:rPr>
              <w:t>0.361</w:t>
            </w:r>
          </w:p>
        </w:tc>
      </w:tr>
      <w:tr>
        <w:trPr>
          <w:trHeight w:val="225" w:hRule="atLeast"/>
        </w:trPr>
        <w:tc>
          <w:tcPr>
            <w:tcW w:w="753" w:type="dxa"/>
          </w:tcPr>
          <w:p>
            <w:pPr>
              <w:pStyle w:val="TableParagraph"/>
              <w:ind w:left="50"/>
              <w:rPr>
                <w:sz w:val="18"/>
              </w:rPr>
            </w:pPr>
            <w:r>
              <w:rPr>
                <w:sz w:val="18"/>
              </w:rPr>
              <w:t>[54,]</w:t>
            </w:r>
          </w:p>
        </w:tc>
        <w:tc>
          <w:tcPr>
            <w:tcW w:w="488" w:type="dxa"/>
          </w:tcPr>
          <w:p>
            <w:pPr>
              <w:pStyle w:val="TableParagraph"/>
              <w:ind w:right="106"/>
              <w:jc w:val="right"/>
              <w:rPr>
                <w:sz w:val="18"/>
              </w:rPr>
            </w:pPr>
            <w:r>
              <w:rPr>
                <w:sz w:val="18"/>
              </w:rPr>
              <w:t>53</w:t>
            </w:r>
          </w:p>
        </w:tc>
        <w:tc>
          <w:tcPr>
            <w:tcW w:w="920" w:type="dxa"/>
          </w:tcPr>
          <w:p>
            <w:pPr>
              <w:pStyle w:val="TableParagraph"/>
              <w:ind w:left="89" w:right="139"/>
              <w:jc w:val="center"/>
              <w:rPr>
                <w:sz w:val="18"/>
              </w:rPr>
            </w:pPr>
            <w:r>
              <w:rPr>
                <w:sz w:val="18"/>
              </w:rPr>
              <w:t>19.461</w:t>
            </w:r>
          </w:p>
        </w:tc>
        <w:tc>
          <w:tcPr>
            <w:tcW w:w="760" w:type="dxa"/>
          </w:tcPr>
          <w:p>
            <w:pPr>
              <w:pStyle w:val="TableParagraph"/>
              <w:ind w:right="49"/>
              <w:jc w:val="right"/>
              <w:rPr>
                <w:sz w:val="18"/>
              </w:rPr>
            </w:pPr>
            <w:r>
              <w:rPr>
                <w:sz w:val="18"/>
              </w:rPr>
              <w:t>0.202</w:t>
            </w:r>
          </w:p>
        </w:tc>
        <w:tc>
          <w:tcPr>
            <w:tcW w:w="975" w:type="dxa"/>
          </w:tcPr>
          <w:p>
            <w:pPr>
              <w:pStyle w:val="TableParagraph"/>
              <w:ind w:left="55"/>
              <w:rPr>
                <w:sz w:val="18"/>
              </w:rPr>
            </w:pPr>
            <w:r>
              <w:rPr>
                <w:sz w:val="18"/>
              </w:rPr>
              <w:t>107.834</w:t>
            </w:r>
          </w:p>
        </w:tc>
        <w:tc>
          <w:tcPr>
            <w:tcW w:w="756" w:type="dxa"/>
          </w:tcPr>
          <w:p>
            <w:pPr>
              <w:pStyle w:val="TableParagraph"/>
              <w:ind w:right="45"/>
              <w:jc w:val="right"/>
              <w:rPr>
                <w:sz w:val="18"/>
              </w:rPr>
            </w:pPr>
            <w:r>
              <w:rPr>
                <w:sz w:val="18"/>
              </w:rPr>
              <w:t>0.344</w:t>
            </w:r>
          </w:p>
        </w:tc>
      </w:tr>
      <w:tr>
        <w:trPr>
          <w:trHeight w:val="225" w:hRule="atLeast"/>
        </w:trPr>
        <w:tc>
          <w:tcPr>
            <w:tcW w:w="753" w:type="dxa"/>
          </w:tcPr>
          <w:p>
            <w:pPr>
              <w:pStyle w:val="TableParagraph"/>
              <w:ind w:left="50"/>
              <w:rPr>
                <w:sz w:val="18"/>
              </w:rPr>
            </w:pPr>
            <w:r>
              <w:rPr>
                <w:sz w:val="18"/>
              </w:rPr>
              <w:t>[55,]</w:t>
            </w:r>
          </w:p>
        </w:tc>
        <w:tc>
          <w:tcPr>
            <w:tcW w:w="488" w:type="dxa"/>
          </w:tcPr>
          <w:p>
            <w:pPr>
              <w:pStyle w:val="TableParagraph"/>
              <w:ind w:right="106"/>
              <w:jc w:val="right"/>
              <w:rPr>
                <w:sz w:val="18"/>
              </w:rPr>
            </w:pPr>
            <w:r>
              <w:rPr>
                <w:sz w:val="18"/>
              </w:rPr>
              <w:t>54</w:t>
            </w:r>
          </w:p>
        </w:tc>
        <w:tc>
          <w:tcPr>
            <w:tcW w:w="920" w:type="dxa"/>
          </w:tcPr>
          <w:p>
            <w:pPr>
              <w:pStyle w:val="TableParagraph"/>
              <w:ind w:left="89" w:right="139"/>
              <w:jc w:val="center"/>
              <w:rPr>
                <w:sz w:val="18"/>
              </w:rPr>
            </w:pPr>
            <w:r>
              <w:rPr>
                <w:sz w:val="18"/>
              </w:rPr>
              <w:t>19.681</w:t>
            </w:r>
          </w:p>
        </w:tc>
        <w:tc>
          <w:tcPr>
            <w:tcW w:w="760" w:type="dxa"/>
          </w:tcPr>
          <w:p>
            <w:pPr>
              <w:pStyle w:val="TableParagraph"/>
              <w:ind w:right="49"/>
              <w:jc w:val="right"/>
              <w:rPr>
                <w:sz w:val="18"/>
              </w:rPr>
            </w:pPr>
            <w:r>
              <w:rPr>
                <w:sz w:val="18"/>
              </w:rPr>
              <w:t>0.208</w:t>
            </w:r>
          </w:p>
        </w:tc>
        <w:tc>
          <w:tcPr>
            <w:tcW w:w="975" w:type="dxa"/>
          </w:tcPr>
          <w:p>
            <w:pPr>
              <w:pStyle w:val="TableParagraph"/>
              <w:ind w:left="55"/>
              <w:rPr>
                <w:sz w:val="18"/>
              </w:rPr>
            </w:pPr>
            <w:r>
              <w:rPr>
                <w:sz w:val="18"/>
              </w:rPr>
              <w:t>108.130</w:t>
            </w:r>
          </w:p>
        </w:tc>
        <w:tc>
          <w:tcPr>
            <w:tcW w:w="756" w:type="dxa"/>
          </w:tcPr>
          <w:p>
            <w:pPr>
              <w:pStyle w:val="TableParagraph"/>
              <w:ind w:right="45"/>
              <w:jc w:val="right"/>
              <w:rPr>
                <w:sz w:val="18"/>
              </w:rPr>
            </w:pPr>
            <w:r>
              <w:rPr>
                <w:sz w:val="18"/>
              </w:rPr>
              <w:t>0.327</w:t>
            </w:r>
          </w:p>
        </w:tc>
      </w:tr>
      <w:tr>
        <w:trPr>
          <w:trHeight w:val="224" w:hRule="atLeast"/>
        </w:trPr>
        <w:tc>
          <w:tcPr>
            <w:tcW w:w="753" w:type="dxa"/>
          </w:tcPr>
          <w:p>
            <w:pPr>
              <w:pStyle w:val="TableParagraph"/>
              <w:spacing w:before="22"/>
              <w:ind w:left="50"/>
              <w:rPr>
                <w:sz w:val="18"/>
              </w:rPr>
            </w:pPr>
            <w:r>
              <w:rPr>
                <w:sz w:val="18"/>
              </w:rPr>
              <w:t>[56,]</w:t>
            </w:r>
          </w:p>
        </w:tc>
        <w:tc>
          <w:tcPr>
            <w:tcW w:w="488" w:type="dxa"/>
          </w:tcPr>
          <w:p>
            <w:pPr>
              <w:pStyle w:val="TableParagraph"/>
              <w:spacing w:before="22"/>
              <w:ind w:right="106"/>
              <w:jc w:val="right"/>
              <w:rPr>
                <w:sz w:val="18"/>
              </w:rPr>
            </w:pPr>
            <w:r>
              <w:rPr>
                <w:sz w:val="18"/>
              </w:rPr>
              <w:t>55</w:t>
            </w:r>
          </w:p>
        </w:tc>
        <w:tc>
          <w:tcPr>
            <w:tcW w:w="920" w:type="dxa"/>
          </w:tcPr>
          <w:p>
            <w:pPr>
              <w:pStyle w:val="TableParagraph"/>
              <w:spacing w:before="22"/>
              <w:ind w:left="89" w:right="139"/>
              <w:jc w:val="center"/>
              <w:rPr>
                <w:sz w:val="18"/>
              </w:rPr>
            </w:pPr>
            <w:r>
              <w:rPr>
                <w:sz w:val="18"/>
              </w:rPr>
              <w:t>19.911</w:t>
            </w:r>
          </w:p>
        </w:tc>
        <w:tc>
          <w:tcPr>
            <w:tcW w:w="760" w:type="dxa"/>
          </w:tcPr>
          <w:p>
            <w:pPr>
              <w:pStyle w:val="TableParagraph"/>
              <w:spacing w:before="22"/>
              <w:ind w:right="49"/>
              <w:jc w:val="right"/>
              <w:rPr>
                <w:sz w:val="18"/>
              </w:rPr>
            </w:pPr>
            <w:r>
              <w:rPr>
                <w:sz w:val="18"/>
              </w:rPr>
              <w:t>0.215</w:t>
            </w:r>
          </w:p>
        </w:tc>
        <w:tc>
          <w:tcPr>
            <w:tcW w:w="975" w:type="dxa"/>
          </w:tcPr>
          <w:p>
            <w:pPr>
              <w:pStyle w:val="TableParagraph"/>
              <w:spacing w:before="22"/>
              <w:ind w:left="55"/>
              <w:rPr>
                <w:sz w:val="18"/>
              </w:rPr>
            </w:pPr>
            <w:r>
              <w:rPr>
                <w:sz w:val="18"/>
              </w:rPr>
              <w:t>108.403</w:t>
            </w:r>
          </w:p>
        </w:tc>
        <w:tc>
          <w:tcPr>
            <w:tcW w:w="756" w:type="dxa"/>
          </w:tcPr>
          <w:p>
            <w:pPr>
              <w:pStyle w:val="TableParagraph"/>
              <w:spacing w:before="22"/>
              <w:ind w:right="45"/>
              <w:jc w:val="right"/>
              <w:rPr>
                <w:sz w:val="18"/>
              </w:rPr>
            </w:pPr>
            <w:r>
              <w:rPr>
                <w:sz w:val="18"/>
              </w:rPr>
              <w:t>0.311</w:t>
            </w:r>
          </w:p>
        </w:tc>
      </w:tr>
      <w:tr>
        <w:trPr>
          <w:trHeight w:val="224" w:hRule="atLeast"/>
        </w:trPr>
        <w:tc>
          <w:tcPr>
            <w:tcW w:w="753" w:type="dxa"/>
          </w:tcPr>
          <w:p>
            <w:pPr>
              <w:pStyle w:val="TableParagraph"/>
              <w:spacing w:before="21"/>
              <w:ind w:left="50"/>
              <w:rPr>
                <w:sz w:val="18"/>
              </w:rPr>
            </w:pPr>
            <w:r>
              <w:rPr>
                <w:sz w:val="18"/>
              </w:rPr>
              <w:t>[57,]</w:t>
            </w:r>
          </w:p>
        </w:tc>
        <w:tc>
          <w:tcPr>
            <w:tcW w:w="488" w:type="dxa"/>
          </w:tcPr>
          <w:p>
            <w:pPr>
              <w:pStyle w:val="TableParagraph"/>
              <w:spacing w:before="21"/>
              <w:ind w:right="106"/>
              <w:jc w:val="right"/>
              <w:rPr>
                <w:sz w:val="18"/>
              </w:rPr>
            </w:pPr>
            <w:r>
              <w:rPr>
                <w:sz w:val="18"/>
              </w:rPr>
              <w:t>56</w:t>
            </w:r>
          </w:p>
        </w:tc>
        <w:tc>
          <w:tcPr>
            <w:tcW w:w="920" w:type="dxa"/>
          </w:tcPr>
          <w:p>
            <w:pPr>
              <w:pStyle w:val="TableParagraph"/>
              <w:spacing w:before="21"/>
              <w:ind w:left="89" w:right="139"/>
              <w:jc w:val="center"/>
              <w:rPr>
                <w:sz w:val="18"/>
              </w:rPr>
            </w:pPr>
            <w:r>
              <w:rPr>
                <w:sz w:val="18"/>
              </w:rPr>
              <w:t>20.154</w:t>
            </w:r>
          </w:p>
        </w:tc>
        <w:tc>
          <w:tcPr>
            <w:tcW w:w="760" w:type="dxa"/>
          </w:tcPr>
          <w:p>
            <w:pPr>
              <w:pStyle w:val="TableParagraph"/>
              <w:spacing w:before="21"/>
              <w:ind w:right="49"/>
              <w:jc w:val="right"/>
              <w:rPr>
                <w:sz w:val="18"/>
              </w:rPr>
            </w:pPr>
            <w:r>
              <w:rPr>
                <w:sz w:val="18"/>
              </w:rPr>
              <w:t>0.223</w:t>
            </w:r>
          </w:p>
        </w:tc>
        <w:tc>
          <w:tcPr>
            <w:tcW w:w="975" w:type="dxa"/>
          </w:tcPr>
          <w:p>
            <w:pPr>
              <w:pStyle w:val="TableParagraph"/>
              <w:spacing w:before="21"/>
              <w:ind w:left="55"/>
              <w:rPr>
                <w:sz w:val="18"/>
              </w:rPr>
            </w:pPr>
            <w:r>
              <w:rPr>
                <w:sz w:val="18"/>
              </w:rPr>
              <w:t>108.654</w:t>
            </w:r>
          </w:p>
        </w:tc>
        <w:tc>
          <w:tcPr>
            <w:tcW w:w="756" w:type="dxa"/>
          </w:tcPr>
          <w:p>
            <w:pPr>
              <w:pStyle w:val="TableParagraph"/>
              <w:spacing w:before="21"/>
              <w:ind w:right="45"/>
              <w:jc w:val="right"/>
              <w:rPr>
                <w:sz w:val="18"/>
              </w:rPr>
            </w:pPr>
            <w:r>
              <w:rPr>
                <w:sz w:val="18"/>
              </w:rPr>
              <w:t>0.295</w:t>
            </w:r>
          </w:p>
        </w:tc>
      </w:tr>
      <w:tr>
        <w:trPr>
          <w:trHeight w:val="225" w:hRule="atLeast"/>
        </w:trPr>
        <w:tc>
          <w:tcPr>
            <w:tcW w:w="753" w:type="dxa"/>
          </w:tcPr>
          <w:p>
            <w:pPr>
              <w:pStyle w:val="TableParagraph"/>
              <w:spacing w:before="22"/>
              <w:ind w:left="50"/>
              <w:rPr>
                <w:sz w:val="18"/>
              </w:rPr>
            </w:pPr>
            <w:r>
              <w:rPr>
                <w:sz w:val="18"/>
              </w:rPr>
              <w:t>[58,]</w:t>
            </w:r>
          </w:p>
        </w:tc>
        <w:tc>
          <w:tcPr>
            <w:tcW w:w="488" w:type="dxa"/>
          </w:tcPr>
          <w:p>
            <w:pPr>
              <w:pStyle w:val="TableParagraph"/>
              <w:spacing w:before="22"/>
              <w:ind w:right="106"/>
              <w:jc w:val="right"/>
              <w:rPr>
                <w:sz w:val="18"/>
              </w:rPr>
            </w:pPr>
            <w:r>
              <w:rPr>
                <w:sz w:val="18"/>
              </w:rPr>
              <w:t>57</w:t>
            </w:r>
          </w:p>
        </w:tc>
        <w:tc>
          <w:tcPr>
            <w:tcW w:w="920" w:type="dxa"/>
          </w:tcPr>
          <w:p>
            <w:pPr>
              <w:pStyle w:val="TableParagraph"/>
              <w:spacing w:before="22"/>
              <w:ind w:left="89" w:right="139"/>
              <w:jc w:val="center"/>
              <w:rPr>
                <w:sz w:val="18"/>
              </w:rPr>
            </w:pPr>
            <w:r>
              <w:rPr>
                <w:sz w:val="18"/>
              </w:rPr>
              <w:t>20.410</w:t>
            </w:r>
          </w:p>
        </w:tc>
        <w:tc>
          <w:tcPr>
            <w:tcW w:w="760" w:type="dxa"/>
          </w:tcPr>
          <w:p>
            <w:pPr>
              <w:pStyle w:val="TableParagraph"/>
              <w:spacing w:before="22"/>
              <w:ind w:right="49"/>
              <w:jc w:val="right"/>
              <w:rPr>
                <w:sz w:val="18"/>
              </w:rPr>
            </w:pPr>
            <w:r>
              <w:rPr>
                <w:sz w:val="18"/>
              </w:rPr>
              <w:t>0.231</w:t>
            </w:r>
          </w:p>
        </w:tc>
        <w:tc>
          <w:tcPr>
            <w:tcW w:w="975" w:type="dxa"/>
          </w:tcPr>
          <w:p>
            <w:pPr>
              <w:pStyle w:val="TableParagraph"/>
              <w:spacing w:before="22"/>
              <w:ind w:left="55"/>
              <w:rPr>
                <w:sz w:val="18"/>
              </w:rPr>
            </w:pPr>
            <w:r>
              <w:rPr>
                <w:sz w:val="18"/>
              </w:rPr>
              <w:t>108.881</w:t>
            </w:r>
          </w:p>
        </w:tc>
        <w:tc>
          <w:tcPr>
            <w:tcW w:w="756" w:type="dxa"/>
          </w:tcPr>
          <w:p>
            <w:pPr>
              <w:pStyle w:val="TableParagraph"/>
              <w:spacing w:before="22"/>
              <w:ind w:right="45"/>
              <w:jc w:val="right"/>
              <w:rPr>
                <w:sz w:val="18"/>
              </w:rPr>
            </w:pPr>
            <w:r>
              <w:rPr>
                <w:sz w:val="18"/>
              </w:rPr>
              <w:t>0.279</w:t>
            </w:r>
          </w:p>
        </w:tc>
      </w:tr>
      <w:tr>
        <w:trPr>
          <w:trHeight w:val="225" w:hRule="atLeast"/>
        </w:trPr>
        <w:tc>
          <w:tcPr>
            <w:tcW w:w="753" w:type="dxa"/>
          </w:tcPr>
          <w:p>
            <w:pPr>
              <w:pStyle w:val="TableParagraph"/>
              <w:ind w:left="50"/>
              <w:rPr>
                <w:sz w:val="18"/>
              </w:rPr>
            </w:pPr>
            <w:r>
              <w:rPr>
                <w:sz w:val="18"/>
              </w:rPr>
              <w:t>[59,]</w:t>
            </w:r>
          </w:p>
        </w:tc>
        <w:tc>
          <w:tcPr>
            <w:tcW w:w="488" w:type="dxa"/>
          </w:tcPr>
          <w:p>
            <w:pPr>
              <w:pStyle w:val="TableParagraph"/>
              <w:ind w:right="106"/>
              <w:jc w:val="right"/>
              <w:rPr>
                <w:sz w:val="18"/>
              </w:rPr>
            </w:pPr>
            <w:r>
              <w:rPr>
                <w:sz w:val="18"/>
              </w:rPr>
              <w:t>58</w:t>
            </w:r>
          </w:p>
        </w:tc>
        <w:tc>
          <w:tcPr>
            <w:tcW w:w="920" w:type="dxa"/>
          </w:tcPr>
          <w:p>
            <w:pPr>
              <w:pStyle w:val="TableParagraph"/>
              <w:ind w:left="89" w:right="139"/>
              <w:jc w:val="center"/>
              <w:rPr>
                <w:sz w:val="18"/>
              </w:rPr>
            </w:pPr>
            <w:r>
              <w:rPr>
                <w:sz w:val="18"/>
              </w:rPr>
              <w:t>20.681</w:t>
            </w:r>
          </w:p>
        </w:tc>
        <w:tc>
          <w:tcPr>
            <w:tcW w:w="760" w:type="dxa"/>
          </w:tcPr>
          <w:p>
            <w:pPr>
              <w:pStyle w:val="TableParagraph"/>
              <w:ind w:right="49"/>
              <w:jc w:val="right"/>
              <w:rPr>
                <w:sz w:val="18"/>
              </w:rPr>
            </w:pPr>
            <w:r>
              <w:rPr>
                <w:sz w:val="18"/>
              </w:rPr>
              <w:t>0.239</w:t>
            </w:r>
          </w:p>
        </w:tc>
        <w:tc>
          <w:tcPr>
            <w:tcW w:w="975" w:type="dxa"/>
          </w:tcPr>
          <w:p>
            <w:pPr>
              <w:pStyle w:val="TableParagraph"/>
              <w:ind w:left="55"/>
              <w:rPr>
                <w:sz w:val="18"/>
              </w:rPr>
            </w:pPr>
            <w:r>
              <w:rPr>
                <w:sz w:val="18"/>
              </w:rPr>
              <w:t>109.086</w:t>
            </w:r>
          </w:p>
        </w:tc>
        <w:tc>
          <w:tcPr>
            <w:tcW w:w="756" w:type="dxa"/>
          </w:tcPr>
          <w:p>
            <w:pPr>
              <w:pStyle w:val="TableParagraph"/>
              <w:ind w:right="45"/>
              <w:jc w:val="right"/>
              <w:rPr>
                <w:sz w:val="18"/>
              </w:rPr>
            </w:pPr>
            <w:r>
              <w:rPr>
                <w:sz w:val="18"/>
              </w:rPr>
              <w:t>0.263</w:t>
            </w:r>
          </w:p>
        </w:tc>
      </w:tr>
      <w:tr>
        <w:trPr>
          <w:trHeight w:val="224" w:hRule="atLeast"/>
        </w:trPr>
        <w:tc>
          <w:tcPr>
            <w:tcW w:w="753" w:type="dxa"/>
          </w:tcPr>
          <w:p>
            <w:pPr>
              <w:pStyle w:val="TableParagraph"/>
              <w:spacing w:before="22"/>
              <w:ind w:left="50"/>
              <w:rPr>
                <w:sz w:val="18"/>
              </w:rPr>
            </w:pPr>
            <w:r>
              <w:rPr>
                <w:sz w:val="18"/>
              </w:rPr>
              <w:t>[60,]</w:t>
            </w:r>
          </w:p>
        </w:tc>
        <w:tc>
          <w:tcPr>
            <w:tcW w:w="488" w:type="dxa"/>
          </w:tcPr>
          <w:p>
            <w:pPr>
              <w:pStyle w:val="TableParagraph"/>
              <w:spacing w:before="22"/>
              <w:ind w:right="106"/>
              <w:jc w:val="right"/>
              <w:rPr>
                <w:sz w:val="18"/>
              </w:rPr>
            </w:pPr>
            <w:r>
              <w:rPr>
                <w:sz w:val="18"/>
              </w:rPr>
              <w:t>59</w:t>
            </w:r>
          </w:p>
        </w:tc>
        <w:tc>
          <w:tcPr>
            <w:tcW w:w="920" w:type="dxa"/>
          </w:tcPr>
          <w:p>
            <w:pPr>
              <w:pStyle w:val="TableParagraph"/>
              <w:spacing w:before="22"/>
              <w:ind w:left="89" w:right="139"/>
              <w:jc w:val="center"/>
              <w:rPr>
                <w:sz w:val="18"/>
              </w:rPr>
            </w:pPr>
            <w:r>
              <w:rPr>
                <w:sz w:val="18"/>
              </w:rPr>
              <w:t>20.967</w:t>
            </w:r>
          </w:p>
        </w:tc>
        <w:tc>
          <w:tcPr>
            <w:tcW w:w="760" w:type="dxa"/>
          </w:tcPr>
          <w:p>
            <w:pPr>
              <w:pStyle w:val="TableParagraph"/>
              <w:spacing w:before="22"/>
              <w:ind w:right="49"/>
              <w:jc w:val="right"/>
              <w:rPr>
                <w:sz w:val="18"/>
              </w:rPr>
            </w:pPr>
            <w:r>
              <w:rPr>
                <w:sz w:val="18"/>
              </w:rPr>
              <w:t>0.248</w:t>
            </w:r>
          </w:p>
        </w:tc>
        <w:tc>
          <w:tcPr>
            <w:tcW w:w="975" w:type="dxa"/>
          </w:tcPr>
          <w:p>
            <w:pPr>
              <w:pStyle w:val="TableParagraph"/>
              <w:spacing w:before="22"/>
              <w:ind w:left="55"/>
              <w:rPr>
                <w:sz w:val="18"/>
              </w:rPr>
            </w:pPr>
            <w:r>
              <w:rPr>
                <w:sz w:val="18"/>
              </w:rPr>
              <w:t>109.268</w:t>
            </w:r>
          </w:p>
        </w:tc>
        <w:tc>
          <w:tcPr>
            <w:tcW w:w="756" w:type="dxa"/>
          </w:tcPr>
          <w:p>
            <w:pPr>
              <w:pStyle w:val="TableParagraph"/>
              <w:spacing w:before="22"/>
              <w:ind w:right="45"/>
              <w:jc w:val="right"/>
              <w:rPr>
                <w:sz w:val="18"/>
              </w:rPr>
            </w:pPr>
            <w:r>
              <w:rPr>
                <w:sz w:val="18"/>
              </w:rPr>
              <w:t>0.248</w:t>
            </w:r>
          </w:p>
        </w:tc>
      </w:tr>
      <w:tr>
        <w:trPr>
          <w:trHeight w:val="201" w:hRule="atLeast"/>
        </w:trPr>
        <w:tc>
          <w:tcPr>
            <w:tcW w:w="753" w:type="dxa"/>
          </w:tcPr>
          <w:p>
            <w:pPr>
              <w:pStyle w:val="TableParagraph"/>
              <w:spacing w:line="160" w:lineRule="exact" w:before="21"/>
              <w:ind w:left="50"/>
              <w:rPr>
                <w:sz w:val="18"/>
              </w:rPr>
            </w:pPr>
            <w:r>
              <w:rPr>
                <w:sz w:val="18"/>
              </w:rPr>
              <w:t>[61,]</w:t>
            </w:r>
          </w:p>
        </w:tc>
        <w:tc>
          <w:tcPr>
            <w:tcW w:w="488" w:type="dxa"/>
          </w:tcPr>
          <w:p>
            <w:pPr>
              <w:pStyle w:val="TableParagraph"/>
              <w:spacing w:line="160" w:lineRule="exact" w:before="21"/>
              <w:ind w:right="106"/>
              <w:jc w:val="right"/>
              <w:rPr>
                <w:sz w:val="18"/>
              </w:rPr>
            </w:pPr>
            <w:r>
              <w:rPr>
                <w:sz w:val="18"/>
              </w:rPr>
              <w:t>60</w:t>
            </w:r>
          </w:p>
        </w:tc>
        <w:tc>
          <w:tcPr>
            <w:tcW w:w="920" w:type="dxa"/>
          </w:tcPr>
          <w:p>
            <w:pPr>
              <w:pStyle w:val="TableParagraph"/>
              <w:spacing w:line="160" w:lineRule="exact" w:before="21"/>
              <w:ind w:left="89" w:right="139"/>
              <w:jc w:val="center"/>
              <w:rPr>
                <w:sz w:val="18"/>
              </w:rPr>
            </w:pPr>
            <w:r>
              <w:rPr>
                <w:sz w:val="18"/>
              </w:rPr>
              <w:t>21.268</w:t>
            </w:r>
          </w:p>
        </w:tc>
        <w:tc>
          <w:tcPr>
            <w:tcW w:w="760" w:type="dxa"/>
          </w:tcPr>
          <w:p>
            <w:pPr>
              <w:pStyle w:val="TableParagraph"/>
              <w:spacing w:line="160" w:lineRule="exact" w:before="21"/>
              <w:ind w:right="49"/>
              <w:jc w:val="right"/>
              <w:rPr>
                <w:sz w:val="18"/>
              </w:rPr>
            </w:pPr>
            <w:r>
              <w:rPr>
                <w:sz w:val="18"/>
              </w:rPr>
              <w:t>0.257</w:t>
            </w:r>
          </w:p>
        </w:tc>
        <w:tc>
          <w:tcPr>
            <w:tcW w:w="975" w:type="dxa"/>
          </w:tcPr>
          <w:p>
            <w:pPr>
              <w:pStyle w:val="TableParagraph"/>
              <w:spacing w:line="160" w:lineRule="exact" w:before="21"/>
              <w:ind w:left="55"/>
              <w:rPr>
                <w:sz w:val="18"/>
              </w:rPr>
            </w:pPr>
            <w:r>
              <w:rPr>
                <w:sz w:val="18"/>
              </w:rPr>
              <w:t>109.427</w:t>
            </w:r>
          </w:p>
        </w:tc>
        <w:tc>
          <w:tcPr>
            <w:tcW w:w="756" w:type="dxa"/>
          </w:tcPr>
          <w:p>
            <w:pPr>
              <w:pStyle w:val="TableParagraph"/>
              <w:spacing w:line="160" w:lineRule="exact" w:before="21"/>
              <w:ind w:right="45"/>
              <w:jc w:val="right"/>
              <w:rPr>
                <w:sz w:val="18"/>
              </w:rPr>
            </w:pPr>
            <w:r>
              <w:rPr>
                <w:sz w:val="18"/>
              </w:rPr>
              <w:t>0.233</w:t>
            </w:r>
          </w:p>
        </w:tc>
      </w:tr>
    </w:tbl>
    <w:p>
      <w:pPr>
        <w:pStyle w:val="BodyText"/>
        <w:spacing w:before="10"/>
        <w:rPr>
          <w:sz w:val="14"/>
        </w:rPr>
      </w:pPr>
    </w:p>
    <w:p>
      <w:pPr>
        <w:tabs>
          <w:tab w:pos="2425" w:val="left" w:leader="none"/>
          <w:tab w:pos="4256" w:val="left" w:leader="none"/>
        </w:tabs>
        <w:spacing w:line="300" w:lineRule="auto" w:before="100"/>
        <w:ind w:left="1508" w:right="5370" w:firstLine="0"/>
        <w:jc w:val="left"/>
        <w:rPr>
          <w:rFonts w:ascii="Lucida Console"/>
          <w:sz w:val="18"/>
        </w:rPr>
      </w:pPr>
      <w:r>
        <w:rPr>
          <w:rFonts w:ascii="Lucida Console"/>
          <w:sz w:val="18"/>
        </w:rPr>
        <w:t>====================================== USIA</w:t>
        <w:tab/>
        <w:t>YTOPI</w:t>
      </w:r>
      <w:r>
        <w:rPr>
          <w:rFonts w:ascii="Lucida Console"/>
          <w:spacing w:val="-3"/>
          <w:sz w:val="18"/>
        </w:rPr>
        <w:t> </w:t>
      </w:r>
      <w:r>
        <w:rPr>
          <w:rFonts w:ascii="Lucida Console"/>
          <w:sz w:val="18"/>
        </w:rPr>
        <w:t>RESPON 1</w:t>
        <w:tab/>
        <w:t>YTOPI RESPON</w:t>
      </w:r>
      <w:r>
        <w:rPr>
          <w:rFonts w:ascii="Lucida Console"/>
          <w:spacing w:val="-5"/>
          <w:sz w:val="18"/>
        </w:rPr>
        <w:t> </w:t>
      </w:r>
      <w:r>
        <w:rPr>
          <w:rFonts w:ascii="Lucida Console"/>
          <w:spacing w:val="-13"/>
          <w:sz w:val="18"/>
        </w:rPr>
        <w:t>2</w:t>
      </w:r>
    </w:p>
    <w:p>
      <w:pPr>
        <w:spacing w:line="179" w:lineRule="exact" w:before="0" w:after="46"/>
        <w:ind w:left="1508" w:right="0" w:firstLine="0"/>
        <w:jc w:val="left"/>
        <w:rPr>
          <w:rFonts w:ascii="Lucida Console"/>
          <w:sz w:val="18"/>
        </w:rPr>
      </w:pPr>
      <w:r>
        <w:rPr>
          <w:rFonts w:ascii="Lucida Console"/>
          <w:sz w:val="18"/>
        </w:rPr>
        <w:t>======================================</w:t>
      </w: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236"/>
      </w:tblGrid>
      <w:tr>
        <w:trPr>
          <w:trHeight w:val="202" w:hRule="atLeast"/>
        </w:trPr>
        <w:tc>
          <w:tcPr>
            <w:tcW w:w="562" w:type="dxa"/>
          </w:tcPr>
          <w:p>
            <w:pPr>
              <w:pStyle w:val="TableParagraph"/>
              <w:spacing w:before="0"/>
              <w:ind w:left="50"/>
              <w:rPr>
                <w:sz w:val="18"/>
              </w:rPr>
            </w:pPr>
            <w:r>
              <w:rPr>
                <w:sz w:val="18"/>
              </w:rPr>
              <w:t>0</w:t>
            </w:r>
          </w:p>
        </w:tc>
        <w:tc>
          <w:tcPr>
            <w:tcW w:w="1482" w:type="dxa"/>
          </w:tcPr>
          <w:p>
            <w:pPr>
              <w:pStyle w:val="TableParagraph"/>
              <w:spacing w:before="0"/>
              <w:ind w:left="296"/>
              <w:rPr>
                <w:sz w:val="18"/>
              </w:rPr>
            </w:pPr>
            <w:r>
              <w:rPr>
                <w:sz w:val="18"/>
              </w:rPr>
              <w:t>6.85</w:t>
            </w:r>
          </w:p>
        </w:tc>
        <w:tc>
          <w:tcPr>
            <w:tcW w:w="1236" w:type="dxa"/>
          </w:tcPr>
          <w:p>
            <w:pPr>
              <w:pStyle w:val="TableParagraph"/>
              <w:spacing w:before="0"/>
              <w:ind w:left="646"/>
              <w:rPr>
                <w:sz w:val="18"/>
              </w:rPr>
            </w:pPr>
            <w:r>
              <w:rPr>
                <w:sz w:val="18"/>
              </w:rPr>
              <w:t>61.98</w:t>
            </w:r>
          </w:p>
        </w:tc>
      </w:tr>
      <w:tr>
        <w:trPr>
          <w:trHeight w:val="225" w:hRule="atLeast"/>
        </w:trPr>
        <w:tc>
          <w:tcPr>
            <w:tcW w:w="562" w:type="dxa"/>
          </w:tcPr>
          <w:p>
            <w:pPr>
              <w:pStyle w:val="TableParagraph"/>
              <w:spacing w:before="22"/>
              <w:ind w:left="50"/>
              <w:rPr>
                <w:sz w:val="18"/>
              </w:rPr>
            </w:pPr>
            <w:r>
              <w:rPr>
                <w:sz w:val="18"/>
              </w:rPr>
              <w:t>1</w:t>
            </w:r>
          </w:p>
        </w:tc>
        <w:tc>
          <w:tcPr>
            <w:tcW w:w="1482" w:type="dxa"/>
          </w:tcPr>
          <w:p>
            <w:pPr>
              <w:pStyle w:val="TableParagraph"/>
              <w:spacing w:before="22"/>
              <w:ind w:left="296"/>
              <w:rPr>
                <w:sz w:val="18"/>
              </w:rPr>
            </w:pPr>
            <w:r>
              <w:rPr>
                <w:sz w:val="18"/>
              </w:rPr>
              <w:t>7.28</w:t>
            </w:r>
          </w:p>
        </w:tc>
        <w:tc>
          <w:tcPr>
            <w:tcW w:w="1236" w:type="dxa"/>
          </w:tcPr>
          <w:p>
            <w:pPr>
              <w:pStyle w:val="TableParagraph"/>
              <w:spacing w:before="22"/>
              <w:ind w:left="646"/>
              <w:rPr>
                <w:sz w:val="18"/>
              </w:rPr>
            </w:pPr>
            <w:r>
              <w:rPr>
                <w:sz w:val="18"/>
              </w:rPr>
              <w:t>63.86</w:t>
            </w:r>
          </w:p>
        </w:tc>
      </w:tr>
      <w:tr>
        <w:trPr>
          <w:trHeight w:val="224" w:hRule="atLeast"/>
        </w:trPr>
        <w:tc>
          <w:tcPr>
            <w:tcW w:w="562" w:type="dxa"/>
          </w:tcPr>
          <w:p>
            <w:pPr>
              <w:pStyle w:val="TableParagraph"/>
              <w:ind w:left="50"/>
              <w:rPr>
                <w:sz w:val="18"/>
              </w:rPr>
            </w:pPr>
            <w:r>
              <w:rPr>
                <w:sz w:val="18"/>
              </w:rPr>
              <w:t>2</w:t>
            </w:r>
          </w:p>
        </w:tc>
        <w:tc>
          <w:tcPr>
            <w:tcW w:w="1482" w:type="dxa"/>
          </w:tcPr>
          <w:p>
            <w:pPr>
              <w:pStyle w:val="TableParagraph"/>
              <w:ind w:left="296"/>
              <w:rPr>
                <w:sz w:val="18"/>
              </w:rPr>
            </w:pPr>
            <w:r>
              <w:rPr>
                <w:sz w:val="18"/>
              </w:rPr>
              <w:t>7.7</w:t>
            </w:r>
          </w:p>
        </w:tc>
        <w:tc>
          <w:tcPr>
            <w:tcW w:w="1236" w:type="dxa"/>
          </w:tcPr>
          <w:p>
            <w:pPr>
              <w:pStyle w:val="TableParagraph"/>
              <w:ind w:left="646"/>
              <w:rPr>
                <w:sz w:val="18"/>
              </w:rPr>
            </w:pPr>
            <w:r>
              <w:rPr>
                <w:sz w:val="18"/>
              </w:rPr>
              <w:t>65.68</w:t>
            </w:r>
          </w:p>
        </w:tc>
      </w:tr>
      <w:tr>
        <w:trPr>
          <w:trHeight w:val="224" w:hRule="atLeast"/>
        </w:trPr>
        <w:tc>
          <w:tcPr>
            <w:tcW w:w="562" w:type="dxa"/>
          </w:tcPr>
          <w:p>
            <w:pPr>
              <w:pStyle w:val="TableParagraph"/>
              <w:spacing w:before="21"/>
              <w:ind w:left="50"/>
              <w:rPr>
                <w:sz w:val="18"/>
              </w:rPr>
            </w:pPr>
            <w:r>
              <w:rPr>
                <w:sz w:val="18"/>
              </w:rPr>
              <w:t>3</w:t>
            </w:r>
          </w:p>
        </w:tc>
        <w:tc>
          <w:tcPr>
            <w:tcW w:w="1482" w:type="dxa"/>
          </w:tcPr>
          <w:p>
            <w:pPr>
              <w:pStyle w:val="TableParagraph"/>
              <w:spacing w:before="21"/>
              <w:ind w:left="296"/>
              <w:rPr>
                <w:sz w:val="18"/>
              </w:rPr>
            </w:pPr>
            <w:r>
              <w:rPr>
                <w:sz w:val="18"/>
              </w:rPr>
              <w:t>8.11</w:t>
            </w:r>
          </w:p>
        </w:tc>
        <w:tc>
          <w:tcPr>
            <w:tcW w:w="1236" w:type="dxa"/>
          </w:tcPr>
          <w:p>
            <w:pPr>
              <w:pStyle w:val="TableParagraph"/>
              <w:spacing w:before="21"/>
              <w:ind w:left="646"/>
              <w:rPr>
                <w:sz w:val="18"/>
              </w:rPr>
            </w:pPr>
            <w:r>
              <w:rPr>
                <w:sz w:val="18"/>
              </w:rPr>
              <w:t>67.45</w:t>
            </w:r>
          </w:p>
        </w:tc>
      </w:tr>
      <w:tr>
        <w:trPr>
          <w:trHeight w:val="225" w:hRule="atLeast"/>
        </w:trPr>
        <w:tc>
          <w:tcPr>
            <w:tcW w:w="562" w:type="dxa"/>
          </w:tcPr>
          <w:p>
            <w:pPr>
              <w:pStyle w:val="TableParagraph"/>
              <w:ind w:left="50"/>
              <w:rPr>
                <w:sz w:val="18"/>
              </w:rPr>
            </w:pPr>
            <w:r>
              <w:rPr>
                <w:sz w:val="18"/>
              </w:rPr>
              <w:t>4</w:t>
            </w:r>
          </w:p>
        </w:tc>
        <w:tc>
          <w:tcPr>
            <w:tcW w:w="1482" w:type="dxa"/>
          </w:tcPr>
          <w:p>
            <w:pPr>
              <w:pStyle w:val="TableParagraph"/>
              <w:ind w:left="296"/>
              <w:rPr>
                <w:sz w:val="18"/>
              </w:rPr>
            </w:pPr>
            <w:r>
              <w:rPr>
                <w:sz w:val="18"/>
              </w:rPr>
              <w:t>8.51</w:t>
            </w:r>
          </w:p>
        </w:tc>
        <w:tc>
          <w:tcPr>
            <w:tcW w:w="1236" w:type="dxa"/>
          </w:tcPr>
          <w:p>
            <w:pPr>
              <w:pStyle w:val="TableParagraph"/>
              <w:ind w:left="646"/>
              <w:rPr>
                <w:sz w:val="18"/>
              </w:rPr>
            </w:pPr>
            <w:r>
              <w:rPr>
                <w:sz w:val="18"/>
              </w:rPr>
              <w:t>69.17</w:t>
            </w:r>
          </w:p>
        </w:tc>
      </w:tr>
      <w:tr>
        <w:trPr>
          <w:trHeight w:val="225" w:hRule="atLeast"/>
        </w:trPr>
        <w:tc>
          <w:tcPr>
            <w:tcW w:w="562" w:type="dxa"/>
          </w:tcPr>
          <w:p>
            <w:pPr>
              <w:pStyle w:val="TableParagraph"/>
              <w:ind w:left="50"/>
              <w:rPr>
                <w:sz w:val="18"/>
              </w:rPr>
            </w:pPr>
            <w:r>
              <w:rPr>
                <w:sz w:val="18"/>
              </w:rPr>
              <w:t>5</w:t>
            </w:r>
          </w:p>
        </w:tc>
        <w:tc>
          <w:tcPr>
            <w:tcW w:w="1482" w:type="dxa"/>
          </w:tcPr>
          <w:p>
            <w:pPr>
              <w:pStyle w:val="TableParagraph"/>
              <w:ind w:left="296"/>
              <w:rPr>
                <w:sz w:val="18"/>
              </w:rPr>
            </w:pPr>
            <w:r>
              <w:rPr>
                <w:sz w:val="18"/>
              </w:rPr>
              <w:t>8.9</w:t>
            </w:r>
          </w:p>
        </w:tc>
        <w:tc>
          <w:tcPr>
            <w:tcW w:w="1236" w:type="dxa"/>
          </w:tcPr>
          <w:p>
            <w:pPr>
              <w:pStyle w:val="TableParagraph"/>
              <w:ind w:left="646"/>
              <w:rPr>
                <w:sz w:val="18"/>
              </w:rPr>
            </w:pPr>
            <w:r>
              <w:rPr>
                <w:sz w:val="18"/>
              </w:rPr>
              <w:t>70.84</w:t>
            </w:r>
          </w:p>
        </w:tc>
      </w:tr>
      <w:tr>
        <w:trPr>
          <w:trHeight w:val="224" w:hRule="atLeast"/>
        </w:trPr>
        <w:tc>
          <w:tcPr>
            <w:tcW w:w="562" w:type="dxa"/>
          </w:tcPr>
          <w:p>
            <w:pPr>
              <w:pStyle w:val="TableParagraph"/>
              <w:ind w:left="50"/>
              <w:rPr>
                <w:sz w:val="18"/>
              </w:rPr>
            </w:pPr>
            <w:r>
              <w:rPr>
                <w:sz w:val="18"/>
              </w:rPr>
              <w:t>6</w:t>
            </w:r>
          </w:p>
        </w:tc>
        <w:tc>
          <w:tcPr>
            <w:tcW w:w="1482" w:type="dxa"/>
          </w:tcPr>
          <w:p>
            <w:pPr>
              <w:pStyle w:val="TableParagraph"/>
              <w:ind w:left="296"/>
              <w:rPr>
                <w:sz w:val="18"/>
              </w:rPr>
            </w:pPr>
            <w:r>
              <w:rPr>
                <w:sz w:val="18"/>
              </w:rPr>
              <w:t>9.28</w:t>
            </w:r>
          </w:p>
        </w:tc>
        <w:tc>
          <w:tcPr>
            <w:tcW w:w="1236" w:type="dxa"/>
          </w:tcPr>
          <w:p>
            <w:pPr>
              <w:pStyle w:val="TableParagraph"/>
              <w:ind w:left="646"/>
              <w:rPr>
                <w:sz w:val="18"/>
              </w:rPr>
            </w:pPr>
            <w:r>
              <w:rPr>
                <w:sz w:val="18"/>
              </w:rPr>
              <w:t>72.45</w:t>
            </w:r>
          </w:p>
        </w:tc>
      </w:tr>
      <w:tr>
        <w:trPr>
          <w:trHeight w:val="224" w:hRule="atLeast"/>
        </w:trPr>
        <w:tc>
          <w:tcPr>
            <w:tcW w:w="562" w:type="dxa"/>
          </w:tcPr>
          <w:p>
            <w:pPr>
              <w:pStyle w:val="TableParagraph"/>
              <w:spacing w:before="21"/>
              <w:ind w:left="50"/>
              <w:rPr>
                <w:sz w:val="18"/>
              </w:rPr>
            </w:pPr>
            <w:r>
              <w:rPr>
                <w:sz w:val="18"/>
              </w:rPr>
              <w:t>7</w:t>
            </w:r>
          </w:p>
        </w:tc>
        <w:tc>
          <w:tcPr>
            <w:tcW w:w="1482" w:type="dxa"/>
          </w:tcPr>
          <w:p>
            <w:pPr>
              <w:pStyle w:val="TableParagraph"/>
              <w:spacing w:before="21"/>
              <w:ind w:left="296"/>
              <w:rPr>
                <w:sz w:val="18"/>
              </w:rPr>
            </w:pPr>
            <w:r>
              <w:rPr>
                <w:sz w:val="18"/>
              </w:rPr>
              <w:t>9.64</w:t>
            </w:r>
          </w:p>
        </w:tc>
        <w:tc>
          <w:tcPr>
            <w:tcW w:w="1236" w:type="dxa"/>
          </w:tcPr>
          <w:p>
            <w:pPr>
              <w:pStyle w:val="TableParagraph"/>
              <w:spacing w:before="21"/>
              <w:ind w:left="646"/>
              <w:rPr>
                <w:sz w:val="18"/>
              </w:rPr>
            </w:pPr>
            <w:r>
              <w:rPr>
                <w:sz w:val="18"/>
              </w:rPr>
              <w:t>74.01</w:t>
            </w:r>
          </w:p>
        </w:tc>
      </w:tr>
      <w:tr>
        <w:trPr>
          <w:trHeight w:val="225" w:hRule="atLeast"/>
        </w:trPr>
        <w:tc>
          <w:tcPr>
            <w:tcW w:w="562" w:type="dxa"/>
          </w:tcPr>
          <w:p>
            <w:pPr>
              <w:pStyle w:val="TableParagraph"/>
              <w:ind w:left="50"/>
              <w:rPr>
                <w:sz w:val="18"/>
              </w:rPr>
            </w:pPr>
            <w:r>
              <w:rPr>
                <w:sz w:val="18"/>
              </w:rPr>
              <w:t>8</w:t>
            </w:r>
          </w:p>
        </w:tc>
        <w:tc>
          <w:tcPr>
            <w:tcW w:w="1482" w:type="dxa"/>
          </w:tcPr>
          <w:p>
            <w:pPr>
              <w:pStyle w:val="TableParagraph"/>
              <w:ind w:left="296"/>
              <w:rPr>
                <w:sz w:val="18"/>
              </w:rPr>
            </w:pPr>
            <w:r>
              <w:rPr>
                <w:sz w:val="18"/>
              </w:rPr>
              <w:t>10</w:t>
            </w:r>
          </w:p>
        </w:tc>
        <w:tc>
          <w:tcPr>
            <w:tcW w:w="1236" w:type="dxa"/>
          </w:tcPr>
          <w:p>
            <w:pPr>
              <w:pStyle w:val="TableParagraph"/>
              <w:ind w:left="646"/>
              <w:rPr>
                <w:sz w:val="18"/>
              </w:rPr>
            </w:pPr>
            <w:r>
              <w:rPr>
                <w:sz w:val="18"/>
              </w:rPr>
              <w:t>75.52</w:t>
            </w:r>
          </w:p>
        </w:tc>
      </w:tr>
      <w:tr>
        <w:trPr>
          <w:trHeight w:val="225" w:hRule="atLeast"/>
        </w:trPr>
        <w:tc>
          <w:tcPr>
            <w:tcW w:w="562" w:type="dxa"/>
          </w:tcPr>
          <w:p>
            <w:pPr>
              <w:pStyle w:val="TableParagraph"/>
              <w:ind w:left="50"/>
              <w:rPr>
                <w:sz w:val="18"/>
              </w:rPr>
            </w:pPr>
            <w:r>
              <w:rPr>
                <w:sz w:val="18"/>
              </w:rPr>
              <w:t>9</w:t>
            </w:r>
          </w:p>
        </w:tc>
        <w:tc>
          <w:tcPr>
            <w:tcW w:w="1482" w:type="dxa"/>
          </w:tcPr>
          <w:p>
            <w:pPr>
              <w:pStyle w:val="TableParagraph"/>
              <w:ind w:left="296"/>
              <w:rPr>
                <w:sz w:val="18"/>
              </w:rPr>
            </w:pPr>
            <w:r>
              <w:rPr>
                <w:sz w:val="18"/>
              </w:rPr>
              <w:t>10.34</w:t>
            </w:r>
          </w:p>
        </w:tc>
        <w:tc>
          <w:tcPr>
            <w:tcW w:w="1236" w:type="dxa"/>
          </w:tcPr>
          <w:p>
            <w:pPr>
              <w:pStyle w:val="TableParagraph"/>
              <w:ind w:left="646"/>
              <w:rPr>
                <w:sz w:val="18"/>
              </w:rPr>
            </w:pPr>
            <w:r>
              <w:rPr>
                <w:sz w:val="18"/>
              </w:rPr>
              <w:t>76.98</w:t>
            </w:r>
          </w:p>
        </w:tc>
      </w:tr>
      <w:tr>
        <w:trPr>
          <w:trHeight w:val="224" w:hRule="atLeast"/>
        </w:trPr>
        <w:tc>
          <w:tcPr>
            <w:tcW w:w="562" w:type="dxa"/>
          </w:tcPr>
          <w:p>
            <w:pPr>
              <w:pStyle w:val="TableParagraph"/>
              <w:ind w:left="50"/>
              <w:rPr>
                <w:sz w:val="18"/>
              </w:rPr>
            </w:pPr>
            <w:r>
              <w:rPr>
                <w:sz w:val="18"/>
              </w:rPr>
              <w:t>10</w:t>
            </w:r>
          </w:p>
        </w:tc>
        <w:tc>
          <w:tcPr>
            <w:tcW w:w="1482" w:type="dxa"/>
          </w:tcPr>
          <w:p>
            <w:pPr>
              <w:pStyle w:val="TableParagraph"/>
              <w:ind w:left="296"/>
              <w:rPr>
                <w:sz w:val="18"/>
              </w:rPr>
            </w:pPr>
            <w:r>
              <w:rPr>
                <w:sz w:val="18"/>
              </w:rPr>
              <w:t>10.68</w:t>
            </w:r>
          </w:p>
        </w:tc>
        <w:tc>
          <w:tcPr>
            <w:tcW w:w="1236" w:type="dxa"/>
          </w:tcPr>
          <w:p>
            <w:pPr>
              <w:pStyle w:val="TableParagraph"/>
              <w:ind w:left="646"/>
              <w:rPr>
                <w:sz w:val="18"/>
              </w:rPr>
            </w:pPr>
            <w:r>
              <w:rPr>
                <w:sz w:val="18"/>
              </w:rPr>
              <w:t>78.38</w:t>
            </w:r>
          </w:p>
        </w:tc>
      </w:tr>
      <w:tr>
        <w:trPr>
          <w:trHeight w:val="224" w:hRule="atLeast"/>
        </w:trPr>
        <w:tc>
          <w:tcPr>
            <w:tcW w:w="562" w:type="dxa"/>
          </w:tcPr>
          <w:p>
            <w:pPr>
              <w:pStyle w:val="TableParagraph"/>
              <w:spacing w:before="21"/>
              <w:ind w:left="50"/>
              <w:rPr>
                <w:sz w:val="18"/>
              </w:rPr>
            </w:pPr>
            <w:r>
              <w:rPr>
                <w:sz w:val="18"/>
              </w:rPr>
              <w:t>11</w:t>
            </w:r>
          </w:p>
        </w:tc>
        <w:tc>
          <w:tcPr>
            <w:tcW w:w="1482" w:type="dxa"/>
          </w:tcPr>
          <w:p>
            <w:pPr>
              <w:pStyle w:val="TableParagraph"/>
              <w:spacing w:before="21"/>
              <w:ind w:left="296"/>
              <w:rPr>
                <w:sz w:val="18"/>
              </w:rPr>
            </w:pPr>
            <w:r>
              <w:rPr>
                <w:sz w:val="18"/>
              </w:rPr>
              <w:t>11</w:t>
            </w:r>
          </w:p>
        </w:tc>
        <w:tc>
          <w:tcPr>
            <w:tcW w:w="1236" w:type="dxa"/>
          </w:tcPr>
          <w:p>
            <w:pPr>
              <w:pStyle w:val="TableParagraph"/>
              <w:spacing w:before="21"/>
              <w:ind w:left="646"/>
              <w:rPr>
                <w:sz w:val="18"/>
              </w:rPr>
            </w:pPr>
            <w:r>
              <w:rPr>
                <w:sz w:val="18"/>
              </w:rPr>
              <w:t>79.73</w:t>
            </w:r>
          </w:p>
        </w:tc>
      </w:tr>
      <w:tr>
        <w:trPr>
          <w:trHeight w:val="225" w:hRule="atLeast"/>
        </w:trPr>
        <w:tc>
          <w:tcPr>
            <w:tcW w:w="562" w:type="dxa"/>
          </w:tcPr>
          <w:p>
            <w:pPr>
              <w:pStyle w:val="TableParagraph"/>
              <w:ind w:left="50"/>
              <w:rPr>
                <w:sz w:val="18"/>
              </w:rPr>
            </w:pPr>
            <w:r>
              <w:rPr>
                <w:sz w:val="18"/>
              </w:rPr>
              <w:t>12</w:t>
            </w:r>
          </w:p>
        </w:tc>
        <w:tc>
          <w:tcPr>
            <w:tcW w:w="1482" w:type="dxa"/>
          </w:tcPr>
          <w:p>
            <w:pPr>
              <w:pStyle w:val="TableParagraph"/>
              <w:ind w:left="296"/>
              <w:rPr>
                <w:sz w:val="18"/>
              </w:rPr>
            </w:pPr>
            <w:r>
              <w:rPr>
                <w:sz w:val="18"/>
              </w:rPr>
              <w:t>11.3</w:t>
            </w:r>
          </w:p>
        </w:tc>
        <w:tc>
          <w:tcPr>
            <w:tcW w:w="1236" w:type="dxa"/>
          </w:tcPr>
          <w:p>
            <w:pPr>
              <w:pStyle w:val="TableParagraph"/>
              <w:ind w:left="646"/>
              <w:rPr>
                <w:sz w:val="18"/>
              </w:rPr>
            </w:pPr>
            <w:r>
              <w:rPr>
                <w:sz w:val="18"/>
              </w:rPr>
              <w:t>81.03</w:t>
            </w:r>
          </w:p>
        </w:tc>
      </w:tr>
      <w:tr>
        <w:trPr>
          <w:trHeight w:val="225" w:hRule="atLeast"/>
        </w:trPr>
        <w:tc>
          <w:tcPr>
            <w:tcW w:w="562" w:type="dxa"/>
          </w:tcPr>
          <w:p>
            <w:pPr>
              <w:pStyle w:val="TableParagraph"/>
              <w:ind w:left="50"/>
              <w:rPr>
                <w:sz w:val="18"/>
              </w:rPr>
            </w:pPr>
            <w:r>
              <w:rPr>
                <w:sz w:val="18"/>
              </w:rPr>
              <w:t>13</w:t>
            </w:r>
          </w:p>
        </w:tc>
        <w:tc>
          <w:tcPr>
            <w:tcW w:w="1482" w:type="dxa"/>
          </w:tcPr>
          <w:p>
            <w:pPr>
              <w:pStyle w:val="TableParagraph"/>
              <w:ind w:left="296"/>
              <w:rPr>
                <w:sz w:val="18"/>
              </w:rPr>
            </w:pPr>
            <w:r>
              <w:rPr>
                <w:sz w:val="18"/>
              </w:rPr>
              <w:t>11.6</w:t>
            </w:r>
          </w:p>
        </w:tc>
        <w:tc>
          <w:tcPr>
            <w:tcW w:w="1236" w:type="dxa"/>
          </w:tcPr>
          <w:p>
            <w:pPr>
              <w:pStyle w:val="TableParagraph"/>
              <w:ind w:left="646"/>
              <w:rPr>
                <w:sz w:val="18"/>
              </w:rPr>
            </w:pPr>
            <w:r>
              <w:rPr>
                <w:sz w:val="18"/>
              </w:rPr>
              <w:t>82.28</w:t>
            </w:r>
          </w:p>
        </w:tc>
      </w:tr>
      <w:tr>
        <w:trPr>
          <w:trHeight w:val="224" w:hRule="atLeast"/>
        </w:trPr>
        <w:tc>
          <w:tcPr>
            <w:tcW w:w="562" w:type="dxa"/>
          </w:tcPr>
          <w:p>
            <w:pPr>
              <w:pStyle w:val="TableParagraph"/>
              <w:ind w:left="50"/>
              <w:rPr>
                <w:sz w:val="18"/>
              </w:rPr>
            </w:pPr>
            <w:r>
              <w:rPr>
                <w:sz w:val="18"/>
              </w:rPr>
              <w:t>14</w:t>
            </w:r>
          </w:p>
        </w:tc>
        <w:tc>
          <w:tcPr>
            <w:tcW w:w="1482" w:type="dxa"/>
          </w:tcPr>
          <w:p>
            <w:pPr>
              <w:pStyle w:val="TableParagraph"/>
              <w:ind w:left="296"/>
              <w:rPr>
                <w:sz w:val="18"/>
              </w:rPr>
            </w:pPr>
            <w:r>
              <w:rPr>
                <w:sz w:val="18"/>
              </w:rPr>
              <w:t>11.88</w:t>
            </w:r>
          </w:p>
        </w:tc>
        <w:tc>
          <w:tcPr>
            <w:tcW w:w="1236" w:type="dxa"/>
          </w:tcPr>
          <w:p>
            <w:pPr>
              <w:pStyle w:val="TableParagraph"/>
              <w:ind w:left="646"/>
              <w:rPr>
                <w:sz w:val="18"/>
              </w:rPr>
            </w:pPr>
            <w:r>
              <w:rPr>
                <w:sz w:val="18"/>
              </w:rPr>
              <w:t>83.48</w:t>
            </w:r>
          </w:p>
        </w:tc>
      </w:tr>
      <w:tr>
        <w:trPr>
          <w:trHeight w:val="224" w:hRule="atLeast"/>
        </w:trPr>
        <w:tc>
          <w:tcPr>
            <w:tcW w:w="562" w:type="dxa"/>
          </w:tcPr>
          <w:p>
            <w:pPr>
              <w:pStyle w:val="TableParagraph"/>
              <w:spacing w:before="21"/>
              <w:ind w:left="50"/>
              <w:rPr>
                <w:sz w:val="18"/>
              </w:rPr>
            </w:pPr>
            <w:r>
              <w:rPr>
                <w:sz w:val="18"/>
              </w:rPr>
              <w:t>15</w:t>
            </w:r>
          </w:p>
        </w:tc>
        <w:tc>
          <w:tcPr>
            <w:tcW w:w="1482" w:type="dxa"/>
          </w:tcPr>
          <w:p>
            <w:pPr>
              <w:pStyle w:val="TableParagraph"/>
              <w:spacing w:before="21"/>
              <w:ind w:left="296"/>
              <w:rPr>
                <w:sz w:val="18"/>
              </w:rPr>
            </w:pPr>
            <w:r>
              <w:rPr>
                <w:sz w:val="18"/>
              </w:rPr>
              <w:t>12.15</w:t>
            </w:r>
          </w:p>
        </w:tc>
        <w:tc>
          <w:tcPr>
            <w:tcW w:w="1236" w:type="dxa"/>
          </w:tcPr>
          <w:p>
            <w:pPr>
              <w:pStyle w:val="TableParagraph"/>
              <w:spacing w:before="21"/>
              <w:ind w:left="646"/>
              <w:rPr>
                <w:sz w:val="18"/>
              </w:rPr>
            </w:pPr>
            <w:r>
              <w:rPr>
                <w:sz w:val="18"/>
              </w:rPr>
              <w:t>84.62</w:t>
            </w:r>
          </w:p>
        </w:tc>
      </w:tr>
      <w:tr>
        <w:trPr>
          <w:trHeight w:val="225" w:hRule="atLeast"/>
        </w:trPr>
        <w:tc>
          <w:tcPr>
            <w:tcW w:w="562" w:type="dxa"/>
          </w:tcPr>
          <w:p>
            <w:pPr>
              <w:pStyle w:val="TableParagraph"/>
              <w:ind w:left="50"/>
              <w:rPr>
                <w:sz w:val="18"/>
              </w:rPr>
            </w:pPr>
            <w:r>
              <w:rPr>
                <w:sz w:val="18"/>
              </w:rPr>
              <w:t>16</w:t>
            </w:r>
          </w:p>
        </w:tc>
        <w:tc>
          <w:tcPr>
            <w:tcW w:w="1482" w:type="dxa"/>
          </w:tcPr>
          <w:p>
            <w:pPr>
              <w:pStyle w:val="TableParagraph"/>
              <w:ind w:left="296"/>
              <w:rPr>
                <w:sz w:val="18"/>
              </w:rPr>
            </w:pPr>
            <w:r>
              <w:rPr>
                <w:sz w:val="18"/>
              </w:rPr>
              <w:t>12.42</w:t>
            </w:r>
          </w:p>
        </w:tc>
        <w:tc>
          <w:tcPr>
            <w:tcW w:w="1236" w:type="dxa"/>
          </w:tcPr>
          <w:p>
            <w:pPr>
              <w:pStyle w:val="TableParagraph"/>
              <w:ind w:left="646"/>
              <w:rPr>
                <w:sz w:val="18"/>
              </w:rPr>
            </w:pPr>
            <w:r>
              <w:rPr>
                <w:sz w:val="18"/>
              </w:rPr>
              <w:t>85.71</w:t>
            </w:r>
          </w:p>
        </w:tc>
      </w:tr>
      <w:tr>
        <w:trPr>
          <w:trHeight w:val="225" w:hRule="atLeast"/>
        </w:trPr>
        <w:tc>
          <w:tcPr>
            <w:tcW w:w="562" w:type="dxa"/>
          </w:tcPr>
          <w:p>
            <w:pPr>
              <w:pStyle w:val="TableParagraph"/>
              <w:ind w:left="50"/>
              <w:rPr>
                <w:sz w:val="18"/>
              </w:rPr>
            </w:pPr>
            <w:r>
              <w:rPr>
                <w:sz w:val="18"/>
              </w:rPr>
              <w:t>17</w:t>
            </w:r>
          </w:p>
        </w:tc>
        <w:tc>
          <w:tcPr>
            <w:tcW w:w="1482" w:type="dxa"/>
          </w:tcPr>
          <w:p>
            <w:pPr>
              <w:pStyle w:val="TableParagraph"/>
              <w:ind w:left="296"/>
              <w:rPr>
                <w:sz w:val="18"/>
              </w:rPr>
            </w:pPr>
            <w:r>
              <w:rPr>
                <w:sz w:val="18"/>
              </w:rPr>
              <w:t>12.67</w:t>
            </w:r>
          </w:p>
        </w:tc>
        <w:tc>
          <w:tcPr>
            <w:tcW w:w="1236" w:type="dxa"/>
          </w:tcPr>
          <w:p>
            <w:pPr>
              <w:pStyle w:val="TableParagraph"/>
              <w:ind w:left="646"/>
              <w:rPr>
                <w:sz w:val="18"/>
              </w:rPr>
            </w:pPr>
            <w:r>
              <w:rPr>
                <w:sz w:val="18"/>
              </w:rPr>
              <w:t>86.75</w:t>
            </w:r>
          </w:p>
        </w:tc>
      </w:tr>
      <w:tr>
        <w:trPr>
          <w:trHeight w:val="224" w:hRule="atLeast"/>
        </w:trPr>
        <w:tc>
          <w:tcPr>
            <w:tcW w:w="562" w:type="dxa"/>
          </w:tcPr>
          <w:p>
            <w:pPr>
              <w:pStyle w:val="TableParagraph"/>
              <w:ind w:left="50"/>
              <w:rPr>
                <w:sz w:val="18"/>
              </w:rPr>
            </w:pPr>
            <w:r>
              <w:rPr>
                <w:sz w:val="18"/>
              </w:rPr>
              <w:t>18</w:t>
            </w:r>
          </w:p>
        </w:tc>
        <w:tc>
          <w:tcPr>
            <w:tcW w:w="1482" w:type="dxa"/>
          </w:tcPr>
          <w:p>
            <w:pPr>
              <w:pStyle w:val="TableParagraph"/>
              <w:ind w:left="296"/>
              <w:rPr>
                <w:sz w:val="18"/>
              </w:rPr>
            </w:pPr>
            <w:r>
              <w:rPr>
                <w:sz w:val="18"/>
              </w:rPr>
              <w:t>12.91</w:t>
            </w:r>
          </w:p>
        </w:tc>
        <w:tc>
          <w:tcPr>
            <w:tcW w:w="1236" w:type="dxa"/>
          </w:tcPr>
          <w:p>
            <w:pPr>
              <w:pStyle w:val="TableParagraph"/>
              <w:ind w:left="646"/>
              <w:rPr>
                <w:sz w:val="18"/>
              </w:rPr>
            </w:pPr>
            <w:r>
              <w:rPr>
                <w:sz w:val="18"/>
              </w:rPr>
              <w:t>87.74</w:t>
            </w:r>
          </w:p>
        </w:tc>
      </w:tr>
      <w:tr>
        <w:trPr>
          <w:trHeight w:val="224" w:hRule="atLeast"/>
        </w:trPr>
        <w:tc>
          <w:tcPr>
            <w:tcW w:w="562" w:type="dxa"/>
          </w:tcPr>
          <w:p>
            <w:pPr>
              <w:pStyle w:val="TableParagraph"/>
              <w:spacing w:before="21"/>
              <w:ind w:left="50"/>
              <w:rPr>
                <w:sz w:val="18"/>
              </w:rPr>
            </w:pPr>
            <w:r>
              <w:rPr>
                <w:sz w:val="18"/>
              </w:rPr>
              <w:t>19</w:t>
            </w:r>
          </w:p>
        </w:tc>
        <w:tc>
          <w:tcPr>
            <w:tcW w:w="1482" w:type="dxa"/>
          </w:tcPr>
          <w:p>
            <w:pPr>
              <w:pStyle w:val="TableParagraph"/>
              <w:spacing w:before="21"/>
              <w:ind w:left="296"/>
              <w:rPr>
                <w:sz w:val="18"/>
              </w:rPr>
            </w:pPr>
            <w:r>
              <w:rPr>
                <w:sz w:val="18"/>
              </w:rPr>
              <w:t>13.14</w:t>
            </w:r>
          </w:p>
        </w:tc>
        <w:tc>
          <w:tcPr>
            <w:tcW w:w="1236" w:type="dxa"/>
          </w:tcPr>
          <w:p>
            <w:pPr>
              <w:pStyle w:val="TableParagraph"/>
              <w:spacing w:before="21"/>
              <w:ind w:left="646"/>
              <w:rPr>
                <w:sz w:val="18"/>
              </w:rPr>
            </w:pPr>
            <w:r>
              <w:rPr>
                <w:sz w:val="18"/>
              </w:rPr>
              <w:t>88.69</w:t>
            </w:r>
          </w:p>
        </w:tc>
      </w:tr>
      <w:tr>
        <w:trPr>
          <w:trHeight w:val="225" w:hRule="atLeast"/>
        </w:trPr>
        <w:tc>
          <w:tcPr>
            <w:tcW w:w="562" w:type="dxa"/>
          </w:tcPr>
          <w:p>
            <w:pPr>
              <w:pStyle w:val="TableParagraph"/>
              <w:spacing w:before="22"/>
              <w:ind w:left="50"/>
              <w:rPr>
                <w:sz w:val="18"/>
              </w:rPr>
            </w:pPr>
            <w:r>
              <w:rPr>
                <w:sz w:val="18"/>
              </w:rPr>
              <w:t>20</w:t>
            </w:r>
          </w:p>
        </w:tc>
        <w:tc>
          <w:tcPr>
            <w:tcW w:w="1482" w:type="dxa"/>
          </w:tcPr>
          <w:p>
            <w:pPr>
              <w:pStyle w:val="TableParagraph"/>
              <w:spacing w:before="22"/>
              <w:ind w:left="296"/>
              <w:rPr>
                <w:sz w:val="18"/>
              </w:rPr>
            </w:pPr>
            <w:r>
              <w:rPr>
                <w:sz w:val="18"/>
              </w:rPr>
              <w:t>13.36</w:t>
            </w:r>
          </w:p>
        </w:tc>
        <w:tc>
          <w:tcPr>
            <w:tcW w:w="1236" w:type="dxa"/>
          </w:tcPr>
          <w:p>
            <w:pPr>
              <w:pStyle w:val="TableParagraph"/>
              <w:spacing w:before="22"/>
              <w:ind w:left="646"/>
              <w:rPr>
                <w:sz w:val="18"/>
              </w:rPr>
            </w:pPr>
            <w:r>
              <w:rPr>
                <w:sz w:val="18"/>
              </w:rPr>
              <w:t>89.59</w:t>
            </w:r>
          </w:p>
        </w:tc>
      </w:tr>
      <w:tr>
        <w:trPr>
          <w:trHeight w:val="225" w:hRule="atLeast"/>
        </w:trPr>
        <w:tc>
          <w:tcPr>
            <w:tcW w:w="562" w:type="dxa"/>
          </w:tcPr>
          <w:p>
            <w:pPr>
              <w:pStyle w:val="TableParagraph"/>
              <w:ind w:left="50"/>
              <w:rPr>
                <w:sz w:val="18"/>
              </w:rPr>
            </w:pPr>
            <w:r>
              <w:rPr>
                <w:sz w:val="18"/>
              </w:rPr>
              <w:t>21</w:t>
            </w:r>
          </w:p>
        </w:tc>
        <w:tc>
          <w:tcPr>
            <w:tcW w:w="1482" w:type="dxa"/>
          </w:tcPr>
          <w:p>
            <w:pPr>
              <w:pStyle w:val="TableParagraph"/>
              <w:ind w:left="296"/>
              <w:rPr>
                <w:sz w:val="18"/>
              </w:rPr>
            </w:pPr>
            <w:r>
              <w:rPr>
                <w:sz w:val="18"/>
              </w:rPr>
              <w:t>13.58</w:t>
            </w:r>
          </w:p>
        </w:tc>
        <w:tc>
          <w:tcPr>
            <w:tcW w:w="1236" w:type="dxa"/>
          </w:tcPr>
          <w:p>
            <w:pPr>
              <w:pStyle w:val="TableParagraph"/>
              <w:ind w:left="646"/>
              <w:rPr>
                <w:sz w:val="18"/>
              </w:rPr>
            </w:pPr>
            <w:r>
              <w:rPr>
                <w:sz w:val="18"/>
              </w:rPr>
              <w:t>90.45</w:t>
            </w:r>
          </w:p>
        </w:tc>
      </w:tr>
      <w:tr>
        <w:trPr>
          <w:trHeight w:val="224" w:hRule="atLeast"/>
        </w:trPr>
        <w:tc>
          <w:tcPr>
            <w:tcW w:w="562" w:type="dxa"/>
          </w:tcPr>
          <w:p>
            <w:pPr>
              <w:pStyle w:val="TableParagraph"/>
              <w:ind w:left="50"/>
              <w:rPr>
                <w:sz w:val="18"/>
              </w:rPr>
            </w:pPr>
            <w:r>
              <w:rPr>
                <w:sz w:val="18"/>
              </w:rPr>
              <w:t>22</w:t>
            </w:r>
          </w:p>
        </w:tc>
        <w:tc>
          <w:tcPr>
            <w:tcW w:w="1482" w:type="dxa"/>
          </w:tcPr>
          <w:p>
            <w:pPr>
              <w:pStyle w:val="TableParagraph"/>
              <w:ind w:left="296"/>
              <w:rPr>
                <w:sz w:val="18"/>
              </w:rPr>
            </w:pPr>
            <w:r>
              <w:rPr>
                <w:sz w:val="18"/>
              </w:rPr>
              <w:t>13.79</w:t>
            </w:r>
          </w:p>
        </w:tc>
        <w:tc>
          <w:tcPr>
            <w:tcW w:w="1236" w:type="dxa"/>
          </w:tcPr>
          <w:p>
            <w:pPr>
              <w:pStyle w:val="TableParagraph"/>
              <w:ind w:left="646"/>
              <w:rPr>
                <w:sz w:val="18"/>
              </w:rPr>
            </w:pPr>
            <w:r>
              <w:rPr>
                <w:sz w:val="18"/>
              </w:rPr>
              <w:t>91.26</w:t>
            </w:r>
          </w:p>
        </w:tc>
      </w:tr>
      <w:tr>
        <w:trPr>
          <w:trHeight w:val="224" w:hRule="atLeast"/>
        </w:trPr>
        <w:tc>
          <w:tcPr>
            <w:tcW w:w="562" w:type="dxa"/>
          </w:tcPr>
          <w:p>
            <w:pPr>
              <w:pStyle w:val="TableParagraph"/>
              <w:spacing w:before="21"/>
              <w:ind w:left="50"/>
              <w:rPr>
                <w:sz w:val="18"/>
              </w:rPr>
            </w:pPr>
            <w:r>
              <w:rPr>
                <w:sz w:val="18"/>
              </w:rPr>
              <w:t>23</w:t>
            </w:r>
          </w:p>
        </w:tc>
        <w:tc>
          <w:tcPr>
            <w:tcW w:w="1482" w:type="dxa"/>
          </w:tcPr>
          <w:p>
            <w:pPr>
              <w:pStyle w:val="TableParagraph"/>
              <w:spacing w:before="21"/>
              <w:ind w:left="296"/>
              <w:rPr>
                <w:sz w:val="18"/>
              </w:rPr>
            </w:pPr>
            <w:r>
              <w:rPr>
                <w:sz w:val="18"/>
              </w:rPr>
              <w:t>14</w:t>
            </w:r>
          </w:p>
        </w:tc>
        <w:tc>
          <w:tcPr>
            <w:tcW w:w="1236" w:type="dxa"/>
          </w:tcPr>
          <w:p>
            <w:pPr>
              <w:pStyle w:val="TableParagraph"/>
              <w:spacing w:before="21"/>
              <w:ind w:left="646"/>
              <w:rPr>
                <w:sz w:val="18"/>
              </w:rPr>
            </w:pPr>
            <w:r>
              <w:rPr>
                <w:sz w:val="18"/>
              </w:rPr>
              <w:t>92.04</w:t>
            </w:r>
          </w:p>
        </w:tc>
      </w:tr>
      <w:tr>
        <w:trPr>
          <w:trHeight w:val="225" w:hRule="atLeast"/>
        </w:trPr>
        <w:tc>
          <w:tcPr>
            <w:tcW w:w="562" w:type="dxa"/>
          </w:tcPr>
          <w:p>
            <w:pPr>
              <w:pStyle w:val="TableParagraph"/>
              <w:spacing w:before="22"/>
              <w:ind w:left="50"/>
              <w:rPr>
                <w:sz w:val="18"/>
              </w:rPr>
            </w:pPr>
            <w:r>
              <w:rPr>
                <w:sz w:val="18"/>
              </w:rPr>
              <w:t>24</w:t>
            </w:r>
          </w:p>
        </w:tc>
        <w:tc>
          <w:tcPr>
            <w:tcW w:w="1482" w:type="dxa"/>
          </w:tcPr>
          <w:p>
            <w:pPr>
              <w:pStyle w:val="TableParagraph"/>
              <w:spacing w:before="22"/>
              <w:ind w:left="296"/>
              <w:rPr>
                <w:sz w:val="18"/>
              </w:rPr>
            </w:pPr>
            <w:r>
              <w:rPr>
                <w:sz w:val="18"/>
              </w:rPr>
              <w:t>14.19</w:t>
            </w:r>
          </w:p>
        </w:tc>
        <w:tc>
          <w:tcPr>
            <w:tcW w:w="1236" w:type="dxa"/>
          </w:tcPr>
          <w:p>
            <w:pPr>
              <w:pStyle w:val="TableParagraph"/>
              <w:spacing w:before="22"/>
              <w:ind w:left="646"/>
              <w:rPr>
                <w:sz w:val="18"/>
              </w:rPr>
            </w:pPr>
            <w:r>
              <w:rPr>
                <w:sz w:val="18"/>
              </w:rPr>
              <w:t>92.79</w:t>
            </w:r>
          </w:p>
        </w:tc>
      </w:tr>
      <w:tr>
        <w:trPr>
          <w:trHeight w:val="225" w:hRule="atLeast"/>
        </w:trPr>
        <w:tc>
          <w:tcPr>
            <w:tcW w:w="562" w:type="dxa"/>
          </w:tcPr>
          <w:p>
            <w:pPr>
              <w:pStyle w:val="TableParagraph"/>
              <w:ind w:left="50"/>
              <w:rPr>
                <w:sz w:val="18"/>
              </w:rPr>
            </w:pPr>
            <w:r>
              <w:rPr>
                <w:sz w:val="18"/>
              </w:rPr>
              <w:t>25</w:t>
            </w:r>
          </w:p>
        </w:tc>
        <w:tc>
          <w:tcPr>
            <w:tcW w:w="1482" w:type="dxa"/>
          </w:tcPr>
          <w:p>
            <w:pPr>
              <w:pStyle w:val="TableParagraph"/>
              <w:ind w:left="296"/>
              <w:rPr>
                <w:sz w:val="18"/>
              </w:rPr>
            </w:pPr>
            <w:r>
              <w:rPr>
                <w:sz w:val="18"/>
              </w:rPr>
              <w:t>14.39</w:t>
            </w:r>
          </w:p>
        </w:tc>
        <w:tc>
          <w:tcPr>
            <w:tcW w:w="1236" w:type="dxa"/>
          </w:tcPr>
          <w:p>
            <w:pPr>
              <w:pStyle w:val="TableParagraph"/>
              <w:ind w:left="646"/>
              <w:rPr>
                <w:sz w:val="18"/>
              </w:rPr>
            </w:pPr>
            <w:r>
              <w:rPr>
                <w:sz w:val="18"/>
              </w:rPr>
              <w:t>93.51</w:t>
            </w:r>
          </w:p>
        </w:tc>
      </w:tr>
      <w:tr>
        <w:trPr>
          <w:trHeight w:val="224" w:hRule="atLeast"/>
        </w:trPr>
        <w:tc>
          <w:tcPr>
            <w:tcW w:w="562" w:type="dxa"/>
          </w:tcPr>
          <w:p>
            <w:pPr>
              <w:pStyle w:val="TableParagraph"/>
              <w:ind w:left="50"/>
              <w:rPr>
                <w:sz w:val="18"/>
              </w:rPr>
            </w:pPr>
            <w:r>
              <w:rPr>
                <w:sz w:val="18"/>
              </w:rPr>
              <w:t>26</w:t>
            </w:r>
          </w:p>
        </w:tc>
        <w:tc>
          <w:tcPr>
            <w:tcW w:w="1482" w:type="dxa"/>
          </w:tcPr>
          <w:p>
            <w:pPr>
              <w:pStyle w:val="TableParagraph"/>
              <w:ind w:left="296"/>
              <w:rPr>
                <w:sz w:val="18"/>
              </w:rPr>
            </w:pPr>
            <w:r>
              <w:rPr>
                <w:sz w:val="18"/>
              </w:rPr>
              <w:t>14.58</w:t>
            </w:r>
          </w:p>
        </w:tc>
        <w:tc>
          <w:tcPr>
            <w:tcW w:w="1236" w:type="dxa"/>
          </w:tcPr>
          <w:p>
            <w:pPr>
              <w:pStyle w:val="TableParagraph"/>
              <w:ind w:left="646"/>
              <w:rPr>
                <w:sz w:val="18"/>
              </w:rPr>
            </w:pPr>
            <w:r>
              <w:rPr>
                <w:sz w:val="18"/>
              </w:rPr>
              <w:t>94.19</w:t>
            </w:r>
          </w:p>
        </w:tc>
      </w:tr>
      <w:tr>
        <w:trPr>
          <w:trHeight w:val="224" w:hRule="atLeast"/>
        </w:trPr>
        <w:tc>
          <w:tcPr>
            <w:tcW w:w="562" w:type="dxa"/>
          </w:tcPr>
          <w:p>
            <w:pPr>
              <w:pStyle w:val="TableParagraph"/>
              <w:spacing w:before="21"/>
              <w:ind w:left="50"/>
              <w:rPr>
                <w:sz w:val="18"/>
              </w:rPr>
            </w:pPr>
            <w:r>
              <w:rPr>
                <w:sz w:val="18"/>
              </w:rPr>
              <w:t>27</w:t>
            </w:r>
          </w:p>
        </w:tc>
        <w:tc>
          <w:tcPr>
            <w:tcW w:w="1482" w:type="dxa"/>
          </w:tcPr>
          <w:p>
            <w:pPr>
              <w:pStyle w:val="TableParagraph"/>
              <w:spacing w:before="21"/>
              <w:ind w:left="296"/>
              <w:rPr>
                <w:sz w:val="18"/>
              </w:rPr>
            </w:pPr>
            <w:r>
              <w:rPr>
                <w:sz w:val="18"/>
              </w:rPr>
              <w:t>14.77</w:t>
            </w:r>
          </w:p>
        </w:tc>
        <w:tc>
          <w:tcPr>
            <w:tcW w:w="1236" w:type="dxa"/>
          </w:tcPr>
          <w:p>
            <w:pPr>
              <w:pStyle w:val="TableParagraph"/>
              <w:spacing w:before="21"/>
              <w:ind w:left="646"/>
              <w:rPr>
                <w:sz w:val="18"/>
              </w:rPr>
            </w:pPr>
            <w:r>
              <w:rPr>
                <w:sz w:val="18"/>
              </w:rPr>
              <w:t>94.86</w:t>
            </w:r>
          </w:p>
        </w:tc>
      </w:tr>
      <w:tr>
        <w:trPr>
          <w:trHeight w:val="225" w:hRule="atLeast"/>
        </w:trPr>
        <w:tc>
          <w:tcPr>
            <w:tcW w:w="562" w:type="dxa"/>
          </w:tcPr>
          <w:p>
            <w:pPr>
              <w:pStyle w:val="TableParagraph"/>
              <w:spacing w:before="22"/>
              <w:ind w:left="50"/>
              <w:rPr>
                <w:sz w:val="18"/>
              </w:rPr>
            </w:pPr>
            <w:r>
              <w:rPr>
                <w:sz w:val="18"/>
              </w:rPr>
              <w:t>28</w:t>
            </w:r>
          </w:p>
        </w:tc>
        <w:tc>
          <w:tcPr>
            <w:tcW w:w="1482" w:type="dxa"/>
          </w:tcPr>
          <w:p>
            <w:pPr>
              <w:pStyle w:val="TableParagraph"/>
              <w:spacing w:before="22"/>
              <w:ind w:left="296"/>
              <w:rPr>
                <w:sz w:val="18"/>
              </w:rPr>
            </w:pPr>
            <w:r>
              <w:rPr>
                <w:sz w:val="18"/>
              </w:rPr>
              <w:t>14.95</w:t>
            </w:r>
          </w:p>
        </w:tc>
        <w:tc>
          <w:tcPr>
            <w:tcW w:w="1236" w:type="dxa"/>
          </w:tcPr>
          <w:p>
            <w:pPr>
              <w:pStyle w:val="TableParagraph"/>
              <w:spacing w:before="22"/>
              <w:ind w:left="646"/>
              <w:rPr>
                <w:sz w:val="18"/>
              </w:rPr>
            </w:pPr>
            <w:r>
              <w:rPr>
                <w:sz w:val="18"/>
              </w:rPr>
              <w:t>95.5</w:t>
            </w:r>
          </w:p>
        </w:tc>
      </w:tr>
      <w:tr>
        <w:trPr>
          <w:trHeight w:val="225" w:hRule="atLeast"/>
        </w:trPr>
        <w:tc>
          <w:tcPr>
            <w:tcW w:w="562" w:type="dxa"/>
          </w:tcPr>
          <w:p>
            <w:pPr>
              <w:pStyle w:val="TableParagraph"/>
              <w:ind w:left="50"/>
              <w:rPr>
                <w:sz w:val="18"/>
              </w:rPr>
            </w:pPr>
            <w:r>
              <w:rPr>
                <w:sz w:val="18"/>
              </w:rPr>
              <w:t>29</w:t>
            </w:r>
          </w:p>
        </w:tc>
        <w:tc>
          <w:tcPr>
            <w:tcW w:w="1482" w:type="dxa"/>
          </w:tcPr>
          <w:p>
            <w:pPr>
              <w:pStyle w:val="TableParagraph"/>
              <w:ind w:left="296"/>
              <w:rPr>
                <w:sz w:val="18"/>
              </w:rPr>
            </w:pPr>
            <w:r>
              <w:rPr>
                <w:sz w:val="18"/>
              </w:rPr>
              <w:t>15.13</w:t>
            </w:r>
          </w:p>
        </w:tc>
        <w:tc>
          <w:tcPr>
            <w:tcW w:w="1236" w:type="dxa"/>
          </w:tcPr>
          <w:p>
            <w:pPr>
              <w:pStyle w:val="TableParagraph"/>
              <w:ind w:left="646"/>
              <w:rPr>
                <w:sz w:val="18"/>
              </w:rPr>
            </w:pPr>
            <w:r>
              <w:rPr>
                <w:sz w:val="18"/>
              </w:rPr>
              <w:t>96.12</w:t>
            </w:r>
          </w:p>
        </w:tc>
      </w:tr>
      <w:tr>
        <w:trPr>
          <w:trHeight w:val="224" w:hRule="atLeast"/>
        </w:trPr>
        <w:tc>
          <w:tcPr>
            <w:tcW w:w="562" w:type="dxa"/>
          </w:tcPr>
          <w:p>
            <w:pPr>
              <w:pStyle w:val="TableParagraph"/>
              <w:spacing w:before="22"/>
              <w:ind w:left="50"/>
              <w:rPr>
                <w:sz w:val="18"/>
              </w:rPr>
            </w:pPr>
            <w:r>
              <w:rPr>
                <w:sz w:val="18"/>
              </w:rPr>
              <w:t>30</w:t>
            </w:r>
          </w:p>
        </w:tc>
        <w:tc>
          <w:tcPr>
            <w:tcW w:w="1482" w:type="dxa"/>
          </w:tcPr>
          <w:p>
            <w:pPr>
              <w:pStyle w:val="TableParagraph"/>
              <w:spacing w:before="22"/>
              <w:ind w:left="296"/>
              <w:rPr>
                <w:sz w:val="18"/>
              </w:rPr>
            </w:pPr>
            <w:r>
              <w:rPr>
                <w:sz w:val="18"/>
              </w:rPr>
              <w:t>15.31</w:t>
            </w:r>
          </w:p>
        </w:tc>
        <w:tc>
          <w:tcPr>
            <w:tcW w:w="1236" w:type="dxa"/>
          </w:tcPr>
          <w:p>
            <w:pPr>
              <w:pStyle w:val="TableParagraph"/>
              <w:spacing w:before="22"/>
              <w:ind w:left="646"/>
              <w:rPr>
                <w:sz w:val="18"/>
              </w:rPr>
            </w:pPr>
            <w:r>
              <w:rPr>
                <w:sz w:val="18"/>
              </w:rPr>
              <w:t>96.72</w:t>
            </w:r>
          </w:p>
        </w:tc>
      </w:tr>
      <w:tr>
        <w:trPr>
          <w:trHeight w:val="224" w:hRule="atLeast"/>
        </w:trPr>
        <w:tc>
          <w:tcPr>
            <w:tcW w:w="562" w:type="dxa"/>
          </w:tcPr>
          <w:p>
            <w:pPr>
              <w:pStyle w:val="TableParagraph"/>
              <w:spacing w:before="21"/>
              <w:ind w:left="50"/>
              <w:rPr>
                <w:sz w:val="18"/>
              </w:rPr>
            </w:pPr>
            <w:r>
              <w:rPr>
                <w:sz w:val="18"/>
              </w:rPr>
              <w:t>31</w:t>
            </w:r>
          </w:p>
        </w:tc>
        <w:tc>
          <w:tcPr>
            <w:tcW w:w="1482" w:type="dxa"/>
          </w:tcPr>
          <w:p>
            <w:pPr>
              <w:pStyle w:val="TableParagraph"/>
              <w:spacing w:before="21"/>
              <w:ind w:left="296"/>
              <w:rPr>
                <w:sz w:val="18"/>
              </w:rPr>
            </w:pPr>
            <w:r>
              <w:rPr>
                <w:sz w:val="18"/>
              </w:rPr>
              <w:t>15.49</w:t>
            </w:r>
          </w:p>
        </w:tc>
        <w:tc>
          <w:tcPr>
            <w:tcW w:w="1236" w:type="dxa"/>
          </w:tcPr>
          <w:p>
            <w:pPr>
              <w:pStyle w:val="TableParagraph"/>
              <w:spacing w:before="21"/>
              <w:ind w:left="646"/>
              <w:rPr>
                <w:sz w:val="18"/>
              </w:rPr>
            </w:pPr>
            <w:r>
              <w:rPr>
                <w:sz w:val="18"/>
              </w:rPr>
              <w:t>97.32</w:t>
            </w:r>
          </w:p>
        </w:tc>
      </w:tr>
      <w:tr>
        <w:trPr>
          <w:trHeight w:val="225" w:hRule="atLeast"/>
        </w:trPr>
        <w:tc>
          <w:tcPr>
            <w:tcW w:w="562" w:type="dxa"/>
          </w:tcPr>
          <w:p>
            <w:pPr>
              <w:pStyle w:val="TableParagraph"/>
              <w:spacing w:before="22"/>
              <w:ind w:left="50"/>
              <w:rPr>
                <w:sz w:val="18"/>
              </w:rPr>
            </w:pPr>
            <w:r>
              <w:rPr>
                <w:sz w:val="18"/>
              </w:rPr>
              <w:t>32</w:t>
            </w:r>
          </w:p>
        </w:tc>
        <w:tc>
          <w:tcPr>
            <w:tcW w:w="1482" w:type="dxa"/>
          </w:tcPr>
          <w:p>
            <w:pPr>
              <w:pStyle w:val="TableParagraph"/>
              <w:spacing w:before="22"/>
              <w:ind w:left="296"/>
              <w:rPr>
                <w:sz w:val="18"/>
              </w:rPr>
            </w:pPr>
            <w:r>
              <w:rPr>
                <w:sz w:val="18"/>
              </w:rPr>
              <w:t>15.66</w:t>
            </w:r>
          </w:p>
        </w:tc>
        <w:tc>
          <w:tcPr>
            <w:tcW w:w="1236" w:type="dxa"/>
          </w:tcPr>
          <w:p>
            <w:pPr>
              <w:pStyle w:val="TableParagraph"/>
              <w:spacing w:before="22"/>
              <w:ind w:left="646"/>
              <w:rPr>
                <w:sz w:val="18"/>
              </w:rPr>
            </w:pPr>
            <w:r>
              <w:rPr>
                <w:sz w:val="18"/>
              </w:rPr>
              <w:t>97.89</w:t>
            </w:r>
          </w:p>
        </w:tc>
      </w:tr>
      <w:tr>
        <w:trPr>
          <w:trHeight w:val="202" w:hRule="atLeast"/>
        </w:trPr>
        <w:tc>
          <w:tcPr>
            <w:tcW w:w="562" w:type="dxa"/>
          </w:tcPr>
          <w:p>
            <w:pPr>
              <w:pStyle w:val="TableParagraph"/>
              <w:spacing w:line="160" w:lineRule="exact" w:before="22"/>
              <w:ind w:left="50"/>
              <w:rPr>
                <w:sz w:val="18"/>
              </w:rPr>
            </w:pPr>
            <w:r>
              <w:rPr>
                <w:sz w:val="18"/>
              </w:rPr>
              <w:t>33</w:t>
            </w:r>
          </w:p>
        </w:tc>
        <w:tc>
          <w:tcPr>
            <w:tcW w:w="1482" w:type="dxa"/>
          </w:tcPr>
          <w:p>
            <w:pPr>
              <w:pStyle w:val="TableParagraph"/>
              <w:spacing w:line="160" w:lineRule="exact" w:before="22"/>
              <w:ind w:left="296"/>
              <w:rPr>
                <w:sz w:val="18"/>
              </w:rPr>
            </w:pPr>
            <w:r>
              <w:rPr>
                <w:sz w:val="18"/>
              </w:rPr>
              <w:t>15.84</w:t>
            </w:r>
          </w:p>
        </w:tc>
        <w:tc>
          <w:tcPr>
            <w:tcW w:w="1236" w:type="dxa"/>
          </w:tcPr>
          <w:p>
            <w:pPr>
              <w:pStyle w:val="TableParagraph"/>
              <w:spacing w:line="160" w:lineRule="exact" w:before="22"/>
              <w:ind w:left="646"/>
              <w:rPr>
                <w:sz w:val="18"/>
              </w:rPr>
            </w:pPr>
            <w:r>
              <w:rPr>
                <w:sz w:val="18"/>
              </w:rPr>
              <w:t>98.46</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344"/>
      </w:tblGrid>
      <w:tr>
        <w:trPr>
          <w:trHeight w:val="202" w:hRule="atLeast"/>
        </w:trPr>
        <w:tc>
          <w:tcPr>
            <w:tcW w:w="562" w:type="dxa"/>
          </w:tcPr>
          <w:p>
            <w:pPr>
              <w:pStyle w:val="TableParagraph"/>
              <w:spacing w:before="0"/>
              <w:ind w:left="50"/>
              <w:rPr>
                <w:sz w:val="18"/>
              </w:rPr>
            </w:pPr>
            <w:r>
              <w:rPr>
                <w:sz w:val="18"/>
              </w:rPr>
              <w:t>34</w:t>
            </w:r>
          </w:p>
        </w:tc>
        <w:tc>
          <w:tcPr>
            <w:tcW w:w="1482" w:type="dxa"/>
          </w:tcPr>
          <w:p>
            <w:pPr>
              <w:pStyle w:val="TableParagraph"/>
              <w:spacing w:before="0"/>
              <w:ind w:left="296"/>
              <w:rPr>
                <w:sz w:val="18"/>
              </w:rPr>
            </w:pPr>
            <w:r>
              <w:rPr>
                <w:sz w:val="18"/>
              </w:rPr>
              <w:t>16.01</w:t>
            </w:r>
          </w:p>
        </w:tc>
        <w:tc>
          <w:tcPr>
            <w:tcW w:w="1344" w:type="dxa"/>
          </w:tcPr>
          <w:p>
            <w:pPr>
              <w:pStyle w:val="TableParagraph"/>
              <w:spacing w:before="0"/>
              <w:ind w:right="155"/>
              <w:jc w:val="right"/>
              <w:rPr>
                <w:sz w:val="18"/>
              </w:rPr>
            </w:pPr>
            <w:r>
              <w:rPr>
                <w:sz w:val="18"/>
              </w:rPr>
              <w:t>99.02</w:t>
            </w:r>
          </w:p>
        </w:tc>
      </w:tr>
      <w:tr>
        <w:trPr>
          <w:trHeight w:val="224" w:hRule="atLeast"/>
        </w:trPr>
        <w:tc>
          <w:tcPr>
            <w:tcW w:w="562" w:type="dxa"/>
          </w:tcPr>
          <w:p>
            <w:pPr>
              <w:pStyle w:val="TableParagraph"/>
              <w:ind w:left="50"/>
              <w:rPr>
                <w:sz w:val="18"/>
              </w:rPr>
            </w:pPr>
            <w:r>
              <w:rPr>
                <w:sz w:val="18"/>
              </w:rPr>
              <w:t>35</w:t>
            </w:r>
          </w:p>
        </w:tc>
        <w:tc>
          <w:tcPr>
            <w:tcW w:w="1482" w:type="dxa"/>
          </w:tcPr>
          <w:p>
            <w:pPr>
              <w:pStyle w:val="TableParagraph"/>
              <w:ind w:left="296"/>
              <w:rPr>
                <w:sz w:val="18"/>
              </w:rPr>
            </w:pPr>
            <w:r>
              <w:rPr>
                <w:sz w:val="18"/>
              </w:rPr>
              <w:t>16.18</w:t>
            </w:r>
          </w:p>
        </w:tc>
        <w:tc>
          <w:tcPr>
            <w:tcW w:w="1344" w:type="dxa"/>
          </w:tcPr>
          <w:p>
            <w:pPr>
              <w:pStyle w:val="TableParagraph"/>
              <w:ind w:right="155"/>
              <w:jc w:val="right"/>
              <w:rPr>
                <w:sz w:val="18"/>
              </w:rPr>
            </w:pPr>
            <w:r>
              <w:rPr>
                <w:sz w:val="18"/>
              </w:rPr>
              <w:t>99.57</w:t>
            </w:r>
          </w:p>
        </w:tc>
      </w:tr>
      <w:tr>
        <w:trPr>
          <w:trHeight w:val="224" w:hRule="atLeast"/>
        </w:trPr>
        <w:tc>
          <w:tcPr>
            <w:tcW w:w="562" w:type="dxa"/>
          </w:tcPr>
          <w:p>
            <w:pPr>
              <w:pStyle w:val="TableParagraph"/>
              <w:spacing w:before="21"/>
              <w:ind w:left="50"/>
              <w:rPr>
                <w:sz w:val="18"/>
              </w:rPr>
            </w:pPr>
            <w:r>
              <w:rPr>
                <w:sz w:val="18"/>
              </w:rPr>
              <w:t>36</w:t>
            </w:r>
          </w:p>
        </w:tc>
        <w:tc>
          <w:tcPr>
            <w:tcW w:w="1482" w:type="dxa"/>
          </w:tcPr>
          <w:p>
            <w:pPr>
              <w:pStyle w:val="TableParagraph"/>
              <w:spacing w:before="21"/>
              <w:ind w:left="296"/>
              <w:rPr>
                <w:sz w:val="18"/>
              </w:rPr>
            </w:pPr>
            <w:r>
              <w:rPr>
                <w:sz w:val="18"/>
              </w:rPr>
              <w:t>16.36</w:t>
            </w:r>
          </w:p>
        </w:tc>
        <w:tc>
          <w:tcPr>
            <w:tcW w:w="1344" w:type="dxa"/>
          </w:tcPr>
          <w:p>
            <w:pPr>
              <w:pStyle w:val="TableParagraph"/>
              <w:spacing w:before="21"/>
              <w:ind w:right="47"/>
              <w:jc w:val="right"/>
              <w:rPr>
                <w:sz w:val="18"/>
              </w:rPr>
            </w:pPr>
            <w:r>
              <w:rPr>
                <w:sz w:val="18"/>
              </w:rPr>
              <w:t>100.11</w:t>
            </w:r>
          </w:p>
        </w:tc>
      </w:tr>
      <w:tr>
        <w:trPr>
          <w:trHeight w:val="225" w:hRule="atLeast"/>
        </w:trPr>
        <w:tc>
          <w:tcPr>
            <w:tcW w:w="562" w:type="dxa"/>
          </w:tcPr>
          <w:p>
            <w:pPr>
              <w:pStyle w:val="TableParagraph"/>
              <w:ind w:left="50"/>
              <w:rPr>
                <w:sz w:val="18"/>
              </w:rPr>
            </w:pPr>
            <w:r>
              <w:rPr>
                <w:sz w:val="18"/>
              </w:rPr>
              <w:t>37</w:t>
            </w:r>
          </w:p>
        </w:tc>
        <w:tc>
          <w:tcPr>
            <w:tcW w:w="1482" w:type="dxa"/>
          </w:tcPr>
          <w:p>
            <w:pPr>
              <w:pStyle w:val="TableParagraph"/>
              <w:ind w:left="296"/>
              <w:rPr>
                <w:sz w:val="18"/>
              </w:rPr>
            </w:pPr>
            <w:r>
              <w:rPr>
                <w:sz w:val="18"/>
              </w:rPr>
              <w:t>16.53</w:t>
            </w:r>
          </w:p>
        </w:tc>
        <w:tc>
          <w:tcPr>
            <w:tcW w:w="1344" w:type="dxa"/>
          </w:tcPr>
          <w:p>
            <w:pPr>
              <w:pStyle w:val="TableParagraph"/>
              <w:ind w:right="47"/>
              <w:jc w:val="right"/>
              <w:rPr>
                <w:sz w:val="18"/>
              </w:rPr>
            </w:pPr>
            <w:r>
              <w:rPr>
                <w:sz w:val="18"/>
              </w:rPr>
              <w:t>100.65</w:t>
            </w:r>
          </w:p>
        </w:tc>
      </w:tr>
      <w:tr>
        <w:trPr>
          <w:trHeight w:val="225" w:hRule="atLeast"/>
        </w:trPr>
        <w:tc>
          <w:tcPr>
            <w:tcW w:w="562" w:type="dxa"/>
          </w:tcPr>
          <w:p>
            <w:pPr>
              <w:pStyle w:val="TableParagraph"/>
              <w:spacing w:before="22"/>
              <w:ind w:left="50"/>
              <w:rPr>
                <w:sz w:val="18"/>
              </w:rPr>
            </w:pPr>
            <w:r>
              <w:rPr>
                <w:sz w:val="18"/>
              </w:rPr>
              <w:t>38</w:t>
            </w:r>
          </w:p>
        </w:tc>
        <w:tc>
          <w:tcPr>
            <w:tcW w:w="1482" w:type="dxa"/>
          </w:tcPr>
          <w:p>
            <w:pPr>
              <w:pStyle w:val="TableParagraph"/>
              <w:spacing w:before="22"/>
              <w:ind w:left="296"/>
              <w:rPr>
                <w:sz w:val="18"/>
              </w:rPr>
            </w:pPr>
            <w:r>
              <w:rPr>
                <w:sz w:val="18"/>
              </w:rPr>
              <w:t>16.7</w:t>
            </w:r>
          </w:p>
        </w:tc>
        <w:tc>
          <w:tcPr>
            <w:tcW w:w="1344" w:type="dxa"/>
          </w:tcPr>
          <w:p>
            <w:pPr>
              <w:pStyle w:val="TableParagraph"/>
              <w:spacing w:before="22"/>
              <w:ind w:right="47"/>
              <w:jc w:val="right"/>
              <w:rPr>
                <w:sz w:val="18"/>
              </w:rPr>
            </w:pPr>
            <w:r>
              <w:rPr>
                <w:sz w:val="18"/>
              </w:rPr>
              <w:t>101.18</w:t>
            </w:r>
          </w:p>
        </w:tc>
      </w:tr>
      <w:tr>
        <w:trPr>
          <w:trHeight w:val="224" w:hRule="atLeast"/>
        </w:trPr>
        <w:tc>
          <w:tcPr>
            <w:tcW w:w="562" w:type="dxa"/>
          </w:tcPr>
          <w:p>
            <w:pPr>
              <w:pStyle w:val="TableParagraph"/>
              <w:ind w:left="50"/>
              <w:rPr>
                <w:sz w:val="18"/>
              </w:rPr>
            </w:pPr>
            <w:r>
              <w:rPr>
                <w:sz w:val="18"/>
              </w:rPr>
              <w:t>39</w:t>
            </w:r>
          </w:p>
        </w:tc>
        <w:tc>
          <w:tcPr>
            <w:tcW w:w="1482" w:type="dxa"/>
          </w:tcPr>
          <w:p>
            <w:pPr>
              <w:pStyle w:val="TableParagraph"/>
              <w:ind w:left="296"/>
              <w:rPr>
                <w:sz w:val="18"/>
              </w:rPr>
            </w:pPr>
            <w:r>
              <w:rPr>
                <w:sz w:val="18"/>
              </w:rPr>
              <w:t>16.88</w:t>
            </w:r>
          </w:p>
        </w:tc>
        <w:tc>
          <w:tcPr>
            <w:tcW w:w="1344" w:type="dxa"/>
          </w:tcPr>
          <w:p>
            <w:pPr>
              <w:pStyle w:val="TableParagraph"/>
              <w:ind w:right="47"/>
              <w:jc w:val="right"/>
              <w:rPr>
                <w:sz w:val="18"/>
              </w:rPr>
            </w:pPr>
            <w:r>
              <w:rPr>
                <w:sz w:val="18"/>
              </w:rPr>
              <w:t>101.71</w:t>
            </w:r>
          </w:p>
        </w:tc>
      </w:tr>
      <w:tr>
        <w:trPr>
          <w:trHeight w:val="224" w:hRule="atLeast"/>
        </w:trPr>
        <w:tc>
          <w:tcPr>
            <w:tcW w:w="562" w:type="dxa"/>
          </w:tcPr>
          <w:p>
            <w:pPr>
              <w:pStyle w:val="TableParagraph"/>
              <w:spacing w:before="21"/>
              <w:ind w:left="50"/>
              <w:rPr>
                <w:sz w:val="18"/>
              </w:rPr>
            </w:pPr>
            <w:r>
              <w:rPr>
                <w:sz w:val="18"/>
              </w:rPr>
              <w:t>40</w:t>
            </w:r>
          </w:p>
        </w:tc>
        <w:tc>
          <w:tcPr>
            <w:tcW w:w="1482" w:type="dxa"/>
          </w:tcPr>
          <w:p>
            <w:pPr>
              <w:pStyle w:val="TableParagraph"/>
              <w:spacing w:before="21"/>
              <w:ind w:left="296"/>
              <w:rPr>
                <w:sz w:val="18"/>
              </w:rPr>
            </w:pPr>
            <w:r>
              <w:rPr>
                <w:sz w:val="18"/>
              </w:rPr>
              <w:t>17.05</w:t>
            </w:r>
          </w:p>
        </w:tc>
        <w:tc>
          <w:tcPr>
            <w:tcW w:w="1344" w:type="dxa"/>
          </w:tcPr>
          <w:p>
            <w:pPr>
              <w:pStyle w:val="TableParagraph"/>
              <w:spacing w:before="21"/>
              <w:ind w:right="47"/>
              <w:jc w:val="right"/>
              <w:rPr>
                <w:sz w:val="18"/>
              </w:rPr>
            </w:pPr>
            <w:r>
              <w:rPr>
                <w:sz w:val="18"/>
              </w:rPr>
              <w:t>102.23</w:t>
            </w:r>
          </w:p>
        </w:tc>
      </w:tr>
      <w:tr>
        <w:trPr>
          <w:trHeight w:val="225" w:hRule="atLeast"/>
        </w:trPr>
        <w:tc>
          <w:tcPr>
            <w:tcW w:w="562" w:type="dxa"/>
          </w:tcPr>
          <w:p>
            <w:pPr>
              <w:pStyle w:val="TableParagraph"/>
              <w:ind w:left="50"/>
              <w:rPr>
                <w:sz w:val="18"/>
              </w:rPr>
            </w:pPr>
            <w:r>
              <w:rPr>
                <w:sz w:val="18"/>
              </w:rPr>
              <w:t>41</w:t>
            </w:r>
          </w:p>
        </w:tc>
        <w:tc>
          <w:tcPr>
            <w:tcW w:w="1482" w:type="dxa"/>
          </w:tcPr>
          <w:p>
            <w:pPr>
              <w:pStyle w:val="TableParagraph"/>
              <w:ind w:left="296"/>
              <w:rPr>
                <w:sz w:val="18"/>
              </w:rPr>
            </w:pPr>
            <w:r>
              <w:rPr>
                <w:sz w:val="18"/>
              </w:rPr>
              <w:t>17.23</w:t>
            </w:r>
          </w:p>
        </w:tc>
        <w:tc>
          <w:tcPr>
            <w:tcW w:w="1344" w:type="dxa"/>
          </w:tcPr>
          <w:p>
            <w:pPr>
              <w:pStyle w:val="TableParagraph"/>
              <w:ind w:right="47"/>
              <w:jc w:val="right"/>
              <w:rPr>
                <w:sz w:val="18"/>
              </w:rPr>
            </w:pPr>
            <w:r>
              <w:rPr>
                <w:sz w:val="18"/>
              </w:rPr>
              <w:t>102.74</w:t>
            </w:r>
          </w:p>
        </w:tc>
      </w:tr>
      <w:tr>
        <w:trPr>
          <w:trHeight w:val="225" w:hRule="atLeast"/>
        </w:trPr>
        <w:tc>
          <w:tcPr>
            <w:tcW w:w="562" w:type="dxa"/>
          </w:tcPr>
          <w:p>
            <w:pPr>
              <w:pStyle w:val="TableParagraph"/>
              <w:spacing w:before="22"/>
              <w:ind w:left="50"/>
              <w:rPr>
                <w:sz w:val="18"/>
              </w:rPr>
            </w:pPr>
            <w:r>
              <w:rPr>
                <w:sz w:val="18"/>
              </w:rPr>
              <w:t>42</w:t>
            </w:r>
          </w:p>
        </w:tc>
        <w:tc>
          <w:tcPr>
            <w:tcW w:w="1482" w:type="dxa"/>
          </w:tcPr>
          <w:p>
            <w:pPr>
              <w:pStyle w:val="TableParagraph"/>
              <w:spacing w:before="22"/>
              <w:ind w:left="296"/>
              <w:rPr>
                <w:sz w:val="18"/>
              </w:rPr>
            </w:pPr>
            <w:r>
              <w:rPr>
                <w:sz w:val="18"/>
              </w:rPr>
              <w:t>17.41</w:t>
            </w:r>
          </w:p>
        </w:tc>
        <w:tc>
          <w:tcPr>
            <w:tcW w:w="1344" w:type="dxa"/>
          </w:tcPr>
          <w:p>
            <w:pPr>
              <w:pStyle w:val="TableParagraph"/>
              <w:spacing w:before="22"/>
              <w:ind w:right="47"/>
              <w:jc w:val="right"/>
              <w:rPr>
                <w:sz w:val="18"/>
              </w:rPr>
            </w:pPr>
            <w:r>
              <w:rPr>
                <w:sz w:val="18"/>
              </w:rPr>
              <w:t>103.24</w:t>
            </w:r>
          </w:p>
        </w:tc>
      </w:tr>
      <w:tr>
        <w:trPr>
          <w:trHeight w:val="224" w:hRule="atLeast"/>
        </w:trPr>
        <w:tc>
          <w:tcPr>
            <w:tcW w:w="562" w:type="dxa"/>
          </w:tcPr>
          <w:p>
            <w:pPr>
              <w:pStyle w:val="TableParagraph"/>
              <w:ind w:left="50"/>
              <w:rPr>
                <w:sz w:val="18"/>
              </w:rPr>
            </w:pPr>
            <w:r>
              <w:rPr>
                <w:sz w:val="18"/>
              </w:rPr>
              <w:t>43</w:t>
            </w:r>
          </w:p>
        </w:tc>
        <w:tc>
          <w:tcPr>
            <w:tcW w:w="1482" w:type="dxa"/>
          </w:tcPr>
          <w:p>
            <w:pPr>
              <w:pStyle w:val="TableParagraph"/>
              <w:ind w:left="296"/>
              <w:rPr>
                <w:sz w:val="18"/>
              </w:rPr>
            </w:pPr>
            <w:r>
              <w:rPr>
                <w:sz w:val="18"/>
              </w:rPr>
              <w:t>17.58</w:t>
            </w:r>
          </w:p>
        </w:tc>
        <w:tc>
          <w:tcPr>
            <w:tcW w:w="1344" w:type="dxa"/>
          </w:tcPr>
          <w:p>
            <w:pPr>
              <w:pStyle w:val="TableParagraph"/>
              <w:ind w:right="47"/>
              <w:jc w:val="right"/>
              <w:rPr>
                <w:sz w:val="18"/>
              </w:rPr>
            </w:pPr>
            <w:r>
              <w:rPr>
                <w:sz w:val="18"/>
              </w:rPr>
              <w:t>103.74</w:t>
            </w:r>
          </w:p>
        </w:tc>
      </w:tr>
      <w:tr>
        <w:trPr>
          <w:trHeight w:val="224" w:hRule="atLeast"/>
        </w:trPr>
        <w:tc>
          <w:tcPr>
            <w:tcW w:w="562" w:type="dxa"/>
          </w:tcPr>
          <w:p>
            <w:pPr>
              <w:pStyle w:val="TableParagraph"/>
              <w:spacing w:before="21"/>
              <w:ind w:left="50"/>
              <w:rPr>
                <w:sz w:val="18"/>
              </w:rPr>
            </w:pPr>
            <w:r>
              <w:rPr>
                <w:sz w:val="18"/>
              </w:rPr>
              <w:t>44</w:t>
            </w:r>
          </w:p>
        </w:tc>
        <w:tc>
          <w:tcPr>
            <w:tcW w:w="1482" w:type="dxa"/>
          </w:tcPr>
          <w:p>
            <w:pPr>
              <w:pStyle w:val="TableParagraph"/>
              <w:spacing w:before="21"/>
              <w:ind w:left="296"/>
              <w:rPr>
                <w:sz w:val="18"/>
              </w:rPr>
            </w:pPr>
            <w:r>
              <w:rPr>
                <w:sz w:val="18"/>
              </w:rPr>
              <w:t>17.76</w:t>
            </w:r>
          </w:p>
        </w:tc>
        <w:tc>
          <w:tcPr>
            <w:tcW w:w="1344" w:type="dxa"/>
          </w:tcPr>
          <w:p>
            <w:pPr>
              <w:pStyle w:val="TableParagraph"/>
              <w:spacing w:before="21"/>
              <w:ind w:right="47"/>
              <w:jc w:val="right"/>
              <w:rPr>
                <w:sz w:val="18"/>
              </w:rPr>
            </w:pPr>
            <w:r>
              <w:rPr>
                <w:sz w:val="18"/>
              </w:rPr>
              <w:t>104.22</w:t>
            </w:r>
          </w:p>
        </w:tc>
      </w:tr>
      <w:tr>
        <w:trPr>
          <w:trHeight w:val="225" w:hRule="atLeast"/>
        </w:trPr>
        <w:tc>
          <w:tcPr>
            <w:tcW w:w="562" w:type="dxa"/>
          </w:tcPr>
          <w:p>
            <w:pPr>
              <w:pStyle w:val="TableParagraph"/>
              <w:ind w:left="50"/>
              <w:rPr>
                <w:sz w:val="18"/>
              </w:rPr>
            </w:pPr>
            <w:r>
              <w:rPr>
                <w:sz w:val="18"/>
              </w:rPr>
              <w:t>45</w:t>
            </w:r>
          </w:p>
        </w:tc>
        <w:tc>
          <w:tcPr>
            <w:tcW w:w="1482" w:type="dxa"/>
          </w:tcPr>
          <w:p>
            <w:pPr>
              <w:pStyle w:val="TableParagraph"/>
              <w:ind w:left="296"/>
              <w:rPr>
                <w:sz w:val="18"/>
              </w:rPr>
            </w:pPr>
            <w:r>
              <w:rPr>
                <w:sz w:val="18"/>
              </w:rPr>
              <w:t>17.94</w:t>
            </w:r>
          </w:p>
        </w:tc>
        <w:tc>
          <w:tcPr>
            <w:tcW w:w="1344" w:type="dxa"/>
          </w:tcPr>
          <w:p>
            <w:pPr>
              <w:pStyle w:val="TableParagraph"/>
              <w:ind w:right="47"/>
              <w:jc w:val="right"/>
              <w:rPr>
                <w:sz w:val="18"/>
              </w:rPr>
            </w:pPr>
            <w:r>
              <w:rPr>
                <w:sz w:val="18"/>
              </w:rPr>
              <w:t>104.69</w:t>
            </w:r>
          </w:p>
        </w:tc>
      </w:tr>
      <w:tr>
        <w:trPr>
          <w:trHeight w:val="225" w:hRule="atLeast"/>
        </w:trPr>
        <w:tc>
          <w:tcPr>
            <w:tcW w:w="562" w:type="dxa"/>
          </w:tcPr>
          <w:p>
            <w:pPr>
              <w:pStyle w:val="TableParagraph"/>
              <w:ind w:left="50"/>
              <w:rPr>
                <w:sz w:val="18"/>
              </w:rPr>
            </w:pPr>
            <w:r>
              <w:rPr>
                <w:sz w:val="18"/>
              </w:rPr>
              <w:t>46</w:t>
            </w:r>
          </w:p>
        </w:tc>
        <w:tc>
          <w:tcPr>
            <w:tcW w:w="1482" w:type="dxa"/>
          </w:tcPr>
          <w:p>
            <w:pPr>
              <w:pStyle w:val="TableParagraph"/>
              <w:ind w:left="296"/>
              <w:rPr>
                <w:sz w:val="18"/>
              </w:rPr>
            </w:pPr>
            <w:r>
              <w:rPr>
                <w:sz w:val="18"/>
              </w:rPr>
              <w:t>18.12</w:t>
            </w:r>
          </w:p>
        </w:tc>
        <w:tc>
          <w:tcPr>
            <w:tcW w:w="1344" w:type="dxa"/>
          </w:tcPr>
          <w:p>
            <w:pPr>
              <w:pStyle w:val="TableParagraph"/>
              <w:ind w:right="47"/>
              <w:jc w:val="right"/>
              <w:rPr>
                <w:sz w:val="18"/>
              </w:rPr>
            </w:pPr>
            <w:r>
              <w:rPr>
                <w:sz w:val="18"/>
              </w:rPr>
              <w:t>105.15</w:t>
            </w:r>
          </w:p>
        </w:tc>
      </w:tr>
      <w:tr>
        <w:trPr>
          <w:trHeight w:val="224" w:hRule="atLeast"/>
        </w:trPr>
        <w:tc>
          <w:tcPr>
            <w:tcW w:w="562" w:type="dxa"/>
          </w:tcPr>
          <w:p>
            <w:pPr>
              <w:pStyle w:val="TableParagraph"/>
              <w:spacing w:before="22"/>
              <w:ind w:left="50"/>
              <w:rPr>
                <w:sz w:val="18"/>
              </w:rPr>
            </w:pPr>
            <w:r>
              <w:rPr>
                <w:sz w:val="18"/>
              </w:rPr>
              <w:t>47</w:t>
            </w:r>
          </w:p>
        </w:tc>
        <w:tc>
          <w:tcPr>
            <w:tcW w:w="1482" w:type="dxa"/>
          </w:tcPr>
          <w:p>
            <w:pPr>
              <w:pStyle w:val="TableParagraph"/>
              <w:spacing w:before="22"/>
              <w:ind w:left="296"/>
              <w:rPr>
                <w:sz w:val="18"/>
              </w:rPr>
            </w:pPr>
            <w:r>
              <w:rPr>
                <w:sz w:val="18"/>
              </w:rPr>
              <w:t>18.3</w:t>
            </w:r>
          </w:p>
        </w:tc>
        <w:tc>
          <w:tcPr>
            <w:tcW w:w="1344" w:type="dxa"/>
          </w:tcPr>
          <w:p>
            <w:pPr>
              <w:pStyle w:val="TableParagraph"/>
              <w:spacing w:before="22"/>
              <w:ind w:right="155"/>
              <w:jc w:val="right"/>
              <w:rPr>
                <w:sz w:val="18"/>
              </w:rPr>
            </w:pPr>
            <w:r>
              <w:rPr>
                <w:sz w:val="18"/>
              </w:rPr>
              <w:t>105.6</w:t>
            </w:r>
          </w:p>
        </w:tc>
      </w:tr>
      <w:tr>
        <w:trPr>
          <w:trHeight w:val="224" w:hRule="atLeast"/>
        </w:trPr>
        <w:tc>
          <w:tcPr>
            <w:tcW w:w="562" w:type="dxa"/>
          </w:tcPr>
          <w:p>
            <w:pPr>
              <w:pStyle w:val="TableParagraph"/>
              <w:spacing w:before="21"/>
              <w:ind w:left="50"/>
              <w:rPr>
                <w:sz w:val="18"/>
              </w:rPr>
            </w:pPr>
            <w:r>
              <w:rPr>
                <w:sz w:val="18"/>
              </w:rPr>
              <w:t>48</w:t>
            </w:r>
          </w:p>
        </w:tc>
        <w:tc>
          <w:tcPr>
            <w:tcW w:w="1482" w:type="dxa"/>
          </w:tcPr>
          <w:p>
            <w:pPr>
              <w:pStyle w:val="TableParagraph"/>
              <w:spacing w:before="21"/>
              <w:ind w:left="296"/>
              <w:rPr>
                <w:sz w:val="18"/>
              </w:rPr>
            </w:pPr>
            <w:r>
              <w:rPr>
                <w:sz w:val="18"/>
              </w:rPr>
              <w:t>18.48</w:t>
            </w:r>
          </w:p>
        </w:tc>
        <w:tc>
          <w:tcPr>
            <w:tcW w:w="1344" w:type="dxa"/>
          </w:tcPr>
          <w:p>
            <w:pPr>
              <w:pStyle w:val="TableParagraph"/>
              <w:spacing w:before="21"/>
              <w:ind w:right="47"/>
              <w:jc w:val="right"/>
              <w:rPr>
                <w:sz w:val="18"/>
              </w:rPr>
            </w:pPr>
            <w:r>
              <w:rPr>
                <w:sz w:val="18"/>
              </w:rPr>
              <w:t>106.02</w:t>
            </w:r>
          </w:p>
        </w:tc>
      </w:tr>
      <w:tr>
        <w:trPr>
          <w:trHeight w:val="225" w:hRule="atLeast"/>
        </w:trPr>
        <w:tc>
          <w:tcPr>
            <w:tcW w:w="562" w:type="dxa"/>
          </w:tcPr>
          <w:p>
            <w:pPr>
              <w:pStyle w:val="TableParagraph"/>
              <w:spacing w:before="22"/>
              <w:ind w:left="50"/>
              <w:rPr>
                <w:sz w:val="18"/>
              </w:rPr>
            </w:pPr>
            <w:r>
              <w:rPr>
                <w:sz w:val="18"/>
              </w:rPr>
              <w:t>49</w:t>
            </w:r>
          </w:p>
        </w:tc>
        <w:tc>
          <w:tcPr>
            <w:tcW w:w="1482" w:type="dxa"/>
          </w:tcPr>
          <w:p>
            <w:pPr>
              <w:pStyle w:val="TableParagraph"/>
              <w:spacing w:before="22"/>
              <w:ind w:left="296"/>
              <w:rPr>
                <w:sz w:val="18"/>
              </w:rPr>
            </w:pPr>
            <w:r>
              <w:rPr>
                <w:sz w:val="18"/>
              </w:rPr>
              <w:t>18.66</w:t>
            </w:r>
          </w:p>
        </w:tc>
        <w:tc>
          <w:tcPr>
            <w:tcW w:w="1344" w:type="dxa"/>
          </w:tcPr>
          <w:p>
            <w:pPr>
              <w:pStyle w:val="TableParagraph"/>
              <w:spacing w:before="22"/>
              <w:ind w:right="47"/>
              <w:jc w:val="right"/>
              <w:rPr>
                <w:sz w:val="18"/>
              </w:rPr>
            </w:pPr>
            <w:r>
              <w:rPr>
                <w:sz w:val="18"/>
              </w:rPr>
              <w:t>106.42</w:t>
            </w:r>
          </w:p>
        </w:tc>
      </w:tr>
      <w:tr>
        <w:trPr>
          <w:trHeight w:val="225" w:hRule="atLeast"/>
        </w:trPr>
        <w:tc>
          <w:tcPr>
            <w:tcW w:w="562" w:type="dxa"/>
          </w:tcPr>
          <w:p>
            <w:pPr>
              <w:pStyle w:val="TableParagraph"/>
              <w:ind w:left="50"/>
              <w:rPr>
                <w:sz w:val="18"/>
              </w:rPr>
            </w:pPr>
            <w:r>
              <w:rPr>
                <w:sz w:val="18"/>
              </w:rPr>
              <w:t>50</w:t>
            </w:r>
          </w:p>
        </w:tc>
        <w:tc>
          <w:tcPr>
            <w:tcW w:w="1482" w:type="dxa"/>
          </w:tcPr>
          <w:p>
            <w:pPr>
              <w:pStyle w:val="TableParagraph"/>
              <w:ind w:left="296"/>
              <w:rPr>
                <w:sz w:val="18"/>
              </w:rPr>
            </w:pPr>
            <w:r>
              <w:rPr>
                <w:sz w:val="18"/>
              </w:rPr>
              <w:t>18.85</w:t>
            </w:r>
          </w:p>
        </w:tc>
        <w:tc>
          <w:tcPr>
            <w:tcW w:w="1344" w:type="dxa"/>
          </w:tcPr>
          <w:p>
            <w:pPr>
              <w:pStyle w:val="TableParagraph"/>
              <w:ind w:right="47"/>
              <w:jc w:val="right"/>
              <w:rPr>
                <w:sz w:val="18"/>
              </w:rPr>
            </w:pPr>
            <w:r>
              <w:rPr>
                <w:sz w:val="18"/>
              </w:rPr>
              <w:t>106.81</w:t>
            </w:r>
          </w:p>
        </w:tc>
      </w:tr>
      <w:tr>
        <w:trPr>
          <w:trHeight w:val="224" w:hRule="atLeast"/>
        </w:trPr>
        <w:tc>
          <w:tcPr>
            <w:tcW w:w="562" w:type="dxa"/>
          </w:tcPr>
          <w:p>
            <w:pPr>
              <w:pStyle w:val="TableParagraph"/>
              <w:spacing w:before="22"/>
              <w:ind w:left="50"/>
              <w:rPr>
                <w:sz w:val="18"/>
              </w:rPr>
            </w:pPr>
            <w:r>
              <w:rPr>
                <w:sz w:val="18"/>
              </w:rPr>
              <w:t>51</w:t>
            </w:r>
          </w:p>
        </w:tc>
        <w:tc>
          <w:tcPr>
            <w:tcW w:w="1482" w:type="dxa"/>
          </w:tcPr>
          <w:p>
            <w:pPr>
              <w:pStyle w:val="TableParagraph"/>
              <w:spacing w:before="22"/>
              <w:ind w:left="296"/>
              <w:rPr>
                <w:sz w:val="18"/>
              </w:rPr>
            </w:pPr>
            <w:r>
              <w:rPr>
                <w:sz w:val="18"/>
              </w:rPr>
              <w:t>19.05</w:t>
            </w:r>
          </w:p>
        </w:tc>
        <w:tc>
          <w:tcPr>
            <w:tcW w:w="1344" w:type="dxa"/>
          </w:tcPr>
          <w:p>
            <w:pPr>
              <w:pStyle w:val="TableParagraph"/>
              <w:spacing w:before="22"/>
              <w:ind w:right="47"/>
              <w:jc w:val="right"/>
              <w:rPr>
                <w:sz w:val="18"/>
              </w:rPr>
            </w:pPr>
            <w:r>
              <w:rPr>
                <w:sz w:val="18"/>
              </w:rPr>
              <w:t>107.17</w:t>
            </w:r>
          </w:p>
        </w:tc>
      </w:tr>
      <w:tr>
        <w:trPr>
          <w:trHeight w:val="224" w:hRule="atLeast"/>
        </w:trPr>
        <w:tc>
          <w:tcPr>
            <w:tcW w:w="562" w:type="dxa"/>
          </w:tcPr>
          <w:p>
            <w:pPr>
              <w:pStyle w:val="TableParagraph"/>
              <w:spacing w:before="21"/>
              <w:ind w:left="50"/>
              <w:rPr>
                <w:sz w:val="18"/>
              </w:rPr>
            </w:pPr>
            <w:r>
              <w:rPr>
                <w:sz w:val="18"/>
              </w:rPr>
              <w:t>52</w:t>
            </w:r>
          </w:p>
        </w:tc>
        <w:tc>
          <w:tcPr>
            <w:tcW w:w="1482" w:type="dxa"/>
          </w:tcPr>
          <w:p>
            <w:pPr>
              <w:pStyle w:val="TableParagraph"/>
              <w:spacing w:before="21"/>
              <w:ind w:left="296"/>
              <w:rPr>
                <w:sz w:val="18"/>
              </w:rPr>
            </w:pPr>
            <w:r>
              <w:rPr>
                <w:sz w:val="18"/>
              </w:rPr>
              <w:t>19.25</w:t>
            </w:r>
          </w:p>
        </w:tc>
        <w:tc>
          <w:tcPr>
            <w:tcW w:w="1344" w:type="dxa"/>
          </w:tcPr>
          <w:p>
            <w:pPr>
              <w:pStyle w:val="TableParagraph"/>
              <w:spacing w:before="21"/>
              <w:ind w:right="47"/>
              <w:jc w:val="right"/>
              <w:rPr>
                <w:sz w:val="18"/>
              </w:rPr>
            </w:pPr>
            <w:r>
              <w:rPr>
                <w:sz w:val="18"/>
              </w:rPr>
              <w:t>107.51</w:t>
            </w:r>
          </w:p>
        </w:tc>
      </w:tr>
      <w:tr>
        <w:trPr>
          <w:trHeight w:val="225" w:hRule="atLeast"/>
        </w:trPr>
        <w:tc>
          <w:tcPr>
            <w:tcW w:w="562" w:type="dxa"/>
          </w:tcPr>
          <w:p>
            <w:pPr>
              <w:pStyle w:val="TableParagraph"/>
              <w:spacing w:before="22"/>
              <w:ind w:left="50"/>
              <w:rPr>
                <w:sz w:val="18"/>
              </w:rPr>
            </w:pPr>
            <w:r>
              <w:rPr>
                <w:sz w:val="18"/>
              </w:rPr>
              <w:t>53</w:t>
            </w:r>
          </w:p>
        </w:tc>
        <w:tc>
          <w:tcPr>
            <w:tcW w:w="1482" w:type="dxa"/>
          </w:tcPr>
          <w:p>
            <w:pPr>
              <w:pStyle w:val="TableParagraph"/>
              <w:spacing w:before="22"/>
              <w:ind w:left="296"/>
              <w:rPr>
                <w:sz w:val="18"/>
              </w:rPr>
            </w:pPr>
            <w:r>
              <w:rPr>
                <w:sz w:val="18"/>
              </w:rPr>
              <w:t>19.46</w:t>
            </w:r>
          </w:p>
        </w:tc>
        <w:tc>
          <w:tcPr>
            <w:tcW w:w="1344" w:type="dxa"/>
          </w:tcPr>
          <w:p>
            <w:pPr>
              <w:pStyle w:val="TableParagraph"/>
              <w:spacing w:before="22"/>
              <w:ind w:right="47"/>
              <w:jc w:val="right"/>
              <w:rPr>
                <w:sz w:val="18"/>
              </w:rPr>
            </w:pPr>
            <w:r>
              <w:rPr>
                <w:sz w:val="18"/>
              </w:rPr>
              <w:t>107.83</w:t>
            </w:r>
          </w:p>
        </w:tc>
      </w:tr>
      <w:tr>
        <w:trPr>
          <w:trHeight w:val="225" w:hRule="atLeast"/>
        </w:trPr>
        <w:tc>
          <w:tcPr>
            <w:tcW w:w="562" w:type="dxa"/>
          </w:tcPr>
          <w:p>
            <w:pPr>
              <w:pStyle w:val="TableParagraph"/>
              <w:spacing w:before="22"/>
              <w:ind w:left="50"/>
              <w:rPr>
                <w:sz w:val="18"/>
              </w:rPr>
            </w:pPr>
            <w:r>
              <w:rPr>
                <w:sz w:val="18"/>
              </w:rPr>
              <w:t>54</w:t>
            </w:r>
          </w:p>
        </w:tc>
        <w:tc>
          <w:tcPr>
            <w:tcW w:w="1482" w:type="dxa"/>
          </w:tcPr>
          <w:p>
            <w:pPr>
              <w:pStyle w:val="TableParagraph"/>
              <w:spacing w:before="22"/>
              <w:ind w:left="296"/>
              <w:rPr>
                <w:sz w:val="18"/>
              </w:rPr>
            </w:pPr>
            <w:r>
              <w:rPr>
                <w:sz w:val="18"/>
              </w:rPr>
              <w:t>19.68</w:t>
            </w:r>
          </w:p>
        </w:tc>
        <w:tc>
          <w:tcPr>
            <w:tcW w:w="1344" w:type="dxa"/>
          </w:tcPr>
          <w:p>
            <w:pPr>
              <w:pStyle w:val="TableParagraph"/>
              <w:spacing w:before="22"/>
              <w:ind w:right="47"/>
              <w:jc w:val="right"/>
              <w:rPr>
                <w:sz w:val="18"/>
              </w:rPr>
            </w:pPr>
            <w:r>
              <w:rPr>
                <w:sz w:val="18"/>
              </w:rPr>
              <w:t>108.13</w:t>
            </w:r>
          </w:p>
        </w:tc>
      </w:tr>
      <w:tr>
        <w:trPr>
          <w:trHeight w:val="224" w:hRule="atLeast"/>
        </w:trPr>
        <w:tc>
          <w:tcPr>
            <w:tcW w:w="562" w:type="dxa"/>
          </w:tcPr>
          <w:p>
            <w:pPr>
              <w:pStyle w:val="TableParagraph"/>
              <w:spacing w:before="22"/>
              <w:ind w:left="50"/>
              <w:rPr>
                <w:sz w:val="18"/>
              </w:rPr>
            </w:pPr>
            <w:r>
              <w:rPr>
                <w:sz w:val="18"/>
              </w:rPr>
              <w:t>55</w:t>
            </w:r>
          </w:p>
        </w:tc>
        <w:tc>
          <w:tcPr>
            <w:tcW w:w="1482" w:type="dxa"/>
          </w:tcPr>
          <w:p>
            <w:pPr>
              <w:pStyle w:val="TableParagraph"/>
              <w:spacing w:before="22"/>
              <w:ind w:left="296"/>
              <w:rPr>
                <w:sz w:val="18"/>
              </w:rPr>
            </w:pPr>
            <w:r>
              <w:rPr>
                <w:sz w:val="18"/>
              </w:rPr>
              <w:t>19.91</w:t>
            </w:r>
          </w:p>
        </w:tc>
        <w:tc>
          <w:tcPr>
            <w:tcW w:w="1344" w:type="dxa"/>
          </w:tcPr>
          <w:p>
            <w:pPr>
              <w:pStyle w:val="TableParagraph"/>
              <w:spacing w:before="22"/>
              <w:ind w:right="155"/>
              <w:jc w:val="right"/>
              <w:rPr>
                <w:sz w:val="18"/>
              </w:rPr>
            </w:pPr>
            <w:r>
              <w:rPr>
                <w:sz w:val="18"/>
              </w:rPr>
              <w:t>108.4</w:t>
            </w:r>
          </w:p>
        </w:tc>
      </w:tr>
      <w:tr>
        <w:trPr>
          <w:trHeight w:val="224" w:hRule="atLeast"/>
        </w:trPr>
        <w:tc>
          <w:tcPr>
            <w:tcW w:w="562" w:type="dxa"/>
          </w:tcPr>
          <w:p>
            <w:pPr>
              <w:pStyle w:val="TableParagraph"/>
              <w:spacing w:before="21"/>
              <w:ind w:left="50"/>
              <w:rPr>
                <w:sz w:val="18"/>
              </w:rPr>
            </w:pPr>
            <w:r>
              <w:rPr>
                <w:sz w:val="18"/>
              </w:rPr>
              <w:t>56</w:t>
            </w:r>
          </w:p>
        </w:tc>
        <w:tc>
          <w:tcPr>
            <w:tcW w:w="1482" w:type="dxa"/>
          </w:tcPr>
          <w:p>
            <w:pPr>
              <w:pStyle w:val="TableParagraph"/>
              <w:spacing w:before="21"/>
              <w:ind w:left="296"/>
              <w:rPr>
                <w:sz w:val="18"/>
              </w:rPr>
            </w:pPr>
            <w:r>
              <w:rPr>
                <w:sz w:val="18"/>
              </w:rPr>
              <w:t>20.15</w:t>
            </w:r>
          </w:p>
        </w:tc>
        <w:tc>
          <w:tcPr>
            <w:tcW w:w="1344" w:type="dxa"/>
          </w:tcPr>
          <w:p>
            <w:pPr>
              <w:pStyle w:val="TableParagraph"/>
              <w:spacing w:before="21"/>
              <w:ind w:right="47"/>
              <w:jc w:val="right"/>
              <w:rPr>
                <w:sz w:val="18"/>
              </w:rPr>
            </w:pPr>
            <w:r>
              <w:rPr>
                <w:sz w:val="18"/>
              </w:rPr>
              <w:t>108.65</w:t>
            </w:r>
          </w:p>
        </w:tc>
      </w:tr>
      <w:tr>
        <w:trPr>
          <w:trHeight w:val="225" w:hRule="atLeast"/>
        </w:trPr>
        <w:tc>
          <w:tcPr>
            <w:tcW w:w="562" w:type="dxa"/>
          </w:tcPr>
          <w:p>
            <w:pPr>
              <w:pStyle w:val="TableParagraph"/>
              <w:spacing w:before="22"/>
              <w:ind w:left="50"/>
              <w:rPr>
                <w:sz w:val="18"/>
              </w:rPr>
            </w:pPr>
            <w:r>
              <w:rPr>
                <w:sz w:val="18"/>
              </w:rPr>
              <w:t>57</w:t>
            </w:r>
          </w:p>
        </w:tc>
        <w:tc>
          <w:tcPr>
            <w:tcW w:w="1482" w:type="dxa"/>
          </w:tcPr>
          <w:p>
            <w:pPr>
              <w:pStyle w:val="TableParagraph"/>
              <w:spacing w:before="22"/>
              <w:ind w:left="296"/>
              <w:rPr>
                <w:sz w:val="18"/>
              </w:rPr>
            </w:pPr>
            <w:r>
              <w:rPr>
                <w:sz w:val="18"/>
              </w:rPr>
              <w:t>20.41</w:t>
            </w:r>
          </w:p>
        </w:tc>
        <w:tc>
          <w:tcPr>
            <w:tcW w:w="1344" w:type="dxa"/>
          </w:tcPr>
          <w:p>
            <w:pPr>
              <w:pStyle w:val="TableParagraph"/>
              <w:spacing w:before="22"/>
              <w:ind w:right="47"/>
              <w:jc w:val="right"/>
              <w:rPr>
                <w:sz w:val="18"/>
              </w:rPr>
            </w:pPr>
            <w:r>
              <w:rPr>
                <w:sz w:val="18"/>
              </w:rPr>
              <w:t>108.88</w:t>
            </w:r>
          </w:p>
        </w:tc>
      </w:tr>
      <w:tr>
        <w:trPr>
          <w:trHeight w:val="225" w:hRule="atLeast"/>
        </w:trPr>
        <w:tc>
          <w:tcPr>
            <w:tcW w:w="562" w:type="dxa"/>
          </w:tcPr>
          <w:p>
            <w:pPr>
              <w:pStyle w:val="TableParagraph"/>
              <w:spacing w:before="22"/>
              <w:ind w:left="50"/>
              <w:rPr>
                <w:sz w:val="18"/>
              </w:rPr>
            </w:pPr>
            <w:r>
              <w:rPr>
                <w:sz w:val="18"/>
              </w:rPr>
              <w:t>58</w:t>
            </w:r>
          </w:p>
        </w:tc>
        <w:tc>
          <w:tcPr>
            <w:tcW w:w="1482" w:type="dxa"/>
          </w:tcPr>
          <w:p>
            <w:pPr>
              <w:pStyle w:val="TableParagraph"/>
              <w:spacing w:before="22"/>
              <w:ind w:left="296"/>
              <w:rPr>
                <w:sz w:val="18"/>
              </w:rPr>
            </w:pPr>
            <w:r>
              <w:rPr>
                <w:sz w:val="18"/>
              </w:rPr>
              <w:t>20.68</w:t>
            </w:r>
          </w:p>
        </w:tc>
        <w:tc>
          <w:tcPr>
            <w:tcW w:w="1344" w:type="dxa"/>
          </w:tcPr>
          <w:p>
            <w:pPr>
              <w:pStyle w:val="TableParagraph"/>
              <w:spacing w:before="22"/>
              <w:ind w:right="47"/>
              <w:jc w:val="right"/>
              <w:rPr>
                <w:sz w:val="18"/>
              </w:rPr>
            </w:pPr>
            <w:r>
              <w:rPr>
                <w:sz w:val="18"/>
              </w:rPr>
              <w:t>109.09</w:t>
            </w:r>
          </w:p>
        </w:tc>
      </w:tr>
      <w:tr>
        <w:trPr>
          <w:trHeight w:val="224" w:hRule="atLeast"/>
        </w:trPr>
        <w:tc>
          <w:tcPr>
            <w:tcW w:w="562" w:type="dxa"/>
          </w:tcPr>
          <w:p>
            <w:pPr>
              <w:pStyle w:val="TableParagraph"/>
              <w:ind w:left="50"/>
              <w:rPr>
                <w:sz w:val="18"/>
              </w:rPr>
            </w:pPr>
            <w:r>
              <w:rPr>
                <w:sz w:val="18"/>
              </w:rPr>
              <w:t>59</w:t>
            </w:r>
          </w:p>
        </w:tc>
        <w:tc>
          <w:tcPr>
            <w:tcW w:w="1482" w:type="dxa"/>
          </w:tcPr>
          <w:p>
            <w:pPr>
              <w:pStyle w:val="TableParagraph"/>
              <w:ind w:left="296"/>
              <w:rPr>
                <w:sz w:val="18"/>
              </w:rPr>
            </w:pPr>
            <w:r>
              <w:rPr>
                <w:sz w:val="18"/>
              </w:rPr>
              <w:t>20.97</w:t>
            </w:r>
          </w:p>
        </w:tc>
        <w:tc>
          <w:tcPr>
            <w:tcW w:w="1344" w:type="dxa"/>
          </w:tcPr>
          <w:p>
            <w:pPr>
              <w:pStyle w:val="TableParagraph"/>
              <w:ind w:right="47"/>
              <w:jc w:val="right"/>
              <w:rPr>
                <w:sz w:val="18"/>
              </w:rPr>
            </w:pPr>
            <w:r>
              <w:rPr>
                <w:sz w:val="18"/>
              </w:rPr>
              <w:t>109.27</w:t>
            </w:r>
          </w:p>
        </w:tc>
      </w:tr>
      <w:tr>
        <w:trPr>
          <w:trHeight w:val="201" w:hRule="atLeast"/>
        </w:trPr>
        <w:tc>
          <w:tcPr>
            <w:tcW w:w="562" w:type="dxa"/>
          </w:tcPr>
          <w:p>
            <w:pPr>
              <w:pStyle w:val="TableParagraph"/>
              <w:spacing w:line="160" w:lineRule="exact" w:before="21"/>
              <w:ind w:left="50"/>
              <w:rPr>
                <w:sz w:val="18"/>
              </w:rPr>
            </w:pPr>
            <w:r>
              <w:rPr>
                <w:sz w:val="18"/>
              </w:rPr>
              <w:t>60</w:t>
            </w:r>
          </w:p>
        </w:tc>
        <w:tc>
          <w:tcPr>
            <w:tcW w:w="1482" w:type="dxa"/>
          </w:tcPr>
          <w:p>
            <w:pPr>
              <w:pStyle w:val="TableParagraph"/>
              <w:spacing w:line="160" w:lineRule="exact" w:before="21"/>
              <w:ind w:left="296"/>
              <w:rPr>
                <w:sz w:val="18"/>
              </w:rPr>
            </w:pPr>
            <w:r>
              <w:rPr>
                <w:sz w:val="18"/>
              </w:rPr>
              <w:t>21.27</w:t>
            </w:r>
          </w:p>
        </w:tc>
        <w:tc>
          <w:tcPr>
            <w:tcW w:w="1344" w:type="dxa"/>
          </w:tcPr>
          <w:p>
            <w:pPr>
              <w:pStyle w:val="TableParagraph"/>
              <w:spacing w:line="160" w:lineRule="exact" w:before="21"/>
              <w:ind w:right="47"/>
              <w:jc w:val="right"/>
              <w:rPr>
                <w:sz w:val="18"/>
              </w:rPr>
            </w:pPr>
            <w:r>
              <w:rPr>
                <w:sz w:val="18"/>
              </w:rPr>
              <w:t>109.43</w:t>
            </w:r>
          </w:p>
        </w:tc>
      </w:tr>
    </w:tbl>
    <w:p>
      <w:pPr>
        <w:pStyle w:val="BodyText"/>
        <w:spacing w:before="1"/>
        <w:rPr>
          <w:rFonts w:ascii="Lucida Console"/>
          <w:sz w:val="17"/>
        </w:rPr>
      </w:pPr>
    </w:p>
    <w:p>
      <w:pPr>
        <w:spacing w:before="100"/>
        <w:ind w:left="1508" w:right="0" w:firstLine="0"/>
        <w:jc w:val="left"/>
        <w:rPr>
          <w:rFonts w:ascii="Lucida Console"/>
          <w:sz w:val="18"/>
        </w:rPr>
      </w:pPr>
      <w:r>
        <w:rPr>
          <w:rFonts w:ascii="Lucida Console"/>
          <w:sz w:val="18"/>
        </w:rPr>
        <w:t>==========================</w:t>
      </w:r>
    </w:p>
    <w:p>
      <w:pPr>
        <w:spacing w:before="46"/>
        <w:ind w:left="2425" w:right="0" w:firstLine="0"/>
        <w:jc w:val="left"/>
        <w:rPr>
          <w:rFonts w:ascii="Lucida Console"/>
          <w:sz w:val="18"/>
        </w:rPr>
      </w:pPr>
      <w:r>
        <w:rPr>
          <w:rFonts w:ascii="Lucida Console"/>
          <w:sz w:val="18"/>
        </w:rPr>
        <w:t>HASIL</w:t>
      </w:r>
    </w:p>
    <w:p>
      <w:pPr>
        <w:spacing w:before="43"/>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5"/>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7.51 </w:t>
      </w:r>
      <w:r>
        <w:rPr>
          <w:rFonts w:ascii="Lucida Console"/>
          <w:sz w:val="18"/>
        </w:rPr>
        <w:t>GCV</w:t>
      </w:r>
      <w:r>
        <w:rPr>
          <w:rFonts w:ascii="Lucida Console"/>
          <w:spacing w:val="-3"/>
          <w:sz w:val="18"/>
        </w:rPr>
        <w:t> </w:t>
      </w:r>
      <w:r>
        <w:rPr>
          <w:rFonts w:ascii="Lucida Console"/>
          <w:sz w:val="18"/>
        </w:rPr>
        <w:t>Minimum :</w:t>
        <w:tab/>
        <w:t>10.69183 MSE</w:t>
      </w:r>
      <w:r>
        <w:rPr>
          <w:rFonts w:ascii="Lucida Console"/>
          <w:spacing w:val="-3"/>
          <w:sz w:val="18"/>
        </w:rPr>
        <w:t> </w:t>
      </w:r>
      <w:r>
        <w:rPr>
          <w:rFonts w:ascii="Lucida Console"/>
          <w:sz w:val="18"/>
        </w:rPr>
        <w:t>:</w:t>
        <w:tab/>
        <w:t>2.615642</w:t>
      </w:r>
    </w:p>
    <w:p>
      <w:pPr>
        <w:tabs>
          <w:tab w:pos="2809" w:val="left" w:leader="none"/>
        </w:tabs>
        <w:spacing w:line="179"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0.9984201</w:t>
      </w:r>
    </w:p>
    <w:p>
      <w:pPr>
        <w:pStyle w:val="BodyText"/>
        <w:rPr>
          <w:rFonts w:ascii="Lucida Console"/>
          <w:sz w:val="18"/>
        </w:rPr>
      </w:pPr>
    </w:p>
    <w:p>
      <w:pPr>
        <w:pStyle w:val="Heading1"/>
        <w:numPr>
          <w:ilvl w:val="0"/>
          <w:numId w:val="47"/>
        </w:numPr>
        <w:tabs>
          <w:tab w:pos="1935" w:val="left" w:leader="none"/>
          <w:tab w:pos="1936" w:val="left" w:leader="none"/>
        </w:tabs>
        <w:spacing w:line="240" w:lineRule="auto" w:before="120" w:after="0"/>
        <w:ind w:left="1935" w:right="0" w:hanging="428"/>
        <w:jc w:val="left"/>
      </w:pPr>
      <w:r>
        <w:rPr/>
        <w:t>Balita</w:t>
      </w:r>
      <w:r>
        <w:rPr>
          <w:spacing w:val="-2"/>
        </w:rPr>
        <w:t> </w:t>
      </w:r>
      <w:r>
        <w:rPr/>
        <w:t>Perempuan</w:t>
      </w:r>
    </w:p>
    <w:p>
      <w:pPr>
        <w:pStyle w:val="ListParagraph"/>
        <w:numPr>
          <w:ilvl w:val="1"/>
          <w:numId w:val="47"/>
        </w:numPr>
        <w:tabs>
          <w:tab w:pos="2229" w:val="left" w:leader="none"/>
        </w:tabs>
        <w:spacing w:line="240" w:lineRule="auto" w:before="139" w:after="0"/>
        <w:ind w:left="2228" w:right="0" w:hanging="361"/>
        <w:jc w:val="left"/>
        <w:rPr>
          <w:b/>
          <w:sz w:val="24"/>
        </w:rPr>
      </w:pPr>
      <w:r>
        <w:rPr>
          <w:b/>
          <w:sz w:val="24"/>
        </w:rPr>
        <w:t>Persentil</w:t>
      </w:r>
      <w:r>
        <w:rPr>
          <w:b/>
          <w:spacing w:val="-1"/>
          <w:sz w:val="24"/>
        </w:rPr>
        <w:t> </w:t>
      </w:r>
      <w:r>
        <w:rPr>
          <w:b/>
          <w:sz w:val="24"/>
        </w:rPr>
        <w:t>ke-3</w:t>
      </w:r>
    </w:p>
    <w:p>
      <w:pPr>
        <w:pStyle w:val="ListParagraph"/>
        <w:numPr>
          <w:ilvl w:val="0"/>
          <w:numId w:val="48"/>
        </w:numPr>
        <w:tabs>
          <w:tab w:pos="1725" w:val="left" w:leader="none"/>
        </w:tabs>
        <w:spacing w:line="240" w:lineRule="auto" w:before="66" w:after="0"/>
        <w:ind w:left="1724" w:right="0" w:hanging="217"/>
        <w:jc w:val="left"/>
        <w:rPr>
          <w:rFonts w:ascii="Lucida Console" w:hAnsi="Lucida Console"/>
          <w:sz w:val="18"/>
        </w:rPr>
      </w:pPr>
      <w:r>
        <w:rPr>
          <w:rFonts w:ascii="Lucida Console" w:hAnsi="Lucida Console"/>
          <w:sz w:val="18"/>
        </w:rPr>
        <w:t>estimasi(datapersentil1)</w:t>
      </w:r>
    </w:p>
    <w:p>
      <w:pPr>
        <w:spacing w:line="300" w:lineRule="auto" w:before="46"/>
        <w:ind w:left="1508" w:right="5934" w:firstLine="0"/>
        <w:jc w:val="left"/>
        <w:rPr>
          <w:rFonts w:ascii="Lucida Console"/>
          <w:sz w:val="18"/>
        </w:rPr>
      </w:pPr>
      <w:r>
        <w:rPr>
          <w:rFonts w:ascii="Lucida Console"/>
          <w:sz w:val="18"/>
        </w:rPr>
        <w:t>Input batas bawah bandwidth : 5.13 Input batas atas bandwidth : 5.3 Input nilai increament : 0.01</w:t>
      </w:r>
    </w:p>
    <w:p>
      <w:pPr>
        <w:pStyle w:val="BodyText"/>
        <w:spacing w:before="4"/>
        <w:rPr>
          <w:rFonts w:ascii="Lucida Console"/>
          <w:sz w:val="22"/>
        </w:rPr>
      </w:pPr>
    </w:p>
    <w:p>
      <w:pPr>
        <w:spacing w:before="1"/>
        <w:ind w:left="1508" w:right="0" w:firstLine="0"/>
        <w:jc w:val="left"/>
        <w:rPr>
          <w:rFonts w:ascii="Lucida Console"/>
          <w:sz w:val="18"/>
        </w:rPr>
      </w:pPr>
      <w:r>
        <w:rPr>
          <w:rFonts w:ascii="Lucida Console"/>
          <w:sz w:val="18"/>
        </w:rPr>
        <w:t>PROGRAM PENGESTIMASIAN TANPA MENGGUNAKAN PEMBOBOT</w:t>
      </w:r>
    </w:p>
    <w:p>
      <w:pPr>
        <w:pStyle w:val="BodyText"/>
        <w:spacing w:before="8"/>
        <w:rPr>
          <w:rFonts w:ascii="Lucida Console"/>
          <w:sz w:val="26"/>
        </w:rPr>
      </w:pPr>
    </w:p>
    <w:p>
      <w:pPr>
        <w:spacing w:before="0"/>
        <w:ind w:left="1508" w:right="0" w:firstLine="0"/>
        <w:jc w:val="left"/>
        <w:rPr>
          <w:rFonts w:ascii="Lucida Console"/>
          <w:sz w:val="18"/>
        </w:rPr>
      </w:pPr>
      <w:r>
        <w:rPr>
          <w:rFonts w:ascii="Lucida Console"/>
          <w:sz w:val="18"/>
        </w:rPr>
        <w:t>=========================================</w:t>
      </w:r>
    </w:p>
    <w:p>
      <w:pPr>
        <w:tabs>
          <w:tab w:pos="3448" w:val="left" w:leader="none"/>
          <w:tab w:pos="5281" w:val="left" w:leader="none"/>
        </w:tabs>
        <w:spacing w:before="46"/>
        <w:ind w:left="1508" w:right="0" w:firstLine="0"/>
        <w:jc w:val="left"/>
        <w:rPr>
          <w:rFonts w:ascii="Lucida Console"/>
          <w:sz w:val="18"/>
        </w:rPr>
      </w:pPr>
      <w:r>
        <w:rPr>
          <w:rFonts w:ascii="Lucida Console"/>
          <w:sz w:val="18"/>
        </w:rPr>
        <w:t>Bandwidth</w:t>
        <w:tab/>
        <w:t>GCV</w:t>
        <w:tab/>
        <w:t>MSE</w:t>
      </w:r>
    </w:p>
    <w:p>
      <w:pPr>
        <w:spacing w:before="46" w:after="43"/>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400"/>
      </w:tblGrid>
      <w:tr>
        <w:trPr>
          <w:trHeight w:val="202" w:hRule="atLeast"/>
        </w:trPr>
        <w:tc>
          <w:tcPr>
            <w:tcW w:w="1236" w:type="dxa"/>
          </w:tcPr>
          <w:p>
            <w:pPr>
              <w:pStyle w:val="TableParagraph"/>
              <w:spacing w:before="0"/>
              <w:ind w:left="50"/>
              <w:rPr>
                <w:sz w:val="18"/>
              </w:rPr>
            </w:pPr>
            <w:r>
              <w:rPr>
                <w:sz w:val="18"/>
              </w:rPr>
              <w:t>5.13</w:t>
            </w:r>
          </w:p>
        </w:tc>
        <w:tc>
          <w:tcPr>
            <w:tcW w:w="2104" w:type="dxa"/>
          </w:tcPr>
          <w:p>
            <w:pPr>
              <w:pStyle w:val="TableParagraph"/>
              <w:spacing w:before="0"/>
              <w:ind w:left="753"/>
              <w:rPr>
                <w:sz w:val="18"/>
              </w:rPr>
            </w:pPr>
            <w:r>
              <w:rPr>
                <w:sz w:val="18"/>
              </w:rPr>
              <w:t>3.15898</w:t>
            </w:r>
          </w:p>
        </w:tc>
        <w:tc>
          <w:tcPr>
            <w:tcW w:w="1400" w:type="dxa"/>
          </w:tcPr>
          <w:p>
            <w:pPr>
              <w:pStyle w:val="TableParagraph"/>
              <w:spacing w:before="0"/>
              <w:ind w:right="47"/>
              <w:jc w:val="right"/>
              <w:rPr>
                <w:sz w:val="18"/>
              </w:rPr>
            </w:pPr>
            <w:r>
              <w:rPr>
                <w:sz w:val="18"/>
              </w:rPr>
              <w:t>2.557525</w:t>
            </w:r>
          </w:p>
        </w:tc>
      </w:tr>
      <w:tr>
        <w:trPr>
          <w:trHeight w:val="225" w:hRule="atLeast"/>
        </w:trPr>
        <w:tc>
          <w:tcPr>
            <w:tcW w:w="1236" w:type="dxa"/>
          </w:tcPr>
          <w:p>
            <w:pPr>
              <w:pStyle w:val="TableParagraph"/>
              <w:spacing w:before="22"/>
              <w:ind w:left="50"/>
              <w:rPr>
                <w:sz w:val="18"/>
              </w:rPr>
            </w:pPr>
            <w:r>
              <w:rPr>
                <w:sz w:val="18"/>
              </w:rPr>
              <w:t>5.14</w:t>
            </w:r>
          </w:p>
        </w:tc>
        <w:tc>
          <w:tcPr>
            <w:tcW w:w="2104" w:type="dxa"/>
          </w:tcPr>
          <w:p>
            <w:pPr>
              <w:pStyle w:val="TableParagraph"/>
              <w:spacing w:before="22"/>
              <w:ind w:left="753"/>
              <w:rPr>
                <w:sz w:val="18"/>
              </w:rPr>
            </w:pPr>
            <w:r>
              <w:rPr>
                <w:sz w:val="18"/>
              </w:rPr>
              <w:t>3.158952</w:t>
            </w:r>
          </w:p>
        </w:tc>
        <w:tc>
          <w:tcPr>
            <w:tcW w:w="1400" w:type="dxa"/>
          </w:tcPr>
          <w:p>
            <w:pPr>
              <w:pStyle w:val="TableParagraph"/>
              <w:spacing w:before="22"/>
              <w:ind w:right="47"/>
              <w:jc w:val="right"/>
              <w:rPr>
                <w:sz w:val="18"/>
              </w:rPr>
            </w:pPr>
            <w:r>
              <w:rPr>
                <w:sz w:val="18"/>
              </w:rPr>
              <w:t>2.558358</w:t>
            </w:r>
          </w:p>
        </w:tc>
      </w:tr>
      <w:tr>
        <w:trPr>
          <w:trHeight w:val="225" w:hRule="atLeast"/>
        </w:trPr>
        <w:tc>
          <w:tcPr>
            <w:tcW w:w="1236" w:type="dxa"/>
          </w:tcPr>
          <w:p>
            <w:pPr>
              <w:pStyle w:val="TableParagraph"/>
              <w:spacing w:before="22"/>
              <w:ind w:left="50"/>
              <w:rPr>
                <w:sz w:val="18"/>
              </w:rPr>
            </w:pPr>
            <w:r>
              <w:rPr>
                <w:sz w:val="18"/>
              </w:rPr>
              <w:t>5.15</w:t>
            </w:r>
          </w:p>
        </w:tc>
        <w:tc>
          <w:tcPr>
            <w:tcW w:w="2104" w:type="dxa"/>
          </w:tcPr>
          <w:p>
            <w:pPr>
              <w:pStyle w:val="TableParagraph"/>
              <w:spacing w:before="22"/>
              <w:ind w:left="753"/>
              <w:rPr>
                <w:sz w:val="18"/>
              </w:rPr>
            </w:pPr>
            <w:r>
              <w:rPr>
                <w:sz w:val="18"/>
              </w:rPr>
              <w:t>3.158927</w:t>
            </w:r>
          </w:p>
        </w:tc>
        <w:tc>
          <w:tcPr>
            <w:tcW w:w="1400" w:type="dxa"/>
          </w:tcPr>
          <w:p>
            <w:pPr>
              <w:pStyle w:val="TableParagraph"/>
              <w:spacing w:before="22"/>
              <w:ind w:right="47"/>
              <w:jc w:val="right"/>
              <w:rPr>
                <w:sz w:val="18"/>
              </w:rPr>
            </w:pPr>
            <w:r>
              <w:rPr>
                <w:sz w:val="18"/>
              </w:rPr>
              <w:t>2.559191</w:t>
            </w:r>
          </w:p>
        </w:tc>
      </w:tr>
      <w:tr>
        <w:trPr>
          <w:trHeight w:val="224" w:hRule="atLeast"/>
        </w:trPr>
        <w:tc>
          <w:tcPr>
            <w:tcW w:w="1236" w:type="dxa"/>
          </w:tcPr>
          <w:p>
            <w:pPr>
              <w:pStyle w:val="TableParagraph"/>
              <w:spacing w:before="22"/>
              <w:ind w:left="50"/>
              <w:rPr>
                <w:sz w:val="18"/>
              </w:rPr>
            </w:pPr>
            <w:r>
              <w:rPr>
                <w:sz w:val="18"/>
              </w:rPr>
              <w:t>5.16</w:t>
            </w:r>
          </w:p>
        </w:tc>
        <w:tc>
          <w:tcPr>
            <w:tcW w:w="2104" w:type="dxa"/>
          </w:tcPr>
          <w:p>
            <w:pPr>
              <w:pStyle w:val="TableParagraph"/>
              <w:spacing w:before="22"/>
              <w:ind w:left="753"/>
              <w:rPr>
                <w:sz w:val="18"/>
              </w:rPr>
            </w:pPr>
            <w:r>
              <w:rPr>
                <w:sz w:val="18"/>
              </w:rPr>
              <w:t>3.158906</w:t>
            </w:r>
          </w:p>
        </w:tc>
        <w:tc>
          <w:tcPr>
            <w:tcW w:w="1400" w:type="dxa"/>
          </w:tcPr>
          <w:p>
            <w:pPr>
              <w:pStyle w:val="TableParagraph"/>
              <w:spacing w:before="22"/>
              <w:ind w:right="47"/>
              <w:jc w:val="right"/>
              <w:rPr>
                <w:sz w:val="18"/>
              </w:rPr>
            </w:pPr>
            <w:r>
              <w:rPr>
                <w:sz w:val="18"/>
              </w:rPr>
              <w:t>2.560024</w:t>
            </w:r>
          </w:p>
        </w:tc>
      </w:tr>
      <w:tr>
        <w:trPr>
          <w:trHeight w:val="224" w:hRule="atLeast"/>
        </w:trPr>
        <w:tc>
          <w:tcPr>
            <w:tcW w:w="1236" w:type="dxa"/>
          </w:tcPr>
          <w:p>
            <w:pPr>
              <w:pStyle w:val="TableParagraph"/>
              <w:spacing w:before="21"/>
              <w:ind w:left="50"/>
              <w:rPr>
                <w:sz w:val="18"/>
              </w:rPr>
            </w:pPr>
            <w:r>
              <w:rPr>
                <w:sz w:val="18"/>
              </w:rPr>
              <w:t>5.17</w:t>
            </w:r>
          </w:p>
        </w:tc>
        <w:tc>
          <w:tcPr>
            <w:tcW w:w="2104" w:type="dxa"/>
          </w:tcPr>
          <w:p>
            <w:pPr>
              <w:pStyle w:val="TableParagraph"/>
              <w:spacing w:before="21"/>
              <w:ind w:left="753"/>
              <w:rPr>
                <w:sz w:val="18"/>
              </w:rPr>
            </w:pPr>
            <w:r>
              <w:rPr>
                <w:sz w:val="18"/>
              </w:rPr>
              <w:t>3.158888</w:t>
            </w:r>
          </w:p>
        </w:tc>
        <w:tc>
          <w:tcPr>
            <w:tcW w:w="1400" w:type="dxa"/>
          </w:tcPr>
          <w:p>
            <w:pPr>
              <w:pStyle w:val="TableParagraph"/>
              <w:spacing w:before="21"/>
              <w:ind w:right="47"/>
              <w:jc w:val="right"/>
              <w:rPr>
                <w:sz w:val="18"/>
              </w:rPr>
            </w:pPr>
            <w:r>
              <w:rPr>
                <w:sz w:val="18"/>
              </w:rPr>
              <w:t>2.560857</w:t>
            </w:r>
          </w:p>
        </w:tc>
      </w:tr>
      <w:tr>
        <w:trPr>
          <w:trHeight w:val="225" w:hRule="atLeast"/>
        </w:trPr>
        <w:tc>
          <w:tcPr>
            <w:tcW w:w="1236" w:type="dxa"/>
          </w:tcPr>
          <w:p>
            <w:pPr>
              <w:pStyle w:val="TableParagraph"/>
              <w:ind w:left="50"/>
              <w:rPr>
                <w:sz w:val="18"/>
              </w:rPr>
            </w:pPr>
            <w:r>
              <w:rPr>
                <w:sz w:val="18"/>
              </w:rPr>
              <w:t>5.18</w:t>
            </w:r>
          </w:p>
        </w:tc>
        <w:tc>
          <w:tcPr>
            <w:tcW w:w="2104" w:type="dxa"/>
          </w:tcPr>
          <w:p>
            <w:pPr>
              <w:pStyle w:val="TableParagraph"/>
              <w:ind w:left="753"/>
              <w:rPr>
                <w:sz w:val="18"/>
              </w:rPr>
            </w:pPr>
            <w:r>
              <w:rPr>
                <w:sz w:val="18"/>
              </w:rPr>
              <w:t>3.158875</w:t>
            </w:r>
          </w:p>
        </w:tc>
        <w:tc>
          <w:tcPr>
            <w:tcW w:w="1400" w:type="dxa"/>
          </w:tcPr>
          <w:p>
            <w:pPr>
              <w:pStyle w:val="TableParagraph"/>
              <w:ind w:right="47"/>
              <w:jc w:val="right"/>
              <w:rPr>
                <w:sz w:val="18"/>
              </w:rPr>
            </w:pPr>
            <w:r>
              <w:rPr>
                <w:sz w:val="18"/>
              </w:rPr>
              <w:t>2.561689</w:t>
            </w:r>
          </w:p>
        </w:tc>
      </w:tr>
      <w:tr>
        <w:trPr>
          <w:trHeight w:val="202" w:hRule="atLeast"/>
        </w:trPr>
        <w:tc>
          <w:tcPr>
            <w:tcW w:w="1236" w:type="dxa"/>
          </w:tcPr>
          <w:p>
            <w:pPr>
              <w:pStyle w:val="TableParagraph"/>
              <w:spacing w:line="160" w:lineRule="exact"/>
              <w:ind w:left="50"/>
              <w:rPr>
                <w:sz w:val="18"/>
              </w:rPr>
            </w:pPr>
            <w:r>
              <w:rPr>
                <w:sz w:val="18"/>
              </w:rPr>
              <w:t>5.19</w:t>
            </w:r>
          </w:p>
        </w:tc>
        <w:tc>
          <w:tcPr>
            <w:tcW w:w="2104" w:type="dxa"/>
          </w:tcPr>
          <w:p>
            <w:pPr>
              <w:pStyle w:val="TableParagraph"/>
              <w:spacing w:line="160" w:lineRule="exact"/>
              <w:ind w:left="753"/>
              <w:rPr>
                <w:sz w:val="18"/>
              </w:rPr>
            </w:pPr>
            <w:r>
              <w:rPr>
                <w:sz w:val="18"/>
              </w:rPr>
              <w:t>3.158864</w:t>
            </w:r>
          </w:p>
        </w:tc>
        <w:tc>
          <w:tcPr>
            <w:tcW w:w="1400" w:type="dxa"/>
          </w:tcPr>
          <w:p>
            <w:pPr>
              <w:pStyle w:val="TableParagraph"/>
              <w:spacing w:line="160" w:lineRule="exact"/>
              <w:ind w:right="47"/>
              <w:jc w:val="right"/>
              <w:rPr>
                <w:sz w:val="18"/>
              </w:rPr>
            </w:pPr>
            <w:r>
              <w:rPr>
                <w:sz w:val="18"/>
              </w:rPr>
              <w:t>2.562522</w:t>
            </w:r>
          </w:p>
        </w:tc>
      </w:tr>
    </w:tbl>
    <w:p>
      <w:pPr>
        <w:spacing w:after="0" w:line="160" w:lineRule="exact"/>
        <w:jc w:val="righ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400"/>
      </w:tblGrid>
      <w:tr>
        <w:trPr>
          <w:trHeight w:val="202" w:hRule="atLeast"/>
        </w:trPr>
        <w:tc>
          <w:tcPr>
            <w:tcW w:w="1236" w:type="dxa"/>
          </w:tcPr>
          <w:p>
            <w:pPr>
              <w:pStyle w:val="TableParagraph"/>
              <w:spacing w:before="0"/>
              <w:ind w:left="50"/>
              <w:rPr>
                <w:sz w:val="18"/>
              </w:rPr>
            </w:pPr>
            <w:r>
              <w:rPr>
                <w:sz w:val="18"/>
              </w:rPr>
              <w:t>5.2</w:t>
            </w:r>
          </w:p>
        </w:tc>
        <w:tc>
          <w:tcPr>
            <w:tcW w:w="2104" w:type="dxa"/>
          </w:tcPr>
          <w:p>
            <w:pPr>
              <w:pStyle w:val="TableParagraph"/>
              <w:spacing w:before="0"/>
              <w:ind w:left="753"/>
              <w:rPr>
                <w:sz w:val="18"/>
              </w:rPr>
            </w:pPr>
            <w:r>
              <w:rPr>
                <w:sz w:val="18"/>
              </w:rPr>
              <w:t>3.158858</w:t>
            </w:r>
          </w:p>
        </w:tc>
        <w:tc>
          <w:tcPr>
            <w:tcW w:w="1400" w:type="dxa"/>
          </w:tcPr>
          <w:p>
            <w:pPr>
              <w:pStyle w:val="TableParagraph"/>
              <w:spacing w:before="0"/>
              <w:ind w:right="47"/>
              <w:jc w:val="right"/>
              <w:rPr>
                <w:sz w:val="18"/>
              </w:rPr>
            </w:pPr>
            <w:r>
              <w:rPr>
                <w:sz w:val="18"/>
              </w:rPr>
              <w:t>2.563354</w:t>
            </w:r>
          </w:p>
        </w:tc>
      </w:tr>
      <w:tr>
        <w:trPr>
          <w:trHeight w:val="224" w:hRule="atLeast"/>
        </w:trPr>
        <w:tc>
          <w:tcPr>
            <w:tcW w:w="1236" w:type="dxa"/>
          </w:tcPr>
          <w:p>
            <w:pPr>
              <w:pStyle w:val="TableParagraph"/>
              <w:ind w:left="50"/>
              <w:rPr>
                <w:sz w:val="18"/>
              </w:rPr>
            </w:pPr>
            <w:r>
              <w:rPr>
                <w:sz w:val="18"/>
              </w:rPr>
              <w:t>5.21</w:t>
            </w:r>
          </w:p>
        </w:tc>
        <w:tc>
          <w:tcPr>
            <w:tcW w:w="2104" w:type="dxa"/>
          </w:tcPr>
          <w:p>
            <w:pPr>
              <w:pStyle w:val="TableParagraph"/>
              <w:ind w:left="753"/>
              <w:rPr>
                <w:sz w:val="18"/>
              </w:rPr>
            </w:pPr>
            <w:r>
              <w:rPr>
                <w:sz w:val="18"/>
              </w:rPr>
              <w:t>3.158855</w:t>
            </w:r>
          </w:p>
        </w:tc>
        <w:tc>
          <w:tcPr>
            <w:tcW w:w="1400" w:type="dxa"/>
          </w:tcPr>
          <w:p>
            <w:pPr>
              <w:pStyle w:val="TableParagraph"/>
              <w:ind w:right="47"/>
              <w:jc w:val="right"/>
              <w:rPr>
                <w:sz w:val="18"/>
              </w:rPr>
            </w:pPr>
            <w:r>
              <w:rPr>
                <w:sz w:val="18"/>
              </w:rPr>
              <w:t>2.564186</w:t>
            </w:r>
          </w:p>
        </w:tc>
      </w:tr>
      <w:tr>
        <w:trPr>
          <w:trHeight w:val="224" w:hRule="atLeast"/>
        </w:trPr>
        <w:tc>
          <w:tcPr>
            <w:tcW w:w="1236" w:type="dxa"/>
          </w:tcPr>
          <w:p>
            <w:pPr>
              <w:pStyle w:val="TableParagraph"/>
              <w:spacing w:before="21"/>
              <w:ind w:left="50"/>
              <w:rPr>
                <w:sz w:val="18"/>
              </w:rPr>
            </w:pPr>
            <w:r>
              <w:rPr>
                <w:sz w:val="18"/>
              </w:rPr>
              <w:t>5.22</w:t>
            </w:r>
          </w:p>
        </w:tc>
        <w:tc>
          <w:tcPr>
            <w:tcW w:w="2104" w:type="dxa"/>
          </w:tcPr>
          <w:p>
            <w:pPr>
              <w:pStyle w:val="TableParagraph"/>
              <w:spacing w:before="21"/>
              <w:ind w:left="753"/>
              <w:rPr>
                <w:sz w:val="18"/>
              </w:rPr>
            </w:pPr>
            <w:r>
              <w:rPr>
                <w:sz w:val="18"/>
              </w:rPr>
              <w:t>3.158856</w:t>
            </w:r>
          </w:p>
        </w:tc>
        <w:tc>
          <w:tcPr>
            <w:tcW w:w="1400" w:type="dxa"/>
          </w:tcPr>
          <w:p>
            <w:pPr>
              <w:pStyle w:val="TableParagraph"/>
              <w:spacing w:before="21"/>
              <w:ind w:right="47"/>
              <w:jc w:val="right"/>
              <w:rPr>
                <w:sz w:val="18"/>
              </w:rPr>
            </w:pPr>
            <w:r>
              <w:rPr>
                <w:sz w:val="18"/>
              </w:rPr>
              <w:t>2.565018</w:t>
            </w:r>
          </w:p>
        </w:tc>
      </w:tr>
      <w:tr>
        <w:trPr>
          <w:trHeight w:val="225" w:hRule="atLeast"/>
        </w:trPr>
        <w:tc>
          <w:tcPr>
            <w:tcW w:w="1236" w:type="dxa"/>
          </w:tcPr>
          <w:p>
            <w:pPr>
              <w:pStyle w:val="TableParagraph"/>
              <w:ind w:left="50"/>
              <w:rPr>
                <w:sz w:val="18"/>
              </w:rPr>
            </w:pPr>
            <w:r>
              <w:rPr>
                <w:sz w:val="18"/>
              </w:rPr>
              <w:t>5.23</w:t>
            </w:r>
          </w:p>
        </w:tc>
        <w:tc>
          <w:tcPr>
            <w:tcW w:w="2104" w:type="dxa"/>
          </w:tcPr>
          <w:p>
            <w:pPr>
              <w:pStyle w:val="TableParagraph"/>
              <w:ind w:left="753"/>
              <w:rPr>
                <w:sz w:val="18"/>
              </w:rPr>
            </w:pPr>
            <w:r>
              <w:rPr>
                <w:sz w:val="18"/>
              </w:rPr>
              <w:t>3.15886</w:t>
            </w:r>
          </w:p>
        </w:tc>
        <w:tc>
          <w:tcPr>
            <w:tcW w:w="1400" w:type="dxa"/>
          </w:tcPr>
          <w:p>
            <w:pPr>
              <w:pStyle w:val="TableParagraph"/>
              <w:ind w:right="47"/>
              <w:jc w:val="right"/>
              <w:rPr>
                <w:sz w:val="18"/>
              </w:rPr>
            </w:pPr>
            <w:r>
              <w:rPr>
                <w:sz w:val="18"/>
              </w:rPr>
              <w:t>2.565849</w:t>
            </w:r>
          </w:p>
        </w:tc>
      </w:tr>
      <w:tr>
        <w:trPr>
          <w:trHeight w:val="225" w:hRule="atLeast"/>
        </w:trPr>
        <w:tc>
          <w:tcPr>
            <w:tcW w:w="1236" w:type="dxa"/>
          </w:tcPr>
          <w:p>
            <w:pPr>
              <w:pStyle w:val="TableParagraph"/>
              <w:spacing w:before="22"/>
              <w:ind w:left="50"/>
              <w:rPr>
                <w:sz w:val="18"/>
              </w:rPr>
            </w:pPr>
            <w:r>
              <w:rPr>
                <w:sz w:val="18"/>
              </w:rPr>
              <w:t>5.24</w:t>
            </w:r>
          </w:p>
        </w:tc>
        <w:tc>
          <w:tcPr>
            <w:tcW w:w="2104" w:type="dxa"/>
          </w:tcPr>
          <w:p>
            <w:pPr>
              <w:pStyle w:val="TableParagraph"/>
              <w:spacing w:before="22"/>
              <w:ind w:left="753"/>
              <w:rPr>
                <w:sz w:val="18"/>
              </w:rPr>
            </w:pPr>
            <w:r>
              <w:rPr>
                <w:sz w:val="18"/>
              </w:rPr>
              <w:t>3.158868</w:t>
            </w:r>
          </w:p>
        </w:tc>
        <w:tc>
          <w:tcPr>
            <w:tcW w:w="1400" w:type="dxa"/>
          </w:tcPr>
          <w:p>
            <w:pPr>
              <w:pStyle w:val="TableParagraph"/>
              <w:spacing w:before="22"/>
              <w:ind w:right="47"/>
              <w:jc w:val="right"/>
              <w:rPr>
                <w:sz w:val="18"/>
              </w:rPr>
            </w:pPr>
            <w:r>
              <w:rPr>
                <w:sz w:val="18"/>
              </w:rPr>
              <w:t>2.566681</w:t>
            </w:r>
          </w:p>
        </w:tc>
      </w:tr>
      <w:tr>
        <w:trPr>
          <w:trHeight w:val="224" w:hRule="atLeast"/>
        </w:trPr>
        <w:tc>
          <w:tcPr>
            <w:tcW w:w="1236" w:type="dxa"/>
          </w:tcPr>
          <w:p>
            <w:pPr>
              <w:pStyle w:val="TableParagraph"/>
              <w:ind w:left="50"/>
              <w:rPr>
                <w:sz w:val="18"/>
              </w:rPr>
            </w:pPr>
            <w:r>
              <w:rPr>
                <w:sz w:val="18"/>
              </w:rPr>
              <w:t>5.25</w:t>
            </w:r>
          </w:p>
        </w:tc>
        <w:tc>
          <w:tcPr>
            <w:tcW w:w="2104" w:type="dxa"/>
          </w:tcPr>
          <w:p>
            <w:pPr>
              <w:pStyle w:val="TableParagraph"/>
              <w:ind w:left="753"/>
              <w:rPr>
                <w:sz w:val="18"/>
              </w:rPr>
            </w:pPr>
            <w:r>
              <w:rPr>
                <w:sz w:val="18"/>
              </w:rPr>
              <w:t>3.158879</w:t>
            </w:r>
          </w:p>
        </w:tc>
        <w:tc>
          <w:tcPr>
            <w:tcW w:w="1400" w:type="dxa"/>
          </w:tcPr>
          <w:p>
            <w:pPr>
              <w:pStyle w:val="TableParagraph"/>
              <w:ind w:right="47"/>
              <w:jc w:val="right"/>
              <w:rPr>
                <w:sz w:val="18"/>
              </w:rPr>
            </w:pPr>
            <w:r>
              <w:rPr>
                <w:sz w:val="18"/>
              </w:rPr>
              <w:t>2.567513</w:t>
            </w:r>
          </w:p>
        </w:tc>
      </w:tr>
      <w:tr>
        <w:trPr>
          <w:trHeight w:val="224" w:hRule="atLeast"/>
        </w:trPr>
        <w:tc>
          <w:tcPr>
            <w:tcW w:w="1236" w:type="dxa"/>
          </w:tcPr>
          <w:p>
            <w:pPr>
              <w:pStyle w:val="TableParagraph"/>
              <w:spacing w:before="21"/>
              <w:ind w:left="50"/>
              <w:rPr>
                <w:sz w:val="18"/>
              </w:rPr>
            </w:pPr>
            <w:r>
              <w:rPr>
                <w:sz w:val="18"/>
              </w:rPr>
              <w:t>5.26</w:t>
            </w:r>
          </w:p>
        </w:tc>
        <w:tc>
          <w:tcPr>
            <w:tcW w:w="2104" w:type="dxa"/>
          </w:tcPr>
          <w:p>
            <w:pPr>
              <w:pStyle w:val="TableParagraph"/>
              <w:spacing w:before="21"/>
              <w:ind w:left="753"/>
              <w:rPr>
                <w:sz w:val="18"/>
              </w:rPr>
            </w:pPr>
            <w:r>
              <w:rPr>
                <w:sz w:val="18"/>
              </w:rPr>
              <w:t>3.158894</w:t>
            </w:r>
          </w:p>
        </w:tc>
        <w:tc>
          <w:tcPr>
            <w:tcW w:w="1400" w:type="dxa"/>
          </w:tcPr>
          <w:p>
            <w:pPr>
              <w:pStyle w:val="TableParagraph"/>
              <w:spacing w:before="21"/>
              <w:ind w:right="47"/>
              <w:jc w:val="right"/>
              <w:rPr>
                <w:sz w:val="18"/>
              </w:rPr>
            </w:pPr>
            <w:r>
              <w:rPr>
                <w:sz w:val="18"/>
              </w:rPr>
              <w:t>2.568344</w:t>
            </w:r>
          </w:p>
        </w:tc>
      </w:tr>
      <w:tr>
        <w:trPr>
          <w:trHeight w:val="225" w:hRule="atLeast"/>
        </w:trPr>
        <w:tc>
          <w:tcPr>
            <w:tcW w:w="1236" w:type="dxa"/>
          </w:tcPr>
          <w:p>
            <w:pPr>
              <w:pStyle w:val="TableParagraph"/>
              <w:ind w:left="50"/>
              <w:rPr>
                <w:sz w:val="18"/>
              </w:rPr>
            </w:pPr>
            <w:r>
              <w:rPr>
                <w:sz w:val="18"/>
              </w:rPr>
              <w:t>5.27</w:t>
            </w:r>
          </w:p>
        </w:tc>
        <w:tc>
          <w:tcPr>
            <w:tcW w:w="2104" w:type="dxa"/>
          </w:tcPr>
          <w:p>
            <w:pPr>
              <w:pStyle w:val="TableParagraph"/>
              <w:ind w:left="753"/>
              <w:rPr>
                <w:sz w:val="18"/>
              </w:rPr>
            </w:pPr>
            <w:r>
              <w:rPr>
                <w:sz w:val="18"/>
              </w:rPr>
              <w:t>3.158913</w:t>
            </w:r>
          </w:p>
        </w:tc>
        <w:tc>
          <w:tcPr>
            <w:tcW w:w="1400" w:type="dxa"/>
          </w:tcPr>
          <w:p>
            <w:pPr>
              <w:pStyle w:val="TableParagraph"/>
              <w:ind w:right="47"/>
              <w:jc w:val="right"/>
              <w:rPr>
                <w:sz w:val="18"/>
              </w:rPr>
            </w:pPr>
            <w:r>
              <w:rPr>
                <w:sz w:val="18"/>
              </w:rPr>
              <w:t>2.569175</w:t>
            </w:r>
          </w:p>
        </w:tc>
      </w:tr>
      <w:tr>
        <w:trPr>
          <w:trHeight w:val="225" w:hRule="atLeast"/>
        </w:trPr>
        <w:tc>
          <w:tcPr>
            <w:tcW w:w="1236" w:type="dxa"/>
          </w:tcPr>
          <w:p>
            <w:pPr>
              <w:pStyle w:val="TableParagraph"/>
              <w:spacing w:before="22"/>
              <w:ind w:left="50"/>
              <w:rPr>
                <w:sz w:val="18"/>
              </w:rPr>
            </w:pPr>
            <w:r>
              <w:rPr>
                <w:sz w:val="18"/>
              </w:rPr>
              <w:t>5.28</w:t>
            </w:r>
          </w:p>
        </w:tc>
        <w:tc>
          <w:tcPr>
            <w:tcW w:w="2104" w:type="dxa"/>
          </w:tcPr>
          <w:p>
            <w:pPr>
              <w:pStyle w:val="TableParagraph"/>
              <w:spacing w:before="22"/>
              <w:ind w:left="753"/>
              <w:rPr>
                <w:sz w:val="18"/>
              </w:rPr>
            </w:pPr>
            <w:r>
              <w:rPr>
                <w:sz w:val="18"/>
              </w:rPr>
              <w:t>3.158934</w:t>
            </w:r>
          </w:p>
        </w:tc>
        <w:tc>
          <w:tcPr>
            <w:tcW w:w="1400" w:type="dxa"/>
          </w:tcPr>
          <w:p>
            <w:pPr>
              <w:pStyle w:val="TableParagraph"/>
              <w:spacing w:before="22"/>
              <w:ind w:right="47"/>
              <w:jc w:val="right"/>
              <w:rPr>
                <w:sz w:val="18"/>
              </w:rPr>
            </w:pPr>
            <w:r>
              <w:rPr>
                <w:sz w:val="18"/>
              </w:rPr>
              <w:t>2.570007</w:t>
            </w:r>
          </w:p>
        </w:tc>
      </w:tr>
      <w:tr>
        <w:trPr>
          <w:trHeight w:val="224" w:hRule="atLeast"/>
        </w:trPr>
        <w:tc>
          <w:tcPr>
            <w:tcW w:w="1236" w:type="dxa"/>
          </w:tcPr>
          <w:p>
            <w:pPr>
              <w:pStyle w:val="TableParagraph"/>
              <w:ind w:left="50"/>
              <w:rPr>
                <w:sz w:val="18"/>
              </w:rPr>
            </w:pPr>
            <w:r>
              <w:rPr>
                <w:sz w:val="18"/>
              </w:rPr>
              <w:t>5.29</w:t>
            </w:r>
          </w:p>
        </w:tc>
        <w:tc>
          <w:tcPr>
            <w:tcW w:w="2104" w:type="dxa"/>
          </w:tcPr>
          <w:p>
            <w:pPr>
              <w:pStyle w:val="TableParagraph"/>
              <w:ind w:left="753"/>
              <w:rPr>
                <w:sz w:val="18"/>
              </w:rPr>
            </w:pPr>
            <w:r>
              <w:rPr>
                <w:sz w:val="18"/>
              </w:rPr>
              <w:t>3.15896</w:t>
            </w:r>
          </w:p>
        </w:tc>
        <w:tc>
          <w:tcPr>
            <w:tcW w:w="1400" w:type="dxa"/>
          </w:tcPr>
          <w:p>
            <w:pPr>
              <w:pStyle w:val="TableParagraph"/>
              <w:ind w:right="47"/>
              <w:jc w:val="right"/>
              <w:rPr>
                <w:sz w:val="18"/>
              </w:rPr>
            </w:pPr>
            <w:r>
              <w:rPr>
                <w:sz w:val="18"/>
              </w:rPr>
              <w:t>2.570838</w:t>
            </w:r>
          </w:p>
        </w:tc>
      </w:tr>
      <w:tr>
        <w:trPr>
          <w:trHeight w:val="201" w:hRule="atLeast"/>
        </w:trPr>
        <w:tc>
          <w:tcPr>
            <w:tcW w:w="1236" w:type="dxa"/>
          </w:tcPr>
          <w:p>
            <w:pPr>
              <w:pStyle w:val="TableParagraph"/>
              <w:spacing w:line="160" w:lineRule="exact" w:before="21"/>
              <w:ind w:left="50"/>
              <w:rPr>
                <w:sz w:val="18"/>
              </w:rPr>
            </w:pPr>
            <w:r>
              <w:rPr>
                <w:sz w:val="18"/>
              </w:rPr>
              <w:t>5.3</w:t>
            </w:r>
          </w:p>
        </w:tc>
        <w:tc>
          <w:tcPr>
            <w:tcW w:w="2104" w:type="dxa"/>
          </w:tcPr>
          <w:p>
            <w:pPr>
              <w:pStyle w:val="TableParagraph"/>
              <w:spacing w:line="160" w:lineRule="exact" w:before="21"/>
              <w:ind w:left="753"/>
              <w:rPr>
                <w:sz w:val="18"/>
              </w:rPr>
            </w:pPr>
            <w:r>
              <w:rPr>
                <w:sz w:val="18"/>
              </w:rPr>
              <w:t>3.158989</w:t>
            </w:r>
          </w:p>
        </w:tc>
        <w:tc>
          <w:tcPr>
            <w:tcW w:w="1400" w:type="dxa"/>
          </w:tcPr>
          <w:p>
            <w:pPr>
              <w:pStyle w:val="TableParagraph"/>
              <w:spacing w:line="160" w:lineRule="exact" w:before="21"/>
              <w:ind w:right="47"/>
              <w:jc w:val="right"/>
              <w:rPr>
                <w:sz w:val="18"/>
              </w:rPr>
            </w:pPr>
            <w:r>
              <w:rPr>
                <w:sz w:val="18"/>
              </w:rPr>
              <w:t>2.571669</w:t>
            </w:r>
          </w:p>
        </w:tc>
      </w:tr>
    </w:tbl>
    <w:p>
      <w:pPr>
        <w:pStyle w:val="BodyText"/>
        <w:spacing w:before="1"/>
        <w:rPr>
          <w:rFonts w:ascii="Lucida Console"/>
          <w:sz w:val="17"/>
        </w:rPr>
      </w:pPr>
    </w:p>
    <w:p>
      <w:pPr>
        <w:spacing w:before="101"/>
        <w:ind w:left="1508" w:right="0" w:firstLine="0"/>
        <w:jc w:val="left"/>
        <w:rPr>
          <w:rFonts w:ascii="Lucida Console"/>
          <w:sz w:val="18"/>
        </w:rPr>
      </w:pPr>
      <w:r>
        <w:rPr>
          <w:rFonts w:ascii="Lucida Console"/>
          <w:sz w:val="18"/>
        </w:rPr>
        <w:t>==========================</w:t>
      </w:r>
    </w:p>
    <w:p>
      <w:pPr>
        <w:spacing w:before="45"/>
        <w:ind w:left="2425" w:right="0" w:firstLine="0"/>
        <w:jc w:val="left"/>
        <w:rPr>
          <w:rFonts w:ascii="Lucida Console"/>
          <w:sz w:val="18"/>
        </w:rPr>
      </w:pPr>
      <w:r>
        <w:rPr>
          <w:rFonts w:ascii="Lucida Console"/>
          <w:sz w:val="18"/>
        </w:rPr>
        <w:t>HASIL</w:t>
      </w:r>
    </w:p>
    <w:p>
      <w:pPr>
        <w:spacing w:before="43"/>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6"/>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5.21 </w:t>
      </w:r>
      <w:r>
        <w:rPr>
          <w:rFonts w:ascii="Lucida Console"/>
          <w:sz w:val="18"/>
        </w:rPr>
        <w:t>GCV</w:t>
      </w:r>
      <w:r>
        <w:rPr>
          <w:rFonts w:ascii="Lucida Console"/>
          <w:spacing w:val="-3"/>
          <w:sz w:val="18"/>
        </w:rPr>
        <w:t> </w:t>
      </w:r>
      <w:r>
        <w:rPr>
          <w:rFonts w:ascii="Lucida Console"/>
          <w:sz w:val="18"/>
        </w:rPr>
        <w:t>Minimum :</w:t>
        <w:tab/>
        <w:t>3.158855 MSE</w:t>
      </w:r>
      <w:r>
        <w:rPr>
          <w:rFonts w:ascii="Lucida Console"/>
          <w:spacing w:val="-3"/>
          <w:sz w:val="18"/>
        </w:rPr>
        <w:t> </w:t>
      </w:r>
      <w:r>
        <w:rPr>
          <w:rFonts w:ascii="Lucida Console"/>
          <w:sz w:val="18"/>
        </w:rPr>
        <w:t>:</w:t>
        <w:tab/>
        <w:t>2.564186</w:t>
      </w:r>
    </w:p>
    <w:p>
      <w:pPr>
        <w:tabs>
          <w:tab w:pos="2809" w:val="left" w:leader="none"/>
        </w:tabs>
        <w:spacing w:line="179"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0.9976848</w:t>
      </w:r>
    </w:p>
    <w:p>
      <w:pPr>
        <w:spacing w:line="300" w:lineRule="auto" w:before="45"/>
        <w:ind w:left="1508" w:right="5733" w:firstLine="0"/>
        <w:jc w:val="both"/>
        <w:rPr>
          <w:rFonts w:ascii="Lucida Console"/>
          <w:sz w:val="18"/>
        </w:rPr>
      </w:pPr>
      <w:r>
        <w:rPr>
          <w:rFonts w:ascii="Lucida Console"/>
          <w:sz w:val="18"/>
        </w:rPr>
        <w:t>Masukkan batas bawah bandwidth : 4.2 Masukkan batas atas bandwidth : 4.22 Masukkan nilai increament : 0.01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DENGAN MENGGUNAKAN PEMBOBOT</w:t>
      </w:r>
    </w:p>
    <w:p>
      <w:pPr>
        <w:pStyle w:val="BodyText"/>
        <w:rPr>
          <w:rFonts w:ascii="Lucida Console"/>
          <w:sz w:val="18"/>
        </w:rPr>
      </w:pPr>
    </w:p>
    <w:p>
      <w:pPr>
        <w:spacing w:before="92"/>
        <w:ind w:left="1508" w:right="0" w:firstLine="0"/>
        <w:jc w:val="left"/>
        <w:rPr>
          <w:rFonts w:ascii="Lucida Console"/>
          <w:sz w:val="18"/>
        </w:rPr>
      </w:pPr>
      <w:r>
        <w:rPr>
          <w:rFonts w:ascii="Lucida Console"/>
          <w:sz w:val="18"/>
        </w:rPr>
        <w:t>=========================================</w:t>
      </w:r>
    </w:p>
    <w:p>
      <w:pPr>
        <w:tabs>
          <w:tab w:pos="3448" w:val="left" w:leader="none"/>
          <w:tab w:pos="5281" w:val="left" w:leader="none"/>
        </w:tabs>
        <w:spacing w:before="43"/>
        <w:ind w:left="1508" w:right="0" w:firstLine="0"/>
        <w:jc w:val="left"/>
        <w:rPr>
          <w:rFonts w:ascii="Lucida Console"/>
          <w:sz w:val="18"/>
        </w:rPr>
      </w:pPr>
      <w:r>
        <w:rPr>
          <w:rFonts w:ascii="Lucida Console"/>
          <w:sz w:val="18"/>
        </w:rPr>
        <w:t>Bandwidth</w:t>
        <w:tab/>
        <w:t>GCV</w:t>
        <w:tab/>
        <w:t>MSE</w:t>
      </w:r>
    </w:p>
    <w:p>
      <w:pPr>
        <w:spacing w:before="46" w:after="46"/>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400"/>
      </w:tblGrid>
      <w:tr>
        <w:trPr>
          <w:trHeight w:val="202" w:hRule="atLeast"/>
        </w:trPr>
        <w:tc>
          <w:tcPr>
            <w:tcW w:w="1236" w:type="dxa"/>
          </w:tcPr>
          <w:p>
            <w:pPr>
              <w:pStyle w:val="TableParagraph"/>
              <w:spacing w:before="0"/>
              <w:ind w:left="50"/>
              <w:rPr>
                <w:sz w:val="18"/>
              </w:rPr>
            </w:pPr>
            <w:r>
              <w:rPr>
                <w:sz w:val="18"/>
              </w:rPr>
              <w:t>4.2</w:t>
            </w:r>
          </w:p>
        </w:tc>
        <w:tc>
          <w:tcPr>
            <w:tcW w:w="2104" w:type="dxa"/>
          </w:tcPr>
          <w:p>
            <w:pPr>
              <w:pStyle w:val="TableParagraph"/>
              <w:spacing w:before="0"/>
              <w:ind w:right="480"/>
              <w:jc w:val="right"/>
              <w:rPr>
                <w:sz w:val="18"/>
              </w:rPr>
            </w:pPr>
            <w:r>
              <w:rPr>
                <w:sz w:val="18"/>
              </w:rPr>
              <w:t>5.308002</w:t>
            </w:r>
          </w:p>
        </w:tc>
        <w:tc>
          <w:tcPr>
            <w:tcW w:w="1400" w:type="dxa"/>
          </w:tcPr>
          <w:p>
            <w:pPr>
              <w:pStyle w:val="TableParagraph"/>
              <w:spacing w:before="0"/>
              <w:ind w:right="47"/>
              <w:jc w:val="right"/>
              <w:rPr>
                <w:sz w:val="18"/>
              </w:rPr>
            </w:pPr>
            <w:r>
              <w:rPr>
                <w:sz w:val="18"/>
              </w:rPr>
              <w:t>4.965642</w:t>
            </w:r>
          </w:p>
        </w:tc>
      </w:tr>
      <w:tr>
        <w:trPr>
          <w:trHeight w:val="224" w:hRule="atLeast"/>
        </w:trPr>
        <w:tc>
          <w:tcPr>
            <w:tcW w:w="1236" w:type="dxa"/>
          </w:tcPr>
          <w:p>
            <w:pPr>
              <w:pStyle w:val="TableParagraph"/>
              <w:ind w:left="50"/>
              <w:rPr>
                <w:sz w:val="18"/>
              </w:rPr>
            </w:pPr>
            <w:r>
              <w:rPr>
                <w:sz w:val="18"/>
              </w:rPr>
              <w:t>4.21</w:t>
            </w:r>
          </w:p>
        </w:tc>
        <w:tc>
          <w:tcPr>
            <w:tcW w:w="2104" w:type="dxa"/>
          </w:tcPr>
          <w:p>
            <w:pPr>
              <w:pStyle w:val="TableParagraph"/>
              <w:ind w:right="480"/>
              <w:jc w:val="right"/>
              <w:rPr>
                <w:sz w:val="18"/>
              </w:rPr>
            </w:pPr>
            <w:r>
              <w:rPr>
                <w:sz w:val="18"/>
              </w:rPr>
              <w:t>5.308002</w:t>
            </w:r>
          </w:p>
        </w:tc>
        <w:tc>
          <w:tcPr>
            <w:tcW w:w="1400" w:type="dxa"/>
          </w:tcPr>
          <w:p>
            <w:pPr>
              <w:pStyle w:val="TableParagraph"/>
              <w:ind w:right="47"/>
              <w:jc w:val="right"/>
              <w:rPr>
                <w:sz w:val="18"/>
              </w:rPr>
            </w:pPr>
            <w:r>
              <w:rPr>
                <w:sz w:val="18"/>
              </w:rPr>
              <w:t>4.965642</w:t>
            </w:r>
          </w:p>
        </w:tc>
      </w:tr>
      <w:tr>
        <w:trPr>
          <w:trHeight w:val="201" w:hRule="atLeast"/>
        </w:trPr>
        <w:tc>
          <w:tcPr>
            <w:tcW w:w="1236" w:type="dxa"/>
          </w:tcPr>
          <w:p>
            <w:pPr>
              <w:pStyle w:val="TableParagraph"/>
              <w:spacing w:line="160" w:lineRule="exact" w:before="21"/>
              <w:ind w:left="50"/>
              <w:rPr>
                <w:sz w:val="18"/>
              </w:rPr>
            </w:pPr>
            <w:r>
              <w:rPr>
                <w:sz w:val="18"/>
              </w:rPr>
              <w:t>4.22</w:t>
            </w:r>
          </w:p>
        </w:tc>
        <w:tc>
          <w:tcPr>
            <w:tcW w:w="2104" w:type="dxa"/>
          </w:tcPr>
          <w:p>
            <w:pPr>
              <w:pStyle w:val="TableParagraph"/>
              <w:spacing w:line="160" w:lineRule="exact" w:before="21"/>
              <w:ind w:right="480"/>
              <w:jc w:val="right"/>
              <w:rPr>
                <w:sz w:val="18"/>
              </w:rPr>
            </w:pPr>
            <w:r>
              <w:rPr>
                <w:sz w:val="18"/>
              </w:rPr>
              <w:t>5.308002</w:t>
            </w:r>
          </w:p>
        </w:tc>
        <w:tc>
          <w:tcPr>
            <w:tcW w:w="1400" w:type="dxa"/>
          </w:tcPr>
          <w:p>
            <w:pPr>
              <w:pStyle w:val="TableParagraph"/>
              <w:spacing w:line="160" w:lineRule="exact" w:before="21"/>
              <w:ind w:right="47"/>
              <w:jc w:val="right"/>
              <w:rPr>
                <w:sz w:val="18"/>
              </w:rPr>
            </w:pPr>
            <w:r>
              <w:rPr>
                <w:sz w:val="18"/>
              </w:rPr>
              <w:t>4.965642</w:t>
            </w:r>
          </w:p>
        </w:tc>
      </w:tr>
    </w:tbl>
    <w:p>
      <w:pPr>
        <w:pStyle w:val="BodyText"/>
        <w:rPr>
          <w:rFonts w:ascii="Lucida Console"/>
          <w:sz w:val="18"/>
        </w:rPr>
      </w:pPr>
    </w:p>
    <w:p>
      <w:pPr>
        <w:tabs>
          <w:tab w:pos="2425" w:val="left" w:leader="none"/>
          <w:tab w:pos="5173" w:val="left" w:leader="none"/>
        </w:tabs>
        <w:spacing w:line="300" w:lineRule="auto" w:before="91"/>
        <w:ind w:left="1508" w:right="3249" w:firstLine="0"/>
        <w:jc w:val="left"/>
        <w:rPr>
          <w:rFonts w:ascii="Lucida Console"/>
          <w:sz w:val="18"/>
        </w:rPr>
      </w:pPr>
      <w:r>
        <w:rPr>
          <w:rFonts w:ascii="Lucida Console"/>
          <w:spacing w:val="-1"/>
          <w:sz w:val="18"/>
        </w:rPr>
        <w:t>=========================================================== </w:t>
      </w:r>
      <w:r>
        <w:rPr>
          <w:rFonts w:ascii="Lucida Console"/>
          <w:sz w:val="18"/>
        </w:rPr>
        <w:t>USIA</w:t>
        <w:tab/>
        <w:t>BETATOPI</w:t>
      </w:r>
      <w:r>
        <w:rPr>
          <w:rFonts w:ascii="Lucida Console"/>
          <w:spacing w:val="-3"/>
          <w:sz w:val="18"/>
        </w:rPr>
        <w:t> </w:t>
      </w:r>
      <w:r>
        <w:rPr>
          <w:rFonts w:ascii="Lucida Console"/>
          <w:sz w:val="18"/>
        </w:rPr>
        <w:t>RESPON</w:t>
      </w:r>
      <w:r>
        <w:rPr>
          <w:rFonts w:ascii="Lucida Console"/>
          <w:spacing w:val="-2"/>
          <w:sz w:val="18"/>
        </w:rPr>
        <w:t> </w:t>
      </w:r>
      <w:r>
        <w:rPr>
          <w:rFonts w:ascii="Lucida Console"/>
          <w:sz w:val="18"/>
        </w:rPr>
        <w:t>1</w:t>
        <w:tab/>
        <w:t>BETATOPI RESPON</w:t>
      </w:r>
      <w:r>
        <w:rPr>
          <w:rFonts w:ascii="Lucida Console"/>
          <w:spacing w:val="-2"/>
          <w:sz w:val="18"/>
        </w:rPr>
        <w:t> </w:t>
      </w:r>
      <w:r>
        <w:rPr>
          <w:rFonts w:ascii="Lucida Console"/>
          <w:sz w:val="18"/>
        </w:rPr>
        <w:t>2</w:t>
      </w:r>
    </w:p>
    <w:p>
      <w:pPr>
        <w:spacing w:line="179" w:lineRule="exact" w:before="0"/>
        <w:ind w:left="1508" w:right="0" w:firstLine="0"/>
        <w:jc w:val="left"/>
        <w:rPr>
          <w:rFonts w:ascii="Lucida Console"/>
          <w:sz w:val="18"/>
        </w:rPr>
      </w:pPr>
      <w:r>
        <w:rPr>
          <w:rFonts w:ascii="Lucida Console"/>
          <w:sz w:val="18"/>
        </w:rPr>
        <w:t>===========================================================</w:t>
      </w:r>
    </w:p>
    <w:p>
      <w:pPr>
        <w:pStyle w:val="BodyText"/>
        <w:spacing w:before="1"/>
        <w:rPr>
          <w:rFonts w:ascii="Lucida Console"/>
          <w:sz w:val="27"/>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000"/>
        <w:gridCol w:w="918"/>
        <w:gridCol w:w="1022"/>
        <w:gridCol w:w="756"/>
      </w:tblGrid>
      <w:tr>
        <w:trPr>
          <w:trHeight w:val="202" w:hRule="atLeast"/>
        </w:trPr>
        <w:tc>
          <w:tcPr>
            <w:tcW w:w="562" w:type="dxa"/>
          </w:tcPr>
          <w:p>
            <w:pPr>
              <w:pStyle w:val="TableParagraph"/>
              <w:spacing w:before="0"/>
              <w:ind w:left="50"/>
              <w:rPr>
                <w:sz w:val="18"/>
              </w:rPr>
            </w:pPr>
            <w:r>
              <w:rPr>
                <w:sz w:val="18"/>
              </w:rPr>
              <w:t>0</w:t>
            </w:r>
          </w:p>
        </w:tc>
        <w:tc>
          <w:tcPr>
            <w:tcW w:w="1000" w:type="dxa"/>
          </w:tcPr>
          <w:p>
            <w:pPr>
              <w:pStyle w:val="TableParagraph"/>
              <w:spacing w:before="0"/>
              <w:ind w:left="296"/>
              <w:rPr>
                <w:sz w:val="18"/>
              </w:rPr>
            </w:pPr>
            <w:r>
              <w:rPr>
                <w:sz w:val="18"/>
              </w:rPr>
              <w:t>3.014</w:t>
            </w:r>
          </w:p>
        </w:tc>
        <w:tc>
          <w:tcPr>
            <w:tcW w:w="918" w:type="dxa"/>
          </w:tcPr>
          <w:p>
            <w:pPr>
              <w:pStyle w:val="TableParagraph"/>
              <w:spacing w:before="0"/>
              <w:ind w:left="144" w:right="189"/>
              <w:jc w:val="center"/>
              <w:rPr>
                <w:sz w:val="18"/>
              </w:rPr>
            </w:pPr>
            <w:r>
              <w:rPr>
                <w:sz w:val="18"/>
              </w:rPr>
              <w:t>0.407</w:t>
            </w:r>
          </w:p>
        </w:tc>
        <w:tc>
          <w:tcPr>
            <w:tcW w:w="1022" w:type="dxa"/>
          </w:tcPr>
          <w:p>
            <w:pPr>
              <w:pStyle w:val="TableParagraph"/>
              <w:spacing w:before="0"/>
              <w:ind w:left="210"/>
              <w:rPr>
                <w:sz w:val="18"/>
              </w:rPr>
            </w:pPr>
            <w:r>
              <w:rPr>
                <w:sz w:val="18"/>
              </w:rPr>
              <w:t>45.936</w:t>
            </w:r>
          </w:p>
        </w:tc>
        <w:tc>
          <w:tcPr>
            <w:tcW w:w="756" w:type="dxa"/>
          </w:tcPr>
          <w:p>
            <w:pPr>
              <w:pStyle w:val="TableParagraph"/>
              <w:spacing w:before="0"/>
              <w:ind w:left="163"/>
              <w:rPr>
                <w:sz w:val="18"/>
              </w:rPr>
            </w:pPr>
            <w:r>
              <w:rPr>
                <w:sz w:val="18"/>
              </w:rPr>
              <w:t>1.459</w:t>
            </w:r>
          </w:p>
        </w:tc>
      </w:tr>
      <w:tr>
        <w:trPr>
          <w:trHeight w:val="224" w:hRule="atLeast"/>
        </w:trPr>
        <w:tc>
          <w:tcPr>
            <w:tcW w:w="562" w:type="dxa"/>
          </w:tcPr>
          <w:p>
            <w:pPr>
              <w:pStyle w:val="TableParagraph"/>
              <w:ind w:left="50"/>
              <w:rPr>
                <w:sz w:val="18"/>
              </w:rPr>
            </w:pPr>
            <w:r>
              <w:rPr>
                <w:sz w:val="18"/>
              </w:rPr>
              <w:t>1</w:t>
            </w:r>
          </w:p>
        </w:tc>
        <w:tc>
          <w:tcPr>
            <w:tcW w:w="1000" w:type="dxa"/>
          </w:tcPr>
          <w:p>
            <w:pPr>
              <w:pStyle w:val="TableParagraph"/>
              <w:ind w:left="296"/>
              <w:rPr>
                <w:sz w:val="18"/>
              </w:rPr>
            </w:pPr>
            <w:r>
              <w:rPr>
                <w:sz w:val="18"/>
              </w:rPr>
              <w:t>3.457</w:t>
            </w:r>
          </w:p>
        </w:tc>
        <w:tc>
          <w:tcPr>
            <w:tcW w:w="918" w:type="dxa"/>
          </w:tcPr>
          <w:p>
            <w:pPr>
              <w:pStyle w:val="TableParagraph"/>
              <w:ind w:left="144" w:right="189"/>
              <w:jc w:val="center"/>
              <w:rPr>
                <w:sz w:val="18"/>
              </w:rPr>
            </w:pPr>
            <w:r>
              <w:rPr>
                <w:sz w:val="18"/>
              </w:rPr>
              <w:t>0.391</w:t>
            </w:r>
          </w:p>
        </w:tc>
        <w:tc>
          <w:tcPr>
            <w:tcW w:w="1022" w:type="dxa"/>
          </w:tcPr>
          <w:p>
            <w:pPr>
              <w:pStyle w:val="TableParagraph"/>
              <w:ind w:left="210"/>
              <w:rPr>
                <w:sz w:val="18"/>
              </w:rPr>
            </w:pPr>
            <w:r>
              <w:rPr>
                <w:sz w:val="18"/>
              </w:rPr>
              <w:t>47.368</w:t>
            </w:r>
          </w:p>
        </w:tc>
        <w:tc>
          <w:tcPr>
            <w:tcW w:w="756" w:type="dxa"/>
          </w:tcPr>
          <w:p>
            <w:pPr>
              <w:pStyle w:val="TableParagraph"/>
              <w:ind w:left="163"/>
              <w:rPr>
                <w:sz w:val="18"/>
              </w:rPr>
            </w:pPr>
            <w:r>
              <w:rPr>
                <w:sz w:val="18"/>
              </w:rPr>
              <w:t>1.472</w:t>
            </w:r>
          </w:p>
        </w:tc>
      </w:tr>
      <w:tr>
        <w:trPr>
          <w:trHeight w:val="224" w:hRule="atLeast"/>
        </w:trPr>
        <w:tc>
          <w:tcPr>
            <w:tcW w:w="562" w:type="dxa"/>
          </w:tcPr>
          <w:p>
            <w:pPr>
              <w:pStyle w:val="TableParagraph"/>
              <w:spacing w:before="21"/>
              <w:ind w:left="50"/>
              <w:rPr>
                <w:sz w:val="18"/>
              </w:rPr>
            </w:pPr>
            <w:r>
              <w:rPr>
                <w:sz w:val="18"/>
              </w:rPr>
              <w:t>2</w:t>
            </w:r>
          </w:p>
        </w:tc>
        <w:tc>
          <w:tcPr>
            <w:tcW w:w="1000" w:type="dxa"/>
          </w:tcPr>
          <w:p>
            <w:pPr>
              <w:pStyle w:val="TableParagraph"/>
              <w:spacing w:before="21"/>
              <w:ind w:left="296"/>
              <w:rPr>
                <w:sz w:val="18"/>
              </w:rPr>
            </w:pPr>
            <w:r>
              <w:rPr>
                <w:sz w:val="18"/>
              </w:rPr>
              <w:t>3.879</w:t>
            </w:r>
          </w:p>
        </w:tc>
        <w:tc>
          <w:tcPr>
            <w:tcW w:w="918" w:type="dxa"/>
          </w:tcPr>
          <w:p>
            <w:pPr>
              <w:pStyle w:val="TableParagraph"/>
              <w:spacing w:before="21"/>
              <w:ind w:left="144" w:right="189"/>
              <w:jc w:val="center"/>
              <w:rPr>
                <w:sz w:val="18"/>
              </w:rPr>
            </w:pPr>
            <w:r>
              <w:rPr>
                <w:sz w:val="18"/>
              </w:rPr>
              <w:t>0.373</w:t>
            </w:r>
          </w:p>
        </w:tc>
        <w:tc>
          <w:tcPr>
            <w:tcW w:w="1022" w:type="dxa"/>
          </w:tcPr>
          <w:p>
            <w:pPr>
              <w:pStyle w:val="TableParagraph"/>
              <w:spacing w:before="21"/>
              <w:ind w:left="210"/>
              <w:rPr>
                <w:sz w:val="18"/>
              </w:rPr>
            </w:pPr>
            <w:r>
              <w:rPr>
                <w:sz w:val="18"/>
              </w:rPr>
              <w:t>48.828</w:t>
            </w:r>
          </w:p>
        </w:tc>
        <w:tc>
          <w:tcPr>
            <w:tcW w:w="756" w:type="dxa"/>
          </w:tcPr>
          <w:p>
            <w:pPr>
              <w:pStyle w:val="TableParagraph"/>
              <w:spacing w:before="21"/>
              <w:ind w:left="163"/>
              <w:rPr>
                <w:sz w:val="18"/>
              </w:rPr>
            </w:pPr>
            <w:r>
              <w:rPr>
                <w:sz w:val="18"/>
              </w:rPr>
              <w:t>1.479</w:t>
            </w:r>
          </w:p>
        </w:tc>
      </w:tr>
      <w:tr>
        <w:trPr>
          <w:trHeight w:val="225" w:hRule="atLeast"/>
        </w:trPr>
        <w:tc>
          <w:tcPr>
            <w:tcW w:w="562" w:type="dxa"/>
          </w:tcPr>
          <w:p>
            <w:pPr>
              <w:pStyle w:val="TableParagraph"/>
              <w:ind w:left="50"/>
              <w:rPr>
                <w:sz w:val="18"/>
              </w:rPr>
            </w:pPr>
            <w:r>
              <w:rPr>
                <w:sz w:val="18"/>
              </w:rPr>
              <w:t>3</w:t>
            </w:r>
          </w:p>
        </w:tc>
        <w:tc>
          <w:tcPr>
            <w:tcW w:w="1000" w:type="dxa"/>
          </w:tcPr>
          <w:p>
            <w:pPr>
              <w:pStyle w:val="TableParagraph"/>
              <w:ind w:left="296"/>
              <w:rPr>
                <w:sz w:val="18"/>
              </w:rPr>
            </w:pPr>
            <w:r>
              <w:rPr>
                <w:sz w:val="18"/>
              </w:rPr>
              <w:t>4.275</w:t>
            </w:r>
          </w:p>
        </w:tc>
        <w:tc>
          <w:tcPr>
            <w:tcW w:w="918" w:type="dxa"/>
          </w:tcPr>
          <w:p>
            <w:pPr>
              <w:pStyle w:val="TableParagraph"/>
              <w:ind w:left="144" w:right="189"/>
              <w:jc w:val="center"/>
              <w:rPr>
                <w:sz w:val="18"/>
              </w:rPr>
            </w:pPr>
            <w:r>
              <w:rPr>
                <w:sz w:val="18"/>
              </w:rPr>
              <w:t>0.353</w:t>
            </w:r>
          </w:p>
        </w:tc>
        <w:tc>
          <w:tcPr>
            <w:tcW w:w="1022" w:type="dxa"/>
          </w:tcPr>
          <w:p>
            <w:pPr>
              <w:pStyle w:val="TableParagraph"/>
              <w:ind w:left="210"/>
              <w:rPr>
                <w:sz w:val="18"/>
              </w:rPr>
            </w:pPr>
            <w:r>
              <w:rPr>
                <w:sz w:val="18"/>
              </w:rPr>
              <w:t>50.308</w:t>
            </w:r>
          </w:p>
        </w:tc>
        <w:tc>
          <w:tcPr>
            <w:tcW w:w="756" w:type="dxa"/>
          </w:tcPr>
          <w:p>
            <w:pPr>
              <w:pStyle w:val="TableParagraph"/>
              <w:ind w:left="163"/>
              <w:rPr>
                <w:sz w:val="18"/>
              </w:rPr>
            </w:pPr>
            <w:r>
              <w:rPr>
                <w:sz w:val="18"/>
              </w:rPr>
              <w:t>1.478</w:t>
            </w:r>
          </w:p>
        </w:tc>
      </w:tr>
      <w:tr>
        <w:trPr>
          <w:trHeight w:val="225" w:hRule="atLeast"/>
        </w:trPr>
        <w:tc>
          <w:tcPr>
            <w:tcW w:w="562" w:type="dxa"/>
          </w:tcPr>
          <w:p>
            <w:pPr>
              <w:pStyle w:val="TableParagraph"/>
              <w:ind w:left="50"/>
              <w:rPr>
                <w:sz w:val="18"/>
              </w:rPr>
            </w:pPr>
            <w:r>
              <w:rPr>
                <w:sz w:val="18"/>
              </w:rPr>
              <w:t>4</w:t>
            </w:r>
          </w:p>
        </w:tc>
        <w:tc>
          <w:tcPr>
            <w:tcW w:w="1000" w:type="dxa"/>
          </w:tcPr>
          <w:p>
            <w:pPr>
              <w:pStyle w:val="TableParagraph"/>
              <w:ind w:left="296"/>
              <w:rPr>
                <w:sz w:val="18"/>
              </w:rPr>
            </w:pPr>
            <w:r>
              <w:rPr>
                <w:sz w:val="18"/>
              </w:rPr>
              <w:t>4.645</w:t>
            </w:r>
          </w:p>
        </w:tc>
        <w:tc>
          <w:tcPr>
            <w:tcW w:w="918" w:type="dxa"/>
          </w:tcPr>
          <w:p>
            <w:pPr>
              <w:pStyle w:val="TableParagraph"/>
              <w:ind w:left="144" w:right="189"/>
              <w:jc w:val="center"/>
              <w:rPr>
                <w:sz w:val="18"/>
              </w:rPr>
            </w:pPr>
            <w:r>
              <w:rPr>
                <w:sz w:val="18"/>
              </w:rPr>
              <w:t>0.331</w:t>
            </w:r>
          </w:p>
        </w:tc>
        <w:tc>
          <w:tcPr>
            <w:tcW w:w="1022" w:type="dxa"/>
          </w:tcPr>
          <w:p>
            <w:pPr>
              <w:pStyle w:val="TableParagraph"/>
              <w:ind w:left="210"/>
              <w:rPr>
                <w:sz w:val="18"/>
              </w:rPr>
            </w:pPr>
            <w:r>
              <w:rPr>
                <w:sz w:val="18"/>
              </w:rPr>
              <w:t>51.795</w:t>
            </w:r>
          </w:p>
        </w:tc>
        <w:tc>
          <w:tcPr>
            <w:tcW w:w="756" w:type="dxa"/>
          </w:tcPr>
          <w:p>
            <w:pPr>
              <w:pStyle w:val="TableParagraph"/>
              <w:ind w:left="163"/>
              <w:rPr>
                <w:sz w:val="18"/>
              </w:rPr>
            </w:pPr>
            <w:r>
              <w:rPr>
                <w:sz w:val="18"/>
              </w:rPr>
              <w:t>1.467</w:t>
            </w:r>
          </w:p>
        </w:tc>
      </w:tr>
      <w:tr>
        <w:trPr>
          <w:trHeight w:val="224" w:hRule="atLeast"/>
        </w:trPr>
        <w:tc>
          <w:tcPr>
            <w:tcW w:w="562" w:type="dxa"/>
          </w:tcPr>
          <w:p>
            <w:pPr>
              <w:pStyle w:val="TableParagraph"/>
              <w:ind w:left="50"/>
              <w:rPr>
                <w:sz w:val="18"/>
              </w:rPr>
            </w:pPr>
            <w:r>
              <w:rPr>
                <w:sz w:val="18"/>
              </w:rPr>
              <w:t>5</w:t>
            </w:r>
          </w:p>
        </w:tc>
        <w:tc>
          <w:tcPr>
            <w:tcW w:w="1000" w:type="dxa"/>
          </w:tcPr>
          <w:p>
            <w:pPr>
              <w:pStyle w:val="TableParagraph"/>
              <w:ind w:left="296"/>
              <w:rPr>
                <w:sz w:val="18"/>
              </w:rPr>
            </w:pPr>
            <w:r>
              <w:rPr>
                <w:sz w:val="18"/>
              </w:rPr>
              <w:t>4.986</w:t>
            </w:r>
          </w:p>
        </w:tc>
        <w:tc>
          <w:tcPr>
            <w:tcW w:w="918" w:type="dxa"/>
          </w:tcPr>
          <w:p>
            <w:pPr>
              <w:pStyle w:val="TableParagraph"/>
              <w:ind w:left="144" w:right="189"/>
              <w:jc w:val="center"/>
              <w:rPr>
                <w:sz w:val="18"/>
              </w:rPr>
            </w:pPr>
            <w:r>
              <w:rPr>
                <w:sz w:val="18"/>
              </w:rPr>
              <w:t>0.309</w:t>
            </w:r>
          </w:p>
        </w:tc>
        <w:tc>
          <w:tcPr>
            <w:tcW w:w="1022" w:type="dxa"/>
          </w:tcPr>
          <w:p>
            <w:pPr>
              <w:pStyle w:val="TableParagraph"/>
              <w:ind w:left="210"/>
              <w:rPr>
                <w:sz w:val="18"/>
              </w:rPr>
            </w:pPr>
            <w:r>
              <w:rPr>
                <w:sz w:val="18"/>
              </w:rPr>
              <w:t>53.273</w:t>
            </w:r>
          </w:p>
        </w:tc>
        <w:tc>
          <w:tcPr>
            <w:tcW w:w="756" w:type="dxa"/>
          </w:tcPr>
          <w:p>
            <w:pPr>
              <w:pStyle w:val="TableParagraph"/>
              <w:ind w:left="163"/>
              <w:rPr>
                <w:sz w:val="18"/>
              </w:rPr>
            </w:pPr>
            <w:r>
              <w:rPr>
                <w:sz w:val="18"/>
              </w:rPr>
              <w:t>1.443</w:t>
            </w:r>
          </w:p>
        </w:tc>
      </w:tr>
      <w:tr>
        <w:trPr>
          <w:trHeight w:val="224" w:hRule="atLeast"/>
        </w:trPr>
        <w:tc>
          <w:tcPr>
            <w:tcW w:w="562" w:type="dxa"/>
          </w:tcPr>
          <w:p>
            <w:pPr>
              <w:pStyle w:val="TableParagraph"/>
              <w:spacing w:before="21"/>
              <w:ind w:left="50"/>
              <w:rPr>
                <w:sz w:val="18"/>
              </w:rPr>
            </w:pPr>
            <w:r>
              <w:rPr>
                <w:sz w:val="18"/>
              </w:rPr>
              <w:t>6</w:t>
            </w:r>
          </w:p>
        </w:tc>
        <w:tc>
          <w:tcPr>
            <w:tcW w:w="1000" w:type="dxa"/>
          </w:tcPr>
          <w:p>
            <w:pPr>
              <w:pStyle w:val="TableParagraph"/>
              <w:spacing w:before="21"/>
              <w:ind w:left="296"/>
              <w:rPr>
                <w:sz w:val="18"/>
              </w:rPr>
            </w:pPr>
            <w:r>
              <w:rPr>
                <w:sz w:val="18"/>
              </w:rPr>
              <w:t>5.299</w:t>
            </w:r>
          </w:p>
        </w:tc>
        <w:tc>
          <w:tcPr>
            <w:tcW w:w="918" w:type="dxa"/>
          </w:tcPr>
          <w:p>
            <w:pPr>
              <w:pStyle w:val="TableParagraph"/>
              <w:spacing w:before="21"/>
              <w:ind w:left="144" w:right="189"/>
              <w:jc w:val="center"/>
              <w:rPr>
                <w:sz w:val="18"/>
              </w:rPr>
            </w:pPr>
            <w:r>
              <w:rPr>
                <w:sz w:val="18"/>
              </w:rPr>
              <w:t>0.286</w:t>
            </w:r>
          </w:p>
        </w:tc>
        <w:tc>
          <w:tcPr>
            <w:tcW w:w="1022" w:type="dxa"/>
          </w:tcPr>
          <w:p>
            <w:pPr>
              <w:pStyle w:val="TableParagraph"/>
              <w:spacing w:before="21"/>
              <w:ind w:left="210"/>
              <w:rPr>
                <w:sz w:val="18"/>
              </w:rPr>
            </w:pPr>
            <w:r>
              <w:rPr>
                <w:sz w:val="18"/>
              </w:rPr>
              <w:t>54.722</w:t>
            </w:r>
          </w:p>
        </w:tc>
        <w:tc>
          <w:tcPr>
            <w:tcW w:w="756" w:type="dxa"/>
          </w:tcPr>
          <w:p>
            <w:pPr>
              <w:pStyle w:val="TableParagraph"/>
              <w:spacing w:before="21"/>
              <w:ind w:left="163"/>
              <w:rPr>
                <w:sz w:val="18"/>
              </w:rPr>
            </w:pPr>
            <w:r>
              <w:rPr>
                <w:sz w:val="18"/>
              </w:rPr>
              <w:t>1.407</w:t>
            </w:r>
          </w:p>
        </w:tc>
      </w:tr>
      <w:tr>
        <w:trPr>
          <w:trHeight w:val="225" w:hRule="atLeast"/>
        </w:trPr>
        <w:tc>
          <w:tcPr>
            <w:tcW w:w="562" w:type="dxa"/>
          </w:tcPr>
          <w:p>
            <w:pPr>
              <w:pStyle w:val="TableParagraph"/>
              <w:spacing w:before="22"/>
              <w:ind w:left="50"/>
              <w:rPr>
                <w:sz w:val="18"/>
              </w:rPr>
            </w:pPr>
            <w:r>
              <w:rPr>
                <w:sz w:val="18"/>
              </w:rPr>
              <w:t>7</w:t>
            </w:r>
          </w:p>
        </w:tc>
        <w:tc>
          <w:tcPr>
            <w:tcW w:w="1000" w:type="dxa"/>
          </w:tcPr>
          <w:p>
            <w:pPr>
              <w:pStyle w:val="TableParagraph"/>
              <w:spacing w:before="22"/>
              <w:ind w:left="296"/>
              <w:rPr>
                <w:sz w:val="18"/>
              </w:rPr>
            </w:pPr>
            <w:r>
              <w:rPr>
                <w:sz w:val="18"/>
              </w:rPr>
              <w:t>5.583</w:t>
            </w:r>
          </w:p>
        </w:tc>
        <w:tc>
          <w:tcPr>
            <w:tcW w:w="918" w:type="dxa"/>
          </w:tcPr>
          <w:p>
            <w:pPr>
              <w:pStyle w:val="TableParagraph"/>
              <w:spacing w:before="22"/>
              <w:ind w:left="144" w:right="189"/>
              <w:jc w:val="center"/>
              <w:rPr>
                <w:sz w:val="18"/>
              </w:rPr>
            </w:pPr>
            <w:r>
              <w:rPr>
                <w:sz w:val="18"/>
              </w:rPr>
              <w:t>0.263</w:t>
            </w:r>
          </w:p>
        </w:tc>
        <w:tc>
          <w:tcPr>
            <w:tcW w:w="1022" w:type="dxa"/>
          </w:tcPr>
          <w:p>
            <w:pPr>
              <w:pStyle w:val="TableParagraph"/>
              <w:spacing w:before="22"/>
              <w:ind w:left="210"/>
              <w:rPr>
                <w:sz w:val="18"/>
              </w:rPr>
            </w:pPr>
            <w:r>
              <w:rPr>
                <w:sz w:val="18"/>
              </w:rPr>
              <w:t>56.127</w:t>
            </w:r>
          </w:p>
        </w:tc>
        <w:tc>
          <w:tcPr>
            <w:tcW w:w="756" w:type="dxa"/>
          </w:tcPr>
          <w:p>
            <w:pPr>
              <w:pStyle w:val="TableParagraph"/>
              <w:spacing w:before="22"/>
              <w:ind w:left="163"/>
              <w:rPr>
                <w:sz w:val="18"/>
              </w:rPr>
            </w:pPr>
            <w:r>
              <w:rPr>
                <w:sz w:val="18"/>
              </w:rPr>
              <w:t>1.358</w:t>
            </w:r>
          </w:p>
        </w:tc>
      </w:tr>
      <w:tr>
        <w:trPr>
          <w:trHeight w:val="225" w:hRule="atLeast"/>
        </w:trPr>
        <w:tc>
          <w:tcPr>
            <w:tcW w:w="562" w:type="dxa"/>
          </w:tcPr>
          <w:p>
            <w:pPr>
              <w:pStyle w:val="TableParagraph"/>
              <w:ind w:left="50"/>
              <w:rPr>
                <w:sz w:val="18"/>
              </w:rPr>
            </w:pPr>
            <w:r>
              <w:rPr>
                <w:sz w:val="18"/>
              </w:rPr>
              <w:t>8</w:t>
            </w:r>
          </w:p>
        </w:tc>
        <w:tc>
          <w:tcPr>
            <w:tcW w:w="1000" w:type="dxa"/>
          </w:tcPr>
          <w:p>
            <w:pPr>
              <w:pStyle w:val="TableParagraph"/>
              <w:ind w:left="296"/>
              <w:rPr>
                <w:sz w:val="18"/>
              </w:rPr>
            </w:pPr>
            <w:r>
              <w:rPr>
                <w:sz w:val="18"/>
              </w:rPr>
              <w:t>5.841</w:t>
            </w:r>
          </w:p>
        </w:tc>
        <w:tc>
          <w:tcPr>
            <w:tcW w:w="918" w:type="dxa"/>
          </w:tcPr>
          <w:p>
            <w:pPr>
              <w:pStyle w:val="TableParagraph"/>
              <w:ind w:left="144" w:right="189"/>
              <w:jc w:val="center"/>
              <w:rPr>
                <w:sz w:val="18"/>
              </w:rPr>
            </w:pPr>
            <w:r>
              <w:rPr>
                <w:sz w:val="18"/>
              </w:rPr>
              <w:t>0.241</w:t>
            </w:r>
          </w:p>
        </w:tc>
        <w:tc>
          <w:tcPr>
            <w:tcW w:w="1022" w:type="dxa"/>
          </w:tcPr>
          <w:p>
            <w:pPr>
              <w:pStyle w:val="TableParagraph"/>
              <w:ind w:left="210"/>
              <w:rPr>
                <w:sz w:val="18"/>
              </w:rPr>
            </w:pPr>
            <w:r>
              <w:rPr>
                <w:sz w:val="18"/>
              </w:rPr>
              <w:t>57.474</w:t>
            </w:r>
          </w:p>
        </w:tc>
        <w:tc>
          <w:tcPr>
            <w:tcW w:w="756" w:type="dxa"/>
          </w:tcPr>
          <w:p>
            <w:pPr>
              <w:pStyle w:val="TableParagraph"/>
              <w:ind w:left="163"/>
              <w:rPr>
                <w:sz w:val="18"/>
              </w:rPr>
            </w:pPr>
            <w:r>
              <w:rPr>
                <w:sz w:val="18"/>
              </w:rPr>
              <w:t>1.3</w:t>
            </w:r>
          </w:p>
        </w:tc>
      </w:tr>
      <w:tr>
        <w:trPr>
          <w:trHeight w:val="224" w:hRule="atLeast"/>
        </w:trPr>
        <w:tc>
          <w:tcPr>
            <w:tcW w:w="562" w:type="dxa"/>
          </w:tcPr>
          <w:p>
            <w:pPr>
              <w:pStyle w:val="TableParagraph"/>
              <w:ind w:left="50"/>
              <w:rPr>
                <w:sz w:val="18"/>
              </w:rPr>
            </w:pPr>
            <w:r>
              <w:rPr>
                <w:sz w:val="18"/>
              </w:rPr>
              <w:t>9</w:t>
            </w:r>
          </w:p>
        </w:tc>
        <w:tc>
          <w:tcPr>
            <w:tcW w:w="1000" w:type="dxa"/>
          </w:tcPr>
          <w:p>
            <w:pPr>
              <w:pStyle w:val="TableParagraph"/>
              <w:ind w:left="296"/>
              <w:rPr>
                <w:sz w:val="18"/>
              </w:rPr>
            </w:pPr>
            <w:r>
              <w:rPr>
                <w:sz w:val="18"/>
              </w:rPr>
              <w:t>6.075</w:t>
            </w:r>
          </w:p>
        </w:tc>
        <w:tc>
          <w:tcPr>
            <w:tcW w:w="918" w:type="dxa"/>
          </w:tcPr>
          <w:p>
            <w:pPr>
              <w:pStyle w:val="TableParagraph"/>
              <w:ind w:left="37" w:right="190"/>
              <w:jc w:val="center"/>
              <w:rPr>
                <w:sz w:val="18"/>
              </w:rPr>
            </w:pPr>
            <w:r>
              <w:rPr>
                <w:sz w:val="18"/>
              </w:rPr>
              <w:t>0.22</w:t>
            </w:r>
          </w:p>
        </w:tc>
        <w:tc>
          <w:tcPr>
            <w:tcW w:w="1022" w:type="dxa"/>
          </w:tcPr>
          <w:p>
            <w:pPr>
              <w:pStyle w:val="TableParagraph"/>
              <w:ind w:left="210"/>
              <w:rPr>
                <w:sz w:val="18"/>
              </w:rPr>
            </w:pPr>
            <w:r>
              <w:rPr>
                <w:sz w:val="18"/>
              </w:rPr>
              <w:t>58.753</w:t>
            </w:r>
          </w:p>
        </w:tc>
        <w:tc>
          <w:tcPr>
            <w:tcW w:w="756" w:type="dxa"/>
          </w:tcPr>
          <w:p>
            <w:pPr>
              <w:pStyle w:val="TableParagraph"/>
              <w:ind w:left="163"/>
              <w:rPr>
                <w:sz w:val="18"/>
              </w:rPr>
            </w:pPr>
            <w:r>
              <w:rPr>
                <w:sz w:val="18"/>
              </w:rPr>
              <w:t>1.235</w:t>
            </w:r>
          </w:p>
        </w:tc>
      </w:tr>
      <w:tr>
        <w:trPr>
          <w:trHeight w:val="224" w:hRule="atLeast"/>
        </w:trPr>
        <w:tc>
          <w:tcPr>
            <w:tcW w:w="562" w:type="dxa"/>
          </w:tcPr>
          <w:p>
            <w:pPr>
              <w:pStyle w:val="TableParagraph"/>
              <w:spacing w:before="21"/>
              <w:ind w:left="50"/>
              <w:rPr>
                <w:sz w:val="18"/>
              </w:rPr>
            </w:pPr>
            <w:r>
              <w:rPr>
                <w:sz w:val="18"/>
              </w:rPr>
              <w:t>10</w:t>
            </w:r>
          </w:p>
        </w:tc>
        <w:tc>
          <w:tcPr>
            <w:tcW w:w="1000" w:type="dxa"/>
          </w:tcPr>
          <w:p>
            <w:pPr>
              <w:pStyle w:val="TableParagraph"/>
              <w:spacing w:before="21"/>
              <w:ind w:left="296"/>
              <w:rPr>
                <w:sz w:val="18"/>
              </w:rPr>
            </w:pPr>
            <w:r>
              <w:rPr>
                <w:sz w:val="18"/>
              </w:rPr>
              <w:t>6.287</w:t>
            </w:r>
          </w:p>
        </w:tc>
        <w:tc>
          <w:tcPr>
            <w:tcW w:w="918" w:type="dxa"/>
          </w:tcPr>
          <w:p>
            <w:pPr>
              <w:pStyle w:val="TableParagraph"/>
              <w:spacing w:before="21"/>
              <w:ind w:left="144" w:right="189"/>
              <w:jc w:val="center"/>
              <w:rPr>
                <w:sz w:val="18"/>
              </w:rPr>
            </w:pPr>
            <w:r>
              <w:rPr>
                <w:sz w:val="18"/>
              </w:rPr>
              <w:t>0.202</w:t>
            </w:r>
          </w:p>
        </w:tc>
        <w:tc>
          <w:tcPr>
            <w:tcW w:w="1022" w:type="dxa"/>
          </w:tcPr>
          <w:p>
            <w:pPr>
              <w:pStyle w:val="TableParagraph"/>
              <w:spacing w:before="21"/>
              <w:ind w:left="210"/>
              <w:rPr>
                <w:sz w:val="18"/>
              </w:rPr>
            </w:pPr>
            <w:r>
              <w:rPr>
                <w:sz w:val="18"/>
              </w:rPr>
              <w:t>59.962</w:t>
            </w:r>
          </w:p>
        </w:tc>
        <w:tc>
          <w:tcPr>
            <w:tcW w:w="756" w:type="dxa"/>
          </w:tcPr>
          <w:p>
            <w:pPr>
              <w:pStyle w:val="TableParagraph"/>
              <w:spacing w:before="21"/>
              <w:ind w:left="163"/>
              <w:rPr>
                <w:sz w:val="18"/>
              </w:rPr>
            </w:pPr>
            <w:r>
              <w:rPr>
                <w:sz w:val="18"/>
              </w:rPr>
              <w:t>1.17</w:t>
            </w:r>
          </w:p>
        </w:tc>
      </w:tr>
      <w:tr>
        <w:trPr>
          <w:trHeight w:val="225" w:hRule="atLeast"/>
        </w:trPr>
        <w:tc>
          <w:tcPr>
            <w:tcW w:w="562" w:type="dxa"/>
          </w:tcPr>
          <w:p>
            <w:pPr>
              <w:pStyle w:val="TableParagraph"/>
              <w:spacing w:before="22"/>
              <w:ind w:left="50"/>
              <w:rPr>
                <w:sz w:val="18"/>
              </w:rPr>
            </w:pPr>
            <w:r>
              <w:rPr>
                <w:sz w:val="18"/>
              </w:rPr>
              <w:t>11</w:t>
            </w:r>
          </w:p>
        </w:tc>
        <w:tc>
          <w:tcPr>
            <w:tcW w:w="1000" w:type="dxa"/>
          </w:tcPr>
          <w:p>
            <w:pPr>
              <w:pStyle w:val="TableParagraph"/>
              <w:spacing w:before="22"/>
              <w:ind w:left="296"/>
              <w:rPr>
                <w:sz w:val="18"/>
              </w:rPr>
            </w:pPr>
            <w:r>
              <w:rPr>
                <w:sz w:val="18"/>
              </w:rPr>
              <w:t>6.482</w:t>
            </w:r>
          </w:p>
        </w:tc>
        <w:tc>
          <w:tcPr>
            <w:tcW w:w="918" w:type="dxa"/>
          </w:tcPr>
          <w:p>
            <w:pPr>
              <w:pStyle w:val="TableParagraph"/>
              <w:spacing w:before="22"/>
              <w:ind w:left="144" w:right="189"/>
              <w:jc w:val="center"/>
              <w:rPr>
                <w:sz w:val="18"/>
              </w:rPr>
            </w:pPr>
            <w:r>
              <w:rPr>
                <w:sz w:val="18"/>
              </w:rPr>
              <w:t>0.186</w:t>
            </w:r>
          </w:p>
        </w:tc>
        <w:tc>
          <w:tcPr>
            <w:tcW w:w="1022" w:type="dxa"/>
          </w:tcPr>
          <w:p>
            <w:pPr>
              <w:pStyle w:val="TableParagraph"/>
              <w:spacing w:before="22"/>
              <w:ind w:left="210"/>
              <w:rPr>
                <w:sz w:val="18"/>
              </w:rPr>
            </w:pPr>
            <w:r>
              <w:rPr>
                <w:sz w:val="18"/>
              </w:rPr>
              <w:t>61.103</w:t>
            </w:r>
          </w:p>
        </w:tc>
        <w:tc>
          <w:tcPr>
            <w:tcW w:w="756" w:type="dxa"/>
          </w:tcPr>
          <w:p>
            <w:pPr>
              <w:pStyle w:val="TableParagraph"/>
              <w:spacing w:before="22"/>
              <w:ind w:left="163"/>
              <w:rPr>
                <w:sz w:val="18"/>
              </w:rPr>
            </w:pPr>
            <w:r>
              <w:rPr>
                <w:sz w:val="18"/>
              </w:rPr>
              <w:t>1.106</w:t>
            </w:r>
          </w:p>
        </w:tc>
      </w:tr>
      <w:tr>
        <w:trPr>
          <w:trHeight w:val="225" w:hRule="atLeast"/>
        </w:trPr>
        <w:tc>
          <w:tcPr>
            <w:tcW w:w="562" w:type="dxa"/>
          </w:tcPr>
          <w:p>
            <w:pPr>
              <w:pStyle w:val="TableParagraph"/>
              <w:ind w:left="50"/>
              <w:rPr>
                <w:sz w:val="18"/>
              </w:rPr>
            </w:pPr>
            <w:r>
              <w:rPr>
                <w:sz w:val="18"/>
              </w:rPr>
              <w:t>12</w:t>
            </w:r>
          </w:p>
        </w:tc>
        <w:tc>
          <w:tcPr>
            <w:tcW w:w="1000" w:type="dxa"/>
          </w:tcPr>
          <w:p>
            <w:pPr>
              <w:pStyle w:val="TableParagraph"/>
              <w:ind w:left="296"/>
              <w:rPr>
                <w:sz w:val="18"/>
              </w:rPr>
            </w:pPr>
            <w:r>
              <w:rPr>
                <w:sz w:val="18"/>
              </w:rPr>
              <w:t>6.661</w:t>
            </w:r>
          </w:p>
        </w:tc>
        <w:tc>
          <w:tcPr>
            <w:tcW w:w="918" w:type="dxa"/>
          </w:tcPr>
          <w:p>
            <w:pPr>
              <w:pStyle w:val="TableParagraph"/>
              <w:ind w:left="144" w:right="189"/>
              <w:jc w:val="center"/>
              <w:rPr>
                <w:sz w:val="18"/>
              </w:rPr>
            </w:pPr>
            <w:r>
              <w:rPr>
                <w:sz w:val="18"/>
              </w:rPr>
              <w:t>0.172</w:t>
            </w:r>
          </w:p>
        </w:tc>
        <w:tc>
          <w:tcPr>
            <w:tcW w:w="1022" w:type="dxa"/>
          </w:tcPr>
          <w:p>
            <w:pPr>
              <w:pStyle w:val="TableParagraph"/>
              <w:ind w:left="210"/>
              <w:rPr>
                <w:sz w:val="18"/>
              </w:rPr>
            </w:pPr>
            <w:r>
              <w:rPr>
                <w:sz w:val="18"/>
              </w:rPr>
              <w:t>62.18</w:t>
            </w:r>
          </w:p>
        </w:tc>
        <w:tc>
          <w:tcPr>
            <w:tcW w:w="756" w:type="dxa"/>
          </w:tcPr>
          <w:p>
            <w:pPr>
              <w:pStyle w:val="TableParagraph"/>
              <w:ind w:left="163"/>
              <w:rPr>
                <w:sz w:val="18"/>
              </w:rPr>
            </w:pPr>
            <w:r>
              <w:rPr>
                <w:sz w:val="18"/>
              </w:rPr>
              <w:t>1.046</w:t>
            </w:r>
          </w:p>
        </w:tc>
      </w:tr>
      <w:tr>
        <w:trPr>
          <w:trHeight w:val="224" w:hRule="atLeast"/>
        </w:trPr>
        <w:tc>
          <w:tcPr>
            <w:tcW w:w="562" w:type="dxa"/>
          </w:tcPr>
          <w:p>
            <w:pPr>
              <w:pStyle w:val="TableParagraph"/>
              <w:ind w:left="50"/>
              <w:rPr>
                <w:sz w:val="18"/>
              </w:rPr>
            </w:pPr>
            <w:r>
              <w:rPr>
                <w:sz w:val="18"/>
              </w:rPr>
              <w:t>13</w:t>
            </w:r>
          </w:p>
        </w:tc>
        <w:tc>
          <w:tcPr>
            <w:tcW w:w="1000" w:type="dxa"/>
          </w:tcPr>
          <w:p>
            <w:pPr>
              <w:pStyle w:val="TableParagraph"/>
              <w:ind w:left="296"/>
              <w:rPr>
                <w:sz w:val="18"/>
              </w:rPr>
            </w:pPr>
            <w:r>
              <w:rPr>
                <w:sz w:val="18"/>
              </w:rPr>
              <w:t>6.827</w:t>
            </w:r>
          </w:p>
        </w:tc>
        <w:tc>
          <w:tcPr>
            <w:tcW w:w="918" w:type="dxa"/>
          </w:tcPr>
          <w:p>
            <w:pPr>
              <w:pStyle w:val="TableParagraph"/>
              <w:ind w:left="37" w:right="190"/>
              <w:jc w:val="center"/>
              <w:rPr>
                <w:sz w:val="18"/>
              </w:rPr>
            </w:pPr>
            <w:r>
              <w:rPr>
                <w:sz w:val="18"/>
              </w:rPr>
              <w:t>0.16</w:t>
            </w:r>
          </w:p>
        </w:tc>
        <w:tc>
          <w:tcPr>
            <w:tcW w:w="1022" w:type="dxa"/>
          </w:tcPr>
          <w:p>
            <w:pPr>
              <w:pStyle w:val="TableParagraph"/>
              <w:ind w:left="210"/>
              <w:rPr>
                <w:sz w:val="18"/>
              </w:rPr>
            </w:pPr>
            <w:r>
              <w:rPr>
                <w:sz w:val="18"/>
              </w:rPr>
              <w:t>63.199</w:t>
            </w:r>
          </w:p>
        </w:tc>
        <w:tc>
          <w:tcPr>
            <w:tcW w:w="756" w:type="dxa"/>
          </w:tcPr>
          <w:p>
            <w:pPr>
              <w:pStyle w:val="TableParagraph"/>
              <w:ind w:left="163"/>
              <w:rPr>
                <w:sz w:val="18"/>
              </w:rPr>
            </w:pPr>
            <w:r>
              <w:rPr>
                <w:sz w:val="18"/>
              </w:rPr>
              <w:t>0.989</w:t>
            </w:r>
          </w:p>
        </w:tc>
      </w:tr>
      <w:tr>
        <w:trPr>
          <w:trHeight w:val="224" w:hRule="atLeast"/>
        </w:trPr>
        <w:tc>
          <w:tcPr>
            <w:tcW w:w="562" w:type="dxa"/>
          </w:tcPr>
          <w:p>
            <w:pPr>
              <w:pStyle w:val="TableParagraph"/>
              <w:spacing w:before="21"/>
              <w:ind w:left="50"/>
              <w:rPr>
                <w:sz w:val="18"/>
              </w:rPr>
            </w:pPr>
            <w:r>
              <w:rPr>
                <w:sz w:val="18"/>
              </w:rPr>
              <w:t>14</w:t>
            </w:r>
          </w:p>
        </w:tc>
        <w:tc>
          <w:tcPr>
            <w:tcW w:w="1000" w:type="dxa"/>
          </w:tcPr>
          <w:p>
            <w:pPr>
              <w:pStyle w:val="TableParagraph"/>
              <w:spacing w:before="21"/>
              <w:ind w:left="296"/>
              <w:rPr>
                <w:sz w:val="18"/>
              </w:rPr>
            </w:pPr>
            <w:r>
              <w:rPr>
                <w:sz w:val="18"/>
              </w:rPr>
              <w:t>6.981</w:t>
            </w:r>
          </w:p>
        </w:tc>
        <w:tc>
          <w:tcPr>
            <w:tcW w:w="918" w:type="dxa"/>
          </w:tcPr>
          <w:p>
            <w:pPr>
              <w:pStyle w:val="TableParagraph"/>
              <w:spacing w:before="21"/>
              <w:ind w:left="144" w:right="189"/>
              <w:jc w:val="center"/>
              <w:rPr>
                <w:sz w:val="18"/>
              </w:rPr>
            </w:pPr>
            <w:r>
              <w:rPr>
                <w:sz w:val="18"/>
              </w:rPr>
              <w:t>0.149</w:t>
            </w:r>
          </w:p>
        </w:tc>
        <w:tc>
          <w:tcPr>
            <w:tcW w:w="1022" w:type="dxa"/>
          </w:tcPr>
          <w:p>
            <w:pPr>
              <w:pStyle w:val="TableParagraph"/>
              <w:spacing w:before="21"/>
              <w:ind w:left="210"/>
              <w:rPr>
                <w:sz w:val="18"/>
              </w:rPr>
            </w:pPr>
            <w:r>
              <w:rPr>
                <w:sz w:val="18"/>
              </w:rPr>
              <w:t>64.16</w:t>
            </w:r>
          </w:p>
        </w:tc>
        <w:tc>
          <w:tcPr>
            <w:tcW w:w="756" w:type="dxa"/>
          </w:tcPr>
          <w:p>
            <w:pPr>
              <w:pStyle w:val="TableParagraph"/>
              <w:spacing w:before="21"/>
              <w:ind w:left="163"/>
              <w:rPr>
                <w:sz w:val="18"/>
              </w:rPr>
            </w:pPr>
            <w:r>
              <w:rPr>
                <w:sz w:val="18"/>
              </w:rPr>
              <w:t>0.932</w:t>
            </w:r>
          </w:p>
        </w:tc>
      </w:tr>
      <w:tr>
        <w:trPr>
          <w:trHeight w:val="225" w:hRule="atLeast"/>
        </w:trPr>
        <w:tc>
          <w:tcPr>
            <w:tcW w:w="562" w:type="dxa"/>
          </w:tcPr>
          <w:p>
            <w:pPr>
              <w:pStyle w:val="TableParagraph"/>
              <w:spacing w:before="22"/>
              <w:ind w:left="50"/>
              <w:rPr>
                <w:sz w:val="18"/>
              </w:rPr>
            </w:pPr>
            <w:r>
              <w:rPr>
                <w:sz w:val="18"/>
              </w:rPr>
              <w:t>15</w:t>
            </w:r>
          </w:p>
        </w:tc>
        <w:tc>
          <w:tcPr>
            <w:tcW w:w="1000" w:type="dxa"/>
          </w:tcPr>
          <w:p>
            <w:pPr>
              <w:pStyle w:val="TableParagraph"/>
              <w:spacing w:before="22"/>
              <w:ind w:left="296"/>
              <w:rPr>
                <w:sz w:val="18"/>
              </w:rPr>
            </w:pPr>
            <w:r>
              <w:rPr>
                <w:sz w:val="18"/>
              </w:rPr>
              <w:t>7.126</w:t>
            </w:r>
          </w:p>
        </w:tc>
        <w:tc>
          <w:tcPr>
            <w:tcW w:w="918" w:type="dxa"/>
          </w:tcPr>
          <w:p>
            <w:pPr>
              <w:pStyle w:val="TableParagraph"/>
              <w:spacing w:before="22"/>
              <w:ind w:left="37" w:right="190"/>
              <w:jc w:val="center"/>
              <w:rPr>
                <w:sz w:val="18"/>
              </w:rPr>
            </w:pPr>
            <w:r>
              <w:rPr>
                <w:sz w:val="18"/>
              </w:rPr>
              <w:t>0.14</w:t>
            </w:r>
          </w:p>
        </w:tc>
        <w:tc>
          <w:tcPr>
            <w:tcW w:w="1022" w:type="dxa"/>
          </w:tcPr>
          <w:p>
            <w:pPr>
              <w:pStyle w:val="TableParagraph"/>
              <w:spacing w:before="22"/>
              <w:ind w:left="210"/>
              <w:rPr>
                <w:sz w:val="18"/>
              </w:rPr>
            </w:pPr>
            <w:r>
              <w:rPr>
                <w:sz w:val="18"/>
              </w:rPr>
              <w:t>65.062</w:t>
            </w:r>
          </w:p>
        </w:tc>
        <w:tc>
          <w:tcPr>
            <w:tcW w:w="756" w:type="dxa"/>
          </w:tcPr>
          <w:p>
            <w:pPr>
              <w:pStyle w:val="TableParagraph"/>
              <w:spacing w:before="22"/>
              <w:ind w:left="163"/>
              <w:rPr>
                <w:sz w:val="18"/>
              </w:rPr>
            </w:pPr>
            <w:r>
              <w:rPr>
                <w:sz w:val="18"/>
              </w:rPr>
              <w:t>0.87</w:t>
            </w:r>
          </w:p>
        </w:tc>
      </w:tr>
      <w:tr>
        <w:trPr>
          <w:trHeight w:val="225" w:hRule="atLeast"/>
        </w:trPr>
        <w:tc>
          <w:tcPr>
            <w:tcW w:w="562" w:type="dxa"/>
          </w:tcPr>
          <w:p>
            <w:pPr>
              <w:pStyle w:val="TableParagraph"/>
              <w:ind w:left="50"/>
              <w:rPr>
                <w:sz w:val="18"/>
              </w:rPr>
            </w:pPr>
            <w:r>
              <w:rPr>
                <w:sz w:val="18"/>
              </w:rPr>
              <w:t>16</w:t>
            </w:r>
          </w:p>
        </w:tc>
        <w:tc>
          <w:tcPr>
            <w:tcW w:w="1000" w:type="dxa"/>
          </w:tcPr>
          <w:p>
            <w:pPr>
              <w:pStyle w:val="TableParagraph"/>
              <w:ind w:left="296"/>
              <w:rPr>
                <w:sz w:val="18"/>
              </w:rPr>
            </w:pPr>
            <w:r>
              <w:rPr>
                <w:sz w:val="18"/>
              </w:rPr>
              <w:t>7.261</w:t>
            </w:r>
          </w:p>
        </w:tc>
        <w:tc>
          <w:tcPr>
            <w:tcW w:w="918" w:type="dxa"/>
          </w:tcPr>
          <w:p>
            <w:pPr>
              <w:pStyle w:val="TableParagraph"/>
              <w:ind w:left="144" w:right="189"/>
              <w:jc w:val="center"/>
              <w:rPr>
                <w:sz w:val="18"/>
              </w:rPr>
            </w:pPr>
            <w:r>
              <w:rPr>
                <w:sz w:val="18"/>
              </w:rPr>
              <w:t>0.131</w:t>
            </w:r>
          </w:p>
        </w:tc>
        <w:tc>
          <w:tcPr>
            <w:tcW w:w="1022" w:type="dxa"/>
          </w:tcPr>
          <w:p>
            <w:pPr>
              <w:pStyle w:val="TableParagraph"/>
              <w:ind w:left="210"/>
              <w:rPr>
                <w:sz w:val="18"/>
              </w:rPr>
            </w:pPr>
            <w:r>
              <w:rPr>
                <w:sz w:val="18"/>
              </w:rPr>
              <w:t>65.899</w:t>
            </w:r>
          </w:p>
        </w:tc>
        <w:tc>
          <w:tcPr>
            <w:tcW w:w="756" w:type="dxa"/>
          </w:tcPr>
          <w:p>
            <w:pPr>
              <w:pStyle w:val="TableParagraph"/>
              <w:ind w:left="163"/>
              <w:rPr>
                <w:sz w:val="18"/>
              </w:rPr>
            </w:pPr>
            <w:r>
              <w:rPr>
                <w:sz w:val="18"/>
              </w:rPr>
              <w:t>0.803</w:t>
            </w:r>
          </w:p>
        </w:tc>
      </w:tr>
      <w:tr>
        <w:trPr>
          <w:trHeight w:val="224" w:hRule="atLeast"/>
        </w:trPr>
        <w:tc>
          <w:tcPr>
            <w:tcW w:w="562" w:type="dxa"/>
          </w:tcPr>
          <w:p>
            <w:pPr>
              <w:pStyle w:val="TableParagraph"/>
              <w:spacing w:before="22"/>
              <w:ind w:left="50"/>
              <w:rPr>
                <w:sz w:val="18"/>
              </w:rPr>
            </w:pPr>
            <w:r>
              <w:rPr>
                <w:sz w:val="18"/>
              </w:rPr>
              <w:t>17</w:t>
            </w:r>
          </w:p>
        </w:tc>
        <w:tc>
          <w:tcPr>
            <w:tcW w:w="1000" w:type="dxa"/>
          </w:tcPr>
          <w:p>
            <w:pPr>
              <w:pStyle w:val="TableParagraph"/>
              <w:spacing w:before="22"/>
              <w:ind w:left="296"/>
              <w:rPr>
                <w:sz w:val="18"/>
              </w:rPr>
            </w:pPr>
            <w:r>
              <w:rPr>
                <w:sz w:val="18"/>
              </w:rPr>
              <w:t>7.389</w:t>
            </w:r>
          </w:p>
        </w:tc>
        <w:tc>
          <w:tcPr>
            <w:tcW w:w="918" w:type="dxa"/>
          </w:tcPr>
          <w:p>
            <w:pPr>
              <w:pStyle w:val="TableParagraph"/>
              <w:spacing w:before="22"/>
              <w:ind w:left="144" w:right="189"/>
              <w:jc w:val="center"/>
              <w:rPr>
                <w:sz w:val="18"/>
              </w:rPr>
            </w:pPr>
            <w:r>
              <w:rPr>
                <w:sz w:val="18"/>
              </w:rPr>
              <w:t>0.124</w:t>
            </w:r>
          </w:p>
        </w:tc>
        <w:tc>
          <w:tcPr>
            <w:tcW w:w="1022" w:type="dxa"/>
          </w:tcPr>
          <w:p>
            <w:pPr>
              <w:pStyle w:val="TableParagraph"/>
              <w:spacing w:before="22"/>
              <w:ind w:left="210"/>
              <w:rPr>
                <w:sz w:val="18"/>
              </w:rPr>
            </w:pPr>
            <w:r>
              <w:rPr>
                <w:sz w:val="18"/>
              </w:rPr>
              <w:t>66.666</w:t>
            </w:r>
          </w:p>
        </w:tc>
        <w:tc>
          <w:tcPr>
            <w:tcW w:w="756" w:type="dxa"/>
          </w:tcPr>
          <w:p>
            <w:pPr>
              <w:pStyle w:val="TableParagraph"/>
              <w:spacing w:before="22"/>
              <w:ind w:left="163"/>
              <w:rPr>
                <w:sz w:val="18"/>
              </w:rPr>
            </w:pPr>
            <w:r>
              <w:rPr>
                <w:sz w:val="18"/>
              </w:rPr>
              <w:t>0.73</w:t>
            </w:r>
          </w:p>
        </w:tc>
      </w:tr>
      <w:tr>
        <w:trPr>
          <w:trHeight w:val="224" w:hRule="atLeast"/>
        </w:trPr>
        <w:tc>
          <w:tcPr>
            <w:tcW w:w="562" w:type="dxa"/>
          </w:tcPr>
          <w:p>
            <w:pPr>
              <w:pStyle w:val="TableParagraph"/>
              <w:spacing w:before="21"/>
              <w:ind w:left="50"/>
              <w:rPr>
                <w:sz w:val="18"/>
              </w:rPr>
            </w:pPr>
            <w:r>
              <w:rPr>
                <w:sz w:val="18"/>
              </w:rPr>
              <w:t>18</w:t>
            </w:r>
          </w:p>
        </w:tc>
        <w:tc>
          <w:tcPr>
            <w:tcW w:w="1000" w:type="dxa"/>
          </w:tcPr>
          <w:p>
            <w:pPr>
              <w:pStyle w:val="TableParagraph"/>
              <w:spacing w:before="21"/>
              <w:ind w:left="296"/>
              <w:rPr>
                <w:sz w:val="18"/>
              </w:rPr>
            </w:pPr>
            <w:r>
              <w:rPr>
                <w:sz w:val="18"/>
              </w:rPr>
              <w:t>7.51</w:t>
            </w:r>
          </w:p>
        </w:tc>
        <w:tc>
          <w:tcPr>
            <w:tcW w:w="918" w:type="dxa"/>
          </w:tcPr>
          <w:p>
            <w:pPr>
              <w:pStyle w:val="TableParagraph"/>
              <w:spacing w:before="21"/>
              <w:ind w:left="144" w:right="189"/>
              <w:jc w:val="center"/>
              <w:rPr>
                <w:sz w:val="18"/>
              </w:rPr>
            </w:pPr>
            <w:r>
              <w:rPr>
                <w:sz w:val="18"/>
              </w:rPr>
              <w:t>0.119</w:t>
            </w:r>
          </w:p>
        </w:tc>
        <w:tc>
          <w:tcPr>
            <w:tcW w:w="1022" w:type="dxa"/>
          </w:tcPr>
          <w:p>
            <w:pPr>
              <w:pStyle w:val="TableParagraph"/>
              <w:spacing w:before="21"/>
              <w:ind w:left="210"/>
              <w:rPr>
                <w:sz w:val="18"/>
              </w:rPr>
            </w:pPr>
            <w:r>
              <w:rPr>
                <w:sz w:val="18"/>
              </w:rPr>
              <w:t>67.358</w:t>
            </w:r>
          </w:p>
        </w:tc>
        <w:tc>
          <w:tcPr>
            <w:tcW w:w="756" w:type="dxa"/>
          </w:tcPr>
          <w:p>
            <w:pPr>
              <w:pStyle w:val="TableParagraph"/>
              <w:spacing w:before="21"/>
              <w:ind w:left="163"/>
              <w:rPr>
                <w:sz w:val="18"/>
              </w:rPr>
            </w:pPr>
            <w:r>
              <w:rPr>
                <w:sz w:val="18"/>
              </w:rPr>
              <w:t>0.656</w:t>
            </w:r>
          </w:p>
        </w:tc>
      </w:tr>
      <w:tr>
        <w:trPr>
          <w:trHeight w:val="225" w:hRule="atLeast"/>
        </w:trPr>
        <w:tc>
          <w:tcPr>
            <w:tcW w:w="562" w:type="dxa"/>
          </w:tcPr>
          <w:p>
            <w:pPr>
              <w:pStyle w:val="TableParagraph"/>
              <w:spacing w:before="22"/>
              <w:ind w:left="50"/>
              <w:rPr>
                <w:sz w:val="18"/>
              </w:rPr>
            </w:pPr>
            <w:r>
              <w:rPr>
                <w:sz w:val="18"/>
              </w:rPr>
              <w:t>19</w:t>
            </w:r>
          </w:p>
        </w:tc>
        <w:tc>
          <w:tcPr>
            <w:tcW w:w="1000" w:type="dxa"/>
          </w:tcPr>
          <w:p>
            <w:pPr>
              <w:pStyle w:val="TableParagraph"/>
              <w:spacing w:before="22"/>
              <w:ind w:left="296"/>
              <w:rPr>
                <w:sz w:val="18"/>
              </w:rPr>
            </w:pPr>
            <w:r>
              <w:rPr>
                <w:sz w:val="18"/>
              </w:rPr>
              <w:t>7.627</w:t>
            </w:r>
          </w:p>
        </w:tc>
        <w:tc>
          <w:tcPr>
            <w:tcW w:w="918" w:type="dxa"/>
          </w:tcPr>
          <w:p>
            <w:pPr>
              <w:pStyle w:val="TableParagraph"/>
              <w:spacing w:before="22"/>
              <w:ind w:left="144" w:right="189"/>
              <w:jc w:val="center"/>
              <w:rPr>
                <w:sz w:val="18"/>
              </w:rPr>
            </w:pPr>
            <w:r>
              <w:rPr>
                <w:sz w:val="18"/>
              </w:rPr>
              <w:t>0.115</w:t>
            </w:r>
          </w:p>
        </w:tc>
        <w:tc>
          <w:tcPr>
            <w:tcW w:w="1022" w:type="dxa"/>
          </w:tcPr>
          <w:p>
            <w:pPr>
              <w:pStyle w:val="TableParagraph"/>
              <w:spacing w:before="22"/>
              <w:ind w:left="210"/>
              <w:rPr>
                <w:sz w:val="18"/>
              </w:rPr>
            </w:pPr>
            <w:r>
              <w:rPr>
                <w:sz w:val="18"/>
              </w:rPr>
              <w:t>67.978</w:t>
            </w:r>
          </w:p>
        </w:tc>
        <w:tc>
          <w:tcPr>
            <w:tcW w:w="756" w:type="dxa"/>
          </w:tcPr>
          <w:p>
            <w:pPr>
              <w:pStyle w:val="TableParagraph"/>
              <w:spacing w:before="22"/>
              <w:ind w:left="163"/>
              <w:rPr>
                <w:sz w:val="18"/>
              </w:rPr>
            </w:pPr>
            <w:r>
              <w:rPr>
                <w:sz w:val="18"/>
              </w:rPr>
              <w:t>0.585</w:t>
            </w:r>
          </w:p>
        </w:tc>
      </w:tr>
      <w:tr>
        <w:trPr>
          <w:trHeight w:val="202" w:hRule="atLeast"/>
        </w:trPr>
        <w:tc>
          <w:tcPr>
            <w:tcW w:w="562" w:type="dxa"/>
          </w:tcPr>
          <w:p>
            <w:pPr>
              <w:pStyle w:val="TableParagraph"/>
              <w:spacing w:line="160" w:lineRule="exact" w:before="22"/>
              <w:ind w:left="50"/>
              <w:rPr>
                <w:sz w:val="18"/>
              </w:rPr>
            </w:pPr>
            <w:r>
              <w:rPr>
                <w:sz w:val="18"/>
              </w:rPr>
              <w:t>20</w:t>
            </w:r>
          </w:p>
        </w:tc>
        <w:tc>
          <w:tcPr>
            <w:tcW w:w="1000" w:type="dxa"/>
          </w:tcPr>
          <w:p>
            <w:pPr>
              <w:pStyle w:val="TableParagraph"/>
              <w:spacing w:line="160" w:lineRule="exact" w:before="22"/>
              <w:ind w:left="296"/>
              <w:rPr>
                <w:sz w:val="18"/>
              </w:rPr>
            </w:pPr>
            <w:r>
              <w:rPr>
                <w:sz w:val="18"/>
              </w:rPr>
              <w:t>7.741</w:t>
            </w:r>
          </w:p>
        </w:tc>
        <w:tc>
          <w:tcPr>
            <w:tcW w:w="918" w:type="dxa"/>
          </w:tcPr>
          <w:p>
            <w:pPr>
              <w:pStyle w:val="TableParagraph"/>
              <w:spacing w:line="160" w:lineRule="exact" w:before="22"/>
              <w:ind w:left="144" w:right="189"/>
              <w:jc w:val="center"/>
              <w:rPr>
                <w:sz w:val="18"/>
              </w:rPr>
            </w:pPr>
            <w:r>
              <w:rPr>
                <w:sz w:val="18"/>
              </w:rPr>
              <w:t>0.114</w:t>
            </w:r>
          </w:p>
        </w:tc>
        <w:tc>
          <w:tcPr>
            <w:tcW w:w="1022" w:type="dxa"/>
          </w:tcPr>
          <w:p>
            <w:pPr>
              <w:pStyle w:val="TableParagraph"/>
              <w:spacing w:line="160" w:lineRule="exact" w:before="22"/>
              <w:ind w:left="210"/>
              <w:rPr>
                <w:sz w:val="18"/>
              </w:rPr>
            </w:pPr>
            <w:r>
              <w:rPr>
                <w:sz w:val="18"/>
              </w:rPr>
              <w:t>68.533</w:t>
            </w:r>
          </w:p>
        </w:tc>
        <w:tc>
          <w:tcPr>
            <w:tcW w:w="756" w:type="dxa"/>
          </w:tcPr>
          <w:p>
            <w:pPr>
              <w:pStyle w:val="TableParagraph"/>
              <w:spacing w:line="160" w:lineRule="exact" w:before="22"/>
              <w:ind w:left="163"/>
              <w:rPr>
                <w:sz w:val="18"/>
              </w:rPr>
            </w:pPr>
            <w:r>
              <w:rPr>
                <w:sz w:val="18"/>
              </w:rPr>
              <w:t>0.526</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0"/>
        </w:rPr>
      </w:pPr>
    </w:p>
    <w:p>
      <w:pPr>
        <w:tabs>
          <w:tab w:pos="2533" w:val="left" w:leader="none"/>
          <w:tab w:pos="3400" w:val="left" w:leader="none"/>
          <w:tab w:pos="4364" w:val="left" w:leader="none"/>
          <w:tab w:pos="5339" w:val="left" w:leader="none"/>
        </w:tabs>
        <w:spacing w:before="100"/>
        <w:ind w:left="1724" w:right="0" w:firstLine="0"/>
        <w:jc w:val="left"/>
        <w:rPr>
          <w:rFonts w:ascii="Lucida Console"/>
          <w:sz w:val="18"/>
        </w:rPr>
      </w:pPr>
      <w:r>
        <w:rPr>
          <w:rFonts w:ascii="Lucida Console"/>
          <w:sz w:val="18"/>
        </w:rPr>
        <w:t>21</w:t>
        <w:tab/>
        <w:t>7.855</w:t>
        <w:tab/>
        <w:t>0.115</w:t>
        <w:tab/>
        <w:t>69.035</w:t>
        <w:tab/>
        <w:t>0.481</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22</w:t>
        <w:tab/>
        <w:t>7.971</w:t>
        <w:tab/>
        <w:t>0.117</w:t>
        <w:tab/>
        <w:t>69.501</w:t>
        <w:tab/>
        <w:t>0.455</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23</w:t>
        <w:tab/>
        <w:t>8.091</w:t>
        <w:tab/>
        <w:t>0.122</w:t>
        <w:tab/>
        <w:t>69.952</w:t>
        <w:tab/>
        <w:t>0.449</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24</w:t>
        <w:tab/>
        <w:t>8.215</w:t>
        <w:tab/>
        <w:t>0.127</w:t>
        <w:tab/>
        <w:t>70.406</w:t>
        <w:tab/>
        <w:t>0.462</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25</w:t>
        <w:tab/>
        <w:t>8.345</w:t>
        <w:tab/>
        <w:t>0.133</w:t>
        <w:tab/>
        <w:t>70.882</w:t>
        <w:tab/>
        <w:t>0.492</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26</w:t>
        <w:tab/>
        <w:t>8.481</w:t>
        <w:tab/>
        <w:t>0.138</w:t>
        <w:tab/>
        <w:t>71.394</w:t>
        <w:tab/>
        <w:t>0.534</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27</w:t>
        <w:tab/>
        <w:t>8.621</w:t>
        <w:tab/>
        <w:t>0.142</w:t>
        <w:tab/>
        <w:t>71.953</w:t>
        <w:tab/>
        <w:t>0.583</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28</w:t>
        <w:tab/>
        <w:t>8.765</w:t>
        <w:tab/>
        <w:t>0.144</w:t>
        <w:tab/>
        <w:t>72.56</w:t>
        <w:tab/>
        <w:t>0.631</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29</w:t>
        <w:tab/>
        <w:t>8.909</w:t>
        <w:tab/>
        <w:t>0.143</w:t>
        <w:tab/>
        <w:t>73.212</w:t>
        <w:tab/>
        <w:t>0.67</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30</w:t>
        <w:tab/>
        <w:t>9.05</w:t>
        <w:tab/>
        <w:t>0.139</w:t>
        <w:tab/>
        <w:t>73.895</w:t>
        <w:tab/>
        <w:t>0.694</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31</w:t>
        <w:tab/>
        <w:t>9.186</w:t>
        <w:tab/>
        <w:t>0.132</w:t>
        <w:tab/>
        <w:t>74.594</w:t>
        <w:tab/>
        <w:t>0.699</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32</w:t>
        <w:tab/>
        <w:t>9.313</w:t>
        <w:tab/>
        <w:t>0.122</w:t>
        <w:tab/>
        <w:t>75.288</w:t>
        <w:tab/>
        <w:t>0.687</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33</w:t>
        <w:tab/>
        <w:t>9.431</w:t>
        <w:tab/>
        <w:t>0.112</w:t>
        <w:tab/>
        <w:t>75.963</w:t>
        <w:tab/>
        <w:t>0.661</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34</w:t>
        <w:tab/>
        <w:t>9.537</w:t>
        <w:tab/>
        <w:t>0.102</w:t>
        <w:tab/>
        <w:t>76.609</w:t>
        <w:tab/>
        <w:t>0.63</w:t>
      </w:r>
    </w:p>
    <w:p>
      <w:pPr>
        <w:tabs>
          <w:tab w:pos="2533" w:val="left" w:leader="none"/>
          <w:tab w:pos="3400" w:val="left" w:leader="none"/>
          <w:tab w:pos="4364" w:val="left" w:leader="none"/>
          <w:tab w:pos="5339" w:val="left" w:leader="none"/>
        </w:tabs>
        <w:spacing w:before="44"/>
        <w:ind w:left="1724" w:right="0" w:firstLine="0"/>
        <w:jc w:val="left"/>
        <w:rPr>
          <w:rFonts w:ascii="Lucida Console"/>
          <w:sz w:val="18"/>
        </w:rPr>
      </w:pPr>
      <w:r>
        <w:rPr>
          <w:rFonts w:ascii="Lucida Console"/>
          <w:sz w:val="18"/>
        </w:rPr>
        <w:t>35</w:t>
        <w:tab/>
        <w:t>9.635</w:t>
        <w:tab/>
        <w:t>0.094</w:t>
        <w:tab/>
        <w:t>77.223</w:t>
        <w:tab/>
        <w:t>0.6</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36</w:t>
        <w:tab/>
        <w:t>9.726</w:t>
        <w:tab/>
        <w:t>0.088</w:t>
        <w:tab/>
        <w:t>77.812</w:t>
        <w:tab/>
        <w:t>0.578</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37</w:t>
        <w:tab/>
        <w:t>9.812</w:t>
        <w:tab/>
        <w:t>0.085</w:t>
        <w:tab/>
        <w:t>78.382</w:t>
        <w:tab/>
        <w:t>0.564</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38</w:t>
        <w:tab/>
        <w:t>9.897</w:t>
        <w:tab/>
        <w:t>0.085</w:t>
        <w:tab/>
        <w:t>78.942</w:t>
        <w:tab/>
        <w:t>0.558</w:t>
      </w:r>
    </w:p>
    <w:p>
      <w:pPr>
        <w:tabs>
          <w:tab w:pos="2533" w:val="left" w:leader="none"/>
          <w:tab w:pos="3400" w:val="left" w:leader="none"/>
          <w:tab w:pos="4364" w:val="left" w:leader="none"/>
          <w:tab w:pos="5339" w:val="left" w:leader="none"/>
        </w:tabs>
        <w:spacing w:before="44"/>
        <w:ind w:left="1724" w:right="0" w:firstLine="0"/>
        <w:jc w:val="left"/>
        <w:rPr>
          <w:rFonts w:ascii="Lucida Console"/>
          <w:sz w:val="18"/>
        </w:rPr>
      </w:pPr>
      <w:r>
        <w:rPr>
          <w:rFonts w:ascii="Lucida Console"/>
          <w:sz w:val="18"/>
        </w:rPr>
        <w:t>39</w:t>
        <w:tab/>
        <w:t>9.983</w:t>
        <w:tab/>
        <w:t>0.086</w:t>
        <w:tab/>
        <w:t>79.498</w:t>
        <w:tab/>
        <w:t>0.553</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40</w:t>
        <w:tab/>
        <w:t>10.07</w:t>
        <w:tab/>
        <w:t>0.089</w:t>
        <w:tab/>
        <w:t>80.047</w:t>
        <w:tab/>
        <w:t>0.545</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41</w:t>
        <w:tab/>
        <w:t>10.161</w:t>
        <w:tab/>
        <w:t>0.092</w:t>
        <w:tab/>
        <w:t>80.586</w:t>
        <w:tab/>
        <w:t>0.532</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42</w:t>
        <w:tab/>
        <w:t>10.254</w:t>
        <w:tab/>
        <w:t>0.095</w:t>
        <w:tab/>
        <w:t>81.108</w:t>
        <w:tab/>
        <w:t>0.512</w:t>
      </w:r>
    </w:p>
    <w:p>
      <w:pPr>
        <w:tabs>
          <w:tab w:pos="2533" w:val="left" w:leader="none"/>
          <w:tab w:pos="3400" w:val="left" w:leader="none"/>
          <w:tab w:pos="4364" w:val="left" w:leader="none"/>
          <w:tab w:pos="5339" w:val="left" w:leader="none"/>
        </w:tabs>
        <w:spacing w:before="44"/>
        <w:ind w:left="1724" w:right="0" w:firstLine="0"/>
        <w:jc w:val="left"/>
        <w:rPr>
          <w:rFonts w:ascii="Lucida Console"/>
          <w:sz w:val="18"/>
        </w:rPr>
      </w:pPr>
      <w:r>
        <w:rPr>
          <w:rFonts w:ascii="Lucida Console"/>
          <w:sz w:val="18"/>
        </w:rPr>
        <w:t>43</w:t>
        <w:tab/>
        <w:t>10.351</w:t>
        <w:tab/>
        <w:t>0.099</w:t>
        <w:tab/>
        <w:t>81.61</w:t>
        <w:tab/>
        <w:t>0.491</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44</w:t>
        <w:tab/>
        <w:t>10.452</w:t>
        <w:tab/>
        <w:t>0.102</w:t>
        <w:tab/>
        <w:t>82.092</w:t>
        <w:tab/>
        <w:t>0.474</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45</w:t>
        <w:tab/>
        <w:t>10.554</w:t>
        <w:tab/>
        <w:t>0.104</w:t>
        <w:tab/>
        <w:t>82.562</w:t>
        <w:tab/>
        <w:t>0.466</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46</w:t>
        <w:tab/>
        <w:t>10.659</w:t>
        <w:tab/>
        <w:t>0.104</w:t>
        <w:tab/>
        <w:t>83.029</w:t>
        <w:tab/>
        <w:t>0.47</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47</w:t>
        <w:tab/>
        <w:t>10.762</w:t>
        <w:tab/>
        <w:t>0.103</w:t>
        <w:tab/>
        <w:t>83.506</w:t>
        <w:tab/>
        <w:t>0.486</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48</w:t>
        <w:tab/>
        <w:t>10.863</w:t>
        <w:tab/>
        <w:t>0.099</w:t>
        <w:tab/>
        <w:t>84.004</w:t>
        <w:tab/>
        <w:t>0.511</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49</w:t>
        <w:tab/>
        <w:t>10.959</w:t>
        <w:tab/>
        <w:t>0.093</w:t>
        <w:tab/>
        <w:t>84.531</w:t>
        <w:tab/>
        <w:t>0.541</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50</w:t>
        <w:tab/>
        <w:t>11.048</w:t>
        <w:tab/>
        <w:t>0.086</w:t>
        <w:tab/>
        <w:t>85.09</w:t>
        <w:tab/>
        <w:t>0.574</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51</w:t>
        <w:tab/>
        <w:t>11.13</w:t>
        <w:tab/>
        <w:t>0.079</w:t>
        <w:tab/>
        <w:t>85.683</w:t>
        <w:tab/>
        <w:t>0.606</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52</w:t>
        <w:tab/>
        <w:t>11.206</w:t>
        <w:tab/>
        <w:t>0.074</w:t>
        <w:tab/>
        <w:t>86.309</w:t>
        <w:tab/>
        <w:t>0.635</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53</w:t>
        <w:tab/>
        <w:t>11.278</w:t>
        <w:tab/>
        <w:t>0.072</w:t>
        <w:tab/>
        <w:t>86.963</w:t>
        <w:tab/>
        <w:t>0.66</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54</w:t>
        <w:tab/>
        <w:t>11.349</w:t>
        <w:tab/>
        <w:t>0.072</w:t>
        <w:tab/>
        <w:t>87.642</w:t>
        <w:tab/>
        <w:t>0.679</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55</w:t>
        <w:tab/>
        <w:t>11.423</w:t>
        <w:tab/>
        <w:t>0.074</w:t>
        <w:tab/>
        <w:t>88.337</w:t>
        <w:tab/>
        <w:t>0.692</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56</w:t>
        <w:tab/>
        <w:t>11.503</w:t>
        <w:tab/>
        <w:t>0.078</w:t>
        <w:tab/>
        <w:t>89.036</w:t>
        <w:tab/>
        <w:t>0.697</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57</w:t>
        <w:tab/>
        <w:t>11.592</w:t>
        <w:tab/>
        <w:t>0.084</w:t>
        <w:tab/>
        <w:t>89.723</w:t>
        <w:tab/>
        <w:t>0.691</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58</w:t>
        <w:tab/>
        <w:t>11.691</w:t>
        <w:tab/>
        <w:t>0.091</w:t>
        <w:tab/>
        <w:t>90.379</w:t>
        <w:tab/>
        <w:t>0.675</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59</w:t>
        <w:tab/>
        <w:t>11.802</w:t>
        <w:tab/>
        <w:t>0.098</w:t>
        <w:tab/>
        <w:t>90.98</w:t>
        <w:tab/>
        <w:t>0.647</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60</w:t>
        <w:tab/>
        <w:t>11.925</w:t>
        <w:tab/>
        <w:t>0.106</w:t>
        <w:tab/>
        <w:t>91.503</w:t>
        <w:tab/>
        <w:t>0.609</w:t>
      </w:r>
    </w:p>
    <w:p>
      <w:pPr>
        <w:tabs>
          <w:tab w:pos="2482" w:val="left" w:leader="none"/>
          <w:tab w:pos="2917" w:val="left" w:leader="none"/>
          <w:tab w:pos="3784" w:val="left" w:leader="none"/>
          <w:tab w:pos="4542" w:val="left" w:leader="none"/>
          <w:tab w:pos="5519" w:val="left" w:leader="none"/>
        </w:tabs>
        <w:spacing w:line="300" w:lineRule="auto" w:before="46"/>
        <w:ind w:left="1616" w:right="5081" w:firstLine="540"/>
        <w:jc w:val="right"/>
        <w:rPr>
          <w:rFonts w:ascii="Lucida Console"/>
          <w:sz w:val="18"/>
        </w:rPr>
      </w:pPr>
      <w:r>
        <w:rPr>
          <w:rFonts w:ascii="Lucida Console"/>
          <w:sz w:val="18"/>
        </w:rPr>
        <w:t>umur beta0_1 beta1_1</w:t>
      </w:r>
      <w:r>
        <w:rPr>
          <w:rFonts w:ascii="Lucida Console"/>
          <w:spacing w:val="3"/>
          <w:sz w:val="18"/>
        </w:rPr>
        <w:t> </w:t>
      </w:r>
      <w:r>
        <w:rPr>
          <w:rFonts w:ascii="Lucida Console"/>
          <w:sz w:val="18"/>
        </w:rPr>
        <w:t>beta0_2</w:t>
      </w:r>
      <w:r>
        <w:rPr>
          <w:rFonts w:ascii="Lucida Console"/>
          <w:spacing w:val="2"/>
          <w:sz w:val="18"/>
        </w:rPr>
        <w:t> </w:t>
      </w:r>
      <w:r>
        <w:rPr>
          <w:rFonts w:ascii="Lucida Console"/>
          <w:spacing w:val="-3"/>
          <w:sz w:val="18"/>
        </w:rPr>
        <w:t>beta1_2</w:t>
      </w:r>
      <w:r>
        <w:rPr>
          <w:rFonts w:ascii="Lucida Console"/>
          <w:sz w:val="18"/>
        </w:rPr>
        <w:t> [1,]</w:t>
        <w:tab/>
        <w:t>0</w:t>
        <w:tab/>
        <w:t>3.014</w:t>
        <w:tab/>
        <w:t>0.407</w:t>
        <w:tab/>
        <w:t>45.936</w:t>
        <w:tab/>
      </w:r>
      <w:r>
        <w:rPr>
          <w:rFonts w:ascii="Lucida Console"/>
          <w:spacing w:val="-4"/>
          <w:sz w:val="18"/>
        </w:rPr>
        <w:t>1.459</w:t>
      </w:r>
    </w:p>
    <w:p>
      <w:pPr>
        <w:tabs>
          <w:tab w:pos="866" w:val="left" w:leader="none"/>
          <w:tab w:pos="1300" w:val="left" w:leader="none"/>
          <w:tab w:pos="2167" w:val="left" w:leader="none"/>
          <w:tab w:pos="2926" w:val="left" w:leader="none"/>
          <w:tab w:pos="3902" w:val="left" w:leader="none"/>
        </w:tabs>
        <w:spacing w:line="179" w:lineRule="exact" w:before="0"/>
        <w:ind w:left="0" w:right="5081" w:firstLine="0"/>
        <w:jc w:val="right"/>
        <w:rPr>
          <w:rFonts w:ascii="Lucida Console"/>
          <w:sz w:val="18"/>
        </w:rPr>
      </w:pPr>
      <w:r>
        <w:rPr>
          <w:rFonts w:ascii="Lucida Console"/>
          <w:sz w:val="18"/>
        </w:rPr>
        <w:t>[2,]</w:t>
        <w:tab/>
        <w:t>1</w:t>
        <w:tab/>
        <w:t>3.457</w:t>
        <w:tab/>
        <w:t>0.391</w:t>
        <w:tab/>
        <w:t>47.368</w:t>
        <w:tab/>
        <w:t>1.472</w:t>
      </w:r>
    </w:p>
    <w:p>
      <w:pPr>
        <w:tabs>
          <w:tab w:pos="866" w:val="left" w:leader="none"/>
          <w:tab w:pos="1300" w:val="left" w:leader="none"/>
          <w:tab w:pos="2167" w:val="left" w:leader="none"/>
          <w:tab w:pos="2926" w:val="left" w:leader="none"/>
          <w:tab w:pos="3902" w:val="left" w:leader="none"/>
        </w:tabs>
        <w:spacing w:before="45"/>
        <w:ind w:left="0" w:right="5081" w:firstLine="0"/>
        <w:jc w:val="right"/>
        <w:rPr>
          <w:rFonts w:ascii="Lucida Console"/>
          <w:sz w:val="18"/>
        </w:rPr>
      </w:pPr>
      <w:r>
        <w:rPr>
          <w:rFonts w:ascii="Lucida Console"/>
          <w:sz w:val="18"/>
        </w:rPr>
        <w:t>[3,]</w:t>
        <w:tab/>
        <w:t>2</w:t>
        <w:tab/>
        <w:t>3.879</w:t>
        <w:tab/>
        <w:t>0.373</w:t>
        <w:tab/>
        <w:t>48.828</w:t>
        <w:tab/>
        <w:t>1.479</w:t>
      </w:r>
    </w:p>
    <w:p>
      <w:pPr>
        <w:tabs>
          <w:tab w:pos="866" w:val="left" w:leader="none"/>
          <w:tab w:pos="1300" w:val="left" w:leader="none"/>
          <w:tab w:pos="2167" w:val="left" w:leader="none"/>
          <w:tab w:pos="2926" w:val="left" w:leader="none"/>
          <w:tab w:pos="3902" w:val="left" w:leader="none"/>
        </w:tabs>
        <w:spacing w:before="46"/>
        <w:ind w:left="0" w:right="5081" w:firstLine="0"/>
        <w:jc w:val="right"/>
        <w:rPr>
          <w:rFonts w:ascii="Lucida Console"/>
          <w:sz w:val="18"/>
        </w:rPr>
      </w:pPr>
      <w:r>
        <w:rPr>
          <w:rFonts w:ascii="Lucida Console"/>
          <w:sz w:val="18"/>
        </w:rPr>
        <w:t>[4,]</w:t>
        <w:tab/>
        <w:t>3</w:t>
        <w:tab/>
        <w:t>4.275</w:t>
        <w:tab/>
        <w:t>0.353</w:t>
        <w:tab/>
        <w:t>50.308</w:t>
        <w:tab/>
        <w:t>1.478</w:t>
      </w:r>
    </w:p>
    <w:p>
      <w:pPr>
        <w:tabs>
          <w:tab w:pos="866" w:val="left" w:leader="none"/>
          <w:tab w:pos="1300" w:val="left" w:leader="none"/>
          <w:tab w:pos="2167" w:val="left" w:leader="none"/>
          <w:tab w:pos="2926" w:val="left" w:leader="none"/>
          <w:tab w:pos="3902" w:val="left" w:leader="none"/>
        </w:tabs>
        <w:spacing w:before="46"/>
        <w:ind w:left="0" w:right="5081" w:firstLine="0"/>
        <w:jc w:val="right"/>
        <w:rPr>
          <w:rFonts w:ascii="Lucida Console"/>
          <w:sz w:val="18"/>
        </w:rPr>
      </w:pPr>
      <w:r>
        <w:rPr>
          <w:rFonts w:ascii="Lucida Console"/>
          <w:sz w:val="18"/>
        </w:rPr>
        <w:t>[5,]</w:t>
        <w:tab/>
        <w:t>4</w:t>
        <w:tab/>
        <w:t>4.645</w:t>
        <w:tab/>
        <w:t>0.331</w:t>
        <w:tab/>
        <w:t>51.795</w:t>
        <w:tab/>
        <w:t>1.467</w:t>
      </w:r>
    </w:p>
    <w:p>
      <w:pPr>
        <w:tabs>
          <w:tab w:pos="866" w:val="left" w:leader="none"/>
          <w:tab w:pos="1300" w:val="left" w:leader="none"/>
          <w:tab w:pos="2167" w:val="left" w:leader="none"/>
          <w:tab w:pos="2926" w:val="left" w:leader="none"/>
          <w:tab w:pos="3902" w:val="left" w:leader="none"/>
        </w:tabs>
        <w:spacing w:before="43"/>
        <w:ind w:left="0" w:right="5081" w:firstLine="0"/>
        <w:jc w:val="right"/>
        <w:rPr>
          <w:rFonts w:ascii="Lucida Console"/>
          <w:sz w:val="18"/>
        </w:rPr>
      </w:pPr>
      <w:r>
        <w:rPr>
          <w:rFonts w:ascii="Lucida Console"/>
          <w:sz w:val="18"/>
        </w:rPr>
        <w:t>[6,]</w:t>
        <w:tab/>
        <w:t>5</w:t>
        <w:tab/>
        <w:t>4.986</w:t>
        <w:tab/>
        <w:t>0.309</w:t>
        <w:tab/>
        <w:t>53.273</w:t>
        <w:tab/>
        <w:t>1.443</w:t>
      </w:r>
    </w:p>
    <w:p>
      <w:pPr>
        <w:tabs>
          <w:tab w:pos="866" w:val="left" w:leader="none"/>
          <w:tab w:pos="1300" w:val="left" w:leader="none"/>
          <w:tab w:pos="2167" w:val="left" w:leader="none"/>
          <w:tab w:pos="2926" w:val="left" w:leader="none"/>
          <w:tab w:pos="3902" w:val="left" w:leader="none"/>
        </w:tabs>
        <w:spacing w:before="45"/>
        <w:ind w:left="0" w:right="5081" w:firstLine="0"/>
        <w:jc w:val="right"/>
        <w:rPr>
          <w:rFonts w:ascii="Lucida Console"/>
          <w:sz w:val="18"/>
        </w:rPr>
      </w:pPr>
      <w:r>
        <w:rPr>
          <w:rFonts w:ascii="Lucida Console"/>
          <w:sz w:val="18"/>
        </w:rPr>
        <w:t>[7,]</w:t>
        <w:tab/>
        <w:t>6</w:t>
        <w:tab/>
        <w:t>5.299</w:t>
        <w:tab/>
        <w:t>0.286</w:t>
        <w:tab/>
        <w:t>54.722</w:t>
        <w:tab/>
        <w:t>1.407</w:t>
      </w:r>
    </w:p>
    <w:p>
      <w:pPr>
        <w:tabs>
          <w:tab w:pos="866" w:val="left" w:leader="none"/>
          <w:tab w:pos="1300" w:val="left" w:leader="none"/>
          <w:tab w:pos="2167" w:val="left" w:leader="none"/>
          <w:tab w:pos="2926" w:val="left" w:leader="none"/>
          <w:tab w:pos="3902" w:val="left" w:leader="none"/>
        </w:tabs>
        <w:spacing w:before="46"/>
        <w:ind w:left="0" w:right="5081" w:firstLine="0"/>
        <w:jc w:val="right"/>
        <w:rPr>
          <w:rFonts w:ascii="Lucida Console"/>
          <w:sz w:val="18"/>
        </w:rPr>
      </w:pPr>
      <w:r>
        <w:rPr>
          <w:rFonts w:ascii="Lucida Console"/>
          <w:sz w:val="18"/>
        </w:rPr>
        <w:t>[8,]</w:t>
        <w:tab/>
        <w:t>7</w:t>
        <w:tab/>
        <w:t>5.583</w:t>
        <w:tab/>
        <w:t>0.263</w:t>
        <w:tab/>
        <w:t>56.127</w:t>
        <w:tab/>
        <w:t>1.358</w:t>
      </w:r>
    </w:p>
    <w:p>
      <w:pPr>
        <w:tabs>
          <w:tab w:pos="866" w:val="left" w:leader="none"/>
          <w:tab w:pos="1300" w:val="left" w:leader="none"/>
          <w:tab w:pos="2167" w:val="left" w:leader="none"/>
          <w:tab w:pos="2926" w:val="left" w:leader="none"/>
          <w:tab w:pos="3902" w:val="left" w:leader="none"/>
        </w:tabs>
        <w:spacing w:before="46"/>
        <w:ind w:left="0" w:right="5081" w:firstLine="0"/>
        <w:jc w:val="right"/>
        <w:rPr>
          <w:rFonts w:ascii="Lucida Console"/>
          <w:sz w:val="18"/>
        </w:rPr>
      </w:pPr>
      <w:r>
        <w:rPr>
          <w:rFonts w:ascii="Lucida Console"/>
          <w:sz w:val="18"/>
        </w:rPr>
        <w:t>[9,]</w:t>
        <w:tab/>
        <w:t>8</w:t>
        <w:tab/>
        <w:t>5.841</w:t>
        <w:tab/>
        <w:t>0.241</w:t>
        <w:tab/>
        <w:t>57.474</w:t>
        <w:tab/>
        <w:t>1.300</w:t>
      </w:r>
    </w:p>
    <w:p>
      <w:pPr>
        <w:tabs>
          <w:tab w:pos="974" w:val="left" w:leader="none"/>
          <w:tab w:pos="1408" w:val="left" w:leader="none"/>
          <w:tab w:pos="2275" w:val="left" w:leader="none"/>
          <w:tab w:pos="3034" w:val="left" w:leader="none"/>
          <w:tab w:pos="4010" w:val="left" w:leader="none"/>
        </w:tabs>
        <w:spacing w:before="43"/>
        <w:ind w:left="0" w:right="5081" w:firstLine="0"/>
        <w:jc w:val="right"/>
        <w:rPr>
          <w:rFonts w:ascii="Lucida Console"/>
          <w:sz w:val="18"/>
        </w:rPr>
      </w:pPr>
      <w:r>
        <w:rPr>
          <w:rFonts w:ascii="Lucida Console"/>
          <w:sz w:val="18"/>
        </w:rPr>
        <w:t>[10,]</w:t>
        <w:tab/>
        <w:t>9</w:t>
        <w:tab/>
        <w:t>6.075</w:t>
        <w:tab/>
        <w:t>0.220</w:t>
        <w:tab/>
        <w:t>58.753</w:t>
        <w:tab/>
        <w:t>1.235</w:t>
      </w:r>
    </w:p>
    <w:p>
      <w:pPr>
        <w:tabs>
          <w:tab w:pos="866" w:val="left" w:leader="none"/>
          <w:tab w:pos="1408"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[11,]</w:t>
        <w:tab/>
        <w:t>10</w:t>
        <w:tab/>
        <w:t>6.287</w:t>
        <w:tab/>
        <w:t>0.202</w:t>
        <w:tab/>
        <w:t>59.962</w:t>
        <w:tab/>
        <w:t>1.170</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[12,]</w:t>
        <w:tab/>
        <w:t>11</w:t>
        <w:tab/>
        <w:t>6.482</w:t>
        <w:tab/>
        <w:t>0.186</w:t>
        <w:tab/>
        <w:t>61.103</w:t>
        <w:tab/>
        <w:t>1.106</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[13,]</w:t>
        <w:tab/>
        <w:t>12</w:t>
        <w:tab/>
        <w:t>6.661</w:t>
        <w:tab/>
        <w:t>0.172</w:t>
        <w:tab/>
        <w:t>62.180</w:t>
        <w:tab/>
        <w:t>1.046</w:t>
      </w:r>
    </w:p>
    <w:p>
      <w:pPr>
        <w:tabs>
          <w:tab w:pos="866" w:val="left" w:leader="none"/>
          <w:tab w:pos="1408" w:val="left" w:leader="none"/>
          <w:tab w:pos="2275" w:val="left" w:leader="none"/>
          <w:tab w:pos="3034" w:val="left" w:leader="none"/>
          <w:tab w:pos="4010" w:val="left" w:leader="none"/>
        </w:tabs>
        <w:spacing w:before="43"/>
        <w:ind w:left="0" w:right="5081" w:firstLine="0"/>
        <w:jc w:val="right"/>
        <w:rPr>
          <w:rFonts w:ascii="Lucida Console"/>
          <w:sz w:val="18"/>
        </w:rPr>
      </w:pPr>
      <w:r>
        <w:rPr>
          <w:rFonts w:ascii="Lucida Console"/>
          <w:sz w:val="18"/>
        </w:rPr>
        <w:t>[14,]</w:t>
        <w:tab/>
        <w:t>13</w:t>
        <w:tab/>
        <w:t>6.827</w:t>
        <w:tab/>
        <w:t>0.160</w:t>
        <w:tab/>
        <w:t>63.199</w:t>
        <w:tab/>
        <w:t>0.989</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[15,]</w:t>
        <w:tab/>
        <w:t>14</w:t>
        <w:tab/>
        <w:t>6.981</w:t>
        <w:tab/>
        <w:t>0.149</w:t>
        <w:tab/>
        <w:t>64.160</w:t>
        <w:tab/>
        <w:t>0.932</w:t>
      </w:r>
    </w:p>
    <w:p>
      <w:pPr>
        <w:tabs>
          <w:tab w:pos="866" w:val="left" w:leader="none"/>
          <w:tab w:pos="1408"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[16,]</w:t>
        <w:tab/>
        <w:t>15</w:t>
        <w:tab/>
        <w:t>7.126</w:t>
        <w:tab/>
        <w:t>0.140</w:t>
        <w:tab/>
        <w:t>65.062</w:t>
        <w:tab/>
        <w:t>0.870</w:t>
      </w:r>
    </w:p>
    <w:p>
      <w:pPr>
        <w:spacing w:after="0"/>
        <w:jc w:val="right"/>
        <w:rPr>
          <w:rFonts w:ascii="Lucida Console"/>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488"/>
        <w:gridCol w:w="921"/>
        <w:gridCol w:w="815"/>
        <w:gridCol w:w="922"/>
        <w:gridCol w:w="757"/>
      </w:tblGrid>
      <w:tr>
        <w:trPr>
          <w:trHeight w:val="202" w:hRule="atLeast"/>
        </w:trPr>
        <w:tc>
          <w:tcPr>
            <w:tcW w:w="753" w:type="dxa"/>
          </w:tcPr>
          <w:p>
            <w:pPr>
              <w:pStyle w:val="TableParagraph"/>
              <w:spacing w:before="0"/>
              <w:ind w:left="50"/>
              <w:rPr>
                <w:sz w:val="18"/>
              </w:rPr>
            </w:pPr>
            <w:r>
              <w:rPr>
                <w:sz w:val="18"/>
              </w:rPr>
              <w:t>[17,]</w:t>
            </w:r>
          </w:p>
        </w:tc>
        <w:tc>
          <w:tcPr>
            <w:tcW w:w="488" w:type="dxa"/>
          </w:tcPr>
          <w:p>
            <w:pPr>
              <w:pStyle w:val="TableParagraph"/>
              <w:spacing w:before="0"/>
              <w:ind w:right="106"/>
              <w:jc w:val="right"/>
              <w:rPr>
                <w:sz w:val="18"/>
              </w:rPr>
            </w:pPr>
            <w:r>
              <w:rPr>
                <w:sz w:val="18"/>
              </w:rPr>
              <w:t>16</w:t>
            </w:r>
          </w:p>
        </w:tc>
        <w:tc>
          <w:tcPr>
            <w:tcW w:w="921" w:type="dxa"/>
          </w:tcPr>
          <w:p>
            <w:pPr>
              <w:pStyle w:val="TableParagraph"/>
              <w:spacing w:before="0"/>
              <w:ind w:left="89" w:right="35"/>
              <w:jc w:val="center"/>
              <w:rPr>
                <w:sz w:val="18"/>
              </w:rPr>
            </w:pPr>
            <w:r>
              <w:rPr>
                <w:sz w:val="18"/>
              </w:rPr>
              <w:t>7.261</w:t>
            </w:r>
          </w:p>
        </w:tc>
        <w:tc>
          <w:tcPr>
            <w:tcW w:w="815" w:type="dxa"/>
          </w:tcPr>
          <w:p>
            <w:pPr>
              <w:pStyle w:val="TableParagraph"/>
              <w:spacing w:before="0"/>
              <w:ind w:right="105"/>
              <w:jc w:val="right"/>
              <w:rPr>
                <w:sz w:val="18"/>
              </w:rPr>
            </w:pPr>
            <w:r>
              <w:rPr>
                <w:sz w:val="18"/>
              </w:rPr>
              <w:t>0.131</w:t>
            </w:r>
          </w:p>
        </w:tc>
        <w:tc>
          <w:tcPr>
            <w:tcW w:w="922" w:type="dxa"/>
          </w:tcPr>
          <w:p>
            <w:pPr>
              <w:pStyle w:val="TableParagraph"/>
              <w:spacing w:before="0"/>
              <w:ind w:left="107"/>
              <w:rPr>
                <w:sz w:val="18"/>
              </w:rPr>
            </w:pPr>
            <w:r>
              <w:rPr>
                <w:sz w:val="18"/>
              </w:rPr>
              <w:t>65.899</w:t>
            </w:r>
          </w:p>
        </w:tc>
        <w:tc>
          <w:tcPr>
            <w:tcW w:w="757" w:type="dxa"/>
          </w:tcPr>
          <w:p>
            <w:pPr>
              <w:pStyle w:val="TableParagraph"/>
              <w:spacing w:before="0"/>
              <w:ind w:right="49"/>
              <w:jc w:val="right"/>
              <w:rPr>
                <w:sz w:val="18"/>
              </w:rPr>
            </w:pPr>
            <w:r>
              <w:rPr>
                <w:sz w:val="18"/>
              </w:rPr>
              <w:t>0.803</w:t>
            </w:r>
          </w:p>
        </w:tc>
      </w:tr>
      <w:tr>
        <w:trPr>
          <w:trHeight w:val="224" w:hRule="atLeast"/>
        </w:trPr>
        <w:tc>
          <w:tcPr>
            <w:tcW w:w="753" w:type="dxa"/>
          </w:tcPr>
          <w:p>
            <w:pPr>
              <w:pStyle w:val="TableParagraph"/>
              <w:ind w:left="50"/>
              <w:rPr>
                <w:sz w:val="18"/>
              </w:rPr>
            </w:pPr>
            <w:r>
              <w:rPr>
                <w:sz w:val="18"/>
              </w:rPr>
              <w:t>[18,]</w:t>
            </w:r>
          </w:p>
        </w:tc>
        <w:tc>
          <w:tcPr>
            <w:tcW w:w="488" w:type="dxa"/>
          </w:tcPr>
          <w:p>
            <w:pPr>
              <w:pStyle w:val="TableParagraph"/>
              <w:ind w:right="106"/>
              <w:jc w:val="right"/>
              <w:rPr>
                <w:sz w:val="18"/>
              </w:rPr>
            </w:pPr>
            <w:r>
              <w:rPr>
                <w:sz w:val="18"/>
              </w:rPr>
              <w:t>17</w:t>
            </w:r>
          </w:p>
        </w:tc>
        <w:tc>
          <w:tcPr>
            <w:tcW w:w="921" w:type="dxa"/>
          </w:tcPr>
          <w:p>
            <w:pPr>
              <w:pStyle w:val="TableParagraph"/>
              <w:ind w:left="89" w:right="35"/>
              <w:jc w:val="center"/>
              <w:rPr>
                <w:sz w:val="18"/>
              </w:rPr>
            </w:pPr>
            <w:r>
              <w:rPr>
                <w:sz w:val="18"/>
              </w:rPr>
              <w:t>7.389</w:t>
            </w:r>
          </w:p>
        </w:tc>
        <w:tc>
          <w:tcPr>
            <w:tcW w:w="815" w:type="dxa"/>
          </w:tcPr>
          <w:p>
            <w:pPr>
              <w:pStyle w:val="TableParagraph"/>
              <w:ind w:right="105"/>
              <w:jc w:val="right"/>
              <w:rPr>
                <w:sz w:val="18"/>
              </w:rPr>
            </w:pPr>
            <w:r>
              <w:rPr>
                <w:sz w:val="18"/>
              </w:rPr>
              <w:t>0.124</w:t>
            </w:r>
          </w:p>
        </w:tc>
        <w:tc>
          <w:tcPr>
            <w:tcW w:w="922" w:type="dxa"/>
          </w:tcPr>
          <w:p>
            <w:pPr>
              <w:pStyle w:val="TableParagraph"/>
              <w:ind w:left="107"/>
              <w:rPr>
                <w:sz w:val="18"/>
              </w:rPr>
            </w:pPr>
            <w:r>
              <w:rPr>
                <w:sz w:val="18"/>
              </w:rPr>
              <w:t>66.666</w:t>
            </w:r>
          </w:p>
        </w:tc>
        <w:tc>
          <w:tcPr>
            <w:tcW w:w="757" w:type="dxa"/>
          </w:tcPr>
          <w:p>
            <w:pPr>
              <w:pStyle w:val="TableParagraph"/>
              <w:ind w:right="49"/>
              <w:jc w:val="right"/>
              <w:rPr>
                <w:sz w:val="18"/>
              </w:rPr>
            </w:pPr>
            <w:r>
              <w:rPr>
                <w:sz w:val="18"/>
              </w:rPr>
              <w:t>0.730</w:t>
            </w:r>
          </w:p>
        </w:tc>
      </w:tr>
      <w:tr>
        <w:trPr>
          <w:trHeight w:val="224" w:hRule="atLeast"/>
        </w:trPr>
        <w:tc>
          <w:tcPr>
            <w:tcW w:w="753" w:type="dxa"/>
          </w:tcPr>
          <w:p>
            <w:pPr>
              <w:pStyle w:val="TableParagraph"/>
              <w:spacing w:before="21"/>
              <w:ind w:left="50"/>
              <w:rPr>
                <w:sz w:val="18"/>
              </w:rPr>
            </w:pPr>
            <w:r>
              <w:rPr>
                <w:sz w:val="18"/>
              </w:rPr>
              <w:t>[19,]</w:t>
            </w:r>
          </w:p>
        </w:tc>
        <w:tc>
          <w:tcPr>
            <w:tcW w:w="488" w:type="dxa"/>
          </w:tcPr>
          <w:p>
            <w:pPr>
              <w:pStyle w:val="TableParagraph"/>
              <w:spacing w:before="21"/>
              <w:ind w:right="106"/>
              <w:jc w:val="right"/>
              <w:rPr>
                <w:sz w:val="18"/>
              </w:rPr>
            </w:pPr>
            <w:r>
              <w:rPr>
                <w:sz w:val="18"/>
              </w:rPr>
              <w:t>18</w:t>
            </w:r>
          </w:p>
        </w:tc>
        <w:tc>
          <w:tcPr>
            <w:tcW w:w="921" w:type="dxa"/>
          </w:tcPr>
          <w:p>
            <w:pPr>
              <w:pStyle w:val="TableParagraph"/>
              <w:spacing w:before="21"/>
              <w:ind w:left="89" w:right="35"/>
              <w:jc w:val="center"/>
              <w:rPr>
                <w:sz w:val="18"/>
              </w:rPr>
            </w:pPr>
            <w:r>
              <w:rPr>
                <w:sz w:val="18"/>
              </w:rPr>
              <w:t>7.510</w:t>
            </w:r>
          </w:p>
        </w:tc>
        <w:tc>
          <w:tcPr>
            <w:tcW w:w="815" w:type="dxa"/>
          </w:tcPr>
          <w:p>
            <w:pPr>
              <w:pStyle w:val="TableParagraph"/>
              <w:spacing w:before="21"/>
              <w:ind w:right="105"/>
              <w:jc w:val="right"/>
              <w:rPr>
                <w:sz w:val="18"/>
              </w:rPr>
            </w:pPr>
            <w:r>
              <w:rPr>
                <w:sz w:val="18"/>
              </w:rPr>
              <w:t>0.119</w:t>
            </w:r>
          </w:p>
        </w:tc>
        <w:tc>
          <w:tcPr>
            <w:tcW w:w="922" w:type="dxa"/>
          </w:tcPr>
          <w:p>
            <w:pPr>
              <w:pStyle w:val="TableParagraph"/>
              <w:spacing w:before="21"/>
              <w:ind w:left="107"/>
              <w:rPr>
                <w:sz w:val="18"/>
              </w:rPr>
            </w:pPr>
            <w:r>
              <w:rPr>
                <w:sz w:val="18"/>
              </w:rPr>
              <w:t>67.358</w:t>
            </w:r>
          </w:p>
        </w:tc>
        <w:tc>
          <w:tcPr>
            <w:tcW w:w="757" w:type="dxa"/>
          </w:tcPr>
          <w:p>
            <w:pPr>
              <w:pStyle w:val="TableParagraph"/>
              <w:spacing w:before="21"/>
              <w:ind w:right="49"/>
              <w:jc w:val="right"/>
              <w:rPr>
                <w:sz w:val="18"/>
              </w:rPr>
            </w:pPr>
            <w:r>
              <w:rPr>
                <w:sz w:val="18"/>
              </w:rPr>
              <w:t>0.656</w:t>
            </w:r>
          </w:p>
        </w:tc>
      </w:tr>
      <w:tr>
        <w:trPr>
          <w:trHeight w:val="225" w:hRule="atLeast"/>
        </w:trPr>
        <w:tc>
          <w:tcPr>
            <w:tcW w:w="753" w:type="dxa"/>
          </w:tcPr>
          <w:p>
            <w:pPr>
              <w:pStyle w:val="TableParagraph"/>
              <w:ind w:left="50"/>
              <w:rPr>
                <w:sz w:val="18"/>
              </w:rPr>
            </w:pPr>
            <w:r>
              <w:rPr>
                <w:sz w:val="18"/>
              </w:rPr>
              <w:t>[20,]</w:t>
            </w:r>
          </w:p>
        </w:tc>
        <w:tc>
          <w:tcPr>
            <w:tcW w:w="488" w:type="dxa"/>
          </w:tcPr>
          <w:p>
            <w:pPr>
              <w:pStyle w:val="TableParagraph"/>
              <w:ind w:right="106"/>
              <w:jc w:val="right"/>
              <w:rPr>
                <w:sz w:val="18"/>
              </w:rPr>
            </w:pPr>
            <w:r>
              <w:rPr>
                <w:sz w:val="18"/>
              </w:rPr>
              <w:t>19</w:t>
            </w:r>
          </w:p>
        </w:tc>
        <w:tc>
          <w:tcPr>
            <w:tcW w:w="921" w:type="dxa"/>
          </w:tcPr>
          <w:p>
            <w:pPr>
              <w:pStyle w:val="TableParagraph"/>
              <w:ind w:left="89" w:right="35"/>
              <w:jc w:val="center"/>
              <w:rPr>
                <w:sz w:val="18"/>
              </w:rPr>
            </w:pPr>
            <w:r>
              <w:rPr>
                <w:sz w:val="18"/>
              </w:rPr>
              <w:t>7.627</w:t>
            </w:r>
          </w:p>
        </w:tc>
        <w:tc>
          <w:tcPr>
            <w:tcW w:w="815" w:type="dxa"/>
          </w:tcPr>
          <w:p>
            <w:pPr>
              <w:pStyle w:val="TableParagraph"/>
              <w:ind w:right="105"/>
              <w:jc w:val="right"/>
              <w:rPr>
                <w:sz w:val="18"/>
              </w:rPr>
            </w:pPr>
            <w:r>
              <w:rPr>
                <w:sz w:val="18"/>
              </w:rPr>
              <w:t>0.115</w:t>
            </w:r>
          </w:p>
        </w:tc>
        <w:tc>
          <w:tcPr>
            <w:tcW w:w="922" w:type="dxa"/>
          </w:tcPr>
          <w:p>
            <w:pPr>
              <w:pStyle w:val="TableParagraph"/>
              <w:ind w:left="107"/>
              <w:rPr>
                <w:sz w:val="18"/>
              </w:rPr>
            </w:pPr>
            <w:r>
              <w:rPr>
                <w:sz w:val="18"/>
              </w:rPr>
              <w:t>67.978</w:t>
            </w:r>
          </w:p>
        </w:tc>
        <w:tc>
          <w:tcPr>
            <w:tcW w:w="757" w:type="dxa"/>
          </w:tcPr>
          <w:p>
            <w:pPr>
              <w:pStyle w:val="TableParagraph"/>
              <w:ind w:right="49"/>
              <w:jc w:val="right"/>
              <w:rPr>
                <w:sz w:val="18"/>
              </w:rPr>
            </w:pPr>
            <w:r>
              <w:rPr>
                <w:sz w:val="18"/>
              </w:rPr>
              <w:t>0.585</w:t>
            </w:r>
          </w:p>
        </w:tc>
      </w:tr>
      <w:tr>
        <w:trPr>
          <w:trHeight w:val="225" w:hRule="atLeast"/>
        </w:trPr>
        <w:tc>
          <w:tcPr>
            <w:tcW w:w="753" w:type="dxa"/>
          </w:tcPr>
          <w:p>
            <w:pPr>
              <w:pStyle w:val="TableParagraph"/>
              <w:spacing w:before="22"/>
              <w:ind w:left="50"/>
              <w:rPr>
                <w:sz w:val="18"/>
              </w:rPr>
            </w:pPr>
            <w:r>
              <w:rPr>
                <w:sz w:val="18"/>
              </w:rPr>
              <w:t>[21,]</w:t>
            </w:r>
          </w:p>
        </w:tc>
        <w:tc>
          <w:tcPr>
            <w:tcW w:w="488" w:type="dxa"/>
          </w:tcPr>
          <w:p>
            <w:pPr>
              <w:pStyle w:val="TableParagraph"/>
              <w:spacing w:before="22"/>
              <w:ind w:right="106"/>
              <w:jc w:val="right"/>
              <w:rPr>
                <w:sz w:val="18"/>
              </w:rPr>
            </w:pPr>
            <w:r>
              <w:rPr>
                <w:sz w:val="18"/>
              </w:rPr>
              <w:t>20</w:t>
            </w:r>
          </w:p>
        </w:tc>
        <w:tc>
          <w:tcPr>
            <w:tcW w:w="921" w:type="dxa"/>
          </w:tcPr>
          <w:p>
            <w:pPr>
              <w:pStyle w:val="TableParagraph"/>
              <w:spacing w:before="22"/>
              <w:ind w:left="89" w:right="35"/>
              <w:jc w:val="center"/>
              <w:rPr>
                <w:sz w:val="18"/>
              </w:rPr>
            </w:pPr>
            <w:r>
              <w:rPr>
                <w:sz w:val="18"/>
              </w:rPr>
              <w:t>7.741</w:t>
            </w:r>
          </w:p>
        </w:tc>
        <w:tc>
          <w:tcPr>
            <w:tcW w:w="815" w:type="dxa"/>
          </w:tcPr>
          <w:p>
            <w:pPr>
              <w:pStyle w:val="TableParagraph"/>
              <w:spacing w:before="22"/>
              <w:ind w:right="105"/>
              <w:jc w:val="right"/>
              <w:rPr>
                <w:sz w:val="18"/>
              </w:rPr>
            </w:pPr>
            <w:r>
              <w:rPr>
                <w:sz w:val="18"/>
              </w:rPr>
              <w:t>0.114</w:t>
            </w:r>
          </w:p>
        </w:tc>
        <w:tc>
          <w:tcPr>
            <w:tcW w:w="922" w:type="dxa"/>
          </w:tcPr>
          <w:p>
            <w:pPr>
              <w:pStyle w:val="TableParagraph"/>
              <w:spacing w:before="22"/>
              <w:ind w:left="107"/>
              <w:rPr>
                <w:sz w:val="18"/>
              </w:rPr>
            </w:pPr>
            <w:r>
              <w:rPr>
                <w:sz w:val="18"/>
              </w:rPr>
              <w:t>68.533</w:t>
            </w:r>
          </w:p>
        </w:tc>
        <w:tc>
          <w:tcPr>
            <w:tcW w:w="757" w:type="dxa"/>
          </w:tcPr>
          <w:p>
            <w:pPr>
              <w:pStyle w:val="TableParagraph"/>
              <w:spacing w:before="22"/>
              <w:ind w:right="49"/>
              <w:jc w:val="right"/>
              <w:rPr>
                <w:sz w:val="18"/>
              </w:rPr>
            </w:pPr>
            <w:r>
              <w:rPr>
                <w:sz w:val="18"/>
              </w:rPr>
              <w:t>0.526</w:t>
            </w:r>
          </w:p>
        </w:tc>
      </w:tr>
      <w:tr>
        <w:trPr>
          <w:trHeight w:val="224" w:hRule="atLeast"/>
        </w:trPr>
        <w:tc>
          <w:tcPr>
            <w:tcW w:w="753" w:type="dxa"/>
          </w:tcPr>
          <w:p>
            <w:pPr>
              <w:pStyle w:val="TableParagraph"/>
              <w:ind w:left="50"/>
              <w:rPr>
                <w:sz w:val="18"/>
              </w:rPr>
            </w:pPr>
            <w:r>
              <w:rPr>
                <w:sz w:val="18"/>
              </w:rPr>
              <w:t>[22,]</w:t>
            </w:r>
          </w:p>
        </w:tc>
        <w:tc>
          <w:tcPr>
            <w:tcW w:w="488" w:type="dxa"/>
          </w:tcPr>
          <w:p>
            <w:pPr>
              <w:pStyle w:val="TableParagraph"/>
              <w:ind w:right="106"/>
              <w:jc w:val="right"/>
              <w:rPr>
                <w:sz w:val="18"/>
              </w:rPr>
            </w:pPr>
            <w:r>
              <w:rPr>
                <w:sz w:val="18"/>
              </w:rPr>
              <w:t>21</w:t>
            </w:r>
          </w:p>
        </w:tc>
        <w:tc>
          <w:tcPr>
            <w:tcW w:w="921" w:type="dxa"/>
          </w:tcPr>
          <w:p>
            <w:pPr>
              <w:pStyle w:val="TableParagraph"/>
              <w:ind w:left="89" w:right="35"/>
              <w:jc w:val="center"/>
              <w:rPr>
                <w:sz w:val="18"/>
              </w:rPr>
            </w:pPr>
            <w:r>
              <w:rPr>
                <w:sz w:val="18"/>
              </w:rPr>
              <w:t>7.855</w:t>
            </w:r>
          </w:p>
        </w:tc>
        <w:tc>
          <w:tcPr>
            <w:tcW w:w="815" w:type="dxa"/>
          </w:tcPr>
          <w:p>
            <w:pPr>
              <w:pStyle w:val="TableParagraph"/>
              <w:ind w:right="105"/>
              <w:jc w:val="right"/>
              <w:rPr>
                <w:sz w:val="18"/>
              </w:rPr>
            </w:pPr>
            <w:r>
              <w:rPr>
                <w:sz w:val="18"/>
              </w:rPr>
              <w:t>0.115</w:t>
            </w:r>
          </w:p>
        </w:tc>
        <w:tc>
          <w:tcPr>
            <w:tcW w:w="922" w:type="dxa"/>
          </w:tcPr>
          <w:p>
            <w:pPr>
              <w:pStyle w:val="TableParagraph"/>
              <w:ind w:left="107"/>
              <w:rPr>
                <w:sz w:val="18"/>
              </w:rPr>
            </w:pPr>
            <w:r>
              <w:rPr>
                <w:sz w:val="18"/>
              </w:rPr>
              <w:t>69.035</w:t>
            </w:r>
          </w:p>
        </w:tc>
        <w:tc>
          <w:tcPr>
            <w:tcW w:w="757" w:type="dxa"/>
          </w:tcPr>
          <w:p>
            <w:pPr>
              <w:pStyle w:val="TableParagraph"/>
              <w:ind w:right="49"/>
              <w:jc w:val="right"/>
              <w:rPr>
                <w:sz w:val="18"/>
              </w:rPr>
            </w:pPr>
            <w:r>
              <w:rPr>
                <w:sz w:val="18"/>
              </w:rPr>
              <w:t>0.481</w:t>
            </w:r>
          </w:p>
        </w:tc>
      </w:tr>
      <w:tr>
        <w:trPr>
          <w:trHeight w:val="224" w:hRule="atLeast"/>
        </w:trPr>
        <w:tc>
          <w:tcPr>
            <w:tcW w:w="753" w:type="dxa"/>
          </w:tcPr>
          <w:p>
            <w:pPr>
              <w:pStyle w:val="TableParagraph"/>
              <w:spacing w:before="21"/>
              <w:ind w:left="50"/>
              <w:rPr>
                <w:sz w:val="18"/>
              </w:rPr>
            </w:pPr>
            <w:r>
              <w:rPr>
                <w:sz w:val="18"/>
              </w:rPr>
              <w:t>[23,]</w:t>
            </w:r>
          </w:p>
        </w:tc>
        <w:tc>
          <w:tcPr>
            <w:tcW w:w="488" w:type="dxa"/>
          </w:tcPr>
          <w:p>
            <w:pPr>
              <w:pStyle w:val="TableParagraph"/>
              <w:spacing w:before="21"/>
              <w:ind w:right="106"/>
              <w:jc w:val="right"/>
              <w:rPr>
                <w:sz w:val="18"/>
              </w:rPr>
            </w:pPr>
            <w:r>
              <w:rPr>
                <w:sz w:val="18"/>
              </w:rPr>
              <w:t>22</w:t>
            </w:r>
          </w:p>
        </w:tc>
        <w:tc>
          <w:tcPr>
            <w:tcW w:w="921" w:type="dxa"/>
          </w:tcPr>
          <w:p>
            <w:pPr>
              <w:pStyle w:val="TableParagraph"/>
              <w:spacing w:before="21"/>
              <w:ind w:left="89" w:right="35"/>
              <w:jc w:val="center"/>
              <w:rPr>
                <w:sz w:val="18"/>
              </w:rPr>
            </w:pPr>
            <w:r>
              <w:rPr>
                <w:sz w:val="18"/>
              </w:rPr>
              <w:t>7.971</w:t>
            </w:r>
          </w:p>
        </w:tc>
        <w:tc>
          <w:tcPr>
            <w:tcW w:w="815" w:type="dxa"/>
          </w:tcPr>
          <w:p>
            <w:pPr>
              <w:pStyle w:val="TableParagraph"/>
              <w:spacing w:before="21"/>
              <w:ind w:right="105"/>
              <w:jc w:val="right"/>
              <w:rPr>
                <w:sz w:val="18"/>
              </w:rPr>
            </w:pPr>
            <w:r>
              <w:rPr>
                <w:sz w:val="18"/>
              </w:rPr>
              <w:t>0.117</w:t>
            </w:r>
          </w:p>
        </w:tc>
        <w:tc>
          <w:tcPr>
            <w:tcW w:w="922" w:type="dxa"/>
          </w:tcPr>
          <w:p>
            <w:pPr>
              <w:pStyle w:val="TableParagraph"/>
              <w:spacing w:before="21"/>
              <w:ind w:left="107"/>
              <w:rPr>
                <w:sz w:val="18"/>
              </w:rPr>
            </w:pPr>
            <w:r>
              <w:rPr>
                <w:sz w:val="18"/>
              </w:rPr>
              <w:t>69.501</w:t>
            </w:r>
          </w:p>
        </w:tc>
        <w:tc>
          <w:tcPr>
            <w:tcW w:w="757" w:type="dxa"/>
          </w:tcPr>
          <w:p>
            <w:pPr>
              <w:pStyle w:val="TableParagraph"/>
              <w:spacing w:before="21"/>
              <w:ind w:right="49"/>
              <w:jc w:val="right"/>
              <w:rPr>
                <w:sz w:val="18"/>
              </w:rPr>
            </w:pPr>
            <w:r>
              <w:rPr>
                <w:sz w:val="18"/>
              </w:rPr>
              <w:t>0.455</w:t>
            </w:r>
          </w:p>
        </w:tc>
      </w:tr>
      <w:tr>
        <w:trPr>
          <w:trHeight w:val="225" w:hRule="atLeast"/>
        </w:trPr>
        <w:tc>
          <w:tcPr>
            <w:tcW w:w="753" w:type="dxa"/>
          </w:tcPr>
          <w:p>
            <w:pPr>
              <w:pStyle w:val="TableParagraph"/>
              <w:ind w:left="50"/>
              <w:rPr>
                <w:sz w:val="18"/>
              </w:rPr>
            </w:pPr>
            <w:r>
              <w:rPr>
                <w:sz w:val="18"/>
              </w:rPr>
              <w:t>[24,]</w:t>
            </w:r>
          </w:p>
        </w:tc>
        <w:tc>
          <w:tcPr>
            <w:tcW w:w="488" w:type="dxa"/>
          </w:tcPr>
          <w:p>
            <w:pPr>
              <w:pStyle w:val="TableParagraph"/>
              <w:ind w:right="106"/>
              <w:jc w:val="right"/>
              <w:rPr>
                <w:sz w:val="18"/>
              </w:rPr>
            </w:pPr>
            <w:r>
              <w:rPr>
                <w:sz w:val="18"/>
              </w:rPr>
              <w:t>23</w:t>
            </w:r>
          </w:p>
        </w:tc>
        <w:tc>
          <w:tcPr>
            <w:tcW w:w="921" w:type="dxa"/>
          </w:tcPr>
          <w:p>
            <w:pPr>
              <w:pStyle w:val="TableParagraph"/>
              <w:ind w:left="89" w:right="35"/>
              <w:jc w:val="center"/>
              <w:rPr>
                <w:sz w:val="18"/>
              </w:rPr>
            </w:pPr>
            <w:r>
              <w:rPr>
                <w:sz w:val="18"/>
              </w:rPr>
              <w:t>8.091</w:t>
            </w:r>
          </w:p>
        </w:tc>
        <w:tc>
          <w:tcPr>
            <w:tcW w:w="815" w:type="dxa"/>
          </w:tcPr>
          <w:p>
            <w:pPr>
              <w:pStyle w:val="TableParagraph"/>
              <w:ind w:right="105"/>
              <w:jc w:val="right"/>
              <w:rPr>
                <w:sz w:val="18"/>
              </w:rPr>
            </w:pPr>
            <w:r>
              <w:rPr>
                <w:sz w:val="18"/>
              </w:rPr>
              <w:t>0.122</w:t>
            </w:r>
          </w:p>
        </w:tc>
        <w:tc>
          <w:tcPr>
            <w:tcW w:w="922" w:type="dxa"/>
          </w:tcPr>
          <w:p>
            <w:pPr>
              <w:pStyle w:val="TableParagraph"/>
              <w:ind w:left="107"/>
              <w:rPr>
                <w:sz w:val="18"/>
              </w:rPr>
            </w:pPr>
            <w:r>
              <w:rPr>
                <w:sz w:val="18"/>
              </w:rPr>
              <w:t>69.952</w:t>
            </w:r>
          </w:p>
        </w:tc>
        <w:tc>
          <w:tcPr>
            <w:tcW w:w="757" w:type="dxa"/>
          </w:tcPr>
          <w:p>
            <w:pPr>
              <w:pStyle w:val="TableParagraph"/>
              <w:ind w:right="49"/>
              <w:jc w:val="right"/>
              <w:rPr>
                <w:sz w:val="18"/>
              </w:rPr>
            </w:pPr>
            <w:r>
              <w:rPr>
                <w:sz w:val="18"/>
              </w:rPr>
              <w:t>0.449</w:t>
            </w:r>
          </w:p>
        </w:tc>
      </w:tr>
      <w:tr>
        <w:trPr>
          <w:trHeight w:val="225" w:hRule="atLeast"/>
        </w:trPr>
        <w:tc>
          <w:tcPr>
            <w:tcW w:w="753" w:type="dxa"/>
          </w:tcPr>
          <w:p>
            <w:pPr>
              <w:pStyle w:val="TableParagraph"/>
              <w:spacing w:before="22"/>
              <w:ind w:left="50"/>
              <w:rPr>
                <w:sz w:val="18"/>
              </w:rPr>
            </w:pPr>
            <w:r>
              <w:rPr>
                <w:sz w:val="18"/>
              </w:rPr>
              <w:t>[25,]</w:t>
            </w:r>
          </w:p>
        </w:tc>
        <w:tc>
          <w:tcPr>
            <w:tcW w:w="488" w:type="dxa"/>
          </w:tcPr>
          <w:p>
            <w:pPr>
              <w:pStyle w:val="TableParagraph"/>
              <w:spacing w:before="22"/>
              <w:ind w:right="106"/>
              <w:jc w:val="right"/>
              <w:rPr>
                <w:sz w:val="18"/>
              </w:rPr>
            </w:pPr>
            <w:r>
              <w:rPr>
                <w:sz w:val="18"/>
              </w:rPr>
              <w:t>24</w:t>
            </w:r>
          </w:p>
        </w:tc>
        <w:tc>
          <w:tcPr>
            <w:tcW w:w="921" w:type="dxa"/>
          </w:tcPr>
          <w:p>
            <w:pPr>
              <w:pStyle w:val="TableParagraph"/>
              <w:spacing w:before="22"/>
              <w:ind w:left="89" w:right="35"/>
              <w:jc w:val="center"/>
              <w:rPr>
                <w:sz w:val="18"/>
              </w:rPr>
            </w:pPr>
            <w:r>
              <w:rPr>
                <w:sz w:val="18"/>
              </w:rPr>
              <w:t>8.215</w:t>
            </w:r>
          </w:p>
        </w:tc>
        <w:tc>
          <w:tcPr>
            <w:tcW w:w="815" w:type="dxa"/>
          </w:tcPr>
          <w:p>
            <w:pPr>
              <w:pStyle w:val="TableParagraph"/>
              <w:spacing w:before="22"/>
              <w:ind w:right="105"/>
              <w:jc w:val="right"/>
              <w:rPr>
                <w:sz w:val="18"/>
              </w:rPr>
            </w:pPr>
            <w:r>
              <w:rPr>
                <w:sz w:val="18"/>
              </w:rPr>
              <w:t>0.127</w:t>
            </w:r>
          </w:p>
        </w:tc>
        <w:tc>
          <w:tcPr>
            <w:tcW w:w="922" w:type="dxa"/>
          </w:tcPr>
          <w:p>
            <w:pPr>
              <w:pStyle w:val="TableParagraph"/>
              <w:spacing w:before="22"/>
              <w:ind w:left="107"/>
              <w:rPr>
                <w:sz w:val="18"/>
              </w:rPr>
            </w:pPr>
            <w:r>
              <w:rPr>
                <w:sz w:val="18"/>
              </w:rPr>
              <w:t>70.406</w:t>
            </w:r>
          </w:p>
        </w:tc>
        <w:tc>
          <w:tcPr>
            <w:tcW w:w="757" w:type="dxa"/>
          </w:tcPr>
          <w:p>
            <w:pPr>
              <w:pStyle w:val="TableParagraph"/>
              <w:spacing w:before="22"/>
              <w:ind w:right="49"/>
              <w:jc w:val="right"/>
              <w:rPr>
                <w:sz w:val="18"/>
              </w:rPr>
            </w:pPr>
            <w:r>
              <w:rPr>
                <w:sz w:val="18"/>
              </w:rPr>
              <w:t>0.462</w:t>
            </w:r>
          </w:p>
        </w:tc>
      </w:tr>
      <w:tr>
        <w:trPr>
          <w:trHeight w:val="224" w:hRule="atLeast"/>
        </w:trPr>
        <w:tc>
          <w:tcPr>
            <w:tcW w:w="753" w:type="dxa"/>
          </w:tcPr>
          <w:p>
            <w:pPr>
              <w:pStyle w:val="TableParagraph"/>
              <w:ind w:left="50"/>
              <w:rPr>
                <w:sz w:val="18"/>
              </w:rPr>
            </w:pPr>
            <w:r>
              <w:rPr>
                <w:sz w:val="18"/>
              </w:rPr>
              <w:t>[26,]</w:t>
            </w:r>
          </w:p>
        </w:tc>
        <w:tc>
          <w:tcPr>
            <w:tcW w:w="488" w:type="dxa"/>
          </w:tcPr>
          <w:p>
            <w:pPr>
              <w:pStyle w:val="TableParagraph"/>
              <w:ind w:right="106"/>
              <w:jc w:val="right"/>
              <w:rPr>
                <w:sz w:val="18"/>
              </w:rPr>
            </w:pPr>
            <w:r>
              <w:rPr>
                <w:sz w:val="18"/>
              </w:rPr>
              <w:t>25</w:t>
            </w:r>
          </w:p>
        </w:tc>
        <w:tc>
          <w:tcPr>
            <w:tcW w:w="921" w:type="dxa"/>
          </w:tcPr>
          <w:p>
            <w:pPr>
              <w:pStyle w:val="TableParagraph"/>
              <w:ind w:left="89" w:right="35"/>
              <w:jc w:val="center"/>
              <w:rPr>
                <w:sz w:val="18"/>
              </w:rPr>
            </w:pPr>
            <w:r>
              <w:rPr>
                <w:sz w:val="18"/>
              </w:rPr>
              <w:t>8.345</w:t>
            </w:r>
          </w:p>
        </w:tc>
        <w:tc>
          <w:tcPr>
            <w:tcW w:w="815" w:type="dxa"/>
          </w:tcPr>
          <w:p>
            <w:pPr>
              <w:pStyle w:val="TableParagraph"/>
              <w:ind w:right="105"/>
              <w:jc w:val="right"/>
              <w:rPr>
                <w:sz w:val="18"/>
              </w:rPr>
            </w:pPr>
            <w:r>
              <w:rPr>
                <w:sz w:val="18"/>
              </w:rPr>
              <w:t>0.133</w:t>
            </w:r>
          </w:p>
        </w:tc>
        <w:tc>
          <w:tcPr>
            <w:tcW w:w="922" w:type="dxa"/>
          </w:tcPr>
          <w:p>
            <w:pPr>
              <w:pStyle w:val="TableParagraph"/>
              <w:ind w:left="107"/>
              <w:rPr>
                <w:sz w:val="18"/>
              </w:rPr>
            </w:pPr>
            <w:r>
              <w:rPr>
                <w:sz w:val="18"/>
              </w:rPr>
              <w:t>70.882</w:t>
            </w:r>
          </w:p>
        </w:tc>
        <w:tc>
          <w:tcPr>
            <w:tcW w:w="757" w:type="dxa"/>
          </w:tcPr>
          <w:p>
            <w:pPr>
              <w:pStyle w:val="TableParagraph"/>
              <w:ind w:right="49"/>
              <w:jc w:val="right"/>
              <w:rPr>
                <w:sz w:val="18"/>
              </w:rPr>
            </w:pPr>
            <w:r>
              <w:rPr>
                <w:sz w:val="18"/>
              </w:rPr>
              <w:t>0.492</w:t>
            </w:r>
          </w:p>
        </w:tc>
      </w:tr>
      <w:tr>
        <w:trPr>
          <w:trHeight w:val="224" w:hRule="atLeast"/>
        </w:trPr>
        <w:tc>
          <w:tcPr>
            <w:tcW w:w="753" w:type="dxa"/>
          </w:tcPr>
          <w:p>
            <w:pPr>
              <w:pStyle w:val="TableParagraph"/>
              <w:spacing w:before="21"/>
              <w:ind w:left="50"/>
              <w:rPr>
                <w:sz w:val="18"/>
              </w:rPr>
            </w:pPr>
            <w:r>
              <w:rPr>
                <w:sz w:val="18"/>
              </w:rPr>
              <w:t>[27,]</w:t>
            </w:r>
          </w:p>
        </w:tc>
        <w:tc>
          <w:tcPr>
            <w:tcW w:w="488" w:type="dxa"/>
          </w:tcPr>
          <w:p>
            <w:pPr>
              <w:pStyle w:val="TableParagraph"/>
              <w:spacing w:before="21"/>
              <w:ind w:right="106"/>
              <w:jc w:val="right"/>
              <w:rPr>
                <w:sz w:val="18"/>
              </w:rPr>
            </w:pPr>
            <w:r>
              <w:rPr>
                <w:sz w:val="18"/>
              </w:rPr>
              <w:t>26</w:t>
            </w:r>
          </w:p>
        </w:tc>
        <w:tc>
          <w:tcPr>
            <w:tcW w:w="921" w:type="dxa"/>
          </w:tcPr>
          <w:p>
            <w:pPr>
              <w:pStyle w:val="TableParagraph"/>
              <w:spacing w:before="21"/>
              <w:ind w:left="89" w:right="35"/>
              <w:jc w:val="center"/>
              <w:rPr>
                <w:sz w:val="18"/>
              </w:rPr>
            </w:pPr>
            <w:r>
              <w:rPr>
                <w:sz w:val="18"/>
              </w:rPr>
              <w:t>8.481</w:t>
            </w:r>
          </w:p>
        </w:tc>
        <w:tc>
          <w:tcPr>
            <w:tcW w:w="815" w:type="dxa"/>
          </w:tcPr>
          <w:p>
            <w:pPr>
              <w:pStyle w:val="TableParagraph"/>
              <w:spacing w:before="21"/>
              <w:ind w:right="105"/>
              <w:jc w:val="right"/>
              <w:rPr>
                <w:sz w:val="18"/>
              </w:rPr>
            </w:pPr>
            <w:r>
              <w:rPr>
                <w:sz w:val="18"/>
              </w:rPr>
              <w:t>0.138</w:t>
            </w:r>
          </w:p>
        </w:tc>
        <w:tc>
          <w:tcPr>
            <w:tcW w:w="922" w:type="dxa"/>
          </w:tcPr>
          <w:p>
            <w:pPr>
              <w:pStyle w:val="TableParagraph"/>
              <w:spacing w:before="21"/>
              <w:ind w:left="107"/>
              <w:rPr>
                <w:sz w:val="18"/>
              </w:rPr>
            </w:pPr>
            <w:r>
              <w:rPr>
                <w:sz w:val="18"/>
              </w:rPr>
              <w:t>71.394</w:t>
            </w:r>
          </w:p>
        </w:tc>
        <w:tc>
          <w:tcPr>
            <w:tcW w:w="757" w:type="dxa"/>
          </w:tcPr>
          <w:p>
            <w:pPr>
              <w:pStyle w:val="TableParagraph"/>
              <w:spacing w:before="21"/>
              <w:ind w:right="49"/>
              <w:jc w:val="right"/>
              <w:rPr>
                <w:sz w:val="18"/>
              </w:rPr>
            </w:pPr>
            <w:r>
              <w:rPr>
                <w:sz w:val="18"/>
              </w:rPr>
              <w:t>0.534</w:t>
            </w:r>
          </w:p>
        </w:tc>
      </w:tr>
      <w:tr>
        <w:trPr>
          <w:trHeight w:val="225" w:hRule="atLeast"/>
        </w:trPr>
        <w:tc>
          <w:tcPr>
            <w:tcW w:w="753" w:type="dxa"/>
          </w:tcPr>
          <w:p>
            <w:pPr>
              <w:pStyle w:val="TableParagraph"/>
              <w:ind w:left="50"/>
              <w:rPr>
                <w:sz w:val="18"/>
              </w:rPr>
            </w:pPr>
            <w:r>
              <w:rPr>
                <w:sz w:val="18"/>
              </w:rPr>
              <w:t>[28,]</w:t>
            </w:r>
          </w:p>
        </w:tc>
        <w:tc>
          <w:tcPr>
            <w:tcW w:w="488" w:type="dxa"/>
          </w:tcPr>
          <w:p>
            <w:pPr>
              <w:pStyle w:val="TableParagraph"/>
              <w:ind w:right="106"/>
              <w:jc w:val="right"/>
              <w:rPr>
                <w:sz w:val="18"/>
              </w:rPr>
            </w:pPr>
            <w:r>
              <w:rPr>
                <w:sz w:val="18"/>
              </w:rPr>
              <w:t>27</w:t>
            </w:r>
          </w:p>
        </w:tc>
        <w:tc>
          <w:tcPr>
            <w:tcW w:w="921" w:type="dxa"/>
          </w:tcPr>
          <w:p>
            <w:pPr>
              <w:pStyle w:val="TableParagraph"/>
              <w:ind w:left="89" w:right="35"/>
              <w:jc w:val="center"/>
              <w:rPr>
                <w:sz w:val="18"/>
              </w:rPr>
            </w:pPr>
            <w:r>
              <w:rPr>
                <w:sz w:val="18"/>
              </w:rPr>
              <w:t>8.621</w:t>
            </w:r>
          </w:p>
        </w:tc>
        <w:tc>
          <w:tcPr>
            <w:tcW w:w="815" w:type="dxa"/>
          </w:tcPr>
          <w:p>
            <w:pPr>
              <w:pStyle w:val="TableParagraph"/>
              <w:ind w:right="105"/>
              <w:jc w:val="right"/>
              <w:rPr>
                <w:sz w:val="18"/>
              </w:rPr>
            </w:pPr>
            <w:r>
              <w:rPr>
                <w:sz w:val="18"/>
              </w:rPr>
              <w:t>0.142</w:t>
            </w:r>
          </w:p>
        </w:tc>
        <w:tc>
          <w:tcPr>
            <w:tcW w:w="922" w:type="dxa"/>
          </w:tcPr>
          <w:p>
            <w:pPr>
              <w:pStyle w:val="TableParagraph"/>
              <w:ind w:left="107"/>
              <w:rPr>
                <w:sz w:val="18"/>
              </w:rPr>
            </w:pPr>
            <w:r>
              <w:rPr>
                <w:sz w:val="18"/>
              </w:rPr>
              <w:t>71.953</w:t>
            </w:r>
          </w:p>
        </w:tc>
        <w:tc>
          <w:tcPr>
            <w:tcW w:w="757" w:type="dxa"/>
          </w:tcPr>
          <w:p>
            <w:pPr>
              <w:pStyle w:val="TableParagraph"/>
              <w:ind w:right="49"/>
              <w:jc w:val="right"/>
              <w:rPr>
                <w:sz w:val="18"/>
              </w:rPr>
            </w:pPr>
            <w:r>
              <w:rPr>
                <w:sz w:val="18"/>
              </w:rPr>
              <w:t>0.583</w:t>
            </w:r>
          </w:p>
        </w:tc>
      </w:tr>
      <w:tr>
        <w:trPr>
          <w:trHeight w:val="225" w:hRule="atLeast"/>
        </w:trPr>
        <w:tc>
          <w:tcPr>
            <w:tcW w:w="753" w:type="dxa"/>
          </w:tcPr>
          <w:p>
            <w:pPr>
              <w:pStyle w:val="TableParagraph"/>
              <w:ind w:left="50"/>
              <w:rPr>
                <w:sz w:val="18"/>
              </w:rPr>
            </w:pPr>
            <w:r>
              <w:rPr>
                <w:sz w:val="18"/>
              </w:rPr>
              <w:t>[29,]</w:t>
            </w:r>
          </w:p>
        </w:tc>
        <w:tc>
          <w:tcPr>
            <w:tcW w:w="488" w:type="dxa"/>
          </w:tcPr>
          <w:p>
            <w:pPr>
              <w:pStyle w:val="TableParagraph"/>
              <w:ind w:right="106"/>
              <w:jc w:val="right"/>
              <w:rPr>
                <w:sz w:val="18"/>
              </w:rPr>
            </w:pPr>
            <w:r>
              <w:rPr>
                <w:sz w:val="18"/>
              </w:rPr>
              <w:t>28</w:t>
            </w:r>
          </w:p>
        </w:tc>
        <w:tc>
          <w:tcPr>
            <w:tcW w:w="921" w:type="dxa"/>
          </w:tcPr>
          <w:p>
            <w:pPr>
              <w:pStyle w:val="TableParagraph"/>
              <w:ind w:left="89" w:right="35"/>
              <w:jc w:val="center"/>
              <w:rPr>
                <w:sz w:val="18"/>
              </w:rPr>
            </w:pPr>
            <w:r>
              <w:rPr>
                <w:sz w:val="18"/>
              </w:rPr>
              <w:t>8.765</w:t>
            </w:r>
          </w:p>
        </w:tc>
        <w:tc>
          <w:tcPr>
            <w:tcW w:w="815" w:type="dxa"/>
          </w:tcPr>
          <w:p>
            <w:pPr>
              <w:pStyle w:val="TableParagraph"/>
              <w:ind w:right="105"/>
              <w:jc w:val="right"/>
              <w:rPr>
                <w:sz w:val="18"/>
              </w:rPr>
            </w:pPr>
            <w:r>
              <w:rPr>
                <w:sz w:val="18"/>
              </w:rPr>
              <w:t>0.144</w:t>
            </w:r>
          </w:p>
        </w:tc>
        <w:tc>
          <w:tcPr>
            <w:tcW w:w="922" w:type="dxa"/>
          </w:tcPr>
          <w:p>
            <w:pPr>
              <w:pStyle w:val="TableParagraph"/>
              <w:ind w:left="107"/>
              <w:rPr>
                <w:sz w:val="18"/>
              </w:rPr>
            </w:pPr>
            <w:r>
              <w:rPr>
                <w:sz w:val="18"/>
              </w:rPr>
              <w:t>72.560</w:t>
            </w:r>
          </w:p>
        </w:tc>
        <w:tc>
          <w:tcPr>
            <w:tcW w:w="757" w:type="dxa"/>
          </w:tcPr>
          <w:p>
            <w:pPr>
              <w:pStyle w:val="TableParagraph"/>
              <w:ind w:right="49"/>
              <w:jc w:val="right"/>
              <w:rPr>
                <w:sz w:val="18"/>
              </w:rPr>
            </w:pPr>
            <w:r>
              <w:rPr>
                <w:sz w:val="18"/>
              </w:rPr>
              <w:t>0.631</w:t>
            </w:r>
          </w:p>
        </w:tc>
      </w:tr>
      <w:tr>
        <w:trPr>
          <w:trHeight w:val="224" w:hRule="atLeast"/>
        </w:trPr>
        <w:tc>
          <w:tcPr>
            <w:tcW w:w="753" w:type="dxa"/>
          </w:tcPr>
          <w:p>
            <w:pPr>
              <w:pStyle w:val="TableParagraph"/>
              <w:spacing w:before="22"/>
              <w:ind w:left="50"/>
              <w:rPr>
                <w:sz w:val="18"/>
              </w:rPr>
            </w:pPr>
            <w:r>
              <w:rPr>
                <w:sz w:val="18"/>
              </w:rPr>
              <w:t>[30,]</w:t>
            </w:r>
          </w:p>
        </w:tc>
        <w:tc>
          <w:tcPr>
            <w:tcW w:w="488" w:type="dxa"/>
          </w:tcPr>
          <w:p>
            <w:pPr>
              <w:pStyle w:val="TableParagraph"/>
              <w:spacing w:before="22"/>
              <w:ind w:right="106"/>
              <w:jc w:val="right"/>
              <w:rPr>
                <w:sz w:val="18"/>
              </w:rPr>
            </w:pPr>
            <w:r>
              <w:rPr>
                <w:sz w:val="18"/>
              </w:rPr>
              <w:t>29</w:t>
            </w:r>
          </w:p>
        </w:tc>
        <w:tc>
          <w:tcPr>
            <w:tcW w:w="921" w:type="dxa"/>
          </w:tcPr>
          <w:p>
            <w:pPr>
              <w:pStyle w:val="TableParagraph"/>
              <w:spacing w:before="22"/>
              <w:ind w:left="89" w:right="35"/>
              <w:jc w:val="center"/>
              <w:rPr>
                <w:sz w:val="18"/>
              </w:rPr>
            </w:pPr>
            <w:r>
              <w:rPr>
                <w:sz w:val="18"/>
              </w:rPr>
              <w:t>8.909</w:t>
            </w:r>
          </w:p>
        </w:tc>
        <w:tc>
          <w:tcPr>
            <w:tcW w:w="815" w:type="dxa"/>
          </w:tcPr>
          <w:p>
            <w:pPr>
              <w:pStyle w:val="TableParagraph"/>
              <w:spacing w:before="22"/>
              <w:ind w:right="105"/>
              <w:jc w:val="right"/>
              <w:rPr>
                <w:sz w:val="18"/>
              </w:rPr>
            </w:pPr>
            <w:r>
              <w:rPr>
                <w:sz w:val="18"/>
              </w:rPr>
              <w:t>0.143</w:t>
            </w:r>
          </w:p>
        </w:tc>
        <w:tc>
          <w:tcPr>
            <w:tcW w:w="922" w:type="dxa"/>
          </w:tcPr>
          <w:p>
            <w:pPr>
              <w:pStyle w:val="TableParagraph"/>
              <w:spacing w:before="22"/>
              <w:ind w:left="107"/>
              <w:rPr>
                <w:sz w:val="18"/>
              </w:rPr>
            </w:pPr>
            <w:r>
              <w:rPr>
                <w:sz w:val="18"/>
              </w:rPr>
              <w:t>73.212</w:t>
            </w:r>
          </w:p>
        </w:tc>
        <w:tc>
          <w:tcPr>
            <w:tcW w:w="757" w:type="dxa"/>
          </w:tcPr>
          <w:p>
            <w:pPr>
              <w:pStyle w:val="TableParagraph"/>
              <w:spacing w:before="22"/>
              <w:ind w:right="49"/>
              <w:jc w:val="right"/>
              <w:rPr>
                <w:sz w:val="18"/>
              </w:rPr>
            </w:pPr>
            <w:r>
              <w:rPr>
                <w:sz w:val="18"/>
              </w:rPr>
              <w:t>0.670</w:t>
            </w:r>
          </w:p>
        </w:tc>
      </w:tr>
      <w:tr>
        <w:trPr>
          <w:trHeight w:val="224" w:hRule="atLeast"/>
        </w:trPr>
        <w:tc>
          <w:tcPr>
            <w:tcW w:w="753" w:type="dxa"/>
          </w:tcPr>
          <w:p>
            <w:pPr>
              <w:pStyle w:val="TableParagraph"/>
              <w:spacing w:before="21"/>
              <w:ind w:left="50"/>
              <w:rPr>
                <w:sz w:val="18"/>
              </w:rPr>
            </w:pPr>
            <w:r>
              <w:rPr>
                <w:sz w:val="18"/>
              </w:rPr>
              <w:t>[31,]</w:t>
            </w:r>
          </w:p>
        </w:tc>
        <w:tc>
          <w:tcPr>
            <w:tcW w:w="488" w:type="dxa"/>
          </w:tcPr>
          <w:p>
            <w:pPr>
              <w:pStyle w:val="TableParagraph"/>
              <w:spacing w:before="21"/>
              <w:ind w:right="106"/>
              <w:jc w:val="right"/>
              <w:rPr>
                <w:sz w:val="18"/>
              </w:rPr>
            </w:pPr>
            <w:r>
              <w:rPr>
                <w:sz w:val="18"/>
              </w:rPr>
              <w:t>30</w:t>
            </w:r>
          </w:p>
        </w:tc>
        <w:tc>
          <w:tcPr>
            <w:tcW w:w="921" w:type="dxa"/>
          </w:tcPr>
          <w:p>
            <w:pPr>
              <w:pStyle w:val="TableParagraph"/>
              <w:spacing w:before="21"/>
              <w:ind w:left="89" w:right="35"/>
              <w:jc w:val="center"/>
              <w:rPr>
                <w:sz w:val="18"/>
              </w:rPr>
            </w:pPr>
            <w:r>
              <w:rPr>
                <w:sz w:val="18"/>
              </w:rPr>
              <w:t>9.050</w:t>
            </w:r>
          </w:p>
        </w:tc>
        <w:tc>
          <w:tcPr>
            <w:tcW w:w="815" w:type="dxa"/>
          </w:tcPr>
          <w:p>
            <w:pPr>
              <w:pStyle w:val="TableParagraph"/>
              <w:spacing w:before="21"/>
              <w:ind w:right="105"/>
              <w:jc w:val="right"/>
              <w:rPr>
                <w:sz w:val="18"/>
              </w:rPr>
            </w:pPr>
            <w:r>
              <w:rPr>
                <w:sz w:val="18"/>
              </w:rPr>
              <w:t>0.139</w:t>
            </w:r>
          </w:p>
        </w:tc>
        <w:tc>
          <w:tcPr>
            <w:tcW w:w="922" w:type="dxa"/>
          </w:tcPr>
          <w:p>
            <w:pPr>
              <w:pStyle w:val="TableParagraph"/>
              <w:spacing w:before="21"/>
              <w:ind w:left="107"/>
              <w:rPr>
                <w:sz w:val="18"/>
              </w:rPr>
            </w:pPr>
            <w:r>
              <w:rPr>
                <w:sz w:val="18"/>
              </w:rPr>
              <w:t>73.895</w:t>
            </w:r>
          </w:p>
        </w:tc>
        <w:tc>
          <w:tcPr>
            <w:tcW w:w="757" w:type="dxa"/>
          </w:tcPr>
          <w:p>
            <w:pPr>
              <w:pStyle w:val="TableParagraph"/>
              <w:spacing w:before="21"/>
              <w:ind w:right="49"/>
              <w:jc w:val="right"/>
              <w:rPr>
                <w:sz w:val="18"/>
              </w:rPr>
            </w:pPr>
            <w:r>
              <w:rPr>
                <w:sz w:val="18"/>
              </w:rPr>
              <w:t>0.694</w:t>
            </w:r>
          </w:p>
        </w:tc>
      </w:tr>
      <w:tr>
        <w:trPr>
          <w:trHeight w:val="225" w:hRule="atLeast"/>
        </w:trPr>
        <w:tc>
          <w:tcPr>
            <w:tcW w:w="753" w:type="dxa"/>
          </w:tcPr>
          <w:p>
            <w:pPr>
              <w:pStyle w:val="TableParagraph"/>
              <w:spacing w:before="22"/>
              <w:ind w:left="50"/>
              <w:rPr>
                <w:sz w:val="18"/>
              </w:rPr>
            </w:pPr>
            <w:r>
              <w:rPr>
                <w:sz w:val="18"/>
              </w:rPr>
              <w:t>[32,]</w:t>
            </w:r>
          </w:p>
        </w:tc>
        <w:tc>
          <w:tcPr>
            <w:tcW w:w="488" w:type="dxa"/>
          </w:tcPr>
          <w:p>
            <w:pPr>
              <w:pStyle w:val="TableParagraph"/>
              <w:spacing w:before="22"/>
              <w:ind w:right="106"/>
              <w:jc w:val="right"/>
              <w:rPr>
                <w:sz w:val="18"/>
              </w:rPr>
            </w:pPr>
            <w:r>
              <w:rPr>
                <w:sz w:val="18"/>
              </w:rPr>
              <w:t>31</w:t>
            </w:r>
          </w:p>
        </w:tc>
        <w:tc>
          <w:tcPr>
            <w:tcW w:w="921" w:type="dxa"/>
          </w:tcPr>
          <w:p>
            <w:pPr>
              <w:pStyle w:val="TableParagraph"/>
              <w:spacing w:before="22"/>
              <w:ind w:left="89" w:right="35"/>
              <w:jc w:val="center"/>
              <w:rPr>
                <w:sz w:val="18"/>
              </w:rPr>
            </w:pPr>
            <w:r>
              <w:rPr>
                <w:sz w:val="18"/>
              </w:rPr>
              <w:t>9.186</w:t>
            </w:r>
          </w:p>
        </w:tc>
        <w:tc>
          <w:tcPr>
            <w:tcW w:w="815" w:type="dxa"/>
          </w:tcPr>
          <w:p>
            <w:pPr>
              <w:pStyle w:val="TableParagraph"/>
              <w:spacing w:before="22"/>
              <w:ind w:right="105"/>
              <w:jc w:val="right"/>
              <w:rPr>
                <w:sz w:val="18"/>
              </w:rPr>
            </w:pPr>
            <w:r>
              <w:rPr>
                <w:sz w:val="18"/>
              </w:rPr>
              <w:t>0.132</w:t>
            </w:r>
          </w:p>
        </w:tc>
        <w:tc>
          <w:tcPr>
            <w:tcW w:w="922" w:type="dxa"/>
          </w:tcPr>
          <w:p>
            <w:pPr>
              <w:pStyle w:val="TableParagraph"/>
              <w:spacing w:before="22"/>
              <w:ind w:left="107"/>
              <w:rPr>
                <w:sz w:val="18"/>
              </w:rPr>
            </w:pPr>
            <w:r>
              <w:rPr>
                <w:sz w:val="18"/>
              </w:rPr>
              <w:t>74.594</w:t>
            </w:r>
          </w:p>
        </w:tc>
        <w:tc>
          <w:tcPr>
            <w:tcW w:w="757" w:type="dxa"/>
          </w:tcPr>
          <w:p>
            <w:pPr>
              <w:pStyle w:val="TableParagraph"/>
              <w:spacing w:before="22"/>
              <w:ind w:right="49"/>
              <w:jc w:val="right"/>
              <w:rPr>
                <w:sz w:val="18"/>
              </w:rPr>
            </w:pPr>
            <w:r>
              <w:rPr>
                <w:sz w:val="18"/>
              </w:rPr>
              <w:t>0.699</w:t>
            </w:r>
          </w:p>
        </w:tc>
      </w:tr>
      <w:tr>
        <w:trPr>
          <w:trHeight w:val="225" w:hRule="atLeast"/>
        </w:trPr>
        <w:tc>
          <w:tcPr>
            <w:tcW w:w="753" w:type="dxa"/>
          </w:tcPr>
          <w:p>
            <w:pPr>
              <w:pStyle w:val="TableParagraph"/>
              <w:ind w:left="50"/>
              <w:rPr>
                <w:sz w:val="18"/>
              </w:rPr>
            </w:pPr>
            <w:r>
              <w:rPr>
                <w:sz w:val="18"/>
              </w:rPr>
              <w:t>[33,]</w:t>
            </w:r>
          </w:p>
        </w:tc>
        <w:tc>
          <w:tcPr>
            <w:tcW w:w="488" w:type="dxa"/>
          </w:tcPr>
          <w:p>
            <w:pPr>
              <w:pStyle w:val="TableParagraph"/>
              <w:ind w:right="106"/>
              <w:jc w:val="right"/>
              <w:rPr>
                <w:sz w:val="18"/>
              </w:rPr>
            </w:pPr>
            <w:r>
              <w:rPr>
                <w:sz w:val="18"/>
              </w:rPr>
              <w:t>32</w:t>
            </w:r>
          </w:p>
        </w:tc>
        <w:tc>
          <w:tcPr>
            <w:tcW w:w="921" w:type="dxa"/>
          </w:tcPr>
          <w:p>
            <w:pPr>
              <w:pStyle w:val="TableParagraph"/>
              <w:ind w:left="89" w:right="35"/>
              <w:jc w:val="center"/>
              <w:rPr>
                <w:sz w:val="18"/>
              </w:rPr>
            </w:pPr>
            <w:r>
              <w:rPr>
                <w:sz w:val="18"/>
              </w:rPr>
              <w:t>9.313</w:t>
            </w:r>
          </w:p>
        </w:tc>
        <w:tc>
          <w:tcPr>
            <w:tcW w:w="815" w:type="dxa"/>
          </w:tcPr>
          <w:p>
            <w:pPr>
              <w:pStyle w:val="TableParagraph"/>
              <w:ind w:right="105"/>
              <w:jc w:val="right"/>
              <w:rPr>
                <w:sz w:val="18"/>
              </w:rPr>
            </w:pPr>
            <w:r>
              <w:rPr>
                <w:sz w:val="18"/>
              </w:rPr>
              <w:t>0.122</w:t>
            </w:r>
          </w:p>
        </w:tc>
        <w:tc>
          <w:tcPr>
            <w:tcW w:w="922" w:type="dxa"/>
          </w:tcPr>
          <w:p>
            <w:pPr>
              <w:pStyle w:val="TableParagraph"/>
              <w:ind w:left="107"/>
              <w:rPr>
                <w:sz w:val="18"/>
              </w:rPr>
            </w:pPr>
            <w:r>
              <w:rPr>
                <w:sz w:val="18"/>
              </w:rPr>
              <w:t>75.288</w:t>
            </w:r>
          </w:p>
        </w:tc>
        <w:tc>
          <w:tcPr>
            <w:tcW w:w="757" w:type="dxa"/>
          </w:tcPr>
          <w:p>
            <w:pPr>
              <w:pStyle w:val="TableParagraph"/>
              <w:ind w:right="49"/>
              <w:jc w:val="right"/>
              <w:rPr>
                <w:sz w:val="18"/>
              </w:rPr>
            </w:pPr>
            <w:r>
              <w:rPr>
                <w:sz w:val="18"/>
              </w:rPr>
              <w:t>0.687</w:t>
            </w:r>
          </w:p>
        </w:tc>
      </w:tr>
      <w:tr>
        <w:trPr>
          <w:trHeight w:val="224" w:hRule="atLeast"/>
        </w:trPr>
        <w:tc>
          <w:tcPr>
            <w:tcW w:w="753" w:type="dxa"/>
          </w:tcPr>
          <w:p>
            <w:pPr>
              <w:pStyle w:val="TableParagraph"/>
              <w:spacing w:before="22"/>
              <w:ind w:left="50"/>
              <w:rPr>
                <w:sz w:val="18"/>
              </w:rPr>
            </w:pPr>
            <w:r>
              <w:rPr>
                <w:sz w:val="18"/>
              </w:rPr>
              <w:t>[34,]</w:t>
            </w:r>
          </w:p>
        </w:tc>
        <w:tc>
          <w:tcPr>
            <w:tcW w:w="488" w:type="dxa"/>
          </w:tcPr>
          <w:p>
            <w:pPr>
              <w:pStyle w:val="TableParagraph"/>
              <w:spacing w:before="22"/>
              <w:ind w:right="106"/>
              <w:jc w:val="right"/>
              <w:rPr>
                <w:sz w:val="18"/>
              </w:rPr>
            </w:pPr>
            <w:r>
              <w:rPr>
                <w:sz w:val="18"/>
              </w:rPr>
              <w:t>33</w:t>
            </w:r>
          </w:p>
        </w:tc>
        <w:tc>
          <w:tcPr>
            <w:tcW w:w="921" w:type="dxa"/>
          </w:tcPr>
          <w:p>
            <w:pPr>
              <w:pStyle w:val="TableParagraph"/>
              <w:spacing w:before="22"/>
              <w:ind w:left="89" w:right="35"/>
              <w:jc w:val="center"/>
              <w:rPr>
                <w:sz w:val="18"/>
              </w:rPr>
            </w:pPr>
            <w:r>
              <w:rPr>
                <w:sz w:val="18"/>
              </w:rPr>
              <w:t>9.431</w:t>
            </w:r>
          </w:p>
        </w:tc>
        <w:tc>
          <w:tcPr>
            <w:tcW w:w="815" w:type="dxa"/>
          </w:tcPr>
          <w:p>
            <w:pPr>
              <w:pStyle w:val="TableParagraph"/>
              <w:spacing w:before="22"/>
              <w:ind w:right="105"/>
              <w:jc w:val="right"/>
              <w:rPr>
                <w:sz w:val="18"/>
              </w:rPr>
            </w:pPr>
            <w:r>
              <w:rPr>
                <w:sz w:val="18"/>
              </w:rPr>
              <w:t>0.112</w:t>
            </w:r>
          </w:p>
        </w:tc>
        <w:tc>
          <w:tcPr>
            <w:tcW w:w="922" w:type="dxa"/>
          </w:tcPr>
          <w:p>
            <w:pPr>
              <w:pStyle w:val="TableParagraph"/>
              <w:spacing w:before="22"/>
              <w:ind w:left="107"/>
              <w:rPr>
                <w:sz w:val="18"/>
              </w:rPr>
            </w:pPr>
            <w:r>
              <w:rPr>
                <w:sz w:val="18"/>
              </w:rPr>
              <w:t>75.963</w:t>
            </w:r>
          </w:p>
        </w:tc>
        <w:tc>
          <w:tcPr>
            <w:tcW w:w="757" w:type="dxa"/>
          </w:tcPr>
          <w:p>
            <w:pPr>
              <w:pStyle w:val="TableParagraph"/>
              <w:spacing w:before="22"/>
              <w:ind w:right="49"/>
              <w:jc w:val="right"/>
              <w:rPr>
                <w:sz w:val="18"/>
              </w:rPr>
            </w:pPr>
            <w:r>
              <w:rPr>
                <w:sz w:val="18"/>
              </w:rPr>
              <w:t>0.661</w:t>
            </w:r>
          </w:p>
        </w:tc>
      </w:tr>
      <w:tr>
        <w:trPr>
          <w:trHeight w:val="224" w:hRule="atLeast"/>
        </w:trPr>
        <w:tc>
          <w:tcPr>
            <w:tcW w:w="753" w:type="dxa"/>
          </w:tcPr>
          <w:p>
            <w:pPr>
              <w:pStyle w:val="TableParagraph"/>
              <w:spacing w:before="21"/>
              <w:ind w:left="50"/>
              <w:rPr>
                <w:sz w:val="18"/>
              </w:rPr>
            </w:pPr>
            <w:r>
              <w:rPr>
                <w:sz w:val="18"/>
              </w:rPr>
              <w:t>[35,]</w:t>
            </w:r>
          </w:p>
        </w:tc>
        <w:tc>
          <w:tcPr>
            <w:tcW w:w="488" w:type="dxa"/>
          </w:tcPr>
          <w:p>
            <w:pPr>
              <w:pStyle w:val="TableParagraph"/>
              <w:spacing w:before="21"/>
              <w:ind w:right="106"/>
              <w:jc w:val="right"/>
              <w:rPr>
                <w:sz w:val="18"/>
              </w:rPr>
            </w:pPr>
            <w:r>
              <w:rPr>
                <w:sz w:val="18"/>
              </w:rPr>
              <w:t>34</w:t>
            </w:r>
          </w:p>
        </w:tc>
        <w:tc>
          <w:tcPr>
            <w:tcW w:w="921" w:type="dxa"/>
          </w:tcPr>
          <w:p>
            <w:pPr>
              <w:pStyle w:val="TableParagraph"/>
              <w:spacing w:before="21"/>
              <w:ind w:left="89" w:right="35"/>
              <w:jc w:val="center"/>
              <w:rPr>
                <w:sz w:val="18"/>
              </w:rPr>
            </w:pPr>
            <w:r>
              <w:rPr>
                <w:sz w:val="18"/>
              </w:rPr>
              <w:t>9.537</w:t>
            </w:r>
          </w:p>
        </w:tc>
        <w:tc>
          <w:tcPr>
            <w:tcW w:w="815" w:type="dxa"/>
          </w:tcPr>
          <w:p>
            <w:pPr>
              <w:pStyle w:val="TableParagraph"/>
              <w:spacing w:before="21"/>
              <w:ind w:right="105"/>
              <w:jc w:val="right"/>
              <w:rPr>
                <w:sz w:val="18"/>
              </w:rPr>
            </w:pPr>
            <w:r>
              <w:rPr>
                <w:sz w:val="18"/>
              </w:rPr>
              <w:t>0.102</w:t>
            </w:r>
          </w:p>
        </w:tc>
        <w:tc>
          <w:tcPr>
            <w:tcW w:w="922" w:type="dxa"/>
          </w:tcPr>
          <w:p>
            <w:pPr>
              <w:pStyle w:val="TableParagraph"/>
              <w:spacing w:before="21"/>
              <w:ind w:left="107"/>
              <w:rPr>
                <w:sz w:val="18"/>
              </w:rPr>
            </w:pPr>
            <w:r>
              <w:rPr>
                <w:sz w:val="18"/>
              </w:rPr>
              <w:t>76.609</w:t>
            </w:r>
          </w:p>
        </w:tc>
        <w:tc>
          <w:tcPr>
            <w:tcW w:w="757" w:type="dxa"/>
          </w:tcPr>
          <w:p>
            <w:pPr>
              <w:pStyle w:val="TableParagraph"/>
              <w:spacing w:before="21"/>
              <w:ind w:right="49"/>
              <w:jc w:val="right"/>
              <w:rPr>
                <w:sz w:val="18"/>
              </w:rPr>
            </w:pPr>
            <w:r>
              <w:rPr>
                <w:sz w:val="18"/>
              </w:rPr>
              <w:t>0.630</w:t>
            </w:r>
          </w:p>
        </w:tc>
      </w:tr>
      <w:tr>
        <w:trPr>
          <w:trHeight w:val="225" w:hRule="atLeast"/>
        </w:trPr>
        <w:tc>
          <w:tcPr>
            <w:tcW w:w="753" w:type="dxa"/>
          </w:tcPr>
          <w:p>
            <w:pPr>
              <w:pStyle w:val="TableParagraph"/>
              <w:spacing w:before="22"/>
              <w:ind w:left="50"/>
              <w:rPr>
                <w:sz w:val="18"/>
              </w:rPr>
            </w:pPr>
            <w:r>
              <w:rPr>
                <w:sz w:val="18"/>
              </w:rPr>
              <w:t>[36,]</w:t>
            </w:r>
          </w:p>
        </w:tc>
        <w:tc>
          <w:tcPr>
            <w:tcW w:w="488" w:type="dxa"/>
          </w:tcPr>
          <w:p>
            <w:pPr>
              <w:pStyle w:val="TableParagraph"/>
              <w:spacing w:before="22"/>
              <w:ind w:right="106"/>
              <w:jc w:val="right"/>
              <w:rPr>
                <w:sz w:val="18"/>
              </w:rPr>
            </w:pPr>
            <w:r>
              <w:rPr>
                <w:sz w:val="18"/>
              </w:rPr>
              <w:t>35</w:t>
            </w:r>
          </w:p>
        </w:tc>
        <w:tc>
          <w:tcPr>
            <w:tcW w:w="921" w:type="dxa"/>
          </w:tcPr>
          <w:p>
            <w:pPr>
              <w:pStyle w:val="TableParagraph"/>
              <w:spacing w:before="22"/>
              <w:ind w:left="89" w:right="35"/>
              <w:jc w:val="center"/>
              <w:rPr>
                <w:sz w:val="18"/>
              </w:rPr>
            </w:pPr>
            <w:r>
              <w:rPr>
                <w:sz w:val="18"/>
              </w:rPr>
              <w:t>9.635</w:t>
            </w:r>
          </w:p>
        </w:tc>
        <w:tc>
          <w:tcPr>
            <w:tcW w:w="815" w:type="dxa"/>
          </w:tcPr>
          <w:p>
            <w:pPr>
              <w:pStyle w:val="TableParagraph"/>
              <w:spacing w:before="22"/>
              <w:ind w:right="105"/>
              <w:jc w:val="right"/>
              <w:rPr>
                <w:sz w:val="18"/>
              </w:rPr>
            </w:pPr>
            <w:r>
              <w:rPr>
                <w:sz w:val="18"/>
              </w:rPr>
              <w:t>0.094</w:t>
            </w:r>
          </w:p>
        </w:tc>
        <w:tc>
          <w:tcPr>
            <w:tcW w:w="922" w:type="dxa"/>
          </w:tcPr>
          <w:p>
            <w:pPr>
              <w:pStyle w:val="TableParagraph"/>
              <w:spacing w:before="22"/>
              <w:ind w:left="107"/>
              <w:rPr>
                <w:sz w:val="18"/>
              </w:rPr>
            </w:pPr>
            <w:r>
              <w:rPr>
                <w:sz w:val="18"/>
              </w:rPr>
              <w:t>77.223</w:t>
            </w:r>
          </w:p>
        </w:tc>
        <w:tc>
          <w:tcPr>
            <w:tcW w:w="757" w:type="dxa"/>
          </w:tcPr>
          <w:p>
            <w:pPr>
              <w:pStyle w:val="TableParagraph"/>
              <w:spacing w:before="22"/>
              <w:ind w:right="49"/>
              <w:jc w:val="right"/>
              <w:rPr>
                <w:sz w:val="18"/>
              </w:rPr>
            </w:pPr>
            <w:r>
              <w:rPr>
                <w:sz w:val="18"/>
              </w:rPr>
              <w:t>0.600</w:t>
            </w:r>
          </w:p>
        </w:tc>
      </w:tr>
      <w:tr>
        <w:trPr>
          <w:trHeight w:val="225" w:hRule="atLeast"/>
        </w:trPr>
        <w:tc>
          <w:tcPr>
            <w:tcW w:w="753" w:type="dxa"/>
          </w:tcPr>
          <w:p>
            <w:pPr>
              <w:pStyle w:val="TableParagraph"/>
              <w:spacing w:before="22"/>
              <w:ind w:left="50"/>
              <w:rPr>
                <w:sz w:val="18"/>
              </w:rPr>
            </w:pPr>
            <w:r>
              <w:rPr>
                <w:sz w:val="18"/>
              </w:rPr>
              <w:t>[37,]</w:t>
            </w:r>
          </w:p>
        </w:tc>
        <w:tc>
          <w:tcPr>
            <w:tcW w:w="488" w:type="dxa"/>
          </w:tcPr>
          <w:p>
            <w:pPr>
              <w:pStyle w:val="TableParagraph"/>
              <w:spacing w:before="22"/>
              <w:ind w:right="106"/>
              <w:jc w:val="right"/>
              <w:rPr>
                <w:sz w:val="18"/>
              </w:rPr>
            </w:pPr>
            <w:r>
              <w:rPr>
                <w:sz w:val="18"/>
              </w:rPr>
              <w:t>36</w:t>
            </w:r>
          </w:p>
        </w:tc>
        <w:tc>
          <w:tcPr>
            <w:tcW w:w="921" w:type="dxa"/>
          </w:tcPr>
          <w:p>
            <w:pPr>
              <w:pStyle w:val="TableParagraph"/>
              <w:spacing w:before="22"/>
              <w:ind w:left="89" w:right="35"/>
              <w:jc w:val="center"/>
              <w:rPr>
                <w:sz w:val="18"/>
              </w:rPr>
            </w:pPr>
            <w:r>
              <w:rPr>
                <w:sz w:val="18"/>
              </w:rPr>
              <w:t>9.726</w:t>
            </w:r>
          </w:p>
        </w:tc>
        <w:tc>
          <w:tcPr>
            <w:tcW w:w="815" w:type="dxa"/>
          </w:tcPr>
          <w:p>
            <w:pPr>
              <w:pStyle w:val="TableParagraph"/>
              <w:spacing w:before="22"/>
              <w:ind w:right="105"/>
              <w:jc w:val="right"/>
              <w:rPr>
                <w:sz w:val="18"/>
              </w:rPr>
            </w:pPr>
            <w:r>
              <w:rPr>
                <w:sz w:val="18"/>
              </w:rPr>
              <w:t>0.088</w:t>
            </w:r>
          </w:p>
        </w:tc>
        <w:tc>
          <w:tcPr>
            <w:tcW w:w="922" w:type="dxa"/>
          </w:tcPr>
          <w:p>
            <w:pPr>
              <w:pStyle w:val="TableParagraph"/>
              <w:spacing w:before="22"/>
              <w:ind w:left="107"/>
              <w:rPr>
                <w:sz w:val="18"/>
              </w:rPr>
            </w:pPr>
            <w:r>
              <w:rPr>
                <w:sz w:val="18"/>
              </w:rPr>
              <w:t>77.812</w:t>
            </w:r>
          </w:p>
        </w:tc>
        <w:tc>
          <w:tcPr>
            <w:tcW w:w="757" w:type="dxa"/>
          </w:tcPr>
          <w:p>
            <w:pPr>
              <w:pStyle w:val="TableParagraph"/>
              <w:spacing w:before="22"/>
              <w:ind w:right="49"/>
              <w:jc w:val="right"/>
              <w:rPr>
                <w:sz w:val="18"/>
              </w:rPr>
            </w:pPr>
            <w:r>
              <w:rPr>
                <w:sz w:val="18"/>
              </w:rPr>
              <w:t>0.578</w:t>
            </w:r>
          </w:p>
        </w:tc>
      </w:tr>
      <w:tr>
        <w:trPr>
          <w:trHeight w:val="224" w:hRule="atLeast"/>
        </w:trPr>
        <w:tc>
          <w:tcPr>
            <w:tcW w:w="753" w:type="dxa"/>
          </w:tcPr>
          <w:p>
            <w:pPr>
              <w:pStyle w:val="TableParagraph"/>
              <w:spacing w:before="22"/>
              <w:ind w:left="50"/>
              <w:rPr>
                <w:sz w:val="18"/>
              </w:rPr>
            </w:pPr>
            <w:r>
              <w:rPr>
                <w:sz w:val="18"/>
              </w:rPr>
              <w:t>[38,]</w:t>
            </w:r>
          </w:p>
        </w:tc>
        <w:tc>
          <w:tcPr>
            <w:tcW w:w="488" w:type="dxa"/>
          </w:tcPr>
          <w:p>
            <w:pPr>
              <w:pStyle w:val="TableParagraph"/>
              <w:spacing w:before="22"/>
              <w:ind w:right="106"/>
              <w:jc w:val="right"/>
              <w:rPr>
                <w:sz w:val="18"/>
              </w:rPr>
            </w:pPr>
            <w:r>
              <w:rPr>
                <w:sz w:val="18"/>
              </w:rPr>
              <w:t>37</w:t>
            </w:r>
          </w:p>
        </w:tc>
        <w:tc>
          <w:tcPr>
            <w:tcW w:w="921" w:type="dxa"/>
          </w:tcPr>
          <w:p>
            <w:pPr>
              <w:pStyle w:val="TableParagraph"/>
              <w:spacing w:before="22"/>
              <w:ind w:left="89" w:right="35"/>
              <w:jc w:val="center"/>
              <w:rPr>
                <w:sz w:val="18"/>
              </w:rPr>
            </w:pPr>
            <w:r>
              <w:rPr>
                <w:sz w:val="18"/>
              </w:rPr>
              <w:t>9.812</w:t>
            </w:r>
          </w:p>
        </w:tc>
        <w:tc>
          <w:tcPr>
            <w:tcW w:w="815" w:type="dxa"/>
          </w:tcPr>
          <w:p>
            <w:pPr>
              <w:pStyle w:val="TableParagraph"/>
              <w:spacing w:before="22"/>
              <w:ind w:right="105"/>
              <w:jc w:val="right"/>
              <w:rPr>
                <w:sz w:val="18"/>
              </w:rPr>
            </w:pPr>
            <w:r>
              <w:rPr>
                <w:sz w:val="18"/>
              </w:rPr>
              <w:t>0.085</w:t>
            </w:r>
          </w:p>
        </w:tc>
        <w:tc>
          <w:tcPr>
            <w:tcW w:w="922" w:type="dxa"/>
          </w:tcPr>
          <w:p>
            <w:pPr>
              <w:pStyle w:val="TableParagraph"/>
              <w:spacing w:before="22"/>
              <w:ind w:left="107"/>
              <w:rPr>
                <w:sz w:val="18"/>
              </w:rPr>
            </w:pPr>
            <w:r>
              <w:rPr>
                <w:sz w:val="18"/>
              </w:rPr>
              <w:t>78.382</w:t>
            </w:r>
          </w:p>
        </w:tc>
        <w:tc>
          <w:tcPr>
            <w:tcW w:w="757" w:type="dxa"/>
          </w:tcPr>
          <w:p>
            <w:pPr>
              <w:pStyle w:val="TableParagraph"/>
              <w:spacing w:before="22"/>
              <w:ind w:right="49"/>
              <w:jc w:val="right"/>
              <w:rPr>
                <w:sz w:val="18"/>
              </w:rPr>
            </w:pPr>
            <w:r>
              <w:rPr>
                <w:sz w:val="18"/>
              </w:rPr>
              <w:t>0.564</w:t>
            </w:r>
          </w:p>
        </w:tc>
      </w:tr>
      <w:tr>
        <w:trPr>
          <w:trHeight w:val="224" w:hRule="atLeast"/>
        </w:trPr>
        <w:tc>
          <w:tcPr>
            <w:tcW w:w="753" w:type="dxa"/>
          </w:tcPr>
          <w:p>
            <w:pPr>
              <w:pStyle w:val="TableParagraph"/>
              <w:spacing w:before="21"/>
              <w:ind w:left="50"/>
              <w:rPr>
                <w:sz w:val="18"/>
              </w:rPr>
            </w:pPr>
            <w:r>
              <w:rPr>
                <w:sz w:val="18"/>
              </w:rPr>
              <w:t>[39,]</w:t>
            </w:r>
          </w:p>
        </w:tc>
        <w:tc>
          <w:tcPr>
            <w:tcW w:w="488" w:type="dxa"/>
          </w:tcPr>
          <w:p>
            <w:pPr>
              <w:pStyle w:val="TableParagraph"/>
              <w:spacing w:before="21"/>
              <w:ind w:right="106"/>
              <w:jc w:val="right"/>
              <w:rPr>
                <w:sz w:val="18"/>
              </w:rPr>
            </w:pPr>
            <w:r>
              <w:rPr>
                <w:sz w:val="18"/>
              </w:rPr>
              <w:t>38</w:t>
            </w:r>
          </w:p>
        </w:tc>
        <w:tc>
          <w:tcPr>
            <w:tcW w:w="921" w:type="dxa"/>
          </w:tcPr>
          <w:p>
            <w:pPr>
              <w:pStyle w:val="TableParagraph"/>
              <w:spacing w:before="21"/>
              <w:ind w:left="89" w:right="35"/>
              <w:jc w:val="center"/>
              <w:rPr>
                <w:sz w:val="18"/>
              </w:rPr>
            </w:pPr>
            <w:r>
              <w:rPr>
                <w:sz w:val="18"/>
              </w:rPr>
              <w:t>9.897</w:t>
            </w:r>
          </w:p>
        </w:tc>
        <w:tc>
          <w:tcPr>
            <w:tcW w:w="815" w:type="dxa"/>
          </w:tcPr>
          <w:p>
            <w:pPr>
              <w:pStyle w:val="TableParagraph"/>
              <w:spacing w:before="21"/>
              <w:ind w:right="105"/>
              <w:jc w:val="right"/>
              <w:rPr>
                <w:sz w:val="18"/>
              </w:rPr>
            </w:pPr>
            <w:r>
              <w:rPr>
                <w:sz w:val="18"/>
              </w:rPr>
              <w:t>0.085</w:t>
            </w:r>
          </w:p>
        </w:tc>
        <w:tc>
          <w:tcPr>
            <w:tcW w:w="922" w:type="dxa"/>
          </w:tcPr>
          <w:p>
            <w:pPr>
              <w:pStyle w:val="TableParagraph"/>
              <w:spacing w:before="21"/>
              <w:ind w:left="107"/>
              <w:rPr>
                <w:sz w:val="18"/>
              </w:rPr>
            </w:pPr>
            <w:r>
              <w:rPr>
                <w:sz w:val="18"/>
              </w:rPr>
              <w:t>78.942</w:t>
            </w:r>
          </w:p>
        </w:tc>
        <w:tc>
          <w:tcPr>
            <w:tcW w:w="757" w:type="dxa"/>
          </w:tcPr>
          <w:p>
            <w:pPr>
              <w:pStyle w:val="TableParagraph"/>
              <w:spacing w:before="21"/>
              <w:ind w:right="49"/>
              <w:jc w:val="right"/>
              <w:rPr>
                <w:sz w:val="18"/>
              </w:rPr>
            </w:pPr>
            <w:r>
              <w:rPr>
                <w:sz w:val="18"/>
              </w:rPr>
              <w:t>0.558</w:t>
            </w:r>
          </w:p>
        </w:tc>
      </w:tr>
      <w:tr>
        <w:trPr>
          <w:trHeight w:val="225" w:hRule="atLeast"/>
        </w:trPr>
        <w:tc>
          <w:tcPr>
            <w:tcW w:w="753" w:type="dxa"/>
          </w:tcPr>
          <w:p>
            <w:pPr>
              <w:pStyle w:val="TableParagraph"/>
              <w:spacing w:before="22"/>
              <w:ind w:left="50"/>
              <w:rPr>
                <w:sz w:val="18"/>
              </w:rPr>
            </w:pPr>
            <w:r>
              <w:rPr>
                <w:sz w:val="18"/>
              </w:rPr>
              <w:t>[40,]</w:t>
            </w:r>
          </w:p>
        </w:tc>
        <w:tc>
          <w:tcPr>
            <w:tcW w:w="488" w:type="dxa"/>
          </w:tcPr>
          <w:p>
            <w:pPr>
              <w:pStyle w:val="TableParagraph"/>
              <w:spacing w:before="22"/>
              <w:ind w:right="106"/>
              <w:jc w:val="right"/>
              <w:rPr>
                <w:sz w:val="18"/>
              </w:rPr>
            </w:pPr>
            <w:r>
              <w:rPr>
                <w:sz w:val="18"/>
              </w:rPr>
              <w:t>39</w:t>
            </w:r>
          </w:p>
        </w:tc>
        <w:tc>
          <w:tcPr>
            <w:tcW w:w="921" w:type="dxa"/>
          </w:tcPr>
          <w:p>
            <w:pPr>
              <w:pStyle w:val="TableParagraph"/>
              <w:spacing w:before="22"/>
              <w:ind w:left="89" w:right="35"/>
              <w:jc w:val="center"/>
              <w:rPr>
                <w:sz w:val="18"/>
              </w:rPr>
            </w:pPr>
            <w:r>
              <w:rPr>
                <w:sz w:val="18"/>
              </w:rPr>
              <w:t>9.983</w:t>
            </w:r>
          </w:p>
        </w:tc>
        <w:tc>
          <w:tcPr>
            <w:tcW w:w="815" w:type="dxa"/>
          </w:tcPr>
          <w:p>
            <w:pPr>
              <w:pStyle w:val="TableParagraph"/>
              <w:spacing w:before="22"/>
              <w:ind w:right="105"/>
              <w:jc w:val="right"/>
              <w:rPr>
                <w:sz w:val="18"/>
              </w:rPr>
            </w:pPr>
            <w:r>
              <w:rPr>
                <w:sz w:val="18"/>
              </w:rPr>
              <w:t>0.086</w:t>
            </w:r>
          </w:p>
        </w:tc>
        <w:tc>
          <w:tcPr>
            <w:tcW w:w="922" w:type="dxa"/>
          </w:tcPr>
          <w:p>
            <w:pPr>
              <w:pStyle w:val="TableParagraph"/>
              <w:spacing w:before="22"/>
              <w:ind w:left="107"/>
              <w:rPr>
                <w:sz w:val="18"/>
              </w:rPr>
            </w:pPr>
            <w:r>
              <w:rPr>
                <w:sz w:val="18"/>
              </w:rPr>
              <w:t>79.498</w:t>
            </w:r>
          </w:p>
        </w:tc>
        <w:tc>
          <w:tcPr>
            <w:tcW w:w="757" w:type="dxa"/>
          </w:tcPr>
          <w:p>
            <w:pPr>
              <w:pStyle w:val="TableParagraph"/>
              <w:spacing w:before="22"/>
              <w:ind w:right="49"/>
              <w:jc w:val="right"/>
              <w:rPr>
                <w:sz w:val="18"/>
              </w:rPr>
            </w:pPr>
            <w:r>
              <w:rPr>
                <w:sz w:val="18"/>
              </w:rPr>
              <w:t>0.553</w:t>
            </w:r>
          </w:p>
        </w:tc>
      </w:tr>
      <w:tr>
        <w:trPr>
          <w:trHeight w:val="225" w:hRule="atLeast"/>
        </w:trPr>
        <w:tc>
          <w:tcPr>
            <w:tcW w:w="753" w:type="dxa"/>
          </w:tcPr>
          <w:p>
            <w:pPr>
              <w:pStyle w:val="TableParagraph"/>
              <w:spacing w:before="22"/>
              <w:ind w:left="50"/>
              <w:rPr>
                <w:sz w:val="18"/>
              </w:rPr>
            </w:pPr>
            <w:r>
              <w:rPr>
                <w:sz w:val="18"/>
              </w:rPr>
              <w:t>[41,]</w:t>
            </w:r>
          </w:p>
        </w:tc>
        <w:tc>
          <w:tcPr>
            <w:tcW w:w="488" w:type="dxa"/>
          </w:tcPr>
          <w:p>
            <w:pPr>
              <w:pStyle w:val="TableParagraph"/>
              <w:spacing w:before="22"/>
              <w:ind w:right="106"/>
              <w:jc w:val="right"/>
              <w:rPr>
                <w:sz w:val="18"/>
              </w:rPr>
            </w:pPr>
            <w:r>
              <w:rPr>
                <w:sz w:val="18"/>
              </w:rPr>
              <w:t>40</w:t>
            </w:r>
          </w:p>
        </w:tc>
        <w:tc>
          <w:tcPr>
            <w:tcW w:w="921" w:type="dxa"/>
          </w:tcPr>
          <w:p>
            <w:pPr>
              <w:pStyle w:val="TableParagraph"/>
              <w:spacing w:before="22"/>
              <w:ind w:left="89" w:right="140"/>
              <w:jc w:val="center"/>
              <w:rPr>
                <w:sz w:val="18"/>
              </w:rPr>
            </w:pPr>
            <w:r>
              <w:rPr>
                <w:sz w:val="18"/>
              </w:rPr>
              <w:t>10.070</w:t>
            </w:r>
          </w:p>
        </w:tc>
        <w:tc>
          <w:tcPr>
            <w:tcW w:w="815" w:type="dxa"/>
          </w:tcPr>
          <w:p>
            <w:pPr>
              <w:pStyle w:val="TableParagraph"/>
              <w:spacing w:before="22"/>
              <w:ind w:right="105"/>
              <w:jc w:val="right"/>
              <w:rPr>
                <w:sz w:val="18"/>
              </w:rPr>
            </w:pPr>
            <w:r>
              <w:rPr>
                <w:sz w:val="18"/>
              </w:rPr>
              <w:t>0.089</w:t>
            </w:r>
          </w:p>
        </w:tc>
        <w:tc>
          <w:tcPr>
            <w:tcW w:w="922" w:type="dxa"/>
          </w:tcPr>
          <w:p>
            <w:pPr>
              <w:pStyle w:val="TableParagraph"/>
              <w:spacing w:before="22"/>
              <w:ind w:left="107"/>
              <w:rPr>
                <w:sz w:val="18"/>
              </w:rPr>
            </w:pPr>
            <w:r>
              <w:rPr>
                <w:sz w:val="18"/>
              </w:rPr>
              <w:t>80.047</w:t>
            </w:r>
          </w:p>
        </w:tc>
        <w:tc>
          <w:tcPr>
            <w:tcW w:w="757" w:type="dxa"/>
          </w:tcPr>
          <w:p>
            <w:pPr>
              <w:pStyle w:val="TableParagraph"/>
              <w:spacing w:before="22"/>
              <w:ind w:right="49"/>
              <w:jc w:val="right"/>
              <w:rPr>
                <w:sz w:val="18"/>
              </w:rPr>
            </w:pPr>
            <w:r>
              <w:rPr>
                <w:sz w:val="18"/>
              </w:rPr>
              <w:t>0.545</w:t>
            </w:r>
          </w:p>
        </w:tc>
      </w:tr>
      <w:tr>
        <w:trPr>
          <w:trHeight w:val="224" w:hRule="atLeast"/>
        </w:trPr>
        <w:tc>
          <w:tcPr>
            <w:tcW w:w="753" w:type="dxa"/>
          </w:tcPr>
          <w:p>
            <w:pPr>
              <w:pStyle w:val="TableParagraph"/>
              <w:ind w:left="50"/>
              <w:rPr>
                <w:sz w:val="18"/>
              </w:rPr>
            </w:pPr>
            <w:r>
              <w:rPr>
                <w:sz w:val="18"/>
              </w:rPr>
              <w:t>[42,]</w:t>
            </w:r>
          </w:p>
        </w:tc>
        <w:tc>
          <w:tcPr>
            <w:tcW w:w="488" w:type="dxa"/>
          </w:tcPr>
          <w:p>
            <w:pPr>
              <w:pStyle w:val="TableParagraph"/>
              <w:ind w:right="106"/>
              <w:jc w:val="right"/>
              <w:rPr>
                <w:sz w:val="18"/>
              </w:rPr>
            </w:pPr>
            <w:r>
              <w:rPr>
                <w:sz w:val="18"/>
              </w:rPr>
              <w:t>41</w:t>
            </w:r>
          </w:p>
        </w:tc>
        <w:tc>
          <w:tcPr>
            <w:tcW w:w="921" w:type="dxa"/>
          </w:tcPr>
          <w:p>
            <w:pPr>
              <w:pStyle w:val="TableParagraph"/>
              <w:ind w:left="89" w:right="140"/>
              <w:jc w:val="center"/>
              <w:rPr>
                <w:sz w:val="18"/>
              </w:rPr>
            </w:pPr>
            <w:r>
              <w:rPr>
                <w:sz w:val="18"/>
              </w:rPr>
              <w:t>10.161</w:t>
            </w:r>
          </w:p>
        </w:tc>
        <w:tc>
          <w:tcPr>
            <w:tcW w:w="815" w:type="dxa"/>
          </w:tcPr>
          <w:p>
            <w:pPr>
              <w:pStyle w:val="TableParagraph"/>
              <w:ind w:right="105"/>
              <w:jc w:val="right"/>
              <w:rPr>
                <w:sz w:val="18"/>
              </w:rPr>
            </w:pPr>
            <w:r>
              <w:rPr>
                <w:sz w:val="18"/>
              </w:rPr>
              <w:t>0.092</w:t>
            </w:r>
          </w:p>
        </w:tc>
        <w:tc>
          <w:tcPr>
            <w:tcW w:w="922" w:type="dxa"/>
          </w:tcPr>
          <w:p>
            <w:pPr>
              <w:pStyle w:val="TableParagraph"/>
              <w:ind w:left="107"/>
              <w:rPr>
                <w:sz w:val="18"/>
              </w:rPr>
            </w:pPr>
            <w:r>
              <w:rPr>
                <w:sz w:val="18"/>
              </w:rPr>
              <w:t>80.586</w:t>
            </w:r>
          </w:p>
        </w:tc>
        <w:tc>
          <w:tcPr>
            <w:tcW w:w="757" w:type="dxa"/>
          </w:tcPr>
          <w:p>
            <w:pPr>
              <w:pStyle w:val="TableParagraph"/>
              <w:ind w:right="49"/>
              <w:jc w:val="right"/>
              <w:rPr>
                <w:sz w:val="18"/>
              </w:rPr>
            </w:pPr>
            <w:r>
              <w:rPr>
                <w:sz w:val="18"/>
              </w:rPr>
              <w:t>0.532</w:t>
            </w:r>
          </w:p>
        </w:tc>
      </w:tr>
      <w:tr>
        <w:trPr>
          <w:trHeight w:val="224" w:hRule="atLeast"/>
        </w:trPr>
        <w:tc>
          <w:tcPr>
            <w:tcW w:w="753" w:type="dxa"/>
          </w:tcPr>
          <w:p>
            <w:pPr>
              <w:pStyle w:val="TableParagraph"/>
              <w:spacing w:before="21"/>
              <w:ind w:left="50"/>
              <w:rPr>
                <w:sz w:val="18"/>
              </w:rPr>
            </w:pPr>
            <w:r>
              <w:rPr>
                <w:sz w:val="18"/>
              </w:rPr>
              <w:t>[43,]</w:t>
            </w:r>
          </w:p>
        </w:tc>
        <w:tc>
          <w:tcPr>
            <w:tcW w:w="488" w:type="dxa"/>
          </w:tcPr>
          <w:p>
            <w:pPr>
              <w:pStyle w:val="TableParagraph"/>
              <w:spacing w:before="21"/>
              <w:ind w:right="106"/>
              <w:jc w:val="right"/>
              <w:rPr>
                <w:sz w:val="18"/>
              </w:rPr>
            </w:pPr>
            <w:r>
              <w:rPr>
                <w:sz w:val="18"/>
              </w:rPr>
              <w:t>42</w:t>
            </w:r>
          </w:p>
        </w:tc>
        <w:tc>
          <w:tcPr>
            <w:tcW w:w="921" w:type="dxa"/>
          </w:tcPr>
          <w:p>
            <w:pPr>
              <w:pStyle w:val="TableParagraph"/>
              <w:spacing w:before="21"/>
              <w:ind w:left="89" w:right="140"/>
              <w:jc w:val="center"/>
              <w:rPr>
                <w:sz w:val="18"/>
              </w:rPr>
            </w:pPr>
            <w:r>
              <w:rPr>
                <w:sz w:val="18"/>
              </w:rPr>
              <w:t>10.254</w:t>
            </w:r>
          </w:p>
        </w:tc>
        <w:tc>
          <w:tcPr>
            <w:tcW w:w="815" w:type="dxa"/>
          </w:tcPr>
          <w:p>
            <w:pPr>
              <w:pStyle w:val="TableParagraph"/>
              <w:spacing w:before="21"/>
              <w:ind w:right="105"/>
              <w:jc w:val="right"/>
              <w:rPr>
                <w:sz w:val="18"/>
              </w:rPr>
            </w:pPr>
            <w:r>
              <w:rPr>
                <w:sz w:val="18"/>
              </w:rPr>
              <w:t>0.095</w:t>
            </w:r>
          </w:p>
        </w:tc>
        <w:tc>
          <w:tcPr>
            <w:tcW w:w="922" w:type="dxa"/>
          </w:tcPr>
          <w:p>
            <w:pPr>
              <w:pStyle w:val="TableParagraph"/>
              <w:spacing w:before="21"/>
              <w:ind w:left="107"/>
              <w:rPr>
                <w:sz w:val="18"/>
              </w:rPr>
            </w:pPr>
            <w:r>
              <w:rPr>
                <w:sz w:val="18"/>
              </w:rPr>
              <w:t>81.108</w:t>
            </w:r>
          </w:p>
        </w:tc>
        <w:tc>
          <w:tcPr>
            <w:tcW w:w="757" w:type="dxa"/>
          </w:tcPr>
          <w:p>
            <w:pPr>
              <w:pStyle w:val="TableParagraph"/>
              <w:spacing w:before="21"/>
              <w:ind w:right="49"/>
              <w:jc w:val="right"/>
              <w:rPr>
                <w:sz w:val="18"/>
              </w:rPr>
            </w:pPr>
            <w:r>
              <w:rPr>
                <w:sz w:val="18"/>
              </w:rPr>
              <w:t>0.512</w:t>
            </w:r>
          </w:p>
        </w:tc>
      </w:tr>
      <w:tr>
        <w:trPr>
          <w:trHeight w:val="225" w:hRule="atLeast"/>
        </w:trPr>
        <w:tc>
          <w:tcPr>
            <w:tcW w:w="753" w:type="dxa"/>
          </w:tcPr>
          <w:p>
            <w:pPr>
              <w:pStyle w:val="TableParagraph"/>
              <w:ind w:left="50"/>
              <w:rPr>
                <w:sz w:val="18"/>
              </w:rPr>
            </w:pPr>
            <w:r>
              <w:rPr>
                <w:sz w:val="18"/>
              </w:rPr>
              <w:t>[44,]</w:t>
            </w:r>
          </w:p>
        </w:tc>
        <w:tc>
          <w:tcPr>
            <w:tcW w:w="488" w:type="dxa"/>
          </w:tcPr>
          <w:p>
            <w:pPr>
              <w:pStyle w:val="TableParagraph"/>
              <w:ind w:right="106"/>
              <w:jc w:val="right"/>
              <w:rPr>
                <w:sz w:val="18"/>
              </w:rPr>
            </w:pPr>
            <w:r>
              <w:rPr>
                <w:sz w:val="18"/>
              </w:rPr>
              <w:t>43</w:t>
            </w:r>
          </w:p>
        </w:tc>
        <w:tc>
          <w:tcPr>
            <w:tcW w:w="921" w:type="dxa"/>
          </w:tcPr>
          <w:p>
            <w:pPr>
              <w:pStyle w:val="TableParagraph"/>
              <w:ind w:left="89" w:right="140"/>
              <w:jc w:val="center"/>
              <w:rPr>
                <w:sz w:val="18"/>
              </w:rPr>
            </w:pPr>
            <w:r>
              <w:rPr>
                <w:sz w:val="18"/>
              </w:rPr>
              <w:t>10.351</w:t>
            </w:r>
          </w:p>
        </w:tc>
        <w:tc>
          <w:tcPr>
            <w:tcW w:w="815" w:type="dxa"/>
          </w:tcPr>
          <w:p>
            <w:pPr>
              <w:pStyle w:val="TableParagraph"/>
              <w:ind w:right="105"/>
              <w:jc w:val="right"/>
              <w:rPr>
                <w:sz w:val="18"/>
              </w:rPr>
            </w:pPr>
            <w:r>
              <w:rPr>
                <w:sz w:val="18"/>
              </w:rPr>
              <w:t>0.099</w:t>
            </w:r>
          </w:p>
        </w:tc>
        <w:tc>
          <w:tcPr>
            <w:tcW w:w="922" w:type="dxa"/>
          </w:tcPr>
          <w:p>
            <w:pPr>
              <w:pStyle w:val="TableParagraph"/>
              <w:ind w:left="107"/>
              <w:rPr>
                <w:sz w:val="18"/>
              </w:rPr>
            </w:pPr>
            <w:r>
              <w:rPr>
                <w:sz w:val="18"/>
              </w:rPr>
              <w:t>81.610</w:t>
            </w:r>
          </w:p>
        </w:tc>
        <w:tc>
          <w:tcPr>
            <w:tcW w:w="757" w:type="dxa"/>
          </w:tcPr>
          <w:p>
            <w:pPr>
              <w:pStyle w:val="TableParagraph"/>
              <w:ind w:right="49"/>
              <w:jc w:val="right"/>
              <w:rPr>
                <w:sz w:val="18"/>
              </w:rPr>
            </w:pPr>
            <w:r>
              <w:rPr>
                <w:sz w:val="18"/>
              </w:rPr>
              <w:t>0.491</w:t>
            </w:r>
          </w:p>
        </w:tc>
      </w:tr>
      <w:tr>
        <w:trPr>
          <w:trHeight w:val="225" w:hRule="atLeast"/>
        </w:trPr>
        <w:tc>
          <w:tcPr>
            <w:tcW w:w="753" w:type="dxa"/>
          </w:tcPr>
          <w:p>
            <w:pPr>
              <w:pStyle w:val="TableParagraph"/>
              <w:ind w:left="50"/>
              <w:rPr>
                <w:sz w:val="18"/>
              </w:rPr>
            </w:pPr>
            <w:r>
              <w:rPr>
                <w:sz w:val="18"/>
              </w:rPr>
              <w:t>[45,]</w:t>
            </w:r>
          </w:p>
        </w:tc>
        <w:tc>
          <w:tcPr>
            <w:tcW w:w="488" w:type="dxa"/>
          </w:tcPr>
          <w:p>
            <w:pPr>
              <w:pStyle w:val="TableParagraph"/>
              <w:ind w:right="106"/>
              <w:jc w:val="right"/>
              <w:rPr>
                <w:sz w:val="18"/>
              </w:rPr>
            </w:pPr>
            <w:r>
              <w:rPr>
                <w:sz w:val="18"/>
              </w:rPr>
              <w:t>44</w:t>
            </w:r>
          </w:p>
        </w:tc>
        <w:tc>
          <w:tcPr>
            <w:tcW w:w="921" w:type="dxa"/>
          </w:tcPr>
          <w:p>
            <w:pPr>
              <w:pStyle w:val="TableParagraph"/>
              <w:ind w:left="89" w:right="140"/>
              <w:jc w:val="center"/>
              <w:rPr>
                <w:sz w:val="18"/>
              </w:rPr>
            </w:pPr>
            <w:r>
              <w:rPr>
                <w:sz w:val="18"/>
              </w:rPr>
              <w:t>10.452</w:t>
            </w:r>
          </w:p>
        </w:tc>
        <w:tc>
          <w:tcPr>
            <w:tcW w:w="815" w:type="dxa"/>
          </w:tcPr>
          <w:p>
            <w:pPr>
              <w:pStyle w:val="TableParagraph"/>
              <w:ind w:right="105"/>
              <w:jc w:val="right"/>
              <w:rPr>
                <w:sz w:val="18"/>
              </w:rPr>
            </w:pPr>
            <w:r>
              <w:rPr>
                <w:sz w:val="18"/>
              </w:rPr>
              <w:t>0.102</w:t>
            </w:r>
          </w:p>
        </w:tc>
        <w:tc>
          <w:tcPr>
            <w:tcW w:w="922" w:type="dxa"/>
          </w:tcPr>
          <w:p>
            <w:pPr>
              <w:pStyle w:val="TableParagraph"/>
              <w:ind w:left="107"/>
              <w:rPr>
                <w:sz w:val="18"/>
              </w:rPr>
            </w:pPr>
            <w:r>
              <w:rPr>
                <w:sz w:val="18"/>
              </w:rPr>
              <w:t>82.092</w:t>
            </w:r>
          </w:p>
        </w:tc>
        <w:tc>
          <w:tcPr>
            <w:tcW w:w="757" w:type="dxa"/>
          </w:tcPr>
          <w:p>
            <w:pPr>
              <w:pStyle w:val="TableParagraph"/>
              <w:ind w:right="49"/>
              <w:jc w:val="right"/>
              <w:rPr>
                <w:sz w:val="18"/>
              </w:rPr>
            </w:pPr>
            <w:r>
              <w:rPr>
                <w:sz w:val="18"/>
              </w:rPr>
              <w:t>0.474</w:t>
            </w:r>
          </w:p>
        </w:tc>
      </w:tr>
      <w:tr>
        <w:trPr>
          <w:trHeight w:val="224" w:hRule="atLeast"/>
        </w:trPr>
        <w:tc>
          <w:tcPr>
            <w:tcW w:w="753" w:type="dxa"/>
          </w:tcPr>
          <w:p>
            <w:pPr>
              <w:pStyle w:val="TableParagraph"/>
              <w:ind w:left="50"/>
              <w:rPr>
                <w:sz w:val="18"/>
              </w:rPr>
            </w:pPr>
            <w:r>
              <w:rPr>
                <w:sz w:val="18"/>
              </w:rPr>
              <w:t>[46,]</w:t>
            </w:r>
          </w:p>
        </w:tc>
        <w:tc>
          <w:tcPr>
            <w:tcW w:w="488" w:type="dxa"/>
          </w:tcPr>
          <w:p>
            <w:pPr>
              <w:pStyle w:val="TableParagraph"/>
              <w:ind w:right="106"/>
              <w:jc w:val="right"/>
              <w:rPr>
                <w:sz w:val="18"/>
              </w:rPr>
            </w:pPr>
            <w:r>
              <w:rPr>
                <w:sz w:val="18"/>
              </w:rPr>
              <w:t>45</w:t>
            </w:r>
          </w:p>
        </w:tc>
        <w:tc>
          <w:tcPr>
            <w:tcW w:w="921" w:type="dxa"/>
          </w:tcPr>
          <w:p>
            <w:pPr>
              <w:pStyle w:val="TableParagraph"/>
              <w:ind w:left="89" w:right="140"/>
              <w:jc w:val="center"/>
              <w:rPr>
                <w:sz w:val="18"/>
              </w:rPr>
            </w:pPr>
            <w:r>
              <w:rPr>
                <w:sz w:val="18"/>
              </w:rPr>
              <w:t>10.554</w:t>
            </w:r>
          </w:p>
        </w:tc>
        <w:tc>
          <w:tcPr>
            <w:tcW w:w="815" w:type="dxa"/>
          </w:tcPr>
          <w:p>
            <w:pPr>
              <w:pStyle w:val="TableParagraph"/>
              <w:ind w:right="105"/>
              <w:jc w:val="right"/>
              <w:rPr>
                <w:sz w:val="18"/>
              </w:rPr>
            </w:pPr>
            <w:r>
              <w:rPr>
                <w:sz w:val="18"/>
              </w:rPr>
              <w:t>0.104</w:t>
            </w:r>
          </w:p>
        </w:tc>
        <w:tc>
          <w:tcPr>
            <w:tcW w:w="922" w:type="dxa"/>
          </w:tcPr>
          <w:p>
            <w:pPr>
              <w:pStyle w:val="TableParagraph"/>
              <w:ind w:left="107"/>
              <w:rPr>
                <w:sz w:val="18"/>
              </w:rPr>
            </w:pPr>
            <w:r>
              <w:rPr>
                <w:sz w:val="18"/>
              </w:rPr>
              <w:t>82.562</w:t>
            </w:r>
          </w:p>
        </w:tc>
        <w:tc>
          <w:tcPr>
            <w:tcW w:w="757" w:type="dxa"/>
          </w:tcPr>
          <w:p>
            <w:pPr>
              <w:pStyle w:val="TableParagraph"/>
              <w:ind w:right="49"/>
              <w:jc w:val="right"/>
              <w:rPr>
                <w:sz w:val="18"/>
              </w:rPr>
            </w:pPr>
            <w:r>
              <w:rPr>
                <w:sz w:val="18"/>
              </w:rPr>
              <w:t>0.466</w:t>
            </w:r>
          </w:p>
        </w:tc>
      </w:tr>
      <w:tr>
        <w:trPr>
          <w:trHeight w:val="224" w:hRule="atLeast"/>
        </w:trPr>
        <w:tc>
          <w:tcPr>
            <w:tcW w:w="753" w:type="dxa"/>
          </w:tcPr>
          <w:p>
            <w:pPr>
              <w:pStyle w:val="TableParagraph"/>
              <w:spacing w:before="21"/>
              <w:ind w:left="50"/>
              <w:rPr>
                <w:sz w:val="18"/>
              </w:rPr>
            </w:pPr>
            <w:r>
              <w:rPr>
                <w:sz w:val="18"/>
              </w:rPr>
              <w:t>[47,]</w:t>
            </w:r>
          </w:p>
        </w:tc>
        <w:tc>
          <w:tcPr>
            <w:tcW w:w="488" w:type="dxa"/>
          </w:tcPr>
          <w:p>
            <w:pPr>
              <w:pStyle w:val="TableParagraph"/>
              <w:spacing w:before="21"/>
              <w:ind w:right="106"/>
              <w:jc w:val="right"/>
              <w:rPr>
                <w:sz w:val="18"/>
              </w:rPr>
            </w:pPr>
            <w:r>
              <w:rPr>
                <w:sz w:val="18"/>
              </w:rPr>
              <w:t>46</w:t>
            </w:r>
          </w:p>
        </w:tc>
        <w:tc>
          <w:tcPr>
            <w:tcW w:w="921" w:type="dxa"/>
          </w:tcPr>
          <w:p>
            <w:pPr>
              <w:pStyle w:val="TableParagraph"/>
              <w:spacing w:before="21"/>
              <w:ind w:left="89" w:right="140"/>
              <w:jc w:val="center"/>
              <w:rPr>
                <w:sz w:val="18"/>
              </w:rPr>
            </w:pPr>
            <w:r>
              <w:rPr>
                <w:sz w:val="18"/>
              </w:rPr>
              <w:t>10.659</w:t>
            </w:r>
          </w:p>
        </w:tc>
        <w:tc>
          <w:tcPr>
            <w:tcW w:w="815" w:type="dxa"/>
          </w:tcPr>
          <w:p>
            <w:pPr>
              <w:pStyle w:val="TableParagraph"/>
              <w:spacing w:before="21"/>
              <w:ind w:right="105"/>
              <w:jc w:val="right"/>
              <w:rPr>
                <w:sz w:val="18"/>
              </w:rPr>
            </w:pPr>
            <w:r>
              <w:rPr>
                <w:sz w:val="18"/>
              </w:rPr>
              <w:t>0.104</w:t>
            </w:r>
          </w:p>
        </w:tc>
        <w:tc>
          <w:tcPr>
            <w:tcW w:w="922" w:type="dxa"/>
          </w:tcPr>
          <w:p>
            <w:pPr>
              <w:pStyle w:val="TableParagraph"/>
              <w:spacing w:before="21"/>
              <w:ind w:left="107"/>
              <w:rPr>
                <w:sz w:val="18"/>
              </w:rPr>
            </w:pPr>
            <w:r>
              <w:rPr>
                <w:sz w:val="18"/>
              </w:rPr>
              <w:t>83.029</w:t>
            </w:r>
          </w:p>
        </w:tc>
        <w:tc>
          <w:tcPr>
            <w:tcW w:w="757" w:type="dxa"/>
          </w:tcPr>
          <w:p>
            <w:pPr>
              <w:pStyle w:val="TableParagraph"/>
              <w:spacing w:before="21"/>
              <w:ind w:right="49"/>
              <w:jc w:val="right"/>
              <w:rPr>
                <w:sz w:val="18"/>
              </w:rPr>
            </w:pPr>
            <w:r>
              <w:rPr>
                <w:sz w:val="18"/>
              </w:rPr>
              <w:t>0.470</w:t>
            </w:r>
          </w:p>
        </w:tc>
      </w:tr>
      <w:tr>
        <w:trPr>
          <w:trHeight w:val="225" w:hRule="atLeast"/>
        </w:trPr>
        <w:tc>
          <w:tcPr>
            <w:tcW w:w="753" w:type="dxa"/>
          </w:tcPr>
          <w:p>
            <w:pPr>
              <w:pStyle w:val="TableParagraph"/>
              <w:ind w:left="50"/>
              <w:rPr>
                <w:sz w:val="18"/>
              </w:rPr>
            </w:pPr>
            <w:r>
              <w:rPr>
                <w:sz w:val="18"/>
              </w:rPr>
              <w:t>[48,]</w:t>
            </w:r>
          </w:p>
        </w:tc>
        <w:tc>
          <w:tcPr>
            <w:tcW w:w="488" w:type="dxa"/>
          </w:tcPr>
          <w:p>
            <w:pPr>
              <w:pStyle w:val="TableParagraph"/>
              <w:ind w:right="106"/>
              <w:jc w:val="right"/>
              <w:rPr>
                <w:sz w:val="18"/>
              </w:rPr>
            </w:pPr>
            <w:r>
              <w:rPr>
                <w:sz w:val="18"/>
              </w:rPr>
              <w:t>47</w:t>
            </w:r>
          </w:p>
        </w:tc>
        <w:tc>
          <w:tcPr>
            <w:tcW w:w="921" w:type="dxa"/>
          </w:tcPr>
          <w:p>
            <w:pPr>
              <w:pStyle w:val="TableParagraph"/>
              <w:ind w:left="89" w:right="140"/>
              <w:jc w:val="center"/>
              <w:rPr>
                <w:sz w:val="18"/>
              </w:rPr>
            </w:pPr>
            <w:r>
              <w:rPr>
                <w:sz w:val="18"/>
              </w:rPr>
              <w:t>10.762</w:t>
            </w:r>
          </w:p>
        </w:tc>
        <w:tc>
          <w:tcPr>
            <w:tcW w:w="815" w:type="dxa"/>
          </w:tcPr>
          <w:p>
            <w:pPr>
              <w:pStyle w:val="TableParagraph"/>
              <w:ind w:right="105"/>
              <w:jc w:val="right"/>
              <w:rPr>
                <w:sz w:val="18"/>
              </w:rPr>
            </w:pPr>
            <w:r>
              <w:rPr>
                <w:sz w:val="18"/>
              </w:rPr>
              <w:t>0.103</w:t>
            </w:r>
          </w:p>
        </w:tc>
        <w:tc>
          <w:tcPr>
            <w:tcW w:w="922" w:type="dxa"/>
          </w:tcPr>
          <w:p>
            <w:pPr>
              <w:pStyle w:val="TableParagraph"/>
              <w:ind w:left="107"/>
              <w:rPr>
                <w:sz w:val="18"/>
              </w:rPr>
            </w:pPr>
            <w:r>
              <w:rPr>
                <w:sz w:val="18"/>
              </w:rPr>
              <w:t>83.506</w:t>
            </w:r>
          </w:p>
        </w:tc>
        <w:tc>
          <w:tcPr>
            <w:tcW w:w="757" w:type="dxa"/>
          </w:tcPr>
          <w:p>
            <w:pPr>
              <w:pStyle w:val="TableParagraph"/>
              <w:ind w:right="49"/>
              <w:jc w:val="right"/>
              <w:rPr>
                <w:sz w:val="18"/>
              </w:rPr>
            </w:pPr>
            <w:r>
              <w:rPr>
                <w:sz w:val="18"/>
              </w:rPr>
              <w:t>0.486</w:t>
            </w:r>
          </w:p>
        </w:tc>
      </w:tr>
      <w:tr>
        <w:trPr>
          <w:trHeight w:val="225" w:hRule="atLeast"/>
        </w:trPr>
        <w:tc>
          <w:tcPr>
            <w:tcW w:w="753" w:type="dxa"/>
          </w:tcPr>
          <w:p>
            <w:pPr>
              <w:pStyle w:val="TableParagraph"/>
              <w:ind w:left="50"/>
              <w:rPr>
                <w:sz w:val="18"/>
              </w:rPr>
            </w:pPr>
            <w:r>
              <w:rPr>
                <w:sz w:val="18"/>
              </w:rPr>
              <w:t>[49,]</w:t>
            </w:r>
          </w:p>
        </w:tc>
        <w:tc>
          <w:tcPr>
            <w:tcW w:w="488" w:type="dxa"/>
          </w:tcPr>
          <w:p>
            <w:pPr>
              <w:pStyle w:val="TableParagraph"/>
              <w:ind w:right="106"/>
              <w:jc w:val="right"/>
              <w:rPr>
                <w:sz w:val="18"/>
              </w:rPr>
            </w:pPr>
            <w:r>
              <w:rPr>
                <w:sz w:val="18"/>
              </w:rPr>
              <w:t>48</w:t>
            </w:r>
          </w:p>
        </w:tc>
        <w:tc>
          <w:tcPr>
            <w:tcW w:w="921" w:type="dxa"/>
          </w:tcPr>
          <w:p>
            <w:pPr>
              <w:pStyle w:val="TableParagraph"/>
              <w:ind w:left="89" w:right="140"/>
              <w:jc w:val="center"/>
              <w:rPr>
                <w:sz w:val="18"/>
              </w:rPr>
            </w:pPr>
            <w:r>
              <w:rPr>
                <w:sz w:val="18"/>
              </w:rPr>
              <w:t>10.863</w:t>
            </w:r>
          </w:p>
        </w:tc>
        <w:tc>
          <w:tcPr>
            <w:tcW w:w="815" w:type="dxa"/>
          </w:tcPr>
          <w:p>
            <w:pPr>
              <w:pStyle w:val="TableParagraph"/>
              <w:ind w:right="105"/>
              <w:jc w:val="right"/>
              <w:rPr>
                <w:sz w:val="18"/>
              </w:rPr>
            </w:pPr>
            <w:r>
              <w:rPr>
                <w:sz w:val="18"/>
              </w:rPr>
              <w:t>0.099</w:t>
            </w:r>
          </w:p>
        </w:tc>
        <w:tc>
          <w:tcPr>
            <w:tcW w:w="922" w:type="dxa"/>
          </w:tcPr>
          <w:p>
            <w:pPr>
              <w:pStyle w:val="TableParagraph"/>
              <w:ind w:left="107"/>
              <w:rPr>
                <w:sz w:val="18"/>
              </w:rPr>
            </w:pPr>
            <w:r>
              <w:rPr>
                <w:sz w:val="18"/>
              </w:rPr>
              <w:t>84.004</w:t>
            </w:r>
          </w:p>
        </w:tc>
        <w:tc>
          <w:tcPr>
            <w:tcW w:w="757" w:type="dxa"/>
          </w:tcPr>
          <w:p>
            <w:pPr>
              <w:pStyle w:val="TableParagraph"/>
              <w:ind w:right="49"/>
              <w:jc w:val="right"/>
              <w:rPr>
                <w:sz w:val="18"/>
              </w:rPr>
            </w:pPr>
            <w:r>
              <w:rPr>
                <w:sz w:val="18"/>
              </w:rPr>
              <w:t>0.511</w:t>
            </w:r>
          </w:p>
        </w:tc>
      </w:tr>
      <w:tr>
        <w:trPr>
          <w:trHeight w:val="224" w:hRule="atLeast"/>
        </w:trPr>
        <w:tc>
          <w:tcPr>
            <w:tcW w:w="753" w:type="dxa"/>
          </w:tcPr>
          <w:p>
            <w:pPr>
              <w:pStyle w:val="TableParagraph"/>
              <w:ind w:left="50"/>
              <w:rPr>
                <w:sz w:val="18"/>
              </w:rPr>
            </w:pPr>
            <w:r>
              <w:rPr>
                <w:sz w:val="18"/>
              </w:rPr>
              <w:t>[50,]</w:t>
            </w:r>
          </w:p>
        </w:tc>
        <w:tc>
          <w:tcPr>
            <w:tcW w:w="488" w:type="dxa"/>
          </w:tcPr>
          <w:p>
            <w:pPr>
              <w:pStyle w:val="TableParagraph"/>
              <w:ind w:right="106"/>
              <w:jc w:val="right"/>
              <w:rPr>
                <w:sz w:val="18"/>
              </w:rPr>
            </w:pPr>
            <w:r>
              <w:rPr>
                <w:sz w:val="18"/>
              </w:rPr>
              <w:t>49</w:t>
            </w:r>
          </w:p>
        </w:tc>
        <w:tc>
          <w:tcPr>
            <w:tcW w:w="921" w:type="dxa"/>
          </w:tcPr>
          <w:p>
            <w:pPr>
              <w:pStyle w:val="TableParagraph"/>
              <w:ind w:left="89" w:right="140"/>
              <w:jc w:val="center"/>
              <w:rPr>
                <w:sz w:val="18"/>
              </w:rPr>
            </w:pPr>
            <w:r>
              <w:rPr>
                <w:sz w:val="18"/>
              </w:rPr>
              <w:t>10.959</w:t>
            </w:r>
          </w:p>
        </w:tc>
        <w:tc>
          <w:tcPr>
            <w:tcW w:w="815" w:type="dxa"/>
          </w:tcPr>
          <w:p>
            <w:pPr>
              <w:pStyle w:val="TableParagraph"/>
              <w:ind w:right="105"/>
              <w:jc w:val="right"/>
              <w:rPr>
                <w:sz w:val="18"/>
              </w:rPr>
            </w:pPr>
            <w:r>
              <w:rPr>
                <w:sz w:val="18"/>
              </w:rPr>
              <w:t>0.093</w:t>
            </w:r>
          </w:p>
        </w:tc>
        <w:tc>
          <w:tcPr>
            <w:tcW w:w="922" w:type="dxa"/>
          </w:tcPr>
          <w:p>
            <w:pPr>
              <w:pStyle w:val="TableParagraph"/>
              <w:ind w:left="107"/>
              <w:rPr>
                <w:sz w:val="18"/>
              </w:rPr>
            </w:pPr>
            <w:r>
              <w:rPr>
                <w:sz w:val="18"/>
              </w:rPr>
              <w:t>84.531</w:t>
            </w:r>
          </w:p>
        </w:tc>
        <w:tc>
          <w:tcPr>
            <w:tcW w:w="757" w:type="dxa"/>
          </w:tcPr>
          <w:p>
            <w:pPr>
              <w:pStyle w:val="TableParagraph"/>
              <w:ind w:right="49"/>
              <w:jc w:val="right"/>
              <w:rPr>
                <w:sz w:val="18"/>
              </w:rPr>
            </w:pPr>
            <w:r>
              <w:rPr>
                <w:sz w:val="18"/>
              </w:rPr>
              <w:t>0.541</w:t>
            </w:r>
          </w:p>
        </w:tc>
      </w:tr>
      <w:tr>
        <w:trPr>
          <w:trHeight w:val="224" w:hRule="atLeast"/>
        </w:trPr>
        <w:tc>
          <w:tcPr>
            <w:tcW w:w="753" w:type="dxa"/>
          </w:tcPr>
          <w:p>
            <w:pPr>
              <w:pStyle w:val="TableParagraph"/>
              <w:spacing w:before="21"/>
              <w:ind w:left="50"/>
              <w:rPr>
                <w:sz w:val="18"/>
              </w:rPr>
            </w:pPr>
            <w:r>
              <w:rPr>
                <w:sz w:val="18"/>
              </w:rPr>
              <w:t>[51,]</w:t>
            </w:r>
          </w:p>
        </w:tc>
        <w:tc>
          <w:tcPr>
            <w:tcW w:w="488" w:type="dxa"/>
          </w:tcPr>
          <w:p>
            <w:pPr>
              <w:pStyle w:val="TableParagraph"/>
              <w:spacing w:before="21"/>
              <w:ind w:right="106"/>
              <w:jc w:val="right"/>
              <w:rPr>
                <w:sz w:val="18"/>
              </w:rPr>
            </w:pPr>
            <w:r>
              <w:rPr>
                <w:sz w:val="18"/>
              </w:rPr>
              <w:t>50</w:t>
            </w:r>
          </w:p>
        </w:tc>
        <w:tc>
          <w:tcPr>
            <w:tcW w:w="921" w:type="dxa"/>
          </w:tcPr>
          <w:p>
            <w:pPr>
              <w:pStyle w:val="TableParagraph"/>
              <w:spacing w:before="21"/>
              <w:ind w:left="89" w:right="140"/>
              <w:jc w:val="center"/>
              <w:rPr>
                <w:sz w:val="18"/>
              </w:rPr>
            </w:pPr>
            <w:r>
              <w:rPr>
                <w:sz w:val="18"/>
              </w:rPr>
              <w:t>11.048</w:t>
            </w:r>
          </w:p>
        </w:tc>
        <w:tc>
          <w:tcPr>
            <w:tcW w:w="815" w:type="dxa"/>
          </w:tcPr>
          <w:p>
            <w:pPr>
              <w:pStyle w:val="TableParagraph"/>
              <w:spacing w:before="21"/>
              <w:ind w:right="105"/>
              <w:jc w:val="right"/>
              <w:rPr>
                <w:sz w:val="18"/>
              </w:rPr>
            </w:pPr>
            <w:r>
              <w:rPr>
                <w:sz w:val="18"/>
              </w:rPr>
              <w:t>0.086</w:t>
            </w:r>
          </w:p>
        </w:tc>
        <w:tc>
          <w:tcPr>
            <w:tcW w:w="922" w:type="dxa"/>
          </w:tcPr>
          <w:p>
            <w:pPr>
              <w:pStyle w:val="TableParagraph"/>
              <w:spacing w:before="21"/>
              <w:ind w:left="107"/>
              <w:rPr>
                <w:sz w:val="18"/>
              </w:rPr>
            </w:pPr>
            <w:r>
              <w:rPr>
                <w:sz w:val="18"/>
              </w:rPr>
              <w:t>85.090</w:t>
            </w:r>
          </w:p>
        </w:tc>
        <w:tc>
          <w:tcPr>
            <w:tcW w:w="757" w:type="dxa"/>
          </w:tcPr>
          <w:p>
            <w:pPr>
              <w:pStyle w:val="TableParagraph"/>
              <w:spacing w:before="21"/>
              <w:ind w:right="49"/>
              <w:jc w:val="right"/>
              <w:rPr>
                <w:sz w:val="18"/>
              </w:rPr>
            </w:pPr>
            <w:r>
              <w:rPr>
                <w:sz w:val="18"/>
              </w:rPr>
              <w:t>0.574</w:t>
            </w:r>
          </w:p>
        </w:tc>
      </w:tr>
      <w:tr>
        <w:trPr>
          <w:trHeight w:val="225" w:hRule="atLeast"/>
        </w:trPr>
        <w:tc>
          <w:tcPr>
            <w:tcW w:w="753" w:type="dxa"/>
          </w:tcPr>
          <w:p>
            <w:pPr>
              <w:pStyle w:val="TableParagraph"/>
              <w:ind w:left="50"/>
              <w:rPr>
                <w:sz w:val="18"/>
              </w:rPr>
            </w:pPr>
            <w:r>
              <w:rPr>
                <w:sz w:val="18"/>
              </w:rPr>
              <w:t>[52,]</w:t>
            </w:r>
          </w:p>
        </w:tc>
        <w:tc>
          <w:tcPr>
            <w:tcW w:w="488" w:type="dxa"/>
          </w:tcPr>
          <w:p>
            <w:pPr>
              <w:pStyle w:val="TableParagraph"/>
              <w:ind w:right="106"/>
              <w:jc w:val="right"/>
              <w:rPr>
                <w:sz w:val="18"/>
              </w:rPr>
            </w:pPr>
            <w:r>
              <w:rPr>
                <w:sz w:val="18"/>
              </w:rPr>
              <w:t>51</w:t>
            </w:r>
          </w:p>
        </w:tc>
        <w:tc>
          <w:tcPr>
            <w:tcW w:w="921" w:type="dxa"/>
          </w:tcPr>
          <w:p>
            <w:pPr>
              <w:pStyle w:val="TableParagraph"/>
              <w:ind w:left="89" w:right="140"/>
              <w:jc w:val="center"/>
              <w:rPr>
                <w:sz w:val="18"/>
              </w:rPr>
            </w:pPr>
            <w:r>
              <w:rPr>
                <w:sz w:val="18"/>
              </w:rPr>
              <w:t>11.130</w:t>
            </w:r>
          </w:p>
        </w:tc>
        <w:tc>
          <w:tcPr>
            <w:tcW w:w="815" w:type="dxa"/>
          </w:tcPr>
          <w:p>
            <w:pPr>
              <w:pStyle w:val="TableParagraph"/>
              <w:ind w:right="105"/>
              <w:jc w:val="right"/>
              <w:rPr>
                <w:sz w:val="18"/>
              </w:rPr>
            </w:pPr>
            <w:r>
              <w:rPr>
                <w:sz w:val="18"/>
              </w:rPr>
              <w:t>0.079</w:t>
            </w:r>
          </w:p>
        </w:tc>
        <w:tc>
          <w:tcPr>
            <w:tcW w:w="922" w:type="dxa"/>
          </w:tcPr>
          <w:p>
            <w:pPr>
              <w:pStyle w:val="TableParagraph"/>
              <w:ind w:left="107"/>
              <w:rPr>
                <w:sz w:val="18"/>
              </w:rPr>
            </w:pPr>
            <w:r>
              <w:rPr>
                <w:sz w:val="18"/>
              </w:rPr>
              <w:t>85.683</w:t>
            </w:r>
          </w:p>
        </w:tc>
        <w:tc>
          <w:tcPr>
            <w:tcW w:w="757" w:type="dxa"/>
          </w:tcPr>
          <w:p>
            <w:pPr>
              <w:pStyle w:val="TableParagraph"/>
              <w:ind w:right="49"/>
              <w:jc w:val="right"/>
              <w:rPr>
                <w:sz w:val="18"/>
              </w:rPr>
            </w:pPr>
            <w:r>
              <w:rPr>
                <w:sz w:val="18"/>
              </w:rPr>
              <w:t>0.606</w:t>
            </w:r>
          </w:p>
        </w:tc>
      </w:tr>
      <w:tr>
        <w:trPr>
          <w:trHeight w:val="225" w:hRule="atLeast"/>
        </w:trPr>
        <w:tc>
          <w:tcPr>
            <w:tcW w:w="753" w:type="dxa"/>
          </w:tcPr>
          <w:p>
            <w:pPr>
              <w:pStyle w:val="TableParagraph"/>
              <w:ind w:left="50"/>
              <w:rPr>
                <w:sz w:val="18"/>
              </w:rPr>
            </w:pPr>
            <w:r>
              <w:rPr>
                <w:sz w:val="18"/>
              </w:rPr>
              <w:t>[53,]</w:t>
            </w:r>
          </w:p>
        </w:tc>
        <w:tc>
          <w:tcPr>
            <w:tcW w:w="488" w:type="dxa"/>
          </w:tcPr>
          <w:p>
            <w:pPr>
              <w:pStyle w:val="TableParagraph"/>
              <w:ind w:right="106"/>
              <w:jc w:val="right"/>
              <w:rPr>
                <w:sz w:val="18"/>
              </w:rPr>
            </w:pPr>
            <w:r>
              <w:rPr>
                <w:sz w:val="18"/>
              </w:rPr>
              <w:t>52</w:t>
            </w:r>
          </w:p>
        </w:tc>
        <w:tc>
          <w:tcPr>
            <w:tcW w:w="921" w:type="dxa"/>
          </w:tcPr>
          <w:p>
            <w:pPr>
              <w:pStyle w:val="TableParagraph"/>
              <w:ind w:left="89" w:right="140"/>
              <w:jc w:val="center"/>
              <w:rPr>
                <w:sz w:val="18"/>
              </w:rPr>
            </w:pPr>
            <w:r>
              <w:rPr>
                <w:sz w:val="18"/>
              </w:rPr>
              <w:t>11.206</w:t>
            </w:r>
          </w:p>
        </w:tc>
        <w:tc>
          <w:tcPr>
            <w:tcW w:w="815" w:type="dxa"/>
          </w:tcPr>
          <w:p>
            <w:pPr>
              <w:pStyle w:val="TableParagraph"/>
              <w:ind w:right="105"/>
              <w:jc w:val="right"/>
              <w:rPr>
                <w:sz w:val="18"/>
              </w:rPr>
            </w:pPr>
            <w:r>
              <w:rPr>
                <w:sz w:val="18"/>
              </w:rPr>
              <w:t>0.074</w:t>
            </w:r>
          </w:p>
        </w:tc>
        <w:tc>
          <w:tcPr>
            <w:tcW w:w="922" w:type="dxa"/>
          </w:tcPr>
          <w:p>
            <w:pPr>
              <w:pStyle w:val="TableParagraph"/>
              <w:ind w:left="107"/>
              <w:rPr>
                <w:sz w:val="18"/>
              </w:rPr>
            </w:pPr>
            <w:r>
              <w:rPr>
                <w:sz w:val="18"/>
              </w:rPr>
              <w:t>86.309</w:t>
            </w:r>
          </w:p>
        </w:tc>
        <w:tc>
          <w:tcPr>
            <w:tcW w:w="757" w:type="dxa"/>
          </w:tcPr>
          <w:p>
            <w:pPr>
              <w:pStyle w:val="TableParagraph"/>
              <w:ind w:right="49"/>
              <w:jc w:val="right"/>
              <w:rPr>
                <w:sz w:val="18"/>
              </w:rPr>
            </w:pPr>
            <w:r>
              <w:rPr>
                <w:sz w:val="18"/>
              </w:rPr>
              <w:t>0.635</w:t>
            </w:r>
          </w:p>
        </w:tc>
      </w:tr>
      <w:tr>
        <w:trPr>
          <w:trHeight w:val="224" w:hRule="atLeast"/>
        </w:trPr>
        <w:tc>
          <w:tcPr>
            <w:tcW w:w="753" w:type="dxa"/>
          </w:tcPr>
          <w:p>
            <w:pPr>
              <w:pStyle w:val="TableParagraph"/>
              <w:ind w:left="50"/>
              <w:rPr>
                <w:sz w:val="18"/>
              </w:rPr>
            </w:pPr>
            <w:r>
              <w:rPr>
                <w:sz w:val="18"/>
              </w:rPr>
              <w:t>[54,]</w:t>
            </w:r>
          </w:p>
        </w:tc>
        <w:tc>
          <w:tcPr>
            <w:tcW w:w="488" w:type="dxa"/>
          </w:tcPr>
          <w:p>
            <w:pPr>
              <w:pStyle w:val="TableParagraph"/>
              <w:ind w:right="106"/>
              <w:jc w:val="right"/>
              <w:rPr>
                <w:sz w:val="18"/>
              </w:rPr>
            </w:pPr>
            <w:r>
              <w:rPr>
                <w:sz w:val="18"/>
              </w:rPr>
              <w:t>53</w:t>
            </w:r>
          </w:p>
        </w:tc>
        <w:tc>
          <w:tcPr>
            <w:tcW w:w="921" w:type="dxa"/>
          </w:tcPr>
          <w:p>
            <w:pPr>
              <w:pStyle w:val="TableParagraph"/>
              <w:ind w:left="89" w:right="140"/>
              <w:jc w:val="center"/>
              <w:rPr>
                <w:sz w:val="18"/>
              </w:rPr>
            </w:pPr>
            <w:r>
              <w:rPr>
                <w:sz w:val="18"/>
              </w:rPr>
              <w:t>11.278</w:t>
            </w:r>
          </w:p>
        </w:tc>
        <w:tc>
          <w:tcPr>
            <w:tcW w:w="815" w:type="dxa"/>
          </w:tcPr>
          <w:p>
            <w:pPr>
              <w:pStyle w:val="TableParagraph"/>
              <w:ind w:right="105"/>
              <w:jc w:val="right"/>
              <w:rPr>
                <w:sz w:val="18"/>
              </w:rPr>
            </w:pPr>
            <w:r>
              <w:rPr>
                <w:sz w:val="18"/>
              </w:rPr>
              <w:t>0.072</w:t>
            </w:r>
          </w:p>
        </w:tc>
        <w:tc>
          <w:tcPr>
            <w:tcW w:w="922" w:type="dxa"/>
          </w:tcPr>
          <w:p>
            <w:pPr>
              <w:pStyle w:val="TableParagraph"/>
              <w:ind w:left="107"/>
              <w:rPr>
                <w:sz w:val="18"/>
              </w:rPr>
            </w:pPr>
            <w:r>
              <w:rPr>
                <w:sz w:val="18"/>
              </w:rPr>
              <w:t>86.963</w:t>
            </w:r>
          </w:p>
        </w:tc>
        <w:tc>
          <w:tcPr>
            <w:tcW w:w="757" w:type="dxa"/>
          </w:tcPr>
          <w:p>
            <w:pPr>
              <w:pStyle w:val="TableParagraph"/>
              <w:ind w:right="49"/>
              <w:jc w:val="right"/>
              <w:rPr>
                <w:sz w:val="18"/>
              </w:rPr>
            </w:pPr>
            <w:r>
              <w:rPr>
                <w:sz w:val="18"/>
              </w:rPr>
              <w:t>0.660</w:t>
            </w:r>
          </w:p>
        </w:tc>
      </w:tr>
      <w:tr>
        <w:trPr>
          <w:trHeight w:val="224" w:hRule="atLeast"/>
        </w:trPr>
        <w:tc>
          <w:tcPr>
            <w:tcW w:w="753" w:type="dxa"/>
          </w:tcPr>
          <w:p>
            <w:pPr>
              <w:pStyle w:val="TableParagraph"/>
              <w:spacing w:before="21"/>
              <w:ind w:left="50"/>
              <w:rPr>
                <w:sz w:val="18"/>
              </w:rPr>
            </w:pPr>
            <w:r>
              <w:rPr>
                <w:sz w:val="18"/>
              </w:rPr>
              <w:t>[55,]</w:t>
            </w:r>
          </w:p>
        </w:tc>
        <w:tc>
          <w:tcPr>
            <w:tcW w:w="488" w:type="dxa"/>
          </w:tcPr>
          <w:p>
            <w:pPr>
              <w:pStyle w:val="TableParagraph"/>
              <w:spacing w:before="21"/>
              <w:ind w:right="106"/>
              <w:jc w:val="right"/>
              <w:rPr>
                <w:sz w:val="18"/>
              </w:rPr>
            </w:pPr>
            <w:r>
              <w:rPr>
                <w:sz w:val="18"/>
              </w:rPr>
              <w:t>54</w:t>
            </w:r>
          </w:p>
        </w:tc>
        <w:tc>
          <w:tcPr>
            <w:tcW w:w="921" w:type="dxa"/>
          </w:tcPr>
          <w:p>
            <w:pPr>
              <w:pStyle w:val="TableParagraph"/>
              <w:spacing w:before="21"/>
              <w:ind w:left="89" w:right="140"/>
              <w:jc w:val="center"/>
              <w:rPr>
                <w:sz w:val="18"/>
              </w:rPr>
            </w:pPr>
            <w:r>
              <w:rPr>
                <w:sz w:val="18"/>
              </w:rPr>
              <w:t>11.349</w:t>
            </w:r>
          </w:p>
        </w:tc>
        <w:tc>
          <w:tcPr>
            <w:tcW w:w="815" w:type="dxa"/>
          </w:tcPr>
          <w:p>
            <w:pPr>
              <w:pStyle w:val="TableParagraph"/>
              <w:spacing w:before="21"/>
              <w:ind w:right="105"/>
              <w:jc w:val="right"/>
              <w:rPr>
                <w:sz w:val="18"/>
              </w:rPr>
            </w:pPr>
            <w:r>
              <w:rPr>
                <w:sz w:val="18"/>
              </w:rPr>
              <w:t>0.072</w:t>
            </w:r>
          </w:p>
        </w:tc>
        <w:tc>
          <w:tcPr>
            <w:tcW w:w="922" w:type="dxa"/>
          </w:tcPr>
          <w:p>
            <w:pPr>
              <w:pStyle w:val="TableParagraph"/>
              <w:spacing w:before="21"/>
              <w:ind w:left="107"/>
              <w:rPr>
                <w:sz w:val="18"/>
              </w:rPr>
            </w:pPr>
            <w:r>
              <w:rPr>
                <w:sz w:val="18"/>
              </w:rPr>
              <w:t>87.642</w:t>
            </w:r>
          </w:p>
        </w:tc>
        <w:tc>
          <w:tcPr>
            <w:tcW w:w="757" w:type="dxa"/>
          </w:tcPr>
          <w:p>
            <w:pPr>
              <w:pStyle w:val="TableParagraph"/>
              <w:spacing w:before="21"/>
              <w:ind w:right="49"/>
              <w:jc w:val="right"/>
              <w:rPr>
                <w:sz w:val="18"/>
              </w:rPr>
            </w:pPr>
            <w:r>
              <w:rPr>
                <w:sz w:val="18"/>
              </w:rPr>
              <w:t>0.679</w:t>
            </w:r>
          </w:p>
        </w:tc>
      </w:tr>
      <w:tr>
        <w:trPr>
          <w:trHeight w:val="225" w:hRule="atLeast"/>
        </w:trPr>
        <w:tc>
          <w:tcPr>
            <w:tcW w:w="753" w:type="dxa"/>
          </w:tcPr>
          <w:p>
            <w:pPr>
              <w:pStyle w:val="TableParagraph"/>
              <w:ind w:left="50"/>
              <w:rPr>
                <w:sz w:val="18"/>
              </w:rPr>
            </w:pPr>
            <w:r>
              <w:rPr>
                <w:sz w:val="18"/>
              </w:rPr>
              <w:t>[56,]</w:t>
            </w:r>
          </w:p>
        </w:tc>
        <w:tc>
          <w:tcPr>
            <w:tcW w:w="488" w:type="dxa"/>
          </w:tcPr>
          <w:p>
            <w:pPr>
              <w:pStyle w:val="TableParagraph"/>
              <w:ind w:right="106"/>
              <w:jc w:val="right"/>
              <w:rPr>
                <w:sz w:val="18"/>
              </w:rPr>
            </w:pPr>
            <w:r>
              <w:rPr>
                <w:sz w:val="18"/>
              </w:rPr>
              <w:t>55</w:t>
            </w:r>
          </w:p>
        </w:tc>
        <w:tc>
          <w:tcPr>
            <w:tcW w:w="921" w:type="dxa"/>
          </w:tcPr>
          <w:p>
            <w:pPr>
              <w:pStyle w:val="TableParagraph"/>
              <w:ind w:left="89" w:right="140"/>
              <w:jc w:val="center"/>
              <w:rPr>
                <w:sz w:val="18"/>
              </w:rPr>
            </w:pPr>
            <w:r>
              <w:rPr>
                <w:sz w:val="18"/>
              </w:rPr>
              <w:t>11.423</w:t>
            </w:r>
          </w:p>
        </w:tc>
        <w:tc>
          <w:tcPr>
            <w:tcW w:w="815" w:type="dxa"/>
          </w:tcPr>
          <w:p>
            <w:pPr>
              <w:pStyle w:val="TableParagraph"/>
              <w:ind w:right="105"/>
              <w:jc w:val="right"/>
              <w:rPr>
                <w:sz w:val="18"/>
              </w:rPr>
            </w:pPr>
            <w:r>
              <w:rPr>
                <w:sz w:val="18"/>
              </w:rPr>
              <w:t>0.074</w:t>
            </w:r>
          </w:p>
        </w:tc>
        <w:tc>
          <w:tcPr>
            <w:tcW w:w="922" w:type="dxa"/>
          </w:tcPr>
          <w:p>
            <w:pPr>
              <w:pStyle w:val="TableParagraph"/>
              <w:ind w:left="107"/>
              <w:rPr>
                <w:sz w:val="18"/>
              </w:rPr>
            </w:pPr>
            <w:r>
              <w:rPr>
                <w:sz w:val="18"/>
              </w:rPr>
              <w:t>88.337</w:t>
            </w:r>
          </w:p>
        </w:tc>
        <w:tc>
          <w:tcPr>
            <w:tcW w:w="757" w:type="dxa"/>
          </w:tcPr>
          <w:p>
            <w:pPr>
              <w:pStyle w:val="TableParagraph"/>
              <w:ind w:right="49"/>
              <w:jc w:val="right"/>
              <w:rPr>
                <w:sz w:val="18"/>
              </w:rPr>
            </w:pPr>
            <w:r>
              <w:rPr>
                <w:sz w:val="18"/>
              </w:rPr>
              <w:t>0.692</w:t>
            </w:r>
          </w:p>
        </w:tc>
      </w:tr>
      <w:tr>
        <w:trPr>
          <w:trHeight w:val="225" w:hRule="atLeast"/>
        </w:trPr>
        <w:tc>
          <w:tcPr>
            <w:tcW w:w="753" w:type="dxa"/>
          </w:tcPr>
          <w:p>
            <w:pPr>
              <w:pStyle w:val="TableParagraph"/>
              <w:ind w:left="50"/>
              <w:rPr>
                <w:sz w:val="18"/>
              </w:rPr>
            </w:pPr>
            <w:r>
              <w:rPr>
                <w:sz w:val="18"/>
              </w:rPr>
              <w:t>[57,]</w:t>
            </w:r>
          </w:p>
        </w:tc>
        <w:tc>
          <w:tcPr>
            <w:tcW w:w="488" w:type="dxa"/>
          </w:tcPr>
          <w:p>
            <w:pPr>
              <w:pStyle w:val="TableParagraph"/>
              <w:ind w:right="106"/>
              <w:jc w:val="right"/>
              <w:rPr>
                <w:sz w:val="18"/>
              </w:rPr>
            </w:pPr>
            <w:r>
              <w:rPr>
                <w:sz w:val="18"/>
              </w:rPr>
              <w:t>56</w:t>
            </w:r>
          </w:p>
        </w:tc>
        <w:tc>
          <w:tcPr>
            <w:tcW w:w="921" w:type="dxa"/>
          </w:tcPr>
          <w:p>
            <w:pPr>
              <w:pStyle w:val="TableParagraph"/>
              <w:ind w:left="89" w:right="140"/>
              <w:jc w:val="center"/>
              <w:rPr>
                <w:sz w:val="18"/>
              </w:rPr>
            </w:pPr>
            <w:r>
              <w:rPr>
                <w:sz w:val="18"/>
              </w:rPr>
              <w:t>11.503</w:t>
            </w:r>
          </w:p>
        </w:tc>
        <w:tc>
          <w:tcPr>
            <w:tcW w:w="815" w:type="dxa"/>
          </w:tcPr>
          <w:p>
            <w:pPr>
              <w:pStyle w:val="TableParagraph"/>
              <w:ind w:right="105"/>
              <w:jc w:val="right"/>
              <w:rPr>
                <w:sz w:val="18"/>
              </w:rPr>
            </w:pPr>
            <w:r>
              <w:rPr>
                <w:sz w:val="18"/>
              </w:rPr>
              <w:t>0.078</w:t>
            </w:r>
          </w:p>
        </w:tc>
        <w:tc>
          <w:tcPr>
            <w:tcW w:w="922" w:type="dxa"/>
          </w:tcPr>
          <w:p>
            <w:pPr>
              <w:pStyle w:val="TableParagraph"/>
              <w:ind w:left="107"/>
              <w:rPr>
                <w:sz w:val="18"/>
              </w:rPr>
            </w:pPr>
            <w:r>
              <w:rPr>
                <w:sz w:val="18"/>
              </w:rPr>
              <w:t>89.036</w:t>
            </w:r>
          </w:p>
        </w:tc>
        <w:tc>
          <w:tcPr>
            <w:tcW w:w="757" w:type="dxa"/>
          </w:tcPr>
          <w:p>
            <w:pPr>
              <w:pStyle w:val="TableParagraph"/>
              <w:ind w:right="49"/>
              <w:jc w:val="right"/>
              <w:rPr>
                <w:sz w:val="18"/>
              </w:rPr>
            </w:pPr>
            <w:r>
              <w:rPr>
                <w:sz w:val="18"/>
              </w:rPr>
              <w:t>0.697</w:t>
            </w:r>
          </w:p>
        </w:tc>
      </w:tr>
      <w:tr>
        <w:trPr>
          <w:trHeight w:val="224" w:hRule="atLeast"/>
        </w:trPr>
        <w:tc>
          <w:tcPr>
            <w:tcW w:w="753" w:type="dxa"/>
          </w:tcPr>
          <w:p>
            <w:pPr>
              <w:pStyle w:val="TableParagraph"/>
              <w:ind w:left="50"/>
              <w:rPr>
                <w:sz w:val="18"/>
              </w:rPr>
            </w:pPr>
            <w:r>
              <w:rPr>
                <w:sz w:val="18"/>
              </w:rPr>
              <w:t>[58,]</w:t>
            </w:r>
          </w:p>
        </w:tc>
        <w:tc>
          <w:tcPr>
            <w:tcW w:w="488" w:type="dxa"/>
          </w:tcPr>
          <w:p>
            <w:pPr>
              <w:pStyle w:val="TableParagraph"/>
              <w:ind w:right="106"/>
              <w:jc w:val="right"/>
              <w:rPr>
                <w:sz w:val="18"/>
              </w:rPr>
            </w:pPr>
            <w:r>
              <w:rPr>
                <w:sz w:val="18"/>
              </w:rPr>
              <w:t>57</w:t>
            </w:r>
          </w:p>
        </w:tc>
        <w:tc>
          <w:tcPr>
            <w:tcW w:w="921" w:type="dxa"/>
          </w:tcPr>
          <w:p>
            <w:pPr>
              <w:pStyle w:val="TableParagraph"/>
              <w:ind w:left="89" w:right="140"/>
              <w:jc w:val="center"/>
              <w:rPr>
                <w:sz w:val="18"/>
              </w:rPr>
            </w:pPr>
            <w:r>
              <w:rPr>
                <w:sz w:val="18"/>
              </w:rPr>
              <w:t>11.592</w:t>
            </w:r>
          </w:p>
        </w:tc>
        <w:tc>
          <w:tcPr>
            <w:tcW w:w="815" w:type="dxa"/>
          </w:tcPr>
          <w:p>
            <w:pPr>
              <w:pStyle w:val="TableParagraph"/>
              <w:ind w:right="106"/>
              <w:jc w:val="right"/>
              <w:rPr>
                <w:sz w:val="18"/>
              </w:rPr>
            </w:pPr>
            <w:r>
              <w:rPr>
                <w:sz w:val="18"/>
              </w:rPr>
              <w:t>0.084</w:t>
            </w:r>
          </w:p>
        </w:tc>
        <w:tc>
          <w:tcPr>
            <w:tcW w:w="922" w:type="dxa"/>
          </w:tcPr>
          <w:p>
            <w:pPr>
              <w:pStyle w:val="TableParagraph"/>
              <w:ind w:left="107"/>
              <w:rPr>
                <w:sz w:val="18"/>
              </w:rPr>
            </w:pPr>
            <w:r>
              <w:rPr>
                <w:sz w:val="18"/>
              </w:rPr>
              <w:t>89.723</w:t>
            </w:r>
          </w:p>
        </w:tc>
        <w:tc>
          <w:tcPr>
            <w:tcW w:w="757" w:type="dxa"/>
          </w:tcPr>
          <w:p>
            <w:pPr>
              <w:pStyle w:val="TableParagraph"/>
              <w:ind w:right="49"/>
              <w:jc w:val="right"/>
              <w:rPr>
                <w:sz w:val="18"/>
              </w:rPr>
            </w:pPr>
            <w:r>
              <w:rPr>
                <w:sz w:val="18"/>
              </w:rPr>
              <w:t>0.691</w:t>
            </w:r>
          </w:p>
        </w:tc>
      </w:tr>
      <w:tr>
        <w:trPr>
          <w:trHeight w:val="224" w:hRule="atLeast"/>
        </w:trPr>
        <w:tc>
          <w:tcPr>
            <w:tcW w:w="753" w:type="dxa"/>
          </w:tcPr>
          <w:p>
            <w:pPr>
              <w:pStyle w:val="TableParagraph"/>
              <w:spacing w:before="21"/>
              <w:ind w:left="50"/>
              <w:rPr>
                <w:sz w:val="18"/>
              </w:rPr>
            </w:pPr>
            <w:r>
              <w:rPr>
                <w:sz w:val="18"/>
              </w:rPr>
              <w:t>[59,]</w:t>
            </w:r>
          </w:p>
        </w:tc>
        <w:tc>
          <w:tcPr>
            <w:tcW w:w="488" w:type="dxa"/>
          </w:tcPr>
          <w:p>
            <w:pPr>
              <w:pStyle w:val="TableParagraph"/>
              <w:spacing w:before="21"/>
              <w:ind w:right="106"/>
              <w:jc w:val="right"/>
              <w:rPr>
                <w:sz w:val="18"/>
              </w:rPr>
            </w:pPr>
            <w:r>
              <w:rPr>
                <w:sz w:val="18"/>
              </w:rPr>
              <w:t>58</w:t>
            </w:r>
          </w:p>
        </w:tc>
        <w:tc>
          <w:tcPr>
            <w:tcW w:w="921" w:type="dxa"/>
          </w:tcPr>
          <w:p>
            <w:pPr>
              <w:pStyle w:val="TableParagraph"/>
              <w:spacing w:before="21"/>
              <w:ind w:left="89" w:right="140"/>
              <w:jc w:val="center"/>
              <w:rPr>
                <w:sz w:val="18"/>
              </w:rPr>
            </w:pPr>
            <w:r>
              <w:rPr>
                <w:sz w:val="18"/>
              </w:rPr>
              <w:t>11.691</w:t>
            </w:r>
          </w:p>
        </w:tc>
        <w:tc>
          <w:tcPr>
            <w:tcW w:w="815" w:type="dxa"/>
          </w:tcPr>
          <w:p>
            <w:pPr>
              <w:pStyle w:val="TableParagraph"/>
              <w:spacing w:before="21"/>
              <w:ind w:right="105"/>
              <w:jc w:val="right"/>
              <w:rPr>
                <w:sz w:val="18"/>
              </w:rPr>
            </w:pPr>
            <w:r>
              <w:rPr>
                <w:sz w:val="18"/>
              </w:rPr>
              <w:t>0.091</w:t>
            </w:r>
          </w:p>
        </w:tc>
        <w:tc>
          <w:tcPr>
            <w:tcW w:w="922" w:type="dxa"/>
          </w:tcPr>
          <w:p>
            <w:pPr>
              <w:pStyle w:val="TableParagraph"/>
              <w:spacing w:before="21"/>
              <w:ind w:left="107"/>
              <w:rPr>
                <w:sz w:val="18"/>
              </w:rPr>
            </w:pPr>
            <w:r>
              <w:rPr>
                <w:sz w:val="18"/>
              </w:rPr>
              <w:t>90.379</w:t>
            </w:r>
          </w:p>
        </w:tc>
        <w:tc>
          <w:tcPr>
            <w:tcW w:w="757" w:type="dxa"/>
          </w:tcPr>
          <w:p>
            <w:pPr>
              <w:pStyle w:val="TableParagraph"/>
              <w:spacing w:before="21"/>
              <w:ind w:right="49"/>
              <w:jc w:val="right"/>
              <w:rPr>
                <w:sz w:val="18"/>
              </w:rPr>
            </w:pPr>
            <w:r>
              <w:rPr>
                <w:sz w:val="18"/>
              </w:rPr>
              <w:t>0.675</w:t>
            </w:r>
          </w:p>
        </w:tc>
      </w:tr>
      <w:tr>
        <w:trPr>
          <w:trHeight w:val="225" w:hRule="atLeast"/>
        </w:trPr>
        <w:tc>
          <w:tcPr>
            <w:tcW w:w="753" w:type="dxa"/>
          </w:tcPr>
          <w:p>
            <w:pPr>
              <w:pStyle w:val="TableParagraph"/>
              <w:spacing w:before="22"/>
              <w:ind w:left="50"/>
              <w:rPr>
                <w:sz w:val="18"/>
              </w:rPr>
            </w:pPr>
            <w:r>
              <w:rPr>
                <w:sz w:val="18"/>
              </w:rPr>
              <w:t>[60,]</w:t>
            </w:r>
          </w:p>
        </w:tc>
        <w:tc>
          <w:tcPr>
            <w:tcW w:w="488" w:type="dxa"/>
          </w:tcPr>
          <w:p>
            <w:pPr>
              <w:pStyle w:val="TableParagraph"/>
              <w:spacing w:before="22"/>
              <w:ind w:right="106"/>
              <w:jc w:val="right"/>
              <w:rPr>
                <w:sz w:val="18"/>
              </w:rPr>
            </w:pPr>
            <w:r>
              <w:rPr>
                <w:sz w:val="18"/>
              </w:rPr>
              <w:t>59</w:t>
            </w:r>
          </w:p>
        </w:tc>
        <w:tc>
          <w:tcPr>
            <w:tcW w:w="921" w:type="dxa"/>
          </w:tcPr>
          <w:p>
            <w:pPr>
              <w:pStyle w:val="TableParagraph"/>
              <w:spacing w:before="22"/>
              <w:ind w:left="89" w:right="140"/>
              <w:jc w:val="center"/>
              <w:rPr>
                <w:sz w:val="18"/>
              </w:rPr>
            </w:pPr>
            <w:r>
              <w:rPr>
                <w:sz w:val="18"/>
              </w:rPr>
              <w:t>11.802</w:t>
            </w:r>
          </w:p>
        </w:tc>
        <w:tc>
          <w:tcPr>
            <w:tcW w:w="815" w:type="dxa"/>
          </w:tcPr>
          <w:p>
            <w:pPr>
              <w:pStyle w:val="TableParagraph"/>
              <w:spacing w:before="22"/>
              <w:ind w:right="105"/>
              <w:jc w:val="right"/>
              <w:rPr>
                <w:sz w:val="18"/>
              </w:rPr>
            </w:pPr>
            <w:r>
              <w:rPr>
                <w:sz w:val="18"/>
              </w:rPr>
              <w:t>0.098</w:t>
            </w:r>
          </w:p>
        </w:tc>
        <w:tc>
          <w:tcPr>
            <w:tcW w:w="922" w:type="dxa"/>
          </w:tcPr>
          <w:p>
            <w:pPr>
              <w:pStyle w:val="TableParagraph"/>
              <w:spacing w:before="22"/>
              <w:ind w:left="107"/>
              <w:rPr>
                <w:sz w:val="18"/>
              </w:rPr>
            </w:pPr>
            <w:r>
              <w:rPr>
                <w:sz w:val="18"/>
              </w:rPr>
              <w:t>90.980</w:t>
            </w:r>
          </w:p>
        </w:tc>
        <w:tc>
          <w:tcPr>
            <w:tcW w:w="757" w:type="dxa"/>
          </w:tcPr>
          <w:p>
            <w:pPr>
              <w:pStyle w:val="TableParagraph"/>
              <w:spacing w:before="22"/>
              <w:ind w:right="49"/>
              <w:jc w:val="right"/>
              <w:rPr>
                <w:sz w:val="18"/>
              </w:rPr>
            </w:pPr>
            <w:r>
              <w:rPr>
                <w:sz w:val="18"/>
              </w:rPr>
              <w:t>0.647</w:t>
            </w:r>
          </w:p>
        </w:tc>
      </w:tr>
      <w:tr>
        <w:trPr>
          <w:trHeight w:val="202" w:hRule="atLeast"/>
        </w:trPr>
        <w:tc>
          <w:tcPr>
            <w:tcW w:w="753" w:type="dxa"/>
          </w:tcPr>
          <w:p>
            <w:pPr>
              <w:pStyle w:val="TableParagraph"/>
              <w:spacing w:line="160" w:lineRule="exact"/>
              <w:ind w:left="50"/>
              <w:rPr>
                <w:sz w:val="18"/>
              </w:rPr>
            </w:pPr>
            <w:r>
              <w:rPr>
                <w:sz w:val="18"/>
              </w:rPr>
              <w:t>[61,]</w:t>
            </w:r>
          </w:p>
        </w:tc>
        <w:tc>
          <w:tcPr>
            <w:tcW w:w="488" w:type="dxa"/>
          </w:tcPr>
          <w:p>
            <w:pPr>
              <w:pStyle w:val="TableParagraph"/>
              <w:spacing w:line="160" w:lineRule="exact"/>
              <w:ind w:right="106"/>
              <w:jc w:val="right"/>
              <w:rPr>
                <w:sz w:val="18"/>
              </w:rPr>
            </w:pPr>
            <w:r>
              <w:rPr>
                <w:sz w:val="18"/>
              </w:rPr>
              <w:t>60</w:t>
            </w:r>
          </w:p>
        </w:tc>
        <w:tc>
          <w:tcPr>
            <w:tcW w:w="921" w:type="dxa"/>
          </w:tcPr>
          <w:p>
            <w:pPr>
              <w:pStyle w:val="TableParagraph"/>
              <w:spacing w:line="160" w:lineRule="exact"/>
              <w:ind w:left="89" w:right="140"/>
              <w:jc w:val="center"/>
              <w:rPr>
                <w:sz w:val="18"/>
              </w:rPr>
            </w:pPr>
            <w:r>
              <w:rPr>
                <w:sz w:val="18"/>
              </w:rPr>
              <w:t>11.925</w:t>
            </w:r>
          </w:p>
        </w:tc>
        <w:tc>
          <w:tcPr>
            <w:tcW w:w="815" w:type="dxa"/>
          </w:tcPr>
          <w:p>
            <w:pPr>
              <w:pStyle w:val="TableParagraph"/>
              <w:spacing w:line="160" w:lineRule="exact"/>
              <w:ind w:right="105"/>
              <w:jc w:val="right"/>
              <w:rPr>
                <w:sz w:val="18"/>
              </w:rPr>
            </w:pPr>
            <w:r>
              <w:rPr>
                <w:sz w:val="18"/>
              </w:rPr>
              <w:t>0.106</w:t>
            </w:r>
          </w:p>
        </w:tc>
        <w:tc>
          <w:tcPr>
            <w:tcW w:w="922" w:type="dxa"/>
          </w:tcPr>
          <w:p>
            <w:pPr>
              <w:pStyle w:val="TableParagraph"/>
              <w:spacing w:line="160" w:lineRule="exact"/>
              <w:ind w:left="107"/>
              <w:rPr>
                <w:sz w:val="18"/>
              </w:rPr>
            </w:pPr>
            <w:r>
              <w:rPr>
                <w:sz w:val="18"/>
              </w:rPr>
              <w:t>91.503</w:t>
            </w:r>
          </w:p>
        </w:tc>
        <w:tc>
          <w:tcPr>
            <w:tcW w:w="757" w:type="dxa"/>
          </w:tcPr>
          <w:p>
            <w:pPr>
              <w:pStyle w:val="TableParagraph"/>
              <w:spacing w:line="160" w:lineRule="exact"/>
              <w:ind w:right="49"/>
              <w:jc w:val="right"/>
              <w:rPr>
                <w:sz w:val="18"/>
              </w:rPr>
            </w:pPr>
            <w:r>
              <w:rPr>
                <w:sz w:val="18"/>
              </w:rPr>
              <w:t>0.609</w:t>
            </w:r>
          </w:p>
        </w:tc>
      </w:tr>
    </w:tbl>
    <w:p>
      <w:pPr>
        <w:pStyle w:val="BodyText"/>
        <w:spacing w:before="8"/>
        <w:rPr>
          <w:rFonts w:ascii="Lucida Console"/>
          <w:sz w:val="16"/>
        </w:rPr>
      </w:pPr>
    </w:p>
    <w:p>
      <w:pPr>
        <w:tabs>
          <w:tab w:pos="2425" w:val="left" w:leader="none"/>
          <w:tab w:pos="4256" w:val="left" w:leader="none"/>
        </w:tabs>
        <w:spacing w:line="300" w:lineRule="auto" w:before="100"/>
        <w:ind w:left="1508" w:right="5370" w:firstLine="0"/>
        <w:jc w:val="left"/>
        <w:rPr>
          <w:rFonts w:ascii="Lucida Console"/>
          <w:sz w:val="18"/>
        </w:rPr>
      </w:pPr>
      <w:r>
        <w:rPr>
          <w:rFonts w:ascii="Lucida Console"/>
          <w:sz w:val="18"/>
        </w:rPr>
        <w:t>====================================== USIA</w:t>
        <w:tab/>
        <w:t>YTOPI</w:t>
      </w:r>
      <w:r>
        <w:rPr>
          <w:rFonts w:ascii="Lucida Console"/>
          <w:spacing w:val="-3"/>
          <w:sz w:val="18"/>
        </w:rPr>
        <w:t> </w:t>
      </w:r>
      <w:r>
        <w:rPr>
          <w:rFonts w:ascii="Lucida Console"/>
          <w:sz w:val="18"/>
        </w:rPr>
        <w:t>RESPON 1</w:t>
        <w:tab/>
        <w:t>YTOPI RESPON</w:t>
      </w:r>
      <w:r>
        <w:rPr>
          <w:rFonts w:ascii="Lucida Console"/>
          <w:spacing w:val="-5"/>
          <w:sz w:val="18"/>
        </w:rPr>
        <w:t> </w:t>
      </w:r>
      <w:r>
        <w:rPr>
          <w:rFonts w:ascii="Lucida Console"/>
          <w:spacing w:val="-13"/>
          <w:sz w:val="18"/>
        </w:rPr>
        <w:t>2</w:t>
      </w:r>
    </w:p>
    <w:p>
      <w:pPr>
        <w:spacing w:before="2" w:after="46"/>
        <w:ind w:left="1508" w:right="0" w:firstLine="0"/>
        <w:jc w:val="left"/>
        <w:rPr>
          <w:rFonts w:ascii="Lucida Console"/>
          <w:sz w:val="18"/>
        </w:rPr>
      </w:pPr>
      <w:r>
        <w:rPr>
          <w:rFonts w:ascii="Lucida Console"/>
          <w:sz w:val="18"/>
        </w:rPr>
        <w:t>======================================</w:t>
      </w: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9"/>
        <w:gridCol w:w="1482"/>
        <w:gridCol w:w="1290"/>
      </w:tblGrid>
      <w:tr>
        <w:trPr>
          <w:trHeight w:val="201" w:hRule="atLeast"/>
        </w:trPr>
        <w:tc>
          <w:tcPr>
            <w:tcW w:w="509" w:type="dxa"/>
          </w:tcPr>
          <w:p>
            <w:pPr>
              <w:pStyle w:val="TableParagraph"/>
              <w:spacing w:before="0"/>
              <w:ind w:left="50"/>
              <w:rPr>
                <w:sz w:val="18"/>
              </w:rPr>
            </w:pPr>
            <w:r>
              <w:rPr>
                <w:sz w:val="18"/>
              </w:rPr>
              <w:t>0</w:t>
            </w:r>
          </w:p>
        </w:tc>
        <w:tc>
          <w:tcPr>
            <w:tcW w:w="1482" w:type="dxa"/>
          </w:tcPr>
          <w:p>
            <w:pPr>
              <w:pStyle w:val="TableParagraph"/>
              <w:spacing w:before="0"/>
              <w:ind w:left="349"/>
              <w:rPr>
                <w:sz w:val="18"/>
              </w:rPr>
            </w:pPr>
            <w:r>
              <w:rPr>
                <w:sz w:val="18"/>
              </w:rPr>
              <w:t>3.01</w:t>
            </w:r>
          </w:p>
        </w:tc>
        <w:tc>
          <w:tcPr>
            <w:tcW w:w="1290" w:type="dxa"/>
          </w:tcPr>
          <w:p>
            <w:pPr>
              <w:pStyle w:val="TableParagraph"/>
              <w:spacing w:before="0"/>
              <w:ind w:right="48"/>
              <w:jc w:val="right"/>
              <w:rPr>
                <w:sz w:val="18"/>
              </w:rPr>
            </w:pPr>
            <w:r>
              <w:rPr>
                <w:sz w:val="18"/>
              </w:rPr>
              <w:t>45.94</w:t>
            </w:r>
          </w:p>
        </w:tc>
      </w:tr>
      <w:tr>
        <w:trPr>
          <w:trHeight w:val="224" w:hRule="atLeast"/>
        </w:trPr>
        <w:tc>
          <w:tcPr>
            <w:tcW w:w="509" w:type="dxa"/>
          </w:tcPr>
          <w:p>
            <w:pPr>
              <w:pStyle w:val="TableParagraph"/>
              <w:spacing w:before="21"/>
              <w:ind w:left="50"/>
              <w:rPr>
                <w:sz w:val="18"/>
              </w:rPr>
            </w:pPr>
            <w:r>
              <w:rPr>
                <w:sz w:val="18"/>
              </w:rPr>
              <w:t>1</w:t>
            </w:r>
          </w:p>
        </w:tc>
        <w:tc>
          <w:tcPr>
            <w:tcW w:w="1482" w:type="dxa"/>
          </w:tcPr>
          <w:p>
            <w:pPr>
              <w:pStyle w:val="TableParagraph"/>
              <w:spacing w:before="21"/>
              <w:ind w:left="349"/>
              <w:rPr>
                <w:sz w:val="18"/>
              </w:rPr>
            </w:pPr>
            <w:r>
              <w:rPr>
                <w:sz w:val="18"/>
              </w:rPr>
              <w:t>3.46</w:t>
            </w:r>
          </w:p>
        </w:tc>
        <w:tc>
          <w:tcPr>
            <w:tcW w:w="1290" w:type="dxa"/>
          </w:tcPr>
          <w:p>
            <w:pPr>
              <w:pStyle w:val="TableParagraph"/>
              <w:spacing w:before="21"/>
              <w:ind w:right="48"/>
              <w:jc w:val="right"/>
              <w:rPr>
                <w:sz w:val="18"/>
              </w:rPr>
            </w:pPr>
            <w:r>
              <w:rPr>
                <w:sz w:val="18"/>
              </w:rPr>
              <w:t>47.37</w:t>
            </w:r>
          </w:p>
        </w:tc>
      </w:tr>
      <w:tr>
        <w:trPr>
          <w:trHeight w:val="225" w:hRule="atLeast"/>
        </w:trPr>
        <w:tc>
          <w:tcPr>
            <w:tcW w:w="509" w:type="dxa"/>
          </w:tcPr>
          <w:p>
            <w:pPr>
              <w:pStyle w:val="TableParagraph"/>
              <w:spacing w:before="22"/>
              <w:ind w:left="50"/>
              <w:rPr>
                <w:sz w:val="18"/>
              </w:rPr>
            </w:pPr>
            <w:r>
              <w:rPr>
                <w:sz w:val="18"/>
              </w:rPr>
              <w:t>2</w:t>
            </w:r>
          </w:p>
        </w:tc>
        <w:tc>
          <w:tcPr>
            <w:tcW w:w="1482" w:type="dxa"/>
          </w:tcPr>
          <w:p>
            <w:pPr>
              <w:pStyle w:val="TableParagraph"/>
              <w:spacing w:before="22"/>
              <w:ind w:left="349"/>
              <w:rPr>
                <w:sz w:val="18"/>
              </w:rPr>
            </w:pPr>
            <w:r>
              <w:rPr>
                <w:sz w:val="18"/>
              </w:rPr>
              <w:t>3.88</w:t>
            </w:r>
          </w:p>
        </w:tc>
        <w:tc>
          <w:tcPr>
            <w:tcW w:w="1290" w:type="dxa"/>
          </w:tcPr>
          <w:p>
            <w:pPr>
              <w:pStyle w:val="TableParagraph"/>
              <w:spacing w:before="22"/>
              <w:ind w:right="48"/>
              <w:jc w:val="right"/>
              <w:rPr>
                <w:sz w:val="18"/>
              </w:rPr>
            </w:pPr>
            <w:r>
              <w:rPr>
                <w:sz w:val="18"/>
              </w:rPr>
              <w:t>48.83</w:t>
            </w:r>
          </w:p>
        </w:tc>
      </w:tr>
      <w:tr>
        <w:trPr>
          <w:trHeight w:val="225" w:hRule="atLeast"/>
        </w:trPr>
        <w:tc>
          <w:tcPr>
            <w:tcW w:w="509" w:type="dxa"/>
          </w:tcPr>
          <w:p>
            <w:pPr>
              <w:pStyle w:val="TableParagraph"/>
              <w:ind w:left="50"/>
              <w:rPr>
                <w:sz w:val="18"/>
              </w:rPr>
            </w:pPr>
            <w:r>
              <w:rPr>
                <w:sz w:val="18"/>
              </w:rPr>
              <w:t>3</w:t>
            </w:r>
          </w:p>
        </w:tc>
        <w:tc>
          <w:tcPr>
            <w:tcW w:w="1482" w:type="dxa"/>
          </w:tcPr>
          <w:p>
            <w:pPr>
              <w:pStyle w:val="TableParagraph"/>
              <w:ind w:left="349"/>
              <w:rPr>
                <w:sz w:val="18"/>
              </w:rPr>
            </w:pPr>
            <w:r>
              <w:rPr>
                <w:sz w:val="18"/>
              </w:rPr>
              <w:t>4.28</w:t>
            </w:r>
          </w:p>
        </w:tc>
        <w:tc>
          <w:tcPr>
            <w:tcW w:w="1290" w:type="dxa"/>
          </w:tcPr>
          <w:p>
            <w:pPr>
              <w:pStyle w:val="TableParagraph"/>
              <w:ind w:right="48"/>
              <w:jc w:val="right"/>
              <w:rPr>
                <w:sz w:val="18"/>
              </w:rPr>
            </w:pPr>
            <w:r>
              <w:rPr>
                <w:sz w:val="18"/>
              </w:rPr>
              <w:t>50.31</w:t>
            </w:r>
          </w:p>
        </w:tc>
      </w:tr>
      <w:tr>
        <w:trPr>
          <w:trHeight w:val="224" w:hRule="atLeast"/>
        </w:trPr>
        <w:tc>
          <w:tcPr>
            <w:tcW w:w="509" w:type="dxa"/>
          </w:tcPr>
          <w:p>
            <w:pPr>
              <w:pStyle w:val="TableParagraph"/>
              <w:spacing w:before="22"/>
              <w:ind w:left="50"/>
              <w:rPr>
                <w:sz w:val="18"/>
              </w:rPr>
            </w:pPr>
            <w:r>
              <w:rPr>
                <w:sz w:val="18"/>
              </w:rPr>
              <w:t>4</w:t>
            </w:r>
          </w:p>
        </w:tc>
        <w:tc>
          <w:tcPr>
            <w:tcW w:w="1482" w:type="dxa"/>
          </w:tcPr>
          <w:p>
            <w:pPr>
              <w:pStyle w:val="TableParagraph"/>
              <w:spacing w:before="22"/>
              <w:ind w:left="349"/>
              <w:rPr>
                <w:sz w:val="18"/>
              </w:rPr>
            </w:pPr>
            <w:r>
              <w:rPr>
                <w:sz w:val="18"/>
              </w:rPr>
              <w:t>4.65</w:t>
            </w:r>
          </w:p>
        </w:tc>
        <w:tc>
          <w:tcPr>
            <w:tcW w:w="1290" w:type="dxa"/>
          </w:tcPr>
          <w:p>
            <w:pPr>
              <w:pStyle w:val="TableParagraph"/>
              <w:spacing w:before="22"/>
              <w:ind w:right="48"/>
              <w:jc w:val="right"/>
              <w:rPr>
                <w:sz w:val="18"/>
              </w:rPr>
            </w:pPr>
            <w:r>
              <w:rPr>
                <w:sz w:val="18"/>
              </w:rPr>
              <w:t>51.79</w:t>
            </w:r>
          </w:p>
        </w:tc>
      </w:tr>
      <w:tr>
        <w:trPr>
          <w:trHeight w:val="224" w:hRule="atLeast"/>
        </w:trPr>
        <w:tc>
          <w:tcPr>
            <w:tcW w:w="509" w:type="dxa"/>
          </w:tcPr>
          <w:p>
            <w:pPr>
              <w:pStyle w:val="TableParagraph"/>
              <w:spacing w:before="21"/>
              <w:ind w:left="50"/>
              <w:rPr>
                <w:sz w:val="18"/>
              </w:rPr>
            </w:pPr>
            <w:r>
              <w:rPr>
                <w:sz w:val="18"/>
              </w:rPr>
              <w:t>5</w:t>
            </w:r>
          </w:p>
        </w:tc>
        <w:tc>
          <w:tcPr>
            <w:tcW w:w="1482" w:type="dxa"/>
          </w:tcPr>
          <w:p>
            <w:pPr>
              <w:pStyle w:val="TableParagraph"/>
              <w:spacing w:before="21"/>
              <w:ind w:left="349"/>
              <w:rPr>
                <w:sz w:val="18"/>
              </w:rPr>
            </w:pPr>
            <w:r>
              <w:rPr>
                <w:sz w:val="18"/>
              </w:rPr>
              <w:t>4.99</w:t>
            </w:r>
          </w:p>
        </w:tc>
        <w:tc>
          <w:tcPr>
            <w:tcW w:w="1290" w:type="dxa"/>
          </w:tcPr>
          <w:p>
            <w:pPr>
              <w:pStyle w:val="TableParagraph"/>
              <w:spacing w:before="21"/>
              <w:ind w:right="48"/>
              <w:jc w:val="right"/>
              <w:rPr>
                <w:sz w:val="18"/>
              </w:rPr>
            </w:pPr>
            <w:r>
              <w:rPr>
                <w:sz w:val="18"/>
              </w:rPr>
              <w:t>53.27</w:t>
            </w:r>
          </w:p>
        </w:tc>
      </w:tr>
      <w:tr>
        <w:trPr>
          <w:trHeight w:val="225" w:hRule="atLeast"/>
        </w:trPr>
        <w:tc>
          <w:tcPr>
            <w:tcW w:w="509" w:type="dxa"/>
          </w:tcPr>
          <w:p>
            <w:pPr>
              <w:pStyle w:val="TableParagraph"/>
              <w:spacing w:before="22"/>
              <w:ind w:left="50"/>
              <w:rPr>
                <w:sz w:val="18"/>
              </w:rPr>
            </w:pPr>
            <w:r>
              <w:rPr>
                <w:sz w:val="18"/>
              </w:rPr>
              <w:t>6</w:t>
            </w:r>
          </w:p>
        </w:tc>
        <w:tc>
          <w:tcPr>
            <w:tcW w:w="1482" w:type="dxa"/>
          </w:tcPr>
          <w:p>
            <w:pPr>
              <w:pStyle w:val="TableParagraph"/>
              <w:spacing w:before="22"/>
              <w:ind w:left="349"/>
              <w:rPr>
                <w:sz w:val="18"/>
              </w:rPr>
            </w:pPr>
            <w:r>
              <w:rPr>
                <w:sz w:val="18"/>
              </w:rPr>
              <w:t>5.3</w:t>
            </w:r>
          </w:p>
        </w:tc>
        <w:tc>
          <w:tcPr>
            <w:tcW w:w="1290" w:type="dxa"/>
          </w:tcPr>
          <w:p>
            <w:pPr>
              <w:pStyle w:val="TableParagraph"/>
              <w:spacing w:before="22"/>
              <w:ind w:right="48"/>
              <w:jc w:val="right"/>
              <w:rPr>
                <w:sz w:val="18"/>
              </w:rPr>
            </w:pPr>
            <w:r>
              <w:rPr>
                <w:sz w:val="18"/>
              </w:rPr>
              <w:t>54.72</w:t>
            </w:r>
          </w:p>
        </w:tc>
      </w:tr>
      <w:tr>
        <w:trPr>
          <w:trHeight w:val="202" w:hRule="atLeast"/>
        </w:trPr>
        <w:tc>
          <w:tcPr>
            <w:tcW w:w="509" w:type="dxa"/>
          </w:tcPr>
          <w:p>
            <w:pPr>
              <w:pStyle w:val="TableParagraph"/>
              <w:spacing w:line="160" w:lineRule="exact" w:before="22"/>
              <w:ind w:left="50"/>
              <w:rPr>
                <w:sz w:val="18"/>
              </w:rPr>
            </w:pPr>
            <w:r>
              <w:rPr>
                <w:sz w:val="18"/>
              </w:rPr>
              <w:t>7</w:t>
            </w:r>
          </w:p>
        </w:tc>
        <w:tc>
          <w:tcPr>
            <w:tcW w:w="1482" w:type="dxa"/>
          </w:tcPr>
          <w:p>
            <w:pPr>
              <w:pStyle w:val="TableParagraph"/>
              <w:spacing w:line="160" w:lineRule="exact" w:before="22"/>
              <w:ind w:left="349"/>
              <w:rPr>
                <w:sz w:val="18"/>
              </w:rPr>
            </w:pPr>
            <w:r>
              <w:rPr>
                <w:sz w:val="18"/>
              </w:rPr>
              <w:t>5.58</w:t>
            </w:r>
          </w:p>
        </w:tc>
        <w:tc>
          <w:tcPr>
            <w:tcW w:w="1290" w:type="dxa"/>
          </w:tcPr>
          <w:p>
            <w:pPr>
              <w:pStyle w:val="TableParagraph"/>
              <w:spacing w:line="160" w:lineRule="exact" w:before="22"/>
              <w:ind w:right="48"/>
              <w:jc w:val="right"/>
              <w:rPr>
                <w:sz w:val="18"/>
              </w:rPr>
            </w:pPr>
            <w:r>
              <w:rPr>
                <w:sz w:val="18"/>
              </w:rPr>
              <w:t>56.13</w:t>
            </w:r>
          </w:p>
        </w:tc>
      </w:tr>
    </w:tbl>
    <w:p>
      <w:pPr>
        <w:spacing w:after="0" w:line="160" w:lineRule="exact"/>
        <w:jc w:val="righ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236"/>
      </w:tblGrid>
      <w:tr>
        <w:trPr>
          <w:trHeight w:val="202" w:hRule="atLeast"/>
        </w:trPr>
        <w:tc>
          <w:tcPr>
            <w:tcW w:w="562" w:type="dxa"/>
          </w:tcPr>
          <w:p>
            <w:pPr>
              <w:pStyle w:val="TableParagraph"/>
              <w:spacing w:before="0"/>
              <w:ind w:left="50"/>
              <w:rPr>
                <w:sz w:val="18"/>
              </w:rPr>
            </w:pPr>
            <w:r>
              <w:rPr>
                <w:sz w:val="18"/>
              </w:rPr>
              <w:t>8</w:t>
            </w:r>
          </w:p>
        </w:tc>
        <w:tc>
          <w:tcPr>
            <w:tcW w:w="1482" w:type="dxa"/>
          </w:tcPr>
          <w:p>
            <w:pPr>
              <w:pStyle w:val="TableParagraph"/>
              <w:spacing w:before="0"/>
              <w:ind w:left="296"/>
              <w:rPr>
                <w:sz w:val="18"/>
              </w:rPr>
            </w:pPr>
            <w:r>
              <w:rPr>
                <w:sz w:val="18"/>
              </w:rPr>
              <w:t>5.84</w:t>
            </w:r>
          </w:p>
        </w:tc>
        <w:tc>
          <w:tcPr>
            <w:tcW w:w="1236" w:type="dxa"/>
          </w:tcPr>
          <w:p>
            <w:pPr>
              <w:pStyle w:val="TableParagraph"/>
              <w:spacing w:before="0"/>
              <w:ind w:left="646"/>
              <w:rPr>
                <w:sz w:val="18"/>
              </w:rPr>
            </w:pPr>
            <w:r>
              <w:rPr>
                <w:sz w:val="18"/>
              </w:rPr>
              <w:t>57.47</w:t>
            </w:r>
          </w:p>
        </w:tc>
      </w:tr>
      <w:tr>
        <w:trPr>
          <w:trHeight w:val="224" w:hRule="atLeast"/>
        </w:trPr>
        <w:tc>
          <w:tcPr>
            <w:tcW w:w="562" w:type="dxa"/>
          </w:tcPr>
          <w:p>
            <w:pPr>
              <w:pStyle w:val="TableParagraph"/>
              <w:ind w:left="50"/>
              <w:rPr>
                <w:sz w:val="18"/>
              </w:rPr>
            </w:pPr>
            <w:r>
              <w:rPr>
                <w:sz w:val="18"/>
              </w:rPr>
              <w:t>9</w:t>
            </w:r>
          </w:p>
        </w:tc>
        <w:tc>
          <w:tcPr>
            <w:tcW w:w="1482" w:type="dxa"/>
          </w:tcPr>
          <w:p>
            <w:pPr>
              <w:pStyle w:val="TableParagraph"/>
              <w:ind w:left="296"/>
              <w:rPr>
                <w:sz w:val="18"/>
              </w:rPr>
            </w:pPr>
            <w:r>
              <w:rPr>
                <w:sz w:val="18"/>
              </w:rPr>
              <w:t>6.07</w:t>
            </w:r>
          </w:p>
        </w:tc>
        <w:tc>
          <w:tcPr>
            <w:tcW w:w="1236" w:type="dxa"/>
          </w:tcPr>
          <w:p>
            <w:pPr>
              <w:pStyle w:val="TableParagraph"/>
              <w:ind w:left="646"/>
              <w:rPr>
                <w:sz w:val="18"/>
              </w:rPr>
            </w:pPr>
            <w:r>
              <w:rPr>
                <w:sz w:val="18"/>
              </w:rPr>
              <w:t>58.75</w:t>
            </w:r>
          </w:p>
        </w:tc>
      </w:tr>
      <w:tr>
        <w:trPr>
          <w:trHeight w:val="224" w:hRule="atLeast"/>
        </w:trPr>
        <w:tc>
          <w:tcPr>
            <w:tcW w:w="562" w:type="dxa"/>
          </w:tcPr>
          <w:p>
            <w:pPr>
              <w:pStyle w:val="TableParagraph"/>
              <w:spacing w:before="21"/>
              <w:ind w:left="50"/>
              <w:rPr>
                <w:sz w:val="18"/>
              </w:rPr>
            </w:pPr>
            <w:r>
              <w:rPr>
                <w:sz w:val="18"/>
              </w:rPr>
              <w:t>10</w:t>
            </w:r>
          </w:p>
        </w:tc>
        <w:tc>
          <w:tcPr>
            <w:tcW w:w="1482" w:type="dxa"/>
          </w:tcPr>
          <w:p>
            <w:pPr>
              <w:pStyle w:val="TableParagraph"/>
              <w:spacing w:before="21"/>
              <w:ind w:left="296"/>
              <w:rPr>
                <w:sz w:val="18"/>
              </w:rPr>
            </w:pPr>
            <w:r>
              <w:rPr>
                <w:sz w:val="18"/>
              </w:rPr>
              <w:t>6.29</w:t>
            </w:r>
          </w:p>
        </w:tc>
        <w:tc>
          <w:tcPr>
            <w:tcW w:w="1236" w:type="dxa"/>
          </w:tcPr>
          <w:p>
            <w:pPr>
              <w:pStyle w:val="TableParagraph"/>
              <w:spacing w:before="21"/>
              <w:ind w:left="646"/>
              <w:rPr>
                <w:sz w:val="18"/>
              </w:rPr>
            </w:pPr>
            <w:r>
              <w:rPr>
                <w:sz w:val="18"/>
              </w:rPr>
              <w:t>59.96</w:t>
            </w:r>
          </w:p>
        </w:tc>
      </w:tr>
      <w:tr>
        <w:trPr>
          <w:trHeight w:val="225" w:hRule="atLeast"/>
        </w:trPr>
        <w:tc>
          <w:tcPr>
            <w:tcW w:w="562" w:type="dxa"/>
          </w:tcPr>
          <w:p>
            <w:pPr>
              <w:pStyle w:val="TableParagraph"/>
              <w:ind w:left="50"/>
              <w:rPr>
                <w:sz w:val="18"/>
              </w:rPr>
            </w:pPr>
            <w:r>
              <w:rPr>
                <w:sz w:val="18"/>
              </w:rPr>
              <w:t>11</w:t>
            </w:r>
          </w:p>
        </w:tc>
        <w:tc>
          <w:tcPr>
            <w:tcW w:w="1482" w:type="dxa"/>
          </w:tcPr>
          <w:p>
            <w:pPr>
              <w:pStyle w:val="TableParagraph"/>
              <w:ind w:left="296"/>
              <w:rPr>
                <w:sz w:val="18"/>
              </w:rPr>
            </w:pPr>
            <w:r>
              <w:rPr>
                <w:sz w:val="18"/>
              </w:rPr>
              <w:t>6.48</w:t>
            </w:r>
          </w:p>
        </w:tc>
        <w:tc>
          <w:tcPr>
            <w:tcW w:w="1236" w:type="dxa"/>
          </w:tcPr>
          <w:p>
            <w:pPr>
              <w:pStyle w:val="TableParagraph"/>
              <w:ind w:left="646"/>
              <w:rPr>
                <w:sz w:val="18"/>
              </w:rPr>
            </w:pPr>
            <w:r>
              <w:rPr>
                <w:sz w:val="18"/>
              </w:rPr>
              <w:t>61.1</w:t>
            </w:r>
          </w:p>
        </w:tc>
      </w:tr>
      <w:tr>
        <w:trPr>
          <w:trHeight w:val="225" w:hRule="atLeast"/>
        </w:trPr>
        <w:tc>
          <w:tcPr>
            <w:tcW w:w="562" w:type="dxa"/>
          </w:tcPr>
          <w:p>
            <w:pPr>
              <w:pStyle w:val="TableParagraph"/>
              <w:spacing w:before="22"/>
              <w:ind w:left="50"/>
              <w:rPr>
                <w:sz w:val="18"/>
              </w:rPr>
            </w:pPr>
            <w:r>
              <w:rPr>
                <w:sz w:val="18"/>
              </w:rPr>
              <w:t>12</w:t>
            </w:r>
          </w:p>
        </w:tc>
        <w:tc>
          <w:tcPr>
            <w:tcW w:w="1482" w:type="dxa"/>
          </w:tcPr>
          <w:p>
            <w:pPr>
              <w:pStyle w:val="TableParagraph"/>
              <w:spacing w:before="22"/>
              <w:ind w:left="296"/>
              <w:rPr>
                <w:sz w:val="18"/>
              </w:rPr>
            </w:pPr>
            <w:r>
              <w:rPr>
                <w:sz w:val="18"/>
              </w:rPr>
              <w:t>6.66</w:t>
            </w:r>
          </w:p>
        </w:tc>
        <w:tc>
          <w:tcPr>
            <w:tcW w:w="1236" w:type="dxa"/>
          </w:tcPr>
          <w:p>
            <w:pPr>
              <w:pStyle w:val="TableParagraph"/>
              <w:spacing w:before="22"/>
              <w:ind w:left="646"/>
              <w:rPr>
                <w:sz w:val="18"/>
              </w:rPr>
            </w:pPr>
            <w:r>
              <w:rPr>
                <w:sz w:val="18"/>
              </w:rPr>
              <w:t>62.18</w:t>
            </w:r>
          </w:p>
        </w:tc>
      </w:tr>
      <w:tr>
        <w:trPr>
          <w:trHeight w:val="224" w:hRule="atLeast"/>
        </w:trPr>
        <w:tc>
          <w:tcPr>
            <w:tcW w:w="562" w:type="dxa"/>
          </w:tcPr>
          <w:p>
            <w:pPr>
              <w:pStyle w:val="TableParagraph"/>
              <w:ind w:left="50"/>
              <w:rPr>
                <w:sz w:val="18"/>
              </w:rPr>
            </w:pPr>
            <w:r>
              <w:rPr>
                <w:sz w:val="18"/>
              </w:rPr>
              <w:t>13</w:t>
            </w:r>
          </w:p>
        </w:tc>
        <w:tc>
          <w:tcPr>
            <w:tcW w:w="1482" w:type="dxa"/>
          </w:tcPr>
          <w:p>
            <w:pPr>
              <w:pStyle w:val="TableParagraph"/>
              <w:ind w:left="296"/>
              <w:rPr>
                <w:sz w:val="18"/>
              </w:rPr>
            </w:pPr>
            <w:r>
              <w:rPr>
                <w:sz w:val="18"/>
              </w:rPr>
              <w:t>6.83</w:t>
            </w:r>
          </w:p>
        </w:tc>
        <w:tc>
          <w:tcPr>
            <w:tcW w:w="1236" w:type="dxa"/>
          </w:tcPr>
          <w:p>
            <w:pPr>
              <w:pStyle w:val="TableParagraph"/>
              <w:ind w:left="646"/>
              <w:rPr>
                <w:sz w:val="18"/>
              </w:rPr>
            </w:pPr>
            <w:r>
              <w:rPr>
                <w:sz w:val="18"/>
              </w:rPr>
              <w:t>63.2</w:t>
            </w:r>
          </w:p>
        </w:tc>
      </w:tr>
      <w:tr>
        <w:trPr>
          <w:trHeight w:val="224" w:hRule="atLeast"/>
        </w:trPr>
        <w:tc>
          <w:tcPr>
            <w:tcW w:w="562" w:type="dxa"/>
          </w:tcPr>
          <w:p>
            <w:pPr>
              <w:pStyle w:val="TableParagraph"/>
              <w:spacing w:before="21"/>
              <w:ind w:left="50"/>
              <w:rPr>
                <w:sz w:val="18"/>
              </w:rPr>
            </w:pPr>
            <w:r>
              <w:rPr>
                <w:sz w:val="18"/>
              </w:rPr>
              <w:t>14</w:t>
            </w:r>
          </w:p>
        </w:tc>
        <w:tc>
          <w:tcPr>
            <w:tcW w:w="1482" w:type="dxa"/>
          </w:tcPr>
          <w:p>
            <w:pPr>
              <w:pStyle w:val="TableParagraph"/>
              <w:spacing w:before="21"/>
              <w:ind w:left="296"/>
              <w:rPr>
                <w:sz w:val="18"/>
              </w:rPr>
            </w:pPr>
            <w:r>
              <w:rPr>
                <w:sz w:val="18"/>
              </w:rPr>
              <w:t>6.98</w:t>
            </w:r>
          </w:p>
        </w:tc>
        <w:tc>
          <w:tcPr>
            <w:tcW w:w="1236" w:type="dxa"/>
          </w:tcPr>
          <w:p>
            <w:pPr>
              <w:pStyle w:val="TableParagraph"/>
              <w:spacing w:before="21"/>
              <w:ind w:left="646"/>
              <w:rPr>
                <w:sz w:val="18"/>
              </w:rPr>
            </w:pPr>
            <w:r>
              <w:rPr>
                <w:sz w:val="18"/>
              </w:rPr>
              <w:t>64.16</w:t>
            </w:r>
          </w:p>
        </w:tc>
      </w:tr>
      <w:tr>
        <w:trPr>
          <w:trHeight w:val="225" w:hRule="atLeast"/>
        </w:trPr>
        <w:tc>
          <w:tcPr>
            <w:tcW w:w="562" w:type="dxa"/>
          </w:tcPr>
          <w:p>
            <w:pPr>
              <w:pStyle w:val="TableParagraph"/>
              <w:ind w:left="50"/>
              <w:rPr>
                <w:sz w:val="18"/>
              </w:rPr>
            </w:pPr>
            <w:r>
              <w:rPr>
                <w:sz w:val="18"/>
              </w:rPr>
              <w:t>15</w:t>
            </w:r>
          </w:p>
        </w:tc>
        <w:tc>
          <w:tcPr>
            <w:tcW w:w="1482" w:type="dxa"/>
          </w:tcPr>
          <w:p>
            <w:pPr>
              <w:pStyle w:val="TableParagraph"/>
              <w:ind w:left="296"/>
              <w:rPr>
                <w:sz w:val="18"/>
              </w:rPr>
            </w:pPr>
            <w:r>
              <w:rPr>
                <w:sz w:val="18"/>
              </w:rPr>
              <w:t>7.13</w:t>
            </w:r>
          </w:p>
        </w:tc>
        <w:tc>
          <w:tcPr>
            <w:tcW w:w="1236" w:type="dxa"/>
          </w:tcPr>
          <w:p>
            <w:pPr>
              <w:pStyle w:val="TableParagraph"/>
              <w:ind w:left="646"/>
              <w:rPr>
                <w:sz w:val="18"/>
              </w:rPr>
            </w:pPr>
            <w:r>
              <w:rPr>
                <w:sz w:val="18"/>
              </w:rPr>
              <w:t>65.06</w:t>
            </w:r>
          </w:p>
        </w:tc>
      </w:tr>
      <w:tr>
        <w:trPr>
          <w:trHeight w:val="225" w:hRule="atLeast"/>
        </w:trPr>
        <w:tc>
          <w:tcPr>
            <w:tcW w:w="562" w:type="dxa"/>
          </w:tcPr>
          <w:p>
            <w:pPr>
              <w:pStyle w:val="TableParagraph"/>
              <w:spacing w:before="22"/>
              <w:ind w:left="50"/>
              <w:rPr>
                <w:sz w:val="18"/>
              </w:rPr>
            </w:pPr>
            <w:r>
              <w:rPr>
                <w:sz w:val="18"/>
              </w:rPr>
              <w:t>16</w:t>
            </w:r>
          </w:p>
        </w:tc>
        <w:tc>
          <w:tcPr>
            <w:tcW w:w="1482" w:type="dxa"/>
          </w:tcPr>
          <w:p>
            <w:pPr>
              <w:pStyle w:val="TableParagraph"/>
              <w:spacing w:before="22"/>
              <w:ind w:left="296"/>
              <w:rPr>
                <w:sz w:val="18"/>
              </w:rPr>
            </w:pPr>
            <w:r>
              <w:rPr>
                <w:sz w:val="18"/>
              </w:rPr>
              <w:t>7.26</w:t>
            </w:r>
          </w:p>
        </w:tc>
        <w:tc>
          <w:tcPr>
            <w:tcW w:w="1236" w:type="dxa"/>
          </w:tcPr>
          <w:p>
            <w:pPr>
              <w:pStyle w:val="TableParagraph"/>
              <w:spacing w:before="22"/>
              <w:ind w:left="646"/>
              <w:rPr>
                <w:sz w:val="18"/>
              </w:rPr>
            </w:pPr>
            <w:r>
              <w:rPr>
                <w:sz w:val="18"/>
              </w:rPr>
              <w:t>65.9</w:t>
            </w:r>
          </w:p>
        </w:tc>
      </w:tr>
      <w:tr>
        <w:trPr>
          <w:trHeight w:val="224" w:hRule="atLeast"/>
        </w:trPr>
        <w:tc>
          <w:tcPr>
            <w:tcW w:w="562" w:type="dxa"/>
          </w:tcPr>
          <w:p>
            <w:pPr>
              <w:pStyle w:val="TableParagraph"/>
              <w:ind w:left="50"/>
              <w:rPr>
                <w:sz w:val="18"/>
              </w:rPr>
            </w:pPr>
            <w:r>
              <w:rPr>
                <w:sz w:val="18"/>
              </w:rPr>
              <w:t>17</w:t>
            </w:r>
          </w:p>
        </w:tc>
        <w:tc>
          <w:tcPr>
            <w:tcW w:w="1482" w:type="dxa"/>
          </w:tcPr>
          <w:p>
            <w:pPr>
              <w:pStyle w:val="TableParagraph"/>
              <w:ind w:left="296"/>
              <w:rPr>
                <w:sz w:val="18"/>
              </w:rPr>
            </w:pPr>
            <w:r>
              <w:rPr>
                <w:sz w:val="18"/>
              </w:rPr>
              <w:t>7.39</w:t>
            </w:r>
          </w:p>
        </w:tc>
        <w:tc>
          <w:tcPr>
            <w:tcW w:w="1236" w:type="dxa"/>
          </w:tcPr>
          <w:p>
            <w:pPr>
              <w:pStyle w:val="TableParagraph"/>
              <w:ind w:left="646"/>
              <w:rPr>
                <w:sz w:val="18"/>
              </w:rPr>
            </w:pPr>
            <w:r>
              <w:rPr>
                <w:sz w:val="18"/>
              </w:rPr>
              <w:t>66.67</w:t>
            </w:r>
          </w:p>
        </w:tc>
      </w:tr>
      <w:tr>
        <w:trPr>
          <w:trHeight w:val="224" w:hRule="atLeast"/>
        </w:trPr>
        <w:tc>
          <w:tcPr>
            <w:tcW w:w="562" w:type="dxa"/>
          </w:tcPr>
          <w:p>
            <w:pPr>
              <w:pStyle w:val="TableParagraph"/>
              <w:spacing w:before="21"/>
              <w:ind w:left="50"/>
              <w:rPr>
                <w:sz w:val="18"/>
              </w:rPr>
            </w:pPr>
            <w:r>
              <w:rPr>
                <w:sz w:val="18"/>
              </w:rPr>
              <w:t>18</w:t>
            </w:r>
          </w:p>
        </w:tc>
        <w:tc>
          <w:tcPr>
            <w:tcW w:w="1482" w:type="dxa"/>
          </w:tcPr>
          <w:p>
            <w:pPr>
              <w:pStyle w:val="TableParagraph"/>
              <w:spacing w:before="21"/>
              <w:ind w:left="296"/>
              <w:rPr>
                <w:sz w:val="18"/>
              </w:rPr>
            </w:pPr>
            <w:r>
              <w:rPr>
                <w:sz w:val="18"/>
              </w:rPr>
              <w:t>7.51</w:t>
            </w:r>
          </w:p>
        </w:tc>
        <w:tc>
          <w:tcPr>
            <w:tcW w:w="1236" w:type="dxa"/>
          </w:tcPr>
          <w:p>
            <w:pPr>
              <w:pStyle w:val="TableParagraph"/>
              <w:spacing w:before="21"/>
              <w:ind w:left="646"/>
              <w:rPr>
                <w:sz w:val="18"/>
              </w:rPr>
            </w:pPr>
            <w:r>
              <w:rPr>
                <w:sz w:val="18"/>
              </w:rPr>
              <w:t>67.36</w:t>
            </w:r>
          </w:p>
        </w:tc>
      </w:tr>
      <w:tr>
        <w:trPr>
          <w:trHeight w:val="225" w:hRule="atLeast"/>
        </w:trPr>
        <w:tc>
          <w:tcPr>
            <w:tcW w:w="562" w:type="dxa"/>
          </w:tcPr>
          <w:p>
            <w:pPr>
              <w:pStyle w:val="TableParagraph"/>
              <w:ind w:left="50"/>
              <w:rPr>
                <w:sz w:val="18"/>
              </w:rPr>
            </w:pPr>
            <w:r>
              <w:rPr>
                <w:sz w:val="18"/>
              </w:rPr>
              <w:t>19</w:t>
            </w:r>
          </w:p>
        </w:tc>
        <w:tc>
          <w:tcPr>
            <w:tcW w:w="1482" w:type="dxa"/>
          </w:tcPr>
          <w:p>
            <w:pPr>
              <w:pStyle w:val="TableParagraph"/>
              <w:ind w:left="296"/>
              <w:rPr>
                <w:sz w:val="18"/>
              </w:rPr>
            </w:pPr>
            <w:r>
              <w:rPr>
                <w:sz w:val="18"/>
              </w:rPr>
              <w:t>7.63</w:t>
            </w:r>
          </w:p>
        </w:tc>
        <w:tc>
          <w:tcPr>
            <w:tcW w:w="1236" w:type="dxa"/>
          </w:tcPr>
          <w:p>
            <w:pPr>
              <w:pStyle w:val="TableParagraph"/>
              <w:ind w:left="646"/>
              <w:rPr>
                <w:sz w:val="18"/>
              </w:rPr>
            </w:pPr>
            <w:r>
              <w:rPr>
                <w:sz w:val="18"/>
              </w:rPr>
              <w:t>67.98</w:t>
            </w:r>
          </w:p>
        </w:tc>
      </w:tr>
      <w:tr>
        <w:trPr>
          <w:trHeight w:val="225" w:hRule="atLeast"/>
        </w:trPr>
        <w:tc>
          <w:tcPr>
            <w:tcW w:w="562" w:type="dxa"/>
          </w:tcPr>
          <w:p>
            <w:pPr>
              <w:pStyle w:val="TableParagraph"/>
              <w:ind w:left="50"/>
              <w:rPr>
                <w:sz w:val="18"/>
              </w:rPr>
            </w:pPr>
            <w:r>
              <w:rPr>
                <w:sz w:val="18"/>
              </w:rPr>
              <w:t>20</w:t>
            </w:r>
          </w:p>
        </w:tc>
        <w:tc>
          <w:tcPr>
            <w:tcW w:w="1482" w:type="dxa"/>
          </w:tcPr>
          <w:p>
            <w:pPr>
              <w:pStyle w:val="TableParagraph"/>
              <w:ind w:left="296"/>
              <w:rPr>
                <w:sz w:val="18"/>
              </w:rPr>
            </w:pPr>
            <w:r>
              <w:rPr>
                <w:sz w:val="18"/>
              </w:rPr>
              <w:t>7.74</w:t>
            </w:r>
          </w:p>
        </w:tc>
        <w:tc>
          <w:tcPr>
            <w:tcW w:w="1236" w:type="dxa"/>
          </w:tcPr>
          <w:p>
            <w:pPr>
              <w:pStyle w:val="TableParagraph"/>
              <w:ind w:left="646"/>
              <w:rPr>
                <w:sz w:val="18"/>
              </w:rPr>
            </w:pPr>
            <w:r>
              <w:rPr>
                <w:sz w:val="18"/>
              </w:rPr>
              <w:t>68.53</w:t>
            </w:r>
          </w:p>
        </w:tc>
      </w:tr>
      <w:tr>
        <w:trPr>
          <w:trHeight w:val="224" w:hRule="atLeast"/>
        </w:trPr>
        <w:tc>
          <w:tcPr>
            <w:tcW w:w="562" w:type="dxa"/>
          </w:tcPr>
          <w:p>
            <w:pPr>
              <w:pStyle w:val="TableParagraph"/>
              <w:spacing w:before="22"/>
              <w:ind w:left="50"/>
              <w:rPr>
                <w:sz w:val="18"/>
              </w:rPr>
            </w:pPr>
            <w:r>
              <w:rPr>
                <w:sz w:val="18"/>
              </w:rPr>
              <w:t>21</w:t>
            </w:r>
          </w:p>
        </w:tc>
        <w:tc>
          <w:tcPr>
            <w:tcW w:w="1482" w:type="dxa"/>
          </w:tcPr>
          <w:p>
            <w:pPr>
              <w:pStyle w:val="TableParagraph"/>
              <w:spacing w:before="22"/>
              <w:ind w:left="296"/>
              <w:rPr>
                <w:sz w:val="18"/>
              </w:rPr>
            </w:pPr>
            <w:r>
              <w:rPr>
                <w:sz w:val="18"/>
              </w:rPr>
              <w:t>7.86</w:t>
            </w:r>
          </w:p>
        </w:tc>
        <w:tc>
          <w:tcPr>
            <w:tcW w:w="1236" w:type="dxa"/>
          </w:tcPr>
          <w:p>
            <w:pPr>
              <w:pStyle w:val="TableParagraph"/>
              <w:spacing w:before="22"/>
              <w:ind w:left="646"/>
              <w:rPr>
                <w:sz w:val="18"/>
              </w:rPr>
            </w:pPr>
            <w:r>
              <w:rPr>
                <w:sz w:val="18"/>
              </w:rPr>
              <w:t>69.03</w:t>
            </w:r>
          </w:p>
        </w:tc>
      </w:tr>
      <w:tr>
        <w:trPr>
          <w:trHeight w:val="224" w:hRule="atLeast"/>
        </w:trPr>
        <w:tc>
          <w:tcPr>
            <w:tcW w:w="562" w:type="dxa"/>
          </w:tcPr>
          <w:p>
            <w:pPr>
              <w:pStyle w:val="TableParagraph"/>
              <w:spacing w:before="21"/>
              <w:ind w:left="50"/>
              <w:rPr>
                <w:sz w:val="18"/>
              </w:rPr>
            </w:pPr>
            <w:r>
              <w:rPr>
                <w:sz w:val="18"/>
              </w:rPr>
              <w:t>22</w:t>
            </w:r>
          </w:p>
        </w:tc>
        <w:tc>
          <w:tcPr>
            <w:tcW w:w="1482" w:type="dxa"/>
          </w:tcPr>
          <w:p>
            <w:pPr>
              <w:pStyle w:val="TableParagraph"/>
              <w:spacing w:before="21"/>
              <w:ind w:left="296"/>
              <w:rPr>
                <w:sz w:val="18"/>
              </w:rPr>
            </w:pPr>
            <w:r>
              <w:rPr>
                <w:sz w:val="18"/>
              </w:rPr>
              <w:t>7.97</w:t>
            </w:r>
          </w:p>
        </w:tc>
        <w:tc>
          <w:tcPr>
            <w:tcW w:w="1236" w:type="dxa"/>
          </w:tcPr>
          <w:p>
            <w:pPr>
              <w:pStyle w:val="TableParagraph"/>
              <w:spacing w:before="21"/>
              <w:ind w:left="646"/>
              <w:rPr>
                <w:sz w:val="18"/>
              </w:rPr>
            </w:pPr>
            <w:r>
              <w:rPr>
                <w:sz w:val="18"/>
              </w:rPr>
              <w:t>69.5</w:t>
            </w:r>
          </w:p>
        </w:tc>
      </w:tr>
      <w:tr>
        <w:trPr>
          <w:trHeight w:val="225" w:hRule="atLeast"/>
        </w:trPr>
        <w:tc>
          <w:tcPr>
            <w:tcW w:w="562" w:type="dxa"/>
          </w:tcPr>
          <w:p>
            <w:pPr>
              <w:pStyle w:val="TableParagraph"/>
              <w:spacing w:before="22"/>
              <w:ind w:left="50"/>
              <w:rPr>
                <w:sz w:val="18"/>
              </w:rPr>
            </w:pPr>
            <w:r>
              <w:rPr>
                <w:sz w:val="18"/>
              </w:rPr>
              <w:t>23</w:t>
            </w:r>
          </w:p>
        </w:tc>
        <w:tc>
          <w:tcPr>
            <w:tcW w:w="1482" w:type="dxa"/>
          </w:tcPr>
          <w:p>
            <w:pPr>
              <w:pStyle w:val="TableParagraph"/>
              <w:spacing w:before="22"/>
              <w:ind w:left="296"/>
              <w:rPr>
                <w:sz w:val="18"/>
              </w:rPr>
            </w:pPr>
            <w:r>
              <w:rPr>
                <w:sz w:val="18"/>
              </w:rPr>
              <w:t>8.09</w:t>
            </w:r>
          </w:p>
        </w:tc>
        <w:tc>
          <w:tcPr>
            <w:tcW w:w="1236" w:type="dxa"/>
          </w:tcPr>
          <w:p>
            <w:pPr>
              <w:pStyle w:val="TableParagraph"/>
              <w:spacing w:before="22"/>
              <w:ind w:left="646"/>
              <w:rPr>
                <w:sz w:val="18"/>
              </w:rPr>
            </w:pPr>
            <w:r>
              <w:rPr>
                <w:sz w:val="18"/>
              </w:rPr>
              <w:t>69.95</w:t>
            </w:r>
          </w:p>
        </w:tc>
      </w:tr>
      <w:tr>
        <w:trPr>
          <w:trHeight w:val="225" w:hRule="atLeast"/>
        </w:trPr>
        <w:tc>
          <w:tcPr>
            <w:tcW w:w="562" w:type="dxa"/>
          </w:tcPr>
          <w:p>
            <w:pPr>
              <w:pStyle w:val="TableParagraph"/>
              <w:ind w:left="50"/>
              <w:rPr>
                <w:sz w:val="18"/>
              </w:rPr>
            </w:pPr>
            <w:r>
              <w:rPr>
                <w:sz w:val="18"/>
              </w:rPr>
              <w:t>24</w:t>
            </w:r>
          </w:p>
        </w:tc>
        <w:tc>
          <w:tcPr>
            <w:tcW w:w="1482" w:type="dxa"/>
          </w:tcPr>
          <w:p>
            <w:pPr>
              <w:pStyle w:val="TableParagraph"/>
              <w:ind w:left="296"/>
              <w:rPr>
                <w:sz w:val="18"/>
              </w:rPr>
            </w:pPr>
            <w:r>
              <w:rPr>
                <w:sz w:val="18"/>
              </w:rPr>
              <w:t>8.22</w:t>
            </w:r>
          </w:p>
        </w:tc>
        <w:tc>
          <w:tcPr>
            <w:tcW w:w="1236" w:type="dxa"/>
          </w:tcPr>
          <w:p>
            <w:pPr>
              <w:pStyle w:val="TableParagraph"/>
              <w:ind w:left="646"/>
              <w:rPr>
                <w:sz w:val="18"/>
              </w:rPr>
            </w:pPr>
            <w:r>
              <w:rPr>
                <w:sz w:val="18"/>
              </w:rPr>
              <w:t>70.41</w:t>
            </w:r>
          </w:p>
        </w:tc>
      </w:tr>
      <w:tr>
        <w:trPr>
          <w:trHeight w:val="224" w:hRule="atLeast"/>
        </w:trPr>
        <w:tc>
          <w:tcPr>
            <w:tcW w:w="562" w:type="dxa"/>
          </w:tcPr>
          <w:p>
            <w:pPr>
              <w:pStyle w:val="TableParagraph"/>
              <w:spacing w:before="22"/>
              <w:ind w:left="50"/>
              <w:rPr>
                <w:sz w:val="18"/>
              </w:rPr>
            </w:pPr>
            <w:r>
              <w:rPr>
                <w:sz w:val="18"/>
              </w:rPr>
              <w:t>25</w:t>
            </w:r>
          </w:p>
        </w:tc>
        <w:tc>
          <w:tcPr>
            <w:tcW w:w="1482" w:type="dxa"/>
          </w:tcPr>
          <w:p>
            <w:pPr>
              <w:pStyle w:val="TableParagraph"/>
              <w:spacing w:before="22"/>
              <w:ind w:left="296"/>
              <w:rPr>
                <w:sz w:val="18"/>
              </w:rPr>
            </w:pPr>
            <w:r>
              <w:rPr>
                <w:sz w:val="18"/>
              </w:rPr>
              <w:t>8.35</w:t>
            </w:r>
          </w:p>
        </w:tc>
        <w:tc>
          <w:tcPr>
            <w:tcW w:w="1236" w:type="dxa"/>
          </w:tcPr>
          <w:p>
            <w:pPr>
              <w:pStyle w:val="TableParagraph"/>
              <w:spacing w:before="22"/>
              <w:ind w:left="646"/>
              <w:rPr>
                <w:sz w:val="18"/>
              </w:rPr>
            </w:pPr>
            <w:r>
              <w:rPr>
                <w:sz w:val="18"/>
              </w:rPr>
              <w:t>70.88</w:t>
            </w:r>
          </w:p>
        </w:tc>
      </w:tr>
      <w:tr>
        <w:trPr>
          <w:trHeight w:val="224" w:hRule="atLeast"/>
        </w:trPr>
        <w:tc>
          <w:tcPr>
            <w:tcW w:w="562" w:type="dxa"/>
          </w:tcPr>
          <w:p>
            <w:pPr>
              <w:pStyle w:val="TableParagraph"/>
              <w:spacing w:before="21"/>
              <w:ind w:left="50"/>
              <w:rPr>
                <w:sz w:val="18"/>
              </w:rPr>
            </w:pPr>
            <w:r>
              <w:rPr>
                <w:sz w:val="18"/>
              </w:rPr>
              <w:t>26</w:t>
            </w:r>
          </w:p>
        </w:tc>
        <w:tc>
          <w:tcPr>
            <w:tcW w:w="1482" w:type="dxa"/>
          </w:tcPr>
          <w:p>
            <w:pPr>
              <w:pStyle w:val="TableParagraph"/>
              <w:spacing w:before="21"/>
              <w:ind w:left="296"/>
              <w:rPr>
                <w:sz w:val="18"/>
              </w:rPr>
            </w:pPr>
            <w:r>
              <w:rPr>
                <w:sz w:val="18"/>
              </w:rPr>
              <w:t>8.48</w:t>
            </w:r>
          </w:p>
        </w:tc>
        <w:tc>
          <w:tcPr>
            <w:tcW w:w="1236" w:type="dxa"/>
          </w:tcPr>
          <w:p>
            <w:pPr>
              <w:pStyle w:val="TableParagraph"/>
              <w:spacing w:before="21"/>
              <w:ind w:left="646"/>
              <w:rPr>
                <w:sz w:val="18"/>
              </w:rPr>
            </w:pPr>
            <w:r>
              <w:rPr>
                <w:sz w:val="18"/>
              </w:rPr>
              <w:t>71.39</w:t>
            </w:r>
          </w:p>
        </w:tc>
      </w:tr>
      <w:tr>
        <w:trPr>
          <w:trHeight w:val="225" w:hRule="atLeast"/>
        </w:trPr>
        <w:tc>
          <w:tcPr>
            <w:tcW w:w="562" w:type="dxa"/>
          </w:tcPr>
          <w:p>
            <w:pPr>
              <w:pStyle w:val="TableParagraph"/>
              <w:spacing w:before="22"/>
              <w:ind w:left="50"/>
              <w:rPr>
                <w:sz w:val="18"/>
              </w:rPr>
            </w:pPr>
            <w:r>
              <w:rPr>
                <w:sz w:val="18"/>
              </w:rPr>
              <w:t>27</w:t>
            </w:r>
          </w:p>
        </w:tc>
        <w:tc>
          <w:tcPr>
            <w:tcW w:w="1482" w:type="dxa"/>
          </w:tcPr>
          <w:p>
            <w:pPr>
              <w:pStyle w:val="TableParagraph"/>
              <w:spacing w:before="22"/>
              <w:ind w:left="296"/>
              <w:rPr>
                <w:sz w:val="18"/>
              </w:rPr>
            </w:pPr>
            <w:r>
              <w:rPr>
                <w:sz w:val="18"/>
              </w:rPr>
              <w:t>8.62</w:t>
            </w:r>
          </w:p>
        </w:tc>
        <w:tc>
          <w:tcPr>
            <w:tcW w:w="1236" w:type="dxa"/>
          </w:tcPr>
          <w:p>
            <w:pPr>
              <w:pStyle w:val="TableParagraph"/>
              <w:spacing w:before="22"/>
              <w:ind w:left="646"/>
              <w:rPr>
                <w:sz w:val="18"/>
              </w:rPr>
            </w:pPr>
            <w:r>
              <w:rPr>
                <w:sz w:val="18"/>
              </w:rPr>
              <w:t>71.95</w:t>
            </w:r>
          </w:p>
        </w:tc>
      </w:tr>
      <w:tr>
        <w:trPr>
          <w:trHeight w:val="225" w:hRule="atLeast"/>
        </w:trPr>
        <w:tc>
          <w:tcPr>
            <w:tcW w:w="562" w:type="dxa"/>
          </w:tcPr>
          <w:p>
            <w:pPr>
              <w:pStyle w:val="TableParagraph"/>
              <w:spacing w:before="22"/>
              <w:ind w:left="50"/>
              <w:rPr>
                <w:sz w:val="18"/>
              </w:rPr>
            </w:pPr>
            <w:r>
              <w:rPr>
                <w:sz w:val="18"/>
              </w:rPr>
              <w:t>28</w:t>
            </w:r>
          </w:p>
        </w:tc>
        <w:tc>
          <w:tcPr>
            <w:tcW w:w="1482" w:type="dxa"/>
          </w:tcPr>
          <w:p>
            <w:pPr>
              <w:pStyle w:val="TableParagraph"/>
              <w:spacing w:before="22"/>
              <w:ind w:left="296"/>
              <w:rPr>
                <w:sz w:val="18"/>
              </w:rPr>
            </w:pPr>
            <w:r>
              <w:rPr>
                <w:sz w:val="18"/>
              </w:rPr>
              <w:t>8.76</w:t>
            </w:r>
          </w:p>
        </w:tc>
        <w:tc>
          <w:tcPr>
            <w:tcW w:w="1236" w:type="dxa"/>
          </w:tcPr>
          <w:p>
            <w:pPr>
              <w:pStyle w:val="TableParagraph"/>
              <w:spacing w:before="22"/>
              <w:ind w:left="646"/>
              <w:rPr>
                <w:sz w:val="18"/>
              </w:rPr>
            </w:pPr>
            <w:r>
              <w:rPr>
                <w:sz w:val="18"/>
              </w:rPr>
              <w:t>72.56</w:t>
            </w:r>
          </w:p>
        </w:tc>
      </w:tr>
      <w:tr>
        <w:trPr>
          <w:trHeight w:val="224" w:hRule="atLeast"/>
        </w:trPr>
        <w:tc>
          <w:tcPr>
            <w:tcW w:w="562" w:type="dxa"/>
          </w:tcPr>
          <w:p>
            <w:pPr>
              <w:pStyle w:val="TableParagraph"/>
              <w:spacing w:before="22"/>
              <w:ind w:left="50"/>
              <w:rPr>
                <w:sz w:val="18"/>
              </w:rPr>
            </w:pPr>
            <w:r>
              <w:rPr>
                <w:sz w:val="18"/>
              </w:rPr>
              <w:t>29</w:t>
            </w:r>
          </w:p>
        </w:tc>
        <w:tc>
          <w:tcPr>
            <w:tcW w:w="1482" w:type="dxa"/>
          </w:tcPr>
          <w:p>
            <w:pPr>
              <w:pStyle w:val="TableParagraph"/>
              <w:spacing w:before="22"/>
              <w:ind w:left="296"/>
              <w:rPr>
                <w:sz w:val="18"/>
              </w:rPr>
            </w:pPr>
            <w:r>
              <w:rPr>
                <w:sz w:val="18"/>
              </w:rPr>
              <w:t>8.91</w:t>
            </w:r>
          </w:p>
        </w:tc>
        <w:tc>
          <w:tcPr>
            <w:tcW w:w="1236" w:type="dxa"/>
          </w:tcPr>
          <w:p>
            <w:pPr>
              <w:pStyle w:val="TableParagraph"/>
              <w:spacing w:before="22"/>
              <w:ind w:left="646"/>
              <w:rPr>
                <w:sz w:val="18"/>
              </w:rPr>
            </w:pPr>
            <w:r>
              <w:rPr>
                <w:sz w:val="18"/>
              </w:rPr>
              <w:t>73.21</w:t>
            </w:r>
          </w:p>
        </w:tc>
      </w:tr>
      <w:tr>
        <w:trPr>
          <w:trHeight w:val="224" w:hRule="atLeast"/>
        </w:trPr>
        <w:tc>
          <w:tcPr>
            <w:tcW w:w="562" w:type="dxa"/>
          </w:tcPr>
          <w:p>
            <w:pPr>
              <w:pStyle w:val="TableParagraph"/>
              <w:spacing w:before="21"/>
              <w:ind w:left="50"/>
              <w:rPr>
                <w:sz w:val="18"/>
              </w:rPr>
            </w:pPr>
            <w:r>
              <w:rPr>
                <w:sz w:val="18"/>
              </w:rPr>
              <w:t>30</w:t>
            </w:r>
          </w:p>
        </w:tc>
        <w:tc>
          <w:tcPr>
            <w:tcW w:w="1482" w:type="dxa"/>
          </w:tcPr>
          <w:p>
            <w:pPr>
              <w:pStyle w:val="TableParagraph"/>
              <w:spacing w:before="21"/>
              <w:ind w:left="296"/>
              <w:rPr>
                <w:sz w:val="18"/>
              </w:rPr>
            </w:pPr>
            <w:r>
              <w:rPr>
                <w:sz w:val="18"/>
              </w:rPr>
              <w:t>9.05</w:t>
            </w:r>
          </w:p>
        </w:tc>
        <w:tc>
          <w:tcPr>
            <w:tcW w:w="1236" w:type="dxa"/>
          </w:tcPr>
          <w:p>
            <w:pPr>
              <w:pStyle w:val="TableParagraph"/>
              <w:spacing w:before="21"/>
              <w:ind w:left="646"/>
              <w:rPr>
                <w:sz w:val="18"/>
              </w:rPr>
            </w:pPr>
            <w:r>
              <w:rPr>
                <w:sz w:val="18"/>
              </w:rPr>
              <w:t>73.9</w:t>
            </w:r>
          </w:p>
        </w:tc>
      </w:tr>
      <w:tr>
        <w:trPr>
          <w:trHeight w:val="225" w:hRule="atLeast"/>
        </w:trPr>
        <w:tc>
          <w:tcPr>
            <w:tcW w:w="562" w:type="dxa"/>
          </w:tcPr>
          <w:p>
            <w:pPr>
              <w:pStyle w:val="TableParagraph"/>
              <w:spacing w:before="22"/>
              <w:ind w:left="50"/>
              <w:rPr>
                <w:sz w:val="18"/>
              </w:rPr>
            </w:pPr>
            <w:r>
              <w:rPr>
                <w:sz w:val="18"/>
              </w:rPr>
              <w:t>31</w:t>
            </w:r>
          </w:p>
        </w:tc>
        <w:tc>
          <w:tcPr>
            <w:tcW w:w="1482" w:type="dxa"/>
          </w:tcPr>
          <w:p>
            <w:pPr>
              <w:pStyle w:val="TableParagraph"/>
              <w:spacing w:before="22"/>
              <w:ind w:left="296"/>
              <w:rPr>
                <w:sz w:val="18"/>
              </w:rPr>
            </w:pPr>
            <w:r>
              <w:rPr>
                <w:sz w:val="18"/>
              </w:rPr>
              <w:t>9.19</w:t>
            </w:r>
          </w:p>
        </w:tc>
        <w:tc>
          <w:tcPr>
            <w:tcW w:w="1236" w:type="dxa"/>
          </w:tcPr>
          <w:p>
            <w:pPr>
              <w:pStyle w:val="TableParagraph"/>
              <w:spacing w:before="22"/>
              <w:ind w:left="646"/>
              <w:rPr>
                <w:sz w:val="18"/>
              </w:rPr>
            </w:pPr>
            <w:r>
              <w:rPr>
                <w:sz w:val="18"/>
              </w:rPr>
              <w:t>74.59</w:t>
            </w:r>
          </w:p>
        </w:tc>
      </w:tr>
      <w:tr>
        <w:trPr>
          <w:trHeight w:val="225" w:hRule="atLeast"/>
        </w:trPr>
        <w:tc>
          <w:tcPr>
            <w:tcW w:w="562" w:type="dxa"/>
          </w:tcPr>
          <w:p>
            <w:pPr>
              <w:pStyle w:val="TableParagraph"/>
              <w:spacing w:before="22"/>
              <w:ind w:left="50"/>
              <w:rPr>
                <w:sz w:val="18"/>
              </w:rPr>
            </w:pPr>
            <w:r>
              <w:rPr>
                <w:sz w:val="18"/>
              </w:rPr>
              <w:t>32</w:t>
            </w:r>
          </w:p>
        </w:tc>
        <w:tc>
          <w:tcPr>
            <w:tcW w:w="1482" w:type="dxa"/>
          </w:tcPr>
          <w:p>
            <w:pPr>
              <w:pStyle w:val="TableParagraph"/>
              <w:spacing w:before="22"/>
              <w:ind w:left="296"/>
              <w:rPr>
                <w:sz w:val="18"/>
              </w:rPr>
            </w:pPr>
            <w:r>
              <w:rPr>
                <w:sz w:val="18"/>
              </w:rPr>
              <w:t>9.31</w:t>
            </w:r>
          </w:p>
        </w:tc>
        <w:tc>
          <w:tcPr>
            <w:tcW w:w="1236" w:type="dxa"/>
          </w:tcPr>
          <w:p>
            <w:pPr>
              <w:pStyle w:val="TableParagraph"/>
              <w:spacing w:before="22"/>
              <w:ind w:left="646"/>
              <w:rPr>
                <w:sz w:val="18"/>
              </w:rPr>
            </w:pPr>
            <w:r>
              <w:rPr>
                <w:sz w:val="18"/>
              </w:rPr>
              <w:t>75.29</w:t>
            </w:r>
          </w:p>
        </w:tc>
      </w:tr>
      <w:tr>
        <w:trPr>
          <w:trHeight w:val="224" w:hRule="atLeast"/>
        </w:trPr>
        <w:tc>
          <w:tcPr>
            <w:tcW w:w="562" w:type="dxa"/>
          </w:tcPr>
          <w:p>
            <w:pPr>
              <w:pStyle w:val="TableParagraph"/>
              <w:ind w:left="50"/>
              <w:rPr>
                <w:sz w:val="18"/>
              </w:rPr>
            </w:pPr>
            <w:r>
              <w:rPr>
                <w:sz w:val="18"/>
              </w:rPr>
              <w:t>33</w:t>
            </w:r>
          </w:p>
        </w:tc>
        <w:tc>
          <w:tcPr>
            <w:tcW w:w="1482" w:type="dxa"/>
          </w:tcPr>
          <w:p>
            <w:pPr>
              <w:pStyle w:val="TableParagraph"/>
              <w:ind w:left="296"/>
              <w:rPr>
                <w:sz w:val="18"/>
              </w:rPr>
            </w:pPr>
            <w:r>
              <w:rPr>
                <w:sz w:val="18"/>
              </w:rPr>
              <w:t>9.43</w:t>
            </w:r>
          </w:p>
        </w:tc>
        <w:tc>
          <w:tcPr>
            <w:tcW w:w="1236" w:type="dxa"/>
          </w:tcPr>
          <w:p>
            <w:pPr>
              <w:pStyle w:val="TableParagraph"/>
              <w:ind w:left="646"/>
              <w:rPr>
                <w:sz w:val="18"/>
              </w:rPr>
            </w:pPr>
            <w:r>
              <w:rPr>
                <w:sz w:val="18"/>
              </w:rPr>
              <w:t>75.96</w:t>
            </w:r>
          </w:p>
        </w:tc>
      </w:tr>
      <w:tr>
        <w:trPr>
          <w:trHeight w:val="224" w:hRule="atLeast"/>
        </w:trPr>
        <w:tc>
          <w:tcPr>
            <w:tcW w:w="562" w:type="dxa"/>
          </w:tcPr>
          <w:p>
            <w:pPr>
              <w:pStyle w:val="TableParagraph"/>
              <w:spacing w:before="21"/>
              <w:ind w:left="50"/>
              <w:rPr>
                <w:sz w:val="18"/>
              </w:rPr>
            </w:pPr>
            <w:r>
              <w:rPr>
                <w:sz w:val="18"/>
              </w:rPr>
              <w:t>34</w:t>
            </w:r>
          </w:p>
        </w:tc>
        <w:tc>
          <w:tcPr>
            <w:tcW w:w="1482" w:type="dxa"/>
          </w:tcPr>
          <w:p>
            <w:pPr>
              <w:pStyle w:val="TableParagraph"/>
              <w:spacing w:before="21"/>
              <w:ind w:left="296"/>
              <w:rPr>
                <w:sz w:val="18"/>
              </w:rPr>
            </w:pPr>
            <w:r>
              <w:rPr>
                <w:sz w:val="18"/>
              </w:rPr>
              <w:t>9.54</w:t>
            </w:r>
          </w:p>
        </w:tc>
        <w:tc>
          <w:tcPr>
            <w:tcW w:w="1236" w:type="dxa"/>
          </w:tcPr>
          <w:p>
            <w:pPr>
              <w:pStyle w:val="TableParagraph"/>
              <w:spacing w:before="21"/>
              <w:ind w:left="646"/>
              <w:rPr>
                <w:sz w:val="18"/>
              </w:rPr>
            </w:pPr>
            <w:r>
              <w:rPr>
                <w:sz w:val="18"/>
              </w:rPr>
              <w:t>76.61</w:t>
            </w:r>
          </w:p>
        </w:tc>
      </w:tr>
      <w:tr>
        <w:trPr>
          <w:trHeight w:val="225" w:hRule="atLeast"/>
        </w:trPr>
        <w:tc>
          <w:tcPr>
            <w:tcW w:w="562" w:type="dxa"/>
          </w:tcPr>
          <w:p>
            <w:pPr>
              <w:pStyle w:val="TableParagraph"/>
              <w:ind w:left="50"/>
              <w:rPr>
                <w:sz w:val="18"/>
              </w:rPr>
            </w:pPr>
            <w:r>
              <w:rPr>
                <w:sz w:val="18"/>
              </w:rPr>
              <w:t>35</w:t>
            </w:r>
          </w:p>
        </w:tc>
        <w:tc>
          <w:tcPr>
            <w:tcW w:w="1482" w:type="dxa"/>
          </w:tcPr>
          <w:p>
            <w:pPr>
              <w:pStyle w:val="TableParagraph"/>
              <w:ind w:left="296"/>
              <w:rPr>
                <w:sz w:val="18"/>
              </w:rPr>
            </w:pPr>
            <w:r>
              <w:rPr>
                <w:sz w:val="18"/>
              </w:rPr>
              <w:t>9.64</w:t>
            </w:r>
          </w:p>
        </w:tc>
        <w:tc>
          <w:tcPr>
            <w:tcW w:w="1236" w:type="dxa"/>
          </w:tcPr>
          <w:p>
            <w:pPr>
              <w:pStyle w:val="TableParagraph"/>
              <w:ind w:left="646"/>
              <w:rPr>
                <w:sz w:val="18"/>
              </w:rPr>
            </w:pPr>
            <w:r>
              <w:rPr>
                <w:sz w:val="18"/>
              </w:rPr>
              <w:t>77.22</w:t>
            </w:r>
          </w:p>
        </w:tc>
      </w:tr>
      <w:tr>
        <w:trPr>
          <w:trHeight w:val="225" w:hRule="atLeast"/>
        </w:trPr>
        <w:tc>
          <w:tcPr>
            <w:tcW w:w="562" w:type="dxa"/>
          </w:tcPr>
          <w:p>
            <w:pPr>
              <w:pStyle w:val="TableParagraph"/>
              <w:ind w:left="50"/>
              <w:rPr>
                <w:sz w:val="18"/>
              </w:rPr>
            </w:pPr>
            <w:r>
              <w:rPr>
                <w:sz w:val="18"/>
              </w:rPr>
              <w:t>36</w:t>
            </w:r>
          </w:p>
        </w:tc>
        <w:tc>
          <w:tcPr>
            <w:tcW w:w="1482" w:type="dxa"/>
          </w:tcPr>
          <w:p>
            <w:pPr>
              <w:pStyle w:val="TableParagraph"/>
              <w:ind w:left="296"/>
              <w:rPr>
                <w:sz w:val="18"/>
              </w:rPr>
            </w:pPr>
            <w:r>
              <w:rPr>
                <w:sz w:val="18"/>
              </w:rPr>
              <w:t>9.73</w:t>
            </w:r>
          </w:p>
        </w:tc>
        <w:tc>
          <w:tcPr>
            <w:tcW w:w="1236" w:type="dxa"/>
          </w:tcPr>
          <w:p>
            <w:pPr>
              <w:pStyle w:val="TableParagraph"/>
              <w:ind w:left="646"/>
              <w:rPr>
                <w:sz w:val="18"/>
              </w:rPr>
            </w:pPr>
            <w:r>
              <w:rPr>
                <w:sz w:val="18"/>
              </w:rPr>
              <w:t>77.81</w:t>
            </w:r>
          </w:p>
        </w:tc>
      </w:tr>
      <w:tr>
        <w:trPr>
          <w:trHeight w:val="224" w:hRule="atLeast"/>
        </w:trPr>
        <w:tc>
          <w:tcPr>
            <w:tcW w:w="562" w:type="dxa"/>
          </w:tcPr>
          <w:p>
            <w:pPr>
              <w:pStyle w:val="TableParagraph"/>
              <w:ind w:left="50"/>
              <w:rPr>
                <w:sz w:val="18"/>
              </w:rPr>
            </w:pPr>
            <w:r>
              <w:rPr>
                <w:sz w:val="18"/>
              </w:rPr>
              <w:t>37</w:t>
            </w:r>
          </w:p>
        </w:tc>
        <w:tc>
          <w:tcPr>
            <w:tcW w:w="1482" w:type="dxa"/>
          </w:tcPr>
          <w:p>
            <w:pPr>
              <w:pStyle w:val="TableParagraph"/>
              <w:ind w:left="296"/>
              <w:rPr>
                <w:sz w:val="18"/>
              </w:rPr>
            </w:pPr>
            <w:r>
              <w:rPr>
                <w:sz w:val="18"/>
              </w:rPr>
              <w:t>9.81</w:t>
            </w:r>
          </w:p>
        </w:tc>
        <w:tc>
          <w:tcPr>
            <w:tcW w:w="1236" w:type="dxa"/>
          </w:tcPr>
          <w:p>
            <w:pPr>
              <w:pStyle w:val="TableParagraph"/>
              <w:ind w:left="646"/>
              <w:rPr>
                <w:sz w:val="18"/>
              </w:rPr>
            </w:pPr>
            <w:r>
              <w:rPr>
                <w:sz w:val="18"/>
              </w:rPr>
              <w:t>78.38</w:t>
            </w:r>
          </w:p>
        </w:tc>
      </w:tr>
      <w:tr>
        <w:trPr>
          <w:trHeight w:val="224" w:hRule="atLeast"/>
        </w:trPr>
        <w:tc>
          <w:tcPr>
            <w:tcW w:w="562" w:type="dxa"/>
          </w:tcPr>
          <w:p>
            <w:pPr>
              <w:pStyle w:val="TableParagraph"/>
              <w:spacing w:before="21"/>
              <w:ind w:left="50"/>
              <w:rPr>
                <w:sz w:val="18"/>
              </w:rPr>
            </w:pPr>
            <w:r>
              <w:rPr>
                <w:sz w:val="18"/>
              </w:rPr>
              <w:t>38</w:t>
            </w:r>
          </w:p>
        </w:tc>
        <w:tc>
          <w:tcPr>
            <w:tcW w:w="1482" w:type="dxa"/>
          </w:tcPr>
          <w:p>
            <w:pPr>
              <w:pStyle w:val="TableParagraph"/>
              <w:spacing w:before="21"/>
              <w:ind w:left="296"/>
              <w:rPr>
                <w:sz w:val="18"/>
              </w:rPr>
            </w:pPr>
            <w:r>
              <w:rPr>
                <w:sz w:val="18"/>
              </w:rPr>
              <w:t>9.9</w:t>
            </w:r>
          </w:p>
        </w:tc>
        <w:tc>
          <w:tcPr>
            <w:tcW w:w="1236" w:type="dxa"/>
          </w:tcPr>
          <w:p>
            <w:pPr>
              <w:pStyle w:val="TableParagraph"/>
              <w:spacing w:before="21"/>
              <w:ind w:left="646"/>
              <w:rPr>
                <w:sz w:val="18"/>
              </w:rPr>
            </w:pPr>
            <w:r>
              <w:rPr>
                <w:sz w:val="18"/>
              </w:rPr>
              <w:t>78.94</w:t>
            </w:r>
          </w:p>
        </w:tc>
      </w:tr>
      <w:tr>
        <w:trPr>
          <w:trHeight w:val="225" w:hRule="atLeast"/>
        </w:trPr>
        <w:tc>
          <w:tcPr>
            <w:tcW w:w="562" w:type="dxa"/>
          </w:tcPr>
          <w:p>
            <w:pPr>
              <w:pStyle w:val="TableParagraph"/>
              <w:ind w:left="50"/>
              <w:rPr>
                <w:sz w:val="18"/>
              </w:rPr>
            </w:pPr>
            <w:r>
              <w:rPr>
                <w:sz w:val="18"/>
              </w:rPr>
              <w:t>39</w:t>
            </w:r>
          </w:p>
        </w:tc>
        <w:tc>
          <w:tcPr>
            <w:tcW w:w="1482" w:type="dxa"/>
          </w:tcPr>
          <w:p>
            <w:pPr>
              <w:pStyle w:val="TableParagraph"/>
              <w:ind w:left="296"/>
              <w:rPr>
                <w:sz w:val="18"/>
              </w:rPr>
            </w:pPr>
            <w:r>
              <w:rPr>
                <w:sz w:val="18"/>
              </w:rPr>
              <w:t>9.98</w:t>
            </w:r>
          </w:p>
        </w:tc>
        <w:tc>
          <w:tcPr>
            <w:tcW w:w="1236" w:type="dxa"/>
          </w:tcPr>
          <w:p>
            <w:pPr>
              <w:pStyle w:val="TableParagraph"/>
              <w:ind w:left="646"/>
              <w:rPr>
                <w:sz w:val="18"/>
              </w:rPr>
            </w:pPr>
            <w:r>
              <w:rPr>
                <w:sz w:val="18"/>
              </w:rPr>
              <w:t>79.5</w:t>
            </w:r>
          </w:p>
        </w:tc>
      </w:tr>
      <w:tr>
        <w:trPr>
          <w:trHeight w:val="225" w:hRule="atLeast"/>
        </w:trPr>
        <w:tc>
          <w:tcPr>
            <w:tcW w:w="562" w:type="dxa"/>
          </w:tcPr>
          <w:p>
            <w:pPr>
              <w:pStyle w:val="TableParagraph"/>
              <w:ind w:left="50"/>
              <w:rPr>
                <w:sz w:val="18"/>
              </w:rPr>
            </w:pPr>
            <w:r>
              <w:rPr>
                <w:sz w:val="18"/>
              </w:rPr>
              <w:t>40</w:t>
            </w:r>
          </w:p>
        </w:tc>
        <w:tc>
          <w:tcPr>
            <w:tcW w:w="1482" w:type="dxa"/>
          </w:tcPr>
          <w:p>
            <w:pPr>
              <w:pStyle w:val="TableParagraph"/>
              <w:ind w:left="296"/>
              <w:rPr>
                <w:sz w:val="18"/>
              </w:rPr>
            </w:pPr>
            <w:r>
              <w:rPr>
                <w:sz w:val="18"/>
              </w:rPr>
              <w:t>10.07</w:t>
            </w:r>
          </w:p>
        </w:tc>
        <w:tc>
          <w:tcPr>
            <w:tcW w:w="1236" w:type="dxa"/>
          </w:tcPr>
          <w:p>
            <w:pPr>
              <w:pStyle w:val="TableParagraph"/>
              <w:ind w:left="646"/>
              <w:rPr>
                <w:sz w:val="18"/>
              </w:rPr>
            </w:pPr>
            <w:r>
              <w:rPr>
                <w:sz w:val="18"/>
              </w:rPr>
              <w:t>80.05</w:t>
            </w:r>
          </w:p>
        </w:tc>
      </w:tr>
      <w:tr>
        <w:trPr>
          <w:trHeight w:val="224" w:hRule="atLeast"/>
        </w:trPr>
        <w:tc>
          <w:tcPr>
            <w:tcW w:w="562" w:type="dxa"/>
          </w:tcPr>
          <w:p>
            <w:pPr>
              <w:pStyle w:val="TableParagraph"/>
              <w:ind w:left="50"/>
              <w:rPr>
                <w:sz w:val="18"/>
              </w:rPr>
            </w:pPr>
            <w:r>
              <w:rPr>
                <w:sz w:val="18"/>
              </w:rPr>
              <w:t>41</w:t>
            </w:r>
          </w:p>
        </w:tc>
        <w:tc>
          <w:tcPr>
            <w:tcW w:w="1482" w:type="dxa"/>
          </w:tcPr>
          <w:p>
            <w:pPr>
              <w:pStyle w:val="TableParagraph"/>
              <w:ind w:left="296"/>
              <w:rPr>
                <w:sz w:val="18"/>
              </w:rPr>
            </w:pPr>
            <w:r>
              <w:rPr>
                <w:sz w:val="18"/>
              </w:rPr>
              <w:t>10.16</w:t>
            </w:r>
          </w:p>
        </w:tc>
        <w:tc>
          <w:tcPr>
            <w:tcW w:w="1236" w:type="dxa"/>
          </w:tcPr>
          <w:p>
            <w:pPr>
              <w:pStyle w:val="TableParagraph"/>
              <w:ind w:left="646"/>
              <w:rPr>
                <w:sz w:val="18"/>
              </w:rPr>
            </w:pPr>
            <w:r>
              <w:rPr>
                <w:sz w:val="18"/>
              </w:rPr>
              <w:t>80.59</w:t>
            </w:r>
          </w:p>
        </w:tc>
      </w:tr>
      <w:tr>
        <w:trPr>
          <w:trHeight w:val="224" w:hRule="atLeast"/>
        </w:trPr>
        <w:tc>
          <w:tcPr>
            <w:tcW w:w="562" w:type="dxa"/>
          </w:tcPr>
          <w:p>
            <w:pPr>
              <w:pStyle w:val="TableParagraph"/>
              <w:spacing w:before="21"/>
              <w:ind w:left="50"/>
              <w:rPr>
                <w:sz w:val="18"/>
              </w:rPr>
            </w:pPr>
            <w:r>
              <w:rPr>
                <w:sz w:val="18"/>
              </w:rPr>
              <w:t>42</w:t>
            </w:r>
          </w:p>
        </w:tc>
        <w:tc>
          <w:tcPr>
            <w:tcW w:w="1482" w:type="dxa"/>
          </w:tcPr>
          <w:p>
            <w:pPr>
              <w:pStyle w:val="TableParagraph"/>
              <w:spacing w:before="21"/>
              <w:ind w:left="296"/>
              <w:rPr>
                <w:sz w:val="18"/>
              </w:rPr>
            </w:pPr>
            <w:r>
              <w:rPr>
                <w:sz w:val="18"/>
              </w:rPr>
              <w:t>10.25</w:t>
            </w:r>
          </w:p>
        </w:tc>
        <w:tc>
          <w:tcPr>
            <w:tcW w:w="1236" w:type="dxa"/>
          </w:tcPr>
          <w:p>
            <w:pPr>
              <w:pStyle w:val="TableParagraph"/>
              <w:spacing w:before="21"/>
              <w:ind w:left="646"/>
              <w:rPr>
                <w:sz w:val="18"/>
              </w:rPr>
            </w:pPr>
            <w:r>
              <w:rPr>
                <w:sz w:val="18"/>
              </w:rPr>
              <w:t>81.11</w:t>
            </w:r>
          </w:p>
        </w:tc>
      </w:tr>
      <w:tr>
        <w:trPr>
          <w:trHeight w:val="225" w:hRule="atLeast"/>
        </w:trPr>
        <w:tc>
          <w:tcPr>
            <w:tcW w:w="562" w:type="dxa"/>
          </w:tcPr>
          <w:p>
            <w:pPr>
              <w:pStyle w:val="TableParagraph"/>
              <w:ind w:left="50"/>
              <w:rPr>
                <w:sz w:val="18"/>
              </w:rPr>
            </w:pPr>
            <w:r>
              <w:rPr>
                <w:sz w:val="18"/>
              </w:rPr>
              <w:t>43</w:t>
            </w:r>
          </w:p>
        </w:tc>
        <w:tc>
          <w:tcPr>
            <w:tcW w:w="1482" w:type="dxa"/>
          </w:tcPr>
          <w:p>
            <w:pPr>
              <w:pStyle w:val="TableParagraph"/>
              <w:ind w:left="296"/>
              <w:rPr>
                <w:sz w:val="18"/>
              </w:rPr>
            </w:pPr>
            <w:r>
              <w:rPr>
                <w:sz w:val="18"/>
              </w:rPr>
              <w:t>10.35</w:t>
            </w:r>
          </w:p>
        </w:tc>
        <w:tc>
          <w:tcPr>
            <w:tcW w:w="1236" w:type="dxa"/>
          </w:tcPr>
          <w:p>
            <w:pPr>
              <w:pStyle w:val="TableParagraph"/>
              <w:ind w:left="646"/>
              <w:rPr>
                <w:sz w:val="18"/>
              </w:rPr>
            </w:pPr>
            <w:r>
              <w:rPr>
                <w:sz w:val="18"/>
              </w:rPr>
              <w:t>81.61</w:t>
            </w:r>
          </w:p>
        </w:tc>
      </w:tr>
      <w:tr>
        <w:trPr>
          <w:trHeight w:val="225" w:hRule="atLeast"/>
        </w:trPr>
        <w:tc>
          <w:tcPr>
            <w:tcW w:w="562" w:type="dxa"/>
          </w:tcPr>
          <w:p>
            <w:pPr>
              <w:pStyle w:val="TableParagraph"/>
              <w:ind w:left="50"/>
              <w:rPr>
                <w:sz w:val="18"/>
              </w:rPr>
            </w:pPr>
            <w:r>
              <w:rPr>
                <w:sz w:val="18"/>
              </w:rPr>
              <w:t>44</w:t>
            </w:r>
          </w:p>
        </w:tc>
        <w:tc>
          <w:tcPr>
            <w:tcW w:w="1482" w:type="dxa"/>
          </w:tcPr>
          <w:p>
            <w:pPr>
              <w:pStyle w:val="TableParagraph"/>
              <w:ind w:left="296"/>
              <w:rPr>
                <w:sz w:val="18"/>
              </w:rPr>
            </w:pPr>
            <w:r>
              <w:rPr>
                <w:sz w:val="18"/>
              </w:rPr>
              <w:t>10.45</w:t>
            </w:r>
          </w:p>
        </w:tc>
        <w:tc>
          <w:tcPr>
            <w:tcW w:w="1236" w:type="dxa"/>
          </w:tcPr>
          <w:p>
            <w:pPr>
              <w:pStyle w:val="TableParagraph"/>
              <w:ind w:left="646"/>
              <w:rPr>
                <w:sz w:val="18"/>
              </w:rPr>
            </w:pPr>
            <w:r>
              <w:rPr>
                <w:sz w:val="18"/>
              </w:rPr>
              <w:t>82.09</w:t>
            </w:r>
          </w:p>
        </w:tc>
      </w:tr>
      <w:tr>
        <w:trPr>
          <w:trHeight w:val="224" w:hRule="atLeast"/>
        </w:trPr>
        <w:tc>
          <w:tcPr>
            <w:tcW w:w="562" w:type="dxa"/>
          </w:tcPr>
          <w:p>
            <w:pPr>
              <w:pStyle w:val="TableParagraph"/>
              <w:ind w:left="50"/>
              <w:rPr>
                <w:sz w:val="18"/>
              </w:rPr>
            </w:pPr>
            <w:r>
              <w:rPr>
                <w:sz w:val="18"/>
              </w:rPr>
              <w:t>45</w:t>
            </w:r>
          </w:p>
        </w:tc>
        <w:tc>
          <w:tcPr>
            <w:tcW w:w="1482" w:type="dxa"/>
          </w:tcPr>
          <w:p>
            <w:pPr>
              <w:pStyle w:val="TableParagraph"/>
              <w:ind w:left="296"/>
              <w:rPr>
                <w:sz w:val="18"/>
              </w:rPr>
            </w:pPr>
            <w:r>
              <w:rPr>
                <w:sz w:val="18"/>
              </w:rPr>
              <w:t>10.55</w:t>
            </w:r>
          </w:p>
        </w:tc>
        <w:tc>
          <w:tcPr>
            <w:tcW w:w="1236" w:type="dxa"/>
          </w:tcPr>
          <w:p>
            <w:pPr>
              <w:pStyle w:val="TableParagraph"/>
              <w:ind w:left="646"/>
              <w:rPr>
                <w:sz w:val="18"/>
              </w:rPr>
            </w:pPr>
            <w:r>
              <w:rPr>
                <w:sz w:val="18"/>
              </w:rPr>
              <w:t>82.56</w:t>
            </w:r>
          </w:p>
        </w:tc>
      </w:tr>
      <w:tr>
        <w:trPr>
          <w:trHeight w:val="224" w:hRule="atLeast"/>
        </w:trPr>
        <w:tc>
          <w:tcPr>
            <w:tcW w:w="562" w:type="dxa"/>
          </w:tcPr>
          <w:p>
            <w:pPr>
              <w:pStyle w:val="TableParagraph"/>
              <w:spacing w:before="21"/>
              <w:ind w:left="50"/>
              <w:rPr>
                <w:sz w:val="18"/>
              </w:rPr>
            </w:pPr>
            <w:r>
              <w:rPr>
                <w:sz w:val="18"/>
              </w:rPr>
              <w:t>46</w:t>
            </w:r>
          </w:p>
        </w:tc>
        <w:tc>
          <w:tcPr>
            <w:tcW w:w="1482" w:type="dxa"/>
          </w:tcPr>
          <w:p>
            <w:pPr>
              <w:pStyle w:val="TableParagraph"/>
              <w:spacing w:before="21"/>
              <w:ind w:left="296"/>
              <w:rPr>
                <w:sz w:val="18"/>
              </w:rPr>
            </w:pPr>
            <w:r>
              <w:rPr>
                <w:sz w:val="18"/>
              </w:rPr>
              <w:t>10.66</w:t>
            </w:r>
          </w:p>
        </w:tc>
        <w:tc>
          <w:tcPr>
            <w:tcW w:w="1236" w:type="dxa"/>
          </w:tcPr>
          <w:p>
            <w:pPr>
              <w:pStyle w:val="TableParagraph"/>
              <w:spacing w:before="21"/>
              <w:ind w:left="646"/>
              <w:rPr>
                <w:sz w:val="18"/>
              </w:rPr>
            </w:pPr>
            <w:r>
              <w:rPr>
                <w:sz w:val="18"/>
              </w:rPr>
              <w:t>83.03</w:t>
            </w:r>
          </w:p>
        </w:tc>
      </w:tr>
      <w:tr>
        <w:trPr>
          <w:trHeight w:val="225" w:hRule="atLeast"/>
        </w:trPr>
        <w:tc>
          <w:tcPr>
            <w:tcW w:w="562" w:type="dxa"/>
          </w:tcPr>
          <w:p>
            <w:pPr>
              <w:pStyle w:val="TableParagraph"/>
              <w:ind w:left="50"/>
              <w:rPr>
                <w:sz w:val="18"/>
              </w:rPr>
            </w:pPr>
            <w:r>
              <w:rPr>
                <w:sz w:val="18"/>
              </w:rPr>
              <w:t>47</w:t>
            </w:r>
          </w:p>
        </w:tc>
        <w:tc>
          <w:tcPr>
            <w:tcW w:w="1482" w:type="dxa"/>
          </w:tcPr>
          <w:p>
            <w:pPr>
              <w:pStyle w:val="TableParagraph"/>
              <w:ind w:left="296"/>
              <w:rPr>
                <w:sz w:val="18"/>
              </w:rPr>
            </w:pPr>
            <w:r>
              <w:rPr>
                <w:sz w:val="18"/>
              </w:rPr>
              <w:t>10.76</w:t>
            </w:r>
          </w:p>
        </w:tc>
        <w:tc>
          <w:tcPr>
            <w:tcW w:w="1236" w:type="dxa"/>
          </w:tcPr>
          <w:p>
            <w:pPr>
              <w:pStyle w:val="TableParagraph"/>
              <w:ind w:left="646"/>
              <w:rPr>
                <w:sz w:val="18"/>
              </w:rPr>
            </w:pPr>
            <w:r>
              <w:rPr>
                <w:sz w:val="18"/>
              </w:rPr>
              <w:t>83.51</w:t>
            </w:r>
          </w:p>
        </w:tc>
      </w:tr>
      <w:tr>
        <w:trPr>
          <w:trHeight w:val="225" w:hRule="atLeast"/>
        </w:trPr>
        <w:tc>
          <w:tcPr>
            <w:tcW w:w="562" w:type="dxa"/>
          </w:tcPr>
          <w:p>
            <w:pPr>
              <w:pStyle w:val="TableParagraph"/>
              <w:ind w:left="50"/>
              <w:rPr>
                <w:sz w:val="18"/>
              </w:rPr>
            </w:pPr>
            <w:r>
              <w:rPr>
                <w:sz w:val="18"/>
              </w:rPr>
              <w:t>48</w:t>
            </w:r>
          </w:p>
        </w:tc>
        <w:tc>
          <w:tcPr>
            <w:tcW w:w="1482" w:type="dxa"/>
          </w:tcPr>
          <w:p>
            <w:pPr>
              <w:pStyle w:val="TableParagraph"/>
              <w:ind w:left="296"/>
              <w:rPr>
                <w:sz w:val="18"/>
              </w:rPr>
            </w:pPr>
            <w:r>
              <w:rPr>
                <w:sz w:val="18"/>
              </w:rPr>
              <w:t>10.86</w:t>
            </w:r>
          </w:p>
        </w:tc>
        <w:tc>
          <w:tcPr>
            <w:tcW w:w="1236" w:type="dxa"/>
          </w:tcPr>
          <w:p>
            <w:pPr>
              <w:pStyle w:val="TableParagraph"/>
              <w:ind w:left="646"/>
              <w:rPr>
                <w:sz w:val="18"/>
              </w:rPr>
            </w:pPr>
            <w:r>
              <w:rPr>
                <w:sz w:val="18"/>
              </w:rPr>
              <w:t>84</w:t>
            </w:r>
          </w:p>
        </w:tc>
      </w:tr>
      <w:tr>
        <w:trPr>
          <w:trHeight w:val="224" w:hRule="atLeast"/>
        </w:trPr>
        <w:tc>
          <w:tcPr>
            <w:tcW w:w="562" w:type="dxa"/>
          </w:tcPr>
          <w:p>
            <w:pPr>
              <w:pStyle w:val="TableParagraph"/>
              <w:ind w:left="50"/>
              <w:rPr>
                <w:sz w:val="18"/>
              </w:rPr>
            </w:pPr>
            <w:r>
              <w:rPr>
                <w:sz w:val="18"/>
              </w:rPr>
              <w:t>49</w:t>
            </w:r>
          </w:p>
        </w:tc>
        <w:tc>
          <w:tcPr>
            <w:tcW w:w="1482" w:type="dxa"/>
          </w:tcPr>
          <w:p>
            <w:pPr>
              <w:pStyle w:val="TableParagraph"/>
              <w:ind w:left="296"/>
              <w:rPr>
                <w:sz w:val="18"/>
              </w:rPr>
            </w:pPr>
            <w:r>
              <w:rPr>
                <w:sz w:val="18"/>
              </w:rPr>
              <w:t>10.96</w:t>
            </w:r>
          </w:p>
        </w:tc>
        <w:tc>
          <w:tcPr>
            <w:tcW w:w="1236" w:type="dxa"/>
          </w:tcPr>
          <w:p>
            <w:pPr>
              <w:pStyle w:val="TableParagraph"/>
              <w:ind w:left="646"/>
              <w:rPr>
                <w:sz w:val="18"/>
              </w:rPr>
            </w:pPr>
            <w:r>
              <w:rPr>
                <w:sz w:val="18"/>
              </w:rPr>
              <w:t>84.53</w:t>
            </w:r>
          </w:p>
        </w:tc>
      </w:tr>
      <w:tr>
        <w:trPr>
          <w:trHeight w:val="224" w:hRule="atLeast"/>
        </w:trPr>
        <w:tc>
          <w:tcPr>
            <w:tcW w:w="562" w:type="dxa"/>
          </w:tcPr>
          <w:p>
            <w:pPr>
              <w:pStyle w:val="TableParagraph"/>
              <w:spacing w:before="21"/>
              <w:ind w:left="50"/>
              <w:rPr>
                <w:sz w:val="18"/>
              </w:rPr>
            </w:pPr>
            <w:r>
              <w:rPr>
                <w:sz w:val="18"/>
              </w:rPr>
              <w:t>50</w:t>
            </w:r>
          </w:p>
        </w:tc>
        <w:tc>
          <w:tcPr>
            <w:tcW w:w="1482" w:type="dxa"/>
          </w:tcPr>
          <w:p>
            <w:pPr>
              <w:pStyle w:val="TableParagraph"/>
              <w:spacing w:before="21"/>
              <w:ind w:left="296"/>
              <w:rPr>
                <w:sz w:val="18"/>
              </w:rPr>
            </w:pPr>
            <w:r>
              <w:rPr>
                <w:sz w:val="18"/>
              </w:rPr>
              <w:t>11.05</w:t>
            </w:r>
          </w:p>
        </w:tc>
        <w:tc>
          <w:tcPr>
            <w:tcW w:w="1236" w:type="dxa"/>
          </w:tcPr>
          <w:p>
            <w:pPr>
              <w:pStyle w:val="TableParagraph"/>
              <w:spacing w:before="21"/>
              <w:ind w:left="646"/>
              <w:rPr>
                <w:sz w:val="18"/>
              </w:rPr>
            </w:pPr>
            <w:r>
              <w:rPr>
                <w:sz w:val="18"/>
              </w:rPr>
              <w:t>85.09</w:t>
            </w:r>
          </w:p>
        </w:tc>
      </w:tr>
      <w:tr>
        <w:trPr>
          <w:trHeight w:val="225" w:hRule="atLeast"/>
        </w:trPr>
        <w:tc>
          <w:tcPr>
            <w:tcW w:w="562" w:type="dxa"/>
          </w:tcPr>
          <w:p>
            <w:pPr>
              <w:pStyle w:val="TableParagraph"/>
              <w:spacing w:before="22"/>
              <w:ind w:left="50"/>
              <w:rPr>
                <w:sz w:val="18"/>
              </w:rPr>
            </w:pPr>
            <w:r>
              <w:rPr>
                <w:sz w:val="18"/>
              </w:rPr>
              <w:t>51</w:t>
            </w:r>
          </w:p>
        </w:tc>
        <w:tc>
          <w:tcPr>
            <w:tcW w:w="1482" w:type="dxa"/>
          </w:tcPr>
          <w:p>
            <w:pPr>
              <w:pStyle w:val="TableParagraph"/>
              <w:spacing w:before="22"/>
              <w:ind w:left="296"/>
              <w:rPr>
                <w:sz w:val="18"/>
              </w:rPr>
            </w:pPr>
            <w:r>
              <w:rPr>
                <w:sz w:val="18"/>
              </w:rPr>
              <w:t>11.13</w:t>
            </w:r>
          </w:p>
        </w:tc>
        <w:tc>
          <w:tcPr>
            <w:tcW w:w="1236" w:type="dxa"/>
          </w:tcPr>
          <w:p>
            <w:pPr>
              <w:pStyle w:val="TableParagraph"/>
              <w:spacing w:before="22"/>
              <w:ind w:left="646"/>
              <w:rPr>
                <w:sz w:val="18"/>
              </w:rPr>
            </w:pPr>
            <w:r>
              <w:rPr>
                <w:sz w:val="18"/>
              </w:rPr>
              <w:t>85.68</w:t>
            </w:r>
          </w:p>
        </w:tc>
      </w:tr>
      <w:tr>
        <w:trPr>
          <w:trHeight w:val="225" w:hRule="atLeast"/>
        </w:trPr>
        <w:tc>
          <w:tcPr>
            <w:tcW w:w="562" w:type="dxa"/>
          </w:tcPr>
          <w:p>
            <w:pPr>
              <w:pStyle w:val="TableParagraph"/>
              <w:ind w:left="50"/>
              <w:rPr>
                <w:sz w:val="18"/>
              </w:rPr>
            </w:pPr>
            <w:r>
              <w:rPr>
                <w:sz w:val="18"/>
              </w:rPr>
              <w:t>52</w:t>
            </w:r>
          </w:p>
        </w:tc>
        <w:tc>
          <w:tcPr>
            <w:tcW w:w="1482" w:type="dxa"/>
          </w:tcPr>
          <w:p>
            <w:pPr>
              <w:pStyle w:val="TableParagraph"/>
              <w:ind w:left="296"/>
              <w:rPr>
                <w:sz w:val="18"/>
              </w:rPr>
            </w:pPr>
            <w:r>
              <w:rPr>
                <w:sz w:val="18"/>
              </w:rPr>
              <w:t>11.21</w:t>
            </w:r>
          </w:p>
        </w:tc>
        <w:tc>
          <w:tcPr>
            <w:tcW w:w="1236" w:type="dxa"/>
          </w:tcPr>
          <w:p>
            <w:pPr>
              <w:pStyle w:val="TableParagraph"/>
              <w:ind w:left="646"/>
              <w:rPr>
                <w:sz w:val="18"/>
              </w:rPr>
            </w:pPr>
            <w:r>
              <w:rPr>
                <w:sz w:val="18"/>
              </w:rPr>
              <w:t>86.31</w:t>
            </w:r>
          </w:p>
        </w:tc>
      </w:tr>
      <w:tr>
        <w:trPr>
          <w:trHeight w:val="224" w:hRule="atLeast"/>
        </w:trPr>
        <w:tc>
          <w:tcPr>
            <w:tcW w:w="562" w:type="dxa"/>
          </w:tcPr>
          <w:p>
            <w:pPr>
              <w:pStyle w:val="TableParagraph"/>
              <w:ind w:left="50"/>
              <w:rPr>
                <w:sz w:val="18"/>
              </w:rPr>
            </w:pPr>
            <w:r>
              <w:rPr>
                <w:sz w:val="18"/>
              </w:rPr>
              <w:t>53</w:t>
            </w:r>
          </w:p>
        </w:tc>
        <w:tc>
          <w:tcPr>
            <w:tcW w:w="1482" w:type="dxa"/>
          </w:tcPr>
          <w:p>
            <w:pPr>
              <w:pStyle w:val="TableParagraph"/>
              <w:ind w:left="296"/>
              <w:rPr>
                <w:sz w:val="18"/>
              </w:rPr>
            </w:pPr>
            <w:r>
              <w:rPr>
                <w:sz w:val="18"/>
              </w:rPr>
              <w:t>11.28</w:t>
            </w:r>
          </w:p>
        </w:tc>
        <w:tc>
          <w:tcPr>
            <w:tcW w:w="1236" w:type="dxa"/>
          </w:tcPr>
          <w:p>
            <w:pPr>
              <w:pStyle w:val="TableParagraph"/>
              <w:ind w:left="646"/>
              <w:rPr>
                <w:sz w:val="18"/>
              </w:rPr>
            </w:pPr>
            <w:r>
              <w:rPr>
                <w:sz w:val="18"/>
              </w:rPr>
              <w:t>86.96</w:t>
            </w:r>
          </w:p>
        </w:tc>
      </w:tr>
      <w:tr>
        <w:trPr>
          <w:trHeight w:val="224" w:hRule="atLeast"/>
        </w:trPr>
        <w:tc>
          <w:tcPr>
            <w:tcW w:w="562" w:type="dxa"/>
          </w:tcPr>
          <w:p>
            <w:pPr>
              <w:pStyle w:val="TableParagraph"/>
              <w:spacing w:before="21"/>
              <w:ind w:left="50"/>
              <w:rPr>
                <w:sz w:val="18"/>
              </w:rPr>
            </w:pPr>
            <w:r>
              <w:rPr>
                <w:sz w:val="18"/>
              </w:rPr>
              <w:t>54</w:t>
            </w:r>
          </w:p>
        </w:tc>
        <w:tc>
          <w:tcPr>
            <w:tcW w:w="1482" w:type="dxa"/>
          </w:tcPr>
          <w:p>
            <w:pPr>
              <w:pStyle w:val="TableParagraph"/>
              <w:spacing w:before="21"/>
              <w:ind w:left="296"/>
              <w:rPr>
                <w:sz w:val="18"/>
              </w:rPr>
            </w:pPr>
            <w:r>
              <w:rPr>
                <w:sz w:val="18"/>
              </w:rPr>
              <w:t>11.35</w:t>
            </w:r>
          </w:p>
        </w:tc>
        <w:tc>
          <w:tcPr>
            <w:tcW w:w="1236" w:type="dxa"/>
          </w:tcPr>
          <w:p>
            <w:pPr>
              <w:pStyle w:val="TableParagraph"/>
              <w:spacing w:before="21"/>
              <w:ind w:left="646"/>
              <w:rPr>
                <w:sz w:val="18"/>
              </w:rPr>
            </w:pPr>
            <w:r>
              <w:rPr>
                <w:sz w:val="18"/>
              </w:rPr>
              <w:t>87.64</w:t>
            </w:r>
          </w:p>
        </w:tc>
      </w:tr>
      <w:tr>
        <w:trPr>
          <w:trHeight w:val="225" w:hRule="atLeast"/>
        </w:trPr>
        <w:tc>
          <w:tcPr>
            <w:tcW w:w="562" w:type="dxa"/>
          </w:tcPr>
          <w:p>
            <w:pPr>
              <w:pStyle w:val="TableParagraph"/>
              <w:spacing w:before="22"/>
              <w:ind w:left="50"/>
              <w:rPr>
                <w:sz w:val="18"/>
              </w:rPr>
            </w:pPr>
            <w:r>
              <w:rPr>
                <w:sz w:val="18"/>
              </w:rPr>
              <w:t>55</w:t>
            </w:r>
          </w:p>
        </w:tc>
        <w:tc>
          <w:tcPr>
            <w:tcW w:w="1482" w:type="dxa"/>
          </w:tcPr>
          <w:p>
            <w:pPr>
              <w:pStyle w:val="TableParagraph"/>
              <w:spacing w:before="22"/>
              <w:ind w:left="296"/>
              <w:rPr>
                <w:sz w:val="18"/>
              </w:rPr>
            </w:pPr>
            <w:r>
              <w:rPr>
                <w:sz w:val="18"/>
              </w:rPr>
              <w:t>11.42</w:t>
            </w:r>
          </w:p>
        </w:tc>
        <w:tc>
          <w:tcPr>
            <w:tcW w:w="1236" w:type="dxa"/>
          </w:tcPr>
          <w:p>
            <w:pPr>
              <w:pStyle w:val="TableParagraph"/>
              <w:spacing w:before="22"/>
              <w:ind w:left="646"/>
              <w:rPr>
                <w:sz w:val="18"/>
              </w:rPr>
            </w:pPr>
            <w:r>
              <w:rPr>
                <w:sz w:val="18"/>
              </w:rPr>
              <w:t>88.34</w:t>
            </w:r>
          </w:p>
        </w:tc>
      </w:tr>
      <w:tr>
        <w:trPr>
          <w:trHeight w:val="225" w:hRule="atLeast"/>
        </w:trPr>
        <w:tc>
          <w:tcPr>
            <w:tcW w:w="562" w:type="dxa"/>
          </w:tcPr>
          <w:p>
            <w:pPr>
              <w:pStyle w:val="TableParagraph"/>
              <w:ind w:left="50"/>
              <w:rPr>
                <w:sz w:val="18"/>
              </w:rPr>
            </w:pPr>
            <w:r>
              <w:rPr>
                <w:sz w:val="18"/>
              </w:rPr>
              <w:t>56</w:t>
            </w:r>
          </w:p>
        </w:tc>
        <w:tc>
          <w:tcPr>
            <w:tcW w:w="1482" w:type="dxa"/>
          </w:tcPr>
          <w:p>
            <w:pPr>
              <w:pStyle w:val="TableParagraph"/>
              <w:ind w:left="296"/>
              <w:rPr>
                <w:sz w:val="18"/>
              </w:rPr>
            </w:pPr>
            <w:r>
              <w:rPr>
                <w:sz w:val="18"/>
              </w:rPr>
              <w:t>11.5</w:t>
            </w:r>
          </w:p>
        </w:tc>
        <w:tc>
          <w:tcPr>
            <w:tcW w:w="1236" w:type="dxa"/>
          </w:tcPr>
          <w:p>
            <w:pPr>
              <w:pStyle w:val="TableParagraph"/>
              <w:ind w:left="646"/>
              <w:rPr>
                <w:sz w:val="18"/>
              </w:rPr>
            </w:pPr>
            <w:r>
              <w:rPr>
                <w:sz w:val="18"/>
              </w:rPr>
              <w:t>89.04</w:t>
            </w:r>
          </w:p>
        </w:tc>
      </w:tr>
      <w:tr>
        <w:trPr>
          <w:trHeight w:val="224" w:hRule="atLeast"/>
        </w:trPr>
        <w:tc>
          <w:tcPr>
            <w:tcW w:w="562" w:type="dxa"/>
          </w:tcPr>
          <w:p>
            <w:pPr>
              <w:pStyle w:val="TableParagraph"/>
              <w:ind w:left="50"/>
              <w:rPr>
                <w:sz w:val="18"/>
              </w:rPr>
            </w:pPr>
            <w:r>
              <w:rPr>
                <w:sz w:val="18"/>
              </w:rPr>
              <w:t>57</w:t>
            </w:r>
          </w:p>
        </w:tc>
        <w:tc>
          <w:tcPr>
            <w:tcW w:w="1482" w:type="dxa"/>
          </w:tcPr>
          <w:p>
            <w:pPr>
              <w:pStyle w:val="TableParagraph"/>
              <w:ind w:left="296"/>
              <w:rPr>
                <w:sz w:val="18"/>
              </w:rPr>
            </w:pPr>
            <w:r>
              <w:rPr>
                <w:sz w:val="18"/>
              </w:rPr>
              <w:t>11.59</w:t>
            </w:r>
          </w:p>
        </w:tc>
        <w:tc>
          <w:tcPr>
            <w:tcW w:w="1236" w:type="dxa"/>
          </w:tcPr>
          <w:p>
            <w:pPr>
              <w:pStyle w:val="TableParagraph"/>
              <w:ind w:left="646"/>
              <w:rPr>
                <w:sz w:val="18"/>
              </w:rPr>
            </w:pPr>
            <w:r>
              <w:rPr>
                <w:sz w:val="18"/>
              </w:rPr>
              <w:t>89.72</w:t>
            </w:r>
          </w:p>
        </w:tc>
      </w:tr>
      <w:tr>
        <w:trPr>
          <w:trHeight w:val="224" w:hRule="atLeast"/>
        </w:trPr>
        <w:tc>
          <w:tcPr>
            <w:tcW w:w="562" w:type="dxa"/>
          </w:tcPr>
          <w:p>
            <w:pPr>
              <w:pStyle w:val="TableParagraph"/>
              <w:spacing w:before="21"/>
              <w:ind w:left="50"/>
              <w:rPr>
                <w:sz w:val="18"/>
              </w:rPr>
            </w:pPr>
            <w:r>
              <w:rPr>
                <w:sz w:val="18"/>
              </w:rPr>
              <w:t>58</w:t>
            </w:r>
          </w:p>
        </w:tc>
        <w:tc>
          <w:tcPr>
            <w:tcW w:w="1482" w:type="dxa"/>
          </w:tcPr>
          <w:p>
            <w:pPr>
              <w:pStyle w:val="TableParagraph"/>
              <w:spacing w:before="21"/>
              <w:ind w:left="296"/>
              <w:rPr>
                <w:sz w:val="18"/>
              </w:rPr>
            </w:pPr>
            <w:r>
              <w:rPr>
                <w:sz w:val="18"/>
              </w:rPr>
              <w:t>11.69</w:t>
            </w:r>
          </w:p>
        </w:tc>
        <w:tc>
          <w:tcPr>
            <w:tcW w:w="1236" w:type="dxa"/>
          </w:tcPr>
          <w:p>
            <w:pPr>
              <w:pStyle w:val="TableParagraph"/>
              <w:spacing w:before="21"/>
              <w:ind w:left="646"/>
              <w:rPr>
                <w:sz w:val="18"/>
              </w:rPr>
            </w:pPr>
            <w:r>
              <w:rPr>
                <w:sz w:val="18"/>
              </w:rPr>
              <w:t>90.38</w:t>
            </w:r>
          </w:p>
        </w:tc>
      </w:tr>
      <w:tr>
        <w:trPr>
          <w:trHeight w:val="225" w:hRule="atLeast"/>
        </w:trPr>
        <w:tc>
          <w:tcPr>
            <w:tcW w:w="562" w:type="dxa"/>
          </w:tcPr>
          <w:p>
            <w:pPr>
              <w:pStyle w:val="TableParagraph"/>
              <w:spacing w:before="22"/>
              <w:ind w:left="50"/>
              <w:rPr>
                <w:sz w:val="18"/>
              </w:rPr>
            </w:pPr>
            <w:r>
              <w:rPr>
                <w:sz w:val="18"/>
              </w:rPr>
              <w:t>59</w:t>
            </w:r>
          </w:p>
        </w:tc>
        <w:tc>
          <w:tcPr>
            <w:tcW w:w="1482" w:type="dxa"/>
          </w:tcPr>
          <w:p>
            <w:pPr>
              <w:pStyle w:val="TableParagraph"/>
              <w:spacing w:before="22"/>
              <w:ind w:left="296"/>
              <w:rPr>
                <w:sz w:val="18"/>
              </w:rPr>
            </w:pPr>
            <w:r>
              <w:rPr>
                <w:sz w:val="18"/>
              </w:rPr>
              <w:t>11.8</w:t>
            </w:r>
          </w:p>
        </w:tc>
        <w:tc>
          <w:tcPr>
            <w:tcW w:w="1236" w:type="dxa"/>
          </w:tcPr>
          <w:p>
            <w:pPr>
              <w:pStyle w:val="TableParagraph"/>
              <w:spacing w:before="22"/>
              <w:ind w:left="646"/>
              <w:rPr>
                <w:sz w:val="18"/>
              </w:rPr>
            </w:pPr>
            <w:r>
              <w:rPr>
                <w:sz w:val="18"/>
              </w:rPr>
              <w:t>90.98</w:t>
            </w:r>
          </w:p>
        </w:tc>
      </w:tr>
      <w:tr>
        <w:trPr>
          <w:trHeight w:val="202" w:hRule="atLeast"/>
        </w:trPr>
        <w:tc>
          <w:tcPr>
            <w:tcW w:w="562" w:type="dxa"/>
          </w:tcPr>
          <w:p>
            <w:pPr>
              <w:pStyle w:val="TableParagraph"/>
              <w:spacing w:line="160" w:lineRule="exact"/>
              <w:ind w:left="50"/>
              <w:rPr>
                <w:sz w:val="18"/>
              </w:rPr>
            </w:pPr>
            <w:r>
              <w:rPr>
                <w:sz w:val="18"/>
              </w:rPr>
              <w:t>60</w:t>
            </w:r>
          </w:p>
        </w:tc>
        <w:tc>
          <w:tcPr>
            <w:tcW w:w="1482" w:type="dxa"/>
          </w:tcPr>
          <w:p>
            <w:pPr>
              <w:pStyle w:val="TableParagraph"/>
              <w:spacing w:line="160" w:lineRule="exact"/>
              <w:ind w:left="296"/>
              <w:rPr>
                <w:sz w:val="18"/>
              </w:rPr>
            </w:pPr>
            <w:r>
              <w:rPr>
                <w:sz w:val="18"/>
              </w:rPr>
              <w:t>11.92</w:t>
            </w:r>
          </w:p>
        </w:tc>
        <w:tc>
          <w:tcPr>
            <w:tcW w:w="1236" w:type="dxa"/>
          </w:tcPr>
          <w:p>
            <w:pPr>
              <w:pStyle w:val="TableParagraph"/>
              <w:spacing w:line="160" w:lineRule="exact"/>
              <w:ind w:left="646"/>
              <w:rPr>
                <w:sz w:val="18"/>
              </w:rPr>
            </w:pPr>
            <w:r>
              <w:rPr>
                <w:sz w:val="18"/>
              </w:rPr>
              <w:t>91.5</w:t>
            </w:r>
          </w:p>
        </w:tc>
      </w:tr>
    </w:tbl>
    <w:p>
      <w:pPr>
        <w:pStyle w:val="BodyText"/>
        <w:spacing w:before="9"/>
        <w:rPr>
          <w:rFonts w:ascii="Lucida Console"/>
          <w:sz w:val="16"/>
        </w:rPr>
      </w:pPr>
    </w:p>
    <w:p>
      <w:pPr>
        <w:spacing w:before="100"/>
        <w:ind w:left="1508" w:right="0" w:firstLine="0"/>
        <w:jc w:val="left"/>
        <w:rPr>
          <w:rFonts w:ascii="Lucida Console"/>
          <w:sz w:val="18"/>
        </w:rPr>
      </w:pPr>
      <w:r>
        <w:rPr>
          <w:rFonts w:ascii="Lucida Console"/>
          <w:sz w:val="18"/>
        </w:rPr>
        <w:t>==========================</w:t>
      </w:r>
    </w:p>
    <w:p>
      <w:pPr>
        <w:spacing w:before="45"/>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spacing w:after="0"/>
        <w:jc w:val="left"/>
        <w:rPr>
          <w:rFonts w:ascii="Lucida Console"/>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0"/>
        </w:rPr>
      </w:pPr>
    </w:p>
    <w:p>
      <w:pPr>
        <w:tabs>
          <w:tab w:pos="2266" w:val="left" w:leader="none"/>
          <w:tab w:pos="3133" w:val="left" w:leader="none"/>
          <w:tab w:pos="3784" w:val="left" w:leader="none"/>
        </w:tabs>
        <w:spacing w:line="300" w:lineRule="auto" w:before="100"/>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4.21 </w:t>
      </w:r>
      <w:r>
        <w:rPr>
          <w:rFonts w:ascii="Lucida Console"/>
          <w:sz w:val="18"/>
        </w:rPr>
        <w:t>GCV</w:t>
      </w:r>
      <w:r>
        <w:rPr>
          <w:rFonts w:ascii="Lucida Console"/>
          <w:spacing w:val="-3"/>
          <w:sz w:val="18"/>
        </w:rPr>
        <w:t> </w:t>
      </w:r>
      <w:r>
        <w:rPr>
          <w:rFonts w:ascii="Lucida Console"/>
          <w:sz w:val="18"/>
        </w:rPr>
        <w:t>Minimum :</w:t>
        <w:tab/>
        <w:t>5.308002 MSE</w:t>
      </w:r>
      <w:r>
        <w:rPr>
          <w:rFonts w:ascii="Lucida Console"/>
          <w:spacing w:val="-3"/>
          <w:sz w:val="18"/>
        </w:rPr>
        <w:t> </w:t>
      </w:r>
      <w:r>
        <w:rPr>
          <w:rFonts w:ascii="Lucida Console"/>
          <w:sz w:val="18"/>
        </w:rPr>
        <w:t>:</w:t>
        <w:tab/>
        <w:t>2.477563</w:t>
      </w:r>
    </w:p>
    <w:p>
      <w:pPr>
        <w:tabs>
          <w:tab w:pos="2809" w:val="left" w:leader="none"/>
        </w:tabs>
        <w:spacing w:line="179"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0.997763</w:t>
      </w:r>
    </w:p>
    <w:p>
      <w:pPr>
        <w:pStyle w:val="BodyText"/>
        <w:spacing w:before="8"/>
        <w:rPr>
          <w:rFonts w:ascii="Lucida Console"/>
          <w:sz w:val="21"/>
        </w:rPr>
      </w:pPr>
    </w:p>
    <w:p>
      <w:pPr>
        <w:pStyle w:val="Heading1"/>
        <w:numPr>
          <w:ilvl w:val="1"/>
          <w:numId w:val="47"/>
        </w:numPr>
        <w:tabs>
          <w:tab w:pos="2229" w:val="left" w:leader="none"/>
        </w:tabs>
        <w:spacing w:line="240" w:lineRule="auto" w:before="0" w:after="0"/>
        <w:ind w:left="2228" w:right="0" w:hanging="361"/>
        <w:jc w:val="left"/>
      </w:pPr>
      <w:r>
        <w:rPr/>
        <w:t>Persentil</w:t>
      </w:r>
      <w:r>
        <w:rPr>
          <w:spacing w:val="-1"/>
        </w:rPr>
        <w:t> </w:t>
      </w:r>
      <w:r>
        <w:rPr/>
        <w:t>ke-15</w:t>
      </w:r>
    </w:p>
    <w:p>
      <w:pPr>
        <w:pStyle w:val="ListParagraph"/>
        <w:numPr>
          <w:ilvl w:val="0"/>
          <w:numId w:val="48"/>
        </w:numPr>
        <w:tabs>
          <w:tab w:pos="1725" w:val="left" w:leader="none"/>
        </w:tabs>
        <w:spacing w:line="240" w:lineRule="auto" w:before="65" w:after="0"/>
        <w:ind w:left="1724" w:right="0" w:hanging="217"/>
        <w:jc w:val="left"/>
        <w:rPr>
          <w:rFonts w:ascii="Lucida Console" w:hAnsi="Lucida Console"/>
          <w:sz w:val="18"/>
        </w:rPr>
      </w:pPr>
      <w:r>
        <w:rPr>
          <w:rFonts w:ascii="Lucida Console" w:hAnsi="Lucida Console"/>
          <w:sz w:val="18"/>
        </w:rPr>
        <w:t>estimasi(datapersentil1)</w:t>
      </w:r>
    </w:p>
    <w:p>
      <w:pPr>
        <w:spacing w:line="300" w:lineRule="auto" w:before="46"/>
        <w:ind w:left="1508" w:right="6042" w:firstLine="0"/>
        <w:jc w:val="left"/>
        <w:rPr>
          <w:rFonts w:ascii="Lucida Console"/>
          <w:sz w:val="18"/>
        </w:rPr>
      </w:pPr>
      <w:r>
        <w:rPr>
          <w:rFonts w:ascii="Lucida Console"/>
          <w:sz w:val="18"/>
        </w:rPr>
        <w:t>Input batas bawah bandwidth : 3.4 Input batas atas bandwidth : 4.2 Input nilai increament : 0.01</w:t>
      </w:r>
    </w:p>
    <w:p>
      <w:pPr>
        <w:pStyle w:val="BodyText"/>
        <w:spacing w:before="5"/>
        <w:rPr>
          <w:rFonts w:ascii="Lucida Console"/>
          <w:sz w:val="22"/>
        </w:rPr>
      </w:pPr>
    </w:p>
    <w:p>
      <w:pPr>
        <w:spacing w:before="1"/>
        <w:ind w:left="1508" w:right="0" w:firstLine="0"/>
        <w:jc w:val="left"/>
        <w:rPr>
          <w:rFonts w:ascii="Lucida Console"/>
          <w:sz w:val="18"/>
        </w:rPr>
      </w:pPr>
      <w:r>
        <w:rPr>
          <w:rFonts w:ascii="Lucida Console"/>
          <w:sz w:val="18"/>
        </w:rPr>
        <w:t>PROGRAM PENGESTIMASIAN TANPA MENGGUNAKAN PEMBOBOT</w:t>
      </w:r>
    </w:p>
    <w:p>
      <w:pPr>
        <w:pStyle w:val="BodyText"/>
        <w:spacing w:before="8"/>
        <w:rPr>
          <w:rFonts w:ascii="Lucida Console"/>
          <w:sz w:val="26"/>
        </w:rPr>
      </w:pPr>
    </w:p>
    <w:p>
      <w:pPr>
        <w:spacing w:before="0"/>
        <w:ind w:left="1508" w:right="0" w:firstLine="0"/>
        <w:jc w:val="left"/>
        <w:rPr>
          <w:rFonts w:ascii="Lucida Console"/>
          <w:sz w:val="18"/>
        </w:rPr>
      </w:pPr>
      <w:r>
        <w:rPr>
          <w:rFonts w:ascii="Lucida Console"/>
          <w:sz w:val="18"/>
        </w:rPr>
        <w:t>=========================================</w:t>
      </w:r>
    </w:p>
    <w:p>
      <w:pPr>
        <w:tabs>
          <w:tab w:pos="3448" w:val="left" w:leader="none"/>
          <w:tab w:pos="5281" w:val="left" w:leader="none"/>
        </w:tabs>
        <w:spacing w:before="46"/>
        <w:ind w:left="1508" w:right="0" w:firstLine="0"/>
        <w:jc w:val="left"/>
        <w:rPr>
          <w:rFonts w:ascii="Lucida Console"/>
          <w:sz w:val="18"/>
        </w:rPr>
      </w:pPr>
      <w:r>
        <w:rPr>
          <w:rFonts w:ascii="Lucida Console"/>
          <w:sz w:val="18"/>
        </w:rPr>
        <w:t>Bandwidth</w:t>
        <w:tab/>
        <w:t>GCV</w:t>
        <w:tab/>
        <w:t>MSE</w:t>
      </w:r>
    </w:p>
    <w:p>
      <w:pPr>
        <w:spacing w:before="46" w:after="45"/>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508"/>
      </w:tblGrid>
      <w:tr>
        <w:trPr>
          <w:trHeight w:val="201" w:hRule="atLeast"/>
        </w:trPr>
        <w:tc>
          <w:tcPr>
            <w:tcW w:w="1236" w:type="dxa"/>
          </w:tcPr>
          <w:p>
            <w:pPr>
              <w:pStyle w:val="TableParagraph"/>
              <w:spacing w:before="0"/>
              <w:ind w:left="50"/>
              <w:rPr>
                <w:sz w:val="18"/>
              </w:rPr>
            </w:pPr>
            <w:r>
              <w:rPr>
                <w:sz w:val="18"/>
              </w:rPr>
              <w:t>3.4</w:t>
            </w:r>
          </w:p>
        </w:tc>
        <w:tc>
          <w:tcPr>
            <w:tcW w:w="2104" w:type="dxa"/>
          </w:tcPr>
          <w:p>
            <w:pPr>
              <w:pStyle w:val="TableParagraph"/>
              <w:spacing w:before="0"/>
              <w:ind w:left="753"/>
              <w:rPr>
                <w:sz w:val="18"/>
              </w:rPr>
            </w:pPr>
            <w:r>
              <w:rPr>
                <w:sz w:val="18"/>
              </w:rPr>
              <w:t>1.21853</w:t>
            </w:r>
          </w:p>
        </w:tc>
        <w:tc>
          <w:tcPr>
            <w:tcW w:w="1508" w:type="dxa"/>
          </w:tcPr>
          <w:p>
            <w:pPr>
              <w:pStyle w:val="TableParagraph"/>
              <w:spacing w:before="0"/>
              <w:ind w:left="483"/>
              <w:rPr>
                <w:sz w:val="18"/>
              </w:rPr>
            </w:pPr>
            <w:r>
              <w:rPr>
                <w:sz w:val="18"/>
              </w:rPr>
              <w:t>0.9021351</w:t>
            </w:r>
          </w:p>
        </w:tc>
      </w:tr>
      <w:tr>
        <w:trPr>
          <w:trHeight w:val="224" w:hRule="atLeast"/>
        </w:trPr>
        <w:tc>
          <w:tcPr>
            <w:tcW w:w="1236" w:type="dxa"/>
          </w:tcPr>
          <w:p>
            <w:pPr>
              <w:pStyle w:val="TableParagraph"/>
              <w:spacing w:before="21"/>
              <w:ind w:left="50"/>
              <w:rPr>
                <w:sz w:val="18"/>
              </w:rPr>
            </w:pPr>
            <w:r>
              <w:rPr>
                <w:sz w:val="18"/>
              </w:rPr>
              <w:t>3.41</w:t>
            </w:r>
          </w:p>
        </w:tc>
        <w:tc>
          <w:tcPr>
            <w:tcW w:w="2104" w:type="dxa"/>
          </w:tcPr>
          <w:p>
            <w:pPr>
              <w:pStyle w:val="TableParagraph"/>
              <w:spacing w:before="21"/>
              <w:ind w:left="753"/>
              <w:rPr>
                <w:sz w:val="18"/>
              </w:rPr>
            </w:pPr>
            <w:r>
              <w:rPr>
                <w:sz w:val="18"/>
              </w:rPr>
              <w:t>1.218353</w:t>
            </w:r>
          </w:p>
        </w:tc>
        <w:tc>
          <w:tcPr>
            <w:tcW w:w="1508" w:type="dxa"/>
          </w:tcPr>
          <w:p>
            <w:pPr>
              <w:pStyle w:val="TableParagraph"/>
              <w:spacing w:before="21"/>
              <w:ind w:left="483"/>
              <w:rPr>
                <w:sz w:val="18"/>
              </w:rPr>
            </w:pPr>
            <w:r>
              <w:rPr>
                <w:sz w:val="18"/>
              </w:rPr>
              <w:t>0.9027203</w:t>
            </w:r>
          </w:p>
        </w:tc>
      </w:tr>
      <w:tr>
        <w:trPr>
          <w:trHeight w:val="225" w:hRule="atLeast"/>
        </w:trPr>
        <w:tc>
          <w:tcPr>
            <w:tcW w:w="1236" w:type="dxa"/>
          </w:tcPr>
          <w:p>
            <w:pPr>
              <w:pStyle w:val="TableParagraph"/>
              <w:ind w:left="50"/>
              <w:rPr>
                <w:sz w:val="18"/>
              </w:rPr>
            </w:pPr>
            <w:r>
              <w:rPr>
                <w:sz w:val="18"/>
              </w:rPr>
              <w:t>3.42</w:t>
            </w:r>
          </w:p>
        </w:tc>
        <w:tc>
          <w:tcPr>
            <w:tcW w:w="2104" w:type="dxa"/>
          </w:tcPr>
          <w:p>
            <w:pPr>
              <w:pStyle w:val="TableParagraph"/>
              <w:ind w:left="753"/>
              <w:rPr>
                <w:sz w:val="18"/>
              </w:rPr>
            </w:pPr>
            <w:r>
              <w:rPr>
                <w:sz w:val="18"/>
              </w:rPr>
              <w:t>1.21818</w:t>
            </w:r>
          </w:p>
        </w:tc>
        <w:tc>
          <w:tcPr>
            <w:tcW w:w="1508" w:type="dxa"/>
          </w:tcPr>
          <w:p>
            <w:pPr>
              <w:pStyle w:val="TableParagraph"/>
              <w:ind w:left="483"/>
              <w:rPr>
                <w:sz w:val="18"/>
              </w:rPr>
            </w:pPr>
            <w:r>
              <w:rPr>
                <w:sz w:val="18"/>
              </w:rPr>
              <w:t>0.903305</w:t>
            </w:r>
          </w:p>
        </w:tc>
      </w:tr>
      <w:tr>
        <w:trPr>
          <w:trHeight w:val="225" w:hRule="atLeast"/>
        </w:trPr>
        <w:tc>
          <w:tcPr>
            <w:tcW w:w="1236" w:type="dxa"/>
          </w:tcPr>
          <w:p>
            <w:pPr>
              <w:pStyle w:val="TableParagraph"/>
              <w:ind w:left="50"/>
              <w:rPr>
                <w:sz w:val="18"/>
              </w:rPr>
            </w:pPr>
            <w:r>
              <w:rPr>
                <w:sz w:val="18"/>
              </w:rPr>
              <w:t>3.43</w:t>
            </w:r>
          </w:p>
        </w:tc>
        <w:tc>
          <w:tcPr>
            <w:tcW w:w="2104" w:type="dxa"/>
          </w:tcPr>
          <w:p>
            <w:pPr>
              <w:pStyle w:val="TableParagraph"/>
              <w:ind w:left="753"/>
              <w:rPr>
                <w:sz w:val="18"/>
              </w:rPr>
            </w:pPr>
            <w:r>
              <w:rPr>
                <w:sz w:val="18"/>
              </w:rPr>
              <w:t>1.218012</w:t>
            </w:r>
          </w:p>
        </w:tc>
        <w:tc>
          <w:tcPr>
            <w:tcW w:w="1508" w:type="dxa"/>
          </w:tcPr>
          <w:p>
            <w:pPr>
              <w:pStyle w:val="TableParagraph"/>
              <w:ind w:left="483"/>
              <w:rPr>
                <w:sz w:val="18"/>
              </w:rPr>
            </w:pPr>
            <w:r>
              <w:rPr>
                <w:sz w:val="18"/>
              </w:rPr>
              <w:t>0.9038893</w:t>
            </w:r>
          </w:p>
        </w:tc>
      </w:tr>
      <w:tr>
        <w:trPr>
          <w:trHeight w:val="224" w:hRule="atLeast"/>
        </w:trPr>
        <w:tc>
          <w:tcPr>
            <w:tcW w:w="1236" w:type="dxa"/>
          </w:tcPr>
          <w:p>
            <w:pPr>
              <w:pStyle w:val="TableParagraph"/>
              <w:ind w:left="50"/>
              <w:rPr>
                <w:sz w:val="18"/>
              </w:rPr>
            </w:pPr>
            <w:r>
              <w:rPr>
                <w:sz w:val="18"/>
              </w:rPr>
              <w:t>3.44</w:t>
            </w:r>
          </w:p>
        </w:tc>
        <w:tc>
          <w:tcPr>
            <w:tcW w:w="2104" w:type="dxa"/>
          </w:tcPr>
          <w:p>
            <w:pPr>
              <w:pStyle w:val="TableParagraph"/>
              <w:ind w:left="753"/>
              <w:rPr>
                <w:sz w:val="18"/>
              </w:rPr>
            </w:pPr>
            <w:r>
              <w:rPr>
                <w:sz w:val="18"/>
              </w:rPr>
              <w:t>1.217849</w:t>
            </w:r>
          </w:p>
        </w:tc>
        <w:tc>
          <w:tcPr>
            <w:tcW w:w="1508" w:type="dxa"/>
          </w:tcPr>
          <w:p>
            <w:pPr>
              <w:pStyle w:val="TableParagraph"/>
              <w:ind w:left="483"/>
              <w:rPr>
                <w:sz w:val="18"/>
              </w:rPr>
            </w:pPr>
            <w:r>
              <w:rPr>
                <w:sz w:val="18"/>
              </w:rPr>
              <w:t>0.9044731</w:t>
            </w:r>
          </w:p>
        </w:tc>
      </w:tr>
      <w:tr>
        <w:trPr>
          <w:trHeight w:val="224" w:hRule="atLeast"/>
        </w:trPr>
        <w:tc>
          <w:tcPr>
            <w:tcW w:w="1236" w:type="dxa"/>
          </w:tcPr>
          <w:p>
            <w:pPr>
              <w:pStyle w:val="TableParagraph"/>
              <w:spacing w:before="21"/>
              <w:ind w:left="50"/>
              <w:rPr>
                <w:sz w:val="18"/>
              </w:rPr>
            </w:pPr>
            <w:r>
              <w:rPr>
                <w:sz w:val="18"/>
              </w:rPr>
              <w:t>3.45</w:t>
            </w:r>
          </w:p>
        </w:tc>
        <w:tc>
          <w:tcPr>
            <w:tcW w:w="2104" w:type="dxa"/>
          </w:tcPr>
          <w:p>
            <w:pPr>
              <w:pStyle w:val="TableParagraph"/>
              <w:spacing w:before="21"/>
              <w:ind w:left="753"/>
              <w:rPr>
                <w:sz w:val="18"/>
              </w:rPr>
            </w:pPr>
            <w:r>
              <w:rPr>
                <w:sz w:val="18"/>
              </w:rPr>
              <w:t>1.217691</w:t>
            </w:r>
          </w:p>
        </w:tc>
        <w:tc>
          <w:tcPr>
            <w:tcW w:w="1508" w:type="dxa"/>
          </w:tcPr>
          <w:p>
            <w:pPr>
              <w:pStyle w:val="TableParagraph"/>
              <w:spacing w:before="21"/>
              <w:ind w:left="483"/>
              <w:rPr>
                <w:sz w:val="18"/>
              </w:rPr>
            </w:pPr>
            <w:r>
              <w:rPr>
                <w:sz w:val="18"/>
              </w:rPr>
              <w:t>0.9050566</w:t>
            </w:r>
          </w:p>
        </w:tc>
      </w:tr>
      <w:tr>
        <w:trPr>
          <w:trHeight w:val="225" w:hRule="atLeast"/>
        </w:trPr>
        <w:tc>
          <w:tcPr>
            <w:tcW w:w="1236" w:type="dxa"/>
          </w:tcPr>
          <w:p>
            <w:pPr>
              <w:pStyle w:val="TableParagraph"/>
              <w:ind w:left="50"/>
              <w:rPr>
                <w:sz w:val="18"/>
              </w:rPr>
            </w:pPr>
            <w:r>
              <w:rPr>
                <w:sz w:val="18"/>
              </w:rPr>
              <w:t>3.46</w:t>
            </w:r>
          </w:p>
        </w:tc>
        <w:tc>
          <w:tcPr>
            <w:tcW w:w="2104" w:type="dxa"/>
          </w:tcPr>
          <w:p>
            <w:pPr>
              <w:pStyle w:val="TableParagraph"/>
              <w:ind w:left="753"/>
              <w:rPr>
                <w:sz w:val="18"/>
              </w:rPr>
            </w:pPr>
            <w:r>
              <w:rPr>
                <w:sz w:val="18"/>
              </w:rPr>
              <w:t>1.217537</w:t>
            </w:r>
          </w:p>
        </w:tc>
        <w:tc>
          <w:tcPr>
            <w:tcW w:w="1508" w:type="dxa"/>
          </w:tcPr>
          <w:p>
            <w:pPr>
              <w:pStyle w:val="TableParagraph"/>
              <w:ind w:left="483"/>
              <w:rPr>
                <w:sz w:val="18"/>
              </w:rPr>
            </w:pPr>
            <w:r>
              <w:rPr>
                <w:sz w:val="18"/>
              </w:rPr>
              <w:t>0.9056397</w:t>
            </w:r>
          </w:p>
        </w:tc>
      </w:tr>
      <w:tr>
        <w:trPr>
          <w:trHeight w:val="225" w:hRule="atLeast"/>
        </w:trPr>
        <w:tc>
          <w:tcPr>
            <w:tcW w:w="1236" w:type="dxa"/>
          </w:tcPr>
          <w:p>
            <w:pPr>
              <w:pStyle w:val="TableParagraph"/>
              <w:ind w:left="50"/>
              <w:rPr>
                <w:sz w:val="18"/>
              </w:rPr>
            </w:pPr>
            <w:r>
              <w:rPr>
                <w:sz w:val="18"/>
              </w:rPr>
              <w:t>3.47</w:t>
            </w:r>
          </w:p>
        </w:tc>
        <w:tc>
          <w:tcPr>
            <w:tcW w:w="2104" w:type="dxa"/>
          </w:tcPr>
          <w:p>
            <w:pPr>
              <w:pStyle w:val="TableParagraph"/>
              <w:ind w:left="753"/>
              <w:rPr>
                <w:sz w:val="18"/>
              </w:rPr>
            </w:pPr>
            <w:r>
              <w:rPr>
                <w:sz w:val="18"/>
              </w:rPr>
              <w:t>1.217389</w:t>
            </w:r>
          </w:p>
        </w:tc>
        <w:tc>
          <w:tcPr>
            <w:tcW w:w="1508" w:type="dxa"/>
          </w:tcPr>
          <w:p>
            <w:pPr>
              <w:pStyle w:val="TableParagraph"/>
              <w:ind w:left="483"/>
              <w:rPr>
                <w:sz w:val="18"/>
              </w:rPr>
            </w:pPr>
            <w:r>
              <w:rPr>
                <w:sz w:val="18"/>
              </w:rPr>
              <w:t>0.9062224</w:t>
            </w:r>
          </w:p>
        </w:tc>
      </w:tr>
      <w:tr>
        <w:trPr>
          <w:trHeight w:val="224" w:hRule="atLeast"/>
        </w:trPr>
        <w:tc>
          <w:tcPr>
            <w:tcW w:w="1236" w:type="dxa"/>
          </w:tcPr>
          <w:p>
            <w:pPr>
              <w:pStyle w:val="TableParagraph"/>
              <w:ind w:left="50"/>
              <w:rPr>
                <w:sz w:val="18"/>
              </w:rPr>
            </w:pPr>
            <w:r>
              <w:rPr>
                <w:sz w:val="18"/>
              </w:rPr>
              <w:t>3.48</w:t>
            </w:r>
          </w:p>
        </w:tc>
        <w:tc>
          <w:tcPr>
            <w:tcW w:w="2104" w:type="dxa"/>
          </w:tcPr>
          <w:p>
            <w:pPr>
              <w:pStyle w:val="TableParagraph"/>
              <w:ind w:left="753"/>
              <w:rPr>
                <w:sz w:val="18"/>
              </w:rPr>
            </w:pPr>
            <w:r>
              <w:rPr>
                <w:sz w:val="18"/>
              </w:rPr>
              <w:t>1.217245</w:t>
            </w:r>
          </w:p>
        </w:tc>
        <w:tc>
          <w:tcPr>
            <w:tcW w:w="1508" w:type="dxa"/>
          </w:tcPr>
          <w:p>
            <w:pPr>
              <w:pStyle w:val="TableParagraph"/>
              <w:ind w:left="483"/>
              <w:rPr>
                <w:sz w:val="18"/>
              </w:rPr>
            </w:pPr>
            <w:r>
              <w:rPr>
                <w:sz w:val="18"/>
              </w:rPr>
              <w:t>0.9068048</w:t>
            </w:r>
          </w:p>
        </w:tc>
      </w:tr>
      <w:tr>
        <w:trPr>
          <w:trHeight w:val="224" w:hRule="atLeast"/>
        </w:trPr>
        <w:tc>
          <w:tcPr>
            <w:tcW w:w="1236" w:type="dxa"/>
          </w:tcPr>
          <w:p>
            <w:pPr>
              <w:pStyle w:val="TableParagraph"/>
              <w:spacing w:before="22"/>
              <w:ind w:left="50"/>
              <w:rPr>
                <w:sz w:val="18"/>
              </w:rPr>
            </w:pPr>
            <w:r>
              <w:rPr>
                <w:sz w:val="18"/>
              </w:rPr>
              <w:t>3.49</w:t>
            </w:r>
          </w:p>
        </w:tc>
        <w:tc>
          <w:tcPr>
            <w:tcW w:w="2104" w:type="dxa"/>
          </w:tcPr>
          <w:p>
            <w:pPr>
              <w:pStyle w:val="TableParagraph"/>
              <w:spacing w:before="22"/>
              <w:ind w:left="753"/>
              <w:rPr>
                <w:sz w:val="18"/>
              </w:rPr>
            </w:pPr>
            <w:r>
              <w:rPr>
                <w:sz w:val="18"/>
              </w:rPr>
              <w:t>1.217106</w:t>
            </w:r>
          </w:p>
        </w:tc>
        <w:tc>
          <w:tcPr>
            <w:tcW w:w="1508" w:type="dxa"/>
          </w:tcPr>
          <w:p>
            <w:pPr>
              <w:pStyle w:val="TableParagraph"/>
              <w:spacing w:before="22"/>
              <w:ind w:left="483"/>
              <w:rPr>
                <w:sz w:val="18"/>
              </w:rPr>
            </w:pPr>
            <w:r>
              <w:rPr>
                <w:sz w:val="18"/>
              </w:rPr>
              <w:t>0.9073869</w:t>
            </w:r>
          </w:p>
        </w:tc>
      </w:tr>
      <w:tr>
        <w:trPr>
          <w:trHeight w:val="225" w:hRule="atLeast"/>
        </w:trPr>
        <w:tc>
          <w:tcPr>
            <w:tcW w:w="1236" w:type="dxa"/>
          </w:tcPr>
          <w:p>
            <w:pPr>
              <w:pStyle w:val="TableParagraph"/>
              <w:ind w:left="50"/>
              <w:rPr>
                <w:sz w:val="18"/>
              </w:rPr>
            </w:pPr>
            <w:r>
              <w:rPr>
                <w:sz w:val="18"/>
              </w:rPr>
              <w:t>3.5</w:t>
            </w:r>
          </w:p>
        </w:tc>
        <w:tc>
          <w:tcPr>
            <w:tcW w:w="2104" w:type="dxa"/>
          </w:tcPr>
          <w:p>
            <w:pPr>
              <w:pStyle w:val="TableParagraph"/>
              <w:ind w:left="753"/>
              <w:rPr>
                <w:sz w:val="18"/>
              </w:rPr>
            </w:pPr>
            <w:r>
              <w:rPr>
                <w:sz w:val="18"/>
              </w:rPr>
              <w:t>1.216972</w:t>
            </w:r>
          </w:p>
        </w:tc>
        <w:tc>
          <w:tcPr>
            <w:tcW w:w="1508" w:type="dxa"/>
          </w:tcPr>
          <w:p>
            <w:pPr>
              <w:pStyle w:val="TableParagraph"/>
              <w:ind w:left="483"/>
              <w:rPr>
                <w:sz w:val="18"/>
              </w:rPr>
            </w:pPr>
            <w:r>
              <w:rPr>
                <w:sz w:val="18"/>
              </w:rPr>
              <w:t>0.9079688</w:t>
            </w:r>
          </w:p>
        </w:tc>
      </w:tr>
      <w:tr>
        <w:trPr>
          <w:trHeight w:val="225" w:hRule="atLeast"/>
        </w:trPr>
        <w:tc>
          <w:tcPr>
            <w:tcW w:w="1236" w:type="dxa"/>
          </w:tcPr>
          <w:p>
            <w:pPr>
              <w:pStyle w:val="TableParagraph"/>
              <w:spacing w:before="22"/>
              <w:ind w:left="50"/>
              <w:rPr>
                <w:sz w:val="18"/>
              </w:rPr>
            </w:pPr>
            <w:r>
              <w:rPr>
                <w:sz w:val="18"/>
              </w:rPr>
              <w:t>3.51</w:t>
            </w:r>
          </w:p>
        </w:tc>
        <w:tc>
          <w:tcPr>
            <w:tcW w:w="2104" w:type="dxa"/>
          </w:tcPr>
          <w:p>
            <w:pPr>
              <w:pStyle w:val="TableParagraph"/>
              <w:spacing w:before="22"/>
              <w:ind w:left="753"/>
              <w:rPr>
                <w:sz w:val="18"/>
              </w:rPr>
            </w:pPr>
            <w:r>
              <w:rPr>
                <w:sz w:val="18"/>
              </w:rPr>
              <w:t>1.216842</w:t>
            </w:r>
          </w:p>
        </w:tc>
        <w:tc>
          <w:tcPr>
            <w:tcW w:w="1508" w:type="dxa"/>
          </w:tcPr>
          <w:p>
            <w:pPr>
              <w:pStyle w:val="TableParagraph"/>
              <w:spacing w:before="22"/>
              <w:ind w:left="483"/>
              <w:rPr>
                <w:sz w:val="18"/>
              </w:rPr>
            </w:pPr>
            <w:r>
              <w:rPr>
                <w:sz w:val="18"/>
              </w:rPr>
              <w:t>0.9085505</w:t>
            </w:r>
          </w:p>
        </w:tc>
      </w:tr>
      <w:tr>
        <w:trPr>
          <w:trHeight w:val="224" w:hRule="atLeast"/>
        </w:trPr>
        <w:tc>
          <w:tcPr>
            <w:tcW w:w="1236" w:type="dxa"/>
          </w:tcPr>
          <w:p>
            <w:pPr>
              <w:pStyle w:val="TableParagraph"/>
              <w:spacing w:before="22"/>
              <w:ind w:left="50"/>
              <w:rPr>
                <w:sz w:val="18"/>
              </w:rPr>
            </w:pPr>
            <w:r>
              <w:rPr>
                <w:sz w:val="18"/>
              </w:rPr>
              <w:t>3.52</w:t>
            </w:r>
          </w:p>
        </w:tc>
        <w:tc>
          <w:tcPr>
            <w:tcW w:w="2104" w:type="dxa"/>
          </w:tcPr>
          <w:p>
            <w:pPr>
              <w:pStyle w:val="TableParagraph"/>
              <w:spacing w:before="22"/>
              <w:ind w:left="753"/>
              <w:rPr>
                <w:sz w:val="18"/>
              </w:rPr>
            </w:pPr>
            <w:r>
              <w:rPr>
                <w:sz w:val="18"/>
              </w:rPr>
              <w:t>1.216717</w:t>
            </w:r>
          </w:p>
        </w:tc>
        <w:tc>
          <w:tcPr>
            <w:tcW w:w="1508" w:type="dxa"/>
          </w:tcPr>
          <w:p>
            <w:pPr>
              <w:pStyle w:val="TableParagraph"/>
              <w:spacing w:before="22"/>
              <w:ind w:left="483"/>
              <w:rPr>
                <w:sz w:val="18"/>
              </w:rPr>
            </w:pPr>
            <w:r>
              <w:rPr>
                <w:sz w:val="18"/>
              </w:rPr>
              <w:t>0.9091319</w:t>
            </w:r>
          </w:p>
        </w:tc>
      </w:tr>
      <w:tr>
        <w:trPr>
          <w:trHeight w:val="224" w:hRule="atLeast"/>
        </w:trPr>
        <w:tc>
          <w:tcPr>
            <w:tcW w:w="1236" w:type="dxa"/>
          </w:tcPr>
          <w:p>
            <w:pPr>
              <w:pStyle w:val="TableParagraph"/>
              <w:spacing w:before="21"/>
              <w:ind w:left="50"/>
              <w:rPr>
                <w:sz w:val="18"/>
              </w:rPr>
            </w:pPr>
            <w:r>
              <w:rPr>
                <w:sz w:val="18"/>
              </w:rPr>
              <w:t>3.53</w:t>
            </w:r>
          </w:p>
        </w:tc>
        <w:tc>
          <w:tcPr>
            <w:tcW w:w="2104" w:type="dxa"/>
          </w:tcPr>
          <w:p>
            <w:pPr>
              <w:pStyle w:val="TableParagraph"/>
              <w:spacing w:before="21"/>
              <w:ind w:left="753"/>
              <w:rPr>
                <w:sz w:val="18"/>
              </w:rPr>
            </w:pPr>
            <w:r>
              <w:rPr>
                <w:sz w:val="18"/>
              </w:rPr>
              <w:t>1.216597</w:t>
            </w:r>
          </w:p>
        </w:tc>
        <w:tc>
          <w:tcPr>
            <w:tcW w:w="1508" w:type="dxa"/>
          </w:tcPr>
          <w:p>
            <w:pPr>
              <w:pStyle w:val="TableParagraph"/>
              <w:spacing w:before="21"/>
              <w:ind w:left="483"/>
              <w:rPr>
                <w:sz w:val="18"/>
              </w:rPr>
            </w:pPr>
            <w:r>
              <w:rPr>
                <w:sz w:val="18"/>
              </w:rPr>
              <w:t>0.9097132</w:t>
            </w:r>
          </w:p>
        </w:tc>
      </w:tr>
      <w:tr>
        <w:trPr>
          <w:trHeight w:val="225" w:hRule="atLeast"/>
        </w:trPr>
        <w:tc>
          <w:tcPr>
            <w:tcW w:w="1236" w:type="dxa"/>
          </w:tcPr>
          <w:p>
            <w:pPr>
              <w:pStyle w:val="TableParagraph"/>
              <w:ind w:left="50"/>
              <w:rPr>
                <w:sz w:val="18"/>
              </w:rPr>
            </w:pPr>
            <w:r>
              <w:rPr>
                <w:sz w:val="18"/>
              </w:rPr>
              <w:t>3.54</w:t>
            </w:r>
          </w:p>
        </w:tc>
        <w:tc>
          <w:tcPr>
            <w:tcW w:w="2104" w:type="dxa"/>
          </w:tcPr>
          <w:p>
            <w:pPr>
              <w:pStyle w:val="TableParagraph"/>
              <w:ind w:left="753"/>
              <w:rPr>
                <w:sz w:val="18"/>
              </w:rPr>
            </w:pPr>
            <w:r>
              <w:rPr>
                <w:sz w:val="18"/>
              </w:rPr>
              <w:t>1.216482</w:t>
            </w:r>
          </w:p>
        </w:tc>
        <w:tc>
          <w:tcPr>
            <w:tcW w:w="1508" w:type="dxa"/>
          </w:tcPr>
          <w:p>
            <w:pPr>
              <w:pStyle w:val="TableParagraph"/>
              <w:ind w:left="483"/>
              <w:rPr>
                <w:sz w:val="18"/>
              </w:rPr>
            </w:pPr>
            <w:r>
              <w:rPr>
                <w:sz w:val="18"/>
              </w:rPr>
              <w:t>0.9102943</w:t>
            </w:r>
          </w:p>
        </w:tc>
      </w:tr>
      <w:tr>
        <w:trPr>
          <w:trHeight w:val="225" w:hRule="atLeast"/>
        </w:trPr>
        <w:tc>
          <w:tcPr>
            <w:tcW w:w="1236" w:type="dxa"/>
          </w:tcPr>
          <w:p>
            <w:pPr>
              <w:pStyle w:val="TableParagraph"/>
              <w:spacing w:before="22"/>
              <w:ind w:left="50"/>
              <w:rPr>
                <w:sz w:val="18"/>
              </w:rPr>
            </w:pPr>
            <w:r>
              <w:rPr>
                <w:sz w:val="18"/>
              </w:rPr>
              <w:t>3.55</w:t>
            </w:r>
          </w:p>
        </w:tc>
        <w:tc>
          <w:tcPr>
            <w:tcW w:w="2104" w:type="dxa"/>
          </w:tcPr>
          <w:p>
            <w:pPr>
              <w:pStyle w:val="TableParagraph"/>
              <w:spacing w:before="22"/>
              <w:ind w:left="753"/>
              <w:rPr>
                <w:sz w:val="18"/>
              </w:rPr>
            </w:pPr>
            <w:r>
              <w:rPr>
                <w:sz w:val="18"/>
              </w:rPr>
              <w:t>1.216371</w:t>
            </w:r>
          </w:p>
        </w:tc>
        <w:tc>
          <w:tcPr>
            <w:tcW w:w="1508" w:type="dxa"/>
          </w:tcPr>
          <w:p>
            <w:pPr>
              <w:pStyle w:val="TableParagraph"/>
              <w:spacing w:before="22"/>
              <w:ind w:left="483"/>
              <w:rPr>
                <w:sz w:val="18"/>
              </w:rPr>
            </w:pPr>
            <w:r>
              <w:rPr>
                <w:sz w:val="18"/>
              </w:rPr>
              <w:t>0.9108753</w:t>
            </w:r>
          </w:p>
        </w:tc>
      </w:tr>
      <w:tr>
        <w:trPr>
          <w:trHeight w:val="224" w:hRule="atLeast"/>
        </w:trPr>
        <w:tc>
          <w:tcPr>
            <w:tcW w:w="1236" w:type="dxa"/>
          </w:tcPr>
          <w:p>
            <w:pPr>
              <w:pStyle w:val="TableParagraph"/>
              <w:spacing w:before="22"/>
              <w:ind w:left="50"/>
              <w:rPr>
                <w:sz w:val="18"/>
              </w:rPr>
            </w:pPr>
            <w:r>
              <w:rPr>
                <w:sz w:val="18"/>
              </w:rPr>
              <w:t>3.56</w:t>
            </w:r>
          </w:p>
        </w:tc>
        <w:tc>
          <w:tcPr>
            <w:tcW w:w="2104" w:type="dxa"/>
          </w:tcPr>
          <w:p>
            <w:pPr>
              <w:pStyle w:val="TableParagraph"/>
              <w:spacing w:before="22"/>
              <w:ind w:left="753"/>
              <w:rPr>
                <w:sz w:val="18"/>
              </w:rPr>
            </w:pPr>
            <w:r>
              <w:rPr>
                <w:sz w:val="18"/>
              </w:rPr>
              <w:t>1.216265</w:t>
            </w:r>
          </w:p>
        </w:tc>
        <w:tc>
          <w:tcPr>
            <w:tcW w:w="1508" w:type="dxa"/>
          </w:tcPr>
          <w:p>
            <w:pPr>
              <w:pStyle w:val="TableParagraph"/>
              <w:spacing w:before="22"/>
              <w:ind w:left="483"/>
              <w:rPr>
                <w:sz w:val="18"/>
              </w:rPr>
            </w:pPr>
            <w:r>
              <w:rPr>
                <w:sz w:val="18"/>
              </w:rPr>
              <w:t>0.9114562</w:t>
            </w:r>
          </w:p>
        </w:tc>
      </w:tr>
      <w:tr>
        <w:trPr>
          <w:trHeight w:val="224" w:hRule="atLeast"/>
        </w:trPr>
        <w:tc>
          <w:tcPr>
            <w:tcW w:w="1236" w:type="dxa"/>
          </w:tcPr>
          <w:p>
            <w:pPr>
              <w:pStyle w:val="TableParagraph"/>
              <w:spacing w:before="21"/>
              <w:ind w:left="50"/>
              <w:rPr>
                <w:sz w:val="18"/>
              </w:rPr>
            </w:pPr>
            <w:r>
              <w:rPr>
                <w:sz w:val="18"/>
              </w:rPr>
              <w:t>3.57</w:t>
            </w:r>
          </w:p>
        </w:tc>
        <w:tc>
          <w:tcPr>
            <w:tcW w:w="2104" w:type="dxa"/>
          </w:tcPr>
          <w:p>
            <w:pPr>
              <w:pStyle w:val="TableParagraph"/>
              <w:spacing w:before="21"/>
              <w:ind w:left="753"/>
              <w:rPr>
                <w:sz w:val="18"/>
              </w:rPr>
            </w:pPr>
            <w:r>
              <w:rPr>
                <w:sz w:val="18"/>
              </w:rPr>
              <w:t>1.216164</w:t>
            </w:r>
          </w:p>
        </w:tc>
        <w:tc>
          <w:tcPr>
            <w:tcW w:w="1508" w:type="dxa"/>
          </w:tcPr>
          <w:p>
            <w:pPr>
              <w:pStyle w:val="TableParagraph"/>
              <w:spacing w:before="21"/>
              <w:ind w:left="483"/>
              <w:rPr>
                <w:sz w:val="18"/>
              </w:rPr>
            </w:pPr>
            <w:r>
              <w:rPr>
                <w:sz w:val="18"/>
              </w:rPr>
              <w:t>0.912037</w:t>
            </w:r>
          </w:p>
        </w:tc>
      </w:tr>
      <w:tr>
        <w:trPr>
          <w:trHeight w:val="225" w:hRule="atLeast"/>
        </w:trPr>
        <w:tc>
          <w:tcPr>
            <w:tcW w:w="1236" w:type="dxa"/>
          </w:tcPr>
          <w:p>
            <w:pPr>
              <w:pStyle w:val="TableParagraph"/>
              <w:ind w:left="50"/>
              <w:rPr>
                <w:sz w:val="18"/>
              </w:rPr>
            </w:pPr>
            <w:r>
              <w:rPr>
                <w:sz w:val="18"/>
              </w:rPr>
              <w:t>3.58</w:t>
            </w:r>
          </w:p>
        </w:tc>
        <w:tc>
          <w:tcPr>
            <w:tcW w:w="2104" w:type="dxa"/>
          </w:tcPr>
          <w:p>
            <w:pPr>
              <w:pStyle w:val="TableParagraph"/>
              <w:ind w:left="753"/>
              <w:rPr>
                <w:sz w:val="18"/>
              </w:rPr>
            </w:pPr>
            <w:r>
              <w:rPr>
                <w:sz w:val="18"/>
              </w:rPr>
              <w:t>1.216067</w:t>
            </w:r>
          </w:p>
        </w:tc>
        <w:tc>
          <w:tcPr>
            <w:tcW w:w="1508" w:type="dxa"/>
          </w:tcPr>
          <w:p>
            <w:pPr>
              <w:pStyle w:val="TableParagraph"/>
              <w:ind w:left="483"/>
              <w:rPr>
                <w:sz w:val="18"/>
              </w:rPr>
            </w:pPr>
            <w:r>
              <w:rPr>
                <w:sz w:val="18"/>
              </w:rPr>
              <w:t>0.9126178</w:t>
            </w:r>
          </w:p>
        </w:tc>
      </w:tr>
      <w:tr>
        <w:trPr>
          <w:trHeight w:val="225" w:hRule="atLeast"/>
        </w:trPr>
        <w:tc>
          <w:tcPr>
            <w:tcW w:w="1236" w:type="dxa"/>
          </w:tcPr>
          <w:p>
            <w:pPr>
              <w:pStyle w:val="TableParagraph"/>
              <w:spacing w:before="22"/>
              <w:ind w:left="50"/>
              <w:rPr>
                <w:sz w:val="18"/>
              </w:rPr>
            </w:pPr>
            <w:r>
              <w:rPr>
                <w:sz w:val="18"/>
              </w:rPr>
              <w:t>3.59</w:t>
            </w:r>
          </w:p>
        </w:tc>
        <w:tc>
          <w:tcPr>
            <w:tcW w:w="2104" w:type="dxa"/>
          </w:tcPr>
          <w:p>
            <w:pPr>
              <w:pStyle w:val="TableParagraph"/>
              <w:spacing w:before="22"/>
              <w:ind w:left="753"/>
              <w:rPr>
                <w:sz w:val="18"/>
              </w:rPr>
            </w:pPr>
            <w:r>
              <w:rPr>
                <w:sz w:val="18"/>
              </w:rPr>
              <w:t>1.215975</w:t>
            </w:r>
          </w:p>
        </w:tc>
        <w:tc>
          <w:tcPr>
            <w:tcW w:w="1508" w:type="dxa"/>
          </w:tcPr>
          <w:p>
            <w:pPr>
              <w:pStyle w:val="TableParagraph"/>
              <w:spacing w:before="22"/>
              <w:ind w:left="483"/>
              <w:rPr>
                <w:sz w:val="18"/>
              </w:rPr>
            </w:pPr>
            <w:r>
              <w:rPr>
                <w:sz w:val="18"/>
              </w:rPr>
              <w:t>0.9131985</w:t>
            </w:r>
          </w:p>
        </w:tc>
      </w:tr>
      <w:tr>
        <w:trPr>
          <w:trHeight w:val="224" w:hRule="atLeast"/>
        </w:trPr>
        <w:tc>
          <w:tcPr>
            <w:tcW w:w="1236" w:type="dxa"/>
          </w:tcPr>
          <w:p>
            <w:pPr>
              <w:pStyle w:val="TableParagraph"/>
              <w:spacing w:before="22"/>
              <w:ind w:left="50"/>
              <w:rPr>
                <w:sz w:val="18"/>
              </w:rPr>
            </w:pPr>
            <w:r>
              <w:rPr>
                <w:sz w:val="18"/>
              </w:rPr>
              <w:t>3.6</w:t>
            </w:r>
          </w:p>
        </w:tc>
        <w:tc>
          <w:tcPr>
            <w:tcW w:w="2104" w:type="dxa"/>
          </w:tcPr>
          <w:p>
            <w:pPr>
              <w:pStyle w:val="TableParagraph"/>
              <w:spacing w:before="22"/>
              <w:ind w:left="753"/>
              <w:rPr>
                <w:sz w:val="18"/>
              </w:rPr>
            </w:pPr>
            <w:r>
              <w:rPr>
                <w:sz w:val="18"/>
              </w:rPr>
              <w:t>1.215887</w:t>
            </w:r>
          </w:p>
        </w:tc>
        <w:tc>
          <w:tcPr>
            <w:tcW w:w="1508" w:type="dxa"/>
          </w:tcPr>
          <w:p>
            <w:pPr>
              <w:pStyle w:val="TableParagraph"/>
              <w:spacing w:before="22"/>
              <w:ind w:left="483"/>
              <w:rPr>
                <w:sz w:val="18"/>
              </w:rPr>
            </w:pPr>
            <w:r>
              <w:rPr>
                <w:sz w:val="18"/>
              </w:rPr>
              <w:t>0.9137792</w:t>
            </w:r>
          </w:p>
        </w:tc>
      </w:tr>
      <w:tr>
        <w:trPr>
          <w:trHeight w:val="224" w:hRule="atLeast"/>
        </w:trPr>
        <w:tc>
          <w:tcPr>
            <w:tcW w:w="1236" w:type="dxa"/>
          </w:tcPr>
          <w:p>
            <w:pPr>
              <w:pStyle w:val="TableParagraph"/>
              <w:spacing w:before="21"/>
              <w:ind w:left="50"/>
              <w:rPr>
                <w:sz w:val="18"/>
              </w:rPr>
            </w:pPr>
            <w:r>
              <w:rPr>
                <w:sz w:val="18"/>
              </w:rPr>
              <w:t>3.61</w:t>
            </w:r>
          </w:p>
        </w:tc>
        <w:tc>
          <w:tcPr>
            <w:tcW w:w="2104" w:type="dxa"/>
          </w:tcPr>
          <w:p>
            <w:pPr>
              <w:pStyle w:val="TableParagraph"/>
              <w:spacing w:before="21"/>
              <w:ind w:left="753"/>
              <w:rPr>
                <w:sz w:val="18"/>
              </w:rPr>
            </w:pPr>
            <w:r>
              <w:rPr>
                <w:sz w:val="18"/>
              </w:rPr>
              <w:t>1.215805</w:t>
            </w:r>
          </w:p>
        </w:tc>
        <w:tc>
          <w:tcPr>
            <w:tcW w:w="1508" w:type="dxa"/>
          </w:tcPr>
          <w:p>
            <w:pPr>
              <w:pStyle w:val="TableParagraph"/>
              <w:spacing w:before="21"/>
              <w:ind w:left="483"/>
              <w:rPr>
                <w:sz w:val="18"/>
              </w:rPr>
            </w:pPr>
            <w:r>
              <w:rPr>
                <w:sz w:val="18"/>
              </w:rPr>
              <w:t>0.91436</w:t>
            </w:r>
          </w:p>
        </w:tc>
      </w:tr>
      <w:tr>
        <w:trPr>
          <w:trHeight w:val="225" w:hRule="atLeast"/>
        </w:trPr>
        <w:tc>
          <w:tcPr>
            <w:tcW w:w="1236" w:type="dxa"/>
          </w:tcPr>
          <w:p>
            <w:pPr>
              <w:pStyle w:val="TableParagraph"/>
              <w:ind w:left="50"/>
              <w:rPr>
                <w:sz w:val="18"/>
              </w:rPr>
            </w:pPr>
            <w:r>
              <w:rPr>
                <w:sz w:val="18"/>
              </w:rPr>
              <w:t>3.62</w:t>
            </w:r>
          </w:p>
        </w:tc>
        <w:tc>
          <w:tcPr>
            <w:tcW w:w="2104" w:type="dxa"/>
          </w:tcPr>
          <w:p>
            <w:pPr>
              <w:pStyle w:val="TableParagraph"/>
              <w:ind w:left="753"/>
              <w:rPr>
                <w:sz w:val="18"/>
              </w:rPr>
            </w:pPr>
            <w:r>
              <w:rPr>
                <w:sz w:val="18"/>
              </w:rPr>
              <w:t>1.215726</w:t>
            </w:r>
          </w:p>
        </w:tc>
        <w:tc>
          <w:tcPr>
            <w:tcW w:w="1508" w:type="dxa"/>
          </w:tcPr>
          <w:p>
            <w:pPr>
              <w:pStyle w:val="TableParagraph"/>
              <w:ind w:left="483"/>
              <w:rPr>
                <w:sz w:val="18"/>
              </w:rPr>
            </w:pPr>
            <w:r>
              <w:rPr>
                <w:sz w:val="18"/>
              </w:rPr>
              <w:t>0.9149408</w:t>
            </w:r>
          </w:p>
        </w:tc>
      </w:tr>
      <w:tr>
        <w:trPr>
          <w:trHeight w:val="225" w:hRule="atLeast"/>
        </w:trPr>
        <w:tc>
          <w:tcPr>
            <w:tcW w:w="1236" w:type="dxa"/>
          </w:tcPr>
          <w:p>
            <w:pPr>
              <w:pStyle w:val="TableParagraph"/>
              <w:ind w:left="50"/>
              <w:rPr>
                <w:sz w:val="18"/>
              </w:rPr>
            </w:pPr>
            <w:r>
              <w:rPr>
                <w:sz w:val="18"/>
              </w:rPr>
              <w:t>3.63</w:t>
            </w:r>
          </w:p>
        </w:tc>
        <w:tc>
          <w:tcPr>
            <w:tcW w:w="2104" w:type="dxa"/>
          </w:tcPr>
          <w:p>
            <w:pPr>
              <w:pStyle w:val="TableParagraph"/>
              <w:ind w:left="753"/>
              <w:rPr>
                <w:sz w:val="18"/>
              </w:rPr>
            </w:pPr>
            <w:r>
              <w:rPr>
                <w:sz w:val="18"/>
              </w:rPr>
              <w:t>1.215652</w:t>
            </w:r>
          </w:p>
        </w:tc>
        <w:tc>
          <w:tcPr>
            <w:tcW w:w="1508" w:type="dxa"/>
          </w:tcPr>
          <w:p>
            <w:pPr>
              <w:pStyle w:val="TableParagraph"/>
              <w:ind w:left="483"/>
              <w:rPr>
                <w:sz w:val="18"/>
              </w:rPr>
            </w:pPr>
            <w:r>
              <w:rPr>
                <w:sz w:val="18"/>
              </w:rPr>
              <w:t>0.9155217</w:t>
            </w:r>
          </w:p>
        </w:tc>
      </w:tr>
      <w:tr>
        <w:trPr>
          <w:trHeight w:val="224" w:hRule="atLeast"/>
        </w:trPr>
        <w:tc>
          <w:tcPr>
            <w:tcW w:w="1236" w:type="dxa"/>
          </w:tcPr>
          <w:p>
            <w:pPr>
              <w:pStyle w:val="TableParagraph"/>
              <w:spacing w:before="22"/>
              <w:ind w:left="50"/>
              <w:rPr>
                <w:sz w:val="18"/>
              </w:rPr>
            </w:pPr>
            <w:r>
              <w:rPr>
                <w:sz w:val="18"/>
              </w:rPr>
              <w:t>3.64</w:t>
            </w:r>
          </w:p>
        </w:tc>
        <w:tc>
          <w:tcPr>
            <w:tcW w:w="2104" w:type="dxa"/>
          </w:tcPr>
          <w:p>
            <w:pPr>
              <w:pStyle w:val="TableParagraph"/>
              <w:spacing w:before="22"/>
              <w:ind w:left="753"/>
              <w:rPr>
                <w:sz w:val="18"/>
              </w:rPr>
            </w:pPr>
            <w:r>
              <w:rPr>
                <w:sz w:val="18"/>
              </w:rPr>
              <w:t>1.215583</w:t>
            </w:r>
          </w:p>
        </w:tc>
        <w:tc>
          <w:tcPr>
            <w:tcW w:w="1508" w:type="dxa"/>
          </w:tcPr>
          <w:p>
            <w:pPr>
              <w:pStyle w:val="TableParagraph"/>
              <w:spacing w:before="22"/>
              <w:ind w:left="483"/>
              <w:rPr>
                <w:sz w:val="18"/>
              </w:rPr>
            </w:pPr>
            <w:r>
              <w:rPr>
                <w:sz w:val="18"/>
              </w:rPr>
              <w:t>0.9161026</w:t>
            </w:r>
          </w:p>
        </w:tc>
      </w:tr>
      <w:tr>
        <w:trPr>
          <w:trHeight w:val="224" w:hRule="atLeast"/>
        </w:trPr>
        <w:tc>
          <w:tcPr>
            <w:tcW w:w="1236" w:type="dxa"/>
          </w:tcPr>
          <w:p>
            <w:pPr>
              <w:pStyle w:val="TableParagraph"/>
              <w:spacing w:before="21"/>
              <w:ind w:left="50"/>
              <w:rPr>
                <w:sz w:val="18"/>
              </w:rPr>
            </w:pPr>
            <w:r>
              <w:rPr>
                <w:sz w:val="18"/>
              </w:rPr>
              <w:t>3.65</w:t>
            </w:r>
          </w:p>
        </w:tc>
        <w:tc>
          <w:tcPr>
            <w:tcW w:w="2104" w:type="dxa"/>
          </w:tcPr>
          <w:p>
            <w:pPr>
              <w:pStyle w:val="TableParagraph"/>
              <w:spacing w:before="21"/>
              <w:ind w:left="753"/>
              <w:rPr>
                <w:sz w:val="18"/>
              </w:rPr>
            </w:pPr>
            <w:r>
              <w:rPr>
                <w:sz w:val="18"/>
              </w:rPr>
              <w:t>1.215519</w:t>
            </w:r>
          </w:p>
        </w:tc>
        <w:tc>
          <w:tcPr>
            <w:tcW w:w="1508" w:type="dxa"/>
          </w:tcPr>
          <w:p>
            <w:pPr>
              <w:pStyle w:val="TableParagraph"/>
              <w:spacing w:before="21"/>
              <w:ind w:left="483"/>
              <w:rPr>
                <w:sz w:val="18"/>
              </w:rPr>
            </w:pPr>
            <w:r>
              <w:rPr>
                <w:sz w:val="18"/>
              </w:rPr>
              <w:t>0.9166837</w:t>
            </w:r>
          </w:p>
        </w:tc>
      </w:tr>
      <w:tr>
        <w:trPr>
          <w:trHeight w:val="225" w:hRule="atLeast"/>
        </w:trPr>
        <w:tc>
          <w:tcPr>
            <w:tcW w:w="1236" w:type="dxa"/>
          </w:tcPr>
          <w:p>
            <w:pPr>
              <w:pStyle w:val="TableParagraph"/>
              <w:spacing w:before="22"/>
              <w:ind w:left="50"/>
              <w:rPr>
                <w:sz w:val="18"/>
              </w:rPr>
            </w:pPr>
            <w:r>
              <w:rPr>
                <w:sz w:val="18"/>
              </w:rPr>
              <w:t>3.66</w:t>
            </w:r>
          </w:p>
        </w:tc>
        <w:tc>
          <w:tcPr>
            <w:tcW w:w="2104" w:type="dxa"/>
          </w:tcPr>
          <w:p>
            <w:pPr>
              <w:pStyle w:val="TableParagraph"/>
              <w:spacing w:before="22"/>
              <w:ind w:left="753"/>
              <w:rPr>
                <w:sz w:val="18"/>
              </w:rPr>
            </w:pPr>
            <w:r>
              <w:rPr>
                <w:sz w:val="18"/>
              </w:rPr>
              <w:t>1.215458</w:t>
            </w:r>
          </w:p>
        </w:tc>
        <w:tc>
          <w:tcPr>
            <w:tcW w:w="1508" w:type="dxa"/>
          </w:tcPr>
          <w:p>
            <w:pPr>
              <w:pStyle w:val="TableParagraph"/>
              <w:spacing w:before="22"/>
              <w:ind w:left="483"/>
              <w:rPr>
                <w:sz w:val="18"/>
              </w:rPr>
            </w:pPr>
            <w:r>
              <w:rPr>
                <w:sz w:val="18"/>
              </w:rPr>
              <w:t>0.9172649</w:t>
            </w:r>
          </w:p>
        </w:tc>
      </w:tr>
      <w:tr>
        <w:trPr>
          <w:trHeight w:val="225" w:hRule="atLeast"/>
        </w:trPr>
        <w:tc>
          <w:tcPr>
            <w:tcW w:w="1236" w:type="dxa"/>
          </w:tcPr>
          <w:p>
            <w:pPr>
              <w:pStyle w:val="TableParagraph"/>
              <w:spacing w:before="22"/>
              <w:ind w:left="50"/>
              <w:rPr>
                <w:sz w:val="18"/>
              </w:rPr>
            </w:pPr>
            <w:r>
              <w:rPr>
                <w:sz w:val="18"/>
              </w:rPr>
              <w:t>3.67</w:t>
            </w:r>
          </w:p>
        </w:tc>
        <w:tc>
          <w:tcPr>
            <w:tcW w:w="2104" w:type="dxa"/>
          </w:tcPr>
          <w:p>
            <w:pPr>
              <w:pStyle w:val="TableParagraph"/>
              <w:spacing w:before="22"/>
              <w:ind w:left="753"/>
              <w:rPr>
                <w:sz w:val="18"/>
              </w:rPr>
            </w:pPr>
            <w:r>
              <w:rPr>
                <w:sz w:val="18"/>
              </w:rPr>
              <w:t>1.215403</w:t>
            </w:r>
          </w:p>
        </w:tc>
        <w:tc>
          <w:tcPr>
            <w:tcW w:w="1508" w:type="dxa"/>
          </w:tcPr>
          <w:p>
            <w:pPr>
              <w:pStyle w:val="TableParagraph"/>
              <w:spacing w:before="22"/>
              <w:ind w:left="483"/>
              <w:rPr>
                <w:sz w:val="18"/>
              </w:rPr>
            </w:pPr>
            <w:r>
              <w:rPr>
                <w:sz w:val="18"/>
              </w:rPr>
              <w:t>0.9178462</w:t>
            </w:r>
          </w:p>
        </w:tc>
      </w:tr>
      <w:tr>
        <w:trPr>
          <w:trHeight w:val="224" w:hRule="atLeast"/>
        </w:trPr>
        <w:tc>
          <w:tcPr>
            <w:tcW w:w="1236" w:type="dxa"/>
          </w:tcPr>
          <w:p>
            <w:pPr>
              <w:pStyle w:val="TableParagraph"/>
              <w:spacing w:before="22"/>
              <w:ind w:left="50"/>
              <w:rPr>
                <w:sz w:val="18"/>
              </w:rPr>
            </w:pPr>
            <w:r>
              <w:rPr>
                <w:sz w:val="18"/>
              </w:rPr>
              <w:t>3.68</w:t>
            </w:r>
          </w:p>
        </w:tc>
        <w:tc>
          <w:tcPr>
            <w:tcW w:w="2104" w:type="dxa"/>
          </w:tcPr>
          <w:p>
            <w:pPr>
              <w:pStyle w:val="TableParagraph"/>
              <w:spacing w:before="22"/>
              <w:ind w:left="753"/>
              <w:rPr>
                <w:sz w:val="18"/>
              </w:rPr>
            </w:pPr>
            <w:r>
              <w:rPr>
                <w:sz w:val="18"/>
              </w:rPr>
              <w:t>1.215352</w:t>
            </w:r>
          </w:p>
        </w:tc>
        <w:tc>
          <w:tcPr>
            <w:tcW w:w="1508" w:type="dxa"/>
          </w:tcPr>
          <w:p>
            <w:pPr>
              <w:pStyle w:val="TableParagraph"/>
              <w:spacing w:before="22"/>
              <w:ind w:left="483"/>
              <w:rPr>
                <w:sz w:val="18"/>
              </w:rPr>
            </w:pPr>
            <w:r>
              <w:rPr>
                <w:sz w:val="18"/>
              </w:rPr>
              <w:t>0.9184278</w:t>
            </w:r>
          </w:p>
        </w:tc>
      </w:tr>
      <w:tr>
        <w:trPr>
          <w:trHeight w:val="224" w:hRule="atLeast"/>
        </w:trPr>
        <w:tc>
          <w:tcPr>
            <w:tcW w:w="1236" w:type="dxa"/>
          </w:tcPr>
          <w:p>
            <w:pPr>
              <w:pStyle w:val="TableParagraph"/>
              <w:spacing w:before="21"/>
              <w:ind w:left="50"/>
              <w:rPr>
                <w:sz w:val="18"/>
              </w:rPr>
            </w:pPr>
            <w:r>
              <w:rPr>
                <w:sz w:val="18"/>
              </w:rPr>
              <w:t>3.69</w:t>
            </w:r>
          </w:p>
        </w:tc>
        <w:tc>
          <w:tcPr>
            <w:tcW w:w="2104" w:type="dxa"/>
          </w:tcPr>
          <w:p>
            <w:pPr>
              <w:pStyle w:val="TableParagraph"/>
              <w:spacing w:before="21"/>
              <w:ind w:left="753"/>
              <w:rPr>
                <w:sz w:val="18"/>
              </w:rPr>
            </w:pPr>
            <w:r>
              <w:rPr>
                <w:sz w:val="18"/>
              </w:rPr>
              <w:t>1.215305</w:t>
            </w:r>
          </w:p>
        </w:tc>
        <w:tc>
          <w:tcPr>
            <w:tcW w:w="1508" w:type="dxa"/>
          </w:tcPr>
          <w:p>
            <w:pPr>
              <w:pStyle w:val="TableParagraph"/>
              <w:spacing w:before="21"/>
              <w:ind w:left="483"/>
              <w:rPr>
                <w:sz w:val="18"/>
              </w:rPr>
            </w:pPr>
            <w:r>
              <w:rPr>
                <w:sz w:val="18"/>
              </w:rPr>
              <w:t>0.9190095</w:t>
            </w:r>
          </w:p>
        </w:tc>
      </w:tr>
      <w:tr>
        <w:trPr>
          <w:trHeight w:val="225" w:hRule="atLeast"/>
        </w:trPr>
        <w:tc>
          <w:tcPr>
            <w:tcW w:w="1236" w:type="dxa"/>
          </w:tcPr>
          <w:p>
            <w:pPr>
              <w:pStyle w:val="TableParagraph"/>
              <w:spacing w:before="22"/>
              <w:ind w:left="50"/>
              <w:rPr>
                <w:sz w:val="18"/>
              </w:rPr>
            </w:pPr>
            <w:r>
              <w:rPr>
                <w:sz w:val="18"/>
              </w:rPr>
              <w:t>3.7</w:t>
            </w:r>
          </w:p>
        </w:tc>
        <w:tc>
          <w:tcPr>
            <w:tcW w:w="2104" w:type="dxa"/>
          </w:tcPr>
          <w:p>
            <w:pPr>
              <w:pStyle w:val="TableParagraph"/>
              <w:spacing w:before="22"/>
              <w:ind w:left="753"/>
              <w:rPr>
                <w:sz w:val="18"/>
              </w:rPr>
            </w:pPr>
            <w:r>
              <w:rPr>
                <w:sz w:val="18"/>
              </w:rPr>
              <w:t>1.215263</w:t>
            </w:r>
          </w:p>
        </w:tc>
        <w:tc>
          <w:tcPr>
            <w:tcW w:w="1508" w:type="dxa"/>
          </w:tcPr>
          <w:p>
            <w:pPr>
              <w:pStyle w:val="TableParagraph"/>
              <w:spacing w:before="22"/>
              <w:ind w:left="483"/>
              <w:rPr>
                <w:sz w:val="18"/>
              </w:rPr>
            </w:pPr>
            <w:r>
              <w:rPr>
                <w:sz w:val="18"/>
              </w:rPr>
              <w:t>0.9195915</w:t>
            </w:r>
          </w:p>
        </w:tc>
      </w:tr>
      <w:tr>
        <w:trPr>
          <w:trHeight w:val="225" w:hRule="atLeast"/>
        </w:trPr>
        <w:tc>
          <w:tcPr>
            <w:tcW w:w="1236" w:type="dxa"/>
          </w:tcPr>
          <w:p>
            <w:pPr>
              <w:pStyle w:val="TableParagraph"/>
              <w:spacing w:before="22"/>
              <w:ind w:left="50"/>
              <w:rPr>
                <w:sz w:val="18"/>
              </w:rPr>
            </w:pPr>
            <w:r>
              <w:rPr>
                <w:sz w:val="18"/>
              </w:rPr>
              <w:t>3.71</w:t>
            </w:r>
          </w:p>
        </w:tc>
        <w:tc>
          <w:tcPr>
            <w:tcW w:w="2104" w:type="dxa"/>
          </w:tcPr>
          <w:p>
            <w:pPr>
              <w:pStyle w:val="TableParagraph"/>
              <w:spacing w:before="22"/>
              <w:ind w:left="753"/>
              <w:rPr>
                <w:sz w:val="18"/>
              </w:rPr>
            </w:pPr>
            <w:r>
              <w:rPr>
                <w:sz w:val="18"/>
              </w:rPr>
              <w:t>1.215225</w:t>
            </w:r>
          </w:p>
        </w:tc>
        <w:tc>
          <w:tcPr>
            <w:tcW w:w="1508" w:type="dxa"/>
          </w:tcPr>
          <w:p>
            <w:pPr>
              <w:pStyle w:val="TableParagraph"/>
              <w:spacing w:before="22"/>
              <w:ind w:left="483"/>
              <w:rPr>
                <w:sz w:val="18"/>
              </w:rPr>
            </w:pPr>
            <w:r>
              <w:rPr>
                <w:sz w:val="18"/>
              </w:rPr>
              <w:t>0.9201737</w:t>
            </w:r>
          </w:p>
        </w:tc>
      </w:tr>
      <w:tr>
        <w:trPr>
          <w:trHeight w:val="224" w:hRule="atLeast"/>
        </w:trPr>
        <w:tc>
          <w:tcPr>
            <w:tcW w:w="1236" w:type="dxa"/>
          </w:tcPr>
          <w:p>
            <w:pPr>
              <w:pStyle w:val="TableParagraph"/>
              <w:spacing w:before="22"/>
              <w:ind w:left="50"/>
              <w:rPr>
                <w:sz w:val="18"/>
              </w:rPr>
            </w:pPr>
            <w:r>
              <w:rPr>
                <w:sz w:val="18"/>
              </w:rPr>
              <w:t>3.72</w:t>
            </w:r>
          </w:p>
        </w:tc>
        <w:tc>
          <w:tcPr>
            <w:tcW w:w="2104" w:type="dxa"/>
          </w:tcPr>
          <w:p>
            <w:pPr>
              <w:pStyle w:val="TableParagraph"/>
              <w:spacing w:before="22"/>
              <w:ind w:left="753"/>
              <w:rPr>
                <w:sz w:val="18"/>
              </w:rPr>
            </w:pPr>
            <w:r>
              <w:rPr>
                <w:sz w:val="18"/>
              </w:rPr>
              <w:t>1.215192</w:t>
            </w:r>
          </w:p>
        </w:tc>
        <w:tc>
          <w:tcPr>
            <w:tcW w:w="1508" w:type="dxa"/>
          </w:tcPr>
          <w:p>
            <w:pPr>
              <w:pStyle w:val="TableParagraph"/>
              <w:spacing w:before="22"/>
              <w:ind w:left="483"/>
              <w:rPr>
                <w:sz w:val="18"/>
              </w:rPr>
            </w:pPr>
            <w:r>
              <w:rPr>
                <w:sz w:val="18"/>
              </w:rPr>
              <w:t>0.9207561</w:t>
            </w:r>
          </w:p>
        </w:tc>
      </w:tr>
      <w:tr>
        <w:trPr>
          <w:trHeight w:val="224" w:hRule="atLeast"/>
        </w:trPr>
        <w:tc>
          <w:tcPr>
            <w:tcW w:w="1236" w:type="dxa"/>
          </w:tcPr>
          <w:p>
            <w:pPr>
              <w:pStyle w:val="TableParagraph"/>
              <w:spacing w:before="21"/>
              <w:ind w:left="50"/>
              <w:rPr>
                <w:sz w:val="18"/>
              </w:rPr>
            </w:pPr>
            <w:r>
              <w:rPr>
                <w:sz w:val="18"/>
              </w:rPr>
              <w:t>3.73</w:t>
            </w:r>
          </w:p>
        </w:tc>
        <w:tc>
          <w:tcPr>
            <w:tcW w:w="2104" w:type="dxa"/>
          </w:tcPr>
          <w:p>
            <w:pPr>
              <w:pStyle w:val="TableParagraph"/>
              <w:spacing w:before="21"/>
              <w:ind w:left="753"/>
              <w:rPr>
                <w:sz w:val="18"/>
              </w:rPr>
            </w:pPr>
            <w:r>
              <w:rPr>
                <w:sz w:val="18"/>
              </w:rPr>
              <w:t>1.215163</w:t>
            </w:r>
          </w:p>
        </w:tc>
        <w:tc>
          <w:tcPr>
            <w:tcW w:w="1508" w:type="dxa"/>
          </w:tcPr>
          <w:p>
            <w:pPr>
              <w:pStyle w:val="TableParagraph"/>
              <w:spacing w:before="21"/>
              <w:ind w:left="483"/>
              <w:rPr>
                <w:sz w:val="18"/>
              </w:rPr>
            </w:pPr>
            <w:r>
              <w:rPr>
                <w:sz w:val="18"/>
              </w:rPr>
              <w:t>0.9213388</w:t>
            </w:r>
          </w:p>
        </w:tc>
      </w:tr>
      <w:tr>
        <w:trPr>
          <w:trHeight w:val="225" w:hRule="atLeast"/>
        </w:trPr>
        <w:tc>
          <w:tcPr>
            <w:tcW w:w="1236" w:type="dxa"/>
          </w:tcPr>
          <w:p>
            <w:pPr>
              <w:pStyle w:val="TableParagraph"/>
              <w:spacing w:before="22"/>
              <w:ind w:left="50"/>
              <w:rPr>
                <w:sz w:val="18"/>
              </w:rPr>
            </w:pPr>
            <w:r>
              <w:rPr>
                <w:sz w:val="18"/>
              </w:rPr>
              <w:t>3.74</w:t>
            </w:r>
          </w:p>
        </w:tc>
        <w:tc>
          <w:tcPr>
            <w:tcW w:w="2104" w:type="dxa"/>
          </w:tcPr>
          <w:p>
            <w:pPr>
              <w:pStyle w:val="TableParagraph"/>
              <w:spacing w:before="22"/>
              <w:ind w:left="753"/>
              <w:rPr>
                <w:sz w:val="18"/>
              </w:rPr>
            </w:pPr>
            <w:r>
              <w:rPr>
                <w:sz w:val="18"/>
              </w:rPr>
              <w:t>1.215139</w:t>
            </w:r>
          </w:p>
        </w:tc>
        <w:tc>
          <w:tcPr>
            <w:tcW w:w="1508" w:type="dxa"/>
          </w:tcPr>
          <w:p>
            <w:pPr>
              <w:pStyle w:val="TableParagraph"/>
              <w:spacing w:before="22"/>
              <w:ind w:left="483"/>
              <w:rPr>
                <w:sz w:val="18"/>
              </w:rPr>
            </w:pPr>
            <w:r>
              <w:rPr>
                <w:sz w:val="18"/>
              </w:rPr>
              <w:t>0.9219219</w:t>
            </w:r>
          </w:p>
        </w:tc>
      </w:tr>
      <w:tr>
        <w:trPr>
          <w:trHeight w:val="225" w:hRule="atLeast"/>
        </w:trPr>
        <w:tc>
          <w:tcPr>
            <w:tcW w:w="1236" w:type="dxa"/>
          </w:tcPr>
          <w:p>
            <w:pPr>
              <w:pStyle w:val="TableParagraph"/>
              <w:spacing w:before="22"/>
              <w:ind w:left="50"/>
              <w:rPr>
                <w:sz w:val="18"/>
              </w:rPr>
            </w:pPr>
            <w:r>
              <w:rPr>
                <w:sz w:val="18"/>
              </w:rPr>
              <w:t>3.75</w:t>
            </w:r>
          </w:p>
        </w:tc>
        <w:tc>
          <w:tcPr>
            <w:tcW w:w="2104" w:type="dxa"/>
          </w:tcPr>
          <w:p>
            <w:pPr>
              <w:pStyle w:val="TableParagraph"/>
              <w:spacing w:before="22"/>
              <w:ind w:left="753"/>
              <w:rPr>
                <w:sz w:val="18"/>
              </w:rPr>
            </w:pPr>
            <w:r>
              <w:rPr>
                <w:sz w:val="18"/>
              </w:rPr>
              <w:t>1.215119</w:t>
            </w:r>
          </w:p>
        </w:tc>
        <w:tc>
          <w:tcPr>
            <w:tcW w:w="1508" w:type="dxa"/>
          </w:tcPr>
          <w:p>
            <w:pPr>
              <w:pStyle w:val="TableParagraph"/>
              <w:spacing w:before="22"/>
              <w:ind w:left="483"/>
              <w:rPr>
                <w:sz w:val="18"/>
              </w:rPr>
            </w:pPr>
            <w:r>
              <w:rPr>
                <w:sz w:val="18"/>
              </w:rPr>
              <w:t>0.9225052</w:t>
            </w:r>
          </w:p>
        </w:tc>
      </w:tr>
      <w:tr>
        <w:trPr>
          <w:trHeight w:val="224" w:hRule="atLeast"/>
        </w:trPr>
        <w:tc>
          <w:tcPr>
            <w:tcW w:w="1236" w:type="dxa"/>
          </w:tcPr>
          <w:p>
            <w:pPr>
              <w:pStyle w:val="TableParagraph"/>
              <w:spacing w:before="22"/>
              <w:ind w:left="50"/>
              <w:rPr>
                <w:sz w:val="18"/>
              </w:rPr>
            </w:pPr>
            <w:r>
              <w:rPr>
                <w:sz w:val="18"/>
              </w:rPr>
              <w:t>3.76</w:t>
            </w:r>
          </w:p>
        </w:tc>
        <w:tc>
          <w:tcPr>
            <w:tcW w:w="2104" w:type="dxa"/>
          </w:tcPr>
          <w:p>
            <w:pPr>
              <w:pStyle w:val="TableParagraph"/>
              <w:spacing w:before="22"/>
              <w:ind w:left="753"/>
              <w:rPr>
                <w:sz w:val="18"/>
              </w:rPr>
            </w:pPr>
            <w:r>
              <w:rPr>
                <w:sz w:val="18"/>
              </w:rPr>
              <w:t>1.215103</w:t>
            </w:r>
          </w:p>
        </w:tc>
        <w:tc>
          <w:tcPr>
            <w:tcW w:w="1508" w:type="dxa"/>
          </w:tcPr>
          <w:p>
            <w:pPr>
              <w:pStyle w:val="TableParagraph"/>
              <w:spacing w:before="22"/>
              <w:ind w:left="483"/>
              <w:rPr>
                <w:sz w:val="18"/>
              </w:rPr>
            </w:pPr>
            <w:r>
              <w:rPr>
                <w:sz w:val="18"/>
              </w:rPr>
              <w:t>0.9230889</w:t>
            </w:r>
          </w:p>
        </w:tc>
      </w:tr>
      <w:tr>
        <w:trPr>
          <w:trHeight w:val="224" w:hRule="atLeast"/>
        </w:trPr>
        <w:tc>
          <w:tcPr>
            <w:tcW w:w="1236" w:type="dxa"/>
          </w:tcPr>
          <w:p>
            <w:pPr>
              <w:pStyle w:val="TableParagraph"/>
              <w:spacing w:before="21"/>
              <w:ind w:left="50"/>
              <w:rPr>
                <w:sz w:val="18"/>
              </w:rPr>
            </w:pPr>
            <w:r>
              <w:rPr>
                <w:sz w:val="18"/>
              </w:rPr>
              <w:t>3.77</w:t>
            </w:r>
          </w:p>
        </w:tc>
        <w:tc>
          <w:tcPr>
            <w:tcW w:w="2104" w:type="dxa"/>
          </w:tcPr>
          <w:p>
            <w:pPr>
              <w:pStyle w:val="TableParagraph"/>
              <w:spacing w:before="21"/>
              <w:ind w:left="753"/>
              <w:rPr>
                <w:sz w:val="18"/>
              </w:rPr>
            </w:pPr>
            <w:r>
              <w:rPr>
                <w:sz w:val="18"/>
              </w:rPr>
              <w:t>1.215092</w:t>
            </w:r>
          </w:p>
        </w:tc>
        <w:tc>
          <w:tcPr>
            <w:tcW w:w="1508" w:type="dxa"/>
          </w:tcPr>
          <w:p>
            <w:pPr>
              <w:pStyle w:val="TableParagraph"/>
              <w:spacing w:before="21"/>
              <w:ind w:left="483"/>
              <w:rPr>
                <w:sz w:val="18"/>
              </w:rPr>
            </w:pPr>
            <w:r>
              <w:rPr>
                <w:sz w:val="18"/>
              </w:rPr>
              <w:t>0.9236729</w:t>
            </w:r>
          </w:p>
        </w:tc>
      </w:tr>
      <w:tr>
        <w:trPr>
          <w:trHeight w:val="225" w:hRule="atLeast"/>
        </w:trPr>
        <w:tc>
          <w:tcPr>
            <w:tcW w:w="1236" w:type="dxa"/>
          </w:tcPr>
          <w:p>
            <w:pPr>
              <w:pStyle w:val="TableParagraph"/>
              <w:ind w:left="50"/>
              <w:rPr>
                <w:sz w:val="18"/>
              </w:rPr>
            </w:pPr>
            <w:r>
              <w:rPr>
                <w:sz w:val="18"/>
              </w:rPr>
              <w:t>3.78</w:t>
            </w:r>
          </w:p>
        </w:tc>
        <w:tc>
          <w:tcPr>
            <w:tcW w:w="2104" w:type="dxa"/>
          </w:tcPr>
          <w:p>
            <w:pPr>
              <w:pStyle w:val="TableParagraph"/>
              <w:ind w:left="753"/>
              <w:rPr>
                <w:sz w:val="18"/>
              </w:rPr>
            </w:pPr>
            <w:r>
              <w:rPr>
                <w:sz w:val="18"/>
              </w:rPr>
              <w:t>1.215085</w:t>
            </w:r>
          </w:p>
        </w:tc>
        <w:tc>
          <w:tcPr>
            <w:tcW w:w="1508" w:type="dxa"/>
          </w:tcPr>
          <w:p>
            <w:pPr>
              <w:pStyle w:val="TableParagraph"/>
              <w:ind w:left="483"/>
              <w:rPr>
                <w:sz w:val="18"/>
              </w:rPr>
            </w:pPr>
            <w:r>
              <w:rPr>
                <w:sz w:val="18"/>
              </w:rPr>
              <w:t>0.9242574</w:t>
            </w:r>
          </w:p>
        </w:tc>
      </w:tr>
      <w:tr>
        <w:trPr>
          <w:trHeight w:val="202" w:hRule="atLeast"/>
        </w:trPr>
        <w:tc>
          <w:tcPr>
            <w:tcW w:w="1236" w:type="dxa"/>
          </w:tcPr>
          <w:p>
            <w:pPr>
              <w:pStyle w:val="TableParagraph"/>
              <w:spacing w:line="160" w:lineRule="exact"/>
              <w:ind w:left="50"/>
              <w:rPr>
                <w:sz w:val="18"/>
              </w:rPr>
            </w:pPr>
            <w:r>
              <w:rPr>
                <w:sz w:val="18"/>
              </w:rPr>
              <w:t>3.79</w:t>
            </w:r>
          </w:p>
        </w:tc>
        <w:tc>
          <w:tcPr>
            <w:tcW w:w="2104" w:type="dxa"/>
          </w:tcPr>
          <w:p>
            <w:pPr>
              <w:pStyle w:val="TableParagraph"/>
              <w:spacing w:line="160" w:lineRule="exact"/>
              <w:ind w:left="753"/>
              <w:rPr>
                <w:sz w:val="18"/>
              </w:rPr>
            </w:pPr>
            <w:r>
              <w:rPr>
                <w:sz w:val="18"/>
              </w:rPr>
              <w:t>1.215082</w:t>
            </w:r>
          </w:p>
        </w:tc>
        <w:tc>
          <w:tcPr>
            <w:tcW w:w="1508" w:type="dxa"/>
          </w:tcPr>
          <w:p>
            <w:pPr>
              <w:pStyle w:val="TableParagraph"/>
              <w:spacing w:line="160" w:lineRule="exact"/>
              <w:ind w:left="483"/>
              <w:rPr>
                <w:sz w:val="18"/>
              </w:rPr>
            </w:pPr>
            <w:r>
              <w:rPr>
                <w:sz w:val="18"/>
              </w:rPr>
              <w:t>0.9248422</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508"/>
      </w:tblGrid>
      <w:tr>
        <w:trPr>
          <w:trHeight w:val="202" w:hRule="atLeast"/>
        </w:trPr>
        <w:tc>
          <w:tcPr>
            <w:tcW w:w="1236" w:type="dxa"/>
          </w:tcPr>
          <w:p>
            <w:pPr>
              <w:pStyle w:val="TableParagraph"/>
              <w:spacing w:before="0"/>
              <w:ind w:left="50"/>
              <w:rPr>
                <w:sz w:val="18"/>
              </w:rPr>
            </w:pPr>
            <w:r>
              <w:rPr>
                <w:sz w:val="18"/>
              </w:rPr>
              <w:t>3.8</w:t>
            </w:r>
          </w:p>
        </w:tc>
        <w:tc>
          <w:tcPr>
            <w:tcW w:w="2104" w:type="dxa"/>
          </w:tcPr>
          <w:p>
            <w:pPr>
              <w:pStyle w:val="TableParagraph"/>
              <w:spacing w:before="0"/>
              <w:ind w:left="753"/>
              <w:rPr>
                <w:sz w:val="18"/>
              </w:rPr>
            </w:pPr>
            <w:r>
              <w:rPr>
                <w:sz w:val="18"/>
              </w:rPr>
              <w:t>1.215084</w:t>
            </w:r>
          </w:p>
        </w:tc>
        <w:tc>
          <w:tcPr>
            <w:tcW w:w="1508" w:type="dxa"/>
          </w:tcPr>
          <w:p>
            <w:pPr>
              <w:pStyle w:val="TableParagraph"/>
              <w:spacing w:before="0"/>
              <w:ind w:left="483"/>
              <w:rPr>
                <w:sz w:val="18"/>
              </w:rPr>
            </w:pPr>
            <w:r>
              <w:rPr>
                <w:sz w:val="18"/>
              </w:rPr>
              <w:t>0.9254274</w:t>
            </w:r>
          </w:p>
        </w:tc>
      </w:tr>
      <w:tr>
        <w:trPr>
          <w:trHeight w:val="224" w:hRule="atLeast"/>
        </w:trPr>
        <w:tc>
          <w:tcPr>
            <w:tcW w:w="1236" w:type="dxa"/>
          </w:tcPr>
          <w:p>
            <w:pPr>
              <w:pStyle w:val="TableParagraph"/>
              <w:ind w:left="50"/>
              <w:rPr>
                <w:sz w:val="18"/>
              </w:rPr>
            </w:pPr>
            <w:r>
              <w:rPr>
                <w:sz w:val="18"/>
              </w:rPr>
              <w:t>3.81</w:t>
            </w:r>
          </w:p>
        </w:tc>
        <w:tc>
          <w:tcPr>
            <w:tcW w:w="2104" w:type="dxa"/>
          </w:tcPr>
          <w:p>
            <w:pPr>
              <w:pStyle w:val="TableParagraph"/>
              <w:ind w:left="753"/>
              <w:rPr>
                <w:sz w:val="18"/>
              </w:rPr>
            </w:pPr>
            <w:r>
              <w:rPr>
                <w:sz w:val="18"/>
              </w:rPr>
              <w:t>1.21509</w:t>
            </w:r>
          </w:p>
        </w:tc>
        <w:tc>
          <w:tcPr>
            <w:tcW w:w="1508" w:type="dxa"/>
          </w:tcPr>
          <w:p>
            <w:pPr>
              <w:pStyle w:val="TableParagraph"/>
              <w:ind w:left="483"/>
              <w:rPr>
                <w:sz w:val="18"/>
              </w:rPr>
            </w:pPr>
            <w:r>
              <w:rPr>
                <w:sz w:val="18"/>
              </w:rPr>
              <w:t>0.926013</w:t>
            </w:r>
          </w:p>
        </w:tc>
      </w:tr>
      <w:tr>
        <w:trPr>
          <w:trHeight w:val="224" w:hRule="atLeast"/>
        </w:trPr>
        <w:tc>
          <w:tcPr>
            <w:tcW w:w="1236" w:type="dxa"/>
          </w:tcPr>
          <w:p>
            <w:pPr>
              <w:pStyle w:val="TableParagraph"/>
              <w:spacing w:before="21"/>
              <w:ind w:left="50"/>
              <w:rPr>
                <w:sz w:val="18"/>
              </w:rPr>
            </w:pPr>
            <w:r>
              <w:rPr>
                <w:sz w:val="18"/>
              </w:rPr>
              <w:t>3.82</w:t>
            </w:r>
          </w:p>
        </w:tc>
        <w:tc>
          <w:tcPr>
            <w:tcW w:w="2104" w:type="dxa"/>
          </w:tcPr>
          <w:p>
            <w:pPr>
              <w:pStyle w:val="TableParagraph"/>
              <w:spacing w:before="21"/>
              <w:ind w:left="753"/>
              <w:rPr>
                <w:sz w:val="18"/>
              </w:rPr>
            </w:pPr>
            <w:r>
              <w:rPr>
                <w:sz w:val="18"/>
              </w:rPr>
              <w:t>1.215101</w:t>
            </w:r>
          </w:p>
        </w:tc>
        <w:tc>
          <w:tcPr>
            <w:tcW w:w="1508" w:type="dxa"/>
          </w:tcPr>
          <w:p>
            <w:pPr>
              <w:pStyle w:val="TableParagraph"/>
              <w:spacing w:before="21"/>
              <w:ind w:left="483"/>
              <w:rPr>
                <w:sz w:val="18"/>
              </w:rPr>
            </w:pPr>
            <w:r>
              <w:rPr>
                <w:sz w:val="18"/>
              </w:rPr>
              <w:t>0.9265991</w:t>
            </w:r>
          </w:p>
        </w:tc>
      </w:tr>
      <w:tr>
        <w:trPr>
          <w:trHeight w:val="225" w:hRule="atLeast"/>
        </w:trPr>
        <w:tc>
          <w:tcPr>
            <w:tcW w:w="1236" w:type="dxa"/>
          </w:tcPr>
          <w:p>
            <w:pPr>
              <w:pStyle w:val="TableParagraph"/>
              <w:ind w:left="50"/>
              <w:rPr>
                <w:sz w:val="18"/>
              </w:rPr>
            </w:pPr>
            <w:r>
              <w:rPr>
                <w:sz w:val="18"/>
              </w:rPr>
              <w:t>3.83</w:t>
            </w:r>
          </w:p>
        </w:tc>
        <w:tc>
          <w:tcPr>
            <w:tcW w:w="2104" w:type="dxa"/>
          </w:tcPr>
          <w:p>
            <w:pPr>
              <w:pStyle w:val="TableParagraph"/>
              <w:ind w:left="753"/>
              <w:rPr>
                <w:sz w:val="18"/>
              </w:rPr>
            </w:pPr>
            <w:r>
              <w:rPr>
                <w:sz w:val="18"/>
              </w:rPr>
              <w:t>1.215116</w:t>
            </w:r>
          </w:p>
        </w:tc>
        <w:tc>
          <w:tcPr>
            <w:tcW w:w="1508" w:type="dxa"/>
          </w:tcPr>
          <w:p>
            <w:pPr>
              <w:pStyle w:val="TableParagraph"/>
              <w:ind w:left="483"/>
              <w:rPr>
                <w:sz w:val="18"/>
              </w:rPr>
            </w:pPr>
            <w:r>
              <w:rPr>
                <w:sz w:val="18"/>
              </w:rPr>
              <w:t>0.9271856</w:t>
            </w:r>
          </w:p>
        </w:tc>
      </w:tr>
      <w:tr>
        <w:trPr>
          <w:trHeight w:val="225" w:hRule="atLeast"/>
        </w:trPr>
        <w:tc>
          <w:tcPr>
            <w:tcW w:w="1236" w:type="dxa"/>
          </w:tcPr>
          <w:p>
            <w:pPr>
              <w:pStyle w:val="TableParagraph"/>
              <w:spacing w:before="22"/>
              <w:ind w:left="50"/>
              <w:rPr>
                <w:sz w:val="18"/>
              </w:rPr>
            </w:pPr>
            <w:r>
              <w:rPr>
                <w:sz w:val="18"/>
              </w:rPr>
              <w:t>3.84</w:t>
            </w:r>
          </w:p>
        </w:tc>
        <w:tc>
          <w:tcPr>
            <w:tcW w:w="2104" w:type="dxa"/>
          </w:tcPr>
          <w:p>
            <w:pPr>
              <w:pStyle w:val="TableParagraph"/>
              <w:spacing w:before="22"/>
              <w:ind w:left="753"/>
              <w:rPr>
                <w:sz w:val="18"/>
              </w:rPr>
            </w:pPr>
            <w:r>
              <w:rPr>
                <w:sz w:val="18"/>
              </w:rPr>
              <w:t>1.215135</w:t>
            </w:r>
          </w:p>
        </w:tc>
        <w:tc>
          <w:tcPr>
            <w:tcW w:w="1508" w:type="dxa"/>
          </w:tcPr>
          <w:p>
            <w:pPr>
              <w:pStyle w:val="TableParagraph"/>
              <w:spacing w:before="22"/>
              <w:ind w:left="483"/>
              <w:rPr>
                <w:sz w:val="18"/>
              </w:rPr>
            </w:pPr>
            <w:r>
              <w:rPr>
                <w:sz w:val="18"/>
              </w:rPr>
              <w:t>0.9277727</w:t>
            </w:r>
          </w:p>
        </w:tc>
      </w:tr>
      <w:tr>
        <w:trPr>
          <w:trHeight w:val="224" w:hRule="atLeast"/>
        </w:trPr>
        <w:tc>
          <w:tcPr>
            <w:tcW w:w="1236" w:type="dxa"/>
          </w:tcPr>
          <w:p>
            <w:pPr>
              <w:pStyle w:val="TableParagraph"/>
              <w:ind w:left="50"/>
              <w:rPr>
                <w:sz w:val="18"/>
              </w:rPr>
            </w:pPr>
            <w:r>
              <w:rPr>
                <w:sz w:val="18"/>
              </w:rPr>
              <w:t>3.85</w:t>
            </w:r>
          </w:p>
        </w:tc>
        <w:tc>
          <w:tcPr>
            <w:tcW w:w="2104" w:type="dxa"/>
          </w:tcPr>
          <w:p>
            <w:pPr>
              <w:pStyle w:val="TableParagraph"/>
              <w:ind w:left="753"/>
              <w:rPr>
                <w:sz w:val="18"/>
              </w:rPr>
            </w:pPr>
            <w:r>
              <w:rPr>
                <w:sz w:val="18"/>
              </w:rPr>
              <w:t>1.215158</w:t>
            </w:r>
          </w:p>
        </w:tc>
        <w:tc>
          <w:tcPr>
            <w:tcW w:w="1508" w:type="dxa"/>
          </w:tcPr>
          <w:p>
            <w:pPr>
              <w:pStyle w:val="TableParagraph"/>
              <w:ind w:left="483"/>
              <w:rPr>
                <w:sz w:val="18"/>
              </w:rPr>
            </w:pPr>
            <w:r>
              <w:rPr>
                <w:sz w:val="18"/>
              </w:rPr>
              <w:t>0.9283602</w:t>
            </w:r>
          </w:p>
        </w:tc>
      </w:tr>
      <w:tr>
        <w:trPr>
          <w:trHeight w:val="224" w:hRule="atLeast"/>
        </w:trPr>
        <w:tc>
          <w:tcPr>
            <w:tcW w:w="1236" w:type="dxa"/>
          </w:tcPr>
          <w:p>
            <w:pPr>
              <w:pStyle w:val="TableParagraph"/>
              <w:spacing w:before="21"/>
              <w:ind w:left="50"/>
              <w:rPr>
                <w:sz w:val="18"/>
              </w:rPr>
            </w:pPr>
            <w:r>
              <w:rPr>
                <w:sz w:val="18"/>
              </w:rPr>
              <w:t>3.86</w:t>
            </w:r>
          </w:p>
        </w:tc>
        <w:tc>
          <w:tcPr>
            <w:tcW w:w="2104" w:type="dxa"/>
          </w:tcPr>
          <w:p>
            <w:pPr>
              <w:pStyle w:val="TableParagraph"/>
              <w:spacing w:before="21"/>
              <w:ind w:left="753"/>
              <w:rPr>
                <w:sz w:val="18"/>
              </w:rPr>
            </w:pPr>
            <w:r>
              <w:rPr>
                <w:sz w:val="18"/>
              </w:rPr>
              <w:t>1.215186</w:t>
            </w:r>
          </w:p>
        </w:tc>
        <w:tc>
          <w:tcPr>
            <w:tcW w:w="1508" w:type="dxa"/>
          </w:tcPr>
          <w:p>
            <w:pPr>
              <w:pStyle w:val="TableParagraph"/>
              <w:spacing w:before="21"/>
              <w:ind w:left="483"/>
              <w:rPr>
                <w:sz w:val="18"/>
              </w:rPr>
            </w:pPr>
            <w:r>
              <w:rPr>
                <w:sz w:val="18"/>
              </w:rPr>
              <w:t>0.9289482</w:t>
            </w:r>
          </w:p>
        </w:tc>
      </w:tr>
      <w:tr>
        <w:trPr>
          <w:trHeight w:val="225" w:hRule="atLeast"/>
        </w:trPr>
        <w:tc>
          <w:tcPr>
            <w:tcW w:w="1236" w:type="dxa"/>
          </w:tcPr>
          <w:p>
            <w:pPr>
              <w:pStyle w:val="TableParagraph"/>
              <w:ind w:left="50"/>
              <w:rPr>
                <w:sz w:val="18"/>
              </w:rPr>
            </w:pPr>
            <w:r>
              <w:rPr>
                <w:sz w:val="18"/>
              </w:rPr>
              <w:t>3.87</w:t>
            </w:r>
          </w:p>
        </w:tc>
        <w:tc>
          <w:tcPr>
            <w:tcW w:w="2104" w:type="dxa"/>
          </w:tcPr>
          <w:p>
            <w:pPr>
              <w:pStyle w:val="TableParagraph"/>
              <w:ind w:left="753"/>
              <w:rPr>
                <w:sz w:val="18"/>
              </w:rPr>
            </w:pPr>
            <w:r>
              <w:rPr>
                <w:sz w:val="18"/>
              </w:rPr>
              <w:t>1.215218</w:t>
            </w:r>
          </w:p>
        </w:tc>
        <w:tc>
          <w:tcPr>
            <w:tcW w:w="1508" w:type="dxa"/>
          </w:tcPr>
          <w:p>
            <w:pPr>
              <w:pStyle w:val="TableParagraph"/>
              <w:ind w:left="483"/>
              <w:rPr>
                <w:sz w:val="18"/>
              </w:rPr>
            </w:pPr>
            <w:r>
              <w:rPr>
                <w:sz w:val="18"/>
              </w:rPr>
              <w:t>0.9295368</w:t>
            </w:r>
          </w:p>
        </w:tc>
      </w:tr>
      <w:tr>
        <w:trPr>
          <w:trHeight w:val="225" w:hRule="atLeast"/>
        </w:trPr>
        <w:tc>
          <w:tcPr>
            <w:tcW w:w="1236" w:type="dxa"/>
          </w:tcPr>
          <w:p>
            <w:pPr>
              <w:pStyle w:val="TableParagraph"/>
              <w:spacing w:before="22"/>
              <w:ind w:left="50"/>
              <w:rPr>
                <w:sz w:val="18"/>
              </w:rPr>
            </w:pPr>
            <w:r>
              <w:rPr>
                <w:sz w:val="18"/>
              </w:rPr>
              <w:t>3.88</w:t>
            </w:r>
          </w:p>
        </w:tc>
        <w:tc>
          <w:tcPr>
            <w:tcW w:w="2104" w:type="dxa"/>
          </w:tcPr>
          <w:p>
            <w:pPr>
              <w:pStyle w:val="TableParagraph"/>
              <w:spacing w:before="22"/>
              <w:ind w:left="753"/>
              <w:rPr>
                <w:sz w:val="18"/>
              </w:rPr>
            </w:pPr>
            <w:r>
              <w:rPr>
                <w:sz w:val="18"/>
              </w:rPr>
              <w:t>1.215254</w:t>
            </w:r>
          </w:p>
        </w:tc>
        <w:tc>
          <w:tcPr>
            <w:tcW w:w="1508" w:type="dxa"/>
          </w:tcPr>
          <w:p>
            <w:pPr>
              <w:pStyle w:val="TableParagraph"/>
              <w:spacing w:before="22"/>
              <w:ind w:left="483"/>
              <w:rPr>
                <w:sz w:val="18"/>
              </w:rPr>
            </w:pPr>
            <w:r>
              <w:rPr>
                <w:sz w:val="18"/>
              </w:rPr>
              <w:t>0.9301259</w:t>
            </w:r>
          </w:p>
        </w:tc>
      </w:tr>
      <w:tr>
        <w:trPr>
          <w:trHeight w:val="224" w:hRule="atLeast"/>
        </w:trPr>
        <w:tc>
          <w:tcPr>
            <w:tcW w:w="1236" w:type="dxa"/>
          </w:tcPr>
          <w:p>
            <w:pPr>
              <w:pStyle w:val="TableParagraph"/>
              <w:ind w:left="50"/>
              <w:rPr>
                <w:sz w:val="18"/>
              </w:rPr>
            </w:pPr>
            <w:r>
              <w:rPr>
                <w:sz w:val="18"/>
              </w:rPr>
              <w:t>3.89</w:t>
            </w:r>
          </w:p>
        </w:tc>
        <w:tc>
          <w:tcPr>
            <w:tcW w:w="2104" w:type="dxa"/>
          </w:tcPr>
          <w:p>
            <w:pPr>
              <w:pStyle w:val="TableParagraph"/>
              <w:ind w:left="753"/>
              <w:rPr>
                <w:sz w:val="18"/>
              </w:rPr>
            </w:pPr>
            <w:r>
              <w:rPr>
                <w:sz w:val="18"/>
              </w:rPr>
              <w:t>1.215294</w:t>
            </w:r>
          </w:p>
        </w:tc>
        <w:tc>
          <w:tcPr>
            <w:tcW w:w="1508" w:type="dxa"/>
          </w:tcPr>
          <w:p>
            <w:pPr>
              <w:pStyle w:val="TableParagraph"/>
              <w:ind w:left="483"/>
              <w:rPr>
                <w:sz w:val="18"/>
              </w:rPr>
            </w:pPr>
            <w:r>
              <w:rPr>
                <w:sz w:val="18"/>
              </w:rPr>
              <w:t>0.9307156</w:t>
            </w:r>
          </w:p>
        </w:tc>
      </w:tr>
      <w:tr>
        <w:trPr>
          <w:trHeight w:val="224" w:hRule="atLeast"/>
        </w:trPr>
        <w:tc>
          <w:tcPr>
            <w:tcW w:w="1236" w:type="dxa"/>
          </w:tcPr>
          <w:p>
            <w:pPr>
              <w:pStyle w:val="TableParagraph"/>
              <w:spacing w:before="21"/>
              <w:ind w:left="50"/>
              <w:rPr>
                <w:sz w:val="18"/>
              </w:rPr>
            </w:pPr>
            <w:r>
              <w:rPr>
                <w:sz w:val="18"/>
              </w:rPr>
              <w:t>3.9</w:t>
            </w:r>
          </w:p>
        </w:tc>
        <w:tc>
          <w:tcPr>
            <w:tcW w:w="2104" w:type="dxa"/>
          </w:tcPr>
          <w:p>
            <w:pPr>
              <w:pStyle w:val="TableParagraph"/>
              <w:spacing w:before="21"/>
              <w:ind w:left="753"/>
              <w:rPr>
                <w:sz w:val="18"/>
              </w:rPr>
            </w:pPr>
            <w:r>
              <w:rPr>
                <w:sz w:val="18"/>
              </w:rPr>
              <w:t>1.215339</w:t>
            </w:r>
          </w:p>
        </w:tc>
        <w:tc>
          <w:tcPr>
            <w:tcW w:w="1508" w:type="dxa"/>
          </w:tcPr>
          <w:p>
            <w:pPr>
              <w:pStyle w:val="TableParagraph"/>
              <w:spacing w:before="21"/>
              <w:ind w:left="483"/>
              <w:rPr>
                <w:sz w:val="18"/>
              </w:rPr>
            </w:pPr>
            <w:r>
              <w:rPr>
                <w:sz w:val="18"/>
              </w:rPr>
              <w:t>0.9313058</w:t>
            </w:r>
          </w:p>
        </w:tc>
      </w:tr>
      <w:tr>
        <w:trPr>
          <w:trHeight w:val="225" w:hRule="atLeast"/>
        </w:trPr>
        <w:tc>
          <w:tcPr>
            <w:tcW w:w="1236" w:type="dxa"/>
          </w:tcPr>
          <w:p>
            <w:pPr>
              <w:pStyle w:val="TableParagraph"/>
              <w:ind w:left="50"/>
              <w:rPr>
                <w:sz w:val="18"/>
              </w:rPr>
            </w:pPr>
            <w:r>
              <w:rPr>
                <w:sz w:val="18"/>
              </w:rPr>
              <w:t>3.91</w:t>
            </w:r>
          </w:p>
        </w:tc>
        <w:tc>
          <w:tcPr>
            <w:tcW w:w="2104" w:type="dxa"/>
          </w:tcPr>
          <w:p>
            <w:pPr>
              <w:pStyle w:val="TableParagraph"/>
              <w:ind w:left="753"/>
              <w:rPr>
                <w:sz w:val="18"/>
              </w:rPr>
            </w:pPr>
            <w:r>
              <w:rPr>
                <w:sz w:val="18"/>
              </w:rPr>
              <w:t>1.215387</w:t>
            </w:r>
          </w:p>
        </w:tc>
        <w:tc>
          <w:tcPr>
            <w:tcW w:w="1508" w:type="dxa"/>
          </w:tcPr>
          <w:p>
            <w:pPr>
              <w:pStyle w:val="TableParagraph"/>
              <w:ind w:left="483"/>
              <w:rPr>
                <w:sz w:val="18"/>
              </w:rPr>
            </w:pPr>
            <w:r>
              <w:rPr>
                <w:sz w:val="18"/>
              </w:rPr>
              <w:t>0.9318966</w:t>
            </w:r>
          </w:p>
        </w:tc>
      </w:tr>
      <w:tr>
        <w:trPr>
          <w:trHeight w:val="225" w:hRule="atLeast"/>
        </w:trPr>
        <w:tc>
          <w:tcPr>
            <w:tcW w:w="1236" w:type="dxa"/>
          </w:tcPr>
          <w:p>
            <w:pPr>
              <w:pStyle w:val="TableParagraph"/>
              <w:ind w:left="50"/>
              <w:rPr>
                <w:sz w:val="18"/>
              </w:rPr>
            </w:pPr>
            <w:r>
              <w:rPr>
                <w:sz w:val="18"/>
              </w:rPr>
              <w:t>3.92</w:t>
            </w:r>
          </w:p>
        </w:tc>
        <w:tc>
          <w:tcPr>
            <w:tcW w:w="2104" w:type="dxa"/>
          </w:tcPr>
          <w:p>
            <w:pPr>
              <w:pStyle w:val="TableParagraph"/>
              <w:ind w:left="753"/>
              <w:rPr>
                <w:sz w:val="18"/>
              </w:rPr>
            </w:pPr>
            <w:r>
              <w:rPr>
                <w:sz w:val="18"/>
              </w:rPr>
              <w:t>1.21544</w:t>
            </w:r>
          </w:p>
        </w:tc>
        <w:tc>
          <w:tcPr>
            <w:tcW w:w="1508" w:type="dxa"/>
          </w:tcPr>
          <w:p>
            <w:pPr>
              <w:pStyle w:val="TableParagraph"/>
              <w:ind w:left="483"/>
              <w:rPr>
                <w:sz w:val="18"/>
              </w:rPr>
            </w:pPr>
            <w:r>
              <w:rPr>
                <w:sz w:val="18"/>
              </w:rPr>
              <w:t>0.9324881</w:t>
            </w:r>
          </w:p>
        </w:tc>
      </w:tr>
      <w:tr>
        <w:trPr>
          <w:trHeight w:val="224" w:hRule="atLeast"/>
        </w:trPr>
        <w:tc>
          <w:tcPr>
            <w:tcW w:w="1236" w:type="dxa"/>
          </w:tcPr>
          <w:p>
            <w:pPr>
              <w:pStyle w:val="TableParagraph"/>
              <w:spacing w:before="22"/>
              <w:ind w:left="50"/>
              <w:rPr>
                <w:sz w:val="18"/>
              </w:rPr>
            </w:pPr>
            <w:r>
              <w:rPr>
                <w:sz w:val="18"/>
              </w:rPr>
              <w:t>3.93</w:t>
            </w:r>
          </w:p>
        </w:tc>
        <w:tc>
          <w:tcPr>
            <w:tcW w:w="2104" w:type="dxa"/>
          </w:tcPr>
          <w:p>
            <w:pPr>
              <w:pStyle w:val="TableParagraph"/>
              <w:spacing w:before="22"/>
              <w:ind w:left="753"/>
              <w:rPr>
                <w:sz w:val="18"/>
              </w:rPr>
            </w:pPr>
            <w:r>
              <w:rPr>
                <w:sz w:val="18"/>
              </w:rPr>
              <w:t>1.215497</w:t>
            </w:r>
          </w:p>
        </w:tc>
        <w:tc>
          <w:tcPr>
            <w:tcW w:w="1508" w:type="dxa"/>
          </w:tcPr>
          <w:p>
            <w:pPr>
              <w:pStyle w:val="TableParagraph"/>
              <w:spacing w:before="22"/>
              <w:ind w:left="483"/>
              <w:rPr>
                <w:sz w:val="18"/>
              </w:rPr>
            </w:pPr>
            <w:r>
              <w:rPr>
                <w:sz w:val="18"/>
              </w:rPr>
              <w:t>0.9330801</w:t>
            </w:r>
          </w:p>
        </w:tc>
      </w:tr>
      <w:tr>
        <w:trPr>
          <w:trHeight w:val="224" w:hRule="atLeast"/>
        </w:trPr>
        <w:tc>
          <w:tcPr>
            <w:tcW w:w="1236" w:type="dxa"/>
          </w:tcPr>
          <w:p>
            <w:pPr>
              <w:pStyle w:val="TableParagraph"/>
              <w:spacing w:before="21"/>
              <w:ind w:left="50"/>
              <w:rPr>
                <w:sz w:val="18"/>
              </w:rPr>
            </w:pPr>
            <w:r>
              <w:rPr>
                <w:sz w:val="18"/>
              </w:rPr>
              <w:t>3.94</w:t>
            </w:r>
          </w:p>
        </w:tc>
        <w:tc>
          <w:tcPr>
            <w:tcW w:w="2104" w:type="dxa"/>
          </w:tcPr>
          <w:p>
            <w:pPr>
              <w:pStyle w:val="TableParagraph"/>
              <w:spacing w:before="21"/>
              <w:ind w:left="753"/>
              <w:rPr>
                <w:sz w:val="18"/>
              </w:rPr>
            </w:pPr>
            <w:r>
              <w:rPr>
                <w:sz w:val="18"/>
              </w:rPr>
              <w:t>1.215559</w:t>
            </w:r>
          </w:p>
        </w:tc>
        <w:tc>
          <w:tcPr>
            <w:tcW w:w="1508" w:type="dxa"/>
          </w:tcPr>
          <w:p>
            <w:pPr>
              <w:pStyle w:val="TableParagraph"/>
              <w:spacing w:before="21"/>
              <w:ind w:left="483"/>
              <w:rPr>
                <w:sz w:val="18"/>
              </w:rPr>
            </w:pPr>
            <w:r>
              <w:rPr>
                <w:sz w:val="18"/>
              </w:rPr>
              <w:t>0.9336728</w:t>
            </w:r>
          </w:p>
        </w:tc>
      </w:tr>
      <w:tr>
        <w:trPr>
          <w:trHeight w:val="225" w:hRule="atLeast"/>
        </w:trPr>
        <w:tc>
          <w:tcPr>
            <w:tcW w:w="1236" w:type="dxa"/>
          </w:tcPr>
          <w:p>
            <w:pPr>
              <w:pStyle w:val="TableParagraph"/>
              <w:spacing w:before="22"/>
              <w:ind w:left="50"/>
              <w:rPr>
                <w:sz w:val="18"/>
              </w:rPr>
            </w:pPr>
            <w:r>
              <w:rPr>
                <w:sz w:val="18"/>
              </w:rPr>
              <w:t>3.95</w:t>
            </w:r>
          </w:p>
        </w:tc>
        <w:tc>
          <w:tcPr>
            <w:tcW w:w="2104" w:type="dxa"/>
          </w:tcPr>
          <w:p>
            <w:pPr>
              <w:pStyle w:val="TableParagraph"/>
              <w:spacing w:before="22"/>
              <w:ind w:left="753"/>
              <w:rPr>
                <w:sz w:val="18"/>
              </w:rPr>
            </w:pPr>
            <w:r>
              <w:rPr>
                <w:sz w:val="18"/>
              </w:rPr>
              <w:t>1.215624</w:t>
            </w:r>
          </w:p>
        </w:tc>
        <w:tc>
          <w:tcPr>
            <w:tcW w:w="1508" w:type="dxa"/>
          </w:tcPr>
          <w:p>
            <w:pPr>
              <w:pStyle w:val="TableParagraph"/>
              <w:spacing w:before="22"/>
              <w:ind w:left="483"/>
              <w:rPr>
                <w:sz w:val="18"/>
              </w:rPr>
            </w:pPr>
            <w:r>
              <w:rPr>
                <w:sz w:val="18"/>
              </w:rPr>
              <w:t>0.9342661</w:t>
            </w:r>
          </w:p>
        </w:tc>
      </w:tr>
      <w:tr>
        <w:trPr>
          <w:trHeight w:val="225" w:hRule="atLeast"/>
        </w:trPr>
        <w:tc>
          <w:tcPr>
            <w:tcW w:w="1236" w:type="dxa"/>
          </w:tcPr>
          <w:p>
            <w:pPr>
              <w:pStyle w:val="TableParagraph"/>
              <w:ind w:left="50"/>
              <w:rPr>
                <w:sz w:val="18"/>
              </w:rPr>
            </w:pPr>
            <w:r>
              <w:rPr>
                <w:sz w:val="18"/>
              </w:rPr>
              <w:t>3.96</w:t>
            </w:r>
          </w:p>
        </w:tc>
        <w:tc>
          <w:tcPr>
            <w:tcW w:w="2104" w:type="dxa"/>
          </w:tcPr>
          <w:p>
            <w:pPr>
              <w:pStyle w:val="TableParagraph"/>
              <w:ind w:left="753"/>
              <w:rPr>
                <w:sz w:val="18"/>
              </w:rPr>
            </w:pPr>
            <w:r>
              <w:rPr>
                <w:sz w:val="18"/>
              </w:rPr>
              <w:t>1.215694</w:t>
            </w:r>
          </w:p>
        </w:tc>
        <w:tc>
          <w:tcPr>
            <w:tcW w:w="1508" w:type="dxa"/>
          </w:tcPr>
          <w:p>
            <w:pPr>
              <w:pStyle w:val="TableParagraph"/>
              <w:ind w:left="483"/>
              <w:rPr>
                <w:sz w:val="18"/>
              </w:rPr>
            </w:pPr>
            <w:r>
              <w:rPr>
                <w:sz w:val="18"/>
              </w:rPr>
              <w:t>0.9348601</w:t>
            </w:r>
          </w:p>
        </w:tc>
      </w:tr>
      <w:tr>
        <w:trPr>
          <w:trHeight w:val="224" w:hRule="atLeast"/>
        </w:trPr>
        <w:tc>
          <w:tcPr>
            <w:tcW w:w="1236" w:type="dxa"/>
          </w:tcPr>
          <w:p>
            <w:pPr>
              <w:pStyle w:val="TableParagraph"/>
              <w:spacing w:before="22"/>
              <w:ind w:left="50"/>
              <w:rPr>
                <w:sz w:val="18"/>
              </w:rPr>
            </w:pPr>
            <w:r>
              <w:rPr>
                <w:sz w:val="18"/>
              </w:rPr>
              <w:t>3.97</w:t>
            </w:r>
          </w:p>
        </w:tc>
        <w:tc>
          <w:tcPr>
            <w:tcW w:w="2104" w:type="dxa"/>
          </w:tcPr>
          <w:p>
            <w:pPr>
              <w:pStyle w:val="TableParagraph"/>
              <w:spacing w:before="22"/>
              <w:ind w:left="753"/>
              <w:rPr>
                <w:sz w:val="18"/>
              </w:rPr>
            </w:pPr>
            <w:r>
              <w:rPr>
                <w:sz w:val="18"/>
              </w:rPr>
              <w:t>1.215767</w:t>
            </w:r>
          </w:p>
        </w:tc>
        <w:tc>
          <w:tcPr>
            <w:tcW w:w="1508" w:type="dxa"/>
          </w:tcPr>
          <w:p>
            <w:pPr>
              <w:pStyle w:val="TableParagraph"/>
              <w:spacing w:before="22"/>
              <w:ind w:left="483"/>
              <w:rPr>
                <w:sz w:val="18"/>
              </w:rPr>
            </w:pPr>
            <w:r>
              <w:rPr>
                <w:sz w:val="18"/>
              </w:rPr>
              <w:t>0.9354548</w:t>
            </w:r>
          </w:p>
        </w:tc>
      </w:tr>
      <w:tr>
        <w:trPr>
          <w:trHeight w:val="224" w:hRule="atLeast"/>
        </w:trPr>
        <w:tc>
          <w:tcPr>
            <w:tcW w:w="1236" w:type="dxa"/>
          </w:tcPr>
          <w:p>
            <w:pPr>
              <w:pStyle w:val="TableParagraph"/>
              <w:spacing w:before="21"/>
              <w:ind w:left="50"/>
              <w:rPr>
                <w:sz w:val="18"/>
              </w:rPr>
            </w:pPr>
            <w:r>
              <w:rPr>
                <w:sz w:val="18"/>
              </w:rPr>
              <w:t>3.98</w:t>
            </w:r>
          </w:p>
        </w:tc>
        <w:tc>
          <w:tcPr>
            <w:tcW w:w="2104" w:type="dxa"/>
          </w:tcPr>
          <w:p>
            <w:pPr>
              <w:pStyle w:val="TableParagraph"/>
              <w:spacing w:before="21"/>
              <w:ind w:left="753"/>
              <w:rPr>
                <w:sz w:val="18"/>
              </w:rPr>
            </w:pPr>
            <w:r>
              <w:rPr>
                <w:sz w:val="18"/>
              </w:rPr>
              <w:t>1.215845</w:t>
            </w:r>
          </w:p>
        </w:tc>
        <w:tc>
          <w:tcPr>
            <w:tcW w:w="1508" w:type="dxa"/>
          </w:tcPr>
          <w:p>
            <w:pPr>
              <w:pStyle w:val="TableParagraph"/>
              <w:spacing w:before="21"/>
              <w:ind w:left="483"/>
              <w:rPr>
                <w:sz w:val="18"/>
              </w:rPr>
            </w:pPr>
            <w:r>
              <w:rPr>
                <w:sz w:val="18"/>
              </w:rPr>
              <w:t>0.9360502</w:t>
            </w:r>
          </w:p>
        </w:tc>
      </w:tr>
      <w:tr>
        <w:trPr>
          <w:trHeight w:val="225" w:hRule="atLeast"/>
        </w:trPr>
        <w:tc>
          <w:tcPr>
            <w:tcW w:w="1236" w:type="dxa"/>
          </w:tcPr>
          <w:p>
            <w:pPr>
              <w:pStyle w:val="TableParagraph"/>
              <w:spacing w:before="22"/>
              <w:ind w:left="50"/>
              <w:rPr>
                <w:sz w:val="18"/>
              </w:rPr>
            </w:pPr>
            <w:r>
              <w:rPr>
                <w:sz w:val="18"/>
              </w:rPr>
              <w:t>3.99</w:t>
            </w:r>
          </w:p>
        </w:tc>
        <w:tc>
          <w:tcPr>
            <w:tcW w:w="2104" w:type="dxa"/>
          </w:tcPr>
          <w:p>
            <w:pPr>
              <w:pStyle w:val="TableParagraph"/>
              <w:spacing w:before="22"/>
              <w:ind w:left="753"/>
              <w:rPr>
                <w:sz w:val="18"/>
              </w:rPr>
            </w:pPr>
            <w:r>
              <w:rPr>
                <w:sz w:val="18"/>
              </w:rPr>
              <w:t>1.215927</w:t>
            </w:r>
          </w:p>
        </w:tc>
        <w:tc>
          <w:tcPr>
            <w:tcW w:w="1508" w:type="dxa"/>
          </w:tcPr>
          <w:p>
            <w:pPr>
              <w:pStyle w:val="TableParagraph"/>
              <w:spacing w:before="22"/>
              <w:ind w:left="483"/>
              <w:rPr>
                <w:sz w:val="18"/>
              </w:rPr>
            </w:pPr>
            <w:r>
              <w:rPr>
                <w:sz w:val="18"/>
              </w:rPr>
              <w:t>0.9366462</w:t>
            </w:r>
          </w:p>
        </w:tc>
      </w:tr>
      <w:tr>
        <w:trPr>
          <w:trHeight w:val="225" w:hRule="atLeast"/>
        </w:trPr>
        <w:tc>
          <w:tcPr>
            <w:tcW w:w="1236" w:type="dxa"/>
          </w:tcPr>
          <w:p>
            <w:pPr>
              <w:pStyle w:val="TableParagraph"/>
              <w:spacing w:before="22"/>
              <w:ind w:left="50"/>
              <w:rPr>
                <w:sz w:val="18"/>
              </w:rPr>
            </w:pPr>
            <w:r>
              <w:rPr>
                <w:sz w:val="18"/>
              </w:rPr>
              <w:t>4</w:t>
            </w:r>
          </w:p>
        </w:tc>
        <w:tc>
          <w:tcPr>
            <w:tcW w:w="2104" w:type="dxa"/>
          </w:tcPr>
          <w:p>
            <w:pPr>
              <w:pStyle w:val="TableParagraph"/>
              <w:spacing w:before="22"/>
              <w:ind w:left="753"/>
              <w:rPr>
                <w:sz w:val="18"/>
              </w:rPr>
            </w:pPr>
            <w:r>
              <w:rPr>
                <w:sz w:val="18"/>
              </w:rPr>
              <w:t>1.216013</w:t>
            </w:r>
          </w:p>
        </w:tc>
        <w:tc>
          <w:tcPr>
            <w:tcW w:w="1508" w:type="dxa"/>
          </w:tcPr>
          <w:p>
            <w:pPr>
              <w:pStyle w:val="TableParagraph"/>
              <w:spacing w:before="22"/>
              <w:ind w:left="483"/>
              <w:rPr>
                <w:sz w:val="18"/>
              </w:rPr>
            </w:pPr>
            <w:r>
              <w:rPr>
                <w:sz w:val="18"/>
              </w:rPr>
              <w:t>0.937243</w:t>
            </w:r>
          </w:p>
        </w:tc>
      </w:tr>
      <w:tr>
        <w:trPr>
          <w:trHeight w:val="224" w:hRule="atLeast"/>
        </w:trPr>
        <w:tc>
          <w:tcPr>
            <w:tcW w:w="1236" w:type="dxa"/>
          </w:tcPr>
          <w:p>
            <w:pPr>
              <w:pStyle w:val="TableParagraph"/>
              <w:spacing w:before="22"/>
              <w:ind w:left="50"/>
              <w:rPr>
                <w:sz w:val="18"/>
              </w:rPr>
            </w:pPr>
            <w:r>
              <w:rPr>
                <w:sz w:val="18"/>
              </w:rPr>
              <w:t>4.01</w:t>
            </w:r>
          </w:p>
        </w:tc>
        <w:tc>
          <w:tcPr>
            <w:tcW w:w="2104" w:type="dxa"/>
          </w:tcPr>
          <w:p>
            <w:pPr>
              <w:pStyle w:val="TableParagraph"/>
              <w:spacing w:before="22"/>
              <w:ind w:left="753"/>
              <w:rPr>
                <w:sz w:val="18"/>
              </w:rPr>
            </w:pPr>
            <w:r>
              <w:rPr>
                <w:sz w:val="18"/>
              </w:rPr>
              <w:t>1.216103</w:t>
            </w:r>
          </w:p>
        </w:tc>
        <w:tc>
          <w:tcPr>
            <w:tcW w:w="1508" w:type="dxa"/>
          </w:tcPr>
          <w:p>
            <w:pPr>
              <w:pStyle w:val="TableParagraph"/>
              <w:spacing w:before="22"/>
              <w:ind w:left="483"/>
              <w:rPr>
                <w:sz w:val="18"/>
              </w:rPr>
            </w:pPr>
            <w:r>
              <w:rPr>
                <w:sz w:val="18"/>
              </w:rPr>
              <w:t>0.9378405</w:t>
            </w:r>
          </w:p>
        </w:tc>
      </w:tr>
      <w:tr>
        <w:trPr>
          <w:trHeight w:val="224" w:hRule="atLeast"/>
        </w:trPr>
        <w:tc>
          <w:tcPr>
            <w:tcW w:w="1236" w:type="dxa"/>
          </w:tcPr>
          <w:p>
            <w:pPr>
              <w:pStyle w:val="TableParagraph"/>
              <w:spacing w:before="21"/>
              <w:ind w:left="50"/>
              <w:rPr>
                <w:sz w:val="18"/>
              </w:rPr>
            </w:pPr>
            <w:r>
              <w:rPr>
                <w:sz w:val="18"/>
              </w:rPr>
              <w:t>4.02</w:t>
            </w:r>
          </w:p>
        </w:tc>
        <w:tc>
          <w:tcPr>
            <w:tcW w:w="2104" w:type="dxa"/>
          </w:tcPr>
          <w:p>
            <w:pPr>
              <w:pStyle w:val="TableParagraph"/>
              <w:spacing w:before="21"/>
              <w:ind w:left="753"/>
              <w:rPr>
                <w:sz w:val="18"/>
              </w:rPr>
            </w:pPr>
            <w:r>
              <w:rPr>
                <w:sz w:val="18"/>
              </w:rPr>
              <w:t>1.216197</w:t>
            </w:r>
          </w:p>
        </w:tc>
        <w:tc>
          <w:tcPr>
            <w:tcW w:w="1508" w:type="dxa"/>
          </w:tcPr>
          <w:p>
            <w:pPr>
              <w:pStyle w:val="TableParagraph"/>
              <w:spacing w:before="21"/>
              <w:ind w:left="483"/>
              <w:rPr>
                <w:sz w:val="18"/>
              </w:rPr>
            </w:pPr>
            <w:r>
              <w:rPr>
                <w:sz w:val="18"/>
              </w:rPr>
              <w:t>0.9384388</w:t>
            </w:r>
          </w:p>
        </w:tc>
      </w:tr>
      <w:tr>
        <w:trPr>
          <w:trHeight w:val="225" w:hRule="atLeast"/>
        </w:trPr>
        <w:tc>
          <w:tcPr>
            <w:tcW w:w="1236" w:type="dxa"/>
          </w:tcPr>
          <w:p>
            <w:pPr>
              <w:pStyle w:val="TableParagraph"/>
              <w:spacing w:before="22"/>
              <w:ind w:left="50"/>
              <w:rPr>
                <w:sz w:val="18"/>
              </w:rPr>
            </w:pPr>
            <w:r>
              <w:rPr>
                <w:sz w:val="18"/>
              </w:rPr>
              <w:t>4.03</w:t>
            </w:r>
          </w:p>
        </w:tc>
        <w:tc>
          <w:tcPr>
            <w:tcW w:w="2104" w:type="dxa"/>
          </w:tcPr>
          <w:p>
            <w:pPr>
              <w:pStyle w:val="TableParagraph"/>
              <w:spacing w:before="22"/>
              <w:ind w:left="753"/>
              <w:rPr>
                <w:sz w:val="18"/>
              </w:rPr>
            </w:pPr>
            <w:r>
              <w:rPr>
                <w:sz w:val="18"/>
              </w:rPr>
              <w:t>1.216295</w:t>
            </w:r>
          </w:p>
        </w:tc>
        <w:tc>
          <w:tcPr>
            <w:tcW w:w="1508" w:type="dxa"/>
          </w:tcPr>
          <w:p>
            <w:pPr>
              <w:pStyle w:val="TableParagraph"/>
              <w:spacing w:before="22"/>
              <w:ind w:left="483"/>
              <w:rPr>
                <w:sz w:val="18"/>
              </w:rPr>
            </w:pPr>
            <w:r>
              <w:rPr>
                <w:sz w:val="18"/>
              </w:rPr>
              <w:t>0.9390378</w:t>
            </w:r>
          </w:p>
        </w:tc>
      </w:tr>
      <w:tr>
        <w:trPr>
          <w:trHeight w:val="225" w:hRule="atLeast"/>
        </w:trPr>
        <w:tc>
          <w:tcPr>
            <w:tcW w:w="1236" w:type="dxa"/>
          </w:tcPr>
          <w:p>
            <w:pPr>
              <w:pStyle w:val="TableParagraph"/>
              <w:spacing w:before="22"/>
              <w:ind w:left="50"/>
              <w:rPr>
                <w:sz w:val="18"/>
              </w:rPr>
            </w:pPr>
            <w:r>
              <w:rPr>
                <w:sz w:val="18"/>
              </w:rPr>
              <w:t>4.04</w:t>
            </w:r>
          </w:p>
        </w:tc>
        <w:tc>
          <w:tcPr>
            <w:tcW w:w="2104" w:type="dxa"/>
          </w:tcPr>
          <w:p>
            <w:pPr>
              <w:pStyle w:val="TableParagraph"/>
              <w:spacing w:before="22"/>
              <w:ind w:left="753"/>
              <w:rPr>
                <w:sz w:val="18"/>
              </w:rPr>
            </w:pPr>
            <w:r>
              <w:rPr>
                <w:sz w:val="18"/>
              </w:rPr>
              <w:t>1.216398</w:t>
            </w:r>
          </w:p>
        </w:tc>
        <w:tc>
          <w:tcPr>
            <w:tcW w:w="1508" w:type="dxa"/>
          </w:tcPr>
          <w:p>
            <w:pPr>
              <w:pStyle w:val="TableParagraph"/>
              <w:spacing w:before="22"/>
              <w:ind w:left="483"/>
              <w:rPr>
                <w:sz w:val="18"/>
              </w:rPr>
            </w:pPr>
            <w:r>
              <w:rPr>
                <w:sz w:val="18"/>
              </w:rPr>
              <w:t>0.9396376</w:t>
            </w:r>
          </w:p>
        </w:tc>
      </w:tr>
      <w:tr>
        <w:trPr>
          <w:trHeight w:val="224" w:hRule="atLeast"/>
        </w:trPr>
        <w:tc>
          <w:tcPr>
            <w:tcW w:w="1236" w:type="dxa"/>
          </w:tcPr>
          <w:p>
            <w:pPr>
              <w:pStyle w:val="TableParagraph"/>
              <w:ind w:left="50"/>
              <w:rPr>
                <w:sz w:val="18"/>
              </w:rPr>
            </w:pPr>
            <w:r>
              <w:rPr>
                <w:sz w:val="18"/>
              </w:rPr>
              <w:t>4.05</w:t>
            </w:r>
          </w:p>
        </w:tc>
        <w:tc>
          <w:tcPr>
            <w:tcW w:w="2104" w:type="dxa"/>
          </w:tcPr>
          <w:p>
            <w:pPr>
              <w:pStyle w:val="TableParagraph"/>
              <w:ind w:left="753"/>
              <w:rPr>
                <w:sz w:val="18"/>
              </w:rPr>
            </w:pPr>
            <w:r>
              <w:rPr>
                <w:sz w:val="18"/>
              </w:rPr>
              <w:t>1.216504</w:t>
            </w:r>
          </w:p>
        </w:tc>
        <w:tc>
          <w:tcPr>
            <w:tcW w:w="1508" w:type="dxa"/>
          </w:tcPr>
          <w:p>
            <w:pPr>
              <w:pStyle w:val="TableParagraph"/>
              <w:ind w:left="483"/>
              <w:rPr>
                <w:sz w:val="18"/>
              </w:rPr>
            </w:pPr>
            <w:r>
              <w:rPr>
                <w:sz w:val="18"/>
              </w:rPr>
              <w:t>0.9402381</w:t>
            </w:r>
          </w:p>
        </w:tc>
      </w:tr>
      <w:tr>
        <w:trPr>
          <w:trHeight w:val="224" w:hRule="atLeast"/>
        </w:trPr>
        <w:tc>
          <w:tcPr>
            <w:tcW w:w="1236" w:type="dxa"/>
          </w:tcPr>
          <w:p>
            <w:pPr>
              <w:pStyle w:val="TableParagraph"/>
              <w:spacing w:before="21"/>
              <w:ind w:left="50"/>
              <w:rPr>
                <w:sz w:val="18"/>
              </w:rPr>
            </w:pPr>
            <w:r>
              <w:rPr>
                <w:sz w:val="18"/>
              </w:rPr>
              <w:t>4.06</w:t>
            </w:r>
          </w:p>
        </w:tc>
        <w:tc>
          <w:tcPr>
            <w:tcW w:w="2104" w:type="dxa"/>
          </w:tcPr>
          <w:p>
            <w:pPr>
              <w:pStyle w:val="TableParagraph"/>
              <w:spacing w:before="21"/>
              <w:ind w:left="753"/>
              <w:rPr>
                <w:sz w:val="18"/>
              </w:rPr>
            </w:pPr>
            <w:r>
              <w:rPr>
                <w:sz w:val="18"/>
              </w:rPr>
              <w:t>1.216614</w:t>
            </w:r>
          </w:p>
        </w:tc>
        <w:tc>
          <w:tcPr>
            <w:tcW w:w="1508" w:type="dxa"/>
          </w:tcPr>
          <w:p>
            <w:pPr>
              <w:pStyle w:val="TableParagraph"/>
              <w:spacing w:before="21"/>
              <w:ind w:left="483"/>
              <w:rPr>
                <w:sz w:val="18"/>
              </w:rPr>
            </w:pPr>
            <w:r>
              <w:rPr>
                <w:sz w:val="18"/>
              </w:rPr>
              <w:t>0.9408394</w:t>
            </w:r>
          </w:p>
        </w:tc>
      </w:tr>
      <w:tr>
        <w:trPr>
          <w:trHeight w:val="225" w:hRule="atLeast"/>
        </w:trPr>
        <w:tc>
          <w:tcPr>
            <w:tcW w:w="1236" w:type="dxa"/>
          </w:tcPr>
          <w:p>
            <w:pPr>
              <w:pStyle w:val="TableParagraph"/>
              <w:ind w:left="50"/>
              <w:rPr>
                <w:sz w:val="18"/>
              </w:rPr>
            </w:pPr>
            <w:r>
              <w:rPr>
                <w:sz w:val="18"/>
              </w:rPr>
              <w:t>4.07</w:t>
            </w:r>
          </w:p>
        </w:tc>
        <w:tc>
          <w:tcPr>
            <w:tcW w:w="2104" w:type="dxa"/>
          </w:tcPr>
          <w:p>
            <w:pPr>
              <w:pStyle w:val="TableParagraph"/>
              <w:ind w:left="753"/>
              <w:rPr>
                <w:sz w:val="18"/>
              </w:rPr>
            </w:pPr>
            <w:r>
              <w:rPr>
                <w:sz w:val="18"/>
              </w:rPr>
              <w:t>1.216728</w:t>
            </w:r>
          </w:p>
        </w:tc>
        <w:tc>
          <w:tcPr>
            <w:tcW w:w="1508" w:type="dxa"/>
          </w:tcPr>
          <w:p>
            <w:pPr>
              <w:pStyle w:val="TableParagraph"/>
              <w:ind w:left="483"/>
              <w:rPr>
                <w:sz w:val="18"/>
              </w:rPr>
            </w:pPr>
            <w:r>
              <w:rPr>
                <w:sz w:val="18"/>
              </w:rPr>
              <w:t>0.9414416</w:t>
            </w:r>
          </w:p>
        </w:tc>
      </w:tr>
      <w:tr>
        <w:trPr>
          <w:trHeight w:val="225" w:hRule="atLeast"/>
        </w:trPr>
        <w:tc>
          <w:tcPr>
            <w:tcW w:w="1236" w:type="dxa"/>
          </w:tcPr>
          <w:p>
            <w:pPr>
              <w:pStyle w:val="TableParagraph"/>
              <w:ind w:left="50"/>
              <w:rPr>
                <w:sz w:val="18"/>
              </w:rPr>
            </w:pPr>
            <w:r>
              <w:rPr>
                <w:sz w:val="18"/>
              </w:rPr>
              <w:t>4.08</w:t>
            </w:r>
          </w:p>
        </w:tc>
        <w:tc>
          <w:tcPr>
            <w:tcW w:w="2104" w:type="dxa"/>
          </w:tcPr>
          <w:p>
            <w:pPr>
              <w:pStyle w:val="TableParagraph"/>
              <w:ind w:left="753"/>
              <w:rPr>
                <w:sz w:val="18"/>
              </w:rPr>
            </w:pPr>
            <w:r>
              <w:rPr>
                <w:sz w:val="18"/>
              </w:rPr>
              <w:t>1.216846</w:t>
            </w:r>
          </w:p>
        </w:tc>
        <w:tc>
          <w:tcPr>
            <w:tcW w:w="1508" w:type="dxa"/>
          </w:tcPr>
          <w:p>
            <w:pPr>
              <w:pStyle w:val="TableParagraph"/>
              <w:ind w:left="483"/>
              <w:rPr>
                <w:sz w:val="18"/>
              </w:rPr>
            </w:pPr>
            <w:r>
              <w:rPr>
                <w:sz w:val="18"/>
              </w:rPr>
              <w:t>0.9420445</w:t>
            </w:r>
          </w:p>
        </w:tc>
      </w:tr>
      <w:tr>
        <w:trPr>
          <w:trHeight w:val="224" w:hRule="atLeast"/>
        </w:trPr>
        <w:tc>
          <w:tcPr>
            <w:tcW w:w="1236" w:type="dxa"/>
          </w:tcPr>
          <w:p>
            <w:pPr>
              <w:pStyle w:val="TableParagraph"/>
              <w:ind w:left="50"/>
              <w:rPr>
                <w:sz w:val="18"/>
              </w:rPr>
            </w:pPr>
            <w:r>
              <w:rPr>
                <w:sz w:val="18"/>
              </w:rPr>
              <w:t>4.09</w:t>
            </w:r>
          </w:p>
        </w:tc>
        <w:tc>
          <w:tcPr>
            <w:tcW w:w="2104" w:type="dxa"/>
          </w:tcPr>
          <w:p>
            <w:pPr>
              <w:pStyle w:val="TableParagraph"/>
              <w:ind w:left="753"/>
              <w:rPr>
                <w:sz w:val="18"/>
              </w:rPr>
            </w:pPr>
            <w:r>
              <w:rPr>
                <w:sz w:val="18"/>
              </w:rPr>
              <w:t>1.216969</w:t>
            </w:r>
          </w:p>
        </w:tc>
        <w:tc>
          <w:tcPr>
            <w:tcW w:w="1508" w:type="dxa"/>
          </w:tcPr>
          <w:p>
            <w:pPr>
              <w:pStyle w:val="TableParagraph"/>
              <w:ind w:left="483"/>
              <w:rPr>
                <w:sz w:val="18"/>
              </w:rPr>
            </w:pPr>
            <w:r>
              <w:rPr>
                <w:sz w:val="18"/>
              </w:rPr>
              <w:t>0.9426483</w:t>
            </w:r>
          </w:p>
        </w:tc>
      </w:tr>
      <w:tr>
        <w:trPr>
          <w:trHeight w:val="224" w:hRule="atLeast"/>
        </w:trPr>
        <w:tc>
          <w:tcPr>
            <w:tcW w:w="1236" w:type="dxa"/>
          </w:tcPr>
          <w:p>
            <w:pPr>
              <w:pStyle w:val="TableParagraph"/>
              <w:spacing w:before="21"/>
              <w:ind w:left="50"/>
              <w:rPr>
                <w:sz w:val="18"/>
              </w:rPr>
            </w:pPr>
            <w:r>
              <w:rPr>
                <w:sz w:val="18"/>
              </w:rPr>
              <w:t>4.1</w:t>
            </w:r>
          </w:p>
        </w:tc>
        <w:tc>
          <w:tcPr>
            <w:tcW w:w="2104" w:type="dxa"/>
          </w:tcPr>
          <w:p>
            <w:pPr>
              <w:pStyle w:val="TableParagraph"/>
              <w:spacing w:before="21"/>
              <w:ind w:left="753"/>
              <w:rPr>
                <w:sz w:val="18"/>
              </w:rPr>
            </w:pPr>
            <w:r>
              <w:rPr>
                <w:sz w:val="18"/>
              </w:rPr>
              <w:t>1.217095</w:t>
            </w:r>
          </w:p>
        </w:tc>
        <w:tc>
          <w:tcPr>
            <w:tcW w:w="1508" w:type="dxa"/>
          </w:tcPr>
          <w:p>
            <w:pPr>
              <w:pStyle w:val="TableParagraph"/>
              <w:spacing w:before="21"/>
              <w:ind w:left="483"/>
              <w:rPr>
                <w:sz w:val="18"/>
              </w:rPr>
            </w:pPr>
            <w:r>
              <w:rPr>
                <w:sz w:val="18"/>
              </w:rPr>
              <w:t>0.9432529</w:t>
            </w:r>
          </w:p>
        </w:tc>
      </w:tr>
      <w:tr>
        <w:trPr>
          <w:trHeight w:val="225" w:hRule="atLeast"/>
        </w:trPr>
        <w:tc>
          <w:tcPr>
            <w:tcW w:w="1236" w:type="dxa"/>
          </w:tcPr>
          <w:p>
            <w:pPr>
              <w:pStyle w:val="TableParagraph"/>
              <w:ind w:left="50"/>
              <w:rPr>
                <w:sz w:val="18"/>
              </w:rPr>
            </w:pPr>
            <w:r>
              <w:rPr>
                <w:sz w:val="18"/>
              </w:rPr>
              <w:t>4.11</w:t>
            </w:r>
          </w:p>
        </w:tc>
        <w:tc>
          <w:tcPr>
            <w:tcW w:w="2104" w:type="dxa"/>
          </w:tcPr>
          <w:p>
            <w:pPr>
              <w:pStyle w:val="TableParagraph"/>
              <w:ind w:left="753"/>
              <w:rPr>
                <w:sz w:val="18"/>
              </w:rPr>
            </w:pPr>
            <w:r>
              <w:rPr>
                <w:sz w:val="18"/>
              </w:rPr>
              <w:t>1.217225</w:t>
            </w:r>
          </w:p>
        </w:tc>
        <w:tc>
          <w:tcPr>
            <w:tcW w:w="1508" w:type="dxa"/>
          </w:tcPr>
          <w:p>
            <w:pPr>
              <w:pStyle w:val="TableParagraph"/>
              <w:ind w:left="483"/>
              <w:rPr>
                <w:sz w:val="18"/>
              </w:rPr>
            </w:pPr>
            <w:r>
              <w:rPr>
                <w:sz w:val="18"/>
              </w:rPr>
              <w:t>0.9438584</w:t>
            </w:r>
          </w:p>
        </w:tc>
      </w:tr>
      <w:tr>
        <w:trPr>
          <w:trHeight w:val="225" w:hRule="atLeast"/>
        </w:trPr>
        <w:tc>
          <w:tcPr>
            <w:tcW w:w="1236" w:type="dxa"/>
          </w:tcPr>
          <w:p>
            <w:pPr>
              <w:pStyle w:val="TableParagraph"/>
              <w:ind w:left="50"/>
              <w:rPr>
                <w:sz w:val="18"/>
              </w:rPr>
            </w:pPr>
            <w:r>
              <w:rPr>
                <w:sz w:val="18"/>
              </w:rPr>
              <w:t>4.12</w:t>
            </w:r>
          </w:p>
        </w:tc>
        <w:tc>
          <w:tcPr>
            <w:tcW w:w="2104" w:type="dxa"/>
          </w:tcPr>
          <w:p>
            <w:pPr>
              <w:pStyle w:val="TableParagraph"/>
              <w:ind w:left="753"/>
              <w:rPr>
                <w:sz w:val="18"/>
              </w:rPr>
            </w:pPr>
            <w:r>
              <w:rPr>
                <w:sz w:val="18"/>
              </w:rPr>
              <w:t>1.217359</w:t>
            </w:r>
          </w:p>
        </w:tc>
        <w:tc>
          <w:tcPr>
            <w:tcW w:w="1508" w:type="dxa"/>
          </w:tcPr>
          <w:p>
            <w:pPr>
              <w:pStyle w:val="TableParagraph"/>
              <w:ind w:left="483"/>
              <w:rPr>
                <w:sz w:val="18"/>
              </w:rPr>
            </w:pPr>
            <w:r>
              <w:rPr>
                <w:sz w:val="18"/>
              </w:rPr>
              <w:t>0.9444647</w:t>
            </w:r>
          </w:p>
        </w:tc>
      </w:tr>
      <w:tr>
        <w:trPr>
          <w:trHeight w:val="224" w:hRule="atLeast"/>
        </w:trPr>
        <w:tc>
          <w:tcPr>
            <w:tcW w:w="1236" w:type="dxa"/>
          </w:tcPr>
          <w:p>
            <w:pPr>
              <w:pStyle w:val="TableParagraph"/>
              <w:ind w:left="50"/>
              <w:rPr>
                <w:sz w:val="18"/>
              </w:rPr>
            </w:pPr>
            <w:r>
              <w:rPr>
                <w:sz w:val="18"/>
              </w:rPr>
              <w:t>4.13</w:t>
            </w:r>
          </w:p>
        </w:tc>
        <w:tc>
          <w:tcPr>
            <w:tcW w:w="2104" w:type="dxa"/>
          </w:tcPr>
          <w:p>
            <w:pPr>
              <w:pStyle w:val="TableParagraph"/>
              <w:ind w:left="753"/>
              <w:rPr>
                <w:sz w:val="18"/>
              </w:rPr>
            </w:pPr>
            <w:r>
              <w:rPr>
                <w:sz w:val="18"/>
              </w:rPr>
              <w:t>1.217497</w:t>
            </w:r>
          </w:p>
        </w:tc>
        <w:tc>
          <w:tcPr>
            <w:tcW w:w="1508" w:type="dxa"/>
          </w:tcPr>
          <w:p>
            <w:pPr>
              <w:pStyle w:val="TableParagraph"/>
              <w:ind w:left="483"/>
              <w:rPr>
                <w:sz w:val="18"/>
              </w:rPr>
            </w:pPr>
            <w:r>
              <w:rPr>
                <w:sz w:val="18"/>
              </w:rPr>
              <w:t>0.9450719</w:t>
            </w:r>
          </w:p>
        </w:tc>
      </w:tr>
      <w:tr>
        <w:trPr>
          <w:trHeight w:val="224" w:hRule="atLeast"/>
        </w:trPr>
        <w:tc>
          <w:tcPr>
            <w:tcW w:w="1236" w:type="dxa"/>
          </w:tcPr>
          <w:p>
            <w:pPr>
              <w:pStyle w:val="TableParagraph"/>
              <w:spacing w:before="21"/>
              <w:ind w:left="50"/>
              <w:rPr>
                <w:sz w:val="18"/>
              </w:rPr>
            </w:pPr>
            <w:r>
              <w:rPr>
                <w:sz w:val="18"/>
              </w:rPr>
              <w:t>4.14</w:t>
            </w:r>
          </w:p>
        </w:tc>
        <w:tc>
          <w:tcPr>
            <w:tcW w:w="2104" w:type="dxa"/>
          </w:tcPr>
          <w:p>
            <w:pPr>
              <w:pStyle w:val="TableParagraph"/>
              <w:spacing w:before="21"/>
              <w:ind w:left="753"/>
              <w:rPr>
                <w:sz w:val="18"/>
              </w:rPr>
            </w:pPr>
            <w:r>
              <w:rPr>
                <w:sz w:val="18"/>
              </w:rPr>
              <w:t>1.217639</w:t>
            </w:r>
          </w:p>
        </w:tc>
        <w:tc>
          <w:tcPr>
            <w:tcW w:w="1508" w:type="dxa"/>
          </w:tcPr>
          <w:p>
            <w:pPr>
              <w:pStyle w:val="TableParagraph"/>
              <w:spacing w:before="21"/>
              <w:ind w:left="483"/>
              <w:rPr>
                <w:sz w:val="18"/>
              </w:rPr>
            </w:pPr>
            <w:r>
              <w:rPr>
                <w:sz w:val="18"/>
              </w:rPr>
              <w:t>0.9456799</w:t>
            </w:r>
          </w:p>
        </w:tc>
      </w:tr>
      <w:tr>
        <w:trPr>
          <w:trHeight w:val="225" w:hRule="atLeast"/>
        </w:trPr>
        <w:tc>
          <w:tcPr>
            <w:tcW w:w="1236" w:type="dxa"/>
          </w:tcPr>
          <w:p>
            <w:pPr>
              <w:pStyle w:val="TableParagraph"/>
              <w:ind w:left="50"/>
              <w:rPr>
                <w:sz w:val="18"/>
              </w:rPr>
            </w:pPr>
            <w:r>
              <w:rPr>
                <w:sz w:val="18"/>
              </w:rPr>
              <w:t>4.15</w:t>
            </w:r>
          </w:p>
        </w:tc>
        <w:tc>
          <w:tcPr>
            <w:tcW w:w="2104" w:type="dxa"/>
          </w:tcPr>
          <w:p>
            <w:pPr>
              <w:pStyle w:val="TableParagraph"/>
              <w:ind w:left="753"/>
              <w:rPr>
                <w:sz w:val="18"/>
              </w:rPr>
            </w:pPr>
            <w:r>
              <w:rPr>
                <w:sz w:val="18"/>
              </w:rPr>
              <w:t>1.217785</w:t>
            </w:r>
          </w:p>
        </w:tc>
        <w:tc>
          <w:tcPr>
            <w:tcW w:w="1508" w:type="dxa"/>
          </w:tcPr>
          <w:p>
            <w:pPr>
              <w:pStyle w:val="TableParagraph"/>
              <w:ind w:left="483"/>
              <w:rPr>
                <w:sz w:val="18"/>
              </w:rPr>
            </w:pPr>
            <w:r>
              <w:rPr>
                <w:sz w:val="18"/>
              </w:rPr>
              <w:t>0.9462889</w:t>
            </w:r>
          </w:p>
        </w:tc>
      </w:tr>
      <w:tr>
        <w:trPr>
          <w:trHeight w:val="225" w:hRule="atLeast"/>
        </w:trPr>
        <w:tc>
          <w:tcPr>
            <w:tcW w:w="1236" w:type="dxa"/>
          </w:tcPr>
          <w:p>
            <w:pPr>
              <w:pStyle w:val="TableParagraph"/>
              <w:ind w:left="50"/>
              <w:rPr>
                <w:sz w:val="18"/>
              </w:rPr>
            </w:pPr>
            <w:r>
              <w:rPr>
                <w:sz w:val="18"/>
              </w:rPr>
              <w:t>4.16</w:t>
            </w:r>
          </w:p>
        </w:tc>
        <w:tc>
          <w:tcPr>
            <w:tcW w:w="2104" w:type="dxa"/>
          </w:tcPr>
          <w:p>
            <w:pPr>
              <w:pStyle w:val="TableParagraph"/>
              <w:ind w:left="753"/>
              <w:rPr>
                <w:sz w:val="18"/>
              </w:rPr>
            </w:pPr>
            <w:r>
              <w:rPr>
                <w:sz w:val="18"/>
              </w:rPr>
              <w:t>1.217935</w:t>
            </w:r>
          </w:p>
        </w:tc>
        <w:tc>
          <w:tcPr>
            <w:tcW w:w="1508" w:type="dxa"/>
          </w:tcPr>
          <w:p>
            <w:pPr>
              <w:pStyle w:val="TableParagraph"/>
              <w:ind w:left="483"/>
              <w:rPr>
                <w:sz w:val="18"/>
              </w:rPr>
            </w:pPr>
            <w:r>
              <w:rPr>
                <w:sz w:val="18"/>
              </w:rPr>
              <w:t>0.9468987</w:t>
            </w:r>
          </w:p>
        </w:tc>
      </w:tr>
      <w:tr>
        <w:trPr>
          <w:trHeight w:val="224" w:hRule="atLeast"/>
        </w:trPr>
        <w:tc>
          <w:tcPr>
            <w:tcW w:w="1236" w:type="dxa"/>
          </w:tcPr>
          <w:p>
            <w:pPr>
              <w:pStyle w:val="TableParagraph"/>
              <w:ind w:left="50"/>
              <w:rPr>
                <w:sz w:val="18"/>
              </w:rPr>
            </w:pPr>
            <w:r>
              <w:rPr>
                <w:sz w:val="18"/>
              </w:rPr>
              <w:t>4.17</w:t>
            </w:r>
          </w:p>
        </w:tc>
        <w:tc>
          <w:tcPr>
            <w:tcW w:w="2104" w:type="dxa"/>
          </w:tcPr>
          <w:p>
            <w:pPr>
              <w:pStyle w:val="TableParagraph"/>
              <w:ind w:left="753"/>
              <w:rPr>
                <w:sz w:val="18"/>
              </w:rPr>
            </w:pPr>
            <w:r>
              <w:rPr>
                <w:sz w:val="18"/>
              </w:rPr>
              <w:t>1.218088</w:t>
            </w:r>
          </w:p>
        </w:tc>
        <w:tc>
          <w:tcPr>
            <w:tcW w:w="1508" w:type="dxa"/>
          </w:tcPr>
          <w:p>
            <w:pPr>
              <w:pStyle w:val="TableParagraph"/>
              <w:ind w:left="483"/>
              <w:rPr>
                <w:sz w:val="18"/>
              </w:rPr>
            </w:pPr>
            <w:r>
              <w:rPr>
                <w:sz w:val="18"/>
              </w:rPr>
              <w:t>0.9475095</w:t>
            </w:r>
          </w:p>
        </w:tc>
      </w:tr>
      <w:tr>
        <w:trPr>
          <w:trHeight w:val="224" w:hRule="atLeast"/>
        </w:trPr>
        <w:tc>
          <w:tcPr>
            <w:tcW w:w="1236" w:type="dxa"/>
          </w:tcPr>
          <w:p>
            <w:pPr>
              <w:pStyle w:val="TableParagraph"/>
              <w:spacing w:before="21"/>
              <w:ind w:left="50"/>
              <w:rPr>
                <w:sz w:val="18"/>
              </w:rPr>
            </w:pPr>
            <w:r>
              <w:rPr>
                <w:sz w:val="18"/>
              </w:rPr>
              <w:t>4.18</w:t>
            </w:r>
          </w:p>
        </w:tc>
        <w:tc>
          <w:tcPr>
            <w:tcW w:w="2104" w:type="dxa"/>
          </w:tcPr>
          <w:p>
            <w:pPr>
              <w:pStyle w:val="TableParagraph"/>
              <w:spacing w:before="21"/>
              <w:ind w:left="753"/>
              <w:rPr>
                <w:sz w:val="18"/>
              </w:rPr>
            </w:pPr>
            <w:r>
              <w:rPr>
                <w:sz w:val="18"/>
              </w:rPr>
              <w:t>1.218246</w:t>
            </w:r>
          </w:p>
        </w:tc>
        <w:tc>
          <w:tcPr>
            <w:tcW w:w="1508" w:type="dxa"/>
          </w:tcPr>
          <w:p>
            <w:pPr>
              <w:pStyle w:val="TableParagraph"/>
              <w:spacing w:before="21"/>
              <w:ind w:left="483"/>
              <w:rPr>
                <w:sz w:val="18"/>
              </w:rPr>
            </w:pPr>
            <w:r>
              <w:rPr>
                <w:sz w:val="18"/>
              </w:rPr>
              <w:t>0.9481211</w:t>
            </w:r>
          </w:p>
        </w:tc>
      </w:tr>
      <w:tr>
        <w:trPr>
          <w:trHeight w:val="225" w:hRule="atLeast"/>
        </w:trPr>
        <w:tc>
          <w:tcPr>
            <w:tcW w:w="1236" w:type="dxa"/>
          </w:tcPr>
          <w:p>
            <w:pPr>
              <w:pStyle w:val="TableParagraph"/>
              <w:ind w:left="50"/>
              <w:rPr>
                <w:sz w:val="18"/>
              </w:rPr>
            </w:pPr>
            <w:r>
              <w:rPr>
                <w:sz w:val="18"/>
              </w:rPr>
              <w:t>4.19</w:t>
            </w:r>
          </w:p>
        </w:tc>
        <w:tc>
          <w:tcPr>
            <w:tcW w:w="2104" w:type="dxa"/>
          </w:tcPr>
          <w:p>
            <w:pPr>
              <w:pStyle w:val="TableParagraph"/>
              <w:ind w:left="753"/>
              <w:rPr>
                <w:sz w:val="18"/>
              </w:rPr>
            </w:pPr>
            <w:r>
              <w:rPr>
                <w:sz w:val="18"/>
              </w:rPr>
              <w:t>1.218407</w:t>
            </w:r>
          </w:p>
        </w:tc>
        <w:tc>
          <w:tcPr>
            <w:tcW w:w="1508" w:type="dxa"/>
          </w:tcPr>
          <w:p>
            <w:pPr>
              <w:pStyle w:val="TableParagraph"/>
              <w:ind w:left="483"/>
              <w:rPr>
                <w:sz w:val="18"/>
              </w:rPr>
            </w:pPr>
            <w:r>
              <w:rPr>
                <w:sz w:val="18"/>
              </w:rPr>
              <w:t>0.9487337</w:t>
            </w:r>
          </w:p>
        </w:tc>
      </w:tr>
      <w:tr>
        <w:trPr>
          <w:trHeight w:val="203" w:hRule="atLeast"/>
        </w:trPr>
        <w:tc>
          <w:tcPr>
            <w:tcW w:w="1236" w:type="dxa"/>
          </w:tcPr>
          <w:p>
            <w:pPr>
              <w:pStyle w:val="TableParagraph"/>
              <w:spacing w:line="160" w:lineRule="exact"/>
              <w:ind w:left="50"/>
              <w:rPr>
                <w:sz w:val="18"/>
              </w:rPr>
            </w:pPr>
            <w:r>
              <w:rPr>
                <w:sz w:val="18"/>
              </w:rPr>
              <w:t>4.2</w:t>
            </w:r>
          </w:p>
        </w:tc>
        <w:tc>
          <w:tcPr>
            <w:tcW w:w="2104" w:type="dxa"/>
          </w:tcPr>
          <w:p>
            <w:pPr>
              <w:pStyle w:val="TableParagraph"/>
              <w:spacing w:line="160" w:lineRule="exact"/>
              <w:ind w:left="753"/>
              <w:rPr>
                <w:sz w:val="18"/>
              </w:rPr>
            </w:pPr>
            <w:r>
              <w:rPr>
                <w:sz w:val="18"/>
              </w:rPr>
              <w:t>1.218572</w:t>
            </w:r>
          </w:p>
        </w:tc>
        <w:tc>
          <w:tcPr>
            <w:tcW w:w="1508" w:type="dxa"/>
          </w:tcPr>
          <w:p>
            <w:pPr>
              <w:pStyle w:val="TableParagraph"/>
              <w:spacing w:line="160" w:lineRule="exact"/>
              <w:ind w:left="483"/>
              <w:rPr>
                <w:sz w:val="18"/>
              </w:rPr>
            </w:pPr>
            <w:r>
              <w:rPr>
                <w:sz w:val="18"/>
              </w:rPr>
              <w:t>0.9493473</w:t>
            </w:r>
          </w:p>
        </w:tc>
      </w:tr>
    </w:tbl>
    <w:p>
      <w:pPr>
        <w:pStyle w:val="BodyText"/>
        <w:spacing w:before="8"/>
        <w:rPr>
          <w:rFonts w:ascii="Lucida Console"/>
          <w:sz w:val="16"/>
        </w:rPr>
      </w:pPr>
    </w:p>
    <w:p>
      <w:pPr>
        <w:spacing w:before="100"/>
        <w:ind w:left="1508" w:right="0" w:firstLine="0"/>
        <w:jc w:val="left"/>
        <w:rPr>
          <w:rFonts w:ascii="Lucida Console"/>
          <w:sz w:val="18"/>
        </w:rPr>
      </w:pPr>
      <w:r>
        <w:rPr>
          <w:rFonts w:ascii="Lucida Console"/>
          <w:sz w:val="18"/>
        </w:rPr>
        <w:t>==========================</w:t>
      </w:r>
    </w:p>
    <w:p>
      <w:pPr>
        <w:spacing w:before="46"/>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5"/>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3.79 </w:t>
      </w:r>
      <w:r>
        <w:rPr>
          <w:rFonts w:ascii="Lucida Console"/>
          <w:sz w:val="18"/>
        </w:rPr>
        <w:t>GCV</w:t>
      </w:r>
      <w:r>
        <w:rPr>
          <w:rFonts w:ascii="Lucida Console"/>
          <w:spacing w:val="-3"/>
          <w:sz w:val="18"/>
        </w:rPr>
        <w:t> </w:t>
      </w:r>
      <w:r>
        <w:rPr>
          <w:rFonts w:ascii="Lucida Console"/>
          <w:sz w:val="18"/>
        </w:rPr>
        <w:t>Minimum :</w:t>
        <w:tab/>
        <w:t>1.215082 MSE</w:t>
      </w:r>
      <w:r>
        <w:rPr>
          <w:rFonts w:ascii="Lucida Console"/>
          <w:spacing w:val="-3"/>
          <w:sz w:val="18"/>
        </w:rPr>
        <w:t> </w:t>
      </w:r>
      <w:r>
        <w:rPr>
          <w:rFonts w:ascii="Lucida Console"/>
          <w:sz w:val="18"/>
        </w:rPr>
        <w:t>:</w:t>
        <w:tab/>
        <w:t>0.9248422</w:t>
      </w:r>
    </w:p>
    <w:p>
      <w:pPr>
        <w:tabs>
          <w:tab w:pos="2809" w:val="left" w:leader="none"/>
        </w:tabs>
        <w:spacing w:line="179"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0.9992607</w:t>
      </w:r>
    </w:p>
    <w:p>
      <w:pPr>
        <w:spacing w:line="300" w:lineRule="auto" w:before="46"/>
        <w:ind w:left="1508" w:right="5609" w:firstLine="0"/>
        <w:jc w:val="left"/>
        <w:rPr>
          <w:rFonts w:ascii="Lucida Console"/>
          <w:sz w:val="18"/>
        </w:rPr>
      </w:pPr>
      <w:r>
        <w:rPr>
          <w:rFonts w:ascii="Lucida Console"/>
          <w:sz w:val="18"/>
        </w:rPr>
        <w:t>Masukkan batas bawah bandwidth : 4.23 Masukkan batas atas bandwidth : 4.25 Masukkan nilai increament : 0.01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DENGAN MENGGUNAKAN PEMBOBOT</w:t>
      </w:r>
    </w:p>
    <w:p>
      <w:pPr>
        <w:pStyle w:val="BodyText"/>
        <w:spacing w:before="9"/>
        <w:rPr>
          <w:rFonts w:ascii="Lucida Console"/>
          <w:sz w:val="26"/>
        </w:rPr>
      </w:pPr>
    </w:p>
    <w:p>
      <w:pPr>
        <w:spacing w:before="0"/>
        <w:ind w:left="1508" w:right="0" w:firstLine="0"/>
        <w:jc w:val="left"/>
        <w:rPr>
          <w:rFonts w:ascii="Lucida Console"/>
          <w:sz w:val="18"/>
        </w:rPr>
      </w:pPr>
      <w:r>
        <w:rPr>
          <w:rFonts w:ascii="Lucida Console"/>
          <w:sz w:val="18"/>
        </w:rPr>
        <w:t>=========================================</w:t>
      </w:r>
    </w:p>
    <w:p>
      <w:pPr>
        <w:tabs>
          <w:tab w:pos="3448" w:val="left" w:leader="none"/>
          <w:tab w:pos="5281" w:val="left" w:leader="none"/>
        </w:tabs>
        <w:spacing w:before="46"/>
        <w:ind w:left="1508" w:right="0" w:firstLine="0"/>
        <w:jc w:val="left"/>
        <w:rPr>
          <w:rFonts w:ascii="Lucida Console"/>
          <w:sz w:val="18"/>
        </w:rPr>
      </w:pPr>
      <w:r>
        <w:rPr>
          <w:rFonts w:ascii="Lucida Console"/>
          <w:sz w:val="18"/>
        </w:rPr>
        <w:t>Bandwidth</w:t>
        <w:tab/>
        <w:t>GCV</w:t>
        <w:tab/>
        <w:t>MSE</w:t>
      </w:r>
    </w:p>
    <w:p>
      <w:pPr>
        <w:spacing w:after="0"/>
        <w:jc w:val="left"/>
        <w:rPr>
          <w:rFonts w:ascii="Lucida Console"/>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0"/>
        </w:rPr>
      </w:pPr>
    </w:p>
    <w:p>
      <w:pPr>
        <w:spacing w:before="100" w:after="46"/>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1536"/>
        <w:gridCol w:w="1051"/>
      </w:tblGrid>
      <w:tr>
        <w:trPr>
          <w:trHeight w:val="201" w:hRule="atLeast"/>
        </w:trPr>
        <w:tc>
          <w:tcPr>
            <w:tcW w:w="1236" w:type="dxa"/>
          </w:tcPr>
          <w:p>
            <w:pPr>
              <w:pStyle w:val="TableParagraph"/>
              <w:spacing w:before="0"/>
              <w:ind w:left="50"/>
              <w:rPr>
                <w:sz w:val="18"/>
              </w:rPr>
            </w:pPr>
            <w:r>
              <w:rPr>
                <w:sz w:val="18"/>
              </w:rPr>
              <w:t>4.23</w:t>
            </w:r>
          </w:p>
        </w:tc>
        <w:tc>
          <w:tcPr>
            <w:tcW w:w="1536" w:type="dxa"/>
          </w:tcPr>
          <w:p>
            <w:pPr>
              <w:pStyle w:val="TableParagraph"/>
              <w:spacing w:before="0"/>
              <w:ind w:right="132"/>
              <w:jc w:val="right"/>
              <w:rPr>
                <w:sz w:val="18"/>
              </w:rPr>
            </w:pPr>
            <w:r>
              <w:rPr>
                <w:sz w:val="18"/>
              </w:rPr>
              <w:t>5.3623</w:t>
            </w:r>
          </w:p>
        </w:tc>
        <w:tc>
          <w:tcPr>
            <w:tcW w:w="1051" w:type="dxa"/>
          </w:tcPr>
          <w:p>
            <w:pPr>
              <w:pStyle w:val="TableParagraph"/>
              <w:spacing w:before="0"/>
              <w:ind w:right="47"/>
              <w:jc w:val="right"/>
              <w:rPr>
                <w:sz w:val="18"/>
              </w:rPr>
            </w:pPr>
            <w:r>
              <w:rPr>
                <w:sz w:val="18"/>
              </w:rPr>
              <w:t>5.016438</w:t>
            </w:r>
          </w:p>
        </w:tc>
      </w:tr>
      <w:tr>
        <w:trPr>
          <w:trHeight w:val="224" w:hRule="atLeast"/>
        </w:trPr>
        <w:tc>
          <w:tcPr>
            <w:tcW w:w="1236" w:type="dxa"/>
          </w:tcPr>
          <w:p>
            <w:pPr>
              <w:pStyle w:val="TableParagraph"/>
              <w:spacing w:before="21"/>
              <w:ind w:left="50"/>
              <w:rPr>
                <w:sz w:val="18"/>
              </w:rPr>
            </w:pPr>
            <w:r>
              <w:rPr>
                <w:sz w:val="18"/>
              </w:rPr>
              <w:t>4.24</w:t>
            </w:r>
          </w:p>
        </w:tc>
        <w:tc>
          <w:tcPr>
            <w:tcW w:w="1536" w:type="dxa"/>
          </w:tcPr>
          <w:p>
            <w:pPr>
              <w:pStyle w:val="TableParagraph"/>
              <w:spacing w:before="21"/>
              <w:ind w:right="132"/>
              <w:jc w:val="right"/>
              <w:rPr>
                <w:sz w:val="18"/>
              </w:rPr>
            </w:pPr>
            <w:r>
              <w:rPr>
                <w:sz w:val="18"/>
              </w:rPr>
              <w:t>5.3623</w:t>
            </w:r>
          </w:p>
        </w:tc>
        <w:tc>
          <w:tcPr>
            <w:tcW w:w="1051" w:type="dxa"/>
          </w:tcPr>
          <w:p>
            <w:pPr>
              <w:pStyle w:val="TableParagraph"/>
              <w:spacing w:before="21"/>
              <w:ind w:right="47"/>
              <w:jc w:val="right"/>
              <w:rPr>
                <w:sz w:val="18"/>
              </w:rPr>
            </w:pPr>
            <w:r>
              <w:rPr>
                <w:sz w:val="18"/>
              </w:rPr>
              <w:t>5.016438</w:t>
            </w:r>
          </w:p>
        </w:tc>
      </w:tr>
      <w:tr>
        <w:trPr>
          <w:trHeight w:val="202" w:hRule="atLeast"/>
        </w:trPr>
        <w:tc>
          <w:tcPr>
            <w:tcW w:w="1236" w:type="dxa"/>
          </w:tcPr>
          <w:p>
            <w:pPr>
              <w:pStyle w:val="TableParagraph"/>
              <w:spacing w:line="160" w:lineRule="exact"/>
              <w:ind w:left="50"/>
              <w:rPr>
                <w:sz w:val="18"/>
              </w:rPr>
            </w:pPr>
            <w:r>
              <w:rPr>
                <w:sz w:val="18"/>
              </w:rPr>
              <w:t>4.25</w:t>
            </w:r>
          </w:p>
        </w:tc>
        <w:tc>
          <w:tcPr>
            <w:tcW w:w="1536" w:type="dxa"/>
          </w:tcPr>
          <w:p>
            <w:pPr>
              <w:pStyle w:val="TableParagraph"/>
              <w:spacing w:line="160" w:lineRule="exact"/>
              <w:ind w:right="132"/>
              <w:jc w:val="right"/>
              <w:rPr>
                <w:sz w:val="18"/>
              </w:rPr>
            </w:pPr>
            <w:r>
              <w:rPr>
                <w:sz w:val="18"/>
              </w:rPr>
              <w:t>5.3623</w:t>
            </w:r>
          </w:p>
        </w:tc>
        <w:tc>
          <w:tcPr>
            <w:tcW w:w="1051" w:type="dxa"/>
          </w:tcPr>
          <w:p>
            <w:pPr>
              <w:pStyle w:val="TableParagraph"/>
              <w:spacing w:line="160" w:lineRule="exact"/>
              <w:ind w:right="47"/>
              <w:jc w:val="right"/>
              <w:rPr>
                <w:sz w:val="18"/>
              </w:rPr>
            </w:pPr>
            <w:r>
              <w:rPr>
                <w:sz w:val="18"/>
              </w:rPr>
              <w:t>5.016438</w:t>
            </w:r>
          </w:p>
        </w:tc>
      </w:tr>
    </w:tbl>
    <w:p>
      <w:pPr>
        <w:pStyle w:val="BodyText"/>
        <w:rPr>
          <w:rFonts w:ascii="Lucida Console"/>
          <w:sz w:val="18"/>
        </w:rPr>
      </w:pPr>
    </w:p>
    <w:p>
      <w:pPr>
        <w:tabs>
          <w:tab w:pos="2425" w:val="left" w:leader="none"/>
          <w:tab w:pos="5173" w:val="left" w:leader="none"/>
        </w:tabs>
        <w:spacing w:line="297" w:lineRule="auto" w:before="91"/>
        <w:ind w:left="1508" w:right="3249" w:firstLine="0"/>
        <w:jc w:val="left"/>
        <w:rPr>
          <w:rFonts w:ascii="Lucida Console"/>
          <w:sz w:val="18"/>
        </w:rPr>
      </w:pPr>
      <w:r>
        <w:rPr>
          <w:rFonts w:ascii="Lucida Console"/>
          <w:spacing w:val="-1"/>
          <w:sz w:val="18"/>
        </w:rPr>
        <w:t>=========================================================== </w:t>
      </w:r>
      <w:r>
        <w:rPr>
          <w:rFonts w:ascii="Lucida Console"/>
          <w:sz w:val="18"/>
        </w:rPr>
        <w:t>USIA</w:t>
        <w:tab/>
        <w:t>BETATOPI</w:t>
      </w:r>
      <w:r>
        <w:rPr>
          <w:rFonts w:ascii="Lucida Console"/>
          <w:spacing w:val="-3"/>
          <w:sz w:val="18"/>
        </w:rPr>
        <w:t> </w:t>
      </w:r>
      <w:r>
        <w:rPr>
          <w:rFonts w:ascii="Lucida Console"/>
          <w:sz w:val="18"/>
        </w:rPr>
        <w:t>RESPON</w:t>
      </w:r>
      <w:r>
        <w:rPr>
          <w:rFonts w:ascii="Lucida Console"/>
          <w:spacing w:val="-3"/>
          <w:sz w:val="18"/>
        </w:rPr>
        <w:t> </w:t>
      </w:r>
      <w:r>
        <w:rPr>
          <w:rFonts w:ascii="Lucida Console"/>
          <w:sz w:val="18"/>
        </w:rPr>
        <w:t>1</w:t>
        <w:tab/>
        <w:t>BETATOPI RESPON</w:t>
      </w:r>
      <w:r>
        <w:rPr>
          <w:rFonts w:ascii="Lucida Console"/>
          <w:spacing w:val="-3"/>
          <w:sz w:val="18"/>
        </w:rPr>
        <w:t> </w:t>
      </w:r>
      <w:r>
        <w:rPr>
          <w:rFonts w:ascii="Lucida Console"/>
          <w:sz w:val="18"/>
        </w:rPr>
        <w:t>2</w:t>
      </w:r>
    </w:p>
    <w:p>
      <w:pPr>
        <w:spacing w:before="2"/>
        <w:ind w:left="1508" w:right="0" w:firstLine="0"/>
        <w:jc w:val="left"/>
        <w:rPr>
          <w:rFonts w:ascii="Lucida Console"/>
          <w:sz w:val="18"/>
        </w:rPr>
      </w:pPr>
      <w:r>
        <w:rPr>
          <w:rFonts w:ascii="Lucida Console"/>
          <w:sz w:val="18"/>
        </w:rPr>
        <w:t>===========================================================</w:t>
      </w:r>
    </w:p>
    <w:p>
      <w:pPr>
        <w:pStyle w:val="BodyText"/>
        <w:spacing w:before="1" w:after="1"/>
        <w:rPr>
          <w:rFonts w:ascii="Lucida Console"/>
          <w:sz w:val="27"/>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054"/>
        <w:gridCol w:w="864"/>
        <w:gridCol w:w="1022"/>
        <w:gridCol w:w="756"/>
      </w:tblGrid>
      <w:tr>
        <w:trPr>
          <w:trHeight w:val="201" w:hRule="atLeast"/>
        </w:trPr>
        <w:tc>
          <w:tcPr>
            <w:tcW w:w="562" w:type="dxa"/>
          </w:tcPr>
          <w:p>
            <w:pPr>
              <w:pStyle w:val="TableParagraph"/>
              <w:spacing w:before="0"/>
              <w:ind w:left="50"/>
              <w:rPr>
                <w:sz w:val="18"/>
              </w:rPr>
            </w:pPr>
            <w:r>
              <w:rPr>
                <w:sz w:val="18"/>
              </w:rPr>
              <w:t>0</w:t>
            </w:r>
          </w:p>
        </w:tc>
        <w:tc>
          <w:tcPr>
            <w:tcW w:w="1054" w:type="dxa"/>
          </w:tcPr>
          <w:p>
            <w:pPr>
              <w:pStyle w:val="TableParagraph"/>
              <w:spacing w:before="0"/>
              <w:ind w:left="296"/>
              <w:rPr>
                <w:sz w:val="18"/>
              </w:rPr>
            </w:pPr>
            <w:r>
              <w:rPr>
                <w:sz w:val="18"/>
              </w:rPr>
              <w:t>3.475</w:t>
            </w:r>
          </w:p>
        </w:tc>
        <w:tc>
          <w:tcPr>
            <w:tcW w:w="864" w:type="dxa"/>
          </w:tcPr>
          <w:p>
            <w:pPr>
              <w:pStyle w:val="TableParagraph"/>
              <w:spacing w:before="0"/>
              <w:ind w:left="109"/>
              <w:rPr>
                <w:sz w:val="18"/>
              </w:rPr>
            </w:pPr>
            <w:r>
              <w:rPr>
                <w:sz w:val="18"/>
              </w:rPr>
              <w:t>0.449</w:t>
            </w:r>
          </w:p>
        </w:tc>
        <w:tc>
          <w:tcPr>
            <w:tcW w:w="1022" w:type="dxa"/>
          </w:tcPr>
          <w:p>
            <w:pPr>
              <w:pStyle w:val="TableParagraph"/>
              <w:spacing w:before="0"/>
              <w:ind w:left="210"/>
              <w:rPr>
                <w:sz w:val="18"/>
              </w:rPr>
            </w:pPr>
            <w:r>
              <w:rPr>
                <w:sz w:val="18"/>
              </w:rPr>
              <w:t>48.105</w:t>
            </w:r>
          </w:p>
        </w:tc>
        <w:tc>
          <w:tcPr>
            <w:tcW w:w="756" w:type="dxa"/>
          </w:tcPr>
          <w:p>
            <w:pPr>
              <w:pStyle w:val="TableParagraph"/>
              <w:spacing w:before="0"/>
              <w:ind w:left="163"/>
              <w:rPr>
                <w:sz w:val="18"/>
              </w:rPr>
            </w:pPr>
            <w:r>
              <w:rPr>
                <w:sz w:val="18"/>
              </w:rPr>
              <w:t>1.846</w:t>
            </w:r>
          </w:p>
        </w:tc>
      </w:tr>
      <w:tr>
        <w:trPr>
          <w:trHeight w:val="224" w:hRule="atLeast"/>
        </w:trPr>
        <w:tc>
          <w:tcPr>
            <w:tcW w:w="562" w:type="dxa"/>
          </w:tcPr>
          <w:p>
            <w:pPr>
              <w:pStyle w:val="TableParagraph"/>
              <w:spacing w:before="21"/>
              <w:ind w:left="50"/>
              <w:rPr>
                <w:sz w:val="18"/>
              </w:rPr>
            </w:pPr>
            <w:r>
              <w:rPr>
                <w:sz w:val="18"/>
              </w:rPr>
              <w:t>1</w:t>
            </w:r>
          </w:p>
        </w:tc>
        <w:tc>
          <w:tcPr>
            <w:tcW w:w="1054" w:type="dxa"/>
          </w:tcPr>
          <w:p>
            <w:pPr>
              <w:pStyle w:val="TableParagraph"/>
              <w:spacing w:before="21"/>
              <w:ind w:left="296"/>
              <w:rPr>
                <w:sz w:val="18"/>
              </w:rPr>
            </w:pPr>
            <w:r>
              <w:rPr>
                <w:sz w:val="18"/>
              </w:rPr>
              <w:t>3.976</w:t>
            </w:r>
          </w:p>
        </w:tc>
        <w:tc>
          <w:tcPr>
            <w:tcW w:w="864" w:type="dxa"/>
          </w:tcPr>
          <w:p>
            <w:pPr>
              <w:pStyle w:val="TableParagraph"/>
              <w:spacing w:before="21"/>
              <w:ind w:left="109"/>
              <w:rPr>
                <w:sz w:val="18"/>
              </w:rPr>
            </w:pPr>
            <w:r>
              <w:rPr>
                <w:sz w:val="18"/>
              </w:rPr>
              <w:t>0.427</w:t>
            </w:r>
          </w:p>
        </w:tc>
        <w:tc>
          <w:tcPr>
            <w:tcW w:w="1022" w:type="dxa"/>
          </w:tcPr>
          <w:p>
            <w:pPr>
              <w:pStyle w:val="TableParagraph"/>
              <w:spacing w:before="21"/>
              <w:ind w:left="210"/>
              <w:rPr>
                <w:sz w:val="18"/>
              </w:rPr>
            </w:pPr>
            <w:r>
              <w:rPr>
                <w:sz w:val="18"/>
              </w:rPr>
              <w:t>50.03</w:t>
            </w:r>
          </w:p>
        </w:tc>
        <w:tc>
          <w:tcPr>
            <w:tcW w:w="756" w:type="dxa"/>
          </w:tcPr>
          <w:p>
            <w:pPr>
              <w:pStyle w:val="TableParagraph"/>
              <w:spacing w:before="21"/>
              <w:ind w:left="163"/>
              <w:rPr>
                <w:sz w:val="18"/>
              </w:rPr>
            </w:pPr>
            <w:r>
              <w:rPr>
                <w:sz w:val="18"/>
              </w:rPr>
              <w:t>1.812</w:t>
            </w:r>
          </w:p>
        </w:tc>
      </w:tr>
      <w:tr>
        <w:trPr>
          <w:trHeight w:val="225" w:hRule="atLeast"/>
        </w:trPr>
        <w:tc>
          <w:tcPr>
            <w:tcW w:w="562" w:type="dxa"/>
          </w:tcPr>
          <w:p>
            <w:pPr>
              <w:pStyle w:val="TableParagraph"/>
              <w:ind w:left="50"/>
              <w:rPr>
                <w:sz w:val="18"/>
              </w:rPr>
            </w:pPr>
            <w:r>
              <w:rPr>
                <w:sz w:val="18"/>
              </w:rPr>
              <w:t>2</w:t>
            </w:r>
          </w:p>
        </w:tc>
        <w:tc>
          <w:tcPr>
            <w:tcW w:w="1054" w:type="dxa"/>
          </w:tcPr>
          <w:p>
            <w:pPr>
              <w:pStyle w:val="TableParagraph"/>
              <w:ind w:left="296"/>
              <w:rPr>
                <w:sz w:val="18"/>
              </w:rPr>
            </w:pPr>
            <w:r>
              <w:rPr>
                <w:sz w:val="18"/>
              </w:rPr>
              <w:t>4.444</w:t>
            </w:r>
          </w:p>
        </w:tc>
        <w:tc>
          <w:tcPr>
            <w:tcW w:w="864" w:type="dxa"/>
          </w:tcPr>
          <w:p>
            <w:pPr>
              <w:pStyle w:val="TableParagraph"/>
              <w:ind w:left="109"/>
              <w:rPr>
                <w:sz w:val="18"/>
              </w:rPr>
            </w:pPr>
            <w:r>
              <w:rPr>
                <w:sz w:val="18"/>
              </w:rPr>
              <w:t>0.403</w:t>
            </w:r>
          </w:p>
        </w:tc>
        <w:tc>
          <w:tcPr>
            <w:tcW w:w="1022" w:type="dxa"/>
          </w:tcPr>
          <w:p>
            <w:pPr>
              <w:pStyle w:val="TableParagraph"/>
              <w:ind w:left="210"/>
              <w:rPr>
                <w:sz w:val="18"/>
              </w:rPr>
            </w:pPr>
            <w:r>
              <w:rPr>
                <w:sz w:val="18"/>
              </w:rPr>
              <w:t>51.912</w:t>
            </w:r>
          </w:p>
        </w:tc>
        <w:tc>
          <w:tcPr>
            <w:tcW w:w="756" w:type="dxa"/>
          </w:tcPr>
          <w:p>
            <w:pPr>
              <w:pStyle w:val="TableParagraph"/>
              <w:ind w:left="163"/>
              <w:rPr>
                <w:sz w:val="18"/>
              </w:rPr>
            </w:pPr>
            <w:r>
              <w:rPr>
                <w:sz w:val="18"/>
              </w:rPr>
              <w:t>1.771</w:t>
            </w:r>
          </w:p>
        </w:tc>
      </w:tr>
      <w:tr>
        <w:trPr>
          <w:trHeight w:val="225" w:hRule="atLeast"/>
        </w:trPr>
        <w:tc>
          <w:tcPr>
            <w:tcW w:w="562" w:type="dxa"/>
          </w:tcPr>
          <w:p>
            <w:pPr>
              <w:pStyle w:val="TableParagraph"/>
              <w:ind w:left="50"/>
              <w:rPr>
                <w:sz w:val="18"/>
              </w:rPr>
            </w:pPr>
            <w:r>
              <w:rPr>
                <w:sz w:val="18"/>
              </w:rPr>
              <w:t>3</w:t>
            </w:r>
          </w:p>
        </w:tc>
        <w:tc>
          <w:tcPr>
            <w:tcW w:w="1054" w:type="dxa"/>
          </w:tcPr>
          <w:p>
            <w:pPr>
              <w:pStyle w:val="TableParagraph"/>
              <w:ind w:left="296"/>
              <w:rPr>
                <w:sz w:val="18"/>
              </w:rPr>
            </w:pPr>
            <w:r>
              <w:rPr>
                <w:sz w:val="18"/>
              </w:rPr>
              <w:t>4.878</w:t>
            </w:r>
          </w:p>
        </w:tc>
        <w:tc>
          <w:tcPr>
            <w:tcW w:w="864" w:type="dxa"/>
          </w:tcPr>
          <w:p>
            <w:pPr>
              <w:pStyle w:val="TableParagraph"/>
              <w:ind w:left="109"/>
              <w:rPr>
                <w:sz w:val="18"/>
              </w:rPr>
            </w:pPr>
            <w:r>
              <w:rPr>
                <w:sz w:val="18"/>
              </w:rPr>
              <w:t>0.379</w:t>
            </w:r>
          </w:p>
        </w:tc>
        <w:tc>
          <w:tcPr>
            <w:tcW w:w="1022" w:type="dxa"/>
          </w:tcPr>
          <w:p>
            <w:pPr>
              <w:pStyle w:val="TableParagraph"/>
              <w:ind w:left="210"/>
              <w:rPr>
                <w:sz w:val="18"/>
              </w:rPr>
            </w:pPr>
            <w:r>
              <w:rPr>
                <w:sz w:val="18"/>
              </w:rPr>
              <w:t>53.741</w:t>
            </w:r>
          </w:p>
        </w:tc>
        <w:tc>
          <w:tcPr>
            <w:tcW w:w="756" w:type="dxa"/>
          </w:tcPr>
          <w:p>
            <w:pPr>
              <w:pStyle w:val="TableParagraph"/>
              <w:ind w:left="163"/>
              <w:rPr>
                <w:sz w:val="18"/>
              </w:rPr>
            </w:pPr>
            <w:r>
              <w:rPr>
                <w:sz w:val="18"/>
              </w:rPr>
              <w:t>1.725</w:t>
            </w:r>
          </w:p>
        </w:tc>
      </w:tr>
      <w:tr>
        <w:trPr>
          <w:trHeight w:val="224" w:hRule="atLeast"/>
        </w:trPr>
        <w:tc>
          <w:tcPr>
            <w:tcW w:w="562" w:type="dxa"/>
          </w:tcPr>
          <w:p>
            <w:pPr>
              <w:pStyle w:val="TableParagraph"/>
              <w:spacing w:before="22"/>
              <w:ind w:left="50"/>
              <w:rPr>
                <w:sz w:val="18"/>
              </w:rPr>
            </w:pPr>
            <w:r>
              <w:rPr>
                <w:sz w:val="18"/>
              </w:rPr>
              <w:t>4</w:t>
            </w:r>
          </w:p>
        </w:tc>
        <w:tc>
          <w:tcPr>
            <w:tcW w:w="1054" w:type="dxa"/>
          </w:tcPr>
          <w:p>
            <w:pPr>
              <w:pStyle w:val="TableParagraph"/>
              <w:spacing w:before="22"/>
              <w:ind w:left="296"/>
              <w:rPr>
                <w:sz w:val="18"/>
              </w:rPr>
            </w:pPr>
            <w:r>
              <w:rPr>
                <w:sz w:val="18"/>
              </w:rPr>
              <w:t>5.278</w:t>
            </w:r>
          </w:p>
        </w:tc>
        <w:tc>
          <w:tcPr>
            <w:tcW w:w="864" w:type="dxa"/>
          </w:tcPr>
          <w:p>
            <w:pPr>
              <w:pStyle w:val="TableParagraph"/>
              <w:spacing w:before="22"/>
              <w:ind w:left="109"/>
              <w:rPr>
                <w:sz w:val="18"/>
              </w:rPr>
            </w:pPr>
            <w:r>
              <w:rPr>
                <w:sz w:val="18"/>
              </w:rPr>
              <w:t>0.353</w:t>
            </w:r>
          </w:p>
        </w:tc>
        <w:tc>
          <w:tcPr>
            <w:tcW w:w="1022" w:type="dxa"/>
          </w:tcPr>
          <w:p>
            <w:pPr>
              <w:pStyle w:val="TableParagraph"/>
              <w:spacing w:before="22"/>
              <w:ind w:left="210"/>
              <w:rPr>
                <w:sz w:val="18"/>
              </w:rPr>
            </w:pPr>
            <w:r>
              <w:rPr>
                <w:sz w:val="18"/>
              </w:rPr>
              <w:t>55.509</w:t>
            </w:r>
          </w:p>
        </w:tc>
        <w:tc>
          <w:tcPr>
            <w:tcW w:w="756" w:type="dxa"/>
          </w:tcPr>
          <w:p>
            <w:pPr>
              <w:pStyle w:val="TableParagraph"/>
              <w:spacing w:before="22"/>
              <w:ind w:left="163"/>
              <w:rPr>
                <w:sz w:val="18"/>
              </w:rPr>
            </w:pPr>
            <w:r>
              <w:rPr>
                <w:sz w:val="18"/>
              </w:rPr>
              <w:t>1.672</w:t>
            </w:r>
          </w:p>
        </w:tc>
      </w:tr>
      <w:tr>
        <w:trPr>
          <w:trHeight w:val="224" w:hRule="atLeast"/>
        </w:trPr>
        <w:tc>
          <w:tcPr>
            <w:tcW w:w="562" w:type="dxa"/>
          </w:tcPr>
          <w:p>
            <w:pPr>
              <w:pStyle w:val="TableParagraph"/>
              <w:spacing w:before="21"/>
              <w:ind w:left="50"/>
              <w:rPr>
                <w:sz w:val="18"/>
              </w:rPr>
            </w:pPr>
            <w:r>
              <w:rPr>
                <w:sz w:val="18"/>
              </w:rPr>
              <w:t>5</w:t>
            </w:r>
          </w:p>
        </w:tc>
        <w:tc>
          <w:tcPr>
            <w:tcW w:w="1054" w:type="dxa"/>
          </w:tcPr>
          <w:p>
            <w:pPr>
              <w:pStyle w:val="TableParagraph"/>
              <w:spacing w:before="21"/>
              <w:ind w:left="296"/>
              <w:rPr>
                <w:sz w:val="18"/>
              </w:rPr>
            </w:pPr>
            <w:r>
              <w:rPr>
                <w:sz w:val="18"/>
              </w:rPr>
              <w:t>5.643</w:t>
            </w:r>
          </w:p>
        </w:tc>
        <w:tc>
          <w:tcPr>
            <w:tcW w:w="864" w:type="dxa"/>
          </w:tcPr>
          <w:p>
            <w:pPr>
              <w:pStyle w:val="TableParagraph"/>
              <w:spacing w:before="21"/>
              <w:ind w:left="109"/>
              <w:rPr>
                <w:sz w:val="18"/>
              </w:rPr>
            </w:pPr>
            <w:r>
              <w:rPr>
                <w:sz w:val="18"/>
              </w:rPr>
              <w:t>0.326</w:t>
            </w:r>
          </w:p>
        </w:tc>
        <w:tc>
          <w:tcPr>
            <w:tcW w:w="1022" w:type="dxa"/>
          </w:tcPr>
          <w:p>
            <w:pPr>
              <w:pStyle w:val="TableParagraph"/>
              <w:spacing w:before="21"/>
              <w:ind w:left="210"/>
              <w:rPr>
                <w:sz w:val="18"/>
              </w:rPr>
            </w:pPr>
            <w:r>
              <w:rPr>
                <w:sz w:val="18"/>
              </w:rPr>
              <w:t>57.208</w:t>
            </w:r>
          </w:p>
        </w:tc>
        <w:tc>
          <w:tcPr>
            <w:tcW w:w="756" w:type="dxa"/>
          </w:tcPr>
          <w:p>
            <w:pPr>
              <w:pStyle w:val="TableParagraph"/>
              <w:spacing w:before="21"/>
              <w:ind w:left="163"/>
              <w:rPr>
                <w:sz w:val="18"/>
              </w:rPr>
            </w:pPr>
            <w:r>
              <w:rPr>
                <w:sz w:val="18"/>
              </w:rPr>
              <w:t>1.614</w:t>
            </w:r>
          </w:p>
        </w:tc>
      </w:tr>
      <w:tr>
        <w:trPr>
          <w:trHeight w:val="225" w:hRule="atLeast"/>
        </w:trPr>
        <w:tc>
          <w:tcPr>
            <w:tcW w:w="562" w:type="dxa"/>
          </w:tcPr>
          <w:p>
            <w:pPr>
              <w:pStyle w:val="TableParagraph"/>
              <w:spacing w:before="22"/>
              <w:ind w:left="50"/>
              <w:rPr>
                <w:sz w:val="18"/>
              </w:rPr>
            </w:pPr>
            <w:r>
              <w:rPr>
                <w:sz w:val="18"/>
              </w:rPr>
              <w:t>6</w:t>
            </w:r>
          </w:p>
        </w:tc>
        <w:tc>
          <w:tcPr>
            <w:tcW w:w="1054" w:type="dxa"/>
          </w:tcPr>
          <w:p>
            <w:pPr>
              <w:pStyle w:val="TableParagraph"/>
              <w:spacing w:before="22"/>
              <w:ind w:left="296"/>
              <w:rPr>
                <w:sz w:val="18"/>
              </w:rPr>
            </w:pPr>
            <w:r>
              <w:rPr>
                <w:sz w:val="18"/>
              </w:rPr>
              <w:t>5.974</w:t>
            </w:r>
          </w:p>
        </w:tc>
        <w:tc>
          <w:tcPr>
            <w:tcW w:w="864" w:type="dxa"/>
          </w:tcPr>
          <w:p>
            <w:pPr>
              <w:pStyle w:val="TableParagraph"/>
              <w:spacing w:before="22"/>
              <w:ind w:left="109"/>
              <w:rPr>
                <w:sz w:val="18"/>
              </w:rPr>
            </w:pPr>
            <w:r>
              <w:rPr>
                <w:sz w:val="18"/>
              </w:rPr>
              <w:t>0.3</w:t>
            </w:r>
          </w:p>
        </w:tc>
        <w:tc>
          <w:tcPr>
            <w:tcW w:w="1022" w:type="dxa"/>
          </w:tcPr>
          <w:p>
            <w:pPr>
              <w:pStyle w:val="TableParagraph"/>
              <w:spacing w:before="22"/>
              <w:ind w:left="210"/>
              <w:rPr>
                <w:sz w:val="18"/>
              </w:rPr>
            </w:pPr>
            <w:r>
              <w:rPr>
                <w:sz w:val="18"/>
              </w:rPr>
              <w:t>58.834</w:t>
            </w:r>
          </w:p>
        </w:tc>
        <w:tc>
          <w:tcPr>
            <w:tcW w:w="756" w:type="dxa"/>
          </w:tcPr>
          <w:p>
            <w:pPr>
              <w:pStyle w:val="TableParagraph"/>
              <w:spacing w:before="22"/>
              <w:ind w:left="163"/>
              <w:rPr>
                <w:sz w:val="18"/>
              </w:rPr>
            </w:pPr>
            <w:r>
              <w:rPr>
                <w:sz w:val="18"/>
              </w:rPr>
              <w:t>1.549</w:t>
            </w:r>
          </w:p>
        </w:tc>
      </w:tr>
      <w:tr>
        <w:trPr>
          <w:trHeight w:val="225" w:hRule="atLeast"/>
        </w:trPr>
        <w:tc>
          <w:tcPr>
            <w:tcW w:w="562" w:type="dxa"/>
          </w:tcPr>
          <w:p>
            <w:pPr>
              <w:pStyle w:val="TableParagraph"/>
              <w:ind w:left="50"/>
              <w:rPr>
                <w:sz w:val="18"/>
              </w:rPr>
            </w:pPr>
            <w:r>
              <w:rPr>
                <w:sz w:val="18"/>
              </w:rPr>
              <w:t>7</w:t>
            </w:r>
          </w:p>
        </w:tc>
        <w:tc>
          <w:tcPr>
            <w:tcW w:w="1054" w:type="dxa"/>
          </w:tcPr>
          <w:p>
            <w:pPr>
              <w:pStyle w:val="TableParagraph"/>
              <w:ind w:left="296"/>
              <w:rPr>
                <w:sz w:val="18"/>
              </w:rPr>
            </w:pPr>
            <w:r>
              <w:rPr>
                <w:sz w:val="18"/>
              </w:rPr>
              <w:t>6.272</w:t>
            </w:r>
          </w:p>
        </w:tc>
        <w:tc>
          <w:tcPr>
            <w:tcW w:w="864" w:type="dxa"/>
          </w:tcPr>
          <w:p>
            <w:pPr>
              <w:pStyle w:val="TableParagraph"/>
              <w:ind w:left="109"/>
              <w:rPr>
                <w:sz w:val="18"/>
              </w:rPr>
            </w:pPr>
            <w:r>
              <w:rPr>
                <w:sz w:val="18"/>
              </w:rPr>
              <w:t>0.274</w:t>
            </w:r>
          </w:p>
        </w:tc>
        <w:tc>
          <w:tcPr>
            <w:tcW w:w="1022" w:type="dxa"/>
          </w:tcPr>
          <w:p>
            <w:pPr>
              <w:pStyle w:val="TableParagraph"/>
              <w:ind w:left="210"/>
              <w:rPr>
                <w:sz w:val="18"/>
              </w:rPr>
            </w:pPr>
            <w:r>
              <w:rPr>
                <w:sz w:val="18"/>
              </w:rPr>
              <w:t>60.38</w:t>
            </w:r>
          </w:p>
        </w:tc>
        <w:tc>
          <w:tcPr>
            <w:tcW w:w="756" w:type="dxa"/>
          </w:tcPr>
          <w:p>
            <w:pPr>
              <w:pStyle w:val="TableParagraph"/>
              <w:ind w:left="163"/>
              <w:rPr>
                <w:sz w:val="18"/>
              </w:rPr>
            </w:pPr>
            <w:r>
              <w:rPr>
                <w:sz w:val="18"/>
              </w:rPr>
              <w:t>1.479</w:t>
            </w:r>
          </w:p>
        </w:tc>
      </w:tr>
      <w:tr>
        <w:trPr>
          <w:trHeight w:val="224" w:hRule="atLeast"/>
        </w:trPr>
        <w:tc>
          <w:tcPr>
            <w:tcW w:w="562" w:type="dxa"/>
          </w:tcPr>
          <w:p>
            <w:pPr>
              <w:pStyle w:val="TableParagraph"/>
              <w:spacing w:before="22"/>
              <w:ind w:left="50"/>
              <w:rPr>
                <w:sz w:val="18"/>
              </w:rPr>
            </w:pPr>
            <w:r>
              <w:rPr>
                <w:sz w:val="18"/>
              </w:rPr>
              <w:t>8</w:t>
            </w:r>
          </w:p>
        </w:tc>
        <w:tc>
          <w:tcPr>
            <w:tcW w:w="1054" w:type="dxa"/>
          </w:tcPr>
          <w:p>
            <w:pPr>
              <w:pStyle w:val="TableParagraph"/>
              <w:spacing w:before="22"/>
              <w:ind w:left="296"/>
              <w:rPr>
                <w:sz w:val="18"/>
              </w:rPr>
            </w:pPr>
            <w:r>
              <w:rPr>
                <w:sz w:val="18"/>
              </w:rPr>
              <w:t>6.541</w:t>
            </w:r>
          </w:p>
        </w:tc>
        <w:tc>
          <w:tcPr>
            <w:tcW w:w="864" w:type="dxa"/>
          </w:tcPr>
          <w:p>
            <w:pPr>
              <w:pStyle w:val="TableParagraph"/>
              <w:spacing w:before="22"/>
              <w:ind w:left="109"/>
              <w:rPr>
                <w:sz w:val="18"/>
              </w:rPr>
            </w:pPr>
            <w:r>
              <w:rPr>
                <w:sz w:val="18"/>
              </w:rPr>
              <w:t>0.25</w:t>
            </w:r>
          </w:p>
        </w:tc>
        <w:tc>
          <w:tcPr>
            <w:tcW w:w="1022" w:type="dxa"/>
          </w:tcPr>
          <w:p>
            <w:pPr>
              <w:pStyle w:val="TableParagraph"/>
              <w:spacing w:before="22"/>
              <w:ind w:left="210"/>
              <w:rPr>
                <w:sz w:val="18"/>
              </w:rPr>
            </w:pPr>
            <w:r>
              <w:rPr>
                <w:sz w:val="18"/>
              </w:rPr>
              <w:t>61.845</w:t>
            </w:r>
          </w:p>
        </w:tc>
        <w:tc>
          <w:tcPr>
            <w:tcW w:w="756" w:type="dxa"/>
          </w:tcPr>
          <w:p>
            <w:pPr>
              <w:pStyle w:val="TableParagraph"/>
              <w:spacing w:before="22"/>
              <w:ind w:left="163"/>
              <w:rPr>
                <w:sz w:val="18"/>
              </w:rPr>
            </w:pPr>
            <w:r>
              <w:rPr>
                <w:sz w:val="18"/>
              </w:rPr>
              <w:t>1.405</w:t>
            </w:r>
          </w:p>
        </w:tc>
      </w:tr>
      <w:tr>
        <w:trPr>
          <w:trHeight w:val="224" w:hRule="atLeast"/>
        </w:trPr>
        <w:tc>
          <w:tcPr>
            <w:tcW w:w="562" w:type="dxa"/>
          </w:tcPr>
          <w:p>
            <w:pPr>
              <w:pStyle w:val="TableParagraph"/>
              <w:spacing w:before="21"/>
              <w:ind w:left="50"/>
              <w:rPr>
                <w:sz w:val="18"/>
              </w:rPr>
            </w:pPr>
            <w:r>
              <w:rPr>
                <w:sz w:val="18"/>
              </w:rPr>
              <w:t>9</w:t>
            </w:r>
          </w:p>
        </w:tc>
        <w:tc>
          <w:tcPr>
            <w:tcW w:w="1054" w:type="dxa"/>
          </w:tcPr>
          <w:p>
            <w:pPr>
              <w:pStyle w:val="TableParagraph"/>
              <w:spacing w:before="21"/>
              <w:ind w:left="296"/>
              <w:rPr>
                <w:sz w:val="18"/>
              </w:rPr>
            </w:pPr>
            <w:r>
              <w:rPr>
                <w:sz w:val="18"/>
              </w:rPr>
              <w:t>6.784</w:t>
            </w:r>
          </w:p>
        </w:tc>
        <w:tc>
          <w:tcPr>
            <w:tcW w:w="864" w:type="dxa"/>
          </w:tcPr>
          <w:p>
            <w:pPr>
              <w:pStyle w:val="TableParagraph"/>
              <w:spacing w:before="21"/>
              <w:ind w:left="109"/>
              <w:rPr>
                <w:sz w:val="18"/>
              </w:rPr>
            </w:pPr>
            <w:r>
              <w:rPr>
                <w:sz w:val="18"/>
              </w:rPr>
              <w:t>0.228</w:t>
            </w:r>
          </w:p>
        </w:tc>
        <w:tc>
          <w:tcPr>
            <w:tcW w:w="1022" w:type="dxa"/>
          </w:tcPr>
          <w:p>
            <w:pPr>
              <w:pStyle w:val="TableParagraph"/>
              <w:spacing w:before="21"/>
              <w:ind w:left="210"/>
              <w:rPr>
                <w:sz w:val="18"/>
              </w:rPr>
            </w:pPr>
            <w:r>
              <w:rPr>
                <w:sz w:val="18"/>
              </w:rPr>
              <w:t>63.225</w:t>
            </w:r>
          </w:p>
        </w:tc>
        <w:tc>
          <w:tcPr>
            <w:tcW w:w="756" w:type="dxa"/>
          </w:tcPr>
          <w:p>
            <w:pPr>
              <w:pStyle w:val="TableParagraph"/>
              <w:spacing w:before="21"/>
              <w:ind w:left="163"/>
              <w:rPr>
                <w:sz w:val="18"/>
              </w:rPr>
            </w:pPr>
            <w:r>
              <w:rPr>
                <w:sz w:val="18"/>
              </w:rPr>
              <w:t>1.328</w:t>
            </w:r>
          </w:p>
        </w:tc>
      </w:tr>
      <w:tr>
        <w:trPr>
          <w:trHeight w:val="225" w:hRule="atLeast"/>
        </w:trPr>
        <w:tc>
          <w:tcPr>
            <w:tcW w:w="562" w:type="dxa"/>
          </w:tcPr>
          <w:p>
            <w:pPr>
              <w:pStyle w:val="TableParagraph"/>
              <w:spacing w:before="22"/>
              <w:ind w:left="50"/>
              <w:rPr>
                <w:sz w:val="18"/>
              </w:rPr>
            </w:pPr>
            <w:r>
              <w:rPr>
                <w:sz w:val="18"/>
              </w:rPr>
              <w:t>10</w:t>
            </w:r>
          </w:p>
        </w:tc>
        <w:tc>
          <w:tcPr>
            <w:tcW w:w="1054" w:type="dxa"/>
          </w:tcPr>
          <w:p>
            <w:pPr>
              <w:pStyle w:val="TableParagraph"/>
              <w:spacing w:before="22"/>
              <w:ind w:left="296"/>
              <w:rPr>
                <w:sz w:val="18"/>
              </w:rPr>
            </w:pPr>
            <w:r>
              <w:rPr>
                <w:sz w:val="18"/>
              </w:rPr>
              <w:t>7.005</w:t>
            </w:r>
          </w:p>
        </w:tc>
        <w:tc>
          <w:tcPr>
            <w:tcW w:w="864" w:type="dxa"/>
          </w:tcPr>
          <w:p>
            <w:pPr>
              <w:pStyle w:val="TableParagraph"/>
              <w:spacing w:before="22"/>
              <w:ind w:left="109"/>
              <w:rPr>
                <w:sz w:val="18"/>
              </w:rPr>
            </w:pPr>
            <w:r>
              <w:rPr>
                <w:sz w:val="18"/>
              </w:rPr>
              <w:t>0.209</w:t>
            </w:r>
          </w:p>
        </w:tc>
        <w:tc>
          <w:tcPr>
            <w:tcW w:w="1022" w:type="dxa"/>
          </w:tcPr>
          <w:p>
            <w:pPr>
              <w:pStyle w:val="TableParagraph"/>
              <w:spacing w:before="22"/>
              <w:ind w:left="210"/>
              <w:rPr>
                <w:sz w:val="18"/>
              </w:rPr>
            </w:pPr>
            <w:r>
              <w:rPr>
                <w:sz w:val="18"/>
              </w:rPr>
              <w:t>64.522</w:t>
            </w:r>
          </w:p>
        </w:tc>
        <w:tc>
          <w:tcPr>
            <w:tcW w:w="756" w:type="dxa"/>
          </w:tcPr>
          <w:p>
            <w:pPr>
              <w:pStyle w:val="TableParagraph"/>
              <w:spacing w:before="22"/>
              <w:ind w:left="163"/>
              <w:rPr>
                <w:sz w:val="18"/>
              </w:rPr>
            </w:pPr>
            <w:r>
              <w:rPr>
                <w:sz w:val="18"/>
              </w:rPr>
              <w:t>1.248</w:t>
            </w:r>
          </w:p>
        </w:tc>
      </w:tr>
      <w:tr>
        <w:trPr>
          <w:trHeight w:val="225" w:hRule="atLeast"/>
        </w:trPr>
        <w:tc>
          <w:tcPr>
            <w:tcW w:w="562" w:type="dxa"/>
          </w:tcPr>
          <w:p>
            <w:pPr>
              <w:pStyle w:val="TableParagraph"/>
              <w:spacing w:before="22"/>
              <w:ind w:left="50"/>
              <w:rPr>
                <w:sz w:val="18"/>
              </w:rPr>
            </w:pPr>
            <w:r>
              <w:rPr>
                <w:sz w:val="18"/>
              </w:rPr>
              <w:t>11</w:t>
            </w:r>
          </w:p>
        </w:tc>
        <w:tc>
          <w:tcPr>
            <w:tcW w:w="1054" w:type="dxa"/>
          </w:tcPr>
          <w:p>
            <w:pPr>
              <w:pStyle w:val="TableParagraph"/>
              <w:spacing w:before="22"/>
              <w:ind w:left="296"/>
              <w:rPr>
                <w:sz w:val="18"/>
              </w:rPr>
            </w:pPr>
            <w:r>
              <w:rPr>
                <w:sz w:val="18"/>
              </w:rPr>
              <w:t>7.207</w:t>
            </w:r>
          </w:p>
        </w:tc>
        <w:tc>
          <w:tcPr>
            <w:tcW w:w="864" w:type="dxa"/>
          </w:tcPr>
          <w:p>
            <w:pPr>
              <w:pStyle w:val="TableParagraph"/>
              <w:spacing w:before="22"/>
              <w:ind w:left="109"/>
              <w:rPr>
                <w:sz w:val="18"/>
              </w:rPr>
            </w:pPr>
            <w:r>
              <w:rPr>
                <w:sz w:val="18"/>
              </w:rPr>
              <w:t>0.194</w:t>
            </w:r>
          </w:p>
        </w:tc>
        <w:tc>
          <w:tcPr>
            <w:tcW w:w="1022" w:type="dxa"/>
          </w:tcPr>
          <w:p>
            <w:pPr>
              <w:pStyle w:val="TableParagraph"/>
              <w:spacing w:before="22"/>
              <w:ind w:left="210"/>
              <w:rPr>
                <w:sz w:val="18"/>
              </w:rPr>
            </w:pPr>
            <w:r>
              <w:rPr>
                <w:sz w:val="18"/>
              </w:rPr>
              <w:t>65.735</w:t>
            </w:r>
          </w:p>
        </w:tc>
        <w:tc>
          <w:tcPr>
            <w:tcW w:w="756" w:type="dxa"/>
          </w:tcPr>
          <w:p>
            <w:pPr>
              <w:pStyle w:val="TableParagraph"/>
              <w:spacing w:before="22"/>
              <w:ind w:left="163"/>
              <w:rPr>
                <w:sz w:val="18"/>
              </w:rPr>
            </w:pPr>
            <w:r>
              <w:rPr>
                <w:sz w:val="18"/>
              </w:rPr>
              <w:t>1.169</w:t>
            </w:r>
          </w:p>
        </w:tc>
      </w:tr>
      <w:tr>
        <w:trPr>
          <w:trHeight w:val="224" w:hRule="atLeast"/>
        </w:trPr>
        <w:tc>
          <w:tcPr>
            <w:tcW w:w="562" w:type="dxa"/>
          </w:tcPr>
          <w:p>
            <w:pPr>
              <w:pStyle w:val="TableParagraph"/>
              <w:spacing w:before="22"/>
              <w:ind w:left="50"/>
              <w:rPr>
                <w:sz w:val="18"/>
              </w:rPr>
            </w:pPr>
            <w:r>
              <w:rPr>
                <w:sz w:val="18"/>
              </w:rPr>
              <w:t>12</w:t>
            </w:r>
          </w:p>
        </w:tc>
        <w:tc>
          <w:tcPr>
            <w:tcW w:w="1054" w:type="dxa"/>
          </w:tcPr>
          <w:p>
            <w:pPr>
              <w:pStyle w:val="TableParagraph"/>
              <w:spacing w:before="22"/>
              <w:ind w:left="296"/>
              <w:rPr>
                <w:sz w:val="18"/>
              </w:rPr>
            </w:pPr>
            <w:r>
              <w:rPr>
                <w:sz w:val="18"/>
              </w:rPr>
              <w:t>7.394</w:t>
            </w:r>
          </w:p>
        </w:tc>
        <w:tc>
          <w:tcPr>
            <w:tcW w:w="864" w:type="dxa"/>
          </w:tcPr>
          <w:p>
            <w:pPr>
              <w:pStyle w:val="TableParagraph"/>
              <w:spacing w:before="22"/>
              <w:ind w:left="109"/>
              <w:rPr>
                <w:sz w:val="18"/>
              </w:rPr>
            </w:pPr>
            <w:r>
              <w:rPr>
                <w:sz w:val="18"/>
              </w:rPr>
              <w:t>0.181</w:t>
            </w:r>
          </w:p>
        </w:tc>
        <w:tc>
          <w:tcPr>
            <w:tcW w:w="1022" w:type="dxa"/>
          </w:tcPr>
          <w:p>
            <w:pPr>
              <w:pStyle w:val="TableParagraph"/>
              <w:spacing w:before="22"/>
              <w:ind w:left="210"/>
              <w:rPr>
                <w:sz w:val="18"/>
              </w:rPr>
            </w:pPr>
            <w:r>
              <w:rPr>
                <w:sz w:val="18"/>
              </w:rPr>
              <w:t>66.867</w:t>
            </w:r>
          </w:p>
        </w:tc>
        <w:tc>
          <w:tcPr>
            <w:tcW w:w="756" w:type="dxa"/>
          </w:tcPr>
          <w:p>
            <w:pPr>
              <w:pStyle w:val="TableParagraph"/>
              <w:spacing w:before="22"/>
              <w:ind w:left="163"/>
              <w:rPr>
                <w:sz w:val="18"/>
              </w:rPr>
            </w:pPr>
            <w:r>
              <w:rPr>
                <w:sz w:val="18"/>
              </w:rPr>
              <w:t>1.09</w:t>
            </w:r>
          </w:p>
        </w:tc>
      </w:tr>
      <w:tr>
        <w:trPr>
          <w:trHeight w:val="224" w:hRule="atLeast"/>
        </w:trPr>
        <w:tc>
          <w:tcPr>
            <w:tcW w:w="562" w:type="dxa"/>
          </w:tcPr>
          <w:p>
            <w:pPr>
              <w:pStyle w:val="TableParagraph"/>
              <w:spacing w:before="21"/>
              <w:ind w:left="50"/>
              <w:rPr>
                <w:sz w:val="18"/>
              </w:rPr>
            </w:pPr>
            <w:r>
              <w:rPr>
                <w:sz w:val="18"/>
              </w:rPr>
              <w:t>13</w:t>
            </w:r>
          </w:p>
        </w:tc>
        <w:tc>
          <w:tcPr>
            <w:tcW w:w="1054" w:type="dxa"/>
          </w:tcPr>
          <w:p>
            <w:pPr>
              <w:pStyle w:val="TableParagraph"/>
              <w:spacing w:before="21"/>
              <w:ind w:left="296"/>
              <w:rPr>
                <w:sz w:val="18"/>
              </w:rPr>
            </w:pPr>
            <w:r>
              <w:rPr>
                <w:sz w:val="18"/>
              </w:rPr>
              <w:t>7.571</w:t>
            </w:r>
          </w:p>
        </w:tc>
        <w:tc>
          <w:tcPr>
            <w:tcW w:w="864" w:type="dxa"/>
          </w:tcPr>
          <w:p>
            <w:pPr>
              <w:pStyle w:val="TableParagraph"/>
              <w:spacing w:before="21"/>
              <w:ind w:left="109"/>
              <w:rPr>
                <w:sz w:val="18"/>
              </w:rPr>
            </w:pPr>
            <w:r>
              <w:rPr>
                <w:sz w:val="18"/>
              </w:rPr>
              <w:t>0.171</w:t>
            </w:r>
          </w:p>
        </w:tc>
        <w:tc>
          <w:tcPr>
            <w:tcW w:w="1022" w:type="dxa"/>
          </w:tcPr>
          <w:p>
            <w:pPr>
              <w:pStyle w:val="TableParagraph"/>
              <w:spacing w:before="21"/>
              <w:ind w:left="210"/>
              <w:rPr>
                <w:sz w:val="18"/>
              </w:rPr>
            </w:pPr>
            <w:r>
              <w:rPr>
                <w:sz w:val="18"/>
              </w:rPr>
              <w:t>67.92</w:t>
            </w:r>
          </w:p>
        </w:tc>
        <w:tc>
          <w:tcPr>
            <w:tcW w:w="756" w:type="dxa"/>
          </w:tcPr>
          <w:p>
            <w:pPr>
              <w:pStyle w:val="TableParagraph"/>
              <w:spacing w:before="21"/>
              <w:ind w:left="163"/>
              <w:rPr>
                <w:sz w:val="18"/>
              </w:rPr>
            </w:pPr>
            <w:r>
              <w:rPr>
                <w:sz w:val="18"/>
              </w:rPr>
              <w:t>1.015</w:t>
            </w:r>
          </w:p>
        </w:tc>
      </w:tr>
      <w:tr>
        <w:trPr>
          <w:trHeight w:val="225" w:hRule="atLeast"/>
        </w:trPr>
        <w:tc>
          <w:tcPr>
            <w:tcW w:w="562" w:type="dxa"/>
          </w:tcPr>
          <w:p>
            <w:pPr>
              <w:pStyle w:val="TableParagraph"/>
              <w:spacing w:before="22"/>
              <w:ind w:left="50"/>
              <w:rPr>
                <w:sz w:val="18"/>
              </w:rPr>
            </w:pPr>
            <w:r>
              <w:rPr>
                <w:sz w:val="18"/>
              </w:rPr>
              <w:t>14</w:t>
            </w:r>
          </w:p>
        </w:tc>
        <w:tc>
          <w:tcPr>
            <w:tcW w:w="1054" w:type="dxa"/>
          </w:tcPr>
          <w:p>
            <w:pPr>
              <w:pStyle w:val="TableParagraph"/>
              <w:spacing w:before="22"/>
              <w:ind w:left="296"/>
              <w:rPr>
                <w:sz w:val="18"/>
              </w:rPr>
            </w:pPr>
            <w:r>
              <w:rPr>
                <w:sz w:val="18"/>
              </w:rPr>
              <w:t>7.738</w:t>
            </w:r>
          </w:p>
        </w:tc>
        <w:tc>
          <w:tcPr>
            <w:tcW w:w="864" w:type="dxa"/>
          </w:tcPr>
          <w:p>
            <w:pPr>
              <w:pStyle w:val="TableParagraph"/>
              <w:spacing w:before="22"/>
              <w:ind w:left="109"/>
              <w:rPr>
                <w:sz w:val="18"/>
              </w:rPr>
            </w:pPr>
            <w:r>
              <w:rPr>
                <w:sz w:val="18"/>
              </w:rPr>
              <w:t>0.164</w:t>
            </w:r>
          </w:p>
        </w:tc>
        <w:tc>
          <w:tcPr>
            <w:tcW w:w="1022" w:type="dxa"/>
          </w:tcPr>
          <w:p>
            <w:pPr>
              <w:pStyle w:val="TableParagraph"/>
              <w:spacing w:before="22"/>
              <w:ind w:left="210"/>
              <w:rPr>
                <w:sz w:val="18"/>
              </w:rPr>
            </w:pPr>
            <w:r>
              <w:rPr>
                <w:sz w:val="18"/>
              </w:rPr>
              <w:t>68.9</w:t>
            </w:r>
          </w:p>
        </w:tc>
        <w:tc>
          <w:tcPr>
            <w:tcW w:w="756" w:type="dxa"/>
          </w:tcPr>
          <w:p>
            <w:pPr>
              <w:pStyle w:val="TableParagraph"/>
              <w:spacing w:before="22"/>
              <w:ind w:left="163"/>
              <w:rPr>
                <w:sz w:val="18"/>
              </w:rPr>
            </w:pPr>
            <w:r>
              <w:rPr>
                <w:sz w:val="18"/>
              </w:rPr>
              <w:t>0.945</w:t>
            </w:r>
          </w:p>
        </w:tc>
      </w:tr>
      <w:tr>
        <w:trPr>
          <w:trHeight w:val="225" w:hRule="atLeast"/>
        </w:trPr>
        <w:tc>
          <w:tcPr>
            <w:tcW w:w="562" w:type="dxa"/>
          </w:tcPr>
          <w:p>
            <w:pPr>
              <w:pStyle w:val="TableParagraph"/>
              <w:spacing w:before="22"/>
              <w:ind w:left="50"/>
              <w:rPr>
                <w:sz w:val="18"/>
              </w:rPr>
            </w:pPr>
            <w:r>
              <w:rPr>
                <w:sz w:val="18"/>
              </w:rPr>
              <w:t>15</w:t>
            </w:r>
          </w:p>
        </w:tc>
        <w:tc>
          <w:tcPr>
            <w:tcW w:w="1054" w:type="dxa"/>
          </w:tcPr>
          <w:p>
            <w:pPr>
              <w:pStyle w:val="TableParagraph"/>
              <w:spacing w:before="22"/>
              <w:ind w:left="296"/>
              <w:rPr>
                <w:sz w:val="18"/>
              </w:rPr>
            </w:pPr>
            <w:r>
              <w:rPr>
                <w:sz w:val="18"/>
              </w:rPr>
              <w:t>7.899</w:t>
            </w:r>
          </w:p>
        </w:tc>
        <w:tc>
          <w:tcPr>
            <w:tcW w:w="864" w:type="dxa"/>
          </w:tcPr>
          <w:p>
            <w:pPr>
              <w:pStyle w:val="TableParagraph"/>
              <w:spacing w:before="22"/>
              <w:ind w:left="109"/>
              <w:rPr>
                <w:sz w:val="18"/>
              </w:rPr>
            </w:pPr>
            <w:r>
              <w:rPr>
                <w:sz w:val="18"/>
              </w:rPr>
              <w:t>0.158</w:t>
            </w:r>
          </w:p>
        </w:tc>
        <w:tc>
          <w:tcPr>
            <w:tcW w:w="1022" w:type="dxa"/>
          </w:tcPr>
          <w:p>
            <w:pPr>
              <w:pStyle w:val="TableParagraph"/>
              <w:spacing w:before="22"/>
              <w:ind w:left="210"/>
              <w:rPr>
                <w:sz w:val="18"/>
              </w:rPr>
            </w:pPr>
            <w:r>
              <w:rPr>
                <w:sz w:val="18"/>
              </w:rPr>
              <w:t>69.812</w:t>
            </w:r>
          </w:p>
        </w:tc>
        <w:tc>
          <w:tcPr>
            <w:tcW w:w="756" w:type="dxa"/>
          </w:tcPr>
          <w:p>
            <w:pPr>
              <w:pStyle w:val="TableParagraph"/>
              <w:spacing w:before="22"/>
              <w:ind w:left="163"/>
              <w:rPr>
                <w:sz w:val="18"/>
              </w:rPr>
            </w:pPr>
            <w:r>
              <w:rPr>
                <w:sz w:val="18"/>
              </w:rPr>
              <w:t>0.881</w:t>
            </w:r>
          </w:p>
        </w:tc>
      </w:tr>
      <w:tr>
        <w:trPr>
          <w:trHeight w:val="224" w:hRule="atLeast"/>
        </w:trPr>
        <w:tc>
          <w:tcPr>
            <w:tcW w:w="562" w:type="dxa"/>
          </w:tcPr>
          <w:p>
            <w:pPr>
              <w:pStyle w:val="TableParagraph"/>
              <w:ind w:left="50"/>
              <w:rPr>
                <w:sz w:val="18"/>
              </w:rPr>
            </w:pPr>
            <w:r>
              <w:rPr>
                <w:sz w:val="18"/>
              </w:rPr>
              <w:t>16</w:t>
            </w:r>
          </w:p>
        </w:tc>
        <w:tc>
          <w:tcPr>
            <w:tcW w:w="1054" w:type="dxa"/>
          </w:tcPr>
          <w:p>
            <w:pPr>
              <w:pStyle w:val="TableParagraph"/>
              <w:ind w:left="296"/>
              <w:rPr>
                <w:sz w:val="18"/>
              </w:rPr>
            </w:pPr>
            <w:r>
              <w:rPr>
                <w:sz w:val="18"/>
              </w:rPr>
              <w:t>8.055</w:t>
            </w:r>
          </w:p>
        </w:tc>
        <w:tc>
          <w:tcPr>
            <w:tcW w:w="864" w:type="dxa"/>
          </w:tcPr>
          <w:p>
            <w:pPr>
              <w:pStyle w:val="TableParagraph"/>
              <w:ind w:left="109"/>
              <w:rPr>
                <w:sz w:val="18"/>
              </w:rPr>
            </w:pPr>
            <w:r>
              <w:rPr>
                <w:sz w:val="18"/>
              </w:rPr>
              <w:t>0.154</w:t>
            </w:r>
          </w:p>
        </w:tc>
        <w:tc>
          <w:tcPr>
            <w:tcW w:w="1022" w:type="dxa"/>
          </w:tcPr>
          <w:p>
            <w:pPr>
              <w:pStyle w:val="TableParagraph"/>
              <w:ind w:left="210"/>
              <w:rPr>
                <w:sz w:val="18"/>
              </w:rPr>
            </w:pPr>
            <w:r>
              <w:rPr>
                <w:sz w:val="18"/>
              </w:rPr>
              <w:t>70.666</w:t>
            </w:r>
          </w:p>
        </w:tc>
        <w:tc>
          <w:tcPr>
            <w:tcW w:w="756" w:type="dxa"/>
          </w:tcPr>
          <w:p>
            <w:pPr>
              <w:pStyle w:val="TableParagraph"/>
              <w:ind w:left="163"/>
              <w:rPr>
                <w:sz w:val="18"/>
              </w:rPr>
            </w:pPr>
            <w:r>
              <w:rPr>
                <w:sz w:val="18"/>
              </w:rPr>
              <w:t>0.827</w:t>
            </w:r>
          </w:p>
        </w:tc>
      </w:tr>
      <w:tr>
        <w:trPr>
          <w:trHeight w:val="224" w:hRule="atLeast"/>
        </w:trPr>
        <w:tc>
          <w:tcPr>
            <w:tcW w:w="562" w:type="dxa"/>
          </w:tcPr>
          <w:p>
            <w:pPr>
              <w:pStyle w:val="TableParagraph"/>
              <w:spacing w:before="21"/>
              <w:ind w:left="50"/>
              <w:rPr>
                <w:sz w:val="18"/>
              </w:rPr>
            </w:pPr>
            <w:r>
              <w:rPr>
                <w:sz w:val="18"/>
              </w:rPr>
              <w:t>17</w:t>
            </w:r>
          </w:p>
        </w:tc>
        <w:tc>
          <w:tcPr>
            <w:tcW w:w="1054" w:type="dxa"/>
          </w:tcPr>
          <w:p>
            <w:pPr>
              <w:pStyle w:val="TableParagraph"/>
              <w:spacing w:before="21"/>
              <w:ind w:left="296"/>
              <w:rPr>
                <w:sz w:val="18"/>
              </w:rPr>
            </w:pPr>
            <w:r>
              <w:rPr>
                <w:sz w:val="18"/>
              </w:rPr>
              <w:t>8.207</w:t>
            </w:r>
          </w:p>
        </w:tc>
        <w:tc>
          <w:tcPr>
            <w:tcW w:w="864" w:type="dxa"/>
          </w:tcPr>
          <w:p>
            <w:pPr>
              <w:pStyle w:val="TableParagraph"/>
              <w:spacing w:before="21"/>
              <w:ind w:left="109"/>
              <w:rPr>
                <w:sz w:val="18"/>
              </w:rPr>
            </w:pPr>
            <w:r>
              <w:rPr>
                <w:sz w:val="18"/>
              </w:rPr>
              <w:t>0.15</w:t>
            </w:r>
          </w:p>
        </w:tc>
        <w:tc>
          <w:tcPr>
            <w:tcW w:w="1022" w:type="dxa"/>
          </w:tcPr>
          <w:p>
            <w:pPr>
              <w:pStyle w:val="TableParagraph"/>
              <w:spacing w:before="21"/>
              <w:ind w:left="210"/>
              <w:rPr>
                <w:sz w:val="18"/>
              </w:rPr>
            </w:pPr>
            <w:r>
              <w:rPr>
                <w:sz w:val="18"/>
              </w:rPr>
              <w:t>71.47</w:t>
            </w:r>
          </w:p>
        </w:tc>
        <w:tc>
          <w:tcPr>
            <w:tcW w:w="756" w:type="dxa"/>
          </w:tcPr>
          <w:p>
            <w:pPr>
              <w:pStyle w:val="TableParagraph"/>
              <w:spacing w:before="21"/>
              <w:ind w:left="163"/>
              <w:rPr>
                <w:sz w:val="18"/>
              </w:rPr>
            </w:pPr>
            <w:r>
              <w:rPr>
                <w:sz w:val="18"/>
              </w:rPr>
              <w:t>0.783</w:t>
            </w:r>
          </w:p>
        </w:tc>
      </w:tr>
      <w:tr>
        <w:trPr>
          <w:trHeight w:val="225" w:hRule="atLeast"/>
        </w:trPr>
        <w:tc>
          <w:tcPr>
            <w:tcW w:w="562" w:type="dxa"/>
          </w:tcPr>
          <w:p>
            <w:pPr>
              <w:pStyle w:val="TableParagraph"/>
              <w:ind w:left="50"/>
              <w:rPr>
                <w:sz w:val="18"/>
              </w:rPr>
            </w:pPr>
            <w:r>
              <w:rPr>
                <w:sz w:val="18"/>
              </w:rPr>
              <w:t>18</w:t>
            </w:r>
          </w:p>
        </w:tc>
        <w:tc>
          <w:tcPr>
            <w:tcW w:w="1054" w:type="dxa"/>
          </w:tcPr>
          <w:p>
            <w:pPr>
              <w:pStyle w:val="TableParagraph"/>
              <w:ind w:left="296"/>
              <w:rPr>
                <w:sz w:val="18"/>
              </w:rPr>
            </w:pPr>
            <w:r>
              <w:rPr>
                <w:sz w:val="18"/>
              </w:rPr>
              <w:t>8.355</w:t>
            </w:r>
          </w:p>
        </w:tc>
        <w:tc>
          <w:tcPr>
            <w:tcW w:w="864" w:type="dxa"/>
          </w:tcPr>
          <w:p>
            <w:pPr>
              <w:pStyle w:val="TableParagraph"/>
              <w:ind w:left="109"/>
              <w:rPr>
                <w:sz w:val="18"/>
              </w:rPr>
            </w:pPr>
            <w:r>
              <w:rPr>
                <w:sz w:val="18"/>
              </w:rPr>
              <w:t>0.146</w:t>
            </w:r>
          </w:p>
        </w:tc>
        <w:tc>
          <w:tcPr>
            <w:tcW w:w="1022" w:type="dxa"/>
          </w:tcPr>
          <w:p>
            <w:pPr>
              <w:pStyle w:val="TableParagraph"/>
              <w:ind w:left="210"/>
              <w:rPr>
                <w:sz w:val="18"/>
              </w:rPr>
            </w:pPr>
            <w:r>
              <w:rPr>
                <w:sz w:val="18"/>
              </w:rPr>
              <w:t>72.236</w:t>
            </w:r>
          </w:p>
        </w:tc>
        <w:tc>
          <w:tcPr>
            <w:tcW w:w="756" w:type="dxa"/>
          </w:tcPr>
          <w:p>
            <w:pPr>
              <w:pStyle w:val="TableParagraph"/>
              <w:ind w:left="163"/>
              <w:rPr>
                <w:sz w:val="18"/>
              </w:rPr>
            </w:pPr>
            <w:r>
              <w:rPr>
                <w:sz w:val="18"/>
              </w:rPr>
              <w:t>0.751</w:t>
            </w:r>
          </w:p>
        </w:tc>
      </w:tr>
      <w:tr>
        <w:trPr>
          <w:trHeight w:val="225" w:hRule="atLeast"/>
        </w:trPr>
        <w:tc>
          <w:tcPr>
            <w:tcW w:w="562" w:type="dxa"/>
          </w:tcPr>
          <w:p>
            <w:pPr>
              <w:pStyle w:val="TableParagraph"/>
              <w:ind w:left="50"/>
              <w:rPr>
                <w:sz w:val="18"/>
              </w:rPr>
            </w:pPr>
            <w:r>
              <w:rPr>
                <w:sz w:val="18"/>
              </w:rPr>
              <w:t>19</w:t>
            </w:r>
          </w:p>
        </w:tc>
        <w:tc>
          <w:tcPr>
            <w:tcW w:w="1054" w:type="dxa"/>
          </w:tcPr>
          <w:p>
            <w:pPr>
              <w:pStyle w:val="TableParagraph"/>
              <w:ind w:left="296"/>
              <w:rPr>
                <w:sz w:val="18"/>
              </w:rPr>
            </w:pPr>
            <w:r>
              <w:rPr>
                <w:sz w:val="18"/>
              </w:rPr>
              <w:t>8.5</w:t>
            </w:r>
          </w:p>
        </w:tc>
        <w:tc>
          <w:tcPr>
            <w:tcW w:w="864" w:type="dxa"/>
          </w:tcPr>
          <w:p>
            <w:pPr>
              <w:pStyle w:val="TableParagraph"/>
              <w:ind w:left="109"/>
              <w:rPr>
                <w:sz w:val="18"/>
              </w:rPr>
            </w:pPr>
            <w:r>
              <w:rPr>
                <w:sz w:val="18"/>
              </w:rPr>
              <w:t>0.144</w:t>
            </w:r>
          </w:p>
        </w:tc>
        <w:tc>
          <w:tcPr>
            <w:tcW w:w="1022" w:type="dxa"/>
          </w:tcPr>
          <w:p>
            <w:pPr>
              <w:pStyle w:val="TableParagraph"/>
              <w:ind w:left="210"/>
              <w:rPr>
                <w:sz w:val="18"/>
              </w:rPr>
            </w:pPr>
            <w:r>
              <w:rPr>
                <w:sz w:val="18"/>
              </w:rPr>
              <w:t>72.975</w:t>
            </w:r>
          </w:p>
        </w:tc>
        <w:tc>
          <w:tcPr>
            <w:tcW w:w="756" w:type="dxa"/>
          </w:tcPr>
          <w:p>
            <w:pPr>
              <w:pStyle w:val="TableParagraph"/>
              <w:ind w:left="163"/>
              <w:rPr>
                <w:sz w:val="18"/>
              </w:rPr>
            </w:pPr>
            <w:r>
              <w:rPr>
                <w:sz w:val="18"/>
              </w:rPr>
              <w:t>0.729</w:t>
            </w:r>
          </w:p>
        </w:tc>
      </w:tr>
      <w:tr>
        <w:trPr>
          <w:trHeight w:val="224" w:hRule="atLeast"/>
        </w:trPr>
        <w:tc>
          <w:tcPr>
            <w:tcW w:w="562" w:type="dxa"/>
          </w:tcPr>
          <w:p>
            <w:pPr>
              <w:pStyle w:val="TableParagraph"/>
              <w:ind w:left="50"/>
              <w:rPr>
                <w:sz w:val="18"/>
              </w:rPr>
            </w:pPr>
            <w:r>
              <w:rPr>
                <w:sz w:val="18"/>
              </w:rPr>
              <w:t>20</w:t>
            </w:r>
          </w:p>
        </w:tc>
        <w:tc>
          <w:tcPr>
            <w:tcW w:w="1054" w:type="dxa"/>
          </w:tcPr>
          <w:p>
            <w:pPr>
              <w:pStyle w:val="TableParagraph"/>
              <w:ind w:left="296"/>
              <w:rPr>
                <w:sz w:val="18"/>
              </w:rPr>
            </w:pPr>
            <w:r>
              <w:rPr>
                <w:sz w:val="18"/>
              </w:rPr>
              <w:t>8.643</w:t>
            </w:r>
          </w:p>
        </w:tc>
        <w:tc>
          <w:tcPr>
            <w:tcW w:w="864" w:type="dxa"/>
          </w:tcPr>
          <w:p>
            <w:pPr>
              <w:pStyle w:val="TableParagraph"/>
              <w:ind w:left="109"/>
              <w:rPr>
                <w:sz w:val="18"/>
              </w:rPr>
            </w:pPr>
            <w:r>
              <w:rPr>
                <w:sz w:val="18"/>
              </w:rPr>
              <w:t>0.142</w:t>
            </w:r>
          </w:p>
        </w:tc>
        <w:tc>
          <w:tcPr>
            <w:tcW w:w="1022" w:type="dxa"/>
          </w:tcPr>
          <w:p>
            <w:pPr>
              <w:pStyle w:val="TableParagraph"/>
              <w:ind w:left="210"/>
              <w:rPr>
                <w:sz w:val="18"/>
              </w:rPr>
            </w:pPr>
            <w:r>
              <w:rPr>
                <w:sz w:val="18"/>
              </w:rPr>
              <w:t>73.696</w:t>
            </w:r>
          </w:p>
        </w:tc>
        <w:tc>
          <w:tcPr>
            <w:tcW w:w="756" w:type="dxa"/>
          </w:tcPr>
          <w:p>
            <w:pPr>
              <w:pStyle w:val="TableParagraph"/>
              <w:ind w:left="163"/>
              <w:rPr>
                <w:sz w:val="18"/>
              </w:rPr>
            </w:pPr>
            <w:r>
              <w:rPr>
                <w:sz w:val="18"/>
              </w:rPr>
              <w:t>0.714</w:t>
            </w:r>
          </w:p>
        </w:tc>
      </w:tr>
      <w:tr>
        <w:trPr>
          <w:trHeight w:val="224" w:hRule="atLeast"/>
        </w:trPr>
        <w:tc>
          <w:tcPr>
            <w:tcW w:w="562" w:type="dxa"/>
          </w:tcPr>
          <w:p>
            <w:pPr>
              <w:pStyle w:val="TableParagraph"/>
              <w:spacing w:before="21"/>
              <w:ind w:left="50"/>
              <w:rPr>
                <w:sz w:val="18"/>
              </w:rPr>
            </w:pPr>
            <w:r>
              <w:rPr>
                <w:sz w:val="18"/>
              </w:rPr>
              <w:t>21</w:t>
            </w:r>
          </w:p>
        </w:tc>
        <w:tc>
          <w:tcPr>
            <w:tcW w:w="1054" w:type="dxa"/>
          </w:tcPr>
          <w:p>
            <w:pPr>
              <w:pStyle w:val="TableParagraph"/>
              <w:spacing w:before="21"/>
              <w:ind w:left="296"/>
              <w:rPr>
                <w:sz w:val="18"/>
              </w:rPr>
            </w:pPr>
            <w:r>
              <w:rPr>
                <w:sz w:val="18"/>
              </w:rPr>
              <w:t>8.784</w:t>
            </w:r>
          </w:p>
        </w:tc>
        <w:tc>
          <w:tcPr>
            <w:tcW w:w="864" w:type="dxa"/>
          </w:tcPr>
          <w:p>
            <w:pPr>
              <w:pStyle w:val="TableParagraph"/>
              <w:spacing w:before="21"/>
              <w:ind w:left="109"/>
              <w:rPr>
                <w:sz w:val="18"/>
              </w:rPr>
            </w:pPr>
            <w:r>
              <w:rPr>
                <w:sz w:val="18"/>
              </w:rPr>
              <w:t>0.14</w:t>
            </w:r>
          </w:p>
        </w:tc>
        <w:tc>
          <w:tcPr>
            <w:tcW w:w="1022" w:type="dxa"/>
          </w:tcPr>
          <w:p>
            <w:pPr>
              <w:pStyle w:val="TableParagraph"/>
              <w:spacing w:before="21"/>
              <w:ind w:left="210"/>
              <w:rPr>
                <w:sz w:val="18"/>
              </w:rPr>
            </w:pPr>
            <w:r>
              <w:rPr>
                <w:sz w:val="18"/>
              </w:rPr>
              <w:t>74.404</w:t>
            </w:r>
          </w:p>
        </w:tc>
        <w:tc>
          <w:tcPr>
            <w:tcW w:w="756" w:type="dxa"/>
          </w:tcPr>
          <w:p>
            <w:pPr>
              <w:pStyle w:val="TableParagraph"/>
              <w:spacing w:before="21"/>
              <w:ind w:left="163"/>
              <w:rPr>
                <w:sz w:val="18"/>
              </w:rPr>
            </w:pPr>
            <w:r>
              <w:rPr>
                <w:sz w:val="18"/>
              </w:rPr>
              <w:t>0.702</w:t>
            </w:r>
          </w:p>
        </w:tc>
      </w:tr>
      <w:tr>
        <w:trPr>
          <w:trHeight w:val="225" w:hRule="atLeast"/>
        </w:trPr>
        <w:tc>
          <w:tcPr>
            <w:tcW w:w="562" w:type="dxa"/>
          </w:tcPr>
          <w:p>
            <w:pPr>
              <w:pStyle w:val="TableParagraph"/>
              <w:ind w:left="50"/>
              <w:rPr>
                <w:sz w:val="18"/>
              </w:rPr>
            </w:pPr>
            <w:r>
              <w:rPr>
                <w:sz w:val="18"/>
              </w:rPr>
              <w:t>22</w:t>
            </w:r>
          </w:p>
        </w:tc>
        <w:tc>
          <w:tcPr>
            <w:tcW w:w="1054" w:type="dxa"/>
          </w:tcPr>
          <w:p>
            <w:pPr>
              <w:pStyle w:val="TableParagraph"/>
              <w:ind w:left="296"/>
              <w:rPr>
                <w:sz w:val="18"/>
              </w:rPr>
            </w:pPr>
            <w:r>
              <w:rPr>
                <w:sz w:val="18"/>
              </w:rPr>
              <w:t>8.923</w:t>
            </w:r>
          </w:p>
        </w:tc>
        <w:tc>
          <w:tcPr>
            <w:tcW w:w="864" w:type="dxa"/>
          </w:tcPr>
          <w:p>
            <w:pPr>
              <w:pStyle w:val="TableParagraph"/>
              <w:ind w:left="109"/>
              <w:rPr>
                <w:sz w:val="18"/>
              </w:rPr>
            </w:pPr>
            <w:r>
              <w:rPr>
                <w:sz w:val="18"/>
              </w:rPr>
              <w:t>0.139</w:t>
            </w:r>
          </w:p>
        </w:tc>
        <w:tc>
          <w:tcPr>
            <w:tcW w:w="1022" w:type="dxa"/>
          </w:tcPr>
          <w:p>
            <w:pPr>
              <w:pStyle w:val="TableParagraph"/>
              <w:ind w:left="210"/>
              <w:rPr>
                <w:sz w:val="18"/>
              </w:rPr>
            </w:pPr>
            <w:r>
              <w:rPr>
                <w:sz w:val="18"/>
              </w:rPr>
              <w:t>75.101</w:t>
            </w:r>
          </w:p>
        </w:tc>
        <w:tc>
          <w:tcPr>
            <w:tcW w:w="756" w:type="dxa"/>
          </w:tcPr>
          <w:p>
            <w:pPr>
              <w:pStyle w:val="TableParagraph"/>
              <w:ind w:left="163"/>
              <w:rPr>
                <w:sz w:val="18"/>
              </w:rPr>
            </w:pPr>
            <w:r>
              <w:rPr>
                <w:sz w:val="18"/>
              </w:rPr>
              <w:t>0.691</w:t>
            </w:r>
          </w:p>
        </w:tc>
      </w:tr>
      <w:tr>
        <w:trPr>
          <w:trHeight w:val="225" w:hRule="atLeast"/>
        </w:trPr>
        <w:tc>
          <w:tcPr>
            <w:tcW w:w="562" w:type="dxa"/>
          </w:tcPr>
          <w:p>
            <w:pPr>
              <w:pStyle w:val="TableParagraph"/>
              <w:ind w:left="50"/>
              <w:rPr>
                <w:sz w:val="18"/>
              </w:rPr>
            </w:pPr>
            <w:r>
              <w:rPr>
                <w:sz w:val="18"/>
              </w:rPr>
              <w:t>23</w:t>
            </w:r>
          </w:p>
        </w:tc>
        <w:tc>
          <w:tcPr>
            <w:tcW w:w="1054" w:type="dxa"/>
          </w:tcPr>
          <w:p>
            <w:pPr>
              <w:pStyle w:val="TableParagraph"/>
              <w:ind w:left="296"/>
              <w:rPr>
                <w:sz w:val="18"/>
              </w:rPr>
            </w:pPr>
            <w:r>
              <w:rPr>
                <w:sz w:val="18"/>
              </w:rPr>
              <w:t>9.062</w:t>
            </w:r>
          </w:p>
        </w:tc>
        <w:tc>
          <w:tcPr>
            <w:tcW w:w="864" w:type="dxa"/>
          </w:tcPr>
          <w:p>
            <w:pPr>
              <w:pStyle w:val="TableParagraph"/>
              <w:ind w:left="109"/>
              <w:rPr>
                <w:sz w:val="18"/>
              </w:rPr>
            </w:pPr>
            <w:r>
              <w:rPr>
                <w:sz w:val="18"/>
              </w:rPr>
              <w:t>0.137</w:t>
            </w:r>
          </w:p>
        </w:tc>
        <w:tc>
          <w:tcPr>
            <w:tcW w:w="1022" w:type="dxa"/>
          </w:tcPr>
          <w:p>
            <w:pPr>
              <w:pStyle w:val="TableParagraph"/>
              <w:ind w:left="210"/>
              <w:rPr>
                <w:sz w:val="18"/>
              </w:rPr>
            </w:pPr>
            <w:r>
              <w:rPr>
                <w:sz w:val="18"/>
              </w:rPr>
              <w:t>75.785</w:t>
            </w:r>
          </w:p>
        </w:tc>
        <w:tc>
          <w:tcPr>
            <w:tcW w:w="756" w:type="dxa"/>
          </w:tcPr>
          <w:p>
            <w:pPr>
              <w:pStyle w:val="TableParagraph"/>
              <w:ind w:left="163"/>
              <w:rPr>
                <w:sz w:val="18"/>
              </w:rPr>
            </w:pPr>
            <w:r>
              <w:rPr>
                <w:sz w:val="18"/>
              </w:rPr>
              <w:t>0.676</w:t>
            </w:r>
          </w:p>
        </w:tc>
      </w:tr>
      <w:tr>
        <w:trPr>
          <w:trHeight w:val="224" w:hRule="atLeast"/>
        </w:trPr>
        <w:tc>
          <w:tcPr>
            <w:tcW w:w="562" w:type="dxa"/>
          </w:tcPr>
          <w:p>
            <w:pPr>
              <w:pStyle w:val="TableParagraph"/>
              <w:ind w:left="50"/>
              <w:rPr>
                <w:sz w:val="18"/>
              </w:rPr>
            </w:pPr>
            <w:r>
              <w:rPr>
                <w:sz w:val="18"/>
              </w:rPr>
              <w:t>24</w:t>
            </w:r>
          </w:p>
        </w:tc>
        <w:tc>
          <w:tcPr>
            <w:tcW w:w="1054" w:type="dxa"/>
          </w:tcPr>
          <w:p>
            <w:pPr>
              <w:pStyle w:val="TableParagraph"/>
              <w:ind w:left="296"/>
              <w:rPr>
                <w:sz w:val="18"/>
              </w:rPr>
            </w:pPr>
            <w:r>
              <w:rPr>
                <w:sz w:val="18"/>
              </w:rPr>
              <w:t>9.198</w:t>
            </w:r>
          </w:p>
        </w:tc>
        <w:tc>
          <w:tcPr>
            <w:tcW w:w="864" w:type="dxa"/>
          </w:tcPr>
          <w:p>
            <w:pPr>
              <w:pStyle w:val="TableParagraph"/>
              <w:ind w:left="109"/>
              <w:rPr>
                <w:sz w:val="18"/>
              </w:rPr>
            </w:pPr>
            <w:r>
              <w:rPr>
                <w:sz w:val="18"/>
              </w:rPr>
              <w:t>0.135</w:t>
            </w:r>
          </w:p>
        </w:tc>
        <w:tc>
          <w:tcPr>
            <w:tcW w:w="1022" w:type="dxa"/>
          </w:tcPr>
          <w:p>
            <w:pPr>
              <w:pStyle w:val="TableParagraph"/>
              <w:ind w:left="210"/>
              <w:rPr>
                <w:sz w:val="18"/>
              </w:rPr>
            </w:pPr>
            <w:r>
              <w:rPr>
                <w:sz w:val="18"/>
              </w:rPr>
              <w:t>76.451</w:t>
            </w:r>
          </w:p>
        </w:tc>
        <w:tc>
          <w:tcPr>
            <w:tcW w:w="756" w:type="dxa"/>
          </w:tcPr>
          <w:p>
            <w:pPr>
              <w:pStyle w:val="TableParagraph"/>
              <w:ind w:left="163"/>
              <w:rPr>
                <w:sz w:val="18"/>
              </w:rPr>
            </w:pPr>
            <w:r>
              <w:rPr>
                <w:sz w:val="18"/>
              </w:rPr>
              <w:t>0.657</w:t>
            </w:r>
          </w:p>
        </w:tc>
      </w:tr>
      <w:tr>
        <w:trPr>
          <w:trHeight w:val="224" w:hRule="atLeast"/>
        </w:trPr>
        <w:tc>
          <w:tcPr>
            <w:tcW w:w="562" w:type="dxa"/>
          </w:tcPr>
          <w:p>
            <w:pPr>
              <w:pStyle w:val="TableParagraph"/>
              <w:spacing w:before="21"/>
              <w:ind w:left="50"/>
              <w:rPr>
                <w:sz w:val="18"/>
              </w:rPr>
            </w:pPr>
            <w:r>
              <w:rPr>
                <w:sz w:val="18"/>
              </w:rPr>
              <w:t>25</w:t>
            </w:r>
          </w:p>
        </w:tc>
        <w:tc>
          <w:tcPr>
            <w:tcW w:w="1054" w:type="dxa"/>
          </w:tcPr>
          <w:p>
            <w:pPr>
              <w:pStyle w:val="TableParagraph"/>
              <w:spacing w:before="21"/>
              <w:ind w:left="296"/>
              <w:rPr>
                <w:sz w:val="18"/>
              </w:rPr>
            </w:pPr>
            <w:r>
              <w:rPr>
                <w:sz w:val="18"/>
              </w:rPr>
              <w:t>9.332</w:t>
            </w:r>
          </w:p>
        </w:tc>
        <w:tc>
          <w:tcPr>
            <w:tcW w:w="864" w:type="dxa"/>
          </w:tcPr>
          <w:p>
            <w:pPr>
              <w:pStyle w:val="TableParagraph"/>
              <w:spacing w:before="21"/>
              <w:ind w:left="109"/>
              <w:rPr>
                <w:sz w:val="18"/>
              </w:rPr>
            </w:pPr>
            <w:r>
              <w:rPr>
                <w:sz w:val="18"/>
              </w:rPr>
              <w:t>0.134</w:t>
            </w:r>
          </w:p>
        </w:tc>
        <w:tc>
          <w:tcPr>
            <w:tcW w:w="1022" w:type="dxa"/>
          </w:tcPr>
          <w:p>
            <w:pPr>
              <w:pStyle w:val="TableParagraph"/>
              <w:spacing w:before="21"/>
              <w:ind w:left="210"/>
              <w:rPr>
                <w:sz w:val="18"/>
              </w:rPr>
            </w:pPr>
            <w:r>
              <w:rPr>
                <w:sz w:val="18"/>
              </w:rPr>
              <w:t>77.097</w:t>
            </w:r>
          </w:p>
        </w:tc>
        <w:tc>
          <w:tcPr>
            <w:tcW w:w="756" w:type="dxa"/>
          </w:tcPr>
          <w:p>
            <w:pPr>
              <w:pStyle w:val="TableParagraph"/>
              <w:spacing w:before="21"/>
              <w:ind w:left="163"/>
              <w:rPr>
                <w:sz w:val="18"/>
              </w:rPr>
            </w:pPr>
            <w:r>
              <w:rPr>
                <w:sz w:val="18"/>
              </w:rPr>
              <w:t>0.633</w:t>
            </w:r>
          </w:p>
        </w:tc>
      </w:tr>
      <w:tr>
        <w:trPr>
          <w:trHeight w:val="225" w:hRule="atLeast"/>
        </w:trPr>
        <w:tc>
          <w:tcPr>
            <w:tcW w:w="562" w:type="dxa"/>
          </w:tcPr>
          <w:p>
            <w:pPr>
              <w:pStyle w:val="TableParagraph"/>
              <w:ind w:left="50"/>
              <w:rPr>
                <w:sz w:val="18"/>
              </w:rPr>
            </w:pPr>
            <w:r>
              <w:rPr>
                <w:sz w:val="18"/>
              </w:rPr>
              <w:t>26</w:t>
            </w:r>
          </w:p>
        </w:tc>
        <w:tc>
          <w:tcPr>
            <w:tcW w:w="1054" w:type="dxa"/>
          </w:tcPr>
          <w:p>
            <w:pPr>
              <w:pStyle w:val="TableParagraph"/>
              <w:ind w:left="296"/>
              <w:rPr>
                <w:sz w:val="18"/>
              </w:rPr>
            </w:pPr>
            <w:r>
              <w:rPr>
                <w:sz w:val="18"/>
              </w:rPr>
              <w:t>9.465</w:t>
            </w:r>
          </w:p>
        </w:tc>
        <w:tc>
          <w:tcPr>
            <w:tcW w:w="864" w:type="dxa"/>
          </w:tcPr>
          <w:p>
            <w:pPr>
              <w:pStyle w:val="TableParagraph"/>
              <w:ind w:left="109"/>
              <w:rPr>
                <w:sz w:val="18"/>
              </w:rPr>
            </w:pPr>
            <w:r>
              <w:rPr>
                <w:sz w:val="18"/>
              </w:rPr>
              <w:t>0.132</w:t>
            </w:r>
          </w:p>
        </w:tc>
        <w:tc>
          <w:tcPr>
            <w:tcW w:w="1022" w:type="dxa"/>
          </w:tcPr>
          <w:p>
            <w:pPr>
              <w:pStyle w:val="TableParagraph"/>
              <w:ind w:left="210"/>
              <w:rPr>
                <w:sz w:val="18"/>
              </w:rPr>
            </w:pPr>
            <w:r>
              <w:rPr>
                <w:sz w:val="18"/>
              </w:rPr>
              <w:t>77.718</w:t>
            </w:r>
          </w:p>
        </w:tc>
        <w:tc>
          <w:tcPr>
            <w:tcW w:w="756" w:type="dxa"/>
          </w:tcPr>
          <w:p>
            <w:pPr>
              <w:pStyle w:val="TableParagraph"/>
              <w:ind w:left="163"/>
              <w:rPr>
                <w:sz w:val="18"/>
              </w:rPr>
            </w:pPr>
            <w:r>
              <w:rPr>
                <w:sz w:val="18"/>
              </w:rPr>
              <w:t>0.608</w:t>
            </w:r>
          </w:p>
        </w:tc>
      </w:tr>
      <w:tr>
        <w:trPr>
          <w:trHeight w:val="225" w:hRule="atLeast"/>
        </w:trPr>
        <w:tc>
          <w:tcPr>
            <w:tcW w:w="562" w:type="dxa"/>
          </w:tcPr>
          <w:p>
            <w:pPr>
              <w:pStyle w:val="TableParagraph"/>
              <w:ind w:left="50"/>
              <w:rPr>
                <w:sz w:val="18"/>
              </w:rPr>
            </w:pPr>
            <w:r>
              <w:rPr>
                <w:sz w:val="18"/>
              </w:rPr>
              <w:t>27</w:t>
            </w:r>
          </w:p>
        </w:tc>
        <w:tc>
          <w:tcPr>
            <w:tcW w:w="1054" w:type="dxa"/>
          </w:tcPr>
          <w:p>
            <w:pPr>
              <w:pStyle w:val="TableParagraph"/>
              <w:ind w:left="296"/>
              <w:rPr>
                <w:sz w:val="18"/>
              </w:rPr>
            </w:pPr>
            <w:r>
              <w:rPr>
                <w:sz w:val="18"/>
              </w:rPr>
              <w:t>9.596</w:t>
            </w:r>
          </w:p>
        </w:tc>
        <w:tc>
          <w:tcPr>
            <w:tcW w:w="864" w:type="dxa"/>
          </w:tcPr>
          <w:p>
            <w:pPr>
              <w:pStyle w:val="TableParagraph"/>
              <w:ind w:left="109"/>
              <w:rPr>
                <w:sz w:val="18"/>
              </w:rPr>
            </w:pPr>
            <w:r>
              <w:rPr>
                <w:sz w:val="18"/>
              </w:rPr>
              <w:t>0.13</w:t>
            </w:r>
          </w:p>
        </w:tc>
        <w:tc>
          <w:tcPr>
            <w:tcW w:w="1022" w:type="dxa"/>
          </w:tcPr>
          <w:p>
            <w:pPr>
              <w:pStyle w:val="TableParagraph"/>
              <w:ind w:left="210"/>
              <w:rPr>
                <w:sz w:val="18"/>
              </w:rPr>
            </w:pPr>
            <w:r>
              <w:rPr>
                <w:sz w:val="18"/>
              </w:rPr>
              <w:t>78.313</w:t>
            </w:r>
          </w:p>
        </w:tc>
        <w:tc>
          <w:tcPr>
            <w:tcW w:w="756" w:type="dxa"/>
          </w:tcPr>
          <w:p>
            <w:pPr>
              <w:pStyle w:val="TableParagraph"/>
              <w:ind w:left="163"/>
              <w:rPr>
                <w:sz w:val="18"/>
              </w:rPr>
            </w:pPr>
            <w:r>
              <w:rPr>
                <w:sz w:val="18"/>
              </w:rPr>
              <w:t>0.583</w:t>
            </w:r>
          </w:p>
        </w:tc>
      </w:tr>
      <w:tr>
        <w:trPr>
          <w:trHeight w:val="224" w:hRule="atLeast"/>
        </w:trPr>
        <w:tc>
          <w:tcPr>
            <w:tcW w:w="562" w:type="dxa"/>
          </w:tcPr>
          <w:p>
            <w:pPr>
              <w:pStyle w:val="TableParagraph"/>
              <w:ind w:left="50"/>
              <w:rPr>
                <w:sz w:val="18"/>
              </w:rPr>
            </w:pPr>
            <w:r>
              <w:rPr>
                <w:sz w:val="18"/>
              </w:rPr>
              <w:t>28</w:t>
            </w:r>
          </w:p>
        </w:tc>
        <w:tc>
          <w:tcPr>
            <w:tcW w:w="1054" w:type="dxa"/>
          </w:tcPr>
          <w:p>
            <w:pPr>
              <w:pStyle w:val="TableParagraph"/>
              <w:ind w:left="296"/>
              <w:rPr>
                <w:sz w:val="18"/>
              </w:rPr>
            </w:pPr>
            <w:r>
              <w:rPr>
                <w:sz w:val="18"/>
              </w:rPr>
              <w:t>9.725</w:t>
            </w:r>
          </w:p>
        </w:tc>
        <w:tc>
          <w:tcPr>
            <w:tcW w:w="864" w:type="dxa"/>
          </w:tcPr>
          <w:p>
            <w:pPr>
              <w:pStyle w:val="TableParagraph"/>
              <w:ind w:left="109"/>
              <w:rPr>
                <w:sz w:val="18"/>
              </w:rPr>
            </w:pPr>
            <w:r>
              <w:rPr>
                <w:sz w:val="18"/>
              </w:rPr>
              <w:t>0.128</w:t>
            </w:r>
          </w:p>
        </w:tc>
        <w:tc>
          <w:tcPr>
            <w:tcW w:w="1022" w:type="dxa"/>
          </w:tcPr>
          <w:p>
            <w:pPr>
              <w:pStyle w:val="TableParagraph"/>
              <w:ind w:left="210"/>
              <w:rPr>
                <w:sz w:val="18"/>
              </w:rPr>
            </w:pPr>
            <w:r>
              <w:rPr>
                <w:sz w:val="18"/>
              </w:rPr>
              <w:t>78.884</w:t>
            </w:r>
          </w:p>
        </w:tc>
        <w:tc>
          <w:tcPr>
            <w:tcW w:w="756" w:type="dxa"/>
          </w:tcPr>
          <w:p>
            <w:pPr>
              <w:pStyle w:val="TableParagraph"/>
              <w:ind w:left="163"/>
              <w:rPr>
                <w:sz w:val="18"/>
              </w:rPr>
            </w:pPr>
            <w:r>
              <w:rPr>
                <w:sz w:val="18"/>
              </w:rPr>
              <w:t>0.561</w:t>
            </w:r>
          </w:p>
        </w:tc>
      </w:tr>
      <w:tr>
        <w:trPr>
          <w:trHeight w:val="224" w:hRule="atLeast"/>
        </w:trPr>
        <w:tc>
          <w:tcPr>
            <w:tcW w:w="562" w:type="dxa"/>
          </w:tcPr>
          <w:p>
            <w:pPr>
              <w:pStyle w:val="TableParagraph"/>
              <w:spacing w:before="21"/>
              <w:ind w:left="50"/>
              <w:rPr>
                <w:sz w:val="18"/>
              </w:rPr>
            </w:pPr>
            <w:r>
              <w:rPr>
                <w:sz w:val="18"/>
              </w:rPr>
              <w:t>29</w:t>
            </w:r>
          </w:p>
        </w:tc>
        <w:tc>
          <w:tcPr>
            <w:tcW w:w="1054" w:type="dxa"/>
          </w:tcPr>
          <w:p>
            <w:pPr>
              <w:pStyle w:val="TableParagraph"/>
              <w:spacing w:before="21"/>
              <w:ind w:left="296"/>
              <w:rPr>
                <w:sz w:val="18"/>
              </w:rPr>
            </w:pPr>
            <w:r>
              <w:rPr>
                <w:sz w:val="18"/>
              </w:rPr>
              <w:t>9.852</w:t>
            </w:r>
          </w:p>
        </w:tc>
        <w:tc>
          <w:tcPr>
            <w:tcW w:w="864" w:type="dxa"/>
          </w:tcPr>
          <w:p>
            <w:pPr>
              <w:pStyle w:val="TableParagraph"/>
              <w:spacing w:before="21"/>
              <w:ind w:left="109"/>
              <w:rPr>
                <w:sz w:val="18"/>
              </w:rPr>
            </w:pPr>
            <w:r>
              <w:rPr>
                <w:sz w:val="18"/>
              </w:rPr>
              <w:t>0.127</w:t>
            </w:r>
          </w:p>
        </w:tc>
        <w:tc>
          <w:tcPr>
            <w:tcW w:w="1022" w:type="dxa"/>
          </w:tcPr>
          <w:p>
            <w:pPr>
              <w:pStyle w:val="TableParagraph"/>
              <w:spacing w:before="21"/>
              <w:ind w:left="210"/>
              <w:rPr>
                <w:sz w:val="18"/>
              </w:rPr>
            </w:pPr>
            <w:r>
              <w:rPr>
                <w:sz w:val="18"/>
              </w:rPr>
              <w:t>79.436</w:t>
            </w:r>
          </w:p>
        </w:tc>
        <w:tc>
          <w:tcPr>
            <w:tcW w:w="756" w:type="dxa"/>
          </w:tcPr>
          <w:p>
            <w:pPr>
              <w:pStyle w:val="TableParagraph"/>
              <w:spacing w:before="21"/>
              <w:ind w:left="163"/>
              <w:rPr>
                <w:sz w:val="18"/>
              </w:rPr>
            </w:pPr>
            <w:r>
              <w:rPr>
                <w:sz w:val="18"/>
              </w:rPr>
              <w:t>0.543</w:t>
            </w:r>
          </w:p>
        </w:tc>
      </w:tr>
      <w:tr>
        <w:trPr>
          <w:trHeight w:val="225" w:hRule="atLeast"/>
        </w:trPr>
        <w:tc>
          <w:tcPr>
            <w:tcW w:w="562" w:type="dxa"/>
          </w:tcPr>
          <w:p>
            <w:pPr>
              <w:pStyle w:val="TableParagraph"/>
              <w:ind w:left="50"/>
              <w:rPr>
                <w:sz w:val="18"/>
              </w:rPr>
            </w:pPr>
            <w:r>
              <w:rPr>
                <w:sz w:val="18"/>
              </w:rPr>
              <w:t>30</w:t>
            </w:r>
          </w:p>
        </w:tc>
        <w:tc>
          <w:tcPr>
            <w:tcW w:w="1054" w:type="dxa"/>
          </w:tcPr>
          <w:p>
            <w:pPr>
              <w:pStyle w:val="TableParagraph"/>
              <w:ind w:left="296"/>
              <w:rPr>
                <w:sz w:val="18"/>
              </w:rPr>
            </w:pPr>
            <w:r>
              <w:rPr>
                <w:sz w:val="18"/>
              </w:rPr>
              <w:t>9.978</w:t>
            </w:r>
          </w:p>
        </w:tc>
        <w:tc>
          <w:tcPr>
            <w:tcW w:w="864" w:type="dxa"/>
          </w:tcPr>
          <w:p>
            <w:pPr>
              <w:pStyle w:val="TableParagraph"/>
              <w:ind w:left="109"/>
              <w:rPr>
                <w:sz w:val="18"/>
              </w:rPr>
            </w:pPr>
            <w:r>
              <w:rPr>
                <w:sz w:val="18"/>
              </w:rPr>
              <w:t>0.125</w:t>
            </w:r>
          </w:p>
        </w:tc>
        <w:tc>
          <w:tcPr>
            <w:tcW w:w="1022" w:type="dxa"/>
          </w:tcPr>
          <w:p>
            <w:pPr>
              <w:pStyle w:val="TableParagraph"/>
              <w:ind w:left="210"/>
              <w:rPr>
                <w:sz w:val="18"/>
              </w:rPr>
            </w:pPr>
            <w:r>
              <w:rPr>
                <w:sz w:val="18"/>
              </w:rPr>
              <w:t>79.973</w:t>
            </w:r>
          </w:p>
        </w:tc>
        <w:tc>
          <w:tcPr>
            <w:tcW w:w="756" w:type="dxa"/>
          </w:tcPr>
          <w:p>
            <w:pPr>
              <w:pStyle w:val="TableParagraph"/>
              <w:ind w:left="163"/>
              <w:rPr>
                <w:sz w:val="18"/>
              </w:rPr>
            </w:pPr>
            <w:r>
              <w:rPr>
                <w:sz w:val="18"/>
              </w:rPr>
              <w:t>0.531</w:t>
            </w:r>
          </w:p>
        </w:tc>
      </w:tr>
      <w:tr>
        <w:trPr>
          <w:trHeight w:val="225" w:hRule="atLeast"/>
        </w:trPr>
        <w:tc>
          <w:tcPr>
            <w:tcW w:w="562" w:type="dxa"/>
          </w:tcPr>
          <w:p>
            <w:pPr>
              <w:pStyle w:val="TableParagraph"/>
              <w:ind w:left="50"/>
              <w:rPr>
                <w:sz w:val="18"/>
              </w:rPr>
            </w:pPr>
            <w:r>
              <w:rPr>
                <w:sz w:val="18"/>
              </w:rPr>
              <w:t>31</w:t>
            </w:r>
          </w:p>
        </w:tc>
        <w:tc>
          <w:tcPr>
            <w:tcW w:w="1054" w:type="dxa"/>
          </w:tcPr>
          <w:p>
            <w:pPr>
              <w:pStyle w:val="TableParagraph"/>
              <w:ind w:left="296"/>
              <w:rPr>
                <w:sz w:val="18"/>
              </w:rPr>
            </w:pPr>
            <w:r>
              <w:rPr>
                <w:sz w:val="18"/>
              </w:rPr>
              <w:t>10.102</w:t>
            </w:r>
          </w:p>
        </w:tc>
        <w:tc>
          <w:tcPr>
            <w:tcW w:w="864" w:type="dxa"/>
          </w:tcPr>
          <w:p>
            <w:pPr>
              <w:pStyle w:val="TableParagraph"/>
              <w:ind w:left="109"/>
              <w:rPr>
                <w:sz w:val="18"/>
              </w:rPr>
            </w:pPr>
            <w:r>
              <w:rPr>
                <w:sz w:val="18"/>
              </w:rPr>
              <w:t>0.123</w:t>
            </w:r>
          </w:p>
        </w:tc>
        <w:tc>
          <w:tcPr>
            <w:tcW w:w="1022" w:type="dxa"/>
          </w:tcPr>
          <w:p>
            <w:pPr>
              <w:pStyle w:val="TableParagraph"/>
              <w:ind w:left="210"/>
              <w:rPr>
                <w:sz w:val="18"/>
              </w:rPr>
            </w:pPr>
            <w:r>
              <w:rPr>
                <w:sz w:val="18"/>
              </w:rPr>
              <w:t>80.5</w:t>
            </w:r>
          </w:p>
        </w:tc>
        <w:tc>
          <w:tcPr>
            <w:tcW w:w="756" w:type="dxa"/>
          </w:tcPr>
          <w:p>
            <w:pPr>
              <w:pStyle w:val="TableParagraph"/>
              <w:ind w:left="163"/>
              <w:rPr>
                <w:sz w:val="18"/>
              </w:rPr>
            </w:pPr>
            <w:r>
              <w:rPr>
                <w:sz w:val="18"/>
              </w:rPr>
              <w:t>0.524</w:t>
            </w:r>
          </w:p>
        </w:tc>
      </w:tr>
      <w:tr>
        <w:trPr>
          <w:trHeight w:val="224" w:hRule="atLeast"/>
        </w:trPr>
        <w:tc>
          <w:tcPr>
            <w:tcW w:w="562" w:type="dxa"/>
          </w:tcPr>
          <w:p>
            <w:pPr>
              <w:pStyle w:val="TableParagraph"/>
              <w:ind w:left="50"/>
              <w:rPr>
                <w:sz w:val="18"/>
              </w:rPr>
            </w:pPr>
            <w:r>
              <w:rPr>
                <w:sz w:val="18"/>
              </w:rPr>
              <w:t>32</w:t>
            </w:r>
          </w:p>
        </w:tc>
        <w:tc>
          <w:tcPr>
            <w:tcW w:w="1054" w:type="dxa"/>
          </w:tcPr>
          <w:p>
            <w:pPr>
              <w:pStyle w:val="TableParagraph"/>
              <w:ind w:left="296"/>
              <w:rPr>
                <w:sz w:val="18"/>
              </w:rPr>
            </w:pPr>
            <w:r>
              <w:rPr>
                <w:sz w:val="18"/>
              </w:rPr>
              <w:t>10.224</w:t>
            </w:r>
          </w:p>
        </w:tc>
        <w:tc>
          <w:tcPr>
            <w:tcW w:w="864" w:type="dxa"/>
          </w:tcPr>
          <w:p>
            <w:pPr>
              <w:pStyle w:val="TableParagraph"/>
              <w:ind w:left="109"/>
              <w:rPr>
                <w:sz w:val="18"/>
              </w:rPr>
            </w:pPr>
            <w:r>
              <w:rPr>
                <w:sz w:val="18"/>
              </w:rPr>
              <w:t>0.12</w:t>
            </w:r>
          </w:p>
        </w:tc>
        <w:tc>
          <w:tcPr>
            <w:tcW w:w="1022" w:type="dxa"/>
          </w:tcPr>
          <w:p>
            <w:pPr>
              <w:pStyle w:val="TableParagraph"/>
              <w:ind w:left="210"/>
              <w:rPr>
                <w:sz w:val="18"/>
              </w:rPr>
            </w:pPr>
            <w:r>
              <w:rPr>
                <w:sz w:val="18"/>
              </w:rPr>
              <w:t>81.023</w:t>
            </w:r>
          </w:p>
        </w:tc>
        <w:tc>
          <w:tcPr>
            <w:tcW w:w="756" w:type="dxa"/>
          </w:tcPr>
          <w:p>
            <w:pPr>
              <w:pStyle w:val="TableParagraph"/>
              <w:ind w:left="163"/>
              <w:rPr>
                <w:sz w:val="18"/>
              </w:rPr>
            </w:pPr>
            <w:r>
              <w:rPr>
                <w:sz w:val="18"/>
              </w:rPr>
              <w:t>0.521</w:t>
            </w:r>
          </w:p>
        </w:tc>
      </w:tr>
      <w:tr>
        <w:trPr>
          <w:trHeight w:val="224" w:hRule="atLeast"/>
        </w:trPr>
        <w:tc>
          <w:tcPr>
            <w:tcW w:w="562" w:type="dxa"/>
          </w:tcPr>
          <w:p>
            <w:pPr>
              <w:pStyle w:val="TableParagraph"/>
              <w:spacing w:before="21"/>
              <w:ind w:left="50"/>
              <w:rPr>
                <w:sz w:val="18"/>
              </w:rPr>
            </w:pPr>
            <w:r>
              <w:rPr>
                <w:sz w:val="18"/>
              </w:rPr>
              <w:t>33</w:t>
            </w:r>
          </w:p>
        </w:tc>
        <w:tc>
          <w:tcPr>
            <w:tcW w:w="1054" w:type="dxa"/>
          </w:tcPr>
          <w:p>
            <w:pPr>
              <w:pStyle w:val="TableParagraph"/>
              <w:spacing w:before="21"/>
              <w:ind w:left="296"/>
              <w:rPr>
                <w:sz w:val="18"/>
              </w:rPr>
            </w:pPr>
            <w:r>
              <w:rPr>
                <w:sz w:val="18"/>
              </w:rPr>
              <w:t>10.342</w:t>
            </w:r>
          </w:p>
        </w:tc>
        <w:tc>
          <w:tcPr>
            <w:tcW w:w="864" w:type="dxa"/>
          </w:tcPr>
          <w:p>
            <w:pPr>
              <w:pStyle w:val="TableParagraph"/>
              <w:spacing w:before="21"/>
              <w:ind w:left="109"/>
              <w:rPr>
                <w:sz w:val="18"/>
              </w:rPr>
            </w:pPr>
            <w:r>
              <w:rPr>
                <w:sz w:val="18"/>
              </w:rPr>
              <w:t>0.117</w:t>
            </w:r>
          </w:p>
        </w:tc>
        <w:tc>
          <w:tcPr>
            <w:tcW w:w="1022" w:type="dxa"/>
          </w:tcPr>
          <w:p>
            <w:pPr>
              <w:pStyle w:val="TableParagraph"/>
              <w:spacing w:before="21"/>
              <w:ind w:left="210"/>
              <w:rPr>
                <w:sz w:val="18"/>
              </w:rPr>
            </w:pPr>
            <w:r>
              <w:rPr>
                <w:sz w:val="18"/>
              </w:rPr>
              <w:t>81.544</w:t>
            </w:r>
          </w:p>
        </w:tc>
        <w:tc>
          <w:tcPr>
            <w:tcW w:w="756" w:type="dxa"/>
          </w:tcPr>
          <w:p>
            <w:pPr>
              <w:pStyle w:val="TableParagraph"/>
              <w:spacing w:before="21"/>
              <w:ind w:left="163"/>
              <w:rPr>
                <w:sz w:val="18"/>
              </w:rPr>
            </w:pPr>
            <w:r>
              <w:rPr>
                <w:sz w:val="18"/>
              </w:rPr>
              <w:t>0.522</w:t>
            </w:r>
          </w:p>
        </w:tc>
      </w:tr>
      <w:tr>
        <w:trPr>
          <w:trHeight w:val="225" w:hRule="atLeast"/>
        </w:trPr>
        <w:tc>
          <w:tcPr>
            <w:tcW w:w="562" w:type="dxa"/>
          </w:tcPr>
          <w:p>
            <w:pPr>
              <w:pStyle w:val="TableParagraph"/>
              <w:spacing w:before="22"/>
              <w:ind w:left="50"/>
              <w:rPr>
                <w:sz w:val="18"/>
              </w:rPr>
            </w:pPr>
            <w:r>
              <w:rPr>
                <w:sz w:val="18"/>
              </w:rPr>
              <w:t>34</w:t>
            </w:r>
          </w:p>
        </w:tc>
        <w:tc>
          <w:tcPr>
            <w:tcW w:w="1054" w:type="dxa"/>
          </w:tcPr>
          <w:p>
            <w:pPr>
              <w:pStyle w:val="TableParagraph"/>
              <w:spacing w:before="22"/>
              <w:ind w:left="296"/>
              <w:rPr>
                <w:sz w:val="18"/>
              </w:rPr>
            </w:pPr>
            <w:r>
              <w:rPr>
                <w:sz w:val="18"/>
              </w:rPr>
              <w:t>10.458</w:t>
            </w:r>
          </w:p>
        </w:tc>
        <w:tc>
          <w:tcPr>
            <w:tcW w:w="864" w:type="dxa"/>
          </w:tcPr>
          <w:p>
            <w:pPr>
              <w:pStyle w:val="TableParagraph"/>
              <w:spacing w:before="22"/>
              <w:ind w:left="109"/>
              <w:rPr>
                <w:sz w:val="18"/>
              </w:rPr>
            </w:pPr>
            <w:r>
              <w:rPr>
                <w:sz w:val="18"/>
              </w:rPr>
              <w:t>0.114</w:t>
            </w:r>
          </w:p>
        </w:tc>
        <w:tc>
          <w:tcPr>
            <w:tcW w:w="1022" w:type="dxa"/>
          </w:tcPr>
          <w:p>
            <w:pPr>
              <w:pStyle w:val="TableParagraph"/>
              <w:spacing w:before="22"/>
              <w:ind w:left="210"/>
              <w:rPr>
                <w:sz w:val="18"/>
              </w:rPr>
            </w:pPr>
            <w:r>
              <w:rPr>
                <w:sz w:val="18"/>
              </w:rPr>
              <w:t>82.067</w:t>
            </w:r>
          </w:p>
        </w:tc>
        <w:tc>
          <w:tcPr>
            <w:tcW w:w="756" w:type="dxa"/>
          </w:tcPr>
          <w:p>
            <w:pPr>
              <w:pStyle w:val="TableParagraph"/>
              <w:spacing w:before="22"/>
              <w:ind w:left="163"/>
              <w:rPr>
                <w:sz w:val="18"/>
              </w:rPr>
            </w:pPr>
            <w:r>
              <w:rPr>
                <w:sz w:val="18"/>
              </w:rPr>
              <w:t>0.526</w:t>
            </w:r>
          </w:p>
        </w:tc>
      </w:tr>
      <w:tr>
        <w:trPr>
          <w:trHeight w:val="225" w:hRule="atLeast"/>
        </w:trPr>
        <w:tc>
          <w:tcPr>
            <w:tcW w:w="562" w:type="dxa"/>
          </w:tcPr>
          <w:p>
            <w:pPr>
              <w:pStyle w:val="TableParagraph"/>
              <w:ind w:left="50"/>
              <w:rPr>
                <w:sz w:val="18"/>
              </w:rPr>
            </w:pPr>
            <w:r>
              <w:rPr>
                <w:sz w:val="18"/>
              </w:rPr>
              <w:t>35</w:t>
            </w:r>
          </w:p>
        </w:tc>
        <w:tc>
          <w:tcPr>
            <w:tcW w:w="1054" w:type="dxa"/>
          </w:tcPr>
          <w:p>
            <w:pPr>
              <w:pStyle w:val="TableParagraph"/>
              <w:ind w:left="296"/>
              <w:rPr>
                <w:sz w:val="18"/>
              </w:rPr>
            </w:pPr>
            <w:r>
              <w:rPr>
                <w:sz w:val="18"/>
              </w:rPr>
              <w:t>10.57</w:t>
            </w:r>
          </w:p>
        </w:tc>
        <w:tc>
          <w:tcPr>
            <w:tcW w:w="864" w:type="dxa"/>
          </w:tcPr>
          <w:p>
            <w:pPr>
              <w:pStyle w:val="TableParagraph"/>
              <w:ind w:left="109"/>
              <w:rPr>
                <w:sz w:val="18"/>
              </w:rPr>
            </w:pPr>
            <w:r>
              <w:rPr>
                <w:sz w:val="18"/>
              </w:rPr>
              <w:t>0.111</w:t>
            </w:r>
          </w:p>
        </w:tc>
        <w:tc>
          <w:tcPr>
            <w:tcW w:w="1022" w:type="dxa"/>
          </w:tcPr>
          <w:p>
            <w:pPr>
              <w:pStyle w:val="TableParagraph"/>
              <w:ind w:left="210"/>
              <w:rPr>
                <w:sz w:val="18"/>
              </w:rPr>
            </w:pPr>
            <w:r>
              <w:rPr>
                <w:sz w:val="18"/>
              </w:rPr>
              <w:t>82.597</w:t>
            </w:r>
          </w:p>
        </w:tc>
        <w:tc>
          <w:tcPr>
            <w:tcW w:w="756" w:type="dxa"/>
          </w:tcPr>
          <w:p>
            <w:pPr>
              <w:pStyle w:val="TableParagraph"/>
              <w:ind w:left="163"/>
              <w:rPr>
                <w:sz w:val="18"/>
              </w:rPr>
            </w:pPr>
            <w:r>
              <w:rPr>
                <w:sz w:val="18"/>
              </w:rPr>
              <w:t>0.534</w:t>
            </w:r>
          </w:p>
        </w:tc>
      </w:tr>
      <w:tr>
        <w:trPr>
          <w:trHeight w:val="224" w:hRule="atLeast"/>
        </w:trPr>
        <w:tc>
          <w:tcPr>
            <w:tcW w:w="562" w:type="dxa"/>
          </w:tcPr>
          <w:p>
            <w:pPr>
              <w:pStyle w:val="TableParagraph"/>
              <w:ind w:left="50"/>
              <w:rPr>
                <w:sz w:val="18"/>
              </w:rPr>
            </w:pPr>
            <w:r>
              <w:rPr>
                <w:sz w:val="18"/>
              </w:rPr>
              <w:t>36</w:t>
            </w:r>
          </w:p>
        </w:tc>
        <w:tc>
          <w:tcPr>
            <w:tcW w:w="1054" w:type="dxa"/>
          </w:tcPr>
          <w:p>
            <w:pPr>
              <w:pStyle w:val="TableParagraph"/>
              <w:ind w:left="296"/>
              <w:rPr>
                <w:sz w:val="18"/>
              </w:rPr>
            </w:pPr>
            <w:r>
              <w:rPr>
                <w:sz w:val="18"/>
              </w:rPr>
              <w:t>10.681</w:t>
            </w:r>
          </w:p>
        </w:tc>
        <w:tc>
          <w:tcPr>
            <w:tcW w:w="864" w:type="dxa"/>
          </w:tcPr>
          <w:p>
            <w:pPr>
              <w:pStyle w:val="TableParagraph"/>
              <w:ind w:left="109"/>
              <w:rPr>
                <w:sz w:val="18"/>
              </w:rPr>
            </w:pPr>
            <w:r>
              <w:rPr>
                <w:sz w:val="18"/>
              </w:rPr>
              <w:t>0.11</w:t>
            </w:r>
          </w:p>
        </w:tc>
        <w:tc>
          <w:tcPr>
            <w:tcW w:w="1022" w:type="dxa"/>
          </w:tcPr>
          <w:p>
            <w:pPr>
              <w:pStyle w:val="TableParagraph"/>
              <w:ind w:left="210"/>
              <w:rPr>
                <w:sz w:val="18"/>
              </w:rPr>
            </w:pPr>
            <w:r>
              <w:rPr>
                <w:sz w:val="18"/>
              </w:rPr>
              <w:t>83.137</w:t>
            </w:r>
          </w:p>
        </w:tc>
        <w:tc>
          <w:tcPr>
            <w:tcW w:w="756" w:type="dxa"/>
          </w:tcPr>
          <w:p>
            <w:pPr>
              <w:pStyle w:val="TableParagraph"/>
              <w:ind w:left="163"/>
              <w:rPr>
                <w:sz w:val="18"/>
              </w:rPr>
            </w:pPr>
            <w:r>
              <w:rPr>
                <w:sz w:val="18"/>
              </w:rPr>
              <w:t>0.546</w:t>
            </w:r>
          </w:p>
        </w:tc>
      </w:tr>
      <w:tr>
        <w:trPr>
          <w:trHeight w:val="224" w:hRule="atLeast"/>
        </w:trPr>
        <w:tc>
          <w:tcPr>
            <w:tcW w:w="562" w:type="dxa"/>
          </w:tcPr>
          <w:p>
            <w:pPr>
              <w:pStyle w:val="TableParagraph"/>
              <w:spacing w:before="21"/>
              <w:ind w:left="50"/>
              <w:rPr>
                <w:sz w:val="18"/>
              </w:rPr>
            </w:pPr>
            <w:r>
              <w:rPr>
                <w:sz w:val="18"/>
              </w:rPr>
              <w:t>37</w:t>
            </w:r>
          </w:p>
        </w:tc>
        <w:tc>
          <w:tcPr>
            <w:tcW w:w="1054" w:type="dxa"/>
          </w:tcPr>
          <w:p>
            <w:pPr>
              <w:pStyle w:val="TableParagraph"/>
              <w:spacing w:before="21"/>
              <w:ind w:left="296"/>
              <w:rPr>
                <w:sz w:val="18"/>
              </w:rPr>
            </w:pPr>
            <w:r>
              <w:rPr>
                <w:sz w:val="18"/>
              </w:rPr>
              <w:t>10.79</w:t>
            </w:r>
          </w:p>
        </w:tc>
        <w:tc>
          <w:tcPr>
            <w:tcW w:w="864" w:type="dxa"/>
          </w:tcPr>
          <w:p>
            <w:pPr>
              <w:pStyle w:val="TableParagraph"/>
              <w:spacing w:before="21"/>
              <w:ind w:left="109"/>
              <w:rPr>
                <w:sz w:val="18"/>
              </w:rPr>
            </w:pPr>
            <w:r>
              <w:rPr>
                <w:sz w:val="18"/>
              </w:rPr>
              <w:t>0.109</w:t>
            </w:r>
          </w:p>
        </w:tc>
        <w:tc>
          <w:tcPr>
            <w:tcW w:w="1022" w:type="dxa"/>
          </w:tcPr>
          <w:p>
            <w:pPr>
              <w:pStyle w:val="TableParagraph"/>
              <w:spacing w:before="21"/>
              <w:ind w:left="210"/>
              <w:rPr>
                <w:sz w:val="18"/>
              </w:rPr>
            </w:pPr>
            <w:r>
              <w:rPr>
                <w:sz w:val="18"/>
              </w:rPr>
              <w:t>83.691</w:t>
            </w:r>
          </w:p>
        </w:tc>
        <w:tc>
          <w:tcPr>
            <w:tcW w:w="756" w:type="dxa"/>
          </w:tcPr>
          <w:p>
            <w:pPr>
              <w:pStyle w:val="TableParagraph"/>
              <w:spacing w:before="21"/>
              <w:ind w:left="163"/>
              <w:rPr>
                <w:sz w:val="18"/>
              </w:rPr>
            </w:pPr>
            <w:r>
              <w:rPr>
                <w:sz w:val="18"/>
              </w:rPr>
              <w:t>0.562</w:t>
            </w:r>
          </w:p>
        </w:tc>
      </w:tr>
      <w:tr>
        <w:trPr>
          <w:trHeight w:val="225" w:hRule="atLeast"/>
        </w:trPr>
        <w:tc>
          <w:tcPr>
            <w:tcW w:w="562" w:type="dxa"/>
          </w:tcPr>
          <w:p>
            <w:pPr>
              <w:pStyle w:val="TableParagraph"/>
              <w:spacing w:before="22"/>
              <w:ind w:left="50"/>
              <w:rPr>
                <w:sz w:val="18"/>
              </w:rPr>
            </w:pPr>
            <w:r>
              <w:rPr>
                <w:sz w:val="18"/>
              </w:rPr>
              <w:t>38</w:t>
            </w:r>
          </w:p>
        </w:tc>
        <w:tc>
          <w:tcPr>
            <w:tcW w:w="1054" w:type="dxa"/>
          </w:tcPr>
          <w:p>
            <w:pPr>
              <w:pStyle w:val="TableParagraph"/>
              <w:spacing w:before="22"/>
              <w:ind w:left="296"/>
              <w:rPr>
                <w:sz w:val="18"/>
              </w:rPr>
            </w:pPr>
            <w:r>
              <w:rPr>
                <w:sz w:val="18"/>
              </w:rPr>
              <w:t>10.9</w:t>
            </w:r>
          </w:p>
        </w:tc>
        <w:tc>
          <w:tcPr>
            <w:tcW w:w="864" w:type="dxa"/>
          </w:tcPr>
          <w:p>
            <w:pPr>
              <w:pStyle w:val="TableParagraph"/>
              <w:spacing w:before="22"/>
              <w:ind w:left="109"/>
              <w:rPr>
                <w:sz w:val="18"/>
              </w:rPr>
            </w:pPr>
            <w:r>
              <w:rPr>
                <w:sz w:val="18"/>
              </w:rPr>
              <w:t>0.109</w:t>
            </w:r>
          </w:p>
        </w:tc>
        <w:tc>
          <w:tcPr>
            <w:tcW w:w="1022" w:type="dxa"/>
          </w:tcPr>
          <w:p>
            <w:pPr>
              <w:pStyle w:val="TableParagraph"/>
              <w:spacing w:before="22"/>
              <w:ind w:left="210"/>
              <w:rPr>
                <w:sz w:val="18"/>
              </w:rPr>
            </w:pPr>
            <w:r>
              <w:rPr>
                <w:sz w:val="18"/>
              </w:rPr>
              <w:t>84.261</w:t>
            </w:r>
          </w:p>
        </w:tc>
        <w:tc>
          <w:tcPr>
            <w:tcW w:w="756" w:type="dxa"/>
          </w:tcPr>
          <w:p>
            <w:pPr>
              <w:pStyle w:val="TableParagraph"/>
              <w:spacing w:before="22"/>
              <w:ind w:left="163"/>
              <w:rPr>
                <w:sz w:val="18"/>
              </w:rPr>
            </w:pPr>
            <w:r>
              <w:rPr>
                <w:sz w:val="18"/>
              </w:rPr>
              <w:t>0.578</w:t>
            </w:r>
          </w:p>
        </w:tc>
      </w:tr>
      <w:tr>
        <w:trPr>
          <w:trHeight w:val="225" w:hRule="atLeast"/>
        </w:trPr>
        <w:tc>
          <w:tcPr>
            <w:tcW w:w="562" w:type="dxa"/>
          </w:tcPr>
          <w:p>
            <w:pPr>
              <w:pStyle w:val="TableParagraph"/>
              <w:ind w:left="50"/>
              <w:rPr>
                <w:sz w:val="18"/>
              </w:rPr>
            </w:pPr>
            <w:r>
              <w:rPr>
                <w:sz w:val="18"/>
              </w:rPr>
              <w:t>39</w:t>
            </w:r>
          </w:p>
        </w:tc>
        <w:tc>
          <w:tcPr>
            <w:tcW w:w="1054" w:type="dxa"/>
          </w:tcPr>
          <w:p>
            <w:pPr>
              <w:pStyle w:val="TableParagraph"/>
              <w:ind w:left="296"/>
              <w:rPr>
                <w:sz w:val="18"/>
              </w:rPr>
            </w:pPr>
            <w:r>
              <w:rPr>
                <w:sz w:val="18"/>
              </w:rPr>
              <w:t>11.009</w:t>
            </w:r>
          </w:p>
        </w:tc>
        <w:tc>
          <w:tcPr>
            <w:tcW w:w="864" w:type="dxa"/>
          </w:tcPr>
          <w:p>
            <w:pPr>
              <w:pStyle w:val="TableParagraph"/>
              <w:ind w:left="109"/>
              <w:rPr>
                <w:sz w:val="18"/>
              </w:rPr>
            </w:pPr>
            <w:r>
              <w:rPr>
                <w:sz w:val="18"/>
              </w:rPr>
              <w:t>0.11</w:t>
            </w:r>
          </w:p>
        </w:tc>
        <w:tc>
          <w:tcPr>
            <w:tcW w:w="1022" w:type="dxa"/>
          </w:tcPr>
          <w:p>
            <w:pPr>
              <w:pStyle w:val="TableParagraph"/>
              <w:ind w:left="210"/>
              <w:rPr>
                <w:sz w:val="18"/>
              </w:rPr>
            </w:pPr>
            <w:r>
              <w:rPr>
                <w:sz w:val="18"/>
              </w:rPr>
              <w:t>84.847</w:t>
            </w:r>
          </w:p>
        </w:tc>
        <w:tc>
          <w:tcPr>
            <w:tcW w:w="756" w:type="dxa"/>
          </w:tcPr>
          <w:p>
            <w:pPr>
              <w:pStyle w:val="TableParagraph"/>
              <w:ind w:left="163"/>
              <w:rPr>
                <w:sz w:val="18"/>
              </w:rPr>
            </w:pPr>
            <w:r>
              <w:rPr>
                <w:sz w:val="18"/>
              </w:rPr>
              <w:t>0.593</w:t>
            </w:r>
          </w:p>
        </w:tc>
      </w:tr>
      <w:tr>
        <w:trPr>
          <w:trHeight w:val="224" w:hRule="atLeast"/>
        </w:trPr>
        <w:tc>
          <w:tcPr>
            <w:tcW w:w="562" w:type="dxa"/>
          </w:tcPr>
          <w:p>
            <w:pPr>
              <w:pStyle w:val="TableParagraph"/>
              <w:ind w:left="50"/>
              <w:rPr>
                <w:sz w:val="18"/>
              </w:rPr>
            </w:pPr>
            <w:r>
              <w:rPr>
                <w:sz w:val="18"/>
              </w:rPr>
              <w:t>40</w:t>
            </w:r>
          </w:p>
        </w:tc>
        <w:tc>
          <w:tcPr>
            <w:tcW w:w="1054" w:type="dxa"/>
          </w:tcPr>
          <w:p>
            <w:pPr>
              <w:pStyle w:val="TableParagraph"/>
              <w:ind w:left="296"/>
              <w:rPr>
                <w:sz w:val="18"/>
              </w:rPr>
            </w:pPr>
            <w:r>
              <w:rPr>
                <w:sz w:val="18"/>
              </w:rPr>
              <w:t>11.12</w:t>
            </w:r>
          </w:p>
        </w:tc>
        <w:tc>
          <w:tcPr>
            <w:tcW w:w="864" w:type="dxa"/>
          </w:tcPr>
          <w:p>
            <w:pPr>
              <w:pStyle w:val="TableParagraph"/>
              <w:ind w:left="109"/>
              <w:rPr>
                <w:sz w:val="18"/>
              </w:rPr>
            </w:pPr>
            <w:r>
              <w:rPr>
                <w:sz w:val="18"/>
              </w:rPr>
              <w:t>0.111</w:t>
            </w:r>
          </w:p>
        </w:tc>
        <w:tc>
          <w:tcPr>
            <w:tcW w:w="1022" w:type="dxa"/>
          </w:tcPr>
          <w:p>
            <w:pPr>
              <w:pStyle w:val="TableParagraph"/>
              <w:ind w:left="210"/>
              <w:rPr>
                <w:sz w:val="18"/>
              </w:rPr>
            </w:pPr>
            <w:r>
              <w:rPr>
                <w:sz w:val="18"/>
              </w:rPr>
              <w:t>85.446</w:t>
            </w:r>
          </w:p>
        </w:tc>
        <w:tc>
          <w:tcPr>
            <w:tcW w:w="756" w:type="dxa"/>
          </w:tcPr>
          <w:p>
            <w:pPr>
              <w:pStyle w:val="TableParagraph"/>
              <w:ind w:left="163"/>
              <w:rPr>
                <w:sz w:val="18"/>
              </w:rPr>
            </w:pPr>
            <w:r>
              <w:rPr>
                <w:sz w:val="18"/>
              </w:rPr>
              <w:t>0.603</w:t>
            </w:r>
          </w:p>
        </w:tc>
      </w:tr>
      <w:tr>
        <w:trPr>
          <w:trHeight w:val="224" w:hRule="atLeast"/>
        </w:trPr>
        <w:tc>
          <w:tcPr>
            <w:tcW w:w="562" w:type="dxa"/>
          </w:tcPr>
          <w:p>
            <w:pPr>
              <w:pStyle w:val="TableParagraph"/>
              <w:spacing w:before="21"/>
              <w:ind w:left="50"/>
              <w:rPr>
                <w:sz w:val="18"/>
              </w:rPr>
            </w:pPr>
            <w:r>
              <w:rPr>
                <w:sz w:val="18"/>
              </w:rPr>
              <w:t>41</w:t>
            </w:r>
          </w:p>
        </w:tc>
        <w:tc>
          <w:tcPr>
            <w:tcW w:w="1054" w:type="dxa"/>
          </w:tcPr>
          <w:p>
            <w:pPr>
              <w:pStyle w:val="TableParagraph"/>
              <w:spacing w:before="21"/>
              <w:ind w:left="296"/>
              <w:rPr>
                <w:sz w:val="18"/>
              </w:rPr>
            </w:pPr>
            <w:r>
              <w:rPr>
                <w:sz w:val="18"/>
              </w:rPr>
              <w:t>11.231</w:t>
            </w:r>
          </w:p>
        </w:tc>
        <w:tc>
          <w:tcPr>
            <w:tcW w:w="864" w:type="dxa"/>
          </w:tcPr>
          <w:p>
            <w:pPr>
              <w:pStyle w:val="TableParagraph"/>
              <w:spacing w:before="21"/>
              <w:ind w:left="109"/>
              <w:rPr>
                <w:sz w:val="18"/>
              </w:rPr>
            </w:pPr>
            <w:r>
              <w:rPr>
                <w:sz w:val="18"/>
              </w:rPr>
              <w:t>0.111</w:t>
            </w:r>
          </w:p>
        </w:tc>
        <w:tc>
          <w:tcPr>
            <w:tcW w:w="1022" w:type="dxa"/>
          </w:tcPr>
          <w:p>
            <w:pPr>
              <w:pStyle w:val="TableParagraph"/>
              <w:spacing w:before="21"/>
              <w:ind w:left="210"/>
              <w:rPr>
                <w:sz w:val="18"/>
              </w:rPr>
            </w:pPr>
            <w:r>
              <w:rPr>
                <w:sz w:val="18"/>
              </w:rPr>
              <w:t>86.051</w:t>
            </w:r>
          </w:p>
        </w:tc>
        <w:tc>
          <w:tcPr>
            <w:tcW w:w="756" w:type="dxa"/>
          </w:tcPr>
          <w:p>
            <w:pPr>
              <w:pStyle w:val="TableParagraph"/>
              <w:spacing w:before="21"/>
              <w:ind w:left="163"/>
              <w:rPr>
                <w:sz w:val="18"/>
              </w:rPr>
            </w:pPr>
            <w:r>
              <w:rPr>
                <w:sz w:val="18"/>
              </w:rPr>
              <w:t>0.606</w:t>
            </w:r>
          </w:p>
        </w:tc>
      </w:tr>
      <w:tr>
        <w:trPr>
          <w:trHeight w:val="225" w:hRule="atLeast"/>
        </w:trPr>
        <w:tc>
          <w:tcPr>
            <w:tcW w:w="562" w:type="dxa"/>
          </w:tcPr>
          <w:p>
            <w:pPr>
              <w:pStyle w:val="TableParagraph"/>
              <w:spacing w:before="22"/>
              <w:ind w:left="50"/>
              <w:rPr>
                <w:sz w:val="18"/>
              </w:rPr>
            </w:pPr>
            <w:r>
              <w:rPr>
                <w:sz w:val="18"/>
              </w:rPr>
              <w:t>42</w:t>
            </w:r>
          </w:p>
        </w:tc>
        <w:tc>
          <w:tcPr>
            <w:tcW w:w="1054" w:type="dxa"/>
          </w:tcPr>
          <w:p>
            <w:pPr>
              <w:pStyle w:val="TableParagraph"/>
              <w:spacing w:before="22"/>
              <w:ind w:left="296"/>
              <w:rPr>
                <w:sz w:val="18"/>
              </w:rPr>
            </w:pPr>
            <w:r>
              <w:rPr>
                <w:sz w:val="18"/>
              </w:rPr>
              <w:t>11.342</w:t>
            </w:r>
          </w:p>
        </w:tc>
        <w:tc>
          <w:tcPr>
            <w:tcW w:w="864" w:type="dxa"/>
          </w:tcPr>
          <w:p>
            <w:pPr>
              <w:pStyle w:val="TableParagraph"/>
              <w:spacing w:before="22"/>
              <w:ind w:left="109"/>
              <w:rPr>
                <w:sz w:val="18"/>
              </w:rPr>
            </w:pPr>
            <w:r>
              <w:rPr>
                <w:sz w:val="18"/>
              </w:rPr>
              <w:t>0.111</w:t>
            </w:r>
          </w:p>
        </w:tc>
        <w:tc>
          <w:tcPr>
            <w:tcW w:w="1022" w:type="dxa"/>
          </w:tcPr>
          <w:p>
            <w:pPr>
              <w:pStyle w:val="TableParagraph"/>
              <w:spacing w:before="22"/>
              <w:ind w:left="210"/>
              <w:rPr>
                <w:sz w:val="18"/>
              </w:rPr>
            </w:pPr>
            <w:r>
              <w:rPr>
                <w:sz w:val="18"/>
              </w:rPr>
              <w:t>86.656</w:t>
            </w:r>
          </w:p>
        </w:tc>
        <w:tc>
          <w:tcPr>
            <w:tcW w:w="756" w:type="dxa"/>
          </w:tcPr>
          <w:p>
            <w:pPr>
              <w:pStyle w:val="TableParagraph"/>
              <w:spacing w:before="22"/>
              <w:ind w:left="163"/>
              <w:rPr>
                <w:sz w:val="18"/>
              </w:rPr>
            </w:pPr>
            <w:r>
              <w:rPr>
                <w:sz w:val="18"/>
              </w:rPr>
              <w:t>0.602</w:t>
            </w:r>
          </w:p>
        </w:tc>
      </w:tr>
      <w:tr>
        <w:trPr>
          <w:trHeight w:val="225" w:hRule="atLeast"/>
        </w:trPr>
        <w:tc>
          <w:tcPr>
            <w:tcW w:w="562" w:type="dxa"/>
          </w:tcPr>
          <w:p>
            <w:pPr>
              <w:pStyle w:val="TableParagraph"/>
              <w:ind w:left="50"/>
              <w:rPr>
                <w:sz w:val="18"/>
              </w:rPr>
            </w:pPr>
            <w:r>
              <w:rPr>
                <w:sz w:val="18"/>
              </w:rPr>
              <w:t>43</w:t>
            </w:r>
          </w:p>
        </w:tc>
        <w:tc>
          <w:tcPr>
            <w:tcW w:w="1054" w:type="dxa"/>
          </w:tcPr>
          <w:p>
            <w:pPr>
              <w:pStyle w:val="TableParagraph"/>
              <w:ind w:left="296"/>
              <w:rPr>
                <w:sz w:val="18"/>
              </w:rPr>
            </w:pPr>
            <w:r>
              <w:rPr>
                <w:sz w:val="18"/>
              </w:rPr>
              <w:t>11.452</w:t>
            </w:r>
          </w:p>
        </w:tc>
        <w:tc>
          <w:tcPr>
            <w:tcW w:w="864" w:type="dxa"/>
          </w:tcPr>
          <w:p>
            <w:pPr>
              <w:pStyle w:val="TableParagraph"/>
              <w:ind w:left="109"/>
              <w:rPr>
                <w:sz w:val="18"/>
              </w:rPr>
            </w:pPr>
            <w:r>
              <w:rPr>
                <w:sz w:val="18"/>
              </w:rPr>
              <w:t>0.11</w:t>
            </w:r>
          </w:p>
        </w:tc>
        <w:tc>
          <w:tcPr>
            <w:tcW w:w="1022" w:type="dxa"/>
          </w:tcPr>
          <w:p>
            <w:pPr>
              <w:pStyle w:val="TableParagraph"/>
              <w:ind w:left="210"/>
              <w:rPr>
                <w:sz w:val="18"/>
              </w:rPr>
            </w:pPr>
            <w:r>
              <w:rPr>
                <w:sz w:val="18"/>
              </w:rPr>
              <w:t>87.252</w:t>
            </w:r>
          </w:p>
        </w:tc>
        <w:tc>
          <w:tcPr>
            <w:tcW w:w="756" w:type="dxa"/>
          </w:tcPr>
          <w:p>
            <w:pPr>
              <w:pStyle w:val="TableParagraph"/>
              <w:ind w:left="163"/>
              <w:rPr>
                <w:sz w:val="18"/>
              </w:rPr>
            </w:pPr>
            <w:r>
              <w:rPr>
                <w:sz w:val="18"/>
              </w:rPr>
              <w:t>0.591</w:t>
            </w:r>
          </w:p>
        </w:tc>
      </w:tr>
      <w:tr>
        <w:trPr>
          <w:trHeight w:val="224" w:hRule="atLeast"/>
        </w:trPr>
        <w:tc>
          <w:tcPr>
            <w:tcW w:w="562" w:type="dxa"/>
          </w:tcPr>
          <w:p>
            <w:pPr>
              <w:pStyle w:val="TableParagraph"/>
              <w:spacing w:before="22"/>
              <w:ind w:left="50"/>
              <w:rPr>
                <w:sz w:val="18"/>
              </w:rPr>
            </w:pPr>
            <w:r>
              <w:rPr>
                <w:sz w:val="18"/>
              </w:rPr>
              <w:t>44</w:t>
            </w:r>
          </w:p>
        </w:tc>
        <w:tc>
          <w:tcPr>
            <w:tcW w:w="1054" w:type="dxa"/>
          </w:tcPr>
          <w:p>
            <w:pPr>
              <w:pStyle w:val="TableParagraph"/>
              <w:spacing w:before="22"/>
              <w:ind w:left="296"/>
              <w:rPr>
                <w:sz w:val="18"/>
              </w:rPr>
            </w:pPr>
            <w:r>
              <w:rPr>
                <w:sz w:val="18"/>
              </w:rPr>
              <w:t>11.561</w:t>
            </w:r>
          </w:p>
        </w:tc>
        <w:tc>
          <w:tcPr>
            <w:tcW w:w="864" w:type="dxa"/>
          </w:tcPr>
          <w:p>
            <w:pPr>
              <w:pStyle w:val="TableParagraph"/>
              <w:spacing w:before="22"/>
              <w:ind w:left="109"/>
              <w:rPr>
                <w:sz w:val="18"/>
              </w:rPr>
            </w:pPr>
            <w:r>
              <w:rPr>
                <w:sz w:val="18"/>
              </w:rPr>
              <w:t>0.108</w:t>
            </w:r>
          </w:p>
        </w:tc>
        <w:tc>
          <w:tcPr>
            <w:tcW w:w="1022" w:type="dxa"/>
          </w:tcPr>
          <w:p>
            <w:pPr>
              <w:pStyle w:val="TableParagraph"/>
              <w:spacing w:before="22"/>
              <w:ind w:left="210"/>
              <w:rPr>
                <w:sz w:val="18"/>
              </w:rPr>
            </w:pPr>
            <w:r>
              <w:rPr>
                <w:sz w:val="18"/>
              </w:rPr>
              <w:t>87.835</w:t>
            </w:r>
          </w:p>
        </w:tc>
        <w:tc>
          <w:tcPr>
            <w:tcW w:w="756" w:type="dxa"/>
          </w:tcPr>
          <w:p>
            <w:pPr>
              <w:pStyle w:val="TableParagraph"/>
              <w:spacing w:before="22"/>
              <w:ind w:left="163"/>
              <w:rPr>
                <w:sz w:val="18"/>
              </w:rPr>
            </w:pPr>
            <w:r>
              <w:rPr>
                <w:sz w:val="18"/>
              </w:rPr>
              <w:t>0.574</w:t>
            </w:r>
          </w:p>
        </w:tc>
      </w:tr>
      <w:tr>
        <w:trPr>
          <w:trHeight w:val="224" w:hRule="atLeast"/>
        </w:trPr>
        <w:tc>
          <w:tcPr>
            <w:tcW w:w="562" w:type="dxa"/>
          </w:tcPr>
          <w:p>
            <w:pPr>
              <w:pStyle w:val="TableParagraph"/>
              <w:spacing w:before="21"/>
              <w:ind w:left="50"/>
              <w:rPr>
                <w:sz w:val="18"/>
              </w:rPr>
            </w:pPr>
            <w:r>
              <w:rPr>
                <w:sz w:val="18"/>
              </w:rPr>
              <w:t>45</w:t>
            </w:r>
          </w:p>
        </w:tc>
        <w:tc>
          <w:tcPr>
            <w:tcW w:w="1054" w:type="dxa"/>
          </w:tcPr>
          <w:p>
            <w:pPr>
              <w:pStyle w:val="TableParagraph"/>
              <w:spacing w:before="21"/>
              <w:ind w:left="296"/>
              <w:rPr>
                <w:sz w:val="18"/>
              </w:rPr>
            </w:pPr>
            <w:r>
              <w:rPr>
                <w:sz w:val="18"/>
              </w:rPr>
              <w:t>11.668</w:t>
            </w:r>
          </w:p>
        </w:tc>
        <w:tc>
          <w:tcPr>
            <w:tcW w:w="864" w:type="dxa"/>
          </w:tcPr>
          <w:p>
            <w:pPr>
              <w:pStyle w:val="TableParagraph"/>
              <w:spacing w:before="21"/>
              <w:ind w:left="109"/>
              <w:rPr>
                <w:sz w:val="18"/>
              </w:rPr>
            </w:pPr>
            <w:r>
              <w:rPr>
                <w:sz w:val="18"/>
              </w:rPr>
              <w:t>0.105</w:t>
            </w:r>
          </w:p>
        </w:tc>
        <w:tc>
          <w:tcPr>
            <w:tcW w:w="1022" w:type="dxa"/>
          </w:tcPr>
          <w:p>
            <w:pPr>
              <w:pStyle w:val="TableParagraph"/>
              <w:spacing w:before="21"/>
              <w:ind w:left="210"/>
              <w:rPr>
                <w:sz w:val="18"/>
              </w:rPr>
            </w:pPr>
            <w:r>
              <w:rPr>
                <w:sz w:val="18"/>
              </w:rPr>
              <w:t>88.4</w:t>
            </w:r>
          </w:p>
        </w:tc>
        <w:tc>
          <w:tcPr>
            <w:tcW w:w="756" w:type="dxa"/>
          </w:tcPr>
          <w:p>
            <w:pPr>
              <w:pStyle w:val="TableParagraph"/>
              <w:spacing w:before="21"/>
              <w:ind w:left="163"/>
              <w:rPr>
                <w:sz w:val="18"/>
              </w:rPr>
            </w:pPr>
            <w:r>
              <w:rPr>
                <w:sz w:val="18"/>
              </w:rPr>
              <w:t>0.555</w:t>
            </w:r>
          </w:p>
        </w:tc>
      </w:tr>
      <w:tr>
        <w:trPr>
          <w:trHeight w:val="225" w:hRule="atLeast"/>
        </w:trPr>
        <w:tc>
          <w:tcPr>
            <w:tcW w:w="562" w:type="dxa"/>
          </w:tcPr>
          <w:p>
            <w:pPr>
              <w:pStyle w:val="TableParagraph"/>
              <w:spacing w:before="22"/>
              <w:ind w:left="50"/>
              <w:rPr>
                <w:sz w:val="18"/>
              </w:rPr>
            </w:pPr>
            <w:r>
              <w:rPr>
                <w:sz w:val="18"/>
              </w:rPr>
              <w:t>46</w:t>
            </w:r>
          </w:p>
        </w:tc>
        <w:tc>
          <w:tcPr>
            <w:tcW w:w="1054" w:type="dxa"/>
          </w:tcPr>
          <w:p>
            <w:pPr>
              <w:pStyle w:val="TableParagraph"/>
              <w:spacing w:before="22"/>
              <w:ind w:left="296"/>
              <w:rPr>
                <w:sz w:val="18"/>
              </w:rPr>
            </w:pPr>
            <w:r>
              <w:rPr>
                <w:sz w:val="18"/>
              </w:rPr>
              <w:t>11.771</w:t>
            </w:r>
          </w:p>
        </w:tc>
        <w:tc>
          <w:tcPr>
            <w:tcW w:w="864" w:type="dxa"/>
          </w:tcPr>
          <w:p>
            <w:pPr>
              <w:pStyle w:val="TableParagraph"/>
              <w:spacing w:before="22"/>
              <w:ind w:left="109"/>
              <w:rPr>
                <w:sz w:val="18"/>
              </w:rPr>
            </w:pPr>
            <w:r>
              <w:rPr>
                <w:sz w:val="18"/>
              </w:rPr>
              <w:t>0.102</w:t>
            </w:r>
          </w:p>
        </w:tc>
        <w:tc>
          <w:tcPr>
            <w:tcW w:w="1022" w:type="dxa"/>
          </w:tcPr>
          <w:p>
            <w:pPr>
              <w:pStyle w:val="TableParagraph"/>
              <w:spacing w:before="22"/>
              <w:ind w:left="210"/>
              <w:rPr>
                <w:sz w:val="18"/>
              </w:rPr>
            </w:pPr>
            <w:r>
              <w:rPr>
                <w:sz w:val="18"/>
              </w:rPr>
              <w:t>88.944</w:t>
            </w:r>
          </w:p>
        </w:tc>
        <w:tc>
          <w:tcPr>
            <w:tcW w:w="756" w:type="dxa"/>
          </w:tcPr>
          <w:p>
            <w:pPr>
              <w:pStyle w:val="TableParagraph"/>
              <w:spacing w:before="22"/>
              <w:ind w:left="163"/>
              <w:rPr>
                <w:sz w:val="18"/>
              </w:rPr>
            </w:pPr>
            <w:r>
              <w:rPr>
                <w:sz w:val="18"/>
              </w:rPr>
              <w:t>0.535</w:t>
            </w:r>
          </w:p>
        </w:tc>
      </w:tr>
      <w:tr>
        <w:trPr>
          <w:trHeight w:val="202" w:hRule="atLeast"/>
        </w:trPr>
        <w:tc>
          <w:tcPr>
            <w:tcW w:w="562" w:type="dxa"/>
          </w:tcPr>
          <w:p>
            <w:pPr>
              <w:pStyle w:val="TableParagraph"/>
              <w:spacing w:line="160" w:lineRule="exact" w:before="22"/>
              <w:ind w:left="50"/>
              <w:rPr>
                <w:sz w:val="18"/>
              </w:rPr>
            </w:pPr>
            <w:r>
              <w:rPr>
                <w:sz w:val="18"/>
              </w:rPr>
              <w:t>47</w:t>
            </w:r>
          </w:p>
        </w:tc>
        <w:tc>
          <w:tcPr>
            <w:tcW w:w="1054" w:type="dxa"/>
          </w:tcPr>
          <w:p>
            <w:pPr>
              <w:pStyle w:val="TableParagraph"/>
              <w:spacing w:line="160" w:lineRule="exact" w:before="22"/>
              <w:ind w:left="296"/>
              <w:rPr>
                <w:sz w:val="18"/>
              </w:rPr>
            </w:pPr>
            <w:r>
              <w:rPr>
                <w:sz w:val="18"/>
              </w:rPr>
              <w:t>11.871</w:t>
            </w:r>
          </w:p>
        </w:tc>
        <w:tc>
          <w:tcPr>
            <w:tcW w:w="864" w:type="dxa"/>
          </w:tcPr>
          <w:p>
            <w:pPr>
              <w:pStyle w:val="TableParagraph"/>
              <w:spacing w:line="160" w:lineRule="exact" w:before="22"/>
              <w:ind w:left="109"/>
              <w:rPr>
                <w:sz w:val="18"/>
              </w:rPr>
            </w:pPr>
            <w:r>
              <w:rPr>
                <w:sz w:val="18"/>
              </w:rPr>
              <w:t>0.097</w:t>
            </w:r>
          </w:p>
        </w:tc>
        <w:tc>
          <w:tcPr>
            <w:tcW w:w="1022" w:type="dxa"/>
          </w:tcPr>
          <w:p>
            <w:pPr>
              <w:pStyle w:val="TableParagraph"/>
              <w:spacing w:line="160" w:lineRule="exact" w:before="22"/>
              <w:ind w:left="210"/>
              <w:rPr>
                <w:sz w:val="18"/>
              </w:rPr>
            </w:pPr>
            <w:r>
              <w:rPr>
                <w:sz w:val="18"/>
              </w:rPr>
              <w:t>89.469</w:t>
            </w:r>
          </w:p>
        </w:tc>
        <w:tc>
          <w:tcPr>
            <w:tcW w:w="756" w:type="dxa"/>
          </w:tcPr>
          <w:p>
            <w:pPr>
              <w:pStyle w:val="TableParagraph"/>
              <w:spacing w:line="160" w:lineRule="exact" w:before="22"/>
              <w:ind w:left="163"/>
              <w:rPr>
                <w:sz w:val="18"/>
              </w:rPr>
            </w:pPr>
            <w:r>
              <w:rPr>
                <w:sz w:val="18"/>
              </w:rPr>
              <w:t>0.515</w:t>
            </w:r>
          </w:p>
        </w:tc>
      </w:tr>
    </w:tbl>
    <w:p>
      <w:pPr>
        <w:spacing w:after="0" w:line="160" w:lineRule="exact"/>
        <w:rPr>
          <w:sz w:val="18"/>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4"/>
        <w:gridCol w:w="543"/>
        <w:gridCol w:w="785"/>
        <w:gridCol w:w="918"/>
        <w:gridCol w:w="903"/>
        <w:gridCol w:w="866"/>
      </w:tblGrid>
      <w:tr>
        <w:trPr>
          <w:trHeight w:val="202" w:hRule="atLeast"/>
        </w:trPr>
        <w:tc>
          <w:tcPr>
            <w:tcW w:w="644" w:type="dxa"/>
          </w:tcPr>
          <w:p>
            <w:pPr>
              <w:pStyle w:val="TableParagraph"/>
              <w:spacing w:before="0"/>
              <w:ind w:left="265"/>
              <w:rPr>
                <w:sz w:val="18"/>
              </w:rPr>
            </w:pPr>
            <w:r>
              <w:rPr>
                <w:sz w:val="18"/>
              </w:rPr>
              <w:t>48</w:t>
            </w:r>
          </w:p>
        </w:tc>
        <w:tc>
          <w:tcPr>
            <w:tcW w:w="1328" w:type="dxa"/>
            <w:gridSpan w:val="2"/>
          </w:tcPr>
          <w:p>
            <w:pPr>
              <w:pStyle w:val="TableParagraph"/>
              <w:spacing w:before="0"/>
              <w:ind w:left="430"/>
              <w:rPr>
                <w:sz w:val="18"/>
              </w:rPr>
            </w:pPr>
            <w:r>
              <w:rPr>
                <w:sz w:val="18"/>
              </w:rPr>
              <w:t>11.965</w:t>
            </w:r>
          </w:p>
        </w:tc>
        <w:tc>
          <w:tcPr>
            <w:tcW w:w="918" w:type="dxa"/>
          </w:tcPr>
          <w:p>
            <w:pPr>
              <w:pStyle w:val="TableParagraph"/>
              <w:spacing w:before="0"/>
              <w:ind w:left="-31"/>
              <w:rPr>
                <w:sz w:val="18"/>
              </w:rPr>
            </w:pPr>
            <w:r>
              <w:rPr>
                <w:sz w:val="18"/>
              </w:rPr>
              <w:t>0.092</w:t>
            </w:r>
          </w:p>
        </w:tc>
        <w:tc>
          <w:tcPr>
            <w:tcW w:w="903" w:type="dxa"/>
          </w:tcPr>
          <w:p>
            <w:pPr>
              <w:pStyle w:val="TableParagraph"/>
              <w:spacing w:before="0"/>
              <w:ind w:left="16"/>
              <w:rPr>
                <w:sz w:val="18"/>
              </w:rPr>
            </w:pPr>
            <w:r>
              <w:rPr>
                <w:sz w:val="18"/>
              </w:rPr>
              <w:t>89.974</w:t>
            </w:r>
          </w:p>
        </w:tc>
        <w:tc>
          <w:tcPr>
            <w:tcW w:w="866" w:type="dxa"/>
          </w:tcPr>
          <w:p>
            <w:pPr>
              <w:pStyle w:val="TableParagraph"/>
              <w:spacing w:before="0"/>
              <w:ind w:left="88"/>
              <w:rPr>
                <w:sz w:val="18"/>
              </w:rPr>
            </w:pPr>
            <w:r>
              <w:rPr>
                <w:sz w:val="18"/>
              </w:rPr>
              <w:t>0.496</w:t>
            </w:r>
          </w:p>
        </w:tc>
      </w:tr>
      <w:tr>
        <w:trPr>
          <w:trHeight w:val="224" w:hRule="atLeast"/>
        </w:trPr>
        <w:tc>
          <w:tcPr>
            <w:tcW w:w="644" w:type="dxa"/>
          </w:tcPr>
          <w:p>
            <w:pPr>
              <w:pStyle w:val="TableParagraph"/>
              <w:ind w:left="265"/>
              <w:rPr>
                <w:sz w:val="18"/>
              </w:rPr>
            </w:pPr>
            <w:r>
              <w:rPr>
                <w:sz w:val="18"/>
              </w:rPr>
              <w:t>49</w:t>
            </w:r>
          </w:p>
        </w:tc>
        <w:tc>
          <w:tcPr>
            <w:tcW w:w="1328" w:type="dxa"/>
            <w:gridSpan w:val="2"/>
          </w:tcPr>
          <w:p>
            <w:pPr>
              <w:pStyle w:val="TableParagraph"/>
              <w:ind w:left="430"/>
              <w:rPr>
                <w:sz w:val="18"/>
              </w:rPr>
            </w:pPr>
            <w:r>
              <w:rPr>
                <w:sz w:val="18"/>
              </w:rPr>
              <w:t>12.054</w:t>
            </w:r>
          </w:p>
        </w:tc>
        <w:tc>
          <w:tcPr>
            <w:tcW w:w="918" w:type="dxa"/>
          </w:tcPr>
          <w:p>
            <w:pPr>
              <w:pStyle w:val="TableParagraph"/>
              <w:ind w:left="-31"/>
              <w:rPr>
                <w:sz w:val="18"/>
              </w:rPr>
            </w:pPr>
            <w:r>
              <w:rPr>
                <w:sz w:val="18"/>
              </w:rPr>
              <w:t>0.086</w:t>
            </w:r>
          </w:p>
        </w:tc>
        <w:tc>
          <w:tcPr>
            <w:tcW w:w="903" w:type="dxa"/>
          </w:tcPr>
          <w:p>
            <w:pPr>
              <w:pStyle w:val="TableParagraph"/>
              <w:ind w:left="16"/>
              <w:rPr>
                <w:sz w:val="18"/>
              </w:rPr>
            </w:pPr>
            <w:r>
              <w:rPr>
                <w:sz w:val="18"/>
              </w:rPr>
              <w:t>90.461</w:t>
            </w:r>
          </w:p>
        </w:tc>
        <w:tc>
          <w:tcPr>
            <w:tcW w:w="866" w:type="dxa"/>
          </w:tcPr>
          <w:p>
            <w:pPr>
              <w:pStyle w:val="TableParagraph"/>
              <w:ind w:left="88"/>
              <w:rPr>
                <w:sz w:val="18"/>
              </w:rPr>
            </w:pPr>
            <w:r>
              <w:rPr>
                <w:sz w:val="18"/>
              </w:rPr>
              <w:t>0.48</w:t>
            </w:r>
          </w:p>
        </w:tc>
      </w:tr>
      <w:tr>
        <w:trPr>
          <w:trHeight w:val="224" w:hRule="atLeast"/>
        </w:trPr>
        <w:tc>
          <w:tcPr>
            <w:tcW w:w="644" w:type="dxa"/>
          </w:tcPr>
          <w:p>
            <w:pPr>
              <w:pStyle w:val="TableParagraph"/>
              <w:spacing w:before="21"/>
              <w:ind w:left="265"/>
              <w:rPr>
                <w:sz w:val="18"/>
              </w:rPr>
            </w:pPr>
            <w:r>
              <w:rPr>
                <w:sz w:val="18"/>
              </w:rPr>
              <w:t>50</w:t>
            </w:r>
          </w:p>
        </w:tc>
        <w:tc>
          <w:tcPr>
            <w:tcW w:w="1328" w:type="dxa"/>
            <w:gridSpan w:val="2"/>
          </w:tcPr>
          <w:p>
            <w:pPr>
              <w:pStyle w:val="TableParagraph"/>
              <w:spacing w:before="21"/>
              <w:ind w:left="430"/>
              <w:rPr>
                <w:sz w:val="18"/>
              </w:rPr>
            </w:pPr>
            <w:r>
              <w:rPr>
                <w:sz w:val="18"/>
              </w:rPr>
              <w:t>12.136</w:t>
            </w:r>
          </w:p>
        </w:tc>
        <w:tc>
          <w:tcPr>
            <w:tcW w:w="918" w:type="dxa"/>
          </w:tcPr>
          <w:p>
            <w:pPr>
              <w:pStyle w:val="TableParagraph"/>
              <w:spacing w:before="21"/>
              <w:ind w:left="-31"/>
              <w:rPr>
                <w:sz w:val="18"/>
              </w:rPr>
            </w:pPr>
            <w:r>
              <w:rPr>
                <w:sz w:val="18"/>
              </w:rPr>
              <w:t>0.08</w:t>
            </w:r>
          </w:p>
        </w:tc>
        <w:tc>
          <w:tcPr>
            <w:tcW w:w="903" w:type="dxa"/>
          </w:tcPr>
          <w:p>
            <w:pPr>
              <w:pStyle w:val="TableParagraph"/>
              <w:spacing w:before="21"/>
              <w:ind w:left="16"/>
              <w:rPr>
                <w:sz w:val="18"/>
              </w:rPr>
            </w:pPr>
            <w:r>
              <w:rPr>
                <w:sz w:val="18"/>
              </w:rPr>
              <w:t>90.932</w:t>
            </w:r>
          </w:p>
        </w:tc>
        <w:tc>
          <w:tcPr>
            <w:tcW w:w="866" w:type="dxa"/>
          </w:tcPr>
          <w:p>
            <w:pPr>
              <w:pStyle w:val="TableParagraph"/>
              <w:spacing w:before="21"/>
              <w:ind w:left="88"/>
              <w:rPr>
                <w:sz w:val="18"/>
              </w:rPr>
            </w:pPr>
            <w:r>
              <w:rPr>
                <w:sz w:val="18"/>
              </w:rPr>
              <w:t>0.465</w:t>
            </w:r>
          </w:p>
        </w:tc>
      </w:tr>
      <w:tr>
        <w:trPr>
          <w:trHeight w:val="225" w:hRule="atLeast"/>
        </w:trPr>
        <w:tc>
          <w:tcPr>
            <w:tcW w:w="644" w:type="dxa"/>
          </w:tcPr>
          <w:p>
            <w:pPr>
              <w:pStyle w:val="TableParagraph"/>
              <w:ind w:left="265"/>
              <w:rPr>
                <w:sz w:val="18"/>
              </w:rPr>
            </w:pPr>
            <w:r>
              <w:rPr>
                <w:sz w:val="18"/>
              </w:rPr>
              <w:t>51</w:t>
            </w:r>
          </w:p>
        </w:tc>
        <w:tc>
          <w:tcPr>
            <w:tcW w:w="1328" w:type="dxa"/>
            <w:gridSpan w:val="2"/>
          </w:tcPr>
          <w:p>
            <w:pPr>
              <w:pStyle w:val="TableParagraph"/>
              <w:ind w:left="430"/>
              <w:rPr>
                <w:sz w:val="18"/>
              </w:rPr>
            </w:pPr>
            <w:r>
              <w:rPr>
                <w:sz w:val="18"/>
              </w:rPr>
              <w:t>12.212</w:t>
            </w:r>
          </w:p>
        </w:tc>
        <w:tc>
          <w:tcPr>
            <w:tcW w:w="918" w:type="dxa"/>
          </w:tcPr>
          <w:p>
            <w:pPr>
              <w:pStyle w:val="TableParagraph"/>
              <w:ind w:left="-31"/>
              <w:rPr>
                <w:sz w:val="18"/>
              </w:rPr>
            </w:pPr>
            <w:r>
              <w:rPr>
                <w:sz w:val="18"/>
              </w:rPr>
              <w:t>0.074</w:t>
            </w:r>
          </w:p>
        </w:tc>
        <w:tc>
          <w:tcPr>
            <w:tcW w:w="903" w:type="dxa"/>
          </w:tcPr>
          <w:p>
            <w:pPr>
              <w:pStyle w:val="TableParagraph"/>
              <w:ind w:left="16"/>
              <w:rPr>
                <w:sz w:val="18"/>
              </w:rPr>
            </w:pPr>
            <w:r>
              <w:rPr>
                <w:sz w:val="18"/>
              </w:rPr>
              <w:t>91.388</w:t>
            </w:r>
          </w:p>
        </w:tc>
        <w:tc>
          <w:tcPr>
            <w:tcW w:w="866" w:type="dxa"/>
          </w:tcPr>
          <w:p>
            <w:pPr>
              <w:pStyle w:val="TableParagraph"/>
              <w:ind w:left="88"/>
              <w:rPr>
                <w:sz w:val="18"/>
              </w:rPr>
            </w:pPr>
            <w:r>
              <w:rPr>
                <w:sz w:val="18"/>
              </w:rPr>
              <w:t>0.451</w:t>
            </w:r>
          </w:p>
        </w:tc>
      </w:tr>
      <w:tr>
        <w:trPr>
          <w:trHeight w:val="225" w:hRule="atLeast"/>
        </w:trPr>
        <w:tc>
          <w:tcPr>
            <w:tcW w:w="644" w:type="dxa"/>
          </w:tcPr>
          <w:p>
            <w:pPr>
              <w:pStyle w:val="TableParagraph"/>
              <w:spacing w:before="22"/>
              <w:ind w:left="265"/>
              <w:rPr>
                <w:sz w:val="18"/>
              </w:rPr>
            </w:pPr>
            <w:r>
              <w:rPr>
                <w:sz w:val="18"/>
              </w:rPr>
              <w:t>52</w:t>
            </w:r>
          </w:p>
        </w:tc>
        <w:tc>
          <w:tcPr>
            <w:tcW w:w="1328" w:type="dxa"/>
            <w:gridSpan w:val="2"/>
          </w:tcPr>
          <w:p>
            <w:pPr>
              <w:pStyle w:val="TableParagraph"/>
              <w:spacing w:before="22"/>
              <w:ind w:left="430"/>
              <w:rPr>
                <w:sz w:val="18"/>
              </w:rPr>
            </w:pPr>
            <w:r>
              <w:rPr>
                <w:sz w:val="18"/>
              </w:rPr>
              <w:t>12.283</w:t>
            </w:r>
          </w:p>
        </w:tc>
        <w:tc>
          <w:tcPr>
            <w:tcW w:w="918" w:type="dxa"/>
          </w:tcPr>
          <w:p>
            <w:pPr>
              <w:pStyle w:val="TableParagraph"/>
              <w:spacing w:before="22"/>
              <w:ind w:left="-31"/>
              <w:rPr>
                <w:sz w:val="18"/>
              </w:rPr>
            </w:pPr>
            <w:r>
              <w:rPr>
                <w:sz w:val="18"/>
              </w:rPr>
              <w:t>0.07</w:t>
            </w:r>
          </w:p>
        </w:tc>
        <w:tc>
          <w:tcPr>
            <w:tcW w:w="903" w:type="dxa"/>
          </w:tcPr>
          <w:p>
            <w:pPr>
              <w:pStyle w:val="TableParagraph"/>
              <w:spacing w:before="22"/>
              <w:ind w:left="16"/>
              <w:rPr>
                <w:sz w:val="18"/>
              </w:rPr>
            </w:pPr>
            <w:r>
              <w:rPr>
                <w:sz w:val="18"/>
              </w:rPr>
              <w:t>91.83</w:t>
            </w:r>
          </w:p>
        </w:tc>
        <w:tc>
          <w:tcPr>
            <w:tcW w:w="866" w:type="dxa"/>
          </w:tcPr>
          <w:p>
            <w:pPr>
              <w:pStyle w:val="TableParagraph"/>
              <w:spacing w:before="22"/>
              <w:ind w:left="88"/>
              <w:rPr>
                <w:sz w:val="18"/>
              </w:rPr>
            </w:pPr>
            <w:r>
              <w:rPr>
                <w:sz w:val="18"/>
              </w:rPr>
              <w:t>0.438</w:t>
            </w:r>
          </w:p>
        </w:tc>
      </w:tr>
      <w:tr>
        <w:trPr>
          <w:trHeight w:val="224" w:hRule="atLeast"/>
        </w:trPr>
        <w:tc>
          <w:tcPr>
            <w:tcW w:w="644" w:type="dxa"/>
          </w:tcPr>
          <w:p>
            <w:pPr>
              <w:pStyle w:val="TableParagraph"/>
              <w:ind w:left="265"/>
              <w:rPr>
                <w:sz w:val="18"/>
              </w:rPr>
            </w:pPr>
            <w:r>
              <w:rPr>
                <w:sz w:val="18"/>
              </w:rPr>
              <w:t>53</w:t>
            </w:r>
          </w:p>
        </w:tc>
        <w:tc>
          <w:tcPr>
            <w:tcW w:w="1328" w:type="dxa"/>
            <w:gridSpan w:val="2"/>
          </w:tcPr>
          <w:p>
            <w:pPr>
              <w:pStyle w:val="TableParagraph"/>
              <w:ind w:left="430"/>
              <w:rPr>
                <w:sz w:val="18"/>
              </w:rPr>
            </w:pPr>
            <w:r>
              <w:rPr>
                <w:sz w:val="18"/>
              </w:rPr>
              <w:t>12.351</w:t>
            </w:r>
          </w:p>
        </w:tc>
        <w:tc>
          <w:tcPr>
            <w:tcW w:w="918" w:type="dxa"/>
          </w:tcPr>
          <w:p>
            <w:pPr>
              <w:pStyle w:val="TableParagraph"/>
              <w:ind w:left="-31"/>
              <w:rPr>
                <w:sz w:val="18"/>
              </w:rPr>
            </w:pPr>
            <w:r>
              <w:rPr>
                <w:sz w:val="18"/>
              </w:rPr>
              <w:t>0.067</w:t>
            </w:r>
          </w:p>
        </w:tc>
        <w:tc>
          <w:tcPr>
            <w:tcW w:w="903" w:type="dxa"/>
          </w:tcPr>
          <w:p>
            <w:pPr>
              <w:pStyle w:val="TableParagraph"/>
              <w:ind w:left="16"/>
              <w:rPr>
                <w:sz w:val="18"/>
              </w:rPr>
            </w:pPr>
            <w:r>
              <w:rPr>
                <w:sz w:val="18"/>
              </w:rPr>
              <w:t>92.258</w:t>
            </w:r>
          </w:p>
        </w:tc>
        <w:tc>
          <w:tcPr>
            <w:tcW w:w="866" w:type="dxa"/>
          </w:tcPr>
          <w:p>
            <w:pPr>
              <w:pStyle w:val="TableParagraph"/>
              <w:ind w:left="88"/>
              <w:rPr>
                <w:sz w:val="18"/>
              </w:rPr>
            </w:pPr>
            <w:r>
              <w:rPr>
                <w:sz w:val="18"/>
              </w:rPr>
              <w:t>0.424</w:t>
            </w:r>
          </w:p>
        </w:tc>
      </w:tr>
      <w:tr>
        <w:trPr>
          <w:trHeight w:val="224" w:hRule="atLeast"/>
        </w:trPr>
        <w:tc>
          <w:tcPr>
            <w:tcW w:w="644" w:type="dxa"/>
          </w:tcPr>
          <w:p>
            <w:pPr>
              <w:pStyle w:val="TableParagraph"/>
              <w:spacing w:before="21"/>
              <w:ind w:left="265"/>
              <w:rPr>
                <w:sz w:val="18"/>
              </w:rPr>
            </w:pPr>
            <w:r>
              <w:rPr>
                <w:sz w:val="18"/>
              </w:rPr>
              <w:t>54</w:t>
            </w:r>
          </w:p>
        </w:tc>
        <w:tc>
          <w:tcPr>
            <w:tcW w:w="1328" w:type="dxa"/>
            <w:gridSpan w:val="2"/>
          </w:tcPr>
          <w:p>
            <w:pPr>
              <w:pStyle w:val="TableParagraph"/>
              <w:spacing w:before="21"/>
              <w:ind w:left="430"/>
              <w:rPr>
                <w:sz w:val="18"/>
              </w:rPr>
            </w:pPr>
            <w:r>
              <w:rPr>
                <w:sz w:val="18"/>
              </w:rPr>
              <w:t>12.416</w:t>
            </w:r>
          </w:p>
        </w:tc>
        <w:tc>
          <w:tcPr>
            <w:tcW w:w="918" w:type="dxa"/>
          </w:tcPr>
          <w:p>
            <w:pPr>
              <w:pStyle w:val="TableParagraph"/>
              <w:spacing w:before="21"/>
              <w:ind w:left="-31"/>
              <w:rPr>
                <w:sz w:val="18"/>
              </w:rPr>
            </w:pPr>
            <w:r>
              <w:rPr>
                <w:sz w:val="18"/>
              </w:rPr>
              <w:t>0.066</w:t>
            </w:r>
          </w:p>
        </w:tc>
        <w:tc>
          <w:tcPr>
            <w:tcW w:w="903" w:type="dxa"/>
          </w:tcPr>
          <w:p>
            <w:pPr>
              <w:pStyle w:val="TableParagraph"/>
              <w:spacing w:before="21"/>
              <w:ind w:left="16"/>
              <w:rPr>
                <w:sz w:val="18"/>
              </w:rPr>
            </w:pPr>
            <w:r>
              <w:rPr>
                <w:sz w:val="18"/>
              </w:rPr>
              <w:t>92.667</w:t>
            </w:r>
          </w:p>
        </w:tc>
        <w:tc>
          <w:tcPr>
            <w:tcW w:w="866" w:type="dxa"/>
          </w:tcPr>
          <w:p>
            <w:pPr>
              <w:pStyle w:val="TableParagraph"/>
              <w:spacing w:before="21"/>
              <w:ind w:left="88"/>
              <w:rPr>
                <w:sz w:val="18"/>
              </w:rPr>
            </w:pPr>
            <w:r>
              <w:rPr>
                <w:sz w:val="18"/>
              </w:rPr>
              <w:t>0.409</w:t>
            </w:r>
          </w:p>
        </w:tc>
      </w:tr>
      <w:tr>
        <w:trPr>
          <w:trHeight w:val="225" w:hRule="atLeast"/>
        </w:trPr>
        <w:tc>
          <w:tcPr>
            <w:tcW w:w="644" w:type="dxa"/>
          </w:tcPr>
          <w:p>
            <w:pPr>
              <w:pStyle w:val="TableParagraph"/>
              <w:ind w:left="265"/>
              <w:rPr>
                <w:sz w:val="18"/>
              </w:rPr>
            </w:pPr>
            <w:r>
              <w:rPr>
                <w:sz w:val="18"/>
              </w:rPr>
              <w:t>55</w:t>
            </w:r>
          </w:p>
        </w:tc>
        <w:tc>
          <w:tcPr>
            <w:tcW w:w="1328" w:type="dxa"/>
            <w:gridSpan w:val="2"/>
          </w:tcPr>
          <w:p>
            <w:pPr>
              <w:pStyle w:val="TableParagraph"/>
              <w:ind w:left="430"/>
              <w:rPr>
                <w:sz w:val="18"/>
              </w:rPr>
            </w:pPr>
            <w:r>
              <w:rPr>
                <w:sz w:val="18"/>
              </w:rPr>
              <w:t>12.482</w:t>
            </w:r>
          </w:p>
        </w:tc>
        <w:tc>
          <w:tcPr>
            <w:tcW w:w="918" w:type="dxa"/>
          </w:tcPr>
          <w:p>
            <w:pPr>
              <w:pStyle w:val="TableParagraph"/>
              <w:ind w:left="-31"/>
              <w:rPr>
                <w:sz w:val="18"/>
              </w:rPr>
            </w:pPr>
            <w:r>
              <w:rPr>
                <w:sz w:val="18"/>
              </w:rPr>
              <w:t>0.066</w:t>
            </w:r>
          </w:p>
        </w:tc>
        <w:tc>
          <w:tcPr>
            <w:tcW w:w="903" w:type="dxa"/>
          </w:tcPr>
          <w:p>
            <w:pPr>
              <w:pStyle w:val="TableParagraph"/>
              <w:ind w:left="16"/>
              <w:rPr>
                <w:sz w:val="18"/>
              </w:rPr>
            </w:pPr>
            <w:r>
              <w:rPr>
                <w:sz w:val="18"/>
              </w:rPr>
              <w:t>93.055</w:t>
            </w:r>
          </w:p>
        </w:tc>
        <w:tc>
          <w:tcPr>
            <w:tcW w:w="866" w:type="dxa"/>
          </w:tcPr>
          <w:p>
            <w:pPr>
              <w:pStyle w:val="TableParagraph"/>
              <w:ind w:left="88"/>
              <w:rPr>
                <w:sz w:val="18"/>
              </w:rPr>
            </w:pPr>
            <w:r>
              <w:rPr>
                <w:sz w:val="18"/>
              </w:rPr>
              <w:t>0.39</w:t>
            </w:r>
          </w:p>
        </w:tc>
      </w:tr>
      <w:tr>
        <w:trPr>
          <w:trHeight w:val="225" w:hRule="atLeast"/>
        </w:trPr>
        <w:tc>
          <w:tcPr>
            <w:tcW w:w="644" w:type="dxa"/>
          </w:tcPr>
          <w:p>
            <w:pPr>
              <w:pStyle w:val="TableParagraph"/>
              <w:spacing w:before="22"/>
              <w:ind w:left="265"/>
              <w:rPr>
                <w:sz w:val="18"/>
              </w:rPr>
            </w:pPr>
            <w:r>
              <w:rPr>
                <w:sz w:val="18"/>
              </w:rPr>
              <w:t>56</w:t>
            </w:r>
          </w:p>
        </w:tc>
        <w:tc>
          <w:tcPr>
            <w:tcW w:w="1328" w:type="dxa"/>
            <w:gridSpan w:val="2"/>
          </w:tcPr>
          <w:p>
            <w:pPr>
              <w:pStyle w:val="TableParagraph"/>
              <w:spacing w:before="22"/>
              <w:ind w:left="430"/>
              <w:rPr>
                <w:sz w:val="18"/>
              </w:rPr>
            </w:pPr>
            <w:r>
              <w:rPr>
                <w:sz w:val="18"/>
              </w:rPr>
              <w:t>12.551</w:t>
            </w:r>
          </w:p>
        </w:tc>
        <w:tc>
          <w:tcPr>
            <w:tcW w:w="918" w:type="dxa"/>
          </w:tcPr>
          <w:p>
            <w:pPr>
              <w:pStyle w:val="TableParagraph"/>
              <w:spacing w:before="22"/>
              <w:ind w:left="-31"/>
              <w:rPr>
                <w:sz w:val="18"/>
              </w:rPr>
            </w:pPr>
            <w:r>
              <w:rPr>
                <w:sz w:val="18"/>
              </w:rPr>
              <w:t>0.068</w:t>
            </w:r>
          </w:p>
        </w:tc>
        <w:tc>
          <w:tcPr>
            <w:tcW w:w="903" w:type="dxa"/>
          </w:tcPr>
          <w:p>
            <w:pPr>
              <w:pStyle w:val="TableParagraph"/>
              <w:spacing w:before="22"/>
              <w:ind w:left="16"/>
              <w:rPr>
                <w:sz w:val="18"/>
              </w:rPr>
            </w:pPr>
            <w:r>
              <w:rPr>
                <w:sz w:val="18"/>
              </w:rPr>
              <w:t>93.412</w:t>
            </w:r>
          </w:p>
        </w:tc>
        <w:tc>
          <w:tcPr>
            <w:tcW w:w="866" w:type="dxa"/>
          </w:tcPr>
          <w:p>
            <w:pPr>
              <w:pStyle w:val="TableParagraph"/>
              <w:spacing w:before="22"/>
              <w:ind w:left="88"/>
              <w:rPr>
                <w:sz w:val="18"/>
              </w:rPr>
            </w:pPr>
            <w:r>
              <w:rPr>
                <w:sz w:val="18"/>
              </w:rPr>
              <w:t>0.367</w:t>
            </w:r>
          </w:p>
        </w:tc>
      </w:tr>
      <w:tr>
        <w:trPr>
          <w:trHeight w:val="224" w:hRule="atLeast"/>
        </w:trPr>
        <w:tc>
          <w:tcPr>
            <w:tcW w:w="644" w:type="dxa"/>
          </w:tcPr>
          <w:p>
            <w:pPr>
              <w:pStyle w:val="TableParagraph"/>
              <w:ind w:left="265"/>
              <w:rPr>
                <w:sz w:val="18"/>
              </w:rPr>
            </w:pPr>
            <w:r>
              <w:rPr>
                <w:sz w:val="18"/>
              </w:rPr>
              <w:t>57</w:t>
            </w:r>
          </w:p>
        </w:tc>
        <w:tc>
          <w:tcPr>
            <w:tcW w:w="1328" w:type="dxa"/>
            <w:gridSpan w:val="2"/>
          </w:tcPr>
          <w:p>
            <w:pPr>
              <w:pStyle w:val="TableParagraph"/>
              <w:ind w:left="430"/>
              <w:rPr>
                <w:sz w:val="18"/>
              </w:rPr>
            </w:pPr>
            <w:r>
              <w:rPr>
                <w:sz w:val="18"/>
              </w:rPr>
              <w:t>12.624</w:t>
            </w:r>
          </w:p>
        </w:tc>
        <w:tc>
          <w:tcPr>
            <w:tcW w:w="918" w:type="dxa"/>
          </w:tcPr>
          <w:p>
            <w:pPr>
              <w:pStyle w:val="TableParagraph"/>
              <w:ind w:left="-31"/>
              <w:rPr>
                <w:sz w:val="18"/>
              </w:rPr>
            </w:pPr>
            <w:r>
              <w:rPr>
                <w:sz w:val="18"/>
              </w:rPr>
              <w:t>0.071</w:t>
            </w:r>
          </w:p>
        </w:tc>
        <w:tc>
          <w:tcPr>
            <w:tcW w:w="903" w:type="dxa"/>
          </w:tcPr>
          <w:p>
            <w:pPr>
              <w:pStyle w:val="TableParagraph"/>
              <w:ind w:left="16"/>
              <w:rPr>
                <w:sz w:val="18"/>
              </w:rPr>
            </w:pPr>
            <w:r>
              <w:rPr>
                <w:sz w:val="18"/>
              </w:rPr>
              <w:t>93.727</w:t>
            </w:r>
          </w:p>
        </w:tc>
        <w:tc>
          <w:tcPr>
            <w:tcW w:w="866" w:type="dxa"/>
          </w:tcPr>
          <w:p>
            <w:pPr>
              <w:pStyle w:val="TableParagraph"/>
              <w:ind w:left="88"/>
              <w:rPr>
                <w:sz w:val="18"/>
              </w:rPr>
            </w:pPr>
            <w:r>
              <w:rPr>
                <w:sz w:val="18"/>
              </w:rPr>
              <w:t>0.338</w:t>
            </w:r>
          </w:p>
        </w:tc>
      </w:tr>
      <w:tr>
        <w:trPr>
          <w:trHeight w:val="224" w:hRule="atLeast"/>
        </w:trPr>
        <w:tc>
          <w:tcPr>
            <w:tcW w:w="644" w:type="dxa"/>
          </w:tcPr>
          <w:p>
            <w:pPr>
              <w:pStyle w:val="TableParagraph"/>
              <w:spacing w:before="21"/>
              <w:ind w:left="265"/>
              <w:rPr>
                <w:sz w:val="18"/>
              </w:rPr>
            </w:pPr>
            <w:r>
              <w:rPr>
                <w:sz w:val="18"/>
              </w:rPr>
              <w:t>58</w:t>
            </w:r>
          </w:p>
        </w:tc>
        <w:tc>
          <w:tcPr>
            <w:tcW w:w="1328" w:type="dxa"/>
            <w:gridSpan w:val="2"/>
          </w:tcPr>
          <w:p>
            <w:pPr>
              <w:pStyle w:val="TableParagraph"/>
              <w:spacing w:before="21"/>
              <w:ind w:left="430"/>
              <w:rPr>
                <w:sz w:val="18"/>
              </w:rPr>
            </w:pPr>
            <w:r>
              <w:rPr>
                <w:sz w:val="18"/>
              </w:rPr>
              <w:t>12.704</w:t>
            </w:r>
          </w:p>
        </w:tc>
        <w:tc>
          <w:tcPr>
            <w:tcW w:w="918" w:type="dxa"/>
          </w:tcPr>
          <w:p>
            <w:pPr>
              <w:pStyle w:val="TableParagraph"/>
              <w:spacing w:before="21"/>
              <w:ind w:left="-31"/>
              <w:rPr>
                <w:sz w:val="18"/>
              </w:rPr>
            </w:pPr>
            <w:r>
              <w:rPr>
                <w:sz w:val="18"/>
              </w:rPr>
              <w:t>0.075</w:t>
            </w:r>
          </w:p>
        </w:tc>
        <w:tc>
          <w:tcPr>
            <w:tcW w:w="903" w:type="dxa"/>
          </w:tcPr>
          <w:p>
            <w:pPr>
              <w:pStyle w:val="TableParagraph"/>
              <w:spacing w:before="21"/>
              <w:ind w:left="16"/>
              <w:rPr>
                <w:sz w:val="18"/>
              </w:rPr>
            </w:pPr>
            <w:r>
              <w:rPr>
                <w:sz w:val="18"/>
              </w:rPr>
              <w:t>93.988</w:t>
            </w:r>
          </w:p>
        </w:tc>
        <w:tc>
          <w:tcPr>
            <w:tcW w:w="866" w:type="dxa"/>
          </w:tcPr>
          <w:p>
            <w:pPr>
              <w:pStyle w:val="TableParagraph"/>
              <w:spacing w:before="21"/>
              <w:ind w:left="88"/>
              <w:rPr>
                <w:sz w:val="18"/>
              </w:rPr>
            </w:pPr>
            <w:r>
              <w:rPr>
                <w:sz w:val="18"/>
              </w:rPr>
              <w:t>0.303</w:t>
            </w:r>
          </w:p>
        </w:tc>
      </w:tr>
      <w:tr>
        <w:trPr>
          <w:trHeight w:val="225" w:hRule="atLeast"/>
        </w:trPr>
        <w:tc>
          <w:tcPr>
            <w:tcW w:w="644" w:type="dxa"/>
          </w:tcPr>
          <w:p>
            <w:pPr>
              <w:pStyle w:val="TableParagraph"/>
              <w:ind w:left="265"/>
              <w:rPr>
                <w:sz w:val="18"/>
              </w:rPr>
            </w:pPr>
            <w:r>
              <w:rPr>
                <w:sz w:val="18"/>
              </w:rPr>
              <w:t>59</w:t>
            </w:r>
          </w:p>
        </w:tc>
        <w:tc>
          <w:tcPr>
            <w:tcW w:w="1328" w:type="dxa"/>
            <w:gridSpan w:val="2"/>
          </w:tcPr>
          <w:p>
            <w:pPr>
              <w:pStyle w:val="TableParagraph"/>
              <w:ind w:left="430"/>
              <w:rPr>
                <w:sz w:val="18"/>
              </w:rPr>
            </w:pPr>
            <w:r>
              <w:rPr>
                <w:sz w:val="18"/>
              </w:rPr>
              <w:t>12.792</w:t>
            </w:r>
          </w:p>
        </w:tc>
        <w:tc>
          <w:tcPr>
            <w:tcW w:w="918" w:type="dxa"/>
          </w:tcPr>
          <w:p>
            <w:pPr>
              <w:pStyle w:val="TableParagraph"/>
              <w:ind w:left="-31"/>
              <w:rPr>
                <w:sz w:val="18"/>
              </w:rPr>
            </w:pPr>
            <w:r>
              <w:rPr>
                <w:sz w:val="18"/>
              </w:rPr>
              <w:t>0.08</w:t>
            </w:r>
          </w:p>
        </w:tc>
        <w:tc>
          <w:tcPr>
            <w:tcW w:w="903" w:type="dxa"/>
          </w:tcPr>
          <w:p>
            <w:pPr>
              <w:pStyle w:val="TableParagraph"/>
              <w:ind w:left="16"/>
              <w:rPr>
                <w:sz w:val="18"/>
              </w:rPr>
            </w:pPr>
            <w:r>
              <w:rPr>
                <w:sz w:val="18"/>
              </w:rPr>
              <w:t>94.18</w:t>
            </w:r>
          </w:p>
        </w:tc>
        <w:tc>
          <w:tcPr>
            <w:tcW w:w="866" w:type="dxa"/>
          </w:tcPr>
          <w:p>
            <w:pPr>
              <w:pStyle w:val="TableParagraph"/>
              <w:ind w:left="88"/>
              <w:rPr>
                <w:sz w:val="18"/>
              </w:rPr>
            </w:pPr>
            <w:r>
              <w:rPr>
                <w:sz w:val="18"/>
              </w:rPr>
              <w:t>0.263</w:t>
            </w:r>
          </w:p>
        </w:tc>
      </w:tr>
      <w:tr>
        <w:trPr>
          <w:trHeight w:val="225" w:hRule="atLeast"/>
        </w:trPr>
        <w:tc>
          <w:tcPr>
            <w:tcW w:w="644" w:type="dxa"/>
          </w:tcPr>
          <w:p>
            <w:pPr>
              <w:pStyle w:val="TableParagraph"/>
              <w:ind w:left="265"/>
              <w:rPr>
                <w:sz w:val="18"/>
              </w:rPr>
            </w:pPr>
            <w:r>
              <w:rPr>
                <w:sz w:val="18"/>
              </w:rPr>
              <w:t>60</w:t>
            </w:r>
          </w:p>
        </w:tc>
        <w:tc>
          <w:tcPr>
            <w:tcW w:w="1328" w:type="dxa"/>
            <w:gridSpan w:val="2"/>
          </w:tcPr>
          <w:p>
            <w:pPr>
              <w:pStyle w:val="TableParagraph"/>
              <w:ind w:left="430"/>
              <w:rPr>
                <w:sz w:val="18"/>
              </w:rPr>
            </w:pPr>
            <w:r>
              <w:rPr>
                <w:sz w:val="18"/>
              </w:rPr>
              <w:t>12.888</w:t>
            </w:r>
          </w:p>
        </w:tc>
        <w:tc>
          <w:tcPr>
            <w:tcW w:w="918" w:type="dxa"/>
          </w:tcPr>
          <w:p>
            <w:pPr>
              <w:pStyle w:val="TableParagraph"/>
              <w:ind w:left="-31"/>
              <w:rPr>
                <w:sz w:val="18"/>
              </w:rPr>
            </w:pPr>
            <w:r>
              <w:rPr>
                <w:sz w:val="18"/>
              </w:rPr>
              <w:t>0.085</w:t>
            </w:r>
          </w:p>
        </w:tc>
        <w:tc>
          <w:tcPr>
            <w:tcW w:w="903" w:type="dxa"/>
          </w:tcPr>
          <w:p>
            <w:pPr>
              <w:pStyle w:val="TableParagraph"/>
              <w:ind w:left="16"/>
              <w:rPr>
                <w:sz w:val="18"/>
              </w:rPr>
            </w:pPr>
            <w:r>
              <w:rPr>
                <w:sz w:val="18"/>
              </w:rPr>
              <w:t>94.292</w:t>
            </w:r>
          </w:p>
        </w:tc>
        <w:tc>
          <w:tcPr>
            <w:tcW w:w="866" w:type="dxa"/>
          </w:tcPr>
          <w:p>
            <w:pPr>
              <w:pStyle w:val="TableParagraph"/>
              <w:ind w:left="88"/>
              <w:rPr>
                <w:sz w:val="18"/>
              </w:rPr>
            </w:pPr>
            <w:r>
              <w:rPr>
                <w:sz w:val="18"/>
              </w:rPr>
              <w:t>0.217</w:t>
            </w:r>
          </w:p>
        </w:tc>
      </w:tr>
      <w:tr>
        <w:trPr>
          <w:trHeight w:val="448" w:hRule="atLeast"/>
        </w:trPr>
        <w:tc>
          <w:tcPr>
            <w:tcW w:w="644" w:type="dxa"/>
          </w:tcPr>
          <w:p>
            <w:pPr>
              <w:pStyle w:val="TableParagraph"/>
              <w:spacing w:before="4"/>
              <w:rPr>
                <w:rFonts w:ascii="Times New Roman"/>
                <w:sz w:val="21"/>
              </w:rPr>
            </w:pPr>
          </w:p>
          <w:p>
            <w:pPr>
              <w:pStyle w:val="TableParagraph"/>
              <w:spacing w:before="0"/>
              <w:ind w:right="53"/>
              <w:jc w:val="right"/>
              <w:rPr>
                <w:sz w:val="18"/>
              </w:rPr>
            </w:pPr>
            <w:r>
              <w:rPr>
                <w:sz w:val="18"/>
              </w:rPr>
              <w:t>[1,]</w:t>
            </w:r>
          </w:p>
        </w:tc>
        <w:tc>
          <w:tcPr>
            <w:tcW w:w="543" w:type="dxa"/>
          </w:tcPr>
          <w:p>
            <w:pPr>
              <w:pStyle w:val="TableParagraph"/>
              <w:spacing w:before="22"/>
              <w:ind w:right="52"/>
              <w:jc w:val="right"/>
              <w:rPr>
                <w:sz w:val="18"/>
              </w:rPr>
            </w:pPr>
            <w:r>
              <w:rPr>
                <w:sz w:val="18"/>
              </w:rPr>
              <w:t>umur</w:t>
            </w:r>
          </w:p>
          <w:p>
            <w:pPr>
              <w:pStyle w:val="TableParagraph"/>
              <w:spacing w:before="44"/>
              <w:ind w:right="52"/>
              <w:jc w:val="right"/>
              <w:rPr>
                <w:sz w:val="18"/>
              </w:rPr>
            </w:pPr>
            <w:r>
              <w:rPr>
                <w:sz w:val="18"/>
              </w:rPr>
              <w:t>0</w:t>
            </w:r>
          </w:p>
        </w:tc>
        <w:tc>
          <w:tcPr>
            <w:tcW w:w="785" w:type="dxa"/>
          </w:tcPr>
          <w:p>
            <w:pPr>
              <w:pStyle w:val="TableParagraph"/>
              <w:spacing w:before="22"/>
              <w:ind w:right="-29"/>
              <w:jc w:val="right"/>
              <w:rPr>
                <w:sz w:val="18"/>
              </w:rPr>
            </w:pPr>
            <w:r>
              <w:rPr>
                <w:spacing w:val="-1"/>
                <w:sz w:val="18"/>
              </w:rPr>
              <w:t>beta0_1</w:t>
            </w:r>
          </w:p>
          <w:p>
            <w:pPr>
              <w:pStyle w:val="TableParagraph"/>
              <w:spacing w:before="44"/>
              <w:ind w:right="-29"/>
              <w:jc w:val="right"/>
              <w:rPr>
                <w:sz w:val="18"/>
              </w:rPr>
            </w:pPr>
            <w:r>
              <w:rPr>
                <w:spacing w:val="-1"/>
                <w:sz w:val="18"/>
              </w:rPr>
              <w:t>3.475</w:t>
            </w:r>
          </w:p>
        </w:tc>
        <w:tc>
          <w:tcPr>
            <w:tcW w:w="918" w:type="dxa"/>
          </w:tcPr>
          <w:p>
            <w:pPr>
              <w:pStyle w:val="TableParagraph"/>
              <w:spacing w:before="22"/>
              <w:ind w:right="18"/>
              <w:jc w:val="right"/>
              <w:rPr>
                <w:sz w:val="18"/>
              </w:rPr>
            </w:pPr>
            <w:r>
              <w:rPr>
                <w:spacing w:val="-1"/>
                <w:sz w:val="18"/>
              </w:rPr>
              <w:t>beta1_1</w:t>
            </w:r>
          </w:p>
          <w:p>
            <w:pPr>
              <w:pStyle w:val="TableParagraph"/>
              <w:spacing w:before="44"/>
              <w:ind w:right="18"/>
              <w:jc w:val="right"/>
              <w:rPr>
                <w:sz w:val="18"/>
              </w:rPr>
            </w:pPr>
            <w:r>
              <w:rPr>
                <w:sz w:val="18"/>
              </w:rPr>
              <w:t>0.449</w:t>
            </w:r>
          </w:p>
        </w:tc>
        <w:tc>
          <w:tcPr>
            <w:tcW w:w="903" w:type="dxa"/>
          </w:tcPr>
          <w:p>
            <w:pPr>
              <w:pStyle w:val="TableParagraph"/>
              <w:spacing w:before="22"/>
              <w:ind w:right="56"/>
              <w:jc w:val="right"/>
              <w:rPr>
                <w:sz w:val="18"/>
              </w:rPr>
            </w:pPr>
            <w:r>
              <w:rPr>
                <w:spacing w:val="-1"/>
                <w:sz w:val="18"/>
              </w:rPr>
              <w:t>beta0_2</w:t>
            </w:r>
          </w:p>
          <w:p>
            <w:pPr>
              <w:pStyle w:val="TableParagraph"/>
              <w:spacing w:before="44"/>
              <w:ind w:right="56"/>
              <w:jc w:val="right"/>
              <w:rPr>
                <w:sz w:val="18"/>
              </w:rPr>
            </w:pPr>
            <w:r>
              <w:rPr>
                <w:spacing w:val="-1"/>
                <w:sz w:val="18"/>
              </w:rPr>
              <w:t>48.105</w:t>
            </w:r>
          </w:p>
        </w:tc>
        <w:tc>
          <w:tcPr>
            <w:tcW w:w="866" w:type="dxa"/>
          </w:tcPr>
          <w:p>
            <w:pPr>
              <w:pStyle w:val="TableParagraph"/>
              <w:spacing w:before="22"/>
              <w:ind w:right="52"/>
              <w:jc w:val="right"/>
              <w:rPr>
                <w:sz w:val="18"/>
              </w:rPr>
            </w:pPr>
            <w:r>
              <w:rPr>
                <w:spacing w:val="-1"/>
                <w:sz w:val="18"/>
              </w:rPr>
              <w:t>beta1_2</w:t>
            </w:r>
          </w:p>
          <w:p>
            <w:pPr>
              <w:pStyle w:val="TableParagraph"/>
              <w:spacing w:before="44"/>
              <w:ind w:right="52"/>
              <w:jc w:val="right"/>
              <w:rPr>
                <w:sz w:val="18"/>
              </w:rPr>
            </w:pPr>
            <w:r>
              <w:rPr>
                <w:sz w:val="18"/>
              </w:rPr>
              <w:t>1.846</w:t>
            </w:r>
          </w:p>
        </w:tc>
      </w:tr>
      <w:tr>
        <w:trPr>
          <w:trHeight w:val="225" w:hRule="atLeast"/>
        </w:trPr>
        <w:tc>
          <w:tcPr>
            <w:tcW w:w="644" w:type="dxa"/>
          </w:tcPr>
          <w:p>
            <w:pPr>
              <w:pStyle w:val="TableParagraph"/>
              <w:spacing w:before="22"/>
              <w:ind w:right="53"/>
              <w:jc w:val="right"/>
              <w:rPr>
                <w:sz w:val="18"/>
              </w:rPr>
            </w:pPr>
            <w:r>
              <w:rPr>
                <w:sz w:val="18"/>
              </w:rPr>
              <w:t>[2,]</w:t>
            </w:r>
          </w:p>
        </w:tc>
        <w:tc>
          <w:tcPr>
            <w:tcW w:w="543" w:type="dxa"/>
          </w:tcPr>
          <w:p>
            <w:pPr>
              <w:pStyle w:val="TableParagraph"/>
              <w:spacing w:before="22"/>
              <w:ind w:right="52"/>
              <w:jc w:val="right"/>
              <w:rPr>
                <w:sz w:val="18"/>
              </w:rPr>
            </w:pPr>
            <w:r>
              <w:rPr>
                <w:sz w:val="18"/>
              </w:rPr>
              <w:t>1</w:t>
            </w:r>
          </w:p>
        </w:tc>
        <w:tc>
          <w:tcPr>
            <w:tcW w:w="785" w:type="dxa"/>
          </w:tcPr>
          <w:p>
            <w:pPr>
              <w:pStyle w:val="TableParagraph"/>
              <w:spacing w:before="22"/>
              <w:ind w:right="-29"/>
              <w:jc w:val="right"/>
              <w:rPr>
                <w:sz w:val="18"/>
              </w:rPr>
            </w:pPr>
            <w:r>
              <w:rPr>
                <w:sz w:val="18"/>
              </w:rPr>
              <w:t>3.976</w:t>
            </w:r>
          </w:p>
        </w:tc>
        <w:tc>
          <w:tcPr>
            <w:tcW w:w="918" w:type="dxa"/>
          </w:tcPr>
          <w:p>
            <w:pPr>
              <w:pStyle w:val="TableParagraph"/>
              <w:spacing w:before="22"/>
              <w:ind w:right="18"/>
              <w:jc w:val="right"/>
              <w:rPr>
                <w:sz w:val="18"/>
              </w:rPr>
            </w:pPr>
            <w:r>
              <w:rPr>
                <w:sz w:val="18"/>
              </w:rPr>
              <w:t>0.427</w:t>
            </w:r>
          </w:p>
        </w:tc>
        <w:tc>
          <w:tcPr>
            <w:tcW w:w="903" w:type="dxa"/>
          </w:tcPr>
          <w:p>
            <w:pPr>
              <w:pStyle w:val="TableParagraph"/>
              <w:spacing w:before="22"/>
              <w:ind w:right="56"/>
              <w:jc w:val="right"/>
              <w:rPr>
                <w:sz w:val="18"/>
              </w:rPr>
            </w:pPr>
            <w:r>
              <w:rPr>
                <w:sz w:val="18"/>
              </w:rPr>
              <w:t>50.030</w:t>
            </w:r>
          </w:p>
        </w:tc>
        <w:tc>
          <w:tcPr>
            <w:tcW w:w="866" w:type="dxa"/>
          </w:tcPr>
          <w:p>
            <w:pPr>
              <w:pStyle w:val="TableParagraph"/>
              <w:spacing w:before="22"/>
              <w:ind w:right="52"/>
              <w:jc w:val="right"/>
              <w:rPr>
                <w:sz w:val="18"/>
              </w:rPr>
            </w:pPr>
            <w:r>
              <w:rPr>
                <w:sz w:val="18"/>
              </w:rPr>
              <w:t>1.812</w:t>
            </w:r>
          </w:p>
        </w:tc>
      </w:tr>
      <w:tr>
        <w:trPr>
          <w:trHeight w:val="225" w:hRule="atLeast"/>
        </w:trPr>
        <w:tc>
          <w:tcPr>
            <w:tcW w:w="644" w:type="dxa"/>
          </w:tcPr>
          <w:p>
            <w:pPr>
              <w:pStyle w:val="TableParagraph"/>
              <w:ind w:right="53"/>
              <w:jc w:val="right"/>
              <w:rPr>
                <w:sz w:val="18"/>
              </w:rPr>
            </w:pPr>
            <w:r>
              <w:rPr>
                <w:sz w:val="18"/>
              </w:rPr>
              <w:t>[3,]</w:t>
            </w:r>
          </w:p>
        </w:tc>
        <w:tc>
          <w:tcPr>
            <w:tcW w:w="543" w:type="dxa"/>
          </w:tcPr>
          <w:p>
            <w:pPr>
              <w:pStyle w:val="TableParagraph"/>
              <w:ind w:right="52"/>
              <w:jc w:val="right"/>
              <w:rPr>
                <w:sz w:val="18"/>
              </w:rPr>
            </w:pPr>
            <w:r>
              <w:rPr>
                <w:sz w:val="18"/>
              </w:rPr>
              <w:t>2</w:t>
            </w:r>
          </w:p>
        </w:tc>
        <w:tc>
          <w:tcPr>
            <w:tcW w:w="785" w:type="dxa"/>
          </w:tcPr>
          <w:p>
            <w:pPr>
              <w:pStyle w:val="TableParagraph"/>
              <w:ind w:right="-29"/>
              <w:jc w:val="right"/>
              <w:rPr>
                <w:sz w:val="18"/>
              </w:rPr>
            </w:pPr>
            <w:r>
              <w:rPr>
                <w:sz w:val="18"/>
              </w:rPr>
              <w:t>4.444</w:t>
            </w:r>
          </w:p>
        </w:tc>
        <w:tc>
          <w:tcPr>
            <w:tcW w:w="918" w:type="dxa"/>
          </w:tcPr>
          <w:p>
            <w:pPr>
              <w:pStyle w:val="TableParagraph"/>
              <w:ind w:right="18"/>
              <w:jc w:val="right"/>
              <w:rPr>
                <w:sz w:val="18"/>
              </w:rPr>
            </w:pPr>
            <w:r>
              <w:rPr>
                <w:sz w:val="18"/>
              </w:rPr>
              <w:t>0.403</w:t>
            </w:r>
          </w:p>
        </w:tc>
        <w:tc>
          <w:tcPr>
            <w:tcW w:w="903" w:type="dxa"/>
          </w:tcPr>
          <w:p>
            <w:pPr>
              <w:pStyle w:val="TableParagraph"/>
              <w:ind w:right="56"/>
              <w:jc w:val="right"/>
              <w:rPr>
                <w:sz w:val="18"/>
              </w:rPr>
            </w:pPr>
            <w:r>
              <w:rPr>
                <w:sz w:val="18"/>
              </w:rPr>
              <w:t>51.912</w:t>
            </w:r>
          </w:p>
        </w:tc>
        <w:tc>
          <w:tcPr>
            <w:tcW w:w="866" w:type="dxa"/>
          </w:tcPr>
          <w:p>
            <w:pPr>
              <w:pStyle w:val="TableParagraph"/>
              <w:ind w:right="52"/>
              <w:jc w:val="right"/>
              <w:rPr>
                <w:sz w:val="18"/>
              </w:rPr>
            </w:pPr>
            <w:r>
              <w:rPr>
                <w:sz w:val="18"/>
              </w:rPr>
              <w:t>1.771</w:t>
            </w:r>
          </w:p>
        </w:tc>
      </w:tr>
      <w:tr>
        <w:trPr>
          <w:trHeight w:val="224" w:hRule="atLeast"/>
        </w:trPr>
        <w:tc>
          <w:tcPr>
            <w:tcW w:w="644" w:type="dxa"/>
          </w:tcPr>
          <w:p>
            <w:pPr>
              <w:pStyle w:val="TableParagraph"/>
              <w:spacing w:before="22"/>
              <w:ind w:right="53"/>
              <w:jc w:val="right"/>
              <w:rPr>
                <w:sz w:val="18"/>
              </w:rPr>
            </w:pPr>
            <w:r>
              <w:rPr>
                <w:sz w:val="18"/>
              </w:rPr>
              <w:t>[4,]</w:t>
            </w:r>
          </w:p>
        </w:tc>
        <w:tc>
          <w:tcPr>
            <w:tcW w:w="543" w:type="dxa"/>
          </w:tcPr>
          <w:p>
            <w:pPr>
              <w:pStyle w:val="TableParagraph"/>
              <w:spacing w:before="22"/>
              <w:ind w:right="52"/>
              <w:jc w:val="right"/>
              <w:rPr>
                <w:sz w:val="18"/>
              </w:rPr>
            </w:pPr>
            <w:r>
              <w:rPr>
                <w:sz w:val="18"/>
              </w:rPr>
              <w:t>3</w:t>
            </w:r>
          </w:p>
        </w:tc>
        <w:tc>
          <w:tcPr>
            <w:tcW w:w="785" w:type="dxa"/>
          </w:tcPr>
          <w:p>
            <w:pPr>
              <w:pStyle w:val="TableParagraph"/>
              <w:spacing w:before="22"/>
              <w:ind w:right="-29"/>
              <w:jc w:val="right"/>
              <w:rPr>
                <w:sz w:val="18"/>
              </w:rPr>
            </w:pPr>
            <w:r>
              <w:rPr>
                <w:sz w:val="18"/>
              </w:rPr>
              <w:t>4.878</w:t>
            </w:r>
          </w:p>
        </w:tc>
        <w:tc>
          <w:tcPr>
            <w:tcW w:w="918" w:type="dxa"/>
          </w:tcPr>
          <w:p>
            <w:pPr>
              <w:pStyle w:val="TableParagraph"/>
              <w:spacing w:before="22"/>
              <w:ind w:right="18"/>
              <w:jc w:val="right"/>
              <w:rPr>
                <w:sz w:val="18"/>
              </w:rPr>
            </w:pPr>
            <w:r>
              <w:rPr>
                <w:sz w:val="18"/>
              </w:rPr>
              <w:t>0.379</w:t>
            </w:r>
          </w:p>
        </w:tc>
        <w:tc>
          <w:tcPr>
            <w:tcW w:w="903" w:type="dxa"/>
          </w:tcPr>
          <w:p>
            <w:pPr>
              <w:pStyle w:val="TableParagraph"/>
              <w:spacing w:before="22"/>
              <w:ind w:right="56"/>
              <w:jc w:val="right"/>
              <w:rPr>
                <w:sz w:val="18"/>
              </w:rPr>
            </w:pPr>
            <w:r>
              <w:rPr>
                <w:sz w:val="18"/>
              </w:rPr>
              <w:t>53.741</w:t>
            </w:r>
          </w:p>
        </w:tc>
        <w:tc>
          <w:tcPr>
            <w:tcW w:w="866" w:type="dxa"/>
          </w:tcPr>
          <w:p>
            <w:pPr>
              <w:pStyle w:val="TableParagraph"/>
              <w:spacing w:before="22"/>
              <w:ind w:right="52"/>
              <w:jc w:val="right"/>
              <w:rPr>
                <w:sz w:val="18"/>
              </w:rPr>
            </w:pPr>
            <w:r>
              <w:rPr>
                <w:sz w:val="18"/>
              </w:rPr>
              <w:t>1.725</w:t>
            </w:r>
          </w:p>
        </w:tc>
      </w:tr>
      <w:tr>
        <w:trPr>
          <w:trHeight w:val="224" w:hRule="atLeast"/>
        </w:trPr>
        <w:tc>
          <w:tcPr>
            <w:tcW w:w="644" w:type="dxa"/>
          </w:tcPr>
          <w:p>
            <w:pPr>
              <w:pStyle w:val="TableParagraph"/>
              <w:spacing w:before="21"/>
              <w:ind w:right="53"/>
              <w:jc w:val="right"/>
              <w:rPr>
                <w:sz w:val="18"/>
              </w:rPr>
            </w:pPr>
            <w:r>
              <w:rPr>
                <w:sz w:val="18"/>
              </w:rPr>
              <w:t>[5,]</w:t>
            </w:r>
          </w:p>
        </w:tc>
        <w:tc>
          <w:tcPr>
            <w:tcW w:w="543" w:type="dxa"/>
          </w:tcPr>
          <w:p>
            <w:pPr>
              <w:pStyle w:val="TableParagraph"/>
              <w:spacing w:before="21"/>
              <w:ind w:right="52"/>
              <w:jc w:val="right"/>
              <w:rPr>
                <w:sz w:val="18"/>
              </w:rPr>
            </w:pPr>
            <w:r>
              <w:rPr>
                <w:sz w:val="18"/>
              </w:rPr>
              <w:t>4</w:t>
            </w:r>
          </w:p>
        </w:tc>
        <w:tc>
          <w:tcPr>
            <w:tcW w:w="785" w:type="dxa"/>
          </w:tcPr>
          <w:p>
            <w:pPr>
              <w:pStyle w:val="TableParagraph"/>
              <w:spacing w:before="21"/>
              <w:ind w:right="-29"/>
              <w:jc w:val="right"/>
              <w:rPr>
                <w:sz w:val="18"/>
              </w:rPr>
            </w:pPr>
            <w:r>
              <w:rPr>
                <w:sz w:val="18"/>
              </w:rPr>
              <w:t>5.278</w:t>
            </w:r>
          </w:p>
        </w:tc>
        <w:tc>
          <w:tcPr>
            <w:tcW w:w="918" w:type="dxa"/>
          </w:tcPr>
          <w:p>
            <w:pPr>
              <w:pStyle w:val="TableParagraph"/>
              <w:spacing w:before="21"/>
              <w:ind w:right="18"/>
              <w:jc w:val="right"/>
              <w:rPr>
                <w:sz w:val="18"/>
              </w:rPr>
            </w:pPr>
            <w:r>
              <w:rPr>
                <w:sz w:val="18"/>
              </w:rPr>
              <w:t>0.353</w:t>
            </w:r>
          </w:p>
        </w:tc>
        <w:tc>
          <w:tcPr>
            <w:tcW w:w="903" w:type="dxa"/>
          </w:tcPr>
          <w:p>
            <w:pPr>
              <w:pStyle w:val="TableParagraph"/>
              <w:spacing w:before="21"/>
              <w:ind w:right="56"/>
              <w:jc w:val="right"/>
              <w:rPr>
                <w:sz w:val="18"/>
              </w:rPr>
            </w:pPr>
            <w:r>
              <w:rPr>
                <w:sz w:val="18"/>
              </w:rPr>
              <w:t>55.509</w:t>
            </w:r>
          </w:p>
        </w:tc>
        <w:tc>
          <w:tcPr>
            <w:tcW w:w="866" w:type="dxa"/>
          </w:tcPr>
          <w:p>
            <w:pPr>
              <w:pStyle w:val="TableParagraph"/>
              <w:spacing w:before="21"/>
              <w:ind w:right="52"/>
              <w:jc w:val="right"/>
              <w:rPr>
                <w:sz w:val="18"/>
              </w:rPr>
            </w:pPr>
            <w:r>
              <w:rPr>
                <w:sz w:val="18"/>
              </w:rPr>
              <w:t>1.672</w:t>
            </w:r>
          </w:p>
        </w:tc>
      </w:tr>
      <w:tr>
        <w:trPr>
          <w:trHeight w:val="225" w:hRule="atLeast"/>
        </w:trPr>
        <w:tc>
          <w:tcPr>
            <w:tcW w:w="644" w:type="dxa"/>
          </w:tcPr>
          <w:p>
            <w:pPr>
              <w:pStyle w:val="TableParagraph"/>
              <w:spacing w:before="22"/>
              <w:ind w:right="53"/>
              <w:jc w:val="right"/>
              <w:rPr>
                <w:sz w:val="18"/>
              </w:rPr>
            </w:pPr>
            <w:r>
              <w:rPr>
                <w:sz w:val="18"/>
              </w:rPr>
              <w:t>[6,]</w:t>
            </w:r>
          </w:p>
        </w:tc>
        <w:tc>
          <w:tcPr>
            <w:tcW w:w="543" w:type="dxa"/>
          </w:tcPr>
          <w:p>
            <w:pPr>
              <w:pStyle w:val="TableParagraph"/>
              <w:spacing w:before="22"/>
              <w:ind w:right="52"/>
              <w:jc w:val="right"/>
              <w:rPr>
                <w:sz w:val="18"/>
              </w:rPr>
            </w:pPr>
            <w:r>
              <w:rPr>
                <w:sz w:val="18"/>
              </w:rPr>
              <w:t>5</w:t>
            </w:r>
          </w:p>
        </w:tc>
        <w:tc>
          <w:tcPr>
            <w:tcW w:w="785" w:type="dxa"/>
          </w:tcPr>
          <w:p>
            <w:pPr>
              <w:pStyle w:val="TableParagraph"/>
              <w:spacing w:before="22"/>
              <w:ind w:right="-29"/>
              <w:jc w:val="right"/>
              <w:rPr>
                <w:sz w:val="18"/>
              </w:rPr>
            </w:pPr>
            <w:r>
              <w:rPr>
                <w:sz w:val="18"/>
              </w:rPr>
              <w:t>5.643</w:t>
            </w:r>
          </w:p>
        </w:tc>
        <w:tc>
          <w:tcPr>
            <w:tcW w:w="918" w:type="dxa"/>
          </w:tcPr>
          <w:p>
            <w:pPr>
              <w:pStyle w:val="TableParagraph"/>
              <w:spacing w:before="22"/>
              <w:ind w:right="18"/>
              <w:jc w:val="right"/>
              <w:rPr>
                <w:sz w:val="18"/>
              </w:rPr>
            </w:pPr>
            <w:r>
              <w:rPr>
                <w:sz w:val="18"/>
              </w:rPr>
              <w:t>0.326</w:t>
            </w:r>
          </w:p>
        </w:tc>
        <w:tc>
          <w:tcPr>
            <w:tcW w:w="903" w:type="dxa"/>
          </w:tcPr>
          <w:p>
            <w:pPr>
              <w:pStyle w:val="TableParagraph"/>
              <w:spacing w:before="22"/>
              <w:ind w:right="56"/>
              <w:jc w:val="right"/>
              <w:rPr>
                <w:sz w:val="18"/>
              </w:rPr>
            </w:pPr>
            <w:r>
              <w:rPr>
                <w:sz w:val="18"/>
              </w:rPr>
              <w:t>57.208</w:t>
            </w:r>
          </w:p>
        </w:tc>
        <w:tc>
          <w:tcPr>
            <w:tcW w:w="866" w:type="dxa"/>
          </w:tcPr>
          <w:p>
            <w:pPr>
              <w:pStyle w:val="TableParagraph"/>
              <w:spacing w:before="22"/>
              <w:ind w:right="52"/>
              <w:jc w:val="right"/>
              <w:rPr>
                <w:sz w:val="18"/>
              </w:rPr>
            </w:pPr>
            <w:r>
              <w:rPr>
                <w:sz w:val="18"/>
              </w:rPr>
              <w:t>1.614</w:t>
            </w:r>
          </w:p>
        </w:tc>
      </w:tr>
      <w:tr>
        <w:trPr>
          <w:trHeight w:val="225" w:hRule="atLeast"/>
        </w:trPr>
        <w:tc>
          <w:tcPr>
            <w:tcW w:w="644" w:type="dxa"/>
          </w:tcPr>
          <w:p>
            <w:pPr>
              <w:pStyle w:val="TableParagraph"/>
              <w:spacing w:before="22"/>
              <w:ind w:right="53"/>
              <w:jc w:val="right"/>
              <w:rPr>
                <w:sz w:val="18"/>
              </w:rPr>
            </w:pPr>
            <w:r>
              <w:rPr>
                <w:sz w:val="18"/>
              </w:rPr>
              <w:t>[7,]</w:t>
            </w:r>
          </w:p>
        </w:tc>
        <w:tc>
          <w:tcPr>
            <w:tcW w:w="543" w:type="dxa"/>
          </w:tcPr>
          <w:p>
            <w:pPr>
              <w:pStyle w:val="TableParagraph"/>
              <w:spacing w:before="22"/>
              <w:ind w:right="52"/>
              <w:jc w:val="right"/>
              <w:rPr>
                <w:sz w:val="18"/>
              </w:rPr>
            </w:pPr>
            <w:r>
              <w:rPr>
                <w:sz w:val="18"/>
              </w:rPr>
              <w:t>6</w:t>
            </w:r>
          </w:p>
        </w:tc>
        <w:tc>
          <w:tcPr>
            <w:tcW w:w="785" w:type="dxa"/>
          </w:tcPr>
          <w:p>
            <w:pPr>
              <w:pStyle w:val="TableParagraph"/>
              <w:spacing w:before="22"/>
              <w:ind w:right="-29"/>
              <w:jc w:val="right"/>
              <w:rPr>
                <w:sz w:val="18"/>
              </w:rPr>
            </w:pPr>
            <w:r>
              <w:rPr>
                <w:sz w:val="18"/>
              </w:rPr>
              <w:t>5.974</w:t>
            </w:r>
          </w:p>
        </w:tc>
        <w:tc>
          <w:tcPr>
            <w:tcW w:w="918" w:type="dxa"/>
          </w:tcPr>
          <w:p>
            <w:pPr>
              <w:pStyle w:val="TableParagraph"/>
              <w:spacing w:before="22"/>
              <w:ind w:right="18"/>
              <w:jc w:val="right"/>
              <w:rPr>
                <w:sz w:val="18"/>
              </w:rPr>
            </w:pPr>
            <w:r>
              <w:rPr>
                <w:sz w:val="18"/>
              </w:rPr>
              <w:t>0.300</w:t>
            </w:r>
          </w:p>
        </w:tc>
        <w:tc>
          <w:tcPr>
            <w:tcW w:w="903" w:type="dxa"/>
          </w:tcPr>
          <w:p>
            <w:pPr>
              <w:pStyle w:val="TableParagraph"/>
              <w:spacing w:before="22"/>
              <w:ind w:right="56"/>
              <w:jc w:val="right"/>
              <w:rPr>
                <w:sz w:val="18"/>
              </w:rPr>
            </w:pPr>
            <w:r>
              <w:rPr>
                <w:sz w:val="18"/>
              </w:rPr>
              <w:t>58.834</w:t>
            </w:r>
          </w:p>
        </w:tc>
        <w:tc>
          <w:tcPr>
            <w:tcW w:w="866" w:type="dxa"/>
          </w:tcPr>
          <w:p>
            <w:pPr>
              <w:pStyle w:val="TableParagraph"/>
              <w:spacing w:before="22"/>
              <w:ind w:right="52"/>
              <w:jc w:val="right"/>
              <w:rPr>
                <w:sz w:val="18"/>
              </w:rPr>
            </w:pPr>
            <w:r>
              <w:rPr>
                <w:sz w:val="18"/>
              </w:rPr>
              <w:t>1.549</w:t>
            </w:r>
          </w:p>
        </w:tc>
      </w:tr>
      <w:tr>
        <w:trPr>
          <w:trHeight w:val="224" w:hRule="atLeast"/>
        </w:trPr>
        <w:tc>
          <w:tcPr>
            <w:tcW w:w="644" w:type="dxa"/>
          </w:tcPr>
          <w:p>
            <w:pPr>
              <w:pStyle w:val="TableParagraph"/>
              <w:spacing w:before="22"/>
              <w:ind w:right="53"/>
              <w:jc w:val="right"/>
              <w:rPr>
                <w:sz w:val="18"/>
              </w:rPr>
            </w:pPr>
            <w:r>
              <w:rPr>
                <w:sz w:val="18"/>
              </w:rPr>
              <w:t>[8,]</w:t>
            </w:r>
          </w:p>
        </w:tc>
        <w:tc>
          <w:tcPr>
            <w:tcW w:w="543" w:type="dxa"/>
          </w:tcPr>
          <w:p>
            <w:pPr>
              <w:pStyle w:val="TableParagraph"/>
              <w:spacing w:before="22"/>
              <w:ind w:right="52"/>
              <w:jc w:val="right"/>
              <w:rPr>
                <w:sz w:val="18"/>
              </w:rPr>
            </w:pPr>
            <w:r>
              <w:rPr>
                <w:sz w:val="18"/>
              </w:rPr>
              <w:t>7</w:t>
            </w:r>
          </w:p>
        </w:tc>
        <w:tc>
          <w:tcPr>
            <w:tcW w:w="785" w:type="dxa"/>
          </w:tcPr>
          <w:p>
            <w:pPr>
              <w:pStyle w:val="TableParagraph"/>
              <w:spacing w:before="22"/>
              <w:ind w:right="-29"/>
              <w:jc w:val="right"/>
              <w:rPr>
                <w:sz w:val="18"/>
              </w:rPr>
            </w:pPr>
            <w:r>
              <w:rPr>
                <w:sz w:val="18"/>
              </w:rPr>
              <w:t>6.272</w:t>
            </w:r>
          </w:p>
        </w:tc>
        <w:tc>
          <w:tcPr>
            <w:tcW w:w="918" w:type="dxa"/>
          </w:tcPr>
          <w:p>
            <w:pPr>
              <w:pStyle w:val="TableParagraph"/>
              <w:spacing w:before="22"/>
              <w:ind w:right="18"/>
              <w:jc w:val="right"/>
              <w:rPr>
                <w:sz w:val="18"/>
              </w:rPr>
            </w:pPr>
            <w:r>
              <w:rPr>
                <w:sz w:val="18"/>
              </w:rPr>
              <w:t>0.274</w:t>
            </w:r>
          </w:p>
        </w:tc>
        <w:tc>
          <w:tcPr>
            <w:tcW w:w="903" w:type="dxa"/>
          </w:tcPr>
          <w:p>
            <w:pPr>
              <w:pStyle w:val="TableParagraph"/>
              <w:spacing w:before="22"/>
              <w:ind w:right="56"/>
              <w:jc w:val="right"/>
              <w:rPr>
                <w:sz w:val="18"/>
              </w:rPr>
            </w:pPr>
            <w:r>
              <w:rPr>
                <w:sz w:val="18"/>
              </w:rPr>
              <w:t>60.380</w:t>
            </w:r>
          </w:p>
        </w:tc>
        <w:tc>
          <w:tcPr>
            <w:tcW w:w="866" w:type="dxa"/>
          </w:tcPr>
          <w:p>
            <w:pPr>
              <w:pStyle w:val="TableParagraph"/>
              <w:spacing w:before="22"/>
              <w:ind w:right="52"/>
              <w:jc w:val="right"/>
              <w:rPr>
                <w:sz w:val="18"/>
              </w:rPr>
            </w:pPr>
            <w:r>
              <w:rPr>
                <w:sz w:val="18"/>
              </w:rPr>
              <w:t>1.479</w:t>
            </w:r>
          </w:p>
        </w:tc>
      </w:tr>
      <w:tr>
        <w:trPr>
          <w:trHeight w:val="224" w:hRule="atLeast"/>
        </w:trPr>
        <w:tc>
          <w:tcPr>
            <w:tcW w:w="644" w:type="dxa"/>
          </w:tcPr>
          <w:p>
            <w:pPr>
              <w:pStyle w:val="TableParagraph"/>
              <w:spacing w:before="21"/>
              <w:ind w:right="53"/>
              <w:jc w:val="right"/>
              <w:rPr>
                <w:sz w:val="18"/>
              </w:rPr>
            </w:pPr>
            <w:r>
              <w:rPr>
                <w:sz w:val="18"/>
              </w:rPr>
              <w:t>[9,]</w:t>
            </w:r>
          </w:p>
        </w:tc>
        <w:tc>
          <w:tcPr>
            <w:tcW w:w="543" w:type="dxa"/>
          </w:tcPr>
          <w:p>
            <w:pPr>
              <w:pStyle w:val="TableParagraph"/>
              <w:spacing w:before="21"/>
              <w:ind w:right="52"/>
              <w:jc w:val="right"/>
              <w:rPr>
                <w:sz w:val="18"/>
              </w:rPr>
            </w:pPr>
            <w:r>
              <w:rPr>
                <w:sz w:val="18"/>
              </w:rPr>
              <w:t>8</w:t>
            </w:r>
          </w:p>
        </w:tc>
        <w:tc>
          <w:tcPr>
            <w:tcW w:w="785" w:type="dxa"/>
          </w:tcPr>
          <w:p>
            <w:pPr>
              <w:pStyle w:val="TableParagraph"/>
              <w:spacing w:before="21"/>
              <w:ind w:right="-29"/>
              <w:jc w:val="right"/>
              <w:rPr>
                <w:sz w:val="18"/>
              </w:rPr>
            </w:pPr>
            <w:r>
              <w:rPr>
                <w:sz w:val="18"/>
              </w:rPr>
              <w:t>6.541</w:t>
            </w:r>
          </w:p>
        </w:tc>
        <w:tc>
          <w:tcPr>
            <w:tcW w:w="918" w:type="dxa"/>
          </w:tcPr>
          <w:p>
            <w:pPr>
              <w:pStyle w:val="TableParagraph"/>
              <w:spacing w:before="21"/>
              <w:ind w:right="18"/>
              <w:jc w:val="right"/>
              <w:rPr>
                <w:sz w:val="18"/>
              </w:rPr>
            </w:pPr>
            <w:r>
              <w:rPr>
                <w:sz w:val="18"/>
              </w:rPr>
              <w:t>0.250</w:t>
            </w:r>
          </w:p>
        </w:tc>
        <w:tc>
          <w:tcPr>
            <w:tcW w:w="903" w:type="dxa"/>
          </w:tcPr>
          <w:p>
            <w:pPr>
              <w:pStyle w:val="TableParagraph"/>
              <w:spacing w:before="21"/>
              <w:ind w:right="56"/>
              <w:jc w:val="right"/>
              <w:rPr>
                <w:sz w:val="18"/>
              </w:rPr>
            </w:pPr>
            <w:r>
              <w:rPr>
                <w:sz w:val="18"/>
              </w:rPr>
              <w:t>61.845</w:t>
            </w:r>
          </w:p>
        </w:tc>
        <w:tc>
          <w:tcPr>
            <w:tcW w:w="866" w:type="dxa"/>
          </w:tcPr>
          <w:p>
            <w:pPr>
              <w:pStyle w:val="TableParagraph"/>
              <w:spacing w:before="21"/>
              <w:ind w:right="52"/>
              <w:jc w:val="right"/>
              <w:rPr>
                <w:sz w:val="18"/>
              </w:rPr>
            </w:pPr>
            <w:r>
              <w:rPr>
                <w:sz w:val="18"/>
              </w:rPr>
              <w:t>1.405</w:t>
            </w:r>
          </w:p>
        </w:tc>
      </w:tr>
      <w:tr>
        <w:trPr>
          <w:trHeight w:val="225" w:hRule="atLeast"/>
        </w:trPr>
        <w:tc>
          <w:tcPr>
            <w:tcW w:w="644" w:type="dxa"/>
          </w:tcPr>
          <w:p>
            <w:pPr>
              <w:pStyle w:val="TableParagraph"/>
              <w:spacing w:before="22"/>
              <w:ind w:right="53"/>
              <w:jc w:val="right"/>
              <w:rPr>
                <w:sz w:val="18"/>
              </w:rPr>
            </w:pPr>
            <w:r>
              <w:rPr>
                <w:sz w:val="18"/>
              </w:rPr>
              <w:t>[10,]</w:t>
            </w:r>
          </w:p>
        </w:tc>
        <w:tc>
          <w:tcPr>
            <w:tcW w:w="543" w:type="dxa"/>
          </w:tcPr>
          <w:p>
            <w:pPr>
              <w:pStyle w:val="TableParagraph"/>
              <w:spacing w:before="22"/>
              <w:ind w:right="52"/>
              <w:jc w:val="right"/>
              <w:rPr>
                <w:sz w:val="18"/>
              </w:rPr>
            </w:pPr>
            <w:r>
              <w:rPr>
                <w:sz w:val="18"/>
              </w:rPr>
              <w:t>9</w:t>
            </w:r>
          </w:p>
        </w:tc>
        <w:tc>
          <w:tcPr>
            <w:tcW w:w="785" w:type="dxa"/>
          </w:tcPr>
          <w:p>
            <w:pPr>
              <w:pStyle w:val="TableParagraph"/>
              <w:spacing w:before="22"/>
              <w:ind w:right="-29"/>
              <w:jc w:val="right"/>
              <w:rPr>
                <w:sz w:val="18"/>
              </w:rPr>
            </w:pPr>
            <w:r>
              <w:rPr>
                <w:sz w:val="18"/>
              </w:rPr>
              <w:t>6.784</w:t>
            </w:r>
          </w:p>
        </w:tc>
        <w:tc>
          <w:tcPr>
            <w:tcW w:w="918" w:type="dxa"/>
          </w:tcPr>
          <w:p>
            <w:pPr>
              <w:pStyle w:val="TableParagraph"/>
              <w:spacing w:before="22"/>
              <w:ind w:right="18"/>
              <w:jc w:val="right"/>
              <w:rPr>
                <w:sz w:val="18"/>
              </w:rPr>
            </w:pPr>
            <w:r>
              <w:rPr>
                <w:sz w:val="18"/>
              </w:rPr>
              <w:t>0.228</w:t>
            </w:r>
          </w:p>
        </w:tc>
        <w:tc>
          <w:tcPr>
            <w:tcW w:w="903" w:type="dxa"/>
          </w:tcPr>
          <w:p>
            <w:pPr>
              <w:pStyle w:val="TableParagraph"/>
              <w:spacing w:before="22"/>
              <w:ind w:right="56"/>
              <w:jc w:val="right"/>
              <w:rPr>
                <w:sz w:val="18"/>
              </w:rPr>
            </w:pPr>
            <w:r>
              <w:rPr>
                <w:sz w:val="18"/>
              </w:rPr>
              <w:t>63.225</w:t>
            </w:r>
          </w:p>
        </w:tc>
        <w:tc>
          <w:tcPr>
            <w:tcW w:w="866" w:type="dxa"/>
          </w:tcPr>
          <w:p>
            <w:pPr>
              <w:pStyle w:val="TableParagraph"/>
              <w:spacing w:before="22"/>
              <w:ind w:right="52"/>
              <w:jc w:val="right"/>
              <w:rPr>
                <w:sz w:val="18"/>
              </w:rPr>
            </w:pPr>
            <w:r>
              <w:rPr>
                <w:sz w:val="18"/>
              </w:rPr>
              <w:t>1.328</w:t>
            </w:r>
          </w:p>
        </w:tc>
      </w:tr>
      <w:tr>
        <w:trPr>
          <w:trHeight w:val="225" w:hRule="atLeast"/>
        </w:trPr>
        <w:tc>
          <w:tcPr>
            <w:tcW w:w="644" w:type="dxa"/>
          </w:tcPr>
          <w:p>
            <w:pPr>
              <w:pStyle w:val="TableParagraph"/>
              <w:spacing w:before="22"/>
              <w:ind w:right="53"/>
              <w:jc w:val="right"/>
              <w:rPr>
                <w:sz w:val="18"/>
              </w:rPr>
            </w:pPr>
            <w:r>
              <w:rPr>
                <w:sz w:val="18"/>
              </w:rPr>
              <w:t>[11,]</w:t>
            </w:r>
          </w:p>
        </w:tc>
        <w:tc>
          <w:tcPr>
            <w:tcW w:w="543" w:type="dxa"/>
          </w:tcPr>
          <w:p>
            <w:pPr>
              <w:pStyle w:val="TableParagraph"/>
              <w:spacing w:before="22"/>
              <w:ind w:right="52"/>
              <w:jc w:val="right"/>
              <w:rPr>
                <w:sz w:val="18"/>
              </w:rPr>
            </w:pPr>
            <w:r>
              <w:rPr>
                <w:sz w:val="18"/>
              </w:rPr>
              <w:t>10</w:t>
            </w:r>
          </w:p>
        </w:tc>
        <w:tc>
          <w:tcPr>
            <w:tcW w:w="785" w:type="dxa"/>
          </w:tcPr>
          <w:p>
            <w:pPr>
              <w:pStyle w:val="TableParagraph"/>
              <w:spacing w:before="22"/>
              <w:ind w:right="-29"/>
              <w:jc w:val="right"/>
              <w:rPr>
                <w:sz w:val="18"/>
              </w:rPr>
            </w:pPr>
            <w:r>
              <w:rPr>
                <w:sz w:val="18"/>
              </w:rPr>
              <w:t>7.005</w:t>
            </w:r>
          </w:p>
        </w:tc>
        <w:tc>
          <w:tcPr>
            <w:tcW w:w="918" w:type="dxa"/>
          </w:tcPr>
          <w:p>
            <w:pPr>
              <w:pStyle w:val="TableParagraph"/>
              <w:spacing w:before="22"/>
              <w:ind w:right="18"/>
              <w:jc w:val="right"/>
              <w:rPr>
                <w:sz w:val="18"/>
              </w:rPr>
            </w:pPr>
            <w:r>
              <w:rPr>
                <w:sz w:val="18"/>
              </w:rPr>
              <w:t>0.209</w:t>
            </w:r>
          </w:p>
        </w:tc>
        <w:tc>
          <w:tcPr>
            <w:tcW w:w="903" w:type="dxa"/>
          </w:tcPr>
          <w:p>
            <w:pPr>
              <w:pStyle w:val="TableParagraph"/>
              <w:spacing w:before="22"/>
              <w:ind w:right="56"/>
              <w:jc w:val="right"/>
              <w:rPr>
                <w:sz w:val="18"/>
              </w:rPr>
            </w:pPr>
            <w:r>
              <w:rPr>
                <w:sz w:val="18"/>
              </w:rPr>
              <w:t>64.522</w:t>
            </w:r>
          </w:p>
        </w:tc>
        <w:tc>
          <w:tcPr>
            <w:tcW w:w="866" w:type="dxa"/>
          </w:tcPr>
          <w:p>
            <w:pPr>
              <w:pStyle w:val="TableParagraph"/>
              <w:spacing w:before="22"/>
              <w:ind w:right="52"/>
              <w:jc w:val="right"/>
              <w:rPr>
                <w:sz w:val="18"/>
              </w:rPr>
            </w:pPr>
            <w:r>
              <w:rPr>
                <w:sz w:val="18"/>
              </w:rPr>
              <w:t>1.248</w:t>
            </w:r>
          </w:p>
        </w:tc>
      </w:tr>
      <w:tr>
        <w:trPr>
          <w:trHeight w:val="224" w:hRule="atLeast"/>
        </w:trPr>
        <w:tc>
          <w:tcPr>
            <w:tcW w:w="644" w:type="dxa"/>
          </w:tcPr>
          <w:p>
            <w:pPr>
              <w:pStyle w:val="TableParagraph"/>
              <w:ind w:right="53"/>
              <w:jc w:val="right"/>
              <w:rPr>
                <w:sz w:val="18"/>
              </w:rPr>
            </w:pPr>
            <w:r>
              <w:rPr>
                <w:sz w:val="18"/>
              </w:rPr>
              <w:t>[12,]</w:t>
            </w:r>
          </w:p>
        </w:tc>
        <w:tc>
          <w:tcPr>
            <w:tcW w:w="543" w:type="dxa"/>
          </w:tcPr>
          <w:p>
            <w:pPr>
              <w:pStyle w:val="TableParagraph"/>
              <w:ind w:right="52"/>
              <w:jc w:val="right"/>
              <w:rPr>
                <w:sz w:val="18"/>
              </w:rPr>
            </w:pPr>
            <w:r>
              <w:rPr>
                <w:sz w:val="18"/>
              </w:rPr>
              <w:t>11</w:t>
            </w:r>
          </w:p>
        </w:tc>
        <w:tc>
          <w:tcPr>
            <w:tcW w:w="785" w:type="dxa"/>
          </w:tcPr>
          <w:p>
            <w:pPr>
              <w:pStyle w:val="TableParagraph"/>
              <w:ind w:right="-29"/>
              <w:jc w:val="right"/>
              <w:rPr>
                <w:sz w:val="18"/>
              </w:rPr>
            </w:pPr>
            <w:r>
              <w:rPr>
                <w:sz w:val="18"/>
              </w:rPr>
              <w:t>7.207</w:t>
            </w:r>
          </w:p>
        </w:tc>
        <w:tc>
          <w:tcPr>
            <w:tcW w:w="918" w:type="dxa"/>
          </w:tcPr>
          <w:p>
            <w:pPr>
              <w:pStyle w:val="TableParagraph"/>
              <w:ind w:right="18"/>
              <w:jc w:val="right"/>
              <w:rPr>
                <w:sz w:val="18"/>
              </w:rPr>
            </w:pPr>
            <w:r>
              <w:rPr>
                <w:sz w:val="18"/>
              </w:rPr>
              <w:t>0.194</w:t>
            </w:r>
          </w:p>
        </w:tc>
        <w:tc>
          <w:tcPr>
            <w:tcW w:w="903" w:type="dxa"/>
          </w:tcPr>
          <w:p>
            <w:pPr>
              <w:pStyle w:val="TableParagraph"/>
              <w:ind w:right="56"/>
              <w:jc w:val="right"/>
              <w:rPr>
                <w:sz w:val="18"/>
              </w:rPr>
            </w:pPr>
            <w:r>
              <w:rPr>
                <w:sz w:val="18"/>
              </w:rPr>
              <w:t>65.735</w:t>
            </w:r>
          </w:p>
        </w:tc>
        <w:tc>
          <w:tcPr>
            <w:tcW w:w="866" w:type="dxa"/>
          </w:tcPr>
          <w:p>
            <w:pPr>
              <w:pStyle w:val="TableParagraph"/>
              <w:ind w:right="52"/>
              <w:jc w:val="right"/>
              <w:rPr>
                <w:sz w:val="18"/>
              </w:rPr>
            </w:pPr>
            <w:r>
              <w:rPr>
                <w:sz w:val="18"/>
              </w:rPr>
              <w:t>1.169</w:t>
            </w:r>
          </w:p>
        </w:tc>
      </w:tr>
      <w:tr>
        <w:trPr>
          <w:trHeight w:val="224" w:hRule="atLeast"/>
        </w:trPr>
        <w:tc>
          <w:tcPr>
            <w:tcW w:w="644" w:type="dxa"/>
          </w:tcPr>
          <w:p>
            <w:pPr>
              <w:pStyle w:val="TableParagraph"/>
              <w:spacing w:before="21"/>
              <w:ind w:right="53"/>
              <w:jc w:val="right"/>
              <w:rPr>
                <w:sz w:val="18"/>
              </w:rPr>
            </w:pPr>
            <w:r>
              <w:rPr>
                <w:sz w:val="18"/>
              </w:rPr>
              <w:t>[13,]</w:t>
            </w:r>
          </w:p>
        </w:tc>
        <w:tc>
          <w:tcPr>
            <w:tcW w:w="543" w:type="dxa"/>
          </w:tcPr>
          <w:p>
            <w:pPr>
              <w:pStyle w:val="TableParagraph"/>
              <w:spacing w:before="21"/>
              <w:ind w:right="52"/>
              <w:jc w:val="right"/>
              <w:rPr>
                <w:sz w:val="18"/>
              </w:rPr>
            </w:pPr>
            <w:r>
              <w:rPr>
                <w:sz w:val="18"/>
              </w:rPr>
              <w:t>12</w:t>
            </w:r>
          </w:p>
        </w:tc>
        <w:tc>
          <w:tcPr>
            <w:tcW w:w="785" w:type="dxa"/>
          </w:tcPr>
          <w:p>
            <w:pPr>
              <w:pStyle w:val="TableParagraph"/>
              <w:spacing w:before="21"/>
              <w:ind w:right="-29"/>
              <w:jc w:val="right"/>
              <w:rPr>
                <w:sz w:val="18"/>
              </w:rPr>
            </w:pPr>
            <w:r>
              <w:rPr>
                <w:sz w:val="18"/>
              </w:rPr>
              <w:t>7.394</w:t>
            </w:r>
          </w:p>
        </w:tc>
        <w:tc>
          <w:tcPr>
            <w:tcW w:w="918" w:type="dxa"/>
          </w:tcPr>
          <w:p>
            <w:pPr>
              <w:pStyle w:val="TableParagraph"/>
              <w:spacing w:before="21"/>
              <w:ind w:right="18"/>
              <w:jc w:val="right"/>
              <w:rPr>
                <w:sz w:val="18"/>
              </w:rPr>
            </w:pPr>
            <w:r>
              <w:rPr>
                <w:sz w:val="18"/>
              </w:rPr>
              <w:t>0.181</w:t>
            </w:r>
          </w:p>
        </w:tc>
        <w:tc>
          <w:tcPr>
            <w:tcW w:w="903" w:type="dxa"/>
          </w:tcPr>
          <w:p>
            <w:pPr>
              <w:pStyle w:val="TableParagraph"/>
              <w:spacing w:before="21"/>
              <w:ind w:right="56"/>
              <w:jc w:val="right"/>
              <w:rPr>
                <w:sz w:val="18"/>
              </w:rPr>
            </w:pPr>
            <w:r>
              <w:rPr>
                <w:sz w:val="18"/>
              </w:rPr>
              <w:t>66.867</w:t>
            </w:r>
          </w:p>
        </w:tc>
        <w:tc>
          <w:tcPr>
            <w:tcW w:w="866" w:type="dxa"/>
          </w:tcPr>
          <w:p>
            <w:pPr>
              <w:pStyle w:val="TableParagraph"/>
              <w:spacing w:before="21"/>
              <w:ind w:right="52"/>
              <w:jc w:val="right"/>
              <w:rPr>
                <w:sz w:val="18"/>
              </w:rPr>
            </w:pPr>
            <w:r>
              <w:rPr>
                <w:sz w:val="18"/>
              </w:rPr>
              <w:t>1.090</w:t>
            </w:r>
          </w:p>
        </w:tc>
      </w:tr>
      <w:tr>
        <w:trPr>
          <w:trHeight w:val="225" w:hRule="atLeast"/>
        </w:trPr>
        <w:tc>
          <w:tcPr>
            <w:tcW w:w="644" w:type="dxa"/>
          </w:tcPr>
          <w:p>
            <w:pPr>
              <w:pStyle w:val="TableParagraph"/>
              <w:ind w:right="53"/>
              <w:jc w:val="right"/>
              <w:rPr>
                <w:sz w:val="18"/>
              </w:rPr>
            </w:pPr>
            <w:r>
              <w:rPr>
                <w:sz w:val="18"/>
              </w:rPr>
              <w:t>[14,]</w:t>
            </w:r>
          </w:p>
        </w:tc>
        <w:tc>
          <w:tcPr>
            <w:tcW w:w="543" w:type="dxa"/>
          </w:tcPr>
          <w:p>
            <w:pPr>
              <w:pStyle w:val="TableParagraph"/>
              <w:ind w:right="52"/>
              <w:jc w:val="right"/>
              <w:rPr>
                <w:sz w:val="18"/>
              </w:rPr>
            </w:pPr>
            <w:r>
              <w:rPr>
                <w:sz w:val="18"/>
              </w:rPr>
              <w:t>13</w:t>
            </w:r>
          </w:p>
        </w:tc>
        <w:tc>
          <w:tcPr>
            <w:tcW w:w="785" w:type="dxa"/>
          </w:tcPr>
          <w:p>
            <w:pPr>
              <w:pStyle w:val="TableParagraph"/>
              <w:ind w:right="-29"/>
              <w:jc w:val="right"/>
              <w:rPr>
                <w:sz w:val="18"/>
              </w:rPr>
            </w:pPr>
            <w:r>
              <w:rPr>
                <w:sz w:val="18"/>
              </w:rPr>
              <w:t>7.571</w:t>
            </w:r>
          </w:p>
        </w:tc>
        <w:tc>
          <w:tcPr>
            <w:tcW w:w="918" w:type="dxa"/>
          </w:tcPr>
          <w:p>
            <w:pPr>
              <w:pStyle w:val="TableParagraph"/>
              <w:ind w:right="18"/>
              <w:jc w:val="right"/>
              <w:rPr>
                <w:sz w:val="18"/>
              </w:rPr>
            </w:pPr>
            <w:r>
              <w:rPr>
                <w:sz w:val="18"/>
              </w:rPr>
              <w:t>0.171</w:t>
            </w:r>
          </w:p>
        </w:tc>
        <w:tc>
          <w:tcPr>
            <w:tcW w:w="903" w:type="dxa"/>
          </w:tcPr>
          <w:p>
            <w:pPr>
              <w:pStyle w:val="TableParagraph"/>
              <w:ind w:right="56"/>
              <w:jc w:val="right"/>
              <w:rPr>
                <w:sz w:val="18"/>
              </w:rPr>
            </w:pPr>
            <w:r>
              <w:rPr>
                <w:sz w:val="18"/>
              </w:rPr>
              <w:t>67.920</w:t>
            </w:r>
          </w:p>
        </w:tc>
        <w:tc>
          <w:tcPr>
            <w:tcW w:w="866" w:type="dxa"/>
          </w:tcPr>
          <w:p>
            <w:pPr>
              <w:pStyle w:val="TableParagraph"/>
              <w:ind w:right="52"/>
              <w:jc w:val="right"/>
              <w:rPr>
                <w:sz w:val="18"/>
              </w:rPr>
            </w:pPr>
            <w:r>
              <w:rPr>
                <w:sz w:val="18"/>
              </w:rPr>
              <w:t>1.015</w:t>
            </w:r>
          </w:p>
        </w:tc>
      </w:tr>
      <w:tr>
        <w:trPr>
          <w:trHeight w:val="225" w:hRule="atLeast"/>
        </w:trPr>
        <w:tc>
          <w:tcPr>
            <w:tcW w:w="644" w:type="dxa"/>
          </w:tcPr>
          <w:p>
            <w:pPr>
              <w:pStyle w:val="TableParagraph"/>
              <w:ind w:right="53"/>
              <w:jc w:val="right"/>
              <w:rPr>
                <w:sz w:val="18"/>
              </w:rPr>
            </w:pPr>
            <w:r>
              <w:rPr>
                <w:sz w:val="18"/>
              </w:rPr>
              <w:t>[15,]</w:t>
            </w:r>
          </w:p>
        </w:tc>
        <w:tc>
          <w:tcPr>
            <w:tcW w:w="543" w:type="dxa"/>
          </w:tcPr>
          <w:p>
            <w:pPr>
              <w:pStyle w:val="TableParagraph"/>
              <w:ind w:right="52"/>
              <w:jc w:val="right"/>
              <w:rPr>
                <w:sz w:val="18"/>
              </w:rPr>
            </w:pPr>
            <w:r>
              <w:rPr>
                <w:sz w:val="18"/>
              </w:rPr>
              <w:t>14</w:t>
            </w:r>
          </w:p>
        </w:tc>
        <w:tc>
          <w:tcPr>
            <w:tcW w:w="785" w:type="dxa"/>
          </w:tcPr>
          <w:p>
            <w:pPr>
              <w:pStyle w:val="TableParagraph"/>
              <w:ind w:right="-29"/>
              <w:jc w:val="right"/>
              <w:rPr>
                <w:sz w:val="18"/>
              </w:rPr>
            </w:pPr>
            <w:r>
              <w:rPr>
                <w:sz w:val="18"/>
              </w:rPr>
              <w:t>7.738</w:t>
            </w:r>
          </w:p>
        </w:tc>
        <w:tc>
          <w:tcPr>
            <w:tcW w:w="918" w:type="dxa"/>
          </w:tcPr>
          <w:p>
            <w:pPr>
              <w:pStyle w:val="TableParagraph"/>
              <w:ind w:right="18"/>
              <w:jc w:val="right"/>
              <w:rPr>
                <w:sz w:val="18"/>
              </w:rPr>
            </w:pPr>
            <w:r>
              <w:rPr>
                <w:sz w:val="18"/>
              </w:rPr>
              <w:t>0.164</w:t>
            </w:r>
          </w:p>
        </w:tc>
        <w:tc>
          <w:tcPr>
            <w:tcW w:w="903" w:type="dxa"/>
          </w:tcPr>
          <w:p>
            <w:pPr>
              <w:pStyle w:val="TableParagraph"/>
              <w:ind w:right="56"/>
              <w:jc w:val="right"/>
              <w:rPr>
                <w:sz w:val="18"/>
              </w:rPr>
            </w:pPr>
            <w:r>
              <w:rPr>
                <w:sz w:val="18"/>
              </w:rPr>
              <w:t>68.900</w:t>
            </w:r>
          </w:p>
        </w:tc>
        <w:tc>
          <w:tcPr>
            <w:tcW w:w="866" w:type="dxa"/>
          </w:tcPr>
          <w:p>
            <w:pPr>
              <w:pStyle w:val="TableParagraph"/>
              <w:ind w:right="52"/>
              <w:jc w:val="right"/>
              <w:rPr>
                <w:sz w:val="18"/>
              </w:rPr>
            </w:pPr>
            <w:r>
              <w:rPr>
                <w:sz w:val="18"/>
              </w:rPr>
              <w:t>0.945</w:t>
            </w:r>
          </w:p>
        </w:tc>
      </w:tr>
      <w:tr>
        <w:trPr>
          <w:trHeight w:val="224" w:hRule="atLeast"/>
        </w:trPr>
        <w:tc>
          <w:tcPr>
            <w:tcW w:w="644" w:type="dxa"/>
          </w:tcPr>
          <w:p>
            <w:pPr>
              <w:pStyle w:val="TableParagraph"/>
              <w:ind w:right="53"/>
              <w:jc w:val="right"/>
              <w:rPr>
                <w:sz w:val="18"/>
              </w:rPr>
            </w:pPr>
            <w:r>
              <w:rPr>
                <w:sz w:val="18"/>
              </w:rPr>
              <w:t>[16,]</w:t>
            </w:r>
          </w:p>
        </w:tc>
        <w:tc>
          <w:tcPr>
            <w:tcW w:w="543" w:type="dxa"/>
          </w:tcPr>
          <w:p>
            <w:pPr>
              <w:pStyle w:val="TableParagraph"/>
              <w:ind w:right="52"/>
              <w:jc w:val="right"/>
              <w:rPr>
                <w:sz w:val="18"/>
              </w:rPr>
            </w:pPr>
            <w:r>
              <w:rPr>
                <w:sz w:val="18"/>
              </w:rPr>
              <w:t>15</w:t>
            </w:r>
          </w:p>
        </w:tc>
        <w:tc>
          <w:tcPr>
            <w:tcW w:w="785" w:type="dxa"/>
          </w:tcPr>
          <w:p>
            <w:pPr>
              <w:pStyle w:val="TableParagraph"/>
              <w:ind w:right="-29"/>
              <w:jc w:val="right"/>
              <w:rPr>
                <w:sz w:val="18"/>
              </w:rPr>
            </w:pPr>
            <w:r>
              <w:rPr>
                <w:sz w:val="18"/>
              </w:rPr>
              <w:t>7.899</w:t>
            </w:r>
          </w:p>
        </w:tc>
        <w:tc>
          <w:tcPr>
            <w:tcW w:w="918" w:type="dxa"/>
          </w:tcPr>
          <w:p>
            <w:pPr>
              <w:pStyle w:val="TableParagraph"/>
              <w:ind w:right="18"/>
              <w:jc w:val="right"/>
              <w:rPr>
                <w:sz w:val="18"/>
              </w:rPr>
            </w:pPr>
            <w:r>
              <w:rPr>
                <w:sz w:val="18"/>
              </w:rPr>
              <w:t>0.158</w:t>
            </w:r>
          </w:p>
        </w:tc>
        <w:tc>
          <w:tcPr>
            <w:tcW w:w="903" w:type="dxa"/>
          </w:tcPr>
          <w:p>
            <w:pPr>
              <w:pStyle w:val="TableParagraph"/>
              <w:ind w:right="56"/>
              <w:jc w:val="right"/>
              <w:rPr>
                <w:sz w:val="18"/>
              </w:rPr>
            </w:pPr>
            <w:r>
              <w:rPr>
                <w:sz w:val="18"/>
              </w:rPr>
              <w:t>69.812</w:t>
            </w:r>
          </w:p>
        </w:tc>
        <w:tc>
          <w:tcPr>
            <w:tcW w:w="866" w:type="dxa"/>
          </w:tcPr>
          <w:p>
            <w:pPr>
              <w:pStyle w:val="TableParagraph"/>
              <w:ind w:right="52"/>
              <w:jc w:val="right"/>
              <w:rPr>
                <w:sz w:val="18"/>
              </w:rPr>
            </w:pPr>
            <w:r>
              <w:rPr>
                <w:sz w:val="18"/>
              </w:rPr>
              <w:t>0.881</w:t>
            </w:r>
          </w:p>
        </w:tc>
      </w:tr>
      <w:tr>
        <w:trPr>
          <w:trHeight w:val="224" w:hRule="atLeast"/>
        </w:trPr>
        <w:tc>
          <w:tcPr>
            <w:tcW w:w="644" w:type="dxa"/>
          </w:tcPr>
          <w:p>
            <w:pPr>
              <w:pStyle w:val="TableParagraph"/>
              <w:spacing w:before="21"/>
              <w:ind w:right="53"/>
              <w:jc w:val="right"/>
              <w:rPr>
                <w:sz w:val="18"/>
              </w:rPr>
            </w:pPr>
            <w:r>
              <w:rPr>
                <w:sz w:val="18"/>
              </w:rPr>
              <w:t>[17,]</w:t>
            </w:r>
          </w:p>
        </w:tc>
        <w:tc>
          <w:tcPr>
            <w:tcW w:w="543" w:type="dxa"/>
          </w:tcPr>
          <w:p>
            <w:pPr>
              <w:pStyle w:val="TableParagraph"/>
              <w:spacing w:before="21"/>
              <w:ind w:right="52"/>
              <w:jc w:val="right"/>
              <w:rPr>
                <w:sz w:val="18"/>
              </w:rPr>
            </w:pPr>
            <w:r>
              <w:rPr>
                <w:sz w:val="18"/>
              </w:rPr>
              <w:t>16</w:t>
            </w:r>
          </w:p>
        </w:tc>
        <w:tc>
          <w:tcPr>
            <w:tcW w:w="785" w:type="dxa"/>
          </w:tcPr>
          <w:p>
            <w:pPr>
              <w:pStyle w:val="TableParagraph"/>
              <w:spacing w:before="21"/>
              <w:ind w:right="-29"/>
              <w:jc w:val="right"/>
              <w:rPr>
                <w:sz w:val="18"/>
              </w:rPr>
            </w:pPr>
            <w:r>
              <w:rPr>
                <w:sz w:val="18"/>
              </w:rPr>
              <w:t>8.055</w:t>
            </w:r>
          </w:p>
        </w:tc>
        <w:tc>
          <w:tcPr>
            <w:tcW w:w="918" w:type="dxa"/>
          </w:tcPr>
          <w:p>
            <w:pPr>
              <w:pStyle w:val="TableParagraph"/>
              <w:spacing w:before="21"/>
              <w:ind w:right="18"/>
              <w:jc w:val="right"/>
              <w:rPr>
                <w:sz w:val="18"/>
              </w:rPr>
            </w:pPr>
            <w:r>
              <w:rPr>
                <w:sz w:val="18"/>
              </w:rPr>
              <w:t>0.154</w:t>
            </w:r>
          </w:p>
        </w:tc>
        <w:tc>
          <w:tcPr>
            <w:tcW w:w="903" w:type="dxa"/>
          </w:tcPr>
          <w:p>
            <w:pPr>
              <w:pStyle w:val="TableParagraph"/>
              <w:spacing w:before="21"/>
              <w:ind w:right="56"/>
              <w:jc w:val="right"/>
              <w:rPr>
                <w:sz w:val="18"/>
              </w:rPr>
            </w:pPr>
            <w:r>
              <w:rPr>
                <w:sz w:val="18"/>
              </w:rPr>
              <w:t>70.666</w:t>
            </w:r>
          </w:p>
        </w:tc>
        <w:tc>
          <w:tcPr>
            <w:tcW w:w="866" w:type="dxa"/>
          </w:tcPr>
          <w:p>
            <w:pPr>
              <w:pStyle w:val="TableParagraph"/>
              <w:spacing w:before="21"/>
              <w:ind w:right="52"/>
              <w:jc w:val="right"/>
              <w:rPr>
                <w:sz w:val="18"/>
              </w:rPr>
            </w:pPr>
            <w:r>
              <w:rPr>
                <w:sz w:val="18"/>
              </w:rPr>
              <w:t>0.827</w:t>
            </w:r>
          </w:p>
        </w:tc>
      </w:tr>
      <w:tr>
        <w:trPr>
          <w:trHeight w:val="225" w:hRule="atLeast"/>
        </w:trPr>
        <w:tc>
          <w:tcPr>
            <w:tcW w:w="644" w:type="dxa"/>
          </w:tcPr>
          <w:p>
            <w:pPr>
              <w:pStyle w:val="TableParagraph"/>
              <w:ind w:right="53"/>
              <w:jc w:val="right"/>
              <w:rPr>
                <w:sz w:val="18"/>
              </w:rPr>
            </w:pPr>
            <w:r>
              <w:rPr>
                <w:sz w:val="18"/>
              </w:rPr>
              <w:t>[18,]</w:t>
            </w:r>
          </w:p>
        </w:tc>
        <w:tc>
          <w:tcPr>
            <w:tcW w:w="543" w:type="dxa"/>
          </w:tcPr>
          <w:p>
            <w:pPr>
              <w:pStyle w:val="TableParagraph"/>
              <w:ind w:right="52"/>
              <w:jc w:val="right"/>
              <w:rPr>
                <w:sz w:val="18"/>
              </w:rPr>
            </w:pPr>
            <w:r>
              <w:rPr>
                <w:sz w:val="18"/>
              </w:rPr>
              <w:t>17</w:t>
            </w:r>
          </w:p>
        </w:tc>
        <w:tc>
          <w:tcPr>
            <w:tcW w:w="785" w:type="dxa"/>
          </w:tcPr>
          <w:p>
            <w:pPr>
              <w:pStyle w:val="TableParagraph"/>
              <w:ind w:right="-29"/>
              <w:jc w:val="right"/>
              <w:rPr>
                <w:sz w:val="18"/>
              </w:rPr>
            </w:pPr>
            <w:r>
              <w:rPr>
                <w:sz w:val="18"/>
              </w:rPr>
              <w:t>8.207</w:t>
            </w:r>
          </w:p>
        </w:tc>
        <w:tc>
          <w:tcPr>
            <w:tcW w:w="918" w:type="dxa"/>
          </w:tcPr>
          <w:p>
            <w:pPr>
              <w:pStyle w:val="TableParagraph"/>
              <w:ind w:right="18"/>
              <w:jc w:val="right"/>
              <w:rPr>
                <w:sz w:val="18"/>
              </w:rPr>
            </w:pPr>
            <w:r>
              <w:rPr>
                <w:sz w:val="18"/>
              </w:rPr>
              <w:t>0.150</w:t>
            </w:r>
          </w:p>
        </w:tc>
        <w:tc>
          <w:tcPr>
            <w:tcW w:w="903" w:type="dxa"/>
          </w:tcPr>
          <w:p>
            <w:pPr>
              <w:pStyle w:val="TableParagraph"/>
              <w:ind w:right="56"/>
              <w:jc w:val="right"/>
              <w:rPr>
                <w:sz w:val="18"/>
              </w:rPr>
            </w:pPr>
            <w:r>
              <w:rPr>
                <w:sz w:val="18"/>
              </w:rPr>
              <w:t>71.470</w:t>
            </w:r>
          </w:p>
        </w:tc>
        <w:tc>
          <w:tcPr>
            <w:tcW w:w="866" w:type="dxa"/>
          </w:tcPr>
          <w:p>
            <w:pPr>
              <w:pStyle w:val="TableParagraph"/>
              <w:ind w:right="52"/>
              <w:jc w:val="right"/>
              <w:rPr>
                <w:sz w:val="18"/>
              </w:rPr>
            </w:pPr>
            <w:r>
              <w:rPr>
                <w:sz w:val="18"/>
              </w:rPr>
              <w:t>0.783</w:t>
            </w:r>
          </w:p>
        </w:tc>
      </w:tr>
      <w:tr>
        <w:trPr>
          <w:trHeight w:val="225" w:hRule="atLeast"/>
        </w:trPr>
        <w:tc>
          <w:tcPr>
            <w:tcW w:w="644" w:type="dxa"/>
          </w:tcPr>
          <w:p>
            <w:pPr>
              <w:pStyle w:val="TableParagraph"/>
              <w:ind w:right="53"/>
              <w:jc w:val="right"/>
              <w:rPr>
                <w:sz w:val="18"/>
              </w:rPr>
            </w:pPr>
            <w:r>
              <w:rPr>
                <w:sz w:val="18"/>
              </w:rPr>
              <w:t>[19,]</w:t>
            </w:r>
          </w:p>
        </w:tc>
        <w:tc>
          <w:tcPr>
            <w:tcW w:w="543" w:type="dxa"/>
          </w:tcPr>
          <w:p>
            <w:pPr>
              <w:pStyle w:val="TableParagraph"/>
              <w:ind w:right="52"/>
              <w:jc w:val="right"/>
              <w:rPr>
                <w:sz w:val="18"/>
              </w:rPr>
            </w:pPr>
            <w:r>
              <w:rPr>
                <w:sz w:val="18"/>
              </w:rPr>
              <w:t>18</w:t>
            </w:r>
          </w:p>
        </w:tc>
        <w:tc>
          <w:tcPr>
            <w:tcW w:w="785" w:type="dxa"/>
          </w:tcPr>
          <w:p>
            <w:pPr>
              <w:pStyle w:val="TableParagraph"/>
              <w:ind w:right="-29"/>
              <w:jc w:val="right"/>
              <w:rPr>
                <w:sz w:val="18"/>
              </w:rPr>
            </w:pPr>
            <w:r>
              <w:rPr>
                <w:sz w:val="18"/>
              </w:rPr>
              <w:t>8.355</w:t>
            </w:r>
          </w:p>
        </w:tc>
        <w:tc>
          <w:tcPr>
            <w:tcW w:w="918" w:type="dxa"/>
          </w:tcPr>
          <w:p>
            <w:pPr>
              <w:pStyle w:val="TableParagraph"/>
              <w:ind w:right="18"/>
              <w:jc w:val="right"/>
              <w:rPr>
                <w:sz w:val="18"/>
              </w:rPr>
            </w:pPr>
            <w:r>
              <w:rPr>
                <w:sz w:val="18"/>
              </w:rPr>
              <w:t>0.146</w:t>
            </w:r>
          </w:p>
        </w:tc>
        <w:tc>
          <w:tcPr>
            <w:tcW w:w="903" w:type="dxa"/>
          </w:tcPr>
          <w:p>
            <w:pPr>
              <w:pStyle w:val="TableParagraph"/>
              <w:ind w:right="56"/>
              <w:jc w:val="right"/>
              <w:rPr>
                <w:sz w:val="18"/>
              </w:rPr>
            </w:pPr>
            <w:r>
              <w:rPr>
                <w:sz w:val="18"/>
              </w:rPr>
              <w:t>72.236</w:t>
            </w:r>
          </w:p>
        </w:tc>
        <w:tc>
          <w:tcPr>
            <w:tcW w:w="866" w:type="dxa"/>
          </w:tcPr>
          <w:p>
            <w:pPr>
              <w:pStyle w:val="TableParagraph"/>
              <w:ind w:right="52"/>
              <w:jc w:val="right"/>
              <w:rPr>
                <w:sz w:val="18"/>
              </w:rPr>
            </w:pPr>
            <w:r>
              <w:rPr>
                <w:sz w:val="18"/>
              </w:rPr>
              <w:t>0.751</w:t>
            </w:r>
          </w:p>
        </w:tc>
      </w:tr>
      <w:tr>
        <w:trPr>
          <w:trHeight w:val="224" w:hRule="atLeast"/>
        </w:trPr>
        <w:tc>
          <w:tcPr>
            <w:tcW w:w="644" w:type="dxa"/>
          </w:tcPr>
          <w:p>
            <w:pPr>
              <w:pStyle w:val="TableParagraph"/>
              <w:ind w:right="53"/>
              <w:jc w:val="right"/>
              <w:rPr>
                <w:sz w:val="18"/>
              </w:rPr>
            </w:pPr>
            <w:r>
              <w:rPr>
                <w:sz w:val="18"/>
              </w:rPr>
              <w:t>[20,]</w:t>
            </w:r>
          </w:p>
        </w:tc>
        <w:tc>
          <w:tcPr>
            <w:tcW w:w="543" w:type="dxa"/>
          </w:tcPr>
          <w:p>
            <w:pPr>
              <w:pStyle w:val="TableParagraph"/>
              <w:ind w:right="52"/>
              <w:jc w:val="right"/>
              <w:rPr>
                <w:sz w:val="18"/>
              </w:rPr>
            </w:pPr>
            <w:r>
              <w:rPr>
                <w:sz w:val="18"/>
              </w:rPr>
              <w:t>19</w:t>
            </w:r>
          </w:p>
        </w:tc>
        <w:tc>
          <w:tcPr>
            <w:tcW w:w="785" w:type="dxa"/>
          </w:tcPr>
          <w:p>
            <w:pPr>
              <w:pStyle w:val="TableParagraph"/>
              <w:ind w:right="-29"/>
              <w:jc w:val="right"/>
              <w:rPr>
                <w:sz w:val="18"/>
              </w:rPr>
            </w:pPr>
            <w:r>
              <w:rPr>
                <w:sz w:val="18"/>
              </w:rPr>
              <w:t>8.500</w:t>
            </w:r>
          </w:p>
        </w:tc>
        <w:tc>
          <w:tcPr>
            <w:tcW w:w="918" w:type="dxa"/>
          </w:tcPr>
          <w:p>
            <w:pPr>
              <w:pStyle w:val="TableParagraph"/>
              <w:ind w:right="18"/>
              <w:jc w:val="right"/>
              <w:rPr>
                <w:sz w:val="18"/>
              </w:rPr>
            </w:pPr>
            <w:r>
              <w:rPr>
                <w:sz w:val="18"/>
              </w:rPr>
              <w:t>0.144</w:t>
            </w:r>
          </w:p>
        </w:tc>
        <w:tc>
          <w:tcPr>
            <w:tcW w:w="903" w:type="dxa"/>
          </w:tcPr>
          <w:p>
            <w:pPr>
              <w:pStyle w:val="TableParagraph"/>
              <w:ind w:right="56"/>
              <w:jc w:val="right"/>
              <w:rPr>
                <w:sz w:val="18"/>
              </w:rPr>
            </w:pPr>
            <w:r>
              <w:rPr>
                <w:sz w:val="18"/>
              </w:rPr>
              <w:t>72.975</w:t>
            </w:r>
          </w:p>
        </w:tc>
        <w:tc>
          <w:tcPr>
            <w:tcW w:w="866" w:type="dxa"/>
          </w:tcPr>
          <w:p>
            <w:pPr>
              <w:pStyle w:val="TableParagraph"/>
              <w:ind w:right="52"/>
              <w:jc w:val="right"/>
              <w:rPr>
                <w:sz w:val="18"/>
              </w:rPr>
            </w:pPr>
            <w:r>
              <w:rPr>
                <w:sz w:val="18"/>
              </w:rPr>
              <w:t>0.729</w:t>
            </w:r>
          </w:p>
        </w:tc>
      </w:tr>
      <w:tr>
        <w:trPr>
          <w:trHeight w:val="224" w:hRule="atLeast"/>
        </w:trPr>
        <w:tc>
          <w:tcPr>
            <w:tcW w:w="644" w:type="dxa"/>
          </w:tcPr>
          <w:p>
            <w:pPr>
              <w:pStyle w:val="TableParagraph"/>
              <w:spacing w:before="21"/>
              <w:ind w:right="53"/>
              <w:jc w:val="right"/>
              <w:rPr>
                <w:sz w:val="18"/>
              </w:rPr>
            </w:pPr>
            <w:r>
              <w:rPr>
                <w:sz w:val="18"/>
              </w:rPr>
              <w:t>[21,]</w:t>
            </w:r>
          </w:p>
        </w:tc>
        <w:tc>
          <w:tcPr>
            <w:tcW w:w="543" w:type="dxa"/>
          </w:tcPr>
          <w:p>
            <w:pPr>
              <w:pStyle w:val="TableParagraph"/>
              <w:spacing w:before="21"/>
              <w:ind w:right="52"/>
              <w:jc w:val="right"/>
              <w:rPr>
                <w:sz w:val="18"/>
              </w:rPr>
            </w:pPr>
            <w:r>
              <w:rPr>
                <w:sz w:val="18"/>
              </w:rPr>
              <w:t>20</w:t>
            </w:r>
          </w:p>
        </w:tc>
        <w:tc>
          <w:tcPr>
            <w:tcW w:w="785" w:type="dxa"/>
          </w:tcPr>
          <w:p>
            <w:pPr>
              <w:pStyle w:val="TableParagraph"/>
              <w:spacing w:before="21"/>
              <w:ind w:right="-29"/>
              <w:jc w:val="right"/>
              <w:rPr>
                <w:sz w:val="18"/>
              </w:rPr>
            </w:pPr>
            <w:r>
              <w:rPr>
                <w:sz w:val="18"/>
              </w:rPr>
              <w:t>8.643</w:t>
            </w:r>
          </w:p>
        </w:tc>
        <w:tc>
          <w:tcPr>
            <w:tcW w:w="918" w:type="dxa"/>
          </w:tcPr>
          <w:p>
            <w:pPr>
              <w:pStyle w:val="TableParagraph"/>
              <w:spacing w:before="21"/>
              <w:ind w:right="18"/>
              <w:jc w:val="right"/>
              <w:rPr>
                <w:sz w:val="18"/>
              </w:rPr>
            </w:pPr>
            <w:r>
              <w:rPr>
                <w:sz w:val="18"/>
              </w:rPr>
              <w:t>0.142</w:t>
            </w:r>
          </w:p>
        </w:tc>
        <w:tc>
          <w:tcPr>
            <w:tcW w:w="903" w:type="dxa"/>
          </w:tcPr>
          <w:p>
            <w:pPr>
              <w:pStyle w:val="TableParagraph"/>
              <w:spacing w:before="21"/>
              <w:ind w:right="56"/>
              <w:jc w:val="right"/>
              <w:rPr>
                <w:sz w:val="18"/>
              </w:rPr>
            </w:pPr>
            <w:r>
              <w:rPr>
                <w:sz w:val="18"/>
              </w:rPr>
              <w:t>73.696</w:t>
            </w:r>
          </w:p>
        </w:tc>
        <w:tc>
          <w:tcPr>
            <w:tcW w:w="866" w:type="dxa"/>
          </w:tcPr>
          <w:p>
            <w:pPr>
              <w:pStyle w:val="TableParagraph"/>
              <w:spacing w:before="21"/>
              <w:ind w:right="52"/>
              <w:jc w:val="right"/>
              <w:rPr>
                <w:sz w:val="18"/>
              </w:rPr>
            </w:pPr>
            <w:r>
              <w:rPr>
                <w:sz w:val="18"/>
              </w:rPr>
              <w:t>0.714</w:t>
            </w:r>
          </w:p>
        </w:tc>
      </w:tr>
      <w:tr>
        <w:trPr>
          <w:trHeight w:val="225" w:hRule="atLeast"/>
        </w:trPr>
        <w:tc>
          <w:tcPr>
            <w:tcW w:w="644" w:type="dxa"/>
          </w:tcPr>
          <w:p>
            <w:pPr>
              <w:pStyle w:val="TableParagraph"/>
              <w:ind w:right="53"/>
              <w:jc w:val="right"/>
              <w:rPr>
                <w:sz w:val="18"/>
              </w:rPr>
            </w:pPr>
            <w:r>
              <w:rPr>
                <w:sz w:val="18"/>
              </w:rPr>
              <w:t>[22,]</w:t>
            </w:r>
          </w:p>
        </w:tc>
        <w:tc>
          <w:tcPr>
            <w:tcW w:w="543" w:type="dxa"/>
          </w:tcPr>
          <w:p>
            <w:pPr>
              <w:pStyle w:val="TableParagraph"/>
              <w:ind w:right="52"/>
              <w:jc w:val="right"/>
              <w:rPr>
                <w:sz w:val="18"/>
              </w:rPr>
            </w:pPr>
            <w:r>
              <w:rPr>
                <w:sz w:val="18"/>
              </w:rPr>
              <w:t>21</w:t>
            </w:r>
          </w:p>
        </w:tc>
        <w:tc>
          <w:tcPr>
            <w:tcW w:w="785" w:type="dxa"/>
          </w:tcPr>
          <w:p>
            <w:pPr>
              <w:pStyle w:val="TableParagraph"/>
              <w:ind w:right="-29"/>
              <w:jc w:val="right"/>
              <w:rPr>
                <w:sz w:val="18"/>
              </w:rPr>
            </w:pPr>
            <w:r>
              <w:rPr>
                <w:sz w:val="18"/>
              </w:rPr>
              <w:t>8.784</w:t>
            </w:r>
          </w:p>
        </w:tc>
        <w:tc>
          <w:tcPr>
            <w:tcW w:w="918" w:type="dxa"/>
          </w:tcPr>
          <w:p>
            <w:pPr>
              <w:pStyle w:val="TableParagraph"/>
              <w:ind w:right="18"/>
              <w:jc w:val="right"/>
              <w:rPr>
                <w:sz w:val="18"/>
              </w:rPr>
            </w:pPr>
            <w:r>
              <w:rPr>
                <w:sz w:val="18"/>
              </w:rPr>
              <w:t>0.140</w:t>
            </w:r>
          </w:p>
        </w:tc>
        <w:tc>
          <w:tcPr>
            <w:tcW w:w="903" w:type="dxa"/>
          </w:tcPr>
          <w:p>
            <w:pPr>
              <w:pStyle w:val="TableParagraph"/>
              <w:ind w:right="56"/>
              <w:jc w:val="right"/>
              <w:rPr>
                <w:sz w:val="18"/>
              </w:rPr>
            </w:pPr>
            <w:r>
              <w:rPr>
                <w:sz w:val="18"/>
              </w:rPr>
              <w:t>74.404</w:t>
            </w:r>
          </w:p>
        </w:tc>
        <w:tc>
          <w:tcPr>
            <w:tcW w:w="866" w:type="dxa"/>
          </w:tcPr>
          <w:p>
            <w:pPr>
              <w:pStyle w:val="TableParagraph"/>
              <w:ind w:right="52"/>
              <w:jc w:val="right"/>
              <w:rPr>
                <w:sz w:val="18"/>
              </w:rPr>
            </w:pPr>
            <w:r>
              <w:rPr>
                <w:sz w:val="18"/>
              </w:rPr>
              <w:t>0.702</w:t>
            </w:r>
          </w:p>
        </w:tc>
      </w:tr>
      <w:tr>
        <w:trPr>
          <w:trHeight w:val="225" w:hRule="atLeast"/>
        </w:trPr>
        <w:tc>
          <w:tcPr>
            <w:tcW w:w="644" w:type="dxa"/>
          </w:tcPr>
          <w:p>
            <w:pPr>
              <w:pStyle w:val="TableParagraph"/>
              <w:ind w:right="53"/>
              <w:jc w:val="right"/>
              <w:rPr>
                <w:sz w:val="18"/>
              </w:rPr>
            </w:pPr>
            <w:r>
              <w:rPr>
                <w:sz w:val="18"/>
              </w:rPr>
              <w:t>[23,]</w:t>
            </w:r>
          </w:p>
        </w:tc>
        <w:tc>
          <w:tcPr>
            <w:tcW w:w="543" w:type="dxa"/>
          </w:tcPr>
          <w:p>
            <w:pPr>
              <w:pStyle w:val="TableParagraph"/>
              <w:ind w:right="52"/>
              <w:jc w:val="right"/>
              <w:rPr>
                <w:sz w:val="18"/>
              </w:rPr>
            </w:pPr>
            <w:r>
              <w:rPr>
                <w:sz w:val="18"/>
              </w:rPr>
              <w:t>22</w:t>
            </w:r>
          </w:p>
        </w:tc>
        <w:tc>
          <w:tcPr>
            <w:tcW w:w="785" w:type="dxa"/>
          </w:tcPr>
          <w:p>
            <w:pPr>
              <w:pStyle w:val="TableParagraph"/>
              <w:ind w:right="-29"/>
              <w:jc w:val="right"/>
              <w:rPr>
                <w:sz w:val="18"/>
              </w:rPr>
            </w:pPr>
            <w:r>
              <w:rPr>
                <w:sz w:val="18"/>
              </w:rPr>
              <w:t>8.923</w:t>
            </w:r>
          </w:p>
        </w:tc>
        <w:tc>
          <w:tcPr>
            <w:tcW w:w="918" w:type="dxa"/>
          </w:tcPr>
          <w:p>
            <w:pPr>
              <w:pStyle w:val="TableParagraph"/>
              <w:ind w:right="18"/>
              <w:jc w:val="right"/>
              <w:rPr>
                <w:sz w:val="18"/>
              </w:rPr>
            </w:pPr>
            <w:r>
              <w:rPr>
                <w:sz w:val="18"/>
              </w:rPr>
              <w:t>0.139</w:t>
            </w:r>
          </w:p>
        </w:tc>
        <w:tc>
          <w:tcPr>
            <w:tcW w:w="903" w:type="dxa"/>
          </w:tcPr>
          <w:p>
            <w:pPr>
              <w:pStyle w:val="TableParagraph"/>
              <w:ind w:right="56"/>
              <w:jc w:val="right"/>
              <w:rPr>
                <w:sz w:val="18"/>
              </w:rPr>
            </w:pPr>
            <w:r>
              <w:rPr>
                <w:sz w:val="18"/>
              </w:rPr>
              <w:t>75.101</w:t>
            </w:r>
          </w:p>
        </w:tc>
        <w:tc>
          <w:tcPr>
            <w:tcW w:w="866" w:type="dxa"/>
          </w:tcPr>
          <w:p>
            <w:pPr>
              <w:pStyle w:val="TableParagraph"/>
              <w:ind w:right="52"/>
              <w:jc w:val="right"/>
              <w:rPr>
                <w:sz w:val="18"/>
              </w:rPr>
            </w:pPr>
            <w:r>
              <w:rPr>
                <w:sz w:val="18"/>
              </w:rPr>
              <w:t>0.691</w:t>
            </w:r>
          </w:p>
        </w:tc>
      </w:tr>
      <w:tr>
        <w:trPr>
          <w:trHeight w:val="224" w:hRule="atLeast"/>
        </w:trPr>
        <w:tc>
          <w:tcPr>
            <w:tcW w:w="644" w:type="dxa"/>
          </w:tcPr>
          <w:p>
            <w:pPr>
              <w:pStyle w:val="TableParagraph"/>
              <w:ind w:right="53"/>
              <w:jc w:val="right"/>
              <w:rPr>
                <w:sz w:val="18"/>
              </w:rPr>
            </w:pPr>
            <w:r>
              <w:rPr>
                <w:sz w:val="18"/>
              </w:rPr>
              <w:t>[24,]</w:t>
            </w:r>
          </w:p>
        </w:tc>
        <w:tc>
          <w:tcPr>
            <w:tcW w:w="543" w:type="dxa"/>
          </w:tcPr>
          <w:p>
            <w:pPr>
              <w:pStyle w:val="TableParagraph"/>
              <w:ind w:right="52"/>
              <w:jc w:val="right"/>
              <w:rPr>
                <w:sz w:val="18"/>
              </w:rPr>
            </w:pPr>
            <w:r>
              <w:rPr>
                <w:sz w:val="18"/>
              </w:rPr>
              <w:t>23</w:t>
            </w:r>
          </w:p>
        </w:tc>
        <w:tc>
          <w:tcPr>
            <w:tcW w:w="785" w:type="dxa"/>
          </w:tcPr>
          <w:p>
            <w:pPr>
              <w:pStyle w:val="TableParagraph"/>
              <w:ind w:right="-29"/>
              <w:jc w:val="right"/>
              <w:rPr>
                <w:sz w:val="18"/>
              </w:rPr>
            </w:pPr>
            <w:r>
              <w:rPr>
                <w:sz w:val="18"/>
              </w:rPr>
              <w:t>9.062</w:t>
            </w:r>
          </w:p>
        </w:tc>
        <w:tc>
          <w:tcPr>
            <w:tcW w:w="918" w:type="dxa"/>
          </w:tcPr>
          <w:p>
            <w:pPr>
              <w:pStyle w:val="TableParagraph"/>
              <w:ind w:right="18"/>
              <w:jc w:val="right"/>
              <w:rPr>
                <w:sz w:val="18"/>
              </w:rPr>
            </w:pPr>
            <w:r>
              <w:rPr>
                <w:sz w:val="18"/>
              </w:rPr>
              <w:t>0.137</w:t>
            </w:r>
          </w:p>
        </w:tc>
        <w:tc>
          <w:tcPr>
            <w:tcW w:w="903" w:type="dxa"/>
          </w:tcPr>
          <w:p>
            <w:pPr>
              <w:pStyle w:val="TableParagraph"/>
              <w:ind w:right="56"/>
              <w:jc w:val="right"/>
              <w:rPr>
                <w:sz w:val="18"/>
              </w:rPr>
            </w:pPr>
            <w:r>
              <w:rPr>
                <w:sz w:val="18"/>
              </w:rPr>
              <w:t>75.785</w:t>
            </w:r>
          </w:p>
        </w:tc>
        <w:tc>
          <w:tcPr>
            <w:tcW w:w="866" w:type="dxa"/>
          </w:tcPr>
          <w:p>
            <w:pPr>
              <w:pStyle w:val="TableParagraph"/>
              <w:ind w:right="52"/>
              <w:jc w:val="right"/>
              <w:rPr>
                <w:sz w:val="18"/>
              </w:rPr>
            </w:pPr>
            <w:r>
              <w:rPr>
                <w:sz w:val="18"/>
              </w:rPr>
              <w:t>0.676</w:t>
            </w:r>
          </w:p>
        </w:tc>
      </w:tr>
      <w:tr>
        <w:trPr>
          <w:trHeight w:val="224" w:hRule="atLeast"/>
        </w:trPr>
        <w:tc>
          <w:tcPr>
            <w:tcW w:w="644" w:type="dxa"/>
          </w:tcPr>
          <w:p>
            <w:pPr>
              <w:pStyle w:val="TableParagraph"/>
              <w:spacing w:before="21"/>
              <w:ind w:right="53"/>
              <w:jc w:val="right"/>
              <w:rPr>
                <w:sz w:val="18"/>
              </w:rPr>
            </w:pPr>
            <w:r>
              <w:rPr>
                <w:sz w:val="18"/>
              </w:rPr>
              <w:t>[25,]</w:t>
            </w:r>
          </w:p>
        </w:tc>
        <w:tc>
          <w:tcPr>
            <w:tcW w:w="543" w:type="dxa"/>
          </w:tcPr>
          <w:p>
            <w:pPr>
              <w:pStyle w:val="TableParagraph"/>
              <w:spacing w:before="21"/>
              <w:ind w:right="52"/>
              <w:jc w:val="right"/>
              <w:rPr>
                <w:sz w:val="18"/>
              </w:rPr>
            </w:pPr>
            <w:r>
              <w:rPr>
                <w:sz w:val="18"/>
              </w:rPr>
              <w:t>24</w:t>
            </w:r>
          </w:p>
        </w:tc>
        <w:tc>
          <w:tcPr>
            <w:tcW w:w="785" w:type="dxa"/>
          </w:tcPr>
          <w:p>
            <w:pPr>
              <w:pStyle w:val="TableParagraph"/>
              <w:spacing w:before="21"/>
              <w:ind w:right="-29"/>
              <w:jc w:val="right"/>
              <w:rPr>
                <w:sz w:val="18"/>
              </w:rPr>
            </w:pPr>
            <w:r>
              <w:rPr>
                <w:sz w:val="18"/>
              </w:rPr>
              <w:t>9.198</w:t>
            </w:r>
          </w:p>
        </w:tc>
        <w:tc>
          <w:tcPr>
            <w:tcW w:w="918" w:type="dxa"/>
          </w:tcPr>
          <w:p>
            <w:pPr>
              <w:pStyle w:val="TableParagraph"/>
              <w:spacing w:before="21"/>
              <w:ind w:right="18"/>
              <w:jc w:val="right"/>
              <w:rPr>
                <w:sz w:val="18"/>
              </w:rPr>
            </w:pPr>
            <w:r>
              <w:rPr>
                <w:sz w:val="18"/>
              </w:rPr>
              <w:t>0.135</w:t>
            </w:r>
          </w:p>
        </w:tc>
        <w:tc>
          <w:tcPr>
            <w:tcW w:w="903" w:type="dxa"/>
          </w:tcPr>
          <w:p>
            <w:pPr>
              <w:pStyle w:val="TableParagraph"/>
              <w:spacing w:before="21"/>
              <w:ind w:right="56"/>
              <w:jc w:val="right"/>
              <w:rPr>
                <w:sz w:val="18"/>
              </w:rPr>
            </w:pPr>
            <w:r>
              <w:rPr>
                <w:sz w:val="18"/>
              </w:rPr>
              <w:t>76.451</w:t>
            </w:r>
          </w:p>
        </w:tc>
        <w:tc>
          <w:tcPr>
            <w:tcW w:w="866" w:type="dxa"/>
          </w:tcPr>
          <w:p>
            <w:pPr>
              <w:pStyle w:val="TableParagraph"/>
              <w:spacing w:before="21"/>
              <w:ind w:right="52"/>
              <w:jc w:val="right"/>
              <w:rPr>
                <w:sz w:val="18"/>
              </w:rPr>
            </w:pPr>
            <w:r>
              <w:rPr>
                <w:sz w:val="18"/>
              </w:rPr>
              <w:t>0.657</w:t>
            </w:r>
          </w:p>
        </w:tc>
      </w:tr>
      <w:tr>
        <w:trPr>
          <w:trHeight w:val="225" w:hRule="atLeast"/>
        </w:trPr>
        <w:tc>
          <w:tcPr>
            <w:tcW w:w="644" w:type="dxa"/>
          </w:tcPr>
          <w:p>
            <w:pPr>
              <w:pStyle w:val="TableParagraph"/>
              <w:ind w:right="53"/>
              <w:jc w:val="right"/>
              <w:rPr>
                <w:sz w:val="18"/>
              </w:rPr>
            </w:pPr>
            <w:r>
              <w:rPr>
                <w:sz w:val="18"/>
              </w:rPr>
              <w:t>[26,]</w:t>
            </w:r>
          </w:p>
        </w:tc>
        <w:tc>
          <w:tcPr>
            <w:tcW w:w="543" w:type="dxa"/>
          </w:tcPr>
          <w:p>
            <w:pPr>
              <w:pStyle w:val="TableParagraph"/>
              <w:ind w:right="52"/>
              <w:jc w:val="right"/>
              <w:rPr>
                <w:sz w:val="18"/>
              </w:rPr>
            </w:pPr>
            <w:r>
              <w:rPr>
                <w:sz w:val="18"/>
              </w:rPr>
              <w:t>25</w:t>
            </w:r>
          </w:p>
        </w:tc>
        <w:tc>
          <w:tcPr>
            <w:tcW w:w="785" w:type="dxa"/>
          </w:tcPr>
          <w:p>
            <w:pPr>
              <w:pStyle w:val="TableParagraph"/>
              <w:ind w:right="-29"/>
              <w:jc w:val="right"/>
              <w:rPr>
                <w:sz w:val="18"/>
              </w:rPr>
            </w:pPr>
            <w:r>
              <w:rPr>
                <w:sz w:val="18"/>
              </w:rPr>
              <w:t>9.332</w:t>
            </w:r>
          </w:p>
        </w:tc>
        <w:tc>
          <w:tcPr>
            <w:tcW w:w="918" w:type="dxa"/>
          </w:tcPr>
          <w:p>
            <w:pPr>
              <w:pStyle w:val="TableParagraph"/>
              <w:ind w:right="18"/>
              <w:jc w:val="right"/>
              <w:rPr>
                <w:sz w:val="18"/>
              </w:rPr>
            </w:pPr>
            <w:r>
              <w:rPr>
                <w:sz w:val="18"/>
              </w:rPr>
              <w:t>0.134</w:t>
            </w:r>
          </w:p>
        </w:tc>
        <w:tc>
          <w:tcPr>
            <w:tcW w:w="903" w:type="dxa"/>
          </w:tcPr>
          <w:p>
            <w:pPr>
              <w:pStyle w:val="TableParagraph"/>
              <w:ind w:right="56"/>
              <w:jc w:val="right"/>
              <w:rPr>
                <w:sz w:val="18"/>
              </w:rPr>
            </w:pPr>
            <w:r>
              <w:rPr>
                <w:sz w:val="18"/>
              </w:rPr>
              <w:t>77.097</w:t>
            </w:r>
          </w:p>
        </w:tc>
        <w:tc>
          <w:tcPr>
            <w:tcW w:w="866" w:type="dxa"/>
          </w:tcPr>
          <w:p>
            <w:pPr>
              <w:pStyle w:val="TableParagraph"/>
              <w:ind w:right="52"/>
              <w:jc w:val="right"/>
              <w:rPr>
                <w:sz w:val="18"/>
              </w:rPr>
            </w:pPr>
            <w:r>
              <w:rPr>
                <w:sz w:val="18"/>
              </w:rPr>
              <w:t>0.633</w:t>
            </w:r>
          </w:p>
        </w:tc>
      </w:tr>
      <w:tr>
        <w:trPr>
          <w:trHeight w:val="225" w:hRule="atLeast"/>
        </w:trPr>
        <w:tc>
          <w:tcPr>
            <w:tcW w:w="644" w:type="dxa"/>
          </w:tcPr>
          <w:p>
            <w:pPr>
              <w:pStyle w:val="TableParagraph"/>
              <w:ind w:right="53"/>
              <w:jc w:val="right"/>
              <w:rPr>
                <w:sz w:val="18"/>
              </w:rPr>
            </w:pPr>
            <w:r>
              <w:rPr>
                <w:sz w:val="18"/>
              </w:rPr>
              <w:t>[27,]</w:t>
            </w:r>
          </w:p>
        </w:tc>
        <w:tc>
          <w:tcPr>
            <w:tcW w:w="543" w:type="dxa"/>
          </w:tcPr>
          <w:p>
            <w:pPr>
              <w:pStyle w:val="TableParagraph"/>
              <w:ind w:right="52"/>
              <w:jc w:val="right"/>
              <w:rPr>
                <w:sz w:val="18"/>
              </w:rPr>
            </w:pPr>
            <w:r>
              <w:rPr>
                <w:sz w:val="18"/>
              </w:rPr>
              <w:t>26</w:t>
            </w:r>
          </w:p>
        </w:tc>
        <w:tc>
          <w:tcPr>
            <w:tcW w:w="785" w:type="dxa"/>
          </w:tcPr>
          <w:p>
            <w:pPr>
              <w:pStyle w:val="TableParagraph"/>
              <w:ind w:right="-29"/>
              <w:jc w:val="right"/>
              <w:rPr>
                <w:sz w:val="18"/>
              </w:rPr>
            </w:pPr>
            <w:r>
              <w:rPr>
                <w:sz w:val="18"/>
              </w:rPr>
              <w:t>9.465</w:t>
            </w:r>
          </w:p>
        </w:tc>
        <w:tc>
          <w:tcPr>
            <w:tcW w:w="918" w:type="dxa"/>
          </w:tcPr>
          <w:p>
            <w:pPr>
              <w:pStyle w:val="TableParagraph"/>
              <w:ind w:right="18"/>
              <w:jc w:val="right"/>
              <w:rPr>
                <w:sz w:val="18"/>
              </w:rPr>
            </w:pPr>
            <w:r>
              <w:rPr>
                <w:sz w:val="18"/>
              </w:rPr>
              <w:t>0.132</w:t>
            </w:r>
          </w:p>
        </w:tc>
        <w:tc>
          <w:tcPr>
            <w:tcW w:w="903" w:type="dxa"/>
          </w:tcPr>
          <w:p>
            <w:pPr>
              <w:pStyle w:val="TableParagraph"/>
              <w:ind w:right="56"/>
              <w:jc w:val="right"/>
              <w:rPr>
                <w:sz w:val="18"/>
              </w:rPr>
            </w:pPr>
            <w:r>
              <w:rPr>
                <w:sz w:val="18"/>
              </w:rPr>
              <w:t>77.718</w:t>
            </w:r>
          </w:p>
        </w:tc>
        <w:tc>
          <w:tcPr>
            <w:tcW w:w="866" w:type="dxa"/>
          </w:tcPr>
          <w:p>
            <w:pPr>
              <w:pStyle w:val="TableParagraph"/>
              <w:ind w:right="52"/>
              <w:jc w:val="right"/>
              <w:rPr>
                <w:sz w:val="18"/>
              </w:rPr>
            </w:pPr>
            <w:r>
              <w:rPr>
                <w:sz w:val="18"/>
              </w:rPr>
              <w:t>0.608</w:t>
            </w:r>
          </w:p>
        </w:tc>
      </w:tr>
      <w:tr>
        <w:trPr>
          <w:trHeight w:val="224" w:hRule="atLeast"/>
        </w:trPr>
        <w:tc>
          <w:tcPr>
            <w:tcW w:w="644" w:type="dxa"/>
          </w:tcPr>
          <w:p>
            <w:pPr>
              <w:pStyle w:val="TableParagraph"/>
              <w:ind w:right="53"/>
              <w:jc w:val="right"/>
              <w:rPr>
                <w:sz w:val="18"/>
              </w:rPr>
            </w:pPr>
            <w:r>
              <w:rPr>
                <w:sz w:val="18"/>
              </w:rPr>
              <w:t>[28,]</w:t>
            </w:r>
          </w:p>
        </w:tc>
        <w:tc>
          <w:tcPr>
            <w:tcW w:w="543" w:type="dxa"/>
          </w:tcPr>
          <w:p>
            <w:pPr>
              <w:pStyle w:val="TableParagraph"/>
              <w:ind w:right="52"/>
              <w:jc w:val="right"/>
              <w:rPr>
                <w:sz w:val="18"/>
              </w:rPr>
            </w:pPr>
            <w:r>
              <w:rPr>
                <w:sz w:val="18"/>
              </w:rPr>
              <w:t>27</w:t>
            </w:r>
          </w:p>
        </w:tc>
        <w:tc>
          <w:tcPr>
            <w:tcW w:w="785" w:type="dxa"/>
          </w:tcPr>
          <w:p>
            <w:pPr>
              <w:pStyle w:val="TableParagraph"/>
              <w:ind w:right="-29"/>
              <w:jc w:val="right"/>
              <w:rPr>
                <w:sz w:val="18"/>
              </w:rPr>
            </w:pPr>
            <w:r>
              <w:rPr>
                <w:sz w:val="18"/>
              </w:rPr>
              <w:t>9.596</w:t>
            </w:r>
          </w:p>
        </w:tc>
        <w:tc>
          <w:tcPr>
            <w:tcW w:w="918" w:type="dxa"/>
          </w:tcPr>
          <w:p>
            <w:pPr>
              <w:pStyle w:val="TableParagraph"/>
              <w:ind w:right="18"/>
              <w:jc w:val="right"/>
              <w:rPr>
                <w:sz w:val="18"/>
              </w:rPr>
            </w:pPr>
            <w:r>
              <w:rPr>
                <w:sz w:val="18"/>
              </w:rPr>
              <w:t>0.130</w:t>
            </w:r>
          </w:p>
        </w:tc>
        <w:tc>
          <w:tcPr>
            <w:tcW w:w="903" w:type="dxa"/>
          </w:tcPr>
          <w:p>
            <w:pPr>
              <w:pStyle w:val="TableParagraph"/>
              <w:ind w:right="56"/>
              <w:jc w:val="right"/>
              <w:rPr>
                <w:sz w:val="18"/>
              </w:rPr>
            </w:pPr>
            <w:r>
              <w:rPr>
                <w:sz w:val="18"/>
              </w:rPr>
              <w:t>78.313</w:t>
            </w:r>
          </w:p>
        </w:tc>
        <w:tc>
          <w:tcPr>
            <w:tcW w:w="866" w:type="dxa"/>
          </w:tcPr>
          <w:p>
            <w:pPr>
              <w:pStyle w:val="TableParagraph"/>
              <w:ind w:right="52"/>
              <w:jc w:val="right"/>
              <w:rPr>
                <w:sz w:val="18"/>
              </w:rPr>
            </w:pPr>
            <w:r>
              <w:rPr>
                <w:sz w:val="18"/>
              </w:rPr>
              <w:t>0.583</w:t>
            </w:r>
          </w:p>
        </w:tc>
      </w:tr>
      <w:tr>
        <w:trPr>
          <w:trHeight w:val="224" w:hRule="atLeast"/>
        </w:trPr>
        <w:tc>
          <w:tcPr>
            <w:tcW w:w="644" w:type="dxa"/>
          </w:tcPr>
          <w:p>
            <w:pPr>
              <w:pStyle w:val="TableParagraph"/>
              <w:spacing w:before="21"/>
              <w:ind w:right="53"/>
              <w:jc w:val="right"/>
              <w:rPr>
                <w:sz w:val="18"/>
              </w:rPr>
            </w:pPr>
            <w:r>
              <w:rPr>
                <w:sz w:val="18"/>
              </w:rPr>
              <w:t>[29,]</w:t>
            </w:r>
          </w:p>
        </w:tc>
        <w:tc>
          <w:tcPr>
            <w:tcW w:w="543" w:type="dxa"/>
          </w:tcPr>
          <w:p>
            <w:pPr>
              <w:pStyle w:val="TableParagraph"/>
              <w:spacing w:before="21"/>
              <w:ind w:right="52"/>
              <w:jc w:val="right"/>
              <w:rPr>
                <w:sz w:val="18"/>
              </w:rPr>
            </w:pPr>
            <w:r>
              <w:rPr>
                <w:sz w:val="18"/>
              </w:rPr>
              <w:t>28</w:t>
            </w:r>
          </w:p>
        </w:tc>
        <w:tc>
          <w:tcPr>
            <w:tcW w:w="785" w:type="dxa"/>
          </w:tcPr>
          <w:p>
            <w:pPr>
              <w:pStyle w:val="TableParagraph"/>
              <w:spacing w:before="21"/>
              <w:ind w:right="-29"/>
              <w:jc w:val="right"/>
              <w:rPr>
                <w:sz w:val="18"/>
              </w:rPr>
            </w:pPr>
            <w:r>
              <w:rPr>
                <w:sz w:val="18"/>
              </w:rPr>
              <w:t>9.725</w:t>
            </w:r>
          </w:p>
        </w:tc>
        <w:tc>
          <w:tcPr>
            <w:tcW w:w="918" w:type="dxa"/>
          </w:tcPr>
          <w:p>
            <w:pPr>
              <w:pStyle w:val="TableParagraph"/>
              <w:spacing w:before="21"/>
              <w:ind w:right="18"/>
              <w:jc w:val="right"/>
              <w:rPr>
                <w:sz w:val="18"/>
              </w:rPr>
            </w:pPr>
            <w:r>
              <w:rPr>
                <w:sz w:val="18"/>
              </w:rPr>
              <w:t>0.128</w:t>
            </w:r>
          </w:p>
        </w:tc>
        <w:tc>
          <w:tcPr>
            <w:tcW w:w="903" w:type="dxa"/>
          </w:tcPr>
          <w:p>
            <w:pPr>
              <w:pStyle w:val="TableParagraph"/>
              <w:spacing w:before="21"/>
              <w:ind w:right="56"/>
              <w:jc w:val="right"/>
              <w:rPr>
                <w:sz w:val="18"/>
              </w:rPr>
            </w:pPr>
            <w:r>
              <w:rPr>
                <w:sz w:val="18"/>
              </w:rPr>
              <w:t>78.884</w:t>
            </w:r>
          </w:p>
        </w:tc>
        <w:tc>
          <w:tcPr>
            <w:tcW w:w="866" w:type="dxa"/>
          </w:tcPr>
          <w:p>
            <w:pPr>
              <w:pStyle w:val="TableParagraph"/>
              <w:spacing w:before="21"/>
              <w:ind w:right="52"/>
              <w:jc w:val="right"/>
              <w:rPr>
                <w:sz w:val="18"/>
              </w:rPr>
            </w:pPr>
            <w:r>
              <w:rPr>
                <w:sz w:val="18"/>
              </w:rPr>
              <w:t>0.561</w:t>
            </w:r>
          </w:p>
        </w:tc>
      </w:tr>
      <w:tr>
        <w:trPr>
          <w:trHeight w:val="225" w:hRule="atLeast"/>
        </w:trPr>
        <w:tc>
          <w:tcPr>
            <w:tcW w:w="644" w:type="dxa"/>
          </w:tcPr>
          <w:p>
            <w:pPr>
              <w:pStyle w:val="TableParagraph"/>
              <w:spacing w:before="22"/>
              <w:ind w:right="53"/>
              <w:jc w:val="right"/>
              <w:rPr>
                <w:sz w:val="18"/>
              </w:rPr>
            </w:pPr>
            <w:r>
              <w:rPr>
                <w:sz w:val="18"/>
              </w:rPr>
              <w:t>[30,]</w:t>
            </w:r>
          </w:p>
        </w:tc>
        <w:tc>
          <w:tcPr>
            <w:tcW w:w="543" w:type="dxa"/>
          </w:tcPr>
          <w:p>
            <w:pPr>
              <w:pStyle w:val="TableParagraph"/>
              <w:spacing w:before="22"/>
              <w:ind w:right="52"/>
              <w:jc w:val="right"/>
              <w:rPr>
                <w:sz w:val="18"/>
              </w:rPr>
            </w:pPr>
            <w:r>
              <w:rPr>
                <w:sz w:val="18"/>
              </w:rPr>
              <w:t>29</w:t>
            </w:r>
          </w:p>
        </w:tc>
        <w:tc>
          <w:tcPr>
            <w:tcW w:w="785" w:type="dxa"/>
          </w:tcPr>
          <w:p>
            <w:pPr>
              <w:pStyle w:val="TableParagraph"/>
              <w:spacing w:before="22"/>
              <w:ind w:right="-29"/>
              <w:jc w:val="right"/>
              <w:rPr>
                <w:sz w:val="18"/>
              </w:rPr>
            </w:pPr>
            <w:r>
              <w:rPr>
                <w:sz w:val="18"/>
              </w:rPr>
              <w:t>9.852</w:t>
            </w:r>
          </w:p>
        </w:tc>
        <w:tc>
          <w:tcPr>
            <w:tcW w:w="918" w:type="dxa"/>
          </w:tcPr>
          <w:p>
            <w:pPr>
              <w:pStyle w:val="TableParagraph"/>
              <w:spacing w:before="22"/>
              <w:ind w:right="18"/>
              <w:jc w:val="right"/>
              <w:rPr>
                <w:sz w:val="18"/>
              </w:rPr>
            </w:pPr>
            <w:r>
              <w:rPr>
                <w:sz w:val="18"/>
              </w:rPr>
              <w:t>0.127</w:t>
            </w:r>
          </w:p>
        </w:tc>
        <w:tc>
          <w:tcPr>
            <w:tcW w:w="903" w:type="dxa"/>
          </w:tcPr>
          <w:p>
            <w:pPr>
              <w:pStyle w:val="TableParagraph"/>
              <w:spacing w:before="22"/>
              <w:ind w:right="56"/>
              <w:jc w:val="right"/>
              <w:rPr>
                <w:sz w:val="18"/>
              </w:rPr>
            </w:pPr>
            <w:r>
              <w:rPr>
                <w:sz w:val="18"/>
              </w:rPr>
              <w:t>79.436</w:t>
            </w:r>
          </w:p>
        </w:tc>
        <w:tc>
          <w:tcPr>
            <w:tcW w:w="866" w:type="dxa"/>
          </w:tcPr>
          <w:p>
            <w:pPr>
              <w:pStyle w:val="TableParagraph"/>
              <w:spacing w:before="22"/>
              <w:ind w:right="52"/>
              <w:jc w:val="right"/>
              <w:rPr>
                <w:sz w:val="18"/>
              </w:rPr>
            </w:pPr>
            <w:r>
              <w:rPr>
                <w:sz w:val="18"/>
              </w:rPr>
              <w:t>0.543</w:t>
            </w:r>
          </w:p>
        </w:tc>
      </w:tr>
      <w:tr>
        <w:trPr>
          <w:trHeight w:val="225" w:hRule="atLeast"/>
        </w:trPr>
        <w:tc>
          <w:tcPr>
            <w:tcW w:w="644" w:type="dxa"/>
          </w:tcPr>
          <w:p>
            <w:pPr>
              <w:pStyle w:val="TableParagraph"/>
              <w:ind w:right="53"/>
              <w:jc w:val="right"/>
              <w:rPr>
                <w:sz w:val="18"/>
              </w:rPr>
            </w:pPr>
            <w:r>
              <w:rPr>
                <w:sz w:val="18"/>
              </w:rPr>
              <w:t>[31,]</w:t>
            </w:r>
          </w:p>
        </w:tc>
        <w:tc>
          <w:tcPr>
            <w:tcW w:w="543" w:type="dxa"/>
          </w:tcPr>
          <w:p>
            <w:pPr>
              <w:pStyle w:val="TableParagraph"/>
              <w:ind w:right="52"/>
              <w:jc w:val="right"/>
              <w:rPr>
                <w:sz w:val="18"/>
              </w:rPr>
            </w:pPr>
            <w:r>
              <w:rPr>
                <w:sz w:val="18"/>
              </w:rPr>
              <w:t>30</w:t>
            </w:r>
          </w:p>
        </w:tc>
        <w:tc>
          <w:tcPr>
            <w:tcW w:w="785" w:type="dxa"/>
          </w:tcPr>
          <w:p>
            <w:pPr>
              <w:pStyle w:val="TableParagraph"/>
              <w:ind w:right="-29"/>
              <w:jc w:val="right"/>
              <w:rPr>
                <w:sz w:val="18"/>
              </w:rPr>
            </w:pPr>
            <w:r>
              <w:rPr>
                <w:sz w:val="18"/>
              </w:rPr>
              <w:t>9.978</w:t>
            </w:r>
          </w:p>
        </w:tc>
        <w:tc>
          <w:tcPr>
            <w:tcW w:w="918" w:type="dxa"/>
          </w:tcPr>
          <w:p>
            <w:pPr>
              <w:pStyle w:val="TableParagraph"/>
              <w:ind w:right="18"/>
              <w:jc w:val="right"/>
              <w:rPr>
                <w:sz w:val="18"/>
              </w:rPr>
            </w:pPr>
            <w:r>
              <w:rPr>
                <w:sz w:val="18"/>
              </w:rPr>
              <w:t>0.125</w:t>
            </w:r>
          </w:p>
        </w:tc>
        <w:tc>
          <w:tcPr>
            <w:tcW w:w="903" w:type="dxa"/>
          </w:tcPr>
          <w:p>
            <w:pPr>
              <w:pStyle w:val="TableParagraph"/>
              <w:ind w:right="56"/>
              <w:jc w:val="right"/>
              <w:rPr>
                <w:sz w:val="18"/>
              </w:rPr>
            </w:pPr>
            <w:r>
              <w:rPr>
                <w:sz w:val="18"/>
              </w:rPr>
              <w:t>79.973</w:t>
            </w:r>
          </w:p>
        </w:tc>
        <w:tc>
          <w:tcPr>
            <w:tcW w:w="866" w:type="dxa"/>
          </w:tcPr>
          <w:p>
            <w:pPr>
              <w:pStyle w:val="TableParagraph"/>
              <w:ind w:right="52"/>
              <w:jc w:val="right"/>
              <w:rPr>
                <w:sz w:val="18"/>
              </w:rPr>
            </w:pPr>
            <w:r>
              <w:rPr>
                <w:sz w:val="18"/>
              </w:rPr>
              <w:t>0.531</w:t>
            </w:r>
          </w:p>
        </w:tc>
      </w:tr>
      <w:tr>
        <w:trPr>
          <w:trHeight w:val="224" w:hRule="atLeast"/>
        </w:trPr>
        <w:tc>
          <w:tcPr>
            <w:tcW w:w="644" w:type="dxa"/>
          </w:tcPr>
          <w:p>
            <w:pPr>
              <w:pStyle w:val="TableParagraph"/>
              <w:ind w:right="53"/>
              <w:jc w:val="right"/>
              <w:rPr>
                <w:sz w:val="18"/>
              </w:rPr>
            </w:pPr>
            <w:r>
              <w:rPr>
                <w:sz w:val="18"/>
              </w:rPr>
              <w:t>[32,]</w:t>
            </w:r>
          </w:p>
        </w:tc>
        <w:tc>
          <w:tcPr>
            <w:tcW w:w="543" w:type="dxa"/>
          </w:tcPr>
          <w:p>
            <w:pPr>
              <w:pStyle w:val="TableParagraph"/>
              <w:ind w:right="52"/>
              <w:jc w:val="right"/>
              <w:rPr>
                <w:sz w:val="18"/>
              </w:rPr>
            </w:pPr>
            <w:r>
              <w:rPr>
                <w:sz w:val="18"/>
              </w:rPr>
              <w:t>31</w:t>
            </w:r>
          </w:p>
        </w:tc>
        <w:tc>
          <w:tcPr>
            <w:tcW w:w="785" w:type="dxa"/>
          </w:tcPr>
          <w:p>
            <w:pPr>
              <w:pStyle w:val="TableParagraph"/>
              <w:ind w:right="-29"/>
              <w:jc w:val="right"/>
              <w:rPr>
                <w:sz w:val="18"/>
              </w:rPr>
            </w:pPr>
            <w:r>
              <w:rPr>
                <w:sz w:val="18"/>
              </w:rPr>
              <w:t>10.102</w:t>
            </w:r>
          </w:p>
        </w:tc>
        <w:tc>
          <w:tcPr>
            <w:tcW w:w="918" w:type="dxa"/>
          </w:tcPr>
          <w:p>
            <w:pPr>
              <w:pStyle w:val="TableParagraph"/>
              <w:ind w:right="18"/>
              <w:jc w:val="right"/>
              <w:rPr>
                <w:sz w:val="18"/>
              </w:rPr>
            </w:pPr>
            <w:r>
              <w:rPr>
                <w:sz w:val="18"/>
              </w:rPr>
              <w:t>0.123</w:t>
            </w:r>
          </w:p>
        </w:tc>
        <w:tc>
          <w:tcPr>
            <w:tcW w:w="903" w:type="dxa"/>
          </w:tcPr>
          <w:p>
            <w:pPr>
              <w:pStyle w:val="TableParagraph"/>
              <w:ind w:right="56"/>
              <w:jc w:val="right"/>
              <w:rPr>
                <w:sz w:val="18"/>
              </w:rPr>
            </w:pPr>
            <w:r>
              <w:rPr>
                <w:sz w:val="18"/>
              </w:rPr>
              <w:t>80.500</w:t>
            </w:r>
          </w:p>
        </w:tc>
        <w:tc>
          <w:tcPr>
            <w:tcW w:w="866" w:type="dxa"/>
          </w:tcPr>
          <w:p>
            <w:pPr>
              <w:pStyle w:val="TableParagraph"/>
              <w:ind w:right="52"/>
              <w:jc w:val="right"/>
              <w:rPr>
                <w:sz w:val="18"/>
              </w:rPr>
            </w:pPr>
            <w:r>
              <w:rPr>
                <w:sz w:val="18"/>
              </w:rPr>
              <w:t>0.524</w:t>
            </w:r>
          </w:p>
        </w:tc>
      </w:tr>
      <w:tr>
        <w:trPr>
          <w:trHeight w:val="224" w:hRule="atLeast"/>
        </w:trPr>
        <w:tc>
          <w:tcPr>
            <w:tcW w:w="644" w:type="dxa"/>
          </w:tcPr>
          <w:p>
            <w:pPr>
              <w:pStyle w:val="TableParagraph"/>
              <w:spacing w:before="21"/>
              <w:ind w:right="53"/>
              <w:jc w:val="right"/>
              <w:rPr>
                <w:sz w:val="18"/>
              </w:rPr>
            </w:pPr>
            <w:r>
              <w:rPr>
                <w:sz w:val="18"/>
              </w:rPr>
              <w:t>[33,]</w:t>
            </w:r>
          </w:p>
        </w:tc>
        <w:tc>
          <w:tcPr>
            <w:tcW w:w="543" w:type="dxa"/>
          </w:tcPr>
          <w:p>
            <w:pPr>
              <w:pStyle w:val="TableParagraph"/>
              <w:spacing w:before="21"/>
              <w:ind w:right="52"/>
              <w:jc w:val="right"/>
              <w:rPr>
                <w:sz w:val="18"/>
              </w:rPr>
            </w:pPr>
            <w:r>
              <w:rPr>
                <w:sz w:val="18"/>
              </w:rPr>
              <w:t>32</w:t>
            </w:r>
          </w:p>
        </w:tc>
        <w:tc>
          <w:tcPr>
            <w:tcW w:w="785" w:type="dxa"/>
          </w:tcPr>
          <w:p>
            <w:pPr>
              <w:pStyle w:val="TableParagraph"/>
              <w:spacing w:before="21"/>
              <w:ind w:right="-29"/>
              <w:jc w:val="right"/>
              <w:rPr>
                <w:sz w:val="18"/>
              </w:rPr>
            </w:pPr>
            <w:r>
              <w:rPr>
                <w:sz w:val="18"/>
              </w:rPr>
              <w:t>10.224</w:t>
            </w:r>
          </w:p>
        </w:tc>
        <w:tc>
          <w:tcPr>
            <w:tcW w:w="918" w:type="dxa"/>
          </w:tcPr>
          <w:p>
            <w:pPr>
              <w:pStyle w:val="TableParagraph"/>
              <w:spacing w:before="21"/>
              <w:ind w:right="18"/>
              <w:jc w:val="right"/>
              <w:rPr>
                <w:sz w:val="18"/>
              </w:rPr>
            </w:pPr>
            <w:r>
              <w:rPr>
                <w:sz w:val="18"/>
              </w:rPr>
              <w:t>0.120</w:t>
            </w:r>
          </w:p>
        </w:tc>
        <w:tc>
          <w:tcPr>
            <w:tcW w:w="903" w:type="dxa"/>
          </w:tcPr>
          <w:p>
            <w:pPr>
              <w:pStyle w:val="TableParagraph"/>
              <w:spacing w:before="21"/>
              <w:ind w:right="56"/>
              <w:jc w:val="right"/>
              <w:rPr>
                <w:sz w:val="18"/>
              </w:rPr>
            </w:pPr>
            <w:r>
              <w:rPr>
                <w:sz w:val="18"/>
              </w:rPr>
              <w:t>81.023</w:t>
            </w:r>
          </w:p>
        </w:tc>
        <w:tc>
          <w:tcPr>
            <w:tcW w:w="866" w:type="dxa"/>
          </w:tcPr>
          <w:p>
            <w:pPr>
              <w:pStyle w:val="TableParagraph"/>
              <w:spacing w:before="21"/>
              <w:ind w:right="52"/>
              <w:jc w:val="right"/>
              <w:rPr>
                <w:sz w:val="18"/>
              </w:rPr>
            </w:pPr>
            <w:r>
              <w:rPr>
                <w:sz w:val="18"/>
              </w:rPr>
              <w:t>0.521</w:t>
            </w:r>
          </w:p>
        </w:tc>
      </w:tr>
      <w:tr>
        <w:trPr>
          <w:trHeight w:val="225" w:hRule="atLeast"/>
        </w:trPr>
        <w:tc>
          <w:tcPr>
            <w:tcW w:w="644" w:type="dxa"/>
          </w:tcPr>
          <w:p>
            <w:pPr>
              <w:pStyle w:val="TableParagraph"/>
              <w:spacing w:before="22"/>
              <w:ind w:right="53"/>
              <w:jc w:val="right"/>
              <w:rPr>
                <w:sz w:val="18"/>
              </w:rPr>
            </w:pPr>
            <w:r>
              <w:rPr>
                <w:sz w:val="18"/>
              </w:rPr>
              <w:t>[34,]</w:t>
            </w:r>
          </w:p>
        </w:tc>
        <w:tc>
          <w:tcPr>
            <w:tcW w:w="543" w:type="dxa"/>
          </w:tcPr>
          <w:p>
            <w:pPr>
              <w:pStyle w:val="TableParagraph"/>
              <w:spacing w:before="22"/>
              <w:ind w:right="52"/>
              <w:jc w:val="right"/>
              <w:rPr>
                <w:sz w:val="18"/>
              </w:rPr>
            </w:pPr>
            <w:r>
              <w:rPr>
                <w:sz w:val="18"/>
              </w:rPr>
              <w:t>33</w:t>
            </w:r>
          </w:p>
        </w:tc>
        <w:tc>
          <w:tcPr>
            <w:tcW w:w="785" w:type="dxa"/>
          </w:tcPr>
          <w:p>
            <w:pPr>
              <w:pStyle w:val="TableParagraph"/>
              <w:spacing w:before="22"/>
              <w:ind w:right="-29"/>
              <w:jc w:val="right"/>
              <w:rPr>
                <w:sz w:val="18"/>
              </w:rPr>
            </w:pPr>
            <w:r>
              <w:rPr>
                <w:sz w:val="18"/>
              </w:rPr>
              <w:t>10.342</w:t>
            </w:r>
          </w:p>
        </w:tc>
        <w:tc>
          <w:tcPr>
            <w:tcW w:w="918" w:type="dxa"/>
          </w:tcPr>
          <w:p>
            <w:pPr>
              <w:pStyle w:val="TableParagraph"/>
              <w:spacing w:before="22"/>
              <w:ind w:right="18"/>
              <w:jc w:val="right"/>
              <w:rPr>
                <w:sz w:val="18"/>
              </w:rPr>
            </w:pPr>
            <w:r>
              <w:rPr>
                <w:sz w:val="18"/>
              </w:rPr>
              <w:t>0.117</w:t>
            </w:r>
          </w:p>
        </w:tc>
        <w:tc>
          <w:tcPr>
            <w:tcW w:w="903" w:type="dxa"/>
          </w:tcPr>
          <w:p>
            <w:pPr>
              <w:pStyle w:val="TableParagraph"/>
              <w:spacing w:before="22"/>
              <w:ind w:right="56"/>
              <w:jc w:val="right"/>
              <w:rPr>
                <w:sz w:val="18"/>
              </w:rPr>
            </w:pPr>
            <w:r>
              <w:rPr>
                <w:sz w:val="18"/>
              </w:rPr>
              <w:t>81.544</w:t>
            </w:r>
          </w:p>
        </w:tc>
        <w:tc>
          <w:tcPr>
            <w:tcW w:w="866" w:type="dxa"/>
          </w:tcPr>
          <w:p>
            <w:pPr>
              <w:pStyle w:val="TableParagraph"/>
              <w:spacing w:before="22"/>
              <w:ind w:right="52"/>
              <w:jc w:val="right"/>
              <w:rPr>
                <w:sz w:val="18"/>
              </w:rPr>
            </w:pPr>
            <w:r>
              <w:rPr>
                <w:sz w:val="18"/>
              </w:rPr>
              <w:t>0.522</w:t>
            </w:r>
          </w:p>
        </w:tc>
      </w:tr>
      <w:tr>
        <w:trPr>
          <w:trHeight w:val="225" w:hRule="atLeast"/>
        </w:trPr>
        <w:tc>
          <w:tcPr>
            <w:tcW w:w="644" w:type="dxa"/>
          </w:tcPr>
          <w:p>
            <w:pPr>
              <w:pStyle w:val="TableParagraph"/>
              <w:ind w:right="53"/>
              <w:jc w:val="right"/>
              <w:rPr>
                <w:sz w:val="18"/>
              </w:rPr>
            </w:pPr>
            <w:r>
              <w:rPr>
                <w:sz w:val="18"/>
              </w:rPr>
              <w:t>[35,]</w:t>
            </w:r>
          </w:p>
        </w:tc>
        <w:tc>
          <w:tcPr>
            <w:tcW w:w="543" w:type="dxa"/>
          </w:tcPr>
          <w:p>
            <w:pPr>
              <w:pStyle w:val="TableParagraph"/>
              <w:ind w:right="52"/>
              <w:jc w:val="right"/>
              <w:rPr>
                <w:sz w:val="18"/>
              </w:rPr>
            </w:pPr>
            <w:r>
              <w:rPr>
                <w:sz w:val="18"/>
              </w:rPr>
              <w:t>34</w:t>
            </w:r>
          </w:p>
        </w:tc>
        <w:tc>
          <w:tcPr>
            <w:tcW w:w="785" w:type="dxa"/>
          </w:tcPr>
          <w:p>
            <w:pPr>
              <w:pStyle w:val="TableParagraph"/>
              <w:ind w:right="-29"/>
              <w:jc w:val="right"/>
              <w:rPr>
                <w:sz w:val="18"/>
              </w:rPr>
            </w:pPr>
            <w:r>
              <w:rPr>
                <w:sz w:val="18"/>
              </w:rPr>
              <w:t>10.458</w:t>
            </w:r>
          </w:p>
        </w:tc>
        <w:tc>
          <w:tcPr>
            <w:tcW w:w="918" w:type="dxa"/>
          </w:tcPr>
          <w:p>
            <w:pPr>
              <w:pStyle w:val="TableParagraph"/>
              <w:ind w:right="18"/>
              <w:jc w:val="right"/>
              <w:rPr>
                <w:sz w:val="18"/>
              </w:rPr>
            </w:pPr>
            <w:r>
              <w:rPr>
                <w:sz w:val="18"/>
              </w:rPr>
              <w:t>0.114</w:t>
            </w:r>
          </w:p>
        </w:tc>
        <w:tc>
          <w:tcPr>
            <w:tcW w:w="903" w:type="dxa"/>
          </w:tcPr>
          <w:p>
            <w:pPr>
              <w:pStyle w:val="TableParagraph"/>
              <w:ind w:right="56"/>
              <w:jc w:val="right"/>
              <w:rPr>
                <w:sz w:val="18"/>
              </w:rPr>
            </w:pPr>
            <w:r>
              <w:rPr>
                <w:sz w:val="18"/>
              </w:rPr>
              <w:t>82.067</w:t>
            </w:r>
          </w:p>
        </w:tc>
        <w:tc>
          <w:tcPr>
            <w:tcW w:w="866" w:type="dxa"/>
          </w:tcPr>
          <w:p>
            <w:pPr>
              <w:pStyle w:val="TableParagraph"/>
              <w:ind w:right="52"/>
              <w:jc w:val="right"/>
              <w:rPr>
                <w:sz w:val="18"/>
              </w:rPr>
            </w:pPr>
            <w:r>
              <w:rPr>
                <w:sz w:val="18"/>
              </w:rPr>
              <w:t>0.526</w:t>
            </w:r>
          </w:p>
        </w:tc>
      </w:tr>
      <w:tr>
        <w:trPr>
          <w:trHeight w:val="224" w:hRule="atLeast"/>
        </w:trPr>
        <w:tc>
          <w:tcPr>
            <w:tcW w:w="644" w:type="dxa"/>
          </w:tcPr>
          <w:p>
            <w:pPr>
              <w:pStyle w:val="TableParagraph"/>
              <w:ind w:right="53"/>
              <w:jc w:val="right"/>
              <w:rPr>
                <w:sz w:val="18"/>
              </w:rPr>
            </w:pPr>
            <w:r>
              <w:rPr>
                <w:sz w:val="18"/>
              </w:rPr>
              <w:t>[36,]</w:t>
            </w:r>
          </w:p>
        </w:tc>
        <w:tc>
          <w:tcPr>
            <w:tcW w:w="543" w:type="dxa"/>
          </w:tcPr>
          <w:p>
            <w:pPr>
              <w:pStyle w:val="TableParagraph"/>
              <w:ind w:right="52"/>
              <w:jc w:val="right"/>
              <w:rPr>
                <w:sz w:val="18"/>
              </w:rPr>
            </w:pPr>
            <w:r>
              <w:rPr>
                <w:sz w:val="18"/>
              </w:rPr>
              <w:t>35</w:t>
            </w:r>
          </w:p>
        </w:tc>
        <w:tc>
          <w:tcPr>
            <w:tcW w:w="785" w:type="dxa"/>
          </w:tcPr>
          <w:p>
            <w:pPr>
              <w:pStyle w:val="TableParagraph"/>
              <w:ind w:right="-29"/>
              <w:jc w:val="right"/>
              <w:rPr>
                <w:sz w:val="18"/>
              </w:rPr>
            </w:pPr>
            <w:r>
              <w:rPr>
                <w:sz w:val="18"/>
              </w:rPr>
              <w:t>10.570</w:t>
            </w:r>
          </w:p>
        </w:tc>
        <w:tc>
          <w:tcPr>
            <w:tcW w:w="918" w:type="dxa"/>
          </w:tcPr>
          <w:p>
            <w:pPr>
              <w:pStyle w:val="TableParagraph"/>
              <w:ind w:right="18"/>
              <w:jc w:val="right"/>
              <w:rPr>
                <w:sz w:val="18"/>
              </w:rPr>
            </w:pPr>
            <w:r>
              <w:rPr>
                <w:sz w:val="18"/>
              </w:rPr>
              <w:t>0.111</w:t>
            </w:r>
          </w:p>
        </w:tc>
        <w:tc>
          <w:tcPr>
            <w:tcW w:w="903" w:type="dxa"/>
          </w:tcPr>
          <w:p>
            <w:pPr>
              <w:pStyle w:val="TableParagraph"/>
              <w:ind w:right="56"/>
              <w:jc w:val="right"/>
              <w:rPr>
                <w:sz w:val="18"/>
              </w:rPr>
            </w:pPr>
            <w:r>
              <w:rPr>
                <w:sz w:val="18"/>
              </w:rPr>
              <w:t>82.597</w:t>
            </w:r>
          </w:p>
        </w:tc>
        <w:tc>
          <w:tcPr>
            <w:tcW w:w="866" w:type="dxa"/>
          </w:tcPr>
          <w:p>
            <w:pPr>
              <w:pStyle w:val="TableParagraph"/>
              <w:ind w:right="52"/>
              <w:jc w:val="right"/>
              <w:rPr>
                <w:sz w:val="18"/>
              </w:rPr>
            </w:pPr>
            <w:r>
              <w:rPr>
                <w:sz w:val="18"/>
              </w:rPr>
              <w:t>0.534</w:t>
            </w:r>
          </w:p>
        </w:tc>
      </w:tr>
      <w:tr>
        <w:trPr>
          <w:trHeight w:val="224" w:hRule="atLeast"/>
        </w:trPr>
        <w:tc>
          <w:tcPr>
            <w:tcW w:w="644" w:type="dxa"/>
          </w:tcPr>
          <w:p>
            <w:pPr>
              <w:pStyle w:val="TableParagraph"/>
              <w:spacing w:before="21"/>
              <w:ind w:right="53"/>
              <w:jc w:val="right"/>
              <w:rPr>
                <w:sz w:val="18"/>
              </w:rPr>
            </w:pPr>
            <w:r>
              <w:rPr>
                <w:sz w:val="18"/>
              </w:rPr>
              <w:t>[37,]</w:t>
            </w:r>
          </w:p>
        </w:tc>
        <w:tc>
          <w:tcPr>
            <w:tcW w:w="543" w:type="dxa"/>
          </w:tcPr>
          <w:p>
            <w:pPr>
              <w:pStyle w:val="TableParagraph"/>
              <w:spacing w:before="21"/>
              <w:ind w:right="52"/>
              <w:jc w:val="right"/>
              <w:rPr>
                <w:sz w:val="18"/>
              </w:rPr>
            </w:pPr>
            <w:r>
              <w:rPr>
                <w:sz w:val="18"/>
              </w:rPr>
              <w:t>36</w:t>
            </w:r>
          </w:p>
        </w:tc>
        <w:tc>
          <w:tcPr>
            <w:tcW w:w="785" w:type="dxa"/>
          </w:tcPr>
          <w:p>
            <w:pPr>
              <w:pStyle w:val="TableParagraph"/>
              <w:spacing w:before="21"/>
              <w:ind w:right="-29"/>
              <w:jc w:val="right"/>
              <w:rPr>
                <w:sz w:val="18"/>
              </w:rPr>
            </w:pPr>
            <w:r>
              <w:rPr>
                <w:sz w:val="18"/>
              </w:rPr>
              <w:t>10.681</w:t>
            </w:r>
          </w:p>
        </w:tc>
        <w:tc>
          <w:tcPr>
            <w:tcW w:w="918" w:type="dxa"/>
          </w:tcPr>
          <w:p>
            <w:pPr>
              <w:pStyle w:val="TableParagraph"/>
              <w:spacing w:before="21"/>
              <w:ind w:right="18"/>
              <w:jc w:val="right"/>
              <w:rPr>
                <w:sz w:val="18"/>
              </w:rPr>
            </w:pPr>
            <w:r>
              <w:rPr>
                <w:sz w:val="18"/>
              </w:rPr>
              <w:t>0.110</w:t>
            </w:r>
          </w:p>
        </w:tc>
        <w:tc>
          <w:tcPr>
            <w:tcW w:w="903" w:type="dxa"/>
          </w:tcPr>
          <w:p>
            <w:pPr>
              <w:pStyle w:val="TableParagraph"/>
              <w:spacing w:before="21"/>
              <w:ind w:right="56"/>
              <w:jc w:val="right"/>
              <w:rPr>
                <w:sz w:val="18"/>
              </w:rPr>
            </w:pPr>
            <w:r>
              <w:rPr>
                <w:sz w:val="18"/>
              </w:rPr>
              <w:t>83.137</w:t>
            </w:r>
          </w:p>
        </w:tc>
        <w:tc>
          <w:tcPr>
            <w:tcW w:w="866" w:type="dxa"/>
          </w:tcPr>
          <w:p>
            <w:pPr>
              <w:pStyle w:val="TableParagraph"/>
              <w:spacing w:before="21"/>
              <w:ind w:right="52"/>
              <w:jc w:val="right"/>
              <w:rPr>
                <w:sz w:val="18"/>
              </w:rPr>
            </w:pPr>
            <w:r>
              <w:rPr>
                <w:sz w:val="18"/>
              </w:rPr>
              <w:t>0.546</w:t>
            </w:r>
          </w:p>
        </w:tc>
      </w:tr>
      <w:tr>
        <w:trPr>
          <w:trHeight w:val="225" w:hRule="atLeast"/>
        </w:trPr>
        <w:tc>
          <w:tcPr>
            <w:tcW w:w="644" w:type="dxa"/>
          </w:tcPr>
          <w:p>
            <w:pPr>
              <w:pStyle w:val="TableParagraph"/>
              <w:spacing w:before="22"/>
              <w:ind w:right="53"/>
              <w:jc w:val="right"/>
              <w:rPr>
                <w:sz w:val="18"/>
              </w:rPr>
            </w:pPr>
            <w:r>
              <w:rPr>
                <w:sz w:val="18"/>
              </w:rPr>
              <w:t>[38,]</w:t>
            </w:r>
          </w:p>
        </w:tc>
        <w:tc>
          <w:tcPr>
            <w:tcW w:w="543" w:type="dxa"/>
          </w:tcPr>
          <w:p>
            <w:pPr>
              <w:pStyle w:val="TableParagraph"/>
              <w:spacing w:before="22"/>
              <w:ind w:right="52"/>
              <w:jc w:val="right"/>
              <w:rPr>
                <w:sz w:val="18"/>
              </w:rPr>
            </w:pPr>
            <w:r>
              <w:rPr>
                <w:sz w:val="18"/>
              </w:rPr>
              <w:t>37</w:t>
            </w:r>
          </w:p>
        </w:tc>
        <w:tc>
          <w:tcPr>
            <w:tcW w:w="785" w:type="dxa"/>
          </w:tcPr>
          <w:p>
            <w:pPr>
              <w:pStyle w:val="TableParagraph"/>
              <w:spacing w:before="22"/>
              <w:ind w:right="-29"/>
              <w:jc w:val="right"/>
              <w:rPr>
                <w:sz w:val="18"/>
              </w:rPr>
            </w:pPr>
            <w:r>
              <w:rPr>
                <w:sz w:val="18"/>
              </w:rPr>
              <w:t>10.790</w:t>
            </w:r>
          </w:p>
        </w:tc>
        <w:tc>
          <w:tcPr>
            <w:tcW w:w="918" w:type="dxa"/>
          </w:tcPr>
          <w:p>
            <w:pPr>
              <w:pStyle w:val="TableParagraph"/>
              <w:spacing w:before="22"/>
              <w:ind w:right="18"/>
              <w:jc w:val="right"/>
              <w:rPr>
                <w:sz w:val="18"/>
              </w:rPr>
            </w:pPr>
            <w:r>
              <w:rPr>
                <w:sz w:val="18"/>
              </w:rPr>
              <w:t>0.109</w:t>
            </w:r>
          </w:p>
        </w:tc>
        <w:tc>
          <w:tcPr>
            <w:tcW w:w="903" w:type="dxa"/>
          </w:tcPr>
          <w:p>
            <w:pPr>
              <w:pStyle w:val="TableParagraph"/>
              <w:spacing w:before="22"/>
              <w:ind w:right="56"/>
              <w:jc w:val="right"/>
              <w:rPr>
                <w:sz w:val="18"/>
              </w:rPr>
            </w:pPr>
            <w:r>
              <w:rPr>
                <w:sz w:val="18"/>
              </w:rPr>
              <w:t>83.691</w:t>
            </w:r>
          </w:p>
        </w:tc>
        <w:tc>
          <w:tcPr>
            <w:tcW w:w="866" w:type="dxa"/>
          </w:tcPr>
          <w:p>
            <w:pPr>
              <w:pStyle w:val="TableParagraph"/>
              <w:spacing w:before="22"/>
              <w:ind w:right="52"/>
              <w:jc w:val="right"/>
              <w:rPr>
                <w:sz w:val="18"/>
              </w:rPr>
            </w:pPr>
            <w:r>
              <w:rPr>
                <w:sz w:val="18"/>
              </w:rPr>
              <w:t>0.562</w:t>
            </w:r>
          </w:p>
        </w:tc>
      </w:tr>
      <w:tr>
        <w:trPr>
          <w:trHeight w:val="225" w:hRule="atLeast"/>
        </w:trPr>
        <w:tc>
          <w:tcPr>
            <w:tcW w:w="644" w:type="dxa"/>
          </w:tcPr>
          <w:p>
            <w:pPr>
              <w:pStyle w:val="TableParagraph"/>
              <w:ind w:right="53"/>
              <w:jc w:val="right"/>
              <w:rPr>
                <w:sz w:val="18"/>
              </w:rPr>
            </w:pPr>
            <w:r>
              <w:rPr>
                <w:sz w:val="18"/>
              </w:rPr>
              <w:t>[39,]</w:t>
            </w:r>
          </w:p>
        </w:tc>
        <w:tc>
          <w:tcPr>
            <w:tcW w:w="543" w:type="dxa"/>
          </w:tcPr>
          <w:p>
            <w:pPr>
              <w:pStyle w:val="TableParagraph"/>
              <w:ind w:right="52"/>
              <w:jc w:val="right"/>
              <w:rPr>
                <w:sz w:val="18"/>
              </w:rPr>
            </w:pPr>
            <w:r>
              <w:rPr>
                <w:sz w:val="18"/>
              </w:rPr>
              <w:t>38</w:t>
            </w:r>
          </w:p>
        </w:tc>
        <w:tc>
          <w:tcPr>
            <w:tcW w:w="785" w:type="dxa"/>
          </w:tcPr>
          <w:p>
            <w:pPr>
              <w:pStyle w:val="TableParagraph"/>
              <w:ind w:right="-29"/>
              <w:jc w:val="right"/>
              <w:rPr>
                <w:sz w:val="18"/>
              </w:rPr>
            </w:pPr>
            <w:r>
              <w:rPr>
                <w:sz w:val="18"/>
              </w:rPr>
              <w:t>10.900</w:t>
            </w:r>
          </w:p>
        </w:tc>
        <w:tc>
          <w:tcPr>
            <w:tcW w:w="918" w:type="dxa"/>
          </w:tcPr>
          <w:p>
            <w:pPr>
              <w:pStyle w:val="TableParagraph"/>
              <w:ind w:right="18"/>
              <w:jc w:val="right"/>
              <w:rPr>
                <w:sz w:val="18"/>
              </w:rPr>
            </w:pPr>
            <w:r>
              <w:rPr>
                <w:sz w:val="18"/>
              </w:rPr>
              <w:t>0.109</w:t>
            </w:r>
          </w:p>
        </w:tc>
        <w:tc>
          <w:tcPr>
            <w:tcW w:w="903" w:type="dxa"/>
          </w:tcPr>
          <w:p>
            <w:pPr>
              <w:pStyle w:val="TableParagraph"/>
              <w:ind w:right="56"/>
              <w:jc w:val="right"/>
              <w:rPr>
                <w:sz w:val="18"/>
              </w:rPr>
            </w:pPr>
            <w:r>
              <w:rPr>
                <w:sz w:val="18"/>
              </w:rPr>
              <w:t>84.261</w:t>
            </w:r>
          </w:p>
        </w:tc>
        <w:tc>
          <w:tcPr>
            <w:tcW w:w="866" w:type="dxa"/>
          </w:tcPr>
          <w:p>
            <w:pPr>
              <w:pStyle w:val="TableParagraph"/>
              <w:ind w:right="52"/>
              <w:jc w:val="right"/>
              <w:rPr>
                <w:sz w:val="18"/>
              </w:rPr>
            </w:pPr>
            <w:r>
              <w:rPr>
                <w:sz w:val="18"/>
              </w:rPr>
              <w:t>0.578</w:t>
            </w:r>
          </w:p>
        </w:tc>
      </w:tr>
      <w:tr>
        <w:trPr>
          <w:trHeight w:val="224" w:hRule="atLeast"/>
        </w:trPr>
        <w:tc>
          <w:tcPr>
            <w:tcW w:w="644" w:type="dxa"/>
          </w:tcPr>
          <w:p>
            <w:pPr>
              <w:pStyle w:val="TableParagraph"/>
              <w:spacing w:before="22"/>
              <w:ind w:right="53"/>
              <w:jc w:val="right"/>
              <w:rPr>
                <w:sz w:val="18"/>
              </w:rPr>
            </w:pPr>
            <w:r>
              <w:rPr>
                <w:sz w:val="18"/>
              </w:rPr>
              <w:t>[40,]</w:t>
            </w:r>
          </w:p>
        </w:tc>
        <w:tc>
          <w:tcPr>
            <w:tcW w:w="543" w:type="dxa"/>
          </w:tcPr>
          <w:p>
            <w:pPr>
              <w:pStyle w:val="TableParagraph"/>
              <w:spacing w:before="22"/>
              <w:ind w:right="52"/>
              <w:jc w:val="right"/>
              <w:rPr>
                <w:sz w:val="18"/>
              </w:rPr>
            </w:pPr>
            <w:r>
              <w:rPr>
                <w:sz w:val="18"/>
              </w:rPr>
              <w:t>39</w:t>
            </w:r>
          </w:p>
        </w:tc>
        <w:tc>
          <w:tcPr>
            <w:tcW w:w="785" w:type="dxa"/>
          </w:tcPr>
          <w:p>
            <w:pPr>
              <w:pStyle w:val="TableParagraph"/>
              <w:spacing w:before="22"/>
              <w:ind w:right="-29"/>
              <w:jc w:val="right"/>
              <w:rPr>
                <w:sz w:val="18"/>
              </w:rPr>
            </w:pPr>
            <w:r>
              <w:rPr>
                <w:sz w:val="18"/>
              </w:rPr>
              <w:t>11.009</w:t>
            </w:r>
          </w:p>
        </w:tc>
        <w:tc>
          <w:tcPr>
            <w:tcW w:w="918" w:type="dxa"/>
          </w:tcPr>
          <w:p>
            <w:pPr>
              <w:pStyle w:val="TableParagraph"/>
              <w:spacing w:before="22"/>
              <w:ind w:right="18"/>
              <w:jc w:val="right"/>
              <w:rPr>
                <w:sz w:val="18"/>
              </w:rPr>
            </w:pPr>
            <w:r>
              <w:rPr>
                <w:sz w:val="18"/>
              </w:rPr>
              <w:t>0.110</w:t>
            </w:r>
          </w:p>
        </w:tc>
        <w:tc>
          <w:tcPr>
            <w:tcW w:w="903" w:type="dxa"/>
          </w:tcPr>
          <w:p>
            <w:pPr>
              <w:pStyle w:val="TableParagraph"/>
              <w:spacing w:before="22"/>
              <w:ind w:right="56"/>
              <w:jc w:val="right"/>
              <w:rPr>
                <w:sz w:val="18"/>
              </w:rPr>
            </w:pPr>
            <w:r>
              <w:rPr>
                <w:sz w:val="18"/>
              </w:rPr>
              <w:t>84.847</w:t>
            </w:r>
          </w:p>
        </w:tc>
        <w:tc>
          <w:tcPr>
            <w:tcW w:w="866" w:type="dxa"/>
          </w:tcPr>
          <w:p>
            <w:pPr>
              <w:pStyle w:val="TableParagraph"/>
              <w:spacing w:before="22"/>
              <w:ind w:right="52"/>
              <w:jc w:val="right"/>
              <w:rPr>
                <w:sz w:val="18"/>
              </w:rPr>
            </w:pPr>
            <w:r>
              <w:rPr>
                <w:sz w:val="18"/>
              </w:rPr>
              <w:t>0.593</w:t>
            </w:r>
          </w:p>
        </w:tc>
      </w:tr>
      <w:tr>
        <w:trPr>
          <w:trHeight w:val="224" w:hRule="atLeast"/>
        </w:trPr>
        <w:tc>
          <w:tcPr>
            <w:tcW w:w="644" w:type="dxa"/>
          </w:tcPr>
          <w:p>
            <w:pPr>
              <w:pStyle w:val="TableParagraph"/>
              <w:spacing w:before="21"/>
              <w:ind w:right="53"/>
              <w:jc w:val="right"/>
              <w:rPr>
                <w:sz w:val="18"/>
              </w:rPr>
            </w:pPr>
            <w:r>
              <w:rPr>
                <w:sz w:val="18"/>
              </w:rPr>
              <w:t>[41,]</w:t>
            </w:r>
          </w:p>
        </w:tc>
        <w:tc>
          <w:tcPr>
            <w:tcW w:w="543" w:type="dxa"/>
          </w:tcPr>
          <w:p>
            <w:pPr>
              <w:pStyle w:val="TableParagraph"/>
              <w:spacing w:before="21"/>
              <w:ind w:right="52"/>
              <w:jc w:val="right"/>
              <w:rPr>
                <w:sz w:val="18"/>
              </w:rPr>
            </w:pPr>
            <w:r>
              <w:rPr>
                <w:sz w:val="18"/>
              </w:rPr>
              <w:t>40</w:t>
            </w:r>
          </w:p>
        </w:tc>
        <w:tc>
          <w:tcPr>
            <w:tcW w:w="785" w:type="dxa"/>
          </w:tcPr>
          <w:p>
            <w:pPr>
              <w:pStyle w:val="TableParagraph"/>
              <w:spacing w:before="21"/>
              <w:ind w:right="-29"/>
              <w:jc w:val="right"/>
              <w:rPr>
                <w:sz w:val="18"/>
              </w:rPr>
            </w:pPr>
            <w:r>
              <w:rPr>
                <w:sz w:val="18"/>
              </w:rPr>
              <w:t>11.120</w:t>
            </w:r>
          </w:p>
        </w:tc>
        <w:tc>
          <w:tcPr>
            <w:tcW w:w="918" w:type="dxa"/>
          </w:tcPr>
          <w:p>
            <w:pPr>
              <w:pStyle w:val="TableParagraph"/>
              <w:spacing w:before="21"/>
              <w:ind w:right="18"/>
              <w:jc w:val="right"/>
              <w:rPr>
                <w:sz w:val="18"/>
              </w:rPr>
            </w:pPr>
            <w:r>
              <w:rPr>
                <w:sz w:val="18"/>
              </w:rPr>
              <w:t>0.111</w:t>
            </w:r>
          </w:p>
        </w:tc>
        <w:tc>
          <w:tcPr>
            <w:tcW w:w="903" w:type="dxa"/>
          </w:tcPr>
          <w:p>
            <w:pPr>
              <w:pStyle w:val="TableParagraph"/>
              <w:spacing w:before="21"/>
              <w:ind w:right="56"/>
              <w:jc w:val="right"/>
              <w:rPr>
                <w:sz w:val="18"/>
              </w:rPr>
            </w:pPr>
            <w:r>
              <w:rPr>
                <w:sz w:val="18"/>
              </w:rPr>
              <w:t>85.446</w:t>
            </w:r>
          </w:p>
        </w:tc>
        <w:tc>
          <w:tcPr>
            <w:tcW w:w="866" w:type="dxa"/>
          </w:tcPr>
          <w:p>
            <w:pPr>
              <w:pStyle w:val="TableParagraph"/>
              <w:spacing w:before="21"/>
              <w:ind w:right="52"/>
              <w:jc w:val="right"/>
              <w:rPr>
                <w:sz w:val="18"/>
              </w:rPr>
            </w:pPr>
            <w:r>
              <w:rPr>
                <w:sz w:val="18"/>
              </w:rPr>
              <w:t>0.603</w:t>
            </w:r>
          </w:p>
        </w:tc>
      </w:tr>
      <w:tr>
        <w:trPr>
          <w:trHeight w:val="225" w:hRule="atLeast"/>
        </w:trPr>
        <w:tc>
          <w:tcPr>
            <w:tcW w:w="644" w:type="dxa"/>
          </w:tcPr>
          <w:p>
            <w:pPr>
              <w:pStyle w:val="TableParagraph"/>
              <w:spacing w:before="22"/>
              <w:ind w:right="53"/>
              <w:jc w:val="right"/>
              <w:rPr>
                <w:sz w:val="18"/>
              </w:rPr>
            </w:pPr>
            <w:r>
              <w:rPr>
                <w:sz w:val="18"/>
              </w:rPr>
              <w:t>[42,]</w:t>
            </w:r>
          </w:p>
        </w:tc>
        <w:tc>
          <w:tcPr>
            <w:tcW w:w="543" w:type="dxa"/>
          </w:tcPr>
          <w:p>
            <w:pPr>
              <w:pStyle w:val="TableParagraph"/>
              <w:spacing w:before="22"/>
              <w:ind w:right="52"/>
              <w:jc w:val="right"/>
              <w:rPr>
                <w:sz w:val="18"/>
              </w:rPr>
            </w:pPr>
            <w:r>
              <w:rPr>
                <w:sz w:val="18"/>
              </w:rPr>
              <w:t>41</w:t>
            </w:r>
          </w:p>
        </w:tc>
        <w:tc>
          <w:tcPr>
            <w:tcW w:w="785" w:type="dxa"/>
          </w:tcPr>
          <w:p>
            <w:pPr>
              <w:pStyle w:val="TableParagraph"/>
              <w:spacing w:before="22"/>
              <w:ind w:right="-29"/>
              <w:jc w:val="right"/>
              <w:rPr>
                <w:sz w:val="18"/>
              </w:rPr>
            </w:pPr>
            <w:r>
              <w:rPr>
                <w:sz w:val="18"/>
              </w:rPr>
              <w:t>11.231</w:t>
            </w:r>
          </w:p>
        </w:tc>
        <w:tc>
          <w:tcPr>
            <w:tcW w:w="918" w:type="dxa"/>
          </w:tcPr>
          <w:p>
            <w:pPr>
              <w:pStyle w:val="TableParagraph"/>
              <w:spacing w:before="22"/>
              <w:ind w:right="18"/>
              <w:jc w:val="right"/>
              <w:rPr>
                <w:sz w:val="18"/>
              </w:rPr>
            </w:pPr>
            <w:r>
              <w:rPr>
                <w:sz w:val="18"/>
              </w:rPr>
              <w:t>0.111</w:t>
            </w:r>
          </w:p>
        </w:tc>
        <w:tc>
          <w:tcPr>
            <w:tcW w:w="903" w:type="dxa"/>
          </w:tcPr>
          <w:p>
            <w:pPr>
              <w:pStyle w:val="TableParagraph"/>
              <w:spacing w:before="22"/>
              <w:ind w:right="56"/>
              <w:jc w:val="right"/>
              <w:rPr>
                <w:sz w:val="18"/>
              </w:rPr>
            </w:pPr>
            <w:r>
              <w:rPr>
                <w:sz w:val="18"/>
              </w:rPr>
              <w:t>86.051</w:t>
            </w:r>
          </w:p>
        </w:tc>
        <w:tc>
          <w:tcPr>
            <w:tcW w:w="866" w:type="dxa"/>
          </w:tcPr>
          <w:p>
            <w:pPr>
              <w:pStyle w:val="TableParagraph"/>
              <w:spacing w:before="22"/>
              <w:ind w:right="52"/>
              <w:jc w:val="right"/>
              <w:rPr>
                <w:sz w:val="18"/>
              </w:rPr>
            </w:pPr>
            <w:r>
              <w:rPr>
                <w:sz w:val="18"/>
              </w:rPr>
              <w:t>0.606</w:t>
            </w:r>
          </w:p>
        </w:tc>
      </w:tr>
      <w:tr>
        <w:trPr>
          <w:trHeight w:val="202" w:hRule="atLeast"/>
        </w:trPr>
        <w:tc>
          <w:tcPr>
            <w:tcW w:w="644" w:type="dxa"/>
          </w:tcPr>
          <w:p>
            <w:pPr>
              <w:pStyle w:val="TableParagraph"/>
              <w:spacing w:line="160" w:lineRule="exact" w:before="22"/>
              <w:ind w:right="53"/>
              <w:jc w:val="right"/>
              <w:rPr>
                <w:sz w:val="18"/>
              </w:rPr>
            </w:pPr>
            <w:r>
              <w:rPr>
                <w:sz w:val="18"/>
              </w:rPr>
              <w:t>[43,]</w:t>
            </w:r>
          </w:p>
        </w:tc>
        <w:tc>
          <w:tcPr>
            <w:tcW w:w="543" w:type="dxa"/>
          </w:tcPr>
          <w:p>
            <w:pPr>
              <w:pStyle w:val="TableParagraph"/>
              <w:spacing w:line="160" w:lineRule="exact" w:before="22"/>
              <w:ind w:right="52"/>
              <w:jc w:val="right"/>
              <w:rPr>
                <w:sz w:val="18"/>
              </w:rPr>
            </w:pPr>
            <w:r>
              <w:rPr>
                <w:sz w:val="18"/>
              </w:rPr>
              <w:t>42</w:t>
            </w:r>
          </w:p>
        </w:tc>
        <w:tc>
          <w:tcPr>
            <w:tcW w:w="785" w:type="dxa"/>
          </w:tcPr>
          <w:p>
            <w:pPr>
              <w:pStyle w:val="TableParagraph"/>
              <w:spacing w:line="160" w:lineRule="exact" w:before="22"/>
              <w:ind w:right="-29"/>
              <w:jc w:val="right"/>
              <w:rPr>
                <w:sz w:val="18"/>
              </w:rPr>
            </w:pPr>
            <w:r>
              <w:rPr>
                <w:sz w:val="18"/>
              </w:rPr>
              <w:t>11.342</w:t>
            </w:r>
          </w:p>
        </w:tc>
        <w:tc>
          <w:tcPr>
            <w:tcW w:w="918" w:type="dxa"/>
          </w:tcPr>
          <w:p>
            <w:pPr>
              <w:pStyle w:val="TableParagraph"/>
              <w:spacing w:line="160" w:lineRule="exact" w:before="22"/>
              <w:ind w:right="18"/>
              <w:jc w:val="right"/>
              <w:rPr>
                <w:sz w:val="18"/>
              </w:rPr>
            </w:pPr>
            <w:r>
              <w:rPr>
                <w:sz w:val="18"/>
              </w:rPr>
              <w:t>0.111</w:t>
            </w:r>
          </w:p>
        </w:tc>
        <w:tc>
          <w:tcPr>
            <w:tcW w:w="903" w:type="dxa"/>
          </w:tcPr>
          <w:p>
            <w:pPr>
              <w:pStyle w:val="TableParagraph"/>
              <w:spacing w:line="160" w:lineRule="exact" w:before="22"/>
              <w:ind w:right="56"/>
              <w:jc w:val="right"/>
              <w:rPr>
                <w:sz w:val="18"/>
              </w:rPr>
            </w:pPr>
            <w:r>
              <w:rPr>
                <w:sz w:val="18"/>
              </w:rPr>
              <w:t>86.656</w:t>
            </w:r>
          </w:p>
        </w:tc>
        <w:tc>
          <w:tcPr>
            <w:tcW w:w="866" w:type="dxa"/>
          </w:tcPr>
          <w:p>
            <w:pPr>
              <w:pStyle w:val="TableParagraph"/>
              <w:spacing w:line="160" w:lineRule="exact" w:before="22"/>
              <w:ind w:right="52"/>
              <w:jc w:val="right"/>
              <w:rPr>
                <w:sz w:val="18"/>
              </w:rPr>
            </w:pPr>
            <w:r>
              <w:rPr>
                <w:sz w:val="18"/>
              </w:rPr>
              <w:t>0.602</w:t>
            </w:r>
          </w:p>
        </w:tc>
      </w:tr>
    </w:tbl>
    <w:p>
      <w:pPr>
        <w:spacing w:after="0" w:line="160" w:lineRule="exact"/>
        <w:jc w:val="right"/>
        <w:rPr>
          <w:sz w:val="18"/>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488"/>
        <w:gridCol w:w="921"/>
        <w:gridCol w:w="814"/>
        <w:gridCol w:w="921"/>
        <w:gridCol w:w="756"/>
      </w:tblGrid>
      <w:tr>
        <w:trPr>
          <w:trHeight w:val="202" w:hRule="atLeast"/>
        </w:trPr>
        <w:tc>
          <w:tcPr>
            <w:tcW w:w="753" w:type="dxa"/>
          </w:tcPr>
          <w:p>
            <w:pPr>
              <w:pStyle w:val="TableParagraph"/>
              <w:spacing w:before="0"/>
              <w:ind w:left="50"/>
              <w:rPr>
                <w:sz w:val="18"/>
              </w:rPr>
            </w:pPr>
            <w:r>
              <w:rPr>
                <w:sz w:val="18"/>
              </w:rPr>
              <w:t>[44,]</w:t>
            </w:r>
          </w:p>
        </w:tc>
        <w:tc>
          <w:tcPr>
            <w:tcW w:w="488" w:type="dxa"/>
          </w:tcPr>
          <w:p>
            <w:pPr>
              <w:pStyle w:val="TableParagraph"/>
              <w:spacing w:before="0"/>
              <w:ind w:right="106"/>
              <w:jc w:val="right"/>
              <w:rPr>
                <w:sz w:val="18"/>
              </w:rPr>
            </w:pPr>
            <w:r>
              <w:rPr>
                <w:sz w:val="18"/>
              </w:rPr>
              <w:t>43</w:t>
            </w:r>
          </w:p>
        </w:tc>
        <w:tc>
          <w:tcPr>
            <w:tcW w:w="921" w:type="dxa"/>
          </w:tcPr>
          <w:p>
            <w:pPr>
              <w:pStyle w:val="TableParagraph"/>
              <w:spacing w:before="0"/>
              <w:ind w:left="89" w:right="140"/>
              <w:jc w:val="center"/>
              <w:rPr>
                <w:sz w:val="18"/>
              </w:rPr>
            </w:pPr>
            <w:r>
              <w:rPr>
                <w:sz w:val="18"/>
              </w:rPr>
              <w:t>11.452</w:t>
            </w:r>
          </w:p>
        </w:tc>
        <w:tc>
          <w:tcPr>
            <w:tcW w:w="814" w:type="dxa"/>
          </w:tcPr>
          <w:p>
            <w:pPr>
              <w:pStyle w:val="TableParagraph"/>
              <w:spacing w:before="0"/>
              <w:ind w:right="104"/>
              <w:jc w:val="right"/>
              <w:rPr>
                <w:sz w:val="18"/>
              </w:rPr>
            </w:pPr>
            <w:r>
              <w:rPr>
                <w:sz w:val="18"/>
              </w:rPr>
              <w:t>0.110</w:t>
            </w:r>
          </w:p>
        </w:tc>
        <w:tc>
          <w:tcPr>
            <w:tcW w:w="921" w:type="dxa"/>
          </w:tcPr>
          <w:p>
            <w:pPr>
              <w:pStyle w:val="TableParagraph"/>
              <w:spacing w:before="0"/>
              <w:ind w:left="108"/>
              <w:rPr>
                <w:sz w:val="18"/>
              </w:rPr>
            </w:pPr>
            <w:r>
              <w:rPr>
                <w:sz w:val="18"/>
              </w:rPr>
              <w:t>87.252</w:t>
            </w:r>
          </w:p>
        </w:tc>
        <w:tc>
          <w:tcPr>
            <w:tcW w:w="756" w:type="dxa"/>
          </w:tcPr>
          <w:p>
            <w:pPr>
              <w:pStyle w:val="TableParagraph"/>
              <w:spacing w:before="0"/>
              <w:ind w:right="46"/>
              <w:jc w:val="right"/>
              <w:rPr>
                <w:sz w:val="18"/>
              </w:rPr>
            </w:pPr>
            <w:r>
              <w:rPr>
                <w:sz w:val="18"/>
              </w:rPr>
              <w:t>0.591</w:t>
            </w:r>
          </w:p>
        </w:tc>
      </w:tr>
      <w:tr>
        <w:trPr>
          <w:trHeight w:val="224" w:hRule="atLeast"/>
        </w:trPr>
        <w:tc>
          <w:tcPr>
            <w:tcW w:w="753" w:type="dxa"/>
          </w:tcPr>
          <w:p>
            <w:pPr>
              <w:pStyle w:val="TableParagraph"/>
              <w:ind w:left="50"/>
              <w:rPr>
                <w:sz w:val="18"/>
              </w:rPr>
            </w:pPr>
            <w:r>
              <w:rPr>
                <w:sz w:val="18"/>
              </w:rPr>
              <w:t>[45,]</w:t>
            </w:r>
          </w:p>
        </w:tc>
        <w:tc>
          <w:tcPr>
            <w:tcW w:w="488" w:type="dxa"/>
          </w:tcPr>
          <w:p>
            <w:pPr>
              <w:pStyle w:val="TableParagraph"/>
              <w:ind w:right="106"/>
              <w:jc w:val="right"/>
              <w:rPr>
                <w:sz w:val="18"/>
              </w:rPr>
            </w:pPr>
            <w:r>
              <w:rPr>
                <w:sz w:val="18"/>
              </w:rPr>
              <w:t>44</w:t>
            </w:r>
          </w:p>
        </w:tc>
        <w:tc>
          <w:tcPr>
            <w:tcW w:w="921" w:type="dxa"/>
          </w:tcPr>
          <w:p>
            <w:pPr>
              <w:pStyle w:val="TableParagraph"/>
              <w:ind w:left="89" w:right="140"/>
              <w:jc w:val="center"/>
              <w:rPr>
                <w:sz w:val="18"/>
              </w:rPr>
            </w:pPr>
            <w:r>
              <w:rPr>
                <w:sz w:val="18"/>
              </w:rPr>
              <w:t>11.561</w:t>
            </w:r>
          </w:p>
        </w:tc>
        <w:tc>
          <w:tcPr>
            <w:tcW w:w="814" w:type="dxa"/>
          </w:tcPr>
          <w:p>
            <w:pPr>
              <w:pStyle w:val="TableParagraph"/>
              <w:ind w:right="104"/>
              <w:jc w:val="right"/>
              <w:rPr>
                <w:sz w:val="18"/>
              </w:rPr>
            </w:pPr>
            <w:r>
              <w:rPr>
                <w:sz w:val="18"/>
              </w:rPr>
              <w:t>0.108</w:t>
            </w:r>
          </w:p>
        </w:tc>
        <w:tc>
          <w:tcPr>
            <w:tcW w:w="921" w:type="dxa"/>
          </w:tcPr>
          <w:p>
            <w:pPr>
              <w:pStyle w:val="TableParagraph"/>
              <w:ind w:left="108"/>
              <w:rPr>
                <w:sz w:val="18"/>
              </w:rPr>
            </w:pPr>
            <w:r>
              <w:rPr>
                <w:sz w:val="18"/>
              </w:rPr>
              <w:t>87.835</w:t>
            </w:r>
          </w:p>
        </w:tc>
        <w:tc>
          <w:tcPr>
            <w:tcW w:w="756" w:type="dxa"/>
          </w:tcPr>
          <w:p>
            <w:pPr>
              <w:pStyle w:val="TableParagraph"/>
              <w:ind w:right="46"/>
              <w:jc w:val="right"/>
              <w:rPr>
                <w:sz w:val="18"/>
              </w:rPr>
            </w:pPr>
            <w:r>
              <w:rPr>
                <w:sz w:val="18"/>
              </w:rPr>
              <w:t>0.574</w:t>
            </w:r>
          </w:p>
        </w:tc>
      </w:tr>
      <w:tr>
        <w:trPr>
          <w:trHeight w:val="224" w:hRule="atLeast"/>
        </w:trPr>
        <w:tc>
          <w:tcPr>
            <w:tcW w:w="753" w:type="dxa"/>
          </w:tcPr>
          <w:p>
            <w:pPr>
              <w:pStyle w:val="TableParagraph"/>
              <w:spacing w:before="21"/>
              <w:ind w:left="50"/>
              <w:rPr>
                <w:sz w:val="18"/>
              </w:rPr>
            </w:pPr>
            <w:r>
              <w:rPr>
                <w:sz w:val="18"/>
              </w:rPr>
              <w:t>[46,]</w:t>
            </w:r>
          </w:p>
        </w:tc>
        <w:tc>
          <w:tcPr>
            <w:tcW w:w="488" w:type="dxa"/>
          </w:tcPr>
          <w:p>
            <w:pPr>
              <w:pStyle w:val="TableParagraph"/>
              <w:spacing w:before="21"/>
              <w:ind w:right="106"/>
              <w:jc w:val="right"/>
              <w:rPr>
                <w:sz w:val="18"/>
              </w:rPr>
            </w:pPr>
            <w:r>
              <w:rPr>
                <w:sz w:val="18"/>
              </w:rPr>
              <w:t>45</w:t>
            </w:r>
          </w:p>
        </w:tc>
        <w:tc>
          <w:tcPr>
            <w:tcW w:w="921" w:type="dxa"/>
          </w:tcPr>
          <w:p>
            <w:pPr>
              <w:pStyle w:val="TableParagraph"/>
              <w:spacing w:before="21"/>
              <w:ind w:left="89" w:right="140"/>
              <w:jc w:val="center"/>
              <w:rPr>
                <w:sz w:val="18"/>
              </w:rPr>
            </w:pPr>
            <w:r>
              <w:rPr>
                <w:sz w:val="18"/>
              </w:rPr>
              <w:t>11.668</w:t>
            </w:r>
          </w:p>
        </w:tc>
        <w:tc>
          <w:tcPr>
            <w:tcW w:w="814" w:type="dxa"/>
          </w:tcPr>
          <w:p>
            <w:pPr>
              <w:pStyle w:val="TableParagraph"/>
              <w:spacing w:before="21"/>
              <w:ind w:right="104"/>
              <w:jc w:val="right"/>
              <w:rPr>
                <w:sz w:val="18"/>
              </w:rPr>
            </w:pPr>
            <w:r>
              <w:rPr>
                <w:sz w:val="18"/>
              </w:rPr>
              <w:t>0.105</w:t>
            </w:r>
          </w:p>
        </w:tc>
        <w:tc>
          <w:tcPr>
            <w:tcW w:w="921" w:type="dxa"/>
          </w:tcPr>
          <w:p>
            <w:pPr>
              <w:pStyle w:val="TableParagraph"/>
              <w:spacing w:before="21"/>
              <w:ind w:left="108"/>
              <w:rPr>
                <w:sz w:val="18"/>
              </w:rPr>
            </w:pPr>
            <w:r>
              <w:rPr>
                <w:sz w:val="18"/>
              </w:rPr>
              <w:t>88.400</w:t>
            </w:r>
          </w:p>
        </w:tc>
        <w:tc>
          <w:tcPr>
            <w:tcW w:w="756" w:type="dxa"/>
          </w:tcPr>
          <w:p>
            <w:pPr>
              <w:pStyle w:val="TableParagraph"/>
              <w:spacing w:before="21"/>
              <w:ind w:right="46"/>
              <w:jc w:val="right"/>
              <w:rPr>
                <w:sz w:val="18"/>
              </w:rPr>
            </w:pPr>
            <w:r>
              <w:rPr>
                <w:sz w:val="18"/>
              </w:rPr>
              <w:t>0.555</w:t>
            </w:r>
          </w:p>
        </w:tc>
      </w:tr>
      <w:tr>
        <w:trPr>
          <w:trHeight w:val="225" w:hRule="atLeast"/>
        </w:trPr>
        <w:tc>
          <w:tcPr>
            <w:tcW w:w="753" w:type="dxa"/>
          </w:tcPr>
          <w:p>
            <w:pPr>
              <w:pStyle w:val="TableParagraph"/>
              <w:ind w:left="50"/>
              <w:rPr>
                <w:sz w:val="18"/>
              </w:rPr>
            </w:pPr>
            <w:r>
              <w:rPr>
                <w:sz w:val="18"/>
              </w:rPr>
              <w:t>[47,]</w:t>
            </w:r>
          </w:p>
        </w:tc>
        <w:tc>
          <w:tcPr>
            <w:tcW w:w="488" w:type="dxa"/>
          </w:tcPr>
          <w:p>
            <w:pPr>
              <w:pStyle w:val="TableParagraph"/>
              <w:ind w:right="106"/>
              <w:jc w:val="right"/>
              <w:rPr>
                <w:sz w:val="18"/>
              </w:rPr>
            </w:pPr>
            <w:r>
              <w:rPr>
                <w:sz w:val="18"/>
              </w:rPr>
              <w:t>46</w:t>
            </w:r>
          </w:p>
        </w:tc>
        <w:tc>
          <w:tcPr>
            <w:tcW w:w="921" w:type="dxa"/>
          </w:tcPr>
          <w:p>
            <w:pPr>
              <w:pStyle w:val="TableParagraph"/>
              <w:ind w:left="89" w:right="140"/>
              <w:jc w:val="center"/>
              <w:rPr>
                <w:sz w:val="18"/>
              </w:rPr>
            </w:pPr>
            <w:r>
              <w:rPr>
                <w:sz w:val="18"/>
              </w:rPr>
              <w:t>11.771</w:t>
            </w:r>
          </w:p>
        </w:tc>
        <w:tc>
          <w:tcPr>
            <w:tcW w:w="814" w:type="dxa"/>
          </w:tcPr>
          <w:p>
            <w:pPr>
              <w:pStyle w:val="TableParagraph"/>
              <w:ind w:right="104"/>
              <w:jc w:val="right"/>
              <w:rPr>
                <w:sz w:val="18"/>
              </w:rPr>
            </w:pPr>
            <w:r>
              <w:rPr>
                <w:sz w:val="18"/>
              </w:rPr>
              <w:t>0.102</w:t>
            </w:r>
          </w:p>
        </w:tc>
        <w:tc>
          <w:tcPr>
            <w:tcW w:w="921" w:type="dxa"/>
          </w:tcPr>
          <w:p>
            <w:pPr>
              <w:pStyle w:val="TableParagraph"/>
              <w:ind w:left="108"/>
              <w:rPr>
                <w:sz w:val="18"/>
              </w:rPr>
            </w:pPr>
            <w:r>
              <w:rPr>
                <w:sz w:val="18"/>
              </w:rPr>
              <w:t>88.944</w:t>
            </w:r>
          </w:p>
        </w:tc>
        <w:tc>
          <w:tcPr>
            <w:tcW w:w="756" w:type="dxa"/>
          </w:tcPr>
          <w:p>
            <w:pPr>
              <w:pStyle w:val="TableParagraph"/>
              <w:ind w:right="46"/>
              <w:jc w:val="right"/>
              <w:rPr>
                <w:sz w:val="18"/>
              </w:rPr>
            </w:pPr>
            <w:r>
              <w:rPr>
                <w:sz w:val="18"/>
              </w:rPr>
              <w:t>0.535</w:t>
            </w:r>
          </w:p>
        </w:tc>
      </w:tr>
      <w:tr>
        <w:trPr>
          <w:trHeight w:val="225" w:hRule="atLeast"/>
        </w:trPr>
        <w:tc>
          <w:tcPr>
            <w:tcW w:w="753" w:type="dxa"/>
          </w:tcPr>
          <w:p>
            <w:pPr>
              <w:pStyle w:val="TableParagraph"/>
              <w:spacing w:before="22"/>
              <w:ind w:left="50"/>
              <w:rPr>
                <w:sz w:val="18"/>
              </w:rPr>
            </w:pPr>
            <w:r>
              <w:rPr>
                <w:sz w:val="18"/>
              </w:rPr>
              <w:t>[48,]</w:t>
            </w:r>
          </w:p>
        </w:tc>
        <w:tc>
          <w:tcPr>
            <w:tcW w:w="488" w:type="dxa"/>
          </w:tcPr>
          <w:p>
            <w:pPr>
              <w:pStyle w:val="TableParagraph"/>
              <w:spacing w:before="22"/>
              <w:ind w:right="106"/>
              <w:jc w:val="right"/>
              <w:rPr>
                <w:sz w:val="18"/>
              </w:rPr>
            </w:pPr>
            <w:r>
              <w:rPr>
                <w:sz w:val="18"/>
              </w:rPr>
              <w:t>47</w:t>
            </w:r>
          </w:p>
        </w:tc>
        <w:tc>
          <w:tcPr>
            <w:tcW w:w="921" w:type="dxa"/>
          </w:tcPr>
          <w:p>
            <w:pPr>
              <w:pStyle w:val="TableParagraph"/>
              <w:spacing w:before="22"/>
              <w:ind w:left="89" w:right="140"/>
              <w:jc w:val="center"/>
              <w:rPr>
                <w:sz w:val="18"/>
              </w:rPr>
            </w:pPr>
            <w:r>
              <w:rPr>
                <w:sz w:val="18"/>
              </w:rPr>
              <w:t>11.871</w:t>
            </w:r>
          </w:p>
        </w:tc>
        <w:tc>
          <w:tcPr>
            <w:tcW w:w="814" w:type="dxa"/>
          </w:tcPr>
          <w:p>
            <w:pPr>
              <w:pStyle w:val="TableParagraph"/>
              <w:spacing w:before="22"/>
              <w:ind w:right="104"/>
              <w:jc w:val="right"/>
              <w:rPr>
                <w:sz w:val="18"/>
              </w:rPr>
            </w:pPr>
            <w:r>
              <w:rPr>
                <w:sz w:val="18"/>
              </w:rPr>
              <w:t>0.097</w:t>
            </w:r>
          </w:p>
        </w:tc>
        <w:tc>
          <w:tcPr>
            <w:tcW w:w="921" w:type="dxa"/>
          </w:tcPr>
          <w:p>
            <w:pPr>
              <w:pStyle w:val="TableParagraph"/>
              <w:spacing w:before="22"/>
              <w:ind w:left="108"/>
              <w:rPr>
                <w:sz w:val="18"/>
              </w:rPr>
            </w:pPr>
            <w:r>
              <w:rPr>
                <w:sz w:val="18"/>
              </w:rPr>
              <w:t>89.469</w:t>
            </w:r>
          </w:p>
        </w:tc>
        <w:tc>
          <w:tcPr>
            <w:tcW w:w="756" w:type="dxa"/>
          </w:tcPr>
          <w:p>
            <w:pPr>
              <w:pStyle w:val="TableParagraph"/>
              <w:spacing w:before="22"/>
              <w:ind w:right="46"/>
              <w:jc w:val="right"/>
              <w:rPr>
                <w:sz w:val="18"/>
              </w:rPr>
            </w:pPr>
            <w:r>
              <w:rPr>
                <w:sz w:val="18"/>
              </w:rPr>
              <w:t>0.515</w:t>
            </w:r>
          </w:p>
        </w:tc>
      </w:tr>
      <w:tr>
        <w:trPr>
          <w:trHeight w:val="224" w:hRule="atLeast"/>
        </w:trPr>
        <w:tc>
          <w:tcPr>
            <w:tcW w:w="753" w:type="dxa"/>
          </w:tcPr>
          <w:p>
            <w:pPr>
              <w:pStyle w:val="TableParagraph"/>
              <w:ind w:left="50"/>
              <w:rPr>
                <w:sz w:val="18"/>
              </w:rPr>
            </w:pPr>
            <w:r>
              <w:rPr>
                <w:sz w:val="18"/>
              </w:rPr>
              <w:t>[49,]</w:t>
            </w:r>
          </w:p>
        </w:tc>
        <w:tc>
          <w:tcPr>
            <w:tcW w:w="488" w:type="dxa"/>
          </w:tcPr>
          <w:p>
            <w:pPr>
              <w:pStyle w:val="TableParagraph"/>
              <w:ind w:right="106"/>
              <w:jc w:val="right"/>
              <w:rPr>
                <w:sz w:val="18"/>
              </w:rPr>
            </w:pPr>
            <w:r>
              <w:rPr>
                <w:sz w:val="18"/>
              </w:rPr>
              <w:t>48</w:t>
            </w:r>
          </w:p>
        </w:tc>
        <w:tc>
          <w:tcPr>
            <w:tcW w:w="921" w:type="dxa"/>
          </w:tcPr>
          <w:p>
            <w:pPr>
              <w:pStyle w:val="TableParagraph"/>
              <w:ind w:left="89" w:right="139"/>
              <w:jc w:val="center"/>
              <w:rPr>
                <w:sz w:val="18"/>
              </w:rPr>
            </w:pPr>
            <w:r>
              <w:rPr>
                <w:sz w:val="18"/>
              </w:rPr>
              <w:t>11.965</w:t>
            </w:r>
          </w:p>
        </w:tc>
        <w:tc>
          <w:tcPr>
            <w:tcW w:w="814" w:type="dxa"/>
          </w:tcPr>
          <w:p>
            <w:pPr>
              <w:pStyle w:val="TableParagraph"/>
              <w:ind w:right="104"/>
              <w:jc w:val="right"/>
              <w:rPr>
                <w:sz w:val="18"/>
              </w:rPr>
            </w:pPr>
            <w:r>
              <w:rPr>
                <w:sz w:val="18"/>
              </w:rPr>
              <w:t>0.092</w:t>
            </w:r>
          </w:p>
        </w:tc>
        <w:tc>
          <w:tcPr>
            <w:tcW w:w="921" w:type="dxa"/>
          </w:tcPr>
          <w:p>
            <w:pPr>
              <w:pStyle w:val="TableParagraph"/>
              <w:ind w:left="108"/>
              <w:rPr>
                <w:sz w:val="18"/>
              </w:rPr>
            </w:pPr>
            <w:r>
              <w:rPr>
                <w:sz w:val="18"/>
              </w:rPr>
              <w:t>89.974</w:t>
            </w:r>
          </w:p>
        </w:tc>
        <w:tc>
          <w:tcPr>
            <w:tcW w:w="756" w:type="dxa"/>
          </w:tcPr>
          <w:p>
            <w:pPr>
              <w:pStyle w:val="TableParagraph"/>
              <w:ind w:right="46"/>
              <w:jc w:val="right"/>
              <w:rPr>
                <w:sz w:val="18"/>
              </w:rPr>
            </w:pPr>
            <w:r>
              <w:rPr>
                <w:sz w:val="18"/>
              </w:rPr>
              <w:t>0.496</w:t>
            </w:r>
          </w:p>
        </w:tc>
      </w:tr>
      <w:tr>
        <w:trPr>
          <w:trHeight w:val="224" w:hRule="atLeast"/>
        </w:trPr>
        <w:tc>
          <w:tcPr>
            <w:tcW w:w="753" w:type="dxa"/>
          </w:tcPr>
          <w:p>
            <w:pPr>
              <w:pStyle w:val="TableParagraph"/>
              <w:spacing w:before="21"/>
              <w:ind w:left="50"/>
              <w:rPr>
                <w:sz w:val="18"/>
              </w:rPr>
            </w:pPr>
            <w:r>
              <w:rPr>
                <w:sz w:val="18"/>
              </w:rPr>
              <w:t>[50,]</w:t>
            </w:r>
          </w:p>
        </w:tc>
        <w:tc>
          <w:tcPr>
            <w:tcW w:w="488" w:type="dxa"/>
          </w:tcPr>
          <w:p>
            <w:pPr>
              <w:pStyle w:val="TableParagraph"/>
              <w:spacing w:before="21"/>
              <w:ind w:right="106"/>
              <w:jc w:val="right"/>
              <w:rPr>
                <w:sz w:val="18"/>
              </w:rPr>
            </w:pPr>
            <w:r>
              <w:rPr>
                <w:sz w:val="18"/>
              </w:rPr>
              <w:t>49</w:t>
            </w:r>
          </w:p>
        </w:tc>
        <w:tc>
          <w:tcPr>
            <w:tcW w:w="921" w:type="dxa"/>
          </w:tcPr>
          <w:p>
            <w:pPr>
              <w:pStyle w:val="TableParagraph"/>
              <w:spacing w:before="21"/>
              <w:ind w:left="89" w:right="140"/>
              <w:jc w:val="center"/>
              <w:rPr>
                <w:sz w:val="18"/>
              </w:rPr>
            </w:pPr>
            <w:r>
              <w:rPr>
                <w:sz w:val="18"/>
              </w:rPr>
              <w:t>12.054</w:t>
            </w:r>
          </w:p>
        </w:tc>
        <w:tc>
          <w:tcPr>
            <w:tcW w:w="814" w:type="dxa"/>
          </w:tcPr>
          <w:p>
            <w:pPr>
              <w:pStyle w:val="TableParagraph"/>
              <w:spacing w:before="21"/>
              <w:ind w:right="104"/>
              <w:jc w:val="right"/>
              <w:rPr>
                <w:sz w:val="18"/>
              </w:rPr>
            </w:pPr>
            <w:r>
              <w:rPr>
                <w:sz w:val="18"/>
              </w:rPr>
              <w:t>0.086</w:t>
            </w:r>
          </w:p>
        </w:tc>
        <w:tc>
          <w:tcPr>
            <w:tcW w:w="921" w:type="dxa"/>
          </w:tcPr>
          <w:p>
            <w:pPr>
              <w:pStyle w:val="TableParagraph"/>
              <w:spacing w:before="21"/>
              <w:ind w:left="108"/>
              <w:rPr>
                <w:sz w:val="18"/>
              </w:rPr>
            </w:pPr>
            <w:r>
              <w:rPr>
                <w:sz w:val="18"/>
              </w:rPr>
              <w:t>90.461</w:t>
            </w:r>
          </w:p>
        </w:tc>
        <w:tc>
          <w:tcPr>
            <w:tcW w:w="756" w:type="dxa"/>
          </w:tcPr>
          <w:p>
            <w:pPr>
              <w:pStyle w:val="TableParagraph"/>
              <w:spacing w:before="21"/>
              <w:ind w:right="46"/>
              <w:jc w:val="right"/>
              <w:rPr>
                <w:sz w:val="18"/>
              </w:rPr>
            </w:pPr>
            <w:r>
              <w:rPr>
                <w:sz w:val="18"/>
              </w:rPr>
              <w:t>0.480</w:t>
            </w:r>
          </w:p>
        </w:tc>
      </w:tr>
      <w:tr>
        <w:trPr>
          <w:trHeight w:val="225" w:hRule="atLeast"/>
        </w:trPr>
        <w:tc>
          <w:tcPr>
            <w:tcW w:w="753" w:type="dxa"/>
          </w:tcPr>
          <w:p>
            <w:pPr>
              <w:pStyle w:val="TableParagraph"/>
              <w:ind w:left="50"/>
              <w:rPr>
                <w:sz w:val="18"/>
              </w:rPr>
            </w:pPr>
            <w:r>
              <w:rPr>
                <w:sz w:val="18"/>
              </w:rPr>
              <w:t>[51,]</w:t>
            </w:r>
          </w:p>
        </w:tc>
        <w:tc>
          <w:tcPr>
            <w:tcW w:w="488" w:type="dxa"/>
          </w:tcPr>
          <w:p>
            <w:pPr>
              <w:pStyle w:val="TableParagraph"/>
              <w:ind w:right="106"/>
              <w:jc w:val="right"/>
              <w:rPr>
                <w:sz w:val="18"/>
              </w:rPr>
            </w:pPr>
            <w:r>
              <w:rPr>
                <w:sz w:val="18"/>
              </w:rPr>
              <w:t>50</w:t>
            </w:r>
          </w:p>
        </w:tc>
        <w:tc>
          <w:tcPr>
            <w:tcW w:w="921" w:type="dxa"/>
          </w:tcPr>
          <w:p>
            <w:pPr>
              <w:pStyle w:val="TableParagraph"/>
              <w:ind w:left="89" w:right="140"/>
              <w:jc w:val="center"/>
              <w:rPr>
                <w:sz w:val="18"/>
              </w:rPr>
            </w:pPr>
            <w:r>
              <w:rPr>
                <w:sz w:val="18"/>
              </w:rPr>
              <w:t>12.136</w:t>
            </w:r>
          </w:p>
        </w:tc>
        <w:tc>
          <w:tcPr>
            <w:tcW w:w="814" w:type="dxa"/>
          </w:tcPr>
          <w:p>
            <w:pPr>
              <w:pStyle w:val="TableParagraph"/>
              <w:ind w:right="104"/>
              <w:jc w:val="right"/>
              <w:rPr>
                <w:sz w:val="18"/>
              </w:rPr>
            </w:pPr>
            <w:r>
              <w:rPr>
                <w:sz w:val="18"/>
              </w:rPr>
              <w:t>0.080</w:t>
            </w:r>
          </w:p>
        </w:tc>
        <w:tc>
          <w:tcPr>
            <w:tcW w:w="921" w:type="dxa"/>
          </w:tcPr>
          <w:p>
            <w:pPr>
              <w:pStyle w:val="TableParagraph"/>
              <w:ind w:left="108"/>
              <w:rPr>
                <w:sz w:val="18"/>
              </w:rPr>
            </w:pPr>
            <w:r>
              <w:rPr>
                <w:sz w:val="18"/>
              </w:rPr>
              <w:t>90.932</w:t>
            </w:r>
          </w:p>
        </w:tc>
        <w:tc>
          <w:tcPr>
            <w:tcW w:w="756" w:type="dxa"/>
          </w:tcPr>
          <w:p>
            <w:pPr>
              <w:pStyle w:val="TableParagraph"/>
              <w:ind w:right="46"/>
              <w:jc w:val="right"/>
              <w:rPr>
                <w:sz w:val="18"/>
              </w:rPr>
            </w:pPr>
            <w:r>
              <w:rPr>
                <w:sz w:val="18"/>
              </w:rPr>
              <w:t>0.465</w:t>
            </w:r>
          </w:p>
        </w:tc>
      </w:tr>
      <w:tr>
        <w:trPr>
          <w:trHeight w:val="225" w:hRule="atLeast"/>
        </w:trPr>
        <w:tc>
          <w:tcPr>
            <w:tcW w:w="753" w:type="dxa"/>
          </w:tcPr>
          <w:p>
            <w:pPr>
              <w:pStyle w:val="TableParagraph"/>
              <w:spacing w:before="22"/>
              <w:ind w:left="50"/>
              <w:rPr>
                <w:sz w:val="18"/>
              </w:rPr>
            </w:pPr>
            <w:r>
              <w:rPr>
                <w:sz w:val="18"/>
              </w:rPr>
              <w:t>[52,]</w:t>
            </w:r>
          </w:p>
        </w:tc>
        <w:tc>
          <w:tcPr>
            <w:tcW w:w="488" w:type="dxa"/>
          </w:tcPr>
          <w:p>
            <w:pPr>
              <w:pStyle w:val="TableParagraph"/>
              <w:spacing w:before="22"/>
              <w:ind w:right="106"/>
              <w:jc w:val="right"/>
              <w:rPr>
                <w:sz w:val="18"/>
              </w:rPr>
            </w:pPr>
            <w:r>
              <w:rPr>
                <w:sz w:val="18"/>
              </w:rPr>
              <w:t>51</w:t>
            </w:r>
          </w:p>
        </w:tc>
        <w:tc>
          <w:tcPr>
            <w:tcW w:w="921" w:type="dxa"/>
          </w:tcPr>
          <w:p>
            <w:pPr>
              <w:pStyle w:val="TableParagraph"/>
              <w:spacing w:before="22"/>
              <w:ind w:left="89" w:right="140"/>
              <w:jc w:val="center"/>
              <w:rPr>
                <w:sz w:val="18"/>
              </w:rPr>
            </w:pPr>
            <w:r>
              <w:rPr>
                <w:sz w:val="18"/>
              </w:rPr>
              <w:t>12.212</w:t>
            </w:r>
          </w:p>
        </w:tc>
        <w:tc>
          <w:tcPr>
            <w:tcW w:w="814" w:type="dxa"/>
          </w:tcPr>
          <w:p>
            <w:pPr>
              <w:pStyle w:val="TableParagraph"/>
              <w:spacing w:before="22"/>
              <w:ind w:right="104"/>
              <w:jc w:val="right"/>
              <w:rPr>
                <w:sz w:val="18"/>
              </w:rPr>
            </w:pPr>
            <w:r>
              <w:rPr>
                <w:sz w:val="18"/>
              </w:rPr>
              <w:t>0.074</w:t>
            </w:r>
          </w:p>
        </w:tc>
        <w:tc>
          <w:tcPr>
            <w:tcW w:w="921" w:type="dxa"/>
          </w:tcPr>
          <w:p>
            <w:pPr>
              <w:pStyle w:val="TableParagraph"/>
              <w:spacing w:before="22"/>
              <w:ind w:left="108"/>
              <w:rPr>
                <w:sz w:val="18"/>
              </w:rPr>
            </w:pPr>
            <w:r>
              <w:rPr>
                <w:sz w:val="18"/>
              </w:rPr>
              <w:t>91.388</w:t>
            </w:r>
          </w:p>
        </w:tc>
        <w:tc>
          <w:tcPr>
            <w:tcW w:w="756" w:type="dxa"/>
          </w:tcPr>
          <w:p>
            <w:pPr>
              <w:pStyle w:val="TableParagraph"/>
              <w:spacing w:before="22"/>
              <w:ind w:right="46"/>
              <w:jc w:val="right"/>
              <w:rPr>
                <w:sz w:val="18"/>
              </w:rPr>
            </w:pPr>
            <w:r>
              <w:rPr>
                <w:sz w:val="18"/>
              </w:rPr>
              <w:t>0.451</w:t>
            </w:r>
          </w:p>
        </w:tc>
      </w:tr>
      <w:tr>
        <w:trPr>
          <w:trHeight w:val="224" w:hRule="atLeast"/>
        </w:trPr>
        <w:tc>
          <w:tcPr>
            <w:tcW w:w="753" w:type="dxa"/>
          </w:tcPr>
          <w:p>
            <w:pPr>
              <w:pStyle w:val="TableParagraph"/>
              <w:ind w:left="50"/>
              <w:rPr>
                <w:sz w:val="18"/>
              </w:rPr>
            </w:pPr>
            <w:r>
              <w:rPr>
                <w:sz w:val="18"/>
              </w:rPr>
              <w:t>[53,]</w:t>
            </w:r>
          </w:p>
        </w:tc>
        <w:tc>
          <w:tcPr>
            <w:tcW w:w="488" w:type="dxa"/>
          </w:tcPr>
          <w:p>
            <w:pPr>
              <w:pStyle w:val="TableParagraph"/>
              <w:ind w:right="106"/>
              <w:jc w:val="right"/>
              <w:rPr>
                <w:sz w:val="18"/>
              </w:rPr>
            </w:pPr>
            <w:r>
              <w:rPr>
                <w:sz w:val="18"/>
              </w:rPr>
              <w:t>52</w:t>
            </w:r>
          </w:p>
        </w:tc>
        <w:tc>
          <w:tcPr>
            <w:tcW w:w="921" w:type="dxa"/>
          </w:tcPr>
          <w:p>
            <w:pPr>
              <w:pStyle w:val="TableParagraph"/>
              <w:ind w:left="89" w:right="140"/>
              <w:jc w:val="center"/>
              <w:rPr>
                <w:sz w:val="18"/>
              </w:rPr>
            </w:pPr>
            <w:r>
              <w:rPr>
                <w:sz w:val="18"/>
              </w:rPr>
              <w:t>12.283</w:t>
            </w:r>
          </w:p>
        </w:tc>
        <w:tc>
          <w:tcPr>
            <w:tcW w:w="814" w:type="dxa"/>
          </w:tcPr>
          <w:p>
            <w:pPr>
              <w:pStyle w:val="TableParagraph"/>
              <w:ind w:right="104"/>
              <w:jc w:val="right"/>
              <w:rPr>
                <w:sz w:val="18"/>
              </w:rPr>
            </w:pPr>
            <w:r>
              <w:rPr>
                <w:sz w:val="18"/>
              </w:rPr>
              <w:t>0.070</w:t>
            </w:r>
          </w:p>
        </w:tc>
        <w:tc>
          <w:tcPr>
            <w:tcW w:w="921" w:type="dxa"/>
          </w:tcPr>
          <w:p>
            <w:pPr>
              <w:pStyle w:val="TableParagraph"/>
              <w:ind w:left="108"/>
              <w:rPr>
                <w:sz w:val="18"/>
              </w:rPr>
            </w:pPr>
            <w:r>
              <w:rPr>
                <w:sz w:val="18"/>
              </w:rPr>
              <w:t>91.830</w:t>
            </w:r>
          </w:p>
        </w:tc>
        <w:tc>
          <w:tcPr>
            <w:tcW w:w="756" w:type="dxa"/>
          </w:tcPr>
          <w:p>
            <w:pPr>
              <w:pStyle w:val="TableParagraph"/>
              <w:ind w:right="46"/>
              <w:jc w:val="right"/>
              <w:rPr>
                <w:sz w:val="18"/>
              </w:rPr>
            </w:pPr>
            <w:r>
              <w:rPr>
                <w:sz w:val="18"/>
              </w:rPr>
              <w:t>0.438</w:t>
            </w:r>
          </w:p>
        </w:tc>
      </w:tr>
      <w:tr>
        <w:trPr>
          <w:trHeight w:val="224" w:hRule="atLeast"/>
        </w:trPr>
        <w:tc>
          <w:tcPr>
            <w:tcW w:w="753" w:type="dxa"/>
          </w:tcPr>
          <w:p>
            <w:pPr>
              <w:pStyle w:val="TableParagraph"/>
              <w:spacing w:before="21"/>
              <w:ind w:left="50"/>
              <w:rPr>
                <w:sz w:val="18"/>
              </w:rPr>
            </w:pPr>
            <w:r>
              <w:rPr>
                <w:sz w:val="18"/>
              </w:rPr>
              <w:t>[54,]</w:t>
            </w:r>
          </w:p>
        </w:tc>
        <w:tc>
          <w:tcPr>
            <w:tcW w:w="488" w:type="dxa"/>
          </w:tcPr>
          <w:p>
            <w:pPr>
              <w:pStyle w:val="TableParagraph"/>
              <w:spacing w:before="21"/>
              <w:ind w:right="106"/>
              <w:jc w:val="right"/>
              <w:rPr>
                <w:sz w:val="18"/>
              </w:rPr>
            </w:pPr>
            <w:r>
              <w:rPr>
                <w:sz w:val="18"/>
              </w:rPr>
              <w:t>53</w:t>
            </w:r>
          </w:p>
        </w:tc>
        <w:tc>
          <w:tcPr>
            <w:tcW w:w="921" w:type="dxa"/>
          </w:tcPr>
          <w:p>
            <w:pPr>
              <w:pStyle w:val="TableParagraph"/>
              <w:spacing w:before="21"/>
              <w:ind w:left="89" w:right="140"/>
              <w:jc w:val="center"/>
              <w:rPr>
                <w:sz w:val="18"/>
              </w:rPr>
            </w:pPr>
            <w:r>
              <w:rPr>
                <w:sz w:val="18"/>
              </w:rPr>
              <w:t>12.351</w:t>
            </w:r>
          </w:p>
        </w:tc>
        <w:tc>
          <w:tcPr>
            <w:tcW w:w="814" w:type="dxa"/>
          </w:tcPr>
          <w:p>
            <w:pPr>
              <w:pStyle w:val="TableParagraph"/>
              <w:spacing w:before="21"/>
              <w:ind w:right="104"/>
              <w:jc w:val="right"/>
              <w:rPr>
                <w:sz w:val="18"/>
              </w:rPr>
            </w:pPr>
            <w:r>
              <w:rPr>
                <w:sz w:val="18"/>
              </w:rPr>
              <w:t>0.067</w:t>
            </w:r>
          </w:p>
        </w:tc>
        <w:tc>
          <w:tcPr>
            <w:tcW w:w="921" w:type="dxa"/>
          </w:tcPr>
          <w:p>
            <w:pPr>
              <w:pStyle w:val="TableParagraph"/>
              <w:spacing w:before="21"/>
              <w:ind w:left="108"/>
              <w:rPr>
                <w:sz w:val="18"/>
              </w:rPr>
            </w:pPr>
            <w:r>
              <w:rPr>
                <w:sz w:val="18"/>
              </w:rPr>
              <w:t>92.258</w:t>
            </w:r>
          </w:p>
        </w:tc>
        <w:tc>
          <w:tcPr>
            <w:tcW w:w="756" w:type="dxa"/>
          </w:tcPr>
          <w:p>
            <w:pPr>
              <w:pStyle w:val="TableParagraph"/>
              <w:spacing w:before="21"/>
              <w:ind w:right="46"/>
              <w:jc w:val="right"/>
              <w:rPr>
                <w:sz w:val="18"/>
              </w:rPr>
            </w:pPr>
            <w:r>
              <w:rPr>
                <w:sz w:val="18"/>
              </w:rPr>
              <w:t>0.424</w:t>
            </w:r>
          </w:p>
        </w:tc>
      </w:tr>
      <w:tr>
        <w:trPr>
          <w:trHeight w:val="225" w:hRule="atLeast"/>
        </w:trPr>
        <w:tc>
          <w:tcPr>
            <w:tcW w:w="753" w:type="dxa"/>
          </w:tcPr>
          <w:p>
            <w:pPr>
              <w:pStyle w:val="TableParagraph"/>
              <w:ind w:left="50"/>
              <w:rPr>
                <w:sz w:val="18"/>
              </w:rPr>
            </w:pPr>
            <w:r>
              <w:rPr>
                <w:sz w:val="18"/>
              </w:rPr>
              <w:t>[55,]</w:t>
            </w:r>
          </w:p>
        </w:tc>
        <w:tc>
          <w:tcPr>
            <w:tcW w:w="488" w:type="dxa"/>
          </w:tcPr>
          <w:p>
            <w:pPr>
              <w:pStyle w:val="TableParagraph"/>
              <w:ind w:right="106"/>
              <w:jc w:val="right"/>
              <w:rPr>
                <w:sz w:val="18"/>
              </w:rPr>
            </w:pPr>
            <w:r>
              <w:rPr>
                <w:sz w:val="18"/>
              </w:rPr>
              <w:t>54</w:t>
            </w:r>
          </w:p>
        </w:tc>
        <w:tc>
          <w:tcPr>
            <w:tcW w:w="921" w:type="dxa"/>
          </w:tcPr>
          <w:p>
            <w:pPr>
              <w:pStyle w:val="TableParagraph"/>
              <w:ind w:left="89" w:right="139"/>
              <w:jc w:val="center"/>
              <w:rPr>
                <w:sz w:val="18"/>
              </w:rPr>
            </w:pPr>
            <w:r>
              <w:rPr>
                <w:sz w:val="18"/>
              </w:rPr>
              <w:t>12.416</w:t>
            </w:r>
          </w:p>
        </w:tc>
        <w:tc>
          <w:tcPr>
            <w:tcW w:w="814" w:type="dxa"/>
          </w:tcPr>
          <w:p>
            <w:pPr>
              <w:pStyle w:val="TableParagraph"/>
              <w:ind w:right="104"/>
              <w:jc w:val="right"/>
              <w:rPr>
                <w:sz w:val="18"/>
              </w:rPr>
            </w:pPr>
            <w:r>
              <w:rPr>
                <w:sz w:val="18"/>
              </w:rPr>
              <w:t>0.066</w:t>
            </w:r>
          </w:p>
        </w:tc>
        <w:tc>
          <w:tcPr>
            <w:tcW w:w="921" w:type="dxa"/>
          </w:tcPr>
          <w:p>
            <w:pPr>
              <w:pStyle w:val="TableParagraph"/>
              <w:ind w:left="108"/>
              <w:rPr>
                <w:sz w:val="18"/>
              </w:rPr>
            </w:pPr>
            <w:r>
              <w:rPr>
                <w:sz w:val="18"/>
              </w:rPr>
              <w:t>92.667</w:t>
            </w:r>
          </w:p>
        </w:tc>
        <w:tc>
          <w:tcPr>
            <w:tcW w:w="756" w:type="dxa"/>
          </w:tcPr>
          <w:p>
            <w:pPr>
              <w:pStyle w:val="TableParagraph"/>
              <w:ind w:right="46"/>
              <w:jc w:val="right"/>
              <w:rPr>
                <w:sz w:val="18"/>
              </w:rPr>
            </w:pPr>
            <w:r>
              <w:rPr>
                <w:sz w:val="18"/>
              </w:rPr>
              <w:t>0.409</w:t>
            </w:r>
          </w:p>
        </w:tc>
      </w:tr>
      <w:tr>
        <w:trPr>
          <w:trHeight w:val="225" w:hRule="atLeast"/>
        </w:trPr>
        <w:tc>
          <w:tcPr>
            <w:tcW w:w="753" w:type="dxa"/>
          </w:tcPr>
          <w:p>
            <w:pPr>
              <w:pStyle w:val="TableParagraph"/>
              <w:ind w:left="50"/>
              <w:rPr>
                <w:sz w:val="18"/>
              </w:rPr>
            </w:pPr>
            <w:r>
              <w:rPr>
                <w:sz w:val="18"/>
              </w:rPr>
              <w:t>[56,]</w:t>
            </w:r>
          </w:p>
        </w:tc>
        <w:tc>
          <w:tcPr>
            <w:tcW w:w="488" w:type="dxa"/>
          </w:tcPr>
          <w:p>
            <w:pPr>
              <w:pStyle w:val="TableParagraph"/>
              <w:ind w:right="106"/>
              <w:jc w:val="right"/>
              <w:rPr>
                <w:sz w:val="18"/>
              </w:rPr>
            </w:pPr>
            <w:r>
              <w:rPr>
                <w:sz w:val="18"/>
              </w:rPr>
              <w:t>55</w:t>
            </w:r>
          </w:p>
        </w:tc>
        <w:tc>
          <w:tcPr>
            <w:tcW w:w="921" w:type="dxa"/>
          </w:tcPr>
          <w:p>
            <w:pPr>
              <w:pStyle w:val="TableParagraph"/>
              <w:ind w:left="89" w:right="140"/>
              <w:jc w:val="center"/>
              <w:rPr>
                <w:sz w:val="18"/>
              </w:rPr>
            </w:pPr>
            <w:r>
              <w:rPr>
                <w:sz w:val="18"/>
              </w:rPr>
              <w:t>12.482</w:t>
            </w:r>
          </w:p>
        </w:tc>
        <w:tc>
          <w:tcPr>
            <w:tcW w:w="814" w:type="dxa"/>
          </w:tcPr>
          <w:p>
            <w:pPr>
              <w:pStyle w:val="TableParagraph"/>
              <w:ind w:right="104"/>
              <w:jc w:val="right"/>
              <w:rPr>
                <w:sz w:val="18"/>
              </w:rPr>
            </w:pPr>
            <w:r>
              <w:rPr>
                <w:sz w:val="18"/>
              </w:rPr>
              <w:t>0.066</w:t>
            </w:r>
          </w:p>
        </w:tc>
        <w:tc>
          <w:tcPr>
            <w:tcW w:w="921" w:type="dxa"/>
          </w:tcPr>
          <w:p>
            <w:pPr>
              <w:pStyle w:val="TableParagraph"/>
              <w:ind w:left="108"/>
              <w:rPr>
                <w:sz w:val="18"/>
              </w:rPr>
            </w:pPr>
            <w:r>
              <w:rPr>
                <w:sz w:val="18"/>
              </w:rPr>
              <w:t>93.055</w:t>
            </w:r>
          </w:p>
        </w:tc>
        <w:tc>
          <w:tcPr>
            <w:tcW w:w="756" w:type="dxa"/>
          </w:tcPr>
          <w:p>
            <w:pPr>
              <w:pStyle w:val="TableParagraph"/>
              <w:ind w:right="46"/>
              <w:jc w:val="right"/>
              <w:rPr>
                <w:sz w:val="18"/>
              </w:rPr>
            </w:pPr>
            <w:r>
              <w:rPr>
                <w:sz w:val="18"/>
              </w:rPr>
              <w:t>0.390</w:t>
            </w:r>
          </w:p>
        </w:tc>
      </w:tr>
      <w:tr>
        <w:trPr>
          <w:trHeight w:val="224" w:hRule="atLeast"/>
        </w:trPr>
        <w:tc>
          <w:tcPr>
            <w:tcW w:w="753" w:type="dxa"/>
          </w:tcPr>
          <w:p>
            <w:pPr>
              <w:pStyle w:val="TableParagraph"/>
              <w:spacing w:before="22"/>
              <w:ind w:left="50"/>
              <w:rPr>
                <w:sz w:val="18"/>
              </w:rPr>
            </w:pPr>
            <w:r>
              <w:rPr>
                <w:sz w:val="18"/>
              </w:rPr>
              <w:t>[57,]</w:t>
            </w:r>
          </w:p>
        </w:tc>
        <w:tc>
          <w:tcPr>
            <w:tcW w:w="488" w:type="dxa"/>
          </w:tcPr>
          <w:p>
            <w:pPr>
              <w:pStyle w:val="TableParagraph"/>
              <w:spacing w:before="22"/>
              <w:ind w:right="106"/>
              <w:jc w:val="right"/>
              <w:rPr>
                <w:sz w:val="18"/>
              </w:rPr>
            </w:pPr>
            <w:r>
              <w:rPr>
                <w:sz w:val="18"/>
              </w:rPr>
              <w:t>56</w:t>
            </w:r>
          </w:p>
        </w:tc>
        <w:tc>
          <w:tcPr>
            <w:tcW w:w="921" w:type="dxa"/>
          </w:tcPr>
          <w:p>
            <w:pPr>
              <w:pStyle w:val="TableParagraph"/>
              <w:spacing w:before="22"/>
              <w:ind w:left="89" w:right="140"/>
              <w:jc w:val="center"/>
              <w:rPr>
                <w:sz w:val="18"/>
              </w:rPr>
            </w:pPr>
            <w:r>
              <w:rPr>
                <w:sz w:val="18"/>
              </w:rPr>
              <w:t>12.551</w:t>
            </w:r>
          </w:p>
        </w:tc>
        <w:tc>
          <w:tcPr>
            <w:tcW w:w="814" w:type="dxa"/>
          </w:tcPr>
          <w:p>
            <w:pPr>
              <w:pStyle w:val="TableParagraph"/>
              <w:spacing w:before="22"/>
              <w:ind w:right="104"/>
              <w:jc w:val="right"/>
              <w:rPr>
                <w:sz w:val="18"/>
              </w:rPr>
            </w:pPr>
            <w:r>
              <w:rPr>
                <w:sz w:val="18"/>
              </w:rPr>
              <w:t>0.068</w:t>
            </w:r>
          </w:p>
        </w:tc>
        <w:tc>
          <w:tcPr>
            <w:tcW w:w="921" w:type="dxa"/>
          </w:tcPr>
          <w:p>
            <w:pPr>
              <w:pStyle w:val="TableParagraph"/>
              <w:spacing w:before="22"/>
              <w:ind w:left="108"/>
              <w:rPr>
                <w:sz w:val="18"/>
              </w:rPr>
            </w:pPr>
            <w:r>
              <w:rPr>
                <w:sz w:val="18"/>
              </w:rPr>
              <w:t>93.412</w:t>
            </w:r>
          </w:p>
        </w:tc>
        <w:tc>
          <w:tcPr>
            <w:tcW w:w="756" w:type="dxa"/>
          </w:tcPr>
          <w:p>
            <w:pPr>
              <w:pStyle w:val="TableParagraph"/>
              <w:spacing w:before="22"/>
              <w:ind w:right="46"/>
              <w:jc w:val="right"/>
              <w:rPr>
                <w:sz w:val="18"/>
              </w:rPr>
            </w:pPr>
            <w:r>
              <w:rPr>
                <w:sz w:val="18"/>
              </w:rPr>
              <w:t>0.367</w:t>
            </w:r>
          </w:p>
        </w:tc>
      </w:tr>
      <w:tr>
        <w:trPr>
          <w:trHeight w:val="224" w:hRule="atLeast"/>
        </w:trPr>
        <w:tc>
          <w:tcPr>
            <w:tcW w:w="753" w:type="dxa"/>
          </w:tcPr>
          <w:p>
            <w:pPr>
              <w:pStyle w:val="TableParagraph"/>
              <w:spacing w:before="21"/>
              <w:ind w:left="50"/>
              <w:rPr>
                <w:sz w:val="18"/>
              </w:rPr>
            </w:pPr>
            <w:r>
              <w:rPr>
                <w:sz w:val="18"/>
              </w:rPr>
              <w:t>[58,]</w:t>
            </w:r>
          </w:p>
        </w:tc>
        <w:tc>
          <w:tcPr>
            <w:tcW w:w="488" w:type="dxa"/>
          </w:tcPr>
          <w:p>
            <w:pPr>
              <w:pStyle w:val="TableParagraph"/>
              <w:spacing w:before="21"/>
              <w:ind w:right="106"/>
              <w:jc w:val="right"/>
              <w:rPr>
                <w:sz w:val="18"/>
              </w:rPr>
            </w:pPr>
            <w:r>
              <w:rPr>
                <w:sz w:val="18"/>
              </w:rPr>
              <w:t>57</w:t>
            </w:r>
          </w:p>
        </w:tc>
        <w:tc>
          <w:tcPr>
            <w:tcW w:w="921" w:type="dxa"/>
          </w:tcPr>
          <w:p>
            <w:pPr>
              <w:pStyle w:val="TableParagraph"/>
              <w:spacing w:before="21"/>
              <w:ind w:left="89" w:right="140"/>
              <w:jc w:val="center"/>
              <w:rPr>
                <w:sz w:val="18"/>
              </w:rPr>
            </w:pPr>
            <w:r>
              <w:rPr>
                <w:sz w:val="18"/>
              </w:rPr>
              <w:t>12.624</w:t>
            </w:r>
          </w:p>
        </w:tc>
        <w:tc>
          <w:tcPr>
            <w:tcW w:w="814" w:type="dxa"/>
          </w:tcPr>
          <w:p>
            <w:pPr>
              <w:pStyle w:val="TableParagraph"/>
              <w:spacing w:before="21"/>
              <w:ind w:right="104"/>
              <w:jc w:val="right"/>
              <w:rPr>
                <w:sz w:val="18"/>
              </w:rPr>
            </w:pPr>
            <w:r>
              <w:rPr>
                <w:sz w:val="18"/>
              </w:rPr>
              <w:t>0.071</w:t>
            </w:r>
          </w:p>
        </w:tc>
        <w:tc>
          <w:tcPr>
            <w:tcW w:w="921" w:type="dxa"/>
          </w:tcPr>
          <w:p>
            <w:pPr>
              <w:pStyle w:val="TableParagraph"/>
              <w:spacing w:before="21"/>
              <w:ind w:left="108"/>
              <w:rPr>
                <w:sz w:val="18"/>
              </w:rPr>
            </w:pPr>
            <w:r>
              <w:rPr>
                <w:sz w:val="18"/>
              </w:rPr>
              <w:t>93.727</w:t>
            </w:r>
          </w:p>
        </w:tc>
        <w:tc>
          <w:tcPr>
            <w:tcW w:w="756" w:type="dxa"/>
          </w:tcPr>
          <w:p>
            <w:pPr>
              <w:pStyle w:val="TableParagraph"/>
              <w:spacing w:before="21"/>
              <w:ind w:right="46"/>
              <w:jc w:val="right"/>
              <w:rPr>
                <w:sz w:val="18"/>
              </w:rPr>
            </w:pPr>
            <w:r>
              <w:rPr>
                <w:sz w:val="18"/>
              </w:rPr>
              <w:t>0.338</w:t>
            </w:r>
          </w:p>
        </w:tc>
      </w:tr>
      <w:tr>
        <w:trPr>
          <w:trHeight w:val="225" w:hRule="atLeast"/>
        </w:trPr>
        <w:tc>
          <w:tcPr>
            <w:tcW w:w="753" w:type="dxa"/>
          </w:tcPr>
          <w:p>
            <w:pPr>
              <w:pStyle w:val="TableParagraph"/>
              <w:spacing w:before="22"/>
              <w:ind w:left="50"/>
              <w:rPr>
                <w:sz w:val="18"/>
              </w:rPr>
            </w:pPr>
            <w:r>
              <w:rPr>
                <w:sz w:val="18"/>
              </w:rPr>
              <w:t>[59,]</w:t>
            </w:r>
          </w:p>
        </w:tc>
        <w:tc>
          <w:tcPr>
            <w:tcW w:w="488" w:type="dxa"/>
          </w:tcPr>
          <w:p>
            <w:pPr>
              <w:pStyle w:val="TableParagraph"/>
              <w:spacing w:before="22"/>
              <w:ind w:right="106"/>
              <w:jc w:val="right"/>
              <w:rPr>
                <w:sz w:val="18"/>
              </w:rPr>
            </w:pPr>
            <w:r>
              <w:rPr>
                <w:sz w:val="18"/>
              </w:rPr>
              <w:t>58</w:t>
            </w:r>
          </w:p>
        </w:tc>
        <w:tc>
          <w:tcPr>
            <w:tcW w:w="921" w:type="dxa"/>
          </w:tcPr>
          <w:p>
            <w:pPr>
              <w:pStyle w:val="TableParagraph"/>
              <w:spacing w:before="22"/>
              <w:ind w:left="89" w:right="140"/>
              <w:jc w:val="center"/>
              <w:rPr>
                <w:sz w:val="18"/>
              </w:rPr>
            </w:pPr>
            <w:r>
              <w:rPr>
                <w:sz w:val="18"/>
              </w:rPr>
              <w:t>12.704</w:t>
            </w:r>
          </w:p>
        </w:tc>
        <w:tc>
          <w:tcPr>
            <w:tcW w:w="814" w:type="dxa"/>
          </w:tcPr>
          <w:p>
            <w:pPr>
              <w:pStyle w:val="TableParagraph"/>
              <w:spacing w:before="22"/>
              <w:ind w:right="104"/>
              <w:jc w:val="right"/>
              <w:rPr>
                <w:sz w:val="18"/>
              </w:rPr>
            </w:pPr>
            <w:r>
              <w:rPr>
                <w:sz w:val="18"/>
              </w:rPr>
              <w:t>0.075</w:t>
            </w:r>
          </w:p>
        </w:tc>
        <w:tc>
          <w:tcPr>
            <w:tcW w:w="921" w:type="dxa"/>
          </w:tcPr>
          <w:p>
            <w:pPr>
              <w:pStyle w:val="TableParagraph"/>
              <w:spacing w:before="22"/>
              <w:ind w:left="108"/>
              <w:rPr>
                <w:sz w:val="18"/>
              </w:rPr>
            </w:pPr>
            <w:r>
              <w:rPr>
                <w:sz w:val="18"/>
              </w:rPr>
              <w:t>93.988</w:t>
            </w:r>
          </w:p>
        </w:tc>
        <w:tc>
          <w:tcPr>
            <w:tcW w:w="756" w:type="dxa"/>
          </w:tcPr>
          <w:p>
            <w:pPr>
              <w:pStyle w:val="TableParagraph"/>
              <w:spacing w:before="22"/>
              <w:ind w:right="46"/>
              <w:jc w:val="right"/>
              <w:rPr>
                <w:sz w:val="18"/>
              </w:rPr>
            </w:pPr>
            <w:r>
              <w:rPr>
                <w:sz w:val="18"/>
              </w:rPr>
              <w:t>0.303</w:t>
            </w:r>
          </w:p>
        </w:tc>
      </w:tr>
      <w:tr>
        <w:trPr>
          <w:trHeight w:val="225" w:hRule="atLeast"/>
        </w:trPr>
        <w:tc>
          <w:tcPr>
            <w:tcW w:w="753" w:type="dxa"/>
          </w:tcPr>
          <w:p>
            <w:pPr>
              <w:pStyle w:val="TableParagraph"/>
              <w:ind w:left="50"/>
              <w:rPr>
                <w:sz w:val="18"/>
              </w:rPr>
            </w:pPr>
            <w:r>
              <w:rPr>
                <w:sz w:val="18"/>
              </w:rPr>
              <w:t>[60,]</w:t>
            </w:r>
          </w:p>
        </w:tc>
        <w:tc>
          <w:tcPr>
            <w:tcW w:w="488" w:type="dxa"/>
          </w:tcPr>
          <w:p>
            <w:pPr>
              <w:pStyle w:val="TableParagraph"/>
              <w:ind w:right="106"/>
              <w:jc w:val="right"/>
              <w:rPr>
                <w:sz w:val="18"/>
              </w:rPr>
            </w:pPr>
            <w:r>
              <w:rPr>
                <w:sz w:val="18"/>
              </w:rPr>
              <w:t>59</w:t>
            </w:r>
          </w:p>
        </w:tc>
        <w:tc>
          <w:tcPr>
            <w:tcW w:w="921" w:type="dxa"/>
          </w:tcPr>
          <w:p>
            <w:pPr>
              <w:pStyle w:val="TableParagraph"/>
              <w:ind w:left="89" w:right="140"/>
              <w:jc w:val="center"/>
              <w:rPr>
                <w:sz w:val="18"/>
              </w:rPr>
            </w:pPr>
            <w:r>
              <w:rPr>
                <w:sz w:val="18"/>
              </w:rPr>
              <w:t>12.792</w:t>
            </w:r>
          </w:p>
        </w:tc>
        <w:tc>
          <w:tcPr>
            <w:tcW w:w="814" w:type="dxa"/>
          </w:tcPr>
          <w:p>
            <w:pPr>
              <w:pStyle w:val="TableParagraph"/>
              <w:ind w:right="104"/>
              <w:jc w:val="right"/>
              <w:rPr>
                <w:sz w:val="18"/>
              </w:rPr>
            </w:pPr>
            <w:r>
              <w:rPr>
                <w:sz w:val="18"/>
              </w:rPr>
              <w:t>0.080</w:t>
            </w:r>
          </w:p>
        </w:tc>
        <w:tc>
          <w:tcPr>
            <w:tcW w:w="921" w:type="dxa"/>
          </w:tcPr>
          <w:p>
            <w:pPr>
              <w:pStyle w:val="TableParagraph"/>
              <w:ind w:left="108"/>
              <w:rPr>
                <w:sz w:val="18"/>
              </w:rPr>
            </w:pPr>
            <w:r>
              <w:rPr>
                <w:sz w:val="18"/>
              </w:rPr>
              <w:t>94.180</w:t>
            </w:r>
          </w:p>
        </w:tc>
        <w:tc>
          <w:tcPr>
            <w:tcW w:w="756" w:type="dxa"/>
          </w:tcPr>
          <w:p>
            <w:pPr>
              <w:pStyle w:val="TableParagraph"/>
              <w:ind w:right="46"/>
              <w:jc w:val="right"/>
              <w:rPr>
                <w:sz w:val="18"/>
              </w:rPr>
            </w:pPr>
            <w:r>
              <w:rPr>
                <w:sz w:val="18"/>
              </w:rPr>
              <w:t>0.263</w:t>
            </w:r>
          </w:p>
        </w:tc>
      </w:tr>
      <w:tr>
        <w:trPr>
          <w:trHeight w:val="202" w:hRule="atLeast"/>
        </w:trPr>
        <w:tc>
          <w:tcPr>
            <w:tcW w:w="753" w:type="dxa"/>
          </w:tcPr>
          <w:p>
            <w:pPr>
              <w:pStyle w:val="TableParagraph"/>
              <w:spacing w:line="160" w:lineRule="exact" w:before="22"/>
              <w:ind w:left="50"/>
              <w:rPr>
                <w:sz w:val="18"/>
              </w:rPr>
            </w:pPr>
            <w:r>
              <w:rPr>
                <w:sz w:val="18"/>
              </w:rPr>
              <w:t>[61,]</w:t>
            </w:r>
          </w:p>
        </w:tc>
        <w:tc>
          <w:tcPr>
            <w:tcW w:w="488" w:type="dxa"/>
          </w:tcPr>
          <w:p>
            <w:pPr>
              <w:pStyle w:val="TableParagraph"/>
              <w:spacing w:line="160" w:lineRule="exact" w:before="22"/>
              <w:ind w:right="106"/>
              <w:jc w:val="right"/>
              <w:rPr>
                <w:sz w:val="18"/>
              </w:rPr>
            </w:pPr>
            <w:r>
              <w:rPr>
                <w:sz w:val="18"/>
              </w:rPr>
              <w:t>60</w:t>
            </w:r>
          </w:p>
        </w:tc>
        <w:tc>
          <w:tcPr>
            <w:tcW w:w="921" w:type="dxa"/>
          </w:tcPr>
          <w:p>
            <w:pPr>
              <w:pStyle w:val="TableParagraph"/>
              <w:spacing w:line="160" w:lineRule="exact" w:before="22"/>
              <w:ind w:left="89" w:right="140"/>
              <w:jc w:val="center"/>
              <w:rPr>
                <w:sz w:val="18"/>
              </w:rPr>
            </w:pPr>
            <w:r>
              <w:rPr>
                <w:sz w:val="18"/>
              </w:rPr>
              <w:t>12.888</w:t>
            </w:r>
          </w:p>
        </w:tc>
        <w:tc>
          <w:tcPr>
            <w:tcW w:w="814" w:type="dxa"/>
          </w:tcPr>
          <w:p>
            <w:pPr>
              <w:pStyle w:val="TableParagraph"/>
              <w:spacing w:line="160" w:lineRule="exact" w:before="22"/>
              <w:ind w:right="104"/>
              <w:jc w:val="right"/>
              <w:rPr>
                <w:sz w:val="18"/>
              </w:rPr>
            </w:pPr>
            <w:r>
              <w:rPr>
                <w:sz w:val="18"/>
              </w:rPr>
              <w:t>0.085</w:t>
            </w:r>
          </w:p>
        </w:tc>
        <w:tc>
          <w:tcPr>
            <w:tcW w:w="921" w:type="dxa"/>
          </w:tcPr>
          <w:p>
            <w:pPr>
              <w:pStyle w:val="TableParagraph"/>
              <w:spacing w:line="160" w:lineRule="exact" w:before="22"/>
              <w:ind w:left="108"/>
              <w:rPr>
                <w:sz w:val="18"/>
              </w:rPr>
            </w:pPr>
            <w:r>
              <w:rPr>
                <w:sz w:val="18"/>
              </w:rPr>
              <w:t>94.292</w:t>
            </w:r>
          </w:p>
        </w:tc>
        <w:tc>
          <w:tcPr>
            <w:tcW w:w="756" w:type="dxa"/>
          </w:tcPr>
          <w:p>
            <w:pPr>
              <w:pStyle w:val="TableParagraph"/>
              <w:spacing w:line="160" w:lineRule="exact" w:before="22"/>
              <w:ind w:right="46"/>
              <w:jc w:val="right"/>
              <w:rPr>
                <w:sz w:val="18"/>
              </w:rPr>
            </w:pPr>
            <w:r>
              <w:rPr>
                <w:sz w:val="18"/>
              </w:rPr>
              <w:t>0.217</w:t>
            </w:r>
          </w:p>
        </w:tc>
      </w:tr>
    </w:tbl>
    <w:p>
      <w:pPr>
        <w:pStyle w:val="BodyText"/>
        <w:spacing w:before="7"/>
        <w:rPr>
          <w:sz w:val="14"/>
        </w:rPr>
      </w:pPr>
    </w:p>
    <w:p>
      <w:pPr>
        <w:tabs>
          <w:tab w:pos="2425" w:val="left" w:leader="none"/>
          <w:tab w:pos="4256" w:val="left" w:leader="none"/>
        </w:tabs>
        <w:spacing w:line="300" w:lineRule="auto" w:before="101"/>
        <w:ind w:left="1508" w:right="5370" w:firstLine="0"/>
        <w:jc w:val="left"/>
        <w:rPr>
          <w:rFonts w:ascii="Lucida Console"/>
          <w:sz w:val="18"/>
        </w:rPr>
      </w:pPr>
      <w:r>
        <w:rPr>
          <w:rFonts w:ascii="Lucida Console"/>
          <w:sz w:val="18"/>
        </w:rPr>
        <w:t>====================================== USIA</w:t>
        <w:tab/>
        <w:t>YTOPI</w:t>
      </w:r>
      <w:r>
        <w:rPr>
          <w:rFonts w:ascii="Lucida Console"/>
          <w:spacing w:val="-3"/>
          <w:sz w:val="18"/>
        </w:rPr>
        <w:t> </w:t>
      </w:r>
      <w:r>
        <w:rPr>
          <w:rFonts w:ascii="Lucida Console"/>
          <w:sz w:val="18"/>
        </w:rPr>
        <w:t>RESPON 1</w:t>
        <w:tab/>
        <w:t>YTOPI RESPON</w:t>
      </w:r>
      <w:r>
        <w:rPr>
          <w:rFonts w:ascii="Lucida Console"/>
          <w:spacing w:val="-5"/>
          <w:sz w:val="18"/>
        </w:rPr>
        <w:t> </w:t>
      </w:r>
      <w:r>
        <w:rPr>
          <w:rFonts w:ascii="Lucida Console"/>
          <w:spacing w:val="-13"/>
          <w:sz w:val="18"/>
        </w:rPr>
        <w:t>2</w:t>
      </w:r>
    </w:p>
    <w:p>
      <w:pPr>
        <w:spacing w:before="1" w:after="43"/>
        <w:ind w:left="1508" w:right="0" w:firstLine="0"/>
        <w:jc w:val="left"/>
        <w:rPr>
          <w:rFonts w:ascii="Lucida Console"/>
          <w:sz w:val="18"/>
        </w:rPr>
      </w:pPr>
      <w:r>
        <w:rPr>
          <w:rFonts w:ascii="Lucida Console"/>
          <w:sz w:val="18"/>
        </w:rPr>
        <w:t>======================================</w:t>
      </w: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236"/>
      </w:tblGrid>
      <w:tr>
        <w:trPr>
          <w:trHeight w:val="202" w:hRule="atLeast"/>
        </w:trPr>
        <w:tc>
          <w:tcPr>
            <w:tcW w:w="562" w:type="dxa"/>
          </w:tcPr>
          <w:p>
            <w:pPr>
              <w:pStyle w:val="TableParagraph"/>
              <w:spacing w:before="0"/>
              <w:ind w:left="50"/>
              <w:rPr>
                <w:sz w:val="18"/>
              </w:rPr>
            </w:pPr>
            <w:r>
              <w:rPr>
                <w:sz w:val="18"/>
              </w:rPr>
              <w:t>0</w:t>
            </w:r>
          </w:p>
        </w:tc>
        <w:tc>
          <w:tcPr>
            <w:tcW w:w="1482" w:type="dxa"/>
          </w:tcPr>
          <w:p>
            <w:pPr>
              <w:pStyle w:val="TableParagraph"/>
              <w:spacing w:before="0"/>
              <w:ind w:left="296"/>
              <w:rPr>
                <w:sz w:val="18"/>
              </w:rPr>
            </w:pPr>
            <w:r>
              <w:rPr>
                <w:sz w:val="18"/>
              </w:rPr>
              <w:t>3.48</w:t>
            </w:r>
          </w:p>
        </w:tc>
        <w:tc>
          <w:tcPr>
            <w:tcW w:w="1236" w:type="dxa"/>
          </w:tcPr>
          <w:p>
            <w:pPr>
              <w:pStyle w:val="TableParagraph"/>
              <w:spacing w:before="0"/>
              <w:ind w:left="646"/>
              <w:rPr>
                <w:sz w:val="18"/>
              </w:rPr>
            </w:pPr>
            <w:r>
              <w:rPr>
                <w:sz w:val="18"/>
              </w:rPr>
              <w:t>48.11</w:t>
            </w:r>
          </w:p>
        </w:tc>
      </w:tr>
      <w:tr>
        <w:trPr>
          <w:trHeight w:val="225" w:hRule="atLeast"/>
        </w:trPr>
        <w:tc>
          <w:tcPr>
            <w:tcW w:w="562" w:type="dxa"/>
          </w:tcPr>
          <w:p>
            <w:pPr>
              <w:pStyle w:val="TableParagraph"/>
              <w:spacing w:before="22"/>
              <w:ind w:left="50"/>
              <w:rPr>
                <w:sz w:val="18"/>
              </w:rPr>
            </w:pPr>
            <w:r>
              <w:rPr>
                <w:sz w:val="18"/>
              </w:rPr>
              <w:t>1</w:t>
            </w:r>
          </w:p>
        </w:tc>
        <w:tc>
          <w:tcPr>
            <w:tcW w:w="1482" w:type="dxa"/>
          </w:tcPr>
          <w:p>
            <w:pPr>
              <w:pStyle w:val="TableParagraph"/>
              <w:spacing w:before="22"/>
              <w:ind w:left="296"/>
              <w:rPr>
                <w:sz w:val="18"/>
              </w:rPr>
            </w:pPr>
            <w:r>
              <w:rPr>
                <w:sz w:val="18"/>
              </w:rPr>
              <w:t>3.98</w:t>
            </w:r>
          </w:p>
        </w:tc>
        <w:tc>
          <w:tcPr>
            <w:tcW w:w="1236" w:type="dxa"/>
          </w:tcPr>
          <w:p>
            <w:pPr>
              <w:pStyle w:val="TableParagraph"/>
              <w:spacing w:before="22"/>
              <w:ind w:left="646"/>
              <w:rPr>
                <w:sz w:val="18"/>
              </w:rPr>
            </w:pPr>
            <w:r>
              <w:rPr>
                <w:sz w:val="18"/>
              </w:rPr>
              <w:t>50.03</w:t>
            </w:r>
          </w:p>
        </w:tc>
      </w:tr>
      <w:tr>
        <w:trPr>
          <w:trHeight w:val="225" w:hRule="atLeast"/>
        </w:trPr>
        <w:tc>
          <w:tcPr>
            <w:tcW w:w="562" w:type="dxa"/>
          </w:tcPr>
          <w:p>
            <w:pPr>
              <w:pStyle w:val="TableParagraph"/>
              <w:spacing w:before="22"/>
              <w:ind w:left="50"/>
              <w:rPr>
                <w:sz w:val="18"/>
              </w:rPr>
            </w:pPr>
            <w:r>
              <w:rPr>
                <w:sz w:val="18"/>
              </w:rPr>
              <w:t>2</w:t>
            </w:r>
          </w:p>
        </w:tc>
        <w:tc>
          <w:tcPr>
            <w:tcW w:w="1482" w:type="dxa"/>
          </w:tcPr>
          <w:p>
            <w:pPr>
              <w:pStyle w:val="TableParagraph"/>
              <w:spacing w:before="22"/>
              <w:ind w:left="296"/>
              <w:rPr>
                <w:sz w:val="18"/>
              </w:rPr>
            </w:pPr>
            <w:r>
              <w:rPr>
                <w:sz w:val="18"/>
              </w:rPr>
              <w:t>4.44</w:t>
            </w:r>
          </w:p>
        </w:tc>
        <w:tc>
          <w:tcPr>
            <w:tcW w:w="1236" w:type="dxa"/>
          </w:tcPr>
          <w:p>
            <w:pPr>
              <w:pStyle w:val="TableParagraph"/>
              <w:spacing w:before="22"/>
              <w:ind w:left="646"/>
              <w:rPr>
                <w:sz w:val="18"/>
              </w:rPr>
            </w:pPr>
            <w:r>
              <w:rPr>
                <w:sz w:val="18"/>
              </w:rPr>
              <w:t>51.91</w:t>
            </w:r>
          </w:p>
        </w:tc>
      </w:tr>
      <w:tr>
        <w:trPr>
          <w:trHeight w:val="224" w:hRule="atLeast"/>
        </w:trPr>
        <w:tc>
          <w:tcPr>
            <w:tcW w:w="562" w:type="dxa"/>
          </w:tcPr>
          <w:p>
            <w:pPr>
              <w:pStyle w:val="TableParagraph"/>
              <w:ind w:left="50"/>
              <w:rPr>
                <w:sz w:val="18"/>
              </w:rPr>
            </w:pPr>
            <w:r>
              <w:rPr>
                <w:sz w:val="18"/>
              </w:rPr>
              <w:t>3</w:t>
            </w:r>
          </w:p>
        </w:tc>
        <w:tc>
          <w:tcPr>
            <w:tcW w:w="1482" w:type="dxa"/>
          </w:tcPr>
          <w:p>
            <w:pPr>
              <w:pStyle w:val="TableParagraph"/>
              <w:ind w:left="296"/>
              <w:rPr>
                <w:sz w:val="18"/>
              </w:rPr>
            </w:pPr>
            <w:r>
              <w:rPr>
                <w:sz w:val="18"/>
              </w:rPr>
              <w:t>4.88</w:t>
            </w:r>
          </w:p>
        </w:tc>
        <w:tc>
          <w:tcPr>
            <w:tcW w:w="1236" w:type="dxa"/>
          </w:tcPr>
          <w:p>
            <w:pPr>
              <w:pStyle w:val="TableParagraph"/>
              <w:ind w:left="646"/>
              <w:rPr>
                <w:sz w:val="18"/>
              </w:rPr>
            </w:pPr>
            <w:r>
              <w:rPr>
                <w:sz w:val="18"/>
              </w:rPr>
              <w:t>53.74</w:t>
            </w:r>
          </w:p>
        </w:tc>
      </w:tr>
      <w:tr>
        <w:trPr>
          <w:trHeight w:val="224" w:hRule="atLeast"/>
        </w:trPr>
        <w:tc>
          <w:tcPr>
            <w:tcW w:w="562" w:type="dxa"/>
          </w:tcPr>
          <w:p>
            <w:pPr>
              <w:pStyle w:val="TableParagraph"/>
              <w:spacing w:before="21"/>
              <w:ind w:left="50"/>
              <w:rPr>
                <w:sz w:val="18"/>
              </w:rPr>
            </w:pPr>
            <w:r>
              <w:rPr>
                <w:sz w:val="18"/>
              </w:rPr>
              <w:t>4</w:t>
            </w:r>
          </w:p>
        </w:tc>
        <w:tc>
          <w:tcPr>
            <w:tcW w:w="1482" w:type="dxa"/>
          </w:tcPr>
          <w:p>
            <w:pPr>
              <w:pStyle w:val="TableParagraph"/>
              <w:spacing w:before="21"/>
              <w:ind w:left="296"/>
              <w:rPr>
                <w:sz w:val="18"/>
              </w:rPr>
            </w:pPr>
            <w:r>
              <w:rPr>
                <w:sz w:val="18"/>
              </w:rPr>
              <w:t>5.28</w:t>
            </w:r>
          </w:p>
        </w:tc>
        <w:tc>
          <w:tcPr>
            <w:tcW w:w="1236" w:type="dxa"/>
          </w:tcPr>
          <w:p>
            <w:pPr>
              <w:pStyle w:val="TableParagraph"/>
              <w:spacing w:before="21"/>
              <w:ind w:left="646"/>
              <w:rPr>
                <w:sz w:val="18"/>
              </w:rPr>
            </w:pPr>
            <w:r>
              <w:rPr>
                <w:sz w:val="18"/>
              </w:rPr>
              <w:t>55.51</w:t>
            </w:r>
          </w:p>
        </w:tc>
      </w:tr>
      <w:tr>
        <w:trPr>
          <w:trHeight w:val="225" w:hRule="atLeast"/>
        </w:trPr>
        <w:tc>
          <w:tcPr>
            <w:tcW w:w="562" w:type="dxa"/>
          </w:tcPr>
          <w:p>
            <w:pPr>
              <w:pStyle w:val="TableParagraph"/>
              <w:ind w:left="50"/>
              <w:rPr>
                <w:sz w:val="18"/>
              </w:rPr>
            </w:pPr>
            <w:r>
              <w:rPr>
                <w:sz w:val="18"/>
              </w:rPr>
              <w:t>5</w:t>
            </w:r>
          </w:p>
        </w:tc>
        <w:tc>
          <w:tcPr>
            <w:tcW w:w="1482" w:type="dxa"/>
          </w:tcPr>
          <w:p>
            <w:pPr>
              <w:pStyle w:val="TableParagraph"/>
              <w:ind w:left="296"/>
              <w:rPr>
                <w:sz w:val="18"/>
              </w:rPr>
            </w:pPr>
            <w:r>
              <w:rPr>
                <w:sz w:val="18"/>
              </w:rPr>
              <w:t>5.64</w:t>
            </w:r>
          </w:p>
        </w:tc>
        <w:tc>
          <w:tcPr>
            <w:tcW w:w="1236" w:type="dxa"/>
          </w:tcPr>
          <w:p>
            <w:pPr>
              <w:pStyle w:val="TableParagraph"/>
              <w:ind w:left="646"/>
              <w:rPr>
                <w:sz w:val="18"/>
              </w:rPr>
            </w:pPr>
            <w:r>
              <w:rPr>
                <w:sz w:val="18"/>
              </w:rPr>
              <w:t>57.21</w:t>
            </w:r>
          </w:p>
        </w:tc>
      </w:tr>
      <w:tr>
        <w:trPr>
          <w:trHeight w:val="225" w:hRule="atLeast"/>
        </w:trPr>
        <w:tc>
          <w:tcPr>
            <w:tcW w:w="562" w:type="dxa"/>
          </w:tcPr>
          <w:p>
            <w:pPr>
              <w:pStyle w:val="TableParagraph"/>
              <w:ind w:left="50"/>
              <w:rPr>
                <w:sz w:val="18"/>
              </w:rPr>
            </w:pPr>
            <w:r>
              <w:rPr>
                <w:sz w:val="18"/>
              </w:rPr>
              <w:t>6</w:t>
            </w:r>
          </w:p>
        </w:tc>
        <w:tc>
          <w:tcPr>
            <w:tcW w:w="1482" w:type="dxa"/>
          </w:tcPr>
          <w:p>
            <w:pPr>
              <w:pStyle w:val="TableParagraph"/>
              <w:ind w:left="296"/>
              <w:rPr>
                <w:sz w:val="18"/>
              </w:rPr>
            </w:pPr>
            <w:r>
              <w:rPr>
                <w:sz w:val="18"/>
              </w:rPr>
              <w:t>5.97</w:t>
            </w:r>
          </w:p>
        </w:tc>
        <w:tc>
          <w:tcPr>
            <w:tcW w:w="1236" w:type="dxa"/>
          </w:tcPr>
          <w:p>
            <w:pPr>
              <w:pStyle w:val="TableParagraph"/>
              <w:ind w:left="646"/>
              <w:rPr>
                <w:sz w:val="18"/>
              </w:rPr>
            </w:pPr>
            <w:r>
              <w:rPr>
                <w:sz w:val="18"/>
              </w:rPr>
              <w:t>58.83</w:t>
            </w:r>
          </w:p>
        </w:tc>
      </w:tr>
      <w:tr>
        <w:trPr>
          <w:trHeight w:val="224" w:hRule="atLeast"/>
        </w:trPr>
        <w:tc>
          <w:tcPr>
            <w:tcW w:w="562" w:type="dxa"/>
          </w:tcPr>
          <w:p>
            <w:pPr>
              <w:pStyle w:val="TableParagraph"/>
              <w:ind w:left="50"/>
              <w:rPr>
                <w:sz w:val="18"/>
              </w:rPr>
            </w:pPr>
            <w:r>
              <w:rPr>
                <w:sz w:val="18"/>
              </w:rPr>
              <w:t>7</w:t>
            </w:r>
          </w:p>
        </w:tc>
        <w:tc>
          <w:tcPr>
            <w:tcW w:w="1482" w:type="dxa"/>
          </w:tcPr>
          <w:p>
            <w:pPr>
              <w:pStyle w:val="TableParagraph"/>
              <w:ind w:left="296"/>
              <w:rPr>
                <w:sz w:val="18"/>
              </w:rPr>
            </w:pPr>
            <w:r>
              <w:rPr>
                <w:sz w:val="18"/>
              </w:rPr>
              <w:t>6.27</w:t>
            </w:r>
          </w:p>
        </w:tc>
        <w:tc>
          <w:tcPr>
            <w:tcW w:w="1236" w:type="dxa"/>
          </w:tcPr>
          <w:p>
            <w:pPr>
              <w:pStyle w:val="TableParagraph"/>
              <w:ind w:left="646"/>
              <w:rPr>
                <w:sz w:val="18"/>
              </w:rPr>
            </w:pPr>
            <w:r>
              <w:rPr>
                <w:sz w:val="18"/>
              </w:rPr>
              <w:t>60.38</w:t>
            </w:r>
          </w:p>
        </w:tc>
      </w:tr>
      <w:tr>
        <w:trPr>
          <w:trHeight w:val="224" w:hRule="atLeast"/>
        </w:trPr>
        <w:tc>
          <w:tcPr>
            <w:tcW w:w="562" w:type="dxa"/>
          </w:tcPr>
          <w:p>
            <w:pPr>
              <w:pStyle w:val="TableParagraph"/>
              <w:spacing w:before="21"/>
              <w:ind w:left="50"/>
              <w:rPr>
                <w:sz w:val="18"/>
              </w:rPr>
            </w:pPr>
            <w:r>
              <w:rPr>
                <w:sz w:val="18"/>
              </w:rPr>
              <w:t>8</w:t>
            </w:r>
          </w:p>
        </w:tc>
        <w:tc>
          <w:tcPr>
            <w:tcW w:w="1482" w:type="dxa"/>
          </w:tcPr>
          <w:p>
            <w:pPr>
              <w:pStyle w:val="TableParagraph"/>
              <w:spacing w:before="21"/>
              <w:ind w:left="296"/>
              <w:rPr>
                <w:sz w:val="18"/>
              </w:rPr>
            </w:pPr>
            <w:r>
              <w:rPr>
                <w:sz w:val="18"/>
              </w:rPr>
              <w:t>6.54</w:t>
            </w:r>
          </w:p>
        </w:tc>
        <w:tc>
          <w:tcPr>
            <w:tcW w:w="1236" w:type="dxa"/>
          </w:tcPr>
          <w:p>
            <w:pPr>
              <w:pStyle w:val="TableParagraph"/>
              <w:spacing w:before="21"/>
              <w:ind w:left="646"/>
              <w:rPr>
                <w:sz w:val="18"/>
              </w:rPr>
            </w:pPr>
            <w:r>
              <w:rPr>
                <w:sz w:val="18"/>
              </w:rPr>
              <w:t>61.84</w:t>
            </w:r>
          </w:p>
        </w:tc>
      </w:tr>
      <w:tr>
        <w:trPr>
          <w:trHeight w:val="225" w:hRule="atLeast"/>
        </w:trPr>
        <w:tc>
          <w:tcPr>
            <w:tcW w:w="562" w:type="dxa"/>
          </w:tcPr>
          <w:p>
            <w:pPr>
              <w:pStyle w:val="TableParagraph"/>
              <w:ind w:left="50"/>
              <w:rPr>
                <w:sz w:val="18"/>
              </w:rPr>
            </w:pPr>
            <w:r>
              <w:rPr>
                <w:sz w:val="18"/>
              </w:rPr>
              <w:t>9</w:t>
            </w:r>
          </w:p>
        </w:tc>
        <w:tc>
          <w:tcPr>
            <w:tcW w:w="1482" w:type="dxa"/>
          </w:tcPr>
          <w:p>
            <w:pPr>
              <w:pStyle w:val="TableParagraph"/>
              <w:ind w:left="296"/>
              <w:rPr>
                <w:sz w:val="18"/>
              </w:rPr>
            </w:pPr>
            <w:r>
              <w:rPr>
                <w:sz w:val="18"/>
              </w:rPr>
              <w:t>6.78</w:t>
            </w:r>
          </w:p>
        </w:tc>
        <w:tc>
          <w:tcPr>
            <w:tcW w:w="1236" w:type="dxa"/>
          </w:tcPr>
          <w:p>
            <w:pPr>
              <w:pStyle w:val="TableParagraph"/>
              <w:ind w:left="646"/>
              <w:rPr>
                <w:sz w:val="18"/>
              </w:rPr>
            </w:pPr>
            <w:r>
              <w:rPr>
                <w:sz w:val="18"/>
              </w:rPr>
              <w:t>63.23</w:t>
            </w:r>
          </w:p>
        </w:tc>
      </w:tr>
      <w:tr>
        <w:trPr>
          <w:trHeight w:val="225" w:hRule="atLeast"/>
        </w:trPr>
        <w:tc>
          <w:tcPr>
            <w:tcW w:w="562" w:type="dxa"/>
          </w:tcPr>
          <w:p>
            <w:pPr>
              <w:pStyle w:val="TableParagraph"/>
              <w:ind w:left="50"/>
              <w:rPr>
                <w:sz w:val="18"/>
              </w:rPr>
            </w:pPr>
            <w:r>
              <w:rPr>
                <w:sz w:val="18"/>
              </w:rPr>
              <w:t>10</w:t>
            </w:r>
          </w:p>
        </w:tc>
        <w:tc>
          <w:tcPr>
            <w:tcW w:w="1482" w:type="dxa"/>
          </w:tcPr>
          <w:p>
            <w:pPr>
              <w:pStyle w:val="TableParagraph"/>
              <w:ind w:left="296"/>
              <w:rPr>
                <w:sz w:val="18"/>
              </w:rPr>
            </w:pPr>
            <w:r>
              <w:rPr>
                <w:sz w:val="18"/>
              </w:rPr>
              <w:t>7</w:t>
            </w:r>
          </w:p>
        </w:tc>
        <w:tc>
          <w:tcPr>
            <w:tcW w:w="1236" w:type="dxa"/>
          </w:tcPr>
          <w:p>
            <w:pPr>
              <w:pStyle w:val="TableParagraph"/>
              <w:ind w:left="646"/>
              <w:rPr>
                <w:sz w:val="18"/>
              </w:rPr>
            </w:pPr>
            <w:r>
              <w:rPr>
                <w:sz w:val="18"/>
              </w:rPr>
              <w:t>64.52</w:t>
            </w:r>
          </w:p>
        </w:tc>
      </w:tr>
      <w:tr>
        <w:trPr>
          <w:trHeight w:val="224" w:hRule="atLeast"/>
        </w:trPr>
        <w:tc>
          <w:tcPr>
            <w:tcW w:w="562" w:type="dxa"/>
          </w:tcPr>
          <w:p>
            <w:pPr>
              <w:pStyle w:val="TableParagraph"/>
              <w:ind w:left="50"/>
              <w:rPr>
                <w:sz w:val="18"/>
              </w:rPr>
            </w:pPr>
            <w:r>
              <w:rPr>
                <w:sz w:val="18"/>
              </w:rPr>
              <w:t>11</w:t>
            </w:r>
          </w:p>
        </w:tc>
        <w:tc>
          <w:tcPr>
            <w:tcW w:w="1482" w:type="dxa"/>
          </w:tcPr>
          <w:p>
            <w:pPr>
              <w:pStyle w:val="TableParagraph"/>
              <w:ind w:left="296"/>
              <w:rPr>
                <w:sz w:val="18"/>
              </w:rPr>
            </w:pPr>
            <w:r>
              <w:rPr>
                <w:sz w:val="18"/>
              </w:rPr>
              <w:t>7.21</w:t>
            </w:r>
          </w:p>
        </w:tc>
        <w:tc>
          <w:tcPr>
            <w:tcW w:w="1236" w:type="dxa"/>
          </w:tcPr>
          <w:p>
            <w:pPr>
              <w:pStyle w:val="TableParagraph"/>
              <w:ind w:left="646"/>
              <w:rPr>
                <w:sz w:val="18"/>
              </w:rPr>
            </w:pPr>
            <w:r>
              <w:rPr>
                <w:sz w:val="18"/>
              </w:rPr>
              <w:t>65.73</w:t>
            </w:r>
          </w:p>
        </w:tc>
      </w:tr>
      <w:tr>
        <w:trPr>
          <w:trHeight w:val="224" w:hRule="atLeast"/>
        </w:trPr>
        <w:tc>
          <w:tcPr>
            <w:tcW w:w="562" w:type="dxa"/>
          </w:tcPr>
          <w:p>
            <w:pPr>
              <w:pStyle w:val="TableParagraph"/>
              <w:spacing w:before="21"/>
              <w:ind w:left="50"/>
              <w:rPr>
                <w:sz w:val="18"/>
              </w:rPr>
            </w:pPr>
            <w:r>
              <w:rPr>
                <w:sz w:val="18"/>
              </w:rPr>
              <w:t>12</w:t>
            </w:r>
          </w:p>
        </w:tc>
        <w:tc>
          <w:tcPr>
            <w:tcW w:w="1482" w:type="dxa"/>
          </w:tcPr>
          <w:p>
            <w:pPr>
              <w:pStyle w:val="TableParagraph"/>
              <w:spacing w:before="21"/>
              <w:ind w:left="296"/>
              <w:rPr>
                <w:sz w:val="18"/>
              </w:rPr>
            </w:pPr>
            <w:r>
              <w:rPr>
                <w:sz w:val="18"/>
              </w:rPr>
              <w:t>7.39</w:t>
            </w:r>
          </w:p>
        </w:tc>
        <w:tc>
          <w:tcPr>
            <w:tcW w:w="1236" w:type="dxa"/>
          </w:tcPr>
          <w:p>
            <w:pPr>
              <w:pStyle w:val="TableParagraph"/>
              <w:spacing w:before="21"/>
              <w:ind w:left="646"/>
              <w:rPr>
                <w:sz w:val="18"/>
              </w:rPr>
            </w:pPr>
            <w:r>
              <w:rPr>
                <w:sz w:val="18"/>
              </w:rPr>
              <w:t>66.87</w:t>
            </w:r>
          </w:p>
        </w:tc>
      </w:tr>
      <w:tr>
        <w:trPr>
          <w:trHeight w:val="225" w:hRule="atLeast"/>
        </w:trPr>
        <w:tc>
          <w:tcPr>
            <w:tcW w:w="562" w:type="dxa"/>
          </w:tcPr>
          <w:p>
            <w:pPr>
              <w:pStyle w:val="TableParagraph"/>
              <w:ind w:left="50"/>
              <w:rPr>
                <w:sz w:val="18"/>
              </w:rPr>
            </w:pPr>
            <w:r>
              <w:rPr>
                <w:sz w:val="18"/>
              </w:rPr>
              <w:t>13</w:t>
            </w:r>
          </w:p>
        </w:tc>
        <w:tc>
          <w:tcPr>
            <w:tcW w:w="1482" w:type="dxa"/>
          </w:tcPr>
          <w:p>
            <w:pPr>
              <w:pStyle w:val="TableParagraph"/>
              <w:ind w:left="296"/>
              <w:rPr>
                <w:sz w:val="18"/>
              </w:rPr>
            </w:pPr>
            <w:r>
              <w:rPr>
                <w:sz w:val="18"/>
              </w:rPr>
              <w:t>7.57</w:t>
            </w:r>
          </w:p>
        </w:tc>
        <w:tc>
          <w:tcPr>
            <w:tcW w:w="1236" w:type="dxa"/>
          </w:tcPr>
          <w:p>
            <w:pPr>
              <w:pStyle w:val="TableParagraph"/>
              <w:ind w:left="646"/>
              <w:rPr>
                <w:sz w:val="18"/>
              </w:rPr>
            </w:pPr>
            <w:r>
              <w:rPr>
                <w:sz w:val="18"/>
              </w:rPr>
              <w:t>67.92</w:t>
            </w:r>
          </w:p>
        </w:tc>
      </w:tr>
      <w:tr>
        <w:trPr>
          <w:trHeight w:val="225" w:hRule="atLeast"/>
        </w:trPr>
        <w:tc>
          <w:tcPr>
            <w:tcW w:w="562" w:type="dxa"/>
          </w:tcPr>
          <w:p>
            <w:pPr>
              <w:pStyle w:val="TableParagraph"/>
              <w:ind w:left="50"/>
              <w:rPr>
                <w:sz w:val="18"/>
              </w:rPr>
            </w:pPr>
            <w:r>
              <w:rPr>
                <w:sz w:val="18"/>
              </w:rPr>
              <w:t>14</w:t>
            </w:r>
          </w:p>
        </w:tc>
        <w:tc>
          <w:tcPr>
            <w:tcW w:w="1482" w:type="dxa"/>
          </w:tcPr>
          <w:p>
            <w:pPr>
              <w:pStyle w:val="TableParagraph"/>
              <w:ind w:left="296"/>
              <w:rPr>
                <w:sz w:val="18"/>
              </w:rPr>
            </w:pPr>
            <w:r>
              <w:rPr>
                <w:sz w:val="18"/>
              </w:rPr>
              <w:t>7.74</w:t>
            </w:r>
          </w:p>
        </w:tc>
        <w:tc>
          <w:tcPr>
            <w:tcW w:w="1236" w:type="dxa"/>
          </w:tcPr>
          <w:p>
            <w:pPr>
              <w:pStyle w:val="TableParagraph"/>
              <w:ind w:left="646"/>
              <w:rPr>
                <w:sz w:val="18"/>
              </w:rPr>
            </w:pPr>
            <w:r>
              <w:rPr>
                <w:sz w:val="18"/>
              </w:rPr>
              <w:t>68.9</w:t>
            </w:r>
          </w:p>
        </w:tc>
      </w:tr>
      <w:tr>
        <w:trPr>
          <w:trHeight w:val="224" w:hRule="atLeast"/>
        </w:trPr>
        <w:tc>
          <w:tcPr>
            <w:tcW w:w="562" w:type="dxa"/>
          </w:tcPr>
          <w:p>
            <w:pPr>
              <w:pStyle w:val="TableParagraph"/>
              <w:ind w:left="50"/>
              <w:rPr>
                <w:sz w:val="18"/>
              </w:rPr>
            </w:pPr>
            <w:r>
              <w:rPr>
                <w:sz w:val="18"/>
              </w:rPr>
              <w:t>15</w:t>
            </w:r>
          </w:p>
        </w:tc>
        <w:tc>
          <w:tcPr>
            <w:tcW w:w="1482" w:type="dxa"/>
          </w:tcPr>
          <w:p>
            <w:pPr>
              <w:pStyle w:val="TableParagraph"/>
              <w:ind w:left="296"/>
              <w:rPr>
                <w:sz w:val="18"/>
              </w:rPr>
            </w:pPr>
            <w:r>
              <w:rPr>
                <w:sz w:val="18"/>
              </w:rPr>
              <w:t>7.9</w:t>
            </w:r>
          </w:p>
        </w:tc>
        <w:tc>
          <w:tcPr>
            <w:tcW w:w="1236" w:type="dxa"/>
          </w:tcPr>
          <w:p>
            <w:pPr>
              <w:pStyle w:val="TableParagraph"/>
              <w:ind w:left="646"/>
              <w:rPr>
                <w:sz w:val="18"/>
              </w:rPr>
            </w:pPr>
            <w:r>
              <w:rPr>
                <w:sz w:val="18"/>
              </w:rPr>
              <w:t>69.81</w:t>
            </w:r>
          </w:p>
        </w:tc>
      </w:tr>
      <w:tr>
        <w:trPr>
          <w:trHeight w:val="224" w:hRule="atLeast"/>
        </w:trPr>
        <w:tc>
          <w:tcPr>
            <w:tcW w:w="562" w:type="dxa"/>
          </w:tcPr>
          <w:p>
            <w:pPr>
              <w:pStyle w:val="TableParagraph"/>
              <w:spacing w:before="21"/>
              <w:ind w:left="50"/>
              <w:rPr>
                <w:sz w:val="18"/>
              </w:rPr>
            </w:pPr>
            <w:r>
              <w:rPr>
                <w:sz w:val="18"/>
              </w:rPr>
              <w:t>16</w:t>
            </w:r>
          </w:p>
        </w:tc>
        <w:tc>
          <w:tcPr>
            <w:tcW w:w="1482" w:type="dxa"/>
          </w:tcPr>
          <w:p>
            <w:pPr>
              <w:pStyle w:val="TableParagraph"/>
              <w:spacing w:before="21"/>
              <w:ind w:left="296"/>
              <w:rPr>
                <w:sz w:val="18"/>
              </w:rPr>
            </w:pPr>
            <w:r>
              <w:rPr>
                <w:sz w:val="18"/>
              </w:rPr>
              <w:t>8.06</w:t>
            </w:r>
          </w:p>
        </w:tc>
        <w:tc>
          <w:tcPr>
            <w:tcW w:w="1236" w:type="dxa"/>
          </w:tcPr>
          <w:p>
            <w:pPr>
              <w:pStyle w:val="TableParagraph"/>
              <w:spacing w:before="21"/>
              <w:ind w:left="646"/>
              <w:rPr>
                <w:sz w:val="18"/>
              </w:rPr>
            </w:pPr>
            <w:r>
              <w:rPr>
                <w:sz w:val="18"/>
              </w:rPr>
              <w:t>70.67</w:t>
            </w:r>
          </w:p>
        </w:tc>
      </w:tr>
      <w:tr>
        <w:trPr>
          <w:trHeight w:val="225" w:hRule="atLeast"/>
        </w:trPr>
        <w:tc>
          <w:tcPr>
            <w:tcW w:w="562" w:type="dxa"/>
          </w:tcPr>
          <w:p>
            <w:pPr>
              <w:pStyle w:val="TableParagraph"/>
              <w:ind w:left="50"/>
              <w:rPr>
                <w:sz w:val="18"/>
              </w:rPr>
            </w:pPr>
            <w:r>
              <w:rPr>
                <w:sz w:val="18"/>
              </w:rPr>
              <w:t>17</w:t>
            </w:r>
          </w:p>
        </w:tc>
        <w:tc>
          <w:tcPr>
            <w:tcW w:w="1482" w:type="dxa"/>
          </w:tcPr>
          <w:p>
            <w:pPr>
              <w:pStyle w:val="TableParagraph"/>
              <w:ind w:left="296"/>
              <w:rPr>
                <w:sz w:val="18"/>
              </w:rPr>
            </w:pPr>
            <w:r>
              <w:rPr>
                <w:sz w:val="18"/>
              </w:rPr>
              <w:t>8.21</w:t>
            </w:r>
          </w:p>
        </w:tc>
        <w:tc>
          <w:tcPr>
            <w:tcW w:w="1236" w:type="dxa"/>
          </w:tcPr>
          <w:p>
            <w:pPr>
              <w:pStyle w:val="TableParagraph"/>
              <w:ind w:left="646"/>
              <w:rPr>
                <w:sz w:val="18"/>
              </w:rPr>
            </w:pPr>
            <w:r>
              <w:rPr>
                <w:sz w:val="18"/>
              </w:rPr>
              <w:t>71.47</w:t>
            </w:r>
          </w:p>
        </w:tc>
      </w:tr>
      <w:tr>
        <w:trPr>
          <w:trHeight w:val="225" w:hRule="atLeast"/>
        </w:trPr>
        <w:tc>
          <w:tcPr>
            <w:tcW w:w="562" w:type="dxa"/>
          </w:tcPr>
          <w:p>
            <w:pPr>
              <w:pStyle w:val="TableParagraph"/>
              <w:ind w:left="50"/>
              <w:rPr>
                <w:sz w:val="18"/>
              </w:rPr>
            </w:pPr>
            <w:r>
              <w:rPr>
                <w:sz w:val="18"/>
              </w:rPr>
              <w:t>18</w:t>
            </w:r>
          </w:p>
        </w:tc>
        <w:tc>
          <w:tcPr>
            <w:tcW w:w="1482" w:type="dxa"/>
          </w:tcPr>
          <w:p>
            <w:pPr>
              <w:pStyle w:val="TableParagraph"/>
              <w:ind w:left="296"/>
              <w:rPr>
                <w:sz w:val="18"/>
              </w:rPr>
            </w:pPr>
            <w:r>
              <w:rPr>
                <w:sz w:val="18"/>
              </w:rPr>
              <w:t>8.35</w:t>
            </w:r>
          </w:p>
        </w:tc>
        <w:tc>
          <w:tcPr>
            <w:tcW w:w="1236" w:type="dxa"/>
          </w:tcPr>
          <w:p>
            <w:pPr>
              <w:pStyle w:val="TableParagraph"/>
              <w:ind w:left="646"/>
              <w:rPr>
                <w:sz w:val="18"/>
              </w:rPr>
            </w:pPr>
            <w:r>
              <w:rPr>
                <w:sz w:val="18"/>
              </w:rPr>
              <w:t>72.24</w:t>
            </w:r>
          </w:p>
        </w:tc>
      </w:tr>
      <w:tr>
        <w:trPr>
          <w:trHeight w:val="224" w:hRule="atLeast"/>
        </w:trPr>
        <w:tc>
          <w:tcPr>
            <w:tcW w:w="562" w:type="dxa"/>
          </w:tcPr>
          <w:p>
            <w:pPr>
              <w:pStyle w:val="TableParagraph"/>
              <w:ind w:left="50"/>
              <w:rPr>
                <w:sz w:val="18"/>
              </w:rPr>
            </w:pPr>
            <w:r>
              <w:rPr>
                <w:sz w:val="18"/>
              </w:rPr>
              <w:t>19</w:t>
            </w:r>
          </w:p>
        </w:tc>
        <w:tc>
          <w:tcPr>
            <w:tcW w:w="1482" w:type="dxa"/>
          </w:tcPr>
          <w:p>
            <w:pPr>
              <w:pStyle w:val="TableParagraph"/>
              <w:ind w:left="296"/>
              <w:rPr>
                <w:sz w:val="18"/>
              </w:rPr>
            </w:pPr>
            <w:r>
              <w:rPr>
                <w:sz w:val="18"/>
              </w:rPr>
              <w:t>8.5</w:t>
            </w:r>
          </w:p>
        </w:tc>
        <w:tc>
          <w:tcPr>
            <w:tcW w:w="1236" w:type="dxa"/>
          </w:tcPr>
          <w:p>
            <w:pPr>
              <w:pStyle w:val="TableParagraph"/>
              <w:ind w:left="646"/>
              <w:rPr>
                <w:sz w:val="18"/>
              </w:rPr>
            </w:pPr>
            <w:r>
              <w:rPr>
                <w:sz w:val="18"/>
              </w:rPr>
              <w:t>72.98</w:t>
            </w:r>
          </w:p>
        </w:tc>
      </w:tr>
      <w:tr>
        <w:trPr>
          <w:trHeight w:val="224" w:hRule="atLeast"/>
        </w:trPr>
        <w:tc>
          <w:tcPr>
            <w:tcW w:w="562" w:type="dxa"/>
          </w:tcPr>
          <w:p>
            <w:pPr>
              <w:pStyle w:val="TableParagraph"/>
              <w:spacing w:before="21"/>
              <w:ind w:left="50"/>
              <w:rPr>
                <w:sz w:val="18"/>
              </w:rPr>
            </w:pPr>
            <w:r>
              <w:rPr>
                <w:sz w:val="18"/>
              </w:rPr>
              <w:t>20</w:t>
            </w:r>
          </w:p>
        </w:tc>
        <w:tc>
          <w:tcPr>
            <w:tcW w:w="1482" w:type="dxa"/>
          </w:tcPr>
          <w:p>
            <w:pPr>
              <w:pStyle w:val="TableParagraph"/>
              <w:spacing w:before="21"/>
              <w:ind w:left="296"/>
              <w:rPr>
                <w:sz w:val="18"/>
              </w:rPr>
            </w:pPr>
            <w:r>
              <w:rPr>
                <w:sz w:val="18"/>
              </w:rPr>
              <w:t>8.64</w:t>
            </w:r>
          </w:p>
        </w:tc>
        <w:tc>
          <w:tcPr>
            <w:tcW w:w="1236" w:type="dxa"/>
          </w:tcPr>
          <w:p>
            <w:pPr>
              <w:pStyle w:val="TableParagraph"/>
              <w:spacing w:before="21"/>
              <w:ind w:left="646"/>
              <w:rPr>
                <w:sz w:val="18"/>
              </w:rPr>
            </w:pPr>
            <w:r>
              <w:rPr>
                <w:sz w:val="18"/>
              </w:rPr>
              <w:t>73.7</w:t>
            </w:r>
          </w:p>
        </w:tc>
      </w:tr>
      <w:tr>
        <w:trPr>
          <w:trHeight w:val="225" w:hRule="atLeast"/>
        </w:trPr>
        <w:tc>
          <w:tcPr>
            <w:tcW w:w="562" w:type="dxa"/>
          </w:tcPr>
          <w:p>
            <w:pPr>
              <w:pStyle w:val="TableParagraph"/>
              <w:spacing w:before="22"/>
              <w:ind w:left="50"/>
              <w:rPr>
                <w:sz w:val="18"/>
              </w:rPr>
            </w:pPr>
            <w:r>
              <w:rPr>
                <w:sz w:val="18"/>
              </w:rPr>
              <w:t>21</w:t>
            </w:r>
          </w:p>
        </w:tc>
        <w:tc>
          <w:tcPr>
            <w:tcW w:w="1482" w:type="dxa"/>
          </w:tcPr>
          <w:p>
            <w:pPr>
              <w:pStyle w:val="TableParagraph"/>
              <w:spacing w:before="22"/>
              <w:ind w:left="296"/>
              <w:rPr>
                <w:sz w:val="18"/>
              </w:rPr>
            </w:pPr>
            <w:r>
              <w:rPr>
                <w:sz w:val="18"/>
              </w:rPr>
              <w:t>8.78</w:t>
            </w:r>
          </w:p>
        </w:tc>
        <w:tc>
          <w:tcPr>
            <w:tcW w:w="1236" w:type="dxa"/>
          </w:tcPr>
          <w:p>
            <w:pPr>
              <w:pStyle w:val="TableParagraph"/>
              <w:spacing w:before="22"/>
              <w:ind w:left="646"/>
              <w:rPr>
                <w:sz w:val="18"/>
              </w:rPr>
            </w:pPr>
            <w:r>
              <w:rPr>
                <w:sz w:val="18"/>
              </w:rPr>
              <w:t>74.4</w:t>
            </w:r>
          </w:p>
        </w:tc>
      </w:tr>
      <w:tr>
        <w:trPr>
          <w:trHeight w:val="225" w:hRule="atLeast"/>
        </w:trPr>
        <w:tc>
          <w:tcPr>
            <w:tcW w:w="562" w:type="dxa"/>
          </w:tcPr>
          <w:p>
            <w:pPr>
              <w:pStyle w:val="TableParagraph"/>
              <w:ind w:left="50"/>
              <w:rPr>
                <w:sz w:val="18"/>
              </w:rPr>
            </w:pPr>
            <w:r>
              <w:rPr>
                <w:sz w:val="18"/>
              </w:rPr>
              <w:t>22</w:t>
            </w:r>
          </w:p>
        </w:tc>
        <w:tc>
          <w:tcPr>
            <w:tcW w:w="1482" w:type="dxa"/>
          </w:tcPr>
          <w:p>
            <w:pPr>
              <w:pStyle w:val="TableParagraph"/>
              <w:ind w:left="296"/>
              <w:rPr>
                <w:sz w:val="18"/>
              </w:rPr>
            </w:pPr>
            <w:r>
              <w:rPr>
                <w:sz w:val="18"/>
              </w:rPr>
              <w:t>8.92</w:t>
            </w:r>
          </w:p>
        </w:tc>
        <w:tc>
          <w:tcPr>
            <w:tcW w:w="1236" w:type="dxa"/>
          </w:tcPr>
          <w:p>
            <w:pPr>
              <w:pStyle w:val="TableParagraph"/>
              <w:ind w:left="646"/>
              <w:rPr>
                <w:sz w:val="18"/>
              </w:rPr>
            </w:pPr>
            <w:r>
              <w:rPr>
                <w:sz w:val="18"/>
              </w:rPr>
              <w:t>75.1</w:t>
            </w:r>
          </w:p>
        </w:tc>
      </w:tr>
      <w:tr>
        <w:trPr>
          <w:trHeight w:val="224" w:hRule="atLeast"/>
        </w:trPr>
        <w:tc>
          <w:tcPr>
            <w:tcW w:w="562" w:type="dxa"/>
          </w:tcPr>
          <w:p>
            <w:pPr>
              <w:pStyle w:val="TableParagraph"/>
              <w:ind w:left="50"/>
              <w:rPr>
                <w:sz w:val="18"/>
              </w:rPr>
            </w:pPr>
            <w:r>
              <w:rPr>
                <w:sz w:val="18"/>
              </w:rPr>
              <w:t>23</w:t>
            </w:r>
          </w:p>
        </w:tc>
        <w:tc>
          <w:tcPr>
            <w:tcW w:w="1482" w:type="dxa"/>
          </w:tcPr>
          <w:p>
            <w:pPr>
              <w:pStyle w:val="TableParagraph"/>
              <w:ind w:left="296"/>
              <w:rPr>
                <w:sz w:val="18"/>
              </w:rPr>
            </w:pPr>
            <w:r>
              <w:rPr>
                <w:sz w:val="18"/>
              </w:rPr>
              <w:t>9.06</w:t>
            </w:r>
          </w:p>
        </w:tc>
        <w:tc>
          <w:tcPr>
            <w:tcW w:w="1236" w:type="dxa"/>
          </w:tcPr>
          <w:p>
            <w:pPr>
              <w:pStyle w:val="TableParagraph"/>
              <w:ind w:left="646"/>
              <w:rPr>
                <w:sz w:val="18"/>
              </w:rPr>
            </w:pPr>
            <w:r>
              <w:rPr>
                <w:sz w:val="18"/>
              </w:rPr>
              <w:t>75.78</w:t>
            </w:r>
          </w:p>
        </w:tc>
      </w:tr>
      <w:tr>
        <w:trPr>
          <w:trHeight w:val="224" w:hRule="atLeast"/>
        </w:trPr>
        <w:tc>
          <w:tcPr>
            <w:tcW w:w="562" w:type="dxa"/>
          </w:tcPr>
          <w:p>
            <w:pPr>
              <w:pStyle w:val="TableParagraph"/>
              <w:spacing w:before="21"/>
              <w:ind w:left="50"/>
              <w:rPr>
                <w:sz w:val="18"/>
              </w:rPr>
            </w:pPr>
            <w:r>
              <w:rPr>
                <w:sz w:val="18"/>
              </w:rPr>
              <w:t>24</w:t>
            </w:r>
          </w:p>
        </w:tc>
        <w:tc>
          <w:tcPr>
            <w:tcW w:w="1482" w:type="dxa"/>
          </w:tcPr>
          <w:p>
            <w:pPr>
              <w:pStyle w:val="TableParagraph"/>
              <w:spacing w:before="21"/>
              <w:ind w:left="296"/>
              <w:rPr>
                <w:sz w:val="18"/>
              </w:rPr>
            </w:pPr>
            <w:r>
              <w:rPr>
                <w:sz w:val="18"/>
              </w:rPr>
              <w:t>9.2</w:t>
            </w:r>
          </w:p>
        </w:tc>
        <w:tc>
          <w:tcPr>
            <w:tcW w:w="1236" w:type="dxa"/>
          </w:tcPr>
          <w:p>
            <w:pPr>
              <w:pStyle w:val="TableParagraph"/>
              <w:spacing w:before="21"/>
              <w:ind w:left="646"/>
              <w:rPr>
                <w:sz w:val="18"/>
              </w:rPr>
            </w:pPr>
            <w:r>
              <w:rPr>
                <w:sz w:val="18"/>
              </w:rPr>
              <w:t>76.45</w:t>
            </w:r>
          </w:p>
        </w:tc>
      </w:tr>
      <w:tr>
        <w:trPr>
          <w:trHeight w:val="225" w:hRule="atLeast"/>
        </w:trPr>
        <w:tc>
          <w:tcPr>
            <w:tcW w:w="562" w:type="dxa"/>
          </w:tcPr>
          <w:p>
            <w:pPr>
              <w:pStyle w:val="TableParagraph"/>
              <w:spacing w:before="22"/>
              <w:ind w:left="50"/>
              <w:rPr>
                <w:sz w:val="18"/>
              </w:rPr>
            </w:pPr>
            <w:r>
              <w:rPr>
                <w:sz w:val="18"/>
              </w:rPr>
              <w:t>25</w:t>
            </w:r>
          </w:p>
        </w:tc>
        <w:tc>
          <w:tcPr>
            <w:tcW w:w="1482" w:type="dxa"/>
          </w:tcPr>
          <w:p>
            <w:pPr>
              <w:pStyle w:val="TableParagraph"/>
              <w:spacing w:before="22"/>
              <w:ind w:left="296"/>
              <w:rPr>
                <w:sz w:val="18"/>
              </w:rPr>
            </w:pPr>
            <w:r>
              <w:rPr>
                <w:sz w:val="18"/>
              </w:rPr>
              <w:t>9.33</w:t>
            </w:r>
          </w:p>
        </w:tc>
        <w:tc>
          <w:tcPr>
            <w:tcW w:w="1236" w:type="dxa"/>
          </w:tcPr>
          <w:p>
            <w:pPr>
              <w:pStyle w:val="TableParagraph"/>
              <w:spacing w:before="22"/>
              <w:ind w:left="646"/>
              <w:rPr>
                <w:sz w:val="18"/>
              </w:rPr>
            </w:pPr>
            <w:r>
              <w:rPr>
                <w:sz w:val="18"/>
              </w:rPr>
              <w:t>77.1</w:t>
            </w:r>
          </w:p>
        </w:tc>
      </w:tr>
      <w:tr>
        <w:trPr>
          <w:trHeight w:val="225" w:hRule="atLeast"/>
        </w:trPr>
        <w:tc>
          <w:tcPr>
            <w:tcW w:w="562" w:type="dxa"/>
          </w:tcPr>
          <w:p>
            <w:pPr>
              <w:pStyle w:val="TableParagraph"/>
              <w:ind w:left="50"/>
              <w:rPr>
                <w:sz w:val="18"/>
              </w:rPr>
            </w:pPr>
            <w:r>
              <w:rPr>
                <w:sz w:val="18"/>
              </w:rPr>
              <w:t>26</w:t>
            </w:r>
          </w:p>
        </w:tc>
        <w:tc>
          <w:tcPr>
            <w:tcW w:w="1482" w:type="dxa"/>
          </w:tcPr>
          <w:p>
            <w:pPr>
              <w:pStyle w:val="TableParagraph"/>
              <w:ind w:left="296"/>
              <w:rPr>
                <w:sz w:val="18"/>
              </w:rPr>
            </w:pPr>
            <w:r>
              <w:rPr>
                <w:sz w:val="18"/>
              </w:rPr>
              <w:t>9.46</w:t>
            </w:r>
          </w:p>
        </w:tc>
        <w:tc>
          <w:tcPr>
            <w:tcW w:w="1236" w:type="dxa"/>
          </w:tcPr>
          <w:p>
            <w:pPr>
              <w:pStyle w:val="TableParagraph"/>
              <w:ind w:left="646"/>
              <w:rPr>
                <w:sz w:val="18"/>
              </w:rPr>
            </w:pPr>
            <w:r>
              <w:rPr>
                <w:sz w:val="18"/>
              </w:rPr>
              <w:t>77.72</w:t>
            </w:r>
          </w:p>
        </w:tc>
      </w:tr>
      <w:tr>
        <w:trPr>
          <w:trHeight w:val="224" w:hRule="atLeast"/>
        </w:trPr>
        <w:tc>
          <w:tcPr>
            <w:tcW w:w="562" w:type="dxa"/>
          </w:tcPr>
          <w:p>
            <w:pPr>
              <w:pStyle w:val="TableParagraph"/>
              <w:ind w:left="50"/>
              <w:rPr>
                <w:sz w:val="18"/>
              </w:rPr>
            </w:pPr>
            <w:r>
              <w:rPr>
                <w:sz w:val="18"/>
              </w:rPr>
              <w:t>27</w:t>
            </w:r>
          </w:p>
        </w:tc>
        <w:tc>
          <w:tcPr>
            <w:tcW w:w="1482" w:type="dxa"/>
          </w:tcPr>
          <w:p>
            <w:pPr>
              <w:pStyle w:val="TableParagraph"/>
              <w:ind w:left="296"/>
              <w:rPr>
                <w:sz w:val="18"/>
              </w:rPr>
            </w:pPr>
            <w:r>
              <w:rPr>
                <w:sz w:val="18"/>
              </w:rPr>
              <w:t>9.6</w:t>
            </w:r>
          </w:p>
        </w:tc>
        <w:tc>
          <w:tcPr>
            <w:tcW w:w="1236" w:type="dxa"/>
          </w:tcPr>
          <w:p>
            <w:pPr>
              <w:pStyle w:val="TableParagraph"/>
              <w:ind w:left="646"/>
              <w:rPr>
                <w:sz w:val="18"/>
              </w:rPr>
            </w:pPr>
            <w:r>
              <w:rPr>
                <w:sz w:val="18"/>
              </w:rPr>
              <w:t>78.31</w:t>
            </w:r>
          </w:p>
        </w:tc>
      </w:tr>
      <w:tr>
        <w:trPr>
          <w:trHeight w:val="224" w:hRule="atLeast"/>
        </w:trPr>
        <w:tc>
          <w:tcPr>
            <w:tcW w:w="562" w:type="dxa"/>
          </w:tcPr>
          <w:p>
            <w:pPr>
              <w:pStyle w:val="TableParagraph"/>
              <w:spacing w:before="21"/>
              <w:ind w:left="50"/>
              <w:rPr>
                <w:sz w:val="18"/>
              </w:rPr>
            </w:pPr>
            <w:r>
              <w:rPr>
                <w:sz w:val="18"/>
              </w:rPr>
              <w:t>28</w:t>
            </w:r>
          </w:p>
        </w:tc>
        <w:tc>
          <w:tcPr>
            <w:tcW w:w="1482" w:type="dxa"/>
          </w:tcPr>
          <w:p>
            <w:pPr>
              <w:pStyle w:val="TableParagraph"/>
              <w:spacing w:before="21"/>
              <w:ind w:left="296"/>
              <w:rPr>
                <w:sz w:val="18"/>
              </w:rPr>
            </w:pPr>
            <w:r>
              <w:rPr>
                <w:sz w:val="18"/>
              </w:rPr>
              <w:t>9.72</w:t>
            </w:r>
          </w:p>
        </w:tc>
        <w:tc>
          <w:tcPr>
            <w:tcW w:w="1236" w:type="dxa"/>
          </w:tcPr>
          <w:p>
            <w:pPr>
              <w:pStyle w:val="TableParagraph"/>
              <w:spacing w:before="21"/>
              <w:ind w:left="646"/>
              <w:rPr>
                <w:sz w:val="18"/>
              </w:rPr>
            </w:pPr>
            <w:r>
              <w:rPr>
                <w:sz w:val="18"/>
              </w:rPr>
              <w:t>78.88</w:t>
            </w:r>
          </w:p>
        </w:tc>
      </w:tr>
      <w:tr>
        <w:trPr>
          <w:trHeight w:val="225" w:hRule="atLeast"/>
        </w:trPr>
        <w:tc>
          <w:tcPr>
            <w:tcW w:w="562" w:type="dxa"/>
          </w:tcPr>
          <w:p>
            <w:pPr>
              <w:pStyle w:val="TableParagraph"/>
              <w:spacing w:before="22"/>
              <w:ind w:left="50"/>
              <w:rPr>
                <w:sz w:val="18"/>
              </w:rPr>
            </w:pPr>
            <w:r>
              <w:rPr>
                <w:sz w:val="18"/>
              </w:rPr>
              <w:t>29</w:t>
            </w:r>
          </w:p>
        </w:tc>
        <w:tc>
          <w:tcPr>
            <w:tcW w:w="1482" w:type="dxa"/>
          </w:tcPr>
          <w:p>
            <w:pPr>
              <w:pStyle w:val="TableParagraph"/>
              <w:spacing w:before="22"/>
              <w:ind w:left="296"/>
              <w:rPr>
                <w:sz w:val="18"/>
              </w:rPr>
            </w:pPr>
            <w:r>
              <w:rPr>
                <w:sz w:val="18"/>
              </w:rPr>
              <w:t>9.85</w:t>
            </w:r>
          </w:p>
        </w:tc>
        <w:tc>
          <w:tcPr>
            <w:tcW w:w="1236" w:type="dxa"/>
          </w:tcPr>
          <w:p>
            <w:pPr>
              <w:pStyle w:val="TableParagraph"/>
              <w:spacing w:before="22"/>
              <w:ind w:left="646"/>
              <w:rPr>
                <w:sz w:val="18"/>
              </w:rPr>
            </w:pPr>
            <w:r>
              <w:rPr>
                <w:sz w:val="18"/>
              </w:rPr>
              <w:t>79.44</w:t>
            </w:r>
          </w:p>
        </w:tc>
      </w:tr>
      <w:tr>
        <w:trPr>
          <w:trHeight w:val="225" w:hRule="atLeast"/>
        </w:trPr>
        <w:tc>
          <w:tcPr>
            <w:tcW w:w="562" w:type="dxa"/>
          </w:tcPr>
          <w:p>
            <w:pPr>
              <w:pStyle w:val="TableParagraph"/>
              <w:ind w:left="50"/>
              <w:rPr>
                <w:sz w:val="18"/>
              </w:rPr>
            </w:pPr>
            <w:r>
              <w:rPr>
                <w:sz w:val="18"/>
              </w:rPr>
              <w:t>30</w:t>
            </w:r>
          </w:p>
        </w:tc>
        <w:tc>
          <w:tcPr>
            <w:tcW w:w="1482" w:type="dxa"/>
          </w:tcPr>
          <w:p>
            <w:pPr>
              <w:pStyle w:val="TableParagraph"/>
              <w:ind w:left="296"/>
              <w:rPr>
                <w:sz w:val="18"/>
              </w:rPr>
            </w:pPr>
            <w:r>
              <w:rPr>
                <w:sz w:val="18"/>
              </w:rPr>
              <w:t>9.98</w:t>
            </w:r>
          </w:p>
        </w:tc>
        <w:tc>
          <w:tcPr>
            <w:tcW w:w="1236" w:type="dxa"/>
          </w:tcPr>
          <w:p>
            <w:pPr>
              <w:pStyle w:val="TableParagraph"/>
              <w:ind w:left="646"/>
              <w:rPr>
                <w:sz w:val="18"/>
              </w:rPr>
            </w:pPr>
            <w:r>
              <w:rPr>
                <w:sz w:val="18"/>
              </w:rPr>
              <w:t>79.97</w:t>
            </w:r>
          </w:p>
        </w:tc>
      </w:tr>
      <w:tr>
        <w:trPr>
          <w:trHeight w:val="224" w:hRule="atLeast"/>
        </w:trPr>
        <w:tc>
          <w:tcPr>
            <w:tcW w:w="562" w:type="dxa"/>
          </w:tcPr>
          <w:p>
            <w:pPr>
              <w:pStyle w:val="TableParagraph"/>
              <w:spacing w:before="22"/>
              <w:ind w:left="50"/>
              <w:rPr>
                <w:sz w:val="18"/>
              </w:rPr>
            </w:pPr>
            <w:r>
              <w:rPr>
                <w:sz w:val="18"/>
              </w:rPr>
              <w:t>31</w:t>
            </w:r>
          </w:p>
        </w:tc>
        <w:tc>
          <w:tcPr>
            <w:tcW w:w="1482" w:type="dxa"/>
          </w:tcPr>
          <w:p>
            <w:pPr>
              <w:pStyle w:val="TableParagraph"/>
              <w:spacing w:before="22"/>
              <w:ind w:left="296"/>
              <w:rPr>
                <w:sz w:val="18"/>
              </w:rPr>
            </w:pPr>
            <w:r>
              <w:rPr>
                <w:sz w:val="18"/>
              </w:rPr>
              <w:t>10.1</w:t>
            </w:r>
          </w:p>
        </w:tc>
        <w:tc>
          <w:tcPr>
            <w:tcW w:w="1236" w:type="dxa"/>
          </w:tcPr>
          <w:p>
            <w:pPr>
              <w:pStyle w:val="TableParagraph"/>
              <w:spacing w:before="22"/>
              <w:ind w:left="646"/>
              <w:rPr>
                <w:sz w:val="18"/>
              </w:rPr>
            </w:pPr>
            <w:r>
              <w:rPr>
                <w:sz w:val="18"/>
              </w:rPr>
              <w:t>80.5</w:t>
            </w:r>
          </w:p>
        </w:tc>
      </w:tr>
      <w:tr>
        <w:trPr>
          <w:trHeight w:val="224" w:hRule="atLeast"/>
        </w:trPr>
        <w:tc>
          <w:tcPr>
            <w:tcW w:w="562" w:type="dxa"/>
          </w:tcPr>
          <w:p>
            <w:pPr>
              <w:pStyle w:val="TableParagraph"/>
              <w:spacing w:before="21"/>
              <w:ind w:left="50"/>
              <w:rPr>
                <w:sz w:val="18"/>
              </w:rPr>
            </w:pPr>
            <w:r>
              <w:rPr>
                <w:sz w:val="18"/>
              </w:rPr>
              <w:t>32</w:t>
            </w:r>
          </w:p>
        </w:tc>
        <w:tc>
          <w:tcPr>
            <w:tcW w:w="1482" w:type="dxa"/>
          </w:tcPr>
          <w:p>
            <w:pPr>
              <w:pStyle w:val="TableParagraph"/>
              <w:spacing w:before="21"/>
              <w:ind w:left="296"/>
              <w:rPr>
                <w:sz w:val="18"/>
              </w:rPr>
            </w:pPr>
            <w:r>
              <w:rPr>
                <w:sz w:val="18"/>
              </w:rPr>
              <w:t>10.22</w:t>
            </w:r>
          </w:p>
        </w:tc>
        <w:tc>
          <w:tcPr>
            <w:tcW w:w="1236" w:type="dxa"/>
          </w:tcPr>
          <w:p>
            <w:pPr>
              <w:pStyle w:val="TableParagraph"/>
              <w:spacing w:before="21"/>
              <w:ind w:left="646"/>
              <w:rPr>
                <w:sz w:val="18"/>
              </w:rPr>
            </w:pPr>
            <w:r>
              <w:rPr>
                <w:sz w:val="18"/>
              </w:rPr>
              <w:t>81.02</w:t>
            </w:r>
          </w:p>
        </w:tc>
      </w:tr>
      <w:tr>
        <w:trPr>
          <w:trHeight w:val="225" w:hRule="atLeast"/>
        </w:trPr>
        <w:tc>
          <w:tcPr>
            <w:tcW w:w="562" w:type="dxa"/>
          </w:tcPr>
          <w:p>
            <w:pPr>
              <w:pStyle w:val="TableParagraph"/>
              <w:spacing w:before="22"/>
              <w:ind w:left="50"/>
              <w:rPr>
                <w:sz w:val="18"/>
              </w:rPr>
            </w:pPr>
            <w:r>
              <w:rPr>
                <w:sz w:val="18"/>
              </w:rPr>
              <w:t>33</w:t>
            </w:r>
          </w:p>
        </w:tc>
        <w:tc>
          <w:tcPr>
            <w:tcW w:w="1482" w:type="dxa"/>
          </w:tcPr>
          <w:p>
            <w:pPr>
              <w:pStyle w:val="TableParagraph"/>
              <w:spacing w:before="22"/>
              <w:ind w:left="296"/>
              <w:rPr>
                <w:sz w:val="18"/>
              </w:rPr>
            </w:pPr>
            <w:r>
              <w:rPr>
                <w:sz w:val="18"/>
              </w:rPr>
              <w:t>10.34</w:t>
            </w:r>
          </w:p>
        </w:tc>
        <w:tc>
          <w:tcPr>
            <w:tcW w:w="1236" w:type="dxa"/>
          </w:tcPr>
          <w:p>
            <w:pPr>
              <w:pStyle w:val="TableParagraph"/>
              <w:spacing w:before="22"/>
              <w:ind w:left="646"/>
              <w:rPr>
                <w:sz w:val="18"/>
              </w:rPr>
            </w:pPr>
            <w:r>
              <w:rPr>
                <w:sz w:val="18"/>
              </w:rPr>
              <w:t>81.54</w:t>
            </w:r>
          </w:p>
        </w:tc>
      </w:tr>
      <w:tr>
        <w:trPr>
          <w:trHeight w:val="202" w:hRule="atLeast"/>
        </w:trPr>
        <w:tc>
          <w:tcPr>
            <w:tcW w:w="562" w:type="dxa"/>
          </w:tcPr>
          <w:p>
            <w:pPr>
              <w:pStyle w:val="TableParagraph"/>
              <w:spacing w:line="160" w:lineRule="exact" w:before="22"/>
              <w:ind w:left="50"/>
              <w:rPr>
                <w:sz w:val="18"/>
              </w:rPr>
            </w:pPr>
            <w:r>
              <w:rPr>
                <w:sz w:val="18"/>
              </w:rPr>
              <w:t>34</w:t>
            </w:r>
          </w:p>
        </w:tc>
        <w:tc>
          <w:tcPr>
            <w:tcW w:w="1482" w:type="dxa"/>
          </w:tcPr>
          <w:p>
            <w:pPr>
              <w:pStyle w:val="TableParagraph"/>
              <w:spacing w:line="160" w:lineRule="exact" w:before="22"/>
              <w:ind w:left="296"/>
              <w:rPr>
                <w:sz w:val="18"/>
              </w:rPr>
            </w:pPr>
            <w:r>
              <w:rPr>
                <w:sz w:val="18"/>
              </w:rPr>
              <w:t>10.46</w:t>
            </w:r>
          </w:p>
        </w:tc>
        <w:tc>
          <w:tcPr>
            <w:tcW w:w="1236" w:type="dxa"/>
          </w:tcPr>
          <w:p>
            <w:pPr>
              <w:pStyle w:val="TableParagraph"/>
              <w:spacing w:line="160" w:lineRule="exact" w:before="22"/>
              <w:ind w:left="646"/>
              <w:rPr>
                <w:sz w:val="18"/>
              </w:rPr>
            </w:pPr>
            <w:r>
              <w:rPr>
                <w:sz w:val="18"/>
              </w:rPr>
              <w:t>82.07</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236"/>
      </w:tblGrid>
      <w:tr>
        <w:trPr>
          <w:trHeight w:val="202" w:hRule="atLeast"/>
        </w:trPr>
        <w:tc>
          <w:tcPr>
            <w:tcW w:w="562" w:type="dxa"/>
          </w:tcPr>
          <w:p>
            <w:pPr>
              <w:pStyle w:val="TableParagraph"/>
              <w:spacing w:before="0"/>
              <w:ind w:left="50"/>
              <w:rPr>
                <w:sz w:val="18"/>
              </w:rPr>
            </w:pPr>
            <w:r>
              <w:rPr>
                <w:sz w:val="18"/>
              </w:rPr>
              <w:t>35</w:t>
            </w:r>
          </w:p>
        </w:tc>
        <w:tc>
          <w:tcPr>
            <w:tcW w:w="1482" w:type="dxa"/>
          </w:tcPr>
          <w:p>
            <w:pPr>
              <w:pStyle w:val="TableParagraph"/>
              <w:spacing w:before="0"/>
              <w:ind w:left="296"/>
              <w:rPr>
                <w:sz w:val="18"/>
              </w:rPr>
            </w:pPr>
            <w:r>
              <w:rPr>
                <w:sz w:val="18"/>
              </w:rPr>
              <w:t>10.57</w:t>
            </w:r>
          </w:p>
        </w:tc>
        <w:tc>
          <w:tcPr>
            <w:tcW w:w="1236" w:type="dxa"/>
          </w:tcPr>
          <w:p>
            <w:pPr>
              <w:pStyle w:val="TableParagraph"/>
              <w:spacing w:before="0"/>
              <w:ind w:left="646"/>
              <w:rPr>
                <w:sz w:val="18"/>
              </w:rPr>
            </w:pPr>
            <w:r>
              <w:rPr>
                <w:sz w:val="18"/>
              </w:rPr>
              <w:t>82.6</w:t>
            </w:r>
          </w:p>
        </w:tc>
      </w:tr>
      <w:tr>
        <w:trPr>
          <w:trHeight w:val="224" w:hRule="atLeast"/>
        </w:trPr>
        <w:tc>
          <w:tcPr>
            <w:tcW w:w="562" w:type="dxa"/>
          </w:tcPr>
          <w:p>
            <w:pPr>
              <w:pStyle w:val="TableParagraph"/>
              <w:ind w:left="50"/>
              <w:rPr>
                <w:sz w:val="18"/>
              </w:rPr>
            </w:pPr>
            <w:r>
              <w:rPr>
                <w:sz w:val="18"/>
              </w:rPr>
              <w:t>36</w:t>
            </w:r>
          </w:p>
        </w:tc>
        <w:tc>
          <w:tcPr>
            <w:tcW w:w="1482" w:type="dxa"/>
          </w:tcPr>
          <w:p>
            <w:pPr>
              <w:pStyle w:val="TableParagraph"/>
              <w:ind w:left="296"/>
              <w:rPr>
                <w:sz w:val="18"/>
              </w:rPr>
            </w:pPr>
            <w:r>
              <w:rPr>
                <w:sz w:val="18"/>
              </w:rPr>
              <w:t>10.68</w:t>
            </w:r>
          </w:p>
        </w:tc>
        <w:tc>
          <w:tcPr>
            <w:tcW w:w="1236" w:type="dxa"/>
          </w:tcPr>
          <w:p>
            <w:pPr>
              <w:pStyle w:val="TableParagraph"/>
              <w:ind w:left="646"/>
              <w:rPr>
                <w:sz w:val="18"/>
              </w:rPr>
            </w:pPr>
            <w:r>
              <w:rPr>
                <w:sz w:val="18"/>
              </w:rPr>
              <w:t>83.14</w:t>
            </w:r>
          </w:p>
        </w:tc>
      </w:tr>
      <w:tr>
        <w:trPr>
          <w:trHeight w:val="224" w:hRule="atLeast"/>
        </w:trPr>
        <w:tc>
          <w:tcPr>
            <w:tcW w:w="562" w:type="dxa"/>
          </w:tcPr>
          <w:p>
            <w:pPr>
              <w:pStyle w:val="TableParagraph"/>
              <w:spacing w:before="21"/>
              <w:ind w:left="50"/>
              <w:rPr>
                <w:sz w:val="18"/>
              </w:rPr>
            </w:pPr>
            <w:r>
              <w:rPr>
                <w:sz w:val="18"/>
              </w:rPr>
              <w:t>37</w:t>
            </w:r>
          </w:p>
        </w:tc>
        <w:tc>
          <w:tcPr>
            <w:tcW w:w="1482" w:type="dxa"/>
          </w:tcPr>
          <w:p>
            <w:pPr>
              <w:pStyle w:val="TableParagraph"/>
              <w:spacing w:before="21"/>
              <w:ind w:left="296"/>
              <w:rPr>
                <w:sz w:val="18"/>
              </w:rPr>
            </w:pPr>
            <w:r>
              <w:rPr>
                <w:sz w:val="18"/>
              </w:rPr>
              <w:t>10.79</w:t>
            </w:r>
          </w:p>
        </w:tc>
        <w:tc>
          <w:tcPr>
            <w:tcW w:w="1236" w:type="dxa"/>
          </w:tcPr>
          <w:p>
            <w:pPr>
              <w:pStyle w:val="TableParagraph"/>
              <w:spacing w:before="21"/>
              <w:ind w:left="646"/>
              <w:rPr>
                <w:sz w:val="18"/>
              </w:rPr>
            </w:pPr>
            <w:r>
              <w:rPr>
                <w:sz w:val="18"/>
              </w:rPr>
              <w:t>83.69</w:t>
            </w:r>
          </w:p>
        </w:tc>
      </w:tr>
      <w:tr>
        <w:trPr>
          <w:trHeight w:val="225" w:hRule="atLeast"/>
        </w:trPr>
        <w:tc>
          <w:tcPr>
            <w:tcW w:w="562" w:type="dxa"/>
          </w:tcPr>
          <w:p>
            <w:pPr>
              <w:pStyle w:val="TableParagraph"/>
              <w:ind w:left="50"/>
              <w:rPr>
                <w:sz w:val="18"/>
              </w:rPr>
            </w:pPr>
            <w:r>
              <w:rPr>
                <w:sz w:val="18"/>
              </w:rPr>
              <w:t>38</w:t>
            </w:r>
          </w:p>
        </w:tc>
        <w:tc>
          <w:tcPr>
            <w:tcW w:w="1482" w:type="dxa"/>
          </w:tcPr>
          <w:p>
            <w:pPr>
              <w:pStyle w:val="TableParagraph"/>
              <w:ind w:left="296"/>
              <w:rPr>
                <w:sz w:val="18"/>
              </w:rPr>
            </w:pPr>
            <w:r>
              <w:rPr>
                <w:sz w:val="18"/>
              </w:rPr>
              <w:t>10.9</w:t>
            </w:r>
          </w:p>
        </w:tc>
        <w:tc>
          <w:tcPr>
            <w:tcW w:w="1236" w:type="dxa"/>
          </w:tcPr>
          <w:p>
            <w:pPr>
              <w:pStyle w:val="TableParagraph"/>
              <w:ind w:left="646"/>
              <w:rPr>
                <w:sz w:val="18"/>
              </w:rPr>
            </w:pPr>
            <w:r>
              <w:rPr>
                <w:sz w:val="18"/>
              </w:rPr>
              <w:t>84.26</w:t>
            </w:r>
          </w:p>
        </w:tc>
      </w:tr>
      <w:tr>
        <w:trPr>
          <w:trHeight w:val="225" w:hRule="atLeast"/>
        </w:trPr>
        <w:tc>
          <w:tcPr>
            <w:tcW w:w="562" w:type="dxa"/>
          </w:tcPr>
          <w:p>
            <w:pPr>
              <w:pStyle w:val="TableParagraph"/>
              <w:spacing w:before="22"/>
              <w:ind w:left="50"/>
              <w:rPr>
                <w:sz w:val="18"/>
              </w:rPr>
            </w:pPr>
            <w:r>
              <w:rPr>
                <w:sz w:val="18"/>
              </w:rPr>
              <w:t>39</w:t>
            </w:r>
          </w:p>
        </w:tc>
        <w:tc>
          <w:tcPr>
            <w:tcW w:w="1482" w:type="dxa"/>
          </w:tcPr>
          <w:p>
            <w:pPr>
              <w:pStyle w:val="TableParagraph"/>
              <w:spacing w:before="22"/>
              <w:ind w:left="296"/>
              <w:rPr>
                <w:sz w:val="18"/>
              </w:rPr>
            </w:pPr>
            <w:r>
              <w:rPr>
                <w:sz w:val="18"/>
              </w:rPr>
              <w:t>11.01</w:t>
            </w:r>
          </w:p>
        </w:tc>
        <w:tc>
          <w:tcPr>
            <w:tcW w:w="1236" w:type="dxa"/>
          </w:tcPr>
          <w:p>
            <w:pPr>
              <w:pStyle w:val="TableParagraph"/>
              <w:spacing w:before="22"/>
              <w:ind w:left="646"/>
              <w:rPr>
                <w:sz w:val="18"/>
              </w:rPr>
            </w:pPr>
            <w:r>
              <w:rPr>
                <w:sz w:val="18"/>
              </w:rPr>
              <w:t>84.85</w:t>
            </w:r>
          </w:p>
        </w:tc>
      </w:tr>
      <w:tr>
        <w:trPr>
          <w:trHeight w:val="224" w:hRule="atLeast"/>
        </w:trPr>
        <w:tc>
          <w:tcPr>
            <w:tcW w:w="562" w:type="dxa"/>
          </w:tcPr>
          <w:p>
            <w:pPr>
              <w:pStyle w:val="TableParagraph"/>
              <w:ind w:left="50"/>
              <w:rPr>
                <w:sz w:val="18"/>
              </w:rPr>
            </w:pPr>
            <w:r>
              <w:rPr>
                <w:sz w:val="18"/>
              </w:rPr>
              <w:t>40</w:t>
            </w:r>
          </w:p>
        </w:tc>
        <w:tc>
          <w:tcPr>
            <w:tcW w:w="1482" w:type="dxa"/>
          </w:tcPr>
          <w:p>
            <w:pPr>
              <w:pStyle w:val="TableParagraph"/>
              <w:ind w:left="296"/>
              <w:rPr>
                <w:sz w:val="18"/>
              </w:rPr>
            </w:pPr>
            <w:r>
              <w:rPr>
                <w:sz w:val="18"/>
              </w:rPr>
              <w:t>11.12</w:t>
            </w:r>
          </w:p>
        </w:tc>
        <w:tc>
          <w:tcPr>
            <w:tcW w:w="1236" w:type="dxa"/>
          </w:tcPr>
          <w:p>
            <w:pPr>
              <w:pStyle w:val="TableParagraph"/>
              <w:ind w:left="646"/>
              <w:rPr>
                <w:sz w:val="18"/>
              </w:rPr>
            </w:pPr>
            <w:r>
              <w:rPr>
                <w:sz w:val="18"/>
              </w:rPr>
              <w:t>85.45</w:t>
            </w:r>
          </w:p>
        </w:tc>
      </w:tr>
      <w:tr>
        <w:trPr>
          <w:trHeight w:val="224" w:hRule="atLeast"/>
        </w:trPr>
        <w:tc>
          <w:tcPr>
            <w:tcW w:w="562" w:type="dxa"/>
          </w:tcPr>
          <w:p>
            <w:pPr>
              <w:pStyle w:val="TableParagraph"/>
              <w:spacing w:before="21"/>
              <w:ind w:left="50"/>
              <w:rPr>
                <w:sz w:val="18"/>
              </w:rPr>
            </w:pPr>
            <w:r>
              <w:rPr>
                <w:sz w:val="18"/>
              </w:rPr>
              <w:t>41</w:t>
            </w:r>
          </w:p>
        </w:tc>
        <w:tc>
          <w:tcPr>
            <w:tcW w:w="1482" w:type="dxa"/>
          </w:tcPr>
          <w:p>
            <w:pPr>
              <w:pStyle w:val="TableParagraph"/>
              <w:spacing w:before="21"/>
              <w:ind w:left="296"/>
              <w:rPr>
                <w:sz w:val="18"/>
              </w:rPr>
            </w:pPr>
            <w:r>
              <w:rPr>
                <w:sz w:val="18"/>
              </w:rPr>
              <w:t>11.23</w:t>
            </w:r>
          </w:p>
        </w:tc>
        <w:tc>
          <w:tcPr>
            <w:tcW w:w="1236" w:type="dxa"/>
          </w:tcPr>
          <w:p>
            <w:pPr>
              <w:pStyle w:val="TableParagraph"/>
              <w:spacing w:before="21"/>
              <w:ind w:left="646"/>
              <w:rPr>
                <w:sz w:val="18"/>
              </w:rPr>
            </w:pPr>
            <w:r>
              <w:rPr>
                <w:sz w:val="18"/>
              </w:rPr>
              <w:t>86.05</w:t>
            </w:r>
          </w:p>
        </w:tc>
      </w:tr>
      <w:tr>
        <w:trPr>
          <w:trHeight w:val="225" w:hRule="atLeast"/>
        </w:trPr>
        <w:tc>
          <w:tcPr>
            <w:tcW w:w="562" w:type="dxa"/>
          </w:tcPr>
          <w:p>
            <w:pPr>
              <w:pStyle w:val="TableParagraph"/>
              <w:ind w:left="50"/>
              <w:rPr>
                <w:sz w:val="18"/>
              </w:rPr>
            </w:pPr>
            <w:r>
              <w:rPr>
                <w:sz w:val="18"/>
              </w:rPr>
              <w:t>42</w:t>
            </w:r>
          </w:p>
        </w:tc>
        <w:tc>
          <w:tcPr>
            <w:tcW w:w="1482" w:type="dxa"/>
          </w:tcPr>
          <w:p>
            <w:pPr>
              <w:pStyle w:val="TableParagraph"/>
              <w:ind w:left="296"/>
              <w:rPr>
                <w:sz w:val="18"/>
              </w:rPr>
            </w:pPr>
            <w:r>
              <w:rPr>
                <w:sz w:val="18"/>
              </w:rPr>
              <w:t>11.34</w:t>
            </w:r>
          </w:p>
        </w:tc>
        <w:tc>
          <w:tcPr>
            <w:tcW w:w="1236" w:type="dxa"/>
          </w:tcPr>
          <w:p>
            <w:pPr>
              <w:pStyle w:val="TableParagraph"/>
              <w:ind w:left="646"/>
              <w:rPr>
                <w:sz w:val="18"/>
              </w:rPr>
            </w:pPr>
            <w:r>
              <w:rPr>
                <w:sz w:val="18"/>
              </w:rPr>
              <w:t>86.66</w:t>
            </w:r>
          </w:p>
        </w:tc>
      </w:tr>
      <w:tr>
        <w:trPr>
          <w:trHeight w:val="225" w:hRule="atLeast"/>
        </w:trPr>
        <w:tc>
          <w:tcPr>
            <w:tcW w:w="562" w:type="dxa"/>
          </w:tcPr>
          <w:p>
            <w:pPr>
              <w:pStyle w:val="TableParagraph"/>
              <w:spacing w:before="22"/>
              <w:ind w:left="50"/>
              <w:rPr>
                <w:sz w:val="18"/>
              </w:rPr>
            </w:pPr>
            <w:r>
              <w:rPr>
                <w:sz w:val="18"/>
              </w:rPr>
              <w:t>43</w:t>
            </w:r>
          </w:p>
        </w:tc>
        <w:tc>
          <w:tcPr>
            <w:tcW w:w="1482" w:type="dxa"/>
          </w:tcPr>
          <w:p>
            <w:pPr>
              <w:pStyle w:val="TableParagraph"/>
              <w:spacing w:before="22"/>
              <w:ind w:left="296"/>
              <w:rPr>
                <w:sz w:val="18"/>
              </w:rPr>
            </w:pPr>
            <w:r>
              <w:rPr>
                <w:sz w:val="18"/>
              </w:rPr>
              <w:t>11.45</w:t>
            </w:r>
          </w:p>
        </w:tc>
        <w:tc>
          <w:tcPr>
            <w:tcW w:w="1236" w:type="dxa"/>
          </w:tcPr>
          <w:p>
            <w:pPr>
              <w:pStyle w:val="TableParagraph"/>
              <w:spacing w:before="22"/>
              <w:ind w:left="646"/>
              <w:rPr>
                <w:sz w:val="18"/>
              </w:rPr>
            </w:pPr>
            <w:r>
              <w:rPr>
                <w:sz w:val="18"/>
              </w:rPr>
              <w:t>87.25</w:t>
            </w:r>
          </w:p>
        </w:tc>
      </w:tr>
      <w:tr>
        <w:trPr>
          <w:trHeight w:val="224" w:hRule="atLeast"/>
        </w:trPr>
        <w:tc>
          <w:tcPr>
            <w:tcW w:w="562" w:type="dxa"/>
          </w:tcPr>
          <w:p>
            <w:pPr>
              <w:pStyle w:val="TableParagraph"/>
              <w:ind w:left="50"/>
              <w:rPr>
                <w:sz w:val="18"/>
              </w:rPr>
            </w:pPr>
            <w:r>
              <w:rPr>
                <w:sz w:val="18"/>
              </w:rPr>
              <w:t>44</w:t>
            </w:r>
          </w:p>
        </w:tc>
        <w:tc>
          <w:tcPr>
            <w:tcW w:w="1482" w:type="dxa"/>
          </w:tcPr>
          <w:p>
            <w:pPr>
              <w:pStyle w:val="TableParagraph"/>
              <w:ind w:left="296"/>
              <w:rPr>
                <w:sz w:val="18"/>
              </w:rPr>
            </w:pPr>
            <w:r>
              <w:rPr>
                <w:sz w:val="18"/>
              </w:rPr>
              <w:t>11.56</w:t>
            </w:r>
          </w:p>
        </w:tc>
        <w:tc>
          <w:tcPr>
            <w:tcW w:w="1236" w:type="dxa"/>
          </w:tcPr>
          <w:p>
            <w:pPr>
              <w:pStyle w:val="TableParagraph"/>
              <w:ind w:left="646"/>
              <w:rPr>
                <w:sz w:val="18"/>
              </w:rPr>
            </w:pPr>
            <w:r>
              <w:rPr>
                <w:sz w:val="18"/>
              </w:rPr>
              <w:t>87.84</w:t>
            </w:r>
          </w:p>
        </w:tc>
      </w:tr>
      <w:tr>
        <w:trPr>
          <w:trHeight w:val="224" w:hRule="atLeast"/>
        </w:trPr>
        <w:tc>
          <w:tcPr>
            <w:tcW w:w="562" w:type="dxa"/>
          </w:tcPr>
          <w:p>
            <w:pPr>
              <w:pStyle w:val="TableParagraph"/>
              <w:spacing w:before="21"/>
              <w:ind w:left="50"/>
              <w:rPr>
                <w:sz w:val="18"/>
              </w:rPr>
            </w:pPr>
            <w:r>
              <w:rPr>
                <w:sz w:val="18"/>
              </w:rPr>
              <w:t>45</w:t>
            </w:r>
          </w:p>
        </w:tc>
        <w:tc>
          <w:tcPr>
            <w:tcW w:w="1482" w:type="dxa"/>
          </w:tcPr>
          <w:p>
            <w:pPr>
              <w:pStyle w:val="TableParagraph"/>
              <w:spacing w:before="21"/>
              <w:ind w:left="296"/>
              <w:rPr>
                <w:sz w:val="18"/>
              </w:rPr>
            </w:pPr>
            <w:r>
              <w:rPr>
                <w:sz w:val="18"/>
              </w:rPr>
              <w:t>11.67</w:t>
            </w:r>
          </w:p>
        </w:tc>
        <w:tc>
          <w:tcPr>
            <w:tcW w:w="1236" w:type="dxa"/>
          </w:tcPr>
          <w:p>
            <w:pPr>
              <w:pStyle w:val="TableParagraph"/>
              <w:spacing w:before="21"/>
              <w:ind w:left="646"/>
              <w:rPr>
                <w:sz w:val="18"/>
              </w:rPr>
            </w:pPr>
            <w:r>
              <w:rPr>
                <w:sz w:val="18"/>
              </w:rPr>
              <w:t>88.4</w:t>
            </w:r>
          </w:p>
        </w:tc>
      </w:tr>
      <w:tr>
        <w:trPr>
          <w:trHeight w:val="225" w:hRule="atLeast"/>
        </w:trPr>
        <w:tc>
          <w:tcPr>
            <w:tcW w:w="562" w:type="dxa"/>
          </w:tcPr>
          <w:p>
            <w:pPr>
              <w:pStyle w:val="TableParagraph"/>
              <w:ind w:left="50"/>
              <w:rPr>
                <w:sz w:val="18"/>
              </w:rPr>
            </w:pPr>
            <w:r>
              <w:rPr>
                <w:sz w:val="18"/>
              </w:rPr>
              <w:t>46</w:t>
            </w:r>
          </w:p>
        </w:tc>
        <w:tc>
          <w:tcPr>
            <w:tcW w:w="1482" w:type="dxa"/>
          </w:tcPr>
          <w:p>
            <w:pPr>
              <w:pStyle w:val="TableParagraph"/>
              <w:ind w:left="296"/>
              <w:rPr>
                <w:sz w:val="18"/>
              </w:rPr>
            </w:pPr>
            <w:r>
              <w:rPr>
                <w:sz w:val="18"/>
              </w:rPr>
              <w:t>11.77</w:t>
            </w:r>
          </w:p>
        </w:tc>
        <w:tc>
          <w:tcPr>
            <w:tcW w:w="1236" w:type="dxa"/>
          </w:tcPr>
          <w:p>
            <w:pPr>
              <w:pStyle w:val="TableParagraph"/>
              <w:ind w:left="646"/>
              <w:rPr>
                <w:sz w:val="18"/>
              </w:rPr>
            </w:pPr>
            <w:r>
              <w:rPr>
                <w:sz w:val="18"/>
              </w:rPr>
              <w:t>88.94</w:t>
            </w:r>
          </w:p>
        </w:tc>
      </w:tr>
      <w:tr>
        <w:trPr>
          <w:trHeight w:val="225" w:hRule="atLeast"/>
        </w:trPr>
        <w:tc>
          <w:tcPr>
            <w:tcW w:w="562" w:type="dxa"/>
          </w:tcPr>
          <w:p>
            <w:pPr>
              <w:pStyle w:val="TableParagraph"/>
              <w:ind w:left="50"/>
              <w:rPr>
                <w:sz w:val="18"/>
              </w:rPr>
            </w:pPr>
            <w:r>
              <w:rPr>
                <w:sz w:val="18"/>
              </w:rPr>
              <w:t>47</w:t>
            </w:r>
          </w:p>
        </w:tc>
        <w:tc>
          <w:tcPr>
            <w:tcW w:w="1482" w:type="dxa"/>
          </w:tcPr>
          <w:p>
            <w:pPr>
              <w:pStyle w:val="TableParagraph"/>
              <w:ind w:left="296"/>
              <w:rPr>
                <w:sz w:val="18"/>
              </w:rPr>
            </w:pPr>
            <w:r>
              <w:rPr>
                <w:sz w:val="18"/>
              </w:rPr>
              <w:t>11.87</w:t>
            </w:r>
          </w:p>
        </w:tc>
        <w:tc>
          <w:tcPr>
            <w:tcW w:w="1236" w:type="dxa"/>
          </w:tcPr>
          <w:p>
            <w:pPr>
              <w:pStyle w:val="TableParagraph"/>
              <w:ind w:left="646"/>
              <w:rPr>
                <w:sz w:val="18"/>
              </w:rPr>
            </w:pPr>
            <w:r>
              <w:rPr>
                <w:sz w:val="18"/>
              </w:rPr>
              <w:t>89.47</w:t>
            </w:r>
          </w:p>
        </w:tc>
      </w:tr>
      <w:tr>
        <w:trPr>
          <w:trHeight w:val="224" w:hRule="atLeast"/>
        </w:trPr>
        <w:tc>
          <w:tcPr>
            <w:tcW w:w="562" w:type="dxa"/>
          </w:tcPr>
          <w:p>
            <w:pPr>
              <w:pStyle w:val="TableParagraph"/>
              <w:spacing w:before="22"/>
              <w:ind w:left="50"/>
              <w:rPr>
                <w:sz w:val="18"/>
              </w:rPr>
            </w:pPr>
            <w:r>
              <w:rPr>
                <w:sz w:val="18"/>
              </w:rPr>
              <w:t>48</w:t>
            </w:r>
          </w:p>
        </w:tc>
        <w:tc>
          <w:tcPr>
            <w:tcW w:w="1482" w:type="dxa"/>
          </w:tcPr>
          <w:p>
            <w:pPr>
              <w:pStyle w:val="TableParagraph"/>
              <w:spacing w:before="22"/>
              <w:ind w:left="296"/>
              <w:rPr>
                <w:sz w:val="18"/>
              </w:rPr>
            </w:pPr>
            <w:r>
              <w:rPr>
                <w:sz w:val="18"/>
              </w:rPr>
              <w:t>11.97</w:t>
            </w:r>
          </w:p>
        </w:tc>
        <w:tc>
          <w:tcPr>
            <w:tcW w:w="1236" w:type="dxa"/>
          </w:tcPr>
          <w:p>
            <w:pPr>
              <w:pStyle w:val="TableParagraph"/>
              <w:spacing w:before="22"/>
              <w:ind w:left="646"/>
              <w:rPr>
                <w:sz w:val="18"/>
              </w:rPr>
            </w:pPr>
            <w:r>
              <w:rPr>
                <w:sz w:val="18"/>
              </w:rPr>
              <w:t>89.97</w:t>
            </w:r>
          </w:p>
        </w:tc>
      </w:tr>
      <w:tr>
        <w:trPr>
          <w:trHeight w:val="224" w:hRule="atLeast"/>
        </w:trPr>
        <w:tc>
          <w:tcPr>
            <w:tcW w:w="562" w:type="dxa"/>
          </w:tcPr>
          <w:p>
            <w:pPr>
              <w:pStyle w:val="TableParagraph"/>
              <w:spacing w:before="21"/>
              <w:ind w:left="50"/>
              <w:rPr>
                <w:sz w:val="18"/>
              </w:rPr>
            </w:pPr>
            <w:r>
              <w:rPr>
                <w:sz w:val="18"/>
              </w:rPr>
              <w:t>49</w:t>
            </w:r>
          </w:p>
        </w:tc>
        <w:tc>
          <w:tcPr>
            <w:tcW w:w="1482" w:type="dxa"/>
          </w:tcPr>
          <w:p>
            <w:pPr>
              <w:pStyle w:val="TableParagraph"/>
              <w:spacing w:before="21"/>
              <w:ind w:left="296"/>
              <w:rPr>
                <w:sz w:val="18"/>
              </w:rPr>
            </w:pPr>
            <w:r>
              <w:rPr>
                <w:sz w:val="18"/>
              </w:rPr>
              <w:t>12.05</w:t>
            </w:r>
          </w:p>
        </w:tc>
        <w:tc>
          <w:tcPr>
            <w:tcW w:w="1236" w:type="dxa"/>
          </w:tcPr>
          <w:p>
            <w:pPr>
              <w:pStyle w:val="TableParagraph"/>
              <w:spacing w:before="21"/>
              <w:ind w:left="646"/>
              <w:rPr>
                <w:sz w:val="18"/>
              </w:rPr>
            </w:pPr>
            <w:r>
              <w:rPr>
                <w:sz w:val="18"/>
              </w:rPr>
              <w:t>90.46</w:t>
            </w:r>
          </w:p>
        </w:tc>
      </w:tr>
      <w:tr>
        <w:trPr>
          <w:trHeight w:val="225" w:hRule="atLeast"/>
        </w:trPr>
        <w:tc>
          <w:tcPr>
            <w:tcW w:w="562" w:type="dxa"/>
          </w:tcPr>
          <w:p>
            <w:pPr>
              <w:pStyle w:val="TableParagraph"/>
              <w:spacing w:before="22"/>
              <w:ind w:left="50"/>
              <w:rPr>
                <w:sz w:val="18"/>
              </w:rPr>
            </w:pPr>
            <w:r>
              <w:rPr>
                <w:sz w:val="18"/>
              </w:rPr>
              <w:t>50</w:t>
            </w:r>
          </w:p>
        </w:tc>
        <w:tc>
          <w:tcPr>
            <w:tcW w:w="1482" w:type="dxa"/>
          </w:tcPr>
          <w:p>
            <w:pPr>
              <w:pStyle w:val="TableParagraph"/>
              <w:spacing w:before="22"/>
              <w:ind w:left="296"/>
              <w:rPr>
                <w:sz w:val="18"/>
              </w:rPr>
            </w:pPr>
            <w:r>
              <w:rPr>
                <w:sz w:val="18"/>
              </w:rPr>
              <w:t>12.14</w:t>
            </w:r>
          </w:p>
        </w:tc>
        <w:tc>
          <w:tcPr>
            <w:tcW w:w="1236" w:type="dxa"/>
          </w:tcPr>
          <w:p>
            <w:pPr>
              <w:pStyle w:val="TableParagraph"/>
              <w:spacing w:before="22"/>
              <w:ind w:left="646"/>
              <w:rPr>
                <w:sz w:val="18"/>
              </w:rPr>
            </w:pPr>
            <w:r>
              <w:rPr>
                <w:sz w:val="18"/>
              </w:rPr>
              <w:t>90.93</w:t>
            </w:r>
          </w:p>
        </w:tc>
      </w:tr>
      <w:tr>
        <w:trPr>
          <w:trHeight w:val="225" w:hRule="atLeast"/>
        </w:trPr>
        <w:tc>
          <w:tcPr>
            <w:tcW w:w="562" w:type="dxa"/>
          </w:tcPr>
          <w:p>
            <w:pPr>
              <w:pStyle w:val="TableParagraph"/>
              <w:ind w:left="50"/>
              <w:rPr>
                <w:sz w:val="18"/>
              </w:rPr>
            </w:pPr>
            <w:r>
              <w:rPr>
                <w:sz w:val="18"/>
              </w:rPr>
              <w:t>51</w:t>
            </w:r>
          </w:p>
        </w:tc>
        <w:tc>
          <w:tcPr>
            <w:tcW w:w="1482" w:type="dxa"/>
          </w:tcPr>
          <w:p>
            <w:pPr>
              <w:pStyle w:val="TableParagraph"/>
              <w:ind w:left="296"/>
              <w:rPr>
                <w:sz w:val="18"/>
              </w:rPr>
            </w:pPr>
            <w:r>
              <w:rPr>
                <w:sz w:val="18"/>
              </w:rPr>
              <w:t>12.21</w:t>
            </w:r>
          </w:p>
        </w:tc>
        <w:tc>
          <w:tcPr>
            <w:tcW w:w="1236" w:type="dxa"/>
          </w:tcPr>
          <w:p>
            <w:pPr>
              <w:pStyle w:val="TableParagraph"/>
              <w:ind w:left="646"/>
              <w:rPr>
                <w:sz w:val="18"/>
              </w:rPr>
            </w:pPr>
            <w:r>
              <w:rPr>
                <w:sz w:val="18"/>
              </w:rPr>
              <w:t>91.39</w:t>
            </w:r>
          </w:p>
        </w:tc>
      </w:tr>
      <w:tr>
        <w:trPr>
          <w:trHeight w:val="224" w:hRule="atLeast"/>
        </w:trPr>
        <w:tc>
          <w:tcPr>
            <w:tcW w:w="562" w:type="dxa"/>
          </w:tcPr>
          <w:p>
            <w:pPr>
              <w:pStyle w:val="TableParagraph"/>
              <w:spacing w:before="22"/>
              <w:ind w:left="50"/>
              <w:rPr>
                <w:sz w:val="18"/>
              </w:rPr>
            </w:pPr>
            <w:r>
              <w:rPr>
                <w:sz w:val="18"/>
              </w:rPr>
              <w:t>52</w:t>
            </w:r>
          </w:p>
        </w:tc>
        <w:tc>
          <w:tcPr>
            <w:tcW w:w="1482" w:type="dxa"/>
          </w:tcPr>
          <w:p>
            <w:pPr>
              <w:pStyle w:val="TableParagraph"/>
              <w:spacing w:before="22"/>
              <w:ind w:left="296"/>
              <w:rPr>
                <w:sz w:val="18"/>
              </w:rPr>
            </w:pPr>
            <w:r>
              <w:rPr>
                <w:sz w:val="18"/>
              </w:rPr>
              <w:t>12.28</w:t>
            </w:r>
          </w:p>
        </w:tc>
        <w:tc>
          <w:tcPr>
            <w:tcW w:w="1236" w:type="dxa"/>
          </w:tcPr>
          <w:p>
            <w:pPr>
              <w:pStyle w:val="TableParagraph"/>
              <w:spacing w:before="22"/>
              <w:ind w:left="646"/>
              <w:rPr>
                <w:sz w:val="18"/>
              </w:rPr>
            </w:pPr>
            <w:r>
              <w:rPr>
                <w:sz w:val="18"/>
              </w:rPr>
              <w:t>91.83</w:t>
            </w:r>
          </w:p>
        </w:tc>
      </w:tr>
      <w:tr>
        <w:trPr>
          <w:trHeight w:val="224" w:hRule="atLeast"/>
        </w:trPr>
        <w:tc>
          <w:tcPr>
            <w:tcW w:w="562" w:type="dxa"/>
          </w:tcPr>
          <w:p>
            <w:pPr>
              <w:pStyle w:val="TableParagraph"/>
              <w:spacing w:before="21"/>
              <w:ind w:left="50"/>
              <w:rPr>
                <w:sz w:val="18"/>
              </w:rPr>
            </w:pPr>
            <w:r>
              <w:rPr>
                <w:sz w:val="18"/>
              </w:rPr>
              <w:t>53</w:t>
            </w:r>
          </w:p>
        </w:tc>
        <w:tc>
          <w:tcPr>
            <w:tcW w:w="1482" w:type="dxa"/>
          </w:tcPr>
          <w:p>
            <w:pPr>
              <w:pStyle w:val="TableParagraph"/>
              <w:spacing w:before="21"/>
              <w:ind w:left="296"/>
              <w:rPr>
                <w:sz w:val="18"/>
              </w:rPr>
            </w:pPr>
            <w:r>
              <w:rPr>
                <w:sz w:val="18"/>
              </w:rPr>
              <w:t>12.35</w:t>
            </w:r>
          </w:p>
        </w:tc>
        <w:tc>
          <w:tcPr>
            <w:tcW w:w="1236" w:type="dxa"/>
          </w:tcPr>
          <w:p>
            <w:pPr>
              <w:pStyle w:val="TableParagraph"/>
              <w:spacing w:before="21"/>
              <w:ind w:left="646"/>
              <w:rPr>
                <w:sz w:val="18"/>
              </w:rPr>
            </w:pPr>
            <w:r>
              <w:rPr>
                <w:sz w:val="18"/>
              </w:rPr>
              <w:t>92.26</w:t>
            </w:r>
          </w:p>
        </w:tc>
      </w:tr>
      <w:tr>
        <w:trPr>
          <w:trHeight w:val="225" w:hRule="atLeast"/>
        </w:trPr>
        <w:tc>
          <w:tcPr>
            <w:tcW w:w="562" w:type="dxa"/>
          </w:tcPr>
          <w:p>
            <w:pPr>
              <w:pStyle w:val="TableParagraph"/>
              <w:spacing w:before="22"/>
              <w:ind w:left="50"/>
              <w:rPr>
                <w:sz w:val="18"/>
              </w:rPr>
            </w:pPr>
            <w:r>
              <w:rPr>
                <w:sz w:val="18"/>
              </w:rPr>
              <w:t>54</w:t>
            </w:r>
          </w:p>
        </w:tc>
        <w:tc>
          <w:tcPr>
            <w:tcW w:w="1482" w:type="dxa"/>
          </w:tcPr>
          <w:p>
            <w:pPr>
              <w:pStyle w:val="TableParagraph"/>
              <w:spacing w:before="22"/>
              <w:ind w:left="296"/>
              <w:rPr>
                <w:sz w:val="18"/>
              </w:rPr>
            </w:pPr>
            <w:r>
              <w:rPr>
                <w:sz w:val="18"/>
              </w:rPr>
              <w:t>12.42</w:t>
            </w:r>
          </w:p>
        </w:tc>
        <w:tc>
          <w:tcPr>
            <w:tcW w:w="1236" w:type="dxa"/>
          </w:tcPr>
          <w:p>
            <w:pPr>
              <w:pStyle w:val="TableParagraph"/>
              <w:spacing w:before="22"/>
              <w:ind w:left="646"/>
              <w:rPr>
                <w:sz w:val="18"/>
              </w:rPr>
            </w:pPr>
            <w:r>
              <w:rPr>
                <w:sz w:val="18"/>
              </w:rPr>
              <w:t>92.67</w:t>
            </w:r>
          </w:p>
        </w:tc>
      </w:tr>
      <w:tr>
        <w:trPr>
          <w:trHeight w:val="225" w:hRule="atLeast"/>
        </w:trPr>
        <w:tc>
          <w:tcPr>
            <w:tcW w:w="562" w:type="dxa"/>
          </w:tcPr>
          <w:p>
            <w:pPr>
              <w:pStyle w:val="TableParagraph"/>
              <w:spacing w:before="22"/>
              <w:ind w:left="50"/>
              <w:rPr>
                <w:sz w:val="18"/>
              </w:rPr>
            </w:pPr>
            <w:r>
              <w:rPr>
                <w:sz w:val="18"/>
              </w:rPr>
              <w:t>55</w:t>
            </w:r>
          </w:p>
        </w:tc>
        <w:tc>
          <w:tcPr>
            <w:tcW w:w="1482" w:type="dxa"/>
          </w:tcPr>
          <w:p>
            <w:pPr>
              <w:pStyle w:val="TableParagraph"/>
              <w:spacing w:before="22"/>
              <w:ind w:left="296"/>
              <w:rPr>
                <w:sz w:val="18"/>
              </w:rPr>
            </w:pPr>
            <w:r>
              <w:rPr>
                <w:sz w:val="18"/>
              </w:rPr>
              <w:t>12.48</w:t>
            </w:r>
          </w:p>
        </w:tc>
        <w:tc>
          <w:tcPr>
            <w:tcW w:w="1236" w:type="dxa"/>
          </w:tcPr>
          <w:p>
            <w:pPr>
              <w:pStyle w:val="TableParagraph"/>
              <w:spacing w:before="22"/>
              <w:ind w:left="646"/>
              <w:rPr>
                <w:sz w:val="18"/>
              </w:rPr>
            </w:pPr>
            <w:r>
              <w:rPr>
                <w:sz w:val="18"/>
              </w:rPr>
              <w:t>93.05</w:t>
            </w:r>
          </w:p>
        </w:tc>
      </w:tr>
      <w:tr>
        <w:trPr>
          <w:trHeight w:val="224" w:hRule="atLeast"/>
        </w:trPr>
        <w:tc>
          <w:tcPr>
            <w:tcW w:w="562" w:type="dxa"/>
          </w:tcPr>
          <w:p>
            <w:pPr>
              <w:pStyle w:val="TableParagraph"/>
              <w:spacing w:before="22"/>
              <w:ind w:left="50"/>
              <w:rPr>
                <w:sz w:val="18"/>
              </w:rPr>
            </w:pPr>
            <w:r>
              <w:rPr>
                <w:sz w:val="18"/>
              </w:rPr>
              <w:t>56</w:t>
            </w:r>
          </w:p>
        </w:tc>
        <w:tc>
          <w:tcPr>
            <w:tcW w:w="1482" w:type="dxa"/>
          </w:tcPr>
          <w:p>
            <w:pPr>
              <w:pStyle w:val="TableParagraph"/>
              <w:spacing w:before="22"/>
              <w:ind w:left="296"/>
              <w:rPr>
                <w:sz w:val="18"/>
              </w:rPr>
            </w:pPr>
            <w:r>
              <w:rPr>
                <w:sz w:val="18"/>
              </w:rPr>
              <w:t>12.55</w:t>
            </w:r>
          </w:p>
        </w:tc>
        <w:tc>
          <w:tcPr>
            <w:tcW w:w="1236" w:type="dxa"/>
          </w:tcPr>
          <w:p>
            <w:pPr>
              <w:pStyle w:val="TableParagraph"/>
              <w:spacing w:before="22"/>
              <w:ind w:left="646"/>
              <w:rPr>
                <w:sz w:val="18"/>
              </w:rPr>
            </w:pPr>
            <w:r>
              <w:rPr>
                <w:sz w:val="18"/>
              </w:rPr>
              <w:t>93.41</w:t>
            </w:r>
          </w:p>
        </w:tc>
      </w:tr>
      <w:tr>
        <w:trPr>
          <w:trHeight w:val="224" w:hRule="atLeast"/>
        </w:trPr>
        <w:tc>
          <w:tcPr>
            <w:tcW w:w="562" w:type="dxa"/>
          </w:tcPr>
          <w:p>
            <w:pPr>
              <w:pStyle w:val="TableParagraph"/>
              <w:spacing w:before="21"/>
              <w:ind w:left="50"/>
              <w:rPr>
                <w:sz w:val="18"/>
              </w:rPr>
            </w:pPr>
            <w:r>
              <w:rPr>
                <w:sz w:val="18"/>
              </w:rPr>
              <w:t>57</w:t>
            </w:r>
          </w:p>
        </w:tc>
        <w:tc>
          <w:tcPr>
            <w:tcW w:w="1482" w:type="dxa"/>
          </w:tcPr>
          <w:p>
            <w:pPr>
              <w:pStyle w:val="TableParagraph"/>
              <w:spacing w:before="21"/>
              <w:ind w:left="296"/>
              <w:rPr>
                <w:sz w:val="18"/>
              </w:rPr>
            </w:pPr>
            <w:r>
              <w:rPr>
                <w:sz w:val="18"/>
              </w:rPr>
              <w:t>12.62</w:t>
            </w:r>
          </w:p>
        </w:tc>
        <w:tc>
          <w:tcPr>
            <w:tcW w:w="1236" w:type="dxa"/>
          </w:tcPr>
          <w:p>
            <w:pPr>
              <w:pStyle w:val="TableParagraph"/>
              <w:spacing w:before="21"/>
              <w:ind w:left="646"/>
              <w:rPr>
                <w:sz w:val="18"/>
              </w:rPr>
            </w:pPr>
            <w:r>
              <w:rPr>
                <w:sz w:val="18"/>
              </w:rPr>
              <w:t>93.73</w:t>
            </w:r>
          </w:p>
        </w:tc>
      </w:tr>
      <w:tr>
        <w:trPr>
          <w:trHeight w:val="225" w:hRule="atLeast"/>
        </w:trPr>
        <w:tc>
          <w:tcPr>
            <w:tcW w:w="562" w:type="dxa"/>
          </w:tcPr>
          <w:p>
            <w:pPr>
              <w:pStyle w:val="TableParagraph"/>
              <w:spacing w:before="22"/>
              <w:ind w:left="50"/>
              <w:rPr>
                <w:sz w:val="18"/>
              </w:rPr>
            </w:pPr>
            <w:r>
              <w:rPr>
                <w:sz w:val="18"/>
              </w:rPr>
              <w:t>58</w:t>
            </w:r>
          </w:p>
        </w:tc>
        <w:tc>
          <w:tcPr>
            <w:tcW w:w="1482" w:type="dxa"/>
          </w:tcPr>
          <w:p>
            <w:pPr>
              <w:pStyle w:val="TableParagraph"/>
              <w:spacing w:before="22"/>
              <w:ind w:left="296"/>
              <w:rPr>
                <w:sz w:val="18"/>
              </w:rPr>
            </w:pPr>
            <w:r>
              <w:rPr>
                <w:sz w:val="18"/>
              </w:rPr>
              <w:t>12.7</w:t>
            </w:r>
          </w:p>
        </w:tc>
        <w:tc>
          <w:tcPr>
            <w:tcW w:w="1236" w:type="dxa"/>
          </w:tcPr>
          <w:p>
            <w:pPr>
              <w:pStyle w:val="TableParagraph"/>
              <w:spacing w:before="22"/>
              <w:ind w:left="646"/>
              <w:rPr>
                <w:sz w:val="18"/>
              </w:rPr>
            </w:pPr>
            <w:r>
              <w:rPr>
                <w:sz w:val="18"/>
              </w:rPr>
              <w:t>93.99</w:t>
            </w:r>
          </w:p>
        </w:tc>
      </w:tr>
      <w:tr>
        <w:trPr>
          <w:trHeight w:val="225" w:hRule="atLeast"/>
        </w:trPr>
        <w:tc>
          <w:tcPr>
            <w:tcW w:w="562" w:type="dxa"/>
          </w:tcPr>
          <w:p>
            <w:pPr>
              <w:pStyle w:val="TableParagraph"/>
              <w:spacing w:before="22"/>
              <w:ind w:left="50"/>
              <w:rPr>
                <w:sz w:val="18"/>
              </w:rPr>
            </w:pPr>
            <w:r>
              <w:rPr>
                <w:sz w:val="18"/>
              </w:rPr>
              <w:t>59</w:t>
            </w:r>
          </w:p>
        </w:tc>
        <w:tc>
          <w:tcPr>
            <w:tcW w:w="1482" w:type="dxa"/>
          </w:tcPr>
          <w:p>
            <w:pPr>
              <w:pStyle w:val="TableParagraph"/>
              <w:spacing w:before="22"/>
              <w:ind w:left="296"/>
              <w:rPr>
                <w:sz w:val="18"/>
              </w:rPr>
            </w:pPr>
            <w:r>
              <w:rPr>
                <w:sz w:val="18"/>
              </w:rPr>
              <w:t>12.79</w:t>
            </w:r>
          </w:p>
        </w:tc>
        <w:tc>
          <w:tcPr>
            <w:tcW w:w="1236" w:type="dxa"/>
          </w:tcPr>
          <w:p>
            <w:pPr>
              <w:pStyle w:val="TableParagraph"/>
              <w:spacing w:before="22"/>
              <w:ind w:left="646"/>
              <w:rPr>
                <w:sz w:val="18"/>
              </w:rPr>
            </w:pPr>
            <w:r>
              <w:rPr>
                <w:sz w:val="18"/>
              </w:rPr>
              <w:t>94.18</w:t>
            </w:r>
          </w:p>
        </w:tc>
      </w:tr>
      <w:tr>
        <w:trPr>
          <w:trHeight w:val="203" w:hRule="atLeast"/>
        </w:trPr>
        <w:tc>
          <w:tcPr>
            <w:tcW w:w="562" w:type="dxa"/>
          </w:tcPr>
          <w:p>
            <w:pPr>
              <w:pStyle w:val="TableParagraph"/>
              <w:spacing w:line="160" w:lineRule="exact"/>
              <w:ind w:left="50"/>
              <w:rPr>
                <w:sz w:val="18"/>
              </w:rPr>
            </w:pPr>
            <w:r>
              <w:rPr>
                <w:sz w:val="18"/>
              </w:rPr>
              <w:t>60</w:t>
            </w:r>
          </w:p>
        </w:tc>
        <w:tc>
          <w:tcPr>
            <w:tcW w:w="1482" w:type="dxa"/>
          </w:tcPr>
          <w:p>
            <w:pPr>
              <w:pStyle w:val="TableParagraph"/>
              <w:spacing w:line="160" w:lineRule="exact"/>
              <w:ind w:left="296"/>
              <w:rPr>
                <w:sz w:val="18"/>
              </w:rPr>
            </w:pPr>
            <w:r>
              <w:rPr>
                <w:sz w:val="18"/>
              </w:rPr>
              <w:t>12.89</w:t>
            </w:r>
          </w:p>
        </w:tc>
        <w:tc>
          <w:tcPr>
            <w:tcW w:w="1236" w:type="dxa"/>
          </w:tcPr>
          <w:p>
            <w:pPr>
              <w:pStyle w:val="TableParagraph"/>
              <w:spacing w:line="160" w:lineRule="exact"/>
              <w:ind w:left="646"/>
              <w:rPr>
                <w:sz w:val="18"/>
              </w:rPr>
            </w:pPr>
            <w:r>
              <w:rPr>
                <w:sz w:val="18"/>
              </w:rPr>
              <w:t>94.29</w:t>
            </w:r>
          </w:p>
        </w:tc>
      </w:tr>
    </w:tbl>
    <w:p>
      <w:pPr>
        <w:pStyle w:val="BodyText"/>
        <w:spacing w:before="8"/>
        <w:rPr>
          <w:rFonts w:ascii="Lucida Console"/>
          <w:sz w:val="16"/>
        </w:rPr>
      </w:pPr>
    </w:p>
    <w:p>
      <w:pPr>
        <w:spacing w:before="101"/>
        <w:ind w:left="1508" w:right="0" w:firstLine="0"/>
        <w:jc w:val="left"/>
        <w:rPr>
          <w:rFonts w:ascii="Lucida Console"/>
          <w:sz w:val="18"/>
        </w:rPr>
      </w:pPr>
      <w:r>
        <w:rPr>
          <w:rFonts w:ascii="Lucida Console"/>
          <w:sz w:val="18"/>
        </w:rPr>
        <w:t>==========================</w:t>
      </w:r>
    </w:p>
    <w:p>
      <w:pPr>
        <w:spacing w:before="45"/>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tabs>
          <w:tab w:pos="3133" w:val="left" w:leader="none"/>
          <w:tab w:pos="3784" w:val="left" w:leader="none"/>
        </w:tabs>
        <w:spacing w:line="300" w:lineRule="auto" w:before="43"/>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4.24 </w:t>
      </w:r>
      <w:r>
        <w:rPr>
          <w:rFonts w:ascii="Lucida Console"/>
          <w:sz w:val="18"/>
        </w:rPr>
        <w:t>GCV</w:t>
      </w:r>
      <w:r>
        <w:rPr>
          <w:rFonts w:ascii="Lucida Console"/>
          <w:spacing w:val="-3"/>
          <w:sz w:val="18"/>
        </w:rPr>
        <w:t> </w:t>
      </w:r>
      <w:r>
        <w:rPr>
          <w:rFonts w:ascii="Lucida Console"/>
          <w:sz w:val="18"/>
        </w:rPr>
        <w:t>Minimum :</w:t>
        <w:tab/>
        <w:t>5.3623</w:t>
      </w:r>
    </w:p>
    <w:p>
      <w:pPr>
        <w:tabs>
          <w:tab w:pos="2266" w:val="left" w:leader="none"/>
        </w:tabs>
        <w:spacing w:before="1"/>
        <w:ind w:left="1508" w:right="0" w:firstLine="0"/>
        <w:jc w:val="left"/>
        <w:rPr>
          <w:rFonts w:ascii="Lucida Console"/>
          <w:sz w:val="18"/>
        </w:rPr>
      </w:pPr>
      <w:r>
        <w:rPr>
          <w:rFonts w:ascii="Lucida Console"/>
          <w:sz w:val="18"/>
        </w:rPr>
        <w:t>MSE</w:t>
      </w:r>
      <w:r>
        <w:rPr>
          <w:rFonts w:ascii="Lucida Console"/>
          <w:spacing w:val="-3"/>
          <w:sz w:val="18"/>
        </w:rPr>
        <w:t> </w:t>
      </w:r>
      <w:r>
        <w:rPr>
          <w:rFonts w:ascii="Lucida Console"/>
          <w:sz w:val="18"/>
        </w:rPr>
        <w:t>:</w:t>
        <w:tab/>
        <w:t>0.9518109</w:t>
      </w:r>
    </w:p>
    <w:p>
      <w:pPr>
        <w:tabs>
          <w:tab w:pos="2809" w:val="left" w:leader="none"/>
        </w:tabs>
        <w:spacing w:before="46"/>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0.9992392</w:t>
      </w:r>
    </w:p>
    <w:p>
      <w:pPr>
        <w:pStyle w:val="BodyText"/>
        <w:rPr>
          <w:rFonts w:ascii="Lucida Console"/>
          <w:sz w:val="18"/>
        </w:rPr>
      </w:pPr>
    </w:p>
    <w:p>
      <w:pPr>
        <w:pStyle w:val="Heading1"/>
        <w:numPr>
          <w:ilvl w:val="1"/>
          <w:numId w:val="47"/>
        </w:numPr>
        <w:tabs>
          <w:tab w:pos="2229" w:val="left" w:leader="none"/>
        </w:tabs>
        <w:spacing w:line="240" w:lineRule="auto" w:before="119" w:after="0"/>
        <w:ind w:left="2228" w:right="0" w:hanging="361"/>
        <w:jc w:val="left"/>
      </w:pPr>
      <w:r>
        <w:rPr/>
        <w:t>Persentil</w:t>
      </w:r>
      <w:r>
        <w:rPr>
          <w:spacing w:val="-1"/>
        </w:rPr>
        <w:t> </w:t>
      </w:r>
      <w:r>
        <w:rPr/>
        <w:t>ke-50</w:t>
      </w:r>
    </w:p>
    <w:p>
      <w:pPr>
        <w:pStyle w:val="ListParagraph"/>
        <w:numPr>
          <w:ilvl w:val="0"/>
          <w:numId w:val="48"/>
        </w:numPr>
        <w:tabs>
          <w:tab w:pos="1725" w:val="left" w:leader="none"/>
        </w:tabs>
        <w:spacing w:line="240" w:lineRule="auto" w:before="66" w:after="0"/>
        <w:ind w:left="1724" w:right="0" w:hanging="217"/>
        <w:jc w:val="left"/>
        <w:rPr>
          <w:rFonts w:ascii="Lucida Console" w:hAnsi="Lucida Console"/>
          <w:sz w:val="18"/>
        </w:rPr>
      </w:pPr>
      <w:r>
        <w:rPr>
          <w:rFonts w:ascii="Lucida Console" w:hAnsi="Lucida Console"/>
          <w:sz w:val="18"/>
        </w:rPr>
        <w:t>estimasi(datapersentil1)</w:t>
      </w:r>
    </w:p>
    <w:p>
      <w:pPr>
        <w:spacing w:line="300" w:lineRule="auto" w:before="43"/>
        <w:ind w:left="1508" w:right="5934" w:firstLine="0"/>
        <w:jc w:val="left"/>
        <w:rPr>
          <w:rFonts w:ascii="Lucida Console"/>
          <w:sz w:val="18"/>
        </w:rPr>
      </w:pPr>
      <w:r>
        <w:rPr>
          <w:rFonts w:ascii="Lucida Console"/>
          <w:sz w:val="18"/>
        </w:rPr>
        <w:t>Input batas bawah bandwidth : 0.85 Input batas atas bandwidth : 1.25 Input nilai increament : 0.01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TANPA MENGGUNAKAN PEMBOBOT</w:t>
      </w:r>
    </w:p>
    <w:p>
      <w:pPr>
        <w:pStyle w:val="BodyText"/>
        <w:rPr>
          <w:rFonts w:ascii="Lucida Console"/>
          <w:sz w:val="18"/>
        </w:rPr>
      </w:pPr>
    </w:p>
    <w:p>
      <w:pPr>
        <w:spacing w:before="92"/>
        <w:ind w:left="1508" w:right="0" w:firstLine="0"/>
        <w:jc w:val="left"/>
        <w:rPr>
          <w:rFonts w:ascii="Lucida Console"/>
          <w:sz w:val="18"/>
        </w:rPr>
      </w:pPr>
      <w:r>
        <w:rPr>
          <w:rFonts w:ascii="Lucida Console"/>
          <w:sz w:val="18"/>
        </w:rPr>
        <w:t>=========================================</w:t>
      </w:r>
    </w:p>
    <w:p>
      <w:pPr>
        <w:tabs>
          <w:tab w:pos="3448" w:val="left" w:leader="none"/>
          <w:tab w:pos="5281" w:val="left" w:leader="none"/>
        </w:tabs>
        <w:spacing w:before="45"/>
        <w:ind w:left="1508" w:right="0" w:firstLine="0"/>
        <w:jc w:val="left"/>
        <w:rPr>
          <w:rFonts w:ascii="Lucida Console"/>
          <w:sz w:val="18"/>
        </w:rPr>
      </w:pPr>
      <w:r>
        <w:rPr>
          <w:rFonts w:ascii="Lucida Console"/>
          <w:sz w:val="18"/>
        </w:rPr>
        <w:t>Bandwidth</w:t>
        <w:tab/>
        <w:t>GCV</w:t>
        <w:tab/>
        <w:t>MSE</w:t>
      </w:r>
    </w:p>
    <w:p>
      <w:pPr>
        <w:spacing w:before="43" w:after="46"/>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58"/>
        <w:gridCol w:w="1454"/>
      </w:tblGrid>
      <w:tr>
        <w:trPr>
          <w:trHeight w:val="202" w:hRule="atLeast"/>
        </w:trPr>
        <w:tc>
          <w:tcPr>
            <w:tcW w:w="1236" w:type="dxa"/>
          </w:tcPr>
          <w:p>
            <w:pPr>
              <w:pStyle w:val="TableParagraph"/>
              <w:spacing w:before="0"/>
              <w:ind w:left="50"/>
              <w:rPr>
                <w:sz w:val="18"/>
              </w:rPr>
            </w:pPr>
            <w:r>
              <w:rPr>
                <w:sz w:val="18"/>
              </w:rPr>
              <w:t>0.85</w:t>
            </w:r>
          </w:p>
        </w:tc>
        <w:tc>
          <w:tcPr>
            <w:tcW w:w="2158" w:type="dxa"/>
          </w:tcPr>
          <w:p>
            <w:pPr>
              <w:pStyle w:val="TableParagraph"/>
              <w:spacing w:before="0"/>
              <w:ind w:left="753"/>
              <w:rPr>
                <w:sz w:val="18"/>
              </w:rPr>
            </w:pPr>
            <w:r>
              <w:rPr>
                <w:sz w:val="18"/>
              </w:rPr>
              <w:t>0.4885879</w:t>
            </w:r>
          </w:p>
        </w:tc>
        <w:tc>
          <w:tcPr>
            <w:tcW w:w="1454" w:type="dxa"/>
          </w:tcPr>
          <w:p>
            <w:pPr>
              <w:pStyle w:val="TableParagraph"/>
              <w:spacing w:before="0"/>
              <w:ind w:left="429"/>
              <w:rPr>
                <w:sz w:val="18"/>
              </w:rPr>
            </w:pPr>
            <w:r>
              <w:rPr>
                <w:sz w:val="18"/>
              </w:rPr>
              <w:t>0.1291352</w:t>
            </w:r>
          </w:p>
        </w:tc>
      </w:tr>
      <w:tr>
        <w:trPr>
          <w:trHeight w:val="225" w:hRule="atLeast"/>
        </w:trPr>
        <w:tc>
          <w:tcPr>
            <w:tcW w:w="1236" w:type="dxa"/>
          </w:tcPr>
          <w:p>
            <w:pPr>
              <w:pStyle w:val="TableParagraph"/>
              <w:ind w:left="50"/>
              <w:rPr>
                <w:sz w:val="18"/>
              </w:rPr>
            </w:pPr>
            <w:r>
              <w:rPr>
                <w:sz w:val="18"/>
              </w:rPr>
              <w:t>0.86</w:t>
            </w:r>
          </w:p>
        </w:tc>
        <w:tc>
          <w:tcPr>
            <w:tcW w:w="2158" w:type="dxa"/>
          </w:tcPr>
          <w:p>
            <w:pPr>
              <w:pStyle w:val="TableParagraph"/>
              <w:ind w:left="753"/>
              <w:rPr>
                <w:sz w:val="18"/>
              </w:rPr>
            </w:pPr>
            <w:r>
              <w:rPr>
                <w:sz w:val="18"/>
              </w:rPr>
              <w:t>0.4882448</w:t>
            </w:r>
          </w:p>
        </w:tc>
        <w:tc>
          <w:tcPr>
            <w:tcW w:w="1454" w:type="dxa"/>
          </w:tcPr>
          <w:p>
            <w:pPr>
              <w:pStyle w:val="TableParagraph"/>
              <w:ind w:left="429"/>
              <w:rPr>
                <w:sz w:val="18"/>
              </w:rPr>
            </w:pPr>
            <w:r>
              <w:rPr>
                <w:sz w:val="18"/>
              </w:rPr>
              <w:t>0.1317304</w:t>
            </w:r>
          </w:p>
        </w:tc>
      </w:tr>
      <w:tr>
        <w:trPr>
          <w:trHeight w:val="224" w:hRule="atLeast"/>
        </w:trPr>
        <w:tc>
          <w:tcPr>
            <w:tcW w:w="1236" w:type="dxa"/>
          </w:tcPr>
          <w:p>
            <w:pPr>
              <w:pStyle w:val="TableParagraph"/>
              <w:spacing w:before="22"/>
              <w:ind w:left="50"/>
              <w:rPr>
                <w:sz w:val="18"/>
              </w:rPr>
            </w:pPr>
            <w:r>
              <w:rPr>
                <w:sz w:val="18"/>
              </w:rPr>
              <w:t>0.87</w:t>
            </w:r>
          </w:p>
        </w:tc>
        <w:tc>
          <w:tcPr>
            <w:tcW w:w="2158" w:type="dxa"/>
          </w:tcPr>
          <w:p>
            <w:pPr>
              <w:pStyle w:val="TableParagraph"/>
              <w:spacing w:before="22"/>
              <w:ind w:left="753"/>
              <w:rPr>
                <w:sz w:val="18"/>
              </w:rPr>
            </w:pPr>
            <w:r>
              <w:rPr>
                <w:sz w:val="18"/>
              </w:rPr>
              <w:t>0.4879237</w:t>
            </w:r>
          </w:p>
        </w:tc>
        <w:tc>
          <w:tcPr>
            <w:tcW w:w="1454" w:type="dxa"/>
          </w:tcPr>
          <w:p>
            <w:pPr>
              <w:pStyle w:val="TableParagraph"/>
              <w:spacing w:before="22"/>
              <w:ind w:left="429"/>
              <w:rPr>
                <w:sz w:val="18"/>
              </w:rPr>
            </w:pPr>
            <w:r>
              <w:rPr>
                <w:sz w:val="18"/>
              </w:rPr>
              <w:t>0.1342936</w:t>
            </w:r>
          </w:p>
        </w:tc>
      </w:tr>
      <w:tr>
        <w:trPr>
          <w:trHeight w:val="224" w:hRule="atLeast"/>
        </w:trPr>
        <w:tc>
          <w:tcPr>
            <w:tcW w:w="1236" w:type="dxa"/>
          </w:tcPr>
          <w:p>
            <w:pPr>
              <w:pStyle w:val="TableParagraph"/>
              <w:spacing w:before="21"/>
              <w:ind w:left="50"/>
              <w:rPr>
                <w:sz w:val="18"/>
              </w:rPr>
            </w:pPr>
            <w:r>
              <w:rPr>
                <w:sz w:val="18"/>
              </w:rPr>
              <w:t>0.88</w:t>
            </w:r>
          </w:p>
        </w:tc>
        <w:tc>
          <w:tcPr>
            <w:tcW w:w="2158" w:type="dxa"/>
          </w:tcPr>
          <w:p>
            <w:pPr>
              <w:pStyle w:val="TableParagraph"/>
              <w:spacing w:before="21"/>
              <w:ind w:left="753"/>
              <w:rPr>
                <w:sz w:val="18"/>
              </w:rPr>
            </w:pPr>
            <w:r>
              <w:rPr>
                <w:sz w:val="18"/>
              </w:rPr>
              <w:t>0.487625</w:t>
            </w:r>
          </w:p>
        </w:tc>
        <w:tc>
          <w:tcPr>
            <w:tcW w:w="1454" w:type="dxa"/>
          </w:tcPr>
          <w:p>
            <w:pPr>
              <w:pStyle w:val="TableParagraph"/>
              <w:spacing w:before="21"/>
              <w:ind w:left="429"/>
              <w:rPr>
                <w:sz w:val="18"/>
              </w:rPr>
            </w:pPr>
            <w:r>
              <w:rPr>
                <w:sz w:val="18"/>
              </w:rPr>
              <w:t>0.1368256</w:t>
            </w:r>
          </w:p>
        </w:tc>
      </w:tr>
      <w:tr>
        <w:trPr>
          <w:trHeight w:val="225" w:hRule="atLeast"/>
        </w:trPr>
        <w:tc>
          <w:tcPr>
            <w:tcW w:w="1236" w:type="dxa"/>
          </w:tcPr>
          <w:p>
            <w:pPr>
              <w:pStyle w:val="TableParagraph"/>
              <w:ind w:left="50"/>
              <w:rPr>
                <w:sz w:val="18"/>
              </w:rPr>
            </w:pPr>
            <w:r>
              <w:rPr>
                <w:sz w:val="18"/>
              </w:rPr>
              <w:t>0.89</w:t>
            </w:r>
          </w:p>
        </w:tc>
        <w:tc>
          <w:tcPr>
            <w:tcW w:w="2158" w:type="dxa"/>
          </w:tcPr>
          <w:p>
            <w:pPr>
              <w:pStyle w:val="TableParagraph"/>
              <w:ind w:left="753"/>
              <w:rPr>
                <w:sz w:val="18"/>
              </w:rPr>
            </w:pPr>
            <w:r>
              <w:rPr>
                <w:sz w:val="18"/>
              </w:rPr>
              <w:t>0.487349</w:t>
            </w:r>
          </w:p>
        </w:tc>
        <w:tc>
          <w:tcPr>
            <w:tcW w:w="1454" w:type="dxa"/>
          </w:tcPr>
          <w:p>
            <w:pPr>
              <w:pStyle w:val="TableParagraph"/>
              <w:ind w:left="429"/>
              <w:rPr>
                <w:sz w:val="18"/>
              </w:rPr>
            </w:pPr>
            <w:r>
              <w:rPr>
                <w:sz w:val="18"/>
              </w:rPr>
              <w:t>0.1393271</w:t>
            </w:r>
          </w:p>
        </w:tc>
      </w:tr>
      <w:tr>
        <w:trPr>
          <w:trHeight w:val="225" w:hRule="atLeast"/>
        </w:trPr>
        <w:tc>
          <w:tcPr>
            <w:tcW w:w="1236" w:type="dxa"/>
          </w:tcPr>
          <w:p>
            <w:pPr>
              <w:pStyle w:val="TableParagraph"/>
              <w:ind w:left="50"/>
              <w:rPr>
                <w:sz w:val="18"/>
              </w:rPr>
            </w:pPr>
            <w:r>
              <w:rPr>
                <w:sz w:val="18"/>
              </w:rPr>
              <w:t>0.9</w:t>
            </w:r>
          </w:p>
        </w:tc>
        <w:tc>
          <w:tcPr>
            <w:tcW w:w="2158" w:type="dxa"/>
          </w:tcPr>
          <w:p>
            <w:pPr>
              <w:pStyle w:val="TableParagraph"/>
              <w:ind w:left="753"/>
              <w:rPr>
                <w:sz w:val="18"/>
              </w:rPr>
            </w:pPr>
            <w:r>
              <w:rPr>
                <w:sz w:val="18"/>
              </w:rPr>
              <w:t>0.4870957</w:t>
            </w:r>
          </w:p>
        </w:tc>
        <w:tc>
          <w:tcPr>
            <w:tcW w:w="1454" w:type="dxa"/>
          </w:tcPr>
          <w:p>
            <w:pPr>
              <w:pStyle w:val="TableParagraph"/>
              <w:ind w:left="429"/>
              <w:rPr>
                <w:sz w:val="18"/>
              </w:rPr>
            </w:pPr>
            <w:r>
              <w:rPr>
                <w:sz w:val="18"/>
              </w:rPr>
              <w:t>0.1417989</w:t>
            </w:r>
          </w:p>
        </w:tc>
      </w:tr>
      <w:tr>
        <w:trPr>
          <w:trHeight w:val="224" w:hRule="atLeast"/>
        </w:trPr>
        <w:tc>
          <w:tcPr>
            <w:tcW w:w="1236" w:type="dxa"/>
          </w:tcPr>
          <w:p>
            <w:pPr>
              <w:pStyle w:val="TableParagraph"/>
              <w:spacing w:before="22"/>
              <w:ind w:left="50"/>
              <w:rPr>
                <w:sz w:val="18"/>
              </w:rPr>
            </w:pPr>
            <w:r>
              <w:rPr>
                <w:sz w:val="18"/>
              </w:rPr>
              <w:t>0.91</w:t>
            </w:r>
          </w:p>
        </w:tc>
        <w:tc>
          <w:tcPr>
            <w:tcW w:w="2158" w:type="dxa"/>
          </w:tcPr>
          <w:p>
            <w:pPr>
              <w:pStyle w:val="TableParagraph"/>
              <w:spacing w:before="22"/>
              <w:ind w:left="753"/>
              <w:rPr>
                <w:sz w:val="18"/>
              </w:rPr>
            </w:pPr>
            <w:r>
              <w:rPr>
                <w:sz w:val="18"/>
              </w:rPr>
              <w:t>0.4868651</w:t>
            </w:r>
          </w:p>
        </w:tc>
        <w:tc>
          <w:tcPr>
            <w:tcW w:w="1454" w:type="dxa"/>
          </w:tcPr>
          <w:p>
            <w:pPr>
              <w:pStyle w:val="TableParagraph"/>
              <w:spacing w:before="22"/>
              <w:ind w:left="429"/>
              <w:rPr>
                <w:sz w:val="18"/>
              </w:rPr>
            </w:pPr>
            <w:r>
              <w:rPr>
                <w:sz w:val="18"/>
              </w:rPr>
              <w:t>0.1442419</w:t>
            </w:r>
          </w:p>
        </w:tc>
      </w:tr>
      <w:tr>
        <w:trPr>
          <w:trHeight w:val="224" w:hRule="atLeast"/>
        </w:trPr>
        <w:tc>
          <w:tcPr>
            <w:tcW w:w="1236" w:type="dxa"/>
          </w:tcPr>
          <w:p>
            <w:pPr>
              <w:pStyle w:val="TableParagraph"/>
              <w:spacing w:before="21"/>
              <w:ind w:left="50"/>
              <w:rPr>
                <w:sz w:val="18"/>
              </w:rPr>
            </w:pPr>
            <w:r>
              <w:rPr>
                <w:sz w:val="18"/>
              </w:rPr>
              <w:t>0.92</w:t>
            </w:r>
          </w:p>
        </w:tc>
        <w:tc>
          <w:tcPr>
            <w:tcW w:w="2158" w:type="dxa"/>
          </w:tcPr>
          <w:p>
            <w:pPr>
              <w:pStyle w:val="TableParagraph"/>
              <w:spacing w:before="21"/>
              <w:ind w:left="753"/>
              <w:rPr>
                <w:sz w:val="18"/>
              </w:rPr>
            </w:pPr>
            <w:r>
              <w:rPr>
                <w:sz w:val="18"/>
              </w:rPr>
              <w:t>0.4866572</w:t>
            </w:r>
          </w:p>
        </w:tc>
        <w:tc>
          <w:tcPr>
            <w:tcW w:w="1454" w:type="dxa"/>
          </w:tcPr>
          <w:p>
            <w:pPr>
              <w:pStyle w:val="TableParagraph"/>
              <w:spacing w:before="21"/>
              <w:ind w:left="429"/>
              <w:rPr>
                <w:sz w:val="18"/>
              </w:rPr>
            </w:pPr>
            <w:r>
              <w:rPr>
                <w:sz w:val="18"/>
              </w:rPr>
              <w:t>0.1466566</w:t>
            </w:r>
          </w:p>
        </w:tc>
      </w:tr>
      <w:tr>
        <w:trPr>
          <w:trHeight w:val="225" w:hRule="atLeast"/>
        </w:trPr>
        <w:tc>
          <w:tcPr>
            <w:tcW w:w="1236" w:type="dxa"/>
          </w:tcPr>
          <w:p>
            <w:pPr>
              <w:pStyle w:val="TableParagraph"/>
              <w:spacing w:before="22"/>
              <w:ind w:left="50"/>
              <w:rPr>
                <w:sz w:val="18"/>
              </w:rPr>
            </w:pPr>
            <w:r>
              <w:rPr>
                <w:sz w:val="18"/>
              </w:rPr>
              <w:t>0.93</w:t>
            </w:r>
          </w:p>
        </w:tc>
        <w:tc>
          <w:tcPr>
            <w:tcW w:w="2158" w:type="dxa"/>
          </w:tcPr>
          <w:p>
            <w:pPr>
              <w:pStyle w:val="TableParagraph"/>
              <w:spacing w:before="22"/>
              <w:ind w:left="753"/>
              <w:rPr>
                <w:sz w:val="18"/>
              </w:rPr>
            </w:pPr>
            <w:r>
              <w:rPr>
                <w:sz w:val="18"/>
              </w:rPr>
              <w:t>0.4864716</w:t>
            </w:r>
          </w:p>
        </w:tc>
        <w:tc>
          <w:tcPr>
            <w:tcW w:w="1454" w:type="dxa"/>
          </w:tcPr>
          <w:p>
            <w:pPr>
              <w:pStyle w:val="TableParagraph"/>
              <w:spacing w:before="22"/>
              <w:ind w:left="429"/>
              <w:rPr>
                <w:sz w:val="18"/>
              </w:rPr>
            </w:pPr>
            <w:r>
              <w:rPr>
                <w:sz w:val="18"/>
              </w:rPr>
              <w:t>0.1490437</w:t>
            </w:r>
          </w:p>
        </w:tc>
      </w:tr>
      <w:tr>
        <w:trPr>
          <w:trHeight w:val="202" w:hRule="atLeast"/>
        </w:trPr>
        <w:tc>
          <w:tcPr>
            <w:tcW w:w="1236" w:type="dxa"/>
          </w:tcPr>
          <w:p>
            <w:pPr>
              <w:pStyle w:val="TableParagraph"/>
              <w:spacing w:line="160" w:lineRule="exact" w:before="22"/>
              <w:ind w:left="50"/>
              <w:rPr>
                <w:sz w:val="18"/>
              </w:rPr>
            </w:pPr>
            <w:r>
              <w:rPr>
                <w:sz w:val="18"/>
              </w:rPr>
              <w:t>0.94</w:t>
            </w:r>
          </w:p>
        </w:tc>
        <w:tc>
          <w:tcPr>
            <w:tcW w:w="2158" w:type="dxa"/>
          </w:tcPr>
          <w:p>
            <w:pPr>
              <w:pStyle w:val="TableParagraph"/>
              <w:spacing w:line="160" w:lineRule="exact" w:before="22"/>
              <w:ind w:left="753"/>
              <w:rPr>
                <w:sz w:val="18"/>
              </w:rPr>
            </w:pPr>
            <w:r>
              <w:rPr>
                <w:sz w:val="18"/>
              </w:rPr>
              <w:t>0.486308</w:t>
            </w:r>
          </w:p>
        </w:tc>
        <w:tc>
          <w:tcPr>
            <w:tcW w:w="1454" w:type="dxa"/>
          </w:tcPr>
          <w:p>
            <w:pPr>
              <w:pStyle w:val="TableParagraph"/>
              <w:spacing w:line="160" w:lineRule="exact" w:before="22"/>
              <w:ind w:left="429"/>
              <w:rPr>
                <w:sz w:val="18"/>
              </w:rPr>
            </w:pPr>
            <w:r>
              <w:rPr>
                <w:sz w:val="18"/>
              </w:rPr>
              <w:t>0.151404</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58"/>
        <w:gridCol w:w="1454"/>
      </w:tblGrid>
      <w:tr>
        <w:trPr>
          <w:trHeight w:val="202" w:hRule="atLeast"/>
        </w:trPr>
        <w:tc>
          <w:tcPr>
            <w:tcW w:w="1236" w:type="dxa"/>
          </w:tcPr>
          <w:p>
            <w:pPr>
              <w:pStyle w:val="TableParagraph"/>
              <w:spacing w:before="0"/>
              <w:ind w:left="50"/>
              <w:rPr>
                <w:sz w:val="18"/>
              </w:rPr>
            </w:pPr>
            <w:r>
              <w:rPr>
                <w:sz w:val="18"/>
              </w:rPr>
              <w:t>0.95</w:t>
            </w:r>
          </w:p>
        </w:tc>
        <w:tc>
          <w:tcPr>
            <w:tcW w:w="2158" w:type="dxa"/>
          </w:tcPr>
          <w:p>
            <w:pPr>
              <w:pStyle w:val="TableParagraph"/>
              <w:spacing w:before="0"/>
              <w:ind w:left="753"/>
              <w:rPr>
                <w:sz w:val="18"/>
              </w:rPr>
            </w:pPr>
            <w:r>
              <w:rPr>
                <w:sz w:val="18"/>
              </w:rPr>
              <w:t>0.486166</w:t>
            </w:r>
          </w:p>
        </w:tc>
        <w:tc>
          <w:tcPr>
            <w:tcW w:w="1454" w:type="dxa"/>
          </w:tcPr>
          <w:p>
            <w:pPr>
              <w:pStyle w:val="TableParagraph"/>
              <w:spacing w:before="0"/>
              <w:ind w:left="429"/>
              <w:rPr>
                <w:sz w:val="18"/>
              </w:rPr>
            </w:pPr>
            <w:r>
              <w:rPr>
                <w:sz w:val="18"/>
              </w:rPr>
              <w:t>0.153738</w:t>
            </w:r>
          </w:p>
        </w:tc>
      </w:tr>
      <w:tr>
        <w:trPr>
          <w:trHeight w:val="224" w:hRule="atLeast"/>
        </w:trPr>
        <w:tc>
          <w:tcPr>
            <w:tcW w:w="1236" w:type="dxa"/>
          </w:tcPr>
          <w:p>
            <w:pPr>
              <w:pStyle w:val="TableParagraph"/>
              <w:ind w:left="50"/>
              <w:rPr>
                <w:sz w:val="18"/>
              </w:rPr>
            </w:pPr>
            <w:r>
              <w:rPr>
                <w:sz w:val="18"/>
              </w:rPr>
              <w:t>0.96</w:t>
            </w:r>
          </w:p>
        </w:tc>
        <w:tc>
          <w:tcPr>
            <w:tcW w:w="2158" w:type="dxa"/>
          </w:tcPr>
          <w:p>
            <w:pPr>
              <w:pStyle w:val="TableParagraph"/>
              <w:ind w:left="753"/>
              <w:rPr>
                <w:sz w:val="18"/>
              </w:rPr>
            </w:pPr>
            <w:r>
              <w:rPr>
                <w:sz w:val="18"/>
              </w:rPr>
              <w:t>0.4860452</w:t>
            </w:r>
          </w:p>
        </w:tc>
        <w:tc>
          <w:tcPr>
            <w:tcW w:w="1454" w:type="dxa"/>
          </w:tcPr>
          <w:p>
            <w:pPr>
              <w:pStyle w:val="TableParagraph"/>
              <w:ind w:left="429"/>
              <w:rPr>
                <w:sz w:val="18"/>
              </w:rPr>
            </w:pPr>
            <w:r>
              <w:rPr>
                <w:sz w:val="18"/>
              </w:rPr>
              <w:t>0.1560464</w:t>
            </w:r>
          </w:p>
        </w:tc>
      </w:tr>
      <w:tr>
        <w:trPr>
          <w:trHeight w:val="224" w:hRule="atLeast"/>
        </w:trPr>
        <w:tc>
          <w:tcPr>
            <w:tcW w:w="1236" w:type="dxa"/>
          </w:tcPr>
          <w:p>
            <w:pPr>
              <w:pStyle w:val="TableParagraph"/>
              <w:spacing w:before="21"/>
              <w:ind w:left="50"/>
              <w:rPr>
                <w:sz w:val="18"/>
              </w:rPr>
            </w:pPr>
            <w:r>
              <w:rPr>
                <w:sz w:val="18"/>
              </w:rPr>
              <w:t>0.97</w:t>
            </w:r>
          </w:p>
        </w:tc>
        <w:tc>
          <w:tcPr>
            <w:tcW w:w="2158" w:type="dxa"/>
          </w:tcPr>
          <w:p>
            <w:pPr>
              <w:pStyle w:val="TableParagraph"/>
              <w:spacing w:before="21"/>
              <w:ind w:left="753"/>
              <w:rPr>
                <w:sz w:val="18"/>
              </w:rPr>
            </w:pPr>
            <w:r>
              <w:rPr>
                <w:sz w:val="18"/>
              </w:rPr>
              <w:t>0.4859449</w:t>
            </w:r>
          </w:p>
        </w:tc>
        <w:tc>
          <w:tcPr>
            <w:tcW w:w="1454" w:type="dxa"/>
          </w:tcPr>
          <w:p>
            <w:pPr>
              <w:pStyle w:val="TableParagraph"/>
              <w:spacing w:before="21"/>
              <w:ind w:left="429"/>
              <w:rPr>
                <w:sz w:val="18"/>
              </w:rPr>
            </w:pPr>
            <w:r>
              <w:rPr>
                <w:sz w:val="18"/>
              </w:rPr>
              <w:t>0.1583296</w:t>
            </w:r>
          </w:p>
        </w:tc>
      </w:tr>
      <w:tr>
        <w:trPr>
          <w:trHeight w:val="225" w:hRule="atLeast"/>
        </w:trPr>
        <w:tc>
          <w:tcPr>
            <w:tcW w:w="1236" w:type="dxa"/>
          </w:tcPr>
          <w:p>
            <w:pPr>
              <w:pStyle w:val="TableParagraph"/>
              <w:ind w:left="50"/>
              <w:rPr>
                <w:sz w:val="18"/>
              </w:rPr>
            </w:pPr>
            <w:r>
              <w:rPr>
                <w:sz w:val="18"/>
              </w:rPr>
              <w:t>0.98</w:t>
            </w:r>
          </w:p>
        </w:tc>
        <w:tc>
          <w:tcPr>
            <w:tcW w:w="2158" w:type="dxa"/>
          </w:tcPr>
          <w:p>
            <w:pPr>
              <w:pStyle w:val="TableParagraph"/>
              <w:ind w:left="753"/>
              <w:rPr>
                <w:sz w:val="18"/>
              </w:rPr>
            </w:pPr>
            <w:r>
              <w:rPr>
                <w:sz w:val="18"/>
              </w:rPr>
              <w:t>0.4858645</w:t>
            </w:r>
          </w:p>
        </w:tc>
        <w:tc>
          <w:tcPr>
            <w:tcW w:w="1454" w:type="dxa"/>
          </w:tcPr>
          <w:p>
            <w:pPr>
              <w:pStyle w:val="TableParagraph"/>
              <w:ind w:left="429"/>
              <w:rPr>
                <w:sz w:val="18"/>
              </w:rPr>
            </w:pPr>
            <w:r>
              <w:rPr>
                <w:sz w:val="18"/>
              </w:rPr>
              <w:t>0.1605882</w:t>
            </w:r>
          </w:p>
        </w:tc>
      </w:tr>
      <w:tr>
        <w:trPr>
          <w:trHeight w:val="225" w:hRule="atLeast"/>
        </w:trPr>
        <w:tc>
          <w:tcPr>
            <w:tcW w:w="1236" w:type="dxa"/>
          </w:tcPr>
          <w:p>
            <w:pPr>
              <w:pStyle w:val="TableParagraph"/>
              <w:spacing w:before="22"/>
              <w:ind w:left="50"/>
              <w:rPr>
                <w:sz w:val="18"/>
              </w:rPr>
            </w:pPr>
            <w:r>
              <w:rPr>
                <w:sz w:val="18"/>
              </w:rPr>
              <w:t>0.99</w:t>
            </w:r>
          </w:p>
        </w:tc>
        <w:tc>
          <w:tcPr>
            <w:tcW w:w="2158" w:type="dxa"/>
          </w:tcPr>
          <w:p>
            <w:pPr>
              <w:pStyle w:val="TableParagraph"/>
              <w:spacing w:before="22"/>
              <w:ind w:left="753"/>
              <w:rPr>
                <w:sz w:val="18"/>
              </w:rPr>
            </w:pPr>
            <w:r>
              <w:rPr>
                <w:sz w:val="18"/>
              </w:rPr>
              <w:t>0.4858034</w:t>
            </w:r>
          </w:p>
        </w:tc>
        <w:tc>
          <w:tcPr>
            <w:tcW w:w="1454" w:type="dxa"/>
          </w:tcPr>
          <w:p>
            <w:pPr>
              <w:pStyle w:val="TableParagraph"/>
              <w:spacing w:before="22"/>
              <w:ind w:left="429"/>
              <w:rPr>
                <w:sz w:val="18"/>
              </w:rPr>
            </w:pPr>
            <w:r>
              <w:rPr>
                <w:sz w:val="18"/>
              </w:rPr>
              <w:t>0.1628226</w:t>
            </w:r>
          </w:p>
        </w:tc>
      </w:tr>
      <w:tr>
        <w:trPr>
          <w:trHeight w:val="224" w:hRule="atLeast"/>
        </w:trPr>
        <w:tc>
          <w:tcPr>
            <w:tcW w:w="1236" w:type="dxa"/>
          </w:tcPr>
          <w:p>
            <w:pPr>
              <w:pStyle w:val="TableParagraph"/>
              <w:ind w:left="50"/>
              <w:rPr>
                <w:sz w:val="18"/>
              </w:rPr>
            </w:pPr>
            <w:r>
              <w:rPr>
                <w:sz w:val="18"/>
              </w:rPr>
              <w:t>1</w:t>
            </w:r>
          </w:p>
        </w:tc>
        <w:tc>
          <w:tcPr>
            <w:tcW w:w="2158" w:type="dxa"/>
          </w:tcPr>
          <w:p>
            <w:pPr>
              <w:pStyle w:val="TableParagraph"/>
              <w:ind w:left="753"/>
              <w:rPr>
                <w:sz w:val="18"/>
              </w:rPr>
            </w:pPr>
            <w:r>
              <w:rPr>
                <w:sz w:val="18"/>
              </w:rPr>
              <w:t>0.4857608</w:t>
            </w:r>
          </w:p>
        </w:tc>
        <w:tc>
          <w:tcPr>
            <w:tcW w:w="1454" w:type="dxa"/>
          </w:tcPr>
          <w:p>
            <w:pPr>
              <w:pStyle w:val="TableParagraph"/>
              <w:ind w:left="429"/>
              <w:rPr>
                <w:sz w:val="18"/>
              </w:rPr>
            </w:pPr>
            <w:r>
              <w:rPr>
                <w:sz w:val="18"/>
              </w:rPr>
              <w:t>0.1650334</w:t>
            </w:r>
          </w:p>
        </w:tc>
      </w:tr>
      <w:tr>
        <w:trPr>
          <w:trHeight w:val="224" w:hRule="atLeast"/>
        </w:trPr>
        <w:tc>
          <w:tcPr>
            <w:tcW w:w="1236" w:type="dxa"/>
          </w:tcPr>
          <w:p>
            <w:pPr>
              <w:pStyle w:val="TableParagraph"/>
              <w:spacing w:before="21"/>
              <w:ind w:left="50"/>
              <w:rPr>
                <w:sz w:val="18"/>
              </w:rPr>
            </w:pPr>
            <w:r>
              <w:rPr>
                <w:sz w:val="18"/>
              </w:rPr>
              <w:t>1.01</w:t>
            </w:r>
          </w:p>
        </w:tc>
        <w:tc>
          <w:tcPr>
            <w:tcW w:w="2158" w:type="dxa"/>
          </w:tcPr>
          <w:p>
            <w:pPr>
              <w:pStyle w:val="TableParagraph"/>
              <w:spacing w:before="21"/>
              <w:ind w:left="753"/>
              <w:rPr>
                <w:sz w:val="18"/>
              </w:rPr>
            </w:pPr>
            <w:r>
              <w:rPr>
                <w:sz w:val="18"/>
              </w:rPr>
              <w:t>0.4857359</w:t>
            </w:r>
          </w:p>
        </w:tc>
        <w:tc>
          <w:tcPr>
            <w:tcW w:w="1454" w:type="dxa"/>
          </w:tcPr>
          <w:p>
            <w:pPr>
              <w:pStyle w:val="TableParagraph"/>
              <w:spacing w:before="21"/>
              <w:ind w:left="429"/>
              <w:rPr>
                <w:sz w:val="18"/>
              </w:rPr>
            </w:pPr>
            <w:r>
              <w:rPr>
                <w:sz w:val="18"/>
              </w:rPr>
              <w:t>0.167221</w:t>
            </w:r>
          </w:p>
        </w:tc>
      </w:tr>
      <w:tr>
        <w:trPr>
          <w:trHeight w:val="225" w:hRule="atLeast"/>
        </w:trPr>
        <w:tc>
          <w:tcPr>
            <w:tcW w:w="1236" w:type="dxa"/>
          </w:tcPr>
          <w:p>
            <w:pPr>
              <w:pStyle w:val="TableParagraph"/>
              <w:ind w:left="50"/>
              <w:rPr>
                <w:sz w:val="18"/>
              </w:rPr>
            </w:pPr>
            <w:r>
              <w:rPr>
                <w:sz w:val="18"/>
              </w:rPr>
              <w:t>1.02</w:t>
            </w:r>
          </w:p>
        </w:tc>
        <w:tc>
          <w:tcPr>
            <w:tcW w:w="2158" w:type="dxa"/>
          </w:tcPr>
          <w:p>
            <w:pPr>
              <w:pStyle w:val="TableParagraph"/>
              <w:ind w:left="753"/>
              <w:rPr>
                <w:sz w:val="18"/>
              </w:rPr>
            </w:pPr>
            <w:r>
              <w:rPr>
                <w:sz w:val="18"/>
              </w:rPr>
              <w:t>0.485728</w:t>
            </w:r>
          </w:p>
        </w:tc>
        <w:tc>
          <w:tcPr>
            <w:tcW w:w="1454" w:type="dxa"/>
          </w:tcPr>
          <w:p>
            <w:pPr>
              <w:pStyle w:val="TableParagraph"/>
              <w:ind w:left="429"/>
              <w:rPr>
                <w:sz w:val="18"/>
              </w:rPr>
            </w:pPr>
            <w:r>
              <w:rPr>
                <w:sz w:val="18"/>
              </w:rPr>
              <w:t>0.1693856</w:t>
            </w:r>
          </w:p>
        </w:tc>
      </w:tr>
      <w:tr>
        <w:trPr>
          <w:trHeight w:val="225" w:hRule="atLeast"/>
        </w:trPr>
        <w:tc>
          <w:tcPr>
            <w:tcW w:w="1236" w:type="dxa"/>
          </w:tcPr>
          <w:p>
            <w:pPr>
              <w:pStyle w:val="TableParagraph"/>
              <w:spacing w:before="22"/>
              <w:ind w:left="50"/>
              <w:rPr>
                <w:sz w:val="18"/>
              </w:rPr>
            </w:pPr>
            <w:r>
              <w:rPr>
                <w:sz w:val="18"/>
              </w:rPr>
              <w:t>1.03</w:t>
            </w:r>
          </w:p>
        </w:tc>
        <w:tc>
          <w:tcPr>
            <w:tcW w:w="2158" w:type="dxa"/>
          </w:tcPr>
          <w:p>
            <w:pPr>
              <w:pStyle w:val="TableParagraph"/>
              <w:spacing w:before="22"/>
              <w:ind w:left="753"/>
              <w:rPr>
                <w:sz w:val="18"/>
              </w:rPr>
            </w:pPr>
            <w:r>
              <w:rPr>
                <w:sz w:val="18"/>
              </w:rPr>
              <w:t>0.4857362</w:t>
            </w:r>
          </w:p>
        </w:tc>
        <w:tc>
          <w:tcPr>
            <w:tcW w:w="1454" w:type="dxa"/>
          </w:tcPr>
          <w:p>
            <w:pPr>
              <w:pStyle w:val="TableParagraph"/>
              <w:spacing w:before="22"/>
              <w:ind w:left="429"/>
              <w:rPr>
                <w:sz w:val="18"/>
              </w:rPr>
            </w:pPr>
            <w:r>
              <w:rPr>
                <w:sz w:val="18"/>
              </w:rPr>
              <w:t>0.1715278</w:t>
            </w:r>
          </w:p>
        </w:tc>
      </w:tr>
      <w:tr>
        <w:trPr>
          <w:trHeight w:val="224" w:hRule="atLeast"/>
        </w:trPr>
        <w:tc>
          <w:tcPr>
            <w:tcW w:w="1236" w:type="dxa"/>
          </w:tcPr>
          <w:p>
            <w:pPr>
              <w:pStyle w:val="TableParagraph"/>
              <w:ind w:left="50"/>
              <w:rPr>
                <w:sz w:val="18"/>
              </w:rPr>
            </w:pPr>
            <w:r>
              <w:rPr>
                <w:sz w:val="18"/>
              </w:rPr>
              <w:t>1.04</w:t>
            </w:r>
          </w:p>
        </w:tc>
        <w:tc>
          <w:tcPr>
            <w:tcW w:w="2158" w:type="dxa"/>
          </w:tcPr>
          <w:p>
            <w:pPr>
              <w:pStyle w:val="TableParagraph"/>
              <w:ind w:left="753"/>
              <w:rPr>
                <w:sz w:val="18"/>
              </w:rPr>
            </w:pPr>
            <w:r>
              <w:rPr>
                <w:sz w:val="18"/>
              </w:rPr>
              <w:t>0.4857597</w:t>
            </w:r>
          </w:p>
        </w:tc>
        <w:tc>
          <w:tcPr>
            <w:tcW w:w="1454" w:type="dxa"/>
          </w:tcPr>
          <w:p>
            <w:pPr>
              <w:pStyle w:val="TableParagraph"/>
              <w:ind w:left="429"/>
              <w:rPr>
                <w:sz w:val="18"/>
              </w:rPr>
            </w:pPr>
            <w:r>
              <w:rPr>
                <w:sz w:val="18"/>
              </w:rPr>
              <w:t>0.1736478</w:t>
            </w:r>
          </w:p>
        </w:tc>
      </w:tr>
      <w:tr>
        <w:trPr>
          <w:trHeight w:val="224" w:hRule="atLeast"/>
        </w:trPr>
        <w:tc>
          <w:tcPr>
            <w:tcW w:w="1236" w:type="dxa"/>
          </w:tcPr>
          <w:p>
            <w:pPr>
              <w:pStyle w:val="TableParagraph"/>
              <w:spacing w:before="21"/>
              <w:ind w:left="50"/>
              <w:rPr>
                <w:sz w:val="18"/>
              </w:rPr>
            </w:pPr>
            <w:r>
              <w:rPr>
                <w:sz w:val="18"/>
              </w:rPr>
              <w:t>1.05</w:t>
            </w:r>
          </w:p>
        </w:tc>
        <w:tc>
          <w:tcPr>
            <w:tcW w:w="2158" w:type="dxa"/>
          </w:tcPr>
          <w:p>
            <w:pPr>
              <w:pStyle w:val="TableParagraph"/>
              <w:spacing w:before="21"/>
              <w:ind w:left="753"/>
              <w:rPr>
                <w:sz w:val="18"/>
              </w:rPr>
            </w:pPr>
            <w:r>
              <w:rPr>
                <w:sz w:val="18"/>
              </w:rPr>
              <w:t>0.4857977</w:t>
            </w:r>
          </w:p>
        </w:tc>
        <w:tc>
          <w:tcPr>
            <w:tcW w:w="1454" w:type="dxa"/>
          </w:tcPr>
          <w:p>
            <w:pPr>
              <w:pStyle w:val="TableParagraph"/>
              <w:spacing w:before="21"/>
              <w:ind w:left="429"/>
              <w:rPr>
                <w:sz w:val="18"/>
              </w:rPr>
            </w:pPr>
            <w:r>
              <w:rPr>
                <w:sz w:val="18"/>
              </w:rPr>
              <w:t>0.175746</w:t>
            </w:r>
          </w:p>
        </w:tc>
      </w:tr>
      <w:tr>
        <w:trPr>
          <w:trHeight w:val="225" w:hRule="atLeast"/>
        </w:trPr>
        <w:tc>
          <w:tcPr>
            <w:tcW w:w="1236" w:type="dxa"/>
          </w:tcPr>
          <w:p>
            <w:pPr>
              <w:pStyle w:val="TableParagraph"/>
              <w:ind w:left="50"/>
              <w:rPr>
                <w:sz w:val="18"/>
              </w:rPr>
            </w:pPr>
            <w:r>
              <w:rPr>
                <w:sz w:val="18"/>
              </w:rPr>
              <w:t>1.06</w:t>
            </w:r>
          </w:p>
        </w:tc>
        <w:tc>
          <w:tcPr>
            <w:tcW w:w="2158" w:type="dxa"/>
          </w:tcPr>
          <w:p>
            <w:pPr>
              <w:pStyle w:val="TableParagraph"/>
              <w:ind w:left="753"/>
              <w:rPr>
                <w:sz w:val="18"/>
              </w:rPr>
            </w:pPr>
            <w:r>
              <w:rPr>
                <w:sz w:val="18"/>
              </w:rPr>
              <w:t>0.4858492</w:t>
            </w:r>
          </w:p>
        </w:tc>
        <w:tc>
          <w:tcPr>
            <w:tcW w:w="1454" w:type="dxa"/>
          </w:tcPr>
          <w:p>
            <w:pPr>
              <w:pStyle w:val="TableParagraph"/>
              <w:ind w:left="429"/>
              <w:rPr>
                <w:sz w:val="18"/>
              </w:rPr>
            </w:pPr>
            <w:r>
              <w:rPr>
                <w:sz w:val="18"/>
              </w:rPr>
              <w:t>0.1778225</w:t>
            </w:r>
          </w:p>
        </w:tc>
      </w:tr>
      <w:tr>
        <w:trPr>
          <w:trHeight w:val="225" w:hRule="atLeast"/>
        </w:trPr>
        <w:tc>
          <w:tcPr>
            <w:tcW w:w="1236" w:type="dxa"/>
          </w:tcPr>
          <w:p>
            <w:pPr>
              <w:pStyle w:val="TableParagraph"/>
              <w:ind w:left="50"/>
              <w:rPr>
                <w:sz w:val="18"/>
              </w:rPr>
            </w:pPr>
            <w:r>
              <w:rPr>
                <w:sz w:val="18"/>
              </w:rPr>
              <w:t>1.07</w:t>
            </w:r>
          </w:p>
        </w:tc>
        <w:tc>
          <w:tcPr>
            <w:tcW w:w="2158" w:type="dxa"/>
          </w:tcPr>
          <w:p>
            <w:pPr>
              <w:pStyle w:val="TableParagraph"/>
              <w:ind w:left="753"/>
              <w:rPr>
                <w:sz w:val="18"/>
              </w:rPr>
            </w:pPr>
            <w:r>
              <w:rPr>
                <w:sz w:val="18"/>
              </w:rPr>
              <w:t>0.4859135</w:t>
            </w:r>
          </w:p>
        </w:tc>
        <w:tc>
          <w:tcPr>
            <w:tcW w:w="1454" w:type="dxa"/>
          </w:tcPr>
          <w:p>
            <w:pPr>
              <w:pStyle w:val="TableParagraph"/>
              <w:ind w:left="429"/>
              <w:rPr>
                <w:sz w:val="18"/>
              </w:rPr>
            </w:pPr>
            <w:r>
              <w:rPr>
                <w:sz w:val="18"/>
              </w:rPr>
              <w:t>0.1798777</w:t>
            </w:r>
          </w:p>
        </w:tc>
      </w:tr>
      <w:tr>
        <w:trPr>
          <w:trHeight w:val="224" w:hRule="atLeast"/>
        </w:trPr>
        <w:tc>
          <w:tcPr>
            <w:tcW w:w="1236" w:type="dxa"/>
          </w:tcPr>
          <w:p>
            <w:pPr>
              <w:pStyle w:val="TableParagraph"/>
              <w:spacing w:before="22"/>
              <w:ind w:left="50"/>
              <w:rPr>
                <w:sz w:val="18"/>
              </w:rPr>
            </w:pPr>
            <w:r>
              <w:rPr>
                <w:sz w:val="18"/>
              </w:rPr>
              <w:t>1.08</w:t>
            </w:r>
          </w:p>
        </w:tc>
        <w:tc>
          <w:tcPr>
            <w:tcW w:w="2158" w:type="dxa"/>
          </w:tcPr>
          <w:p>
            <w:pPr>
              <w:pStyle w:val="TableParagraph"/>
              <w:spacing w:before="22"/>
              <w:ind w:left="753"/>
              <w:rPr>
                <w:sz w:val="18"/>
              </w:rPr>
            </w:pPr>
            <w:r>
              <w:rPr>
                <w:sz w:val="18"/>
              </w:rPr>
              <w:t>0.4859896</w:t>
            </w:r>
          </w:p>
        </w:tc>
        <w:tc>
          <w:tcPr>
            <w:tcW w:w="1454" w:type="dxa"/>
          </w:tcPr>
          <w:p>
            <w:pPr>
              <w:pStyle w:val="TableParagraph"/>
              <w:spacing w:before="22"/>
              <w:ind w:left="429"/>
              <w:rPr>
                <w:sz w:val="18"/>
              </w:rPr>
            </w:pPr>
            <w:r>
              <w:rPr>
                <w:sz w:val="18"/>
              </w:rPr>
              <w:t>0.1819119</w:t>
            </w:r>
          </w:p>
        </w:tc>
      </w:tr>
      <w:tr>
        <w:trPr>
          <w:trHeight w:val="224" w:hRule="atLeast"/>
        </w:trPr>
        <w:tc>
          <w:tcPr>
            <w:tcW w:w="1236" w:type="dxa"/>
          </w:tcPr>
          <w:p>
            <w:pPr>
              <w:pStyle w:val="TableParagraph"/>
              <w:spacing w:before="21"/>
              <w:ind w:left="50"/>
              <w:rPr>
                <w:sz w:val="18"/>
              </w:rPr>
            </w:pPr>
            <w:r>
              <w:rPr>
                <w:sz w:val="18"/>
              </w:rPr>
              <w:t>1.09</w:t>
            </w:r>
          </w:p>
        </w:tc>
        <w:tc>
          <w:tcPr>
            <w:tcW w:w="2158" w:type="dxa"/>
          </w:tcPr>
          <w:p>
            <w:pPr>
              <w:pStyle w:val="TableParagraph"/>
              <w:spacing w:before="21"/>
              <w:ind w:left="753"/>
              <w:rPr>
                <w:sz w:val="18"/>
              </w:rPr>
            </w:pPr>
            <w:r>
              <w:rPr>
                <w:sz w:val="18"/>
              </w:rPr>
              <w:t>0.4860767</w:t>
            </w:r>
          </w:p>
        </w:tc>
        <w:tc>
          <w:tcPr>
            <w:tcW w:w="1454" w:type="dxa"/>
          </w:tcPr>
          <w:p>
            <w:pPr>
              <w:pStyle w:val="TableParagraph"/>
              <w:spacing w:before="21"/>
              <w:ind w:left="429"/>
              <w:rPr>
                <w:sz w:val="18"/>
              </w:rPr>
            </w:pPr>
            <w:r>
              <w:rPr>
                <w:sz w:val="18"/>
              </w:rPr>
              <w:t>0.1839251</w:t>
            </w:r>
          </w:p>
        </w:tc>
      </w:tr>
      <w:tr>
        <w:trPr>
          <w:trHeight w:val="225" w:hRule="atLeast"/>
        </w:trPr>
        <w:tc>
          <w:tcPr>
            <w:tcW w:w="1236" w:type="dxa"/>
          </w:tcPr>
          <w:p>
            <w:pPr>
              <w:pStyle w:val="TableParagraph"/>
              <w:spacing w:before="22"/>
              <w:ind w:left="50"/>
              <w:rPr>
                <w:sz w:val="18"/>
              </w:rPr>
            </w:pPr>
            <w:r>
              <w:rPr>
                <w:sz w:val="18"/>
              </w:rPr>
              <w:t>1.1</w:t>
            </w:r>
          </w:p>
        </w:tc>
        <w:tc>
          <w:tcPr>
            <w:tcW w:w="2158" w:type="dxa"/>
          </w:tcPr>
          <w:p>
            <w:pPr>
              <w:pStyle w:val="TableParagraph"/>
              <w:spacing w:before="22"/>
              <w:ind w:left="753"/>
              <w:rPr>
                <w:sz w:val="18"/>
              </w:rPr>
            </w:pPr>
            <w:r>
              <w:rPr>
                <w:sz w:val="18"/>
              </w:rPr>
              <w:t>0.4861739</w:t>
            </w:r>
          </w:p>
        </w:tc>
        <w:tc>
          <w:tcPr>
            <w:tcW w:w="1454" w:type="dxa"/>
          </w:tcPr>
          <w:p>
            <w:pPr>
              <w:pStyle w:val="TableParagraph"/>
              <w:spacing w:before="22"/>
              <w:ind w:left="429"/>
              <w:rPr>
                <w:sz w:val="18"/>
              </w:rPr>
            </w:pPr>
            <w:r>
              <w:rPr>
                <w:sz w:val="18"/>
              </w:rPr>
              <w:t>0.1859177</w:t>
            </w:r>
          </w:p>
        </w:tc>
      </w:tr>
      <w:tr>
        <w:trPr>
          <w:trHeight w:val="225" w:hRule="atLeast"/>
        </w:trPr>
        <w:tc>
          <w:tcPr>
            <w:tcW w:w="1236" w:type="dxa"/>
          </w:tcPr>
          <w:p>
            <w:pPr>
              <w:pStyle w:val="TableParagraph"/>
              <w:ind w:left="50"/>
              <w:rPr>
                <w:sz w:val="18"/>
              </w:rPr>
            </w:pPr>
            <w:r>
              <w:rPr>
                <w:sz w:val="18"/>
              </w:rPr>
              <w:t>1.11</w:t>
            </w:r>
          </w:p>
        </w:tc>
        <w:tc>
          <w:tcPr>
            <w:tcW w:w="2158" w:type="dxa"/>
          </w:tcPr>
          <w:p>
            <w:pPr>
              <w:pStyle w:val="TableParagraph"/>
              <w:ind w:left="753"/>
              <w:rPr>
                <w:sz w:val="18"/>
              </w:rPr>
            </w:pPr>
            <w:r>
              <w:rPr>
                <w:sz w:val="18"/>
              </w:rPr>
              <w:t>0.4862804</w:t>
            </w:r>
          </w:p>
        </w:tc>
        <w:tc>
          <w:tcPr>
            <w:tcW w:w="1454" w:type="dxa"/>
          </w:tcPr>
          <w:p>
            <w:pPr>
              <w:pStyle w:val="TableParagraph"/>
              <w:ind w:left="429"/>
              <w:rPr>
                <w:sz w:val="18"/>
              </w:rPr>
            </w:pPr>
            <w:r>
              <w:rPr>
                <w:sz w:val="18"/>
              </w:rPr>
              <w:t>0.1878898</w:t>
            </w:r>
          </w:p>
        </w:tc>
      </w:tr>
      <w:tr>
        <w:trPr>
          <w:trHeight w:val="224" w:hRule="atLeast"/>
        </w:trPr>
        <w:tc>
          <w:tcPr>
            <w:tcW w:w="1236" w:type="dxa"/>
          </w:tcPr>
          <w:p>
            <w:pPr>
              <w:pStyle w:val="TableParagraph"/>
              <w:spacing w:before="22"/>
              <w:ind w:left="50"/>
              <w:rPr>
                <w:sz w:val="18"/>
              </w:rPr>
            </w:pPr>
            <w:r>
              <w:rPr>
                <w:sz w:val="18"/>
              </w:rPr>
              <w:t>1.12</w:t>
            </w:r>
          </w:p>
        </w:tc>
        <w:tc>
          <w:tcPr>
            <w:tcW w:w="2158" w:type="dxa"/>
          </w:tcPr>
          <w:p>
            <w:pPr>
              <w:pStyle w:val="TableParagraph"/>
              <w:spacing w:before="22"/>
              <w:ind w:left="753"/>
              <w:rPr>
                <w:sz w:val="18"/>
              </w:rPr>
            </w:pPr>
            <w:r>
              <w:rPr>
                <w:sz w:val="18"/>
              </w:rPr>
              <w:t>0.4863954</w:t>
            </w:r>
          </w:p>
        </w:tc>
        <w:tc>
          <w:tcPr>
            <w:tcW w:w="1454" w:type="dxa"/>
          </w:tcPr>
          <w:p>
            <w:pPr>
              <w:pStyle w:val="TableParagraph"/>
              <w:spacing w:before="22"/>
              <w:ind w:left="429"/>
              <w:rPr>
                <w:sz w:val="18"/>
              </w:rPr>
            </w:pPr>
            <w:r>
              <w:rPr>
                <w:sz w:val="18"/>
              </w:rPr>
              <w:t>0.1898416</w:t>
            </w:r>
          </w:p>
        </w:tc>
      </w:tr>
      <w:tr>
        <w:trPr>
          <w:trHeight w:val="224" w:hRule="atLeast"/>
        </w:trPr>
        <w:tc>
          <w:tcPr>
            <w:tcW w:w="1236" w:type="dxa"/>
          </w:tcPr>
          <w:p>
            <w:pPr>
              <w:pStyle w:val="TableParagraph"/>
              <w:spacing w:before="21"/>
              <w:ind w:left="50"/>
              <w:rPr>
                <w:sz w:val="18"/>
              </w:rPr>
            </w:pPr>
            <w:r>
              <w:rPr>
                <w:sz w:val="18"/>
              </w:rPr>
              <w:t>1.13</w:t>
            </w:r>
          </w:p>
        </w:tc>
        <w:tc>
          <w:tcPr>
            <w:tcW w:w="2158" w:type="dxa"/>
          </w:tcPr>
          <w:p>
            <w:pPr>
              <w:pStyle w:val="TableParagraph"/>
              <w:spacing w:before="21"/>
              <w:ind w:left="753"/>
              <w:rPr>
                <w:sz w:val="18"/>
              </w:rPr>
            </w:pPr>
            <w:r>
              <w:rPr>
                <w:sz w:val="18"/>
              </w:rPr>
              <w:t>0.486518</w:t>
            </w:r>
          </w:p>
        </w:tc>
        <w:tc>
          <w:tcPr>
            <w:tcW w:w="1454" w:type="dxa"/>
          </w:tcPr>
          <w:p>
            <w:pPr>
              <w:pStyle w:val="TableParagraph"/>
              <w:spacing w:before="21"/>
              <w:ind w:left="429"/>
              <w:rPr>
                <w:sz w:val="18"/>
              </w:rPr>
            </w:pPr>
            <w:r>
              <w:rPr>
                <w:sz w:val="18"/>
              </w:rPr>
              <w:t>0.1917732</w:t>
            </w:r>
          </w:p>
        </w:tc>
      </w:tr>
      <w:tr>
        <w:trPr>
          <w:trHeight w:val="225" w:hRule="atLeast"/>
        </w:trPr>
        <w:tc>
          <w:tcPr>
            <w:tcW w:w="1236" w:type="dxa"/>
          </w:tcPr>
          <w:p>
            <w:pPr>
              <w:pStyle w:val="TableParagraph"/>
              <w:spacing w:before="22"/>
              <w:ind w:left="50"/>
              <w:rPr>
                <w:sz w:val="18"/>
              </w:rPr>
            </w:pPr>
            <w:r>
              <w:rPr>
                <w:sz w:val="18"/>
              </w:rPr>
              <w:t>1.14</w:t>
            </w:r>
          </w:p>
        </w:tc>
        <w:tc>
          <w:tcPr>
            <w:tcW w:w="2158" w:type="dxa"/>
          </w:tcPr>
          <w:p>
            <w:pPr>
              <w:pStyle w:val="TableParagraph"/>
              <w:spacing w:before="22"/>
              <w:ind w:left="753"/>
              <w:rPr>
                <w:sz w:val="18"/>
              </w:rPr>
            </w:pPr>
            <w:r>
              <w:rPr>
                <w:sz w:val="18"/>
              </w:rPr>
              <w:t>0.4866475</w:t>
            </w:r>
          </w:p>
        </w:tc>
        <w:tc>
          <w:tcPr>
            <w:tcW w:w="1454" w:type="dxa"/>
          </w:tcPr>
          <w:p>
            <w:pPr>
              <w:pStyle w:val="TableParagraph"/>
              <w:spacing w:before="22"/>
              <w:ind w:left="429"/>
              <w:rPr>
                <w:sz w:val="18"/>
              </w:rPr>
            </w:pPr>
            <w:r>
              <w:rPr>
                <w:sz w:val="18"/>
              </w:rPr>
              <w:t>0.1936848</w:t>
            </w:r>
          </w:p>
        </w:tc>
      </w:tr>
      <w:tr>
        <w:trPr>
          <w:trHeight w:val="225" w:hRule="atLeast"/>
        </w:trPr>
        <w:tc>
          <w:tcPr>
            <w:tcW w:w="1236" w:type="dxa"/>
          </w:tcPr>
          <w:p>
            <w:pPr>
              <w:pStyle w:val="TableParagraph"/>
              <w:spacing w:before="22"/>
              <w:ind w:left="50"/>
              <w:rPr>
                <w:sz w:val="18"/>
              </w:rPr>
            </w:pPr>
            <w:r>
              <w:rPr>
                <w:sz w:val="18"/>
              </w:rPr>
              <w:t>1.15</w:t>
            </w:r>
          </w:p>
        </w:tc>
        <w:tc>
          <w:tcPr>
            <w:tcW w:w="2158" w:type="dxa"/>
          </w:tcPr>
          <w:p>
            <w:pPr>
              <w:pStyle w:val="TableParagraph"/>
              <w:spacing w:before="22"/>
              <w:ind w:left="753"/>
              <w:rPr>
                <w:sz w:val="18"/>
              </w:rPr>
            </w:pPr>
            <w:r>
              <w:rPr>
                <w:sz w:val="18"/>
              </w:rPr>
              <w:t>0.4867831</w:t>
            </w:r>
          </w:p>
        </w:tc>
        <w:tc>
          <w:tcPr>
            <w:tcW w:w="1454" w:type="dxa"/>
          </w:tcPr>
          <w:p>
            <w:pPr>
              <w:pStyle w:val="TableParagraph"/>
              <w:spacing w:before="22"/>
              <w:ind w:left="429"/>
              <w:rPr>
                <w:sz w:val="18"/>
              </w:rPr>
            </w:pPr>
            <w:r>
              <w:rPr>
                <w:sz w:val="18"/>
              </w:rPr>
              <w:t>0.1955765</w:t>
            </w:r>
          </w:p>
        </w:tc>
      </w:tr>
      <w:tr>
        <w:trPr>
          <w:trHeight w:val="224" w:hRule="atLeast"/>
        </w:trPr>
        <w:tc>
          <w:tcPr>
            <w:tcW w:w="1236" w:type="dxa"/>
          </w:tcPr>
          <w:p>
            <w:pPr>
              <w:pStyle w:val="TableParagraph"/>
              <w:spacing w:before="22"/>
              <w:ind w:left="50"/>
              <w:rPr>
                <w:sz w:val="18"/>
              </w:rPr>
            </w:pPr>
            <w:r>
              <w:rPr>
                <w:sz w:val="18"/>
              </w:rPr>
              <w:t>1.16</w:t>
            </w:r>
          </w:p>
        </w:tc>
        <w:tc>
          <w:tcPr>
            <w:tcW w:w="2158" w:type="dxa"/>
          </w:tcPr>
          <w:p>
            <w:pPr>
              <w:pStyle w:val="TableParagraph"/>
              <w:spacing w:before="22"/>
              <w:ind w:left="753"/>
              <w:rPr>
                <w:sz w:val="18"/>
              </w:rPr>
            </w:pPr>
            <w:r>
              <w:rPr>
                <w:sz w:val="18"/>
              </w:rPr>
              <w:t>0.4869241</w:t>
            </w:r>
          </w:p>
        </w:tc>
        <w:tc>
          <w:tcPr>
            <w:tcW w:w="1454" w:type="dxa"/>
          </w:tcPr>
          <w:p>
            <w:pPr>
              <w:pStyle w:val="TableParagraph"/>
              <w:spacing w:before="22"/>
              <w:ind w:left="429"/>
              <w:rPr>
                <w:sz w:val="18"/>
              </w:rPr>
            </w:pPr>
            <w:r>
              <w:rPr>
                <w:sz w:val="18"/>
              </w:rPr>
              <w:t>0.1974484</w:t>
            </w:r>
          </w:p>
        </w:tc>
      </w:tr>
      <w:tr>
        <w:trPr>
          <w:trHeight w:val="224" w:hRule="atLeast"/>
        </w:trPr>
        <w:tc>
          <w:tcPr>
            <w:tcW w:w="1236" w:type="dxa"/>
          </w:tcPr>
          <w:p>
            <w:pPr>
              <w:pStyle w:val="TableParagraph"/>
              <w:spacing w:before="21"/>
              <w:ind w:left="50"/>
              <w:rPr>
                <w:sz w:val="18"/>
              </w:rPr>
            </w:pPr>
            <w:r>
              <w:rPr>
                <w:sz w:val="18"/>
              </w:rPr>
              <w:t>1.17</w:t>
            </w:r>
          </w:p>
        </w:tc>
        <w:tc>
          <w:tcPr>
            <w:tcW w:w="2158" w:type="dxa"/>
          </w:tcPr>
          <w:p>
            <w:pPr>
              <w:pStyle w:val="TableParagraph"/>
              <w:spacing w:before="21"/>
              <w:ind w:left="753"/>
              <w:rPr>
                <w:sz w:val="18"/>
              </w:rPr>
            </w:pPr>
            <w:r>
              <w:rPr>
                <w:sz w:val="18"/>
              </w:rPr>
              <w:t>0.4870697</w:t>
            </w:r>
          </w:p>
        </w:tc>
        <w:tc>
          <w:tcPr>
            <w:tcW w:w="1454" w:type="dxa"/>
          </w:tcPr>
          <w:p>
            <w:pPr>
              <w:pStyle w:val="TableParagraph"/>
              <w:spacing w:before="21"/>
              <w:ind w:left="429"/>
              <w:rPr>
                <w:sz w:val="18"/>
              </w:rPr>
            </w:pPr>
            <w:r>
              <w:rPr>
                <w:sz w:val="18"/>
              </w:rPr>
              <w:t>0.1993007</w:t>
            </w:r>
          </w:p>
        </w:tc>
      </w:tr>
      <w:tr>
        <w:trPr>
          <w:trHeight w:val="225" w:hRule="atLeast"/>
        </w:trPr>
        <w:tc>
          <w:tcPr>
            <w:tcW w:w="1236" w:type="dxa"/>
          </w:tcPr>
          <w:p>
            <w:pPr>
              <w:pStyle w:val="TableParagraph"/>
              <w:spacing w:before="22"/>
              <w:ind w:left="50"/>
              <w:rPr>
                <w:sz w:val="18"/>
              </w:rPr>
            </w:pPr>
            <w:r>
              <w:rPr>
                <w:sz w:val="18"/>
              </w:rPr>
              <w:t>1.18</w:t>
            </w:r>
          </w:p>
        </w:tc>
        <w:tc>
          <w:tcPr>
            <w:tcW w:w="2158" w:type="dxa"/>
          </w:tcPr>
          <w:p>
            <w:pPr>
              <w:pStyle w:val="TableParagraph"/>
              <w:spacing w:before="22"/>
              <w:ind w:left="753"/>
              <w:rPr>
                <w:sz w:val="18"/>
              </w:rPr>
            </w:pPr>
            <w:r>
              <w:rPr>
                <w:sz w:val="18"/>
              </w:rPr>
              <w:t>0.4872192</w:t>
            </w:r>
          </w:p>
        </w:tc>
        <w:tc>
          <w:tcPr>
            <w:tcW w:w="1454" w:type="dxa"/>
          </w:tcPr>
          <w:p>
            <w:pPr>
              <w:pStyle w:val="TableParagraph"/>
              <w:spacing w:before="22"/>
              <w:ind w:left="429"/>
              <w:rPr>
                <w:sz w:val="18"/>
              </w:rPr>
            </w:pPr>
            <w:r>
              <w:rPr>
                <w:sz w:val="18"/>
              </w:rPr>
              <w:t>0.2011334</w:t>
            </w:r>
          </w:p>
        </w:tc>
      </w:tr>
      <w:tr>
        <w:trPr>
          <w:trHeight w:val="225" w:hRule="atLeast"/>
        </w:trPr>
        <w:tc>
          <w:tcPr>
            <w:tcW w:w="1236" w:type="dxa"/>
          </w:tcPr>
          <w:p>
            <w:pPr>
              <w:pStyle w:val="TableParagraph"/>
              <w:spacing w:before="22"/>
              <w:ind w:left="50"/>
              <w:rPr>
                <w:sz w:val="18"/>
              </w:rPr>
            </w:pPr>
            <w:r>
              <w:rPr>
                <w:sz w:val="18"/>
              </w:rPr>
              <w:t>1.19</w:t>
            </w:r>
          </w:p>
        </w:tc>
        <w:tc>
          <w:tcPr>
            <w:tcW w:w="2158" w:type="dxa"/>
          </w:tcPr>
          <w:p>
            <w:pPr>
              <w:pStyle w:val="TableParagraph"/>
              <w:spacing w:before="22"/>
              <w:ind w:left="753"/>
              <w:rPr>
                <w:sz w:val="18"/>
              </w:rPr>
            </w:pPr>
            <w:r>
              <w:rPr>
                <w:sz w:val="18"/>
              </w:rPr>
              <w:t>0.487372</w:t>
            </w:r>
          </w:p>
        </w:tc>
        <w:tc>
          <w:tcPr>
            <w:tcW w:w="1454" w:type="dxa"/>
          </w:tcPr>
          <w:p>
            <w:pPr>
              <w:pStyle w:val="TableParagraph"/>
              <w:spacing w:before="22"/>
              <w:ind w:left="429"/>
              <w:rPr>
                <w:sz w:val="18"/>
              </w:rPr>
            </w:pPr>
            <w:r>
              <w:rPr>
                <w:sz w:val="18"/>
              </w:rPr>
              <w:t>0.2029467</w:t>
            </w:r>
          </w:p>
        </w:tc>
      </w:tr>
      <w:tr>
        <w:trPr>
          <w:trHeight w:val="224" w:hRule="atLeast"/>
        </w:trPr>
        <w:tc>
          <w:tcPr>
            <w:tcW w:w="1236" w:type="dxa"/>
          </w:tcPr>
          <w:p>
            <w:pPr>
              <w:pStyle w:val="TableParagraph"/>
              <w:ind w:left="50"/>
              <w:rPr>
                <w:sz w:val="18"/>
              </w:rPr>
            </w:pPr>
            <w:r>
              <w:rPr>
                <w:sz w:val="18"/>
              </w:rPr>
              <w:t>1.2</w:t>
            </w:r>
          </w:p>
        </w:tc>
        <w:tc>
          <w:tcPr>
            <w:tcW w:w="2158" w:type="dxa"/>
          </w:tcPr>
          <w:p>
            <w:pPr>
              <w:pStyle w:val="TableParagraph"/>
              <w:ind w:left="753"/>
              <w:rPr>
                <w:sz w:val="18"/>
              </w:rPr>
            </w:pPr>
            <w:r>
              <w:rPr>
                <w:sz w:val="18"/>
              </w:rPr>
              <w:t>0.4875275</w:t>
            </w:r>
          </w:p>
        </w:tc>
        <w:tc>
          <w:tcPr>
            <w:tcW w:w="1454" w:type="dxa"/>
          </w:tcPr>
          <w:p>
            <w:pPr>
              <w:pStyle w:val="TableParagraph"/>
              <w:ind w:left="429"/>
              <w:rPr>
                <w:sz w:val="18"/>
              </w:rPr>
            </w:pPr>
            <w:r>
              <w:rPr>
                <w:sz w:val="18"/>
              </w:rPr>
              <w:t>0.2047406</w:t>
            </w:r>
          </w:p>
        </w:tc>
      </w:tr>
      <w:tr>
        <w:trPr>
          <w:trHeight w:val="224" w:hRule="atLeast"/>
        </w:trPr>
        <w:tc>
          <w:tcPr>
            <w:tcW w:w="1236" w:type="dxa"/>
          </w:tcPr>
          <w:p>
            <w:pPr>
              <w:pStyle w:val="TableParagraph"/>
              <w:spacing w:before="21"/>
              <w:ind w:left="50"/>
              <w:rPr>
                <w:sz w:val="18"/>
              </w:rPr>
            </w:pPr>
            <w:r>
              <w:rPr>
                <w:sz w:val="18"/>
              </w:rPr>
              <w:t>1.21</w:t>
            </w:r>
          </w:p>
        </w:tc>
        <w:tc>
          <w:tcPr>
            <w:tcW w:w="2158" w:type="dxa"/>
          </w:tcPr>
          <w:p>
            <w:pPr>
              <w:pStyle w:val="TableParagraph"/>
              <w:spacing w:before="21"/>
              <w:ind w:left="753"/>
              <w:rPr>
                <w:sz w:val="18"/>
              </w:rPr>
            </w:pPr>
            <w:r>
              <w:rPr>
                <w:sz w:val="18"/>
              </w:rPr>
              <w:t>0.487685</w:t>
            </w:r>
          </w:p>
        </w:tc>
        <w:tc>
          <w:tcPr>
            <w:tcW w:w="1454" w:type="dxa"/>
          </w:tcPr>
          <w:p>
            <w:pPr>
              <w:pStyle w:val="TableParagraph"/>
              <w:spacing w:before="21"/>
              <w:ind w:left="429"/>
              <w:rPr>
                <w:sz w:val="18"/>
              </w:rPr>
            </w:pPr>
            <w:r>
              <w:rPr>
                <w:sz w:val="18"/>
              </w:rPr>
              <w:t>0.2065154</w:t>
            </w:r>
          </w:p>
        </w:tc>
      </w:tr>
      <w:tr>
        <w:trPr>
          <w:trHeight w:val="225" w:hRule="atLeast"/>
        </w:trPr>
        <w:tc>
          <w:tcPr>
            <w:tcW w:w="1236" w:type="dxa"/>
          </w:tcPr>
          <w:p>
            <w:pPr>
              <w:pStyle w:val="TableParagraph"/>
              <w:ind w:left="50"/>
              <w:rPr>
                <w:sz w:val="18"/>
              </w:rPr>
            </w:pPr>
            <w:r>
              <w:rPr>
                <w:sz w:val="18"/>
              </w:rPr>
              <w:t>1.22</w:t>
            </w:r>
          </w:p>
        </w:tc>
        <w:tc>
          <w:tcPr>
            <w:tcW w:w="2158" w:type="dxa"/>
          </w:tcPr>
          <w:p>
            <w:pPr>
              <w:pStyle w:val="TableParagraph"/>
              <w:ind w:left="753"/>
              <w:rPr>
                <w:sz w:val="18"/>
              </w:rPr>
            </w:pPr>
            <w:r>
              <w:rPr>
                <w:sz w:val="18"/>
              </w:rPr>
              <w:t>0.487844</w:t>
            </w:r>
          </w:p>
        </w:tc>
        <w:tc>
          <w:tcPr>
            <w:tcW w:w="1454" w:type="dxa"/>
          </w:tcPr>
          <w:p>
            <w:pPr>
              <w:pStyle w:val="TableParagraph"/>
              <w:ind w:left="429"/>
              <w:rPr>
                <w:sz w:val="18"/>
              </w:rPr>
            </w:pPr>
            <w:r>
              <w:rPr>
                <w:sz w:val="18"/>
              </w:rPr>
              <w:t>0.208271</w:t>
            </w:r>
          </w:p>
        </w:tc>
      </w:tr>
      <w:tr>
        <w:trPr>
          <w:trHeight w:val="225" w:hRule="atLeast"/>
        </w:trPr>
        <w:tc>
          <w:tcPr>
            <w:tcW w:w="1236" w:type="dxa"/>
          </w:tcPr>
          <w:p>
            <w:pPr>
              <w:pStyle w:val="TableParagraph"/>
              <w:ind w:left="50"/>
              <w:rPr>
                <w:sz w:val="18"/>
              </w:rPr>
            </w:pPr>
            <w:r>
              <w:rPr>
                <w:sz w:val="18"/>
              </w:rPr>
              <w:t>1.23</w:t>
            </w:r>
          </w:p>
        </w:tc>
        <w:tc>
          <w:tcPr>
            <w:tcW w:w="2158" w:type="dxa"/>
          </w:tcPr>
          <w:p>
            <w:pPr>
              <w:pStyle w:val="TableParagraph"/>
              <w:ind w:left="753"/>
              <w:rPr>
                <w:sz w:val="18"/>
              </w:rPr>
            </w:pPr>
            <w:r>
              <w:rPr>
                <w:sz w:val="18"/>
              </w:rPr>
              <w:t>0.4880038</w:t>
            </w:r>
          </w:p>
        </w:tc>
        <w:tc>
          <w:tcPr>
            <w:tcW w:w="1454" w:type="dxa"/>
          </w:tcPr>
          <w:p>
            <w:pPr>
              <w:pStyle w:val="TableParagraph"/>
              <w:ind w:left="429"/>
              <w:rPr>
                <w:sz w:val="18"/>
              </w:rPr>
            </w:pPr>
            <w:r>
              <w:rPr>
                <w:sz w:val="18"/>
              </w:rPr>
              <w:t>0.2100075</w:t>
            </w:r>
          </w:p>
        </w:tc>
      </w:tr>
      <w:tr>
        <w:trPr>
          <w:trHeight w:val="224" w:hRule="atLeast"/>
        </w:trPr>
        <w:tc>
          <w:tcPr>
            <w:tcW w:w="1236" w:type="dxa"/>
          </w:tcPr>
          <w:p>
            <w:pPr>
              <w:pStyle w:val="TableParagraph"/>
              <w:ind w:left="50"/>
              <w:rPr>
                <w:sz w:val="18"/>
              </w:rPr>
            </w:pPr>
            <w:r>
              <w:rPr>
                <w:sz w:val="18"/>
              </w:rPr>
              <w:t>1.24</w:t>
            </w:r>
          </w:p>
        </w:tc>
        <w:tc>
          <w:tcPr>
            <w:tcW w:w="2158" w:type="dxa"/>
          </w:tcPr>
          <w:p>
            <w:pPr>
              <w:pStyle w:val="TableParagraph"/>
              <w:ind w:left="753"/>
              <w:rPr>
                <w:sz w:val="18"/>
              </w:rPr>
            </w:pPr>
            <w:r>
              <w:rPr>
                <w:sz w:val="18"/>
              </w:rPr>
              <w:t>0.4881641</w:t>
            </w:r>
          </w:p>
        </w:tc>
        <w:tc>
          <w:tcPr>
            <w:tcW w:w="1454" w:type="dxa"/>
          </w:tcPr>
          <w:p>
            <w:pPr>
              <w:pStyle w:val="TableParagraph"/>
              <w:ind w:left="429"/>
              <w:rPr>
                <w:sz w:val="18"/>
              </w:rPr>
            </w:pPr>
            <w:r>
              <w:rPr>
                <w:sz w:val="18"/>
              </w:rPr>
              <w:t>0.2117251</w:t>
            </w:r>
          </w:p>
        </w:tc>
      </w:tr>
      <w:tr>
        <w:trPr>
          <w:trHeight w:val="201" w:hRule="atLeast"/>
        </w:trPr>
        <w:tc>
          <w:tcPr>
            <w:tcW w:w="1236" w:type="dxa"/>
          </w:tcPr>
          <w:p>
            <w:pPr>
              <w:pStyle w:val="TableParagraph"/>
              <w:spacing w:line="160" w:lineRule="exact" w:before="21"/>
              <w:ind w:left="50"/>
              <w:rPr>
                <w:sz w:val="18"/>
              </w:rPr>
            </w:pPr>
            <w:r>
              <w:rPr>
                <w:sz w:val="18"/>
              </w:rPr>
              <w:t>1.25</w:t>
            </w:r>
          </w:p>
        </w:tc>
        <w:tc>
          <w:tcPr>
            <w:tcW w:w="2158" w:type="dxa"/>
          </w:tcPr>
          <w:p>
            <w:pPr>
              <w:pStyle w:val="TableParagraph"/>
              <w:spacing w:line="160" w:lineRule="exact" w:before="21"/>
              <w:ind w:left="753"/>
              <w:rPr>
                <w:sz w:val="18"/>
              </w:rPr>
            </w:pPr>
            <w:r>
              <w:rPr>
                <w:sz w:val="18"/>
              </w:rPr>
              <w:t>0.4883242</w:t>
            </w:r>
          </w:p>
        </w:tc>
        <w:tc>
          <w:tcPr>
            <w:tcW w:w="1454" w:type="dxa"/>
          </w:tcPr>
          <w:p>
            <w:pPr>
              <w:pStyle w:val="TableParagraph"/>
              <w:spacing w:line="160" w:lineRule="exact" w:before="21"/>
              <w:ind w:left="429"/>
              <w:rPr>
                <w:sz w:val="18"/>
              </w:rPr>
            </w:pPr>
            <w:r>
              <w:rPr>
                <w:sz w:val="18"/>
              </w:rPr>
              <w:t>0.2134239</w:t>
            </w:r>
          </w:p>
        </w:tc>
      </w:tr>
    </w:tbl>
    <w:p>
      <w:pPr>
        <w:pStyle w:val="BodyText"/>
        <w:spacing w:before="1"/>
        <w:rPr>
          <w:rFonts w:ascii="Lucida Console"/>
          <w:sz w:val="17"/>
        </w:rPr>
      </w:pPr>
    </w:p>
    <w:p>
      <w:pPr>
        <w:spacing w:before="100"/>
        <w:ind w:left="1508" w:right="0" w:firstLine="0"/>
        <w:jc w:val="left"/>
        <w:rPr>
          <w:rFonts w:ascii="Lucida Console"/>
          <w:sz w:val="18"/>
        </w:rPr>
      </w:pPr>
      <w:r>
        <w:rPr>
          <w:rFonts w:ascii="Lucida Console"/>
          <w:sz w:val="18"/>
        </w:rPr>
        <w:t>==========================</w:t>
      </w:r>
    </w:p>
    <w:p>
      <w:pPr>
        <w:spacing w:before="46"/>
        <w:ind w:left="2425" w:right="0" w:firstLine="0"/>
        <w:jc w:val="left"/>
        <w:rPr>
          <w:rFonts w:ascii="Lucida Console"/>
          <w:sz w:val="18"/>
        </w:rPr>
      </w:pPr>
      <w:r>
        <w:rPr>
          <w:rFonts w:ascii="Lucida Console"/>
          <w:sz w:val="18"/>
        </w:rPr>
        <w:t>HASIL</w:t>
      </w:r>
    </w:p>
    <w:p>
      <w:pPr>
        <w:spacing w:before="43"/>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5"/>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1.02 </w:t>
      </w:r>
      <w:r>
        <w:rPr>
          <w:rFonts w:ascii="Lucida Console"/>
          <w:sz w:val="18"/>
        </w:rPr>
        <w:t>GCV</w:t>
      </w:r>
      <w:r>
        <w:rPr>
          <w:rFonts w:ascii="Lucida Console"/>
          <w:spacing w:val="-3"/>
          <w:sz w:val="18"/>
        </w:rPr>
        <w:t> </w:t>
      </w:r>
      <w:r>
        <w:rPr>
          <w:rFonts w:ascii="Lucida Console"/>
          <w:sz w:val="18"/>
        </w:rPr>
        <w:t>Minimum :</w:t>
        <w:tab/>
        <w:t>0.485728 MSE</w:t>
      </w:r>
      <w:r>
        <w:rPr>
          <w:rFonts w:ascii="Lucida Console"/>
          <w:spacing w:val="-3"/>
          <w:sz w:val="18"/>
        </w:rPr>
        <w:t> </w:t>
      </w:r>
      <w:r>
        <w:rPr>
          <w:rFonts w:ascii="Lucida Console"/>
          <w:sz w:val="18"/>
        </w:rPr>
        <w:t>:</w:t>
        <w:tab/>
        <w:t>0.1693856</w:t>
      </w:r>
    </w:p>
    <w:p>
      <w:pPr>
        <w:tabs>
          <w:tab w:pos="2809" w:val="left" w:leader="none"/>
        </w:tabs>
        <w:spacing w:line="179"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0.999879</w:t>
      </w:r>
    </w:p>
    <w:p>
      <w:pPr>
        <w:spacing w:line="300" w:lineRule="auto" w:before="46"/>
        <w:ind w:left="1508" w:right="5826" w:firstLine="0"/>
        <w:jc w:val="left"/>
        <w:rPr>
          <w:rFonts w:ascii="Lucida Console"/>
          <w:sz w:val="18"/>
        </w:rPr>
      </w:pPr>
      <w:r>
        <w:rPr>
          <w:rFonts w:ascii="Lucida Console"/>
          <w:sz w:val="18"/>
        </w:rPr>
        <w:t>Masukkan batas bawah bandwidth : 6 Masukkan batas atas bandwidth : 6.2 Masukkan nilai increament : 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DENGAN MENGGUNAKAN PEMBOBOT</w:t>
      </w:r>
    </w:p>
    <w:p>
      <w:pPr>
        <w:pStyle w:val="BodyText"/>
        <w:rPr>
          <w:rFonts w:ascii="Lucida Console"/>
          <w:sz w:val="18"/>
        </w:rPr>
      </w:pPr>
    </w:p>
    <w:p>
      <w:pPr>
        <w:spacing w:before="92"/>
        <w:ind w:left="1508" w:right="0" w:firstLine="0"/>
        <w:jc w:val="left"/>
        <w:rPr>
          <w:rFonts w:ascii="Lucida Console"/>
          <w:sz w:val="18"/>
        </w:rPr>
      </w:pPr>
      <w:r>
        <w:rPr>
          <w:rFonts w:ascii="Lucida Console"/>
          <w:sz w:val="18"/>
        </w:rPr>
        <w:t>=========================================</w:t>
      </w:r>
    </w:p>
    <w:p>
      <w:pPr>
        <w:tabs>
          <w:tab w:pos="3448" w:val="left" w:leader="none"/>
          <w:tab w:pos="5281" w:val="left" w:leader="none"/>
        </w:tabs>
        <w:spacing w:before="43"/>
        <w:ind w:left="1508" w:right="0" w:firstLine="0"/>
        <w:jc w:val="left"/>
        <w:rPr>
          <w:rFonts w:ascii="Lucida Console"/>
          <w:sz w:val="18"/>
        </w:rPr>
      </w:pPr>
      <w:r>
        <w:rPr>
          <w:rFonts w:ascii="Lucida Console"/>
          <w:sz w:val="18"/>
        </w:rPr>
        <w:t>Bandwidth</w:t>
        <w:tab/>
        <w:t>GCV</w:t>
        <w:tab/>
        <w:t>MSE</w:t>
      </w:r>
    </w:p>
    <w:p>
      <w:pPr>
        <w:spacing w:before="45" w:after="46"/>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182"/>
        <w:gridCol w:w="2158"/>
        <w:gridCol w:w="1400"/>
      </w:tblGrid>
      <w:tr>
        <w:trPr>
          <w:trHeight w:val="202" w:hRule="atLeast"/>
        </w:trPr>
        <w:tc>
          <w:tcPr>
            <w:tcW w:w="1182" w:type="dxa"/>
          </w:tcPr>
          <w:p>
            <w:pPr>
              <w:pStyle w:val="TableParagraph"/>
              <w:spacing w:before="0"/>
              <w:ind w:left="50"/>
              <w:rPr>
                <w:sz w:val="18"/>
              </w:rPr>
            </w:pPr>
            <w:r>
              <w:rPr>
                <w:sz w:val="18"/>
              </w:rPr>
              <w:t>6</w:t>
            </w:r>
          </w:p>
        </w:tc>
        <w:tc>
          <w:tcPr>
            <w:tcW w:w="2158" w:type="dxa"/>
          </w:tcPr>
          <w:p>
            <w:pPr>
              <w:pStyle w:val="TableParagraph"/>
              <w:spacing w:before="0"/>
              <w:ind w:right="480"/>
              <w:jc w:val="right"/>
              <w:rPr>
                <w:sz w:val="18"/>
              </w:rPr>
            </w:pPr>
            <w:r>
              <w:rPr>
                <w:sz w:val="18"/>
              </w:rPr>
              <w:t>5.309237</w:t>
            </w:r>
          </w:p>
        </w:tc>
        <w:tc>
          <w:tcPr>
            <w:tcW w:w="1400" w:type="dxa"/>
          </w:tcPr>
          <w:p>
            <w:pPr>
              <w:pStyle w:val="TableParagraph"/>
              <w:spacing w:before="0"/>
              <w:ind w:right="47"/>
              <w:jc w:val="right"/>
              <w:rPr>
                <w:sz w:val="18"/>
              </w:rPr>
            </w:pPr>
            <w:r>
              <w:rPr>
                <w:sz w:val="18"/>
              </w:rPr>
              <w:t>4.966797</w:t>
            </w:r>
          </w:p>
        </w:tc>
      </w:tr>
      <w:tr>
        <w:trPr>
          <w:trHeight w:val="224" w:hRule="atLeast"/>
        </w:trPr>
        <w:tc>
          <w:tcPr>
            <w:tcW w:w="1182" w:type="dxa"/>
          </w:tcPr>
          <w:p>
            <w:pPr>
              <w:pStyle w:val="TableParagraph"/>
              <w:ind w:left="50"/>
              <w:rPr>
                <w:sz w:val="18"/>
              </w:rPr>
            </w:pPr>
            <w:r>
              <w:rPr>
                <w:sz w:val="18"/>
              </w:rPr>
              <w:t>6.1</w:t>
            </w:r>
          </w:p>
        </w:tc>
        <w:tc>
          <w:tcPr>
            <w:tcW w:w="2158" w:type="dxa"/>
          </w:tcPr>
          <w:p>
            <w:pPr>
              <w:pStyle w:val="TableParagraph"/>
              <w:ind w:right="480"/>
              <w:jc w:val="right"/>
              <w:rPr>
                <w:sz w:val="18"/>
              </w:rPr>
            </w:pPr>
            <w:r>
              <w:rPr>
                <w:sz w:val="18"/>
              </w:rPr>
              <w:t>5.309237</w:t>
            </w:r>
          </w:p>
        </w:tc>
        <w:tc>
          <w:tcPr>
            <w:tcW w:w="1400" w:type="dxa"/>
          </w:tcPr>
          <w:p>
            <w:pPr>
              <w:pStyle w:val="TableParagraph"/>
              <w:ind w:right="47"/>
              <w:jc w:val="right"/>
              <w:rPr>
                <w:sz w:val="18"/>
              </w:rPr>
            </w:pPr>
            <w:r>
              <w:rPr>
                <w:sz w:val="18"/>
              </w:rPr>
              <w:t>4.966797</w:t>
            </w:r>
          </w:p>
        </w:tc>
      </w:tr>
      <w:tr>
        <w:trPr>
          <w:trHeight w:val="201" w:hRule="atLeast"/>
        </w:trPr>
        <w:tc>
          <w:tcPr>
            <w:tcW w:w="1182" w:type="dxa"/>
          </w:tcPr>
          <w:p>
            <w:pPr>
              <w:pStyle w:val="TableParagraph"/>
              <w:spacing w:line="160" w:lineRule="exact" w:before="21"/>
              <w:ind w:left="50"/>
              <w:rPr>
                <w:sz w:val="18"/>
              </w:rPr>
            </w:pPr>
            <w:r>
              <w:rPr>
                <w:sz w:val="18"/>
              </w:rPr>
              <w:t>6.2</w:t>
            </w:r>
          </w:p>
        </w:tc>
        <w:tc>
          <w:tcPr>
            <w:tcW w:w="2158" w:type="dxa"/>
          </w:tcPr>
          <w:p>
            <w:pPr>
              <w:pStyle w:val="TableParagraph"/>
              <w:spacing w:line="160" w:lineRule="exact" w:before="21"/>
              <w:ind w:right="480"/>
              <w:jc w:val="right"/>
              <w:rPr>
                <w:sz w:val="18"/>
              </w:rPr>
            </w:pPr>
            <w:r>
              <w:rPr>
                <w:sz w:val="18"/>
              </w:rPr>
              <w:t>5.309237</w:t>
            </w:r>
          </w:p>
        </w:tc>
        <w:tc>
          <w:tcPr>
            <w:tcW w:w="1400" w:type="dxa"/>
          </w:tcPr>
          <w:p>
            <w:pPr>
              <w:pStyle w:val="TableParagraph"/>
              <w:spacing w:line="160" w:lineRule="exact" w:before="21"/>
              <w:ind w:right="47"/>
              <w:jc w:val="right"/>
              <w:rPr>
                <w:sz w:val="18"/>
              </w:rPr>
            </w:pPr>
            <w:r>
              <w:rPr>
                <w:sz w:val="18"/>
              </w:rPr>
              <w:t>4.966797</w:t>
            </w:r>
          </w:p>
        </w:tc>
      </w:tr>
    </w:tbl>
    <w:p>
      <w:pPr>
        <w:pStyle w:val="BodyText"/>
        <w:rPr>
          <w:rFonts w:ascii="Lucida Console"/>
          <w:sz w:val="18"/>
        </w:rPr>
      </w:pPr>
    </w:p>
    <w:p>
      <w:pPr>
        <w:tabs>
          <w:tab w:pos="2425" w:val="left" w:leader="none"/>
          <w:tab w:pos="5173" w:val="left" w:leader="none"/>
        </w:tabs>
        <w:spacing w:line="300" w:lineRule="auto" w:before="91"/>
        <w:ind w:left="1508" w:right="3249" w:firstLine="0"/>
        <w:jc w:val="left"/>
        <w:rPr>
          <w:rFonts w:ascii="Lucida Console"/>
          <w:sz w:val="18"/>
        </w:rPr>
      </w:pPr>
      <w:r>
        <w:rPr>
          <w:rFonts w:ascii="Lucida Console"/>
          <w:spacing w:val="-1"/>
          <w:sz w:val="18"/>
        </w:rPr>
        <w:t>=========================================================== </w:t>
      </w:r>
      <w:r>
        <w:rPr>
          <w:rFonts w:ascii="Lucida Console"/>
          <w:sz w:val="18"/>
        </w:rPr>
        <w:t>USIA</w:t>
        <w:tab/>
        <w:t>BETATOPI</w:t>
      </w:r>
      <w:r>
        <w:rPr>
          <w:rFonts w:ascii="Lucida Console"/>
          <w:spacing w:val="-3"/>
          <w:sz w:val="18"/>
        </w:rPr>
        <w:t> </w:t>
      </w:r>
      <w:r>
        <w:rPr>
          <w:rFonts w:ascii="Lucida Console"/>
          <w:sz w:val="18"/>
        </w:rPr>
        <w:t>RESPON</w:t>
      </w:r>
      <w:r>
        <w:rPr>
          <w:rFonts w:ascii="Lucida Console"/>
          <w:spacing w:val="-2"/>
          <w:sz w:val="18"/>
        </w:rPr>
        <w:t> </w:t>
      </w:r>
      <w:r>
        <w:rPr>
          <w:rFonts w:ascii="Lucida Console"/>
          <w:sz w:val="18"/>
        </w:rPr>
        <w:t>1</w:t>
        <w:tab/>
        <w:t>BETATOPI RESPON</w:t>
      </w:r>
      <w:r>
        <w:rPr>
          <w:rFonts w:ascii="Lucida Console"/>
          <w:spacing w:val="-2"/>
          <w:sz w:val="18"/>
        </w:rPr>
        <w:t> </w:t>
      </w:r>
      <w:r>
        <w:rPr>
          <w:rFonts w:ascii="Lucida Console"/>
          <w:sz w:val="18"/>
        </w:rPr>
        <w:t>2</w:t>
      </w:r>
    </w:p>
    <w:p>
      <w:pPr>
        <w:tabs>
          <w:tab w:pos="2533" w:val="left" w:leader="none"/>
          <w:tab w:pos="3400" w:val="left" w:leader="none"/>
          <w:tab w:pos="4364" w:val="left" w:leader="none"/>
          <w:tab w:pos="5339" w:val="left" w:leader="none"/>
        </w:tabs>
        <w:spacing w:line="602" w:lineRule="auto" w:before="0"/>
        <w:ind w:left="1724" w:right="3249" w:hanging="216"/>
        <w:jc w:val="left"/>
        <w:rPr>
          <w:rFonts w:ascii="Lucida Console"/>
          <w:sz w:val="18"/>
        </w:rPr>
      </w:pPr>
      <w:r>
        <w:rPr>
          <w:rFonts w:ascii="Lucida Console"/>
          <w:spacing w:val="-1"/>
          <w:sz w:val="18"/>
        </w:rPr>
        <w:t>=========================================================== </w:t>
      </w:r>
      <w:r>
        <w:rPr>
          <w:rFonts w:ascii="Lucida Console"/>
          <w:sz w:val="18"/>
        </w:rPr>
        <w:t>0</w:t>
        <w:tab/>
        <w:t>4.594</w:t>
        <w:tab/>
        <w:t>0.368</w:t>
        <w:tab/>
        <w:t>52.528</w:t>
        <w:tab/>
        <w:t>1.723</w:t>
      </w:r>
    </w:p>
    <w:p>
      <w:pPr>
        <w:spacing w:after="0" w:line="602" w:lineRule="auto"/>
        <w:jc w:val="left"/>
        <w:rPr>
          <w:rFonts w:ascii="Lucida Console"/>
          <w:sz w:val="18"/>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054"/>
        <w:gridCol w:w="864"/>
        <w:gridCol w:w="968"/>
        <w:gridCol w:w="810"/>
      </w:tblGrid>
      <w:tr>
        <w:trPr>
          <w:trHeight w:val="202" w:hRule="atLeast"/>
        </w:trPr>
        <w:tc>
          <w:tcPr>
            <w:tcW w:w="562" w:type="dxa"/>
          </w:tcPr>
          <w:p>
            <w:pPr>
              <w:pStyle w:val="TableParagraph"/>
              <w:spacing w:before="0"/>
              <w:ind w:left="50"/>
              <w:rPr>
                <w:sz w:val="18"/>
              </w:rPr>
            </w:pPr>
            <w:r>
              <w:rPr>
                <w:sz w:val="18"/>
              </w:rPr>
              <w:t>1</w:t>
            </w:r>
          </w:p>
        </w:tc>
        <w:tc>
          <w:tcPr>
            <w:tcW w:w="1054" w:type="dxa"/>
          </w:tcPr>
          <w:p>
            <w:pPr>
              <w:pStyle w:val="TableParagraph"/>
              <w:spacing w:before="0"/>
              <w:ind w:left="296"/>
              <w:rPr>
                <w:sz w:val="18"/>
              </w:rPr>
            </w:pPr>
            <w:r>
              <w:rPr>
                <w:sz w:val="18"/>
              </w:rPr>
              <w:t>5.013</w:t>
            </w:r>
          </w:p>
        </w:tc>
        <w:tc>
          <w:tcPr>
            <w:tcW w:w="864" w:type="dxa"/>
          </w:tcPr>
          <w:p>
            <w:pPr>
              <w:pStyle w:val="TableParagraph"/>
              <w:spacing w:before="0"/>
              <w:ind w:left="109"/>
              <w:rPr>
                <w:sz w:val="18"/>
              </w:rPr>
            </w:pPr>
            <w:r>
              <w:rPr>
                <w:sz w:val="18"/>
              </w:rPr>
              <w:t>0.354</w:t>
            </w:r>
          </w:p>
        </w:tc>
        <w:tc>
          <w:tcPr>
            <w:tcW w:w="968" w:type="dxa"/>
          </w:tcPr>
          <w:p>
            <w:pPr>
              <w:pStyle w:val="TableParagraph"/>
              <w:spacing w:before="0"/>
              <w:ind w:left="210"/>
              <w:rPr>
                <w:sz w:val="18"/>
              </w:rPr>
            </w:pPr>
            <w:r>
              <w:rPr>
                <w:sz w:val="18"/>
              </w:rPr>
              <w:t>54.446</w:t>
            </w:r>
          </w:p>
        </w:tc>
        <w:tc>
          <w:tcPr>
            <w:tcW w:w="810" w:type="dxa"/>
          </w:tcPr>
          <w:p>
            <w:pPr>
              <w:pStyle w:val="TableParagraph"/>
              <w:spacing w:before="0"/>
              <w:ind w:right="48"/>
              <w:jc w:val="right"/>
              <w:rPr>
                <w:sz w:val="18"/>
              </w:rPr>
            </w:pPr>
            <w:r>
              <w:rPr>
                <w:sz w:val="18"/>
              </w:rPr>
              <w:t>1.672</w:t>
            </w:r>
          </w:p>
        </w:tc>
      </w:tr>
      <w:tr>
        <w:trPr>
          <w:trHeight w:val="224" w:hRule="atLeast"/>
        </w:trPr>
        <w:tc>
          <w:tcPr>
            <w:tcW w:w="562" w:type="dxa"/>
          </w:tcPr>
          <w:p>
            <w:pPr>
              <w:pStyle w:val="TableParagraph"/>
              <w:ind w:left="50"/>
              <w:rPr>
                <w:sz w:val="18"/>
              </w:rPr>
            </w:pPr>
            <w:r>
              <w:rPr>
                <w:sz w:val="18"/>
              </w:rPr>
              <w:t>2</w:t>
            </w:r>
          </w:p>
        </w:tc>
        <w:tc>
          <w:tcPr>
            <w:tcW w:w="1054" w:type="dxa"/>
          </w:tcPr>
          <w:p>
            <w:pPr>
              <w:pStyle w:val="TableParagraph"/>
              <w:ind w:left="296"/>
              <w:rPr>
                <w:sz w:val="18"/>
              </w:rPr>
            </w:pPr>
            <w:r>
              <w:rPr>
                <w:sz w:val="18"/>
              </w:rPr>
              <w:t>5.41</w:t>
            </w:r>
          </w:p>
        </w:tc>
        <w:tc>
          <w:tcPr>
            <w:tcW w:w="864" w:type="dxa"/>
          </w:tcPr>
          <w:p>
            <w:pPr>
              <w:pStyle w:val="TableParagraph"/>
              <w:ind w:left="109"/>
              <w:rPr>
                <w:sz w:val="18"/>
              </w:rPr>
            </w:pPr>
            <w:r>
              <w:rPr>
                <w:sz w:val="18"/>
              </w:rPr>
              <w:t>0.341</w:t>
            </w:r>
          </w:p>
        </w:tc>
        <w:tc>
          <w:tcPr>
            <w:tcW w:w="968" w:type="dxa"/>
          </w:tcPr>
          <w:p>
            <w:pPr>
              <w:pStyle w:val="TableParagraph"/>
              <w:ind w:left="210"/>
              <w:rPr>
                <w:sz w:val="18"/>
              </w:rPr>
            </w:pPr>
            <w:r>
              <w:rPr>
                <w:sz w:val="18"/>
              </w:rPr>
              <w:t>56.283</w:t>
            </w:r>
          </w:p>
        </w:tc>
        <w:tc>
          <w:tcPr>
            <w:tcW w:w="810" w:type="dxa"/>
          </w:tcPr>
          <w:p>
            <w:pPr>
              <w:pStyle w:val="TableParagraph"/>
              <w:ind w:right="48"/>
              <w:jc w:val="right"/>
              <w:rPr>
                <w:sz w:val="18"/>
              </w:rPr>
            </w:pPr>
            <w:r>
              <w:rPr>
                <w:sz w:val="18"/>
              </w:rPr>
              <w:t>1.619</w:t>
            </w:r>
          </w:p>
        </w:tc>
      </w:tr>
      <w:tr>
        <w:trPr>
          <w:trHeight w:val="224" w:hRule="atLeast"/>
        </w:trPr>
        <w:tc>
          <w:tcPr>
            <w:tcW w:w="562" w:type="dxa"/>
          </w:tcPr>
          <w:p>
            <w:pPr>
              <w:pStyle w:val="TableParagraph"/>
              <w:spacing w:before="21"/>
              <w:ind w:left="50"/>
              <w:rPr>
                <w:sz w:val="18"/>
              </w:rPr>
            </w:pPr>
            <w:r>
              <w:rPr>
                <w:sz w:val="18"/>
              </w:rPr>
              <w:t>3</w:t>
            </w:r>
          </w:p>
        </w:tc>
        <w:tc>
          <w:tcPr>
            <w:tcW w:w="1054" w:type="dxa"/>
          </w:tcPr>
          <w:p>
            <w:pPr>
              <w:pStyle w:val="TableParagraph"/>
              <w:spacing w:before="21"/>
              <w:ind w:left="296"/>
              <w:rPr>
                <w:sz w:val="18"/>
              </w:rPr>
            </w:pPr>
            <w:r>
              <w:rPr>
                <w:sz w:val="18"/>
              </w:rPr>
              <w:t>5.787</w:t>
            </w:r>
          </w:p>
        </w:tc>
        <w:tc>
          <w:tcPr>
            <w:tcW w:w="864" w:type="dxa"/>
          </w:tcPr>
          <w:p>
            <w:pPr>
              <w:pStyle w:val="TableParagraph"/>
              <w:spacing w:before="21"/>
              <w:ind w:left="109"/>
              <w:rPr>
                <w:sz w:val="18"/>
              </w:rPr>
            </w:pPr>
            <w:r>
              <w:rPr>
                <w:sz w:val="18"/>
              </w:rPr>
              <w:t>0.327</w:t>
            </w:r>
          </w:p>
        </w:tc>
        <w:tc>
          <w:tcPr>
            <w:tcW w:w="968" w:type="dxa"/>
          </w:tcPr>
          <w:p>
            <w:pPr>
              <w:pStyle w:val="TableParagraph"/>
              <w:spacing w:before="21"/>
              <w:ind w:left="210"/>
              <w:rPr>
                <w:sz w:val="18"/>
              </w:rPr>
            </w:pPr>
            <w:r>
              <w:rPr>
                <w:sz w:val="18"/>
              </w:rPr>
              <w:t>58.041</w:t>
            </w:r>
          </w:p>
        </w:tc>
        <w:tc>
          <w:tcPr>
            <w:tcW w:w="810" w:type="dxa"/>
          </w:tcPr>
          <w:p>
            <w:pPr>
              <w:pStyle w:val="TableParagraph"/>
              <w:spacing w:before="21"/>
              <w:ind w:right="48"/>
              <w:jc w:val="right"/>
              <w:rPr>
                <w:sz w:val="18"/>
              </w:rPr>
            </w:pPr>
            <w:r>
              <w:rPr>
                <w:sz w:val="18"/>
              </w:rPr>
              <w:t>1.567</w:t>
            </w:r>
          </w:p>
        </w:tc>
      </w:tr>
      <w:tr>
        <w:trPr>
          <w:trHeight w:val="225" w:hRule="atLeast"/>
        </w:trPr>
        <w:tc>
          <w:tcPr>
            <w:tcW w:w="562" w:type="dxa"/>
          </w:tcPr>
          <w:p>
            <w:pPr>
              <w:pStyle w:val="TableParagraph"/>
              <w:ind w:left="50"/>
              <w:rPr>
                <w:sz w:val="18"/>
              </w:rPr>
            </w:pPr>
            <w:r>
              <w:rPr>
                <w:sz w:val="18"/>
              </w:rPr>
              <w:t>4</w:t>
            </w:r>
          </w:p>
        </w:tc>
        <w:tc>
          <w:tcPr>
            <w:tcW w:w="1054" w:type="dxa"/>
          </w:tcPr>
          <w:p>
            <w:pPr>
              <w:pStyle w:val="TableParagraph"/>
              <w:ind w:left="296"/>
              <w:rPr>
                <w:sz w:val="18"/>
              </w:rPr>
            </w:pPr>
            <w:r>
              <w:rPr>
                <w:sz w:val="18"/>
              </w:rPr>
              <w:t>6.143</w:t>
            </w:r>
          </w:p>
        </w:tc>
        <w:tc>
          <w:tcPr>
            <w:tcW w:w="864" w:type="dxa"/>
          </w:tcPr>
          <w:p>
            <w:pPr>
              <w:pStyle w:val="TableParagraph"/>
              <w:ind w:left="109"/>
              <w:rPr>
                <w:sz w:val="18"/>
              </w:rPr>
            </w:pPr>
            <w:r>
              <w:rPr>
                <w:sz w:val="18"/>
              </w:rPr>
              <w:t>0.313</w:t>
            </w:r>
          </w:p>
        </w:tc>
        <w:tc>
          <w:tcPr>
            <w:tcW w:w="968" w:type="dxa"/>
          </w:tcPr>
          <w:p>
            <w:pPr>
              <w:pStyle w:val="TableParagraph"/>
              <w:ind w:left="210"/>
              <w:rPr>
                <w:sz w:val="18"/>
              </w:rPr>
            </w:pPr>
            <w:r>
              <w:rPr>
                <w:sz w:val="18"/>
              </w:rPr>
              <w:t>59.721</w:t>
            </w:r>
          </w:p>
        </w:tc>
        <w:tc>
          <w:tcPr>
            <w:tcW w:w="810" w:type="dxa"/>
          </w:tcPr>
          <w:p>
            <w:pPr>
              <w:pStyle w:val="TableParagraph"/>
              <w:ind w:right="48"/>
              <w:jc w:val="right"/>
              <w:rPr>
                <w:sz w:val="18"/>
              </w:rPr>
            </w:pPr>
            <w:r>
              <w:rPr>
                <w:sz w:val="18"/>
              </w:rPr>
              <w:t>1.514</w:t>
            </w:r>
          </w:p>
        </w:tc>
      </w:tr>
      <w:tr>
        <w:trPr>
          <w:trHeight w:val="225" w:hRule="atLeast"/>
        </w:trPr>
        <w:tc>
          <w:tcPr>
            <w:tcW w:w="562" w:type="dxa"/>
          </w:tcPr>
          <w:p>
            <w:pPr>
              <w:pStyle w:val="TableParagraph"/>
              <w:spacing w:before="22"/>
              <w:ind w:left="50"/>
              <w:rPr>
                <w:sz w:val="18"/>
              </w:rPr>
            </w:pPr>
            <w:r>
              <w:rPr>
                <w:sz w:val="18"/>
              </w:rPr>
              <w:t>5</w:t>
            </w:r>
          </w:p>
        </w:tc>
        <w:tc>
          <w:tcPr>
            <w:tcW w:w="1054" w:type="dxa"/>
          </w:tcPr>
          <w:p>
            <w:pPr>
              <w:pStyle w:val="TableParagraph"/>
              <w:spacing w:before="22"/>
              <w:ind w:left="296"/>
              <w:rPr>
                <w:sz w:val="18"/>
              </w:rPr>
            </w:pPr>
            <w:r>
              <w:rPr>
                <w:sz w:val="18"/>
              </w:rPr>
              <w:t>6.479</w:t>
            </w:r>
          </w:p>
        </w:tc>
        <w:tc>
          <w:tcPr>
            <w:tcW w:w="864" w:type="dxa"/>
          </w:tcPr>
          <w:p>
            <w:pPr>
              <w:pStyle w:val="TableParagraph"/>
              <w:spacing w:before="22"/>
              <w:ind w:left="109"/>
              <w:rPr>
                <w:sz w:val="18"/>
              </w:rPr>
            </w:pPr>
            <w:r>
              <w:rPr>
                <w:sz w:val="18"/>
              </w:rPr>
              <w:t>0.299</w:t>
            </w:r>
          </w:p>
        </w:tc>
        <w:tc>
          <w:tcPr>
            <w:tcW w:w="968" w:type="dxa"/>
          </w:tcPr>
          <w:p>
            <w:pPr>
              <w:pStyle w:val="TableParagraph"/>
              <w:spacing w:before="22"/>
              <w:ind w:left="210"/>
              <w:rPr>
                <w:sz w:val="18"/>
              </w:rPr>
            </w:pPr>
            <w:r>
              <w:rPr>
                <w:sz w:val="18"/>
              </w:rPr>
              <w:t>61.324</w:t>
            </w:r>
          </w:p>
        </w:tc>
        <w:tc>
          <w:tcPr>
            <w:tcW w:w="810" w:type="dxa"/>
          </w:tcPr>
          <w:p>
            <w:pPr>
              <w:pStyle w:val="TableParagraph"/>
              <w:spacing w:before="22"/>
              <w:ind w:right="48"/>
              <w:jc w:val="right"/>
              <w:rPr>
                <w:sz w:val="18"/>
              </w:rPr>
            </w:pPr>
            <w:r>
              <w:rPr>
                <w:sz w:val="18"/>
              </w:rPr>
              <w:t>1.461</w:t>
            </w:r>
          </w:p>
        </w:tc>
      </w:tr>
      <w:tr>
        <w:trPr>
          <w:trHeight w:val="224" w:hRule="atLeast"/>
        </w:trPr>
        <w:tc>
          <w:tcPr>
            <w:tcW w:w="562" w:type="dxa"/>
          </w:tcPr>
          <w:p>
            <w:pPr>
              <w:pStyle w:val="TableParagraph"/>
              <w:ind w:left="50"/>
              <w:rPr>
                <w:sz w:val="18"/>
              </w:rPr>
            </w:pPr>
            <w:r>
              <w:rPr>
                <w:sz w:val="18"/>
              </w:rPr>
              <w:t>6</w:t>
            </w:r>
          </w:p>
        </w:tc>
        <w:tc>
          <w:tcPr>
            <w:tcW w:w="1054" w:type="dxa"/>
          </w:tcPr>
          <w:p>
            <w:pPr>
              <w:pStyle w:val="TableParagraph"/>
              <w:ind w:left="296"/>
              <w:rPr>
                <w:sz w:val="18"/>
              </w:rPr>
            </w:pPr>
            <w:r>
              <w:rPr>
                <w:sz w:val="18"/>
              </w:rPr>
              <w:t>6.796</w:t>
            </w:r>
          </w:p>
        </w:tc>
        <w:tc>
          <w:tcPr>
            <w:tcW w:w="864" w:type="dxa"/>
          </w:tcPr>
          <w:p>
            <w:pPr>
              <w:pStyle w:val="TableParagraph"/>
              <w:ind w:left="109"/>
              <w:rPr>
                <w:sz w:val="18"/>
              </w:rPr>
            </w:pPr>
            <w:r>
              <w:rPr>
                <w:sz w:val="18"/>
              </w:rPr>
              <w:t>0.286</w:t>
            </w:r>
          </w:p>
        </w:tc>
        <w:tc>
          <w:tcPr>
            <w:tcW w:w="968" w:type="dxa"/>
          </w:tcPr>
          <w:p>
            <w:pPr>
              <w:pStyle w:val="TableParagraph"/>
              <w:ind w:left="210"/>
              <w:rPr>
                <w:sz w:val="18"/>
              </w:rPr>
            </w:pPr>
            <w:r>
              <w:rPr>
                <w:sz w:val="18"/>
              </w:rPr>
              <w:t>62.854</w:t>
            </w:r>
          </w:p>
        </w:tc>
        <w:tc>
          <w:tcPr>
            <w:tcW w:w="810" w:type="dxa"/>
          </w:tcPr>
          <w:p>
            <w:pPr>
              <w:pStyle w:val="TableParagraph"/>
              <w:ind w:right="48"/>
              <w:jc w:val="right"/>
              <w:rPr>
                <w:sz w:val="18"/>
              </w:rPr>
            </w:pPr>
            <w:r>
              <w:rPr>
                <w:sz w:val="18"/>
              </w:rPr>
              <w:t>1.408</w:t>
            </w:r>
          </w:p>
        </w:tc>
      </w:tr>
      <w:tr>
        <w:trPr>
          <w:trHeight w:val="224" w:hRule="atLeast"/>
        </w:trPr>
        <w:tc>
          <w:tcPr>
            <w:tcW w:w="562" w:type="dxa"/>
          </w:tcPr>
          <w:p>
            <w:pPr>
              <w:pStyle w:val="TableParagraph"/>
              <w:spacing w:before="21"/>
              <w:ind w:left="50"/>
              <w:rPr>
                <w:sz w:val="18"/>
              </w:rPr>
            </w:pPr>
            <w:r>
              <w:rPr>
                <w:sz w:val="18"/>
              </w:rPr>
              <w:t>7</w:t>
            </w:r>
          </w:p>
        </w:tc>
        <w:tc>
          <w:tcPr>
            <w:tcW w:w="1054" w:type="dxa"/>
          </w:tcPr>
          <w:p>
            <w:pPr>
              <w:pStyle w:val="TableParagraph"/>
              <w:spacing w:before="21"/>
              <w:ind w:left="296"/>
              <w:rPr>
                <w:sz w:val="18"/>
              </w:rPr>
            </w:pPr>
            <w:r>
              <w:rPr>
                <w:sz w:val="18"/>
              </w:rPr>
              <w:t>7.095</w:t>
            </w:r>
          </w:p>
        </w:tc>
        <w:tc>
          <w:tcPr>
            <w:tcW w:w="864" w:type="dxa"/>
          </w:tcPr>
          <w:p>
            <w:pPr>
              <w:pStyle w:val="TableParagraph"/>
              <w:spacing w:before="21"/>
              <w:ind w:left="109"/>
              <w:rPr>
                <w:sz w:val="18"/>
              </w:rPr>
            </w:pPr>
            <w:r>
              <w:rPr>
                <w:sz w:val="18"/>
              </w:rPr>
              <w:t>0.273</w:t>
            </w:r>
          </w:p>
        </w:tc>
        <w:tc>
          <w:tcPr>
            <w:tcW w:w="968" w:type="dxa"/>
          </w:tcPr>
          <w:p>
            <w:pPr>
              <w:pStyle w:val="TableParagraph"/>
              <w:spacing w:before="21"/>
              <w:ind w:left="210"/>
              <w:rPr>
                <w:sz w:val="18"/>
              </w:rPr>
            </w:pPr>
            <w:r>
              <w:rPr>
                <w:sz w:val="18"/>
              </w:rPr>
              <w:t>64.311</w:t>
            </w:r>
          </w:p>
        </w:tc>
        <w:tc>
          <w:tcPr>
            <w:tcW w:w="810" w:type="dxa"/>
          </w:tcPr>
          <w:p>
            <w:pPr>
              <w:pStyle w:val="TableParagraph"/>
              <w:spacing w:before="21"/>
              <w:ind w:right="48"/>
              <w:jc w:val="right"/>
              <w:rPr>
                <w:sz w:val="18"/>
              </w:rPr>
            </w:pPr>
            <w:r>
              <w:rPr>
                <w:sz w:val="18"/>
              </w:rPr>
              <w:t>1.356</w:t>
            </w:r>
          </w:p>
        </w:tc>
      </w:tr>
      <w:tr>
        <w:trPr>
          <w:trHeight w:val="225" w:hRule="atLeast"/>
        </w:trPr>
        <w:tc>
          <w:tcPr>
            <w:tcW w:w="562" w:type="dxa"/>
          </w:tcPr>
          <w:p>
            <w:pPr>
              <w:pStyle w:val="TableParagraph"/>
              <w:ind w:left="50"/>
              <w:rPr>
                <w:sz w:val="18"/>
              </w:rPr>
            </w:pPr>
            <w:r>
              <w:rPr>
                <w:sz w:val="18"/>
              </w:rPr>
              <w:t>8</w:t>
            </w:r>
          </w:p>
        </w:tc>
        <w:tc>
          <w:tcPr>
            <w:tcW w:w="1054" w:type="dxa"/>
          </w:tcPr>
          <w:p>
            <w:pPr>
              <w:pStyle w:val="TableParagraph"/>
              <w:ind w:left="296"/>
              <w:rPr>
                <w:sz w:val="18"/>
              </w:rPr>
            </w:pPr>
            <w:r>
              <w:rPr>
                <w:sz w:val="18"/>
              </w:rPr>
              <w:t>7.376</w:t>
            </w:r>
          </w:p>
        </w:tc>
        <w:tc>
          <w:tcPr>
            <w:tcW w:w="864" w:type="dxa"/>
          </w:tcPr>
          <w:p>
            <w:pPr>
              <w:pStyle w:val="TableParagraph"/>
              <w:ind w:left="109"/>
              <w:rPr>
                <w:sz w:val="18"/>
              </w:rPr>
            </w:pPr>
            <w:r>
              <w:rPr>
                <w:sz w:val="18"/>
              </w:rPr>
              <w:t>0.26</w:t>
            </w:r>
          </w:p>
        </w:tc>
        <w:tc>
          <w:tcPr>
            <w:tcW w:w="968" w:type="dxa"/>
          </w:tcPr>
          <w:p>
            <w:pPr>
              <w:pStyle w:val="TableParagraph"/>
              <w:ind w:left="210"/>
              <w:rPr>
                <w:sz w:val="18"/>
              </w:rPr>
            </w:pPr>
            <w:r>
              <w:rPr>
                <w:sz w:val="18"/>
              </w:rPr>
              <w:t>65.7</w:t>
            </w:r>
          </w:p>
        </w:tc>
        <w:tc>
          <w:tcPr>
            <w:tcW w:w="810" w:type="dxa"/>
          </w:tcPr>
          <w:p>
            <w:pPr>
              <w:pStyle w:val="TableParagraph"/>
              <w:ind w:right="48"/>
              <w:jc w:val="right"/>
              <w:rPr>
                <w:sz w:val="18"/>
              </w:rPr>
            </w:pPr>
            <w:r>
              <w:rPr>
                <w:sz w:val="18"/>
              </w:rPr>
              <w:t>1.304</w:t>
            </w:r>
          </w:p>
        </w:tc>
      </w:tr>
      <w:tr>
        <w:trPr>
          <w:trHeight w:val="225" w:hRule="atLeast"/>
        </w:trPr>
        <w:tc>
          <w:tcPr>
            <w:tcW w:w="562" w:type="dxa"/>
          </w:tcPr>
          <w:p>
            <w:pPr>
              <w:pStyle w:val="TableParagraph"/>
              <w:spacing w:before="22"/>
              <w:ind w:left="50"/>
              <w:rPr>
                <w:sz w:val="18"/>
              </w:rPr>
            </w:pPr>
            <w:r>
              <w:rPr>
                <w:sz w:val="18"/>
              </w:rPr>
              <w:t>9</w:t>
            </w:r>
          </w:p>
        </w:tc>
        <w:tc>
          <w:tcPr>
            <w:tcW w:w="1054" w:type="dxa"/>
          </w:tcPr>
          <w:p>
            <w:pPr>
              <w:pStyle w:val="TableParagraph"/>
              <w:spacing w:before="22"/>
              <w:ind w:left="296"/>
              <w:rPr>
                <w:sz w:val="18"/>
              </w:rPr>
            </w:pPr>
            <w:r>
              <w:rPr>
                <w:sz w:val="18"/>
              </w:rPr>
              <w:t>7.64</w:t>
            </w:r>
          </w:p>
        </w:tc>
        <w:tc>
          <w:tcPr>
            <w:tcW w:w="864" w:type="dxa"/>
          </w:tcPr>
          <w:p>
            <w:pPr>
              <w:pStyle w:val="TableParagraph"/>
              <w:spacing w:before="22"/>
              <w:ind w:left="109"/>
              <w:rPr>
                <w:sz w:val="18"/>
              </w:rPr>
            </w:pPr>
            <w:r>
              <w:rPr>
                <w:sz w:val="18"/>
              </w:rPr>
              <w:t>0.247</w:t>
            </w:r>
          </w:p>
        </w:tc>
        <w:tc>
          <w:tcPr>
            <w:tcW w:w="968" w:type="dxa"/>
          </w:tcPr>
          <w:p>
            <w:pPr>
              <w:pStyle w:val="TableParagraph"/>
              <w:spacing w:before="22"/>
              <w:ind w:left="210"/>
              <w:rPr>
                <w:sz w:val="18"/>
              </w:rPr>
            </w:pPr>
            <w:r>
              <w:rPr>
                <w:sz w:val="18"/>
              </w:rPr>
              <w:t>67.024</w:t>
            </w:r>
          </w:p>
        </w:tc>
        <w:tc>
          <w:tcPr>
            <w:tcW w:w="810" w:type="dxa"/>
          </w:tcPr>
          <w:p>
            <w:pPr>
              <w:pStyle w:val="TableParagraph"/>
              <w:spacing w:before="22"/>
              <w:ind w:right="48"/>
              <w:jc w:val="right"/>
              <w:rPr>
                <w:sz w:val="18"/>
              </w:rPr>
            </w:pPr>
            <w:r>
              <w:rPr>
                <w:sz w:val="18"/>
              </w:rPr>
              <w:t>1.253</w:t>
            </w:r>
          </w:p>
        </w:tc>
      </w:tr>
      <w:tr>
        <w:trPr>
          <w:trHeight w:val="224" w:hRule="atLeast"/>
        </w:trPr>
        <w:tc>
          <w:tcPr>
            <w:tcW w:w="562" w:type="dxa"/>
          </w:tcPr>
          <w:p>
            <w:pPr>
              <w:pStyle w:val="TableParagraph"/>
              <w:ind w:left="50"/>
              <w:rPr>
                <w:sz w:val="18"/>
              </w:rPr>
            </w:pPr>
            <w:r>
              <w:rPr>
                <w:sz w:val="18"/>
              </w:rPr>
              <w:t>10</w:t>
            </w:r>
          </w:p>
        </w:tc>
        <w:tc>
          <w:tcPr>
            <w:tcW w:w="1054" w:type="dxa"/>
          </w:tcPr>
          <w:p>
            <w:pPr>
              <w:pStyle w:val="TableParagraph"/>
              <w:ind w:left="296"/>
              <w:rPr>
                <w:sz w:val="18"/>
              </w:rPr>
            </w:pPr>
            <w:r>
              <w:rPr>
                <w:sz w:val="18"/>
              </w:rPr>
              <w:t>7.889</w:t>
            </w:r>
          </w:p>
        </w:tc>
        <w:tc>
          <w:tcPr>
            <w:tcW w:w="864" w:type="dxa"/>
          </w:tcPr>
          <w:p>
            <w:pPr>
              <w:pStyle w:val="TableParagraph"/>
              <w:ind w:left="109"/>
              <w:rPr>
                <w:sz w:val="18"/>
              </w:rPr>
            </w:pPr>
            <w:r>
              <w:rPr>
                <w:sz w:val="18"/>
              </w:rPr>
              <w:t>0.235</w:t>
            </w:r>
          </w:p>
        </w:tc>
        <w:tc>
          <w:tcPr>
            <w:tcW w:w="968" w:type="dxa"/>
          </w:tcPr>
          <w:p>
            <w:pPr>
              <w:pStyle w:val="TableParagraph"/>
              <w:ind w:left="210"/>
              <w:rPr>
                <w:sz w:val="18"/>
              </w:rPr>
            </w:pPr>
            <w:r>
              <w:rPr>
                <w:sz w:val="18"/>
              </w:rPr>
              <w:t>68.285</w:t>
            </w:r>
          </w:p>
        </w:tc>
        <w:tc>
          <w:tcPr>
            <w:tcW w:w="810" w:type="dxa"/>
          </w:tcPr>
          <w:p>
            <w:pPr>
              <w:pStyle w:val="TableParagraph"/>
              <w:ind w:right="48"/>
              <w:jc w:val="right"/>
              <w:rPr>
                <w:sz w:val="18"/>
              </w:rPr>
            </w:pPr>
            <w:r>
              <w:rPr>
                <w:sz w:val="18"/>
              </w:rPr>
              <w:t>1.203</w:t>
            </w:r>
          </w:p>
        </w:tc>
      </w:tr>
      <w:tr>
        <w:trPr>
          <w:trHeight w:val="224" w:hRule="atLeast"/>
        </w:trPr>
        <w:tc>
          <w:tcPr>
            <w:tcW w:w="562" w:type="dxa"/>
          </w:tcPr>
          <w:p>
            <w:pPr>
              <w:pStyle w:val="TableParagraph"/>
              <w:spacing w:before="21"/>
              <w:ind w:left="50"/>
              <w:rPr>
                <w:sz w:val="18"/>
              </w:rPr>
            </w:pPr>
            <w:r>
              <w:rPr>
                <w:sz w:val="18"/>
              </w:rPr>
              <w:t>11</w:t>
            </w:r>
          </w:p>
        </w:tc>
        <w:tc>
          <w:tcPr>
            <w:tcW w:w="1054" w:type="dxa"/>
          </w:tcPr>
          <w:p>
            <w:pPr>
              <w:pStyle w:val="TableParagraph"/>
              <w:spacing w:before="21"/>
              <w:ind w:left="296"/>
              <w:rPr>
                <w:sz w:val="18"/>
              </w:rPr>
            </w:pPr>
            <w:r>
              <w:rPr>
                <w:sz w:val="18"/>
              </w:rPr>
              <w:t>8.125</w:t>
            </w:r>
          </w:p>
        </w:tc>
        <w:tc>
          <w:tcPr>
            <w:tcW w:w="864" w:type="dxa"/>
          </w:tcPr>
          <w:p>
            <w:pPr>
              <w:pStyle w:val="TableParagraph"/>
              <w:spacing w:before="21"/>
              <w:ind w:left="109"/>
              <w:rPr>
                <w:sz w:val="18"/>
              </w:rPr>
            </w:pPr>
            <w:r>
              <w:rPr>
                <w:sz w:val="18"/>
              </w:rPr>
              <w:t>0.224</w:t>
            </w:r>
          </w:p>
        </w:tc>
        <w:tc>
          <w:tcPr>
            <w:tcW w:w="968" w:type="dxa"/>
          </w:tcPr>
          <w:p>
            <w:pPr>
              <w:pStyle w:val="TableParagraph"/>
              <w:spacing w:before="21"/>
              <w:ind w:left="210"/>
              <w:rPr>
                <w:sz w:val="18"/>
              </w:rPr>
            </w:pPr>
            <w:r>
              <w:rPr>
                <w:sz w:val="18"/>
              </w:rPr>
              <w:t>69.487</w:t>
            </w:r>
          </w:p>
        </w:tc>
        <w:tc>
          <w:tcPr>
            <w:tcW w:w="810" w:type="dxa"/>
          </w:tcPr>
          <w:p>
            <w:pPr>
              <w:pStyle w:val="TableParagraph"/>
              <w:spacing w:before="21"/>
              <w:ind w:right="48"/>
              <w:jc w:val="right"/>
              <w:rPr>
                <w:sz w:val="18"/>
              </w:rPr>
            </w:pPr>
            <w:r>
              <w:rPr>
                <w:sz w:val="18"/>
              </w:rPr>
              <w:t>1.154</w:t>
            </w:r>
          </w:p>
        </w:tc>
      </w:tr>
      <w:tr>
        <w:trPr>
          <w:trHeight w:val="225" w:hRule="atLeast"/>
        </w:trPr>
        <w:tc>
          <w:tcPr>
            <w:tcW w:w="562" w:type="dxa"/>
          </w:tcPr>
          <w:p>
            <w:pPr>
              <w:pStyle w:val="TableParagraph"/>
              <w:ind w:left="50"/>
              <w:rPr>
                <w:sz w:val="18"/>
              </w:rPr>
            </w:pPr>
            <w:r>
              <w:rPr>
                <w:sz w:val="18"/>
              </w:rPr>
              <w:t>12</w:t>
            </w:r>
          </w:p>
        </w:tc>
        <w:tc>
          <w:tcPr>
            <w:tcW w:w="1054" w:type="dxa"/>
          </w:tcPr>
          <w:p>
            <w:pPr>
              <w:pStyle w:val="TableParagraph"/>
              <w:ind w:left="296"/>
              <w:rPr>
                <w:sz w:val="18"/>
              </w:rPr>
            </w:pPr>
            <w:r>
              <w:rPr>
                <w:sz w:val="18"/>
              </w:rPr>
              <w:t>8.347</w:t>
            </w:r>
          </w:p>
        </w:tc>
        <w:tc>
          <w:tcPr>
            <w:tcW w:w="864" w:type="dxa"/>
          </w:tcPr>
          <w:p>
            <w:pPr>
              <w:pStyle w:val="TableParagraph"/>
              <w:ind w:left="109"/>
              <w:rPr>
                <w:sz w:val="18"/>
              </w:rPr>
            </w:pPr>
            <w:r>
              <w:rPr>
                <w:sz w:val="18"/>
              </w:rPr>
              <w:t>0.214</w:t>
            </w:r>
          </w:p>
        </w:tc>
        <w:tc>
          <w:tcPr>
            <w:tcW w:w="968" w:type="dxa"/>
          </w:tcPr>
          <w:p>
            <w:pPr>
              <w:pStyle w:val="TableParagraph"/>
              <w:ind w:left="210"/>
              <w:rPr>
                <w:sz w:val="18"/>
              </w:rPr>
            </w:pPr>
            <w:r>
              <w:rPr>
                <w:sz w:val="18"/>
              </w:rPr>
              <w:t>70.635</w:t>
            </w:r>
          </w:p>
        </w:tc>
        <w:tc>
          <w:tcPr>
            <w:tcW w:w="810" w:type="dxa"/>
          </w:tcPr>
          <w:p>
            <w:pPr>
              <w:pStyle w:val="TableParagraph"/>
              <w:ind w:right="48"/>
              <w:jc w:val="right"/>
              <w:rPr>
                <w:sz w:val="18"/>
              </w:rPr>
            </w:pPr>
            <w:r>
              <w:rPr>
                <w:sz w:val="18"/>
              </w:rPr>
              <w:t>1.108</w:t>
            </w:r>
          </w:p>
        </w:tc>
      </w:tr>
      <w:tr>
        <w:trPr>
          <w:trHeight w:val="225" w:hRule="atLeast"/>
        </w:trPr>
        <w:tc>
          <w:tcPr>
            <w:tcW w:w="562" w:type="dxa"/>
          </w:tcPr>
          <w:p>
            <w:pPr>
              <w:pStyle w:val="TableParagraph"/>
              <w:ind w:left="50"/>
              <w:rPr>
                <w:sz w:val="18"/>
              </w:rPr>
            </w:pPr>
            <w:r>
              <w:rPr>
                <w:sz w:val="18"/>
              </w:rPr>
              <w:t>13</w:t>
            </w:r>
          </w:p>
        </w:tc>
        <w:tc>
          <w:tcPr>
            <w:tcW w:w="1054" w:type="dxa"/>
          </w:tcPr>
          <w:p>
            <w:pPr>
              <w:pStyle w:val="TableParagraph"/>
              <w:ind w:left="296"/>
              <w:rPr>
                <w:sz w:val="18"/>
              </w:rPr>
            </w:pPr>
            <w:r>
              <w:rPr>
                <w:sz w:val="18"/>
              </w:rPr>
              <w:t>8.558</w:t>
            </w:r>
          </w:p>
        </w:tc>
        <w:tc>
          <w:tcPr>
            <w:tcW w:w="864" w:type="dxa"/>
          </w:tcPr>
          <w:p>
            <w:pPr>
              <w:pStyle w:val="TableParagraph"/>
              <w:ind w:left="109"/>
              <w:rPr>
                <w:sz w:val="18"/>
              </w:rPr>
            </w:pPr>
            <w:r>
              <w:rPr>
                <w:sz w:val="18"/>
              </w:rPr>
              <w:t>0.204</w:t>
            </w:r>
          </w:p>
        </w:tc>
        <w:tc>
          <w:tcPr>
            <w:tcW w:w="968" w:type="dxa"/>
          </w:tcPr>
          <w:p>
            <w:pPr>
              <w:pStyle w:val="TableParagraph"/>
              <w:ind w:left="210"/>
              <w:rPr>
                <w:sz w:val="18"/>
              </w:rPr>
            </w:pPr>
            <w:r>
              <w:rPr>
                <w:sz w:val="18"/>
              </w:rPr>
              <w:t>71.732</w:t>
            </w:r>
          </w:p>
        </w:tc>
        <w:tc>
          <w:tcPr>
            <w:tcW w:w="810" w:type="dxa"/>
          </w:tcPr>
          <w:p>
            <w:pPr>
              <w:pStyle w:val="TableParagraph"/>
              <w:ind w:right="48"/>
              <w:jc w:val="right"/>
              <w:rPr>
                <w:sz w:val="18"/>
              </w:rPr>
            </w:pPr>
            <w:r>
              <w:rPr>
                <w:sz w:val="18"/>
              </w:rPr>
              <w:t>1.064</w:t>
            </w:r>
          </w:p>
        </w:tc>
      </w:tr>
      <w:tr>
        <w:trPr>
          <w:trHeight w:val="224" w:hRule="atLeast"/>
        </w:trPr>
        <w:tc>
          <w:tcPr>
            <w:tcW w:w="562" w:type="dxa"/>
          </w:tcPr>
          <w:p>
            <w:pPr>
              <w:pStyle w:val="TableParagraph"/>
              <w:spacing w:before="22"/>
              <w:ind w:left="50"/>
              <w:rPr>
                <w:sz w:val="18"/>
              </w:rPr>
            </w:pPr>
            <w:r>
              <w:rPr>
                <w:sz w:val="18"/>
              </w:rPr>
              <w:t>14</w:t>
            </w:r>
          </w:p>
        </w:tc>
        <w:tc>
          <w:tcPr>
            <w:tcW w:w="1054" w:type="dxa"/>
          </w:tcPr>
          <w:p>
            <w:pPr>
              <w:pStyle w:val="TableParagraph"/>
              <w:spacing w:before="22"/>
              <w:ind w:left="296"/>
              <w:rPr>
                <w:sz w:val="18"/>
              </w:rPr>
            </w:pPr>
            <w:r>
              <w:rPr>
                <w:sz w:val="18"/>
              </w:rPr>
              <w:t>8.759</w:t>
            </w:r>
          </w:p>
        </w:tc>
        <w:tc>
          <w:tcPr>
            <w:tcW w:w="864" w:type="dxa"/>
          </w:tcPr>
          <w:p>
            <w:pPr>
              <w:pStyle w:val="TableParagraph"/>
              <w:spacing w:before="22"/>
              <w:ind w:left="109"/>
              <w:rPr>
                <w:sz w:val="18"/>
              </w:rPr>
            </w:pPr>
            <w:r>
              <w:rPr>
                <w:sz w:val="18"/>
              </w:rPr>
              <w:t>0.195</w:t>
            </w:r>
          </w:p>
        </w:tc>
        <w:tc>
          <w:tcPr>
            <w:tcW w:w="968" w:type="dxa"/>
          </w:tcPr>
          <w:p>
            <w:pPr>
              <w:pStyle w:val="TableParagraph"/>
              <w:spacing w:before="22"/>
              <w:ind w:left="210"/>
              <w:rPr>
                <w:sz w:val="18"/>
              </w:rPr>
            </w:pPr>
            <w:r>
              <w:rPr>
                <w:sz w:val="18"/>
              </w:rPr>
              <w:t>72.782</w:t>
            </w:r>
          </w:p>
        </w:tc>
        <w:tc>
          <w:tcPr>
            <w:tcW w:w="810" w:type="dxa"/>
          </w:tcPr>
          <w:p>
            <w:pPr>
              <w:pStyle w:val="TableParagraph"/>
              <w:spacing w:before="22"/>
              <w:ind w:right="48"/>
              <w:jc w:val="right"/>
              <w:rPr>
                <w:sz w:val="18"/>
              </w:rPr>
            </w:pPr>
            <w:r>
              <w:rPr>
                <w:sz w:val="18"/>
              </w:rPr>
              <w:t>1.022</w:t>
            </w:r>
          </w:p>
        </w:tc>
      </w:tr>
      <w:tr>
        <w:trPr>
          <w:trHeight w:val="224" w:hRule="atLeast"/>
        </w:trPr>
        <w:tc>
          <w:tcPr>
            <w:tcW w:w="562" w:type="dxa"/>
          </w:tcPr>
          <w:p>
            <w:pPr>
              <w:pStyle w:val="TableParagraph"/>
              <w:spacing w:before="21"/>
              <w:ind w:left="50"/>
              <w:rPr>
                <w:sz w:val="18"/>
              </w:rPr>
            </w:pPr>
            <w:r>
              <w:rPr>
                <w:sz w:val="18"/>
              </w:rPr>
              <w:t>15</w:t>
            </w:r>
          </w:p>
        </w:tc>
        <w:tc>
          <w:tcPr>
            <w:tcW w:w="1054" w:type="dxa"/>
          </w:tcPr>
          <w:p>
            <w:pPr>
              <w:pStyle w:val="TableParagraph"/>
              <w:spacing w:before="21"/>
              <w:ind w:left="296"/>
              <w:rPr>
                <w:sz w:val="18"/>
              </w:rPr>
            </w:pPr>
            <w:r>
              <w:rPr>
                <w:sz w:val="18"/>
              </w:rPr>
              <w:t>8.952</w:t>
            </w:r>
          </w:p>
        </w:tc>
        <w:tc>
          <w:tcPr>
            <w:tcW w:w="864" w:type="dxa"/>
          </w:tcPr>
          <w:p>
            <w:pPr>
              <w:pStyle w:val="TableParagraph"/>
              <w:spacing w:before="21"/>
              <w:ind w:left="109"/>
              <w:rPr>
                <w:sz w:val="18"/>
              </w:rPr>
            </w:pPr>
            <w:r>
              <w:rPr>
                <w:sz w:val="18"/>
              </w:rPr>
              <w:t>0.188</w:t>
            </w:r>
          </w:p>
        </w:tc>
        <w:tc>
          <w:tcPr>
            <w:tcW w:w="968" w:type="dxa"/>
          </w:tcPr>
          <w:p>
            <w:pPr>
              <w:pStyle w:val="TableParagraph"/>
              <w:spacing w:before="21"/>
              <w:ind w:left="210"/>
              <w:rPr>
                <w:sz w:val="18"/>
              </w:rPr>
            </w:pPr>
            <w:r>
              <w:rPr>
                <w:sz w:val="18"/>
              </w:rPr>
              <w:t>73.789</w:t>
            </w:r>
          </w:p>
        </w:tc>
        <w:tc>
          <w:tcPr>
            <w:tcW w:w="810" w:type="dxa"/>
          </w:tcPr>
          <w:p>
            <w:pPr>
              <w:pStyle w:val="TableParagraph"/>
              <w:spacing w:before="21"/>
              <w:ind w:right="48"/>
              <w:jc w:val="right"/>
              <w:rPr>
                <w:sz w:val="18"/>
              </w:rPr>
            </w:pPr>
            <w:r>
              <w:rPr>
                <w:sz w:val="18"/>
              </w:rPr>
              <w:t>0.983</w:t>
            </w:r>
          </w:p>
        </w:tc>
      </w:tr>
      <w:tr>
        <w:trPr>
          <w:trHeight w:val="225" w:hRule="atLeast"/>
        </w:trPr>
        <w:tc>
          <w:tcPr>
            <w:tcW w:w="562" w:type="dxa"/>
          </w:tcPr>
          <w:p>
            <w:pPr>
              <w:pStyle w:val="TableParagraph"/>
              <w:spacing w:before="22"/>
              <w:ind w:left="50"/>
              <w:rPr>
                <w:sz w:val="18"/>
              </w:rPr>
            </w:pPr>
            <w:r>
              <w:rPr>
                <w:sz w:val="18"/>
              </w:rPr>
              <w:t>16</w:t>
            </w:r>
          </w:p>
        </w:tc>
        <w:tc>
          <w:tcPr>
            <w:tcW w:w="1054" w:type="dxa"/>
          </w:tcPr>
          <w:p>
            <w:pPr>
              <w:pStyle w:val="TableParagraph"/>
              <w:spacing w:before="22"/>
              <w:ind w:left="296"/>
              <w:rPr>
                <w:sz w:val="18"/>
              </w:rPr>
            </w:pPr>
            <w:r>
              <w:rPr>
                <w:sz w:val="18"/>
              </w:rPr>
              <w:t>9.137</w:t>
            </w:r>
          </w:p>
        </w:tc>
        <w:tc>
          <w:tcPr>
            <w:tcW w:w="864" w:type="dxa"/>
          </w:tcPr>
          <w:p>
            <w:pPr>
              <w:pStyle w:val="TableParagraph"/>
              <w:spacing w:before="22"/>
              <w:ind w:left="109"/>
              <w:rPr>
                <w:sz w:val="18"/>
              </w:rPr>
            </w:pPr>
            <w:r>
              <w:rPr>
                <w:sz w:val="18"/>
              </w:rPr>
              <w:t>0.182</w:t>
            </w:r>
          </w:p>
        </w:tc>
        <w:tc>
          <w:tcPr>
            <w:tcW w:w="968" w:type="dxa"/>
          </w:tcPr>
          <w:p>
            <w:pPr>
              <w:pStyle w:val="TableParagraph"/>
              <w:spacing w:before="22"/>
              <w:ind w:left="210"/>
              <w:rPr>
                <w:sz w:val="18"/>
              </w:rPr>
            </w:pPr>
            <w:r>
              <w:rPr>
                <w:sz w:val="18"/>
              </w:rPr>
              <w:t>74.756</w:t>
            </w:r>
          </w:p>
        </w:tc>
        <w:tc>
          <w:tcPr>
            <w:tcW w:w="810" w:type="dxa"/>
          </w:tcPr>
          <w:p>
            <w:pPr>
              <w:pStyle w:val="TableParagraph"/>
              <w:spacing w:before="22"/>
              <w:ind w:right="48"/>
              <w:jc w:val="right"/>
              <w:rPr>
                <w:sz w:val="18"/>
              </w:rPr>
            </w:pPr>
            <w:r>
              <w:rPr>
                <w:sz w:val="18"/>
              </w:rPr>
              <w:t>0.947</w:t>
            </w:r>
          </w:p>
        </w:tc>
      </w:tr>
      <w:tr>
        <w:trPr>
          <w:trHeight w:val="225" w:hRule="atLeast"/>
        </w:trPr>
        <w:tc>
          <w:tcPr>
            <w:tcW w:w="562" w:type="dxa"/>
          </w:tcPr>
          <w:p>
            <w:pPr>
              <w:pStyle w:val="TableParagraph"/>
              <w:ind w:left="50"/>
              <w:rPr>
                <w:sz w:val="18"/>
              </w:rPr>
            </w:pPr>
            <w:r>
              <w:rPr>
                <w:sz w:val="18"/>
              </w:rPr>
              <w:t>17</w:t>
            </w:r>
          </w:p>
        </w:tc>
        <w:tc>
          <w:tcPr>
            <w:tcW w:w="1054" w:type="dxa"/>
          </w:tcPr>
          <w:p>
            <w:pPr>
              <w:pStyle w:val="TableParagraph"/>
              <w:ind w:left="296"/>
              <w:rPr>
                <w:sz w:val="18"/>
              </w:rPr>
            </w:pPr>
            <w:r>
              <w:rPr>
                <w:sz w:val="18"/>
              </w:rPr>
              <w:t>9.316</w:t>
            </w:r>
          </w:p>
        </w:tc>
        <w:tc>
          <w:tcPr>
            <w:tcW w:w="864" w:type="dxa"/>
          </w:tcPr>
          <w:p>
            <w:pPr>
              <w:pStyle w:val="TableParagraph"/>
              <w:ind w:left="109"/>
              <w:rPr>
                <w:sz w:val="18"/>
              </w:rPr>
            </w:pPr>
            <w:r>
              <w:rPr>
                <w:sz w:val="18"/>
              </w:rPr>
              <w:t>0.176</w:t>
            </w:r>
          </w:p>
        </w:tc>
        <w:tc>
          <w:tcPr>
            <w:tcW w:w="968" w:type="dxa"/>
          </w:tcPr>
          <w:p>
            <w:pPr>
              <w:pStyle w:val="TableParagraph"/>
              <w:ind w:left="210"/>
              <w:rPr>
                <w:sz w:val="18"/>
              </w:rPr>
            </w:pPr>
            <w:r>
              <w:rPr>
                <w:sz w:val="18"/>
              </w:rPr>
              <w:t>75.688</w:t>
            </w:r>
          </w:p>
        </w:tc>
        <w:tc>
          <w:tcPr>
            <w:tcW w:w="810" w:type="dxa"/>
          </w:tcPr>
          <w:p>
            <w:pPr>
              <w:pStyle w:val="TableParagraph"/>
              <w:ind w:right="48"/>
              <w:jc w:val="right"/>
              <w:rPr>
                <w:sz w:val="18"/>
              </w:rPr>
            </w:pPr>
            <w:r>
              <w:rPr>
                <w:sz w:val="18"/>
              </w:rPr>
              <w:t>0.914</w:t>
            </w:r>
          </w:p>
        </w:tc>
      </w:tr>
      <w:tr>
        <w:trPr>
          <w:trHeight w:val="224" w:hRule="atLeast"/>
        </w:trPr>
        <w:tc>
          <w:tcPr>
            <w:tcW w:w="562" w:type="dxa"/>
          </w:tcPr>
          <w:p>
            <w:pPr>
              <w:pStyle w:val="TableParagraph"/>
              <w:spacing w:before="22"/>
              <w:ind w:left="50"/>
              <w:rPr>
                <w:sz w:val="18"/>
              </w:rPr>
            </w:pPr>
            <w:r>
              <w:rPr>
                <w:sz w:val="18"/>
              </w:rPr>
              <w:t>18</w:t>
            </w:r>
          </w:p>
        </w:tc>
        <w:tc>
          <w:tcPr>
            <w:tcW w:w="1054" w:type="dxa"/>
          </w:tcPr>
          <w:p>
            <w:pPr>
              <w:pStyle w:val="TableParagraph"/>
              <w:spacing w:before="22"/>
              <w:ind w:left="296"/>
              <w:rPr>
                <w:sz w:val="18"/>
              </w:rPr>
            </w:pPr>
            <w:r>
              <w:rPr>
                <w:sz w:val="18"/>
              </w:rPr>
              <w:t>9.49</w:t>
            </w:r>
          </w:p>
        </w:tc>
        <w:tc>
          <w:tcPr>
            <w:tcW w:w="864" w:type="dxa"/>
          </w:tcPr>
          <w:p>
            <w:pPr>
              <w:pStyle w:val="TableParagraph"/>
              <w:spacing w:before="22"/>
              <w:ind w:left="109"/>
              <w:rPr>
                <w:sz w:val="18"/>
              </w:rPr>
            </w:pPr>
            <w:r>
              <w:rPr>
                <w:sz w:val="18"/>
              </w:rPr>
              <w:t>0.172</w:t>
            </w:r>
          </w:p>
        </w:tc>
        <w:tc>
          <w:tcPr>
            <w:tcW w:w="968" w:type="dxa"/>
          </w:tcPr>
          <w:p>
            <w:pPr>
              <w:pStyle w:val="TableParagraph"/>
              <w:spacing w:before="22"/>
              <w:ind w:left="210"/>
              <w:rPr>
                <w:sz w:val="18"/>
              </w:rPr>
            </w:pPr>
            <w:r>
              <w:rPr>
                <w:sz w:val="18"/>
              </w:rPr>
              <w:t>76.588</w:t>
            </w:r>
          </w:p>
        </w:tc>
        <w:tc>
          <w:tcPr>
            <w:tcW w:w="810" w:type="dxa"/>
          </w:tcPr>
          <w:p>
            <w:pPr>
              <w:pStyle w:val="TableParagraph"/>
              <w:spacing w:before="22"/>
              <w:ind w:right="48"/>
              <w:jc w:val="right"/>
              <w:rPr>
                <w:sz w:val="18"/>
              </w:rPr>
            </w:pPr>
            <w:r>
              <w:rPr>
                <w:sz w:val="18"/>
              </w:rPr>
              <w:t>0.884</w:t>
            </w:r>
          </w:p>
        </w:tc>
      </w:tr>
      <w:tr>
        <w:trPr>
          <w:trHeight w:val="224" w:hRule="atLeast"/>
        </w:trPr>
        <w:tc>
          <w:tcPr>
            <w:tcW w:w="562" w:type="dxa"/>
          </w:tcPr>
          <w:p>
            <w:pPr>
              <w:pStyle w:val="TableParagraph"/>
              <w:spacing w:before="21"/>
              <w:ind w:left="50"/>
              <w:rPr>
                <w:sz w:val="18"/>
              </w:rPr>
            </w:pPr>
            <w:r>
              <w:rPr>
                <w:sz w:val="18"/>
              </w:rPr>
              <w:t>19</w:t>
            </w:r>
          </w:p>
        </w:tc>
        <w:tc>
          <w:tcPr>
            <w:tcW w:w="1054" w:type="dxa"/>
          </w:tcPr>
          <w:p>
            <w:pPr>
              <w:pStyle w:val="TableParagraph"/>
              <w:spacing w:before="21"/>
              <w:ind w:left="296"/>
              <w:rPr>
                <w:sz w:val="18"/>
              </w:rPr>
            </w:pPr>
            <w:r>
              <w:rPr>
                <w:sz w:val="18"/>
              </w:rPr>
              <w:t>9.66</w:t>
            </w:r>
          </w:p>
        </w:tc>
        <w:tc>
          <w:tcPr>
            <w:tcW w:w="864" w:type="dxa"/>
          </w:tcPr>
          <w:p>
            <w:pPr>
              <w:pStyle w:val="TableParagraph"/>
              <w:spacing w:before="21"/>
              <w:ind w:left="109"/>
              <w:rPr>
                <w:sz w:val="18"/>
              </w:rPr>
            </w:pPr>
            <w:r>
              <w:rPr>
                <w:sz w:val="18"/>
              </w:rPr>
              <w:t>0.168</w:t>
            </w:r>
          </w:p>
        </w:tc>
        <w:tc>
          <w:tcPr>
            <w:tcW w:w="968" w:type="dxa"/>
          </w:tcPr>
          <w:p>
            <w:pPr>
              <w:pStyle w:val="TableParagraph"/>
              <w:spacing w:before="21"/>
              <w:ind w:left="210"/>
              <w:rPr>
                <w:sz w:val="18"/>
              </w:rPr>
            </w:pPr>
            <w:r>
              <w:rPr>
                <w:sz w:val="18"/>
              </w:rPr>
              <w:t>77.458</w:t>
            </w:r>
          </w:p>
        </w:tc>
        <w:tc>
          <w:tcPr>
            <w:tcW w:w="810" w:type="dxa"/>
          </w:tcPr>
          <w:p>
            <w:pPr>
              <w:pStyle w:val="TableParagraph"/>
              <w:spacing w:before="21"/>
              <w:ind w:right="48"/>
              <w:jc w:val="right"/>
              <w:rPr>
                <w:sz w:val="18"/>
              </w:rPr>
            </w:pPr>
            <w:r>
              <w:rPr>
                <w:sz w:val="18"/>
              </w:rPr>
              <w:t>0.856</w:t>
            </w:r>
          </w:p>
        </w:tc>
      </w:tr>
      <w:tr>
        <w:trPr>
          <w:trHeight w:val="225" w:hRule="atLeast"/>
        </w:trPr>
        <w:tc>
          <w:tcPr>
            <w:tcW w:w="562" w:type="dxa"/>
          </w:tcPr>
          <w:p>
            <w:pPr>
              <w:pStyle w:val="TableParagraph"/>
              <w:spacing w:before="22"/>
              <w:ind w:left="50"/>
              <w:rPr>
                <w:sz w:val="18"/>
              </w:rPr>
            </w:pPr>
            <w:r>
              <w:rPr>
                <w:sz w:val="18"/>
              </w:rPr>
              <w:t>20</w:t>
            </w:r>
          </w:p>
        </w:tc>
        <w:tc>
          <w:tcPr>
            <w:tcW w:w="1054" w:type="dxa"/>
          </w:tcPr>
          <w:p>
            <w:pPr>
              <w:pStyle w:val="TableParagraph"/>
              <w:spacing w:before="22"/>
              <w:ind w:left="296"/>
              <w:rPr>
                <w:sz w:val="18"/>
              </w:rPr>
            </w:pPr>
            <w:r>
              <w:rPr>
                <w:sz w:val="18"/>
              </w:rPr>
              <w:t>9.827</w:t>
            </w:r>
          </w:p>
        </w:tc>
        <w:tc>
          <w:tcPr>
            <w:tcW w:w="864" w:type="dxa"/>
          </w:tcPr>
          <w:p>
            <w:pPr>
              <w:pStyle w:val="TableParagraph"/>
              <w:spacing w:before="22"/>
              <w:ind w:left="109"/>
              <w:rPr>
                <w:sz w:val="18"/>
              </w:rPr>
            </w:pPr>
            <w:r>
              <w:rPr>
                <w:sz w:val="18"/>
              </w:rPr>
              <w:t>0.165</w:t>
            </w:r>
          </w:p>
        </w:tc>
        <w:tc>
          <w:tcPr>
            <w:tcW w:w="968" w:type="dxa"/>
          </w:tcPr>
          <w:p>
            <w:pPr>
              <w:pStyle w:val="TableParagraph"/>
              <w:spacing w:before="22"/>
              <w:ind w:left="210"/>
              <w:rPr>
                <w:sz w:val="18"/>
              </w:rPr>
            </w:pPr>
            <w:r>
              <w:rPr>
                <w:sz w:val="18"/>
              </w:rPr>
              <w:t>78.301</w:t>
            </w:r>
          </w:p>
        </w:tc>
        <w:tc>
          <w:tcPr>
            <w:tcW w:w="810" w:type="dxa"/>
          </w:tcPr>
          <w:p>
            <w:pPr>
              <w:pStyle w:val="TableParagraph"/>
              <w:spacing w:before="22"/>
              <w:ind w:left="217"/>
              <w:rPr>
                <w:sz w:val="18"/>
              </w:rPr>
            </w:pPr>
            <w:r>
              <w:rPr>
                <w:sz w:val="18"/>
              </w:rPr>
              <w:t>0.83</w:t>
            </w:r>
          </w:p>
        </w:tc>
      </w:tr>
      <w:tr>
        <w:trPr>
          <w:trHeight w:val="225" w:hRule="atLeast"/>
        </w:trPr>
        <w:tc>
          <w:tcPr>
            <w:tcW w:w="562" w:type="dxa"/>
          </w:tcPr>
          <w:p>
            <w:pPr>
              <w:pStyle w:val="TableParagraph"/>
              <w:spacing w:before="22"/>
              <w:ind w:left="50"/>
              <w:rPr>
                <w:sz w:val="18"/>
              </w:rPr>
            </w:pPr>
            <w:r>
              <w:rPr>
                <w:sz w:val="18"/>
              </w:rPr>
              <w:t>21</w:t>
            </w:r>
          </w:p>
        </w:tc>
        <w:tc>
          <w:tcPr>
            <w:tcW w:w="1054" w:type="dxa"/>
          </w:tcPr>
          <w:p>
            <w:pPr>
              <w:pStyle w:val="TableParagraph"/>
              <w:spacing w:before="22"/>
              <w:ind w:left="296"/>
              <w:rPr>
                <w:sz w:val="18"/>
              </w:rPr>
            </w:pPr>
            <w:r>
              <w:rPr>
                <w:sz w:val="18"/>
              </w:rPr>
              <w:t>9.99</w:t>
            </w:r>
          </w:p>
        </w:tc>
        <w:tc>
          <w:tcPr>
            <w:tcW w:w="864" w:type="dxa"/>
          </w:tcPr>
          <w:p>
            <w:pPr>
              <w:pStyle w:val="TableParagraph"/>
              <w:spacing w:before="22"/>
              <w:ind w:left="109"/>
              <w:rPr>
                <w:sz w:val="18"/>
              </w:rPr>
            </w:pPr>
            <w:r>
              <w:rPr>
                <w:sz w:val="18"/>
              </w:rPr>
              <w:t>0.163</w:t>
            </w:r>
          </w:p>
        </w:tc>
        <w:tc>
          <w:tcPr>
            <w:tcW w:w="968" w:type="dxa"/>
          </w:tcPr>
          <w:p>
            <w:pPr>
              <w:pStyle w:val="TableParagraph"/>
              <w:spacing w:before="22"/>
              <w:ind w:left="210"/>
              <w:rPr>
                <w:sz w:val="18"/>
              </w:rPr>
            </w:pPr>
            <w:r>
              <w:rPr>
                <w:sz w:val="18"/>
              </w:rPr>
              <w:t>79.118</w:t>
            </w:r>
          </w:p>
        </w:tc>
        <w:tc>
          <w:tcPr>
            <w:tcW w:w="810" w:type="dxa"/>
          </w:tcPr>
          <w:p>
            <w:pPr>
              <w:pStyle w:val="TableParagraph"/>
              <w:spacing w:before="22"/>
              <w:ind w:right="48"/>
              <w:jc w:val="right"/>
              <w:rPr>
                <w:sz w:val="18"/>
              </w:rPr>
            </w:pPr>
            <w:r>
              <w:rPr>
                <w:sz w:val="18"/>
              </w:rPr>
              <w:t>0.805</w:t>
            </w:r>
          </w:p>
        </w:tc>
      </w:tr>
      <w:tr>
        <w:trPr>
          <w:trHeight w:val="224" w:hRule="atLeast"/>
        </w:trPr>
        <w:tc>
          <w:tcPr>
            <w:tcW w:w="562" w:type="dxa"/>
          </w:tcPr>
          <w:p>
            <w:pPr>
              <w:pStyle w:val="TableParagraph"/>
              <w:spacing w:before="22"/>
              <w:ind w:left="50"/>
              <w:rPr>
                <w:sz w:val="18"/>
              </w:rPr>
            </w:pPr>
            <w:r>
              <w:rPr>
                <w:sz w:val="18"/>
              </w:rPr>
              <w:t>22</w:t>
            </w:r>
          </w:p>
        </w:tc>
        <w:tc>
          <w:tcPr>
            <w:tcW w:w="1054" w:type="dxa"/>
          </w:tcPr>
          <w:p>
            <w:pPr>
              <w:pStyle w:val="TableParagraph"/>
              <w:spacing w:before="22"/>
              <w:ind w:left="296"/>
              <w:rPr>
                <w:sz w:val="18"/>
              </w:rPr>
            </w:pPr>
            <w:r>
              <w:rPr>
                <w:sz w:val="18"/>
              </w:rPr>
              <w:t>10.152</w:t>
            </w:r>
          </w:p>
        </w:tc>
        <w:tc>
          <w:tcPr>
            <w:tcW w:w="864" w:type="dxa"/>
          </w:tcPr>
          <w:p>
            <w:pPr>
              <w:pStyle w:val="TableParagraph"/>
              <w:spacing w:before="22"/>
              <w:ind w:left="109"/>
              <w:rPr>
                <w:sz w:val="18"/>
              </w:rPr>
            </w:pPr>
            <w:r>
              <w:rPr>
                <w:sz w:val="18"/>
              </w:rPr>
              <w:t>0.16</w:t>
            </w:r>
          </w:p>
        </w:tc>
        <w:tc>
          <w:tcPr>
            <w:tcW w:w="968" w:type="dxa"/>
          </w:tcPr>
          <w:p>
            <w:pPr>
              <w:pStyle w:val="TableParagraph"/>
              <w:spacing w:before="22"/>
              <w:ind w:left="210"/>
              <w:rPr>
                <w:sz w:val="18"/>
              </w:rPr>
            </w:pPr>
            <w:r>
              <w:rPr>
                <w:sz w:val="18"/>
              </w:rPr>
              <w:t>79.911</w:t>
            </w:r>
          </w:p>
        </w:tc>
        <w:tc>
          <w:tcPr>
            <w:tcW w:w="810" w:type="dxa"/>
          </w:tcPr>
          <w:p>
            <w:pPr>
              <w:pStyle w:val="TableParagraph"/>
              <w:spacing w:before="22"/>
              <w:ind w:right="48"/>
              <w:jc w:val="right"/>
              <w:rPr>
                <w:sz w:val="18"/>
              </w:rPr>
            </w:pPr>
            <w:r>
              <w:rPr>
                <w:sz w:val="18"/>
              </w:rPr>
              <w:t>0.781</w:t>
            </w:r>
          </w:p>
        </w:tc>
      </w:tr>
      <w:tr>
        <w:trPr>
          <w:trHeight w:val="224" w:hRule="atLeast"/>
        </w:trPr>
        <w:tc>
          <w:tcPr>
            <w:tcW w:w="562" w:type="dxa"/>
          </w:tcPr>
          <w:p>
            <w:pPr>
              <w:pStyle w:val="TableParagraph"/>
              <w:spacing w:before="21"/>
              <w:ind w:left="50"/>
              <w:rPr>
                <w:sz w:val="18"/>
              </w:rPr>
            </w:pPr>
            <w:r>
              <w:rPr>
                <w:sz w:val="18"/>
              </w:rPr>
              <w:t>23</w:t>
            </w:r>
          </w:p>
        </w:tc>
        <w:tc>
          <w:tcPr>
            <w:tcW w:w="1054" w:type="dxa"/>
          </w:tcPr>
          <w:p>
            <w:pPr>
              <w:pStyle w:val="TableParagraph"/>
              <w:spacing w:before="21"/>
              <w:ind w:left="296"/>
              <w:rPr>
                <w:sz w:val="18"/>
              </w:rPr>
            </w:pPr>
            <w:r>
              <w:rPr>
                <w:sz w:val="18"/>
              </w:rPr>
              <w:t>10.311</w:t>
            </w:r>
          </w:p>
        </w:tc>
        <w:tc>
          <w:tcPr>
            <w:tcW w:w="864" w:type="dxa"/>
          </w:tcPr>
          <w:p>
            <w:pPr>
              <w:pStyle w:val="TableParagraph"/>
              <w:spacing w:before="21"/>
              <w:ind w:left="109"/>
              <w:rPr>
                <w:sz w:val="18"/>
              </w:rPr>
            </w:pPr>
            <w:r>
              <w:rPr>
                <w:sz w:val="18"/>
              </w:rPr>
              <w:t>0.158</w:t>
            </w:r>
          </w:p>
        </w:tc>
        <w:tc>
          <w:tcPr>
            <w:tcW w:w="968" w:type="dxa"/>
          </w:tcPr>
          <w:p>
            <w:pPr>
              <w:pStyle w:val="TableParagraph"/>
              <w:spacing w:before="21"/>
              <w:ind w:left="210"/>
              <w:rPr>
                <w:sz w:val="18"/>
              </w:rPr>
            </w:pPr>
            <w:r>
              <w:rPr>
                <w:sz w:val="18"/>
              </w:rPr>
              <w:t>80.68</w:t>
            </w:r>
          </w:p>
        </w:tc>
        <w:tc>
          <w:tcPr>
            <w:tcW w:w="810" w:type="dxa"/>
          </w:tcPr>
          <w:p>
            <w:pPr>
              <w:pStyle w:val="TableParagraph"/>
              <w:spacing w:before="21"/>
              <w:ind w:left="109"/>
              <w:rPr>
                <w:sz w:val="18"/>
              </w:rPr>
            </w:pPr>
            <w:r>
              <w:rPr>
                <w:sz w:val="18"/>
              </w:rPr>
              <w:t>0.758</w:t>
            </w:r>
          </w:p>
        </w:tc>
      </w:tr>
      <w:tr>
        <w:trPr>
          <w:trHeight w:val="225" w:hRule="atLeast"/>
        </w:trPr>
        <w:tc>
          <w:tcPr>
            <w:tcW w:w="562" w:type="dxa"/>
          </w:tcPr>
          <w:p>
            <w:pPr>
              <w:pStyle w:val="TableParagraph"/>
              <w:spacing w:before="22"/>
              <w:ind w:left="50"/>
              <w:rPr>
                <w:sz w:val="18"/>
              </w:rPr>
            </w:pPr>
            <w:r>
              <w:rPr>
                <w:sz w:val="18"/>
              </w:rPr>
              <w:t>24</w:t>
            </w:r>
          </w:p>
        </w:tc>
        <w:tc>
          <w:tcPr>
            <w:tcW w:w="1054" w:type="dxa"/>
          </w:tcPr>
          <w:p>
            <w:pPr>
              <w:pStyle w:val="TableParagraph"/>
              <w:spacing w:before="22"/>
              <w:ind w:left="296"/>
              <w:rPr>
                <w:sz w:val="18"/>
              </w:rPr>
            </w:pPr>
            <w:r>
              <w:rPr>
                <w:sz w:val="18"/>
              </w:rPr>
              <w:t>10.469</w:t>
            </w:r>
          </w:p>
        </w:tc>
        <w:tc>
          <w:tcPr>
            <w:tcW w:w="864" w:type="dxa"/>
          </w:tcPr>
          <w:p>
            <w:pPr>
              <w:pStyle w:val="TableParagraph"/>
              <w:spacing w:before="22"/>
              <w:ind w:left="109"/>
              <w:rPr>
                <w:sz w:val="18"/>
              </w:rPr>
            </w:pPr>
            <w:r>
              <w:rPr>
                <w:sz w:val="18"/>
              </w:rPr>
              <w:t>0.157</w:t>
            </w:r>
          </w:p>
        </w:tc>
        <w:tc>
          <w:tcPr>
            <w:tcW w:w="968" w:type="dxa"/>
          </w:tcPr>
          <w:p>
            <w:pPr>
              <w:pStyle w:val="TableParagraph"/>
              <w:spacing w:before="22"/>
              <w:ind w:left="210"/>
              <w:rPr>
                <w:sz w:val="18"/>
              </w:rPr>
            </w:pPr>
            <w:r>
              <w:rPr>
                <w:sz w:val="18"/>
              </w:rPr>
              <w:t>81.427</w:t>
            </w:r>
          </w:p>
        </w:tc>
        <w:tc>
          <w:tcPr>
            <w:tcW w:w="810" w:type="dxa"/>
          </w:tcPr>
          <w:p>
            <w:pPr>
              <w:pStyle w:val="TableParagraph"/>
              <w:spacing w:before="22"/>
              <w:ind w:right="48"/>
              <w:jc w:val="right"/>
              <w:rPr>
                <w:sz w:val="18"/>
              </w:rPr>
            </w:pPr>
            <w:r>
              <w:rPr>
                <w:sz w:val="18"/>
              </w:rPr>
              <w:t>0.736</w:t>
            </w:r>
          </w:p>
        </w:tc>
      </w:tr>
      <w:tr>
        <w:trPr>
          <w:trHeight w:val="225" w:hRule="atLeast"/>
        </w:trPr>
        <w:tc>
          <w:tcPr>
            <w:tcW w:w="562" w:type="dxa"/>
          </w:tcPr>
          <w:p>
            <w:pPr>
              <w:pStyle w:val="TableParagraph"/>
              <w:spacing w:before="22"/>
              <w:ind w:left="50"/>
              <w:rPr>
                <w:sz w:val="18"/>
              </w:rPr>
            </w:pPr>
            <w:r>
              <w:rPr>
                <w:sz w:val="18"/>
              </w:rPr>
              <w:t>25</w:t>
            </w:r>
          </w:p>
        </w:tc>
        <w:tc>
          <w:tcPr>
            <w:tcW w:w="1054" w:type="dxa"/>
          </w:tcPr>
          <w:p>
            <w:pPr>
              <w:pStyle w:val="TableParagraph"/>
              <w:spacing w:before="22"/>
              <w:ind w:left="296"/>
              <w:rPr>
                <w:sz w:val="18"/>
              </w:rPr>
            </w:pPr>
            <w:r>
              <w:rPr>
                <w:sz w:val="18"/>
              </w:rPr>
              <w:t>10.625</w:t>
            </w:r>
          </w:p>
        </w:tc>
        <w:tc>
          <w:tcPr>
            <w:tcW w:w="864" w:type="dxa"/>
          </w:tcPr>
          <w:p>
            <w:pPr>
              <w:pStyle w:val="TableParagraph"/>
              <w:spacing w:before="22"/>
              <w:ind w:left="109"/>
              <w:rPr>
                <w:sz w:val="18"/>
              </w:rPr>
            </w:pPr>
            <w:r>
              <w:rPr>
                <w:sz w:val="18"/>
              </w:rPr>
              <w:t>0.155</w:t>
            </w:r>
          </w:p>
        </w:tc>
        <w:tc>
          <w:tcPr>
            <w:tcW w:w="968" w:type="dxa"/>
          </w:tcPr>
          <w:p>
            <w:pPr>
              <w:pStyle w:val="TableParagraph"/>
              <w:spacing w:before="22"/>
              <w:ind w:left="210"/>
              <w:rPr>
                <w:sz w:val="18"/>
              </w:rPr>
            </w:pPr>
            <w:r>
              <w:rPr>
                <w:sz w:val="18"/>
              </w:rPr>
              <w:t>82.152</w:t>
            </w:r>
          </w:p>
        </w:tc>
        <w:tc>
          <w:tcPr>
            <w:tcW w:w="810" w:type="dxa"/>
          </w:tcPr>
          <w:p>
            <w:pPr>
              <w:pStyle w:val="TableParagraph"/>
              <w:spacing w:before="22"/>
              <w:ind w:right="48"/>
              <w:jc w:val="right"/>
              <w:rPr>
                <w:sz w:val="18"/>
              </w:rPr>
            </w:pPr>
            <w:r>
              <w:rPr>
                <w:sz w:val="18"/>
              </w:rPr>
              <w:t>0.714</w:t>
            </w:r>
          </w:p>
        </w:tc>
      </w:tr>
      <w:tr>
        <w:trPr>
          <w:trHeight w:val="224" w:hRule="atLeast"/>
        </w:trPr>
        <w:tc>
          <w:tcPr>
            <w:tcW w:w="562" w:type="dxa"/>
          </w:tcPr>
          <w:p>
            <w:pPr>
              <w:pStyle w:val="TableParagraph"/>
              <w:ind w:left="50"/>
              <w:rPr>
                <w:sz w:val="18"/>
              </w:rPr>
            </w:pPr>
            <w:r>
              <w:rPr>
                <w:sz w:val="18"/>
              </w:rPr>
              <w:t>26</w:t>
            </w:r>
          </w:p>
        </w:tc>
        <w:tc>
          <w:tcPr>
            <w:tcW w:w="1054" w:type="dxa"/>
          </w:tcPr>
          <w:p>
            <w:pPr>
              <w:pStyle w:val="TableParagraph"/>
              <w:ind w:left="296"/>
              <w:rPr>
                <w:sz w:val="18"/>
              </w:rPr>
            </w:pPr>
            <w:r>
              <w:rPr>
                <w:sz w:val="18"/>
              </w:rPr>
              <w:t>10.778</w:t>
            </w:r>
          </w:p>
        </w:tc>
        <w:tc>
          <w:tcPr>
            <w:tcW w:w="864" w:type="dxa"/>
          </w:tcPr>
          <w:p>
            <w:pPr>
              <w:pStyle w:val="TableParagraph"/>
              <w:ind w:left="109"/>
              <w:rPr>
                <w:sz w:val="18"/>
              </w:rPr>
            </w:pPr>
            <w:r>
              <w:rPr>
                <w:sz w:val="18"/>
              </w:rPr>
              <w:t>0.153</w:t>
            </w:r>
          </w:p>
        </w:tc>
        <w:tc>
          <w:tcPr>
            <w:tcW w:w="968" w:type="dxa"/>
          </w:tcPr>
          <w:p>
            <w:pPr>
              <w:pStyle w:val="TableParagraph"/>
              <w:ind w:left="210"/>
              <w:rPr>
                <w:sz w:val="18"/>
              </w:rPr>
            </w:pPr>
            <w:r>
              <w:rPr>
                <w:sz w:val="18"/>
              </w:rPr>
              <w:t>82.855</w:t>
            </w:r>
          </w:p>
        </w:tc>
        <w:tc>
          <w:tcPr>
            <w:tcW w:w="810" w:type="dxa"/>
          </w:tcPr>
          <w:p>
            <w:pPr>
              <w:pStyle w:val="TableParagraph"/>
              <w:ind w:right="48"/>
              <w:jc w:val="right"/>
              <w:rPr>
                <w:sz w:val="18"/>
              </w:rPr>
            </w:pPr>
            <w:r>
              <w:rPr>
                <w:sz w:val="18"/>
              </w:rPr>
              <w:t>0.692</w:t>
            </w:r>
          </w:p>
        </w:tc>
      </w:tr>
      <w:tr>
        <w:trPr>
          <w:trHeight w:val="224" w:hRule="atLeast"/>
        </w:trPr>
        <w:tc>
          <w:tcPr>
            <w:tcW w:w="562" w:type="dxa"/>
          </w:tcPr>
          <w:p>
            <w:pPr>
              <w:pStyle w:val="TableParagraph"/>
              <w:spacing w:before="21"/>
              <w:ind w:left="50"/>
              <w:rPr>
                <w:sz w:val="18"/>
              </w:rPr>
            </w:pPr>
            <w:r>
              <w:rPr>
                <w:sz w:val="18"/>
              </w:rPr>
              <w:t>27</w:t>
            </w:r>
          </w:p>
        </w:tc>
        <w:tc>
          <w:tcPr>
            <w:tcW w:w="1054" w:type="dxa"/>
          </w:tcPr>
          <w:p>
            <w:pPr>
              <w:pStyle w:val="TableParagraph"/>
              <w:spacing w:before="21"/>
              <w:ind w:left="296"/>
              <w:rPr>
                <w:sz w:val="18"/>
              </w:rPr>
            </w:pPr>
            <w:r>
              <w:rPr>
                <w:sz w:val="18"/>
              </w:rPr>
              <w:t>10.93</w:t>
            </w:r>
          </w:p>
        </w:tc>
        <w:tc>
          <w:tcPr>
            <w:tcW w:w="864" w:type="dxa"/>
          </w:tcPr>
          <w:p>
            <w:pPr>
              <w:pStyle w:val="TableParagraph"/>
              <w:spacing w:before="21"/>
              <w:ind w:left="109"/>
              <w:rPr>
                <w:sz w:val="18"/>
              </w:rPr>
            </w:pPr>
            <w:r>
              <w:rPr>
                <w:sz w:val="18"/>
              </w:rPr>
              <w:t>0.15</w:t>
            </w:r>
          </w:p>
        </w:tc>
        <w:tc>
          <w:tcPr>
            <w:tcW w:w="968" w:type="dxa"/>
          </w:tcPr>
          <w:p>
            <w:pPr>
              <w:pStyle w:val="TableParagraph"/>
              <w:spacing w:before="21"/>
              <w:ind w:left="210"/>
              <w:rPr>
                <w:sz w:val="18"/>
              </w:rPr>
            </w:pPr>
            <w:r>
              <w:rPr>
                <w:sz w:val="18"/>
              </w:rPr>
              <w:t>83.537</w:t>
            </w:r>
          </w:p>
        </w:tc>
        <w:tc>
          <w:tcPr>
            <w:tcW w:w="810" w:type="dxa"/>
          </w:tcPr>
          <w:p>
            <w:pPr>
              <w:pStyle w:val="TableParagraph"/>
              <w:spacing w:before="21"/>
              <w:ind w:right="48"/>
              <w:jc w:val="right"/>
              <w:rPr>
                <w:sz w:val="18"/>
              </w:rPr>
            </w:pPr>
            <w:r>
              <w:rPr>
                <w:sz w:val="18"/>
              </w:rPr>
              <w:t>0.672</w:t>
            </w:r>
          </w:p>
        </w:tc>
      </w:tr>
      <w:tr>
        <w:trPr>
          <w:trHeight w:val="225" w:hRule="atLeast"/>
        </w:trPr>
        <w:tc>
          <w:tcPr>
            <w:tcW w:w="562" w:type="dxa"/>
          </w:tcPr>
          <w:p>
            <w:pPr>
              <w:pStyle w:val="TableParagraph"/>
              <w:ind w:left="50"/>
              <w:rPr>
                <w:sz w:val="18"/>
              </w:rPr>
            </w:pPr>
            <w:r>
              <w:rPr>
                <w:sz w:val="18"/>
              </w:rPr>
              <w:t>28</w:t>
            </w:r>
          </w:p>
        </w:tc>
        <w:tc>
          <w:tcPr>
            <w:tcW w:w="1054" w:type="dxa"/>
          </w:tcPr>
          <w:p>
            <w:pPr>
              <w:pStyle w:val="TableParagraph"/>
              <w:ind w:left="296"/>
              <w:rPr>
                <w:sz w:val="18"/>
              </w:rPr>
            </w:pPr>
            <w:r>
              <w:rPr>
                <w:sz w:val="18"/>
              </w:rPr>
              <w:t>11.079</w:t>
            </w:r>
          </w:p>
        </w:tc>
        <w:tc>
          <w:tcPr>
            <w:tcW w:w="864" w:type="dxa"/>
          </w:tcPr>
          <w:p>
            <w:pPr>
              <w:pStyle w:val="TableParagraph"/>
              <w:ind w:left="109"/>
              <w:rPr>
                <w:sz w:val="18"/>
              </w:rPr>
            </w:pPr>
            <w:r>
              <w:rPr>
                <w:sz w:val="18"/>
              </w:rPr>
              <w:t>0.148</w:t>
            </w:r>
          </w:p>
        </w:tc>
        <w:tc>
          <w:tcPr>
            <w:tcW w:w="968" w:type="dxa"/>
          </w:tcPr>
          <w:p>
            <w:pPr>
              <w:pStyle w:val="TableParagraph"/>
              <w:ind w:left="210"/>
              <w:rPr>
                <w:sz w:val="18"/>
              </w:rPr>
            </w:pPr>
            <w:r>
              <w:rPr>
                <w:sz w:val="18"/>
              </w:rPr>
              <w:t>84.199</w:t>
            </w:r>
          </w:p>
        </w:tc>
        <w:tc>
          <w:tcPr>
            <w:tcW w:w="810" w:type="dxa"/>
          </w:tcPr>
          <w:p>
            <w:pPr>
              <w:pStyle w:val="TableParagraph"/>
              <w:ind w:right="48"/>
              <w:jc w:val="right"/>
              <w:rPr>
                <w:sz w:val="18"/>
              </w:rPr>
            </w:pPr>
            <w:r>
              <w:rPr>
                <w:sz w:val="18"/>
              </w:rPr>
              <w:t>0.654</w:t>
            </w:r>
          </w:p>
        </w:tc>
      </w:tr>
      <w:tr>
        <w:trPr>
          <w:trHeight w:val="225" w:hRule="atLeast"/>
        </w:trPr>
        <w:tc>
          <w:tcPr>
            <w:tcW w:w="562" w:type="dxa"/>
          </w:tcPr>
          <w:p>
            <w:pPr>
              <w:pStyle w:val="TableParagraph"/>
              <w:ind w:left="50"/>
              <w:rPr>
                <w:sz w:val="18"/>
              </w:rPr>
            </w:pPr>
            <w:r>
              <w:rPr>
                <w:sz w:val="18"/>
              </w:rPr>
              <w:t>29</w:t>
            </w:r>
          </w:p>
        </w:tc>
        <w:tc>
          <w:tcPr>
            <w:tcW w:w="1054" w:type="dxa"/>
          </w:tcPr>
          <w:p>
            <w:pPr>
              <w:pStyle w:val="TableParagraph"/>
              <w:ind w:left="296"/>
              <w:rPr>
                <w:sz w:val="18"/>
              </w:rPr>
            </w:pPr>
            <w:r>
              <w:rPr>
                <w:sz w:val="18"/>
              </w:rPr>
              <w:t>11.226</w:t>
            </w:r>
          </w:p>
        </w:tc>
        <w:tc>
          <w:tcPr>
            <w:tcW w:w="864" w:type="dxa"/>
          </w:tcPr>
          <w:p>
            <w:pPr>
              <w:pStyle w:val="TableParagraph"/>
              <w:ind w:left="109"/>
              <w:rPr>
                <w:sz w:val="18"/>
              </w:rPr>
            </w:pPr>
            <w:r>
              <w:rPr>
                <w:sz w:val="18"/>
              </w:rPr>
              <w:t>0.145</w:t>
            </w:r>
          </w:p>
        </w:tc>
        <w:tc>
          <w:tcPr>
            <w:tcW w:w="968" w:type="dxa"/>
          </w:tcPr>
          <w:p>
            <w:pPr>
              <w:pStyle w:val="TableParagraph"/>
              <w:ind w:left="210"/>
              <w:rPr>
                <w:sz w:val="18"/>
              </w:rPr>
            </w:pPr>
            <w:r>
              <w:rPr>
                <w:sz w:val="18"/>
              </w:rPr>
              <w:t>84.844</w:t>
            </w:r>
          </w:p>
        </w:tc>
        <w:tc>
          <w:tcPr>
            <w:tcW w:w="810" w:type="dxa"/>
          </w:tcPr>
          <w:p>
            <w:pPr>
              <w:pStyle w:val="TableParagraph"/>
              <w:ind w:right="48"/>
              <w:jc w:val="right"/>
              <w:rPr>
                <w:sz w:val="18"/>
              </w:rPr>
            </w:pPr>
            <w:r>
              <w:rPr>
                <w:sz w:val="18"/>
              </w:rPr>
              <w:t>0.637</w:t>
            </w:r>
          </w:p>
        </w:tc>
      </w:tr>
      <w:tr>
        <w:trPr>
          <w:trHeight w:val="224" w:hRule="atLeast"/>
        </w:trPr>
        <w:tc>
          <w:tcPr>
            <w:tcW w:w="562" w:type="dxa"/>
          </w:tcPr>
          <w:p>
            <w:pPr>
              <w:pStyle w:val="TableParagraph"/>
              <w:ind w:left="50"/>
              <w:rPr>
                <w:sz w:val="18"/>
              </w:rPr>
            </w:pPr>
            <w:r>
              <w:rPr>
                <w:sz w:val="18"/>
              </w:rPr>
              <w:t>30</w:t>
            </w:r>
          </w:p>
        </w:tc>
        <w:tc>
          <w:tcPr>
            <w:tcW w:w="1054" w:type="dxa"/>
          </w:tcPr>
          <w:p>
            <w:pPr>
              <w:pStyle w:val="TableParagraph"/>
              <w:ind w:left="296"/>
              <w:rPr>
                <w:sz w:val="18"/>
              </w:rPr>
            </w:pPr>
            <w:r>
              <w:rPr>
                <w:sz w:val="18"/>
              </w:rPr>
              <w:t>11.37</w:t>
            </w:r>
          </w:p>
        </w:tc>
        <w:tc>
          <w:tcPr>
            <w:tcW w:w="864" w:type="dxa"/>
          </w:tcPr>
          <w:p>
            <w:pPr>
              <w:pStyle w:val="TableParagraph"/>
              <w:ind w:left="109"/>
              <w:rPr>
                <w:sz w:val="18"/>
              </w:rPr>
            </w:pPr>
            <w:r>
              <w:rPr>
                <w:sz w:val="18"/>
              </w:rPr>
              <w:t>0.142</w:t>
            </w:r>
          </w:p>
        </w:tc>
        <w:tc>
          <w:tcPr>
            <w:tcW w:w="968" w:type="dxa"/>
          </w:tcPr>
          <w:p>
            <w:pPr>
              <w:pStyle w:val="TableParagraph"/>
              <w:ind w:left="210"/>
              <w:rPr>
                <w:sz w:val="18"/>
              </w:rPr>
            </w:pPr>
            <w:r>
              <w:rPr>
                <w:sz w:val="18"/>
              </w:rPr>
              <w:t>85.473</w:t>
            </w:r>
          </w:p>
        </w:tc>
        <w:tc>
          <w:tcPr>
            <w:tcW w:w="810" w:type="dxa"/>
          </w:tcPr>
          <w:p>
            <w:pPr>
              <w:pStyle w:val="TableParagraph"/>
              <w:ind w:right="48"/>
              <w:jc w:val="right"/>
              <w:rPr>
                <w:sz w:val="18"/>
              </w:rPr>
            </w:pPr>
            <w:r>
              <w:rPr>
                <w:sz w:val="18"/>
              </w:rPr>
              <w:t>0.622</w:t>
            </w:r>
          </w:p>
        </w:tc>
      </w:tr>
      <w:tr>
        <w:trPr>
          <w:trHeight w:val="224" w:hRule="atLeast"/>
        </w:trPr>
        <w:tc>
          <w:tcPr>
            <w:tcW w:w="562" w:type="dxa"/>
          </w:tcPr>
          <w:p>
            <w:pPr>
              <w:pStyle w:val="TableParagraph"/>
              <w:spacing w:before="21"/>
              <w:ind w:left="50"/>
              <w:rPr>
                <w:sz w:val="18"/>
              </w:rPr>
            </w:pPr>
            <w:r>
              <w:rPr>
                <w:sz w:val="18"/>
              </w:rPr>
              <w:t>31</w:t>
            </w:r>
          </w:p>
        </w:tc>
        <w:tc>
          <w:tcPr>
            <w:tcW w:w="1054" w:type="dxa"/>
          </w:tcPr>
          <w:p>
            <w:pPr>
              <w:pStyle w:val="TableParagraph"/>
              <w:spacing w:before="21"/>
              <w:ind w:left="296"/>
              <w:rPr>
                <w:sz w:val="18"/>
              </w:rPr>
            </w:pPr>
            <w:r>
              <w:rPr>
                <w:sz w:val="18"/>
              </w:rPr>
              <w:t>11.511</w:t>
            </w:r>
          </w:p>
        </w:tc>
        <w:tc>
          <w:tcPr>
            <w:tcW w:w="864" w:type="dxa"/>
          </w:tcPr>
          <w:p>
            <w:pPr>
              <w:pStyle w:val="TableParagraph"/>
              <w:spacing w:before="21"/>
              <w:ind w:left="109"/>
              <w:rPr>
                <w:sz w:val="18"/>
              </w:rPr>
            </w:pPr>
            <w:r>
              <w:rPr>
                <w:sz w:val="18"/>
              </w:rPr>
              <w:t>0.139</w:t>
            </w:r>
          </w:p>
        </w:tc>
        <w:tc>
          <w:tcPr>
            <w:tcW w:w="968" w:type="dxa"/>
          </w:tcPr>
          <w:p>
            <w:pPr>
              <w:pStyle w:val="TableParagraph"/>
              <w:spacing w:before="21"/>
              <w:ind w:left="210"/>
              <w:rPr>
                <w:sz w:val="18"/>
              </w:rPr>
            </w:pPr>
            <w:r>
              <w:rPr>
                <w:sz w:val="18"/>
              </w:rPr>
              <w:t>86.089</w:t>
            </w:r>
          </w:p>
        </w:tc>
        <w:tc>
          <w:tcPr>
            <w:tcW w:w="810" w:type="dxa"/>
          </w:tcPr>
          <w:p>
            <w:pPr>
              <w:pStyle w:val="TableParagraph"/>
              <w:spacing w:before="21"/>
              <w:ind w:left="217"/>
              <w:rPr>
                <w:sz w:val="18"/>
              </w:rPr>
            </w:pPr>
            <w:r>
              <w:rPr>
                <w:sz w:val="18"/>
              </w:rPr>
              <w:t>0.61</w:t>
            </w:r>
          </w:p>
        </w:tc>
      </w:tr>
      <w:tr>
        <w:trPr>
          <w:trHeight w:val="225" w:hRule="atLeast"/>
        </w:trPr>
        <w:tc>
          <w:tcPr>
            <w:tcW w:w="562" w:type="dxa"/>
          </w:tcPr>
          <w:p>
            <w:pPr>
              <w:pStyle w:val="TableParagraph"/>
              <w:ind w:left="50"/>
              <w:rPr>
                <w:sz w:val="18"/>
              </w:rPr>
            </w:pPr>
            <w:r>
              <w:rPr>
                <w:sz w:val="18"/>
              </w:rPr>
              <w:t>32</w:t>
            </w:r>
          </w:p>
        </w:tc>
        <w:tc>
          <w:tcPr>
            <w:tcW w:w="1054" w:type="dxa"/>
          </w:tcPr>
          <w:p>
            <w:pPr>
              <w:pStyle w:val="TableParagraph"/>
              <w:ind w:left="296"/>
              <w:rPr>
                <w:sz w:val="18"/>
              </w:rPr>
            </w:pPr>
            <w:r>
              <w:rPr>
                <w:sz w:val="18"/>
              </w:rPr>
              <w:t>11.648</w:t>
            </w:r>
          </w:p>
        </w:tc>
        <w:tc>
          <w:tcPr>
            <w:tcW w:w="864" w:type="dxa"/>
          </w:tcPr>
          <w:p>
            <w:pPr>
              <w:pStyle w:val="TableParagraph"/>
              <w:ind w:left="109"/>
              <w:rPr>
                <w:sz w:val="18"/>
              </w:rPr>
            </w:pPr>
            <w:r>
              <w:rPr>
                <w:sz w:val="18"/>
              </w:rPr>
              <w:t>0.136</w:t>
            </w:r>
          </w:p>
        </w:tc>
        <w:tc>
          <w:tcPr>
            <w:tcW w:w="968" w:type="dxa"/>
          </w:tcPr>
          <w:p>
            <w:pPr>
              <w:pStyle w:val="TableParagraph"/>
              <w:ind w:left="210"/>
              <w:rPr>
                <w:sz w:val="18"/>
              </w:rPr>
            </w:pPr>
            <w:r>
              <w:rPr>
                <w:sz w:val="18"/>
              </w:rPr>
              <w:t>86.694</w:t>
            </w:r>
          </w:p>
        </w:tc>
        <w:tc>
          <w:tcPr>
            <w:tcW w:w="810" w:type="dxa"/>
          </w:tcPr>
          <w:p>
            <w:pPr>
              <w:pStyle w:val="TableParagraph"/>
              <w:ind w:left="217"/>
              <w:rPr>
                <w:sz w:val="18"/>
              </w:rPr>
            </w:pPr>
            <w:r>
              <w:rPr>
                <w:sz w:val="18"/>
              </w:rPr>
              <w:t>0.6</w:t>
            </w:r>
          </w:p>
        </w:tc>
      </w:tr>
      <w:tr>
        <w:trPr>
          <w:trHeight w:val="225" w:hRule="atLeast"/>
        </w:trPr>
        <w:tc>
          <w:tcPr>
            <w:tcW w:w="562" w:type="dxa"/>
          </w:tcPr>
          <w:p>
            <w:pPr>
              <w:pStyle w:val="TableParagraph"/>
              <w:ind w:left="50"/>
              <w:rPr>
                <w:sz w:val="18"/>
              </w:rPr>
            </w:pPr>
            <w:r>
              <w:rPr>
                <w:sz w:val="18"/>
              </w:rPr>
              <w:t>33</w:t>
            </w:r>
          </w:p>
        </w:tc>
        <w:tc>
          <w:tcPr>
            <w:tcW w:w="1054" w:type="dxa"/>
          </w:tcPr>
          <w:p>
            <w:pPr>
              <w:pStyle w:val="TableParagraph"/>
              <w:ind w:left="296"/>
              <w:rPr>
                <w:sz w:val="18"/>
              </w:rPr>
            </w:pPr>
            <w:r>
              <w:rPr>
                <w:sz w:val="18"/>
              </w:rPr>
              <w:t>11.782</w:t>
            </w:r>
          </w:p>
        </w:tc>
        <w:tc>
          <w:tcPr>
            <w:tcW w:w="864" w:type="dxa"/>
          </w:tcPr>
          <w:p>
            <w:pPr>
              <w:pStyle w:val="TableParagraph"/>
              <w:ind w:left="109"/>
              <w:rPr>
                <w:sz w:val="18"/>
              </w:rPr>
            </w:pPr>
            <w:r>
              <w:rPr>
                <w:sz w:val="18"/>
              </w:rPr>
              <w:t>0.132</w:t>
            </w:r>
          </w:p>
        </w:tc>
        <w:tc>
          <w:tcPr>
            <w:tcW w:w="968" w:type="dxa"/>
          </w:tcPr>
          <w:p>
            <w:pPr>
              <w:pStyle w:val="TableParagraph"/>
              <w:ind w:left="210"/>
              <w:rPr>
                <w:sz w:val="18"/>
              </w:rPr>
            </w:pPr>
            <w:r>
              <w:rPr>
                <w:sz w:val="18"/>
              </w:rPr>
              <w:t>87.29</w:t>
            </w:r>
          </w:p>
        </w:tc>
        <w:tc>
          <w:tcPr>
            <w:tcW w:w="810" w:type="dxa"/>
          </w:tcPr>
          <w:p>
            <w:pPr>
              <w:pStyle w:val="TableParagraph"/>
              <w:ind w:left="109"/>
              <w:rPr>
                <w:sz w:val="18"/>
              </w:rPr>
            </w:pPr>
            <w:r>
              <w:rPr>
                <w:sz w:val="18"/>
              </w:rPr>
              <w:t>0.593</w:t>
            </w:r>
          </w:p>
        </w:tc>
      </w:tr>
      <w:tr>
        <w:trPr>
          <w:trHeight w:val="224" w:hRule="atLeast"/>
        </w:trPr>
        <w:tc>
          <w:tcPr>
            <w:tcW w:w="562" w:type="dxa"/>
          </w:tcPr>
          <w:p>
            <w:pPr>
              <w:pStyle w:val="TableParagraph"/>
              <w:ind w:left="50"/>
              <w:rPr>
                <w:sz w:val="18"/>
              </w:rPr>
            </w:pPr>
            <w:r>
              <w:rPr>
                <w:sz w:val="18"/>
              </w:rPr>
              <w:t>34</w:t>
            </w:r>
          </w:p>
        </w:tc>
        <w:tc>
          <w:tcPr>
            <w:tcW w:w="1054" w:type="dxa"/>
          </w:tcPr>
          <w:p>
            <w:pPr>
              <w:pStyle w:val="TableParagraph"/>
              <w:ind w:left="296"/>
              <w:rPr>
                <w:sz w:val="18"/>
              </w:rPr>
            </w:pPr>
            <w:r>
              <w:rPr>
                <w:sz w:val="18"/>
              </w:rPr>
              <w:t>11.913</w:t>
            </w:r>
          </w:p>
        </w:tc>
        <w:tc>
          <w:tcPr>
            <w:tcW w:w="864" w:type="dxa"/>
          </w:tcPr>
          <w:p>
            <w:pPr>
              <w:pStyle w:val="TableParagraph"/>
              <w:ind w:left="109"/>
              <w:rPr>
                <w:sz w:val="18"/>
              </w:rPr>
            </w:pPr>
            <w:r>
              <w:rPr>
                <w:sz w:val="18"/>
              </w:rPr>
              <w:t>0.129</w:t>
            </w:r>
          </w:p>
        </w:tc>
        <w:tc>
          <w:tcPr>
            <w:tcW w:w="968" w:type="dxa"/>
          </w:tcPr>
          <w:p>
            <w:pPr>
              <w:pStyle w:val="TableParagraph"/>
              <w:ind w:left="210"/>
              <w:rPr>
                <w:sz w:val="18"/>
              </w:rPr>
            </w:pPr>
            <w:r>
              <w:rPr>
                <w:sz w:val="18"/>
              </w:rPr>
              <w:t>87.881</w:t>
            </w:r>
          </w:p>
        </w:tc>
        <w:tc>
          <w:tcPr>
            <w:tcW w:w="810" w:type="dxa"/>
          </w:tcPr>
          <w:p>
            <w:pPr>
              <w:pStyle w:val="TableParagraph"/>
              <w:ind w:right="48"/>
              <w:jc w:val="right"/>
              <w:rPr>
                <w:sz w:val="18"/>
              </w:rPr>
            </w:pPr>
            <w:r>
              <w:rPr>
                <w:sz w:val="18"/>
              </w:rPr>
              <w:t>0.589</w:t>
            </w:r>
          </w:p>
        </w:tc>
      </w:tr>
      <w:tr>
        <w:trPr>
          <w:trHeight w:val="224" w:hRule="atLeast"/>
        </w:trPr>
        <w:tc>
          <w:tcPr>
            <w:tcW w:w="562" w:type="dxa"/>
          </w:tcPr>
          <w:p>
            <w:pPr>
              <w:pStyle w:val="TableParagraph"/>
              <w:spacing w:before="21"/>
              <w:ind w:left="50"/>
              <w:rPr>
                <w:sz w:val="18"/>
              </w:rPr>
            </w:pPr>
            <w:r>
              <w:rPr>
                <w:sz w:val="18"/>
              </w:rPr>
              <w:t>35</w:t>
            </w:r>
          </w:p>
        </w:tc>
        <w:tc>
          <w:tcPr>
            <w:tcW w:w="1054" w:type="dxa"/>
          </w:tcPr>
          <w:p>
            <w:pPr>
              <w:pStyle w:val="TableParagraph"/>
              <w:spacing w:before="21"/>
              <w:ind w:left="296"/>
              <w:rPr>
                <w:sz w:val="18"/>
              </w:rPr>
            </w:pPr>
            <w:r>
              <w:rPr>
                <w:sz w:val="18"/>
              </w:rPr>
              <w:t>12.04</w:t>
            </w:r>
          </w:p>
        </w:tc>
        <w:tc>
          <w:tcPr>
            <w:tcW w:w="864" w:type="dxa"/>
          </w:tcPr>
          <w:p>
            <w:pPr>
              <w:pStyle w:val="TableParagraph"/>
              <w:spacing w:before="21"/>
              <w:ind w:left="109"/>
              <w:rPr>
                <w:sz w:val="18"/>
              </w:rPr>
            </w:pPr>
            <w:r>
              <w:rPr>
                <w:sz w:val="18"/>
              </w:rPr>
              <w:t>0.125</w:t>
            </w:r>
          </w:p>
        </w:tc>
        <w:tc>
          <w:tcPr>
            <w:tcW w:w="968" w:type="dxa"/>
          </w:tcPr>
          <w:p>
            <w:pPr>
              <w:pStyle w:val="TableParagraph"/>
              <w:spacing w:before="21"/>
              <w:ind w:left="210"/>
              <w:rPr>
                <w:sz w:val="18"/>
              </w:rPr>
            </w:pPr>
            <w:r>
              <w:rPr>
                <w:sz w:val="18"/>
              </w:rPr>
              <w:t>88.469</w:t>
            </w:r>
          </w:p>
        </w:tc>
        <w:tc>
          <w:tcPr>
            <w:tcW w:w="810" w:type="dxa"/>
          </w:tcPr>
          <w:p>
            <w:pPr>
              <w:pStyle w:val="TableParagraph"/>
              <w:spacing w:before="21"/>
              <w:ind w:right="48"/>
              <w:jc w:val="right"/>
              <w:rPr>
                <w:sz w:val="18"/>
              </w:rPr>
            </w:pPr>
            <w:r>
              <w:rPr>
                <w:sz w:val="18"/>
              </w:rPr>
              <w:t>0.587</w:t>
            </w:r>
          </w:p>
        </w:tc>
      </w:tr>
      <w:tr>
        <w:trPr>
          <w:trHeight w:val="225" w:hRule="atLeast"/>
        </w:trPr>
        <w:tc>
          <w:tcPr>
            <w:tcW w:w="562" w:type="dxa"/>
          </w:tcPr>
          <w:p>
            <w:pPr>
              <w:pStyle w:val="TableParagraph"/>
              <w:ind w:left="50"/>
              <w:rPr>
                <w:sz w:val="18"/>
              </w:rPr>
            </w:pPr>
            <w:r>
              <w:rPr>
                <w:sz w:val="18"/>
              </w:rPr>
              <w:t>36</w:t>
            </w:r>
          </w:p>
        </w:tc>
        <w:tc>
          <w:tcPr>
            <w:tcW w:w="1054" w:type="dxa"/>
          </w:tcPr>
          <w:p>
            <w:pPr>
              <w:pStyle w:val="TableParagraph"/>
              <w:ind w:left="296"/>
              <w:rPr>
                <w:sz w:val="18"/>
              </w:rPr>
            </w:pPr>
            <w:r>
              <w:rPr>
                <w:sz w:val="18"/>
              </w:rPr>
              <w:t>12.164</w:t>
            </w:r>
          </w:p>
        </w:tc>
        <w:tc>
          <w:tcPr>
            <w:tcW w:w="864" w:type="dxa"/>
          </w:tcPr>
          <w:p>
            <w:pPr>
              <w:pStyle w:val="TableParagraph"/>
              <w:ind w:left="109"/>
              <w:rPr>
                <w:sz w:val="18"/>
              </w:rPr>
            </w:pPr>
            <w:r>
              <w:rPr>
                <w:sz w:val="18"/>
              </w:rPr>
              <w:t>0.122</w:t>
            </w:r>
          </w:p>
        </w:tc>
        <w:tc>
          <w:tcPr>
            <w:tcW w:w="968" w:type="dxa"/>
          </w:tcPr>
          <w:p>
            <w:pPr>
              <w:pStyle w:val="TableParagraph"/>
              <w:ind w:left="210"/>
              <w:rPr>
                <w:sz w:val="18"/>
              </w:rPr>
            </w:pPr>
            <w:r>
              <w:rPr>
                <w:sz w:val="18"/>
              </w:rPr>
              <w:t>89.055</w:t>
            </w:r>
          </w:p>
        </w:tc>
        <w:tc>
          <w:tcPr>
            <w:tcW w:w="810" w:type="dxa"/>
          </w:tcPr>
          <w:p>
            <w:pPr>
              <w:pStyle w:val="TableParagraph"/>
              <w:ind w:right="48"/>
              <w:jc w:val="right"/>
              <w:rPr>
                <w:sz w:val="18"/>
              </w:rPr>
            </w:pPr>
            <w:r>
              <w:rPr>
                <w:sz w:val="18"/>
              </w:rPr>
              <w:t>0.587</w:t>
            </w:r>
          </w:p>
        </w:tc>
      </w:tr>
      <w:tr>
        <w:trPr>
          <w:trHeight w:val="225" w:hRule="atLeast"/>
        </w:trPr>
        <w:tc>
          <w:tcPr>
            <w:tcW w:w="562" w:type="dxa"/>
          </w:tcPr>
          <w:p>
            <w:pPr>
              <w:pStyle w:val="TableParagraph"/>
              <w:ind w:left="50"/>
              <w:rPr>
                <w:sz w:val="18"/>
              </w:rPr>
            </w:pPr>
            <w:r>
              <w:rPr>
                <w:sz w:val="18"/>
              </w:rPr>
              <w:t>37</w:t>
            </w:r>
          </w:p>
        </w:tc>
        <w:tc>
          <w:tcPr>
            <w:tcW w:w="1054" w:type="dxa"/>
          </w:tcPr>
          <w:p>
            <w:pPr>
              <w:pStyle w:val="TableParagraph"/>
              <w:ind w:left="296"/>
              <w:rPr>
                <w:sz w:val="18"/>
              </w:rPr>
            </w:pPr>
            <w:r>
              <w:rPr>
                <w:sz w:val="18"/>
              </w:rPr>
              <w:t>12.284</w:t>
            </w:r>
          </w:p>
        </w:tc>
        <w:tc>
          <w:tcPr>
            <w:tcW w:w="864" w:type="dxa"/>
          </w:tcPr>
          <w:p>
            <w:pPr>
              <w:pStyle w:val="TableParagraph"/>
              <w:ind w:left="109"/>
              <w:rPr>
                <w:sz w:val="18"/>
              </w:rPr>
            </w:pPr>
            <w:r>
              <w:rPr>
                <w:sz w:val="18"/>
              </w:rPr>
              <w:t>0.119</w:t>
            </w:r>
          </w:p>
        </w:tc>
        <w:tc>
          <w:tcPr>
            <w:tcW w:w="968" w:type="dxa"/>
          </w:tcPr>
          <w:p>
            <w:pPr>
              <w:pStyle w:val="TableParagraph"/>
              <w:ind w:left="210"/>
              <w:rPr>
                <w:sz w:val="18"/>
              </w:rPr>
            </w:pPr>
            <w:r>
              <w:rPr>
                <w:sz w:val="18"/>
              </w:rPr>
              <w:t>89.643</w:t>
            </w:r>
          </w:p>
        </w:tc>
        <w:tc>
          <w:tcPr>
            <w:tcW w:w="810" w:type="dxa"/>
          </w:tcPr>
          <w:p>
            <w:pPr>
              <w:pStyle w:val="TableParagraph"/>
              <w:ind w:right="48"/>
              <w:jc w:val="right"/>
              <w:rPr>
                <w:sz w:val="18"/>
              </w:rPr>
            </w:pPr>
            <w:r>
              <w:rPr>
                <w:sz w:val="18"/>
              </w:rPr>
              <w:t>0.588</w:t>
            </w:r>
          </w:p>
        </w:tc>
      </w:tr>
      <w:tr>
        <w:trPr>
          <w:trHeight w:val="224" w:hRule="atLeast"/>
        </w:trPr>
        <w:tc>
          <w:tcPr>
            <w:tcW w:w="562" w:type="dxa"/>
          </w:tcPr>
          <w:p>
            <w:pPr>
              <w:pStyle w:val="TableParagraph"/>
              <w:ind w:left="50"/>
              <w:rPr>
                <w:sz w:val="18"/>
              </w:rPr>
            </w:pPr>
            <w:r>
              <w:rPr>
                <w:sz w:val="18"/>
              </w:rPr>
              <w:t>38</w:t>
            </w:r>
          </w:p>
        </w:tc>
        <w:tc>
          <w:tcPr>
            <w:tcW w:w="1054" w:type="dxa"/>
          </w:tcPr>
          <w:p>
            <w:pPr>
              <w:pStyle w:val="TableParagraph"/>
              <w:ind w:left="296"/>
              <w:rPr>
                <w:sz w:val="18"/>
              </w:rPr>
            </w:pPr>
            <w:r>
              <w:rPr>
                <w:sz w:val="18"/>
              </w:rPr>
              <w:t>12.401</w:t>
            </w:r>
          </w:p>
        </w:tc>
        <w:tc>
          <w:tcPr>
            <w:tcW w:w="864" w:type="dxa"/>
          </w:tcPr>
          <w:p>
            <w:pPr>
              <w:pStyle w:val="TableParagraph"/>
              <w:ind w:left="109"/>
              <w:rPr>
                <w:sz w:val="18"/>
              </w:rPr>
            </w:pPr>
            <w:r>
              <w:rPr>
                <w:sz w:val="18"/>
              </w:rPr>
              <w:t>0.116</w:t>
            </w:r>
          </w:p>
        </w:tc>
        <w:tc>
          <w:tcPr>
            <w:tcW w:w="968" w:type="dxa"/>
          </w:tcPr>
          <w:p>
            <w:pPr>
              <w:pStyle w:val="TableParagraph"/>
              <w:ind w:left="210"/>
              <w:rPr>
                <w:sz w:val="18"/>
              </w:rPr>
            </w:pPr>
            <w:r>
              <w:rPr>
                <w:sz w:val="18"/>
              </w:rPr>
              <w:t>90.231</w:t>
            </w:r>
          </w:p>
        </w:tc>
        <w:tc>
          <w:tcPr>
            <w:tcW w:w="810" w:type="dxa"/>
          </w:tcPr>
          <w:p>
            <w:pPr>
              <w:pStyle w:val="TableParagraph"/>
              <w:ind w:left="217"/>
              <w:rPr>
                <w:sz w:val="18"/>
              </w:rPr>
            </w:pPr>
            <w:r>
              <w:rPr>
                <w:sz w:val="18"/>
              </w:rPr>
              <w:t>0.59</w:t>
            </w:r>
          </w:p>
        </w:tc>
      </w:tr>
      <w:tr>
        <w:trPr>
          <w:trHeight w:val="224" w:hRule="atLeast"/>
        </w:trPr>
        <w:tc>
          <w:tcPr>
            <w:tcW w:w="562" w:type="dxa"/>
          </w:tcPr>
          <w:p>
            <w:pPr>
              <w:pStyle w:val="TableParagraph"/>
              <w:spacing w:before="21"/>
              <w:ind w:left="50"/>
              <w:rPr>
                <w:sz w:val="18"/>
              </w:rPr>
            </w:pPr>
            <w:r>
              <w:rPr>
                <w:sz w:val="18"/>
              </w:rPr>
              <w:t>39</w:t>
            </w:r>
          </w:p>
        </w:tc>
        <w:tc>
          <w:tcPr>
            <w:tcW w:w="1054" w:type="dxa"/>
          </w:tcPr>
          <w:p>
            <w:pPr>
              <w:pStyle w:val="TableParagraph"/>
              <w:spacing w:before="21"/>
              <w:ind w:left="296"/>
              <w:rPr>
                <w:sz w:val="18"/>
              </w:rPr>
            </w:pPr>
            <w:r>
              <w:rPr>
                <w:sz w:val="18"/>
              </w:rPr>
              <w:t>12.516</w:t>
            </w:r>
          </w:p>
        </w:tc>
        <w:tc>
          <w:tcPr>
            <w:tcW w:w="864" w:type="dxa"/>
          </w:tcPr>
          <w:p>
            <w:pPr>
              <w:pStyle w:val="TableParagraph"/>
              <w:spacing w:before="21"/>
              <w:ind w:left="109"/>
              <w:rPr>
                <w:sz w:val="18"/>
              </w:rPr>
            </w:pPr>
            <w:r>
              <w:rPr>
                <w:sz w:val="18"/>
              </w:rPr>
              <w:t>0.114</w:t>
            </w:r>
          </w:p>
        </w:tc>
        <w:tc>
          <w:tcPr>
            <w:tcW w:w="968" w:type="dxa"/>
          </w:tcPr>
          <w:p>
            <w:pPr>
              <w:pStyle w:val="TableParagraph"/>
              <w:spacing w:before="21"/>
              <w:ind w:left="210"/>
              <w:rPr>
                <w:sz w:val="18"/>
              </w:rPr>
            </w:pPr>
            <w:r>
              <w:rPr>
                <w:sz w:val="18"/>
              </w:rPr>
              <w:t>90.822</w:t>
            </w:r>
          </w:p>
        </w:tc>
        <w:tc>
          <w:tcPr>
            <w:tcW w:w="810" w:type="dxa"/>
          </w:tcPr>
          <w:p>
            <w:pPr>
              <w:pStyle w:val="TableParagraph"/>
              <w:spacing w:before="21"/>
              <w:ind w:right="48"/>
              <w:jc w:val="right"/>
              <w:rPr>
                <w:sz w:val="18"/>
              </w:rPr>
            </w:pPr>
            <w:r>
              <w:rPr>
                <w:sz w:val="18"/>
              </w:rPr>
              <w:t>0.591</w:t>
            </w:r>
          </w:p>
        </w:tc>
      </w:tr>
      <w:tr>
        <w:trPr>
          <w:trHeight w:val="225" w:hRule="atLeast"/>
        </w:trPr>
        <w:tc>
          <w:tcPr>
            <w:tcW w:w="562" w:type="dxa"/>
          </w:tcPr>
          <w:p>
            <w:pPr>
              <w:pStyle w:val="TableParagraph"/>
              <w:ind w:left="50"/>
              <w:rPr>
                <w:sz w:val="18"/>
              </w:rPr>
            </w:pPr>
            <w:r>
              <w:rPr>
                <w:sz w:val="18"/>
              </w:rPr>
              <w:t>40</w:t>
            </w:r>
          </w:p>
        </w:tc>
        <w:tc>
          <w:tcPr>
            <w:tcW w:w="1054" w:type="dxa"/>
          </w:tcPr>
          <w:p>
            <w:pPr>
              <w:pStyle w:val="TableParagraph"/>
              <w:ind w:left="296"/>
              <w:rPr>
                <w:sz w:val="18"/>
              </w:rPr>
            </w:pPr>
            <w:r>
              <w:rPr>
                <w:sz w:val="18"/>
              </w:rPr>
              <w:t>12.629</w:t>
            </w:r>
          </w:p>
        </w:tc>
        <w:tc>
          <w:tcPr>
            <w:tcW w:w="864" w:type="dxa"/>
          </w:tcPr>
          <w:p>
            <w:pPr>
              <w:pStyle w:val="TableParagraph"/>
              <w:ind w:left="109"/>
              <w:rPr>
                <w:sz w:val="18"/>
              </w:rPr>
            </w:pPr>
            <w:r>
              <w:rPr>
                <w:sz w:val="18"/>
              </w:rPr>
              <w:t>0.112</w:t>
            </w:r>
          </w:p>
        </w:tc>
        <w:tc>
          <w:tcPr>
            <w:tcW w:w="968" w:type="dxa"/>
          </w:tcPr>
          <w:p>
            <w:pPr>
              <w:pStyle w:val="TableParagraph"/>
              <w:ind w:left="210"/>
              <w:rPr>
                <w:sz w:val="18"/>
              </w:rPr>
            </w:pPr>
            <w:r>
              <w:rPr>
                <w:sz w:val="18"/>
              </w:rPr>
              <w:t>91.414</w:t>
            </w:r>
          </w:p>
        </w:tc>
        <w:tc>
          <w:tcPr>
            <w:tcW w:w="810" w:type="dxa"/>
          </w:tcPr>
          <w:p>
            <w:pPr>
              <w:pStyle w:val="TableParagraph"/>
              <w:ind w:right="48"/>
              <w:jc w:val="right"/>
              <w:rPr>
                <w:sz w:val="18"/>
              </w:rPr>
            </w:pPr>
            <w:r>
              <w:rPr>
                <w:sz w:val="18"/>
              </w:rPr>
              <w:t>0.592</w:t>
            </w:r>
          </w:p>
        </w:tc>
      </w:tr>
      <w:tr>
        <w:trPr>
          <w:trHeight w:val="225" w:hRule="atLeast"/>
        </w:trPr>
        <w:tc>
          <w:tcPr>
            <w:tcW w:w="562" w:type="dxa"/>
          </w:tcPr>
          <w:p>
            <w:pPr>
              <w:pStyle w:val="TableParagraph"/>
              <w:ind w:left="50"/>
              <w:rPr>
                <w:sz w:val="18"/>
              </w:rPr>
            </w:pPr>
            <w:r>
              <w:rPr>
                <w:sz w:val="18"/>
              </w:rPr>
              <w:t>41</w:t>
            </w:r>
          </w:p>
        </w:tc>
        <w:tc>
          <w:tcPr>
            <w:tcW w:w="1054" w:type="dxa"/>
          </w:tcPr>
          <w:p>
            <w:pPr>
              <w:pStyle w:val="TableParagraph"/>
              <w:ind w:left="296"/>
              <w:rPr>
                <w:sz w:val="18"/>
              </w:rPr>
            </w:pPr>
            <w:r>
              <w:rPr>
                <w:sz w:val="18"/>
              </w:rPr>
              <w:t>12.741</w:t>
            </w:r>
          </w:p>
        </w:tc>
        <w:tc>
          <w:tcPr>
            <w:tcW w:w="864" w:type="dxa"/>
          </w:tcPr>
          <w:p>
            <w:pPr>
              <w:pStyle w:val="TableParagraph"/>
              <w:ind w:left="109"/>
              <w:rPr>
                <w:sz w:val="18"/>
              </w:rPr>
            </w:pPr>
            <w:r>
              <w:rPr>
                <w:sz w:val="18"/>
              </w:rPr>
              <w:t>0.111</w:t>
            </w:r>
          </w:p>
        </w:tc>
        <w:tc>
          <w:tcPr>
            <w:tcW w:w="968" w:type="dxa"/>
          </w:tcPr>
          <w:p>
            <w:pPr>
              <w:pStyle w:val="TableParagraph"/>
              <w:ind w:left="210"/>
              <w:rPr>
                <w:sz w:val="18"/>
              </w:rPr>
            </w:pPr>
            <w:r>
              <w:rPr>
                <w:sz w:val="18"/>
              </w:rPr>
              <w:t>92.006</w:t>
            </w:r>
          </w:p>
        </w:tc>
        <w:tc>
          <w:tcPr>
            <w:tcW w:w="810" w:type="dxa"/>
          </w:tcPr>
          <w:p>
            <w:pPr>
              <w:pStyle w:val="TableParagraph"/>
              <w:ind w:right="48"/>
              <w:jc w:val="right"/>
              <w:rPr>
                <w:sz w:val="18"/>
              </w:rPr>
            </w:pPr>
            <w:r>
              <w:rPr>
                <w:sz w:val="18"/>
              </w:rPr>
              <w:t>0.592</w:t>
            </w:r>
          </w:p>
        </w:tc>
      </w:tr>
      <w:tr>
        <w:trPr>
          <w:trHeight w:val="224" w:hRule="atLeast"/>
        </w:trPr>
        <w:tc>
          <w:tcPr>
            <w:tcW w:w="562" w:type="dxa"/>
          </w:tcPr>
          <w:p>
            <w:pPr>
              <w:pStyle w:val="TableParagraph"/>
              <w:ind w:left="50"/>
              <w:rPr>
                <w:sz w:val="18"/>
              </w:rPr>
            </w:pPr>
            <w:r>
              <w:rPr>
                <w:sz w:val="18"/>
              </w:rPr>
              <w:t>42</w:t>
            </w:r>
          </w:p>
        </w:tc>
        <w:tc>
          <w:tcPr>
            <w:tcW w:w="1054" w:type="dxa"/>
          </w:tcPr>
          <w:p>
            <w:pPr>
              <w:pStyle w:val="TableParagraph"/>
              <w:ind w:left="296"/>
              <w:rPr>
                <w:sz w:val="18"/>
              </w:rPr>
            </w:pPr>
            <w:r>
              <w:rPr>
                <w:sz w:val="18"/>
              </w:rPr>
              <w:t>12.852</w:t>
            </w:r>
          </w:p>
        </w:tc>
        <w:tc>
          <w:tcPr>
            <w:tcW w:w="864" w:type="dxa"/>
          </w:tcPr>
          <w:p>
            <w:pPr>
              <w:pStyle w:val="TableParagraph"/>
              <w:ind w:left="109"/>
              <w:rPr>
                <w:sz w:val="18"/>
              </w:rPr>
            </w:pPr>
            <w:r>
              <w:rPr>
                <w:sz w:val="18"/>
              </w:rPr>
              <w:t>0.111</w:t>
            </w:r>
          </w:p>
        </w:tc>
        <w:tc>
          <w:tcPr>
            <w:tcW w:w="968" w:type="dxa"/>
          </w:tcPr>
          <w:p>
            <w:pPr>
              <w:pStyle w:val="TableParagraph"/>
              <w:ind w:left="210"/>
              <w:rPr>
                <w:sz w:val="18"/>
              </w:rPr>
            </w:pPr>
            <w:r>
              <w:rPr>
                <w:sz w:val="18"/>
              </w:rPr>
              <w:t>92.597</w:t>
            </w:r>
          </w:p>
        </w:tc>
        <w:tc>
          <w:tcPr>
            <w:tcW w:w="810" w:type="dxa"/>
          </w:tcPr>
          <w:p>
            <w:pPr>
              <w:pStyle w:val="TableParagraph"/>
              <w:ind w:left="217"/>
              <w:rPr>
                <w:sz w:val="18"/>
              </w:rPr>
            </w:pPr>
            <w:r>
              <w:rPr>
                <w:sz w:val="18"/>
              </w:rPr>
              <w:t>0.59</w:t>
            </w:r>
          </w:p>
        </w:tc>
      </w:tr>
      <w:tr>
        <w:trPr>
          <w:trHeight w:val="224" w:hRule="atLeast"/>
        </w:trPr>
        <w:tc>
          <w:tcPr>
            <w:tcW w:w="562" w:type="dxa"/>
          </w:tcPr>
          <w:p>
            <w:pPr>
              <w:pStyle w:val="TableParagraph"/>
              <w:spacing w:before="21"/>
              <w:ind w:left="50"/>
              <w:rPr>
                <w:sz w:val="18"/>
              </w:rPr>
            </w:pPr>
            <w:r>
              <w:rPr>
                <w:sz w:val="18"/>
              </w:rPr>
              <w:t>43</w:t>
            </w:r>
          </w:p>
        </w:tc>
        <w:tc>
          <w:tcPr>
            <w:tcW w:w="1054" w:type="dxa"/>
          </w:tcPr>
          <w:p>
            <w:pPr>
              <w:pStyle w:val="TableParagraph"/>
              <w:spacing w:before="21"/>
              <w:ind w:left="296"/>
              <w:rPr>
                <w:sz w:val="18"/>
              </w:rPr>
            </w:pPr>
            <w:r>
              <w:rPr>
                <w:sz w:val="18"/>
              </w:rPr>
              <w:t>12.963</w:t>
            </w:r>
          </w:p>
        </w:tc>
        <w:tc>
          <w:tcPr>
            <w:tcW w:w="864" w:type="dxa"/>
          </w:tcPr>
          <w:p>
            <w:pPr>
              <w:pStyle w:val="TableParagraph"/>
              <w:spacing w:before="21"/>
              <w:ind w:left="109"/>
              <w:rPr>
                <w:sz w:val="18"/>
              </w:rPr>
            </w:pPr>
            <w:r>
              <w:rPr>
                <w:sz w:val="18"/>
              </w:rPr>
              <w:t>0.111</w:t>
            </w:r>
          </w:p>
        </w:tc>
        <w:tc>
          <w:tcPr>
            <w:tcW w:w="968" w:type="dxa"/>
          </w:tcPr>
          <w:p>
            <w:pPr>
              <w:pStyle w:val="TableParagraph"/>
              <w:spacing w:before="21"/>
              <w:ind w:left="210"/>
              <w:rPr>
                <w:sz w:val="18"/>
              </w:rPr>
            </w:pPr>
            <w:r>
              <w:rPr>
                <w:sz w:val="18"/>
              </w:rPr>
              <w:t>93.184</w:t>
            </w:r>
          </w:p>
        </w:tc>
        <w:tc>
          <w:tcPr>
            <w:tcW w:w="810" w:type="dxa"/>
          </w:tcPr>
          <w:p>
            <w:pPr>
              <w:pStyle w:val="TableParagraph"/>
              <w:spacing w:before="21"/>
              <w:ind w:right="48"/>
              <w:jc w:val="right"/>
              <w:rPr>
                <w:sz w:val="18"/>
              </w:rPr>
            </w:pPr>
            <w:r>
              <w:rPr>
                <w:sz w:val="18"/>
              </w:rPr>
              <w:t>0.585</w:t>
            </w:r>
          </w:p>
        </w:tc>
      </w:tr>
      <w:tr>
        <w:trPr>
          <w:trHeight w:val="225" w:hRule="atLeast"/>
        </w:trPr>
        <w:tc>
          <w:tcPr>
            <w:tcW w:w="562" w:type="dxa"/>
          </w:tcPr>
          <w:p>
            <w:pPr>
              <w:pStyle w:val="TableParagraph"/>
              <w:spacing w:before="22"/>
              <w:ind w:left="50"/>
              <w:rPr>
                <w:sz w:val="18"/>
              </w:rPr>
            </w:pPr>
            <w:r>
              <w:rPr>
                <w:sz w:val="18"/>
              </w:rPr>
              <w:t>44</w:t>
            </w:r>
          </w:p>
        </w:tc>
        <w:tc>
          <w:tcPr>
            <w:tcW w:w="1054" w:type="dxa"/>
          </w:tcPr>
          <w:p>
            <w:pPr>
              <w:pStyle w:val="TableParagraph"/>
              <w:spacing w:before="22"/>
              <w:ind w:left="296"/>
              <w:rPr>
                <w:sz w:val="18"/>
              </w:rPr>
            </w:pPr>
            <w:r>
              <w:rPr>
                <w:sz w:val="18"/>
              </w:rPr>
              <w:t>13.073</w:t>
            </w:r>
          </w:p>
        </w:tc>
        <w:tc>
          <w:tcPr>
            <w:tcW w:w="864" w:type="dxa"/>
          </w:tcPr>
          <w:p>
            <w:pPr>
              <w:pStyle w:val="TableParagraph"/>
              <w:spacing w:before="22"/>
              <w:ind w:left="109"/>
              <w:rPr>
                <w:sz w:val="18"/>
              </w:rPr>
            </w:pPr>
            <w:r>
              <w:rPr>
                <w:sz w:val="18"/>
              </w:rPr>
              <w:t>0.111</w:t>
            </w:r>
          </w:p>
        </w:tc>
        <w:tc>
          <w:tcPr>
            <w:tcW w:w="968" w:type="dxa"/>
          </w:tcPr>
          <w:p>
            <w:pPr>
              <w:pStyle w:val="TableParagraph"/>
              <w:spacing w:before="22"/>
              <w:ind w:left="210"/>
              <w:rPr>
                <w:sz w:val="18"/>
              </w:rPr>
            </w:pPr>
            <w:r>
              <w:rPr>
                <w:sz w:val="18"/>
              </w:rPr>
              <w:t>93.765</w:t>
            </w:r>
          </w:p>
        </w:tc>
        <w:tc>
          <w:tcPr>
            <w:tcW w:w="810" w:type="dxa"/>
          </w:tcPr>
          <w:p>
            <w:pPr>
              <w:pStyle w:val="TableParagraph"/>
              <w:spacing w:before="22"/>
              <w:ind w:right="48"/>
              <w:jc w:val="right"/>
              <w:rPr>
                <w:sz w:val="18"/>
              </w:rPr>
            </w:pPr>
            <w:r>
              <w:rPr>
                <w:sz w:val="18"/>
              </w:rPr>
              <w:t>0.577</w:t>
            </w:r>
          </w:p>
        </w:tc>
      </w:tr>
      <w:tr>
        <w:trPr>
          <w:trHeight w:val="225" w:hRule="atLeast"/>
        </w:trPr>
        <w:tc>
          <w:tcPr>
            <w:tcW w:w="562" w:type="dxa"/>
          </w:tcPr>
          <w:p>
            <w:pPr>
              <w:pStyle w:val="TableParagraph"/>
              <w:ind w:left="50"/>
              <w:rPr>
                <w:sz w:val="18"/>
              </w:rPr>
            </w:pPr>
            <w:r>
              <w:rPr>
                <w:sz w:val="18"/>
              </w:rPr>
              <w:t>45</w:t>
            </w:r>
          </w:p>
        </w:tc>
        <w:tc>
          <w:tcPr>
            <w:tcW w:w="1054" w:type="dxa"/>
          </w:tcPr>
          <w:p>
            <w:pPr>
              <w:pStyle w:val="TableParagraph"/>
              <w:ind w:left="296"/>
              <w:rPr>
                <w:sz w:val="18"/>
              </w:rPr>
            </w:pPr>
            <w:r>
              <w:rPr>
                <w:sz w:val="18"/>
              </w:rPr>
              <w:t>13.184</w:t>
            </w:r>
          </w:p>
        </w:tc>
        <w:tc>
          <w:tcPr>
            <w:tcW w:w="864" w:type="dxa"/>
          </w:tcPr>
          <w:p>
            <w:pPr>
              <w:pStyle w:val="TableParagraph"/>
              <w:ind w:left="109"/>
              <w:rPr>
                <w:sz w:val="18"/>
              </w:rPr>
            </w:pPr>
            <w:r>
              <w:rPr>
                <w:sz w:val="18"/>
              </w:rPr>
              <w:t>0.111</w:t>
            </w:r>
          </w:p>
        </w:tc>
        <w:tc>
          <w:tcPr>
            <w:tcW w:w="968" w:type="dxa"/>
          </w:tcPr>
          <w:p>
            <w:pPr>
              <w:pStyle w:val="TableParagraph"/>
              <w:ind w:left="210"/>
              <w:rPr>
                <w:sz w:val="18"/>
              </w:rPr>
            </w:pPr>
            <w:r>
              <w:rPr>
                <w:sz w:val="18"/>
              </w:rPr>
              <w:t>94.336</w:t>
            </w:r>
          </w:p>
        </w:tc>
        <w:tc>
          <w:tcPr>
            <w:tcW w:w="810" w:type="dxa"/>
          </w:tcPr>
          <w:p>
            <w:pPr>
              <w:pStyle w:val="TableParagraph"/>
              <w:ind w:right="48"/>
              <w:jc w:val="right"/>
              <w:rPr>
                <w:sz w:val="18"/>
              </w:rPr>
            </w:pPr>
            <w:r>
              <w:rPr>
                <w:sz w:val="18"/>
              </w:rPr>
              <w:t>0.566</w:t>
            </w:r>
          </w:p>
        </w:tc>
      </w:tr>
      <w:tr>
        <w:trPr>
          <w:trHeight w:val="224" w:hRule="atLeast"/>
        </w:trPr>
        <w:tc>
          <w:tcPr>
            <w:tcW w:w="562" w:type="dxa"/>
          </w:tcPr>
          <w:p>
            <w:pPr>
              <w:pStyle w:val="TableParagraph"/>
              <w:ind w:left="50"/>
              <w:rPr>
                <w:sz w:val="18"/>
              </w:rPr>
            </w:pPr>
            <w:r>
              <w:rPr>
                <w:sz w:val="18"/>
              </w:rPr>
              <w:t>46</w:t>
            </w:r>
          </w:p>
        </w:tc>
        <w:tc>
          <w:tcPr>
            <w:tcW w:w="1054" w:type="dxa"/>
          </w:tcPr>
          <w:p>
            <w:pPr>
              <w:pStyle w:val="TableParagraph"/>
              <w:ind w:left="296"/>
              <w:rPr>
                <w:sz w:val="18"/>
              </w:rPr>
            </w:pPr>
            <w:r>
              <w:rPr>
                <w:sz w:val="18"/>
              </w:rPr>
              <w:t>13.294</w:t>
            </w:r>
          </w:p>
        </w:tc>
        <w:tc>
          <w:tcPr>
            <w:tcW w:w="864" w:type="dxa"/>
          </w:tcPr>
          <w:p>
            <w:pPr>
              <w:pStyle w:val="TableParagraph"/>
              <w:ind w:left="109"/>
              <w:rPr>
                <w:sz w:val="18"/>
              </w:rPr>
            </w:pPr>
            <w:r>
              <w:rPr>
                <w:sz w:val="18"/>
              </w:rPr>
              <w:t>0.111</w:t>
            </w:r>
          </w:p>
        </w:tc>
        <w:tc>
          <w:tcPr>
            <w:tcW w:w="968" w:type="dxa"/>
          </w:tcPr>
          <w:p>
            <w:pPr>
              <w:pStyle w:val="TableParagraph"/>
              <w:ind w:left="210"/>
              <w:rPr>
                <w:sz w:val="18"/>
              </w:rPr>
            </w:pPr>
            <w:r>
              <w:rPr>
                <w:sz w:val="18"/>
              </w:rPr>
              <w:t>94.894</w:t>
            </w:r>
          </w:p>
        </w:tc>
        <w:tc>
          <w:tcPr>
            <w:tcW w:w="810" w:type="dxa"/>
          </w:tcPr>
          <w:p>
            <w:pPr>
              <w:pStyle w:val="TableParagraph"/>
              <w:ind w:right="48"/>
              <w:jc w:val="right"/>
              <w:rPr>
                <w:sz w:val="18"/>
              </w:rPr>
            </w:pPr>
            <w:r>
              <w:rPr>
                <w:sz w:val="18"/>
              </w:rPr>
              <w:t>0.553</w:t>
            </w:r>
          </w:p>
        </w:tc>
      </w:tr>
      <w:tr>
        <w:trPr>
          <w:trHeight w:val="224" w:hRule="atLeast"/>
        </w:trPr>
        <w:tc>
          <w:tcPr>
            <w:tcW w:w="562" w:type="dxa"/>
          </w:tcPr>
          <w:p>
            <w:pPr>
              <w:pStyle w:val="TableParagraph"/>
              <w:spacing w:before="21"/>
              <w:ind w:left="50"/>
              <w:rPr>
                <w:sz w:val="18"/>
              </w:rPr>
            </w:pPr>
            <w:r>
              <w:rPr>
                <w:sz w:val="18"/>
              </w:rPr>
              <w:t>47</w:t>
            </w:r>
          </w:p>
        </w:tc>
        <w:tc>
          <w:tcPr>
            <w:tcW w:w="1054" w:type="dxa"/>
          </w:tcPr>
          <w:p>
            <w:pPr>
              <w:pStyle w:val="TableParagraph"/>
              <w:spacing w:before="21"/>
              <w:ind w:left="296"/>
              <w:rPr>
                <w:sz w:val="18"/>
              </w:rPr>
            </w:pPr>
            <w:r>
              <w:rPr>
                <w:sz w:val="18"/>
              </w:rPr>
              <w:t>13.405</w:t>
            </w:r>
          </w:p>
        </w:tc>
        <w:tc>
          <w:tcPr>
            <w:tcW w:w="864" w:type="dxa"/>
          </w:tcPr>
          <w:p>
            <w:pPr>
              <w:pStyle w:val="TableParagraph"/>
              <w:spacing w:before="21"/>
              <w:ind w:left="109"/>
              <w:rPr>
                <w:sz w:val="18"/>
              </w:rPr>
            </w:pPr>
            <w:r>
              <w:rPr>
                <w:sz w:val="18"/>
              </w:rPr>
              <w:t>0.11</w:t>
            </w:r>
          </w:p>
        </w:tc>
        <w:tc>
          <w:tcPr>
            <w:tcW w:w="968" w:type="dxa"/>
          </w:tcPr>
          <w:p>
            <w:pPr>
              <w:pStyle w:val="TableParagraph"/>
              <w:spacing w:before="21"/>
              <w:ind w:left="210"/>
              <w:rPr>
                <w:sz w:val="18"/>
              </w:rPr>
            </w:pPr>
            <w:r>
              <w:rPr>
                <w:sz w:val="18"/>
              </w:rPr>
              <w:t>95.437</w:t>
            </w:r>
          </w:p>
        </w:tc>
        <w:tc>
          <w:tcPr>
            <w:tcW w:w="810" w:type="dxa"/>
          </w:tcPr>
          <w:p>
            <w:pPr>
              <w:pStyle w:val="TableParagraph"/>
              <w:spacing w:before="21"/>
              <w:ind w:right="48"/>
              <w:jc w:val="right"/>
              <w:rPr>
                <w:sz w:val="18"/>
              </w:rPr>
            </w:pPr>
            <w:r>
              <w:rPr>
                <w:sz w:val="18"/>
              </w:rPr>
              <w:t>0.538</w:t>
            </w:r>
          </w:p>
        </w:tc>
      </w:tr>
      <w:tr>
        <w:trPr>
          <w:trHeight w:val="225" w:hRule="atLeast"/>
        </w:trPr>
        <w:tc>
          <w:tcPr>
            <w:tcW w:w="562" w:type="dxa"/>
          </w:tcPr>
          <w:p>
            <w:pPr>
              <w:pStyle w:val="TableParagraph"/>
              <w:spacing w:before="22"/>
              <w:ind w:left="50"/>
              <w:rPr>
                <w:sz w:val="18"/>
              </w:rPr>
            </w:pPr>
            <w:r>
              <w:rPr>
                <w:sz w:val="18"/>
              </w:rPr>
              <w:t>48</w:t>
            </w:r>
          </w:p>
        </w:tc>
        <w:tc>
          <w:tcPr>
            <w:tcW w:w="1054" w:type="dxa"/>
          </w:tcPr>
          <w:p>
            <w:pPr>
              <w:pStyle w:val="TableParagraph"/>
              <w:spacing w:before="22"/>
              <w:ind w:left="296"/>
              <w:rPr>
                <w:sz w:val="18"/>
              </w:rPr>
            </w:pPr>
            <w:r>
              <w:rPr>
                <w:sz w:val="18"/>
              </w:rPr>
              <w:t>13.514</w:t>
            </w:r>
          </w:p>
        </w:tc>
        <w:tc>
          <w:tcPr>
            <w:tcW w:w="864" w:type="dxa"/>
          </w:tcPr>
          <w:p>
            <w:pPr>
              <w:pStyle w:val="TableParagraph"/>
              <w:spacing w:before="22"/>
              <w:ind w:left="109"/>
              <w:rPr>
                <w:sz w:val="18"/>
              </w:rPr>
            </w:pPr>
            <w:r>
              <w:rPr>
                <w:sz w:val="18"/>
              </w:rPr>
              <w:t>0.109</w:t>
            </w:r>
          </w:p>
        </w:tc>
        <w:tc>
          <w:tcPr>
            <w:tcW w:w="968" w:type="dxa"/>
          </w:tcPr>
          <w:p>
            <w:pPr>
              <w:pStyle w:val="TableParagraph"/>
              <w:spacing w:before="22"/>
              <w:ind w:left="210"/>
              <w:rPr>
                <w:sz w:val="18"/>
              </w:rPr>
            </w:pPr>
            <w:r>
              <w:rPr>
                <w:sz w:val="18"/>
              </w:rPr>
              <w:t>95.962</w:t>
            </w:r>
          </w:p>
        </w:tc>
        <w:tc>
          <w:tcPr>
            <w:tcW w:w="810" w:type="dxa"/>
          </w:tcPr>
          <w:p>
            <w:pPr>
              <w:pStyle w:val="TableParagraph"/>
              <w:spacing w:before="22"/>
              <w:ind w:left="217"/>
              <w:rPr>
                <w:sz w:val="18"/>
              </w:rPr>
            </w:pPr>
            <w:r>
              <w:rPr>
                <w:sz w:val="18"/>
              </w:rPr>
              <w:t>0.52</w:t>
            </w:r>
          </w:p>
        </w:tc>
      </w:tr>
      <w:tr>
        <w:trPr>
          <w:trHeight w:val="225" w:hRule="atLeast"/>
        </w:trPr>
        <w:tc>
          <w:tcPr>
            <w:tcW w:w="562" w:type="dxa"/>
          </w:tcPr>
          <w:p>
            <w:pPr>
              <w:pStyle w:val="TableParagraph"/>
              <w:ind w:left="50"/>
              <w:rPr>
                <w:sz w:val="18"/>
              </w:rPr>
            </w:pPr>
            <w:r>
              <w:rPr>
                <w:sz w:val="18"/>
              </w:rPr>
              <w:t>49</w:t>
            </w:r>
          </w:p>
        </w:tc>
        <w:tc>
          <w:tcPr>
            <w:tcW w:w="1054" w:type="dxa"/>
          </w:tcPr>
          <w:p>
            <w:pPr>
              <w:pStyle w:val="TableParagraph"/>
              <w:ind w:left="296"/>
              <w:rPr>
                <w:sz w:val="18"/>
              </w:rPr>
            </w:pPr>
            <w:r>
              <w:rPr>
                <w:sz w:val="18"/>
              </w:rPr>
              <w:t>13.623</w:t>
            </w:r>
          </w:p>
        </w:tc>
        <w:tc>
          <w:tcPr>
            <w:tcW w:w="864" w:type="dxa"/>
          </w:tcPr>
          <w:p>
            <w:pPr>
              <w:pStyle w:val="TableParagraph"/>
              <w:ind w:left="109"/>
              <w:rPr>
                <w:sz w:val="18"/>
              </w:rPr>
            </w:pPr>
            <w:r>
              <w:rPr>
                <w:sz w:val="18"/>
              </w:rPr>
              <w:t>0.108</w:t>
            </w:r>
          </w:p>
        </w:tc>
        <w:tc>
          <w:tcPr>
            <w:tcW w:w="968" w:type="dxa"/>
          </w:tcPr>
          <w:p>
            <w:pPr>
              <w:pStyle w:val="TableParagraph"/>
              <w:ind w:left="210"/>
              <w:rPr>
                <w:sz w:val="18"/>
              </w:rPr>
            </w:pPr>
            <w:r>
              <w:rPr>
                <w:sz w:val="18"/>
              </w:rPr>
              <w:t>96.466</w:t>
            </w:r>
          </w:p>
        </w:tc>
        <w:tc>
          <w:tcPr>
            <w:tcW w:w="810" w:type="dxa"/>
          </w:tcPr>
          <w:p>
            <w:pPr>
              <w:pStyle w:val="TableParagraph"/>
              <w:ind w:right="48"/>
              <w:jc w:val="right"/>
              <w:rPr>
                <w:sz w:val="18"/>
              </w:rPr>
            </w:pPr>
            <w:r>
              <w:rPr>
                <w:sz w:val="18"/>
              </w:rPr>
              <w:t>0.501</w:t>
            </w:r>
          </w:p>
        </w:tc>
      </w:tr>
      <w:tr>
        <w:trPr>
          <w:trHeight w:val="224" w:hRule="atLeast"/>
        </w:trPr>
        <w:tc>
          <w:tcPr>
            <w:tcW w:w="562" w:type="dxa"/>
          </w:tcPr>
          <w:p>
            <w:pPr>
              <w:pStyle w:val="TableParagraph"/>
              <w:ind w:left="50"/>
              <w:rPr>
                <w:sz w:val="18"/>
              </w:rPr>
            </w:pPr>
            <w:r>
              <w:rPr>
                <w:sz w:val="18"/>
              </w:rPr>
              <w:t>50</w:t>
            </w:r>
          </w:p>
        </w:tc>
        <w:tc>
          <w:tcPr>
            <w:tcW w:w="1054" w:type="dxa"/>
          </w:tcPr>
          <w:p>
            <w:pPr>
              <w:pStyle w:val="TableParagraph"/>
              <w:ind w:left="296"/>
              <w:rPr>
                <w:sz w:val="18"/>
              </w:rPr>
            </w:pPr>
            <w:r>
              <w:rPr>
                <w:sz w:val="18"/>
              </w:rPr>
              <w:t>13.73</w:t>
            </w:r>
          </w:p>
        </w:tc>
        <w:tc>
          <w:tcPr>
            <w:tcW w:w="864" w:type="dxa"/>
          </w:tcPr>
          <w:p>
            <w:pPr>
              <w:pStyle w:val="TableParagraph"/>
              <w:ind w:left="109"/>
              <w:rPr>
                <w:sz w:val="18"/>
              </w:rPr>
            </w:pPr>
            <w:r>
              <w:rPr>
                <w:sz w:val="18"/>
              </w:rPr>
              <w:t>0.107</w:t>
            </w:r>
          </w:p>
        </w:tc>
        <w:tc>
          <w:tcPr>
            <w:tcW w:w="968" w:type="dxa"/>
          </w:tcPr>
          <w:p>
            <w:pPr>
              <w:pStyle w:val="TableParagraph"/>
              <w:ind w:left="210"/>
              <w:rPr>
                <w:sz w:val="18"/>
              </w:rPr>
            </w:pPr>
            <w:r>
              <w:rPr>
                <w:sz w:val="18"/>
              </w:rPr>
              <w:t>96.947</w:t>
            </w:r>
          </w:p>
        </w:tc>
        <w:tc>
          <w:tcPr>
            <w:tcW w:w="810" w:type="dxa"/>
          </w:tcPr>
          <w:p>
            <w:pPr>
              <w:pStyle w:val="TableParagraph"/>
              <w:ind w:right="48"/>
              <w:jc w:val="right"/>
              <w:rPr>
                <w:sz w:val="18"/>
              </w:rPr>
            </w:pPr>
            <w:r>
              <w:rPr>
                <w:sz w:val="18"/>
              </w:rPr>
              <w:t>0.482</w:t>
            </w:r>
          </w:p>
        </w:tc>
      </w:tr>
      <w:tr>
        <w:trPr>
          <w:trHeight w:val="224" w:hRule="atLeast"/>
        </w:trPr>
        <w:tc>
          <w:tcPr>
            <w:tcW w:w="562" w:type="dxa"/>
          </w:tcPr>
          <w:p>
            <w:pPr>
              <w:pStyle w:val="TableParagraph"/>
              <w:spacing w:before="21"/>
              <w:ind w:left="50"/>
              <w:rPr>
                <w:sz w:val="18"/>
              </w:rPr>
            </w:pPr>
            <w:r>
              <w:rPr>
                <w:sz w:val="18"/>
              </w:rPr>
              <w:t>51</w:t>
            </w:r>
          </w:p>
        </w:tc>
        <w:tc>
          <w:tcPr>
            <w:tcW w:w="1054" w:type="dxa"/>
          </w:tcPr>
          <w:p>
            <w:pPr>
              <w:pStyle w:val="TableParagraph"/>
              <w:spacing w:before="21"/>
              <w:ind w:left="296"/>
              <w:rPr>
                <w:sz w:val="18"/>
              </w:rPr>
            </w:pPr>
            <w:r>
              <w:rPr>
                <w:sz w:val="18"/>
              </w:rPr>
              <w:t>13.835</w:t>
            </w:r>
          </w:p>
        </w:tc>
        <w:tc>
          <w:tcPr>
            <w:tcW w:w="864" w:type="dxa"/>
          </w:tcPr>
          <w:p>
            <w:pPr>
              <w:pStyle w:val="TableParagraph"/>
              <w:spacing w:before="21"/>
              <w:ind w:left="109"/>
              <w:rPr>
                <w:sz w:val="18"/>
              </w:rPr>
            </w:pPr>
            <w:r>
              <w:rPr>
                <w:sz w:val="18"/>
              </w:rPr>
              <w:t>0.105</w:t>
            </w:r>
          </w:p>
        </w:tc>
        <w:tc>
          <w:tcPr>
            <w:tcW w:w="968" w:type="dxa"/>
          </w:tcPr>
          <w:p>
            <w:pPr>
              <w:pStyle w:val="TableParagraph"/>
              <w:spacing w:before="21"/>
              <w:ind w:left="210"/>
              <w:rPr>
                <w:sz w:val="18"/>
              </w:rPr>
            </w:pPr>
            <w:r>
              <w:rPr>
                <w:sz w:val="18"/>
              </w:rPr>
              <w:t>97.405</w:t>
            </w:r>
          </w:p>
        </w:tc>
        <w:tc>
          <w:tcPr>
            <w:tcW w:w="810" w:type="dxa"/>
          </w:tcPr>
          <w:p>
            <w:pPr>
              <w:pStyle w:val="TableParagraph"/>
              <w:spacing w:before="21"/>
              <w:ind w:right="48"/>
              <w:jc w:val="right"/>
              <w:rPr>
                <w:sz w:val="18"/>
              </w:rPr>
            </w:pPr>
            <w:r>
              <w:rPr>
                <w:sz w:val="18"/>
              </w:rPr>
              <w:t>0.461</w:t>
            </w:r>
          </w:p>
        </w:tc>
      </w:tr>
      <w:tr>
        <w:trPr>
          <w:trHeight w:val="225" w:hRule="atLeast"/>
        </w:trPr>
        <w:tc>
          <w:tcPr>
            <w:tcW w:w="562" w:type="dxa"/>
          </w:tcPr>
          <w:p>
            <w:pPr>
              <w:pStyle w:val="TableParagraph"/>
              <w:spacing w:before="22"/>
              <w:ind w:left="50"/>
              <w:rPr>
                <w:sz w:val="18"/>
              </w:rPr>
            </w:pPr>
            <w:r>
              <w:rPr>
                <w:sz w:val="18"/>
              </w:rPr>
              <w:t>52</w:t>
            </w:r>
          </w:p>
        </w:tc>
        <w:tc>
          <w:tcPr>
            <w:tcW w:w="1054" w:type="dxa"/>
          </w:tcPr>
          <w:p>
            <w:pPr>
              <w:pStyle w:val="TableParagraph"/>
              <w:spacing w:before="22"/>
              <w:ind w:left="296"/>
              <w:rPr>
                <w:sz w:val="18"/>
              </w:rPr>
            </w:pPr>
            <w:r>
              <w:rPr>
                <w:sz w:val="18"/>
              </w:rPr>
              <w:t>13.937</w:t>
            </w:r>
          </w:p>
        </w:tc>
        <w:tc>
          <w:tcPr>
            <w:tcW w:w="864" w:type="dxa"/>
          </w:tcPr>
          <w:p>
            <w:pPr>
              <w:pStyle w:val="TableParagraph"/>
              <w:spacing w:before="22"/>
              <w:ind w:left="109"/>
              <w:rPr>
                <w:sz w:val="18"/>
              </w:rPr>
            </w:pPr>
            <w:r>
              <w:rPr>
                <w:sz w:val="18"/>
              </w:rPr>
              <w:t>0.103</w:t>
            </w:r>
          </w:p>
        </w:tc>
        <w:tc>
          <w:tcPr>
            <w:tcW w:w="968" w:type="dxa"/>
          </w:tcPr>
          <w:p>
            <w:pPr>
              <w:pStyle w:val="TableParagraph"/>
              <w:spacing w:before="22"/>
              <w:ind w:left="210"/>
              <w:rPr>
                <w:sz w:val="18"/>
              </w:rPr>
            </w:pPr>
            <w:r>
              <w:rPr>
                <w:sz w:val="18"/>
              </w:rPr>
              <w:t>97.838</w:t>
            </w:r>
          </w:p>
        </w:tc>
        <w:tc>
          <w:tcPr>
            <w:tcW w:w="810" w:type="dxa"/>
          </w:tcPr>
          <w:p>
            <w:pPr>
              <w:pStyle w:val="TableParagraph"/>
              <w:spacing w:before="22"/>
              <w:ind w:right="48"/>
              <w:jc w:val="right"/>
              <w:rPr>
                <w:sz w:val="18"/>
              </w:rPr>
            </w:pPr>
            <w:r>
              <w:rPr>
                <w:sz w:val="18"/>
              </w:rPr>
              <w:t>0.441</w:t>
            </w:r>
          </w:p>
        </w:tc>
      </w:tr>
      <w:tr>
        <w:trPr>
          <w:trHeight w:val="225" w:hRule="atLeast"/>
        </w:trPr>
        <w:tc>
          <w:tcPr>
            <w:tcW w:w="562" w:type="dxa"/>
          </w:tcPr>
          <w:p>
            <w:pPr>
              <w:pStyle w:val="TableParagraph"/>
              <w:ind w:left="50"/>
              <w:rPr>
                <w:sz w:val="18"/>
              </w:rPr>
            </w:pPr>
            <w:r>
              <w:rPr>
                <w:sz w:val="18"/>
              </w:rPr>
              <w:t>53</w:t>
            </w:r>
          </w:p>
        </w:tc>
        <w:tc>
          <w:tcPr>
            <w:tcW w:w="1054" w:type="dxa"/>
          </w:tcPr>
          <w:p>
            <w:pPr>
              <w:pStyle w:val="TableParagraph"/>
              <w:ind w:left="296"/>
              <w:rPr>
                <w:sz w:val="18"/>
              </w:rPr>
            </w:pPr>
            <w:r>
              <w:rPr>
                <w:sz w:val="18"/>
              </w:rPr>
              <w:t>14.037</w:t>
            </w:r>
          </w:p>
        </w:tc>
        <w:tc>
          <w:tcPr>
            <w:tcW w:w="864" w:type="dxa"/>
          </w:tcPr>
          <w:p>
            <w:pPr>
              <w:pStyle w:val="TableParagraph"/>
              <w:ind w:left="109"/>
              <w:rPr>
                <w:sz w:val="18"/>
              </w:rPr>
            </w:pPr>
            <w:r>
              <w:rPr>
                <w:sz w:val="18"/>
              </w:rPr>
              <w:t>0.101</w:t>
            </w:r>
          </w:p>
        </w:tc>
        <w:tc>
          <w:tcPr>
            <w:tcW w:w="968" w:type="dxa"/>
          </w:tcPr>
          <w:p>
            <w:pPr>
              <w:pStyle w:val="TableParagraph"/>
              <w:ind w:left="210"/>
              <w:rPr>
                <w:sz w:val="18"/>
              </w:rPr>
            </w:pPr>
            <w:r>
              <w:rPr>
                <w:sz w:val="18"/>
              </w:rPr>
              <w:t>98.246</w:t>
            </w:r>
          </w:p>
        </w:tc>
        <w:tc>
          <w:tcPr>
            <w:tcW w:w="810" w:type="dxa"/>
          </w:tcPr>
          <w:p>
            <w:pPr>
              <w:pStyle w:val="TableParagraph"/>
              <w:ind w:right="48"/>
              <w:jc w:val="right"/>
              <w:rPr>
                <w:sz w:val="18"/>
              </w:rPr>
            </w:pPr>
            <w:r>
              <w:rPr>
                <w:sz w:val="18"/>
              </w:rPr>
              <w:t>0.421</w:t>
            </w:r>
          </w:p>
        </w:tc>
      </w:tr>
      <w:tr>
        <w:trPr>
          <w:trHeight w:val="224" w:hRule="atLeast"/>
        </w:trPr>
        <w:tc>
          <w:tcPr>
            <w:tcW w:w="562" w:type="dxa"/>
          </w:tcPr>
          <w:p>
            <w:pPr>
              <w:pStyle w:val="TableParagraph"/>
              <w:spacing w:before="22"/>
              <w:ind w:left="50"/>
              <w:rPr>
                <w:sz w:val="18"/>
              </w:rPr>
            </w:pPr>
            <w:r>
              <w:rPr>
                <w:sz w:val="18"/>
              </w:rPr>
              <w:t>54</w:t>
            </w:r>
          </w:p>
        </w:tc>
        <w:tc>
          <w:tcPr>
            <w:tcW w:w="1054" w:type="dxa"/>
          </w:tcPr>
          <w:p>
            <w:pPr>
              <w:pStyle w:val="TableParagraph"/>
              <w:spacing w:before="22"/>
              <w:ind w:left="296"/>
              <w:rPr>
                <w:sz w:val="18"/>
              </w:rPr>
            </w:pPr>
            <w:r>
              <w:rPr>
                <w:sz w:val="18"/>
              </w:rPr>
              <w:t>14.133</w:t>
            </w:r>
          </w:p>
        </w:tc>
        <w:tc>
          <w:tcPr>
            <w:tcW w:w="864" w:type="dxa"/>
          </w:tcPr>
          <w:p>
            <w:pPr>
              <w:pStyle w:val="TableParagraph"/>
              <w:spacing w:before="22"/>
              <w:ind w:left="109"/>
              <w:rPr>
                <w:sz w:val="18"/>
              </w:rPr>
            </w:pPr>
            <w:r>
              <w:rPr>
                <w:sz w:val="18"/>
              </w:rPr>
              <w:t>0.099</w:t>
            </w:r>
          </w:p>
        </w:tc>
        <w:tc>
          <w:tcPr>
            <w:tcW w:w="968" w:type="dxa"/>
          </w:tcPr>
          <w:p>
            <w:pPr>
              <w:pStyle w:val="TableParagraph"/>
              <w:spacing w:before="22"/>
              <w:ind w:left="210"/>
              <w:rPr>
                <w:sz w:val="18"/>
              </w:rPr>
            </w:pPr>
            <w:r>
              <w:rPr>
                <w:sz w:val="18"/>
              </w:rPr>
              <w:t>98.628</w:t>
            </w:r>
          </w:p>
        </w:tc>
        <w:tc>
          <w:tcPr>
            <w:tcW w:w="810" w:type="dxa"/>
          </w:tcPr>
          <w:p>
            <w:pPr>
              <w:pStyle w:val="TableParagraph"/>
              <w:spacing w:before="22"/>
              <w:ind w:left="217"/>
              <w:rPr>
                <w:sz w:val="18"/>
              </w:rPr>
            </w:pPr>
            <w:r>
              <w:rPr>
                <w:sz w:val="18"/>
              </w:rPr>
              <w:t>0.4</w:t>
            </w:r>
          </w:p>
        </w:tc>
      </w:tr>
      <w:tr>
        <w:trPr>
          <w:trHeight w:val="224" w:hRule="atLeast"/>
        </w:trPr>
        <w:tc>
          <w:tcPr>
            <w:tcW w:w="562" w:type="dxa"/>
          </w:tcPr>
          <w:p>
            <w:pPr>
              <w:pStyle w:val="TableParagraph"/>
              <w:spacing w:before="21"/>
              <w:ind w:left="50"/>
              <w:rPr>
                <w:sz w:val="18"/>
              </w:rPr>
            </w:pPr>
            <w:r>
              <w:rPr>
                <w:sz w:val="18"/>
              </w:rPr>
              <w:t>55</w:t>
            </w:r>
          </w:p>
        </w:tc>
        <w:tc>
          <w:tcPr>
            <w:tcW w:w="1054" w:type="dxa"/>
          </w:tcPr>
          <w:p>
            <w:pPr>
              <w:pStyle w:val="TableParagraph"/>
              <w:spacing w:before="21"/>
              <w:ind w:left="296"/>
              <w:rPr>
                <w:sz w:val="18"/>
              </w:rPr>
            </w:pPr>
            <w:r>
              <w:rPr>
                <w:sz w:val="18"/>
              </w:rPr>
              <w:t>14.226</w:t>
            </w:r>
          </w:p>
        </w:tc>
        <w:tc>
          <w:tcPr>
            <w:tcW w:w="864" w:type="dxa"/>
          </w:tcPr>
          <w:p>
            <w:pPr>
              <w:pStyle w:val="TableParagraph"/>
              <w:spacing w:before="21"/>
              <w:ind w:left="109"/>
              <w:rPr>
                <w:sz w:val="18"/>
              </w:rPr>
            </w:pPr>
            <w:r>
              <w:rPr>
                <w:sz w:val="18"/>
              </w:rPr>
              <w:t>0.096</w:t>
            </w:r>
          </w:p>
        </w:tc>
        <w:tc>
          <w:tcPr>
            <w:tcW w:w="968" w:type="dxa"/>
          </w:tcPr>
          <w:p>
            <w:pPr>
              <w:pStyle w:val="TableParagraph"/>
              <w:spacing w:before="21"/>
              <w:ind w:left="210"/>
              <w:rPr>
                <w:sz w:val="18"/>
              </w:rPr>
            </w:pPr>
            <w:r>
              <w:rPr>
                <w:sz w:val="18"/>
              </w:rPr>
              <w:t>98.983</w:t>
            </w:r>
          </w:p>
        </w:tc>
        <w:tc>
          <w:tcPr>
            <w:tcW w:w="810" w:type="dxa"/>
          </w:tcPr>
          <w:p>
            <w:pPr>
              <w:pStyle w:val="TableParagraph"/>
              <w:spacing w:before="21"/>
              <w:ind w:right="48"/>
              <w:jc w:val="right"/>
              <w:rPr>
                <w:sz w:val="18"/>
              </w:rPr>
            </w:pPr>
            <w:r>
              <w:rPr>
                <w:sz w:val="18"/>
              </w:rPr>
              <w:t>0.381</w:t>
            </w:r>
          </w:p>
        </w:tc>
      </w:tr>
      <w:tr>
        <w:trPr>
          <w:trHeight w:val="225" w:hRule="atLeast"/>
        </w:trPr>
        <w:tc>
          <w:tcPr>
            <w:tcW w:w="562" w:type="dxa"/>
          </w:tcPr>
          <w:p>
            <w:pPr>
              <w:pStyle w:val="TableParagraph"/>
              <w:spacing w:before="22"/>
              <w:ind w:left="50"/>
              <w:rPr>
                <w:sz w:val="18"/>
              </w:rPr>
            </w:pPr>
            <w:r>
              <w:rPr>
                <w:sz w:val="18"/>
              </w:rPr>
              <w:t>56</w:t>
            </w:r>
          </w:p>
        </w:tc>
        <w:tc>
          <w:tcPr>
            <w:tcW w:w="1054" w:type="dxa"/>
          </w:tcPr>
          <w:p>
            <w:pPr>
              <w:pStyle w:val="TableParagraph"/>
              <w:spacing w:before="22"/>
              <w:ind w:left="296"/>
              <w:rPr>
                <w:sz w:val="18"/>
              </w:rPr>
            </w:pPr>
            <w:r>
              <w:rPr>
                <w:sz w:val="18"/>
              </w:rPr>
              <w:t>14.316</w:t>
            </w:r>
          </w:p>
        </w:tc>
        <w:tc>
          <w:tcPr>
            <w:tcW w:w="864" w:type="dxa"/>
          </w:tcPr>
          <w:p>
            <w:pPr>
              <w:pStyle w:val="TableParagraph"/>
              <w:spacing w:before="22"/>
              <w:ind w:left="109"/>
              <w:rPr>
                <w:sz w:val="18"/>
              </w:rPr>
            </w:pPr>
            <w:r>
              <w:rPr>
                <w:sz w:val="18"/>
              </w:rPr>
              <w:t>0.094</w:t>
            </w:r>
          </w:p>
        </w:tc>
        <w:tc>
          <w:tcPr>
            <w:tcW w:w="968" w:type="dxa"/>
          </w:tcPr>
          <w:p>
            <w:pPr>
              <w:pStyle w:val="TableParagraph"/>
              <w:spacing w:before="22"/>
              <w:ind w:left="210"/>
              <w:rPr>
                <w:sz w:val="18"/>
              </w:rPr>
            </w:pPr>
            <w:r>
              <w:rPr>
                <w:sz w:val="18"/>
              </w:rPr>
              <w:t>99.312</w:t>
            </w:r>
          </w:p>
        </w:tc>
        <w:tc>
          <w:tcPr>
            <w:tcW w:w="810" w:type="dxa"/>
          </w:tcPr>
          <w:p>
            <w:pPr>
              <w:pStyle w:val="TableParagraph"/>
              <w:spacing w:before="22"/>
              <w:ind w:right="48"/>
              <w:jc w:val="right"/>
              <w:rPr>
                <w:sz w:val="18"/>
              </w:rPr>
            </w:pPr>
            <w:r>
              <w:rPr>
                <w:sz w:val="18"/>
              </w:rPr>
              <w:t>0.362</w:t>
            </w:r>
          </w:p>
        </w:tc>
      </w:tr>
      <w:tr>
        <w:trPr>
          <w:trHeight w:val="202" w:hRule="atLeast"/>
        </w:trPr>
        <w:tc>
          <w:tcPr>
            <w:tcW w:w="562" w:type="dxa"/>
          </w:tcPr>
          <w:p>
            <w:pPr>
              <w:pStyle w:val="TableParagraph"/>
              <w:spacing w:line="160" w:lineRule="exact" w:before="22"/>
              <w:ind w:left="50"/>
              <w:rPr>
                <w:sz w:val="18"/>
              </w:rPr>
            </w:pPr>
            <w:r>
              <w:rPr>
                <w:sz w:val="18"/>
              </w:rPr>
              <w:t>57</w:t>
            </w:r>
          </w:p>
        </w:tc>
        <w:tc>
          <w:tcPr>
            <w:tcW w:w="1054" w:type="dxa"/>
          </w:tcPr>
          <w:p>
            <w:pPr>
              <w:pStyle w:val="TableParagraph"/>
              <w:spacing w:line="160" w:lineRule="exact" w:before="22"/>
              <w:ind w:left="296"/>
              <w:rPr>
                <w:sz w:val="18"/>
              </w:rPr>
            </w:pPr>
            <w:r>
              <w:rPr>
                <w:sz w:val="18"/>
              </w:rPr>
              <w:t>14.403</w:t>
            </w:r>
          </w:p>
        </w:tc>
        <w:tc>
          <w:tcPr>
            <w:tcW w:w="864" w:type="dxa"/>
          </w:tcPr>
          <w:p>
            <w:pPr>
              <w:pStyle w:val="TableParagraph"/>
              <w:spacing w:line="160" w:lineRule="exact" w:before="22"/>
              <w:ind w:left="109"/>
              <w:rPr>
                <w:sz w:val="18"/>
              </w:rPr>
            </w:pPr>
            <w:r>
              <w:rPr>
                <w:sz w:val="18"/>
              </w:rPr>
              <w:t>0.092</w:t>
            </w:r>
          </w:p>
        </w:tc>
        <w:tc>
          <w:tcPr>
            <w:tcW w:w="968" w:type="dxa"/>
          </w:tcPr>
          <w:p>
            <w:pPr>
              <w:pStyle w:val="TableParagraph"/>
              <w:spacing w:line="160" w:lineRule="exact" w:before="22"/>
              <w:ind w:left="210"/>
              <w:rPr>
                <w:sz w:val="18"/>
              </w:rPr>
            </w:pPr>
            <w:r>
              <w:rPr>
                <w:sz w:val="18"/>
              </w:rPr>
              <w:t>99.614</w:t>
            </w:r>
          </w:p>
        </w:tc>
        <w:tc>
          <w:tcPr>
            <w:tcW w:w="810" w:type="dxa"/>
          </w:tcPr>
          <w:p>
            <w:pPr>
              <w:pStyle w:val="TableParagraph"/>
              <w:spacing w:line="160" w:lineRule="exact" w:before="22"/>
              <w:ind w:right="48"/>
              <w:jc w:val="right"/>
              <w:rPr>
                <w:sz w:val="18"/>
              </w:rPr>
            </w:pPr>
            <w:r>
              <w:rPr>
                <w:sz w:val="18"/>
              </w:rPr>
              <w:t>0.343</w:t>
            </w:r>
          </w:p>
        </w:tc>
      </w:tr>
    </w:tbl>
    <w:p>
      <w:pPr>
        <w:spacing w:after="0" w:line="160" w:lineRule="exact"/>
        <w:jc w:val="right"/>
        <w:rPr>
          <w:sz w:val="18"/>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644"/>
        <w:gridCol w:w="543"/>
        <w:gridCol w:w="838"/>
        <w:gridCol w:w="863"/>
        <w:gridCol w:w="902"/>
        <w:gridCol w:w="864"/>
      </w:tblGrid>
      <w:tr>
        <w:trPr>
          <w:trHeight w:val="202" w:hRule="atLeast"/>
        </w:trPr>
        <w:tc>
          <w:tcPr>
            <w:tcW w:w="644" w:type="dxa"/>
          </w:tcPr>
          <w:p>
            <w:pPr>
              <w:pStyle w:val="TableParagraph"/>
              <w:spacing w:before="0"/>
              <w:ind w:left="265"/>
              <w:rPr>
                <w:sz w:val="18"/>
              </w:rPr>
            </w:pPr>
            <w:r>
              <w:rPr>
                <w:sz w:val="18"/>
              </w:rPr>
              <w:t>58</w:t>
            </w:r>
          </w:p>
        </w:tc>
        <w:tc>
          <w:tcPr>
            <w:tcW w:w="1381" w:type="dxa"/>
            <w:gridSpan w:val="2"/>
          </w:tcPr>
          <w:p>
            <w:pPr>
              <w:pStyle w:val="TableParagraph"/>
              <w:spacing w:before="0"/>
              <w:ind w:left="430"/>
              <w:rPr>
                <w:sz w:val="18"/>
              </w:rPr>
            </w:pPr>
            <w:r>
              <w:rPr>
                <w:sz w:val="18"/>
              </w:rPr>
              <w:t>14.488</w:t>
            </w:r>
          </w:p>
        </w:tc>
        <w:tc>
          <w:tcPr>
            <w:tcW w:w="863" w:type="dxa"/>
          </w:tcPr>
          <w:p>
            <w:pPr>
              <w:pStyle w:val="TableParagraph"/>
              <w:spacing w:before="0"/>
              <w:ind w:left="24"/>
              <w:rPr>
                <w:sz w:val="18"/>
              </w:rPr>
            </w:pPr>
            <w:r>
              <w:rPr>
                <w:sz w:val="18"/>
              </w:rPr>
              <w:t>0.09</w:t>
            </w:r>
          </w:p>
        </w:tc>
        <w:tc>
          <w:tcPr>
            <w:tcW w:w="902" w:type="dxa"/>
          </w:tcPr>
          <w:p>
            <w:pPr>
              <w:pStyle w:val="TableParagraph"/>
              <w:spacing w:before="0"/>
              <w:ind w:left="18"/>
              <w:rPr>
                <w:sz w:val="18"/>
              </w:rPr>
            </w:pPr>
            <w:r>
              <w:rPr>
                <w:sz w:val="18"/>
              </w:rPr>
              <w:t>99.888</w:t>
            </w:r>
          </w:p>
        </w:tc>
        <w:tc>
          <w:tcPr>
            <w:tcW w:w="864" w:type="dxa"/>
          </w:tcPr>
          <w:p>
            <w:pPr>
              <w:pStyle w:val="TableParagraph"/>
              <w:spacing w:before="0"/>
              <w:ind w:left="91"/>
              <w:rPr>
                <w:sz w:val="18"/>
              </w:rPr>
            </w:pPr>
            <w:r>
              <w:rPr>
                <w:sz w:val="18"/>
              </w:rPr>
              <w:t>0.324</w:t>
            </w:r>
          </w:p>
        </w:tc>
      </w:tr>
      <w:tr>
        <w:trPr>
          <w:trHeight w:val="224" w:hRule="atLeast"/>
        </w:trPr>
        <w:tc>
          <w:tcPr>
            <w:tcW w:w="644" w:type="dxa"/>
          </w:tcPr>
          <w:p>
            <w:pPr>
              <w:pStyle w:val="TableParagraph"/>
              <w:ind w:left="265"/>
              <w:rPr>
                <w:sz w:val="18"/>
              </w:rPr>
            </w:pPr>
            <w:r>
              <w:rPr>
                <w:sz w:val="18"/>
              </w:rPr>
              <w:t>59</w:t>
            </w:r>
          </w:p>
        </w:tc>
        <w:tc>
          <w:tcPr>
            <w:tcW w:w="1381" w:type="dxa"/>
            <w:gridSpan w:val="2"/>
          </w:tcPr>
          <w:p>
            <w:pPr>
              <w:pStyle w:val="TableParagraph"/>
              <w:ind w:left="430"/>
              <w:rPr>
                <w:sz w:val="18"/>
              </w:rPr>
            </w:pPr>
            <w:r>
              <w:rPr>
                <w:sz w:val="18"/>
              </w:rPr>
              <w:t>14.571</w:t>
            </w:r>
          </w:p>
        </w:tc>
        <w:tc>
          <w:tcPr>
            <w:tcW w:w="863" w:type="dxa"/>
          </w:tcPr>
          <w:p>
            <w:pPr>
              <w:pStyle w:val="TableParagraph"/>
              <w:ind w:left="24"/>
              <w:rPr>
                <w:sz w:val="18"/>
              </w:rPr>
            </w:pPr>
            <w:r>
              <w:rPr>
                <w:sz w:val="18"/>
              </w:rPr>
              <w:t>0.088</w:t>
            </w:r>
          </w:p>
        </w:tc>
        <w:tc>
          <w:tcPr>
            <w:tcW w:w="902" w:type="dxa"/>
          </w:tcPr>
          <w:p>
            <w:pPr>
              <w:pStyle w:val="TableParagraph"/>
              <w:ind w:left="18"/>
              <w:rPr>
                <w:sz w:val="18"/>
              </w:rPr>
            </w:pPr>
            <w:r>
              <w:rPr>
                <w:sz w:val="18"/>
              </w:rPr>
              <w:t>100.133</w:t>
            </w:r>
          </w:p>
        </w:tc>
        <w:tc>
          <w:tcPr>
            <w:tcW w:w="864" w:type="dxa"/>
          </w:tcPr>
          <w:p>
            <w:pPr>
              <w:pStyle w:val="TableParagraph"/>
              <w:ind w:left="198"/>
              <w:rPr>
                <w:sz w:val="18"/>
              </w:rPr>
            </w:pPr>
            <w:r>
              <w:rPr>
                <w:sz w:val="18"/>
              </w:rPr>
              <w:t>0.305</w:t>
            </w:r>
          </w:p>
        </w:tc>
      </w:tr>
      <w:tr>
        <w:trPr>
          <w:trHeight w:val="224" w:hRule="atLeast"/>
        </w:trPr>
        <w:tc>
          <w:tcPr>
            <w:tcW w:w="644" w:type="dxa"/>
          </w:tcPr>
          <w:p>
            <w:pPr>
              <w:pStyle w:val="TableParagraph"/>
              <w:spacing w:before="21"/>
              <w:ind w:left="265"/>
              <w:rPr>
                <w:sz w:val="18"/>
              </w:rPr>
            </w:pPr>
            <w:r>
              <w:rPr>
                <w:sz w:val="18"/>
              </w:rPr>
              <w:t>60</w:t>
            </w:r>
          </w:p>
        </w:tc>
        <w:tc>
          <w:tcPr>
            <w:tcW w:w="1381" w:type="dxa"/>
            <w:gridSpan w:val="2"/>
          </w:tcPr>
          <w:p>
            <w:pPr>
              <w:pStyle w:val="TableParagraph"/>
              <w:spacing w:before="21"/>
              <w:ind w:left="430"/>
              <w:rPr>
                <w:sz w:val="18"/>
              </w:rPr>
            </w:pPr>
            <w:r>
              <w:rPr>
                <w:sz w:val="18"/>
              </w:rPr>
              <w:t>14.652</w:t>
            </w:r>
          </w:p>
        </w:tc>
        <w:tc>
          <w:tcPr>
            <w:tcW w:w="863" w:type="dxa"/>
          </w:tcPr>
          <w:p>
            <w:pPr>
              <w:pStyle w:val="TableParagraph"/>
              <w:spacing w:before="21"/>
              <w:ind w:left="24"/>
              <w:rPr>
                <w:sz w:val="18"/>
              </w:rPr>
            </w:pPr>
            <w:r>
              <w:rPr>
                <w:sz w:val="18"/>
              </w:rPr>
              <w:t>0.087</w:t>
            </w:r>
          </w:p>
        </w:tc>
        <w:tc>
          <w:tcPr>
            <w:tcW w:w="902" w:type="dxa"/>
          </w:tcPr>
          <w:p>
            <w:pPr>
              <w:pStyle w:val="TableParagraph"/>
              <w:spacing w:before="21"/>
              <w:ind w:left="18"/>
              <w:rPr>
                <w:sz w:val="18"/>
              </w:rPr>
            </w:pPr>
            <w:r>
              <w:rPr>
                <w:sz w:val="18"/>
              </w:rPr>
              <w:t>100.348</w:t>
            </w:r>
          </w:p>
        </w:tc>
        <w:tc>
          <w:tcPr>
            <w:tcW w:w="864" w:type="dxa"/>
          </w:tcPr>
          <w:p>
            <w:pPr>
              <w:pStyle w:val="TableParagraph"/>
              <w:spacing w:before="21"/>
              <w:ind w:left="198"/>
              <w:rPr>
                <w:sz w:val="18"/>
              </w:rPr>
            </w:pPr>
            <w:r>
              <w:rPr>
                <w:sz w:val="18"/>
              </w:rPr>
              <w:t>0.286</w:t>
            </w:r>
          </w:p>
        </w:tc>
      </w:tr>
      <w:tr>
        <w:trPr>
          <w:trHeight w:val="225" w:hRule="atLeast"/>
        </w:trPr>
        <w:tc>
          <w:tcPr>
            <w:tcW w:w="644" w:type="dxa"/>
          </w:tcPr>
          <w:p>
            <w:pPr>
              <w:pStyle w:val="TableParagraph"/>
              <w:spacing w:before="0"/>
              <w:rPr>
                <w:rFonts w:ascii="Times New Roman"/>
                <w:sz w:val="16"/>
              </w:rPr>
            </w:pPr>
          </w:p>
        </w:tc>
        <w:tc>
          <w:tcPr>
            <w:tcW w:w="543" w:type="dxa"/>
          </w:tcPr>
          <w:p>
            <w:pPr>
              <w:pStyle w:val="TableParagraph"/>
              <w:ind w:right="52"/>
              <w:jc w:val="right"/>
              <w:rPr>
                <w:sz w:val="18"/>
              </w:rPr>
            </w:pPr>
            <w:r>
              <w:rPr>
                <w:sz w:val="18"/>
              </w:rPr>
              <w:t>umur</w:t>
            </w:r>
          </w:p>
        </w:tc>
        <w:tc>
          <w:tcPr>
            <w:tcW w:w="838" w:type="dxa"/>
          </w:tcPr>
          <w:p>
            <w:pPr>
              <w:pStyle w:val="TableParagraph"/>
              <w:ind w:right="23"/>
              <w:jc w:val="right"/>
              <w:rPr>
                <w:sz w:val="18"/>
              </w:rPr>
            </w:pPr>
            <w:r>
              <w:rPr>
                <w:sz w:val="18"/>
              </w:rPr>
              <w:t>beta0_1</w:t>
            </w:r>
          </w:p>
        </w:tc>
        <w:tc>
          <w:tcPr>
            <w:tcW w:w="863" w:type="dxa"/>
          </w:tcPr>
          <w:p>
            <w:pPr>
              <w:pStyle w:val="TableParagraph"/>
              <w:ind w:right="16"/>
              <w:jc w:val="right"/>
              <w:rPr>
                <w:sz w:val="18"/>
              </w:rPr>
            </w:pPr>
            <w:r>
              <w:rPr>
                <w:sz w:val="18"/>
              </w:rPr>
              <w:t>beta1_1</w:t>
            </w:r>
          </w:p>
        </w:tc>
        <w:tc>
          <w:tcPr>
            <w:tcW w:w="902" w:type="dxa"/>
          </w:tcPr>
          <w:p>
            <w:pPr>
              <w:pStyle w:val="TableParagraph"/>
              <w:ind w:left="88"/>
              <w:rPr>
                <w:sz w:val="18"/>
              </w:rPr>
            </w:pPr>
            <w:r>
              <w:rPr>
                <w:sz w:val="18"/>
              </w:rPr>
              <w:t>beta0_2</w:t>
            </w:r>
          </w:p>
        </w:tc>
        <w:tc>
          <w:tcPr>
            <w:tcW w:w="864" w:type="dxa"/>
          </w:tcPr>
          <w:p>
            <w:pPr>
              <w:pStyle w:val="TableParagraph"/>
              <w:ind w:left="55"/>
              <w:rPr>
                <w:sz w:val="18"/>
              </w:rPr>
            </w:pPr>
            <w:r>
              <w:rPr>
                <w:sz w:val="18"/>
              </w:rPr>
              <w:t>beta1_2</w:t>
            </w:r>
          </w:p>
        </w:tc>
      </w:tr>
      <w:tr>
        <w:trPr>
          <w:trHeight w:val="225" w:hRule="atLeast"/>
        </w:trPr>
        <w:tc>
          <w:tcPr>
            <w:tcW w:w="644" w:type="dxa"/>
          </w:tcPr>
          <w:p>
            <w:pPr>
              <w:pStyle w:val="TableParagraph"/>
              <w:spacing w:before="22"/>
              <w:ind w:right="53"/>
              <w:jc w:val="right"/>
              <w:rPr>
                <w:sz w:val="18"/>
              </w:rPr>
            </w:pPr>
            <w:r>
              <w:rPr>
                <w:sz w:val="18"/>
              </w:rPr>
              <w:t>[1,]</w:t>
            </w:r>
          </w:p>
        </w:tc>
        <w:tc>
          <w:tcPr>
            <w:tcW w:w="543" w:type="dxa"/>
          </w:tcPr>
          <w:p>
            <w:pPr>
              <w:pStyle w:val="TableParagraph"/>
              <w:spacing w:before="22"/>
              <w:ind w:right="52"/>
              <w:jc w:val="right"/>
              <w:rPr>
                <w:sz w:val="18"/>
              </w:rPr>
            </w:pPr>
            <w:r>
              <w:rPr>
                <w:sz w:val="18"/>
              </w:rPr>
              <w:t>0</w:t>
            </w:r>
          </w:p>
        </w:tc>
        <w:tc>
          <w:tcPr>
            <w:tcW w:w="838" w:type="dxa"/>
          </w:tcPr>
          <w:p>
            <w:pPr>
              <w:pStyle w:val="TableParagraph"/>
              <w:spacing w:before="22"/>
              <w:ind w:right="24"/>
              <w:jc w:val="right"/>
              <w:rPr>
                <w:sz w:val="18"/>
              </w:rPr>
            </w:pPr>
            <w:r>
              <w:rPr>
                <w:sz w:val="18"/>
              </w:rPr>
              <w:t>4.594</w:t>
            </w:r>
          </w:p>
        </w:tc>
        <w:tc>
          <w:tcPr>
            <w:tcW w:w="863" w:type="dxa"/>
          </w:tcPr>
          <w:p>
            <w:pPr>
              <w:pStyle w:val="TableParagraph"/>
              <w:spacing w:before="22"/>
              <w:ind w:right="16"/>
              <w:jc w:val="right"/>
              <w:rPr>
                <w:sz w:val="18"/>
              </w:rPr>
            </w:pPr>
            <w:r>
              <w:rPr>
                <w:sz w:val="18"/>
              </w:rPr>
              <w:t>0.368</w:t>
            </w:r>
          </w:p>
        </w:tc>
        <w:tc>
          <w:tcPr>
            <w:tcW w:w="902" w:type="dxa"/>
          </w:tcPr>
          <w:p>
            <w:pPr>
              <w:pStyle w:val="TableParagraph"/>
              <w:spacing w:before="22"/>
              <w:ind w:right="53"/>
              <w:jc w:val="right"/>
              <w:rPr>
                <w:sz w:val="18"/>
              </w:rPr>
            </w:pPr>
            <w:r>
              <w:rPr>
                <w:sz w:val="18"/>
              </w:rPr>
              <w:t>52.528</w:t>
            </w:r>
          </w:p>
        </w:tc>
        <w:tc>
          <w:tcPr>
            <w:tcW w:w="864" w:type="dxa"/>
          </w:tcPr>
          <w:p>
            <w:pPr>
              <w:pStyle w:val="TableParagraph"/>
              <w:spacing w:before="22"/>
              <w:ind w:right="47"/>
              <w:jc w:val="right"/>
              <w:rPr>
                <w:sz w:val="18"/>
              </w:rPr>
            </w:pPr>
            <w:r>
              <w:rPr>
                <w:sz w:val="18"/>
              </w:rPr>
              <w:t>1.723</w:t>
            </w:r>
          </w:p>
        </w:tc>
      </w:tr>
      <w:tr>
        <w:trPr>
          <w:trHeight w:val="224" w:hRule="atLeast"/>
        </w:trPr>
        <w:tc>
          <w:tcPr>
            <w:tcW w:w="644" w:type="dxa"/>
          </w:tcPr>
          <w:p>
            <w:pPr>
              <w:pStyle w:val="TableParagraph"/>
              <w:ind w:right="53"/>
              <w:jc w:val="right"/>
              <w:rPr>
                <w:sz w:val="18"/>
              </w:rPr>
            </w:pPr>
            <w:r>
              <w:rPr>
                <w:sz w:val="18"/>
              </w:rPr>
              <w:t>[2,]</w:t>
            </w:r>
          </w:p>
        </w:tc>
        <w:tc>
          <w:tcPr>
            <w:tcW w:w="543" w:type="dxa"/>
          </w:tcPr>
          <w:p>
            <w:pPr>
              <w:pStyle w:val="TableParagraph"/>
              <w:ind w:right="52"/>
              <w:jc w:val="right"/>
              <w:rPr>
                <w:sz w:val="18"/>
              </w:rPr>
            </w:pPr>
            <w:r>
              <w:rPr>
                <w:sz w:val="18"/>
              </w:rPr>
              <w:t>1</w:t>
            </w:r>
          </w:p>
        </w:tc>
        <w:tc>
          <w:tcPr>
            <w:tcW w:w="838" w:type="dxa"/>
          </w:tcPr>
          <w:p>
            <w:pPr>
              <w:pStyle w:val="TableParagraph"/>
              <w:ind w:right="24"/>
              <w:jc w:val="right"/>
              <w:rPr>
                <w:sz w:val="18"/>
              </w:rPr>
            </w:pPr>
            <w:r>
              <w:rPr>
                <w:sz w:val="18"/>
              </w:rPr>
              <w:t>5.013</w:t>
            </w:r>
          </w:p>
        </w:tc>
        <w:tc>
          <w:tcPr>
            <w:tcW w:w="863" w:type="dxa"/>
          </w:tcPr>
          <w:p>
            <w:pPr>
              <w:pStyle w:val="TableParagraph"/>
              <w:ind w:right="16"/>
              <w:jc w:val="right"/>
              <w:rPr>
                <w:sz w:val="18"/>
              </w:rPr>
            </w:pPr>
            <w:r>
              <w:rPr>
                <w:sz w:val="18"/>
              </w:rPr>
              <w:t>0.354</w:t>
            </w:r>
          </w:p>
        </w:tc>
        <w:tc>
          <w:tcPr>
            <w:tcW w:w="902" w:type="dxa"/>
          </w:tcPr>
          <w:p>
            <w:pPr>
              <w:pStyle w:val="TableParagraph"/>
              <w:ind w:right="53"/>
              <w:jc w:val="right"/>
              <w:rPr>
                <w:sz w:val="18"/>
              </w:rPr>
            </w:pPr>
            <w:r>
              <w:rPr>
                <w:sz w:val="18"/>
              </w:rPr>
              <w:t>54.446</w:t>
            </w:r>
          </w:p>
        </w:tc>
        <w:tc>
          <w:tcPr>
            <w:tcW w:w="864" w:type="dxa"/>
          </w:tcPr>
          <w:p>
            <w:pPr>
              <w:pStyle w:val="TableParagraph"/>
              <w:ind w:right="47"/>
              <w:jc w:val="right"/>
              <w:rPr>
                <w:sz w:val="18"/>
              </w:rPr>
            </w:pPr>
            <w:r>
              <w:rPr>
                <w:sz w:val="18"/>
              </w:rPr>
              <w:t>1.672</w:t>
            </w:r>
          </w:p>
        </w:tc>
      </w:tr>
      <w:tr>
        <w:trPr>
          <w:trHeight w:val="224" w:hRule="atLeast"/>
        </w:trPr>
        <w:tc>
          <w:tcPr>
            <w:tcW w:w="644" w:type="dxa"/>
          </w:tcPr>
          <w:p>
            <w:pPr>
              <w:pStyle w:val="TableParagraph"/>
              <w:spacing w:before="21"/>
              <w:ind w:right="53"/>
              <w:jc w:val="right"/>
              <w:rPr>
                <w:sz w:val="18"/>
              </w:rPr>
            </w:pPr>
            <w:r>
              <w:rPr>
                <w:sz w:val="18"/>
              </w:rPr>
              <w:t>[3,]</w:t>
            </w:r>
          </w:p>
        </w:tc>
        <w:tc>
          <w:tcPr>
            <w:tcW w:w="543" w:type="dxa"/>
          </w:tcPr>
          <w:p>
            <w:pPr>
              <w:pStyle w:val="TableParagraph"/>
              <w:spacing w:before="21"/>
              <w:ind w:right="52"/>
              <w:jc w:val="right"/>
              <w:rPr>
                <w:sz w:val="18"/>
              </w:rPr>
            </w:pPr>
            <w:r>
              <w:rPr>
                <w:sz w:val="18"/>
              </w:rPr>
              <w:t>2</w:t>
            </w:r>
          </w:p>
        </w:tc>
        <w:tc>
          <w:tcPr>
            <w:tcW w:w="838" w:type="dxa"/>
          </w:tcPr>
          <w:p>
            <w:pPr>
              <w:pStyle w:val="TableParagraph"/>
              <w:spacing w:before="21"/>
              <w:ind w:right="24"/>
              <w:jc w:val="right"/>
              <w:rPr>
                <w:sz w:val="18"/>
              </w:rPr>
            </w:pPr>
            <w:r>
              <w:rPr>
                <w:sz w:val="18"/>
              </w:rPr>
              <w:t>5.410</w:t>
            </w:r>
          </w:p>
        </w:tc>
        <w:tc>
          <w:tcPr>
            <w:tcW w:w="863" w:type="dxa"/>
          </w:tcPr>
          <w:p>
            <w:pPr>
              <w:pStyle w:val="TableParagraph"/>
              <w:spacing w:before="21"/>
              <w:ind w:right="16"/>
              <w:jc w:val="right"/>
              <w:rPr>
                <w:sz w:val="18"/>
              </w:rPr>
            </w:pPr>
            <w:r>
              <w:rPr>
                <w:sz w:val="18"/>
              </w:rPr>
              <w:t>0.341</w:t>
            </w:r>
          </w:p>
        </w:tc>
        <w:tc>
          <w:tcPr>
            <w:tcW w:w="902" w:type="dxa"/>
          </w:tcPr>
          <w:p>
            <w:pPr>
              <w:pStyle w:val="TableParagraph"/>
              <w:spacing w:before="21"/>
              <w:ind w:right="53"/>
              <w:jc w:val="right"/>
              <w:rPr>
                <w:sz w:val="18"/>
              </w:rPr>
            </w:pPr>
            <w:r>
              <w:rPr>
                <w:sz w:val="18"/>
              </w:rPr>
              <w:t>56.283</w:t>
            </w:r>
          </w:p>
        </w:tc>
        <w:tc>
          <w:tcPr>
            <w:tcW w:w="864" w:type="dxa"/>
          </w:tcPr>
          <w:p>
            <w:pPr>
              <w:pStyle w:val="TableParagraph"/>
              <w:spacing w:before="21"/>
              <w:ind w:right="47"/>
              <w:jc w:val="right"/>
              <w:rPr>
                <w:sz w:val="18"/>
              </w:rPr>
            </w:pPr>
            <w:r>
              <w:rPr>
                <w:sz w:val="18"/>
              </w:rPr>
              <w:t>1.619</w:t>
            </w:r>
          </w:p>
        </w:tc>
      </w:tr>
      <w:tr>
        <w:trPr>
          <w:trHeight w:val="225" w:hRule="atLeast"/>
        </w:trPr>
        <w:tc>
          <w:tcPr>
            <w:tcW w:w="644" w:type="dxa"/>
          </w:tcPr>
          <w:p>
            <w:pPr>
              <w:pStyle w:val="TableParagraph"/>
              <w:ind w:right="53"/>
              <w:jc w:val="right"/>
              <w:rPr>
                <w:sz w:val="18"/>
              </w:rPr>
            </w:pPr>
            <w:r>
              <w:rPr>
                <w:sz w:val="18"/>
              </w:rPr>
              <w:t>[4,]</w:t>
            </w:r>
          </w:p>
        </w:tc>
        <w:tc>
          <w:tcPr>
            <w:tcW w:w="543" w:type="dxa"/>
          </w:tcPr>
          <w:p>
            <w:pPr>
              <w:pStyle w:val="TableParagraph"/>
              <w:ind w:right="52"/>
              <w:jc w:val="right"/>
              <w:rPr>
                <w:sz w:val="18"/>
              </w:rPr>
            </w:pPr>
            <w:r>
              <w:rPr>
                <w:sz w:val="18"/>
              </w:rPr>
              <w:t>3</w:t>
            </w:r>
          </w:p>
        </w:tc>
        <w:tc>
          <w:tcPr>
            <w:tcW w:w="838" w:type="dxa"/>
          </w:tcPr>
          <w:p>
            <w:pPr>
              <w:pStyle w:val="TableParagraph"/>
              <w:ind w:right="24"/>
              <w:jc w:val="right"/>
              <w:rPr>
                <w:sz w:val="18"/>
              </w:rPr>
            </w:pPr>
            <w:r>
              <w:rPr>
                <w:sz w:val="18"/>
              </w:rPr>
              <w:t>5.787</w:t>
            </w:r>
          </w:p>
        </w:tc>
        <w:tc>
          <w:tcPr>
            <w:tcW w:w="863" w:type="dxa"/>
          </w:tcPr>
          <w:p>
            <w:pPr>
              <w:pStyle w:val="TableParagraph"/>
              <w:ind w:right="16"/>
              <w:jc w:val="right"/>
              <w:rPr>
                <w:sz w:val="18"/>
              </w:rPr>
            </w:pPr>
            <w:r>
              <w:rPr>
                <w:sz w:val="18"/>
              </w:rPr>
              <w:t>0.327</w:t>
            </w:r>
          </w:p>
        </w:tc>
        <w:tc>
          <w:tcPr>
            <w:tcW w:w="902" w:type="dxa"/>
          </w:tcPr>
          <w:p>
            <w:pPr>
              <w:pStyle w:val="TableParagraph"/>
              <w:ind w:right="53"/>
              <w:jc w:val="right"/>
              <w:rPr>
                <w:sz w:val="18"/>
              </w:rPr>
            </w:pPr>
            <w:r>
              <w:rPr>
                <w:sz w:val="18"/>
              </w:rPr>
              <w:t>58.041</w:t>
            </w:r>
          </w:p>
        </w:tc>
        <w:tc>
          <w:tcPr>
            <w:tcW w:w="864" w:type="dxa"/>
          </w:tcPr>
          <w:p>
            <w:pPr>
              <w:pStyle w:val="TableParagraph"/>
              <w:ind w:right="47"/>
              <w:jc w:val="right"/>
              <w:rPr>
                <w:sz w:val="18"/>
              </w:rPr>
            </w:pPr>
            <w:r>
              <w:rPr>
                <w:sz w:val="18"/>
              </w:rPr>
              <w:t>1.567</w:t>
            </w:r>
          </w:p>
        </w:tc>
      </w:tr>
      <w:tr>
        <w:trPr>
          <w:trHeight w:val="225" w:hRule="atLeast"/>
        </w:trPr>
        <w:tc>
          <w:tcPr>
            <w:tcW w:w="644" w:type="dxa"/>
          </w:tcPr>
          <w:p>
            <w:pPr>
              <w:pStyle w:val="TableParagraph"/>
              <w:spacing w:before="22"/>
              <w:ind w:right="53"/>
              <w:jc w:val="right"/>
              <w:rPr>
                <w:sz w:val="18"/>
              </w:rPr>
            </w:pPr>
            <w:r>
              <w:rPr>
                <w:sz w:val="18"/>
              </w:rPr>
              <w:t>[5,]</w:t>
            </w:r>
          </w:p>
        </w:tc>
        <w:tc>
          <w:tcPr>
            <w:tcW w:w="543" w:type="dxa"/>
          </w:tcPr>
          <w:p>
            <w:pPr>
              <w:pStyle w:val="TableParagraph"/>
              <w:spacing w:before="22"/>
              <w:ind w:right="52"/>
              <w:jc w:val="right"/>
              <w:rPr>
                <w:sz w:val="18"/>
              </w:rPr>
            </w:pPr>
            <w:r>
              <w:rPr>
                <w:sz w:val="18"/>
              </w:rPr>
              <w:t>4</w:t>
            </w:r>
          </w:p>
        </w:tc>
        <w:tc>
          <w:tcPr>
            <w:tcW w:w="838" w:type="dxa"/>
          </w:tcPr>
          <w:p>
            <w:pPr>
              <w:pStyle w:val="TableParagraph"/>
              <w:spacing w:before="22"/>
              <w:ind w:right="24"/>
              <w:jc w:val="right"/>
              <w:rPr>
                <w:sz w:val="18"/>
              </w:rPr>
            </w:pPr>
            <w:r>
              <w:rPr>
                <w:sz w:val="18"/>
              </w:rPr>
              <w:t>6.143</w:t>
            </w:r>
          </w:p>
        </w:tc>
        <w:tc>
          <w:tcPr>
            <w:tcW w:w="863" w:type="dxa"/>
          </w:tcPr>
          <w:p>
            <w:pPr>
              <w:pStyle w:val="TableParagraph"/>
              <w:spacing w:before="22"/>
              <w:ind w:right="16"/>
              <w:jc w:val="right"/>
              <w:rPr>
                <w:sz w:val="18"/>
              </w:rPr>
            </w:pPr>
            <w:r>
              <w:rPr>
                <w:sz w:val="18"/>
              </w:rPr>
              <w:t>0.313</w:t>
            </w:r>
          </w:p>
        </w:tc>
        <w:tc>
          <w:tcPr>
            <w:tcW w:w="902" w:type="dxa"/>
          </w:tcPr>
          <w:p>
            <w:pPr>
              <w:pStyle w:val="TableParagraph"/>
              <w:spacing w:before="22"/>
              <w:ind w:right="53"/>
              <w:jc w:val="right"/>
              <w:rPr>
                <w:sz w:val="18"/>
              </w:rPr>
            </w:pPr>
            <w:r>
              <w:rPr>
                <w:sz w:val="18"/>
              </w:rPr>
              <w:t>59.721</w:t>
            </w:r>
          </w:p>
        </w:tc>
        <w:tc>
          <w:tcPr>
            <w:tcW w:w="864" w:type="dxa"/>
          </w:tcPr>
          <w:p>
            <w:pPr>
              <w:pStyle w:val="TableParagraph"/>
              <w:spacing w:before="22"/>
              <w:ind w:right="47"/>
              <w:jc w:val="right"/>
              <w:rPr>
                <w:sz w:val="18"/>
              </w:rPr>
            </w:pPr>
            <w:r>
              <w:rPr>
                <w:sz w:val="18"/>
              </w:rPr>
              <w:t>1.514</w:t>
            </w:r>
          </w:p>
        </w:tc>
      </w:tr>
      <w:tr>
        <w:trPr>
          <w:trHeight w:val="224" w:hRule="atLeast"/>
        </w:trPr>
        <w:tc>
          <w:tcPr>
            <w:tcW w:w="644" w:type="dxa"/>
          </w:tcPr>
          <w:p>
            <w:pPr>
              <w:pStyle w:val="TableParagraph"/>
              <w:ind w:right="53"/>
              <w:jc w:val="right"/>
              <w:rPr>
                <w:sz w:val="18"/>
              </w:rPr>
            </w:pPr>
            <w:r>
              <w:rPr>
                <w:sz w:val="18"/>
              </w:rPr>
              <w:t>[6,]</w:t>
            </w:r>
          </w:p>
        </w:tc>
        <w:tc>
          <w:tcPr>
            <w:tcW w:w="543" w:type="dxa"/>
          </w:tcPr>
          <w:p>
            <w:pPr>
              <w:pStyle w:val="TableParagraph"/>
              <w:ind w:right="52"/>
              <w:jc w:val="right"/>
              <w:rPr>
                <w:sz w:val="18"/>
              </w:rPr>
            </w:pPr>
            <w:r>
              <w:rPr>
                <w:sz w:val="18"/>
              </w:rPr>
              <w:t>5</w:t>
            </w:r>
          </w:p>
        </w:tc>
        <w:tc>
          <w:tcPr>
            <w:tcW w:w="838" w:type="dxa"/>
          </w:tcPr>
          <w:p>
            <w:pPr>
              <w:pStyle w:val="TableParagraph"/>
              <w:ind w:right="24"/>
              <w:jc w:val="right"/>
              <w:rPr>
                <w:sz w:val="18"/>
              </w:rPr>
            </w:pPr>
            <w:r>
              <w:rPr>
                <w:sz w:val="18"/>
              </w:rPr>
              <w:t>6.479</w:t>
            </w:r>
          </w:p>
        </w:tc>
        <w:tc>
          <w:tcPr>
            <w:tcW w:w="863" w:type="dxa"/>
          </w:tcPr>
          <w:p>
            <w:pPr>
              <w:pStyle w:val="TableParagraph"/>
              <w:ind w:right="16"/>
              <w:jc w:val="right"/>
              <w:rPr>
                <w:sz w:val="18"/>
              </w:rPr>
            </w:pPr>
            <w:r>
              <w:rPr>
                <w:sz w:val="18"/>
              </w:rPr>
              <w:t>0.299</w:t>
            </w:r>
          </w:p>
        </w:tc>
        <w:tc>
          <w:tcPr>
            <w:tcW w:w="902" w:type="dxa"/>
          </w:tcPr>
          <w:p>
            <w:pPr>
              <w:pStyle w:val="TableParagraph"/>
              <w:ind w:right="53"/>
              <w:jc w:val="right"/>
              <w:rPr>
                <w:sz w:val="18"/>
              </w:rPr>
            </w:pPr>
            <w:r>
              <w:rPr>
                <w:sz w:val="18"/>
              </w:rPr>
              <w:t>61.324</w:t>
            </w:r>
          </w:p>
        </w:tc>
        <w:tc>
          <w:tcPr>
            <w:tcW w:w="864" w:type="dxa"/>
          </w:tcPr>
          <w:p>
            <w:pPr>
              <w:pStyle w:val="TableParagraph"/>
              <w:ind w:right="47"/>
              <w:jc w:val="right"/>
              <w:rPr>
                <w:sz w:val="18"/>
              </w:rPr>
            </w:pPr>
            <w:r>
              <w:rPr>
                <w:sz w:val="18"/>
              </w:rPr>
              <w:t>1.461</w:t>
            </w:r>
          </w:p>
        </w:tc>
      </w:tr>
      <w:tr>
        <w:trPr>
          <w:trHeight w:val="224" w:hRule="atLeast"/>
        </w:trPr>
        <w:tc>
          <w:tcPr>
            <w:tcW w:w="644" w:type="dxa"/>
          </w:tcPr>
          <w:p>
            <w:pPr>
              <w:pStyle w:val="TableParagraph"/>
              <w:spacing w:before="21"/>
              <w:ind w:right="53"/>
              <w:jc w:val="right"/>
              <w:rPr>
                <w:sz w:val="18"/>
              </w:rPr>
            </w:pPr>
            <w:r>
              <w:rPr>
                <w:sz w:val="18"/>
              </w:rPr>
              <w:t>[7,]</w:t>
            </w:r>
          </w:p>
        </w:tc>
        <w:tc>
          <w:tcPr>
            <w:tcW w:w="543" w:type="dxa"/>
          </w:tcPr>
          <w:p>
            <w:pPr>
              <w:pStyle w:val="TableParagraph"/>
              <w:spacing w:before="21"/>
              <w:ind w:right="52"/>
              <w:jc w:val="right"/>
              <w:rPr>
                <w:sz w:val="18"/>
              </w:rPr>
            </w:pPr>
            <w:r>
              <w:rPr>
                <w:sz w:val="18"/>
              </w:rPr>
              <w:t>6</w:t>
            </w:r>
          </w:p>
        </w:tc>
        <w:tc>
          <w:tcPr>
            <w:tcW w:w="838" w:type="dxa"/>
          </w:tcPr>
          <w:p>
            <w:pPr>
              <w:pStyle w:val="TableParagraph"/>
              <w:spacing w:before="21"/>
              <w:ind w:right="24"/>
              <w:jc w:val="right"/>
              <w:rPr>
                <w:sz w:val="18"/>
              </w:rPr>
            </w:pPr>
            <w:r>
              <w:rPr>
                <w:sz w:val="18"/>
              </w:rPr>
              <w:t>6.796</w:t>
            </w:r>
          </w:p>
        </w:tc>
        <w:tc>
          <w:tcPr>
            <w:tcW w:w="863" w:type="dxa"/>
          </w:tcPr>
          <w:p>
            <w:pPr>
              <w:pStyle w:val="TableParagraph"/>
              <w:spacing w:before="21"/>
              <w:ind w:right="16"/>
              <w:jc w:val="right"/>
              <w:rPr>
                <w:sz w:val="18"/>
              </w:rPr>
            </w:pPr>
            <w:r>
              <w:rPr>
                <w:sz w:val="18"/>
              </w:rPr>
              <w:t>0.286</w:t>
            </w:r>
          </w:p>
        </w:tc>
        <w:tc>
          <w:tcPr>
            <w:tcW w:w="902" w:type="dxa"/>
          </w:tcPr>
          <w:p>
            <w:pPr>
              <w:pStyle w:val="TableParagraph"/>
              <w:spacing w:before="21"/>
              <w:ind w:right="53"/>
              <w:jc w:val="right"/>
              <w:rPr>
                <w:sz w:val="18"/>
              </w:rPr>
            </w:pPr>
            <w:r>
              <w:rPr>
                <w:sz w:val="18"/>
              </w:rPr>
              <w:t>62.854</w:t>
            </w:r>
          </w:p>
        </w:tc>
        <w:tc>
          <w:tcPr>
            <w:tcW w:w="864" w:type="dxa"/>
          </w:tcPr>
          <w:p>
            <w:pPr>
              <w:pStyle w:val="TableParagraph"/>
              <w:spacing w:before="21"/>
              <w:ind w:right="47"/>
              <w:jc w:val="right"/>
              <w:rPr>
                <w:sz w:val="18"/>
              </w:rPr>
            </w:pPr>
            <w:r>
              <w:rPr>
                <w:sz w:val="18"/>
              </w:rPr>
              <w:t>1.408</w:t>
            </w:r>
          </w:p>
        </w:tc>
      </w:tr>
      <w:tr>
        <w:trPr>
          <w:trHeight w:val="225" w:hRule="atLeast"/>
        </w:trPr>
        <w:tc>
          <w:tcPr>
            <w:tcW w:w="644" w:type="dxa"/>
          </w:tcPr>
          <w:p>
            <w:pPr>
              <w:pStyle w:val="TableParagraph"/>
              <w:ind w:right="53"/>
              <w:jc w:val="right"/>
              <w:rPr>
                <w:sz w:val="18"/>
              </w:rPr>
            </w:pPr>
            <w:r>
              <w:rPr>
                <w:sz w:val="18"/>
              </w:rPr>
              <w:t>[8,]</w:t>
            </w:r>
          </w:p>
        </w:tc>
        <w:tc>
          <w:tcPr>
            <w:tcW w:w="543" w:type="dxa"/>
          </w:tcPr>
          <w:p>
            <w:pPr>
              <w:pStyle w:val="TableParagraph"/>
              <w:ind w:right="52"/>
              <w:jc w:val="right"/>
              <w:rPr>
                <w:sz w:val="18"/>
              </w:rPr>
            </w:pPr>
            <w:r>
              <w:rPr>
                <w:sz w:val="18"/>
              </w:rPr>
              <w:t>7</w:t>
            </w:r>
          </w:p>
        </w:tc>
        <w:tc>
          <w:tcPr>
            <w:tcW w:w="838" w:type="dxa"/>
          </w:tcPr>
          <w:p>
            <w:pPr>
              <w:pStyle w:val="TableParagraph"/>
              <w:ind w:right="24"/>
              <w:jc w:val="right"/>
              <w:rPr>
                <w:sz w:val="18"/>
              </w:rPr>
            </w:pPr>
            <w:r>
              <w:rPr>
                <w:sz w:val="18"/>
              </w:rPr>
              <w:t>7.095</w:t>
            </w:r>
          </w:p>
        </w:tc>
        <w:tc>
          <w:tcPr>
            <w:tcW w:w="863" w:type="dxa"/>
          </w:tcPr>
          <w:p>
            <w:pPr>
              <w:pStyle w:val="TableParagraph"/>
              <w:ind w:right="16"/>
              <w:jc w:val="right"/>
              <w:rPr>
                <w:sz w:val="18"/>
              </w:rPr>
            </w:pPr>
            <w:r>
              <w:rPr>
                <w:sz w:val="18"/>
              </w:rPr>
              <w:t>0.273</w:t>
            </w:r>
          </w:p>
        </w:tc>
        <w:tc>
          <w:tcPr>
            <w:tcW w:w="902" w:type="dxa"/>
          </w:tcPr>
          <w:p>
            <w:pPr>
              <w:pStyle w:val="TableParagraph"/>
              <w:ind w:right="53"/>
              <w:jc w:val="right"/>
              <w:rPr>
                <w:sz w:val="18"/>
              </w:rPr>
            </w:pPr>
            <w:r>
              <w:rPr>
                <w:sz w:val="18"/>
              </w:rPr>
              <w:t>64.311</w:t>
            </w:r>
          </w:p>
        </w:tc>
        <w:tc>
          <w:tcPr>
            <w:tcW w:w="864" w:type="dxa"/>
          </w:tcPr>
          <w:p>
            <w:pPr>
              <w:pStyle w:val="TableParagraph"/>
              <w:ind w:right="47"/>
              <w:jc w:val="right"/>
              <w:rPr>
                <w:sz w:val="18"/>
              </w:rPr>
            </w:pPr>
            <w:r>
              <w:rPr>
                <w:sz w:val="18"/>
              </w:rPr>
              <w:t>1.356</w:t>
            </w:r>
          </w:p>
        </w:tc>
      </w:tr>
      <w:tr>
        <w:trPr>
          <w:trHeight w:val="225" w:hRule="atLeast"/>
        </w:trPr>
        <w:tc>
          <w:tcPr>
            <w:tcW w:w="644" w:type="dxa"/>
          </w:tcPr>
          <w:p>
            <w:pPr>
              <w:pStyle w:val="TableParagraph"/>
              <w:ind w:right="53"/>
              <w:jc w:val="right"/>
              <w:rPr>
                <w:sz w:val="18"/>
              </w:rPr>
            </w:pPr>
            <w:r>
              <w:rPr>
                <w:sz w:val="18"/>
              </w:rPr>
              <w:t>[9,]</w:t>
            </w:r>
          </w:p>
        </w:tc>
        <w:tc>
          <w:tcPr>
            <w:tcW w:w="543" w:type="dxa"/>
          </w:tcPr>
          <w:p>
            <w:pPr>
              <w:pStyle w:val="TableParagraph"/>
              <w:ind w:right="52"/>
              <w:jc w:val="right"/>
              <w:rPr>
                <w:sz w:val="18"/>
              </w:rPr>
            </w:pPr>
            <w:r>
              <w:rPr>
                <w:sz w:val="18"/>
              </w:rPr>
              <w:t>8</w:t>
            </w:r>
          </w:p>
        </w:tc>
        <w:tc>
          <w:tcPr>
            <w:tcW w:w="838" w:type="dxa"/>
          </w:tcPr>
          <w:p>
            <w:pPr>
              <w:pStyle w:val="TableParagraph"/>
              <w:ind w:right="24"/>
              <w:jc w:val="right"/>
              <w:rPr>
                <w:sz w:val="18"/>
              </w:rPr>
            </w:pPr>
            <w:r>
              <w:rPr>
                <w:sz w:val="18"/>
              </w:rPr>
              <w:t>7.376</w:t>
            </w:r>
          </w:p>
        </w:tc>
        <w:tc>
          <w:tcPr>
            <w:tcW w:w="863" w:type="dxa"/>
          </w:tcPr>
          <w:p>
            <w:pPr>
              <w:pStyle w:val="TableParagraph"/>
              <w:ind w:right="16"/>
              <w:jc w:val="right"/>
              <w:rPr>
                <w:sz w:val="18"/>
              </w:rPr>
            </w:pPr>
            <w:r>
              <w:rPr>
                <w:sz w:val="18"/>
              </w:rPr>
              <w:t>0.260</w:t>
            </w:r>
          </w:p>
        </w:tc>
        <w:tc>
          <w:tcPr>
            <w:tcW w:w="902" w:type="dxa"/>
          </w:tcPr>
          <w:p>
            <w:pPr>
              <w:pStyle w:val="TableParagraph"/>
              <w:ind w:right="53"/>
              <w:jc w:val="right"/>
              <w:rPr>
                <w:sz w:val="18"/>
              </w:rPr>
            </w:pPr>
            <w:r>
              <w:rPr>
                <w:sz w:val="18"/>
              </w:rPr>
              <w:t>65.700</w:t>
            </w:r>
          </w:p>
        </w:tc>
        <w:tc>
          <w:tcPr>
            <w:tcW w:w="864" w:type="dxa"/>
          </w:tcPr>
          <w:p>
            <w:pPr>
              <w:pStyle w:val="TableParagraph"/>
              <w:ind w:right="47"/>
              <w:jc w:val="right"/>
              <w:rPr>
                <w:sz w:val="18"/>
              </w:rPr>
            </w:pPr>
            <w:r>
              <w:rPr>
                <w:sz w:val="18"/>
              </w:rPr>
              <w:t>1.304</w:t>
            </w:r>
          </w:p>
        </w:tc>
      </w:tr>
      <w:tr>
        <w:trPr>
          <w:trHeight w:val="224" w:hRule="atLeast"/>
        </w:trPr>
        <w:tc>
          <w:tcPr>
            <w:tcW w:w="644" w:type="dxa"/>
          </w:tcPr>
          <w:p>
            <w:pPr>
              <w:pStyle w:val="TableParagraph"/>
              <w:spacing w:before="22"/>
              <w:ind w:right="53"/>
              <w:jc w:val="right"/>
              <w:rPr>
                <w:sz w:val="18"/>
              </w:rPr>
            </w:pPr>
            <w:r>
              <w:rPr>
                <w:sz w:val="18"/>
              </w:rPr>
              <w:t>[10,]</w:t>
            </w:r>
          </w:p>
        </w:tc>
        <w:tc>
          <w:tcPr>
            <w:tcW w:w="543" w:type="dxa"/>
          </w:tcPr>
          <w:p>
            <w:pPr>
              <w:pStyle w:val="TableParagraph"/>
              <w:spacing w:before="22"/>
              <w:ind w:right="52"/>
              <w:jc w:val="right"/>
              <w:rPr>
                <w:sz w:val="18"/>
              </w:rPr>
            </w:pPr>
            <w:r>
              <w:rPr>
                <w:sz w:val="18"/>
              </w:rPr>
              <w:t>9</w:t>
            </w:r>
          </w:p>
        </w:tc>
        <w:tc>
          <w:tcPr>
            <w:tcW w:w="838" w:type="dxa"/>
          </w:tcPr>
          <w:p>
            <w:pPr>
              <w:pStyle w:val="TableParagraph"/>
              <w:spacing w:before="22"/>
              <w:ind w:right="24"/>
              <w:jc w:val="right"/>
              <w:rPr>
                <w:sz w:val="18"/>
              </w:rPr>
            </w:pPr>
            <w:r>
              <w:rPr>
                <w:sz w:val="18"/>
              </w:rPr>
              <w:t>7.640</w:t>
            </w:r>
          </w:p>
        </w:tc>
        <w:tc>
          <w:tcPr>
            <w:tcW w:w="863" w:type="dxa"/>
          </w:tcPr>
          <w:p>
            <w:pPr>
              <w:pStyle w:val="TableParagraph"/>
              <w:spacing w:before="22"/>
              <w:ind w:right="16"/>
              <w:jc w:val="right"/>
              <w:rPr>
                <w:sz w:val="18"/>
              </w:rPr>
            </w:pPr>
            <w:r>
              <w:rPr>
                <w:sz w:val="18"/>
              </w:rPr>
              <w:t>0.247</w:t>
            </w:r>
          </w:p>
        </w:tc>
        <w:tc>
          <w:tcPr>
            <w:tcW w:w="902" w:type="dxa"/>
          </w:tcPr>
          <w:p>
            <w:pPr>
              <w:pStyle w:val="TableParagraph"/>
              <w:spacing w:before="22"/>
              <w:ind w:right="53"/>
              <w:jc w:val="right"/>
              <w:rPr>
                <w:sz w:val="18"/>
              </w:rPr>
            </w:pPr>
            <w:r>
              <w:rPr>
                <w:sz w:val="18"/>
              </w:rPr>
              <w:t>67.024</w:t>
            </w:r>
          </w:p>
        </w:tc>
        <w:tc>
          <w:tcPr>
            <w:tcW w:w="864" w:type="dxa"/>
          </w:tcPr>
          <w:p>
            <w:pPr>
              <w:pStyle w:val="TableParagraph"/>
              <w:spacing w:before="22"/>
              <w:ind w:right="47"/>
              <w:jc w:val="right"/>
              <w:rPr>
                <w:sz w:val="18"/>
              </w:rPr>
            </w:pPr>
            <w:r>
              <w:rPr>
                <w:sz w:val="18"/>
              </w:rPr>
              <w:t>1.253</w:t>
            </w:r>
          </w:p>
        </w:tc>
      </w:tr>
      <w:tr>
        <w:trPr>
          <w:trHeight w:val="224" w:hRule="atLeast"/>
        </w:trPr>
        <w:tc>
          <w:tcPr>
            <w:tcW w:w="644" w:type="dxa"/>
          </w:tcPr>
          <w:p>
            <w:pPr>
              <w:pStyle w:val="TableParagraph"/>
              <w:spacing w:before="21"/>
              <w:ind w:right="53"/>
              <w:jc w:val="right"/>
              <w:rPr>
                <w:sz w:val="18"/>
              </w:rPr>
            </w:pPr>
            <w:r>
              <w:rPr>
                <w:sz w:val="18"/>
              </w:rPr>
              <w:t>[11,]</w:t>
            </w:r>
          </w:p>
        </w:tc>
        <w:tc>
          <w:tcPr>
            <w:tcW w:w="543" w:type="dxa"/>
          </w:tcPr>
          <w:p>
            <w:pPr>
              <w:pStyle w:val="TableParagraph"/>
              <w:spacing w:before="21"/>
              <w:ind w:right="52"/>
              <w:jc w:val="right"/>
              <w:rPr>
                <w:sz w:val="18"/>
              </w:rPr>
            </w:pPr>
            <w:r>
              <w:rPr>
                <w:sz w:val="18"/>
              </w:rPr>
              <w:t>10</w:t>
            </w:r>
          </w:p>
        </w:tc>
        <w:tc>
          <w:tcPr>
            <w:tcW w:w="838" w:type="dxa"/>
          </w:tcPr>
          <w:p>
            <w:pPr>
              <w:pStyle w:val="TableParagraph"/>
              <w:spacing w:before="21"/>
              <w:ind w:right="24"/>
              <w:jc w:val="right"/>
              <w:rPr>
                <w:sz w:val="18"/>
              </w:rPr>
            </w:pPr>
            <w:r>
              <w:rPr>
                <w:sz w:val="18"/>
              </w:rPr>
              <w:t>7.889</w:t>
            </w:r>
          </w:p>
        </w:tc>
        <w:tc>
          <w:tcPr>
            <w:tcW w:w="863" w:type="dxa"/>
          </w:tcPr>
          <w:p>
            <w:pPr>
              <w:pStyle w:val="TableParagraph"/>
              <w:spacing w:before="21"/>
              <w:ind w:right="16"/>
              <w:jc w:val="right"/>
              <w:rPr>
                <w:sz w:val="18"/>
              </w:rPr>
            </w:pPr>
            <w:r>
              <w:rPr>
                <w:sz w:val="18"/>
              </w:rPr>
              <w:t>0.235</w:t>
            </w:r>
          </w:p>
        </w:tc>
        <w:tc>
          <w:tcPr>
            <w:tcW w:w="902" w:type="dxa"/>
          </w:tcPr>
          <w:p>
            <w:pPr>
              <w:pStyle w:val="TableParagraph"/>
              <w:spacing w:before="21"/>
              <w:ind w:right="53"/>
              <w:jc w:val="right"/>
              <w:rPr>
                <w:sz w:val="18"/>
              </w:rPr>
            </w:pPr>
            <w:r>
              <w:rPr>
                <w:sz w:val="18"/>
              </w:rPr>
              <w:t>68.285</w:t>
            </w:r>
          </w:p>
        </w:tc>
        <w:tc>
          <w:tcPr>
            <w:tcW w:w="864" w:type="dxa"/>
          </w:tcPr>
          <w:p>
            <w:pPr>
              <w:pStyle w:val="TableParagraph"/>
              <w:spacing w:before="21"/>
              <w:ind w:right="47"/>
              <w:jc w:val="right"/>
              <w:rPr>
                <w:sz w:val="18"/>
              </w:rPr>
            </w:pPr>
            <w:r>
              <w:rPr>
                <w:sz w:val="18"/>
              </w:rPr>
              <w:t>1.203</w:t>
            </w:r>
          </w:p>
        </w:tc>
      </w:tr>
      <w:tr>
        <w:trPr>
          <w:trHeight w:val="225" w:hRule="atLeast"/>
        </w:trPr>
        <w:tc>
          <w:tcPr>
            <w:tcW w:w="644" w:type="dxa"/>
          </w:tcPr>
          <w:p>
            <w:pPr>
              <w:pStyle w:val="TableParagraph"/>
              <w:spacing w:before="22"/>
              <w:ind w:right="53"/>
              <w:jc w:val="right"/>
              <w:rPr>
                <w:sz w:val="18"/>
              </w:rPr>
            </w:pPr>
            <w:r>
              <w:rPr>
                <w:sz w:val="18"/>
              </w:rPr>
              <w:t>[12,]</w:t>
            </w:r>
          </w:p>
        </w:tc>
        <w:tc>
          <w:tcPr>
            <w:tcW w:w="543" w:type="dxa"/>
          </w:tcPr>
          <w:p>
            <w:pPr>
              <w:pStyle w:val="TableParagraph"/>
              <w:spacing w:before="22"/>
              <w:ind w:right="52"/>
              <w:jc w:val="right"/>
              <w:rPr>
                <w:sz w:val="18"/>
              </w:rPr>
            </w:pPr>
            <w:r>
              <w:rPr>
                <w:sz w:val="18"/>
              </w:rPr>
              <w:t>11</w:t>
            </w:r>
          </w:p>
        </w:tc>
        <w:tc>
          <w:tcPr>
            <w:tcW w:w="838" w:type="dxa"/>
          </w:tcPr>
          <w:p>
            <w:pPr>
              <w:pStyle w:val="TableParagraph"/>
              <w:spacing w:before="22"/>
              <w:ind w:right="24"/>
              <w:jc w:val="right"/>
              <w:rPr>
                <w:sz w:val="18"/>
              </w:rPr>
            </w:pPr>
            <w:r>
              <w:rPr>
                <w:sz w:val="18"/>
              </w:rPr>
              <w:t>8.125</w:t>
            </w:r>
          </w:p>
        </w:tc>
        <w:tc>
          <w:tcPr>
            <w:tcW w:w="863" w:type="dxa"/>
          </w:tcPr>
          <w:p>
            <w:pPr>
              <w:pStyle w:val="TableParagraph"/>
              <w:spacing w:before="22"/>
              <w:ind w:right="16"/>
              <w:jc w:val="right"/>
              <w:rPr>
                <w:sz w:val="18"/>
              </w:rPr>
            </w:pPr>
            <w:r>
              <w:rPr>
                <w:sz w:val="18"/>
              </w:rPr>
              <w:t>0.224</w:t>
            </w:r>
          </w:p>
        </w:tc>
        <w:tc>
          <w:tcPr>
            <w:tcW w:w="902" w:type="dxa"/>
          </w:tcPr>
          <w:p>
            <w:pPr>
              <w:pStyle w:val="TableParagraph"/>
              <w:spacing w:before="22"/>
              <w:ind w:right="53"/>
              <w:jc w:val="right"/>
              <w:rPr>
                <w:sz w:val="18"/>
              </w:rPr>
            </w:pPr>
            <w:r>
              <w:rPr>
                <w:sz w:val="18"/>
              </w:rPr>
              <w:t>69.487</w:t>
            </w:r>
          </w:p>
        </w:tc>
        <w:tc>
          <w:tcPr>
            <w:tcW w:w="864" w:type="dxa"/>
          </w:tcPr>
          <w:p>
            <w:pPr>
              <w:pStyle w:val="TableParagraph"/>
              <w:spacing w:before="22"/>
              <w:ind w:right="47"/>
              <w:jc w:val="right"/>
              <w:rPr>
                <w:sz w:val="18"/>
              </w:rPr>
            </w:pPr>
            <w:r>
              <w:rPr>
                <w:sz w:val="18"/>
              </w:rPr>
              <w:t>1.154</w:t>
            </w:r>
          </w:p>
        </w:tc>
      </w:tr>
      <w:tr>
        <w:trPr>
          <w:trHeight w:val="225" w:hRule="atLeast"/>
        </w:trPr>
        <w:tc>
          <w:tcPr>
            <w:tcW w:w="644" w:type="dxa"/>
          </w:tcPr>
          <w:p>
            <w:pPr>
              <w:pStyle w:val="TableParagraph"/>
              <w:ind w:right="53"/>
              <w:jc w:val="right"/>
              <w:rPr>
                <w:sz w:val="18"/>
              </w:rPr>
            </w:pPr>
            <w:r>
              <w:rPr>
                <w:sz w:val="18"/>
              </w:rPr>
              <w:t>[13,]</w:t>
            </w:r>
          </w:p>
        </w:tc>
        <w:tc>
          <w:tcPr>
            <w:tcW w:w="543" w:type="dxa"/>
          </w:tcPr>
          <w:p>
            <w:pPr>
              <w:pStyle w:val="TableParagraph"/>
              <w:ind w:right="52"/>
              <w:jc w:val="right"/>
              <w:rPr>
                <w:sz w:val="18"/>
              </w:rPr>
            </w:pPr>
            <w:r>
              <w:rPr>
                <w:sz w:val="18"/>
              </w:rPr>
              <w:t>12</w:t>
            </w:r>
          </w:p>
        </w:tc>
        <w:tc>
          <w:tcPr>
            <w:tcW w:w="838" w:type="dxa"/>
          </w:tcPr>
          <w:p>
            <w:pPr>
              <w:pStyle w:val="TableParagraph"/>
              <w:ind w:right="24"/>
              <w:jc w:val="right"/>
              <w:rPr>
                <w:sz w:val="18"/>
              </w:rPr>
            </w:pPr>
            <w:r>
              <w:rPr>
                <w:sz w:val="18"/>
              </w:rPr>
              <w:t>8.347</w:t>
            </w:r>
          </w:p>
        </w:tc>
        <w:tc>
          <w:tcPr>
            <w:tcW w:w="863" w:type="dxa"/>
          </w:tcPr>
          <w:p>
            <w:pPr>
              <w:pStyle w:val="TableParagraph"/>
              <w:ind w:right="16"/>
              <w:jc w:val="right"/>
              <w:rPr>
                <w:sz w:val="18"/>
              </w:rPr>
            </w:pPr>
            <w:r>
              <w:rPr>
                <w:sz w:val="18"/>
              </w:rPr>
              <w:t>0.214</w:t>
            </w:r>
          </w:p>
        </w:tc>
        <w:tc>
          <w:tcPr>
            <w:tcW w:w="902" w:type="dxa"/>
          </w:tcPr>
          <w:p>
            <w:pPr>
              <w:pStyle w:val="TableParagraph"/>
              <w:ind w:right="53"/>
              <w:jc w:val="right"/>
              <w:rPr>
                <w:sz w:val="18"/>
              </w:rPr>
            </w:pPr>
            <w:r>
              <w:rPr>
                <w:sz w:val="18"/>
              </w:rPr>
              <w:t>70.635</w:t>
            </w:r>
          </w:p>
        </w:tc>
        <w:tc>
          <w:tcPr>
            <w:tcW w:w="864" w:type="dxa"/>
          </w:tcPr>
          <w:p>
            <w:pPr>
              <w:pStyle w:val="TableParagraph"/>
              <w:ind w:right="47"/>
              <w:jc w:val="right"/>
              <w:rPr>
                <w:sz w:val="18"/>
              </w:rPr>
            </w:pPr>
            <w:r>
              <w:rPr>
                <w:sz w:val="18"/>
              </w:rPr>
              <w:t>1.108</w:t>
            </w:r>
          </w:p>
        </w:tc>
      </w:tr>
      <w:tr>
        <w:trPr>
          <w:trHeight w:val="224" w:hRule="atLeast"/>
        </w:trPr>
        <w:tc>
          <w:tcPr>
            <w:tcW w:w="644" w:type="dxa"/>
          </w:tcPr>
          <w:p>
            <w:pPr>
              <w:pStyle w:val="TableParagraph"/>
              <w:spacing w:before="22"/>
              <w:ind w:right="53"/>
              <w:jc w:val="right"/>
              <w:rPr>
                <w:sz w:val="18"/>
              </w:rPr>
            </w:pPr>
            <w:r>
              <w:rPr>
                <w:sz w:val="18"/>
              </w:rPr>
              <w:t>[14,]</w:t>
            </w:r>
          </w:p>
        </w:tc>
        <w:tc>
          <w:tcPr>
            <w:tcW w:w="543" w:type="dxa"/>
          </w:tcPr>
          <w:p>
            <w:pPr>
              <w:pStyle w:val="TableParagraph"/>
              <w:spacing w:before="22"/>
              <w:ind w:right="52"/>
              <w:jc w:val="right"/>
              <w:rPr>
                <w:sz w:val="18"/>
              </w:rPr>
            </w:pPr>
            <w:r>
              <w:rPr>
                <w:sz w:val="18"/>
              </w:rPr>
              <w:t>13</w:t>
            </w:r>
          </w:p>
        </w:tc>
        <w:tc>
          <w:tcPr>
            <w:tcW w:w="838" w:type="dxa"/>
          </w:tcPr>
          <w:p>
            <w:pPr>
              <w:pStyle w:val="TableParagraph"/>
              <w:spacing w:before="22"/>
              <w:ind w:right="24"/>
              <w:jc w:val="right"/>
              <w:rPr>
                <w:sz w:val="18"/>
              </w:rPr>
            </w:pPr>
            <w:r>
              <w:rPr>
                <w:sz w:val="18"/>
              </w:rPr>
              <w:t>8.558</w:t>
            </w:r>
          </w:p>
        </w:tc>
        <w:tc>
          <w:tcPr>
            <w:tcW w:w="863" w:type="dxa"/>
          </w:tcPr>
          <w:p>
            <w:pPr>
              <w:pStyle w:val="TableParagraph"/>
              <w:spacing w:before="22"/>
              <w:ind w:right="16"/>
              <w:jc w:val="right"/>
              <w:rPr>
                <w:sz w:val="18"/>
              </w:rPr>
            </w:pPr>
            <w:r>
              <w:rPr>
                <w:sz w:val="18"/>
              </w:rPr>
              <w:t>0.204</w:t>
            </w:r>
          </w:p>
        </w:tc>
        <w:tc>
          <w:tcPr>
            <w:tcW w:w="902" w:type="dxa"/>
          </w:tcPr>
          <w:p>
            <w:pPr>
              <w:pStyle w:val="TableParagraph"/>
              <w:spacing w:before="22"/>
              <w:ind w:right="53"/>
              <w:jc w:val="right"/>
              <w:rPr>
                <w:sz w:val="18"/>
              </w:rPr>
            </w:pPr>
            <w:r>
              <w:rPr>
                <w:sz w:val="18"/>
              </w:rPr>
              <w:t>71.732</w:t>
            </w:r>
          </w:p>
        </w:tc>
        <w:tc>
          <w:tcPr>
            <w:tcW w:w="864" w:type="dxa"/>
          </w:tcPr>
          <w:p>
            <w:pPr>
              <w:pStyle w:val="TableParagraph"/>
              <w:spacing w:before="22"/>
              <w:ind w:right="47"/>
              <w:jc w:val="right"/>
              <w:rPr>
                <w:sz w:val="18"/>
              </w:rPr>
            </w:pPr>
            <w:r>
              <w:rPr>
                <w:sz w:val="18"/>
              </w:rPr>
              <w:t>1.064</w:t>
            </w:r>
          </w:p>
        </w:tc>
      </w:tr>
      <w:tr>
        <w:trPr>
          <w:trHeight w:val="224" w:hRule="atLeast"/>
        </w:trPr>
        <w:tc>
          <w:tcPr>
            <w:tcW w:w="644" w:type="dxa"/>
          </w:tcPr>
          <w:p>
            <w:pPr>
              <w:pStyle w:val="TableParagraph"/>
              <w:spacing w:before="21"/>
              <w:ind w:right="53"/>
              <w:jc w:val="right"/>
              <w:rPr>
                <w:sz w:val="18"/>
              </w:rPr>
            </w:pPr>
            <w:r>
              <w:rPr>
                <w:sz w:val="18"/>
              </w:rPr>
              <w:t>[15,]</w:t>
            </w:r>
          </w:p>
        </w:tc>
        <w:tc>
          <w:tcPr>
            <w:tcW w:w="543" w:type="dxa"/>
          </w:tcPr>
          <w:p>
            <w:pPr>
              <w:pStyle w:val="TableParagraph"/>
              <w:spacing w:before="21"/>
              <w:ind w:right="52"/>
              <w:jc w:val="right"/>
              <w:rPr>
                <w:sz w:val="18"/>
              </w:rPr>
            </w:pPr>
            <w:r>
              <w:rPr>
                <w:sz w:val="18"/>
              </w:rPr>
              <w:t>14</w:t>
            </w:r>
          </w:p>
        </w:tc>
        <w:tc>
          <w:tcPr>
            <w:tcW w:w="838" w:type="dxa"/>
          </w:tcPr>
          <w:p>
            <w:pPr>
              <w:pStyle w:val="TableParagraph"/>
              <w:spacing w:before="21"/>
              <w:ind w:right="24"/>
              <w:jc w:val="right"/>
              <w:rPr>
                <w:sz w:val="18"/>
              </w:rPr>
            </w:pPr>
            <w:r>
              <w:rPr>
                <w:sz w:val="18"/>
              </w:rPr>
              <w:t>8.759</w:t>
            </w:r>
          </w:p>
        </w:tc>
        <w:tc>
          <w:tcPr>
            <w:tcW w:w="863" w:type="dxa"/>
          </w:tcPr>
          <w:p>
            <w:pPr>
              <w:pStyle w:val="TableParagraph"/>
              <w:spacing w:before="21"/>
              <w:ind w:right="16"/>
              <w:jc w:val="right"/>
              <w:rPr>
                <w:sz w:val="18"/>
              </w:rPr>
            </w:pPr>
            <w:r>
              <w:rPr>
                <w:sz w:val="18"/>
              </w:rPr>
              <w:t>0.195</w:t>
            </w:r>
          </w:p>
        </w:tc>
        <w:tc>
          <w:tcPr>
            <w:tcW w:w="902" w:type="dxa"/>
          </w:tcPr>
          <w:p>
            <w:pPr>
              <w:pStyle w:val="TableParagraph"/>
              <w:spacing w:before="21"/>
              <w:ind w:right="53"/>
              <w:jc w:val="right"/>
              <w:rPr>
                <w:sz w:val="18"/>
              </w:rPr>
            </w:pPr>
            <w:r>
              <w:rPr>
                <w:sz w:val="18"/>
              </w:rPr>
              <w:t>72.782</w:t>
            </w:r>
          </w:p>
        </w:tc>
        <w:tc>
          <w:tcPr>
            <w:tcW w:w="864" w:type="dxa"/>
          </w:tcPr>
          <w:p>
            <w:pPr>
              <w:pStyle w:val="TableParagraph"/>
              <w:spacing w:before="21"/>
              <w:ind w:right="47"/>
              <w:jc w:val="right"/>
              <w:rPr>
                <w:sz w:val="18"/>
              </w:rPr>
            </w:pPr>
            <w:r>
              <w:rPr>
                <w:sz w:val="18"/>
              </w:rPr>
              <w:t>1.022</w:t>
            </w:r>
          </w:p>
        </w:tc>
      </w:tr>
      <w:tr>
        <w:trPr>
          <w:trHeight w:val="225" w:hRule="atLeast"/>
        </w:trPr>
        <w:tc>
          <w:tcPr>
            <w:tcW w:w="644" w:type="dxa"/>
          </w:tcPr>
          <w:p>
            <w:pPr>
              <w:pStyle w:val="TableParagraph"/>
              <w:spacing w:before="22"/>
              <w:ind w:right="53"/>
              <w:jc w:val="right"/>
              <w:rPr>
                <w:sz w:val="18"/>
              </w:rPr>
            </w:pPr>
            <w:r>
              <w:rPr>
                <w:sz w:val="18"/>
              </w:rPr>
              <w:t>[16,]</w:t>
            </w:r>
          </w:p>
        </w:tc>
        <w:tc>
          <w:tcPr>
            <w:tcW w:w="543" w:type="dxa"/>
          </w:tcPr>
          <w:p>
            <w:pPr>
              <w:pStyle w:val="TableParagraph"/>
              <w:spacing w:before="22"/>
              <w:ind w:right="52"/>
              <w:jc w:val="right"/>
              <w:rPr>
                <w:sz w:val="18"/>
              </w:rPr>
            </w:pPr>
            <w:r>
              <w:rPr>
                <w:sz w:val="18"/>
              </w:rPr>
              <w:t>15</w:t>
            </w:r>
          </w:p>
        </w:tc>
        <w:tc>
          <w:tcPr>
            <w:tcW w:w="838" w:type="dxa"/>
          </w:tcPr>
          <w:p>
            <w:pPr>
              <w:pStyle w:val="TableParagraph"/>
              <w:spacing w:before="22"/>
              <w:ind w:right="24"/>
              <w:jc w:val="right"/>
              <w:rPr>
                <w:sz w:val="18"/>
              </w:rPr>
            </w:pPr>
            <w:r>
              <w:rPr>
                <w:sz w:val="18"/>
              </w:rPr>
              <w:t>8.952</w:t>
            </w:r>
          </w:p>
        </w:tc>
        <w:tc>
          <w:tcPr>
            <w:tcW w:w="863" w:type="dxa"/>
          </w:tcPr>
          <w:p>
            <w:pPr>
              <w:pStyle w:val="TableParagraph"/>
              <w:spacing w:before="22"/>
              <w:ind w:right="16"/>
              <w:jc w:val="right"/>
              <w:rPr>
                <w:sz w:val="18"/>
              </w:rPr>
            </w:pPr>
            <w:r>
              <w:rPr>
                <w:sz w:val="18"/>
              </w:rPr>
              <w:t>0.188</w:t>
            </w:r>
          </w:p>
        </w:tc>
        <w:tc>
          <w:tcPr>
            <w:tcW w:w="902" w:type="dxa"/>
          </w:tcPr>
          <w:p>
            <w:pPr>
              <w:pStyle w:val="TableParagraph"/>
              <w:spacing w:before="22"/>
              <w:ind w:right="53"/>
              <w:jc w:val="right"/>
              <w:rPr>
                <w:sz w:val="18"/>
              </w:rPr>
            </w:pPr>
            <w:r>
              <w:rPr>
                <w:sz w:val="18"/>
              </w:rPr>
              <w:t>73.789</w:t>
            </w:r>
          </w:p>
        </w:tc>
        <w:tc>
          <w:tcPr>
            <w:tcW w:w="864" w:type="dxa"/>
          </w:tcPr>
          <w:p>
            <w:pPr>
              <w:pStyle w:val="TableParagraph"/>
              <w:spacing w:before="22"/>
              <w:ind w:right="47"/>
              <w:jc w:val="right"/>
              <w:rPr>
                <w:sz w:val="18"/>
              </w:rPr>
            </w:pPr>
            <w:r>
              <w:rPr>
                <w:sz w:val="18"/>
              </w:rPr>
              <w:t>0.983</w:t>
            </w:r>
          </w:p>
        </w:tc>
      </w:tr>
      <w:tr>
        <w:trPr>
          <w:trHeight w:val="225" w:hRule="atLeast"/>
        </w:trPr>
        <w:tc>
          <w:tcPr>
            <w:tcW w:w="644" w:type="dxa"/>
          </w:tcPr>
          <w:p>
            <w:pPr>
              <w:pStyle w:val="TableParagraph"/>
              <w:spacing w:before="22"/>
              <w:ind w:right="53"/>
              <w:jc w:val="right"/>
              <w:rPr>
                <w:sz w:val="18"/>
              </w:rPr>
            </w:pPr>
            <w:r>
              <w:rPr>
                <w:sz w:val="18"/>
              </w:rPr>
              <w:t>[17,]</w:t>
            </w:r>
          </w:p>
        </w:tc>
        <w:tc>
          <w:tcPr>
            <w:tcW w:w="543" w:type="dxa"/>
          </w:tcPr>
          <w:p>
            <w:pPr>
              <w:pStyle w:val="TableParagraph"/>
              <w:spacing w:before="22"/>
              <w:ind w:right="52"/>
              <w:jc w:val="right"/>
              <w:rPr>
                <w:sz w:val="18"/>
              </w:rPr>
            </w:pPr>
            <w:r>
              <w:rPr>
                <w:sz w:val="18"/>
              </w:rPr>
              <w:t>16</w:t>
            </w:r>
          </w:p>
        </w:tc>
        <w:tc>
          <w:tcPr>
            <w:tcW w:w="838" w:type="dxa"/>
          </w:tcPr>
          <w:p>
            <w:pPr>
              <w:pStyle w:val="TableParagraph"/>
              <w:spacing w:before="22"/>
              <w:ind w:right="24"/>
              <w:jc w:val="right"/>
              <w:rPr>
                <w:sz w:val="18"/>
              </w:rPr>
            </w:pPr>
            <w:r>
              <w:rPr>
                <w:sz w:val="18"/>
              </w:rPr>
              <w:t>9.137</w:t>
            </w:r>
          </w:p>
        </w:tc>
        <w:tc>
          <w:tcPr>
            <w:tcW w:w="863" w:type="dxa"/>
          </w:tcPr>
          <w:p>
            <w:pPr>
              <w:pStyle w:val="TableParagraph"/>
              <w:spacing w:before="22"/>
              <w:ind w:right="16"/>
              <w:jc w:val="right"/>
              <w:rPr>
                <w:sz w:val="18"/>
              </w:rPr>
            </w:pPr>
            <w:r>
              <w:rPr>
                <w:sz w:val="18"/>
              </w:rPr>
              <w:t>0.182</w:t>
            </w:r>
          </w:p>
        </w:tc>
        <w:tc>
          <w:tcPr>
            <w:tcW w:w="902" w:type="dxa"/>
          </w:tcPr>
          <w:p>
            <w:pPr>
              <w:pStyle w:val="TableParagraph"/>
              <w:spacing w:before="22"/>
              <w:ind w:right="53"/>
              <w:jc w:val="right"/>
              <w:rPr>
                <w:sz w:val="18"/>
              </w:rPr>
            </w:pPr>
            <w:r>
              <w:rPr>
                <w:sz w:val="18"/>
              </w:rPr>
              <w:t>74.756</w:t>
            </w:r>
          </w:p>
        </w:tc>
        <w:tc>
          <w:tcPr>
            <w:tcW w:w="864" w:type="dxa"/>
          </w:tcPr>
          <w:p>
            <w:pPr>
              <w:pStyle w:val="TableParagraph"/>
              <w:spacing w:before="22"/>
              <w:ind w:right="47"/>
              <w:jc w:val="right"/>
              <w:rPr>
                <w:sz w:val="18"/>
              </w:rPr>
            </w:pPr>
            <w:r>
              <w:rPr>
                <w:sz w:val="18"/>
              </w:rPr>
              <w:t>0.947</w:t>
            </w:r>
          </w:p>
        </w:tc>
      </w:tr>
      <w:tr>
        <w:trPr>
          <w:trHeight w:val="224" w:hRule="atLeast"/>
        </w:trPr>
        <w:tc>
          <w:tcPr>
            <w:tcW w:w="644" w:type="dxa"/>
          </w:tcPr>
          <w:p>
            <w:pPr>
              <w:pStyle w:val="TableParagraph"/>
              <w:spacing w:before="22"/>
              <w:ind w:right="53"/>
              <w:jc w:val="right"/>
              <w:rPr>
                <w:sz w:val="18"/>
              </w:rPr>
            </w:pPr>
            <w:r>
              <w:rPr>
                <w:sz w:val="18"/>
              </w:rPr>
              <w:t>[18,]</w:t>
            </w:r>
          </w:p>
        </w:tc>
        <w:tc>
          <w:tcPr>
            <w:tcW w:w="543" w:type="dxa"/>
          </w:tcPr>
          <w:p>
            <w:pPr>
              <w:pStyle w:val="TableParagraph"/>
              <w:spacing w:before="22"/>
              <w:ind w:right="52"/>
              <w:jc w:val="right"/>
              <w:rPr>
                <w:sz w:val="18"/>
              </w:rPr>
            </w:pPr>
            <w:r>
              <w:rPr>
                <w:sz w:val="18"/>
              </w:rPr>
              <w:t>17</w:t>
            </w:r>
          </w:p>
        </w:tc>
        <w:tc>
          <w:tcPr>
            <w:tcW w:w="838" w:type="dxa"/>
          </w:tcPr>
          <w:p>
            <w:pPr>
              <w:pStyle w:val="TableParagraph"/>
              <w:spacing w:before="22"/>
              <w:ind w:right="24"/>
              <w:jc w:val="right"/>
              <w:rPr>
                <w:sz w:val="18"/>
              </w:rPr>
            </w:pPr>
            <w:r>
              <w:rPr>
                <w:sz w:val="18"/>
              </w:rPr>
              <w:t>9.316</w:t>
            </w:r>
          </w:p>
        </w:tc>
        <w:tc>
          <w:tcPr>
            <w:tcW w:w="863" w:type="dxa"/>
          </w:tcPr>
          <w:p>
            <w:pPr>
              <w:pStyle w:val="TableParagraph"/>
              <w:spacing w:before="22"/>
              <w:ind w:right="16"/>
              <w:jc w:val="right"/>
              <w:rPr>
                <w:sz w:val="18"/>
              </w:rPr>
            </w:pPr>
            <w:r>
              <w:rPr>
                <w:sz w:val="18"/>
              </w:rPr>
              <w:t>0.176</w:t>
            </w:r>
          </w:p>
        </w:tc>
        <w:tc>
          <w:tcPr>
            <w:tcW w:w="902" w:type="dxa"/>
          </w:tcPr>
          <w:p>
            <w:pPr>
              <w:pStyle w:val="TableParagraph"/>
              <w:spacing w:before="22"/>
              <w:ind w:right="53"/>
              <w:jc w:val="right"/>
              <w:rPr>
                <w:sz w:val="18"/>
              </w:rPr>
            </w:pPr>
            <w:r>
              <w:rPr>
                <w:sz w:val="18"/>
              </w:rPr>
              <w:t>75.688</w:t>
            </w:r>
          </w:p>
        </w:tc>
        <w:tc>
          <w:tcPr>
            <w:tcW w:w="864" w:type="dxa"/>
          </w:tcPr>
          <w:p>
            <w:pPr>
              <w:pStyle w:val="TableParagraph"/>
              <w:spacing w:before="22"/>
              <w:ind w:right="47"/>
              <w:jc w:val="right"/>
              <w:rPr>
                <w:sz w:val="18"/>
              </w:rPr>
            </w:pPr>
            <w:r>
              <w:rPr>
                <w:sz w:val="18"/>
              </w:rPr>
              <w:t>0.914</w:t>
            </w:r>
          </w:p>
        </w:tc>
      </w:tr>
      <w:tr>
        <w:trPr>
          <w:trHeight w:val="224" w:hRule="atLeast"/>
        </w:trPr>
        <w:tc>
          <w:tcPr>
            <w:tcW w:w="644" w:type="dxa"/>
          </w:tcPr>
          <w:p>
            <w:pPr>
              <w:pStyle w:val="TableParagraph"/>
              <w:spacing w:before="21"/>
              <w:ind w:right="53"/>
              <w:jc w:val="right"/>
              <w:rPr>
                <w:sz w:val="18"/>
              </w:rPr>
            </w:pPr>
            <w:r>
              <w:rPr>
                <w:sz w:val="18"/>
              </w:rPr>
              <w:t>[19,]</w:t>
            </w:r>
          </w:p>
        </w:tc>
        <w:tc>
          <w:tcPr>
            <w:tcW w:w="543" w:type="dxa"/>
          </w:tcPr>
          <w:p>
            <w:pPr>
              <w:pStyle w:val="TableParagraph"/>
              <w:spacing w:before="21"/>
              <w:ind w:right="52"/>
              <w:jc w:val="right"/>
              <w:rPr>
                <w:sz w:val="18"/>
              </w:rPr>
            </w:pPr>
            <w:r>
              <w:rPr>
                <w:sz w:val="18"/>
              </w:rPr>
              <w:t>18</w:t>
            </w:r>
          </w:p>
        </w:tc>
        <w:tc>
          <w:tcPr>
            <w:tcW w:w="838" w:type="dxa"/>
          </w:tcPr>
          <w:p>
            <w:pPr>
              <w:pStyle w:val="TableParagraph"/>
              <w:spacing w:before="21"/>
              <w:ind w:right="24"/>
              <w:jc w:val="right"/>
              <w:rPr>
                <w:sz w:val="18"/>
              </w:rPr>
            </w:pPr>
            <w:r>
              <w:rPr>
                <w:sz w:val="18"/>
              </w:rPr>
              <w:t>9.490</w:t>
            </w:r>
          </w:p>
        </w:tc>
        <w:tc>
          <w:tcPr>
            <w:tcW w:w="863" w:type="dxa"/>
          </w:tcPr>
          <w:p>
            <w:pPr>
              <w:pStyle w:val="TableParagraph"/>
              <w:spacing w:before="21"/>
              <w:ind w:right="16"/>
              <w:jc w:val="right"/>
              <w:rPr>
                <w:sz w:val="18"/>
              </w:rPr>
            </w:pPr>
            <w:r>
              <w:rPr>
                <w:sz w:val="18"/>
              </w:rPr>
              <w:t>0.172</w:t>
            </w:r>
          </w:p>
        </w:tc>
        <w:tc>
          <w:tcPr>
            <w:tcW w:w="902" w:type="dxa"/>
          </w:tcPr>
          <w:p>
            <w:pPr>
              <w:pStyle w:val="TableParagraph"/>
              <w:spacing w:before="21"/>
              <w:ind w:right="53"/>
              <w:jc w:val="right"/>
              <w:rPr>
                <w:sz w:val="18"/>
              </w:rPr>
            </w:pPr>
            <w:r>
              <w:rPr>
                <w:sz w:val="18"/>
              </w:rPr>
              <w:t>76.588</w:t>
            </w:r>
          </w:p>
        </w:tc>
        <w:tc>
          <w:tcPr>
            <w:tcW w:w="864" w:type="dxa"/>
          </w:tcPr>
          <w:p>
            <w:pPr>
              <w:pStyle w:val="TableParagraph"/>
              <w:spacing w:before="21"/>
              <w:ind w:right="47"/>
              <w:jc w:val="right"/>
              <w:rPr>
                <w:sz w:val="18"/>
              </w:rPr>
            </w:pPr>
            <w:r>
              <w:rPr>
                <w:sz w:val="18"/>
              </w:rPr>
              <w:t>0.884</w:t>
            </w:r>
          </w:p>
        </w:tc>
      </w:tr>
      <w:tr>
        <w:trPr>
          <w:trHeight w:val="225" w:hRule="atLeast"/>
        </w:trPr>
        <w:tc>
          <w:tcPr>
            <w:tcW w:w="644" w:type="dxa"/>
          </w:tcPr>
          <w:p>
            <w:pPr>
              <w:pStyle w:val="TableParagraph"/>
              <w:spacing w:before="22"/>
              <w:ind w:right="53"/>
              <w:jc w:val="right"/>
              <w:rPr>
                <w:sz w:val="18"/>
              </w:rPr>
            </w:pPr>
            <w:r>
              <w:rPr>
                <w:sz w:val="18"/>
              </w:rPr>
              <w:t>[20,]</w:t>
            </w:r>
          </w:p>
        </w:tc>
        <w:tc>
          <w:tcPr>
            <w:tcW w:w="543" w:type="dxa"/>
          </w:tcPr>
          <w:p>
            <w:pPr>
              <w:pStyle w:val="TableParagraph"/>
              <w:spacing w:before="22"/>
              <w:ind w:right="52"/>
              <w:jc w:val="right"/>
              <w:rPr>
                <w:sz w:val="18"/>
              </w:rPr>
            </w:pPr>
            <w:r>
              <w:rPr>
                <w:sz w:val="18"/>
              </w:rPr>
              <w:t>19</w:t>
            </w:r>
          </w:p>
        </w:tc>
        <w:tc>
          <w:tcPr>
            <w:tcW w:w="838" w:type="dxa"/>
          </w:tcPr>
          <w:p>
            <w:pPr>
              <w:pStyle w:val="TableParagraph"/>
              <w:spacing w:before="22"/>
              <w:ind w:right="24"/>
              <w:jc w:val="right"/>
              <w:rPr>
                <w:sz w:val="18"/>
              </w:rPr>
            </w:pPr>
            <w:r>
              <w:rPr>
                <w:sz w:val="18"/>
              </w:rPr>
              <w:t>9.660</w:t>
            </w:r>
          </w:p>
        </w:tc>
        <w:tc>
          <w:tcPr>
            <w:tcW w:w="863" w:type="dxa"/>
          </w:tcPr>
          <w:p>
            <w:pPr>
              <w:pStyle w:val="TableParagraph"/>
              <w:spacing w:before="22"/>
              <w:ind w:right="16"/>
              <w:jc w:val="right"/>
              <w:rPr>
                <w:sz w:val="18"/>
              </w:rPr>
            </w:pPr>
            <w:r>
              <w:rPr>
                <w:sz w:val="18"/>
              </w:rPr>
              <w:t>0.168</w:t>
            </w:r>
          </w:p>
        </w:tc>
        <w:tc>
          <w:tcPr>
            <w:tcW w:w="902" w:type="dxa"/>
          </w:tcPr>
          <w:p>
            <w:pPr>
              <w:pStyle w:val="TableParagraph"/>
              <w:spacing w:before="22"/>
              <w:ind w:right="53"/>
              <w:jc w:val="right"/>
              <w:rPr>
                <w:sz w:val="18"/>
              </w:rPr>
            </w:pPr>
            <w:r>
              <w:rPr>
                <w:sz w:val="18"/>
              </w:rPr>
              <w:t>77.458</w:t>
            </w:r>
          </w:p>
        </w:tc>
        <w:tc>
          <w:tcPr>
            <w:tcW w:w="864" w:type="dxa"/>
          </w:tcPr>
          <w:p>
            <w:pPr>
              <w:pStyle w:val="TableParagraph"/>
              <w:spacing w:before="22"/>
              <w:ind w:right="47"/>
              <w:jc w:val="right"/>
              <w:rPr>
                <w:sz w:val="18"/>
              </w:rPr>
            </w:pPr>
            <w:r>
              <w:rPr>
                <w:sz w:val="18"/>
              </w:rPr>
              <w:t>0.856</w:t>
            </w:r>
          </w:p>
        </w:tc>
      </w:tr>
      <w:tr>
        <w:trPr>
          <w:trHeight w:val="225" w:hRule="atLeast"/>
        </w:trPr>
        <w:tc>
          <w:tcPr>
            <w:tcW w:w="644" w:type="dxa"/>
          </w:tcPr>
          <w:p>
            <w:pPr>
              <w:pStyle w:val="TableParagraph"/>
              <w:spacing w:before="22"/>
              <w:ind w:right="53"/>
              <w:jc w:val="right"/>
              <w:rPr>
                <w:sz w:val="18"/>
              </w:rPr>
            </w:pPr>
            <w:r>
              <w:rPr>
                <w:sz w:val="18"/>
              </w:rPr>
              <w:t>[21,]</w:t>
            </w:r>
          </w:p>
        </w:tc>
        <w:tc>
          <w:tcPr>
            <w:tcW w:w="543" w:type="dxa"/>
          </w:tcPr>
          <w:p>
            <w:pPr>
              <w:pStyle w:val="TableParagraph"/>
              <w:spacing w:before="22"/>
              <w:ind w:right="52"/>
              <w:jc w:val="right"/>
              <w:rPr>
                <w:sz w:val="18"/>
              </w:rPr>
            </w:pPr>
            <w:r>
              <w:rPr>
                <w:sz w:val="18"/>
              </w:rPr>
              <w:t>20</w:t>
            </w:r>
          </w:p>
        </w:tc>
        <w:tc>
          <w:tcPr>
            <w:tcW w:w="838" w:type="dxa"/>
          </w:tcPr>
          <w:p>
            <w:pPr>
              <w:pStyle w:val="TableParagraph"/>
              <w:spacing w:before="22"/>
              <w:ind w:right="24"/>
              <w:jc w:val="right"/>
              <w:rPr>
                <w:sz w:val="18"/>
              </w:rPr>
            </w:pPr>
            <w:r>
              <w:rPr>
                <w:sz w:val="18"/>
              </w:rPr>
              <w:t>9.827</w:t>
            </w:r>
          </w:p>
        </w:tc>
        <w:tc>
          <w:tcPr>
            <w:tcW w:w="863" w:type="dxa"/>
          </w:tcPr>
          <w:p>
            <w:pPr>
              <w:pStyle w:val="TableParagraph"/>
              <w:spacing w:before="22"/>
              <w:ind w:right="16"/>
              <w:jc w:val="right"/>
              <w:rPr>
                <w:sz w:val="18"/>
              </w:rPr>
            </w:pPr>
            <w:r>
              <w:rPr>
                <w:sz w:val="18"/>
              </w:rPr>
              <w:t>0.165</w:t>
            </w:r>
          </w:p>
        </w:tc>
        <w:tc>
          <w:tcPr>
            <w:tcW w:w="902" w:type="dxa"/>
          </w:tcPr>
          <w:p>
            <w:pPr>
              <w:pStyle w:val="TableParagraph"/>
              <w:spacing w:before="22"/>
              <w:ind w:right="53"/>
              <w:jc w:val="right"/>
              <w:rPr>
                <w:sz w:val="18"/>
              </w:rPr>
            </w:pPr>
            <w:r>
              <w:rPr>
                <w:sz w:val="18"/>
              </w:rPr>
              <w:t>78.301</w:t>
            </w:r>
          </w:p>
        </w:tc>
        <w:tc>
          <w:tcPr>
            <w:tcW w:w="864" w:type="dxa"/>
          </w:tcPr>
          <w:p>
            <w:pPr>
              <w:pStyle w:val="TableParagraph"/>
              <w:spacing w:before="22"/>
              <w:ind w:right="47"/>
              <w:jc w:val="right"/>
              <w:rPr>
                <w:sz w:val="18"/>
              </w:rPr>
            </w:pPr>
            <w:r>
              <w:rPr>
                <w:sz w:val="18"/>
              </w:rPr>
              <w:t>0.830</w:t>
            </w:r>
          </w:p>
        </w:tc>
      </w:tr>
      <w:tr>
        <w:trPr>
          <w:trHeight w:val="224" w:hRule="atLeast"/>
        </w:trPr>
        <w:tc>
          <w:tcPr>
            <w:tcW w:w="644" w:type="dxa"/>
          </w:tcPr>
          <w:p>
            <w:pPr>
              <w:pStyle w:val="TableParagraph"/>
              <w:ind w:right="53"/>
              <w:jc w:val="right"/>
              <w:rPr>
                <w:sz w:val="18"/>
              </w:rPr>
            </w:pPr>
            <w:r>
              <w:rPr>
                <w:sz w:val="18"/>
              </w:rPr>
              <w:t>[22,]</w:t>
            </w:r>
          </w:p>
        </w:tc>
        <w:tc>
          <w:tcPr>
            <w:tcW w:w="543" w:type="dxa"/>
          </w:tcPr>
          <w:p>
            <w:pPr>
              <w:pStyle w:val="TableParagraph"/>
              <w:ind w:right="52"/>
              <w:jc w:val="right"/>
              <w:rPr>
                <w:sz w:val="18"/>
              </w:rPr>
            </w:pPr>
            <w:r>
              <w:rPr>
                <w:sz w:val="18"/>
              </w:rPr>
              <w:t>21</w:t>
            </w:r>
          </w:p>
        </w:tc>
        <w:tc>
          <w:tcPr>
            <w:tcW w:w="838" w:type="dxa"/>
          </w:tcPr>
          <w:p>
            <w:pPr>
              <w:pStyle w:val="TableParagraph"/>
              <w:ind w:right="24"/>
              <w:jc w:val="right"/>
              <w:rPr>
                <w:sz w:val="18"/>
              </w:rPr>
            </w:pPr>
            <w:r>
              <w:rPr>
                <w:sz w:val="18"/>
              </w:rPr>
              <w:t>9.990</w:t>
            </w:r>
          </w:p>
        </w:tc>
        <w:tc>
          <w:tcPr>
            <w:tcW w:w="863" w:type="dxa"/>
          </w:tcPr>
          <w:p>
            <w:pPr>
              <w:pStyle w:val="TableParagraph"/>
              <w:ind w:right="16"/>
              <w:jc w:val="right"/>
              <w:rPr>
                <w:sz w:val="18"/>
              </w:rPr>
            </w:pPr>
            <w:r>
              <w:rPr>
                <w:sz w:val="18"/>
              </w:rPr>
              <w:t>0.163</w:t>
            </w:r>
          </w:p>
        </w:tc>
        <w:tc>
          <w:tcPr>
            <w:tcW w:w="902" w:type="dxa"/>
          </w:tcPr>
          <w:p>
            <w:pPr>
              <w:pStyle w:val="TableParagraph"/>
              <w:ind w:right="53"/>
              <w:jc w:val="right"/>
              <w:rPr>
                <w:sz w:val="18"/>
              </w:rPr>
            </w:pPr>
            <w:r>
              <w:rPr>
                <w:sz w:val="18"/>
              </w:rPr>
              <w:t>79.118</w:t>
            </w:r>
          </w:p>
        </w:tc>
        <w:tc>
          <w:tcPr>
            <w:tcW w:w="864" w:type="dxa"/>
          </w:tcPr>
          <w:p>
            <w:pPr>
              <w:pStyle w:val="TableParagraph"/>
              <w:ind w:right="47"/>
              <w:jc w:val="right"/>
              <w:rPr>
                <w:sz w:val="18"/>
              </w:rPr>
            </w:pPr>
            <w:r>
              <w:rPr>
                <w:sz w:val="18"/>
              </w:rPr>
              <w:t>0.805</w:t>
            </w:r>
          </w:p>
        </w:tc>
      </w:tr>
      <w:tr>
        <w:trPr>
          <w:trHeight w:val="224" w:hRule="atLeast"/>
        </w:trPr>
        <w:tc>
          <w:tcPr>
            <w:tcW w:w="644" w:type="dxa"/>
          </w:tcPr>
          <w:p>
            <w:pPr>
              <w:pStyle w:val="TableParagraph"/>
              <w:spacing w:before="21"/>
              <w:ind w:right="53"/>
              <w:jc w:val="right"/>
              <w:rPr>
                <w:sz w:val="18"/>
              </w:rPr>
            </w:pPr>
            <w:r>
              <w:rPr>
                <w:sz w:val="18"/>
              </w:rPr>
              <w:t>[23,]</w:t>
            </w:r>
          </w:p>
        </w:tc>
        <w:tc>
          <w:tcPr>
            <w:tcW w:w="543" w:type="dxa"/>
          </w:tcPr>
          <w:p>
            <w:pPr>
              <w:pStyle w:val="TableParagraph"/>
              <w:spacing w:before="21"/>
              <w:ind w:right="52"/>
              <w:jc w:val="right"/>
              <w:rPr>
                <w:sz w:val="18"/>
              </w:rPr>
            </w:pPr>
            <w:r>
              <w:rPr>
                <w:sz w:val="18"/>
              </w:rPr>
              <w:t>22</w:t>
            </w:r>
          </w:p>
        </w:tc>
        <w:tc>
          <w:tcPr>
            <w:tcW w:w="838" w:type="dxa"/>
          </w:tcPr>
          <w:p>
            <w:pPr>
              <w:pStyle w:val="TableParagraph"/>
              <w:spacing w:before="21"/>
              <w:ind w:right="24"/>
              <w:jc w:val="right"/>
              <w:rPr>
                <w:sz w:val="18"/>
              </w:rPr>
            </w:pPr>
            <w:r>
              <w:rPr>
                <w:sz w:val="18"/>
              </w:rPr>
              <w:t>10.152</w:t>
            </w:r>
          </w:p>
        </w:tc>
        <w:tc>
          <w:tcPr>
            <w:tcW w:w="863" w:type="dxa"/>
          </w:tcPr>
          <w:p>
            <w:pPr>
              <w:pStyle w:val="TableParagraph"/>
              <w:spacing w:before="21"/>
              <w:ind w:right="16"/>
              <w:jc w:val="right"/>
              <w:rPr>
                <w:sz w:val="18"/>
              </w:rPr>
            </w:pPr>
            <w:r>
              <w:rPr>
                <w:sz w:val="18"/>
              </w:rPr>
              <w:t>0.160</w:t>
            </w:r>
          </w:p>
        </w:tc>
        <w:tc>
          <w:tcPr>
            <w:tcW w:w="902" w:type="dxa"/>
          </w:tcPr>
          <w:p>
            <w:pPr>
              <w:pStyle w:val="TableParagraph"/>
              <w:spacing w:before="21"/>
              <w:ind w:right="53"/>
              <w:jc w:val="right"/>
              <w:rPr>
                <w:sz w:val="18"/>
              </w:rPr>
            </w:pPr>
            <w:r>
              <w:rPr>
                <w:sz w:val="18"/>
              </w:rPr>
              <w:t>79.911</w:t>
            </w:r>
          </w:p>
        </w:tc>
        <w:tc>
          <w:tcPr>
            <w:tcW w:w="864" w:type="dxa"/>
          </w:tcPr>
          <w:p>
            <w:pPr>
              <w:pStyle w:val="TableParagraph"/>
              <w:spacing w:before="21"/>
              <w:ind w:right="47"/>
              <w:jc w:val="right"/>
              <w:rPr>
                <w:sz w:val="18"/>
              </w:rPr>
            </w:pPr>
            <w:r>
              <w:rPr>
                <w:sz w:val="18"/>
              </w:rPr>
              <w:t>0.781</w:t>
            </w:r>
          </w:p>
        </w:tc>
      </w:tr>
      <w:tr>
        <w:trPr>
          <w:trHeight w:val="225" w:hRule="atLeast"/>
        </w:trPr>
        <w:tc>
          <w:tcPr>
            <w:tcW w:w="644" w:type="dxa"/>
          </w:tcPr>
          <w:p>
            <w:pPr>
              <w:pStyle w:val="TableParagraph"/>
              <w:ind w:right="53"/>
              <w:jc w:val="right"/>
              <w:rPr>
                <w:sz w:val="18"/>
              </w:rPr>
            </w:pPr>
            <w:r>
              <w:rPr>
                <w:sz w:val="18"/>
              </w:rPr>
              <w:t>[24,]</w:t>
            </w:r>
          </w:p>
        </w:tc>
        <w:tc>
          <w:tcPr>
            <w:tcW w:w="543" w:type="dxa"/>
          </w:tcPr>
          <w:p>
            <w:pPr>
              <w:pStyle w:val="TableParagraph"/>
              <w:ind w:right="52"/>
              <w:jc w:val="right"/>
              <w:rPr>
                <w:sz w:val="18"/>
              </w:rPr>
            </w:pPr>
            <w:r>
              <w:rPr>
                <w:sz w:val="18"/>
              </w:rPr>
              <w:t>23</w:t>
            </w:r>
          </w:p>
        </w:tc>
        <w:tc>
          <w:tcPr>
            <w:tcW w:w="838" w:type="dxa"/>
          </w:tcPr>
          <w:p>
            <w:pPr>
              <w:pStyle w:val="TableParagraph"/>
              <w:ind w:right="24"/>
              <w:jc w:val="right"/>
              <w:rPr>
                <w:sz w:val="18"/>
              </w:rPr>
            </w:pPr>
            <w:r>
              <w:rPr>
                <w:sz w:val="18"/>
              </w:rPr>
              <w:t>10.311</w:t>
            </w:r>
          </w:p>
        </w:tc>
        <w:tc>
          <w:tcPr>
            <w:tcW w:w="863" w:type="dxa"/>
          </w:tcPr>
          <w:p>
            <w:pPr>
              <w:pStyle w:val="TableParagraph"/>
              <w:ind w:right="16"/>
              <w:jc w:val="right"/>
              <w:rPr>
                <w:sz w:val="18"/>
              </w:rPr>
            </w:pPr>
            <w:r>
              <w:rPr>
                <w:sz w:val="18"/>
              </w:rPr>
              <w:t>0.158</w:t>
            </w:r>
          </w:p>
        </w:tc>
        <w:tc>
          <w:tcPr>
            <w:tcW w:w="902" w:type="dxa"/>
          </w:tcPr>
          <w:p>
            <w:pPr>
              <w:pStyle w:val="TableParagraph"/>
              <w:ind w:right="53"/>
              <w:jc w:val="right"/>
              <w:rPr>
                <w:sz w:val="18"/>
              </w:rPr>
            </w:pPr>
            <w:r>
              <w:rPr>
                <w:sz w:val="18"/>
              </w:rPr>
              <w:t>80.680</w:t>
            </w:r>
          </w:p>
        </w:tc>
        <w:tc>
          <w:tcPr>
            <w:tcW w:w="864" w:type="dxa"/>
          </w:tcPr>
          <w:p>
            <w:pPr>
              <w:pStyle w:val="TableParagraph"/>
              <w:ind w:right="47"/>
              <w:jc w:val="right"/>
              <w:rPr>
                <w:sz w:val="18"/>
              </w:rPr>
            </w:pPr>
            <w:r>
              <w:rPr>
                <w:sz w:val="18"/>
              </w:rPr>
              <w:t>0.758</w:t>
            </w:r>
          </w:p>
        </w:tc>
      </w:tr>
      <w:tr>
        <w:trPr>
          <w:trHeight w:val="225" w:hRule="atLeast"/>
        </w:trPr>
        <w:tc>
          <w:tcPr>
            <w:tcW w:w="644" w:type="dxa"/>
          </w:tcPr>
          <w:p>
            <w:pPr>
              <w:pStyle w:val="TableParagraph"/>
              <w:ind w:right="53"/>
              <w:jc w:val="right"/>
              <w:rPr>
                <w:sz w:val="18"/>
              </w:rPr>
            </w:pPr>
            <w:r>
              <w:rPr>
                <w:sz w:val="18"/>
              </w:rPr>
              <w:t>[25,]</w:t>
            </w:r>
          </w:p>
        </w:tc>
        <w:tc>
          <w:tcPr>
            <w:tcW w:w="543" w:type="dxa"/>
          </w:tcPr>
          <w:p>
            <w:pPr>
              <w:pStyle w:val="TableParagraph"/>
              <w:ind w:right="52"/>
              <w:jc w:val="right"/>
              <w:rPr>
                <w:sz w:val="18"/>
              </w:rPr>
            </w:pPr>
            <w:r>
              <w:rPr>
                <w:sz w:val="18"/>
              </w:rPr>
              <w:t>24</w:t>
            </w:r>
          </w:p>
        </w:tc>
        <w:tc>
          <w:tcPr>
            <w:tcW w:w="838" w:type="dxa"/>
          </w:tcPr>
          <w:p>
            <w:pPr>
              <w:pStyle w:val="TableParagraph"/>
              <w:ind w:right="24"/>
              <w:jc w:val="right"/>
              <w:rPr>
                <w:sz w:val="18"/>
              </w:rPr>
            </w:pPr>
            <w:r>
              <w:rPr>
                <w:sz w:val="18"/>
              </w:rPr>
              <w:t>10.469</w:t>
            </w:r>
          </w:p>
        </w:tc>
        <w:tc>
          <w:tcPr>
            <w:tcW w:w="863" w:type="dxa"/>
          </w:tcPr>
          <w:p>
            <w:pPr>
              <w:pStyle w:val="TableParagraph"/>
              <w:ind w:right="16"/>
              <w:jc w:val="right"/>
              <w:rPr>
                <w:sz w:val="18"/>
              </w:rPr>
            </w:pPr>
            <w:r>
              <w:rPr>
                <w:sz w:val="18"/>
              </w:rPr>
              <w:t>0.157</w:t>
            </w:r>
          </w:p>
        </w:tc>
        <w:tc>
          <w:tcPr>
            <w:tcW w:w="902" w:type="dxa"/>
          </w:tcPr>
          <w:p>
            <w:pPr>
              <w:pStyle w:val="TableParagraph"/>
              <w:ind w:right="53"/>
              <w:jc w:val="right"/>
              <w:rPr>
                <w:sz w:val="18"/>
              </w:rPr>
            </w:pPr>
            <w:r>
              <w:rPr>
                <w:sz w:val="18"/>
              </w:rPr>
              <w:t>81.427</w:t>
            </w:r>
          </w:p>
        </w:tc>
        <w:tc>
          <w:tcPr>
            <w:tcW w:w="864" w:type="dxa"/>
          </w:tcPr>
          <w:p>
            <w:pPr>
              <w:pStyle w:val="TableParagraph"/>
              <w:ind w:right="47"/>
              <w:jc w:val="right"/>
              <w:rPr>
                <w:sz w:val="18"/>
              </w:rPr>
            </w:pPr>
            <w:r>
              <w:rPr>
                <w:sz w:val="18"/>
              </w:rPr>
              <w:t>0.736</w:t>
            </w:r>
          </w:p>
        </w:tc>
      </w:tr>
      <w:tr>
        <w:trPr>
          <w:trHeight w:val="224" w:hRule="atLeast"/>
        </w:trPr>
        <w:tc>
          <w:tcPr>
            <w:tcW w:w="644" w:type="dxa"/>
          </w:tcPr>
          <w:p>
            <w:pPr>
              <w:pStyle w:val="TableParagraph"/>
              <w:ind w:right="53"/>
              <w:jc w:val="right"/>
              <w:rPr>
                <w:sz w:val="18"/>
              </w:rPr>
            </w:pPr>
            <w:r>
              <w:rPr>
                <w:sz w:val="18"/>
              </w:rPr>
              <w:t>[26,]</w:t>
            </w:r>
          </w:p>
        </w:tc>
        <w:tc>
          <w:tcPr>
            <w:tcW w:w="543" w:type="dxa"/>
          </w:tcPr>
          <w:p>
            <w:pPr>
              <w:pStyle w:val="TableParagraph"/>
              <w:ind w:right="52"/>
              <w:jc w:val="right"/>
              <w:rPr>
                <w:sz w:val="18"/>
              </w:rPr>
            </w:pPr>
            <w:r>
              <w:rPr>
                <w:sz w:val="18"/>
              </w:rPr>
              <w:t>25</w:t>
            </w:r>
          </w:p>
        </w:tc>
        <w:tc>
          <w:tcPr>
            <w:tcW w:w="838" w:type="dxa"/>
          </w:tcPr>
          <w:p>
            <w:pPr>
              <w:pStyle w:val="TableParagraph"/>
              <w:ind w:right="24"/>
              <w:jc w:val="right"/>
              <w:rPr>
                <w:sz w:val="18"/>
              </w:rPr>
            </w:pPr>
            <w:r>
              <w:rPr>
                <w:sz w:val="18"/>
              </w:rPr>
              <w:t>10.625</w:t>
            </w:r>
          </w:p>
        </w:tc>
        <w:tc>
          <w:tcPr>
            <w:tcW w:w="863" w:type="dxa"/>
          </w:tcPr>
          <w:p>
            <w:pPr>
              <w:pStyle w:val="TableParagraph"/>
              <w:ind w:right="16"/>
              <w:jc w:val="right"/>
              <w:rPr>
                <w:sz w:val="18"/>
              </w:rPr>
            </w:pPr>
            <w:r>
              <w:rPr>
                <w:sz w:val="18"/>
              </w:rPr>
              <w:t>0.155</w:t>
            </w:r>
          </w:p>
        </w:tc>
        <w:tc>
          <w:tcPr>
            <w:tcW w:w="902" w:type="dxa"/>
          </w:tcPr>
          <w:p>
            <w:pPr>
              <w:pStyle w:val="TableParagraph"/>
              <w:ind w:right="53"/>
              <w:jc w:val="right"/>
              <w:rPr>
                <w:sz w:val="18"/>
              </w:rPr>
            </w:pPr>
            <w:r>
              <w:rPr>
                <w:sz w:val="18"/>
              </w:rPr>
              <w:t>82.152</w:t>
            </w:r>
          </w:p>
        </w:tc>
        <w:tc>
          <w:tcPr>
            <w:tcW w:w="864" w:type="dxa"/>
          </w:tcPr>
          <w:p>
            <w:pPr>
              <w:pStyle w:val="TableParagraph"/>
              <w:ind w:right="47"/>
              <w:jc w:val="right"/>
              <w:rPr>
                <w:sz w:val="18"/>
              </w:rPr>
            </w:pPr>
            <w:r>
              <w:rPr>
                <w:sz w:val="18"/>
              </w:rPr>
              <w:t>0.714</w:t>
            </w:r>
          </w:p>
        </w:tc>
      </w:tr>
      <w:tr>
        <w:trPr>
          <w:trHeight w:val="224" w:hRule="atLeast"/>
        </w:trPr>
        <w:tc>
          <w:tcPr>
            <w:tcW w:w="644" w:type="dxa"/>
          </w:tcPr>
          <w:p>
            <w:pPr>
              <w:pStyle w:val="TableParagraph"/>
              <w:spacing w:before="21"/>
              <w:ind w:right="53"/>
              <w:jc w:val="right"/>
              <w:rPr>
                <w:sz w:val="18"/>
              </w:rPr>
            </w:pPr>
            <w:r>
              <w:rPr>
                <w:sz w:val="18"/>
              </w:rPr>
              <w:t>[27,]</w:t>
            </w:r>
          </w:p>
        </w:tc>
        <w:tc>
          <w:tcPr>
            <w:tcW w:w="543" w:type="dxa"/>
          </w:tcPr>
          <w:p>
            <w:pPr>
              <w:pStyle w:val="TableParagraph"/>
              <w:spacing w:before="21"/>
              <w:ind w:right="52"/>
              <w:jc w:val="right"/>
              <w:rPr>
                <w:sz w:val="18"/>
              </w:rPr>
            </w:pPr>
            <w:r>
              <w:rPr>
                <w:sz w:val="18"/>
              </w:rPr>
              <w:t>26</w:t>
            </w:r>
          </w:p>
        </w:tc>
        <w:tc>
          <w:tcPr>
            <w:tcW w:w="838" w:type="dxa"/>
          </w:tcPr>
          <w:p>
            <w:pPr>
              <w:pStyle w:val="TableParagraph"/>
              <w:spacing w:before="21"/>
              <w:ind w:right="24"/>
              <w:jc w:val="right"/>
              <w:rPr>
                <w:sz w:val="18"/>
              </w:rPr>
            </w:pPr>
            <w:r>
              <w:rPr>
                <w:sz w:val="18"/>
              </w:rPr>
              <w:t>10.778</w:t>
            </w:r>
          </w:p>
        </w:tc>
        <w:tc>
          <w:tcPr>
            <w:tcW w:w="863" w:type="dxa"/>
          </w:tcPr>
          <w:p>
            <w:pPr>
              <w:pStyle w:val="TableParagraph"/>
              <w:spacing w:before="21"/>
              <w:ind w:right="16"/>
              <w:jc w:val="right"/>
              <w:rPr>
                <w:sz w:val="18"/>
              </w:rPr>
            </w:pPr>
            <w:r>
              <w:rPr>
                <w:sz w:val="18"/>
              </w:rPr>
              <w:t>0.153</w:t>
            </w:r>
          </w:p>
        </w:tc>
        <w:tc>
          <w:tcPr>
            <w:tcW w:w="902" w:type="dxa"/>
          </w:tcPr>
          <w:p>
            <w:pPr>
              <w:pStyle w:val="TableParagraph"/>
              <w:spacing w:before="21"/>
              <w:ind w:right="53"/>
              <w:jc w:val="right"/>
              <w:rPr>
                <w:sz w:val="18"/>
              </w:rPr>
            </w:pPr>
            <w:r>
              <w:rPr>
                <w:sz w:val="18"/>
              </w:rPr>
              <w:t>82.855</w:t>
            </w:r>
          </w:p>
        </w:tc>
        <w:tc>
          <w:tcPr>
            <w:tcW w:w="864" w:type="dxa"/>
          </w:tcPr>
          <w:p>
            <w:pPr>
              <w:pStyle w:val="TableParagraph"/>
              <w:spacing w:before="21"/>
              <w:ind w:right="47"/>
              <w:jc w:val="right"/>
              <w:rPr>
                <w:sz w:val="18"/>
              </w:rPr>
            </w:pPr>
            <w:r>
              <w:rPr>
                <w:sz w:val="18"/>
              </w:rPr>
              <w:t>0.692</w:t>
            </w:r>
          </w:p>
        </w:tc>
      </w:tr>
      <w:tr>
        <w:trPr>
          <w:trHeight w:val="225" w:hRule="atLeast"/>
        </w:trPr>
        <w:tc>
          <w:tcPr>
            <w:tcW w:w="644" w:type="dxa"/>
          </w:tcPr>
          <w:p>
            <w:pPr>
              <w:pStyle w:val="TableParagraph"/>
              <w:ind w:right="53"/>
              <w:jc w:val="right"/>
              <w:rPr>
                <w:sz w:val="18"/>
              </w:rPr>
            </w:pPr>
            <w:r>
              <w:rPr>
                <w:sz w:val="18"/>
              </w:rPr>
              <w:t>[28,]</w:t>
            </w:r>
          </w:p>
        </w:tc>
        <w:tc>
          <w:tcPr>
            <w:tcW w:w="543" w:type="dxa"/>
          </w:tcPr>
          <w:p>
            <w:pPr>
              <w:pStyle w:val="TableParagraph"/>
              <w:ind w:right="52"/>
              <w:jc w:val="right"/>
              <w:rPr>
                <w:sz w:val="18"/>
              </w:rPr>
            </w:pPr>
            <w:r>
              <w:rPr>
                <w:sz w:val="18"/>
              </w:rPr>
              <w:t>27</w:t>
            </w:r>
          </w:p>
        </w:tc>
        <w:tc>
          <w:tcPr>
            <w:tcW w:w="838" w:type="dxa"/>
          </w:tcPr>
          <w:p>
            <w:pPr>
              <w:pStyle w:val="TableParagraph"/>
              <w:ind w:right="24"/>
              <w:jc w:val="right"/>
              <w:rPr>
                <w:sz w:val="18"/>
              </w:rPr>
            </w:pPr>
            <w:r>
              <w:rPr>
                <w:sz w:val="18"/>
              </w:rPr>
              <w:t>10.930</w:t>
            </w:r>
          </w:p>
        </w:tc>
        <w:tc>
          <w:tcPr>
            <w:tcW w:w="863" w:type="dxa"/>
          </w:tcPr>
          <w:p>
            <w:pPr>
              <w:pStyle w:val="TableParagraph"/>
              <w:ind w:right="16"/>
              <w:jc w:val="right"/>
              <w:rPr>
                <w:sz w:val="18"/>
              </w:rPr>
            </w:pPr>
            <w:r>
              <w:rPr>
                <w:sz w:val="18"/>
              </w:rPr>
              <w:t>0.150</w:t>
            </w:r>
          </w:p>
        </w:tc>
        <w:tc>
          <w:tcPr>
            <w:tcW w:w="902" w:type="dxa"/>
          </w:tcPr>
          <w:p>
            <w:pPr>
              <w:pStyle w:val="TableParagraph"/>
              <w:ind w:right="53"/>
              <w:jc w:val="right"/>
              <w:rPr>
                <w:sz w:val="18"/>
              </w:rPr>
            </w:pPr>
            <w:r>
              <w:rPr>
                <w:sz w:val="18"/>
              </w:rPr>
              <w:t>83.537</w:t>
            </w:r>
          </w:p>
        </w:tc>
        <w:tc>
          <w:tcPr>
            <w:tcW w:w="864" w:type="dxa"/>
          </w:tcPr>
          <w:p>
            <w:pPr>
              <w:pStyle w:val="TableParagraph"/>
              <w:ind w:right="47"/>
              <w:jc w:val="right"/>
              <w:rPr>
                <w:sz w:val="18"/>
              </w:rPr>
            </w:pPr>
            <w:r>
              <w:rPr>
                <w:sz w:val="18"/>
              </w:rPr>
              <w:t>0.672</w:t>
            </w:r>
          </w:p>
        </w:tc>
      </w:tr>
      <w:tr>
        <w:trPr>
          <w:trHeight w:val="225" w:hRule="atLeast"/>
        </w:trPr>
        <w:tc>
          <w:tcPr>
            <w:tcW w:w="644" w:type="dxa"/>
          </w:tcPr>
          <w:p>
            <w:pPr>
              <w:pStyle w:val="TableParagraph"/>
              <w:ind w:right="53"/>
              <w:jc w:val="right"/>
              <w:rPr>
                <w:sz w:val="18"/>
              </w:rPr>
            </w:pPr>
            <w:r>
              <w:rPr>
                <w:sz w:val="18"/>
              </w:rPr>
              <w:t>[29,]</w:t>
            </w:r>
          </w:p>
        </w:tc>
        <w:tc>
          <w:tcPr>
            <w:tcW w:w="543" w:type="dxa"/>
          </w:tcPr>
          <w:p>
            <w:pPr>
              <w:pStyle w:val="TableParagraph"/>
              <w:ind w:right="52"/>
              <w:jc w:val="right"/>
              <w:rPr>
                <w:sz w:val="18"/>
              </w:rPr>
            </w:pPr>
            <w:r>
              <w:rPr>
                <w:sz w:val="18"/>
              </w:rPr>
              <w:t>28</w:t>
            </w:r>
          </w:p>
        </w:tc>
        <w:tc>
          <w:tcPr>
            <w:tcW w:w="838" w:type="dxa"/>
          </w:tcPr>
          <w:p>
            <w:pPr>
              <w:pStyle w:val="TableParagraph"/>
              <w:ind w:right="24"/>
              <w:jc w:val="right"/>
              <w:rPr>
                <w:sz w:val="18"/>
              </w:rPr>
            </w:pPr>
            <w:r>
              <w:rPr>
                <w:sz w:val="18"/>
              </w:rPr>
              <w:t>11.079</w:t>
            </w:r>
          </w:p>
        </w:tc>
        <w:tc>
          <w:tcPr>
            <w:tcW w:w="863" w:type="dxa"/>
          </w:tcPr>
          <w:p>
            <w:pPr>
              <w:pStyle w:val="TableParagraph"/>
              <w:ind w:right="16"/>
              <w:jc w:val="right"/>
              <w:rPr>
                <w:sz w:val="18"/>
              </w:rPr>
            </w:pPr>
            <w:r>
              <w:rPr>
                <w:sz w:val="18"/>
              </w:rPr>
              <w:t>0.148</w:t>
            </w:r>
          </w:p>
        </w:tc>
        <w:tc>
          <w:tcPr>
            <w:tcW w:w="902" w:type="dxa"/>
          </w:tcPr>
          <w:p>
            <w:pPr>
              <w:pStyle w:val="TableParagraph"/>
              <w:ind w:right="53"/>
              <w:jc w:val="right"/>
              <w:rPr>
                <w:sz w:val="18"/>
              </w:rPr>
            </w:pPr>
            <w:r>
              <w:rPr>
                <w:sz w:val="18"/>
              </w:rPr>
              <w:t>84.199</w:t>
            </w:r>
          </w:p>
        </w:tc>
        <w:tc>
          <w:tcPr>
            <w:tcW w:w="864" w:type="dxa"/>
          </w:tcPr>
          <w:p>
            <w:pPr>
              <w:pStyle w:val="TableParagraph"/>
              <w:ind w:right="47"/>
              <w:jc w:val="right"/>
              <w:rPr>
                <w:sz w:val="18"/>
              </w:rPr>
            </w:pPr>
            <w:r>
              <w:rPr>
                <w:sz w:val="18"/>
              </w:rPr>
              <w:t>0.654</w:t>
            </w:r>
          </w:p>
        </w:tc>
      </w:tr>
      <w:tr>
        <w:trPr>
          <w:trHeight w:val="224" w:hRule="atLeast"/>
        </w:trPr>
        <w:tc>
          <w:tcPr>
            <w:tcW w:w="644" w:type="dxa"/>
          </w:tcPr>
          <w:p>
            <w:pPr>
              <w:pStyle w:val="TableParagraph"/>
              <w:ind w:right="53"/>
              <w:jc w:val="right"/>
              <w:rPr>
                <w:sz w:val="18"/>
              </w:rPr>
            </w:pPr>
            <w:r>
              <w:rPr>
                <w:sz w:val="18"/>
              </w:rPr>
              <w:t>[30,]</w:t>
            </w:r>
          </w:p>
        </w:tc>
        <w:tc>
          <w:tcPr>
            <w:tcW w:w="543" w:type="dxa"/>
          </w:tcPr>
          <w:p>
            <w:pPr>
              <w:pStyle w:val="TableParagraph"/>
              <w:ind w:right="52"/>
              <w:jc w:val="right"/>
              <w:rPr>
                <w:sz w:val="18"/>
              </w:rPr>
            </w:pPr>
            <w:r>
              <w:rPr>
                <w:sz w:val="18"/>
              </w:rPr>
              <w:t>29</w:t>
            </w:r>
          </w:p>
        </w:tc>
        <w:tc>
          <w:tcPr>
            <w:tcW w:w="838" w:type="dxa"/>
          </w:tcPr>
          <w:p>
            <w:pPr>
              <w:pStyle w:val="TableParagraph"/>
              <w:ind w:right="24"/>
              <w:jc w:val="right"/>
              <w:rPr>
                <w:sz w:val="18"/>
              </w:rPr>
            </w:pPr>
            <w:r>
              <w:rPr>
                <w:sz w:val="18"/>
              </w:rPr>
              <w:t>11.226</w:t>
            </w:r>
          </w:p>
        </w:tc>
        <w:tc>
          <w:tcPr>
            <w:tcW w:w="863" w:type="dxa"/>
          </w:tcPr>
          <w:p>
            <w:pPr>
              <w:pStyle w:val="TableParagraph"/>
              <w:ind w:right="16"/>
              <w:jc w:val="right"/>
              <w:rPr>
                <w:sz w:val="18"/>
              </w:rPr>
            </w:pPr>
            <w:r>
              <w:rPr>
                <w:sz w:val="18"/>
              </w:rPr>
              <w:t>0.145</w:t>
            </w:r>
          </w:p>
        </w:tc>
        <w:tc>
          <w:tcPr>
            <w:tcW w:w="902" w:type="dxa"/>
          </w:tcPr>
          <w:p>
            <w:pPr>
              <w:pStyle w:val="TableParagraph"/>
              <w:ind w:right="53"/>
              <w:jc w:val="right"/>
              <w:rPr>
                <w:sz w:val="18"/>
              </w:rPr>
            </w:pPr>
            <w:r>
              <w:rPr>
                <w:sz w:val="18"/>
              </w:rPr>
              <w:t>84.844</w:t>
            </w:r>
          </w:p>
        </w:tc>
        <w:tc>
          <w:tcPr>
            <w:tcW w:w="864" w:type="dxa"/>
          </w:tcPr>
          <w:p>
            <w:pPr>
              <w:pStyle w:val="TableParagraph"/>
              <w:ind w:right="47"/>
              <w:jc w:val="right"/>
              <w:rPr>
                <w:sz w:val="18"/>
              </w:rPr>
            </w:pPr>
            <w:r>
              <w:rPr>
                <w:sz w:val="18"/>
              </w:rPr>
              <w:t>0.637</w:t>
            </w:r>
          </w:p>
        </w:tc>
      </w:tr>
      <w:tr>
        <w:trPr>
          <w:trHeight w:val="224" w:hRule="atLeast"/>
        </w:trPr>
        <w:tc>
          <w:tcPr>
            <w:tcW w:w="644" w:type="dxa"/>
          </w:tcPr>
          <w:p>
            <w:pPr>
              <w:pStyle w:val="TableParagraph"/>
              <w:spacing w:before="21"/>
              <w:ind w:right="53"/>
              <w:jc w:val="right"/>
              <w:rPr>
                <w:sz w:val="18"/>
              </w:rPr>
            </w:pPr>
            <w:r>
              <w:rPr>
                <w:sz w:val="18"/>
              </w:rPr>
              <w:t>[31,]</w:t>
            </w:r>
          </w:p>
        </w:tc>
        <w:tc>
          <w:tcPr>
            <w:tcW w:w="543" w:type="dxa"/>
          </w:tcPr>
          <w:p>
            <w:pPr>
              <w:pStyle w:val="TableParagraph"/>
              <w:spacing w:before="21"/>
              <w:ind w:right="52"/>
              <w:jc w:val="right"/>
              <w:rPr>
                <w:sz w:val="18"/>
              </w:rPr>
            </w:pPr>
            <w:r>
              <w:rPr>
                <w:sz w:val="18"/>
              </w:rPr>
              <w:t>30</w:t>
            </w:r>
          </w:p>
        </w:tc>
        <w:tc>
          <w:tcPr>
            <w:tcW w:w="838" w:type="dxa"/>
          </w:tcPr>
          <w:p>
            <w:pPr>
              <w:pStyle w:val="TableParagraph"/>
              <w:spacing w:before="21"/>
              <w:ind w:right="24"/>
              <w:jc w:val="right"/>
              <w:rPr>
                <w:sz w:val="18"/>
              </w:rPr>
            </w:pPr>
            <w:r>
              <w:rPr>
                <w:sz w:val="18"/>
              </w:rPr>
              <w:t>11.370</w:t>
            </w:r>
          </w:p>
        </w:tc>
        <w:tc>
          <w:tcPr>
            <w:tcW w:w="863" w:type="dxa"/>
          </w:tcPr>
          <w:p>
            <w:pPr>
              <w:pStyle w:val="TableParagraph"/>
              <w:spacing w:before="21"/>
              <w:ind w:right="16"/>
              <w:jc w:val="right"/>
              <w:rPr>
                <w:sz w:val="18"/>
              </w:rPr>
            </w:pPr>
            <w:r>
              <w:rPr>
                <w:sz w:val="18"/>
              </w:rPr>
              <w:t>0.142</w:t>
            </w:r>
          </w:p>
        </w:tc>
        <w:tc>
          <w:tcPr>
            <w:tcW w:w="902" w:type="dxa"/>
          </w:tcPr>
          <w:p>
            <w:pPr>
              <w:pStyle w:val="TableParagraph"/>
              <w:spacing w:before="21"/>
              <w:ind w:right="53"/>
              <w:jc w:val="right"/>
              <w:rPr>
                <w:sz w:val="18"/>
              </w:rPr>
            </w:pPr>
            <w:r>
              <w:rPr>
                <w:sz w:val="18"/>
              </w:rPr>
              <w:t>85.473</w:t>
            </w:r>
          </w:p>
        </w:tc>
        <w:tc>
          <w:tcPr>
            <w:tcW w:w="864" w:type="dxa"/>
          </w:tcPr>
          <w:p>
            <w:pPr>
              <w:pStyle w:val="TableParagraph"/>
              <w:spacing w:before="21"/>
              <w:ind w:right="47"/>
              <w:jc w:val="right"/>
              <w:rPr>
                <w:sz w:val="18"/>
              </w:rPr>
            </w:pPr>
            <w:r>
              <w:rPr>
                <w:sz w:val="18"/>
              </w:rPr>
              <w:t>0.622</w:t>
            </w:r>
          </w:p>
        </w:tc>
      </w:tr>
      <w:tr>
        <w:trPr>
          <w:trHeight w:val="225" w:hRule="atLeast"/>
        </w:trPr>
        <w:tc>
          <w:tcPr>
            <w:tcW w:w="644" w:type="dxa"/>
          </w:tcPr>
          <w:p>
            <w:pPr>
              <w:pStyle w:val="TableParagraph"/>
              <w:ind w:right="53"/>
              <w:jc w:val="right"/>
              <w:rPr>
                <w:sz w:val="18"/>
              </w:rPr>
            </w:pPr>
            <w:r>
              <w:rPr>
                <w:sz w:val="18"/>
              </w:rPr>
              <w:t>[32,]</w:t>
            </w:r>
          </w:p>
        </w:tc>
        <w:tc>
          <w:tcPr>
            <w:tcW w:w="543" w:type="dxa"/>
          </w:tcPr>
          <w:p>
            <w:pPr>
              <w:pStyle w:val="TableParagraph"/>
              <w:ind w:right="52"/>
              <w:jc w:val="right"/>
              <w:rPr>
                <w:sz w:val="18"/>
              </w:rPr>
            </w:pPr>
            <w:r>
              <w:rPr>
                <w:sz w:val="18"/>
              </w:rPr>
              <w:t>31</w:t>
            </w:r>
          </w:p>
        </w:tc>
        <w:tc>
          <w:tcPr>
            <w:tcW w:w="838" w:type="dxa"/>
          </w:tcPr>
          <w:p>
            <w:pPr>
              <w:pStyle w:val="TableParagraph"/>
              <w:ind w:right="24"/>
              <w:jc w:val="right"/>
              <w:rPr>
                <w:sz w:val="18"/>
              </w:rPr>
            </w:pPr>
            <w:r>
              <w:rPr>
                <w:sz w:val="18"/>
              </w:rPr>
              <w:t>11.511</w:t>
            </w:r>
          </w:p>
        </w:tc>
        <w:tc>
          <w:tcPr>
            <w:tcW w:w="863" w:type="dxa"/>
          </w:tcPr>
          <w:p>
            <w:pPr>
              <w:pStyle w:val="TableParagraph"/>
              <w:ind w:right="16"/>
              <w:jc w:val="right"/>
              <w:rPr>
                <w:sz w:val="18"/>
              </w:rPr>
            </w:pPr>
            <w:r>
              <w:rPr>
                <w:sz w:val="18"/>
              </w:rPr>
              <w:t>0.139</w:t>
            </w:r>
          </w:p>
        </w:tc>
        <w:tc>
          <w:tcPr>
            <w:tcW w:w="902" w:type="dxa"/>
          </w:tcPr>
          <w:p>
            <w:pPr>
              <w:pStyle w:val="TableParagraph"/>
              <w:ind w:right="52"/>
              <w:jc w:val="right"/>
              <w:rPr>
                <w:sz w:val="18"/>
              </w:rPr>
            </w:pPr>
            <w:r>
              <w:rPr>
                <w:sz w:val="18"/>
              </w:rPr>
              <w:t>86.089</w:t>
            </w:r>
          </w:p>
        </w:tc>
        <w:tc>
          <w:tcPr>
            <w:tcW w:w="864" w:type="dxa"/>
          </w:tcPr>
          <w:p>
            <w:pPr>
              <w:pStyle w:val="TableParagraph"/>
              <w:ind w:right="47"/>
              <w:jc w:val="right"/>
              <w:rPr>
                <w:sz w:val="18"/>
              </w:rPr>
            </w:pPr>
            <w:r>
              <w:rPr>
                <w:sz w:val="18"/>
              </w:rPr>
              <w:t>0.610</w:t>
            </w:r>
          </w:p>
        </w:tc>
      </w:tr>
      <w:tr>
        <w:trPr>
          <w:trHeight w:val="225" w:hRule="atLeast"/>
        </w:trPr>
        <w:tc>
          <w:tcPr>
            <w:tcW w:w="644" w:type="dxa"/>
          </w:tcPr>
          <w:p>
            <w:pPr>
              <w:pStyle w:val="TableParagraph"/>
              <w:ind w:right="53"/>
              <w:jc w:val="right"/>
              <w:rPr>
                <w:sz w:val="18"/>
              </w:rPr>
            </w:pPr>
            <w:r>
              <w:rPr>
                <w:sz w:val="18"/>
              </w:rPr>
              <w:t>[33,]</w:t>
            </w:r>
          </w:p>
        </w:tc>
        <w:tc>
          <w:tcPr>
            <w:tcW w:w="543" w:type="dxa"/>
          </w:tcPr>
          <w:p>
            <w:pPr>
              <w:pStyle w:val="TableParagraph"/>
              <w:ind w:right="52"/>
              <w:jc w:val="right"/>
              <w:rPr>
                <w:sz w:val="18"/>
              </w:rPr>
            </w:pPr>
            <w:r>
              <w:rPr>
                <w:sz w:val="18"/>
              </w:rPr>
              <w:t>32</w:t>
            </w:r>
          </w:p>
        </w:tc>
        <w:tc>
          <w:tcPr>
            <w:tcW w:w="838" w:type="dxa"/>
          </w:tcPr>
          <w:p>
            <w:pPr>
              <w:pStyle w:val="TableParagraph"/>
              <w:ind w:right="24"/>
              <w:jc w:val="right"/>
              <w:rPr>
                <w:sz w:val="18"/>
              </w:rPr>
            </w:pPr>
            <w:r>
              <w:rPr>
                <w:sz w:val="18"/>
              </w:rPr>
              <w:t>11.648</w:t>
            </w:r>
          </w:p>
        </w:tc>
        <w:tc>
          <w:tcPr>
            <w:tcW w:w="863" w:type="dxa"/>
          </w:tcPr>
          <w:p>
            <w:pPr>
              <w:pStyle w:val="TableParagraph"/>
              <w:ind w:right="16"/>
              <w:jc w:val="right"/>
              <w:rPr>
                <w:sz w:val="18"/>
              </w:rPr>
            </w:pPr>
            <w:r>
              <w:rPr>
                <w:sz w:val="18"/>
              </w:rPr>
              <w:t>0.136</w:t>
            </w:r>
          </w:p>
        </w:tc>
        <w:tc>
          <w:tcPr>
            <w:tcW w:w="902" w:type="dxa"/>
          </w:tcPr>
          <w:p>
            <w:pPr>
              <w:pStyle w:val="TableParagraph"/>
              <w:ind w:right="53"/>
              <w:jc w:val="right"/>
              <w:rPr>
                <w:sz w:val="18"/>
              </w:rPr>
            </w:pPr>
            <w:r>
              <w:rPr>
                <w:sz w:val="18"/>
              </w:rPr>
              <w:t>86.694</w:t>
            </w:r>
          </w:p>
        </w:tc>
        <w:tc>
          <w:tcPr>
            <w:tcW w:w="864" w:type="dxa"/>
          </w:tcPr>
          <w:p>
            <w:pPr>
              <w:pStyle w:val="TableParagraph"/>
              <w:ind w:right="47"/>
              <w:jc w:val="right"/>
              <w:rPr>
                <w:sz w:val="18"/>
              </w:rPr>
            </w:pPr>
            <w:r>
              <w:rPr>
                <w:sz w:val="18"/>
              </w:rPr>
              <w:t>0.600</w:t>
            </w:r>
          </w:p>
        </w:tc>
      </w:tr>
      <w:tr>
        <w:trPr>
          <w:trHeight w:val="224" w:hRule="atLeast"/>
        </w:trPr>
        <w:tc>
          <w:tcPr>
            <w:tcW w:w="644" w:type="dxa"/>
          </w:tcPr>
          <w:p>
            <w:pPr>
              <w:pStyle w:val="TableParagraph"/>
              <w:ind w:right="53"/>
              <w:jc w:val="right"/>
              <w:rPr>
                <w:sz w:val="18"/>
              </w:rPr>
            </w:pPr>
            <w:r>
              <w:rPr>
                <w:sz w:val="18"/>
              </w:rPr>
              <w:t>[34,]</w:t>
            </w:r>
          </w:p>
        </w:tc>
        <w:tc>
          <w:tcPr>
            <w:tcW w:w="543" w:type="dxa"/>
          </w:tcPr>
          <w:p>
            <w:pPr>
              <w:pStyle w:val="TableParagraph"/>
              <w:ind w:right="52"/>
              <w:jc w:val="right"/>
              <w:rPr>
                <w:sz w:val="18"/>
              </w:rPr>
            </w:pPr>
            <w:r>
              <w:rPr>
                <w:sz w:val="18"/>
              </w:rPr>
              <w:t>33</w:t>
            </w:r>
          </w:p>
        </w:tc>
        <w:tc>
          <w:tcPr>
            <w:tcW w:w="838" w:type="dxa"/>
          </w:tcPr>
          <w:p>
            <w:pPr>
              <w:pStyle w:val="TableParagraph"/>
              <w:ind w:right="24"/>
              <w:jc w:val="right"/>
              <w:rPr>
                <w:sz w:val="18"/>
              </w:rPr>
            </w:pPr>
            <w:r>
              <w:rPr>
                <w:sz w:val="18"/>
              </w:rPr>
              <w:t>11.782</w:t>
            </w:r>
          </w:p>
        </w:tc>
        <w:tc>
          <w:tcPr>
            <w:tcW w:w="863" w:type="dxa"/>
          </w:tcPr>
          <w:p>
            <w:pPr>
              <w:pStyle w:val="TableParagraph"/>
              <w:ind w:right="16"/>
              <w:jc w:val="right"/>
              <w:rPr>
                <w:sz w:val="18"/>
              </w:rPr>
            </w:pPr>
            <w:r>
              <w:rPr>
                <w:sz w:val="18"/>
              </w:rPr>
              <w:t>0.132</w:t>
            </w:r>
          </w:p>
        </w:tc>
        <w:tc>
          <w:tcPr>
            <w:tcW w:w="902" w:type="dxa"/>
          </w:tcPr>
          <w:p>
            <w:pPr>
              <w:pStyle w:val="TableParagraph"/>
              <w:ind w:right="53"/>
              <w:jc w:val="right"/>
              <w:rPr>
                <w:sz w:val="18"/>
              </w:rPr>
            </w:pPr>
            <w:r>
              <w:rPr>
                <w:sz w:val="18"/>
              </w:rPr>
              <w:t>87.290</w:t>
            </w:r>
          </w:p>
        </w:tc>
        <w:tc>
          <w:tcPr>
            <w:tcW w:w="864" w:type="dxa"/>
          </w:tcPr>
          <w:p>
            <w:pPr>
              <w:pStyle w:val="TableParagraph"/>
              <w:ind w:right="47"/>
              <w:jc w:val="right"/>
              <w:rPr>
                <w:sz w:val="18"/>
              </w:rPr>
            </w:pPr>
            <w:r>
              <w:rPr>
                <w:sz w:val="18"/>
              </w:rPr>
              <w:t>0.593</w:t>
            </w:r>
          </w:p>
        </w:tc>
      </w:tr>
      <w:tr>
        <w:trPr>
          <w:trHeight w:val="224" w:hRule="atLeast"/>
        </w:trPr>
        <w:tc>
          <w:tcPr>
            <w:tcW w:w="644" w:type="dxa"/>
          </w:tcPr>
          <w:p>
            <w:pPr>
              <w:pStyle w:val="TableParagraph"/>
              <w:spacing w:before="21"/>
              <w:ind w:right="53"/>
              <w:jc w:val="right"/>
              <w:rPr>
                <w:sz w:val="18"/>
              </w:rPr>
            </w:pPr>
            <w:r>
              <w:rPr>
                <w:sz w:val="18"/>
              </w:rPr>
              <w:t>[35,]</w:t>
            </w:r>
          </w:p>
        </w:tc>
        <w:tc>
          <w:tcPr>
            <w:tcW w:w="543" w:type="dxa"/>
          </w:tcPr>
          <w:p>
            <w:pPr>
              <w:pStyle w:val="TableParagraph"/>
              <w:spacing w:before="21"/>
              <w:ind w:right="52"/>
              <w:jc w:val="right"/>
              <w:rPr>
                <w:sz w:val="18"/>
              </w:rPr>
            </w:pPr>
            <w:r>
              <w:rPr>
                <w:sz w:val="18"/>
              </w:rPr>
              <w:t>34</w:t>
            </w:r>
          </w:p>
        </w:tc>
        <w:tc>
          <w:tcPr>
            <w:tcW w:w="838" w:type="dxa"/>
          </w:tcPr>
          <w:p>
            <w:pPr>
              <w:pStyle w:val="TableParagraph"/>
              <w:spacing w:before="21"/>
              <w:ind w:right="24"/>
              <w:jc w:val="right"/>
              <w:rPr>
                <w:sz w:val="18"/>
              </w:rPr>
            </w:pPr>
            <w:r>
              <w:rPr>
                <w:sz w:val="18"/>
              </w:rPr>
              <w:t>11.913</w:t>
            </w:r>
          </w:p>
        </w:tc>
        <w:tc>
          <w:tcPr>
            <w:tcW w:w="863" w:type="dxa"/>
          </w:tcPr>
          <w:p>
            <w:pPr>
              <w:pStyle w:val="TableParagraph"/>
              <w:spacing w:before="21"/>
              <w:ind w:right="16"/>
              <w:jc w:val="right"/>
              <w:rPr>
                <w:sz w:val="18"/>
              </w:rPr>
            </w:pPr>
            <w:r>
              <w:rPr>
                <w:sz w:val="18"/>
              </w:rPr>
              <w:t>0.129</w:t>
            </w:r>
          </w:p>
        </w:tc>
        <w:tc>
          <w:tcPr>
            <w:tcW w:w="902" w:type="dxa"/>
          </w:tcPr>
          <w:p>
            <w:pPr>
              <w:pStyle w:val="TableParagraph"/>
              <w:spacing w:before="21"/>
              <w:ind w:right="53"/>
              <w:jc w:val="right"/>
              <w:rPr>
                <w:sz w:val="18"/>
              </w:rPr>
            </w:pPr>
            <w:r>
              <w:rPr>
                <w:sz w:val="18"/>
              </w:rPr>
              <w:t>87.881</w:t>
            </w:r>
          </w:p>
        </w:tc>
        <w:tc>
          <w:tcPr>
            <w:tcW w:w="864" w:type="dxa"/>
          </w:tcPr>
          <w:p>
            <w:pPr>
              <w:pStyle w:val="TableParagraph"/>
              <w:spacing w:before="21"/>
              <w:ind w:right="47"/>
              <w:jc w:val="right"/>
              <w:rPr>
                <w:sz w:val="18"/>
              </w:rPr>
            </w:pPr>
            <w:r>
              <w:rPr>
                <w:sz w:val="18"/>
              </w:rPr>
              <w:t>0.589</w:t>
            </w:r>
          </w:p>
        </w:tc>
      </w:tr>
      <w:tr>
        <w:trPr>
          <w:trHeight w:val="225" w:hRule="atLeast"/>
        </w:trPr>
        <w:tc>
          <w:tcPr>
            <w:tcW w:w="644" w:type="dxa"/>
          </w:tcPr>
          <w:p>
            <w:pPr>
              <w:pStyle w:val="TableParagraph"/>
              <w:ind w:right="53"/>
              <w:jc w:val="right"/>
              <w:rPr>
                <w:sz w:val="18"/>
              </w:rPr>
            </w:pPr>
            <w:r>
              <w:rPr>
                <w:sz w:val="18"/>
              </w:rPr>
              <w:t>[36,]</w:t>
            </w:r>
          </w:p>
        </w:tc>
        <w:tc>
          <w:tcPr>
            <w:tcW w:w="543" w:type="dxa"/>
          </w:tcPr>
          <w:p>
            <w:pPr>
              <w:pStyle w:val="TableParagraph"/>
              <w:ind w:right="52"/>
              <w:jc w:val="right"/>
              <w:rPr>
                <w:sz w:val="18"/>
              </w:rPr>
            </w:pPr>
            <w:r>
              <w:rPr>
                <w:sz w:val="18"/>
              </w:rPr>
              <w:t>35</w:t>
            </w:r>
          </w:p>
        </w:tc>
        <w:tc>
          <w:tcPr>
            <w:tcW w:w="838" w:type="dxa"/>
          </w:tcPr>
          <w:p>
            <w:pPr>
              <w:pStyle w:val="TableParagraph"/>
              <w:ind w:right="24"/>
              <w:jc w:val="right"/>
              <w:rPr>
                <w:sz w:val="18"/>
              </w:rPr>
            </w:pPr>
            <w:r>
              <w:rPr>
                <w:sz w:val="18"/>
              </w:rPr>
              <w:t>12.040</w:t>
            </w:r>
          </w:p>
        </w:tc>
        <w:tc>
          <w:tcPr>
            <w:tcW w:w="863" w:type="dxa"/>
          </w:tcPr>
          <w:p>
            <w:pPr>
              <w:pStyle w:val="TableParagraph"/>
              <w:ind w:right="16"/>
              <w:jc w:val="right"/>
              <w:rPr>
                <w:sz w:val="18"/>
              </w:rPr>
            </w:pPr>
            <w:r>
              <w:rPr>
                <w:sz w:val="18"/>
              </w:rPr>
              <w:t>0.125</w:t>
            </w:r>
          </w:p>
        </w:tc>
        <w:tc>
          <w:tcPr>
            <w:tcW w:w="902" w:type="dxa"/>
          </w:tcPr>
          <w:p>
            <w:pPr>
              <w:pStyle w:val="TableParagraph"/>
              <w:ind w:right="53"/>
              <w:jc w:val="right"/>
              <w:rPr>
                <w:sz w:val="18"/>
              </w:rPr>
            </w:pPr>
            <w:r>
              <w:rPr>
                <w:sz w:val="18"/>
              </w:rPr>
              <w:t>88.469</w:t>
            </w:r>
          </w:p>
        </w:tc>
        <w:tc>
          <w:tcPr>
            <w:tcW w:w="864" w:type="dxa"/>
          </w:tcPr>
          <w:p>
            <w:pPr>
              <w:pStyle w:val="TableParagraph"/>
              <w:ind w:right="47"/>
              <w:jc w:val="right"/>
              <w:rPr>
                <w:sz w:val="18"/>
              </w:rPr>
            </w:pPr>
            <w:r>
              <w:rPr>
                <w:sz w:val="18"/>
              </w:rPr>
              <w:t>0.587</w:t>
            </w:r>
          </w:p>
        </w:tc>
      </w:tr>
      <w:tr>
        <w:trPr>
          <w:trHeight w:val="225" w:hRule="atLeast"/>
        </w:trPr>
        <w:tc>
          <w:tcPr>
            <w:tcW w:w="644" w:type="dxa"/>
          </w:tcPr>
          <w:p>
            <w:pPr>
              <w:pStyle w:val="TableParagraph"/>
              <w:ind w:right="53"/>
              <w:jc w:val="right"/>
              <w:rPr>
                <w:sz w:val="18"/>
              </w:rPr>
            </w:pPr>
            <w:r>
              <w:rPr>
                <w:sz w:val="18"/>
              </w:rPr>
              <w:t>[37,]</w:t>
            </w:r>
          </w:p>
        </w:tc>
        <w:tc>
          <w:tcPr>
            <w:tcW w:w="543" w:type="dxa"/>
          </w:tcPr>
          <w:p>
            <w:pPr>
              <w:pStyle w:val="TableParagraph"/>
              <w:ind w:right="52"/>
              <w:jc w:val="right"/>
              <w:rPr>
                <w:sz w:val="18"/>
              </w:rPr>
            </w:pPr>
            <w:r>
              <w:rPr>
                <w:sz w:val="18"/>
              </w:rPr>
              <w:t>36</w:t>
            </w:r>
          </w:p>
        </w:tc>
        <w:tc>
          <w:tcPr>
            <w:tcW w:w="838" w:type="dxa"/>
          </w:tcPr>
          <w:p>
            <w:pPr>
              <w:pStyle w:val="TableParagraph"/>
              <w:ind w:right="24"/>
              <w:jc w:val="right"/>
              <w:rPr>
                <w:sz w:val="18"/>
              </w:rPr>
            </w:pPr>
            <w:r>
              <w:rPr>
                <w:sz w:val="18"/>
              </w:rPr>
              <w:t>12.164</w:t>
            </w:r>
          </w:p>
        </w:tc>
        <w:tc>
          <w:tcPr>
            <w:tcW w:w="863" w:type="dxa"/>
          </w:tcPr>
          <w:p>
            <w:pPr>
              <w:pStyle w:val="TableParagraph"/>
              <w:ind w:right="16"/>
              <w:jc w:val="right"/>
              <w:rPr>
                <w:sz w:val="18"/>
              </w:rPr>
            </w:pPr>
            <w:r>
              <w:rPr>
                <w:sz w:val="18"/>
              </w:rPr>
              <w:t>0.122</w:t>
            </w:r>
          </w:p>
        </w:tc>
        <w:tc>
          <w:tcPr>
            <w:tcW w:w="902" w:type="dxa"/>
          </w:tcPr>
          <w:p>
            <w:pPr>
              <w:pStyle w:val="TableParagraph"/>
              <w:ind w:right="53"/>
              <w:jc w:val="right"/>
              <w:rPr>
                <w:sz w:val="18"/>
              </w:rPr>
            </w:pPr>
            <w:r>
              <w:rPr>
                <w:sz w:val="18"/>
              </w:rPr>
              <w:t>89.055</w:t>
            </w:r>
          </w:p>
        </w:tc>
        <w:tc>
          <w:tcPr>
            <w:tcW w:w="864" w:type="dxa"/>
          </w:tcPr>
          <w:p>
            <w:pPr>
              <w:pStyle w:val="TableParagraph"/>
              <w:ind w:right="47"/>
              <w:jc w:val="right"/>
              <w:rPr>
                <w:sz w:val="18"/>
              </w:rPr>
            </w:pPr>
            <w:r>
              <w:rPr>
                <w:sz w:val="18"/>
              </w:rPr>
              <w:t>0.587</w:t>
            </w:r>
          </w:p>
        </w:tc>
      </w:tr>
      <w:tr>
        <w:trPr>
          <w:trHeight w:val="224" w:hRule="atLeast"/>
        </w:trPr>
        <w:tc>
          <w:tcPr>
            <w:tcW w:w="644" w:type="dxa"/>
          </w:tcPr>
          <w:p>
            <w:pPr>
              <w:pStyle w:val="TableParagraph"/>
              <w:ind w:right="53"/>
              <w:jc w:val="right"/>
              <w:rPr>
                <w:sz w:val="18"/>
              </w:rPr>
            </w:pPr>
            <w:r>
              <w:rPr>
                <w:sz w:val="18"/>
              </w:rPr>
              <w:t>[38,]</w:t>
            </w:r>
          </w:p>
        </w:tc>
        <w:tc>
          <w:tcPr>
            <w:tcW w:w="543" w:type="dxa"/>
          </w:tcPr>
          <w:p>
            <w:pPr>
              <w:pStyle w:val="TableParagraph"/>
              <w:ind w:right="52"/>
              <w:jc w:val="right"/>
              <w:rPr>
                <w:sz w:val="18"/>
              </w:rPr>
            </w:pPr>
            <w:r>
              <w:rPr>
                <w:sz w:val="18"/>
              </w:rPr>
              <w:t>37</w:t>
            </w:r>
          </w:p>
        </w:tc>
        <w:tc>
          <w:tcPr>
            <w:tcW w:w="838" w:type="dxa"/>
          </w:tcPr>
          <w:p>
            <w:pPr>
              <w:pStyle w:val="TableParagraph"/>
              <w:ind w:right="24"/>
              <w:jc w:val="right"/>
              <w:rPr>
                <w:sz w:val="18"/>
              </w:rPr>
            </w:pPr>
            <w:r>
              <w:rPr>
                <w:sz w:val="18"/>
              </w:rPr>
              <w:t>12.284</w:t>
            </w:r>
          </w:p>
        </w:tc>
        <w:tc>
          <w:tcPr>
            <w:tcW w:w="863" w:type="dxa"/>
          </w:tcPr>
          <w:p>
            <w:pPr>
              <w:pStyle w:val="TableParagraph"/>
              <w:ind w:right="16"/>
              <w:jc w:val="right"/>
              <w:rPr>
                <w:sz w:val="18"/>
              </w:rPr>
            </w:pPr>
            <w:r>
              <w:rPr>
                <w:sz w:val="18"/>
              </w:rPr>
              <w:t>0.119</w:t>
            </w:r>
          </w:p>
        </w:tc>
        <w:tc>
          <w:tcPr>
            <w:tcW w:w="902" w:type="dxa"/>
          </w:tcPr>
          <w:p>
            <w:pPr>
              <w:pStyle w:val="TableParagraph"/>
              <w:ind w:right="53"/>
              <w:jc w:val="right"/>
              <w:rPr>
                <w:sz w:val="18"/>
              </w:rPr>
            </w:pPr>
            <w:r>
              <w:rPr>
                <w:sz w:val="18"/>
              </w:rPr>
              <w:t>89.643</w:t>
            </w:r>
          </w:p>
        </w:tc>
        <w:tc>
          <w:tcPr>
            <w:tcW w:w="864" w:type="dxa"/>
          </w:tcPr>
          <w:p>
            <w:pPr>
              <w:pStyle w:val="TableParagraph"/>
              <w:ind w:right="47"/>
              <w:jc w:val="right"/>
              <w:rPr>
                <w:sz w:val="18"/>
              </w:rPr>
            </w:pPr>
            <w:r>
              <w:rPr>
                <w:sz w:val="18"/>
              </w:rPr>
              <w:t>0.588</w:t>
            </w:r>
          </w:p>
        </w:tc>
      </w:tr>
      <w:tr>
        <w:trPr>
          <w:trHeight w:val="224" w:hRule="atLeast"/>
        </w:trPr>
        <w:tc>
          <w:tcPr>
            <w:tcW w:w="644" w:type="dxa"/>
          </w:tcPr>
          <w:p>
            <w:pPr>
              <w:pStyle w:val="TableParagraph"/>
              <w:spacing w:before="21"/>
              <w:ind w:right="53"/>
              <w:jc w:val="right"/>
              <w:rPr>
                <w:sz w:val="18"/>
              </w:rPr>
            </w:pPr>
            <w:r>
              <w:rPr>
                <w:sz w:val="18"/>
              </w:rPr>
              <w:t>[39,]</w:t>
            </w:r>
          </w:p>
        </w:tc>
        <w:tc>
          <w:tcPr>
            <w:tcW w:w="543" w:type="dxa"/>
          </w:tcPr>
          <w:p>
            <w:pPr>
              <w:pStyle w:val="TableParagraph"/>
              <w:spacing w:before="21"/>
              <w:ind w:right="52"/>
              <w:jc w:val="right"/>
              <w:rPr>
                <w:sz w:val="18"/>
              </w:rPr>
            </w:pPr>
            <w:r>
              <w:rPr>
                <w:sz w:val="18"/>
              </w:rPr>
              <w:t>38</w:t>
            </w:r>
          </w:p>
        </w:tc>
        <w:tc>
          <w:tcPr>
            <w:tcW w:w="838" w:type="dxa"/>
          </w:tcPr>
          <w:p>
            <w:pPr>
              <w:pStyle w:val="TableParagraph"/>
              <w:spacing w:before="21"/>
              <w:ind w:right="24"/>
              <w:jc w:val="right"/>
              <w:rPr>
                <w:sz w:val="18"/>
              </w:rPr>
            </w:pPr>
            <w:r>
              <w:rPr>
                <w:sz w:val="18"/>
              </w:rPr>
              <w:t>12.401</w:t>
            </w:r>
          </w:p>
        </w:tc>
        <w:tc>
          <w:tcPr>
            <w:tcW w:w="863" w:type="dxa"/>
          </w:tcPr>
          <w:p>
            <w:pPr>
              <w:pStyle w:val="TableParagraph"/>
              <w:spacing w:before="21"/>
              <w:ind w:right="16"/>
              <w:jc w:val="right"/>
              <w:rPr>
                <w:sz w:val="18"/>
              </w:rPr>
            </w:pPr>
            <w:r>
              <w:rPr>
                <w:sz w:val="18"/>
              </w:rPr>
              <w:t>0.116</w:t>
            </w:r>
          </w:p>
        </w:tc>
        <w:tc>
          <w:tcPr>
            <w:tcW w:w="902" w:type="dxa"/>
          </w:tcPr>
          <w:p>
            <w:pPr>
              <w:pStyle w:val="TableParagraph"/>
              <w:spacing w:before="21"/>
              <w:ind w:right="53"/>
              <w:jc w:val="right"/>
              <w:rPr>
                <w:sz w:val="18"/>
              </w:rPr>
            </w:pPr>
            <w:r>
              <w:rPr>
                <w:sz w:val="18"/>
              </w:rPr>
              <w:t>90.231</w:t>
            </w:r>
          </w:p>
        </w:tc>
        <w:tc>
          <w:tcPr>
            <w:tcW w:w="864" w:type="dxa"/>
          </w:tcPr>
          <w:p>
            <w:pPr>
              <w:pStyle w:val="TableParagraph"/>
              <w:spacing w:before="21"/>
              <w:ind w:right="47"/>
              <w:jc w:val="right"/>
              <w:rPr>
                <w:sz w:val="18"/>
              </w:rPr>
            </w:pPr>
            <w:r>
              <w:rPr>
                <w:sz w:val="18"/>
              </w:rPr>
              <w:t>0.590</w:t>
            </w:r>
          </w:p>
        </w:tc>
      </w:tr>
      <w:tr>
        <w:trPr>
          <w:trHeight w:val="225" w:hRule="atLeast"/>
        </w:trPr>
        <w:tc>
          <w:tcPr>
            <w:tcW w:w="644" w:type="dxa"/>
          </w:tcPr>
          <w:p>
            <w:pPr>
              <w:pStyle w:val="TableParagraph"/>
              <w:spacing w:before="22"/>
              <w:ind w:right="53"/>
              <w:jc w:val="right"/>
              <w:rPr>
                <w:sz w:val="18"/>
              </w:rPr>
            </w:pPr>
            <w:r>
              <w:rPr>
                <w:sz w:val="18"/>
              </w:rPr>
              <w:t>[40,]</w:t>
            </w:r>
          </w:p>
        </w:tc>
        <w:tc>
          <w:tcPr>
            <w:tcW w:w="543" w:type="dxa"/>
          </w:tcPr>
          <w:p>
            <w:pPr>
              <w:pStyle w:val="TableParagraph"/>
              <w:spacing w:before="22"/>
              <w:ind w:right="52"/>
              <w:jc w:val="right"/>
              <w:rPr>
                <w:sz w:val="18"/>
              </w:rPr>
            </w:pPr>
            <w:r>
              <w:rPr>
                <w:sz w:val="18"/>
              </w:rPr>
              <w:t>39</w:t>
            </w:r>
          </w:p>
        </w:tc>
        <w:tc>
          <w:tcPr>
            <w:tcW w:w="838" w:type="dxa"/>
          </w:tcPr>
          <w:p>
            <w:pPr>
              <w:pStyle w:val="TableParagraph"/>
              <w:spacing w:before="22"/>
              <w:ind w:right="24"/>
              <w:jc w:val="right"/>
              <w:rPr>
                <w:sz w:val="18"/>
              </w:rPr>
            </w:pPr>
            <w:r>
              <w:rPr>
                <w:sz w:val="18"/>
              </w:rPr>
              <w:t>12.516</w:t>
            </w:r>
          </w:p>
        </w:tc>
        <w:tc>
          <w:tcPr>
            <w:tcW w:w="863" w:type="dxa"/>
          </w:tcPr>
          <w:p>
            <w:pPr>
              <w:pStyle w:val="TableParagraph"/>
              <w:spacing w:before="22"/>
              <w:ind w:right="16"/>
              <w:jc w:val="right"/>
              <w:rPr>
                <w:sz w:val="18"/>
              </w:rPr>
            </w:pPr>
            <w:r>
              <w:rPr>
                <w:sz w:val="18"/>
              </w:rPr>
              <w:t>0.114</w:t>
            </w:r>
          </w:p>
        </w:tc>
        <w:tc>
          <w:tcPr>
            <w:tcW w:w="902" w:type="dxa"/>
          </w:tcPr>
          <w:p>
            <w:pPr>
              <w:pStyle w:val="TableParagraph"/>
              <w:spacing w:before="22"/>
              <w:ind w:right="53"/>
              <w:jc w:val="right"/>
              <w:rPr>
                <w:sz w:val="18"/>
              </w:rPr>
            </w:pPr>
            <w:r>
              <w:rPr>
                <w:sz w:val="18"/>
              </w:rPr>
              <w:t>90.822</w:t>
            </w:r>
          </w:p>
        </w:tc>
        <w:tc>
          <w:tcPr>
            <w:tcW w:w="864" w:type="dxa"/>
          </w:tcPr>
          <w:p>
            <w:pPr>
              <w:pStyle w:val="TableParagraph"/>
              <w:spacing w:before="22"/>
              <w:ind w:right="47"/>
              <w:jc w:val="right"/>
              <w:rPr>
                <w:sz w:val="18"/>
              </w:rPr>
            </w:pPr>
            <w:r>
              <w:rPr>
                <w:sz w:val="18"/>
              </w:rPr>
              <w:t>0.591</w:t>
            </w:r>
          </w:p>
        </w:tc>
      </w:tr>
      <w:tr>
        <w:trPr>
          <w:trHeight w:val="225" w:hRule="atLeast"/>
        </w:trPr>
        <w:tc>
          <w:tcPr>
            <w:tcW w:w="644" w:type="dxa"/>
          </w:tcPr>
          <w:p>
            <w:pPr>
              <w:pStyle w:val="TableParagraph"/>
              <w:ind w:right="53"/>
              <w:jc w:val="right"/>
              <w:rPr>
                <w:sz w:val="18"/>
              </w:rPr>
            </w:pPr>
            <w:r>
              <w:rPr>
                <w:sz w:val="18"/>
              </w:rPr>
              <w:t>[41,]</w:t>
            </w:r>
          </w:p>
        </w:tc>
        <w:tc>
          <w:tcPr>
            <w:tcW w:w="543" w:type="dxa"/>
          </w:tcPr>
          <w:p>
            <w:pPr>
              <w:pStyle w:val="TableParagraph"/>
              <w:ind w:right="52"/>
              <w:jc w:val="right"/>
              <w:rPr>
                <w:sz w:val="18"/>
              </w:rPr>
            </w:pPr>
            <w:r>
              <w:rPr>
                <w:sz w:val="18"/>
              </w:rPr>
              <w:t>40</w:t>
            </w:r>
          </w:p>
        </w:tc>
        <w:tc>
          <w:tcPr>
            <w:tcW w:w="838" w:type="dxa"/>
          </w:tcPr>
          <w:p>
            <w:pPr>
              <w:pStyle w:val="TableParagraph"/>
              <w:ind w:right="24"/>
              <w:jc w:val="right"/>
              <w:rPr>
                <w:sz w:val="18"/>
              </w:rPr>
            </w:pPr>
            <w:r>
              <w:rPr>
                <w:sz w:val="18"/>
              </w:rPr>
              <w:t>12.629</w:t>
            </w:r>
          </w:p>
        </w:tc>
        <w:tc>
          <w:tcPr>
            <w:tcW w:w="863" w:type="dxa"/>
          </w:tcPr>
          <w:p>
            <w:pPr>
              <w:pStyle w:val="TableParagraph"/>
              <w:ind w:right="16"/>
              <w:jc w:val="right"/>
              <w:rPr>
                <w:sz w:val="18"/>
              </w:rPr>
            </w:pPr>
            <w:r>
              <w:rPr>
                <w:sz w:val="18"/>
              </w:rPr>
              <w:t>0.112</w:t>
            </w:r>
          </w:p>
        </w:tc>
        <w:tc>
          <w:tcPr>
            <w:tcW w:w="902" w:type="dxa"/>
          </w:tcPr>
          <w:p>
            <w:pPr>
              <w:pStyle w:val="TableParagraph"/>
              <w:ind w:right="53"/>
              <w:jc w:val="right"/>
              <w:rPr>
                <w:sz w:val="18"/>
              </w:rPr>
            </w:pPr>
            <w:r>
              <w:rPr>
                <w:sz w:val="18"/>
              </w:rPr>
              <w:t>91.414</w:t>
            </w:r>
          </w:p>
        </w:tc>
        <w:tc>
          <w:tcPr>
            <w:tcW w:w="864" w:type="dxa"/>
          </w:tcPr>
          <w:p>
            <w:pPr>
              <w:pStyle w:val="TableParagraph"/>
              <w:ind w:right="47"/>
              <w:jc w:val="right"/>
              <w:rPr>
                <w:sz w:val="18"/>
              </w:rPr>
            </w:pPr>
            <w:r>
              <w:rPr>
                <w:sz w:val="18"/>
              </w:rPr>
              <w:t>0.592</w:t>
            </w:r>
          </w:p>
        </w:tc>
      </w:tr>
      <w:tr>
        <w:trPr>
          <w:trHeight w:val="224" w:hRule="atLeast"/>
        </w:trPr>
        <w:tc>
          <w:tcPr>
            <w:tcW w:w="644" w:type="dxa"/>
          </w:tcPr>
          <w:p>
            <w:pPr>
              <w:pStyle w:val="TableParagraph"/>
              <w:ind w:right="53"/>
              <w:jc w:val="right"/>
              <w:rPr>
                <w:sz w:val="18"/>
              </w:rPr>
            </w:pPr>
            <w:r>
              <w:rPr>
                <w:sz w:val="18"/>
              </w:rPr>
              <w:t>[42,]</w:t>
            </w:r>
          </w:p>
        </w:tc>
        <w:tc>
          <w:tcPr>
            <w:tcW w:w="543" w:type="dxa"/>
          </w:tcPr>
          <w:p>
            <w:pPr>
              <w:pStyle w:val="TableParagraph"/>
              <w:ind w:right="52"/>
              <w:jc w:val="right"/>
              <w:rPr>
                <w:sz w:val="18"/>
              </w:rPr>
            </w:pPr>
            <w:r>
              <w:rPr>
                <w:sz w:val="18"/>
              </w:rPr>
              <w:t>41</w:t>
            </w:r>
          </w:p>
        </w:tc>
        <w:tc>
          <w:tcPr>
            <w:tcW w:w="838" w:type="dxa"/>
          </w:tcPr>
          <w:p>
            <w:pPr>
              <w:pStyle w:val="TableParagraph"/>
              <w:ind w:right="24"/>
              <w:jc w:val="right"/>
              <w:rPr>
                <w:sz w:val="18"/>
              </w:rPr>
            </w:pPr>
            <w:r>
              <w:rPr>
                <w:sz w:val="18"/>
              </w:rPr>
              <w:t>12.741</w:t>
            </w:r>
          </w:p>
        </w:tc>
        <w:tc>
          <w:tcPr>
            <w:tcW w:w="863" w:type="dxa"/>
          </w:tcPr>
          <w:p>
            <w:pPr>
              <w:pStyle w:val="TableParagraph"/>
              <w:ind w:right="16"/>
              <w:jc w:val="right"/>
              <w:rPr>
                <w:sz w:val="18"/>
              </w:rPr>
            </w:pPr>
            <w:r>
              <w:rPr>
                <w:sz w:val="18"/>
              </w:rPr>
              <w:t>0.111</w:t>
            </w:r>
          </w:p>
        </w:tc>
        <w:tc>
          <w:tcPr>
            <w:tcW w:w="902" w:type="dxa"/>
          </w:tcPr>
          <w:p>
            <w:pPr>
              <w:pStyle w:val="TableParagraph"/>
              <w:ind w:right="53"/>
              <w:jc w:val="right"/>
              <w:rPr>
                <w:sz w:val="18"/>
              </w:rPr>
            </w:pPr>
            <w:r>
              <w:rPr>
                <w:sz w:val="18"/>
              </w:rPr>
              <w:t>92.006</w:t>
            </w:r>
          </w:p>
        </w:tc>
        <w:tc>
          <w:tcPr>
            <w:tcW w:w="864" w:type="dxa"/>
          </w:tcPr>
          <w:p>
            <w:pPr>
              <w:pStyle w:val="TableParagraph"/>
              <w:ind w:right="47"/>
              <w:jc w:val="right"/>
              <w:rPr>
                <w:sz w:val="18"/>
              </w:rPr>
            </w:pPr>
            <w:r>
              <w:rPr>
                <w:sz w:val="18"/>
              </w:rPr>
              <w:t>0.592</w:t>
            </w:r>
          </w:p>
        </w:tc>
      </w:tr>
      <w:tr>
        <w:trPr>
          <w:trHeight w:val="224" w:hRule="atLeast"/>
        </w:trPr>
        <w:tc>
          <w:tcPr>
            <w:tcW w:w="644" w:type="dxa"/>
          </w:tcPr>
          <w:p>
            <w:pPr>
              <w:pStyle w:val="TableParagraph"/>
              <w:spacing w:before="21"/>
              <w:ind w:right="53"/>
              <w:jc w:val="right"/>
              <w:rPr>
                <w:sz w:val="18"/>
              </w:rPr>
            </w:pPr>
            <w:r>
              <w:rPr>
                <w:sz w:val="18"/>
              </w:rPr>
              <w:t>[43,]</w:t>
            </w:r>
          </w:p>
        </w:tc>
        <w:tc>
          <w:tcPr>
            <w:tcW w:w="543" w:type="dxa"/>
          </w:tcPr>
          <w:p>
            <w:pPr>
              <w:pStyle w:val="TableParagraph"/>
              <w:spacing w:before="21"/>
              <w:ind w:right="52"/>
              <w:jc w:val="right"/>
              <w:rPr>
                <w:sz w:val="18"/>
              </w:rPr>
            </w:pPr>
            <w:r>
              <w:rPr>
                <w:sz w:val="18"/>
              </w:rPr>
              <w:t>42</w:t>
            </w:r>
          </w:p>
        </w:tc>
        <w:tc>
          <w:tcPr>
            <w:tcW w:w="838" w:type="dxa"/>
          </w:tcPr>
          <w:p>
            <w:pPr>
              <w:pStyle w:val="TableParagraph"/>
              <w:spacing w:before="21"/>
              <w:ind w:right="24"/>
              <w:jc w:val="right"/>
              <w:rPr>
                <w:sz w:val="18"/>
              </w:rPr>
            </w:pPr>
            <w:r>
              <w:rPr>
                <w:sz w:val="18"/>
              </w:rPr>
              <w:t>12.852</w:t>
            </w:r>
          </w:p>
        </w:tc>
        <w:tc>
          <w:tcPr>
            <w:tcW w:w="863" w:type="dxa"/>
          </w:tcPr>
          <w:p>
            <w:pPr>
              <w:pStyle w:val="TableParagraph"/>
              <w:spacing w:before="21"/>
              <w:ind w:right="16"/>
              <w:jc w:val="right"/>
              <w:rPr>
                <w:sz w:val="18"/>
              </w:rPr>
            </w:pPr>
            <w:r>
              <w:rPr>
                <w:sz w:val="18"/>
              </w:rPr>
              <w:t>0.111</w:t>
            </w:r>
          </w:p>
        </w:tc>
        <w:tc>
          <w:tcPr>
            <w:tcW w:w="902" w:type="dxa"/>
          </w:tcPr>
          <w:p>
            <w:pPr>
              <w:pStyle w:val="TableParagraph"/>
              <w:spacing w:before="21"/>
              <w:ind w:right="53"/>
              <w:jc w:val="right"/>
              <w:rPr>
                <w:sz w:val="18"/>
              </w:rPr>
            </w:pPr>
            <w:r>
              <w:rPr>
                <w:sz w:val="18"/>
              </w:rPr>
              <w:t>92.597</w:t>
            </w:r>
          </w:p>
        </w:tc>
        <w:tc>
          <w:tcPr>
            <w:tcW w:w="864" w:type="dxa"/>
          </w:tcPr>
          <w:p>
            <w:pPr>
              <w:pStyle w:val="TableParagraph"/>
              <w:spacing w:before="21"/>
              <w:ind w:right="47"/>
              <w:jc w:val="right"/>
              <w:rPr>
                <w:sz w:val="18"/>
              </w:rPr>
            </w:pPr>
            <w:r>
              <w:rPr>
                <w:sz w:val="18"/>
              </w:rPr>
              <w:t>0.590</w:t>
            </w:r>
          </w:p>
        </w:tc>
      </w:tr>
      <w:tr>
        <w:trPr>
          <w:trHeight w:val="225" w:hRule="atLeast"/>
        </w:trPr>
        <w:tc>
          <w:tcPr>
            <w:tcW w:w="644" w:type="dxa"/>
          </w:tcPr>
          <w:p>
            <w:pPr>
              <w:pStyle w:val="TableParagraph"/>
              <w:spacing w:before="22"/>
              <w:ind w:right="53"/>
              <w:jc w:val="right"/>
              <w:rPr>
                <w:sz w:val="18"/>
              </w:rPr>
            </w:pPr>
            <w:r>
              <w:rPr>
                <w:sz w:val="18"/>
              </w:rPr>
              <w:t>[44,]</w:t>
            </w:r>
          </w:p>
        </w:tc>
        <w:tc>
          <w:tcPr>
            <w:tcW w:w="543" w:type="dxa"/>
          </w:tcPr>
          <w:p>
            <w:pPr>
              <w:pStyle w:val="TableParagraph"/>
              <w:spacing w:before="22"/>
              <w:ind w:right="52"/>
              <w:jc w:val="right"/>
              <w:rPr>
                <w:sz w:val="18"/>
              </w:rPr>
            </w:pPr>
            <w:r>
              <w:rPr>
                <w:sz w:val="18"/>
              </w:rPr>
              <w:t>43</w:t>
            </w:r>
          </w:p>
        </w:tc>
        <w:tc>
          <w:tcPr>
            <w:tcW w:w="838" w:type="dxa"/>
          </w:tcPr>
          <w:p>
            <w:pPr>
              <w:pStyle w:val="TableParagraph"/>
              <w:spacing w:before="22"/>
              <w:ind w:right="24"/>
              <w:jc w:val="right"/>
              <w:rPr>
                <w:sz w:val="18"/>
              </w:rPr>
            </w:pPr>
            <w:r>
              <w:rPr>
                <w:sz w:val="18"/>
              </w:rPr>
              <w:t>12.963</w:t>
            </w:r>
          </w:p>
        </w:tc>
        <w:tc>
          <w:tcPr>
            <w:tcW w:w="863" w:type="dxa"/>
          </w:tcPr>
          <w:p>
            <w:pPr>
              <w:pStyle w:val="TableParagraph"/>
              <w:spacing w:before="22"/>
              <w:ind w:right="16"/>
              <w:jc w:val="right"/>
              <w:rPr>
                <w:sz w:val="18"/>
              </w:rPr>
            </w:pPr>
            <w:r>
              <w:rPr>
                <w:sz w:val="18"/>
              </w:rPr>
              <w:t>0.111</w:t>
            </w:r>
          </w:p>
        </w:tc>
        <w:tc>
          <w:tcPr>
            <w:tcW w:w="902" w:type="dxa"/>
          </w:tcPr>
          <w:p>
            <w:pPr>
              <w:pStyle w:val="TableParagraph"/>
              <w:spacing w:before="22"/>
              <w:ind w:right="53"/>
              <w:jc w:val="right"/>
              <w:rPr>
                <w:sz w:val="18"/>
              </w:rPr>
            </w:pPr>
            <w:r>
              <w:rPr>
                <w:sz w:val="18"/>
              </w:rPr>
              <w:t>93.184</w:t>
            </w:r>
          </w:p>
        </w:tc>
        <w:tc>
          <w:tcPr>
            <w:tcW w:w="864" w:type="dxa"/>
          </w:tcPr>
          <w:p>
            <w:pPr>
              <w:pStyle w:val="TableParagraph"/>
              <w:spacing w:before="22"/>
              <w:ind w:right="47"/>
              <w:jc w:val="right"/>
              <w:rPr>
                <w:sz w:val="18"/>
              </w:rPr>
            </w:pPr>
            <w:r>
              <w:rPr>
                <w:sz w:val="18"/>
              </w:rPr>
              <w:t>0.585</w:t>
            </w:r>
          </w:p>
        </w:tc>
      </w:tr>
      <w:tr>
        <w:trPr>
          <w:trHeight w:val="225" w:hRule="atLeast"/>
        </w:trPr>
        <w:tc>
          <w:tcPr>
            <w:tcW w:w="644" w:type="dxa"/>
          </w:tcPr>
          <w:p>
            <w:pPr>
              <w:pStyle w:val="TableParagraph"/>
              <w:ind w:right="53"/>
              <w:jc w:val="right"/>
              <w:rPr>
                <w:sz w:val="18"/>
              </w:rPr>
            </w:pPr>
            <w:r>
              <w:rPr>
                <w:sz w:val="18"/>
              </w:rPr>
              <w:t>[45,]</w:t>
            </w:r>
          </w:p>
        </w:tc>
        <w:tc>
          <w:tcPr>
            <w:tcW w:w="543" w:type="dxa"/>
          </w:tcPr>
          <w:p>
            <w:pPr>
              <w:pStyle w:val="TableParagraph"/>
              <w:ind w:right="52"/>
              <w:jc w:val="right"/>
              <w:rPr>
                <w:sz w:val="18"/>
              </w:rPr>
            </w:pPr>
            <w:r>
              <w:rPr>
                <w:sz w:val="18"/>
              </w:rPr>
              <w:t>44</w:t>
            </w:r>
          </w:p>
        </w:tc>
        <w:tc>
          <w:tcPr>
            <w:tcW w:w="838" w:type="dxa"/>
          </w:tcPr>
          <w:p>
            <w:pPr>
              <w:pStyle w:val="TableParagraph"/>
              <w:ind w:right="24"/>
              <w:jc w:val="right"/>
              <w:rPr>
                <w:sz w:val="18"/>
              </w:rPr>
            </w:pPr>
            <w:r>
              <w:rPr>
                <w:sz w:val="18"/>
              </w:rPr>
              <w:t>13.073</w:t>
            </w:r>
          </w:p>
        </w:tc>
        <w:tc>
          <w:tcPr>
            <w:tcW w:w="863" w:type="dxa"/>
          </w:tcPr>
          <w:p>
            <w:pPr>
              <w:pStyle w:val="TableParagraph"/>
              <w:ind w:right="16"/>
              <w:jc w:val="right"/>
              <w:rPr>
                <w:sz w:val="18"/>
              </w:rPr>
            </w:pPr>
            <w:r>
              <w:rPr>
                <w:sz w:val="18"/>
              </w:rPr>
              <w:t>0.111</w:t>
            </w:r>
          </w:p>
        </w:tc>
        <w:tc>
          <w:tcPr>
            <w:tcW w:w="902" w:type="dxa"/>
          </w:tcPr>
          <w:p>
            <w:pPr>
              <w:pStyle w:val="TableParagraph"/>
              <w:ind w:right="53"/>
              <w:jc w:val="right"/>
              <w:rPr>
                <w:sz w:val="18"/>
              </w:rPr>
            </w:pPr>
            <w:r>
              <w:rPr>
                <w:sz w:val="18"/>
              </w:rPr>
              <w:t>93.765</w:t>
            </w:r>
          </w:p>
        </w:tc>
        <w:tc>
          <w:tcPr>
            <w:tcW w:w="864" w:type="dxa"/>
          </w:tcPr>
          <w:p>
            <w:pPr>
              <w:pStyle w:val="TableParagraph"/>
              <w:ind w:right="47"/>
              <w:jc w:val="right"/>
              <w:rPr>
                <w:sz w:val="18"/>
              </w:rPr>
            </w:pPr>
            <w:r>
              <w:rPr>
                <w:sz w:val="18"/>
              </w:rPr>
              <w:t>0.577</w:t>
            </w:r>
          </w:p>
        </w:tc>
      </w:tr>
      <w:tr>
        <w:trPr>
          <w:trHeight w:val="224" w:hRule="atLeast"/>
        </w:trPr>
        <w:tc>
          <w:tcPr>
            <w:tcW w:w="644" w:type="dxa"/>
          </w:tcPr>
          <w:p>
            <w:pPr>
              <w:pStyle w:val="TableParagraph"/>
              <w:ind w:right="53"/>
              <w:jc w:val="right"/>
              <w:rPr>
                <w:sz w:val="18"/>
              </w:rPr>
            </w:pPr>
            <w:r>
              <w:rPr>
                <w:sz w:val="18"/>
              </w:rPr>
              <w:t>[46,]</w:t>
            </w:r>
          </w:p>
        </w:tc>
        <w:tc>
          <w:tcPr>
            <w:tcW w:w="543" w:type="dxa"/>
          </w:tcPr>
          <w:p>
            <w:pPr>
              <w:pStyle w:val="TableParagraph"/>
              <w:ind w:right="52"/>
              <w:jc w:val="right"/>
              <w:rPr>
                <w:sz w:val="18"/>
              </w:rPr>
            </w:pPr>
            <w:r>
              <w:rPr>
                <w:sz w:val="18"/>
              </w:rPr>
              <w:t>45</w:t>
            </w:r>
          </w:p>
        </w:tc>
        <w:tc>
          <w:tcPr>
            <w:tcW w:w="838" w:type="dxa"/>
          </w:tcPr>
          <w:p>
            <w:pPr>
              <w:pStyle w:val="TableParagraph"/>
              <w:ind w:right="24"/>
              <w:jc w:val="right"/>
              <w:rPr>
                <w:sz w:val="18"/>
              </w:rPr>
            </w:pPr>
            <w:r>
              <w:rPr>
                <w:sz w:val="18"/>
              </w:rPr>
              <w:t>13.184</w:t>
            </w:r>
          </w:p>
        </w:tc>
        <w:tc>
          <w:tcPr>
            <w:tcW w:w="863" w:type="dxa"/>
          </w:tcPr>
          <w:p>
            <w:pPr>
              <w:pStyle w:val="TableParagraph"/>
              <w:ind w:right="16"/>
              <w:jc w:val="right"/>
              <w:rPr>
                <w:sz w:val="18"/>
              </w:rPr>
            </w:pPr>
            <w:r>
              <w:rPr>
                <w:sz w:val="18"/>
              </w:rPr>
              <w:t>0.111</w:t>
            </w:r>
          </w:p>
        </w:tc>
        <w:tc>
          <w:tcPr>
            <w:tcW w:w="902" w:type="dxa"/>
          </w:tcPr>
          <w:p>
            <w:pPr>
              <w:pStyle w:val="TableParagraph"/>
              <w:ind w:right="53"/>
              <w:jc w:val="right"/>
              <w:rPr>
                <w:sz w:val="18"/>
              </w:rPr>
            </w:pPr>
            <w:r>
              <w:rPr>
                <w:sz w:val="18"/>
              </w:rPr>
              <w:t>94.336</w:t>
            </w:r>
          </w:p>
        </w:tc>
        <w:tc>
          <w:tcPr>
            <w:tcW w:w="864" w:type="dxa"/>
          </w:tcPr>
          <w:p>
            <w:pPr>
              <w:pStyle w:val="TableParagraph"/>
              <w:ind w:right="47"/>
              <w:jc w:val="right"/>
              <w:rPr>
                <w:sz w:val="18"/>
              </w:rPr>
            </w:pPr>
            <w:r>
              <w:rPr>
                <w:sz w:val="18"/>
              </w:rPr>
              <w:t>0.566</w:t>
            </w:r>
          </w:p>
        </w:tc>
      </w:tr>
      <w:tr>
        <w:trPr>
          <w:trHeight w:val="224" w:hRule="atLeast"/>
        </w:trPr>
        <w:tc>
          <w:tcPr>
            <w:tcW w:w="644" w:type="dxa"/>
          </w:tcPr>
          <w:p>
            <w:pPr>
              <w:pStyle w:val="TableParagraph"/>
              <w:spacing w:before="21"/>
              <w:ind w:right="53"/>
              <w:jc w:val="right"/>
              <w:rPr>
                <w:sz w:val="18"/>
              </w:rPr>
            </w:pPr>
            <w:r>
              <w:rPr>
                <w:sz w:val="18"/>
              </w:rPr>
              <w:t>[47,]</w:t>
            </w:r>
          </w:p>
        </w:tc>
        <w:tc>
          <w:tcPr>
            <w:tcW w:w="543" w:type="dxa"/>
          </w:tcPr>
          <w:p>
            <w:pPr>
              <w:pStyle w:val="TableParagraph"/>
              <w:spacing w:before="21"/>
              <w:ind w:right="52"/>
              <w:jc w:val="right"/>
              <w:rPr>
                <w:sz w:val="18"/>
              </w:rPr>
            </w:pPr>
            <w:r>
              <w:rPr>
                <w:sz w:val="18"/>
              </w:rPr>
              <w:t>46</w:t>
            </w:r>
          </w:p>
        </w:tc>
        <w:tc>
          <w:tcPr>
            <w:tcW w:w="838" w:type="dxa"/>
          </w:tcPr>
          <w:p>
            <w:pPr>
              <w:pStyle w:val="TableParagraph"/>
              <w:spacing w:before="21"/>
              <w:ind w:right="24"/>
              <w:jc w:val="right"/>
              <w:rPr>
                <w:sz w:val="18"/>
              </w:rPr>
            </w:pPr>
            <w:r>
              <w:rPr>
                <w:sz w:val="18"/>
              </w:rPr>
              <w:t>13.294</w:t>
            </w:r>
          </w:p>
        </w:tc>
        <w:tc>
          <w:tcPr>
            <w:tcW w:w="863" w:type="dxa"/>
          </w:tcPr>
          <w:p>
            <w:pPr>
              <w:pStyle w:val="TableParagraph"/>
              <w:spacing w:before="21"/>
              <w:ind w:right="16"/>
              <w:jc w:val="right"/>
              <w:rPr>
                <w:sz w:val="18"/>
              </w:rPr>
            </w:pPr>
            <w:r>
              <w:rPr>
                <w:sz w:val="18"/>
              </w:rPr>
              <w:t>0.111</w:t>
            </w:r>
          </w:p>
        </w:tc>
        <w:tc>
          <w:tcPr>
            <w:tcW w:w="902" w:type="dxa"/>
          </w:tcPr>
          <w:p>
            <w:pPr>
              <w:pStyle w:val="TableParagraph"/>
              <w:spacing w:before="21"/>
              <w:ind w:right="53"/>
              <w:jc w:val="right"/>
              <w:rPr>
                <w:sz w:val="18"/>
              </w:rPr>
            </w:pPr>
            <w:r>
              <w:rPr>
                <w:sz w:val="18"/>
              </w:rPr>
              <w:t>94.894</w:t>
            </w:r>
          </w:p>
        </w:tc>
        <w:tc>
          <w:tcPr>
            <w:tcW w:w="864" w:type="dxa"/>
          </w:tcPr>
          <w:p>
            <w:pPr>
              <w:pStyle w:val="TableParagraph"/>
              <w:spacing w:before="21"/>
              <w:ind w:right="47"/>
              <w:jc w:val="right"/>
              <w:rPr>
                <w:sz w:val="18"/>
              </w:rPr>
            </w:pPr>
            <w:r>
              <w:rPr>
                <w:sz w:val="18"/>
              </w:rPr>
              <w:t>0.553</w:t>
            </w:r>
          </w:p>
        </w:tc>
      </w:tr>
      <w:tr>
        <w:trPr>
          <w:trHeight w:val="225" w:hRule="atLeast"/>
        </w:trPr>
        <w:tc>
          <w:tcPr>
            <w:tcW w:w="644" w:type="dxa"/>
          </w:tcPr>
          <w:p>
            <w:pPr>
              <w:pStyle w:val="TableParagraph"/>
              <w:spacing w:before="22"/>
              <w:ind w:right="53"/>
              <w:jc w:val="right"/>
              <w:rPr>
                <w:sz w:val="18"/>
              </w:rPr>
            </w:pPr>
            <w:r>
              <w:rPr>
                <w:sz w:val="18"/>
              </w:rPr>
              <w:t>[48,]</w:t>
            </w:r>
          </w:p>
        </w:tc>
        <w:tc>
          <w:tcPr>
            <w:tcW w:w="543" w:type="dxa"/>
          </w:tcPr>
          <w:p>
            <w:pPr>
              <w:pStyle w:val="TableParagraph"/>
              <w:spacing w:before="22"/>
              <w:ind w:right="52"/>
              <w:jc w:val="right"/>
              <w:rPr>
                <w:sz w:val="18"/>
              </w:rPr>
            </w:pPr>
            <w:r>
              <w:rPr>
                <w:sz w:val="18"/>
              </w:rPr>
              <w:t>47</w:t>
            </w:r>
          </w:p>
        </w:tc>
        <w:tc>
          <w:tcPr>
            <w:tcW w:w="838" w:type="dxa"/>
          </w:tcPr>
          <w:p>
            <w:pPr>
              <w:pStyle w:val="TableParagraph"/>
              <w:spacing w:before="22"/>
              <w:ind w:right="24"/>
              <w:jc w:val="right"/>
              <w:rPr>
                <w:sz w:val="18"/>
              </w:rPr>
            </w:pPr>
            <w:r>
              <w:rPr>
                <w:sz w:val="18"/>
              </w:rPr>
              <w:t>13.405</w:t>
            </w:r>
          </w:p>
        </w:tc>
        <w:tc>
          <w:tcPr>
            <w:tcW w:w="863" w:type="dxa"/>
          </w:tcPr>
          <w:p>
            <w:pPr>
              <w:pStyle w:val="TableParagraph"/>
              <w:spacing w:before="22"/>
              <w:ind w:right="16"/>
              <w:jc w:val="right"/>
              <w:rPr>
                <w:sz w:val="18"/>
              </w:rPr>
            </w:pPr>
            <w:r>
              <w:rPr>
                <w:sz w:val="18"/>
              </w:rPr>
              <w:t>0.110</w:t>
            </w:r>
          </w:p>
        </w:tc>
        <w:tc>
          <w:tcPr>
            <w:tcW w:w="902" w:type="dxa"/>
          </w:tcPr>
          <w:p>
            <w:pPr>
              <w:pStyle w:val="TableParagraph"/>
              <w:spacing w:before="22"/>
              <w:ind w:right="53"/>
              <w:jc w:val="right"/>
              <w:rPr>
                <w:sz w:val="18"/>
              </w:rPr>
            </w:pPr>
            <w:r>
              <w:rPr>
                <w:sz w:val="18"/>
              </w:rPr>
              <w:t>95.437</w:t>
            </w:r>
          </w:p>
        </w:tc>
        <w:tc>
          <w:tcPr>
            <w:tcW w:w="864" w:type="dxa"/>
          </w:tcPr>
          <w:p>
            <w:pPr>
              <w:pStyle w:val="TableParagraph"/>
              <w:spacing w:before="22"/>
              <w:ind w:right="47"/>
              <w:jc w:val="right"/>
              <w:rPr>
                <w:sz w:val="18"/>
              </w:rPr>
            </w:pPr>
            <w:r>
              <w:rPr>
                <w:sz w:val="18"/>
              </w:rPr>
              <w:t>0.538</w:t>
            </w:r>
          </w:p>
        </w:tc>
      </w:tr>
      <w:tr>
        <w:trPr>
          <w:trHeight w:val="225" w:hRule="atLeast"/>
        </w:trPr>
        <w:tc>
          <w:tcPr>
            <w:tcW w:w="644" w:type="dxa"/>
          </w:tcPr>
          <w:p>
            <w:pPr>
              <w:pStyle w:val="TableParagraph"/>
              <w:ind w:right="53"/>
              <w:jc w:val="right"/>
              <w:rPr>
                <w:sz w:val="18"/>
              </w:rPr>
            </w:pPr>
            <w:r>
              <w:rPr>
                <w:sz w:val="18"/>
              </w:rPr>
              <w:t>[49,]</w:t>
            </w:r>
          </w:p>
        </w:tc>
        <w:tc>
          <w:tcPr>
            <w:tcW w:w="543" w:type="dxa"/>
          </w:tcPr>
          <w:p>
            <w:pPr>
              <w:pStyle w:val="TableParagraph"/>
              <w:ind w:right="52"/>
              <w:jc w:val="right"/>
              <w:rPr>
                <w:sz w:val="18"/>
              </w:rPr>
            </w:pPr>
            <w:r>
              <w:rPr>
                <w:sz w:val="18"/>
              </w:rPr>
              <w:t>48</w:t>
            </w:r>
          </w:p>
        </w:tc>
        <w:tc>
          <w:tcPr>
            <w:tcW w:w="838" w:type="dxa"/>
          </w:tcPr>
          <w:p>
            <w:pPr>
              <w:pStyle w:val="TableParagraph"/>
              <w:ind w:right="24"/>
              <w:jc w:val="right"/>
              <w:rPr>
                <w:sz w:val="18"/>
              </w:rPr>
            </w:pPr>
            <w:r>
              <w:rPr>
                <w:sz w:val="18"/>
              </w:rPr>
              <w:t>13.514</w:t>
            </w:r>
          </w:p>
        </w:tc>
        <w:tc>
          <w:tcPr>
            <w:tcW w:w="863" w:type="dxa"/>
          </w:tcPr>
          <w:p>
            <w:pPr>
              <w:pStyle w:val="TableParagraph"/>
              <w:ind w:right="16"/>
              <w:jc w:val="right"/>
              <w:rPr>
                <w:sz w:val="18"/>
              </w:rPr>
            </w:pPr>
            <w:r>
              <w:rPr>
                <w:sz w:val="18"/>
              </w:rPr>
              <w:t>0.109</w:t>
            </w:r>
          </w:p>
        </w:tc>
        <w:tc>
          <w:tcPr>
            <w:tcW w:w="902" w:type="dxa"/>
          </w:tcPr>
          <w:p>
            <w:pPr>
              <w:pStyle w:val="TableParagraph"/>
              <w:ind w:right="53"/>
              <w:jc w:val="right"/>
              <w:rPr>
                <w:sz w:val="18"/>
              </w:rPr>
            </w:pPr>
            <w:r>
              <w:rPr>
                <w:sz w:val="18"/>
              </w:rPr>
              <w:t>95.962</w:t>
            </w:r>
          </w:p>
        </w:tc>
        <w:tc>
          <w:tcPr>
            <w:tcW w:w="864" w:type="dxa"/>
          </w:tcPr>
          <w:p>
            <w:pPr>
              <w:pStyle w:val="TableParagraph"/>
              <w:ind w:right="47"/>
              <w:jc w:val="right"/>
              <w:rPr>
                <w:sz w:val="18"/>
              </w:rPr>
            </w:pPr>
            <w:r>
              <w:rPr>
                <w:sz w:val="18"/>
              </w:rPr>
              <w:t>0.520</w:t>
            </w:r>
          </w:p>
        </w:tc>
      </w:tr>
      <w:tr>
        <w:trPr>
          <w:trHeight w:val="224" w:hRule="atLeast"/>
        </w:trPr>
        <w:tc>
          <w:tcPr>
            <w:tcW w:w="644" w:type="dxa"/>
          </w:tcPr>
          <w:p>
            <w:pPr>
              <w:pStyle w:val="TableParagraph"/>
              <w:spacing w:before="22"/>
              <w:ind w:right="53"/>
              <w:jc w:val="right"/>
              <w:rPr>
                <w:sz w:val="18"/>
              </w:rPr>
            </w:pPr>
            <w:r>
              <w:rPr>
                <w:sz w:val="18"/>
              </w:rPr>
              <w:t>[50,]</w:t>
            </w:r>
          </w:p>
        </w:tc>
        <w:tc>
          <w:tcPr>
            <w:tcW w:w="543" w:type="dxa"/>
          </w:tcPr>
          <w:p>
            <w:pPr>
              <w:pStyle w:val="TableParagraph"/>
              <w:spacing w:before="22"/>
              <w:ind w:right="52"/>
              <w:jc w:val="right"/>
              <w:rPr>
                <w:sz w:val="18"/>
              </w:rPr>
            </w:pPr>
            <w:r>
              <w:rPr>
                <w:sz w:val="18"/>
              </w:rPr>
              <w:t>49</w:t>
            </w:r>
          </w:p>
        </w:tc>
        <w:tc>
          <w:tcPr>
            <w:tcW w:w="838" w:type="dxa"/>
          </w:tcPr>
          <w:p>
            <w:pPr>
              <w:pStyle w:val="TableParagraph"/>
              <w:spacing w:before="22"/>
              <w:ind w:right="24"/>
              <w:jc w:val="right"/>
              <w:rPr>
                <w:sz w:val="18"/>
              </w:rPr>
            </w:pPr>
            <w:r>
              <w:rPr>
                <w:sz w:val="18"/>
              </w:rPr>
              <w:t>13.623</w:t>
            </w:r>
          </w:p>
        </w:tc>
        <w:tc>
          <w:tcPr>
            <w:tcW w:w="863" w:type="dxa"/>
          </w:tcPr>
          <w:p>
            <w:pPr>
              <w:pStyle w:val="TableParagraph"/>
              <w:spacing w:before="22"/>
              <w:ind w:right="16"/>
              <w:jc w:val="right"/>
              <w:rPr>
                <w:sz w:val="18"/>
              </w:rPr>
            </w:pPr>
            <w:r>
              <w:rPr>
                <w:sz w:val="18"/>
              </w:rPr>
              <w:t>0.108</w:t>
            </w:r>
          </w:p>
        </w:tc>
        <w:tc>
          <w:tcPr>
            <w:tcW w:w="902" w:type="dxa"/>
          </w:tcPr>
          <w:p>
            <w:pPr>
              <w:pStyle w:val="TableParagraph"/>
              <w:spacing w:before="22"/>
              <w:ind w:right="53"/>
              <w:jc w:val="right"/>
              <w:rPr>
                <w:sz w:val="18"/>
              </w:rPr>
            </w:pPr>
            <w:r>
              <w:rPr>
                <w:sz w:val="18"/>
              </w:rPr>
              <w:t>96.466</w:t>
            </w:r>
          </w:p>
        </w:tc>
        <w:tc>
          <w:tcPr>
            <w:tcW w:w="864" w:type="dxa"/>
          </w:tcPr>
          <w:p>
            <w:pPr>
              <w:pStyle w:val="TableParagraph"/>
              <w:spacing w:before="22"/>
              <w:ind w:right="47"/>
              <w:jc w:val="right"/>
              <w:rPr>
                <w:sz w:val="18"/>
              </w:rPr>
            </w:pPr>
            <w:r>
              <w:rPr>
                <w:sz w:val="18"/>
              </w:rPr>
              <w:t>0.501</w:t>
            </w:r>
          </w:p>
        </w:tc>
      </w:tr>
      <w:tr>
        <w:trPr>
          <w:trHeight w:val="224" w:hRule="atLeast"/>
        </w:trPr>
        <w:tc>
          <w:tcPr>
            <w:tcW w:w="644" w:type="dxa"/>
          </w:tcPr>
          <w:p>
            <w:pPr>
              <w:pStyle w:val="TableParagraph"/>
              <w:spacing w:before="21"/>
              <w:ind w:right="53"/>
              <w:jc w:val="right"/>
              <w:rPr>
                <w:sz w:val="18"/>
              </w:rPr>
            </w:pPr>
            <w:r>
              <w:rPr>
                <w:sz w:val="18"/>
              </w:rPr>
              <w:t>[51,]</w:t>
            </w:r>
          </w:p>
        </w:tc>
        <w:tc>
          <w:tcPr>
            <w:tcW w:w="543" w:type="dxa"/>
          </w:tcPr>
          <w:p>
            <w:pPr>
              <w:pStyle w:val="TableParagraph"/>
              <w:spacing w:before="21"/>
              <w:ind w:right="52"/>
              <w:jc w:val="right"/>
              <w:rPr>
                <w:sz w:val="18"/>
              </w:rPr>
            </w:pPr>
            <w:r>
              <w:rPr>
                <w:sz w:val="18"/>
              </w:rPr>
              <w:t>50</w:t>
            </w:r>
          </w:p>
        </w:tc>
        <w:tc>
          <w:tcPr>
            <w:tcW w:w="838" w:type="dxa"/>
          </w:tcPr>
          <w:p>
            <w:pPr>
              <w:pStyle w:val="TableParagraph"/>
              <w:spacing w:before="21"/>
              <w:ind w:right="24"/>
              <w:jc w:val="right"/>
              <w:rPr>
                <w:sz w:val="18"/>
              </w:rPr>
            </w:pPr>
            <w:r>
              <w:rPr>
                <w:sz w:val="18"/>
              </w:rPr>
              <w:t>13.730</w:t>
            </w:r>
          </w:p>
        </w:tc>
        <w:tc>
          <w:tcPr>
            <w:tcW w:w="863" w:type="dxa"/>
          </w:tcPr>
          <w:p>
            <w:pPr>
              <w:pStyle w:val="TableParagraph"/>
              <w:spacing w:before="21"/>
              <w:ind w:right="16"/>
              <w:jc w:val="right"/>
              <w:rPr>
                <w:sz w:val="18"/>
              </w:rPr>
            </w:pPr>
            <w:r>
              <w:rPr>
                <w:sz w:val="18"/>
              </w:rPr>
              <w:t>0.107</w:t>
            </w:r>
          </w:p>
        </w:tc>
        <w:tc>
          <w:tcPr>
            <w:tcW w:w="902" w:type="dxa"/>
          </w:tcPr>
          <w:p>
            <w:pPr>
              <w:pStyle w:val="TableParagraph"/>
              <w:spacing w:before="21"/>
              <w:ind w:right="53"/>
              <w:jc w:val="right"/>
              <w:rPr>
                <w:sz w:val="18"/>
              </w:rPr>
            </w:pPr>
            <w:r>
              <w:rPr>
                <w:sz w:val="18"/>
              </w:rPr>
              <w:t>96.947</w:t>
            </w:r>
          </w:p>
        </w:tc>
        <w:tc>
          <w:tcPr>
            <w:tcW w:w="864" w:type="dxa"/>
          </w:tcPr>
          <w:p>
            <w:pPr>
              <w:pStyle w:val="TableParagraph"/>
              <w:spacing w:before="21"/>
              <w:ind w:right="47"/>
              <w:jc w:val="right"/>
              <w:rPr>
                <w:sz w:val="18"/>
              </w:rPr>
            </w:pPr>
            <w:r>
              <w:rPr>
                <w:sz w:val="18"/>
              </w:rPr>
              <w:t>0.482</w:t>
            </w:r>
          </w:p>
        </w:tc>
      </w:tr>
      <w:tr>
        <w:trPr>
          <w:trHeight w:val="225" w:hRule="atLeast"/>
        </w:trPr>
        <w:tc>
          <w:tcPr>
            <w:tcW w:w="644" w:type="dxa"/>
          </w:tcPr>
          <w:p>
            <w:pPr>
              <w:pStyle w:val="TableParagraph"/>
              <w:spacing w:before="22"/>
              <w:ind w:right="53"/>
              <w:jc w:val="right"/>
              <w:rPr>
                <w:sz w:val="18"/>
              </w:rPr>
            </w:pPr>
            <w:r>
              <w:rPr>
                <w:sz w:val="18"/>
              </w:rPr>
              <w:t>[52,]</w:t>
            </w:r>
          </w:p>
        </w:tc>
        <w:tc>
          <w:tcPr>
            <w:tcW w:w="543" w:type="dxa"/>
          </w:tcPr>
          <w:p>
            <w:pPr>
              <w:pStyle w:val="TableParagraph"/>
              <w:spacing w:before="22"/>
              <w:ind w:right="52"/>
              <w:jc w:val="right"/>
              <w:rPr>
                <w:sz w:val="18"/>
              </w:rPr>
            </w:pPr>
            <w:r>
              <w:rPr>
                <w:sz w:val="18"/>
              </w:rPr>
              <w:t>51</w:t>
            </w:r>
          </w:p>
        </w:tc>
        <w:tc>
          <w:tcPr>
            <w:tcW w:w="838" w:type="dxa"/>
          </w:tcPr>
          <w:p>
            <w:pPr>
              <w:pStyle w:val="TableParagraph"/>
              <w:spacing w:before="22"/>
              <w:ind w:right="24"/>
              <w:jc w:val="right"/>
              <w:rPr>
                <w:sz w:val="18"/>
              </w:rPr>
            </w:pPr>
            <w:r>
              <w:rPr>
                <w:sz w:val="18"/>
              </w:rPr>
              <w:t>13.835</w:t>
            </w:r>
          </w:p>
        </w:tc>
        <w:tc>
          <w:tcPr>
            <w:tcW w:w="863" w:type="dxa"/>
          </w:tcPr>
          <w:p>
            <w:pPr>
              <w:pStyle w:val="TableParagraph"/>
              <w:spacing w:before="22"/>
              <w:ind w:right="16"/>
              <w:jc w:val="right"/>
              <w:rPr>
                <w:sz w:val="18"/>
              </w:rPr>
            </w:pPr>
            <w:r>
              <w:rPr>
                <w:sz w:val="18"/>
              </w:rPr>
              <w:t>0.105</w:t>
            </w:r>
          </w:p>
        </w:tc>
        <w:tc>
          <w:tcPr>
            <w:tcW w:w="902" w:type="dxa"/>
          </w:tcPr>
          <w:p>
            <w:pPr>
              <w:pStyle w:val="TableParagraph"/>
              <w:spacing w:before="22"/>
              <w:ind w:right="53"/>
              <w:jc w:val="right"/>
              <w:rPr>
                <w:sz w:val="18"/>
              </w:rPr>
            </w:pPr>
            <w:r>
              <w:rPr>
                <w:sz w:val="18"/>
              </w:rPr>
              <w:t>97.405</w:t>
            </w:r>
          </w:p>
        </w:tc>
        <w:tc>
          <w:tcPr>
            <w:tcW w:w="864" w:type="dxa"/>
          </w:tcPr>
          <w:p>
            <w:pPr>
              <w:pStyle w:val="TableParagraph"/>
              <w:spacing w:before="22"/>
              <w:ind w:right="47"/>
              <w:jc w:val="right"/>
              <w:rPr>
                <w:sz w:val="18"/>
              </w:rPr>
            </w:pPr>
            <w:r>
              <w:rPr>
                <w:sz w:val="18"/>
              </w:rPr>
              <w:t>0.461</w:t>
            </w:r>
          </w:p>
        </w:tc>
      </w:tr>
      <w:tr>
        <w:trPr>
          <w:trHeight w:val="202" w:hRule="atLeast"/>
        </w:trPr>
        <w:tc>
          <w:tcPr>
            <w:tcW w:w="644" w:type="dxa"/>
          </w:tcPr>
          <w:p>
            <w:pPr>
              <w:pStyle w:val="TableParagraph"/>
              <w:spacing w:line="160" w:lineRule="exact" w:before="22"/>
              <w:ind w:right="53"/>
              <w:jc w:val="right"/>
              <w:rPr>
                <w:sz w:val="18"/>
              </w:rPr>
            </w:pPr>
            <w:r>
              <w:rPr>
                <w:sz w:val="18"/>
              </w:rPr>
              <w:t>[53,]</w:t>
            </w:r>
          </w:p>
        </w:tc>
        <w:tc>
          <w:tcPr>
            <w:tcW w:w="543" w:type="dxa"/>
          </w:tcPr>
          <w:p>
            <w:pPr>
              <w:pStyle w:val="TableParagraph"/>
              <w:spacing w:line="160" w:lineRule="exact" w:before="22"/>
              <w:ind w:right="52"/>
              <w:jc w:val="right"/>
              <w:rPr>
                <w:sz w:val="18"/>
              </w:rPr>
            </w:pPr>
            <w:r>
              <w:rPr>
                <w:sz w:val="18"/>
              </w:rPr>
              <w:t>52</w:t>
            </w:r>
          </w:p>
        </w:tc>
        <w:tc>
          <w:tcPr>
            <w:tcW w:w="838" w:type="dxa"/>
          </w:tcPr>
          <w:p>
            <w:pPr>
              <w:pStyle w:val="TableParagraph"/>
              <w:spacing w:line="160" w:lineRule="exact" w:before="22"/>
              <w:ind w:right="24"/>
              <w:jc w:val="right"/>
              <w:rPr>
                <w:sz w:val="18"/>
              </w:rPr>
            </w:pPr>
            <w:r>
              <w:rPr>
                <w:sz w:val="18"/>
              </w:rPr>
              <w:t>13.937</w:t>
            </w:r>
          </w:p>
        </w:tc>
        <w:tc>
          <w:tcPr>
            <w:tcW w:w="863" w:type="dxa"/>
          </w:tcPr>
          <w:p>
            <w:pPr>
              <w:pStyle w:val="TableParagraph"/>
              <w:spacing w:line="160" w:lineRule="exact" w:before="22"/>
              <w:ind w:right="16"/>
              <w:jc w:val="right"/>
              <w:rPr>
                <w:sz w:val="18"/>
              </w:rPr>
            </w:pPr>
            <w:r>
              <w:rPr>
                <w:sz w:val="18"/>
              </w:rPr>
              <w:t>0.103</w:t>
            </w:r>
          </w:p>
        </w:tc>
        <w:tc>
          <w:tcPr>
            <w:tcW w:w="902" w:type="dxa"/>
          </w:tcPr>
          <w:p>
            <w:pPr>
              <w:pStyle w:val="TableParagraph"/>
              <w:spacing w:line="160" w:lineRule="exact" w:before="22"/>
              <w:ind w:right="53"/>
              <w:jc w:val="right"/>
              <w:rPr>
                <w:sz w:val="18"/>
              </w:rPr>
            </w:pPr>
            <w:r>
              <w:rPr>
                <w:sz w:val="18"/>
              </w:rPr>
              <w:t>97.838</w:t>
            </w:r>
          </w:p>
        </w:tc>
        <w:tc>
          <w:tcPr>
            <w:tcW w:w="864" w:type="dxa"/>
          </w:tcPr>
          <w:p>
            <w:pPr>
              <w:pStyle w:val="TableParagraph"/>
              <w:spacing w:line="160" w:lineRule="exact" w:before="22"/>
              <w:ind w:right="47"/>
              <w:jc w:val="right"/>
              <w:rPr>
                <w:sz w:val="18"/>
              </w:rPr>
            </w:pPr>
            <w:r>
              <w:rPr>
                <w:sz w:val="18"/>
              </w:rPr>
              <w:t>0.441</w:t>
            </w:r>
          </w:p>
        </w:tc>
      </w:tr>
    </w:tbl>
    <w:p>
      <w:pPr>
        <w:spacing w:after="0" w:line="160" w:lineRule="exact"/>
        <w:jc w:val="right"/>
        <w:rPr>
          <w:sz w:val="18"/>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488"/>
        <w:gridCol w:w="920"/>
        <w:gridCol w:w="760"/>
        <w:gridCol w:w="975"/>
        <w:gridCol w:w="756"/>
      </w:tblGrid>
      <w:tr>
        <w:trPr>
          <w:trHeight w:val="202" w:hRule="atLeast"/>
        </w:trPr>
        <w:tc>
          <w:tcPr>
            <w:tcW w:w="753" w:type="dxa"/>
          </w:tcPr>
          <w:p>
            <w:pPr>
              <w:pStyle w:val="TableParagraph"/>
              <w:spacing w:before="0"/>
              <w:ind w:left="50"/>
              <w:rPr>
                <w:sz w:val="18"/>
              </w:rPr>
            </w:pPr>
            <w:r>
              <w:rPr>
                <w:sz w:val="18"/>
              </w:rPr>
              <w:t>[54,]</w:t>
            </w:r>
          </w:p>
        </w:tc>
        <w:tc>
          <w:tcPr>
            <w:tcW w:w="488" w:type="dxa"/>
          </w:tcPr>
          <w:p>
            <w:pPr>
              <w:pStyle w:val="TableParagraph"/>
              <w:spacing w:before="0"/>
              <w:ind w:right="106"/>
              <w:jc w:val="right"/>
              <w:rPr>
                <w:sz w:val="18"/>
              </w:rPr>
            </w:pPr>
            <w:r>
              <w:rPr>
                <w:sz w:val="18"/>
              </w:rPr>
              <w:t>53</w:t>
            </w:r>
          </w:p>
        </w:tc>
        <w:tc>
          <w:tcPr>
            <w:tcW w:w="920" w:type="dxa"/>
          </w:tcPr>
          <w:p>
            <w:pPr>
              <w:pStyle w:val="TableParagraph"/>
              <w:spacing w:before="0"/>
              <w:ind w:left="89" w:right="139"/>
              <w:jc w:val="center"/>
              <w:rPr>
                <w:sz w:val="18"/>
              </w:rPr>
            </w:pPr>
            <w:r>
              <w:rPr>
                <w:sz w:val="18"/>
              </w:rPr>
              <w:t>14.037</w:t>
            </w:r>
          </w:p>
        </w:tc>
        <w:tc>
          <w:tcPr>
            <w:tcW w:w="760" w:type="dxa"/>
          </w:tcPr>
          <w:p>
            <w:pPr>
              <w:pStyle w:val="TableParagraph"/>
              <w:spacing w:before="0"/>
              <w:ind w:right="49"/>
              <w:jc w:val="right"/>
              <w:rPr>
                <w:sz w:val="18"/>
              </w:rPr>
            </w:pPr>
            <w:r>
              <w:rPr>
                <w:sz w:val="18"/>
              </w:rPr>
              <w:t>0.101</w:t>
            </w:r>
          </w:p>
        </w:tc>
        <w:tc>
          <w:tcPr>
            <w:tcW w:w="975" w:type="dxa"/>
          </w:tcPr>
          <w:p>
            <w:pPr>
              <w:pStyle w:val="TableParagraph"/>
              <w:spacing w:before="0"/>
              <w:ind w:right="159"/>
              <w:jc w:val="right"/>
              <w:rPr>
                <w:sz w:val="18"/>
              </w:rPr>
            </w:pPr>
            <w:r>
              <w:rPr>
                <w:sz w:val="18"/>
              </w:rPr>
              <w:t>98.246</w:t>
            </w:r>
          </w:p>
        </w:tc>
        <w:tc>
          <w:tcPr>
            <w:tcW w:w="756" w:type="dxa"/>
          </w:tcPr>
          <w:p>
            <w:pPr>
              <w:pStyle w:val="TableParagraph"/>
              <w:spacing w:before="0"/>
              <w:ind w:right="45"/>
              <w:jc w:val="right"/>
              <w:rPr>
                <w:sz w:val="18"/>
              </w:rPr>
            </w:pPr>
            <w:r>
              <w:rPr>
                <w:sz w:val="18"/>
              </w:rPr>
              <w:t>0.421</w:t>
            </w:r>
          </w:p>
        </w:tc>
      </w:tr>
      <w:tr>
        <w:trPr>
          <w:trHeight w:val="224" w:hRule="atLeast"/>
        </w:trPr>
        <w:tc>
          <w:tcPr>
            <w:tcW w:w="753" w:type="dxa"/>
          </w:tcPr>
          <w:p>
            <w:pPr>
              <w:pStyle w:val="TableParagraph"/>
              <w:ind w:left="50"/>
              <w:rPr>
                <w:sz w:val="18"/>
              </w:rPr>
            </w:pPr>
            <w:r>
              <w:rPr>
                <w:sz w:val="18"/>
              </w:rPr>
              <w:t>[55,]</w:t>
            </w:r>
          </w:p>
        </w:tc>
        <w:tc>
          <w:tcPr>
            <w:tcW w:w="488" w:type="dxa"/>
          </w:tcPr>
          <w:p>
            <w:pPr>
              <w:pStyle w:val="TableParagraph"/>
              <w:ind w:right="106"/>
              <w:jc w:val="right"/>
              <w:rPr>
                <w:sz w:val="18"/>
              </w:rPr>
            </w:pPr>
            <w:r>
              <w:rPr>
                <w:sz w:val="18"/>
              </w:rPr>
              <w:t>54</w:t>
            </w:r>
          </w:p>
        </w:tc>
        <w:tc>
          <w:tcPr>
            <w:tcW w:w="920" w:type="dxa"/>
          </w:tcPr>
          <w:p>
            <w:pPr>
              <w:pStyle w:val="TableParagraph"/>
              <w:ind w:left="89" w:right="139"/>
              <w:jc w:val="center"/>
              <w:rPr>
                <w:sz w:val="18"/>
              </w:rPr>
            </w:pPr>
            <w:r>
              <w:rPr>
                <w:sz w:val="18"/>
              </w:rPr>
              <w:t>14.133</w:t>
            </w:r>
          </w:p>
        </w:tc>
        <w:tc>
          <w:tcPr>
            <w:tcW w:w="760" w:type="dxa"/>
          </w:tcPr>
          <w:p>
            <w:pPr>
              <w:pStyle w:val="TableParagraph"/>
              <w:ind w:right="49"/>
              <w:jc w:val="right"/>
              <w:rPr>
                <w:sz w:val="18"/>
              </w:rPr>
            </w:pPr>
            <w:r>
              <w:rPr>
                <w:sz w:val="18"/>
              </w:rPr>
              <w:t>0.099</w:t>
            </w:r>
          </w:p>
        </w:tc>
        <w:tc>
          <w:tcPr>
            <w:tcW w:w="975" w:type="dxa"/>
          </w:tcPr>
          <w:p>
            <w:pPr>
              <w:pStyle w:val="TableParagraph"/>
              <w:ind w:right="159"/>
              <w:jc w:val="right"/>
              <w:rPr>
                <w:sz w:val="18"/>
              </w:rPr>
            </w:pPr>
            <w:r>
              <w:rPr>
                <w:sz w:val="18"/>
              </w:rPr>
              <w:t>98.628</w:t>
            </w:r>
          </w:p>
        </w:tc>
        <w:tc>
          <w:tcPr>
            <w:tcW w:w="756" w:type="dxa"/>
          </w:tcPr>
          <w:p>
            <w:pPr>
              <w:pStyle w:val="TableParagraph"/>
              <w:ind w:right="45"/>
              <w:jc w:val="right"/>
              <w:rPr>
                <w:sz w:val="18"/>
              </w:rPr>
            </w:pPr>
            <w:r>
              <w:rPr>
                <w:sz w:val="18"/>
              </w:rPr>
              <w:t>0.400</w:t>
            </w:r>
          </w:p>
        </w:tc>
      </w:tr>
      <w:tr>
        <w:trPr>
          <w:trHeight w:val="224" w:hRule="atLeast"/>
        </w:trPr>
        <w:tc>
          <w:tcPr>
            <w:tcW w:w="753" w:type="dxa"/>
          </w:tcPr>
          <w:p>
            <w:pPr>
              <w:pStyle w:val="TableParagraph"/>
              <w:spacing w:before="21"/>
              <w:ind w:left="50"/>
              <w:rPr>
                <w:sz w:val="18"/>
              </w:rPr>
            </w:pPr>
            <w:r>
              <w:rPr>
                <w:sz w:val="18"/>
              </w:rPr>
              <w:t>[56,]</w:t>
            </w:r>
          </w:p>
        </w:tc>
        <w:tc>
          <w:tcPr>
            <w:tcW w:w="488" w:type="dxa"/>
          </w:tcPr>
          <w:p>
            <w:pPr>
              <w:pStyle w:val="TableParagraph"/>
              <w:spacing w:before="21"/>
              <w:ind w:right="106"/>
              <w:jc w:val="right"/>
              <w:rPr>
                <w:sz w:val="18"/>
              </w:rPr>
            </w:pPr>
            <w:r>
              <w:rPr>
                <w:sz w:val="18"/>
              </w:rPr>
              <w:t>55</w:t>
            </w:r>
          </w:p>
        </w:tc>
        <w:tc>
          <w:tcPr>
            <w:tcW w:w="920" w:type="dxa"/>
          </w:tcPr>
          <w:p>
            <w:pPr>
              <w:pStyle w:val="TableParagraph"/>
              <w:spacing w:before="21"/>
              <w:ind w:left="89" w:right="139"/>
              <w:jc w:val="center"/>
              <w:rPr>
                <w:sz w:val="18"/>
              </w:rPr>
            </w:pPr>
            <w:r>
              <w:rPr>
                <w:sz w:val="18"/>
              </w:rPr>
              <w:t>14.226</w:t>
            </w:r>
          </w:p>
        </w:tc>
        <w:tc>
          <w:tcPr>
            <w:tcW w:w="760" w:type="dxa"/>
          </w:tcPr>
          <w:p>
            <w:pPr>
              <w:pStyle w:val="TableParagraph"/>
              <w:spacing w:before="21"/>
              <w:ind w:right="49"/>
              <w:jc w:val="right"/>
              <w:rPr>
                <w:sz w:val="18"/>
              </w:rPr>
            </w:pPr>
            <w:r>
              <w:rPr>
                <w:sz w:val="18"/>
              </w:rPr>
              <w:t>0.096</w:t>
            </w:r>
          </w:p>
        </w:tc>
        <w:tc>
          <w:tcPr>
            <w:tcW w:w="975" w:type="dxa"/>
          </w:tcPr>
          <w:p>
            <w:pPr>
              <w:pStyle w:val="TableParagraph"/>
              <w:spacing w:before="21"/>
              <w:ind w:right="159"/>
              <w:jc w:val="right"/>
              <w:rPr>
                <w:sz w:val="18"/>
              </w:rPr>
            </w:pPr>
            <w:r>
              <w:rPr>
                <w:sz w:val="18"/>
              </w:rPr>
              <w:t>98.983</w:t>
            </w:r>
          </w:p>
        </w:tc>
        <w:tc>
          <w:tcPr>
            <w:tcW w:w="756" w:type="dxa"/>
          </w:tcPr>
          <w:p>
            <w:pPr>
              <w:pStyle w:val="TableParagraph"/>
              <w:spacing w:before="21"/>
              <w:ind w:right="45"/>
              <w:jc w:val="right"/>
              <w:rPr>
                <w:sz w:val="18"/>
              </w:rPr>
            </w:pPr>
            <w:r>
              <w:rPr>
                <w:sz w:val="18"/>
              </w:rPr>
              <w:t>0.381</w:t>
            </w:r>
          </w:p>
        </w:tc>
      </w:tr>
      <w:tr>
        <w:trPr>
          <w:trHeight w:val="225" w:hRule="atLeast"/>
        </w:trPr>
        <w:tc>
          <w:tcPr>
            <w:tcW w:w="753" w:type="dxa"/>
          </w:tcPr>
          <w:p>
            <w:pPr>
              <w:pStyle w:val="TableParagraph"/>
              <w:ind w:left="50"/>
              <w:rPr>
                <w:sz w:val="18"/>
              </w:rPr>
            </w:pPr>
            <w:r>
              <w:rPr>
                <w:sz w:val="18"/>
              </w:rPr>
              <w:t>[57,]</w:t>
            </w:r>
          </w:p>
        </w:tc>
        <w:tc>
          <w:tcPr>
            <w:tcW w:w="488" w:type="dxa"/>
          </w:tcPr>
          <w:p>
            <w:pPr>
              <w:pStyle w:val="TableParagraph"/>
              <w:ind w:right="106"/>
              <w:jc w:val="right"/>
              <w:rPr>
                <w:sz w:val="18"/>
              </w:rPr>
            </w:pPr>
            <w:r>
              <w:rPr>
                <w:sz w:val="18"/>
              </w:rPr>
              <w:t>56</w:t>
            </w:r>
          </w:p>
        </w:tc>
        <w:tc>
          <w:tcPr>
            <w:tcW w:w="920" w:type="dxa"/>
          </w:tcPr>
          <w:p>
            <w:pPr>
              <w:pStyle w:val="TableParagraph"/>
              <w:ind w:left="89" w:right="139"/>
              <w:jc w:val="center"/>
              <w:rPr>
                <w:sz w:val="18"/>
              </w:rPr>
            </w:pPr>
            <w:r>
              <w:rPr>
                <w:sz w:val="18"/>
              </w:rPr>
              <w:t>14.316</w:t>
            </w:r>
          </w:p>
        </w:tc>
        <w:tc>
          <w:tcPr>
            <w:tcW w:w="760" w:type="dxa"/>
          </w:tcPr>
          <w:p>
            <w:pPr>
              <w:pStyle w:val="TableParagraph"/>
              <w:ind w:right="49"/>
              <w:jc w:val="right"/>
              <w:rPr>
                <w:sz w:val="18"/>
              </w:rPr>
            </w:pPr>
            <w:r>
              <w:rPr>
                <w:sz w:val="18"/>
              </w:rPr>
              <w:t>0.094</w:t>
            </w:r>
          </w:p>
        </w:tc>
        <w:tc>
          <w:tcPr>
            <w:tcW w:w="975" w:type="dxa"/>
          </w:tcPr>
          <w:p>
            <w:pPr>
              <w:pStyle w:val="TableParagraph"/>
              <w:ind w:right="159"/>
              <w:jc w:val="right"/>
              <w:rPr>
                <w:sz w:val="18"/>
              </w:rPr>
            </w:pPr>
            <w:r>
              <w:rPr>
                <w:sz w:val="18"/>
              </w:rPr>
              <w:t>99.312</w:t>
            </w:r>
          </w:p>
        </w:tc>
        <w:tc>
          <w:tcPr>
            <w:tcW w:w="756" w:type="dxa"/>
          </w:tcPr>
          <w:p>
            <w:pPr>
              <w:pStyle w:val="TableParagraph"/>
              <w:ind w:right="45"/>
              <w:jc w:val="right"/>
              <w:rPr>
                <w:sz w:val="18"/>
              </w:rPr>
            </w:pPr>
            <w:r>
              <w:rPr>
                <w:sz w:val="18"/>
              </w:rPr>
              <w:t>0.362</w:t>
            </w:r>
          </w:p>
        </w:tc>
      </w:tr>
      <w:tr>
        <w:trPr>
          <w:trHeight w:val="225" w:hRule="atLeast"/>
        </w:trPr>
        <w:tc>
          <w:tcPr>
            <w:tcW w:w="753" w:type="dxa"/>
          </w:tcPr>
          <w:p>
            <w:pPr>
              <w:pStyle w:val="TableParagraph"/>
              <w:spacing w:before="22"/>
              <w:ind w:left="50"/>
              <w:rPr>
                <w:sz w:val="18"/>
              </w:rPr>
            </w:pPr>
            <w:r>
              <w:rPr>
                <w:sz w:val="18"/>
              </w:rPr>
              <w:t>[58,]</w:t>
            </w:r>
          </w:p>
        </w:tc>
        <w:tc>
          <w:tcPr>
            <w:tcW w:w="488" w:type="dxa"/>
          </w:tcPr>
          <w:p>
            <w:pPr>
              <w:pStyle w:val="TableParagraph"/>
              <w:spacing w:before="22"/>
              <w:ind w:right="106"/>
              <w:jc w:val="right"/>
              <w:rPr>
                <w:sz w:val="18"/>
              </w:rPr>
            </w:pPr>
            <w:r>
              <w:rPr>
                <w:sz w:val="18"/>
              </w:rPr>
              <w:t>57</w:t>
            </w:r>
          </w:p>
        </w:tc>
        <w:tc>
          <w:tcPr>
            <w:tcW w:w="920" w:type="dxa"/>
          </w:tcPr>
          <w:p>
            <w:pPr>
              <w:pStyle w:val="TableParagraph"/>
              <w:spacing w:before="22"/>
              <w:ind w:left="89" w:right="139"/>
              <w:jc w:val="center"/>
              <w:rPr>
                <w:sz w:val="18"/>
              </w:rPr>
            </w:pPr>
            <w:r>
              <w:rPr>
                <w:sz w:val="18"/>
              </w:rPr>
              <w:t>14.403</w:t>
            </w:r>
          </w:p>
        </w:tc>
        <w:tc>
          <w:tcPr>
            <w:tcW w:w="760" w:type="dxa"/>
          </w:tcPr>
          <w:p>
            <w:pPr>
              <w:pStyle w:val="TableParagraph"/>
              <w:spacing w:before="22"/>
              <w:ind w:right="49"/>
              <w:jc w:val="right"/>
              <w:rPr>
                <w:sz w:val="18"/>
              </w:rPr>
            </w:pPr>
            <w:r>
              <w:rPr>
                <w:sz w:val="18"/>
              </w:rPr>
              <w:t>0.092</w:t>
            </w:r>
          </w:p>
        </w:tc>
        <w:tc>
          <w:tcPr>
            <w:tcW w:w="975" w:type="dxa"/>
          </w:tcPr>
          <w:p>
            <w:pPr>
              <w:pStyle w:val="TableParagraph"/>
              <w:spacing w:before="22"/>
              <w:ind w:right="159"/>
              <w:jc w:val="right"/>
              <w:rPr>
                <w:sz w:val="18"/>
              </w:rPr>
            </w:pPr>
            <w:r>
              <w:rPr>
                <w:sz w:val="18"/>
              </w:rPr>
              <w:t>99.614</w:t>
            </w:r>
          </w:p>
        </w:tc>
        <w:tc>
          <w:tcPr>
            <w:tcW w:w="756" w:type="dxa"/>
          </w:tcPr>
          <w:p>
            <w:pPr>
              <w:pStyle w:val="TableParagraph"/>
              <w:spacing w:before="22"/>
              <w:ind w:right="45"/>
              <w:jc w:val="right"/>
              <w:rPr>
                <w:sz w:val="18"/>
              </w:rPr>
            </w:pPr>
            <w:r>
              <w:rPr>
                <w:sz w:val="18"/>
              </w:rPr>
              <w:t>0.343</w:t>
            </w:r>
          </w:p>
        </w:tc>
      </w:tr>
      <w:tr>
        <w:trPr>
          <w:trHeight w:val="224" w:hRule="atLeast"/>
        </w:trPr>
        <w:tc>
          <w:tcPr>
            <w:tcW w:w="753" w:type="dxa"/>
          </w:tcPr>
          <w:p>
            <w:pPr>
              <w:pStyle w:val="TableParagraph"/>
              <w:ind w:left="50"/>
              <w:rPr>
                <w:sz w:val="18"/>
              </w:rPr>
            </w:pPr>
            <w:r>
              <w:rPr>
                <w:sz w:val="18"/>
              </w:rPr>
              <w:t>[59,]</w:t>
            </w:r>
          </w:p>
        </w:tc>
        <w:tc>
          <w:tcPr>
            <w:tcW w:w="488" w:type="dxa"/>
          </w:tcPr>
          <w:p>
            <w:pPr>
              <w:pStyle w:val="TableParagraph"/>
              <w:ind w:right="106"/>
              <w:jc w:val="right"/>
              <w:rPr>
                <w:sz w:val="18"/>
              </w:rPr>
            </w:pPr>
            <w:r>
              <w:rPr>
                <w:sz w:val="18"/>
              </w:rPr>
              <w:t>58</w:t>
            </w:r>
          </w:p>
        </w:tc>
        <w:tc>
          <w:tcPr>
            <w:tcW w:w="920" w:type="dxa"/>
          </w:tcPr>
          <w:p>
            <w:pPr>
              <w:pStyle w:val="TableParagraph"/>
              <w:ind w:left="89" w:right="139"/>
              <w:jc w:val="center"/>
              <w:rPr>
                <w:sz w:val="18"/>
              </w:rPr>
            </w:pPr>
            <w:r>
              <w:rPr>
                <w:sz w:val="18"/>
              </w:rPr>
              <w:t>14.488</w:t>
            </w:r>
          </w:p>
        </w:tc>
        <w:tc>
          <w:tcPr>
            <w:tcW w:w="760" w:type="dxa"/>
          </w:tcPr>
          <w:p>
            <w:pPr>
              <w:pStyle w:val="TableParagraph"/>
              <w:ind w:right="49"/>
              <w:jc w:val="right"/>
              <w:rPr>
                <w:sz w:val="18"/>
              </w:rPr>
            </w:pPr>
            <w:r>
              <w:rPr>
                <w:sz w:val="18"/>
              </w:rPr>
              <w:t>0.090</w:t>
            </w:r>
          </w:p>
        </w:tc>
        <w:tc>
          <w:tcPr>
            <w:tcW w:w="975" w:type="dxa"/>
          </w:tcPr>
          <w:p>
            <w:pPr>
              <w:pStyle w:val="TableParagraph"/>
              <w:ind w:right="159"/>
              <w:jc w:val="right"/>
              <w:rPr>
                <w:sz w:val="18"/>
              </w:rPr>
            </w:pPr>
            <w:r>
              <w:rPr>
                <w:sz w:val="18"/>
              </w:rPr>
              <w:t>99.888</w:t>
            </w:r>
          </w:p>
        </w:tc>
        <w:tc>
          <w:tcPr>
            <w:tcW w:w="756" w:type="dxa"/>
          </w:tcPr>
          <w:p>
            <w:pPr>
              <w:pStyle w:val="TableParagraph"/>
              <w:ind w:right="45"/>
              <w:jc w:val="right"/>
              <w:rPr>
                <w:sz w:val="18"/>
              </w:rPr>
            </w:pPr>
            <w:r>
              <w:rPr>
                <w:sz w:val="18"/>
              </w:rPr>
              <w:t>0.324</w:t>
            </w:r>
          </w:p>
        </w:tc>
      </w:tr>
      <w:tr>
        <w:trPr>
          <w:trHeight w:val="224" w:hRule="atLeast"/>
        </w:trPr>
        <w:tc>
          <w:tcPr>
            <w:tcW w:w="753" w:type="dxa"/>
          </w:tcPr>
          <w:p>
            <w:pPr>
              <w:pStyle w:val="TableParagraph"/>
              <w:spacing w:before="21"/>
              <w:ind w:left="50"/>
              <w:rPr>
                <w:sz w:val="18"/>
              </w:rPr>
            </w:pPr>
            <w:r>
              <w:rPr>
                <w:sz w:val="18"/>
              </w:rPr>
              <w:t>[60,]</w:t>
            </w:r>
          </w:p>
        </w:tc>
        <w:tc>
          <w:tcPr>
            <w:tcW w:w="488" w:type="dxa"/>
          </w:tcPr>
          <w:p>
            <w:pPr>
              <w:pStyle w:val="TableParagraph"/>
              <w:spacing w:before="21"/>
              <w:ind w:right="106"/>
              <w:jc w:val="right"/>
              <w:rPr>
                <w:sz w:val="18"/>
              </w:rPr>
            </w:pPr>
            <w:r>
              <w:rPr>
                <w:sz w:val="18"/>
              </w:rPr>
              <w:t>59</w:t>
            </w:r>
          </w:p>
        </w:tc>
        <w:tc>
          <w:tcPr>
            <w:tcW w:w="920" w:type="dxa"/>
          </w:tcPr>
          <w:p>
            <w:pPr>
              <w:pStyle w:val="TableParagraph"/>
              <w:spacing w:before="21"/>
              <w:ind w:left="89" w:right="139"/>
              <w:jc w:val="center"/>
              <w:rPr>
                <w:sz w:val="18"/>
              </w:rPr>
            </w:pPr>
            <w:r>
              <w:rPr>
                <w:sz w:val="18"/>
              </w:rPr>
              <w:t>14.571</w:t>
            </w:r>
          </w:p>
        </w:tc>
        <w:tc>
          <w:tcPr>
            <w:tcW w:w="760" w:type="dxa"/>
          </w:tcPr>
          <w:p>
            <w:pPr>
              <w:pStyle w:val="TableParagraph"/>
              <w:spacing w:before="21"/>
              <w:ind w:right="49"/>
              <w:jc w:val="right"/>
              <w:rPr>
                <w:sz w:val="18"/>
              </w:rPr>
            </w:pPr>
            <w:r>
              <w:rPr>
                <w:sz w:val="18"/>
              </w:rPr>
              <w:t>0.088</w:t>
            </w:r>
          </w:p>
        </w:tc>
        <w:tc>
          <w:tcPr>
            <w:tcW w:w="975" w:type="dxa"/>
          </w:tcPr>
          <w:p>
            <w:pPr>
              <w:pStyle w:val="TableParagraph"/>
              <w:spacing w:before="21"/>
              <w:ind w:right="159"/>
              <w:jc w:val="right"/>
              <w:rPr>
                <w:sz w:val="18"/>
              </w:rPr>
            </w:pPr>
            <w:r>
              <w:rPr>
                <w:sz w:val="18"/>
              </w:rPr>
              <w:t>100.133</w:t>
            </w:r>
          </w:p>
        </w:tc>
        <w:tc>
          <w:tcPr>
            <w:tcW w:w="756" w:type="dxa"/>
          </w:tcPr>
          <w:p>
            <w:pPr>
              <w:pStyle w:val="TableParagraph"/>
              <w:spacing w:before="21"/>
              <w:ind w:right="45"/>
              <w:jc w:val="right"/>
              <w:rPr>
                <w:sz w:val="18"/>
              </w:rPr>
            </w:pPr>
            <w:r>
              <w:rPr>
                <w:sz w:val="18"/>
              </w:rPr>
              <w:t>0.305</w:t>
            </w:r>
          </w:p>
        </w:tc>
      </w:tr>
      <w:tr>
        <w:trPr>
          <w:trHeight w:val="202" w:hRule="atLeast"/>
        </w:trPr>
        <w:tc>
          <w:tcPr>
            <w:tcW w:w="753" w:type="dxa"/>
          </w:tcPr>
          <w:p>
            <w:pPr>
              <w:pStyle w:val="TableParagraph"/>
              <w:spacing w:line="160" w:lineRule="exact"/>
              <w:ind w:left="50"/>
              <w:rPr>
                <w:sz w:val="18"/>
              </w:rPr>
            </w:pPr>
            <w:r>
              <w:rPr>
                <w:sz w:val="18"/>
              </w:rPr>
              <w:t>[61,]</w:t>
            </w:r>
          </w:p>
        </w:tc>
        <w:tc>
          <w:tcPr>
            <w:tcW w:w="488" w:type="dxa"/>
          </w:tcPr>
          <w:p>
            <w:pPr>
              <w:pStyle w:val="TableParagraph"/>
              <w:spacing w:line="160" w:lineRule="exact"/>
              <w:ind w:right="106"/>
              <w:jc w:val="right"/>
              <w:rPr>
                <w:sz w:val="18"/>
              </w:rPr>
            </w:pPr>
            <w:r>
              <w:rPr>
                <w:sz w:val="18"/>
              </w:rPr>
              <w:t>60</w:t>
            </w:r>
          </w:p>
        </w:tc>
        <w:tc>
          <w:tcPr>
            <w:tcW w:w="920" w:type="dxa"/>
          </w:tcPr>
          <w:p>
            <w:pPr>
              <w:pStyle w:val="TableParagraph"/>
              <w:spacing w:line="160" w:lineRule="exact"/>
              <w:ind w:left="89" w:right="139"/>
              <w:jc w:val="center"/>
              <w:rPr>
                <w:sz w:val="18"/>
              </w:rPr>
            </w:pPr>
            <w:r>
              <w:rPr>
                <w:sz w:val="18"/>
              </w:rPr>
              <w:t>14.652</w:t>
            </w:r>
          </w:p>
        </w:tc>
        <w:tc>
          <w:tcPr>
            <w:tcW w:w="760" w:type="dxa"/>
          </w:tcPr>
          <w:p>
            <w:pPr>
              <w:pStyle w:val="TableParagraph"/>
              <w:spacing w:line="160" w:lineRule="exact"/>
              <w:ind w:right="49"/>
              <w:jc w:val="right"/>
              <w:rPr>
                <w:sz w:val="18"/>
              </w:rPr>
            </w:pPr>
            <w:r>
              <w:rPr>
                <w:sz w:val="18"/>
              </w:rPr>
              <w:t>0.087</w:t>
            </w:r>
          </w:p>
        </w:tc>
        <w:tc>
          <w:tcPr>
            <w:tcW w:w="975" w:type="dxa"/>
          </w:tcPr>
          <w:p>
            <w:pPr>
              <w:pStyle w:val="TableParagraph"/>
              <w:spacing w:line="160" w:lineRule="exact"/>
              <w:ind w:right="159"/>
              <w:jc w:val="right"/>
              <w:rPr>
                <w:sz w:val="18"/>
              </w:rPr>
            </w:pPr>
            <w:r>
              <w:rPr>
                <w:sz w:val="18"/>
              </w:rPr>
              <w:t>100.348</w:t>
            </w:r>
          </w:p>
        </w:tc>
        <w:tc>
          <w:tcPr>
            <w:tcW w:w="756" w:type="dxa"/>
          </w:tcPr>
          <w:p>
            <w:pPr>
              <w:pStyle w:val="TableParagraph"/>
              <w:spacing w:line="160" w:lineRule="exact"/>
              <w:ind w:right="45"/>
              <w:jc w:val="right"/>
              <w:rPr>
                <w:sz w:val="18"/>
              </w:rPr>
            </w:pPr>
            <w:r>
              <w:rPr>
                <w:sz w:val="18"/>
              </w:rPr>
              <w:t>0.286</w:t>
            </w:r>
          </w:p>
        </w:tc>
      </w:tr>
    </w:tbl>
    <w:p>
      <w:pPr>
        <w:pStyle w:val="BodyText"/>
        <w:spacing w:before="10"/>
        <w:rPr>
          <w:sz w:val="14"/>
        </w:rPr>
      </w:pPr>
    </w:p>
    <w:p>
      <w:pPr>
        <w:tabs>
          <w:tab w:pos="2425" w:val="left" w:leader="none"/>
          <w:tab w:pos="4256" w:val="left" w:leader="none"/>
        </w:tabs>
        <w:spacing w:line="297" w:lineRule="auto" w:before="100"/>
        <w:ind w:left="1508" w:right="5370" w:firstLine="0"/>
        <w:jc w:val="left"/>
        <w:rPr>
          <w:rFonts w:ascii="Lucida Console"/>
          <w:sz w:val="18"/>
        </w:rPr>
      </w:pPr>
      <w:r>
        <w:rPr>
          <w:rFonts w:ascii="Lucida Console"/>
          <w:sz w:val="18"/>
        </w:rPr>
        <w:t>====================================== USIA</w:t>
        <w:tab/>
        <w:t>YTOPI</w:t>
      </w:r>
      <w:r>
        <w:rPr>
          <w:rFonts w:ascii="Lucida Console"/>
          <w:spacing w:val="-3"/>
          <w:sz w:val="18"/>
        </w:rPr>
        <w:t> </w:t>
      </w:r>
      <w:r>
        <w:rPr>
          <w:rFonts w:ascii="Lucida Console"/>
          <w:sz w:val="18"/>
        </w:rPr>
        <w:t>RESPON 1</w:t>
        <w:tab/>
        <w:t>YTOPI RESPON</w:t>
      </w:r>
      <w:r>
        <w:rPr>
          <w:rFonts w:ascii="Lucida Console"/>
          <w:spacing w:val="-5"/>
          <w:sz w:val="18"/>
        </w:rPr>
        <w:t> </w:t>
      </w:r>
      <w:r>
        <w:rPr>
          <w:rFonts w:ascii="Lucida Console"/>
          <w:spacing w:val="-13"/>
          <w:sz w:val="18"/>
        </w:rPr>
        <w:t>2</w:t>
      </w:r>
    </w:p>
    <w:p>
      <w:pPr>
        <w:spacing w:before="3" w:after="46"/>
        <w:ind w:left="1508" w:right="0" w:firstLine="0"/>
        <w:jc w:val="left"/>
        <w:rPr>
          <w:rFonts w:ascii="Lucida Console"/>
          <w:sz w:val="18"/>
        </w:rPr>
      </w:pPr>
      <w:r>
        <w:rPr>
          <w:rFonts w:ascii="Lucida Console"/>
          <w:sz w:val="18"/>
        </w:rPr>
        <w:t>======================================</w:t>
      </w: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236"/>
      </w:tblGrid>
      <w:tr>
        <w:trPr>
          <w:trHeight w:val="202" w:hRule="atLeast"/>
        </w:trPr>
        <w:tc>
          <w:tcPr>
            <w:tcW w:w="562" w:type="dxa"/>
          </w:tcPr>
          <w:p>
            <w:pPr>
              <w:pStyle w:val="TableParagraph"/>
              <w:spacing w:before="0"/>
              <w:ind w:left="50"/>
              <w:rPr>
                <w:sz w:val="18"/>
              </w:rPr>
            </w:pPr>
            <w:r>
              <w:rPr>
                <w:sz w:val="18"/>
              </w:rPr>
              <w:t>0</w:t>
            </w:r>
          </w:p>
        </w:tc>
        <w:tc>
          <w:tcPr>
            <w:tcW w:w="1482" w:type="dxa"/>
          </w:tcPr>
          <w:p>
            <w:pPr>
              <w:pStyle w:val="TableParagraph"/>
              <w:spacing w:before="0"/>
              <w:ind w:left="296"/>
              <w:rPr>
                <w:sz w:val="18"/>
              </w:rPr>
            </w:pPr>
            <w:r>
              <w:rPr>
                <w:sz w:val="18"/>
              </w:rPr>
              <w:t>4.59</w:t>
            </w:r>
          </w:p>
        </w:tc>
        <w:tc>
          <w:tcPr>
            <w:tcW w:w="1236" w:type="dxa"/>
          </w:tcPr>
          <w:p>
            <w:pPr>
              <w:pStyle w:val="TableParagraph"/>
              <w:spacing w:before="0"/>
              <w:ind w:left="646"/>
              <w:rPr>
                <w:sz w:val="18"/>
              </w:rPr>
            </w:pPr>
            <w:r>
              <w:rPr>
                <w:sz w:val="18"/>
              </w:rPr>
              <w:t>52.53</w:t>
            </w:r>
          </w:p>
        </w:tc>
      </w:tr>
      <w:tr>
        <w:trPr>
          <w:trHeight w:val="224" w:hRule="atLeast"/>
        </w:trPr>
        <w:tc>
          <w:tcPr>
            <w:tcW w:w="562" w:type="dxa"/>
          </w:tcPr>
          <w:p>
            <w:pPr>
              <w:pStyle w:val="TableParagraph"/>
              <w:spacing w:before="22"/>
              <w:ind w:left="50"/>
              <w:rPr>
                <w:sz w:val="18"/>
              </w:rPr>
            </w:pPr>
            <w:r>
              <w:rPr>
                <w:sz w:val="18"/>
              </w:rPr>
              <w:t>1</w:t>
            </w:r>
          </w:p>
        </w:tc>
        <w:tc>
          <w:tcPr>
            <w:tcW w:w="1482" w:type="dxa"/>
          </w:tcPr>
          <w:p>
            <w:pPr>
              <w:pStyle w:val="TableParagraph"/>
              <w:spacing w:before="22"/>
              <w:ind w:left="296"/>
              <w:rPr>
                <w:sz w:val="18"/>
              </w:rPr>
            </w:pPr>
            <w:r>
              <w:rPr>
                <w:sz w:val="18"/>
              </w:rPr>
              <w:t>5.01</w:t>
            </w:r>
          </w:p>
        </w:tc>
        <w:tc>
          <w:tcPr>
            <w:tcW w:w="1236" w:type="dxa"/>
          </w:tcPr>
          <w:p>
            <w:pPr>
              <w:pStyle w:val="TableParagraph"/>
              <w:spacing w:before="22"/>
              <w:ind w:left="646"/>
              <w:rPr>
                <w:sz w:val="18"/>
              </w:rPr>
            </w:pPr>
            <w:r>
              <w:rPr>
                <w:sz w:val="18"/>
              </w:rPr>
              <w:t>54.45</w:t>
            </w:r>
          </w:p>
        </w:tc>
      </w:tr>
      <w:tr>
        <w:trPr>
          <w:trHeight w:val="224" w:hRule="atLeast"/>
        </w:trPr>
        <w:tc>
          <w:tcPr>
            <w:tcW w:w="562" w:type="dxa"/>
          </w:tcPr>
          <w:p>
            <w:pPr>
              <w:pStyle w:val="TableParagraph"/>
              <w:spacing w:before="21"/>
              <w:ind w:left="50"/>
              <w:rPr>
                <w:sz w:val="18"/>
              </w:rPr>
            </w:pPr>
            <w:r>
              <w:rPr>
                <w:sz w:val="18"/>
              </w:rPr>
              <w:t>2</w:t>
            </w:r>
          </w:p>
        </w:tc>
        <w:tc>
          <w:tcPr>
            <w:tcW w:w="1482" w:type="dxa"/>
          </w:tcPr>
          <w:p>
            <w:pPr>
              <w:pStyle w:val="TableParagraph"/>
              <w:spacing w:before="21"/>
              <w:ind w:left="296"/>
              <w:rPr>
                <w:sz w:val="18"/>
              </w:rPr>
            </w:pPr>
            <w:r>
              <w:rPr>
                <w:sz w:val="18"/>
              </w:rPr>
              <w:t>5.41</w:t>
            </w:r>
          </w:p>
        </w:tc>
        <w:tc>
          <w:tcPr>
            <w:tcW w:w="1236" w:type="dxa"/>
          </w:tcPr>
          <w:p>
            <w:pPr>
              <w:pStyle w:val="TableParagraph"/>
              <w:spacing w:before="21"/>
              <w:ind w:left="646"/>
              <w:rPr>
                <w:sz w:val="18"/>
              </w:rPr>
            </w:pPr>
            <w:r>
              <w:rPr>
                <w:sz w:val="18"/>
              </w:rPr>
              <w:t>56.28</w:t>
            </w:r>
          </w:p>
        </w:tc>
      </w:tr>
      <w:tr>
        <w:trPr>
          <w:trHeight w:val="225" w:hRule="atLeast"/>
        </w:trPr>
        <w:tc>
          <w:tcPr>
            <w:tcW w:w="562" w:type="dxa"/>
          </w:tcPr>
          <w:p>
            <w:pPr>
              <w:pStyle w:val="TableParagraph"/>
              <w:spacing w:before="22"/>
              <w:ind w:left="50"/>
              <w:rPr>
                <w:sz w:val="18"/>
              </w:rPr>
            </w:pPr>
            <w:r>
              <w:rPr>
                <w:sz w:val="18"/>
              </w:rPr>
              <w:t>3</w:t>
            </w:r>
          </w:p>
        </w:tc>
        <w:tc>
          <w:tcPr>
            <w:tcW w:w="1482" w:type="dxa"/>
          </w:tcPr>
          <w:p>
            <w:pPr>
              <w:pStyle w:val="TableParagraph"/>
              <w:spacing w:before="22"/>
              <w:ind w:left="296"/>
              <w:rPr>
                <w:sz w:val="18"/>
              </w:rPr>
            </w:pPr>
            <w:r>
              <w:rPr>
                <w:sz w:val="18"/>
              </w:rPr>
              <w:t>5.79</w:t>
            </w:r>
          </w:p>
        </w:tc>
        <w:tc>
          <w:tcPr>
            <w:tcW w:w="1236" w:type="dxa"/>
          </w:tcPr>
          <w:p>
            <w:pPr>
              <w:pStyle w:val="TableParagraph"/>
              <w:spacing w:before="22"/>
              <w:ind w:left="646"/>
              <w:rPr>
                <w:sz w:val="18"/>
              </w:rPr>
            </w:pPr>
            <w:r>
              <w:rPr>
                <w:sz w:val="18"/>
              </w:rPr>
              <w:t>58.04</w:t>
            </w:r>
          </w:p>
        </w:tc>
      </w:tr>
      <w:tr>
        <w:trPr>
          <w:trHeight w:val="225" w:hRule="atLeast"/>
        </w:trPr>
        <w:tc>
          <w:tcPr>
            <w:tcW w:w="562" w:type="dxa"/>
          </w:tcPr>
          <w:p>
            <w:pPr>
              <w:pStyle w:val="TableParagraph"/>
              <w:ind w:left="50"/>
              <w:rPr>
                <w:sz w:val="18"/>
              </w:rPr>
            </w:pPr>
            <w:r>
              <w:rPr>
                <w:sz w:val="18"/>
              </w:rPr>
              <w:t>4</w:t>
            </w:r>
          </w:p>
        </w:tc>
        <w:tc>
          <w:tcPr>
            <w:tcW w:w="1482" w:type="dxa"/>
          </w:tcPr>
          <w:p>
            <w:pPr>
              <w:pStyle w:val="TableParagraph"/>
              <w:ind w:left="296"/>
              <w:rPr>
                <w:sz w:val="18"/>
              </w:rPr>
            </w:pPr>
            <w:r>
              <w:rPr>
                <w:sz w:val="18"/>
              </w:rPr>
              <w:t>6.14</w:t>
            </w:r>
          </w:p>
        </w:tc>
        <w:tc>
          <w:tcPr>
            <w:tcW w:w="1236" w:type="dxa"/>
          </w:tcPr>
          <w:p>
            <w:pPr>
              <w:pStyle w:val="TableParagraph"/>
              <w:ind w:left="646"/>
              <w:rPr>
                <w:sz w:val="18"/>
              </w:rPr>
            </w:pPr>
            <w:r>
              <w:rPr>
                <w:sz w:val="18"/>
              </w:rPr>
              <w:t>59.72</w:t>
            </w:r>
          </w:p>
        </w:tc>
      </w:tr>
      <w:tr>
        <w:trPr>
          <w:trHeight w:val="224" w:hRule="atLeast"/>
        </w:trPr>
        <w:tc>
          <w:tcPr>
            <w:tcW w:w="562" w:type="dxa"/>
          </w:tcPr>
          <w:p>
            <w:pPr>
              <w:pStyle w:val="TableParagraph"/>
              <w:spacing w:before="22"/>
              <w:ind w:left="50"/>
              <w:rPr>
                <w:sz w:val="18"/>
              </w:rPr>
            </w:pPr>
            <w:r>
              <w:rPr>
                <w:sz w:val="18"/>
              </w:rPr>
              <w:t>5</w:t>
            </w:r>
          </w:p>
        </w:tc>
        <w:tc>
          <w:tcPr>
            <w:tcW w:w="1482" w:type="dxa"/>
          </w:tcPr>
          <w:p>
            <w:pPr>
              <w:pStyle w:val="TableParagraph"/>
              <w:spacing w:before="22"/>
              <w:ind w:left="296"/>
              <w:rPr>
                <w:sz w:val="18"/>
              </w:rPr>
            </w:pPr>
            <w:r>
              <w:rPr>
                <w:sz w:val="18"/>
              </w:rPr>
              <w:t>6.48</w:t>
            </w:r>
          </w:p>
        </w:tc>
        <w:tc>
          <w:tcPr>
            <w:tcW w:w="1236" w:type="dxa"/>
          </w:tcPr>
          <w:p>
            <w:pPr>
              <w:pStyle w:val="TableParagraph"/>
              <w:spacing w:before="22"/>
              <w:ind w:left="646"/>
              <w:rPr>
                <w:sz w:val="18"/>
              </w:rPr>
            </w:pPr>
            <w:r>
              <w:rPr>
                <w:sz w:val="18"/>
              </w:rPr>
              <w:t>61.32</w:t>
            </w:r>
          </w:p>
        </w:tc>
      </w:tr>
      <w:tr>
        <w:trPr>
          <w:trHeight w:val="224" w:hRule="atLeast"/>
        </w:trPr>
        <w:tc>
          <w:tcPr>
            <w:tcW w:w="562" w:type="dxa"/>
          </w:tcPr>
          <w:p>
            <w:pPr>
              <w:pStyle w:val="TableParagraph"/>
              <w:spacing w:before="21"/>
              <w:ind w:left="50"/>
              <w:rPr>
                <w:sz w:val="18"/>
              </w:rPr>
            </w:pPr>
            <w:r>
              <w:rPr>
                <w:sz w:val="18"/>
              </w:rPr>
              <w:t>6</w:t>
            </w:r>
          </w:p>
        </w:tc>
        <w:tc>
          <w:tcPr>
            <w:tcW w:w="1482" w:type="dxa"/>
          </w:tcPr>
          <w:p>
            <w:pPr>
              <w:pStyle w:val="TableParagraph"/>
              <w:spacing w:before="21"/>
              <w:ind w:left="296"/>
              <w:rPr>
                <w:sz w:val="18"/>
              </w:rPr>
            </w:pPr>
            <w:r>
              <w:rPr>
                <w:sz w:val="18"/>
              </w:rPr>
              <w:t>6.8</w:t>
            </w:r>
          </w:p>
        </w:tc>
        <w:tc>
          <w:tcPr>
            <w:tcW w:w="1236" w:type="dxa"/>
          </w:tcPr>
          <w:p>
            <w:pPr>
              <w:pStyle w:val="TableParagraph"/>
              <w:spacing w:before="21"/>
              <w:ind w:left="646"/>
              <w:rPr>
                <w:sz w:val="18"/>
              </w:rPr>
            </w:pPr>
            <w:r>
              <w:rPr>
                <w:sz w:val="18"/>
              </w:rPr>
              <w:t>62.85</w:t>
            </w:r>
          </w:p>
        </w:tc>
      </w:tr>
      <w:tr>
        <w:trPr>
          <w:trHeight w:val="225" w:hRule="atLeast"/>
        </w:trPr>
        <w:tc>
          <w:tcPr>
            <w:tcW w:w="562" w:type="dxa"/>
          </w:tcPr>
          <w:p>
            <w:pPr>
              <w:pStyle w:val="TableParagraph"/>
              <w:spacing w:before="22"/>
              <w:ind w:left="50"/>
              <w:rPr>
                <w:sz w:val="18"/>
              </w:rPr>
            </w:pPr>
            <w:r>
              <w:rPr>
                <w:sz w:val="18"/>
              </w:rPr>
              <w:t>7</w:t>
            </w:r>
          </w:p>
        </w:tc>
        <w:tc>
          <w:tcPr>
            <w:tcW w:w="1482" w:type="dxa"/>
          </w:tcPr>
          <w:p>
            <w:pPr>
              <w:pStyle w:val="TableParagraph"/>
              <w:spacing w:before="22"/>
              <w:ind w:left="296"/>
              <w:rPr>
                <w:sz w:val="18"/>
              </w:rPr>
            </w:pPr>
            <w:r>
              <w:rPr>
                <w:sz w:val="18"/>
              </w:rPr>
              <w:t>7.09</w:t>
            </w:r>
          </w:p>
        </w:tc>
        <w:tc>
          <w:tcPr>
            <w:tcW w:w="1236" w:type="dxa"/>
          </w:tcPr>
          <w:p>
            <w:pPr>
              <w:pStyle w:val="TableParagraph"/>
              <w:spacing w:before="22"/>
              <w:ind w:left="646"/>
              <w:rPr>
                <w:sz w:val="18"/>
              </w:rPr>
            </w:pPr>
            <w:r>
              <w:rPr>
                <w:sz w:val="18"/>
              </w:rPr>
              <w:t>64.31</w:t>
            </w:r>
          </w:p>
        </w:tc>
      </w:tr>
      <w:tr>
        <w:trPr>
          <w:trHeight w:val="225" w:hRule="atLeast"/>
        </w:trPr>
        <w:tc>
          <w:tcPr>
            <w:tcW w:w="562" w:type="dxa"/>
          </w:tcPr>
          <w:p>
            <w:pPr>
              <w:pStyle w:val="TableParagraph"/>
              <w:spacing w:before="22"/>
              <w:ind w:left="50"/>
              <w:rPr>
                <w:sz w:val="18"/>
              </w:rPr>
            </w:pPr>
            <w:r>
              <w:rPr>
                <w:sz w:val="18"/>
              </w:rPr>
              <w:t>8</w:t>
            </w:r>
          </w:p>
        </w:tc>
        <w:tc>
          <w:tcPr>
            <w:tcW w:w="1482" w:type="dxa"/>
          </w:tcPr>
          <w:p>
            <w:pPr>
              <w:pStyle w:val="TableParagraph"/>
              <w:spacing w:before="22"/>
              <w:ind w:left="296"/>
              <w:rPr>
                <w:sz w:val="18"/>
              </w:rPr>
            </w:pPr>
            <w:r>
              <w:rPr>
                <w:sz w:val="18"/>
              </w:rPr>
              <w:t>7.38</w:t>
            </w:r>
          </w:p>
        </w:tc>
        <w:tc>
          <w:tcPr>
            <w:tcW w:w="1236" w:type="dxa"/>
          </w:tcPr>
          <w:p>
            <w:pPr>
              <w:pStyle w:val="TableParagraph"/>
              <w:spacing w:before="22"/>
              <w:ind w:left="646"/>
              <w:rPr>
                <w:sz w:val="18"/>
              </w:rPr>
            </w:pPr>
            <w:r>
              <w:rPr>
                <w:sz w:val="18"/>
              </w:rPr>
              <w:t>65.7</w:t>
            </w:r>
          </w:p>
        </w:tc>
      </w:tr>
      <w:tr>
        <w:trPr>
          <w:trHeight w:val="224" w:hRule="atLeast"/>
        </w:trPr>
        <w:tc>
          <w:tcPr>
            <w:tcW w:w="562" w:type="dxa"/>
          </w:tcPr>
          <w:p>
            <w:pPr>
              <w:pStyle w:val="TableParagraph"/>
              <w:spacing w:before="22"/>
              <w:ind w:left="50"/>
              <w:rPr>
                <w:sz w:val="18"/>
              </w:rPr>
            </w:pPr>
            <w:r>
              <w:rPr>
                <w:sz w:val="18"/>
              </w:rPr>
              <w:t>9</w:t>
            </w:r>
          </w:p>
        </w:tc>
        <w:tc>
          <w:tcPr>
            <w:tcW w:w="1482" w:type="dxa"/>
          </w:tcPr>
          <w:p>
            <w:pPr>
              <w:pStyle w:val="TableParagraph"/>
              <w:spacing w:before="22"/>
              <w:ind w:left="296"/>
              <w:rPr>
                <w:sz w:val="18"/>
              </w:rPr>
            </w:pPr>
            <w:r>
              <w:rPr>
                <w:sz w:val="18"/>
              </w:rPr>
              <w:t>7.64</w:t>
            </w:r>
          </w:p>
        </w:tc>
        <w:tc>
          <w:tcPr>
            <w:tcW w:w="1236" w:type="dxa"/>
          </w:tcPr>
          <w:p>
            <w:pPr>
              <w:pStyle w:val="TableParagraph"/>
              <w:spacing w:before="22"/>
              <w:ind w:left="646"/>
              <w:rPr>
                <w:sz w:val="18"/>
              </w:rPr>
            </w:pPr>
            <w:r>
              <w:rPr>
                <w:sz w:val="18"/>
              </w:rPr>
              <w:t>67.02</w:t>
            </w:r>
          </w:p>
        </w:tc>
      </w:tr>
      <w:tr>
        <w:trPr>
          <w:trHeight w:val="224" w:hRule="atLeast"/>
        </w:trPr>
        <w:tc>
          <w:tcPr>
            <w:tcW w:w="562" w:type="dxa"/>
          </w:tcPr>
          <w:p>
            <w:pPr>
              <w:pStyle w:val="TableParagraph"/>
              <w:spacing w:before="21"/>
              <w:ind w:left="50"/>
              <w:rPr>
                <w:sz w:val="18"/>
              </w:rPr>
            </w:pPr>
            <w:r>
              <w:rPr>
                <w:sz w:val="18"/>
              </w:rPr>
              <w:t>10</w:t>
            </w:r>
          </w:p>
        </w:tc>
        <w:tc>
          <w:tcPr>
            <w:tcW w:w="1482" w:type="dxa"/>
          </w:tcPr>
          <w:p>
            <w:pPr>
              <w:pStyle w:val="TableParagraph"/>
              <w:spacing w:before="21"/>
              <w:ind w:left="296"/>
              <w:rPr>
                <w:sz w:val="18"/>
              </w:rPr>
            </w:pPr>
            <w:r>
              <w:rPr>
                <w:sz w:val="18"/>
              </w:rPr>
              <w:t>7.89</w:t>
            </w:r>
          </w:p>
        </w:tc>
        <w:tc>
          <w:tcPr>
            <w:tcW w:w="1236" w:type="dxa"/>
          </w:tcPr>
          <w:p>
            <w:pPr>
              <w:pStyle w:val="TableParagraph"/>
              <w:spacing w:before="21"/>
              <w:ind w:left="646"/>
              <w:rPr>
                <w:sz w:val="18"/>
              </w:rPr>
            </w:pPr>
            <w:r>
              <w:rPr>
                <w:sz w:val="18"/>
              </w:rPr>
              <w:t>68.28</w:t>
            </w:r>
          </w:p>
        </w:tc>
      </w:tr>
      <w:tr>
        <w:trPr>
          <w:trHeight w:val="225" w:hRule="atLeast"/>
        </w:trPr>
        <w:tc>
          <w:tcPr>
            <w:tcW w:w="562" w:type="dxa"/>
          </w:tcPr>
          <w:p>
            <w:pPr>
              <w:pStyle w:val="TableParagraph"/>
              <w:spacing w:before="22"/>
              <w:ind w:left="50"/>
              <w:rPr>
                <w:sz w:val="18"/>
              </w:rPr>
            </w:pPr>
            <w:r>
              <w:rPr>
                <w:sz w:val="18"/>
              </w:rPr>
              <w:t>11</w:t>
            </w:r>
          </w:p>
        </w:tc>
        <w:tc>
          <w:tcPr>
            <w:tcW w:w="1482" w:type="dxa"/>
          </w:tcPr>
          <w:p>
            <w:pPr>
              <w:pStyle w:val="TableParagraph"/>
              <w:spacing w:before="22"/>
              <w:ind w:left="296"/>
              <w:rPr>
                <w:sz w:val="18"/>
              </w:rPr>
            </w:pPr>
            <w:r>
              <w:rPr>
                <w:sz w:val="18"/>
              </w:rPr>
              <w:t>8.12</w:t>
            </w:r>
          </w:p>
        </w:tc>
        <w:tc>
          <w:tcPr>
            <w:tcW w:w="1236" w:type="dxa"/>
          </w:tcPr>
          <w:p>
            <w:pPr>
              <w:pStyle w:val="TableParagraph"/>
              <w:spacing w:before="22"/>
              <w:ind w:left="646"/>
              <w:rPr>
                <w:sz w:val="18"/>
              </w:rPr>
            </w:pPr>
            <w:r>
              <w:rPr>
                <w:sz w:val="18"/>
              </w:rPr>
              <w:t>69.49</w:t>
            </w:r>
          </w:p>
        </w:tc>
      </w:tr>
      <w:tr>
        <w:trPr>
          <w:trHeight w:val="225" w:hRule="atLeast"/>
        </w:trPr>
        <w:tc>
          <w:tcPr>
            <w:tcW w:w="562" w:type="dxa"/>
          </w:tcPr>
          <w:p>
            <w:pPr>
              <w:pStyle w:val="TableParagraph"/>
              <w:spacing w:before="22"/>
              <w:ind w:left="50"/>
              <w:rPr>
                <w:sz w:val="18"/>
              </w:rPr>
            </w:pPr>
            <w:r>
              <w:rPr>
                <w:sz w:val="18"/>
              </w:rPr>
              <w:t>12</w:t>
            </w:r>
          </w:p>
        </w:tc>
        <w:tc>
          <w:tcPr>
            <w:tcW w:w="1482" w:type="dxa"/>
          </w:tcPr>
          <w:p>
            <w:pPr>
              <w:pStyle w:val="TableParagraph"/>
              <w:spacing w:before="22"/>
              <w:ind w:left="296"/>
              <w:rPr>
                <w:sz w:val="18"/>
              </w:rPr>
            </w:pPr>
            <w:r>
              <w:rPr>
                <w:sz w:val="18"/>
              </w:rPr>
              <w:t>8.35</w:t>
            </w:r>
          </w:p>
        </w:tc>
        <w:tc>
          <w:tcPr>
            <w:tcW w:w="1236" w:type="dxa"/>
          </w:tcPr>
          <w:p>
            <w:pPr>
              <w:pStyle w:val="TableParagraph"/>
              <w:spacing w:before="22"/>
              <w:ind w:left="646"/>
              <w:rPr>
                <w:sz w:val="18"/>
              </w:rPr>
            </w:pPr>
            <w:r>
              <w:rPr>
                <w:sz w:val="18"/>
              </w:rPr>
              <w:t>70.64</w:t>
            </w:r>
          </w:p>
        </w:tc>
      </w:tr>
      <w:tr>
        <w:trPr>
          <w:trHeight w:val="224" w:hRule="atLeast"/>
        </w:trPr>
        <w:tc>
          <w:tcPr>
            <w:tcW w:w="562" w:type="dxa"/>
          </w:tcPr>
          <w:p>
            <w:pPr>
              <w:pStyle w:val="TableParagraph"/>
              <w:ind w:left="50"/>
              <w:rPr>
                <w:sz w:val="18"/>
              </w:rPr>
            </w:pPr>
            <w:r>
              <w:rPr>
                <w:sz w:val="18"/>
              </w:rPr>
              <w:t>13</w:t>
            </w:r>
          </w:p>
        </w:tc>
        <w:tc>
          <w:tcPr>
            <w:tcW w:w="1482" w:type="dxa"/>
          </w:tcPr>
          <w:p>
            <w:pPr>
              <w:pStyle w:val="TableParagraph"/>
              <w:ind w:left="296"/>
              <w:rPr>
                <w:sz w:val="18"/>
              </w:rPr>
            </w:pPr>
            <w:r>
              <w:rPr>
                <w:sz w:val="18"/>
              </w:rPr>
              <w:t>8.56</w:t>
            </w:r>
          </w:p>
        </w:tc>
        <w:tc>
          <w:tcPr>
            <w:tcW w:w="1236" w:type="dxa"/>
          </w:tcPr>
          <w:p>
            <w:pPr>
              <w:pStyle w:val="TableParagraph"/>
              <w:ind w:left="646"/>
              <w:rPr>
                <w:sz w:val="18"/>
              </w:rPr>
            </w:pPr>
            <w:r>
              <w:rPr>
                <w:sz w:val="18"/>
              </w:rPr>
              <w:t>71.73</w:t>
            </w:r>
          </w:p>
        </w:tc>
      </w:tr>
      <w:tr>
        <w:trPr>
          <w:trHeight w:val="224" w:hRule="atLeast"/>
        </w:trPr>
        <w:tc>
          <w:tcPr>
            <w:tcW w:w="562" w:type="dxa"/>
          </w:tcPr>
          <w:p>
            <w:pPr>
              <w:pStyle w:val="TableParagraph"/>
              <w:spacing w:before="21"/>
              <w:ind w:left="50"/>
              <w:rPr>
                <w:sz w:val="18"/>
              </w:rPr>
            </w:pPr>
            <w:r>
              <w:rPr>
                <w:sz w:val="18"/>
              </w:rPr>
              <w:t>14</w:t>
            </w:r>
          </w:p>
        </w:tc>
        <w:tc>
          <w:tcPr>
            <w:tcW w:w="1482" w:type="dxa"/>
          </w:tcPr>
          <w:p>
            <w:pPr>
              <w:pStyle w:val="TableParagraph"/>
              <w:spacing w:before="21"/>
              <w:ind w:left="296"/>
              <w:rPr>
                <w:sz w:val="18"/>
              </w:rPr>
            </w:pPr>
            <w:r>
              <w:rPr>
                <w:sz w:val="18"/>
              </w:rPr>
              <w:t>8.76</w:t>
            </w:r>
          </w:p>
        </w:tc>
        <w:tc>
          <w:tcPr>
            <w:tcW w:w="1236" w:type="dxa"/>
          </w:tcPr>
          <w:p>
            <w:pPr>
              <w:pStyle w:val="TableParagraph"/>
              <w:spacing w:before="21"/>
              <w:ind w:left="646"/>
              <w:rPr>
                <w:sz w:val="18"/>
              </w:rPr>
            </w:pPr>
            <w:r>
              <w:rPr>
                <w:sz w:val="18"/>
              </w:rPr>
              <w:t>72.78</w:t>
            </w:r>
          </w:p>
        </w:tc>
      </w:tr>
      <w:tr>
        <w:trPr>
          <w:trHeight w:val="225" w:hRule="atLeast"/>
        </w:trPr>
        <w:tc>
          <w:tcPr>
            <w:tcW w:w="562" w:type="dxa"/>
          </w:tcPr>
          <w:p>
            <w:pPr>
              <w:pStyle w:val="TableParagraph"/>
              <w:ind w:left="50"/>
              <w:rPr>
                <w:sz w:val="18"/>
              </w:rPr>
            </w:pPr>
            <w:r>
              <w:rPr>
                <w:sz w:val="18"/>
              </w:rPr>
              <w:t>15</w:t>
            </w:r>
          </w:p>
        </w:tc>
        <w:tc>
          <w:tcPr>
            <w:tcW w:w="1482" w:type="dxa"/>
          </w:tcPr>
          <w:p>
            <w:pPr>
              <w:pStyle w:val="TableParagraph"/>
              <w:ind w:left="296"/>
              <w:rPr>
                <w:sz w:val="18"/>
              </w:rPr>
            </w:pPr>
            <w:r>
              <w:rPr>
                <w:sz w:val="18"/>
              </w:rPr>
              <w:t>8.95</w:t>
            </w:r>
          </w:p>
        </w:tc>
        <w:tc>
          <w:tcPr>
            <w:tcW w:w="1236" w:type="dxa"/>
          </w:tcPr>
          <w:p>
            <w:pPr>
              <w:pStyle w:val="TableParagraph"/>
              <w:ind w:left="646"/>
              <w:rPr>
                <w:sz w:val="18"/>
              </w:rPr>
            </w:pPr>
            <w:r>
              <w:rPr>
                <w:sz w:val="18"/>
              </w:rPr>
              <w:t>73.79</w:t>
            </w:r>
          </w:p>
        </w:tc>
      </w:tr>
      <w:tr>
        <w:trPr>
          <w:trHeight w:val="225" w:hRule="atLeast"/>
        </w:trPr>
        <w:tc>
          <w:tcPr>
            <w:tcW w:w="562" w:type="dxa"/>
          </w:tcPr>
          <w:p>
            <w:pPr>
              <w:pStyle w:val="TableParagraph"/>
              <w:ind w:left="50"/>
              <w:rPr>
                <w:sz w:val="18"/>
              </w:rPr>
            </w:pPr>
            <w:r>
              <w:rPr>
                <w:sz w:val="18"/>
              </w:rPr>
              <w:t>16</w:t>
            </w:r>
          </w:p>
        </w:tc>
        <w:tc>
          <w:tcPr>
            <w:tcW w:w="1482" w:type="dxa"/>
          </w:tcPr>
          <w:p>
            <w:pPr>
              <w:pStyle w:val="TableParagraph"/>
              <w:ind w:left="296"/>
              <w:rPr>
                <w:sz w:val="18"/>
              </w:rPr>
            </w:pPr>
            <w:r>
              <w:rPr>
                <w:sz w:val="18"/>
              </w:rPr>
              <w:t>9.14</w:t>
            </w:r>
          </w:p>
        </w:tc>
        <w:tc>
          <w:tcPr>
            <w:tcW w:w="1236" w:type="dxa"/>
          </w:tcPr>
          <w:p>
            <w:pPr>
              <w:pStyle w:val="TableParagraph"/>
              <w:ind w:left="646"/>
              <w:rPr>
                <w:sz w:val="18"/>
              </w:rPr>
            </w:pPr>
            <w:r>
              <w:rPr>
                <w:sz w:val="18"/>
              </w:rPr>
              <w:t>74.76</w:t>
            </w:r>
          </w:p>
        </w:tc>
      </w:tr>
      <w:tr>
        <w:trPr>
          <w:trHeight w:val="224" w:hRule="atLeast"/>
        </w:trPr>
        <w:tc>
          <w:tcPr>
            <w:tcW w:w="562" w:type="dxa"/>
          </w:tcPr>
          <w:p>
            <w:pPr>
              <w:pStyle w:val="TableParagraph"/>
              <w:ind w:left="50"/>
              <w:rPr>
                <w:sz w:val="18"/>
              </w:rPr>
            </w:pPr>
            <w:r>
              <w:rPr>
                <w:sz w:val="18"/>
              </w:rPr>
              <w:t>17</w:t>
            </w:r>
          </w:p>
        </w:tc>
        <w:tc>
          <w:tcPr>
            <w:tcW w:w="1482" w:type="dxa"/>
          </w:tcPr>
          <w:p>
            <w:pPr>
              <w:pStyle w:val="TableParagraph"/>
              <w:ind w:left="296"/>
              <w:rPr>
                <w:sz w:val="18"/>
              </w:rPr>
            </w:pPr>
            <w:r>
              <w:rPr>
                <w:sz w:val="18"/>
              </w:rPr>
              <w:t>9.32</w:t>
            </w:r>
          </w:p>
        </w:tc>
        <w:tc>
          <w:tcPr>
            <w:tcW w:w="1236" w:type="dxa"/>
          </w:tcPr>
          <w:p>
            <w:pPr>
              <w:pStyle w:val="TableParagraph"/>
              <w:ind w:left="646"/>
              <w:rPr>
                <w:sz w:val="18"/>
              </w:rPr>
            </w:pPr>
            <w:r>
              <w:rPr>
                <w:sz w:val="18"/>
              </w:rPr>
              <w:t>75.69</w:t>
            </w:r>
          </w:p>
        </w:tc>
      </w:tr>
      <w:tr>
        <w:trPr>
          <w:trHeight w:val="224" w:hRule="atLeast"/>
        </w:trPr>
        <w:tc>
          <w:tcPr>
            <w:tcW w:w="562" w:type="dxa"/>
          </w:tcPr>
          <w:p>
            <w:pPr>
              <w:pStyle w:val="TableParagraph"/>
              <w:spacing w:before="21"/>
              <w:ind w:left="50"/>
              <w:rPr>
                <w:sz w:val="18"/>
              </w:rPr>
            </w:pPr>
            <w:r>
              <w:rPr>
                <w:sz w:val="18"/>
              </w:rPr>
              <w:t>18</w:t>
            </w:r>
          </w:p>
        </w:tc>
        <w:tc>
          <w:tcPr>
            <w:tcW w:w="1482" w:type="dxa"/>
          </w:tcPr>
          <w:p>
            <w:pPr>
              <w:pStyle w:val="TableParagraph"/>
              <w:spacing w:before="21"/>
              <w:ind w:left="296"/>
              <w:rPr>
                <w:sz w:val="18"/>
              </w:rPr>
            </w:pPr>
            <w:r>
              <w:rPr>
                <w:sz w:val="18"/>
              </w:rPr>
              <w:t>9.49</w:t>
            </w:r>
          </w:p>
        </w:tc>
        <w:tc>
          <w:tcPr>
            <w:tcW w:w="1236" w:type="dxa"/>
          </w:tcPr>
          <w:p>
            <w:pPr>
              <w:pStyle w:val="TableParagraph"/>
              <w:spacing w:before="21"/>
              <w:ind w:left="646"/>
              <w:rPr>
                <w:sz w:val="18"/>
              </w:rPr>
            </w:pPr>
            <w:r>
              <w:rPr>
                <w:sz w:val="18"/>
              </w:rPr>
              <w:t>76.59</w:t>
            </w:r>
          </w:p>
        </w:tc>
      </w:tr>
      <w:tr>
        <w:trPr>
          <w:trHeight w:val="225" w:hRule="atLeast"/>
        </w:trPr>
        <w:tc>
          <w:tcPr>
            <w:tcW w:w="562" w:type="dxa"/>
          </w:tcPr>
          <w:p>
            <w:pPr>
              <w:pStyle w:val="TableParagraph"/>
              <w:ind w:left="50"/>
              <w:rPr>
                <w:sz w:val="18"/>
              </w:rPr>
            </w:pPr>
            <w:r>
              <w:rPr>
                <w:sz w:val="18"/>
              </w:rPr>
              <w:t>19</w:t>
            </w:r>
          </w:p>
        </w:tc>
        <w:tc>
          <w:tcPr>
            <w:tcW w:w="1482" w:type="dxa"/>
          </w:tcPr>
          <w:p>
            <w:pPr>
              <w:pStyle w:val="TableParagraph"/>
              <w:ind w:left="296"/>
              <w:rPr>
                <w:sz w:val="18"/>
              </w:rPr>
            </w:pPr>
            <w:r>
              <w:rPr>
                <w:sz w:val="18"/>
              </w:rPr>
              <w:t>9.66</w:t>
            </w:r>
          </w:p>
        </w:tc>
        <w:tc>
          <w:tcPr>
            <w:tcW w:w="1236" w:type="dxa"/>
          </w:tcPr>
          <w:p>
            <w:pPr>
              <w:pStyle w:val="TableParagraph"/>
              <w:ind w:left="646"/>
              <w:rPr>
                <w:sz w:val="18"/>
              </w:rPr>
            </w:pPr>
            <w:r>
              <w:rPr>
                <w:sz w:val="18"/>
              </w:rPr>
              <w:t>77.46</w:t>
            </w:r>
          </w:p>
        </w:tc>
      </w:tr>
      <w:tr>
        <w:trPr>
          <w:trHeight w:val="225" w:hRule="atLeast"/>
        </w:trPr>
        <w:tc>
          <w:tcPr>
            <w:tcW w:w="562" w:type="dxa"/>
          </w:tcPr>
          <w:p>
            <w:pPr>
              <w:pStyle w:val="TableParagraph"/>
              <w:ind w:left="50"/>
              <w:rPr>
                <w:sz w:val="18"/>
              </w:rPr>
            </w:pPr>
            <w:r>
              <w:rPr>
                <w:sz w:val="18"/>
              </w:rPr>
              <w:t>20</w:t>
            </w:r>
          </w:p>
        </w:tc>
        <w:tc>
          <w:tcPr>
            <w:tcW w:w="1482" w:type="dxa"/>
          </w:tcPr>
          <w:p>
            <w:pPr>
              <w:pStyle w:val="TableParagraph"/>
              <w:ind w:left="296"/>
              <w:rPr>
                <w:sz w:val="18"/>
              </w:rPr>
            </w:pPr>
            <w:r>
              <w:rPr>
                <w:sz w:val="18"/>
              </w:rPr>
              <w:t>9.83</w:t>
            </w:r>
          </w:p>
        </w:tc>
        <w:tc>
          <w:tcPr>
            <w:tcW w:w="1236" w:type="dxa"/>
          </w:tcPr>
          <w:p>
            <w:pPr>
              <w:pStyle w:val="TableParagraph"/>
              <w:ind w:left="646"/>
              <w:rPr>
                <w:sz w:val="18"/>
              </w:rPr>
            </w:pPr>
            <w:r>
              <w:rPr>
                <w:sz w:val="18"/>
              </w:rPr>
              <w:t>78.3</w:t>
            </w:r>
          </w:p>
        </w:tc>
      </w:tr>
      <w:tr>
        <w:trPr>
          <w:trHeight w:val="224" w:hRule="atLeast"/>
        </w:trPr>
        <w:tc>
          <w:tcPr>
            <w:tcW w:w="562" w:type="dxa"/>
          </w:tcPr>
          <w:p>
            <w:pPr>
              <w:pStyle w:val="TableParagraph"/>
              <w:ind w:left="50"/>
              <w:rPr>
                <w:sz w:val="18"/>
              </w:rPr>
            </w:pPr>
            <w:r>
              <w:rPr>
                <w:sz w:val="18"/>
              </w:rPr>
              <w:t>21</w:t>
            </w:r>
          </w:p>
        </w:tc>
        <w:tc>
          <w:tcPr>
            <w:tcW w:w="1482" w:type="dxa"/>
          </w:tcPr>
          <w:p>
            <w:pPr>
              <w:pStyle w:val="TableParagraph"/>
              <w:ind w:left="296"/>
              <w:rPr>
                <w:sz w:val="18"/>
              </w:rPr>
            </w:pPr>
            <w:r>
              <w:rPr>
                <w:sz w:val="18"/>
              </w:rPr>
              <w:t>9.99</w:t>
            </w:r>
          </w:p>
        </w:tc>
        <w:tc>
          <w:tcPr>
            <w:tcW w:w="1236" w:type="dxa"/>
          </w:tcPr>
          <w:p>
            <w:pPr>
              <w:pStyle w:val="TableParagraph"/>
              <w:ind w:left="646"/>
              <w:rPr>
                <w:sz w:val="18"/>
              </w:rPr>
            </w:pPr>
            <w:r>
              <w:rPr>
                <w:sz w:val="18"/>
              </w:rPr>
              <w:t>79.12</w:t>
            </w:r>
          </w:p>
        </w:tc>
      </w:tr>
      <w:tr>
        <w:trPr>
          <w:trHeight w:val="224" w:hRule="atLeast"/>
        </w:trPr>
        <w:tc>
          <w:tcPr>
            <w:tcW w:w="562" w:type="dxa"/>
          </w:tcPr>
          <w:p>
            <w:pPr>
              <w:pStyle w:val="TableParagraph"/>
              <w:spacing w:before="21"/>
              <w:ind w:left="50"/>
              <w:rPr>
                <w:sz w:val="18"/>
              </w:rPr>
            </w:pPr>
            <w:r>
              <w:rPr>
                <w:sz w:val="18"/>
              </w:rPr>
              <w:t>22</w:t>
            </w:r>
          </w:p>
        </w:tc>
        <w:tc>
          <w:tcPr>
            <w:tcW w:w="1482" w:type="dxa"/>
          </w:tcPr>
          <w:p>
            <w:pPr>
              <w:pStyle w:val="TableParagraph"/>
              <w:spacing w:before="21"/>
              <w:ind w:left="296"/>
              <w:rPr>
                <w:sz w:val="18"/>
              </w:rPr>
            </w:pPr>
            <w:r>
              <w:rPr>
                <w:sz w:val="18"/>
              </w:rPr>
              <w:t>10.15</w:t>
            </w:r>
          </w:p>
        </w:tc>
        <w:tc>
          <w:tcPr>
            <w:tcW w:w="1236" w:type="dxa"/>
          </w:tcPr>
          <w:p>
            <w:pPr>
              <w:pStyle w:val="TableParagraph"/>
              <w:spacing w:before="21"/>
              <w:ind w:left="646"/>
              <w:rPr>
                <w:sz w:val="18"/>
              </w:rPr>
            </w:pPr>
            <w:r>
              <w:rPr>
                <w:sz w:val="18"/>
              </w:rPr>
              <w:t>79.91</w:t>
            </w:r>
          </w:p>
        </w:tc>
      </w:tr>
      <w:tr>
        <w:trPr>
          <w:trHeight w:val="225" w:hRule="atLeast"/>
        </w:trPr>
        <w:tc>
          <w:tcPr>
            <w:tcW w:w="562" w:type="dxa"/>
          </w:tcPr>
          <w:p>
            <w:pPr>
              <w:pStyle w:val="TableParagraph"/>
              <w:ind w:left="50"/>
              <w:rPr>
                <w:sz w:val="18"/>
              </w:rPr>
            </w:pPr>
            <w:r>
              <w:rPr>
                <w:sz w:val="18"/>
              </w:rPr>
              <w:t>23</w:t>
            </w:r>
          </w:p>
        </w:tc>
        <w:tc>
          <w:tcPr>
            <w:tcW w:w="1482" w:type="dxa"/>
          </w:tcPr>
          <w:p>
            <w:pPr>
              <w:pStyle w:val="TableParagraph"/>
              <w:ind w:left="296"/>
              <w:rPr>
                <w:sz w:val="18"/>
              </w:rPr>
            </w:pPr>
            <w:r>
              <w:rPr>
                <w:sz w:val="18"/>
              </w:rPr>
              <w:t>10.31</w:t>
            </w:r>
          </w:p>
        </w:tc>
        <w:tc>
          <w:tcPr>
            <w:tcW w:w="1236" w:type="dxa"/>
          </w:tcPr>
          <w:p>
            <w:pPr>
              <w:pStyle w:val="TableParagraph"/>
              <w:ind w:left="646"/>
              <w:rPr>
                <w:sz w:val="18"/>
              </w:rPr>
            </w:pPr>
            <w:r>
              <w:rPr>
                <w:sz w:val="18"/>
              </w:rPr>
              <w:t>80.68</w:t>
            </w:r>
          </w:p>
        </w:tc>
      </w:tr>
      <w:tr>
        <w:trPr>
          <w:trHeight w:val="225" w:hRule="atLeast"/>
        </w:trPr>
        <w:tc>
          <w:tcPr>
            <w:tcW w:w="562" w:type="dxa"/>
          </w:tcPr>
          <w:p>
            <w:pPr>
              <w:pStyle w:val="TableParagraph"/>
              <w:ind w:left="50"/>
              <w:rPr>
                <w:sz w:val="18"/>
              </w:rPr>
            </w:pPr>
            <w:r>
              <w:rPr>
                <w:sz w:val="18"/>
              </w:rPr>
              <w:t>24</w:t>
            </w:r>
          </w:p>
        </w:tc>
        <w:tc>
          <w:tcPr>
            <w:tcW w:w="1482" w:type="dxa"/>
          </w:tcPr>
          <w:p>
            <w:pPr>
              <w:pStyle w:val="TableParagraph"/>
              <w:ind w:left="296"/>
              <w:rPr>
                <w:sz w:val="18"/>
              </w:rPr>
            </w:pPr>
            <w:r>
              <w:rPr>
                <w:sz w:val="18"/>
              </w:rPr>
              <w:t>10.47</w:t>
            </w:r>
          </w:p>
        </w:tc>
        <w:tc>
          <w:tcPr>
            <w:tcW w:w="1236" w:type="dxa"/>
          </w:tcPr>
          <w:p>
            <w:pPr>
              <w:pStyle w:val="TableParagraph"/>
              <w:ind w:left="646"/>
              <w:rPr>
                <w:sz w:val="18"/>
              </w:rPr>
            </w:pPr>
            <w:r>
              <w:rPr>
                <w:sz w:val="18"/>
              </w:rPr>
              <w:t>81.43</w:t>
            </w:r>
          </w:p>
        </w:tc>
      </w:tr>
      <w:tr>
        <w:trPr>
          <w:trHeight w:val="224" w:hRule="atLeast"/>
        </w:trPr>
        <w:tc>
          <w:tcPr>
            <w:tcW w:w="562" w:type="dxa"/>
          </w:tcPr>
          <w:p>
            <w:pPr>
              <w:pStyle w:val="TableParagraph"/>
              <w:ind w:left="50"/>
              <w:rPr>
                <w:sz w:val="18"/>
              </w:rPr>
            </w:pPr>
            <w:r>
              <w:rPr>
                <w:sz w:val="18"/>
              </w:rPr>
              <w:t>25</w:t>
            </w:r>
          </w:p>
        </w:tc>
        <w:tc>
          <w:tcPr>
            <w:tcW w:w="1482" w:type="dxa"/>
          </w:tcPr>
          <w:p>
            <w:pPr>
              <w:pStyle w:val="TableParagraph"/>
              <w:ind w:left="296"/>
              <w:rPr>
                <w:sz w:val="18"/>
              </w:rPr>
            </w:pPr>
            <w:r>
              <w:rPr>
                <w:sz w:val="18"/>
              </w:rPr>
              <w:t>10.62</w:t>
            </w:r>
          </w:p>
        </w:tc>
        <w:tc>
          <w:tcPr>
            <w:tcW w:w="1236" w:type="dxa"/>
          </w:tcPr>
          <w:p>
            <w:pPr>
              <w:pStyle w:val="TableParagraph"/>
              <w:ind w:left="646"/>
              <w:rPr>
                <w:sz w:val="18"/>
              </w:rPr>
            </w:pPr>
            <w:r>
              <w:rPr>
                <w:sz w:val="18"/>
              </w:rPr>
              <w:t>82.15</w:t>
            </w:r>
          </w:p>
        </w:tc>
      </w:tr>
      <w:tr>
        <w:trPr>
          <w:trHeight w:val="224" w:hRule="atLeast"/>
        </w:trPr>
        <w:tc>
          <w:tcPr>
            <w:tcW w:w="562" w:type="dxa"/>
          </w:tcPr>
          <w:p>
            <w:pPr>
              <w:pStyle w:val="TableParagraph"/>
              <w:spacing w:before="21"/>
              <w:ind w:left="50"/>
              <w:rPr>
                <w:sz w:val="18"/>
              </w:rPr>
            </w:pPr>
            <w:r>
              <w:rPr>
                <w:sz w:val="18"/>
              </w:rPr>
              <w:t>26</w:t>
            </w:r>
          </w:p>
        </w:tc>
        <w:tc>
          <w:tcPr>
            <w:tcW w:w="1482" w:type="dxa"/>
          </w:tcPr>
          <w:p>
            <w:pPr>
              <w:pStyle w:val="TableParagraph"/>
              <w:spacing w:before="21"/>
              <w:ind w:left="296"/>
              <w:rPr>
                <w:sz w:val="18"/>
              </w:rPr>
            </w:pPr>
            <w:r>
              <w:rPr>
                <w:sz w:val="18"/>
              </w:rPr>
              <w:t>10.78</w:t>
            </w:r>
          </w:p>
        </w:tc>
        <w:tc>
          <w:tcPr>
            <w:tcW w:w="1236" w:type="dxa"/>
          </w:tcPr>
          <w:p>
            <w:pPr>
              <w:pStyle w:val="TableParagraph"/>
              <w:spacing w:before="21"/>
              <w:ind w:left="646"/>
              <w:rPr>
                <w:sz w:val="18"/>
              </w:rPr>
            </w:pPr>
            <w:r>
              <w:rPr>
                <w:sz w:val="18"/>
              </w:rPr>
              <w:t>82.85</w:t>
            </w:r>
          </w:p>
        </w:tc>
      </w:tr>
      <w:tr>
        <w:trPr>
          <w:trHeight w:val="225" w:hRule="atLeast"/>
        </w:trPr>
        <w:tc>
          <w:tcPr>
            <w:tcW w:w="562" w:type="dxa"/>
          </w:tcPr>
          <w:p>
            <w:pPr>
              <w:pStyle w:val="TableParagraph"/>
              <w:ind w:left="50"/>
              <w:rPr>
                <w:sz w:val="18"/>
              </w:rPr>
            </w:pPr>
            <w:r>
              <w:rPr>
                <w:sz w:val="18"/>
              </w:rPr>
              <w:t>27</w:t>
            </w:r>
          </w:p>
        </w:tc>
        <w:tc>
          <w:tcPr>
            <w:tcW w:w="1482" w:type="dxa"/>
          </w:tcPr>
          <w:p>
            <w:pPr>
              <w:pStyle w:val="TableParagraph"/>
              <w:ind w:left="296"/>
              <w:rPr>
                <w:sz w:val="18"/>
              </w:rPr>
            </w:pPr>
            <w:r>
              <w:rPr>
                <w:sz w:val="18"/>
              </w:rPr>
              <w:t>10.93</w:t>
            </w:r>
          </w:p>
        </w:tc>
        <w:tc>
          <w:tcPr>
            <w:tcW w:w="1236" w:type="dxa"/>
          </w:tcPr>
          <w:p>
            <w:pPr>
              <w:pStyle w:val="TableParagraph"/>
              <w:ind w:left="646"/>
              <w:rPr>
                <w:sz w:val="18"/>
              </w:rPr>
            </w:pPr>
            <w:r>
              <w:rPr>
                <w:sz w:val="18"/>
              </w:rPr>
              <w:t>83.54</w:t>
            </w:r>
          </w:p>
        </w:tc>
      </w:tr>
      <w:tr>
        <w:trPr>
          <w:trHeight w:val="225" w:hRule="atLeast"/>
        </w:trPr>
        <w:tc>
          <w:tcPr>
            <w:tcW w:w="562" w:type="dxa"/>
          </w:tcPr>
          <w:p>
            <w:pPr>
              <w:pStyle w:val="TableParagraph"/>
              <w:ind w:left="50"/>
              <w:rPr>
                <w:sz w:val="18"/>
              </w:rPr>
            </w:pPr>
            <w:r>
              <w:rPr>
                <w:sz w:val="18"/>
              </w:rPr>
              <w:t>28</w:t>
            </w:r>
          </w:p>
        </w:tc>
        <w:tc>
          <w:tcPr>
            <w:tcW w:w="1482" w:type="dxa"/>
          </w:tcPr>
          <w:p>
            <w:pPr>
              <w:pStyle w:val="TableParagraph"/>
              <w:ind w:left="296"/>
              <w:rPr>
                <w:sz w:val="18"/>
              </w:rPr>
            </w:pPr>
            <w:r>
              <w:rPr>
                <w:sz w:val="18"/>
              </w:rPr>
              <w:t>11.08</w:t>
            </w:r>
          </w:p>
        </w:tc>
        <w:tc>
          <w:tcPr>
            <w:tcW w:w="1236" w:type="dxa"/>
          </w:tcPr>
          <w:p>
            <w:pPr>
              <w:pStyle w:val="TableParagraph"/>
              <w:ind w:left="646"/>
              <w:rPr>
                <w:sz w:val="18"/>
              </w:rPr>
            </w:pPr>
            <w:r>
              <w:rPr>
                <w:sz w:val="18"/>
              </w:rPr>
              <w:t>84.2</w:t>
            </w:r>
          </w:p>
        </w:tc>
      </w:tr>
      <w:tr>
        <w:trPr>
          <w:trHeight w:val="224" w:hRule="atLeast"/>
        </w:trPr>
        <w:tc>
          <w:tcPr>
            <w:tcW w:w="562" w:type="dxa"/>
          </w:tcPr>
          <w:p>
            <w:pPr>
              <w:pStyle w:val="TableParagraph"/>
              <w:ind w:left="50"/>
              <w:rPr>
                <w:sz w:val="18"/>
              </w:rPr>
            </w:pPr>
            <w:r>
              <w:rPr>
                <w:sz w:val="18"/>
              </w:rPr>
              <w:t>29</w:t>
            </w:r>
          </w:p>
        </w:tc>
        <w:tc>
          <w:tcPr>
            <w:tcW w:w="1482" w:type="dxa"/>
          </w:tcPr>
          <w:p>
            <w:pPr>
              <w:pStyle w:val="TableParagraph"/>
              <w:ind w:left="296"/>
              <w:rPr>
                <w:sz w:val="18"/>
              </w:rPr>
            </w:pPr>
            <w:r>
              <w:rPr>
                <w:sz w:val="18"/>
              </w:rPr>
              <w:t>11.23</w:t>
            </w:r>
          </w:p>
        </w:tc>
        <w:tc>
          <w:tcPr>
            <w:tcW w:w="1236" w:type="dxa"/>
          </w:tcPr>
          <w:p>
            <w:pPr>
              <w:pStyle w:val="TableParagraph"/>
              <w:ind w:left="646"/>
              <w:rPr>
                <w:sz w:val="18"/>
              </w:rPr>
            </w:pPr>
            <w:r>
              <w:rPr>
                <w:sz w:val="18"/>
              </w:rPr>
              <w:t>84.84</w:t>
            </w:r>
          </w:p>
        </w:tc>
      </w:tr>
      <w:tr>
        <w:trPr>
          <w:trHeight w:val="224" w:hRule="atLeast"/>
        </w:trPr>
        <w:tc>
          <w:tcPr>
            <w:tcW w:w="562" w:type="dxa"/>
          </w:tcPr>
          <w:p>
            <w:pPr>
              <w:pStyle w:val="TableParagraph"/>
              <w:spacing w:before="21"/>
              <w:ind w:left="50"/>
              <w:rPr>
                <w:sz w:val="18"/>
              </w:rPr>
            </w:pPr>
            <w:r>
              <w:rPr>
                <w:sz w:val="18"/>
              </w:rPr>
              <w:t>30</w:t>
            </w:r>
          </w:p>
        </w:tc>
        <w:tc>
          <w:tcPr>
            <w:tcW w:w="1482" w:type="dxa"/>
          </w:tcPr>
          <w:p>
            <w:pPr>
              <w:pStyle w:val="TableParagraph"/>
              <w:spacing w:before="21"/>
              <w:ind w:left="296"/>
              <w:rPr>
                <w:sz w:val="18"/>
              </w:rPr>
            </w:pPr>
            <w:r>
              <w:rPr>
                <w:sz w:val="18"/>
              </w:rPr>
              <w:t>11.37</w:t>
            </w:r>
          </w:p>
        </w:tc>
        <w:tc>
          <w:tcPr>
            <w:tcW w:w="1236" w:type="dxa"/>
          </w:tcPr>
          <w:p>
            <w:pPr>
              <w:pStyle w:val="TableParagraph"/>
              <w:spacing w:before="21"/>
              <w:ind w:left="646"/>
              <w:rPr>
                <w:sz w:val="18"/>
              </w:rPr>
            </w:pPr>
            <w:r>
              <w:rPr>
                <w:sz w:val="18"/>
              </w:rPr>
              <w:t>85.47</w:t>
            </w:r>
          </w:p>
        </w:tc>
      </w:tr>
      <w:tr>
        <w:trPr>
          <w:trHeight w:val="225" w:hRule="atLeast"/>
        </w:trPr>
        <w:tc>
          <w:tcPr>
            <w:tcW w:w="562" w:type="dxa"/>
          </w:tcPr>
          <w:p>
            <w:pPr>
              <w:pStyle w:val="TableParagraph"/>
              <w:spacing w:before="22"/>
              <w:ind w:left="50"/>
              <w:rPr>
                <w:sz w:val="18"/>
              </w:rPr>
            </w:pPr>
            <w:r>
              <w:rPr>
                <w:sz w:val="18"/>
              </w:rPr>
              <w:t>31</w:t>
            </w:r>
          </w:p>
        </w:tc>
        <w:tc>
          <w:tcPr>
            <w:tcW w:w="1482" w:type="dxa"/>
          </w:tcPr>
          <w:p>
            <w:pPr>
              <w:pStyle w:val="TableParagraph"/>
              <w:spacing w:before="22"/>
              <w:ind w:left="296"/>
              <w:rPr>
                <w:sz w:val="18"/>
              </w:rPr>
            </w:pPr>
            <w:r>
              <w:rPr>
                <w:sz w:val="18"/>
              </w:rPr>
              <w:t>11.51</w:t>
            </w:r>
          </w:p>
        </w:tc>
        <w:tc>
          <w:tcPr>
            <w:tcW w:w="1236" w:type="dxa"/>
          </w:tcPr>
          <w:p>
            <w:pPr>
              <w:pStyle w:val="TableParagraph"/>
              <w:spacing w:before="22"/>
              <w:ind w:left="646"/>
              <w:rPr>
                <w:sz w:val="18"/>
              </w:rPr>
            </w:pPr>
            <w:r>
              <w:rPr>
                <w:sz w:val="18"/>
              </w:rPr>
              <w:t>86.09</w:t>
            </w:r>
          </w:p>
        </w:tc>
      </w:tr>
      <w:tr>
        <w:trPr>
          <w:trHeight w:val="225" w:hRule="atLeast"/>
        </w:trPr>
        <w:tc>
          <w:tcPr>
            <w:tcW w:w="562" w:type="dxa"/>
          </w:tcPr>
          <w:p>
            <w:pPr>
              <w:pStyle w:val="TableParagraph"/>
              <w:ind w:left="50"/>
              <w:rPr>
                <w:sz w:val="18"/>
              </w:rPr>
            </w:pPr>
            <w:r>
              <w:rPr>
                <w:sz w:val="18"/>
              </w:rPr>
              <w:t>32</w:t>
            </w:r>
          </w:p>
        </w:tc>
        <w:tc>
          <w:tcPr>
            <w:tcW w:w="1482" w:type="dxa"/>
          </w:tcPr>
          <w:p>
            <w:pPr>
              <w:pStyle w:val="TableParagraph"/>
              <w:ind w:left="296"/>
              <w:rPr>
                <w:sz w:val="18"/>
              </w:rPr>
            </w:pPr>
            <w:r>
              <w:rPr>
                <w:sz w:val="18"/>
              </w:rPr>
              <w:t>11.65</w:t>
            </w:r>
          </w:p>
        </w:tc>
        <w:tc>
          <w:tcPr>
            <w:tcW w:w="1236" w:type="dxa"/>
          </w:tcPr>
          <w:p>
            <w:pPr>
              <w:pStyle w:val="TableParagraph"/>
              <w:ind w:left="646"/>
              <w:rPr>
                <w:sz w:val="18"/>
              </w:rPr>
            </w:pPr>
            <w:r>
              <w:rPr>
                <w:sz w:val="18"/>
              </w:rPr>
              <w:t>86.69</w:t>
            </w:r>
          </w:p>
        </w:tc>
      </w:tr>
      <w:tr>
        <w:trPr>
          <w:trHeight w:val="224" w:hRule="atLeast"/>
        </w:trPr>
        <w:tc>
          <w:tcPr>
            <w:tcW w:w="562" w:type="dxa"/>
          </w:tcPr>
          <w:p>
            <w:pPr>
              <w:pStyle w:val="TableParagraph"/>
              <w:ind w:left="50"/>
              <w:rPr>
                <w:sz w:val="18"/>
              </w:rPr>
            </w:pPr>
            <w:r>
              <w:rPr>
                <w:sz w:val="18"/>
              </w:rPr>
              <w:t>33</w:t>
            </w:r>
          </w:p>
        </w:tc>
        <w:tc>
          <w:tcPr>
            <w:tcW w:w="1482" w:type="dxa"/>
          </w:tcPr>
          <w:p>
            <w:pPr>
              <w:pStyle w:val="TableParagraph"/>
              <w:ind w:left="296"/>
              <w:rPr>
                <w:sz w:val="18"/>
              </w:rPr>
            </w:pPr>
            <w:r>
              <w:rPr>
                <w:sz w:val="18"/>
              </w:rPr>
              <w:t>11.78</w:t>
            </w:r>
          </w:p>
        </w:tc>
        <w:tc>
          <w:tcPr>
            <w:tcW w:w="1236" w:type="dxa"/>
          </w:tcPr>
          <w:p>
            <w:pPr>
              <w:pStyle w:val="TableParagraph"/>
              <w:ind w:left="646"/>
              <w:rPr>
                <w:sz w:val="18"/>
              </w:rPr>
            </w:pPr>
            <w:r>
              <w:rPr>
                <w:sz w:val="18"/>
              </w:rPr>
              <w:t>87.29</w:t>
            </w:r>
          </w:p>
        </w:tc>
      </w:tr>
      <w:tr>
        <w:trPr>
          <w:trHeight w:val="224" w:hRule="atLeast"/>
        </w:trPr>
        <w:tc>
          <w:tcPr>
            <w:tcW w:w="562" w:type="dxa"/>
          </w:tcPr>
          <w:p>
            <w:pPr>
              <w:pStyle w:val="TableParagraph"/>
              <w:spacing w:before="21"/>
              <w:ind w:left="50"/>
              <w:rPr>
                <w:sz w:val="18"/>
              </w:rPr>
            </w:pPr>
            <w:r>
              <w:rPr>
                <w:sz w:val="18"/>
              </w:rPr>
              <w:t>34</w:t>
            </w:r>
          </w:p>
        </w:tc>
        <w:tc>
          <w:tcPr>
            <w:tcW w:w="1482" w:type="dxa"/>
          </w:tcPr>
          <w:p>
            <w:pPr>
              <w:pStyle w:val="TableParagraph"/>
              <w:spacing w:before="21"/>
              <w:ind w:left="296"/>
              <w:rPr>
                <w:sz w:val="18"/>
              </w:rPr>
            </w:pPr>
            <w:r>
              <w:rPr>
                <w:sz w:val="18"/>
              </w:rPr>
              <w:t>11.91</w:t>
            </w:r>
          </w:p>
        </w:tc>
        <w:tc>
          <w:tcPr>
            <w:tcW w:w="1236" w:type="dxa"/>
          </w:tcPr>
          <w:p>
            <w:pPr>
              <w:pStyle w:val="TableParagraph"/>
              <w:spacing w:before="21"/>
              <w:ind w:left="646"/>
              <w:rPr>
                <w:sz w:val="18"/>
              </w:rPr>
            </w:pPr>
            <w:r>
              <w:rPr>
                <w:sz w:val="18"/>
              </w:rPr>
              <w:t>87.88</w:t>
            </w:r>
          </w:p>
        </w:tc>
      </w:tr>
      <w:tr>
        <w:trPr>
          <w:trHeight w:val="225" w:hRule="atLeast"/>
        </w:trPr>
        <w:tc>
          <w:tcPr>
            <w:tcW w:w="562" w:type="dxa"/>
          </w:tcPr>
          <w:p>
            <w:pPr>
              <w:pStyle w:val="TableParagraph"/>
              <w:spacing w:before="22"/>
              <w:ind w:left="50"/>
              <w:rPr>
                <w:sz w:val="18"/>
              </w:rPr>
            </w:pPr>
            <w:r>
              <w:rPr>
                <w:sz w:val="18"/>
              </w:rPr>
              <w:t>35</w:t>
            </w:r>
          </w:p>
        </w:tc>
        <w:tc>
          <w:tcPr>
            <w:tcW w:w="1482" w:type="dxa"/>
          </w:tcPr>
          <w:p>
            <w:pPr>
              <w:pStyle w:val="TableParagraph"/>
              <w:spacing w:before="22"/>
              <w:ind w:left="296"/>
              <w:rPr>
                <w:sz w:val="18"/>
              </w:rPr>
            </w:pPr>
            <w:r>
              <w:rPr>
                <w:sz w:val="18"/>
              </w:rPr>
              <w:t>12.04</w:t>
            </w:r>
          </w:p>
        </w:tc>
        <w:tc>
          <w:tcPr>
            <w:tcW w:w="1236" w:type="dxa"/>
          </w:tcPr>
          <w:p>
            <w:pPr>
              <w:pStyle w:val="TableParagraph"/>
              <w:spacing w:before="22"/>
              <w:ind w:left="646"/>
              <w:rPr>
                <w:sz w:val="18"/>
              </w:rPr>
            </w:pPr>
            <w:r>
              <w:rPr>
                <w:sz w:val="18"/>
              </w:rPr>
              <w:t>88.47</w:t>
            </w:r>
          </w:p>
        </w:tc>
      </w:tr>
      <w:tr>
        <w:trPr>
          <w:trHeight w:val="225" w:hRule="atLeast"/>
        </w:trPr>
        <w:tc>
          <w:tcPr>
            <w:tcW w:w="562" w:type="dxa"/>
          </w:tcPr>
          <w:p>
            <w:pPr>
              <w:pStyle w:val="TableParagraph"/>
              <w:ind w:left="50"/>
              <w:rPr>
                <w:sz w:val="18"/>
              </w:rPr>
            </w:pPr>
            <w:r>
              <w:rPr>
                <w:sz w:val="18"/>
              </w:rPr>
              <w:t>36</w:t>
            </w:r>
          </w:p>
        </w:tc>
        <w:tc>
          <w:tcPr>
            <w:tcW w:w="1482" w:type="dxa"/>
          </w:tcPr>
          <w:p>
            <w:pPr>
              <w:pStyle w:val="TableParagraph"/>
              <w:ind w:left="296"/>
              <w:rPr>
                <w:sz w:val="18"/>
              </w:rPr>
            </w:pPr>
            <w:r>
              <w:rPr>
                <w:sz w:val="18"/>
              </w:rPr>
              <w:t>12.16</w:t>
            </w:r>
          </w:p>
        </w:tc>
        <w:tc>
          <w:tcPr>
            <w:tcW w:w="1236" w:type="dxa"/>
          </w:tcPr>
          <w:p>
            <w:pPr>
              <w:pStyle w:val="TableParagraph"/>
              <w:ind w:left="646"/>
              <w:rPr>
                <w:sz w:val="18"/>
              </w:rPr>
            </w:pPr>
            <w:r>
              <w:rPr>
                <w:sz w:val="18"/>
              </w:rPr>
              <w:t>89.06</w:t>
            </w:r>
          </w:p>
        </w:tc>
      </w:tr>
      <w:tr>
        <w:trPr>
          <w:trHeight w:val="224" w:hRule="atLeast"/>
        </w:trPr>
        <w:tc>
          <w:tcPr>
            <w:tcW w:w="562" w:type="dxa"/>
          </w:tcPr>
          <w:p>
            <w:pPr>
              <w:pStyle w:val="TableParagraph"/>
              <w:ind w:left="50"/>
              <w:rPr>
                <w:sz w:val="18"/>
              </w:rPr>
            </w:pPr>
            <w:r>
              <w:rPr>
                <w:sz w:val="18"/>
              </w:rPr>
              <w:t>37</w:t>
            </w:r>
          </w:p>
        </w:tc>
        <w:tc>
          <w:tcPr>
            <w:tcW w:w="1482" w:type="dxa"/>
          </w:tcPr>
          <w:p>
            <w:pPr>
              <w:pStyle w:val="TableParagraph"/>
              <w:ind w:left="296"/>
              <w:rPr>
                <w:sz w:val="18"/>
              </w:rPr>
            </w:pPr>
            <w:r>
              <w:rPr>
                <w:sz w:val="18"/>
              </w:rPr>
              <w:t>12.28</w:t>
            </w:r>
          </w:p>
        </w:tc>
        <w:tc>
          <w:tcPr>
            <w:tcW w:w="1236" w:type="dxa"/>
          </w:tcPr>
          <w:p>
            <w:pPr>
              <w:pStyle w:val="TableParagraph"/>
              <w:ind w:left="646"/>
              <w:rPr>
                <w:sz w:val="18"/>
              </w:rPr>
            </w:pPr>
            <w:r>
              <w:rPr>
                <w:sz w:val="18"/>
              </w:rPr>
              <w:t>89.64</w:t>
            </w:r>
          </w:p>
        </w:tc>
      </w:tr>
      <w:tr>
        <w:trPr>
          <w:trHeight w:val="224" w:hRule="atLeast"/>
        </w:trPr>
        <w:tc>
          <w:tcPr>
            <w:tcW w:w="562" w:type="dxa"/>
          </w:tcPr>
          <w:p>
            <w:pPr>
              <w:pStyle w:val="TableParagraph"/>
              <w:spacing w:before="21"/>
              <w:ind w:left="50"/>
              <w:rPr>
                <w:sz w:val="18"/>
              </w:rPr>
            </w:pPr>
            <w:r>
              <w:rPr>
                <w:sz w:val="18"/>
              </w:rPr>
              <w:t>38</w:t>
            </w:r>
          </w:p>
        </w:tc>
        <w:tc>
          <w:tcPr>
            <w:tcW w:w="1482" w:type="dxa"/>
          </w:tcPr>
          <w:p>
            <w:pPr>
              <w:pStyle w:val="TableParagraph"/>
              <w:spacing w:before="21"/>
              <w:ind w:left="296"/>
              <w:rPr>
                <w:sz w:val="18"/>
              </w:rPr>
            </w:pPr>
            <w:r>
              <w:rPr>
                <w:sz w:val="18"/>
              </w:rPr>
              <w:t>12.4</w:t>
            </w:r>
          </w:p>
        </w:tc>
        <w:tc>
          <w:tcPr>
            <w:tcW w:w="1236" w:type="dxa"/>
          </w:tcPr>
          <w:p>
            <w:pPr>
              <w:pStyle w:val="TableParagraph"/>
              <w:spacing w:before="21"/>
              <w:ind w:left="646"/>
              <w:rPr>
                <w:sz w:val="18"/>
              </w:rPr>
            </w:pPr>
            <w:r>
              <w:rPr>
                <w:sz w:val="18"/>
              </w:rPr>
              <w:t>90.23</w:t>
            </w:r>
          </w:p>
        </w:tc>
      </w:tr>
      <w:tr>
        <w:trPr>
          <w:trHeight w:val="225" w:hRule="atLeast"/>
        </w:trPr>
        <w:tc>
          <w:tcPr>
            <w:tcW w:w="562" w:type="dxa"/>
          </w:tcPr>
          <w:p>
            <w:pPr>
              <w:pStyle w:val="TableParagraph"/>
              <w:spacing w:before="22"/>
              <w:ind w:left="50"/>
              <w:rPr>
                <w:sz w:val="18"/>
              </w:rPr>
            </w:pPr>
            <w:r>
              <w:rPr>
                <w:sz w:val="18"/>
              </w:rPr>
              <w:t>39</w:t>
            </w:r>
          </w:p>
        </w:tc>
        <w:tc>
          <w:tcPr>
            <w:tcW w:w="1482" w:type="dxa"/>
          </w:tcPr>
          <w:p>
            <w:pPr>
              <w:pStyle w:val="TableParagraph"/>
              <w:spacing w:before="22"/>
              <w:ind w:left="296"/>
              <w:rPr>
                <w:sz w:val="18"/>
              </w:rPr>
            </w:pPr>
            <w:r>
              <w:rPr>
                <w:sz w:val="18"/>
              </w:rPr>
              <w:t>12.52</w:t>
            </w:r>
          </w:p>
        </w:tc>
        <w:tc>
          <w:tcPr>
            <w:tcW w:w="1236" w:type="dxa"/>
          </w:tcPr>
          <w:p>
            <w:pPr>
              <w:pStyle w:val="TableParagraph"/>
              <w:spacing w:before="22"/>
              <w:ind w:left="646"/>
              <w:rPr>
                <w:sz w:val="18"/>
              </w:rPr>
            </w:pPr>
            <w:r>
              <w:rPr>
                <w:sz w:val="18"/>
              </w:rPr>
              <w:t>90.82</w:t>
            </w:r>
          </w:p>
        </w:tc>
      </w:tr>
      <w:tr>
        <w:trPr>
          <w:trHeight w:val="225" w:hRule="atLeast"/>
        </w:trPr>
        <w:tc>
          <w:tcPr>
            <w:tcW w:w="562" w:type="dxa"/>
          </w:tcPr>
          <w:p>
            <w:pPr>
              <w:pStyle w:val="TableParagraph"/>
              <w:ind w:left="50"/>
              <w:rPr>
                <w:sz w:val="18"/>
              </w:rPr>
            </w:pPr>
            <w:r>
              <w:rPr>
                <w:sz w:val="18"/>
              </w:rPr>
              <w:t>40</w:t>
            </w:r>
          </w:p>
        </w:tc>
        <w:tc>
          <w:tcPr>
            <w:tcW w:w="1482" w:type="dxa"/>
          </w:tcPr>
          <w:p>
            <w:pPr>
              <w:pStyle w:val="TableParagraph"/>
              <w:ind w:left="296"/>
              <w:rPr>
                <w:sz w:val="18"/>
              </w:rPr>
            </w:pPr>
            <w:r>
              <w:rPr>
                <w:sz w:val="18"/>
              </w:rPr>
              <w:t>12.63</w:t>
            </w:r>
          </w:p>
        </w:tc>
        <w:tc>
          <w:tcPr>
            <w:tcW w:w="1236" w:type="dxa"/>
          </w:tcPr>
          <w:p>
            <w:pPr>
              <w:pStyle w:val="TableParagraph"/>
              <w:ind w:left="646"/>
              <w:rPr>
                <w:sz w:val="18"/>
              </w:rPr>
            </w:pPr>
            <w:r>
              <w:rPr>
                <w:sz w:val="18"/>
              </w:rPr>
              <w:t>91.41</w:t>
            </w:r>
          </w:p>
        </w:tc>
      </w:tr>
      <w:tr>
        <w:trPr>
          <w:trHeight w:val="224" w:hRule="atLeast"/>
        </w:trPr>
        <w:tc>
          <w:tcPr>
            <w:tcW w:w="562" w:type="dxa"/>
          </w:tcPr>
          <w:p>
            <w:pPr>
              <w:pStyle w:val="TableParagraph"/>
              <w:spacing w:before="22"/>
              <w:ind w:left="50"/>
              <w:rPr>
                <w:sz w:val="18"/>
              </w:rPr>
            </w:pPr>
            <w:r>
              <w:rPr>
                <w:sz w:val="18"/>
              </w:rPr>
              <w:t>41</w:t>
            </w:r>
          </w:p>
        </w:tc>
        <w:tc>
          <w:tcPr>
            <w:tcW w:w="1482" w:type="dxa"/>
          </w:tcPr>
          <w:p>
            <w:pPr>
              <w:pStyle w:val="TableParagraph"/>
              <w:spacing w:before="22"/>
              <w:ind w:left="296"/>
              <w:rPr>
                <w:sz w:val="18"/>
              </w:rPr>
            </w:pPr>
            <w:r>
              <w:rPr>
                <w:sz w:val="18"/>
              </w:rPr>
              <w:t>12.74</w:t>
            </w:r>
          </w:p>
        </w:tc>
        <w:tc>
          <w:tcPr>
            <w:tcW w:w="1236" w:type="dxa"/>
          </w:tcPr>
          <w:p>
            <w:pPr>
              <w:pStyle w:val="TableParagraph"/>
              <w:spacing w:before="22"/>
              <w:ind w:left="646"/>
              <w:rPr>
                <w:sz w:val="18"/>
              </w:rPr>
            </w:pPr>
            <w:r>
              <w:rPr>
                <w:sz w:val="18"/>
              </w:rPr>
              <w:t>92.01</w:t>
            </w:r>
          </w:p>
        </w:tc>
      </w:tr>
      <w:tr>
        <w:trPr>
          <w:trHeight w:val="224" w:hRule="atLeast"/>
        </w:trPr>
        <w:tc>
          <w:tcPr>
            <w:tcW w:w="562" w:type="dxa"/>
          </w:tcPr>
          <w:p>
            <w:pPr>
              <w:pStyle w:val="TableParagraph"/>
              <w:spacing w:before="21"/>
              <w:ind w:left="50"/>
              <w:rPr>
                <w:sz w:val="18"/>
              </w:rPr>
            </w:pPr>
            <w:r>
              <w:rPr>
                <w:sz w:val="18"/>
              </w:rPr>
              <w:t>42</w:t>
            </w:r>
          </w:p>
        </w:tc>
        <w:tc>
          <w:tcPr>
            <w:tcW w:w="1482" w:type="dxa"/>
          </w:tcPr>
          <w:p>
            <w:pPr>
              <w:pStyle w:val="TableParagraph"/>
              <w:spacing w:before="21"/>
              <w:ind w:left="296"/>
              <w:rPr>
                <w:sz w:val="18"/>
              </w:rPr>
            </w:pPr>
            <w:r>
              <w:rPr>
                <w:sz w:val="18"/>
              </w:rPr>
              <w:t>12.85</w:t>
            </w:r>
          </w:p>
        </w:tc>
        <w:tc>
          <w:tcPr>
            <w:tcW w:w="1236" w:type="dxa"/>
          </w:tcPr>
          <w:p>
            <w:pPr>
              <w:pStyle w:val="TableParagraph"/>
              <w:spacing w:before="21"/>
              <w:ind w:left="646"/>
              <w:rPr>
                <w:sz w:val="18"/>
              </w:rPr>
            </w:pPr>
            <w:r>
              <w:rPr>
                <w:sz w:val="18"/>
              </w:rPr>
              <w:t>92.6</w:t>
            </w:r>
          </w:p>
        </w:tc>
      </w:tr>
      <w:tr>
        <w:trPr>
          <w:trHeight w:val="225" w:hRule="atLeast"/>
        </w:trPr>
        <w:tc>
          <w:tcPr>
            <w:tcW w:w="562" w:type="dxa"/>
          </w:tcPr>
          <w:p>
            <w:pPr>
              <w:pStyle w:val="TableParagraph"/>
              <w:spacing w:before="22"/>
              <w:ind w:left="50"/>
              <w:rPr>
                <w:sz w:val="18"/>
              </w:rPr>
            </w:pPr>
            <w:r>
              <w:rPr>
                <w:sz w:val="18"/>
              </w:rPr>
              <w:t>43</w:t>
            </w:r>
          </w:p>
        </w:tc>
        <w:tc>
          <w:tcPr>
            <w:tcW w:w="1482" w:type="dxa"/>
          </w:tcPr>
          <w:p>
            <w:pPr>
              <w:pStyle w:val="TableParagraph"/>
              <w:spacing w:before="22"/>
              <w:ind w:left="296"/>
              <w:rPr>
                <w:sz w:val="18"/>
              </w:rPr>
            </w:pPr>
            <w:r>
              <w:rPr>
                <w:sz w:val="18"/>
              </w:rPr>
              <w:t>12.96</w:t>
            </w:r>
          </w:p>
        </w:tc>
        <w:tc>
          <w:tcPr>
            <w:tcW w:w="1236" w:type="dxa"/>
          </w:tcPr>
          <w:p>
            <w:pPr>
              <w:pStyle w:val="TableParagraph"/>
              <w:spacing w:before="22"/>
              <w:ind w:left="646"/>
              <w:rPr>
                <w:sz w:val="18"/>
              </w:rPr>
            </w:pPr>
            <w:r>
              <w:rPr>
                <w:sz w:val="18"/>
              </w:rPr>
              <w:t>93.18</w:t>
            </w:r>
          </w:p>
        </w:tc>
      </w:tr>
      <w:tr>
        <w:trPr>
          <w:trHeight w:val="202" w:hRule="atLeast"/>
        </w:trPr>
        <w:tc>
          <w:tcPr>
            <w:tcW w:w="562" w:type="dxa"/>
          </w:tcPr>
          <w:p>
            <w:pPr>
              <w:pStyle w:val="TableParagraph"/>
              <w:spacing w:line="160" w:lineRule="exact" w:before="22"/>
              <w:ind w:left="50"/>
              <w:rPr>
                <w:sz w:val="18"/>
              </w:rPr>
            </w:pPr>
            <w:r>
              <w:rPr>
                <w:sz w:val="18"/>
              </w:rPr>
              <w:t>44</w:t>
            </w:r>
          </w:p>
        </w:tc>
        <w:tc>
          <w:tcPr>
            <w:tcW w:w="1482" w:type="dxa"/>
          </w:tcPr>
          <w:p>
            <w:pPr>
              <w:pStyle w:val="TableParagraph"/>
              <w:spacing w:line="160" w:lineRule="exact" w:before="22"/>
              <w:ind w:left="296"/>
              <w:rPr>
                <w:sz w:val="18"/>
              </w:rPr>
            </w:pPr>
            <w:r>
              <w:rPr>
                <w:sz w:val="18"/>
              </w:rPr>
              <w:t>13.07</w:t>
            </w:r>
          </w:p>
        </w:tc>
        <w:tc>
          <w:tcPr>
            <w:tcW w:w="1236" w:type="dxa"/>
          </w:tcPr>
          <w:p>
            <w:pPr>
              <w:pStyle w:val="TableParagraph"/>
              <w:spacing w:line="160" w:lineRule="exact" w:before="22"/>
              <w:ind w:left="646"/>
              <w:rPr>
                <w:sz w:val="18"/>
              </w:rPr>
            </w:pPr>
            <w:r>
              <w:rPr>
                <w:sz w:val="18"/>
              </w:rPr>
              <w:t>93.76</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344"/>
      </w:tblGrid>
      <w:tr>
        <w:trPr>
          <w:trHeight w:val="202" w:hRule="atLeast"/>
        </w:trPr>
        <w:tc>
          <w:tcPr>
            <w:tcW w:w="562" w:type="dxa"/>
          </w:tcPr>
          <w:p>
            <w:pPr>
              <w:pStyle w:val="TableParagraph"/>
              <w:spacing w:before="0"/>
              <w:ind w:left="50"/>
              <w:rPr>
                <w:sz w:val="18"/>
              </w:rPr>
            </w:pPr>
            <w:r>
              <w:rPr>
                <w:sz w:val="18"/>
              </w:rPr>
              <w:t>45</w:t>
            </w:r>
          </w:p>
        </w:tc>
        <w:tc>
          <w:tcPr>
            <w:tcW w:w="1482" w:type="dxa"/>
          </w:tcPr>
          <w:p>
            <w:pPr>
              <w:pStyle w:val="TableParagraph"/>
              <w:spacing w:before="0"/>
              <w:ind w:left="296"/>
              <w:rPr>
                <w:sz w:val="18"/>
              </w:rPr>
            </w:pPr>
            <w:r>
              <w:rPr>
                <w:sz w:val="18"/>
              </w:rPr>
              <w:t>13.18</w:t>
            </w:r>
          </w:p>
        </w:tc>
        <w:tc>
          <w:tcPr>
            <w:tcW w:w="1344" w:type="dxa"/>
          </w:tcPr>
          <w:p>
            <w:pPr>
              <w:pStyle w:val="TableParagraph"/>
              <w:spacing w:before="0"/>
              <w:ind w:right="155"/>
              <w:jc w:val="right"/>
              <w:rPr>
                <w:sz w:val="18"/>
              </w:rPr>
            </w:pPr>
            <w:r>
              <w:rPr>
                <w:sz w:val="18"/>
              </w:rPr>
              <w:t>94.34</w:t>
            </w:r>
          </w:p>
        </w:tc>
      </w:tr>
      <w:tr>
        <w:trPr>
          <w:trHeight w:val="224" w:hRule="atLeast"/>
        </w:trPr>
        <w:tc>
          <w:tcPr>
            <w:tcW w:w="562" w:type="dxa"/>
          </w:tcPr>
          <w:p>
            <w:pPr>
              <w:pStyle w:val="TableParagraph"/>
              <w:ind w:left="50"/>
              <w:rPr>
                <w:sz w:val="18"/>
              </w:rPr>
            </w:pPr>
            <w:r>
              <w:rPr>
                <w:sz w:val="18"/>
              </w:rPr>
              <w:t>46</w:t>
            </w:r>
          </w:p>
        </w:tc>
        <w:tc>
          <w:tcPr>
            <w:tcW w:w="1482" w:type="dxa"/>
          </w:tcPr>
          <w:p>
            <w:pPr>
              <w:pStyle w:val="TableParagraph"/>
              <w:ind w:left="296"/>
              <w:rPr>
                <w:sz w:val="18"/>
              </w:rPr>
            </w:pPr>
            <w:r>
              <w:rPr>
                <w:sz w:val="18"/>
              </w:rPr>
              <w:t>13.29</w:t>
            </w:r>
          </w:p>
        </w:tc>
        <w:tc>
          <w:tcPr>
            <w:tcW w:w="1344" w:type="dxa"/>
          </w:tcPr>
          <w:p>
            <w:pPr>
              <w:pStyle w:val="TableParagraph"/>
              <w:ind w:right="155"/>
              <w:jc w:val="right"/>
              <w:rPr>
                <w:sz w:val="18"/>
              </w:rPr>
            </w:pPr>
            <w:r>
              <w:rPr>
                <w:sz w:val="18"/>
              </w:rPr>
              <w:t>94.89</w:t>
            </w:r>
          </w:p>
        </w:tc>
      </w:tr>
      <w:tr>
        <w:trPr>
          <w:trHeight w:val="224" w:hRule="atLeast"/>
        </w:trPr>
        <w:tc>
          <w:tcPr>
            <w:tcW w:w="562" w:type="dxa"/>
          </w:tcPr>
          <w:p>
            <w:pPr>
              <w:pStyle w:val="TableParagraph"/>
              <w:spacing w:before="21"/>
              <w:ind w:left="50"/>
              <w:rPr>
                <w:sz w:val="18"/>
              </w:rPr>
            </w:pPr>
            <w:r>
              <w:rPr>
                <w:sz w:val="18"/>
              </w:rPr>
              <w:t>47</w:t>
            </w:r>
          </w:p>
        </w:tc>
        <w:tc>
          <w:tcPr>
            <w:tcW w:w="1482" w:type="dxa"/>
          </w:tcPr>
          <w:p>
            <w:pPr>
              <w:pStyle w:val="TableParagraph"/>
              <w:spacing w:before="21"/>
              <w:ind w:left="296"/>
              <w:rPr>
                <w:sz w:val="18"/>
              </w:rPr>
            </w:pPr>
            <w:r>
              <w:rPr>
                <w:sz w:val="18"/>
              </w:rPr>
              <w:t>13.4</w:t>
            </w:r>
          </w:p>
        </w:tc>
        <w:tc>
          <w:tcPr>
            <w:tcW w:w="1344" w:type="dxa"/>
          </w:tcPr>
          <w:p>
            <w:pPr>
              <w:pStyle w:val="TableParagraph"/>
              <w:spacing w:before="21"/>
              <w:ind w:right="155"/>
              <w:jc w:val="right"/>
              <w:rPr>
                <w:sz w:val="18"/>
              </w:rPr>
            </w:pPr>
            <w:r>
              <w:rPr>
                <w:sz w:val="18"/>
              </w:rPr>
              <w:t>95.44</w:t>
            </w:r>
          </w:p>
        </w:tc>
      </w:tr>
      <w:tr>
        <w:trPr>
          <w:trHeight w:val="225" w:hRule="atLeast"/>
        </w:trPr>
        <w:tc>
          <w:tcPr>
            <w:tcW w:w="562" w:type="dxa"/>
          </w:tcPr>
          <w:p>
            <w:pPr>
              <w:pStyle w:val="TableParagraph"/>
              <w:ind w:left="50"/>
              <w:rPr>
                <w:sz w:val="18"/>
              </w:rPr>
            </w:pPr>
            <w:r>
              <w:rPr>
                <w:sz w:val="18"/>
              </w:rPr>
              <w:t>48</w:t>
            </w:r>
          </w:p>
        </w:tc>
        <w:tc>
          <w:tcPr>
            <w:tcW w:w="1482" w:type="dxa"/>
          </w:tcPr>
          <w:p>
            <w:pPr>
              <w:pStyle w:val="TableParagraph"/>
              <w:ind w:left="296"/>
              <w:rPr>
                <w:sz w:val="18"/>
              </w:rPr>
            </w:pPr>
            <w:r>
              <w:rPr>
                <w:sz w:val="18"/>
              </w:rPr>
              <w:t>13.51</w:t>
            </w:r>
          </w:p>
        </w:tc>
        <w:tc>
          <w:tcPr>
            <w:tcW w:w="1344" w:type="dxa"/>
          </w:tcPr>
          <w:p>
            <w:pPr>
              <w:pStyle w:val="TableParagraph"/>
              <w:ind w:right="155"/>
              <w:jc w:val="right"/>
              <w:rPr>
                <w:sz w:val="18"/>
              </w:rPr>
            </w:pPr>
            <w:r>
              <w:rPr>
                <w:sz w:val="18"/>
              </w:rPr>
              <w:t>95.96</w:t>
            </w:r>
          </w:p>
        </w:tc>
      </w:tr>
      <w:tr>
        <w:trPr>
          <w:trHeight w:val="225" w:hRule="atLeast"/>
        </w:trPr>
        <w:tc>
          <w:tcPr>
            <w:tcW w:w="562" w:type="dxa"/>
          </w:tcPr>
          <w:p>
            <w:pPr>
              <w:pStyle w:val="TableParagraph"/>
              <w:spacing w:before="22"/>
              <w:ind w:left="50"/>
              <w:rPr>
                <w:sz w:val="18"/>
              </w:rPr>
            </w:pPr>
            <w:r>
              <w:rPr>
                <w:sz w:val="18"/>
              </w:rPr>
              <w:t>49</w:t>
            </w:r>
          </w:p>
        </w:tc>
        <w:tc>
          <w:tcPr>
            <w:tcW w:w="1482" w:type="dxa"/>
          </w:tcPr>
          <w:p>
            <w:pPr>
              <w:pStyle w:val="TableParagraph"/>
              <w:spacing w:before="22"/>
              <w:ind w:left="296"/>
              <w:rPr>
                <w:sz w:val="18"/>
              </w:rPr>
            </w:pPr>
            <w:r>
              <w:rPr>
                <w:sz w:val="18"/>
              </w:rPr>
              <w:t>13.62</w:t>
            </w:r>
          </w:p>
        </w:tc>
        <w:tc>
          <w:tcPr>
            <w:tcW w:w="1344" w:type="dxa"/>
          </w:tcPr>
          <w:p>
            <w:pPr>
              <w:pStyle w:val="TableParagraph"/>
              <w:spacing w:before="22"/>
              <w:ind w:right="155"/>
              <w:jc w:val="right"/>
              <w:rPr>
                <w:sz w:val="18"/>
              </w:rPr>
            </w:pPr>
            <w:r>
              <w:rPr>
                <w:sz w:val="18"/>
              </w:rPr>
              <w:t>96.47</w:t>
            </w:r>
          </w:p>
        </w:tc>
      </w:tr>
      <w:tr>
        <w:trPr>
          <w:trHeight w:val="224" w:hRule="atLeast"/>
        </w:trPr>
        <w:tc>
          <w:tcPr>
            <w:tcW w:w="562" w:type="dxa"/>
          </w:tcPr>
          <w:p>
            <w:pPr>
              <w:pStyle w:val="TableParagraph"/>
              <w:ind w:left="50"/>
              <w:rPr>
                <w:sz w:val="18"/>
              </w:rPr>
            </w:pPr>
            <w:r>
              <w:rPr>
                <w:sz w:val="18"/>
              </w:rPr>
              <w:t>50</w:t>
            </w:r>
          </w:p>
        </w:tc>
        <w:tc>
          <w:tcPr>
            <w:tcW w:w="1482" w:type="dxa"/>
          </w:tcPr>
          <w:p>
            <w:pPr>
              <w:pStyle w:val="TableParagraph"/>
              <w:ind w:left="296"/>
              <w:rPr>
                <w:sz w:val="18"/>
              </w:rPr>
            </w:pPr>
            <w:r>
              <w:rPr>
                <w:sz w:val="18"/>
              </w:rPr>
              <w:t>13.73</w:t>
            </w:r>
          </w:p>
        </w:tc>
        <w:tc>
          <w:tcPr>
            <w:tcW w:w="1344" w:type="dxa"/>
          </w:tcPr>
          <w:p>
            <w:pPr>
              <w:pStyle w:val="TableParagraph"/>
              <w:ind w:right="155"/>
              <w:jc w:val="right"/>
              <w:rPr>
                <w:sz w:val="18"/>
              </w:rPr>
            </w:pPr>
            <w:r>
              <w:rPr>
                <w:sz w:val="18"/>
              </w:rPr>
              <w:t>96.95</w:t>
            </w:r>
          </w:p>
        </w:tc>
      </w:tr>
      <w:tr>
        <w:trPr>
          <w:trHeight w:val="224" w:hRule="atLeast"/>
        </w:trPr>
        <w:tc>
          <w:tcPr>
            <w:tcW w:w="562" w:type="dxa"/>
          </w:tcPr>
          <w:p>
            <w:pPr>
              <w:pStyle w:val="TableParagraph"/>
              <w:spacing w:before="21"/>
              <w:ind w:left="50"/>
              <w:rPr>
                <w:sz w:val="18"/>
              </w:rPr>
            </w:pPr>
            <w:r>
              <w:rPr>
                <w:sz w:val="18"/>
              </w:rPr>
              <w:t>51</w:t>
            </w:r>
          </w:p>
        </w:tc>
        <w:tc>
          <w:tcPr>
            <w:tcW w:w="1482" w:type="dxa"/>
          </w:tcPr>
          <w:p>
            <w:pPr>
              <w:pStyle w:val="TableParagraph"/>
              <w:spacing w:before="21"/>
              <w:ind w:left="296"/>
              <w:rPr>
                <w:sz w:val="18"/>
              </w:rPr>
            </w:pPr>
            <w:r>
              <w:rPr>
                <w:sz w:val="18"/>
              </w:rPr>
              <w:t>13.83</w:t>
            </w:r>
          </w:p>
        </w:tc>
        <w:tc>
          <w:tcPr>
            <w:tcW w:w="1344" w:type="dxa"/>
          </w:tcPr>
          <w:p>
            <w:pPr>
              <w:pStyle w:val="TableParagraph"/>
              <w:spacing w:before="21"/>
              <w:ind w:right="155"/>
              <w:jc w:val="right"/>
              <w:rPr>
                <w:sz w:val="18"/>
              </w:rPr>
            </w:pPr>
            <w:r>
              <w:rPr>
                <w:sz w:val="18"/>
              </w:rPr>
              <w:t>97.41</w:t>
            </w:r>
          </w:p>
        </w:tc>
      </w:tr>
      <w:tr>
        <w:trPr>
          <w:trHeight w:val="225" w:hRule="atLeast"/>
        </w:trPr>
        <w:tc>
          <w:tcPr>
            <w:tcW w:w="562" w:type="dxa"/>
          </w:tcPr>
          <w:p>
            <w:pPr>
              <w:pStyle w:val="TableParagraph"/>
              <w:ind w:left="50"/>
              <w:rPr>
                <w:sz w:val="18"/>
              </w:rPr>
            </w:pPr>
            <w:r>
              <w:rPr>
                <w:sz w:val="18"/>
              </w:rPr>
              <w:t>52</w:t>
            </w:r>
          </w:p>
        </w:tc>
        <w:tc>
          <w:tcPr>
            <w:tcW w:w="1482" w:type="dxa"/>
          </w:tcPr>
          <w:p>
            <w:pPr>
              <w:pStyle w:val="TableParagraph"/>
              <w:ind w:left="296"/>
              <w:rPr>
                <w:sz w:val="18"/>
              </w:rPr>
            </w:pPr>
            <w:r>
              <w:rPr>
                <w:sz w:val="18"/>
              </w:rPr>
              <w:t>13.94</w:t>
            </w:r>
          </w:p>
        </w:tc>
        <w:tc>
          <w:tcPr>
            <w:tcW w:w="1344" w:type="dxa"/>
          </w:tcPr>
          <w:p>
            <w:pPr>
              <w:pStyle w:val="TableParagraph"/>
              <w:ind w:right="155"/>
              <w:jc w:val="right"/>
              <w:rPr>
                <w:sz w:val="18"/>
              </w:rPr>
            </w:pPr>
            <w:r>
              <w:rPr>
                <w:sz w:val="18"/>
              </w:rPr>
              <w:t>97.84</w:t>
            </w:r>
          </w:p>
        </w:tc>
      </w:tr>
      <w:tr>
        <w:trPr>
          <w:trHeight w:val="225" w:hRule="atLeast"/>
        </w:trPr>
        <w:tc>
          <w:tcPr>
            <w:tcW w:w="562" w:type="dxa"/>
          </w:tcPr>
          <w:p>
            <w:pPr>
              <w:pStyle w:val="TableParagraph"/>
              <w:spacing w:before="22"/>
              <w:ind w:left="50"/>
              <w:rPr>
                <w:sz w:val="18"/>
              </w:rPr>
            </w:pPr>
            <w:r>
              <w:rPr>
                <w:sz w:val="18"/>
              </w:rPr>
              <w:t>53</w:t>
            </w:r>
          </w:p>
        </w:tc>
        <w:tc>
          <w:tcPr>
            <w:tcW w:w="1482" w:type="dxa"/>
          </w:tcPr>
          <w:p>
            <w:pPr>
              <w:pStyle w:val="TableParagraph"/>
              <w:spacing w:before="22"/>
              <w:ind w:left="296"/>
              <w:rPr>
                <w:sz w:val="18"/>
              </w:rPr>
            </w:pPr>
            <w:r>
              <w:rPr>
                <w:sz w:val="18"/>
              </w:rPr>
              <w:t>14.04</w:t>
            </w:r>
          </w:p>
        </w:tc>
        <w:tc>
          <w:tcPr>
            <w:tcW w:w="1344" w:type="dxa"/>
          </w:tcPr>
          <w:p>
            <w:pPr>
              <w:pStyle w:val="TableParagraph"/>
              <w:spacing w:before="22"/>
              <w:ind w:right="155"/>
              <w:jc w:val="right"/>
              <w:rPr>
                <w:sz w:val="18"/>
              </w:rPr>
            </w:pPr>
            <w:r>
              <w:rPr>
                <w:sz w:val="18"/>
              </w:rPr>
              <w:t>98.25</w:t>
            </w:r>
          </w:p>
        </w:tc>
      </w:tr>
      <w:tr>
        <w:trPr>
          <w:trHeight w:val="224" w:hRule="atLeast"/>
        </w:trPr>
        <w:tc>
          <w:tcPr>
            <w:tcW w:w="562" w:type="dxa"/>
          </w:tcPr>
          <w:p>
            <w:pPr>
              <w:pStyle w:val="TableParagraph"/>
              <w:ind w:left="50"/>
              <w:rPr>
                <w:sz w:val="18"/>
              </w:rPr>
            </w:pPr>
            <w:r>
              <w:rPr>
                <w:sz w:val="18"/>
              </w:rPr>
              <w:t>54</w:t>
            </w:r>
          </w:p>
        </w:tc>
        <w:tc>
          <w:tcPr>
            <w:tcW w:w="1482" w:type="dxa"/>
          </w:tcPr>
          <w:p>
            <w:pPr>
              <w:pStyle w:val="TableParagraph"/>
              <w:ind w:left="296"/>
              <w:rPr>
                <w:sz w:val="18"/>
              </w:rPr>
            </w:pPr>
            <w:r>
              <w:rPr>
                <w:sz w:val="18"/>
              </w:rPr>
              <w:t>14.13</w:t>
            </w:r>
          </w:p>
        </w:tc>
        <w:tc>
          <w:tcPr>
            <w:tcW w:w="1344" w:type="dxa"/>
          </w:tcPr>
          <w:p>
            <w:pPr>
              <w:pStyle w:val="TableParagraph"/>
              <w:ind w:right="155"/>
              <w:jc w:val="right"/>
              <w:rPr>
                <w:sz w:val="18"/>
              </w:rPr>
            </w:pPr>
            <w:r>
              <w:rPr>
                <w:sz w:val="18"/>
              </w:rPr>
              <w:t>98.63</w:t>
            </w:r>
          </w:p>
        </w:tc>
      </w:tr>
      <w:tr>
        <w:trPr>
          <w:trHeight w:val="224" w:hRule="atLeast"/>
        </w:trPr>
        <w:tc>
          <w:tcPr>
            <w:tcW w:w="562" w:type="dxa"/>
          </w:tcPr>
          <w:p>
            <w:pPr>
              <w:pStyle w:val="TableParagraph"/>
              <w:spacing w:before="21"/>
              <w:ind w:left="50"/>
              <w:rPr>
                <w:sz w:val="18"/>
              </w:rPr>
            </w:pPr>
            <w:r>
              <w:rPr>
                <w:sz w:val="18"/>
              </w:rPr>
              <w:t>55</w:t>
            </w:r>
          </w:p>
        </w:tc>
        <w:tc>
          <w:tcPr>
            <w:tcW w:w="1482" w:type="dxa"/>
          </w:tcPr>
          <w:p>
            <w:pPr>
              <w:pStyle w:val="TableParagraph"/>
              <w:spacing w:before="21"/>
              <w:ind w:left="296"/>
              <w:rPr>
                <w:sz w:val="18"/>
              </w:rPr>
            </w:pPr>
            <w:r>
              <w:rPr>
                <w:sz w:val="18"/>
              </w:rPr>
              <w:t>14.23</w:t>
            </w:r>
          </w:p>
        </w:tc>
        <w:tc>
          <w:tcPr>
            <w:tcW w:w="1344" w:type="dxa"/>
          </w:tcPr>
          <w:p>
            <w:pPr>
              <w:pStyle w:val="TableParagraph"/>
              <w:spacing w:before="21"/>
              <w:ind w:right="155"/>
              <w:jc w:val="right"/>
              <w:rPr>
                <w:sz w:val="18"/>
              </w:rPr>
            </w:pPr>
            <w:r>
              <w:rPr>
                <w:sz w:val="18"/>
              </w:rPr>
              <w:t>98.98</w:t>
            </w:r>
          </w:p>
        </w:tc>
      </w:tr>
      <w:tr>
        <w:trPr>
          <w:trHeight w:val="225" w:hRule="atLeast"/>
        </w:trPr>
        <w:tc>
          <w:tcPr>
            <w:tcW w:w="562" w:type="dxa"/>
          </w:tcPr>
          <w:p>
            <w:pPr>
              <w:pStyle w:val="TableParagraph"/>
              <w:ind w:left="50"/>
              <w:rPr>
                <w:sz w:val="18"/>
              </w:rPr>
            </w:pPr>
            <w:r>
              <w:rPr>
                <w:sz w:val="18"/>
              </w:rPr>
              <w:t>56</w:t>
            </w:r>
          </w:p>
        </w:tc>
        <w:tc>
          <w:tcPr>
            <w:tcW w:w="1482" w:type="dxa"/>
          </w:tcPr>
          <w:p>
            <w:pPr>
              <w:pStyle w:val="TableParagraph"/>
              <w:ind w:left="296"/>
              <w:rPr>
                <w:sz w:val="18"/>
              </w:rPr>
            </w:pPr>
            <w:r>
              <w:rPr>
                <w:sz w:val="18"/>
              </w:rPr>
              <w:t>14.32</w:t>
            </w:r>
          </w:p>
        </w:tc>
        <w:tc>
          <w:tcPr>
            <w:tcW w:w="1344" w:type="dxa"/>
          </w:tcPr>
          <w:p>
            <w:pPr>
              <w:pStyle w:val="TableParagraph"/>
              <w:ind w:right="155"/>
              <w:jc w:val="right"/>
              <w:rPr>
                <w:sz w:val="18"/>
              </w:rPr>
            </w:pPr>
            <w:r>
              <w:rPr>
                <w:sz w:val="18"/>
              </w:rPr>
              <w:t>99.31</w:t>
            </w:r>
          </w:p>
        </w:tc>
      </w:tr>
      <w:tr>
        <w:trPr>
          <w:trHeight w:val="225" w:hRule="atLeast"/>
        </w:trPr>
        <w:tc>
          <w:tcPr>
            <w:tcW w:w="562" w:type="dxa"/>
          </w:tcPr>
          <w:p>
            <w:pPr>
              <w:pStyle w:val="TableParagraph"/>
              <w:ind w:left="50"/>
              <w:rPr>
                <w:sz w:val="18"/>
              </w:rPr>
            </w:pPr>
            <w:r>
              <w:rPr>
                <w:sz w:val="18"/>
              </w:rPr>
              <w:t>57</w:t>
            </w:r>
          </w:p>
        </w:tc>
        <w:tc>
          <w:tcPr>
            <w:tcW w:w="1482" w:type="dxa"/>
          </w:tcPr>
          <w:p>
            <w:pPr>
              <w:pStyle w:val="TableParagraph"/>
              <w:ind w:left="296"/>
              <w:rPr>
                <w:sz w:val="18"/>
              </w:rPr>
            </w:pPr>
            <w:r>
              <w:rPr>
                <w:sz w:val="18"/>
              </w:rPr>
              <w:t>14.4</w:t>
            </w:r>
          </w:p>
        </w:tc>
        <w:tc>
          <w:tcPr>
            <w:tcW w:w="1344" w:type="dxa"/>
          </w:tcPr>
          <w:p>
            <w:pPr>
              <w:pStyle w:val="TableParagraph"/>
              <w:ind w:right="155"/>
              <w:jc w:val="right"/>
              <w:rPr>
                <w:sz w:val="18"/>
              </w:rPr>
            </w:pPr>
            <w:r>
              <w:rPr>
                <w:sz w:val="18"/>
              </w:rPr>
              <w:t>99.61</w:t>
            </w:r>
          </w:p>
        </w:tc>
      </w:tr>
      <w:tr>
        <w:trPr>
          <w:trHeight w:val="224" w:hRule="atLeast"/>
        </w:trPr>
        <w:tc>
          <w:tcPr>
            <w:tcW w:w="562" w:type="dxa"/>
          </w:tcPr>
          <w:p>
            <w:pPr>
              <w:pStyle w:val="TableParagraph"/>
              <w:spacing w:before="22"/>
              <w:ind w:left="50"/>
              <w:rPr>
                <w:sz w:val="18"/>
              </w:rPr>
            </w:pPr>
            <w:r>
              <w:rPr>
                <w:sz w:val="18"/>
              </w:rPr>
              <w:t>58</w:t>
            </w:r>
          </w:p>
        </w:tc>
        <w:tc>
          <w:tcPr>
            <w:tcW w:w="1482" w:type="dxa"/>
          </w:tcPr>
          <w:p>
            <w:pPr>
              <w:pStyle w:val="TableParagraph"/>
              <w:spacing w:before="22"/>
              <w:ind w:left="296"/>
              <w:rPr>
                <w:sz w:val="18"/>
              </w:rPr>
            </w:pPr>
            <w:r>
              <w:rPr>
                <w:sz w:val="18"/>
              </w:rPr>
              <w:t>14.49</w:t>
            </w:r>
          </w:p>
        </w:tc>
        <w:tc>
          <w:tcPr>
            <w:tcW w:w="1344" w:type="dxa"/>
          </w:tcPr>
          <w:p>
            <w:pPr>
              <w:pStyle w:val="TableParagraph"/>
              <w:spacing w:before="22"/>
              <w:ind w:right="155"/>
              <w:jc w:val="right"/>
              <w:rPr>
                <w:sz w:val="18"/>
              </w:rPr>
            </w:pPr>
            <w:r>
              <w:rPr>
                <w:sz w:val="18"/>
              </w:rPr>
              <w:t>99.89</w:t>
            </w:r>
          </w:p>
        </w:tc>
      </w:tr>
      <w:tr>
        <w:trPr>
          <w:trHeight w:val="224" w:hRule="atLeast"/>
        </w:trPr>
        <w:tc>
          <w:tcPr>
            <w:tcW w:w="562" w:type="dxa"/>
          </w:tcPr>
          <w:p>
            <w:pPr>
              <w:pStyle w:val="TableParagraph"/>
              <w:spacing w:before="21"/>
              <w:ind w:left="50"/>
              <w:rPr>
                <w:sz w:val="18"/>
              </w:rPr>
            </w:pPr>
            <w:r>
              <w:rPr>
                <w:sz w:val="18"/>
              </w:rPr>
              <w:t>59</w:t>
            </w:r>
          </w:p>
        </w:tc>
        <w:tc>
          <w:tcPr>
            <w:tcW w:w="1482" w:type="dxa"/>
          </w:tcPr>
          <w:p>
            <w:pPr>
              <w:pStyle w:val="TableParagraph"/>
              <w:spacing w:before="21"/>
              <w:ind w:left="296"/>
              <w:rPr>
                <w:sz w:val="18"/>
              </w:rPr>
            </w:pPr>
            <w:r>
              <w:rPr>
                <w:sz w:val="18"/>
              </w:rPr>
              <w:t>14.57</w:t>
            </w:r>
          </w:p>
        </w:tc>
        <w:tc>
          <w:tcPr>
            <w:tcW w:w="1344" w:type="dxa"/>
          </w:tcPr>
          <w:p>
            <w:pPr>
              <w:pStyle w:val="TableParagraph"/>
              <w:spacing w:before="21"/>
              <w:ind w:right="47"/>
              <w:jc w:val="right"/>
              <w:rPr>
                <w:sz w:val="18"/>
              </w:rPr>
            </w:pPr>
            <w:r>
              <w:rPr>
                <w:sz w:val="18"/>
              </w:rPr>
              <w:t>100.13</w:t>
            </w:r>
          </w:p>
        </w:tc>
      </w:tr>
      <w:tr>
        <w:trPr>
          <w:trHeight w:val="202" w:hRule="atLeast"/>
        </w:trPr>
        <w:tc>
          <w:tcPr>
            <w:tcW w:w="562" w:type="dxa"/>
          </w:tcPr>
          <w:p>
            <w:pPr>
              <w:pStyle w:val="TableParagraph"/>
              <w:spacing w:line="160" w:lineRule="exact" w:before="22"/>
              <w:ind w:left="50"/>
              <w:rPr>
                <w:sz w:val="18"/>
              </w:rPr>
            </w:pPr>
            <w:r>
              <w:rPr>
                <w:sz w:val="18"/>
              </w:rPr>
              <w:t>60</w:t>
            </w:r>
          </w:p>
        </w:tc>
        <w:tc>
          <w:tcPr>
            <w:tcW w:w="1482" w:type="dxa"/>
          </w:tcPr>
          <w:p>
            <w:pPr>
              <w:pStyle w:val="TableParagraph"/>
              <w:spacing w:line="160" w:lineRule="exact" w:before="22"/>
              <w:ind w:left="296"/>
              <w:rPr>
                <w:sz w:val="18"/>
              </w:rPr>
            </w:pPr>
            <w:r>
              <w:rPr>
                <w:sz w:val="18"/>
              </w:rPr>
              <w:t>14.65</w:t>
            </w:r>
          </w:p>
        </w:tc>
        <w:tc>
          <w:tcPr>
            <w:tcW w:w="1344" w:type="dxa"/>
          </w:tcPr>
          <w:p>
            <w:pPr>
              <w:pStyle w:val="TableParagraph"/>
              <w:spacing w:line="160" w:lineRule="exact" w:before="22"/>
              <w:ind w:right="47"/>
              <w:jc w:val="right"/>
              <w:rPr>
                <w:sz w:val="18"/>
              </w:rPr>
            </w:pPr>
            <w:r>
              <w:rPr>
                <w:sz w:val="18"/>
              </w:rPr>
              <w:t>100.35</w:t>
            </w:r>
          </w:p>
        </w:tc>
      </w:tr>
    </w:tbl>
    <w:p>
      <w:pPr>
        <w:pStyle w:val="BodyText"/>
        <w:spacing w:before="1"/>
        <w:rPr>
          <w:rFonts w:ascii="Lucida Console"/>
          <w:sz w:val="17"/>
        </w:rPr>
      </w:pPr>
    </w:p>
    <w:p>
      <w:pPr>
        <w:spacing w:before="100"/>
        <w:ind w:left="1508" w:right="0" w:firstLine="0"/>
        <w:jc w:val="left"/>
        <w:rPr>
          <w:rFonts w:ascii="Lucida Console"/>
          <w:sz w:val="18"/>
        </w:rPr>
      </w:pPr>
      <w:r>
        <w:rPr>
          <w:rFonts w:ascii="Lucida Console"/>
          <w:sz w:val="18"/>
        </w:rPr>
        <w:t>==========================</w:t>
      </w:r>
    </w:p>
    <w:p>
      <w:pPr>
        <w:spacing w:before="43"/>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5"/>
        <w:ind w:left="1508" w:right="7032"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6"/>
          <w:sz w:val="18"/>
        </w:rPr>
        <w:t>6.1 </w:t>
      </w:r>
      <w:r>
        <w:rPr>
          <w:rFonts w:ascii="Lucida Console"/>
          <w:sz w:val="18"/>
        </w:rPr>
        <w:t>GCV</w:t>
      </w:r>
      <w:r>
        <w:rPr>
          <w:rFonts w:ascii="Lucida Console"/>
          <w:spacing w:val="-3"/>
          <w:sz w:val="18"/>
        </w:rPr>
        <w:t> </w:t>
      </w:r>
      <w:r>
        <w:rPr>
          <w:rFonts w:ascii="Lucida Console"/>
          <w:sz w:val="18"/>
        </w:rPr>
        <w:t>Minimum :</w:t>
        <w:tab/>
        <w:t>5.309237 MSE</w:t>
      </w:r>
      <w:r>
        <w:rPr>
          <w:rFonts w:ascii="Lucida Console"/>
          <w:spacing w:val="-3"/>
          <w:sz w:val="18"/>
        </w:rPr>
        <w:t> </w:t>
      </w:r>
      <w:r>
        <w:rPr>
          <w:rFonts w:ascii="Lucida Console"/>
          <w:sz w:val="18"/>
        </w:rPr>
        <w:t>:</w:t>
        <w:tab/>
        <w:t>0.5932082</w:t>
      </w:r>
    </w:p>
    <w:p>
      <w:pPr>
        <w:tabs>
          <w:tab w:pos="2809" w:val="left" w:leader="none"/>
        </w:tabs>
        <w:spacing w:line="179"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0.9995763</w:t>
      </w:r>
    </w:p>
    <w:p>
      <w:pPr>
        <w:pStyle w:val="BodyText"/>
        <w:rPr>
          <w:rFonts w:ascii="Lucida Console"/>
          <w:sz w:val="18"/>
        </w:rPr>
      </w:pPr>
    </w:p>
    <w:p>
      <w:pPr>
        <w:pStyle w:val="Heading1"/>
        <w:numPr>
          <w:ilvl w:val="1"/>
          <w:numId w:val="47"/>
        </w:numPr>
        <w:tabs>
          <w:tab w:pos="2229" w:val="left" w:leader="none"/>
        </w:tabs>
        <w:spacing w:line="240" w:lineRule="auto" w:before="120" w:after="0"/>
        <w:ind w:left="2228" w:right="0" w:hanging="361"/>
        <w:jc w:val="left"/>
      </w:pPr>
      <w:r>
        <w:rPr/>
        <w:t>Persentil</w:t>
      </w:r>
      <w:r>
        <w:rPr>
          <w:spacing w:val="-1"/>
        </w:rPr>
        <w:t> </w:t>
      </w:r>
      <w:r>
        <w:rPr/>
        <w:t>ke-85</w:t>
      </w:r>
    </w:p>
    <w:p>
      <w:pPr>
        <w:pStyle w:val="ListParagraph"/>
        <w:numPr>
          <w:ilvl w:val="0"/>
          <w:numId w:val="48"/>
        </w:numPr>
        <w:tabs>
          <w:tab w:pos="1725" w:val="left" w:leader="none"/>
        </w:tabs>
        <w:spacing w:line="240" w:lineRule="auto" w:before="66" w:after="0"/>
        <w:ind w:left="1724" w:right="0" w:hanging="217"/>
        <w:jc w:val="both"/>
        <w:rPr>
          <w:rFonts w:ascii="Lucida Console" w:hAnsi="Lucida Console"/>
          <w:sz w:val="18"/>
        </w:rPr>
      </w:pPr>
      <w:r>
        <w:rPr>
          <w:rFonts w:ascii="Lucida Console" w:hAnsi="Lucida Console"/>
          <w:sz w:val="18"/>
        </w:rPr>
        <w:t>estimasi(datapersentil1)</w:t>
      </w:r>
    </w:p>
    <w:p>
      <w:pPr>
        <w:spacing w:line="300" w:lineRule="auto" w:before="45"/>
        <w:ind w:left="1508" w:right="6059" w:firstLine="0"/>
        <w:jc w:val="both"/>
        <w:rPr>
          <w:rFonts w:ascii="Lucida Console"/>
          <w:sz w:val="18"/>
        </w:rPr>
      </w:pPr>
      <w:r>
        <w:rPr>
          <w:rFonts w:ascii="Lucida Console"/>
          <w:sz w:val="18"/>
        </w:rPr>
        <w:t>Input batas bawah bandwidth : 0.8 Input batas atas bandwidth : 1.05 Input nilai increament : 0.01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TANPA MENGGUNAKAN PEMBOBOT</w:t>
      </w:r>
    </w:p>
    <w:p>
      <w:pPr>
        <w:pStyle w:val="BodyText"/>
        <w:spacing w:before="9"/>
        <w:rPr>
          <w:rFonts w:ascii="Lucida Console"/>
          <w:sz w:val="26"/>
        </w:rPr>
      </w:pPr>
    </w:p>
    <w:p>
      <w:pPr>
        <w:spacing w:before="0"/>
        <w:ind w:left="1508" w:right="0" w:firstLine="0"/>
        <w:jc w:val="left"/>
        <w:rPr>
          <w:rFonts w:ascii="Lucida Console"/>
          <w:sz w:val="18"/>
        </w:rPr>
      </w:pPr>
      <w:r>
        <w:rPr>
          <w:rFonts w:ascii="Lucida Console"/>
          <w:sz w:val="18"/>
        </w:rPr>
        <w:t>=========================================</w:t>
      </w:r>
    </w:p>
    <w:p>
      <w:pPr>
        <w:tabs>
          <w:tab w:pos="3448" w:val="left" w:leader="none"/>
          <w:tab w:pos="5281" w:val="left" w:leader="none"/>
        </w:tabs>
        <w:spacing w:before="46"/>
        <w:ind w:left="1508" w:right="0" w:firstLine="0"/>
        <w:jc w:val="left"/>
        <w:rPr>
          <w:rFonts w:ascii="Lucida Console"/>
          <w:sz w:val="18"/>
        </w:rPr>
      </w:pPr>
      <w:r>
        <w:rPr>
          <w:rFonts w:ascii="Lucida Console"/>
          <w:sz w:val="18"/>
        </w:rPr>
        <w:t>Bandwidth</w:t>
        <w:tab/>
        <w:t>GCV</w:t>
        <w:tab/>
        <w:t>MSE</w:t>
      </w:r>
    </w:p>
    <w:p>
      <w:pPr>
        <w:spacing w:before="45" w:after="46"/>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58"/>
        <w:gridCol w:w="1454"/>
      </w:tblGrid>
      <w:tr>
        <w:trPr>
          <w:trHeight w:val="201" w:hRule="atLeast"/>
        </w:trPr>
        <w:tc>
          <w:tcPr>
            <w:tcW w:w="1236" w:type="dxa"/>
          </w:tcPr>
          <w:p>
            <w:pPr>
              <w:pStyle w:val="TableParagraph"/>
              <w:spacing w:before="0"/>
              <w:ind w:left="50"/>
              <w:rPr>
                <w:sz w:val="18"/>
              </w:rPr>
            </w:pPr>
            <w:r>
              <w:rPr>
                <w:sz w:val="18"/>
              </w:rPr>
              <w:t>0.8</w:t>
            </w:r>
          </w:p>
        </w:tc>
        <w:tc>
          <w:tcPr>
            <w:tcW w:w="2158" w:type="dxa"/>
          </w:tcPr>
          <w:p>
            <w:pPr>
              <w:pStyle w:val="TableParagraph"/>
              <w:spacing w:before="0"/>
              <w:ind w:left="753"/>
              <w:rPr>
                <w:sz w:val="18"/>
              </w:rPr>
            </w:pPr>
            <w:r>
              <w:rPr>
                <w:sz w:val="18"/>
              </w:rPr>
              <w:t>0.670866</w:t>
            </w:r>
          </w:p>
        </w:tc>
        <w:tc>
          <w:tcPr>
            <w:tcW w:w="1454" w:type="dxa"/>
          </w:tcPr>
          <w:p>
            <w:pPr>
              <w:pStyle w:val="TableParagraph"/>
              <w:spacing w:before="0"/>
              <w:ind w:left="429"/>
              <w:rPr>
                <w:sz w:val="18"/>
              </w:rPr>
            </w:pPr>
            <w:r>
              <w:rPr>
                <w:sz w:val="18"/>
              </w:rPr>
              <w:t>0.1581433</w:t>
            </w:r>
          </w:p>
        </w:tc>
      </w:tr>
      <w:tr>
        <w:trPr>
          <w:trHeight w:val="224" w:hRule="atLeast"/>
        </w:trPr>
        <w:tc>
          <w:tcPr>
            <w:tcW w:w="1236" w:type="dxa"/>
          </w:tcPr>
          <w:p>
            <w:pPr>
              <w:pStyle w:val="TableParagraph"/>
              <w:spacing w:before="21"/>
              <w:ind w:left="50"/>
              <w:rPr>
                <w:sz w:val="18"/>
              </w:rPr>
            </w:pPr>
            <w:r>
              <w:rPr>
                <w:sz w:val="18"/>
              </w:rPr>
              <w:t>0.81</w:t>
            </w:r>
          </w:p>
        </w:tc>
        <w:tc>
          <w:tcPr>
            <w:tcW w:w="2158" w:type="dxa"/>
          </w:tcPr>
          <w:p>
            <w:pPr>
              <w:pStyle w:val="TableParagraph"/>
              <w:spacing w:before="21"/>
              <w:ind w:left="753"/>
              <w:rPr>
                <w:sz w:val="18"/>
              </w:rPr>
            </w:pPr>
            <w:r>
              <w:rPr>
                <w:sz w:val="18"/>
              </w:rPr>
              <w:t>0.6704798</w:t>
            </w:r>
          </w:p>
        </w:tc>
        <w:tc>
          <w:tcPr>
            <w:tcW w:w="1454" w:type="dxa"/>
          </w:tcPr>
          <w:p>
            <w:pPr>
              <w:pStyle w:val="TableParagraph"/>
              <w:spacing w:before="21"/>
              <w:ind w:left="429"/>
              <w:rPr>
                <w:sz w:val="18"/>
              </w:rPr>
            </w:pPr>
            <w:r>
              <w:rPr>
                <w:sz w:val="18"/>
              </w:rPr>
              <w:t>0.1619798</w:t>
            </w:r>
          </w:p>
        </w:tc>
      </w:tr>
      <w:tr>
        <w:trPr>
          <w:trHeight w:val="225" w:hRule="atLeast"/>
        </w:trPr>
        <w:tc>
          <w:tcPr>
            <w:tcW w:w="1236" w:type="dxa"/>
          </w:tcPr>
          <w:p>
            <w:pPr>
              <w:pStyle w:val="TableParagraph"/>
              <w:spacing w:before="22"/>
              <w:ind w:left="50"/>
              <w:rPr>
                <w:sz w:val="18"/>
              </w:rPr>
            </w:pPr>
            <w:r>
              <w:rPr>
                <w:sz w:val="18"/>
              </w:rPr>
              <w:t>0.82</w:t>
            </w:r>
          </w:p>
        </w:tc>
        <w:tc>
          <w:tcPr>
            <w:tcW w:w="2158" w:type="dxa"/>
          </w:tcPr>
          <w:p>
            <w:pPr>
              <w:pStyle w:val="TableParagraph"/>
              <w:spacing w:before="22"/>
              <w:ind w:left="753"/>
              <w:rPr>
                <w:sz w:val="18"/>
              </w:rPr>
            </w:pPr>
            <w:r>
              <w:rPr>
                <w:sz w:val="18"/>
              </w:rPr>
              <w:t>0.6701212</w:t>
            </w:r>
          </w:p>
        </w:tc>
        <w:tc>
          <w:tcPr>
            <w:tcW w:w="1454" w:type="dxa"/>
          </w:tcPr>
          <w:p>
            <w:pPr>
              <w:pStyle w:val="TableParagraph"/>
              <w:spacing w:before="22"/>
              <w:ind w:left="429"/>
              <w:rPr>
                <w:sz w:val="18"/>
              </w:rPr>
            </w:pPr>
            <w:r>
              <w:rPr>
                <w:sz w:val="18"/>
              </w:rPr>
              <w:t>0.1657705</w:t>
            </w:r>
          </w:p>
        </w:tc>
      </w:tr>
      <w:tr>
        <w:trPr>
          <w:trHeight w:val="225" w:hRule="atLeast"/>
        </w:trPr>
        <w:tc>
          <w:tcPr>
            <w:tcW w:w="1236" w:type="dxa"/>
          </w:tcPr>
          <w:p>
            <w:pPr>
              <w:pStyle w:val="TableParagraph"/>
              <w:ind w:left="50"/>
              <w:rPr>
                <w:sz w:val="18"/>
              </w:rPr>
            </w:pPr>
            <w:r>
              <w:rPr>
                <w:sz w:val="18"/>
              </w:rPr>
              <w:t>0.83</w:t>
            </w:r>
          </w:p>
        </w:tc>
        <w:tc>
          <w:tcPr>
            <w:tcW w:w="2158" w:type="dxa"/>
          </w:tcPr>
          <w:p>
            <w:pPr>
              <w:pStyle w:val="TableParagraph"/>
              <w:ind w:left="753"/>
              <w:rPr>
                <w:sz w:val="18"/>
              </w:rPr>
            </w:pPr>
            <w:r>
              <w:rPr>
                <w:sz w:val="18"/>
              </w:rPr>
              <w:t>0.6697917</w:t>
            </w:r>
          </w:p>
        </w:tc>
        <w:tc>
          <w:tcPr>
            <w:tcW w:w="1454" w:type="dxa"/>
          </w:tcPr>
          <w:p>
            <w:pPr>
              <w:pStyle w:val="TableParagraph"/>
              <w:ind w:left="429"/>
              <w:rPr>
                <w:sz w:val="18"/>
              </w:rPr>
            </w:pPr>
            <w:r>
              <w:rPr>
                <w:sz w:val="18"/>
              </w:rPr>
              <w:t>0.1695164</w:t>
            </w:r>
          </w:p>
        </w:tc>
      </w:tr>
      <w:tr>
        <w:trPr>
          <w:trHeight w:val="224" w:hRule="atLeast"/>
        </w:trPr>
        <w:tc>
          <w:tcPr>
            <w:tcW w:w="1236" w:type="dxa"/>
          </w:tcPr>
          <w:p>
            <w:pPr>
              <w:pStyle w:val="TableParagraph"/>
              <w:ind w:left="50"/>
              <w:rPr>
                <w:sz w:val="18"/>
              </w:rPr>
            </w:pPr>
            <w:r>
              <w:rPr>
                <w:sz w:val="18"/>
              </w:rPr>
              <w:t>0.84</w:t>
            </w:r>
          </w:p>
        </w:tc>
        <w:tc>
          <w:tcPr>
            <w:tcW w:w="2158" w:type="dxa"/>
          </w:tcPr>
          <w:p>
            <w:pPr>
              <w:pStyle w:val="TableParagraph"/>
              <w:ind w:left="753"/>
              <w:rPr>
                <w:sz w:val="18"/>
              </w:rPr>
            </w:pPr>
            <w:r>
              <w:rPr>
                <w:sz w:val="18"/>
              </w:rPr>
              <w:t>0.669493</w:t>
            </w:r>
          </w:p>
        </w:tc>
        <w:tc>
          <w:tcPr>
            <w:tcW w:w="1454" w:type="dxa"/>
          </w:tcPr>
          <w:p>
            <w:pPr>
              <w:pStyle w:val="TableParagraph"/>
              <w:ind w:left="429"/>
              <w:rPr>
                <w:sz w:val="18"/>
              </w:rPr>
            </w:pPr>
            <w:r>
              <w:rPr>
                <w:sz w:val="18"/>
              </w:rPr>
              <w:t>0.1732187</w:t>
            </w:r>
          </w:p>
        </w:tc>
      </w:tr>
      <w:tr>
        <w:trPr>
          <w:trHeight w:val="224" w:hRule="atLeast"/>
        </w:trPr>
        <w:tc>
          <w:tcPr>
            <w:tcW w:w="1236" w:type="dxa"/>
          </w:tcPr>
          <w:p>
            <w:pPr>
              <w:pStyle w:val="TableParagraph"/>
              <w:spacing w:before="21"/>
              <w:ind w:left="50"/>
              <w:rPr>
                <w:sz w:val="18"/>
              </w:rPr>
            </w:pPr>
            <w:r>
              <w:rPr>
                <w:sz w:val="18"/>
              </w:rPr>
              <w:t>0.85</w:t>
            </w:r>
          </w:p>
        </w:tc>
        <w:tc>
          <w:tcPr>
            <w:tcW w:w="2158" w:type="dxa"/>
          </w:tcPr>
          <w:p>
            <w:pPr>
              <w:pStyle w:val="TableParagraph"/>
              <w:spacing w:before="21"/>
              <w:ind w:left="753"/>
              <w:rPr>
                <w:sz w:val="18"/>
              </w:rPr>
            </w:pPr>
            <w:r>
              <w:rPr>
                <w:sz w:val="18"/>
              </w:rPr>
              <w:t>0.6692263</w:t>
            </w:r>
          </w:p>
        </w:tc>
        <w:tc>
          <w:tcPr>
            <w:tcW w:w="1454" w:type="dxa"/>
          </w:tcPr>
          <w:p>
            <w:pPr>
              <w:pStyle w:val="TableParagraph"/>
              <w:spacing w:before="21"/>
              <w:ind w:left="429"/>
              <w:rPr>
                <w:sz w:val="18"/>
              </w:rPr>
            </w:pPr>
            <w:r>
              <w:rPr>
                <w:sz w:val="18"/>
              </w:rPr>
              <w:t>0.1768785</w:t>
            </w:r>
          </w:p>
        </w:tc>
      </w:tr>
      <w:tr>
        <w:trPr>
          <w:trHeight w:val="225" w:hRule="atLeast"/>
        </w:trPr>
        <w:tc>
          <w:tcPr>
            <w:tcW w:w="1236" w:type="dxa"/>
          </w:tcPr>
          <w:p>
            <w:pPr>
              <w:pStyle w:val="TableParagraph"/>
              <w:ind w:left="50"/>
              <w:rPr>
                <w:sz w:val="18"/>
              </w:rPr>
            </w:pPr>
            <w:r>
              <w:rPr>
                <w:sz w:val="18"/>
              </w:rPr>
              <w:t>0.86</w:t>
            </w:r>
          </w:p>
        </w:tc>
        <w:tc>
          <w:tcPr>
            <w:tcW w:w="2158" w:type="dxa"/>
          </w:tcPr>
          <w:p>
            <w:pPr>
              <w:pStyle w:val="TableParagraph"/>
              <w:ind w:left="753"/>
              <w:rPr>
                <w:sz w:val="18"/>
              </w:rPr>
            </w:pPr>
            <w:r>
              <w:rPr>
                <w:sz w:val="18"/>
              </w:rPr>
              <w:t>0.6689928</w:t>
            </w:r>
          </w:p>
        </w:tc>
        <w:tc>
          <w:tcPr>
            <w:tcW w:w="1454" w:type="dxa"/>
          </w:tcPr>
          <w:p>
            <w:pPr>
              <w:pStyle w:val="TableParagraph"/>
              <w:ind w:left="429"/>
              <w:rPr>
                <w:sz w:val="18"/>
              </w:rPr>
            </w:pPr>
            <w:r>
              <w:rPr>
                <w:sz w:val="18"/>
              </w:rPr>
              <w:t>0.180497</w:t>
            </w:r>
          </w:p>
        </w:tc>
      </w:tr>
      <w:tr>
        <w:trPr>
          <w:trHeight w:val="225" w:hRule="atLeast"/>
        </w:trPr>
        <w:tc>
          <w:tcPr>
            <w:tcW w:w="1236" w:type="dxa"/>
          </w:tcPr>
          <w:p>
            <w:pPr>
              <w:pStyle w:val="TableParagraph"/>
              <w:ind w:left="50"/>
              <w:rPr>
                <w:sz w:val="18"/>
              </w:rPr>
            </w:pPr>
            <w:r>
              <w:rPr>
                <w:sz w:val="18"/>
              </w:rPr>
              <w:t>0.87</w:t>
            </w:r>
          </w:p>
        </w:tc>
        <w:tc>
          <w:tcPr>
            <w:tcW w:w="2158" w:type="dxa"/>
          </w:tcPr>
          <w:p>
            <w:pPr>
              <w:pStyle w:val="TableParagraph"/>
              <w:ind w:left="753"/>
              <w:rPr>
                <w:sz w:val="18"/>
              </w:rPr>
            </w:pPr>
            <w:r>
              <w:rPr>
                <w:sz w:val="18"/>
              </w:rPr>
              <w:t>0.6687934</w:t>
            </w:r>
          </w:p>
        </w:tc>
        <w:tc>
          <w:tcPr>
            <w:tcW w:w="1454" w:type="dxa"/>
          </w:tcPr>
          <w:p>
            <w:pPr>
              <w:pStyle w:val="TableParagraph"/>
              <w:ind w:left="429"/>
              <w:rPr>
                <w:sz w:val="18"/>
              </w:rPr>
            </w:pPr>
            <w:r>
              <w:rPr>
                <w:sz w:val="18"/>
              </w:rPr>
              <w:t>0.1840752</w:t>
            </w:r>
          </w:p>
        </w:tc>
      </w:tr>
      <w:tr>
        <w:trPr>
          <w:trHeight w:val="202" w:hRule="atLeast"/>
        </w:trPr>
        <w:tc>
          <w:tcPr>
            <w:tcW w:w="1236" w:type="dxa"/>
          </w:tcPr>
          <w:p>
            <w:pPr>
              <w:pStyle w:val="TableParagraph"/>
              <w:spacing w:line="160" w:lineRule="exact" w:before="22"/>
              <w:ind w:left="50"/>
              <w:rPr>
                <w:sz w:val="18"/>
              </w:rPr>
            </w:pPr>
            <w:r>
              <w:rPr>
                <w:sz w:val="18"/>
              </w:rPr>
              <w:t>0.88</w:t>
            </w:r>
          </w:p>
        </w:tc>
        <w:tc>
          <w:tcPr>
            <w:tcW w:w="2158" w:type="dxa"/>
          </w:tcPr>
          <w:p>
            <w:pPr>
              <w:pStyle w:val="TableParagraph"/>
              <w:spacing w:line="160" w:lineRule="exact" w:before="22"/>
              <w:ind w:left="753"/>
              <w:rPr>
                <w:sz w:val="18"/>
              </w:rPr>
            </w:pPr>
            <w:r>
              <w:rPr>
                <w:sz w:val="18"/>
              </w:rPr>
              <w:t>0.6686289</w:t>
            </w:r>
          </w:p>
        </w:tc>
        <w:tc>
          <w:tcPr>
            <w:tcW w:w="1454" w:type="dxa"/>
          </w:tcPr>
          <w:p>
            <w:pPr>
              <w:pStyle w:val="TableParagraph"/>
              <w:spacing w:line="160" w:lineRule="exact" w:before="22"/>
              <w:ind w:left="429"/>
              <w:rPr>
                <w:sz w:val="18"/>
              </w:rPr>
            </w:pPr>
            <w:r>
              <w:rPr>
                <w:sz w:val="18"/>
              </w:rPr>
              <w:t>0.1876145</w:t>
            </w:r>
          </w:p>
        </w:tc>
      </w:tr>
      <w:tr>
        <w:trPr>
          <w:trHeight w:val="246" w:hRule="atLeast"/>
        </w:trPr>
        <w:tc>
          <w:tcPr>
            <w:tcW w:w="4848" w:type="dxa"/>
            <w:gridSpan w:val="3"/>
          </w:tcPr>
          <w:p>
            <w:pPr>
              <w:pStyle w:val="TableParagraph"/>
              <w:tabs>
                <w:tab w:pos="1989" w:val="left" w:leader="none"/>
                <w:tab w:pos="2906" w:val="left" w:leader="none"/>
              </w:tabs>
              <w:spacing w:before="43"/>
              <w:ind w:left="50"/>
              <w:rPr>
                <w:sz w:val="18"/>
              </w:rPr>
            </w:pPr>
            <w:r>
              <w:rPr>
                <w:sz w:val="18"/>
              </w:rPr>
              <w:t>0.89</w:t>
              <w:tab/>
              <w:t>0.6685</w:t>
              <w:tab/>
              <w:t>0.1911159</w:t>
            </w:r>
          </w:p>
        </w:tc>
      </w:tr>
      <w:tr>
        <w:trPr>
          <w:trHeight w:val="225" w:hRule="atLeast"/>
        </w:trPr>
        <w:tc>
          <w:tcPr>
            <w:tcW w:w="1236" w:type="dxa"/>
          </w:tcPr>
          <w:p>
            <w:pPr>
              <w:pStyle w:val="TableParagraph"/>
              <w:ind w:left="50"/>
              <w:rPr>
                <w:sz w:val="18"/>
              </w:rPr>
            </w:pPr>
            <w:r>
              <w:rPr>
                <w:sz w:val="18"/>
              </w:rPr>
              <w:t>0.9</w:t>
            </w:r>
          </w:p>
        </w:tc>
        <w:tc>
          <w:tcPr>
            <w:tcW w:w="2158" w:type="dxa"/>
          </w:tcPr>
          <w:p>
            <w:pPr>
              <w:pStyle w:val="TableParagraph"/>
              <w:ind w:left="753"/>
              <w:rPr>
                <w:sz w:val="18"/>
              </w:rPr>
            </w:pPr>
            <w:r>
              <w:rPr>
                <w:sz w:val="18"/>
              </w:rPr>
              <w:t>0.6684072</w:t>
            </w:r>
          </w:p>
        </w:tc>
        <w:tc>
          <w:tcPr>
            <w:tcW w:w="1454" w:type="dxa"/>
          </w:tcPr>
          <w:p>
            <w:pPr>
              <w:pStyle w:val="TableParagraph"/>
              <w:ind w:left="429"/>
              <w:rPr>
                <w:sz w:val="18"/>
              </w:rPr>
            </w:pPr>
            <w:r>
              <w:rPr>
                <w:sz w:val="18"/>
              </w:rPr>
              <w:t>0.1945807</w:t>
            </w:r>
          </w:p>
        </w:tc>
      </w:tr>
      <w:tr>
        <w:trPr>
          <w:trHeight w:val="225" w:hRule="atLeast"/>
        </w:trPr>
        <w:tc>
          <w:tcPr>
            <w:tcW w:w="1236" w:type="dxa"/>
          </w:tcPr>
          <w:p>
            <w:pPr>
              <w:pStyle w:val="TableParagraph"/>
              <w:ind w:left="50"/>
              <w:rPr>
                <w:sz w:val="18"/>
              </w:rPr>
            </w:pPr>
            <w:r>
              <w:rPr>
                <w:sz w:val="18"/>
              </w:rPr>
              <w:t>0.91</w:t>
            </w:r>
          </w:p>
        </w:tc>
        <w:tc>
          <w:tcPr>
            <w:tcW w:w="2158" w:type="dxa"/>
          </w:tcPr>
          <w:p>
            <w:pPr>
              <w:pStyle w:val="TableParagraph"/>
              <w:ind w:left="753"/>
              <w:rPr>
                <w:sz w:val="18"/>
              </w:rPr>
            </w:pPr>
            <w:r>
              <w:rPr>
                <w:sz w:val="18"/>
              </w:rPr>
              <w:t>0.6683509</w:t>
            </w:r>
          </w:p>
        </w:tc>
        <w:tc>
          <w:tcPr>
            <w:tcW w:w="1454" w:type="dxa"/>
          </w:tcPr>
          <w:p>
            <w:pPr>
              <w:pStyle w:val="TableParagraph"/>
              <w:ind w:left="429"/>
              <w:rPr>
                <w:sz w:val="18"/>
              </w:rPr>
            </w:pPr>
            <w:r>
              <w:rPr>
                <w:sz w:val="18"/>
              </w:rPr>
              <w:t>0.19801</w:t>
            </w:r>
          </w:p>
        </w:tc>
      </w:tr>
      <w:tr>
        <w:trPr>
          <w:trHeight w:val="224" w:hRule="atLeast"/>
        </w:trPr>
        <w:tc>
          <w:tcPr>
            <w:tcW w:w="1236" w:type="dxa"/>
          </w:tcPr>
          <w:p>
            <w:pPr>
              <w:pStyle w:val="TableParagraph"/>
              <w:spacing w:before="22"/>
              <w:ind w:left="50"/>
              <w:rPr>
                <w:sz w:val="18"/>
              </w:rPr>
            </w:pPr>
            <w:r>
              <w:rPr>
                <w:sz w:val="18"/>
              </w:rPr>
              <w:t>0.92</w:t>
            </w:r>
          </w:p>
        </w:tc>
        <w:tc>
          <w:tcPr>
            <w:tcW w:w="2158" w:type="dxa"/>
          </w:tcPr>
          <w:p>
            <w:pPr>
              <w:pStyle w:val="TableParagraph"/>
              <w:spacing w:before="22"/>
              <w:ind w:left="753"/>
              <w:rPr>
                <w:sz w:val="18"/>
              </w:rPr>
            </w:pPr>
            <w:r>
              <w:rPr>
                <w:sz w:val="18"/>
              </w:rPr>
              <w:t>0.6683311</w:t>
            </w:r>
          </w:p>
        </w:tc>
        <w:tc>
          <w:tcPr>
            <w:tcW w:w="1454" w:type="dxa"/>
          </w:tcPr>
          <w:p>
            <w:pPr>
              <w:pStyle w:val="TableParagraph"/>
              <w:spacing w:before="22"/>
              <w:ind w:left="429"/>
              <w:rPr>
                <w:sz w:val="18"/>
              </w:rPr>
            </w:pPr>
            <w:r>
              <w:rPr>
                <w:sz w:val="18"/>
              </w:rPr>
              <w:t>0.2014049</w:t>
            </w:r>
          </w:p>
        </w:tc>
      </w:tr>
      <w:tr>
        <w:trPr>
          <w:trHeight w:val="224" w:hRule="atLeast"/>
        </w:trPr>
        <w:tc>
          <w:tcPr>
            <w:tcW w:w="1236" w:type="dxa"/>
          </w:tcPr>
          <w:p>
            <w:pPr>
              <w:pStyle w:val="TableParagraph"/>
              <w:spacing w:before="21"/>
              <w:ind w:left="50"/>
              <w:rPr>
                <w:sz w:val="18"/>
              </w:rPr>
            </w:pPr>
            <w:r>
              <w:rPr>
                <w:sz w:val="18"/>
              </w:rPr>
              <w:t>0.93</w:t>
            </w:r>
          </w:p>
        </w:tc>
        <w:tc>
          <w:tcPr>
            <w:tcW w:w="2158" w:type="dxa"/>
          </w:tcPr>
          <w:p>
            <w:pPr>
              <w:pStyle w:val="TableParagraph"/>
              <w:spacing w:before="21"/>
              <w:ind w:left="753"/>
              <w:rPr>
                <w:sz w:val="18"/>
              </w:rPr>
            </w:pPr>
            <w:r>
              <w:rPr>
                <w:sz w:val="18"/>
              </w:rPr>
              <w:t>0.6683482</w:t>
            </w:r>
          </w:p>
        </w:tc>
        <w:tc>
          <w:tcPr>
            <w:tcW w:w="1454" w:type="dxa"/>
          </w:tcPr>
          <w:p>
            <w:pPr>
              <w:pStyle w:val="TableParagraph"/>
              <w:spacing w:before="21"/>
              <w:ind w:left="429"/>
              <w:rPr>
                <w:sz w:val="18"/>
              </w:rPr>
            </w:pPr>
            <w:r>
              <w:rPr>
                <w:sz w:val="18"/>
              </w:rPr>
              <w:t>0.2047665</w:t>
            </w:r>
          </w:p>
        </w:tc>
      </w:tr>
      <w:tr>
        <w:trPr>
          <w:trHeight w:val="225" w:hRule="atLeast"/>
        </w:trPr>
        <w:tc>
          <w:tcPr>
            <w:tcW w:w="1236" w:type="dxa"/>
          </w:tcPr>
          <w:p>
            <w:pPr>
              <w:pStyle w:val="TableParagraph"/>
              <w:ind w:left="50"/>
              <w:rPr>
                <w:sz w:val="18"/>
              </w:rPr>
            </w:pPr>
            <w:r>
              <w:rPr>
                <w:sz w:val="18"/>
              </w:rPr>
              <w:t>0.94</w:t>
            </w:r>
          </w:p>
        </w:tc>
        <w:tc>
          <w:tcPr>
            <w:tcW w:w="2158" w:type="dxa"/>
          </w:tcPr>
          <w:p>
            <w:pPr>
              <w:pStyle w:val="TableParagraph"/>
              <w:ind w:left="753"/>
              <w:rPr>
                <w:sz w:val="18"/>
              </w:rPr>
            </w:pPr>
            <w:r>
              <w:rPr>
                <w:sz w:val="18"/>
              </w:rPr>
              <w:t>0.668402</w:t>
            </w:r>
          </w:p>
        </w:tc>
        <w:tc>
          <w:tcPr>
            <w:tcW w:w="1454" w:type="dxa"/>
          </w:tcPr>
          <w:p>
            <w:pPr>
              <w:pStyle w:val="TableParagraph"/>
              <w:ind w:left="429"/>
              <w:rPr>
                <w:sz w:val="18"/>
              </w:rPr>
            </w:pPr>
            <w:r>
              <w:rPr>
                <w:sz w:val="18"/>
              </w:rPr>
              <w:t>0.208096</w:t>
            </w:r>
          </w:p>
        </w:tc>
      </w:tr>
      <w:tr>
        <w:trPr>
          <w:trHeight w:val="225" w:hRule="atLeast"/>
        </w:trPr>
        <w:tc>
          <w:tcPr>
            <w:tcW w:w="1236" w:type="dxa"/>
          </w:tcPr>
          <w:p>
            <w:pPr>
              <w:pStyle w:val="TableParagraph"/>
              <w:ind w:left="50"/>
              <w:rPr>
                <w:sz w:val="18"/>
              </w:rPr>
            </w:pPr>
            <w:r>
              <w:rPr>
                <w:sz w:val="18"/>
              </w:rPr>
              <w:t>0.95</w:t>
            </w:r>
          </w:p>
        </w:tc>
        <w:tc>
          <w:tcPr>
            <w:tcW w:w="2158" w:type="dxa"/>
          </w:tcPr>
          <w:p>
            <w:pPr>
              <w:pStyle w:val="TableParagraph"/>
              <w:ind w:left="753"/>
              <w:rPr>
                <w:sz w:val="18"/>
              </w:rPr>
            </w:pPr>
            <w:r>
              <w:rPr>
                <w:sz w:val="18"/>
              </w:rPr>
              <w:t>0.6684925</w:t>
            </w:r>
          </w:p>
        </w:tc>
        <w:tc>
          <w:tcPr>
            <w:tcW w:w="1454" w:type="dxa"/>
          </w:tcPr>
          <w:p>
            <w:pPr>
              <w:pStyle w:val="TableParagraph"/>
              <w:ind w:left="429"/>
              <w:rPr>
                <w:sz w:val="18"/>
              </w:rPr>
            </w:pPr>
            <w:r>
              <w:rPr>
                <w:sz w:val="18"/>
              </w:rPr>
              <w:t>0.2113943</w:t>
            </w:r>
          </w:p>
        </w:tc>
      </w:tr>
      <w:tr>
        <w:trPr>
          <w:trHeight w:val="224" w:hRule="atLeast"/>
        </w:trPr>
        <w:tc>
          <w:tcPr>
            <w:tcW w:w="1236" w:type="dxa"/>
          </w:tcPr>
          <w:p>
            <w:pPr>
              <w:pStyle w:val="TableParagraph"/>
              <w:spacing w:before="22"/>
              <w:ind w:left="50"/>
              <w:rPr>
                <w:sz w:val="18"/>
              </w:rPr>
            </w:pPr>
            <w:r>
              <w:rPr>
                <w:sz w:val="18"/>
              </w:rPr>
              <w:t>0.96</w:t>
            </w:r>
          </w:p>
        </w:tc>
        <w:tc>
          <w:tcPr>
            <w:tcW w:w="2158" w:type="dxa"/>
          </w:tcPr>
          <w:p>
            <w:pPr>
              <w:pStyle w:val="TableParagraph"/>
              <w:spacing w:before="22"/>
              <w:ind w:left="753"/>
              <w:rPr>
                <w:sz w:val="18"/>
              </w:rPr>
            </w:pPr>
            <w:r>
              <w:rPr>
                <w:sz w:val="18"/>
              </w:rPr>
              <w:t>0.6686194</w:t>
            </w:r>
          </w:p>
        </w:tc>
        <w:tc>
          <w:tcPr>
            <w:tcW w:w="1454" w:type="dxa"/>
          </w:tcPr>
          <w:p>
            <w:pPr>
              <w:pStyle w:val="TableParagraph"/>
              <w:spacing w:before="22"/>
              <w:ind w:left="429"/>
              <w:rPr>
                <w:sz w:val="18"/>
              </w:rPr>
            </w:pPr>
            <w:r>
              <w:rPr>
                <w:sz w:val="18"/>
              </w:rPr>
              <w:t>0.2146624</w:t>
            </w:r>
          </w:p>
        </w:tc>
      </w:tr>
      <w:tr>
        <w:trPr>
          <w:trHeight w:val="224" w:hRule="atLeast"/>
        </w:trPr>
        <w:tc>
          <w:tcPr>
            <w:tcW w:w="1236" w:type="dxa"/>
          </w:tcPr>
          <w:p>
            <w:pPr>
              <w:pStyle w:val="TableParagraph"/>
              <w:spacing w:before="21"/>
              <w:ind w:left="50"/>
              <w:rPr>
                <w:sz w:val="18"/>
              </w:rPr>
            </w:pPr>
            <w:r>
              <w:rPr>
                <w:sz w:val="18"/>
              </w:rPr>
              <w:t>0.97</w:t>
            </w:r>
          </w:p>
        </w:tc>
        <w:tc>
          <w:tcPr>
            <w:tcW w:w="2158" w:type="dxa"/>
          </w:tcPr>
          <w:p>
            <w:pPr>
              <w:pStyle w:val="TableParagraph"/>
              <w:spacing w:before="21"/>
              <w:ind w:left="753"/>
              <w:rPr>
                <w:sz w:val="18"/>
              </w:rPr>
            </w:pPr>
            <w:r>
              <w:rPr>
                <w:sz w:val="18"/>
              </w:rPr>
              <w:t>0.6687824</w:t>
            </w:r>
          </w:p>
        </w:tc>
        <w:tc>
          <w:tcPr>
            <w:tcW w:w="1454" w:type="dxa"/>
          </w:tcPr>
          <w:p>
            <w:pPr>
              <w:pStyle w:val="TableParagraph"/>
              <w:spacing w:before="21"/>
              <w:ind w:left="429"/>
              <w:rPr>
                <w:sz w:val="18"/>
              </w:rPr>
            </w:pPr>
            <w:r>
              <w:rPr>
                <w:sz w:val="18"/>
              </w:rPr>
              <w:t>0.2179013</w:t>
            </w:r>
          </w:p>
        </w:tc>
      </w:tr>
      <w:tr>
        <w:trPr>
          <w:trHeight w:val="225" w:hRule="atLeast"/>
        </w:trPr>
        <w:tc>
          <w:tcPr>
            <w:tcW w:w="1236" w:type="dxa"/>
          </w:tcPr>
          <w:p>
            <w:pPr>
              <w:pStyle w:val="TableParagraph"/>
              <w:spacing w:before="22"/>
              <w:ind w:left="50"/>
              <w:rPr>
                <w:sz w:val="18"/>
              </w:rPr>
            </w:pPr>
            <w:r>
              <w:rPr>
                <w:sz w:val="18"/>
              </w:rPr>
              <w:t>0.98</w:t>
            </w:r>
          </w:p>
        </w:tc>
        <w:tc>
          <w:tcPr>
            <w:tcW w:w="2158" w:type="dxa"/>
          </w:tcPr>
          <w:p>
            <w:pPr>
              <w:pStyle w:val="TableParagraph"/>
              <w:spacing w:before="22"/>
              <w:ind w:left="753"/>
              <w:rPr>
                <w:sz w:val="18"/>
              </w:rPr>
            </w:pPr>
            <w:r>
              <w:rPr>
                <w:sz w:val="18"/>
              </w:rPr>
              <w:t>0.6689813</w:t>
            </w:r>
          </w:p>
        </w:tc>
        <w:tc>
          <w:tcPr>
            <w:tcW w:w="1454" w:type="dxa"/>
          </w:tcPr>
          <w:p>
            <w:pPr>
              <w:pStyle w:val="TableParagraph"/>
              <w:spacing w:before="22"/>
              <w:ind w:left="429"/>
              <w:rPr>
                <w:sz w:val="18"/>
              </w:rPr>
            </w:pPr>
            <w:r>
              <w:rPr>
                <w:sz w:val="18"/>
              </w:rPr>
              <w:t>0.221112</w:t>
            </w:r>
          </w:p>
        </w:tc>
      </w:tr>
      <w:tr>
        <w:trPr>
          <w:trHeight w:val="202" w:hRule="atLeast"/>
        </w:trPr>
        <w:tc>
          <w:tcPr>
            <w:tcW w:w="1236" w:type="dxa"/>
          </w:tcPr>
          <w:p>
            <w:pPr>
              <w:pStyle w:val="TableParagraph"/>
              <w:spacing w:line="160" w:lineRule="exact" w:before="22"/>
              <w:ind w:left="50"/>
              <w:rPr>
                <w:sz w:val="18"/>
              </w:rPr>
            </w:pPr>
            <w:r>
              <w:rPr>
                <w:sz w:val="18"/>
              </w:rPr>
              <w:t>0.99</w:t>
            </w:r>
          </w:p>
        </w:tc>
        <w:tc>
          <w:tcPr>
            <w:tcW w:w="2158" w:type="dxa"/>
          </w:tcPr>
          <w:p>
            <w:pPr>
              <w:pStyle w:val="TableParagraph"/>
              <w:spacing w:line="160" w:lineRule="exact" w:before="22"/>
              <w:ind w:left="753"/>
              <w:rPr>
                <w:sz w:val="18"/>
              </w:rPr>
            </w:pPr>
            <w:r>
              <w:rPr>
                <w:sz w:val="18"/>
              </w:rPr>
              <w:t>0.6692155</w:t>
            </w:r>
          </w:p>
        </w:tc>
        <w:tc>
          <w:tcPr>
            <w:tcW w:w="1454" w:type="dxa"/>
          </w:tcPr>
          <w:p>
            <w:pPr>
              <w:pStyle w:val="TableParagraph"/>
              <w:spacing w:line="160" w:lineRule="exact" w:before="22"/>
              <w:ind w:left="429"/>
              <w:rPr>
                <w:sz w:val="18"/>
              </w:rPr>
            </w:pPr>
            <w:r>
              <w:rPr>
                <w:sz w:val="18"/>
              </w:rPr>
              <w:t>0.2242953</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58"/>
        <w:gridCol w:w="1454"/>
      </w:tblGrid>
      <w:tr>
        <w:trPr>
          <w:trHeight w:val="202" w:hRule="atLeast"/>
        </w:trPr>
        <w:tc>
          <w:tcPr>
            <w:tcW w:w="1236" w:type="dxa"/>
          </w:tcPr>
          <w:p>
            <w:pPr>
              <w:pStyle w:val="TableParagraph"/>
              <w:spacing w:before="0"/>
              <w:ind w:left="50"/>
              <w:rPr>
                <w:sz w:val="18"/>
              </w:rPr>
            </w:pPr>
            <w:r>
              <w:rPr>
                <w:sz w:val="18"/>
              </w:rPr>
              <w:t>1</w:t>
            </w:r>
          </w:p>
        </w:tc>
        <w:tc>
          <w:tcPr>
            <w:tcW w:w="2158" w:type="dxa"/>
          </w:tcPr>
          <w:p>
            <w:pPr>
              <w:pStyle w:val="TableParagraph"/>
              <w:spacing w:before="0"/>
              <w:ind w:right="427"/>
              <w:jc w:val="right"/>
              <w:rPr>
                <w:sz w:val="18"/>
              </w:rPr>
            </w:pPr>
            <w:r>
              <w:rPr>
                <w:sz w:val="18"/>
              </w:rPr>
              <w:t>0.6694845</w:t>
            </w:r>
          </w:p>
        </w:tc>
        <w:tc>
          <w:tcPr>
            <w:tcW w:w="1454" w:type="dxa"/>
          </w:tcPr>
          <w:p>
            <w:pPr>
              <w:pStyle w:val="TableParagraph"/>
              <w:spacing w:before="0"/>
              <w:ind w:left="429"/>
              <w:rPr>
                <w:sz w:val="18"/>
              </w:rPr>
            </w:pPr>
            <w:r>
              <w:rPr>
                <w:sz w:val="18"/>
              </w:rPr>
              <w:t>0.2274521</w:t>
            </w:r>
          </w:p>
        </w:tc>
      </w:tr>
      <w:tr>
        <w:trPr>
          <w:trHeight w:val="224" w:hRule="atLeast"/>
        </w:trPr>
        <w:tc>
          <w:tcPr>
            <w:tcW w:w="1236" w:type="dxa"/>
          </w:tcPr>
          <w:p>
            <w:pPr>
              <w:pStyle w:val="TableParagraph"/>
              <w:ind w:left="50"/>
              <w:rPr>
                <w:sz w:val="18"/>
              </w:rPr>
            </w:pPr>
            <w:r>
              <w:rPr>
                <w:sz w:val="18"/>
              </w:rPr>
              <w:t>1.01</w:t>
            </w:r>
          </w:p>
        </w:tc>
        <w:tc>
          <w:tcPr>
            <w:tcW w:w="2158" w:type="dxa"/>
          </w:tcPr>
          <w:p>
            <w:pPr>
              <w:pStyle w:val="TableParagraph"/>
              <w:ind w:right="427"/>
              <w:jc w:val="right"/>
              <w:rPr>
                <w:sz w:val="18"/>
              </w:rPr>
            </w:pPr>
            <w:r>
              <w:rPr>
                <w:sz w:val="18"/>
              </w:rPr>
              <w:t>0.6697878</w:t>
            </w:r>
          </w:p>
        </w:tc>
        <w:tc>
          <w:tcPr>
            <w:tcW w:w="1454" w:type="dxa"/>
          </w:tcPr>
          <w:p>
            <w:pPr>
              <w:pStyle w:val="TableParagraph"/>
              <w:ind w:left="429"/>
              <w:rPr>
                <w:sz w:val="18"/>
              </w:rPr>
            </w:pPr>
            <w:r>
              <w:rPr>
                <w:sz w:val="18"/>
              </w:rPr>
              <w:t>0.2305832</w:t>
            </w:r>
          </w:p>
        </w:tc>
      </w:tr>
      <w:tr>
        <w:trPr>
          <w:trHeight w:val="224" w:hRule="atLeast"/>
        </w:trPr>
        <w:tc>
          <w:tcPr>
            <w:tcW w:w="1236" w:type="dxa"/>
          </w:tcPr>
          <w:p>
            <w:pPr>
              <w:pStyle w:val="TableParagraph"/>
              <w:spacing w:before="21"/>
              <w:ind w:left="50"/>
              <w:rPr>
                <w:sz w:val="18"/>
              </w:rPr>
            </w:pPr>
            <w:r>
              <w:rPr>
                <w:sz w:val="18"/>
              </w:rPr>
              <w:t>1.02</w:t>
            </w:r>
          </w:p>
        </w:tc>
        <w:tc>
          <w:tcPr>
            <w:tcW w:w="2158" w:type="dxa"/>
          </w:tcPr>
          <w:p>
            <w:pPr>
              <w:pStyle w:val="TableParagraph"/>
              <w:spacing w:before="21"/>
              <w:ind w:right="427"/>
              <w:jc w:val="right"/>
              <w:rPr>
                <w:sz w:val="18"/>
              </w:rPr>
            </w:pPr>
            <w:r>
              <w:rPr>
                <w:sz w:val="18"/>
              </w:rPr>
              <w:t>0.6701248</w:t>
            </w:r>
          </w:p>
        </w:tc>
        <w:tc>
          <w:tcPr>
            <w:tcW w:w="1454" w:type="dxa"/>
          </w:tcPr>
          <w:p>
            <w:pPr>
              <w:pStyle w:val="TableParagraph"/>
              <w:spacing w:before="21"/>
              <w:ind w:left="429"/>
              <w:rPr>
                <w:sz w:val="18"/>
              </w:rPr>
            </w:pPr>
            <w:r>
              <w:rPr>
                <w:sz w:val="18"/>
              </w:rPr>
              <w:t>0.2336895</w:t>
            </w:r>
          </w:p>
        </w:tc>
      </w:tr>
      <w:tr>
        <w:trPr>
          <w:trHeight w:val="225" w:hRule="atLeast"/>
        </w:trPr>
        <w:tc>
          <w:tcPr>
            <w:tcW w:w="1236" w:type="dxa"/>
          </w:tcPr>
          <w:p>
            <w:pPr>
              <w:pStyle w:val="TableParagraph"/>
              <w:ind w:left="50"/>
              <w:rPr>
                <w:sz w:val="18"/>
              </w:rPr>
            </w:pPr>
            <w:r>
              <w:rPr>
                <w:sz w:val="18"/>
              </w:rPr>
              <w:t>1.03</w:t>
            </w:r>
          </w:p>
        </w:tc>
        <w:tc>
          <w:tcPr>
            <w:tcW w:w="2158" w:type="dxa"/>
          </w:tcPr>
          <w:p>
            <w:pPr>
              <w:pStyle w:val="TableParagraph"/>
              <w:ind w:right="427"/>
              <w:jc w:val="right"/>
              <w:rPr>
                <w:sz w:val="18"/>
              </w:rPr>
            </w:pPr>
            <w:r>
              <w:rPr>
                <w:sz w:val="18"/>
              </w:rPr>
              <w:t>0.6704948</w:t>
            </w:r>
          </w:p>
        </w:tc>
        <w:tc>
          <w:tcPr>
            <w:tcW w:w="1454" w:type="dxa"/>
          </w:tcPr>
          <w:p>
            <w:pPr>
              <w:pStyle w:val="TableParagraph"/>
              <w:ind w:left="429"/>
              <w:rPr>
                <w:sz w:val="18"/>
              </w:rPr>
            </w:pPr>
            <w:r>
              <w:rPr>
                <w:sz w:val="18"/>
              </w:rPr>
              <w:t>0.2367715</w:t>
            </w:r>
          </w:p>
        </w:tc>
      </w:tr>
      <w:tr>
        <w:trPr>
          <w:trHeight w:val="225" w:hRule="atLeast"/>
        </w:trPr>
        <w:tc>
          <w:tcPr>
            <w:tcW w:w="1236" w:type="dxa"/>
          </w:tcPr>
          <w:p>
            <w:pPr>
              <w:pStyle w:val="TableParagraph"/>
              <w:spacing w:before="22"/>
              <w:ind w:left="50"/>
              <w:rPr>
                <w:sz w:val="18"/>
              </w:rPr>
            </w:pPr>
            <w:r>
              <w:rPr>
                <w:sz w:val="18"/>
              </w:rPr>
              <w:t>1.04</w:t>
            </w:r>
          </w:p>
        </w:tc>
        <w:tc>
          <w:tcPr>
            <w:tcW w:w="2158" w:type="dxa"/>
          </w:tcPr>
          <w:p>
            <w:pPr>
              <w:pStyle w:val="TableParagraph"/>
              <w:spacing w:before="22"/>
              <w:ind w:right="427"/>
              <w:jc w:val="right"/>
              <w:rPr>
                <w:sz w:val="18"/>
              </w:rPr>
            </w:pPr>
            <w:r>
              <w:rPr>
                <w:sz w:val="18"/>
              </w:rPr>
              <w:t>0.6708972</w:t>
            </w:r>
          </w:p>
        </w:tc>
        <w:tc>
          <w:tcPr>
            <w:tcW w:w="1454" w:type="dxa"/>
          </w:tcPr>
          <w:p>
            <w:pPr>
              <w:pStyle w:val="TableParagraph"/>
              <w:spacing w:before="22"/>
              <w:ind w:left="429"/>
              <w:rPr>
                <w:sz w:val="18"/>
              </w:rPr>
            </w:pPr>
            <w:r>
              <w:rPr>
                <w:sz w:val="18"/>
              </w:rPr>
              <w:t>0.2398301</w:t>
            </w:r>
          </w:p>
        </w:tc>
      </w:tr>
      <w:tr>
        <w:trPr>
          <w:trHeight w:val="202" w:hRule="atLeast"/>
        </w:trPr>
        <w:tc>
          <w:tcPr>
            <w:tcW w:w="1236" w:type="dxa"/>
          </w:tcPr>
          <w:p>
            <w:pPr>
              <w:pStyle w:val="TableParagraph"/>
              <w:spacing w:line="160" w:lineRule="exact"/>
              <w:ind w:left="50"/>
              <w:rPr>
                <w:sz w:val="18"/>
              </w:rPr>
            </w:pPr>
            <w:r>
              <w:rPr>
                <w:sz w:val="18"/>
              </w:rPr>
              <w:t>1.05</w:t>
            </w:r>
          </w:p>
        </w:tc>
        <w:tc>
          <w:tcPr>
            <w:tcW w:w="2158" w:type="dxa"/>
          </w:tcPr>
          <w:p>
            <w:pPr>
              <w:pStyle w:val="TableParagraph"/>
              <w:spacing w:line="160" w:lineRule="exact"/>
              <w:ind w:right="427"/>
              <w:jc w:val="right"/>
              <w:rPr>
                <w:sz w:val="18"/>
              </w:rPr>
            </w:pPr>
            <w:r>
              <w:rPr>
                <w:sz w:val="18"/>
              </w:rPr>
              <w:t>0.6713311</w:t>
            </w:r>
          </w:p>
        </w:tc>
        <w:tc>
          <w:tcPr>
            <w:tcW w:w="1454" w:type="dxa"/>
          </w:tcPr>
          <w:p>
            <w:pPr>
              <w:pStyle w:val="TableParagraph"/>
              <w:spacing w:line="160" w:lineRule="exact"/>
              <w:ind w:left="429"/>
              <w:rPr>
                <w:sz w:val="18"/>
              </w:rPr>
            </w:pPr>
            <w:r>
              <w:rPr>
                <w:sz w:val="18"/>
              </w:rPr>
              <w:t>0.242866</w:t>
            </w:r>
          </w:p>
        </w:tc>
      </w:tr>
    </w:tbl>
    <w:p>
      <w:pPr>
        <w:pStyle w:val="BodyText"/>
        <w:spacing w:before="8"/>
        <w:rPr>
          <w:rFonts w:ascii="Lucida Console"/>
          <w:sz w:val="16"/>
        </w:rPr>
      </w:pPr>
    </w:p>
    <w:p>
      <w:pPr>
        <w:spacing w:before="101"/>
        <w:ind w:left="1508" w:right="0" w:firstLine="0"/>
        <w:jc w:val="left"/>
        <w:rPr>
          <w:rFonts w:ascii="Lucida Console"/>
          <w:sz w:val="18"/>
        </w:rPr>
      </w:pPr>
      <w:r>
        <w:rPr>
          <w:rFonts w:ascii="Lucida Console"/>
          <w:sz w:val="18"/>
        </w:rPr>
        <w:t>==========================</w:t>
      </w:r>
    </w:p>
    <w:p>
      <w:pPr>
        <w:spacing w:before="45"/>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2" w:lineRule="auto" w:before="43"/>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0.92 </w:t>
      </w:r>
      <w:r>
        <w:rPr>
          <w:rFonts w:ascii="Lucida Console"/>
          <w:sz w:val="18"/>
        </w:rPr>
        <w:t>GCV</w:t>
      </w:r>
      <w:r>
        <w:rPr>
          <w:rFonts w:ascii="Lucida Console"/>
          <w:spacing w:val="-3"/>
          <w:sz w:val="18"/>
        </w:rPr>
        <w:t> </w:t>
      </w:r>
      <w:r>
        <w:rPr>
          <w:rFonts w:ascii="Lucida Console"/>
          <w:sz w:val="18"/>
        </w:rPr>
        <w:t>Minimum :</w:t>
        <w:tab/>
        <w:t>0.6683311 MSE</w:t>
      </w:r>
      <w:r>
        <w:rPr>
          <w:rFonts w:ascii="Lucida Console"/>
          <w:spacing w:val="-3"/>
          <w:sz w:val="18"/>
        </w:rPr>
        <w:t> </w:t>
      </w:r>
      <w:r>
        <w:rPr>
          <w:rFonts w:ascii="Lucida Console"/>
          <w:sz w:val="18"/>
        </w:rPr>
        <w:t>:</w:t>
        <w:tab/>
        <w:t>0.2014049</w:t>
      </w:r>
    </w:p>
    <w:p>
      <w:pPr>
        <w:tabs>
          <w:tab w:pos="2809" w:val="left" w:leader="none"/>
        </w:tabs>
        <w:spacing w:line="177"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0.9998672</w:t>
      </w:r>
    </w:p>
    <w:p>
      <w:pPr>
        <w:spacing w:line="300" w:lineRule="auto" w:before="43"/>
        <w:ind w:left="1508" w:right="5733" w:firstLine="0"/>
        <w:jc w:val="both"/>
        <w:rPr>
          <w:rFonts w:ascii="Lucida Console"/>
          <w:sz w:val="18"/>
        </w:rPr>
      </w:pPr>
      <w:r>
        <w:rPr>
          <w:rFonts w:ascii="Lucida Console"/>
          <w:sz w:val="18"/>
        </w:rPr>
        <w:t>Masukkan batas bawah bandwidth : 2.3 Masukkan batas atas bandwidth : 2.34 Masukkan nilai increament : 0.01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DENGAN MENGGUNAKAN PEMBOBOT</w:t>
      </w:r>
    </w:p>
    <w:p>
      <w:pPr>
        <w:pStyle w:val="BodyText"/>
        <w:rPr>
          <w:rFonts w:ascii="Lucida Console"/>
          <w:sz w:val="18"/>
        </w:rPr>
      </w:pPr>
    </w:p>
    <w:p>
      <w:pPr>
        <w:spacing w:before="91"/>
        <w:ind w:left="1508" w:right="0" w:firstLine="0"/>
        <w:jc w:val="left"/>
        <w:rPr>
          <w:rFonts w:ascii="Lucida Console"/>
          <w:sz w:val="18"/>
        </w:rPr>
      </w:pPr>
      <w:r>
        <w:rPr>
          <w:rFonts w:ascii="Lucida Console"/>
          <w:sz w:val="18"/>
        </w:rPr>
        <w:t>=========================================</w:t>
      </w:r>
    </w:p>
    <w:p>
      <w:pPr>
        <w:tabs>
          <w:tab w:pos="3448" w:val="left" w:leader="none"/>
          <w:tab w:pos="5281" w:val="left" w:leader="none"/>
        </w:tabs>
        <w:spacing w:before="46"/>
        <w:ind w:left="1508" w:right="0" w:firstLine="0"/>
        <w:jc w:val="left"/>
        <w:rPr>
          <w:rFonts w:ascii="Lucida Console"/>
          <w:sz w:val="18"/>
        </w:rPr>
      </w:pPr>
      <w:r>
        <w:rPr>
          <w:rFonts w:ascii="Lucida Console"/>
          <w:sz w:val="18"/>
        </w:rPr>
        <w:t>Bandwidth</w:t>
        <w:tab/>
        <w:t>GCV</w:t>
        <w:tab/>
        <w:t>MSE</w:t>
      </w:r>
    </w:p>
    <w:p>
      <w:pPr>
        <w:spacing w:before="43" w:after="46"/>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400"/>
      </w:tblGrid>
      <w:tr>
        <w:trPr>
          <w:trHeight w:val="202" w:hRule="atLeast"/>
        </w:trPr>
        <w:tc>
          <w:tcPr>
            <w:tcW w:w="1236" w:type="dxa"/>
          </w:tcPr>
          <w:p>
            <w:pPr>
              <w:pStyle w:val="TableParagraph"/>
              <w:spacing w:before="0"/>
              <w:ind w:left="50"/>
              <w:rPr>
                <w:sz w:val="18"/>
              </w:rPr>
            </w:pPr>
            <w:r>
              <w:rPr>
                <w:sz w:val="18"/>
              </w:rPr>
              <w:t>2.3</w:t>
            </w:r>
          </w:p>
        </w:tc>
        <w:tc>
          <w:tcPr>
            <w:tcW w:w="2104" w:type="dxa"/>
          </w:tcPr>
          <w:p>
            <w:pPr>
              <w:pStyle w:val="TableParagraph"/>
              <w:spacing w:before="0"/>
              <w:ind w:right="480"/>
              <w:jc w:val="right"/>
              <w:rPr>
                <w:sz w:val="18"/>
              </w:rPr>
            </w:pPr>
            <w:r>
              <w:rPr>
                <w:sz w:val="18"/>
              </w:rPr>
              <w:t>7.256618</w:t>
            </w:r>
          </w:p>
        </w:tc>
        <w:tc>
          <w:tcPr>
            <w:tcW w:w="1400" w:type="dxa"/>
          </w:tcPr>
          <w:p>
            <w:pPr>
              <w:pStyle w:val="TableParagraph"/>
              <w:spacing w:before="0"/>
              <w:ind w:right="47"/>
              <w:jc w:val="right"/>
              <w:rPr>
                <w:sz w:val="18"/>
              </w:rPr>
            </w:pPr>
            <w:r>
              <w:rPr>
                <w:sz w:val="18"/>
              </w:rPr>
              <w:t>6.788575</w:t>
            </w:r>
          </w:p>
        </w:tc>
      </w:tr>
      <w:tr>
        <w:trPr>
          <w:trHeight w:val="225" w:hRule="atLeast"/>
        </w:trPr>
        <w:tc>
          <w:tcPr>
            <w:tcW w:w="1236" w:type="dxa"/>
          </w:tcPr>
          <w:p>
            <w:pPr>
              <w:pStyle w:val="TableParagraph"/>
              <w:spacing w:before="22"/>
              <w:ind w:left="50"/>
              <w:rPr>
                <w:sz w:val="18"/>
              </w:rPr>
            </w:pPr>
            <w:r>
              <w:rPr>
                <w:sz w:val="18"/>
              </w:rPr>
              <w:t>2.31</w:t>
            </w:r>
          </w:p>
        </w:tc>
        <w:tc>
          <w:tcPr>
            <w:tcW w:w="2104" w:type="dxa"/>
          </w:tcPr>
          <w:p>
            <w:pPr>
              <w:pStyle w:val="TableParagraph"/>
              <w:spacing w:before="22"/>
              <w:ind w:right="480"/>
              <w:jc w:val="right"/>
              <w:rPr>
                <w:sz w:val="18"/>
              </w:rPr>
            </w:pPr>
            <w:r>
              <w:rPr>
                <w:sz w:val="18"/>
              </w:rPr>
              <w:t>7.256618</w:t>
            </w:r>
          </w:p>
        </w:tc>
        <w:tc>
          <w:tcPr>
            <w:tcW w:w="1400" w:type="dxa"/>
          </w:tcPr>
          <w:p>
            <w:pPr>
              <w:pStyle w:val="TableParagraph"/>
              <w:spacing w:before="22"/>
              <w:ind w:right="47"/>
              <w:jc w:val="right"/>
              <w:rPr>
                <w:sz w:val="18"/>
              </w:rPr>
            </w:pPr>
            <w:r>
              <w:rPr>
                <w:sz w:val="18"/>
              </w:rPr>
              <w:t>6.788575</w:t>
            </w:r>
          </w:p>
        </w:tc>
      </w:tr>
      <w:tr>
        <w:trPr>
          <w:trHeight w:val="224" w:hRule="atLeast"/>
        </w:trPr>
        <w:tc>
          <w:tcPr>
            <w:tcW w:w="1236" w:type="dxa"/>
          </w:tcPr>
          <w:p>
            <w:pPr>
              <w:pStyle w:val="TableParagraph"/>
              <w:ind w:left="50"/>
              <w:rPr>
                <w:sz w:val="18"/>
              </w:rPr>
            </w:pPr>
            <w:r>
              <w:rPr>
                <w:sz w:val="18"/>
              </w:rPr>
              <w:t>2.32</w:t>
            </w:r>
          </w:p>
        </w:tc>
        <w:tc>
          <w:tcPr>
            <w:tcW w:w="2104" w:type="dxa"/>
          </w:tcPr>
          <w:p>
            <w:pPr>
              <w:pStyle w:val="TableParagraph"/>
              <w:ind w:right="480"/>
              <w:jc w:val="right"/>
              <w:rPr>
                <w:sz w:val="18"/>
              </w:rPr>
            </w:pPr>
            <w:r>
              <w:rPr>
                <w:sz w:val="18"/>
              </w:rPr>
              <w:t>7.256618</w:t>
            </w:r>
          </w:p>
        </w:tc>
        <w:tc>
          <w:tcPr>
            <w:tcW w:w="1400" w:type="dxa"/>
          </w:tcPr>
          <w:p>
            <w:pPr>
              <w:pStyle w:val="TableParagraph"/>
              <w:ind w:right="47"/>
              <w:jc w:val="right"/>
              <w:rPr>
                <w:sz w:val="18"/>
              </w:rPr>
            </w:pPr>
            <w:r>
              <w:rPr>
                <w:sz w:val="18"/>
              </w:rPr>
              <w:t>6.788575</w:t>
            </w:r>
          </w:p>
        </w:tc>
      </w:tr>
      <w:tr>
        <w:trPr>
          <w:trHeight w:val="224" w:hRule="atLeast"/>
        </w:trPr>
        <w:tc>
          <w:tcPr>
            <w:tcW w:w="1236" w:type="dxa"/>
          </w:tcPr>
          <w:p>
            <w:pPr>
              <w:pStyle w:val="TableParagraph"/>
              <w:spacing w:before="21"/>
              <w:ind w:left="50"/>
              <w:rPr>
                <w:sz w:val="18"/>
              </w:rPr>
            </w:pPr>
            <w:r>
              <w:rPr>
                <w:sz w:val="18"/>
              </w:rPr>
              <w:t>2.33</w:t>
            </w:r>
          </w:p>
        </w:tc>
        <w:tc>
          <w:tcPr>
            <w:tcW w:w="2104" w:type="dxa"/>
          </w:tcPr>
          <w:p>
            <w:pPr>
              <w:pStyle w:val="TableParagraph"/>
              <w:spacing w:before="21"/>
              <w:ind w:right="480"/>
              <w:jc w:val="right"/>
              <w:rPr>
                <w:sz w:val="18"/>
              </w:rPr>
            </w:pPr>
            <w:r>
              <w:rPr>
                <w:sz w:val="18"/>
              </w:rPr>
              <w:t>7.256618</w:t>
            </w:r>
          </w:p>
        </w:tc>
        <w:tc>
          <w:tcPr>
            <w:tcW w:w="1400" w:type="dxa"/>
          </w:tcPr>
          <w:p>
            <w:pPr>
              <w:pStyle w:val="TableParagraph"/>
              <w:spacing w:before="21"/>
              <w:ind w:right="47"/>
              <w:jc w:val="right"/>
              <w:rPr>
                <w:sz w:val="18"/>
              </w:rPr>
            </w:pPr>
            <w:r>
              <w:rPr>
                <w:sz w:val="18"/>
              </w:rPr>
              <w:t>6.788575</w:t>
            </w:r>
          </w:p>
        </w:tc>
      </w:tr>
      <w:tr>
        <w:trPr>
          <w:trHeight w:val="202" w:hRule="atLeast"/>
        </w:trPr>
        <w:tc>
          <w:tcPr>
            <w:tcW w:w="1236" w:type="dxa"/>
          </w:tcPr>
          <w:p>
            <w:pPr>
              <w:pStyle w:val="TableParagraph"/>
              <w:spacing w:line="160" w:lineRule="exact"/>
              <w:ind w:left="50"/>
              <w:rPr>
                <w:sz w:val="18"/>
              </w:rPr>
            </w:pPr>
            <w:r>
              <w:rPr>
                <w:sz w:val="18"/>
              </w:rPr>
              <w:t>2.34</w:t>
            </w:r>
          </w:p>
        </w:tc>
        <w:tc>
          <w:tcPr>
            <w:tcW w:w="2104" w:type="dxa"/>
          </w:tcPr>
          <w:p>
            <w:pPr>
              <w:pStyle w:val="TableParagraph"/>
              <w:spacing w:line="160" w:lineRule="exact"/>
              <w:ind w:right="480"/>
              <w:jc w:val="right"/>
              <w:rPr>
                <w:sz w:val="18"/>
              </w:rPr>
            </w:pPr>
            <w:r>
              <w:rPr>
                <w:sz w:val="18"/>
              </w:rPr>
              <w:t>7.256618</w:t>
            </w:r>
          </w:p>
        </w:tc>
        <w:tc>
          <w:tcPr>
            <w:tcW w:w="1400" w:type="dxa"/>
          </w:tcPr>
          <w:p>
            <w:pPr>
              <w:pStyle w:val="TableParagraph"/>
              <w:spacing w:line="160" w:lineRule="exact"/>
              <w:ind w:right="47"/>
              <w:jc w:val="right"/>
              <w:rPr>
                <w:sz w:val="18"/>
              </w:rPr>
            </w:pPr>
            <w:r>
              <w:rPr>
                <w:sz w:val="18"/>
              </w:rPr>
              <w:t>6.788575</w:t>
            </w:r>
          </w:p>
        </w:tc>
      </w:tr>
    </w:tbl>
    <w:p>
      <w:pPr>
        <w:pStyle w:val="BodyText"/>
        <w:rPr>
          <w:rFonts w:ascii="Lucida Console"/>
          <w:sz w:val="18"/>
        </w:rPr>
      </w:pPr>
    </w:p>
    <w:p>
      <w:pPr>
        <w:tabs>
          <w:tab w:pos="2425" w:val="left" w:leader="none"/>
          <w:tab w:pos="5173" w:val="left" w:leader="none"/>
        </w:tabs>
        <w:spacing w:line="297" w:lineRule="auto" w:before="91"/>
        <w:ind w:left="1508" w:right="3249" w:firstLine="0"/>
        <w:jc w:val="left"/>
        <w:rPr>
          <w:rFonts w:ascii="Lucida Console"/>
          <w:sz w:val="18"/>
        </w:rPr>
      </w:pPr>
      <w:r>
        <w:rPr>
          <w:rFonts w:ascii="Lucida Console"/>
          <w:spacing w:val="-1"/>
          <w:sz w:val="18"/>
        </w:rPr>
        <w:t>=========================================================== </w:t>
      </w:r>
      <w:r>
        <w:rPr>
          <w:rFonts w:ascii="Lucida Console"/>
          <w:sz w:val="18"/>
        </w:rPr>
        <w:t>USIA</w:t>
        <w:tab/>
        <w:t>BETATOPI</w:t>
      </w:r>
      <w:r>
        <w:rPr>
          <w:rFonts w:ascii="Lucida Console"/>
          <w:spacing w:val="-3"/>
          <w:sz w:val="18"/>
        </w:rPr>
        <w:t> </w:t>
      </w:r>
      <w:r>
        <w:rPr>
          <w:rFonts w:ascii="Lucida Console"/>
          <w:sz w:val="18"/>
        </w:rPr>
        <w:t>RESPON</w:t>
      </w:r>
      <w:r>
        <w:rPr>
          <w:rFonts w:ascii="Lucida Console"/>
          <w:spacing w:val="-2"/>
          <w:sz w:val="18"/>
        </w:rPr>
        <w:t> </w:t>
      </w:r>
      <w:r>
        <w:rPr>
          <w:rFonts w:ascii="Lucida Console"/>
          <w:sz w:val="18"/>
        </w:rPr>
        <w:t>1</w:t>
        <w:tab/>
        <w:t>BETATOPI RESPON</w:t>
      </w:r>
      <w:r>
        <w:rPr>
          <w:rFonts w:ascii="Lucida Console"/>
          <w:spacing w:val="-2"/>
          <w:sz w:val="18"/>
        </w:rPr>
        <w:t> </w:t>
      </w:r>
      <w:r>
        <w:rPr>
          <w:rFonts w:ascii="Lucida Console"/>
          <w:sz w:val="18"/>
        </w:rPr>
        <w:t>2</w:t>
      </w:r>
    </w:p>
    <w:p>
      <w:pPr>
        <w:spacing w:before="2"/>
        <w:ind w:left="1508" w:right="0" w:firstLine="0"/>
        <w:jc w:val="left"/>
        <w:rPr>
          <w:rFonts w:ascii="Lucida Console"/>
          <w:sz w:val="18"/>
        </w:rPr>
      </w:pPr>
      <w:r>
        <w:rPr>
          <w:rFonts w:ascii="Lucida Console"/>
          <w:sz w:val="18"/>
        </w:rPr>
        <w:t>===========================================================</w:t>
      </w:r>
    </w:p>
    <w:p>
      <w:pPr>
        <w:pStyle w:val="BodyText"/>
        <w:spacing w:before="1"/>
        <w:rPr>
          <w:rFonts w:ascii="Lucida Console"/>
          <w:sz w:val="27"/>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054"/>
        <w:gridCol w:w="864"/>
        <w:gridCol w:w="1023"/>
        <w:gridCol w:w="757"/>
      </w:tblGrid>
      <w:tr>
        <w:trPr>
          <w:trHeight w:val="201" w:hRule="atLeast"/>
        </w:trPr>
        <w:tc>
          <w:tcPr>
            <w:tcW w:w="562" w:type="dxa"/>
          </w:tcPr>
          <w:p>
            <w:pPr>
              <w:pStyle w:val="TableParagraph"/>
              <w:spacing w:before="0"/>
              <w:ind w:left="50"/>
              <w:rPr>
                <w:sz w:val="18"/>
              </w:rPr>
            </w:pPr>
            <w:r>
              <w:rPr>
                <w:sz w:val="18"/>
              </w:rPr>
              <w:t>0</w:t>
            </w:r>
          </w:p>
        </w:tc>
        <w:tc>
          <w:tcPr>
            <w:tcW w:w="1054" w:type="dxa"/>
          </w:tcPr>
          <w:p>
            <w:pPr>
              <w:pStyle w:val="TableParagraph"/>
              <w:spacing w:before="0"/>
              <w:ind w:left="296"/>
              <w:rPr>
                <w:sz w:val="18"/>
              </w:rPr>
            </w:pPr>
            <w:r>
              <w:rPr>
                <w:sz w:val="18"/>
              </w:rPr>
              <w:t>4.854</w:t>
            </w:r>
          </w:p>
        </w:tc>
        <w:tc>
          <w:tcPr>
            <w:tcW w:w="864" w:type="dxa"/>
          </w:tcPr>
          <w:p>
            <w:pPr>
              <w:pStyle w:val="TableParagraph"/>
              <w:spacing w:before="0"/>
              <w:ind w:left="109"/>
              <w:rPr>
                <w:sz w:val="18"/>
              </w:rPr>
            </w:pPr>
            <w:r>
              <w:rPr>
                <w:sz w:val="18"/>
              </w:rPr>
              <w:t>0.615</w:t>
            </w:r>
          </w:p>
        </w:tc>
        <w:tc>
          <w:tcPr>
            <w:tcW w:w="1023" w:type="dxa"/>
          </w:tcPr>
          <w:p>
            <w:pPr>
              <w:pStyle w:val="TableParagraph"/>
              <w:spacing w:before="0"/>
              <w:ind w:left="210"/>
              <w:rPr>
                <w:sz w:val="18"/>
              </w:rPr>
            </w:pPr>
            <w:r>
              <w:rPr>
                <w:sz w:val="18"/>
              </w:rPr>
              <w:t>54.574</w:t>
            </w:r>
          </w:p>
        </w:tc>
        <w:tc>
          <w:tcPr>
            <w:tcW w:w="757" w:type="dxa"/>
          </w:tcPr>
          <w:p>
            <w:pPr>
              <w:pStyle w:val="TableParagraph"/>
              <w:spacing w:before="0"/>
              <w:ind w:left="162"/>
              <w:rPr>
                <w:sz w:val="18"/>
              </w:rPr>
            </w:pPr>
            <w:r>
              <w:rPr>
                <w:sz w:val="18"/>
              </w:rPr>
              <w:t>2.844</w:t>
            </w:r>
          </w:p>
        </w:tc>
      </w:tr>
      <w:tr>
        <w:trPr>
          <w:trHeight w:val="224" w:hRule="atLeast"/>
        </w:trPr>
        <w:tc>
          <w:tcPr>
            <w:tcW w:w="562" w:type="dxa"/>
          </w:tcPr>
          <w:p>
            <w:pPr>
              <w:pStyle w:val="TableParagraph"/>
              <w:spacing w:before="21"/>
              <w:ind w:left="50"/>
              <w:rPr>
                <w:sz w:val="18"/>
              </w:rPr>
            </w:pPr>
            <w:r>
              <w:rPr>
                <w:sz w:val="18"/>
              </w:rPr>
              <w:t>1</w:t>
            </w:r>
          </w:p>
        </w:tc>
        <w:tc>
          <w:tcPr>
            <w:tcW w:w="1054" w:type="dxa"/>
          </w:tcPr>
          <w:p>
            <w:pPr>
              <w:pStyle w:val="TableParagraph"/>
              <w:spacing w:before="21"/>
              <w:ind w:left="296"/>
              <w:rPr>
                <w:sz w:val="18"/>
              </w:rPr>
            </w:pPr>
            <w:r>
              <w:rPr>
                <w:sz w:val="18"/>
              </w:rPr>
              <w:t>5.496</w:t>
            </w:r>
          </w:p>
        </w:tc>
        <w:tc>
          <w:tcPr>
            <w:tcW w:w="864" w:type="dxa"/>
          </w:tcPr>
          <w:p>
            <w:pPr>
              <w:pStyle w:val="TableParagraph"/>
              <w:spacing w:before="21"/>
              <w:ind w:left="109"/>
              <w:rPr>
                <w:sz w:val="18"/>
              </w:rPr>
            </w:pPr>
            <w:r>
              <w:rPr>
                <w:sz w:val="18"/>
              </w:rPr>
              <w:t>0.58</w:t>
            </w:r>
          </w:p>
        </w:tc>
        <w:tc>
          <w:tcPr>
            <w:tcW w:w="1023" w:type="dxa"/>
          </w:tcPr>
          <w:p>
            <w:pPr>
              <w:pStyle w:val="TableParagraph"/>
              <w:spacing w:before="21"/>
              <w:ind w:left="210"/>
              <w:rPr>
                <w:sz w:val="18"/>
              </w:rPr>
            </w:pPr>
            <w:r>
              <w:rPr>
                <w:sz w:val="18"/>
              </w:rPr>
              <w:t>57.627</w:t>
            </w:r>
          </w:p>
        </w:tc>
        <w:tc>
          <w:tcPr>
            <w:tcW w:w="757" w:type="dxa"/>
          </w:tcPr>
          <w:p>
            <w:pPr>
              <w:pStyle w:val="TableParagraph"/>
              <w:spacing w:before="21"/>
              <w:ind w:left="162"/>
              <w:rPr>
                <w:sz w:val="18"/>
              </w:rPr>
            </w:pPr>
            <w:r>
              <w:rPr>
                <w:sz w:val="18"/>
              </w:rPr>
              <w:t>2.572</w:t>
            </w:r>
          </w:p>
        </w:tc>
      </w:tr>
      <w:tr>
        <w:trPr>
          <w:trHeight w:val="225" w:hRule="atLeast"/>
        </w:trPr>
        <w:tc>
          <w:tcPr>
            <w:tcW w:w="562" w:type="dxa"/>
          </w:tcPr>
          <w:p>
            <w:pPr>
              <w:pStyle w:val="TableParagraph"/>
              <w:ind w:left="50"/>
              <w:rPr>
                <w:sz w:val="18"/>
              </w:rPr>
            </w:pPr>
            <w:r>
              <w:rPr>
                <w:sz w:val="18"/>
              </w:rPr>
              <w:t>2</w:t>
            </w:r>
          </w:p>
        </w:tc>
        <w:tc>
          <w:tcPr>
            <w:tcW w:w="1054" w:type="dxa"/>
          </w:tcPr>
          <w:p>
            <w:pPr>
              <w:pStyle w:val="TableParagraph"/>
              <w:ind w:left="296"/>
              <w:rPr>
                <w:sz w:val="18"/>
              </w:rPr>
            </w:pPr>
            <w:r>
              <w:rPr>
                <w:sz w:val="18"/>
              </w:rPr>
              <w:t>6.086</w:t>
            </w:r>
          </w:p>
        </w:tc>
        <w:tc>
          <w:tcPr>
            <w:tcW w:w="864" w:type="dxa"/>
          </w:tcPr>
          <w:p>
            <w:pPr>
              <w:pStyle w:val="TableParagraph"/>
              <w:ind w:left="109"/>
              <w:rPr>
                <w:sz w:val="18"/>
              </w:rPr>
            </w:pPr>
            <w:r>
              <w:rPr>
                <w:sz w:val="18"/>
              </w:rPr>
              <w:t>0.545</w:t>
            </w:r>
          </w:p>
        </w:tc>
        <w:tc>
          <w:tcPr>
            <w:tcW w:w="1023" w:type="dxa"/>
          </w:tcPr>
          <w:p>
            <w:pPr>
              <w:pStyle w:val="TableParagraph"/>
              <w:ind w:left="210"/>
              <w:rPr>
                <w:sz w:val="18"/>
              </w:rPr>
            </w:pPr>
            <w:r>
              <w:rPr>
                <w:sz w:val="18"/>
              </w:rPr>
              <w:t>60.269</w:t>
            </w:r>
          </w:p>
        </w:tc>
        <w:tc>
          <w:tcPr>
            <w:tcW w:w="757" w:type="dxa"/>
          </w:tcPr>
          <w:p>
            <w:pPr>
              <w:pStyle w:val="TableParagraph"/>
              <w:ind w:left="162"/>
              <w:rPr>
                <w:sz w:val="18"/>
              </w:rPr>
            </w:pPr>
            <w:r>
              <w:rPr>
                <w:sz w:val="18"/>
              </w:rPr>
              <w:t>2.33</w:t>
            </w:r>
          </w:p>
        </w:tc>
      </w:tr>
      <w:tr>
        <w:trPr>
          <w:trHeight w:val="225" w:hRule="atLeast"/>
        </w:trPr>
        <w:tc>
          <w:tcPr>
            <w:tcW w:w="562" w:type="dxa"/>
          </w:tcPr>
          <w:p>
            <w:pPr>
              <w:pStyle w:val="TableParagraph"/>
              <w:ind w:left="50"/>
              <w:rPr>
                <w:sz w:val="18"/>
              </w:rPr>
            </w:pPr>
            <w:r>
              <w:rPr>
                <w:sz w:val="18"/>
              </w:rPr>
              <w:t>3</w:t>
            </w:r>
          </w:p>
        </w:tc>
        <w:tc>
          <w:tcPr>
            <w:tcW w:w="1054" w:type="dxa"/>
          </w:tcPr>
          <w:p>
            <w:pPr>
              <w:pStyle w:val="TableParagraph"/>
              <w:ind w:left="296"/>
              <w:rPr>
                <w:sz w:val="18"/>
              </w:rPr>
            </w:pPr>
            <w:r>
              <w:rPr>
                <w:sz w:val="18"/>
              </w:rPr>
              <w:t>6.629</w:t>
            </w:r>
          </w:p>
        </w:tc>
        <w:tc>
          <w:tcPr>
            <w:tcW w:w="864" w:type="dxa"/>
          </w:tcPr>
          <w:p>
            <w:pPr>
              <w:pStyle w:val="TableParagraph"/>
              <w:ind w:left="109"/>
              <w:rPr>
                <w:sz w:val="18"/>
              </w:rPr>
            </w:pPr>
            <w:r>
              <w:rPr>
                <w:sz w:val="18"/>
              </w:rPr>
              <w:t>0.511</w:t>
            </w:r>
          </w:p>
        </w:tc>
        <w:tc>
          <w:tcPr>
            <w:tcW w:w="1023" w:type="dxa"/>
          </w:tcPr>
          <w:p>
            <w:pPr>
              <w:pStyle w:val="TableParagraph"/>
              <w:ind w:left="210"/>
              <w:rPr>
                <w:sz w:val="18"/>
              </w:rPr>
            </w:pPr>
            <w:r>
              <w:rPr>
                <w:sz w:val="18"/>
              </w:rPr>
              <w:t>62.586</w:t>
            </w:r>
          </w:p>
        </w:tc>
        <w:tc>
          <w:tcPr>
            <w:tcW w:w="757" w:type="dxa"/>
          </w:tcPr>
          <w:p>
            <w:pPr>
              <w:pStyle w:val="TableParagraph"/>
              <w:ind w:left="162"/>
              <w:rPr>
                <w:sz w:val="18"/>
              </w:rPr>
            </w:pPr>
            <w:r>
              <w:rPr>
                <w:sz w:val="18"/>
              </w:rPr>
              <w:t>2.118</w:t>
            </w:r>
          </w:p>
        </w:tc>
      </w:tr>
      <w:tr>
        <w:trPr>
          <w:trHeight w:val="224" w:hRule="atLeast"/>
        </w:trPr>
        <w:tc>
          <w:tcPr>
            <w:tcW w:w="562" w:type="dxa"/>
          </w:tcPr>
          <w:p>
            <w:pPr>
              <w:pStyle w:val="TableParagraph"/>
              <w:ind w:left="50"/>
              <w:rPr>
                <w:sz w:val="18"/>
              </w:rPr>
            </w:pPr>
            <w:r>
              <w:rPr>
                <w:sz w:val="18"/>
              </w:rPr>
              <w:t>4</w:t>
            </w:r>
          </w:p>
        </w:tc>
        <w:tc>
          <w:tcPr>
            <w:tcW w:w="1054" w:type="dxa"/>
          </w:tcPr>
          <w:p>
            <w:pPr>
              <w:pStyle w:val="TableParagraph"/>
              <w:ind w:left="296"/>
              <w:rPr>
                <w:sz w:val="18"/>
              </w:rPr>
            </w:pPr>
            <w:r>
              <w:rPr>
                <w:sz w:val="18"/>
              </w:rPr>
              <w:t>7.131</w:t>
            </w:r>
          </w:p>
        </w:tc>
        <w:tc>
          <w:tcPr>
            <w:tcW w:w="864" w:type="dxa"/>
          </w:tcPr>
          <w:p>
            <w:pPr>
              <w:pStyle w:val="TableParagraph"/>
              <w:ind w:left="109"/>
              <w:rPr>
                <w:sz w:val="18"/>
              </w:rPr>
            </w:pPr>
            <w:r>
              <w:rPr>
                <w:sz w:val="18"/>
              </w:rPr>
              <w:t>0.479</w:t>
            </w:r>
          </w:p>
        </w:tc>
        <w:tc>
          <w:tcPr>
            <w:tcW w:w="1023" w:type="dxa"/>
          </w:tcPr>
          <w:p>
            <w:pPr>
              <w:pStyle w:val="TableParagraph"/>
              <w:ind w:left="210"/>
              <w:rPr>
                <w:sz w:val="18"/>
              </w:rPr>
            </w:pPr>
            <w:r>
              <w:rPr>
                <w:sz w:val="18"/>
              </w:rPr>
              <w:t>64.651</w:t>
            </w:r>
          </w:p>
        </w:tc>
        <w:tc>
          <w:tcPr>
            <w:tcW w:w="757" w:type="dxa"/>
          </w:tcPr>
          <w:p>
            <w:pPr>
              <w:pStyle w:val="TableParagraph"/>
              <w:ind w:left="162"/>
              <w:rPr>
                <w:sz w:val="18"/>
              </w:rPr>
            </w:pPr>
            <w:r>
              <w:rPr>
                <w:sz w:val="18"/>
              </w:rPr>
              <w:t>1.934</w:t>
            </w:r>
          </w:p>
        </w:tc>
      </w:tr>
      <w:tr>
        <w:trPr>
          <w:trHeight w:val="224" w:hRule="atLeast"/>
        </w:trPr>
        <w:tc>
          <w:tcPr>
            <w:tcW w:w="562" w:type="dxa"/>
          </w:tcPr>
          <w:p>
            <w:pPr>
              <w:pStyle w:val="TableParagraph"/>
              <w:spacing w:before="21"/>
              <w:ind w:left="50"/>
              <w:rPr>
                <w:sz w:val="18"/>
              </w:rPr>
            </w:pPr>
            <w:r>
              <w:rPr>
                <w:sz w:val="18"/>
              </w:rPr>
              <w:t>5</w:t>
            </w:r>
          </w:p>
        </w:tc>
        <w:tc>
          <w:tcPr>
            <w:tcW w:w="1054" w:type="dxa"/>
          </w:tcPr>
          <w:p>
            <w:pPr>
              <w:pStyle w:val="TableParagraph"/>
              <w:spacing w:before="21"/>
              <w:ind w:left="296"/>
              <w:rPr>
                <w:sz w:val="18"/>
              </w:rPr>
            </w:pPr>
            <w:r>
              <w:rPr>
                <w:sz w:val="18"/>
              </w:rPr>
              <w:t>7.597</w:t>
            </w:r>
          </w:p>
        </w:tc>
        <w:tc>
          <w:tcPr>
            <w:tcW w:w="864" w:type="dxa"/>
          </w:tcPr>
          <w:p>
            <w:pPr>
              <w:pStyle w:val="TableParagraph"/>
              <w:spacing w:before="21"/>
              <w:ind w:left="109"/>
              <w:rPr>
                <w:sz w:val="18"/>
              </w:rPr>
            </w:pPr>
            <w:r>
              <w:rPr>
                <w:sz w:val="18"/>
              </w:rPr>
              <w:t>0.444</w:t>
            </w:r>
          </w:p>
        </w:tc>
        <w:tc>
          <w:tcPr>
            <w:tcW w:w="1023" w:type="dxa"/>
          </w:tcPr>
          <w:p>
            <w:pPr>
              <w:pStyle w:val="TableParagraph"/>
              <w:spacing w:before="21"/>
              <w:ind w:left="210"/>
              <w:rPr>
                <w:sz w:val="18"/>
              </w:rPr>
            </w:pPr>
            <w:r>
              <w:rPr>
                <w:sz w:val="18"/>
              </w:rPr>
              <w:t>66.516</w:t>
            </w:r>
          </w:p>
        </w:tc>
        <w:tc>
          <w:tcPr>
            <w:tcW w:w="757" w:type="dxa"/>
          </w:tcPr>
          <w:p>
            <w:pPr>
              <w:pStyle w:val="TableParagraph"/>
              <w:spacing w:before="21"/>
              <w:ind w:left="162"/>
              <w:rPr>
                <w:sz w:val="18"/>
              </w:rPr>
            </w:pPr>
            <w:r>
              <w:rPr>
                <w:sz w:val="18"/>
              </w:rPr>
              <w:t>1.77</w:t>
            </w:r>
          </w:p>
        </w:tc>
      </w:tr>
      <w:tr>
        <w:trPr>
          <w:trHeight w:val="225" w:hRule="atLeast"/>
        </w:trPr>
        <w:tc>
          <w:tcPr>
            <w:tcW w:w="562" w:type="dxa"/>
          </w:tcPr>
          <w:p>
            <w:pPr>
              <w:pStyle w:val="TableParagraph"/>
              <w:ind w:left="50"/>
              <w:rPr>
                <w:sz w:val="18"/>
              </w:rPr>
            </w:pPr>
            <w:r>
              <w:rPr>
                <w:sz w:val="18"/>
              </w:rPr>
              <w:t>6</w:t>
            </w:r>
          </w:p>
        </w:tc>
        <w:tc>
          <w:tcPr>
            <w:tcW w:w="1054" w:type="dxa"/>
          </w:tcPr>
          <w:p>
            <w:pPr>
              <w:pStyle w:val="TableParagraph"/>
              <w:ind w:left="296"/>
              <w:rPr>
                <w:sz w:val="18"/>
              </w:rPr>
            </w:pPr>
            <w:r>
              <w:rPr>
                <w:sz w:val="18"/>
              </w:rPr>
              <w:t>8.02</w:t>
            </w:r>
          </w:p>
        </w:tc>
        <w:tc>
          <w:tcPr>
            <w:tcW w:w="864" w:type="dxa"/>
          </w:tcPr>
          <w:p>
            <w:pPr>
              <w:pStyle w:val="TableParagraph"/>
              <w:ind w:left="109"/>
              <w:rPr>
                <w:sz w:val="18"/>
              </w:rPr>
            </w:pPr>
            <w:r>
              <w:rPr>
                <w:sz w:val="18"/>
              </w:rPr>
              <w:t>0.399</w:t>
            </w:r>
          </w:p>
        </w:tc>
        <w:tc>
          <w:tcPr>
            <w:tcW w:w="1023" w:type="dxa"/>
          </w:tcPr>
          <w:p>
            <w:pPr>
              <w:pStyle w:val="TableParagraph"/>
              <w:ind w:left="210"/>
              <w:rPr>
                <w:sz w:val="18"/>
              </w:rPr>
            </w:pPr>
            <w:r>
              <w:rPr>
                <w:sz w:val="18"/>
              </w:rPr>
              <w:t>68.217</w:t>
            </w:r>
          </w:p>
        </w:tc>
        <w:tc>
          <w:tcPr>
            <w:tcW w:w="757" w:type="dxa"/>
          </w:tcPr>
          <w:p>
            <w:pPr>
              <w:pStyle w:val="TableParagraph"/>
              <w:ind w:left="162"/>
              <w:rPr>
                <w:sz w:val="18"/>
              </w:rPr>
            </w:pPr>
            <w:r>
              <w:rPr>
                <w:sz w:val="18"/>
              </w:rPr>
              <w:t>1.626</w:t>
            </w:r>
          </w:p>
        </w:tc>
      </w:tr>
      <w:tr>
        <w:trPr>
          <w:trHeight w:val="225" w:hRule="atLeast"/>
        </w:trPr>
        <w:tc>
          <w:tcPr>
            <w:tcW w:w="562" w:type="dxa"/>
          </w:tcPr>
          <w:p>
            <w:pPr>
              <w:pStyle w:val="TableParagraph"/>
              <w:ind w:left="50"/>
              <w:rPr>
                <w:sz w:val="18"/>
              </w:rPr>
            </w:pPr>
            <w:r>
              <w:rPr>
                <w:sz w:val="18"/>
              </w:rPr>
              <w:t>7</w:t>
            </w:r>
          </w:p>
        </w:tc>
        <w:tc>
          <w:tcPr>
            <w:tcW w:w="1054" w:type="dxa"/>
          </w:tcPr>
          <w:p>
            <w:pPr>
              <w:pStyle w:val="TableParagraph"/>
              <w:ind w:left="296"/>
              <w:rPr>
                <w:sz w:val="18"/>
              </w:rPr>
            </w:pPr>
            <w:r>
              <w:rPr>
                <w:sz w:val="18"/>
              </w:rPr>
              <w:t>8.393</w:t>
            </w:r>
          </w:p>
        </w:tc>
        <w:tc>
          <w:tcPr>
            <w:tcW w:w="864" w:type="dxa"/>
          </w:tcPr>
          <w:p>
            <w:pPr>
              <w:pStyle w:val="TableParagraph"/>
              <w:ind w:left="109"/>
              <w:rPr>
                <w:sz w:val="18"/>
              </w:rPr>
            </w:pPr>
            <w:r>
              <w:rPr>
                <w:sz w:val="18"/>
              </w:rPr>
              <w:t>0.346</w:t>
            </w:r>
          </w:p>
        </w:tc>
        <w:tc>
          <w:tcPr>
            <w:tcW w:w="1023" w:type="dxa"/>
          </w:tcPr>
          <w:p>
            <w:pPr>
              <w:pStyle w:val="TableParagraph"/>
              <w:ind w:left="210"/>
              <w:rPr>
                <w:sz w:val="18"/>
              </w:rPr>
            </w:pPr>
            <w:r>
              <w:rPr>
                <w:sz w:val="18"/>
              </w:rPr>
              <w:t>69.785</w:t>
            </w:r>
          </w:p>
        </w:tc>
        <w:tc>
          <w:tcPr>
            <w:tcW w:w="757" w:type="dxa"/>
          </w:tcPr>
          <w:p>
            <w:pPr>
              <w:pStyle w:val="TableParagraph"/>
              <w:ind w:left="162"/>
              <w:rPr>
                <w:sz w:val="18"/>
              </w:rPr>
            </w:pPr>
            <w:r>
              <w:rPr>
                <w:sz w:val="18"/>
              </w:rPr>
              <w:t>1.512</w:t>
            </w:r>
          </w:p>
        </w:tc>
      </w:tr>
      <w:tr>
        <w:trPr>
          <w:trHeight w:val="224" w:hRule="atLeast"/>
        </w:trPr>
        <w:tc>
          <w:tcPr>
            <w:tcW w:w="562" w:type="dxa"/>
          </w:tcPr>
          <w:p>
            <w:pPr>
              <w:pStyle w:val="TableParagraph"/>
              <w:ind w:left="50"/>
              <w:rPr>
                <w:sz w:val="18"/>
              </w:rPr>
            </w:pPr>
            <w:r>
              <w:rPr>
                <w:sz w:val="18"/>
              </w:rPr>
              <w:t>8</w:t>
            </w:r>
          </w:p>
        </w:tc>
        <w:tc>
          <w:tcPr>
            <w:tcW w:w="1054" w:type="dxa"/>
          </w:tcPr>
          <w:p>
            <w:pPr>
              <w:pStyle w:val="TableParagraph"/>
              <w:ind w:left="296"/>
              <w:rPr>
                <w:sz w:val="18"/>
              </w:rPr>
            </w:pPr>
            <w:r>
              <w:rPr>
                <w:sz w:val="18"/>
              </w:rPr>
              <w:t>8.714</w:t>
            </w:r>
          </w:p>
        </w:tc>
        <w:tc>
          <w:tcPr>
            <w:tcW w:w="864" w:type="dxa"/>
          </w:tcPr>
          <w:p>
            <w:pPr>
              <w:pStyle w:val="TableParagraph"/>
              <w:ind w:left="109"/>
              <w:rPr>
                <w:sz w:val="18"/>
              </w:rPr>
            </w:pPr>
            <w:r>
              <w:rPr>
                <w:sz w:val="18"/>
              </w:rPr>
              <w:t>0.296</w:t>
            </w:r>
          </w:p>
        </w:tc>
        <w:tc>
          <w:tcPr>
            <w:tcW w:w="1023" w:type="dxa"/>
          </w:tcPr>
          <w:p>
            <w:pPr>
              <w:pStyle w:val="TableParagraph"/>
              <w:ind w:left="210"/>
              <w:rPr>
                <w:sz w:val="18"/>
              </w:rPr>
            </w:pPr>
            <w:r>
              <w:rPr>
                <w:sz w:val="18"/>
              </w:rPr>
              <w:t>71.254</w:t>
            </w:r>
          </w:p>
        </w:tc>
        <w:tc>
          <w:tcPr>
            <w:tcW w:w="757" w:type="dxa"/>
          </w:tcPr>
          <w:p>
            <w:pPr>
              <w:pStyle w:val="TableParagraph"/>
              <w:ind w:left="162"/>
              <w:rPr>
                <w:sz w:val="18"/>
              </w:rPr>
            </w:pPr>
            <w:r>
              <w:rPr>
                <w:sz w:val="18"/>
              </w:rPr>
              <w:t>1.433</w:t>
            </w:r>
          </w:p>
        </w:tc>
      </w:tr>
      <w:tr>
        <w:trPr>
          <w:trHeight w:val="224" w:hRule="atLeast"/>
        </w:trPr>
        <w:tc>
          <w:tcPr>
            <w:tcW w:w="562" w:type="dxa"/>
          </w:tcPr>
          <w:p>
            <w:pPr>
              <w:pStyle w:val="TableParagraph"/>
              <w:spacing w:before="21"/>
              <w:ind w:left="50"/>
              <w:rPr>
                <w:sz w:val="18"/>
              </w:rPr>
            </w:pPr>
            <w:r>
              <w:rPr>
                <w:sz w:val="18"/>
              </w:rPr>
              <w:t>9</w:t>
            </w:r>
          </w:p>
        </w:tc>
        <w:tc>
          <w:tcPr>
            <w:tcW w:w="1054" w:type="dxa"/>
          </w:tcPr>
          <w:p>
            <w:pPr>
              <w:pStyle w:val="TableParagraph"/>
              <w:spacing w:before="21"/>
              <w:ind w:left="296"/>
              <w:rPr>
                <w:sz w:val="18"/>
              </w:rPr>
            </w:pPr>
            <w:r>
              <w:rPr>
                <w:sz w:val="18"/>
              </w:rPr>
              <w:t>8.992</w:t>
            </w:r>
          </w:p>
        </w:tc>
        <w:tc>
          <w:tcPr>
            <w:tcW w:w="864" w:type="dxa"/>
          </w:tcPr>
          <w:p>
            <w:pPr>
              <w:pStyle w:val="TableParagraph"/>
              <w:spacing w:before="21"/>
              <w:ind w:left="109"/>
              <w:rPr>
                <w:sz w:val="18"/>
              </w:rPr>
            </w:pPr>
            <w:r>
              <w:rPr>
                <w:sz w:val="18"/>
              </w:rPr>
              <w:t>0.263</w:t>
            </w:r>
          </w:p>
        </w:tc>
        <w:tc>
          <w:tcPr>
            <w:tcW w:w="1023" w:type="dxa"/>
          </w:tcPr>
          <w:p>
            <w:pPr>
              <w:pStyle w:val="TableParagraph"/>
              <w:spacing w:before="21"/>
              <w:ind w:left="210"/>
              <w:rPr>
                <w:sz w:val="18"/>
              </w:rPr>
            </w:pPr>
            <w:r>
              <w:rPr>
                <w:sz w:val="18"/>
              </w:rPr>
              <w:t>72.663</w:t>
            </w:r>
          </w:p>
        </w:tc>
        <w:tc>
          <w:tcPr>
            <w:tcW w:w="757" w:type="dxa"/>
          </w:tcPr>
          <w:p>
            <w:pPr>
              <w:pStyle w:val="TableParagraph"/>
              <w:spacing w:before="21"/>
              <w:ind w:left="162"/>
              <w:rPr>
                <w:sz w:val="18"/>
              </w:rPr>
            </w:pPr>
            <w:r>
              <w:rPr>
                <w:sz w:val="18"/>
              </w:rPr>
              <w:t>1.389</w:t>
            </w:r>
          </w:p>
        </w:tc>
      </w:tr>
      <w:tr>
        <w:trPr>
          <w:trHeight w:val="225" w:hRule="atLeast"/>
        </w:trPr>
        <w:tc>
          <w:tcPr>
            <w:tcW w:w="562" w:type="dxa"/>
          </w:tcPr>
          <w:p>
            <w:pPr>
              <w:pStyle w:val="TableParagraph"/>
              <w:spacing w:before="22"/>
              <w:ind w:left="50"/>
              <w:rPr>
                <w:sz w:val="18"/>
              </w:rPr>
            </w:pPr>
            <w:r>
              <w:rPr>
                <w:sz w:val="18"/>
              </w:rPr>
              <w:t>10</w:t>
            </w:r>
          </w:p>
        </w:tc>
        <w:tc>
          <w:tcPr>
            <w:tcW w:w="1054" w:type="dxa"/>
          </w:tcPr>
          <w:p>
            <w:pPr>
              <w:pStyle w:val="TableParagraph"/>
              <w:spacing w:before="22"/>
              <w:ind w:left="296"/>
              <w:rPr>
                <w:sz w:val="18"/>
              </w:rPr>
            </w:pPr>
            <w:r>
              <w:rPr>
                <w:sz w:val="18"/>
              </w:rPr>
              <w:t>9.248</w:t>
            </w:r>
          </w:p>
        </w:tc>
        <w:tc>
          <w:tcPr>
            <w:tcW w:w="864" w:type="dxa"/>
          </w:tcPr>
          <w:p>
            <w:pPr>
              <w:pStyle w:val="TableParagraph"/>
              <w:spacing w:before="22"/>
              <w:ind w:left="109"/>
              <w:rPr>
                <w:sz w:val="18"/>
              </w:rPr>
            </w:pPr>
            <w:r>
              <w:rPr>
                <w:sz w:val="18"/>
              </w:rPr>
              <w:t>0.253</w:t>
            </w:r>
          </w:p>
        </w:tc>
        <w:tc>
          <w:tcPr>
            <w:tcW w:w="1023" w:type="dxa"/>
          </w:tcPr>
          <w:p>
            <w:pPr>
              <w:pStyle w:val="TableParagraph"/>
              <w:spacing w:before="22"/>
              <w:ind w:left="210"/>
              <w:rPr>
                <w:sz w:val="18"/>
              </w:rPr>
            </w:pPr>
            <w:r>
              <w:rPr>
                <w:sz w:val="18"/>
              </w:rPr>
              <w:t>74.039</w:t>
            </w:r>
          </w:p>
        </w:tc>
        <w:tc>
          <w:tcPr>
            <w:tcW w:w="757" w:type="dxa"/>
          </w:tcPr>
          <w:p>
            <w:pPr>
              <w:pStyle w:val="TableParagraph"/>
              <w:spacing w:before="22"/>
              <w:ind w:left="162"/>
              <w:rPr>
                <w:sz w:val="18"/>
              </w:rPr>
            </w:pPr>
            <w:r>
              <w:rPr>
                <w:sz w:val="18"/>
              </w:rPr>
              <w:t>1.364</w:t>
            </w:r>
          </w:p>
        </w:tc>
      </w:tr>
      <w:tr>
        <w:trPr>
          <w:trHeight w:val="225" w:hRule="atLeast"/>
        </w:trPr>
        <w:tc>
          <w:tcPr>
            <w:tcW w:w="562" w:type="dxa"/>
          </w:tcPr>
          <w:p>
            <w:pPr>
              <w:pStyle w:val="TableParagraph"/>
              <w:ind w:left="50"/>
              <w:rPr>
                <w:sz w:val="18"/>
              </w:rPr>
            </w:pPr>
            <w:r>
              <w:rPr>
                <w:sz w:val="18"/>
              </w:rPr>
              <w:t>11</w:t>
            </w:r>
          </w:p>
        </w:tc>
        <w:tc>
          <w:tcPr>
            <w:tcW w:w="1054" w:type="dxa"/>
          </w:tcPr>
          <w:p>
            <w:pPr>
              <w:pStyle w:val="TableParagraph"/>
              <w:ind w:left="296"/>
              <w:rPr>
                <w:sz w:val="18"/>
              </w:rPr>
            </w:pPr>
            <w:r>
              <w:rPr>
                <w:sz w:val="18"/>
              </w:rPr>
              <w:t>9.504</w:t>
            </w:r>
          </w:p>
        </w:tc>
        <w:tc>
          <w:tcPr>
            <w:tcW w:w="864" w:type="dxa"/>
          </w:tcPr>
          <w:p>
            <w:pPr>
              <w:pStyle w:val="TableParagraph"/>
              <w:ind w:left="109"/>
              <w:rPr>
                <w:sz w:val="18"/>
              </w:rPr>
            </w:pPr>
            <w:r>
              <w:rPr>
                <w:sz w:val="18"/>
              </w:rPr>
              <w:t>0.259</w:t>
            </w:r>
          </w:p>
        </w:tc>
        <w:tc>
          <w:tcPr>
            <w:tcW w:w="1023" w:type="dxa"/>
          </w:tcPr>
          <w:p>
            <w:pPr>
              <w:pStyle w:val="TableParagraph"/>
              <w:ind w:left="210"/>
              <w:rPr>
                <w:sz w:val="18"/>
              </w:rPr>
            </w:pPr>
            <w:r>
              <w:rPr>
                <w:sz w:val="18"/>
              </w:rPr>
              <w:t>75.389</w:t>
            </w:r>
          </w:p>
        </w:tc>
        <w:tc>
          <w:tcPr>
            <w:tcW w:w="757" w:type="dxa"/>
          </w:tcPr>
          <w:p>
            <w:pPr>
              <w:pStyle w:val="TableParagraph"/>
              <w:ind w:left="162"/>
              <w:rPr>
                <w:sz w:val="18"/>
              </w:rPr>
            </w:pPr>
            <w:r>
              <w:rPr>
                <w:sz w:val="18"/>
              </w:rPr>
              <w:t>1.332</w:t>
            </w:r>
          </w:p>
        </w:tc>
      </w:tr>
      <w:tr>
        <w:trPr>
          <w:trHeight w:val="224" w:hRule="atLeast"/>
        </w:trPr>
        <w:tc>
          <w:tcPr>
            <w:tcW w:w="562" w:type="dxa"/>
          </w:tcPr>
          <w:p>
            <w:pPr>
              <w:pStyle w:val="TableParagraph"/>
              <w:ind w:left="50"/>
              <w:rPr>
                <w:sz w:val="18"/>
              </w:rPr>
            </w:pPr>
            <w:r>
              <w:rPr>
                <w:sz w:val="18"/>
              </w:rPr>
              <w:t>12</w:t>
            </w:r>
          </w:p>
        </w:tc>
        <w:tc>
          <w:tcPr>
            <w:tcW w:w="1054" w:type="dxa"/>
          </w:tcPr>
          <w:p>
            <w:pPr>
              <w:pStyle w:val="TableParagraph"/>
              <w:ind w:left="296"/>
              <w:rPr>
                <w:sz w:val="18"/>
              </w:rPr>
            </w:pPr>
            <w:r>
              <w:rPr>
                <w:sz w:val="18"/>
              </w:rPr>
              <w:t>9.766</w:t>
            </w:r>
          </w:p>
        </w:tc>
        <w:tc>
          <w:tcPr>
            <w:tcW w:w="864" w:type="dxa"/>
          </w:tcPr>
          <w:p>
            <w:pPr>
              <w:pStyle w:val="TableParagraph"/>
              <w:ind w:left="109"/>
              <w:rPr>
                <w:sz w:val="18"/>
              </w:rPr>
            </w:pPr>
            <w:r>
              <w:rPr>
                <w:sz w:val="18"/>
              </w:rPr>
              <w:t>0.264</w:t>
            </w:r>
          </w:p>
        </w:tc>
        <w:tc>
          <w:tcPr>
            <w:tcW w:w="1023" w:type="dxa"/>
          </w:tcPr>
          <w:p>
            <w:pPr>
              <w:pStyle w:val="TableParagraph"/>
              <w:ind w:left="210"/>
              <w:rPr>
                <w:sz w:val="18"/>
              </w:rPr>
            </w:pPr>
            <w:r>
              <w:rPr>
                <w:sz w:val="18"/>
              </w:rPr>
              <w:t>76.691</w:t>
            </w:r>
          </w:p>
        </w:tc>
        <w:tc>
          <w:tcPr>
            <w:tcW w:w="757" w:type="dxa"/>
          </w:tcPr>
          <w:p>
            <w:pPr>
              <w:pStyle w:val="TableParagraph"/>
              <w:ind w:left="162"/>
              <w:rPr>
                <w:sz w:val="18"/>
              </w:rPr>
            </w:pPr>
            <w:r>
              <w:rPr>
                <w:sz w:val="18"/>
              </w:rPr>
              <w:t>1.262</w:t>
            </w:r>
          </w:p>
        </w:tc>
      </w:tr>
      <w:tr>
        <w:trPr>
          <w:trHeight w:val="224" w:hRule="atLeast"/>
        </w:trPr>
        <w:tc>
          <w:tcPr>
            <w:tcW w:w="562" w:type="dxa"/>
          </w:tcPr>
          <w:p>
            <w:pPr>
              <w:pStyle w:val="TableParagraph"/>
              <w:spacing w:before="21"/>
              <w:ind w:left="50"/>
              <w:rPr>
                <w:sz w:val="18"/>
              </w:rPr>
            </w:pPr>
            <w:r>
              <w:rPr>
                <w:sz w:val="18"/>
              </w:rPr>
              <w:t>13</w:t>
            </w:r>
          </w:p>
        </w:tc>
        <w:tc>
          <w:tcPr>
            <w:tcW w:w="1054" w:type="dxa"/>
          </w:tcPr>
          <w:p>
            <w:pPr>
              <w:pStyle w:val="TableParagraph"/>
              <w:spacing w:before="21"/>
              <w:ind w:left="296"/>
              <w:rPr>
                <w:sz w:val="18"/>
              </w:rPr>
            </w:pPr>
            <w:r>
              <w:rPr>
                <w:sz w:val="18"/>
              </w:rPr>
              <w:t>10.028</w:t>
            </w:r>
          </w:p>
        </w:tc>
        <w:tc>
          <w:tcPr>
            <w:tcW w:w="864" w:type="dxa"/>
          </w:tcPr>
          <w:p>
            <w:pPr>
              <w:pStyle w:val="TableParagraph"/>
              <w:spacing w:before="21"/>
              <w:ind w:left="109"/>
              <w:rPr>
                <w:sz w:val="18"/>
              </w:rPr>
            </w:pPr>
            <w:r>
              <w:rPr>
                <w:sz w:val="18"/>
              </w:rPr>
              <w:t>0.258</w:t>
            </w:r>
          </w:p>
        </w:tc>
        <w:tc>
          <w:tcPr>
            <w:tcW w:w="1023" w:type="dxa"/>
          </w:tcPr>
          <w:p>
            <w:pPr>
              <w:pStyle w:val="TableParagraph"/>
              <w:spacing w:before="21"/>
              <w:ind w:left="210"/>
              <w:rPr>
                <w:sz w:val="18"/>
              </w:rPr>
            </w:pPr>
            <w:r>
              <w:rPr>
                <w:sz w:val="18"/>
              </w:rPr>
              <w:t>77.893</w:t>
            </w:r>
          </w:p>
        </w:tc>
        <w:tc>
          <w:tcPr>
            <w:tcW w:w="757" w:type="dxa"/>
          </w:tcPr>
          <w:p>
            <w:pPr>
              <w:pStyle w:val="TableParagraph"/>
              <w:spacing w:before="21"/>
              <w:ind w:left="162"/>
              <w:rPr>
                <w:sz w:val="18"/>
              </w:rPr>
            </w:pPr>
            <w:r>
              <w:rPr>
                <w:sz w:val="18"/>
              </w:rPr>
              <w:t>1.133</w:t>
            </w:r>
          </w:p>
        </w:tc>
      </w:tr>
      <w:tr>
        <w:trPr>
          <w:trHeight w:val="225" w:hRule="atLeast"/>
        </w:trPr>
        <w:tc>
          <w:tcPr>
            <w:tcW w:w="562" w:type="dxa"/>
          </w:tcPr>
          <w:p>
            <w:pPr>
              <w:pStyle w:val="TableParagraph"/>
              <w:spacing w:before="22"/>
              <w:ind w:left="50"/>
              <w:rPr>
                <w:sz w:val="18"/>
              </w:rPr>
            </w:pPr>
            <w:r>
              <w:rPr>
                <w:sz w:val="18"/>
              </w:rPr>
              <w:t>14</w:t>
            </w:r>
          </w:p>
        </w:tc>
        <w:tc>
          <w:tcPr>
            <w:tcW w:w="1054" w:type="dxa"/>
          </w:tcPr>
          <w:p>
            <w:pPr>
              <w:pStyle w:val="TableParagraph"/>
              <w:spacing w:before="22"/>
              <w:ind w:left="296"/>
              <w:rPr>
                <w:sz w:val="18"/>
              </w:rPr>
            </w:pPr>
            <w:r>
              <w:rPr>
                <w:sz w:val="18"/>
              </w:rPr>
              <w:t>10.276</w:t>
            </w:r>
          </w:p>
        </w:tc>
        <w:tc>
          <w:tcPr>
            <w:tcW w:w="864" w:type="dxa"/>
          </w:tcPr>
          <w:p>
            <w:pPr>
              <w:pStyle w:val="TableParagraph"/>
              <w:spacing w:before="22"/>
              <w:ind w:left="109"/>
              <w:rPr>
                <w:sz w:val="18"/>
              </w:rPr>
            </w:pPr>
            <w:r>
              <w:rPr>
                <w:sz w:val="18"/>
              </w:rPr>
              <w:t>0.236</w:t>
            </w:r>
          </w:p>
        </w:tc>
        <w:tc>
          <w:tcPr>
            <w:tcW w:w="1023" w:type="dxa"/>
          </w:tcPr>
          <w:p>
            <w:pPr>
              <w:pStyle w:val="TableParagraph"/>
              <w:spacing w:before="22"/>
              <w:ind w:left="210"/>
              <w:rPr>
                <w:sz w:val="18"/>
              </w:rPr>
            </w:pPr>
            <w:r>
              <w:rPr>
                <w:sz w:val="18"/>
              </w:rPr>
              <w:t>78.94</w:t>
            </w:r>
          </w:p>
        </w:tc>
        <w:tc>
          <w:tcPr>
            <w:tcW w:w="757" w:type="dxa"/>
          </w:tcPr>
          <w:p>
            <w:pPr>
              <w:pStyle w:val="TableParagraph"/>
              <w:spacing w:before="22"/>
              <w:ind w:left="162"/>
              <w:rPr>
                <w:sz w:val="18"/>
              </w:rPr>
            </w:pPr>
            <w:r>
              <w:rPr>
                <w:sz w:val="18"/>
              </w:rPr>
              <w:t>0.954</w:t>
            </w:r>
          </w:p>
        </w:tc>
      </w:tr>
      <w:tr>
        <w:trPr>
          <w:trHeight w:val="225" w:hRule="atLeast"/>
        </w:trPr>
        <w:tc>
          <w:tcPr>
            <w:tcW w:w="562" w:type="dxa"/>
          </w:tcPr>
          <w:p>
            <w:pPr>
              <w:pStyle w:val="TableParagraph"/>
              <w:ind w:left="50"/>
              <w:rPr>
                <w:sz w:val="18"/>
              </w:rPr>
            </w:pPr>
            <w:r>
              <w:rPr>
                <w:sz w:val="18"/>
              </w:rPr>
              <w:t>15</w:t>
            </w:r>
          </w:p>
        </w:tc>
        <w:tc>
          <w:tcPr>
            <w:tcW w:w="1054" w:type="dxa"/>
          </w:tcPr>
          <w:p>
            <w:pPr>
              <w:pStyle w:val="TableParagraph"/>
              <w:ind w:left="296"/>
              <w:rPr>
                <w:sz w:val="18"/>
              </w:rPr>
            </w:pPr>
            <w:r>
              <w:rPr>
                <w:sz w:val="18"/>
              </w:rPr>
              <w:t>10.498</w:t>
            </w:r>
          </w:p>
        </w:tc>
        <w:tc>
          <w:tcPr>
            <w:tcW w:w="864" w:type="dxa"/>
          </w:tcPr>
          <w:p>
            <w:pPr>
              <w:pStyle w:val="TableParagraph"/>
              <w:ind w:left="109"/>
              <w:rPr>
                <w:sz w:val="18"/>
              </w:rPr>
            </w:pPr>
            <w:r>
              <w:rPr>
                <w:sz w:val="18"/>
              </w:rPr>
              <w:t>0.208</w:t>
            </w:r>
          </w:p>
        </w:tc>
        <w:tc>
          <w:tcPr>
            <w:tcW w:w="1023" w:type="dxa"/>
          </w:tcPr>
          <w:p>
            <w:pPr>
              <w:pStyle w:val="TableParagraph"/>
              <w:ind w:left="210"/>
              <w:rPr>
                <w:sz w:val="18"/>
              </w:rPr>
            </w:pPr>
            <w:r>
              <w:rPr>
                <w:sz w:val="18"/>
              </w:rPr>
              <w:t>79.802</w:t>
            </w:r>
          </w:p>
        </w:tc>
        <w:tc>
          <w:tcPr>
            <w:tcW w:w="757" w:type="dxa"/>
          </w:tcPr>
          <w:p>
            <w:pPr>
              <w:pStyle w:val="TableParagraph"/>
              <w:ind w:left="162"/>
              <w:rPr>
                <w:sz w:val="18"/>
              </w:rPr>
            </w:pPr>
            <w:r>
              <w:rPr>
                <w:sz w:val="18"/>
              </w:rPr>
              <w:t>0.777</w:t>
            </w:r>
          </w:p>
        </w:tc>
      </w:tr>
      <w:tr>
        <w:trPr>
          <w:trHeight w:val="224" w:hRule="atLeast"/>
        </w:trPr>
        <w:tc>
          <w:tcPr>
            <w:tcW w:w="562" w:type="dxa"/>
          </w:tcPr>
          <w:p>
            <w:pPr>
              <w:pStyle w:val="TableParagraph"/>
              <w:ind w:left="50"/>
              <w:rPr>
                <w:sz w:val="18"/>
              </w:rPr>
            </w:pPr>
            <w:r>
              <w:rPr>
                <w:sz w:val="18"/>
              </w:rPr>
              <w:t>16</w:t>
            </w:r>
          </w:p>
        </w:tc>
        <w:tc>
          <w:tcPr>
            <w:tcW w:w="1054" w:type="dxa"/>
          </w:tcPr>
          <w:p>
            <w:pPr>
              <w:pStyle w:val="TableParagraph"/>
              <w:ind w:left="296"/>
              <w:rPr>
                <w:sz w:val="18"/>
              </w:rPr>
            </w:pPr>
            <w:r>
              <w:rPr>
                <w:sz w:val="18"/>
              </w:rPr>
              <w:t>10.693</w:t>
            </w:r>
          </w:p>
        </w:tc>
        <w:tc>
          <w:tcPr>
            <w:tcW w:w="864" w:type="dxa"/>
          </w:tcPr>
          <w:p>
            <w:pPr>
              <w:pStyle w:val="TableParagraph"/>
              <w:ind w:left="109"/>
              <w:rPr>
                <w:sz w:val="18"/>
              </w:rPr>
            </w:pPr>
            <w:r>
              <w:rPr>
                <w:sz w:val="18"/>
              </w:rPr>
              <w:t>0.183</w:t>
            </w:r>
          </w:p>
        </w:tc>
        <w:tc>
          <w:tcPr>
            <w:tcW w:w="1023" w:type="dxa"/>
          </w:tcPr>
          <w:p>
            <w:pPr>
              <w:pStyle w:val="TableParagraph"/>
              <w:ind w:left="210"/>
              <w:rPr>
                <w:sz w:val="18"/>
              </w:rPr>
            </w:pPr>
            <w:r>
              <w:rPr>
                <w:sz w:val="18"/>
              </w:rPr>
              <w:t>80.517</w:t>
            </w:r>
          </w:p>
        </w:tc>
        <w:tc>
          <w:tcPr>
            <w:tcW w:w="757" w:type="dxa"/>
          </w:tcPr>
          <w:p>
            <w:pPr>
              <w:pStyle w:val="TableParagraph"/>
              <w:ind w:left="162"/>
              <w:rPr>
                <w:sz w:val="18"/>
              </w:rPr>
            </w:pPr>
            <w:r>
              <w:rPr>
                <w:sz w:val="18"/>
              </w:rPr>
              <w:t>0.669</w:t>
            </w:r>
          </w:p>
        </w:tc>
      </w:tr>
      <w:tr>
        <w:trPr>
          <w:trHeight w:val="224" w:hRule="atLeast"/>
        </w:trPr>
        <w:tc>
          <w:tcPr>
            <w:tcW w:w="562" w:type="dxa"/>
          </w:tcPr>
          <w:p>
            <w:pPr>
              <w:pStyle w:val="TableParagraph"/>
              <w:spacing w:before="21"/>
              <w:ind w:left="50"/>
              <w:rPr>
                <w:sz w:val="18"/>
              </w:rPr>
            </w:pPr>
            <w:r>
              <w:rPr>
                <w:sz w:val="18"/>
              </w:rPr>
              <w:t>17</w:t>
            </w:r>
          </w:p>
        </w:tc>
        <w:tc>
          <w:tcPr>
            <w:tcW w:w="1054" w:type="dxa"/>
          </w:tcPr>
          <w:p>
            <w:pPr>
              <w:pStyle w:val="TableParagraph"/>
              <w:spacing w:before="21"/>
              <w:ind w:left="296"/>
              <w:rPr>
                <w:sz w:val="18"/>
              </w:rPr>
            </w:pPr>
            <w:r>
              <w:rPr>
                <w:sz w:val="18"/>
              </w:rPr>
              <w:t>10.866</w:t>
            </w:r>
          </w:p>
        </w:tc>
        <w:tc>
          <w:tcPr>
            <w:tcW w:w="864" w:type="dxa"/>
          </w:tcPr>
          <w:p>
            <w:pPr>
              <w:pStyle w:val="TableParagraph"/>
              <w:spacing w:before="21"/>
              <w:ind w:left="109"/>
              <w:rPr>
                <w:sz w:val="18"/>
              </w:rPr>
            </w:pPr>
            <w:r>
              <w:rPr>
                <w:sz w:val="18"/>
              </w:rPr>
              <w:t>0.166</w:t>
            </w:r>
          </w:p>
        </w:tc>
        <w:tc>
          <w:tcPr>
            <w:tcW w:w="1023" w:type="dxa"/>
          </w:tcPr>
          <w:p>
            <w:pPr>
              <w:pStyle w:val="TableParagraph"/>
              <w:spacing w:before="21"/>
              <w:ind w:left="210"/>
              <w:rPr>
                <w:sz w:val="18"/>
              </w:rPr>
            </w:pPr>
            <w:r>
              <w:rPr>
                <w:sz w:val="18"/>
              </w:rPr>
              <w:t>81.176</w:t>
            </w:r>
          </w:p>
        </w:tc>
        <w:tc>
          <w:tcPr>
            <w:tcW w:w="757" w:type="dxa"/>
          </w:tcPr>
          <w:p>
            <w:pPr>
              <w:pStyle w:val="TableParagraph"/>
              <w:spacing w:before="21"/>
              <w:ind w:left="162"/>
              <w:rPr>
                <w:sz w:val="18"/>
              </w:rPr>
            </w:pPr>
            <w:r>
              <w:rPr>
                <w:sz w:val="18"/>
              </w:rPr>
              <w:t>0.668</w:t>
            </w:r>
          </w:p>
        </w:tc>
      </w:tr>
      <w:tr>
        <w:trPr>
          <w:trHeight w:val="225" w:hRule="atLeast"/>
        </w:trPr>
        <w:tc>
          <w:tcPr>
            <w:tcW w:w="562" w:type="dxa"/>
          </w:tcPr>
          <w:p>
            <w:pPr>
              <w:pStyle w:val="TableParagraph"/>
              <w:spacing w:before="22"/>
              <w:ind w:left="50"/>
              <w:rPr>
                <w:sz w:val="18"/>
              </w:rPr>
            </w:pPr>
            <w:r>
              <w:rPr>
                <w:sz w:val="18"/>
              </w:rPr>
              <w:t>18</w:t>
            </w:r>
          </w:p>
        </w:tc>
        <w:tc>
          <w:tcPr>
            <w:tcW w:w="1054" w:type="dxa"/>
          </w:tcPr>
          <w:p>
            <w:pPr>
              <w:pStyle w:val="TableParagraph"/>
              <w:spacing w:before="22"/>
              <w:ind w:left="296"/>
              <w:rPr>
                <w:sz w:val="18"/>
              </w:rPr>
            </w:pPr>
            <w:r>
              <w:rPr>
                <w:sz w:val="18"/>
              </w:rPr>
              <w:t>11.026</w:t>
            </w:r>
          </w:p>
        </w:tc>
        <w:tc>
          <w:tcPr>
            <w:tcW w:w="864" w:type="dxa"/>
          </w:tcPr>
          <w:p>
            <w:pPr>
              <w:pStyle w:val="TableParagraph"/>
              <w:spacing w:before="22"/>
              <w:ind w:left="109"/>
              <w:rPr>
                <w:sz w:val="18"/>
              </w:rPr>
            </w:pPr>
            <w:r>
              <w:rPr>
                <w:sz w:val="18"/>
              </w:rPr>
              <w:t>0.156</w:t>
            </w:r>
          </w:p>
        </w:tc>
        <w:tc>
          <w:tcPr>
            <w:tcW w:w="1023" w:type="dxa"/>
          </w:tcPr>
          <w:p>
            <w:pPr>
              <w:pStyle w:val="TableParagraph"/>
              <w:spacing w:before="22"/>
              <w:ind w:left="210"/>
              <w:rPr>
                <w:sz w:val="18"/>
              </w:rPr>
            </w:pPr>
            <w:r>
              <w:rPr>
                <w:sz w:val="18"/>
              </w:rPr>
              <w:t>81.885</w:t>
            </w:r>
          </w:p>
        </w:tc>
        <w:tc>
          <w:tcPr>
            <w:tcW w:w="757" w:type="dxa"/>
          </w:tcPr>
          <w:p>
            <w:pPr>
              <w:pStyle w:val="TableParagraph"/>
              <w:spacing w:before="22"/>
              <w:ind w:left="162"/>
              <w:rPr>
                <w:sz w:val="18"/>
              </w:rPr>
            </w:pPr>
            <w:r>
              <w:rPr>
                <w:sz w:val="18"/>
              </w:rPr>
              <w:t>0.762</w:t>
            </w:r>
          </w:p>
        </w:tc>
      </w:tr>
      <w:tr>
        <w:trPr>
          <w:trHeight w:val="225" w:hRule="atLeast"/>
        </w:trPr>
        <w:tc>
          <w:tcPr>
            <w:tcW w:w="562" w:type="dxa"/>
          </w:tcPr>
          <w:p>
            <w:pPr>
              <w:pStyle w:val="TableParagraph"/>
              <w:ind w:left="50"/>
              <w:rPr>
                <w:sz w:val="18"/>
              </w:rPr>
            </w:pPr>
            <w:r>
              <w:rPr>
                <w:sz w:val="18"/>
              </w:rPr>
              <w:t>19</w:t>
            </w:r>
          </w:p>
        </w:tc>
        <w:tc>
          <w:tcPr>
            <w:tcW w:w="1054" w:type="dxa"/>
          </w:tcPr>
          <w:p>
            <w:pPr>
              <w:pStyle w:val="TableParagraph"/>
              <w:ind w:left="296"/>
              <w:rPr>
                <w:sz w:val="18"/>
              </w:rPr>
            </w:pPr>
            <w:r>
              <w:rPr>
                <w:sz w:val="18"/>
              </w:rPr>
              <w:t>11.182</w:t>
            </w:r>
          </w:p>
        </w:tc>
        <w:tc>
          <w:tcPr>
            <w:tcW w:w="864" w:type="dxa"/>
          </w:tcPr>
          <w:p>
            <w:pPr>
              <w:pStyle w:val="TableParagraph"/>
              <w:ind w:left="109"/>
              <w:rPr>
                <w:sz w:val="18"/>
              </w:rPr>
            </w:pPr>
            <w:r>
              <w:rPr>
                <w:sz w:val="18"/>
              </w:rPr>
              <w:t>0.158</w:t>
            </w:r>
          </w:p>
        </w:tc>
        <w:tc>
          <w:tcPr>
            <w:tcW w:w="1023" w:type="dxa"/>
          </w:tcPr>
          <w:p>
            <w:pPr>
              <w:pStyle w:val="TableParagraph"/>
              <w:ind w:left="210"/>
              <w:rPr>
                <w:sz w:val="18"/>
              </w:rPr>
            </w:pPr>
            <w:r>
              <w:rPr>
                <w:sz w:val="18"/>
              </w:rPr>
              <w:t>82.716</w:t>
            </w:r>
          </w:p>
        </w:tc>
        <w:tc>
          <w:tcPr>
            <w:tcW w:w="757" w:type="dxa"/>
          </w:tcPr>
          <w:p>
            <w:pPr>
              <w:pStyle w:val="TableParagraph"/>
              <w:ind w:left="162"/>
              <w:rPr>
                <w:sz w:val="18"/>
              </w:rPr>
            </w:pPr>
            <w:r>
              <w:rPr>
                <w:sz w:val="18"/>
              </w:rPr>
              <w:t>0.903</w:t>
            </w:r>
          </w:p>
        </w:tc>
      </w:tr>
      <w:tr>
        <w:trPr>
          <w:trHeight w:val="224" w:hRule="atLeast"/>
        </w:trPr>
        <w:tc>
          <w:tcPr>
            <w:tcW w:w="562" w:type="dxa"/>
          </w:tcPr>
          <w:p>
            <w:pPr>
              <w:pStyle w:val="TableParagraph"/>
              <w:spacing w:before="22"/>
              <w:ind w:left="50"/>
              <w:rPr>
                <w:sz w:val="18"/>
              </w:rPr>
            </w:pPr>
            <w:r>
              <w:rPr>
                <w:sz w:val="18"/>
              </w:rPr>
              <w:t>20</w:t>
            </w:r>
          </w:p>
        </w:tc>
        <w:tc>
          <w:tcPr>
            <w:tcW w:w="1054" w:type="dxa"/>
          </w:tcPr>
          <w:p>
            <w:pPr>
              <w:pStyle w:val="TableParagraph"/>
              <w:spacing w:before="22"/>
              <w:ind w:left="296"/>
              <w:rPr>
                <w:sz w:val="18"/>
              </w:rPr>
            </w:pPr>
            <w:r>
              <w:rPr>
                <w:sz w:val="18"/>
              </w:rPr>
              <w:t>11.348</w:t>
            </w:r>
          </w:p>
        </w:tc>
        <w:tc>
          <w:tcPr>
            <w:tcW w:w="864" w:type="dxa"/>
          </w:tcPr>
          <w:p>
            <w:pPr>
              <w:pStyle w:val="TableParagraph"/>
              <w:spacing w:before="22"/>
              <w:ind w:left="109"/>
              <w:rPr>
                <w:sz w:val="18"/>
              </w:rPr>
            </w:pPr>
            <w:r>
              <w:rPr>
                <w:sz w:val="18"/>
              </w:rPr>
              <w:t>0.177</w:t>
            </w:r>
          </w:p>
        </w:tc>
        <w:tc>
          <w:tcPr>
            <w:tcW w:w="1023" w:type="dxa"/>
          </w:tcPr>
          <w:p>
            <w:pPr>
              <w:pStyle w:val="TableParagraph"/>
              <w:spacing w:before="22"/>
              <w:ind w:left="210"/>
              <w:rPr>
                <w:sz w:val="18"/>
              </w:rPr>
            </w:pPr>
            <w:r>
              <w:rPr>
                <w:sz w:val="18"/>
              </w:rPr>
              <w:t>83.689</w:t>
            </w:r>
          </w:p>
        </w:tc>
        <w:tc>
          <w:tcPr>
            <w:tcW w:w="757" w:type="dxa"/>
          </w:tcPr>
          <w:p>
            <w:pPr>
              <w:pStyle w:val="TableParagraph"/>
              <w:spacing w:before="22"/>
              <w:ind w:left="162"/>
              <w:rPr>
                <w:sz w:val="18"/>
              </w:rPr>
            </w:pPr>
            <w:r>
              <w:rPr>
                <w:sz w:val="18"/>
              </w:rPr>
              <w:t>1.036</w:t>
            </w:r>
          </w:p>
        </w:tc>
      </w:tr>
      <w:tr>
        <w:trPr>
          <w:trHeight w:val="224" w:hRule="atLeast"/>
        </w:trPr>
        <w:tc>
          <w:tcPr>
            <w:tcW w:w="562" w:type="dxa"/>
          </w:tcPr>
          <w:p>
            <w:pPr>
              <w:pStyle w:val="TableParagraph"/>
              <w:spacing w:before="21"/>
              <w:ind w:left="50"/>
              <w:rPr>
                <w:sz w:val="18"/>
              </w:rPr>
            </w:pPr>
            <w:r>
              <w:rPr>
                <w:sz w:val="18"/>
              </w:rPr>
              <w:t>21</w:t>
            </w:r>
          </w:p>
        </w:tc>
        <w:tc>
          <w:tcPr>
            <w:tcW w:w="1054" w:type="dxa"/>
          </w:tcPr>
          <w:p>
            <w:pPr>
              <w:pStyle w:val="TableParagraph"/>
              <w:spacing w:before="21"/>
              <w:ind w:left="296"/>
              <w:rPr>
                <w:sz w:val="18"/>
              </w:rPr>
            </w:pPr>
            <w:r>
              <w:rPr>
                <w:sz w:val="18"/>
              </w:rPr>
              <w:t>11.542</w:t>
            </w:r>
          </w:p>
        </w:tc>
        <w:tc>
          <w:tcPr>
            <w:tcW w:w="864" w:type="dxa"/>
          </w:tcPr>
          <w:p>
            <w:pPr>
              <w:pStyle w:val="TableParagraph"/>
              <w:spacing w:before="21"/>
              <w:ind w:left="109"/>
              <w:rPr>
                <w:sz w:val="18"/>
              </w:rPr>
            </w:pPr>
            <w:r>
              <w:rPr>
                <w:sz w:val="18"/>
              </w:rPr>
              <w:t>0.213</w:t>
            </w:r>
          </w:p>
        </w:tc>
        <w:tc>
          <w:tcPr>
            <w:tcW w:w="1023" w:type="dxa"/>
          </w:tcPr>
          <w:p>
            <w:pPr>
              <w:pStyle w:val="TableParagraph"/>
              <w:spacing w:before="21"/>
              <w:ind w:left="210"/>
              <w:rPr>
                <w:sz w:val="18"/>
              </w:rPr>
            </w:pPr>
            <w:r>
              <w:rPr>
                <w:sz w:val="18"/>
              </w:rPr>
              <w:t>84.766</w:t>
            </w:r>
          </w:p>
        </w:tc>
        <w:tc>
          <w:tcPr>
            <w:tcW w:w="757" w:type="dxa"/>
          </w:tcPr>
          <w:p>
            <w:pPr>
              <w:pStyle w:val="TableParagraph"/>
              <w:spacing w:before="21"/>
              <w:ind w:left="162"/>
              <w:rPr>
                <w:sz w:val="18"/>
              </w:rPr>
            </w:pPr>
            <w:r>
              <w:rPr>
                <w:sz w:val="18"/>
              </w:rPr>
              <w:t>1.101</w:t>
            </w:r>
          </w:p>
        </w:tc>
      </w:tr>
      <w:tr>
        <w:trPr>
          <w:trHeight w:val="225" w:hRule="atLeast"/>
        </w:trPr>
        <w:tc>
          <w:tcPr>
            <w:tcW w:w="562" w:type="dxa"/>
          </w:tcPr>
          <w:p>
            <w:pPr>
              <w:pStyle w:val="TableParagraph"/>
              <w:spacing w:before="22"/>
              <w:ind w:left="50"/>
              <w:rPr>
                <w:sz w:val="18"/>
              </w:rPr>
            </w:pPr>
            <w:r>
              <w:rPr>
                <w:sz w:val="18"/>
              </w:rPr>
              <w:t>22</w:t>
            </w:r>
          </w:p>
        </w:tc>
        <w:tc>
          <w:tcPr>
            <w:tcW w:w="1054" w:type="dxa"/>
          </w:tcPr>
          <w:p>
            <w:pPr>
              <w:pStyle w:val="TableParagraph"/>
              <w:spacing w:before="22"/>
              <w:ind w:left="296"/>
              <w:rPr>
                <w:sz w:val="18"/>
              </w:rPr>
            </w:pPr>
            <w:r>
              <w:rPr>
                <w:sz w:val="18"/>
              </w:rPr>
              <w:t>11.773</w:t>
            </w:r>
          </w:p>
        </w:tc>
        <w:tc>
          <w:tcPr>
            <w:tcW w:w="864" w:type="dxa"/>
          </w:tcPr>
          <w:p>
            <w:pPr>
              <w:pStyle w:val="TableParagraph"/>
              <w:spacing w:before="22"/>
              <w:ind w:left="109"/>
              <w:rPr>
                <w:sz w:val="18"/>
              </w:rPr>
            </w:pPr>
            <w:r>
              <w:rPr>
                <w:sz w:val="18"/>
              </w:rPr>
              <w:t>0.247</w:t>
            </w:r>
          </w:p>
        </w:tc>
        <w:tc>
          <w:tcPr>
            <w:tcW w:w="1023" w:type="dxa"/>
          </w:tcPr>
          <w:p>
            <w:pPr>
              <w:pStyle w:val="TableParagraph"/>
              <w:spacing w:before="22"/>
              <w:ind w:left="210"/>
              <w:rPr>
                <w:sz w:val="18"/>
              </w:rPr>
            </w:pPr>
            <w:r>
              <w:rPr>
                <w:sz w:val="18"/>
              </w:rPr>
              <w:t>85.851</w:t>
            </w:r>
          </w:p>
        </w:tc>
        <w:tc>
          <w:tcPr>
            <w:tcW w:w="757" w:type="dxa"/>
          </w:tcPr>
          <w:p>
            <w:pPr>
              <w:pStyle w:val="TableParagraph"/>
              <w:spacing w:before="22"/>
              <w:ind w:left="162"/>
              <w:rPr>
                <w:sz w:val="18"/>
              </w:rPr>
            </w:pPr>
            <w:r>
              <w:rPr>
                <w:sz w:val="18"/>
              </w:rPr>
              <w:t>1.046</w:t>
            </w:r>
          </w:p>
        </w:tc>
      </w:tr>
      <w:tr>
        <w:trPr>
          <w:trHeight w:val="202" w:hRule="atLeast"/>
        </w:trPr>
        <w:tc>
          <w:tcPr>
            <w:tcW w:w="562" w:type="dxa"/>
          </w:tcPr>
          <w:p>
            <w:pPr>
              <w:pStyle w:val="TableParagraph"/>
              <w:spacing w:line="160" w:lineRule="exact" w:before="22"/>
              <w:ind w:left="50"/>
              <w:rPr>
                <w:sz w:val="18"/>
              </w:rPr>
            </w:pPr>
            <w:r>
              <w:rPr>
                <w:sz w:val="18"/>
              </w:rPr>
              <w:t>23</w:t>
            </w:r>
          </w:p>
        </w:tc>
        <w:tc>
          <w:tcPr>
            <w:tcW w:w="1054" w:type="dxa"/>
          </w:tcPr>
          <w:p>
            <w:pPr>
              <w:pStyle w:val="TableParagraph"/>
              <w:spacing w:line="160" w:lineRule="exact" w:before="22"/>
              <w:ind w:left="296"/>
              <w:rPr>
                <w:sz w:val="18"/>
              </w:rPr>
            </w:pPr>
            <w:r>
              <w:rPr>
                <w:sz w:val="18"/>
              </w:rPr>
              <w:t>12.029</w:t>
            </w:r>
          </w:p>
        </w:tc>
        <w:tc>
          <w:tcPr>
            <w:tcW w:w="864" w:type="dxa"/>
          </w:tcPr>
          <w:p>
            <w:pPr>
              <w:pStyle w:val="TableParagraph"/>
              <w:spacing w:line="160" w:lineRule="exact" w:before="22"/>
              <w:ind w:left="109"/>
              <w:rPr>
                <w:sz w:val="18"/>
              </w:rPr>
            </w:pPr>
            <w:r>
              <w:rPr>
                <w:sz w:val="18"/>
              </w:rPr>
              <w:t>0.262</w:t>
            </w:r>
          </w:p>
        </w:tc>
        <w:tc>
          <w:tcPr>
            <w:tcW w:w="1023" w:type="dxa"/>
          </w:tcPr>
          <w:p>
            <w:pPr>
              <w:pStyle w:val="TableParagraph"/>
              <w:spacing w:line="160" w:lineRule="exact" w:before="22"/>
              <w:ind w:left="210"/>
              <w:rPr>
                <w:sz w:val="18"/>
              </w:rPr>
            </w:pPr>
            <w:r>
              <w:rPr>
                <w:sz w:val="18"/>
              </w:rPr>
              <w:t>86.814</w:t>
            </w:r>
          </w:p>
        </w:tc>
        <w:tc>
          <w:tcPr>
            <w:tcW w:w="757" w:type="dxa"/>
          </w:tcPr>
          <w:p>
            <w:pPr>
              <w:pStyle w:val="TableParagraph"/>
              <w:spacing w:line="160" w:lineRule="exact" w:before="22"/>
              <w:ind w:left="162"/>
              <w:rPr>
                <w:sz w:val="18"/>
              </w:rPr>
            </w:pPr>
            <w:r>
              <w:rPr>
                <w:sz w:val="18"/>
              </w:rPr>
              <w:t>0.861</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0"/>
        </w:rPr>
      </w:pPr>
    </w:p>
    <w:p>
      <w:pPr>
        <w:tabs>
          <w:tab w:pos="2533" w:val="left" w:leader="none"/>
          <w:tab w:pos="3400" w:val="left" w:leader="none"/>
          <w:tab w:pos="4364" w:val="left" w:leader="none"/>
          <w:tab w:pos="5339" w:val="left" w:leader="none"/>
        </w:tabs>
        <w:spacing w:before="100"/>
        <w:ind w:left="1724" w:right="0" w:firstLine="0"/>
        <w:jc w:val="left"/>
        <w:rPr>
          <w:rFonts w:ascii="Lucida Console"/>
          <w:sz w:val="18"/>
        </w:rPr>
      </w:pPr>
      <w:r>
        <w:rPr>
          <w:rFonts w:ascii="Lucida Console"/>
          <w:sz w:val="18"/>
        </w:rPr>
        <w:t>24</w:t>
        <w:tab/>
        <w:t>12.288</w:t>
        <w:tab/>
        <w:t>0.253</w:t>
        <w:tab/>
        <w:t>87.549</w:t>
        <w:tab/>
        <w:t>0.608</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25</w:t>
        <w:tab/>
        <w:t>12.533</w:t>
        <w:tab/>
        <w:t>0.237</w:t>
        <w:tab/>
        <w:t>88.043</w:t>
        <w:tab/>
        <w:t>0.396</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26</w:t>
        <w:tab/>
        <w:t>12.765</w:t>
        <w:tab/>
        <w:t>0.229</w:t>
        <w:tab/>
        <w:t>88.385</w:t>
        <w:tab/>
        <w:t>0.313</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27</w:t>
        <w:tab/>
        <w:t>12.995</w:t>
        <w:tab/>
        <w:t>0.232</w:t>
        <w:tab/>
        <w:t>88.717</w:t>
        <w:tab/>
        <w:t>0.372</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28</w:t>
        <w:tab/>
        <w:t>13.226</w:t>
        <w:tab/>
        <w:t>0.229</w:t>
        <w:tab/>
        <w:t>89.162</w:t>
        <w:tab/>
        <w:t>0.526</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29</w:t>
        <w:tab/>
        <w:t>13.447</w:t>
        <w:tab/>
        <w:t>0.207</w:t>
        <w:tab/>
        <w:t>89.776</w:t>
        <w:tab/>
        <w:t>0.701</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30</w:t>
        <w:tab/>
        <w:t>13.633</w:t>
        <w:tab/>
        <w:t>0.165</w:t>
        <w:tab/>
        <w:t>90.552</w:t>
        <w:tab/>
        <w:t>0.842</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31</w:t>
        <w:tab/>
        <w:t>13.775</w:t>
        <w:tab/>
        <w:t>0.119</w:t>
        <w:tab/>
        <w:t>91.441</w:t>
        <w:tab/>
        <w:t>0.925</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32</w:t>
        <w:tab/>
        <w:t>13.876</w:t>
        <w:tab/>
        <w:t>0.089</w:t>
        <w:tab/>
        <w:t>92.381</w:t>
        <w:tab/>
        <w:t>0.947</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33</w:t>
        <w:tab/>
        <w:t>13.961</w:t>
        <w:tab/>
        <w:t>0.085</w:t>
        <w:tab/>
        <w:t>93.317</w:t>
        <w:tab/>
        <w:t>0.916</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34</w:t>
        <w:tab/>
        <w:t>14.052</w:t>
        <w:tab/>
        <w:t>0.099</w:t>
        <w:tab/>
        <w:t>94.198</w:t>
        <w:tab/>
        <w:t>0.839</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35</w:t>
        <w:tab/>
        <w:t>14.159</w:t>
        <w:tab/>
        <w:t>0.114</w:t>
        <w:tab/>
        <w:t>94.98</w:t>
        <w:tab/>
        <w:t>0.717</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36</w:t>
        <w:tab/>
        <w:t>14.275</w:t>
        <w:tab/>
        <w:t>0.114</w:t>
        <w:tab/>
        <w:t>95.62</w:t>
        <w:tab/>
        <w:t>0.559</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37</w:t>
        <w:tab/>
        <w:t>14.382</w:t>
        <w:tab/>
        <w:t>0.099</w:t>
        <w:tab/>
        <w:t>96.095</w:t>
        <w:tab/>
        <w:t>0.394</w:t>
      </w:r>
    </w:p>
    <w:p>
      <w:pPr>
        <w:tabs>
          <w:tab w:pos="2533" w:val="left" w:leader="none"/>
          <w:tab w:pos="3400" w:val="left" w:leader="none"/>
          <w:tab w:pos="4364" w:val="left" w:leader="none"/>
          <w:tab w:pos="5339" w:val="left" w:leader="none"/>
        </w:tabs>
        <w:spacing w:before="44"/>
        <w:ind w:left="1724" w:right="0" w:firstLine="0"/>
        <w:jc w:val="left"/>
        <w:rPr>
          <w:rFonts w:ascii="Lucida Console"/>
          <w:sz w:val="18"/>
        </w:rPr>
      </w:pPr>
      <w:r>
        <w:rPr>
          <w:rFonts w:ascii="Lucida Console"/>
          <w:sz w:val="18"/>
        </w:rPr>
        <w:t>38</w:t>
        <w:tab/>
        <w:t>14.473</w:t>
        <w:tab/>
        <w:t>0.085</w:t>
        <w:tab/>
        <w:t>96.422</w:t>
        <w:tab/>
        <w:t>0.272</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39</w:t>
        <w:tab/>
        <w:t>14.557</w:t>
        <w:tab/>
        <w:t>0.089</w:t>
        <w:tab/>
        <w:t>96.668</w:t>
        <w:tab/>
        <w:t>0.235</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40</w:t>
        <w:tab/>
        <w:t>14.659</w:t>
        <w:tab/>
        <w:t>0.117</w:t>
        <w:tab/>
        <w:t>96.923</w:t>
        <w:tab/>
        <w:t>0.287</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41</w:t>
        <w:tab/>
        <w:t>14.795</w:t>
        <w:tab/>
        <w:t>0.154</w:t>
        <w:tab/>
        <w:t>97.255</w:t>
        <w:tab/>
        <w:t>0.379</w:t>
      </w:r>
    </w:p>
    <w:p>
      <w:pPr>
        <w:tabs>
          <w:tab w:pos="2533" w:val="left" w:leader="none"/>
          <w:tab w:pos="3400" w:val="left" w:leader="none"/>
          <w:tab w:pos="4364" w:val="left" w:leader="none"/>
          <w:tab w:pos="5339" w:val="left" w:leader="none"/>
        </w:tabs>
        <w:spacing w:before="44"/>
        <w:ind w:left="1724" w:right="0" w:firstLine="0"/>
        <w:jc w:val="left"/>
        <w:rPr>
          <w:rFonts w:ascii="Lucida Console"/>
          <w:sz w:val="18"/>
        </w:rPr>
      </w:pPr>
      <w:r>
        <w:rPr>
          <w:rFonts w:ascii="Lucida Console"/>
          <w:sz w:val="18"/>
        </w:rPr>
        <w:t>42</w:t>
        <w:tab/>
        <w:t>14.96</w:t>
        <w:tab/>
        <w:t>0.172</w:t>
        <w:tab/>
        <w:t>97.671</w:t>
        <w:tab/>
        <w:t>0.443</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43</w:t>
        <w:tab/>
        <w:t>15.128</w:t>
        <w:tab/>
        <w:t>0.157</w:t>
        <w:tab/>
        <w:t>98.12</w:t>
        <w:tab/>
        <w:t>0.445</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44</w:t>
        <w:tab/>
        <w:t>15.266</w:t>
        <w:tab/>
        <w:t>0.116</w:t>
        <w:tab/>
        <w:t>98.547</w:t>
        <w:tab/>
        <w:t>0.406</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45</w:t>
        <w:tab/>
        <w:t>15.359</w:t>
        <w:tab/>
        <w:t>0.074</w:t>
        <w:tab/>
        <w:t>98.935</w:t>
        <w:tab/>
        <w:t>0.375</w:t>
      </w:r>
    </w:p>
    <w:p>
      <w:pPr>
        <w:tabs>
          <w:tab w:pos="2533" w:val="left" w:leader="none"/>
          <w:tab w:pos="3400" w:val="left" w:leader="none"/>
          <w:tab w:pos="4364" w:val="left" w:leader="none"/>
          <w:tab w:pos="5339" w:val="left" w:leader="none"/>
        </w:tabs>
        <w:spacing w:before="44"/>
        <w:ind w:left="1724" w:right="0" w:firstLine="0"/>
        <w:jc w:val="left"/>
        <w:rPr>
          <w:rFonts w:ascii="Lucida Console"/>
          <w:sz w:val="18"/>
        </w:rPr>
      </w:pPr>
      <w:r>
        <w:rPr>
          <w:rFonts w:ascii="Lucida Console"/>
          <w:sz w:val="18"/>
        </w:rPr>
        <w:t>46</w:t>
        <w:tab/>
        <w:t>15.422</w:t>
        <w:tab/>
        <w:t>0.055</w:t>
        <w:tab/>
        <w:t>99.311</w:t>
        <w:tab/>
        <w:t>0.384</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47</w:t>
        <w:tab/>
        <w:t>15.48</w:t>
        <w:tab/>
        <w:t>0.064</w:t>
        <w:tab/>
        <w:t>99.712</w:t>
        <w:tab/>
        <w:t>0.42</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48</w:t>
        <w:tab/>
        <w:t>15.553</w:t>
        <w:tab/>
        <w:t>0.084</w:t>
        <w:tab/>
        <w:t>100.146</w:t>
        <w:tab/>
        <w:t>0.443</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49</w:t>
        <w:tab/>
        <w:t>15.645</w:t>
        <w:tab/>
        <w:t>0.098</w:t>
        <w:tab/>
        <w:t>100.585</w:t>
        <w:tab/>
        <w:t>0.43</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50</w:t>
        <w:tab/>
        <w:t>15.746</w:t>
        <w:tab/>
        <w:t>0.104</w:t>
        <w:tab/>
        <w:t>100.999</w:t>
        <w:tab/>
        <w:t>0.399</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51</w:t>
        <w:tab/>
        <w:t>15.854</w:t>
        <w:tab/>
        <w:t>0.114</w:t>
        <w:tab/>
        <w:t>101.394</w:t>
        <w:tab/>
        <w:t>0.397</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52</w:t>
        <w:tab/>
        <w:t>15.978</w:t>
        <w:tab/>
        <w:t>0.136</w:t>
        <w:tab/>
        <w:t>101.812</w:t>
        <w:tab/>
        <w:t>0.447</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53</w:t>
        <w:tab/>
        <w:t>16.128</w:t>
        <w:tab/>
        <w:t>0.162</w:t>
        <w:tab/>
        <w:t>102.294</w:t>
        <w:tab/>
        <w:t>0.514</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54</w:t>
        <w:tab/>
        <w:t>16.297</w:t>
        <w:tab/>
        <w:t>0.173</w:t>
        <w:tab/>
        <w:t>102.823</w:t>
        <w:tab/>
        <w:t>0.531</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55</w:t>
        <w:tab/>
        <w:t>16.464</w:t>
        <w:tab/>
        <w:t>0.158</w:t>
        <w:tab/>
        <w:t>103.323</w:t>
        <w:tab/>
        <w:t>0.461</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56</w:t>
        <w:tab/>
        <w:t>16.604</w:t>
        <w:tab/>
        <w:t>0.125</w:t>
        <w:tab/>
        <w:t>103.71</w:t>
        <w:tab/>
        <w:t>0.332</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57</w:t>
        <w:tab/>
        <w:t>16.701</w:t>
        <w:tab/>
        <w:t>0.087</w:t>
        <w:tab/>
        <w:t>103.95</w:t>
        <w:tab/>
        <w:t>0.208</w:t>
      </w:r>
    </w:p>
    <w:p>
      <w:pPr>
        <w:tabs>
          <w:tab w:pos="2533" w:val="left" w:leader="none"/>
          <w:tab w:pos="3400" w:val="left" w:leader="none"/>
          <w:tab w:pos="4364" w:val="left" w:leader="none"/>
          <w:tab w:pos="5339" w:val="left" w:leader="none"/>
        </w:tabs>
        <w:spacing w:before="43"/>
        <w:ind w:left="1724" w:right="0" w:firstLine="0"/>
        <w:jc w:val="left"/>
        <w:rPr>
          <w:rFonts w:ascii="Lucida Console"/>
          <w:sz w:val="18"/>
        </w:rPr>
      </w:pPr>
      <w:r>
        <w:rPr>
          <w:rFonts w:ascii="Lucida Console"/>
          <w:sz w:val="18"/>
        </w:rPr>
        <w:t>58</w:t>
        <w:tab/>
        <w:t>16.755</w:t>
        <w:tab/>
        <w:t>0.053</w:t>
        <w:tab/>
        <w:t>104.087</w:t>
        <w:tab/>
        <w:t>0.137</w:t>
      </w:r>
    </w:p>
    <w:p>
      <w:pPr>
        <w:tabs>
          <w:tab w:pos="2533" w:val="left" w:leader="none"/>
          <w:tab w:pos="3400" w:val="left" w:leader="none"/>
          <w:tab w:pos="4364" w:val="left" w:leader="none"/>
          <w:tab w:pos="5339" w:val="left" w:leader="none"/>
        </w:tabs>
        <w:spacing w:before="46"/>
        <w:ind w:left="1724" w:right="0" w:firstLine="0"/>
        <w:jc w:val="left"/>
        <w:rPr>
          <w:rFonts w:ascii="Lucida Console"/>
          <w:sz w:val="18"/>
        </w:rPr>
      </w:pPr>
      <w:r>
        <w:rPr>
          <w:rFonts w:ascii="Lucida Console"/>
          <w:sz w:val="18"/>
        </w:rPr>
        <w:t>59</w:t>
        <w:tab/>
        <w:t>16.772</w:t>
        <w:tab/>
        <w:t>0.025</w:t>
        <w:tab/>
        <w:t>104.222</w:t>
        <w:tab/>
        <w:t>0.138</w:t>
      </w:r>
    </w:p>
    <w:p>
      <w:pPr>
        <w:tabs>
          <w:tab w:pos="2533" w:val="left" w:leader="none"/>
          <w:tab w:pos="3400" w:val="left" w:leader="none"/>
          <w:tab w:pos="4364" w:val="left" w:leader="none"/>
          <w:tab w:pos="5339" w:val="left" w:leader="none"/>
        </w:tabs>
        <w:spacing w:before="45"/>
        <w:ind w:left="1724" w:right="0" w:firstLine="0"/>
        <w:jc w:val="left"/>
        <w:rPr>
          <w:rFonts w:ascii="Lucida Console"/>
          <w:sz w:val="18"/>
        </w:rPr>
      </w:pPr>
      <w:r>
        <w:rPr>
          <w:rFonts w:ascii="Lucida Console"/>
          <w:sz w:val="18"/>
        </w:rPr>
        <w:t>60</w:t>
        <w:tab/>
        <w:t>16.754</w:t>
        <w:tab/>
        <w:t>0.001</w:t>
        <w:tab/>
        <w:t>104.465</w:t>
        <w:tab/>
        <w:t>0.198</w:t>
      </w:r>
    </w:p>
    <w:p>
      <w:pPr>
        <w:tabs>
          <w:tab w:pos="2482" w:val="left" w:leader="none"/>
          <w:tab w:pos="2917" w:val="left" w:leader="none"/>
          <w:tab w:pos="3784" w:val="left" w:leader="none"/>
          <w:tab w:pos="4542" w:val="left" w:leader="none"/>
          <w:tab w:pos="5519" w:val="left" w:leader="none"/>
        </w:tabs>
        <w:spacing w:line="297" w:lineRule="auto" w:before="46"/>
        <w:ind w:left="1616" w:right="5081" w:firstLine="540"/>
        <w:jc w:val="right"/>
        <w:rPr>
          <w:rFonts w:ascii="Lucida Console"/>
          <w:sz w:val="18"/>
        </w:rPr>
      </w:pPr>
      <w:r>
        <w:rPr>
          <w:rFonts w:ascii="Lucida Console"/>
          <w:sz w:val="18"/>
        </w:rPr>
        <w:t>umur beta0_1 beta1_1</w:t>
      </w:r>
      <w:r>
        <w:rPr>
          <w:rFonts w:ascii="Lucida Console"/>
          <w:spacing w:val="3"/>
          <w:sz w:val="18"/>
        </w:rPr>
        <w:t> </w:t>
      </w:r>
      <w:r>
        <w:rPr>
          <w:rFonts w:ascii="Lucida Console"/>
          <w:sz w:val="18"/>
        </w:rPr>
        <w:t>beta0_2</w:t>
      </w:r>
      <w:r>
        <w:rPr>
          <w:rFonts w:ascii="Lucida Console"/>
          <w:spacing w:val="2"/>
          <w:sz w:val="18"/>
        </w:rPr>
        <w:t> </w:t>
      </w:r>
      <w:r>
        <w:rPr>
          <w:rFonts w:ascii="Lucida Console"/>
          <w:spacing w:val="-3"/>
          <w:sz w:val="18"/>
        </w:rPr>
        <w:t>beta1_2</w:t>
      </w:r>
      <w:r>
        <w:rPr>
          <w:rFonts w:ascii="Lucida Console"/>
          <w:sz w:val="18"/>
        </w:rPr>
        <w:t> [1,]</w:t>
        <w:tab/>
        <w:t>0</w:t>
        <w:tab/>
        <w:t>4.854</w:t>
        <w:tab/>
        <w:t>0.615</w:t>
        <w:tab/>
        <w:t>54.574</w:t>
        <w:tab/>
      </w:r>
      <w:r>
        <w:rPr>
          <w:rFonts w:ascii="Lucida Console"/>
          <w:spacing w:val="-4"/>
          <w:sz w:val="18"/>
        </w:rPr>
        <w:t>2.844</w:t>
      </w:r>
    </w:p>
    <w:p>
      <w:pPr>
        <w:tabs>
          <w:tab w:pos="866" w:val="left" w:leader="none"/>
          <w:tab w:pos="1300" w:val="left" w:leader="none"/>
          <w:tab w:pos="2167" w:val="left" w:leader="none"/>
          <w:tab w:pos="2926" w:val="left" w:leader="none"/>
          <w:tab w:pos="3902" w:val="left" w:leader="none"/>
        </w:tabs>
        <w:spacing w:before="2"/>
        <w:ind w:left="0" w:right="5081" w:firstLine="0"/>
        <w:jc w:val="right"/>
        <w:rPr>
          <w:rFonts w:ascii="Lucida Console"/>
          <w:sz w:val="18"/>
        </w:rPr>
      </w:pPr>
      <w:r>
        <w:rPr>
          <w:rFonts w:ascii="Lucida Console"/>
          <w:sz w:val="18"/>
        </w:rPr>
        <w:t>[2,]</w:t>
        <w:tab/>
        <w:t>1</w:t>
        <w:tab/>
        <w:t>5.496</w:t>
        <w:tab/>
        <w:t>0.580</w:t>
        <w:tab/>
        <w:t>57.627</w:t>
        <w:tab/>
        <w:t>2.572</w:t>
      </w:r>
    </w:p>
    <w:p>
      <w:pPr>
        <w:tabs>
          <w:tab w:pos="866" w:val="left" w:leader="none"/>
          <w:tab w:pos="1300" w:val="left" w:leader="none"/>
          <w:tab w:pos="2167" w:val="left" w:leader="none"/>
          <w:tab w:pos="2926" w:val="left" w:leader="none"/>
          <w:tab w:pos="3902" w:val="left" w:leader="none"/>
        </w:tabs>
        <w:spacing w:before="46"/>
        <w:ind w:left="0" w:right="5081" w:firstLine="0"/>
        <w:jc w:val="right"/>
        <w:rPr>
          <w:rFonts w:ascii="Lucida Console"/>
          <w:sz w:val="18"/>
        </w:rPr>
      </w:pPr>
      <w:r>
        <w:rPr>
          <w:rFonts w:ascii="Lucida Console"/>
          <w:sz w:val="18"/>
        </w:rPr>
        <w:t>[3,]</w:t>
        <w:tab/>
        <w:t>2</w:t>
        <w:tab/>
        <w:t>6.086</w:t>
        <w:tab/>
        <w:t>0.545</w:t>
        <w:tab/>
        <w:t>60.269</w:t>
        <w:tab/>
        <w:t>2.330</w:t>
      </w:r>
    </w:p>
    <w:p>
      <w:pPr>
        <w:tabs>
          <w:tab w:pos="866" w:val="left" w:leader="none"/>
          <w:tab w:pos="1300" w:val="left" w:leader="none"/>
          <w:tab w:pos="2167" w:val="left" w:leader="none"/>
          <w:tab w:pos="2926" w:val="left" w:leader="none"/>
          <w:tab w:pos="3902" w:val="left" w:leader="none"/>
        </w:tabs>
        <w:spacing w:before="46"/>
        <w:ind w:left="0" w:right="5081" w:firstLine="0"/>
        <w:jc w:val="right"/>
        <w:rPr>
          <w:rFonts w:ascii="Lucida Console"/>
          <w:sz w:val="18"/>
        </w:rPr>
      </w:pPr>
      <w:r>
        <w:rPr>
          <w:rFonts w:ascii="Lucida Console"/>
          <w:sz w:val="18"/>
        </w:rPr>
        <w:t>[4,]</w:t>
        <w:tab/>
        <w:t>3</w:t>
        <w:tab/>
        <w:t>6.629</w:t>
        <w:tab/>
        <w:t>0.511</w:t>
        <w:tab/>
        <w:t>62.586</w:t>
        <w:tab/>
        <w:t>2.118</w:t>
      </w:r>
    </w:p>
    <w:p>
      <w:pPr>
        <w:tabs>
          <w:tab w:pos="866" w:val="left" w:leader="none"/>
          <w:tab w:pos="1300" w:val="left" w:leader="none"/>
          <w:tab w:pos="2167" w:val="left" w:leader="none"/>
          <w:tab w:pos="2926" w:val="left" w:leader="none"/>
          <w:tab w:pos="3902" w:val="left" w:leader="none"/>
        </w:tabs>
        <w:spacing w:before="43"/>
        <w:ind w:left="0" w:right="5081" w:firstLine="0"/>
        <w:jc w:val="right"/>
        <w:rPr>
          <w:rFonts w:ascii="Lucida Console"/>
          <w:sz w:val="18"/>
        </w:rPr>
      </w:pPr>
      <w:r>
        <w:rPr>
          <w:rFonts w:ascii="Lucida Console"/>
          <w:sz w:val="18"/>
        </w:rPr>
        <w:t>[5,]</w:t>
        <w:tab/>
        <w:t>4</w:t>
        <w:tab/>
        <w:t>7.131</w:t>
        <w:tab/>
        <w:t>0.479</w:t>
        <w:tab/>
        <w:t>64.651</w:t>
        <w:tab/>
        <w:t>1.934</w:t>
      </w:r>
    </w:p>
    <w:p>
      <w:pPr>
        <w:tabs>
          <w:tab w:pos="866" w:val="left" w:leader="none"/>
          <w:tab w:pos="1300" w:val="left" w:leader="none"/>
          <w:tab w:pos="2167" w:val="left" w:leader="none"/>
          <w:tab w:pos="2926" w:val="left" w:leader="none"/>
          <w:tab w:pos="3902" w:val="left" w:leader="none"/>
        </w:tabs>
        <w:spacing w:before="46"/>
        <w:ind w:left="0" w:right="5081" w:firstLine="0"/>
        <w:jc w:val="right"/>
        <w:rPr>
          <w:rFonts w:ascii="Lucida Console"/>
          <w:sz w:val="18"/>
        </w:rPr>
      </w:pPr>
      <w:r>
        <w:rPr>
          <w:rFonts w:ascii="Lucida Console"/>
          <w:sz w:val="18"/>
        </w:rPr>
        <w:t>[6,]</w:t>
        <w:tab/>
        <w:t>5</w:t>
        <w:tab/>
        <w:t>7.597</w:t>
        <w:tab/>
        <w:t>0.444</w:t>
        <w:tab/>
        <w:t>66.516</w:t>
        <w:tab/>
        <w:t>1.770</w:t>
      </w:r>
    </w:p>
    <w:p>
      <w:pPr>
        <w:tabs>
          <w:tab w:pos="866" w:val="left" w:leader="none"/>
          <w:tab w:pos="1300" w:val="left" w:leader="none"/>
          <w:tab w:pos="2167" w:val="left" w:leader="none"/>
          <w:tab w:pos="2926" w:val="left" w:leader="none"/>
          <w:tab w:pos="3902" w:val="left" w:leader="none"/>
        </w:tabs>
        <w:spacing w:before="45"/>
        <w:ind w:left="0" w:right="5081" w:firstLine="0"/>
        <w:jc w:val="right"/>
        <w:rPr>
          <w:rFonts w:ascii="Lucida Console"/>
          <w:sz w:val="18"/>
        </w:rPr>
      </w:pPr>
      <w:r>
        <w:rPr>
          <w:rFonts w:ascii="Lucida Console"/>
          <w:sz w:val="18"/>
        </w:rPr>
        <w:t>[7,]</w:t>
        <w:tab/>
        <w:t>6</w:t>
        <w:tab/>
        <w:t>8.020</w:t>
        <w:tab/>
        <w:t>0.399</w:t>
        <w:tab/>
        <w:t>68.217</w:t>
        <w:tab/>
        <w:t>1.626</w:t>
      </w:r>
    </w:p>
    <w:p>
      <w:pPr>
        <w:tabs>
          <w:tab w:pos="866" w:val="left" w:leader="none"/>
          <w:tab w:pos="1300" w:val="left" w:leader="none"/>
          <w:tab w:pos="2167" w:val="left" w:leader="none"/>
          <w:tab w:pos="2926" w:val="left" w:leader="none"/>
          <w:tab w:pos="3902" w:val="left" w:leader="none"/>
        </w:tabs>
        <w:spacing w:before="46"/>
        <w:ind w:left="0" w:right="5081" w:firstLine="0"/>
        <w:jc w:val="right"/>
        <w:rPr>
          <w:rFonts w:ascii="Lucida Console"/>
          <w:sz w:val="18"/>
        </w:rPr>
      </w:pPr>
      <w:r>
        <w:rPr>
          <w:rFonts w:ascii="Lucida Console"/>
          <w:sz w:val="18"/>
        </w:rPr>
        <w:t>[8,]</w:t>
        <w:tab/>
        <w:t>7</w:t>
        <w:tab/>
        <w:t>8.393</w:t>
        <w:tab/>
        <w:t>0.346</w:t>
        <w:tab/>
        <w:t>69.785</w:t>
        <w:tab/>
        <w:t>1.512</w:t>
      </w:r>
    </w:p>
    <w:p>
      <w:pPr>
        <w:tabs>
          <w:tab w:pos="866" w:val="left" w:leader="none"/>
          <w:tab w:pos="1300" w:val="left" w:leader="none"/>
          <w:tab w:pos="2167" w:val="left" w:leader="none"/>
          <w:tab w:pos="2926" w:val="left" w:leader="none"/>
          <w:tab w:pos="3902" w:val="left" w:leader="none"/>
        </w:tabs>
        <w:spacing w:before="43"/>
        <w:ind w:left="0" w:right="5081" w:firstLine="0"/>
        <w:jc w:val="right"/>
        <w:rPr>
          <w:rFonts w:ascii="Lucida Console"/>
          <w:sz w:val="18"/>
        </w:rPr>
      </w:pPr>
      <w:r>
        <w:rPr>
          <w:rFonts w:ascii="Lucida Console"/>
          <w:sz w:val="18"/>
        </w:rPr>
        <w:t>[9,]</w:t>
        <w:tab/>
        <w:t>8</w:t>
        <w:tab/>
        <w:t>8.714</w:t>
        <w:tab/>
        <w:t>0.296</w:t>
        <w:tab/>
        <w:t>71.254</w:t>
        <w:tab/>
        <w:t>1.433</w:t>
      </w:r>
    </w:p>
    <w:p>
      <w:pPr>
        <w:tabs>
          <w:tab w:pos="974"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[10,]</w:t>
        <w:tab/>
        <w:t>9</w:t>
        <w:tab/>
        <w:t>8.992</w:t>
        <w:tab/>
        <w:t>0.263</w:t>
        <w:tab/>
        <w:t>72.663</w:t>
        <w:tab/>
        <w:t>1.389</w:t>
      </w:r>
    </w:p>
    <w:p>
      <w:pPr>
        <w:tabs>
          <w:tab w:pos="866" w:val="left" w:leader="none"/>
          <w:tab w:pos="1408"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[11,]</w:t>
        <w:tab/>
        <w:t>10</w:t>
        <w:tab/>
        <w:t>9.248</w:t>
        <w:tab/>
        <w:t>0.253</w:t>
        <w:tab/>
        <w:t>74.039</w:t>
        <w:tab/>
        <w:t>1.364</w:t>
      </w:r>
    </w:p>
    <w:p>
      <w:pPr>
        <w:tabs>
          <w:tab w:pos="866" w:val="left" w:leader="none"/>
          <w:tab w:pos="1408"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[12,]</w:t>
        <w:tab/>
        <w:t>11</w:t>
        <w:tab/>
        <w:t>9.504</w:t>
        <w:tab/>
        <w:t>0.259</w:t>
        <w:tab/>
        <w:t>75.389</w:t>
        <w:tab/>
        <w:t>1.332</w:t>
      </w:r>
    </w:p>
    <w:p>
      <w:pPr>
        <w:tabs>
          <w:tab w:pos="866" w:val="left" w:leader="none"/>
          <w:tab w:pos="1408" w:val="left" w:leader="none"/>
          <w:tab w:pos="2275" w:val="left" w:leader="none"/>
          <w:tab w:pos="3034" w:val="left" w:leader="none"/>
          <w:tab w:pos="4010" w:val="left" w:leader="none"/>
        </w:tabs>
        <w:spacing w:before="43"/>
        <w:ind w:left="0" w:right="5081" w:firstLine="0"/>
        <w:jc w:val="right"/>
        <w:rPr>
          <w:rFonts w:ascii="Lucida Console"/>
          <w:sz w:val="18"/>
        </w:rPr>
      </w:pPr>
      <w:r>
        <w:rPr>
          <w:rFonts w:ascii="Lucida Console"/>
          <w:sz w:val="18"/>
        </w:rPr>
        <w:t>[13,]</w:t>
        <w:tab/>
        <w:t>12</w:t>
        <w:tab/>
        <w:t>9.766</w:t>
        <w:tab/>
        <w:t>0.264</w:t>
        <w:tab/>
        <w:t>76.691</w:t>
        <w:tab/>
        <w:t>1.262</w:t>
      </w:r>
    </w:p>
    <w:p>
      <w:pPr>
        <w:tabs>
          <w:tab w:pos="866" w:val="left" w:leader="none"/>
          <w:tab w:pos="1300"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[14,]</w:t>
        <w:tab/>
        <w:t>13</w:t>
        <w:tab/>
        <w:t>10.028</w:t>
        <w:tab/>
        <w:t>0.258</w:t>
        <w:tab/>
        <w:t>77.893</w:t>
        <w:tab/>
        <w:t>1.133</w:t>
      </w:r>
    </w:p>
    <w:p>
      <w:pPr>
        <w:tabs>
          <w:tab w:pos="866" w:val="left" w:leader="none"/>
          <w:tab w:pos="1300"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[15,]</w:t>
        <w:tab/>
        <w:t>14</w:t>
        <w:tab/>
        <w:t>10.276</w:t>
        <w:tab/>
        <w:t>0.236</w:t>
        <w:tab/>
        <w:t>78.940</w:t>
        <w:tab/>
        <w:t>0.954</w:t>
      </w:r>
    </w:p>
    <w:p>
      <w:pPr>
        <w:tabs>
          <w:tab w:pos="866" w:val="left" w:leader="none"/>
          <w:tab w:pos="1300"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[16,]</w:t>
        <w:tab/>
        <w:t>15</w:t>
        <w:tab/>
        <w:t>10.498</w:t>
        <w:tab/>
        <w:t>0.208</w:t>
        <w:tab/>
        <w:t>79.802</w:t>
        <w:tab/>
      </w:r>
      <w:r>
        <w:rPr>
          <w:rFonts w:ascii="Lucida Console"/>
          <w:spacing w:val="-1"/>
          <w:sz w:val="18"/>
        </w:rPr>
        <w:t>0.777</w:t>
      </w:r>
    </w:p>
    <w:p>
      <w:pPr>
        <w:tabs>
          <w:tab w:pos="866" w:val="left" w:leader="none"/>
          <w:tab w:pos="1300" w:val="left" w:leader="none"/>
          <w:tab w:pos="2275" w:val="left" w:leader="none"/>
          <w:tab w:pos="3034" w:val="left" w:leader="none"/>
          <w:tab w:pos="4010" w:val="left" w:leader="none"/>
        </w:tabs>
        <w:spacing w:before="44"/>
        <w:ind w:left="0" w:right="5081" w:firstLine="0"/>
        <w:jc w:val="right"/>
        <w:rPr>
          <w:rFonts w:ascii="Lucida Console"/>
          <w:sz w:val="18"/>
        </w:rPr>
      </w:pPr>
      <w:r>
        <w:rPr>
          <w:rFonts w:ascii="Lucida Console"/>
          <w:sz w:val="18"/>
        </w:rPr>
        <w:t>[17,]</w:t>
        <w:tab/>
        <w:t>16</w:t>
        <w:tab/>
        <w:t>10.693</w:t>
        <w:tab/>
        <w:t>0.183</w:t>
        <w:tab/>
        <w:t>80.517</w:t>
        <w:tab/>
        <w:t>0.669</w:t>
      </w:r>
    </w:p>
    <w:p>
      <w:pPr>
        <w:tabs>
          <w:tab w:pos="866" w:val="left" w:leader="none"/>
          <w:tab w:pos="1300" w:val="left" w:leader="none"/>
          <w:tab w:pos="2275" w:val="left" w:leader="none"/>
          <w:tab w:pos="3034" w:val="left" w:leader="none"/>
          <w:tab w:pos="4010" w:val="left" w:leader="none"/>
        </w:tabs>
        <w:spacing w:before="45"/>
        <w:ind w:left="0" w:right="5081" w:firstLine="0"/>
        <w:jc w:val="right"/>
        <w:rPr>
          <w:rFonts w:ascii="Lucida Console"/>
          <w:sz w:val="18"/>
        </w:rPr>
      </w:pPr>
      <w:r>
        <w:rPr>
          <w:rFonts w:ascii="Lucida Console"/>
          <w:sz w:val="18"/>
        </w:rPr>
        <w:t>[18,]</w:t>
        <w:tab/>
        <w:t>17</w:t>
        <w:tab/>
        <w:t>10.866</w:t>
        <w:tab/>
        <w:t>0.166</w:t>
        <w:tab/>
        <w:t>81.176</w:t>
        <w:tab/>
        <w:t>0.668</w:t>
      </w:r>
    </w:p>
    <w:p>
      <w:pPr>
        <w:tabs>
          <w:tab w:pos="866" w:val="left" w:leader="none"/>
          <w:tab w:pos="1300" w:val="left" w:leader="none"/>
          <w:tab w:pos="2275" w:val="left" w:leader="none"/>
          <w:tab w:pos="3034" w:val="left" w:leader="none"/>
          <w:tab w:pos="4010" w:val="left" w:leader="none"/>
        </w:tabs>
        <w:spacing w:before="46"/>
        <w:ind w:left="0" w:right="5081" w:firstLine="0"/>
        <w:jc w:val="right"/>
        <w:rPr>
          <w:rFonts w:ascii="Lucida Console"/>
          <w:sz w:val="18"/>
        </w:rPr>
      </w:pPr>
      <w:r>
        <w:rPr>
          <w:rFonts w:ascii="Lucida Console"/>
          <w:sz w:val="18"/>
        </w:rPr>
        <w:t>[19,]</w:t>
        <w:tab/>
        <w:t>18</w:t>
        <w:tab/>
        <w:t>11.026</w:t>
        <w:tab/>
        <w:t>0.156</w:t>
        <w:tab/>
        <w:t>81.885</w:t>
        <w:tab/>
        <w:t>0.762</w:t>
      </w:r>
    </w:p>
    <w:p>
      <w:pPr>
        <w:spacing w:after="0"/>
        <w:jc w:val="right"/>
        <w:rPr>
          <w:rFonts w:ascii="Lucida Console"/>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488"/>
        <w:gridCol w:w="920"/>
        <w:gridCol w:w="760"/>
        <w:gridCol w:w="975"/>
        <w:gridCol w:w="756"/>
      </w:tblGrid>
      <w:tr>
        <w:trPr>
          <w:trHeight w:val="202" w:hRule="atLeast"/>
        </w:trPr>
        <w:tc>
          <w:tcPr>
            <w:tcW w:w="753" w:type="dxa"/>
          </w:tcPr>
          <w:p>
            <w:pPr>
              <w:pStyle w:val="TableParagraph"/>
              <w:spacing w:before="0"/>
              <w:ind w:left="50"/>
              <w:rPr>
                <w:sz w:val="18"/>
              </w:rPr>
            </w:pPr>
            <w:r>
              <w:rPr>
                <w:sz w:val="18"/>
              </w:rPr>
              <w:t>[20,]</w:t>
            </w:r>
          </w:p>
        </w:tc>
        <w:tc>
          <w:tcPr>
            <w:tcW w:w="488" w:type="dxa"/>
          </w:tcPr>
          <w:p>
            <w:pPr>
              <w:pStyle w:val="TableParagraph"/>
              <w:spacing w:before="0"/>
              <w:ind w:right="106"/>
              <w:jc w:val="right"/>
              <w:rPr>
                <w:sz w:val="18"/>
              </w:rPr>
            </w:pPr>
            <w:r>
              <w:rPr>
                <w:sz w:val="18"/>
              </w:rPr>
              <w:t>19</w:t>
            </w:r>
          </w:p>
        </w:tc>
        <w:tc>
          <w:tcPr>
            <w:tcW w:w="920" w:type="dxa"/>
          </w:tcPr>
          <w:p>
            <w:pPr>
              <w:pStyle w:val="TableParagraph"/>
              <w:spacing w:before="0"/>
              <w:ind w:left="89" w:right="139"/>
              <w:jc w:val="center"/>
              <w:rPr>
                <w:sz w:val="18"/>
              </w:rPr>
            </w:pPr>
            <w:r>
              <w:rPr>
                <w:sz w:val="18"/>
              </w:rPr>
              <w:t>11.182</w:t>
            </w:r>
          </w:p>
        </w:tc>
        <w:tc>
          <w:tcPr>
            <w:tcW w:w="760" w:type="dxa"/>
          </w:tcPr>
          <w:p>
            <w:pPr>
              <w:pStyle w:val="TableParagraph"/>
              <w:spacing w:before="0"/>
              <w:ind w:right="49"/>
              <w:jc w:val="right"/>
              <w:rPr>
                <w:sz w:val="18"/>
              </w:rPr>
            </w:pPr>
            <w:r>
              <w:rPr>
                <w:sz w:val="18"/>
              </w:rPr>
              <w:t>0.158</w:t>
            </w:r>
          </w:p>
        </w:tc>
        <w:tc>
          <w:tcPr>
            <w:tcW w:w="975" w:type="dxa"/>
          </w:tcPr>
          <w:p>
            <w:pPr>
              <w:pStyle w:val="TableParagraph"/>
              <w:spacing w:before="0"/>
              <w:ind w:right="159"/>
              <w:jc w:val="right"/>
              <w:rPr>
                <w:sz w:val="18"/>
              </w:rPr>
            </w:pPr>
            <w:r>
              <w:rPr>
                <w:sz w:val="18"/>
              </w:rPr>
              <w:t>82.716</w:t>
            </w:r>
          </w:p>
        </w:tc>
        <w:tc>
          <w:tcPr>
            <w:tcW w:w="756" w:type="dxa"/>
          </w:tcPr>
          <w:p>
            <w:pPr>
              <w:pStyle w:val="TableParagraph"/>
              <w:spacing w:before="0"/>
              <w:ind w:right="45"/>
              <w:jc w:val="right"/>
              <w:rPr>
                <w:sz w:val="18"/>
              </w:rPr>
            </w:pPr>
            <w:r>
              <w:rPr>
                <w:sz w:val="18"/>
              </w:rPr>
              <w:t>0.903</w:t>
            </w:r>
          </w:p>
        </w:tc>
      </w:tr>
      <w:tr>
        <w:trPr>
          <w:trHeight w:val="224" w:hRule="atLeast"/>
        </w:trPr>
        <w:tc>
          <w:tcPr>
            <w:tcW w:w="753" w:type="dxa"/>
          </w:tcPr>
          <w:p>
            <w:pPr>
              <w:pStyle w:val="TableParagraph"/>
              <w:ind w:left="50"/>
              <w:rPr>
                <w:sz w:val="18"/>
              </w:rPr>
            </w:pPr>
            <w:r>
              <w:rPr>
                <w:sz w:val="18"/>
              </w:rPr>
              <w:t>[21,]</w:t>
            </w:r>
          </w:p>
        </w:tc>
        <w:tc>
          <w:tcPr>
            <w:tcW w:w="488" w:type="dxa"/>
          </w:tcPr>
          <w:p>
            <w:pPr>
              <w:pStyle w:val="TableParagraph"/>
              <w:ind w:right="106"/>
              <w:jc w:val="right"/>
              <w:rPr>
                <w:sz w:val="18"/>
              </w:rPr>
            </w:pPr>
            <w:r>
              <w:rPr>
                <w:sz w:val="18"/>
              </w:rPr>
              <w:t>20</w:t>
            </w:r>
          </w:p>
        </w:tc>
        <w:tc>
          <w:tcPr>
            <w:tcW w:w="920" w:type="dxa"/>
          </w:tcPr>
          <w:p>
            <w:pPr>
              <w:pStyle w:val="TableParagraph"/>
              <w:ind w:left="89" w:right="139"/>
              <w:jc w:val="center"/>
              <w:rPr>
                <w:sz w:val="18"/>
              </w:rPr>
            </w:pPr>
            <w:r>
              <w:rPr>
                <w:sz w:val="18"/>
              </w:rPr>
              <w:t>11.348</w:t>
            </w:r>
          </w:p>
        </w:tc>
        <w:tc>
          <w:tcPr>
            <w:tcW w:w="760" w:type="dxa"/>
          </w:tcPr>
          <w:p>
            <w:pPr>
              <w:pStyle w:val="TableParagraph"/>
              <w:ind w:right="49"/>
              <w:jc w:val="right"/>
              <w:rPr>
                <w:sz w:val="18"/>
              </w:rPr>
            </w:pPr>
            <w:r>
              <w:rPr>
                <w:sz w:val="18"/>
              </w:rPr>
              <w:t>0.177</w:t>
            </w:r>
          </w:p>
        </w:tc>
        <w:tc>
          <w:tcPr>
            <w:tcW w:w="975" w:type="dxa"/>
          </w:tcPr>
          <w:p>
            <w:pPr>
              <w:pStyle w:val="TableParagraph"/>
              <w:ind w:right="159"/>
              <w:jc w:val="right"/>
              <w:rPr>
                <w:sz w:val="18"/>
              </w:rPr>
            </w:pPr>
            <w:r>
              <w:rPr>
                <w:sz w:val="18"/>
              </w:rPr>
              <w:t>83.689</w:t>
            </w:r>
          </w:p>
        </w:tc>
        <w:tc>
          <w:tcPr>
            <w:tcW w:w="756" w:type="dxa"/>
          </w:tcPr>
          <w:p>
            <w:pPr>
              <w:pStyle w:val="TableParagraph"/>
              <w:ind w:right="45"/>
              <w:jc w:val="right"/>
              <w:rPr>
                <w:sz w:val="18"/>
              </w:rPr>
            </w:pPr>
            <w:r>
              <w:rPr>
                <w:sz w:val="18"/>
              </w:rPr>
              <w:t>1.036</w:t>
            </w:r>
          </w:p>
        </w:tc>
      </w:tr>
      <w:tr>
        <w:trPr>
          <w:trHeight w:val="224" w:hRule="atLeast"/>
        </w:trPr>
        <w:tc>
          <w:tcPr>
            <w:tcW w:w="753" w:type="dxa"/>
          </w:tcPr>
          <w:p>
            <w:pPr>
              <w:pStyle w:val="TableParagraph"/>
              <w:spacing w:before="21"/>
              <w:ind w:left="50"/>
              <w:rPr>
                <w:sz w:val="18"/>
              </w:rPr>
            </w:pPr>
            <w:r>
              <w:rPr>
                <w:sz w:val="18"/>
              </w:rPr>
              <w:t>[22,]</w:t>
            </w:r>
          </w:p>
        </w:tc>
        <w:tc>
          <w:tcPr>
            <w:tcW w:w="488" w:type="dxa"/>
          </w:tcPr>
          <w:p>
            <w:pPr>
              <w:pStyle w:val="TableParagraph"/>
              <w:spacing w:before="21"/>
              <w:ind w:right="106"/>
              <w:jc w:val="right"/>
              <w:rPr>
                <w:sz w:val="18"/>
              </w:rPr>
            </w:pPr>
            <w:r>
              <w:rPr>
                <w:sz w:val="18"/>
              </w:rPr>
              <w:t>21</w:t>
            </w:r>
          </w:p>
        </w:tc>
        <w:tc>
          <w:tcPr>
            <w:tcW w:w="920" w:type="dxa"/>
          </w:tcPr>
          <w:p>
            <w:pPr>
              <w:pStyle w:val="TableParagraph"/>
              <w:spacing w:before="21"/>
              <w:ind w:left="89" w:right="139"/>
              <w:jc w:val="center"/>
              <w:rPr>
                <w:sz w:val="18"/>
              </w:rPr>
            </w:pPr>
            <w:r>
              <w:rPr>
                <w:sz w:val="18"/>
              </w:rPr>
              <w:t>11.542</w:t>
            </w:r>
          </w:p>
        </w:tc>
        <w:tc>
          <w:tcPr>
            <w:tcW w:w="760" w:type="dxa"/>
          </w:tcPr>
          <w:p>
            <w:pPr>
              <w:pStyle w:val="TableParagraph"/>
              <w:spacing w:before="21"/>
              <w:ind w:right="49"/>
              <w:jc w:val="right"/>
              <w:rPr>
                <w:sz w:val="18"/>
              </w:rPr>
            </w:pPr>
            <w:r>
              <w:rPr>
                <w:sz w:val="18"/>
              </w:rPr>
              <w:t>0.213</w:t>
            </w:r>
          </w:p>
        </w:tc>
        <w:tc>
          <w:tcPr>
            <w:tcW w:w="975" w:type="dxa"/>
          </w:tcPr>
          <w:p>
            <w:pPr>
              <w:pStyle w:val="TableParagraph"/>
              <w:spacing w:before="21"/>
              <w:ind w:right="159"/>
              <w:jc w:val="right"/>
              <w:rPr>
                <w:sz w:val="18"/>
              </w:rPr>
            </w:pPr>
            <w:r>
              <w:rPr>
                <w:sz w:val="18"/>
              </w:rPr>
              <w:t>84.766</w:t>
            </w:r>
          </w:p>
        </w:tc>
        <w:tc>
          <w:tcPr>
            <w:tcW w:w="756" w:type="dxa"/>
          </w:tcPr>
          <w:p>
            <w:pPr>
              <w:pStyle w:val="TableParagraph"/>
              <w:spacing w:before="21"/>
              <w:ind w:right="45"/>
              <w:jc w:val="right"/>
              <w:rPr>
                <w:sz w:val="18"/>
              </w:rPr>
            </w:pPr>
            <w:r>
              <w:rPr>
                <w:sz w:val="18"/>
              </w:rPr>
              <w:t>1.101</w:t>
            </w:r>
          </w:p>
        </w:tc>
      </w:tr>
      <w:tr>
        <w:trPr>
          <w:trHeight w:val="225" w:hRule="atLeast"/>
        </w:trPr>
        <w:tc>
          <w:tcPr>
            <w:tcW w:w="753" w:type="dxa"/>
          </w:tcPr>
          <w:p>
            <w:pPr>
              <w:pStyle w:val="TableParagraph"/>
              <w:ind w:left="50"/>
              <w:rPr>
                <w:sz w:val="18"/>
              </w:rPr>
            </w:pPr>
            <w:r>
              <w:rPr>
                <w:sz w:val="18"/>
              </w:rPr>
              <w:t>[23,]</w:t>
            </w:r>
          </w:p>
        </w:tc>
        <w:tc>
          <w:tcPr>
            <w:tcW w:w="488" w:type="dxa"/>
          </w:tcPr>
          <w:p>
            <w:pPr>
              <w:pStyle w:val="TableParagraph"/>
              <w:ind w:right="106"/>
              <w:jc w:val="right"/>
              <w:rPr>
                <w:sz w:val="18"/>
              </w:rPr>
            </w:pPr>
            <w:r>
              <w:rPr>
                <w:sz w:val="18"/>
              </w:rPr>
              <w:t>22</w:t>
            </w:r>
          </w:p>
        </w:tc>
        <w:tc>
          <w:tcPr>
            <w:tcW w:w="920" w:type="dxa"/>
          </w:tcPr>
          <w:p>
            <w:pPr>
              <w:pStyle w:val="TableParagraph"/>
              <w:ind w:left="89" w:right="139"/>
              <w:jc w:val="center"/>
              <w:rPr>
                <w:sz w:val="18"/>
              </w:rPr>
            </w:pPr>
            <w:r>
              <w:rPr>
                <w:sz w:val="18"/>
              </w:rPr>
              <w:t>11.773</w:t>
            </w:r>
          </w:p>
        </w:tc>
        <w:tc>
          <w:tcPr>
            <w:tcW w:w="760" w:type="dxa"/>
          </w:tcPr>
          <w:p>
            <w:pPr>
              <w:pStyle w:val="TableParagraph"/>
              <w:ind w:right="49"/>
              <w:jc w:val="right"/>
              <w:rPr>
                <w:sz w:val="18"/>
              </w:rPr>
            </w:pPr>
            <w:r>
              <w:rPr>
                <w:sz w:val="18"/>
              </w:rPr>
              <w:t>0.247</w:t>
            </w:r>
          </w:p>
        </w:tc>
        <w:tc>
          <w:tcPr>
            <w:tcW w:w="975" w:type="dxa"/>
          </w:tcPr>
          <w:p>
            <w:pPr>
              <w:pStyle w:val="TableParagraph"/>
              <w:ind w:right="159"/>
              <w:jc w:val="right"/>
              <w:rPr>
                <w:sz w:val="18"/>
              </w:rPr>
            </w:pPr>
            <w:r>
              <w:rPr>
                <w:sz w:val="18"/>
              </w:rPr>
              <w:t>85.851</w:t>
            </w:r>
          </w:p>
        </w:tc>
        <w:tc>
          <w:tcPr>
            <w:tcW w:w="756" w:type="dxa"/>
          </w:tcPr>
          <w:p>
            <w:pPr>
              <w:pStyle w:val="TableParagraph"/>
              <w:ind w:right="45"/>
              <w:jc w:val="right"/>
              <w:rPr>
                <w:sz w:val="18"/>
              </w:rPr>
            </w:pPr>
            <w:r>
              <w:rPr>
                <w:sz w:val="18"/>
              </w:rPr>
              <w:t>1.046</w:t>
            </w:r>
          </w:p>
        </w:tc>
      </w:tr>
      <w:tr>
        <w:trPr>
          <w:trHeight w:val="225" w:hRule="atLeast"/>
        </w:trPr>
        <w:tc>
          <w:tcPr>
            <w:tcW w:w="753" w:type="dxa"/>
          </w:tcPr>
          <w:p>
            <w:pPr>
              <w:pStyle w:val="TableParagraph"/>
              <w:spacing w:before="22"/>
              <w:ind w:left="50"/>
              <w:rPr>
                <w:sz w:val="18"/>
              </w:rPr>
            </w:pPr>
            <w:r>
              <w:rPr>
                <w:sz w:val="18"/>
              </w:rPr>
              <w:t>[24,]</w:t>
            </w:r>
          </w:p>
        </w:tc>
        <w:tc>
          <w:tcPr>
            <w:tcW w:w="488" w:type="dxa"/>
          </w:tcPr>
          <w:p>
            <w:pPr>
              <w:pStyle w:val="TableParagraph"/>
              <w:spacing w:before="22"/>
              <w:ind w:right="106"/>
              <w:jc w:val="right"/>
              <w:rPr>
                <w:sz w:val="18"/>
              </w:rPr>
            </w:pPr>
            <w:r>
              <w:rPr>
                <w:sz w:val="18"/>
              </w:rPr>
              <w:t>23</w:t>
            </w:r>
          </w:p>
        </w:tc>
        <w:tc>
          <w:tcPr>
            <w:tcW w:w="920" w:type="dxa"/>
          </w:tcPr>
          <w:p>
            <w:pPr>
              <w:pStyle w:val="TableParagraph"/>
              <w:spacing w:before="22"/>
              <w:ind w:left="89" w:right="139"/>
              <w:jc w:val="center"/>
              <w:rPr>
                <w:sz w:val="18"/>
              </w:rPr>
            </w:pPr>
            <w:r>
              <w:rPr>
                <w:sz w:val="18"/>
              </w:rPr>
              <w:t>12.029</w:t>
            </w:r>
          </w:p>
        </w:tc>
        <w:tc>
          <w:tcPr>
            <w:tcW w:w="760" w:type="dxa"/>
          </w:tcPr>
          <w:p>
            <w:pPr>
              <w:pStyle w:val="TableParagraph"/>
              <w:spacing w:before="22"/>
              <w:ind w:right="49"/>
              <w:jc w:val="right"/>
              <w:rPr>
                <w:sz w:val="18"/>
              </w:rPr>
            </w:pPr>
            <w:r>
              <w:rPr>
                <w:sz w:val="18"/>
              </w:rPr>
              <w:t>0.262</w:t>
            </w:r>
          </w:p>
        </w:tc>
        <w:tc>
          <w:tcPr>
            <w:tcW w:w="975" w:type="dxa"/>
          </w:tcPr>
          <w:p>
            <w:pPr>
              <w:pStyle w:val="TableParagraph"/>
              <w:spacing w:before="22"/>
              <w:ind w:right="159"/>
              <w:jc w:val="right"/>
              <w:rPr>
                <w:sz w:val="18"/>
              </w:rPr>
            </w:pPr>
            <w:r>
              <w:rPr>
                <w:sz w:val="18"/>
              </w:rPr>
              <w:t>86.814</w:t>
            </w:r>
          </w:p>
        </w:tc>
        <w:tc>
          <w:tcPr>
            <w:tcW w:w="756" w:type="dxa"/>
          </w:tcPr>
          <w:p>
            <w:pPr>
              <w:pStyle w:val="TableParagraph"/>
              <w:spacing w:before="22"/>
              <w:ind w:right="45"/>
              <w:jc w:val="right"/>
              <w:rPr>
                <w:sz w:val="18"/>
              </w:rPr>
            </w:pPr>
            <w:r>
              <w:rPr>
                <w:sz w:val="18"/>
              </w:rPr>
              <w:t>0.861</w:t>
            </w:r>
          </w:p>
        </w:tc>
      </w:tr>
      <w:tr>
        <w:trPr>
          <w:trHeight w:val="224" w:hRule="atLeast"/>
        </w:trPr>
        <w:tc>
          <w:tcPr>
            <w:tcW w:w="753" w:type="dxa"/>
          </w:tcPr>
          <w:p>
            <w:pPr>
              <w:pStyle w:val="TableParagraph"/>
              <w:ind w:left="50"/>
              <w:rPr>
                <w:sz w:val="18"/>
              </w:rPr>
            </w:pPr>
            <w:r>
              <w:rPr>
                <w:sz w:val="18"/>
              </w:rPr>
              <w:t>[25,]</w:t>
            </w:r>
          </w:p>
        </w:tc>
        <w:tc>
          <w:tcPr>
            <w:tcW w:w="488" w:type="dxa"/>
          </w:tcPr>
          <w:p>
            <w:pPr>
              <w:pStyle w:val="TableParagraph"/>
              <w:ind w:right="106"/>
              <w:jc w:val="right"/>
              <w:rPr>
                <w:sz w:val="18"/>
              </w:rPr>
            </w:pPr>
            <w:r>
              <w:rPr>
                <w:sz w:val="18"/>
              </w:rPr>
              <w:t>24</w:t>
            </w:r>
          </w:p>
        </w:tc>
        <w:tc>
          <w:tcPr>
            <w:tcW w:w="920" w:type="dxa"/>
          </w:tcPr>
          <w:p>
            <w:pPr>
              <w:pStyle w:val="TableParagraph"/>
              <w:ind w:left="89" w:right="139"/>
              <w:jc w:val="center"/>
              <w:rPr>
                <w:sz w:val="18"/>
              </w:rPr>
            </w:pPr>
            <w:r>
              <w:rPr>
                <w:sz w:val="18"/>
              </w:rPr>
              <w:t>12.288</w:t>
            </w:r>
          </w:p>
        </w:tc>
        <w:tc>
          <w:tcPr>
            <w:tcW w:w="760" w:type="dxa"/>
          </w:tcPr>
          <w:p>
            <w:pPr>
              <w:pStyle w:val="TableParagraph"/>
              <w:ind w:right="49"/>
              <w:jc w:val="right"/>
              <w:rPr>
                <w:sz w:val="18"/>
              </w:rPr>
            </w:pPr>
            <w:r>
              <w:rPr>
                <w:sz w:val="18"/>
              </w:rPr>
              <w:t>0.253</w:t>
            </w:r>
          </w:p>
        </w:tc>
        <w:tc>
          <w:tcPr>
            <w:tcW w:w="975" w:type="dxa"/>
          </w:tcPr>
          <w:p>
            <w:pPr>
              <w:pStyle w:val="TableParagraph"/>
              <w:ind w:right="159"/>
              <w:jc w:val="right"/>
              <w:rPr>
                <w:sz w:val="18"/>
              </w:rPr>
            </w:pPr>
            <w:r>
              <w:rPr>
                <w:sz w:val="18"/>
              </w:rPr>
              <w:t>87.549</w:t>
            </w:r>
          </w:p>
        </w:tc>
        <w:tc>
          <w:tcPr>
            <w:tcW w:w="756" w:type="dxa"/>
          </w:tcPr>
          <w:p>
            <w:pPr>
              <w:pStyle w:val="TableParagraph"/>
              <w:ind w:right="45"/>
              <w:jc w:val="right"/>
              <w:rPr>
                <w:sz w:val="18"/>
              </w:rPr>
            </w:pPr>
            <w:r>
              <w:rPr>
                <w:sz w:val="18"/>
              </w:rPr>
              <w:t>0.608</w:t>
            </w:r>
          </w:p>
        </w:tc>
      </w:tr>
      <w:tr>
        <w:trPr>
          <w:trHeight w:val="224" w:hRule="atLeast"/>
        </w:trPr>
        <w:tc>
          <w:tcPr>
            <w:tcW w:w="753" w:type="dxa"/>
          </w:tcPr>
          <w:p>
            <w:pPr>
              <w:pStyle w:val="TableParagraph"/>
              <w:spacing w:before="21"/>
              <w:ind w:left="50"/>
              <w:rPr>
                <w:sz w:val="18"/>
              </w:rPr>
            </w:pPr>
            <w:r>
              <w:rPr>
                <w:sz w:val="18"/>
              </w:rPr>
              <w:t>[26,]</w:t>
            </w:r>
          </w:p>
        </w:tc>
        <w:tc>
          <w:tcPr>
            <w:tcW w:w="488" w:type="dxa"/>
          </w:tcPr>
          <w:p>
            <w:pPr>
              <w:pStyle w:val="TableParagraph"/>
              <w:spacing w:before="21"/>
              <w:ind w:right="106"/>
              <w:jc w:val="right"/>
              <w:rPr>
                <w:sz w:val="18"/>
              </w:rPr>
            </w:pPr>
            <w:r>
              <w:rPr>
                <w:sz w:val="18"/>
              </w:rPr>
              <w:t>25</w:t>
            </w:r>
          </w:p>
        </w:tc>
        <w:tc>
          <w:tcPr>
            <w:tcW w:w="920" w:type="dxa"/>
          </w:tcPr>
          <w:p>
            <w:pPr>
              <w:pStyle w:val="TableParagraph"/>
              <w:spacing w:before="21"/>
              <w:ind w:left="89" w:right="139"/>
              <w:jc w:val="center"/>
              <w:rPr>
                <w:sz w:val="18"/>
              </w:rPr>
            </w:pPr>
            <w:r>
              <w:rPr>
                <w:sz w:val="18"/>
              </w:rPr>
              <w:t>12.533</w:t>
            </w:r>
          </w:p>
        </w:tc>
        <w:tc>
          <w:tcPr>
            <w:tcW w:w="760" w:type="dxa"/>
          </w:tcPr>
          <w:p>
            <w:pPr>
              <w:pStyle w:val="TableParagraph"/>
              <w:spacing w:before="21"/>
              <w:ind w:right="49"/>
              <w:jc w:val="right"/>
              <w:rPr>
                <w:sz w:val="18"/>
              </w:rPr>
            </w:pPr>
            <w:r>
              <w:rPr>
                <w:sz w:val="18"/>
              </w:rPr>
              <w:t>0.237</w:t>
            </w:r>
          </w:p>
        </w:tc>
        <w:tc>
          <w:tcPr>
            <w:tcW w:w="975" w:type="dxa"/>
          </w:tcPr>
          <w:p>
            <w:pPr>
              <w:pStyle w:val="TableParagraph"/>
              <w:spacing w:before="21"/>
              <w:ind w:right="159"/>
              <w:jc w:val="right"/>
              <w:rPr>
                <w:sz w:val="18"/>
              </w:rPr>
            </w:pPr>
            <w:r>
              <w:rPr>
                <w:sz w:val="18"/>
              </w:rPr>
              <w:t>88.043</w:t>
            </w:r>
          </w:p>
        </w:tc>
        <w:tc>
          <w:tcPr>
            <w:tcW w:w="756" w:type="dxa"/>
          </w:tcPr>
          <w:p>
            <w:pPr>
              <w:pStyle w:val="TableParagraph"/>
              <w:spacing w:before="21"/>
              <w:ind w:right="45"/>
              <w:jc w:val="right"/>
              <w:rPr>
                <w:sz w:val="18"/>
              </w:rPr>
            </w:pPr>
            <w:r>
              <w:rPr>
                <w:sz w:val="18"/>
              </w:rPr>
              <w:t>0.396</w:t>
            </w:r>
          </w:p>
        </w:tc>
      </w:tr>
      <w:tr>
        <w:trPr>
          <w:trHeight w:val="225" w:hRule="atLeast"/>
        </w:trPr>
        <w:tc>
          <w:tcPr>
            <w:tcW w:w="753" w:type="dxa"/>
          </w:tcPr>
          <w:p>
            <w:pPr>
              <w:pStyle w:val="TableParagraph"/>
              <w:ind w:left="50"/>
              <w:rPr>
                <w:sz w:val="18"/>
              </w:rPr>
            </w:pPr>
            <w:r>
              <w:rPr>
                <w:sz w:val="18"/>
              </w:rPr>
              <w:t>[27,]</w:t>
            </w:r>
          </w:p>
        </w:tc>
        <w:tc>
          <w:tcPr>
            <w:tcW w:w="488" w:type="dxa"/>
          </w:tcPr>
          <w:p>
            <w:pPr>
              <w:pStyle w:val="TableParagraph"/>
              <w:ind w:right="106"/>
              <w:jc w:val="right"/>
              <w:rPr>
                <w:sz w:val="18"/>
              </w:rPr>
            </w:pPr>
            <w:r>
              <w:rPr>
                <w:sz w:val="18"/>
              </w:rPr>
              <w:t>26</w:t>
            </w:r>
          </w:p>
        </w:tc>
        <w:tc>
          <w:tcPr>
            <w:tcW w:w="920" w:type="dxa"/>
          </w:tcPr>
          <w:p>
            <w:pPr>
              <w:pStyle w:val="TableParagraph"/>
              <w:ind w:left="89" w:right="139"/>
              <w:jc w:val="center"/>
              <w:rPr>
                <w:sz w:val="18"/>
              </w:rPr>
            </w:pPr>
            <w:r>
              <w:rPr>
                <w:sz w:val="18"/>
              </w:rPr>
              <w:t>12.765</w:t>
            </w:r>
          </w:p>
        </w:tc>
        <w:tc>
          <w:tcPr>
            <w:tcW w:w="760" w:type="dxa"/>
          </w:tcPr>
          <w:p>
            <w:pPr>
              <w:pStyle w:val="TableParagraph"/>
              <w:ind w:right="49"/>
              <w:jc w:val="right"/>
              <w:rPr>
                <w:sz w:val="18"/>
              </w:rPr>
            </w:pPr>
            <w:r>
              <w:rPr>
                <w:sz w:val="18"/>
              </w:rPr>
              <w:t>0.229</w:t>
            </w:r>
          </w:p>
        </w:tc>
        <w:tc>
          <w:tcPr>
            <w:tcW w:w="975" w:type="dxa"/>
          </w:tcPr>
          <w:p>
            <w:pPr>
              <w:pStyle w:val="TableParagraph"/>
              <w:ind w:right="159"/>
              <w:jc w:val="right"/>
              <w:rPr>
                <w:sz w:val="18"/>
              </w:rPr>
            </w:pPr>
            <w:r>
              <w:rPr>
                <w:sz w:val="18"/>
              </w:rPr>
              <w:t>88.385</w:t>
            </w:r>
          </w:p>
        </w:tc>
        <w:tc>
          <w:tcPr>
            <w:tcW w:w="756" w:type="dxa"/>
          </w:tcPr>
          <w:p>
            <w:pPr>
              <w:pStyle w:val="TableParagraph"/>
              <w:ind w:right="45"/>
              <w:jc w:val="right"/>
              <w:rPr>
                <w:sz w:val="18"/>
              </w:rPr>
            </w:pPr>
            <w:r>
              <w:rPr>
                <w:sz w:val="18"/>
              </w:rPr>
              <w:t>0.313</w:t>
            </w:r>
          </w:p>
        </w:tc>
      </w:tr>
      <w:tr>
        <w:trPr>
          <w:trHeight w:val="225" w:hRule="atLeast"/>
        </w:trPr>
        <w:tc>
          <w:tcPr>
            <w:tcW w:w="753" w:type="dxa"/>
          </w:tcPr>
          <w:p>
            <w:pPr>
              <w:pStyle w:val="TableParagraph"/>
              <w:spacing w:before="22"/>
              <w:ind w:left="50"/>
              <w:rPr>
                <w:sz w:val="18"/>
              </w:rPr>
            </w:pPr>
            <w:r>
              <w:rPr>
                <w:sz w:val="18"/>
              </w:rPr>
              <w:t>[28,]</w:t>
            </w:r>
          </w:p>
        </w:tc>
        <w:tc>
          <w:tcPr>
            <w:tcW w:w="488" w:type="dxa"/>
          </w:tcPr>
          <w:p>
            <w:pPr>
              <w:pStyle w:val="TableParagraph"/>
              <w:spacing w:before="22"/>
              <w:ind w:right="106"/>
              <w:jc w:val="right"/>
              <w:rPr>
                <w:sz w:val="18"/>
              </w:rPr>
            </w:pPr>
            <w:r>
              <w:rPr>
                <w:sz w:val="18"/>
              </w:rPr>
              <w:t>27</w:t>
            </w:r>
          </w:p>
        </w:tc>
        <w:tc>
          <w:tcPr>
            <w:tcW w:w="920" w:type="dxa"/>
          </w:tcPr>
          <w:p>
            <w:pPr>
              <w:pStyle w:val="TableParagraph"/>
              <w:spacing w:before="22"/>
              <w:ind w:left="89" w:right="139"/>
              <w:jc w:val="center"/>
              <w:rPr>
                <w:sz w:val="18"/>
              </w:rPr>
            </w:pPr>
            <w:r>
              <w:rPr>
                <w:sz w:val="18"/>
              </w:rPr>
              <w:t>12.995</w:t>
            </w:r>
          </w:p>
        </w:tc>
        <w:tc>
          <w:tcPr>
            <w:tcW w:w="760" w:type="dxa"/>
          </w:tcPr>
          <w:p>
            <w:pPr>
              <w:pStyle w:val="TableParagraph"/>
              <w:spacing w:before="22"/>
              <w:ind w:right="49"/>
              <w:jc w:val="right"/>
              <w:rPr>
                <w:sz w:val="18"/>
              </w:rPr>
            </w:pPr>
            <w:r>
              <w:rPr>
                <w:sz w:val="18"/>
              </w:rPr>
              <w:t>0.232</w:t>
            </w:r>
          </w:p>
        </w:tc>
        <w:tc>
          <w:tcPr>
            <w:tcW w:w="975" w:type="dxa"/>
          </w:tcPr>
          <w:p>
            <w:pPr>
              <w:pStyle w:val="TableParagraph"/>
              <w:spacing w:before="22"/>
              <w:ind w:right="159"/>
              <w:jc w:val="right"/>
              <w:rPr>
                <w:sz w:val="18"/>
              </w:rPr>
            </w:pPr>
            <w:r>
              <w:rPr>
                <w:sz w:val="18"/>
              </w:rPr>
              <w:t>88.717</w:t>
            </w:r>
          </w:p>
        </w:tc>
        <w:tc>
          <w:tcPr>
            <w:tcW w:w="756" w:type="dxa"/>
          </w:tcPr>
          <w:p>
            <w:pPr>
              <w:pStyle w:val="TableParagraph"/>
              <w:spacing w:before="22"/>
              <w:ind w:right="45"/>
              <w:jc w:val="right"/>
              <w:rPr>
                <w:sz w:val="18"/>
              </w:rPr>
            </w:pPr>
            <w:r>
              <w:rPr>
                <w:sz w:val="18"/>
              </w:rPr>
              <w:t>0.372</w:t>
            </w:r>
          </w:p>
        </w:tc>
      </w:tr>
      <w:tr>
        <w:trPr>
          <w:trHeight w:val="224" w:hRule="atLeast"/>
        </w:trPr>
        <w:tc>
          <w:tcPr>
            <w:tcW w:w="753" w:type="dxa"/>
          </w:tcPr>
          <w:p>
            <w:pPr>
              <w:pStyle w:val="TableParagraph"/>
              <w:ind w:left="50"/>
              <w:rPr>
                <w:sz w:val="18"/>
              </w:rPr>
            </w:pPr>
            <w:r>
              <w:rPr>
                <w:sz w:val="18"/>
              </w:rPr>
              <w:t>[29,]</w:t>
            </w:r>
          </w:p>
        </w:tc>
        <w:tc>
          <w:tcPr>
            <w:tcW w:w="488" w:type="dxa"/>
          </w:tcPr>
          <w:p>
            <w:pPr>
              <w:pStyle w:val="TableParagraph"/>
              <w:ind w:right="106"/>
              <w:jc w:val="right"/>
              <w:rPr>
                <w:sz w:val="18"/>
              </w:rPr>
            </w:pPr>
            <w:r>
              <w:rPr>
                <w:sz w:val="18"/>
              </w:rPr>
              <w:t>28</w:t>
            </w:r>
          </w:p>
        </w:tc>
        <w:tc>
          <w:tcPr>
            <w:tcW w:w="920" w:type="dxa"/>
          </w:tcPr>
          <w:p>
            <w:pPr>
              <w:pStyle w:val="TableParagraph"/>
              <w:ind w:left="89" w:right="139"/>
              <w:jc w:val="center"/>
              <w:rPr>
                <w:sz w:val="18"/>
              </w:rPr>
            </w:pPr>
            <w:r>
              <w:rPr>
                <w:sz w:val="18"/>
              </w:rPr>
              <w:t>13.226</w:t>
            </w:r>
          </w:p>
        </w:tc>
        <w:tc>
          <w:tcPr>
            <w:tcW w:w="760" w:type="dxa"/>
          </w:tcPr>
          <w:p>
            <w:pPr>
              <w:pStyle w:val="TableParagraph"/>
              <w:ind w:right="49"/>
              <w:jc w:val="right"/>
              <w:rPr>
                <w:sz w:val="18"/>
              </w:rPr>
            </w:pPr>
            <w:r>
              <w:rPr>
                <w:sz w:val="18"/>
              </w:rPr>
              <w:t>0.229</w:t>
            </w:r>
          </w:p>
        </w:tc>
        <w:tc>
          <w:tcPr>
            <w:tcW w:w="975" w:type="dxa"/>
          </w:tcPr>
          <w:p>
            <w:pPr>
              <w:pStyle w:val="TableParagraph"/>
              <w:ind w:right="159"/>
              <w:jc w:val="right"/>
              <w:rPr>
                <w:sz w:val="18"/>
              </w:rPr>
            </w:pPr>
            <w:r>
              <w:rPr>
                <w:sz w:val="18"/>
              </w:rPr>
              <w:t>89.162</w:t>
            </w:r>
          </w:p>
        </w:tc>
        <w:tc>
          <w:tcPr>
            <w:tcW w:w="756" w:type="dxa"/>
          </w:tcPr>
          <w:p>
            <w:pPr>
              <w:pStyle w:val="TableParagraph"/>
              <w:ind w:right="45"/>
              <w:jc w:val="right"/>
              <w:rPr>
                <w:sz w:val="18"/>
              </w:rPr>
            </w:pPr>
            <w:r>
              <w:rPr>
                <w:sz w:val="18"/>
              </w:rPr>
              <w:t>0.526</w:t>
            </w:r>
          </w:p>
        </w:tc>
      </w:tr>
      <w:tr>
        <w:trPr>
          <w:trHeight w:val="224" w:hRule="atLeast"/>
        </w:trPr>
        <w:tc>
          <w:tcPr>
            <w:tcW w:w="753" w:type="dxa"/>
          </w:tcPr>
          <w:p>
            <w:pPr>
              <w:pStyle w:val="TableParagraph"/>
              <w:spacing w:before="21"/>
              <w:ind w:left="50"/>
              <w:rPr>
                <w:sz w:val="18"/>
              </w:rPr>
            </w:pPr>
            <w:r>
              <w:rPr>
                <w:sz w:val="18"/>
              </w:rPr>
              <w:t>[30,]</w:t>
            </w:r>
          </w:p>
        </w:tc>
        <w:tc>
          <w:tcPr>
            <w:tcW w:w="488" w:type="dxa"/>
          </w:tcPr>
          <w:p>
            <w:pPr>
              <w:pStyle w:val="TableParagraph"/>
              <w:spacing w:before="21"/>
              <w:ind w:right="106"/>
              <w:jc w:val="right"/>
              <w:rPr>
                <w:sz w:val="18"/>
              </w:rPr>
            </w:pPr>
            <w:r>
              <w:rPr>
                <w:sz w:val="18"/>
              </w:rPr>
              <w:t>29</w:t>
            </w:r>
          </w:p>
        </w:tc>
        <w:tc>
          <w:tcPr>
            <w:tcW w:w="920" w:type="dxa"/>
          </w:tcPr>
          <w:p>
            <w:pPr>
              <w:pStyle w:val="TableParagraph"/>
              <w:spacing w:before="21"/>
              <w:ind w:left="89" w:right="139"/>
              <w:jc w:val="center"/>
              <w:rPr>
                <w:sz w:val="18"/>
              </w:rPr>
            </w:pPr>
            <w:r>
              <w:rPr>
                <w:sz w:val="18"/>
              </w:rPr>
              <w:t>13.447</w:t>
            </w:r>
          </w:p>
        </w:tc>
        <w:tc>
          <w:tcPr>
            <w:tcW w:w="760" w:type="dxa"/>
          </w:tcPr>
          <w:p>
            <w:pPr>
              <w:pStyle w:val="TableParagraph"/>
              <w:spacing w:before="21"/>
              <w:ind w:right="49"/>
              <w:jc w:val="right"/>
              <w:rPr>
                <w:sz w:val="18"/>
              </w:rPr>
            </w:pPr>
            <w:r>
              <w:rPr>
                <w:sz w:val="18"/>
              </w:rPr>
              <w:t>0.207</w:t>
            </w:r>
          </w:p>
        </w:tc>
        <w:tc>
          <w:tcPr>
            <w:tcW w:w="975" w:type="dxa"/>
          </w:tcPr>
          <w:p>
            <w:pPr>
              <w:pStyle w:val="TableParagraph"/>
              <w:spacing w:before="21"/>
              <w:ind w:right="159"/>
              <w:jc w:val="right"/>
              <w:rPr>
                <w:sz w:val="18"/>
              </w:rPr>
            </w:pPr>
            <w:r>
              <w:rPr>
                <w:sz w:val="18"/>
              </w:rPr>
              <w:t>89.776</w:t>
            </w:r>
          </w:p>
        </w:tc>
        <w:tc>
          <w:tcPr>
            <w:tcW w:w="756" w:type="dxa"/>
          </w:tcPr>
          <w:p>
            <w:pPr>
              <w:pStyle w:val="TableParagraph"/>
              <w:spacing w:before="21"/>
              <w:ind w:right="45"/>
              <w:jc w:val="right"/>
              <w:rPr>
                <w:sz w:val="18"/>
              </w:rPr>
            </w:pPr>
            <w:r>
              <w:rPr>
                <w:sz w:val="18"/>
              </w:rPr>
              <w:t>0.701</w:t>
            </w:r>
          </w:p>
        </w:tc>
      </w:tr>
      <w:tr>
        <w:trPr>
          <w:trHeight w:val="225" w:hRule="atLeast"/>
        </w:trPr>
        <w:tc>
          <w:tcPr>
            <w:tcW w:w="753" w:type="dxa"/>
          </w:tcPr>
          <w:p>
            <w:pPr>
              <w:pStyle w:val="TableParagraph"/>
              <w:ind w:left="50"/>
              <w:rPr>
                <w:sz w:val="18"/>
              </w:rPr>
            </w:pPr>
            <w:r>
              <w:rPr>
                <w:sz w:val="18"/>
              </w:rPr>
              <w:t>[31,]</w:t>
            </w:r>
          </w:p>
        </w:tc>
        <w:tc>
          <w:tcPr>
            <w:tcW w:w="488" w:type="dxa"/>
          </w:tcPr>
          <w:p>
            <w:pPr>
              <w:pStyle w:val="TableParagraph"/>
              <w:ind w:right="106"/>
              <w:jc w:val="right"/>
              <w:rPr>
                <w:sz w:val="18"/>
              </w:rPr>
            </w:pPr>
            <w:r>
              <w:rPr>
                <w:sz w:val="18"/>
              </w:rPr>
              <w:t>30</w:t>
            </w:r>
          </w:p>
        </w:tc>
        <w:tc>
          <w:tcPr>
            <w:tcW w:w="920" w:type="dxa"/>
          </w:tcPr>
          <w:p>
            <w:pPr>
              <w:pStyle w:val="TableParagraph"/>
              <w:ind w:left="89" w:right="139"/>
              <w:jc w:val="center"/>
              <w:rPr>
                <w:sz w:val="18"/>
              </w:rPr>
            </w:pPr>
            <w:r>
              <w:rPr>
                <w:sz w:val="18"/>
              </w:rPr>
              <w:t>13.633</w:t>
            </w:r>
          </w:p>
        </w:tc>
        <w:tc>
          <w:tcPr>
            <w:tcW w:w="760" w:type="dxa"/>
          </w:tcPr>
          <w:p>
            <w:pPr>
              <w:pStyle w:val="TableParagraph"/>
              <w:ind w:right="49"/>
              <w:jc w:val="right"/>
              <w:rPr>
                <w:sz w:val="18"/>
              </w:rPr>
            </w:pPr>
            <w:r>
              <w:rPr>
                <w:sz w:val="18"/>
              </w:rPr>
              <w:t>0.165</w:t>
            </w:r>
          </w:p>
        </w:tc>
        <w:tc>
          <w:tcPr>
            <w:tcW w:w="975" w:type="dxa"/>
          </w:tcPr>
          <w:p>
            <w:pPr>
              <w:pStyle w:val="TableParagraph"/>
              <w:ind w:right="159"/>
              <w:jc w:val="right"/>
              <w:rPr>
                <w:sz w:val="18"/>
              </w:rPr>
            </w:pPr>
            <w:r>
              <w:rPr>
                <w:sz w:val="18"/>
              </w:rPr>
              <w:t>90.552</w:t>
            </w:r>
          </w:p>
        </w:tc>
        <w:tc>
          <w:tcPr>
            <w:tcW w:w="756" w:type="dxa"/>
          </w:tcPr>
          <w:p>
            <w:pPr>
              <w:pStyle w:val="TableParagraph"/>
              <w:ind w:right="45"/>
              <w:jc w:val="right"/>
              <w:rPr>
                <w:sz w:val="18"/>
              </w:rPr>
            </w:pPr>
            <w:r>
              <w:rPr>
                <w:sz w:val="18"/>
              </w:rPr>
              <w:t>0.842</w:t>
            </w:r>
          </w:p>
        </w:tc>
      </w:tr>
      <w:tr>
        <w:trPr>
          <w:trHeight w:val="225" w:hRule="atLeast"/>
        </w:trPr>
        <w:tc>
          <w:tcPr>
            <w:tcW w:w="753" w:type="dxa"/>
          </w:tcPr>
          <w:p>
            <w:pPr>
              <w:pStyle w:val="TableParagraph"/>
              <w:ind w:left="50"/>
              <w:rPr>
                <w:sz w:val="18"/>
              </w:rPr>
            </w:pPr>
            <w:r>
              <w:rPr>
                <w:sz w:val="18"/>
              </w:rPr>
              <w:t>[32,]</w:t>
            </w:r>
          </w:p>
        </w:tc>
        <w:tc>
          <w:tcPr>
            <w:tcW w:w="488" w:type="dxa"/>
          </w:tcPr>
          <w:p>
            <w:pPr>
              <w:pStyle w:val="TableParagraph"/>
              <w:ind w:right="106"/>
              <w:jc w:val="right"/>
              <w:rPr>
                <w:sz w:val="18"/>
              </w:rPr>
            </w:pPr>
            <w:r>
              <w:rPr>
                <w:sz w:val="18"/>
              </w:rPr>
              <w:t>31</w:t>
            </w:r>
          </w:p>
        </w:tc>
        <w:tc>
          <w:tcPr>
            <w:tcW w:w="920" w:type="dxa"/>
          </w:tcPr>
          <w:p>
            <w:pPr>
              <w:pStyle w:val="TableParagraph"/>
              <w:ind w:left="89" w:right="139"/>
              <w:jc w:val="center"/>
              <w:rPr>
                <w:sz w:val="18"/>
              </w:rPr>
            </w:pPr>
            <w:r>
              <w:rPr>
                <w:sz w:val="18"/>
              </w:rPr>
              <w:t>13.775</w:t>
            </w:r>
          </w:p>
        </w:tc>
        <w:tc>
          <w:tcPr>
            <w:tcW w:w="760" w:type="dxa"/>
          </w:tcPr>
          <w:p>
            <w:pPr>
              <w:pStyle w:val="TableParagraph"/>
              <w:ind w:right="49"/>
              <w:jc w:val="right"/>
              <w:rPr>
                <w:sz w:val="18"/>
              </w:rPr>
            </w:pPr>
            <w:r>
              <w:rPr>
                <w:sz w:val="18"/>
              </w:rPr>
              <w:t>0.119</w:t>
            </w:r>
          </w:p>
        </w:tc>
        <w:tc>
          <w:tcPr>
            <w:tcW w:w="975" w:type="dxa"/>
          </w:tcPr>
          <w:p>
            <w:pPr>
              <w:pStyle w:val="TableParagraph"/>
              <w:ind w:right="159"/>
              <w:jc w:val="right"/>
              <w:rPr>
                <w:sz w:val="18"/>
              </w:rPr>
            </w:pPr>
            <w:r>
              <w:rPr>
                <w:sz w:val="18"/>
              </w:rPr>
              <w:t>91.441</w:t>
            </w:r>
          </w:p>
        </w:tc>
        <w:tc>
          <w:tcPr>
            <w:tcW w:w="756" w:type="dxa"/>
          </w:tcPr>
          <w:p>
            <w:pPr>
              <w:pStyle w:val="TableParagraph"/>
              <w:ind w:right="45"/>
              <w:jc w:val="right"/>
              <w:rPr>
                <w:sz w:val="18"/>
              </w:rPr>
            </w:pPr>
            <w:r>
              <w:rPr>
                <w:sz w:val="18"/>
              </w:rPr>
              <w:t>0.925</w:t>
            </w:r>
          </w:p>
        </w:tc>
      </w:tr>
      <w:tr>
        <w:trPr>
          <w:trHeight w:val="224" w:hRule="atLeast"/>
        </w:trPr>
        <w:tc>
          <w:tcPr>
            <w:tcW w:w="753" w:type="dxa"/>
          </w:tcPr>
          <w:p>
            <w:pPr>
              <w:pStyle w:val="TableParagraph"/>
              <w:spacing w:before="22"/>
              <w:ind w:left="50"/>
              <w:rPr>
                <w:sz w:val="18"/>
              </w:rPr>
            </w:pPr>
            <w:r>
              <w:rPr>
                <w:sz w:val="18"/>
              </w:rPr>
              <w:t>[33,]</w:t>
            </w:r>
          </w:p>
        </w:tc>
        <w:tc>
          <w:tcPr>
            <w:tcW w:w="488" w:type="dxa"/>
          </w:tcPr>
          <w:p>
            <w:pPr>
              <w:pStyle w:val="TableParagraph"/>
              <w:spacing w:before="22"/>
              <w:ind w:right="106"/>
              <w:jc w:val="right"/>
              <w:rPr>
                <w:sz w:val="18"/>
              </w:rPr>
            </w:pPr>
            <w:r>
              <w:rPr>
                <w:sz w:val="18"/>
              </w:rPr>
              <w:t>32</w:t>
            </w:r>
          </w:p>
        </w:tc>
        <w:tc>
          <w:tcPr>
            <w:tcW w:w="920" w:type="dxa"/>
          </w:tcPr>
          <w:p>
            <w:pPr>
              <w:pStyle w:val="TableParagraph"/>
              <w:spacing w:before="22"/>
              <w:ind w:left="89" w:right="139"/>
              <w:jc w:val="center"/>
              <w:rPr>
                <w:sz w:val="18"/>
              </w:rPr>
            </w:pPr>
            <w:r>
              <w:rPr>
                <w:sz w:val="18"/>
              </w:rPr>
              <w:t>13.876</w:t>
            </w:r>
          </w:p>
        </w:tc>
        <w:tc>
          <w:tcPr>
            <w:tcW w:w="760" w:type="dxa"/>
          </w:tcPr>
          <w:p>
            <w:pPr>
              <w:pStyle w:val="TableParagraph"/>
              <w:spacing w:before="22"/>
              <w:ind w:right="49"/>
              <w:jc w:val="right"/>
              <w:rPr>
                <w:sz w:val="18"/>
              </w:rPr>
            </w:pPr>
            <w:r>
              <w:rPr>
                <w:sz w:val="18"/>
              </w:rPr>
              <w:t>0.089</w:t>
            </w:r>
          </w:p>
        </w:tc>
        <w:tc>
          <w:tcPr>
            <w:tcW w:w="975" w:type="dxa"/>
          </w:tcPr>
          <w:p>
            <w:pPr>
              <w:pStyle w:val="TableParagraph"/>
              <w:spacing w:before="22"/>
              <w:ind w:right="159"/>
              <w:jc w:val="right"/>
              <w:rPr>
                <w:sz w:val="18"/>
              </w:rPr>
            </w:pPr>
            <w:r>
              <w:rPr>
                <w:sz w:val="18"/>
              </w:rPr>
              <w:t>92.381</w:t>
            </w:r>
          </w:p>
        </w:tc>
        <w:tc>
          <w:tcPr>
            <w:tcW w:w="756" w:type="dxa"/>
          </w:tcPr>
          <w:p>
            <w:pPr>
              <w:pStyle w:val="TableParagraph"/>
              <w:spacing w:before="22"/>
              <w:ind w:right="45"/>
              <w:jc w:val="right"/>
              <w:rPr>
                <w:sz w:val="18"/>
              </w:rPr>
            </w:pPr>
            <w:r>
              <w:rPr>
                <w:sz w:val="18"/>
              </w:rPr>
              <w:t>0.947</w:t>
            </w:r>
          </w:p>
        </w:tc>
      </w:tr>
      <w:tr>
        <w:trPr>
          <w:trHeight w:val="224" w:hRule="atLeast"/>
        </w:trPr>
        <w:tc>
          <w:tcPr>
            <w:tcW w:w="753" w:type="dxa"/>
          </w:tcPr>
          <w:p>
            <w:pPr>
              <w:pStyle w:val="TableParagraph"/>
              <w:spacing w:before="21"/>
              <w:ind w:left="50"/>
              <w:rPr>
                <w:sz w:val="18"/>
              </w:rPr>
            </w:pPr>
            <w:r>
              <w:rPr>
                <w:sz w:val="18"/>
              </w:rPr>
              <w:t>[34,]</w:t>
            </w:r>
          </w:p>
        </w:tc>
        <w:tc>
          <w:tcPr>
            <w:tcW w:w="488" w:type="dxa"/>
          </w:tcPr>
          <w:p>
            <w:pPr>
              <w:pStyle w:val="TableParagraph"/>
              <w:spacing w:before="21"/>
              <w:ind w:right="106"/>
              <w:jc w:val="right"/>
              <w:rPr>
                <w:sz w:val="18"/>
              </w:rPr>
            </w:pPr>
            <w:r>
              <w:rPr>
                <w:sz w:val="18"/>
              </w:rPr>
              <w:t>33</w:t>
            </w:r>
          </w:p>
        </w:tc>
        <w:tc>
          <w:tcPr>
            <w:tcW w:w="920" w:type="dxa"/>
          </w:tcPr>
          <w:p>
            <w:pPr>
              <w:pStyle w:val="TableParagraph"/>
              <w:spacing w:before="21"/>
              <w:ind w:left="89" w:right="139"/>
              <w:jc w:val="center"/>
              <w:rPr>
                <w:sz w:val="18"/>
              </w:rPr>
            </w:pPr>
            <w:r>
              <w:rPr>
                <w:sz w:val="18"/>
              </w:rPr>
              <w:t>13.961</w:t>
            </w:r>
          </w:p>
        </w:tc>
        <w:tc>
          <w:tcPr>
            <w:tcW w:w="760" w:type="dxa"/>
          </w:tcPr>
          <w:p>
            <w:pPr>
              <w:pStyle w:val="TableParagraph"/>
              <w:spacing w:before="21"/>
              <w:ind w:right="49"/>
              <w:jc w:val="right"/>
              <w:rPr>
                <w:sz w:val="18"/>
              </w:rPr>
            </w:pPr>
            <w:r>
              <w:rPr>
                <w:sz w:val="18"/>
              </w:rPr>
              <w:t>0.085</w:t>
            </w:r>
          </w:p>
        </w:tc>
        <w:tc>
          <w:tcPr>
            <w:tcW w:w="975" w:type="dxa"/>
          </w:tcPr>
          <w:p>
            <w:pPr>
              <w:pStyle w:val="TableParagraph"/>
              <w:spacing w:before="21"/>
              <w:ind w:right="159"/>
              <w:jc w:val="right"/>
              <w:rPr>
                <w:sz w:val="18"/>
              </w:rPr>
            </w:pPr>
            <w:r>
              <w:rPr>
                <w:sz w:val="18"/>
              </w:rPr>
              <w:t>93.317</w:t>
            </w:r>
          </w:p>
        </w:tc>
        <w:tc>
          <w:tcPr>
            <w:tcW w:w="756" w:type="dxa"/>
          </w:tcPr>
          <w:p>
            <w:pPr>
              <w:pStyle w:val="TableParagraph"/>
              <w:spacing w:before="21"/>
              <w:ind w:right="45"/>
              <w:jc w:val="right"/>
              <w:rPr>
                <w:sz w:val="18"/>
              </w:rPr>
            </w:pPr>
            <w:r>
              <w:rPr>
                <w:sz w:val="18"/>
              </w:rPr>
              <w:t>0.916</w:t>
            </w:r>
          </w:p>
        </w:tc>
      </w:tr>
      <w:tr>
        <w:trPr>
          <w:trHeight w:val="225" w:hRule="atLeast"/>
        </w:trPr>
        <w:tc>
          <w:tcPr>
            <w:tcW w:w="753" w:type="dxa"/>
          </w:tcPr>
          <w:p>
            <w:pPr>
              <w:pStyle w:val="TableParagraph"/>
              <w:spacing w:before="22"/>
              <w:ind w:left="50"/>
              <w:rPr>
                <w:sz w:val="18"/>
              </w:rPr>
            </w:pPr>
            <w:r>
              <w:rPr>
                <w:sz w:val="18"/>
              </w:rPr>
              <w:t>[35,]</w:t>
            </w:r>
          </w:p>
        </w:tc>
        <w:tc>
          <w:tcPr>
            <w:tcW w:w="488" w:type="dxa"/>
          </w:tcPr>
          <w:p>
            <w:pPr>
              <w:pStyle w:val="TableParagraph"/>
              <w:spacing w:before="22"/>
              <w:ind w:right="106"/>
              <w:jc w:val="right"/>
              <w:rPr>
                <w:sz w:val="18"/>
              </w:rPr>
            </w:pPr>
            <w:r>
              <w:rPr>
                <w:sz w:val="18"/>
              </w:rPr>
              <w:t>34</w:t>
            </w:r>
          </w:p>
        </w:tc>
        <w:tc>
          <w:tcPr>
            <w:tcW w:w="920" w:type="dxa"/>
          </w:tcPr>
          <w:p>
            <w:pPr>
              <w:pStyle w:val="TableParagraph"/>
              <w:spacing w:before="22"/>
              <w:ind w:left="89" w:right="139"/>
              <w:jc w:val="center"/>
              <w:rPr>
                <w:sz w:val="18"/>
              </w:rPr>
            </w:pPr>
            <w:r>
              <w:rPr>
                <w:sz w:val="18"/>
              </w:rPr>
              <w:t>14.052</w:t>
            </w:r>
          </w:p>
        </w:tc>
        <w:tc>
          <w:tcPr>
            <w:tcW w:w="760" w:type="dxa"/>
          </w:tcPr>
          <w:p>
            <w:pPr>
              <w:pStyle w:val="TableParagraph"/>
              <w:spacing w:before="22"/>
              <w:ind w:right="49"/>
              <w:jc w:val="right"/>
              <w:rPr>
                <w:sz w:val="18"/>
              </w:rPr>
            </w:pPr>
            <w:r>
              <w:rPr>
                <w:sz w:val="18"/>
              </w:rPr>
              <w:t>0.099</w:t>
            </w:r>
          </w:p>
        </w:tc>
        <w:tc>
          <w:tcPr>
            <w:tcW w:w="975" w:type="dxa"/>
          </w:tcPr>
          <w:p>
            <w:pPr>
              <w:pStyle w:val="TableParagraph"/>
              <w:spacing w:before="22"/>
              <w:ind w:right="159"/>
              <w:jc w:val="right"/>
              <w:rPr>
                <w:sz w:val="18"/>
              </w:rPr>
            </w:pPr>
            <w:r>
              <w:rPr>
                <w:sz w:val="18"/>
              </w:rPr>
              <w:t>94.198</w:t>
            </w:r>
          </w:p>
        </w:tc>
        <w:tc>
          <w:tcPr>
            <w:tcW w:w="756" w:type="dxa"/>
          </w:tcPr>
          <w:p>
            <w:pPr>
              <w:pStyle w:val="TableParagraph"/>
              <w:spacing w:before="22"/>
              <w:ind w:right="45"/>
              <w:jc w:val="right"/>
              <w:rPr>
                <w:sz w:val="18"/>
              </w:rPr>
            </w:pPr>
            <w:r>
              <w:rPr>
                <w:sz w:val="18"/>
              </w:rPr>
              <w:t>0.839</w:t>
            </w:r>
          </w:p>
        </w:tc>
      </w:tr>
      <w:tr>
        <w:trPr>
          <w:trHeight w:val="225" w:hRule="atLeast"/>
        </w:trPr>
        <w:tc>
          <w:tcPr>
            <w:tcW w:w="753" w:type="dxa"/>
          </w:tcPr>
          <w:p>
            <w:pPr>
              <w:pStyle w:val="TableParagraph"/>
              <w:ind w:left="50"/>
              <w:rPr>
                <w:sz w:val="18"/>
              </w:rPr>
            </w:pPr>
            <w:r>
              <w:rPr>
                <w:sz w:val="18"/>
              </w:rPr>
              <w:t>[36,]</w:t>
            </w:r>
          </w:p>
        </w:tc>
        <w:tc>
          <w:tcPr>
            <w:tcW w:w="488" w:type="dxa"/>
          </w:tcPr>
          <w:p>
            <w:pPr>
              <w:pStyle w:val="TableParagraph"/>
              <w:ind w:right="106"/>
              <w:jc w:val="right"/>
              <w:rPr>
                <w:sz w:val="18"/>
              </w:rPr>
            </w:pPr>
            <w:r>
              <w:rPr>
                <w:sz w:val="18"/>
              </w:rPr>
              <w:t>35</w:t>
            </w:r>
          </w:p>
        </w:tc>
        <w:tc>
          <w:tcPr>
            <w:tcW w:w="920" w:type="dxa"/>
          </w:tcPr>
          <w:p>
            <w:pPr>
              <w:pStyle w:val="TableParagraph"/>
              <w:ind w:left="89" w:right="139"/>
              <w:jc w:val="center"/>
              <w:rPr>
                <w:sz w:val="18"/>
              </w:rPr>
            </w:pPr>
            <w:r>
              <w:rPr>
                <w:sz w:val="18"/>
              </w:rPr>
              <w:t>14.159</w:t>
            </w:r>
          </w:p>
        </w:tc>
        <w:tc>
          <w:tcPr>
            <w:tcW w:w="760" w:type="dxa"/>
          </w:tcPr>
          <w:p>
            <w:pPr>
              <w:pStyle w:val="TableParagraph"/>
              <w:ind w:right="49"/>
              <w:jc w:val="right"/>
              <w:rPr>
                <w:sz w:val="18"/>
              </w:rPr>
            </w:pPr>
            <w:r>
              <w:rPr>
                <w:sz w:val="18"/>
              </w:rPr>
              <w:t>0.114</w:t>
            </w:r>
          </w:p>
        </w:tc>
        <w:tc>
          <w:tcPr>
            <w:tcW w:w="975" w:type="dxa"/>
          </w:tcPr>
          <w:p>
            <w:pPr>
              <w:pStyle w:val="TableParagraph"/>
              <w:ind w:right="159"/>
              <w:jc w:val="right"/>
              <w:rPr>
                <w:sz w:val="18"/>
              </w:rPr>
            </w:pPr>
            <w:r>
              <w:rPr>
                <w:sz w:val="18"/>
              </w:rPr>
              <w:t>94.980</w:t>
            </w:r>
          </w:p>
        </w:tc>
        <w:tc>
          <w:tcPr>
            <w:tcW w:w="756" w:type="dxa"/>
          </w:tcPr>
          <w:p>
            <w:pPr>
              <w:pStyle w:val="TableParagraph"/>
              <w:ind w:right="45"/>
              <w:jc w:val="right"/>
              <w:rPr>
                <w:sz w:val="18"/>
              </w:rPr>
            </w:pPr>
            <w:r>
              <w:rPr>
                <w:sz w:val="18"/>
              </w:rPr>
              <w:t>0.717</w:t>
            </w:r>
          </w:p>
        </w:tc>
      </w:tr>
      <w:tr>
        <w:trPr>
          <w:trHeight w:val="224" w:hRule="atLeast"/>
        </w:trPr>
        <w:tc>
          <w:tcPr>
            <w:tcW w:w="753" w:type="dxa"/>
          </w:tcPr>
          <w:p>
            <w:pPr>
              <w:pStyle w:val="TableParagraph"/>
              <w:spacing w:before="22"/>
              <w:ind w:left="50"/>
              <w:rPr>
                <w:sz w:val="18"/>
              </w:rPr>
            </w:pPr>
            <w:r>
              <w:rPr>
                <w:sz w:val="18"/>
              </w:rPr>
              <w:t>[37,]</w:t>
            </w:r>
          </w:p>
        </w:tc>
        <w:tc>
          <w:tcPr>
            <w:tcW w:w="488" w:type="dxa"/>
          </w:tcPr>
          <w:p>
            <w:pPr>
              <w:pStyle w:val="TableParagraph"/>
              <w:spacing w:before="22"/>
              <w:ind w:right="106"/>
              <w:jc w:val="right"/>
              <w:rPr>
                <w:sz w:val="18"/>
              </w:rPr>
            </w:pPr>
            <w:r>
              <w:rPr>
                <w:sz w:val="18"/>
              </w:rPr>
              <w:t>36</w:t>
            </w:r>
          </w:p>
        </w:tc>
        <w:tc>
          <w:tcPr>
            <w:tcW w:w="920" w:type="dxa"/>
          </w:tcPr>
          <w:p>
            <w:pPr>
              <w:pStyle w:val="TableParagraph"/>
              <w:spacing w:before="22"/>
              <w:ind w:left="89" w:right="139"/>
              <w:jc w:val="center"/>
              <w:rPr>
                <w:sz w:val="18"/>
              </w:rPr>
            </w:pPr>
            <w:r>
              <w:rPr>
                <w:sz w:val="18"/>
              </w:rPr>
              <w:t>14.275</w:t>
            </w:r>
          </w:p>
        </w:tc>
        <w:tc>
          <w:tcPr>
            <w:tcW w:w="760" w:type="dxa"/>
          </w:tcPr>
          <w:p>
            <w:pPr>
              <w:pStyle w:val="TableParagraph"/>
              <w:spacing w:before="22"/>
              <w:ind w:right="49"/>
              <w:jc w:val="right"/>
              <w:rPr>
                <w:sz w:val="18"/>
              </w:rPr>
            </w:pPr>
            <w:r>
              <w:rPr>
                <w:sz w:val="18"/>
              </w:rPr>
              <w:t>0.114</w:t>
            </w:r>
          </w:p>
        </w:tc>
        <w:tc>
          <w:tcPr>
            <w:tcW w:w="975" w:type="dxa"/>
          </w:tcPr>
          <w:p>
            <w:pPr>
              <w:pStyle w:val="TableParagraph"/>
              <w:spacing w:before="22"/>
              <w:ind w:right="159"/>
              <w:jc w:val="right"/>
              <w:rPr>
                <w:sz w:val="18"/>
              </w:rPr>
            </w:pPr>
            <w:r>
              <w:rPr>
                <w:sz w:val="18"/>
              </w:rPr>
              <w:t>95.620</w:t>
            </w:r>
          </w:p>
        </w:tc>
        <w:tc>
          <w:tcPr>
            <w:tcW w:w="756" w:type="dxa"/>
          </w:tcPr>
          <w:p>
            <w:pPr>
              <w:pStyle w:val="TableParagraph"/>
              <w:spacing w:before="22"/>
              <w:ind w:right="45"/>
              <w:jc w:val="right"/>
              <w:rPr>
                <w:sz w:val="18"/>
              </w:rPr>
            </w:pPr>
            <w:r>
              <w:rPr>
                <w:sz w:val="18"/>
              </w:rPr>
              <w:t>0.559</w:t>
            </w:r>
          </w:p>
        </w:tc>
      </w:tr>
      <w:tr>
        <w:trPr>
          <w:trHeight w:val="224" w:hRule="atLeast"/>
        </w:trPr>
        <w:tc>
          <w:tcPr>
            <w:tcW w:w="753" w:type="dxa"/>
          </w:tcPr>
          <w:p>
            <w:pPr>
              <w:pStyle w:val="TableParagraph"/>
              <w:spacing w:before="21"/>
              <w:ind w:left="50"/>
              <w:rPr>
                <w:sz w:val="18"/>
              </w:rPr>
            </w:pPr>
            <w:r>
              <w:rPr>
                <w:sz w:val="18"/>
              </w:rPr>
              <w:t>[38,]</w:t>
            </w:r>
          </w:p>
        </w:tc>
        <w:tc>
          <w:tcPr>
            <w:tcW w:w="488" w:type="dxa"/>
          </w:tcPr>
          <w:p>
            <w:pPr>
              <w:pStyle w:val="TableParagraph"/>
              <w:spacing w:before="21"/>
              <w:ind w:right="106"/>
              <w:jc w:val="right"/>
              <w:rPr>
                <w:sz w:val="18"/>
              </w:rPr>
            </w:pPr>
            <w:r>
              <w:rPr>
                <w:sz w:val="18"/>
              </w:rPr>
              <w:t>37</w:t>
            </w:r>
          </w:p>
        </w:tc>
        <w:tc>
          <w:tcPr>
            <w:tcW w:w="920" w:type="dxa"/>
          </w:tcPr>
          <w:p>
            <w:pPr>
              <w:pStyle w:val="TableParagraph"/>
              <w:spacing w:before="21"/>
              <w:ind w:left="89" w:right="139"/>
              <w:jc w:val="center"/>
              <w:rPr>
                <w:sz w:val="18"/>
              </w:rPr>
            </w:pPr>
            <w:r>
              <w:rPr>
                <w:sz w:val="18"/>
              </w:rPr>
              <w:t>14.382</w:t>
            </w:r>
          </w:p>
        </w:tc>
        <w:tc>
          <w:tcPr>
            <w:tcW w:w="760" w:type="dxa"/>
          </w:tcPr>
          <w:p>
            <w:pPr>
              <w:pStyle w:val="TableParagraph"/>
              <w:spacing w:before="21"/>
              <w:ind w:right="49"/>
              <w:jc w:val="right"/>
              <w:rPr>
                <w:sz w:val="18"/>
              </w:rPr>
            </w:pPr>
            <w:r>
              <w:rPr>
                <w:sz w:val="18"/>
              </w:rPr>
              <w:t>0.099</w:t>
            </w:r>
          </w:p>
        </w:tc>
        <w:tc>
          <w:tcPr>
            <w:tcW w:w="975" w:type="dxa"/>
          </w:tcPr>
          <w:p>
            <w:pPr>
              <w:pStyle w:val="TableParagraph"/>
              <w:spacing w:before="21"/>
              <w:ind w:right="159"/>
              <w:jc w:val="right"/>
              <w:rPr>
                <w:sz w:val="18"/>
              </w:rPr>
            </w:pPr>
            <w:r>
              <w:rPr>
                <w:sz w:val="18"/>
              </w:rPr>
              <w:t>96.095</w:t>
            </w:r>
          </w:p>
        </w:tc>
        <w:tc>
          <w:tcPr>
            <w:tcW w:w="756" w:type="dxa"/>
          </w:tcPr>
          <w:p>
            <w:pPr>
              <w:pStyle w:val="TableParagraph"/>
              <w:spacing w:before="21"/>
              <w:ind w:right="45"/>
              <w:jc w:val="right"/>
              <w:rPr>
                <w:sz w:val="18"/>
              </w:rPr>
            </w:pPr>
            <w:r>
              <w:rPr>
                <w:sz w:val="18"/>
              </w:rPr>
              <w:t>0.394</w:t>
            </w:r>
          </w:p>
        </w:tc>
      </w:tr>
      <w:tr>
        <w:trPr>
          <w:trHeight w:val="225" w:hRule="atLeast"/>
        </w:trPr>
        <w:tc>
          <w:tcPr>
            <w:tcW w:w="753" w:type="dxa"/>
          </w:tcPr>
          <w:p>
            <w:pPr>
              <w:pStyle w:val="TableParagraph"/>
              <w:spacing w:before="22"/>
              <w:ind w:left="50"/>
              <w:rPr>
                <w:sz w:val="18"/>
              </w:rPr>
            </w:pPr>
            <w:r>
              <w:rPr>
                <w:sz w:val="18"/>
              </w:rPr>
              <w:t>[39,]</w:t>
            </w:r>
          </w:p>
        </w:tc>
        <w:tc>
          <w:tcPr>
            <w:tcW w:w="488" w:type="dxa"/>
          </w:tcPr>
          <w:p>
            <w:pPr>
              <w:pStyle w:val="TableParagraph"/>
              <w:spacing w:before="22"/>
              <w:ind w:right="106"/>
              <w:jc w:val="right"/>
              <w:rPr>
                <w:sz w:val="18"/>
              </w:rPr>
            </w:pPr>
            <w:r>
              <w:rPr>
                <w:sz w:val="18"/>
              </w:rPr>
              <w:t>38</w:t>
            </w:r>
          </w:p>
        </w:tc>
        <w:tc>
          <w:tcPr>
            <w:tcW w:w="920" w:type="dxa"/>
          </w:tcPr>
          <w:p>
            <w:pPr>
              <w:pStyle w:val="TableParagraph"/>
              <w:spacing w:before="22"/>
              <w:ind w:left="89" w:right="139"/>
              <w:jc w:val="center"/>
              <w:rPr>
                <w:sz w:val="18"/>
              </w:rPr>
            </w:pPr>
            <w:r>
              <w:rPr>
                <w:sz w:val="18"/>
              </w:rPr>
              <w:t>14.473</w:t>
            </w:r>
          </w:p>
        </w:tc>
        <w:tc>
          <w:tcPr>
            <w:tcW w:w="760" w:type="dxa"/>
          </w:tcPr>
          <w:p>
            <w:pPr>
              <w:pStyle w:val="TableParagraph"/>
              <w:spacing w:before="22"/>
              <w:ind w:right="49"/>
              <w:jc w:val="right"/>
              <w:rPr>
                <w:sz w:val="18"/>
              </w:rPr>
            </w:pPr>
            <w:r>
              <w:rPr>
                <w:sz w:val="18"/>
              </w:rPr>
              <w:t>0.085</w:t>
            </w:r>
          </w:p>
        </w:tc>
        <w:tc>
          <w:tcPr>
            <w:tcW w:w="975" w:type="dxa"/>
          </w:tcPr>
          <w:p>
            <w:pPr>
              <w:pStyle w:val="TableParagraph"/>
              <w:spacing w:before="22"/>
              <w:ind w:right="159"/>
              <w:jc w:val="right"/>
              <w:rPr>
                <w:sz w:val="18"/>
              </w:rPr>
            </w:pPr>
            <w:r>
              <w:rPr>
                <w:sz w:val="18"/>
              </w:rPr>
              <w:t>96.422</w:t>
            </w:r>
          </w:p>
        </w:tc>
        <w:tc>
          <w:tcPr>
            <w:tcW w:w="756" w:type="dxa"/>
          </w:tcPr>
          <w:p>
            <w:pPr>
              <w:pStyle w:val="TableParagraph"/>
              <w:spacing w:before="22"/>
              <w:ind w:right="45"/>
              <w:jc w:val="right"/>
              <w:rPr>
                <w:sz w:val="18"/>
              </w:rPr>
            </w:pPr>
            <w:r>
              <w:rPr>
                <w:sz w:val="18"/>
              </w:rPr>
              <w:t>0.272</w:t>
            </w:r>
          </w:p>
        </w:tc>
      </w:tr>
      <w:tr>
        <w:trPr>
          <w:trHeight w:val="225" w:hRule="atLeast"/>
        </w:trPr>
        <w:tc>
          <w:tcPr>
            <w:tcW w:w="753" w:type="dxa"/>
          </w:tcPr>
          <w:p>
            <w:pPr>
              <w:pStyle w:val="TableParagraph"/>
              <w:spacing w:before="22"/>
              <w:ind w:left="50"/>
              <w:rPr>
                <w:sz w:val="18"/>
              </w:rPr>
            </w:pPr>
            <w:r>
              <w:rPr>
                <w:sz w:val="18"/>
              </w:rPr>
              <w:t>[40,]</w:t>
            </w:r>
          </w:p>
        </w:tc>
        <w:tc>
          <w:tcPr>
            <w:tcW w:w="488" w:type="dxa"/>
          </w:tcPr>
          <w:p>
            <w:pPr>
              <w:pStyle w:val="TableParagraph"/>
              <w:spacing w:before="22"/>
              <w:ind w:right="106"/>
              <w:jc w:val="right"/>
              <w:rPr>
                <w:sz w:val="18"/>
              </w:rPr>
            </w:pPr>
            <w:r>
              <w:rPr>
                <w:sz w:val="18"/>
              </w:rPr>
              <w:t>39</w:t>
            </w:r>
          </w:p>
        </w:tc>
        <w:tc>
          <w:tcPr>
            <w:tcW w:w="920" w:type="dxa"/>
          </w:tcPr>
          <w:p>
            <w:pPr>
              <w:pStyle w:val="TableParagraph"/>
              <w:spacing w:before="22"/>
              <w:ind w:left="89" w:right="139"/>
              <w:jc w:val="center"/>
              <w:rPr>
                <w:sz w:val="18"/>
              </w:rPr>
            </w:pPr>
            <w:r>
              <w:rPr>
                <w:sz w:val="18"/>
              </w:rPr>
              <w:t>14.557</w:t>
            </w:r>
          </w:p>
        </w:tc>
        <w:tc>
          <w:tcPr>
            <w:tcW w:w="760" w:type="dxa"/>
          </w:tcPr>
          <w:p>
            <w:pPr>
              <w:pStyle w:val="TableParagraph"/>
              <w:spacing w:before="22"/>
              <w:ind w:right="49"/>
              <w:jc w:val="right"/>
              <w:rPr>
                <w:sz w:val="18"/>
              </w:rPr>
            </w:pPr>
            <w:r>
              <w:rPr>
                <w:sz w:val="18"/>
              </w:rPr>
              <w:t>0.089</w:t>
            </w:r>
          </w:p>
        </w:tc>
        <w:tc>
          <w:tcPr>
            <w:tcW w:w="975" w:type="dxa"/>
          </w:tcPr>
          <w:p>
            <w:pPr>
              <w:pStyle w:val="TableParagraph"/>
              <w:spacing w:before="22"/>
              <w:ind w:right="159"/>
              <w:jc w:val="right"/>
              <w:rPr>
                <w:sz w:val="18"/>
              </w:rPr>
            </w:pPr>
            <w:r>
              <w:rPr>
                <w:sz w:val="18"/>
              </w:rPr>
              <w:t>96.668</w:t>
            </w:r>
          </w:p>
        </w:tc>
        <w:tc>
          <w:tcPr>
            <w:tcW w:w="756" w:type="dxa"/>
          </w:tcPr>
          <w:p>
            <w:pPr>
              <w:pStyle w:val="TableParagraph"/>
              <w:spacing w:before="22"/>
              <w:ind w:right="45"/>
              <w:jc w:val="right"/>
              <w:rPr>
                <w:sz w:val="18"/>
              </w:rPr>
            </w:pPr>
            <w:r>
              <w:rPr>
                <w:sz w:val="18"/>
              </w:rPr>
              <w:t>0.235</w:t>
            </w:r>
          </w:p>
        </w:tc>
      </w:tr>
      <w:tr>
        <w:trPr>
          <w:trHeight w:val="224" w:hRule="atLeast"/>
        </w:trPr>
        <w:tc>
          <w:tcPr>
            <w:tcW w:w="753" w:type="dxa"/>
          </w:tcPr>
          <w:p>
            <w:pPr>
              <w:pStyle w:val="TableParagraph"/>
              <w:spacing w:before="22"/>
              <w:ind w:left="50"/>
              <w:rPr>
                <w:sz w:val="18"/>
              </w:rPr>
            </w:pPr>
            <w:r>
              <w:rPr>
                <w:sz w:val="18"/>
              </w:rPr>
              <w:t>[41,]</w:t>
            </w:r>
          </w:p>
        </w:tc>
        <w:tc>
          <w:tcPr>
            <w:tcW w:w="488" w:type="dxa"/>
          </w:tcPr>
          <w:p>
            <w:pPr>
              <w:pStyle w:val="TableParagraph"/>
              <w:spacing w:before="22"/>
              <w:ind w:right="106"/>
              <w:jc w:val="right"/>
              <w:rPr>
                <w:sz w:val="18"/>
              </w:rPr>
            </w:pPr>
            <w:r>
              <w:rPr>
                <w:sz w:val="18"/>
              </w:rPr>
              <w:t>40</w:t>
            </w:r>
          </w:p>
        </w:tc>
        <w:tc>
          <w:tcPr>
            <w:tcW w:w="920" w:type="dxa"/>
          </w:tcPr>
          <w:p>
            <w:pPr>
              <w:pStyle w:val="TableParagraph"/>
              <w:spacing w:before="22"/>
              <w:ind w:left="89" w:right="139"/>
              <w:jc w:val="center"/>
              <w:rPr>
                <w:sz w:val="18"/>
              </w:rPr>
            </w:pPr>
            <w:r>
              <w:rPr>
                <w:sz w:val="18"/>
              </w:rPr>
              <w:t>14.659</w:t>
            </w:r>
          </w:p>
        </w:tc>
        <w:tc>
          <w:tcPr>
            <w:tcW w:w="760" w:type="dxa"/>
          </w:tcPr>
          <w:p>
            <w:pPr>
              <w:pStyle w:val="TableParagraph"/>
              <w:spacing w:before="22"/>
              <w:ind w:right="49"/>
              <w:jc w:val="right"/>
              <w:rPr>
                <w:sz w:val="18"/>
              </w:rPr>
            </w:pPr>
            <w:r>
              <w:rPr>
                <w:sz w:val="18"/>
              </w:rPr>
              <w:t>0.117</w:t>
            </w:r>
          </w:p>
        </w:tc>
        <w:tc>
          <w:tcPr>
            <w:tcW w:w="975" w:type="dxa"/>
          </w:tcPr>
          <w:p>
            <w:pPr>
              <w:pStyle w:val="TableParagraph"/>
              <w:spacing w:before="22"/>
              <w:ind w:right="159"/>
              <w:jc w:val="right"/>
              <w:rPr>
                <w:sz w:val="18"/>
              </w:rPr>
            </w:pPr>
            <w:r>
              <w:rPr>
                <w:sz w:val="18"/>
              </w:rPr>
              <w:t>96.923</w:t>
            </w:r>
          </w:p>
        </w:tc>
        <w:tc>
          <w:tcPr>
            <w:tcW w:w="756" w:type="dxa"/>
          </w:tcPr>
          <w:p>
            <w:pPr>
              <w:pStyle w:val="TableParagraph"/>
              <w:spacing w:before="22"/>
              <w:ind w:right="45"/>
              <w:jc w:val="right"/>
              <w:rPr>
                <w:sz w:val="18"/>
              </w:rPr>
            </w:pPr>
            <w:r>
              <w:rPr>
                <w:sz w:val="18"/>
              </w:rPr>
              <w:t>0.287</w:t>
            </w:r>
          </w:p>
        </w:tc>
      </w:tr>
      <w:tr>
        <w:trPr>
          <w:trHeight w:val="224" w:hRule="atLeast"/>
        </w:trPr>
        <w:tc>
          <w:tcPr>
            <w:tcW w:w="753" w:type="dxa"/>
          </w:tcPr>
          <w:p>
            <w:pPr>
              <w:pStyle w:val="TableParagraph"/>
              <w:spacing w:before="21"/>
              <w:ind w:left="50"/>
              <w:rPr>
                <w:sz w:val="18"/>
              </w:rPr>
            </w:pPr>
            <w:r>
              <w:rPr>
                <w:sz w:val="18"/>
              </w:rPr>
              <w:t>[42,]</w:t>
            </w:r>
          </w:p>
        </w:tc>
        <w:tc>
          <w:tcPr>
            <w:tcW w:w="488" w:type="dxa"/>
          </w:tcPr>
          <w:p>
            <w:pPr>
              <w:pStyle w:val="TableParagraph"/>
              <w:spacing w:before="21"/>
              <w:ind w:right="106"/>
              <w:jc w:val="right"/>
              <w:rPr>
                <w:sz w:val="18"/>
              </w:rPr>
            </w:pPr>
            <w:r>
              <w:rPr>
                <w:sz w:val="18"/>
              </w:rPr>
              <w:t>41</w:t>
            </w:r>
          </w:p>
        </w:tc>
        <w:tc>
          <w:tcPr>
            <w:tcW w:w="920" w:type="dxa"/>
          </w:tcPr>
          <w:p>
            <w:pPr>
              <w:pStyle w:val="TableParagraph"/>
              <w:spacing w:before="21"/>
              <w:ind w:left="89" w:right="139"/>
              <w:jc w:val="center"/>
              <w:rPr>
                <w:sz w:val="18"/>
              </w:rPr>
            </w:pPr>
            <w:r>
              <w:rPr>
                <w:sz w:val="18"/>
              </w:rPr>
              <w:t>14.795</w:t>
            </w:r>
          </w:p>
        </w:tc>
        <w:tc>
          <w:tcPr>
            <w:tcW w:w="760" w:type="dxa"/>
          </w:tcPr>
          <w:p>
            <w:pPr>
              <w:pStyle w:val="TableParagraph"/>
              <w:spacing w:before="21"/>
              <w:ind w:right="49"/>
              <w:jc w:val="right"/>
              <w:rPr>
                <w:sz w:val="18"/>
              </w:rPr>
            </w:pPr>
            <w:r>
              <w:rPr>
                <w:sz w:val="18"/>
              </w:rPr>
              <w:t>0.154</w:t>
            </w:r>
          </w:p>
        </w:tc>
        <w:tc>
          <w:tcPr>
            <w:tcW w:w="975" w:type="dxa"/>
          </w:tcPr>
          <w:p>
            <w:pPr>
              <w:pStyle w:val="TableParagraph"/>
              <w:spacing w:before="21"/>
              <w:ind w:right="159"/>
              <w:jc w:val="right"/>
              <w:rPr>
                <w:sz w:val="18"/>
              </w:rPr>
            </w:pPr>
            <w:r>
              <w:rPr>
                <w:sz w:val="18"/>
              </w:rPr>
              <w:t>97.255</w:t>
            </w:r>
          </w:p>
        </w:tc>
        <w:tc>
          <w:tcPr>
            <w:tcW w:w="756" w:type="dxa"/>
          </w:tcPr>
          <w:p>
            <w:pPr>
              <w:pStyle w:val="TableParagraph"/>
              <w:spacing w:before="21"/>
              <w:ind w:right="45"/>
              <w:jc w:val="right"/>
              <w:rPr>
                <w:sz w:val="18"/>
              </w:rPr>
            </w:pPr>
            <w:r>
              <w:rPr>
                <w:sz w:val="18"/>
              </w:rPr>
              <w:t>0.379</w:t>
            </w:r>
          </w:p>
        </w:tc>
      </w:tr>
      <w:tr>
        <w:trPr>
          <w:trHeight w:val="225" w:hRule="atLeast"/>
        </w:trPr>
        <w:tc>
          <w:tcPr>
            <w:tcW w:w="753" w:type="dxa"/>
          </w:tcPr>
          <w:p>
            <w:pPr>
              <w:pStyle w:val="TableParagraph"/>
              <w:spacing w:before="22"/>
              <w:ind w:left="50"/>
              <w:rPr>
                <w:sz w:val="18"/>
              </w:rPr>
            </w:pPr>
            <w:r>
              <w:rPr>
                <w:sz w:val="18"/>
              </w:rPr>
              <w:t>[43,]</w:t>
            </w:r>
          </w:p>
        </w:tc>
        <w:tc>
          <w:tcPr>
            <w:tcW w:w="488" w:type="dxa"/>
          </w:tcPr>
          <w:p>
            <w:pPr>
              <w:pStyle w:val="TableParagraph"/>
              <w:spacing w:before="22"/>
              <w:ind w:right="106"/>
              <w:jc w:val="right"/>
              <w:rPr>
                <w:sz w:val="18"/>
              </w:rPr>
            </w:pPr>
            <w:r>
              <w:rPr>
                <w:sz w:val="18"/>
              </w:rPr>
              <w:t>42</w:t>
            </w:r>
          </w:p>
        </w:tc>
        <w:tc>
          <w:tcPr>
            <w:tcW w:w="920" w:type="dxa"/>
          </w:tcPr>
          <w:p>
            <w:pPr>
              <w:pStyle w:val="TableParagraph"/>
              <w:spacing w:before="22"/>
              <w:ind w:left="89" w:right="139"/>
              <w:jc w:val="center"/>
              <w:rPr>
                <w:sz w:val="18"/>
              </w:rPr>
            </w:pPr>
            <w:r>
              <w:rPr>
                <w:sz w:val="18"/>
              </w:rPr>
              <w:t>14.960</w:t>
            </w:r>
          </w:p>
        </w:tc>
        <w:tc>
          <w:tcPr>
            <w:tcW w:w="760" w:type="dxa"/>
          </w:tcPr>
          <w:p>
            <w:pPr>
              <w:pStyle w:val="TableParagraph"/>
              <w:spacing w:before="22"/>
              <w:ind w:right="49"/>
              <w:jc w:val="right"/>
              <w:rPr>
                <w:sz w:val="18"/>
              </w:rPr>
            </w:pPr>
            <w:r>
              <w:rPr>
                <w:sz w:val="18"/>
              </w:rPr>
              <w:t>0.172</w:t>
            </w:r>
          </w:p>
        </w:tc>
        <w:tc>
          <w:tcPr>
            <w:tcW w:w="975" w:type="dxa"/>
          </w:tcPr>
          <w:p>
            <w:pPr>
              <w:pStyle w:val="TableParagraph"/>
              <w:spacing w:before="22"/>
              <w:ind w:right="159"/>
              <w:jc w:val="right"/>
              <w:rPr>
                <w:sz w:val="18"/>
              </w:rPr>
            </w:pPr>
            <w:r>
              <w:rPr>
                <w:sz w:val="18"/>
              </w:rPr>
              <w:t>97.671</w:t>
            </w:r>
          </w:p>
        </w:tc>
        <w:tc>
          <w:tcPr>
            <w:tcW w:w="756" w:type="dxa"/>
          </w:tcPr>
          <w:p>
            <w:pPr>
              <w:pStyle w:val="TableParagraph"/>
              <w:spacing w:before="22"/>
              <w:ind w:right="45"/>
              <w:jc w:val="right"/>
              <w:rPr>
                <w:sz w:val="18"/>
              </w:rPr>
            </w:pPr>
            <w:r>
              <w:rPr>
                <w:sz w:val="18"/>
              </w:rPr>
              <w:t>0.443</w:t>
            </w:r>
          </w:p>
        </w:tc>
      </w:tr>
      <w:tr>
        <w:trPr>
          <w:trHeight w:val="225" w:hRule="atLeast"/>
        </w:trPr>
        <w:tc>
          <w:tcPr>
            <w:tcW w:w="753" w:type="dxa"/>
          </w:tcPr>
          <w:p>
            <w:pPr>
              <w:pStyle w:val="TableParagraph"/>
              <w:spacing w:before="22"/>
              <w:ind w:left="50"/>
              <w:rPr>
                <w:sz w:val="18"/>
              </w:rPr>
            </w:pPr>
            <w:r>
              <w:rPr>
                <w:sz w:val="18"/>
              </w:rPr>
              <w:t>[44,]</w:t>
            </w:r>
          </w:p>
        </w:tc>
        <w:tc>
          <w:tcPr>
            <w:tcW w:w="488" w:type="dxa"/>
          </w:tcPr>
          <w:p>
            <w:pPr>
              <w:pStyle w:val="TableParagraph"/>
              <w:spacing w:before="22"/>
              <w:ind w:right="106"/>
              <w:jc w:val="right"/>
              <w:rPr>
                <w:sz w:val="18"/>
              </w:rPr>
            </w:pPr>
            <w:r>
              <w:rPr>
                <w:sz w:val="18"/>
              </w:rPr>
              <w:t>43</w:t>
            </w:r>
          </w:p>
        </w:tc>
        <w:tc>
          <w:tcPr>
            <w:tcW w:w="920" w:type="dxa"/>
          </w:tcPr>
          <w:p>
            <w:pPr>
              <w:pStyle w:val="TableParagraph"/>
              <w:spacing w:before="22"/>
              <w:ind w:left="89" w:right="139"/>
              <w:jc w:val="center"/>
              <w:rPr>
                <w:sz w:val="18"/>
              </w:rPr>
            </w:pPr>
            <w:r>
              <w:rPr>
                <w:sz w:val="18"/>
              </w:rPr>
              <w:t>15.128</w:t>
            </w:r>
          </w:p>
        </w:tc>
        <w:tc>
          <w:tcPr>
            <w:tcW w:w="760" w:type="dxa"/>
          </w:tcPr>
          <w:p>
            <w:pPr>
              <w:pStyle w:val="TableParagraph"/>
              <w:spacing w:before="22"/>
              <w:ind w:right="49"/>
              <w:jc w:val="right"/>
              <w:rPr>
                <w:sz w:val="18"/>
              </w:rPr>
            </w:pPr>
            <w:r>
              <w:rPr>
                <w:sz w:val="18"/>
              </w:rPr>
              <w:t>0.157</w:t>
            </w:r>
          </w:p>
        </w:tc>
        <w:tc>
          <w:tcPr>
            <w:tcW w:w="975" w:type="dxa"/>
          </w:tcPr>
          <w:p>
            <w:pPr>
              <w:pStyle w:val="TableParagraph"/>
              <w:spacing w:before="22"/>
              <w:ind w:right="159"/>
              <w:jc w:val="right"/>
              <w:rPr>
                <w:sz w:val="18"/>
              </w:rPr>
            </w:pPr>
            <w:r>
              <w:rPr>
                <w:sz w:val="18"/>
              </w:rPr>
              <w:t>98.120</w:t>
            </w:r>
          </w:p>
        </w:tc>
        <w:tc>
          <w:tcPr>
            <w:tcW w:w="756" w:type="dxa"/>
          </w:tcPr>
          <w:p>
            <w:pPr>
              <w:pStyle w:val="TableParagraph"/>
              <w:spacing w:before="22"/>
              <w:ind w:right="45"/>
              <w:jc w:val="right"/>
              <w:rPr>
                <w:sz w:val="18"/>
              </w:rPr>
            </w:pPr>
            <w:r>
              <w:rPr>
                <w:sz w:val="18"/>
              </w:rPr>
              <w:t>0.445</w:t>
            </w:r>
          </w:p>
        </w:tc>
      </w:tr>
      <w:tr>
        <w:trPr>
          <w:trHeight w:val="224" w:hRule="atLeast"/>
        </w:trPr>
        <w:tc>
          <w:tcPr>
            <w:tcW w:w="753" w:type="dxa"/>
          </w:tcPr>
          <w:p>
            <w:pPr>
              <w:pStyle w:val="TableParagraph"/>
              <w:ind w:left="50"/>
              <w:rPr>
                <w:sz w:val="18"/>
              </w:rPr>
            </w:pPr>
            <w:r>
              <w:rPr>
                <w:sz w:val="18"/>
              </w:rPr>
              <w:t>[45,]</w:t>
            </w:r>
          </w:p>
        </w:tc>
        <w:tc>
          <w:tcPr>
            <w:tcW w:w="488" w:type="dxa"/>
          </w:tcPr>
          <w:p>
            <w:pPr>
              <w:pStyle w:val="TableParagraph"/>
              <w:ind w:right="106"/>
              <w:jc w:val="right"/>
              <w:rPr>
                <w:sz w:val="18"/>
              </w:rPr>
            </w:pPr>
            <w:r>
              <w:rPr>
                <w:sz w:val="18"/>
              </w:rPr>
              <w:t>44</w:t>
            </w:r>
          </w:p>
        </w:tc>
        <w:tc>
          <w:tcPr>
            <w:tcW w:w="920" w:type="dxa"/>
          </w:tcPr>
          <w:p>
            <w:pPr>
              <w:pStyle w:val="TableParagraph"/>
              <w:ind w:left="89" w:right="139"/>
              <w:jc w:val="center"/>
              <w:rPr>
                <w:sz w:val="18"/>
              </w:rPr>
            </w:pPr>
            <w:r>
              <w:rPr>
                <w:sz w:val="18"/>
              </w:rPr>
              <w:t>15.266</w:t>
            </w:r>
          </w:p>
        </w:tc>
        <w:tc>
          <w:tcPr>
            <w:tcW w:w="760" w:type="dxa"/>
          </w:tcPr>
          <w:p>
            <w:pPr>
              <w:pStyle w:val="TableParagraph"/>
              <w:ind w:right="49"/>
              <w:jc w:val="right"/>
              <w:rPr>
                <w:sz w:val="18"/>
              </w:rPr>
            </w:pPr>
            <w:r>
              <w:rPr>
                <w:sz w:val="18"/>
              </w:rPr>
              <w:t>0.116</w:t>
            </w:r>
          </w:p>
        </w:tc>
        <w:tc>
          <w:tcPr>
            <w:tcW w:w="975" w:type="dxa"/>
          </w:tcPr>
          <w:p>
            <w:pPr>
              <w:pStyle w:val="TableParagraph"/>
              <w:ind w:right="159"/>
              <w:jc w:val="right"/>
              <w:rPr>
                <w:sz w:val="18"/>
              </w:rPr>
            </w:pPr>
            <w:r>
              <w:rPr>
                <w:sz w:val="18"/>
              </w:rPr>
              <w:t>98.547</w:t>
            </w:r>
          </w:p>
        </w:tc>
        <w:tc>
          <w:tcPr>
            <w:tcW w:w="756" w:type="dxa"/>
          </w:tcPr>
          <w:p>
            <w:pPr>
              <w:pStyle w:val="TableParagraph"/>
              <w:ind w:right="45"/>
              <w:jc w:val="right"/>
              <w:rPr>
                <w:sz w:val="18"/>
              </w:rPr>
            </w:pPr>
            <w:r>
              <w:rPr>
                <w:sz w:val="18"/>
              </w:rPr>
              <w:t>0.406</w:t>
            </w:r>
          </w:p>
        </w:tc>
      </w:tr>
      <w:tr>
        <w:trPr>
          <w:trHeight w:val="224" w:hRule="atLeast"/>
        </w:trPr>
        <w:tc>
          <w:tcPr>
            <w:tcW w:w="753" w:type="dxa"/>
          </w:tcPr>
          <w:p>
            <w:pPr>
              <w:pStyle w:val="TableParagraph"/>
              <w:spacing w:before="21"/>
              <w:ind w:left="50"/>
              <w:rPr>
                <w:sz w:val="18"/>
              </w:rPr>
            </w:pPr>
            <w:r>
              <w:rPr>
                <w:sz w:val="18"/>
              </w:rPr>
              <w:t>[46,]</w:t>
            </w:r>
          </w:p>
        </w:tc>
        <w:tc>
          <w:tcPr>
            <w:tcW w:w="488" w:type="dxa"/>
          </w:tcPr>
          <w:p>
            <w:pPr>
              <w:pStyle w:val="TableParagraph"/>
              <w:spacing w:before="21"/>
              <w:ind w:right="106"/>
              <w:jc w:val="right"/>
              <w:rPr>
                <w:sz w:val="18"/>
              </w:rPr>
            </w:pPr>
            <w:r>
              <w:rPr>
                <w:sz w:val="18"/>
              </w:rPr>
              <w:t>45</w:t>
            </w:r>
          </w:p>
        </w:tc>
        <w:tc>
          <w:tcPr>
            <w:tcW w:w="920" w:type="dxa"/>
          </w:tcPr>
          <w:p>
            <w:pPr>
              <w:pStyle w:val="TableParagraph"/>
              <w:spacing w:before="21"/>
              <w:ind w:left="89" w:right="139"/>
              <w:jc w:val="center"/>
              <w:rPr>
                <w:sz w:val="18"/>
              </w:rPr>
            </w:pPr>
            <w:r>
              <w:rPr>
                <w:sz w:val="18"/>
              </w:rPr>
              <w:t>15.359</w:t>
            </w:r>
          </w:p>
        </w:tc>
        <w:tc>
          <w:tcPr>
            <w:tcW w:w="760" w:type="dxa"/>
          </w:tcPr>
          <w:p>
            <w:pPr>
              <w:pStyle w:val="TableParagraph"/>
              <w:spacing w:before="21"/>
              <w:ind w:right="50"/>
              <w:jc w:val="right"/>
              <w:rPr>
                <w:sz w:val="18"/>
              </w:rPr>
            </w:pPr>
            <w:r>
              <w:rPr>
                <w:sz w:val="18"/>
              </w:rPr>
              <w:t>0.074</w:t>
            </w:r>
          </w:p>
        </w:tc>
        <w:tc>
          <w:tcPr>
            <w:tcW w:w="975" w:type="dxa"/>
          </w:tcPr>
          <w:p>
            <w:pPr>
              <w:pStyle w:val="TableParagraph"/>
              <w:spacing w:before="21"/>
              <w:ind w:right="159"/>
              <w:jc w:val="right"/>
              <w:rPr>
                <w:sz w:val="18"/>
              </w:rPr>
            </w:pPr>
            <w:r>
              <w:rPr>
                <w:sz w:val="18"/>
              </w:rPr>
              <w:t>98.935</w:t>
            </w:r>
          </w:p>
        </w:tc>
        <w:tc>
          <w:tcPr>
            <w:tcW w:w="756" w:type="dxa"/>
          </w:tcPr>
          <w:p>
            <w:pPr>
              <w:pStyle w:val="TableParagraph"/>
              <w:spacing w:before="21"/>
              <w:ind w:right="45"/>
              <w:jc w:val="right"/>
              <w:rPr>
                <w:sz w:val="18"/>
              </w:rPr>
            </w:pPr>
            <w:r>
              <w:rPr>
                <w:sz w:val="18"/>
              </w:rPr>
              <w:t>0.375</w:t>
            </w:r>
          </w:p>
        </w:tc>
      </w:tr>
      <w:tr>
        <w:trPr>
          <w:trHeight w:val="225" w:hRule="atLeast"/>
        </w:trPr>
        <w:tc>
          <w:tcPr>
            <w:tcW w:w="753" w:type="dxa"/>
          </w:tcPr>
          <w:p>
            <w:pPr>
              <w:pStyle w:val="TableParagraph"/>
              <w:ind w:left="50"/>
              <w:rPr>
                <w:sz w:val="18"/>
              </w:rPr>
            </w:pPr>
            <w:r>
              <w:rPr>
                <w:sz w:val="18"/>
              </w:rPr>
              <w:t>[47,]</w:t>
            </w:r>
          </w:p>
        </w:tc>
        <w:tc>
          <w:tcPr>
            <w:tcW w:w="488" w:type="dxa"/>
          </w:tcPr>
          <w:p>
            <w:pPr>
              <w:pStyle w:val="TableParagraph"/>
              <w:ind w:right="106"/>
              <w:jc w:val="right"/>
              <w:rPr>
                <w:sz w:val="18"/>
              </w:rPr>
            </w:pPr>
            <w:r>
              <w:rPr>
                <w:sz w:val="18"/>
              </w:rPr>
              <w:t>46</w:t>
            </w:r>
          </w:p>
        </w:tc>
        <w:tc>
          <w:tcPr>
            <w:tcW w:w="920" w:type="dxa"/>
          </w:tcPr>
          <w:p>
            <w:pPr>
              <w:pStyle w:val="TableParagraph"/>
              <w:ind w:left="89" w:right="139"/>
              <w:jc w:val="center"/>
              <w:rPr>
                <w:sz w:val="18"/>
              </w:rPr>
            </w:pPr>
            <w:r>
              <w:rPr>
                <w:sz w:val="18"/>
              </w:rPr>
              <w:t>15.422</w:t>
            </w:r>
          </w:p>
        </w:tc>
        <w:tc>
          <w:tcPr>
            <w:tcW w:w="760" w:type="dxa"/>
          </w:tcPr>
          <w:p>
            <w:pPr>
              <w:pStyle w:val="TableParagraph"/>
              <w:ind w:right="49"/>
              <w:jc w:val="right"/>
              <w:rPr>
                <w:sz w:val="18"/>
              </w:rPr>
            </w:pPr>
            <w:r>
              <w:rPr>
                <w:sz w:val="18"/>
              </w:rPr>
              <w:t>0.055</w:t>
            </w:r>
          </w:p>
        </w:tc>
        <w:tc>
          <w:tcPr>
            <w:tcW w:w="975" w:type="dxa"/>
          </w:tcPr>
          <w:p>
            <w:pPr>
              <w:pStyle w:val="TableParagraph"/>
              <w:ind w:right="159"/>
              <w:jc w:val="right"/>
              <w:rPr>
                <w:sz w:val="18"/>
              </w:rPr>
            </w:pPr>
            <w:r>
              <w:rPr>
                <w:sz w:val="18"/>
              </w:rPr>
              <w:t>99.311</w:t>
            </w:r>
          </w:p>
        </w:tc>
        <w:tc>
          <w:tcPr>
            <w:tcW w:w="756" w:type="dxa"/>
          </w:tcPr>
          <w:p>
            <w:pPr>
              <w:pStyle w:val="TableParagraph"/>
              <w:ind w:right="45"/>
              <w:jc w:val="right"/>
              <w:rPr>
                <w:sz w:val="18"/>
              </w:rPr>
            </w:pPr>
            <w:r>
              <w:rPr>
                <w:sz w:val="18"/>
              </w:rPr>
              <w:t>0.384</w:t>
            </w:r>
          </w:p>
        </w:tc>
      </w:tr>
      <w:tr>
        <w:trPr>
          <w:trHeight w:val="225" w:hRule="atLeast"/>
        </w:trPr>
        <w:tc>
          <w:tcPr>
            <w:tcW w:w="753" w:type="dxa"/>
          </w:tcPr>
          <w:p>
            <w:pPr>
              <w:pStyle w:val="TableParagraph"/>
              <w:ind w:left="50"/>
              <w:rPr>
                <w:sz w:val="18"/>
              </w:rPr>
            </w:pPr>
            <w:r>
              <w:rPr>
                <w:sz w:val="18"/>
              </w:rPr>
              <w:t>[48,]</w:t>
            </w:r>
          </w:p>
        </w:tc>
        <w:tc>
          <w:tcPr>
            <w:tcW w:w="488" w:type="dxa"/>
          </w:tcPr>
          <w:p>
            <w:pPr>
              <w:pStyle w:val="TableParagraph"/>
              <w:ind w:right="106"/>
              <w:jc w:val="right"/>
              <w:rPr>
                <w:sz w:val="18"/>
              </w:rPr>
            </w:pPr>
            <w:r>
              <w:rPr>
                <w:sz w:val="18"/>
              </w:rPr>
              <w:t>47</w:t>
            </w:r>
          </w:p>
        </w:tc>
        <w:tc>
          <w:tcPr>
            <w:tcW w:w="920" w:type="dxa"/>
          </w:tcPr>
          <w:p>
            <w:pPr>
              <w:pStyle w:val="TableParagraph"/>
              <w:ind w:left="89" w:right="139"/>
              <w:jc w:val="center"/>
              <w:rPr>
                <w:sz w:val="18"/>
              </w:rPr>
            </w:pPr>
            <w:r>
              <w:rPr>
                <w:sz w:val="18"/>
              </w:rPr>
              <w:t>15.480</w:t>
            </w:r>
          </w:p>
        </w:tc>
        <w:tc>
          <w:tcPr>
            <w:tcW w:w="760" w:type="dxa"/>
          </w:tcPr>
          <w:p>
            <w:pPr>
              <w:pStyle w:val="TableParagraph"/>
              <w:ind w:right="49"/>
              <w:jc w:val="right"/>
              <w:rPr>
                <w:sz w:val="18"/>
              </w:rPr>
            </w:pPr>
            <w:r>
              <w:rPr>
                <w:sz w:val="18"/>
              </w:rPr>
              <w:t>0.064</w:t>
            </w:r>
          </w:p>
        </w:tc>
        <w:tc>
          <w:tcPr>
            <w:tcW w:w="975" w:type="dxa"/>
          </w:tcPr>
          <w:p>
            <w:pPr>
              <w:pStyle w:val="TableParagraph"/>
              <w:ind w:right="159"/>
              <w:jc w:val="right"/>
              <w:rPr>
                <w:sz w:val="18"/>
              </w:rPr>
            </w:pPr>
            <w:r>
              <w:rPr>
                <w:sz w:val="18"/>
              </w:rPr>
              <w:t>99.712</w:t>
            </w:r>
          </w:p>
        </w:tc>
        <w:tc>
          <w:tcPr>
            <w:tcW w:w="756" w:type="dxa"/>
          </w:tcPr>
          <w:p>
            <w:pPr>
              <w:pStyle w:val="TableParagraph"/>
              <w:ind w:right="45"/>
              <w:jc w:val="right"/>
              <w:rPr>
                <w:sz w:val="18"/>
              </w:rPr>
            </w:pPr>
            <w:r>
              <w:rPr>
                <w:sz w:val="18"/>
              </w:rPr>
              <w:t>0.420</w:t>
            </w:r>
          </w:p>
        </w:tc>
      </w:tr>
      <w:tr>
        <w:trPr>
          <w:trHeight w:val="224" w:hRule="atLeast"/>
        </w:trPr>
        <w:tc>
          <w:tcPr>
            <w:tcW w:w="753" w:type="dxa"/>
          </w:tcPr>
          <w:p>
            <w:pPr>
              <w:pStyle w:val="TableParagraph"/>
              <w:ind w:left="50"/>
              <w:rPr>
                <w:sz w:val="18"/>
              </w:rPr>
            </w:pPr>
            <w:r>
              <w:rPr>
                <w:sz w:val="18"/>
              </w:rPr>
              <w:t>[49,]</w:t>
            </w:r>
          </w:p>
        </w:tc>
        <w:tc>
          <w:tcPr>
            <w:tcW w:w="488" w:type="dxa"/>
          </w:tcPr>
          <w:p>
            <w:pPr>
              <w:pStyle w:val="TableParagraph"/>
              <w:ind w:right="106"/>
              <w:jc w:val="right"/>
              <w:rPr>
                <w:sz w:val="18"/>
              </w:rPr>
            </w:pPr>
            <w:r>
              <w:rPr>
                <w:sz w:val="18"/>
              </w:rPr>
              <w:t>48</w:t>
            </w:r>
          </w:p>
        </w:tc>
        <w:tc>
          <w:tcPr>
            <w:tcW w:w="920" w:type="dxa"/>
          </w:tcPr>
          <w:p>
            <w:pPr>
              <w:pStyle w:val="TableParagraph"/>
              <w:ind w:left="89" w:right="139"/>
              <w:jc w:val="center"/>
              <w:rPr>
                <w:sz w:val="18"/>
              </w:rPr>
            </w:pPr>
            <w:r>
              <w:rPr>
                <w:sz w:val="18"/>
              </w:rPr>
              <w:t>15.553</w:t>
            </w:r>
          </w:p>
        </w:tc>
        <w:tc>
          <w:tcPr>
            <w:tcW w:w="760" w:type="dxa"/>
          </w:tcPr>
          <w:p>
            <w:pPr>
              <w:pStyle w:val="TableParagraph"/>
              <w:ind w:right="49"/>
              <w:jc w:val="right"/>
              <w:rPr>
                <w:sz w:val="18"/>
              </w:rPr>
            </w:pPr>
            <w:r>
              <w:rPr>
                <w:sz w:val="18"/>
              </w:rPr>
              <w:t>0.084</w:t>
            </w:r>
          </w:p>
        </w:tc>
        <w:tc>
          <w:tcPr>
            <w:tcW w:w="975" w:type="dxa"/>
          </w:tcPr>
          <w:p>
            <w:pPr>
              <w:pStyle w:val="TableParagraph"/>
              <w:ind w:right="159"/>
              <w:jc w:val="right"/>
              <w:rPr>
                <w:sz w:val="18"/>
              </w:rPr>
            </w:pPr>
            <w:r>
              <w:rPr>
                <w:sz w:val="18"/>
              </w:rPr>
              <w:t>100.146</w:t>
            </w:r>
          </w:p>
        </w:tc>
        <w:tc>
          <w:tcPr>
            <w:tcW w:w="756" w:type="dxa"/>
          </w:tcPr>
          <w:p>
            <w:pPr>
              <w:pStyle w:val="TableParagraph"/>
              <w:ind w:right="45"/>
              <w:jc w:val="right"/>
              <w:rPr>
                <w:sz w:val="18"/>
              </w:rPr>
            </w:pPr>
            <w:r>
              <w:rPr>
                <w:sz w:val="18"/>
              </w:rPr>
              <w:t>0.443</w:t>
            </w:r>
          </w:p>
        </w:tc>
      </w:tr>
      <w:tr>
        <w:trPr>
          <w:trHeight w:val="224" w:hRule="atLeast"/>
        </w:trPr>
        <w:tc>
          <w:tcPr>
            <w:tcW w:w="753" w:type="dxa"/>
          </w:tcPr>
          <w:p>
            <w:pPr>
              <w:pStyle w:val="TableParagraph"/>
              <w:spacing w:before="21"/>
              <w:ind w:left="50"/>
              <w:rPr>
                <w:sz w:val="18"/>
              </w:rPr>
            </w:pPr>
            <w:r>
              <w:rPr>
                <w:sz w:val="18"/>
              </w:rPr>
              <w:t>[50,]</w:t>
            </w:r>
          </w:p>
        </w:tc>
        <w:tc>
          <w:tcPr>
            <w:tcW w:w="488" w:type="dxa"/>
          </w:tcPr>
          <w:p>
            <w:pPr>
              <w:pStyle w:val="TableParagraph"/>
              <w:spacing w:before="21"/>
              <w:ind w:right="106"/>
              <w:jc w:val="right"/>
              <w:rPr>
                <w:sz w:val="18"/>
              </w:rPr>
            </w:pPr>
            <w:r>
              <w:rPr>
                <w:sz w:val="18"/>
              </w:rPr>
              <w:t>49</w:t>
            </w:r>
          </w:p>
        </w:tc>
        <w:tc>
          <w:tcPr>
            <w:tcW w:w="920" w:type="dxa"/>
          </w:tcPr>
          <w:p>
            <w:pPr>
              <w:pStyle w:val="TableParagraph"/>
              <w:spacing w:before="21"/>
              <w:ind w:left="89" w:right="139"/>
              <w:jc w:val="center"/>
              <w:rPr>
                <w:sz w:val="18"/>
              </w:rPr>
            </w:pPr>
            <w:r>
              <w:rPr>
                <w:sz w:val="18"/>
              </w:rPr>
              <w:t>15.645</w:t>
            </w:r>
          </w:p>
        </w:tc>
        <w:tc>
          <w:tcPr>
            <w:tcW w:w="760" w:type="dxa"/>
          </w:tcPr>
          <w:p>
            <w:pPr>
              <w:pStyle w:val="TableParagraph"/>
              <w:spacing w:before="21"/>
              <w:ind w:right="49"/>
              <w:jc w:val="right"/>
              <w:rPr>
                <w:sz w:val="18"/>
              </w:rPr>
            </w:pPr>
            <w:r>
              <w:rPr>
                <w:sz w:val="18"/>
              </w:rPr>
              <w:t>0.098</w:t>
            </w:r>
          </w:p>
        </w:tc>
        <w:tc>
          <w:tcPr>
            <w:tcW w:w="975" w:type="dxa"/>
          </w:tcPr>
          <w:p>
            <w:pPr>
              <w:pStyle w:val="TableParagraph"/>
              <w:spacing w:before="21"/>
              <w:ind w:right="159"/>
              <w:jc w:val="right"/>
              <w:rPr>
                <w:sz w:val="18"/>
              </w:rPr>
            </w:pPr>
            <w:r>
              <w:rPr>
                <w:sz w:val="18"/>
              </w:rPr>
              <w:t>100.585</w:t>
            </w:r>
          </w:p>
        </w:tc>
        <w:tc>
          <w:tcPr>
            <w:tcW w:w="756" w:type="dxa"/>
          </w:tcPr>
          <w:p>
            <w:pPr>
              <w:pStyle w:val="TableParagraph"/>
              <w:spacing w:before="21"/>
              <w:ind w:right="45"/>
              <w:jc w:val="right"/>
              <w:rPr>
                <w:sz w:val="18"/>
              </w:rPr>
            </w:pPr>
            <w:r>
              <w:rPr>
                <w:sz w:val="18"/>
              </w:rPr>
              <w:t>0.430</w:t>
            </w:r>
          </w:p>
        </w:tc>
      </w:tr>
      <w:tr>
        <w:trPr>
          <w:trHeight w:val="225" w:hRule="atLeast"/>
        </w:trPr>
        <w:tc>
          <w:tcPr>
            <w:tcW w:w="753" w:type="dxa"/>
          </w:tcPr>
          <w:p>
            <w:pPr>
              <w:pStyle w:val="TableParagraph"/>
              <w:ind w:left="50"/>
              <w:rPr>
                <w:sz w:val="18"/>
              </w:rPr>
            </w:pPr>
            <w:r>
              <w:rPr>
                <w:sz w:val="18"/>
              </w:rPr>
              <w:t>[51,]</w:t>
            </w:r>
          </w:p>
        </w:tc>
        <w:tc>
          <w:tcPr>
            <w:tcW w:w="488" w:type="dxa"/>
          </w:tcPr>
          <w:p>
            <w:pPr>
              <w:pStyle w:val="TableParagraph"/>
              <w:ind w:right="106"/>
              <w:jc w:val="right"/>
              <w:rPr>
                <w:sz w:val="18"/>
              </w:rPr>
            </w:pPr>
            <w:r>
              <w:rPr>
                <w:sz w:val="18"/>
              </w:rPr>
              <w:t>50</w:t>
            </w:r>
          </w:p>
        </w:tc>
        <w:tc>
          <w:tcPr>
            <w:tcW w:w="920" w:type="dxa"/>
          </w:tcPr>
          <w:p>
            <w:pPr>
              <w:pStyle w:val="TableParagraph"/>
              <w:ind w:left="89" w:right="139"/>
              <w:jc w:val="center"/>
              <w:rPr>
                <w:sz w:val="18"/>
              </w:rPr>
            </w:pPr>
            <w:r>
              <w:rPr>
                <w:sz w:val="18"/>
              </w:rPr>
              <w:t>15.746</w:t>
            </w:r>
          </w:p>
        </w:tc>
        <w:tc>
          <w:tcPr>
            <w:tcW w:w="760" w:type="dxa"/>
          </w:tcPr>
          <w:p>
            <w:pPr>
              <w:pStyle w:val="TableParagraph"/>
              <w:ind w:right="49"/>
              <w:jc w:val="right"/>
              <w:rPr>
                <w:sz w:val="18"/>
              </w:rPr>
            </w:pPr>
            <w:r>
              <w:rPr>
                <w:sz w:val="18"/>
              </w:rPr>
              <w:t>0.104</w:t>
            </w:r>
          </w:p>
        </w:tc>
        <w:tc>
          <w:tcPr>
            <w:tcW w:w="975" w:type="dxa"/>
          </w:tcPr>
          <w:p>
            <w:pPr>
              <w:pStyle w:val="TableParagraph"/>
              <w:ind w:right="159"/>
              <w:jc w:val="right"/>
              <w:rPr>
                <w:sz w:val="18"/>
              </w:rPr>
            </w:pPr>
            <w:r>
              <w:rPr>
                <w:sz w:val="18"/>
              </w:rPr>
              <w:t>100.999</w:t>
            </w:r>
          </w:p>
        </w:tc>
        <w:tc>
          <w:tcPr>
            <w:tcW w:w="756" w:type="dxa"/>
          </w:tcPr>
          <w:p>
            <w:pPr>
              <w:pStyle w:val="TableParagraph"/>
              <w:ind w:right="45"/>
              <w:jc w:val="right"/>
              <w:rPr>
                <w:sz w:val="18"/>
              </w:rPr>
            </w:pPr>
            <w:r>
              <w:rPr>
                <w:sz w:val="18"/>
              </w:rPr>
              <w:t>0.399</w:t>
            </w:r>
          </w:p>
        </w:tc>
      </w:tr>
      <w:tr>
        <w:trPr>
          <w:trHeight w:val="225" w:hRule="atLeast"/>
        </w:trPr>
        <w:tc>
          <w:tcPr>
            <w:tcW w:w="753" w:type="dxa"/>
          </w:tcPr>
          <w:p>
            <w:pPr>
              <w:pStyle w:val="TableParagraph"/>
              <w:ind w:left="50"/>
              <w:rPr>
                <w:sz w:val="18"/>
              </w:rPr>
            </w:pPr>
            <w:r>
              <w:rPr>
                <w:sz w:val="18"/>
              </w:rPr>
              <w:t>[52,]</w:t>
            </w:r>
          </w:p>
        </w:tc>
        <w:tc>
          <w:tcPr>
            <w:tcW w:w="488" w:type="dxa"/>
          </w:tcPr>
          <w:p>
            <w:pPr>
              <w:pStyle w:val="TableParagraph"/>
              <w:ind w:right="106"/>
              <w:jc w:val="right"/>
              <w:rPr>
                <w:sz w:val="18"/>
              </w:rPr>
            </w:pPr>
            <w:r>
              <w:rPr>
                <w:sz w:val="18"/>
              </w:rPr>
              <w:t>51</w:t>
            </w:r>
          </w:p>
        </w:tc>
        <w:tc>
          <w:tcPr>
            <w:tcW w:w="920" w:type="dxa"/>
          </w:tcPr>
          <w:p>
            <w:pPr>
              <w:pStyle w:val="TableParagraph"/>
              <w:ind w:left="89" w:right="139"/>
              <w:jc w:val="center"/>
              <w:rPr>
                <w:sz w:val="18"/>
              </w:rPr>
            </w:pPr>
            <w:r>
              <w:rPr>
                <w:sz w:val="18"/>
              </w:rPr>
              <w:t>15.854</w:t>
            </w:r>
          </w:p>
        </w:tc>
        <w:tc>
          <w:tcPr>
            <w:tcW w:w="760" w:type="dxa"/>
          </w:tcPr>
          <w:p>
            <w:pPr>
              <w:pStyle w:val="TableParagraph"/>
              <w:ind w:right="49"/>
              <w:jc w:val="right"/>
              <w:rPr>
                <w:sz w:val="18"/>
              </w:rPr>
            </w:pPr>
            <w:r>
              <w:rPr>
                <w:sz w:val="18"/>
              </w:rPr>
              <w:t>0.114</w:t>
            </w:r>
          </w:p>
        </w:tc>
        <w:tc>
          <w:tcPr>
            <w:tcW w:w="975" w:type="dxa"/>
          </w:tcPr>
          <w:p>
            <w:pPr>
              <w:pStyle w:val="TableParagraph"/>
              <w:ind w:right="159"/>
              <w:jc w:val="right"/>
              <w:rPr>
                <w:sz w:val="18"/>
              </w:rPr>
            </w:pPr>
            <w:r>
              <w:rPr>
                <w:sz w:val="18"/>
              </w:rPr>
              <w:t>101.394</w:t>
            </w:r>
          </w:p>
        </w:tc>
        <w:tc>
          <w:tcPr>
            <w:tcW w:w="756" w:type="dxa"/>
          </w:tcPr>
          <w:p>
            <w:pPr>
              <w:pStyle w:val="TableParagraph"/>
              <w:ind w:right="45"/>
              <w:jc w:val="right"/>
              <w:rPr>
                <w:sz w:val="18"/>
              </w:rPr>
            </w:pPr>
            <w:r>
              <w:rPr>
                <w:sz w:val="18"/>
              </w:rPr>
              <w:t>0.397</w:t>
            </w:r>
          </w:p>
        </w:tc>
      </w:tr>
      <w:tr>
        <w:trPr>
          <w:trHeight w:val="224" w:hRule="atLeast"/>
        </w:trPr>
        <w:tc>
          <w:tcPr>
            <w:tcW w:w="753" w:type="dxa"/>
          </w:tcPr>
          <w:p>
            <w:pPr>
              <w:pStyle w:val="TableParagraph"/>
              <w:ind w:left="50"/>
              <w:rPr>
                <w:sz w:val="18"/>
              </w:rPr>
            </w:pPr>
            <w:r>
              <w:rPr>
                <w:sz w:val="18"/>
              </w:rPr>
              <w:t>[53,]</w:t>
            </w:r>
          </w:p>
        </w:tc>
        <w:tc>
          <w:tcPr>
            <w:tcW w:w="488" w:type="dxa"/>
          </w:tcPr>
          <w:p>
            <w:pPr>
              <w:pStyle w:val="TableParagraph"/>
              <w:ind w:right="106"/>
              <w:jc w:val="right"/>
              <w:rPr>
                <w:sz w:val="18"/>
              </w:rPr>
            </w:pPr>
            <w:r>
              <w:rPr>
                <w:sz w:val="18"/>
              </w:rPr>
              <w:t>52</w:t>
            </w:r>
          </w:p>
        </w:tc>
        <w:tc>
          <w:tcPr>
            <w:tcW w:w="920" w:type="dxa"/>
          </w:tcPr>
          <w:p>
            <w:pPr>
              <w:pStyle w:val="TableParagraph"/>
              <w:ind w:left="89" w:right="139"/>
              <w:jc w:val="center"/>
              <w:rPr>
                <w:sz w:val="18"/>
              </w:rPr>
            </w:pPr>
            <w:r>
              <w:rPr>
                <w:sz w:val="18"/>
              </w:rPr>
              <w:t>15.978</w:t>
            </w:r>
          </w:p>
        </w:tc>
        <w:tc>
          <w:tcPr>
            <w:tcW w:w="760" w:type="dxa"/>
          </w:tcPr>
          <w:p>
            <w:pPr>
              <w:pStyle w:val="TableParagraph"/>
              <w:ind w:right="49"/>
              <w:jc w:val="right"/>
              <w:rPr>
                <w:sz w:val="18"/>
              </w:rPr>
            </w:pPr>
            <w:r>
              <w:rPr>
                <w:sz w:val="18"/>
              </w:rPr>
              <w:t>0.136</w:t>
            </w:r>
          </w:p>
        </w:tc>
        <w:tc>
          <w:tcPr>
            <w:tcW w:w="975" w:type="dxa"/>
          </w:tcPr>
          <w:p>
            <w:pPr>
              <w:pStyle w:val="TableParagraph"/>
              <w:ind w:right="159"/>
              <w:jc w:val="right"/>
              <w:rPr>
                <w:sz w:val="18"/>
              </w:rPr>
            </w:pPr>
            <w:r>
              <w:rPr>
                <w:sz w:val="18"/>
              </w:rPr>
              <w:t>101.812</w:t>
            </w:r>
          </w:p>
        </w:tc>
        <w:tc>
          <w:tcPr>
            <w:tcW w:w="756" w:type="dxa"/>
          </w:tcPr>
          <w:p>
            <w:pPr>
              <w:pStyle w:val="TableParagraph"/>
              <w:ind w:right="45"/>
              <w:jc w:val="right"/>
              <w:rPr>
                <w:sz w:val="18"/>
              </w:rPr>
            </w:pPr>
            <w:r>
              <w:rPr>
                <w:sz w:val="18"/>
              </w:rPr>
              <w:t>0.447</w:t>
            </w:r>
          </w:p>
        </w:tc>
      </w:tr>
      <w:tr>
        <w:trPr>
          <w:trHeight w:val="224" w:hRule="atLeast"/>
        </w:trPr>
        <w:tc>
          <w:tcPr>
            <w:tcW w:w="753" w:type="dxa"/>
          </w:tcPr>
          <w:p>
            <w:pPr>
              <w:pStyle w:val="TableParagraph"/>
              <w:spacing w:before="21"/>
              <w:ind w:left="50"/>
              <w:rPr>
                <w:sz w:val="18"/>
              </w:rPr>
            </w:pPr>
            <w:r>
              <w:rPr>
                <w:sz w:val="18"/>
              </w:rPr>
              <w:t>[54,]</w:t>
            </w:r>
          </w:p>
        </w:tc>
        <w:tc>
          <w:tcPr>
            <w:tcW w:w="488" w:type="dxa"/>
          </w:tcPr>
          <w:p>
            <w:pPr>
              <w:pStyle w:val="TableParagraph"/>
              <w:spacing w:before="21"/>
              <w:ind w:right="106"/>
              <w:jc w:val="right"/>
              <w:rPr>
                <w:sz w:val="18"/>
              </w:rPr>
            </w:pPr>
            <w:r>
              <w:rPr>
                <w:sz w:val="18"/>
              </w:rPr>
              <w:t>53</w:t>
            </w:r>
          </w:p>
        </w:tc>
        <w:tc>
          <w:tcPr>
            <w:tcW w:w="920" w:type="dxa"/>
          </w:tcPr>
          <w:p>
            <w:pPr>
              <w:pStyle w:val="TableParagraph"/>
              <w:spacing w:before="21"/>
              <w:ind w:left="89" w:right="139"/>
              <w:jc w:val="center"/>
              <w:rPr>
                <w:sz w:val="18"/>
              </w:rPr>
            </w:pPr>
            <w:r>
              <w:rPr>
                <w:sz w:val="18"/>
              </w:rPr>
              <w:t>16.128</w:t>
            </w:r>
          </w:p>
        </w:tc>
        <w:tc>
          <w:tcPr>
            <w:tcW w:w="760" w:type="dxa"/>
          </w:tcPr>
          <w:p>
            <w:pPr>
              <w:pStyle w:val="TableParagraph"/>
              <w:spacing w:before="21"/>
              <w:ind w:right="49"/>
              <w:jc w:val="right"/>
              <w:rPr>
                <w:sz w:val="18"/>
              </w:rPr>
            </w:pPr>
            <w:r>
              <w:rPr>
                <w:sz w:val="18"/>
              </w:rPr>
              <w:t>0.162</w:t>
            </w:r>
          </w:p>
        </w:tc>
        <w:tc>
          <w:tcPr>
            <w:tcW w:w="975" w:type="dxa"/>
          </w:tcPr>
          <w:p>
            <w:pPr>
              <w:pStyle w:val="TableParagraph"/>
              <w:spacing w:before="21"/>
              <w:ind w:right="159"/>
              <w:jc w:val="right"/>
              <w:rPr>
                <w:sz w:val="18"/>
              </w:rPr>
            </w:pPr>
            <w:r>
              <w:rPr>
                <w:sz w:val="18"/>
              </w:rPr>
              <w:t>102.294</w:t>
            </w:r>
          </w:p>
        </w:tc>
        <w:tc>
          <w:tcPr>
            <w:tcW w:w="756" w:type="dxa"/>
          </w:tcPr>
          <w:p>
            <w:pPr>
              <w:pStyle w:val="TableParagraph"/>
              <w:spacing w:before="21"/>
              <w:ind w:right="45"/>
              <w:jc w:val="right"/>
              <w:rPr>
                <w:sz w:val="18"/>
              </w:rPr>
            </w:pPr>
            <w:r>
              <w:rPr>
                <w:sz w:val="18"/>
              </w:rPr>
              <w:t>0.514</w:t>
            </w:r>
          </w:p>
        </w:tc>
      </w:tr>
      <w:tr>
        <w:trPr>
          <w:trHeight w:val="225" w:hRule="atLeast"/>
        </w:trPr>
        <w:tc>
          <w:tcPr>
            <w:tcW w:w="753" w:type="dxa"/>
          </w:tcPr>
          <w:p>
            <w:pPr>
              <w:pStyle w:val="TableParagraph"/>
              <w:ind w:left="50"/>
              <w:rPr>
                <w:sz w:val="18"/>
              </w:rPr>
            </w:pPr>
            <w:r>
              <w:rPr>
                <w:sz w:val="18"/>
              </w:rPr>
              <w:t>[55,]</w:t>
            </w:r>
          </w:p>
        </w:tc>
        <w:tc>
          <w:tcPr>
            <w:tcW w:w="488" w:type="dxa"/>
          </w:tcPr>
          <w:p>
            <w:pPr>
              <w:pStyle w:val="TableParagraph"/>
              <w:ind w:right="106"/>
              <w:jc w:val="right"/>
              <w:rPr>
                <w:sz w:val="18"/>
              </w:rPr>
            </w:pPr>
            <w:r>
              <w:rPr>
                <w:sz w:val="18"/>
              </w:rPr>
              <w:t>54</w:t>
            </w:r>
          </w:p>
        </w:tc>
        <w:tc>
          <w:tcPr>
            <w:tcW w:w="920" w:type="dxa"/>
          </w:tcPr>
          <w:p>
            <w:pPr>
              <w:pStyle w:val="TableParagraph"/>
              <w:ind w:left="89" w:right="139"/>
              <w:jc w:val="center"/>
              <w:rPr>
                <w:sz w:val="18"/>
              </w:rPr>
            </w:pPr>
            <w:r>
              <w:rPr>
                <w:sz w:val="18"/>
              </w:rPr>
              <w:t>16.297</w:t>
            </w:r>
          </w:p>
        </w:tc>
        <w:tc>
          <w:tcPr>
            <w:tcW w:w="760" w:type="dxa"/>
          </w:tcPr>
          <w:p>
            <w:pPr>
              <w:pStyle w:val="TableParagraph"/>
              <w:ind w:right="49"/>
              <w:jc w:val="right"/>
              <w:rPr>
                <w:sz w:val="18"/>
              </w:rPr>
            </w:pPr>
            <w:r>
              <w:rPr>
                <w:sz w:val="18"/>
              </w:rPr>
              <w:t>0.173</w:t>
            </w:r>
          </w:p>
        </w:tc>
        <w:tc>
          <w:tcPr>
            <w:tcW w:w="975" w:type="dxa"/>
          </w:tcPr>
          <w:p>
            <w:pPr>
              <w:pStyle w:val="TableParagraph"/>
              <w:ind w:right="159"/>
              <w:jc w:val="right"/>
              <w:rPr>
                <w:sz w:val="18"/>
              </w:rPr>
            </w:pPr>
            <w:r>
              <w:rPr>
                <w:sz w:val="18"/>
              </w:rPr>
              <w:t>102.823</w:t>
            </w:r>
          </w:p>
        </w:tc>
        <w:tc>
          <w:tcPr>
            <w:tcW w:w="756" w:type="dxa"/>
          </w:tcPr>
          <w:p>
            <w:pPr>
              <w:pStyle w:val="TableParagraph"/>
              <w:ind w:right="45"/>
              <w:jc w:val="right"/>
              <w:rPr>
                <w:sz w:val="18"/>
              </w:rPr>
            </w:pPr>
            <w:r>
              <w:rPr>
                <w:sz w:val="18"/>
              </w:rPr>
              <w:t>0.531</w:t>
            </w:r>
          </w:p>
        </w:tc>
      </w:tr>
      <w:tr>
        <w:trPr>
          <w:trHeight w:val="225" w:hRule="atLeast"/>
        </w:trPr>
        <w:tc>
          <w:tcPr>
            <w:tcW w:w="753" w:type="dxa"/>
          </w:tcPr>
          <w:p>
            <w:pPr>
              <w:pStyle w:val="TableParagraph"/>
              <w:ind w:left="50"/>
              <w:rPr>
                <w:sz w:val="18"/>
              </w:rPr>
            </w:pPr>
            <w:r>
              <w:rPr>
                <w:sz w:val="18"/>
              </w:rPr>
              <w:t>[56,]</w:t>
            </w:r>
          </w:p>
        </w:tc>
        <w:tc>
          <w:tcPr>
            <w:tcW w:w="488" w:type="dxa"/>
          </w:tcPr>
          <w:p>
            <w:pPr>
              <w:pStyle w:val="TableParagraph"/>
              <w:ind w:right="106"/>
              <w:jc w:val="right"/>
              <w:rPr>
                <w:sz w:val="18"/>
              </w:rPr>
            </w:pPr>
            <w:r>
              <w:rPr>
                <w:sz w:val="18"/>
              </w:rPr>
              <w:t>55</w:t>
            </w:r>
          </w:p>
        </w:tc>
        <w:tc>
          <w:tcPr>
            <w:tcW w:w="920" w:type="dxa"/>
          </w:tcPr>
          <w:p>
            <w:pPr>
              <w:pStyle w:val="TableParagraph"/>
              <w:ind w:left="89" w:right="139"/>
              <w:jc w:val="center"/>
              <w:rPr>
                <w:sz w:val="18"/>
              </w:rPr>
            </w:pPr>
            <w:r>
              <w:rPr>
                <w:sz w:val="18"/>
              </w:rPr>
              <w:t>16.464</w:t>
            </w:r>
          </w:p>
        </w:tc>
        <w:tc>
          <w:tcPr>
            <w:tcW w:w="760" w:type="dxa"/>
          </w:tcPr>
          <w:p>
            <w:pPr>
              <w:pStyle w:val="TableParagraph"/>
              <w:ind w:right="49"/>
              <w:jc w:val="right"/>
              <w:rPr>
                <w:sz w:val="18"/>
              </w:rPr>
            </w:pPr>
            <w:r>
              <w:rPr>
                <w:sz w:val="18"/>
              </w:rPr>
              <w:t>0.158</w:t>
            </w:r>
          </w:p>
        </w:tc>
        <w:tc>
          <w:tcPr>
            <w:tcW w:w="975" w:type="dxa"/>
          </w:tcPr>
          <w:p>
            <w:pPr>
              <w:pStyle w:val="TableParagraph"/>
              <w:ind w:right="159"/>
              <w:jc w:val="right"/>
              <w:rPr>
                <w:sz w:val="18"/>
              </w:rPr>
            </w:pPr>
            <w:r>
              <w:rPr>
                <w:sz w:val="18"/>
              </w:rPr>
              <w:t>103.323</w:t>
            </w:r>
          </w:p>
        </w:tc>
        <w:tc>
          <w:tcPr>
            <w:tcW w:w="756" w:type="dxa"/>
          </w:tcPr>
          <w:p>
            <w:pPr>
              <w:pStyle w:val="TableParagraph"/>
              <w:ind w:right="45"/>
              <w:jc w:val="right"/>
              <w:rPr>
                <w:sz w:val="18"/>
              </w:rPr>
            </w:pPr>
            <w:r>
              <w:rPr>
                <w:sz w:val="18"/>
              </w:rPr>
              <w:t>0.461</w:t>
            </w:r>
          </w:p>
        </w:tc>
      </w:tr>
      <w:tr>
        <w:trPr>
          <w:trHeight w:val="224" w:hRule="atLeast"/>
        </w:trPr>
        <w:tc>
          <w:tcPr>
            <w:tcW w:w="753" w:type="dxa"/>
          </w:tcPr>
          <w:p>
            <w:pPr>
              <w:pStyle w:val="TableParagraph"/>
              <w:ind w:left="50"/>
              <w:rPr>
                <w:sz w:val="18"/>
              </w:rPr>
            </w:pPr>
            <w:r>
              <w:rPr>
                <w:sz w:val="18"/>
              </w:rPr>
              <w:t>[57,]</w:t>
            </w:r>
          </w:p>
        </w:tc>
        <w:tc>
          <w:tcPr>
            <w:tcW w:w="488" w:type="dxa"/>
          </w:tcPr>
          <w:p>
            <w:pPr>
              <w:pStyle w:val="TableParagraph"/>
              <w:ind w:right="106"/>
              <w:jc w:val="right"/>
              <w:rPr>
                <w:sz w:val="18"/>
              </w:rPr>
            </w:pPr>
            <w:r>
              <w:rPr>
                <w:sz w:val="18"/>
              </w:rPr>
              <w:t>56</w:t>
            </w:r>
          </w:p>
        </w:tc>
        <w:tc>
          <w:tcPr>
            <w:tcW w:w="920" w:type="dxa"/>
          </w:tcPr>
          <w:p>
            <w:pPr>
              <w:pStyle w:val="TableParagraph"/>
              <w:ind w:left="89" w:right="139"/>
              <w:jc w:val="center"/>
              <w:rPr>
                <w:sz w:val="18"/>
              </w:rPr>
            </w:pPr>
            <w:r>
              <w:rPr>
                <w:sz w:val="18"/>
              </w:rPr>
              <w:t>16.604</w:t>
            </w:r>
          </w:p>
        </w:tc>
        <w:tc>
          <w:tcPr>
            <w:tcW w:w="760" w:type="dxa"/>
          </w:tcPr>
          <w:p>
            <w:pPr>
              <w:pStyle w:val="TableParagraph"/>
              <w:ind w:right="49"/>
              <w:jc w:val="right"/>
              <w:rPr>
                <w:sz w:val="18"/>
              </w:rPr>
            </w:pPr>
            <w:r>
              <w:rPr>
                <w:sz w:val="18"/>
              </w:rPr>
              <w:t>0.125</w:t>
            </w:r>
          </w:p>
        </w:tc>
        <w:tc>
          <w:tcPr>
            <w:tcW w:w="975" w:type="dxa"/>
          </w:tcPr>
          <w:p>
            <w:pPr>
              <w:pStyle w:val="TableParagraph"/>
              <w:ind w:right="159"/>
              <w:jc w:val="right"/>
              <w:rPr>
                <w:sz w:val="18"/>
              </w:rPr>
            </w:pPr>
            <w:r>
              <w:rPr>
                <w:sz w:val="18"/>
              </w:rPr>
              <w:t>103.710</w:t>
            </w:r>
          </w:p>
        </w:tc>
        <w:tc>
          <w:tcPr>
            <w:tcW w:w="756" w:type="dxa"/>
          </w:tcPr>
          <w:p>
            <w:pPr>
              <w:pStyle w:val="TableParagraph"/>
              <w:ind w:right="45"/>
              <w:jc w:val="right"/>
              <w:rPr>
                <w:sz w:val="18"/>
              </w:rPr>
            </w:pPr>
            <w:r>
              <w:rPr>
                <w:sz w:val="18"/>
              </w:rPr>
              <w:t>0.332</w:t>
            </w:r>
          </w:p>
        </w:tc>
      </w:tr>
      <w:tr>
        <w:trPr>
          <w:trHeight w:val="224" w:hRule="atLeast"/>
        </w:trPr>
        <w:tc>
          <w:tcPr>
            <w:tcW w:w="753" w:type="dxa"/>
          </w:tcPr>
          <w:p>
            <w:pPr>
              <w:pStyle w:val="TableParagraph"/>
              <w:spacing w:before="21"/>
              <w:ind w:left="50"/>
              <w:rPr>
                <w:sz w:val="18"/>
              </w:rPr>
            </w:pPr>
            <w:r>
              <w:rPr>
                <w:sz w:val="18"/>
              </w:rPr>
              <w:t>[58,]</w:t>
            </w:r>
          </w:p>
        </w:tc>
        <w:tc>
          <w:tcPr>
            <w:tcW w:w="488" w:type="dxa"/>
          </w:tcPr>
          <w:p>
            <w:pPr>
              <w:pStyle w:val="TableParagraph"/>
              <w:spacing w:before="21"/>
              <w:ind w:right="106"/>
              <w:jc w:val="right"/>
              <w:rPr>
                <w:sz w:val="18"/>
              </w:rPr>
            </w:pPr>
            <w:r>
              <w:rPr>
                <w:sz w:val="18"/>
              </w:rPr>
              <w:t>57</w:t>
            </w:r>
          </w:p>
        </w:tc>
        <w:tc>
          <w:tcPr>
            <w:tcW w:w="920" w:type="dxa"/>
          </w:tcPr>
          <w:p>
            <w:pPr>
              <w:pStyle w:val="TableParagraph"/>
              <w:spacing w:before="21"/>
              <w:ind w:left="89" w:right="139"/>
              <w:jc w:val="center"/>
              <w:rPr>
                <w:sz w:val="18"/>
              </w:rPr>
            </w:pPr>
            <w:r>
              <w:rPr>
                <w:sz w:val="18"/>
              </w:rPr>
              <w:t>16.701</w:t>
            </w:r>
          </w:p>
        </w:tc>
        <w:tc>
          <w:tcPr>
            <w:tcW w:w="760" w:type="dxa"/>
          </w:tcPr>
          <w:p>
            <w:pPr>
              <w:pStyle w:val="TableParagraph"/>
              <w:spacing w:before="21"/>
              <w:ind w:right="49"/>
              <w:jc w:val="right"/>
              <w:rPr>
                <w:sz w:val="18"/>
              </w:rPr>
            </w:pPr>
            <w:r>
              <w:rPr>
                <w:sz w:val="18"/>
              </w:rPr>
              <w:t>0.087</w:t>
            </w:r>
          </w:p>
        </w:tc>
        <w:tc>
          <w:tcPr>
            <w:tcW w:w="975" w:type="dxa"/>
          </w:tcPr>
          <w:p>
            <w:pPr>
              <w:pStyle w:val="TableParagraph"/>
              <w:spacing w:before="21"/>
              <w:ind w:right="159"/>
              <w:jc w:val="right"/>
              <w:rPr>
                <w:sz w:val="18"/>
              </w:rPr>
            </w:pPr>
            <w:r>
              <w:rPr>
                <w:sz w:val="18"/>
              </w:rPr>
              <w:t>103.950</w:t>
            </w:r>
          </w:p>
        </w:tc>
        <w:tc>
          <w:tcPr>
            <w:tcW w:w="756" w:type="dxa"/>
          </w:tcPr>
          <w:p>
            <w:pPr>
              <w:pStyle w:val="TableParagraph"/>
              <w:spacing w:before="21"/>
              <w:ind w:right="45"/>
              <w:jc w:val="right"/>
              <w:rPr>
                <w:sz w:val="18"/>
              </w:rPr>
            </w:pPr>
            <w:r>
              <w:rPr>
                <w:sz w:val="18"/>
              </w:rPr>
              <w:t>0.208</w:t>
            </w:r>
          </w:p>
        </w:tc>
      </w:tr>
      <w:tr>
        <w:trPr>
          <w:trHeight w:val="225" w:hRule="atLeast"/>
        </w:trPr>
        <w:tc>
          <w:tcPr>
            <w:tcW w:w="753" w:type="dxa"/>
          </w:tcPr>
          <w:p>
            <w:pPr>
              <w:pStyle w:val="TableParagraph"/>
              <w:ind w:left="50"/>
              <w:rPr>
                <w:sz w:val="18"/>
              </w:rPr>
            </w:pPr>
            <w:r>
              <w:rPr>
                <w:sz w:val="18"/>
              </w:rPr>
              <w:t>[59,]</w:t>
            </w:r>
          </w:p>
        </w:tc>
        <w:tc>
          <w:tcPr>
            <w:tcW w:w="488" w:type="dxa"/>
          </w:tcPr>
          <w:p>
            <w:pPr>
              <w:pStyle w:val="TableParagraph"/>
              <w:ind w:right="106"/>
              <w:jc w:val="right"/>
              <w:rPr>
                <w:sz w:val="18"/>
              </w:rPr>
            </w:pPr>
            <w:r>
              <w:rPr>
                <w:sz w:val="18"/>
              </w:rPr>
              <w:t>58</w:t>
            </w:r>
          </w:p>
        </w:tc>
        <w:tc>
          <w:tcPr>
            <w:tcW w:w="920" w:type="dxa"/>
          </w:tcPr>
          <w:p>
            <w:pPr>
              <w:pStyle w:val="TableParagraph"/>
              <w:ind w:left="89" w:right="139"/>
              <w:jc w:val="center"/>
              <w:rPr>
                <w:sz w:val="18"/>
              </w:rPr>
            </w:pPr>
            <w:r>
              <w:rPr>
                <w:sz w:val="18"/>
              </w:rPr>
              <w:t>16.755</w:t>
            </w:r>
          </w:p>
        </w:tc>
        <w:tc>
          <w:tcPr>
            <w:tcW w:w="760" w:type="dxa"/>
          </w:tcPr>
          <w:p>
            <w:pPr>
              <w:pStyle w:val="TableParagraph"/>
              <w:ind w:right="49"/>
              <w:jc w:val="right"/>
              <w:rPr>
                <w:sz w:val="18"/>
              </w:rPr>
            </w:pPr>
            <w:r>
              <w:rPr>
                <w:sz w:val="18"/>
              </w:rPr>
              <w:t>0.053</w:t>
            </w:r>
          </w:p>
        </w:tc>
        <w:tc>
          <w:tcPr>
            <w:tcW w:w="975" w:type="dxa"/>
          </w:tcPr>
          <w:p>
            <w:pPr>
              <w:pStyle w:val="TableParagraph"/>
              <w:ind w:right="159"/>
              <w:jc w:val="right"/>
              <w:rPr>
                <w:sz w:val="18"/>
              </w:rPr>
            </w:pPr>
            <w:r>
              <w:rPr>
                <w:sz w:val="18"/>
              </w:rPr>
              <w:t>104.087</w:t>
            </w:r>
          </w:p>
        </w:tc>
        <w:tc>
          <w:tcPr>
            <w:tcW w:w="756" w:type="dxa"/>
          </w:tcPr>
          <w:p>
            <w:pPr>
              <w:pStyle w:val="TableParagraph"/>
              <w:ind w:right="45"/>
              <w:jc w:val="right"/>
              <w:rPr>
                <w:sz w:val="18"/>
              </w:rPr>
            </w:pPr>
            <w:r>
              <w:rPr>
                <w:sz w:val="18"/>
              </w:rPr>
              <w:t>0.137</w:t>
            </w:r>
          </w:p>
        </w:tc>
      </w:tr>
      <w:tr>
        <w:trPr>
          <w:trHeight w:val="225" w:hRule="atLeast"/>
        </w:trPr>
        <w:tc>
          <w:tcPr>
            <w:tcW w:w="753" w:type="dxa"/>
          </w:tcPr>
          <w:p>
            <w:pPr>
              <w:pStyle w:val="TableParagraph"/>
              <w:ind w:left="50"/>
              <w:rPr>
                <w:sz w:val="18"/>
              </w:rPr>
            </w:pPr>
            <w:r>
              <w:rPr>
                <w:sz w:val="18"/>
              </w:rPr>
              <w:t>[60,]</w:t>
            </w:r>
          </w:p>
        </w:tc>
        <w:tc>
          <w:tcPr>
            <w:tcW w:w="488" w:type="dxa"/>
          </w:tcPr>
          <w:p>
            <w:pPr>
              <w:pStyle w:val="TableParagraph"/>
              <w:ind w:right="106"/>
              <w:jc w:val="right"/>
              <w:rPr>
                <w:sz w:val="18"/>
              </w:rPr>
            </w:pPr>
            <w:r>
              <w:rPr>
                <w:sz w:val="18"/>
              </w:rPr>
              <w:t>59</w:t>
            </w:r>
          </w:p>
        </w:tc>
        <w:tc>
          <w:tcPr>
            <w:tcW w:w="920" w:type="dxa"/>
          </w:tcPr>
          <w:p>
            <w:pPr>
              <w:pStyle w:val="TableParagraph"/>
              <w:ind w:left="89" w:right="139"/>
              <w:jc w:val="center"/>
              <w:rPr>
                <w:sz w:val="18"/>
              </w:rPr>
            </w:pPr>
            <w:r>
              <w:rPr>
                <w:sz w:val="18"/>
              </w:rPr>
              <w:t>16.772</w:t>
            </w:r>
          </w:p>
        </w:tc>
        <w:tc>
          <w:tcPr>
            <w:tcW w:w="760" w:type="dxa"/>
          </w:tcPr>
          <w:p>
            <w:pPr>
              <w:pStyle w:val="TableParagraph"/>
              <w:ind w:right="49"/>
              <w:jc w:val="right"/>
              <w:rPr>
                <w:sz w:val="18"/>
              </w:rPr>
            </w:pPr>
            <w:r>
              <w:rPr>
                <w:sz w:val="18"/>
              </w:rPr>
              <w:t>0.025</w:t>
            </w:r>
          </w:p>
        </w:tc>
        <w:tc>
          <w:tcPr>
            <w:tcW w:w="975" w:type="dxa"/>
          </w:tcPr>
          <w:p>
            <w:pPr>
              <w:pStyle w:val="TableParagraph"/>
              <w:ind w:right="159"/>
              <w:jc w:val="right"/>
              <w:rPr>
                <w:sz w:val="18"/>
              </w:rPr>
            </w:pPr>
            <w:r>
              <w:rPr>
                <w:sz w:val="18"/>
              </w:rPr>
              <w:t>104.222</w:t>
            </w:r>
          </w:p>
        </w:tc>
        <w:tc>
          <w:tcPr>
            <w:tcW w:w="756" w:type="dxa"/>
          </w:tcPr>
          <w:p>
            <w:pPr>
              <w:pStyle w:val="TableParagraph"/>
              <w:ind w:right="45"/>
              <w:jc w:val="right"/>
              <w:rPr>
                <w:sz w:val="18"/>
              </w:rPr>
            </w:pPr>
            <w:r>
              <w:rPr>
                <w:sz w:val="18"/>
              </w:rPr>
              <w:t>0.138</w:t>
            </w:r>
          </w:p>
        </w:tc>
      </w:tr>
      <w:tr>
        <w:trPr>
          <w:trHeight w:val="202" w:hRule="atLeast"/>
        </w:trPr>
        <w:tc>
          <w:tcPr>
            <w:tcW w:w="753" w:type="dxa"/>
          </w:tcPr>
          <w:p>
            <w:pPr>
              <w:pStyle w:val="TableParagraph"/>
              <w:spacing w:line="160" w:lineRule="exact"/>
              <w:ind w:left="50"/>
              <w:rPr>
                <w:sz w:val="18"/>
              </w:rPr>
            </w:pPr>
            <w:r>
              <w:rPr>
                <w:sz w:val="18"/>
              </w:rPr>
              <w:t>[61,]</w:t>
            </w:r>
          </w:p>
        </w:tc>
        <w:tc>
          <w:tcPr>
            <w:tcW w:w="488" w:type="dxa"/>
          </w:tcPr>
          <w:p>
            <w:pPr>
              <w:pStyle w:val="TableParagraph"/>
              <w:spacing w:line="160" w:lineRule="exact"/>
              <w:ind w:right="106"/>
              <w:jc w:val="right"/>
              <w:rPr>
                <w:sz w:val="18"/>
              </w:rPr>
            </w:pPr>
            <w:r>
              <w:rPr>
                <w:sz w:val="18"/>
              </w:rPr>
              <w:t>60</w:t>
            </w:r>
          </w:p>
        </w:tc>
        <w:tc>
          <w:tcPr>
            <w:tcW w:w="920" w:type="dxa"/>
          </w:tcPr>
          <w:p>
            <w:pPr>
              <w:pStyle w:val="TableParagraph"/>
              <w:spacing w:line="160" w:lineRule="exact"/>
              <w:ind w:left="89" w:right="139"/>
              <w:jc w:val="center"/>
              <w:rPr>
                <w:sz w:val="18"/>
              </w:rPr>
            </w:pPr>
            <w:r>
              <w:rPr>
                <w:sz w:val="18"/>
              </w:rPr>
              <w:t>16.754</w:t>
            </w:r>
          </w:p>
        </w:tc>
        <w:tc>
          <w:tcPr>
            <w:tcW w:w="760" w:type="dxa"/>
          </w:tcPr>
          <w:p>
            <w:pPr>
              <w:pStyle w:val="TableParagraph"/>
              <w:spacing w:line="160" w:lineRule="exact"/>
              <w:ind w:right="49"/>
              <w:jc w:val="right"/>
              <w:rPr>
                <w:sz w:val="18"/>
              </w:rPr>
            </w:pPr>
            <w:r>
              <w:rPr>
                <w:sz w:val="18"/>
              </w:rPr>
              <w:t>0.001</w:t>
            </w:r>
          </w:p>
        </w:tc>
        <w:tc>
          <w:tcPr>
            <w:tcW w:w="975" w:type="dxa"/>
          </w:tcPr>
          <w:p>
            <w:pPr>
              <w:pStyle w:val="TableParagraph"/>
              <w:spacing w:line="160" w:lineRule="exact"/>
              <w:ind w:right="159"/>
              <w:jc w:val="right"/>
              <w:rPr>
                <w:sz w:val="18"/>
              </w:rPr>
            </w:pPr>
            <w:r>
              <w:rPr>
                <w:sz w:val="18"/>
              </w:rPr>
              <w:t>104.465</w:t>
            </w:r>
          </w:p>
        </w:tc>
        <w:tc>
          <w:tcPr>
            <w:tcW w:w="756" w:type="dxa"/>
          </w:tcPr>
          <w:p>
            <w:pPr>
              <w:pStyle w:val="TableParagraph"/>
              <w:spacing w:line="160" w:lineRule="exact"/>
              <w:ind w:right="45"/>
              <w:jc w:val="right"/>
              <w:rPr>
                <w:sz w:val="18"/>
              </w:rPr>
            </w:pPr>
            <w:r>
              <w:rPr>
                <w:sz w:val="18"/>
              </w:rPr>
              <w:t>0.198</w:t>
            </w:r>
          </w:p>
        </w:tc>
      </w:tr>
    </w:tbl>
    <w:p>
      <w:pPr>
        <w:pStyle w:val="BodyText"/>
        <w:spacing w:before="8"/>
        <w:rPr>
          <w:rFonts w:ascii="Lucida Console"/>
          <w:sz w:val="16"/>
        </w:rPr>
      </w:pPr>
    </w:p>
    <w:p>
      <w:pPr>
        <w:tabs>
          <w:tab w:pos="2425" w:val="left" w:leader="none"/>
          <w:tab w:pos="4256" w:val="left" w:leader="none"/>
        </w:tabs>
        <w:spacing w:line="300" w:lineRule="auto" w:before="100"/>
        <w:ind w:left="1508" w:right="5370" w:firstLine="0"/>
        <w:jc w:val="left"/>
        <w:rPr>
          <w:rFonts w:ascii="Lucida Console"/>
          <w:sz w:val="18"/>
        </w:rPr>
      </w:pPr>
      <w:r>
        <w:rPr>
          <w:rFonts w:ascii="Lucida Console"/>
          <w:sz w:val="18"/>
        </w:rPr>
        <w:t>====================================== USIA</w:t>
        <w:tab/>
        <w:t>YTOPI</w:t>
      </w:r>
      <w:r>
        <w:rPr>
          <w:rFonts w:ascii="Lucida Console"/>
          <w:spacing w:val="-3"/>
          <w:sz w:val="18"/>
        </w:rPr>
        <w:t> </w:t>
      </w:r>
      <w:r>
        <w:rPr>
          <w:rFonts w:ascii="Lucida Console"/>
          <w:sz w:val="18"/>
        </w:rPr>
        <w:t>RESPON 1</w:t>
        <w:tab/>
        <w:t>YTOPI RESPON</w:t>
      </w:r>
      <w:r>
        <w:rPr>
          <w:rFonts w:ascii="Lucida Console"/>
          <w:spacing w:val="-5"/>
          <w:sz w:val="18"/>
        </w:rPr>
        <w:t> </w:t>
      </w:r>
      <w:r>
        <w:rPr>
          <w:rFonts w:ascii="Lucida Console"/>
          <w:spacing w:val="-13"/>
          <w:sz w:val="18"/>
        </w:rPr>
        <w:t>2</w:t>
      </w:r>
    </w:p>
    <w:p>
      <w:pPr>
        <w:spacing w:before="2" w:after="43"/>
        <w:ind w:left="1508" w:right="0" w:firstLine="0"/>
        <w:jc w:val="left"/>
        <w:rPr>
          <w:rFonts w:ascii="Lucida Console"/>
          <w:sz w:val="18"/>
        </w:rPr>
      </w:pPr>
      <w:r>
        <w:rPr>
          <w:rFonts w:ascii="Lucida Console"/>
          <w:sz w:val="18"/>
        </w:rPr>
        <w:t>======================================</w:t>
      </w: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28"/>
        <w:gridCol w:w="1290"/>
      </w:tblGrid>
      <w:tr>
        <w:trPr>
          <w:trHeight w:val="202" w:hRule="atLeast"/>
        </w:trPr>
        <w:tc>
          <w:tcPr>
            <w:tcW w:w="562" w:type="dxa"/>
          </w:tcPr>
          <w:p>
            <w:pPr>
              <w:pStyle w:val="TableParagraph"/>
              <w:spacing w:before="0"/>
              <w:ind w:left="50"/>
              <w:rPr>
                <w:sz w:val="18"/>
              </w:rPr>
            </w:pPr>
            <w:r>
              <w:rPr>
                <w:sz w:val="18"/>
              </w:rPr>
              <w:t>0</w:t>
            </w:r>
          </w:p>
        </w:tc>
        <w:tc>
          <w:tcPr>
            <w:tcW w:w="1428" w:type="dxa"/>
          </w:tcPr>
          <w:p>
            <w:pPr>
              <w:pStyle w:val="TableParagraph"/>
              <w:spacing w:before="0"/>
              <w:ind w:left="296"/>
              <w:rPr>
                <w:sz w:val="18"/>
              </w:rPr>
            </w:pPr>
            <w:r>
              <w:rPr>
                <w:sz w:val="18"/>
              </w:rPr>
              <w:t>4.85</w:t>
            </w:r>
          </w:p>
        </w:tc>
        <w:tc>
          <w:tcPr>
            <w:tcW w:w="1290" w:type="dxa"/>
          </w:tcPr>
          <w:p>
            <w:pPr>
              <w:pStyle w:val="TableParagraph"/>
              <w:spacing w:before="0"/>
              <w:ind w:right="47"/>
              <w:jc w:val="right"/>
              <w:rPr>
                <w:sz w:val="18"/>
              </w:rPr>
            </w:pPr>
            <w:r>
              <w:rPr>
                <w:sz w:val="18"/>
              </w:rPr>
              <w:t>54.57</w:t>
            </w:r>
          </w:p>
        </w:tc>
      </w:tr>
      <w:tr>
        <w:trPr>
          <w:trHeight w:val="225" w:hRule="atLeast"/>
        </w:trPr>
        <w:tc>
          <w:tcPr>
            <w:tcW w:w="562" w:type="dxa"/>
          </w:tcPr>
          <w:p>
            <w:pPr>
              <w:pStyle w:val="TableParagraph"/>
              <w:spacing w:before="22"/>
              <w:ind w:left="50"/>
              <w:rPr>
                <w:sz w:val="18"/>
              </w:rPr>
            </w:pPr>
            <w:r>
              <w:rPr>
                <w:sz w:val="18"/>
              </w:rPr>
              <w:t>1</w:t>
            </w:r>
          </w:p>
        </w:tc>
        <w:tc>
          <w:tcPr>
            <w:tcW w:w="1428" w:type="dxa"/>
          </w:tcPr>
          <w:p>
            <w:pPr>
              <w:pStyle w:val="TableParagraph"/>
              <w:spacing w:before="22"/>
              <w:ind w:left="296"/>
              <w:rPr>
                <w:sz w:val="18"/>
              </w:rPr>
            </w:pPr>
            <w:r>
              <w:rPr>
                <w:sz w:val="18"/>
              </w:rPr>
              <w:t>5.5</w:t>
            </w:r>
          </w:p>
        </w:tc>
        <w:tc>
          <w:tcPr>
            <w:tcW w:w="1290" w:type="dxa"/>
          </w:tcPr>
          <w:p>
            <w:pPr>
              <w:pStyle w:val="TableParagraph"/>
              <w:spacing w:before="22"/>
              <w:ind w:right="47"/>
              <w:jc w:val="right"/>
              <w:rPr>
                <w:sz w:val="18"/>
              </w:rPr>
            </w:pPr>
            <w:r>
              <w:rPr>
                <w:sz w:val="18"/>
              </w:rPr>
              <w:t>57.63</w:t>
            </w:r>
          </w:p>
        </w:tc>
      </w:tr>
      <w:tr>
        <w:trPr>
          <w:trHeight w:val="225" w:hRule="atLeast"/>
        </w:trPr>
        <w:tc>
          <w:tcPr>
            <w:tcW w:w="562" w:type="dxa"/>
          </w:tcPr>
          <w:p>
            <w:pPr>
              <w:pStyle w:val="TableParagraph"/>
              <w:ind w:left="50"/>
              <w:rPr>
                <w:sz w:val="18"/>
              </w:rPr>
            </w:pPr>
            <w:r>
              <w:rPr>
                <w:sz w:val="18"/>
              </w:rPr>
              <w:t>2</w:t>
            </w:r>
          </w:p>
        </w:tc>
        <w:tc>
          <w:tcPr>
            <w:tcW w:w="1428" w:type="dxa"/>
          </w:tcPr>
          <w:p>
            <w:pPr>
              <w:pStyle w:val="TableParagraph"/>
              <w:ind w:left="296"/>
              <w:rPr>
                <w:sz w:val="18"/>
              </w:rPr>
            </w:pPr>
            <w:r>
              <w:rPr>
                <w:sz w:val="18"/>
              </w:rPr>
              <w:t>6.09</w:t>
            </w:r>
          </w:p>
        </w:tc>
        <w:tc>
          <w:tcPr>
            <w:tcW w:w="1290" w:type="dxa"/>
          </w:tcPr>
          <w:p>
            <w:pPr>
              <w:pStyle w:val="TableParagraph"/>
              <w:ind w:right="47"/>
              <w:jc w:val="right"/>
              <w:rPr>
                <w:sz w:val="18"/>
              </w:rPr>
            </w:pPr>
            <w:r>
              <w:rPr>
                <w:sz w:val="18"/>
              </w:rPr>
              <w:t>60.27</w:t>
            </w:r>
          </w:p>
        </w:tc>
      </w:tr>
      <w:tr>
        <w:trPr>
          <w:trHeight w:val="224" w:hRule="atLeast"/>
        </w:trPr>
        <w:tc>
          <w:tcPr>
            <w:tcW w:w="562" w:type="dxa"/>
          </w:tcPr>
          <w:p>
            <w:pPr>
              <w:pStyle w:val="TableParagraph"/>
              <w:ind w:left="50"/>
              <w:rPr>
                <w:sz w:val="18"/>
              </w:rPr>
            </w:pPr>
            <w:r>
              <w:rPr>
                <w:sz w:val="18"/>
              </w:rPr>
              <w:t>3</w:t>
            </w:r>
          </w:p>
        </w:tc>
        <w:tc>
          <w:tcPr>
            <w:tcW w:w="1428" w:type="dxa"/>
          </w:tcPr>
          <w:p>
            <w:pPr>
              <w:pStyle w:val="TableParagraph"/>
              <w:ind w:left="296"/>
              <w:rPr>
                <w:sz w:val="18"/>
              </w:rPr>
            </w:pPr>
            <w:r>
              <w:rPr>
                <w:sz w:val="18"/>
              </w:rPr>
              <w:t>6.63</w:t>
            </w:r>
          </w:p>
        </w:tc>
        <w:tc>
          <w:tcPr>
            <w:tcW w:w="1290" w:type="dxa"/>
          </w:tcPr>
          <w:p>
            <w:pPr>
              <w:pStyle w:val="TableParagraph"/>
              <w:ind w:right="47"/>
              <w:jc w:val="right"/>
              <w:rPr>
                <w:sz w:val="18"/>
              </w:rPr>
            </w:pPr>
            <w:r>
              <w:rPr>
                <w:sz w:val="18"/>
              </w:rPr>
              <w:t>62.59</w:t>
            </w:r>
          </w:p>
        </w:tc>
      </w:tr>
      <w:tr>
        <w:trPr>
          <w:trHeight w:val="224" w:hRule="atLeast"/>
        </w:trPr>
        <w:tc>
          <w:tcPr>
            <w:tcW w:w="562" w:type="dxa"/>
          </w:tcPr>
          <w:p>
            <w:pPr>
              <w:pStyle w:val="TableParagraph"/>
              <w:spacing w:before="21"/>
              <w:ind w:left="50"/>
              <w:rPr>
                <w:sz w:val="18"/>
              </w:rPr>
            </w:pPr>
            <w:r>
              <w:rPr>
                <w:sz w:val="18"/>
              </w:rPr>
              <w:t>4</w:t>
            </w:r>
          </w:p>
        </w:tc>
        <w:tc>
          <w:tcPr>
            <w:tcW w:w="1428" w:type="dxa"/>
          </w:tcPr>
          <w:p>
            <w:pPr>
              <w:pStyle w:val="TableParagraph"/>
              <w:spacing w:before="21"/>
              <w:ind w:left="296"/>
              <w:rPr>
                <w:sz w:val="18"/>
              </w:rPr>
            </w:pPr>
            <w:r>
              <w:rPr>
                <w:sz w:val="18"/>
              </w:rPr>
              <w:t>7.13</w:t>
            </w:r>
          </w:p>
        </w:tc>
        <w:tc>
          <w:tcPr>
            <w:tcW w:w="1290" w:type="dxa"/>
          </w:tcPr>
          <w:p>
            <w:pPr>
              <w:pStyle w:val="TableParagraph"/>
              <w:spacing w:before="21"/>
              <w:ind w:right="47"/>
              <w:jc w:val="right"/>
              <w:rPr>
                <w:sz w:val="18"/>
              </w:rPr>
            </w:pPr>
            <w:r>
              <w:rPr>
                <w:sz w:val="18"/>
              </w:rPr>
              <w:t>64.65</w:t>
            </w:r>
          </w:p>
        </w:tc>
      </w:tr>
      <w:tr>
        <w:trPr>
          <w:trHeight w:val="225" w:hRule="atLeast"/>
        </w:trPr>
        <w:tc>
          <w:tcPr>
            <w:tcW w:w="562" w:type="dxa"/>
          </w:tcPr>
          <w:p>
            <w:pPr>
              <w:pStyle w:val="TableParagraph"/>
              <w:spacing w:before="22"/>
              <w:ind w:left="50"/>
              <w:rPr>
                <w:sz w:val="18"/>
              </w:rPr>
            </w:pPr>
            <w:r>
              <w:rPr>
                <w:sz w:val="18"/>
              </w:rPr>
              <w:t>5</w:t>
            </w:r>
          </w:p>
        </w:tc>
        <w:tc>
          <w:tcPr>
            <w:tcW w:w="1428" w:type="dxa"/>
          </w:tcPr>
          <w:p>
            <w:pPr>
              <w:pStyle w:val="TableParagraph"/>
              <w:spacing w:before="22"/>
              <w:ind w:left="296"/>
              <w:rPr>
                <w:sz w:val="18"/>
              </w:rPr>
            </w:pPr>
            <w:r>
              <w:rPr>
                <w:sz w:val="18"/>
              </w:rPr>
              <w:t>7.6</w:t>
            </w:r>
          </w:p>
        </w:tc>
        <w:tc>
          <w:tcPr>
            <w:tcW w:w="1290" w:type="dxa"/>
          </w:tcPr>
          <w:p>
            <w:pPr>
              <w:pStyle w:val="TableParagraph"/>
              <w:spacing w:before="22"/>
              <w:ind w:right="47"/>
              <w:jc w:val="right"/>
              <w:rPr>
                <w:sz w:val="18"/>
              </w:rPr>
            </w:pPr>
            <w:r>
              <w:rPr>
                <w:sz w:val="18"/>
              </w:rPr>
              <w:t>66.52</w:t>
            </w:r>
          </w:p>
        </w:tc>
      </w:tr>
      <w:tr>
        <w:trPr>
          <w:trHeight w:val="225" w:hRule="atLeast"/>
        </w:trPr>
        <w:tc>
          <w:tcPr>
            <w:tcW w:w="562" w:type="dxa"/>
          </w:tcPr>
          <w:p>
            <w:pPr>
              <w:pStyle w:val="TableParagraph"/>
              <w:ind w:left="50"/>
              <w:rPr>
                <w:sz w:val="18"/>
              </w:rPr>
            </w:pPr>
            <w:r>
              <w:rPr>
                <w:sz w:val="18"/>
              </w:rPr>
              <w:t>6</w:t>
            </w:r>
          </w:p>
        </w:tc>
        <w:tc>
          <w:tcPr>
            <w:tcW w:w="1428" w:type="dxa"/>
          </w:tcPr>
          <w:p>
            <w:pPr>
              <w:pStyle w:val="TableParagraph"/>
              <w:ind w:left="296"/>
              <w:rPr>
                <w:sz w:val="18"/>
              </w:rPr>
            </w:pPr>
            <w:r>
              <w:rPr>
                <w:sz w:val="18"/>
              </w:rPr>
              <w:t>8.02</w:t>
            </w:r>
          </w:p>
        </w:tc>
        <w:tc>
          <w:tcPr>
            <w:tcW w:w="1290" w:type="dxa"/>
          </w:tcPr>
          <w:p>
            <w:pPr>
              <w:pStyle w:val="TableParagraph"/>
              <w:ind w:right="47"/>
              <w:jc w:val="right"/>
              <w:rPr>
                <w:sz w:val="18"/>
              </w:rPr>
            </w:pPr>
            <w:r>
              <w:rPr>
                <w:sz w:val="18"/>
              </w:rPr>
              <w:t>68.22</w:t>
            </w:r>
          </w:p>
        </w:tc>
      </w:tr>
      <w:tr>
        <w:trPr>
          <w:trHeight w:val="224" w:hRule="atLeast"/>
        </w:trPr>
        <w:tc>
          <w:tcPr>
            <w:tcW w:w="562" w:type="dxa"/>
          </w:tcPr>
          <w:p>
            <w:pPr>
              <w:pStyle w:val="TableParagraph"/>
              <w:spacing w:before="22"/>
              <w:ind w:left="50"/>
              <w:rPr>
                <w:sz w:val="18"/>
              </w:rPr>
            </w:pPr>
            <w:r>
              <w:rPr>
                <w:sz w:val="18"/>
              </w:rPr>
              <w:t>7</w:t>
            </w:r>
          </w:p>
        </w:tc>
        <w:tc>
          <w:tcPr>
            <w:tcW w:w="1428" w:type="dxa"/>
          </w:tcPr>
          <w:p>
            <w:pPr>
              <w:pStyle w:val="TableParagraph"/>
              <w:spacing w:before="22"/>
              <w:ind w:left="296"/>
              <w:rPr>
                <w:sz w:val="18"/>
              </w:rPr>
            </w:pPr>
            <w:r>
              <w:rPr>
                <w:sz w:val="18"/>
              </w:rPr>
              <w:t>8.39</w:t>
            </w:r>
          </w:p>
        </w:tc>
        <w:tc>
          <w:tcPr>
            <w:tcW w:w="1290" w:type="dxa"/>
          </w:tcPr>
          <w:p>
            <w:pPr>
              <w:pStyle w:val="TableParagraph"/>
              <w:spacing w:before="22"/>
              <w:ind w:right="47"/>
              <w:jc w:val="right"/>
              <w:rPr>
                <w:sz w:val="18"/>
              </w:rPr>
            </w:pPr>
            <w:r>
              <w:rPr>
                <w:sz w:val="18"/>
              </w:rPr>
              <w:t>69.78</w:t>
            </w:r>
          </w:p>
        </w:tc>
      </w:tr>
      <w:tr>
        <w:trPr>
          <w:trHeight w:val="224" w:hRule="atLeast"/>
        </w:trPr>
        <w:tc>
          <w:tcPr>
            <w:tcW w:w="562" w:type="dxa"/>
          </w:tcPr>
          <w:p>
            <w:pPr>
              <w:pStyle w:val="TableParagraph"/>
              <w:spacing w:before="21"/>
              <w:ind w:left="50"/>
              <w:rPr>
                <w:sz w:val="18"/>
              </w:rPr>
            </w:pPr>
            <w:r>
              <w:rPr>
                <w:sz w:val="18"/>
              </w:rPr>
              <w:t>8</w:t>
            </w:r>
          </w:p>
        </w:tc>
        <w:tc>
          <w:tcPr>
            <w:tcW w:w="1428" w:type="dxa"/>
          </w:tcPr>
          <w:p>
            <w:pPr>
              <w:pStyle w:val="TableParagraph"/>
              <w:spacing w:before="21"/>
              <w:ind w:left="296"/>
              <w:rPr>
                <w:sz w:val="18"/>
              </w:rPr>
            </w:pPr>
            <w:r>
              <w:rPr>
                <w:sz w:val="18"/>
              </w:rPr>
              <w:t>8.71</w:t>
            </w:r>
          </w:p>
        </w:tc>
        <w:tc>
          <w:tcPr>
            <w:tcW w:w="1290" w:type="dxa"/>
          </w:tcPr>
          <w:p>
            <w:pPr>
              <w:pStyle w:val="TableParagraph"/>
              <w:spacing w:before="21"/>
              <w:ind w:right="47"/>
              <w:jc w:val="right"/>
              <w:rPr>
                <w:sz w:val="18"/>
              </w:rPr>
            </w:pPr>
            <w:r>
              <w:rPr>
                <w:sz w:val="18"/>
              </w:rPr>
              <w:t>71.25</w:t>
            </w:r>
          </w:p>
        </w:tc>
      </w:tr>
      <w:tr>
        <w:trPr>
          <w:trHeight w:val="225" w:hRule="atLeast"/>
        </w:trPr>
        <w:tc>
          <w:tcPr>
            <w:tcW w:w="562" w:type="dxa"/>
          </w:tcPr>
          <w:p>
            <w:pPr>
              <w:pStyle w:val="TableParagraph"/>
              <w:spacing w:before="22"/>
              <w:ind w:left="50"/>
              <w:rPr>
                <w:sz w:val="18"/>
              </w:rPr>
            </w:pPr>
            <w:r>
              <w:rPr>
                <w:sz w:val="18"/>
              </w:rPr>
              <w:t>9</w:t>
            </w:r>
          </w:p>
        </w:tc>
        <w:tc>
          <w:tcPr>
            <w:tcW w:w="1428" w:type="dxa"/>
          </w:tcPr>
          <w:p>
            <w:pPr>
              <w:pStyle w:val="TableParagraph"/>
              <w:spacing w:before="22"/>
              <w:ind w:left="296"/>
              <w:rPr>
                <w:sz w:val="18"/>
              </w:rPr>
            </w:pPr>
            <w:r>
              <w:rPr>
                <w:sz w:val="18"/>
              </w:rPr>
              <w:t>8.99</w:t>
            </w:r>
          </w:p>
        </w:tc>
        <w:tc>
          <w:tcPr>
            <w:tcW w:w="1290" w:type="dxa"/>
          </w:tcPr>
          <w:p>
            <w:pPr>
              <w:pStyle w:val="TableParagraph"/>
              <w:spacing w:before="22"/>
              <w:ind w:right="47"/>
              <w:jc w:val="right"/>
              <w:rPr>
                <w:sz w:val="18"/>
              </w:rPr>
            </w:pPr>
            <w:r>
              <w:rPr>
                <w:sz w:val="18"/>
              </w:rPr>
              <w:t>72.66</w:t>
            </w:r>
          </w:p>
        </w:tc>
      </w:tr>
      <w:tr>
        <w:trPr>
          <w:trHeight w:val="202" w:hRule="atLeast"/>
        </w:trPr>
        <w:tc>
          <w:tcPr>
            <w:tcW w:w="562" w:type="dxa"/>
          </w:tcPr>
          <w:p>
            <w:pPr>
              <w:pStyle w:val="TableParagraph"/>
              <w:spacing w:line="160" w:lineRule="exact" w:before="22"/>
              <w:ind w:left="50"/>
              <w:rPr>
                <w:sz w:val="18"/>
              </w:rPr>
            </w:pPr>
            <w:r>
              <w:rPr>
                <w:sz w:val="18"/>
              </w:rPr>
              <w:t>10</w:t>
            </w:r>
          </w:p>
        </w:tc>
        <w:tc>
          <w:tcPr>
            <w:tcW w:w="1428" w:type="dxa"/>
          </w:tcPr>
          <w:p>
            <w:pPr>
              <w:pStyle w:val="TableParagraph"/>
              <w:spacing w:line="160" w:lineRule="exact" w:before="22"/>
              <w:ind w:left="296"/>
              <w:rPr>
                <w:sz w:val="18"/>
              </w:rPr>
            </w:pPr>
            <w:r>
              <w:rPr>
                <w:sz w:val="18"/>
              </w:rPr>
              <w:t>9.25</w:t>
            </w:r>
          </w:p>
        </w:tc>
        <w:tc>
          <w:tcPr>
            <w:tcW w:w="1290" w:type="dxa"/>
          </w:tcPr>
          <w:p>
            <w:pPr>
              <w:pStyle w:val="TableParagraph"/>
              <w:spacing w:line="160" w:lineRule="exact" w:before="22"/>
              <w:ind w:right="47"/>
              <w:jc w:val="right"/>
              <w:rPr>
                <w:sz w:val="18"/>
              </w:rPr>
            </w:pPr>
            <w:r>
              <w:rPr>
                <w:sz w:val="18"/>
              </w:rPr>
              <w:t>74.04</w:t>
            </w:r>
          </w:p>
        </w:tc>
      </w:tr>
    </w:tbl>
    <w:p>
      <w:pPr>
        <w:spacing w:after="0" w:line="160" w:lineRule="exact"/>
        <w:jc w:val="righ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344"/>
      </w:tblGrid>
      <w:tr>
        <w:trPr>
          <w:trHeight w:val="202" w:hRule="atLeast"/>
        </w:trPr>
        <w:tc>
          <w:tcPr>
            <w:tcW w:w="562" w:type="dxa"/>
          </w:tcPr>
          <w:p>
            <w:pPr>
              <w:pStyle w:val="TableParagraph"/>
              <w:spacing w:before="0"/>
              <w:ind w:left="50"/>
              <w:rPr>
                <w:sz w:val="18"/>
              </w:rPr>
            </w:pPr>
            <w:r>
              <w:rPr>
                <w:sz w:val="18"/>
              </w:rPr>
              <w:t>11</w:t>
            </w:r>
          </w:p>
        </w:tc>
        <w:tc>
          <w:tcPr>
            <w:tcW w:w="1482" w:type="dxa"/>
          </w:tcPr>
          <w:p>
            <w:pPr>
              <w:pStyle w:val="TableParagraph"/>
              <w:spacing w:before="0"/>
              <w:ind w:left="296"/>
              <w:rPr>
                <w:sz w:val="18"/>
              </w:rPr>
            </w:pPr>
            <w:r>
              <w:rPr>
                <w:sz w:val="18"/>
              </w:rPr>
              <w:t>9.5</w:t>
            </w:r>
          </w:p>
        </w:tc>
        <w:tc>
          <w:tcPr>
            <w:tcW w:w="1344" w:type="dxa"/>
          </w:tcPr>
          <w:p>
            <w:pPr>
              <w:pStyle w:val="TableParagraph"/>
              <w:spacing w:before="0"/>
              <w:ind w:left="646"/>
              <w:rPr>
                <w:sz w:val="18"/>
              </w:rPr>
            </w:pPr>
            <w:r>
              <w:rPr>
                <w:sz w:val="18"/>
              </w:rPr>
              <w:t>75.39</w:t>
            </w:r>
          </w:p>
        </w:tc>
      </w:tr>
      <w:tr>
        <w:trPr>
          <w:trHeight w:val="224" w:hRule="atLeast"/>
        </w:trPr>
        <w:tc>
          <w:tcPr>
            <w:tcW w:w="562" w:type="dxa"/>
          </w:tcPr>
          <w:p>
            <w:pPr>
              <w:pStyle w:val="TableParagraph"/>
              <w:ind w:left="50"/>
              <w:rPr>
                <w:sz w:val="18"/>
              </w:rPr>
            </w:pPr>
            <w:r>
              <w:rPr>
                <w:sz w:val="18"/>
              </w:rPr>
              <w:t>12</w:t>
            </w:r>
          </w:p>
        </w:tc>
        <w:tc>
          <w:tcPr>
            <w:tcW w:w="1482" w:type="dxa"/>
          </w:tcPr>
          <w:p>
            <w:pPr>
              <w:pStyle w:val="TableParagraph"/>
              <w:ind w:left="296"/>
              <w:rPr>
                <w:sz w:val="18"/>
              </w:rPr>
            </w:pPr>
            <w:r>
              <w:rPr>
                <w:sz w:val="18"/>
              </w:rPr>
              <w:t>9.77</w:t>
            </w:r>
          </w:p>
        </w:tc>
        <w:tc>
          <w:tcPr>
            <w:tcW w:w="1344" w:type="dxa"/>
          </w:tcPr>
          <w:p>
            <w:pPr>
              <w:pStyle w:val="TableParagraph"/>
              <w:ind w:left="646"/>
              <w:rPr>
                <w:sz w:val="18"/>
              </w:rPr>
            </w:pPr>
            <w:r>
              <w:rPr>
                <w:sz w:val="18"/>
              </w:rPr>
              <w:t>76.69</w:t>
            </w:r>
          </w:p>
        </w:tc>
      </w:tr>
      <w:tr>
        <w:trPr>
          <w:trHeight w:val="224" w:hRule="atLeast"/>
        </w:trPr>
        <w:tc>
          <w:tcPr>
            <w:tcW w:w="562" w:type="dxa"/>
          </w:tcPr>
          <w:p>
            <w:pPr>
              <w:pStyle w:val="TableParagraph"/>
              <w:spacing w:before="21"/>
              <w:ind w:left="50"/>
              <w:rPr>
                <w:sz w:val="18"/>
              </w:rPr>
            </w:pPr>
            <w:r>
              <w:rPr>
                <w:sz w:val="18"/>
              </w:rPr>
              <w:t>13</w:t>
            </w:r>
          </w:p>
        </w:tc>
        <w:tc>
          <w:tcPr>
            <w:tcW w:w="1482" w:type="dxa"/>
          </w:tcPr>
          <w:p>
            <w:pPr>
              <w:pStyle w:val="TableParagraph"/>
              <w:spacing w:before="21"/>
              <w:ind w:left="296"/>
              <w:rPr>
                <w:sz w:val="18"/>
              </w:rPr>
            </w:pPr>
            <w:r>
              <w:rPr>
                <w:sz w:val="18"/>
              </w:rPr>
              <w:t>10.03</w:t>
            </w:r>
          </w:p>
        </w:tc>
        <w:tc>
          <w:tcPr>
            <w:tcW w:w="1344" w:type="dxa"/>
          </w:tcPr>
          <w:p>
            <w:pPr>
              <w:pStyle w:val="TableParagraph"/>
              <w:spacing w:before="21"/>
              <w:ind w:left="646"/>
              <w:rPr>
                <w:sz w:val="18"/>
              </w:rPr>
            </w:pPr>
            <w:r>
              <w:rPr>
                <w:sz w:val="18"/>
              </w:rPr>
              <w:t>77.89</w:t>
            </w:r>
          </w:p>
        </w:tc>
      </w:tr>
      <w:tr>
        <w:trPr>
          <w:trHeight w:val="225" w:hRule="atLeast"/>
        </w:trPr>
        <w:tc>
          <w:tcPr>
            <w:tcW w:w="562" w:type="dxa"/>
          </w:tcPr>
          <w:p>
            <w:pPr>
              <w:pStyle w:val="TableParagraph"/>
              <w:ind w:left="50"/>
              <w:rPr>
                <w:sz w:val="18"/>
              </w:rPr>
            </w:pPr>
            <w:r>
              <w:rPr>
                <w:sz w:val="18"/>
              </w:rPr>
              <w:t>14</w:t>
            </w:r>
          </w:p>
        </w:tc>
        <w:tc>
          <w:tcPr>
            <w:tcW w:w="1482" w:type="dxa"/>
          </w:tcPr>
          <w:p>
            <w:pPr>
              <w:pStyle w:val="TableParagraph"/>
              <w:ind w:left="296"/>
              <w:rPr>
                <w:sz w:val="18"/>
              </w:rPr>
            </w:pPr>
            <w:r>
              <w:rPr>
                <w:sz w:val="18"/>
              </w:rPr>
              <w:t>10.28</w:t>
            </w:r>
          </w:p>
        </w:tc>
        <w:tc>
          <w:tcPr>
            <w:tcW w:w="1344" w:type="dxa"/>
          </w:tcPr>
          <w:p>
            <w:pPr>
              <w:pStyle w:val="TableParagraph"/>
              <w:ind w:left="646"/>
              <w:rPr>
                <w:sz w:val="18"/>
              </w:rPr>
            </w:pPr>
            <w:r>
              <w:rPr>
                <w:sz w:val="18"/>
              </w:rPr>
              <w:t>78.94</w:t>
            </w:r>
          </w:p>
        </w:tc>
      </w:tr>
      <w:tr>
        <w:trPr>
          <w:trHeight w:val="225" w:hRule="atLeast"/>
        </w:trPr>
        <w:tc>
          <w:tcPr>
            <w:tcW w:w="562" w:type="dxa"/>
          </w:tcPr>
          <w:p>
            <w:pPr>
              <w:pStyle w:val="TableParagraph"/>
              <w:spacing w:before="22"/>
              <w:ind w:left="50"/>
              <w:rPr>
                <w:sz w:val="18"/>
              </w:rPr>
            </w:pPr>
            <w:r>
              <w:rPr>
                <w:sz w:val="18"/>
              </w:rPr>
              <w:t>15</w:t>
            </w:r>
          </w:p>
        </w:tc>
        <w:tc>
          <w:tcPr>
            <w:tcW w:w="1482" w:type="dxa"/>
          </w:tcPr>
          <w:p>
            <w:pPr>
              <w:pStyle w:val="TableParagraph"/>
              <w:spacing w:before="22"/>
              <w:ind w:left="296"/>
              <w:rPr>
                <w:sz w:val="18"/>
              </w:rPr>
            </w:pPr>
            <w:r>
              <w:rPr>
                <w:sz w:val="18"/>
              </w:rPr>
              <w:t>10.5</w:t>
            </w:r>
          </w:p>
        </w:tc>
        <w:tc>
          <w:tcPr>
            <w:tcW w:w="1344" w:type="dxa"/>
          </w:tcPr>
          <w:p>
            <w:pPr>
              <w:pStyle w:val="TableParagraph"/>
              <w:spacing w:before="22"/>
              <w:ind w:left="646"/>
              <w:rPr>
                <w:sz w:val="18"/>
              </w:rPr>
            </w:pPr>
            <w:r>
              <w:rPr>
                <w:sz w:val="18"/>
              </w:rPr>
              <w:t>79.8</w:t>
            </w:r>
          </w:p>
        </w:tc>
      </w:tr>
      <w:tr>
        <w:trPr>
          <w:trHeight w:val="224" w:hRule="atLeast"/>
        </w:trPr>
        <w:tc>
          <w:tcPr>
            <w:tcW w:w="562" w:type="dxa"/>
          </w:tcPr>
          <w:p>
            <w:pPr>
              <w:pStyle w:val="TableParagraph"/>
              <w:ind w:left="50"/>
              <w:rPr>
                <w:sz w:val="18"/>
              </w:rPr>
            </w:pPr>
            <w:r>
              <w:rPr>
                <w:sz w:val="18"/>
              </w:rPr>
              <w:t>16</w:t>
            </w:r>
          </w:p>
        </w:tc>
        <w:tc>
          <w:tcPr>
            <w:tcW w:w="1482" w:type="dxa"/>
          </w:tcPr>
          <w:p>
            <w:pPr>
              <w:pStyle w:val="TableParagraph"/>
              <w:ind w:left="296"/>
              <w:rPr>
                <w:sz w:val="18"/>
              </w:rPr>
            </w:pPr>
            <w:r>
              <w:rPr>
                <w:sz w:val="18"/>
              </w:rPr>
              <w:t>10.69</w:t>
            </w:r>
          </w:p>
        </w:tc>
        <w:tc>
          <w:tcPr>
            <w:tcW w:w="1344" w:type="dxa"/>
          </w:tcPr>
          <w:p>
            <w:pPr>
              <w:pStyle w:val="TableParagraph"/>
              <w:ind w:left="646"/>
              <w:rPr>
                <w:sz w:val="18"/>
              </w:rPr>
            </w:pPr>
            <w:r>
              <w:rPr>
                <w:sz w:val="18"/>
              </w:rPr>
              <w:t>80.52</w:t>
            </w:r>
          </w:p>
        </w:tc>
      </w:tr>
      <w:tr>
        <w:trPr>
          <w:trHeight w:val="224" w:hRule="atLeast"/>
        </w:trPr>
        <w:tc>
          <w:tcPr>
            <w:tcW w:w="562" w:type="dxa"/>
          </w:tcPr>
          <w:p>
            <w:pPr>
              <w:pStyle w:val="TableParagraph"/>
              <w:spacing w:before="21"/>
              <w:ind w:left="50"/>
              <w:rPr>
                <w:sz w:val="18"/>
              </w:rPr>
            </w:pPr>
            <w:r>
              <w:rPr>
                <w:sz w:val="18"/>
              </w:rPr>
              <w:t>17</w:t>
            </w:r>
          </w:p>
        </w:tc>
        <w:tc>
          <w:tcPr>
            <w:tcW w:w="1482" w:type="dxa"/>
          </w:tcPr>
          <w:p>
            <w:pPr>
              <w:pStyle w:val="TableParagraph"/>
              <w:spacing w:before="21"/>
              <w:ind w:left="296"/>
              <w:rPr>
                <w:sz w:val="18"/>
              </w:rPr>
            </w:pPr>
            <w:r>
              <w:rPr>
                <w:sz w:val="18"/>
              </w:rPr>
              <w:t>10.87</w:t>
            </w:r>
          </w:p>
        </w:tc>
        <w:tc>
          <w:tcPr>
            <w:tcW w:w="1344" w:type="dxa"/>
          </w:tcPr>
          <w:p>
            <w:pPr>
              <w:pStyle w:val="TableParagraph"/>
              <w:spacing w:before="21"/>
              <w:ind w:left="646"/>
              <w:rPr>
                <w:sz w:val="18"/>
              </w:rPr>
            </w:pPr>
            <w:r>
              <w:rPr>
                <w:sz w:val="18"/>
              </w:rPr>
              <w:t>81.18</w:t>
            </w:r>
          </w:p>
        </w:tc>
      </w:tr>
      <w:tr>
        <w:trPr>
          <w:trHeight w:val="225" w:hRule="atLeast"/>
        </w:trPr>
        <w:tc>
          <w:tcPr>
            <w:tcW w:w="562" w:type="dxa"/>
          </w:tcPr>
          <w:p>
            <w:pPr>
              <w:pStyle w:val="TableParagraph"/>
              <w:ind w:left="50"/>
              <w:rPr>
                <w:sz w:val="18"/>
              </w:rPr>
            </w:pPr>
            <w:r>
              <w:rPr>
                <w:sz w:val="18"/>
              </w:rPr>
              <w:t>18</w:t>
            </w:r>
          </w:p>
        </w:tc>
        <w:tc>
          <w:tcPr>
            <w:tcW w:w="1482" w:type="dxa"/>
          </w:tcPr>
          <w:p>
            <w:pPr>
              <w:pStyle w:val="TableParagraph"/>
              <w:ind w:left="296"/>
              <w:rPr>
                <w:sz w:val="18"/>
              </w:rPr>
            </w:pPr>
            <w:r>
              <w:rPr>
                <w:sz w:val="18"/>
              </w:rPr>
              <w:t>11.03</w:t>
            </w:r>
          </w:p>
        </w:tc>
        <w:tc>
          <w:tcPr>
            <w:tcW w:w="1344" w:type="dxa"/>
          </w:tcPr>
          <w:p>
            <w:pPr>
              <w:pStyle w:val="TableParagraph"/>
              <w:ind w:left="646"/>
              <w:rPr>
                <w:sz w:val="18"/>
              </w:rPr>
            </w:pPr>
            <w:r>
              <w:rPr>
                <w:sz w:val="18"/>
              </w:rPr>
              <w:t>81.89</w:t>
            </w:r>
          </w:p>
        </w:tc>
      </w:tr>
      <w:tr>
        <w:trPr>
          <w:trHeight w:val="225" w:hRule="atLeast"/>
        </w:trPr>
        <w:tc>
          <w:tcPr>
            <w:tcW w:w="562" w:type="dxa"/>
          </w:tcPr>
          <w:p>
            <w:pPr>
              <w:pStyle w:val="TableParagraph"/>
              <w:spacing w:before="22"/>
              <w:ind w:left="50"/>
              <w:rPr>
                <w:sz w:val="18"/>
              </w:rPr>
            </w:pPr>
            <w:r>
              <w:rPr>
                <w:sz w:val="18"/>
              </w:rPr>
              <w:t>19</w:t>
            </w:r>
          </w:p>
        </w:tc>
        <w:tc>
          <w:tcPr>
            <w:tcW w:w="1482" w:type="dxa"/>
          </w:tcPr>
          <w:p>
            <w:pPr>
              <w:pStyle w:val="TableParagraph"/>
              <w:spacing w:before="22"/>
              <w:ind w:left="296"/>
              <w:rPr>
                <w:sz w:val="18"/>
              </w:rPr>
            </w:pPr>
            <w:r>
              <w:rPr>
                <w:sz w:val="18"/>
              </w:rPr>
              <w:t>11.18</w:t>
            </w:r>
          </w:p>
        </w:tc>
        <w:tc>
          <w:tcPr>
            <w:tcW w:w="1344" w:type="dxa"/>
          </w:tcPr>
          <w:p>
            <w:pPr>
              <w:pStyle w:val="TableParagraph"/>
              <w:spacing w:before="22"/>
              <w:ind w:left="646"/>
              <w:rPr>
                <w:sz w:val="18"/>
              </w:rPr>
            </w:pPr>
            <w:r>
              <w:rPr>
                <w:sz w:val="18"/>
              </w:rPr>
              <w:t>82.72</w:t>
            </w:r>
          </w:p>
        </w:tc>
      </w:tr>
      <w:tr>
        <w:trPr>
          <w:trHeight w:val="224" w:hRule="atLeast"/>
        </w:trPr>
        <w:tc>
          <w:tcPr>
            <w:tcW w:w="562" w:type="dxa"/>
          </w:tcPr>
          <w:p>
            <w:pPr>
              <w:pStyle w:val="TableParagraph"/>
              <w:ind w:left="50"/>
              <w:rPr>
                <w:sz w:val="18"/>
              </w:rPr>
            </w:pPr>
            <w:r>
              <w:rPr>
                <w:sz w:val="18"/>
              </w:rPr>
              <w:t>20</w:t>
            </w:r>
          </w:p>
        </w:tc>
        <w:tc>
          <w:tcPr>
            <w:tcW w:w="1482" w:type="dxa"/>
          </w:tcPr>
          <w:p>
            <w:pPr>
              <w:pStyle w:val="TableParagraph"/>
              <w:ind w:left="296"/>
              <w:rPr>
                <w:sz w:val="18"/>
              </w:rPr>
            </w:pPr>
            <w:r>
              <w:rPr>
                <w:sz w:val="18"/>
              </w:rPr>
              <w:t>11.35</w:t>
            </w:r>
          </w:p>
        </w:tc>
        <w:tc>
          <w:tcPr>
            <w:tcW w:w="1344" w:type="dxa"/>
          </w:tcPr>
          <w:p>
            <w:pPr>
              <w:pStyle w:val="TableParagraph"/>
              <w:ind w:left="646"/>
              <w:rPr>
                <w:sz w:val="18"/>
              </w:rPr>
            </w:pPr>
            <w:r>
              <w:rPr>
                <w:sz w:val="18"/>
              </w:rPr>
              <w:t>83.69</w:t>
            </w:r>
          </w:p>
        </w:tc>
      </w:tr>
      <w:tr>
        <w:trPr>
          <w:trHeight w:val="224" w:hRule="atLeast"/>
        </w:trPr>
        <w:tc>
          <w:tcPr>
            <w:tcW w:w="562" w:type="dxa"/>
          </w:tcPr>
          <w:p>
            <w:pPr>
              <w:pStyle w:val="TableParagraph"/>
              <w:spacing w:before="21"/>
              <w:ind w:left="50"/>
              <w:rPr>
                <w:sz w:val="18"/>
              </w:rPr>
            </w:pPr>
            <w:r>
              <w:rPr>
                <w:sz w:val="18"/>
              </w:rPr>
              <w:t>21</w:t>
            </w:r>
          </w:p>
        </w:tc>
        <w:tc>
          <w:tcPr>
            <w:tcW w:w="1482" w:type="dxa"/>
          </w:tcPr>
          <w:p>
            <w:pPr>
              <w:pStyle w:val="TableParagraph"/>
              <w:spacing w:before="21"/>
              <w:ind w:left="296"/>
              <w:rPr>
                <w:sz w:val="18"/>
              </w:rPr>
            </w:pPr>
            <w:r>
              <w:rPr>
                <w:sz w:val="18"/>
              </w:rPr>
              <w:t>11.54</w:t>
            </w:r>
          </w:p>
        </w:tc>
        <w:tc>
          <w:tcPr>
            <w:tcW w:w="1344" w:type="dxa"/>
          </w:tcPr>
          <w:p>
            <w:pPr>
              <w:pStyle w:val="TableParagraph"/>
              <w:spacing w:before="21"/>
              <w:ind w:left="646"/>
              <w:rPr>
                <w:sz w:val="18"/>
              </w:rPr>
            </w:pPr>
            <w:r>
              <w:rPr>
                <w:sz w:val="18"/>
              </w:rPr>
              <w:t>84.77</w:t>
            </w:r>
          </w:p>
        </w:tc>
      </w:tr>
      <w:tr>
        <w:trPr>
          <w:trHeight w:val="225" w:hRule="atLeast"/>
        </w:trPr>
        <w:tc>
          <w:tcPr>
            <w:tcW w:w="562" w:type="dxa"/>
          </w:tcPr>
          <w:p>
            <w:pPr>
              <w:pStyle w:val="TableParagraph"/>
              <w:ind w:left="50"/>
              <w:rPr>
                <w:sz w:val="18"/>
              </w:rPr>
            </w:pPr>
            <w:r>
              <w:rPr>
                <w:sz w:val="18"/>
              </w:rPr>
              <w:t>22</w:t>
            </w:r>
          </w:p>
        </w:tc>
        <w:tc>
          <w:tcPr>
            <w:tcW w:w="1482" w:type="dxa"/>
          </w:tcPr>
          <w:p>
            <w:pPr>
              <w:pStyle w:val="TableParagraph"/>
              <w:ind w:left="296"/>
              <w:rPr>
                <w:sz w:val="18"/>
              </w:rPr>
            </w:pPr>
            <w:r>
              <w:rPr>
                <w:sz w:val="18"/>
              </w:rPr>
              <w:t>11.77</w:t>
            </w:r>
          </w:p>
        </w:tc>
        <w:tc>
          <w:tcPr>
            <w:tcW w:w="1344" w:type="dxa"/>
          </w:tcPr>
          <w:p>
            <w:pPr>
              <w:pStyle w:val="TableParagraph"/>
              <w:ind w:left="646"/>
              <w:rPr>
                <w:sz w:val="18"/>
              </w:rPr>
            </w:pPr>
            <w:r>
              <w:rPr>
                <w:sz w:val="18"/>
              </w:rPr>
              <w:t>85.85</w:t>
            </w:r>
          </w:p>
        </w:tc>
      </w:tr>
      <w:tr>
        <w:trPr>
          <w:trHeight w:val="225" w:hRule="atLeast"/>
        </w:trPr>
        <w:tc>
          <w:tcPr>
            <w:tcW w:w="562" w:type="dxa"/>
          </w:tcPr>
          <w:p>
            <w:pPr>
              <w:pStyle w:val="TableParagraph"/>
              <w:ind w:left="50"/>
              <w:rPr>
                <w:sz w:val="18"/>
              </w:rPr>
            </w:pPr>
            <w:r>
              <w:rPr>
                <w:sz w:val="18"/>
              </w:rPr>
              <w:t>23</w:t>
            </w:r>
          </w:p>
        </w:tc>
        <w:tc>
          <w:tcPr>
            <w:tcW w:w="1482" w:type="dxa"/>
          </w:tcPr>
          <w:p>
            <w:pPr>
              <w:pStyle w:val="TableParagraph"/>
              <w:ind w:left="296"/>
              <w:rPr>
                <w:sz w:val="18"/>
              </w:rPr>
            </w:pPr>
            <w:r>
              <w:rPr>
                <w:sz w:val="18"/>
              </w:rPr>
              <w:t>12.03</w:t>
            </w:r>
          </w:p>
        </w:tc>
        <w:tc>
          <w:tcPr>
            <w:tcW w:w="1344" w:type="dxa"/>
          </w:tcPr>
          <w:p>
            <w:pPr>
              <w:pStyle w:val="TableParagraph"/>
              <w:ind w:left="646"/>
              <w:rPr>
                <w:sz w:val="18"/>
              </w:rPr>
            </w:pPr>
            <w:r>
              <w:rPr>
                <w:sz w:val="18"/>
              </w:rPr>
              <w:t>86.81</w:t>
            </w:r>
          </w:p>
        </w:tc>
      </w:tr>
      <w:tr>
        <w:trPr>
          <w:trHeight w:val="224" w:hRule="atLeast"/>
        </w:trPr>
        <w:tc>
          <w:tcPr>
            <w:tcW w:w="562" w:type="dxa"/>
          </w:tcPr>
          <w:p>
            <w:pPr>
              <w:pStyle w:val="TableParagraph"/>
              <w:spacing w:before="22"/>
              <w:ind w:left="50"/>
              <w:rPr>
                <w:sz w:val="18"/>
              </w:rPr>
            </w:pPr>
            <w:r>
              <w:rPr>
                <w:sz w:val="18"/>
              </w:rPr>
              <w:t>24</w:t>
            </w:r>
          </w:p>
        </w:tc>
        <w:tc>
          <w:tcPr>
            <w:tcW w:w="1482" w:type="dxa"/>
          </w:tcPr>
          <w:p>
            <w:pPr>
              <w:pStyle w:val="TableParagraph"/>
              <w:spacing w:before="22"/>
              <w:ind w:left="296"/>
              <w:rPr>
                <w:sz w:val="18"/>
              </w:rPr>
            </w:pPr>
            <w:r>
              <w:rPr>
                <w:sz w:val="18"/>
              </w:rPr>
              <w:t>12.29</w:t>
            </w:r>
          </w:p>
        </w:tc>
        <w:tc>
          <w:tcPr>
            <w:tcW w:w="1344" w:type="dxa"/>
          </w:tcPr>
          <w:p>
            <w:pPr>
              <w:pStyle w:val="TableParagraph"/>
              <w:spacing w:before="22"/>
              <w:ind w:left="646"/>
              <w:rPr>
                <w:sz w:val="18"/>
              </w:rPr>
            </w:pPr>
            <w:r>
              <w:rPr>
                <w:sz w:val="18"/>
              </w:rPr>
              <w:t>87.55</w:t>
            </w:r>
          </w:p>
        </w:tc>
      </w:tr>
      <w:tr>
        <w:trPr>
          <w:trHeight w:val="224" w:hRule="atLeast"/>
        </w:trPr>
        <w:tc>
          <w:tcPr>
            <w:tcW w:w="562" w:type="dxa"/>
          </w:tcPr>
          <w:p>
            <w:pPr>
              <w:pStyle w:val="TableParagraph"/>
              <w:spacing w:before="21"/>
              <w:ind w:left="50"/>
              <w:rPr>
                <w:sz w:val="18"/>
              </w:rPr>
            </w:pPr>
            <w:r>
              <w:rPr>
                <w:sz w:val="18"/>
              </w:rPr>
              <w:t>25</w:t>
            </w:r>
          </w:p>
        </w:tc>
        <w:tc>
          <w:tcPr>
            <w:tcW w:w="1482" w:type="dxa"/>
          </w:tcPr>
          <w:p>
            <w:pPr>
              <w:pStyle w:val="TableParagraph"/>
              <w:spacing w:before="21"/>
              <w:ind w:left="296"/>
              <w:rPr>
                <w:sz w:val="18"/>
              </w:rPr>
            </w:pPr>
            <w:r>
              <w:rPr>
                <w:sz w:val="18"/>
              </w:rPr>
              <w:t>12.53</w:t>
            </w:r>
          </w:p>
        </w:tc>
        <w:tc>
          <w:tcPr>
            <w:tcW w:w="1344" w:type="dxa"/>
          </w:tcPr>
          <w:p>
            <w:pPr>
              <w:pStyle w:val="TableParagraph"/>
              <w:spacing w:before="21"/>
              <w:ind w:left="646"/>
              <w:rPr>
                <w:sz w:val="18"/>
              </w:rPr>
            </w:pPr>
            <w:r>
              <w:rPr>
                <w:sz w:val="18"/>
              </w:rPr>
              <w:t>88.04</w:t>
            </w:r>
          </w:p>
        </w:tc>
      </w:tr>
      <w:tr>
        <w:trPr>
          <w:trHeight w:val="225" w:hRule="atLeast"/>
        </w:trPr>
        <w:tc>
          <w:tcPr>
            <w:tcW w:w="562" w:type="dxa"/>
          </w:tcPr>
          <w:p>
            <w:pPr>
              <w:pStyle w:val="TableParagraph"/>
              <w:spacing w:before="22"/>
              <w:ind w:left="50"/>
              <w:rPr>
                <w:sz w:val="18"/>
              </w:rPr>
            </w:pPr>
            <w:r>
              <w:rPr>
                <w:sz w:val="18"/>
              </w:rPr>
              <w:t>26</w:t>
            </w:r>
          </w:p>
        </w:tc>
        <w:tc>
          <w:tcPr>
            <w:tcW w:w="1482" w:type="dxa"/>
          </w:tcPr>
          <w:p>
            <w:pPr>
              <w:pStyle w:val="TableParagraph"/>
              <w:spacing w:before="22"/>
              <w:ind w:left="296"/>
              <w:rPr>
                <w:sz w:val="18"/>
              </w:rPr>
            </w:pPr>
            <w:r>
              <w:rPr>
                <w:sz w:val="18"/>
              </w:rPr>
              <w:t>12.76</w:t>
            </w:r>
          </w:p>
        </w:tc>
        <w:tc>
          <w:tcPr>
            <w:tcW w:w="1344" w:type="dxa"/>
          </w:tcPr>
          <w:p>
            <w:pPr>
              <w:pStyle w:val="TableParagraph"/>
              <w:spacing w:before="22"/>
              <w:ind w:left="646"/>
              <w:rPr>
                <w:sz w:val="18"/>
              </w:rPr>
            </w:pPr>
            <w:r>
              <w:rPr>
                <w:sz w:val="18"/>
              </w:rPr>
              <w:t>88.39</w:t>
            </w:r>
          </w:p>
        </w:tc>
      </w:tr>
      <w:tr>
        <w:trPr>
          <w:trHeight w:val="225" w:hRule="atLeast"/>
        </w:trPr>
        <w:tc>
          <w:tcPr>
            <w:tcW w:w="562" w:type="dxa"/>
          </w:tcPr>
          <w:p>
            <w:pPr>
              <w:pStyle w:val="TableParagraph"/>
              <w:ind w:left="50"/>
              <w:rPr>
                <w:sz w:val="18"/>
              </w:rPr>
            </w:pPr>
            <w:r>
              <w:rPr>
                <w:sz w:val="18"/>
              </w:rPr>
              <w:t>27</w:t>
            </w:r>
          </w:p>
        </w:tc>
        <w:tc>
          <w:tcPr>
            <w:tcW w:w="1482" w:type="dxa"/>
          </w:tcPr>
          <w:p>
            <w:pPr>
              <w:pStyle w:val="TableParagraph"/>
              <w:ind w:left="296"/>
              <w:rPr>
                <w:sz w:val="18"/>
              </w:rPr>
            </w:pPr>
            <w:r>
              <w:rPr>
                <w:sz w:val="18"/>
              </w:rPr>
              <w:t>12.99</w:t>
            </w:r>
          </w:p>
        </w:tc>
        <w:tc>
          <w:tcPr>
            <w:tcW w:w="1344" w:type="dxa"/>
          </w:tcPr>
          <w:p>
            <w:pPr>
              <w:pStyle w:val="TableParagraph"/>
              <w:ind w:left="646"/>
              <w:rPr>
                <w:sz w:val="18"/>
              </w:rPr>
            </w:pPr>
            <w:r>
              <w:rPr>
                <w:sz w:val="18"/>
              </w:rPr>
              <w:t>88.72</w:t>
            </w:r>
          </w:p>
        </w:tc>
      </w:tr>
      <w:tr>
        <w:trPr>
          <w:trHeight w:val="224" w:hRule="atLeast"/>
        </w:trPr>
        <w:tc>
          <w:tcPr>
            <w:tcW w:w="562" w:type="dxa"/>
          </w:tcPr>
          <w:p>
            <w:pPr>
              <w:pStyle w:val="TableParagraph"/>
              <w:spacing w:before="22"/>
              <w:ind w:left="50"/>
              <w:rPr>
                <w:sz w:val="18"/>
              </w:rPr>
            </w:pPr>
            <w:r>
              <w:rPr>
                <w:sz w:val="18"/>
              </w:rPr>
              <w:t>28</w:t>
            </w:r>
          </w:p>
        </w:tc>
        <w:tc>
          <w:tcPr>
            <w:tcW w:w="1482" w:type="dxa"/>
          </w:tcPr>
          <w:p>
            <w:pPr>
              <w:pStyle w:val="TableParagraph"/>
              <w:spacing w:before="22"/>
              <w:ind w:left="296"/>
              <w:rPr>
                <w:sz w:val="18"/>
              </w:rPr>
            </w:pPr>
            <w:r>
              <w:rPr>
                <w:sz w:val="18"/>
              </w:rPr>
              <w:t>13.23</w:t>
            </w:r>
          </w:p>
        </w:tc>
        <w:tc>
          <w:tcPr>
            <w:tcW w:w="1344" w:type="dxa"/>
          </w:tcPr>
          <w:p>
            <w:pPr>
              <w:pStyle w:val="TableParagraph"/>
              <w:spacing w:before="22"/>
              <w:ind w:left="646"/>
              <w:rPr>
                <w:sz w:val="18"/>
              </w:rPr>
            </w:pPr>
            <w:r>
              <w:rPr>
                <w:sz w:val="18"/>
              </w:rPr>
              <w:t>89.16</w:t>
            </w:r>
          </w:p>
        </w:tc>
      </w:tr>
      <w:tr>
        <w:trPr>
          <w:trHeight w:val="224" w:hRule="atLeast"/>
        </w:trPr>
        <w:tc>
          <w:tcPr>
            <w:tcW w:w="562" w:type="dxa"/>
          </w:tcPr>
          <w:p>
            <w:pPr>
              <w:pStyle w:val="TableParagraph"/>
              <w:spacing w:before="21"/>
              <w:ind w:left="50"/>
              <w:rPr>
                <w:sz w:val="18"/>
              </w:rPr>
            </w:pPr>
            <w:r>
              <w:rPr>
                <w:sz w:val="18"/>
              </w:rPr>
              <w:t>29</w:t>
            </w:r>
          </w:p>
        </w:tc>
        <w:tc>
          <w:tcPr>
            <w:tcW w:w="1482" w:type="dxa"/>
          </w:tcPr>
          <w:p>
            <w:pPr>
              <w:pStyle w:val="TableParagraph"/>
              <w:spacing w:before="21"/>
              <w:ind w:left="296"/>
              <w:rPr>
                <w:sz w:val="18"/>
              </w:rPr>
            </w:pPr>
            <w:r>
              <w:rPr>
                <w:sz w:val="18"/>
              </w:rPr>
              <w:t>13.45</w:t>
            </w:r>
          </w:p>
        </w:tc>
        <w:tc>
          <w:tcPr>
            <w:tcW w:w="1344" w:type="dxa"/>
          </w:tcPr>
          <w:p>
            <w:pPr>
              <w:pStyle w:val="TableParagraph"/>
              <w:spacing w:before="21"/>
              <w:ind w:left="646"/>
              <w:rPr>
                <w:sz w:val="18"/>
              </w:rPr>
            </w:pPr>
            <w:r>
              <w:rPr>
                <w:sz w:val="18"/>
              </w:rPr>
              <w:t>89.78</w:t>
            </w:r>
          </w:p>
        </w:tc>
      </w:tr>
      <w:tr>
        <w:trPr>
          <w:trHeight w:val="225" w:hRule="atLeast"/>
        </w:trPr>
        <w:tc>
          <w:tcPr>
            <w:tcW w:w="562" w:type="dxa"/>
          </w:tcPr>
          <w:p>
            <w:pPr>
              <w:pStyle w:val="TableParagraph"/>
              <w:spacing w:before="22"/>
              <w:ind w:left="50"/>
              <w:rPr>
                <w:sz w:val="18"/>
              </w:rPr>
            </w:pPr>
            <w:r>
              <w:rPr>
                <w:sz w:val="18"/>
              </w:rPr>
              <w:t>30</w:t>
            </w:r>
          </w:p>
        </w:tc>
        <w:tc>
          <w:tcPr>
            <w:tcW w:w="1482" w:type="dxa"/>
          </w:tcPr>
          <w:p>
            <w:pPr>
              <w:pStyle w:val="TableParagraph"/>
              <w:spacing w:before="22"/>
              <w:ind w:left="296"/>
              <w:rPr>
                <w:sz w:val="18"/>
              </w:rPr>
            </w:pPr>
            <w:r>
              <w:rPr>
                <w:sz w:val="18"/>
              </w:rPr>
              <w:t>13.63</w:t>
            </w:r>
          </w:p>
        </w:tc>
        <w:tc>
          <w:tcPr>
            <w:tcW w:w="1344" w:type="dxa"/>
          </w:tcPr>
          <w:p>
            <w:pPr>
              <w:pStyle w:val="TableParagraph"/>
              <w:spacing w:before="22"/>
              <w:ind w:left="646"/>
              <w:rPr>
                <w:sz w:val="18"/>
              </w:rPr>
            </w:pPr>
            <w:r>
              <w:rPr>
                <w:sz w:val="18"/>
              </w:rPr>
              <w:t>90.55</w:t>
            </w:r>
          </w:p>
        </w:tc>
      </w:tr>
      <w:tr>
        <w:trPr>
          <w:trHeight w:val="225" w:hRule="atLeast"/>
        </w:trPr>
        <w:tc>
          <w:tcPr>
            <w:tcW w:w="562" w:type="dxa"/>
          </w:tcPr>
          <w:p>
            <w:pPr>
              <w:pStyle w:val="TableParagraph"/>
              <w:spacing w:before="22"/>
              <w:ind w:left="50"/>
              <w:rPr>
                <w:sz w:val="18"/>
              </w:rPr>
            </w:pPr>
            <w:r>
              <w:rPr>
                <w:sz w:val="18"/>
              </w:rPr>
              <w:t>31</w:t>
            </w:r>
          </w:p>
        </w:tc>
        <w:tc>
          <w:tcPr>
            <w:tcW w:w="1482" w:type="dxa"/>
          </w:tcPr>
          <w:p>
            <w:pPr>
              <w:pStyle w:val="TableParagraph"/>
              <w:spacing w:before="22"/>
              <w:ind w:left="296"/>
              <w:rPr>
                <w:sz w:val="18"/>
              </w:rPr>
            </w:pPr>
            <w:r>
              <w:rPr>
                <w:sz w:val="18"/>
              </w:rPr>
              <w:t>13.77</w:t>
            </w:r>
          </w:p>
        </w:tc>
        <w:tc>
          <w:tcPr>
            <w:tcW w:w="1344" w:type="dxa"/>
          </w:tcPr>
          <w:p>
            <w:pPr>
              <w:pStyle w:val="TableParagraph"/>
              <w:spacing w:before="22"/>
              <w:ind w:left="646"/>
              <w:rPr>
                <w:sz w:val="18"/>
              </w:rPr>
            </w:pPr>
            <w:r>
              <w:rPr>
                <w:sz w:val="18"/>
              </w:rPr>
              <w:t>91.44</w:t>
            </w:r>
          </w:p>
        </w:tc>
      </w:tr>
      <w:tr>
        <w:trPr>
          <w:trHeight w:val="224" w:hRule="atLeast"/>
        </w:trPr>
        <w:tc>
          <w:tcPr>
            <w:tcW w:w="562" w:type="dxa"/>
          </w:tcPr>
          <w:p>
            <w:pPr>
              <w:pStyle w:val="TableParagraph"/>
              <w:spacing w:before="22"/>
              <w:ind w:left="50"/>
              <w:rPr>
                <w:sz w:val="18"/>
              </w:rPr>
            </w:pPr>
            <w:r>
              <w:rPr>
                <w:sz w:val="18"/>
              </w:rPr>
              <w:t>32</w:t>
            </w:r>
          </w:p>
        </w:tc>
        <w:tc>
          <w:tcPr>
            <w:tcW w:w="1482" w:type="dxa"/>
          </w:tcPr>
          <w:p>
            <w:pPr>
              <w:pStyle w:val="TableParagraph"/>
              <w:spacing w:before="22"/>
              <w:ind w:left="296"/>
              <w:rPr>
                <w:sz w:val="18"/>
              </w:rPr>
            </w:pPr>
            <w:r>
              <w:rPr>
                <w:sz w:val="18"/>
              </w:rPr>
              <w:t>13.88</w:t>
            </w:r>
          </w:p>
        </w:tc>
        <w:tc>
          <w:tcPr>
            <w:tcW w:w="1344" w:type="dxa"/>
          </w:tcPr>
          <w:p>
            <w:pPr>
              <w:pStyle w:val="TableParagraph"/>
              <w:spacing w:before="22"/>
              <w:ind w:left="646"/>
              <w:rPr>
                <w:sz w:val="18"/>
              </w:rPr>
            </w:pPr>
            <w:r>
              <w:rPr>
                <w:sz w:val="18"/>
              </w:rPr>
              <w:t>92.38</w:t>
            </w:r>
          </w:p>
        </w:tc>
      </w:tr>
      <w:tr>
        <w:trPr>
          <w:trHeight w:val="224" w:hRule="atLeast"/>
        </w:trPr>
        <w:tc>
          <w:tcPr>
            <w:tcW w:w="562" w:type="dxa"/>
          </w:tcPr>
          <w:p>
            <w:pPr>
              <w:pStyle w:val="TableParagraph"/>
              <w:spacing w:before="21"/>
              <w:ind w:left="50"/>
              <w:rPr>
                <w:sz w:val="18"/>
              </w:rPr>
            </w:pPr>
            <w:r>
              <w:rPr>
                <w:sz w:val="18"/>
              </w:rPr>
              <w:t>33</w:t>
            </w:r>
          </w:p>
        </w:tc>
        <w:tc>
          <w:tcPr>
            <w:tcW w:w="1482" w:type="dxa"/>
          </w:tcPr>
          <w:p>
            <w:pPr>
              <w:pStyle w:val="TableParagraph"/>
              <w:spacing w:before="21"/>
              <w:ind w:left="296"/>
              <w:rPr>
                <w:sz w:val="18"/>
              </w:rPr>
            </w:pPr>
            <w:r>
              <w:rPr>
                <w:sz w:val="18"/>
              </w:rPr>
              <w:t>13.96</w:t>
            </w:r>
          </w:p>
        </w:tc>
        <w:tc>
          <w:tcPr>
            <w:tcW w:w="1344" w:type="dxa"/>
          </w:tcPr>
          <w:p>
            <w:pPr>
              <w:pStyle w:val="TableParagraph"/>
              <w:spacing w:before="21"/>
              <w:ind w:left="646"/>
              <w:rPr>
                <w:sz w:val="18"/>
              </w:rPr>
            </w:pPr>
            <w:r>
              <w:rPr>
                <w:sz w:val="18"/>
              </w:rPr>
              <w:t>93.32</w:t>
            </w:r>
          </w:p>
        </w:tc>
      </w:tr>
      <w:tr>
        <w:trPr>
          <w:trHeight w:val="225" w:hRule="atLeast"/>
        </w:trPr>
        <w:tc>
          <w:tcPr>
            <w:tcW w:w="562" w:type="dxa"/>
          </w:tcPr>
          <w:p>
            <w:pPr>
              <w:pStyle w:val="TableParagraph"/>
              <w:spacing w:before="22"/>
              <w:ind w:left="50"/>
              <w:rPr>
                <w:sz w:val="18"/>
              </w:rPr>
            </w:pPr>
            <w:r>
              <w:rPr>
                <w:sz w:val="18"/>
              </w:rPr>
              <w:t>34</w:t>
            </w:r>
          </w:p>
        </w:tc>
        <w:tc>
          <w:tcPr>
            <w:tcW w:w="1482" w:type="dxa"/>
          </w:tcPr>
          <w:p>
            <w:pPr>
              <w:pStyle w:val="TableParagraph"/>
              <w:spacing w:before="22"/>
              <w:ind w:left="296"/>
              <w:rPr>
                <w:sz w:val="18"/>
              </w:rPr>
            </w:pPr>
            <w:r>
              <w:rPr>
                <w:sz w:val="18"/>
              </w:rPr>
              <w:t>14.05</w:t>
            </w:r>
          </w:p>
        </w:tc>
        <w:tc>
          <w:tcPr>
            <w:tcW w:w="1344" w:type="dxa"/>
          </w:tcPr>
          <w:p>
            <w:pPr>
              <w:pStyle w:val="TableParagraph"/>
              <w:spacing w:before="22"/>
              <w:ind w:left="646"/>
              <w:rPr>
                <w:sz w:val="18"/>
              </w:rPr>
            </w:pPr>
            <w:r>
              <w:rPr>
                <w:sz w:val="18"/>
              </w:rPr>
              <w:t>94.2</w:t>
            </w:r>
          </w:p>
        </w:tc>
      </w:tr>
      <w:tr>
        <w:trPr>
          <w:trHeight w:val="225" w:hRule="atLeast"/>
        </w:trPr>
        <w:tc>
          <w:tcPr>
            <w:tcW w:w="562" w:type="dxa"/>
          </w:tcPr>
          <w:p>
            <w:pPr>
              <w:pStyle w:val="TableParagraph"/>
              <w:spacing w:before="22"/>
              <w:ind w:left="50"/>
              <w:rPr>
                <w:sz w:val="18"/>
              </w:rPr>
            </w:pPr>
            <w:r>
              <w:rPr>
                <w:sz w:val="18"/>
              </w:rPr>
              <w:t>35</w:t>
            </w:r>
          </w:p>
        </w:tc>
        <w:tc>
          <w:tcPr>
            <w:tcW w:w="1482" w:type="dxa"/>
          </w:tcPr>
          <w:p>
            <w:pPr>
              <w:pStyle w:val="TableParagraph"/>
              <w:spacing w:before="22"/>
              <w:ind w:left="296"/>
              <w:rPr>
                <w:sz w:val="18"/>
              </w:rPr>
            </w:pPr>
            <w:r>
              <w:rPr>
                <w:sz w:val="18"/>
              </w:rPr>
              <w:t>14.16</w:t>
            </w:r>
          </w:p>
        </w:tc>
        <w:tc>
          <w:tcPr>
            <w:tcW w:w="1344" w:type="dxa"/>
          </w:tcPr>
          <w:p>
            <w:pPr>
              <w:pStyle w:val="TableParagraph"/>
              <w:spacing w:before="22"/>
              <w:ind w:left="646"/>
              <w:rPr>
                <w:sz w:val="18"/>
              </w:rPr>
            </w:pPr>
            <w:r>
              <w:rPr>
                <w:sz w:val="18"/>
              </w:rPr>
              <w:t>94.98</w:t>
            </w:r>
          </w:p>
        </w:tc>
      </w:tr>
      <w:tr>
        <w:trPr>
          <w:trHeight w:val="224" w:hRule="atLeast"/>
        </w:trPr>
        <w:tc>
          <w:tcPr>
            <w:tcW w:w="562" w:type="dxa"/>
          </w:tcPr>
          <w:p>
            <w:pPr>
              <w:pStyle w:val="TableParagraph"/>
              <w:ind w:left="50"/>
              <w:rPr>
                <w:sz w:val="18"/>
              </w:rPr>
            </w:pPr>
            <w:r>
              <w:rPr>
                <w:sz w:val="18"/>
              </w:rPr>
              <w:t>36</w:t>
            </w:r>
          </w:p>
        </w:tc>
        <w:tc>
          <w:tcPr>
            <w:tcW w:w="1482" w:type="dxa"/>
          </w:tcPr>
          <w:p>
            <w:pPr>
              <w:pStyle w:val="TableParagraph"/>
              <w:ind w:left="296"/>
              <w:rPr>
                <w:sz w:val="18"/>
              </w:rPr>
            </w:pPr>
            <w:r>
              <w:rPr>
                <w:sz w:val="18"/>
              </w:rPr>
              <w:t>14.27</w:t>
            </w:r>
          </w:p>
        </w:tc>
        <w:tc>
          <w:tcPr>
            <w:tcW w:w="1344" w:type="dxa"/>
          </w:tcPr>
          <w:p>
            <w:pPr>
              <w:pStyle w:val="TableParagraph"/>
              <w:ind w:left="646"/>
              <w:rPr>
                <w:sz w:val="18"/>
              </w:rPr>
            </w:pPr>
            <w:r>
              <w:rPr>
                <w:sz w:val="18"/>
              </w:rPr>
              <w:t>95.62</w:t>
            </w:r>
          </w:p>
        </w:tc>
      </w:tr>
      <w:tr>
        <w:trPr>
          <w:trHeight w:val="224" w:hRule="atLeast"/>
        </w:trPr>
        <w:tc>
          <w:tcPr>
            <w:tcW w:w="562" w:type="dxa"/>
          </w:tcPr>
          <w:p>
            <w:pPr>
              <w:pStyle w:val="TableParagraph"/>
              <w:spacing w:before="21"/>
              <w:ind w:left="50"/>
              <w:rPr>
                <w:sz w:val="18"/>
              </w:rPr>
            </w:pPr>
            <w:r>
              <w:rPr>
                <w:sz w:val="18"/>
              </w:rPr>
              <w:t>37</w:t>
            </w:r>
          </w:p>
        </w:tc>
        <w:tc>
          <w:tcPr>
            <w:tcW w:w="1482" w:type="dxa"/>
          </w:tcPr>
          <w:p>
            <w:pPr>
              <w:pStyle w:val="TableParagraph"/>
              <w:spacing w:before="21"/>
              <w:ind w:left="296"/>
              <w:rPr>
                <w:sz w:val="18"/>
              </w:rPr>
            </w:pPr>
            <w:r>
              <w:rPr>
                <w:sz w:val="18"/>
              </w:rPr>
              <w:t>14.38</w:t>
            </w:r>
          </w:p>
        </w:tc>
        <w:tc>
          <w:tcPr>
            <w:tcW w:w="1344" w:type="dxa"/>
          </w:tcPr>
          <w:p>
            <w:pPr>
              <w:pStyle w:val="TableParagraph"/>
              <w:spacing w:before="21"/>
              <w:ind w:left="646"/>
              <w:rPr>
                <w:sz w:val="18"/>
              </w:rPr>
            </w:pPr>
            <w:r>
              <w:rPr>
                <w:sz w:val="18"/>
              </w:rPr>
              <w:t>96.1</w:t>
            </w:r>
          </w:p>
        </w:tc>
      </w:tr>
      <w:tr>
        <w:trPr>
          <w:trHeight w:val="225" w:hRule="atLeast"/>
        </w:trPr>
        <w:tc>
          <w:tcPr>
            <w:tcW w:w="562" w:type="dxa"/>
          </w:tcPr>
          <w:p>
            <w:pPr>
              <w:pStyle w:val="TableParagraph"/>
              <w:ind w:left="50"/>
              <w:rPr>
                <w:sz w:val="18"/>
              </w:rPr>
            </w:pPr>
            <w:r>
              <w:rPr>
                <w:sz w:val="18"/>
              </w:rPr>
              <w:t>38</w:t>
            </w:r>
          </w:p>
        </w:tc>
        <w:tc>
          <w:tcPr>
            <w:tcW w:w="1482" w:type="dxa"/>
          </w:tcPr>
          <w:p>
            <w:pPr>
              <w:pStyle w:val="TableParagraph"/>
              <w:ind w:left="296"/>
              <w:rPr>
                <w:sz w:val="18"/>
              </w:rPr>
            </w:pPr>
            <w:r>
              <w:rPr>
                <w:sz w:val="18"/>
              </w:rPr>
              <w:t>14.47</w:t>
            </w:r>
          </w:p>
        </w:tc>
        <w:tc>
          <w:tcPr>
            <w:tcW w:w="1344" w:type="dxa"/>
          </w:tcPr>
          <w:p>
            <w:pPr>
              <w:pStyle w:val="TableParagraph"/>
              <w:ind w:left="646"/>
              <w:rPr>
                <w:sz w:val="18"/>
              </w:rPr>
            </w:pPr>
            <w:r>
              <w:rPr>
                <w:sz w:val="18"/>
              </w:rPr>
              <w:t>96.42</w:t>
            </w:r>
          </w:p>
        </w:tc>
      </w:tr>
      <w:tr>
        <w:trPr>
          <w:trHeight w:val="225" w:hRule="atLeast"/>
        </w:trPr>
        <w:tc>
          <w:tcPr>
            <w:tcW w:w="562" w:type="dxa"/>
          </w:tcPr>
          <w:p>
            <w:pPr>
              <w:pStyle w:val="TableParagraph"/>
              <w:ind w:left="50"/>
              <w:rPr>
                <w:sz w:val="18"/>
              </w:rPr>
            </w:pPr>
            <w:r>
              <w:rPr>
                <w:sz w:val="18"/>
              </w:rPr>
              <w:t>39</w:t>
            </w:r>
          </w:p>
        </w:tc>
        <w:tc>
          <w:tcPr>
            <w:tcW w:w="1482" w:type="dxa"/>
          </w:tcPr>
          <w:p>
            <w:pPr>
              <w:pStyle w:val="TableParagraph"/>
              <w:ind w:left="296"/>
              <w:rPr>
                <w:sz w:val="18"/>
              </w:rPr>
            </w:pPr>
            <w:r>
              <w:rPr>
                <w:sz w:val="18"/>
              </w:rPr>
              <w:t>14.56</w:t>
            </w:r>
          </w:p>
        </w:tc>
        <w:tc>
          <w:tcPr>
            <w:tcW w:w="1344" w:type="dxa"/>
          </w:tcPr>
          <w:p>
            <w:pPr>
              <w:pStyle w:val="TableParagraph"/>
              <w:ind w:left="646"/>
              <w:rPr>
                <w:sz w:val="18"/>
              </w:rPr>
            </w:pPr>
            <w:r>
              <w:rPr>
                <w:sz w:val="18"/>
              </w:rPr>
              <w:t>96.67</w:t>
            </w:r>
          </w:p>
        </w:tc>
      </w:tr>
      <w:tr>
        <w:trPr>
          <w:trHeight w:val="224" w:hRule="atLeast"/>
        </w:trPr>
        <w:tc>
          <w:tcPr>
            <w:tcW w:w="562" w:type="dxa"/>
          </w:tcPr>
          <w:p>
            <w:pPr>
              <w:pStyle w:val="TableParagraph"/>
              <w:ind w:left="50"/>
              <w:rPr>
                <w:sz w:val="18"/>
              </w:rPr>
            </w:pPr>
            <w:r>
              <w:rPr>
                <w:sz w:val="18"/>
              </w:rPr>
              <w:t>40</w:t>
            </w:r>
          </w:p>
        </w:tc>
        <w:tc>
          <w:tcPr>
            <w:tcW w:w="1482" w:type="dxa"/>
          </w:tcPr>
          <w:p>
            <w:pPr>
              <w:pStyle w:val="TableParagraph"/>
              <w:ind w:left="296"/>
              <w:rPr>
                <w:sz w:val="18"/>
              </w:rPr>
            </w:pPr>
            <w:r>
              <w:rPr>
                <w:sz w:val="18"/>
              </w:rPr>
              <w:t>14.66</w:t>
            </w:r>
          </w:p>
        </w:tc>
        <w:tc>
          <w:tcPr>
            <w:tcW w:w="1344" w:type="dxa"/>
          </w:tcPr>
          <w:p>
            <w:pPr>
              <w:pStyle w:val="TableParagraph"/>
              <w:ind w:left="646"/>
              <w:rPr>
                <w:sz w:val="18"/>
              </w:rPr>
            </w:pPr>
            <w:r>
              <w:rPr>
                <w:sz w:val="18"/>
              </w:rPr>
              <w:t>96.92</w:t>
            </w:r>
          </w:p>
        </w:tc>
      </w:tr>
      <w:tr>
        <w:trPr>
          <w:trHeight w:val="224" w:hRule="atLeast"/>
        </w:trPr>
        <w:tc>
          <w:tcPr>
            <w:tcW w:w="562" w:type="dxa"/>
          </w:tcPr>
          <w:p>
            <w:pPr>
              <w:pStyle w:val="TableParagraph"/>
              <w:spacing w:before="21"/>
              <w:ind w:left="50"/>
              <w:rPr>
                <w:sz w:val="18"/>
              </w:rPr>
            </w:pPr>
            <w:r>
              <w:rPr>
                <w:sz w:val="18"/>
              </w:rPr>
              <w:t>41</w:t>
            </w:r>
          </w:p>
        </w:tc>
        <w:tc>
          <w:tcPr>
            <w:tcW w:w="1482" w:type="dxa"/>
          </w:tcPr>
          <w:p>
            <w:pPr>
              <w:pStyle w:val="TableParagraph"/>
              <w:spacing w:before="21"/>
              <w:ind w:left="296"/>
              <w:rPr>
                <w:sz w:val="18"/>
              </w:rPr>
            </w:pPr>
            <w:r>
              <w:rPr>
                <w:sz w:val="18"/>
              </w:rPr>
              <w:t>14.79</w:t>
            </w:r>
          </w:p>
        </w:tc>
        <w:tc>
          <w:tcPr>
            <w:tcW w:w="1344" w:type="dxa"/>
          </w:tcPr>
          <w:p>
            <w:pPr>
              <w:pStyle w:val="TableParagraph"/>
              <w:spacing w:before="21"/>
              <w:ind w:left="646"/>
              <w:rPr>
                <w:sz w:val="18"/>
              </w:rPr>
            </w:pPr>
            <w:r>
              <w:rPr>
                <w:sz w:val="18"/>
              </w:rPr>
              <w:t>97.26</w:t>
            </w:r>
          </w:p>
        </w:tc>
      </w:tr>
      <w:tr>
        <w:trPr>
          <w:trHeight w:val="225" w:hRule="atLeast"/>
        </w:trPr>
        <w:tc>
          <w:tcPr>
            <w:tcW w:w="562" w:type="dxa"/>
          </w:tcPr>
          <w:p>
            <w:pPr>
              <w:pStyle w:val="TableParagraph"/>
              <w:ind w:left="50"/>
              <w:rPr>
                <w:sz w:val="18"/>
              </w:rPr>
            </w:pPr>
            <w:r>
              <w:rPr>
                <w:sz w:val="18"/>
              </w:rPr>
              <w:t>42</w:t>
            </w:r>
          </w:p>
        </w:tc>
        <w:tc>
          <w:tcPr>
            <w:tcW w:w="1482" w:type="dxa"/>
          </w:tcPr>
          <w:p>
            <w:pPr>
              <w:pStyle w:val="TableParagraph"/>
              <w:ind w:left="296"/>
              <w:rPr>
                <w:sz w:val="18"/>
              </w:rPr>
            </w:pPr>
            <w:r>
              <w:rPr>
                <w:sz w:val="18"/>
              </w:rPr>
              <w:t>14.96</w:t>
            </w:r>
          </w:p>
        </w:tc>
        <w:tc>
          <w:tcPr>
            <w:tcW w:w="1344" w:type="dxa"/>
          </w:tcPr>
          <w:p>
            <w:pPr>
              <w:pStyle w:val="TableParagraph"/>
              <w:ind w:left="646"/>
              <w:rPr>
                <w:sz w:val="18"/>
              </w:rPr>
            </w:pPr>
            <w:r>
              <w:rPr>
                <w:sz w:val="18"/>
              </w:rPr>
              <w:t>97.67</w:t>
            </w:r>
          </w:p>
        </w:tc>
      </w:tr>
      <w:tr>
        <w:trPr>
          <w:trHeight w:val="225" w:hRule="atLeast"/>
        </w:trPr>
        <w:tc>
          <w:tcPr>
            <w:tcW w:w="562" w:type="dxa"/>
          </w:tcPr>
          <w:p>
            <w:pPr>
              <w:pStyle w:val="TableParagraph"/>
              <w:ind w:left="50"/>
              <w:rPr>
                <w:sz w:val="18"/>
              </w:rPr>
            </w:pPr>
            <w:r>
              <w:rPr>
                <w:sz w:val="18"/>
              </w:rPr>
              <w:t>43</w:t>
            </w:r>
          </w:p>
        </w:tc>
        <w:tc>
          <w:tcPr>
            <w:tcW w:w="1482" w:type="dxa"/>
          </w:tcPr>
          <w:p>
            <w:pPr>
              <w:pStyle w:val="TableParagraph"/>
              <w:ind w:left="296"/>
              <w:rPr>
                <w:sz w:val="18"/>
              </w:rPr>
            </w:pPr>
            <w:r>
              <w:rPr>
                <w:sz w:val="18"/>
              </w:rPr>
              <w:t>15.13</w:t>
            </w:r>
          </w:p>
        </w:tc>
        <w:tc>
          <w:tcPr>
            <w:tcW w:w="1344" w:type="dxa"/>
          </w:tcPr>
          <w:p>
            <w:pPr>
              <w:pStyle w:val="TableParagraph"/>
              <w:ind w:left="646"/>
              <w:rPr>
                <w:sz w:val="18"/>
              </w:rPr>
            </w:pPr>
            <w:r>
              <w:rPr>
                <w:sz w:val="18"/>
              </w:rPr>
              <w:t>98.12</w:t>
            </w:r>
          </w:p>
        </w:tc>
      </w:tr>
      <w:tr>
        <w:trPr>
          <w:trHeight w:val="224" w:hRule="atLeast"/>
        </w:trPr>
        <w:tc>
          <w:tcPr>
            <w:tcW w:w="562" w:type="dxa"/>
          </w:tcPr>
          <w:p>
            <w:pPr>
              <w:pStyle w:val="TableParagraph"/>
              <w:ind w:left="50"/>
              <w:rPr>
                <w:sz w:val="18"/>
              </w:rPr>
            </w:pPr>
            <w:r>
              <w:rPr>
                <w:sz w:val="18"/>
              </w:rPr>
              <w:t>44</w:t>
            </w:r>
          </w:p>
        </w:tc>
        <w:tc>
          <w:tcPr>
            <w:tcW w:w="1482" w:type="dxa"/>
          </w:tcPr>
          <w:p>
            <w:pPr>
              <w:pStyle w:val="TableParagraph"/>
              <w:ind w:left="296"/>
              <w:rPr>
                <w:sz w:val="18"/>
              </w:rPr>
            </w:pPr>
            <w:r>
              <w:rPr>
                <w:sz w:val="18"/>
              </w:rPr>
              <w:t>15.27</w:t>
            </w:r>
          </w:p>
        </w:tc>
        <w:tc>
          <w:tcPr>
            <w:tcW w:w="1344" w:type="dxa"/>
          </w:tcPr>
          <w:p>
            <w:pPr>
              <w:pStyle w:val="TableParagraph"/>
              <w:ind w:left="646"/>
              <w:rPr>
                <w:sz w:val="18"/>
              </w:rPr>
            </w:pPr>
            <w:r>
              <w:rPr>
                <w:sz w:val="18"/>
              </w:rPr>
              <w:t>98.55</w:t>
            </w:r>
          </w:p>
        </w:tc>
      </w:tr>
      <w:tr>
        <w:trPr>
          <w:trHeight w:val="224" w:hRule="atLeast"/>
        </w:trPr>
        <w:tc>
          <w:tcPr>
            <w:tcW w:w="562" w:type="dxa"/>
          </w:tcPr>
          <w:p>
            <w:pPr>
              <w:pStyle w:val="TableParagraph"/>
              <w:spacing w:before="21"/>
              <w:ind w:left="50"/>
              <w:rPr>
                <w:sz w:val="18"/>
              </w:rPr>
            </w:pPr>
            <w:r>
              <w:rPr>
                <w:sz w:val="18"/>
              </w:rPr>
              <w:t>45</w:t>
            </w:r>
          </w:p>
        </w:tc>
        <w:tc>
          <w:tcPr>
            <w:tcW w:w="1482" w:type="dxa"/>
          </w:tcPr>
          <w:p>
            <w:pPr>
              <w:pStyle w:val="TableParagraph"/>
              <w:spacing w:before="21"/>
              <w:ind w:left="296"/>
              <w:rPr>
                <w:sz w:val="18"/>
              </w:rPr>
            </w:pPr>
            <w:r>
              <w:rPr>
                <w:sz w:val="18"/>
              </w:rPr>
              <w:t>15.36</w:t>
            </w:r>
          </w:p>
        </w:tc>
        <w:tc>
          <w:tcPr>
            <w:tcW w:w="1344" w:type="dxa"/>
          </w:tcPr>
          <w:p>
            <w:pPr>
              <w:pStyle w:val="TableParagraph"/>
              <w:spacing w:before="21"/>
              <w:ind w:left="646"/>
              <w:rPr>
                <w:sz w:val="18"/>
              </w:rPr>
            </w:pPr>
            <w:r>
              <w:rPr>
                <w:sz w:val="18"/>
              </w:rPr>
              <w:t>98.93</w:t>
            </w:r>
          </w:p>
        </w:tc>
      </w:tr>
      <w:tr>
        <w:trPr>
          <w:trHeight w:val="225" w:hRule="atLeast"/>
        </w:trPr>
        <w:tc>
          <w:tcPr>
            <w:tcW w:w="562" w:type="dxa"/>
          </w:tcPr>
          <w:p>
            <w:pPr>
              <w:pStyle w:val="TableParagraph"/>
              <w:ind w:left="50"/>
              <w:rPr>
                <w:sz w:val="18"/>
              </w:rPr>
            </w:pPr>
            <w:r>
              <w:rPr>
                <w:sz w:val="18"/>
              </w:rPr>
              <w:t>46</w:t>
            </w:r>
          </w:p>
        </w:tc>
        <w:tc>
          <w:tcPr>
            <w:tcW w:w="1482" w:type="dxa"/>
          </w:tcPr>
          <w:p>
            <w:pPr>
              <w:pStyle w:val="TableParagraph"/>
              <w:ind w:left="296"/>
              <w:rPr>
                <w:sz w:val="18"/>
              </w:rPr>
            </w:pPr>
            <w:r>
              <w:rPr>
                <w:sz w:val="18"/>
              </w:rPr>
              <w:t>15.42</w:t>
            </w:r>
          </w:p>
        </w:tc>
        <w:tc>
          <w:tcPr>
            <w:tcW w:w="1344" w:type="dxa"/>
          </w:tcPr>
          <w:p>
            <w:pPr>
              <w:pStyle w:val="TableParagraph"/>
              <w:ind w:left="646"/>
              <w:rPr>
                <w:sz w:val="18"/>
              </w:rPr>
            </w:pPr>
            <w:r>
              <w:rPr>
                <w:sz w:val="18"/>
              </w:rPr>
              <w:t>99.31</w:t>
            </w:r>
          </w:p>
        </w:tc>
      </w:tr>
      <w:tr>
        <w:trPr>
          <w:trHeight w:val="225" w:hRule="atLeast"/>
        </w:trPr>
        <w:tc>
          <w:tcPr>
            <w:tcW w:w="562" w:type="dxa"/>
          </w:tcPr>
          <w:p>
            <w:pPr>
              <w:pStyle w:val="TableParagraph"/>
              <w:ind w:left="50"/>
              <w:rPr>
                <w:sz w:val="18"/>
              </w:rPr>
            </w:pPr>
            <w:r>
              <w:rPr>
                <w:sz w:val="18"/>
              </w:rPr>
              <w:t>47</w:t>
            </w:r>
          </w:p>
        </w:tc>
        <w:tc>
          <w:tcPr>
            <w:tcW w:w="1482" w:type="dxa"/>
          </w:tcPr>
          <w:p>
            <w:pPr>
              <w:pStyle w:val="TableParagraph"/>
              <w:ind w:left="296"/>
              <w:rPr>
                <w:sz w:val="18"/>
              </w:rPr>
            </w:pPr>
            <w:r>
              <w:rPr>
                <w:sz w:val="18"/>
              </w:rPr>
              <w:t>15.48</w:t>
            </w:r>
          </w:p>
        </w:tc>
        <w:tc>
          <w:tcPr>
            <w:tcW w:w="1344" w:type="dxa"/>
          </w:tcPr>
          <w:p>
            <w:pPr>
              <w:pStyle w:val="TableParagraph"/>
              <w:ind w:left="646"/>
              <w:rPr>
                <w:sz w:val="18"/>
              </w:rPr>
            </w:pPr>
            <w:r>
              <w:rPr>
                <w:sz w:val="18"/>
              </w:rPr>
              <w:t>99.71</w:t>
            </w:r>
          </w:p>
        </w:tc>
      </w:tr>
      <w:tr>
        <w:trPr>
          <w:trHeight w:val="224" w:hRule="atLeast"/>
        </w:trPr>
        <w:tc>
          <w:tcPr>
            <w:tcW w:w="562" w:type="dxa"/>
          </w:tcPr>
          <w:p>
            <w:pPr>
              <w:pStyle w:val="TableParagraph"/>
              <w:ind w:left="50"/>
              <w:rPr>
                <w:sz w:val="18"/>
              </w:rPr>
            </w:pPr>
            <w:r>
              <w:rPr>
                <w:sz w:val="18"/>
              </w:rPr>
              <w:t>48</w:t>
            </w:r>
          </w:p>
        </w:tc>
        <w:tc>
          <w:tcPr>
            <w:tcW w:w="1482" w:type="dxa"/>
          </w:tcPr>
          <w:p>
            <w:pPr>
              <w:pStyle w:val="TableParagraph"/>
              <w:ind w:left="296"/>
              <w:rPr>
                <w:sz w:val="18"/>
              </w:rPr>
            </w:pPr>
            <w:r>
              <w:rPr>
                <w:sz w:val="18"/>
              </w:rPr>
              <w:t>15.55</w:t>
            </w:r>
          </w:p>
        </w:tc>
        <w:tc>
          <w:tcPr>
            <w:tcW w:w="1344" w:type="dxa"/>
          </w:tcPr>
          <w:p>
            <w:pPr>
              <w:pStyle w:val="TableParagraph"/>
              <w:ind w:left="646"/>
              <w:rPr>
                <w:sz w:val="18"/>
              </w:rPr>
            </w:pPr>
            <w:r>
              <w:rPr>
                <w:sz w:val="18"/>
              </w:rPr>
              <w:t>100.15</w:t>
            </w:r>
          </w:p>
        </w:tc>
      </w:tr>
      <w:tr>
        <w:trPr>
          <w:trHeight w:val="224" w:hRule="atLeast"/>
        </w:trPr>
        <w:tc>
          <w:tcPr>
            <w:tcW w:w="562" w:type="dxa"/>
          </w:tcPr>
          <w:p>
            <w:pPr>
              <w:pStyle w:val="TableParagraph"/>
              <w:spacing w:before="21"/>
              <w:ind w:left="50"/>
              <w:rPr>
                <w:sz w:val="18"/>
              </w:rPr>
            </w:pPr>
            <w:r>
              <w:rPr>
                <w:sz w:val="18"/>
              </w:rPr>
              <w:t>49</w:t>
            </w:r>
          </w:p>
        </w:tc>
        <w:tc>
          <w:tcPr>
            <w:tcW w:w="1482" w:type="dxa"/>
          </w:tcPr>
          <w:p>
            <w:pPr>
              <w:pStyle w:val="TableParagraph"/>
              <w:spacing w:before="21"/>
              <w:ind w:left="296"/>
              <w:rPr>
                <w:sz w:val="18"/>
              </w:rPr>
            </w:pPr>
            <w:r>
              <w:rPr>
                <w:sz w:val="18"/>
              </w:rPr>
              <w:t>15.64</w:t>
            </w:r>
          </w:p>
        </w:tc>
        <w:tc>
          <w:tcPr>
            <w:tcW w:w="1344" w:type="dxa"/>
          </w:tcPr>
          <w:p>
            <w:pPr>
              <w:pStyle w:val="TableParagraph"/>
              <w:spacing w:before="21"/>
              <w:ind w:left="646"/>
              <w:rPr>
                <w:sz w:val="18"/>
              </w:rPr>
            </w:pPr>
            <w:r>
              <w:rPr>
                <w:sz w:val="18"/>
              </w:rPr>
              <w:t>100.59</w:t>
            </w:r>
          </w:p>
        </w:tc>
      </w:tr>
      <w:tr>
        <w:trPr>
          <w:trHeight w:val="225" w:hRule="atLeast"/>
        </w:trPr>
        <w:tc>
          <w:tcPr>
            <w:tcW w:w="562" w:type="dxa"/>
          </w:tcPr>
          <w:p>
            <w:pPr>
              <w:pStyle w:val="TableParagraph"/>
              <w:ind w:left="50"/>
              <w:rPr>
                <w:sz w:val="18"/>
              </w:rPr>
            </w:pPr>
            <w:r>
              <w:rPr>
                <w:sz w:val="18"/>
              </w:rPr>
              <w:t>50</w:t>
            </w:r>
          </w:p>
        </w:tc>
        <w:tc>
          <w:tcPr>
            <w:tcW w:w="1482" w:type="dxa"/>
          </w:tcPr>
          <w:p>
            <w:pPr>
              <w:pStyle w:val="TableParagraph"/>
              <w:ind w:left="296"/>
              <w:rPr>
                <w:sz w:val="18"/>
              </w:rPr>
            </w:pPr>
            <w:r>
              <w:rPr>
                <w:sz w:val="18"/>
              </w:rPr>
              <w:t>15.75</w:t>
            </w:r>
          </w:p>
        </w:tc>
        <w:tc>
          <w:tcPr>
            <w:tcW w:w="1344" w:type="dxa"/>
          </w:tcPr>
          <w:p>
            <w:pPr>
              <w:pStyle w:val="TableParagraph"/>
              <w:ind w:left="646"/>
              <w:rPr>
                <w:sz w:val="18"/>
              </w:rPr>
            </w:pPr>
            <w:r>
              <w:rPr>
                <w:sz w:val="18"/>
              </w:rPr>
              <w:t>101</w:t>
            </w:r>
          </w:p>
        </w:tc>
      </w:tr>
      <w:tr>
        <w:trPr>
          <w:trHeight w:val="225" w:hRule="atLeast"/>
        </w:trPr>
        <w:tc>
          <w:tcPr>
            <w:tcW w:w="562" w:type="dxa"/>
          </w:tcPr>
          <w:p>
            <w:pPr>
              <w:pStyle w:val="TableParagraph"/>
              <w:ind w:left="50"/>
              <w:rPr>
                <w:sz w:val="18"/>
              </w:rPr>
            </w:pPr>
            <w:r>
              <w:rPr>
                <w:sz w:val="18"/>
              </w:rPr>
              <w:t>51</w:t>
            </w:r>
          </w:p>
        </w:tc>
        <w:tc>
          <w:tcPr>
            <w:tcW w:w="1482" w:type="dxa"/>
          </w:tcPr>
          <w:p>
            <w:pPr>
              <w:pStyle w:val="TableParagraph"/>
              <w:ind w:left="296"/>
              <w:rPr>
                <w:sz w:val="18"/>
              </w:rPr>
            </w:pPr>
            <w:r>
              <w:rPr>
                <w:sz w:val="18"/>
              </w:rPr>
              <w:t>15.85</w:t>
            </w:r>
          </w:p>
        </w:tc>
        <w:tc>
          <w:tcPr>
            <w:tcW w:w="1344" w:type="dxa"/>
          </w:tcPr>
          <w:p>
            <w:pPr>
              <w:pStyle w:val="TableParagraph"/>
              <w:ind w:left="646"/>
              <w:rPr>
                <w:sz w:val="18"/>
              </w:rPr>
            </w:pPr>
            <w:r>
              <w:rPr>
                <w:sz w:val="18"/>
              </w:rPr>
              <w:t>101.39</w:t>
            </w:r>
          </w:p>
        </w:tc>
      </w:tr>
      <w:tr>
        <w:trPr>
          <w:trHeight w:val="224" w:hRule="atLeast"/>
        </w:trPr>
        <w:tc>
          <w:tcPr>
            <w:tcW w:w="562" w:type="dxa"/>
          </w:tcPr>
          <w:p>
            <w:pPr>
              <w:pStyle w:val="TableParagraph"/>
              <w:ind w:left="50"/>
              <w:rPr>
                <w:sz w:val="18"/>
              </w:rPr>
            </w:pPr>
            <w:r>
              <w:rPr>
                <w:sz w:val="18"/>
              </w:rPr>
              <w:t>52</w:t>
            </w:r>
          </w:p>
        </w:tc>
        <w:tc>
          <w:tcPr>
            <w:tcW w:w="1482" w:type="dxa"/>
          </w:tcPr>
          <w:p>
            <w:pPr>
              <w:pStyle w:val="TableParagraph"/>
              <w:ind w:left="296"/>
              <w:rPr>
                <w:sz w:val="18"/>
              </w:rPr>
            </w:pPr>
            <w:r>
              <w:rPr>
                <w:sz w:val="18"/>
              </w:rPr>
              <w:t>15.98</w:t>
            </w:r>
          </w:p>
        </w:tc>
        <w:tc>
          <w:tcPr>
            <w:tcW w:w="1344" w:type="dxa"/>
          </w:tcPr>
          <w:p>
            <w:pPr>
              <w:pStyle w:val="TableParagraph"/>
              <w:ind w:left="646"/>
              <w:rPr>
                <w:sz w:val="18"/>
              </w:rPr>
            </w:pPr>
            <w:r>
              <w:rPr>
                <w:sz w:val="18"/>
              </w:rPr>
              <w:t>101.81</w:t>
            </w:r>
          </w:p>
        </w:tc>
      </w:tr>
      <w:tr>
        <w:trPr>
          <w:trHeight w:val="224" w:hRule="atLeast"/>
        </w:trPr>
        <w:tc>
          <w:tcPr>
            <w:tcW w:w="562" w:type="dxa"/>
          </w:tcPr>
          <w:p>
            <w:pPr>
              <w:pStyle w:val="TableParagraph"/>
              <w:spacing w:before="21"/>
              <w:ind w:left="50"/>
              <w:rPr>
                <w:sz w:val="18"/>
              </w:rPr>
            </w:pPr>
            <w:r>
              <w:rPr>
                <w:sz w:val="18"/>
              </w:rPr>
              <w:t>53</w:t>
            </w:r>
          </w:p>
        </w:tc>
        <w:tc>
          <w:tcPr>
            <w:tcW w:w="1482" w:type="dxa"/>
          </w:tcPr>
          <w:p>
            <w:pPr>
              <w:pStyle w:val="TableParagraph"/>
              <w:spacing w:before="21"/>
              <w:ind w:left="296"/>
              <w:rPr>
                <w:sz w:val="18"/>
              </w:rPr>
            </w:pPr>
            <w:r>
              <w:rPr>
                <w:sz w:val="18"/>
              </w:rPr>
              <w:t>16.13</w:t>
            </w:r>
          </w:p>
        </w:tc>
        <w:tc>
          <w:tcPr>
            <w:tcW w:w="1344" w:type="dxa"/>
          </w:tcPr>
          <w:p>
            <w:pPr>
              <w:pStyle w:val="TableParagraph"/>
              <w:spacing w:before="21"/>
              <w:ind w:left="646"/>
              <w:rPr>
                <w:sz w:val="18"/>
              </w:rPr>
            </w:pPr>
            <w:r>
              <w:rPr>
                <w:sz w:val="18"/>
              </w:rPr>
              <w:t>102.29</w:t>
            </w:r>
          </w:p>
        </w:tc>
      </w:tr>
      <w:tr>
        <w:trPr>
          <w:trHeight w:val="225" w:hRule="atLeast"/>
        </w:trPr>
        <w:tc>
          <w:tcPr>
            <w:tcW w:w="562" w:type="dxa"/>
          </w:tcPr>
          <w:p>
            <w:pPr>
              <w:pStyle w:val="TableParagraph"/>
              <w:spacing w:before="22"/>
              <w:ind w:left="50"/>
              <w:rPr>
                <w:sz w:val="18"/>
              </w:rPr>
            </w:pPr>
            <w:r>
              <w:rPr>
                <w:sz w:val="18"/>
              </w:rPr>
              <w:t>54</w:t>
            </w:r>
          </w:p>
        </w:tc>
        <w:tc>
          <w:tcPr>
            <w:tcW w:w="1482" w:type="dxa"/>
          </w:tcPr>
          <w:p>
            <w:pPr>
              <w:pStyle w:val="TableParagraph"/>
              <w:spacing w:before="22"/>
              <w:ind w:left="296"/>
              <w:rPr>
                <w:sz w:val="18"/>
              </w:rPr>
            </w:pPr>
            <w:r>
              <w:rPr>
                <w:sz w:val="18"/>
              </w:rPr>
              <w:t>16.3</w:t>
            </w:r>
          </w:p>
        </w:tc>
        <w:tc>
          <w:tcPr>
            <w:tcW w:w="1344" w:type="dxa"/>
          </w:tcPr>
          <w:p>
            <w:pPr>
              <w:pStyle w:val="TableParagraph"/>
              <w:spacing w:before="22"/>
              <w:ind w:left="646"/>
              <w:rPr>
                <w:sz w:val="18"/>
              </w:rPr>
            </w:pPr>
            <w:r>
              <w:rPr>
                <w:sz w:val="18"/>
              </w:rPr>
              <w:t>102.82</w:t>
            </w:r>
          </w:p>
        </w:tc>
      </w:tr>
      <w:tr>
        <w:trPr>
          <w:trHeight w:val="225" w:hRule="atLeast"/>
        </w:trPr>
        <w:tc>
          <w:tcPr>
            <w:tcW w:w="562" w:type="dxa"/>
          </w:tcPr>
          <w:p>
            <w:pPr>
              <w:pStyle w:val="TableParagraph"/>
              <w:ind w:left="50"/>
              <w:rPr>
                <w:sz w:val="18"/>
              </w:rPr>
            </w:pPr>
            <w:r>
              <w:rPr>
                <w:sz w:val="18"/>
              </w:rPr>
              <w:t>55</w:t>
            </w:r>
          </w:p>
        </w:tc>
        <w:tc>
          <w:tcPr>
            <w:tcW w:w="1482" w:type="dxa"/>
          </w:tcPr>
          <w:p>
            <w:pPr>
              <w:pStyle w:val="TableParagraph"/>
              <w:ind w:left="296"/>
              <w:rPr>
                <w:sz w:val="18"/>
              </w:rPr>
            </w:pPr>
            <w:r>
              <w:rPr>
                <w:sz w:val="18"/>
              </w:rPr>
              <w:t>16.46</w:t>
            </w:r>
          </w:p>
        </w:tc>
        <w:tc>
          <w:tcPr>
            <w:tcW w:w="1344" w:type="dxa"/>
          </w:tcPr>
          <w:p>
            <w:pPr>
              <w:pStyle w:val="TableParagraph"/>
              <w:ind w:left="646"/>
              <w:rPr>
                <w:sz w:val="18"/>
              </w:rPr>
            </w:pPr>
            <w:r>
              <w:rPr>
                <w:sz w:val="18"/>
              </w:rPr>
              <w:t>103.32</w:t>
            </w:r>
          </w:p>
        </w:tc>
      </w:tr>
      <w:tr>
        <w:trPr>
          <w:trHeight w:val="224" w:hRule="atLeast"/>
        </w:trPr>
        <w:tc>
          <w:tcPr>
            <w:tcW w:w="562" w:type="dxa"/>
          </w:tcPr>
          <w:p>
            <w:pPr>
              <w:pStyle w:val="TableParagraph"/>
              <w:ind w:left="50"/>
              <w:rPr>
                <w:sz w:val="18"/>
              </w:rPr>
            </w:pPr>
            <w:r>
              <w:rPr>
                <w:sz w:val="18"/>
              </w:rPr>
              <w:t>56</w:t>
            </w:r>
          </w:p>
        </w:tc>
        <w:tc>
          <w:tcPr>
            <w:tcW w:w="1482" w:type="dxa"/>
          </w:tcPr>
          <w:p>
            <w:pPr>
              <w:pStyle w:val="TableParagraph"/>
              <w:ind w:left="296"/>
              <w:rPr>
                <w:sz w:val="18"/>
              </w:rPr>
            </w:pPr>
            <w:r>
              <w:rPr>
                <w:sz w:val="18"/>
              </w:rPr>
              <w:t>16.6</w:t>
            </w:r>
          </w:p>
        </w:tc>
        <w:tc>
          <w:tcPr>
            <w:tcW w:w="1344" w:type="dxa"/>
          </w:tcPr>
          <w:p>
            <w:pPr>
              <w:pStyle w:val="TableParagraph"/>
              <w:ind w:left="646"/>
              <w:rPr>
                <w:sz w:val="18"/>
              </w:rPr>
            </w:pPr>
            <w:r>
              <w:rPr>
                <w:sz w:val="18"/>
              </w:rPr>
              <w:t>103.71</w:t>
            </w:r>
          </w:p>
        </w:tc>
      </w:tr>
      <w:tr>
        <w:trPr>
          <w:trHeight w:val="224" w:hRule="atLeast"/>
        </w:trPr>
        <w:tc>
          <w:tcPr>
            <w:tcW w:w="562" w:type="dxa"/>
          </w:tcPr>
          <w:p>
            <w:pPr>
              <w:pStyle w:val="TableParagraph"/>
              <w:spacing w:before="21"/>
              <w:ind w:left="50"/>
              <w:rPr>
                <w:sz w:val="18"/>
              </w:rPr>
            </w:pPr>
            <w:r>
              <w:rPr>
                <w:sz w:val="18"/>
              </w:rPr>
              <w:t>57</w:t>
            </w:r>
          </w:p>
        </w:tc>
        <w:tc>
          <w:tcPr>
            <w:tcW w:w="1482" w:type="dxa"/>
          </w:tcPr>
          <w:p>
            <w:pPr>
              <w:pStyle w:val="TableParagraph"/>
              <w:spacing w:before="21"/>
              <w:ind w:left="296"/>
              <w:rPr>
                <w:sz w:val="18"/>
              </w:rPr>
            </w:pPr>
            <w:r>
              <w:rPr>
                <w:sz w:val="18"/>
              </w:rPr>
              <w:t>16.7</w:t>
            </w:r>
          </w:p>
        </w:tc>
        <w:tc>
          <w:tcPr>
            <w:tcW w:w="1344" w:type="dxa"/>
          </w:tcPr>
          <w:p>
            <w:pPr>
              <w:pStyle w:val="TableParagraph"/>
              <w:spacing w:before="21"/>
              <w:ind w:left="646"/>
              <w:rPr>
                <w:sz w:val="18"/>
              </w:rPr>
            </w:pPr>
            <w:r>
              <w:rPr>
                <w:sz w:val="18"/>
              </w:rPr>
              <w:t>103.95</w:t>
            </w:r>
          </w:p>
        </w:tc>
      </w:tr>
      <w:tr>
        <w:trPr>
          <w:trHeight w:val="225" w:hRule="atLeast"/>
        </w:trPr>
        <w:tc>
          <w:tcPr>
            <w:tcW w:w="562" w:type="dxa"/>
          </w:tcPr>
          <w:p>
            <w:pPr>
              <w:pStyle w:val="TableParagraph"/>
              <w:spacing w:before="22"/>
              <w:ind w:left="50"/>
              <w:rPr>
                <w:sz w:val="18"/>
              </w:rPr>
            </w:pPr>
            <w:r>
              <w:rPr>
                <w:sz w:val="18"/>
              </w:rPr>
              <w:t>58</w:t>
            </w:r>
          </w:p>
        </w:tc>
        <w:tc>
          <w:tcPr>
            <w:tcW w:w="1482" w:type="dxa"/>
          </w:tcPr>
          <w:p>
            <w:pPr>
              <w:pStyle w:val="TableParagraph"/>
              <w:spacing w:before="22"/>
              <w:ind w:left="296"/>
              <w:rPr>
                <w:sz w:val="18"/>
              </w:rPr>
            </w:pPr>
            <w:r>
              <w:rPr>
                <w:sz w:val="18"/>
              </w:rPr>
              <w:t>16.76</w:t>
            </w:r>
          </w:p>
        </w:tc>
        <w:tc>
          <w:tcPr>
            <w:tcW w:w="1344" w:type="dxa"/>
          </w:tcPr>
          <w:p>
            <w:pPr>
              <w:pStyle w:val="TableParagraph"/>
              <w:spacing w:before="22"/>
              <w:ind w:left="646"/>
              <w:rPr>
                <w:sz w:val="18"/>
              </w:rPr>
            </w:pPr>
            <w:r>
              <w:rPr>
                <w:sz w:val="18"/>
              </w:rPr>
              <w:t>104.09</w:t>
            </w:r>
          </w:p>
        </w:tc>
      </w:tr>
      <w:tr>
        <w:trPr>
          <w:trHeight w:val="225" w:hRule="atLeast"/>
        </w:trPr>
        <w:tc>
          <w:tcPr>
            <w:tcW w:w="562" w:type="dxa"/>
          </w:tcPr>
          <w:p>
            <w:pPr>
              <w:pStyle w:val="TableParagraph"/>
              <w:ind w:left="50"/>
              <w:rPr>
                <w:sz w:val="18"/>
              </w:rPr>
            </w:pPr>
            <w:r>
              <w:rPr>
                <w:sz w:val="18"/>
              </w:rPr>
              <w:t>59</w:t>
            </w:r>
          </w:p>
        </w:tc>
        <w:tc>
          <w:tcPr>
            <w:tcW w:w="1482" w:type="dxa"/>
          </w:tcPr>
          <w:p>
            <w:pPr>
              <w:pStyle w:val="TableParagraph"/>
              <w:ind w:left="296"/>
              <w:rPr>
                <w:sz w:val="18"/>
              </w:rPr>
            </w:pPr>
            <w:r>
              <w:rPr>
                <w:sz w:val="18"/>
              </w:rPr>
              <w:t>16.77</w:t>
            </w:r>
          </w:p>
        </w:tc>
        <w:tc>
          <w:tcPr>
            <w:tcW w:w="1344" w:type="dxa"/>
          </w:tcPr>
          <w:p>
            <w:pPr>
              <w:pStyle w:val="TableParagraph"/>
              <w:ind w:left="646"/>
              <w:rPr>
                <w:sz w:val="18"/>
              </w:rPr>
            </w:pPr>
            <w:r>
              <w:rPr>
                <w:sz w:val="18"/>
              </w:rPr>
              <w:t>104.22</w:t>
            </w:r>
          </w:p>
        </w:tc>
      </w:tr>
      <w:tr>
        <w:trPr>
          <w:trHeight w:val="202" w:hRule="atLeast"/>
        </w:trPr>
        <w:tc>
          <w:tcPr>
            <w:tcW w:w="562" w:type="dxa"/>
          </w:tcPr>
          <w:p>
            <w:pPr>
              <w:pStyle w:val="TableParagraph"/>
              <w:spacing w:line="160" w:lineRule="exact"/>
              <w:ind w:left="50"/>
              <w:rPr>
                <w:sz w:val="18"/>
              </w:rPr>
            </w:pPr>
            <w:r>
              <w:rPr>
                <w:sz w:val="18"/>
              </w:rPr>
              <w:t>60</w:t>
            </w:r>
          </w:p>
        </w:tc>
        <w:tc>
          <w:tcPr>
            <w:tcW w:w="1482" w:type="dxa"/>
          </w:tcPr>
          <w:p>
            <w:pPr>
              <w:pStyle w:val="TableParagraph"/>
              <w:spacing w:line="160" w:lineRule="exact"/>
              <w:ind w:left="296"/>
              <w:rPr>
                <w:sz w:val="18"/>
              </w:rPr>
            </w:pPr>
            <w:r>
              <w:rPr>
                <w:sz w:val="18"/>
              </w:rPr>
              <w:t>16.75</w:t>
            </w:r>
          </w:p>
        </w:tc>
        <w:tc>
          <w:tcPr>
            <w:tcW w:w="1344" w:type="dxa"/>
          </w:tcPr>
          <w:p>
            <w:pPr>
              <w:pStyle w:val="TableParagraph"/>
              <w:spacing w:line="160" w:lineRule="exact"/>
              <w:ind w:left="646"/>
              <w:rPr>
                <w:sz w:val="18"/>
              </w:rPr>
            </w:pPr>
            <w:r>
              <w:rPr>
                <w:sz w:val="18"/>
              </w:rPr>
              <w:t>104.47</w:t>
            </w:r>
          </w:p>
        </w:tc>
      </w:tr>
    </w:tbl>
    <w:p>
      <w:pPr>
        <w:pStyle w:val="BodyText"/>
        <w:spacing w:before="8"/>
        <w:rPr>
          <w:rFonts w:ascii="Lucida Console"/>
          <w:sz w:val="16"/>
        </w:rPr>
      </w:pPr>
    </w:p>
    <w:p>
      <w:pPr>
        <w:spacing w:before="100"/>
        <w:ind w:left="1508" w:right="0" w:firstLine="0"/>
        <w:jc w:val="left"/>
        <w:rPr>
          <w:rFonts w:ascii="Lucida Console"/>
          <w:sz w:val="18"/>
        </w:rPr>
      </w:pPr>
      <w:r>
        <w:rPr>
          <w:rFonts w:ascii="Lucida Console"/>
          <w:sz w:val="18"/>
        </w:rPr>
        <w:t>==========================</w:t>
      </w:r>
    </w:p>
    <w:p>
      <w:pPr>
        <w:spacing w:before="46"/>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3"/>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2.32 </w:t>
      </w:r>
      <w:r>
        <w:rPr>
          <w:rFonts w:ascii="Lucida Console"/>
          <w:sz w:val="18"/>
        </w:rPr>
        <w:t>GCV</w:t>
      </w:r>
      <w:r>
        <w:rPr>
          <w:rFonts w:ascii="Lucida Console"/>
          <w:spacing w:val="-3"/>
          <w:sz w:val="18"/>
        </w:rPr>
        <w:t> </w:t>
      </w:r>
      <w:r>
        <w:rPr>
          <w:rFonts w:ascii="Lucida Console"/>
          <w:sz w:val="18"/>
        </w:rPr>
        <w:t>Minimum :</w:t>
        <w:tab/>
        <w:t>7.256618 MSE</w:t>
      </w:r>
      <w:r>
        <w:rPr>
          <w:rFonts w:ascii="Lucida Console"/>
          <w:spacing w:val="-3"/>
          <w:sz w:val="18"/>
        </w:rPr>
        <w:t> </w:t>
      </w:r>
      <w:r>
        <w:rPr>
          <w:rFonts w:ascii="Lucida Console"/>
          <w:sz w:val="18"/>
        </w:rPr>
        <w:t>:</w:t>
        <w:tab/>
        <w:t>0.5212429</w:t>
      </w:r>
    </w:p>
    <w:p>
      <w:pPr>
        <w:spacing w:after="0" w:line="300" w:lineRule="auto"/>
        <w:jc w:val="left"/>
        <w:rPr>
          <w:rFonts w:ascii="Lucida Console"/>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20"/>
        </w:rPr>
      </w:pPr>
    </w:p>
    <w:p>
      <w:pPr>
        <w:tabs>
          <w:tab w:pos="2809" w:val="left" w:leader="none"/>
        </w:tabs>
        <w:spacing w:before="100"/>
        <w:ind w:left="1508" w:right="0" w:firstLine="0"/>
        <w:jc w:val="left"/>
        <w:rPr>
          <w:rFonts w:ascii="Lucida Console"/>
          <w:sz w:val="18"/>
        </w:rPr>
      </w:pPr>
      <w:r>
        <w:rPr>
          <w:rFonts w:ascii="Lucida Console"/>
          <w:sz w:val="18"/>
        </w:rPr>
        <w:t>R-Square</w:t>
      </w:r>
      <w:r>
        <w:rPr>
          <w:rFonts w:ascii="Lucida Console"/>
          <w:spacing w:val="-4"/>
          <w:sz w:val="18"/>
        </w:rPr>
        <w:t> </w:t>
      </w:r>
      <w:r>
        <w:rPr>
          <w:rFonts w:ascii="Lucida Console"/>
          <w:sz w:val="18"/>
        </w:rPr>
        <w:t>:</w:t>
        <w:tab/>
        <w:t>0.9996564</w:t>
      </w:r>
    </w:p>
    <w:p>
      <w:pPr>
        <w:pStyle w:val="BodyText"/>
        <w:rPr>
          <w:rFonts w:ascii="Lucida Console"/>
          <w:sz w:val="18"/>
        </w:rPr>
      </w:pPr>
    </w:p>
    <w:p>
      <w:pPr>
        <w:pStyle w:val="Heading1"/>
        <w:numPr>
          <w:ilvl w:val="1"/>
          <w:numId w:val="47"/>
        </w:numPr>
        <w:tabs>
          <w:tab w:pos="2229" w:val="left" w:leader="none"/>
        </w:tabs>
        <w:spacing w:line="240" w:lineRule="auto" w:before="120" w:after="0"/>
        <w:ind w:left="2228" w:right="0" w:hanging="361"/>
        <w:jc w:val="left"/>
      </w:pPr>
      <w:r>
        <w:rPr/>
        <w:t>Persentil</w:t>
      </w:r>
      <w:r>
        <w:rPr>
          <w:spacing w:val="-1"/>
        </w:rPr>
        <w:t> </w:t>
      </w:r>
      <w:r>
        <w:rPr/>
        <w:t>ke-97</w:t>
      </w:r>
    </w:p>
    <w:p>
      <w:pPr>
        <w:pStyle w:val="ListParagraph"/>
        <w:numPr>
          <w:ilvl w:val="0"/>
          <w:numId w:val="48"/>
        </w:numPr>
        <w:tabs>
          <w:tab w:pos="1725" w:val="left" w:leader="none"/>
        </w:tabs>
        <w:spacing w:line="240" w:lineRule="auto" w:before="65" w:after="0"/>
        <w:ind w:left="1724" w:right="0" w:hanging="217"/>
        <w:jc w:val="left"/>
        <w:rPr>
          <w:rFonts w:ascii="Lucida Console" w:hAnsi="Lucida Console"/>
          <w:sz w:val="18"/>
        </w:rPr>
      </w:pPr>
      <w:r>
        <w:rPr>
          <w:rFonts w:ascii="Lucida Console" w:hAnsi="Lucida Console"/>
          <w:sz w:val="18"/>
        </w:rPr>
        <w:t>estimasi(datapersentil1)</w:t>
      </w:r>
    </w:p>
    <w:p>
      <w:pPr>
        <w:spacing w:line="300" w:lineRule="auto" w:before="46"/>
        <w:ind w:left="1508" w:right="5934" w:firstLine="0"/>
        <w:jc w:val="left"/>
        <w:rPr>
          <w:rFonts w:ascii="Lucida Console"/>
          <w:sz w:val="18"/>
        </w:rPr>
      </w:pPr>
      <w:r>
        <w:rPr>
          <w:rFonts w:ascii="Lucida Console"/>
          <w:sz w:val="18"/>
        </w:rPr>
        <w:t>Input batas bawah bandwidth : 0.74 Input batas atas bandwidth : 0.86 Input nilai increament : 0.01</w:t>
      </w:r>
    </w:p>
    <w:p>
      <w:pPr>
        <w:pStyle w:val="BodyText"/>
        <w:spacing w:before="4"/>
        <w:rPr>
          <w:rFonts w:ascii="Lucida Console"/>
          <w:sz w:val="22"/>
        </w:rPr>
      </w:pPr>
    </w:p>
    <w:p>
      <w:pPr>
        <w:spacing w:before="1"/>
        <w:ind w:left="1508" w:right="0" w:firstLine="0"/>
        <w:jc w:val="left"/>
        <w:rPr>
          <w:rFonts w:ascii="Lucida Console"/>
          <w:sz w:val="18"/>
        </w:rPr>
      </w:pPr>
      <w:r>
        <w:rPr>
          <w:rFonts w:ascii="Lucida Console"/>
          <w:sz w:val="18"/>
        </w:rPr>
        <w:t>PROGRAM PENGESTIMASIAN TANPA MENGGUNAKAN PEMBOBOT</w:t>
      </w:r>
    </w:p>
    <w:p>
      <w:pPr>
        <w:pStyle w:val="BodyText"/>
        <w:spacing w:before="9"/>
        <w:rPr>
          <w:rFonts w:ascii="Lucida Console"/>
          <w:sz w:val="26"/>
        </w:rPr>
      </w:pPr>
    </w:p>
    <w:p>
      <w:pPr>
        <w:spacing w:before="0"/>
        <w:ind w:left="1508" w:right="0" w:firstLine="0"/>
        <w:jc w:val="left"/>
        <w:rPr>
          <w:rFonts w:ascii="Lucida Console"/>
          <w:sz w:val="18"/>
        </w:rPr>
      </w:pPr>
      <w:r>
        <w:rPr>
          <w:rFonts w:ascii="Lucida Console"/>
          <w:sz w:val="18"/>
        </w:rPr>
        <w:t>=========================================</w:t>
      </w:r>
    </w:p>
    <w:p>
      <w:pPr>
        <w:tabs>
          <w:tab w:pos="3448" w:val="left" w:leader="none"/>
          <w:tab w:pos="5281" w:val="left" w:leader="none"/>
        </w:tabs>
        <w:spacing w:before="46"/>
        <w:ind w:left="1508" w:right="0" w:firstLine="0"/>
        <w:jc w:val="left"/>
        <w:rPr>
          <w:rFonts w:ascii="Lucida Console"/>
          <w:sz w:val="18"/>
        </w:rPr>
      </w:pPr>
      <w:r>
        <w:rPr>
          <w:rFonts w:ascii="Lucida Console"/>
          <w:sz w:val="18"/>
        </w:rPr>
        <w:t>Bandwidth</w:t>
        <w:tab/>
        <w:t>GCV</w:t>
        <w:tab/>
        <w:t>MSE</w:t>
      </w:r>
    </w:p>
    <w:p>
      <w:pPr>
        <w:spacing w:before="45" w:after="44"/>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507"/>
      </w:tblGrid>
      <w:tr>
        <w:trPr>
          <w:trHeight w:val="202" w:hRule="atLeast"/>
        </w:trPr>
        <w:tc>
          <w:tcPr>
            <w:tcW w:w="1236" w:type="dxa"/>
          </w:tcPr>
          <w:p>
            <w:pPr>
              <w:pStyle w:val="TableParagraph"/>
              <w:spacing w:before="0"/>
              <w:ind w:left="50"/>
              <w:rPr>
                <w:sz w:val="18"/>
              </w:rPr>
            </w:pPr>
            <w:r>
              <w:rPr>
                <w:sz w:val="18"/>
              </w:rPr>
              <w:t>0.74</w:t>
            </w:r>
          </w:p>
        </w:tc>
        <w:tc>
          <w:tcPr>
            <w:tcW w:w="2104" w:type="dxa"/>
          </w:tcPr>
          <w:p>
            <w:pPr>
              <w:pStyle w:val="TableParagraph"/>
              <w:spacing w:before="0"/>
              <w:ind w:right="480"/>
              <w:jc w:val="right"/>
              <w:rPr>
                <w:sz w:val="18"/>
              </w:rPr>
            </w:pPr>
            <w:r>
              <w:rPr>
                <w:sz w:val="18"/>
              </w:rPr>
              <w:t>1.369149</w:t>
            </w:r>
          </w:p>
        </w:tc>
        <w:tc>
          <w:tcPr>
            <w:tcW w:w="1507" w:type="dxa"/>
          </w:tcPr>
          <w:p>
            <w:pPr>
              <w:pStyle w:val="TableParagraph"/>
              <w:spacing w:before="0"/>
              <w:ind w:left="483"/>
              <w:rPr>
                <w:sz w:val="18"/>
              </w:rPr>
            </w:pPr>
            <w:r>
              <w:rPr>
                <w:sz w:val="18"/>
              </w:rPr>
              <w:t>0.272589</w:t>
            </w:r>
          </w:p>
        </w:tc>
      </w:tr>
      <w:tr>
        <w:trPr>
          <w:trHeight w:val="225" w:hRule="atLeast"/>
        </w:trPr>
        <w:tc>
          <w:tcPr>
            <w:tcW w:w="1236" w:type="dxa"/>
          </w:tcPr>
          <w:p>
            <w:pPr>
              <w:pStyle w:val="TableParagraph"/>
              <w:ind w:left="50"/>
              <w:rPr>
                <w:sz w:val="18"/>
              </w:rPr>
            </w:pPr>
            <w:r>
              <w:rPr>
                <w:sz w:val="18"/>
              </w:rPr>
              <w:t>0.75</w:t>
            </w:r>
          </w:p>
        </w:tc>
        <w:tc>
          <w:tcPr>
            <w:tcW w:w="2104" w:type="dxa"/>
          </w:tcPr>
          <w:p>
            <w:pPr>
              <w:pStyle w:val="TableParagraph"/>
              <w:ind w:right="480"/>
              <w:jc w:val="right"/>
              <w:rPr>
                <w:sz w:val="18"/>
              </w:rPr>
            </w:pPr>
            <w:r>
              <w:rPr>
                <w:sz w:val="18"/>
              </w:rPr>
              <w:t>1.368787</w:t>
            </w:r>
          </w:p>
        </w:tc>
        <w:tc>
          <w:tcPr>
            <w:tcW w:w="1507" w:type="dxa"/>
          </w:tcPr>
          <w:p>
            <w:pPr>
              <w:pStyle w:val="TableParagraph"/>
              <w:ind w:left="483"/>
              <w:rPr>
                <w:sz w:val="18"/>
              </w:rPr>
            </w:pPr>
            <w:r>
              <w:rPr>
                <w:sz w:val="18"/>
              </w:rPr>
              <w:t>0.2811132</w:t>
            </w:r>
          </w:p>
        </w:tc>
      </w:tr>
      <w:tr>
        <w:trPr>
          <w:trHeight w:val="225" w:hRule="atLeast"/>
        </w:trPr>
        <w:tc>
          <w:tcPr>
            <w:tcW w:w="1236" w:type="dxa"/>
          </w:tcPr>
          <w:p>
            <w:pPr>
              <w:pStyle w:val="TableParagraph"/>
              <w:spacing w:before="22"/>
              <w:ind w:left="50"/>
              <w:rPr>
                <w:sz w:val="18"/>
              </w:rPr>
            </w:pPr>
            <w:r>
              <w:rPr>
                <w:sz w:val="18"/>
              </w:rPr>
              <w:t>0.76</w:t>
            </w:r>
          </w:p>
        </w:tc>
        <w:tc>
          <w:tcPr>
            <w:tcW w:w="2104" w:type="dxa"/>
          </w:tcPr>
          <w:p>
            <w:pPr>
              <w:pStyle w:val="TableParagraph"/>
              <w:spacing w:before="22"/>
              <w:ind w:right="480"/>
              <w:jc w:val="right"/>
              <w:rPr>
                <w:sz w:val="18"/>
              </w:rPr>
            </w:pPr>
            <w:r>
              <w:rPr>
                <w:sz w:val="18"/>
              </w:rPr>
              <w:t>1.368479</w:t>
            </w:r>
          </w:p>
        </w:tc>
        <w:tc>
          <w:tcPr>
            <w:tcW w:w="1507" w:type="dxa"/>
          </w:tcPr>
          <w:p>
            <w:pPr>
              <w:pStyle w:val="TableParagraph"/>
              <w:spacing w:before="22"/>
              <w:ind w:left="483"/>
              <w:rPr>
                <w:sz w:val="18"/>
              </w:rPr>
            </w:pPr>
            <w:r>
              <w:rPr>
                <w:sz w:val="18"/>
              </w:rPr>
              <w:t>0.2895506</w:t>
            </w:r>
          </w:p>
        </w:tc>
      </w:tr>
      <w:tr>
        <w:trPr>
          <w:trHeight w:val="224" w:hRule="atLeast"/>
        </w:trPr>
        <w:tc>
          <w:tcPr>
            <w:tcW w:w="1236" w:type="dxa"/>
          </w:tcPr>
          <w:p>
            <w:pPr>
              <w:pStyle w:val="TableParagraph"/>
              <w:ind w:left="50"/>
              <w:rPr>
                <w:sz w:val="18"/>
              </w:rPr>
            </w:pPr>
            <w:r>
              <w:rPr>
                <w:sz w:val="18"/>
              </w:rPr>
              <w:t>0.77</w:t>
            </w:r>
          </w:p>
        </w:tc>
        <w:tc>
          <w:tcPr>
            <w:tcW w:w="2104" w:type="dxa"/>
          </w:tcPr>
          <w:p>
            <w:pPr>
              <w:pStyle w:val="TableParagraph"/>
              <w:ind w:right="480"/>
              <w:jc w:val="right"/>
              <w:rPr>
                <w:sz w:val="18"/>
              </w:rPr>
            </w:pPr>
            <w:r>
              <w:rPr>
                <w:sz w:val="18"/>
              </w:rPr>
              <w:t>1.368228</w:t>
            </w:r>
          </w:p>
        </w:tc>
        <w:tc>
          <w:tcPr>
            <w:tcW w:w="1507" w:type="dxa"/>
          </w:tcPr>
          <w:p>
            <w:pPr>
              <w:pStyle w:val="TableParagraph"/>
              <w:ind w:left="483"/>
              <w:rPr>
                <w:sz w:val="18"/>
              </w:rPr>
            </w:pPr>
            <w:r>
              <w:rPr>
                <w:sz w:val="18"/>
              </w:rPr>
              <w:t>0.2979017</w:t>
            </w:r>
          </w:p>
        </w:tc>
      </w:tr>
      <w:tr>
        <w:trPr>
          <w:trHeight w:val="224" w:hRule="atLeast"/>
        </w:trPr>
        <w:tc>
          <w:tcPr>
            <w:tcW w:w="1236" w:type="dxa"/>
          </w:tcPr>
          <w:p>
            <w:pPr>
              <w:pStyle w:val="TableParagraph"/>
              <w:spacing w:before="21"/>
              <w:ind w:left="50"/>
              <w:rPr>
                <w:sz w:val="18"/>
              </w:rPr>
            </w:pPr>
            <w:r>
              <w:rPr>
                <w:sz w:val="18"/>
              </w:rPr>
              <w:t>0.78</w:t>
            </w:r>
          </w:p>
        </w:tc>
        <w:tc>
          <w:tcPr>
            <w:tcW w:w="2104" w:type="dxa"/>
          </w:tcPr>
          <w:p>
            <w:pPr>
              <w:pStyle w:val="TableParagraph"/>
              <w:spacing w:before="21"/>
              <w:ind w:right="480"/>
              <w:jc w:val="right"/>
              <w:rPr>
                <w:sz w:val="18"/>
              </w:rPr>
            </w:pPr>
            <w:r>
              <w:rPr>
                <w:sz w:val="18"/>
              </w:rPr>
              <w:t>1.368041</w:t>
            </w:r>
          </w:p>
        </w:tc>
        <w:tc>
          <w:tcPr>
            <w:tcW w:w="1507" w:type="dxa"/>
          </w:tcPr>
          <w:p>
            <w:pPr>
              <w:pStyle w:val="TableParagraph"/>
              <w:spacing w:before="21"/>
              <w:ind w:left="483"/>
              <w:rPr>
                <w:sz w:val="18"/>
              </w:rPr>
            </w:pPr>
            <w:r>
              <w:rPr>
                <w:sz w:val="18"/>
              </w:rPr>
              <w:t>0.3061673</w:t>
            </w:r>
          </w:p>
        </w:tc>
      </w:tr>
      <w:tr>
        <w:trPr>
          <w:trHeight w:val="225" w:hRule="atLeast"/>
        </w:trPr>
        <w:tc>
          <w:tcPr>
            <w:tcW w:w="1236" w:type="dxa"/>
          </w:tcPr>
          <w:p>
            <w:pPr>
              <w:pStyle w:val="TableParagraph"/>
              <w:spacing w:before="22"/>
              <w:ind w:left="50"/>
              <w:rPr>
                <w:sz w:val="18"/>
              </w:rPr>
            </w:pPr>
            <w:r>
              <w:rPr>
                <w:sz w:val="18"/>
              </w:rPr>
              <w:t>0.79</w:t>
            </w:r>
          </w:p>
        </w:tc>
        <w:tc>
          <w:tcPr>
            <w:tcW w:w="2104" w:type="dxa"/>
          </w:tcPr>
          <w:p>
            <w:pPr>
              <w:pStyle w:val="TableParagraph"/>
              <w:spacing w:before="22"/>
              <w:ind w:right="480"/>
              <w:jc w:val="right"/>
              <w:rPr>
                <w:sz w:val="18"/>
              </w:rPr>
            </w:pPr>
            <w:r>
              <w:rPr>
                <w:sz w:val="18"/>
              </w:rPr>
              <w:t>1.367919</w:t>
            </w:r>
          </w:p>
        </w:tc>
        <w:tc>
          <w:tcPr>
            <w:tcW w:w="1507" w:type="dxa"/>
          </w:tcPr>
          <w:p>
            <w:pPr>
              <w:pStyle w:val="TableParagraph"/>
              <w:spacing w:before="22"/>
              <w:ind w:left="483"/>
              <w:rPr>
                <w:sz w:val="18"/>
              </w:rPr>
            </w:pPr>
            <w:r>
              <w:rPr>
                <w:sz w:val="18"/>
              </w:rPr>
              <w:t>0.3143488</w:t>
            </w:r>
          </w:p>
        </w:tc>
      </w:tr>
      <w:tr>
        <w:trPr>
          <w:trHeight w:val="225" w:hRule="atLeast"/>
        </w:trPr>
        <w:tc>
          <w:tcPr>
            <w:tcW w:w="1236" w:type="dxa"/>
          </w:tcPr>
          <w:p>
            <w:pPr>
              <w:pStyle w:val="TableParagraph"/>
              <w:spacing w:before="22"/>
              <w:ind w:left="50"/>
              <w:rPr>
                <w:sz w:val="18"/>
              </w:rPr>
            </w:pPr>
            <w:r>
              <w:rPr>
                <w:sz w:val="18"/>
              </w:rPr>
              <w:t>0.8</w:t>
            </w:r>
          </w:p>
        </w:tc>
        <w:tc>
          <w:tcPr>
            <w:tcW w:w="2104" w:type="dxa"/>
          </w:tcPr>
          <w:p>
            <w:pPr>
              <w:pStyle w:val="TableParagraph"/>
              <w:spacing w:before="22"/>
              <w:ind w:right="481"/>
              <w:jc w:val="right"/>
              <w:rPr>
                <w:sz w:val="18"/>
              </w:rPr>
            </w:pPr>
            <w:r>
              <w:rPr>
                <w:sz w:val="18"/>
              </w:rPr>
              <w:t>1.367868</w:t>
            </w:r>
          </w:p>
        </w:tc>
        <w:tc>
          <w:tcPr>
            <w:tcW w:w="1507" w:type="dxa"/>
          </w:tcPr>
          <w:p>
            <w:pPr>
              <w:pStyle w:val="TableParagraph"/>
              <w:spacing w:before="22"/>
              <w:ind w:left="483"/>
              <w:rPr>
                <w:sz w:val="18"/>
              </w:rPr>
            </w:pPr>
            <w:r>
              <w:rPr>
                <w:sz w:val="18"/>
              </w:rPr>
              <w:t>0.3224476</w:t>
            </w:r>
          </w:p>
        </w:tc>
      </w:tr>
      <w:tr>
        <w:trPr>
          <w:trHeight w:val="224" w:hRule="atLeast"/>
        </w:trPr>
        <w:tc>
          <w:tcPr>
            <w:tcW w:w="1236" w:type="dxa"/>
          </w:tcPr>
          <w:p>
            <w:pPr>
              <w:pStyle w:val="TableParagraph"/>
              <w:spacing w:before="22"/>
              <w:ind w:left="50"/>
              <w:rPr>
                <w:sz w:val="18"/>
              </w:rPr>
            </w:pPr>
            <w:r>
              <w:rPr>
                <w:sz w:val="18"/>
              </w:rPr>
              <w:t>0.81</w:t>
            </w:r>
          </w:p>
        </w:tc>
        <w:tc>
          <w:tcPr>
            <w:tcW w:w="2104" w:type="dxa"/>
          </w:tcPr>
          <w:p>
            <w:pPr>
              <w:pStyle w:val="TableParagraph"/>
              <w:spacing w:before="22"/>
              <w:ind w:right="480"/>
              <w:jc w:val="right"/>
              <w:rPr>
                <w:sz w:val="18"/>
              </w:rPr>
            </w:pPr>
            <w:r>
              <w:rPr>
                <w:sz w:val="18"/>
              </w:rPr>
              <w:t>1.367889</w:t>
            </w:r>
          </w:p>
        </w:tc>
        <w:tc>
          <w:tcPr>
            <w:tcW w:w="1507" w:type="dxa"/>
          </w:tcPr>
          <w:p>
            <w:pPr>
              <w:pStyle w:val="TableParagraph"/>
              <w:spacing w:before="22"/>
              <w:ind w:left="483"/>
              <w:rPr>
                <w:sz w:val="18"/>
              </w:rPr>
            </w:pPr>
            <w:r>
              <w:rPr>
                <w:sz w:val="18"/>
              </w:rPr>
              <w:t>0.3304654</w:t>
            </w:r>
          </w:p>
        </w:tc>
      </w:tr>
      <w:tr>
        <w:trPr>
          <w:trHeight w:val="224" w:hRule="atLeast"/>
        </w:trPr>
        <w:tc>
          <w:tcPr>
            <w:tcW w:w="1236" w:type="dxa"/>
          </w:tcPr>
          <w:p>
            <w:pPr>
              <w:pStyle w:val="TableParagraph"/>
              <w:spacing w:before="21"/>
              <w:ind w:left="50"/>
              <w:rPr>
                <w:sz w:val="18"/>
              </w:rPr>
            </w:pPr>
            <w:r>
              <w:rPr>
                <w:sz w:val="18"/>
              </w:rPr>
              <w:t>0.82</w:t>
            </w:r>
          </w:p>
        </w:tc>
        <w:tc>
          <w:tcPr>
            <w:tcW w:w="2104" w:type="dxa"/>
          </w:tcPr>
          <w:p>
            <w:pPr>
              <w:pStyle w:val="TableParagraph"/>
              <w:spacing w:before="21"/>
              <w:ind w:right="480"/>
              <w:jc w:val="right"/>
              <w:rPr>
                <w:sz w:val="18"/>
              </w:rPr>
            </w:pPr>
            <w:r>
              <w:rPr>
                <w:sz w:val="18"/>
              </w:rPr>
              <w:t>1.367986</w:t>
            </w:r>
          </w:p>
        </w:tc>
        <w:tc>
          <w:tcPr>
            <w:tcW w:w="1507" w:type="dxa"/>
          </w:tcPr>
          <w:p>
            <w:pPr>
              <w:pStyle w:val="TableParagraph"/>
              <w:spacing w:before="21"/>
              <w:ind w:left="483"/>
              <w:rPr>
                <w:sz w:val="18"/>
              </w:rPr>
            </w:pPr>
            <w:r>
              <w:rPr>
                <w:sz w:val="18"/>
              </w:rPr>
              <w:t>0.3384041</w:t>
            </w:r>
          </w:p>
        </w:tc>
      </w:tr>
      <w:tr>
        <w:trPr>
          <w:trHeight w:val="225" w:hRule="atLeast"/>
        </w:trPr>
        <w:tc>
          <w:tcPr>
            <w:tcW w:w="1236" w:type="dxa"/>
          </w:tcPr>
          <w:p>
            <w:pPr>
              <w:pStyle w:val="TableParagraph"/>
              <w:spacing w:before="22"/>
              <w:ind w:left="50"/>
              <w:rPr>
                <w:sz w:val="18"/>
              </w:rPr>
            </w:pPr>
            <w:r>
              <w:rPr>
                <w:sz w:val="18"/>
              </w:rPr>
              <w:t>0.83</w:t>
            </w:r>
          </w:p>
        </w:tc>
        <w:tc>
          <w:tcPr>
            <w:tcW w:w="2104" w:type="dxa"/>
          </w:tcPr>
          <w:p>
            <w:pPr>
              <w:pStyle w:val="TableParagraph"/>
              <w:spacing w:before="22"/>
              <w:ind w:right="480"/>
              <w:jc w:val="right"/>
              <w:rPr>
                <w:sz w:val="18"/>
              </w:rPr>
            </w:pPr>
            <w:r>
              <w:rPr>
                <w:sz w:val="18"/>
              </w:rPr>
              <w:t>1.368162</w:t>
            </w:r>
          </w:p>
        </w:tc>
        <w:tc>
          <w:tcPr>
            <w:tcW w:w="1507" w:type="dxa"/>
          </w:tcPr>
          <w:p>
            <w:pPr>
              <w:pStyle w:val="TableParagraph"/>
              <w:spacing w:before="22"/>
              <w:ind w:left="483"/>
              <w:rPr>
                <w:sz w:val="18"/>
              </w:rPr>
            </w:pPr>
            <w:r>
              <w:rPr>
                <w:sz w:val="18"/>
              </w:rPr>
              <w:t>0.3462656</w:t>
            </w:r>
          </w:p>
        </w:tc>
      </w:tr>
      <w:tr>
        <w:trPr>
          <w:trHeight w:val="225" w:hRule="atLeast"/>
        </w:trPr>
        <w:tc>
          <w:tcPr>
            <w:tcW w:w="1236" w:type="dxa"/>
          </w:tcPr>
          <w:p>
            <w:pPr>
              <w:pStyle w:val="TableParagraph"/>
              <w:spacing w:before="22"/>
              <w:ind w:left="50"/>
              <w:rPr>
                <w:sz w:val="18"/>
              </w:rPr>
            </w:pPr>
            <w:r>
              <w:rPr>
                <w:sz w:val="18"/>
              </w:rPr>
              <w:t>0.84</w:t>
            </w:r>
          </w:p>
        </w:tc>
        <w:tc>
          <w:tcPr>
            <w:tcW w:w="2104" w:type="dxa"/>
          </w:tcPr>
          <w:p>
            <w:pPr>
              <w:pStyle w:val="TableParagraph"/>
              <w:spacing w:before="22"/>
              <w:ind w:right="480"/>
              <w:jc w:val="right"/>
              <w:rPr>
                <w:sz w:val="18"/>
              </w:rPr>
            </w:pPr>
            <w:r>
              <w:rPr>
                <w:sz w:val="18"/>
              </w:rPr>
              <w:t>1.368417</w:t>
            </w:r>
          </w:p>
        </w:tc>
        <w:tc>
          <w:tcPr>
            <w:tcW w:w="1507" w:type="dxa"/>
          </w:tcPr>
          <w:p>
            <w:pPr>
              <w:pStyle w:val="TableParagraph"/>
              <w:spacing w:before="22"/>
              <w:ind w:left="483"/>
              <w:rPr>
                <w:sz w:val="18"/>
              </w:rPr>
            </w:pPr>
            <w:r>
              <w:rPr>
                <w:sz w:val="18"/>
              </w:rPr>
              <w:t>0.3540521</w:t>
            </w:r>
          </w:p>
        </w:tc>
      </w:tr>
      <w:tr>
        <w:trPr>
          <w:trHeight w:val="224" w:hRule="atLeast"/>
        </w:trPr>
        <w:tc>
          <w:tcPr>
            <w:tcW w:w="1236" w:type="dxa"/>
          </w:tcPr>
          <w:p>
            <w:pPr>
              <w:pStyle w:val="TableParagraph"/>
              <w:spacing w:before="22"/>
              <w:ind w:left="50"/>
              <w:rPr>
                <w:sz w:val="18"/>
              </w:rPr>
            </w:pPr>
            <w:r>
              <w:rPr>
                <w:sz w:val="18"/>
              </w:rPr>
              <w:t>0.85</w:t>
            </w:r>
          </w:p>
        </w:tc>
        <w:tc>
          <w:tcPr>
            <w:tcW w:w="2104" w:type="dxa"/>
          </w:tcPr>
          <w:p>
            <w:pPr>
              <w:pStyle w:val="TableParagraph"/>
              <w:spacing w:before="22"/>
              <w:ind w:right="480"/>
              <w:jc w:val="right"/>
              <w:rPr>
                <w:sz w:val="18"/>
              </w:rPr>
            </w:pPr>
            <w:r>
              <w:rPr>
                <w:sz w:val="18"/>
              </w:rPr>
              <w:t>1.368753</w:t>
            </w:r>
          </w:p>
        </w:tc>
        <w:tc>
          <w:tcPr>
            <w:tcW w:w="1507" w:type="dxa"/>
          </w:tcPr>
          <w:p>
            <w:pPr>
              <w:pStyle w:val="TableParagraph"/>
              <w:spacing w:before="22"/>
              <w:ind w:left="483"/>
              <w:rPr>
                <w:sz w:val="18"/>
              </w:rPr>
            </w:pPr>
            <w:r>
              <w:rPr>
                <w:sz w:val="18"/>
              </w:rPr>
              <w:t>0.3617655</w:t>
            </w:r>
          </w:p>
        </w:tc>
      </w:tr>
      <w:tr>
        <w:trPr>
          <w:trHeight w:val="201" w:hRule="atLeast"/>
        </w:trPr>
        <w:tc>
          <w:tcPr>
            <w:tcW w:w="1236" w:type="dxa"/>
          </w:tcPr>
          <w:p>
            <w:pPr>
              <w:pStyle w:val="TableParagraph"/>
              <w:spacing w:line="160" w:lineRule="exact" w:before="21"/>
              <w:ind w:left="50"/>
              <w:rPr>
                <w:sz w:val="18"/>
              </w:rPr>
            </w:pPr>
            <w:r>
              <w:rPr>
                <w:sz w:val="18"/>
              </w:rPr>
              <w:t>0.86</w:t>
            </w:r>
          </w:p>
        </w:tc>
        <w:tc>
          <w:tcPr>
            <w:tcW w:w="2104" w:type="dxa"/>
          </w:tcPr>
          <w:p>
            <w:pPr>
              <w:pStyle w:val="TableParagraph"/>
              <w:spacing w:line="160" w:lineRule="exact" w:before="21"/>
              <w:ind w:right="480"/>
              <w:jc w:val="right"/>
              <w:rPr>
                <w:sz w:val="18"/>
              </w:rPr>
            </w:pPr>
            <w:r>
              <w:rPr>
                <w:sz w:val="18"/>
              </w:rPr>
              <w:t>1.369172</w:t>
            </w:r>
          </w:p>
        </w:tc>
        <w:tc>
          <w:tcPr>
            <w:tcW w:w="1507" w:type="dxa"/>
          </w:tcPr>
          <w:p>
            <w:pPr>
              <w:pStyle w:val="TableParagraph"/>
              <w:spacing w:line="160" w:lineRule="exact" w:before="21"/>
              <w:ind w:left="483"/>
              <w:rPr>
                <w:sz w:val="18"/>
              </w:rPr>
            </w:pPr>
            <w:r>
              <w:rPr>
                <w:sz w:val="18"/>
              </w:rPr>
              <w:t>0.3694082</w:t>
            </w:r>
          </w:p>
        </w:tc>
      </w:tr>
    </w:tbl>
    <w:p>
      <w:pPr>
        <w:pStyle w:val="BodyText"/>
        <w:rPr>
          <w:rFonts w:ascii="Lucida Console"/>
          <w:sz w:val="18"/>
        </w:rPr>
      </w:pPr>
    </w:p>
    <w:p>
      <w:pPr>
        <w:spacing w:before="91"/>
        <w:ind w:left="1508" w:right="0" w:firstLine="0"/>
        <w:jc w:val="left"/>
        <w:rPr>
          <w:rFonts w:ascii="Lucida Console"/>
          <w:sz w:val="18"/>
        </w:rPr>
      </w:pPr>
      <w:r>
        <w:rPr>
          <w:rFonts w:ascii="Lucida Console"/>
          <w:sz w:val="18"/>
        </w:rPr>
        <w:t>==========================</w:t>
      </w:r>
    </w:p>
    <w:p>
      <w:pPr>
        <w:spacing w:before="45"/>
        <w:ind w:left="2425" w:right="0" w:firstLine="0"/>
        <w:jc w:val="left"/>
        <w:rPr>
          <w:rFonts w:ascii="Lucida Console"/>
          <w:sz w:val="18"/>
        </w:rPr>
      </w:pPr>
      <w:r>
        <w:rPr>
          <w:rFonts w:ascii="Lucida Console"/>
          <w:sz w:val="18"/>
        </w:rPr>
        <w:t>HASIL</w:t>
      </w:r>
    </w:p>
    <w:p>
      <w:pPr>
        <w:spacing w:before="44"/>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5"/>
        <w:ind w:left="1508" w:right="7032"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6"/>
          <w:sz w:val="18"/>
        </w:rPr>
        <w:t>0.8 </w:t>
      </w:r>
      <w:r>
        <w:rPr>
          <w:rFonts w:ascii="Lucida Console"/>
          <w:sz w:val="18"/>
        </w:rPr>
        <w:t>GCV</w:t>
      </w:r>
      <w:r>
        <w:rPr>
          <w:rFonts w:ascii="Lucida Console"/>
          <w:spacing w:val="-3"/>
          <w:sz w:val="18"/>
        </w:rPr>
        <w:t> </w:t>
      </w:r>
      <w:r>
        <w:rPr>
          <w:rFonts w:ascii="Lucida Console"/>
          <w:sz w:val="18"/>
        </w:rPr>
        <w:t>Minimum :</w:t>
        <w:tab/>
        <w:t>1.367868 MSE</w:t>
      </w:r>
      <w:r>
        <w:rPr>
          <w:rFonts w:ascii="Lucida Console"/>
          <w:spacing w:val="-3"/>
          <w:sz w:val="18"/>
        </w:rPr>
        <w:t> </w:t>
      </w:r>
      <w:r>
        <w:rPr>
          <w:rFonts w:ascii="Lucida Console"/>
          <w:sz w:val="18"/>
        </w:rPr>
        <w:t>:</w:t>
        <w:tab/>
        <w:t>0.3224476</w:t>
      </w:r>
    </w:p>
    <w:p>
      <w:pPr>
        <w:tabs>
          <w:tab w:pos="2809" w:val="left" w:leader="none"/>
        </w:tabs>
        <w:spacing w:line="179"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0.9997993</w:t>
      </w:r>
    </w:p>
    <w:p>
      <w:pPr>
        <w:spacing w:line="300" w:lineRule="auto" w:before="46"/>
        <w:ind w:left="1508" w:right="5609" w:firstLine="0"/>
        <w:jc w:val="left"/>
        <w:rPr>
          <w:rFonts w:ascii="Lucida Console"/>
          <w:sz w:val="18"/>
        </w:rPr>
      </w:pPr>
      <w:r>
        <w:rPr>
          <w:rFonts w:ascii="Lucida Console"/>
          <w:sz w:val="18"/>
        </w:rPr>
        <w:t>Masukkan batas bawah bandwidth : 4.83 Masukkan batas atas bandwidth : 4.85 Masukkan nilai increament : 0.01</w:t>
      </w:r>
    </w:p>
    <w:p>
      <w:pPr>
        <w:pStyle w:val="BodyText"/>
        <w:spacing w:before="5"/>
        <w:rPr>
          <w:rFonts w:ascii="Lucida Console"/>
          <w:sz w:val="22"/>
        </w:rPr>
      </w:pPr>
    </w:p>
    <w:p>
      <w:pPr>
        <w:spacing w:before="0"/>
        <w:ind w:left="1508" w:right="0" w:firstLine="0"/>
        <w:jc w:val="left"/>
        <w:rPr>
          <w:rFonts w:ascii="Lucida Console"/>
          <w:sz w:val="18"/>
        </w:rPr>
      </w:pPr>
      <w:r>
        <w:rPr>
          <w:rFonts w:ascii="Lucida Console"/>
          <w:sz w:val="18"/>
        </w:rPr>
        <w:t>PROGRAM PENGESTIMASIAN DENGAN MENGGUNAKAN PEMBOBOT</w:t>
      </w:r>
    </w:p>
    <w:p>
      <w:pPr>
        <w:pStyle w:val="BodyText"/>
        <w:rPr>
          <w:rFonts w:ascii="Lucida Console"/>
          <w:sz w:val="18"/>
        </w:rPr>
      </w:pPr>
    </w:p>
    <w:p>
      <w:pPr>
        <w:spacing w:before="92"/>
        <w:ind w:left="1508" w:right="0" w:firstLine="0"/>
        <w:jc w:val="left"/>
        <w:rPr>
          <w:rFonts w:ascii="Lucida Console"/>
          <w:sz w:val="18"/>
        </w:rPr>
      </w:pPr>
      <w:r>
        <w:rPr>
          <w:rFonts w:ascii="Lucida Console"/>
          <w:sz w:val="18"/>
        </w:rPr>
        <w:t>=========================================</w:t>
      </w:r>
    </w:p>
    <w:p>
      <w:pPr>
        <w:tabs>
          <w:tab w:pos="3448" w:val="left" w:leader="none"/>
          <w:tab w:pos="5281" w:val="left" w:leader="none"/>
        </w:tabs>
        <w:spacing w:before="43"/>
        <w:ind w:left="1508" w:right="0" w:firstLine="0"/>
        <w:jc w:val="left"/>
        <w:rPr>
          <w:rFonts w:ascii="Lucida Console"/>
          <w:sz w:val="18"/>
        </w:rPr>
      </w:pPr>
      <w:r>
        <w:rPr>
          <w:rFonts w:ascii="Lucida Console"/>
          <w:sz w:val="18"/>
        </w:rPr>
        <w:t>Bandwidth</w:t>
        <w:tab/>
        <w:t>GCV</w:t>
        <w:tab/>
        <w:t>MSE</w:t>
      </w:r>
    </w:p>
    <w:p>
      <w:pPr>
        <w:spacing w:before="46" w:after="45"/>
        <w:ind w:left="1508" w:right="0" w:firstLine="0"/>
        <w:jc w:val="left"/>
        <w:rPr>
          <w:rFonts w:ascii="Lucida Console"/>
          <w:sz w:val="18"/>
        </w:rPr>
      </w:pPr>
      <w:r>
        <w:rPr>
          <w:rFonts w:ascii="Lucida Console"/>
          <w:sz w:val="18"/>
        </w:rPr>
        <w:t>=========================================</w:t>
      </w: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236"/>
        <w:gridCol w:w="2104"/>
        <w:gridCol w:w="1400"/>
      </w:tblGrid>
      <w:tr>
        <w:trPr>
          <w:trHeight w:val="202" w:hRule="atLeast"/>
        </w:trPr>
        <w:tc>
          <w:tcPr>
            <w:tcW w:w="1236" w:type="dxa"/>
          </w:tcPr>
          <w:p>
            <w:pPr>
              <w:pStyle w:val="TableParagraph"/>
              <w:spacing w:before="0"/>
              <w:ind w:left="50"/>
              <w:rPr>
                <w:sz w:val="18"/>
              </w:rPr>
            </w:pPr>
            <w:r>
              <w:rPr>
                <w:sz w:val="18"/>
              </w:rPr>
              <w:t>4.83</w:t>
            </w:r>
          </w:p>
        </w:tc>
        <w:tc>
          <w:tcPr>
            <w:tcW w:w="2104" w:type="dxa"/>
          </w:tcPr>
          <w:p>
            <w:pPr>
              <w:pStyle w:val="TableParagraph"/>
              <w:spacing w:before="0"/>
              <w:ind w:right="480"/>
              <w:jc w:val="right"/>
              <w:rPr>
                <w:sz w:val="18"/>
              </w:rPr>
            </w:pPr>
            <w:r>
              <w:rPr>
                <w:sz w:val="18"/>
              </w:rPr>
              <w:t>11.41829</w:t>
            </w:r>
          </w:p>
        </w:tc>
        <w:tc>
          <w:tcPr>
            <w:tcW w:w="1400" w:type="dxa"/>
          </w:tcPr>
          <w:p>
            <w:pPr>
              <w:pStyle w:val="TableParagraph"/>
              <w:spacing w:before="0"/>
              <w:ind w:right="47"/>
              <w:jc w:val="right"/>
              <w:rPr>
                <w:sz w:val="18"/>
              </w:rPr>
            </w:pPr>
            <w:r>
              <w:rPr>
                <w:sz w:val="18"/>
              </w:rPr>
              <w:t>10.68182</w:t>
            </w:r>
          </w:p>
        </w:tc>
      </w:tr>
      <w:tr>
        <w:trPr>
          <w:trHeight w:val="224" w:hRule="atLeast"/>
        </w:trPr>
        <w:tc>
          <w:tcPr>
            <w:tcW w:w="1236" w:type="dxa"/>
          </w:tcPr>
          <w:p>
            <w:pPr>
              <w:pStyle w:val="TableParagraph"/>
              <w:spacing w:before="22"/>
              <w:ind w:left="50"/>
              <w:rPr>
                <w:sz w:val="18"/>
              </w:rPr>
            </w:pPr>
            <w:r>
              <w:rPr>
                <w:sz w:val="18"/>
              </w:rPr>
              <w:t>4.84</w:t>
            </w:r>
          </w:p>
        </w:tc>
        <w:tc>
          <w:tcPr>
            <w:tcW w:w="2104" w:type="dxa"/>
          </w:tcPr>
          <w:p>
            <w:pPr>
              <w:pStyle w:val="TableParagraph"/>
              <w:spacing w:before="22"/>
              <w:ind w:right="480"/>
              <w:jc w:val="right"/>
              <w:rPr>
                <w:sz w:val="18"/>
              </w:rPr>
            </w:pPr>
            <w:r>
              <w:rPr>
                <w:sz w:val="18"/>
              </w:rPr>
              <w:t>11.41829</w:t>
            </w:r>
          </w:p>
        </w:tc>
        <w:tc>
          <w:tcPr>
            <w:tcW w:w="1400" w:type="dxa"/>
          </w:tcPr>
          <w:p>
            <w:pPr>
              <w:pStyle w:val="TableParagraph"/>
              <w:spacing w:before="22"/>
              <w:ind w:right="47"/>
              <w:jc w:val="right"/>
              <w:rPr>
                <w:sz w:val="18"/>
              </w:rPr>
            </w:pPr>
            <w:r>
              <w:rPr>
                <w:sz w:val="18"/>
              </w:rPr>
              <w:t>10.68182</w:t>
            </w:r>
          </w:p>
        </w:tc>
      </w:tr>
      <w:tr>
        <w:trPr>
          <w:trHeight w:val="201" w:hRule="atLeast"/>
        </w:trPr>
        <w:tc>
          <w:tcPr>
            <w:tcW w:w="1236" w:type="dxa"/>
          </w:tcPr>
          <w:p>
            <w:pPr>
              <w:pStyle w:val="TableParagraph"/>
              <w:spacing w:line="160" w:lineRule="exact" w:before="21"/>
              <w:ind w:left="50"/>
              <w:rPr>
                <w:sz w:val="18"/>
              </w:rPr>
            </w:pPr>
            <w:r>
              <w:rPr>
                <w:sz w:val="18"/>
              </w:rPr>
              <w:t>4.85</w:t>
            </w:r>
          </w:p>
        </w:tc>
        <w:tc>
          <w:tcPr>
            <w:tcW w:w="2104" w:type="dxa"/>
          </w:tcPr>
          <w:p>
            <w:pPr>
              <w:pStyle w:val="TableParagraph"/>
              <w:spacing w:line="160" w:lineRule="exact" w:before="21"/>
              <w:ind w:right="480"/>
              <w:jc w:val="right"/>
              <w:rPr>
                <w:sz w:val="18"/>
              </w:rPr>
            </w:pPr>
            <w:r>
              <w:rPr>
                <w:sz w:val="18"/>
              </w:rPr>
              <w:t>11.41829</w:t>
            </w:r>
          </w:p>
        </w:tc>
        <w:tc>
          <w:tcPr>
            <w:tcW w:w="1400" w:type="dxa"/>
          </w:tcPr>
          <w:p>
            <w:pPr>
              <w:pStyle w:val="TableParagraph"/>
              <w:spacing w:line="160" w:lineRule="exact" w:before="21"/>
              <w:ind w:right="47"/>
              <w:jc w:val="right"/>
              <w:rPr>
                <w:sz w:val="18"/>
              </w:rPr>
            </w:pPr>
            <w:r>
              <w:rPr>
                <w:sz w:val="18"/>
              </w:rPr>
              <w:t>10.68182</w:t>
            </w:r>
          </w:p>
        </w:tc>
      </w:tr>
    </w:tbl>
    <w:p>
      <w:pPr>
        <w:pStyle w:val="BodyText"/>
        <w:rPr>
          <w:rFonts w:ascii="Lucida Console"/>
          <w:sz w:val="18"/>
        </w:rPr>
      </w:pPr>
    </w:p>
    <w:p>
      <w:pPr>
        <w:tabs>
          <w:tab w:pos="2425" w:val="left" w:leader="none"/>
          <w:tab w:pos="5173" w:val="left" w:leader="none"/>
        </w:tabs>
        <w:spacing w:line="300" w:lineRule="auto" w:before="91"/>
        <w:ind w:left="1508" w:right="3249" w:firstLine="0"/>
        <w:jc w:val="left"/>
        <w:rPr>
          <w:rFonts w:ascii="Lucida Console"/>
          <w:sz w:val="18"/>
        </w:rPr>
      </w:pPr>
      <w:r>
        <w:rPr>
          <w:rFonts w:ascii="Lucida Console"/>
          <w:spacing w:val="-1"/>
          <w:sz w:val="18"/>
        </w:rPr>
        <w:t>=========================================================== </w:t>
      </w:r>
      <w:r>
        <w:rPr>
          <w:rFonts w:ascii="Lucida Console"/>
          <w:sz w:val="18"/>
        </w:rPr>
        <w:t>USIA</w:t>
        <w:tab/>
        <w:t>BETATOPI</w:t>
      </w:r>
      <w:r>
        <w:rPr>
          <w:rFonts w:ascii="Lucida Console"/>
          <w:spacing w:val="-3"/>
          <w:sz w:val="18"/>
        </w:rPr>
        <w:t> </w:t>
      </w:r>
      <w:r>
        <w:rPr>
          <w:rFonts w:ascii="Lucida Console"/>
          <w:sz w:val="18"/>
        </w:rPr>
        <w:t>RESPON</w:t>
      </w:r>
      <w:r>
        <w:rPr>
          <w:rFonts w:ascii="Lucida Console"/>
          <w:spacing w:val="-2"/>
          <w:sz w:val="18"/>
        </w:rPr>
        <w:t> </w:t>
      </w:r>
      <w:r>
        <w:rPr>
          <w:rFonts w:ascii="Lucida Console"/>
          <w:sz w:val="18"/>
        </w:rPr>
        <w:t>1</w:t>
        <w:tab/>
        <w:t>BETATOPI RESPON</w:t>
      </w:r>
      <w:r>
        <w:rPr>
          <w:rFonts w:ascii="Lucida Console"/>
          <w:spacing w:val="-2"/>
          <w:sz w:val="18"/>
        </w:rPr>
        <w:t> </w:t>
      </w:r>
      <w:r>
        <w:rPr>
          <w:rFonts w:ascii="Lucida Console"/>
          <w:sz w:val="18"/>
        </w:rPr>
        <w:t>2</w:t>
      </w:r>
    </w:p>
    <w:p>
      <w:pPr>
        <w:spacing w:line="179" w:lineRule="exact" w:before="0"/>
        <w:ind w:left="1508" w:right="0" w:firstLine="0"/>
        <w:jc w:val="left"/>
        <w:rPr>
          <w:rFonts w:ascii="Lucida Console"/>
          <w:sz w:val="18"/>
        </w:rPr>
      </w:pPr>
      <w:r>
        <w:rPr>
          <w:rFonts w:ascii="Lucida Console"/>
          <w:sz w:val="18"/>
        </w:rPr>
        <w:t>===========================================================</w:t>
      </w:r>
    </w:p>
    <w:p>
      <w:pPr>
        <w:pStyle w:val="BodyText"/>
        <w:spacing w:before="1"/>
        <w:rPr>
          <w:rFonts w:ascii="Lucida Console"/>
          <w:sz w:val="27"/>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9"/>
        <w:gridCol w:w="1054"/>
        <w:gridCol w:w="918"/>
        <w:gridCol w:w="1022"/>
        <w:gridCol w:w="756"/>
      </w:tblGrid>
      <w:tr>
        <w:trPr>
          <w:trHeight w:val="202" w:hRule="atLeast"/>
        </w:trPr>
        <w:tc>
          <w:tcPr>
            <w:tcW w:w="509" w:type="dxa"/>
          </w:tcPr>
          <w:p>
            <w:pPr>
              <w:pStyle w:val="TableParagraph"/>
              <w:spacing w:before="0"/>
              <w:ind w:left="50"/>
              <w:rPr>
                <w:sz w:val="18"/>
              </w:rPr>
            </w:pPr>
            <w:r>
              <w:rPr>
                <w:sz w:val="18"/>
              </w:rPr>
              <w:t>0</w:t>
            </w:r>
          </w:p>
        </w:tc>
        <w:tc>
          <w:tcPr>
            <w:tcW w:w="1054" w:type="dxa"/>
          </w:tcPr>
          <w:p>
            <w:pPr>
              <w:pStyle w:val="TableParagraph"/>
              <w:spacing w:before="0"/>
              <w:ind w:right="162"/>
              <w:jc w:val="right"/>
              <w:rPr>
                <w:sz w:val="18"/>
              </w:rPr>
            </w:pPr>
            <w:r>
              <w:rPr>
                <w:sz w:val="18"/>
              </w:rPr>
              <w:t>5.713</w:t>
            </w:r>
          </w:p>
        </w:tc>
        <w:tc>
          <w:tcPr>
            <w:tcW w:w="918" w:type="dxa"/>
          </w:tcPr>
          <w:p>
            <w:pPr>
              <w:pStyle w:val="TableParagraph"/>
              <w:spacing w:before="0"/>
              <w:ind w:left="35" w:right="190"/>
              <w:jc w:val="center"/>
              <w:rPr>
                <w:sz w:val="18"/>
              </w:rPr>
            </w:pPr>
            <w:r>
              <w:rPr>
                <w:sz w:val="18"/>
              </w:rPr>
              <w:t>0.52</w:t>
            </w:r>
          </w:p>
        </w:tc>
        <w:tc>
          <w:tcPr>
            <w:tcW w:w="1022" w:type="dxa"/>
          </w:tcPr>
          <w:p>
            <w:pPr>
              <w:pStyle w:val="TableParagraph"/>
              <w:spacing w:before="0"/>
              <w:ind w:right="162"/>
              <w:jc w:val="right"/>
              <w:rPr>
                <w:sz w:val="18"/>
              </w:rPr>
            </w:pPr>
            <w:r>
              <w:rPr>
                <w:sz w:val="18"/>
              </w:rPr>
              <w:t>59.329</w:t>
            </w:r>
          </w:p>
        </w:tc>
        <w:tc>
          <w:tcPr>
            <w:tcW w:w="756" w:type="dxa"/>
          </w:tcPr>
          <w:p>
            <w:pPr>
              <w:pStyle w:val="TableParagraph"/>
              <w:spacing w:before="0"/>
              <w:ind w:right="49"/>
              <w:jc w:val="right"/>
              <w:rPr>
                <w:sz w:val="18"/>
              </w:rPr>
            </w:pPr>
            <w:r>
              <w:rPr>
                <w:sz w:val="18"/>
              </w:rPr>
              <w:t>1.967</w:t>
            </w:r>
          </w:p>
        </w:tc>
      </w:tr>
      <w:tr>
        <w:trPr>
          <w:trHeight w:val="224" w:hRule="atLeast"/>
        </w:trPr>
        <w:tc>
          <w:tcPr>
            <w:tcW w:w="509" w:type="dxa"/>
          </w:tcPr>
          <w:p>
            <w:pPr>
              <w:pStyle w:val="TableParagraph"/>
              <w:spacing w:before="22"/>
              <w:ind w:left="50"/>
              <w:rPr>
                <w:sz w:val="18"/>
              </w:rPr>
            </w:pPr>
            <w:r>
              <w:rPr>
                <w:sz w:val="18"/>
              </w:rPr>
              <w:t>1</w:t>
            </w:r>
          </w:p>
        </w:tc>
        <w:tc>
          <w:tcPr>
            <w:tcW w:w="1054" w:type="dxa"/>
          </w:tcPr>
          <w:p>
            <w:pPr>
              <w:pStyle w:val="TableParagraph"/>
              <w:spacing w:before="22"/>
              <w:ind w:right="162"/>
              <w:jc w:val="right"/>
              <w:rPr>
                <w:sz w:val="18"/>
              </w:rPr>
            </w:pPr>
            <w:r>
              <w:rPr>
                <w:sz w:val="18"/>
              </w:rPr>
              <w:t>6.295</w:t>
            </w:r>
          </w:p>
        </w:tc>
        <w:tc>
          <w:tcPr>
            <w:tcW w:w="918" w:type="dxa"/>
          </w:tcPr>
          <w:p>
            <w:pPr>
              <w:pStyle w:val="TableParagraph"/>
              <w:spacing w:before="22"/>
              <w:ind w:left="143" w:right="190"/>
              <w:jc w:val="center"/>
              <w:rPr>
                <w:sz w:val="18"/>
              </w:rPr>
            </w:pPr>
            <w:r>
              <w:rPr>
                <w:sz w:val="18"/>
              </w:rPr>
              <w:t>0.498</w:t>
            </w:r>
          </w:p>
        </w:tc>
        <w:tc>
          <w:tcPr>
            <w:tcW w:w="1022" w:type="dxa"/>
          </w:tcPr>
          <w:p>
            <w:pPr>
              <w:pStyle w:val="TableParagraph"/>
              <w:spacing w:before="22"/>
              <w:ind w:right="162"/>
              <w:jc w:val="right"/>
              <w:rPr>
                <w:sz w:val="18"/>
              </w:rPr>
            </w:pPr>
            <w:r>
              <w:rPr>
                <w:sz w:val="18"/>
              </w:rPr>
              <w:t>61.466</w:t>
            </w:r>
          </w:p>
        </w:tc>
        <w:tc>
          <w:tcPr>
            <w:tcW w:w="756" w:type="dxa"/>
          </w:tcPr>
          <w:p>
            <w:pPr>
              <w:pStyle w:val="TableParagraph"/>
              <w:spacing w:before="22"/>
              <w:ind w:right="49"/>
              <w:jc w:val="right"/>
              <w:rPr>
                <w:sz w:val="18"/>
              </w:rPr>
            </w:pPr>
            <w:r>
              <w:rPr>
                <w:sz w:val="18"/>
              </w:rPr>
              <w:t>1.906</w:t>
            </w:r>
          </w:p>
        </w:tc>
      </w:tr>
      <w:tr>
        <w:trPr>
          <w:trHeight w:val="224" w:hRule="atLeast"/>
        </w:trPr>
        <w:tc>
          <w:tcPr>
            <w:tcW w:w="509" w:type="dxa"/>
          </w:tcPr>
          <w:p>
            <w:pPr>
              <w:pStyle w:val="TableParagraph"/>
              <w:spacing w:before="21"/>
              <w:ind w:left="50"/>
              <w:rPr>
                <w:sz w:val="18"/>
              </w:rPr>
            </w:pPr>
            <w:r>
              <w:rPr>
                <w:sz w:val="18"/>
              </w:rPr>
              <w:t>2</w:t>
            </w:r>
          </w:p>
        </w:tc>
        <w:tc>
          <w:tcPr>
            <w:tcW w:w="1054" w:type="dxa"/>
          </w:tcPr>
          <w:p>
            <w:pPr>
              <w:pStyle w:val="TableParagraph"/>
              <w:spacing w:before="21"/>
              <w:ind w:right="162"/>
              <w:jc w:val="right"/>
              <w:rPr>
                <w:sz w:val="18"/>
              </w:rPr>
            </w:pPr>
            <w:r>
              <w:rPr>
                <w:sz w:val="18"/>
              </w:rPr>
              <w:t>6.841</w:t>
            </w:r>
          </w:p>
        </w:tc>
        <w:tc>
          <w:tcPr>
            <w:tcW w:w="918" w:type="dxa"/>
          </w:tcPr>
          <w:p>
            <w:pPr>
              <w:pStyle w:val="TableParagraph"/>
              <w:spacing w:before="21"/>
              <w:ind w:left="143" w:right="190"/>
              <w:jc w:val="center"/>
              <w:rPr>
                <w:sz w:val="18"/>
              </w:rPr>
            </w:pPr>
            <w:r>
              <w:rPr>
                <w:sz w:val="18"/>
              </w:rPr>
              <w:t>0.476</w:t>
            </w:r>
          </w:p>
        </w:tc>
        <w:tc>
          <w:tcPr>
            <w:tcW w:w="1022" w:type="dxa"/>
          </w:tcPr>
          <w:p>
            <w:pPr>
              <w:pStyle w:val="TableParagraph"/>
              <w:spacing w:before="21"/>
              <w:ind w:right="162"/>
              <w:jc w:val="right"/>
              <w:rPr>
                <w:sz w:val="18"/>
              </w:rPr>
            </w:pPr>
            <w:r>
              <w:rPr>
                <w:sz w:val="18"/>
              </w:rPr>
              <w:t>63.495</w:t>
            </w:r>
          </w:p>
        </w:tc>
        <w:tc>
          <w:tcPr>
            <w:tcW w:w="756" w:type="dxa"/>
          </w:tcPr>
          <w:p>
            <w:pPr>
              <w:pStyle w:val="TableParagraph"/>
              <w:spacing w:before="21"/>
              <w:ind w:right="49"/>
              <w:jc w:val="right"/>
              <w:rPr>
                <w:sz w:val="18"/>
              </w:rPr>
            </w:pPr>
            <w:r>
              <w:rPr>
                <w:sz w:val="18"/>
              </w:rPr>
              <w:t>1.849</w:t>
            </w:r>
          </w:p>
        </w:tc>
      </w:tr>
      <w:tr>
        <w:trPr>
          <w:trHeight w:val="225" w:hRule="atLeast"/>
        </w:trPr>
        <w:tc>
          <w:tcPr>
            <w:tcW w:w="509" w:type="dxa"/>
          </w:tcPr>
          <w:p>
            <w:pPr>
              <w:pStyle w:val="TableParagraph"/>
              <w:spacing w:before="22"/>
              <w:ind w:left="50"/>
              <w:rPr>
                <w:sz w:val="18"/>
              </w:rPr>
            </w:pPr>
            <w:r>
              <w:rPr>
                <w:sz w:val="18"/>
              </w:rPr>
              <w:t>3</w:t>
            </w:r>
          </w:p>
        </w:tc>
        <w:tc>
          <w:tcPr>
            <w:tcW w:w="1054" w:type="dxa"/>
          </w:tcPr>
          <w:p>
            <w:pPr>
              <w:pStyle w:val="TableParagraph"/>
              <w:spacing w:before="22"/>
              <w:ind w:right="162"/>
              <w:jc w:val="right"/>
              <w:rPr>
                <w:sz w:val="18"/>
              </w:rPr>
            </w:pPr>
            <w:r>
              <w:rPr>
                <w:sz w:val="18"/>
              </w:rPr>
              <w:t>7.353</w:t>
            </w:r>
          </w:p>
        </w:tc>
        <w:tc>
          <w:tcPr>
            <w:tcW w:w="918" w:type="dxa"/>
          </w:tcPr>
          <w:p>
            <w:pPr>
              <w:pStyle w:val="TableParagraph"/>
              <w:spacing w:before="22"/>
              <w:ind w:left="143" w:right="190"/>
              <w:jc w:val="center"/>
              <w:rPr>
                <w:sz w:val="18"/>
              </w:rPr>
            </w:pPr>
            <w:r>
              <w:rPr>
                <w:sz w:val="18"/>
              </w:rPr>
              <w:t>0.455</w:t>
            </w:r>
          </w:p>
        </w:tc>
        <w:tc>
          <w:tcPr>
            <w:tcW w:w="1022" w:type="dxa"/>
          </w:tcPr>
          <w:p>
            <w:pPr>
              <w:pStyle w:val="TableParagraph"/>
              <w:spacing w:before="22"/>
              <w:ind w:right="162"/>
              <w:jc w:val="right"/>
              <w:rPr>
                <w:sz w:val="18"/>
              </w:rPr>
            </w:pPr>
            <w:r>
              <w:rPr>
                <w:sz w:val="18"/>
              </w:rPr>
              <w:t>65.429</w:t>
            </w:r>
          </w:p>
        </w:tc>
        <w:tc>
          <w:tcPr>
            <w:tcW w:w="756" w:type="dxa"/>
          </w:tcPr>
          <w:p>
            <w:pPr>
              <w:pStyle w:val="TableParagraph"/>
              <w:spacing w:before="22"/>
              <w:ind w:right="49"/>
              <w:jc w:val="right"/>
              <w:rPr>
                <w:sz w:val="18"/>
              </w:rPr>
            </w:pPr>
            <w:r>
              <w:rPr>
                <w:sz w:val="18"/>
              </w:rPr>
              <w:t>1.798</w:t>
            </w:r>
          </w:p>
        </w:tc>
      </w:tr>
      <w:tr>
        <w:trPr>
          <w:trHeight w:val="202" w:hRule="atLeast"/>
        </w:trPr>
        <w:tc>
          <w:tcPr>
            <w:tcW w:w="509" w:type="dxa"/>
          </w:tcPr>
          <w:p>
            <w:pPr>
              <w:pStyle w:val="TableParagraph"/>
              <w:spacing w:line="160" w:lineRule="exact" w:before="22"/>
              <w:ind w:left="50"/>
              <w:rPr>
                <w:sz w:val="18"/>
              </w:rPr>
            </w:pPr>
            <w:r>
              <w:rPr>
                <w:sz w:val="18"/>
              </w:rPr>
              <w:t>4</w:t>
            </w:r>
          </w:p>
        </w:tc>
        <w:tc>
          <w:tcPr>
            <w:tcW w:w="1054" w:type="dxa"/>
          </w:tcPr>
          <w:p>
            <w:pPr>
              <w:pStyle w:val="TableParagraph"/>
              <w:spacing w:line="160" w:lineRule="exact" w:before="22"/>
              <w:ind w:right="162"/>
              <w:jc w:val="right"/>
              <w:rPr>
                <w:sz w:val="18"/>
              </w:rPr>
            </w:pPr>
            <w:r>
              <w:rPr>
                <w:sz w:val="18"/>
              </w:rPr>
              <w:t>7.833</w:t>
            </w:r>
          </w:p>
        </w:tc>
        <w:tc>
          <w:tcPr>
            <w:tcW w:w="918" w:type="dxa"/>
          </w:tcPr>
          <w:p>
            <w:pPr>
              <w:pStyle w:val="TableParagraph"/>
              <w:spacing w:line="160" w:lineRule="exact" w:before="22"/>
              <w:ind w:left="143" w:right="190"/>
              <w:jc w:val="center"/>
              <w:rPr>
                <w:sz w:val="18"/>
              </w:rPr>
            </w:pPr>
            <w:r>
              <w:rPr>
                <w:sz w:val="18"/>
              </w:rPr>
              <w:t>0.434</w:t>
            </w:r>
          </w:p>
        </w:tc>
        <w:tc>
          <w:tcPr>
            <w:tcW w:w="1022" w:type="dxa"/>
          </w:tcPr>
          <w:p>
            <w:pPr>
              <w:pStyle w:val="TableParagraph"/>
              <w:spacing w:line="160" w:lineRule="exact" w:before="22"/>
              <w:ind w:right="162"/>
              <w:jc w:val="right"/>
              <w:rPr>
                <w:sz w:val="18"/>
              </w:rPr>
            </w:pPr>
            <w:r>
              <w:rPr>
                <w:sz w:val="18"/>
              </w:rPr>
              <w:t>67.283</w:t>
            </w:r>
          </w:p>
        </w:tc>
        <w:tc>
          <w:tcPr>
            <w:tcW w:w="756" w:type="dxa"/>
          </w:tcPr>
          <w:p>
            <w:pPr>
              <w:pStyle w:val="TableParagraph"/>
              <w:spacing w:line="160" w:lineRule="exact" w:before="22"/>
              <w:ind w:right="49"/>
              <w:jc w:val="right"/>
              <w:rPr>
                <w:sz w:val="18"/>
              </w:rPr>
            </w:pPr>
            <w:r>
              <w:rPr>
                <w:sz w:val="18"/>
              </w:rPr>
              <w:t>1.753</w:t>
            </w:r>
          </w:p>
        </w:tc>
      </w:tr>
    </w:tbl>
    <w:p>
      <w:pPr>
        <w:spacing w:after="0" w:line="160" w:lineRule="exact"/>
        <w:jc w:val="righ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054"/>
        <w:gridCol w:w="864"/>
        <w:gridCol w:w="1078"/>
        <w:gridCol w:w="701"/>
      </w:tblGrid>
      <w:tr>
        <w:trPr>
          <w:trHeight w:val="202" w:hRule="atLeast"/>
        </w:trPr>
        <w:tc>
          <w:tcPr>
            <w:tcW w:w="562" w:type="dxa"/>
          </w:tcPr>
          <w:p>
            <w:pPr>
              <w:pStyle w:val="TableParagraph"/>
              <w:spacing w:before="0"/>
              <w:ind w:left="50"/>
              <w:rPr>
                <w:sz w:val="18"/>
              </w:rPr>
            </w:pPr>
            <w:r>
              <w:rPr>
                <w:sz w:val="18"/>
              </w:rPr>
              <w:t>5</w:t>
            </w:r>
          </w:p>
        </w:tc>
        <w:tc>
          <w:tcPr>
            <w:tcW w:w="1054" w:type="dxa"/>
          </w:tcPr>
          <w:p>
            <w:pPr>
              <w:pStyle w:val="TableParagraph"/>
              <w:spacing w:before="0"/>
              <w:ind w:left="296"/>
              <w:rPr>
                <w:sz w:val="18"/>
              </w:rPr>
            </w:pPr>
            <w:r>
              <w:rPr>
                <w:sz w:val="18"/>
              </w:rPr>
              <w:t>8.283</w:t>
            </w:r>
          </w:p>
        </w:tc>
        <w:tc>
          <w:tcPr>
            <w:tcW w:w="864" w:type="dxa"/>
          </w:tcPr>
          <w:p>
            <w:pPr>
              <w:pStyle w:val="TableParagraph"/>
              <w:spacing w:before="0"/>
              <w:ind w:left="109"/>
              <w:rPr>
                <w:sz w:val="18"/>
              </w:rPr>
            </w:pPr>
            <w:r>
              <w:rPr>
                <w:sz w:val="18"/>
              </w:rPr>
              <w:t>0.415</w:t>
            </w:r>
          </w:p>
        </w:tc>
        <w:tc>
          <w:tcPr>
            <w:tcW w:w="1078" w:type="dxa"/>
          </w:tcPr>
          <w:p>
            <w:pPr>
              <w:pStyle w:val="TableParagraph"/>
              <w:spacing w:before="0"/>
              <w:ind w:left="210"/>
              <w:rPr>
                <w:sz w:val="18"/>
              </w:rPr>
            </w:pPr>
            <w:r>
              <w:rPr>
                <w:sz w:val="18"/>
              </w:rPr>
              <w:t>69.07</w:t>
            </w:r>
          </w:p>
        </w:tc>
        <w:tc>
          <w:tcPr>
            <w:tcW w:w="701" w:type="dxa"/>
          </w:tcPr>
          <w:p>
            <w:pPr>
              <w:pStyle w:val="TableParagraph"/>
              <w:spacing w:before="0"/>
              <w:ind w:left="107"/>
              <w:rPr>
                <w:sz w:val="18"/>
              </w:rPr>
            </w:pPr>
            <w:r>
              <w:rPr>
                <w:sz w:val="18"/>
              </w:rPr>
              <w:t>1.712</w:t>
            </w:r>
          </w:p>
        </w:tc>
      </w:tr>
      <w:tr>
        <w:trPr>
          <w:trHeight w:val="224" w:hRule="atLeast"/>
        </w:trPr>
        <w:tc>
          <w:tcPr>
            <w:tcW w:w="562" w:type="dxa"/>
          </w:tcPr>
          <w:p>
            <w:pPr>
              <w:pStyle w:val="TableParagraph"/>
              <w:ind w:left="50"/>
              <w:rPr>
                <w:sz w:val="18"/>
              </w:rPr>
            </w:pPr>
            <w:r>
              <w:rPr>
                <w:sz w:val="18"/>
              </w:rPr>
              <w:t>6</w:t>
            </w:r>
          </w:p>
        </w:tc>
        <w:tc>
          <w:tcPr>
            <w:tcW w:w="1054" w:type="dxa"/>
          </w:tcPr>
          <w:p>
            <w:pPr>
              <w:pStyle w:val="TableParagraph"/>
              <w:ind w:left="296"/>
              <w:rPr>
                <w:sz w:val="18"/>
              </w:rPr>
            </w:pPr>
            <w:r>
              <w:rPr>
                <w:sz w:val="18"/>
              </w:rPr>
              <w:t>8.707</w:t>
            </w:r>
          </w:p>
        </w:tc>
        <w:tc>
          <w:tcPr>
            <w:tcW w:w="864" w:type="dxa"/>
          </w:tcPr>
          <w:p>
            <w:pPr>
              <w:pStyle w:val="TableParagraph"/>
              <w:ind w:left="109"/>
              <w:rPr>
                <w:sz w:val="18"/>
              </w:rPr>
            </w:pPr>
            <w:r>
              <w:rPr>
                <w:sz w:val="18"/>
              </w:rPr>
              <w:t>0.397</w:t>
            </w:r>
          </w:p>
        </w:tc>
        <w:tc>
          <w:tcPr>
            <w:tcW w:w="1078" w:type="dxa"/>
          </w:tcPr>
          <w:p>
            <w:pPr>
              <w:pStyle w:val="TableParagraph"/>
              <w:ind w:left="210"/>
              <w:rPr>
                <w:sz w:val="18"/>
              </w:rPr>
            </w:pPr>
            <w:r>
              <w:rPr>
                <w:sz w:val="18"/>
              </w:rPr>
              <w:t>70.801</w:t>
            </w:r>
          </w:p>
        </w:tc>
        <w:tc>
          <w:tcPr>
            <w:tcW w:w="701" w:type="dxa"/>
          </w:tcPr>
          <w:p>
            <w:pPr>
              <w:pStyle w:val="TableParagraph"/>
              <w:ind w:left="107"/>
              <w:rPr>
                <w:sz w:val="18"/>
              </w:rPr>
            </w:pPr>
            <w:r>
              <w:rPr>
                <w:sz w:val="18"/>
              </w:rPr>
              <w:t>1.675</w:t>
            </w:r>
          </w:p>
        </w:tc>
      </w:tr>
      <w:tr>
        <w:trPr>
          <w:trHeight w:val="224" w:hRule="atLeast"/>
        </w:trPr>
        <w:tc>
          <w:tcPr>
            <w:tcW w:w="562" w:type="dxa"/>
          </w:tcPr>
          <w:p>
            <w:pPr>
              <w:pStyle w:val="TableParagraph"/>
              <w:spacing w:before="21"/>
              <w:ind w:left="50"/>
              <w:rPr>
                <w:sz w:val="18"/>
              </w:rPr>
            </w:pPr>
            <w:r>
              <w:rPr>
                <w:sz w:val="18"/>
              </w:rPr>
              <w:t>7</w:t>
            </w:r>
          </w:p>
        </w:tc>
        <w:tc>
          <w:tcPr>
            <w:tcW w:w="1054" w:type="dxa"/>
          </w:tcPr>
          <w:p>
            <w:pPr>
              <w:pStyle w:val="TableParagraph"/>
              <w:spacing w:before="21"/>
              <w:ind w:left="296"/>
              <w:rPr>
                <w:sz w:val="18"/>
              </w:rPr>
            </w:pPr>
            <w:r>
              <w:rPr>
                <w:sz w:val="18"/>
              </w:rPr>
              <w:t>9.107</w:t>
            </w:r>
          </w:p>
        </w:tc>
        <w:tc>
          <w:tcPr>
            <w:tcW w:w="864" w:type="dxa"/>
          </w:tcPr>
          <w:p>
            <w:pPr>
              <w:pStyle w:val="TableParagraph"/>
              <w:spacing w:before="21"/>
              <w:ind w:left="109"/>
              <w:rPr>
                <w:sz w:val="18"/>
              </w:rPr>
            </w:pPr>
            <w:r>
              <w:rPr>
                <w:sz w:val="18"/>
              </w:rPr>
              <w:t>0.379</w:t>
            </w:r>
          </w:p>
        </w:tc>
        <w:tc>
          <w:tcPr>
            <w:tcW w:w="1078" w:type="dxa"/>
          </w:tcPr>
          <w:p>
            <w:pPr>
              <w:pStyle w:val="TableParagraph"/>
              <w:spacing w:before="21"/>
              <w:ind w:left="210"/>
              <w:rPr>
                <w:sz w:val="18"/>
              </w:rPr>
            </w:pPr>
            <w:r>
              <w:rPr>
                <w:sz w:val="18"/>
              </w:rPr>
              <w:t>72.484</w:t>
            </w:r>
          </w:p>
        </w:tc>
        <w:tc>
          <w:tcPr>
            <w:tcW w:w="701" w:type="dxa"/>
          </w:tcPr>
          <w:p>
            <w:pPr>
              <w:pStyle w:val="TableParagraph"/>
              <w:spacing w:before="21"/>
              <w:ind w:left="107"/>
              <w:rPr>
                <w:sz w:val="18"/>
              </w:rPr>
            </w:pPr>
            <w:r>
              <w:rPr>
                <w:sz w:val="18"/>
              </w:rPr>
              <w:t>1.639</w:t>
            </w:r>
          </w:p>
        </w:tc>
      </w:tr>
      <w:tr>
        <w:trPr>
          <w:trHeight w:val="225" w:hRule="atLeast"/>
        </w:trPr>
        <w:tc>
          <w:tcPr>
            <w:tcW w:w="562" w:type="dxa"/>
          </w:tcPr>
          <w:p>
            <w:pPr>
              <w:pStyle w:val="TableParagraph"/>
              <w:ind w:left="50"/>
              <w:rPr>
                <w:sz w:val="18"/>
              </w:rPr>
            </w:pPr>
            <w:r>
              <w:rPr>
                <w:sz w:val="18"/>
              </w:rPr>
              <w:t>8</w:t>
            </w:r>
          </w:p>
        </w:tc>
        <w:tc>
          <w:tcPr>
            <w:tcW w:w="1054" w:type="dxa"/>
          </w:tcPr>
          <w:p>
            <w:pPr>
              <w:pStyle w:val="TableParagraph"/>
              <w:ind w:left="296"/>
              <w:rPr>
                <w:sz w:val="18"/>
              </w:rPr>
            </w:pPr>
            <w:r>
              <w:rPr>
                <w:sz w:val="18"/>
              </w:rPr>
              <w:t>9.487</w:t>
            </w:r>
          </w:p>
        </w:tc>
        <w:tc>
          <w:tcPr>
            <w:tcW w:w="864" w:type="dxa"/>
          </w:tcPr>
          <w:p>
            <w:pPr>
              <w:pStyle w:val="TableParagraph"/>
              <w:ind w:left="109"/>
              <w:rPr>
                <w:sz w:val="18"/>
              </w:rPr>
            </w:pPr>
            <w:r>
              <w:rPr>
                <w:sz w:val="18"/>
              </w:rPr>
              <w:t>0.363</w:t>
            </w:r>
          </w:p>
        </w:tc>
        <w:tc>
          <w:tcPr>
            <w:tcW w:w="1078" w:type="dxa"/>
          </w:tcPr>
          <w:p>
            <w:pPr>
              <w:pStyle w:val="TableParagraph"/>
              <w:ind w:left="210"/>
              <w:rPr>
                <w:sz w:val="18"/>
              </w:rPr>
            </w:pPr>
            <w:r>
              <w:rPr>
                <w:sz w:val="18"/>
              </w:rPr>
              <w:t>74.123</w:t>
            </w:r>
          </w:p>
        </w:tc>
        <w:tc>
          <w:tcPr>
            <w:tcW w:w="701" w:type="dxa"/>
          </w:tcPr>
          <w:p>
            <w:pPr>
              <w:pStyle w:val="TableParagraph"/>
              <w:ind w:left="107"/>
              <w:rPr>
                <w:sz w:val="18"/>
              </w:rPr>
            </w:pPr>
            <w:r>
              <w:rPr>
                <w:sz w:val="18"/>
              </w:rPr>
              <w:t>1.601</w:t>
            </w:r>
          </w:p>
        </w:tc>
      </w:tr>
      <w:tr>
        <w:trPr>
          <w:trHeight w:val="225" w:hRule="atLeast"/>
        </w:trPr>
        <w:tc>
          <w:tcPr>
            <w:tcW w:w="562" w:type="dxa"/>
          </w:tcPr>
          <w:p>
            <w:pPr>
              <w:pStyle w:val="TableParagraph"/>
              <w:spacing w:before="22"/>
              <w:ind w:left="50"/>
              <w:rPr>
                <w:sz w:val="18"/>
              </w:rPr>
            </w:pPr>
            <w:r>
              <w:rPr>
                <w:sz w:val="18"/>
              </w:rPr>
              <w:t>9</w:t>
            </w:r>
          </w:p>
        </w:tc>
        <w:tc>
          <w:tcPr>
            <w:tcW w:w="1054" w:type="dxa"/>
          </w:tcPr>
          <w:p>
            <w:pPr>
              <w:pStyle w:val="TableParagraph"/>
              <w:spacing w:before="22"/>
              <w:ind w:left="296"/>
              <w:rPr>
                <w:sz w:val="18"/>
              </w:rPr>
            </w:pPr>
            <w:r>
              <w:rPr>
                <w:sz w:val="18"/>
              </w:rPr>
              <w:t>9.848</w:t>
            </w:r>
          </w:p>
        </w:tc>
        <w:tc>
          <w:tcPr>
            <w:tcW w:w="864" w:type="dxa"/>
          </w:tcPr>
          <w:p>
            <w:pPr>
              <w:pStyle w:val="TableParagraph"/>
              <w:spacing w:before="22"/>
              <w:ind w:left="109"/>
              <w:rPr>
                <w:sz w:val="18"/>
              </w:rPr>
            </w:pPr>
            <w:r>
              <w:rPr>
                <w:sz w:val="18"/>
              </w:rPr>
              <w:t>0.349</w:t>
            </w:r>
          </w:p>
        </w:tc>
        <w:tc>
          <w:tcPr>
            <w:tcW w:w="1078" w:type="dxa"/>
          </w:tcPr>
          <w:p>
            <w:pPr>
              <w:pStyle w:val="TableParagraph"/>
              <w:spacing w:before="22"/>
              <w:ind w:left="210"/>
              <w:rPr>
                <w:sz w:val="18"/>
              </w:rPr>
            </w:pPr>
            <w:r>
              <w:rPr>
                <w:sz w:val="18"/>
              </w:rPr>
              <w:t>75.719</w:t>
            </w:r>
          </w:p>
        </w:tc>
        <w:tc>
          <w:tcPr>
            <w:tcW w:w="701" w:type="dxa"/>
          </w:tcPr>
          <w:p>
            <w:pPr>
              <w:pStyle w:val="TableParagraph"/>
              <w:spacing w:before="22"/>
              <w:ind w:left="107"/>
              <w:rPr>
                <w:sz w:val="18"/>
              </w:rPr>
            </w:pPr>
            <w:r>
              <w:rPr>
                <w:sz w:val="18"/>
              </w:rPr>
              <w:t>1.56</w:t>
            </w:r>
          </w:p>
        </w:tc>
      </w:tr>
      <w:tr>
        <w:trPr>
          <w:trHeight w:val="224" w:hRule="atLeast"/>
        </w:trPr>
        <w:tc>
          <w:tcPr>
            <w:tcW w:w="562" w:type="dxa"/>
          </w:tcPr>
          <w:p>
            <w:pPr>
              <w:pStyle w:val="TableParagraph"/>
              <w:ind w:left="50"/>
              <w:rPr>
                <w:sz w:val="18"/>
              </w:rPr>
            </w:pPr>
            <w:r>
              <w:rPr>
                <w:sz w:val="18"/>
              </w:rPr>
              <w:t>10</w:t>
            </w:r>
          </w:p>
        </w:tc>
        <w:tc>
          <w:tcPr>
            <w:tcW w:w="1054" w:type="dxa"/>
          </w:tcPr>
          <w:p>
            <w:pPr>
              <w:pStyle w:val="TableParagraph"/>
              <w:ind w:left="296"/>
              <w:rPr>
                <w:sz w:val="18"/>
              </w:rPr>
            </w:pPr>
            <w:r>
              <w:rPr>
                <w:sz w:val="18"/>
              </w:rPr>
              <w:t>10.193</w:t>
            </w:r>
          </w:p>
        </w:tc>
        <w:tc>
          <w:tcPr>
            <w:tcW w:w="864" w:type="dxa"/>
          </w:tcPr>
          <w:p>
            <w:pPr>
              <w:pStyle w:val="TableParagraph"/>
              <w:ind w:left="109"/>
              <w:rPr>
                <w:sz w:val="18"/>
              </w:rPr>
            </w:pPr>
            <w:r>
              <w:rPr>
                <w:sz w:val="18"/>
              </w:rPr>
              <w:t>0.335</w:t>
            </w:r>
          </w:p>
        </w:tc>
        <w:tc>
          <w:tcPr>
            <w:tcW w:w="1078" w:type="dxa"/>
          </w:tcPr>
          <w:p>
            <w:pPr>
              <w:pStyle w:val="TableParagraph"/>
              <w:ind w:left="210"/>
              <w:rPr>
                <w:sz w:val="18"/>
              </w:rPr>
            </w:pPr>
            <w:r>
              <w:rPr>
                <w:sz w:val="18"/>
              </w:rPr>
              <w:t>77.267</w:t>
            </w:r>
          </w:p>
        </w:tc>
        <w:tc>
          <w:tcPr>
            <w:tcW w:w="701" w:type="dxa"/>
          </w:tcPr>
          <w:p>
            <w:pPr>
              <w:pStyle w:val="TableParagraph"/>
              <w:ind w:left="107"/>
              <w:rPr>
                <w:sz w:val="18"/>
              </w:rPr>
            </w:pPr>
            <w:r>
              <w:rPr>
                <w:sz w:val="18"/>
              </w:rPr>
              <w:t>1.512</w:t>
            </w:r>
          </w:p>
        </w:tc>
      </w:tr>
      <w:tr>
        <w:trPr>
          <w:trHeight w:val="224" w:hRule="atLeast"/>
        </w:trPr>
        <w:tc>
          <w:tcPr>
            <w:tcW w:w="562" w:type="dxa"/>
          </w:tcPr>
          <w:p>
            <w:pPr>
              <w:pStyle w:val="TableParagraph"/>
              <w:spacing w:before="21"/>
              <w:ind w:left="50"/>
              <w:rPr>
                <w:sz w:val="18"/>
              </w:rPr>
            </w:pPr>
            <w:r>
              <w:rPr>
                <w:sz w:val="18"/>
              </w:rPr>
              <w:t>11</w:t>
            </w:r>
          </w:p>
        </w:tc>
        <w:tc>
          <w:tcPr>
            <w:tcW w:w="1054" w:type="dxa"/>
          </w:tcPr>
          <w:p>
            <w:pPr>
              <w:pStyle w:val="TableParagraph"/>
              <w:spacing w:before="21"/>
              <w:ind w:left="296"/>
              <w:rPr>
                <w:sz w:val="18"/>
              </w:rPr>
            </w:pPr>
            <w:r>
              <w:rPr>
                <w:sz w:val="18"/>
              </w:rPr>
              <w:t>10.523</w:t>
            </w:r>
          </w:p>
        </w:tc>
        <w:tc>
          <w:tcPr>
            <w:tcW w:w="864" w:type="dxa"/>
          </w:tcPr>
          <w:p>
            <w:pPr>
              <w:pStyle w:val="TableParagraph"/>
              <w:spacing w:before="21"/>
              <w:ind w:left="109"/>
              <w:rPr>
                <w:sz w:val="18"/>
              </w:rPr>
            </w:pPr>
            <w:r>
              <w:rPr>
                <w:sz w:val="18"/>
              </w:rPr>
              <w:t>0.322</w:t>
            </w:r>
          </w:p>
        </w:tc>
        <w:tc>
          <w:tcPr>
            <w:tcW w:w="1078" w:type="dxa"/>
          </w:tcPr>
          <w:p>
            <w:pPr>
              <w:pStyle w:val="TableParagraph"/>
              <w:spacing w:before="21"/>
              <w:ind w:left="210"/>
              <w:rPr>
                <w:sz w:val="18"/>
              </w:rPr>
            </w:pPr>
            <w:r>
              <w:rPr>
                <w:sz w:val="18"/>
              </w:rPr>
              <w:t>78.759</w:t>
            </w:r>
          </w:p>
        </w:tc>
        <w:tc>
          <w:tcPr>
            <w:tcW w:w="701" w:type="dxa"/>
          </w:tcPr>
          <w:p>
            <w:pPr>
              <w:pStyle w:val="TableParagraph"/>
              <w:spacing w:before="21"/>
              <w:ind w:left="107"/>
              <w:rPr>
                <w:sz w:val="18"/>
              </w:rPr>
            </w:pPr>
            <w:r>
              <w:rPr>
                <w:sz w:val="18"/>
              </w:rPr>
              <w:t>1.454</w:t>
            </w:r>
          </w:p>
        </w:tc>
      </w:tr>
      <w:tr>
        <w:trPr>
          <w:trHeight w:val="225" w:hRule="atLeast"/>
        </w:trPr>
        <w:tc>
          <w:tcPr>
            <w:tcW w:w="562" w:type="dxa"/>
          </w:tcPr>
          <w:p>
            <w:pPr>
              <w:pStyle w:val="TableParagraph"/>
              <w:ind w:left="50"/>
              <w:rPr>
                <w:sz w:val="18"/>
              </w:rPr>
            </w:pPr>
            <w:r>
              <w:rPr>
                <w:sz w:val="18"/>
              </w:rPr>
              <w:t>12</w:t>
            </w:r>
          </w:p>
        </w:tc>
        <w:tc>
          <w:tcPr>
            <w:tcW w:w="1054" w:type="dxa"/>
          </w:tcPr>
          <w:p>
            <w:pPr>
              <w:pStyle w:val="TableParagraph"/>
              <w:ind w:left="296"/>
              <w:rPr>
                <w:sz w:val="18"/>
              </w:rPr>
            </w:pPr>
            <w:r>
              <w:rPr>
                <w:sz w:val="18"/>
              </w:rPr>
              <w:t>10.84</w:t>
            </w:r>
          </w:p>
        </w:tc>
        <w:tc>
          <w:tcPr>
            <w:tcW w:w="864" w:type="dxa"/>
          </w:tcPr>
          <w:p>
            <w:pPr>
              <w:pStyle w:val="TableParagraph"/>
              <w:ind w:left="109"/>
              <w:rPr>
                <w:sz w:val="18"/>
              </w:rPr>
            </w:pPr>
            <w:r>
              <w:rPr>
                <w:sz w:val="18"/>
              </w:rPr>
              <w:t>0.309</w:t>
            </w:r>
          </w:p>
        </w:tc>
        <w:tc>
          <w:tcPr>
            <w:tcW w:w="1078" w:type="dxa"/>
          </w:tcPr>
          <w:p>
            <w:pPr>
              <w:pStyle w:val="TableParagraph"/>
              <w:ind w:left="210"/>
              <w:rPr>
                <w:sz w:val="18"/>
              </w:rPr>
            </w:pPr>
            <w:r>
              <w:rPr>
                <w:sz w:val="18"/>
              </w:rPr>
              <w:t>80.186</w:t>
            </w:r>
          </w:p>
        </w:tc>
        <w:tc>
          <w:tcPr>
            <w:tcW w:w="701" w:type="dxa"/>
          </w:tcPr>
          <w:p>
            <w:pPr>
              <w:pStyle w:val="TableParagraph"/>
              <w:ind w:left="107"/>
              <w:rPr>
                <w:sz w:val="18"/>
              </w:rPr>
            </w:pPr>
            <w:r>
              <w:rPr>
                <w:sz w:val="18"/>
              </w:rPr>
              <w:t>1.387</w:t>
            </w:r>
          </w:p>
        </w:tc>
      </w:tr>
      <w:tr>
        <w:trPr>
          <w:trHeight w:val="225" w:hRule="atLeast"/>
        </w:trPr>
        <w:tc>
          <w:tcPr>
            <w:tcW w:w="562" w:type="dxa"/>
          </w:tcPr>
          <w:p>
            <w:pPr>
              <w:pStyle w:val="TableParagraph"/>
              <w:spacing w:before="22"/>
              <w:ind w:left="50"/>
              <w:rPr>
                <w:sz w:val="18"/>
              </w:rPr>
            </w:pPr>
            <w:r>
              <w:rPr>
                <w:sz w:val="18"/>
              </w:rPr>
              <w:t>13</w:t>
            </w:r>
          </w:p>
        </w:tc>
        <w:tc>
          <w:tcPr>
            <w:tcW w:w="1054" w:type="dxa"/>
          </w:tcPr>
          <w:p>
            <w:pPr>
              <w:pStyle w:val="TableParagraph"/>
              <w:spacing w:before="22"/>
              <w:ind w:left="296"/>
              <w:rPr>
                <w:sz w:val="18"/>
              </w:rPr>
            </w:pPr>
            <w:r>
              <w:rPr>
                <w:sz w:val="18"/>
              </w:rPr>
              <w:t>11.143</w:t>
            </w:r>
          </w:p>
        </w:tc>
        <w:tc>
          <w:tcPr>
            <w:tcW w:w="864" w:type="dxa"/>
          </w:tcPr>
          <w:p>
            <w:pPr>
              <w:pStyle w:val="TableParagraph"/>
              <w:spacing w:before="22"/>
              <w:ind w:left="109"/>
              <w:rPr>
                <w:sz w:val="18"/>
              </w:rPr>
            </w:pPr>
            <w:r>
              <w:rPr>
                <w:sz w:val="18"/>
              </w:rPr>
              <w:t>0.297</w:t>
            </w:r>
          </w:p>
        </w:tc>
        <w:tc>
          <w:tcPr>
            <w:tcW w:w="1078" w:type="dxa"/>
          </w:tcPr>
          <w:p>
            <w:pPr>
              <w:pStyle w:val="TableParagraph"/>
              <w:spacing w:before="22"/>
              <w:ind w:left="210"/>
              <w:rPr>
                <w:sz w:val="18"/>
              </w:rPr>
            </w:pPr>
            <w:r>
              <w:rPr>
                <w:sz w:val="18"/>
              </w:rPr>
              <w:t>81.54</w:t>
            </w:r>
          </w:p>
        </w:tc>
        <w:tc>
          <w:tcPr>
            <w:tcW w:w="701" w:type="dxa"/>
          </w:tcPr>
          <w:p>
            <w:pPr>
              <w:pStyle w:val="TableParagraph"/>
              <w:spacing w:before="22"/>
              <w:ind w:left="107"/>
              <w:rPr>
                <w:sz w:val="18"/>
              </w:rPr>
            </w:pPr>
            <w:r>
              <w:rPr>
                <w:sz w:val="18"/>
              </w:rPr>
              <w:t>1.311</w:t>
            </w:r>
          </w:p>
        </w:tc>
      </w:tr>
      <w:tr>
        <w:trPr>
          <w:trHeight w:val="224" w:hRule="atLeast"/>
        </w:trPr>
        <w:tc>
          <w:tcPr>
            <w:tcW w:w="562" w:type="dxa"/>
          </w:tcPr>
          <w:p>
            <w:pPr>
              <w:pStyle w:val="TableParagraph"/>
              <w:ind w:left="50"/>
              <w:rPr>
                <w:sz w:val="18"/>
              </w:rPr>
            </w:pPr>
            <w:r>
              <w:rPr>
                <w:sz w:val="18"/>
              </w:rPr>
              <w:t>14</w:t>
            </w:r>
          </w:p>
        </w:tc>
        <w:tc>
          <w:tcPr>
            <w:tcW w:w="1054" w:type="dxa"/>
          </w:tcPr>
          <w:p>
            <w:pPr>
              <w:pStyle w:val="TableParagraph"/>
              <w:ind w:left="296"/>
              <w:rPr>
                <w:sz w:val="18"/>
              </w:rPr>
            </w:pPr>
            <w:r>
              <w:rPr>
                <w:sz w:val="18"/>
              </w:rPr>
              <w:t>11.435</w:t>
            </w:r>
          </w:p>
        </w:tc>
        <w:tc>
          <w:tcPr>
            <w:tcW w:w="864" w:type="dxa"/>
          </w:tcPr>
          <w:p>
            <w:pPr>
              <w:pStyle w:val="TableParagraph"/>
              <w:ind w:left="109"/>
              <w:rPr>
                <w:sz w:val="18"/>
              </w:rPr>
            </w:pPr>
            <w:r>
              <w:rPr>
                <w:sz w:val="18"/>
              </w:rPr>
              <w:t>0.285</w:t>
            </w:r>
          </w:p>
        </w:tc>
        <w:tc>
          <w:tcPr>
            <w:tcW w:w="1078" w:type="dxa"/>
          </w:tcPr>
          <w:p>
            <w:pPr>
              <w:pStyle w:val="TableParagraph"/>
              <w:ind w:left="210"/>
              <w:rPr>
                <w:sz w:val="18"/>
              </w:rPr>
            </w:pPr>
            <w:r>
              <w:rPr>
                <w:sz w:val="18"/>
              </w:rPr>
              <w:t>82.814</w:t>
            </w:r>
          </w:p>
        </w:tc>
        <w:tc>
          <w:tcPr>
            <w:tcW w:w="701" w:type="dxa"/>
          </w:tcPr>
          <w:p>
            <w:pPr>
              <w:pStyle w:val="TableParagraph"/>
              <w:ind w:left="107"/>
              <w:rPr>
                <w:sz w:val="18"/>
              </w:rPr>
            </w:pPr>
            <w:r>
              <w:rPr>
                <w:sz w:val="18"/>
              </w:rPr>
              <w:t>1.23</w:t>
            </w:r>
          </w:p>
        </w:tc>
      </w:tr>
      <w:tr>
        <w:trPr>
          <w:trHeight w:val="224" w:hRule="atLeast"/>
        </w:trPr>
        <w:tc>
          <w:tcPr>
            <w:tcW w:w="562" w:type="dxa"/>
          </w:tcPr>
          <w:p>
            <w:pPr>
              <w:pStyle w:val="TableParagraph"/>
              <w:spacing w:before="21"/>
              <w:ind w:left="50"/>
              <w:rPr>
                <w:sz w:val="18"/>
              </w:rPr>
            </w:pPr>
            <w:r>
              <w:rPr>
                <w:sz w:val="18"/>
              </w:rPr>
              <w:t>15</w:t>
            </w:r>
          </w:p>
        </w:tc>
        <w:tc>
          <w:tcPr>
            <w:tcW w:w="1054" w:type="dxa"/>
          </w:tcPr>
          <w:p>
            <w:pPr>
              <w:pStyle w:val="TableParagraph"/>
              <w:spacing w:before="21"/>
              <w:ind w:left="296"/>
              <w:rPr>
                <w:sz w:val="18"/>
              </w:rPr>
            </w:pPr>
            <w:r>
              <w:rPr>
                <w:sz w:val="18"/>
              </w:rPr>
              <w:t>11.715</w:t>
            </w:r>
          </w:p>
        </w:tc>
        <w:tc>
          <w:tcPr>
            <w:tcW w:w="864" w:type="dxa"/>
          </w:tcPr>
          <w:p>
            <w:pPr>
              <w:pStyle w:val="TableParagraph"/>
              <w:spacing w:before="21"/>
              <w:ind w:left="109"/>
              <w:rPr>
                <w:sz w:val="18"/>
              </w:rPr>
            </w:pPr>
            <w:r>
              <w:rPr>
                <w:sz w:val="18"/>
              </w:rPr>
              <w:t>0.274</w:t>
            </w:r>
          </w:p>
        </w:tc>
        <w:tc>
          <w:tcPr>
            <w:tcW w:w="1078" w:type="dxa"/>
          </w:tcPr>
          <w:p>
            <w:pPr>
              <w:pStyle w:val="TableParagraph"/>
              <w:spacing w:before="21"/>
              <w:ind w:left="210"/>
              <w:rPr>
                <w:sz w:val="18"/>
              </w:rPr>
            </w:pPr>
            <w:r>
              <w:rPr>
                <w:sz w:val="18"/>
              </w:rPr>
              <w:t>84.005</w:t>
            </w:r>
          </w:p>
        </w:tc>
        <w:tc>
          <w:tcPr>
            <w:tcW w:w="701" w:type="dxa"/>
          </w:tcPr>
          <w:p>
            <w:pPr>
              <w:pStyle w:val="TableParagraph"/>
              <w:spacing w:before="21"/>
              <w:ind w:left="107"/>
              <w:rPr>
                <w:sz w:val="18"/>
              </w:rPr>
            </w:pPr>
            <w:r>
              <w:rPr>
                <w:sz w:val="18"/>
              </w:rPr>
              <w:t>1.148</w:t>
            </w:r>
          </w:p>
        </w:tc>
      </w:tr>
      <w:tr>
        <w:trPr>
          <w:trHeight w:val="225" w:hRule="atLeast"/>
        </w:trPr>
        <w:tc>
          <w:tcPr>
            <w:tcW w:w="562" w:type="dxa"/>
          </w:tcPr>
          <w:p>
            <w:pPr>
              <w:pStyle w:val="TableParagraph"/>
              <w:ind w:left="50"/>
              <w:rPr>
                <w:sz w:val="18"/>
              </w:rPr>
            </w:pPr>
            <w:r>
              <w:rPr>
                <w:sz w:val="18"/>
              </w:rPr>
              <w:t>16</w:t>
            </w:r>
          </w:p>
        </w:tc>
        <w:tc>
          <w:tcPr>
            <w:tcW w:w="1054" w:type="dxa"/>
          </w:tcPr>
          <w:p>
            <w:pPr>
              <w:pStyle w:val="TableParagraph"/>
              <w:ind w:left="296"/>
              <w:rPr>
                <w:sz w:val="18"/>
              </w:rPr>
            </w:pPr>
            <w:r>
              <w:rPr>
                <w:sz w:val="18"/>
              </w:rPr>
              <w:t>11.984</w:t>
            </w:r>
          </w:p>
        </w:tc>
        <w:tc>
          <w:tcPr>
            <w:tcW w:w="864" w:type="dxa"/>
          </w:tcPr>
          <w:p>
            <w:pPr>
              <w:pStyle w:val="TableParagraph"/>
              <w:ind w:left="109"/>
              <w:rPr>
                <w:sz w:val="18"/>
              </w:rPr>
            </w:pPr>
            <w:r>
              <w:rPr>
                <w:sz w:val="18"/>
              </w:rPr>
              <w:t>0.265</w:t>
            </w:r>
          </w:p>
        </w:tc>
        <w:tc>
          <w:tcPr>
            <w:tcW w:w="1078" w:type="dxa"/>
          </w:tcPr>
          <w:p>
            <w:pPr>
              <w:pStyle w:val="TableParagraph"/>
              <w:ind w:left="210"/>
              <w:rPr>
                <w:sz w:val="18"/>
              </w:rPr>
            </w:pPr>
            <w:r>
              <w:rPr>
                <w:sz w:val="18"/>
              </w:rPr>
              <w:t>85.114</w:t>
            </w:r>
          </w:p>
        </w:tc>
        <w:tc>
          <w:tcPr>
            <w:tcW w:w="701" w:type="dxa"/>
          </w:tcPr>
          <w:p>
            <w:pPr>
              <w:pStyle w:val="TableParagraph"/>
              <w:ind w:left="107"/>
              <w:rPr>
                <w:sz w:val="18"/>
              </w:rPr>
            </w:pPr>
            <w:r>
              <w:rPr>
                <w:sz w:val="18"/>
              </w:rPr>
              <w:t>1.071</w:t>
            </w:r>
          </w:p>
        </w:tc>
      </w:tr>
      <w:tr>
        <w:trPr>
          <w:trHeight w:val="225" w:hRule="atLeast"/>
        </w:trPr>
        <w:tc>
          <w:tcPr>
            <w:tcW w:w="562" w:type="dxa"/>
          </w:tcPr>
          <w:p>
            <w:pPr>
              <w:pStyle w:val="TableParagraph"/>
              <w:ind w:left="50"/>
              <w:rPr>
                <w:sz w:val="18"/>
              </w:rPr>
            </w:pPr>
            <w:r>
              <w:rPr>
                <w:sz w:val="18"/>
              </w:rPr>
              <w:t>17</w:t>
            </w:r>
          </w:p>
        </w:tc>
        <w:tc>
          <w:tcPr>
            <w:tcW w:w="1054" w:type="dxa"/>
          </w:tcPr>
          <w:p>
            <w:pPr>
              <w:pStyle w:val="TableParagraph"/>
              <w:ind w:left="296"/>
              <w:rPr>
                <w:sz w:val="18"/>
              </w:rPr>
            </w:pPr>
            <w:r>
              <w:rPr>
                <w:sz w:val="18"/>
              </w:rPr>
              <w:t>12.245</w:t>
            </w:r>
          </w:p>
        </w:tc>
        <w:tc>
          <w:tcPr>
            <w:tcW w:w="864" w:type="dxa"/>
          </w:tcPr>
          <w:p>
            <w:pPr>
              <w:pStyle w:val="TableParagraph"/>
              <w:ind w:left="109"/>
              <w:rPr>
                <w:sz w:val="18"/>
              </w:rPr>
            </w:pPr>
            <w:r>
              <w:rPr>
                <w:sz w:val="18"/>
              </w:rPr>
              <w:t>0.257</w:t>
            </w:r>
          </w:p>
        </w:tc>
        <w:tc>
          <w:tcPr>
            <w:tcW w:w="1078" w:type="dxa"/>
          </w:tcPr>
          <w:p>
            <w:pPr>
              <w:pStyle w:val="TableParagraph"/>
              <w:ind w:left="210"/>
              <w:rPr>
                <w:sz w:val="18"/>
              </w:rPr>
            </w:pPr>
            <w:r>
              <w:rPr>
                <w:sz w:val="18"/>
              </w:rPr>
              <w:t>86.15</w:t>
            </w:r>
          </w:p>
        </w:tc>
        <w:tc>
          <w:tcPr>
            <w:tcW w:w="701" w:type="dxa"/>
          </w:tcPr>
          <w:p>
            <w:pPr>
              <w:pStyle w:val="TableParagraph"/>
              <w:ind w:left="107"/>
              <w:rPr>
                <w:sz w:val="18"/>
              </w:rPr>
            </w:pPr>
            <w:r>
              <w:rPr>
                <w:sz w:val="18"/>
              </w:rPr>
              <w:t>1.002</w:t>
            </w:r>
          </w:p>
        </w:tc>
      </w:tr>
      <w:tr>
        <w:trPr>
          <w:trHeight w:val="224" w:hRule="atLeast"/>
        </w:trPr>
        <w:tc>
          <w:tcPr>
            <w:tcW w:w="562" w:type="dxa"/>
          </w:tcPr>
          <w:p>
            <w:pPr>
              <w:pStyle w:val="TableParagraph"/>
              <w:spacing w:before="22"/>
              <w:ind w:left="50"/>
              <w:rPr>
                <w:sz w:val="18"/>
              </w:rPr>
            </w:pPr>
            <w:r>
              <w:rPr>
                <w:sz w:val="18"/>
              </w:rPr>
              <w:t>18</w:t>
            </w:r>
          </w:p>
        </w:tc>
        <w:tc>
          <w:tcPr>
            <w:tcW w:w="1054" w:type="dxa"/>
          </w:tcPr>
          <w:p>
            <w:pPr>
              <w:pStyle w:val="TableParagraph"/>
              <w:spacing w:before="22"/>
              <w:ind w:left="296"/>
              <w:rPr>
                <w:sz w:val="18"/>
              </w:rPr>
            </w:pPr>
            <w:r>
              <w:rPr>
                <w:sz w:val="18"/>
              </w:rPr>
              <w:t>12.498</w:t>
            </w:r>
          </w:p>
        </w:tc>
        <w:tc>
          <w:tcPr>
            <w:tcW w:w="864" w:type="dxa"/>
          </w:tcPr>
          <w:p>
            <w:pPr>
              <w:pStyle w:val="TableParagraph"/>
              <w:spacing w:before="22"/>
              <w:ind w:left="109"/>
              <w:rPr>
                <w:sz w:val="18"/>
              </w:rPr>
            </w:pPr>
            <w:r>
              <w:rPr>
                <w:sz w:val="18"/>
              </w:rPr>
              <w:t>0.25</w:t>
            </w:r>
          </w:p>
        </w:tc>
        <w:tc>
          <w:tcPr>
            <w:tcW w:w="1078" w:type="dxa"/>
          </w:tcPr>
          <w:p>
            <w:pPr>
              <w:pStyle w:val="TableParagraph"/>
              <w:spacing w:before="22"/>
              <w:ind w:left="210"/>
              <w:rPr>
                <w:sz w:val="18"/>
              </w:rPr>
            </w:pPr>
            <w:r>
              <w:rPr>
                <w:sz w:val="18"/>
              </w:rPr>
              <w:t>87.124</w:t>
            </w:r>
          </w:p>
        </w:tc>
        <w:tc>
          <w:tcPr>
            <w:tcW w:w="701" w:type="dxa"/>
          </w:tcPr>
          <w:p>
            <w:pPr>
              <w:pStyle w:val="TableParagraph"/>
              <w:spacing w:before="22"/>
              <w:ind w:left="107"/>
              <w:rPr>
                <w:sz w:val="18"/>
              </w:rPr>
            </w:pPr>
            <w:r>
              <w:rPr>
                <w:sz w:val="18"/>
              </w:rPr>
              <w:t>0.947</w:t>
            </w:r>
          </w:p>
        </w:tc>
      </w:tr>
      <w:tr>
        <w:trPr>
          <w:trHeight w:val="224" w:hRule="atLeast"/>
        </w:trPr>
        <w:tc>
          <w:tcPr>
            <w:tcW w:w="562" w:type="dxa"/>
          </w:tcPr>
          <w:p>
            <w:pPr>
              <w:pStyle w:val="TableParagraph"/>
              <w:spacing w:before="21"/>
              <w:ind w:left="50"/>
              <w:rPr>
                <w:sz w:val="18"/>
              </w:rPr>
            </w:pPr>
            <w:r>
              <w:rPr>
                <w:sz w:val="18"/>
              </w:rPr>
              <w:t>19</w:t>
            </w:r>
          </w:p>
        </w:tc>
        <w:tc>
          <w:tcPr>
            <w:tcW w:w="1054" w:type="dxa"/>
          </w:tcPr>
          <w:p>
            <w:pPr>
              <w:pStyle w:val="TableParagraph"/>
              <w:spacing w:before="21"/>
              <w:ind w:left="296"/>
              <w:rPr>
                <w:sz w:val="18"/>
              </w:rPr>
            </w:pPr>
            <w:r>
              <w:rPr>
                <w:sz w:val="18"/>
              </w:rPr>
              <w:t>12.746</w:t>
            </w:r>
          </w:p>
        </w:tc>
        <w:tc>
          <w:tcPr>
            <w:tcW w:w="864" w:type="dxa"/>
          </w:tcPr>
          <w:p>
            <w:pPr>
              <w:pStyle w:val="TableParagraph"/>
              <w:spacing w:before="21"/>
              <w:ind w:left="109"/>
              <w:rPr>
                <w:sz w:val="18"/>
              </w:rPr>
            </w:pPr>
            <w:r>
              <w:rPr>
                <w:sz w:val="18"/>
              </w:rPr>
              <w:t>0.246</w:t>
            </w:r>
          </w:p>
        </w:tc>
        <w:tc>
          <w:tcPr>
            <w:tcW w:w="1078" w:type="dxa"/>
          </w:tcPr>
          <w:p>
            <w:pPr>
              <w:pStyle w:val="TableParagraph"/>
              <w:spacing w:before="21"/>
              <w:ind w:left="210"/>
              <w:rPr>
                <w:sz w:val="18"/>
              </w:rPr>
            </w:pPr>
            <w:r>
              <w:rPr>
                <w:sz w:val="18"/>
              </w:rPr>
              <w:t>88.048</w:t>
            </w:r>
          </w:p>
        </w:tc>
        <w:tc>
          <w:tcPr>
            <w:tcW w:w="701" w:type="dxa"/>
          </w:tcPr>
          <w:p>
            <w:pPr>
              <w:pStyle w:val="TableParagraph"/>
              <w:spacing w:before="21"/>
              <w:ind w:left="107"/>
              <w:rPr>
                <w:sz w:val="18"/>
              </w:rPr>
            </w:pPr>
            <w:r>
              <w:rPr>
                <w:sz w:val="18"/>
              </w:rPr>
              <w:t>0.905</w:t>
            </w:r>
          </w:p>
        </w:tc>
      </w:tr>
      <w:tr>
        <w:trPr>
          <w:trHeight w:val="225" w:hRule="atLeast"/>
        </w:trPr>
        <w:tc>
          <w:tcPr>
            <w:tcW w:w="562" w:type="dxa"/>
          </w:tcPr>
          <w:p>
            <w:pPr>
              <w:pStyle w:val="TableParagraph"/>
              <w:spacing w:before="22"/>
              <w:ind w:left="50"/>
              <w:rPr>
                <w:sz w:val="18"/>
              </w:rPr>
            </w:pPr>
            <w:r>
              <w:rPr>
                <w:sz w:val="18"/>
              </w:rPr>
              <w:t>20</w:t>
            </w:r>
          </w:p>
        </w:tc>
        <w:tc>
          <w:tcPr>
            <w:tcW w:w="1054" w:type="dxa"/>
          </w:tcPr>
          <w:p>
            <w:pPr>
              <w:pStyle w:val="TableParagraph"/>
              <w:spacing w:before="22"/>
              <w:ind w:left="296"/>
              <w:rPr>
                <w:sz w:val="18"/>
              </w:rPr>
            </w:pPr>
            <w:r>
              <w:rPr>
                <w:sz w:val="18"/>
              </w:rPr>
              <w:t>12.99</w:t>
            </w:r>
          </w:p>
        </w:tc>
        <w:tc>
          <w:tcPr>
            <w:tcW w:w="864" w:type="dxa"/>
          </w:tcPr>
          <w:p>
            <w:pPr>
              <w:pStyle w:val="TableParagraph"/>
              <w:spacing w:before="22"/>
              <w:ind w:left="109"/>
              <w:rPr>
                <w:sz w:val="18"/>
              </w:rPr>
            </w:pPr>
            <w:r>
              <w:rPr>
                <w:sz w:val="18"/>
              </w:rPr>
              <w:t>0.243</w:t>
            </w:r>
          </w:p>
        </w:tc>
        <w:tc>
          <w:tcPr>
            <w:tcW w:w="1078" w:type="dxa"/>
          </w:tcPr>
          <w:p>
            <w:pPr>
              <w:pStyle w:val="TableParagraph"/>
              <w:spacing w:before="22"/>
              <w:ind w:left="210"/>
              <w:rPr>
                <w:sz w:val="18"/>
              </w:rPr>
            </w:pPr>
            <w:r>
              <w:rPr>
                <w:sz w:val="18"/>
              </w:rPr>
              <w:t>88.937</w:t>
            </w:r>
          </w:p>
        </w:tc>
        <w:tc>
          <w:tcPr>
            <w:tcW w:w="701" w:type="dxa"/>
          </w:tcPr>
          <w:p>
            <w:pPr>
              <w:pStyle w:val="TableParagraph"/>
              <w:spacing w:before="22"/>
              <w:ind w:left="107"/>
              <w:rPr>
                <w:sz w:val="18"/>
              </w:rPr>
            </w:pPr>
            <w:r>
              <w:rPr>
                <w:sz w:val="18"/>
              </w:rPr>
              <w:t>0.876</w:t>
            </w:r>
          </w:p>
        </w:tc>
      </w:tr>
      <w:tr>
        <w:trPr>
          <w:trHeight w:val="225" w:hRule="atLeast"/>
        </w:trPr>
        <w:tc>
          <w:tcPr>
            <w:tcW w:w="562" w:type="dxa"/>
          </w:tcPr>
          <w:p>
            <w:pPr>
              <w:pStyle w:val="TableParagraph"/>
              <w:ind w:left="50"/>
              <w:rPr>
                <w:sz w:val="18"/>
              </w:rPr>
            </w:pPr>
            <w:r>
              <w:rPr>
                <w:sz w:val="18"/>
              </w:rPr>
              <w:t>21</w:t>
            </w:r>
          </w:p>
        </w:tc>
        <w:tc>
          <w:tcPr>
            <w:tcW w:w="1054" w:type="dxa"/>
          </w:tcPr>
          <w:p>
            <w:pPr>
              <w:pStyle w:val="TableParagraph"/>
              <w:ind w:left="296"/>
              <w:rPr>
                <w:sz w:val="18"/>
              </w:rPr>
            </w:pPr>
            <w:r>
              <w:rPr>
                <w:sz w:val="18"/>
              </w:rPr>
              <w:t>13.233</w:t>
            </w:r>
          </w:p>
        </w:tc>
        <w:tc>
          <w:tcPr>
            <w:tcW w:w="864" w:type="dxa"/>
          </w:tcPr>
          <w:p>
            <w:pPr>
              <w:pStyle w:val="TableParagraph"/>
              <w:ind w:left="109"/>
              <w:rPr>
                <w:sz w:val="18"/>
              </w:rPr>
            </w:pPr>
            <w:r>
              <w:rPr>
                <w:sz w:val="18"/>
              </w:rPr>
              <w:t>0.242</w:t>
            </w:r>
          </w:p>
        </w:tc>
        <w:tc>
          <w:tcPr>
            <w:tcW w:w="1078" w:type="dxa"/>
          </w:tcPr>
          <w:p>
            <w:pPr>
              <w:pStyle w:val="TableParagraph"/>
              <w:ind w:left="210"/>
              <w:rPr>
                <w:sz w:val="18"/>
              </w:rPr>
            </w:pPr>
            <w:r>
              <w:rPr>
                <w:sz w:val="18"/>
              </w:rPr>
              <w:t>89.803</w:t>
            </w:r>
          </w:p>
        </w:tc>
        <w:tc>
          <w:tcPr>
            <w:tcW w:w="701" w:type="dxa"/>
          </w:tcPr>
          <w:p>
            <w:pPr>
              <w:pStyle w:val="TableParagraph"/>
              <w:ind w:left="107"/>
              <w:rPr>
                <w:sz w:val="18"/>
              </w:rPr>
            </w:pPr>
            <w:r>
              <w:rPr>
                <w:sz w:val="18"/>
              </w:rPr>
              <w:t>0.856</w:t>
            </w:r>
          </w:p>
        </w:tc>
      </w:tr>
      <w:tr>
        <w:trPr>
          <w:trHeight w:val="224" w:hRule="atLeast"/>
        </w:trPr>
        <w:tc>
          <w:tcPr>
            <w:tcW w:w="562" w:type="dxa"/>
          </w:tcPr>
          <w:p>
            <w:pPr>
              <w:pStyle w:val="TableParagraph"/>
              <w:spacing w:before="22"/>
              <w:ind w:left="50"/>
              <w:rPr>
                <w:sz w:val="18"/>
              </w:rPr>
            </w:pPr>
            <w:r>
              <w:rPr>
                <w:sz w:val="18"/>
              </w:rPr>
              <w:t>22</w:t>
            </w:r>
          </w:p>
        </w:tc>
        <w:tc>
          <w:tcPr>
            <w:tcW w:w="1054" w:type="dxa"/>
          </w:tcPr>
          <w:p>
            <w:pPr>
              <w:pStyle w:val="TableParagraph"/>
              <w:spacing w:before="22"/>
              <w:ind w:left="296"/>
              <w:rPr>
                <w:sz w:val="18"/>
              </w:rPr>
            </w:pPr>
            <w:r>
              <w:rPr>
                <w:sz w:val="18"/>
              </w:rPr>
              <w:t>13.475</w:t>
            </w:r>
          </w:p>
        </w:tc>
        <w:tc>
          <w:tcPr>
            <w:tcW w:w="864" w:type="dxa"/>
          </w:tcPr>
          <w:p>
            <w:pPr>
              <w:pStyle w:val="TableParagraph"/>
              <w:spacing w:before="22"/>
              <w:ind w:left="109"/>
              <w:rPr>
                <w:sz w:val="18"/>
              </w:rPr>
            </w:pPr>
            <w:r>
              <w:rPr>
                <w:sz w:val="18"/>
              </w:rPr>
              <w:t>0.241</w:t>
            </w:r>
          </w:p>
        </w:tc>
        <w:tc>
          <w:tcPr>
            <w:tcW w:w="1078" w:type="dxa"/>
          </w:tcPr>
          <w:p>
            <w:pPr>
              <w:pStyle w:val="TableParagraph"/>
              <w:spacing w:before="22"/>
              <w:ind w:left="210"/>
              <w:rPr>
                <w:sz w:val="18"/>
              </w:rPr>
            </w:pPr>
            <w:r>
              <w:rPr>
                <w:sz w:val="18"/>
              </w:rPr>
              <w:t>90.652</w:t>
            </w:r>
          </w:p>
        </w:tc>
        <w:tc>
          <w:tcPr>
            <w:tcW w:w="701" w:type="dxa"/>
          </w:tcPr>
          <w:p>
            <w:pPr>
              <w:pStyle w:val="TableParagraph"/>
              <w:spacing w:before="22"/>
              <w:ind w:left="107"/>
              <w:rPr>
                <w:sz w:val="18"/>
              </w:rPr>
            </w:pPr>
            <w:r>
              <w:rPr>
                <w:sz w:val="18"/>
              </w:rPr>
              <w:t>0.843</w:t>
            </w:r>
          </w:p>
        </w:tc>
      </w:tr>
      <w:tr>
        <w:trPr>
          <w:trHeight w:val="224" w:hRule="atLeast"/>
        </w:trPr>
        <w:tc>
          <w:tcPr>
            <w:tcW w:w="562" w:type="dxa"/>
          </w:tcPr>
          <w:p>
            <w:pPr>
              <w:pStyle w:val="TableParagraph"/>
              <w:spacing w:before="21"/>
              <w:ind w:left="50"/>
              <w:rPr>
                <w:sz w:val="18"/>
              </w:rPr>
            </w:pPr>
            <w:r>
              <w:rPr>
                <w:sz w:val="18"/>
              </w:rPr>
              <w:t>23</w:t>
            </w:r>
          </w:p>
        </w:tc>
        <w:tc>
          <w:tcPr>
            <w:tcW w:w="1054" w:type="dxa"/>
          </w:tcPr>
          <w:p>
            <w:pPr>
              <w:pStyle w:val="TableParagraph"/>
              <w:spacing w:before="21"/>
              <w:ind w:left="296"/>
              <w:rPr>
                <w:sz w:val="18"/>
              </w:rPr>
            </w:pPr>
            <w:r>
              <w:rPr>
                <w:sz w:val="18"/>
              </w:rPr>
              <w:t>13.716</w:t>
            </w:r>
          </w:p>
        </w:tc>
        <w:tc>
          <w:tcPr>
            <w:tcW w:w="864" w:type="dxa"/>
          </w:tcPr>
          <w:p>
            <w:pPr>
              <w:pStyle w:val="TableParagraph"/>
              <w:spacing w:before="21"/>
              <w:ind w:left="109"/>
              <w:rPr>
                <w:sz w:val="18"/>
              </w:rPr>
            </w:pPr>
            <w:r>
              <w:rPr>
                <w:sz w:val="18"/>
              </w:rPr>
              <w:t>0.24</w:t>
            </w:r>
          </w:p>
        </w:tc>
        <w:tc>
          <w:tcPr>
            <w:tcW w:w="1078" w:type="dxa"/>
          </w:tcPr>
          <w:p>
            <w:pPr>
              <w:pStyle w:val="TableParagraph"/>
              <w:spacing w:before="21"/>
              <w:ind w:left="210"/>
              <w:rPr>
                <w:sz w:val="18"/>
              </w:rPr>
            </w:pPr>
            <w:r>
              <w:rPr>
                <w:sz w:val="18"/>
              </w:rPr>
              <w:t>91.489</w:t>
            </w:r>
          </w:p>
        </w:tc>
        <w:tc>
          <w:tcPr>
            <w:tcW w:w="701" w:type="dxa"/>
          </w:tcPr>
          <w:p>
            <w:pPr>
              <w:pStyle w:val="TableParagraph"/>
              <w:spacing w:before="21"/>
              <w:ind w:left="107"/>
              <w:rPr>
                <w:sz w:val="18"/>
              </w:rPr>
            </w:pPr>
            <w:r>
              <w:rPr>
                <w:sz w:val="18"/>
              </w:rPr>
              <w:t>0.831</w:t>
            </w:r>
          </w:p>
        </w:tc>
      </w:tr>
      <w:tr>
        <w:trPr>
          <w:trHeight w:val="225" w:hRule="atLeast"/>
        </w:trPr>
        <w:tc>
          <w:tcPr>
            <w:tcW w:w="562" w:type="dxa"/>
          </w:tcPr>
          <w:p>
            <w:pPr>
              <w:pStyle w:val="TableParagraph"/>
              <w:spacing w:before="22"/>
              <w:ind w:left="50"/>
              <w:rPr>
                <w:sz w:val="18"/>
              </w:rPr>
            </w:pPr>
            <w:r>
              <w:rPr>
                <w:sz w:val="18"/>
              </w:rPr>
              <w:t>24</w:t>
            </w:r>
          </w:p>
        </w:tc>
        <w:tc>
          <w:tcPr>
            <w:tcW w:w="1054" w:type="dxa"/>
          </w:tcPr>
          <w:p>
            <w:pPr>
              <w:pStyle w:val="TableParagraph"/>
              <w:spacing w:before="22"/>
              <w:ind w:left="296"/>
              <w:rPr>
                <w:sz w:val="18"/>
              </w:rPr>
            </w:pPr>
            <w:r>
              <w:rPr>
                <w:sz w:val="18"/>
              </w:rPr>
              <w:t>13.955</w:t>
            </w:r>
          </w:p>
        </w:tc>
        <w:tc>
          <w:tcPr>
            <w:tcW w:w="864" w:type="dxa"/>
          </w:tcPr>
          <w:p>
            <w:pPr>
              <w:pStyle w:val="TableParagraph"/>
              <w:spacing w:before="22"/>
              <w:ind w:left="109"/>
              <w:rPr>
                <w:sz w:val="18"/>
              </w:rPr>
            </w:pPr>
            <w:r>
              <w:rPr>
                <w:sz w:val="18"/>
              </w:rPr>
              <w:t>0.238</w:t>
            </w:r>
          </w:p>
        </w:tc>
        <w:tc>
          <w:tcPr>
            <w:tcW w:w="1078" w:type="dxa"/>
          </w:tcPr>
          <w:p>
            <w:pPr>
              <w:pStyle w:val="TableParagraph"/>
              <w:spacing w:before="22"/>
              <w:ind w:left="210"/>
              <w:rPr>
                <w:sz w:val="18"/>
              </w:rPr>
            </w:pPr>
            <w:r>
              <w:rPr>
                <w:sz w:val="18"/>
              </w:rPr>
              <w:t>92.313</w:t>
            </w:r>
          </w:p>
        </w:tc>
        <w:tc>
          <w:tcPr>
            <w:tcW w:w="701" w:type="dxa"/>
          </w:tcPr>
          <w:p>
            <w:pPr>
              <w:pStyle w:val="TableParagraph"/>
              <w:spacing w:before="22"/>
              <w:ind w:left="107"/>
              <w:rPr>
                <w:sz w:val="18"/>
              </w:rPr>
            </w:pPr>
            <w:r>
              <w:rPr>
                <w:sz w:val="18"/>
              </w:rPr>
              <w:t>0.816</w:t>
            </w:r>
          </w:p>
        </w:tc>
      </w:tr>
      <w:tr>
        <w:trPr>
          <w:trHeight w:val="225" w:hRule="atLeast"/>
        </w:trPr>
        <w:tc>
          <w:tcPr>
            <w:tcW w:w="562" w:type="dxa"/>
          </w:tcPr>
          <w:p>
            <w:pPr>
              <w:pStyle w:val="TableParagraph"/>
              <w:spacing w:before="22"/>
              <w:ind w:left="50"/>
              <w:rPr>
                <w:sz w:val="18"/>
              </w:rPr>
            </w:pPr>
            <w:r>
              <w:rPr>
                <w:sz w:val="18"/>
              </w:rPr>
              <w:t>25</w:t>
            </w:r>
          </w:p>
        </w:tc>
        <w:tc>
          <w:tcPr>
            <w:tcW w:w="1054" w:type="dxa"/>
          </w:tcPr>
          <w:p>
            <w:pPr>
              <w:pStyle w:val="TableParagraph"/>
              <w:spacing w:before="22"/>
              <w:ind w:left="296"/>
              <w:rPr>
                <w:sz w:val="18"/>
              </w:rPr>
            </w:pPr>
            <w:r>
              <w:rPr>
                <w:sz w:val="18"/>
              </w:rPr>
              <w:t>14.191</w:t>
            </w:r>
          </w:p>
        </w:tc>
        <w:tc>
          <w:tcPr>
            <w:tcW w:w="864" w:type="dxa"/>
          </w:tcPr>
          <w:p>
            <w:pPr>
              <w:pStyle w:val="TableParagraph"/>
              <w:spacing w:before="22"/>
              <w:ind w:left="109"/>
              <w:rPr>
                <w:sz w:val="18"/>
              </w:rPr>
            </w:pPr>
            <w:r>
              <w:rPr>
                <w:sz w:val="18"/>
              </w:rPr>
              <w:t>0.234</w:t>
            </w:r>
          </w:p>
        </w:tc>
        <w:tc>
          <w:tcPr>
            <w:tcW w:w="1078" w:type="dxa"/>
          </w:tcPr>
          <w:p>
            <w:pPr>
              <w:pStyle w:val="TableParagraph"/>
              <w:spacing w:before="22"/>
              <w:ind w:left="210"/>
              <w:rPr>
                <w:sz w:val="18"/>
              </w:rPr>
            </w:pPr>
            <w:r>
              <w:rPr>
                <w:sz w:val="18"/>
              </w:rPr>
              <w:t>93.12</w:t>
            </w:r>
          </w:p>
        </w:tc>
        <w:tc>
          <w:tcPr>
            <w:tcW w:w="701" w:type="dxa"/>
          </w:tcPr>
          <w:p>
            <w:pPr>
              <w:pStyle w:val="TableParagraph"/>
              <w:spacing w:before="22"/>
              <w:ind w:left="107"/>
              <w:rPr>
                <w:sz w:val="18"/>
              </w:rPr>
            </w:pPr>
            <w:r>
              <w:rPr>
                <w:sz w:val="18"/>
              </w:rPr>
              <w:t>0.797</w:t>
            </w:r>
          </w:p>
        </w:tc>
      </w:tr>
      <w:tr>
        <w:trPr>
          <w:trHeight w:val="224" w:hRule="atLeast"/>
        </w:trPr>
        <w:tc>
          <w:tcPr>
            <w:tcW w:w="562" w:type="dxa"/>
          </w:tcPr>
          <w:p>
            <w:pPr>
              <w:pStyle w:val="TableParagraph"/>
              <w:spacing w:before="22"/>
              <w:ind w:left="50"/>
              <w:rPr>
                <w:sz w:val="18"/>
              </w:rPr>
            </w:pPr>
            <w:r>
              <w:rPr>
                <w:sz w:val="18"/>
              </w:rPr>
              <w:t>26</w:t>
            </w:r>
          </w:p>
        </w:tc>
        <w:tc>
          <w:tcPr>
            <w:tcW w:w="1054" w:type="dxa"/>
          </w:tcPr>
          <w:p>
            <w:pPr>
              <w:pStyle w:val="TableParagraph"/>
              <w:spacing w:before="22"/>
              <w:ind w:left="296"/>
              <w:rPr>
                <w:sz w:val="18"/>
              </w:rPr>
            </w:pPr>
            <w:r>
              <w:rPr>
                <w:sz w:val="18"/>
              </w:rPr>
              <w:t>14.421</w:t>
            </w:r>
          </w:p>
        </w:tc>
        <w:tc>
          <w:tcPr>
            <w:tcW w:w="864" w:type="dxa"/>
          </w:tcPr>
          <w:p>
            <w:pPr>
              <w:pStyle w:val="TableParagraph"/>
              <w:spacing w:before="22"/>
              <w:ind w:left="109"/>
              <w:rPr>
                <w:sz w:val="18"/>
              </w:rPr>
            </w:pPr>
            <w:r>
              <w:rPr>
                <w:sz w:val="18"/>
              </w:rPr>
              <w:t>0.227</w:t>
            </w:r>
          </w:p>
        </w:tc>
        <w:tc>
          <w:tcPr>
            <w:tcW w:w="1078" w:type="dxa"/>
          </w:tcPr>
          <w:p>
            <w:pPr>
              <w:pStyle w:val="TableParagraph"/>
              <w:spacing w:before="22"/>
              <w:ind w:left="210"/>
              <w:rPr>
                <w:sz w:val="18"/>
              </w:rPr>
            </w:pPr>
            <w:r>
              <w:rPr>
                <w:sz w:val="18"/>
              </w:rPr>
              <w:t>93.903</w:t>
            </w:r>
          </w:p>
        </w:tc>
        <w:tc>
          <w:tcPr>
            <w:tcW w:w="701" w:type="dxa"/>
          </w:tcPr>
          <w:p>
            <w:pPr>
              <w:pStyle w:val="TableParagraph"/>
              <w:spacing w:before="22"/>
              <w:ind w:left="107"/>
              <w:rPr>
                <w:sz w:val="18"/>
              </w:rPr>
            </w:pPr>
            <w:r>
              <w:rPr>
                <w:sz w:val="18"/>
              </w:rPr>
              <w:t>0.769</w:t>
            </w:r>
          </w:p>
        </w:tc>
      </w:tr>
      <w:tr>
        <w:trPr>
          <w:trHeight w:val="224" w:hRule="atLeast"/>
        </w:trPr>
        <w:tc>
          <w:tcPr>
            <w:tcW w:w="562" w:type="dxa"/>
          </w:tcPr>
          <w:p>
            <w:pPr>
              <w:pStyle w:val="TableParagraph"/>
              <w:spacing w:before="21"/>
              <w:ind w:left="50"/>
              <w:rPr>
                <w:sz w:val="18"/>
              </w:rPr>
            </w:pPr>
            <w:r>
              <w:rPr>
                <w:sz w:val="18"/>
              </w:rPr>
              <w:t>27</w:t>
            </w:r>
          </w:p>
        </w:tc>
        <w:tc>
          <w:tcPr>
            <w:tcW w:w="1054" w:type="dxa"/>
          </w:tcPr>
          <w:p>
            <w:pPr>
              <w:pStyle w:val="TableParagraph"/>
              <w:spacing w:before="21"/>
              <w:ind w:left="296"/>
              <w:rPr>
                <w:sz w:val="18"/>
              </w:rPr>
            </w:pPr>
            <w:r>
              <w:rPr>
                <w:sz w:val="18"/>
              </w:rPr>
              <w:t>14.643</w:t>
            </w:r>
          </w:p>
        </w:tc>
        <w:tc>
          <w:tcPr>
            <w:tcW w:w="864" w:type="dxa"/>
          </w:tcPr>
          <w:p>
            <w:pPr>
              <w:pStyle w:val="TableParagraph"/>
              <w:spacing w:before="21"/>
              <w:ind w:left="109"/>
              <w:rPr>
                <w:sz w:val="18"/>
              </w:rPr>
            </w:pPr>
            <w:r>
              <w:rPr>
                <w:sz w:val="18"/>
              </w:rPr>
              <w:t>0.217</w:t>
            </w:r>
          </w:p>
        </w:tc>
        <w:tc>
          <w:tcPr>
            <w:tcW w:w="1078" w:type="dxa"/>
          </w:tcPr>
          <w:p>
            <w:pPr>
              <w:pStyle w:val="TableParagraph"/>
              <w:spacing w:before="21"/>
              <w:ind w:left="210"/>
              <w:rPr>
                <w:sz w:val="18"/>
              </w:rPr>
            </w:pPr>
            <w:r>
              <w:rPr>
                <w:sz w:val="18"/>
              </w:rPr>
              <w:t>94.655</w:t>
            </w:r>
          </w:p>
        </w:tc>
        <w:tc>
          <w:tcPr>
            <w:tcW w:w="701" w:type="dxa"/>
          </w:tcPr>
          <w:p>
            <w:pPr>
              <w:pStyle w:val="TableParagraph"/>
              <w:spacing w:before="21"/>
              <w:ind w:left="107"/>
              <w:rPr>
                <w:sz w:val="18"/>
              </w:rPr>
            </w:pPr>
            <w:r>
              <w:rPr>
                <w:sz w:val="18"/>
              </w:rPr>
              <w:t>0.733</w:t>
            </w:r>
          </w:p>
        </w:tc>
      </w:tr>
      <w:tr>
        <w:trPr>
          <w:trHeight w:val="225" w:hRule="atLeast"/>
        </w:trPr>
        <w:tc>
          <w:tcPr>
            <w:tcW w:w="562" w:type="dxa"/>
          </w:tcPr>
          <w:p>
            <w:pPr>
              <w:pStyle w:val="TableParagraph"/>
              <w:spacing w:before="22"/>
              <w:ind w:left="50"/>
              <w:rPr>
                <w:sz w:val="18"/>
              </w:rPr>
            </w:pPr>
            <w:r>
              <w:rPr>
                <w:sz w:val="18"/>
              </w:rPr>
              <w:t>28</w:t>
            </w:r>
          </w:p>
        </w:tc>
        <w:tc>
          <w:tcPr>
            <w:tcW w:w="1054" w:type="dxa"/>
          </w:tcPr>
          <w:p>
            <w:pPr>
              <w:pStyle w:val="TableParagraph"/>
              <w:spacing w:before="22"/>
              <w:ind w:left="296"/>
              <w:rPr>
                <w:sz w:val="18"/>
              </w:rPr>
            </w:pPr>
            <w:r>
              <w:rPr>
                <w:sz w:val="18"/>
              </w:rPr>
              <w:t>14.854</w:t>
            </w:r>
          </w:p>
        </w:tc>
        <w:tc>
          <w:tcPr>
            <w:tcW w:w="864" w:type="dxa"/>
          </w:tcPr>
          <w:p>
            <w:pPr>
              <w:pStyle w:val="TableParagraph"/>
              <w:spacing w:before="22"/>
              <w:ind w:left="109"/>
              <w:rPr>
                <w:sz w:val="18"/>
              </w:rPr>
            </w:pPr>
            <w:r>
              <w:rPr>
                <w:sz w:val="18"/>
              </w:rPr>
              <w:t>0.205</w:t>
            </w:r>
          </w:p>
        </w:tc>
        <w:tc>
          <w:tcPr>
            <w:tcW w:w="1078" w:type="dxa"/>
          </w:tcPr>
          <w:p>
            <w:pPr>
              <w:pStyle w:val="TableParagraph"/>
              <w:spacing w:before="22"/>
              <w:ind w:left="210"/>
              <w:rPr>
                <w:sz w:val="18"/>
              </w:rPr>
            </w:pPr>
            <w:r>
              <w:rPr>
                <w:sz w:val="18"/>
              </w:rPr>
              <w:t>95.367</w:t>
            </w:r>
          </w:p>
        </w:tc>
        <w:tc>
          <w:tcPr>
            <w:tcW w:w="701" w:type="dxa"/>
          </w:tcPr>
          <w:p>
            <w:pPr>
              <w:pStyle w:val="TableParagraph"/>
              <w:spacing w:before="22"/>
              <w:ind w:left="107"/>
              <w:rPr>
                <w:sz w:val="18"/>
              </w:rPr>
            </w:pPr>
            <w:r>
              <w:rPr>
                <w:sz w:val="18"/>
              </w:rPr>
              <w:t>0.69</w:t>
            </w:r>
          </w:p>
        </w:tc>
      </w:tr>
      <w:tr>
        <w:trPr>
          <w:trHeight w:val="225" w:hRule="atLeast"/>
        </w:trPr>
        <w:tc>
          <w:tcPr>
            <w:tcW w:w="562" w:type="dxa"/>
          </w:tcPr>
          <w:p>
            <w:pPr>
              <w:pStyle w:val="TableParagraph"/>
              <w:spacing w:before="22"/>
              <w:ind w:left="50"/>
              <w:rPr>
                <w:sz w:val="18"/>
              </w:rPr>
            </w:pPr>
            <w:r>
              <w:rPr>
                <w:sz w:val="18"/>
              </w:rPr>
              <w:t>29</w:t>
            </w:r>
          </w:p>
        </w:tc>
        <w:tc>
          <w:tcPr>
            <w:tcW w:w="1054" w:type="dxa"/>
          </w:tcPr>
          <w:p>
            <w:pPr>
              <w:pStyle w:val="TableParagraph"/>
              <w:spacing w:before="22"/>
              <w:ind w:left="296"/>
              <w:rPr>
                <w:sz w:val="18"/>
              </w:rPr>
            </w:pPr>
            <w:r>
              <w:rPr>
                <w:sz w:val="18"/>
              </w:rPr>
              <w:t>15.052</w:t>
            </w:r>
          </w:p>
        </w:tc>
        <w:tc>
          <w:tcPr>
            <w:tcW w:w="864" w:type="dxa"/>
          </w:tcPr>
          <w:p>
            <w:pPr>
              <w:pStyle w:val="TableParagraph"/>
              <w:spacing w:before="22"/>
              <w:ind w:left="109"/>
              <w:rPr>
                <w:sz w:val="18"/>
              </w:rPr>
            </w:pPr>
            <w:r>
              <w:rPr>
                <w:sz w:val="18"/>
              </w:rPr>
              <w:t>0.191</w:t>
            </w:r>
          </w:p>
        </w:tc>
        <w:tc>
          <w:tcPr>
            <w:tcW w:w="1078" w:type="dxa"/>
          </w:tcPr>
          <w:p>
            <w:pPr>
              <w:pStyle w:val="TableParagraph"/>
              <w:spacing w:before="22"/>
              <w:ind w:left="210"/>
              <w:rPr>
                <w:sz w:val="18"/>
              </w:rPr>
            </w:pPr>
            <w:r>
              <w:rPr>
                <w:sz w:val="18"/>
              </w:rPr>
              <w:t>96.032</w:t>
            </w:r>
          </w:p>
        </w:tc>
        <w:tc>
          <w:tcPr>
            <w:tcW w:w="701" w:type="dxa"/>
          </w:tcPr>
          <w:p>
            <w:pPr>
              <w:pStyle w:val="TableParagraph"/>
              <w:spacing w:before="22"/>
              <w:ind w:left="107"/>
              <w:rPr>
                <w:sz w:val="18"/>
              </w:rPr>
            </w:pPr>
            <w:r>
              <w:rPr>
                <w:sz w:val="18"/>
              </w:rPr>
              <w:t>0.639</w:t>
            </w:r>
          </w:p>
        </w:tc>
      </w:tr>
      <w:tr>
        <w:trPr>
          <w:trHeight w:val="224" w:hRule="atLeast"/>
        </w:trPr>
        <w:tc>
          <w:tcPr>
            <w:tcW w:w="562" w:type="dxa"/>
          </w:tcPr>
          <w:p>
            <w:pPr>
              <w:pStyle w:val="TableParagraph"/>
              <w:ind w:left="50"/>
              <w:rPr>
                <w:sz w:val="18"/>
              </w:rPr>
            </w:pPr>
            <w:r>
              <w:rPr>
                <w:sz w:val="18"/>
              </w:rPr>
              <w:t>30</w:t>
            </w:r>
          </w:p>
        </w:tc>
        <w:tc>
          <w:tcPr>
            <w:tcW w:w="1054" w:type="dxa"/>
          </w:tcPr>
          <w:p>
            <w:pPr>
              <w:pStyle w:val="TableParagraph"/>
              <w:ind w:left="296"/>
              <w:rPr>
                <w:sz w:val="18"/>
              </w:rPr>
            </w:pPr>
            <w:r>
              <w:rPr>
                <w:sz w:val="18"/>
              </w:rPr>
              <w:t>15.237</w:t>
            </w:r>
          </w:p>
        </w:tc>
        <w:tc>
          <w:tcPr>
            <w:tcW w:w="864" w:type="dxa"/>
          </w:tcPr>
          <w:p>
            <w:pPr>
              <w:pStyle w:val="TableParagraph"/>
              <w:ind w:left="109"/>
              <w:rPr>
                <w:sz w:val="18"/>
              </w:rPr>
            </w:pPr>
            <w:r>
              <w:rPr>
                <w:sz w:val="18"/>
              </w:rPr>
              <w:t>0.177</w:t>
            </w:r>
          </w:p>
        </w:tc>
        <w:tc>
          <w:tcPr>
            <w:tcW w:w="1078" w:type="dxa"/>
          </w:tcPr>
          <w:p>
            <w:pPr>
              <w:pStyle w:val="TableParagraph"/>
              <w:ind w:left="210"/>
              <w:rPr>
                <w:sz w:val="18"/>
              </w:rPr>
            </w:pPr>
            <w:r>
              <w:rPr>
                <w:sz w:val="18"/>
              </w:rPr>
              <w:t>96.644</w:t>
            </w:r>
          </w:p>
        </w:tc>
        <w:tc>
          <w:tcPr>
            <w:tcW w:w="701" w:type="dxa"/>
          </w:tcPr>
          <w:p>
            <w:pPr>
              <w:pStyle w:val="TableParagraph"/>
              <w:ind w:left="107"/>
              <w:rPr>
                <w:sz w:val="18"/>
              </w:rPr>
            </w:pPr>
            <w:r>
              <w:rPr>
                <w:sz w:val="18"/>
              </w:rPr>
              <w:t>0.584</w:t>
            </w:r>
          </w:p>
        </w:tc>
      </w:tr>
      <w:tr>
        <w:trPr>
          <w:trHeight w:val="224" w:hRule="atLeast"/>
        </w:trPr>
        <w:tc>
          <w:tcPr>
            <w:tcW w:w="562" w:type="dxa"/>
          </w:tcPr>
          <w:p>
            <w:pPr>
              <w:pStyle w:val="TableParagraph"/>
              <w:spacing w:before="21"/>
              <w:ind w:left="50"/>
              <w:rPr>
                <w:sz w:val="18"/>
              </w:rPr>
            </w:pPr>
            <w:r>
              <w:rPr>
                <w:sz w:val="18"/>
              </w:rPr>
              <w:t>31</w:t>
            </w:r>
          </w:p>
        </w:tc>
        <w:tc>
          <w:tcPr>
            <w:tcW w:w="1054" w:type="dxa"/>
          </w:tcPr>
          <w:p>
            <w:pPr>
              <w:pStyle w:val="TableParagraph"/>
              <w:spacing w:before="21"/>
              <w:ind w:left="296"/>
              <w:rPr>
                <w:sz w:val="18"/>
              </w:rPr>
            </w:pPr>
            <w:r>
              <w:rPr>
                <w:sz w:val="18"/>
              </w:rPr>
              <w:t>15.407</w:t>
            </w:r>
          </w:p>
        </w:tc>
        <w:tc>
          <w:tcPr>
            <w:tcW w:w="864" w:type="dxa"/>
          </w:tcPr>
          <w:p>
            <w:pPr>
              <w:pStyle w:val="TableParagraph"/>
              <w:spacing w:before="21"/>
              <w:ind w:left="109"/>
              <w:rPr>
                <w:sz w:val="18"/>
              </w:rPr>
            </w:pPr>
            <w:r>
              <w:rPr>
                <w:sz w:val="18"/>
              </w:rPr>
              <w:t>0.164</w:t>
            </w:r>
          </w:p>
        </w:tc>
        <w:tc>
          <w:tcPr>
            <w:tcW w:w="1078" w:type="dxa"/>
          </w:tcPr>
          <w:p>
            <w:pPr>
              <w:pStyle w:val="TableParagraph"/>
              <w:spacing w:before="21"/>
              <w:ind w:left="210"/>
              <w:rPr>
                <w:sz w:val="18"/>
              </w:rPr>
            </w:pPr>
            <w:r>
              <w:rPr>
                <w:sz w:val="18"/>
              </w:rPr>
              <w:t>97.198</w:t>
            </w:r>
          </w:p>
        </w:tc>
        <w:tc>
          <w:tcPr>
            <w:tcW w:w="701" w:type="dxa"/>
          </w:tcPr>
          <w:p>
            <w:pPr>
              <w:pStyle w:val="TableParagraph"/>
              <w:spacing w:before="21"/>
              <w:ind w:left="107"/>
              <w:rPr>
                <w:sz w:val="18"/>
              </w:rPr>
            </w:pPr>
            <w:r>
              <w:rPr>
                <w:sz w:val="18"/>
              </w:rPr>
              <w:t>0.525</w:t>
            </w:r>
          </w:p>
        </w:tc>
      </w:tr>
      <w:tr>
        <w:trPr>
          <w:trHeight w:val="225" w:hRule="atLeast"/>
        </w:trPr>
        <w:tc>
          <w:tcPr>
            <w:tcW w:w="562" w:type="dxa"/>
          </w:tcPr>
          <w:p>
            <w:pPr>
              <w:pStyle w:val="TableParagraph"/>
              <w:ind w:left="50"/>
              <w:rPr>
                <w:sz w:val="18"/>
              </w:rPr>
            </w:pPr>
            <w:r>
              <w:rPr>
                <w:sz w:val="18"/>
              </w:rPr>
              <w:t>32</w:t>
            </w:r>
          </w:p>
        </w:tc>
        <w:tc>
          <w:tcPr>
            <w:tcW w:w="1054" w:type="dxa"/>
          </w:tcPr>
          <w:p>
            <w:pPr>
              <w:pStyle w:val="TableParagraph"/>
              <w:ind w:left="296"/>
              <w:rPr>
                <w:sz w:val="18"/>
              </w:rPr>
            </w:pPr>
            <w:r>
              <w:rPr>
                <w:sz w:val="18"/>
              </w:rPr>
              <w:t>15.566</w:t>
            </w:r>
          </w:p>
        </w:tc>
        <w:tc>
          <w:tcPr>
            <w:tcW w:w="864" w:type="dxa"/>
          </w:tcPr>
          <w:p>
            <w:pPr>
              <w:pStyle w:val="TableParagraph"/>
              <w:ind w:left="109"/>
              <w:rPr>
                <w:sz w:val="18"/>
              </w:rPr>
            </w:pPr>
            <w:r>
              <w:rPr>
                <w:sz w:val="18"/>
              </w:rPr>
              <w:t>0.153</w:t>
            </w:r>
          </w:p>
        </w:tc>
        <w:tc>
          <w:tcPr>
            <w:tcW w:w="1078" w:type="dxa"/>
          </w:tcPr>
          <w:p>
            <w:pPr>
              <w:pStyle w:val="TableParagraph"/>
              <w:ind w:left="210"/>
              <w:rPr>
                <w:sz w:val="18"/>
              </w:rPr>
            </w:pPr>
            <w:r>
              <w:rPr>
                <w:sz w:val="18"/>
              </w:rPr>
              <w:t>97.694</w:t>
            </w:r>
          </w:p>
        </w:tc>
        <w:tc>
          <w:tcPr>
            <w:tcW w:w="701" w:type="dxa"/>
          </w:tcPr>
          <w:p>
            <w:pPr>
              <w:pStyle w:val="TableParagraph"/>
              <w:ind w:left="107"/>
              <w:rPr>
                <w:sz w:val="18"/>
              </w:rPr>
            </w:pPr>
            <w:r>
              <w:rPr>
                <w:sz w:val="18"/>
              </w:rPr>
              <w:t>0.466</w:t>
            </w:r>
          </w:p>
        </w:tc>
      </w:tr>
      <w:tr>
        <w:trPr>
          <w:trHeight w:val="225" w:hRule="atLeast"/>
        </w:trPr>
        <w:tc>
          <w:tcPr>
            <w:tcW w:w="562" w:type="dxa"/>
          </w:tcPr>
          <w:p>
            <w:pPr>
              <w:pStyle w:val="TableParagraph"/>
              <w:ind w:left="50"/>
              <w:rPr>
                <w:sz w:val="18"/>
              </w:rPr>
            </w:pPr>
            <w:r>
              <w:rPr>
                <w:sz w:val="18"/>
              </w:rPr>
              <w:t>33</w:t>
            </w:r>
          </w:p>
        </w:tc>
        <w:tc>
          <w:tcPr>
            <w:tcW w:w="1054" w:type="dxa"/>
          </w:tcPr>
          <w:p>
            <w:pPr>
              <w:pStyle w:val="TableParagraph"/>
              <w:ind w:left="296"/>
              <w:rPr>
                <w:sz w:val="18"/>
              </w:rPr>
            </w:pPr>
            <w:r>
              <w:rPr>
                <w:sz w:val="18"/>
              </w:rPr>
              <w:t>15.714</w:t>
            </w:r>
          </w:p>
        </w:tc>
        <w:tc>
          <w:tcPr>
            <w:tcW w:w="864" w:type="dxa"/>
          </w:tcPr>
          <w:p>
            <w:pPr>
              <w:pStyle w:val="TableParagraph"/>
              <w:ind w:left="109"/>
              <w:rPr>
                <w:sz w:val="18"/>
              </w:rPr>
            </w:pPr>
            <w:r>
              <w:rPr>
                <w:sz w:val="18"/>
              </w:rPr>
              <w:t>0.144</w:t>
            </w:r>
          </w:p>
        </w:tc>
        <w:tc>
          <w:tcPr>
            <w:tcW w:w="1078" w:type="dxa"/>
          </w:tcPr>
          <w:p>
            <w:pPr>
              <w:pStyle w:val="TableParagraph"/>
              <w:ind w:left="210"/>
              <w:rPr>
                <w:sz w:val="18"/>
              </w:rPr>
            </w:pPr>
            <w:r>
              <w:rPr>
                <w:sz w:val="18"/>
              </w:rPr>
              <w:t>98.132</w:t>
            </w:r>
          </w:p>
        </w:tc>
        <w:tc>
          <w:tcPr>
            <w:tcW w:w="701" w:type="dxa"/>
          </w:tcPr>
          <w:p>
            <w:pPr>
              <w:pStyle w:val="TableParagraph"/>
              <w:ind w:left="107"/>
              <w:rPr>
                <w:sz w:val="18"/>
              </w:rPr>
            </w:pPr>
            <w:r>
              <w:rPr>
                <w:sz w:val="18"/>
              </w:rPr>
              <w:t>0.41</w:t>
            </w:r>
          </w:p>
        </w:tc>
      </w:tr>
      <w:tr>
        <w:trPr>
          <w:trHeight w:val="224" w:hRule="atLeast"/>
        </w:trPr>
        <w:tc>
          <w:tcPr>
            <w:tcW w:w="562" w:type="dxa"/>
          </w:tcPr>
          <w:p>
            <w:pPr>
              <w:pStyle w:val="TableParagraph"/>
              <w:ind w:left="50"/>
              <w:rPr>
                <w:sz w:val="18"/>
              </w:rPr>
            </w:pPr>
            <w:r>
              <w:rPr>
                <w:sz w:val="18"/>
              </w:rPr>
              <w:t>34</w:t>
            </w:r>
          </w:p>
        </w:tc>
        <w:tc>
          <w:tcPr>
            <w:tcW w:w="1054" w:type="dxa"/>
          </w:tcPr>
          <w:p>
            <w:pPr>
              <w:pStyle w:val="TableParagraph"/>
              <w:ind w:left="296"/>
              <w:rPr>
                <w:sz w:val="18"/>
              </w:rPr>
            </w:pPr>
            <w:r>
              <w:rPr>
                <w:sz w:val="18"/>
              </w:rPr>
              <w:t>15.855</w:t>
            </w:r>
          </w:p>
        </w:tc>
        <w:tc>
          <w:tcPr>
            <w:tcW w:w="864" w:type="dxa"/>
          </w:tcPr>
          <w:p>
            <w:pPr>
              <w:pStyle w:val="TableParagraph"/>
              <w:ind w:left="109"/>
              <w:rPr>
                <w:sz w:val="18"/>
              </w:rPr>
            </w:pPr>
            <w:r>
              <w:rPr>
                <w:sz w:val="18"/>
              </w:rPr>
              <w:t>0.14</w:t>
            </w:r>
          </w:p>
        </w:tc>
        <w:tc>
          <w:tcPr>
            <w:tcW w:w="1078" w:type="dxa"/>
          </w:tcPr>
          <w:p>
            <w:pPr>
              <w:pStyle w:val="TableParagraph"/>
              <w:ind w:left="210"/>
              <w:rPr>
                <w:sz w:val="18"/>
              </w:rPr>
            </w:pPr>
            <w:r>
              <w:rPr>
                <w:sz w:val="18"/>
              </w:rPr>
              <w:t>98.516</w:t>
            </w:r>
          </w:p>
        </w:tc>
        <w:tc>
          <w:tcPr>
            <w:tcW w:w="701" w:type="dxa"/>
          </w:tcPr>
          <w:p>
            <w:pPr>
              <w:pStyle w:val="TableParagraph"/>
              <w:ind w:left="107"/>
              <w:rPr>
                <w:sz w:val="18"/>
              </w:rPr>
            </w:pPr>
            <w:r>
              <w:rPr>
                <w:sz w:val="18"/>
              </w:rPr>
              <w:t>0.359</w:t>
            </w:r>
          </w:p>
        </w:tc>
      </w:tr>
      <w:tr>
        <w:trPr>
          <w:trHeight w:val="224" w:hRule="atLeast"/>
        </w:trPr>
        <w:tc>
          <w:tcPr>
            <w:tcW w:w="562" w:type="dxa"/>
          </w:tcPr>
          <w:p>
            <w:pPr>
              <w:pStyle w:val="TableParagraph"/>
              <w:spacing w:before="21"/>
              <w:ind w:left="50"/>
              <w:rPr>
                <w:sz w:val="18"/>
              </w:rPr>
            </w:pPr>
            <w:r>
              <w:rPr>
                <w:sz w:val="18"/>
              </w:rPr>
              <w:t>35</w:t>
            </w:r>
          </w:p>
        </w:tc>
        <w:tc>
          <w:tcPr>
            <w:tcW w:w="1054" w:type="dxa"/>
          </w:tcPr>
          <w:p>
            <w:pPr>
              <w:pStyle w:val="TableParagraph"/>
              <w:spacing w:before="21"/>
              <w:ind w:left="296"/>
              <w:rPr>
                <w:sz w:val="18"/>
              </w:rPr>
            </w:pPr>
            <w:r>
              <w:rPr>
                <w:sz w:val="18"/>
              </w:rPr>
              <w:t>15.995</w:t>
            </w:r>
          </w:p>
        </w:tc>
        <w:tc>
          <w:tcPr>
            <w:tcW w:w="864" w:type="dxa"/>
          </w:tcPr>
          <w:p>
            <w:pPr>
              <w:pStyle w:val="TableParagraph"/>
              <w:spacing w:before="21"/>
              <w:ind w:left="109"/>
              <w:rPr>
                <w:sz w:val="18"/>
              </w:rPr>
            </w:pPr>
            <w:r>
              <w:rPr>
                <w:sz w:val="18"/>
              </w:rPr>
              <w:t>0.14</w:t>
            </w:r>
          </w:p>
        </w:tc>
        <w:tc>
          <w:tcPr>
            <w:tcW w:w="1078" w:type="dxa"/>
          </w:tcPr>
          <w:p>
            <w:pPr>
              <w:pStyle w:val="TableParagraph"/>
              <w:spacing w:before="21"/>
              <w:ind w:left="210"/>
              <w:rPr>
                <w:sz w:val="18"/>
              </w:rPr>
            </w:pPr>
            <w:r>
              <w:rPr>
                <w:sz w:val="18"/>
              </w:rPr>
              <w:t>98.851</w:t>
            </w:r>
          </w:p>
        </w:tc>
        <w:tc>
          <w:tcPr>
            <w:tcW w:w="701" w:type="dxa"/>
          </w:tcPr>
          <w:p>
            <w:pPr>
              <w:pStyle w:val="TableParagraph"/>
              <w:spacing w:before="21"/>
              <w:ind w:left="107"/>
              <w:rPr>
                <w:sz w:val="18"/>
              </w:rPr>
            </w:pPr>
            <w:r>
              <w:rPr>
                <w:sz w:val="18"/>
              </w:rPr>
              <w:t>0.315</w:t>
            </w:r>
          </w:p>
        </w:tc>
      </w:tr>
      <w:tr>
        <w:trPr>
          <w:trHeight w:val="225" w:hRule="atLeast"/>
        </w:trPr>
        <w:tc>
          <w:tcPr>
            <w:tcW w:w="562" w:type="dxa"/>
          </w:tcPr>
          <w:p>
            <w:pPr>
              <w:pStyle w:val="TableParagraph"/>
              <w:ind w:left="50"/>
              <w:rPr>
                <w:sz w:val="18"/>
              </w:rPr>
            </w:pPr>
            <w:r>
              <w:rPr>
                <w:sz w:val="18"/>
              </w:rPr>
              <w:t>36</w:t>
            </w:r>
          </w:p>
        </w:tc>
        <w:tc>
          <w:tcPr>
            <w:tcW w:w="1054" w:type="dxa"/>
          </w:tcPr>
          <w:p>
            <w:pPr>
              <w:pStyle w:val="TableParagraph"/>
              <w:ind w:left="296"/>
              <w:rPr>
                <w:sz w:val="18"/>
              </w:rPr>
            </w:pPr>
            <w:r>
              <w:rPr>
                <w:sz w:val="18"/>
              </w:rPr>
              <w:t>16.136</w:t>
            </w:r>
          </w:p>
        </w:tc>
        <w:tc>
          <w:tcPr>
            <w:tcW w:w="864" w:type="dxa"/>
          </w:tcPr>
          <w:p>
            <w:pPr>
              <w:pStyle w:val="TableParagraph"/>
              <w:ind w:left="109"/>
              <w:rPr>
                <w:sz w:val="18"/>
              </w:rPr>
            </w:pPr>
            <w:r>
              <w:rPr>
                <w:sz w:val="18"/>
              </w:rPr>
              <w:t>0.145</w:t>
            </w:r>
          </w:p>
        </w:tc>
        <w:tc>
          <w:tcPr>
            <w:tcW w:w="1078" w:type="dxa"/>
          </w:tcPr>
          <w:p>
            <w:pPr>
              <w:pStyle w:val="TableParagraph"/>
              <w:ind w:left="210"/>
              <w:rPr>
                <w:sz w:val="18"/>
              </w:rPr>
            </w:pPr>
            <w:r>
              <w:rPr>
                <w:sz w:val="18"/>
              </w:rPr>
              <w:t>99.148</w:t>
            </w:r>
          </w:p>
        </w:tc>
        <w:tc>
          <w:tcPr>
            <w:tcW w:w="701" w:type="dxa"/>
          </w:tcPr>
          <w:p>
            <w:pPr>
              <w:pStyle w:val="TableParagraph"/>
              <w:ind w:left="107"/>
              <w:rPr>
                <w:sz w:val="18"/>
              </w:rPr>
            </w:pPr>
            <w:r>
              <w:rPr>
                <w:sz w:val="18"/>
              </w:rPr>
              <w:t>0.281</w:t>
            </w:r>
          </w:p>
        </w:tc>
      </w:tr>
      <w:tr>
        <w:trPr>
          <w:trHeight w:val="225" w:hRule="atLeast"/>
        </w:trPr>
        <w:tc>
          <w:tcPr>
            <w:tcW w:w="562" w:type="dxa"/>
          </w:tcPr>
          <w:p>
            <w:pPr>
              <w:pStyle w:val="TableParagraph"/>
              <w:ind w:left="50"/>
              <w:rPr>
                <w:sz w:val="18"/>
              </w:rPr>
            </w:pPr>
            <w:r>
              <w:rPr>
                <w:sz w:val="18"/>
              </w:rPr>
              <w:t>37</w:t>
            </w:r>
          </w:p>
        </w:tc>
        <w:tc>
          <w:tcPr>
            <w:tcW w:w="1054" w:type="dxa"/>
          </w:tcPr>
          <w:p>
            <w:pPr>
              <w:pStyle w:val="TableParagraph"/>
              <w:ind w:left="296"/>
              <w:rPr>
                <w:sz w:val="18"/>
              </w:rPr>
            </w:pPr>
            <w:r>
              <w:rPr>
                <w:sz w:val="18"/>
              </w:rPr>
              <w:t>16.285</w:t>
            </w:r>
          </w:p>
        </w:tc>
        <w:tc>
          <w:tcPr>
            <w:tcW w:w="864" w:type="dxa"/>
          </w:tcPr>
          <w:p>
            <w:pPr>
              <w:pStyle w:val="TableParagraph"/>
              <w:ind w:left="109"/>
              <w:rPr>
                <w:sz w:val="18"/>
              </w:rPr>
            </w:pPr>
            <w:r>
              <w:rPr>
                <w:sz w:val="18"/>
              </w:rPr>
              <w:t>0.153</w:t>
            </w:r>
          </w:p>
        </w:tc>
        <w:tc>
          <w:tcPr>
            <w:tcW w:w="1078" w:type="dxa"/>
          </w:tcPr>
          <w:p>
            <w:pPr>
              <w:pStyle w:val="TableParagraph"/>
              <w:ind w:left="210"/>
              <w:rPr>
                <w:sz w:val="18"/>
              </w:rPr>
            </w:pPr>
            <w:r>
              <w:rPr>
                <w:sz w:val="18"/>
              </w:rPr>
              <w:t>99.418</w:t>
            </w:r>
          </w:p>
        </w:tc>
        <w:tc>
          <w:tcPr>
            <w:tcW w:w="701" w:type="dxa"/>
          </w:tcPr>
          <w:p>
            <w:pPr>
              <w:pStyle w:val="TableParagraph"/>
              <w:ind w:left="107"/>
              <w:rPr>
                <w:sz w:val="18"/>
              </w:rPr>
            </w:pPr>
            <w:r>
              <w:rPr>
                <w:sz w:val="18"/>
              </w:rPr>
              <w:t>0.26</w:t>
            </w:r>
          </w:p>
        </w:tc>
      </w:tr>
      <w:tr>
        <w:trPr>
          <w:trHeight w:val="224" w:hRule="atLeast"/>
        </w:trPr>
        <w:tc>
          <w:tcPr>
            <w:tcW w:w="562" w:type="dxa"/>
          </w:tcPr>
          <w:p>
            <w:pPr>
              <w:pStyle w:val="TableParagraph"/>
              <w:ind w:left="50"/>
              <w:rPr>
                <w:sz w:val="18"/>
              </w:rPr>
            </w:pPr>
            <w:r>
              <w:rPr>
                <w:sz w:val="18"/>
              </w:rPr>
              <w:t>38</w:t>
            </w:r>
          </w:p>
        </w:tc>
        <w:tc>
          <w:tcPr>
            <w:tcW w:w="1054" w:type="dxa"/>
          </w:tcPr>
          <w:p>
            <w:pPr>
              <w:pStyle w:val="TableParagraph"/>
              <w:ind w:left="296"/>
              <w:rPr>
                <w:sz w:val="18"/>
              </w:rPr>
            </w:pPr>
            <w:r>
              <w:rPr>
                <w:sz w:val="18"/>
              </w:rPr>
              <w:t>16.444</w:t>
            </w:r>
          </w:p>
        </w:tc>
        <w:tc>
          <w:tcPr>
            <w:tcW w:w="864" w:type="dxa"/>
          </w:tcPr>
          <w:p>
            <w:pPr>
              <w:pStyle w:val="TableParagraph"/>
              <w:ind w:left="109"/>
              <w:rPr>
                <w:sz w:val="18"/>
              </w:rPr>
            </w:pPr>
            <w:r>
              <w:rPr>
                <w:sz w:val="18"/>
              </w:rPr>
              <w:t>0.164</w:t>
            </w:r>
          </w:p>
        </w:tc>
        <w:tc>
          <w:tcPr>
            <w:tcW w:w="1078" w:type="dxa"/>
          </w:tcPr>
          <w:p>
            <w:pPr>
              <w:pStyle w:val="TableParagraph"/>
              <w:ind w:left="210"/>
              <w:rPr>
                <w:sz w:val="18"/>
              </w:rPr>
            </w:pPr>
            <w:r>
              <w:rPr>
                <w:sz w:val="18"/>
              </w:rPr>
              <w:t>99.673</w:t>
            </w:r>
          </w:p>
        </w:tc>
        <w:tc>
          <w:tcPr>
            <w:tcW w:w="701" w:type="dxa"/>
          </w:tcPr>
          <w:p>
            <w:pPr>
              <w:pStyle w:val="TableParagraph"/>
              <w:ind w:left="107"/>
              <w:rPr>
                <w:sz w:val="18"/>
              </w:rPr>
            </w:pPr>
            <w:r>
              <w:rPr>
                <w:sz w:val="18"/>
              </w:rPr>
              <w:t>0.252</w:t>
            </w:r>
          </w:p>
        </w:tc>
      </w:tr>
      <w:tr>
        <w:trPr>
          <w:trHeight w:val="224" w:hRule="atLeast"/>
        </w:trPr>
        <w:tc>
          <w:tcPr>
            <w:tcW w:w="562" w:type="dxa"/>
          </w:tcPr>
          <w:p>
            <w:pPr>
              <w:pStyle w:val="TableParagraph"/>
              <w:spacing w:before="21"/>
              <w:ind w:left="50"/>
              <w:rPr>
                <w:sz w:val="18"/>
              </w:rPr>
            </w:pPr>
            <w:r>
              <w:rPr>
                <w:sz w:val="18"/>
              </w:rPr>
              <w:t>39</w:t>
            </w:r>
          </w:p>
        </w:tc>
        <w:tc>
          <w:tcPr>
            <w:tcW w:w="1054" w:type="dxa"/>
          </w:tcPr>
          <w:p>
            <w:pPr>
              <w:pStyle w:val="TableParagraph"/>
              <w:spacing w:before="21"/>
              <w:ind w:left="296"/>
              <w:rPr>
                <w:sz w:val="18"/>
              </w:rPr>
            </w:pPr>
            <w:r>
              <w:rPr>
                <w:sz w:val="18"/>
              </w:rPr>
              <w:t>16.614</w:t>
            </w:r>
          </w:p>
        </w:tc>
        <w:tc>
          <w:tcPr>
            <w:tcW w:w="864" w:type="dxa"/>
          </w:tcPr>
          <w:p>
            <w:pPr>
              <w:pStyle w:val="TableParagraph"/>
              <w:spacing w:before="21"/>
              <w:ind w:left="109"/>
              <w:rPr>
                <w:sz w:val="18"/>
              </w:rPr>
            </w:pPr>
            <w:r>
              <w:rPr>
                <w:sz w:val="18"/>
              </w:rPr>
              <w:t>0.177</w:t>
            </w:r>
          </w:p>
        </w:tc>
        <w:tc>
          <w:tcPr>
            <w:tcW w:w="1078" w:type="dxa"/>
          </w:tcPr>
          <w:p>
            <w:pPr>
              <w:pStyle w:val="TableParagraph"/>
              <w:spacing w:before="21"/>
              <w:ind w:left="210"/>
              <w:rPr>
                <w:sz w:val="18"/>
              </w:rPr>
            </w:pPr>
            <w:r>
              <w:rPr>
                <w:sz w:val="18"/>
              </w:rPr>
              <w:t>99.927</w:t>
            </w:r>
          </w:p>
        </w:tc>
        <w:tc>
          <w:tcPr>
            <w:tcW w:w="701" w:type="dxa"/>
          </w:tcPr>
          <w:p>
            <w:pPr>
              <w:pStyle w:val="TableParagraph"/>
              <w:spacing w:before="21"/>
              <w:ind w:left="107"/>
              <w:rPr>
                <w:sz w:val="18"/>
              </w:rPr>
            </w:pPr>
            <w:r>
              <w:rPr>
                <w:sz w:val="18"/>
              </w:rPr>
              <w:t>0.259</w:t>
            </w:r>
          </w:p>
        </w:tc>
      </w:tr>
      <w:tr>
        <w:trPr>
          <w:trHeight w:val="225" w:hRule="atLeast"/>
        </w:trPr>
        <w:tc>
          <w:tcPr>
            <w:tcW w:w="562" w:type="dxa"/>
          </w:tcPr>
          <w:p>
            <w:pPr>
              <w:pStyle w:val="TableParagraph"/>
              <w:ind w:left="50"/>
              <w:rPr>
                <w:sz w:val="18"/>
              </w:rPr>
            </w:pPr>
            <w:r>
              <w:rPr>
                <w:sz w:val="18"/>
              </w:rPr>
              <w:t>40</w:t>
            </w:r>
          </w:p>
        </w:tc>
        <w:tc>
          <w:tcPr>
            <w:tcW w:w="1054" w:type="dxa"/>
          </w:tcPr>
          <w:p>
            <w:pPr>
              <w:pStyle w:val="TableParagraph"/>
              <w:ind w:left="296"/>
              <w:rPr>
                <w:sz w:val="18"/>
              </w:rPr>
            </w:pPr>
            <w:r>
              <w:rPr>
                <w:sz w:val="18"/>
              </w:rPr>
              <w:t>16.797</w:t>
            </w:r>
          </w:p>
        </w:tc>
        <w:tc>
          <w:tcPr>
            <w:tcW w:w="864" w:type="dxa"/>
          </w:tcPr>
          <w:p>
            <w:pPr>
              <w:pStyle w:val="TableParagraph"/>
              <w:ind w:left="109"/>
              <w:rPr>
                <w:sz w:val="18"/>
              </w:rPr>
            </w:pPr>
            <w:r>
              <w:rPr>
                <w:sz w:val="18"/>
              </w:rPr>
              <w:t>0.188</w:t>
            </w:r>
          </w:p>
        </w:tc>
        <w:tc>
          <w:tcPr>
            <w:tcW w:w="1078" w:type="dxa"/>
          </w:tcPr>
          <w:p>
            <w:pPr>
              <w:pStyle w:val="TableParagraph"/>
              <w:ind w:left="210"/>
              <w:rPr>
                <w:sz w:val="18"/>
              </w:rPr>
            </w:pPr>
            <w:r>
              <w:rPr>
                <w:sz w:val="18"/>
              </w:rPr>
              <w:t>100.195</w:t>
            </w:r>
          </w:p>
        </w:tc>
        <w:tc>
          <w:tcPr>
            <w:tcW w:w="701" w:type="dxa"/>
          </w:tcPr>
          <w:p>
            <w:pPr>
              <w:pStyle w:val="TableParagraph"/>
              <w:ind w:left="107"/>
              <w:rPr>
                <w:sz w:val="18"/>
              </w:rPr>
            </w:pPr>
            <w:r>
              <w:rPr>
                <w:sz w:val="18"/>
              </w:rPr>
              <w:t>0.278</w:t>
            </w:r>
          </w:p>
        </w:tc>
      </w:tr>
      <w:tr>
        <w:trPr>
          <w:trHeight w:val="225" w:hRule="atLeast"/>
        </w:trPr>
        <w:tc>
          <w:tcPr>
            <w:tcW w:w="562" w:type="dxa"/>
          </w:tcPr>
          <w:p>
            <w:pPr>
              <w:pStyle w:val="TableParagraph"/>
              <w:ind w:left="50"/>
              <w:rPr>
                <w:sz w:val="18"/>
              </w:rPr>
            </w:pPr>
            <w:r>
              <w:rPr>
                <w:sz w:val="18"/>
              </w:rPr>
              <w:t>41</w:t>
            </w:r>
          </w:p>
        </w:tc>
        <w:tc>
          <w:tcPr>
            <w:tcW w:w="1054" w:type="dxa"/>
          </w:tcPr>
          <w:p>
            <w:pPr>
              <w:pStyle w:val="TableParagraph"/>
              <w:ind w:left="296"/>
              <w:rPr>
                <w:sz w:val="18"/>
              </w:rPr>
            </w:pPr>
            <w:r>
              <w:rPr>
                <w:sz w:val="18"/>
              </w:rPr>
              <w:t>16.989</w:t>
            </w:r>
          </w:p>
        </w:tc>
        <w:tc>
          <w:tcPr>
            <w:tcW w:w="864" w:type="dxa"/>
          </w:tcPr>
          <w:p>
            <w:pPr>
              <w:pStyle w:val="TableParagraph"/>
              <w:ind w:left="109"/>
              <w:rPr>
                <w:sz w:val="18"/>
              </w:rPr>
            </w:pPr>
            <w:r>
              <w:rPr>
                <w:sz w:val="18"/>
              </w:rPr>
              <w:t>0.196</w:t>
            </w:r>
          </w:p>
        </w:tc>
        <w:tc>
          <w:tcPr>
            <w:tcW w:w="1078" w:type="dxa"/>
          </w:tcPr>
          <w:p>
            <w:pPr>
              <w:pStyle w:val="TableParagraph"/>
              <w:ind w:left="210"/>
              <w:rPr>
                <w:sz w:val="18"/>
              </w:rPr>
            </w:pPr>
            <w:r>
              <w:rPr>
                <w:sz w:val="18"/>
              </w:rPr>
              <w:t>100.488</w:t>
            </w:r>
          </w:p>
        </w:tc>
        <w:tc>
          <w:tcPr>
            <w:tcW w:w="701" w:type="dxa"/>
          </w:tcPr>
          <w:p>
            <w:pPr>
              <w:pStyle w:val="TableParagraph"/>
              <w:ind w:left="107"/>
              <w:rPr>
                <w:sz w:val="18"/>
              </w:rPr>
            </w:pPr>
            <w:r>
              <w:rPr>
                <w:sz w:val="18"/>
              </w:rPr>
              <w:t>0.309</w:t>
            </w:r>
          </w:p>
        </w:tc>
      </w:tr>
      <w:tr>
        <w:trPr>
          <w:trHeight w:val="224" w:hRule="atLeast"/>
        </w:trPr>
        <w:tc>
          <w:tcPr>
            <w:tcW w:w="562" w:type="dxa"/>
          </w:tcPr>
          <w:p>
            <w:pPr>
              <w:pStyle w:val="TableParagraph"/>
              <w:ind w:left="50"/>
              <w:rPr>
                <w:sz w:val="18"/>
              </w:rPr>
            </w:pPr>
            <w:r>
              <w:rPr>
                <w:sz w:val="18"/>
              </w:rPr>
              <w:t>42</w:t>
            </w:r>
          </w:p>
        </w:tc>
        <w:tc>
          <w:tcPr>
            <w:tcW w:w="1054" w:type="dxa"/>
          </w:tcPr>
          <w:p>
            <w:pPr>
              <w:pStyle w:val="TableParagraph"/>
              <w:ind w:left="296"/>
              <w:rPr>
                <w:sz w:val="18"/>
              </w:rPr>
            </w:pPr>
            <w:r>
              <w:rPr>
                <w:sz w:val="18"/>
              </w:rPr>
              <w:t>17.188</w:t>
            </w:r>
          </w:p>
        </w:tc>
        <w:tc>
          <w:tcPr>
            <w:tcW w:w="864" w:type="dxa"/>
          </w:tcPr>
          <w:p>
            <w:pPr>
              <w:pStyle w:val="TableParagraph"/>
              <w:ind w:left="109"/>
              <w:rPr>
                <w:sz w:val="18"/>
              </w:rPr>
            </w:pPr>
            <w:r>
              <w:rPr>
                <w:sz w:val="18"/>
              </w:rPr>
              <w:t>0.199</w:t>
            </w:r>
          </w:p>
        </w:tc>
        <w:tc>
          <w:tcPr>
            <w:tcW w:w="1078" w:type="dxa"/>
          </w:tcPr>
          <w:p>
            <w:pPr>
              <w:pStyle w:val="TableParagraph"/>
              <w:ind w:left="210"/>
              <w:rPr>
                <w:sz w:val="18"/>
              </w:rPr>
            </w:pPr>
            <w:r>
              <w:rPr>
                <w:sz w:val="18"/>
              </w:rPr>
              <w:t>100.815</w:t>
            </w:r>
          </w:p>
        </w:tc>
        <w:tc>
          <w:tcPr>
            <w:tcW w:w="701" w:type="dxa"/>
          </w:tcPr>
          <w:p>
            <w:pPr>
              <w:pStyle w:val="TableParagraph"/>
              <w:ind w:left="107"/>
              <w:rPr>
                <w:sz w:val="18"/>
              </w:rPr>
            </w:pPr>
            <w:r>
              <w:rPr>
                <w:sz w:val="18"/>
              </w:rPr>
              <w:t>0.347</w:t>
            </w:r>
          </w:p>
        </w:tc>
      </w:tr>
      <w:tr>
        <w:trPr>
          <w:trHeight w:val="224" w:hRule="atLeast"/>
        </w:trPr>
        <w:tc>
          <w:tcPr>
            <w:tcW w:w="562" w:type="dxa"/>
          </w:tcPr>
          <w:p>
            <w:pPr>
              <w:pStyle w:val="TableParagraph"/>
              <w:spacing w:before="21"/>
              <w:ind w:left="50"/>
              <w:rPr>
                <w:sz w:val="18"/>
              </w:rPr>
            </w:pPr>
            <w:r>
              <w:rPr>
                <w:sz w:val="18"/>
              </w:rPr>
              <w:t>43</w:t>
            </w:r>
          </w:p>
        </w:tc>
        <w:tc>
          <w:tcPr>
            <w:tcW w:w="1054" w:type="dxa"/>
          </w:tcPr>
          <w:p>
            <w:pPr>
              <w:pStyle w:val="TableParagraph"/>
              <w:spacing w:before="21"/>
              <w:ind w:left="296"/>
              <w:rPr>
                <w:sz w:val="18"/>
              </w:rPr>
            </w:pPr>
            <w:r>
              <w:rPr>
                <w:sz w:val="18"/>
              </w:rPr>
              <w:t>17.386</w:t>
            </w:r>
          </w:p>
        </w:tc>
        <w:tc>
          <w:tcPr>
            <w:tcW w:w="864" w:type="dxa"/>
          </w:tcPr>
          <w:p>
            <w:pPr>
              <w:pStyle w:val="TableParagraph"/>
              <w:spacing w:before="21"/>
              <w:ind w:left="109"/>
              <w:rPr>
                <w:sz w:val="18"/>
              </w:rPr>
            </w:pPr>
            <w:r>
              <w:rPr>
                <w:sz w:val="18"/>
              </w:rPr>
              <w:t>0.197</w:t>
            </w:r>
          </w:p>
        </w:tc>
        <w:tc>
          <w:tcPr>
            <w:tcW w:w="1078" w:type="dxa"/>
          </w:tcPr>
          <w:p>
            <w:pPr>
              <w:pStyle w:val="TableParagraph"/>
              <w:spacing w:before="21"/>
              <w:ind w:left="210"/>
              <w:rPr>
                <w:sz w:val="18"/>
              </w:rPr>
            </w:pPr>
            <w:r>
              <w:rPr>
                <w:sz w:val="18"/>
              </w:rPr>
              <w:t>101.182</w:t>
            </w:r>
          </w:p>
        </w:tc>
        <w:tc>
          <w:tcPr>
            <w:tcW w:w="701" w:type="dxa"/>
          </w:tcPr>
          <w:p>
            <w:pPr>
              <w:pStyle w:val="TableParagraph"/>
              <w:spacing w:before="21"/>
              <w:ind w:left="107"/>
              <w:rPr>
                <w:sz w:val="18"/>
              </w:rPr>
            </w:pPr>
            <w:r>
              <w:rPr>
                <w:sz w:val="18"/>
              </w:rPr>
              <w:t>0.388</w:t>
            </w:r>
          </w:p>
        </w:tc>
      </w:tr>
      <w:tr>
        <w:trPr>
          <w:trHeight w:val="225" w:hRule="atLeast"/>
        </w:trPr>
        <w:tc>
          <w:tcPr>
            <w:tcW w:w="562" w:type="dxa"/>
          </w:tcPr>
          <w:p>
            <w:pPr>
              <w:pStyle w:val="TableParagraph"/>
              <w:ind w:left="50"/>
              <w:rPr>
                <w:sz w:val="18"/>
              </w:rPr>
            </w:pPr>
            <w:r>
              <w:rPr>
                <w:sz w:val="18"/>
              </w:rPr>
              <w:t>44</w:t>
            </w:r>
          </w:p>
        </w:tc>
        <w:tc>
          <w:tcPr>
            <w:tcW w:w="1054" w:type="dxa"/>
          </w:tcPr>
          <w:p>
            <w:pPr>
              <w:pStyle w:val="TableParagraph"/>
              <w:ind w:left="296"/>
              <w:rPr>
                <w:sz w:val="18"/>
              </w:rPr>
            </w:pPr>
            <w:r>
              <w:rPr>
                <w:sz w:val="18"/>
              </w:rPr>
              <w:t>17.58</w:t>
            </w:r>
          </w:p>
        </w:tc>
        <w:tc>
          <w:tcPr>
            <w:tcW w:w="864" w:type="dxa"/>
          </w:tcPr>
          <w:p>
            <w:pPr>
              <w:pStyle w:val="TableParagraph"/>
              <w:ind w:left="109"/>
              <w:rPr>
                <w:sz w:val="18"/>
              </w:rPr>
            </w:pPr>
            <w:r>
              <w:rPr>
                <w:sz w:val="18"/>
              </w:rPr>
              <w:t>0.19</w:t>
            </w:r>
          </w:p>
        </w:tc>
        <w:tc>
          <w:tcPr>
            <w:tcW w:w="1078" w:type="dxa"/>
          </w:tcPr>
          <w:p>
            <w:pPr>
              <w:pStyle w:val="TableParagraph"/>
              <w:ind w:left="210"/>
              <w:rPr>
                <w:sz w:val="18"/>
              </w:rPr>
            </w:pPr>
            <w:r>
              <w:rPr>
                <w:sz w:val="18"/>
              </w:rPr>
              <w:t>101.59</w:t>
            </w:r>
          </w:p>
        </w:tc>
        <w:tc>
          <w:tcPr>
            <w:tcW w:w="701" w:type="dxa"/>
          </w:tcPr>
          <w:p>
            <w:pPr>
              <w:pStyle w:val="TableParagraph"/>
              <w:ind w:left="107"/>
              <w:rPr>
                <w:sz w:val="18"/>
              </w:rPr>
            </w:pPr>
            <w:r>
              <w:rPr>
                <w:sz w:val="18"/>
              </w:rPr>
              <w:t>0.427</w:t>
            </w:r>
          </w:p>
        </w:tc>
      </w:tr>
      <w:tr>
        <w:trPr>
          <w:trHeight w:val="225" w:hRule="atLeast"/>
        </w:trPr>
        <w:tc>
          <w:tcPr>
            <w:tcW w:w="562" w:type="dxa"/>
          </w:tcPr>
          <w:p>
            <w:pPr>
              <w:pStyle w:val="TableParagraph"/>
              <w:ind w:left="50"/>
              <w:rPr>
                <w:sz w:val="18"/>
              </w:rPr>
            </w:pPr>
            <w:r>
              <w:rPr>
                <w:sz w:val="18"/>
              </w:rPr>
              <w:t>45</w:t>
            </w:r>
          </w:p>
        </w:tc>
        <w:tc>
          <w:tcPr>
            <w:tcW w:w="1054" w:type="dxa"/>
          </w:tcPr>
          <w:p>
            <w:pPr>
              <w:pStyle w:val="TableParagraph"/>
              <w:ind w:left="296"/>
              <w:rPr>
                <w:sz w:val="18"/>
              </w:rPr>
            </w:pPr>
            <w:r>
              <w:rPr>
                <w:sz w:val="18"/>
              </w:rPr>
              <w:t>17.764</w:t>
            </w:r>
          </w:p>
        </w:tc>
        <w:tc>
          <w:tcPr>
            <w:tcW w:w="864" w:type="dxa"/>
          </w:tcPr>
          <w:p>
            <w:pPr>
              <w:pStyle w:val="TableParagraph"/>
              <w:ind w:left="109"/>
              <w:rPr>
                <w:sz w:val="18"/>
              </w:rPr>
            </w:pPr>
            <w:r>
              <w:rPr>
                <w:sz w:val="18"/>
              </w:rPr>
              <w:t>0.178</w:t>
            </w:r>
          </w:p>
        </w:tc>
        <w:tc>
          <w:tcPr>
            <w:tcW w:w="1078" w:type="dxa"/>
          </w:tcPr>
          <w:p>
            <w:pPr>
              <w:pStyle w:val="TableParagraph"/>
              <w:ind w:left="210"/>
              <w:rPr>
                <w:sz w:val="18"/>
              </w:rPr>
            </w:pPr>
            <w:r>
              <w:rPr>
                <w:sz w:val="18"/>
              </w:rPr>
              <w:t>102.035</w:t>
            </w:r>
          </w:p>
        </w:tc>
        <w:tc>
          <w:tcPr>
            <w:tcW w:w="701" w:type="dxa"/>
          </w:tcPr>
          <w:p>
            <w:pPr>
              <w:pStyle w:val="TableParagraph"/>
              <w:ind w:left="107"/>
              <w:rPr>
                <w:sz w:val="18"/>
              </w:rPr>
            </w:pPr>
            <w:r>
              <w:rPr>
                <w:sz w:val="18"/>
              </w:rPr>
              <w:t>0.462</w:t>
            </w:r>
          </w:p>
        </w:tc>
      </w:tr>
      <w:tr>
        <w:trPr>
          <w:trHeight w:val="224" w:hRule="atLeast"/>
        </w:trPr>
        <w:tc>
          <w:tcPr>
            <w:tcW w:w="562" w:type="dxa"/>
          </w:tcPr>
          <w:p>
            <w:pPr>
              <w:pStyle w:val="TableParagraph"/>
              <w:ind w:left="50"/>
              <w:rPr>
                <w:sz w:val="18"/>
              </w:rPr>
            </w:pPr>
            <w:r>
              <w:rPr>
                <w:sz w:val="18"/>
              </w:rPr>
              <w:t>46</w:t>
            </w:r>
          </w:p>
        </w:tc>
        <w:tc>
          <w:tcPr>
            <w:tcW w:w="1054" w:type="dxa"/>
          </w:tcPr>
          <w:p>
            <w:pPr>
              <w:pStyle w:val="TableParagraph"/>
              <w:ind w:left="296"/>
              <w:rPr>
                <w:sz w:val="18"/>
              </w:rPr>
            </w:pPr>
            <w:r>
              <w:rPr>
                <w:sz w:val="18"/>
              </w:rPr>
              <w:t>17.936</w:t>
            </w:r>
          </w:p>
        </w:tc>
        <w:tc>
          <w:tcPr>
            <w:tcW w:w="864" w:type="dxa"/>
          </w:tcPr>
          <w:p>
            <w:pPr>
              <w:pStyle w:val="TableParagraph"/>
              <w:ind w:left="109"/>
              <w:rPr>
                <w:sz w:val="18"/>
              </w:rPr>
            </w:pPr>
            <w:r>
              <w:rPr>
                <w:sz w:val="18"/>
              </w:rPr>
              <w:t>0.165</w:t>
            </w:r>
          </w:p>
        </w:tc>
        <w:tc>
          <w:tcPr>
            <w:tcW w:w="1078" w:type="dxa"/>
          </w:tcPr>
          <w:p>
            <w:pPr>
              <w:pStyle w:val="TableParagraph"/>
              <w:ind w:left="210"/>
              <w:rPr>
                <w:sz w:val="18"/>
              </w:rPr>
            </w:pPr>
            <w:r>
              <w:rPr>
                <w:sz w:val="18"/>
              </w:rPr>
              <w:t>102.511</w:t>
            </w:r>
          </w:p>
        </w:tc>
        <w:tc>
          <w:tcPr>
            <w:tcW w:w="701" w:type="dxa"/>
          </w:tcPr>
          <w:p>
            <w:pPr>
              <w:pStyle w:val="TableParagraph"/>
              <w:ind w:left="107"/>
              <w:rPr>
                <w:sz w:val="18"/>
              </w:rPr>
            </w:pPr>
            <w:r>
              <w:rPr>
                <w:sz w:val="18"/>
              </w:rPr>
              <w:t>0.488</w:t>
            </w:r>
          </w:p>
        </w:tc>
      </w:tr>
      <w:tr>
        <w:trPr>
          <w:trHeight w:val="224" w:hRule="atLeast"/>
        </w:trPr>
        <w:tc>
          <w:tcPr>
            <w:tcW w:w="562" w:type="dxa"/>
          </w:tcPr>
          <w:p>
            <w:pPr>
              <w:pStyle w:val="TableParagraph"/>
              <w:spacing w:before="21"/>
              <w:ind w:left="50"/>
              <w:rPr>
                <w:sz w:val="18"/>
              </w:rPr>
            </w:pPr>
            <w:r>
              <w:rPr>
                <w:sz w:val="18"/>
              </w:rPr>
              <w:t>47</w:t>
            </w:r>
          </w:p>
        </w:tc>
        <w:tc>
          <w:tcPr>
            <w:tcW w:w="1054" w:type="dxa"/>
          </w:tcPr>
          <w:p>
            <w:pPr>
              <w:pStyle w:val="TableParagraph"/>
              <w:spacing w:before="21"/>
              <w:ind w:left="296"/>
              <w:rPr>
                <w:sz w:val="18"/>
              </w:rPr>
            </w:pPr>
            <w:r>
              <w:rPr>
                <w:sz w:val="18"/>
              </w:rPr>
              <w:t>18.095</w:t>
            </w:r>
          </w:p>
        </w:tc>
        <w:tc>
          <w:tcPr>
            <w:tcW w:w="864" w:type="dxa"/>
          </w:tcPr>
          <w:p>
            <w:pPr>
              <w:pStyle w:val="TableParagraph"/>
              <w:spacing w:before="21"/>
              <w:ind w:left="109"/>
              <w:rPr>
                <w:sz w:val="18"/>
              </w:rPr>
            </w:pPr>
            <w:r>
              <w:rPr>
                <w:sz w:val="18"/>
              </w:rPr>
              <w:t>0.153</w:t>
            </w:r>
          </w:p>
        </w:tc>
        <w:tc>
          <w:tcPr>
            <w:tcW w:w="1078" w:type="dxa"/>
          </w:tcPr>
          <w:p>
            <w:pPr>
              <w:pStyle w:val="TableParagraph"/>
              <w:spacing w:before="21"/>
              <w:ind w:left="210"/>
              <w:rPr>
                <w:sz w:val="18"/>
              </w:rPr>
            </w:pPr>
            <w:r>
              <w:rPr>
                <w:sz w:val="18"/>
              </w:rPr>
              <w:t>103.009</w:t>
            </w:r>
          </w:p>
        </w:tc>
        <w:tc>
          <w:tcPr>
            <w:tcW w:w="701" w:type="dxa"/>
          </w:tcPr>
          <w:p>
            <w:pPr>
              <w:pStyle w:val="TableParagraph"/>
              <w:spacing w:before="21"/>
              <w:ind w:left="107"/>
              <w:rPr>
                <w:sz w:val="18"/>
              </w:rPr>
            </w:pPr>
            <w:r>
              <w:rPr>
                <w:sz w:val="18"/>
              </w:rPr>
              <w:t>0.504</w:t>
            </w:r>
          </w:p>
        </w:tc>
      </w:tr>
      <w:tr>
        <w:trPr>
          <w:trHeight w:val="225" w:hRule="atLeast"/>
        </w:trPr>
        <w:tc>
          <w:tcPr>
            <w:tcW w:w="562" w:type="dxa"/>
          </w:tcPr>
          <w:p>
            <w:pPr>
              <w:pStyle w:val="TableParagraph"/>
              <w:spacing w:before="22"/>
              <w:ind w:left="50"/>
              <w:rPr>
                <w:sz w:val="18"/>
              </w:rPr>
            </w:pPr>
            <w:r>
              <w:rPr>
                <w:sz w:val="18"/>
              </w:rPr>
              <w:t>48</w:t>
            </w:r>
          </w:p>
        </w:tc>
        <w:tc>
          <w:tcPr>
            <w:tcW w:w="1054" w:type="dxa"/>
          </w:tcPr>
          <w:p>
            <w:pPr>
              <w:pStyle w:val="TableParagraph"/>
              <w:spacing w:before="22"/>
              <w:ind w:left="296"/>
              <w:rPr>
                <w:sz w:val="18"/>
              </w:rPr>
            </w:pPr>
            <w:r>
              <w:rPr>
                <w:sz w:val="18"/>
              </w:rPr>
              <w:t>18.243</w:t>
            </w:r>
          </w:p>
        </w:tc>
        <w:tc>
          <w:tcPr>
            <w:tcW w:w="864" w:type="dxa"/>
          </w:tcPr>
          <w:p>
            <w:pPr>
              <w:pStyle w:val="TableParagraph"/>
              <w:spacing w:before="22"/>
              <w:ind w:left="109"/>
              <w:rPr>
                <w:sz w:val="18"/>
              </w:rPr>
            </w:pPr>
            <w:r>
              <w:rPr>
                <w:sz w:val="18"/>
              </w:rPr>
              <w:t>0.145</w:t>
            </w:r>
          </w:p>
        </w:tc>
        <w:tc>
          <w:tcPr>
            <w:tcW w:w="1078" w:type="dxa"/>
          </w:tcPr>
          <w:p>
            <w:pPr>
              <w:pStyle w:val="TableParagraph"/>
              <w:spacing w:before="22"/>
              <w:ind w:left="210"/>
              <w:rPr>
                <w:sz w:val="18"/>
              </w:rPr>
            </w:pPr>
            <w:r>
              <w:rPr>
                <w:sz w:val="18"/>
              </w:rPr>
              <w:t>103.517</w:t>
            </w:r>
          </w:p>
        </w:tc>
        <w:tc>
          <w:tcPr>
            <w:tcW w:w="701" w:type="dxa"/>
          </w:tcPr>
          <w:p>
            <w:pPr>
              <w:pStyle w:val="TableParagraph"/>
              <w:spacing w:before="22"/>
              <w:ind w:left="107"/>
              <w:rPr>
                <w:sz w:val="18"/>
              </w:rPr>
            </w:pPr>
            <w:r>
              <w:rPr>
                <w:sz w:val="18"/>
              </w:rPr>
              <w:t>0.51</w:t>
            </w:r>
          </w:p>
        </w:tc>
      </w:tr>
      <w:tr>
        <w:trPr>
          <w:trHeight w:val="225" w:hRule="atLeast"/>
        </w:trPr>
        <w:tc>
          <w:tcPr>
            <w:tcW w:w="562" w:type="dxa"/>
          </w:tcPr>
          <w:p>
            <w:pPr>
              <w:pStyle w:val="TableParagraph"/>
              <w:ind w:left="50"/>
              <w:rPr>
                <w:sz w:val="18"/>
              </w:rPr>
            </w:pPr>
            <w:r>
              <w:rPr>
                <w:sz w:val="18"/>
              </w:rPr>
              <w:t>49</w:t>
            </w:r>
          </w:p>
        </w:tc>
        <w:tc>
          <w:tcPr>
            <w:tcW w:w="1054" w:type="dxa"/>
          </w:tcPr>
          <w:p>
            <w:pPr>
              <w:pStyle w:val="TableParagraph"/>
              <w:ind w:left="296"/>
              <w:rPr>
                <w:sz w:val="18"/>
              </w:rPr>
            </w:pPr>
            <w:r>
              <w:rPr>
                <w:sz w:val="18"/>
              </w:rPr>
              <w:t>18.385</w:t>
            </w:r>
          </w:p>
        </w:tc>
        <w:tc>
          <w:tcPr>
            <w:tcW w:w="864" w:type="dxa"/>
          </w:tcPr>
          <w:p>
            <w:pPr>
              <w:pStyle w:val="TableParagraph"/>
              <w:ind w:left="109"/>
              <w:rPr>
                <w:sz w:val="18"/>
              </w:rPr>
            </w:pPr>
            <w:r>
              <w:rPr>
                <w:sz w:val="18"/>
              </w:rPr>
              <w:t>0.141</w:t>
            </w:r>
          </w:p>
        </w:tc>
        <w:tc>
          <w:tcPr>
            <w:tcW w:w="1078" w:type="dxa"/>
          </w:tcPr>
          <w:p>
            <w:pPr>
              <w:pStyle w:val="TableParagraph"/>
              <w:ind w:left="210"/>
              <w:rPr>
                <w:sz w:val="18"/>
              </w:rPr>
            </w:pPr>
            <w:r>
              <w:rPr>
                <w:sz w:val="18"/>
              </w:rPr>
              <w:t>104.026</w:t>
            </w:r>
          </w:p>
        </w:tc>
        <w:tc>
          <w:tcPr>
            <w:tcW w:w="701" w:type="dxa"/>
          </w:tcPr>
          <w:p>
            <w:pPr>
              <w:pStyle w:val="TableParagraph"/>
              <w:ind w:left="107"/>
              <w:rPr>
                <w:sz w:val="18"/>
              </w:rPr>
            </w:pPr>
            <w:r>
              <w:rPr>
                <w:sz w:val="18"/>
              </w:rPr>
              <w:t>0.507</w:t>
            </w:r>
          </w:p>
        </w:tc>
      </w:tr>
      <w:tr>
        <w:trPr>
          <w:trHeight w:val="224" w:hRule="atLeast"/>
        </w:trPr>
        <w:tc>
          <w:tcPr>
            <w:tcW w:w="562" w:type="dxa"/>
          </w:tcPr>
          <w:p>
            <w:pPr>
              <w:pStyle w:val="TableParagraph"/>
              <w:ind w:left="50"/>
              <w:rPr>
                <w:sz w:val="18"/>
              </w:rPr>
            </w:pPr>
            <w:r>
              <w:rPr>
                <w:sz w:val="18"/>
              </w:rPr>
              <w:t>50</w:t>
            </w:r>
          </w:p>
        </w:tc>
        <w:tc>
          <w:tcPr>
            <w:tcW w:w="1054" w:type="dxa"/>
          </w:tcPr>
          <w:p>
            <w:pPr>
              <w:pStyle w:val="TableParagraph"/>
              <w:ind w:left="296"/>
              <w:rPr>
                <w:sz w:val="18"/>
              </w:rPr>
            </w:pPr>
            <w:r>
              <w:rPr>
                <w:sz w:val="18"/>
              </w:rPr>
              <w:t>18.527</w:t>
            </w:r>
          </w:p>
        </w:tc>
        <w:tc>
          <w:tcPr>
            <w:tcW w:w="864" w:type="dxa"/>
          </w:tcPr>
          <w:p>
            <w:pPr>
              <w:pStyle w:val="TableParagraph"/>
              <w:ind w:left="109"/>
              <w:rPr>
                <w:sz w:val="18"/>
              </w:rPr>
            </w:pPr>
            <w:r>
              <w:rPr>
                <w:sz w:val="18"/>
              </w:rPr>
              <w:t>0.143</w:t>
            </w:r>
          </w:p>
        </w:tc>
        <w:tc>
          <w:tcPr>
            <w:tcW w:w="1078" w:type="dxa"/>
          </w:tcPr>
          <w:p>
            <w:pPr>
              <w:pStyle w:val="TableParagraph"/>
              <w:ind w:left="210"/>
              <w:rPr>
                <w:sz w:val="18"/>
              </w:rPr>
            </w:pPr>
            <w:r>
              <w:rPr>
                <w:sz w:val="18"/>
              </w:rPr>
              <w:t>104.527</w:t>
            </w:r>
          </w:p>
        </w:tc>
        <w:tc>
          <w:tcPr>
            <w:tcW w:w="701" w:type="dxa"/>
          </w:tcPr>
          <w:p>
            <w:pPr>
              <w:pStyle w:val="TableParagraph"/>
              <w:ind w:left="107"/>
              <w:rPr>
                <w:sz w:val="18"/>
              </w:rPr>
            </w:pPr>
            <w:r>
              <w:rPr>
                <w:sz w:val="18"/>
              </w:rPr>
              <w:t>0.496</w:t>
            </w:r>
          </w:p>
        </w:tc>
      </w:tr>
      <w:tr>
        <w:trPr>
          <w:trHeight w:val="224" w:hRule="atLeast"/>
        </w:trPr>
        <w:tc>
          <w:tcPr>
            <w:tcW w:w="562" w:type="dxa"/>
          </w:tcPr>
          <w:p>
            <w:pPr>
              <w:pStyle w:val="TableParagraph"/>
              <w:spacing w:before="21"/>
              <w:ind w:left="50"/>
              <w:rPr>
                <w:sz w:val="18"/>
              </w:rPr>
            </w:pPr>
            <w:r>
              <w:rPr>
                <w:sz w:val="18"/>
              </w:rPr>
              <w:t>51</w:t>
            </w:r>
          </w:p>
        </w:tc>
        <w:tc>
          <w:tcPr>
            <w:tcW w:w="1054" w:type="dxa"/>
          </w:tcPr>
          <w:p>
            <w:pPr>
              <w:pStyle w:val="TableParagraph"/>
              <w:spacing w:before="21"/>
              <w:ind w:left="296"/>
              <w:rPr>
                <w:sz w:val="18"/>
              </w:rPr>
            </w:pPr>
            <w:r>
              <w:rPr>
                <w:sz w:val="18"/>
              </w:rPr>
              <w:t>18.675</w:t>
            </w:r>
          </w:p>
        </w:tc>
        <w:tc>
          <w:tcPr>
            <w:tcW w:w="864" w:type="dxa"/>
          </w:tcPr>
          <w:p>
            <w:pPr>
              <w:pStyle w:val="TableParagraph"/>
              <w:spacing w:before="21"/>
              <w:ind w:left="109"/>
              <w:rPr>
                <w:sz w:val="18"/>
              </w:rPr>
            </w:pPr>
            <w:r>
              <w:rPr>
                <w:sz w:val="18"/>
              </w:rPr>
              <w:t>0.15</w:t>
            </w:r>
          </w:p>
        </w:tc>
        <w:tc>
          <w:tcPr>
            <w:tcW w:w="1078" w:type="dxa"/>
          </w:tcPr>
          <w:p>
            <w:pPr>
              <w:pStyle w:val="TableParagraph"/>
              <w:spacing w:before="21"/>
              <w:ind w:left="210"/>
              <w:rPr>
                <w:sz w:val="18"/>
              </w:rPr>
            </w:pPr>
            <w:r>
              <w:rPr>
                <w:sz w:val="18"/>
              </w:rPr>
              <w:t>105.011</w:t>
            </w:r>
          </w:p>
        </w:tc>
        <w:tc>
          <w:tcPr>
            <w:tcW w:w="701" w:type="dxa"/>
          </w:tcPr>
          <w:p>
            <w:pPr>
              <w:pStyle w:val="TableParagraph"/>
              <w:spacing w:before="21"/>
              <w:ind w:left="107"/>
              <w:rPr>
                <w:sz w:val="18"/>
              </w:rPr>
            </w:pPr>
            <w:r>
              <w:rPr>
                <w:sz w:val="18"/>
              </w:rPr>
              <w:t>0.48</w:t>
            </w:r>
          </w:p>
        </w:tc>
      </w:tr>
      <w:tr>
        <w:trPr>
          <w:trHeight w:val="225" w:hRule="atLeast"/>
        </w:trPr>
        <w:tc>
          <w:tcPr>
            <w:tcW w:w="562" w:type="dxa"/>
          </w:tcPr>
          <w:p>
            <w:pPr>
              <w:pStyle w:val="TableParagraph"/>
              <w:spacing w:before="22"/>
              <w:ind w:left="50"/>
              <w:rPr>
                <w:sz w:val="18"/>
              </w:rPr>
            </w:pPr>
            <w:r>
              <w:rPr>
                <w:sz w:val="18"/>
              </w:rPr>
              <w:t>52</w:t>
            </w:r>
          </w:p>
        </w:tc>
        <w:tc>
          <w:tcPr>
            <w:tcW w:w="1054" w:type="dxa"/>
          </w:tcPr>
          <w:p>
            <w:pPr>
              <w:pStyle w:val="TableParagraph"/>
              <w:spacing w:before="22"/>
              <w:ind w:left="296"/>
              <w:rPr>
                <w:sz w:val="18"/>
              </w:rPr>
            </w:pPr>
            <w:r>
              <w:rPr>
                <w:sz w:val="18"/>
              </w:rPr>
              <w:t>18.835</w:t>
            </w:r>
          </w:p>
        </w:tc>
        <w:tc>
          <w:tcPr>
            <w:tcW w:w="864" w:type="dxa"/>
          </w:tcPr>
          <w:p>
            <w:pPr>
              <w:pStyle w:val="TableParagraph"/>
              <w:spacing w:before="22"/>
              <w:ind w:left="109"/>
              <w:rPr>
                <w:sz w:val="18"/>
              </w:rPr>
            </w:pPr>
            <w:r>
              <w:rPr>
                <w:sz w:val="18"/>
              </w:rPr>
              <w:t>0.161</w:t>
            </w:r>
          </w:p>
        </w:tc>
        <w:tc>
          <w:tcPr>
            <w:tcW w:w="1078" w:type="dxa"/>
          </w:tcPr>
          <w:p>
            <w:pPr>
              <w:pStyle w:val="TableParagraph"/>
              <w:spacing w:before="22"/>
              <w:ind w:left="210"/>
              <w:rPr>
                <w:sz w:val="18"/>
              </w:rPr>
            </w:pPr>
            <w:r>
              <w:rPr>
                <w:sz w:val="18"/>
              </w:rPr>
              <w:t>105.473</w:t>
            </w:r>
          </w:p>
        </w:tc>
        <w:tc>
          <w:tcPr>
            <w:tcW w:w="701" w:type="dxa"/>
          </w:tcPr>
          <w:p>
            <w:pPr>
              <w:pStyle w:val="TableParagraph"/>
              <w:spacing w:before="22"/>
              <w:ind w:left="107"/>
              <w:rPr>
                <w:sz w:val="18"/>
              </w:rPr>
            </w:pPr>
            <w:r>
              <w:rPr>
                <w:sz w:val="18"/>
              </w:rPr>
              <w:t>0.459</w:t>
            </w:r>
          </w:p>
        </w:tc>
      </w:tr>
      <w:tr>
        <w:trPr>
          <w:trHeight w:val="225" w:hRule="atLeast"/>
        </w:trPr>
        <w:tc>
          <w:tcPr>
            <w:tcW w:w="562" w:type="dxa"/>
          </w:tcPr>
          <w:p>
            <w:pPr>
              <w:pStyle w:val="TableParagraph"/>
              <w:ind w:left="50"/>
              <w:rPr>
                <w:sz w:val="18"/>
              </w:rPr>
            </w:pPr>
            <w:r>
              <w:rPr>
                <w:sz w:val="18"/>
              </w:rPr>
              <w:t>53</w:t>
            </w:r>
          </w:p>
        </w:tc>
        <w:tc>
          <w:tcPr>
            <w:tcW w:w="1054" w:type="dxa"/>
          </w:tcPr>
          <w:p>
            <w:pPr>
              <w:pStyle w:val="TableParagraph"/>
              <w:ind w:left="296"/>
              <w:rPr>
                <w:sz w:val="18"/>
              </w:rPr>
            </w:pPr>
            <w:r>
              <w:rPr>
                <w:sz w:val="18"/>
              </w:rPr>
              <w:t>19.009</w:t>
            </w:r>
          </w:p>
        </w:tc>
        <w:tc>
          <w:tcPr>
            <w:tcW w:w="864" w:type="dxa"/>
          </w:tcPr>
          <w:p>
            <w:pPr>
              <w:pStyle w:val="TableParagraph"/>
              <w:ind w:left="109"/>
              <w:rPr>
                <w:sz w:val="18"/>
              </w:rPr>
            </w:pPr>
            <w:r>
              <w:rPr>
                <w:sz w:val="18"/>
              </w:rPr>
              <w:t>0.174</w:t>
            </w:r>
          </w:p>
        </w:tc>
        <w:tc>
          <w:tcPr>
            <w:tcW w:w="1078" w:type="dxa"/>
          </w:tcPr>
          <w:p>
            <w:pPr>
              <w:pStyle w:val="TableParagraph"/>
              <w:ind w:left="210"/>
              <w:rPr>
                <w:sz w:val="18"/>
              </w:rPr>
            </w:pPr>
            <w:r>
              <w:rPr>
                <w:sz w:val="18"/>
              </w:rPr>
              <w:t>105.908</w:t>
            </w:r>
          </w:p>
        </w:tc>
        <w:tc>
          <w:tcPr>
            <w:tcW w:w="701" w:type="dxa"/>
          </w:tcPr>
          <w:p>
            <w:pPr>
              <w:pStyle w:val="TableParagraph"/>
              <w:ind w:left="107"/>
              <w:rPr>
                <w:sz w:val="18"/>
              </w:rPr>
            </w:pPr>
            <w:r>
              <w:rPr>
                <w:sz w:val="18"/>
              </w:rPr>
              <w:t>0.435</w:t>
            </w:r>
          </w:p>
        </w:tc>
      </w:tr>
      <w:tr>
        <w:trPr>
          <w:trHeight w:val="224" w:hRule="atLeast"/>
        </w:trPr>
        <w:tc>
          <w:tcPr>
            <w:tcW w:w="562" w:type="dxa"/>
          </w:tcPr>
          <w:p>
            <w:pPr>
              <w:pStyle w:val="TableParagraph"/>
              <w:ind w:left="50"/>
              <w:rPr>
                <w:sz w:val="18"/>
              </w:rPr>
            </w:pPr>
            <w:r>
              <w:rPr>
                <w:sz w:val="18"/>
              </w:rPr>
              <w:t>54</w:t>
            </w:r>
          </w:p>
        </w:tc>
        <w:tc>
          <w:tcPr>
            <w:tcW w:w="1054" w:type="dxa"/>
          </w:tcPr>
          <w:p>
            <w:pPr>
              <w:pStyle w:val="TableParagraph"/>
              <w:ind w:left="296"/>
              <w:rPr>
                <w:sz w:val="18"/>
              </w:rPr>
            </w:pPr>
            <w:r>
              <w:rPr>
                <w:sz w:val="18"/>
              </w:rPr>
              <w:t>19.2</w:t>
            </w:r>
          </w:p>
        </w:tc>
        <w:tc>
          <w:tcPr>
            <w:tcW w:w="864" w:type="dxa"/>
          </w:tcPr>
          <w:p>
            <w:pPr>
              <w:pStyle w:val="TableParagraph"/>
              <w:ind w:left="109"/>
              <w:rPr>
                <w:sz w:val="18"/>
              </w:rPr>
            </w:pPr>
            <w:r>
              <w:rPr>
                <w:sz w:val="18"/>
              </w:rPr>
              <w:t>0.187</w:t>
            </w:r>
          </w:p>
        </w:tc>
        <w:tc>
          <w:tcPr>
            <w:tcW w:w="1078" w:type="dxa"/>
          </w:tcPr>
          <w:p>
            <w:pPr>
              <w:pStyle w:val="TableParagraph"/>
              <w:ind w:left="210"/>
              <w:rPr>
                <w:sz w:val="18"/>
              </w:rPr>
            </w:pPr>
            <w:r>
              <w:rPr>
                <w:sz w:val="18"/>
              </w:rPr>
              <w:t>106.311</w:t>
            </w:r>
          </w:p>
        </w:tc>
        <w:tc>
          <w:tcPr>
            <w:tcW w:w="701" w:type="dxa"/>
          </w:tcPr>
          <w:p>
            <w:pPr>
              <w:pStyle w:val="TableParagraph"/>
              <w:ind w:left="107"/>
              <w:rPr>
                <w:sz w:val="18"/>
              </w:rPr>
            </w:pPr>
            <w:r>
              <w:rPr>
                <w:sz w:val="18"/>
              </w:rPr>
              <w:t>0.409</w:t>
            </w:r>
          </w:p>
        </w:tc>
      </w:tr>
      <w:tr>
        <w:trPr>
          <w:trHeight w:val="224" w:hRule="atLeast"/>
        </w:trPr>
        <w:tc>
          <w:tcPr>
            <w:tcW w:w="562" w:type="dxa"/>
          </w:tcPr>
          <w:p>
            <w:pPr>
              <w:pStyle w:val="TableParagraph"/>
              <w:spacing w:before="21"/>
              <w:ind w:left="50"/>
              <w:rPr>
                <w:sz w:val="18"/>
              </w:rPr>
            </w:pPr>
            <w:r>
              <w:rPr>
                <w:sz w:val="18"/>
              </w:rPr>
              <w:t>55</w:t>
            </w:r>
          </w:p>
        </w:tc>
        <w:tc>
          <w:tcPr>
            <w:tcW w:w="1054" w:type="dxa"/>
          </w:tcPr>
          <w:p>
            <w:pPr>
              <w:pStyle w:val="TableParagraph"/>
              <w:spacing w:before="21"/>
              <w:ind w:left="296"/>
              <w:rPr>
                <w:sz w:val="18"/>
              </w:rPr>
            </w:pPr>
            <w:r>
              <w:rPr>
                <w:sz w:val="18"/>
              </w:rPr>
              <w:t>19.405</w:t>
            </w:r>
          </w:p>
        </w:tc>
        <w:tc>
          <w:tcPr>
            <w:tcW w:w="864" w:type="dxa"/>
          </w:tcPr>
          <w:p>
            <w:pPr>
              <w:pStyle w:val="TableParagraph"/>
              <w:spacing w:before="21"/>
              <w:ind w:left="109"/>
              <w:rPr>
                <w:sz w:val="18"/>
              </w:rPr>
            </w:pPr>
            <w:r>
              <w:rPr>
                <w:sz w:val="18"/>
              </w:rPr>
              <w:t>0.199</w:t>
            </w:r>
          </w:p>
        </w:tc>
        <w:tc>
          <w:tcPr>
            <w:tcW w:w="1078" w:type="dxa"/>
          </w:tcPr>
          <w:p>
            <w:pPr>
              <w:pStyle w:val="TableParagraph"/>
              <w:spacing w:before="21"/>
              <w:ind w:left="210"/>
              <w:rPr>
                <w:sz w:val="18"/>
              </w:rPr>
            </w:pPr>
            <w:r>
              <w:rPr>
                <w:sz w:val="18"/>
              </w:rPr>
              <w:t>106.678</w:t>
            </w:r>
          </w:p>
        </w:tc>
        <w:tc>
          <w:tcPr>
            <w:tcW w:w="701" w:type="dxa"/>
          </w:tcPr>
          <w:p>
            <w:pPr>
              <w:pStyle w:val="TableParagraph"/>
              <w:spacing w:before="21"/>
              <w:ind w:left="107"/>
              <w:rPr>
                <w:sz w:val="18"/>
              </w:rPr>
            </w:pPr>
            <w:r>
              <w:rPr>
                <w:sz w:val="18"/>
              </w:rPr>
              <w:t>0.381</w:t>
            </w:r>
          </w:p>
        </w:tc>
      </w:tr>
      <w:tr>
        <w:trPr>
          <w:trHeight w:val="225" w:hRule="atLeast"/>
        </w:trPr>
        <w:tc>
          <w:tcPr>
            <w:tcW w:w="562" w:type="dxa"/>
          </w:tcPr>
          <w:p>
            <w:pPr>
              <w:pStyle w:val="TableParagraph"/>
              <w:spacing w:before="22"/>
              <w:ind w:left="50"/>
              <w:rPr>
                <w:sz w:val="18"/>
              </w:rPr>
            </w:pPr>
            <w:r>
              <w:rPr>
                <w:sz w:val="18"/>
              </w:rPr>
              <w:t>56</w:t>
            </w:r>
          </w:p>
        </w:tc>
        <w:tc>
          <w:tcPr>
            <w:tcW w:w="1054" w:type="dxa"/>
          </w:tcPr>
          <w:p>
            <w:pPr>
              <w:pStyle w:val="TableParagraph"/>
              <w:spacing w:before="22"/>
              <w:ind w:left="296"/>
              <w:rPr>
                <w:sz w:val="18"/>
              </w:rPr>
            </w:pPr>
            <w:r>
              <w:rPr>
                <w:sz w:val="18"/>
              </w:rPr>
              <w:t>19.621</w:t>
            </w:r>
          </w:p>
        </w:tc>
        <w:tc>
          <w:tcPr>
            <w:tcW w:w="864" w:type="dxa"/>
          </w:tcPr>
          <w:p>
            <w:pPr>
              <w:pStyle w:val="TableParagraph"/>
              <w:spacing w:before="22"/>
              <w:ind w:left="109"/>
              <w:rPr>
                <w:sz w:val="18"/>
              </w:rPr>
            </w:pPr>
            <w:r>
              <w:rPr>
                <w:sz w:val="18"/>
              </w:rPr>
              <w:t>0.208</w:t>
            </w:r>
          </w:p>
        </w:tc>
        <w:tc>
          <w:tcPr>
            <w:tcW w:w="1078" w:type="dxa"/>
          </w:tcPr>
          <w:p>
            <w:pPr>
              <w:pStyle w:val="TableParagraph"/>
              <w:spacing w:before="22"/>
              <w:ind w:left="210"/>
              <w:rPr>
                <w:sz w:val="18"/>
              </w:rPr>
            </w:pPr>
            <w:r>
              <w:rPr>
                <w:sz w:val="18"/>
              </w:rPr>
              <w:t>107.004</w:t>
            </w:r>
          </w:p>
        </w:tc>
        <w:tc>
          <w:tcPr>
            <w:tcW w:w="701" w:type="dxa"/>
          </w:tcPr>
          <w:p>
            <w:pPr>
              <w:pStyle w:val="TableParagraph"/>
              <w:spacing w:before="22"/>
              <w:ind w:left="107"/>
              <w:rPr>
                <w:sz w:val="18"/>
              </w:rPr>
            </w:pPr>
            <w:r>
              <w:rPr>
                <w:sz w:val="18"/>
              </w:rPr>
              <w:t>0.351</w:t>
            </w:r>
          </w:p>
        </w:tc>
      </w:tr>
      <w:tr>
        <w:trPr>
          <w:trHeight w:val="225" w:hRule="atLeast"/>
        </w:trPr>
        <w:tc>
          <w:tcPr>
            <w:tcW w:w="562" w:type="dxa"/>
          </w:tcPr>
          <w:p>
            <w:pPr>
              <w:pStyle w:val="TableParagraph"/>
              <w:ind w:left="50"/>
              <w:rPr>
                <w:sz w:val="18"/>
              </w:rPr>
            </w:pPr>
            <w:r>
              <w:rPr>
                <w:sz w:val="18"/>
              </w:rPr>
              <w:t>57</w:t>
            </w:r>
          </w:p>
        </w:tc>
        <w:tc>
          <w:tcPr>
            <w:tcW w:w="1054" w:type="dxa"/>
          </w:tcPr>
          <w:p>
            <w:pPr>
              <w:pStyle w:val="TableParagraph"/>
              <w:ind w:left="296"/>
              <w:rPr>
                <w:sz w:val="18"/>
              </w:rPr>
            </w:pPr>
            <w:r>
              <w:rPr>
                <w:sz w:val="18"/>
              </w:rPr>
              <w:t>19.843</w:t>
            </w:r>
          </w:p>
        </w:tc>
        <w:tc>
          <w:tcPr>
            <w:tcW w:w="864" w:type="dxa"/>
          </w:tcPr>
          <w:p>
            <w:pPr>
              <w:pStyle w:val="TableParagraph"/>
              <w:ind w:left="109"/>
              <w:rPr>
                <w:sz w:val="18"/>
              </w:rPr>
            </w:pPr>
            <w:r>
              <w:rPr>
                <w:sz w:val="18"/>
              </w:rPr>
              <w:t>0.214</w:t>
            </w:r>
          </w:p>
        </w:tc>
        <w:tc>
          <w:tcPr>
            <w:tcW w:w="1078" w:type="dxa"/>
          </w:tcPr>
          <w:p>
            <w:pPr>
              <w:pStyle w:val="TableParagraph"/>
              <w:ind w:left="210"/>
              <w:rPr>
                <w:sz w:val="18"/>
              </w:rPr>
            </w:pPr>
            <w:r>
              <w:rPr>
                <w:sz w:val="18"/>
              </w:rPr>
              <w:t>107.283</w:t>
            </w:r>
          </w:p>
        </w:tc>
        <w:tc>
          <w:tcPr>
            <w:tcW w:w="701" w:type="dxa"/>
          </w:tcPr>
          <w:p>
            <w:pPr>
              <w:pStyle w:val="TableParagraph"/>
              <w:ind w:left="107"/>
              <w:rPr>
                <w:sz w:val="18"/>
              </w:rPr>
            </w:pPr>
            <w:r>
              <w:rPr>
                <w:sz w:val="18"/>
              </w:rPr>
              <w:t>0.319</w:t>
            </w:r>
          </w:p>
        </w:tc>
      </w:tr>
      <w:tr>
        <w:trPr>
          <w:trHeight w:val="224" w:hRule="atLeast"/>
        </w:trPr>
        <w:tc>
          <w:tcPr>
            <w:tcW w:w="562" w:type="dxa"/>
          </w:tcPr>
          <w:p>
            <w:pPr>
              <w:pStyle w:val="TableParagraph"/>
              <w:spacing w:before="22"/>
              <w:ind w:left="50"/>
              <w:rPr>
                <w:sz w:val="18"/>
              </w:rPr>
            </w:pPr>
            <w:r>
              <w:rPr>
                <w:sz w:val="18"/>
              </w:rPr>
              <w:t>58</w:t>
            </w:r>
          </w:p>
        </w:tc>
        <w:tc>
          <w:tcPr>
            <w:tcW w:w="1054" w:type="dxa"/>
          </w:tcPr>
          <w:p>
            <w:pPr>
              <w:pStyle w:val="TableParagraph"/>
              <w:spacing w:before="22"/>
              <w:ind w:left="296"/>
              <w:rPr>
                <w:sz w:val="18"/>
              </w:rPr>
            </w:pPr>
            <w:r>
              <w:rPr>
                <w:sz w:val="18"/>
              </w:rPr>
              <w:t>20.064</w:t>
            </w:r>
          </w:p>
        </w:tc>
        <w:tc>
          <w:tcPr>
            <w:tcW w:w="864" w:type="dxa"/>
          </w:tcPr>
          <w:p>
            <w:pPr>
              <w:pStyle w:val="TableParagraph"/>
              <w:spacing w:before="22"/>
              <w:ind w:left="109"/>
              <w:rPr>
                <w:sz w:val="18"/>
              </w:rPr>
            </w:pPr>
            <w:r>
              <w:rPr>
                <w:sz w:val="18"/>
              </w:rPr>
              <w:t>0.217</w:t>
            </w:r>
          </w:p>
        </w:tc>
        <w:tc>
          <w:tcPr>
            <w:tcW w:w="1078" w:type="dxa"/>
          </w:tcPr>
          <w:p>
            <w:pPr>
              <w:pStyle w:val="TableParagraph"/>
              <w:spacing w:before="22"/>
              <w:ind w:left="210"/>
              <w:rPr>
                <w:sz w:val="18"/>
              </w:rPr>
            </w:pPr>
            <w:r>
              <w:rPr>
                <w:sz w:val="18"/>
              </w:rPr>
              <w:t>107.51</w:t>
            </w:r>
          </w:p>
        </w:tc>
        <w:tc>
          <w:tcPr>
            <w:tcW w:w="701" w:type="dxa"/>
          </w:tcPr>
          <w:p>
            <w:pPr>
              <w:pStyle w:val="TableParagraph"/>
              <w:spacing w:before="22"/>
              <w:ind w:left="107"/>
              <w:rPr>
                <w:sz w:val="18"/>
              </w:rPr>
            </w:pPr>
            <w:r>
              <w:rPr>
                <w:sz w:val="18"/>
              </w:rPr>
              <w:t>0.284</w:t>
            </w:r>
          </w:p>
        </w:tc>
      </w:tr>
      <w:tr>
        <w:trPr>
          <w:trHeight w:val="224" w:hRule="atLeast"/>
        </w:trPr>
        <w:tc>
          <w:tcPr>
            <w:tcW w:w="562" w:type="dxa"/>
          </w:tcPr>
          <w:p>
            <w:pPr>
              <w:pStyle w:val="TableParagraph"/>
              <w:spacing w:before="21"/>
              <w:ind w:left="50"/>
              <w:rPr>
                <w:sz w:val="18"/>
              </w:rPr>
            </w:pPr>
            <w:r>
              <w:rPr>
                <w:sz w:val="18"/>
              </w:rPr>
              <w:t>59</w:t>
            </w:r>
          </w:p>
        </w:tc>
        <w:tc>
          <w:tcPr>
            <w:tcW w:w="1054" w:type="dxa"/>
          </w:tcPr>
          <w:p>
            <w:pPr>
              <w:pStyle w:val="TableParagraph"/>
              <w:spacing w:before="21"/>
              <w:ind w:left="296"/>
              <w:rPr>
                <w:sz w:val="18"/>
              </w:rPr>
            </w:pPr>
            <w:r>
              <w:rPr>
                <w:sz w:val="18"/>
              </w:rPr>
              <w:t>20.28</w:t>
            </w:r>
          </w:p>
        </w:tc>
        <w:tc>
          <w:tcPr>
            <w:tcW w:w="864" w:type="dxa"/>
          </w:tcPr>
          <w:p>
            <w:pPr>
              <w:pStyle w:val="TableParagraph"/>
              <w:spacing w:before="21"/>
              <w:ind w:left="109"/>
              <w:rPr>
                <w:sz w:val="18"/>
              </w:rPr>
            </w:pPr>
            <w:r>
              <w:rPr>
                <w:sz w:val="18"/>
              </w:rPr>
              <w:t>0.216</w:t>
            </w:r>
          </w:p>
        </w:tc>
        <w:tc>
          <w:tcPr>
            <w:tcW w:w="1078" w:type="dxa"/>
          </w:tcPr>
          <w:p>
            <w:pPr>
              <w:pStyle w:val="TableParagraph"/>
              <w:spacing w:before="21"/>
              <w:ind w:left="210"/>
              <w:rPr>
                <w:sz w:val="18"/>
              </w:rPr>
            </w:pPr>
            <w:r>
              <w:rPr>
                <w:sz w:val="18"/>
              </w:rPr>
              <w:t>107.677</w:t>
            </w:r>
          </w:p>
        </w:tc>
        <w:tc>
          <w:tcPr>
            <w:tcW w:w="701" w:type="dxa"/>
          </w:tcPr>
          <w:p>
            <w:pPr>
              <w:pStyle w:val="TableParagraph"/>
              <w:spacing w:before="21"/>
              <w:ind w:left="107"/>
              <w:rPr>
                <w:sz w:val="18"/>
              </w:rPr>
            </w:pPr>
            <w:r>
              <w:rPr>
                <w:sz w:val="18"/>
              </w:rPr>
              <w:t>0.247</w:t>
            </w:r>
          </w:p>
        </w:tc>
      </w:tr>
      <w:tr>
        <w:trPr>
          <w:trHeight w:val="202" w:hRule="atLeast"/>
        </w:trPr>
        <w:tc>
          <w:tcPr>
            <w:tcW w:w="562" w:type="dxa"/>
          </w:tcPr>
          <w:p>
            <w:pPr>
              <w:pStyle w:val="TableParagraph"/>
              <w:spacing w:line="160" w:lineRule="exact" w:before="22"/>
              <w:ind w:left="50"/>
              <w:rPr>
                <w:sz w:val="18"/>
              </w:rPr>
            </w:pPr>
            <w:r>
              <w:rPr>
                <w:sz w:val="18"/>
              </w:rPr>
              <w:t>60</w:t>
            </w:r>
          </w:p>
        </w:tc>
        <w:tc>
          <w:tcPr>
            <w:tcW w:w="1054" w:type="dxa"/>
          </w:tcPr>
          <w:p>
            <w:pPr>
              <w:pStyle w:val="TableParagraph"/>
              <w:spacing w:line="160" w:lineRule="exact" w:before="22"/>
              <w:ind w:left="296"/>
              <w:rPr>
                <w:sz w:val="18"/>
              </w:rPr>
            </w:pPr>
            <w:r>
              <w:rPr>
                <w:sz w:val="18"/>
              </w:rPr>
              <w:t>20.487</w:t>
            </w:r>
          </w:p>
        </w:tc>
        <w:tc>
          <w:tcPr>
            <w:tcW w:w="864" w:type="dxa"/>
          </w:tcPr>
          <w:p>
            <w:pPr>
              <w:pStyle w:val="TableParagraph"/>
              <w:spacing w:line="160" w:lineRule="exact" w:before="22"/>
              <w:ind w:left="109"/>
              <w:rPr>
                <w:sz w:val="18"/>
              </w:rPr>
            </w:pPr>
            <w:r>
              <w:rPr>
                <w:sz w:val="18"/>
              </w:rPr>
              <w:t>0.214</w:t>
            </w:r>
          </w:p>
        </w:tc>
        <w:tc>
          <w:tcPr>
            <w:tcW w:w="1078" w:type="dxa"/>
          </w:tcPr>
          <w:p>
            <w:pPr>
              <w:pStyle w:val="TableParagraph"/>
              <w:spacing w:line="160" w:lineRule="exact" w:before="22"/>
              <w:ind w:left="210"/>
              <w:rPr>
                <w:sz w:val="18"/>
              </w:rPr>
            </w:pPr>
            <w:r>
              <w:rPr>
                <w:sz w:val="18"/>
              </w:rPr>
              <w:t>107.777</w:t>
            </w:r>
          </w:p>
        </w:tc>
        <w:tc>
          <w:tcPr>
            <w:tcW w:w="701" w:type="dxa"/>
          </w:tcPr>
          <w:p>
            <w:pPr>
              <w:pStyle w:val="TableParagraph"/>
              <w:spacing w:line="160" w:lineRule="exact" w:before="22"/>
              <w:ind w:left="107"/>
              <w:rPr>
                <w:sz w:val="18"/>
              </w:rPr>
            </w:pPr>
            <w:r>
              <w:rPr>
                <w:sz w:val="18"/>
              </w:rPr>
              <w:t>0.208</w:t>
            </w:r>
          </w:p>
        </w:tc>
      </w:tr>
    </w:tbl>
    <w:p>
      <w:pPr>
        <w:spacing w:before="45"/>
        <w:ind w:left="2156" w:right="0" w:firstLine="0"/>
        <w:jc w:val="left"/>
        <w:rPr>
          <w:rFonts w:ascii="Lucida Console"/>
          <w:sz w:val="18"/>
        </w:rPr>
      </w:pPr>
      <w:r>
        <w:rPr>
          <w:rFonts w:ascii="Lucida Console"/>
          <w:sz w:val="18"/>
        </w:rPr>
        <w:t>umur beta0_1 beta1_1 beta0_2 beta1_2</w:t>
      </w:r>
    </w:p>
    <w:p>
      <w:pPr>
        <w:spacing w:after="0"/>
        <w:jc w:val="left"/>
        <w:rPr>
          <w:rFonts w:ascii="Lucida Console"/>
          <w:sz w:val="18"/>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488"/>
        <w:gridCol w:w="920"/>
        <w:gridCol w:w="759"/>
        <w:gridCol w:w="974"/>
        <w:gridCol w:w="755"/>
      </w:tblGrid>
      <w:tr>
        <w:trPr>
          <w:trHeight w:val="202" w:hRule="atLeast"/>
        </w:trPr>
        <w:tc>
          <w:tcPr>
            <w:tcW w:w="753" w:type="dxa"/>
          </w:tcPr>
          <w:p>
            <w:pPr>
              <w:pStyle w:val="TableParagraph"/>
              <w:spacing w:before="0"/>
              <w:ind w:right="162"/>
              <w:jc w:val="right"/>
              <w:rPr>
                <w:sz w:val="18"/>
              </w:rPr>
            </w:pPr>
            <w:r>
              <w:rPr>
                <w:sz w:val="18"/>
              </w:rPr>
              <w:t>[1,]</w:t>
            </w:r>
          </w:p>
        </w:tc>
        <w:tc>
          <w:tcPr>
            <w:tcW w:w="488" w:type="dxa"/>
          </w:tcPr>
          <w:p>
            <w:pPr>
              <w:pStyle w:val="TableParagraph"/>
              <w:spacing w:before="0"/>
              <w:ind w:right="106"/>
              <w:jc w:val="right"/>
              <w:rPr>
                <w:sz w:val="18"/>
              </w:rPr>
            </w:pPr>
            <w:r>
              <w:rPr>
                <w:sz w:val="18"/>
              </w:rPr>
              <w:t>0</w:t>
            </w:r>
          </w:p>
        </w:tc>
        <w:tc>
          <w:tcPr>
            <w:tcW w:w="920" w:type="dxa"/>
          </w:tcPr>
          <w:p>
            <w:pPr>
              <w:pStyle w:val="TableParagraph"/>
              <w:spacing w:before="0"/>
              <w:ind w:left="89" w:right="34"/>
              <w:jc w:val="center"/>
              <w:rPr>
                <w:sz w:val="18"/>
              </w:rPr>
            </w:pPr>
            <w:r>
              <w:rPr>
                <w:sz w:val="18"/>
              </w:rPr>
              <w:t>5.713</w:t>
            </w:r>
          </w:p>
        </w:tc>
        <w:tc>
          <w:tcPr>
            <w:tcW w:w="759" w:type="dxa"/>
          </w:tcPr>
          <w:p>
            <w:pPr>
              <w:pStyle w:val="TableParagraph"/>
              <w:spacing w:before="0"/>
              <w:ind w:right="48"/>
              <w:jc w:val="right"/>
              <w:rPr>
                <w:sz w:val="18"/>
              </w:rPr>
            </w:pPr>
            <w:r>
              <w:rPr>
                <w:sz w:val="18"/>
              </w:rPr>
              <w:t>0.520</w:t>
            </w:r>
          </w:p>
        </w:tc>
        <w:tc>
          <w:tcPr>
            <w:tcW w:w="974" w:type="dxa"/>
          </w:tcPr>
          <w:p>
            <w:pPr>
              <w:pStyle w:val="TableParagraph"/>
              <w:spacing w:before="0"/>
              <w:ind w:right="157"/>
              <w:jc w:val="right"/>
              <w:rPr>
                <w:sz w:val="18"/>
              </w:rPr>
            </w:pPr>
            <w:r>
              <w:rPr>
                <w:sz w:val="18"/>
              </w:rPr>
              <w:t>59.329</w:t>
            </w:r>
          </w:p>
        </w:tc>
        <w:tc>
          <w:tcPr>
            <w:tcW w:w="755" w:type="dxa"/>
          </w:tcPr>
          <w:p>
            <w:pPr>
              <w:pStyle w:val="TableParagraph"/>
              <w:spacing w:before="0"/>
              <w:ind w:right="42"/>
              <w:jc w:val="right"/>
              <w:rPr>
                <w:sz w:val="18"/>
              </w:rPr>
            </w:pPr>
            <w:r>
              <w:rPr>
                <w:sz w:val="18"/>
              </w:rPr>
              <w:t>1.967</w:t>
            </w:r>
          </w:p>
        </w:tc>
      </w:tr>
      <w:tr>
        <w:trPr>
          <w:trHeight w:val="224" w:hRule="atLeast"/>
        </w:trPr>
        <w:tc>
          <w:tcPr>
            <w:tcW w:w="753" w:type="dxa"/>
          </w:tcPr>
          <w:p>
            <w:pPr>
              <w:pStyle w:val="TableParagraph"/>
              <w:ind w:right="162"/>
              <w:jc w:val="right"/>
              <w:rPr>
                <w:sz w:val="18"/>
              </w:rPr>
            </w:pPr>
            <w:r>
              <w:rPr>
                <w:sz w:val="18"/>
              </w:rPr>
              <w:t>[2,]</w:t>
            </w:r>
          </w:p>
        </w:tc>
        <w:tc>
          <w:tcPr>
            <w:tcW w:w="488" w:type="dxa"/>
          </w:tcPr>
          <w:p>
            <w:pPr>
              <w:pStyle w:val="TableParagraph"/>
              <w:ind w:right="106"/>
              <w:jc w:val="right"/>
              <w:rPr>
                <w:sz w:val="18"/>
              </w:rPr>
            </w:pPr>
            <w:r>
              <w:rPr>
                <w:sz w:val="18"/>
              </w:rPr>
              <w:t>1</w:t>
            </w:r>
          </w:p>
        </w:tc>
        <w:tc>
          <w:tcPr>
            <w:tcW w:w="920" w:type="dxa"/>
          </w:tcPr>
          <w:p>
            <w:pPr>
              <w:pStyle w:val="TableParagraph"/>
              <w:ind w:left="89" w:right="34"/>
              <w:jc w:val="center"/>
              <w:rPr>
                <w:sz w:val="18"/>
              </w:rPr>
            </w:pPr>
            <w:r>
              <w:rPr>
                <w:sz w:val="18"/>
              </w:rPr>
              <w:t>6.295</w:t>
            </w:r>
          </w:p>
        </w:tc>
        <w:tc>
          <w:tcPr>
            <w:tcW w:w="759" w:type="dxa"/>
          </w:tcPr>
          <w:p>
            <w:pPr>
              <w:pStyle w:val="TableParagraph"/>
              <w:ind w:right="48"/>
              <w:jc w:val="right"/>
              <w:rPr>
                <w:sz w:val="18"/>
              </w:rPr>
            </w:pPr>
            <w:r>
              <w:rPr>
                <w:sz w:val="18"/>
              </w:rPr>
              <w:t>0.498</w:t>
            </w:r>
          </w:p>
        </w:tc>
        <w:tc>
          <w:tcPr>
            <w:tcW w:w="974" w:type="dxa"/>
          </w:tcPr>
          <w:p>
            <w:pPr>
              <w:pStyle w:val="TableParagraph"/>
              <w:ind w:right="157"/>
              <w:jc w:val="right"/>
              <w:rPr>
                <w:sz w:val="18"/>
              </w:rPr>
            </w:pPr>
            <w:r>
              <w:rPr>
                <w:sz w:val="18"/>
              </w:rPr>
              <w:t>61.466</w:t>
            </w:r>
          </w:p>
        </w:tc>
        <w:tc>
          <w:tcPr>
            <w:tcW w:w="755" w:type="dxa"/>
          </w:tcPr>
          <w:p>
            <w:pPr>
              <w:pStyle w:val="TableParagraph"/>
              <w:ind w:right="42"/>
              <w:jc w:val="right"/>
              <w:rPr>
                <w:sz w:val="18"/>
              </w:rPr>
            </w:pPr>
            <w:r>
              <w:rPr>
                <w:sz w:val="18"/>
              </w:rPr>
              <w:t>1.906</w:t>
            </w:r>
          </w:p>
        </w:tc>
      </w:tr>
      <w:tr>
        <w:trPr>
          <w:trHeight w:val="224" w:hRule="atLeast"/>
        </w:trPr>
        <w:tc>
          <w:tcPr>
            <w:tcW w:w="753" w:type="dxa"/>
          </w:tcPr>
          <w:p>
            <w:pPr>
              <w:pStyle w:val="TableParagraph"/>
              <w:spacing w:before="21"/>
              <w:ind w:right="162"/>
              <w:jc w:val="right"/>
              <w:rPr>
                <w:sz w:val="18"/>
              </w:rPr>
            </w:pPr>
            <w:r>
              <w:rPr>
                <w:sz w:val="18"/>
              </w:rPr>
              <w:t>[3,]</w:t>
            </w:r>
          </w:p>
        </w:tc>
        <w:tc>
          <w:tcPr>
            <w:tcW w:w="488" w:type="dxa"/>
          </w:tcPr>
          <w:p>
            <w:pPr>
              <w:pStyle w:val="TableParagraph"/>
              <w:spacing w:before="21"/>
              <w:ind w:right="106"/>
              <w:jc w:val="right"/>
              <w:rPr>
                <w:sz w:val="18"/>
              </w:rPr>
            </w:pPr>
            <w:r>
              <w:rPr>
                <w:sz w:val="18"/>
              </w:rPr>
              <w:t>2</w:t>
            </w:r>
          </w:p>
        </w:tc>
        <w:tc>
          <w:tcPr>
            <w:tcW w:w="920" w:type="dxa"/>
          </w:tcPr>
          <w:p>
            <w:pPr>
              <w:pStyle w:val="TableParagraph"/>
              <w:spacing w:before="21"/>
              <w:ind w:left="89" w:right="34"/>
              <w:jc w:val="center"/>
              <w:rPr>
                <w:sz w:val="18"/>
              </w:rPr>
            </w:pPr>
            <w:r>
              <w:rPr>
                <w:sz w:val="18"/>
              </w:rPr>
              <w:t>6.841</w:t>
            </w:r>
          </w:p>
        </w:tc>
        <w:tc>
          <w:tcPr>
            <w:tcW w:w="759" w:type="dxa"/>
          </w:tcPr>
          <w:p>
            <w:pPr>
              <w:pStyle w:val="TableParagraph"/>
              <w:spacing w:before="21"/>
              <w:ind w:right="48"/>
              <w:jc w:val="right"/>
              <w:rPr>
                <w:sz w:val="18"/>
              </w:rPr>
            </w:pPr>
            <w:r>
              <w:rPr>
                <w:sz w:val="18"/>
              </w:rPr>
              <w:t>0.476</w:t>
            </w:r>
          </w:p>
        </w:tc>
        <w:tc>
          <w:tcPr>
            <w:tcW w:w="974" w:type="dxa"/>
          </w:tcPr>
          <w:p>
            <w:pPr>
              <w:pStyle w:val="TableParagraph"/>
              <w:spacing w:before="21"/>
              <w:ind w:right="157"/>
              <w:jc w:val="right"/>
              <w:rPr>
                <w:sz w:val="18"/>
              </w:rPr>
            </w:pPr>
            <w:r>
              <w:rPr>
                <w:sz w:val="18"/>
              </w:rPr>
              <w:t>63.495</w:t>
            </w:r>
          </w:p>
        </w:tc>
        <w:tc>
          <w:tcPr>
            <w:tcW w:w="755" w:type="dxa"/>
          </w:tcPr>
          <w:p>
            <w:pPr>
              <w:pStyle w:val="TableParagraph"/>
              <w:spacing w:before="21"/>
              <w:ind w:right="42"/>
              <w:jc w:val="right"/>
              <w:rPr>
                <w:sz w:val="18"/>
              </w:rPr>
            </w:pPr>
            <w:r>
              <w:rPr>
                <w:sz w:val="18"/>
              </w:rPr>
              <w:t>1.849</w:t>
            </w:r>
          </w:p>
        </w:tc>
      </w:tr>
      <w:tr>
        <w:trPr>
          <w:trHeight w:val="225" w:hRule="atLeast"/>
        </w:trPr>
        <w:tc>
          <w:tcPr>
            <w:tcW w:w="753" w:type="dxa"/>
          </w:tcPr>
          <w:p>
            <w:pPr>
              <w:pStyle w:val="TableParagraph"/>
              <w:ind w:right="162"/>
              <w:jc w:val="right"/>
              <w:rPr>
                <w:sz w:val="18"/>
              </w:rPr>
            </w:pPr>
            <w:r>
              <w:rPr>
                <w:sz w:val="18"/>
              </w:rPr>
              <w:t>[4,]</w:t>
            </w:r>
          </w:p>
        </w:tc>
        <w:tc>
          <w:tcPr>
            <w:tcW w:w="488" w:type="dxa"/>
          </w:tcPr>
          <w:p>
            <w:pPr>
              <w:pStyle w:val="TableParagraph"/>
              <w:ind w:right="106"/>
              <w:jc w:val="right"/>
              <w:rPr>
                <w:sz w:val="18"/>
              </w:rPr>
            </w:pPr>
            <w:r>
              <w:rPr>
                <w:sz w:val="18"/>
              </w:rPr>
              <w:t>3</w:t>
            </w:r>
          </w:p>
        </w:tc>
        <w:tc>
          <w:tcPr>
            <w:tcW w:w="920" w:type="dxa"/>
          </w:tcPr>
          <w:p>
            <w:pPr>
              <w:pStyle w:val="TableParagraph"/>
              <w:ind w:left="89" w:right="34"/>
              <w:jc w:val="center"/>
              <w:rPr>
                <w:sz w:val="18"/>
              </w:rPr>
            </w:pPr>
            <w:r>
              <w:rPr>
                <w:sz w:val="18"/>
              </w:rPr>
              <w:t>7.353</w:t>
            </w:r>
          </w:p>
        </w:tc>
        <w:tc>
          <w:tcPr>
            <w:tcW w:w="759" w:type="dxa"/>
          </w:tcPr>
          <w:p>
            <w:pPr>
              <w:pStyle w:val="TableParagraph"/>
              <w:ind w:right="48"/>
              <w:jc w:val="right"/>
              <w:rPr>
                <w:sz w:val="18"/>
              </w:rPr>
            </w:pPr>
            <w:r>
              <w:rPr>
                <w:sz w:val="18"/>
              </w:rPr>
              <w:t>0.455</w:t>
            </w:r>
          </w:p>
        </w:tc>
        <w:tc>
          <w:tcPr>
            <w:tcW w:w="974" w:type="dxa"/>
          </w:tcPr>
          <w:p>
            <w:pPr>
              <w:pStyle w:val="TableParagraph"/>
              <w:ind w:right="157"/>
              <w:jc w:val="right"/>
              <w:rPr>
                <w:sz w:val="18"/>
              </w:rPr>
            </w:pPr>
            <w:r>
              <w:rPr>
                <w:sz w:val="18"/>
              </w:rPr>
              <w:t>65.429</w:t>
            </w:r>
          </w:p>
        </w:tc>
        <w:tc>
          <w:tcPr>
            <w:tcW w:w="755" w:type="dxa"/>
          </w:tcPr>
          <w:p>
            <w:pPr>
              <w:pStyle w:val="TableParagraph"/>
              <w:ind w:right="42"/>
              <w:jc w:val="right"/>
              <w:rPr>
                <w:sz w:val="18"/>
              </w:rPr>
            </w:pPr>
            <w:r>
              <w:rPr>
                <w:sz w:val="18"/>
              </w:rPr>
              <w:t>1.798</w:t>
            </w:r>
          </w:p>
        </w:tc>
      </w:tr>
      <w:tr>
        <w:trPr>
          <w:trHeight w:val="225" w:hRule="atLeast"/>
        </w:trPr>
        <w:tc>
          <w:tcPr>
            <w:tcW w:w="753" w:type="dxa"/>
          </w:tcPr>
          <w:p>
            <w:pPr>
              <w:pStyle w:val="TableParagraph"/>
              <w:spacing w:before="22"/>
              <w:ind w:right="162"/>
              <w:jc w:val="right"/>
              <w:rPr>
                <w:sz w:val="18"/>
              </w:rPr>
            </w:pPr>
            <w:r>
              <w:rPr>
                <w:sz w:val="18"/>
              </w:rPr>
              <w:t>[5,]</w:t>
            </w:r>
          </w:p>
        </w:tc>
        <w:tc>
          <w:tcPr>
            <w:tcW w:w="488" w:type="dxa"/>
          </w:tcPr>
          <w:p>
            <w:pPr>
              <w:pStyle w:val="TableParagraph"/>
              <w:spacing w:before="22"/>
              <w:ind w:right="106"/>
              <w:jc w:val="right"/>
              <w:rPr>
                <w:sz w:val="18"/>
              </w:rPr>
            </w:pPr>
            <w:r>
              <w:rPr>
                <w:sz w:val="18"/>
              </w:rPr>
              <w:t>4</w:t>
            </w:r>
          </w:p>
        </w:tc>
        <w:tc>
          <w:tcPr>
            <w:tcW w:w="920" w:type="dxa"/>
          </w:tcPr>
          <w:p>
            <w:pPr>
              <w:pStyle w:val="TableParagraph"/>
              <w:spacing w:before="22"/>
              <w:ind w:left="89" w:right="34"/>
              <w:jc w:val="center"/>
              <w:rPr>
                <w:sz w:val="18"/>
              </w:rPr>
            </w:pPr>
            <w:r>
              <w:rPr>
                <w:sz w:val="18"/>
              </w:rPr>
              <w:t>7.833</w:t>
            </w:r>
          </w:p>
        </w:tc>
        <w:tc>
          <w:tcPr>
            <w:tcW w:w="759" w:type="dxa"/>
          </w:tcPr>
          <w:p>
            <w:pPr>
              <w:pStyle w:val="TableParagraph"/>
              <w:spacing w:before="22"/>
              <w:ind w:right="48"/>
              <w:jc w:val="right"/>
              <w:rPr>
                <w:sz w:val="18"/>
              </w:rPr>
            </w:pPr>
            <w:r>
              <w:rPr>
                <w:sz w:val="18"/>
              </w:rPr>
              <w:t>0.434</w:t>
            </w:r>
          </w:p>
        </w:tc>
        <w:tc>
          <w:tcPr>
            <w:tcW w:w="974" w:type="dxa"/>
          </w:tcPr>
          <w:p>
            <w:pPr>
              <w:pStyle w:val="TableParagraph"/>
              <w:spacing w:before="22"/>
              <w:ind w:right="157"/>
              <w:jc w:val="right"/>
              <w:rPr>
                <w:sz w:val="18"/>
              </w:rPr>
            </w:pPr>
            <w:r>
              <w:rPr>
                <w:sz w:val="18"/>
              </w:rPr>
              <w:t>67.283</w:t>
            </w:r>
          </w:p>
        </w:tc>
        <w:tc>
          <w:tcPr>
            <w:tcW w:w="755" w:type="dxa"/>
          </w:tcPr>
          <w:p>
            <w:pPr>
              <w:pStyle w:val="TableParagraph"/>
              <w:spacing w:before="22"/>
              <w:ind w:right="42"/>
              <w:jc w:val="right"/>
              <w:rPr>
                <w:sz w:val="18"/>
              </w:rPr>
            </w:pPr>
            <w:r>
              <w:rPr>
                <w:sz w:val="18"/>
              </w:rPr>
              <w:t>1.753</w:t>
            </w:r>
          </w:p>
        </w:tc>
      </w:tr>
      <w:tr>
        <w:trPr>
          <w:trHeight w:val="224" w:hRule="atLeast"/>
        </w:trPr>
        <w:tc>
          <w:tcPr>
            <w:tcW w:w="753" w:type="dxa"/>
          </w:tcPr>
          <w:p>
            <w:pPr>
              <w:pStyle w:val="TableParagraph"/>
              <w:ind w:right="162"/>
              <w:jc w:val="right"/>
              <w:rPr>
                <w:sz w:val="18"/>
              </w:rPr>
            </w:pPr>
            <w:r>
              <w:rPr>
                <w:sz w:val="18"/>
              </w:rPr>
              <w:t>[6,]</w:t>
            </w:r>
          </w:p>
        </w:tc>
        <w:tc>
          <w:tcPr>
            <w:tcW w:w="488" w:type="dxa"/>
          </w:tcPr>
          <w:p>
            <w:pPr>
              <w:pStyle w:val="TableParagraph"/>
              <w:ind w:right="106"/>
              <w:jc w:val="right"/>
              <w:rPr>
                <w:sz w:val="18"/>
              </w:rPr>
            </w:pPr>
            <w:r>
              <w:rPr>
                <w:sz w:val="18"/>
              </w:rPr>
              <w:t>5</w:t>
            </w:r>
          </w:p>
        </w:tc>
        <w:tc>
          <w:tcPr>
            <w:tcW w:w="920" w:type="dxa"/>
          </w:tcPr>
          <w:p>
            <w:pPr>
              <w:pStyle w:val="TableParagraph"/>
              <w:ind w:left="89" w:right="34"/>
              <w:jc w:val="center"/>
              <w:rPr>
                <w:sz w:val="18"/>
              </w:rPr>
            </w:pPr>
            <w:r>
              <w:rPr>
                <w:sz w:val="18"/>
              </w:rPr>
              <w:t>8.283</w:t>
            </w:r>
          </w:p>
        </w:tc>
        <w:tc>
          <w:tcPr>
            <w:tcW w:w="759" w:type="dxa"/>
          </w:tcPr>
          <w:p>
            <w:pPr>
              <w:pStyle w:val="TableParagraph"/>
              <w:ind w:right="48"/>
              <w:jc w:val="right"/>
              <w:rPr>
                <w:sz w:val="18"/>
              </w:rPr>
            </w:pPr>
            <w:r>
              <w:rPr>
                <w:sz w:val="18"/>
              </w:rPr>
              <w:t>0.415</w:t>
            </w:r>
          </w:p>
        </w:tc>
        <w:tc>
          <w:tcPr>
            <w:tcW w:w="974" w:type="dxa"/>
          </w:tcPr>
          <w:p>
            <w:pPr>
              <w:pStyle w:val="TableParagraph"/>
              <w:ind w:right="157"/>
              <w:jc w:val="right"/>
              <w:rPr>
                <w:sz w:val="18"/>
              </w:rPr>
            </w:pPr>
            <w:r>
              <w:rPr>
                <w:sz w:val="18"/>
              </w:rPr>
              <w:t>69.070</w:t>
            </w:r>
          </w:p>
        </w:tc>
        <w:tc>
          <w:tcPr>
            <w:tcW w:w="755" w:type="dxa"/>
          </w:tcPr>
          <w:p>
            <w:pPr>
              <w:pStyle w:val="TableParagraph"/>
              <w:ind w:right="42"/>
              <w:jc w:val="right"/>
              <w:rPr>
                <w:sz w:val="18"/>
              </w:rPr>
            </w:pPr>
            <w:r>
              <w:rPr>
                <w:sz w:val="18"/>
              </w:rPr>
              <w:t>1.712</w:t>
            </w:r>
          </w:p>
        </w:tc>
      </w:tr>
      <w:tr>
        <w:trPr>
          <w:trHeight w:val="224" w:hRule="atLeast"/>
        </w:trPr>
        <w:tc>
          <w:tcPr>
            <w:tcW w:w="753" w:type="dxa"/>
          </w:tcPr>
          <w:p>
            <w:pPr>
              <w:pStyle w:val="TableParagraph"/>
              <w:spacing w:before="21"/>
              <w:ind w:right="162"/>
              <w:jc w:val="right"/>
              <w:rPr>
                <w:sz w:val="18"/>
              </w:rPr>
            </w:pPr>
            <w:r>
              <w:rPr>
                <w:sz w:val="18"/>
              </w:rPr>
              <w:t>[7,]</w:t>
            </w:r>
          </w:p>
        </w:tc>
        <w:tc>
          <w:tcPr>
            <w:tcW w:w="488" w:type="dxa"/>
          </w:tcPr>
          <w:p>
            <w:pPr>
              <w:pStyle w:val="TableParagraph"/>
              <w:spacing w:before="21"/>
              <w:ind w:right="106"/>
              <w:jc w:val="right"/>
              <w:rPr>
                <w:sz w:val="18"/>
              </w:rPr>
            </w:pPr>
            <w:r>
              <w:rPr>
                <w:sz w:val="18"/>
              </w:rPr>
              <w:t>6</w:t>
            </w:r>
          </w:p>
        </w:tc>
        <w:tc>
          <w:tcPr>
            <w:tcW w:w="920" w:type="dxa"/>
          </w:tcPr>
          <w:p>
            <w:pPr>
              <w:pStyle w:val="TableParagraph"/>
              <w:spacing w:before="21"/>
              <w:ind w:left="89" w:right="34"/>
              <w:jc w:val="center"/>
              <w:rPr>
                <w:sz w:val="18"/>
              </w:rPr>
            </w:pPr>
            <w:r>
              <w:rPr>
                <w:sz w:val="18"/>
              </w:rPr>
              <w:t>8.707</w:t>
            </w:r>
          </w:p>
        </w:tc>
        <w:tc>
          <w:tcPr>
            <w:tcW w:w="759" w:type="dxa"/>
          </w:tcPr>
          <w:p>
            <w:pPr>
              <w:pStyle w:val="TableParagraph"/>
              <w:spacing w:before="21"/>
              <w:ind w:right="48"/>
              <w:jc w:val="right"/>
              <w:rPr>
                <w:sz w:val="18"/>
              </w:rPr>
            </w:pPr>
            <w:r>
              <w:rPr>
                <w:sz w:val="18"/>
              </w:rPr>
              <w:t>0.397</w:t>
            </w:r>
          </w:p>
        </w:tc>
        <w:tc>
          <w:tcPr>
            <w:tcW w:w="974" w:type="dxa"/>
          </w:tcPr>
          <w:p>
            <w:pPr>
              <w:pStyle w:val="TableParagraph"/>
              <w:spacing w:before="21"/>
              <w:ind w:right="157"/>
              <w:jc w:val="right"/>
              <w:rPr>
                <w:sz w:val="18"/>
              </w:rPr>
            </w:pPr>
            <w:r>
              <w:rPr>
                <w:sz w:val="18"/>
              </w:rPr>
              <w:t>70.801</w:t>
            </w:r>
          </w:p>
        </w:tc>
        <w:tc>
          <w:tcPr>
            <w:tcW w:w="755" w:type="dxa"/>
          </w:tcPr>
          <w:p>
            <w:pPr>
              <w:pStyle w:val="TableParagraph"/>
              <w:spacing w:before="21"/>
              <w:ind w:right="42"/>
              <w:jc w:val="right"/>
              <w:rPr>
                <w:sz w:val="18"/>
              </w:rPr>
            </w:pPr>
            <w:r>
              <w:rPr>
                <w:sz w:val="18"/>
              </w:rPr>
              <w:t>1.675</w:t>
            </w:r>
          </w:p>
        </w:tc>
      </w:tr>
      <w:tr>
        <w:trPr>
          <w:trHeight w:val="225" w:hRule="atLeast"/>
        </w:trPr>
        <w:tc>
          <w:tcPr>
            <w:tcW w:w="753" w:type="dxa"/>
          </w:tcPr>
          <w:p>
            <w:pPr>
              <w:pStyle w:val="TableParagraph"/>
              <w:ind w:right="162"/>
              <w:jc w:val="right"/>
              <w:rPr>
                <w:sz w:val="18"/>
              </w:rPr>
            </w:pPr>
            <w:r>
              <w:rPr>
                <w:sz w:val="18"/>
              </w:rPr>
              <w:t>[8,]</w:t>
            </w:r>
          </w:p>
        </w:tc>
        <w:tc>
          <w:tcPr>
            <w:tcW w:w="488" w:type="dxa"/>
          </w:tcPr>
          <w:p>
            <w:pPr>
              <w:pStyle w:val="TableParagraph"/>
              <w:ind w:right="106"/>
              <w:jc w:val="right"/>
              <w:rPr>
                <w:sz w:val="18"/>
              </w:rPr>
            </w:pPr>
            <w:r>
              <w:rPr>
                <w:sz w:val="18"/>
              </w:rPr>
              <w:t>7</w:t>
            </w:r>
          </w:p>
        </w:tc>
        <w:tc>
          <w:tcPr>
            <w:tcW w:w="920" w:type="dxa"/>
          </w:tcPr>
          <w:p>
            <w:pPr>
              <w:pStyle w:val="TableParagraph"/>
              <w:ind w:left="89" w:right="34"/>
              <w:jc w:val="center"/>
              <w:rPr>
                <w:sz w:val="18"/>
              </w:rPr>
            </w:pPr>
            <w:r>
              <w:rPr>
                <w:sz w:val="18"/>
              </w:rPr>
              <w:t>9.107</w:t>
            </w:r>
          </w:p>
        </w:tc>
        <w:tc>
          <w:tcPr>
            <w:tcW w:w="759" w:type="dxa"/>
          </w:tcPr>
          <w:p>
            <w:pPr>
              <w:pStyle w:val="TableParagraph"/>
              <w:ind w:right="48"/>
              <w:jc w:val="right"/>
              <w:rPr>
                <w:sz w:val="18"/>
              </w:rPr>
            </w:pPr>
            <w:r>
              <w:rPr>
                <w:sz w:val="18"/>
              </w:rPr>
              <w:t>0.379</w:t>
            </w:r>
          </w:p>
        </w:tc>
        <w:tc>
          <w:tcPr>
            <w:tcW w:w="974" w:type="dxa"/>
          </w:tcPr>
          <w:p>
            <w:pPr>
              <w:pStyle w:val="TableParagraph"/>
              <w:ind w:right="157"/>
              <w:jc w:val="right"/>
              <w:rPr>
                <w:sz w:val="18"/>
              </w:rPr>
            </w:pPr>
            <w:r>
              <w:rPr>
                <w:sz w:val="18"/>
              </w:rPr>
              <w:t>72.484</w:t>
            </w:r>
          </w:p>
        </w:tc>
        <w:tc>
          <w:tcPr>
            <w:tcW w:w="755" w:type="dxa"/>
          </w:tcPr>
          <w:p>
            <w:pPr>
              <w:pStyle w:val="TableParagraph"/>
              <w:ind w:right="42"/>
              <w:jc w:val="right"/>
              <w:rPr>
                <w:sz w:val="18"/>
              </w:rPr>
            </w:pPr>
            <w:r>
              <w:rPr>
                <w:sz w:val="18"/>
              </w:rPr>
              <w:t>1.639</w:t>
            </w:r>
          </w:p>
        </w:tc>
      </w:tr>
      <w:tr>
        <w:trPr>
          <w:trHeight w:val="225" w:hRule="atLeast"/>
        </w:trPr>
        <w:tc>
          <w:tcPr>
            <w:tcW w:w="753" w:type="dxa"/>
          </w:tcPr>
          <w:p>
            <w:pPr>
              <w:pStyle w:val="TableParagraph"/>
              <w:spacing w:before="22"/>
              <w:ind w:right="162"/>
              <w:jc w:val="right"/>
              <w:rPr>
                <w:sz w:val="18"/>
              </w:rPr>
            </w:pPr>
            <w:r>
              <w:rPr>
                <w:sz w:val="18"/>
              </w:rPr>
              <w:t>[9,]</w:t>
            </w:r>
          </w:p>
        </w:tc>
        <w:tc>
          <w:tcPr>
            <w:tcW w:w="488" w:type="dxa"/>
          </w:tcPr>
          <w:p>
            <w:pPr>
              <w:pStyle w:val="TableParagraph"/>
              <w:spacing w:before="22"/>
              <w:ind w:right="106"/>
              <w:jc w:val="right"/>
              <w:rPr>
                <w:sz w:val="18"/>
              </w:rPr>
            </w:pPr>
            <w:r>
              <w:rPr>
                <w:sz w:val="18"/>
              </w:rPr>
              <w:t>8</w:t>
            </w:r>
          </w:p>
        </w:tc>
        <w:tc>
          <w:tcPr>
            <w:tcW w:w="920" w:type="dxa"/>
          </w:tcPr>
          <w:p>
            <w:pPr>
              <w:pStyle w:val="TableParagraph"/>
              <w:spacing w:before="22"/>
              <w:ind w:left="89" w:right="34"/>
              <w:jc w:val="center"/>
              <w:rPr>
                <w:sz w:val="18"/>
              </w:rPr>
            </w:pPr>
            <w:r>
              <w:rPr>
                <w:sz w:val="18"/>
              </w:rPr>
              <w:t>9.487</w:t>
            </w:r>
          </w:p>
        </w:tc>
        <w:tc>
          <w:tcPr>
            <w:tcW w:w="759" w:type="dxa"/>
          </w:tcPr>
          <w:p>
            <w:pPr>
              <w:pStyle w:val="TableParagraph"/>
              <w:spacing w:before="22"/>
              <w:ind w:right="48"/>
              <w:jc w:val="right"/>
              <w:rPr>
                <w:sz w:val="18"/>
              </w:rPr>
            </w:pPr>
            <w:r>
              <w:rPr>
                <w:sz w:val="18"/>
              </w:rPr>
              <w:t>0.363</w:t>
            </w:r>
          </w:p>
        </w:tc>
        <w:tc>
          <w:tcPr>
            <w:tcW w:w="974" w:type="dxa"/>
          </w:tcPr>
          <w:p>
            <w:pPr>
              <w:pStyle w:val="TableParagraph"/>
              <w:spacing w:before="22"/>
              <w:ind w:right="157"/>
              <w:jc w:val="right"/>
              <w:rPr>
                <w:sz w:val="18"/>
              </w:rPr>
            </w:pPr>
            <w:r>
              <w:rPr>
                <w:sz w:val="18"/>
              </w:rPr>
              <w:t>74.123</w:t>
            </w:r>
          </w:p>
        </w:tc>
        <w:tc>
          <w:tcPr>
            <w:tcW w:w="755" w:type="dxa"/>
          </w:tcPr>
          <w:p>
            <w:pPr>
              <w:pStyle w:val="TableParagraph"/>
              <w:spacing w:before="22"/>
              <w:ind w:right="42"/>
              <w:jc w:val="right"/>
              <w:rPr>
                <w:sz w:val="18"/>
              </w:rPr>
            </w:pPr>
            <w:r>
              <w:rPr>
                <w:sz w:val="18"/>
              </w:rPr>
              <w:t>1.601</w:t>
            </w:r>
          </w:p>
        </w:tc>
      </w:tr>
      <w:tr>
        <w:trPr>
          <w:trHeight w:val="224" w:hRule="atLeast"/>
        </w:trPr>
        <w:tc>
          <w:tcPr>
            <w:tcW w:w="753" w:type="dxa"/>
          </w:tcPr>
          <w:p>
            <w:pPr>
              <w:pStyle w:val="TableParagraph"/>
              <w:ind w:right="162"/>
              <w:jc w:val="right"/>
              <w:rPr>
                <w:sz w:val="18"/>
              </w:rPr>
            </w:pPr>
            <w:r>
              <w:rPr>
                <w:sz w:val="18"/>
              </w:rPr>
              <w:t>[10,]</w:t>
            </w:r>
          </w:p>
        </w:tc>
        <w:tc>
          <w:tcPr>
            <w:tcW w:w="488" w:type="dxa"/>
          </w:tcPr>
          <w:p>
            <w:pPr>
              <w:pStyle w:val="TableParagraph"/>
              <w:ind w:right="106"/>
              <w:jc w:val="right"/>
              <w:rPr>
                <w:sz w:val="18"/>
              </w:rPr>
            </w:pPr>
            <w:r>
              <w:rPr>
                <w:sz w:val="18"/>
              </w:rPr>
              <w:t>9</w:t>
            </w:r>
          </w:p>
        </w:tc>
        <w:tc>
          <w:tcPr>
            <w:tcW w:w="920" w:type="dxa"/>
          </w:tcPr>
          <w:p>
            <w:pPr>
              <w:pStyle w:val="TableParagraph"/>
              <w:ind w:left="89" w:right="34"/>
              <w:jc w:val="center"/>
              <w:rPr>
                <w:sz w:val="18"/>
              </w:rPr>
            </w:pPr>
            <w:r>
              <w:rPr>
                <w:sz w:val="18"/>
              </w:rPr>
              <w:t>9.848</w:t>
            </w:r>
          </w:p>
        </w:tc>
        <w:tc>
          <w:tcPr>
            <w:tcW w:w="759" w:type="dxa"/>
          </w:tcPr>
          <w:p>
            <w:pPr>
              <w:pStyle w:val="TableParagraph"/>
              <w:ind w:right="48"/>
              <w:jc w:val="right"/>
              <w:rPr>
                <w:sz w:val="18"/>
              </w:rPr>
            </w:pPr>
            <w:r>
              <w:rPr>
                <w:sz w:val="18"/>
              </w:rPr>
              <w:t>0.349</w:t>
            </w:r>
          </w:p>
        </w:tc>
        <w:tc>
          <w:tcPr>
            <w:tcW w:w="974" w:type="dxa"/>
          </w:tcPr>
          <w:p>
            <w:pPr>
              <w:pStyle w:val="TableParagraph"/>
              <w:ind w:right="157"/>
              <w:jc w:val="right"/>
              <w:rPr>
                <w:sz w:val="18"/>
              </w:rPr>
            </w:pPr>
            <w:r>
              <w:rPr>
                <w:sz w:val="18"/>
              </w:rPr>
              <w:t>75.719</w:t>
            </w:r>
          </w:p>
        </w:tc>
        <w:tc>
          <w:tcPr>
            <w:tcW w:w="755" w:type="dxa"/>
          </w:tcPr>
          <w:p>
            <w:pPr>
              <w:pStyle w:val="TableParagraph"/>
              <w:ind w:right="42"/>
              <w:jc w:val="right"/>
              <w:rPr>
                <w:sz w:val="18"/>
              </w:rPr>
            </w:pPr>
            <w:r>
              <w:rPr>
                <w:sz w:val="18"/>
              </w:rPr>
              <w:t>1.560</w:t>
            </w:r>
          </w:p>
        </w:tc>
      </w:tr>
      <w:tr>
        <w:trPr>
          <w:trHeight w:val="224" w:hRule="atLeast"/>
        </w:trPr>
        <w:tc>
          <w:tcPr>
            <w:tcW w:w="753" w:type="dxa"/>
          </w:tcPr>
          <w:p>
            <w:pPr>
              <w:pStyle w:val="TableParagraph"/>
              <w:spacing w:before="21"/>
              <w:ind w:right="162"/>
              <w:jc w:val="right"/>
              <w:rPr>
                <w:sz w:val="18"/>
              </w:rPr>
            </w:pPr>
            <w:r>
              <w:rPr>
                <w:sz w:val="18"/>
              </w:rPr>
              <w:t>[11,]</w:t>
            </w:r>
          </w:p>
        </w:tc>
        <w:tc>
          <w:tcPr>
            <w:tcW w:w="488" w:type="dxa"/>
          </w:tcPr>
          <w:p>
            <w:pPr>
              <w:pStyle w:val="TableParagraph"/>
              <w:spacing w:before="21"/>
              <w:ind w:right="106"/>
              <w:jc w:val="right"/>
              <w:rPr>
                <w:sz w:val="18"/>
              </w:rPr>
            </w:pPr>
            <w:r>
              <w:rPr>
                <w:sz w:val="18"/>
              </w:rPr>
              <w:t>10</w:t>
            </w:r>
          </w:p>
        </w:tc>
        <w:tc>
          <w:tcPr>
            <w:tcW w:w="920" w:type="dxa"/>
          </w:tcPr>
          <w:p>
            <w:pPr>
              <w:pStyle w:val="TableParagraph"/>
              <w:spacing w:before="21"/>
              <w:ind w:left="89" w:right="139"/>
              <w:jc w:val="center"/>
              <w:rPr>
                <w:sz w:val="18"/>
              </w:rPr>
            </w:pPr>
            <w:r>
              <w:rPr>
                <w:sz w:val="18"/>
              </w:rPr>
              <w:t>10.193</w:t>
            </w:r>
          </w:p>
        </w:tc>
        <w:tc>
          <w:tcPr>
            <w:tcW w:w="759" w:type="dxa"/>
          </w:tcPr>
          <w:p>
            <w:pPr>
              <w:pStyle w:val="TableParagraph"/>
              <w:spacing w:before="21"/>
              <w:ind w:right="48"/>
              <w:jc w:val="right"/>
              <w:rPr>
                <w:sz w:val="18"/>
              </w:rPr>
            </w:pPr>
            <w:r>
              <w:rPr>
                <w:sz w:val="18"/>
              </w:rPr>
              <w:t>0.335</w:t>
            </w:r>
          </w:p>
        </w:tc>
        <w:tc>
          <w:tcPr>
            <w:tcW w:w="974" w:type="dxa"/>
          </w:tcPr>
          <w:p>
            <w:pPr>
              <w:pStyle w:val="TableParagraph"/>
              <w:spacing w:before="21"/>
              <w:ind w:right="157"/>
              <w:jc w:val="right"/>
              <w:rPr>
                <w:sz w:val="18"/>
              </w:rPr>
            </w:pPr>
            <w:r>
              <w:rPr>
                <w:sz w:val="18"/>
              </w:rPr>
              <w:t>77.267</w:t>
            </w:r>
          </w:p>
        </w:tc>
        <w:tc>
          <w:tcPr>
            <w:tcW w:w="755" w:type="dxa"/>
          </w:tcPr>
          <w:p>
            <w:pPr>
              <w:pStyle w:val="TableParagraph"/>
              <w:spacing w:before="21"/>
              <w:ind w:right="42"/>
              <w:jc w:val="right"/>
              <w:rPr>
                <w:sz w:val="18"/>
              </w:rPr>
            </w:pPr>
            <w:r>
              <w:rPr>
                <w:sz w:val="18"/>
              </w:rPr>
              <w:t>1.512</w:t>
            </w:r>
          </w:p>
        </w:tc>
      </w:tr>
      <w:tr>
        <w:trPr>
          <w:trHeight w:val="225" w:hRule="atLeast"/>
        </w:trPr>
        <w:tc>
          <w:tcPr>
            <w:tcW w:w="753" w:type="dxa"/>
          </w:tcPr>
          <w:p>
            <w:pPr>
              <w:pStyle w:val="TableParagraph"/>
              <w:ind w:right="162"/>
              <w:jc w:val="right"/>
              <w:rPr>
                <w:sz w:val="18"/>
              </w:rPr>
            </w:pPr>
            <w:r>
              <w:rPr>
                <w:sz w:val="18"/>
              </w:rPr>
              <w:t>[12,]</w:t>
            </w:r>
          </w:p>
        </w:tc>
        <w:tc>
          <w:tcPr>
            <w:tcW w:w="488" w:type="dxa"/>
          </w:tcPr>
          <w:p>
            <w:pPr>
              <w:pStyle w:val="TableParagraph"/>
              <w:ind w:right="106"/>
              <w:jc w:val="right"/>
              <w:rPr>
                <w:sz w:val="18"/>
              </w:rPr>
            </w:pPr>
            <w:r>
              <w:rPr>
                <w:sz w:val="18"/>
              </w:rPr>
              <w:t>11</w:t>
            </w:r>
          </w:p>
        </w:tc>
        <w:tc>
          <w:tcPr>
            <w:tcW w:w="920" w:type="dxa"/>
          </w:tcPr>
          <w:p>
            <w:pPr>
              <w:pStyle w:val="TableParagraph"/>
              <w:ind w:left="89" w:right="139"/>
              <w:jc w:val="center"/>
              <w:rPr>
                <w:sz w:val="18"/>
              </w:rPr>
            </w:pPr>
            <w:r>
              <w:rPr>
                <w:sz w:val="18"/>
              </w:rPr>
              <w:t>10.523</w:t>
            </w:r>
          </w:p>
        </w:tc>
        <w:tc>
          <w:tcPr>
            <w:tcW w:w="759" w:type="dxa"/>
          </w:tcPr>
          <w:p>
            <w:pPr>
              <w:pStyle w:val="TableParagraph"/>
              <w:ind w:right="48"/>
              <w:jc w:val="right"/>
              <w:rPr>
                <w:sz w:val="18"/>
              </w:rPr>
            </w:pPr>
            <w:r>
              <w:rPr>
                <w:sz w:val="18"/>
              </w:rPr>
              <w:t>0.322</w:t>
            </w:r>
          </w:p>
        </w:tc>
        <w:tc>
          <w:tcPr>
            <w:tcW w:w="974" w:type="dxa"/>
          </w:tcPr>
          <w:p>
            <w:pPr>
              <w:pStyle w:val="TableParagraph"/>
              <w:ind w:right="157"/>
              <w:jc w:val="right"/>
              <w:rPr>
                <w:sz w:val="18"/>
              </w:rPr>
            </w:pPr>
            <w:r>
              <w:rPr>
                <w:sz w:val="18"/>
              </w:rPr>
              <w:t>78.759</w:t>
            </w:r>
          </w:p>
        </w:tc>
        <w:tc>
          <w:tcPr>
            <w:tcW w:w="755" w:type="dxa"/>
          </w:tcPr>
          <w:p>
            <w:pPr>
              <w:pStyle w:val="TableParagraph"/>
              <w:ind w:right="42"/>
              <w:jc w:val="right"/>
              <w:rPr>
                <w:sz w:val="18"/>
              </w:rPr>
            </w:pPr>
            <w:r>
              <w:rPr>
                <w:sz w:val="18"/>
              </w:rPr>
              <w:t>1.454</w:t>
            </w:r>
          </w:p>
        </w:tc>
      </w:tr>
      <w:tr>
        <w:trPr>
          <w:trHeight w:val="225" w:hRule="atLeast"/>
        </w:trPr>
        <w:tc>
          <w:tcPr>
            <w:tcW w:w="753" w:type="dxa"/>
          </w:tcPr>
          <w:p>
            <w:pPr>
              <w:pStyle w:val="TableParagraph"/>
              <w:ind w:right="162"/>
              <w:jc w:val="right"/>
              <w:rPr>
                <w:sz w:val="18"/>
              </w:rPr>
            </w:pPr>
            <w:r>
              <w:rPr>
                <w:sz w:val="18"/>
              </w:rPr>
              <w:t>[13,]</w:t>
            </w:r>
          </w:p>
        </w:tc>
        <w:tc>
          <w:tcPr>
            <w:tcW w:w="488" w:type="dxa"/>
          </w:tcPr>
          <w:p>
            <w:pPr>
              <w:pStyle w:val="TableParagraph"/>
              <w:ind w:right="106"/>
              <w:jc w:val="right"/>
              <w:rPr>
                <w:sz w:val="18"/>
              </w:rPr>
            </w:pPr>
            <w:r>
              <w:rPr>
                <w:sz w:val="18"/>
              </w:rPr>
              <w:t>12</w:t>
            </w:r>
          </w:p>
        </w:tc>
        <w:tc>
          <w:tcPr>
            <w:tcW w:w="920" w:type="dxa"/>
          </w:tcPr>
          <w:p>
            <w:pPr>
              <w:pStyle w:val="TableParagraph"/>
              <w:ind w:left="89" w:right="139"/>
              <w:jc w:val="center"/>
              <w:rPr>
                <w:sz w:val="18"/>
              </w:rPr>
            </w:pPr>
            <w:r>
              <w:rPr>
                <w:sz w:val="18"/>
              </w:rPr>
              <w:t>10.840</w:t>
            </w:r>
          </w:p>
        </w:tc>
        <w:tc>
          <w:tcPr>
            <w:tcW w:w="759" w:type="dxa"/>
          </w:tcPr>
          <w:p>
            <w:pPr>
              <w:pStyle w:val="TableParagraph"/>
              <w:ind w:right="48"/>
              <w:jc w:val="right"/>
              <w:rPr>
                <w:sz w:val="18"/>
              </w:rPr>
            </w:pPr>
            <w:r>
              <w:rPr>
                <w:sz w:val="18"/>
              </w:rPr>
              <w:t>0.309</w:t>
            </w:r>
          </w:p>
        </w:tc>
        <w:tc>
          <w:tcPr>
            <w:tcW w:w="974" w:type="dxa"/>
          </w:tcPr>
          <w:p>
            <w:pPr>
              <w:pStyle w:val="TableParagraph"/>
              <w:ind w:right="157"/>
              <w:jc w:val="right"/>
              <w:rPr>
                <w:sz w:val="18"/>
              </w:rPr>
            </w:pPr>
            <w:r>
              <w:rPr>
                <w:sz w:val="18"/>
              </w:rPr>
              <w:t>80.186</w:t>
            </w:r>
          </w:p>
        </w:tc>
        <w:tc>
          <w:tcPr>
            <w:tcW w:w="755" w:type="dxa"/>
          </w:tcPr>
          <w:p>
            <w:pPr>
              <w:pStyle w:val="TableParagraph"/>
              <w:ind w:right="42"/>
              <w:jc w:val="right"/>
              <w:rPr>
                <w:sz w:val="18"/>
              </w:rPr>
            </w:pPr>
            <w:r>
              <w:rPr>
                <w:sz w:val="18"/>
              </w:rPr>
              <w:t>1.387</w:t>
            </w:r>
          </w:p>
        </w:tc>
      </w:tr>
      <w:tr>
        <w:trPr>
          <w:trHeight w:val="224" w:hRule="atLeast"/>
        </w:trPr>
        <w:tc>
          <w:tcPr>
            <w:tcW w:w="753" w:type="dxa"/>
          </w:tcPr>
          <w:p>
            <w:pPr>
              <w:pStyle w:val="TableParagraph"/>
              <w:spacing w:before="22"/>
              <w:ind w:right="162"/>
              <w:jc w:val="right"/>
              <w:rPr>
                <w:sz w:val="18"/>
              </w:rPr>
            </w:pPr>
            <w:r>
              <w:rPr>
                <w:sz w:val="18"/>
              </w:rPr>
              <w:t>[14,]</w:t>
            </w:r>
          </w:p>
        </w:tc>
        <w:tc>
          <w:tcPr>
            <w:tcW w:w="488" w:type="dxa"/>
          </w:tcPr>
          <w:p>
            <w:pPr>
              <w:pStyle w:val="TableParagraph"/>
              <w:spacing w:before="22"/>
              <w:ind w:right="106"/>
              <w:jc w:val="right"/>
              <w:rPr>
                <w:sz w:val="18"/>
              </w:rPr>
            </w:pPr>
            <w:r>
              <w:rPr>
                <w:sz w:val="18"/>
              </w:rPr>
              <w:t>13</w:t>
            </w:r>
          </w:p>
        </w:tc>
        <w:tc>
          <w:tcPr>
            <w:tcW w:w="920" w:type="dxa"/>
          </w:tcPr>
          <w:p>
            <w:pPr>
              <w:pStyle w:val="TableParagraph"/>
              <w:spacing w:before="22"/>
              <w:ind w:left="89" w:right="139"/>
              <w:jc w:val="center"/>
              <w:rPr>
                <w:sz w:val="18"/>
              </w:rPr>
            </w:pPr>
            <w:r>
              <w:rPr>
                <w:sz w:val="18"/>
              </w:rPr>
              <w:t>11.143</w:t>
            </w:r>
          </w:p>
        </w:tc>
        <w:tc>
          <w:tcPr>
            <w:tcW w:w="759" w:type="dxa"/>
          </w:tcPr>
          <w:p>
            <w:pPr>
              <w:pStyle w:val="TableParagraph"/>
              <w:spacing w:before="22"/>
              <w:ind w:right="48"/>
              <w:jc w:val="right"/>
              <w:rPr>
                <w:sz w:val="18"/>
              </w:rPr>
            </w:pPr>
            <w:r>
              <w:rPr>
                <w:sz w:val="18"/>
              </w:rPr>
              <w:t>0.297</w:t>
            </w:r>
          </w:p>
        </w:tc>
        <w:tc>
          <w:tcPr>
            <w:tcW w:w="974" w:type="dxa"/>
          </w:tcPr>
          <w:p>
            <w:pPr>
              <w:pStyle w:val="TableParagraph"/>
              <w:spacing w:before="22"/>
              <w:ind w:right="157"/>
              <w:jc w:val="right"/>
              <w:rPr>
                <w:sz w:val="18"/>
              </w:rPr>
            </w:pPr>
            <w:r>
              <w:rPr>
                <w:sz w:val="18"/>
              </w:rPr>
              <w:t>81.540</w:t>
            </w:r>
          </w:p>
        </w:tc>
        <w:tc>
          <w:tcPr>
            <w:tcW w:w="755" w:type="dxa"/>
          </w:tcPr>
          <w:p>
            <w:pPr>
              <w:pStyle w:val="TableParagraph"/>
              <w:spacing w:before="22"/>
              <w:ind w:right="42"/>
              <w:jc w:val="right"/>
              <w:rPr>
                <w:sz w:val="18"/>
              </w:rPr>
            </w:pPr>
            <w:r>
              <w:rPr>
                <w:sz w:val="18"/>
              </w:rPr>
              <w:t>1.311</w:t>
            </w:r>
          </w:p>
        </w:tc>
      </w:tr>
      <w:tr>
        <w:trPr>
          <w:trHeight w:val="224" w:hRule="atLeast"/>
        </w:trPr>
        <w:tc>
          <w:tcPr>
            <w:tcW w:w="753" w:type="dxa"/>
          </w:tcPr>
          <w:p>
            <w:pPr>
              <w:pStyle w:val="TableParagraph"/>
              <w:spacing w:before="21"/>
              <w:ind w:right="162"/>
              <w:jc w:val="right"/>
              <w:rPr>
                <w:sz w:val="18"/>
              </w:rPr>
            </w:pPr>
            <w:r>
              <w:rPr>
                <w:sz w:val="18"/>
              </w:rPr>
              <w:t>[15,]</w:t>
            </w:r>
          </w:p>
        </w:tc>
        <w:tc>
          <w:tcPr>
            <w:tcW w:w="488" w:type="dxa"/>
          </w:tcPr>
          <w:p>
            <w:pPr>
              <w:pStyle w:val="TableParagraph"/>
              <w:spacing w:before="21"/>
              <w:ind w:right="106"/>
              <w:jc w:val="right"/>
              <w:rPr>
                <w:sz w:val="18"/>
              </w:rPr>
            </w:pPr>
            <w:r>
              <w:rPr>
                <w:sz w:val="18"/>
              </w:rPr>
              <w:t>14</w:t>
            </w:r>
          </w:p>
        </w:tc>
        <w:tc>
          <w:tcPr>
            <w:tcW w:w="920" w:type="dxa"/>
          </w:tcPr>
          <w:p>
            <w:pPr>
              <w:pStyle w:val="TableParagraph"/>
              <w:spacing w:before="21"/>
              <w:ind w:left="89" w:right="139"/>
              <w:jc w:val="center"/>
              <w:rPr>
                <w:sz w:val="18"/>
              </w:rPr>
            </w:pPr>
            <w:r>
              <w:rPr>
                <w:sz w:val="18"/>
              </w:rPr>
              <w:t>11.435</w:t>
            </w:r>
          </w:p>
        </w:tc>
        <w:tc>
          <w:tcPr>
            <w:tcW w:w="759" w:type="dxa"/>
          </w:tcPr>
          <w:p>
            <w:pPr>
              <w:pStyle w:val="TableParagraph"/>
              <w:spacing w:before="21"/>
              <w:ind w:right="48"/>
              <w:jc w:val="right"/>
              <w:rPr>
                <w:sz w:val="18"/>
              </w:rPr>
            </w:pPr>
            <w:r>
              <w:rPr>
                <w:sz w:val="18"/>
              </w:rPr>
              <w:t>0.285</w:t>
            </w:r>
          </w:p>
        </w:tc>
        <w:tc>
          <w:tcPr>
            <w:tcW w:w="974" w:type="dxa"/>
          </w:tcPr>
          <w:p>
            <w:pPr>
              <w:pStyle w:val="TableParagraph"/>
              <w:spacing w:before="21"/>
              <w:ind w:right="157"/>
              <w:jc w:val="right"/>
              <w:rPr>
                <w:sz w:val="18"/>
              </w:rPr>
            </w:pPr>
            <w:r>
              <w:rPr>
                <w:sz w:val="18"/>
              </w:rPr>
              <w:t>82.814</w:t>
            </w:r>
          </w:p>
        </w:tc>
        <w:tc>
          <w:tcPr>
            <w:tcW w:w="755" w:type="dxa"/>
          </w:tcPr>
          <w:p>
            <w:pPr>
              <w:pStyle w:val="TableParagraph"/>
              <w:spacing w:before="21"/>
              <w:ind w:right="42"/>
              <w:jc w:val="right"/>
              <w:rPr>
                <w:sz w:val="18"/>
              </w:rPr>
            </w:pPr>
            <w:r>
              <w:rPr>
                <w:sz w:val="18"/>
              </w:rPr>
              <w:t>1.230</w:t>
            </w:r>
          </w:p>
        </w:tc>
      </w:tr>
      <w:tr>
        <w:trPr>
          <w:trHeight w:val="225" w:hRule="atLeast"/>
        </w:trPr>
        <w:tc>
          <w:tcPr>
            <w:tcW w:w="753" w:type="dxa"/>
          </w:tcPr>
          <w:p>
            <w:pPr>
              <w:pStyle w:val="TableParagraph"/>
              <w:spacing w:before="22"/>
              <w:ind w:right="162"/>
              <w:jc w:val="right"/>
              <w:rPr>
                <w:sz w:val="18"/>
              </w:rPr>
            </w:pPr>
            <w:r>
              <w:rPr>
                <w:sz w:val="18"/>
              </w:rPr>
              <w:t>[16,]</w:t>
            </w:r>
          </w:p>
        </w:tc>
        <w:tc>
          <w:tcPr>
            <w:tcW w:w="488" w:type="dxa"/>
          </w:tcPr>
          <w:p>
            <w:pPr>
              <w:pStyle w:val="TableParagraph"/>
              <w:spacing w:before="22"/>
              <w:ind w:right="106"/>
              <w:jc w:val="right"/>
              <w:rPr>
                <w:sz w:val="18"/>
              </w:rPr>
            </w:pPr>
            <w:r>
              <w:rPr>
                <w:sz w:val="18"/>
              </w:rPr>
              <w:t>15</w:t>
            </w:r>
          </w:p>
        </w:tc>
        <w:tc>
          <w:tcPr>
            <w:tcW w:w="920" w:type="dxa"/>
          </w:tcPr>
          <w:p>
            <w:pPr>
              <w:pStyle w:val="TableParagraph"/>
              <w:spacing w:before="22"/>
              <w:ind w:left="89" w:right="139"/>
              <w:jc w:val="center"/>
              <w:rPr>
                <w:sz w:val="18"/>
              </w:rPr>
            </w:pPr>
            <w:r>
              <w:rPr>
                <w:sz w:val="18"/>
              </w:rPr>
              <w:t>11.715</w:t>
            </w:r>
          </w:p>
        </w:tc>
        <w:tc>
          <w:tcPr>
            <w:tcW w:w="759" w:type="dxa"/>
          </w:tcPr>
          <w:p>
            <w:pPr>
              <w:pStyle w:val="TableParagraph"/>
              <w:spacing w:before="22"/>
              <w:ind w:right="48"/>
              <w:jc w:val="right"/>
              <w:rPr>
                <w:sz w:val="18"/>
              </w:rPr>
            </w:pPr>
            <w:r>
              <w:rPr>
                <w:sz w:val="18"/>
              </w:rPr>
              <w:t>0.274</w:t>
            </w:r>
          </w:p>
        </w:tc>
        <w:tc>
          <w:tcPr>
            <w:tcW w:w="974" w:type="dxa"/>
          </w:tcPr>
          <w:p>
            <w:pPr>
              <w:pStyle w:val="TableParagraph"/>
              <w:spacing w:before="22"/>
              <w:ind w:right="157"/>
              <w:jc w:val="right"/>
              <w:rPr>
                <w:sz w:val="18"/>
              </w:rPr>
            </w:pPr>
            <w:r>
              <w:rPr>
                <w:sz w:val="18"/>
              </w:rPr>
              <w:t>84.005</w:t>
            </w:r>
          </w:p>
        </w:tc>
        <w:tc>
          <w:tcPr>
            <w:tcW w:w="755" w:type="dxa"/>
          </w:tcPr>
          <w:p>
            <w:pPr>
              <w:pStyle w:val="TableParagraph"/>
              <w:spacing w:before="22"/>
              <w:ind w:right="42"/>
              <w:jc w:val="right"/>
              <w:rPr>
                <w:sz w:val="18"/>
              </w:rPr>
            </w:pPr>
            <w:r>
              <w:rPr>
                <w:sz w:val="18"/>
              </w:rPr>
              <w:t>1.148</w:t>
            </w:r>
          </w:p>
        </w:tc>
      </w:tr>
      <w:tr>
        <w:trPr>
          <w:trHeight w:val="225" w:hRule="atLeast"/>
        </w:trPr>
        <w:tc>
          <w:tcPr>
            <w:tcW w:w="753" w:type="dxa"/>
          </w:tcPr>
          <w:p>
            <w:pPr>
              <w:pStyle w:val="TableParagraph"/>
              <w:ind w:right="162"/>
              <w:jc w:val="right"/>
              <w:rPr>
                <w:sz w:val="18"/>
              </w:rPr>
            </w:pPr>
            <w:r>
              <w:rPr>
                <w:sz w:val="18"/>
              </w:rPr>
              <w:t>[17,]</w:t>
            </w:r>
          </w:p>
        </w:tc>
        <w:tc>
          <w:tcPr>
            <w:tcW w:w="488" w:type="dxa"/>
          </w:tcPr>
          <w:p>
            <w:pPr>
              <w:pStyle w:val="TableParagraph"/>
              <w:ind w:right="106"/>
              <w:jc w:val="right"/>
              <w:rPr>
                <w:sz w:val="18"/>
              </w:rPr>
            </w:pPr>
            <w:r>
              <w:rPr>
                <w:sz w:val="18"/>
              </w:rPr>
              <w:t>16</w:t>
            </w:r>
          </w:p>
        </w:tc>
        <w:tc>
          <w:tcPr>
            <w:tcW w:w="920" w:type="dxa"/>
          </w:tcPr>
          <w:p>
            <w:pPr>
              <w:pStyle w:val="TableParagraph"/>
              <w:ind w:left="89" w:right="139"/>
              <w:jc w:val="center"/>
              <w:rPr>
                <w:sz w:val="18"/>
              </w:rPr>
            </w:pPr>
            <w:r>
              <w:rPr>
                <w:sz w:val="18"/>
              </w:rPr>
              <w:t>11.984</w:t>
            </w:r>
          </w:p>
        </w:tc>
        <w:tc>
          <w:tcPr>
            <w:tcW w:w="759" w:type="dxa"/>
          </w:tcPr>
          <w:p>
            <w:pPr>
              <w:pStyle w:val="TableParagraph"/>
              <w:ind w:right="48"/>
              <w:jc w:val="right"/>
              <w:rPr>
                <w:sz w:val="18"/>
              </w:rPr>
            </w:pPr>
            <w:r>
              <w:rPr>
                <w:sz w:val="18"/>
              </w:rPr>
              <w:t>0.265</w:t>
            </w:r>
          </w:p>
        </w:tc>
        <w:tc>
          <w:tcPr>
            <w:tcW w:w="974" w:type="dxa"/>
          </w:tcPr>
          <w:p>
            <w:pPr>
              <w:pStyle w:val="TableParagraph"/>
              <w:ind w:right="157"/>
              <w:jc w:val="right"/>
              <w:rPr>
                <w:sz w:val="18"/>
              </w:rPr>
            </w:pPr>
            <w:r>
              <w:rPr>
                <w:sz w:val="18"/>
              </w:rPr>
              <w:t>85.114</w:t>
            </w:r>
          </w:p>
        </w:tc>
        <w:tc>
          <w:tcPr>
            <w:tcW w:w="755" w:type="dxa"/>
          </w:tcPr>
          <w:p>
            <w:pPr>
              <w:pStyle w:val="TableParagraph"/>
              <w:ind w:right="42"/>
              <w:jc w:val="right"/>
              <w:rPr>
                <w:sz w:val="18"/>
              </w:rPr>
            </w:pPr>
            <w:r>
              <w:rPr>
                <w:sz w:val="18"/>
              </w:rPr>
              <w:t>1.071</w:t>
            </w:r>
          </w:p>
        </w:tc>
      </w:tr>
      <w:tr>
        <w:trPr>
          <w:trHeight w:val="224" w:hRule="atLeast"/>
        </w:trPr>
        <w:tc>
          <w:tcPr>
            <w:tcW w:w="753" w:type="dxa"/>
          </w:tcPr>
          <w:p>
            <w:pPr>
              <w:pStyle w:val="TableParagraph"/>
              <w:spacing w:before="22"/>
              <w:ind w:right="162"/>
              <w:jc w:val="right"/>
              <w:rPr>
                <w:sz w:val="18"/>
              </w:rPr>
            </w:pPr>
            <w:r>
              <w:rPr>
                <w:sz w:val="18"/>
              </w:rPr>
              <w:t>[18,]</w:t>
            </w:r>
          </w:p>
        </w:tc>
        <w:tc>
          <w:tcPr>
            <w:tcW w:w="488" w:type="dxa"/>
          </w:tcPr>
          <w:p>
            <w:pPr>
              <w:pStyle w:val="TableParagraph"/>
              <w:spacing w:before="22"/>
              <w:ind w:right="106"/>
              <w:jc w:val="right"/>
              <w:rPr>
                <w:sz w:val="18"/>
              </w:rPr>
            </w:pPr>
            <w:r>
              <w:rPr>
                <w:sz w:val="18"/>
              </w:rPr>
              <w:t>17</w:t>
            </w:r>
          </w:p>
        </w:tc>
        <w:tc>
          <w:tcPr>
            <w:tcW w:w="920" w:type="dxa"/>
          </w:tcPr>
          <w:p>
            <w:pPr>
              <w:pStyle w:val="TableParagraph"/>
              <w:spacing w:before="22"/>
              <w:ind w:left="89" w:right="139"/>
              <w:jc w:val="center"/>
              <w:rPr>
                <w:sz w:val="18"/>
              </w:rPr>
            </w:pPr>
            <w:r>
              <w:rPr>
                <w:sz w:val="18"/>
              </w:rPr>
              <w:t>12.245</w:t>
            </w:r>
          </w:p>
        </w:tc>
        <w:tc>
          <w:tcPr>
            <w:tcW w:w="759" w:type="dxa"/>
          </w:tcPr>
          <w:p>
            <w:pPr>
              <w:pStyle w:val="TableParagraph"/>
              <w:spacing w:before="22"/>
              <w:ind w:right="48"/>
              <w:jc w:val="right"/>
              <w:rPr>
                <w:sz w:val="18"/>
              </w:rPr>
            </w:pPr>
            <w:r>
              <w:rPr>
                <w:sz w:val="18"/>
              </w:rPr>
              <w:t>0.257</w:t>
            </w:r>
          </w:p>
        </w:tc>
        <w:tc>
          <w:tcPr>
            <w:tcW w:w="974" w:type="dxa"/>
          </w:tcPr>
          <w:p>
            <w:pPr>
              <w:pStyle w:val="TableParagraph"/>
              <w:spacing w:before="22"/>
              <w:ind w:right="157"/>
              <w:jc w:val="right"/>
              <w:rPr>
                <w:sz w:val="18"/>
              </w:rPr>
            </w:pPr>
            <w:r>
              <w:rPr>
                <w:sz w:val="18"/>
              </w:rPr>
              <w:t>86.150</w:t>
            </w:r>
          </w:p>
        </w:tc>
        <w:tc>
          <w:tcPr>
            <w:tcW w:w="755" w:type="dxa"/>
          </w:tcPr>
          <w:p>
            <w:pPr>
              <w:pStyle w:val="TableParagraph"/>
              <w:spacing w:before="22"/>
              <w:ind w:right="42"/>
              <w:jc w:val="right"/>
              <w:rPr>
                <w:sz w:val="18"/>
              </w:rPr>
            </w:pPr>
            <w:r>
              <w:rPr>
                <w:sz w:val="18"/>
              </w:rPr>
              <w:t>1.002</w:t>
            </w:r>
          </w:p>
        </w:tc>
      </w:tr>
      <w:tr>
        <w:trPr>
          <w:trHeight w:val="224" w:hRule="atLeast"/>
        </w:trPr>
        <w:tc>
          <w:tcPr>
            <w:tcW w:w="753" w:type="dxa"/>
          </w:tcPr>
          <w:p>
            <w:pPr>
              <w:pStyle w:val="TableParagraph"/>
              <w:spacing w:before="21"/>
              <w:ind w:right="162"/>
              <w:jc w:val="right"/>
              <w:rPr>
                <w:sz w:val="18"/>
              </w:rPr>
            </w:pPr>
            <w:r>
              <w:rPr>
                <w:sz w:val="18"/>
              </w:rPr>
              <w:t>[19,]</w:t>
            </w:r>
          </w:p>
        </w:tc>
        <w:tc>
          <w:tcPr>
            <w:tcW w:w="488" w:type="dxa"/>
          </w:tcPr>
          <w:p>
            <w:pPr>
              <w:pStyle w:val="TableParagraph"/>
              <w:spacing w:before="21"/>
              <w:ind w:right="106"/>
              <w:jc w:val="right"/>
              <w:rPr>
                <w:sz w:val="18"/>
              </w:rPr>
            </w:pPr>
            <w:r>
              <w:rPr>
                <w:sz w:val="18"/>
              </w:rPr>
              <w:t>18</w:t>
            </w:r>
          </w:p>
        </w:tc>
        <w:tc>
          <w:tcPr>
            <w:tcW w:w="920" w:type="dxa"/>
          </w:tcPr>
          <w:p>
            <w:pPr>
              <w:pStyle w:val="TableParagraph"/>
              <w:spacing w:before="21"/>
              <w:ind w:left="89" w:right="139"/>
              <w:jc w:val="center"/>
              <w:rPr>
                <w:sz w:val="18"/>
              </w:rPr>
            </w:pPr>
            <w:r>
              <w:rPr>
                <w:sz w:val="18"/>
              </w:rPr>
              <w:t>12.498</w:t>
            </w:r>
          </w:p>
        </w:tc>
        <w:tc>
          <w:tcPr>
            <w:tcW w:w="759" w:type="dxa"/>
          </w:tcPr>
          <w:p>
            <w:pPr>
              <w:pStyle w:val="TableParagraph"/>
              <w:spacing w:before="21"/>
              <w:ind w:right="48"/>
              <w:jc w:val="right"/>
              <w:rPr>
                <w:sz w:val="18"/>
              </w:rPr>
            </w:pPr>
            <w:r>
              <w:rPr>
                <w:sz w:val="18"/>
              </w:rPr>
              <w:t>0.250</w:t>
            </w:r>
          </w:p>
        </w:tc>
        <w:tc>
          <w:tcPr>
            <w:tcW w:w="974" w:type="dxa"/>
          </w:tcPr>
          <w:p>
            <w:pPr>
              <w:pStyle w:val="TableParagraph"/>
              <w:spacing w:before="21"/>
              <w:ind w:right="157"/>
              <w:jc w:val="right"/>
              <w:rPr>
                <w:sz w:val="18"/>
              </w:rPr>
            </w:pPr>
            <w:r>
              <w:rPr>
                <w:sz w:val="18"/>
              </w:rPr>
              <w:t>87.124</w:t>
            </w:r>
          </w:p>
        </w:tc>
        <w:tc>
          <w:tcPr>
            <w:tcW w:w="755" w:type="dxa"/>
          </w:tcPr>
          <w:p>
            <w:pPr>
              <w:pStyle w:val="TableParagraph"/>
              <w:spacing w:before="21"/>
              <w:ind w:right="42"/>
              <w:jc w:val="right"/>
              <w:rPr>
                <w:sz w:val="18"/>
              </w:rPr>
            </w:pPr>
            <w:r>
              <w:rPr>
                <w:sz w:val="18"/>
              </w:rPr>
              <w:t>0.947</w:t>
            </w:r>
          </w:p>
        </w:tc>
      </w:tr>
      <w:tr>
        <w:trPr>
          <w:trHeight w:val="225" w:hRule="atLeast"/>
        </w:trPr>
        <w:tc>
          <w:tcPr>
            <w:tcW w:w="753" w:type="dxa"/>
          </w:tcPr>
          <w:p>
            <w:pPr>
              <w:pStyle w:val="TableParagraph"/>
              <w:spacing w:before="22"/>
              <w:ind w:right="162"/>
              <w:jc w:val="right"/>
              <w:rPr>
                <w:sz w:val="18"/>
              </w:rPr>
            </w:pPr>
            <w:r>
              <w:rPr>
                <w:sz w:val="18"/>
              </w:rPr>
              <w:t>[20,]</w:t>
            </w:r>
          </w:p>
        </w:tc>
        <w:tc>
          <w:tcPr>
            <w:tcW w:w="488" w:type="dxa"/>
          </w:tcPr>
          <w:p>
            <w:pPr>
              <w:pStyle w:val="TableParagraph"/>
              <w:spacing w:before="22"/>
              <w:ind w:right="106"/>
              <w:jc w:val="right"/>
              <w:rPr>
                <w:sz w:val="18"/>
              </w:rPr>
            </w:pPr>
            <w:r>
              <w:rPr>
                <w:sz w:val="18"/>
              </w:rPr>
              <w:t>19</w:t>
            </w:r>
          </w:p>
        </w:tc>
        <w:tc>
          <w:tcPr>
            <w:tcW w:w="920" w:type="dxa"/>
          </w:tcPr>
          <w:p>
            <w:pPr>
              <w:pStyle w:val="TableParagraph"/>
              <w:spacing w:before="22"/>
              <w:ind w:left="89" w:right="139"/>
              <w:jc w:val="center"/>
              <w:rPr>
                <w:sz w:val="18"/>
              </w:rPr>
            </w:pPr>
            <w:r>
              <w:rPr>
                <w:sz w:val="18"/>
              </w:rPr>
              <w:t>12.746</w:t>
            </w:r>
          </w:p>
        </w:tc>
        <w:tc>
          <w:tcPr>
            <w:tcW w:w="759" w:type="dxa"/>
          </w:tcPr>
          <w:p>
            <w:pPr>
              <w:pStyle w:val="TableParagraph"/>
              <w:spacing w:before="22"/>
              <w:ind w:right="48"/>
              <w:jc w:val="right"/>
              <w:rPr>
                <w:sz w:val="18"/>
              </w:rPr>
            </w:pPr>
            <w:r>
              <w:rPr>
                <w:sz w:val="18"/>
              </w:rPr>
              <w:t>0.246</w:t>
            </w:r>
          </w:p>
        </w:tc>
        <w:tc>
          <w:tcPr>
            <w:tcW w:w="974" w:type="dxa"/>
          </w:tcPr>
          <w:p>
            <w:pPr>
              <w:pStyle w:val="TableParagraph"/>
              <w:spacing w:before="22"/>
              <w:ind w:right="157"/>
              <w:jc w:val="right"/>
              <w:rPr>
                <w:sz w:val="18"/>
              </w:rPr>
            </w:pPr>
            <w:r>
              <w:rPr>
                <w:sz w:val="18"/>
              </w:rPr>
              <w:t>88.048</w:t>
            </w:r>
          </w:p>
        </w:tc>
        <w:tc>
          <w:tcPr>
            <w:tcW w:w="755" w:type="dxa"/>
          </w:tcPr>
          <w:p>
            <w:pPr>
              <w:pStyle w:val="TableParagraph"/>
              <w:spacing w:before="22"/>
              <w:ind w:right="42"/>
              <w:jc w:val="right"/>
              <w:rPr>
                <w:sz w:val="18"/>
              </w:rPr>
            </w:pPr>
            <w:r>
              <w:rPr>
                <w:sz w:val="18"/>
              </w:rPr>
              <w:t>0.905</w:t>
            </w:r>
          </w:p>
        </w:tc>
      </w:tr>
      <w:tr>
        <w:trPr>
          <w:trHeight w:val="225" w:hRule="atLeast"/>
        </w:trPr>
        <w:tc>
          <w:tcPr>
            <w:tcW w:w="753" w:type="dxa"/>
          </w:tcPr>
          <w:p>
            <w:pPr>
              <w:pStyle w:val="TableParagraph"/>
              <w:spacing w:before="22"/>
              <w:ind w:right="162"/>
              <w:jc w:val="right"/>
              <w:rPr>
                <w:sz w:val="18"/>
              </w:rPr>
            </w:pPr>
            <w:r>
              <w:rPr>
                <w:sz w:val="18"/>
              </w:rPr>
              <w:t>[21,]</w:t>
            </w:r>
          </w:p>
        </w:tc>
        <w:tc>
          <w:tcPr>
            <w:tcW w:w="488" w:type="dxa"/>
          </w:tcPr>
          <w:p>
            <w:pPr>
              <w:pStyle w:val="TableParagraph"/>
              <w:spacing w:before="22"/>
              <w:ind w:right="106"/>
              <w:jc w:val="right"/>
              <w:rPr>
                <w:sz w:val="18"/>
              </w:rPr>
            </w:pPr>
            <w:r>
              <w:rPr>
                <w:sz w:val="18"/>
              </w:rPr>
              <w:t>20</w:t>
            </w:r>
          </w:p>
        </w:tc>
        <w:tc>
          <w:tcPr>
            <w:tcW w:w="920" w:type="dxa"/>
          </w:tcPr>
          <w:p>
            <w:pPr>
              <w:pStyle w:val="TableParagraph"/>
              <w:spacing w:before="22"/>
              <w:ind w:left="89" w:right="139"/>
              <w:jc w:val="center"/>
              <w:rPr>
                <w:sz w:val="18"/>
              </w:rPr>
            </w:pPr>
            <w:r>
              <w:rPr>
                <w:sz w:val="18"/>
              </w:rPr>
              <w:t>12.990</w:t>
            </w:r>
          </w:p>
        </w:tc>
        <w:tc>
          <w:tcPr>
            <w:tcW w:w="759" w:type="dxa"/>
          </w:tcPr>
          <w:p>
            <w:pPr>
              <w:pStyle w:val="TableParagraph"/>
              <w:spacing w:before="22"/>
              <w:ind w:right="48"/>
              <w:jc w:val="right"/>
              <w:rPr>
                <w:sz w:val="18"/>
              </w:rPr>
            </w:pPr>
            <w:r>
              <w:rPr>
                <w:sz w:val="18"/>
              </w:rPr>
              <w:t>0.243</w:t>
            </w:r>
          </w:p>
        </w:tc>
        <w:tc>
          <w:tcPr>
            <w:tcW w:w="974" w:type="dxa"/>
          </w:tcPr>
          <w:p>
            <w:pPr>
              <w:pStyle w:val="TableParagraph"/>
              <w:spacing w:before="22"/>
              <w:ind w:right="157"/>
              <w:jc w:val="right"/>
              <w:rPr>
                <w:sz w:val="18"/>
              </w:rPr>
            </w:pPr>
            <w:r>
              <w:rPr>
                <w:sz w:val="18"/>
              </w:rPr>
              <w:t>88.937</w:t>
            </w:r>
          </w:p>
        </w:tc>
        <w:tc>
          <w:tcPr>
            <w:tcW w:w="755" w:type="dxa"/>
          </w:tcPr>
          <w:p>
            <w:pPr>
              <w:pStyle w:val="TableParagraph"/>
              <w:spacing w:before="22"/>
              <w:ind w:right="42"/>
              <w:jc w:val="right"/>
              <w:rPr>
                <w:sz w:val="18"/>
              </w:rPr>
            </w:pPr>
            <w:r>
              <w:rPr>
                <w:sz w:val="18"/>
              </w:rPr>
              <w:t>0.876</w:t>
            </w:r>
          </w:p>
        </w:tc>
      </w:tr>
      <w:tr>
        <w:trPr>
          <w:trHeight w:val="224" w:hRule="atLeast"/>
        </w:trPr>
        <w:tc>
          <w:tcPr>
            <w:tcW w:w="753" w:type="dxa"/>
          </w:tcPr>
          <w:p>
            <w:pPr>
              <w:pStyle w:val="TableParagraph"/>
              <w:spacing w:before="22"/>
              <w:ind w:right="162"/>
              <w:jc w:val="right"/>
              <w:rPr>
                <w:sz w:val="18"/>
              </w:rPr>
            </w:pPr>
            <w:r>
              <w:rPr>
                <w:sz w:val="18"/>
              </w:rPr>
              <w:t>[22,]</w:t>
            </w:r>
          </w:p>
        </w:tc>
        <w:tc>
          <w:tcPr>
            <w:tcW w:w="488" w:type="dxa"/>
          </w:tcPr>
          <w:p>
            <w:pPr>
              <w:pStyle w:val="TableParagraph"/>
              <w:spacing w:before="22"/>
              <w:ind w:right="106"/>
              <w:jc w:val="right"/>
              <w:rPr>
                <w:sz w:val="18"/>
              </w:rPr>
            </w:pPr>
            <w:r>
              <w:rPr>
                <w:sz w:val="18"/>
              </w:rPr>
              <w:t>21</w:t>
            </w:r>
          </w:p>
        </w:tc>
        <w:tc>
          <w:tcPr>
            <w:tcW w:w="920" w:type="dxa"/>
          </w:tcPr>
          <w:p>
            <w:pPr>
              <w:pStyle w:val="TableParagraph"/>
              <w:spacing w:before="22"/>
              <w:ind w:left="89" w:right="139"/>
              <w:jc w:val="center"/>
              <w:rPr>
                <w:sz w:val="18"/>
              </w:rPr>
            </w:pPr>
            <w:r>
              <w:rPr>
                <w:sz w:val="18"/>
              </w:rPr>
              <w:t>13.233</w:t>
            </w:r>
          </w:p>
        </w:tc>
        <w:tc>
          <w:tcPr>
            <w:tcW w:w="759" w:type="dxa"/>
          </w:tcPr>
          <w:p>
            <w:pPr>
              <w:pStyle w:val="TableParagraph"/>
              <w:spacing w:before="22"/>
              <w:ind w:right="48"/>
              <w:jc w:val="right"/>
              <w:rPr>
                <w:sz w:val="18"/>
              </w:rPr>
            </w:pPr>
            <w:r>
              <w:rPr>
                <w:sz w:val="18"/>
              </w:rPr>
              <w:t>0.242</w:t>
            </w:r>
          </w:p>
        </w:tc>
        <w:tc>
          <w:tcPr>
            <w:tcW w:w="974" w:type="dxa"/>
          </w:tcPr>
          <w:p>
            <w:pPr>
              <w:pStyle w:val="TableParagraph"/>
              <w:spacing w:before="22"/>
              <w:ind w:right="157"/>
              <w:jc w:val="right"/>
              <w:rPr>
                <w:sz w:val="18"/>
              </w:rPr>
            </w:pPr>
            <w:r>
              <w:rPr>
                <w:sz w:val="18"/>
              </w:rPr>
              <w:t>89.803</w:t>
            </w:r>
          </w:p>
        </w:tc>
        <w:tc>
          <w:tcPr>
            <w:tcW w:w="755" w:type="dxa"/>
          </w:tcPr>
          <w:p>
            <w:pPr>
              <w:pStyle w:val="TableParagraph"/>
              <w:spacing w:before="22"/>
              <w:ind w:right="42"/>
              <w:jc w:val="right"/>
              <w:rPr>
                <w:sz w:val="18"/>
              </w:rPr>
            </w:pPr>
            <w:r>
              <w:rPr>
                <w:sz w:val="18"/>
              </w:rPr>
              <w:t>0.856</w:t>
            </w:r>
          </w:p>
        </w:tc>
      </w:tr>
      <w:tr>
        <w:trPr>
          <w:trHeight w:val="224" w:hRule="atLeast"/>
        </w:trPr>
        <w:tc>
          <w:tcPr>
            <w:tcW w:w="753" w:type="dxa"/>
          </w:tcPr>
          <w:p>
            <w:pPr>
              <w:pStyle w:val="TableParagraph"/>
              <w:spacing w:before="21"/>
              <w:ind w:right="162"/>
              <w:jc w:val="right"/>
              <w:rPr>
                <w:sz w:val="18"/>
              </w:rPr>
            </w:pPr>
            <w:r>
              <w:rPr>
                <w:sz w:val="18"/>
              </w:rPr>
              <w:t>[23,]</w:t>
            </w:r>
          </w:p>
        </w:tc>
        <w:tc>
          <w:tcPr>
            <w:tcW w:w="488" w:type="dxa"/>
          </w:tcPr>
          <w:p>
            <w:pPr>
              <w:pStyle w:val="TableParagraph"/>
              <w:spacing w:before="21"/>
              <w:ind w:right="106"/>
              <w:jc w:val="right"/>
              <w:rPr>
                <w:sz w:val="18"/>
              </w:rPr>
            </w:pPr>
            <w:r>
              <w:rPr>
                <w:sz w:val="18"/>
              </w:rPr>
              <w:t>22</w:t>
            </w:r>
          </w:p>
        </w:tc>
        <w:tc>
          <w:tcPr>
            <w:tcW w:w="920" w:type="dxa"/>
          </w:tcPr>
          <w:p>
            <w:pPr>
              <w:pStyle w:val="TableParagraph"/>
              <w:spacing w:before="21"/>
              <w:ind w:left="89" w:right="139"/>
              <w:jc w:val="center"/>
              <w:rPr>
                <w:sz w:val="18"/>
              </w:rPr>
            </w:pPr>
            <w:r>
              <w:rPr>
                <w:sz w:val="18"/>
              </w:rPr>
              <w:t>13.475</w:t>
            </w:r>
          </w:p>
        </w:tc>
        <w:tc>
          <w:tcPr>
            <w:tcW w:w="759" w:type="dxa"/>
          </w:tcPr>
          <w:p>
            <w:pPr>
              <w:pStyle w:val="TableParagraph"/>
              <w:spacing w:before="21"/>
              <w:ind w:right="48"/>
              <w:jc w:val="right"/>
              <w:rPr>
                <w:sz w:val="18"/>
              </w:rPr>
            </w:pPr>
            <w:r>
              <w:rPr>
                <w:sz w:val="18"/>
              </w:rPr>
              <w:t>0.241</w:t>
            </w:r>
          </w:p>
        </w:tc>
        <w:tc>
          <w:tcPr>
            <w:tcW w:w="974" w:type="dxa"/>
          </w:tcPr>
          <w:p>
            <w:pPr>
              <w:pStyle w:val="TableParagraph"/>
              <w:spacing w:before="21"/>
              <w:ind w:right="157"/>
              <w:jc w:val="right"/>
              <w:rPr>
                <w:sz w:val="18"/>
              </w:rPr>
            </w:pPr>
            <w:r>
              <w:rPr>
                <w:sz w:val="18"/>
              </w:rPr>
              <w:t>90.652</w:t>
            </w:r>
          </w:p>
        </w:tc>
        <w:tc>
          <w:tcPr>
            <w:tcW w:w="755" w:type="dxa"/>
          </w:tcPr>
          <w:p>
            <w:pPr>
              <w:pStyle w:val="TableParagraph"/>
              <w:spacing w:before="21"/>
              <w:ind w:right="42"/>
              <w:jc w:val="right"/>
              <w:rPr>
                <w:sz w:val="18"/>
              </w:rPr>
            </w:pPr>
            <w:r>
              <w:rPr>
                <w:sz w:val="18"/>
              </w:rPr>
              <w:t>0.843</w:t>
            </w:r>
          </w:p>
        </w:tc>
      </w:tr>
      <w:tr>
        <w:trPr>
          <w:trHeight w:val="225" w:hRule="atLeast"/>
        </w:trPr>
        <w:tc>
          <w:tcPr>
            <w:tcW w:w="753" w:type="dxa"/>
          </w:tcPr>
          <w:p>
            <w:pPr>
              <w:pStyle w:val="TableParagraph"/>
              <w:spacing w:before="22"/>
              <w:ind w:right="162"/>
              <w:jc w:val="right"/>
              <w:rPr>
                <w:sz w:val="18"/>
              </w:rPr>
            </w:pPr>
            <w:r>
              <w:rPr>
                <w:sz w:val="18"/>
              </w:rPr>
              <w:t>[24,]</w:t>
            </w:r>
          </w:p>
        </w:tc>
        <w:tc>
          <w:tcPr>
            <w:tcW w:w="488" w:type="dxa"/>
          </w:tcPr>
          <w:p>
            <w:pPr>
              <w:pStyle w:val="TableParagraph"/>
              <w:spacing w:before="22"/>
              <w:ind w:right="106"/>
              <w:jc w:val="right"/>
              <w:rPr>
                <w:sz w:val="18"/>
              </w:rPr>
            </w:pPr>
            <w:r>
              <w:rPr>
                <w:sz w:val="18"/>
              </w:rPr>
              <w:t>23</w:t>
            </w:r>
          </w:p>
        </w:tc>
        <w:tc>
          <w:tcPr>
            <w:tcW w:w="920" w:type="dxa"/>
          </w:tcPr>
          <w:p>
            <w:pPr>
              <w:pStyle w:val="TableParagraph"/>
              <w:spacing w:before="22"/>
              <w:ind w:left="89" w:right="139"/>
              <w:jc w:val="center"/>
              <w:rPr>
                <w:sz w:val="18"/>
              </w:rPr>
            </w:pPr>
            <w:r>
              <w:rPr>
                <w:sz w:val="18"/>
              </w:rPr>
              <w:t>13.716</w:t>
            </w:r>
          </w:p>
        </w:tc>
        <w:tc>
          <w:tcPr>
            <w:tcW w:w="759" w:type="dxa"/>
          </w:tcPr>
          <w:p>
            <w:pPr>
              <w:pStyle w:val="TableParagraph"/>
              <w:spacing w:before="22"/>
              <w:ind w:right="48"/>
              <w:jc w:val="right"/>
              <w:rPr>
                <w:sz w:val="18"/>
              </w:rPr>
            </w:pPr>
            <w:r>
              <w:rPr>
                <w:sz w:val="18"/>
              </w:rPr>
              <w:t>0.240</w:t>
            </w:r>
          </w:p>
        </w:tc>
        <w:tc>
          <w:tcPr>
            <w:tcW w:w="974" w:type="dxa"/>
          </w:tcPr>
          <w:p>
            <w:pPr>
              <w:pStyle w:val="TableParagraph"/>
              <w:spacing w:before="22"/>
              <w:ind w:right="157"/>
              <w:jc w:val="right"/>
              <w:rPr>
                <w:sz w:val="18"/>
              </w:rPr>
            </w:pPr>
            <w:r>
              <w:rPr>
                <w:sz w:val="18"/>
              </w:rPr>
              <w:t>91.489</w:t>
            </w:r>
          </w:p>
        </w:tc>
        <w:tc>
          <w:tcPr>
            <w:tcW w:w="755" w:type="dxa"/>
          </w:tcPr>
          <w:p>
            <w:pPr>
              <w:pStyle w:val="TableParagraph"/>
              <w:spacing w:before="22"/>
              <w:ind w:right="42"/>
              <w:jc w:val="right"/>
              <w:rPr>
                <w:sz w:val="18"/>
              </w:rPr>
            </w:pPr>
            <w:r>
              <w:rPr>
                <w:sz w:val="18"/>
              </w:rPr>
              <w:t>0.831</w:t>
            </w:r>
          </w:p>
        </w:tc>
      </w:tr>
      <w:tr>
        <w:trPr>
          <w:trHeight w:val="225" w:hRule="atLeast"/>
        </w:trPr>
        <w:tc>
          <w:tcPr>
            <w:tcW w:w="753" w:type="dxa"/>
          </w:tcPr>
          <w:p>
            <w:pPr>
              <w:pStyle w:val="TableParagraph"/>
              <w:spacing w:before="22"/>
              <w:ind w:right="162"/>
              <w:jc w:val="right"/>
              <w:rPr>
                <w:sz w:val="18"/>
              </w:rPr>
            </w:pPr>
            <w:r>
              <w:rPr>
                <w:sz w:val="18"/>
              </w:rPr>
              <w:t>[25,]</w:t>
            </w:r>
          </w:p>
        </w:tc>
        <w:tc>
          <w:tcPr>
            <w:tcW w:w="488" w:type="dxa"/>
          </w:tcPr>
          <w:p>
            <w:pPr>
              <w:pStyle w:val="TableParagraph"/>
              <w:spacing w:before="22"/>
              <w:ind w:right="106"/>
              <w:jc w:val="right"/>
              <w:rPr>
                <w:sz w:val="18"/>
              </w:rPr>
            </w:pPr>
            <w:r>
              <w:rPr>
                <w:sz w:val="18"/>
              </w:rPr>
              <w:t>24</w:t>
            </w:r>
          </w:p>
        </w:tc>
        <w:tc>
          <w:tcPr>
            <w:tcW w:w="920" w:type="dxa"/>
          </w:tcPr>
          <w:p>
            <w:pPr>
              <w:pStyle w:val="TableParagraph"/>
              <w:spacing w:before="22"/>
              <w:ind w:left="89" w:right="139"/>
              <w:jc w:val="center"/>
              <w:rPr>
                <w:sz w:val="18"/>
              </w:rPr>
            </w:pPr>
            <w:r>
              <w:rPr>
                <w:sz w:val="18"/>
              </w:rPr>
              <w:t>13.955</w:t>
            </w:r>
          </w:p>
        </w:tc>
        <w:tc>
          <w:tcPr>
            <w:tcW w:w="759" w:type="dxa"/>
          </w:tcPr>
          <w:p>
            <w:pPr>
              <w:pStyle w:val="TableParagraph"/>
              <w:spacing w:before="22"/>
              <w:ind w:right="48"/>
              <w:jc w:val="right"/>
              <w:rPr>
                <w:sz w:val="18"/>
              </w:rPr>
            </w:pPr>
            <w:r>
              <w:rPr>
                <w:sz w:val="18"/>
              </w:rPr>
              <w:t>0.238</w:t>
            </w:r>
          </w:p>
        </w:tc>
        <w:tc>
          <w:tcPr>
            <w:tcW w:w="974" w:type="dxa"/>
          </w:tcPr>
          <w:p>
            <w:pPr>
              <w:pStyle w:val="TableParagraph"/>
              <w:spacing w:before="22"/>
              <w:ind w:right="157"/>
              <w:jc w:val="right"/>
              <w:rPr>
                <w:sz w:val="18"/>
              </w:rPr>
            </w:pPr>
            <w:r>
              <w:rPr>
                <w:sz w:val="18"/>
              </w:rPr>
              <w:t>92.313</w:t>
            </w:r>
          </w:p>
        </w:tc>
        <w:tc>
          <w:tcPr>
            <w:tcW w:w="755" w:type="dxa"/>
          </w:tcPr>
          <w:p>
            <w:pPr>
              <w:pStyle w:val="TableParagraph"/>
              <w:spacing w:before="22"/>
              <w:ind w:right="42"/>
              <w:jc w:val="right"/>
              <w:rPr>
                <w:sz w:val="18"/>
              </w:rPr>
            </w:pPr>
            <w:r>
              <w:rPr>
                <w:sz w:val="18"/>
              </w:rPr>
              <w:t>0.816</w:t>
            </w:r>
          </w:p>
        </w:tc>
      </w:tr>
      <w:tr>
        <w:trPr>
          <w:trHeight w:val="224" w:hRule="atLeast"/>
        </w:trPr>
        <w:tc>
          <w:tcPr>
            <w:tcW w:w="753" w:type="dxa"/>
          </w:tcPr>
          <w:p>
            <w:pPr>
              <w:pStyle w:val="TableParagraph"/>
              <w:ind w:right="162"/>
              <w:jc w:val="right"/>
              <w:rPr>
                <w:sz w:val="18"/>
              </w:rPr>
            </w:pPr>
            <w:r>
              <w:rPr>
                <w:sz w:val="18"/>
              </w:rPr>
              <w:t>[26,]</w:t>
            </w:r>
          </w:p>
        </w:tc>
        <w:tc>
          <w:tcPr>
            <w:tcW w:w="488" w:type="dxa"/>
          </w:tcPr>
          <w:p>
            <w:pPr>
              <w:pStyle w:val="TableParagraph"/>
              <w:ind w:right="106"/>
              <w:jc w:val="right"/>
              <w:rPr>
                <w:sz w:val="18"/>
              </w:rPr>
            </w:pPr>
            <w:r>
              <w:rPr>
                <w:sz w:val="18"/>
              </w:rPr>
              <w:t>25</w:t>
            </w:r>
          </w:p>
        </w:tc>
        <w:tc>
          <w:tcPr>
            <w:tcW w:w="920" w:type="dxa"/>
          </w:tcPr>
          <w:p>
            <w:pPr>
              <w:pStyle w:val="TableParagraph"/>
              <w:ind w:left="89" w:right="139"/>
              <w:jc w:val="center"/>
              <w:rPr>
                <w:sz w:val="18"/>
              </w:rPr>
            </w:pPr>
            <w:r>
              <w:rPr>
                <w:sz w:val="18"/>
              </w:rPr>
              <w:t>14.191</w:t>
            </w:r>
          </w:p>
        </w:tc>
        <w:tc>
          <w:tcPr>
            <w:tcW w:w="759" w:type="dxa"/>
          </w:tcPr>
          <w:p>
            <w:pPr>
              <w:pStyle w:val="TableParagraph"/>
              <w:ind w:right="48"/>
              <w:jc w:val="right"/>
              <w:rPr>
                <w:sz w:val="18"/>
              </w:rPr>
            </w:pPr>
            <w:r>
              <w:rPr>
                <w:sz w:val="18"/>
              </w:rPr>
              <w:t>0.234</w:t>
            </w:r>
          </w:p>
        </w:tc>
        <w:tc>
          <w:tcPr>
            <w:tcW w:w="974" w:type="dxa"/>
          </w:tcPr>
          <w:p>
            <w:pPr>
              <w:pStyle w:val="TableParagraph"/>
              <w:ind w:right="157"/>
              <w:jc w:val="right"/>
              <w:rPr>
                <w:sz w:val="18"/>
              </w:rPr>
            </w:pPr>
            <w:r>
              <w:rPr>
                <w:sz w:val="18"/>
              </w:rPr>
              <w:t>93.120</w:t>
            </w:r>
          </w:p>
        </w:tc>
        <w:tc>
          <w:tcPr>
            <w:tcW w:w="755" w:type="dxa"/>
          </w:tcPr>
          <w:p>
            <w:pPr>
              <w:pStyle w:val="TableParagraph"/>
              <w:ind w:right="42"/>
              <w:jc w:val="right"/>
              <w:rPr>
                <w:sz w:val="18"/>
              </w:rPr>
            </w:pPr>
            <w:r>
              <w:rPr>
                <w:sz w:val="18"/>
              </w:rPr>
              <w:t>0.797</w:t>
            </w:r>
          </w:p>
        </w:tc>
      </w:tr>
      <w:tr>
        <w:trPr>
          <w:trHeight w:val="224" w:hRule="atLeast"/>
        </w:trPr>
        <w:tc>
          <w:tcPr>
            <w:tcW w:w="753" w:type="dxa"/>
          </w:tcPr>
          <w:p>
            <w:pPr>
              <w:pStyle w:val="TableParagraph"/>
              <w:spacing w:before="21"/>
              <w:ind w:right="162"/>
              <w:jc w:val="right"/>
              <w:rPr>
                <w:sz w:val="18"/>
              </w:rPr>
            </w:pPr>
            <w:r>
              <w:rPr>
                <w:sz w:val="18"/>
              </w:rPr>
              <w:t>[27,]</w:t>
            </w:r>
          </w:p>
        </w:tc>
        <w:tc>
          <w:tcPr>
            <w:tcW w:w="488" w:type="dxa"/>
          </w:tcPr>
          <w:p>
            <w:pPr>
              <w:pStyle w:val="TableParagraph"/>
              <w:spacing w:before="21"/>
              <w:ind w:right="106"/>
              <w:jc w:val="right"/>
              <w:rPr>
                <w:sz w:val="18"/>
              </w:rPr>
            </w:pPr>
            <w:r>
              <w:rPr>
                <w:sz w:val="18"/>
              </w:rPr>
              <w:t>26</w:t>
            </w:r>
          </w:p>
        </w:tc>
        <w:tc>
          <w:tcPr>
            <w:tcW w:w="920" w:type="dxa"/>
          </w:tcPr>
          <w:p>
            <w:pPr>
              <w:pStyle w:val="TableParagraph"/>
              <w:spacing w:before="21"/>
              <w:ind w:left="89" w:right="139"/>
              <w:jc w:val="center"/>
              <w:rPr>
                <w:sz w:val="18"/>
              </w:rPr>
            </w:pPr>
            <w:r>
              <w:rPr>
                <w:sz w:val="18"/>
              </w:rPr>
              <w:t>14.421</w:t>
            </w:r>
          </w:p>
        </w:tc>
        <w:tc>
          <w:tcPr>
            <w:tcW w:w="759" w:type="dxa"/>
          </w:tcPr>
          <w:p>
            <w:pPr>
              <w:pStyle w:val="TableParagraph"/>
              <w:spacing w:before="21"/>
              <w:ind w:right="48"/>
              <w:jc w:val="right"/>
              <w:rPr>
                <w:sz w:val="18"/>
              </w:rPr>
            </w:pPr>
            <w:r>
              <w:rPr>
                <w:sz w:val="18"/>
              </w:rPr>
              <w:t>0.227</w:t>
            </w:r>
          </w:p>
        </w:tc>
        <w:tc>
          <w:tcPr>
            <w:tcW w:w="974" w:type="dxa"/>
          </w:tcPr>
          <w:p>
            <w:pPr>
              <w:pStyle w:val="TableParagraph"/>
              <w:spacing w:before="21"/>
              <w:ind w:right="157"/>
              <w:jc w:val="right"/>
              <w:rPr>
                <w:sz w:val="18"/>
              </w:rPr>
            </w:pPr>
            <w:r>
              <w:rPr>
                <w:sz w:val="18"/>
              </w:rPr>
              <w:t>93.903</w:t>
            </w:r>
          </w:p>
        </w:tc>
        <w:tc>
          <w:tcPr>
            <w:tcW w:w="755" w:type="dxa"/>
          </w:tcPr>
          <w:p>
            <w:pPr>
              <w:pStyle w:val="TableParagraph"/>
              <w:spacing w:before="21"/>
              <w:ind w:right="42"/>
              <w:jc w:val="right"/>
              <w:rPr>
                <w:sz w:val="18"/>
              </w:rPr>
            </w:pPr>
            <w:r>
              <w:rPr>
                <w:sz w:val="18"/>
              </w:rPr>
              <w:t>0.769</w:t>
            </w:r>
          </w:p>
        </w:tc>
      </w:tr>
      <w:tr>
        <w:trPr>
          <w:trHeight w:val="225" w:hRule="atLeast"/>
        </w:trPr>
        <w:tc>
          <w:tcPr>
            <w:tcW w:w="753" w:type="dxa"/>
          </w:tcPr>
          <w:p>
            <w:pPr>
              <w:pStyle w:val="TableParagraph"/>
              <w:ind w:right="162"/>
              <w:jc w:val="right"/>
              <w:rPr>
                <w:sz w:val="18"/>
              </w:rPr>
            </w:pPr>
            <w:r>
              <w:rPr>
                <w:sz w:val="18"/>
              </w:rPr>
              <w:t>[28,]</w:t>
            </w:r>
          </w:p>
        </w:tc>
        <w:tc>
          <w:tcPr>
            <w:tcW w:w="488" w:type="dxa"/>
          </w:tcPr>
          <w:p>
            <w:pPr>
              <w:pStyle w:val="TableParagraph"/>
              <w:ind w:right="106"/>
              <w:jc w:val="right"/>
              <w:rPr>
                <w:sz w:val="18"/>
              </w:rPr>
            </w:pPr>
            <w:r>
              <w:rPr>
                <w:sz w:val="18"/>
              </w:rPr>
              <w:t>27</w:t>
            </w:r>
          </w:p>
        </w:tc>
        <w:tc>
          <w:tcPr>
            <w:tcW w:w="920" w:type="dxa"/>
          </w:tcPr>
          <w:p>
            <w:pPr>
              <w:pStyle w:val="TableParagraph"/>
              <w:ind w:left="89" w:right="139"/>
              <w:jc w:val="center"/>
              <w:rPr>
                <w:sz w:val="18"/>
              </w:rPr>
            </w:pPr>
            <w:r>
              <w:rPr>
                <w:sz w:val="18"/>
              </w:rPr>
              <w:t>14.643</w:t>
            </w:r>
          </w:p>
        </w:tc>
        <w:tc>
          <w:tcPr>
            <w:tcW w:w="759" w:type="dxa"/>
          </w:tcPr>
          <w:p>
            <w:pPr>
              <w:pStyle w:val="TableParagraph"/>
              <w:ind w:right="48"/>
              <w:jc w:val="right"/>
              <w:rPr>
                <w:sz w:val="18"/>
              </w:rPr>
            </w:pPr>
            <w:r>
              <w:rPr>
                <w:sz w:val="18"/>
              </w:rPr>
              <w:t>0.217</w:t>
            </w:r>
          </w:p>
        </w:tc>
        <w:tc>
          <w:tcPr>
            <w:tcW w:w="974" w:type="dxa"/>
          </w:tcPr>
          <w:p>
            <w:pPr>
              <w:pStyle w:val="TableParagraph"/>
              <w:ind w:right="157"/>
              <w:jc w:val="right"/>
              <w:rPr>
                <w:sz w:val="18"/>
              </w:rPr>
            </w:pPr>
            <w:r>
              <w:rPr>
                <w:sz w:val="18"/>
              </w:rPr>
              <w:t>94.655</w:t>
            </w:r>
          </w:p>
        </w:tc>
        <w:tc>
          <w:tcPr>
            <w:tcW w:w="755" w:type="dxa"/>
          </w:tcPr>
          <w:p>
            <w:pPr>
              <w:pStyle w:val="TableParagraph"/>
              <w:ind w:right="42"/>
              <w:jc w:val="right"/>
              <w:rPr>
                <w:sz w:val="18"/>
              </w:rPr>
            </w:pPr>
            <w:r>
              <w:rPr>
                <w:sz w:val="18"/>
              </w:rPr>
              <w:t>0.733</w:t>
            </w:r>
          </w:p>
        </w:tc>
      </w:tr>
      <w:tr>
        <w:trPr>
          <w:trHeight w:val="225" w:hRule="atLeast"/>
        </w:trPr>
        <w:tc>
          <w:tcPr>
            <w:tcW w:w="753" w:type="dxa"/>
          </w:tcPr>
          <w:p>
            <w:pPr>
              <w:pStyle w:val="TableParagraph"/>
              <w:ind w:right="162"/>
              <w:jc w:val="right"/>
              <w:rPr>
                <w:sz w:val="18"/>
              </w:rPr>
            </w:pPr>
            <w:r>
              <w:rPr>
                <w:sz w:val="18"/>
              </w:rPr>
              <w:t>[29,]</w:t>
            </w:r>
          </w:p>
        </w:tc>
        <w:tc>
          <w:tcPr>
            <w:tcW w:w="488" w:type="dxa"/>
          </w:tcPr>
          <w:p>
            <w:pPr>
              <w:pStyle w:val="TableParagraph"/>
              <w:ind w:right="106"/>
              <w:jc w:val="right"/>
              <w:rPr>
                <w:sz w:val="18"/>
              </w:rPr>
            </w:pPr>
            <w:r>
              <w:rPr>
                <w:sz w:val="18"/>
              </w:rPr>
              <w:t>28</w:t>
            </w:r>
          </w:p>
        </w:tc>
        <w:tc>
          <w:tcPr>
            <w:tcW w:w="920" w:type="dxa"/>
          </w:tcPr>
          <w:p>
            <w:pPr>
              <w:pStyle w:val="TableParagraph"/>
              <w:ind w:left="89" w:right="139"/>
              <w:jc w:val="center"/>
              <w:rPr>
                <w:sz w:val="18"/>
              </w:rPr>
            </w:pPr>
            <w:r>
              <w:rPr>
                <w:sz w:val="18"/>
              </w:rPr>
              <w:t>14.854</w:t>
            </w:r>
          </w:p>
        </w:tc>
        <w:tc>
          <w:tcPr>
            <w:tcW w:w="759" w:type="dxa"/>
          </w:tcPr>
          <w:p>
            <w:pPr>
              <w:pStyle w:val="TableParagraph"/>
              <w:ind w:right="48"/>
              <w:jc w:val="right"/>
              <w:rPr>
                <w:sz w:val="18"/>
              </w:rPr>
            </w:pPr>
            <w:r>
              <w:rPr>
                <w:sz w:val="18"/>
              </w:rPr>
              <w:t>0.205</w:t>
            </w:r>
          </w:p>
        </w:tc>
        <w:tc>
          <w:tcPr>
            <w:tcW w:w="974" w:type="dxa"/>
          </w:tcPr>
          <w:p>
            <w:pPr>
              <w:pStyle w:val="TableParagraph"/>
              <w:ind w:right="157"/>
              <w:jc w:val="right"/>
              <w:rPr>
                <w:sz w:val="18"/>
              </w:rPr>
            </w:pPr>
            <w:r>
              <w:rPr>
                <w:sz w:val="18"/>
              </w:rPr>
              <w:t>95.367</w:t>
            </w:r>
          </w:p>
        </w:tc>
        <w:tc>
          <w:tcPr>
            <w:tcW w:w="755" w:type="dxa"/>
          </w:tcPr>
          <w:p>
            <w:pPr>
              <w:pStyle w:val="TableParagraph"/>
              <w:ind w:right="42"/>
              <w:jc w:val="right"/>
              <w:rPr>
                <w:sz w:val="18"/>
              </w:rPr>
            </w:pPr>
            <w:r>
              <w:rPr>
                <w:sz w:val="18"/>
              </w:rPr>
              <w:t>0.690</w:t>
            </w:r>
          </w:p>
        </w:tc>
      </w:tr>
      <w:tr>
        <w:trPr>
          <w:trHeight w:val="224" w:hRule="atLeast"/>
        </w:trPr>
        <w:tc>
          <w:tcPr>
            <w:tcW w:w="753" w:type="dxa"/>
          </w:tcPr>
          <w:p>
            <w:pPr>
              <w:pStyle w:val="TableParagraph"/>
              <w:ind w:right="162"/>
              <w:jc w:val="right"/>
              <w:rPr>
                <w:sz w:val="18"/>
              </w:rPr>
            </w:pPr>
            <w:r>
              <w:rPr>
                <w:sz w:val="18"/>
              </w:rPr>
              <w:t>[30,]</w:t>
            </w:r>
          </w:p>
        </w:tc>
        <w:tc>
          <w:tcPr>
            <w:tcW w:w="488" w:type="dxa"/>
          </w:tcPr>
          <w:p>
            <w:pPr>
              <w:pStyle w:val="TableParagraph"/>
              <w:ind w:right="106"/>
              <w:jc w:val="right"/>
              <w:rPr>
                <w:sz w:val="18"/>
              </w:rPr>
            </w:pPr>
            <w:r>
              <w:rPr>
                <w:sz w:val="18"/>
              </w:rPr>
              <w:t>29</w:t>
            </w:r>
          </w:p>
        </w:tc>
        <w:tc>
          <w:tcPr>
            <w:tcW w:w="920" w:type="dxa"/>
          </w:tcPr>
          <w:p>
            <w:pPr>
              <w:pStyle w:val="TableParagraph"/>
              <w:ind w:left="89" w:right="139"/>
              <w:jc w:val="center"/>
              <w:rPr>
                <w:sz w:val="18"/>
              </w:rPr>
            </w:pPr>
            <w:r>
              <w:rPr>
                <w:sz w:val="18"/>
              </w:rPr>
              <w:t>15.052</w:t>
            </w:r>
          </w:p>
        </w:tc>
        <w:tc>
          <w:tcPr>
            <w:tcW w:w="759" w:type="dxa"/>
          </w:tcPr>
          <w:p>
            <w:pPr>
              <w:pStyle w:val="TableParagraph"/>
              <w:ind w:right="48"/>
              <w:jc w:val="right"/>
              <w:rPr>
                <w:sz w:val="18"/>
              </w:rPr>
            </w:pPr>
            <w:r>
              <w:rPr>
                <w:sz w:val="18"/>
              </w:rPr>
              <w:t>0.191</w:t>
            </w:r>
          </w:p>
        </w:tc>
        <w:tc>
          <w:tcPr>
            <w:tcW w:w="974" w:type="dxa"/>
          </w:tcPr>
          <w:p>
            <w:pPr>
              <w:pStyle w:val="TableParagraph"/>
              <w:ind w:right="157"/>
              <w:jc w:val="right"/>
              <w:rPr>
                <w:sz w:val="18"/>
              </w:rPr>
            </w:pPr>
            <w:r>
              <w:rPr>
                <w:sz w:val="18"/>
              </w:rPr>
              <w:t>96.032</w:t>
            </w:r>
          </w:p>
        </w:tc>
        <w:tc>
          <w:tcPr>
            <w:tcW w:w="755" w:type="dxa"/>
          </w:tcPr>
          <w:p>
            <w:pPr>
              <w:pStyle w:val="TableParagraph"/>
              <w:ind w:right="42"/>
              <w:jc w:val="right"/>
              <w:rPr>
                <w:sz w:val="18"/>
              </w:rPr>
            </w:pPr>
            <w:r>
              <w:rPr>
                <w:sz w:val="18"/>
              </w:rPr>
              <w:t>0.639</w:t>
            </w:r>
          </w:p>
        </w:tc>
      </w:tr>
      <w:tr>
        <w:trPr>
          <w:trHeight w:val="224" w:hRule="atLeast"/>
        </w:trPr>
        <w:tc>
          <w:tcPr>
            <w:tcW w:w="753" w:type="dxa"/>
          </w:tcPr>
          <w:p>
            <w:pPr>
              <w:pStyle w:val="TableParagraph"/>
              <w:spacing w:before="21"/>
              <w:ind w:right="162"/>
              <w:jc w:val="right"/>
              <w:rPr>
                <w:sz w:val="18"/>
              </w:rPr>
            </w:pPr>
            <w:r>
              <w:rPr>
                <w:sz w:val="18"/>
              </w:rPr>
              <w:t>[31,]</w:t>
            </w:r>
          </w:p>
        </w:tc>
        <w:tc>
          <w:tcPr>
            <w:tcW w:w="488" w:type="dxa"/>
          </w:tcPr>
          <w:p>
            <w:pPr>
              <w:pStyle w:val="TableParagraph"/>
              <w:spacing w:before="21"/>
              <w:ind w:right="106"/>
              <w:jc w:val="right"/>
              <w:rPr>
                <w:sz w:val="18"/>
              </w:rPr>
            </w:pPr>
            <w:r>
              <w:rPr>
                <w:sz w:val="18"/>
              </w:rPr>
              <w:t>30</w:t>
            </w:r>
          </w:p>
        </w:tc>
        <w:tc>
          <w:tcPr>
            <w:tcW w:w="920" w:type="dxa"/>
          </w:tcPr>
          <w:p>
            <w:pPr>
              <w:pStyle w:val="TableParagraph"/>
              <w:spacing w:before="21"/>
              <w:ind w:left="89" w:right="139"/>
              <w:jc w:val="center"/>
              <w:rPr>
                <w:sz w:val="18"/>
              </w:rPr>
            </w:pPr>
            <w:r>
              <w:rPr>
                <w:sz w:val="18"/>
              </w:rPr>
              <w:t>15.237</w:t>
            </w:r>
          </w:p>
        </w:tc>
        <w:tc>
          <w:tcPr>
            <w:tcW w:w="759" w:type="dxa"/>
          </w:tcPr>
          <w:p>
            <w:pPr>
              <w:pStyle w:val="TableParagraph"/>
              <w:spacing w:before="21"/>
              <w:ind w:right="48"/>
              <w:jc w:val="right"/>
              <w:rPr>
                <w:sz w:val="18"/>
              </w:rPr>
            </w:pPr>
            <w:r>
              <w:rPr>
                <w:sz w:val="18"/>
              </w:rPr>
              <w:t>0.177</w:t>
            </w:r>
          </w:p>
        </w:tc>
        <w:tc>
          <w:tcPr>
            <w:tcW w:w="974" w:type="dxa"/>
          </w:tcPr>
          <w:p>
            <w:pPr>
              <w:pStyle w:val="TableParagraph"/>
              <w:spacing w:before="21"/>
              <w:ind w:right="157"/>
              <w:jc w:val="right"/>
              <w:rPr>
                <w:sz w:val="18"/>
              </w:rPr>
            </w:pPr>
            <w:r>
              <w:rPr>
                <w:sz w:val="18"/>
              </w:rPr>
              <w:t>96.644</w:t>
            </w:r>
          </w:p>
        </w:tc>
        <w:tc>
          <w:tcPr>
            <w:tcW w:w="755" w:type="dxa"/>
          </w:tcPr>
          <w:p>
            <w:pPr>
              <w:pStyle w:val="TableParagraph"/>
              <w:spacing w:before="21"/>
              <w:ind w:right="42"/>
              <w:jc w:val="right"/>
              <w:rPr>
                <w:sz w:val="18"/>
              </w:rPr>
            </w:pPr>
            <w:r>
              <w:rPr>
                <w:sz w:val="18"/>
              </w:rPr>
              <w:t>0.584</w:t>
            </w:r>
          </w:p>
        </w:tc>
      </w:tr>
      <w:tr>
        <w:trPr>
          <w:trHeight w:val="225" w:hRule="atLeast"/>
        </w:trPr>
        <w:tc>
          <w:tcPr>
            <w:tcW w:w="753" w:type="dxa"/>
          </w:tcPr>
          <w:p>
            <w:pPr>
              <w:pStyle w:val="TableParagraph"/>
              <w:ind w:right="162"/>
              <w:jc w:val="right"/>
              <w:rPr>
                <w:sz w:val="18"/>
              </w:rPr>
            </w:pPr>
            <w:r>
              <w:rPr>
                <w:sz w:val="18"/>
              </w:rPr>
              <w:t>[32,]</w:t>
            </w:r>
          </w:p>
        </w:tc>
        <w:tc>
          <w:tcPr>
            <w:tcW w:w="488" w:type="dxa"/>
          </w:tcPr>
          <w:p>
            <w:pPr>
              <w:pStyle w:val="TableParagraph"/>
              <w:ind w:right="106"/>
              <w:jc w:val="right"/>
              <w:rPr>
                <w:sz w:val="18"/>
              </w:rPr>
            </w:pPr>
            <w:r>
              <w:rPr>
                <w:sz w:val="18"/>
              </w:rPr>
              <w:t>31</w:t>
            </w:r>
          </w:p>
        </w:tc>
        <w:tc>
          <w:tcPr>
            <w:tcW w:w="920" w:type="dxa"/>
          </w:tcPr>
          <w:p>
            <w:pPr>
              <w:pStyle w:val="TableParagraph"/>
              <w:ind w:left="89" w:right="139"/>
              <w:jc w:val="center"/>
              <w:rPr>
                <w:sz w:val="18"/>
              </w:rPr>
            </w:pPr>
            <w:r>
              <w:rPr>
                <w:sz w:val="18"/>
              </w:rPr>
              <w:t>15.407</w:t>
            </w:r>
          </w:p>
        </w:tc>
        <w:tc>
          <w:tcPr>
            <w:tcW w:w="759" w:type="dxa"/>
          </w:tcPr>
          <w:p>
            <w:pPr>
              <w:pStyle w:val="TableParagraph"/>
              <w:ind w:right="48"/>
              <w:jc w:val="right"/>
              <w:rPr>
                <w:sz w:val="18"/>
              </w:rPr>
            </w:pPr>
            <w:r>
              <w:rPr>
                <w:sz w:val="18"/>
              </w:rPr>
              <w:t>0.164</w:t>
            </w:r>
          </w:p>
        </w:tc>
        <w:tc>
          <w:tcPr>
            <w:tcW w:w="974" w:type="dxa"/>
          </w:tcPr>
          <w:p>
            <w:pPr>
              <w:pStyle w:val="TableParagraph"/>
              <w:ind w:right="157"/>
              <w:jc w:val="right"/>
              <w:rPr>
                <w:sz w:val="18"/>
              </w:rPr>
            </w:pPr>
            <w:r>
              <w:rPr>
                <w:sz w:val="18"/>
              </w:rPr>
              <w:t>97.198</w:t>
            </w:r>
          </w:p>
        </w:tc>
        <w:tc>
          <w:tcPr>
            <w:tcW w:w="755" w:type="dxa"/>
          </w:tcPr>
          <w:p>
            <w:pPr>
              <w:pStyle w:val="TableParagraph"/>
              <w:ind w:right="42"/>
              <w:jc w:val="right"/>
              <w:rPr>
                <w:sz w:val="18"/>
              </w:rPr>
            </w:pPr>
            <w:r>
              <w:rPr>
                <w:sz w:val="18"/>
              </w:rPr>
              <w:t>0.525</w:t>
            </w:r>
          </w:p>
        </w:tc>
      </w:tr>
      <w:tr>
        <w:trPr>
          <w:trHeight w:val="225" w:hRule="atLeast"/>
        </w:trPr>
        <w:tc>
          <w:tcPr>
            <w:tcW w:w="753" w:type="dxa"/>
          </w:tcPr>
          <w:p>
            <w:pPr>
              <w:pStyle w:val="TableParagraph"/>
              <w:ind w:right="162"/>
              <w:jc w:val="right"/>
              <w:rPr>
                <w:sz w:val="18"/>
              </w:rPr>
            </w:pPr>
            <w:r>
              <w:rPr>
                <w:sz w:val="18"/>
              </w:rPr>
              <w:t>[33,]</w:t>
            </w:r>
          </w:p>
        </w:tc>
        <w:tc>
          <w:tcPr>
            <w:tcW w:w="488" w:type="dxa"/>
          </w:tcPr>
          <w:p>
            <w:pPr>
              <w:pStyle w:val="TableParagraph"/>
              <w:ind w:right="106"/>
              <w:jc w:val="right"/>
              <w:rPr>
                <w:sz w:val="18"/>
              </w:rPr>
            </w:pPr>
            <w:r>
              <w:rPr>
                <w:sz w:val="18"/>
              </w:rPr>
              <w:t>32</w:t>
            </w:r>
          </w:p>
        </w:tc>
        <w:tc>
          <w:tcPr>
            <w:tcW w:w="920" w:type="dxa"/>
          </w:tcPr>
          <w:p>
            <w:pPr>
              <w:pStyle w:val="TableParagraph"/>
              <w:ind w:left="89" w:right="139"/>
              <w:jc w:val="center"/>
              <w:rPr>
                <w:sz w:val="18"/>
              </w:rPr>
            </w:pPr>
            <w:r>
              <w:rPr>
                <w:sz w:val="18"/>
              </w:rPr>
              <w:t>15.566</w:t>
            </w:r>
          </w:p>
        </w:tc>
        <w:tc>
          <w:tcPr>
            <w:tcW w:w="759" w:type="dxa"/>
          </w:tcPr>
          <w:p>
            <w:pPr>
              <w:pStyle w:val="TableParagraph"/>
              <w:ind w:right="48"/>
              <w:jc w:val="right"/>
              <w:rPr>
                <w:sz w:val="18"/>
              </w:rPr>
            </w:pPr>
            <w:r>
              <w:rPr>
                <w:sz w:val="18"/>
              </w:rPr>
              <w:t>0.153</w:t>
            </w:r>
          </w:p>
        </w:tc>
        <w:tc>
          <w:tcPr>
            <w:tcW w:w="974" w:type="dxa"/>
          </w:tcPr>
          <w:p>
            <w:pPr>
              <w:pStyle w:val="TableParagraph"/>
              <w:ind w:right="157"/>
              <w:jc w:val="right"/>
              <w:rPr>
                <w:sz w:val="18"/>
              </w:rPr>
            </w:pPr>
            <w:r>
              <w:rPr>
                <w:sz w:val="18"/>
              </w:rPr>
              <w:t>97.694</w:t>
            </w:r>
          </w:p>
        </w:tc>
        <w:tc>
          <w:tcPr>
            <w:tcW w:w="755" w:type="dxa"/>
          </w:tcPr>
          <w:p>
            <w:pPr>
              <w:pStyle w:val="TableParagraph"/>
              <w:ind w:right="42"/>
              <w:jc w:val="right"/>
              <w:rPr>
                <w:sz w:val="18"/>
              </w:rPr>
            </w:pPr>
            <w:r>
              <w:rPr>
                <w:sz w:val="18"/>
              </w:rPr>
              <w:t>0.466</w:t>
            </w:r>
          </w:p>
        </w:tc>
      </w:tr>
      <w:tr>
        <w:trPr>
          <w:trHeight w:val="224" w:hRule="atLeast"/>
        </w:trPr>
        <w:tc>
          <w:tcPr>
            <w:tcW w:w="753" w:type="dxa"/>
          </w:tcPr>
          <w:p>
            <w:pPr>
              <w:pStyle w:val="TableParagraph"/>
              <w:ind w:right="162"/>
              <w:jc w:val="right"/>
              <w:rPr>
                <w:sz w:val="18"/>
              </w:rPr>
            </w:pPr>
            <w:r>
              <w:rPr>
                <w:sz w:val="18"/>
              </w:rPr>
              <w:t>[34,]</w:t>
            </w:r>
          </w:p>
        </w:tc>
        <w:tc>
          <w:tcPr>
            <w:tcW w:w="488" w:type="dxa"/>
          </w:tcPr>
          <w:p>
            <w:pPr>
              <w:pStyle w:val="TableParagraph"/>
              <w:ind w:right="106"/>
              <w:jc w:val="right"/>
              <w:rPr>
                <w:sz w:val="18"/>
              </w:rPr>
            </w:pPr>
            <w:r>
              <w:rPr>
                <w:sz w:val="18"/>
              </w:rPr>
              <w:t>33</w:t>
            </w:r>
          </w:p>
        </w:tc>
        <w:tc>
          <w:tcPr>
            <w:tcW w:w="920" w:type="dxa"/>
          </w:tcPr>
          <w:p>
            <w:pPr>
              <w:pStyle w:val="TableParagraph"/>
              <w:ind w:left="89" w:right="139"/>
              <w:jc w:val="center"/>
              <w:rPr>
                <w:sz w:val="18"/>
              </w:rPr>
            </w:pPr>
            <w:r>
              <w:rPr>
                <w:sz w:val="18"/>
              </w:rPr>
              <w:t>15.714</w:t>
            </w:r>
          </w:p>
        </w:tc>
        <w:tc>
          <w:tcPr>
            <w:tcW w:w="759" w:type="dxa"/>
          </w:tcPr>
          <w:p>
            <w:pPr>
              <w:pStyle w:val="TableParagraph"/>
              <w:ind w:right="48"/>
              <w:jc w:val="right"/>
              <w:rPr>
                <w:sz w:val="18"/>
              </w:rPr>
            </w:pPr>
            <w:r>
              <w:rPr>
                <w:sz w:val="18"/>
              </w:rPr>
              <w:t>0.144</w:t>
            </w:r>
          </w:p>
        </w:tc>
        <w:tc>
          <w:tcPr>
            <w:tcW w:w="974" w:type="dxa"/>
          </w:tcPr>
          <w:p>
            <w:pPr>
              <w:pStyle w:val="TableParagraph"/>
              <w:ind w:right="157"/>
              <w:jc w:val="right"/>
              <w:rPr>
                <w:sz w:val="18"/>
              </w:rPr>
            </w:pPr>
            <w:r>
              <w:rPr>
                <w:sz w:val="18"/>
              </w:rPr>
              <w:t>98.132</w:t>
            </w:r>
          </w:p>
        </w:tc>
        <w:tc>
          <w:tcPr>
            <w:tcW w:w="755" w:type="dxa"/>
          </w:tcPr>
          <w:p>
            <w:pPr>
              <w:pStyle w:val="TableParagraph"/>
              <w:ind w:right="42"/>
              <w:jc w:val="right"/>
              <w:rPr>
                <w:sz w:val="18"/>
              </w:rPr>
            </w:pPr>
            <w:r>
              <w:rPr>
                <w:sz w:val="18"/>
              </w:rPr>
              <w:t>0.410</w:t>
            </w:r>
          </w:p>
        </w:tc>
      </w:tr>
      <w:tr>
        <w:trPr>
          <w:trHeight w:val="224" w:hRule="atLeast"/>
        </w:trPr>
        <w:tc>
          <w:tcPr>
            <w:tcW w:w="753" w:type="dxa"/>
          </w:tcPr>
          <w:p>
            <w:pPr>
              <w:pStyle w:val="TableParagraph"/>
              <w:spacing w:before="21"/>
              <w:ind w:right="162"/>
              <w:jc w:val="right"/>
              <w:rPr>
                <w:sz w:val="18"/>
              </w:rPr>
            </w:pPr>
            <w:r>
              <w:rPr>
                <w:sz w:val="18"/>
              </w:rPr>
              <w:t>[35,]</w:t>
            </w:r>
          </w:p>
        </w:tc>
        <w:tc>
          <w:tcPr>
            <w:tcW w:w="488" w:type="dxa"/>
          </w:tcPr>
          <w:p>
            <w:pPr>
              <w:pStyle w:val="TableParagraph"/>
              <w:spacing w:before="21"/>
              <w:ind w:right="106"/>
              <w:jc w:val="right"/>
              <w:rPr>
                <w:sz w:val="18"/>
              </w:rPr>
            </w:pPr>
            <w:r>
              <w:rPr>
                <w:sz w:val="18"/>
              </w:rPr>
              <w:t>34</w:t>
            </w:r>
          </w:p>
        </w:tc>
        <w:tc>
          <w:tcPr>
            <w:tcW w:w="920" w:type="dxa"/>
          </w:tcPr>
          <w:p>
            <w:pPr>
              <w:pStyle w:val="TableParagraph"/>
              <w:spacing w:before="21"/>
              <w:ind w:left="89" w:right="139"/>
              <w:jc w:val="center"/>
              <w:rPr>
                <w:sz w:val="18"/>
              </w:rPr>
            </w:pPr>
            <w:r>
              <w:rPr>
                <w:sz w:val="18"/>
              </w:rPr>
              <w:t>15.855</w:t>
            </w:r>
          </w:p>
        </w:tc>
        <w:tc>
          <w:tcPr>
            <w:tcW w:w="759" w:type="dxa"/>
          </w:tcPr>
          <w:p>
            <w:pPr>
              <w:pStyle w:val="TableParagraph"/>
              <w:spacing w:before="21"/>
              <w:ind w:right="48"/>
              <w:jc w:val="right"/>
              <w:rPr>
                <w:sz w:val="18"/>
              </w:rPr>
            </w:pPr>
            <w:r>
              <w:rPr>
                <w:sz w:val="18"/>
              </w:rPr>
              <w:t>0.140</w:t>
            </w:r>
          </w:p>
        </w:tc>
        <w:tc>
          <w:tcPr>
            <w:tcW w:w="974" w:type="dxa"/>
          </w:tcPr>
          <w:p>
            <w:pPr>
              <w:pStyle w:val="TableParagraph"/>
              <w:spacing w:before="21"/>
              <w:ind w:right="157"/>
              <w:jc w:val="right"/>
              <w:rPr>
                <w:sz w:val="18"/>
              </w:rPr>
            </w:pPr>
            <w:r>
              <w:rPr>
                <w:sz w:val="18"/>
              </w:rPr>
              <w:t>98.516</w:t>
            </w:r>
          </w:p>
        </w:tc>
        <w:tc>
          <w:tcPr>
            <w:tcW w:w="755" w:type="dxa"/>
          </w:tcPr>
          <w:p>
            <w:pPr>
              <w:pStyle w:val="TableParagraph"/>
              <w:spacing w:before="21"/>
              <w:ind w:right="42"/>
              <w:jc w:val="right"/>
              <w:rPr>
                <w:sz w:val="18"/>
              </w:rPr>
            </w:pPr>
            <w:r>
              <w:rPr>
                <w:sz w:val="18"/>
              </w:rPr>
              <w:t>0.359</w:t>
            </w:r>
          </w:p>
        </w:tc>
      </w:tr>
      <w:tr>
        <w:trPr>
          <w:trHeight w:val="225" w:hRule="atLeast"/>
        </w:trPr>
        <w:tc>
          <w:tcPr>
            <w:tcW w:w="753" w:type="dxa"/>
          </w:tcPr>
          <w:p>
            <w:pPr>
              <w:pStyle w:val="TableParagraph"/>
              <w:ind w:right="162"/>
              <w:jc w:val="right"/>
              <w:rPr>
                <w:sz w:val="18"/>
              </w:rPr>
            </w:pPr>
            <w:r>
              <w:rPr>
                <w:sz w:val="18"/>
              </w:rPr>
              <w:t>[36,]</w:t>
            </w:r>
          </w:p>
        </w:tc>
        <w:tc>
          <w:tcPr>
            <w:tcW w:w="488" w:type="dxa"/>
          </w:tcPr>
          <w:p>
            <w:pPr>
              <w:pStyle w:val="TableParagraph"/>
              <w:ind w:right="106"/>
              <w:jc w:val="right"/>
              <w:rPr>
                <w:sz w:val="18"/>
              </w:rPr>
            </w:pPr>
            <w:r>
              <w:rPr>
                <w:sz w:val="18"/>
              </w:rPr>
              <w:t>35</w:t>
            </w:r>
          </w:p>
        </w:tc>
        <w:tc>
          <w:tcPr>
            <w:tcW w:w="920" w:type="dxa"/>
          </w:tcPr>
          <w:p>
            <w:pPr>
              <w:pStyle w:val="TableParagraph"/>
              <w:ind w:left="89" w:right="139"/>
              <w:jc w:val="center"/>
              <w:rPr>
                <w:sz w:val="18"/>
              </w:rPr>
            </w:pPr>
            <w:r>
              <w:rPr>
                <w:sz w:val="18"/>
              </w:rPr>
              <w:t>15.995</w:t>
            </w:r>
          </w:p>
        </w:tc>
        <w:tc>
          <w:tcPr>
            <w:tcW w:w="759" w:type="dxa"/>
          </w:tcPr>
          <w:p>
            <w:pPr>
              <w:pStyle w:val="TableParagraph"/>
              <w:ind w:right="48"/>
              <w:jc w:val="right"/>
              <w:rPr>
                <w:sz w:val="18"/>
              </w:rPr>
            </w:pPr>
            <w:r>
              <w:rPr>
                <w:sz w:val="18"/>
              </w:rPr>
              <w:t>0.140</w:t>
            </w:r>
          </w:p>
        </w:tc>
        <w:tc>
          <w:tcPr>
            <w:tcW w:w="974" w:type="dxa"/>
          </w:tcPr>
          <w:p>
            <w:pPr>
              <w:pStyle w:val="TableParagraph"/>
              <w:ind w:right="157"/>
              <w:jc w:val="right"/>
              <w:rPr>
                <w:sz w:val="18"/>
              </w:rPr>
            </w:pPr>
            <w:r>
              <w:rPr>
                <w:sz w:val="18"/>
              </w:rPr>
              <w:t>98.851</w:t>
            </w:r>
          </w:p>
        </w:tc>
        <w:tc>
          <w:tcPr>
            <w:tcW w:w="755" w:type="dxa"/>
          </w:tcPr>
          <w:p>
            <w:pPr>
              <w:pStyle w:val="TableParagraph"/>
              <w:ind w:right="42"/>
              <w:jc w:val="right"/>
              <w:rPr>
                <w:sz w:val="18"/>
              </w:rPr>
            </w:pPr>
            <w:r>
              <w:rPr>
                <w:sz w:val="18"/>
              </w:rPr>
              <w:t>0.315</w:t>
            </w:r>
          </w:p>
        </w:tc>
      </w:tr>
      <w:tr>
        <w:trPr>
          <w:trHeight w:val="225" w:hRule="atLeast"/>
        </w:trPr>
        <w:tc>
          <w:tcPr>
            <w:tcW w:w="753" w:type="dxa"/>
          </w:tcPr>
          <w:p>
            <w:pPr>
              <w:pStyle w:val="TableParagraph"/>
              <w:ind w:right="162"/>
              <w:jc w:val="right"/>
              <w:rPr>
                <w:sz w:val="18"/>
              </w:rPr>
            </w:pPr>
            <w:r>
              <w:rPr>
                <w:sz w:val="18"/>
              </w:rPr>
              <w:t>[37,]</w:t>
            </w:r>
          </w:p>
        </w:tc>
        <w:tc>
          <w:tcPr>
            <w:tcW w:w="488" w:type="dxa"/>
          </w:tcPr>
          <w:p>
            <w:pPr>
              <w:pStyle w:val="TableParagraph"/>
              <w:ind w:right="106"/>
              <w:jc w:val="right"/>
              <w:rPr>
                <w:sz w:val="18"/>
              </w:rPr>
            </w:pPr>
            <w:r>
              <w:rPr>
                <w:sz w:val="18"/>
              </w:rPr>
              <w:t>36</w:t>
            </w:r>
          </w:p>
        </w:tc>
        <w:tc>
          <w:tcPr>
            <w:tcW w:w="920" w:type="dxa"/>
          </w:tcPr>
          <w:p>
            <w:pPr>
              <w:pStyle w:val="TableParagraph"/>
              <w:ind w:left="89" w:right="139"/>
              <w:jc w:val="center"/>
              <w:rPr>
                <w:sz w:val="18"/>
              </w:rPr>
            </w:pPr>
            <w:r>
              <w:rPr>
                <w:sz w:val="18"/>
              </w:rPr>
              <w:t>16.136</w:t>
            </w:r>
          </w:p>
        </w:tc>
        <w:tc>
          <w:tcPr>
            <w:tcW w:w="759" w:type="dxa"/>
          </w:tcPr>
          <w:p>
            <w:pPr>
              <w:pStyle w:val="TableParagraph"/>
              <w:ind w:right="48"/>
              <w:jc w:val="right"/>
              <w:rPr>
                <w:sz w:val="18"/>
              </w:rPr>
            </w:pPr>
            <w:r>
              <w:rPr>
                <w:sz w:val="18"/>
              </w:rPr>
              <w:t>0.145</w:t>
            </w:r>
          </w:p>
        </w:tc>
        <w:tc>
          <w:tcPr>
            <w:tcW w:w="974" w:type="dxa"/>
          </w:tcPr>
          <w:p>
            <w:pPr>
              <w:pStyle w:val="TableParagraph"/>
              <w:ind w:right="157"/>
              <w:jc w:val="right"/>
              <w:rPr>
                <w:sz w:val="18"/>
              </w:rPr>
            </w:pPr>
            <w:r>
              <w:rPr>
                <w:sz w:val="18"/>
              </w:rPr>
              <w:t>99.148</w:t>
            </w:r>
          </w:p>
        </w:tc>
        <w:tc>
          <w:tcPr>
            <w:tcW w:w="755" w:type="dxa"/>
          </w:tcPr>
          <w:p>
            <w:pPr>
              <w:pStyle w:val="TableParagraph"/>
              <w:ind w:right="42"/>
              <w:jc w:val="right"/>
              <w:rPr>
                <w:sz w:val="18"/>
              </w:rPr>
            </w:pPr>
            <w:r>
              <w:rPr>
                <w:sz w:val="18"/>
              </w:rPr>
              <w:t>0.281</w:t>
            </w:r>
          </w:p>
        </w:tc>
      </w:tr>
      <w:tr>
        <w:trPr>
          <w:trHeight w:val="224" w:hRule="atLeast"/>
        </w:trPr>
        <w:tc>
          <w:tcPr>
            <w:tcW w:w="753" w:type="dxa"/>
          </w:tcPr>
          <w:p>
            <w:pPr>
              <w:pStyle w:val="TableParagraph"/>
              <w:ind w:right="162"/>
              <w:jc w:val="right"/>
              <w:rPr>
                <w:sz w:val="18"/>
              </w:rPr>
            </w:pPr>
            <w:r>
              <w:rPr>
                <w:sz w:val="18"/>
              </w:rPr>
              <w:t>[38,]</w:t>
            </w:r>
          </w:p>
        </w:tc>
        <w:tc>
          <w:tcPr>
            <w:tcW w:w="488" w:type="dxa"/>
          </w:tcPr>
          <w:p>
            <w:pPr>
              <w:pStyle w:val="TableParagraph"/>
              <w:ind w:right="106"/>
              <w:jc w:val="right"/>
              <w:rPr>
                <w:sz w:val="18"/>
              </w:rPr>
            </w:pPr>
            <w:r>
              <w:rPr>
                <w:sz w:val="18"/>
              </w:rPr>
              <w:t>37</w:t>
            </w:r>
          </w:p>
        </w:tc>
        <w:tc>
          <w:tcPr>
            <w:tcW w:w="920" w:type="dxa"/>
          </w:tcPr>
          <w:p>
            <w:pPr>
              <w:pStyle w:val="TableParagraph"/>
              <w:ind w:left="89" w:right="139"/>
              <w:jc w:val="center"/>
              <w:rPr>
                <w:sz w:val="18"/>
              </w:rPr>
            </w:pPr>
            <w:r>
              <w:rPr>
                <w:sz w:val="18"/>
              </w:rPr>
              <w:t>16.285</w:t>
            </w:r>
          </w:p>
        </w:tc>
        <w:tc>
          <w:tcPr>
            <w:tcW w:w="759" w:type="dxa"/>
          </w:tcPr>
          <w:p>
            <w:pPr>
              <w:pStyle w:val="TableParagraph"/>
              <w:ind w:right="48"/>
              <w:jc w:val="right"/>
              <w:rPr>
                <w:sz w:val="18"/>
              </w:rPr>
            </w:pPr>
            <w:r>
              <w:rPr>
                <w:sz w:val="18"/>
              </w:rPr>
              <w:t>0.153</w:t>
            </w:r>
          </w:p>
        </w:tc>
        <w:tc>
          <w:tcPr>
            <w:tcW w:w="974" w:type="dxa"/>
          </w:tcPr>
          <w:p>
            <w:pPr>
              <w:pStyle w:val="TableParagraph"/>
              <w:ind w:right="157"/>
              <w:jc w:val="right"/>
              <w:rPr>
                <w:sz w:val="18"/>
              </w:rPr>
            </w:pPr>
            <w:r>
              <w:rPr>
                <w:sz w:val="18"/>
              </w:rPr>
              <w:t>99.418</w:t>
            </w:r>
          </w:p>
        </w:tc>
        <w:tc>
          <w:tcPr>
            <w:tcW w:w="755" w:type="dxa"/>
          </w:tcPr>
          <w:p>
            <w:pPr>
              <w:pStyle w:val="TableParagraph"/>
              <w:ind w:right="42"/>
              <w:jc w:val="right"/>
              <w:rPr>
                <w:sz w:val="18"/>
              </w:rPr>
            </w:pPr>
            <w:r>
              <w:rPr>
                <w:sz w:val="18"/>
              </w:rPr>
              <w:t>0.260</w:t>
            </w:r>
          </w:p>
        </w:tc>
      </w:tr>
      <w:tr>
        <w:trPr>
          <w:trHeight w:val="224" w:hRule="atLeast"/>
        </w:trPr>
        <w:tc>
          <w:tcPr>
            <w:tcW w:w="753" w:type="dxa"/>
          </w:tcPr>
          <w:p>
            <w:pPr>
              <w:pStyle w:val="TableParagraph"/>
              <w:spacing w:before="21"/>
              <w:ind w:right="162"/>
              <w:jc w:val="right"/>
              <w:rPr>
                <w:sz w:val="18"/>
              </w:rPr>
            </w:pPr>
            <w:r>
              <w:rPr>
                <w:sz w:val="18"/>
              </w:rPr>
              <w:t>[39,]</w:t>
            </w:r>
          </w:p>
        </w:tc>
        <w:tc>
          <w:tcPr>
            <w:tcW w:w="488" w:type="dxa"/>
          </w:tcPr>
          <w:p>
            <w:pPr>
              <w:pStyle w:val="TableParagraph"/>
              <w:spacing w:before="21"/>
              <w:ind w:right="106"/>
              <w:jc w:val="right"/>
              <w:rPr>
                <w:sz w:val="18"/>
              </w:rPr>
            </w:pPr>
            <w:r>
              <w:rPr>
                <w:sz w:val="18"/>
              </w:rPr>
              <w:t>38</w:t>
            </w:r>
          </w:p>
        </w:tc>
        <w:tc>
          <w:tcPr>
            <w:tcW w:w="920" w:type="dxa"/>
          </w:tcPr>
          <w:p>
            <w:pPr>
              <w:pStyle w:val="TableParagraph"/>
              <w:spacing w:before="21"/>
              <w:ind w:left="89" w:right="139"/>
              <w:jc w:val="center"/>
              <w:rPr>
                <w:sz w:val="18"/>
              </w:rPr>
            </w:pPr>
            <w:r>
              <w:rPr>
                <w:sz w:val="18"/>
              </w:rPr>
              <w:t>16.444</w:t>
            </w:r>
          </w:p>
        </w:tc>
        <w:tc>
          <w:tcPr>
            <w:tcW w:w="759" w:type="dxa"/>
          </w:tcPr>
          <w:p>
            <w:pPr>
              <w:pStyle w:val="TableParagraph"/>
              <w:spacing w:before="21"/>
              <w:ind w:right="48"/>
              <w:jc w:val="right"/>
              <w:rPr>
                <w:sz w:val="18"/>
              </w:rPr>
            </w:pPr>
            <w:r>
              <w:rPr>
                <w:sz w:val="18"/>
              </w:rPr>
              <w:t>0.164</w:t>
            </w:r>
          </w:p>
        </w:tc>
        <w:tc>
          <w:tcPr>
            <w:tcW w:w="974" w:type="dxa"/>
          </w:tcPr>
          <w:p>
            <w:pPr>
              <w:pStyle w:val="TableParagraph"/>
              <w:spacing w:before="21"/>
              <w:ind w:right="157"/>
              <w:jc w:val="right"/>
              <w:rPr>
                <w:sz w:val="18"/>
              </w:rPr>
            </w:pPr>
            <w:r>
              <w:rPr>
                <w:sz w:val="18"/>
              </w:rPr>
              <w:t>99.673</w:t>
            </w:r>
          </w:p>
        </w:tc>
        <w:tc>
          <w:tcPr>
            <w:tcW w:w="755" w:type="dxa"/>
          </w:tcPr>
          <w:p>
            <w:pPr>
              <w:pStyle w:val="TableParagraph"/>
              <w:spacing w:before="21"/>
              <w:ind w:right="42"/>
              <w:jc w:val="right"/>
              <w:rPr>
                <w:sz w:val="18"/>
              </w:rPr>
            </w:pPr>
            <w:r>
              <w:rPr>
                <w:sz w:val="18"/>
              </w:rPr>
              <w:t>0.252</w:t>
            </w:r>
          </w:p>
        </w:tc>
      </w:tr>
      <w:tr>
        <w:trPr>
          <w:trHeight w:val="225" w:hRule="atLeast"/>
        </w:trPr>
        <w:tc>
          <w:tcPr>
            <w:tcW w:w="753" w:type="dxa"/>
          </w:tcPr>
          <w:p>
            <w:pPr>
              <w:pStyle w:val="TableParagraph"/>
              <w:ind w:right="162"/>
              <w:jc w:val="right"/>
              <w:rPr>
                <w:sz w:val="18"/>
              </w:rPr>
            </w:pPr>
            <w:r>
              <w:rPr>
                <w:sz w:val="18"/>
              </w:rPr>
              <w:t>[40,]</w:t>
            </w:r>
          </w:p>
        </w:tc>
        <w:tc>
          <w:tcPr>
            <w:tcW w:w="488" w:type="dxa"/>
          </w:tcPr>
          <w:p>
            <w:pPr>
              <w:pStyle w:val="TableParagraph"/>
              <w:ind w:right="106"/>
              <w:jc w:val="right"/>
              <w:rPr>
                <w:sz w:val="18"/>
              </w:rPr>
            </w:pPr>
            <w:r>
              <w:rPr>
                <w:sz w:val="18"/>
              </w:rPr>
              <w:t>39</w:t>
            </w:r>
          </w:p>
        </w:tc>
        <w:tc>
          <w:tcPr>
            <w:tcW w:w="920" w:type="dxa"/>
          </w:tcPr>
          <w:p>
            <w:pPr>
              <w:pStyle w:val="TableParagraph"/>
              <w:ind w:left="89" w:right="139"/>
              <w:jc w:val="center"/>
              <w:rPr>
                <w:sz w:val="18"/>
              </w:rPr>
            </w:pPr>
            <w:r>
              <w:rPr>
                <w:sz w:val="18"/>
              </w:rPr>
              <w:t>16.614</w:t>
            </w:r>
          </w:p>
        </w:tc>
        <w:tc>
          <w:tcPr>
            <w:tcW w:w="759" w:type="dxa"/>
          </w:tcPr>
          <w:p>
            <w:pPr>
              <w:pStyle w:val="TableParagraph"/>
              <w:ind w:right="48"/>
              <w:jc w:val="right"/>
              <w:rPr>
                <w:sz w:val="18"/>
              </w:rPr>
            </w:pPr>
            <w:r>
              <w:rPr>
                <w:sz w:val="18"/>
              </w:rPr>
              <w:t>0.177</w:t>
            </w:r>
          </w:p>
        </w:tc>
        <w:tc>
          <w:tcPr>
            <w:tcW w:w="974" w:type="dxa"/>
          </w:tcPr>
          <w:p>
            <w:pPr>
              <w:pStyle w:val="TableParagraph"/>
              <w:ind w:right="157"/>
              <w:jc w:val="right"/>
              <w:rPr>
                <w:sz w:val="18"/>
              </w:rPr>
            </w:pPr>
            <w:r>
              <w:rPr>
                <w:sz w:val="18"/>
              </w:rPr>
              <w:t>99.927</w:t>
            </w:r>
          </w:p>
        </w:tc>
        <w:tc>
          <w:tcPr>
            <w:tcW w:w="755" w:type="dxa"/>
          </w:tcPr>
          <w:p>
            <w:pPr>
              <w:pStyle w:val="TableParagraph"/>
              <w:ind w:right="42"/>
              <w:jc w:val="right"/>
              <w:rPr>
                <w:sz w:val="18"/>
              </w:rPr>
            </w:pPr>
            <w:r>
              <w:rPr>
                <w:sz w:val="18"/>
              </w:rPr>
              <w:t>0.259</w:t>
            </w:r>
          </w:p>
        </w:tc>
      </w:tr>
      <w:tr>
        <w:trPr>
          <w:trHeight w:val="225" w:hRule="atLeast"/>
        </w:trPr>
        <w:tc>
          <w:tcPr>
            <w:tcW w:w="753" w:type="dxa"/>
          </w:tcPr>
          <w:p>
            <w:pPr>
              <w:pStyle w:val="TableParagraph"/>
              <w:ind w:right="162"/>
              <w:jc w:val="right"/>
              <w:rPr>
                <w:sz w:val="18"/>
              </w:rPr>
            </w:pPr>
            <w:r>
              <w:rPr>
                <w:sz w:val="18"/>
              </w:rPr>
              <w:t>[41,]</w:t>
            </w:r>
          </w:p>
        </w:tc>
        <w:tc>
          <w:tcPr>
            <w:tcW w:w="488" w:type="dxa"/>
          </w:tcPr>
          <w:p>
            <w:pPr>
              <w:pStyle w:val="TableParagraph"/>
              <w:ind w:right="106"/>
              <w:jc w:val="right"/>
              <w:rPr>
                <w:sz w:val="18"/>
              </w:rPr>
            </w:pPr>
            <w:r>
              <w:rPr>
                <w:sz w:val="18"/>
              </w:rPr>
              <w:t>40</w:t>
            </w:r>
          </w:p>
        </w:tc>
        <w:tc>
          <w:tcPr>
            <w:tcW w:w="920" w:type="dxa"/>
          </w:tcPr>
          <w:p>
            <w:pPr>
              <w:pStyle w:val="TableParagraph"/>
              <w:ind w:left="89" w:right="139"/>
              <w:jc w:val="center"/>
              <w:rPr>
                <w:sz w:val="18"/>
              </w:rPr>
            </w:pPr>
            <w:r>
              <w:rPr>
                <w:sz w:val="18"/>
              </w:rPr>
              <w:t>16.797</w:t>
            </w:r>
          </w:p>
        </w:tc>
        <w:tc>
          <w:tcPr>
            <w:tcW w:w="759" w:type="dxa"/>
          </w:tcPr>
          <w:p>
            <w:pPr>
              <w:pStyle w:val="TableParagraph"/>
              <w:ind w:right="48"/>
              <w:jc w:val="right"/>
              <w:rPr>
                <w:sz w:val="18"/>
              </w:rPr>
            </w:pPr>
            <w:r>
              <w:rPr>
                <w:sz w:val="18"/>
              </w:rPr>
              <w:t>0.188</w:t>
            </w:r>
          </w:p>
        </w:tc>
        <w:tc>
          <w:tcPr>
            <w:tcW w:w="974" w:type="dxa"/>
          </w:tcPr>
          <w:p>
            <w:pPr>
              <w:pStyle w:val="TableParagraph"/>
              <w:ind w:right="157"/>
              <w:jc w:val="right"/>
              <w:rPr>
                <w:sz w:val="18"/>
              </w:rPr>
            </w:pPr>
            <w:r>
              <w:rPr>
                <w:sz w:val="18"/>
              </w:rPr>
              <w:t>100.195</w:t>
            </w:r>
          </w:p>
        </w:tc>
        <w:tc>
          <w:tcPr>
            <w:tcW w:w="755" w:type="dxa"/>
          </w:tcPr>
          <w:p>
            <w:pPr>
              <w:pStyle w:val="TableParagraph"/>
              <w:ind w:right="42"/>
              <w:jc w:val="right"/>
              <w:rPr>
                <w:sz w:val="18"/>
              </w:rPr>
            </w:pPr>
            <w:r>
              <w:rPr>
                <w:sz w:val="18"/>
              </w:rPr>
              <w:t>0.278</w:t>
            </w:r>
          </w:p>
        </w:tc>
      </w:tr>
      <w:tr>
        <w:trPr>
          <w:trHeight w:val="224" w:hRule="atLeast"/>
        </w:trPr>
        <w:tc>
          <w:tcPr>
            <w:tcW w:w="753" w:type="dxa"/>
          </w:tcPr>
          <w:p>
            <w:pPr>
              <w:pStyle w:val="TableParagraph"/>
              <w:ind w:right="162"/>
              <w:jc w:val="right"/>
              <w:rPr>
                <w:sz w:val="18"/>
              </w:rPr>
            </w:pPr>
            <w:r>
              <w:rPr>
                <w:sz w:val="18"/>
              </w:rPr>
              <w:t>[42,]</w:t>
            </w:r>
          </w:p>
        </w:tc>
        <w:tc>
          <w:tcPr>
            <w:tcW w:w="488" w:type="dxa"/>
          </w:tcPr>
          <w:p>
            <w:pPr>
              <w:pStyle w:val="TableParagraph"/>
              <w:ind w:right="106"/>
              <w:jc w:val="right"/>
              <w:rPr>
                <w:sz w:val="18"/>
              </w:rPr>
            </w:pPr>
            <w:r>
              <w:rPr>
                <w:sz w:val="18"/>
              </w:rPr>
              <w:t>41</w:t>
            </w:r>
          </w:p>
        </w:tc>
        <w:tc>
          <w:tcPr>
            <w:tcW w:w="920" w:type="dxa"/>
          </w:tcPr>
          <w:p>
            <w:pPr>
              <w:pStyle w:val="TableParagraph"/>
              <w:ind w:left="89" w:right="139"/>
              <w:jc w:val="center"/>
              <w:rPr>
                <w:sz w:val="18"/>
              </w:rPr>
            </w:pPr>
            <w:r>
              <w:rPr>
                <w:sz w:val="18"/>
              </w:rPr>
              <w:t>16.989</w:t>
            </w:r>
          </w:p>
        </w:tc>
        <w:tc>
          <w:tcPr>
            <w:tcW w:w="759" w:type="dxa"/>
          </w:tcPr>
          <w:p>
            <w:pPr>
              <w:pStyle w:val="TableParagraph"/>
              <w:ind w:right="48"/>
              <w:jc w:val="right"/>
              <w:rPr>
                <w:sz w:val="18"/>
              </w:rPr>
            </w:pPr>
            <w:r>
              <w:rPr>
                <w:sz w:val="18"/>
              </w:rPr>
              <w:t>0.196</w:t>
            </w:r>
          </w:p>
        </w:tc>
        <w:tc>
          <w:tcPr>
            <w:tcW w:w="974" w:type="dxa"/>
          </w:tcPr>
          <w:p>
            <w:pPr>
              <w:pStyle w:val="TableParagraph"/>
              <w:ind w:right="157"/>
              <w:jc w:val="right"/>
              <w:rPr>
                <w:sz w:val="18"/>
              </w:rPr>
            </w:pPr>
            <w:r>
              <w:rPr>
                <w:sz w:val="18"/>
              </w:rPr>
              <w:t>100.488</w:t>
            </w:r>
          </w:p>
        </w:tc>
        <w:tc>
          <w:tcPr>
            <w:tcW w:w="755" w:type="dxa"/>
          </w:tcPr>
          <w:p>
            <w:pPr>
              <w:pStyle w:val="TableParagraph"/>
              <w:ind w:right="42"/>
              <w:jc w:val="right"/>
              <w:rPr>
                <w:sz w:val="18"/>
              </w:rPr>
            </w:pPr>
            <w:r>
              <w:rPr>
                <w:sz w:val="18"/>
              </w:rPr>
              <w:t>0.309</w:t>
            </w:r>
          </w:p>
        </w:tc>
      </w:tr>
      <w:tr>
        <w:trPr>
          <w:trHeight w:val="224" w:hRule="atLeast"/>
        </w:trPr>
        <w:tc>
          <w:tcPr>
            <w:tcW w:w="753" w:type="dxa"/>
          </w:tcPr>
          <w:p>
            <w:pPr>
              <w:pStyle w:val="TableParagraph"/>
              <w:spacing w:before="21"/>
              <w:ind w:right="162"/>
              <w:jc w:val="right"/>
              <w:rPr>
                <w:sz w:val="18"/>
              </w:rPr>
            </w:pPr>
            <w:r>
              <w:rPr>
                <w:sz w:val="18"/>
              </w:rPr>
              <w:t>[43,]</w:t>
            </w:r>
          </w:p>
        </w:tc>
        <w:tc>
          <w:tcPr>
            <w:tcW w:w="488" w:type="dxa"/>
          </w:tcPr>
          <w:p>
            <w:pPr>
              <w:pStyle w:val="TableParagraph"/>
              <w:spacing w:before="21"/>
              <w:ind w:right="106"/>
              <w:jc w:val="right"/>
              <w:rPr>
                <w:sz w:val="18"/>
              </w:rPr>
            </w:pPr>
            <w:r>
              <w:rPr>
                <w:sz w:val="18"/>
              </w:rPr>
              <w:t>42</w:t>
            </w:r>
          </w:p>
        </w:tc>
        <w:tc>
          <w:tcPr>
            <w:tcW w:w="920" w:type="dxa"/>
          </w:tcPr>
          <w:p>
            <w:pPr>
              <w:pStyle w:val="TableParagraph"/>
              <w:spacing w:before="21"/>
              <w:ind w:left="89" w:right="139"/>
              <w:jc w:val="center"/>
              <w:rPr>
                <w:sz w:val="18"/>
              </w:rPr>
            </w:pPr>
            <w:r>
              <w:rPr>
                <w:sz w:val="18"/>
              </w:rPr>
              <w:t>17.188</w:t>
            </w:r>
          </w:p>
        </w:tc>
        <w:tc>
          <w:tcPr>
            <w:tcW w:w="759" w:type="dxa"/>
          </w:tcPr>
          <w:p>
            <w:pPr>
              <w:pStyle w:val="TableParagraph"/>
              <w:spacing w:before="21"/>
              <w:ind w:right="48"/>
              <w:jc w:val="right"/>
              <w:rPr>
                <w:sz w:val="18"/>
              </w:rPr>
            </w:pPr>
            <w:r>
              <w:rPr>
                <w:sz w:val="18"/>
              </w:rPr>
              <w:t>0.199</w:t>
            </w:r>
          </w:p>
        </w:tc>
        <w:tc>
          <w:tcPr>
            <w:tcW w:w="974" w:type="dxa"/>
          </w:tcPr>
          <w:p>
            <w:pPr>
              <w:pStyle w:val="TableParagraph"/>
              <w:spacing w:before="21"/>
              <w:ind w:right="157"/>
              <w:jc w:val="right"/>
              <w:rPr>
                <w:sz w:val="18"/>
              </w:rPr>
            </w:pPr>
            <w:r>
              <w:rPr>
                <w:sz w:val="18"/>
              </w:rPr>
              <w:t>100.815</w:t>
            </w:r>
          </w:p>
        </w:tc>
        <w:tc>
          <w:tcPr>
            <w:tcW w:w="755" w:type="dxa"/>
          </w:tcPr>
          <w:p>
            <w:pPr>
              <w:pStyle w:val="TableParagraph"/>
              <w:spacing w:before="21"/>
              <w:ind w:right="42"/>
              <w:jc w:val="right"/>
              <w:rPr>
                <w:sz w:val="18"/>
              </w:rPr>
            </w:pPr>
            <w:r>
              <w:rPr>
                <w:sz w:val="18"/>
              </w:rPr>
              <w:t>0.347</w:t>
            </w:r>
          </w:p>
        </w:tc>
      </w:tr>
      <w:tr>
        <w:trPr>
          <w:trHeight w:val="225" w:hRule="atLeast"/>
        </w:trPr>
        <w:tc>
          <w:tcPr>
            <w:tcW w:w="753" w:type="dxa"/>
          </w:tcPr>
          <w:p>
            <w:pPr>
              <w:pStyle w:val="TableParagraph"/>
              <w:spacing w:before="22"/>
              <w:ind w:right="162"/>
              <w:jc w:val="right"/>
              <w:rPr>
                <w:sz w:val="18"/>
              </w:rPr>
            </w:pPr>
            <w:r>
              <w:rPr>
                <w:sz w:val="18"/>
              </w:rPr>
              <w:t>[44,]</w:t>
            </w:r>
          </w:p>
        </w:tc>
        <w:tc>
          <w:tcPr>
            <w:tcW w:w="488" w:type="dxa"/>
          </w:tcPr>
          <w:p>
            <w:pPr>
              <w:pStyle w:val="TableParagraph"/>
              <w:spacing w:before="22"/>
              <w:ind w:right="106"/>
              <w:jc w:val="right"/>
              <w:rPr>
                <w:sz w:val="18"/>
              </w:rPr>
            </w:pPr>
            <w:r>
              <w:rPr>
                <w:sz w:val="18"/>
              </w:rPr>
              <w:t>43</w:t>
            </w:r>
          </w:p>
        </w:tc>
        <w:tc>
          <w:tcPr>
            <w:tcW w:w="920" w:type="dxa"/>
          </w:tcPr>
          <w:p>
            <w:pPr>
              <w:pStyle w:val="TableParagraph"/>
              <w:spacing w:before="22"/>
              <w:ind w:left="89" w:right="139"/>
              <w:jc w:val="center"/>
              <w:rPr>
                <w:sz w:val="18"/>
              </w:rPr>
            </w:pPr>
            <w:r>
              <w:rPr>
                <w:sz w:val="18"/>
              </w:rPr>
              <w:t>17.386</w:t>
            </w:r>
          </w:p>
        </w:tc>
        <w:tc>
          <w:tcPr>
            <w:tcW w:w="759" w:type="dxa"/>
          </w:tcPr>
          <w:p>
            <w:pPr>
              <w:pStyle w:val="TableParagraph"/>
              <w:spacing w:before="22"/>
              <w:ind w:right="48"/>
              <w:jc w:val="right"/>
              <w:rPr>
                <w:sz w:val="18"/>
              </w:rPr>
            </w:pPr>
            <w:r>
              <w:rPr>
                <w:sz w:val="18"/>
              </w:rPr>
              <w:t>0.197</w:t>
            </w:r>
          </w:p>
        </w:tc>
        <w:tc>
          <w:tcPr>
            <w:tcW w:w="974" w:type="dxa"/>
          </w:tcPr>
          <w:p>
            <w:pPr>
              <w:pStyle w:val="TableParagraph"/>
              <w:spacing w:before="22"/>
              <w:ind w:right="157"/>
              <w:jc w:val="right"/>
              <w:rPr>
                <w:sz w:val="18"/>
              </w:rPr>
            </w:pPr>
            <w:r>
              <w:rPr>
                <w:sz w:val="18"/>
              </w:rPr>
              <w:t>101.182</w:t>
            </w:r>
          </w:p>
        </w:tc>
        <w:tc>
          <w:tcPr>
            <w:tcW w:w="755" w:type="dxa"/>
          </w:tcPr>
          <w:p>
            <w:pPr>
              <w:pStyle w:val="TableParagraph"/>
              <w:spacing w:before="22"/>
              <w:ind w:right="42"/>
              <w:jc w:val="right"/>
              <w:rPr>
                <w:sz w:val="18"/>
              </w:rPr>
            </w:pPr>
            <w:r>
              <w:rPr>
                <w:sz w:val="18"/>
              </w:rPr>
              <w:t>0.388</w:t>
            </w:r>
          </w:p>
        </w:tc>
      </w:tr>
      <w:tr>
        <w:trPr>
          <w:trHeight w:val="225" w:hRule="atLeast"/>
        </w:trPr>
        <w:tc>
          <w:tcPr>
            <w:tcW w:w="753" w:type="dxa"/>
          </w:tcPr>
          <w:p>
            <w:pPr>
              <w:pStyle w:val="TableParagraph"/>
              <w:ind w:right="162"/>
              <w:jc w:val="right"/>
              <w:rPr>
                <w:sz w:val="18"/>
              </w:rPr>
            </w:pPr>
            <w:r>
              <w:rPr>
                <w:sz w:val="18"/>
              </w:rPr>
              <w:t>[45,]</w:t>
            </w:r>
          </w:p>
        </w:tc>
        <w:tc>
          <w:tcPr>
            <w:tcW w:w="488" w:type="dxa"/>
          </w:tcPr>
          <w:p>
            <w:pPr>
              <w:pStyle w:val="TableParagraph"/>
              <w:ind w:right="106"/>
              <w:jc w:val="right"/>
              <w:rPr>
                <w:sz w:val="18"/>
              </w:rPr>
            </w:pPr>
            <w:r>
              <w:rPr>
                <w:sz w:val="18"/>
              </w:rPr>
              <w:t>44</w:t>
            </w:r>
          </w:p>
        </w:tc>
        <w:tc>
          <w:tcPr>
            <w:tcW w:w="920" w:type="dxa"/>
          </w:tcPr>
          <w:p>
            <w:pPr>
              <w:pStyle w:val="TableParagraph"/>
              <w:ind w:left="89" w:right="139"/>
              <w:jc w:val="center"/>
              <w:rPr>
                <w:sz w:val="18"/>
              </w:rPr>
            </w:pPr>
            <w:r>
              <w:rPr>
                <w:sz w:val="18"/>
              </w:rPr>
              <w:t>17.580</w:t>
            </w:r>
          </w:p>
        </w:tc>
        <w:tc>
          <w:tcPr>
            <w:tcW w:w="759" w:type="dxa"/>
          </w:tcPr>
          <w:p>
            <w:pPr>
              <w:pStyle w:val="TableParagraph"/>
              <w:ind w:right="48"/>
              <w:jc w:val="right"/>
              <w:rPr>
                <w:sz w:val="18"/>
              </w:rPr>
            </w:pPr>
            <w:r>
              <w:rPr>
                <w:sz w:val="18"/>
              </w:rPr>
              <w:t>0.190</w:t>
            </w:r>
          </w:p>
        </w:tc>
        <w:tc>
          <w:tcPr>
            <w:tcW w:w="974" w:type="dxa"/>
          </w:tcPr>
          <w:p>
            <w:pPr>
              <w:pStyle w:val="TableParagraph"/>
              <w:ind w:right="157"/>
              <w:jc w:val="right"/>
              <w:rPr>
                <w:sz w:val="18"/>
              </w:rPr>
            </w:pPr>
            <w:r>
              <w:rPr>
                <w:sz w:val="18"/>
              </w:rPr>
              <w:t>101.590</w:t>
            </w:r>
          </w:p>
        </w:tc>
        <w:tc>
          <w:tcPr>
            <w:tcW w:w="755" w:type="dxa"/>
          </w:tcPr>
          <w:p>
            <w:pPr>
              <w:pStyle w:val="TableParagraph"/>
              <w:ind w:right="42"/>
              <w:jc w:val="right"/>
              <w:rPr>
                <w:sz w:val="18"/>
              </w:rPr>
            </w:pPr>
            <w:r>
              <w:rPr>
                <w:sz w:val="18"/>
              </w:rPr>
              <w:t>0.427</w:t>
            </w:r>
          </w:p>
        </w:tc>
      </w:tr>
      <w:tr>
        <w:trPr>
          <w:trHeight w:val="224" w:hRule="atLeast"/>
        </w:trPr>
        <w:tc>
          <w:tcPr>
            <w:tcW w:w="753" w:type="dxa"/>
          </w:tcPr>
          <w:p>
            <w:pPr>
              <w:pStyle w:val="TableParagraph"/>
              <w:ind w:right="162"/>
              <w:jc w:val="right"/>
              <w:rPr>
                <w:sz w:val="18"/>
              </w:rPr>
            </w:pPr>
            <w:r>
              <w:rPr>
                <w:sz w:val="18"/>
              </w:rPr>
              <w:t>[46,]</w:t>
            </w:r>
          </w:p>
        </w:tc>
        <w:tc>
          <w:tcPr>
            <w:tcW w:w="488" w:type="dxa"/>
          </w:tcPr>
          <w:p>
            <w:pPr>
              <w:pStyle w:val="TableParagraph"/>
              <w:ind w:right="106"/>
              <w:jc w:val="right"/>
              <w:rPr>
                <w:sz w:val="18"/>
              </w:rPr>
            </w:pPr>
            <w:r>
              <w:rPr>
                <w:sz w:val="18"/>
              </w:rPr>
              <w:t>45</w:t>
            </w:r>
          </w:p>
        </w:tc>
        <w:tc>
          <w:tcPr>
            <w:tcW w:w="920" w:type="dxa"/>
          </w:tcPr>
          <w:p>
            <w:pPr>
              <w:pStyle w:val="TableParagraph"/>
              <w:ind w:left="89" w:right="139"/>
              <w:jc w:val="center"/>
              <w:rPr>
                <w:sz w:val="18"/>
              </w:rPr>
            </w:pPr>
            <w:r>
              <w:rPr>
                <w:sz w:val="18"/>
              </w:rPr>
              <w:t>17.764</w:t>
            </w:r>
          </w:p>
        </w:tc>
        <w:tc>
          <w:tcPr>
            <w:tcW w:w="759" w:type="dxa"/>
          </w:tcPr>
          <w:p>
            <w:pPr>
              <w:pStyle w:val="TableParagraph"/>
              <w:ind w:right="48"/>
              <w:jc w:val="right"/>
              <w:rPr>
                <w:sz w:val="18"/>
              </w:rPr>
            </w:pPr>
            <w:r>
              <w:rPr>
                <w:sz w:val="18"/>
              </w:rPr>
              <w:t>0.178</w:t>
            </w:r>
          </w:p>
        </w:tc>
        <w:tc>
          <w:tcPr>
            <w:tcW w:w="974" w:type="dxa"/>
          </w:tcPr>
          <w:p>
            <w:pPr>
              <w:pStyle w:val="TableParagraph"/>
              <w:ind w:right="157"/>
              <w:jc w:val="right"/>
              <w:rPr>
                <w:sz w:val="18"/>
              </w:rPr>
            </w:pPr>
            <w:r>
              <w:rPr>
                <w:sz w:val="18"/>
              </w:rPr>
              <w:t>102.035</w:t>
            </w:r>
          </w:p>
        </w:tc>
        <w:tc>
          <w:tcPr>
            <w:tcW w:w="755" w:type="dxa"/>
          </w:tcPr>
          <w:p>
            <w:pPr>
              <w:pStyle w:val="TableParagraph"/>
              <w:ind w:right="42"/>
              <w:jc w:val="right"/>
              <w:rPr>
                <w:sz w:val="18"/>
              </w:rPr>
            </w:pPr>
            <w:r>
              <w:rPr>
                <w:sz w:val="18"/>
              </w:rPr>
              <w:t>0.462</w:t>
            </w:r>
          </w:p>
        </w:tc>
      </w:tr>
      <w:tr>
        <w:trPr>
          <w:trHeight w:val="224" w:hRule="atLeast"/>
        </w:trPr>
        <w:tc>
          <w:tcPr>
            <w:tcW w:w="753" w:type="dxa"/>
          </w:tcPr>
          <w:p>
            <w:pPr>
              <w:pStyle w:val="TableParagraph"/>
              <w:spacing w:before="21"/>
              <w:ind w:right="162"/>
              <w:jc w:val="right"/>
              <w:rPr>
                <w:sz w:val="18"/>
              </w:rPr>
            </w:pPr>
            <w:r>
              <w:rPr>
                <w:sz w:val="18"/>
              </w:rPr>
              <w:t>[47,]</w:t>
            </w:r>
          </w:p>
        </w:tc>
        <w:tc>
          <w:tcPr>
            <w:tcW w:w="488" w:type="dxa"/>
          </w:tcPr>
          <w:p>
            <w:pPr>
              <w:pStyle w:val="TableParagraph"/>
              <w:spacing w:before="21"/>
              <w:ind w:right="106"/>
              <w:jc w:val="right"/>
              <w:rPr>
                <w:sz w:val="18"/>
              </w:rPr>
            </w:pPr>
            <w:r>
              <w:rPr>
                <w:sz w:val="18"/>
              </w:rPr>
              <w:t>46</w:t>
            </w:r>
          </w:p>
        </w:tc>
        <w:tc>
          <w:tcPr>
            <w:tcW w:w="920" w:type="dxa"/>
          </w:tcPr>
          <w:p>
            <w:pPr>
              <w:pStyle w:val="TableParagraph"/>
              <w:spacing w:before="21"/>
              <w:ind w:left="89" w:right="139"/>
              <w:jc w:val="center"/>
              <w:rPr>
                <w:sz w:val="18"/>
              </w:rPr>
            </w:pPr>
            <w:r>
              <w:rPr>
                <w:sz w:val="18"/>
              </w:rPr>
              <w:t>17.936</w:t>
            </w:r>
          </w:p>
        </w:tc>
        <w:tc>
          <w:tcPr>
            <w:tcW w:w="759" w:type="dxa"/>
          </w:tcPr>
          <w:p>
            <w:pPr>
              <w:pStyle w:val="TableParagraph"/>
              <w:spacing w:before="21"/>
              <w:ind w:right="48"/>
              <w:jc w:val="right"/>
              <w:rPr>
                <w:sz w:val="18"/>
              </w:rPr>
            </w:pPr>
            <w:r>
              <w:rPr>
                <w:sz w:val="18"/>
              </w:rPr>
              <w:t>0.165</w:t>
            </w:r>
          </w:p>
        </w:tc>
        <w:tc>
          <w:tcPr>
            <w:tcW w:w="974" w:type="dxa"/>
          </w:tcPr>
          <w:p>
            <w:pPr>
              <w:pStyle w:val="TableParagraph"/>
              <w:spacing w:before="21"/>
              <w:ind w:right="157"/>
              <w:jc w:val="right"/>
              <w:rPr>
                <w:sz w:val="18"/>
              </w:rPr>
            </w:pPr>
            <w:r>
              <w:rPr>
                <w:sz w:val="18"/>
              </w:rPr>
              <w:t>102.511</w:t>
            </w:r>
          </w:p>
        </w:tc>
        <w:tc>
          <w:tcPr>
            <w:tcW w:w="755" w:type="dxa"/>
          </w:tcPr>
          <w:p>
            <w:pPr>
              <w:pStyle w:val="TableParagraph"/>
              <w:spacing w:before="21"/>
              <w:ind w:right="42"/>
              <w:jc w:val="right"/>
              <w:rPr>
                <w:sz w:val="18"/>
              </w:rPr>
            </w:pPr>
            <w:r>
              <w:rPr>
                <w:sz w:val="18"/>
              </w:rPr>
              <w:t>0.488</w:t>
            </w:r>
          </w:p>
        </w:tc>
      </w:tr>
      <w:tr>
        <w:trPr>
          <w:trHeight w:val="225" w:hRule="atLeast"/>
        </w:trPr>
        <w:tc>
          <w:tcPr>
            <w:tcW w:w="753" w:type="dxa"/>
          </w:tcPr>
          <w:p>
            <w:pPr>
              <w:pStyle w:val="TableParagraph"/>
              <w:spacing w:before="22"/>
              <w:ind w:right="162"/>
              <w:jc w:val="right"/>
              <w:rPr>
                <w:sz w:val="18"/>
              </w:rPr>
            </w:pPr>
            <w:r>
              <w:rPr>
                <w:sz w:val="18"/>
              </w:rPr>
              <w:t>[48,]</w:t>
            </w:r>
          </w:p>
        </w:tc>
        <w:tc>
          <w:tcPr>
            <w:tcW w:w="488" w:type="dxa"/>
          </w:tcPr>
          <w:p>
            <w:pPr>
              <w:pStyle w:val="TableParagraph"/>
              <w:spacing w:before="22"/>
              <w:ind w:right="106"/>
              <w:jc w:val="right"/>
              <w:rPr>
                <w:sz w:val="18"/>
              </w:rPr>
            </w:pPr>
            <w:r>
              <w:rPr>
                <w:sz w:val="18"/>
              </w:rPr>
              <w:t>47</w:t>
            </w:r>
          </w:p>
        </w:tc>
        <w:tc>
          <w:tcPr>
            <w:tcW w:w="920" w:type="dxa"/>
          </w:tcPr>
          <w:p>
            <w:pPr>
              <w:pStyle w:val="TableParagraph"/>
              <w:spacing w:before="22"/>
              <w:ind w:left="89" w:right="139"/>
              <w:jc w:val="center"/>
              <w:rPr>
                <w:sz w:val="18"/>
              </w:rPr>
            </w:pPr>
            <w:r>
              <w:rPr>
                <w:sz w:val="18"/>
              </w:rPr>
              <w:t>18.095</w:t>
            </w:r>
          </w:p>
        </w:tc>
        <w:tc>
          <w:tcPr>
            <w:tcW w:w="759" w:type="dxa"/>
          </w:tcPr>
          <w:p>
            <w:pPr>
              <w:pStyle w:val="TableParagraph"/>
              <w:spacing w:before="22"/>
              <w:ind w:right="48"/>
              <w:jc w:val="right"/>
              <w:rPr>
                <w:sz w:val="18"/>
              </w:rPr>
            </w:pPr>
            <w:r>
              <w:rPr>
                <w:sz w:val="18"/>
              </w:rPr>
              <w:t>0.153</w:t>
            </w:r>
          </w:p>
        </w:tc>
        <w:tc>
          <w:tcPr>
            <w:tcW w:w="974" w:type="dxa"/>
          </w:tcPr>
          <w:p>
            <w:pPr>
              <w:pStyle w:val="TableParagraph"/>
              <w:spacing w:before="22"/>
              <w:ind w:right="157"/>
              <w:jc w:val="right"/>
              <w:rPr>
                <w:sz w:val="18"/>
              </w:rPr>
            </w:pPr>
            <w:r>
              <w:rPr>
                <w:sz w:val="18"/>
              </w:rPr>
              <w:t>103.009</w:t>
            </w:r>
          </w:p>
        </w:tc>
        <w:tc>
          <w:tcPr>
            <w:tcW w:w="755" w:type="dxa"/>
          </w:tcPr>
          <w:p>
            <w:pPr>
              <w:pStyle w:val="TableParagraph"/>
              <w:spacing w:before="22"/>
              <w:ind w:right="42"/>
              <w:jc w:val="right"/>
              <w:rPr>
                <w:sz w:val="18"/>
              </w:rPr>
            </w:pPr>
            <w:r>
              <w:rPr>
                <w:sz w:val="18"/>
              </w:rPr>
              <w:t>0.504</w:t>
            </w:r>
          </w:p>
        </w:tc>
      </w:tr>
      <w:tr>
        <w:trPr>
          <w:trHeight w:val="225" w:hRule="atLeast"/>
        </w:trPr>
        <w:tc>
          <w:tcPr>
            <w:tcW w:w="753" w:type="dxa"/>
          </w:tcPr>
          <w:p>
            <w:pPr>
              <w:pStyle w:val="TableParagraph"/>
              <w:ind w:right="162"/>
              <w:jc w:val="right"/>
              <w:rPr>
                <w:sz w:val="18"/>
              </w:rPr>
            </w:pPr>
            <w:r>
              <w:rPr>
                <w:sz w:val="18"/>
              </w:rPr>
              <w:t>[49,]</w:t>
            </w:r>
          </w:p>
        </w:tc>
        <w:tc>
          <w:tcPr>
            <w:tcW w:w="488" w:type="dxa"/>
          </w:tcPr>
          <w:p>
            <w:pPr>
              <w:pStyle w:val="TableParagraph"/>
              <w:ind w:right="106"/>
              <w:jc w:val="right"/>
              <w:rPr>
                <w:sz w:val="18"/>
              </w:rPr>
            </w:pPr>
            <w:r>
              <w:rPr>
                <w:sz w:val="18"/>
              </w:rPr>
              <w:t>48</w:t>
            </w:r>
          </w:p>
        </w:tc>
        <w:tc>
          <w:tcPr>
            <w:tcW w:w="920" w:type="dxa"/>
          </w:tcPr>
          <w:p>
            <w:pPr>
              <w:pStyle w:val="TableParagraph"/>
              <w:ind w:left="89" w:right="139"/>
              <w:jc w:val="center"/>
              <w:rPr>
                <w:sz w:val="18"/>
              </w:rPr>
            </w:pPr>
            <w:r>
              <w:rPr>
                <w:sz w:val="18"/>
              </w:rPr>
              <w:t>18.243</w:t>
            </w:r>
          </w:p>
        </w:tc>
        <w:tc>
          <w:tcPr>
            <w:tcW w:w="759" w:type="dxa"/>
          </w:tcPr>
          <w:p>
            <w:pPr>
              <w:pStyle w:val="TableParagraph"/>
              <w:ind w:right="48"/>
              <w:jc w:val="right"/>
              <w:rPr>
                <w:sz w:val="18"/>
              </w:rPr>
            </w:pPr>
            <w:r>
              <w:rPr>
                <w:sz w:val="18"/>
              </w:rPr>
              <w:t>0.145</w:t>
            </w:r>
          </w:p>
        </w:tc>
        <w:tc>
          <w:tcPr>
            <w:tcW w:w="974" w:type="dxa"/>
          </w:tcPr>
          <w:p>
            <w:pPr>
              <w:pStyle w:val="TableParagraph"/>
              <w:ind w:right="157"/>
              <w:jc w:val="right"/>
              <w:rPr>
                <w:sz w:val="18"/>
              </w:rPr>
            </w:pPr>
            <w:r>
              <w:rPr>
                <w:sz w:val="18"/>
              </w:rPr>
              <w:t>103.517</w:t>
            </w:r>
          </w:p>
        </w:tc>
        <w:tc>
          <w:tcPr>
            <w:tcW w:w="755" w:type="dxa"/>
          </w:tcPr>
          <w:p>
            <w:pPr>
              <w:pStyle w:val="TableParagraph"/>
              <w:ind w:right="42"/>
              <w:jc w:val="right"/>
              <w:rPr>
                <w:sz w:val="18"/>
              </w:rPr>
            </w:pPr>
            <w:r>
              <w:rPr>
                <w:sz w:val="18"/>
              </w:rPr>
              <w:t>0.510</w:t>
            </w:r>
          </w:p>
        </w:tc>
      </w:tr>
      <w:tr>
        <w:trPr>
          <w:trHeight w:val="224" w:hRule="atLeast"/>
        </w:trPr>
        <w:tc>
          <w:tcPr>
            <w:tcW w:w="753" w:type="dxa"/>
          </w:tcPr>
          <w:p>
            <w:pPr>
              <w:pStyle w:val="TableParagraph"/>
              <w:ind w:right="162"/>
              <w:jc w:val="right"/>
              <w:rPr>
                <w:sz w:val="18"/>
              </w:rPr>
            </w:pPr>
            <w:r>
              <w:rPr>
                <w:sz w:val="18"/>
              </w:rPr>
              <w:t>[50,]</w:t>
            </w:r>
          </w:p>
        </w:tc>
        <w:tc>
          <w:tcPr>
            <w:tcW w:w="488" w:type="dxa"/>
          </w:tcPr>
          <w:p>
            <w:pPr>
              <w:pStyle w:val="TableParagraph"/>
              <w:ind w:right="106"/>
              <w:jc w:val="right"/>
              <w:rPr>
                <w:sz w:val="18"/>
              </w:rPr>
            </w:pPr>
            <w:r>
              <w:rPr>
                <w:sz w:val="18"/>
              </w:rPr>
              <w:t>49</w:t>
            </w:r>
          </w:p>
        </w:tc>
        <w:tc>
          <w:tcPr>
            <w:tcW w:w="920" w:type="dxa"/>
          </w:tcPr>
          <w:p>
            <w:pPr>
              <w:pStyle w:val="TableParagraph"/>
              <w:ind w:left="89" w:right="139"/>
              <w:jc w:val="center"/>
              <w:rPr>
                <w:sz w:val="18"/>
              </w:rPr>
            </w:pPr>
            <w:r>
              <w:rPr>
                <w:sz w:val="18"/>
              </w:rPr>
              <w:t>18.385</w:t>
            </w:r>
          </w:p>
        </w:tc>
        <w:tc>
          <w:tcPr>
            <w:tcW w:w="759" w:type="dxa"/>
          </w:tcPr>
          <w:p>
            <w:pPr>
              <w:pStyle w:val="TableParagraph"/>
              <w:ind w:right="48"/>
              <w:jc w:val="right"/>
              <w:rPr>
                <w:sz w:val="18"/>
              </w:rPr>
            </w:pPr>
            <w:r>
              <w:rPr>
                <w:sz w:val="18"/>
              </w:rPr>
              <w:t>0.141</w:t>
            </w:r>
          </w:p>
        </w:tc>
        <w:tc>
          <w:tcPr>
            <w:tcW w:w="974" w:type="dxa"/>
          </w:tcPr>
          <w:p>
            <w:pPr>
              <w:pStyle w:val="TableParagraph"/>
              <w:ind w:right="157"/>
              <w:jc w:val="right"/>
              <w:rPr>
                <w:sz w:val="18"/>
              </w:rPr>
            </w:pPr>
            <w:r>
              <w:rPr>
                <w:sz w:val="18"/>
              </w:rPr>
              <w:t>104.026</w:t>
            </w:r>
          </w:p>
        </w:tc>
        <w:tc>
          <w:tcPr>
            <w:tcW w:w="755" w:type="dxa"/>
          </w:tcPr>
          <w:p>
            <w:pPr>
              <w:pStyle w:val="TableParagraph"/>
              <w:ind w:right="42"/>
              <w:jc w:val="right"/>
              <w:rPr>
                <w:sz w:val="18"/>
              </w:rPr>
            </w:pPr>
            <w:r>
              <w:rPr>
                <w:sz w:val="18"/>
              </w:rPr>
              <w:t>0.507</w:t>
            </w:r>
          </w:p>
        </w:tc>
      </w:tr>
      <w:tr>
        <w:trPr>
          <w:trHeight w:val="224" w:hRule="atLeast"/>
        </w:trPr>
        <w:tc>
          <w:tcPr>
            <w:tcW w:w="753" w:type="dxa"/>
          </w:tcPr>
          <w:p>
            <w:pPr>
              <w:pStyle w:val="TableParagraph"/>
              <w:spacing w:before="21"/>
              <w:ind w:right="162"/>
              <w:jc w:val="right"/>
              <w:rPr>
                <w:sz w:val="18"/>
              </w:rPr>
            </w:pPr>
            <w:r>
              <w:rPr>
                <w:sz w:val="18"/>
              </w:rPr>
              <w:t>[51,]</w:t>
            </w:r>
          </w:p>
        </w:tc>
        <w:tc>
          <w:tcPr>
            <w:tcW w:w="488" w:type="dxa"/>
          </w:tcPr>
          <w:p>
            <w:pPr>
              <w:pStyle w:val="TableParagraph"/>
              <w:spacing w:before="21"/>
              <w:ind w:right="106"/>
              <w:jc w:val="right"/>
              <w:rPr>
                <w:sz w:val="18"/>
              </w:rPr>
            </w:pPr>
            <w:r>
              <w:rPr>
                <w:sz w:val="18"/>
              </w:rPr>
              <w:t>50</w:t>
            </w:r>
          </w:p>
        </w:tc>
        <w:tc>
          <w:tcPr>
            <w:tcW w:w="920" w:type="dxa"/>
          </w:tcPr>
          <w:p>
            <w:pPr>
              <w:pStyle w:val="TableParagraph"/>
              <w:spacing w:before="21"/>
              <w:ind w:left="89" w:right="139"/>
              <w:jc w:val="center"/>
              <w:rPr>
                <w:sz w:val="18"/>
              </w:rPr>
            </w:pPr>
            <w:r>
              <w:rPr>
                <w:sz w:val="18"/>
              </w:rPr>
              <w:t>18.527</w:t>
            </w:r>
          </w:p>
        </w:tc>
        <w:tc>
          <w:tcPr>
            <w:tcW w:w="759" w:type="dxa"/>
          </w:tcPr>
          <w:p>
            <w:pPr>
              <w:pStyle w:val="TableParagraph"/>
              <w:spacing w:before="21"/>
              <w:ind w:right="48"/>
              <w:jc w:val="right"/>
              <w:rPr>
                <w:sz w:val="18"/>
              </w:rPr>
            </w:pPr>
            <w:r>
              <w:rPr>
                <w:sz w:val="18"/>
              </w:rPr>
              <w:t>0.143</w:t>
            </w:r>
          </w:p>
        </w:tc>
        <w:tc>
          <w:tcPr>
            <w:tcW w:w="974" w:type="dxa"/>
          </w:tcPr>
          <w:p>
            <w:pPr>
              <w:pStyle w:val="TableParagraph"/>
              <w:spacing w:before="21"/>
              <w:ind w:right="157"/>
              <w:jc w:val="right"/>
              <w:rPr>
                <w:sz w:val="18"/>
              </w:rPr>
            </w:pPr>
            <w:r>
              <w:rPr>
                <w:sz w:val="18"/>
              </w:rPr>
              <w:t>104.527</w:t>
            </w:r>
          </w:p>
        </w:tc>
        <w:tc>
          <w:tcPr>
            <w:tcW w:w="755" w:type="dxa"/>
          </w:tcPr>
          <w:p>
            <w:pPr>
              <w:pStyle w:val="TableParagraph"/>
              <w:spacing w:before="21"/>
              <w:ind w:right="42"/>
              <w:jc w:val="right"/>
              <w:rPr>
                <w:sz w:val="18"/>
              </w:rPr>
            </w:pPr>
            <w:r>
              <w:rPr>
                <w:sz w:val="18"/>
              </w:rPr>
              <w:t>0.496</w:t>
            </w:r>
          </w:p>
        </w:tc>
      </w:tr>
      <w:tr>
        <w:trPr>
          <w:trHeight w:val="225" w:hRule="atLeast"/>
        </w:trPr>
        <w:tc>
          <w:tcPr>
            <w:tcW w:w="753" w:type="dxa"/>
          </w:tcPr>
          <w:p>
            <w:pPr>
              <w:pStyle w:val="TableParagraph"/>
              <w:spacing w:before="22"/>
              <w:ind w:right="162"/>
              <w:jc w:val="right"/>
              <w:rPr>
                <w:sz w:val="18"/>
              </w:rPr>
            </w:pPr>
            <w:r>
              <w:rPr>
                <w:sz w:val="18"/>
              </w:rPr>
              <w:t>[52,]</w:t>
            </w:r>
          </w:p>
        </w:tc>
        <w:tc>
          <w:tcPr>
            <w:tcW w:w="488" w:type="dxa"/>
          </w:tcPr>
          <w:p>
            <w:pPr>
              <w:pStyle w:val="TableParagraph"/>
              <w:spacing w:before="22"/>
              <w:ind w:right="106"/>
              <w:jc w:val="right"/>
              <w:rPr>
                <w:sz w:val="18"/>
              </w:rPr>
            </w:pPr>
            <w:r>
              <w:rPr>
                <w:sz w:val="18"/>
              </w:rPr>
              <w:t>51</w:t>
            </w:r>
          </w:p>
        </w:tc>
        <w:tc>
          <w:tcPr>
            <w:tcW w:w="920" w:type="dxa"/>
          </w:tcPr>
          <w:p>
            <w:pPr>
              <w:pStyle w:val="TableParagraph"/>
              <w:spacing w:before="22"/>
              <w:ind w:left="89" w:right="139"/>
              <w:jc w:val="center"/>
              <w:rPr>
                <w:sz w:val="18"/>
              </w:rPr>
            </w:pPr>
            <w:r>
              <w:rPr>
                <w:sz w:val="18"/>
              </w:rPr>
              <w:t>18.675</w:t>
            </w:r>
          </w:p>
        </w:tc>
        <w:tc>
          <w:tcPr>
            <w:tcW w:w="759" w:type="dxa"/>
          </w:tcPr>
          <w:p>
            <w:pPr>
              <w:pStyle w:val="TableParagraph"/>
              <w:spacing w:before="22"/>
              <w:ind w:right="48"/>
              <w:jc w:val="right"/>
              <w:rPr>
                <w:sz w:val="18"/>
              </w:rPr>
            </w:pPr>
            <w:r>
              <w:rPr>
                <w:sz w:val="18"/>
              </w:rPr>
              <w:t>0.150</w:t>
            </w:r>
          </w:p>
        </w:tc>
        <w:tc>
          <w:tcPr>
            <w:tcW w:w="974" w:type="dxa"/>
          </w:tcPr>
          <w:p>
            <w:pPr>
              <w:pStyle w:val="TableParagraph"/>
              <w:spacing w:before="22"/>
              <w:ind w:right="157"/>
              <w:jc w:val="right"/>
              <w:rPr>
                <w:sz w:val="18"/>
              </w:rPr>
            </w:pPr>
            <w:r>
              <w:rPr>
                <w:sz w:val="18"/>
              </w:rPr>
              <w:t>105.011</w:t>
            </w:r>
          </w:p>
        </w:tc>
        <w:tc>
          <w:tcPr>
            <w:tcW w:w="755" w:type="dxa"/>
          </w:tcPr>
          <w:p>
            <w:pPr>
              <w:pStyle w:val="TableParagraph"/>
              <w:spacing w:before="22"/>
              <w:ind w:right="42"/>
              <w:jc w:val="right"/>
              <w:rPr>
                <w:sz w:val="18"/>
              </w:rPr>
            </w:pPr>
            <w:r>
              <w:rPr>
                <w:sz w:val="18"/>
              </w:rPr>
              <w:t>0.480</w:t>
            </w:r>
          </w:p>
        </w:tc>
      </w:tr>
      <w:tr>
        <w:trPr>
          <w:trHeight w:val="225" w:hRule="atLeast"/>
        </w:trPr>
        <w:tc>
          <w:tcPr>
            <w:tcW w:w="753" w:type="dxa"/>
          </w:tcPr>
          <w:p>
            <w:pPr>
              <w:pStyle w:val="TableParagraph"/>
              <w:ind w:right="162"/>
              <w:jc w:val="right"/>
              <w:rPr>
                <w:sz w:val="18"/>
              </w:rPr>
            </w:pPr>
            <w:r>
              <w:rPr>
                <w:sz w:val="18"/>
              </w:rPr>
              <w:t>[53,]</w:t>
            </w:r>
          </w:p>
        </w:tc>
        <w:tc>
          <w:tcPr>
            <w:tcW w:w="488" w:type="dxa"/>
          </w:tcPr>
          <w:p>
            <w:pPr>
              <w:pStyle w:val="TableParagraph"/>
              <w:ind w:right="106"/>
              <w:jc w:val="right"/>
              <w:rPr>
                <w:sz w:val="18"/>
              </w:rPr>
            </w:pPr>
            <w:r>
              <w:rPr>
                <w:sz w:val="18"/>
              </w:rPr>
              <w:t>52</w:t>
            </w:r>
          </w:p>
        </w:tc>
        <w:tc>
          <w:tcPr>
            <w:tcW w:w="920" w:type="dxa"/>
          </w:tcPr>
          <w:p>
            <w:pPr>
              <w:pStyle w:val="TableParagraph"/>
              <w:ind w:left="89" w:right="139"/>
              <w:jc w:val="center"/>
              <w:rPr>
                <w:sz w:val="18"/>
              </w:rPr>
            </w:pPr>
            <w:r>
              <w:rPr>
                <w:sz w:val="18"/>
              </w:rPr>
              <w:t>18.835</w:t>
            </w:r>
          </w:p>
        </w:tc>
        <w:tc>
          <w:tcPr>
            <w:tcW w:w="759" w:type="dxa"/>
          </w:tcPr>
          <w:p>
            <w:pPr>
              <w:pStyle w:val="TableParagraph"/>
              <w:ind w:right="48"/>
              <w:jc w:val="right"/>
              <w:rPr>
                <w:sz w:val="18"/>
              </w:rPr>
            </w:pPr>
            <w:r>
              <w:rPr>
                <w:sz w:val="18"/>
              </w:rPr>
              <w:t>0.161</w:t>
            </w:r>
          </w:p>
        </w:tc>
        <w:tc>
          <w:tcPr>
            <w:tcW w:w="974" w:type="dxa"/>
          </w:tcPr>
          <w:p>
            <w:pPr>
              <w:pStyle w:val="TableParagraph"/>
              <w:ind w:right="157"/>
              <w:jc w:val="right"/>
              <w:rPr>
                <w:sz w:val="18"/>
              </w:rPr>
            </w:pPr>
            <w:r>
              <w:rPr>
                <w:sz w:val="18"/>
              </w:rPr>
              <w:t>105.473</w:t>
            </w:r>
          </w:p>
        </w:tc>
        <w:tc>
          <w:tcPr>
            <w:tcW w:w="755" w:type="dxa"/>
          </w:tcPr>
          <w:p>
            <w:pPr>
              <w:pStyle w:val="TableParagraph"/>
              <w:ind w:right="42"/>
              <w:jc w:val="right"/>
              <w:rPr>
                <w:sz w:val="18"/>
              </w:rPr>
            </w:pPr>
            <w:r>
              <w:rPr>
                <w:sz w:val="18"/>
              </w:rPr>
              <w:t>0.459</w:t>
            </w:r>
          </w:p>
        </w:tc>
      </w:tr>
      <w:tr>
        <w:trPr>
          <w:trHeight w:val="224" w:hRule="atLeast"/>
        </w:trPr>
        <w:tc>
          <w:tcPr>
            <w:tcW w:w="753" w:type="dxa"/>
          </w:tcPr>
          <w:p>
            <w:pPr>
              <w:pStyle w:val="TableParagraph"/>
              <w:spacing w:before="22"/>
              <w:ind w:right="162"/>
              <w:jc w:val="right"/>
              <w:rPr>
                <w:sz w:val="18"/>
              </w:rPr>
            </w:pPr>
            <w:r>
              <w:rPr>
                <w:sz w:val="18"/>
              </w:rPr>
              <w:t>[54,]</w:t>
            </w:r>
          </w:p>
        </w:tc>
        <w:tc>
          <w:tcPr>
            <w:tcW w:w="488" w:type="dxa"/>
          </w:tcPr>
          <w:p>
            <w:pPr>
              <w:pStyle w:val="TableParagraph"/>
              <w:spacing w:before="22"/>
              <w:ind w:right="106"/>
              <w:jc w:val="right"/>
              <w:rPr>
                <w:sz w:val="18"/>
              </w:rPr>
            </w:pPr>
            <w:r>
              <w:rPr>
                <w:sz w:val="18"/>
              </w:rPr>
              <w:t>53</w:t>
            </w:r>
          </w:p>
        </w:tc>
        <w:tc>
          <w:tcPr>
            <w:tcW w:w="920" w:type="dxa"/>
          </w:tcPr>
          <w:p>
            <w:pPr>
              <w:pStyle w:val="TableParagraph"/>
              <w:spacing w:before="22"/>
              <w:ind w:left="89" w:right="138"/>
              <w:jc w:val="center"/>
              <w:rPr>
                <w:sz w:val="18"/>
              </w:rPr>
            </w:pPr>
            <w:r>
              <w:rPr>
                <w:sz w:val="18"/>
              </w:rPr>
              <w:t>19.009</w:t>
            </w:r>
          </w:p>
        </w:tc>
        <w:tc>
          <w:tcPr>
            <w:tcW w:w="759" w:type="dxa"/>
          </w:tcPr>
          <w:p>
            <w:pPr>
              <w:pStyle w:val="TableParagraph"/>
              <w:spacing w:before="22"/>
              <w:ind w:right="48"/>
              <w:jc w:val="right"/>
              <w:rPr>
                <w:sz w:val="18"/>
              </w:rPr>
            </w:pPr>
            <w:r>
              <w:rPr>
                <w:sz w:val="18"/>
              </w:rPr>
              <w:t>0.174</w:t>
            </w:r>
          </w:p>
        </w:tc>
        <w:tc>
          <w:tcPr>
            <w:tcW w:w="974" w:type="dxa"/>
          </w:tcPr>
          <w:p>
            <w:pPr>
              <w:pStyle w:val="TableParagraph"/>
              <w:spacing w:before="22"/>
              <w:ind w:right="157"/>
              <w:jc w:val="right"/>
              <w:rPr>
                <w:sz w:val="18"/>
              </w:rPr>
            </w:pPr>
            <w:r>
              <w:rPr>
                <w:sz w:val="18"/>
              </w:rPr>
              <w:t>105.908</w:t>
            </w:r>
          </w:p>
        </w:tc>
        <w:tc>
          <w:tcPr>
            <w:tcW w:w="755" w:type="dxa"/>
          </w:tcPr>
          <w:p>
            <w:pPr>
              <w:pStyle w:val="TableParagraph"/>
              <w:spacing w:before="22"/>
              <w:ind w:right="42"/>
              <w:jc w:val="right"/>
              <w:rPr>
                <w:sz w:val="18"/>
              </w:rPr>
            </w:pPr>
            <w:r>
              <w:rPr>
                <w:sz w:val="18"/>
              </w:rPr>
              <w:t>0.435</w:t>
            </w:r>
          </w:p>
        </w:tc>
      </w:tr>
      <w:tr>
        <w:trPr>
          <w:trHeight w:val="224" w:hRule="atLeast"/>
        </w:trPr>
        <w:tc>
          <w:tcPr>
            <w:tcW w:w="753" w:type="dxa"/>
          </w:tcPr>
          <w:p>
            <w:pPr>
              <w:pStyle w:val="TableParagraph"/>
              <w:spacing w:before="21"/>
              <w:ind w:right="162"/>
              <w:jc w:val="right"/>
              <w:rPr>
                <w:sz w:val="18"/>
              </w:rPr>
            </w:pPr>
            <w:r>
              <w:rPr>
                <w:sz w:val="18"/>
              </w:rPr>
              <w:t>[55,]</w:t>
            </w:r>
          </w:p>
        </w:tc>
        <w:tc>
          <w:tcPr>
            <w:tcW w:w="488" w:type="dxa"/>
          </w:tcPr>
          <w:p>
            <w:pPr>
              <w:pStyle w:val="TableParagraph"/>
              <w:spacing w:before="21"/>
              <w:ind w:right="106"/>
              <w:jc w:val="right"/>
              <w:rPr>
                <w:sz w:val="18"/>
              </w:rPr>
            </w:pPr>
            <w:r>
              <w:rPr>
                <w:sz w:val="18"/>
              </w:rPr>
              <w:t>54</w:t>
            </w:r>
          </w:p>
        </w:tc>
        <w:tc>
          <w:tcPr>
            <w:tcW w:w="920" w:type="dxa"/>
          </w:tcPr>
          <w:p>
            <w:pPr>
              <w:pStyle w:val="TableParagraph"/>
              <w:spacing w:before="21"/>
              <w:ind w:left="89" w:right="139"/>
              <w:jc w:val="center"/>
              <w:rPr>
                <w:sz w:val="18"/>
              </w:rPr>
            </w:pPr>
            <w:r>
              <w:rPr>
                <w:sz w:val="18"/>
              </w:rPr>
              <w:t>19.200</w:t>
            </w:r>
          </w:p>
        </w:tc>
        <w:tc>
          <w:tcPr>
            <w:tcW w:w="759" w:type="dxa"/>
          </w:tcPr>
          <w:p>
            <w:pPr>
              <w:pStyle w:val="TableParagraph"/>
              <w:spacing w:before="21"/>
              <w:ind w:right="48"/>
              <w:jc w:val="right"/>
              <w:rPr>
                <w:sz w:val="18"/>
              </w:rPr>
            </w:pPr>
            <w:r>
              <w:rPr>
                <w:sz w:val="18"/>
              </w:rPr>
              <w:t>0.187</w:t>
            </w:r>
          </w:p>
        </w:tc>
        <w:tc>
          <w:tcPr>
            <w:tcW w:w="974" w:type="dxa"/>
          </w:tcPr>
          <w:p>
            <w:pPr>
              <w:pStyle w:val="TableParagraph"/>
              <w:spacing w:before="21"/>
              <w:ind w:right="157"/>
              <w:jc w:val="right"/>
              <w:rPr>
                <w:sz w:val="18"/>
              </w:rPr>
            </w:pPr>
            <w:r>
              <w:rPr>
                <w:sz w:val="18"/>
              </w:rPr>
              <w:t>106.311</w:t>
            </w:r>
          </w:p>
        </w:tc>
        <w:tc>
          <w:tcPr>
            <w:tcW w:w="755" w:type="dxa"/>
          </w:tcPr>
          <w:p>
            <w:pPr>
              <w:pStyle w:val="TableParagraph"/>
              <w:spacing w:before="21"/>
              <w:ind w:right="42"/>
              <w:jc w:val="right"/>
              <w:rPr>
                <w:sz w:val="18"/>
              </w:rPr>
            </w:pPr>
            <w:r>
              <w:rPr>
                <w:sz w:val="18"/>
              </w:rPr>
              <w:t>0.409</w:t>
            </w:r>
          </w:p>
        </w:tc>
      </w:tr>
      <w:tr>
        <w:trPr>
          <w:trHeight w:val="225" w:hRule="atLeast"/>
        </w:trPr>
        <w:tc>
          <w:tcPr>
            <w:tcW w:w="753" w:type="dxa"/>
          </w:tcPr>
          <w:p>
            <w:pPr>
              <w:pStyle w:val="TableParagraph"/>
              <w:spacing w:before="22"/>
              <w:ind w:right="162"/>
              <w:jc w:val="right"/>
              <w:rPr>
                <w:sz w:val="18"/>
              </w:rPr>
            </w:pPr>
            <w:r>
              <w:rPr>
                <w:sz w:val="18"/>
              </w:rPr>
              <w:t>[56,]</w:t>
            </w:r>
          </w:p>
        </w:tc>
        <w:tc>
          <w:tcPr>
            <w:tcW w:w="488" w:type="dxa"/>
          </w:tcPr>
          <w:p>
            <w:pPr>
              <w:pStyle w:val="TableParagraph"/>
              <w:spacing w:before="22"/>
              <w:ind w:right="106"/>
              <w:jc w:val="right"/>
              <w:rPr>
                <w:sz w:val="18"/>
              </w:rPr>
            </w:pPr>
            <w:r>
              <w:rPr>
                <w:sz w:val="18"/>
              </w:rPr>
              <w:t>55</w:t>
            </w:r>
          </w:p>
        </w:tc>
        <w:tc>
          <w:tcPr>
            <w:tcW w:w="920" w:type="dxa"/>
          </w:tcPr>
          <w:p>
            <w:pPr>
              <w:pStyle w:val="TableParagraph"/>
              <w:spacing w:before="22"/>
              <w:ind w:left="89" w:right="139"/>
              <w:jc w:val="center"/>
              <w:rPr>
                <w:sz w:val="18"/>
              </w:rPr>
            </w:pPr>
            <w:r>
              <w:rPr>
                <w:sz w:val="18"/>
              </w:rPr>
              <w:t>19.405</w:t>
            </w:r>
          </w:p>
        </w:tc>
        <w:tc>
          <w:tcPr>
            <w:tcW w:w="759" w:type="dxa"/>
          </w:tcPr>
          <w:p>
            <w:pPr>
              <w:pStyle w:val="TableParagraph"/>
              <w:spacing w:before="22"/>
              <w:ind w:right="48"/>
              <w:jc w:val="right"/>
              <w:rPr>
                <w:sz w:val="18"/>
              </w:rPr>
            </w:pPr>
            <w:r>
              <w:rPr>
                <w:sz w:val="18"/>
              </w:rPr>
              <w:t>0.199</w:t>
            </w:r>
          </w:p>
        </w:tc>
        <w:tc>
          <w:tcPr>
            <w:tcW w:w="974" w:type="dxa"/>
          </w:tcPr>
          <w:p>
            <w:pPr>
              <w:pStyle w:val="TableParagraph"/>
              <w:spacing w:before="22"/>
              <w:ind w:right="157"/>
              <w:jc w:val="right"/>
              <w:rPr>
                <w:sz w:val="18"/>
              </w:rPr>
            </w:pPr>
            <w:r>
              <w:rPr>
                <w:sz w:val="18"/>
              </w:rPr>
              <w:t>106.678</w:t>
            </w:r>
          </w:p>
        </w:tc>
        <w:tc>
          <w:tcPr>
            <w:tcW w:w="755" w:type="dxa"/>
          </w:tcPr>
          <w:p>
            <w:pPr>
              <w:pStyle w:val="TableParagraph"/>
              <w:spacing w:before="22"/>
              <w:ind w:right="42"/>
              <w:jc w:val="right"/>
              <w:rPr>
                <w:sz w:val="18"/>
              </w:rPr>
            </w:pPr>
            <w:r>
              <w:rPr>
                <w:sz w:val="18"/>
              </w:rPr>
              <w:t>0.381</w:t>
            </w:r>
          </w:p>
        </w:tc>
      </w:tr>
      <w:tr>
        <w:trPr>
          <w:trHeight w:val="202" w:hRule="atLeast"/>
        </w:trPr>
        <w:tc>
          <w:tcPr>
            <w:tcW w:w="753" w:type="dxa"/>
          </w:tcPr>
          <w:p>
            <w:pPr>
              <w:pStyle w:val="TableParagraph"/>
              <w:spacing w:line="160" w:lineRule="exact" w:before="22"/>
              <w:ind w:right="162"/>
              <w:jc w:val="right"/>
              <w:rPr>
                <w:sz w:val="18"/>
              </w:rPr>
            </w:pPr>
            <w:r>
              <w:rPr>
                <w:sz w:val="18"/>
              </w:rPr>
              <w:t>[57,]</w:t>
            </w:r>
          </w:p>
        </w:tc>
        <w:tc>
          <w:tcPr>
            <w:tcW w:w="488" w:type="dxa"/>
          </w:tcPr>
          <w:p>
            <w:pPr>
              <w:pStyle w:val="TableParagraph"/>
              <w:spacing w:line="160" w:lineRule="exact" w:before="22"/>
              <w:ind w:right="106"/>
              <w:jc w:val="right"/>
              <w:rPr>
                <w:sz w:val="18"/>
              </w:rPr>
            </w:pPr>
            <w:r>
              <w:rPr>
                <w:sz w:val="18"/>
              </w:rPr>
              <w:t>56</w:t>
            </w:r>
          </w:p>
        </w:tc>
        <w:tc>
          <w:tcPr>
            <w:tcW w:w="920" w:type="dxa"/>
          </w:tcPr>
          <w:p>
            <w:pPr>
              <w:pStyle w:val="TableParagraph"/>
              <w:spacing w:line="160" w:lineRule="exact" w:before="22"/>
              <w:ind w:left="89" w:right="139"/>
              <w:jc w:val="center"/>
              <w:rPr>
                <w:sz w:val="18"/>
              </w:rPr>
            </w:pPr>
            <w:r>
              <w:rPr>
                <w:sz w:val="18"/>
              </w:rPr>
              <w:t>19.621</w:t>
            </w:r>
          </w:p>
        </w:tc>
        <w:tc>
          <w:tcPr>
            <w:tcW w:w="759" w:type="dxa"/>
          </w:tcPr>
          <w:p>
            <w:pPr>
              <w:pStyle w:val="TableParagraph"/>
              <w:spacing w:line="160" w:lineRule="exact" w:before="22"/>
              <w:ind w:right="48"/>
              <w:jc w:val="right"/>
              <w:rPr>
                <w:sz w:val="18"/>
              </w:rPr>
            </w:pPr>
            <w:r>
              <w:rPr>
                <w:sz w:val="18"/>
              </w:rPr>
              <w:t>0.208</w:t>
            </w:r>
          </w:p>
        </w:tc>
        <w:tc>
          <w:tcPr>
            <w:tcW w:w="974" w:type="dxa"/>
          </w:tcPr>
          <w:p>
            <w:pPr>
              <w:pStyle w:val="TableParagraph"/>
              <w:spacing w:line="160" w:lineRule="exact" w:before="22"/>
              <w:ind w:right="157"/>
              <w:jc w:val="right"/>
              <w:rPr>
                <w:sz w:val="18"/>
              </w:rPr>
            </w:pPr>
            <w:r>
              <w:rPr>
                <w:sz w:val="18"/>
              </w:rPr>
              <w:t>107.004</w:t>
            </w:r>
          </w:p>
        </w:tc>
        <w:tc>
          <w:tcPr>
            <w:tcW w:w="755" w:type="dxa"/>
          </w:tcPr>
          <w:p>
            <w:pPr>
              <w:pStyle w:val="TableParagraph"/>
              <w:spacing w:line="160" w:lineRule="exact" w:before="22"/>
              <w:ind w:right="42"/>
              <w:jc w:val="right"/>
              <w:rPr>
                <w:sz w:val="18"/>
              </w:rPr>
            </w:pPr>
            <w:r>
              <w:rPr>
                <w:sz w:val="18"/>
              </w:rPr>
              <w:t>0.351</w:t>
            </w:r>
          </w:p>
        </w:tc>
      </w:tr>
    </w:tbl>
    <w:p>
      <w:pPr>
        <w:spacing w:after="0" w:line="160" w:lineRule="exact"/>
        <w:jc w:val="right"/>
        <w:rPr>
          <w:sz w:val="18"/>
        </w:rPr>
        <w:sectPr>
          <w:pgSz w:w="11910" w:h="16840"/>
          <w:pgMar w:header="943" w:footer="820" w:top="1200" w:bottom="1240" w:left="760" w:right="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0"/>
        <w:rPr>
          <w:sz w:val="15"/>
        </w:rPr>
      </w:pPr>
    </w:p>
    <w:tbl>
      <w:tblPr>
        <w:tblW w:w="0" w:type="auto"/>
        <w:jc w:val="left"/>
        <w:tblInd w:w="14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53"/>
        <w:gridCol w:w="488"/>
        <w:gridCol w:w="921"/>
        <w:gridCol w:w="760"/>
        <w:gridCol w:w="975"/>
        <w:gridCol w:w="756"/>
      </w:tblGrid>
      <w:tr>
        <w:trPr>
          <w:trHeight w:val="202" w:hRule="atLeast"/>
        </w:trPr>
        <w:tc>
          <w:tcPr>
            <w:tcW w:w="753" w:type="dxa"/>
          </w:tcPr>
          <w:p>
            <w:pPr>
              <w:pStyle w:val="TableParagraph"/>
              <w:spacing w:before="0"/>
              <w:ind w:left="50"/>
              <w:rPr>
                <w:sz w:val="18"/>
              </w:rPr>
            </w:pPr>
            <w:r>
              <w:rPr>
                <w:sz w:val="18"/>
              </w:rPr>
              <w:t>[58,]</w:t>
            </w:r>
          </w:p>
        </w:tc>
        <w:tc>
          <w:tcPr>
            <w:tcW w:w="488" w:type="dxa"/>
          </w:tcPr>
          <w:p>
            <w:pPr>
              <w:pStyle w:val="TableParagraph"/>
              <w:spacing w:before="0"/>
              <w:ind w:right="106"/>
              <w:jc w:val="right"/>
              <w:rPr>
                <w:sz w:val="18"/>
              </w:rPr>
            </w:pPr>
            <w:r>
              <w:rPr>
                <w:sz w:val="18"/>
              </w:rPr>
              <w:t>57</w:t>
            </w:r>
          </w:p>
        </w:tc>
        <w:tc>
          <w:tcPr>
            <w:tcW w:w="921" w:type="dxa"/>
          </w:tcPr>
          <w:p>
            <w:pPr>
              <w:pStyle w:val="TableParagraph"/>
              <w:spacing w:before="0"/>
              <w:ind w:left="89" w:right="140"/>
              <w:jc w:val="center"/>
              <w:rPr>
                <w:sz w:val="18"/>
              </w:rPr>
            </w:pPr>
            <w:r>
              <w:rPr>
                <w:sz w:val="18"/>
              </w:rPr>
              <w:t>19.843</w:t>
            </w:r>
          </w:p>
        </w:tc>
        <w:tc>
          <w:tcPr>
            <w:tcW w:w="760" w:type="dxa"/>
          </w:tcPr>
          <w:p>
            <w:pPr>
              <w:pStyle w:val="TableParagraph"/>
              <w:spacing w:before="0"/>
              <w:ind w:right="50"/>
              <w:jc w:val="right"/>
              <w:rPr>
                <w:sz w:val="18"/>
              </w:rPr>
            </w:pPr>
            <w:r>
              <w:rPr>
                <w:sz w:val="18"/>
              </w:rPr>
              <w:t>0.214</w:t>
            </w:r>
          </w:p>
        </w:tc>
        <w:tc>
          <w:tcPr>
            <w:tcW w:w="975" w:type="dxa"/>
          </w:tcPr>
          <w:p>
            <w:pPr>
              <w:pStyle w:val="TableParagraph"/>
              <w:spacing w:before="0"/>
              <w:ind w:left="54"/>
              <w:rPr>
                <w:sz w:val="18"/>
              </w:rPr>
            </w:pPr>
            <w:r>
              <w:rPr>
                <w:sz w:val="18"/>
              </w:rPr>
              <w:t>107.283</w:t>
            </w:r>
          </w:p>
        </w:tc>
        <w:tc>
          <w:tcPr>
            <w:tcW w:w="756" w:type="dxa"/>
          </w:tcPr>
          <w:p>
            <w:pPr>
              <w:pStyle w:val="TableParagraph"/>
              <w:spacing w:before="0"/>
              <w:ind w:right="46"/>
              <w:jc w:val="right"/>
              <w:rPr>
                <w:sz w:val="18"/>
              </w:rPr>
            </w:pPr>
            <w:r>
              <w:rPr>
                <w:sz w:val="18"/>
              </w:rPr>
              <w:t>0.319</w:t>
            </w:r>
          </w:p>
        </w:tc>
      </w:tr>
      <w:tr>
        <w:trPr>
          <w:trHeight w:val="224" w:hRule="atLeast"/>
        </w:trPr>
        <w:tc>
          <w:tcPr>
            <w:tcW w:w="753" w:type="dxa"/>
          </w:tcPr>
          <w:p>
            <w:pPr>
              <w:pStyle w:val="TableParagraph"/>
              <w:ind w:left="50"/>
              <w:rPr>
                <w:sz w:val="18"/>
              </w:rPr>
            </w:pPr>
            <w:r>
              <w:rPr>
                <w:sz w:val="18"/>
              </w:rPr>
              <w:t>[59,]</w:t>
            </w:r>
          </w:p>
        </w:tc>
        <w:tc>
          <w:tcPr>
            <w:tcW w:w="488" w:type="dxa"/>
          </w:tcPr>
          <w:p>
            <w:pPr>
              <w:pStyle w:val="TableParagraph"/>
              <w:ind w:right="106"/>
              <w:jc w:val="right"/>
              <w:rPr>
                <w:sz w:val="18"/>
              </w:rPr>
            </w:pPr>
            <w:r>
              <w:rPr>
                <w:sz w:val="18"/>
              </w:rPr>
              <w:t>58</w:t>
            </w:r>
          </w:p>
        </w:tc>
        <w:tc>
          <w:tcPr>
            <w:tcW w:w="921" w:type="dxa"/>
          </w:tcPr>
          <w:p>
            <w:pPr>
              <w:pStyle w:val="TableParagraph"/>
              <w:ind w:left="89" w:right="140"/>
              <w:jc w:val="center"/>
              <w:rPr>
                <w:sz w:val="18"/>
              </w:rPr>
            </w:pPr>
            <w:r>
              <w:rPr>
                <w:sz w:val="18"/>
              </w:rPr>
              <w:t>20.064</w:t>
            </w:r>
          </w:p>
        </w:tc>
        <w:tc>
          <w:tcPr>
            <w:tcW w:w="760" w:type="dxa"/>
          </w:tcPr>
          <w:p>
            <w:pPr>
              <w:pStyle w:val="TableParagraph"/>
              <w:ind w:right="50"/>
              <w:jc w:val="right"/>
              <w:rPr>
                <w:sz w:val="18"/>
              </w:rPr>
            </w:pPr>
            <w:r>
              <w:rPr>
                <w:sz w:val="18"/>
              </w:rPr>
              <w:t>0.217</w:t>
            </w:r>
          </w:p>
        </w:tc>
        <w:tc>
          <w:tcPr>
            <w:tcW w:w="975" w:type="dxa"/>
          </w:tcPr>
          <w:p>
            <w:pPr>
              <w:pStyle w:val="TableParagraph"/>
              <w:ind w:left="54"/>
              <w:rPr>
                <w:sz w:val="18"/>
              </w:rPr>
            </w:pPr>
            <w:r>
              <w:rPr>
                <w:sz w:val="18"/>
              </w:rPr>
              <w:t>107.510</w:t>
            </w:r>
          </w:p>
        </w:tc>
        <w:tc>
          <w:tcPr>
            <w:tcW w:w="756" w:type="dxa"/>
          </w:tcPr>
          <w:p>
            <w:pPr>
              <w:pStyle w:val="TableParagraph"/>
              <w:ind w:right="46"/>
              <w:jc w:val="right"/>
              <w:rPr>
                <w:sz w:val="18"/>
              </w:rPr>
            </w:pPr>
            <w:r>
              <w:rPr>
                <w:sz w:val="18"/>
              </w:rPr>
              <w:t>0.284</w:t>
            </w:r>
          </w:p>
        </w:tc>
      </w:tr>
      <w:tr>
        <w:trPr>
          <w:trHeight w:val="224" w:hRule="atLeast"/>
        </w:trPr>
        <w:tc>
          <w:tcPr>
            <w:tcW w:w="753" w:type="dxa"/>
          </w:tcPr>
          <w:p>
            <w:pPr>
              <w:pStyle w:val="TableParagraph"/>
              <w:spacing w:before="21"/>
              <w:ind w:left="50"/>
              <w:rPr>
                <w:sz w:val="18"/>
              </w:rPr>
            </w:pPr>
            <w:r>
              <w:rPr>
                <w:sz w:val="18"/>
              </w:rPr>
              <w:t>[60,]</w:t>
            </w:r>
          </w:p>
        </w:tc>
        <w:tc>
          <w:tcPr>
            <w:tcW w:w="488" w:type="dxa"/>
          </w:tcPr>
          <w:p>
            <w:pPr>
              <w:pStyle w:val="TableParagraph"/>
              <w:spacing w:before="21"/>
              <w:ind w:right="106"/>
              <w:jc w:val="right"/>
              <w:rPr>
                <w:sz w:val="18"/>
              </w:rPr>
            </w:pPr>
            <w:r>
              <w:rPr>
                <w:sz w:val="18"/>
              </w:rPr>
              <w:t>59</w:t>
            </w:r>
          </w:p>
        </w:tc>
        <w:tc>
          <w:tcPr>
            <w:tcW w:w="921" w:type="dxa"/>
          </w:tcPr>
          <w:p>
            <w:pPr>
              <w:pStyle w:val="TableParagraph"/>
              <w:spacing w:before="21"/>
              <w:ind w:left="89" w:right="139"/>
              <w:jc w:val="center"/>
              <w:rPr>
                <w:sz w:val="18"/>
              </w:rPr>
            </w:pPr>
            <w:r>
              <w:rPr>
                <w:sz w:val="18"/>
              </w:rPr>
              <w:t>20.280</w:t>
            </w:r>
          </w:p>
        </w:tc>
        <w:tc>
          <w:tcPr>
            <w:tcW w:w="760" w:type="dxa"/>
          </w:tcPr>
          <w:p>
            <w:pPr>
              <w:pStyle w:val="TableParagraph"/>
              <w:spacing w:before="21"/>
              <w:ind w:right="50"/>
              <w:jc w:val="right"/>
              <w:rPr>
                <w:sz w:val="18"/>
              </w:rPr>
            </w:pPr>
            <w:r>
              <w:rPr>
                <w:sz w:val="18"/>
              </w:rPr>
              <w:t>0.216</w:t>
            </w:r>
          </w:p>
        </w:tc>
        <w:tc>
          <w:tcPr>
            <w:tcW w:w="975" w:type="dxa"/>
          </w:tcPr>
          <w:p>
            <w:pPr>
              <w:pStyle w:val="TableParagraph"/>
              <w:spacing w:before="21"/>
              <w:ind w:left="54"/>
              <w:rPr>
                <w:sz w:val="18"/>
              </w:rPr>
            </w:pPr>
            <w:r>
              <w:rPr>
                <w:sz w:val="18"/>
              </w:rPr>
              <w:t>107.677</w:t>
            </w:r>
          </w:p>
        </w:tc>
        <w:tc>
          <w:tcPr>
            <w:tcW w:w="756" w:type="dxa"/>
          </w:tcPr>
          <w:p>
            <w:pPr>
              <w:pStyle w:val="TableParagraph"/>
              <w:spacing w:before="21"/>
              <w:ind w:right="46"/>
              <w:jc w:val="right"/>
              <w:rPr>
                <w:sz w:val="18"/>
              </w:rPr>
            </w:pPr>
            <w:r>
              <w:rPr>
                <w:sz w:val="18"/>
              </w:rPr>
              <w:t>0.247</w:t>
            </w:r>
          </w:p>
        </w:tc>
      </w:tr>
      <w:tr>
        <w:trPr>
          <w:trHeight w:val="202" w:hRule="atLeast"/>
        </w:trPr>
        <w:tc>
          <w:tcPr>
            <w:tcW w:w="753" w:type="dxa"/>
          </w:tcPr>
          <w:p>
            <w:pPr>
              <w:pStyle w:val="TableParagraph"/>
              <w:spacing w:line="160" w:lineRule="exact"/>
              <w:ind w:left="50"/>
              <w:rPr>
                <w:sz w:val="18"/>
              </w:rPr>
            </w:pPr>
            <w:r>
              <w:rPr>
                <w:sz w:val="18"/>
              </w:rPr>
              <w:t>[61,]</w:t>
            </w:r>
          </w:p>
        </w:tc>
        <w:tc>
          <w:tcPr>
            <w:tcW w:w="488" w:type="dxa"/>
          </w:tcPr>
          <w:p>
            <w:pPr>
              <w:pStyle w:val="TableParagraph"/>
              <w:spacing w:line="160" w:lineRule="exact"/>
              <w:ind w:right="106"/>
              <w:jc w:val="right"/>
              <w:rPr>
                <w:sz w:val="18"/>
              </w:rPr>
            </w:pPr>
            <w:r>
              <w:rPr>
                <w:sz w:val="18"/>
              </w:rPr>
              <w:t>60</w:t>
            </w:r>
          </w:p>
        </w:tc>
        <w:tc>
          <w:tcPr>
            <w:tcW w:w="921" w:type="dxa"/>
          </w:tcPr>
          <w:p>
            <w:pPr>
              <w:pStyle w:val="TableParagraph"/>
              <w:spacing w:line="160" w:lineRule="exact"/>
              <w:ind w:left="89" w:right="140"/>
              <w:jc w:val="center"/>
              <w:rPr>
                <w:sz w:val="18"/>
              </w:rPr>
            </w:pPr>
            <w:r>
              <w:rPr>
                <w:sz w:val="18"/>
              </w:rPr>
              <w:t>20.487</w:t>
            </w:r>
          </w:p>
        </w:tc>
        <w:tc>
          <w:tcPr>
            <w:tcW w:w="760" w:type="dxa"/>
          </w:tcPr>
          <w:p>
            <w:pPr>
              <w:pStyle w:val="TableParagraph"/>
              <w:spacing w:line="160" w:lineRule="exact"/>
              <w:ind w:right="50"/>
              <w:jc w:val="right"/>
              <w:rPr>
                <w:sz w:val="18"/>
              </w:rPr>
            </w:pPr>
            <w:r>
              <w:rPr>
                <w:sz w:val="18"/>
              </w:rPr>
              <w:t>0.214</w:t>
            </w:r>
          </w:p>
        </w:tc>
        <w:tc>
          <w:tcPr>
            <w:tcW w:w="975" w:type="dxa"/>
          </w:tcPr>
          <w:p>
            <w:pPr>
              <w:pStyle w:val="TableParagraph"/>
              <w:spacing w:line="160" w:lineRule="exact"/>
              <w:ind w:left="54"/>
              <w:rPr>
                <w:sz w:val="18"/>
              </w:rPr>
            </w:pPr>
            <w:r>
              <w:rPr>
                <w:sz w:val="18"/>
              </w:rPr>
              <w:t>107.777</w:t>
            </w:r>
          </w:p>
        </w:tc>
        <w:tc>
          <w:tcPr>
            <w:tcW w:w="756" w:type="dxa"/>
          </w:tcPr>
          <w:p>
            <w:pPr>
              <w:pStyle w:val="TableParagraph"/>
              <w:spacing w:line="160" w:lineRule="exact"/>
              <w:ind w:right="46"/>
              <w:jc w:val="right"/>
              <w:rPr>
                <w:sz w:val="18"/>
              </w:rPr>
            </w:pPr>
            <w:r>
              <w:rPr>
                <w:sz w:val="18"/>
              </w:rPr>
              <w:t>0.208</w:t>
            </w:r>
          </w:p>
        </w:tc>
      </w:tr>
    </w:tbl>
    <w:p>
      <w:pPr>
        <w:pStyle w:val="BodyText"/>
        <w:spacing w:before="10"/>
        <w:rPr>
          <w:sz w:val="14"/>
        </w:rPr>
      </w:pPr>
    </w:p>
    <w:p>
      <w:pPr>
        <w:tabs>
          <w:tab w:pos="2425" w:val="left" w:leader="none"/>
          <w:tab w:pos="4256" w:val="left" w:leader="none"/>
        </w:tabs>
        <w:spacing w:line="297" w:lineRule="auto" w:before="100"/>
        <w:ind w:left="1508" w:right="5370" w:firstLine="0"/>
        <w:jc w:val="left"/>
        <w:rPr>
          <w:rFonts w:ascii="Lucida Console"/>
          <w:sz w:val="18"/>
        </w:rPr>
      </w:pPr>
      <w:r>
        <w:rPr>
          <w:rFonts w:ascii="Lucida Console"/>
          <w:sz w:val="18"/>
        </w:rPr>
        <w:t>====================================== USIA</w:t>
        <w:tab/>
        <w:t>YTOPI</w:t>
      </w:r>
      <w:r>
        <w:rPr>
          <w:rFonts w:ascii="Lucida Console"/>
          <w:spacing w:val="-3"/>
          <w:sz w:val="18"/>
        </w:rPr>
        <w:t> </w:t>
      </w:r>
      <w:r>
        <w:rPr>
          <w:rFonts w:ascii="Lucida Console"/>
          <w:sz w:val="18"/>
        </w:rPr>
        <w:t>RESPON 1</w:t>
        <w:tab/>
        <w:t>YTOPI RESPON</w:t>
      </w:r>
      <w:r>
        <w:rPr>
          <w:rFonts w:ascii="Lucida Console"/>
          <w:spacing w:val="-5"/>
          <w:sz w:val="18"/>
        </w:rPr>
        <w:t> </w:t>
      </w:r>
      <w:r>
        <w:rPr>
          <w:rFonts w:ascii="Lucida Console"/>
          <w:spacing w:val="-13"/>
          <w:sz w:val="18"/>
        </w:rPr>
        <w:t>2</w:t>
      </w:r>
    </w:p>
    <w:p>
      <w:pPr>
        <w:spacing w:before="2" w:after="46"/>
        <w:ind w:left="1508" w:right="0" w:firstLine="0"/>
        <w:jc w:val="left"/>
        <w:rPr>
          <w:rFonts w:ascii="Lucida Console"/>
          <w:sz w:val="18"/>
        </w:rPr>
      </w:pPr>
      <w:r>
        <w:rPr>
          <w:rFonts w:ascii="Lucida Console"/>
          <w:sz w:val="18"/>
        </w:rPr>
        <w:t>======================================</w:t>
      </w: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344"/>
      </w:tblGrid>
      <w:tr>
        <w:trPr>
          <w:trHeight w:val="202" w:hRule="atLeast"/>
        </w:trPr>
        <w:tc>
          <w:tcPr>
            <w:tcW w:w="562" w:type="dxa"/>
          </w:tcPr>
          <w:p>
            <w:pPr>
              <w:pStyle w:val="TableParagraph"/>
              <w:spacing w:before="0"/>
              <w:ind w:left="50"/>
              <w:rPr>
                <w:sz w:val="18"/>
              </w:rPr>
            </w:pPr>
            <w:r>
              <w:rPr>
                <w:sz w:val="18"/>
              </w:rPr>
              <w:t>0</w:t>
            </w:r>
          </w:p>
        </w:tc>
        <w:tc>
          <w:tcPr>
            <w:tcW w:w="1482" w:type="dxa"/>
          </w:tcPr>
          <w:p>
            <w:pPr>
              <w:pStyle w:val="TableParagraph"/>
              <w:spacing w:before="0"/>
              <w:ind w:left="296"/>
              <w:rPr>
                <w:sz w:val="18"/>
              </w:rPr>
            </w:pPr>
            <w:r>
              <w:rPr>
                <w:sz w:val="18"/>
              </w:rPr>
              <w:t>5.71</w:t>
            </w:r>
          </w:p>
        </w:tc>
        <w:tc>
          <w:tcPr>
            <w:tcW w:w="1344" w:type="dxa"/>
          </w:tcPr>
          <w:p>
            <w:pPr>
              <w:pStyle w:val="TableParagraph"/>
              <w:spacing w:before="0"/>
              <w:ind w:left="646"/>
              <w:rPr>
                <w:sz w:val="18"/>
              </w:rPr>
            </w:pPr>
            <w:r>
              <w:rPr>
                <w:sz w:val="18"/>
              </w:rPr>
              <w:t>59.33</w:t>
            </w:r>
          </w:p>
        </w:tc>
      </w:tr>
      <w:tr>
        <w:trPr>
          <w:trHeight w:val="224" w:hRule="atLeast"/>
        </w:trPr>
        <w:tc>
          <w:tcPr>
            <w:tcW w:w="562" w:type="dxa"/>
          </w:tcPr>
          <w:p>
            <w:pPr>
              <w:pStyle w:val="TableParagraph"/>
              <w:ind w:left="50"/>
              <w:rPr>
                <w:sz w:val="18"/>
              </w:rPr>
            </w:pPr>
            <w:r>
              <w:rPr>
                <w:sz w:val="18"/>
              </w:rPr>
              <w:t>1</w:t>
            </w:r>
          </w:p>
        </w:tc>
        <w:tc>
          <w:tcPr>
            <w:tcW w:w="1482" w:type="dxa"/>
          </w:tcPr>
          <w:p>
            <w:pPr>
              <w:pStyle w:val="TableParagraph"/>
              <w:ind w:left="296"/>
              <w:rPr>
                <w:sz w:val="18"/>
              </w:rPr>
            </w:pPr>
            <w:r>
              <w:rPr>
                <w:sz w:val="18"/>
              </w:rPr>
              <w:t>6.3</w:t>
            </w:r>
          </w:p>
        </w:tc>
        <w:tc>
          <w:tcPr>
            <w:tcW w:w="1344" w:type="dxa"/>
          </w:tcPr>
          <w:p>
            <w:pPr>
              <w:pStyle w:val="TableParagraph"/>
              <w:ind w:left="646"/>
              <w:rPr>
                <w:sz w:val="18"/>
              </w:rPr>
            </w:pPr>
            <w:r>
              <w:rPr>
                <w:sz w:val="18"/>
              </w:rPr>
              <w:t>61.47</w:t>
            </w:r>
          </w:p>
        </w:tc>
      </w:tr>
      <w:tr>
        <w:trPr>
          <w:trHeight w:val="224" w:hRule="atLeast"/>
        </w:trPr>
        <w:tc>
          <w:tcPr>
            <w:tcW w:w="562" w:type="dxa"/>
          </w:tcPr>
          <w:p>
            <w:pPr>
              <w:pStyle w:val="TableParagraph"/>
              <w:spacing w:before="21"/>
              <w:ind w:left="50"/>
              <w:rPr>
                <w:sz w:val="18"/>
              </w:rPr>
            </w:pPr>
            <w:r>
              <w:rPr>
                <w:sz w:val="18"/>
              </w:rPr>
              <w:t>2</w:t>
            </w:r>
          </w:p>
        </w:tc>
        <w:tc>
          <w:tcPr>
            <w:tcW w:w="1482" w:type="dxa"/>
          </w:tcPr>
          <w:p>
            <w:pPr>
              <w:pStyle w:val="TableParagraph"/>
              <w:spacing w:before="21"/>
              <w:ind w:left="296"/>
              <w:rPr>
                <w:sz w:val="18"/>
              </w:rPr>
            </w:pPr>
            <w:r>
              <w:rPr>
                <w:sz w:val="18"/>
              </w:rPr>
              <w:t>6.84</w:t>
            </w:r>
          </w:p>
        </w:tc>
        <w:tc>
          <w:tcPr>
            <w:tcW w:w="1344" w:type="dxa"/>
          </w:tcPr>
          <w:p>
            <w:pPr>
              <w:pStyle w:val="TableParagraph"/>
              <w:spacing w:before="21"/>
              <w:ind w:left="646"/>
              <w:rPr>
                <w:sz w:val="18"/>
              </w:rPr>
            </w:pPr>
            <w:r>
              <w:rPr>
                <w:sz w:val="18"/>
              </w:rPr>
              <w:t>63.49</w:t>
            </w:r>
          </w:p>
        </w:tc>
      </w:tr>
      <w:tr>
        <w:trPr>
          <w:trHeight w:val="225" w:hRule="atLeast"/>
        </w:trPr>
        <w:tc>
          <w:tcPr>
            <w:tcW w:w="562" w:type="dxa"/>
          </w:tcPr>
          <w:p>
            <w:pPr>
              <w:pStyle w:val="TableParagraph"/>
              <w:ind w:left="50"/>
              <w:rPr>
                <w:sz w:val="18"/>
              </w:rPr>
            </w:pPr>
            <w:r>
              <w:rPr>
                <w:sz w:val="18"/>
              </w:rPr>
              <w:t>3</w:t>
            </w:r>
          </w:p>
        </w:tc>
        <w:tc>
          <w:tcPr>
            <w:tcW w:w="1482" w:type="dxa"/>
          </w:tcPr>
          <w:p>
            <w:pPr>
              <w:pStyle w:val="TableParagraph"/>
              <w:ind w:left="296"/>
              <w:rPr>
                <w:sz w:val="18"/>
              </w:rPr>
            </w:pPr>
            <w:r>
              <w:rPr>
                <w:sz w:val="18"/>
              </w:rPr>
              <w:t>7.35</w:t>
            </w:r>
          </w:p>
        </w:tc>
        <w:tc>
          <w:tcPr>
            <w:tcW w:w="1344" w:type="dxa"/>
          </w:tcPr>
          <w:p>
            <w:pPr>
              <w:pStyle w:val="TableParagraph"/>
              <w:ind w:left="646"/>
              <w:rPr>
                <w:sz w:val="18"/>
              </w:rPr>
            </w:pPr>
            <w:r>
              <w:rPr>
                <w:sz w:val="18"/>
              </w:rPr>
              <w:t>65.43</w:t>
            </w:r>
          </w:p>
        </w:tc>
      </w:tr>
      <w:tr>
        <w:trPr>
          <w:trHeight w:val="225" w:hRule="atLeast"/>
        </w:trPr>
        <w:tc>
          <w:tcPr>
            <w:tcW w:w="562" w:type="dxa"/>
          </w:tcPr>
          <w:p>
            <w:pPr>
              <w:pStyle w:val="TableParagraph"/>
              <w:ind w:left="50"/>
              <w:rPr>
                <w:sz w:val="18"/>
              </w:rPr>
            </w:pPr>
            <w:r>
              <w:rPr>
                <w:sz w:val="18"/>
              </w:rPr>
              <w:t>4</w:t>
            </w:r>
          </w:p>
        </w:tc>
        <w:tc>
          <w:tcPr>
            <w:tcW w:w="1482" w:type="dxa"/>
          </w:tcPr>
          <w:p>
            <w:pPr>
              <w:pStyle w:val="TableParagraph"/>
              <w:ind w:left="296"/>
              <w:rPr>
                <w:sz w:val="18"/>
              </w:rPr>
            </w:pPr>
            <w:r>
              <w:rPr>
                <w:sz w:val="18"/>
              </w:rPr>
              <w:t>7.83</w:t>
            </w:r>
          </w:p>
        </w:tc>
        <w:tc>
          <w:tcPr>
            <w:tcW w:w="1344" w:type="dxa"/>
          </w:tcPr>
          <w:p>
            <w:pPr>
              <w:pStyle w:val="TableParagraph"/>
              <w:ind w:left="646"/>
              <w:rPr>
                <w:sz w:val="18"/>
              </w:rPr>
            </w:pPr>
            <w:r>
              <w:rPr>
                <w:sz w:val="18"/>
              </w:rPr>
              <w:t>67.28</w:t>
            </w:r>
          </w:p>
        </w:tc>
      </w:tr>
      <w:tr>
        <w:trPr>
          <w:trHeight w:val="224" w:hRule="atLeast"/>
        </w:trPr>
        <w:tc>
          <w:tcPr>
            <w:tcW w:w="562" w:type="dxa"/>
          </w:tcPr>
          <w:p>
            <w:pPr>
              <w:pStyle w:val="TableParagraph"/>
              <w:spacing w:before="22"/>
              <w:ind w:left="50"/>
              <w:rPr>
                <w:sz w:val="18"/>
              </w:rPr>
            </w:pPr>
            <w:r>
              <w:rPr>
                <w:sz w:val="18"/>
              </w:rPr>
              <w:t>5</w:t>
            </w:r>
          </w:p>
        </w:tc>
        <w:tc>
          <w:tcPr>
            <w:tcW w:w="1482" w:type="dxa"/>
          </w:tcPr>
          <w:p>
            <w:pPr>
              <w:pStyle w:val="TableParagraph"/>
              <w:spacing w:before="22"/>
              <w:ind w:left="296"/>
              <w:rPr>
                <w:sz w:val="18"/>
              </w:rPr>
            </w:pPr>
            <w:r>
              <w:rPr>
                <w:sz w:val="18"/>
              </w:rPr>
              <w:t>8.28</w:t>
            </w:r>
          </w:p>
        </w:tc>
        <w:tc>
          <w:tcPr>
            <w:tcW w:w="1344" w:type="dxa"/>
          </w:tcPr>
          <w:p>
            <w:pPr>
              <w:pStyle w:val="TableParagraph"/>
              <w:spacing w:before="22"/>
              <w:ind w:left="646"/>
              <w:rPr>
                <w:sz w:val="18"/>
              </w:rPr>
            </w:pPr>
            <w:r>
              <w:rPr>
                <w:sz w:val="18"/>
              </w:rPr>
              <w:t>69.07</w:t>
            </w:r>
          </w:p>
        </w:tc>
      </w:tr>
      <w:tr>
        <w:trPr>
          <w:trHeight w:val="224" w:hRule="atLeast"/>
        </w:trPr>
        <w:tc>
          <w:tcPr>
            <w:tcW w:w="562" w:type="dxa"/>
          </w:tcPr>
          <w:p>
            <w:pPr>
              <w:pStyle w:val="TableParagraph"/>
              <w:spacing w:before="21"/>
              <w:ind w:left="50"/>
              <w:rPr>
                <w:sz w:val="18"/>
              </w:rPr>
            </w:pPr>
            <w:r>
              <w:rPr>
                <w:sz w:val="18"/>
              </w:rPr>
              <w:t>6</w:t>
            </w:r>
          </w:p>
        </w:tc>
        <w:tc>
          <w:tcPr>
            <w:tcW w:w="1482" w:type="dxa"/>
          </w:tcPr>
          <w:p>
            <w:pPr>
              <w:pStyle w:val="TableParagraph"/>
              <w:spacing w:before="21"/>
              <w:ind w:left="296"/>
              <w:rPr>
                <w:sz w:val="18"/>
              </w:rPr>
            </w:pPr>
            <w:r>
              <w:rPr>
                <w:sz w:val="18"/>
              </w:rPr>
              <w:t>8.71</w:t>
            </w:r>
          </w:p>
        </w:tc>
        <w:tc>
          <w:tcPr>
            <w:tcW w:w="1344" w:type="dxa"/>
          </w:tcPr>
          <w:p>
            <w:pPr>
              <w:pStyle w:val="TableParagraph"/>
              <w:spacing w:before="21"/>
              <w:ind w:left="646"/>
              <w:rPr>
                <w:sz w:val="18"/>
              </w:rPr>
            </w:pPr>
            <w:r>
              <w:rPr>
                <w:sz w:val="18"/>
              </w:rPr>
              <w:t>70.8</w:t>
            </w:r>
          </w:p>
        </w:tc>
      </w:tr>
      <w:tr>
        <w:trPr>
          <w:trHeight w:val="225" w:hRule="atLeast"/>
        </w:trPr>
        <w:tc>
          <w:tcPr>
            <w:tcW w:w="562" w:type="dxa"/>
          </w:tcPr>
          <w:p>
            <w:pPr>
              <w:pStyle w:val="TableParagraph"/>
              <w:spacing w:before="22"/>
              <w:ind w:left="50"/>
              <w:rPr>
                <w:sz w:val="18"/>
              </w:rPr>
            </w:pPr>
            <w:r>
              <w:rPr>
                <w:sz w:val="18"/>
              </w:rPr>
              <w:t>7</w:t>
            </w:r>
          </w:p>
        </w:tc>
        <w:tc>
          <w:tcPr>
            <w:tcW w:w="1482" w:type="dxa"/>
          </w:tcPr>
          <w:p>
            <w:pPr>
              <w:pStyle w:val="TableParagraph"/>
              <w:spacing w:before="22"/>
              <w:ind w:left="296"/>
              <w:rPr>
                <w:sz w:val="18"/>
              </w:rPr>
            </w:pPr>
            <w:r>
              <w:rPr>
                <w:sz w:val="18"/>
              </w:rPr>
              <w:t>9.11</w:t>
            </w:r>
          </w:p>
        </w:tc>
        <w:tc>
          <w:tcPr>
            <w:tcW w:w="1344" w:type="dxa"/>
          </w:tcPr>
          <w:p>
            <w:pPr>
              <w:pStyle w:val="TableParagraph"/>
              <w:spacing w:before="22"/>
              <w:ind w:left="646"/>
              <w:rPr>
                <w:sz w:val="18"/>
              </w:rPr>
            </w:pPr>
            <w:r>
              <w:rPr>
                <w:sz w:val="18"/>
              </w:rPr>
              <w:t>72.48</w:t>
            </w:r>
          </w:p>
        </w:tc>
      </w:tr>
      <w:tr>
        <w:trPr>
          <w:trHeight w:val="225" w:hRule="atLeast"/>
        </w:trPr>
        <w:tc>
          <w:tcPr>
            <w:tcW w:w="562" w:type="dxa"/>
          </w:tcPr>
          <w:p>
            <w:pPr>
              <w:pStyle w:val="TableParagraph"/>
              <w:ind w:left="50"/>
              <w:rPr>
                <w:sz w:val="18"/>
              </w:rPr>
            </w:pPr>
            <w:r>
              <w:rPr>
                <w:sz w:val="18"/>
              </w:rPr>
              <w:t>8</w:t>
            </w:r>
          </w:p>
        </w:tc>
        <w:tc>
          <w:tcPr>
            <w:tcW w:w="1482" w:type="dxa"/>
          </w:tcPr>
          <w:p>
            <w:pPr>
              <w:pStyle w:val="TableParagraph"/>
              <w:ind w:left="296"/>
              <w:rPr>
                <w:sz w:val="18"/>
              </w:rPr>
            </w:pPr>
            <w:r>
              <w:rPr>
                <w:sz w:val="18"/>
              </w:rPr>
              <w:t>9.49</w:t>
            </w:r>
          </w:p>
        </w:tc>
        <w:tc>
          <w:tcPr>
            <w:tcW w:w="1344" w:type="dxa"/>
          </w:tcPr>
          <w:p>
            <w:pPr>
              <w:pStyle w:val="TableParagraph"/>
              <w:ind w:left="646"/>
              <w:rPr>
                <w:sz w:val="18"/>
              </w:rPr>
            </w:pPr>
            <w:r>
              <w:rPr>
                <w:sz w:val="18"/>
              </w:rPr>
              <w:t>74.12</w:t>
            </w:r>
          </w:p>
        </w:tc>
      </w:tr>
      <w:tr>
        <w:trPr>
          <w:trHeight w:val="224" w:hRule="atLeast"/>
        </w:trPr>
        <w:tc>
          <w:tcPr>
            <w:tcW w:w="562" w:type="dxa"/>
          </w:tcPr>
          <w:p>
            <w:pPr>
              <w:pStyle w:val="TableParagraph"/>
              <w:spacing w:before="22"/>
              <w:ind w:left="50"/>
              <w:rPr>
                <w:sz w:val="18"/>
              </w:rPr>
            </w:pPr>
            <w:r>
              <w:rPr>
                <w:sz w:val="18"/>
              </w:rPr>
              <w:t>9</w:t>
            </w:r>
          </w:p>
        </w:tc>
        <w:tc>
          <w:tcPr>
            <w:tcW w:w="1482" w:type="dxa"/>
          </w:tcPr>
          <w:p>
            <w:pPr>
              <w:pStyle w:val="TableParagraph"/>
              <w:spacing w:before="22"/>
              <w:ind w:left="296"/>
              <w:rPr>
                <w:sz w:val="18"/>
              </w:rPr>
            </w:pPr>
            <w:r>
              <w:rPr>
                <w:sz w:val="18"/>
              </w:rPr>
              <w:t>9.85</w:t>
            </w:r>
          </w:p>
        </w:tc>
        <w:tc>
          <w:tcPr>
            <w:tcW w:w="1344" w:type="dxa"/>
          </w:tcPr>
          <w:p>
            <w:pPr>
              <w:pStyle w:val="TableParagraph"/>
              <w:spacing w:before="22"/>
              <w:ind w:left="646"/>
              <w:rPr>
                <w:sz w:val="18"/>
              </w:rPr>
            </w:pPr>
            <w:r>
              <w:rPr>
                <w:sz w:val="18"/>
              </w:rPr>
              <w:t>75.72</w:t>
            </w:r>
          </w:p>
        </w:tc>
      </w:tr>
      <w:tr>
        <w:trPr>
          <w:trHeight w:val="224" w:hRule="atLeast"/>
        </w:trPr>
        <w:tc>
          <w:tcPr>
            <w:tcW w:w="562" w:type="dxa"/>
          </w:tcPr>
          <w:p>
            <w:pPr>
              <w:pStyle w:val="TableParagraph"/>
              <w:spacing w:before="21"/>
              <w:ind w:left="50"/>
              <w:rPr>
                <w:sz w:val="18"/>
              </w:rPr>
            </w:pPr>
            <w:r>
              <w:rPr>
                <w:sz w:val="18"/>
              </w:rPr>
              <w:t>10</w:t>
            </w:r>
          </w:p>
        </w:tc>
        <w:tc>
          <w:tcPr>
            <w:tcW w:w="1482" w:type="dxa"/>
          </w:tcPr>
          <w:p>
            <w:pPr>
              <w:pStyle w:val="TableParagraph"/>
              <w:spacing w:before="21"/>
              <w:ind w:left="296"/>
              <w:rPr>
                <w:sz w:val="18"/>
              </w:rPr>
            </w:pPr>
            <w:r>
              <w:rPr>
                <w:sz w:val="18"/>
              </w:rPr>
              <w:t>10.19</w:t>
            </w:r>
          </w:p>
        </w:tc>
        <w:tc>
          <w:tcPr>
            <w:tcW w:w="1344" w:type="dxa"/>
          </w:tcPr>
          <w:p>
            <w:pPr>
              <w:pStyle w:val="TableParagraph"/>
              <w:spacing w:before="21"/>
              <w:ind w:left="646"/>
              <w:rPr>
                <w:sz w:val="18"/>
              </w:rPr>
            </w:pPr>
            <w:r>
              <w:rPr>
                <w:sz w:val="18"/>
              </w:rPr>
              <w:t>77.27</w:t>
            </w:r>
          </w:p>
        </w:tc>
      </w:tr>
      <w:tr>
        <w:trPr>
          <w:trHeight w:val="225" w:hRule="atLeast"/>
        </w:trPr>
        <w:tc>
          <w:tcPr>
            <w:tcW w:w="562" w:type="dxa"/>
          </w:tcPr>
          <w:p>
            <w:pPr>
              <w:pStyle w:val="TableParagraph"/>
              <w:spacing w:before="22"/>
              <w:ind w:left="50"/>
              <w:rPr>
                <w:sz w:val="18"/>
              </w:rPr>
            </w:pPr>
            <w:r>
              <w:rPr>
                <w:sz w:val="18"/>
              </w:rPr>
              <w:t>11</w:t>
            </w:r>
          </w:p>
        </w:tc>
        <w:tc>
          <w:tcPr>
            <w:tcW w:w="1482" w:type="dxa"/>
          </w:tcPr>
          <w:p>
            <w:pPr>
              <w:pStyle w:val="TableParagraph"/>
              <w:spacing w:before="22"/>
              <w:ind w:left="296"/>
              <w:rPr>
                <w:sz w:val="18"/>
              </w:rPr>
            </w:pPr>
            <w:r>
              <w:rPr>
                <w:sz w:val="18"/>
              </w:rPr>
              <w:t>10.52</w:t>
            </w:r>
          </w:p>
        </w:tc>
        <w:tc>
          <w:tcPr>
            <w:tcW w:w="1344" w:type="dxa"/>
          </w:tcPr>
          <w:p>
            <w:pPr>
              <w:pStyle w:val="TableParagraph"/>
              <w:spacing w:before="22"/>
              <w:ind w:left="646"/>
              <w:rPr>
                <w:sz w:val="18"/>
              </w:rPr>
            </w:pPr>
            <w:r>
              <w:rPr>
                <w:sz w:val="18"/>
              </w:rPr>
              <w:t>78.76</w:t>
            </w:r>
          </w:p>
        </w:tc>
      </w:tr>
      <w:tr>
        <w:trPr>
          <w:trHeight w:val="225" w:hRule="atLeast"/>
        </w:trPr>
        <w:tc>
          <w:tcPr>
            <w:tcW w:w="562" w:type="dxa"/>
          </w:tcPr>
          <w:p>
            <w:pPr>
              <w:pStyle w:val="TableParagraph"/>
              <w:spacing w:before="22"/>
              <w:ind w:left="50"/>
              <w:rPr>
                <w:sz w:val="18"/>
              </w:rPr>
            </w:pPr>
            <w:r>
              <w:rPr>
                <w:sz w:val="18"/>
              </w:rPr>
              <w:t>12</w:t>
            </w:r>
          </w:p>
        </w:tc>
        <w:tc>
          <w:tcPr>
            <w:tcW w:w="1482" w:type="dxa"/>
          </w:tcPr>
          <w:p>
            <w:pPr>
              <w:pStyle w:val="TableParagraph"/>
              <w:spacing w:before="22"/>
              <w:ind w:left="296"/>
              <w:rPr>
                <w:sz w:val="18"/>
              </w:rPr>
            </w:pPr>
            <w:r>
              <w:rPr>
                <w:sz w:val="18"/>
              </w:rPr>
              <w:t>10.84</w:t>
            </w:r>
          </w:p>
        </w:tc>
        <w:tc>
          <w:tcPr>
            <w:tcW w:w="1344" w:type="dxa"/>
          </w:tcPr>
          <w:p>
            <w:pPr>
              <w:pStyle w:val="TableParagraph"/>
              <w:spacing w:before="22"/>
              <w:ind w:left="646"/>
              <w:rPr>
                <w:sz w:val="18"/>
              </w:rPr>
            </w:pPr>
            <w:r>
              <w:rPr>
                <w:sz w:val="18"/>
              </w:rPr>
              <w:t>80.19</w:t>
            </w:r>
          </w:p>
        </w:tc>
      </w:tr>
      <w:tr>
        <w:trPr>
          <w:trHeight w:val="224" w:hRule="atLeast"/>
        </w:trPr>
        <w:tc>
          <w:tcPr>
            <w:tcW w:w="562" w:type="dxa"/>
          </w:tcPr>
          <w:p>
            <w:pPr>
              <w:pStyle w:val="TableParagraph"/>
              <w:spacing w:before="22"/>
              <w:ind w:left="50"/>
              <w:rPr>
                <w:sz w:val="18"/>
              </w:rPr>
            </w:pPr>
            <w:r>
              <w:rPr>
                <w:sz w:val="18"/>
              </w:rPr>
              <w:t>13</w:t>
            </w:r>
          </w:p>
        </w:tc>
        <w:tc>
          <w:tcPr>
            <w:tcW w:w="1482" w:type="dxa"/>
          </w:tcPr>
          <w:p>
            <w:pPr>
              <w:pStyle w:val="TableParagraph"/>
              <w:spacing w:before="22"/>
              <w:ind w:left="296"/>
              <w:rPr>
                <w:sz w:val="18"/>
              </w:rPr>
            </w:pPr>
            <w:r>
              <w:rPr>
                <w:sz w:val="18"/>
              </w:rPr>
              <w:t>11.14</w:t>
            </w:r>
          </w:p>
        </w:tc>
        <w:tc>
          <w:tcPr>
            <w:tcW w:w="1344" w:type="dxa"/>
          </w:tcPr>
          <w:p>
            <w:pPr>
              <w:pStyle w:val="TableParagraph"/>
              <w:spacing w:before="22"/>
              <w:ind w:left="646"/>
              <w:rPr>
                <w:sz w:val="18"/>
              </w:rPr>
            </w:pPr>
            <w:r>
              <w:rPr>
                <w:sz w:val="18"/>
              </w:rPr>
              <w:t>81.54</w:t>
            </w:r>
          </w:p>
        </w:tc>
      </w:tr>
      <w:tr>
        <w:trPr>
          <w:trHeight w:val="224" w:hRule="atLeast"/>
        </w:trPr>
        <w:tc>
          <w:tcPr>
            <w:tcW w:w="562" w:type="dxa"/>
          </w:tcPr>
          <w:p>
            <w:pPr>
              <w:pStyle w:val="TableParagraph"/>
              <w:spacing w:before="21"/>
              <w:ind w:left="50"/>
              <w:rPr>
                <w:sz w:val="18"/>
              </w:rPr>
            </w:pPr>
            <w:r>
              <w:rPr>
                <w:sz w:val="18"/>
              </w:rPr>
              <w:t>14</w:t>
            </w:r>
          </w:p>
        </w:tc>
        <w:tc>
          <w:tcPr>
            <w:tcW w:w="1482" w:type="dxa"/>
          </w:tcPr>
          <w:p>
            <w:pPr>
              <w:pStyle w:val="TableParagraph"/>
              <w:spacing w:before="21"/>
              <w:ind w:left="296"/>
              <w:rPr>
                <w:sz w:val="18"/>
              </w:rPr>
            </w:pPr>
            <w:r>
              <w:rPr>
                <w:sz w:val="18"/>
              </w:rPr>
              <w:t>11.43</w:t>
            </w:r>
          </w:p>
        </w:tc>
        <w:tc>
          <w:tcPr>
            <w:tcW w:w="1344" w:type="dxa"/>
          </w:tcPr>
          <w:p>
            <w:pPr>
              <w:pStyle w:val="TableParagraph"/>
              <w:spacing w:before="21"/>
              <w:ind w:left="646"/>
              <w:rPr>
                <w:sz w:val="18"/>
              </w:rPr>
            </w:pPr>
            <w:r>
              <w:rPr>
                <w:sz w:val="18"/>
              </w:rPr>
              <w:t>82.81</w:t>
            </w:r>
          </w:p>
        </w:tc>
      </w:tr>
      <w:tr>
        <w:trPr>
          <w:trHeight w:val="225" w:hRule="atLeast"/>
        </w:trPr>
        <w:tc>
          <w:tcPr>
            <w:tcW w:w="562" w:type="dxa"/>
          </w:tcPr>
          <w:p>
            <w:pPr>
              <w:pStyle w:val="TableParagraph"/>
              <w:spacing w:before="22"/>
              <w:ind w:left="50"/>
              <w:rPr>
                <w:sz w:val="18"/>
              </w:rPr>
            </w:pPr>
            <w:r>
              <w:rPr>
                <w:sz w:val="18"/>
              </w:rPr>
              <w:t>15</w:t>
            </w:r>
          </w:p>
        </w:tc>
        <w:tc>
          <w:tcPr>
            <w:tcW w:w="1482" w:type="dxa"/>
          </w:tcPr>
          <w:p>
            <w:pPr>
              <w:pStyle w:val="TableParagraph"/>
              <w:spacing w:before="22"/>
              <w:ind w:left="296"/>
              <w:rPr>
                <w:sz w:val="18"/>
              </w:rPr>
            </w:pPr>
            <w:r>
              <w:rPr>
                <w:sz w:val="18"/>
              </w:rPr>
              <w:t>11.71</w:t>
            </w:r>
          </w:p>
        </w:tc>
        <w:tc>
          <w:tcPr>
            <w:tcW w:w="1344" w:type="dxa"/>
          </w:tcPr>
          <w:p>
            <w:pPr>
              <w:pStyle w:val="TableParagraph"/>
              <w:spacing w:before="22"/>
              <w:ind w:left="646"/>
              <w:rPr>
                <w:sz w:val="18"/>
              </w:rPr>
            </w:pPr>
            <w:r>
              <w:rPr>
                <w:sz w:val="18"/>
              </w:rPr>
              <w:t>84</w:t>
            </w:r>
          </w:p>
        </w:tc>
      </w:tr>
      <w:tr>
        <w:trPr>
          <w:trHeight w:val="225" w:hRule="atLeast"/>
        </w:trPr>
        <w:tc>
          <w:tcPr>
            <w:tcW w:w="562" w:type="dxa"/>
          </w:tcPr>
          <w:p>
            <w:pPr>
              <w:pStyle w:val="TableParagraph"/>
              <w:spacing w:before="22"/>
              <w:ind w:left="50"/>
              <w:rPr>
                <w:sz w:val="18"/>
              </w:rPr>
            </w:pPr>
            <w:r>
              <w:rPr>
                <w:sz w:val="18"/>
              </w:rPr>
              <w:t>16</w:t>
            </w:r>
          </w:p>
        </w:tc>
        <w:tc>
          <w:tcPr>
            <w:tcW w:w="1482" w:type="dxa"/>
          </w:tcPr>
          <w:p>
            <w:pPr>
              <w:pStyle w:val="TableParagraph"/>
              <w:spacing w:before="22"/>
              <w:ind w:left="296"/>
              <w:rPr>
                <w:sz w:val="18"/>
              </w:rPr>
            </w:pPr>
            <w:r>
              <w:rPr>
                <w:sz w:val="18"/>
              </w:rPr>
              <w:t>11.98</w:t>
            </w:r>
          </w:p>
        </w:tc>
        <w:tc>
          <w:tcPr>
            <w:tcW w:w="1344" w:type="dxa"/>
          </w:tcPr>
          <w:p>
            <w:pPr>
              <w:pStyle w:val="TableParagraph"/>
              <w:spacing w:before="22"/>
              <w:ind w:left="646"/>
              <w:rPr>
                <w:sz w:val="18"/>
              </w:rPr>
            </w:pPr>
            <w:r>
              <w:rPr>
                <w:sz w:val="18"/>
              </w:rPr>
              <w:t>85.11</w:t>
            </w:r>
          </w:p>
        </w:tc>
      </w:tr>
      <w:tr>
        <w:trPr>
          <w:trHeight w:val="224" w:hRule="atLeast"/>
        </w:trPr>
        <w:tc>
          <w:tcPr>
            <w:tcW w:w="562" w:type="dxa"/>
          </w:tcPr>
          <w:p>
            <w:pPr>
              <w:pStyle w:val="TableParagraph"/>
              <w:ind w:left="50"/>
              <w:rPr>
                <w:sz w:val="18"/>
              </w:rPr>
            </w:pPr>
            <w:r>
              <w:rPr>
                <w:sz w:val="18"/>
              </w:rPr>
              <w:t>17</w:t>
            </w:r>
          </w:p>
        </w:tc>
        <w:tc>
          <w:tcPr>
            <w:tcW w:w="1482" w:type="dxa"/>
          </w:tcPr>
          <w:p>
            <w:pPr>
              <w:pStyle w:val="TableParagraph"/>
              <w:ind w:left="296"/>
              <w:rPr>
                <w:sz w:val="18"/>
              </w:rPr>
            </w:pPr>
            <w:r>
              <w:rPr>
                <w:sz w:val="18"/>
              </w:rPr>
              <w:t>12.24</w:t>
            </w:r>
          </w:p>
        </w:tc>
        <w:tc>
          <w:tcPr>
            <w:tcW w:w="1344" w:type="dxa"/>
          </w:tcPr>
          <w:p>
            <w:pPr>
              <w:pStyle w:val="TableParagraph"/>
              <w:ind w:left="646"/>
              <w:rPr>
                <w:sz w:val="18"/>
              </w:rPr>
            </w:pPr>
            <w:r>
              <w:rPr>
                <w:sz w:val="18"/>
              </w:rPr>
              <w:t>86.15</w:t>
            </w:r>
          </w:p>
        </w:tc>
      </w:tr>
      <w:tr>
        <w:trPr>
          <w:trHeight w:val="224" w:hRule="atLeast"/>
        </w:trPr>
        <w:tc>
          <w:tcPr>
            <w:tcW w:w="562" w:type="dxa"/>
          </w:tcPr>
          <w:p>
            <w:pPr>
              <w:pStyle w:val="TableParagraph"/>
              <w:spacing w:before="21"/>
              <w:ind w:left="50"/>
              <w:rPr>
                <w:sz w:val="18"/>
              </w:rPr>
            </w:pPr>
            <w:r>
              <w:rPr>
                <w:sz w:val="18"/>
              </w:rPr>
              <w:t>18</w:t>
            </w:r>
          </w:p>
        </w:tc>
        <w:tc>
          <w:tcPr>
            <w:tcW w:w="1482" w:type="dxa"/>
          </w:tcPr>
          <w:p>
            <w:pPr>
              <w:pStyle w:val="TableParagraph"/>
              <w:spacing w:before="21"/>
              <w:ind w:left="296"/>
              <w:rPr>
                <w:sz w:val="18"/>
              </w:rPr>
            </w:pPr>
            <w:r>
              <w:rPr>
                <w:sz w:val="18"/>
              </w:rPr>
              <w:t>12.5</w:t>
            </w:r>
          </w:p>
        </w:tc>
        <w:tc>
          <w:tcPr>
            <w:tcW w:w="1344" w:type="dxa"/>
          </w:tcPr>
          <w:p>
            <w:pPr>
              <w:pStyle w:val="TableParagraph"/>
              <w:spacing w:before="21"/>
              <w:ind w:left="646"/>
              <w:rPr>
                <w:sz w:val="18"/>
              </w:rPr>
            </w:pPr>
            <w:r>
              <w:rPr>
                <w:sz w:val="18"/>
              </w:rPr>
              <w:t>87.12</w:t>
            </w:r>
          </w:p>
        </w:tc>
      </w:tr>
      <w:tr>
        <w:trPr>
          <w:trHeight w:val="225" w:hRule="atLeast"/>
        </w:trPr>
        <w:tc>
          <w:tcPr>
            <w:tcW w:w="562" w:type="dxa"/>
          </w:tcPr>
          <w:p>
            <w:pPr>
              <w:pStyle w:val="TableParagraph"/>
              <w:ind w:left="50"/>
              <w:rPr>
                <w:sz w:val="18"/>
              </w:rPr>
            </w:pPr>
            <w:r>
              <w:rPr>
                <w:sz w:val="18"/>
              </w:rPr>
              <w:t>19</w:t>
            </w:r>
          </w:p>
        </w:tc>
        <w:tc>
          <w:tcPr>
            <w:tcW w:w="1482" w:type="dxa"/>
          </w:tcPr>
          <w:p>
            <w:pPr>
              <w:pStyle w:val="TableParagraph"/>
              <w:ind w:left="296"/>
              <w:rPr>
                <w:sz w:val="18"/>
              </w:rPr>
            </w:pPr>
            <w:r>
              <w:rPr>
                <w:sz w:val="18"/>
              </w:rPr>
              <w:t>12.75</w:t>
            </w:r>
          </w:p>
        </w:tc>
        <w:tc>
          <w:tcPr>
            <w:tcW w:w="1344" w:type="dxa"/>
          </w:tcPr>
          <w:p>
            <w:pPr>
              <w:pStyle w:val="TableParagraph"/>
              <w:ind w:left="646"/>
              <w:rPr>
                <w:sz w:val="18"/>
              </w:rPr>
            </w:pPr>
            <w:r>
              <w:rPr>
                <w:sz w:val="18"/>
              </w:rPr>
              <w:t>88.05</w:t>
            </w:r>
          </w:p>
        </w:tc>
      </w:tr>
      <w:tr>
        <w:trPr>
          <w:trHeight w:val="225" w:hRule="atLeast"/>
        </w:trPr>
        <w:tc>
          <w:tcPr>
            <w:tcW w:w="562" w:type="dxa"/>
          </w:tcPr>
          <w:p>
            <w:pPr>
              <w:pStyle w:val="TableParagraph"/>
              <w:ind w:left="50"/>
              <w:rPr>
                <w:sz w:val="18"/>
              </w:rPr>
            </w:pPr>
            <w:r>
              <w:rPr>
                <w:sz w:val="18"/>
              </w:rPr>
              <w:t>20</w:t>
            </w:r>
          </w:p>
        </w:tc>
        <w:tc>
          <w:tcPr>
            <w:tcW w:w="1482" w:type="dxa"/>
          </w:tcPr>
          <w:p>
            <w:pPr>
              <w:pStyle w:val="TableParagraph"/>
              <w:ind w:left="296"/>
              <w:rPr>
                <w:sz w:val="18"/>
              </w:rPr>
            </w:pPr>
            <w:r>
              <w:rPr>
                <w:sz w:val="18"/>
              </w:rPr>
              <w:t>12.99</w:t>
            </w:r>
          </w:p>
        </w:tc>
        <w:tc>
          <w:tcPr>
            <w:tcW w:w="1344" w:type="dxa"/>
          </w:tcPr>
          <w:p>
            <w:pPr>
              <w:pStyle w:val="TableParagraph"/>
              <w:ind w:left="646"/>
              <w:rPr>
                <w:sz w:val="18"/>
              </w:rPr>
            </w:pPr>
            <w:r>
              <w:rPr>
                <w:sz w:val="18"/>
              </w:rPr>
              <w:t>88.94</w:t>
            </w:r>
          </w:p>
        </w:tc>
      </w:tr>
      <w:tr>
        <w:trPr>
          <w:trHeight w:val="224" w:hRule="atLeast"/>
        </w:trPr>
        <w:tc>
          <w:tcPr>
            <w:tcW w:w="562" w:type="dxa"/>
          </w:tcPr>
          <w:p>
            <w:pPr>
              <w:pStyle w:val="TableParagraph"/>
              <w:ind w:left="50"/>
              <w:rPr>
                <w:sz w:val="18"/>
              </w:rPr>
            </w:pPr>
            <w:r>
              <w:rPr>
                <w:sz w:val="18"/>
              </w:rPr>
              <w:t>21</w:t>
            </w:r>
          </w:p>
        </w:tc>
        <w:tc>
          <w:tcPr>
            <w:tcW w:w="1482" w:type="dxa"/>
          </w:tcPr>
          <w:p>
            <w:pPr>
              <w:pStyle w:val="TableParagraph"/>
              <w:ind w:left="296"/>
              <w:rPr>
                <w:sz w:val="18"/>
              </w:rPr>
            </w:pPr>
            <w:r>
              <w:rPr>
                <w:sz w:val="18"/>
              </w:rPr>
              <w:t>13.23</w:t>
            </w:r>
          </w:p>
        </w:tc>
        <w:tc>
          <w:tcPr>
            <w:tcW w:w="1344" w:type="dxa"/>
          </w:tcPr>
          <w:p>
            <w:pPr>
              <w:pStyle w:val="TableParagraph"/>
              <w:ind w:left="646"/>
              <w:rPr>
                <w:sz w:val="18"/>
              </w:rPr>
            </w:pPr>
            <w:r>
              <w:rPr>
                <w:sz w:val="18"/>
              </w:rPr>
              <w:t>89.8</w:t>
            </w:r>
          </w:p>
        </w:tc>
      </w:tr>
      <w:tr>
        <w:trPr>
          <w:trHeight w:val="224" w:hRule="atLeast"/>
        </w:trPr>
        <w:tc>
          <w:tcPr>
            <w:tcW w:w="562" w:type="dxa"/>
          </w:tcPr>
          <w:p>
            <w:pPr>
              <w:pStyle w:val="TableParagraph"/>
              <w:spacing w:before="21"/>
              <w:ind w:left="50"/>
              <w:rPr>
                <w:sz w:val="18"/>
              </w:rPr>
            </w:pPr>
            <w:r>
              <w:rPr>
                <w:sz w:val="18"/>
              </w:rPr>
              <w:t>22</w:t>
            </w:r>
          </w:p>
        </w:tc>
        <w:tc>
          <w:tcPr>
            <w:tcW w:w="1482" w:type="dxa"/>
          </w:tcPr>
          <w:p>
            <w:pPr>
              <w:pStyle w:val="TableParagraph"/>
              <w:spacing w:before="21"/>
              <w:ind w:left="296"/>
              <w:rPr>
                <w:sz w:val="18"/>
              </w:rPr>
            </w:pPr>
            <w:r>
              <w:rPr>
                <w:sz w:val="18"/>
              </w:rPr>
              <w:t>13.47</w:t>
            </w:r>
          </w:p>
        </w:tc>
        <w:tc>
          <w:tcPr>
            <w:tcW w:w="1344" w:type="dxa"/>
          </w:tcPr>
          <w:p>
            <w:pPr>
              <w:pStyle w:val="TableParagraph"/>
              <w:spacing w:before="21"/>
              <w:ind w:left="646"/>
              <w:rPr>
                <w:sz w:val="18"/>
              </w:rPr>
            </w:pPr>
            <w:r>
              <w:rPr>
                <w:sz w:val="18"/>
              </w:rPr>
              <w:t>90.65</w:t>
            </w:r>
          </w:p>
        </w:tc>
      </w:tr>
      <w:tr>
        <w:trPr>
          <w:trHeight w:val="225" w:hRule="atLeast"/>
        </w:trPr>
        <w:tc>
          <w:tcPr>
            <w:tcW w:w="562" w:type="dxa"/>
          </w:tcPr>
          <w:p>
            <w:pPr>
              <w:pStyle w:val="TableParagraph"/>
              <w:ind w:left="50"/>
              <w:rPr>
                <w:sz w:val="18"/>
              </w:rPr>
            </w:pPr>
            <w:r>
              <w:rPr>
                <w:sz w:val="18"/>
              </w:rPr>
              <w:t>23</w:t>
            </w:r>
          </w:p>
        </w:tc>
        <w:tc>
          <w:tcPr>
            <w:tcW w:w="1482" w:type="dxa"/>
          </w:tcPr>
          <w:p>
            <w:pPr>
              <w:pStyle w:val="TableParagraph"/>
              <w:ind w:left="296"/>
              <w:rPr>
                <w:sz w:val="18"/>
              </w:rPr>
            </w:pPr>
            <w:r>
              <w:rPr>
                <w:sz w:val="18"/>
              </w:rPr>
              <w:t>13.72</w:t>
            </w:r>
          </w:p>
        </w:tc>
        <w:tc>
          <w:tcPr>
            <w:tcW w:w="1344" w:type="dxa"/>
          </w:tcPr>
          <w:p>
            <w:pPr>
              <w:pStyle w:val="TableParagraph"/>
              <w:ind w:left="646"/>
              <w:rPr>
                <w:sz w:val="18"/>
              </w:rPr>
            </w:pPr>
            <w:r>
              <w:rPr>
                <w:sz w:val="18"/>
              </w:rPr>
              <w:t>91.49</w:t>
            </w:r>
          </w:p>
        </w:tc>
      </w:tr>
      <w:tr>
        <w:trPr>
          <w:trHeight w:val="225" w:hRule="atLeast"/>
        </w:trPr>
        <w:tc>
          <w:tcPr>
            <w:tcW w:w="562" w:type="dxa"/>
          </w:tcPr>
          <w:p>
            <w:pPr>
              <w:pStyle w:val="TableParagraph"/>
              <w:ind w:left="50"/>
              <w:rPr>
                <w:sz w:val="18"/>
              </w:rPr>
            </w:pPr>
            <w:r>
              <w:rPr>
                <w:sz w:val="18"/>
              </w:rPr>
              <w:t>24</w:t>
            </w:r>
          </w:p>
        </w:tc>
        <w:tc>
          <w:tcPr>
            <w:tcW w:w="1482" w:type="dxa"/>
          </w:tcPr>
          <w:p>
            <w:pPr>
              <w:pStyle w:val="TableParagraph"/>
              <w:ind w:left="296"/>
              <w:rPr>
                <w:sz w:val="18"/>
              </w:rPr>
            </w:pPr>
            <w:r>
              <w:rPr>
                <w:sz w:val="18"/>
              </w:rPr>
              <w:t>13.96</w:t>
            </w:r>
          </w:p>
        </w:tc>
        <w:tc>
          <w:tcPr>
            <w:tcW w:w="1344" w:type="dxa"/>
          </w:tcPr>
          <w:p>
            <w:pPr>
              <w:pStyle w:val="TableParagraph"/>
              <w:ind w:left="646"/>
              <w:rPr>
                <w:sz w:val="18"/>
              </w:rPr>
            </w:pPr>
            <w:r>
              <w:rPr>
                <w:sz w:val="18"/>
              </w:rPr>
              <w:t>92.31</w:t>
            </w:r>
          </w:p>
        </w:tc>
      </w:tr>
      <w:tr>
        <w:trPr>
          <w:trHeight w:val="224" w:hRule="atLeast"/>
        </w:trPr>
        <w:tc>
          <w:tcPr>
            <w:tcW w:w="562" w:type="dxa"/>
          </w:tcPr>
          <w:p>
            <w:pPr>
              <w:pStyle w:val="TableParagraph"/>
              <w:ind w:left="50"/>
              <w:rPr>
                <w:sz w:val="18"/>
              </w:rPr>
            </w:pPr>
            <w:r>
              <w:rPr>
                <w:sz w:val="18"/>
              </w:rPr>
              <w:t>25</w:t>
            </w:r>
          </w:p>
        </w:tc>
        <w:tc>
          <w:tcPr>
            <w:tcW w:w="1482" w:type="dxa"/>
          </w:tcPr>
          <w:p>
            <w:pPr>
              <w:pStyle w:val="TableParagraph"/>
              <w:ind w:left="296"/>
              <w:rPr>
                <w:sz w:val="18"/>
              </w:rPr>
            </w:pPr>
            <w:r>
              <w:rPr>
                <w:sz w:val="18"/>
              </w:rPr>
              <w:t>14.19</w:t>
            </w:r>
          </w:p>
        </w:tc>
        <w:tc>
          <w:tcPr>
            <w:tcW w:w="1344" w:type="dxa"/>
          </w:tcPr>
          <w:p>
            <w:pPr>
              <w:pStyle w:val="TableParagraph"/>
              <w:ind w:left="646"/>
              <w:rPr>
                <w:sz w:val="18"/>
              </w:rPr>
            </w:pPr>
            <w:r>
              <w:rPr>
                <w:sz w:val="18"/>
              </w:rPr>
              <w:t>93.12</w:t>
            </w:r>
          </w:p>
        </w:tc>
      </w:tr>
      <w:tr>
        <w:trPr>
          <w:trHeight w:val="224" w:hRule="atLeast"/>
        </w:trPr>
        <w:tc>
          <w:tcPr>
            <w:tcW w:w="562" w:type="dxa"/>
          </w:tcPr>
          <w:p>
            <w:pPr>
              <w:pStyle w:val="TableParagraph"/>
              <w:spacing w:before="21"/>
              <w:ind w:left="50"/>
              <w:rPr>
                <w:sz w:val="18"/>
              </w:rPr>
            </w:pPr>
            <w:r>
              <w:rPr>
                <w:sz w:val="18"/>
              </w:rPr>
              <w:t>26</w:t>
            </w:r>
          </w:p>
        </w:tc>
        <w:tc>
          <w:tcPr>
            <w:tcW w:w="1482" w:type="dxa"/>
          </w:tcPr>
          <w:p>
            <w:pPr>
              <w:pStyle w:val="TableParagraph"/>
              <w:spacing w:before="21"/>
              <w:ind w:left="296"/>
              <w:rPr>
                <w:sz w:val="18"/>
              </w:rPr>
            </w:pPr>
            <w:r>
              <w:rPr>
                <w:sz w:val="18"/>
              </w:rPr>
              <w:t>14.42</w:t>
            </w:r>
          </w:p>
        </w:tc>
        <w:tc>
          <w:tcPr>
            <w:tcW w:w="1344" w:type="dxa"/>
          </w:tcPr>
          <w:p>
            <w:pPr>
              <w:pStyle w:val="TableParagraph"/>
              <w:spacing w:before="21"/>
              <w:ind w:left="646"/>
              <w:rPr>
                <w:sz w:val="18"/>
              </w:rPr>
            </w:pPr>
            <w:r>
              <w:rPr>
                <w:sz w:val="18"/>
              </w:rPr>
              <w:t>93.9</w:t>
            </w:r>
          </w:p>
        </w:tc>
      </w:tr>
      <w:tr>
        <w:trPr>
          <w:trHeight w:val="225" w:hRule="atLeast"/>
        </w:trPr>
        <w:tc>
          <w:tcPr>
            <w:tcW w:w="562" w:type="dxa"/>
          </w:tcPr>
          <w:p>
            <w:pPr>
              <w:pStyle w:val="TableParagraph"/>
              <w:ind w:left="50"/>
              <w:rPr>
                <w:sz w:val="18"/>
              </w:rPr>
            </w:pPr>
            <w:r>
              <w:rPr>
                <w:sz w:val="18"/>
              </w:rPr>
              <w:t>27</w:t>
            </w:r>
          </w:p>
        </w:tc>
        <w:tc>
          <w:tcPr>
            <w:tcW w:w="1482" w:type="dxa"/>
          </w:tcPr>
          <w:p>
            <w:pPr>
              <w:pStyle w:val="TableParagraph"/>
              <w:ind w:left="296"/>
              <w:rPr>
                <w:sz w:val="18"/>
              </w:rPr>
            </w:pPr>
            <w:r>
              <w:rPr>
                <w:sz w:val="18"/>
              </w:rPr>
              <w:t>14.64</w:t>
            </w:r>
          </w:p>
        </w:tc>
        <w:tc>
          <w:tcPr>
            <w:tcW w:w="1344" w:type="dxa"/>
          </w:tcPr>
          <w:p>
            <w:pPr>
              <w:pStyle w:val="TableParagraph"/>
              <w:ind w:left="646"/>
              <w:rPr>
                <w:sz w:val="18"/>
              </w:rPr>
            </w:pPr>
            <w:r>
              <w:rPr>
                <w:sz w:val="18"/>
              </w:rPr>
              <w:t>94.66</w:t>
            </w:r>
          </w:p>
        </w:tc>
      </w:tr>
      <w:tr>
        <w:trPr>
          <w:trHeight w:val="225" w:hRule="atLeast"/>
        </w:trPr>
        <w:tc>
          <w:tcPr>
            <w:tcW w:w="562" w:type="dxa"/>
          </w:tcPr>
          <w:p>
            <w:pPr>
              <w:pStyle w:val="TableParagraph"/>
              <w:ind w:left="50"/>
              <w:rPr>
                <w:sz w:val="18"/>
              </w:rPr>
            </w:pPr>
            <w:r>
              <w:rPr>
                <w:sz w:val="18"/>
              </w:rPr>
              <w:t>28</w:t>
            </w:r>
          </w:p>
        </w:tc>
        <w:tc>
          <w:tcPr>
            <w:tcW w:w="1482" w:type="dxa"/>
          </w:tcPr>
          <w:p>
            <w:pPr>
              <w:pStyle w:val="TableParagraph"/>
              <w:ind w:left="296"/>
              <w:rPr>
                <w:sz w:val="18"/>
              </w:rPr>
            </w:pPr>
            <w:r>
              <w:rPr>
                <w:sz w:val="18"/>
              </w:rPr>
              <w:t>14.85</w:t>
            </w:r>
          </w:p>
        </w:tc>
        <w:tc>
          <w:tcPr>
            <w:tcW w:w="1344" w:type="dxa"/>
          </w:tcPr>
          <w:p>
            <w:pPr>
              <w:pStyle w:val="TableParagraph"/>
              <w:ind w:left="646"/>
              <w:rPr>
                <w:sz w:val="18"/>
              </w:rPr>
            </w:pPr>
            <w:r>
              <w:rPr>
                <w:sz w:val="18"/>
              </w:rPr>
              <w:t>95.37</w:t>
            </w:r>
          </w:p>
        </w:tc>
      </w:tr>
      <w:tr>
        <w:trPr>
          <w:trHeight w:val="224" w:hRule="atLeast"/>
        </w:trPr>
        <w:tc>
          <w:tcPr>
            <w:tcW w:w="562" w:type="dxa"/>
          </w:tcPr>
          <w:p>
            <w:pPr>
              <w:pStyle w:val="TableParagraph"/>
              <w:ind w:left="50"/>
              <w:rPr>
                <w:sz w:val="18"/>
              </w:rPr>
            </w:pPr>
            <w:r>
              <w:rPr>
                <w:sz w:val="18"/>
              </w:rPr>
              <w:t>29</w:t>
            </w:r>
          </w:p>
        </w:tc>
        <w:tc>
          <w:tcPr>
            <w:tcW w:w="1482" w:type="dxa"/>
          </w:tcPr>
          <w:p>
            <w:pPr>
              <w:pStyle w:val="TableParagraph"/>
              <w:ind w:left="296"/>
              <w:rPr>
                <w:sz w:val="18"/>
              </w:rPr>
            </w:pPr>
            <w:r>
              <w:rPr>
                <w:sz w:val="18"/>
              </w:rPr>
              <w:t>15.05</w:t>
            </w:r>
          </w:p>
        </w:tc>
        <w:tc>
          <w:tcPr>
            <w:tcW w:w="1344" w:type="dxa"/>
          </w:tcPr>
          <w:p>
            <w:pPr>
              <w:pStyle w:val="TableParagraph"/>
              <w:ind w:left="646"/>
              <w:rPr>
                <w:sz w:val="18"/>
              </w:rPr>
            </w:pPr>
            <w:r>
              <w:rPr>
                <w:sz w:val="18"/>
              </w:rPr>
              <w:t>96.03</w:t>
            </w:r>
          </w:p>
        </w:tc>
      </w:tr>
      <w:tr>
        <w:trPr>
          <w:trHeight w:val="224" w:hRule="atLeast"/>
        </w:trPr>
        <w:tc>
          <w:tcPr>
            <w:tcW w:w="562" w:type="dxa"/>
          </w:tcPr>
          <w:p>
            <w:pPr>
              <w:pStyle w:val="TableParagraph"/>
              <w:spacing w:before="21"/>
              <w:ind w:left="50"/>
              <w:rPr>
                <w:sz w:val="18"/>
              </w:rPr>
            </w:pPr>
            <w:r>
              <w:rPr>
                <w:sz w:val="18"/>
              </w:rPr>
              <w:t>30</w:t>
            </w:r>
          </w:p>
        </w:tc>
        <w:tc>
          <w:tcPr>
            <w:tcW w:w="1482" w:type="dxa"/>
          </w:tcPr>
          <w:p>
            <w:pPr>
              <w:pStyle w:val="TableParagraph"/>
              <w:spacing w:before="21"/>
              <w:ind w:left="296"/>
              <w:rPr>
                <w:sz w:val="18"/>
              </w:rPr>
            </w:pPr>
            <w:r>
              <w:rPr>
                <w:sz w:val="18"/>
              </w:rPr>
              <w:t>15.24</w:t>
            </w:r>
          </w:p>
        </w:tc>
        <w:tc>
          <w:tcPr>
            <w:tcW w:w="1344" w:type="dxa"/>
          </w:tcPr>
          <w:p>
            <w:pPr>
              <w:pStyle w:val="TableParagraph"/>
              <w:spacing w:before="21"/>
              <w:ind w:left="646"/>
              <w:rPr>
                <w:sz w:val="18"/>
              </w:rPr>
            </w:pPr>
            <w:r>
              <w:rPr>
                <w:sz w:val="18"/>
              </w:rPr>
              <w:t>96.64</w:t>
            </w:r>
          </w:p>
        </w:tc>
      </w:tr>
      <w:tr>
        <w:trPr>
          <w:trHeight w:val="225" w:hRule="atLeast"/>
        </w:trPr>
        <w:tc>
          <w:tcPr>
            <w:tcW w:w="562" w:type="dxa"/>
          </w:tcPr>
          <w:p>
            <w:pPr>
              <w:pStyle w:val="TableParagraph"/>
              <w:ind w:left="50"/>
              <w:rPr>
                <w:sz w:val="18"/>
              </w:rPr>
            </w:pPr>
            <w:r>
              <w:rPr>
                <w:sz w:val="18"/>
              </w:rPr>
              <w:t>31</w:t>
            </w:r>
          </w:p>
        </w:tc>
        <w:tc>
          <w:tcPr>
            <w:tcW w:w="1482" w:type="dxa"/>
          </w:tcPr>
          <w:p>
            <w:pPr>
              <w:pStyle w:val="TableParagraph"/>
              <w:ind w:left="296"/>
              <w:rPr>
                <w:sz w:val="18"/>
              </w:rPr>
            </w:pPr>
            <w:r>
              <w:rPr>
                <w:sz w:val="18"/>
              </w:rPr>
              <w:t>15.41</w:t>
            </w:r>
          </w:p>
        </w:tc>
        <w:tc>
          <w:tcPr>
            <w:tcW w:w="1344" w:type="dxa"/>
          </w:tcPr>
          <w:p>
            <w:pPr>
              <w:pStyle w:val="TableParagraph"/>
              <w:ind w:left="646"/>
              <w:rPr>
                <w:sz w:val="18"/>
              </w:rPr>
            </w:pPr>
            <w:r>
              <w:rPr>
                <w:sz w:val="18"/>
              </w:rPr>
              <w:t>97.2</w:t>
            </w:r>
          </w:p>
        </w:tc>
      </w:tr>
      <w:tr>
        <w:trPr>
          <w:trHeight w:val="225" w:hRule="atLeast"/>
        </w:trPr>
        <w:tc>
          <w:tcPr>
            <w:tcW w:w="562" w:type="dxa"/>
          </w:tcPr>
          <w:p>
            <w:pPr>
              <w:pStyle w:val="TableParagraph"/>
              <w:ind w:left="50"/>
              <w:rPr>
                <w:sz w:val="18"/>
              </w:rPr>
            </w:pPr>
            <w:r>
              <w:rPr>
                <w:sz w:val="18"/>
              </w:rPr>
              <w:t>32</w:t>
            </w:r>
          </w:p>
        </w:tc>
        <w:tc>
          <w:tcPr>
            <w:tcW w:w="1482" w:type="dxa"/>
          </w:tcPr>
          <w:p>
            <w:pPr>
              <w:pStyle w:val="TableParagraph"/>
              <w:ind w:left="296"/>
              <w:rPr>
                <w:sz w:val="18"/>
              </w:rPr>
            </w:pPr>
            <w:r>
              <w:rPr>
                <w:sz w:val="18"/>
              </w:rPr>
              <w:t>15.57</w:t>
            </w:r>
          </w:p>
        </w:tc>
        <w:tc>
          <w:tcPr>
            <w:tcW w:w="1344" w:type="dxa"/>
          </w:tcPr>
          <w:p>
            <w:pPr>
              <w:pStyle w:val="TableParagraph"/>
              <w:ind w:left="646"/>
              <w:rPr>
                <w:sz w:val="18"/>
              </w:rPr>
            </w:pPr>
            <w:r>
              <w:rPr>
                <w:sz w:val="18"/>
              </w:rPr>
              <w:t>97.69</w:t>
            </w:r>
          </w:p>
        </w:tc>
      </w:tr>
      <w:tr>
        <w:trPr>
          <w:trHeight w:val="224" w:hRule="atLeast"/>
        </w:trPr>
        <w:tc>
          <w:tcPr>
            <w:tcW w:w="562" w:type="dxa"/>
          </w:tcPr>
          <w:p>
            <w:pPr>
              <w:pStyle w:val="TableParagraph"/>
              <w:ind w:left="50"/>
              <w:rPr>
                <w:sz w:val="18"/>
              </w:rPr>
            </w:pPr>
            <w:r>
              <w:rPr>
                <w:sz w:val="18"/>
              </w:rPr>
              <w:t>33</w:t>
            </w:r>
          </w:p>
        </w:tc>
        <w:tc>
          <w:tcPr>
            <w:tcW w:w="1482" w:type="dxa"/>
          </w:tcPr>
          <w:p>
            <w:pPr>
              <w:pStyle w:val="TableParagraph"/>
              <w:ind w:left="296"/>
              <w:rPr>
                <w:sz w:val="18"/>
              </w:rPr>
            </w:pPr>
            <w:r>
              <w:rPr>
                <w:sz w:val="18"/>
              </w:rPr>
              <w:t>15.71</w:t>
            </w:r>
          </w:p>
        </w:tc>
        <w:tc>
          <w:tcPr>
            <w:tcW w:w="1344" w:type="dxa"/>
          </w:tcPr>
          <w:p>
            <w:pPr>
              <w:pStyle w:val="TableParagraph"/>
              <w:ind w:left="646"/>
              <w:rPr>
                <w:sz w:val="18"/>
              </w:rPr>
            </w:pPr>
            <w:r>
              <w:rPr>
                <w:sz w:val="18"/>
              </w:rPr>
              <w:t>98.13</w:t>
            </w:r>
          </w:p>
        </w:tc>
      </w:tr>
      <w:tr>
        <w:trPr>
          <w:trHeight w:val="224" w:hRule="atLeast"/>
        </w:trPr>
        <w:tc>
          <w:tcPr>
            <w:tcW w:w="562" w:type="dxa"/>
          </w:tcPr>
          <w:p>
            <w:pPr>
              <w:pStyle w:val="TableParagraph"/>
              <w:spacing w:before="21"/>
              <w:ind w:left="50"/>
              <w:rPr>
                <w:sz w:val="18"/>
              </w:rPr>
            </w:pPr>
            <w:r>
              <w:rPr>
                <w:sz w:val="18"/>
              </w:rPr>
              <w:t>34</w:t>
            </w:r>
          </w:p>
        </w:tc>
        <w:tc>
          <w:tcPr>
            <w:tcW w:w="1482" w:type="dxa"/>
          </w:tcPr>
          <w:p>
            <w:pPr>
              <w:pStyle w:val="TableParagraph"/>
              <w:spacing w:before="21"/>
              <w:ind w:left="296"/>
              <w:rPr>
                <w:sz w:val="18"/>
              </w:rPr>
            </w:pPr>
            <w:r>
              <w:rPr>
                <w:sz w:val="18"/>
              </w:rPr>
              <w:t>15.86</w:t>
            </w:r>
          </w:p>
        </w:tc>
        <w:tc>
          <w:tcPr>
            <w:tcW w:w="1344" w:type="dxa"/>
          </w:tcPr>
          <w:p>
            <w:pPr>
              <w:pStyle w:val="TableParagraph"/>
              <w:spacing w:before="21"/>
              <w:ind w:left="646"/>
              <w:rPr>
                <w:sz w:val="18"/>
              </w:rPr>
            </w:pPr>
            <w:r>
              <w:rPr>
                <w:sz w:val="18"/>
              </w:rPr>
              <w:t>98.52</w:t>
            </w:r>
          </w:p>
        </w:tc>
      </w:tr>
      <w:tr>
        <w:trPr>
          <w:trHeight w:val="225" w:hRule="atLeast"/>
        </w:trPr>
        <w:tc>
          <w:tcPr>
            <w:tcW w:w="562" w:type="dxa"/>
          </w:tcPr>
          <w:p>
            <w:pPr>
              <w:pStyle w:val="TableParagraph"/>
              <w:spacing w:before="22"/>
              <w:ind w:left="50"/>
              <w:rPr>
                <w:sz w:val="18"/>
              </w:rPr>
            </w:pPr>
            <w:r>
              <w:rPr>
                <w:sz w:val="18"/>
              </w:rPr>
              <w:t>35</w:t>
            </w:r>
          </w:p>
        </w:tc>
        <w:tc>
          <w:tcPr>
            <w:tcW w:w="1482" w:type="dxa"/>
          </w:tcPr>
          <w:p>
            <w:pPr>
              <w:pStyle w:val="TableParagraph"/>
              <w:spacing w:before="22"/>
              <w:ind w:left="296"/>
              <w:rPr>
                <w:sz w:val="18"/>
              </w:rPr>
            </w:pPr>
            <w:r>
              <w:rPr>
                <w:sz w:val="18"/>
              </w:rPr>
              <w:t>15.99</w:t>
            </w:r>
          </w:p>
        </w:tc>
        <w:tc>
          <w:tcPr>
            <w:tcW w:w="1344" w:type="dxa"/>
          </w:tcPr>
          <w:p>
            <w:pPr>
              <w:pStyle w:val="TableParagraph"/>
              <w:spacing w:before="22"/>
              <w:ind w:left="646"/>
              <w:rPr>
                <w:sz w:val="18"/>
              </w:rPr>
            </w:pPr>
            <w:r>
              <w:rPr>
                <w:sz w:val="18"/>
              </w:rPr>
              <w:t>98.85</w:t>
            </w:r>
          </w:p>
        </w:tc>
      </w:tr>
      <w:tr>
        <w:trPr>
          <w:trHeight w:val="225" w:hRule="atLeast"/>
        </w:trPr>
        <w:tc>
          <w:tcPr>
            <w:tcW w:w="562" w:type="dxa"/>
          </w:tcPr>
          <w:p>
            <w:pPr>
              <w:pStyle w:val="TableParagraph"/>
              <w:ind w:left="50"/>
              <w:rPr>
                <w:sz w:val="18"/>
              </w:rPr>
            </w:pPr>
            <w:r>
              <w:rPr>
                <w:sz w:val="18"/>
              </w:rPr>
              <w:t>36</w:t>
            </w:r>
          </w:p>
        </w:tc>
        <w:tc>
          <w:tcPr>
            <w:tcW w:w="1482" w:type="dxa"/>
          </w:tcPr>
          <w:p>
            <w:pPr>
              <w:pStyle w:val="TableParagraph"/>
              <w:ind w:left="296"/>
              <w:rPr>
                <w:sz w:val="18"/>
              </w:rPr>
            </w:pPr>
            <w:r>
              <w:rPr>
                <w:sz w:val="18"/>
              </w:rPr>
              <w:t>16.14</w:t>
            </w:r>
          </w:p>
        </w:tc>
        <w:tc>
          <w:tcPr>
            <w:tcW w:w="1344" w:type="dxa"/>
          </w:tcPr>
          <w:p>
            <w:pPr>
              <w:pStyle w:val="TableParagraph"/>
              <w:ind w:left="646"/>
              <w:rPr>
                <w:sz w:val="18"/>
              </w:rPr>
            </w:pPr>
            <w:r>
              <w:rPr>
                <w:sz w:val="18"/>
              </w:rPr>
              <w:t>99.15</w:t>
            </w:r>
          </w:p>
        </w:tc>
      </w:tr>
      <w:tr>
        <w:trPr>
          <w:trHeight w:val="224" w:hRule="atLeast"/>
        </w:trPr>
        <w:tc>
          <w:tcPr>
            <w:tcW w:w="562" w:type="dxa"/>
          </w:tcPr>
          <w:p>
            <w:pPr>
              <w:pStyle w:val="TableParagraph"/>
              <w:ind w:left="50"/>
              <w:rPr>
                <w:sz w:val="18"/>
              </w:rPr>
            </w:pPr>
            <w:r>
              <w:rPr>
                <w:sz w:val="18"/>
              </w:rPr>
              <w:t>37</w:t>
            </w:r>
          </w:p>
        </w:tc>
        <w:tc>
          <w:tcPr>
            <w:tcW w:w="1482" w:type="dxa"/>
          </w:tcPr>
          <w:p>
            <w:pPr>
              <w:pStyle w:val="TableParagraph"/>
              <w:ind w:left="296"/>
              <w:rPr>
                <w:sz w:val="18"/>
              </w:rPr>
            </w:pPr>
            <w:r>
              <w:rPr>
                <w:sz w:val="18"/>
              </w:rPr>
              <w:t>16.29</w:t>
            </w:r>
          </w:p>
        </w:tc>
        <w:tc>
          <w:tcPr>
            <w:tcW w:w="1344" w:type="dxa"/>
          </w:tcPr>
          <w:p>
            <w:pPr>
              <w:pStyle w:val="TableParagraph"/>
              <w:ind w:left="646"/>
              <w:rPr>
                <w:sz w:val="18"/>
              </w:rPr>
            </w:pPr>
            <w:r>
              <w:rPr>
                <w:sz w:val="18"/>
              </w:rPr>
              <w:t>99.42</w:t>
            </w:r>
          </w:p>
        </w:tc>
      </w:tr>
      <w:tr>
        <w:trPr>
          <w:trHeight w:val="224" w:hRule="atLeast"/>
        </w:trPr>
        <w:tc>
          <w:tcPr>
            <w:tcW w:w="562" w:type="dxa"/>
          </w:tcPr>
          <w:p>
            <w:pPr>
              <w:pStyle w:val="TableParagraph"/>
              <w:spacing w:before="21"/>
              <w:ind w:left="50"/>
              <w:rPr>
                <w:sz w:val="18"/>
              </w:rPr>
            </w:pPr>
            <w:r>
              <w:rPr>
                <w:sz w:val="18"/>
              </w:rPr>
              <w:t>38</w:t>
            </w:r>
          </w:p>
        </w:tc>
        <w:tc>
          <w:tcPr>
            <w:tcW w:w="1482" w:type="dxa"/>
          </w:tcPr>
          <w:p>
            <w:pPr>
              <w:pStyle w:val="TableParagraph"/>
              <w:spacing w:before="21"/>
              <w:ind w:left="296"/>
              <w:rPr>
                <w:sz w:val="18"/>
              </w:rPr>
            </w:pPr>
            <w:r>
              <w:rPr>
                <w:sz w:val="18"/>
              </w:rPr>
              <w:t>16.44</w:t>
            </w:r>
          </w:p>
        </w:tc>
        <w:tc>
          <w:tcPr>
            <w:tcW w:w="1344" w:type="dxa"/>
          </w:tcPr>
          <w:p>
            <w:pPr>
              <w:pStyle w:val="TableParagraph"/>
              <w:spacing w:before="21"/>
              <w:ind w:left="646"/>
              <w:rPr>
                <w:sz w:val="18"/>
              </w:rPr>
            </w:pPr>
            <w:r>
              <w:rPr>
                <w:sz w:val="18"/>
              </w:rPr>
              <w:t>99.67</w:t>
            </w:r>
          </w:p>
        </w:tc>
      </w:tr>
      <w:tr>
        <w:trPr>
          <w:trHeight w:val="225" w:hRule="atLeast"/>
        </w:trPr>
        <w:tc>
          <w:tcPr>
            <w:tcW w:w="562" w:type="dxa"/>
          </w:tcPr>
          <w:p>
            <w:pPr>
              <w:pStyle w:val="TableParagraph"/>
              <w:spacing w:before="22"/>
              <w:ind w:left="50"/>
              <w:rPr>
                <w:sz w:val="18"/>
              </w:rPr>
            </w:pPr>
            <w:r>
              <w:rPr>
                <w:sz w:val="18"/>
              </w:rPr>
              <w:t>39</w:t>
            </w:r>
          </w:p>
        </w:tc>
        <w:tc>
          <w:tcPr>
            <w:tcW w:w="1482" w:type="dxa"/>
          </w:tcPr>
          <w:p>
            <w:pPr>
              <w:pStyle w:val="TableParagraph"/>
              <w:spacing w:before="22"/>
              <w:ind w:left="296"/>
              <w:rPr>
                <w:sz w:val="18"/>
              </w:rPr>
            </w:pPr>
            <w:r>
              <w:rPr>
                <w:sz w:val="18"/>
              </w:rPr>
              <w:t>16.61</w:t>
            </w:r>
          </w:p>
        </w:tc>
        <w:tc>
          <w:tcPr>
            <w:tcW w:w="1344" w:type="dxa"/>
          </w:tcPr>
          <w:p>
            <w:pPr>
              <w:pStyle w:val="TableParagraph"/>
              <w:spacing w:before="22"/>
              <w:ind w:left="646"/>
              <w:rPr>
                <w:sz w:val="18"/>
              </w:rPr>
            </w:pPr>
            <w:r>
              <w:rPr>
                <w:sz w:val="18"/>
              </w:rPr>
              <w:t>99.93</w:t>
            </w:r>
          </w:p>
        </w:tc>
      </w:tr>
      <w:tr>
        <w:trPr>
          <w:trHeight w:val="225" w:hRule="atLeast"/>
        </w:trPr>
        <w:tc>
          <w:tcPr>
            <w:tcW w:w="562" w:type="dxa"/>
          </w:tcPr>
          <w:p>
            <w:pPr>
              <w:pStyle w:val="TableParagraph"/>
              <w:ind w:left="50"/>
              <w:rPr>
                <w:sz w:val="18"/>
              </w:rPr>
            </w:pPr>
            <w:r>
              <w:rPr>
                <w:sz w:val="18"/>
              </w:rPr>
              <w:t>40</w:t>
            </w:r>
          </w:p>
        </w:tc>
        <w:tc>
          <w:tcPr>
            <w:tcW w:w="1482" w:type="dxa"/>
          </w:tcPr>
          <w:p>
            <w:pPr>
              <w:pStyle w:val="TableParagraph"/>
              <w:ind w:left="296"/>
              <w:rPr>
                <w:sz w:val="18"/>
              </w:rPr>
            </w:pPr>
            <w:r>
              <w:rPr>
                <w:sz w:val="18"/>
              </w:rPr>
              <w:t>16.8</w:t>
            </w:r>
          </w:p>
        </w:tc>
        <w:tc>
          <w:tcPr>
            <w:tcW w:w="1344" w:type="dxa"/>
          </w:tcPr>
          <w:p>
            <w:pPr>
              <w:pStyle w:val="TableParagraph"/>
              <w:ind w:left="646"/>
              <w:rPr>
                <w:sz w:val="18"/>
              </w:rPr>
            </w:pPr>
            <w:r>
              <w:rPr>
                <w:sz w:val="18"/>
              </w:rPr>
              <w:t>100.19</w:t>
            </w:r>
          </w:p>
        </w:tc>
      </w:tr>
      <w:tr>
        <w:trPr>
          <w:trHeight w:val="224" w:hRule="atLeast"/>
        </w:trPr>
        <w:tc>
          <w:tcPr>
            <w:tcW w:w="562" w:type="dxa"/>
          </w:tcPr>
          <w:p>
            <w:pPr>
              <w:pStyle w:val="TableParagraph"/>
              <w:ind w:left="50"/>
              <w:rPr>
                <w:sz w:val="18"/>
              </w:rPr>
            </w:pPr>
            <w:r>
              <w:rPr>
                <w:sz w:val="18"/>
              </w:rPr>
              <w:t>41</w:t>
            </w:r>
          </w:p>
        </w:tc>
        <w:tc>
          <w:tcPr>
            <w:tcW w:w="1482" w:type="dxa"/>
          </w:tcPr>
          <w:p>
            <w:pPr>
              <w:pStyle w:val="TableParagraph"/>
              <w:ind w:left="296"/>
              <w:rPr>
                <w:sz w:val="18"/>
              </w:rPr>
            </w:pPr>
            <w:r>
              <w:rPr>
                <w:sz w:val="18"/>
              </w:rPr>
              <w:t>16.99</w:t>
            </w:r>
          </w:p>
        </w:tc>
        <w:tc>
          <w:tcPr>
            <w:tcW w:w="1344" w:type="dxa"/>
          </w:tcPr>
          <w:p>
            <w:pPr>
              <w:pStyle w:val="TableParagraph"/>
              <w:ind w:left="646"/>
              <w:rPr>
                <w:sz w:val="18"/>
              </w:rPr>
            </w:pPr>
            <w:r>
              <w:rPr>
                <w:sz w:val="18"/>
              </w:rPr>
              <w:t>100.49</w:t>
            </w:r>
          </w:p>
        </w:tc>
      </w:tr>
      <w:tr>
        <w:trPr>
          <w:trHeight w:val="224" w:hRule="atLeast"/>
        </w:trPr>
        <w:tc>
          <w:tcPr>
            <w:tcW w:w="562" w:type="dxa"/>
          </w:tcPr>
          <w:p>
            <w:pPr>
              <w:pStyle w:val="TableParagraph"/>
              <w:spacing w:before="21"/>
              <w:ind w:left="50"/>
              <w:rPr>
                <w:sz w:val="18"/>
              </w:rPr>
            </w:pPr>
            <w:r>
              <w:rPr>
                <w:sz w:val="18"/>
              </w:rPr>
              <w:t>42</w:t>
            </w:r>
          </w:p>
        </w:tc>
        <w:tc>
          <w:tcPr>
            <w:tcW w:w="1482" w:type="dxa"/>
          </w:tcPr>
          <w:p>
            <w:pPr>
              <w:pStyle w:val="TableParagraph"/>
              <w:spacing w:before="21"/>
              <w:ind w:left="296"/>
              <w:rPr>
                <w:sz w:val="18"/>
              </w:rPr>
            </w:pPr>
            <w:r>
              <w:rPr>
                <w:sz w:val="18"/>
              </w:rPr>
              <w:t>17.19</w:t>
            </w:r>
          </w:p>
        </w:tc>
        <w:tc>
          <w:tcPr>
            <w:tcW w:w="1344" w:type="dxa"/>
          </w:tcPr>
          <w:p>
            <w:pPr>
              <w:pStyle w:val="TableParagraph"/>
              <w:spacing w:before="21"/>
              <w:ind w:left="646"/>
              <w:rPr>
                <w:sz w:val="18"/>
              </w:rPr>
            </w:pPr>
            <w:r>
              <w:rPr>
                <w:sz w:val="18"/>
              </w:rPr>
              <w:t>100.81</w:t>
            </w:r>
          </w:p>
        </w:tc>
      </w:tr>
      <w:tr>
        <w:trPr>
          <w:trHeight w:val="225" w:hRule="atLeast"/>
        </w:trPr>
        <w:tc>
          <w:tcPr>
            <w:tcW w:w="562" w:type="dxa"/>
          </w:tcPr>
          <w:p>
            <w:pPr>
              <w:pStyle w:val="TableParagraph"/>
              <w:spacing w:before="22"/>
              <w:ind w:left="50"/>
              <w:rPr>
                <w:sz w:val="18"/>
              </w:rPr>
            </w:pPr>
            <w:r>
              <w:rPr>
                <w:sz w:val="18"/>
              </w:rPr>
              <w:t>43</w:t>
            </w:r>
          </w:p>
        </w:tc>
        <w:tc>
          <w:tcPr>
            <w:tcW w:w="1482" w:type="dxa"/>
          </w:tcPr>
          <w:p>
            <w:pPr>
              <w:pStyle w:val="TableParagraph"/>
              <w:spacing w:before="22"/>
              <w:ind w:left="296"/>
              <w:rPr>
                <w:sz w:val="18"/>
              </w:rPr>
            </w:pPr>
            <w:r>
              <w:rPr>
                <w:sz w:val="18"/>
              </w:rPr>
              <w:t>17.39</w:t>
            </w:r>
          </w:p>
        </w:tc>
        <w:tc>
          <w:tcPr>
            <w:tcW w:w="1344" w:type="dxa"/>
          </w:tcPr>
          <w:p>
            <w:pPr>
              <w:pStyle w:val="TableParagraph"/>
              <w:spacing w:before="22"/>
              <w:ind w:left="646"/>
              <w:rPr>
                <w:sz w:val="18"/>
              </w:rPr>
            </w:pPr>
            <w:r>
              <w:rPr>
                <w:sz w:val="18"/>
              </w:rPr>
              <w:t>101.18</w:t>
            </w:r>
          </w:p>
        </w:tc>
      </w:tr>
      <w:tr>
        <w:trPr>
          <w:trHeight w:val="225" w:hRule="atLeast"/>
        </w:trPr>
        <w:tc>
          <w:tcPr>
            <w:tcW w:w="562" w:type="dxa"/>
          </w:tcPr>
          <w:p>
            <w:pPr>
              <w:pStyle w:val="TableParagraph"/>
              <w:ind w:left="50"/>
              <w:rPr>
                <w:sz w:val="18"/>
              </w:rPr>
            </w:pPr>
            <w:r>
              <w:rPr>
                <w:sz w:val="18"/>
              </w:rPr>
              <w:t>44</w:t>
            </w:r>
          </w:p>
        </w:tc>
        <w:tc>
          <w:tcPr>
            <w:tcW w:w="1482" w:type="dxa"/>
          </w:tcPr>
          <w:p>
            <w:pPr>
              <w:pStyle w:val="TableParagraph"/>
              <w:ind w:left="296"/>
              <w:rPr>
                <w:sz w:val="18"/>
              </w:rPr>
            </w:pPr>
            <w:r>
              <w:rPr>
                <w:sz w:val="18"/>
              </w:rPr>
              <w:t>17.58</w:t>
            </w:r>
          </w:p>
        </w:tc>
        <w:tc>
          <w:tcPr>
            <w:tcW w:w="1344" w:type="dxa"/>
          </w:tcPr>
          <w:p>
            <w:pPr>
              <w:pStyle w:val="TableParagraph"/>
              <w:ind w:left="646"/>
              <w:rPr>
                <w:sz w:val="18"/>
              </w:rPr>
            </w:pPr>
            <w:r>
              <w:rPr>
                <w:sz w:val="18"/>
              </w:rPr>
              <w:t>101.59</w:t>
            </w:r>
          </w:p>
        </w:tc>
      </w:tr>
      <w:tr>
        <w:trPr>
          <w:trHeight w:val="224" w:hRule="atLeast"/>
        </w:trPr>
        <w:tc>
          <w:tcPr>
            <w:tcW w:w="562" w:type="dxa"/>
          </w:tcPr>
          <w:p>
            <w:pPr>
              <w:pStyle w:val="TableParagraph"/>
              <w:spacing w:before="22"/>
              <w:ind w:left="50"/>
              <w:rPr>
                <w:sz w:val="18"/>
              </w:rPr>
            </w:pPr>
            <w:r>
              <w:rPr>
                <w:sz w:val="18"/>
              </w:rPr>
              <w:t>45</w:t>
            </w:r>
          </w:p>
        </w:tc>
        <w:tc>
          <w:tcPr>
            <w:tcW w:w="1482" w:type="dxa"/>
          </w:tcPr>
          <w:p>
            <w:pPr>
              <w:pStyle w:val="TableParagraph"/>
              <w:spacing w:before="22"/>
              <w:ind w:left="296"/>
              <w:rPr>
                <w:sz w:val="18"/>
              </w:rPr>
            </w:pPr>
            <w:r>
              <w:rPr>
                <w:sz w:val="18"/>
              </w:rPr>
              <w:t>17.76</w:t>
            </w:r>
          </w:p>
        </w:tc>
        <w:tc>
          <w:tcPr>
            <w:tcW w:w="1344" w:type="dxa"/>
          </w:tcPr>
          <w:p>
            <w:pPr>
              <w:pStyle w:val="TableParagraph"/>
              <w:spacing w:before="22"/>
              <w:ind w:left="646"/>
              <w:rPr>
                <w:sz w:val="18"/>
              </w:rPr>
            </w:pPr>
            <w:r>
              <w:rPr>
                <w:sz w:val="18"/>
              </w:rPr>
              <w:t>102.04</w:t>
            </w:r>
          </w:p>
        </w:tc>
      </w:tr>
      <w:tr>
        <w:trPr>
          <w:trHeight w:val="224" w:hRule="atLeast"/>
        </w:trPr>
        <w:tc>
          <w:tcPr>
            <w:tcW w:w="562" w:type="dxa"/>
          </w:tcPr>
          <w:p>
            <w:pPr>
              <w:pStyle w:val="TableParagraph"/>
              <w:spacing w:before="21"/>
              <w:ind w:left="50"/>
              <w:rPr>
                <w:sz w:val="18"/>
              </w:rPr>
            </w:pPr>
            <w:r>
              <w:rPr>
                <w:sz w:val="18"/>
              </w:rPr>
              <w:t>46</w:t>
            </w:r>
          </w:p>
        </w:tc>
        <w:tc>
          <w:tcPr>
            <w:tcW w:w="1482" w:type="dxa"/>
          </w:tcPr>
          <w:p>
            <w:pPr>
              <w:pStyle w:val="TableParagraph"/>
              <w:spacing w:before="21"/>
              <w:ind w:left="296"/>
              <w:rPr>
                <w:sz w:val="18"/>
              </w:rPr>
            </w:pPr>
            <w:r>
              <w:rPr>
                <w:sz w:val="18"/>
              </w:rPr>
              <w:t>17.94</w:t>
            </w:r>
          </w:p>
        </w:tc>
        <w:tc>
          <w:tcPr>
            <w:tcW w:w="1344" w:type="dxa"/>
          </w:tcPr>
          <w:p>
            <w:pPr>
              <w:pStyle w:val="TableParagraph"/>
              <w:spacing w:before="21"/>
              <w:ind w:left="646"/>
              <w:rPr>
                <w:sz w:val="18"/>
              </w:rPr>
            </w:pPr>
            <w:r>
              <w:rPr>
                <w:sz w:val="18"/>
              </w:rPr>
              <w:t>102.51</w:t>
            </w:r>
          </w:p>
        </w:tc>
      </w:tr>
      <w:tr>
        <w:trPr>
          <w:trHeight w:val="225" w:hRule="atLeast"/>
        </w:trPr>
        <w:tc>
          <w:tcPr>
            <w:tcW w:w="562" w:type="dxa"/>
          </w:tcPr>
          <w:p>
            <w:pPr>
              <w:pStyle w:val="TableParagraph"/>
              <w:spacing w:before="22"/>
              <w:ind w:left="50"/>
              <w:rPr>
                <w:sz w:val="18"/>
              </w:rPr>
            </w:pPr>
            <w:r>
              <w:rPr>
                <w:sz w:val="18"/>
              </w:rPr>
              <w:t>47</w:t>
            </w:r>
          </w:p>
        </w:tc>
        <w:tc>
          <w:tcPr>
            <w:tcW w:w="1482" w:type="dxa"/>
          </w:tcPr>
          <w:p>
            <w:pPr>
              <w:pStyle w:val="TableParagraph"/>
              <w:spacing w:before="22"/>
              <w:ind w:left="296"/>
              <w:rPr>
                <w:sz w:val="18"/>
              </w:rPr>
            </w:pPr>
            <w:r>
              <w:rPr>
                <w:sz w:val="18"/>
              </w:rPr>
              <w:t>18.09</w:t>
            </w:r>
          </w:p>
        </w:tc>
        <w:tc>
          <w:tcPr>
            <w:tcW w:w="1344" w:type="dxa"/>
          </w:tcPr>
          <w:p>
            <w:pPr>
              <w:pStyle w:val="TableParagraph"/>
              <w:spacing w:before="22"/>
              <w:ind w:left="646"/>
              <w:rPr>
                <w:sz w:val="18"/>
              </w:rPr>
            </w:pPr>
            <w:r>
              <w:rPr>
                <w:sz w:val="18"/>
              </w:rPr>
              <w:t>103.01</w:t>
            </w:r>
          </w:p>
        </w:tc>
      </w:tr>
      <w:tr>
        <w:trPr>
          <w:trHeight w:val="202" w:hRule="atLeast"/>
        </w:trPr>
        <w:tc>
          <w:tcPr>
            <w:tcW w:w="562" w:type="dxa"/>
          </w:tcPr>
          <w:p>
            <w:pPr>
              <w:pStyle w:val="TableParagraph"/>
              <w:spacing w:line="160" w:lineRule="exact" w:before="22"/>
              <w:ind w:left="50"/>
              <w:rPr>
                <w:sz w:val="18"/>
              </w:rPr>
            </w:pPr>
            <w:r>
              <w:rPr>
                <w:sz w:val="18"/>
              </w:rPr>
              <w:t>48</w:t>
            </w:r>
          </w:p>
        </w:tc>
        <w:tc>
          <w:tcPr>
            <w:tcW w:w="1482" w:type="dxa"/>
          </w:tcPr>
          <w:p>
            <w:pPr>
              <w:pStyle w:val="TableParagraph"/>
              <w:spacing w:line="160" w:lineRule="exact" w:before="22"/>
              <w:ind w:left="296"/>
              <w:rPr>
                <w:sz w:val="18"/>
              </w:rPr>
            </w:pPr>
            <w:r>
              <w:rPr>
                <w:sz w:val="18"/>
              </w:rPr>
              <w:t>18.24</w:t>
            </w:r>
          </w:p>
        </w:tc>
        <w:tc>
          <w:tcPr>
            <w:tcW w:w="1344" w:type="dxa"/>
          </w:tcPr>
          <w:p>
            <w:pPr>
              <w:pStyle w:val="TableParagraph"/>
              <w:spacing w:line="160" w:lineRule="exact" w:before="22"/>
              <w:ind w:left="646"/>
              <w:rPr>
                <w:sz w:val="18"/>
              </w:rPr>
            </w:pPr>
            <w:r>
              <w:rPr>
                <w:sz w:val="18"/>
              </w:rPr>
              <w:t>103.52</w:t>
            </w:r>
          </w:p>
        </w:tc>
      </w:tr>
    </w:tbl>
    <w:p>
      <w:pPr>
        <w:spacing w:after="0" w:line="160" w:lineRule="exact"/>
        <w:rPr>
          <w:sz w:val="18"/>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0"/>
        </w:rPr>
      </w:pPr>
    </w:p>
    <w:tbl>
      <w:tblPr>
        <w:tblW w:w="0" w:type="auto"/>
        <w:jc w:val="left"/>
        <w:tblInd w:w="16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62"/>
        <w:gridCol w:w="1482"/>
        <w:gridCol w:w="1344"/>
      </w:tblGrid>
      <w:tr>
        <w:trPr>
          <w:trHeight w:val="202" w:hRule="atLeast"/>
        </w:trPr>
        <w:tc>
          <w:tcPr>
            <w:tcW w:w="562" w:type="dxa"/>
          </w:tcPr>
          <w:p>
            <w:pPr>
              <w:pStyle w:val="TableParagraph"/>
              <w:spacing w:before="0"/>
              <w:ind w:left="50"/>
              <w:rPr>
                <w:sz w:val="18"/>
              </w:rPr>
            </w:pPr>
            <w:r>
              <w:rPr>
                <w:sz w:val="18"/>
              </w:rPr>
              <w:t>49</w:t>
            </w:r>
          </w:p>
        </w:tc>
        <w:tc>
          <w:tcPr>
            <w:tcW w:w="1482" w:type="dxa"/>
          </w:tcPr>
          <w:p>
            <w:pPr>
              <w:pStyle w:val="TableParagraph"/>
              <w:spacing w:before="0"/>
              <w:ind w:left="296"/>
              <w:rPr>
                <w:sz w:val="18"/>
              </w:rPr>
            </w:pPr>
            <w:r>
              <w:rPr>
                <w:sz w:val="18"/>
              </w:rPr>
              <w:t>18.39</w:t>
            </w:r>
          </w:p>
        </w:tc>
        <w:tc>
          <w:tcPr>
            <w:tcW w:w="1344" w:type="dxa"/>
          </w:tcPr>
          <w:p>
            <w:pPr>
              <w:pStyle w:val="TableParagraph"/>
              <w:spacing w:before="0"/>
              <w:ind w:left="646"/>
              <w:rPr>
                <w:sz w:val="18"/>
              </w:rPr>
            </w:pPr>
            <w:r>
              <w:rPr>
                <w:sz w:val="18"/>
              </w:rPr>
              <w:t>104.03</w:t>
            </w:r>
          </w:p>
        </w:tc>
      </w:tr>
      <w:tr>
        <w:trPr>
          <w:trHeight w:val="224" w:hRule="atLeast"/>
        </w:trPr>
        <w:tc>
          <w:tcPr>
            <w:tcW w:w="562" w:type="dxa"/>
          </w:tcPr>
          <w:p>
            <w:pPr>
              <w:pStyle w:val="TableParagraph"/>
              <w:ind w:left="50"/>
              <w:rPr>
                <w:sz w:val="18"/>
              </w:rPr>
            </w:pPr>
            <w:r>
              <w:rPr>
                <w:sz w:val="18"/>
              </w:rPr>
              <w:t>50</w:t>
            </w:r>
          </w:p>
        </w:tc>
        <w:tc>
          <w:tcPr>
            <w:tcW w:w="1482" w:type="dxa"/>
          </w:tcPr>
          <w:p>
            <w:pPr>
              <w:pStyle w:val="TableParagraph"/>
              <w:ind w:left="296"/>
              <w:rPr>
                <w:sz w:val="18"/>
              </w:rPr>
            </w:pPr>
            <w:r>
              <w:rPr>
                <w:sz w:val="18"/>
              </w:rPr>
              <w:t>18.53</w:t>
            </w:r>
          </w:p>
        </w:tc>
        <w:tc>
          <w:tcPr>
            <w:tcW w:w="1344" w:type="dxa"/>
          </w:tcPr>
          <w:p>
            <w:pPr>
              <w:pStyle w:val="TableParagraph"/>
              <w:ind w:left="646"/>
              <w:rPr>
                <w:sz w:val="18"/>
              </w:rPr>
            </w:pPr>
            <w:r>
              <w:rPr>
                <w:sz w:val="18"/>
              </w:rPr>
              <w:t>104.53</w:t>
            </w:r>
          </w:p>
        </w:tc>
      </w:tr>
      <w:tr>
        <w:trPr>
          <w:trHeight w:val="224" w:hRule="atLeast"/>
        </w:trPr>
        <w:tc>
          <w:tcPr>
            <w:tcW w:w="562" w:type="dxa"/>
          </w:tcPr>
          <w:p>
            <w:pPr>
              <w:pStyle w:val="TableParagraph"/>
              <w:spacing w:before="21"/>
              <w:ind w:left="50"/>
              <w:rPr>
                <w:sz w:val="18"/>
              </w:rPr>
            </w:pPr>
            <w:r>
              <w:rPr>
                <w:sz w:val="18"/>
              </w:rPr>
              <w:t>51</w:t>
            </w:r>
          </w:p>
        </w:tc>
        <w:tc>
          <w:tcPr>
            <w:tcW w:w="1482" w:type="dxa"/>
          </w:tcPr>
          <w:p>
            <w:pPr>
              <w:pStyle w:val="TableParagraph"/>
              <w:spacing w:before="21"/>
              <w:ind w:left="296"/>
              <w:rPr>
                <w:sz w:val="18"/>
              </w:rPr>
            </w:pPr>
            <w:r>
              <w:rPr>
                <w:sz w:val="18"/>
              </w:rPr>
              <w:t>18.68</w:t>
            </w:r>
          </w:p>
        </w:tc>
        <w:tc>
          <w:tcPr>
            <w:tcW w:w="1344" w:type="dxa"/>
          </w:tcPr>
          <w:p>
            <w:pPr>
              <w:pStyle w:val="TableParagraph"/>
              <w:spacing w:before="21"/>
              <w:ind w:left="646"/>
              <w:rPr>
                <w:sz w:val="18"/>
              </w:rPr>
            </w:pPr>
            <w:r>
              <w:rPr>
                <w:sz w:val="18"/>
              </w:rPr>
              <w:t>105.01</w:t>
            </w:r>
          </w:p>
        </w:tc>
      </w:tr>
      <w:tr>
        <w:trPr>
          <w:trHeight w:val="225" w:hRule="atLeast"/>
        </w:trPr>
        <w:tc>
          <w:tcPr>
            <w:tcW w:w="562" w:type="dxa"/>
          </w:tcPr>
          <w:p>
            <w:pPr>
              <w:pStyle w:val="TableParagraph"/>
              <w:ind w:left="50"/>
              <w:rPr>
                <w:sz w:val="18"/>
              </w:rPr>
            </w:pPr>
            <w:r>
              <w:rPr>
                <w:sz w:val="18"/>
              </w:rPr>
              <w:t>52</w:t>
            </w:r>
          </w:p>
        </w:tc>
        <w:tc>
          <w:tcPr>
            <w:tcW w:w="1482" w:type="dxa"/>
          </w:tcPr>
          <w:p>
            <w:pPr>
              <w:pStyle w:val="TableParagraph"/>
              <w:ind w:left="296"/>
              <w:rPr>
                <w:sz w:val="18"/>
              </w:rPr>
            </w:pPr>
            <w:r>
              <w:rPr>
                <w:sz w:val="18"/>
              </w:rPr>
              <w:t>18.83</w:t>
            </w:r>
          </w:p>
        </w:tc>
        <w:tc>
          <w:tcPr>
            <w:tcW w:w="1344" w:type="dxa"/>
          </w:tcPr>
          <w:p>
            <w:pPr>
              <w:pStyle w:val="TableParagraph"/>
              <w:ind w:left="646"/>
              <w:rPr>
                <w:sz w:val="18"/>
              </w:rPr>
            </w:pPr>
            <w:r>
              <w:rPr>
                <w:sz w:val="18"/>
              </w:rPr>
              <w:t>105.47</w:t>
            </w:r>
          </w:p>
        </w:tc>
      </w:tr>
      <w:tr>
        <w:trPr>
          <w:trHeight w:val="225" w:hRule="atLeast"/>
        </w:trPr>
        <w:tc>
          <w:tcPr>
            <w:tcW w:w="562" w:type="dxa"/>
          </w:tcPr>
          <w:p>
            <w:pPr>
              <w:pStyle w:val="TableParagraph"/>
              <w:spacing w:before="22"/>
              <w:ind w:left="50"/>
              <w:rPr>
                <w:sz w:val="18"/>
              </w:rPr>
            </w:pPr>
            <w:r>
              <w:rPr>
                <w:sz w:val="18"/>
              </w:rPr>
              <w:t>53</w:t>
            </w:r>
          </w:p>
        </w:tc>
        <w:tc>
          <w:tcPr>
            <w:tcW w:w="1482" w:type="dxa"/>
          </w:tcPr>
          <w:p>
            <w:pPr>
              <w:pStyle w:val="TableParagraph"/>
              <w:spacing w:before="22"/>
              <w:ind w:left="296"/>
              <w:rPr>
                <w:sz w:val="18"/>
              </w:rPr>
            </w:pPr>
            <w:r>
              <w:rPr>
                <w:sz w:val="18"/>
              </w:rPr>
              <w:t>19.01</w:t>
            </w:r>
          </w:p>
        </w:tc>
        <w:tc>
          <w:tcPr>
            <w:tcW w:w="1344" w:type="dxa"/>
          </w:tcPr>
          <w:p>
            <w:pPr>
              <w:pStyle w:val="TableParagraph"/>
              <w:spacing w:before="22"/>
              <w:ind w:left="646"/>
              <w:rPr>
                <w:sz w:val="18"/>
              </w:rPr>
            </w:pPr>
            <w:r>
              <w:rPr>
                <w:sz w:val="18"/>
              </w:rPr>
              <w:t>105.91</w:t>
            </w:r>
          </w:p>
        </w:tc>
      </w:tr>
      <w:tr>
        <w:trPr>
          <w:trHeight w:val="224" w:hRule="atLeast"/>
        </w:trPr>
        <w:tc>
          <w:tcPr>
            <w:tcW w:w="562" w:type="dxa"/>
          </w:tcPr>
          <w:p>
            <w:pPr>
              <w:pStyle w:val="TableParagraph"/>
              <w:ind w:left="50"/>
              <w:rPr>
                <w:sz w:val="18"/>
              </w:rPr>
            </w:pPr>
            <w:r>
              <w:rPr>
                <w:sz w:val="18"/>
              </w:rPr>
              <w:t>54</w:t>
            </w:r>
          </w:p>
        </w:tc>
        <w:tc>
          <w:tcPr>
            <w:tcW w:w="1482" w:type="dxa"/>
          </w:tcPr>
          <w:p>
            <w:pPr>
              <w:pStyle w:val="TableParagraph"/>
              <w:ind w:left="296"/>
              <w:rPr>
                <w:sz w:val="18"/>
              </w:rPr>
            </w:pPr>
            <w:r>
              <w:rPr>
                <w:sz w:val="18"/>
              </w:rPr>
              <w:t>19.2</w:t>
            </w:r>
          </w:p>
        </w:tc>
        <w:tc>
          <w:tcPr>
            <w:tcW w:w="1344" w:type="dxa"/>
          </w:tcPr>
          <w:p>
            <w:pPr>
              <w:pStyle w:val="TableParagraph"/>
              <w:ind w:left="646"/>
              <w:rPr>
                <w:sz w:val="18"/>
              </w:rPr>
            </w:pPr>
            <w:r>
              <w:rPr>
                <w:sz w:val="18"/>
              </w:rPr>
              <w:t>106.31</w:t>
            </w:r>
          </w:p>
        </w:tc>
      </w:tr>
      <w:tr>
        <w:trPr>
          <w:trHeight w:val="224" w:hRule="atLeast"/>
        </w:trPr>
        <w:tc>
          <w:tcPr>
            <w:tcW w:w="562" w:type="dxa"/>
          </w:tcPr>
          <w:p>
            <w:pPr>
              <w:pStyle w:val="TableParagraph"/>
              <w:spacing w:before="21"/>
              <w:ind w:left="50"/>
              <w:rPr>
                <w:sz w:val="18"/>
              </w:rPr>
            </w:pPr>
            <w:r>
              <w:rPr>
                <w:sz w:val="18"/>
              </w:rPr>
              <w:t>55</w:t>
            </w:r>
          </w:p>
        </w:tc>
        <w:tc>
          <w:tcPr>
            <w:tcW w:w="1482" w:type="dxa"/>
          </w:tcPr>
          <w:p>
            <w:pPr>
              <w:pStyle w:val="TableParagraph"/>
              <w:spacing w:before="21"/>
              <w:ind w:left="296"/>
              <w:rPr>
                <w:sz w:val="18"/>
              </w:rPr>
            </w:pPr>
            <w:r>
              <w:rPr>
                <w:sz w:val="18"/>
              </w:rPr>
              <w:t>19.41</w:t>
            </w:r>
          </w:p>
        </w:tc>
        <w:tc>
          <w:tcPr>
            <w:tcW w:w="1344" w:type="dxa"/>
          </w:tcPr>
          <w:p>
            <w:pPr>
              <w:pStyle w:val="TableParagraph"/>
              <w:spacing w:before="21"/>
              <w:ind w:left="646"/>
              <w:rPr>
                <w:sz w:val="18"/>
              </w:rPr>
            </w:pPr>
            <w:r>
              <w:rPr>
                <w:sz w:val="18"/>
              </w:rPr>
              <w:t>106.68</w:t>
            </w:r>
          </w:p>
        </w:tc>
      </w:tr>
      <w:tr>
        <w:trPr>
          <w:trHeight w:val="225" w:hRule="atLeast"/>
        </w:trPr>
        <w:tc>
          <w:tcPr>
            <w:tcW w:w="562" w:type="dxa"/>
          </w:tcPr>
          <w:p>
            <w:pPr>
              <w:pStyle w:val="TableParagraph"/>
              <w:ind w:left="50"/>
              <w:rPr>
                <w:sz w:val="18"/>
              </w:rPr>
            </w:pPr>
            <w:r>
              <w:rPr>
                <w:sz w:val="18"/>
              </w:rPr>
              <w:t>56</w:t>
            </w:r>
          </w:p>
        </w:tc>
        <w:tc>
          <w:tcPr>
            <w:tcW w:w="1482" w:type="dxa"/>
          </w:tcPr>
          <w:p>
            <w:pPr>
              <w:pStyle w:val="TableParagraph"/>
              <w:ind w:left="296"/>
              <w:rPr>
                <w:sz w:val="18"/>
              </w:rPr>
            </w:pPr>
            <w:r>
              <w:rPr>
                <w:sz w:val="18"/>
              </w:rPr>
              <w:t>19.62</w:t>
            </w:r>
          </w:p>
        </w:tc>
        <w:tc>
          <w:tcPr>
            <w:tcW w:w="1344" w:type="dxa"/>
          </w:tcPr>
          <w:p>
            <w:pPr>
              <w:pStyle w:val="TableParagraph"/>
              <w:ind w:left="646"/>
              <w:rPr>
                <w:sz w:val="18"/>
              </w:rPr>
            </w:pPr>
            <w:r>
              <w:rPr>
                <w:sz w:val="18"/>
              </w:rPr>
              <w:t>107</w:t>
            </w:r>
          </w:p>
        </w:tc>
      </w:tr>
      <w:tr>
        <w:trPr>
          <w:trHeight w:val="225" w:hRule="atLeast"/>
        </w:trPr>
        <w:tc>
          <w:tcPr>
            <w:tcW w:w="562" w:type="dxa"/>
          </w:tcPr>
          <w:p>
            <w:pPr>
              <w:pStyle w:val="TableParagraph"/>
              <w:spacing w:before="22"/>
              <w:ind w:left="50"/>
              <w:rPr>
                <w:sz w:val="18"/>
              </w:rPr>
            </w:pPr>
            <w:r>
              <w:rPr>
                <w:sz w:val="18"/>
              </w:rPr>
              <w:t>57</w:t>
            </w:r>
          </w:p>
        </w:tc>
        <w:tc>
          <w:tcPr>
            <w:tcW w:w="1482" w:type="dxa"/>
          </w:tcPr>
          <w:p>
            <w:pPr>
              <w:pStyle w:val="TableParagraph"/>
              <w:spacing w:before="22"/>
              <w:ind w:left="296"/>
              <w:rPr>
                <w:sz w:val="18"/>
              </w:rPr>
            </w:pPr>
            <w:r>
              <w:rPr>
                <w:sz w:val="18"/>
              </w:rPr>
              <w:t>19.84</w:t>
            </w:r>
          </w:p>
        </w:tc>
        <w:tc>
          <w:tcPr>
            <w:tcW w:w="1344" w:type="dxa"/>
          </w:tcPr>
          <w:p>
            <w:pPr>
              <w:pStyle w:val="TableParagraph"/>
              <w:spacing w:before="22"/>
              <w:ind w:left="646"/>
              <w:rPr>
                <w:sz w:val="18"/>
              </w:rPr>
            </w:pPr>
            <w:r>
              <w:rPr>
                <w:sz w:val="18"/>
              </w:rPr>
              <w:t>107.28</w:t>
            </w:r>
          </w:p>
        </w:tc>
      </w:tr>
      <w:tr>
        <w:trPr>
          <w:trHeight w:val="224" w:hRule="atLeast"/>
        </w:trPr>
        <w:tc>
          <w:tcPr>
            <w:tcW w:w="562" w:type="dxa"/>
          </w:tcPr>
          <w:p>
            <w:pPr>
              <w:pStyle w:val="TableParagraph"/>
              <w:ind w:left="50"/>
              <w:rPr>
                <w:sz w:val="18"/>
              </w:rPr>
            </w:pPr>
            <w:r>
              <w:rPr>
                <w:sz w:val="18"/>
              </w:rPr>
              <w:t>58</w:t>
            </w:r>
          </w:p>
        </w:tc>
        <w:tc>
          <w:tcPr>
            <w:tcW w:w="1482" w:type="dxa"/>
          </w:tcPr>
          <w:p>
            <w:pPr>
              <w:pStyle w:val="TableParagraph"/>
              <w:ind w:left="296"/>
              <w:rPr>
                <w:sz w:val="18"/>
              </w:rPr>
            </w:pPr>
            <w:r>
              <w:rPr>
                <w:sz w:val="18"/>
              </w:rPr>
              <w:t>20.06</w:t>
            </w:r>
          </w:p>
        </w:tc>
        <w:tc>
          <w:tcPr>
            <w:tcW w:w="1344" w:type="dxa"/>
          </w:tcPr>
          <w:p>
            <w:pPr>
              <w:pStyle w:val="TableParagraph"/>
              <w:ind w:left="646"/>
              <w:rPr>
                <w:sz w:val="18"/>
              </w:rPr>
            </w:pPr>
            <w:r>
              <w:rPr>
                <w:sz w:val="18"/>
              </w:rPr>
              <w:t>107.51</w:t>
            </w:r>
          </w:p>
        </w:tc>
      </w:tr>
      <w:tr>
        <w:trPr>
          <w:trHeight w:val="224" w:hRule="atLeast"/>
        </w:trPr>
        <w:tc>
          <w:tcPr>
            <w:tcW w:w="562" w:type="dxa"/>
          </w:tcPr>
          <w:p>
            <w:pPr>
              <w:pStyle w:val="TableParagraph"/>
              <w:spacing w:before="21"/>
              <w:ind w:left="50"/>
              <w:rPr>
                <w:sz w:val="18"/>
              </w:rPr>
            </w:pPr>
            <w:r>
              <w:rPr>
                <w:sz w:val="18"/>
              </w:rPr>
              <w:t>59</w:t>
            </w:r>
          </w:p>
        </w:tc>
        <w:tc>
          <w:tcPr>
            <w:tcW w:w="1482" w:type="dxa"/>
          </w:tcPr>
          <w:p>
            <w:pPr>
              <w:pStyle w:val="TableParagraph"/>
              <w:spacing w:before="21"/>
              <w:ind w:left="296"/>
              <w:rPr>
                <w:sz w:val="18"/>
              </w:rPr>
            </w:pPr>
            <w:r>
              <w:rPr>
                <w:sz w:val="18"/>
              </w:rPr>
              <w:t>20.28</w:t>
            </w:r>
          </w:p>
        </w:tc>
        <w:tc>
          <w:tcPr>
            <w:tcW w:w="1344" w:type="dxa"/>
          </w:tcPr>
          <w:p>
            <w:pPr>
              <w:pStyle w:val="TableParagraph"/>
              <w:spacing w:before="21"/>
              <w:ind w:left="646"/>
              <w:rPr>
                <w:sz w:val="18"/>
              </w:rPr>
            </w:pPr>
            <w:r>
              <w:rPr>
                <w:sz w:val="18"/>
              </w:rPr>
              <w:t>107.68</w:t>
            </w:r>
          </w:p>
        </w:tc>
      </w:tr>
      <w:tr>
        <w:trPr>
          <w:trHeight w:val="203" w:hRule="atLeast"/>
        </w:trPr>
        <w:tc>
          <w:tcPr>
            <w:tcW w:w="562" w:type="dxa"/>
          </w:tcPr>
          <w:p>
            <w:pPr>
              <w:pStyle w:val="TableParagraph"/>
              <w:spacing w:line="160" w:lineRule="exact"/>
              <w:ind w:left="50"/>
              <w:rPr>
                <w:sz w:val="18"/>
              </w:rPr>
            </w:pPr>
            <w:r>
              <w:rPr>
                <w:sz w:val="18"/>
              </w:rPr>
              <w:t>60</w:t>
            </w:r>
          </w:p>
        </w:tc>
        <w:tc>
          <w:tcPr>
            <w:tcW w:w="1482" w:type="dxa"/>
          </w:tcPr>
          <w:p>
            <w:pPr>
              <w:pStyle w:val="TableParagraph"/>
              <w:spacing w:line="160" w:lineRule="exact"/>
              <w:ind w:left="296"/>
              <w:rPr>
                <w:sz w:val="18"/>
              </w:rPr>
            </w:pPr>
            <w:r>
              <w:rPr>
                <w:sz w:val="18"/>
              </w:rPr>
              <w:t>20.49</w:t>
            </w:r>
          </w:p>
        </w:tc>
        <w:tc>
          <w:tcPr>
            <w:tcW w:w="1344" w:type="dxa"/>
          </w:tcPr>
          <w:p>
            <w:pPr>
              <w:pStyle w:val="TableParagraph"/>
              <w:spacing w:line="160" w:lineRule="exact"/>
              <w:ind w:left="646"/>
              <w:rPr>
                <w:sz w:val="18"/>
              </w:rPr>
            </w:pPr>
            <w:r>
              <w:rPr>
                <w:sz w:val="18"/>
              </w:rPr>
              <w:t>107.78</w:t>
            </w:r>
          </w:p>
        </w:tc>
      </w:tr>
    </w:tbl>
    <w:p>
      <w:pPr>
        <w:pStyle w:val="BodyText"/>
        <w:spacing w:before="1"/>
        <w:rPr>
          <w:rFonts w:ascii="Lucida Console"/>
          <w:sz w:val="17"/>
        </w:rPr>
      </w:pPr>
    </w:p>
    <w:p>
      <w:pPr>
        <w:spacing w:before="100"/>
        <w:ind w:left="1508" w:right="0" w:firstLine="0"/>
        <w:jc w:val="left"/>
        <w:rPr>
          <w:rFonts w:ascii="Lucida Console"/>
          <w:sz w:val="18"/>
        </w:rPr>
      </w:pPr>
      <w:r>
        <w:rPr>
          <w:rFonts w:ascii="Lucida Console"/>
          <w:sz w:val="18"/>
        </w:rPr>
        <w:t>==========================</w:t>
      </w:r>
    </w:p>
    <w:p>
      <w:pPr>
        <w:spacing w:before="43"/>
        <w:ind w:left="2425" w:right="0" w:firstLine="0"/>
        <w:jc w:val="left"/>
        <w:rPr>
          <w:rFonts w:ascii="Lucida Console"/>
          <w:sz w:val="18"/>
        </w:rPr>
      </w:pPr>
      <w:r>
        <w:rPr>
          <w:rFonts w:ascii="Lucida Console"/>
          <w:sz w:val="18"/>
        </w:rPr>
        <w:t>HASIL</w:t>
      </w:r>
    </w:p>
    <w:p>
      <w:pPr>
        <w:spacing w:before="46"/>
        <w:ind w:left="1508" w:right="0" w:firstLine="0"/>
        <w:jc w:val="left"/>
        <w:rPr>
          <w:rFonts w:ascii="Lucida Console"/>
          <w:sz w:val="18"/>
        </w:rPr>
      </w:pPr>
      <w:r>
        <w:rPr>
          <w:rFonts w:ascii="Lucida Console"/>
          <w:sz w:val="18"/>
        </w:rPr>
        <w:t>==========================</w:t>
      </w:r>
    </w:p>
    <w:p>
      <w:pPr>
        <w:tabs>
          <w:tab w:pos="2266" w:val="left" w:leader="none"/>
          <w:tab w:pos="3133" w:val="left" w:leader="none"/>
          <w:tab w:pos="3784" w:val="left" w:leader="none"/>
        </w:tabs>
        <w:spacing w:line="300" w:lineRule="auto" w:before="45"/>
        <w:ind w:left="1508" w:right="6925" w:firstLine="0"/>
        <w:jc w:val="left"/>
        <w:rPr>
          <w:rFonts w:ascii="Lucida Console"/>
          <w:sz w:val="18"/>
        </w:rPr>
      </w:pPr>
      <w:r>
        <w:rPr>
          <w:rFonts w:ascii="Lucida Console"/>
          <w:sz w:val="18"/>
        </w:rPr>
        <w:t>Bandwidth</w:t>
      </w:r>
      <w:r>
        <w:rPr>
          <w:rFonts w:ascii="Lucida Console"/>
          <w:spacing w:val="-4"/>
          <w:sz w:val="18"/>
        </w:rPr>
        <w:t> </w:t>
      </w:r>
      <w:r>
        <w:rPr>
          <w:rFonts w:ascii="Lucida Console"/>
          <w:sz w:val="18"/>
        </w:rPr>
        <w:t>Optimal</w:t>
      </w:r>
      <w:r>
        <w:rPr>
          <w:rFonts w:ascii="Lucida Console"/>
          <w:spacing w:val="1"/>
          <w:sz w:val="18"/>
        </w:rPr>
        <w:t> </w:t>
      </w:r>
      <w:r>
        <w:rPr>
          <w:rFonts w:ascii="Lucida Console"/>
          <w:sz w:val="18"/>
        </w:rPr>
        <w:t>:</w:t>
        <w:tab/>
      </w:r>
      <w:r>
        <w:rPr>
          <w:rFonts w:ascii="Lucida Console"/>
          <w:spacing w:val="-5"/>
          <w:sz w:val="18"/>
        </w:rPr>
        <w:t>4.84 </w:t>
      </w:r>
      <w:r>
        <w:rPr>
          <w:rFonts w:ascii="Lucida Console"/>
          <w:sz w:val="18"/>
        </w:rPr>
        <w:t>GCV</w:t>
      </w:r>
      <w:r>
        <w:rPr>
          <w:rFonts w:ascii="Lucida Console"/>
          <w:spacing w:val="-3"/>
          <w:sz w:val="18"/>
        </w:rPr>
        <w:t> </w:t>
      </w:r>
      <w:r>
        <w:rPr>
          <w:rFonts w:ascii="Lucida Console"/>
          <w:sz w:val="18"/>
        </w:rPr>
        <w:t>Minimum :</w:t>
        <w:tab/>
        <w:t>11.41829 MSE</w:t>
      </w:r>
      <w:r>
        <w:rPr>
          <w:rFonts w:ascii="Lucida Console"/>
          <w:spacing w:val="-3"/>
          <w:sz w:val="18"/>
        </w:rPr>
        <w:t> </w:t>
      </w:r>
      <w:r>
        <w:rPr>
          <w:rFonts w:ascii="Lucida Console"/>
          <w:sz w:val="18"/>
        </w:rPr>
        <w:t>:</w:t>
        <w:tab/>
        <w:t>1.553129</w:t>
      </w:r>
    </w:p>
    <w:p>
      <w:pPr>
        <w:tabs>
          <w:tab w:pos="2809" w:val="left" w:leader="none"/>
        </w:tabs>
        <w:spacing w:line="179" w:lineRule="exact" w:before="0"/>
        <w:ind w:left="1508" w:right="0" w:firstLine="0"/>
        <w:jc w:val="left"/>
        <w:rPr>
          <w:rFonts w:ascii="Lucida Console"/>
          <w:sz w:val="18"/>
        </w:rPr>
      </w:pPr>
      <w:r>
        <w:rPr>
          <w:rFonts w:ascii="Lucida Console"/>
          <w:sz w:val="18"/>
        </w:rPr>
        <w:t>R-Square</w:t>
      </w:r>
      <w:r>
        <w:rPr>
          <w:rFonts w:ascii="Lucida Console"/>
          <w:spacing w:val="-3"/>
          <w:sz w:val="18"/>
        </w:rPr>
        <w:t> </w:t>
      </w:r>
      <w:r>
        <w:rPr>
          <w:rFonts w:ascii="Lucida Console"/>
          <w:sz w:val="18"/>
        </w:rPr>
        <w:t>:</w:t>
        <w:tab/>
        <w:t>0.9990333</w:t>
      </w:r>
    </w:p>
    <w:p>
      <w:pPr>
        <w:spacing w:after="0" w:line="179" w:lineRule="exact"/>
        <w:jc w:val="left"/>
        <w:rPr>
          <w:rFonts w:ascii="Lucida Console"/>
          <w:sz w:val="18"/>
        </w:rPr>
        <w:sectPr>
          <w:pgSz w:w="11910" w:h="16840"/>
          <w:pgMar w:header="943" w:footer="820" w:top="1200" w:bottom="1240" w:left="760" w:right="0"/>
        </w:sectPr>
      </w:pPr>
    </w:p>
    <w:p>
      <w:pPr>
        <w:pStyle w:val="BodyText"/>
        <w:rPr>
          <w:rFonts w:ascii="Lucida Console"/>
          <w:sz w:val="20"/>
        </w:rPr>
      </w:pPr>
      <w:r>
        <w:rPr/>
        <w:pict>
          <v:shape style="position:absolute;margin-left:190.322449pt;margin-top:607.897766pt;width:5.9pt;height:28.15pt;mso-position-horizontal-relative:page;mso-position-vertical-relative:page;z-index:25214054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Berat Badan (kg)</w:t>
                  </w:r>
                </w:p>
              </w:txbxContent>
            </v:textbox>
            <w10:wrap type="none"/>
          </v:shape>
        </w:pict>
      </w:r>
      <w:r>
        <w:rPr/>
        <w:pict>
          <v:shape style="position:absolute;margin-left:198.575195pt;margin-top:660.511658pt;width:5.9pt;height:3.95pt;mso-position-horizontal-relative:page;mso-position-vertical-relative:page;z-index:252142592"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4</w:t>
                  </w:r>
                </w:p>
              </w:txbxContent>
            </v:textbox>
            <w10:wrap type="none"/>
          </v:shape>
        </w:pict>
      </w:r>
      <w:r>
        <w:rPr/>
        <w:pict>
          <v:shape style="position:absolute;margin-left:198.575195pt;margin-top:623.170410pt;width:5.9pt;height:22.65pt;mso-position-horizontal-relative:page;mso-position-vertical-relative:page;z-index:252143616" type="#_x0000_t202" filled="false" stroked="false">
            <v:textbox inset="0,0,0,0" style="layout-flow:vertical;mso-layout-flow-alt:bottom-to-top">
              <w:txbxContent>
                <w:p>
                  <w:pPr>
                    <w:tabs>
                      <w:tab w:pos="393" w:val="left" w:leader="none"/>
                    </w:tabs>
                    <w:spacing w:before="17"/>
                    <w:ind w:left="20" w:right="0" w:firstLine="0"/>
                    <w:jc w:val="left"/>
                    <w:rPr>
                      <w:rFonts w:ascii="Arial"/>
                      <w:sz w:val="7"/>
                    </w:rPr>
                  </w:pPr>
                  <w:r>
                    <w:rPr>
                      <w:rFonts w:ascii="Arial"/>
                      <w:sz w:val="7"/>
                    </w:rPr>
                    <w:t>6</w:t>
                    <w:tab/>
                    <w:t>8</w:t>
                  </w:r>
                </w:p>
              </w:txbxContent>
            </v:textbox>
            <w10:wrap type="none"/>
          </v:shape>
        </w:pict>
      </w:r>
      <w:r>
        <w:rPr/>
        <w:pict>
          <v:shape style="position:absolute;margin-left:198.575195pt;margin-top:603.820007pt;width:5.9pt;height:5.95pt;mso-position-horizontal-relative:page;mso-position-vertical-relative:page;z-index:25214464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w:t>
                  </w:r>
                </w:p>
              </w:txbxContent>
            </v:textbox>
            <w10:wrap type="none"/>
          </v:shape>
        </w:pict>
      </w:r>
      <w:r>
        <w:rPr/>
        <w:pict>
          <v:shape style="position:absolute;margin-left:198.575195pt;margin-top:585.152649pt;width:5.9pt;height:5.95pt;mso-position-horizontal-relative:page;mso-position-vertical-relative:page;z-index:25214566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12</w:t>
                  </w:r>
                </w:p>
              </w:txbxContent>
            </v:textbox>
            <w10:wrap type="none"/>
          </v:shape>
        </w:pict>
      </w:r>
      <w:r>
        <w:rPr/>
        <w:pict>
          <v:shape style="position:absolute;margin-left:334.322449pt;margin-top:606.812561pt;width:5.9pt;height:30.1pt;mso-position-horizontal-relative:page;mso-position-vertical-relative:page;z-index:25215180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Tinggi badan (cm)</w:t>
                  </w:r>
                </w:p>
              </w:txbxContent>
            </v:textbox>
            <w10:wrap type="none"/>
          </v:shape>
        </w:pict>
      </w:r>
      <w:r>
        <w:rPr/>
        <w:pict>
          <v:shape style="position:absolute;margin-left:342.575195pt;margin-top:663.088013pt;width:5.9pt;height:5.95pt;mso-position-horizontal-relative:page;mso-position-vertical-relative:page;z-index:25215385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50</w:t>
                  </w:r>
                </w:p>
              </w:txbxContent>
            </v:textbox>
            <w10:wrap type="none"/>
          </v:shape>
        </w:pict>
      </w:r>
      <w:r>
        <w:rPr/>
        <w:pict>
          <v:shape style="position:absolute;margin-left:342.575195pt;margin-top:643.985046pt;width:5.9pt;height:5.95pt;mso-position-horizontal-relative:page;mso-position-vertical-relative:page;z-index:25215488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60</w:t>
                  </w:r>
                </w:p>
              </w:txbxContent>
            </v:textbox>
            <w10:wrap type="none"/>
          </v:shape>
        </w:pict>
      </w:r>
      <w:r>
        <w:rPr/>
        <w:pict>
          <v:shape style="position:absolute;margin-left:342.575195pt;margin-top:625.094421pt;width:5.9pt;height:5.95pt;mso-position-horizontal-relative:page;mso-position-vertical-relative:page;z-index:25215590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70</w:t>
                  </w:r>
                </w:p>
              </w:txbxContent>
            </v:textbox>
            <w10:wrap type="none"/>
          </v:shape>
        </w:pict>
      </w:r>
      <w:r>
        <w:rPr/>
        <w:pict>
          <v:shape style="position:absolute;margin-left:342.575195pt;margin-top:605.993652pt;width:5.9pt;height:5.95pt;mso-position-horizontal-relative:page;mso-position-vertical-relative:page;z-index:25215692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80</w:t>
                  </w:r>
                </w:p>
              </w:txbxContent>
            </v:textbox>
            <w10:wrap type="none"/>
          </v:shape>
        </w:pict>
      </w:r>
      <w:r>
        <w:rPr/>
        <w:pict>
          <v:shape style="position:absolute;margin-left:342.575195pt;margin-top:586.886292pt;width:5.9pt;height:5.95pt;mso-position-horizontal-relative:page;mso-position-vertical-relative:page;z-index:25215795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90</w:t>
                  </w:r>
                </w:p>
              </w:txbxContent>
            </v:textbox>
            <w10:wrap type="none"/>
          </v:shape>
        </w:pict>
      </w:r>
      <w:r>
        <w:rPr/>
        <w:pict>
          <v:shape style="position:absolute;margin-left:342.575195pt;margin-top:566.696228pt;width:5.9pt;height:7.9pt;mso-position-horizontal-relative:page;mso-position-vertical-relative:page;z-index:25215897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100</w:t>
                  </w:r>
                </w:p>
              </w:txbxContent>
            </v:textbox>
            <w10:wrap type="none"/>
          </v:shape>
        </w:pict>
      </w: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4"/>
        <w:rPr>
          <w:rFonts w:ascii="Lucida Console"/>
          <w:sz w:val="25"/>
        </w:rPr>
      </w:pPr>
    </w:p>
    <w:p>
      <w:pPr>
        <w:pStyle w:val="BodyText"/>
        <w:spacing w:line="360" w:lineRule="auto"/>
        <w:ind w:left="2926" w:right="1700" w:hanging="1419"/>
        <w:jc w:val="both"/>
      </w:pPr>
      <w:r>
        <w:rPr>
          <w:b/>
        </w:rPr>
        <w:t>Lampiran 8 </w:t>
      </w:r>
      <w:r>
        <w:rPr/>
        <w:t>Plot </w:t>
      </w:r>
      <w:r>
        <w:rPr>
          <w:i/>
        </w:rPr>
        <w:t>h </w:t>
      </w:r>
      <w:r>
        <w:rPr/>
        <w:t>Optimal Berdasarkan GCV Minimum pada Estimasi Model Regresi Nonparametrik Birespon Berdasarkan Estimator Lokal Linier</w:t>
      </w:r>
    </w:p>
    <w:p>
      <w:pPr>
        <w:pStyle w:val="Heading1"/>
        <w:numPr>
          <w:ilvl w:val="0"/>
          <w:numId w:val="49"/>
        </w:numPr>
        <w:tabs>
          <w:tab w:pos="1936" w:val="left" w:leader="none"/>
        </w:tabs>
        <w:spacing w:line="240" w:lineRule="auto" w:before="1" w:after="0"/>
        <w:ind w:left="1935" w:right="0" w:hanging="428"/>
        <w:jc w:val="both"/>
      </w:pPr>
      <w:r>
        <w:rPr/>
        <w:t>Balita</w:t>
      </w:r>
      <w:r>
        <w:rPr>
          <w:spacing w:val="-1"/>
        </w:rPr>
        <w:t> </w:t>
      </w:r>
      <w:r>
        <w:rPr/>
        <w:t>Laki-laki</w:t>
      </w:r>
    </w:p>
    <w:p>
      <w:pPr>
        <w:pStyle w:val="ListParagraph"/>
        <w:numPr>
          <w:ilvl w:val="1"/>
          <w:numId w:val="49"/>
        </w:numPr>
        <w:tabs>
          <w:tab w:pos="2361" w:val="left" w:leader="none"/>
        </w:tabs>
        <w:spacing w:line="240" w:lineRule="auto" w:before="0" w:after="0"/>
        <w:ind w:left="2360" w:right="0" w:hanging="361"/>
        <w:jc w:val="both"/>
        <w:rPr>
          <w:b/>
          <w:sz w:val="24"/>
        </w:rPr>
      </w:pPr>
      <w:r>
        <w:rPr/>
        <w:pict>
          <v:group style="position:absolute;margin-left:189.839996pt;margin-top:14.78312pt;width:287.2pt;height:231.6pt;mso-position-horizontal-relative:page;mso-position-vertical-relative:paragraph;z-index:252136448" coordorigin="3797,296" coordsize="5744,4632">
            <v:shape style="position:absolute;left:4022;top:617;width:2458;height:1325" type="#_x0000_t75" stroked="false">
              <v:imagedata r:id="rId154" o:title=""/>
            </v:shape>
            <v:rect style="position:absolute;left:4015;top:302;width:2616;height:1714" filled="false" stroked="true" strokeweight=".72pt" strokecolor="#000000">
              <v:stroke dashstyle="solid"/>
            </v:rect>
            <v:shape style="position:absolute;left:6691;top:617;width:2458;height:1325" type="#_x0000_t75" stroked="false">
              <v:imagedata r:id="rId155" o:title=""/>
            </v:shape>
            <v:rect style="position:absolute;left:6684;top:302;width:2616;height:1714" filled="false" stroked="true" strokeweight=".72pt" strokecolor="#000000">
              <v:stroke dashstyle="solid"/>
            </v:rect>
            <v:shape style="position:absolute;left:3796;top:2064;width:2864;height:2864" type="#_x0000_t75" stroked="false">
              <v:imagedata r:id="rId156" o:title=""/>
            </v:shape>
            <v:shape style="position:absolute;left:6676;top:2064;width:2864;height:2864" type="#_x0000_t75" stroked="false">
              <v:imagedata r:id="rId157" o:title=""/>
            </v:shape>
            <v:shape style="position:absolute;left:4518;top:2159;width:1639;height:193" type="#_x0000_t202" filled="false" stroked="false">
              <v:textbox inset="0,0,0,0">
                <w:txbxContent>
                  <w:p>
                    <w:pPr>
                      <w:spacing w:line="92" w:lineRule="exact" w:before="0"/>
                      <w:ind w:left="0" w:right="67"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BERAT</w:t>
                    </w:r>
                    <w:r>
                      <w:rPr>
                        <w:rFonts w:ascii="Arial"/>
                        <w:b/>
                        <w:spacing w:val="-11"/>
                        <w:w w:val="105"/>
                        <w:sz w:val="8"/>
                      </w:rPr>
                      <w:t> </w:t>
                    </w:r>
                    <w:r>
                      <w:rPr>
                        <w:rFonts w:ascii="Arial"/>
                        <w:b/>
                        <w:w w:val="105"/>
                        <w:sz w:val="8"/>
                      </w:rPr>
                      <w:t>BADAN</w:t>
                    </w:r>
                    <w:r>
                      <w:rPr>
                        <w:rFonts w:ascii="Arial"/>
                        <w:b/>
                        <w:spacing w:val="-15"/>
                        <w:w w:val="105"/>
                        <w:sz w:val="8"/>
                      </w:rPr>
                      <w:t> </w:t>
                    </w:r>
                    <w:r>
                      <w:rPr>
                        <w:rFonts w:ascii="Arial"/>
                        <w:b/>
                        <w:w w:val="105"/>
                        <w:sz w:val="8"/>
                      </w:rPr>
                      <w:t>BALITA</w:t>
                    </w:r>
                    <w:r>
                      <w:rPr>
                        <w:rFonts w:ascii="Arial"/>
                        <w:b/>
                        <w:spacing w:val="-15"/>
                        <w:w w:val="105"/>
                        <w:sz w:val="8"/>
                      </w:rPr>
                      <w:t> </w:t>
                    </w:r>
                    <w:r>
                      <w:rPr>
                        <w:rFonts w:ascii="Arial"/>
                        <w:b/>
                        <w:w w:val="105"/>
                        <w:sz w:val="8"/>
                      </w:rPr>
                      <w:t>TERHADAP</w:t>
                    </w:r>
                    <w:r>
                      <w:rPr>
                        <w:rFonts w:ascii="Arial"/>
                        <w:b/>
                        <w:spacing w:val="-14"/>
                        <w:w w:val="105"/>
                        <w:sz w:val="8"/>
                      </w:rPr>
                      <w:t> </w:t>
                    </w:r>
                    <w:r>
                      <w:rPr>
                        <w:rFonts w:ascii="Arial"/>
                        <w:b/>
                        <w:w w:val="105"/>
                        <w:sz w:val="8"/>
                      </w:rPr>
                      <w:t>USIA</w:t>
                    </w:r>
                  </w:p>
                </w:txbxContent>
              </v:textbox>
              <w10:wrap type="none"/>
            </v:shape>
            <v:shape style="position:absolute;left:7559;top:2159;width:1313;height:193" type="#_x0000_t202" filled="false" stroked="false">
              <v:textbox inset="0,0,0,0">
                <w:txbxContent>
                  <w:p>
                    <w:pPr>
                      <w:spacing w:line="92" w:lineRule="exact" w:before="0"/>
                      <w:ind w:left="0" w:right="63"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TINGGI</w:t>
                    </w:r>
                    <w:r>
                      <w:rPr>
                        <w:rFonts w:ascii="Arial"/>
                        <w:b/>
                        <w:spacing w:val="-16"/>
                        <w:w w:val="105"/>
                        <w:sz w:val="8"/>
                      </w:rPr>
                      <w:t> </w:t>
                    </w:r>
                    <w:r>
                      <w:rPr>
                        <w:rFonts w:ascii="Arial"/>
                        <w:b/>
                        <w:w w:val="105"/>
                        <w:sz w:val="8"/>
                      </w:rPr>
                      <w:t>BADAN</w:t>
                    </w:r>
                    <w:r>
                      <w:rPr>
                        <w:rFonts w:ascii="Arial"/>
                        <w:b/>
                        <w:spacing w:val="-16"/>
                        <w:w w:val="105"/>
                        <w:sz w:val="8"/>
                      </w:rPr>
                      <w:t> </w:t>
                    </w:r>
                    <w:r>
                      <w:rPr>
                        <w:rFonts w:ascii="Arial"/>
                        <w:b/>
                        <w:w w:val="105"/>
                        <w:sz w:val="8"/>
                      </w:rPr>
                      <w:t>TERHADAP</w:t>
                    </w:r>
                    <w:r>
                      <w:rPr>
                        <w:rFonts w:ascii="Arial"/>
                        <w:b/>
                        <w:spacing w:val="-15"/>
                        <w:w w:val="105"/>
                        <w:sz w:val="8"/>
                      </w:rPr>
                      <w:t> </w:t>
                    </w:r>
                    <w:r>
                      <w:rPr>
                        <w:rFonts w:ascii="Arial"/>
                        <w:b/>
                        <w:w w:val="105"/>
                        <w:sz w:val="8"/>
                      </w:rPr>
                      <w:t>USIA</w:t>
                    </w:r>
                  </w:p>
                </w:txbxContent>
              </v:textbox>
              <w10:wrap type="none"/>
            </v:shape>
            <v:shape style="position:absolute;left:4219;top:4581;width:59;height:78" type="#_x0000_t202" filled="false" stroked="false">
              <v:textbox inset="0,0,0,0">
                <w:txbxContent>
                  <w:p>
                    <w:pPr>
                      <w:spacing w:line="78" w:lineRule="exact" w:before="0"/>
                      <w:ind w:left="0" w:right="0" w:firstLine="0"/>
                      <w:jc w:val="left"/>
                      <w:rPr>
                        <w:rFonts w:ascii="Arial"/>
                        <w:sz w:val="7"/>
                      </w:rPr>
                    </w:pPr>
                    <w:r>
                      <w:rPr>
                        <w:rFonts w:ascii="Arial"/>
                        <w:w w:val="99"/>
                        <w:sz w:val="7"/>
                      </w:rPr>
                      <w:t>0</w:t>
                    </w:r>
                  </w:p>
                </w:txbxContent>
              </v:textbox>
              <w10:wrap type="none"/>
            </v:shape>
            <v:shape style="position:absolute;left:4558;top:4581;width:99;height:78" type="#_x0000_t202" filled="false" stroked="false">
              <v:textbox inset="0,0,0,0">
                <w:txbxContent>
                  <w:p>
                    <w:pPr>
                      <w:spacing w:line="78" w:lineRule="exact" w:before="0"/>
                      <w:ind w:left="0" w:right="0" w:firstLine="0"/>
                      <w:jc w:val="left"/>
                      <w:rPr>
                        <w:rFonts w:ascii="Arial"/>
                        <w:sz w:val="7"/>
                      </w:rPr>
                    </w:pPr>
                    <w:r>
                      <w:rPr>
                        <w:rFonts w:ascii="Arial"/>
                        <w:sz w:val="7"/>
                      </w:rPr>
                      <w:t>10</w:t>
                    </w:r>
                  </w:p>
                </w:txbxContent>
              </v:textbox>
              <w10:wrap type="none"/>
            </v:shape>
            <v:shape style="position:absolute;left:4914;top:4581;width:815;height:78" type="#_x0000_t202" filled="false" stroked="false">
              <v:textbox inset="0,0,0,0">
                <w:txbxContent>
                  <w:p>
                    <w:pPr>
                      <w:tabs>
                        <w:tab w:pos="360" w:val="left" w:leader="none"/>
                        <w:tab w:pos="716" w:val="left" w:leader="none"/>
                      </w:tabs>
                      <w:spacing w:line="78" w:lineRule="exact" w:before="0"/>
                      <w:ind w:left="0" w:right="0" w:firstLine="0"/>
                      <w:jc w:val="left"/>
                      <w:rPr>
                        <w:rFonts w:ascii="Arial"/>
                        <w:sz w:val="7"/>
                      </w:rPr>
                    </w:pPr>
                    <w:r>
                      <w:rPr>
                        <w:rFonts w:ascii="Arial"/>
                        <w:sz w:val="7"/>
                      </w:rPr>
                      <w:t>20</w:t>
                      <w:tab/>
                      <w:t>30</w:t>
                      <w:tab/>
                      <w:t>40</w:t>
                    </w:r>
                  </w:p>
                </w:txbxContent>
              </v:textbox>
              <w10:wrap type="none"/>
            </v:shape>
            <v:shape style="position:absolute;left:5990;top:4581;width:99;height:78" type="#_x0000_t202" filled="false" stroked="false">
              <v:textbox inset="0,0,0,0">
                <w:txbxContent>
                  <w:p>
                    <w:pPr>
                      <w:spacing w:line="78" w:lineRule="exact" w:before="0"/>
                      <w:ind w:left="0" w:right="0" w:firstLine="0"/>
                      <w:jc w:val="left"/>
                      <w:rPr>
                        <w:rFonts w:ascii="Arial"/>
                        <w:sz w:val="7"/>
                      </w:rPr>
                    </w:pPr>
                    <w:r>
                      <w:rPr>
                        <w:rFonts w:ascii="Arial"/>
                        <w:sz w:val="7"/>
                      </w:rPr>
                      <w:t>50</w:t>
                    </w:r>
                  </w:p>
                </w:txbxContent>
              </v:textbox>
              <w10:wrap type="none"/>
            </v:shape>
            <v:shape style="position:absolute;left:6346;top:4581;width:99;height:78" type="#_x0000_t202" filled="false" stroked="false">
              <v:textbox inset="0,0,0,0">
                <w:txbxContent>
                  <w:p>
                    <w:pPr>
                      <w:spacing w:line="78" w:lineRule="exact" w:before="0"/>
                      <w:ind w:left="0" w:right="0" w:firstLine="0"/>
                      <w:jc w:val="left"/>
                      <w:rPr>
                        <w:rFonts w:ascii="Arial"/>
                        <w:sz w:val="7"/>
                      </w:rPr>
                    </w:pPr>
                    <w:r>
                      <w:rPr>
                        <w:rFonts w:ascii="Arial"/>
                        <w:sz w:val="7"/>
                      </w:rPr>
                      <w:t>60</w:t>
                    </w:r>
                  </w:p>
                </w:txbxContent>
              </v:textbox>
              <w10:wrap type="none"/>
            </v:shape>
            <v:shape style="position:absolute;left:7099;top:4581;width:59;height:78" type="#_x0000_t202" filled="false" stroked="false">
              <v:textbox inset="0,0,0,0">
                <w:txbxContent>
                  <w:p>
                    <w:pPr>
                      <w:spacing w:line="78" w:lineRule="exact" w:before="0"/>
                      <w:ind w:left="0" w:right="0" w:firstLine="0"/>
                      <w:jc w:val="left"/>
                      <w:rPr>
                        <w:rFonts w:ascii="Arial"/>
                        <w:sz w:val="7"/>
                      </w:rPr>
                    </w:pPr>
                    <w:r>
                      <w:rPr>
                        <w:rFonts w:ascii="Arial"/>
                        <w:w w:val="99"/>
                        <w:sz w:val="7"/>
                      </w:rPr>
                      <w:t>0</w:t>
                    </w:r>
                  </w:p>
                </w:txbxContent>
              </v:textbox>
              <w10:wrap type="none"/>
            </v:shape>
            <v:shape style="position:absolute;left:7438;top:4581;width:99;height:78" type="#_x0000_t202" filled="false" stroked="false">
              <v:textbox inset="0,0,0,0">
                <w:txbxContent>
                  <w:p>
                    <w:pPr>
                      <w:spacing w:line="78" w:lineRule="exact" w:before="0"/>
                      <w:ind w:left="0" w:right="0" w:firstLine="0"/>
                      <w:jc w:val="left"/>
                      <w:rPr>
                        <w:rFonts w:ascii="Arial"/>
                        <w:sz w:val="7"/>
                      </w:rPr>
                    </w:pPr>
                    <w:r>
                      <w:rPr>
                        <w:rFonts w:ascii="Arial"/>
                        <w:sz w:val="7"/>
                      </w:rPr>
                      <w:t>10</w:t>
                    </w:r>
                  </w:p>
                </w:txbxContent>
              </v:textbox>
              <w10:wrap type="none"/>
            </v:shape>
            <v:shape style="position:absolute;left:7794;top:4581;width:815;height:78" type="#_x0000_t202" filled="false" stroked="false">
              <v:textbox inset="0,0,0,0">
                <w:txbxContent>
                  <w:p>
                    <w:pPr>
                      <w:tabs>
                        <w:tab w:pos="360" w:val="left" w:leader="none"/>
                        <w:tab w:pos="716" w:val="left" w:leader="none"/>
                      </w:tabs>
                      <w:spacing w:line="78" w:lineRule="exact" w:before="0"/>
                      <w:ind w:left="0" w:right="0" w:firstLine="0"/>
                      <w:jc w:val="left"/>
                      <w:rPr>
                        <w:rFonts w:ascii="Arial"/>
                        <w:sz w:val="7"/>
                      </w:rPr>
                    </w:pPr>
                    <w:r>
                      <w:rPr>
                        <w:rFonts w:ascii="Arial"/>
                        <w:sz w:val="7"/>
                      </w:rPr>
                      <w:t>20</w:t>
                      <w:tab/>
                      <w:t>30</w:t>
                      <w:tab/>
                      <w:t>40</w:t>
                    </w:r>
                  </w:p>
                </w:txbxContent>
              </v:textbox>
              <w10:wrap type="none"/>
            </v:shape>
            <v:shape style="position:absolute;left:8870;top:4581;width:99;height:78" type="#_x0000_t202" filled="false" stroked="false">
              <v:textbox inset="0,0,0,0">
                <w:txbxContent>
                  <w:p>
                    <w:pPr>
                      <w:spacing w:line="78" w:lineRule="exact" w:before="0"/>
                      <w:ind w:left="0" w:right="0" w:firstLine="0"/>
                      <w:jc w:val="left"/>
                      <w:rPr>
                        <w:rFonts w:ascii="Arial"/>
                        <w:sz w:val="7"/>
                      </w:rPr>
                    </w:pPr>
                    <w:r>
                      <w:rPr>
                        <w:rFonts w:ascii="Arial"/>
                        <w:sz w:val="7"/>
                      </w:rPr>
                      <w:t>50</w:t>
                    </w:r>
                  </w:p>
                </w:txbxContent>
              </v:textbox>
              <w10:wrap type="none"/>
            </v:shape>
            <v:shape style="position:absolute;left:9226;top:4581;width:99;height:78" type="#_x0000_t202" filled="false" stroked="false">
              <v:textbox inset="0,0,0,0">
                <w:txbxContent>
                  <w:p>
                    <w:pPr>
                      <w:spacing w:line="78" w:lineRule="exact" w:before="0"/>
                      <w:ind w:left="0" w:right="0" w:firstLine="0"/>
                      <w:jc w:val="left"/>
                      <w:rPr>
                        <w:rFonts w:ascii="Arial"/>
                        <w:sz w:val="7"/>
                      </w:rPr>
                    </w:pPr>
                    <w:r>
                      <w:rPr>
                        <w:rFonts w:ascii="Arial"/>
                        <w:sz w:val="7"/>
                      </w:rPr>
                      <w:t>60</w:t>
                    </w:r>
                  </w:p>
                </w:txbxContent>
              </v:textbox>
              <w10:wrap type="none"/>
            </v:shape>
            <v:shape style="position:absolute;left:5131;top:4750;width:391;height:78" type="#_x0000_t202" filled="false" stroked="false">
              <v:textbox inset="0,0,0,0">
                <w:txbxContent>
                  <w:p>
                    <w:pPr>
                      <w:spacing w:line="78" w:lineRule="exact" w:before="0"/>
                      <w:ind w:left="0" w:right="0" w:firstLine="0"/>
                      <w:jc w:val="left"/>
                      <w:rPr>
                        <w:rFonts w:ascii="Arial"/>
                        <w:sz w:val="7"/>
                      </w:rPr>
                    </w:pPr>
                    <w:r>
                      <w:rPr>
                        <w:rFonts w:ascii="Arial"/>
                        <w:sz w:val="7"/>
                      </w:rPr>
                      <w:t>Usia (Bulan)</w:t>
                    </w:r>
                  </w:p>
                </w:txbxContent>
              </v:textbox>
              <w10:wrap type="none"/>
            </v:shape>
            <v:shape style="position:absolute;left:8011;top:4750;width:391;height:78" type="#_x0000_t202" filled="false" stroked="false">
              <v:textbox inset="0,0,0,0">
                <w:txbxContent>
                  <w:p>
                    <w:pPr>
                      <w:spacing w:line="78" w:lineRule="exact" w:before="0"/>
                      <w:ind w:left="0" w:right="0" w:firstLine="0"/>
                      <w:jc w:val="left"/>
                      <w:rPr>
                        <w:rFonts w:ascii="Arial"/>
                        <w:sz w:val="7"/>
                      </w:rPr>
                    </w:pPr>
                    <w:r>
                      <w:rPr>
                        <w:rFonts w:ascii="Arial"/>
                        <w:sz w:val="7"/>
                      </w:rPr>
                      <w:t>Usia (Bulan)</w:t>
                    </w:r>
                  </w:p>
                </w:txbxContent>
              </v:textbox>
              <w10:wrap type="none"/>
            </v:shape>
            <w10:wrap type="none"/>
          </v:group>
        </w:pict>
      </w:r>
      <w:r>
        <w:rPr/>
        <w:pict>
          <v:shape style="position:absolute;margin-left:198.575195pt;margin-top:129.600357pt;width:5.9pt;height:5.95pt;mso-position-horizontal-relative:page;mso-position-vertical-relative:paragraph;z-index:25215078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12</w:t>
                  </w:r>
                </w:p>
              </w:txbxContent>
            </v:textbox>
            <w10:wrap type="none"/>
          </v:shape>
        </w:pict>
      </w:r>
      <w:r>
        <w:rPr/>
        <w:pict>
          <v:shape style="position:absolute;margin-left:342.575195pt;margin-top:128.514633pt;width:5.9pt;height:5.95pt;mso-position-horizontal-relative:page;mso-position-vertical-relative:paragraph;z-index:25216409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90</w:t>
                  </w:r>
                </w:p>
              </w:txbxContent>
            </v:textbox>
            <w10:wrap type="none"/>
          </v:shape>
        </w:pict>
      </w:r>
      <w:r>
        <w:rPr>
          <w:b/>
          <w:sz w:val="24"/>
        </w:rPr>
        <w:t>Persentil</w:t>
      </w:r>
      <w:r>
        <w:rPr>
          <w:b/>
          <w:spacing w:val="-1"/>
          <w:sz w:val="24"/>
        </w:rPr>
        <w:t> </w:t>
      </w:r>
      <w:r>
        <w:rPr>
          <w:b/>
          <w:sz w:val="24"/>
        </w:rPr>
        <w:t>ke-3</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7"/>
        <w:rPr>
          <w:b/>
          <w:sz w:val="38"/>
        </w:rPr>
      </w:pPr>
    </w:p>
    <w:p>
      <w:pPr>
        <w:pStyle w:val="ListParagraph"/>
        <w:numPr>
          <w:ilvl w:val="1"/>
          <w:numId w:val="49"/>
        </w:numPr>
        <w:tabs>
          <w:tab w:pos="2361" w:val="left" w:leader="none"/>
        </w:tabs>
        <w:spacing w:line="240" w:lineRule="auto" w:before="0" w:after="0"/>
        <w:ind w:left="2360" w:right="0" w:hanging="361"/>
        <w:jc w:val="both"/>
        <w:rPr>
          <w:b/>
          <w:sz w:val="24"/>
        </w:rPr>
      </w:pPr>
      <w:r>
        <w:rPr/>
        <w:pict>
          <v:group style="position:absolute;margin-left:189.839996pt;margin-top:14.613129pt;width:287.2pt;height:231.75pt;mso-position-horizontal-relative:page;mso-position-vertical-relative:paragraph;z-index:-296566784" coordorigin="3797,292" coordsize="5744,4635">
            <v:shape style="position:absolute;left:4111;top:614;width:2377;height:1308" type="#_x0000_t75" stroked="false">
              <v:imagedata r:id="rId158" o:title=""/>
            </v:shape>
            <v:rect style="position:absolute;left:4104;top:299;width:2544;height:1716" filled="false" stroked="true" strokeweight=".72pt" strokecolor="#000000">
              <v:stroke dashstyle="solid"/>
            </v:rect>
            <v:shape style="position:absolute;left:6691;top:614;width:2377;height:1308" type="#_x0000_t75" stroked="false">
              <v:imagedata r:id="rId159" o:title=""/>
            </v:shape>
            <v:rect style="position:absolute;left:6684;top:299;width:2544;height:1716" filled="false" stroked="true" strokeweight=".72pt" strokecolor="#000000">
              <v:stroke dashstyle="solid"/>
            </v:rect>
            <v:shape style="position:absolute;left:3796;top:2063;width:2864;height:2864" type="#_x0000_t75" stroked="false">
              <v:imagedata r:id="rId160" o:title=""/>
            </v:shape>
            <v:shape style="position:absolute;left:6676;top:2063;width:2864;height:2864" type="#_x0000_t75" stroked="false">
              <v:imagedata r:id="rId161" o:title=""/>
            </v:shape>
            <v:shape style="position:absolute;left:4518;top:2158;width:1639;height:193" type="#_x0000_t202" filled="false" stroked="false">
              <v:textbox inset="0,0,0,0">
                <w:txbxContent>
                  <w:p>
                    <w:pPr>
                      <w:spacing w:line="92" w:lineRule="exact" w:before="0"/>
                      <w:ind w:left="0" w:right="67"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BERAT</w:t>
                    </w:r>
                    <w:r>
                      <w:rPr>
                        <w:rFonts w:ascii="Arial"/>
                        <w:b/>
                        <w:spacing w:val="-11"/>
                        <w:w w:val="105"/>
                        <w:sz w:val="8"/>
                      </w:rPr>
                      <w:t> </w:t>
                    </w:r>
                    <w:r>
                      <w:rPr>
                        <w:rFonts w:ascii="Arial"/>
                        <w:b/>
                        <w:w w:val="105"/>
                        <w:sz w:val="8"/>
                      </w:rPr>
                      <w:t>BADAN</w:t>
                    </w:r>
                    <w:r>
                      <w:rPr>
                        <w:rFonts w:ascii="Arial"/>
                        <w:b/>
                        <w:spacing w:val="-15"/>
                        <w:w w:val="105"/>
                        <w:sz w:val="8"/>
                      </w:rPr>
                      <w:t> </w:t>
                    </w:r>
                    <w:r>
                      <w:rPr>
                        <w:rFonts w:ascii="Arial"/>
                        <w:b/>
                        <w:w w:val="105"/>
                        <w:sz w:val="8"/>
                      </w:rPr>
                      <w:t>BALITA</w:t>
                    </w:r>
                    <w:r>
                      <w:rPr>
                        <w:rFonts w:ascii="Arial"/>
                        <w:b/>
                        <w:spacing w:val="-15"/>
                        <w:w w:val="105"/>
                        <w:sz w:val="8"/>
                      </w:rPr>
                      <w:t> </w:t>
                    </w:r>
                    <w:r>
                      <w:rPr>
                        <w:rFonts w:ascii="Arial"/>
                        <w:b/>
                        <w:w w:val="105"/>
                        <w:sz w:val="8"/>
                      </w:rPr>
                      <w:t>TERHADAP</w:t>
                    </w:r>
                    <w:r>
                      <w:rPr>
                        <w:rFonts w:ascii="Arial"/>
                        <w:b/>
                        <w:spacing w:val="-14"/>
                        <w:w w:val="105"/>
                        <w:sz w:val="8"/>
                      </w:rPr>
                      <w:t> </w:t>
                    </w:r>
                    <w:r>
                      <w:rPr>
                        <w:rFonts w:ascii="Arial"/>
                        <w:b/>
                        <w:w w:val="105"/>
                        <w:sz w:val="8"/>
                      </w:rPr>
                      <w:t>USIA</w:t>
                    </w:r>
                  </w:p>
                </w:txbxContent>
              </v:textbox>
              <w10:wrap type="none"/>
            </v:shape>
            <v:shape style="position:absolute;left:7559;top:2158;width:1313;height:193" type="#_x0000_t202" filled="false" stroked="false">
              <v:textbox inset="0,0,0,0">
                <w:txbxContent>
                  <w:p>
                    <w:pPr>
                      <w:spacing w:line="92" w:lineRule="exact" w:before="0"/>
                      <w:ind w:left="0" w:right="63"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TINGGI</w:t>
                    </w:r>
                    <w:r>
                      <w:rPr>
                        <w:rFonts w:ascii="Arial"/>
                        <w:b/>
                        <w:spacing w:val="-16"/>
                        <w:w w:val="105"/>
                        <w:sz w:val="8"/>
                      </w:rPr>
                      <w:t> </w:t>
                    </w:r>
                    <w:r>
                      <w:rPr>
                        <w:rFonts w:ascii="Arial"/>
                        <w:b/>
                        <w:w w:val="105"/>
                        <w:sz w:val="8"/>
                      </w:rPr>
                      <w:t>BADAN</w:t>
                    </w:r>
                    <w:r>
                      <w:rPr>
                        <w:rFonts w:ascii="Arial"/>
                        <w:b/>
                        <w:spacing w:val="-16"/>
                        <w:w w:val="105"/>
                        <w:sz w:val="8"/>
                      </w:rPr>
                      <w:t> </w:t>
                    </w:r>
                    <w:r>
                      <w:rPr>
                        <w:rFonts w:ascii="Arial"/>
                        <w:b/>
                        <w:w w:val="105"/>
                        <w:sz w:val="8"/>
                      </w:rPr>
                      <w:t>TERHADAP</w:t>
                    </w:r>
                    <w:r>
                      <w:rPr>
                        <w:rFonts w:ascii="Arial"/>
                        <w:b/>
                        <w:spacing w:val="-15"/>
                        <w:w w:val="105"/>
                        <w:sz w:val="8"/>
                      </w:rPr>
                      <w:t> </w:t>
                    </w:r>
                    <w:r>
                      <w:rPr>
                        <w:rFonts w:ascii="Arial"/>
                        <w:b/>
                        <w:w w:val="105"/>
                        <w:sz w:val="8"/>
                      </w:rPr>
                      <w:t>USIA</w:t>
                    </w:r>
                  </w:p>
                </w:txbxContent>
              </v:textbox>
              <w10:wrap type="none"/>
            </v:shape>
            <w10:wrap type="none"/>
          </v:group>
        </w:pict>
      </w:r>
      <w:r>
        <w:rPr/>
        <w:pict>
          <v:shape style="position:absolute;margin-left:190.322449pt;margin-top:-101.569069pt;width:5.9pt;height:28.15pt;mso-position-horizontal-relative:page;mso-position-vertical-relative:paragraph;z-index:25214156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Berat Badan (kg)</w:t>
                  </w:r>
                </w:p>
              </w:txbxContent>
            </v:textbox>
            <w10:wrap type="none"/>
          </v:shape>
        </w:pict>
      </w:r>
      <w:r>
        <w:rPr/>
        <w:pict>
          <v:shape style="position:absolute;margin-left:198.575195pt;margin-top:-51.345509pt;width:5.9pt;height:3.95pt;mso-position-horizontal-relative:page;mso-position-vertical-relative:paragraph;z-index:252146688"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4</w:t>
                  </w:r>
                </w:p>
              </w:txbxContent>
            </v:textbox>
            <w10:wrap type="none"/>
          </v:shape>
        </w:pict>
      </w:r>
      <w:r>
        <w:rPr/>
        <w:pict>
          <v:shape style="position:absolute;margin-left:198.575195pt;margin-top:-70.879730pt;width:5.9pt;height:3.95pt;mso-position-horizontal-relative:page;mso-position-vertical-relative:paragraph;z-index:252147712"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6</w:t>
                  </w:r>
                </w:p>
              </w:txbxContent>
            </v:textbox>
            <w10:wrap type="none"/>
          </v:shape>
        </w:pict>
      </w:r>
      <w:r>
        <w:rPr/>
        <w:pict>
          <v:shape style="position:absolute;margin-left:198.575195pt;margin-top:-90.420456pt;width:5.9pt;height:3.95pt;mso-position-horizontal-relative:page;mso-position-vertical-relative:paragraph;z-index:252148736"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8</w:t>
                  </w:r>
                </w:p>
              </w:txbxContent>
            </v:textbox>
            <w10:wrap type="none"/>
          </v:shape>
        </w:pict>
      </w:r>
      <w:r>
        <w:rPr/>
        <w:pict>
          <v:shape style="position:absolute;margin-left:198.575195pt;margin-top:-110.85437pt;width:5.9pt;height:5.95pt;mso-position-horizontal-relative:page;mso-position-vertical-relative:paragraph;z-index:25214976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w:t>
                  </w:r>
                </w:p>
              </w:txbxContent>
            </v:textbox>
            <w10:wrap type="none"/>
          </v:shape>
        </w:pict>
      </w:r>
      <w:r>
        <w:rPr/>
        <w:pict>
          <v:shape style="position:absolute;margin-left:334.322449pt;margin-top:-102.654297pt;width:5.9pt;height:30.1pt;mso-position-horizontal-relative:page;mso-position-vertical-relative:paragraph;z-index:25215283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Tinggi badan (cm)</w:t>
                  </w:r>
                </w:p>
              </w:txbxContent>
            </v:textbox>
            <w10:wrap type="none"/>
          </v:shape>
        </w:pict>
      </w:r>
      <w:r>
        <w:rPr/>
        <w:pict>
          <v:shape style="position:absolute;margin-left:342.575195pt;margin-top:-48.764835pt;width:5.9pt;height:5.95pt;mso-position-horizontal-relative:page;mso-position-vertical-relative:paragraph;z-index:25216000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50</w:t>
                  </w:r>
                </w:p>
              </w:txbxContent>
            </v:textbox>
            <w10:wrap type="none"/>
          </v:shape>
        </w:pict>
      </w:r>
      <w:r>
        <w:rPr/>
        <w:pict>
          <v:shape style="position:absolute;margin-left:342.575195pt;margin-top:-69.389107pt;width:5.9pt;height:5.95pt;mso-position-horizontal-relative:page;mso-position-vertical-relative:paragraph;z-index:25216102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60</w:t>
                  </w:r>
                </w:p>
              </w:txbxContent>
            </v:textbox>
            <w10:wrap type="none"/>
          </v:shape>
        </w:pict>
      </w:r>
      <w:r>
        <w:rPr/>
        <w:pict>
          <v:shape style="position:absolute;margin-left:342.575195pt;margin-top:-90.230095pt;width:5.9pt;height:5.95pt;mso-position-horizontal-relative:page;mso-position-vertical-relative:paragraph;z-index:25216204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70</w:t>
                  </w:r>
                </w:p>
              </w:txbxContent>
            </v:textbox>
            <w10:wrap type="none"/>
          </v:shape>
        </w:pict>
      </w:r>
      <w:r>
        <w:rPr/>
        <w:pict>
          <v:shape style="position:absolute;margin-left:342.575195pt;margin-top:-110.85437pt;width:5.9pt;height:5.95pt;mso-position-horizontal-relative:page;mso-position-vertical-relative:paragraph;z-index:25216307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80</w:t>
                  </w:r>
                </w:p>
              </w:txbxContent>
            </v:textbox>
            <w10:wrap type="none"/>
          </v:shape>
        </w:pict>
      </w:r>
      <w:r>
        <w:rPr>
          <w:b/>
          <w:sz w:val="24"/>
        </w:rPr>
        <w:t>Persentil</w:t>
      </w:r>
      <w:r>
        <w:rPr>
          <w:b/>
          <w:spacing w:val="-1"/>
          <w:sz w:val="24"/>
        </w:rPr>
        <w:t> </w:t>
      </w:r>
      <w:r>
        <w:rPr>
          <w:b/>
          <w:sz w:val="24"/>
        </w:rPr>
        <w:t>ke-15</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29"/>
        </w:rPr>
      </w:pPr>
    </w:p>
    <w:tbl>
      <w:tblPr>
        <w:tblW w:w="0" w:type="auto"/>
        <w:jc w:val="left"/>
        <w:tblInd w:w="34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39"/>
        <w:gridCol w:w="368"/>
        <w:gridCol w:w="1075"/>
        <w:gridCol w:w="359"/>
        <w:gridCol w:w="555"/>
        <w:gridCol w:w="527"/>
        <w:gridCol w:w="368"/>
        <w:gridCol w:w="1075"/>
        <w:gridCol w:w="359"/>
        <w:gridCol w:w="268"/>
      </w:tblGrid>
      <w:tr>
        <w:trPr>
          <w:trHeight w:val="173" w:hRule="atLeast"/>
        </w:trPr>
        <w:tc>
          <w:tcPr>
            <w:tcW w:w="239" w:type="dxa"/>
          </w:tcPr>
          <w:p>
            <w:pPr>
              <w:pStyle w:val="TableParagraph"/>
              <w:spacing w:before="47"/>
              <w:ind w:left="50"/>
              <w:rPr>
                <w:rFonts w:ascii="Arial"/>
                <w:sz w:val="7"/>
              </w:rPr>
            </w:pPr>
            <w:r>
              <w:rPr>
                <w:rFonts w:ascii="Arial"/>
                <w:w w:val="99"/>
                <w:sz w:val="7"/>
              </w:rPr>
              <w:t>0</w:t>
            </w:r>
          </w:p>
        </w:tc>
        <w:tc>
          <w:tcPr>
            <w:tcW w:w="368" w:type="dxa"/>
          </w:tcPr>
          <w:p>
            <w:pPr>
              <w:pStyle w:val="TableParagraph"/>
              <w:spacing w:before="47"/>
              <w:ind w:left="125" w:right="116"/>
              <w:jc w:val="center"/>
              <w:rPr>
                <w:rFonts w:ascii="Arial"/>
                <w:sz w:val="7"/>
              </w:rPr>
            </w:pPr>
            <w:r>
              <w:rPr>
                <w:rFonts w:ascii="Arial"/>
                <w:sz w:val="7"/>
              </w:rPr>
              <w:t>10</w:t>
            </w:r>
          </w:p>
        </w:tc>
        <w:tc>
          <w:tcPr>
            <w:tcW w:w="1075" w:type="dxa"/>
          </w:tcPr>
          <w:p>
            <w:pPr>
              <w:pStyle w:val="TableParagraph"/>
              <w:tabs>
                <w:tab w:pos="360" w:val="left" w:leader="none"/>
                <w:tab w:pos="716" w:val="left" w:leader="none"/>
              </w:tabs>
              <w:spacing w:before="47"/>
              <w:ind w:right="2"/>
              <w:jc w:val="center"/>
              <w:rPr>
                <w:rFonts w:ascii="Arial"/>
                <w:sz w:val="7"/>
              </w:rPr>
            </w:pPr>
            <w:r>
              <w:rPr>
                <w:rFonts w:ascii="Arial"/>
                <w:sz w:val="7"/>
              </w:rPr>
              <w:t>20</w:t>
              <w:tab/>
              <w:t>30</w:t>
              <w:tab/>
              <w:t>40</w:t>
            </w:r>
          </w:p>
        </w:tc>
        <w:tc>
          <w:tcPr>
            <w:tcW w:w="359" w:type="dxa"/>
          </w:tcPr>
          <w:p>
            <w:pPr>
              <w:pStyle w:val="TableParagraph"/>
              <w:spacing w:before="47"/>
              <w:ind w:left="117" w:right="118"/>
              <w:jc w:val="center"/>
              <w:rPr>
                <w:rFonts w:ascii="Arial"/>
                <w:sz w:val="7"/>
              </w:rPr>
            </w:pPr>
            <w:r>
              <w:rPr>
                <w:rFonts w:ascii="Arial"/>
                <w:sz w:val="7"/>
              </w:rPr>
              <w:t>50</w:t>
            </w:r>
          </w:p>
        </w:tc>
        <w:tc>
          <w:tcPr>
            <w:tcW w:w="555" w:type="dxa"/>
          </w:tcPr>
          <w:p>
            <w:pPr>
              <w:pStyle w:val="TableParagraph"/>
              <w:spacing w:before="47"/>
              <w:ind w:left="136"/>
              <w:rPr>
                <w:rFonts w:ascii="Arial"/>
                <w:sz w:val="7"/>
              </w:rPr>
            </w:pPr>
            <w:r>
              <w:rPr>
                <w:rFonts w:ascii="Arial"/>
                <w:sz w:val="7"/>
              </w:rPr>
              <w:t>60</w:t>
            </w:r>
          </w:p>
        </w:tc>
        <w:tc>
          <w:tcPr>
            <w:tcW w:w="527" w:type="dxa"/>
          </w:tcPr>
          <w:p>
            <w:pPr>
              <w:pStyle w:val="TableParagraph"/>
              <w:spacing w:before="47"/>
              <w:ind w:left="334"/>
              <w:rPr>
                <w:rFonts w:ascii="Arial"/>
                <w:sz w:val="7"/>
              </w:rPr>
            </w:pPr>
            <w:r>
              <w:rPr>
                <w:rFonts w:ascii="Arial"/>
                <w:w w:val="99"/>
                <w:sz w:val="7"/>
              </w:rPr>
              <w:t>0</w:t>
            </w:r>
          </w:p>
        </w:tc>
        <w:tc>
          <w:tcPr>
            <w:tcW w:w="368" w:type="dxa"/>
          </w:tcPr>
          <w:p>
            <w:pPr>
              <w:pStyle w:val="TableParagraph"/>
              <w:spacing w:before="47"/>
              <w:ind w:left="121" w:right="120"/>
              <w:jc w:val="center"/>
              <w:rPr>
                <w:rFonts w:ascii="Arial"/>
                <w:sz w:val="7"/>
              </w:rPr>
            </w:pPr>
            <w:r>
              <w:rPr>
                <w:rFonts w:ascii="Arial"/>
                <w:sz w:val="7"/>
              </w:rPr>
              <w:t>10</w:t>
            </w:r>
          </w:p>
        </w:tc>
        <w:tc>
          <w:tcPr>
            <w:tcW w:w="1075" w:type="dxa"/>
          </w:tcPr>
          <w:p>
            <w:pPr>
              <w:pStyle w:val="TableParagraph"/>
              <w:tabs>
                <w:tab w:pos="360" w:val="left" w:leader="none"/>
                <w:tab w:pos="716" w:val="left" w:leader="none"/>
              </w:tabs>
              <w:spacing w:before="47"/>
              <w:ind w:right="10"/>
              <w:jc w:val="center"/>
              <w:rPr>
                <w:rFonts w:ascii="Arial"/>
                <w:sz w:val="7"/>
              </w:rPr>
            </w:pPr>
            <w:r>
              <w:rPr>
                <w:rFonts w:ascii="Arial"/>
                <w:sz w:val="7"/>
              </w:rPr>
              <w:t>20</w:t>
              <w:tab/>
              <w:t>30</w:t>
              <w:tab/>
              <w:t>40</w:t>
            </w:r>
          </w:p>
        </w:tc>
        <w:tc>
          <w:tcPr>
            <w:tcW w:w="359" w:type="dxa"/>
          </w:tcPr>
          <w:p>
            <w:pPr>
              <w:pStyle w:val="TableParagraph"/>
              <w:spacing w:before="47"/>
              <w:ind w:left="114" w:right="121"/>
              <w:jc w:val="center"/>
              <w:rPr>
                <w:rFonts w:ascii="Arial"/>
                <w:sz w:val="7"/>
              </w:rPr>
            </w:pPr>
            <w:r>
              <w:rPr>
                <w:rFonts w:ascii="Arial"/>
                <w:sz w:val="7"/>
              </w:rPr>
              <w:t>50</w:t>
            </w:r>
          </w:p>
        </w:tc>
        <w:tc>
          <w:tcPr>
            <w:tcW w:w="268" w:type="dxa"/>
          </w:tcPr>
          <w:p>
            <w:pPr>
              <w:pStyle w:val="TableParagraph"/>
              <w:spacing w:before="47"/>
              <w:ind w:left="132"/>
              <w:rPr>
                <w:rFonts w:ascii="Arial"/>
                <w:sz w:val="7"/>
              </w:rPr>
            </w:pPr>
            <w:r>
              <w:rPr>
                <w:rFonts w:ascii="Arial"/>
                <w:sz w:val="7"/>
              </w:rPr>
              <w:t>60</w:t>
            </w:r>
          </w:p>
        </w:tc>
      </w:tr>
      <w:tr>
        <w:trPr>
          <w:trHeight w:val="173" w:hRule="atLeast"/>
        </w:trPr>
        <w:tc>
          <w:tcPr>
            <w:tcW w:w="239" w:type="dxa"/>
          </w:tcPr>
          <w:p>
            <w:pPr>
              <w:pStyle w:val="TableParagraph"/>
              <w:spacing w:before="0"/>
              <w:rPr>
                <w:rFonts w:ascii="Times New Roman"/>
                <w:sz w:val="10"/>
              </w:rPr>
            </w:pPr>
          </w:p>
        </w:tc>
        <w:tc>
          <w:tcPr>
            <w:tcW w:w="368" w:type="dxa"/>
          </w:tcPr>
          <w:p>
            <w:pPr>
              <w:pStyle w:val="TableParagraph"/>
              <w:spacing w:before="0"/>
              <w:rPr>
                <w:rFonts w:ascii="Times New Roman"/>
                <w:sz w:val="10"/>
              </w:rPr>
            </w:pPr>
          </w:p>
        </w:tc>
        <w:tc>
          <w:tcPr>
            <w:tcW w:w="1075" w:type="dxa"/>
          </w:tcPr>
          <w:p>
            <w:pPr>
              <w:pStyle w:val="TableParagraph"/>
              <w:spacing w:before="43"/>
              <w:ind w:left="6" w:right="2"/>
              <w:jc w:val="center"/>
              <w:rPr>
                <w:rFonts w:ascii="Arial"/>
                <w:sz w:val="7"/>
              </w:rPr>
            </w:pPr>
            <w:r>
              <w:rPr>
                <w:rFonts w:ascii="Arial"/>
                <w:sz w:val="7"/>
              </w:rPr>
              <w:t>Usia (Bulan)</w:t>
            </w:r>
          </w:p>
        </w:tc>
        <w:tc>
          <w:tcPr>
            <w:tcW w:w="359" w:type="dxa"/>
          </w:tcPr>
          <w:p>
            <w:pPr>
              <w:pStyle w:val="TableParagraph"/>
              <w:spacing w:before="0"/>
              <w:rPr>
                <w:rFonts w:ascii="Times New Roman"/>
                <w:sz w:val="10"/>
              </w:rPr>
            </w:pPr>
          </w:p>
        </w:tc>
        <w:tc>
          <w:tcPr>
            <w:tcW w:w="555" w:type="dxa"/>
          </w:tcPr>
          <w:p>
            <w:pPr>
              <w:pStyle w:val="TableParagraph"/>
              <w:spacing w:before="0"/>
              <w:rPr>
                <w:rFonts w:ascii="Times New Roman"/>
                <w:sz w:val="10"/>
              </w:rPr>
            </w:pPr>
          </w:p>
        </w:tc>
        <w:tc>
          <w:tcPr>
            <w:tcW w:w="527" w:type="dxa"/>
          </w:tcPr>
          <w:p>
            <w:pPr>
              <w:pStyle w:val="TableParagraph"/>
              <w:spacing w:before="0"/>
              <w:rPr>
                <w:rFonts w:ascii="Times New Roman"/>
                <w:sz w:val="10"/>
              </w:rPr>
            </w:pPr>
          </w:p>
        </w:tc>
        <w:tc>
          <w:tcPr>
            <w:tcW w:w="368" w:type="dxa"/>
          </w:tcPr>
          <w:p>
            <w:pPr>
              <w:pStyle w:val="TableParagraph"/>
              <w:spacing w:before="0"/>
              <w:rPr>
                <w:rFonts w:ascii="Times New Roman"/>
                <w:sz w:val="10"/>
              </w:rPr>
            </w:pPr>
          </w:p>
        </w:tc>
        <w:tc>
          <w:tcPr>
            <w:tcW w:w="1075" w:type="dxa"/>
          </w:tcPr>
          <w:p>
            <w:pPr>
              <w:pStyle w:val="TableParagraph"/>
              <w:spacing w:before="43"/>
              <w:ind w:right="1"/>
              <w:jc w:val="center"/>
              <w:rPr>
                <w:rFonts w:ascii="Arial"/>
                <w:sz w:val="7"/>
              </w:rPr>
            </w:pPr>
            <w:r>
              <w:rPr>
                <w:rFonts w:ascii="Arial"/>
                <w:sz w:val="7"/>
              </w:rPr>
              <w:t>Usia (Bulan)</w:t>
            </w:r>
          </w:p>
        </w:tc>
        <w:tc>
          <w:tcPr>
            <w:tcW w:w="359" w:type="dxa"/>
          </w:tcPr>
          <w:p>
            <w:pPr>
              <w:pStyle w:val="TableParagraph"/>
              <w:spacing w:before="0"/>
              <w:rPr>
                <w:rFonts w:ascii="Times New Roman"/>
                <w:sz w:val="10"/>
              </w:rPr>
            </w:pPr>
          </w:p>
        </w:tc>
        <w:tc>
          <w:tcPr>
            <w:tcW w:w="268" w:type="dxa"/>
          </w:tcPr>
          <w:p>
            <w:pPr>
              <w:pStyle w:val="TableParagraph"/>
              <w:spacing w:before="0"/>
              <w:rPr>
                <w:rFonts w:ascii="Times New Roman"/>
                <w:sz w:val="10"/>
              </w:rPr>
            </w:pPr>
          </w:p>
        </w:tc>
      </w:tr>
    </w:tbl>
    <w:p>
      <w:pPr>
        <w:spacing w:after="0"/>
        <w:rPr>
          <w:rFonts w:ascii="Times New Roman"/>
          <w:sz w:val="10"/>
        </w:rPr>
        <w:sectPr>
          <w:pgSz w:w="11910" w:h="16840"/>
          <w:pgMar w:header="943" w:footer="820" w:top="1200" w:bottom="1240" w:left="760" w:right="0"/>
        </w:sectPr>
      </w:pPr>
    </w:p>
    <w:p>
      <w:pPr>
        <w:pStyle w:val="BodyText"/>
        <w:rPr>
          <w:b/>
          <w:sz w:val="20"/>
        </w:rPr>
      </w:pPr>
    </w:p>
    <w:p>
      <w:pPr>
        <w:pStyle w:val="BodyText"/>
        <w:rPr>
          <w:b/>
          <w:sz w:val="20"/>
        </w:rPr>
      </w:pPr>
    </w:p>
    <w:p>
      <w:pPr>
        <w:pStyle w:val="BodyText"/>
        <w:rPr>
          <w:b/>
          <w:sz w:val="20"/>
        </w:rPr>
      </w:pPr>
    </w:p>
    <w:p>
      <w:pPr>
        <w:pStyle w:val="BodyText"/>
        <w:rPr>
          <w:b/>
        </w:rPr>
      </w:pPr>
    </w:p>
    <w:p>
      <w:pPr>
        <w:pStyle w:val="ListParagraph"/>
        <w:numPr>
          <w:ilvl w:val="1"/>
          <w:numId w:val="49"/>
        </w:numPr>
        <w:tabs>
          <w:tab w:pos="2361" w:val="left" w:leader="none"/>
        </w:tabs>
        <w:spacing w:line="240" w:lineRule="auto" w:before="90" w:after="0"/>
        <w:ind w:left="2360" w:right="0" w:hanging="361"/>
        <w:jc w:val="left"/>
        <w:rPr>
          <w:b/>
          <w:sz w:val="24"/>
        </w:rPr>
      </w:pPr>
      <w:r>
        <w:rPr/>
        <w:pict>
          <v:group style="position:absolute;margin-left:189.839996pt;margin-top:19.163147pt;width:287.2pt;height:231.75pt;mso-position-horizontal-relative:page;mso-position-vertical-relative:paragraph;z-index:252179456" coordorigin="3797,383" coordsize="5744,4635">
            <v:shape style="position:absolute;left:4171;top:705;width:2302;height:1308" type="#_x0000_t75" stroked="false">
              <v:imagedata r:id="rId162" o:title=""/>
            </v:shape>
            <v:rect style="position:absolute;left:4164;top:390;width:2470;height:1716" filled="false" stroked="true" strokeweight=".72pt" strokecolor="#000000">
              <v:stroke dashstyle="solid"/>
            </v:rect>
            <v:shape style="position:absolute;left:6691;top:551;width:2302;height:1462" type="#_x0000_t75" stroked="false">
              <v:imagedata r:id="rId163" o:title=""/>
            </v:shape>
            <v:rect style="position:absolute;left:6684;top:390;width:2470;height:1716" filled="false" stroked="true" strokeweight=".72pt" strokecolor="#000000">
              <v:stroke dashstyle="solid"/>
            </v:rect>
            <v:shape style="position:absolute;left:3796;top:2154;width:2864;height:2864" type="#_x0000_t75" stroked="false">
              <v:imagedata r:id="rId164" o:title=""/>
            </v:shape>
            <v:shape style="position:absolute;left:6676;top:2154;width:2864;height:2864" type="#_x0000_t75" stroked="false">
              <v:imagedata r:id="rId165" o:title=""/>
            </v:shape>
            <v:shape style="position:absolute;left:4518;top:2249;width:1639;height:193" type="#_x0000_t202" filled="false" stroked="false">
              <v:textbox inset="0,0,0,0">
                <w:txbxContent>
                  <w:p>
                    <w:pPr>
                      <w:spacing w:line="92" w:lineRule="exact" w:before="0"/>
                      <w:ind w:left="0" w:right="67"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BERAT</w:t>
                    </w:r>
                    <w:r>
                      <w:rPr>
                        <w:rFonts w:ascii="Arial"/>
                        <w:b/>
                        <w:spacing w:val="-11"/>
                        <w:w w:val="105"/>
                        <w:sz w:val="8"/>
                      </w:rPr>
                      <w:t> </w:t>
                    </w:r>
                    <w:r>
                      <w:rPr>
                        <w:rFonts w:ascii="Arial"/>
                        <w:b/>
                        <w:w w:val="105"/>
                        <w:sz w:val="8"/>
                      </w:rPr>
                      <w:t>BADAN</w:t>
                    </w:r>
                    <w:r>
                      <w:rPr>
                        <w:rFonts w:ascii="Arial"/>
                        <w:b/>
                        <w:spacing w:val="-15"/>
                        <w:w w:val="105"/>
                        <w:sz w:val="8"/>
                      </w:rPr>
                      <w:t> </w:t>
                    </w:r>
                    <w:r>
                      <w:rPr>
                        <w:rFonts w:ascii="Arial"/>
                        <w:b/>
                        <w:w w:val="105"/>
                        <w:sz w:val="8"/>
                      </w:rPr>
                      <w:t>BALITA</w:t>
                    </w:r>
                    <w:r>
                      <w:rPr>
                        <w:rFonts w:ascii="Arial"/>
                        <w:b/>
                        <w:spacing w:val="-15"/>
                        <w:w w:val="105"/>
                        <w:sz w:val="8"/>
                      </w:rPr>
                      <w:t> </w:t>
                    </w:r>
                    <w:r>
                      <w:rPr>
                        <w:rFonts w:ascii="Arial"/>
                        <w:b/>
                        <w:w w:val="105"/>
                        <w:sz w:val="8"/>
                      </w:rPr>
                      <w:t>TERHADAP</w:t>
                    </w:r>
                    <w:r>
                      <w:rPr>
                        <w:rFonts w:ascii="Arial"/>
                        <w:b/>
                        <w:spacing w:val="-14"/>
                        <w:w w:val="105"/>
                        <w:sz w:val="8"/>
                      </w:rPr>
                      <w:t> </w:t>
                    </w:r>
                    <w:r>
                      <w:rPr>
                        <w:rFonts w:ascii="Arial"/>
                        <w:b/>
                        <w:w w:val="105"/>
                        <w:sz w:val="8"/>
                      </w:rPr>
                      <w:t>USIA</w:t>
                    </w:r>
                  </w:p>
                </w:txbxContent>
              </v:textbox>
              <w10:wrap type="none"/>
            </v:shape>
            <v:shape style="position:absolute;left:7559;top:2249;width:1313;height:193" type="#_x0000_t202" filled="false" stroked="false">
              <v:textbox inset="0,0,0,0">
                <w:txbxContent>
                  <w:p>
                    <w:pPr>
                      <w:spacing w:line="92" w:lineRule="exact" w:before="0"/>
                      <w:ind w:left="0" w:right="63"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TINGGI</w:t>
                    </w:r>
                    <w:r>
                      <w:rPr>
                        <w:rFonts w:ascii="Arial"/>
                        <w:b/>
                        <w:spacing w:val="-16"/>
                        <w:w w:val="105"/>
                        <w:sz w:val="8"/>
                      </w:rPr>
                      <w:t> </w:t>
                    </w:r>
                    <w:r>
                      <w:rPr>
                        <w:rFonts w:ascii="Arial"/>
                        <w:b/>
                        <w:w w:val="105"/>
                        <w:sz w:val="8"/>
                      </w:rPr>
                      <w:t>BADAN</w:t>
                    </w:r>
                    <w:r>
                      <w:rPr>
                        <w:rFonts w:ascii="Arial"/>
                        <w:b/>
                        <w:spacing w:val="-16"/>
                        <w:w w:val="105"/>
                        <w:sz w:val="8"/>
                      </w:rPr>
                      <w:t> </w:t>
                    </w:r>
                    <w:r>
                      <w:rPr>
                        <w:rFonts w:ascii="Arial"/>
                        <w:b/>
                        <w:w w:val="105"/>
                        <w:sz w:val="8"/>
                      </w:rPr>
                      <w:t>TERHADAP</w:t>
                    </w:r>
                    <w:r>
                      <w:rPr>
                        <w:rFonts w:ascii="Arial"/>
                        <w:b/>
                        <w:spacing w:val="-15"/>
                        <w:w w:val="105"/>
                        <w:sz w:val="8"/>
                      </w:rPr>
                      <w:t> </w:t>
                    </w:r>
                    <w:r>
                      <w:rPr>
                        <w:rFonts w:ascii="Arial"/>
                        <w:b/>
                        <w:w w:val="105"/>
                        <w:sz w:val="8"/>
                      </w:rPr>
                      <w:t>USIA</w:t>
                    </w:r>
                  </w:p>
                </w:txbxContent>
              </v:textbox>
              <w10:wrap type="none"/>
            </v:shape>
            <v:shape style="position:absolute;left:4219;top:4671;width:59;height:78" type="#_x0000_t202" filled="false" stroked="false">
              <v:textbox inset="0,0,0,0">
                <w:txbxContent>
                  <w:p>
                    <w:pPr>
                      <w:spacing w:line="78" w:lineRule="exact" w:before="0"/>
                      <w:ind w:left="0" w:right="0" w:firstLine="0"/>
                      <w:jc w:val="left"/>
                      <w:rPr>
                        <w:rFonts w:ascii="Arial"/>
                        <w:sz w:val="7"/>
                      </w:rPr>
                    </w:pPr>
                    <w:r>
                      <w:rPr>
                        <w:rFonts w:ascii="Arial"/>
                        <w:w w:val="99"/>
                        <w:sz w:val="7"/>
                      </w:rPr>
                      <w:t>0</w:t>
                    </w:r>
                  </w:p>
                </w:txbxContent>
              </v:textbox>
              <w10:wrap type="none"/>
            </v:shape>
            <v:shape style="position:absolute;left:4558;top:4671;width:99;height:78" type="#_x0000_t202" filled="false" stroked="false">
              <v:textbox inset="0,0,0,0">
                <w:txbxContent>
                  <w:p>
                    <w:pPr>
                      <w:spacing w:line="78" w:lineRule="exact" w:before="0"/>
                      <w:ind w:left="0" w:right="0" w:firstLine="0"/>
                      <w:jc w:val="left"/>
                      <w:rPr>
                        <w:rFonts w:ascii="Arial"/>
                        <w:sz w:val="7"/>
                      </w:rPr>
                    </w:pPr>
                    <w:r>
                      <w:rPr>
                        <w:rFonts w:ascii="Arial"/>
                        <w:sz w:val="7"/>
                      </w:rPr>
                      <w:t>10</w:t>
                    </w:r>
                  </w:p>
                </w:txbxContent>
              </v:textbox>
              <w10:wrap type="none"/>
            </v:shape>
            <v:shape style="position:absolute;left:4914;top:4671;width:815;height:78" type="#_x0000_t202" filled="false" stroked="false">
              <v:textbox inset="0,0,0,0">
                <w:txbxContent>
                  <w:p>
                    <w:pPr>
                      <w:tabs>
                        <w:tab w:pos="360" w:val="left" w:leader="none"/>
                        <w:tab w:pos="716" w:val="left" w:leader="none"/>
                      </w:tabs>
                      <w:spacing w:line="78" w:lineRule="exact" w:before="0"/>
                      <w:ind w:left="0" w:right="0" w:firstLine="0"/>
                      <w:jc w:val="left"/>
                      <w:rPr>
                        <w:rFonts w:ascii="Arial"/>
                        <w:sz w:val="7"/>
                      </w:rPr>
                    </w:pPr>
                    <w:r>
                      <w:rPr>
                        <w:rFonts w:ascii="Arial"/>
                        <w:sz w:val="7"/>
                      </w:rPr>
                      <w:t>20</w:t>
                      <w:tab/>
                      <w:t>30</w:t>
                      <w:tab/>
                      <w:t>40</w:t>
                    </w:r>
                  </w:p>
                </w:txbxContent>
              </v:textbox>
              <w10:wrap type="none"/>
            </v:shape>
            <v:shape style="position:absolute;left:5990;top:4671;width:99;height:78" type="#_x0000_t202" filled="false" stroked="false">
              <v:textbox inset="0,0,0,0">
                <w:txbxContent>
                  <w:p>
                    <w:pPr>
                      <w:spacing w:line="78" w:lineRule="exact" w:before="0"/>
                      <w:ind w:left="0" w:right="0" w:firstLine="0"/>
                      <w:jc w:val="left"/>
                      <w:rPr>
                        <w:rFonts w:ascii="Arial"/>
                        <w:sz w:val="7"/>
                      </w:rPr>
                    </w:pPr>
                    <w:r>
                      <w:rPr>
                        <w:rFonts w:ascii="Arial"/>
                        <w:sz w:val="7"/>
                      </w:rPr>
                      <w:t>50</w:t>
                    </w:r>
                  </w:p>
                </w:txbxContent>
              </v:textbox>
              <w10:wrap type="none"/>
            </v:shape>
            <v:shape style="position:absolute;left:6346;top:4671;width:99;height:78" type="#_x0000_t202" filled="false" stroked="false">
              <v:textbox inset="0,0,0,0">
                <w:txbxContent>
                  <w:p>
                    <w:pPr>
                      <w:spacing w:line="78" w:lineRule="exact" w:before="0"/>
                      <w:ind w:left="0" w:right="0" w:firstLine="0"/>
                      <w:jc w:val="left"/>
                      <w:rPr>
                        <w:rFonts w:ascii="Arial"/>
                        <w:sz w:val="7"/>
                      </w:rPr>
                    </w:pPr>
                    <w:r>
                      <w:rPr>
                        <w:rFonts w:ascii="Arial"/>
                        <w:sz w:val="7"/>
                      </w:rPr>
                      <w:t>60</w:t>
                    </w:r>
                  </w:p>
                </w:txbxContent>
              </v:textbox>
              <w10:wrap type="none"/>
            </v:shape>
            <v:shape style="position:absolute;left:7099;top:4671;width:59;height:78" type="#_x0000_t202" filled="false" stroked="false">
              <v:textbox inset="0,0,0,0">
                <w:txbxContent>
                  <w:p>
                    <w:pPr>
                      <w:spacing w:line="78" w:lineRule="exact" w:before="0"/>
                      <w:ind w:left="0" w:right="0" w:firstLine="0"/>
                      <w:jc w:val="left"/>
                      <w:rPr>
                        <w:rFonts w:ascii="Arial"/>
                        <w:sz w:val="7"/>
                      </w:rPr>
                    </w:pPr>
                    <w:r>
                      <w:rPr>
                        <w:rFonts w:ascii="Arial"/>
                        <w:w w:val="99"/>
                        <w:sz w:val="7"/>
                      </w:rPr>
                      <w:t>0</w:t>
                    </w:r>
                  </w:p>
                </w:txbxContent>
              </v:textbox>
              <w10:wrap type="none"/>
            </v:shape>
            <v:shape style="position:absolute;left:7438;top:4671;width:99;height:78" type="#_x0000_t202" filled="false" stroked="false">
              <v:textbox inset="0,0,0,0">
                <w:txbxContent>
                  <w:p>
                    <w:pPr>
                      <w:spacing w:line="78" w:lineRule="exact" w:before="0"/>
                      <w:ind w:left="0" w:right="0" w:firstLine="0"/>
                      <w:jc w:val="left"/>
                      <w:rPr>
                        <w:rFonts w:ascii="Arial"/>
                        <w:sz w:val="7"/>
                      </w:rPr>
                    </w:pPr>
                    <w:r>
                      <w:rPr>
                        <w:rFonts w:ascii="Arial"/>
                        <w:sz w:val="7"/>
                      </w:rPr>
                      <w:t>10</w:t>
                    </w:r>
                  </w:p>
                </w:txbxContent>
              </v:textbox>
              <w10:wrap type="none"/>
            </v:shape>
            <v:shape style="position:absolute;left:7794;top:4671;width:815;height:78" type="#_x0000_t202" filled="false" stroked="false">
              <v:textbox inset="0,0,0,0">
                <w:txbxContent>
                  <w:p>
                    <w:pPr>
                      <w:tabs>
                        <w:tab w:pos="360" w:val="left" w:leader="none"/>
                        <w:tab w:pos="716" w:val="left" w:leader="none"/>
                      </w:tabs>
                      <w:spacing w:line="78" w:lineRule="exact" w:before="0"/>
                      <w:ind w:left="0" w:right="0" w:firstLine="0"/>
                      <w:jc w:val="left"/>
                      <w:rPr>
                        <w:rFonts w:ascii="Arial"/>
                        <w:sz w:val="7"/>
                      </w:rPr>
                    </w:pPr>
                    <w:r>
                      <w:rPr>
                        <w:rFonts w:ascii="Arial"/>
                        <w:sz w:val="7"/>
                      </w:rPr>
                      <w:t>20</w:t>
                      <w:tab/>
                      <w:t>30</w:t>
                      <w:tab/>
                      <w:t>40</w:t>
                    </w:r>
                  </w:p>
                </w:txbxContent>
              </v:textbox>
              <w10:wrap type="none"/>
            </v:shape>
            <v:shape style="position:absolute;left:8870;top:4671;width:99;height:78" type="#_x0000_t202" filled="false" stroked="false">
              <v:textbox inset="0,0,0,0">
                <w:txbxContent>
                  <w:p>
                    <w:pPr>
                      <w:spacing w:line="78" w:lineRule="exact" w:before="0"/>
                      <w:ind w:left="0" w:right="0" w:firstLine="0"/>
                      <w:jc w:val="left"/>
                      <w:rPr>
                        <w:rFonts w:ascii="Arial"/>
                        <w:sz w:val="7"/>
                      </w:rPr>
                    </w:pPr>
                    <w:r>
                      <w:rPr>
                        <w:rFonts w:ascii="Arial"/>
                        <w:sz w:val="7"/>
                      </w:rPr>
                      <w:t>50</w:t>
                    </w:r>
                  </w:p>
                </w:txbxContent>
              </v:textbox>
              <w10:wrap type="none"/>
            </v:shape>
            <v:shape style="position:absolute;left:9226;top:4671;width:99;height:78" type="#_x0000_t202" filled="false" stroked="false">
              <v:textbox inset="0,0,0,0">
                <w:txbxContent>
                  <w:p>
                    <w:pPr>
                      <w:spacing w:line="78" w:lineRule="exact" w:before="0"/>
                      <w:ind w:left="0" w:right="0" w:firstLine="0"/>
                      <w:jc w:val="left"/>
                      <w:rPr>
                        <w:rFonts w:ascii="Arial"/>
                        <w:sz w:val="7"/>
                      </w:rPr>
                    </w:pPr>
                    <w:r>
                      <w:rPr>
                        <w:rFonts w:ascii="Arial"/>
                        <w:sz w:val="7"/>
                      </w:rPr>
                      <w:t>60</w:t>
                    </w:r>
                  </w:p>
                </w:txbxContent>
              </v:textbox>
              <w10:wrap type="none"/>
            </v:shape>
            <v:shape style="position:absolute;left:5131;top:4840;width:3271;height:78" type="#_x0000_t202" filled="false" stroked="false">
              <v:textbox inset="0,0,0,0">
                <w:txbxContent>
                  <w:p>
                    <w:pPr>
                      <w:tabs>
                        <w:tab w:pos="2879" w:val="left" w:leader="none"/>
                      </w:tabs>
                      <w:spacing w:line="78" w:lineRule="exact" w:before="0"/>
                      <w:ind w:left="0" w:right="0" w:firstLine="0"/>
                      <w:jc w:val="left"/>
                      <w:rPr>
                        <w:rFonts w:ascii="Arial"/>
                        <w:sz w:val="7"/>
                      </w:rPr>
                    </w:pPr>
                    <w:r>
                      <w:rPr>
                        <w:rFonts w:ascii="Arial"/>
                        <w:sz w:val="7"/>
                      </w:rPr>
                      <w:t>Usia</w:t>
                    </w:r>
                    <w:r>
                      <w:rPr>
                        <w:rFonts w:ascii="Arial"/>
                        <w:spacing w:val="-8"/>
                        <w:sz w:val="7"/>
                      </w:rPr>
                      <w:t> </w:t>
                    </w:r>
                    <w:r>
                      <w:rPr>
                        <w:rFonts w:ascii="Arial"/>
                        <w:sz w:val="7"/>
                      </w:rPr>
                      <w:t>(Bulan)</w:t>
                      <w:tab/>
                      <w:t>Usia</w:t>
                    </w:r>
                    <w:r>
                      <w:rPr>
                        <w:rFonts w:ascii="Arial"/>
                        <w:spacing w:val="-8"/>
                        <w:sz w:val="7"/>
                      </w:rPr>
                      <w:t> </w:t>
                    </w:r>
                    <w:r>
                      <w:rPr>
                        <w:rFonts w:ascii="Arial"/>
                        <w:sz w:val="7"/>
                      </w:rPr>
                      <w:t>(Bulan)</w:t>
                    </w:r>
                  </w:p>
                </w:txbxContent>
              </v:textbox>
              <w10:wrap type="none"/>
            </v:shape>
            <w10:wrap type="none"/>
          </v:group>
        </w:pict>
      </w:r>
      <w:r>
        <w:rPr/>
        <w:pict>
          <v:shape style="position:absolute;margin-left:198.575195pt;margin-top:138.222198pt;width:5.9pt;height:5.95pt;mso-position-horizontal-relative:page;mso-position-vertical-relative:paragraph;z-index:25219481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14</w:t>
                  </w:r>
                </w:p>
              </w:txbxContent>
            </v:textbox>
            <w10:wrap type="none"/>
          </v:shape>
        </w:pict>
      </w:r>
      <w:r>
        <w:rPr/>
        <w:pict>
          <v:shape style="position:absolute;margin-left:342.575195pt;margin-top:128.887085pt;width:5.9pt;height:7.9pt;mso-position-horizontal-relative:page;mso-position-vertical-relative:paragraph;z-index:25220812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100</w:t>
                  </w:r>
                </w:p>
              </w:txbxContent>
            </v:textbox>
            <w10:wrap type="none"/>
          </v:shape>
        </w:pict>
      </w:r>
      <w:r>
        <w:rPr>
          <w:b/>
          <w:sz w:val="24"/>
        </w:rPr>
        <w:t>Persentil</w:t>
      </w:r>
      <w:r>
        <w:rPr>
          <w:b/>
          <w:spacing w:val="-6"/>
          <w:sz w:val="24"/>
        </w:rPr>
        <w:t> </w:t>
      </w:r>
      <w:r>
        <w:rPr>
          <w:b/>
          <w:sz w:val="24"/>
        </w:rPr>
        <w:t>ke-50</w:t>
      </w: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rPr>
          <w:b/>
          <w:sz w:val="26"/>
        </w:rPr>
      </w:pPr>
    </w:p>
    <w:p>
      <w:pPr>
        <w:pStyle w:val="BodyText"/>
        <w:spacing w:before="4"/>
        <w:rPr>
          <w:b/>
          <w:sz w:val="38"/>
        </w:rPr>
      </w:pPr>
    </w:p>
    <w:p>
      <w:pPr>
        <w:pStyle w:val="ListParagraph"/>
        <w:numPr>
          <w:ilvl w:val="1"/>
          <w:numId w:val="49"/>
        </w:numPr>
        <w:tabs>
          <w:tab w:pos="2361" w:val="left" w:leader="none"/>
        </w:tabs>
        <w:spacing w:line="240" w:lineRule="auto" w:before="0" w:after="0"/>
        <w:ind w:left="2360" w:right="0" w:hanging="361"/>
        <w:jc w:val="left"/>
        <w:rPr>
          <w:b/>
          <w:sz w:val="24"/>
        </w:rPr>
      </w:pPr>
      <w:r>
        <w:rPr/>
        <w:pict>
          <v:group style="position:absolute;margin-left:189.839996pt;margin-top:14.753139pt;width:287.2pt;height:232.7pt;mso-position-horizontal-relative:page;mso-position-vertical-relative:paragraph;z-index:-296523776" coordorigin="3797,295" coordsize="5744,4654">
            <v:shape style="position:absolute;left:4111;top:616;width:2377;height:1306" type="#_x0000_t75" stroked="false">
              <v:imagedata r:id="rId166" o:title=""/>
            </v:shape>
            <v:rect style="position:absolute;left:4104;top:302;width:2544;height:1714" filled="false" stroked="true" strokeweight=".72pt" strokecolor="#000000">
              <v:stroke dashstyle="solid"/>
            </v:rect>
            <v:shape style="position:absolute;left:6691;top:616;width:2377;height:1306" type="#_x0000_t75" stroked="false">
              <v:imagedata r:id="rId167" o:title=""/>
            </v:shape>
            <v:rect style="position:absolute;left:6684;top:302;width:2544;height:1714" filled="false" stroked="true" strokeweight=".72pt" strokecolor="#000000">
              <v:stroke dashstyle="solid"/>
            </v:rect>
            <v:shape style="position:absolute;left:3796;top:2087;width:2864;height:2861" type="#_x0000_t75" stroked="false">
              <v:imagedata r:id="rId168" o:title=""/>
            </v:shape>
            <v:shape style="position:absolute;left:6676;top:2087;width:2864;height:2861" type="#_x0000_t75" stroked="false">
              <v:imagedata r:id="rId169" o:title=""/>
            </v:shape>
            <v:shape style="position:absolute;left:4518;top:2182;width:1639;height:192" type="#_x0000_t202" filled="false" stroked="false">
              <v:textbox inset="0,0,0,0">
                <w:txbxContent>
                  <w:p>
                    <w:pPr>
                      <w:spacing w:line="92" w:lineRule="exact" w:before="0"/>
                      <w:ind w:left="0" w:right="67"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BERAT</w:t>
                    </w:r>
                    <w:r>
                      <w:rPr>
                        <w:rFonts w:ascii="Arial"/>
                        <w:b/>
                        <w:spacing w:val="-11"/>
                        <w:w w:val="105"/>
                        <w:sz w:val="8"/>
                      </w:rPr>
                      <w:t> </w:t>
                    </w:r>
                    <w:r>
                      <w:rPr>
                        <w:rFonts w:ascii="Arial"/>
                        <w:b/>
                        <w:w w:val="105"/>
                        <w:sz w:val="8"/>
                      </w:rPr>
                      <w:t>BADAN</w:t>
                    </w:r>
                    <w:r>
                      <w:rPr>
                        <w:rFonts w:ascii="Arial"/>
                        <w:b/>
                        <w:spacing w:val="-15"/>
                        <w:w w:val="105"/>
                        <w:sz w:val="8"/>
                      </w:rPr>
                      <w:t> </w:t>
                    </w:r>
                    <w:r>
                      <w:rPr>
                        <w:rFonts w:ascii="Arial"/>
                        <w:b/>
                        <w:w w:val="105"/>
                        <w:sz w:val="8"/>
                      </w:rPr>
                      <w:t>BALITA</w:t>
                    </w:r>
                    <w:r>
                      <w:rPr>
                        <w:rFonts w:ascii="Arial"/>
                        <w:b/>
                        <w:spacing w:val="-15"/>
                        <w:w w:val="105"/>
                        <w:sz w:val="8"/>
                      </w:rPr>
                      <w:t> </w:t>
                    </w:r>
                    <w:r>
                      <w:rPr>
                        <w:rFonts w:ascii="Arial"/>
                        <w:b/>
                        <w:w w:val="105"/>
                        <w:sz w:val="8"/>
                      </w:rPr>
                      <w:t>TERHADAP</w:t>
                    </w:r>
                    <w:r>
                      <w:rPr>
                        <w:rFonts w:ascii="Arial"/>
                        <w:b/>
                        <w:spacing w:val="-14"/>
                        <w:w w:val="105"/>
                        <w:sz w:val="8"/>
                      </w:rPr>
                      <w:t> </w:t>
                    </w:r>
                    <w:r>
                      <w:rPr>
                        <w:rFonts w:ascii="Arial"/>
                        <w:b/>
                        <w:w w:val="105"/>
                        <w:sz w:val="8"/>
                      </w:rPr>
                      <w:t>USIA</w:t>
                    </w:r>
                  </w:p>
                </w:txbxContent>
              </v:textbox>
              <w10:wrap type="none"/>
            </v:shape>
            <v:shape style="position:absolute;left:7559;top:2182;width:1313;height:192" type="#_x0000_t202" filled="false" stroked="false">
              <v:textbox inset="0,0,0,0">
                <w:txbxContent>
                  <w:p>
                    <w:pPr>
                      <w:spacing w:line="92" w:lineRule="exact" w:before="0"/>
                      <w:ind w:left="0" w:right="63"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TINGGI</w:t>
                    </w:r>
                    <w:r>
                      <w:rPr>
                        <w:rFonts w:ascii="Arial"/>
                        <w:b/>
                        <w:spacing w:val="-16"/>
                        <w:w w:val="105"/>
                        <w:sz w:val="8"/>
                      </w:rPr>
                      <w:t> </w:t>
                    </w:r>
                    <w:r>
                      <w:rPr>
                        <w:rFonts w:ascii="Arial"/>
                        <w:b/>
                        <w:w w:val="105"/>
                        <w:sz w:val="8"/>
                      </w:rPr>
                      <w:t>BADAN</w:t>
                    </w:r>
                    <w:r>
                      <w:rPr>
                        <w:rFonts w:ascii="Arial"/>
                        <w:b/>
                        <w:spacing w:val="-16"/>
                        <w:w w:val="105"/>
                        <w:sz w:val="8"/>
                      </w:rPr>
                      <w:t> </w:t>
                    </w:r>
                    <w:r>
                      <w:rPr>
                        <w:rFonts w:ascii="Arial"/>
                        <w:b/>
                        <w:w w:val="105"/>
                        <w:sz w:val="8"/>
                      </w:rPr>
                      <w:t>TERHADAP</w:t>
                    </w:r>
                    <w:r>
                      <w:rPr>
                        <w:rFonts w:ascii="Arial"/>
                        <w:b/>
                        <w:spacing w:val="-15"/>
                        <w:w w:val="105"/>
                        <w:sz w:val="8"/>
                      </w:rPr>
                      <w:t> </w:t>
                    </w:r>
                    <w:r>
                      <w:rPr>
                        <w:rFonts w:ascii="Arial"/>
                        <w:b/>
                        <w:w w:val="105"/>
                        <w:sz w:val="8"/>
                      </w:rPr>
                      <w:t>USIA</w:t>
                    </w:r>
                  </w:p>
                </w:txbxContent>
              </v:textbox>
              <w10:wrap type="none"/>
            </v:shape>
            <w10:wrap type="none"/>
          </v:group>
        </w:pict>
      </w:r>
      <w:r>
        <w:rPr/>
        <w:pict>
          <v:shape style="position:absolute;margin-left:190.322449pt;margin-top:-101.429062pt;width:5.9pt;height:28.15pt;mso-position-horizontal-relative:page;mso-position-vertical-relative:paragraph;z-index:25218457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Berat Badan (kg)</w:t>
                  </w:r>
                </w:p>
              </w:txbxContent>
            </v:textbox>
            <w10:wrap type="none"/>
          </v:shape>
        </w:pict>
      </w:r>
      <w:r>
        <w:rPr/>
        <w:pict>
          <v:shape style="position:absolute;margin-left:198.575195pt;margin-top:131.393509pt;width:5.9pt;height:5.95pt;mso-position-horizontal-relative:page;mso-position-vertical-relative:paragraph;z-index:25218867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20</w:t>
                  </w:r>
                </w:p>
              </w:txbxContent>
            </v:textbox>
            <w10:wrap type="none"/>
          </v:shape>
        </w:pict>
      </w:r>
      <w:r>
        <w:rPr/>
        <w:pict>
          <v:shape style="position:absolute;margin-left:198.575195pt;margin-top:-39.696037pt;width:5.9pt;height:3.95pt;mso-position-horizontal-relative:page;mso-position-vertical-relative:paragraph;z-index:252189696"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4</w:t>
                  </w:r>
                </w:p>
              </w:txbxContent>
            </v:textbox>
            <w10:wrap type="none"/>
          </v:shape>
        </w:pict>
      </w:r>
      <w:r>
        <w:rPr/>
        <w:pict>
          <v:shape style="position:absolute;margin-left:198.575195pt;margin-top:-56.846455pt;width:5.9pt;height:3.95pt;mso-position-horizontal-relative:page;mso-position-vertical-relative:paragraph;z-index:252190720"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6</w:t>
                  </w:r>
                </w:p>
              </w:txbxContent>
            </v:textbox>
            <w10:wrap type="none"/>
          </v:shape>
        </w:pict>
      </w:r>
      <w:r>
        <w:rPr/>
        <w:pict>
          <v:shape style="position:absolute;margin-left:198.575195pt;margin-top:-73.996872pt;width:5.9pt;height:3.95pt;mso-position-horizontal-relative:page;mso-position-vertical-relative:paragraph;z-index:252191744"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8</w:t>
                  </w:r>
                </w:p>
              </w:txbxContent>
            </v:textbox>
            <w10:wrap type="none"/>
          </v:shape>
        </w:pict>
      </w:r>
      <w:r>
        <w:rPr/>
        <w:pict>
          <v:shape style="position:absolute;margin-left:198.575195pt;margin-top:-92.044807pt;width:5.9pt;height:5.95pt;mso-position-horizontal-relative:page;mso-position-vertical-relative:paragraph;z-index:25219276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w:t>
                  </w:r>
                </w:p>
              </w:txbxContent>
            </v:textbox>
            <w10:wrap type="none"/>
          </v:shape>
        </w:pict>
      </w:r>
      <w:r>
        <w:rPr/>
        <w:pict>
          <v:shape style="position:absolute;margin-left:198.575195pt;margin-top:-109.195221pt;width:5.9pt;height:5.95pt;mso-position-horizontal-relative:page;mso-position-vertical-relative:paragraph;z-index:25219379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12</w:t>
                  </w:r>
                </w:p>
              </w:txbxContent>
            </v:textbox>
            <w10:wrap type="none"/>
          </v:shape>
        </w:pict>
      </w:r>
      <w:r>
        <w:rPr/>
        <w:pict>
          <v:shape style="position:absolute;margin-left:334.322449pt;margin-top:-102.514282pt;width:5.9pt;height:30.1pt;mso-position-horizontal-relative:page;mso-position-vertical-relative:paragraph;z-index:25219686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Tinggi badan (cm)</w:t>
                  </w:r>
                </w:p>
              </w:txbxContent>
            </v:textbox>
            <w10:wrap type="none"/>
          </v:shape>
        </w:pict>
      </w:r>
      <w:r>
        <w:rPr/>
        <w:pict>
          <v:shape style="position:absolute;margin-left:342.575195pt;margin-top:133.124359pt;width:5.9pt;height:7.9pt;mso-position-horizontal-relative:page;mso-position-vertical-relative:paragraph;z-index:25220198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100</w:t>
                  </w:r>
                </w:p>
              </w:txbxContent>
            </v:textbox>
            <w10:wrap type="none"/>
          </v:shape>
        </w:pict>
      </w:r>
      <w:r>
        <w:rPr/>
        <w:pict>
          <v:shape style="position:absolute;margin-left:342.575195pt;margin-top:-42.333736pt;width:5.9pt;height:5.95pt;mso-position-horizontal-relative:page;mso-position-vertical-relative:paragraph;z-index:25220300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50</w:t>
                  </w:r>
                </w:p>
              </w:txbxContent>
            </v:textbox>
            <w10:wrap type="none"/>
          </v:shape>
        </w:pict>
      </w:r>
      <w:r>
        <w:rPr/>
        <w:pict>
          <v:shape style="position:absolute;margin-left:342.575195pt;margin-top:-60.784412pt;width:5.9pt;height:5.95pt;mso-position-horizontal-relative:page;mso-position-vertical-relative:paragraph;z-index:25220403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60</w:t>
                  </w:r>
                </w:p>
              </w:txbxContent>
            </v:textbox>
            <w10:wrap type="none"/>
          </v:shape>
        </w:pict>
      </w:r>
      <w:r>
        <w:rPr/>
        <w:pict>
          <v:shape style="position:absolute;margin-left:342.575195pt;margin-top:-79.235085pt;width:5.9pt;height:5.95pt;mso-position-horizontal-relative:page;mso-position-vertical-relative:paragraph;z-index:25220505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70</w:t>
                  </w:r>
                </w:p>
              </w:txbxContent>
            </v:textbox>
            <w10:wrap type="none"/>
          </v:shape>
        </w:pict>
      </w:r>
      <w:r>
        <w:rPr/>
        <w:pict>
          <v:shape style="position:absolute;margin-left:342.575195pt;margin-top:-97.692261pt;width:5.9pt;height:5.95pt;mso-position-horizontal-relative:page;mso-position-vertical-relative:paragraph;z-index:25220608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80</w:t>
                  </w:r>
                </w:p>
              </w:txbxContent>
            </v:textbox>
            <w10:wrap type="none"/>
          </v:shape>
        </w:pict>
      </w:r>
      <w:r>
        <w:rPr/>
        <w:pict>
          <v:shape style="position:absolute;margin-left:342.575195pt;margin-top:-116.142937pt;width:5.9pt;height:5.95pt;mso-position-horizontal-relative:page;mso-position-vertical-relative:paragraph;z-index:25220710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90</w:t>
                  </w:r>
                </w:p>
              </w:txbxContent>
            </v:textbox>
            <w10:wrap type="none"/>
          </v:shape>
        </w:pict>
      </w:r>
      <w:r>
        <w:rPr>
          <w:b/>
          <w:sz w:val="24"/>
        </w:rPr>
        <w:t>Persentil</w:t>
      </w:r>
      <w:r>
        <w:rPr>
          <w:b/>
          <w:spacing w:val="-6"/>
          <w:sz w:val="24"/>
        </w:rPr>
        <w:t> </w:t>
      </w:r>
      <w:r>
        <w:rPr>
          <w:b/>
          <w:sz w:val="24"/>
        </w:rPr>
        <w:t>ke-85</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
        <w:rPr>
          <w:b/>
          <w:sz w:val="13"/>
        </w:rPr>
      </w:pPr>
    </w:p>
    <w:tbl>
      <w:tblPr>
        <w:tblW w:w="0" w:type="auto"/>
        <w:jc w:val="left"/>
        <w:tblInd w:w="3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8"/>
        <w:gridCol w:w="367"/>
        <w:gridCol w:w="1074"/>
        <w:gridCol w:w="358"/>
        <w:gridCol w:w="554"/>
        <w:gridCol w:w="526"/>
        <w:gridCol w:w="367"/>
        <w:gridCol w:w="1074"/>
        <w:gridCol w:w="358"/>
        <w:gridCol w:w="246"/>
      </w:tblGrid>
      <w:tr>
        <w:trPr>
          <w:trHeight w:val="152" w:hRule="atLeast"/>
        </w:trPr>
        <w:tc>
          <w:tcPr>
            <w:tcW w:w="218" w:type="dxa"/>
          </w:tcPr>
          <w:p>
            <w:pPr>
              <w:pStyle w:val="TableParagraph"/>
              <w:spacing w:before="26"/>
              <w:ind w:left="29"/>
              <w:rPr>
                <w:rFonts w:ascii="Arial"/>
                <w:sz w:val="7"/>
              </w:rPr>
            </w:pPr>
            <w:r>
              <w:rPr>
                <w:rFonts w:ascii="Arial"/>
                <w:w w:val="99"/>
                <w:sz w:val="7"/>
              </w:rPr>
              <w:t>0</w:t>
            </w:r>
          </w:p>
        </w:tc>
        <w:tc>
          <w:tcPr>
            <w:tcW w:w="367" w:type="dxa"/>
          </w:tcPr>
          <w:p>
            <w:pPr>
              <w:pStyle w:val="TableParagraph"/>
              <w:spacing w:before="26"/>
              <w:ind w:left="129" w:right="118"/>
              <w:jc w:val="center"/>
              <w:rPr>
                <w:rFonts w:ascii="Arial"/>
                <w:sz w:val="7"/>
              </w:rPr>
            </w:pPr>
            <w:r>
              <w:rPr>
                <w:rFonts w:ascii="Arial"/>
                <w:sz w:val="7"/>
              </w:rPr>
              <w:t>10</w:t>
            </w:r>
          </w:p>
        </w:tc>
        <w:tc>
          <w:tcPr>
            <w:tcW w:w="1074" w:type="dxa"/>
          </w:tcPr>
          <w:p>
            <w:pPr>
              <w:pStyle w:val="TableParagraph"/>
              <w:tabs>
                <w:tab w:pos="360" w:val="left" w:leader="none"/>
                <w:tab w:pos="716" w:val="left" w:leader="none"/>
              </w:tabs>
              <w:spacing w:before="26"/>
              <w:ind w:right="1"/>
              <w:jc w:val="center"/>
              <w:rPr>
                <w:rFonts w:ascii="Arial"/>
                <w:sz w:val="7"/>
              </w:rPr>
            </w:pPr>
            <w:r>
              <w:rPr>
                <w:rFonts w:ascii="Arial"/>
                <w:sz w:val="7"/>
              </w:rPr>
              <w:t>20</w:t>
              <w:tab/>
              <w:t>30</w:t>
              <w:tab/>
              <w:t>40</w:t>
            </w:r>
          </w:p>
        </w:tc>
        <w:tc>
          <w:tcPr>
            <w:tcW w:w="358" w:type="dxa"/>
          </w:tcPr>
          <w:p>
            <w:pPr>
              <w:pStyle w:val="TableParagraph"/>
              <w:spacing w:before="26"/>
              <w:ind w:left="120" w:right="117"/>
              <w:jc w:val="center"/>
              <w:rPr>
                <w:rFonts w:ascii="Arial"/>
                <w:sz w:val="7"/>
              </w:rPr>
            </w:pPr>
            <w:r>
              <w:rPr>
                <w:rFonts w:ascii="Arial"/>
                <w:sz w:val="7"/>
              </w:rPr>
              <w:t>50</w:t>
            </w:r>
          </w:p>
        </w:tc>
        <w:tc>
          <w:tcPr>
            <w:tcW w:w="554" w:type="dxa"/>
          </w:tcPr>
          <w:p>
            <w:pPr>
              <w:pStyle w:val="TableParagraph"/>
              <w:spacing w:before="26"/>
              <w:ind w:left="139"/>
              <w:rPr>
                <w:rFonts w:ascii="Arial"/>
                <w:sz w:val="7"/>
              </w:rPr>
            </w:pPr>
            <w:r>
              <w:rPr>
                <w:rFonts w:ascii="Arial"/>
                <w:sz w:val="7"/>
              </w:rPr>
              <w:t>60</w:t>
            </w:r>
          </w:p>
        </w:tc>
        <w:tc>
          <w:tcPr>
            <w:tcW w:w="526" w:type="dxa"/>
          </w:tcPr>
          <w:p>
            <w:pPr>
              <w:pStyle w:val="TableParagraph"/>
              <w:spacing w:before="26"/>
              <w:ind w:left="338"/>
              <w:rPr>
                <w:rFonts w:ascii="Arial"/>
                <w:sz w:val="7"/>
              </w:rPr>
            </w:pPr>
            <w:r>
              <w:rPr>
                <w:rFonts w:ascii="Arial"/>
                <w:w w:val="99"/>
                <w:sz w:val="7"/>
              </w:rPr>
              <w:t>0</w:t>
            </w:r>
          </w:p>
        </w:tc>
        <w:tc>
          <w:tcPr>
            <w:tcW w:w="367" w:type="dxa"/>
          </w:tcPr>
          <w:p>
            <w:pPr>
              <w:pStyle w:val="TableParagraph"/>
              <w:spacing w:before="26"/>
              <w:ind w:left="129" w:right="116"/>
              <w:jc w:val="center"/>
              <w:rPr>
                <w:rFonts w:ascii="Arial"/>
                <w:sz w:val="7"/>
              </w:rPr>
            </w:pPr>
            <w:r>
              <w:rPr>
                <w:rFonts w:ascii="Arial"/>
                <w:sz w:val="7"/>
              </w:rPr>
              <w:t>10</w:t>
            </w:r>
          </w:p>
        </w:tc>
        <w:tc>
          <w:tcPr>
            <w:tcW w:w="1074" w:type="dxa"/>
          </w:tcPr>
          <w:p>
            <w:pPr>
              <w:pStyle w:val="TableParagraph"/>
              <w:tabs>
                <w:tab w:pos="361" w:val="left" w:leader="none"/>
                <w:tab w:pos="717" w:val="left" w:leader="none"/>
              </w:tabs>
              <w:spacing w:before="26"/>
              <w:jc w:val="center"/>
              <w:rPr>
                <w:rFonts w:ascii="Arial"/>
                <w:sz w:val="7"/>
              </w:rPr>
            </w:pPr>
            <w:r>
              <w:rPr>
                <w:rFonts w:ascii="Arial"/>
                <w:sz w:val="7"/>
              </w:rPr>
              <w:t>20</w:t>
              <w:tab/>
              <w:t>30</w:t>
              <w:tab/>
              <w:t>40</w:t>
            </w:r>
          </w:p>
        </w:tc>
        <w:tc>
          <w:tcPr>
            <w:tcW w:w="358" w:type="dxa"/>
          </w:tcPr>
          <w:p>
            <w:pPr>
              <w:pStyle w:val="TableParagraph"/>
              <w:spacing w:before="26"/>
              <w:ind w:left="121" w:right="116"/>
              <w:jc w:val="center"/>
              <w:rPr>
                <w:rFonts w:ascii="Arial"/>
                <w:sz w:val="7"/>
              </w:rPr>
            </w:pPr>
            <w:r>
              <w:rPr>
                <w:rFonts w:ascii="Arial"/>
                <w:sz w:val="7"/>
              </w:rPr>
              <w:t>50</w:t>
            </w:r>
          </w:p>
        </w:tc>
        <w:tc>
          <w:tcPr>
            <w:tcW w:w="246" w:type="dxa"/>
          </w:tcPr>
          <w:p>
            <w:pPr>
              <w:pStyle w:val="TableParagraph"/>
              <w:spacing w:before="26"/>
              <w:ind w:left="140"/>
              <w:rPr>
                <w:rFonts w:ascii="Arial"/>
                <w:sz w:val="7"/>
              </w:rPr>
            </w:pPr>
            <w:r>
              <w:rPr>
                <w:rFonts w:ascii="Arial"/>
                <w:sz w:val="7"/>
              </w:rPr>
              <w:t>60</w:t>
            </w:r>
          </w:p>
        </w:tc>
      </w:tr>
      <w:tr>
        <w:trPr>
          <w:trHeight w:val="152" w:hRule="atLeast"/>
        </w:trPr>
        <w:tc>
          <w:tcPr>
            <w:tcW w:w="218" w:type="dxa"/>
          </w:tcPr>
          <w:p>
            <w:pPr>
              <w:pStyle w:val="TableParagraph"/>
              <w:spacing w:before="0"/>
              <w:rPr>
                <w:rFonts w:ascii="Times New Roman"/>
                <w:sz w:val="8"/>
              </w:rPr>
            </w:pPr>
          </w:p>
        </w:tc>
        <w:tc>
          <w:tcPr>
            <w:tcW w:w="367" w:type="dxa"/>
          </w:tcPr>
          <w:p>
            <w:pPr>
              <w:pStyle w:val="TableParagraph"/>
              <w:spacing w:before="0"/>
              <w:rPr>
                <w:rFonts w:ascii="Times New Roman"/>
                <w:sz w:val="8"/>
              </w:rPr>
            </w:pPr>
          </w:p>
        </w:tc>
        <w:tc>
          <w:tcPr>
            <w:tcW w:w="1074" w:type="dxa"/>
          </w:tcPr>
          <w:p>
            <w:pPr>
              <w:pStyle w:val="TableParagraph"/>
              <w:spacing w:before="43"/>
              <w:ind w:left="9" w:right="1"/>
              <w:jc w:val="center"/>
              <w:rPr>
                <w:rFonts w:ascii="Arial"/>
                <w:sz w:val="7"/>
              </w:rPr>
            </w:pPr>
            <w:r>
              <w:rPr>
                <w:rFonts w:ascii="Arial"/>
                <w:sz w:val="7"/>
              </w:rPr>
              <w:t>Usia (Bulan)</w:t>
            </w:r>
          </w:p>
        </w:tc>
        <w:tc>
          <w:tcPr>
            <w:tcW w:w="358" w:type="dxa"/>
          </w:tcPr>
          <w:p>
            <w:pPr>
              <w:pStyle w:val="TableParagraph"/>
              <w:spacing w:before="0"/>
              <w:rPr>
                <w:rFonts w:ascii="Times New Roman"/>
                <w:sz w:val="8"/>
              </w:rPr>
            </w:pPr>
          </w:p>
        </w:tc>
        <w:tc>
          <w:tcPr>
            <w:tcW w:w="554" w:type="dxa"/>
          </w:tcPr>
          <w:p>
            <w:pPr>
              <w:pStyle w:val="TableParagraph"/>
              <w:spacing w:before="0"/>
              <w:rPr>
                <w:rFonts w:ascii="Times New Roman"/>
                <w:sz w:val="8"/>
              </w:rPr>
            </w:pPr>
          </w:p>
        </w:tc>
        <w:tc>
          <w:tcPr>
            <w:tcW w:w="526" w:type="dxa"/>
          </w:tcPr>
          <w:p>
            <w:pPr>
              <w:pStyle w:val="TableParagraph"/>
              <w:spacing w:before="0"/>
              <w:rPr>
                <w:rFonts w:ascii="Times New Roman"/>
                <w:sz w:val="8"/>
              </w:rPr>
            </w:pPr>
          </w:p>
        </w:tc>
        <w:tc>
          <w:tcPr>
            <w:tcW w:w="367" w:type="dxa"/>
          </w:tcPr>
          <w:p>
            <w:pPr>
              <w:pStyle w:val="TableParagraph"/>
              <w:spacing w:before="0"/>
              <w:rPr>
                <w:rFonts w:ascii="Times New Roman"/>
                <w:sz w:val="8"/>
              </w:rPr>
            </w:pPr>
          </w:p>
        </w:tc>
        <w:tc>
          <w:tcPr>
            <w:tcW w:w="1074" w:type="dxa"/>
          </w:tcPr>
          <w:p>
            <w:pPr>
              <w:pStyle w:val="TableParagraph"/>
              <w:spacing w:before="43"/>
              <w:ind w:left="11" w:right="1"/>
              <w:jc w:val="center"/>
              <w:rPr>
                <w:rFonts w:ascii="Arial"/>
                <w:sz w:val="7"/>
              </w:rPr>
            </w:pPr>
            <w:r>
              <w:rPr>
                <w:rFonts w:ascii="Arial"/>
                <w:sz w:val="7"/>
              </w:rPr>
              <w:t>Usia (Bulan)</w:t>
            </w:r>
          </w:p>
        </w:tc>
        <w:tc>
          <w:tcPr>
            <w:tcW w:w="358" w:type="dxa"/>
          </w:tcPr>
          <w:p>
            <w:pPr>
              <w:pStyle w:val="TableParagraph"/>
              <w:spacing w:before="0"/>
              <w:rPr>
                <w:rFonts w:ascii="Times New Roman"/>
                <w:sz w:val="8"/>
              </w:rPr>
            </w:pPr>
          </w:p>
        </w:tc>
        <w:tc>
          <w:tcPr>
            <w:tcW w:w="246" w:type="dxa"/>
          </w:tcPr>
          <w:p>
            <w:pPr>
              <w:pStyle w:val="TableParagraph"/>
              <w:spacing w:before="0"/>
              <w:rPr>
                <w:rFonts w:ascii="Times New Roman"/>
                <w:sz w:val="8"/>
              </w:rPr>
            </w:pPr>
          </w:p>
        </w:tc>
      </w:tr>
    </w:tbl>
    <w:p>
      <w:pPr>
        <w:pStyle w:val="BodyText"/>
        <w:spacing w:before="2"/>
        <w:rPr>
          <w:b/>
          <w:sz w:val="30"/>
        </w:rPr>
      </w:pPr>
    </w:p>
    <w:p>
      <w:pPr>
        <w:pStyle w:val="ListParagraph"/>
        <w:numPr>
          <w:ilvl w:val="1"/>
          <w:numId w:val="49"/>
        </w:numPr>
        <w:tabs>
          <w:tab w:pos="2361" w:val="left" w:leader="none"/>
        </w:tabs>
        <w:spacing w:line="240" w:lineRule="auto" w:before="0" w:after="18"/>
        <w:ind w:left="2360" w:right="0" w:hanging="361"/>
        <w:jc w:val="left"/>
        <w:rPr>
          <w:b/>
          <w:sz w:val="24"/>
        </w:rPr>
      </w:pPr>
      <w:r>
        <w:rPr/>
        <w:pict>
          <v:shape style="position:absolute;margin-left:190.322449pt;margin-top:-101.529144pt;width:5.9pt;height:28.1pt;mso-position-horizontal-relative:page;mso-position-vertical-relative:paragraph;z-index:25218355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Berat Badan (kg)</w:t>
                  </w:r>
                </w:p>
              </w:txbxContent>
            </v:textbox>
            <w10:wrap type="none"/>
          </v:shape>
        </w:pict>
      </w:r>
      <w:r>
        <w:rPr/>
        <w:pict>
          <v:shape style="position:absolute;margin-left:198.575195pt;margin-top:-39.196701pt;width:5.9pt;height:3.95pt;mso-position-horizontal-relative:page;mso-position-vertical-relative:paragraph;z-index:252185600"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5</w:t>
                  </w:r>
                </w:p>
              </w:txbxContent>
            </v:textbox>
            <w10:wrap type="none"/>
          </v:shape>
        </w:pict>
      </w:r>
      <w:r>
        <w:rPr/>
        <w:pict>
          <v:shape style="position:absolute;margin-left:198.575195pt;margin-top:-70.029274pt;width:5.9pt;height:5.95pt;mso-position-horizontal-relative:page;mso-position-vertical-relative:paragraph;z-index:25218662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w:t>
                  </w:r>
                </w:p>
              </w:txbxContent>
            </v:textbox>
            <w10:wrap type="none"/>
          </v:shape>
        </w:pict>
      </w:r>
      <w:r>
        <w:rPr/>
        <w:pict>
          <v:shape style="position:absolute;margin-left:198.575195pt;margin-top:-99.960724pt;width:5.9pt;height:5.95pt;mso-position-horizontal-relative:page;mso-position-vertical-relative:paragraph;z-index:25218764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15</w:t>
                  </w:r>
                </w:p>
              </w:txbxContent>
            </v:textbox>
            <w10:wrap type="none"/>
          </v:shape>
        </w:pict>
      </w:r>
      <w:r>
        <w:rPr/>
        <w:pict>
          <v:shape style="position:absolute;margin-left:334.322449pt;margin-top:-102.613487pt;width:5.9pt;height:30.05pt;mso-position-horizontal-relative:page;mso-position-vertical-relative:paragraph;z-index:25219584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Tinggi badan (cm)</w:t>
                  </w:r>
                </w:p>
              </w:txbxContent>
            </v:textbox>
            <w10:wrap type="none"/>
          </v:shape>
        </w:pict>
      </w:r>
      <w:r>
        <w:rPr/>
        <w:pict>
          <v:shape style="position:absolute;margin-left:342.575195pt;margin-top:-52.238865pt;width:5.9pt;height:5.95pt;mso-position-horizontal-relative:page;mso-position-vertical-relative:paragraph;z-index:25219788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60</w:t>
                  </w:r>
                </w:p>
              </w:txbxContent>
            </v:textbox>
            <w10:wrap type="none"/>
          </v:shape>
        </w:pict>
      </w:r>
      <w:r>
        <w:rPr/>
        <w:pict>
          <v:shape style="position:absolute;margin-left:342.575195pt;margin-top:-70.895409pt;width:5.9pt;height:5.95pt;mso-position-horizontal-relative:page;mso-position-vertical-relative:paragraph;z-index:25219891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70</w:t>
                  </w:r>
                </w:p>
              </w:txbxContent>
            </v:textbox>
            <w10:wrap type="none"/>
          </v:shape>
        </w:pict>
      </w:r>
      <w:r>
        <w:rPr/>
        <w:pict>
          <v:shape style="position:absolute;margin-left:342.575195pt;margin-top:-89.766312pt;width:5.9pt;height:5.95pt;mso-position-horizontal-relative:page;mso-position-vertical-relative:paragraph;z-index:25219993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80</w:t>
                  </w:r>
                </w:p>
              </w:txbxContent>
            </v:textbox>
            <w10:wrap type="none"/>
          </v:shape>
        </w:pict>
      </w:r>
      <w:r>
        <w:rPr/>
        <w:pict>
          <v:shape style="position:absolute;margin-left:342.575195pt;margin-top:-108.422859pt;width:5.9pt;height:5.95pt;mso-position-horizontal-relative:page;mso-position-vertical-relative:paragraph;z-index:25220096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90</w:t>
                  </w:r>
                </w:p>
              </w:txbxContent>
            </v:textbox>
            <w10:wrap type="none"/>
          </v:shape>
        </w:pict>
      </w:r>
      <w:r>
        <w:rPr>
          <w:b/>
          <w:sz w:val="24"/>
        </w:rPr>
        <w:t>Persentil</w:t>
      </w:r>
      <w:r>
        <w:rPr>
          <w:b/>
          <w:spacing w:val="-6"/>
          <w:sz w:val="24"/>
        </w:rPr>
        <w:t> </w:t>
      </w:r>
      <w:r>
        <w:rPr>
          <w:b/>
          <w:sz w:val="24"/>
        </w:rPr>
        <w:t>ke-97</w:t>
      </w:r>
    </w:p>
    <w:p>
      <w:pPr>
        <w:pStyle w:val="BodyText"/>
        <w:ind w:left="3336"/>
        <w:rPr>
          <w:sz w:val="20"/>
        </w:rPr>
      </w:pPr>
      <w:r>
        <w:rPr>
          <w:sz w:val="20"/>
        </w:rPr>
        <w:pict>
          <v:group style="width:256.95pt;height:86.4pt;mso-position-horizontal-relative:char;mso-position-vertical-relative:line" coordorigin="0,0" coordsize="5139,1728">
            <v:shape style="position:absolute;left:14;top:321;width:2377;height:1306" type="#_x0000_t75" stroked="false">
              <v:imagedata r:id="rId170" o:title=""/>
            </v:shape>
            <v:rect style="position:absolute;left:7;top:7;width:2544;height:1714" filled="false" stroked="true" strokeweight=".72pt" strokecolor="#000000">
              <v:stroke dashstyle="solid"/>
            </v:rect>
            <v:shape style="position:absolute;left:2594;top:321;width:2377;height:1306" type="#_x0000_t75" stroked="false">
              <v:imagedata r:id="rId171" o:title=""/>
            </v:shape>
            <v:rect style="position:absolute;left:2587;top:7;width:2544;height:1714" filled="false" stroked="true" strokeweight=".72pt" strokecolor="#000000">
              <v:stroke dashstyle="solid"/>
            </v:rect>
          </v:group>
        </w:pict>
      </w:r>
      <w:r>
        <w:rPr>
          <w:sz w:val="20"/>
        </w:rPr>
      </w:r>
    </w:p>
    <w:p>
      <w:pPr>
        <w:spacing w:after="0"/>
        <w:rPr>
          <w:sz w:val="20"/>
        </w:rPr>
        <w:sectPr>
          <w:pgSz w:w="11910" w:h="16840"/>
          <w:pgMar w:header="943" w:footer="820" w:top="1200" w:bottom="1240" w:left="760" w:right="0"/>
        </w:sectPr>
      </w:pPr>
    </w:p>
    <w:p>
      <w:pPr>
        <w:pStyle w:val="BodyText"/>
        <w:rPr>
          <w:b/>
          <w:sz w:val="20"/>
        </w:rPr>
      </w:pPr>
      <w:r>
        <w:rPr/>
        <w:pict>
          <v:shape style="position:absolute;margin-left:198.575195pt;margin-top:147.442764pt;width:5.9pt;height:5.95pt;mso-position-horizontal-relative:page;mso-position-vertical-relative:page;z-index:25223680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20</w:t>
                  </w:r>
                </w:p>
              </w:txbxContent>
            </v:textbox>
            <w10:wrap type="none"/>
          </v:shape>
        </w:pict>
      </w:r>
      <w:r>
        <w:rPr/>
        <w:pict>
          <v:shape style="position:absolute;margin-left:342.575195pt;margin-top:149.610611pt;width:5.9pt;height:7.9pt;mso-position-horizontal-relative:page;mso-position-vertical-relative:page;z-index:25224908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100</w:t>
                  </w:r>
                </w:p>
              </w:txbxContent>
            </v:textbox>
            <w10:wrap type="none"/>
          </v:shape>
        </w:pict>
      </w:r>
      <w:r>
        <w:rPr/>
        <w:pict>
          <v:shape style="position:absolute;margin-left:342.575195pt;margin-top:131.593353pt;width:5.9pt;height:7.9pt;mso-position-horizontal-relative:page;mso-position-vertical-relative:page;z-index:25225011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110</w:t>
                  </w:r>
                </w:p>
              </w:txbxContent>
            </v:textbox>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18"/>
        </w:rPr>
      </w:pPr>
    </w:p>
    <w:p>
      <w:pPr>
        <w:pStyle w:val="ListParagraph"/>
        <w:numPr>
          <w:ilvl w:val="0"/>
          <w:numId w:val="49"/>
        </w:numPr>
        <w:tabs>
          <w:tab w:pos="427" w:val="left" w:leader="none"/>
          <w:tab w:pos="1936" w:val="left" w:leader="none"/>
        </w:tabs>
        <w:spacing w:line="240" w:lineRule="auto" w:before="90" w:after="0"/>
        <w:ind w:left="1935" w:right="7351" w:hanging="1936"/>
        <w:jc w:val="right"/>
        <w:rPr>
          <w:b/>
          <w:sz w:val="24"/>
        </w:rPr>
      </w:pPr>
      <w:r>
        <w:rPr/>
        <w:pict>
          <v:group style="position:absolute;margin-left:189.839996pt;margin-top:-152.466873pt;width:287.2pt;height:143.2pt;mso-position-horizontal-relative:page;mso-position-vertical-relative:paragraph;z-index:252223488" coordorigin="3797,-3049" coordsize="5744,2864">
            <v:shape style="position:absolute;left:3796;top:-3050;width:2864;height:2864" type="#_x0000_t75" stroked="false">
              <v:imagedata r:id="rId172" o:title=""/>
            </v:shape>
            <v:shape style="position:absolute;left:6676;top:-3050;width:2864;height:2864" type="#_x0000_t75" stroked="false">
              <v:imagedata r:id="rId173" o:title=""/>
            </v:shape>
            <v:shape style="position:absolute;left:4518;top:-2955;width:1639;height:193" type="#_x0000_t202" filled="false" stroked="false">
              <v:textbox inset="0,0,0,0">
                <w:txbxContent>
                  <w:p>
                    <w:pPr>
                      <w:spacing w:line="92" w:lineRule="exact" w:before="0"/>
                      <w:ind w:left="0" w:right="67"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BERAT</w:t>
                    </w:r>
                    <w:r>
                      <w:rPr>
                        <w:rFonts w:ascii="Arial"/>
                        <w:b/>
                        <w:spacing w:val="-11"/>
                        <w:w w:val="105"/>
                        <w:sz w:val="8"/>
                      </w:rPr>
                      <w:t> </w:t>
                    </w:r>
                    <w:r>
                      <w:rPr>
                        <w:rFonts w:ascii="Arial"/>
                        <w:b/>
                        <w:w w:val="105"/>
                        <w:sz w:val="8"/>
                      </w:rPr>
                      <w:t>BADAN</w:t>
                    </w:r>
                    <w:r>
                      <w:rPr>
                        <w:rFonts w:ascii="Arial"/>
                        <w:b/>
                        <w:spacing w:val="-15"/>
                        <w:w w:val="105"/>
                        <w:sz w:val="8"/>
                      </w:rPr>
                      <w:t> </w:t>
                    </w:r>
                    <w:r>
                      <w:rPr>
                        <w:rFonts w:ascii="Arial"/>
                        <w:b/>
                        <w:w w:val="105"/>
                        <w:sz w:val="8"/>
                      </w:rPr>
                      <w:t>BALITA</w:t>
                    </w:r>
                    <w:r>
                      <w:rPr>
                        <w:rFonts w:ascii="Arial"/>
                        <w:b/>
                        <w:spacing w:val="-15"/>
                        <w:w w:val="105"/>
                        <w:sz w:val="8"/>
                      </w:rPr>
                      <w:t> </w:t>
                    </w:r>
                    <w:r>
                      <w:rPr>
                        <w:rFonts w:ascii="Arial"/>
                        <w:b/>
                        <w:w w:val="105"/>
                        <w:sz w:val="8"/>
                      </w:rPr>
                      <w:t>TERHADAP</w:t>
                    </w:r>
                    <w:r>
                      <w:rPr>
                        <w:rFonts w:ascii="Arial"/>
                        <w:b/>
                        <w:spacing w:val="-14"/>
                        <w:w w:val="105"/>
                        <w:sz w:val="8"/>
                      </w:rPr>
                      <w:t> </w:t>
                    </w:r>
                    <w:r>
                      <w:rPr>
                        <w:rFonts w:ascii="Arial"/>
                        <w:b/>
                        <w:w w:val="105"/>
                        <w:sz w:val="8"/>
                      </w:rPr>
                      <w:t>USIA</w:t>
                    </w:r>
                  </w:p>
                </w:txbxContent>
              </v:textbox>
              <w10:wrap type="none"/>
            </v:shape>
            <v:shape style="position:absolute;left:7559;top:-2955;width:1313;height:193" type="#_x0000_t202" filled="false" stroked="false">
              <v:textbox inset="0,0,0,0">
                <w:txbxContent>
                  <w:p>
                    <w:pPr>
                      <w:spacing w:line="92" w:lineRule="exact" w:before="0"/>
                      <w:ind w:left="0" w:right="63"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TINGGI</w:t>
                    </w:r>
                    <w:r>
                      <w:rPr>
                        <w:rFonts w:ascii="Arial"/>
                        <w:b/>
                        <w:spacing w:val="-16"/>
                        <w:w w:val="105"/>
                        <w:sz w:val="8"/>
                      </w:rPr>
                      <w:t> </w:t>
                    </w:r>
                    <w:r>
                      <w:rPr>
                        <w:rFonts w:ascii="Arial"/>
                        <w:b/>
                        <w:w w:val="105"/>
                        <w:sz w:val="8"/>
                      </w:rPr>
                      <w:t>BADAN</w:t>
                    </w:r>
                    <w:r>
                      <w:rPr>
                        <w:rFonts w:ascii="Arial"/>
                        <w:b/>
                        <w:spacing w:val="-16"/>
                        <w:w w:val="105"/>
                        <w:sz w:val="8"/>
                      </w:rPr>
                      <w:t> </w:t>
                    </w:r>
                    <w:r>
                      <w:rPr>
                        <w:rFonts w:ascii="Arial"/>
                        <w:b/>
                        <w:w w:val="105"/>
                        <w:sz w:val="8"/>
                      </w:rPr>
                      <w:t>TERHADAP</w:t>
                    </w:r>
                    <w:r>
                      <w:rPr>
                        <w:rFonts w:ascii="Arial"/>
                        <w:b/>
                        <w:spacing w:val="-15"/>
                        <w:w w:val="105"/>
                        <w:sz w:val="8"/>
                      </w:rPr>
                      <w:t> </w:t>
                    </w:r>
                    <w:r>
                      <w:rPr>
                        <w:rFonts w:ascii="Arial"/>
                        <w:b/>
                        <w:w w:val="105"/>
                        <w:sz w:val="8"/>
                      </w:rPr>
                      <w:t>USIA</w:t>
                    </w:r>
                  </w:p>
                </w:txbxContent>
              </v:textbox>
              <w10:wrap type="none"/>
            </v:shape>
            <v:shape style="position:absolute;left:4219;top:-533;width:59;height:78" type="#_x0000_t202" filled="false" stroked="false">
              <v:textbox inset="0,0,0,0">
                <w:txbxContent>
                  <w:p>
                    <w:pPr>
                      <w:spacing w:line="78" w:lineRule="exact" w:before="0"/>
                      <w:ind w:left="0" w:right="0" w:firstLine="0"/>
                      <w:jc w:val="left"/>
                      <w:rPr>
                        <w:rFonts w:ascii="Arial"/>
                        <w:sz w:val="7"/>
                      </w:rPr>
                    </w:pPr>
                    <w:r>
                      <w:rPr>
                        <w:rFonts w:ascii="Arial"/>
                        <w:w w:val="99"/>
                        <w:sz w:val="7"/>
                      </w:rPr>
                      <w:t>0</w:t>
                    </w:r>
                  </w:p>
                </w:txbxContent>
              </v:textbox>
              <w10:wrap type="none"/>
            </v:shape>
            <v:shape style="position:absolute;left:4558;top:-533;width:99;height:78" type="#_x0000_t202" filled="false" stroked="false">
              <v:textbox inset="0,0,0,0">
                <w:txbxContent>
                  <w:p>
                    <w:pPr>
                      <w:spacing w:line="78" w:lineRule="exact" w:before="0"/>
                      <w:ind w:left="0" w:right="0" w:firstLine="0"/>
                      <w:jc w:val="left"/>
                      <w:rPr>
                        <w:rFonts w:ascii="Arial"/>
                        <w:sz w:val="7"/>
                      </w:rPr>
                    </w:pPr>
                    <w:r>
                      <w:rPr>
                        <w:rFonts w:ascii="Arial"/>
                        <w:sz w:val="7"/>
                      </w:rPr>
                      <w:t>10</w:t>
                    </w:r>
                  </w:p>
                </w:txbxContent>
              </v:textbox>
              <w10:wrap type="none"/>
            </v:shape>
            <v:shape style="position:absolute;left:4914;top:-533;width:815;height:78" type="#_x0000_t202" filled="false" stroked="false">
              <v:textbox inset="0,0,0,0">
                <w:txbxContent>
                  <w:p>
                    <w:pPr>
                      <w:tabs>
                        <w:tab w:pos="360" w:val="left" w:leader="none"/>
                        <w:tab w:pos="716" w:val="left" w:leader="none"/>
                      </w:tabs>
                      <w:spacing w:line="78" w:lineRule="exact" w:before="0"/>
                      <w:ind w:left="0" w:right="0" w:firstLine="0"/>
                      <w:jc w:val="left"/>
                      <w:rPr>
                        <w:rFonts w:ascii="Arial"/>
                        <w:sz w:val="7"/>
                      </w:rPr>
                    </w:pPr>
                    <w:r>
                      <w:rPr>
                        <w:rFonts w:ascii="Arial"/>
                        <w:sz w:val="7"/>
                      </w:rPr>
                      <w:t>20</w:t>
                      <w:tab/>
                      <w:t>30</w:t>
                      <w:tab/>
                      <w:t>40</w:t>
                    </w:r>
                  </w:p>
                </w:txbxContent>
              </v:textbox>
              <w10:wrap type="none"/>
            </v:shape>
            <v:shape style="position:absolute;left:5990;top:-533;width:99;height:78" type="#_x0000_t202" filled="false" stroked="false">
              <v:textbox inset="0,0,0,0">
                <w:txbxContent>
                  <w:p>
                    <w:pPr>
                      <w:spacing w:line="78" w:lineRule="exact" w:before="0"/>
                      <w:ind w:left="0" w:right="0" w:firstLine="0"/>
                      <w:jc w:val="left"/>
                      <w:rPr>
                        <w:rFonts w:ascii="Arial"/>
                        <w:sz w:val="7"/>
                      </w:rPr>
                    </w:pPr>
                    <w:r>
                      <w:rPr>
                        <w:rFonts w:ascii="Arial"/>
                        <w:sz w:val="7"/>
                      </w:rPr>
                      <w:t>50</w:t>
                    </w:r>
                  </w:p>
                </w:txbxContent>
              </v:textbox>
              <w10:wrap type="none"/>
            </v:shape>
            <v:shape style="position:absolute;left:6346;top:-533;width:99;height:78" type="#_x0000_t202" filled="false" stroked="false">
              <v:textbox inset="0,0,0,0">
                <w:txbxContent>
                  <w:p>
                    <w:pPr>
                      <w:spacing w:line="78" w:lineRule="exact" w:before="0"/>
                      <w:ind w:left="0" w:right="0" w:firstLine="0"/>
                      <w:jc w:val="left"/>
                      <w:rPr>
                        <w:rFonts w:ascii="Arial"/>
                        <w:sz w:val="7"/>
                      </w:rPr>
                    </w:pPr>
                    <w:r>
                      <w:rPr>
                        <w:rFonts w:ascii="Arial"/>
                        <w:sz w:val="7"/>
                      </w:rPr>
                      <w:t>60</w:t>
                    </w:r>
                  </w:p>
                </w:txbxContent>
              </v:textbox>
              <w10:wrap type="none"/>
            </v:shape>
            <v:shape style="position:absolute;left:7099;top:-533;width:59;height:78" type="#_x0000_t202" filled="false" stroked="false">
              <v:textbox inset="0,0,0,0">
                <w:txbxContent>
                  <w:p>
                    <w:pPr>
                      <w:spacing w:line="78" w:lineRule="exact" w:before="0"/>
                      <w:ind w:left="0" w:right="0" w:firstLine="0"/>
                      <w:jc w:val="left"/>
                      <w:rPr>
                        <w:rFonts w:ascii="Arial"/>
                        <w:sz w:val="7"/>
                      </w:rPr>
                    </w:pPr>
                    <w:r>
                      <w:rPr>
                        <w:rFonts w:ascii="Arial"/>
                        <w:w w:val="99"/>
                        <w:sz w:val="7"/>
                      </w:rPr>
                      <w:t>0</w:t>
                    </w:r>
                  </w:p>
                </w:txbxContent>
              </v:textbox>
              <w10:wrap type="none"/>
            </v:shape>
            <v:shape style="position:absolute;left:7438;top:-533;width:99;height:78" type="#_x0000_t202" filled="false" stroked="false">
              <v:textbox inset="0,0,0,0">
                <w:txbxContent>
                  <w:p>
                    <w:pPr>
                      <w:spacing w:line="78" w:lineRule="exact" w:before="0"/>
                      <w:ind w:left="0" w:right="0" w:firstLine="0"/>
                      <w:jc w:val="left"/>
                      <w:rPr>
                        <w:rFonts w:ascii="Arial"/>
                        <w:sz w:val="7"/>
                      </w:rPr>
                    </w:pPr>
                    <w:r>
                      <w:rPr>
                        <w:rFonts w:ascii="Arial"/>
                        <w:sz w:val="7"/>
                      </w:rPr>
                      <w:t>10</w:t>
                    </w:r>
                  </w:p>
                </w:txbxContent>
              </v:textbox>
              <w10:wrap type="none"/>
            </v:shape>
            <v:shape style="position:absolute;left:7794;top:-533;width:815;height:78" type="#_x0000_t202" filled="false" stroked="false">
              <v:textbox inset="0,0,0,0">
                <w:txbxContent>
                  <w:p>
                    <w:pPr>
                      <w:tabs>
                        <w:tab w:pos="360" w:val="left" w:leader="none"/>
                        <w:tab w:pos="716" w:val="left" w:leader="none"/>
                      </w:tabs>
                      <w:spacing w:line="78" w:lineRule="exact" w:before="0"/>
                      <w:ind w:left="0" w:right="0" w:firstLine="0"/>
                      <w:jc w:val="left"/>
                      <w:rPr>
                        <w:rFonts w:ascii="Arial"/>
                        <w:sz w:val="7"/>
                      </w:rPr>
                    </w:pPr>
                    <w:r>
                      <w:rPr>
                        <w:rFonts w:ascii="Arial"/>
                        <w:sz w:val="7"/>
                      </w:rPr>
                      <w:t>20</w:t>
                      <w:tab/>
                      <w:t>30</w:t>
                      <w:tab/>
                      <w:t>40</w:t>
                    </w:r>
                  </w:p>
                </w:txbxContent>
              </v:textbox>
              <w10:wrap type="none"/>
            </v:shape>
            <v:shape style="position:absolute;left:8870;top:-533;width:99;height:78" type="#_x0000_t202" filled="false" stroked="false">
              <v:textbox inset="0,0,0,0">
                <w:txbxContent>
                  <w:p>
                    <w:pPr>
                      <w:spacing w:line="78" w:lineRule="exact" w:before="0"/>
                      <w:ind w:left="0" w:right="0" w:firstLine="0"/>
                      <w:jc w:val="left"/>
                      <w:rPr>
                        <w:rFonts w:ascii="Arial"/>
                        <w:sz w:val="7"/>
                      </w:rPr>
                    </w:pPr>
                    <w:r>
                      <w:rPr>
                        <w:rFonts w:ascii="Arial"/>
                        <w:sz w:val="7"/>
                      </w:rPr>
                      <w:t>50</w:t>
                    </w:r>
                  </w:p>
                </w:txbxContent>
              </v:textbox>
              <w10:wrap type="none"/>
            </v:shape>
            <v:shape style="position:absolute;left:9226;top:-533;width:99;height:78" type="#_x0000_t202" filled="false" stroked="false">
              <v:textbox inset="0,0,0,0">
                <w:txbxContent>
                  <w:p>
                    <w:pPr>
                      <w:spacing w:line="78" w:lineRule="exact" w:before="0"/>
                      <w:ind w:left="0" w:right="0" w:firstLine="0"/>
                      <w:jc w:val="left"/>
                      <w:rPr>
                        <w:rFonts w:ascii="Arial"/>
                        <w:sz w:val="7"/>
                      </w:rPr>
                    </w:pPr>
                    <w:r>
                      <w:rPr>
                        <w:rFonts w:ascii="Arial"/>
                        <w:sz w:val="7"/>
                      </w:rPr>
                      <w:t>60</w:t>
                    </w:r>
                  </w:p>
                </w:txbxContent>
              </v:textbox>
              <w10:wrap type="none"/>
            </v:shape>
            <v:shape style="position:absolute;left:5131;top:-364;width:3271;height:78" type="#_x0000_t202" filled="false" stroked="false">
              <v:textbox inset="0,0,0,0">
                <w:txbxContent>
                  <w:p>
                    <w:pPr>
                      <w:tabs>
                        <w:tab w:pos="2879" w:val="left" w:leader="none"/>
                      </w:tabs>
                      <w:spacing w:line="78" w:lineRule="exact" w:before="0"/>
                      <w:ind w:left="0" w:right="0" w:firstLine="0"/>
                      <w:jc w:val="left"/>
                      <w:rPr>
                        <w:rFonts w:ascii="Arial"/>
                        <w:sz w:val="7"/>
                      </w:rPr>
                    </w:pPr>
                    <w:r>
                      <w:rPr>
                        <w:rFonts w:ascii="Arial"/>
                        <w:sz w:val="7"/>
                      </w:rPr>
                      <w:t>Usia</w:t>
                    </w:r>
                    <w:r>
                      <w:rPr>
                        <w:rFonts w:ascii="Arial"/>
                        <w:spacing w:val="-8"/>
                        <w:sz w:val="7"/>
                      </w:rPr>
                      <w:t> </w:t>
                    </w:r>
                    <w:r>
                      <w:rPr>
                        <w:rFonts w:ascii="Arial"/>
                        <w:sz w:val="7"/>
                      </w:rPr>
                      <w:t>(Bulan)</w:t>
                      <w:tab/>
                      <w:t>Usia</w:t>
                    </w:r>
                    <w:r>
                      <w:rPr>
                        <w:rFonts w:ascii="Arial"/>
                        <w:spacing w:val="-8"/>
                        <w:sz w:val="7"/>
                      </w:rPr>
                      <w:t> </w:t>
                    </w:r>
                    <w:r>
                      <w:rPr>
                        <w:rFonts w:ascii="Arial"/>
                        <w:sz w:val="7"/>
                      </w:rPr>
                      <w:t>(Bulan)</w:t>
                    </w:r>
                  </w:p>
                </w:txbxContent>
              </v:textbox>
              <w10:wrap type="none"/>
            </v:shape>
            <w10:wrap type="none"/>
          </v:group>
        </w:pict>
      </w:r>
      <w:r>
        <w:rPr/>
        <w:pict>
          <v:shape style="position:absolute;margin-left:190.322449pt;margin-top:-97.049072pt;width:5.9pt;height:28.15pt;mso-position-horizontal-relative:page;mso-position-vertical-relative:paragraph;z-index:25222860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Berat Badan (kg)</w:t>
                  </w:r>
                </w:p>
              </w:txbxContent>
            </v:textbox>
            <w10:wrap type="none"/>
          </v:shape>
        </w:pict>
      </w:r>
      <w:r>
        <w:rPr/>
        <w:pict>
          <v:shape style="position:absolute;margin-left:198.575195pt;margin-top:-58.359146pt;width:5.9pt;height:5.95pt;mso-position-horizontal-relative:page;mso-position-vertical-relative:paragraph;z-index:25223475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w:t>
                  </w:r>
                </w:p>
              </w:txbxContent>
            </v:textbox>
            <w10:wrap type="none"/>
          </v:shape>
        </w:pict>
      </w:r>
      <w:r>
        <w:rPr/>
        <w:pict>
          <v:shape style="position:absolute;margin-left:198.575195pt;margin-top:-88.748367pt;width:5.9pt;height:5.95pt;mso-position-horizontal-relative:page;mso-position-vertical-relative:paragraph;z-index:25223577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15</w:t>
                  </w:r>
                </w:p>
              </w:txbxContent>
            </v:textbox>
            <w10:wrap type="none"/>
          </v:shape>
        </w:pict>
      </w:r>
      <w:r>
        <w:rPr/>
        <w:pict>
          <v:shape style="position:absolute;margin-left:334.322449pt;margin-top:-98.134293pt;width:5.9pt;height:30.1pt;mso-position-horizontal-relative:page;mso-position-vertical-relative:paragraph;z-index:25223884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Tinggi badan (cm)</w:t>
                  </w:r>
                </w:p>
              </w:txbxContent>
            </v:textbox>
            <w10:wrap type="none"/>
          </v:shape>
        </w:pict>
      </w:r>
      <w:r>
        <w:rPr/>
        <w:pict>
          <v:shape style="position:absolute;margin-left:342.575195pt;margin-top:-44.244835pt;width:5.9pt;height:5.95pt;mso-position-horizontal-relative:page;mso-position-vertical-relative:paragraph;z-index:25224499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60</w:t>
                  </w:r>
                </w:p>
              </w:txbxContent>
            </v:textbox>
            <w10:wrap type="none"/>
          </v:shape>
        </w:pict>
      </w:r>
      <w:r>
        <w:rPr/>
        <w:pict>
          <v:shape style="position:absolute;margin-left:342.575195pt;margin-top:-62.049713pt;width:5.9pt;height:5.95pt;mso-position-horizontal-relative:page;mso-position-vertical-relative:paragraph;z-index:25224601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70</w:t>
                  </w:r>
                </w:p>
              </w:txbxContent>
            </v:textbox>
            <w10:wrap type="none"/>
          </v:shape>
        </w:pict>
      </w:r>
      <w:r>
        <w:rPr/>
        <w:pict>
          <v:shape style="position:absolute;margin-left:342.575195pt;margin-top:-80.069138pt;width:5.9pt;height:5.95pt;mso-position-horizontal-relative:page;mso-position-vertical-relative:paragraph;z-index:25224704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80</w:t>
                  </w:r>
                </w:p>
              </w:txbxContent>
            </v:textbox>
            <w10:wrap type="none"/>
          </v:shape>
        </w:pict>
      </w:r>
      <w:r>
        <w:rPr/>
        <w:pict>
          <v:shape style="position:absolute;margin-left:342.575195pt;margin-top:-98.086388pt;width:5.9pt;height:5.95pt;mso-position-horizontal-relative:page;mso-position-vertical-relative:paragraph;z-index:25224806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90</w:t>
                  </w:r>
                </w:p>
              </w:txbxContent>
            </v:textbox>
            <w10:wrap type="none"/>
          </v:shape>
        </w:pict>
      </w:r>
      <w:r>
        <w:rPr>
          <w:b/>
          <w:sz w:val="24"/>
        </w:rPr>
        <w:t>Balita</w:t>
      </w:r>
      <w:r>
        <w:rPr>
          <w:b/>
          <w:spacing w:val="-8"/>
          <w:sz w:val="24"/>
        </w:rPr>
        <w:t> </w:t>
      </w:r>
      <w:r>
        <w:rPr>
          <w:b/>
          <w:sz w:val="24"/>
        </w:rPr>
        <w:t>Perempuan</w:t>
      </w:r>
    </w:p>
    <w:p>
      <w:pPr>
        <w:pStyle w:val="ListParagraph"/>
        <w:numPr>
          <w:ilvl w:val="1"/>
          <w:numId w:val="49"/>
        </w:numPr>
        <w:tabs>
          <w:tab w:pos="360" w:val="left" w:leader="none"/>
        </w:tabs>
        <w:spacing w:line="240" w:lineRule="auto" w:before="0" w:after="0"/>
        <w:ind w:left="2360" w:right="7379" w:hanging="2361"/>
        <w:jc w:val="right"/>
        <w:rPr>
          <w:b/>
          <w:sz w:val="24"/>
        </w:rPr>
      </w:pPr>
      <w:r>
        <w:rPr/>
        <w:pict>
          <v:group style="position:absolute;margin-left:189.839996pt;margin-top:14.633142pt;width:287.2pt;height:232.45pt;mso-position-horizontal-relative:page;mso-position-vertical-relative:paragraph;z-index:-296479744" coordorigin="3797,293" coordsize="5744,4649">
            <v:shape style="position:absolute;left:4022;top:614;width:2458;height:1327" type="#_x0000_t75" stroked="false">
              <v:imagedata r:id="rId174" o:title=""/>
            </v:shape>
            <v:rect style="position:absolute;left:4015;top:299;width:2616;height:1716" filled="false" stroked="true" strokeweight=".72pt" strokecolor="#000000">
              <v:stroke dashstyle="solid"/>
            </v:rect>
            <v:shape style="position:absolute;left:6691;top:614;width:2458;height:1327" type="#_x0000_t75" stroked="false">
              <v:imagedata r:id="rId175" o:title=""/>
            </v:shape>
            <v:rect style="position:absolute;left:6684;top:299;width:2616;height:1716" filled="false" stroked="true" strokeweight=".72pt" strokecolor="#000000">
              <v:stroke dashstyle="solid"/>
            </v:rect>
            <v:shape style="position:absolute;left:3796;top:2080;width:2864;height:2861" type="#_x0000_t75" stroked="false">
              <v:imagedata r:id="rId176" o:title=""/>
            </v:shape>
            <v:shape style="position:absolute;left:6676;top:2080;width:2864;height:2861" type="#_x0000_t75" stroked="false">
              <v:imagedata r:id="rId177" o:title=""/>
            </v:shape>
            <v:shape style="position:absolute;left:4518;top:2175;width:1639;height:192" type="#_x0000_t202" filled="false" stroked="false">
              <v:textbox inset="0,0,0,0">
                <w:txbxContent>
                  <w:p>
                    <w:pPr>
                      <w:spacing w:line="92" w:lineRule="exact" w:before="0"/>
                      <w:ind w:left="0" w:right="67"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BERAT</w:t>
                    </w:r>
                    <w:r>
                      <w:rPr>
                        <w:rFonts w:ascii="Arial"/>
                        <w:b/>
                        <w:spacing w:val="-11"/>
                        <w:w w:val="105"/>
                        <w:sz w:val="8"/>
                      </w:rPr>
                      <w:t> </w:t>
                    </w:r>
                    <w:r>
                      <w:rPr>
                        <w:rFonts w:ascii="Arial"/>
                        <w:b/>
                        <w:w w:val="105"/>
                        <w:sz w:val="8"/>
                      </w:rPr>
                      <w:t>BADAN</w:t>
                    </w:r>
                    <w:r>
                      <w:rPr>
                        <w:rFonts w:ascii="Arial"/>
                        <w:b/>
                        <w:spacing w:val="-15"/>
                        <w:w w:val="105"/>
                        <w:sz w:val="8"/>
                      </w:rPr>
                      <w:t> </w:t>
                    </w:r>
                    <w:r>
                      <w:rPr>
                        <w:rFonts w:ascii="Arial"/>
                        <w:b/>
                        <w:w w:val="105"/>
                        <w:sz w:val="8"/>
                      </w:rPr>
                      <w:t>BALITA</w:t>
                    </w:r>
                    <w:r>
                      <w:rPr>
                        <w:rFonts w:ascii="Arial"/>
                        <w:b/>
                        <w:spacing w:val="-15"/>
                        <w:w w:val="105"/>
                        <w:sz w:val="8"/>
                      </w:rPr>
                      <w:t> </w:t>
                    </w:r>
                    <w:r>
                      <w:rPr>
                        <w:rFonts w:ascii="Arial"/>
                        <w:b/>
                        <w:w w:val="105"/>
                        <w:sz w:val="8"/>
                      </w:rPr>
                      <w:t>TERHADAP</w:t>
                    </w:r>
                    <w:r>
                      <w:rPr>
                        <w:rFonts w:ascii="Arial"/>
                        <w:b/>
                        <w:spacing w:val="-14"/>
                        <w:w w:val="105"/>
                        <w:sz w:val="8"/>
                      </w:rPr>
                      <w:t> </w:t>
                    </w:r>
                    <w:r>
                      <w:rPr>
                        <w:rFonts w:ascii="Arial"/>
                        <w:b/>
                        <w:w w:val="105"/>
                        <w:sz w:val="8"/>
                      </w:rPr>
                      <w:t>USIA</w:t>
                    </w:r>
                  </w:p>
                </w:txbxContent>
              </v:textbox>
              <w10:wrap type="none"/>
            </v:shape>
            <v:shape style="position:absolute;left:7559;top:2175;width:1313;height:192" type="#_x0000_t202" filled="false" stroked="false">
              <v:textbox inset="0,0,0,0">
                <w:txbxContent>
                  <w:p>
                    <w:pPr>
                      <w:spacing w:line="92" w:lineRule="exact" w:before="0"/>
                      <w:ind w:left="0" w:right="63"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TINGGI</w:t>
                    </w:r>
                    <w:r>
                      <w:rPr>
                        <w:rFonts w:ascii="Arial"/>
                        <w:b/>
                        <w:spacing w:val="-16"/>
                        <w:w w:val="105"/>
                        <w:sz w:val="8"/>
                      </w:rPr>
                      <w:t> </w:t>
                    </w:r>
                    <w:r>
                      <w:rPr>
                        <w:rFonts w:ascii="Arial"/>
                        <w:b/>
                        <w:w w:val="105"/>
                        <w:sz w:val="8"/>
                      </w:rPr>
                      <w:t>BADAN</w:t>
                    </w:r>
                    <w:r>
                      <w:rPr>
                        <w:rFonts w:ascii="Arial"/>
                        <w:b/>
                        <w:spacing w:val="-16"/>
                        <w:w w:val="105"/>
                        <w:sz w:val="8"/>
                      </w:rPr>
                      <w:t> </w:t>
                    </w:r>
                    <w:r>
                      <w:rPr>
                        <w:rFonts w:ascii="Arial"/>
                        <w:b/>
                        <w:w w:val="105"/>
                        <w:sz w:val="8"/>
                      </w:rPr>
                      <w:t>TERHADAP</w:t>
                    </w:r>
                    <w:r>
                      <w:rPr>
                        <w:rFonts w:ascii="Arial"/>
                        <w:b/>
                        <w:spacing w:val="-15"/>
                        <w:w w:val="105"/>
                        <w:sz w:val="8"/>
                      </w:rPr>
                      <w:t> </w:t>
                    </w:r>
                    <w:r>
                      <w:rPr>
                        <w:rFonts w:ascii="Arial"/>
                        <w:b/>
                        <w:w w:val="105"/>
                        <w:sz w:val="8"/>
                      </w:rPr>
                      <w:t>USIA</w:t>
                    </w:r>
                  </w:p>
                </w:txbxContent>
              </v:textbox>
              <w10:wrap type="none"/>
            </v:shape>
            <w10:wrap type="none"/>
          </v:group>
        </w:pict>
      </w:r>
      <w:r>
        <w:rPr/>
        <w:pict>
          <v:shape style="position:absolute;margin-left:198.575195pt;margin-top:124.524506pt;width:5.9pt;height:5.95pt;mso-position-horizontal-relative:page;mso-position-vertical-relative:paragraph;z-index:25223372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12</w:t>
                  </w:r>
                </w:p>
              </w:txbxContent>
            </v:textbox>
            <w10:wrap type="none"/>
          </v:shape>
        </w:pict>
      </w:r>
      <w:r>
        <w:rPr/>
        <w:pict>
          <v:shape style="position:absolute;margin-left:342.575195pt;margin-top:130.600449pt;width:5.9pt;height:5.95pt;mso-position-horizontal-relative:page;mso-position-vertical-relative:paragraph;z-index:25224396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90</w:t>
                  </w:r>
                </w:p>
              </w:txbxContent>
            </v:textbox>
            <w10:wrap type="none"/>
          </v:shape>
        </w:pict>
      </w:r>
      <w:r>
        <w:rPr>
          <w:b/>
          <w:sz w:val="24"/>
        </w:rPr>
        <w:t>Persentil</w:t>
      </w:r>
      <w:r>
        <w:rPr>
          <w:b/>
          <w:spacing w:val="-6"/>
          <w:sz w:val="24"/>
        </w:rPr>
        <w:t> </w:t>
      </w:r>
      <w:r>
        <w:rPr>
          <w:b/>
          <w:sz w:val="24"/>
        </w:rPr>
        <w:t>ke-3</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
        <w:rPr>
          <w:b/>
          <w:sz w:val="13"/>
        </w:rPr>
      </w:pPr>
    </w:p>
    <w:tbl>
      <w:tblPr>
        <w:tblW w:w="0" w:type="auto"/>
        <w:jc w:val="left"/>
        <w:tblInd w:w="34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8"/>
        <w:gridCol w:w="367"/>
        <w:gridCol w:w="1074"/>
        <w:gridCol w:w="358"/>
        <w:gridCol w:w="554"/>
        <w:gridCol w:w="526"/>
        <w:gridCol w:w="367"/>
        <w:gridCol w:w="1074"/>
        <w:gridCol w:w="358"/>
        <w:gridCol w:w="246"/>
      </w:tblGrid>
      <w:tr>
        <w:trPr>
          <w:trHeight w:val="152" w:hRule="atLeast"/>
        </w:trPr>
        <w:tc>
          <w:tcPr>
            <w:tcW w:w="218" w:type="dxa"/>
          </w:tcPr>
          <w:p>
            <w:pPr>
              <w:pStyle w:val="TableParagraph"/>
              <w:spacing w:before="26"/>
              <w:ind w:left="29"/>
              <w:rPr>
                <w:rFonts w:ascii="Arial"/>
                <w:sz w:val="7"/>
              </w:rPr>
            </w:pPr>
            <w:r>
              <w:rPr>
                <w:rFonts w:ascii="Arial"/>
                <w:w w:val="99"/>
                <w:sz w:val="7"/>
              </w:rPr>
              <w:t>0</w:t>
            </w:r>
          </w:p>
        </w:tc>
        <w:tc>
          <w:tcPr>
            <w:tcW w:w="367" w:type="dxa"/>
          </w:tcPr>
          <w:p>
            <w:pPr>
              <w:pStyle w:val="TableParagraph"/>
              <w:spacing w:before="26"/>
              <w:ind w:left="129" w:right="118"/>
              <w:jc w:val="center"/>
              <w:rPr>
                <w:rFonts w:ascii="Arial"/>
                <w:sz w:val="7"/>
              </w:rPr>
            </w:pPr>
            <w:r>
              <w:rPr>
                <w:rFonts w:ascii="Arial"/>
                <w:sz w:val="7"/>
              </w:rPr>
              <w:t>10</w:t>
            </w:r>
          </w:p>
        </w:tc>
        <w:tc>
          <w:tcPr>
            <w:tcW w:w="1074" w:type="dxa"/>
          </w:tcPr>
          <w:p>
            <w:pPr>
              <w:pStyle w:val="TableParagraph"/>
              <w:tabs>
                <w:tab w:pos="360" w:val="left" w:leader="none"/>
                <w:tab w:pos="716" w:val="left" w:leader="none"/>
              </w:tabs>
              <w:spacing w:before="26"/>
              <w:ind w:right="1"/>
              <w:jc w:val="center"/>
              <w:rPr>
                <w:rFonts w:ascii="Arial"/>
                <w:sz w:val="7"/>
              </w:rPr>
            </w:pPr>
            <w:r>
              <w:rPr>
                <w:rFonts w:ascii="Arial"/>
                <w:sz w:val="7"/>
              </w:rPr>
              <w:t>20</w:t>
              <w:tab/>
              <w:t>30</w:t>
              <w:tab/>
              <w:t>40</w:t>
            </w:r>
          </w:p>
        </w:tc>
        <w:tc>
          <w:tcPr>
            <w:tcW w:w="358" w:type="dxa"/>
          </w:tcPr>
          <w:p>
            <w:pPr>
              <w:pStyle w:val="TableParagraph"/>
              <w:spacing w:before="26"/>
              <w:ind w:left="121" w:right="117"/>
              <w:jc w:val="center"/>
              <w:rPr>
                <w:rFonts w:ascii="Arial"/>
                <w:sz w:val="7"/>
              </w:rPr>
            </w:pPr>
            <w:r>
              <w:rPr>
                <w:rFonts w:ascii="Arial"/>
                <w:sz w:val="7"/>
              </w:rPr>
              <w:t>50</w:t>
            </w:r>
          </w:p>
        </w:tc>
        <w:tc>
          <w:tcPr>
            <w:tcW w:w="554" w:type="dxa"/>
          </w:tcPr>
          <w:p>
            <w:pPr>
              <w:pStyle w:val="TableParagraph"/>
              <w:spacing w:before="26"/>
              <w:ind w:left="139"/>
              <w:rPr>
                <w:rFonts w:ascii="Arial"/>
                <w:sz w:val="7"/>
              </w:rPr>
            </w:pPr>
            <w:r>
              <w:rPr>
                <w:rFonts w:ascii="Arial"/>
                <w:sz w:val="7"/>
              </w:rPr>
              <w:t>60</w:t>
            </w:r>
          </w:p>
        </w:tc>
        <w:tc>
          <w:tcPr>
            <w:tcW w:w="526" w:type="dxa"/>
          </w:tcPr>
          <w:p>
            <w:pPr>
              <w:pStyle w:val="TableParagraph"/>
              <w:spacing w:before="26"/>
              <w:ind w:left="338"/>
              <w:rPr>
                <w:rFonts w:ascii="Arial"/>
                <w:sz w:val="7"/>
              </w:rPr>
            </w:pPr>
            <w:r>
              <w:rPr>
                <w:rFonts w:ascii="Arial"/>
                <w:w w:val="99"/>
                <w:sz w:val="7"/>
              </w:rPr>
              <w:t>0</w:t>
            </w:r>
          </w:p>
        </w:tc>
        <w:tc>
          <w:tcPr>
            <w:tcW w:w="367" w:type="dxa"/>
          </w:tcPr>
          <w:p>
            <w:pPr>
              <w:pStyle w:val="TableParagraph"/>
              <w:spacing w:before="26"/>
              <w:ind w:left="129" w:right="116"/>
              <w:jc w:val="center"/>
              <w:rPr>
                <w:rFonts w:ascii="Arial"/>
                <w:sz w:val="7"/>
              </w:rPr>
            </w:pPr>
            <w:r>
              <w:rPr>
                <w:rFonts w:ascii="Arial"/>
                <w:sz w:val="7"/>
              </w:rPr>
              <w:t>10</w:t>
            </w:r>
          </w:p>
        </w:tc>
        <w:tc>
          <w:tcPr>
            <w:tcW w:w="1074" w:type="dxa"/>
          </w:tcPr>
          <w:p>
            <w:pPr>
              <w:pStyle w:val="TableParagraph"/>
              <w:tabs>
                <w:tab w:pos="361" w:val="left" w:leader="none"/>
                <w:tab w:pos="717" w:val="left" w:leader="none"/>
              </w:tabs>
              <w:spacing w:before="26"/>
              <w:jc w:val="center"/>
              <w:rPr>
                <w:rFonts w:ascii="Arial"/>
                <w:sz w:val="7"/>
              </w:rPr>
            </w:pPr>
            <w:r>
              <w:rPr>
                <w:rFonts w:ascii="Arial"/>
                <w:sz w:val="7"/>
              </w:rPr>
              <w:t>20</w:t>
              <w:tab/>
              <w:t>30</w:t>
              <w:tab/>
              <w:t>40</w:t>
            </w:r>
          </w:p>
        </w:tc>
        <w:tc>
          <w:tcPr>
            <w:tcW w:w="358" w:type="dxa"/>
          </w:tcPr>
          <w:p>
            <w:pPr>
              <w:pStyle w:val="TableParagraph"/>
              <w:spacing w:before="26"/>
              <w:ind w:left="121" w:right="115"/>
              <w:jc w:val="center"/>
              <w:rPr>
                <w:rFonts w:ascii="Arial"/>
                <w:sz w:val="7"/>
              </w:rPr>
            </w:pPr>
            <w:r>
              <w:rPr>
                <w:rFonts w:ascii="Arial"/>
                <w:sz w:val="7"/>
              </w:rPr>
              <w:t>50</w:t>
            </w:r>
          </w:p>
        </w:tc>
        <w:tc>
          <w:tcPr>
            <w:tcW w:w="246" w:type="dxa"/>
          </w:tcPr>
          <w:p>
            <w:pPr>
              <w:pStyle w:val="TableParagraph"/>
              <w:spacing w:before="26"/>
              <w:ind w:left="140"/>
              <w:rPr>
                <w:rFonts w:ascii="Arial"/>
                <w:sz w:val="7"/>
              </w:rPr>
            </w:pPr>
            <w:r>
              <w:rPr>
                <w:rFonts w:ascii="Arial"/>
                <w:sz w:val="7"/>
              </w:rPr>
              <w:t>60</w:t>
            </w:r>
          </w:p>
        </w:tc>
      </w:tr>
      <w:tr>
        <w:trPr>
          <w:trHeight w:val="152" w:hRule="atLeast"/>
        </w:trPr>
        <w:tc>
          <w:tcPr>
            <w:tcW w:w="218" w:type="dxa"/>
          </w:tcPr>
          <w:p>
            <w:pPr>
              <w:pStyle w:val="TableParagraph"/>
              <w:spacing w:before="0"/>
              <w:rPr>
                <w:rFonts w:ascii="Times New Roman"/>
                <w:sz w:val="8"/>
              </w:rPr>
            </w:pPr>
          </w:p>
        </w:tc>
        <w:tc>
          <w:tcPr>
            <w:tcW w:w="367" w:type="dxa"/>
          </w:tcPr>
          <w:p>
            <w:pPr>
              <w:pStyle w:val="TableParagraph"/>
              <w:spacing w:before="0"/>
              <w:rPr>
                <w:rFonts w:ascii="Times New Roman"/>
                <w:sz w:val="8"/>
              </w:rPr>
            </w:pPr>
          </w:p>
        </w:tc>
        <w:tc>
          <w:tcPr>
            <w:tcW w:w="1074" w:type="dxa"/>
          </w:tcPr>
          <w:p>
            <w:pPr>
              <w:pStyle w:val="TableParagraph"/>
              <w:spacing w:before="43"/>
              <w:ind w:left="9" w:right="1"/>
              <w:jc w:val="center"/>
              <w:rPr>
                <w:rFonts w:ascii="Arial"/>
                <w:sz w:val="7"/>
              </w:rPr>
            </w:pPr>
            <w:r>
              <w:rPr>
                <w:rFonts w:ascii="Arial"/>
                <w:sz w:val="7"/>
              </w:rPr>
              <w:t>Usia (Bulan)</w:t>
            </w:r>
          </w:p>
        </w:tc>
        <w:tc>
          <w:tcPr>
            <w:tcW w:w="358" w:type="dxa"/>
          </w:tcPr>
          <w:p>
            <w:pPr>
              <w:pStyle w:val="TableParagraph"/>
              <w:spacing w:before="0"/>
              <w:rPr>
                <w:rFonts w:ascii="Times New Roman"/>
                <w:sz w:val="8"/>
              </w:rPr>
            </w:pPr>
          </w:p>
        </w:tc>
        <w:tc>
          <w:tcPr>
            <w:tcW w:w="554" w:type="dxa"/>
          </w:tcPr>
          <w:p>
            <w:pPr>
              <w:pStyle w:val="TableParagraph"/>
              <w:spacing w:before="0"/>
              <w:rPr>
                <w:rFonts w:ascii="Times New Roman"/>
                <w:sz w:val="8"/>
              </w:rPr>
            </w:pPr>
          </w:p>
        </w:tc>
        <w:tc>
          <w:tcPr>
            <w:tcW w:w="526" w:type="dxa"/>
          </w:tcPr>
          <w:p>
            <w:pPr>
              <w:pStyle w:val="TableParagraph"/>
              <w:spacing w:before="0"/>
              <w:rPr>
                <w:rFonts w:ascii="Times New Roman"/>
                <w:sz w:val="8"/>
              </w:rPr>
            </w:pPr>
          </w:p>
        </w:tc>
        <w:tc>
          <w:tcPr>
            <w:tcW w:w="367" w:type="dxa"/>
          </w:tcPr>
          <w:p>
            <w:pPr>
              <w:pStyle w:val="TableParagraph"/>
              <w:spacing w:before="0"/>
              <w:rPr>
                <w:rFonts w:ascii="Times New Roman"/>
                <w:sz w:val="8"/>
              </w:rPr>
            </w:pPr>
          </w:p>
        </w:tc>
        <w:tc>
          <w:tcPr>
            <w:tcW w:w="1074" w:type="dxa"/>
          </w:tcPr>
          <w:p>
            <w:pPr>
              <w:pStyle w:val="TableParagraph"/>
              <w:spacing w:before="43"/>
              <w:ind w:left="11" w:right="1"/>
              <w:jc w:val="center"/>
              <w:rPr>
                <w:rFonts w:ascii="Arial"/>
                <w:sz w:val="7"/>
              </w:rPr>
            </w:pPr>
            <w:r>
              <w:rPr>
                <w:rFonts w:ascii="Arial"/>
                <w:sz w:val="7"/>
              </w:rPr>
              <w:t>Usia (Bulan)</w:t>
            </w:r>
          </w:p>
        </w:tc>
        <w:tc>
          <w:tcPr>
            <w:tcW w:w="358" w:type="dxa"/>
          </w:tcPr>
          <w:p>
            <w:pPr>
              <w:pStyle w:val="TableParagraph"/>
              <w:spacing w:before="0"/>
              <w:rPr>
                <w:rFonts w:ascii="Times New Roman"/>
                <w:sz w:val="8"/>
              </w:rPr>
            </w:pPr>
          </w:p>
        </w:tc>
        <w:tc>
          <w:tcPr>
            <w:tcW w:w="246" w:type="dxa"/>
          </w:tcPr>
          <w:p>
            <w:pPr>
              <w:pStyle w:val="TableParagraph"/>
              <w:spacing w:before="0"/>
              <w:rPr>
                <w:rFonts w:ascii="Times New Roman"/>
                <w:sz w:val="8"/>
              </w:rPr>
            </w:pPr>
          </w:p>
        </w:tc>
      </w:tr>
    </w:tbl>
    <w:p>
      <w:pPr>
        <w:pStyle w:val="BodyText"/>
        <w:spacing w:before="1"/>
        <w:rPr>
          <w:b/>
          <w:sz w:val="30"/>
        </w:rPr>
      </w:pPr>
    </w:p>
    <w:p>
      <w:pPr>
        <w:pStyle w:val="ListParagraph"/>
        <w:numPr>
          <w:ilvl w:val="1"/>
          <w:numId w:val="49"/>
        </w:numPr>
        <w:tabs>
          <w:tab w:pos="360" w:val="left" w:leader="none"/>
        </w:tabs>
        <w:spacing w:line="240" w:lineRule="auto" w:before="0" w:after="18"/>
        <w:ind w:left="2360" w:right="7259" w:hanging="2361"/>
        <w:jc w:val="right"/>
        <w:rPr>
          <w:b/>
          <w:sz w:val="24"/>
        </w:rPr>
      </w:pPr>
      <w:r>
        <w:rPr/>
        <w:pict>
          <v:shape style="position:absolute;margin-left:190.322449pt;margin-top:-101.499153pt;width:5.9pt;height:28.1pt;mso-position-horizontal-relative:page;mso-position-vertical-relative:paragraph;z-index:25222758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Berat Badan (kg)</w:t>
                  </w:r>
                </w:p>
              </w:txbxContent>
            </v:textbox>
            <w10:wrap type="none"/>
          </v:shape>
        </w:pict>
      </w:r>
      <w:r>
        <w:rPr/>
        <w:pict>
          <v:shape style="position:absolute;margin-left:198.575195pt;margin-top:-52.832157pt;width:5.9pt;height:3.95pt;mso-position-horizontal-relative:page;mso-position-vertical-relative:paragraph;z-index:252229632"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4</w:t>
                  </w:r>
                </w:p>
              </w:txbxContent>
            </v:textbox>
            <w10:wrap type="none"/>
          </v:shape>
        </w:pict>
      </w:r>
      <w:r>
        <w:rPr/>
        <w:pict>
          <v:shape style="position:absolute;margin-left:198.575195pt;margin-top:-73.439667pt;width:5.9pt;height:3.95pt;mso-position-horizontal-relative:page;mso-position-vertical-relative:paragraph;z-index:252230656"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6</w:t>
                  </w:r>
                </w:p>
              </w:txbxContent>
            </v:textbox>
            <w10:wrap type="none"/>
          </v:shape>
        </w:pict>
      </w:r>
      <w:r>
        <w:rPr/>
        <w:pict>
          <v:shape style="position:absolute;margin-left:198.575195pt;margin-top:-94.047173pt;width:5.9pt;height:3.95pt;mso-position-horizontal-relative:page;mso-position-vertical-relative:paragraph;z-index:252231680"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8</w:t>
                  </w:r>
                </w:p>
              </w:txbxContent>
            </v:textbox>
            <w10:wrap type="none"/>
          </v:shape>
        </w:pict>
      </w:r>
      <w:r>
        <w:rPr/>
        <w:pict>
          <v:shape style="position:absolute;margin-left:198.575195pt;margin-top:-115.768005pt;width:5.9pt;height:5.95pt;mso-position-horizontal-relative:page;mso-position-vertical-relative:paragraph;z-index:25223270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w:t>
                  </w:r>
                </w:p>
              </w:txbxContent>
            </v:textbox>
            <w10:wrap type="none"/>
          </v:shape>
        </w:pict>
      </w:r>
      <w:r>
        <w:rPr/>
        <w:pict>
          <v:shape style="position:absolute;margin-left:334.322449pt;margin-top:-102.583496pt;width:5.9pt;height:30.05pt;mso-position-horizontal-relative:page;mso-position-vertical-relative:paragraph;z-index:25223782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Tinggi badan (cm)</w:t>
                  </w:r>
                </w:p>
              </w:txbxContent>
            </v:textbox>
            <w10:wrap type="none"/>
          </v:shape>
        </w:pict>
      </w:r>
      <w:r>
        <w:rPr/>
        <w:pict>
          <v:shape style="position:absolute;margin-left:342.575195pt;margin-top:-50.474442pt;width:5.9pt;height:5.95pt;mso-position-horizontal-relative:page;mso-position-vertical-relative:paragraph;z-index:25223987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50</w:t>
                  </w:r>
                </w:p>
              </w:txbxContent>
            </v:textbox>
            <w10:wrap type="none"/>
          </v:shape>
        </w:pict>
      </w:r>
      <w:r>
        <w:rPr/>
        <w:pict>
          <v:shape style="position:absolute;margin-left:342.575195pt;margin-top:-70.43235pt;width:5.9pt;height:5.95pt;mso-position-horizontal-relative:page;mso-position-vertical-relative:paragraph;z-index:25224089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60</w:t>
                  </w:r>
                </w:p>
              </w:txbxContent>
            </v:textbox>
            <w10:wrap type="none"/>
          </v:shape>
        </w:pict>
      </w:r>
      <w:r>
        <w:rPr/>
        <w:pict>
          <v:shape style="position:absolute;margin-left:342.575195pt;margin-top:-90.385933pt;width:5.9pt;height:5.95pt;mso-position-horizontal-relative:page;mso-position-vertical-relative:paragraph;z-index:25224192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70</w:t>
                  </w:r>
                </w:p>
              </w:txbxContent>
            </v:textbox>
            <w10:wrap type="none"/>
          </v:shape>
        </w:pict>
      </w:r>
      <w:r>
        <w:rPr/>
        <w:pict>
          <v:shape style="position:absolute;margin-left:342.575195pt;margin-top:-110.343842pt;width:5.9pt;height:5.95pt;mso-position-horizontal-relative:page;mso-position-vertical-relative:paragraph;z-index:25224294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80</w:t>
                  </w:r>
                </w:p>
              </w:txbxContent>
            </v:textbox>
            <w10:wrap type="none"/>
          </v:shape>
        </w:pict>
      </w:r>
      <w:r>
        <w:rPr>
          <w:b/>
          <w:sz w:val="24"/>
        </w:rPr>
        <w:t>Persentil</w:t>
      </w:r>
      <w:r>
        <w:rPr>
          <w:b/>
          <w:spacing w:val="-6"/>
          <w:sz w:val="24"/>
        </w:rPr>
        <w:t> </w:t>
      </w:r>
      <w:r>
        <w:rPr>
          <w:b/>
          <w:sz w:val="24"/>
        </w:rPr>
        <w:t>ke-15</w:t>
      </w:r>
    </w:p>
    <w:p>
      <w:pPr>
        <w:pStyle w:val="BodyText"/>
        <w:ind w:left="3336"/>
        <w:rPr>
          <w:sz w:val="20"/>
        </w:rPr>
      </w:pPr>
      <w:r>
        <w:rPr>
          <w:sz w:val="20"/>
        </w:rPr>
        <w:pict>
          <v:group style="width:256.95pt;height:86.4pt;mso-position-horizontal-relative:char;mso-position-vertical-relative:line" coordorigin="0,0" coordsize="5139,1728">
            <v:shape style="position:absolute;left:14;top:321;width:2377;height:1306" type="#_x0000_t75" stroked="false">
              <v:imagedata r:id="rId178" o:title=""/>
            </v:shape>
            <v:rect style="position:absolute;left:7;top:7;width:2544;height:1714" filled="false" stroked="true" strokeweight=".72pt" strokecolor="#000000">
              <v:stroke dashstyle="solid"/>
            </v:rect>
            <v:shape style="position:absolute;left:2594;top:14;width:2530;height:1700" type="#_x0000_t75" stroked="false">
              <v:imagedata r:id="rId179" o:title=""/>
            </v:shape>
            <v:rect style="position:absolute;left:2587;top:7;width:2544;height:1714" filled="false" stroked="true" strokeweight=".72pt" strokecolor="#000000">
              <v:stroke dashstyle="solid"/>
            </v:rect>
          </v:group>
        </w:pict>
      </w:r>
      <w:r>
        <w:rPr>
          <w:sz w:val="20"/>
        </w:rPr>
      </w:r>
    </w:p>
    <w:p>
      <w:pPr>
        <w:spacing w:after="0"/>
        <w:rPr>
          <w:sz w:val="20"/>
        </w:rPr>
        <w:sectPr>
          <w:pgSz w:w="11910" w:h="16840"/>
          <w:pgMar w:header="943" w:footer="820" w:top="1200" w:bottom="1240" w:left="760" w:right="0"/>
        </w:sectPr>
      </w:pPr>
    </w:p>
    <w:p>
      <w:pPr>
        <w:pStyle w:val="BodyText"/>
        <w:rPr>
          <w:b/>
          <w:sz w:val="20"/>
        </w:rPr>
      </w:pPr>
      <w:r>
        <w:rPr/>
        <w:pict>
          <v:shape style="position:absolute;margin-left:198.575195pt;margin-top:142.230896pt;width:5.9pt;height:25.25pt;mso-position-horizontal-relative:page;mso-position-vertical-relative:page;z-index:252281856" type="#_x0000_t202" filled="false" stroked="false">
            <v:textbox inset="0,0,0,0" style="layout-flow:vertical;mso-layout-flow-alt:bottom-to-top">
              <w:txbxContent>
                <w:p>
                  <w:pPr>
                    <w:tabs>
                      <w:tab w:pos="406" w:val="left" w:leader="none"/>
                    </w:tabs>
                    <w:spacing w:before="17"/>
                    <w:ind w:left="20" w:right="0" w:firstLine="0"/>
                    <w:jc w:val="left"/>
                    <w:rPr>
                      <w:rFonts w:ascii="Arial"/>
                      <w:sz w:val="7"/>
                    </w:rPr>
                  </w:pPr>
                  <w:r>
                    <w:rPr>
                      <w:rFonts w:ascii="Arial"/>
                      <w:sz w:val="7"/>
                    </w:rPr>
                    <w:t>10</w:t>
                    <w:tab/>
                    <w:t>12</w:t>
                  </w:r>
                </w:p>
              </w:txbxContent>
            </v:textbox>
            <w10:wrap type="none"/>
          </v:shape>
        </w:pict>
      </w:r>
      <w:r>
        <w:rPr/>
        <w:pict>
          <v:shape style="position:absolute;margin-left:342.575195pt;margin-top:146.359222pt;width:5.9pt;height:5.95pt;mso-position-horizontal-relative:page;mso-position-vertical-relative:page;z-index:25229516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90</w:t>
                  </w:r>
                </w:p>
              </w:txbxContent>
            </v:textbox>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18"/>
        </w:rPr>
      </w:pPr>
    </w:p>
    <w:p>
      <w:pPr>
        <w:pStyle w:val="ListParagraph"/>
        <w:numPr>
          <w:ilvl w:val="1"/>
          <w:numId w:val="49"/>
        </w:numPr>
        <w:tabs>
          <w:tab w:pos="2361" w:val="left" w:leader="none"/>
        </w:tabs>
        <w:spacing w:line="240" w:lineRule="auto" w:before="90" w:after="0"/>
        <w:ind w:left="2360" w:right="0" w:hanging="361"/>
        <w:jc w:val="left"/>
        <w:rPr>
          <w:b/>
          <w:sz w:val="24"/>
        </w:rPr>
      </w:pPr>
      <w:r>
        <w:rPr/>
        <w:pict>
          <v:group style="position:absolute;margin-left:189.839996pt;margin-top:-152.466873pt;width:287.2pt;height:143.2pt;mso-position-horizontal-relative:page;mso-position-vertical-relative:paragraph;z-index:252266496" coordorigin="3797,-3049" coordsize="5744,2864">
            <v:shape style="position:absolute;left:3796;top:-3050;width:2864;height:2864" type="#_x0000_t75" stroked="false">
              <v:imagedata r:id="rId180" o:title=""/>
            </v:shape>
            <v:shape style="position:absolute;left:6676;top:-3050;width:2864;height:2864" type="#_x0000_t75" stroked="false">
              <v:imagedata r:id="rId181" o:title=""/>
            </v:shape>
            <v:shape style="position:absolute;left:4518;top:-2955;width:1639;height:193" type="#_x0000_t202" filled="false" stroked="false">
              <v:textbox inset="0,0,0,0">
                <w:txbxContent>
                  <w:p>
                    <w:pPr>
                      <w:spacing w:line="92" w:lineRule="exact" w:before="0"/>
                      <w:ind w:left="0" w:right="67"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BERAT</w:t>
                    </w:r>
                    <w:r>
                      <w:rPr>
                        <w:rFonts w:ascii="Arial"/>
                        <w:b/>
                        <w:spacing w:val="-11"/>
                        <w:w w:val="105"/>
                        <w:sz w:val="8"/>
                      </w:rPr>
                      <w:t> </w:t>
                    </w:r>
                    <w:r>
                      <w:rPr>
                        <w:rFonts w:ascii="Arial"/>
                        <w:b/>
                        <w:w w:val="105"/>
                        <w:sz w:val="8"/>
                      </w:rPr>
                      <w:t>BADAN</w:t>
                    </w:r>
                    <w:r>
                      <w:rPr>
                        <w:rFonts w:ascii="Arial"/>
                        <w:b/>
                        <w:spacing w:val="-15"/>
                        <w:w w:val="105"/>
                        <w:sz w:val="8"/>
                      </w:rPr>
                      <w:t> </w:t>
                    </w:r>
                    <w:r>
                      <w:rPr>
                        <w:rFonts w:ascii="Arial"/>
                        <w:b/>
                        <w:w w:val="105"/>
                        <w:sz w:val="8"/>
                      </w:rPr>
                      <w:t>BALITA</w:t>
                    </w:r>
                    <w:r>
                      <w:rPr>
                        <w:rFonts w:ascii="Arial"/>
                        <w:b/>
                        <w:spacing w:val="-15"/>
                        <w:w w:val="105"/>
                        <w:sz w:val="8"/>
                      </w:rPr>
                      <w:t> </w:t>
                    </w:r>
                    <w:r>
                      <w:rPr>
                        <w:rFonts w:ascii="Arial"/>
                        <w:b/>
                        <w:w w:val="105"/>
                        <w:sz w:val="8"/>
                      </w:rPr>
                      <w:t>TERHADAP</w:t>
                    </w:r>
                    <w:r>
                      <w:rPr>
                        <w:rFonts w:ascii="Arial"/>
                        <w:b/>
                        <w:spacing w:val="-14"/>
                        <w:w w:val="105"/>
                        <w:sz w:val="8"/>
                      </w:rPr>
                      <w:t> </w:t>
                    </w:r>
                    <w:r>
                      <w:rPr>
                        <w:rFonts w:ascii="Arial"/>
                        <w:b/>
                        <w:w w:val="105"/>
                        <w:sz w:val="8"/>
                      </w:rPr>
                      <w:t>USIA</w:t>
                    </w:r>
                  </w:p>
                </w:txbxContent>
              </v:textbox>
              <w10:wrap type="none"/>
            </v:shape>
            <v:shape style="position:absolute;left:7559;top:-2955;width:1313;height:193" type="#_x0000_t202" filled="false" stroked="false">
              <v:textbox inset="0,0,0,0">
                <w:txbxContent>
                  <w:p>
                    <w:pPr>
                      <w:spacing w:line="92" w:lineRule="exact" w:before="0"/>
                      <w:ind w:left="0" w:right="63"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TINGGI</w:t>
                    </w:r>
                    <w:r>
                      <w:rPr>
                        <w:rFonts w:ascii="Arial"/>
                        <w:b/>
                        <w:spacing w:val="-16"/>
                        <w:w w:val="105"/>
                        <w:sz w:val="8"/>
                      </w:rPr>
                      <w:t> </w:t>
                    </w:r>
                    <w:r>
                      <w:rPr>
                        <w:rFonts w:ascii="Arial"/>
                        <w:b/>
                        <w:w w:val="105"/>
                        <w:sz w:val="8"/>
                      </w:rPr>
                      <w:t>BADAN</w:t>
                    </w:r>
                    <w:r>
                      <w:rPr>
                        <w:rFonts w:ascii="Arial"/>
                        <w:b/>
                        <w:spacing w:val="-16"/>
                        <w:w w:val="105"/>
                        <w:sz w:val="8"/>
                      </w:rPr>
                      <w:t> </w:t>
                    </w:r>
                    <w:r>
                      <w:rPr>
                        <w:rFonts w:ascii="Arial"/>
                        <w:b/>
                        <w:w w:val="105"/>
                        <w:sz w:val="8"/>
                      </w:rPr>
                      <w:t>TERHADAP</w:t>
                    </w:r>
                    <w:r>
                      <w:rPr>
                        <w:rFonts w:ascii="Arial"/>
                        <w:b/>
                        <w:spacing w:val="-15"/>
                        <w:w w:val="105"/>
                        <w:sz w:val="8"/>
                      </w:rPr>
                      <w:t> </w:t>
                    </w:r>
                    <w:r>
                      <w:rPr>
                        <w:rFonts w:ascii="Arial"/>
                        <w:b/>
                        <w:w w:val="105"/>
                        <w:sz w:val="8"/>
                      </w:rPr>
                      <w:t>USIA</w:t>
                    </w:r>
                  </w:p>
                </w:txbxContent>
              </v:textbox>
              <w10:wrap type="none"/>
            </v:shape>
            <v:shape style="position:absolute;left:4219;top:-533;width:59;height:78" type="#_x0000_t202" filled="false" stroked="false">
              <v:textbox inset="0,0,0,0">
                <w:txbxContent>
                  <w:p>
                    <w:pPr>
                      <w:spacing w:line="78" w:lineRule="exact" w:before="0"/>
                      <w:ind w:left="0" w:right="0" w:firstLine="0"/>
                      <w:jc w:val="left"/>
                      <w:rPr>
                        <w:rFonts w:ascii="Arial"/>
                        <w:sz w:val="7"/>
                      </w:rPr>
                    </w:pPr>
                    <w:r>
                      <w:rPr>
                        <w:rFonts w:ascii="Arial"/>
                        <w:w w:val="99"/>
                        <w:sz w:val="7"/>
                      </w:rPr>
                      <w:t>0</w:t>
                    </w:r>
                  </w:p>
                </w:txbxContent>
              </v:textbox>
              <w10:wrap type="none"/>
            </v:shape>
            <v:shape style="position:absolute;left:4558;top:-533;width:99;height:78" type="#_x0000_t202" filled="false" stroked="false">
              <v:textbox inset="0,0,0,0">
                <w:txbxContent>
                  <w:p>
                    <w:pPr>
                      <w:spacing w:line="78" w:lineRule="exact" w:before="0"/>
                      <w:ind w:left="0" w:right="0" w:firstLine="0"/>
                      <w:jc w:val="left"/>
                      <w:rPr>
                        <w:rFonts w:ascii="Arial"/>
                        <w:sz w:val="7"/>
                      </w:rPr>
                    </w:pPr>
                    <w:r>
                      <w:rPr>
                        <w:rFonts w:ascii="Arial"/>
                        <w:sz w:val="7"/>
                      </w:rPr>
                      <w:t>10</w:t>
                    </w:r>
                  </w:p>
                </w:txbxContent>
              </v:textbox>
              <w10:wrap type="none"/>
            </v:shape>
            <v:shape style="position:absolute;left:4914;top:-533;width:815;height:78" type="#_x0000_t202" filled="false" stroked="false">
              <v:textbox inset="0,0,0,0">
                <w:txbxContent>
                  <w:p>
                    <w:pPr>
                      <w:tabs>
                        <w:tab w:pos="360" w:val="left" w:leader="none"/>
                        <w:tab w:pos="716" w:val="left" w:leader="none"/>
                      </w:tabs>
                      <w:spacing w:line="78" w:lineRule="exact" w:before="0"/>
                      <w:ind w:left="0" w:right="0" w:firstLine="0"/>
                      <w:jc w:val="left"/>
                      <w:rPr>
                        <w:rFonts w:ascii="Arial"/>
                        <w:sz w:val="7"/>
                      </w:rPr>
                    </w:pPr>
                    <w:r>
                      <w:rPr>
                        <w:rFonts w:ascii="Arial"/>
                        <w:sz w:val="7"/>
                      </w:rPr>
                      <w:t>20</w:t>
                      <w:tab/>
                      <w:t>30</w:t>
                      <w:tab/>
                      <w:t>40</w:t>
                    </w:r>
                  </w:p>
                </w:txbxContent>
              </v:textbox>
              <w10:wrap type="none"/>
            </v:shape>
            <v:shape style="position:absolute;left:5990;top:-533;width:99;height:78" type="#_x0000_t202" filled="false" stroked="false">
              <v:textbox inset="0,0,0,0">
                <w:txbxContent>
                  <w:p>
                    <w:pPr>
                      <w:spacing w:line="78" w:lineRule="exact" w:before="0"/>
                      <w:ind w:left="0" w:right="0" w:firstLine="0"/>
                      <w:jc w:val="left"/>
                      <w:rPr>
                        <w:rFonts w:ascii="Arial"/>
                        <w:sz w:val="7"/>
                      </w:rPr>
                    </w:pPr>
                    <w:r>
                      <w:rPr>
                        <w:rFonts w:ascii="Arial"/>
                        <w:sz w:val="7"/>
                      </w:rPr>
                      <w:t>50</w:t>
                    </w:r>
                  </w:p>
                </w:txbxContent>
              </v:textbox>
              <w10:wrap type="none"/>
            </v:shape>
            <v:shape style="position:absolute;left:6346;top:-533;width:99;height:78" type="#_x0000_t202" filled="false" stroked="false">
              <v:textbox inset="0,0,0,0">
                <w:txbxContent>
                  <w:p>
                    <w:pPr>
                      <w:spacing w:line="78" w:lineRule="exact" w:before="0"/>
                      <w:ind w:left="0" w:right="0" w:firstLine="0"/>
                      <w:jc w:val="left"/>
                      <w:rPr>
                        <w:rFonts w:ascii="Arial"/>
                        <w:sz w:val="7"/>
                      </w:rPr>
                    </w:pPr>
                    <w:r>
                      <w:rPr>
                        <w:rFonts w:ascii="Arial"/>
                        <w:sz w:val="7"/>
                      </w:rPr>
                      <w:t>60</w:t>
                    </w:r>
                  </w:p>
                </w:txbxContent>
              </v:textbox>
              <w10:wrap type="none"/>
            </v:shape>
            <v:shape style="position:absolute;left:7099;top:-533;width:59;height:78" type="#_x0000_t202" filled="false" stroked="false">
              <v:textbox inset="0,0,0,0">
                <w:txbxContent>
                  <w:p>
                    <w:pPr>
                      <w:spacing w:line="78" w:lineRule="exact" w:before="0"/>
                      <w:ind w:left="0" w:right="0" w:firstLine="0"/>
                      <w:jc w:val="left"/>
                      <w:rPr>
                        <w:rFonts w:ascii="Arial"/>
                        <w:sz w:val="7"/>
                      </w:rPr>
                    </w:pPr>
                    <w:r>
                      <w:rPr>
                        <w:rFonts w:ascii="Arial"/>
                        <w:w w:val="99"/>
                        <w:sz w:val="7"/>
                      </w:rPr>
                      <w:t>0</w:t>
                    </w:r>
                  </w:p>
                </w:txbxContent>
              </v:textbox>
              <w10:wrap type="none"/>
            </v:shape>
            <v:shape style="position:absolute;left:7438;top:-533;width:99;height:78" type="#_x0000_t202" filled="false" stroked="false">
              <v:textbox inset="0,0,0,0">
                <w:txbxContent>
                  <w:p>
                    <w:pPr>
                      <w:spacing w:line="78" w:lineRule="exact" w:before="0"/>
                      <w:ind w:left="0" w:right="0" w:firstLine="0"/>
                      <w:jc w:val="left"/>
                      <w:rPr>
                        <w:rFonts w:ascii="Arial"/>
                        <w:sz w:val="7"/>
                      </w:rPr>
                    </w:pPr>
                    <w:r>
                      <w:rPr>
                        <w:rFonts w:ascii="Arial"/>
                        <w:sz w:val="7"/>
                      </w:rPr>
                      <w:t>10</w:t>
                    </w:r>
                  </w:p>
                </w:txbxContent>
              </v:textbox>
              <w10:wrap type="none"/>
            </v:shape>
            <v:shape style="position:absolute;left:7794;top:-533;width:815;height:78" type="#_x0000_t202" filled="false" stroked="false">
              <v:textbox inset="0,0,0,0">
                <w:txbxContent>
                  <w:p>
                    <w:pPr>
                      <w:tabs>
                        <w:tab w:pos="360" w:val="left" w:leader="none"/>
                        <w:tab w:pos="716" w:val="left" w:leader="none"/>
                      </w:tabs>
                      <w:spacing w:line="78" w:lineRule="exact" w:before="0"/>
                      <w:ind w:left="0" w:right="0" w:firstLine="0"/>
                      <w:jc w:val="left"/>
                      <w:rPr>
                        <w:rFonts w:ascii="Arial"/>
                        <w:sz w:val="7"/>
                      </w:rPr>
                    </w:pPr>
                    <w:r>
                      <w:rPr>
                        <w:rFonts w:ascii="Arial"/>
                        <w:sz w:val="7"/>
                      </w:rPr>
                      <w:t>20</w:t>
                      <w:tab/>
                      <w:t>30</w:t>
                      <w:tab/>
                      <w:t>40</w:t>
                    </w:r>
                  </w:p>
                </w:txbxContent>
              </v:textbox>
              <w10:wrap type="none"/>
            </v:shape>
            <v:shape style="position:absolute;left:8870;top:-533;width:99;height:78" type="#_x0000_t202" filled="false" stroked="false">
              <v:textbox inset="0,0,0,0">
                <w:txbxContent>
                  <w:p>
                    <w:pPr>
                      <w:spacing w:line="78" w:lineRule="exact" w:before="0"/>
                      <w:ind w:left="0" w:right="0" w:firstLine="0"/>
                      <w:jc w:val="left"/>
                      <w:rPr>
                        <w:rFonts w:ascii="Arial"/>
                        <w:sz w:val="7"/>
                      </w:rPr>
                    </w:pPr>
                    <w:r>
                      <w:rPr>
                        <w:rFonts w:ascii="Arial"/>
                        <w:sz w:val="7"/>
                      </w:rPr>
                      <w:t>50</w:t>
                    </w:r>
                  </w:p>
                </w:txbxContent>
              </v:textbox>
              <w10:wrap type="none"/>
            </v:shape>
            <v:shape style="position:absolute;left:9226;top:-533;width:99;height:78" type="#_x0000_t202" filled="false" stroked="false">
              <v:textbox inset="0,0,0,0">
                <w:txbxContent>
                  <w:p>
                    <w:pPr>
                      <w:spacing w:line="78" w:lineRule="exact" w:before="0"/>
                      <w:ind w:left="0" w:right="0" w:firstLine="0"/>
                      <w:jc w:val="left"/>
                      <w:rPr>
                        <w:rFonts w:ascii="Arial"/>
                        <w:sz w:val="7"/>
                      </w:rPr>
                    </w:pPr>
                    <w:r>
                      <w:rPr>
                        <w:rFonts w:ascii="Arial"/>
                        <w:sz w:val="7"/>
                      </w:rPr>
                      <w:t>60</w:t>
                    </w:r>
                  </w:p>
                </w:txbxContent>
              </v:textbox>
              <w10:wrap type="none"/>
            </v:shape>
            <v:shape style="position:absolute;left:5131;top:-364;width:391;height:78" type="#_x0000_t202" filled="false" stroked="false">
              <v:textbox inset="0,0,0,0">
                <w:txbxContent>
                  <w:p>
                    <w:pPr>
                      <w:spacing w:line="78" w:lineRule="exact" w:before="0"/>
                      <w:ind w:left="0" w:right="0" w:firstLine="0"/>
                      <w:jc w:val="left"/>
                      <w:rPr>
                        <w:rFonts w:ascii="Arial"/>
                        <w:sz w:val="7"/>
                      </w:rPr>
                    </w:pPr>
                    <w:r>
                      <w:rPr>
                        <w:rFonts w:ascii="Arial"/>
                        <w:sz w:val="7"/>
                      </w:rPr>
                      <w:t>Usia (Bulan)</w:t>
                    </w:r>
                  </w:p>
                </w:txbxContent>
              </v:textbox>
              <w10:wrap type="none"/>
            </v:shape>
            <v:shape style="position:absolute;left:8011;top:-364;width:391;height:78" type="#_x0000_t202" filled="false" stroked="false">
              <v:textbox inset="0,0,0,0">
                <w:txbxContent>
                  <w:p>
                    <w:pPr>
                      <w:spacing w:line="78" w:lineRule="exact" w:before="0"/>
                      <w:ind w:left="0" w:right="0" w:firstLine="0"/>
                      <w:jc w:val="left"/>
                      <w:rPr>
                        <w:rFonts w:ascii="Arial"/>
                        <w:sz w:val="7"/>
                      </w:rPr>
                    </w:pPr>
                    <w:r>
                      <w:rPr>
                        <w:rFonts w:ascii="Arial"/>
                        <w:sz w:val="7"/>
                      </w:rPr>
                      <w:t>Usia (Bulan)</w:t>
                    </w:r>
                  </w:p>
                </w:txbxContent>
              </v:textbox>
              <w10:wrap type="none"/>
            </v:shape>
            <w10:wrap type="none"/>
          </v:group>
        </w:pict>
      </w:r>
      <w:r>
        <w:rPr/>
        <w:pict>
          <v:group style="position:absolute;margin-left:189.839996pt;margin-top:19.133129pt;width:287.2pt;height:232.8pt;mso-position-horizontal-relative:page;mso-position-vertical-relative:paragraph;z-index:-296436736" coordorigin="3797,383" coordsize="5744,4656">
            <v:shape style="position:absolute;left:4291;top:704;width:2225;height:1308" type="#_x0000_t75" stroked="false">
              <v:imagedata r:id="rId182" o:title=""/>
            </v:shape>
            <v:rect style="position:absolute;left:4284;top:389;width:2364;height:1716" filled="false" stroked="true" strokeweight=".72pt" strokecolor="#000000">
              <v:stroke dashstyle="solid"/>
            </v:rect>
            <v:shape style="position:absolute;left:6691;top:704;width:2225;height:1308" type="#_x0000_t75" stroked="false">
              <v:imagedata r:id="rId183" o:title=""/>
            </v:shape>
            <v:rect style="position:absolute;left:6684;top:389;width:2364;height:1716" filled="false" stroked="true" strokeweight=".72pt" strokecolor="#000000">
              <v:stroke dashstyle="solid"/>
            </v:rect>
            <v:shape style="position:absolute;left:3796;top:2175;width:2864;height:2864" type="#_x0000_t75" stroked="false">
              <v:imagedata r:id="rId184" o:title=""/>
            </v:shape>
            <v:shape style="position:absolute;left:6676;top:2175;width:2864;height:2864" type="#_x0000_t75" stroked="false">
              <v:imagedata r:id="rId185" o:title=""/>
            </v:shape>
            <v:shape style="position:absolute;left:4518;top:2270;width:1639;height:193" type="#_x0000_t202" filled="false" stroked="false">
              <v:textbox inset="0,0,0,0">
                <w:txbxContent>
                  <w:p>
                    <w:pPr>
                      <w:spacing w:line="92" w:lineRule="exact" w:before="0"/>
                      <w:ind w:left="0" w:right="67"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BERAT</w:t>
                    </w:r>
                    <w:r>
                      <w:rPr>
                        <w:rFonts w:ascii="Arial"/>
                        <w:b/>
                        <w:spacing w:val="-11"/>
                        <w:w w:val="105"/>
                        <w:sz w:val="8"/>
                      </w:rPr>
                      <w:t> </w:t>
                    </w:r>
                    <w:r>
                      <w:rPr>
                        <w:rFonts w:ascii="Arial"/>
                        <w:b/>
                        <w:w w:val="105"/>
                        <w:sz w:val="8"/>
                      </w:rPr>
                      <w:t>BADAN</w:t>
                    </w:r>
                    <w:r>
                      <w:rPr>
                        <w:rFonts w:ascii="Arial"/>
                        <w:b/>
                        <w:spacing w:val="-15"/>
                        <w:w w:val="105"/>
                        <w:sz w:val="8"/>
                      </w:rPr>
                      <w:t> </w:t>
                    </w:r>
                    <w:r>
                      <w:rPr>
                        <w:rFonts w:ascii="Arial"/>
                        <w:b/>
                        <w:w w:val="105"/>
                        <w:sz w:val="8"/>
                      </w:rPr>
                      <w:t>BALITA</w:t>
                    </w:r>
                    <w:r>
                      <w:rPr>
                        <w:rFonts w:ascii="Arial"/>
                        <w:b/>
                        <w:spacing w:val="-15"/>
                        <w:w w:val="105"/>
                        <w:sz w:val="8"/>
                      </w:rPr>
                      <w:t> </w:t>
                    </w:r>
                    <w:r>
                      <w:rPr>
                        <w:rFonts w:ascii="Arial"/>
                        <w:b/>
                        <w:w w:val="105"/>
                        <w:sz w:val="8"/>
                      </w:rPr>
                      <w:t>TERHADAP</w:t>
                    </w:r>
                    <w:r>
                      <w:rPr>
                        <w:rFonts w:ascii="Arial"/>
                        <w:b/>
                        <w:spacing w:val="-14"/>
                        <w:w w:val="105"/>
                        <w:sz w:val="8"/>
                      </w:rPr>
                      <w:t> </w:t>
                    </w:r>
                    <w:r>
                      <w:rPr>
                        <w:rFonts w:ascii="Arial"/>
                        <w:b/>
                        <w:w w:val="105"/>
                        <w:sz w:val="8"/>
                      </w:rPr>
                      <w:t>USIA</w:t>
                    </w:r>
                  </w:p>
                </w:txbxContent>
              </v:textbox>
              <w10:wrap type="none"/>
            </v:shape>
            <v:shape style="position:absolute;left:7559;top:2270;width:1313;height:193" type="#_x0000_t202" filled="false" stroked="false">
              <v:textbox inset="0,0,0,0">
                <w:txbxContent>
                  <w:p>
                    <w:pPr>
                      <w:spacing w:line="92" w:lineRule="exact" w:before="0"/>
                      <w:ind w:left="0" w:right="63"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TINGGI</w:t>
                    </w:r>
                    <w:r>
                      <w:rPr>
                        <w:rFonts w:ascii="Arial"/>
                        <w:b/>
                        <w:spacing w:val="-16"/>
                        <w:w w:val="105"/>
                        <w:sz w:val="8"/>
                      </w:rPr>
                      <w:t> </w:t>
                    </w:r>
                    <w:r>
                      <w:rPr>
                        <w:rFonts w:ascii="Arial"/>
                        <w:b/>
                        <w:w w:val="105"/>
                        <w:sz w:val="8"/>
                      </w:rPr>
                      <w:t>BADAN</w:t>
                    </w:r>
                    <w:r>
                      <w:rPr>
                        <w:rFonts w:ascii="Arial"/>
                        <w:b/>
                        <w:spacing w:val="-16"/>
                        <w:w w:val="105"/>
                        <w:sz w:val="8"/>
                      </w:rPr>
                      <w:t> </w:t>
                    </w:r>
                    <w:r>
                      <w:rPr>
                        <w:rFonts w:ascii="Arial"/>
                        <w:b/>
                        <w:w w:val="105"/>
                        <w:sz w:val="8"/>
                      </w:rPr>
                      <w:t>TERHADAP</w:t>
                    </w:r>
                    <w:r>
                      <w:rPr>
                        <w:rFonts w:ascii="Arial"/>
                        <w:b/>
                        <w:spacing w:val="-15"/>
                        <w:w w:val="105"/>
                        <w:sz w:val="8"/>
                      </w:rPr>
                      <w:t> </w:t>
                    </w:r>
                    <w:r>
                      <w:rPr>
                        <w:rFonts w:ascii="Arial"/>
                        <w:b/>
                        <w:w w:val="105"/>
                        <w:sz w:val="8"/>
                      </w:rPr>
                      <w:t>USIA</w:t>
                    </w:r>
                  </w:p>
                </w:txbxContent>
              </v:textbox>
              <w10:wrap type="none"/>
            </v:shape>
            <w10:wrap type="none"/>
          </v:group>
        </w:pict>
      </w:r>
      <w:r>
        <w:rPr/>
        <w:pict>
          <v:shape style="position:absolute;margin-left:190.322449pt;margin-top:-97.049072pt;width:5.9pt;height:28.15pt;mso-position-horizontal-relative:page;mso-position-vertical-relative:paragraph;z-index:25227161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Berat Badan (kg)</w:t>
                  </w:r>
                </w:p>
              </w:txbxContent>
            </v:textbox>
            <w10:wrap type="none"/>
          </v:shape>
        </w:pict>
      </w:r>
      <w:r>
        <w:rPr/>
        <w:pict>
          <v:shape style="position:absolute;margin-left:198.575195pt;margin-top:136.017197pt;width:5.9pt;height:5.95pt;mso-position-horizontal-relative:page;mso-position-vertical-relative:paragraph;z-index:25227776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14</w:t>
                  </w:r>
                </w:p>
              </w:txbxContent>
            </v:textbox>
            <w10:wrap type="none"/>
          </v:shape>
        </w:pict>
      </w:r>
      <w:r>
        <w:rPr/>
        <w:pict>
          <v:shape style="position:absolute;margin-left:198.575195pt;margin-top:-46.608799pt;width:5.9pt;height:3.95pt;mso-position-horizontal-relative:page;mso-position-vertical-relative:paragraph;z-index:252278784"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4</w:t>
                  </w:r>
                </w:p>
              </w:txbxContent>
            </v:textbox>
            <w10:wrap type="none"/>
          </v:shape>
        </w:pict>
      </w:r>
      <w:r>
        <w:rPr/>
        <w:pict>
          <v:shape style="position:absolute;margin-left:198.575195pt;margin-top:-65.709602pt;width:5.9pt;height:3.95pt;mso-position-horizontal-relative:page;mso-position-vertical-relative:paragraph;z-index:252279808"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6</w:t>
                  </w:r>
                </w:p>
              </w:txbxContent>
            </v:textbox>
            <w10:wrap type="none"/>
          </v:shape>
        </w:pict>
      </w:r>
      <w:r>
        <w:rPr/>
        <w:pict>
          <v:shape style="position:absolute;margin-left:198.575195pt;margin-top:-85.033615pt;width:5.9pt;height:3.95pt;mso-position-horizontal-relative:page;mso-position-vertical-relative:paragraph;z-index:252280832"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8</w:t>
                  </w:r>
                </w:p>
              </w:txbxContent>
            </v:textbox>
            <w10:wrap type="none"/>
          </v:shape>
        </w:pict>
      </w:r>
      <w:r>
        <w:rPr/>
        <w:pict>
          <v:shape style="position:absolute;margin-left:334.322449pt;margin-top:-98.134293pt;width:5.9pt;height:30.1pt;mso-position-horizontal-relative:page;mso-position-vertical-relative:paragraph;z-index:25228390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Tinggi badan (cm)</w:t>
                  </w:r>
                </w:p>
              </w:txbxContent>
            </v:textbox>
            <w10:wrap type="none"/>
          </v:shape>
        </w:pict>
      </w:r>
      <w:r>
        <w:rPr/>
        <w:pict>
          <v:shape style="position:absolute;margin-left:342.575195pt;margin-top:128.196884pt;width:5.9pt;height:7.9pt;mso-position-horizontal-relative:page;mso-position-vertical-relative:paragraph;z-index:25229004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100</w:t>
                  </w:r>
                </w:p>
              </w:txbxContent>
            </v:textbox>
            <w10:wrap type="none"/>
          </v:shape>
        </w:pict>
      </w:r>
      <w:r>
        <w:rPr/>
        <w:pict>
          <v:shape style="position:absolute;margin-left:342.575195pt;margin-top:-41.858856pt;width:5.9pt;height:5.95pt;mso-position-horizontal-relative:page;mso-position-vertical-relative:paragraph;z-index:25229107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50</w:t>
                  </w:r>
                </w:p>
              </w:txbxContent>
            </v:textbox>
            <w10:wrap type="none"/>
          </v:shape>
        </w:pict>
      </w:r>
      <w:r>
        <w:rPr/>
        <w:pict>
          <v:shape style="position:absolute;margin-left:342.575195pt;margin-top:-61.395248pt;width:5.9pt;height:5.95pt;mso-position-horizontal-relative:page;mso-position-vertical-relative:paragraph;z-index:25229209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60</w:t>
                  </w:r>
                </w:p>
              </w:txbxContent>
            </v:textbox>
            <w10:wrap type="none"/>
          </v:shape>
        </w:pict>
      </w:r>
      <w:r>
        <w:rPr/>
        <w:pict>
          <v:shape style="position:absolute;margin-left:342.575195pt;margin-top:-81.152687pt;width:5.9pt;height:5.95pt;mso-position-horizontal-relative:page;mso-position-vertical-relative:paragraph;z-index:25229312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70</w:t>
                  </w:r>
                </w:p>
              </w:txbxContent>
            </v:textbox>
            <w10:wrap type="none"/>
          </v:shape>
        </w:pict>
      </w:r>
      <w:r>
        <w:rPr/>
        <w:pict>
          <v:shape style="position:absolute;margin-left:342.575195pt;margin-top:-100.693413pt;width:5.9pt;height:5.95pt;mso-position-horizontal-relative:page;mso-position-vertical-relative:paragraph;z-index:25229414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80</w:t>
                  </w:r>
                </w:p>
              </w:txbxContent>
            </v:textbox>
            <w10:wrap type="none"/>
          </v:shape>
        </w:pict>
      </w:r>
      <w:r>
        <w:rPr>
          <w:b/>
          <w:sz w:val="24"/>
        </w:rPr>
        <w:t>Persentil</w:t>
      </w:r>
      <w:r>
        <w:rPr>
          <w:b/>
          <w:spacing w:val="-6"/>
          <w:sz w:val="24"/>
        </w:rPr>
        <w:t> </w:t>
      </w:r>
      <w:r>
        <w:rPr>
          <w:b/>
          <w:sz w:val="24"/>
        </w:rPr>
        <w:t>ke-50</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9"/>
        <w:rPr>
          <w:b/>
          <w:sz w:val="13"/>
        </w:rPr>
      </w:pPr>
    </w:p>
    <w:tbl>
      <w:tblPr>
        <w:tblW w:w="0" w:type="auto"/>
        <w:jc w:val="left"/>
        <w:tblInd w:w="343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7"/>
        <w:gridCol w:w="367"/>
        <w:gridCol w:w="1074"/>
        <w:gridCol w:w="358"/>
        <w:gridCol w:w="554"/>
        <w:gridCol w:w="526"/>
        <w:gridCol w:w="367"/>
        <w:gridCol w:w="1074"/>
        <w:gridCol w:w="358"/>
        <w:gridCol w:w="245"/>
      </w:tblGrid>
      <w:tr>
        <w:trPr>
          <w:trHeight w:val="151" w:hRule="atLeast"/>
        </w:trPr>
        <w:tc>
          <w:tcPr>
            <w:tcW w:w="217" w:type="dxa"/>
          </w:tcPr>
          <w:p>
            <w:pPr>
              <w:pStyle w:val="TableParagraph"/>
              <w:spacing w:before="25"/>
              <w:ind w:left="28"/>
              <w:rPr>
                <w:rFonts w:ascii="Arial"/>
                <w:sz w:val="7"/>
              </w:rPr>
            </w:pPr>
            <w:r>
              <w:rPr>
                <w:rFonts w:ascii="Arial"/>
                <w:w w:val="99"/>
                <w:sz w:val="7"/>
              </w:rPr>
              <w:t>0</w:t>
            </w:r>
          </w:p>
        </w:tc>
        <w:tc>
          <w:tcPr>
            <w:tcW w:w="367" w:type="dxa"/>
          </w:tcPr>
          <w:p>
            <w:pPr>
              <w:pStyle w:val="TableParagraph"/>
              <w:spacing w:before="25"/>
              <w:ind w:left="129" w:right="118"/>
              <w:jc w:val="center"/>
              <w:rPr>
                <w:rFonts w:ascii="Arial"/>
                <w:sz w:val="7"/>
              </w:rPr>
            </w:pPr>
            <w:r>
              <w:rPr>
                <w:rFonts w:ascii="Arial"/>
                <w:sz w:val="7"/>
              </w:rPr>
              <w:t>10</w:t>
            </w:r>
          </w:p>
        </w:tc>
        <w:tc>
          <w:tcPr>
            <w:tcW w:w="1074" w:type="dxa"/>
          </w:tcPr>
          <w:p>
            <w:pPr>
              <w:pStyle w:val="TableParagraph"/>
              <w:tabs>
                <w:tab w:pos="360" w:val="left" w:leader="none"/>
                <w:tab w:pos="716" w:val="left" w:leader="none"/>
              </w:tabs>
              <w:spacing w:before="25"/>
              <w:ind w:right="1"/>
              <w:jc w:val="center"/>
              <w:rPr>
                <w:rFonts w:ascii="Arial"/>
                <w:sz w:val="7"/>
              </w:rPr>
            </w:pPr>
            <w:r>
              <w:rPr>
                <w:rFonts w:ascii="Arial"/>
                <w:sz w:val="7"/>
              </w:rPr>
              <w:t>20</w:t>
              <w:tab/>
              <w:t>30</w:t>
              <w:tab/>
              <w:t>40</w:t>
            </w:r>
          </w:p>
        </w:tc>
        <w:tc>
          <w:tcPr>
            <w:tcW w:w="358" w:type="dxa"/>
          </w:tcPr>
          <w:p>
            <w:pPr>
              <w:pStyle w:val="TableParagraph"/>
              <w:spacing w:before="25"/>
              <w:ind w:left="120" w:right="117"/>
              <w:jc w:val="center"/>
              <w:rPr>
                <w:rFonts w:ascii="Arial"/>
                <w:sz w:val="7"/>
              </w:rPr>
            </w:pPr>
            <w:r>
              <w:rPr>
                <w:rFonts w:ascii="Arial"/>
                <w:sz w:val="7"/>
              </w:rPr>
              <w:t>50</w:t>
            </w:r>
          </w:p>
        </w:tc>
        <w:tc>
          <w:tcPr>
            <w:tcW w:w="554" w:type="dxa"/>
          </w:tcPr>
          <w:p>
            <w:pPr>
              <w:pStyle w:val="TableParagraph"/>
              <w:spacing w:before="25"/>
              <w:ind w:left="139"/>
              <w:rPr>
                <w:rFonts w:ascii="Arial"/>
                <w:sz w:val="7"/>
              </w:rPr>
            </w:pPr>
            <w:r>
              <w:rPr>
                <w:rFonts w:ascii="Arial"/>
                <w:sz w:val="7"/>
              </w:rPr>
              <w:t>60</w:t>
            </w:r>
          </w:p>
        </w:tc>
        <w:tc>
          <w:tcPr>
            <w:tcW w:w="526" w:type="dxa"/>
          </w:tcPr>
          <w:p>
            <w:pPr>
              <w:pStyle w:val="TableParagraph"/>
              <w:spacing w:before="25"/>
              <w:ind w:left="338"/>
              <w:rPr>
                <w:rFonts w:ascii="Arial"/>
                <w:sz w:val="7"/>
              </w:rPr>
            </w:pPr>
            <w:r>
              <w:rPr>
                <w:rFonts w:ascii="Arial"/>
                <w:w w:val="99"/>
                <w:sz w:val="7"/>
              </w:rPr>
              <w:t>0</w:t>
            </w:r>
          </w:p>
        </w:tc>
        <w:tc>
          <w:tcPr>
            <w:tcW w:w="367" w:type="dxa"/>
          </w:tcPr>
          <w:p>
            <w:pPr>
              <w:pStyle w:val="TableParagraph"/>
              <w:spacing w:before="25"/>
              <w:ind w:left="129" w:right="116"/>
              <w:jc w:val="center"/>
              <w:rPr>
                <w:rFonts w:ascii="Arial"/>
                <w:sz w:val="7"/>
              </w:rPr>
            </w:pPr>
            <w:r>
              <w:rPr>
                <w:rFonts w:ascii="Arial"/>
                <w:sz w:val="7"/>
              </w:rPr>
              <w:t>10</w:t>
            </w:r>
          </w:p>
        </w:tc>
        <w:tc>
          <w:tcPr>
            <w:tcW w:w="1074" w:type="dxa"/>
          </w:tcPr>
          <w:p>
            <w:pPr>
              <w:pStyle w:val="TableParagraph"/>
              <w:tabs>
                <w:tab w:pos="360" w:val="left" w:leader="none"/>
                <w:tab w:pos="717" w:val="left" w:leader="none"/>
              </w:tabs>
              <w:spacing w:before="25"/>
              <w:jc w:val="center"/>
              <w:rPr>
                <w:rFonts w:ascii="Arial"/>
                <w:sz w:val="7"/>
              </w:rPr>
            </w:pPr>
            <w:r>
              <w:rPr>
                <w:rFonts w:ascii="Arial"/>
                <w:sz w:val="7"/>
              </w:rPr>
              <w:t>20</w:t>
              <w:tab/>
              <w:t>30</w:t>
              <w:tab/>
              <w:t>40</w:t>
            </w:r>
          </w:p>
        </w:tc>
        <w:tc>
          <w:tcPr>
            <w:tcW w:w="358" w:type="dxa"/>
          </w:tcPr>
          <w:p>
            <w:pPr>
              <w:pStyle w:val="TableParagraph"/>
              <w:spacing w:before="25"/>
              <w:ind w:left="121" w:right="116"/>
              <w:jc w:val="center"/>
              <w:rPr>
                <w:rFonts w:ascii="Arial"/>
                <w:sz w:val="7"/>
              </w:rPr>
            </w:pPr>
            <w:r>
              <w:rPr>
                <w:rFonts w:ascii="Arial"/>
                <w:sz w:val="7"/>
              </w:rPr>
              <w:t>50</w:t>
            </w:r>
          </w:p>
        </w:tc>
        <w:tc>
          <w:tcPr>
            <w:tcW w:w="245" w:type="dxa"/>
          </w:tcPr>
          <w:p>
            <w:pPr>
              <w:pStyle w:val="TableParagraph"/>
              <w:spacing w:before="25"/>
              <w:ind w:left="140"/>
              <w:rPr>
                <w:rFonts w:ascii="Arial"/>
                <w:sz w:val="7"/>
              </w:rPr>
            </w:pPr>
            <w:r>
              <w:rPr>
                <w:rFonts w:ascii="Arial"/>
                <w:sz w:val="7"/>
              </w:rPr>
              <w:t>60</w:t>
            </w:r>
          </w:p>
        </w:tc>
      </w:tr>
      <w:tr>
        <w:trPr>
          <w:trHeight w:val="151" w:hRule="atLeast"/>
        </w:trPr>
        <w:tc>
          <w:tcPr>
            <w:tcW w:w="217" w:type="dxa"/>
          </w:tcPr>
          <w:p>
            <w:pPr>
              <w:pStyle w:val="TableParagraph"/>
              <w:spacing w:before="0"/>
              <w:rPr>
                <w:rFonts w:ascii="Times New Roman"/>
                <w:sz w:val="8"/>
              </w:rPr>
            </w:pPr>
          </w:p>
        </w:tc>
        <w:tc>
          <w:tcPr>
            <w:tcW w:w="367" w:type="dxa"/>
          </w:tcPr>
          <w:p>
            <w:pPr>
              <w:pStyle w:val="TableParagraph"/>
              <w:spacing w:before="0"/>
              <w:rPr>
                <w:rFonts w:ascii="Times New Roman"/>
                <w:sz w:val="8"/>
              </w:rPr>
            </w:pPr>
          </w:p>
        </w:tc>
        <w:tc>
          <w:tcPr>
            <w:tcW w:w="1074" w:type="dxa"/>
          </w:tcPr>
          <w:p>
            <w:pPr>
              <w:pStyle w:val="TableParagraph"/>
              <w:spacing w:before="43"/>
              <w:ind w:left="9" w:right="1"/>
              <w:jc w:val="center"/>
              <w:rPr>
                <w:rFonts w:ascii="Arial"/>
                <w:sz w:val="7"/>
              </w:rPr>
            </w:pPr>
            <w:r>
              <w:rPr>
                <w:rFonts w:ascii="Arial"/>
                <w:sz w:val="7"/>
              </w:rPr>
              <w:t>Usia (Bulan)</w:t>
            </w:r>
          </w:p>
        </w:tc>
        <w:tc>
          <w:tcPr>
            <w:tcW w:w="358" w:type="dxa"/>
          </w:tcPr>
          <w:p>
            <w:pPr>
              <w:pStyle w:val="TableParagraph"/>
              <w:spacing w:before="0"/>
              <w:rPr>
                <w:rFonts w:ascii="Times New Roman"/>
                <w:sz w:val="8"/>
              </w:rPr>
            </w:pPr>
          </w:p>
        </w:tc>
        <w:tc>
          <w:tcPr>
            <w:tcW w:w="554" w:type="dxa"/>
          </w:tcPr>
          <w:p>
            <w:pPr>
              <w:pStyle w:val="TableParagraph"/>
              <w:spacing w:before="0"/>
              <w:rPr>
                <w:rFonts w:ascii="Times New Roman"/>
                <w:sz w:val="8"/>
              </w:rPr>
            </w:pPr>
          </w:p>
        </w:tc>
        <w:tc>
          <w:tcPr>
            <w:tcW w:w="526" w:type="dxa"/>
          </w:tcPr>
          <w:p>
            <w:pPr>
              <w:pStyle w:val="TableParagraph"/>
              <w:spacing w:before="0"/>
              <w:rPr>
                <w:rFonts w:ascii="Times New Roman"/>
                <w:sz w:val="8"/>
              </w:rPr>
            </w:pPr>
          </w:p>
        </w:tc>
        <w:tc>
          <w:tcPr>
            <w:tcW w:w="367" w:type="dxa"/>
          </w:tcPr>
          <w:p>
            <w:pPr>
              <w:pStyle w:val="TableParagraph"/>
              <w:spacing w:before="0"/>
              <w:rPr>
                <w:rFonts w:ascii="Times New Roman"/>
                <w:sz w:val="8"/>
              </w:rPr>
            </w:pPr>
          </w:p>
        </w:tc>
        <w:tc>
          <w:tcPr>
            <w:tcW w:w="1074" w:type="dxa"/>
          </w:tcPr>
          <w:p>
            <w:pPr>
              <w:pStyle w:val="TableParagraph"/>
              <w:spacing w:before="43"/>
              <w:ind w:left="11" w:right="1"/>
              <w:jc w:val="center"/>
              <w:rPr>
                <w:rFonts w:ascii="Arial"/>
                <w:sz w:val="7"/>
              </w:rPr>
            </w:pPr>
            <w:r>
              <w:rPr>
                <w:rFonts w:ascii="Arial"/>
                <w:sz w:val="7"/>
              </w:rPr>
              <w:t>Usia (Bulan)</w:t>
            </w:r>
          </w:p>
        </w:tc>
        <w:tc>
          <w:tcPr>
            <w:tcW w:w="358" w:type="dxa"/>
          </w:tcPr>
          <w:p>
            <w:pPr>
              <w:pStyle w:val="TableParagraph"/>
              <w:spacing w:before="0"/>
              <w:rPr>
                <w:rFonts w:ascii="Times New Roman"/>
                <w:sz w:val="8"/>
              </w:rPr>
            </w:pPr>
          </w:p>
        </w:tc>
        <w:tc>
          <w:tcPr>
            <w:tcW w:w="245" w:type="dxa"/>
          </w:tcPr>
          <w:p>
            <w:pPr>
              <w:pStyle w:val="TableParagraph"/>
              <w:spacing w:before="0"/>
              <w:rPr>
                <w:rFonts w:ascii="Times New Roman"/>
                <w:sz w:val="8"/>
              </w:rPr>
            </w:pPr>
          </w:p>
        </w:tc>
      </w:tr>
    </w:tbl>
    <w:p>
      <w:pPr>
        <w:pStyle w:val="BodyText"/>
        <w:spacing w:before="2"/>
        <w:rPr>
          <w:b/>
          <w:sz w:val="30"/>
        </w:rPr>
      </w:pPr>
    </w:p>
    <w:p>
      <w:pPr>
        <w:pStyle w:val="ListParagraph"/>
        <w:numPr>
          <w:ilvl w:val="1"/>
          <w:numId w:val="49"/>
        </w:numPr>
        <w:tabs>
          <w:tab w:pos="2361" w:val="left" w:leader="none"/>
        </w:tabs>
        <w:spacing w:line="240" w:lineRule="auto" w:before="0" w:after="16"/>
        <w:ind w:left="2360" w:right="0" w:hanging="361"/>
        <w:jc w:val="left"/>
        <w:rPr>
          <w:b/>
          <w:sz w:val="24"/>
        </w:rPr>
      </w:pPr>
      <w:r>
        <w:rPr/>
        <w:pict>
          <v:shape style="position:absolute;margin-left:190.322449pt;margin-top:-101.569077pt;width:5.9pt;height:28.15pt;mso-position-horizontal-relative:page;mso-position-vertical-relative:paragraph;z-index:25227059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Berat Badan (kg)</w:t>
                  </w:r>
                </w:p>
              </w:txbxContent>
            </v:textbox>
            <w10:wrap type="none"/>
          </v:shape>
        </w:pict>
      </w:r>
      <w:r>
        <w:rPr/>
        <w:pict>
          <v:shape style="position:absolute;margin-left:198.575195pt;margin-top:-42.443077pt;width:5.9pt;height:3.95pt;mso-position-horizontal-relative:page;mso-position-vertical-relative:paragraph;z-index:252272640"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4</w:t>
                  </w:r>
                </w:p>
              </w:txbxContent>
            </v:textbox>
            <w10:wrap type="none"/>
          </v:shape>
        </w:pict>
      </w:r>
      <w:r>
        <w:rPr/>
        <w:pict>
          <v:shape style="position:absolute;margin-left:198.575195pt;margin-top:-59.810204pt;width:5.9pt;height:3.95pt;mso-position-horizontal-relative:page;mso-position-vertical-relative:paragraph;z-index:252273664"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6</w:t>
                  </w:r>
                </w:p>
              </w:txbxContent>
            </v:textbox>
            <w10:wrap type="none"/>
          </v:shape>
        </w:pict>
      </w:r>
      <w:r>
        <w:rPr/>
        <w:pict>
          <v:shape style="position:absolute;margin-left:198.575195pt;margin-top:-76.960617pt;width:5.9pt;height:3.95pt;mso-position-horizontal-relative:page;mso-position-vertical-relative:paragraph;z-index:252274688"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8</w:t>
                  </w:r>
                </w:p>
              </w:txbxContent>
            </v:textbox>
            <w10:wrap type="none"/>
          </v:shape>
        </w:pict>
      </w:r>
      <w:r>
        <w:rPr/>
        <w:pict>
          <v:shape style="position:absolute;margin-left:198.575195pt;margin-top:-95.225266pt;width:5.9pt;height:5.95pt;mso-position-horizontal-relative:page;mso-position-vertical-relative:paragraph;z-index:25227571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w:t>
                  </w:r>
                </w:p>
              </w:txbxContent>
            </v:textbox>
            <w10:wrap type="none"/>
          </v:shape>
        </w:pict>
      </w:r>
      <w:r>
        <w:rPr/>
        <w:pict>
          <v:shape style="position:absolute;margin-left:198.575195pt;margin-top:-112.592392pt;width:5.9pt;height:5.95pt;mso-position-horizontal-relative:page;mso-position-vertical-relative:paragraph;z-index:25227673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12</w:t>
                  </w:r>
                </w:p>
              </w:txbxContent>
            </v:textbox>
            <w10:wrap type="none"/>
          </v:shape>
        </w:pict>
      </w:r>
      <w:r>
        <w:rPr/>
        <w:pict>
          <v:shape style="position:absolute;margin-left:334.322449pt;margin-top:-102.654305pt;width:5.9pt;height:30.1pt;mso-position-horizontal-relative:page;mso-position-vertical-relative:paragraph;z-index:25228288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Tinggi badan (cm)</w:t>
                  </w:r>
                </w:p>
              </w:txbxContent>
            </v:textbox>
            <w10:wrap type="none"/>
          </v:shape>
        </w:pict>
      </w:r>
      <w:r>
        <w:rPr/>
        <w:pict>
          <v:shape style="position:absolute;margin-left:342.575195pt;margin-top:-42.473755pt;width:5.9pt;height:5.95pt;mso-position-horizontal-relative:page;mso-position-vertical-relative:paragraph;z-index:25228492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50</w:t>
                  </w:r>
                </w:p>
              </w:txbxContent>
            </v:textbox>
            <w10:wrap type="none"/>
          </v:shape>
        </w:pict>
      </w:r>
      <w:r>
        <w:rPr/>
        <w:pict>
          <v:shape style="position:absolute;margin-left:342.575195pt;margin-top:-61.357853pt;width:5.9pt;height:5.95pt;mso-position-horizontal-relative:page;mso-position-vertical-relative:paragraph;z-index:25228595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60</w:t>
                  </w:r>
                </w:p>
              </w:txbxContent>
            </v:textbox>
            <w10:wrap type="none"/>
          </v:shape>
        </w:pict>
      </w:r>
      <w:r>
        <w:rPr/>
        <w:pict>
          <v:shape style="position:absolute;margin-left:342.575195pt;margin-top:-80.025238pt;width:5.9pt;height:5.95pt;mso-position-horizontal-relative:page;mso-position-vertical-relative:paragraph;z-index:25228697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70</w:t>
                  </w:r>
                </w:p>
              </w:txbxContent>
            </v:textbox>
            <w10:wrap type="none"/>
          </v:shape>
        </w:pict>
      </w:r>
      <w:r>
        <w:rPr/>
        <w:pict>
          <v:shape style="position:absolute;margin-left:342.575195pt;margin-top:-98.915833pt;width:5.9pt;height:5.95pt;mso-position-horizontal-relative:page;mso-position-vertical-relative:paragraph;z-index:25228800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80</w:t>
                  </w:r>
                </w:p>
              </w:txbxContent>
            </v:textbox>
            <w10:wrap type="none"/>
          </v:shape>
        </w:pict>
      </w:r>
      <w:r>
        <w:rPr/>
        <w:pict>
          <v:shape style="position:absolute;margin-left:342.575195pt;margin-top:-117.799927pt;width:5.9pt;height:5.95pt;mso-position-horizontal-relative:page;mso-position-vertical-relative:paragraph;z-index:25228902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90</w:t>
                  </w:r>
                </w:p>
              </w:txbxContent>
            </v:textbox>
            <w10:wrap type="none"/>
          </v:shape>
        </w:pict>
      </w:r>
      <w:r>
        <w:rPr>
          <w:b/>
          <w:sz w:val="24"/>
        </w:rPr>
        <w:t>Persentil</w:t>
      </w:r>
      <w:r>
        <w:rPr>
          <w:b/>
          <w:spacing w:val="-6"/>
          <w:sz w:val="24"/>
        </w:rPr>
        <w:t> </w:t>
      </w:r>
      <w:r>
        <w:rPr>
          <w:b/>
          <w:sz w:val="24"/>
        </w:rPr>
        <w:t>ke-85</w:t>
      </w:r>
    </w:p>
    <w:p>
      <w:pPr>
        <w:pStyle w:val="BodyText"/>
        <w:ind w:left="3336"/>
        <w:rPr>
          <w:sz w:val="20"/>
        </w:rPr>
      </w:pPr>
      <w:r>
        <w:rPr>
          <w:sz w:val="20"/>
        </w:rPr>
        <w:pict>
          <v:group style="width:256.95pt;height:86.4pt;mso-position-horizontal-relative:char;mso-position-vertical-relative:line" coordorigin="0,0" coordsize="5139,1728">
            <v:shape style="position:absolute;left:14;top:321;width:2377;height:1306" type="#_x0000_t75" stroked="false">
              <v:imagedata r:id="rId186" o:title=""/>
            </v:shape>
            <v:rect style="position:absolute;left:7;top:7;width:2544;height:1714" filled="false" stroked="true" strokeweight=".72pt" strokecolor="#000000">
              <v:stroke dashstyle="solid"/>
            </v:rect>
            <v:shape style="position:absolute;left:2594;top:14;width:2530;height:1700" type="#_x0000_t75" stroked="false">
              <v:imagedata r:id="rId187" o:title=""/>
            </v:shape>
            <v:rect style="position:absolute;left:2587;top:7;width:2544;height:1714" filled="false" stroked="true" strokeweight=".72pt" strokecolor="#000000">
              <v:stroke dashstyle="solid"/>
            </v:rect>
          </v:group>
        </w:pict>
      </w:r>
      <w:r>
        <w:rPr>
          <w:sz w:val="20"/>
        </w:rPr>
      </w:r>
    </w:p>
    <w:p>
      <w:pPr>
        <w:spacing w:after="0"/>
        <w:rPr>
          <w:sz w:val="20"/>
        </w:rPr>
        <w:sectPr>
          <w:pgSz w:w="11910" w:h="16840"/>
          <w:pgMar w:header="943" w:footer="820" w:top="1200" w:bottom="1240" w:left="760" w:right="0"/>
        </w:sectPr>
      </w:pPr>
    </w:p>
    <w:p>
      <w:pPr>
        <w:pStyle w:val="BodyText"/>
        <w:rPr>
          <w:b/>
          <w:sz w:val="20"/>
        </w:rPr>
      </w:pPr>
      <w:r>
        <w:rPr/>
        <w:pict>
          <v:shape style="position:absolute;margin-left:190.322449pt;margin-top:429.697784pt;width:5.9pt;height:28.15pt;mso-position-horizontal-relative:page;mso-position-vertical-relative:page;z-index:25231462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Berat Badan (kg)</w:t>
                  </w:r>
                </w:p>
              </w:txbxContent>
            </v:textbox>
            <w10:wrap type="none"/>
          </v:shape>
        </w:pict>
      </w:r>
      <w:r>
        <w:rPr/>
        <w:pict>
          <v:shape style="position:absolute;margin-left:198.575195pt;margin-top:489.690613pt;width:5.9pt;height:3.95pt;mso-position-horizontal-relative:page;mso-position-vertical-relative:page;z-index:252316672"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5</w:t>
                  </w:r>
                </w:p>
              </w:txbxContent>
            </v:textbox>
            <w10:wrap type="none"/>
          </v:shape>
        </w:pict>
      </w:r>
      <w:r>
        <w:rPr/>
        <w:pict>
          <v:shape style="position:absolute;margin-left:198.575195pt;margin-top:461.006561pt;width:5.9pt;height:5.95pt;mso-position-horizontal-relative:page;mso-position-vertical-relative:page;z-index:25231769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w:t>
                  </w:r>
                </w:p>
              </w:txbxContent>
            </v:textbox>
            <w10:wrap type="none"/>
          </v:shape>
        </w:pict>
      </w:r>
      <w:r>
        <w:rPr/>
        <w:pict>
          <v:shape style="position:absolute;margin-left:198.575195pt;margin-top:433.43457pt;width:5.9pt;height:5.95pt;mso-position-horizontal-relative:page;mso-position-vertical-relative:page;z-index:25231872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15</w:t>
                  </w:r>
                </w:p>
              </w:txbxContent>
            </v:textbox>
            <w10:wrap type="none"/>
          </v:shape>
        </w:pict>
      </w:r>
      <w:r>
        <w:rPr/>
        <w:pict>
          <v:shape style="position:absolute;margin-left:198.575195pt;margin-top:405.648041pt;width:5.9pt;height:5.95pt;mso-position-horizontal-relative:page;mso-position-vertical-relative:page;z-index:25231974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20</w:t>
                  </w:r>
                </w:p>
              </w:txbxContent>
            </v:textbox>
            <w10:wrap type="none"/>
          </v:shape>
        </w:pict>
      </w:r>
      <w:r>
        <w:rPr/>
        <w:pict>
          <v:shape style="position:absolute;margin-left:334.322449pt;margin-top:428.612549pt;width:5.9pt;height:30.1pt;mso-position-horizontal-relative:page;mso-position-vertical-relative:page;z-index:25232281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Tinggi badan (cm)</w:t>
                  </w:r>
                </w:p>
              </w:txbxContent>
            </v:textbox>
            <w10:wrap type="none"/>
          </v:shape>
        </w:pict>
      </w:r>
      <w:r>
        <w:rPr/>
        <w:pict>
          <v:shape style="position:absolute;margin-left:342.575195pt;margin-top:481.414124pt;width:5.9pt;height:5.95pt;mso-position-horizontal-relative:page;mso-position-vertical-relative:page;z-index:25232486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60</w:t>
                  </w:r>
                </w:p>
              </w:txbxContent>
            </v:textbox>
            <w10:wrap type="none"/>
          </v:shape>
        </w:pict>
      </w:r>
      <w:r>
        <w:rPr/>
        <w:pict>
          <v:shape style="position:absolute;margin-left:342.575195pt;margin-top:463.396881pt;width:5.9pt;height:5.95pt;mso-position-horizontal-relative:page;mso-position-vertical-relative:page;z-index:25232588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70</w:t>
                  </w:r>
                </w:p>
              </w:txbxContent>
            </v:textbox>
            <w10:wrap type="none"/>
          </v:shape>
        </w:pict>
      </w:r>
      <w:r>
        <w:rPr/>
        <w:pict>
          <v:shape style="position:absolute;margin-left:342.575195pt;margin-top:445.377472pt;width:5.9pt;height:5.95pt;mso-position-horizontal-relative:page;mso-position-vertical-relative:page;z-index:25232691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80</w:t>
                  </w:r>
                </w:p>
              </w:txbxContent>
            </v:textbox>
            <w10:wrap type="none"/>
          </v:shape>
        </w:pict>
      </w:r>
      <w:r>
        <w:rPr/>
        <w:pict>
          <v:shape style="position:absolute;margin-left:342.575195pt;margin-top:427.143494pt;width:5.9pt;height:5.95pt;mso-position-horizontal-relative:page;mso-position-vertical-relative:page;z-index:25232793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90</w:t>
                  </w:r>
                </w:p>
              </w:txbxContent>
            </v:textbox>
            <w10:wrap type="none"/>
          </v:shape>
        </w:pict>
      </w:r>
      <w:r>
        <w:rPr/>
        <w:pict>
          <v:shape style="position:absolute;margin-left:342.575195pt;margin-top:408.036926pt;width:5.9pt;height:7.9pt;mso-position-horizontal-relative:page;mso-position-vertical-relative:page;z-index:25232896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100</w:t>
                  </w:r>
                </w:p>
              </w:txbxContent>
            </v:textbox>
            <w10:wrap type="none"/>
          </v:shape>
        </w:pict>
      </w:r>
      <w:r>
        <w:rPr/>
        <w:pict>
          <v:shape style="position:absolute;margin-left:342.575195pt;margin-top:390.013184pt;width:5.9pt;height:7.9pt;mso-position-horizontal-relative:page;mso-position-vertical-relative:page;z-index:25232998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110</w:t>
                  </w:r>
                </w:p>
              </w:txbxContent>
            </v:textbox>
            <w10:wrap type="none"/>
          </v:shape>
        </w:pict>
      </w:r>
      <w:r>
        <w:rPr/>
        <w:pict>
          <v:shape style="position:absolute;margin-left:342.575195pt;margin-top:160.252487pt;width:5.9pt;height:5.95pt;mso-position-horizontal-relative:page;mso-position-vertical-relative:page;z-index:25233408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90</w:t>
                  </w:r>
                </w:p>
              </w:txbxContent>
            </v:textbox>
            <w10:wrap type="none"/>
          </v:shape>
        </w:pict>
      </w:r>
      <w:r>
        <w:rPr/>
        <w:pict>
          <v:shape style="position:absolute;margin-left:342.575195pt;margin-top:140.708176pt;width:5.9pt;height:7.9pt;mso-position-horizontal-relative:page;mso-position-vertical-relative:page;z-index:252335104"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100</w:t>
                  </w:r>
                </w:p>
              </w:txbxContent>
            </v:textbox>
            <w10:wrap type="none"/>
          </v:shape>
        </w:pic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6"/>
        <w:rPr>
          <w:b/>
          <w:sz w:val="18"/>
        </w:rPr>
      </w:pPr>
    </w:p>
    <w:p>
      <w:pPr>
        <w:pStyle w:val="ListParagraph"/>
        <w:numPr>
          <w:ilvl w:val="1"/>
          <w:numId w:val="49"/>
        </w:numPr>
        <w:tabs>
          <w:tab w:pos="2361" w:val="left" w:leader="none"/>
        </w:tabs>
        <w:spacing w:line="240" w:lineRule="auto" w:before="90" w:after="0"/>
        <w:ind w:left="2360" w:right="0" w:hanging="361"/>
        <w:jc w:val="left"/>
        <w:rPr>
          <w:b/>
          <w:sz w:val="24"/>
        </w:rPr>
      </w:pPr>
      <w:r>
        <w:rPr/>
        <w:pict>
          <v:group style="position:absolute;margin-left:189.839996pt;margin-top:-152.466873pt;width:287.2pt;height:143.2pt;mso-position-horizontal-relative:page;mso-position-vertical-relative:paragraph;z-index:252310528" coordorigin="3797,-3049" coordsize="5744,2864">
            <v:shape style="position:absolute;left:3796;top:-3050;width:2864;height:2864" type="#_x0000_t75" stroked="false">
              <v:imagedata r:id="rId188" o:title=""/>
            </v:shape>
            <v:shape style="position:absolute;left:6676;top:-3050;width:2864;height:2864" type="#_x0000_t75" stroked="false">
              <v:imagedata r:id="rId189" o:title=""/>
            </v:shape>
            <v:shape style="position:absolute;left:4518;top:-2955;width:1639;height:193" type="#_x0000_t202" filled="false" stroked="false">
              <v:textbox inset="0,0,0,0">
                <w:txbxContent>
                  <w:p>
                    <w:pPr>
                      <w:spacing w:line="92" w:lineRule="exact" w:before="0"/>
                      <w:ind w:left="0" w:right="67"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BERAT</w:t>
                    </w:r>
                    <w:r>
                      <w:rPr>
                        <w:rFonts w:ascii="Arial"/>
                        <w:b/>
                        <w:spacing w:val="-11"/>
                        <w:w w:val="105"/>
                        <w:sz w:val="8"/>
                      </w:rPr>
                      <w:t> </w:t>
                    </w:r>
                    <w:r>
                      <w:rPr>
                        <w:rFonts w:ascii="Arial"/>
                        <w:b/>
                        <w:w w:val="105"/>
                        <w:sz w:val="8"/>
                      </w:rPr>
                      <w:t>BADAN</w:t>
                    </w:r>
                    <w:r>
                      <w:rPr>
                        <w:rFonts w:ascii="Arial"/>
                        <w:b/>
                        <w:spacing w:val="-15"/>
                        <w:w w:val="105"/>
                        <w:sz w:val="8"/>
                      </w:rPr>
                      <w:t> </w:t>
                    </w:r>
                    <w:r>
                      <w:rPr>
                        <w:rFonts w:ascii="Arial"/>
                        <w:b/>
                        <w:w w:val="105"/>
                        <w:sz w:val="8"/>
                      </w:rPr>
                      <w:t>BALITA</w:t>
                    </w:r>
                    <w:r>
                      <w:rPr>
                        <w:rFonts w:ascii="Arial"/>
                        <w:b/>
                        <w:spacing w:val="-15"/>
                        <w:w w:val="105"/>
                        <w:sz w:val="8"/>
                      </w:rPr>
                      <w:t> </w:t>
                    </w:r>
                    <w:r>
                      <w:rPr>
                        <w:rFonts w:ascii="Arial"/>
                        <w:b/>
                        <w:w w:val="105"/>
                        <w:sz w:val="8"/>
                      </w:rPr>
                      <w:t>TERHADAP</w:t>
                    </w:r>
                    <w:r>
                      <w:rPr>
                        <w:rFonts w:ascii="Arial"/>
                        <w:b/>
                        <w:spacing w:val="-14"/>
                        <w:w w:val="105"/>
                        <w:sz w:val="8"/>
                      </w:rPr>
                      <w:t> </w:t>
                    </w:r>
                    <w:r>
                      <w:rPr>
                        <w:rFonts w:ascii="Arial"/>
                        <w:b/>
                        <w:w w:val="105"/>
                        <w:sz w:val="8"/>
                      </w:rPr>
                      <w:t>USIA</w:t>
                    </w:r>
                  </w:p>
                </w:txbxContent>
              </v:textbox>
              <w10:wrap type="none"/>
            </v:shape>
            <v:shape style="position:absolute;left:7559;top:-2955;width:1313;height:193" type="#_x0000_t202" filled="false" stroked="false">
              <v:textbox inset="0,0,0,0">
                <w:txbxContent>
                  <w:p>
                    <w:pPr>
                      <w:spacing w:line="92" w:lineRule="exact" w:before="0"/>
                      <w:ind w:left="0" w:right="63"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TINGGI</w:t>
                    </w:r>
                    <w:r>
                      <w:rPr>
                        <w:rFonts w:ascii="Arial"/>
                        <w:b/>
                        <w:spacing w:val="-16"/>
                        <w:w w:val="105"/>
                        <w:sz w:val="8"/>
                      </w:rPr>
                      <w:t> </w:t>
                    </w:r>
                    <w:r>
                      <w:rPr>
                        <w:rFonts w:ascii="Arial"/>
                        <w:b/>
                        <w:w w:val="105"/>
                        <w:sz w:val="8"/>
                      </w:rPr>
                      <w:t>BADAN</w:t>
                    </w:r>
                    <w:r>
                      <w:rPr>
                        <w:rFonts w:ascii="Arial"/>
                        <w:b/>
                        <w:spacing w:val="-16"/>
                        <w:w w:val="105"/>
                        <w:sz w:val="8"/>
                      </w:rPr>
                      <w:t> </w:t>
                    </w:r>
                    <w:r>
                      <w:rPr>
                        <w:rFonts w:ascii="Arial"/>
                        <w:b/>
                        <w:w w:val="105"/>
                        <w:sz w:val="8"/>
                      </w:rPr>
                      <w:t>TERHADAP</w:t>
                    </w:r>
                    <w:r>
                      <w:rPr>
                        <w:rFonts w:ascii="Arial"/>
                        <w:b/>
                        <w:spacing w:val="-15"/>
                        <w:w w:val="105"/>
                        <w:sz w:val="8"/>
                      </w:rPr>
                      <w:t> </w:t>
                    </w:r>
                    <w:r>
                      <w:rPr>
                        <w:rFonts w:ascii="Arial"/>
                        <w:b/>
                        <w:w w:val="105"/>
                        <w:sz w:val="8"/>
                      </w:rPr>
                      <w:t>USIA</w:t>
                    </w:r>
                  </w:p>
                </w:txbxContent>
              </v:textbox>
              <w10:wrap type="none"/>
            </v:shape>
            <v:shape style="position:absolute;left:4219;top:-533;width:59;height:78" type="#_x0000_t202" filled="false" stroked="false">
              <v:textbox inset="0,0,0,0">
                <w:txbxContent>
                  <w:p>
                    <w:pPr>
                      <w:spacing w:line="78" w:lineRule="exact" w:before="0"/>
                      <w:ind w:left="0" w:right="0" w:firstLine="0"/>
                      <w:jc w:val="left"/>
                      <w:rPr>
                        <w:rFonts w:ascii="Arial"/>
                        <w:sz w:val="7"/>
                      </w:rPr>
                    </w:pPr>
                    <w:r>
                      <w:rPr>
                        <w:rFonts w:ascii="Arial"/>
                        <w:w w:val="99"/>
                        <w:sz w:val="7"/>
                      </w:rPr>
                      <w:t>0</w:t>
                    </w:r>
                  </w:p>
                </w:txbxContent>
              </v:textbox>
              <w10:wrap type="none"/>
            </v:shape>
            <v:shape style="position:absolute;left:4558;top:-533;width:99;height:78" type="#_x0000_t202" filled="false" stroked="false">
              <v:textbox inset="0,0,0,0">
                <w:txbxContent>
                  <w:p>
                    <w:pPr>
                      <w:spacing w:line="78" w:lineRule="exact" w:before="0"/>
                      <w:ind w:left="0" w:right="0" w:firstLine="0"/>
                      <w:jc w:val="left"/>
                      <w:rPr>
                        <w:rFonts w:ascii="Arial"/>
                        <w:sz w:val="7"/>
                      </w:rPr>
                    </w:pPr>
                    <w:r>
                      <w:rPr>
                        <w:rFonts w:ascii="Arial"/>
                        <w:sz w:val="7"/>
                      </w:rPr>
                      <w:t>10</w:t>
                    </w:r>
                  </w:p>
                </w:txbxContent>
              </v:textbox>
              <w10:wrap type="none"/>
            </v:shape>
            <v:shape style="position:absolute;left:4914;top:-533;width:815;height:78" type="#_x0000_t202" filled="false" stroked="false">
              <v:textbox inset="0,0,0,0">
                <w:txbxContent>
                  <w:p>
                    <w:pPr>
                      <w:tabs>
                        <w:tab w:pos="360" w:val="left" w:leader="none"/>
                        <w:tab w:pos="716" w:val="left" w:leader="none"/>
                      </w:tabs>
                      <w:spacing w:line="78" w:lineRule="exact" w:before="0"/>
                      <w:ind w:left="0" w:right="0" w:firstLine="0"/>
                      <w:jc w:val="left"/>
                      <w:rPr>
                        <w:rFonts w:ascii="Arial"/>
                        <w:sz w:val="7"/>
                      </w:rPr>
                    </w:pPr>
                    <w:r>
                      <w:rPr>
                        <w:rFonts w:ascii="Arial"/>
                        <w:sz w:val="7"/>
                      </w:rPr>
                      <w:t>20</w:t>
                      <w:tab/>
                      <w:t>30</w:t>
                      <w:tab/>
                      <w:t>40</w:t>
                    </w:r>
                  </w:p>
                </w:txbxContent>
              </v:textbox>
              <w10:wrap type="none"/>
            </v:shape>
            <v:shape style="position:absolute;left:5990;top:-533;width:99;height:78" type="#_x0000_t202" filled="false" stroked="false">
              <v:textbox inset="0,0,0,0">
                <w:txbxContent>
                  <w:p>
                    <w:pPr>
                      <w:spacing w:line="78" w:lineRule="exact" w:before="0"/>
                      <w:ind w:left="0" w:right="0" w:firstLine="0"/>
                      <w:jc w:val="left"/>
                      <w:rPr>
                        <w:rFonts w:ascii="Arial"/>
                        <w:sz w:val="7"/>
                      </w:rPr>
                    </w:pPr>
                    <w:r>
                      <w:rPr>
                        <w:rFonts w:ascii="Arial"/>
                        <w:sz w:val="7"/>
                      </w:rPr>
                      <w:t>50</w:t>
                    </w:r>
                  </w:p>
                </w:txbxContent>
              </v:textbox>
              <w10:wrap type="none"/>
            </v:shape>
            <v:shape style="position:absolute;left:6346;top:-533;width:99;height:78" type="#_x0000_t202" filled="false" stroked="false">
              <v:textbox inset="0,0,0,0">
                <w:txbxContent>
                  <w:p>
                    <w:pPr>
                      <w:spacing w:line="78" w:lineRule="exact" w:before="0"/>
                      <w:ind w:left="0" w:right="0" w:firstLine="0"/>
                      <w:jc w:val="left"/>
                      <w:rPr>
                        <w:rFonts w:ascii="Arial"/>
                        <w:sz w:val="7"/>
                      </w:rPr>
                    </w:pPr>
                    <w:r>
                      <w:rPr>
                        <w:rFonts w:ascii="Arial"/>
                        <w:sz w:val="7"/>
                      </w:rPr>
                      <w:t>60</w:t>
                    </w:r>
                  </w:p>
                </w:txbxContent>
              </v:textbox>
              <w10:wrap type="none"/>
            </v:shape>
            <v:shape style="position:absolute;left:7099;top:-533;width:59;height:78" type="#_x0000_t202" filled="false" stroked="false">
              <v:textbox inset="0,0,0,0">
                <w:txbxContent>
                  <w:p>
                    <w:pPr>
                      <w:spacing w:line="78" w:lineRule="exact" w:before="0"/>
                      <w:ind w:left="0" w:right="0" w:firstLine="0"/>
                      <w:jc w:val="left"/>
                      <w:rPr>
                        <w:rFonts w:ascii="Arial"/>
                        <w:sz w:val="7"/>
                      </w:rPr>
                    </w:pPr>
                    <w:r>
                      <w:rPr>
                        <w:rFonts w:ascii="Arial"/>
                        <w:w w:val="99"/>
                        <w:sz w:val="7"/>
                      </w:rPr>
                      <w:t>0</w:t>
                    </w:r>
                  </w:p>
                </w:txbxContent>
              </v:textbox>
              <w10:wrap type="none"/>
            </v:shape>
            <v:shape style="position:absolute;left:7438;top:-533;width:99;height:78" type="#_x0000_t202" filled="false" stroked="false">
              <v:textbox inset="0,0,0,0">
                <w:txbxContent>
                  <w:p>
                    <w:pPr>
                      <w:spacing w:line="78" w:lineRule="exact" w:before="0"/>
                      <w:ind w:left="0" w:right="0" w:firstLine="0"/>
                      <w:jc w:val="left"/>
                      <w:rPr>
                        <w:rFonts w:ascii="Arial"/>
                        <w:sz w:val="7"/>
                      </w:rPr>
                    </w:pPr>
                    <w:r>
                      <w:rPr>
                        <w:rFonts w:ascii="Arial"/>
                        <w:sz w:val="7"/>
                      </w:rPr>
                      <w:t>10</w:t>
                    </w:r>
                  </w:p>
                </w:txbxContent>
              </v:textbox>
              <w10:wrap type="none"/>
            </v:shape>
            <v:shape style="position:absolute;left:7794;top:-533;width:815;height:78" type="#_x0000_t202" filled="false" stroked="false">
              <v:textbox inset="0,0,0,0">
                <w:txbxContent>
                  <w:p>
                    <w:pPr>
                      <w:tabs>
                        <w:tab w:pos="360" w:val="left" w:leader="none"/>
                        <w:tab w:pos="716" w:val="left" w:leader="none"/>
                      </w:tabs>
                      <w:spacing w:line="78" w:lineRule="exact" w:before="0"/>
                      <w:ind w:left="0" w:right="0" w:firstLine="0"/>
                      <w:jc w:val="left"/>
                      <w:rPr>
                        <w:rFonts w:ascii="Arial"/>
                        <w:sz w:val="7"/>
                      </w:rPr>
                    </w:pPr>
                    <w:r>
                      <w:rPr>
                        <w:rFonts w:ascii="Arial"/>
                        <w:sz w:val="7"/>
                      </w:rPr>
                      <w:t>20</w:t>
                      <w:tab/>
                      <w:t>30</w:t>
                      <w:tab/>
                      <w:t>40</w:t>
                    </w:r>
                  </w:p>
                </w:txbxContent>
              </v:textbox>
              <w10:wrap type="none"/>
            </v:shape>
            <v:shape style="position:absolute;left:8870;top:-533;width:99;height:78" type="#_x0000_t202" filled="false" stroked="false">
              <v:textbox inset="0,0,0,0">
                <w:txbxContent>
                  <w:p>
                    <w:pPr>
                      <w:spacing w:line="78" w:lineRule="exact" w:before="0"/>
                      <w:ind w:left="0" w:right="0" w:firstLine="0"/>
                      <w:jc w:val="left"/>
                      <w:rPr>
                        <w:rFonts w:ascii="Arial"/>
                        <w:sz w:val="7"/>
                      </w:rPr>
                    </w:pPr>
                    <w:r>
                      <w:rPr>
                        <w:rFonts w:ascii="Arial"/>
                        <w:sz w:val="7"/>
                      </w:rPr>
                      <w:t>50</w:t>
                    </w:r>
                  </w:p>
                </w:txbxContent>
              </v:textbox>
              <w10:wrap type="none"/>
            </v:shape>
            <v:shape style="position:absolute;left:9226;top:-533;width:99;height:78" type="#_x0000_t202" filled="false" stroked="false">
              <v:textbox inset="0,0,0,0">
                <w:txbxContent>
                  <w:p>
                    <w:pPr>
                      <w:spacing w:line="78" w:lineRule="exact" w:before="0"/>
                      <w:ind w:left="0" w:right="0" w:firstLine="0"/>
                      <w:jc w:val="left"/>
                      <w:rPr>
                        <w:rFonts w:ascii="Arial"/>
                        <w:sz w:val="7"/>
                      </w:rPr>
                    </w:pPr>
                    <w:r>
                      <w:rPr>
                        <w:rFonts w:ascii="Arial"/>
                        <w:sz w:val="7"/>
                      </w:rPr>
                      <w:t>60</w:t>
                    </w:r>
                  </w:p>
                </w:txbxContent>
              </v:textbox>
              <w10:wrap type="none"/>
            </v:shape>
            <v:shape style="position:absolute;left:5131;top:-364;width:391;height:78" type="#_x0000_t202" filled="false" stroked="false">
              <v:textbox inset="0,0,0,0">
                <w:txbxContent>
                  <w:p>
                    <w:pPr>
                      <w:spacing w:line="78" w:lineRule="exact" w:before="0"/>
                      <w:ind w:left="0" w:right="0" w:firstLine="0"/>
                      <w:jc w:val="left"/>
                      <w:rPr>
                        <w:rFonts w:ascii="Arial"/>
                        <w:sz w:val="7"/>
                      </w:rPr>
                    </w:pPr>
                    <w:r>
                      <w:rPr>
                        <w:rFonts w:ascii="Arial"/>
                        <w:sz w:val="7"/>
                      </w:rPr>
                      <w:t>Usia (Bulan)</w:t>
                    </w:r>
                  </w:p>
                </w:txbxContent>
              </v:textbox>
              <w10:wrap type="none"/>
            </v:shape>
            <v:shape style="position:absolute;left:8011;top:-364;width:391;height:78" type="#_x0000_t202" filled="false" stroked="false">
              <v:textbox inset="0,0,0,0">
                <w:txbxContent>
                  <w:p>
                    <w:pPr>
                      <w:spacing w:line="78" w:lineRule="exact" w:before="0"/>
                      <w:ind w:left="0" w:right="0" w:firstLine="0"/>
                      <w:jc w:val="left"/>
                      <w:rPr>
                        <w:rFonts w:ascii="Arial"/>
                        <w:sz w:val="7"/>
                      </w:rPr>
                    </w:pPr>
                    <w:r>
                      <w:rPr>
                        <w:rFonts w:ascii="Arial"/>
                        <w:sz w:val="7"/>
                      </w:rPr>
                      <w:t>Usia (Bulan)</w:t>
                    </w:r>
                  </w:p>
                </w:txbxContent>
              </v:textbox>
              <w10:wrap type="none"/>
            </v:shape>
            <w10:wrap type="none"/>
          </v:group>
        </w:pict>
      </w:r>
      <w:r>
        <w:rPr/>
        <w:pict>
          <v:group style="position:absolute;margin-left:189.839996pt;margin-top:19.133129pt;width:287.2pt;height:231.75pt;mso-position-horizontal-relative:page;mso-position-vertical-relative:paragraph;z-index:-296392704" coordorigin="3797,383" coordsize="5744,4635">
            <v:shape style="position:absolute;left:4111;top:627;width:2377;height:1385" type="#_x0000_t75" stroked="false">
              <v:imagedata r:id="rId190" o:title=""/>
            </v:shape>
            <v:rect style="position:absolute;left:4104;top:389;width:2544;height:1716" filled="false" stroked="true" strokeweight=".72pt" strokecolor="#000000">
              <v:stroke dashstyle="solid"/>
            </v:rect>
            <v:shape style="position:absolute;left:6691;top:704;width:2377;height:1308" type="#_x0000_t75" stroked="false">
              <v:imagedata r:id="rId191" o:title=""/>
            </v:shape>
            <v:rect style="position:absolute;left:6684;top:389;width:2544;height:1716" filled="false" stroked="true" strokeweight=".72pt" strokecolor="#000000">
              <v:stroke dashstyle="solid"/>
            </v:rect>
            <v:shape style="position:absolute;left:3796;top:2153;width:2864;height:2864" type="#_x0000_t75" stroked="false">
              <v:imagedata r:id="rId192" o:title=""/>
            </v:shape>
            <v:shape style="position:absolute;left:6676;top:2153;width:2864;height:2864" type="#_x0000_t75" stroked="false">
              <v:imagedata r:id="rId193" o:title=""/>
            </v:shape>
            <v:shape style="position:absolute;left:4518;top:2249;width:1639;height:193" type="#_x0000_t202" filled="false" stroked="false">
              <v:textbox inset="0,0,0,0">
                <w:txbxContent>
                  <w:p>
                    <w:pPr>
                      <w:spacing w:line="92" w:lineRule="exact" w:before="0"/>
                      <w:ind w:left="0" w:right="67"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BERAT</w:t>
                    </w:r>
                    <w:r>
                      <w:rPr>
                        <w:rFonts w:ascii="Arial"/>
                        <w:b/>
                        <w:spacing w:val="-11"/>
                        <w:w w:val="105"/>
                        <w:sz w:val="8"/>
                      </w:rPr>
                      <w:t> </w:t>
                    </w:r>
                    <w:r>
                      <w:rPr>
                        <w:rFonts w:ascii="Arial"/>
                        <w:b/>
                        <w:w w:val="105"/>
                        <w:sz w:val="8"/>
                      </w:rPr>
                      <w:t>BADAN</w:t>
                    </w:r>
                    <w:r>
                      <w:rPr>
                        <w:rFonts w:ascii="Arial"/>
                        <w:b/>
                        <w:spacing w:val="-15"/>
                        <w:w w:val="105"/>
                        <w:sz w:val="8"/>
                      </w:rPr>
                      <w:t> </w:t>
                    </w:r>
                    <w:r>
                      <w:rPr>
                        <w:rFonts w:ascii="Arial"/>
                        <w:b/>
                        <w:w w:val="105"/>
                        <w:sz w:val="8"/>
                      </w:rPr>
                      <w:t>BALITA</w:t>
                    </w:r>
                    <w:r>
                      <w:rPr>
                        <w:rFonts w:ascii="Arial"/>
                        <w:b/>
                        <w:spacing w:val="-15"/>
                        <w:w w:val="105"/>
                        <w:sz w:val="8"/>
                      </w:rPr>
                      <w:t> </w:t>
                    </w:r>
                    <w:r>
                      <w:rPr>
                        <w:rFonts w:ascii="Arial"/>
                        <w:b/>
                        <w:w w:val="105"/>
                        <w:sz w:val="8"/>
                      </w:rPr>
                      <w:t>TERHADAP</w:t>
                    </w:r>
                    <w:r>
                      <w:rPr>
                        <w:rFonts w:ascii="Arial"/>
                        <w:b/>
                        <w:spacing w:val="-14"/>
                        <w:w w:val="105"/>
                        <w:sz w:val="8"/>
                      </w:rPr>
                      <w:t> </w:t>
                    </w:r>
                    <w:r>
                      <w:rPr>
                        <w:rFonts w:ascii="Arial"/>
                        <w:b/>
                        <w:w w:val="105"/>
                        <w:sz w:val="8"/>
                      </w:rPr>
                      <w:t>USIA</w:t>
                    </w:r>
                  </w:p>
                </w:txbxContent>
              </v:textbox>
              <w10:wrap type="none"/>
            </v:shape>
            <v:shape style="position:absolute;left:7559;top:2249;width:1313;height:193" type="#_x0000_t202" filled="false" stroked="false">
              <v:textbox inset="0,0,0,0">
                <w:txbxContent>
                  <w:p>
                    <w:pPr>
                      <w:spacing w:line="92" w:lineRule="exact" w:before="0"/>
                      <w:ind w:left="0" w:right="63" w:firstLine="0"/>
                      <w:jc w:val="center"/>
                      <w:rPr>
                        <w:rFonts w:ascii="Arial"/>
                        <w:b/>
                        <w:sz w:val="8"/>
                      </w:rPr>
                    </w:pPr>
                    <w:r>
                      <w:rPr>
                        <w:rFonts w:ascii="Arial"/>
                        <w:b/>
                        <w:w w:val="105"/>
                        <w:sz w:val="8"/>
                      </w:rPr>
                      <w:t>PLOT HASIL ESTIMASI</w:t>
                    </w:r>
                  </w:p>
                  <w:p>
                    <w:pPr>
                      <w:spacing w:before="8"/>
                      <w:ind w:left="0" w:right="18" w:firstLine="0"/>
                      <w:jc w:val="center"/>
                      <w:rPr>
                        <w:rFonts w:ascii="Arial"/>
                        <w:b/>
                        <w:sz w:val="8"/>
                      </w:rPr>
                    </w:pPr>
                    <w:r>
                      <w:rPr>
                        <w:rFonts w:ascii="Arial"/>
                        <w:b/>
                        <w:w w:val="105"/>
                        <w:sz w:val="8"/>
                      </w:rPr>
                      <w:t>TINGGI</w:t>
                    </w:r>
                    <w:r>
                      <w:rPr>
                        <w:rFonts w:ascii="Arial"/>
                        <w:b/>
                        <w:spacing w:val="-16"/>
                        <w:w w:val="105"/>
                        <w:sz w:val="8"/>
                      </w:rPr>
                      <w:t> </w:t>
                    </w:r>
                    <w:r>
                      <w:rPr>
                        <w:rFonts w:ascii="Arial"/>
                        <w:b/>
                        <w:w w:val="105"/>
                        <w:sz w:val="8"/>
                      </w:rPr>
                      <w:t>BADAN</w:t>
                    </w:r>
                    <w:r>
                      <w:rPr>
                        <w:rFonts w:ascii="Arial"/>
                        <w:b/>
                        <w:spacing w:val="-16"/>
                        <w:w w:val="105"/>
                        <w:sz w:val="8"/>
                      </w:rPr>
                      <w:t> </w:t>
                    </w:r>
                    <w:r>
                      <w:rPr>
                        <w:rFonts w:ascii="Arial"/>
                        <w:b/>
                        <w:w w:val="105"/>
                        <w:sz w:val="8"/>
                      </w:rPr>
                      <w:t>TERHADAP</w:t>
                    </w:r>
                    <w:r>
                      <w:rPr>
                        <w:rFonts w:ascii="Arial"/>
                        <w:b/>
                        <w:spacing w:val="-15"/>
                        <w:w w:val="105"/>
                        <w:sz w:val="8"/>
                      </w:rPr>
                      <w:t> </w:t>
                    </w:r>
                    <w:r>
                      <w:rPr>
                        <w:rFonts w:ascii="Arial"/>
                        <w:b/>
                        <w:w w:val="105"/>
                        <w:sz w:val="8"/>
                      </w:rPr>
                      <w:t>USIA</w:t>
                    </w:r>
                  </w:p>
                </w:txbxContent>
              </v:textbox>
              <w10:wrap type="none"/>
            </v:shape>
            <w10:wrap type="none"/>
          </v:group>
        </w:pict>
      </w:r>
      <w:r>
        <w:rPr/>
        <w:pict>
          <v:shape style="position:absolute;margin-left:190.322449pt;margin-top:-97.049072pt;width:5.9pt;height:28.15pt;mso-position-horizontal-relative:page;mso-position-vertical-relative:paragraph;z-index:25231564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Berat Badan (kg)</w:t>
                  </w:r>
                </w:p>
              </w:txbxContent>
            </v:textbox>
            <w10:wrap type="none"/>
          </v:shape>
        </w:pict>
      </w:r>
      <w:r>
        <w:rPr/>
        <w:pict>
          <v:shape style="position:absolute;margin-left:198.575195pt;margin-top:-46.392086pt;width:5.9pt;height:3.95pt;mso-position-horizontal-relative:page;mso-position-vertical-relative:paragraph;z-index:252320768" type="#_x0000_t202" filled="false" stroked="false">
            <v:textbox inset="0,0,0,0" style="layout-flow:vertical;mso-layout-flow-alt:bottom-to-top">
              <w:txbxContent>
                <w:p>
                  <w:pPr>
                    <w:spacing w:before="17"/>
                    <w:ind w:left="20" w:right="0" w:firstLine="0"/>
                    <w:jc w:val="left"/>
                    <w:rPr>
                      <w:rFonts w:ascii="Arial"/>
                      <w:sz w:val="7"/>
                    </w:rPr>
                  </w:pPr>
                  <w:r>
                    <w:rPr>
                      <w:rFonts w:ascii="Arial"/>
                      <w:w w:val="99"/>
                      <w:sz w:val="7"/>
                    </w:rPr>
                    <w:t>6</w:t>
                  </w:r>
                </w:p>
              </w:txbxContent>
            </v:textbox>
            <w10:wrap type="none"/>
          </v:shape>
        </w:pict>
      </w:r>
      <w:r>
        <w:rPr/>
        <w:pict>
          <v:shape style="position:absolute;margin-left:198.575195pt;margin-top:-125.222794pt;width:5.9pt;height:67.150pt;mso-position-horizontal-relative:page;mso-position-vertical-relative:paragraph;z-index:252321792" type="#_x0000_t202" filled="false" stroked="false">
            <v:textbox inset="0,0,0,0" style="layout-flow:vertical;mso-layout-flow-alt:bottom-to-top">
              <w:txbxContent>
                <w:p>
                  <w:pPr>
                    <w:tabs>
                      <w:tab w:pos="310" w:val="left" w:leader="none"/>
                      <w:tab w:pos="619" w:val="left" w:leader="none"/>
                      <w:tab w:pos="931" w:val="left" w:leader="none"/>
                      <w:tab w:pos="1244" w:val="left" w:leader="none"/>
                    </w:tabs>
                    <w:spacing w:before="17"/>
                    <w:ind w:left="20" w:right="0" w:firstLine="0"/>
                    <w:jc w:val="left"/>
                    <w:rPr>
                      <w:rFonts w:ascii="Arial"/>
                      <w:sz w:val="7"/>
                    </w:rPr>
                  </w:pPr>
                  <w:r>
                    <w:rPr>
                      <w:rFonts w:ascii="Arial"/>
                      <w:sz w:val="7"/>
                    </w:rPr>
                    <w:t>8</w:t>
                    <w:tab/>
                    <w:t>10</w:t>
                    <w:tab/>
                    <w:t>12</w:t>
                    <w:tab/>
                    <w:t>14</w:t>
                    <w:tab/>
                    <w:t>16</w:t>
                  </w:r>
                </w:p>
              </w:txbxContent>
            </v:textbox>
            <w10:wrap type="none"/>
          </v:shape>
        </w:pict>
      </w:r>
      <w:r>
        <w:rPr/>
        <w:pict>
          <v:shape style="position:absolute;margin-left:334.322449pt;margin-top:-98.134293pt;width:5.9pt;height:30.1pt;mso-position-horizontal-relative:page;mso-position-vertical-relative:paragraph;z-index:252323840"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Tinggi badan (cm)</w:t>
                  </w:r>
                </w:p>
              </w:txbxContent>
            </v:textbox>
            <w10:wrap type="none"/>
          </v:shape>
        </w:pict>
      </w:r>
      <w:r>
        <w:rPr/>
        <w:pict>
          <v:shape style="position:absolute;margin-left:342.575195pt;margin-top:-50.973675pt;width:5.9pt;height:5.95pt;mso-position-horizontal-relative:page;mso-position-vertical-relative:paragraph;z-index:252331008"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60</w:t>
                  </w:r>
                </w:p>
              </w:txbxContent>
            </v:textbox>
            <w10:wrap type="none"/>
          </v:shape>
        </w:pict>
      </w:r>
      <w:r>
        <w:rPr/>
        <w:pict>
          <v:shape style="position:absolute;margin-left:342.575195pt;margin-top:-69.430847pt;width:5.9pt;height:5.95pt;mso-position-horizontal-relative:page;mso-position-vertical-relative:paragraph;z-index:252332032"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70</w:t>
                  </w:r>
                </w:p>
              </w:txbxContent>
            </v:textbox>
            <w10:wrap type="none"/>
          </v:shape>
        </w:pict>
      </w:r>
      <w:r>
        <w:rPr/>
        <w:pict>
          <v:shape style="position:absolute;margin-left:342.575195pt;margin-top:-87.881523pt;width:5.9pt;height:5.95pt;mso-position-horizontal-relative:page;mso-position-vertical-relative:paragraph;z-index:252333056" type="#_x0000_t202" filled="false" stroked="false">
            <v:textbox inset="0,0,0,0" style="layout-flow:vertical;mso-layout-flow-alt:bottom-to-top">
              <w:txbxContent>
                <w:p>
                  <w:pPr>
                    <w:spacing w:before="17"/>
                    <w:ind w:left="20" w:right="0" w:firstLine="0"/>
                    <w:jc w:val="left"/>
                    <w:rPr>
                      <w:rFonts w:ascii="Arial"/>
                      <w:sz w:val="7"/>
                    </w:rPr>
                  </w:pPr>
                  <w:r>
                    <w:rPr>
                      <w:rFonts w:ascii="Arial"/>
                      <w:sz w:val="7"/>
                    </w:rPr>
                    <w:t>80</w:t>
                  </w:r>
                </w:p>
              </w:txbxContent>
            </v:textbox>
            <w10:wrap type="none"/>
          </v:shape>
        </w:pict>
      </w:r>
      <w:r>
        <w:rPr>
          <w:b/>
          <w:sz w:val="24"/>
        </w:rPr>
        <w:t>Persentil</w:t>
      </w:r>
      <w:r>
        <w:rPr>
          <w:b/>
          <w:spacing w:val="-1"/>
          <w:sz w:val="24"/>
        </w:rPr>
        <w:t> </w:t>
      </w:r>
      <w:r>
        <w:rPr>
          <w:b/>
          <w:sz w:val="24"/>
        </w:rPr>
        <w:t>ke-97</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12"/>
        </w:rPr>
      </w:pPr>
    </w:p>
    <w:tbl>
      <w:tblPr>
        <w:tblW w:w="0" w:type="auto"/>
        <w:jc w:val="left"/>
        <w:tblInd w:w="34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16"/>
        <w:gridCol w:w="367"/>
        <w:gridCol w:w="1074"/>
        <w:gridCol w:w="358"/>
        <w:gridCol w:w="554"/>
        <w:gridCol w:w="526"/>
        <w:gridCol w:w="367"/>
        <w:gridCol w:w="1074"/>
        <w:gridCol w:w="358"/>
        <w:gridCol w:w="244"/>
      </w:tblGrid>
      <w:tr>
        <w:trPr>
          <w:trHeight w:val="150" w:hRule="atLeast"/>
        </w:trPr>
        <w:tc>
          <w:tcPr>
            <w:tcW w:w="216" w:type="dxa"/>
          </w:tcPr>
          <w:p>
            <w:pPr>
              <w:pStyle w:val="TableParagraph"/>
              <w:spacing w:before="24"/>
              <w:ind w:left="27"/>
              <w:rPr>
                <w:rFonts w:ascii="Arial"/>
                <w:sz w:val="7"/>
              </w:rPr>
            </w:pPr>
            <w:r>
              <w:rPr>
                <w:rFonts w:ascii="Arial"/>
                <w:w w:val="99"/>
                <w:sz w:val="7"/>
              </w:rPr>
              <w:t>0</w:t>
            </w:r>
          </w:p>
        </w:tc>
        <w:tc>
          <w:tcPr>
            <w:tcW w:w="367" w:type="dxa"/>
          </w:tcPr>
          <w:p>
            <w:pPr>
              <w:pStyle w:val="TableParagraph"/>
              <w:spacing w:before="24"/>
              <w:ind w:left="128" w:right="118"/>
              <w:jc w:val="center"/>
              <w:rPr>
                <w:rFonts w:ascii="Arial"/>
                <w:sz w:val="7"/>
              </w:rPr>
            </w:pPr>
            <w:r>
              <w:rPr>
                <w:rFonts w:ascii="Arial"/>
                <w:sz w:val="7"/>
              </w:rPr>
              <w:t>10</w:t>
            </w:r>
          </w:p>
        </w:tc>
        <w:tc>
          <w:tcPr>
            <w:tcW w:w="1074" w:type="dxa"/>
          </w:tcPr>
          <w:p>
            <w:pPr>
              <w:pStyle w:val="TableParagraph"/>
              <w:tabs>
                <w:tab w:pos="360" w:val="left" w:leader="none"/>
                <w:tab w:pos="716" w:val="left" w:leader="none"/>
              </w:tabs>
              <w:spacing w:before="24"/>
              <w:ind w:right="1"/>
              <w:jc w:val="center"/>
              <w:rPr>
                <w:rFonts w:ascii="Arial"/>
                <w:sz w:val="7"/>
              </w:rPr>
            </w:pPr>
            <w:r>
              <w:rPr>
                <w:rFonts w:ascii="Arial"/>
                <w:sz w:val="7"/>
              </w:rPr>
              <w:t>20</w:t>
              <w:tab/>
              <w:t>30</w:t>
              <w:tab/>
              <w:t>40</w:t>
            </w:r>
          </w:p>
        </w:tc>
        <w:tc>
          <w:tcPr>
            <w:tcW w:w="358" w:type="dxa"/>
          </w:tcPr>
          <w:p>
            <w:pPr>
              <w:pStyle w:val="TableParagraph"/>
              <w:spacing w:before="24"/>
              <w:ind w:left="120" w:right="117"/>
              <w:jc w:val="center"/>
              <w:rPr>
                <w:rFonts w:ascii="Arial"/>
                <w:sz w:val="7"/>
              </w:rPr>
            </w:pPr>
            <w:r>
              <w:rPr>
                <w:rFonts w:ascii="Arial"/>
                <w:sz w:val="7"/>
              </w:rPr>
              <w:t>50</w:t>
            </w:r>
          </w:p>
        </w:tc>
        <w:tc>
          <w:tcPr>
            <w:tcW w:w="554" w:type="dxa"/>
          </w:tcPr>
          <w:p>
            <w:pPr>
              <w:pStyle w:val="TableParagraph"/>
              <w:spacing w:before="24"/>
              <w:ind w:left="139"/>
              <w:rPr>
                <w:rFonts w:ascii="Arial"/>
                <w:sz w:val="7"/>
              </w:rPr>
            </w:pPr>
            <w:r>
              <w:rPr>
                <w:rFonts w:ascii="Arial"/>
                <w:sz w:val="7"/>
              </w:rPr>
              <w:t>60</w:t>
            </w:r>
          </w:p>
        </w:tc>
        <w:tc>
          <w:tcPr>
            <w:tcW w:w="526" w:type="dxa"/>
          </w:tcPr>
          <w:p>
            <w:pPr>
              <w:pStyle w:val="TableParagraph"/>
              <w:spacing w:before="24"/>
              <w:ind w:left="338"/>
              <w:rPr>
                <w:rFonts w:ascii="Arial"/>
                <w:sz w:val="7"/>
              </w:rPr>
            </w:pPr>
            <w:r>
              <w:rPr>
                <w:rFonts w:ascii="Arial"/>
                <w:w w:val="99"/>
                <w:sz w:val="7"/>
              </w:rPr>
              <w:t>0</w:t>
            </w:r>
          </w:p>
        </w:tc>
        <w:tc>
          <w:tcPr>
            <w:tcW w:w="367" w:type="dxa"/>
          </w:tcPr>
          <w:p>
            <w:pPr>
              <w:pStyle w:val="TableParagraph"/>
              <w:spacing w:before="24"/>
              <w:ind w:left="129" w:right="117"/>
              <w:jc w:val="center"/>
              <w:rPr>
                <w:rFonts w:ascii="Arial"/>
                <w:sz w:val="7"/>
              </w:rPr>
            </w:pPr>
            <w:r>
              <w:rPr>
                <w:rFonts w:ascii="Arial"/>
                <w:sz w:val="7"/>
              </w:rPr>
              <w:t>10</w:t>
            </w:r>
          </w:p>
        </w:tc>
        <w:tc>
          <w:tcPr>
            <w:tcW w:w="1074" w:type="dxa"/>
          </w:tcPr>
          <w:p>
            <w:pPr>
              <w:pStyle w:val="TableParagraph"/>
              <w:tabs>
                <w:tab w:pos="360" w:val="left" w:leader="none"/>
                <w:tab w:pos="716" w:val="left" w:leader="none"/>
              </w:tabs>
              <w:spacing w:before="24"/>
              <w:jc w:val="center"/>
              <w:rPr>
                <w:rFonts w:ascii="Arial"/>
                <w:sz w:val="7"/>
              </w:rPr>
            </w:pPr>
            <w:r>
              <w:rPr>
                <w:rFonts w:ascii="Arial"/>
                <w:sz w:val="7"/>
              </w:rPr>
              <w:t>20</w:t>
              <w:tab/>
              <w:t>30</w:t>
              <w:tab/>
              <w:t>40</w:t>
            </w:r>
          </w:p>
        </w:tc>
        <w:tc>
          <w:tcPr>
            <w:tcW w:w="358" w:type="dxa"/>
          </w:tcPr>
          <w:p>
            <w:pPr>
              <w:pStyle w:val="TableParagraph"/>
              <w:spacing w:before="24"/>
              <w:ind w:left="121" w:right="116"/>
              <w:jc w:val="center"/>
              <w:rPr>
                <w:rFonts w:ascii="Arial"/>
                <w:sz w:val="7"/>
              </w:rPr>
            </w:pPr>
            <w:r>
              <w:rPr>
                <w:rFonts w:ascii="Arial"/>
                <w:sz w:val="7"/>
              </w:rPr>
              <w:t>50</w:t>
            </w:r>
          </w:p>
        </w:tc>
        <w:tc>
          <w:tcPr>
            <w:tcW w:w="244" w:type="dxa"/>
          </w:tcPr>
          <w:p>
            <w:pPr>
              <w:pStyle w:val="TableParagraph"/>
              <w:spacing w:before="24"/>
              <w:ind w:left="140"/>
              <w:rPr>
                <w:rFonts w:ascii="Arial"/>
                <w:sz w:val="7"/>
              </w:rPr>
            </w:pPr>
            <w:r>
              <w:rPr>
                <w:rFonts w:ascii="Arial"/>
                <w:sz w:val="7"/>
              </w:rPr>
              <w:t>60</w:t>
            </w:r>
          </w:p>
        </w:tc>
      </w:tr>
      <w:tr>
        <w:trPr>
          <w:trHeight w:val="150" w:hRule="atLeast"/>
        </w:trPr>
        <w:tc>
          <w:tcPr>
            <w:tcW w:w="216" w:type="dxa"/>
          </w:tcPr>
          <w:p>
            <w:pPr>
              <w:pStyle w:val="TableParagraph"/>
              <w:spacing w:before="0"/>
              <w:rPr>
                <w:rFonts w:ascii="Times New Roman"/>
                <w:sz w:val="8"/>
              </w:rPr>
            </w:pPr>
          </w:p>
        </w:tc>
        <w:tc>
          <w:tcPr>
            <w:tcW w:w="367" w:type="dxa"/>
          </w:tcPr>
          <w:p>
            <w:pPr>
              <w:pStyle w:val="TableParagraph"/>
              <w:spacing w:before="0"/>
              <w:rPr>
                <w:rFonts w:ascii="Times New Roman"/>
                <w:sz w:val="8"/>
              </w:rPr>
            </w:pPr>
          </w:p>
        </w:tc>
        <w:tc>
          <w:tcPr>
            <w:tcW w:w="1074" w:type="dxa"/>
          </w:tcPr>
          <w:p>
            <w:pPr>
              <w:pStyle w:val="TableParagraph"/>
              <w:spacing w:before="43"/>
              <w:ind w:left="9" w:right="1"/>
              <w:jc w:val="center"/>
              <w:rPr>
                <w:rFonts w:ascii="Arial"/>
                <w:sz w:val="7"/>
              </w:rPr>
            </w:pPr>
            <w:r>
              <w:rPr>
                <w:rFonts w:ascii="Arial"/>
                <w:sz w:val="7"/>
              </w:rPr>
              <w:t>Usia (Bulan)</w:t>
            </w:r>
          </w:p>
        </w:tc>
        <w:tc>
          <w:tcPr>
            <w:tcW w:w="358" w:type="dxa"/>
          </w:tcPr>
          <w:p>
            <w:pPr>
              <w:pStyle w:val="TableParagraph"/>
              <w:spacing w:before="0"/>
              <w:rPr>
                <w:rFonts w:ascii="Times New Roman"/>
                <w:sz w:val="8"/>
              </w:rPr>
            </w:pPr>
          </w:p>
        </w:tc>
        <w:tc>
          <w:tcPr>
            <w:tcW w:w="554" w:type="dxa"/>
          </w:tcPr>
          <w:p>
            <w:pPr>
              <w:pStyle w:val="TableParagraph"/>
              <w:spacing w:before="0"/>
              <w:rPr>
                <w:rFonts w:ascii="Times New Roman"/>
                <w:sz w:val="8"/>
              </w:rPr>
            </w:pPr>
          </w:p>
        </w:tc>
        <w:tc>
          <w:tcPr>
            <w:tcW w:w="526" w:type="dxa"/>
          </w:tcPr>
          <w:p>
            <w:pPr>
              <w:pStyle w:val="TableParagraph"/>
              <w:spacing w:before="0"/>
              <w:rPr>
                <w:rFonts w:ascii="Times New Roman"/>
                <w:sz w:val="8"/>
              </w:rPr>
            </w:pPr>
          </w:p>
        </w:tc>
        <w:tc>
          <w:tcPr>
            <w:tcW w:w="367" w:type="dxa"/>
          </w:tcPr>
          <w:p>
            <w:pPr>
              <w:pStyle w:val="TableParagraph"/>
              <w:spacing w:before="0"/>
              <w:rPr>
                <w:rFonts w:ascii="Times New Roman"/>
                <w:sz w:val="8"/>
              </w:rPr>
            </w:pPr>
          </w:p>
        </w:tc>
        <w:tc>
          <w:tcPr>
            <w:tcW w:w="1074" w:type="dxa"/>
          </w:tcPr>
          <w:p>
            <w:pPr>
              <w:pStyle w:val="TableParagraph"/>
              <w:spacing w:before="43"/>
              <w:ind w:left="11" w:right="1"/>
              <w:jc w:val="center"/>
              <w:rPr>
                <w:rFonts w:ascii="Arial"/>
                <w:sz w:val="7"/>
              </w:rPr>
            </w:pPr>
            <w:r>
              <w:rPr>
                <w:rFonts w:ascii="Arial"/>
                <w:sz w:val="7"/>
              </w:rPr>
              <w:t>Usia (Bulan)</w:t>
            </w:r>
          </w:p>
        </w:tc>
        <w:tc>
          <w:tcPr>
            <w:tcW w:w="358" w:type="dxa"/>
          </w:tcPr>
          <w:p>
            <w:pPr>
              <w:pStyle w:val="TableParagraph"/>
              <w:spacing w:before="0"/>
              <w:rPr>
                <w:rFonts w:ascii="Times New Roman"/>
                <w:sz w:val="8"/>
              </w:rPr>
            </w:pPr>
          </w:p>
        </w:tc>
        <w:tc>
          <w:tcPr>
            <w:tcW w:w="244" w:type="dxa"/>
          </w:tcPr>
          <w:p>
            <w:pPr>
              <w:pStyle w:val="TableParagraph"/>
              <w:spacing w:before="0"/>
              <w:rPr>
                <w:rFonts w:ascii="Times New Roman"/>
                <w:sz w:val="8"/>
              </w:rPr>
            </w:pPr>
          </w:p>
        </w:tc>
      </w:tr>
    </w:tbl>
    <w:p>
      <w:pPr>
        <w:spacing w:after="0"/>
        <w:rPr>
          <w:rFonts w:ascii="Times New Roman"/>
          <w:sz w:val="8"/>
        </w:rPr>
        <w:sectPr>
          <w:pgSz w:w="11910" w:h="16840"/>
          <w:pgMar w:header="943" w:footer="820" w:top="1200" w:bottom="1240" w:left="760" w:right="0"/>
        </w:sectPr>
      </w:pPr>
    </w:p>
    <w:p>
      <w:pPr>
        <w:pStyle w:val="BodyText"/>
        <w:rPr>
          <w:b/>
          <w:sz w:val="20"/>
        </w:rPr>
      </w:pPr>
    </w:p>
    <w:p>
      <w:pPr>
        <w:pStyle w:val="BodyText"/>
        <w:rPr>
          <w:b/>
          <w:sz w:val="20"/>
        </w:rPr>
      </w:pPr>
    </w:p>
    <w:p>
      <w:pPr>
        <w:pStyle w:val="BodyText"/>
        <w:rPr>
          <w:b/>
          <w:sz w:val="20"/>
        </w:rPr>
      </w:pPr>
    </w:p>
    <w:p>
      <w:pPr>
        <w:pStyle w:val="BodyText"/>
        <w:spacing w:before="9"/>
        <w:rPr>
          <w:b/>
          <w:sz w:val="23"/>
        </w:rPr>
      </w:pPr>
    </w:p>
    <w:p>
      <w:pPr>
        <w:spacing w:before="90"/>
        <w:ind w:left="1508" w:right="0" w:firstLine="0"/>
        <w:jc w:val="left"/>
        <w:rPr>
          <w:sz w:val="18"/>
        </w:rPr>
      </w:pPr>
      <w:r>
        <w:rPr>
          <w:b/>
          <w:sz w:val="24"/>
        </w:rPr>
        <w:t>Lampiran 9 </w:t>
      </w:r>
      <w:r>
        <w:rPr>
          <w:i/>
          <w:sz w:val="24"/>
        </w:rPr>
        <w:t>Syntax </w:t>
      </w:r>
      <w:r>
        <w:rPr>
          <w:sz w:val="24"/>
        </w:rPr>
        <w:t>Program Penentuan Status Gizi Balita di Kabupaten </w:t>
      </w:r>
      <w:r>
        <w:rPr>
          <w:sz w:val="18"/>
        </w:rPr>
        <w:t>Pamekasan</w:t>
      </w:r>
    </w:p>
    <w:p>
      <w:pPr>
        <w:spacing w:before="144"/>
        <w:ind w:left="1508" w:right="0" w:firstLine="0"/>
        <w:jc w:val="left"/>
        <w:rPr>
          <w:rFonts w:ascii="Courier New"/>
          <w:sz w:val="18"/>
        </w:rPr>
      </w:pPr>
      <w:r>
        <w:rPr>
          <w:rFonts w:ascii="Courier New"/>
          <w:sz w:val="18"/>
        </w:rPr>
        <w:t>statustb&lt;-function(data1,data2)</w:t>
      </w:r>
    </w:p>
    <w:p>
      <w:pPr>
        <w:spacing w:before="0"/>
        <w:ind w:left="1508" w:right="0" w:firstLine="0"/>
        <w:jc w:val="left"/>
        <w:rPr>
          <w:rFonts w:ascii="Courier New"/>
          <w:sz w:val="18"/>
        </w:rPr>
      </w:pPr>
      <w:r>
        <w:rPr>
          <w:rFonts w:ascii="Courier New"/>
          <w:sz w:val="18"/>
        </w:rPr>
        <w:t>{</w:t>
      </w:r>
    </w:p>
    <w:p>
      <w:pPr>
        <w:spacing w:before="0"/>
        <w:ind w:left="1724" w:right="6936" w:firstLine="0"/>
        <w:jc w:val="left"/>
        <w:rPr>
          <w:rFonts w:ascii="Courier New"/>
          <w:sz w:val="18"/>
        </w:rPr>
      </w:pPr>
      <w:r>
        <w:rPr>
          <w:rFonts w:ascii="Courier New"/>
          <w:spacing w:val="-1"/>
          <w:sz w:val="18"/>
        </w:rPr>
        <w:t>data1&lt;-as.matrix(data1) data2&lt;-as.matrix(data2) </w:t>
      </w:r>
      <w:r>
        <w:rPr>
          <w:rFonts w:ascii="Courier New"/>
          <w:sz w:val="18"/>
        </w:rPr>
        <w:t>n1&lt;-length(data1[,1]) n2&lt;-length(data2[,1]) a=0</w:t>
      </w:r>
    </w:p>
    <w:p>
      <w:pPr>
        <w:spacing w:before="1"/>
        <w:ind w:left="1724" w:right="9096" w:firstLine="0"/>
        <w:jc w:val="both"/>
        <w:rPr>
          <w:rFonts w:ascii="Courier New"/>
          <w:sz w:val="18"/>
        </w:rPr>
      </w:pPr>
      <w:r>
        <w:rPr>
          <w:rFonts w:ascii="Courier New"/>
          <w:sz w:val="18"/>
        </w:rPr>
        <w:t>b=0 c=0 d=0 e=0</w:t>
      </w:r>
    </w:p>
    <w:p>
      <w:pPr>
        <w:spacing w:before="1"/>
        <w:ind w:left="1724" w:right="0" w:firstLine="0"/>
        <w:jc w:val="left"/>
        <w:rPr>
          <w:rFonts w:ascii="Courier New"/>
          <w:sz w:val="18"/>
        </w:rPr>
      </w:pPr>
      <w:r>
        <w:rPr>
          <w:rFonts w:ascii="Courier New"/>
          <w:sz w:val="18"/>
        </w:rPr>
        <w:t>for(i in 1:n1)</w:t>
      </w:r>
    </w:p>
    <w:p>
      <w:pPr>
        <w:spacing w:before="0"/>
        <w:ind w:left="1724" w:right="0" w:firstLine="0"/>
        <w:jc w:val="left"/>
        <w:rPr>
          <w:rFonts w:ascii="Courier New"/>
          <w:sz w:val="18"/>
        </w:rPr>
      </w:pPr>
      <w:r>
        <w:rPr>
          <w:rFonts w:ascii="Courier New"/>
          <w:sz w:val="18"/>
        </w:rPr>
        <w:t>{</w:t>
      </w:r>
    </w:p>
    <w:p>
      <w:pPr>
        <w:spacing w:before="0"/>
        <w:ind w:left="1940" w:right="0" w:firstLine="0"/>
        <w:jc w:val="left"/>
        <w:rPr>
          <w:rFonts w:ascii="Courier New"/>
          <w:sz w:val="18"/>
        </w:rPr>
      </w:pPr>
      <w:r>
        <w:rPr>
          <w:rFonts w:ascii="Courier New"/>
          <w:sz w:val="18"/>
        </w:rPr>
        <w:t>for(j in 1:n2)</w:t>
      </w:r>
    </w:p>
    <w:p>
      <w:pPr>
        <w:spacing w:before="0"/>
        <w:ind w:left="1940" w:right="0" w:firstLine="0"/>
        <w:jc w:val="left"/>
        <w:rPr>
          <w:rFonts w:ascii="Courier New"/>
          <w:sz w:val="18"/>
        </w:rPr>
      </w:pPr>
      <w:r>
        <w:rPr>
          <w:rFonts w:ascii="Courier New"/>
          <w:sz w:val="18"/>
        </w:rPr>
        <w:t>{</w:t>
      </w:r>
    </w:p>
    <w:p>
      <w:pPr>
        <w:spacing w:before="0"/>
        <w:ind w:left="2156" w:right="0" w:firstLine="0"/>
        <w:jc w:val="left"/>
        <w:rPr>
          <w:rFonts w:ascii="Courier New"/>
          <w:sz w:val="18"/>
        </w:rPr>
      </w:pPr>
      <w:r>
        <w:rPr>
          <w:rFonts w:ascii="Courier New"/>
          <w:sz w:val="18"/>
        </w:rPr>
        <w:t>if(data1[i,1]==data2[j,1])</w:t>
      </w:r>
    </w:p>
    <w:p>
      <w:pPr>
        <w:spacing w:before="0"/>
        <w:ind w:left="2156" w:right="0" w:firstLine="0"/>
        <w:jc w:val="left"/>
        <w:rPr>
          <w:rFonts w:ascii="Courier New"/>
          <w:sz w:val="18"/>
        </w:rPr>
      </w:pPr>
      <w:r>
        <w:rPr>
          <w:rFonts w:ascii="Courier New"/>
          <w:sz w:val="18"/>
        </w:rPr>
        <w:t>{</w:t>
      </w:r>
    </w:p>
    <w:p>
      <w:pPr>
        <w:spacing w:before="0"/>
        <w:ind w:left="2588" w:right="5841" w:hanging="216"/>
        <w:jc w:val="left"/>
        <w:rPr>
          <w:rFonts w:ascii="Courier New"/>
          <w:sz w:val="18"/>
        </w:rPr>
      </w:pPr>
      <w:r>
        <w:rPr>
          <w:rFonts w:ascii="Courier New"/>
          <w:spacing w:val="-1"/>
          <w:sz w:val="18"/>
        </w:rPr>
        <w:t>if(data1[i,2]&lt;data2[j,2]) </w:t>
      </w:r>
      <w:r>
        <w:rPr>
          <w:rFonts w:ascii="Courier New"/>
          <w:sz w:val="18"/>
        </w:rPr>
        <w:t>a=a+1</w:t>
      </w:r>
    </w:p>
    <w:p>
      <w:pPr>
        <w:spacing w:before="1"/>
        <w:ind w:left="2588" w:right="5517" w:hanging="216"/>
        <w:jc w:val="left"/>
        <w:rPr>
          <w:rFonts w:ascii="Courier New"/>
          <w:sz w:val="18"/>
        </w:rPr>
      </w:pPr>
      <w:r>
        <w:rPr>
          <w:rFonts w:ascii="Courier New"/>
          <w:sz w:val="18"/>
        </w:rPr>
        <w:t>else if(data1[i,2]&lt;data2[j,3]) b=b+1</w:t>
      </w:r>
    </w:p>
    <w:p>
      <w:pPr>
        <w:spacing w:before="0"/>
        <w:ind w:left="2588" w:right="5517" w:hanging="216"/>
        <w:jc w:val="left"/>
        <w:rPr>
          <w:rFonts w:ascii="Courier New"/>
          <w:sz w:val="18"/>
        </w:rPr>
      </w:pPr>
      <w:r>
        <w:rPr>
          <w:rFonts w:ascii="Courier New"/>
          <w:sz w:val="18"/>
        </w:rPr>
        <w:t>else if(data1[i,2]&lt;data2[j,5]) c=c+1</w:t>
      </w:r>
    </w:p>
    <w:p>
      <w:pPr>
        <w:spacing w:before="0"/>
        <w:ind w:left="2588" w:right="5517" w:hanging="216"/>
        <w:jc w:val="left"/>
        <w:rPr>
          <w:rFonts w:ascii="Courier New"/>
          <w:sz w:val="18"/>
        </w:rPr>
      </w:pPr>
      <w:r>
        <w:rPr>
          <w:rFonts w:ascii="Courier New"/>
          <w:sz w:val="18"/>
        </w:rPr>
        <w:t>else if(data1[i,2]&lt;data2[j,6]) d=d+1</w:t>
      </w:r>
    </w:p>
    <w:p>
      <w:pPr>
        <w:spacing w:line="203" w:lineRule="exact" w:before="0"/>
        <w:ind w:left="2372" w:right="0" w:firstLine="0"/>
        <w:jc w:val="left"/>
        <w:rPr>
          <w:rFonts w:ascii="Courier New"/>
          <w:sz w:val="18"/>
        </w:rPr>
      </w:pPr>
      <w:r>
        <w:rPr>
          <w:rFonts w:ascii="Courier New"/>
          <w:sz w:val="18"/>
        </w:rPr>
        <w:t>else</w:t>
      </w:r>
    </w:p>
    <w:p>
      <w:pPr>
        <w:spacing w:line="203" w:lineRule="exact" w:before="0"/>
        <w:ind w:left="2588" w:right="0" w:firstLine="0"/>
        <w:jc w:val="left"/>
        <w:rPr>
          <w:rFonts w:ascii="Courier New"/>
          <w:sz w:val="18"/>
        </w:rPr>
      </w:pPr>
      <w:r>
        <w:rPr>
          <w:rFonts w:ascii="Courier New"/>
          <w:sz w:val="18"/>
        </w:rPr>
        <w:t>e=e+1</w:t>
      </w:r>
    </w:p>
    <w:p>
      <w:pPr>
        <w:spacing w:before="0"/>
        <w:ind w:left="2156" w:right="0" w:firstLine="0"/>
        <w:jc w:val="left"/>
        <w:rPr>
          <w:rFonts w:ascii="Courier New"/>
          <w:sz w:val="18"/>
        </w:rPr>
      </w:pPr>
      <w:r>
        <w:rPr>
          <w:rFonts w:ascii="Courier New"/>
          <w:sz w:val="18"/>
        </w:rPr>
        <w:t>}</w:t>
      </w:r>
    </w:p>
    <w:p>
      <w:pPr>
        <w:spacing w:before="0"/>
        <w:ind w:left="1940" w:right="0" w:firstLine="0"/>
        <w:jc w:val="left"/>
        <w:rPr>
          <w:rFonts w:ascii="Courier New"/>
          <w:sz w:val="18"/>
        </w:rPr>
      </w:pPr>
      <w:r>
        <w:rPr>
          <w:rFonts w:ascii="Courier New"/>
          <w:sz w:val="18"/>
        </w:rPr>
        <w:t>}</w:t>
      </w:r>
    </w:p>
    <w:p>
      <w:pPr>
        <w:spacing w:before="0"/>
        <w:ind w:left="1724" w:right="0" w:firstLine="0"/>
        <w:jc w:val="left"/>
        <w:rPr>
          <w:rFonts w:ascii="Courier New"/>
          <w:sz w:val="18"/>
        </w:rPr>
      </w:pPr>
      <w:r>
        <w:rPr>
          <w:rFonts w:ascii="Courier New"/>
          <w:sz w:val="18"/>
        </w:rPr>
        <w:t>}</w:t>
      </w:r>
    </w:p>
    <w:p>
      <w:pPr>
        <w:spacing w:before="0"/>
        <w:ind w:left="1724" w:right="8016" w:firstLine="0"/>
        <w:jc w:val="both"/>
        <w:rPr>
          <w:rFonts w:ascii="Courier New"/>
          <w:sz w:val="18"/>
        </w:rPr>
      </w:pPr>
      <w:r>
        <w:rPr>
          <w:rFonts w:ascii="Courier New"/>
          <w:spacing w:val="-1"/>
          <w:sz w:val="18"/>
        </w:rPr>
        <w:t>a1=(a/n1)*100 b1=(b/n1)*100 c1=(c/n1)*100 d1=(d/n1)*100 e1=(e/n1)*100</w:t>
      </w:r>
    </w:p>
    <w:p>
      <w:pPr>
        <w:spacing w:before="1"/>
        <w:ind w:left="1724" w:right="3681" w:firstLine="0"/>
        <w:jc w:val="left"/>
        <w:rPr>
          <w:rFonts w:ascii="Courier New"/>
          <w:sz w:val="18"/>
        </w:rPr>
      </w:pPr>
      <w:r>
        <w:rPr>
          <w:rFonts w:ascii="Courier New"/>
          <w:sz w:val="18"/>
        </w:rPr>
        <w:t>cat("============================================\n") cat("STATUS GIZI BALITA BERDASARKAN TINGGI BADAN\n") cat("============================================\n") cat("STATUS GIZI\t\t PERSENTASE\n")</w:t>
      </w:r>
    </w:p>
    <w:p>
      <w:pPr>
        <w:spacing w:before="0"/>
        <w:ind w:left="1724" w:right="0" w:firstLine="0"/>
        <w:jc w:val="left"/>
        <w:rPr>
          <w:rFonts w:ascii="Courier New"/>
          <w:sz w:val="18"/>
        </w:rPr>
      </w:pPr>
      <w:r>
        <w:rPr>
          <w:rFonts w:ascii="Courier New"/>
          <w:sz w:val="18"/>
        </w:rPr>
        <w:t>cat("Sangat Pendek\t\t=",a1,"%","\n")</w:t>
      </w:r>
    </w:p>
    <w:p>
      <w:pPr>
        <w:spacing w:before="0"/>
        <w:ind w:left="1724" w:right="0" w:firstLine="0"/>
        <w:jc w:val="left"/>
        <w:rPr>
          <w:rFonts w:ascii="Courier New"/>
          <w:sz w:val="18"/>
        </w:rPr>
      </w:pPr>
      <w:r>
        <w:rPr>
          <w:rFonts w:ascii="Courier New"/>
          <w:sz w:val="18"/>
        </w:rPr>
        <w:t>cat("Pendek\t\t\t=",b1,"%","\n")</w:t>
      </w:r>
    </w:p>
    <w:p>
      <w:pPr>
        <w:spacing w:before="0"/>
        <w:ind w:left="1724" w:right="0" w:firstLine="0"/>
        <w:jc w:val="left"/>
        <w:rPr>
          <w:rFonts w:ascii="Courier New"/>
          <w:sz w:val="18"/>
        </w:rPr>
      </w:pPr>
      <w:r>
        <w:rPr>
          <w:rFonts w:ascii="Courier New"/>
          <w:sz w:val="18"/>
        </w:rPr>
        <w:t>cat("Normal\t\t\t=",c1,"%","\n")</w:t>
      </w:r>
    </w:p>
    <w:p>
      <w:pPr>
        <w:spacing w:before="1"/>
        <w:ind w:left="1724" w:right="0" w:firstLine="0"/>
        <w:jc w:val="left"/>
        <w:rPr>
          <w:rFonts w:ascii="Courier New"/>
          <w:sz w:val="18"/>
        </w:rPr>
      </w:pPr>
      <w:r>
        <w:rPr>
          <w:rFonts w:ascii="Courier New"/>
          <w:sz w:val="18"/>
        </w:rPr>
        <w:t>cat("Tinggi\t\t\t=",d1,"%","\n")</w:t>
      </w:r>
    </w:p>
    <w:p>
      <w:pPr>
        <w:spacing w:before="0"/>
        <w:ind w:left="1724" w:right="0" w:firstLine="0"/>
        <w:jc w:val="left"/>
        <w:rPr>
          <w:rFonts w:ascii="Courier New"/>
          <w:sz w:val="18"/>
        </w:rPr>
      </w:pPr>
      <w:r>
        <w:rPr>
          <w:rFonts w:ascii="Courier New"/>
          <w:sz w:val="18"/>
        </w:rPr>
        <w:t>cat("Sangat Tinggi\t\t=",e1,"%","\n")</w:t>
      </w:r>
    </w:p>
    <w:p>
      <w:pPr>
        <w:spacing w:before="0"/>
        <w:ind w:left="1508" w:right="0" w:firstLine="0"/>
        <w:jc w:val="left"/>
        <w:rPr>
          <w:rFonts w:ascii="Courier New"/>
          <w:sz w:val="18"/>
        </w:rPr>
      </w:pPr>
      <w:r>
        <w:rPr>
          <w:rFonts w:ascii="Courier New"/>
          <w:sz w:val="18"/>
        </w:rPr>
        <w:t>}</w:t>
      </w:r>
    </w:p>
    <w:p>
      <w:pPr>
        <w:spacing w:before="0"/>
        <w:ind w:left="1508" w:right="0" w:firstLine="0"/>
        <w:jc w:val="left"/>
        <w:rPr>
          <w:rFonts w:ascii="Courier New"/>
          <w:sz w:val="18"/>
        </w:rPr>
      </w:pPr>
      <w:r>
        <w:rPr>
          <w:rFonts w:ascii="Courier New"/>
          <w:sz w:val="18"/>
        </w:rPr>
        <w:t>statustb(data1,data2)</w:t>
      </w:r>
    </w:p>
    <w:p>
      <w:pPr>
        <w:spacing w:before="1"/>
        <w:ind w:left="1508" w:right="0" w:firstLine="0"/>
        <w:jc w:val="left"/>
        <w:rPr>
          <w:rFonts w:ascii="Courier New"/>
          <w:sz w:val="18"/>
        </w:rPr>
      </w:pPr>
      <w:r>
        <w:rPr>
          <w:rFonts w:ascii="Courier New"/>
          <w:sz w:val="18"/>
        </w:rPr>
        <w:t>statusbb&lt;-function(data1,data2)</w:t>
      </w:r>
    </w:p>
    <w:p>
      <w:pPr>
        <w:spacing w:before="0"/>
        <w:ind w:left="1508" w:right="0" w:firstLine="0"/>
        <w:jc w:val="left"/>
        <w:rPr>
          <w:rFonts w:ascii="Courier New"/>
          <w:sz w:val="18"/>
        </w:rPr>
      </w:pPr>
      <w:r>
        <w:rPr>
          <w:rFonts w:ascii="Courier New"/>
          <w:sz w:val="18"/>
        </w:rPr>
        <w:t>{</w:t>
      </w:r>
    </w:p>
    <w:p>
      <w:pPr>
        <w:spacing w:line="240" w:lineRule="auto" w:before="0"/>
        <w:ind w:left="1724" w:right="6936" w:firstLine="0"/>
        <w:jc w:val="left"/>
        <w:rPr>
          <w:rFonts w:ascii="Courier New"/>
          <w:sz w:val="18"/>
        </w:rPr>
      </w:pPr>
      <w:r>
        <w:rPr>
          <w:rFonts w:ascii="Courier New"/>
          <w:spacing w:val="-1"/>
          <w:sz w:val="18"/>
        </w:rPr>
        <w:t>data1&lt;-as.matrix(data1) data2&lt;-as.matrix(data2) </w:t>
      </w:r>
      <w:r>
        <w:rPr>
          <w:rFonts w:ascii="Courier New"/>
          <w:sz w:val="18"/>
        </w:rPr>
        <w:t>n1&lt;-length(data1[,1]) n2&lt;-length(data2[,1]) a=0</w:t>
      </w:r>
    </w:p>
    <w:p>
      <w:pPr>
        <w:spacing w:before="0"/>
        <w:ind w:left="1724" w:right="9096" w:firstLine="0"/>
        <w:jc w:val="both"/>
        <w:rPr>
          <w:rFonts w:ascii="Courier New"/>
          <w:sz w:val="18"/>
        </w:rPr>
      </w:pPr>
      <w:r>
        <w:rPr>
          <w:rFonts w:ascii="Courier New"/>
          <w:sz w:val="18"/>
        </w:rPr>
        <w:t>b=0 c=0 d=0 e=0</w:t>
      </w:r>
    </w:p>
    <w:p>
      <w:pPr>
        <w:spacing w:before="0"/>
        <w:ind w:left="1724" w:right="0" w:firstLine="0"/>
        <w:jc w:val="left"/>
        <w:rPr>
          <w:rFonts w:ascii="Courier New"/>
          <w:sz w:val="18"/>
        </w:rPr>
      </w:pPr>
      <w:r>
        <w:rPr>
          <w:rFonts w:ascii="Courier New"/>
          <w:sz w:val="18"/>
        </w:rPr>
        <w:t>for(i in 1:n1)</w:t>
      </w:r>
    </w:p>
    <w:p>
      <w:pPr>
        <w:spacing w:before="0"/>
        <w:ind w:left="1724" w:right="0" w:firstLine="0"/>
        <w:jc w:val="left"/>
        <w:rPr>
          <w:rFonts w:ascii="Courier New"/>
          <w:sz w:val="18"/>
        </w:rPr>
      </w:pPr>
      <w:r>
        <w:rPr>
          <w:rFonts w:ascii="Courier New"/>
          <w:sz w:val="18"/>
        </w:rPr>
        <w:t>{</w:t>
      </w:r>
    </w:p>
    <w:p>
      <w:pPr>
        <w:spacing w:line="203" w:lineRule="exact" w:before="0"/>
        <w:ind w:left="1940" w:right="0" w:firstLine="0"/>
        <w:jc w:val="left"/>
        <w:rPr>
          <w:rFonts w:ascii="Courier New"/>
          <w:sz w:val="18"/>
        </w:rPr>
      </w:pPr>
      <w:r>
        <w:rPr>
          <w:rFonts w:ascii="Courier New"/>
          <w:sz w:val="18"/>
        </w:rPr>
        <w:t>for(j in 1:n2)</w:t>
      </w:r>
    </w:p>
    <w:p>
      <w:pPr>
        <w:spacing w:before="0"/>
        <w:ind w:left="1940" w:right="0" w:firstLine="0"/>
        <w:jc w:val="left"/>
        <w:rPr>
          <w:rFonts w:ascii="Courier New"/>
          <w:sz w:val="18"/>
        </w:rPr>
      </w:pPr>
      <w:r>
        <w:rPr>
          <w:rFonts w:ascii="Courier New"/>
          <w:sz w:val="18"/>
        </w:rPr>
        <w:t>{</w:t>
      </w:r>
    </w:p>
    <w:p>
      <w:pPr>
        <w:spacing w:after="0"/>
        <w:jc w:val="left"/>
        <w:rPr>
          <w:rFonts w:ascii="Courier New"/>
          <w:sz w:val="18"/>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9"/>
        <w:rPr>
          <w:rFonts w:ascii="Courier New"/>
        </w:rPr>
      </w:pPr>
    </w:p>
    <w:p>
      <w:pPr>
        <w:spacing w:before="100"/>
        <w:ind w:left="2156" w:right="0" w:firstLine="0"/>
        <w:jc w:val="left"/>
        <w:rPr>
          <w:rFonts w:ascii="Courier New"/>
          <w:sz w:val="18"/>
        </w:rPr>
      </w:pPr>
      <w:r>
        <w:rPr>
          <w:rFonts w:ascii="Courier New"/>
          <w:sz w:val="18"/>
        </w:rPr>
        <w:t>if(data1[i,1]==data2[j,1])</w:t>
      </w:r>
    </w:p>
    <w:p>
      <w:pPr>
        <w:spacing w:before="0"/>
        <w:ind w:left="2156" w:right="0" w:firstLine="0"/>
        <w:jc w:val="left"/>
        <w:rPr>
          <w:rFonts w:ascii="Courier New"/>
          <w:sz w:val="18"/>
        </w:rPr>
      </w:pPr>
      <w:r>
        <w:rPr>
          <w:rFonts w:ascii="Courier New"/>
          <w:sz w:val="18"/>
        </w:rPr>
        <w:t>{</w:t>
      </w:r>
    </w:p>
    <w:p>
      <w:pPr>
        <w:spacing w:before="0"/>
        <w:ind w:left="2588" w:right="5841" w:hanging="216"/>
        <w:jc w:val="left"/>
        <w:rPr>
          <w:rFonts w:ascii="Courier New"/>
          <w:sz w:val="18"/>
        </w:rPr>
      </w:pPr>
      <w:r>
        <w:rPr>
          <w:rFonts w:ascii="Courier New"/>
          <w:spacing w:val="-1"/>
          <w:sz w:val="18"/>
        </w:rPr>
        <w:t>if(data1[i,2]&lt;data2[j,2]) </w:t>
      </w:r>
      <w:r>
        <w:rPr>
          <w:rFonts w:ascii="Courier New"/>
          <w:sz w:val="18"/>
        </w:rPr>
        <w:t>a=a+1</w:t>
      </w:r>
    </w:p>
    <w:p>
      <w:pPr>
        <w:spacing w:before="1"/>
        <w:ind w:left="2588" w:right="5517" w:hanging="216"/>
        <w:jc w:val="left"/>
        <w:rPr>
          <w:rFonts w:ascii="Courier New"/>
          <w:sz w:val="18"/>
        </w:rPr>
      </w:pPr>
      <w:r>
        <w:rPr>
          <w:rFonts w:ascii="Courier New"/>
          <w:sz w:val="18"/>
        </w:rPr>
        <w:t>else if(data1[i,2]&lt;data2[j,3]) b=b+1</w:t>
      </w:r>
    </w:p>
    <w:p>
      <w:pPr>
        <w:spacing w:before="0"/>
        <w:ind w:left="2588" w:right="5517" w:hanging="216"/>
        <w:jc w:val="left"/>
        <w:rPr>
          <w:rFonts w:ascii="Courier New"/>
          <w:sz w:val="18"/>
        </w:rPr>
      </w:pPr>
      <w:r>
        <w:rPr>
          <w:rFonts w:ascii="Courier New"/>
          <w:sz w:val="18"/>
        </w:rPr>
        <w:t>else if(data1[i,2]&lt;data2[j,5]) c=c+1</w:t>
      </w:r>
    </w:p>
    <w:p>
      <w:pPr>
        <w:spacing w:before="0"/>
        <w:ind w:left="2588" w:right="5517" w:hanging="216"/>
        <w:jc w:val="left"/>
        <w:rPr>
          <w:rFonts w:ascii="Courier New"/>
          <w:sz w:val="18"/>
        </w:rPr>
      </w:pPr>
      <w:r>
        <w:rPr>
          <w:rFonts w:ascii="Courier New"/>
          <w:sz w:val="18"/>
        </w:rPr>
        <w:t>else if(data1[i,2]&lt;data2[j,6]) d=d+1</w:t>
      </w:r>
    </w:p>
    <w:p>
      <w:pPr>
        <w:spacing w:before="0"/>
        <w:ind w:left="2372" w:right="0" w:firstLine="0"/>
        <w:jc w:val="left"/>
        <w:rPr>
          <w:rFonts w:ascii="Courier New"/>
          <w:sz w:val="18"/>
        </w:rPr>
      </w:pPr>
      <w:r>
        <w:rPr>
          <w:rFonts w:ascii="Courier New"/>
          <w:sz w:val="18"/>
        </w:rPr>
        <w:t>else</w:t>
      </w:r>
    </w:p>
    <w:p>
      <w:pPr>
        <w:spacing w:before="0"/>
        <w:ind w:left="2588" w:right="0" w:firstLine="0"/>
        <w:jc w:val="left"/>
        <w:rPr>
          <w:rFonts w:ascii="Courier New"/>
          <w:sz w:val="18"/>
        </w:rPr>
      </w:pPr>
      <w:r>
        <w:rPr>
          <w:rFonts w:ascii="Courier New"/>
          <w:sz w:val="18"/>
        </w:rPr>
        <w:t>e=e+1</w:t>
      </w:r>
    </w:p>
    <w:p>
      <w:pPr>
        <w:spacing w:line="203" w:lineRule="exact" w:before="1"/>
        <w:ind w:left="2156" w:right="0" w:firstLine="0"/>
        <w:jc w:val="left"/>
        <w:rPr>
          <w:rFonts w:ascii="Courier New"/>
          <w:sz w:val="18"/>
        </w:rPr>
      </w:pPr>
      <w:r>
        <w:rPr>
          <w:rFonts w:ascii="Courier New"/>
          <w:sz w:val="18"/>
        </w:rPr>
        <w:t>}</w:t>
      </w:r>
    </w:p>
    <w:p>
      <w:pPr>
        <w:spacing w:line="203" w:lineRule="exact" w:before="0"/>
        <w:ind w:left="1940" w:right="0" w:firstLine="0"/>
        <w:jc w:val="left"/>
        <w:rPr>
          <w:rFonts w:ascii="Courier New"/>
          <w:sz w:val="18"/>
        </w:rPr>
      </w:pPr>
      <w:r>
        <w:rPr>
          <w:rFonts w:ascii="Courier New"/>
          <w:sz w:val="18"/>
        </w:rPr>
        <w:t>}</w:t>
      </w:r>
    </w:p>
    <w:p>
      <w:pPr>
        <w:spacing w:before="0"/>
        <w:ind w:left="1724" w:right="0" w:firstLine="0"/>
        <w:jc w:val="left"/>
        <w:rPr>
          <w:rFonts w:ascii="Courier New"/>
          <w:sz w:val="18"/>
        </w:rPr>
      </w:pPr>
      <w:r>
        <w:rPr>
          <w:rFonts w:ascii="Courier New"/>
          <w:sz w:val="18"/>
        </w:rPr>
        <w:t>}</w:t>
      </w:r>
    </w:p>
    <w:p>
      <w:pPr>
        <w:spacing w:before="0"/>
        <w:ind w:left="1724" w:right="8016" w:firstLine="0"/>
        <w:jc w:val="both"/>
        <w:rPr>
          <w:rFonts w:ascii="Courier New"/>
          <w:sz w:val="18"/>
        </w:rPr>
      </w:pPr>
      <w:r>
        <w:rPr>
          <w:rFonts w:ascii="Courier New"/>
          <w:spacing w:val="-1"/>
          <w:sz w:val="18"/>
        </w:rPr>
        <w:t>a1=(a/n1)*100 b1=(b/n1)*100 c1=(c/n1)*100 d1=(d/n1)*100 e1=(e/n1)*100</w:t>
      </w:r>
    </w:p>
    <w:p>
      <w:pPr>
        <w:spacing w:before="1"/>
        <w:ind w:left="1724" w:right="3911" w:firstLine="0"/>
        <w:jc w:val="both"/>
        <w:rPr>
          <w:rFonts w:ascii="Courier New"/>
          <w:sz w:val="18"/>
        </w:rPr>
      </w:pPr>
      <w:r>
        <w:rPr>
          <w:rFonts w:ascii="Courier New"/>
          <w:sz w:val="18"/>
        </w:rPr>
        <w:t>cat("==========================================\n") cat("STATUS GIZI BALITA BERDASARKAN BERAT BADAN\n") cat("==========================================\n") cat("STATUS GIZI\t\t PERSENTASE\n")</w:t>
      </w:r>
    </w:p>
    <w:p>
      <w:pPr>
        <w:spacing w:before="0"/>
        <w:ind w:left="1724" w:right="0" w:firstLine="0"/>
        <w:jc w:val="left"/>
        <w:rPr>
          <w:rFonts w:ascii="Courier New"/>
          <w:sz w:val="18"/>
        </w:rPr>
      </w:pPr>
      <w:r>
        <w:rPr>
          <w:rFonts w:ascii="Courier New"/>
          <w:sz w:val="18"/>
        </w:rPr>
        <w:t>cat("Sangat Kurus\t\t=",a1,"%","\n")</w:t>
      </w:r>
    </w:p>
    <w:p>
      <w:pPr>
        <w:spacing w:before="0"/>
        <w:ind w:left="1724" w:right="0" w:firstLine="0"/>
        <w:jc w:val="left"/>
        <w:rPr>
          <w:rFonts w:ascii="Courier New"/>
          <w:sz w:val="18"/>
        </w:rPr>
      </w:pPr>
      <w:r>
        <w:rPr>
          <w:rFonts w:ascii="Courier New"/>
          <w:sz w:val="18"/>
        </w:rPr>
        <w:t>cat("Kurus\t\t\t=",b1,"%","\n")</w:t>
      </w:r>
    </w:p>
    <w:p>
      <w:pPr>
        <w:spacing w:before="0"/>
        <w:ind w:left="1724" w:right="0" w:firstLine="0"/>
        <w:jc w:val="left"/>
        <w:rPr>
          <w:rFonts w:ascii="Courier New"/>
          <w:sz w:val="18"/>
        </w:rPr>
      </w:pPr>
      <w:r>
        <w:rPr>
          <w:rFonts w:ascii="Courier New"/>
          <w:sz w:val="18"/>
        </w:rPr>
        <w:t>cat("Normal\t\t\t=",c1,"%","\n")</w:t>
      </w:r>
    </w:p>
    <w:p>
      <w:pPr>
        <w:spacing w:before="0"/>
        <w:ind w:left="1724" w:right="0" w:firstLine="0"/>
        <w:jc w:val="left"/>
        <w:rPr>
          <w:rFonts w:ascii="Courier New"/>
          <w:sz w:val="18"/>
        </w:rPr>
      </w:pPr>
      <w:r>
        <w:rPr>
          <w:rFonts w:ascii="Courier New"/>
          <w:sz w:val="18"/>
        </w:rPr>
        <w:t>cat("Gemuk\t\t\t=",d1,"%","\n")</w:t>
      </w:r>
    </w:p>
    <w:p>
      <w:pPr>
        <w:spacing w:before="1"/>
        <w:ind w:left="1724" w:right="0" w:firstLine="0"/>
        <w:jc w:val="left"/>
        <w:rPr>
          <w:rFonts w:ascii="Courier New"/>
          <w:sz w:val="18"/>
        </w:rPr>
      </w:pPr>
      <w:r>
        <w:rPr>
          <w:rFonts w:ascii="Courier New"/>
          <w:sz w:val="18"/>
        </w:rPr>
        <w:t>cat("Sangat Gemuk\t\t=",e1,"%","\n")</w:t>
      </w:r>
    </w:p>
    <w:p>
      <w:pPr>
        <w:spacing w:before="0"/>
        <w:ind w:left="1508" w:right="0" w:firstLine="0"/>
        <w:jc w:val="left"/>
        <w:rPr>
          <w:rFonts w:ascii="Courier New"/>
          <w:sz w:val="18"/>
        </w:rPr>
      </w:pPr>
      <w:r>
        <w:rPr>
          <w:rFonts w:ascii="Courier New"/>
          <w:sz w:val="18"/>
        </w:rPr>
        <w:t>}</w:t>
      </w:r>
    </w:p>
    <w:p>
      <w:pPr>
        <w:spacing w:before="0"/>
        <w:ind w:left="1508" w:right="0" w:firstLine="0"/>
        <w:jc w:val="left"/>
        <w:rPr>
          <w:rFonts w:ascii="Courier New"/>
          <w:sz w:val="18"/>
        </w:rPr>
      </w:pPr>
      <w:r>
        <w:rPr>
          <w:rFonts w:ascii="Courier New"/>
          <w:sz w:val="18"/>
        </w:rPr>
        <w:t>statusbb(data1,data2)</w:t>
      </w:r>
    </w:p>
    <w:p>
      <w:pPr>
        <w:spacing w:after="0"/>
        <w:jc w:val="left"/>
        <w:rPr>
          <w:rFonts w:ascii="Courier New"/>
          <w:sz w:val="18"/>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
        <w:rPr>
          <w:rFonts w:ascii="Courier New"/>
          <w:sz w:val="25"/>
        </w:rPr>
      </w:pPr>
    </w:p>
    <w:p>
      <w:pPr>
        <w:spacing w:line="360" w:lineRule="auto" w:before="90"/>
        <w:ind w:left="3068" w:right="1699" w:hanging="1560"/>
        <w:jc w:val="left"/>
        <w:rPr>
          <w:sz w:val="24"/>
        </w:rPr>
      </w:pPr>
      <w:r>
        <w:rPr>
          <w:b/>
          <w:sz w:val="24"/>
        </w:rPr>
        <w:t>Lampiran 10 </w:t>
      </w:r>
      <w:r>
        <w:rPr>
          <w:i/>
          <w:sz w:val="24"/>
        </w:rPr>
        <w:t>Output </w:t>
      </w:r>
      <w:r>
        <w:rPr>
          <w:sz w:val="24"/>
        </w:rPr>
        <w:t>Program Penentuan Status Gizi Balita di Kabupaten Pamekasan</w:t>
      </w:r>
    </w:p>
    <w:p>
      <w:pPr>
        <w:pStyle w:val="Heading1"/>
        <w:numPr>
          <w:ilvl w:val="0"/>
          <w:numId w:val="50"/>
        </w:numPr>
        <w:tabs>
          <w:tab w:pos="1935" w:val="left" w:leader="none"/>
          <w:tab w:pos="1936" w:val="left" w:leader="none"/>
        </w:tabs>
        <w:spacing w:line="240" w:lineRule="auto" w:before="5" w:after="0"/>
        <w:ind w:left="1935" w:right="0" w:hanging="428"/>
        <w:jc w:val="left"/>
      </w:pPr>
      <w:r>
        <w:rPr/>
        <w:t>Balita</w:t>
      </w:r>
      <w:r>
        <w:rPr>
          <w:spacing w:val="-2"/>
        </w:rPr>
        <w:t> </w:t>
      </w:r>
      <w:r>
        <w:rPr/>
        <w:t>Laki-laki</w:t>
      </w:r>
    </w:p>
    <w:p>
      <w:pPr>
        <w:pStyle w:val="ListParagraph"/>
        <w:numPr>
          <w:ilvl w:val="1"/>
          <w:numId w:val="50"/>
        </w:numPr>
        <w:tabs>
          <w:tab w:pos="2361" w:val="left" w:leader="none"/>
        </w:tabs>
        <w:spacing w:line="240" w:lineRule="auto" w:before="137" w:after="0"/>
        <w:ind w:left="2360" w:right="0" w:hanging="361"/>
        <w:jc w:val="left"/>
        <w:rPr>
          <w:b/>
          <w:sz w:val="24"/>
        </w:rPr>
      </w:pPr>
      <w:r>
        <w:rPr>
          <w:b/>
          <w:sz w:val="24"/>
        </w:rPr>
        <w:t>Berat Badan Balita Laki-laki dengan Lokal Linier</w:t>
      </w:r>
      <w:r>
        <w:rPr>
          <w:b/>
          <w:spacing w:val="-7"/>
          <w:sz w:val="24"/>
        </w:rPr>
        <w:t> </w:t>
      </w:r>
      <w:r>
        <w:rPr>
          <w:b/>
          <w:sz w:val="24"/>
        </w:rPr>
        <w:t>Birespon</w:t>
      </w:r>
    </w:p>
    <w:p>
      <w:pPr>
        <w:spacing w:line="271" w:lineRule="auto" w:before="162"/>
        <w:ind w:left="1508" w:right="4560" w:firstLine="0"/>
        <w:jc w:val="left"/>
        <w:rPr>
          <w:rFonts w:ascii="Lucida Console"/>
          <w:sz w:val="20"/>
        </w:rPr>
      </w:pPr>
      <w:r>
        <w:rPr>
          <w:rFonts w:ascii="Lucida Console"/>
          <w:w w:val="95"/>
          <w:sz w:val="20"/>
        </w:rPr>
        <w:t>========================================== </w:t>
      </w:r>
      <w:r>
        <w:rPr>
          <w:rFonts w:ascii="Lucida Console"/>
          <w:sz w:val="20"/>
        </w:rPr>
        <w:t>STATUS GIZI BALITA BERDASARKAN BERAT BADAN</w:t>
      </w:r>
    </w:p>
    <w:p>
      <w:pPr>
        <w:tabs>
          <w:tab w:pos="4376" w:val="left" w:leader="none"/>
        </w:tabs>
        <w:spacing w:line="271" w:lineRule="auto" w:before="0"/>
        <w:ind w:left="1508" w:right="4605" w:firstLine="0"/>
        <w:jc w:val="left"/>
        <w:rPr>
          <w:rFonts w:ascii="Lucida Console"/>
          <w:sz w:val="20"/>
        </w:rPr>
      </w:pPr>
      <w:r>
        <w:rPr>
          <w:rFonts w:ascii="Lucida Console"/>
          <w:w w:val="95"/>
          <w:sz w:val="20"/>
        </w:rPr>
        <w:t>========================================== </w:t>
      </w:r>
      <w:r>
        <w:rPr>
          <w:rFonts w:ascii="Lucida Console"/>
          <w:sz w:val="20"/>
        </w:rPr>
        <w:t>STATUS</w:t>
      </w:r>
      <w:r>
        <w:rPr>
          <w:rFonts w:ascii="Lucida Console"/>
          <w:spacing w:val="-7"/>
          <w:sz w:val="20"/>
        </w:rPr>
        <w:t> </w:t>
      </w:r>
      <w:r>
        <w:rPr>
          <w:rFonts w:ascii="Lucida Console"/>
          <w:sz w:val="20"/>
        </w:rPr>
        <w:t>GIZI</w:t>
        <w:tab/>
        <w:t>PERSENTASE</w:t>
      </w:r>
    </w:p>
    <w:p>
      <w:pPr>
        <w:tabs>
          <w:tab w:pos="5173" w:val="left" w:leader="none"/>
        </w:tabs>
        <w:spacing w:line="271" w:lineRule="auto" w:before="0"/>
        <w:ind w:left="1508" w:right="4525" w:firstLine="0"/>
        <w:jc w:val="left"/>
        <w:rPr>
          <w:rFonts w:ascii="Lucida Console"/>
          <w:sz w:val="20"/>
        </w:rPr>
      </w:pPr>
      <w:r>
        <w:rPr>
          <w:rFonts w:ascii="Lucida Console"/>
          <w:sz w:val="20"/>
        </w:rPr>
        <w:t>Gizi</w:t>
      </w:r>
      <w:r>
        <w:rPr>
          <w:rFonts w:ascii="Lucida Console"/>
          <w:spacing w:val="-5"/>
          <w:sz w:val="20"/>
        </w:rPr>
        <w:t> </w:t>
      </w:r>
      <w:r>
        <w:rPr>
          <w:rFonts w:ascii="Lucida Console"/>
          <w:sz w:val="20"/>
        </w:rPr>
        <w:t>Buruk</w:t>
      </w:r>
      <w:r>
        <w:rPr>
          <w:rFonts w:ascii="Lucida Console"/>
          <w:spacing w:val="-2"/>
          <w:sz w:val="20"/>
        </w:rPr>
        <w:t> </w:t>
      </w:r>
      <w:r>
        <w:rPr>
          <w:rFonts w:ascii="Lucida Console"/>
          <w:sz w:val="20"/>
        </w:rPr>
        <w:t>(underweight)</w:t>
        <w:tab/>
        <w:t>= 6.267326 </w:t>
      </w:r>
      <w:r>
        <w:rPr>
          <w:rFonts w:ascii="Lucida Console"/>
          <w:spacing w:val="-15"/>
          <w:sz w:val="20"/>
        </w:rPr>
        <w:t>% </w:t>
      </w:r>
      <w:r>
        <w:rPr>
          <w:rFonts w:ascii="Lucida Console"/>
          <w:sz w:val="20"/>
        </w:rPr>
        <w:t>Gizi</w:t>
      </w:r>
      <w:r>
        <w:rPr>
          <w:rFonts w:ascii="Lucida Console"/>
          <w:spacing w:val="-5"/>
          <w:sz w:val="20"/>
        </w:rPr>
        <w:t> </w:t>
      </w:r>
      <w:r>
        <w:rPr>
          <w:rFonts w:ascii="Lucida Console"/>
          <w:sz w:val="20"/>
        </w:rPr>
        <w:t>Kurang</w:t>
        <w:tab/>
        <w:t>= 12.34181</w:t>
      </w:r>
      <w:r>
        <w:rPr>
          <w:rFonts w:ascii="Lucida Console"/>
          <w:spacing w:val="-2"/>
          <w:sz w:val="20"/>
        </w:rPr>
        <w:t> </w:t>
      </w:r>
      <w:r>
        <w:rPr>
          <w:rFonts w:ascii="Lucida Console"/>
          <w:spacing w:val="-15"/>
          <w:sz w:val="20"/>
        </w:rPr>
        <w:t>%</w:t>
      </w:r>
    </w:p>
    <w:p>
      <w:pPr>
        <w:tabs>
          <w:tab w:pos="5173" w:val="left" w:leader="none"/>
        </w:tabs>
        <w:spacing w:line="197" w:lineRule="exact" w:before="0"/>
        <w:ind w:left="1508" w:right="0" w:firstLine="0"/>
        <w:jc w:val="left"/>
        <w:rPr>
          <w:rFonts w:ascii="Lucida Console"/>
          <w:sz w:val="20"/>
        </w:rPr>
      </w:pPr>
      <w:r>
        <w:rPr>
          <w:rFonts w:ascii="Lucida Console"/>
          <w:sz w:val="20"/>
        </w:rPr>
        <w:t>Normal</w:t>
        <w:tab/>
        <w:t>= 61.87779</w:t>
      </w:r>
      <w:r>
        <w:rPr>
          <w:rFonts w:ascii="Lucida Console"/>
          <w:spacing w:val="-3"/>
          <w:sz w:val="20"/>
        </w:rPr>
        <w:t> </w:t>
      </w:r>
      <w:r>
        <w:rPr>
          <w:rFonts w:ascii="Lucida Console"/>
          <w:sz w:val="20"/>
        </w:rPr>
        <w:t>%</w:t>
      </w:r>
    </w:p>
    <w:p>
      <w:pPr>
        <w:tabs>
          <w:tab w:pos="5173" w:val="left" w:leader="none"/>
        </w:tabs>
        <w:spacing w:line="271" w:lineRule="auto" w:before="22"/>
        <w:ind w:left="1508" w:right="4525" w:firstLine="0"/>
        <w:jc w:val="left"/>
        <w:rPr>
          <w:rFonts w:ascii="Lucida Console"/>
          <w:sz w:val="20"/>
        </w:rPr>
      </w:pPr>
      <w:r>
        <w:rPr>
          <w:rFonts w:ascii="Lucida Console"/>
          <w:sz w:val="20"/>
        </w:rPr>
        <w:t>Gizi</w:t>
      </w:r>
      <w:r>
        <w:rPr>
          <w:rFonts w:ascii="Lucida Console"/>
          <w:spacing w:val="-4"/>
          <w:sz w:val="20"/>
        </w:rPr>
        <w:t> </w:t>
      </w:r>
      <w:r>
        <w:rPr>
          <w:rFonts w:ascii="Lucida Console"/>
          <w:sz w:val="20"/>
        </w:rPr>
        <w:t>Lebih</w:t>
        <w:tab/>
        <w:t>= 12.7757 % Gizi</w:t>
      </w:r>
      <w:r>
        <w:rPr>
          <w:rFonts w:ascii="Lucida Console"/>
          <w:spacing w:val="-5"/>
          <w:sz w:val="20"/>
        </w:rPr>
        <w:t> </w:t>
      </w:r>
      <w:r>
        <w:rPr>
          <w:rFonts w:ascii="Lucida Console"/>
          <w:sz w:val="20"/>
        </w:rPr>
        <w:t>Buruk</w:t>
      </w:r>
      <w:r>
        <w:rPr>
          <w:rFonts w:ascii="Lucida Console"/>
          <w:spacing w:val="-2"/>
          <w:sz w:val="20"/>
        </w:rPr>
        <w:t> </w:t>
      </w:r>
      <w:r>
        <w:rPr>
          <w:rFonts w:ascii="Lucida Console"/>
          <w:sz w:val="20"/>
        </w:rPr>
        <w:t>(overweight)</w:t>
        <w:tab/>
        <w:t>= 6.737375</w:t>
      </w:r>
      <w:r>
        <w:rPr>
          <w:rFonts w:ascii="Lucida Console"/>
          <w:spacing w:val="-3"/>
          <w:sz w:val="20"/>
        </w:rPr>
        <w:t> </w:t>
      </w:r>
      <w:r>
        <w:rPr>
          <w:rFonts w:ascii="Lucida Console"/>
          <w:spacing w:val="-15"/>
          <w:sz w:val="20"/>
        </w:rPr>
        <w:t>%</w:t>
      </w:r>
    </w:p>
    <w:p>
      <w:pPr>
        <w:pStyle w:val="BodyText"/>
        <w:spacing w:before="9"/>
        <w:rPr>
          <w:rFonts w:ascii="Lucida Console"/>
          <w:sz w:val="19"/>
        </w:rPr>
      </w:pPr>
    </w:p>
    <w:p>
      <w:pPr>
        <w:pStyle w:val="Heading1"/>
        <w:numPr>
          <w:ilvl w:val="1"/>
          <w:numId w:val="50"/>
        </w:numPr>
        <w:tabs>
          <w:tab w:pos="2361" w:val="left" w:leader="none"/>
        </w:tabs>
        <w:spacing w:line="240" w:lineRule="auto" w:before="0" w:after="0"/>
        <w:ind w:left="2360" w:right="0" w:hanging="361"/>
        <w:jc w:val="left"/>
      </w:pPr>
      <w:r>
        <w:rPr/>
        <w:t>Berat Badan Balita Laki-laki dengan Standar</w:t>
      </w:r>
      <w:r>
        <w:rPr>
          <w:spacing w:val="-7"/>
        </w:rPr>
        <w:t> </w:t>
      </w:r>
      <w:r>
        <w:rPr/>
        <w:t>WHO-2005</w:t>
      </w:r>
    </w:p>
    <w:p>
      <w:pPr>
        <w:spacing w:line="268" w:lineRule="auto" w:before="47"/>
        <w:ind w:left="1508" w:right="4560" w:firstLine="0"/>
        <w:jc w:val="left"/>
        <w:rPr>
          <w:rFonts w:ascii="Lucida Console"/>
          <w:sz w:val="20"/>
        </w:rPr>
      </w:pPr>
      <w:r>
        <w:rPr>
          <w:rFonts w:ascii="Lucida Console"/>
          <w:w w:val="95"/>
          <w:sz w:val="20"/>
        </w:rPr>
        <w:t>========================================== </w:t>
      </w:r>
      <w:r>
        <w:rPr>
          <w:rFonts w:ascii="Lucida Console"/>
          <w:sz w:val="20"/>
        </w:rPr>
        <w:t>STATUS GIZI BALITA BERDASARKAN BERAT BADAN</w:t>
      </w:r>
    </w:p>
    <w:p>
      <w:pPr>
        <w:tabs>
          <w:tab w:pos="4376" w:val="left" w:leader="none"/>
        </w:tabs>
        <w:spacing w:line="271" w:lineRule="auto" w:before="1"/>
        <w:ind w:left="1508" w:right="4605" w:firstLine="0"/>
        <w:jc w:val="left"/>
        <w:rPr>
          <w:rFonts w:ascii="Lucida Console"/>
          <w:sz w:val="20"/>
        </w:rPr>
      </w:pPr>
      <w:r>
        <w:rPr>
          <w:rFonts w:ascii="Lucida Console"/>
          <w:w w:val="95"/>
          <w:sz w:val="20"/>
        </w:rPr>
        <w:t>========================================== </w:t>
      </w:r>
      <w:r>
        <w:rPr>
          <w:rFonts w:ascii="Lucida Console"/>
          <w:sz w:val="20"/>
        </w:rPr>
        <w:t>STATUS</w:t>
      </w:r>
      <w:r>
        <w:rPr>
          <w:rFonts w:ascii="Lucida Console"/>
          <w:spacing w:val="-7"/>
          <w:sz w:val="20"/>
        </w:rPr>
        <w:t> </w:t>
      </w:r>
      <w:r>
        <w:rPr>
          <w:rFonts w:ascii="Lucida Console"/>
          <w:sz w:val="20"/>
        </w:rPr>
        <w:t>GIZI</w:t>
        <w:tab/>
        <w:t>PERSENTASE</w:t>
      </w:r>
    </w:p>
    <w:p>
      <w:pPr>
        <w:tabs>
          <w:tab w:pos="5173" w:val="left" w:leader="none"/>
        </w:tabs>
        <w:spacing w:line="268" w:lineRule="auto" w:before="0"/>
        <w:ind w:left="1508" w:right="4525" w:firstLine="0"/>
        <w:jc w:val="left"/>
        <w:rPr>
          <w:rFonts w:ascii="Lucida Console"/>
          <w:sz w:val="20"/>
        </w:rPr>
      </w:pPr>
      <w:r>
        <w:rPr>
          <w:rFonts w:ascii="Lucida Console"/>
          <w:sz w:val="20"/>
        </w:rPr>
        <w:t>Gizi</w:t>
      </w:r>
      <w:r>
        <w:rPr>
          <w:rFonts w:ascii="Lucida Console"/>
          <w:spacing w:val="-5"/>
          <w:sz w:val="20"/>
        </w:rPr>
        <w:t> </w:t>
      </w:r>
      <w:r>
        <w:rPr>
          <w:rFonts w:ascii="Lucida Console"/>
          <w:sz w:val="20"/>
        </w:rPr>
        <w:t>Buruk</w:t>
      </w:r>
      <w:r>
        <w:rPr>
          <w:rFonts w:ascii="Lucida Console"/>
          <w:spacing w:val="-2"/>
          <w:sz w:val="20"/>
        </w:rPr>
        <w:t> </w:t>
      </w:r>
      <w:r>
        <w:rPr>
          <w:rFonts w:ascii="Lucida Console"/>
          <w:sz w:val="20"/>
        </w:rPr>
        <w:t>(underweight)</w:t>
        <w:tab/>
        <w:t>= 24.3341 % Gizi</w:t>
      </w:r>
      <w:r>
        <w:rPr>
          <w:rFonts w:ascii="Lucida Console"/>
          <w:spacing w:val="-5"/>
          <w:sz w:val="20"/>
        </w:rPr>
        <w:t> </w:t>
      </w:r>
      <w:r>
        <w:rPr>
          <w:rFonts w:ascii="Lucida Console"/>
          <w:sz w:val="20"/>
        </w:rPr>
        <w:t>Kurang</w:t>
        <w:tab/>
        <w:t>= 24.49078</w:t>
      </w:r>
      <w:r>
        <w:rPr>
          <w:rFonts w:ascii="Lucida Console"/>
          <w:spacing w:val="-2"/>
          <w:sz w:val="20"/>
        </w:rPr>
        <w:t> </w:t>
      </w:r>
      <w:r>
        <w:rPr>
          <w:rFonts w:ascii="Lucida Console"/>
          <w:spacing w:val="-15"/>
          <w:sz w:val="20"/>
        </w:rPr>
        <w:t>%</w:t>
      </w:r>
    </w:p>
    <w:p>
      <w:pPr>
        <w:tabs>
          <w:tab w:pos="5173" w:val="left" w:leader="none"/>
        </w:tabs>
        <w:spacing w:before="0"/>
        <w:ind w:left="1508" w:right="0" w:firstLine="0"/>
        <w:jc w:val="left"/>
        <w:rPr>
          <w:rFonts w:ascii="Lucida Console"/>
          <w:sz w:val="20"/>
        </w:rPr>
      </w:pPr>
      <w:r>
        <w:rPr>
          <w:rFonts w:ascii="Lucida Console"/>
          <w:sz w:val="20"/>
        </w:rPr>
        <w:t>Normal</w:t>
        <w:tab/>
        <w:t>= 41.03893</w:t>
      </w:r>
      <w:r>
        <w:rPr>
          <w:rFonts w:ascii="Lucida Console"/>
          <w:spacing w:val="-3"/>
          <w:sz w:val="20"/>
        </w:rPr>
        <w:t> </w:t>
      </w:r>
      <w:r>
        <w:rPr>
          <w:rFonts w:ascii="Lucida Console"/>
          <w:sz w:val="20"/>
        </w:rPr>
        <w:t>%</w:t>
      </w:r>
    </w:p>
    <w:p>
      <w:pPr>
        <w:tabs>
          <w:tab w:pos="5173" w:val="left" w:leader="none"/>
        </w:tabs>
        <w:spacing w:line="271" w:lineRule="auto" w:before="26"/>
        <w:ind w:left="1508" w:right="4525" w:firstLine="0"/>
        <w:jc w:val="left"/>
        <w:rPr>
          <w:rFonts w:ascii="Lucida Console"/>
          <w:sz w:val="20"/>
        </w:rPr>
      </w:pPr>
      <w:r>
        <w:rPr>
          <w:rFonts w:ascii="Lucida Console"/>
          <w:sz w:val="20"/>
        </w:rPr>
        <w:t>Gizi</w:t>
      </w:r>
      <w:r>
        <w:rPr>
          <w:rFonts w:ascii="Lucida Console"/>
          <w:spacing w:val="-4"/>
          <w:sz w:val="20"/>
        </w:rPr>
        <w:t> </w:t>
      </w:r>
      <w:r>
        <w:rPr>
          <w:rFonts w:ascii="Lucida Console"/>
          <w:sz w:val="20"/>
        </w:rPr>
        <w:t>Lebih</w:t>
        <w:tab/>
        <w:t>= 6.086537 </w:t>
      </w:r>
      <w:r>
        <w:rPr>
          <w:rFonts w:ascii="Lucida Console"/>
          <w:spacing w:val="-15"/>
          <w:sz w:val="20"/>
        </w:rPr>
        <w:t>% </w:t>
      </w:r>
      <w:r>
        <w:rPr>
          <w:rFonts w:ascii="Lucida Console"/>
          <w:sz w:val="20"/>
        </w:rPr>
        <w:t>Gizi</w:t>
      </w:r>
      <w:r>
        <w:rPr>
          <w:rFonts w:ascii="Lucida Console"/>
          <w:spacing w:val="-5"/>
          <w:sz w:val="20"/>
        </w:rPr>
        <w:t> </w:t>
      </w:r>
      <w:r>
        <w:rPr>
          <w:rFonts w:ascii="Lucida Console"/>
          <w:sz w:val="20"/>
        </w:rPr>
        <w:t>Buruk</w:t>
      </w:r>
      <w:r>
        <w:rPr>
          <w:rFonts w:ascii="Lucida Console"/>
          <w:spacing w:val="-2"/>
          <w:sz w:val="20"/>
        </w:rPr>
        <w:t> </w:t>
      </w:r>
      <w:r>
        <w:rPr>
          <w:rFonts w:ascii="Lucida Console"/>
          <w:sz w:val="20"/>
        </w:rPr>
        <w:t>(overweight)</w:t>
        <w:tab/>
        <w:t>= 4.049657</w:t>
      </w:r>
      <w:r>
        <w:rPr>
          <w:rFonts w:ascii="Lucida Console"/>
          <w:spacing w:val="-3"/>
          <w:sz w:val="20"/>
        </w:rPr>
        <w:t> </w:t>
      </w:r>
      <w:r>
        <w:rPr>
          <w:rFonts w:ascii="Lucida Console"/>
          <w:spacing w:val="-15"/>
          <w:sz w:val="20"/>
        </w:rPr>
        <w:t>%</w:t>
      </w:r>
    </w:p>
    <w:p>
      <w:pPr>
        <w:pStyle w:val="BodyText"/>
        <w:spacing w:before="9"/>
        <w:rPr>
          <w:rFonts w:ascii="Lucida Console"/>
          <w:sz w:val="19"/>
        </w:rPr>
      </w:pPr>
    </w:p>
    <w:p>
      <w:pPr>
        <w:pStyle w:val="Heading1"/>
        <w:numPr>
          <w:ilvl w:val="1"/>
          <w:numId w:val="50"/>
        </w:numPr>
        <w:tabs>
          <w:tab w:pos="2361" w:val="left" w:leader="none"/>
        </w:tabs>
        <w:spacing w:line="240" w:lineRule="auto" w:before="1" w:after="0"/>
        <w:ind w:left="2360" w:right="0" w:hanging="361"/>
        <w:jc w:val="left"/>
      </w:pPr>
      <w:r>
        <w:rPr/>
        <w:t>Tinggi Badan Balita Laki-laki dengan Lokal Linier</w:t>
      </w:r>
      <w:r>
        <w:rPr>
          <w:spacing w:val="-4"/>
        </w:rPr>
        <w:t> </w:t>
      </w:r>
      <w:r>
        <w:rPr/>
        <w:t>Birespon</w:t>
      </w:r>
    </w:p>
    <w:p>
      <w:pPr>
        <w:spacing w:line="271" w:lineRule="auto" w:before="44"/>
        <w:ind w:left="1508" w:right="4017" w:firstLine="0"/>
        <w:jc w:val="left"/>
        <w:rPr>
          <w:rFonts w:ascii="Lucida Console"/>
          <w:sz w:val="20"/>
        </w:rPr>
      </w:pPr>
      <w:r>
        <w:rPr>
          <w:rFonts w:ascii="Lucida Console"/>
          <w:w w:val="95"/>
          <w:sz w:val="20"/>
        </w:rPr>
        <w:t>============================================ </w:t>
      </w:r>
      <w:r>
        <w:rPr>
          <w:rFonts w:ascii="Lucida Console"/>
          <w:sz w:val="20"/>
        </w:rPr>
        <w:t>STATUS GIZI BALITA BERDASARKAN TINGGI BADAN</w:t>
      </w:r>
    </w:p>
    <w:p>
      <w:pPr>
        <w:tabs>
          <w:tab w:pos="4376" w:val="left" w:leader="none"/>
        </w:tabs>
        <w:spacing w:line="268" w:lineRule="auto" w:before="0"/>
        <w:ind w:left="1508" w:right="4431" w:firstLine="0"/>
        <w:jc w:val="left"/>
        <w:rPr>
          <w:rFonts w:ascii="Lucida Console"/>
          <w:sz w:val="20"/>
        </w:rPr>
      </w:pPr>
      <w:r>
        <w:rPr>
          <w:rFonts w:ascii="Lucida Console"/>
          <w:w w:val="95"/>
          <w:sz w:val="20"/>
        </w:rPr>
        <w:t>============================================ </w:t>
      </w:r>
      <w:r>
        <w:rPr>
          <w:rFonts w:ascii="Lucida Console"/>
          <w:sz w:val="20"/>
        </w:rPr>
        <w:t>STATUS</w:t>
      </w:r>
      <w:r>
        <w:rPr>
          <w:rFonts w:ascii="Lucida Console"/>
          <w:spacing w:val="-7"/>
          <w:sz w:val="20"/>
        </w:rPr>
        <w:t> </w:t>
      </w:r>
      <w:r>
        <w:rPr>
          <w:rFonts w:ascii="Lucida Console"/>
          <w:sz w:val="20"/>
        </w:rPr>
        <w:t>GIZI</w:t>
        <w:tab/>
        <w:t>PERSENTASE</w:t>
      </w:r>
    </w:p>
    <w:p>
      <w:pPr>
        <w:tabs>
          <w:tab w:pos="4256" w:val="left" w:leader="none"/>
        </w:tabs>
        <w:spacing w:before="0"/>
        <w:ind w:left="1508" w:right="0" w:firstLine="0"/>
        <w:jc w:val="left"/>
        <w:rPr>
          <w:rFonts w:ascii="Lucida Console"/>
          <w:sz w:val="20"/>
        </w:rPr>
      </w:pPr>
      <w:r>
        <w:rPr>
          <w:rFonts w:ascii="Lucida Console"/>
          <w:sz w:val="20"/>
        </w:rPr>
        <w:t>Sangat</w:t>
      </w:r>
      <w:r>
        <w:rPr>
          <w:rFonts w:ascii="Lucida Console"/>
          <w:spacing w:val="-5"/>
          <w:sz w:val="20"/>
        </w:rPr>
        <w:t> </w:t>
      </w:r>
      <w:r>
        <w:rPr>
          <w:rFonts w:ascii="Lucida Console"/>
          <w:sz w:val="20"/>
        </w:rPr>
        <w:t>Pendek</w:t>
        <w:tab/>
        <w:t>= 5.210469</w:t>
      </w:r>
      <w:r>
        <w:rPr>
          <w:rFonts w:ascii="Lucida Console"/>
          <w:spacing w:val="-4"/>
          <w:sz w:val="20"/>
        </w:rPr>
        <w:t> </w:t>
      </w:r>
      <w:r>
        <w:rPr>
          <w:rFonts w:ascii="Lucida Console"/>
          <w:sz w:val="20"/>
        </w:rPr>
        <w:t>%</w:t>
      </w:r>
    </w:p>
    <w:p>
      <w:pPr>
        <w:tabs>
          <w:tab w:pos="4256" w:val="left" w:leader="none"/>
        </w:tabs>
        <w:spacing w:before="26"/>
        <w:ind w:left="1508" w:right="0" w:firstLine="0"/>
        <w:jc w:val="left"/>
        <w:rPr>
          <w:rFonts w:ascii="Lucida Console"/>
          <w:sz w:val="20"/>
        </w:rPr>
      </w:pPr>
      <w:r>
        <w:rPr>
          <w:rFonts w:ascii="Lucida Console"/>
          <w:sz w:val="20"/>
        </w:rPr>
        <w:t>Pendek</w:t>
        <w:tab/>
        <w:t>= 15.02834</w:t>
      </w:r>
      <w:r>
        <w:rPr>
          <w:rFonts w:ascii="Lucida Console"/>
          <w:spacing w:val="-4"/>
          <w:sz w:val="20"/>
        </w:rPr>
        <w:t> </w:t>
      </w:r>
      <w:r>
        <w:rPr>
          <w:rFonts w:ascii="Lucida Console"/>
          <w:sz w:val="20"/>
        </w:rPr>
        <w:t>%</w:t>
      </w:r>
    </w:p>
    <w:p>
      <w:pPr>
        <w:tabs>
          <w:tab w:pos="4256" w:val="left" w:leader="none"/>
        </w:tabs>
        <w:spacing w:before="25"/>
        <w:ind w:left="1508" w:right="0" w:firstLine="0"/>
        <w:jc w:val="left"/>
        <w:rPr>
          <w:rFonts w:ascii="Lucida Console"/>
          <w:sz w:val="20"/>
        </w:rPr>
      </w:pPr>
      <w:r>
        <w:rPr>
          <w:rFonts w:ascii="Lucida Console"/>
          <w:sz w:val="20"/>
        </w:rPr>
        <w:t>Normal</w:t>
        <w:tab/>
        <w:t>= 65.29972</w:t>
      </w:r>
      <w:r>
        <w:rPr>
          <w:rFonts w:ascii="Lucida Console"/>
          <w:spacing w:val="-4"/>
          <w:sz w:val="20"/>
        </w:rPr>
        <w:t> </w:t>
      </w:r>
      <w:r>
        <w:rPr>
          <w:rFonts w:ascii="Lucida Console"/>
          <w:sz w:val="20"/>
        </w:rPr>
        <w:t>%</w:t>
      </w:r>
    </w:p>
    <w:p>
      <w:pPr>
        <w:tabs>
          <w:tab w:pos="4256" w:val="left" w:leader="none"/>
        </w:tabs>
        <w:spacing w:before="24"/>
        <w:ind w:left="1508" w:right="0" w:firstLine="0"/>
        <w:jc w:val="left"/>
        <w:rPr>
          <w:rFonts w:ascii="Lucida Console"/>
          <w:sz w:val="20"/>
        </w:rPr>
      </w:pPr>
      <w:r>
        <w:rPr>
          <w:rFonts w:ascii="Lucida Console"/>
          <w:sz w:val="20"/>
        </w:rPr>
        <w:t>Tinggi</w:t>
        <w:tab/>
        <w:t>= 9.721385</w:t>
      </w:r>
      <w:r>
        <w:rPr>
          <w:rFonts w:ascii="Lucida Console"/>
          <w:spacing w:val="-4"/>
          <w:sz w:val="20"/>
        </w:rPr>
        <w:t> </w:t>
      </w:r>
      <w:r>
        <w:rPr>
          <w:rFonts w:ascii="Lucida Console"/>
          <w:sz w:val="20"/>
        </w:rPr>
        <w:t>%</w:t>
      </w:r>
    </w:p>
    <w:p>
      <w:pPr>
        <w:tabs>
          <w:tab w:pos="4256" w:val="left" w:leader="none"/>
        </w:tabs>
        <w:spacing w:before="25"/>
        <w:ind w:left="1508" w:right="0" w:firstLine="0"/>
        <w:jc w:val="left"/>
        <w:rPr>
          <w:rFonts w:ascii="Lucida Console"/>
          <w:sz w:val="20"/>
        </w:rPr>
      </w:pPr>
      <w:r>
        <w:rPr>
          <w:rFonts w:ascii="Lucida Console"/>
          <w:sz w:val="20"/>
        </w:rPr>
        <w:t>Sangat</w:t>
      </w:r>
      <w:r>
        <w:rPr>
          <w:rFonts w:ascii="Lucida Console"/>
          <w:spacing w:val="-5"/>
          <w:sz w:val="20"/>
        </w:rPr>
        <w:t> </w:t>
      </w:r>
      <w:r>
        <w:rPr>
          <w:rFonts w:ascii="Lucida Console"/>
          <w:sz w:val="20"/>
        </w:rPr>
        <w:t>Tinggi</w:t>
        <w:tab/>
        <w:t>= 4.74008</w:t>
      </w:r>
      <w:r>
        <w:rPr>
          <w:rFonts w:ascii="Lucida Console"/>
          <w:spacing w:val="-2"/>
          <w:sz w:val="20"/>
        </w:rPr>
        <w:t> </w:t>
      </w:r>
      <w:r>
        <w:rPr>
          <w:rFonts w:ascii="Lucida Console"/>
          <w:sz w:val="20"/>
        </w:rPr>
        <w:t>%</w:t>
      </w:r>
    </w:p>
    <w:p>
      <w:pPr>
        <w:pStyle w:val="BodyText"/>
        <w:spacing w:before="9"/>
        <w:rPr>
          <w:rFonts w:ascii="Lucida Console"/>
          <w:sz w:val="22"/>
        </w:rPr>
      </w:pPr>
    </w:p>
    <w:p>
      <w:pPr>
        <w:pStyle w:val="Heading1"/>
        <w:numPr>
          <w:ilvl w:val="1"/>
          <w:numId w:val="50"/>
        </w:numPr>
        <w:tabs>
          <w:tab w:pos="2361" w:val="left" w:leader="none"/>
        </w:tabs>
        <w:spacing w:line="240" w:lineRule="auto" w:before="0" w:after="0"/>
        <w:ind w:left="2360" w:right="0" w:hanging="361"/>
        <w:jc w:val="left"/>
      </w:pPr>
      <w:r>
        <w:rPr/>
        <w:t>Tinggi Badan Balita Laki-laki dengan Standar</w:t>
      </w:r>
      <w:r>
        <w:rPr>
          <w:spacing w:val="-3"/>
        </w:rPr>
        <w:t> </w:t>
      </w:r>
      <w:r>
        <w:rPr/>
        <w:t>WHO-2005</w:t>
      </w:r>
    </w:p>
    <w:p>
      <w:pPr>
        <w:spacing w:line="268" w:lineRule="auto" w:before="45"/>
        <w:ind w:left="1508" w:right="4017" w:firstLine="0"/>
        <w:jc w:val="left"/>
        <w:rPr>
          <w:rFonts w:ascii="Lucida Console"/>
          <w:sz w:val="20"/>
        </w:rPr>
      </w:pPr>
      <w:r>
        <w:rPr>
          <w:rFonts w:ascii="Lucida Console"/>
          <w:w w:val="95"/>
          <w:sz w:val="20"/>
        </w:rPr>
        <w:t>============================================ </w:t>
      </w:r>
      <w:r>
        <w:rPr>
          <w:rFonts w:ascii="Lucida Console"/>
          <w:sz w:val="20"/>
        </w:rPr>
        <w:t>STATUS GIZI BALITA BERDASARKAN TINGGI BADAN</w:t>
      </w:r>
    </w:p>
    <w:p>
      <w:pPr>
        <w:tabs>
          <w:tab w:pos="4376" w:val="left" w:leader="none"/>
        </w:tabs>
        <w:spacing w:line="271" w:lineRule="auto" w:before="0"/>
        <w:ind w:left="1508" w:right="4431" w:firstLine="0"/>
        <w:jc w:val="left"/>
        <w:rPr>
          <w:rFonts w:ascii="Lucida Console"/>
          <w:sz w:val="20"/>
        </w:rPr>
      </w:pPr>
      <w:r>
        <w:rPr>
          <w:rFonts w:ascii="Lucida Console"/>
          <w:w w:val="95"/>
          <w:sz w:val="20"/>
        </w:rPr>
        <w:t>============================================ </w:t>
      </w:r>
      <w:r>
        <w:rPr>
          <w:rFonts w:ascii="Lucida Console"/>
          <w:sz w:val="20"/>
        </w:rPr>
        <w:t>STATUS</w:t>
      </w:r>
      <w:r>
        <w:rPr>
          <w:rFonts w:ascii="Lucida Console"/>
          <w:spacing w:val="-7"/>
          <w:sz w:val="20"/>
        </w:rPr>
        <w:t> </w:t>
      </w:r>
      <w:r>
        <w:rPr>
          <w:rFonts w:ascii="Lucida Console"/>
          <w:sz w:val="20"/>
        </w:rPr>
        <w:t>GIZI</w:t>
        <w:tab/>
        <w:t>PERSENTASE</w:t>
      </w:r>
    </w:p>
    <w:p>
      <w:pPr>
        <w:tabs>
          <w:tab w:pos="4256" w:val="left" w:leader="none"/>
        </w:tabs>
        <w:spacing w:line="199" w:lineRule="exact" w:before="0"/>
        <w:ind w:left="1508" w:right="0" w:firstLine="0"/>
        <w:jc w:val="left"/>
        <w:rPr>
          <w:rFonts w:ascii="Lucida Console"/>
          <w:sz w:val="20"/>
        </w:rPr>
      </w:pPr>
      <w:r>
        <w:rPr>
          <w:rFonts w:ascii="Lucida Console"/>
          <w:sz w:val="20"/>
        </w:rPr>
        <w:t>Sangat</w:t>
      </w:r>
      <w:r>
        <w:rPr>
          <w:rFonts w:ascii="Lucida Console"/>
          <w:spacing w:val="-5"/>
          <w:sz w:val="20"/>
        </w:rPr>
        <w:t> </w:t>
      </w:r>
      <w:r>
        <w:rPr>
          <w:rFonts w:ascii="Lucida Console"/>
          <w:sz w:val="20"/>
        </w:rPr>
        <w:t>Pendek</w:t>
        <w:tab/>
        <w:t>= 52.50271</w:t>
      </w:r>
      <w:r>
        <w:rPr>
          <w:rFonts w:ascii="Lucida Console"/>
          <w:spacing w:val="-4"/>
          <w:sz w:val="20"/>
        </w:rPr>
        <w:t> </w:t>
      </w:r>
      <w:r>
        <w:rPr>
          <w:rFonts w:ascii="Lucida Console"/>
          <w:sz w:val="20"/>
        </w:rPr>
        <w:t>%</w:t>
      </w:r>
    </w:p>
    <w:p>
      <w:pPr>
        <w:tabs>
          <w:tab w:pos="4256" w:val="left" w:leader="none"/>
        </w:tabs>
        <w:spacing w:before="24"/>
        <w:ind w:left="1508" w:right="0" w:firstLine="0"/>
        <w:jc w:val="left"/>
        <w:rPr>
          <w:rFonts w:ascii="Lucida Console"/>
          <w:sz w:val="20"/>
        </w:rPr>
      </w:pPr>
      <w:r>
        <w:rPr>
          <w:rFonts w:ascii="Lucida Console"/>
          <w:sz w:val="20"/>
        </w:rPr>
        <w:t>Pendek</w:t>
        <w:tab/>
        <w:t>= 18.17634</w:t>
      </w:r>
      <w:r>
        <w:rPr>
          <w:rFonts w:ascii="Lucida Console"/>
          <w:spacing w:val="-4"/>
          <w:sz w:val="20"/>
        </w:rPr>
        <w:t> </w:t>
      </w:r>
      <w:r>
        <w:rPr>
          <w:rFonts w:ascii="Lucida Console"/>
          <w:sz w:val="20"/>
        </w:rPr>
        <w:t>%</w:t>
      </w:r>
    </w:p>
    <w:p>
      <w:pPr>
        <w:tabs>
          <w:tab w:pos="4256" w:val="left" w:leader="none"/>
        </w:tabs>
        <w:spacing w:before="25"/>
        <w:ind w:left="1508" w:right="0" w:firstLine="0"/>
        <w:jc w:val="left"/>
        <w:rPr>
          <w:rFonts w:ascii="Lucida Console"/>
          <w:sz w:val="20"/>
        </w:rPr>
      </w:pPr>
      <w:r>
        <w:rPr>
          <w:rFonts w:ascii="Lucida Console"/>
          <w:sz w:val="20"/>
        </w:rPr>
        <w:t>Normal</w:t>
        <w:tab/>
        <w:t>= 22.3616</w:t>
      </w:r>
      <w:r>
        <w:rPr>
          <w:rFonts w:ascii="Lucida Console"/>
          <w:spacing w:val="-3"/>
          <w:sz w:val="20"/>
        </w:rPr>
        <w:t> </w:t>
      </w:r>
      <w:r>
        <w:rPr>
          <w:rFonts w:ascii="Lucida Console"/>
          <w:sz w:val="20"/>
        </w:rPr>
        <w:t>%</w:t>
      </w:r>
    </w:p>
    <w:p>
      <w:pPr>
        <w:tabs>
          <w:tab w:pos="4256" w:val="left" w:leader="none"/>
        </w:tabs>
        <w:spacing w:before="26"/>
        <w:ind w:left="1508" w:right="0" w:firstLine="0"/>
        <w:jc w:val="left"/>
        <w:rPr>
          <w:rFonts w:ascii="Lucida Console"/>
          <w:sz w:val="20"/>
        </w:rPr>
      </w:pPr>
      <w:r>
        <w:rPr>
          <w:rFonts w:ascii="Lucida Console"/>
          <w:sz w:val="20"/>
        </w:rPr>
        <w:t>Tinggi</w:t>
        <w:tab/>
        <w:t>= 2.605235</w:t>
      </w:r>
      <w:r>
        <w:rPr>
          <w:rFonts w:ascii="Lucida Console"/>
          <w:spacing w:val="-4"/>
          <w:sz w:val="20"/>
        </w:rPr>
        <w:t> </w:t>
      </w:r>
      <w:r>
        <w:rPr>
          <w:rFonts w:ascii="Lucida Console"/>
          <w:sz w:val="20"/>
        </w:rPr>
        <w:t>%</w:t>
      </w:r>
    </w:p>
    <w:p>
      <w:pPr>
        <w:tabs>
          <w:tab w:pos="4256" w:val="left" w:leader="none"/>
        </w:tabs>
        <w:spacing w:before="25"/>
        <w:ind w:left="1508" w:right="0" w:firstLine="0"/>
        <w:jc w:val="left"/>
        <w:rPr>
          <w:rFonts w:ascii="Lucida Console"/>
          <w:sz w:val="20"/>
        </w:rPr>
      </w:pPr>
      <w:r>
        <w:rPr>
          <w:rFonts w:ascii="Lucida Console"/>
          <w:sz w:val="20"/>
        </w:rPr>
        <w:t>Sangat</w:t>
      </w:r>
      <w:r>
        <w:rPr>
          <w:rFonts w:ascii="Lucida Console"/>
          <w:spacing w:val="-5"/>
          <w:sz w:val="20"/>
        </w:rPr>
        <w:t> </w:t>
      </w:r>
      <w:r>
        <w:rPr>
          <w:rFonts w:ascii="Lucida Console"/>
          <w:sz w:val="20"/>
        </w:rPr>
        <w:t>Tinggi</w:t>
        <w:tab/>
        <w:t>= 4.354119</w:t>
      </w:r>
      <w:r>
        <w:rPr>
          <w:rFonts w:ascii="Lucida Console"/>
          <w:spacing w:val="-4"/>
          <w:sz w:val="20"/>
        </w:rPr>
        <w:t> </w:t>
      </w:r>
      <w:r>
        <w:rPr>
          <w:rFonts w:ascii="Lucida Console"/>
          <w:sz w:val="20"/>
        </w:rPr>
        <w:t>%</w:t>
      </w:r>
    </w:p>
    <w:p>
      <w:pPr>
        <w:pStyle w:val="BodyText"/>
        <w:rPr>
          <w:rFonts w:ascii="Lucida Console"/>
          <w:sz w:val="20"/>
        </w:rPr>
      </w:pPr>
    </w:p>
    <w:p>
      <w:pPr>
        <w:pStyle w:val="BodyText"/>
        <w:spacing w:before="6"/>
        <w:rPr>
          <w:rFonts w:ascii="Lucida Console"/>
          <w:sz w:val="26"/>
        </w:rPr>
      </w:pPr>
    </w:p>
    <w:p>
      <w:pPr>
        <w:pStyle w:val="Heading1"/>
        <w:numPr>
          <w:ilvl w:val="0"/>
          <w:numId w:val="50"/>
        </w:numPr>
        <w:tabs>
          <w:tab w:pos="1935" w:val="left" w:leader="none"/>
          <w:tab w:pos="1936" w:val="left" w:leader="none"/>
        </w:tabs>
        <w:spacing w:line="240" w:lineRule="auto" w:before="0" w:after="0"/>
        <w:ind w:left="1935" w:right="0" w:hanging="428"/>
        <w:jc w:val="left"/>
      </w:pPr>
      <w:r>
        <w:rPr/>
        <w:t>Balita</w:t>
      </w:r>
      <w:r>
        <w:rPr>
          <w:spacing w:val="-8"/>
        </w:rPr>
        <w:t> </w:t>
      </w:r>
      <w:r>
        <w:rPr/>
        <w:t>Perempuan</w:t>
      </w:r>
    </w:p>
    <w:p>
      <w:pPr>
        <w:pStyle w:val="ListParagraph"/>
        <w:numPr>
          <w:ilvl w:val="1"/>
          <w:numId w:val="50"/>
        </w:numPr>
        <w:tabs>
          <w:tab w:pos="2361" w:val="left" w:leader="none"/>
        </w:tabs>
        <w:spacing w:line="240" w:lineRule="auto" w:before="22" w:after="0"/>
        <w:ind w:left="2360" w:right="0" w:hanging="361"/>
        <w:jc w:val="left"/>
        <w:rPr>
          <w:b/>
          <w:sz w:val="24"/>
        </w:rPr>
      </w:pPr>
      <w:r>
        <w:rPr>
          <w:b/>
          <w:sz w:val="24"/>
        </w:rPr>
        <w:t>Berat Badan Balita Perempuan dengan Lokal Linier</w:t>
      </w:r>
      <w:r>
        <w:rPr>
          <w:b/>
          <w:spacing w:val="-7"/>
          <w:sz w:val="24"/>
        </w:rPr>
        <w:t> </w:t>
      </w:r>
      <w:r>
        <w:rPr>
          <w:b/>
          <w:sz w:val="24"/>
        </w:rPr>
        <w:t>Birespon</w:t>
      </w:r>
    </w:p>
    <w:p>
      <w:pPr>
        <w:spacing w:line="271" w:lineRule="auto" w:before="45"/>
        <w:ind w:left="1508" w:right="4560" w:firstLine="0"/>
        <w:jc w:val="left"/>
        <w:rPr>
          <w:rFonts w:ascii="Lucida Console"/>
          <w:sz w:val="20"/>
        </w:rPr>
      </w:pPr>
      <w:r>
        <w:rPr>
          <w:rFonts w:ascii="Lucida Console"/>
          <w:w w:val="95"/>
          <w:sz w:val="20"/>
        </w:rPr>
        <w:t>========================================== </w:t>
      </w:r>
      <w:r>
        <w:rPr>
          <w:rFonts w:ascii="Lucida Console"/>
          <w:sz w:val="20"/>
        </w:rPr>
        <w:t>STATUS GIZI BALITA BERDASARKAN BERAT BADAN</w:t>
      </w:r>
    </w:p>
    <w:p>
      <w:pPr>
        <w:spacing w:after="0" w:line="271" w:lineRule="auto"/>
        <w:jc w:val="left"/>
        <w:rPr>
          <w:rFonts w:ascii="Lucida Console"/>
          <w:sz w:val="20"/>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2"/>
        <w:rPr>
          <w:rFonts w:ascii="Lucida Console"/>
          <w:sz w:val="18"/>
        </w:rPr>
      </w:pPr>
    </w:p>
    <w:p>
      <w:pPr>
        <w:tabs>
          <w:tab w:pos="4376" w:val="left" w:leader="none"/>
        </w:tabs>
        <w:spacing w:line="271" w:lineRule="auto" w:before="100"/>
        <w:ind w:left="1508" w:right="4605" w:firstLine="0"/>
        <w:jc w:val="left"/>
        <w:rPr>
          <w:rFonts w:ascii="Lucida Console"/>
          <w:sz w:val="20"/>
        </w:rPr>
      </w:pPr>
      <w:r>
        <w:rPr>
          <w:rFonts w:ascii="Lucida Console"/>
          <w:w w:val="95"/>
          <w:sz w:val="20"/>
        </w:rPr>
        <w:t>========================================== </w:t>
      </w:r>
      <w:r>
        <w:rPr>
          <w:rFonts w:ascii="Lucida Console"/>
          <w:sz w:val="20"/>
        </w:rPr>
        <w:t>STATUS</w:t>
      </w:r>
      <w:r>
        <w:rPr>
          <w:rFonts w:ascii="Lucida Console"/>
          <w:spacing w:val="-7"/>
          <w:sz w:val="20"/>
        </w:rPr>
        <w:t> </w:t>
      </w:r>
      <w:r>
        <w:rPr>
          <w:rFonts w:ascii="Lucida Console"/>
          <w:sz w:val="20"/>
        </w:rPr>
        <w:t>GIZI</w:t>
        <w:tab/>
        <w:t>PERSENTASE</w:t>
      </w:r>
    </w:p>
    <w:p>
      <w:pPr>
        <w:tabs>
          <w:tab w:pos="5173" w:val="left" w:leader="none"/>
        </w:tabs>
        <w:spacing w:line="271" w:lineRule="auto" w:before="0"/>
        <w:ind w:left="1508" w:right="4525" w:firstLine="0"/>
        <w:jc w:val="left"/>
        <w:rPr>
          <w:rFonts w:ascii="Lucida Console"/>
          <w:sz w:val="20"/>
        </w:rPr>
      </w:pPr>
      <w:r>
        <w:rPr>
          <w:rFonts w:ascii="Lucida Console"/>
          <w:sz w:val="20"/>
        </w:rPr>
        <w:t>Gizi</w:t>
      </w:r>
      <w:r>
        <w:rPr>
          <w:rFonts w:ascii="Lucida Console"/>
          <w:spacing w:val="-5"/>
          <w:sz w:val="20"/>
        </w:rPr>
        <w:t> </w:t>
      </w:r>
      <w:r>
        <w:rPr>
          <w:rFonts w:ascii="Lucida Console"/>
          <w:sz w:val="20"/>
        </w:rPr>
        <w:t>Buruk</w:t>
      </w:r>
      <w:r>
        <w:rPr>
          <w:rFonts w:ascii="Lucida Console"/>
          <w:spacing w:val="-2"/>
          <w:sz w:val="20"/>
        </w:rPr>
        <w:t> </w:t>
      </w:r>
      <w:r>
        <w:rPr>
          <w:rFonts w:ascii="Lucida Console"/>
          <w:sz w:val="20"/>
        </w:rPr>
        <w:t>(underweight)</w:t>
        <w:tab/>
        <w:t>= 6.135856 </w:t>
      </w:r>
      <w:r>
        <w:rPr>
          <w:rFonts w:ascii="Lucida Console"/>
          <w:spacing w:val="-15"/>
          <w:sz w:val="20"/>
        </w:rPr>
        <w:t>% </w:t>
      </w:r>
      <w:r>
        <w:rPr>
          <w:rFonts w:ascii="Lucida Console"/>
          <w:sz w:val="20"/>
        </w:rPr>
        <w:t>Gizi</w:t>
      </w:r>
      <w:r>
        <w:rPr>
          <w:rFonts w:ascii="Lucida Console"/>
          <w:spacing w:val="-5"/>
          <w:sz w:val="20"/>
        </w:rPr>
        <w:t> </w:t>
      </w:r>
      <w:r>
        <w:rPr>
          <w:rFonts w:ascii="Lucida Console"/>
          <w:sz w:val="20"/>
        </w:rPr>
        <w:t>Kurang</w:t>
        <w:tab/>
        <w:t>= 11.7593</w:t>
      </w:r>
      <w:r>
        <w:rPr>
          <w:rFonts w:ascii="Lucida Console"/>
          <w:spacing w:val="-4"/>
          <w:sz w:val="20"/>
        </w:rPr>
        <w:t> </w:t>
      </w:r>
      <w:r>
        <w:rPr>
          <w:rFonts w:ascii="Lucida Console"/>
          <w:sz w:val="20"/>
        </w:rPr>
        <w:t>%</w:t>
      </w:r>
    </w:p>
    <w:p>
      <w:pPr>
        <w:tabs>
          <w:tab w:pos="5173" w:val="left" w:leader="none"/>
        </w:tabs>
        <w:spacing w:line="199" w:lineRule="exact" w:before="0"/>
        <w:ind w:left="1508" w:right="0" w:firstLine="0"/>
        <w:jc w:val="left"/>
        <w:rPr>
          <w:rFonts w:ascii="Lucida Console"/>
          <w:sz w:val="20"/>
        </w:rPr>
      </w:pPr>
      <w:r>
        <w:rPr>
          <w:rFonts w:ascii="Lucida Console"/>
          <w:sz w:val="20"/>
        </w:rPr>
        <w:t>Normal</w:t>
        <w:tab/>
        <w:t>= 62.14689</w:t>
      </w:r>
      <w:r>
        <w:rPr>
          <w:rFonts w:ascii="Lucida Console"/>
          <w:spacing w:val="-3"/>
          <w:sz w:val="20"/>
        </w:rPr>
        <w:t> </w:t>
      </w:r>
      <w:r>
        <w:rPr>
          <w:rFonts w:ascii="Lucida Console"/>
          <w:sz w:val="20"/>
        </w:rPr>
        <w:t>%</w:t>
      </w:r>
    </w:p>
    <w:p>
      <w:pPr>
        <w:tabs>
          <w:tab w:pos="5173" w:val="left" w:leader="none"/>
        </w:tabs>
        <w:spacing w:line="268" w:lineRule="auto" w:before="22"/>
        <w:ind w:left="1508" w:right="4525" w:firstLine="0"/>
        <w:jc w:val="left"/>
        <w:rPr>
          <w:rFonts w:ascii="Lucida Console"/>
          <w:sz w:val="20"/>
        </w:rPr>
      </w:pPr>
      <w:r>
        <w:rPr>
          <w:rFonts w:ascii="Lucida Console"/>
          <w:sz w:val="20"/>
        </w:rPr>
        <w:t>Gizi</w:t>
      </w:r>
      <w:r>
        <w:rPr>
          <w:rFonts w:ascii="Lucida Console"/>
          <w:spacing w:val="-4"/>
          <w:sz w:val="20"/>
        </w:rPr>
        <w:t> </w:t>
      </w:r>
      <w:r>
        <w:rPr>
          <w:rFonts w:ascii="Lucida Console"/>
          <w:sz w:val="20"/>
        </w:rPr>
        <w:t>Lebih</w:t>
        <w:tab/>
        <w:t>= 12.53449 </w:t>
      </w:r>
      <w:r>
        <w:rPr>
          <w:rFonts w:ascii="Lucida Console"/>
          <w:spacing w:val="-15"/>
          <w:sz w:val="20"/>
        </w:rPr>
        <w:t>% </w:t>
      </w:r>
      <w:r>
        <w:rPr>
          <w:rFonts w:ascii="Lucida Console"/>
          <w:sz w:val="20"/>
        </w:rPr>
        <w:t>Gizi</w:t>
      </w:r>
      <w:r>
        <w:rPr>
          <w:rFonts w:ascii="Lucida Console"/>
          <w:spacing w:val="-5"/>
          <w:sz w:val="20"/>
        </w:rPr>
        <w:t> </w:t>
      </w:r>
      <w:r>
        <w:rPr>
          <w:rFonts w:ascii="Lucida Console"/>
          <w:sz w:val="20"/>
        </w:rPr>
        <w:t>Buruk</w:t>
      </w:r>
      <w:r>
        <w:rPr>
          <w:rFonts w:ascii="Lucida Console"/>
          <w:spacing w:val="-2"/>
          <w:sz w:val="20"/>
        </w:rPr>
        <w:t> </w:t>
      </w:r>
      <w:r>
        <w:rPr>
          <w:rFonts w:ascii="Lucida Console"/>
          <w:sz w:val="20"/>
        </w:rPr>
        <w:t>(overweight)</w:t>
        <w:tab/>
        <w:t>= 7.423466</w:t>
      </w:r>
      <w:r>
        <w:rPr>
          <w:rFonts w:ascii="Lucida Console"/>
          <w:spacing w:val="-3"/>
          <w:sz w:val="20"/>
        </w:rPr>
        <w:t> </w:t>
      </w:r>
      <w:r>
        <w:rPr>
          <w:rFonts w:ascii="Lucida Console"/>
          <w:spacing w:val="-15"/>
          <w:sz w:val="20"/>
        </w:rPr>
        <w:t>%</w:t>
      </w:r>
    </w:p>
    <w:p>
      <w:pPr>
        <w:pStyle w:val="BodyText"/>
        <w:spacing w:before="3"/>
        <w:rPr>
          <w:rFonts w:ascii="Lucida Console"/>
          <w:sz w:val="20"/>
        </w:rPr>
      </w:pPr>
    </w:p>
    <w:p>
      <w:pPr>
        <w:pStyle w:val="Heading1"/>
        <w:numPr>
          <w:ilvl w:val="1"/>
          <w:numId w:val="50"/>
        </w:numPr>
        <w:tabs>
          <w:tab w:pos="2361" w:val="left" w:leader="none"/>
        </w:tabs>
        <w:spacing w:line="240" w:lineRule="auto" w:before="0" w:after="0"/>
        <w:ind w:left="2360" w:right="0" w:hanging="361"/>
        <w:jc w:val="left"/>
      </w:pPr>
      <w:r>
        <w:rPr/>
        <w:t>Berat Badan Balita Perempuan dengan Standar</w:t>
      </w:r>
      <w:r>
        <w:rPr>
          <w:spacing w:val="-5"/>
        </w:rPr>
        <w:t> </w:t>
      </w:r>
      <w:r>
        <w:rPr/>
        <w:t>WHO-2005</w:t>
      </w:r>
    </w:p>
    <w:p>
      <w:pPr>
        <w:spacing w:line="271" w:lineRule="auto" w:before="45"/>
        <w:ind w:left="1508" w:right="4560" w:firstLine="0"/>
        <w:jc w:val="left"/>
        <w:rPr>
          <w:rFonts w:ascii="Lucida Console"/>
          <w:sz w:val="20"/>
        </w:rPr>
      </w:pPr>
      <w:r>
        <w:rPr>
          <w:rFonts w:ascii="Lucida Console"/>
          <w:w w:val="95"/>
          <w:sz w:val="20"/>
        </w:rPr>
        <w:t>========================================== </w:t>
      </w:r>
      <w:r>
        <w:rPr>
          <w:rFonts w:ascii="Lucida Console"/>
          <w:sz w:val="20"/>
        </w:rPr>
        <w:t>STATUS GIZI BALITA BERDASARKAN BERAT BADAN</w:t>
      </w:r>
    </w:p>
    <w:p>
      <w:pPr>
        <w:tabs>
          <w:tab w:pos="4376" w:val="left" w:leader="none"/>
        </w:tabs>
        <w:spacing w:line="268" w:lineRule="auto" w:before="0"/>
        <w:ind w:left="1508" w:right="4605" w:firstLine="0"/>
        <w:jc w:val="left"/>
        <w:rPr>
          <w:rFonts w:ascii="Lucida Console"/>
          <w:sz w:val="20"/>
        </w:rPr>
      </w:pPr>
      <w:r>
        <w:rPr>
          <w:rFonts w:ascii="Lucida Console"/>
          <w:w w:val="95"/>
          <w:sz w:val="20"/>
        </w:rPr>
        <w:t>========================================== </w:t>
      </w:r>
      <w:r>
        <w:rPr>
          <w:rFonts w:ascii="Lucida Console"/>
          <w:sz w:val="20"/>
        </w:rPr>
        <w:t>STATUS</w:t>
      </w:r>
      <w:r>
        <w:rPr>
          <w:rFonts w:ascii="Lucida Console"/>
          <w:spacing w:val="-7"/>
          <w:sz w:val="20"/>
        </w:rPr>
        <w:t> </w:t>
      </w:r>
      <w:r>
        <w:rPr>
          <w:rFonts w:ascii="Lucida Console"/>
          <w:sz w:val="20"/>
        </w:rPr>
        <w:t>GIZI</w:t>
        <w:tab/>
        <w:t>PERSENTASE</w:t>
      </w:r>
    </w:p>
    <w:p>
      <w:pPr>
        <w:tabs>
          <w:tab w:pos="5173" w:val="left" w:leader="none"/>
        </w:tabs>
        <w:spacing w:line="271" w:lineRule="auto" w:before="1"/>
        <w:ind w:left="1508" w:right="4525" w:firstLine="0"/>
        <w:jc w:val="left"/>
        <w:rPr>
          <w:rFonts w:ascii="Lucida Console"/>
          <w:sz w:val="20"/>
        </w:rPr>
      </w:pPr>
      <w:r>
        <w:rPr>
          <w:rFonts w:ascii="Lucida Console"/>
          <w:sz w:val="20"/>
        </w:rPr>
        <w:t>Gizi</w:t>
      </w:r>
      <w:r>
        <w:rPr>
          <w:rFonts w:ascii="Lucida Console"/>
          <w:spacing w:val="-5"/>
          <w:sz w:val="20"/>
        </w:rPr>
        <w:t> </w:t>
      </w:r>
      <w:r>
        <w:rPr>
          <w:rFonts w:ascii="Lucida Console"/>
          <w:sz w:val="20"/>
        </w:rPr>
        <w:t>Buruk</w:t>
      </w:r>
      <w:r>
        <w:rPr>
          <w:rFonts w:ascii="Lucida Console"/>
          <w:spacing w:val="-2"/>
          <w:sz w:val="20"/>
        </w:rPr>
        <w:t> </w:t>
      </w:r>
      <w:r>
        <w:rPr>
          <w:rFonts w:ascii="Lucida Console"/>
          <w:sz w:val="20"/>
        </w:rPr>
        <w:t>(underweight)</w:t>
        <w:tab/>
        <w:t>= 19.99737 </w:t>
      </w:r>
      <w:r>
        <w:rPr>
          <w:rFonts w:ascii="Lucida Console"/>
          <w:spacing w:val="-15"/>
          <w:sz w:val="20"/>
        </w:rPr>
        <w:t>% </w:t>
      </w:r>
      <w:r>
        <w:rPr>
          <w:rFonts w:ascii="Lucida Console"/>
          <w:sz w:val="20"/>
        </w:rPr>
        <w:t>Gizi</w:t>
      </w:r>
      <w:r>
        <w:rPr>
          <w:rFonts w:ascii="Lucida Console"/>
          <w:spacing w:val="-5"/>
          <w:sz w:val="20"/>
        </w:rPr>
        <w:t> </w:t>
      </w:r>
      <w:r>
        <w:rPr>
          <w:rFonts w:ascii="Lucida Console"/>
          <w:sz w:val="20"/>
        </w:rPr>
        <w:t>Kurang</w:t>
        <w:tab/>
        <w:t>= 23.09815</w:t>
      </w:r>
      <w:r>
        <w:rPr>
          <w:rFonts w:ascii="Lucida Console"/>
          <w:spacing w:val="-2"/>
          <w:sz w:val="20"/>
        </w:rPr>
        <w:t> </w:t>
      </w:r>
      <w:r>
        <w:rPr>
          <w:rFonts w:ascii="Lucida Console"/>
          <w:spacing w:val="-15"/>
          <w:sz w:val="20"/>
        </w:rPr>
        <w:t>%</w:t>
      </w:r>
    </w:p>
    <w:p>
      <w:pPr>
        <w:tabs>
          <w:tab w:pos="5173" w:val="left" w:leader="none"/>
        </w:tabs>
        <w:spacing w:line="199" w:lineRule="exact" w:before="0"/>
        <w:ind w:left="1508" w:right="0" w:firstLine="0"/>
        <w:jc w:val="left"/>
        <w:rPr>
          <w:rFonts w:ascii="Lucida Console"/>
          <w:sz w:val="20"/>
        </w:rPr>
      </w:pPr>
      <w:r>
        <w:rPr>
          <w:rFonts w:ascii="Lucida Console"/>
          <w:sz w:val="20"/>
        </w:rPr>
        <w:t>Normal</w:t>
        <w:tab/>
        <w:t>= 45.2503</w:t>
      </w:r>
      <w:r>
        <w:rPr>
          <w:rFonts w:ascii="Lucida Console"/>
          <w:spacing w:val="-6"/>
          <w:sz w:val="20"/>
        </w:rPr>
        <w:t> </w:t>
      </w:r>
      <w:r>
        <w:rPr>
          <w:rFonts w:ascii="Lucida Console"/>
          <w:sz w:val="20"/>
        </w:rPr>
        <w:t>%</w:t>
      </w:r>
    </w:p>
    <w:p>
      <w:pPr>
        <w:tabs>
          <w:tab w:pos="5173" w:val="left" w:leader="none"/>
        </w:tabs>
        <w:spacing w:line="271" w:lineRule="auto" w:before="23"/>
        <w:ind w:left="1508" w:right="4525" w:firstLine="0"/>
        <w:jc w:val="left"/>
        <w:rPr>
          <w:rFonts w:ascii="Lucida Console"/>
          <w:sz w:val="20"/>
        </w:rPr>
      </w:pPr>
      <w:r>
        <w:rPr>
          <w:rFonts w:ascii="Lucida Console"/>
          <w:sz w:val="20"/>
        </w:rPr>
        <w:t>Gizi</w:t>
      </w:r>
      <w:r>
        <w:rPr>
          <w:rFonts w:ascii="Lucida Console"/>
          <w:spacing w:val="-4"/>
          <w:sz w:val="20"/>
        </w:rPr>
        <w:t> </w:t>
      </w:r>
      <w:r>
        <w:rPr>
          <w:rFonts w:ascii="Lucida Console"/>
          <w:sz w:val="20"/>
        </w:rPr>
        <w:t>Lebih</w:t>
        <w:tab/>
        <w:t>= 7.318355 </w:t>
      </w:r>
      <w:r>
        <w:rPr>
          <w:rFonts w:ascii="Lucida Console"/>
          <w:spacing w:val="-15"/>
          <w:sz w:val="20"/>
        </w:rPr>
        <w:t>% </w:t>
      </w:r>
      <w:r>
        <w:rPr>
          <w:rFonts w:ascii="Lucida Console"/>
          <w:sz w:val="20"/>
        </w:rPr>
        <w:t>Gizi</w:t>
      </w:r>
      <w:r>
        <w:rPr>
          <w:rFonts w:ascii="Lucida Console"/>
          <w:spacing w:val="-5"/>
          <w:sz w:val="20"/>
        </w:rPr>
        <w:t> </w:t>
      </w:r>
      <w:r>
        <w:rPr>
          <w:rFonts w:ascii="Lucida Console"/>
          <w:sz w:val="20"/>
        </w:rPr>
        <w:t>Buruk</w:t>
      </w:r>
      <w:r>
        <w:rPr>
          <w:rFonts w:ascii="Lucida Console"/>
          <w:spacing w:val="-2"/>
          <w:sz w:val="20"/>
        </w:rPr>
        <w:t> </w:t>
      </w:r>
      <w:r>
        <w:rPr>
          <w:rFonts w:ascii="Lucida Console"/>
          <w:sz w:val="20"/>
        </w:rPr>
        <w:t>(overweight)</w:t>
        <w:tab/>
        <w:t>= 4.33583</w:t>
      </w:r>
      <w:r>
        <w:rPr>
          <w:rFonts w:ascii="Lucida Console"/>
          <w:spacing w:val="-4"/>
          <w:sz w:val="20"/>
        </w:rPr>
        <w:t> </w:t>
      </w:r>
      <w:r>
        <w:rPr>
          <w:rFonts w:ascii="Lucida Console"/>
          <w:sz w:val="20"/>
        </w:rPr>
        <w:t>%</w:t>
      </w:r>
    </w:p>
    <w:p>
      <w:pPr>
        <w:pStyle w:val="BodyText"/>
        <w:spacing w:before="1"/>
        <w:rPr>
          <w:rFonts w:ascii="Lucida Console"/>
          <w:sz w:val="20"/>
        </w:rPr>
      </w:pPr>
    </w:p>
    <w:p>
      <w:pPr>
        <w:pStyle w:val="Heading1"/>
        <w:numPr>
          <w:ilvl w:val="1"/>
          <w:numId w:val="50"/>
        </w:numPr>
        <w:tabs>
          <w:tab w:pos="2361" w:val="left" w:leader="none"/>
        </w:tabs>
        <w:spacing w:line="240" w:lineRule="auto" w:before="1" w:after="0"/>
        <w:ind w:left="2360" w:right="0" w:hanging="361"/>
        <w:jc w:val="left"/>
      </w:pPr>
      <w:r>
        <w:rPr/>
        <w:t>Tinggi Badan Balita Perempuan dengan Lokal Linier</w:t>
      </w:r>
      <w:r>
        <w:rPr>
          <w:spacing w:val="-7"/>
        </w:rPr>
        <w:t> </w:t>
      </w:r>
      <w:r>
        <w:rPr/>
        <w:t>Birespon</w:t>
      </w:r>
    </w:p>
    <w:p>
      <w:pPr>
        <w:spacing w:line="268" w:lineRule="auto" w:before="44"/>
        <w:ind w:left="1508" w:right="4017" w:firstLine="0"/>
        <w:jc w:val="left"/>
        <w:rPr>
          <w:rFonts w:ascii="Lucida Console"/>
          <w:sz w:val="20"/>
        </w:rPr>
      </w:pPr>
      <w:r>
        <w:rPr>
          <w:rFonts w:ascii="Lucida Console"/>
          <w:w w:val="95"/>
          <w:sz w:val="20"/>
        </w:rPr>
        <w:t>============================================ </w:t>
      </w:r>
      <w:r>
        <w:rPr>
          <w:rFonts w:ascii="Lucida Console"/>
          <w:sz w:val="20"/>
        </w:rPr>
        <w:t>STATUS GIZI BALITA BERDASARKAN TINGGI BADAN</w:t>
      </w:r>
    </w:p>
    <w:p>
      <w:pPr>
        <w:tabs>
          <w:tab w:pos="4376" w:val="left" w:leader="none"/>
        </w:tabs>
        <w:spacing w:line="271" w:lineRule="auto" w:before="1"/>
        <w:ind w:left="1508" w:right="4431" w:firstLine="0"/>
        <w:jc w:val="left"/>
        <w:rPr>
          <w:rFonts w:ascii="Lucida Console"/>
          <w:sz w:val="20"/>
        </w:rPr>
      </w:pPr>
      <w:r>
        <w:rPr>
          <w:rFonts w:ascii="Lucida Console"/>
          <w:w w:val="95"/>
          <w:sz w:val="20"/>
        </w:rPr>
        <w:t>============================================ </w:t>
      </w:r>
      <w:r>
        <w:rPr>
          <w:rFonts w:ascii="Lucida Console"/>
          <w:sz w:val="20"/>
        </w:rPr>
        <w:t>STATUS</w:t>
      </w:r>
      <w:r>
        <w:rPr>
          <w:rFonts w:ascii="Lucida Console"/>
          <w:spacing w:val="-7"/>
          <w:sz w:val="20"/>
        </w:rPr>
        <w:t> </w:t>
      </w:r>
      <w:r>
        <w:rPr>
          <w:rFonts w:ascii="Lucida Console"/>
          <w:sz w:val="20"/>
        </w:rPr>
        <w:t>GIZI</w:t>
        <w:tab/>
        <w:t>PERSENTASE</w:t>
      </w:r>
    </w:p>
    <w:p>
      <w:pPr>
        <w:tabs>
          <w:tab w:pos="4256" w:val="left" w:leader="none"/>
        </w:tabs>
        <w:spacing w:line="199" w:lineRule="exact" w:before="0"/>
        <w:ind w:left="1508" w:right="0" w:firstLine="0"/>
        <w:jc w:val="left"/>
        <w:rPr>
          <w:rFonts w:ascii="Lucida Console"/>
          <w:sz w:val="20"/>
        </w:rPr>
      </w:pPr>
      <w:r>
        <w:rPr>
          <w:rFonts w:ascii="Lucida Console"/>
          <w:sz w:val="20"/>
        </w:rPr>
        <w:t>Sangat</w:t>
      </w:r>
      <w:r>
        <w:rPr>
          <w:rFonts w:ascii="Lucida Console"/>
          <w:spacing w:val="-5"/>
          <w:sz w:val="20"/>
        </w:rPr>
        <w:t> </w:t>
      </w:r>
      <w:r>
        <w:rPr>
          <w:rFonts w:ascii="Lucida Console"/>
          <w:sz w:val="20"/>
        </w:rPr>
        <w:t>Pendek</w:t>
        <w:tab/>
        <w:t>= 6.380739</w:t>
      </w:r>
      <w:r>
        <w:rPr>
          <w:rFonts w:ascii="Lucida Console"/>
          <w:spacing w:val="-4"/>
          <w:sz w:val="20"/>
        </w:rPr>
        <w:t> </w:t>
      </w:r>
      <w:r>
        <w:rPr>
          <w:rFonts w:ascii="Lucida Console"/>
          <w:sz w:val="20"/>
        </w:rPr>
        <w:t>%</w:t>
      </w:r>
    </w:p>
    <w:p>
      <w:pPr>
        <w:tabs>
          <w:tab w:pos="4256" w:val="left" w:leader="none"/>
        </w:tabs>
        <w:spacing w:before="24"/>
        <w:ind w:left="1508" w:right="0" w:firstLine="0"/>
        <w:jc w:val="left"/>
        <w:rPr>
          <w:rFonts w:ascii="Lucida Console"/>
          <w:sz w:val="20"/>
        </w:rPr>
      </w:pPr>
      <w:r>
        <w:rPr>
          <w:rFonts w:ascii="Lucida Console"/>
          <w:sz w:val="20"/>
        </w:rPr>
        <w:t>Pendek</w:t>
        <w:tab/>
        <w:t>= 15.31377</w:t>
      </w:r>
      <w:r>
        <w:rPr>
          <w:rFonts w:ascii="Lucida Console"/>
          <w:spacing w:val="-4"/>
          <w:sz w:val="20"/>
        </w:rPr>
        <w:t> </w:t>
      </w:r>
      <w:r>
        <w:rPr>
          <w:rFonts w:ascii="Lucida Console"/>
          <w:sz w:val="20"/>
        </w:rPr>
        <w:t>%</w:t>
      </w:r>
    </w:p>
    <w:p>
      <w:pPr>
        <w:tabs>
          <w:tab w:pos="4256" w:val="left" w:leader="none"/>
        </w:tabs>
        <w:spacing w:before="25"/>
        <w:ind w:left="1508" w:right="0" w:firstLine="0"/>
        <w:jc w:val="left"/>
        <w:rPr>
          <w:rFonts w:ascii="Lucida Console"/>
          <w:sz w:val="20"/>
        </w:rPr>
      </w:pPr>
      <w:r>
        <w:rPr>
          <w:rFonts w:ascii="Lucida Console"/>
          <w:sz w:val="20"/>
        </w:rPr>
        <w:t>Normal</w:t>
        <w:tab/>
        <w:t>= 63.39955</w:t>
      </w:r>
      <w:r>
        <w:rPr>
          <w:rFonts w:ascii="Lucida Console"/>
          <w:spacing w:val="-4"/>
          <w:sz w:val="20"/>
        </w:rPr>
        <w:t> </w:t>
      </w:r>
      <w:r>
        <w:rPr>
          <w:rFonts w:ascii="Lucida Console"/>
          <w:sz w:val="20"/>
        </w:rPr>
        <w:t>%</w:t>
      </w:r>
    </w:p>
    <w:p>
      <w:pPr>
        <w:tabs>
          <w:tab w:pos="4256" w:val="left" w:leader="none"/>
        </w:tabs>
        <w:spacing w:before="26"/>
        <w:ind w:left="1508" w:right="0" w:firstLine="0"/>
        <w:jc w:val="left"/>
        <w:rPr>
          <w:rFonts w:ascii="Lucida Console"/>
          <w:sz w:val="20"/>
        </w:rPr>
      </w:pPr>
      <w:r>
        <w:rPr>
          <w:rFonts w:ascii="Lucida Console"/>
          <w:sz w:val="20"/>
        </w:rPr>
        <w:t>Tinggi</w:t>
        <w:tab/>
        <w:t>= 9.577687</w:t>
      </w:r>
      <w:r>
        <w:rPr>
          <w:rFonts w:ascii="Lucida Console"/>
          <w:spacing w:val="-4"/>
          <w:sz w:val="20"/>
        </w:rPr>
        <w:t> </w:t>
      </w:r>
      <w:r>
        <w:rPr>
          <w:rFonts w:ascii="Lucida Console"/>
          <w:sz w:val="20"/>
        </w:rPr>
        <w:t>%</w:t>
      </w:r>
    </w:p>
    <w:p>
      <w:pPr>
        <w:tabs>
          <w:tab w:pos="4256" w:val="left" w:leader="none"/>
        </w:tabs>
        <w:spacing w:before="25"/>
        <w:ind w:left="1508" w:right="0" w:firstLine="0"/>
        <w:jc w:val="left"/>
        <w:rPr>
          <w:rFonts w:ascii="Lucida Console"/>
          <w:sz w:val="20"/>
        </w:rPr>
      </w:pPr>
      <w:r>
        <w:rPr>
          <w:rFonts w:ascii="Lucida Console"/>
          <w:sz w:val="20"/>
        </w:rPr>
        <w:t>Sangat</w:t>
      </w:r>
      <w:r>
        <w:rPr>
          <w:rFonts w:ascii="Lucida Console"/>
          <w:spacing w:val="-5"/>
          <w:sz w:val="20"/>
        </w:rPr>
        <w:t> </w:t>
      </w:r>
      <w:r>
        <w:rPr>
          <w:rFonts w:ascii="Lucida Console"/>
          <w:sz w:val="20"/>
        </w:rPr>
        <w:t>Tinggi</w:t>
        <w:tab/>
        <w:t>= 5.328246</w:t>
      </w:r>
      <w:r>
        <w:rPr>
          <w:rFonts w:ascii="Lucida Console"/>
          <w:spacing w:val="-4"/>
          <w:sz w:val="20"/>
        </w:rPr>
        <w:t> </w:t>
      </w:r>
      <w:r>
        <w:rPr>
          <w:rFonts w:ascii="Lucida Console"/>
          <w:sz w:val="20"/>
        </w:rPr>
        <w:t>%</w:t>
      </w:r>
    </w:p>
    <w:p>
      <w:pPr>
        <w:pStyle w:val="BodyText"/>
        <w:spacing w:before="6"/>
        <w:rPr>
          <w:rFonts w:ascii="Lucida Console"/>
          <w:sz w:val="22"/>
        </w:rPr>
      </w:pPr>
    </w:p>
    <w:p>
      <w:pPr>
        <w:pStyle w:val="Heading1"/>
        <w:numPr>
          <w:ilvl w:val="1"/>
          <w:numId w:val="50"/>
        </w:numPr>
        <w:tabs>
          <w:tab w:pos="2361" w:val="left" w:leader="none"/>
        </w:tabs>
        <w:spacing w:line="240" w:lineRule="auto" w:before="0" w:after="0"/>
        <w:ind w:left="2360" w:right="0" w:hanging="361"/>
        <w:jc w:val="left"/>
      </w:pPr>
      <w:r>
        <w:rPr/>
        <w:t>Tinggi Badan Balita Perempuan dengan Standar</w:t>
      </w:r>
      <w:r>
        <w:rPr>
          <w:spacing w:val="-3"/>
        </w:rPr>
        <w:t> </w:t>
      </w:r>
      <w:r>
        <w:rPr/>
        <w:t>WHO-2005</w:t>
      </w:r>
    </w:p>
    <w:p>
      <w:pPr>
        <w:spacing w:line="271" w:lineRule="auto" w:before="45"/>
        <w:ind w:left="1508" w:right="4017" w:firstLine="0"/>
        <w:jc w:val="left"/>
        <w:rPr>
          <w:rFonts w:ascii="Lucida Console"/>
          <w:sz w:val="20"/>
        </w:rPr>
      </w:pPr>
      <w:r>
        <w:rPr>
          <w:rFonts w:ascii="Lucida Console"/>
          <w:w w:val="95"/>
          <w:sz w:val="20"/>
        </w:rPr>
        <w:t>============================================ </w:t>
      </w:r>
      <w:r>
        <w:rPr>
          <w:rFonts w:ascii="Lucida Console"/>
          <w:sz w:val="20"/>
        </w:rPr>
        <w:t>STATUS GIZI BALITA BERDASARKAN TINGGI BADAN</w:t>
      </w:r>
    </w:p>
    <w:p>
      <w:pPr>
        <w:tabs>
          <w:tab w:pos="4376" w:val="left" w:leader="none"/>
        </w:tabs>
        <w:spacing w:line="271" w:lineRule="auto" w:before="0"/>
        <w:ind w:left="1508" w:right="4431" w:firstLine="0"/>
        <w:jc w:val="left"/>
        <w:rPr>
          <w:rFonts w:ascii="Lucida Console"/>
          <w:sz w:val="20"/>
        </w:rPr>
      </w:pPr>
      <w:r>
        <w:rPr>
          <w:rFonts w:ascii="Lucida Console"/>
          <w:w w:val="95"/>
          <w:sz w:val="20"/>
        </w:rPr>
        <w:t>============================================ </w:t>
      </w:r>
      <w:r>
        <w:rPr>
          <w:rFonts w:ascii="Lucida Console"/>
          <w:sz w:val="20"/>
        </w:rPr>
        <w:t>STATUS</w:t>
      </w:r>
      <w:r>
        <w:rPr>
          <w:rFonts w:ascii="Lucida Console"/>
          <w:spacing w:val="-7"/>
          <w:sz w:val="20"/>
        </w:rPr>
        <w:t> </w:t>
      </w:r>
      <w:r>
        <w:rPr>
          <w:rFonts w:ascii="Lucida Console"/>
          <w:sz w:val="20"/>
        </w:rPr>
        <w:t>GIZI</w:t>
        <w:tab/>
        <w:t>PERSENTASE</w:t>
      </w:r>
    </w:p>
    <w:p>
      <w:pPr>
        <w:tabs>
          <w:tab w:pos="4256" w:val="left" w:leader="none"/>
        </w:tabs>
        <w:spacing w:line="197" w:lineRule="exact" w:before="0"/>
        <w:ind w:left="1508" w:right="0" w:firstLine="0"/>
        <w:jc w:val="left"/>
        <w:rPr>
          <w:rFonts w:ascii="Lucida Console"/>
          <w:sz w:val="20"/>
        </w:rPr>
      </w:pPr>
      <w:r>
        <w:rPr>
          <w:rFonts w:ascii="Lucida Console"/>
          <w:sz w:val="20"/>
        </w:rPr>
        <w:t>Sangat</w:t>
      </w:r>
      <w:r>
        <w:rPr>
          <w:rFonts w:ascii="Lucida Console"/>
          <w:spacing w:val="-5"/>
          <w:sz w:val="20"/>
        </w:rPr>
        <w:t> </w:t>
      </w:r>
      <w:r>
        <w:rPr>
          <w:rFonts w:ascii="Lucida Console"/>
          <w:sz w:val="20"/>
        </w:rPr>
        <w:t>Pendek</w:t>
        <w:tab/>
        <w:t>= 47.46744</w:t>
      </w:r>
      <w:r>
        <w:rPr>
          <w:rFonts w:ascii="Lucida Console"/>
          <w:spacing w:val="-4"/>
          <w:sz w:val="20"/>
        </w:rPr>
        <w:t> </w:t>
      </w:r>
      <w:r>
        <w:rPr>
          <w:rFonts w:ascii="Lucida Console"/>
          <w:sz w:val="20"/>
        </w:rPr>
        <w:t>%</w:t>
      </w:r>
    </w:p>
    <w:p>
      <w:pPr>
        <w:tabs>
          <w:tab w:pos="4256" w:val="left" w:leader="none"/>
        </w:tabs>
        <w:spacing w:before="25"/>
        <w:ind w:left="1508" w:right="0" w:firstLine="0"/>
        <w:jc w:val="left"/>
        <w:rPr>
          <w:rFonts w:ascii="Lucida Console"/>
          <w:sz w:val="20"/>
        </w:rPr>
      </w:pPr>
      <w:r>
        <w:rPr>
          <w:rFonts w:ascii="Lucida Console"/>
          <w:sz w:val="20"/>
        </w:rPr>
        <w:t>Pendek</w:t>
        <w:tab/>
        <w:t>= 17.86607</w:t>
      </w:r>
      <w:r>
        <w:rPr>
          <w:rFonts w:ascii="Lucida Console"/>
          <w:spacing w:val="-4"/>
          <w:sz w:val="20"/>
        </w:rPr>
        <w:t> </w:t>
      </w:r>
      <w:r>
        <w:rPr>
          <w:rFonts w:ascii="Lucida Console"/>
          <w:sz w:val="20"/>
        </w:rPr>
        <w:t>%</w:t>
      </w:r>
    </w:p>
    <w:p>
      <w:pPr>
        <w:tabs>
          <w:tab w:pos="4256" w:val="left" w:leader="none"/>
        </w:tabs>
        <w:spacing w:before="25"/>
        <w:ind w:left="1508" w:right="0" w:firstLine="0"/>
        <w:jc w:val="left"/>
        <w:rPr>
          <w:rFonts w:ascii="Lucida Console"/>
          <w:sz w:val="20"/>
        </w:rPr>
      </w:pPr>
      <w:r>
        <w:rPr>
          <w:rFonts w:ascii="Lucida Console"/>
          <w:sz w:val="20"/>
        </w:rPr>
        <w:t>Normal</w:t>
        <w:tab/>
        <w:t>= 26.15445</w:t>
      </w:r>
      <w:r>
        <w:rPr>
          <w:rFonts w:ascii="Lucida Console"/>
          <w:spacing w:val="-4"/>
          <w:sz w:val="20"/>
        </w:rPr>
        <w:t> </w:t>
      </w:r>
      <w:r>
        <w:rPr>
          <w:rFonts w:ascii="Lucida Console"/>
          <w:sz w:val="20"/>
        </w:rPr>
        <w:t>%</w:t>
      </w:r>
    </w:p>
    <w:p>
      <w:pPr>
        <w:tabs>
          <w:tab w:pos="4256" w:val="left" w:leader="none"/>
        </w:tabs>
        <w:spacing w:before="26"/>
        <w:ind w:left="1508" w:right="0" w:firstLine="0"/>
        <w:jc w:val="left"/>
        <w:rPr>
          <w:rFonts w:ascii="Lucida Console"/>
          <w:sz w:val="20"/>
        </w:rPr>
      </w:pPr>
      <w:r>
        <w:rPr>
          <w:rFonts w:ascii="Lucida Console"/>
          <w:sz w:val="20"/>
        </w:rPr>
        <w:t>Tinggi</w:t>
        <w:tab/>
        <w:t>= 3.828444</w:t>
      </w:r>
      <w:r>
        <w:rPr>
          <w:rFonts w:ascii="Lucida Console"/>
          <w:spacing w:val="-4"/>
          <w:sz w:val="20"/>
        </w:rPr>
        <w:t> </w:t>
      </w:r>
      <w:r>
        <w:rPr>
          <w:rFonts w:ascii="Lucida Console"/>
          <w:sz w:val="20"/>
        </w:rPr>
        <w:t>%</w:t>
      </w:r>
    </w:p>
    <w:p>
      <w:pPr>
        <w:tabs>
          <w:tab w:pos="4256" w:val="left" w:leader="none"/>
        </w:tabs>
        <w:spacing w:before="24"/>
        <w:ind w:left="1508" w:right="0" w:firstLine="0"/>
        <w:jc w:val="left"/>
        <w:rPr>
          <w:rFonts w:ascii="Lucida Console"/>
          <w:sz w:val="20"/>
        </w:rPr>
      </w:pPr>
      <w:r>
        <w:rPr>
          <w:rFonts w:ascii="Lucida Console"/>
          <w:sz w:val="20"/>
        </w:rPr>
        <w:t>Sangat</w:t>
      </w:r>
      <w:r>
        <w:rPr>
          <w:rFonts w:ascii="Lucida Console"/>
          <w:spacing w:val="-5"/>
          <w:sz w:val="20"/>
        </w:rPr>
        <w:t> </w:t>
      </w:r>
      <w:r>
        <w:rPr>
          <w:rFonts w:ascii="Lucida Console"/>
          <w:sz w:val="20"/>
        </w:rPr>
        <w:t>Tinggi</w:t>
        <w:tab/>
        <w:t>= 4.683594</w:t>
      </w:r>
      <w:r>
        <w:rPr>
          <w:rFonts w:ascii="Lucida Console"/>
          <w:spacing w:val="-4"/>
          <w:sz w:val="20"/>
        </w:rPr>
        <w:t> </w:t>
      </w:r>
      <w:r>
        <w:rPr>
          <w:rFonts w:ascii="Lucida Console"/>
          <w:sz w:val="20"/>
        </w:rPr>
        <w:t>%</w:t>
      </w:r>
    </w:p>
    <w:p>
      <w:pPr>
        <w:spacing w:after="0"/>
        <w:jc w:val="left"/>
        <w:rPr>
          <w:rFonts w:ascii="Lucida Console"/>
          <w:sz w:val="20"/>
        </w:rPr>
        <w:sectPr>
          <w:pgSz w:w="11910" w:h="16840"/>
          <w:pgMar w:header="943" w:footer="820" w:top="1200" w:bottom="1240" w:left="760" w:right="0"/>
        </w:sect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rPr>
          <w:rFonts w:ascii="Lucida Console"/>
          <w:sz w:val="20"/>
        </w:rPr>
      </w:pPr>
    </w:p>
    <w:p>
      <w:pPr>
        <w:pStyle w:val="BodyText"/>
        <w:spacing w:before="4"/>
        <w:rPr>
          <w:rFonts w:ascii="Lucida Console"/>
          <w:sz w:val="25"/>
        </w:rPr>
      </w:pPr>
    </w:p>
    <w:p>
      <w:pPr>
        <w:spacing w:line="360" w:lineRule="auto" w:before="0"/>
        <w:ind w:left="3068" w:right="1699" w:hanging="1560"/>
        <w:jc w:val="left"/>
        <w:rPr>
          <w:sz w:val="24"/>
        </w:rPr>
      </w:pPr>
      <w:r>
        <w:rPr>
          <w:b/>
          <w:sz w:val="24"/>
        </w:rPr>
        <w:t>Lampiran 11 </w:t>
      </w:r>
      <w:r>
        <w:rPr>
          <w:sz w:val="24"/>
        </w:rPr>
        <w:t>Program </w:t>
      </w:r>
      <w:r>
        <w:rPr>
          <w:i/>
          <w:sz w:val="24"/>
        </w:rPr>
        <w:t>Interface </w:t>
      </w:r>
      <w:r>
        <w:rPr>
          <w:sz w:val="24"/>
        </w:rPr>
        <w:t>Penentuan Status Gizi Balita di Kabupaten Pamekasan</w:t>
      </w:r>
    </w:p>
    <w:p>
      <w:pPr>
        <w:spacing w:line="181" w:lineRule="exact" w:before="9"/>
        <w:ind w:left="1508" w:right="0" w:firstLine="0"/>
        <w:jc w:val="left"/>
        <w:rPr>
          <w:rFonts w:ascii="Courier New"/>
          <w:sz w:val="16"/>
        </w:rPr>
      </w:pPr>
      <w:r>
        <w:rPr>
          <w:rFonts w:ascii="Courier New"/>
          <w:sz w:val="16"/>
        </w:rPr>
        <w:t>input&lt;-function()</w:t>
      </w:r>
    </w:p>
    <w:p>
      <w:pPr>
        <w:spacing w:line="181" w:lineRule="exact" w:before="0"/>
        <w:ind w:left="1508" w:right="0" w:firstLine="0"/>
        <w:jc w:val="left"/>
        <w:rPr>
          <w:rFonts w:ascii="Courier New"/>
          <w:sz w:val="16"/>
        </w:rPr>
      </w:pPr>
      <w:r>
        <w:rPr>
          <w:rFonts w:ascii="Courier New"/>
          <w:w w:val="100"/>
          <w:sz w:val="16"/>
        </w:rPr>
        <w:t>{</w:t>
      </w:r>
    </w:p>
    <w:p>
      <w:pPr>
        <w:spacing w:before="1"/>
        <w:ind w:left="1700" w:right="0" w:firstLine="0"/>
        <w:jc w:val="left"/>
        <w:rPr>
          <w:rFonts w:ascii="Courier New"/>
          <w:sz w:val="16"/>
        </w:rPr>
      </w:pPr>
      <w:r>
        <w:rPr>
          <w:rFonts w:ascii="Courier New"/>
          <w:sz w:val="16"/>
        </w:rPr>
        <w:t>bt&lt;-function()</w:t>
      </w:r>
    </w:p>
    <w:p>
      <w:pPr>
        <w:spacing w:line="179" w:lineRule="exact" w:before="1"/>
        <w:ind w:left="1700" w:right="0" w:firstLine="0"/>
        <w:jc w:val="left"/>
        <w:rPr>
          <w:rFonts w:ascii="Courier New"/>
          <w:sz w:val="16"/>
        </w:rPr>
      </w:pPr>
      <w:r>
        <w:rPr>
          <w:rFonts w:ascii="Courier New"/>
          <w:w w:val="100"/>
          <w:sz w:val="16"/>
        </w:rPr>
        <w:t>{</w:t>
      </w:r>
    </w:p>
    <w:p>
      <w:pPr>
        <w:spacing w:before="1"/>
        <w:ind w:left="1892" w:right="7140" w:firstLine="0"/>
        <w:jc w:val="left"/>
        <w:rPr>
          <w:rFonts w:ascii="Courier New"/>
          <w:sz w:val="16"/>
        </w:rPr>
      </w:pPr>
      <w:r>
        <w:rPr>
          <w:rFonts w:ascii="Courier New"/>
          <w:sz w:val="16"/>
        </w:rPr>
        <w:t>nama&lt;-(tclvalue(nama)) berat&lt;-(tclvalue(bb)) tinggi&lt;-(tclvalue(tb))</w:t>
      </w:r>
    </w:p>
    <w:p>
      <w:pPr>
        <w:spacing w:before="1"/>
        <w:ind w:left="1892" w:right="6180" w:firstLine="0"/>
        <w:jc w:val="left"/>
        <w:rPr>
          <w:rFonts w:ascii="Courier New"/>
          <w:sz w:val="16"/>
        </w:rPr>
      </w:pPr>
      <w:r>
        <w:rPr>
          <w:rFonts w:ascii="Courier New"/>
          <w:sz w:val="16"/>
        </w:rPr>
        <w:t>usia&lt;-as.numeric(tclvalue(usia)) jk&lt;-(tclvalue(rbValue))</w:t>
      </w:r>
    </w:p>
    <w:p>
      <w:pPr>
        <w:spacing w:before="1"/>
        <w:ind w:left="2084" w:right="1748" w:hanging="192"/>
        <w:jc w:val="left"/>
        <w:rPr>
          <w:rFonts w:ascii="Courier New"/>
          <w:sz w:val="16"/>
        </w:rPr>
      </w:pPr>
      <w:r>
        <w:rPr>
          <w:rFonts w:ascii="Courier New"/>
          <w:sz w:val="16"/>
        </w:rPr>
        <w:t>if(berat==" "||tinggi==" "||nama==" "||usia==" "||jk==" ") tkmessageBox(message="Anda Belum Menginputkan dengan Benar!",icon="warning")</w:t>
      </w:r>
    </w:p>
    <w:p>
      <w:pPr>
        <w:spacing w:line="181" w:lineRule="exact" w:before="0"/>
        <w:ind w:left="1892" w:right="0" w:firstLine="0"/>
        <w:jc w:val="left"/>
        <w:rPr>
          <w:rFonts w:ascii="Courier New"/>
          <w:sz w:val="16"/>
        </w:rPr>
      </w:pPr>
      <w:r>
        <w:rPr>
          <w:rFonts w:ascii="Courier New"/>
          <w:sz w:val="16"/>
        </w:rPr>
        <w:t>else</w:t>
      </w:r>
    </w:p>
    <w:p>
      <w:pPr>
        <w:spacing w:line="181" w:lineRule="exact" w:before="0"/>
        <w:ind w:left="1892" w:right="0" w:firstLine="0"/>
        <w:jc w:val="left"/>
        <w:rPr>
          <w:rFonts w:ascii="Courier New"/>
          <w:sz w:val="16"/>
        </w:rPr>
      </w:pPr>
      <w:r>
        <w:rPr>
          <w:rFonts w:ascii="Courier New"/>
          <w:w w:val="100"/>
          <w:sz w:val="16"/>
        </w:rPr>
        <w:t>{</w:t>
      </w:r>
    </w:p>
    <w:p>
      <w:pPr>
        <w:spacing w:before="1"/>
        <w:ind w:left="2084" w:right="6948" w:firstLine="0"/>
        <w:jc w:val="left"/>
        <w:rPr>
          <w:rFonts w:ascii="Courier New"/>
          <w:sz w:val="16"/>
        </w:rPr>
      </w:pPr>
      <w:r>
        <w:rPr>
          <w:rFonts w:ascii="Courier New"/>
          <w:sz w:val="16"/>
        </w:rPr>
        <w:t>require(tcltk) jendela1&lt;-tktoplevel()</w:t>
      </w:r>
    </w:p>
    <w:p>
      <w:pPr>
        <w:spacing w:line="181" w:lineRule="exact" w:before="0"/>
        <w:ind w:left="2084" w:right="0" w:firstLine="0"/>
        <w:jc w:val="left"/>
        <w:rPr>
          <w:rFonts w:ascii="Courier New"/>
          <w:sz w:val="16"/>
        </w:rPr>
      </w:pPr>
      <w:r>
        <w:rPr>
          <w:rFonts w:ascii="Courier New"/>
          <w:sz w:val="16"/>
        </w:rPr>
        <w:t>tktitle(jendela1)&lt;-"PENENTUAN STATUS GIZI BALITA"</w:t>
      </w:r>
    </w:p>
    <w:p>
      <w:pPr>
        <w:spacing w:before="0"/>
        <w:ind w:left="2084" w:right="3493" w:firstLine="0"/>
        <w:jc w:val="left"/>
        <w:rPr>
          <w:rFonts w:ascii="Courier New"/>
          <w:sz w:val="16"/>
        </w:rPr>
      </w:pPr>
      <w:r>
        <w:rPr>
          <w:rFonts w:ascii="Courier New"/>
          <w:sz w:val="16"/>
        </w:rPr>
        <w:t>teks5&lt;-tkfont.create(family="times",size=11,weight="bold") teks6&lt;-tkfont.create(family="sans",size=12,weight="bold")</w:t>
      </w:r>
    </w:p>
    <w:p>
      <w:pPr>
        <w:pStyle w:val="BodyText"/>
        <w:rPr>
          <w:rFonts w:ascii="Courier New"/>
          <w:sz w:val="16"/>
        </w:rPr>
      </w:pPr>
    </w:p>
    <w:p>
      <w:pPr>
        <w:spacing w:before="0"/>
        <w:ind w:left="2084" w:right="6660" w:firstLine="0"/>
        <w:jc w:val="left"/>
        <w:rPr>
          <w:rFonts w:ascii="Courier New"/>
          <w:sz w:val="16"/>
        </w:rPr>
      </w:pPr>
      <w:r>
        <w:rPr>
          <w:rFonts w:ascii="Courier New"/>
          <w:sz w:val="16"/>
        </w:rPr>
        <w:t>topmenu&lt;-tkmenu(jendela1) submenu&lt;-tkmenu(jendela1)</w:t>
      </w:r>
    </w:p>
    <w:p>
      <w:pPr>
        <w:spacing w:before="0"/>
        <w:ind w:left="2084" w:right="5507" w:firstLine="0"/>
        <w:jc w:val="left"/>
        <w:rPr>
          <w:rFonts w:ascii="Courier New"/>
          <w:sz w:val="16"/>
        </w:rPr>
      </w:pPr>
      <w:r>
        <w:rPr>
          <w:rFonts w:ascii="Courier New"/>
          <w:sz w:val="16"/>
        </w:rPr>
        <w:t>tkconfigure(jendela1,menu=topmenu) #tkconfigure(jendela1,submenu=menu) menu1&lt;-tkmenu(topmenu,tearoff=FALSE) submenu1&lt;-tkmenu(menu1,tearoff=FALSE) submenu2&lt;-tkmenu(menu1,tearoff=FALSE)</w:t>
      </w:r>
    </w:p>
    <w:p>
      <w:pPr>
        <w:pStyle w:val="BodyText"/>
        <w:rPr>
          <w:rFonts w:ascii="Courier New"/>
          <w:sz w:val="16"/>
        </w:rPr>
      </w:pPr>
    </w:p>
    <w:p>
      <w:pPr>
        <w:spacing w:before="0"/>
        <w:ind w:left="2084" w:right="5988" w:firstLine="0"/>
        <w:jc w:val="left"/>
        <w:rPr>
          <w:rFonts w:ascii="Courier New"/>
          <w:sz w:val="16"/>
        </w:rPr>
      </w:pPr>
      <w:r>
        <w:rPr>
          <w:rFonts w:ascii="Courier New"/>
          <w:sz w:val="16"/>
        </w:rPr>
        <w:t>berat&lt;-as.numeric(tclvalue(bb)) tinggi&lt;-as.numeric(tclvalue(tb))</w:t>
      </w:r>
    </w:p>
    <w:p>
      <w:pPr>
        <w:pStyle w:val="BodyText"/>
        <w:spacing w:before="1"/>
        <w:rPr>
          <w:rFonts w:ascii="Courier New"/>
          <w:sz w:val="16"/>
        </w:rPr>
      </w:pPr>
    </w:p>
    <w:p>
      <w:pPr>
        <w:spacing w:before="0"/>
        <w:ind w:left="2084" w:right="3573" w:firstLine="0"/>
        <w:jc w:val="left"/>
        <w:rPr>
          <w:rFonts w:ascii="Courier New"/>
          <w:sz w:val="16"/>
        </w:rPr>
      </w:pPr>
      <w:r>
        <w:rPr>
          <w:rFonts w:ascii="Courier New"/>
          <w:sz w:val="16"/>
        </w:rPr>
        <w:t>tkgrid(tklabel(jendela1,text=" ")) tombol.tbwho=tkbutton(jendela1,text="TB/U",command=tbwho) tombol.bbwho=tkbutton(jendela1,text="BB/U",command=bbwho) tombol.tbu=tkbutton(jendela1,text="TB/U",command=tbu) tombol.bbu=tkbutton(jendela1,text="BB/U",command=bbu)</w:t>
      </w:r>
    </w:p>
    <w:p>
      <w:pPr>
        <w:pStyle w:val="BodyText"/>
        <w:rPr>
          <w:rFonts w:ascii="Courier New"/>
          <w:sz w:val="16"/>
        </w:rPr>
      </w:pPr>
    </w:p>
    <w:p>
      <w:pPr>
        <w:spacing w:before="0"/>
        <w:ind w:left="2926" w:right="2037" w:hanging="843"/>
        <w:jc w:val="left"/>
        <w:rPr>
          <w:rFonts w:ascii="Courier New"/>
          <w:sz w:val="16"/>
        </w:rPr>
      </w:pPr>
      <w:r>
        <w:rPr>
          <w:rFonts w:ascii="Courier New"/>
          <w:sz w:val="16"/>
        </w:rPr>
        <w:t>tkgrid(tklabel(jendela1,text="PILIH METODE\n PENENTUAN STATUS GIZI BALITA ",font=teks6))</w:t>
      </w:r>
    </w:p>
    <w:p>
      <w:pPr>
        <w:spacing w:before="0"/>
        <w:ind w:left="2084" w:right="4053" w:firstLine="0"/>
        <w:jc w:val="left"/>
        <w:rPr>
          <w:rFonts w:ascii="Courier New"/>
          <w:sz w:val="16"/>
        </w:rPr>
      </w:pPr>
      <w:r>
        <w:rPr>
          <w:rFonts w:ascii="Courier New"/>
          <w:sz w:val="16"/>
        </w:rPr>
        <w:t>tkgrid(tklabel(jendela1,text=" ")) tkgrid(tklabel(jendela1,text="WHO 2005",font=teks5)) tkgrid(tombol.tbwho)</w:t>
      </w:r>
    </w:p>
    <w:p>
      <w:pPr>
        <w:spacing w:before="0"/>
        <w:ind w:left="2084" w:right="5781" w:firstLine="0"/>
        <w:jc w:val="left"/>
        <w:rPr>
          <w:rFonts w:ascii="Courier New"/>
          <w:sz w:val="16"/>
        </w:rPr>
      </w:pPr>
      <w:r>
        <w:rPr>
          <w:rFonts w:ascii="Courier New"/>
          <w:sz w:val="16"/>
        </w:rPr>
        <w:t>tkgrid(tombol.bbwho) tkgrid(tklabel(jendela1,text=" "))</w:t>
      </w:r>
    </w:p>
    <w:p>
      <w:pPr>
        <w:spacing w:before="0"/>
        <w:ind w:left="2084" w:right="1748" w:firstLine="0"/>
        <w:jc w:val="left"/>
        <w:rPr>
          <w:rFonts w:ascii="Courier New"/>
          <w:sz w:val="16"/>
        </w:rPr>
      </w:pPr>
      <w:r>
        <w:rPr>
          <w:rFonts w:ascii="Courier New"/>
          <w:sz w:val="16"/>
        </w:rPr>
        <w:t>tkgrid(tklabel(jendela1,text=" Estimator Lokal Linier Birespon",font=teks5)) tkgrid(tombol.tbu)</w:t>
      </w:r>
    </w:p>
    <w:p>
      <w:pPr>
        <w:spacing w:before="0"/>
        <w:ind w:left="2084" w:right="0" w:firstLine="0"/>
        <w:jc w:val="left"/>
        <w:rPr>
          <w:rFonts w:ascii="Courier New"/>
          <w:sz w:val="16"/>
        </w:rPr>
      </w:pPr>
      <w:r>
        <w:rPr>
          <w:rFonts w:ascii="Courier New"/>
          <w:sz w:val="16"/>
        </w:rPr>
        <w:t>tkgrid(tombol.bbu)</w:t>
      </w:r>
    </w:p>
    <w:p>
      <w:pPr>
        <w:pStyle w:val="BodyText"/>
        <w:spacing w:before="10"/>
        <w:rPr>
          <w:rFonts w:ascii="Courier New"/>
          <w:sz w:val="15"/>
        </w:rPr>
      </w:pPr>
    </w:p>
    <w:p>
      <w:pPr>
        <w:spacing w:before="0"/>
        <w:ind w:left="2084" w:right="0" w:firstLine="0"/>
        <w:jc w:val="left"/>
        <w:rPr>
          <w:rFonts w:ascii="Courier New"/>
          <w:sz w:val="16"/>
        </w:rPr>
      </w:pPr>
      <w:r>
        <w:rPr>
          <w:rFonts w:ascii="Courier New"/>
          <w:sz w:val="16"/>
        </w:rPr>
        <w:t>tkgrid(tklabel(jendela1,text=" "))</w:t>
      </w:r>
    </w:p>
    <w:p>
      <w:pPr>
        <w:spacing w:before="1"/>
        <w:ind w:left="1892" w:right="0" w:firstLine="0"/>
        <w:jc w:val="left"/>
        <w:rPr>
          <w:rFonts w:ascii="Courier New"/>
          <w:sz w:val="16"/>
        </w:rPr>
      </w:pPr>
      <w:r>
        <w:rPr>
          <w:rFonts w:ascii="Courier New"/>
          <w:sz w:val="16"/>
        </w:rPr>
        <w:t>}#tutupelse</w:t>
      </w:r>
    </w:p>
    <w:p>
      <w:pPr>
        <w:pStyle w:val="BodyText"/>
        <w:rPr>
          <w:rFonts w:ascii="Courier New"/>
          <w:sz w:val="16"/>
        </w:rPr>
      </w:pPr>
    </w:p>
    <w:p>
      <w:pPr>
        <w:spacing w:before="0"/>
        <w:ind w:left="1892" w:right="0" w:firstLine="0"/>
        <w:jc w:val="left"/>
        <w:rPr>
          <w:rFonts w:ascii="Courier New"/>
          <w:sz w:val="16"/>
        </w:rPr>
      </w:pPr>
      <w:r>
        <w:rPr>
          <w:rFonts w:ascii="Courier New"/>
          <w:sz w:val="16"/>
        </w:rPr>
        <w:t>whotb&lt;-function()</w:t>
      </w:r>
    </w:p>
    <w:p>
      <w:pPr>
        <w:spacing w:line="179" w:lineRule="exact" w:before="1"/>
        <w:ind w:left="1892" w:right="0" w:firstLine="0"/>
        <w:jc w:val="left"/>
        <w:rPr>
          <w:rFonts w:ascii="Courier New"/>
          <w:sz w:val="16"/>
        </w:rPr>
      </w:pPr>
      <w:r>
        <w:rPr>
          <w:rFonts w:ascii="Courier New"/>
          <w:w w:val="100"/>
          <w:sz w:val="16"/>
        </w:rPr>
        <w:t>{</w:t>
      </w:r>
    </w:p>
    <w:p>
      <w:pPr>
        <w:spacing w:before="1"/>
        <w:ind w:left="2084" w:right="5892" w:firstLine="0"/>
        <w:jc w:val="left"/>
        <w:rPr>
          <w:rFonts w:ascii="Courier New"/>
          <w:sz w:val="16"/>
        </w:rPr>
      </w:pPr>
      <w:r>
        <w:rPr>
          <w:rFonts w:ascii="Courier New"/>
          <w:sz w:val="16"/>
        </w:rPr>
        <w:t>berat&lt;-as.numeric(tclvalue(bb)) tinggi&lt;-as.numeric(tclvalue(tb)) #usia&lt;-as.numeric(tclvalue(usia)) jk&lt;-(tclvalue(rbValue)) if(jk=="LK")</w:t>
      </w:r>
    </w:p>
    <w:p>
      <w:pPr>
        <w:spacing w:line="179" w:lineRule="exact" w:before="1"/>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require(png)</w:t>
      </w:r>
    </w:p>
    <w:p>
      <w:pPr>
        <w:spacing w:before="1"/>
        <w:ind w:left="2276" w:right="2709" w:firstLine="0"/>
        <w:jc w:val="left"/>
        <w:rPr>
          <w:rFonts w:ascii="Courier New"/>
          <w:sz w:val="16"/>
        </w:rPr>
      </w:pPr>
      <w:r>
        <w:rPr>
          <w:rFonts w:ascii="Courier New"/>
          <w:sz w:val="16"/>
        </w:rPr>
        <w:t>img&lt;-readPNG(system.file("img","tinggiwholk.png",package="png")) r=as.raster(img[,,1:3])</w:t>
      </w:r>
    </w:p>
    <w:p>
      <w:pPr>
        <w:spacing w:before="0"/>
        <w:ind w:left="2276" w:right="5013" w:firstLine="0"/>
        <w:jc w:val="left"/>
        <w:rPr>
          <w:rFonts w:ascii="Courier New"/>
          <w:sz w:val="16"/>
        </w:rPr>
      </w:pPr>
      <w:r>
        <w:rPr>
          <w:rFonts w:ascii="Courier New"/>
          <w:sz w:val="16"/>
        </w:rPr>
        <w:t>plot(1:10,ann=FALSE,axes=FALSE,type="n") rasterImage(r,1,1,10,10)</w:t>
      </w:r>
    </w:p>
    <w:p>
      <w:pPr>
        <w:spacing w:before="0"/>
        <w:ind w:left="2276" w:right="5589" w:firstLine="0"/>
        <w:jc w:val="left"/>
        <w:rPr>
          <w:rFonts w:ascii="Courier New"/>
          <w:sz w:val="16"/>
        </w:rPr>
      </w:pPr>
      <w:r>
        <w:rPr>
          <w:rFonts w:ascii="Courier New"/>
          <w:sz w:val="16"/>
        </w:rPr>
        <w:t>op&lt;-par(new=T) plot(usia,tinggi,pch=19,xlab="Usia</w:t>
      </w:r>
    </w:p>
    <w:p>
      <w:pPr>
        <w:spacing w:before="0"/>
        <w:ind w:left="2926" w:right="0" w:firstLine="0"/>
        <w:jc w:val="left"/>
        <w:rPr>
          <w:rFonts w:ascii="Courier New"/>
          <w:sz w:val="16"/>
        </w:rPr>
      </w:pPr>
      <w:r>
        <w:rPr>
          <w:rFonts w:ascii="Courier New"/>
          <w:sz w:val="16"/>
        </w:rPr>
        <w:t>(Bulan)",ylab="TB",xlim=c(0,60),ylim=c(45,120),ann=FALSE,new=T)</w:t>
      </w:r>
    </w:p>
    <w:p>
      <w:pPr>
        <w:spacing w:after="0"/>
        <w:jc w:val="left"/>
        <w:rPr>
          <w:rFonts w:ascii="Courier New"/>
          <w:sz w:val="16"/>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1"/>
        <w:rPr>
          <w:rFonts w:ascii="Courier New"/>
        </w:rPr>
      </w:pPr>
    </w:p>
    <w:p>
      <w:pPr>
        <w:spacing w:before="100"/>
        <w:ind w:left="2926" w:right="3094" w:hanging="651"/>
        <w:jc w:val="left"/>
        <w:rPr>
          <w:rFonts w:ascii="Courier New"/>
          <w:sz w:val="16"/>
        </w:rPr>
      </w:pPr>
      <w:r>
        <w:rPr>
          <w:rFonts w:ascii="Courier New"/>
          <w:sz w:val="16"/>
        </w:rPr>
        <w:t>title(main="GRAFIK STANDAR WHO-2005 PERTUMBUHAN TINGGI BADAN BALITA",col=2)</w:t>
      </w:r>
    </w:p>
    <w:p>
      <w:pPr>
        <w:spacing w:before="0"/>
        <w:ind w:left="2276" w:right="0" w:firstLine="0"/>
        <w:jc w:val="left"/>
        <w:rPr>
          <w:rFonts w:ascii="Courier New"/>
          <w:sz w:val="16"/>
        </w:rPr>
      </w:pPr>
      <w:r>
        <w:rPr>
          <w:rFonts w:ascii="Courier New"/>
          <w:sz w:val="16"/>
        </w:rPr>
        <w:t>par(op)</w:t>
      </w:r>
    </w:p>
    <w:p>
      <w:pPr>
        <w:spacing w:line="179" w:lineRule="exact" w:before="1"/>
        <w:ind w:left="2084" w:right="0" w:firstLine="0"/>
        <w:jc w:val="left"/>
        <w:rPr>
          <w:rFonts w:ascii="Courier New"/>
          <w:sz w:val="16"/>
        </w:rPr>
      </w:pPr>
      <w:r>
        <w:rPr>
          <w:rFonts w:ascii="Courier New"/>
          <w:w w:val="100"/>
          <w:sz w:val="16"/>
        </w:rPr>
        <w:t>}</w:t>
      </w:r>
    </w:p>
    <w:p>
      <w:pPr>
        <w:spacing w:before="1"/>
        <w:ind w:left="2084" w:right="0" w:firstLine="0"/>
        <w:jc w:val="left"/>
        <w:rPr>
          <w:rFonts w:ascii="Courier New"/>
          <w:sz w:val="16"/>
        </w:rPr>
      </w:pPr>
      <w:r>
        <w:rPr>
          <w:rFonts w:ascii="Courier New"/>
          <w:sz w:val="16"/>
        </w:rPr>
        <w:t>else</w:t>
      </w:r>
    </w:p>
    <w:p>
      <w:pPr>
        <w:spacing w:line="179" w:lineRule="exact" w:before="1"/>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require(png)</w:t>
      </w:r>
    </w:p>
    <w:p>
      <w:pPr>
        <w:spacing w:before="1"/>
        <w:ind w:left="2276" w:right="2773" w:firstLine="0"/>
        <w:jc w:val="left"/>
        <w:rPr>
          <w:rFonts w:ascii="Courier New"/>
          <w:sz w:val="16"/>
        </w:rPr>
      </w:pPr>
      <w:r>
        <w:rPr>
          <w:rFonts w:ascii="Courier New"/>
          <w:spacing w:val="-1"/>
          <w:sz w:val="16"/>
        </w:rPr>
        <w:t>img&lt;-readPNG(system.file("img","tinggiwhopr.png",package="png")) </w:t>
      </w:r>
      <w:r>
        <w:rPr>
          <w:rFonts w:ascii="Courier New"/>
          <w:sz w:val="16"/>
        </w:rPr>
        <w:t>r=as.raster(img[,,1:3])  plot(1:10,ann=FALSE,axes=FALSE,type="n") rasterImage(r,1,1,10,10)</w:t>
      </w:r>
    </w:p>
    <w:p>
      <w:pPr>
        <w:spacing w:before="0"/>
        <w:ind w:left="2276" w:right="5589" w:firstLine="0"/>
        <w:jc w:val="left"/>
        <w:rPr>
          <w:rFonts w:ascii="Courier New"/>
          <w:sz w:val="16"/>
        </w:rPr>
      </w:pPr>
      <w:r>
        <w:rPr>
          <w:rFonts w:ascii="Courier New"/>
          <w:sz w:val="16"/>
        </w:rPr>
        <w:t>op&lt;-par(new=T) plot(usia,tinggi,pch=19,xlab="Usia</w:t>
      </w:r>
    </w:p>
    <w:p>
      <w:pPr>
        <w:spacing w:before="0"/>
        <w:ind w:left="2276" w:right="2155" w:firstLine="650"/>
        <w:jc w:val="left"/>
        <w:rPr>
          <w:rFonts w:ascii="Courier New"/>
          <w:sz w:val="16"/>
        </w:rPr>
      </w:pPr>
      <w:r>
        <w:rPr>
          <w:rFonts w:ascii="Courier New"/>
          <w:sz w:val="16"/>
        </w:rPr>
        <w:t>(Bulan)",ylab="TB",xlim=c(0,60),ylim=c(45,120),ann=FALSE,new=T) title(main="GRAFIK STANDAR WHO-2005 PERTUMBUHAN TINGGI BADAN</w:t>
      </w:r>
    </w:p>
    <w:p>
      <w:pPr>
        <w:spacing w:line="181" w:lineRule="exact" w:before="0"/>
        <w:ind w:left="2926" w:right="0" w:firstLine="0"/>
        <w:jc w:val="left"/>
        <w:rPr>
          <w:rFonts w:ascii="Courier New"/>
          <w:sz w:val="16"/>
        </w:rPr>
      </w:pPr>
      <w:r>
        <w:rPr>
          <w:rFonts w:ascii="Courier New"/>
          <w:sz w:val="16"/>
        </w:rPr>
        <w:t>BALITA",col=2)</w:t>
      </w:r>
    </w:p>
    <w:p>
      <w:pPr>
        <w:spacing w:line="181" w:lineRule="exact" w:before="0"/>
        <w:ind w:left="2276" w:right="0" w:firstLine="0"/>
        <w:jc w:val="left"/>
        <w:rPr>
          <w:rFonts w:ascii="Courier New"/>
          <w:sz w:val="16"/>
        </w:rPr>
      </w:pPr>
      <w:r>
        <w:rPr>
          <w:rFonts w:ascii="Courier New"/>
          <w:sz w:val="16"/>
        </w:rPr>
        <w:t>par(op)</w:t>
      </w:r>
    </w:p>
    <w:p>
      <w:pPr>
        <w:spacing w:line="179" w:lineRule="exact" w:before="1"/>
        <w:ind w:left="2084" w:right="0" w:firstLine="0"/>
        <w:jc w:val="left"/>
        <w:rPr>
          <w:rFonts w:ascii="Courier New"/>
          <w:sz w:val="16"/>
        </w:rPr>
      </w:pPr>
      <w:r>
        <w:rPr>
          <w:rFonts w:ascii="Courier New"/>
          <w:w w:val="100"/>
          <w:sz w:val="16"/>
        </w:rPr>
        <w:t>}</w:t>
      </w:r>
    </w:p>
    <w:p>
      <w:pPr>
        <w:spacing w:before="1"/>
        <w:ind w:left="1892" w:right="0" w:firstLine="0"/>
        <w:jc w:val="left"/>
        <w:rPr>
          <w:rFonts w:ascii="Courier New"/>
          <w:sz w:val="16"/>
        </w:rPr>
      </w:pPr>
      <w:r>
        <w:rPr>
          <w:rFonts w:ascii="Courier New"/>
          <w:sz w:val="16"/>
        </w:rPr>
        <w:t>}#tutupwhotb</w:t>
      </w:r>
    </w:p>
    <w:p>
      <w:pPr>
        <w:pStyle w:val="BodyText"/>
        <w:rPr>
          <w:rFonts w:ascii="Courier New"/>
          <w:sz w:val="16"/>
        </w:rPr>
      </w:pPr>
    </w:p>
    <w:p>
      <w:pPr>
        <w:spacing w:before="0"/>
        <w:ind w:left="1892" w:right="0" w:firstLine="0"/>
        <w:jc w:val="left"/>
        <w:rPr>
          <w:rFonts w:ascii="Courier New"/>
          <w:sz w:val="16"/>
        </w:rPr>
      </w:pPr>
      <w:r>
        <w:rPr>
          <w:rFonts w:ascii="Courier New"/>
          <w:sz w:val="16"/>
        </w:rPr>
        <w:t>llbtb&lt;-function()</w:t>
      </w:r>
    </w:p>
    <w:p>
      <w:pPr>
        <w:spacing w:line="179" w:lineRule="exact" w:before="1"/>
        <w:ind w:left="1892" w:right="0" w:firstLine="0"/>
        <w:jc w:val="left"/>
        <w:rPr>
          <w:rFonts w:ascii="Courier New"/>
          <w:sz w:val="16"/>
        </w:rPr>
      </w:pPr>
      <w:r>
        <w:rPr>
          <w:rFonts w:ascii="Courier New"/>
          <w:w w:val="100"/>
          <w:sz w:val="16"/>
        </w:rPr>
        <w:t>{</w:t>
      </w:r>
    </w:p>
    <w:p>
      <w:pPr>
        <w:spacing w:before="1"/>
        <w:ind w:left="2084" w:right="5892" w:firstLine="0"/>
        <w:jc w:val="left"/>
        <w:rPr>
          <w:rFonts w:ascii="Courier New"/>
          <w:sz w:val="16"/>
        </w:rPr>
      </w:pPr>
      <w:r>
        <w:rPr>
          <w:rFonts w:ascii="Courier New"/>
          <w:sz w:val="16"/>
        </w:rPr>
        <w:t>berat&lt;-as.numeric(tclvalue(bb)) tinggi&lt;-as.numeric(tclvalue(tb)) #usia&lt;-as.numeric(tclvalue(usia)) jk&lt;-(tclvalue(rbValue)) if(jk=="1")</w:t>
      </w:r>
    </w:p>
    <w:p>
      <w:pPr>
        <w:spacing w:before="1"/>
        <w:ind w:left="2084" w:right="0" w:firstLine="0"/>
        <w:jc w:val="left"/>
        <w:rPr>
          <w:rFonts w:ascii="Courier New"/>
          <w:sz w:val="16"/>
        </w:rPr>
      </w:pPr>
      <w:r>
        <w:rPr>
          <w:rFonts w:ascii="Courier New"/>
          <w:w w:val="100"/>
          <w:sz w:val="16"/>
        </w:rPr>
        <w:t>{</w:t>
      </w:r>
    </w:p>
    <w:p>
      <w:pPr>
        <w:spacing w:line="181" w:lineRule="exact" w:before="1"/>
        <w:ind w:left="2276" w:right="0" w:firstLine="0"/>
        <w:jc w:val="left"/>
        <w:rPr>
          <w:rFonts w:ascii="Courier New"/>
          <w:sz w:val="16"/>
        </w:rPr>
      </w:pPr>
      <w:r>
        <w:rPr>
          <w:rFonts w:ascii="Courier New"/>
          <w:sz w:val="16"/>
        </w:rPr>
        <w:t>require(png)</w:t>
      </w:r>
    </w:p>
    <w:p>
      <w:pPr>
        <w:spacing w:before="0"/>
        <w:ind w:left="2276" w:right="2516" w:firstLine="0"/>
        <w:jc w:val="left"/>
        <w:rPr>
          <w:rFonts w:ascii="Courier New"/>
          <w:sz w:val="16"/>
        </w:rPr>
      </w:pPr>
      <w:r>
        <w:rPr>
          <w:rFonts w:ascii="Courier New"/>
          <w:sz w:val="16"/>
        </w:rPr>
        <w:t>img&lt;-readPNG(system.file("img","tinggilokallk.png",package="png")) r=as.raster(img[,,1:3])</w:t>
      </w:r>
    </w:p>
    <w:p>
      <w:pPr>
        <w:spacing w:before="0"/>
        <w:ind w:left="2276" w:right="5013" w:firstLine="0"/>
        <w:jc w:val="left"/>
        <w:rPr>
          <w:rFonts w:ascii="Courier New"/>
          <w:sz w:val="16"/>
        </w:rPr>
      </w:pPr>
      <w:r>
        <w:rPr>
          <w:rFonts w:ascii="Courier New"/>
          <w:sz w:val="16"/>
        </w:rPr>
        <w:t>plot(1:10,ann=FALSE,axes=FALSE,type="n") rasterImage(r,1,1,10,10)</w:t>
      </w:r>
    </w:p>
    <w:p>
      <w:pPr>
        <w:spacing w:before="0"/>
        <w:ind w:left="2276" w:right="5589" w:firstLine="0"/>
        <w:jc w:val="left"/>
        <w:rPr>
          <w:rFonts w:ascii="Courier New"/>
          <w:sz w:val="16"/>
        </w:rPr>
      </w:pPr>
      <w:r>
        <w:rPr>
          <w:rFonts w:ascii="Courier New"/>
          <w:sz w:val="16"/>
        </w:rPr>
        <w:t>op&lt;-par(new=T) plot(usia,tinggi,pch=19,xlab="Usia</w:t>
      </w:r>
    </w:p>
    <w:p>
      <w:pPr>
        <w:spacing w:before="0"/>
        <w:ind w:left="2276" w:right="1844" w:firstLine="650"/>
        <w:jc w:val="left"/>
        <w:rPr>
          <w:rFonts w:ascii="Courier New"/>
          <w:sz w:val="16"/>
        </w:rPr>
      </w:pPr>
      <w:r>
        <w:rPr>
          <w:rFonts w:ascii="Courier New"/>
          <w:sz w:val="16"/>
        </w:rPr>
        <w:t>(Bulan)",ylab="TB",xlim=c(0,60),ylim=c(0,120),ann=FALSE,new=T) title(main="GRAFIK STANDAR LOKAL LINIER BIRESPON PERTUMBUHAN TINGGI BADAN</w:t>
      </w:r>
    </w:p>
    <w:p>
      <w:pPr>
        <w:spacing w:before="0"/>
        <w:ind w:left="2926" w:right="0" w:firstLine="0"/>
        <w:jc w:val="left"/>
        <w:rPr>
          <w:rFonts w:ascii="Courier New"/>
          <w:sz w:val="16"/>
        </w:rPr>
      </w:pPr>
      <w:r>
        <w:rPr>
          <w:rFonts w:ascii="Courier New"/>
          <w:sz w:val="16"/>
        </w:rPr>
        <w:t>BALITA",col=2)</w:t>
      </w:r>
    </w:p>
    <w:p>
      <w:pPr>
        <w:spacing w:line="181" w:lineRule="exact" w:before="0"/>
        <w:ind w:left="2276" w:right="0" w:firstLine="0"/>
        <w:jc w:val="left"/>
        <w:rPr>
          <w:rFonts w:ascii="Courier New"/>
          <w:sz w:val="16"/>
        </w:rPr>
      </w:pPr>
      <w:r>
        <w:rPr>
          <w:rFonts w:ascii="Courier New"/>
          <w:sz w:val="16"/>
        </w:rPr>
        <w:t>par(op)</w:t>
      </w:r>
    </w:p>
    <w:p>
      <w:pPr>
        <w:spacing w:line="181" w:lineRule="exact" w:before="0"/>
        <w:ind w:left="2084" w:right="0" w:firstLine="0"/>
        <w:jc w:val="left"/>
        <w:rPr>
          <w:rFonts w:ascii="Courier New"/>
          <w:sz w:val="16"/>
        </w:rPr>
      </w:pPr>
      <w:r>
        <w:rPr>
          <w:rFonts w:ascii="Courier New"/>
          <w:w w:val="100"/>
          <w:sz w:val="16"/>
        </w:rPr>
        <w:t>}</w:t>
      </w:r>
    </w:p>
    <w:p>
      <w:pPr>
        <w:spacing w:line="181" w:lineRule="exact" w:before="2"/>
        <w:ind w:left="2084" w:right="0" w:firstLine="0"/>
        <w:jc w:val="left"/>
        <w:rPr>
          <w:rFonts w:ascii="Courier New"/>
          <w:sz w:val="16"/>
        </w:rPr>
      </w:pPr>
      <w:r>
        <w:rPr>
          <w:rFonts w:ascii="Courier New"/>
          <w:sz w:val="16"/>
        </w:rPr>
        <w:t>else</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2276" w:right="0" w:firstLine="0"/>
        <w:jc w:val="left"/>
        <w:rPr>
          <w:rFonts w:ascii="Courier New"/>
          <w:sz w:val="16"/>
        </w:rPr>
      </w:pPr>
      <w:r>
        <w:rPr>
          <w:rFonts w:ascii="Courier New"/>
          <w:sz w:val="16"/>
        </w:rPr>
        <w:t>require(png)</w:t>
      </w:r>
    </w:p>
    <w:p>
      <w:pPr>
        <w:spacing w:before="0"/>
        <w:ind w:left="2276" w:right="2516" w:firstLine="0"/>
        <w:jc w:val="left"/>
        <w:rPr>
          <w:rFonts w:ascii="Courier New"/>
          <w:sz w:val="16"/>
        </w:rPr>
      </w:pPr>
      <w:r>
        <w:rPr>
          <w:rFonts w:ascii="Courier New"/>
          <w:sz w:val="16"/>
        </w:rPr>
        <w:t>img&lt;-readPNG(system.file("img","tinggilokalpr.png",package="png")) r=as.raster(img[,,1:3])</w:t>
      </w:r>
    </w:p>
    <w:p>
      <w:pPr>
        <w:spacing w:before="0"/>
        <w:ind w:left="2276" w:right="5013" w:firstLine="0"/>
        <w:jc w:val="left"/>
        <w:rPr>
          <w:rFonts w:ascii="Courier New"/>
          <w:sz w:val="16"/>
        </w:rPr>
      </w:pPr>
      <w:r>
        <w:rPr>
          <w:rFonts w:ascii="Courier New"/>
          <w:sz w:val="16"/>
        </w:rPr>
        <w:t>plot(1:10,ann=FALSE,axes=FALSE,type="n") rasterImage(r,1,1,10,10)</w:t>
      </w:r>
    </w:p>
    <w:p>
      <w:pPr>
        <w:spacing w:before="0"/>
        <w:ind w:left="2276" w:right="5589" w:firstLine="0"/>
        <w:jc w:val="left"/>
        <w:rPr>
          <w:rFonts w:ascii="Courier New"/>
          <w:sz w:val="16"/>
        </w:rPr>
      </w:pPr>
      <w:r>
        <w:rPr>
          <w:rFonts w:ascii="Courier New"/>
          <w:sz w:val="16"/>
        </w:rPr>
        <w:t>op&lt;-par(new=T) plot(usia,tinggi,pch=19,xlab="Usia</w:t>
      </w:r>
    </w:p>
    <w:p>
      <w:pPr>
        <w:spacing w:before="2"/>
        <w:ind w:left="2276" w:right="1844" w:firstLine="650"/>
        <w:jc w:val="left"/>
        <w:rPr>
          <w:rFonts w:ascii="Courier New"/>
          <w:sz w:val="16"/>
        </w:rPr>
      </w:pPr>
      <w:r>
        <w:rPr>
          <w:rFonts w:ascii="Courier New"/>
          <w:sz w:val="16"/>
        </w:rPr>
        <w:t>(Bulan)",ylab="TB",xlim=c(0,60),ylim=c(0,120),ann=FALSE,new=T) title(main="GRAFIK STANDAR LOKAL LINIER BIRESPON PERTUMBUHAN TINGGI BADAN</w:t>
      </w:r>
    </w:p>
    <w:p>
      <w:pPr>
        <w:spacing w:line="181" w:lineRule="exact" w:before="0"/>
        <w:ind w:left="2926" w:right="0" w:firstLine="0"/>
        <w:jc w:val="left"/>
        <w:rPr>
          <w:rFonts w:ascii="Courier New"/>
          <w:sz w:val="16"/>
        </w:rPr>
      </w:pPr>
      <w:r>
        <w:rPr>
          <w:rFonts w:ascii="Courier New"/>
          <w:sz w:val="16"/>
        </w:rPr>
        <w:t>BALITA",col=2)</w:t>
      </w:r>
    </w:p>
    <w:p>
      <w:pPr>
        <w:spacing w:line="181" w:lineRule="exact" w:before="0"/>
        <w:ind w:left="2276" w:right="0" w:firstLine="0"/>
        <w:jc w:val="left"/>
        <w:rPr>
          <w:rFonts w:ascii="Courier New"/>
          <w:sz w:val="16"/>
        </w:rPr>
      </w:pPr>
      <w:r>
        <w:rPr>
          <w:rFonts w:ascii="Courier New"/>
          <w:sz w:val="16"/>
        </w:rPr>
        <w:t>par(op)</w:t>
      </w:r>
    </w:p>
    <w:p>
      <w:pPr>
        <w:spacing w:line="179" w:lineRule="exact" w:before="1"/>
        <w:ind w:left="2084" w:right="0" w:firstLine="0"/>
        <w:jc w:val="left"/>
        <w:rPr>
          <w:rFonts w:ascii="Courier New"/>
          <w:sz w:val="16"/>
        </w:rPr>
      </w:pPr>
      <w:r>
        <w:rPr>
          <w:rFonts w:ascii="Courier New"/>
          <w:w w:val="100"/>
          <w:sz w:val="16"/>
        </w:rPr>
        <w:t>}</w:t>
      </w:r>
    </w:p>
    <w:p>
      <w:pPr>
        <w:spacing w:before="1"/>
        <w:ind w:left="1892" w:right="0" w:firstLine="0"/>
        <w:jc w:val="left"/>
        <w:rPr>
          <w:rFonts w:ascii="Courier New"/>
          <w:sz w:val="16"/>
        </w:rPr>
      </w:pPr>
      <w:r>
        <w:rPr>
          <w:rFonts w:ascii="Courier New"/>
          <w:sz w:val="16"/>
        </w:rPr>
        <w:t>}#tutupllbtb</w:t>
      </w:r>
    </w:p>
    <w:p>
      <w:pPr>
        <w:pStyle w:val="BodyText"/>
        <w:spacing w:before="11"/>
        <w:rPr>
          <w:rFonts w:ascii="Courier New"/>
          <w:sz w:val="15"/>
        </w:rPr>
      </w:pPr>
    </w:p>
    <w:p>
      <w:pPr>
        <w:spacing w:before="0"/>
        <w:ind w:left="1892" w:right="0" w:firstLine="0"/>
        <w:jc w:val="left"/>
        <w:rPr>
          <w:rFonts w:ascii="Courier New"/>
          <w:sz w:val="16"/>
        </w:rPr>
      </w:pPr>
      <w:r>
        <w:rPr>
          <w:rFonts w:ascii="Courier New"/>
          <w:sz w:val="16"/>
        </w:rPr>
        <w:t>whobb&lt;-function()</w:t>
      </w:r>
    </w:p>
    <w:p>
      <w:pPr>
        <w:spacing w:line="179" w:lineRule="exact" w:before="1"/>
        <w:ind w:left="1892" w:right="0" w:firstLine="0"/>
        <w:jc w:val="left"/>
        <w:rPr>
          <w:rFonts w:ascii="Courier New"/>
          <w:sz w:val="16"/>
        </w:rPr>
      </w:pPr>
      <w:r>
        <w:rPr>
          <w:rFonts w:ascii="Courier New"/>
          <w:w w:val="100"/>
          <w:sz w:val="16"/>
        </w:rPr>
        <w:t>{</w:t>
      </w:r>
    </w:p>
    <w:p>
      <w:pPr>
        <w:spacing w:before="1"/>
        <w:ind w:left="2084" w:right="5892" w:firstLine="0"/>
        <w:jc w:val="left"/>
        <w:rPr>
          <w:rFonts w:ascii="Courier New"/>
          <w:sz w:val="16"/>
        </w:rPr>
      </w:pPr>
      <w:r>
        <w:rPr>
          <w:rFonts w:ascii="Courier New"/>
          <w:sz w:val="16"/>
        </w:rPr>
        <w:t>berat&lt;-as.numeric(tclvalue(bb)) tinggi&lt;-as.numeric(tclvalue(tb)) #usia&lt;-as.numeric(tclvalue(usia)) jk&lt;-(tclvalue(rbValue)) if(jk=="LK")</w:t>
      </w:r>
    </w:p>
    <w:p>
      <w:pPr>
        <w:spacing w:line="179" w:lineRule="exact" w:before="1"/>
        <w:ind w:left="2084" w:right="0" w:firstLine="0"/>
        <w:jc w:val="left"/>
        <w:rPr>
          <w:rFonts w:ascii="Courier New"/>
          <w:sz w:val="16"/>
        </w:rPr>
      </w:pPr>
      <w:r>
        <w:rPr>
          <w:rFonts w:ascii="Courier New"/>
          <w:w w:val="100"/>
          <w:sz w:val="16"/>
        </w:rPr>
        <w:t>{</w:t>
      </w:r>
    </w:p>
    <w:p>
      <w:pPr>
        <w:spacing w:before="0"/>
        <w:ind w:left="2276" w:right="0" w:firstLine="0"/>
        <w:jc w:val="left"/>
        <w:rPr>
          <w:rFonts w:ascii="Courier New"/>
          <w:sz w:val="16"/>
        </w:rPr>
      </w:pPr>
      <w:r>
        <w:rPr>
          <w:rFonts w:ascii="Courier New"/>
          <w:sz w:val="16"/>
        </w:rPr>
        <w:t>require(png)</w:t>
      </w:r>
    </w:p>
    <w:p>
      <w:pPr>
        <w:spacing w:before="1"/>
        <w:ind w:left="2276" w:right="2825" w:firstLine="0"/>
        <w:jc w:val="left"/>
        <w:rPr>
          <w:rFonts w:ascii="Courier New"/>
          <w:sz w:val="16"/>
        </w:rPr>
      </w:pPr>
      <w:r>
        <w:rPr>
          <w:rFonts w:ascii="Courier New"/>
          <w:spacing w:val="-1"/>
          <w:sz w:val="16"/>
        </w:rPr>
        <w:t>img&lt;-readPNG(system.file("img","beratwholk.png",package="png")) </w:t>
      </w:r>
      <w:r>
        <w:rPr>
          <w:rFonts w:ascii="Courier New"/>
          <w:sz w:val="16"/>
        </w:rPr>
        <w:t>r=as.raster(img[,,1:3]) plot(1:10,ann=FALSE,axes=FALSE,type="n") rasterImage(r,1,1,10,10)</w:t>
      </w:r>
    </w:p>
    <w:p>
      <w:pPr>
        <w:spacing w:before="1"/>
        <w:ind w:left="2276" w:right="0" w:firstLine="0"/>
        <w:jc w:val="left"/>
        <w:rPr>
          <w:rFonts w:ascii="Courier New"/>
          <w:sz w:val="16"/>
        </w:rPr>
      </w:pPr>
      <w:r>
        <w:rPr>
          <w:rFonts w:ascii="Courier New"/>
          <w:sz w:val="16"/>
        </w:rPr>
        <w:t>op&lt;-par(new=T)</w:t>
      </w:r>
    </w:p>
    <w:p>
      <w:pPr>
        <w:spacing w:after="0"/>
        <w:jc w:val="left"/>
        <w:rPr>
          <w:rFonts w:ascii="Courier New"/>
          <w:sz w:val="16"/>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1"/>
        <w:rPr>
          <w:rFonts w:ascii="Courier New"/>
        </w:rPr>
      </w:pPr>
    </w:p>
    <w:p>
      <w:pPr>
        <w:spacing w:before="100"/>
        <w:ind w:left="2926" w:right="2347" w:hanging="651"/>
        <w:jc w:val="left"/>
        <w:rPr>
          <w:rFonts w:ascii="Courier New"/>
          <w:sz w:val="16"/>
        </w:rPr>
      </w:pPr>
      <w:r>
        <w:rPr>
          <w:rFonts w:ascii="Courier New"/>
          <w:sz w:val="16"/>
        </w:rPr>
        <w:t>plot(usia,berat,pch=19,xlab="Usia (Bulan)",ylab="BB",xlim=c(0,60),ylim=c(0,25),ann=FALSE,new=T)</w:t>
      </w:r>
    </w:p>
    <w:p>
      <w:pPr>
        <w:spacing w:before="0"/>
        <w:ind w:left="2276" w:right="0" w:firstLine="0"/>
        <w:jc w:val="left"/>
        <w:rPr>
          <w:rFonts w:ascii="Courier New"/>
          <w:sz w:val="16"/>
        </w:rPr>
      </w:pPr>
      <w:r>
        <w:rPr>
          <w:rFonts w:ascii="Courier New"/>
          <w:sz w:val="16"/>
        </w:rPr>
        <w:t>title(main="GRAFIK STANDAR WHO-2005 PERTUMBUHAN BERAT BADAN BALITA",col=2)</w:t>
      </w:r>
    </w:p>
    <w:p>
      <w:pPr>
        <w:spacing w:line="181" w:lineRule="exact" w:before="1"/>
        <w:ind w:left="2276" w:right="0" w:firstLine="0"/>
        <w:jc w:val="left"/>
        <w:rPr>
          <w:rFonts w:ascii="Courier New"/>
          <w:sz w:val="16"/>
        </w:rPr>
      </w:pPr>
      <w:r>
        <w:rPr>
          <w:rFonts w:ascii="Courier New"/>
          <w:sz w:val="16"/>
        </w:rPr>
        <w:t>par(op)</w:t>
      </w:r>
    </w:p>
    <w:p>
      <w:pPr>
        <w:spacing w:line="181" w:lineRule="exact" w:before="0"/>
        <w:ind w:left="2084" w:right="0" w:firstLine="0"/>
        <w:jc w:val="left"/>
        <w:rPr>
          <w:rFonts w:ascii="Courier New"/>
          <w:sz w:val="16"/>
        </w:rPr>
      </w:pPr>
      <w:r>
        <w:rPr>
          <w:rFonts w:ascii="Courier New"/>
          <w:w w:val="100"/>
          <w:sz w:val="16"/>
        </w:rPr>
        <w:t>}</w:t>
      </w:r>
    </w:p>
    <w:p>
      <w:pPr>
        <w:spacing w:line="181" w:lineRule="exact" w:before="2"/>
        <w:ind w:left="2084" w:right="0" w:firstLine="0"/>
        <w:jc w:val="left"/>
        <w:rPr>
          <w:rFonts w:ascii="Courier New"/>
          <w:sz w:val="16"/>
        </w:rPr>
      </w:pPr>
      <w:r>
        <w:rPr>
          <w:rFonts w:ascii="Courier New"/>
          <w:sz w:val="16"/>
        </w:rPr>
        <w:t>else</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2276" w:right="0" w:firstLine="0"/>
        <w:jc w:val="left"/>
        <w:rPr>
          <w:rFonts w:ascii="Courier New"/>
          <w:sz w:val="16"/>
        </w:rPr>
      </w:pPr>
      <w:r>
        <w:rPr>
          <w:rFonts w:ascii="Courier New"/>
          <w:sz w:val="16"/>
        </w:rPr>
        <w:t>require(png)</w:t>
      </w:r>
    </w:p>
    <w:p>
      <w:pPr>
        <w:spacing w:before="0"/>
        <w:ind w:left="2276" w:right="2825" w:firstLine="0"/>
        <w:jc w:val="left"/>
        <w:rPr>
          <w:rFonts w:ascii="Courier New"/>
          <w:sz w:val="16"/>
        </w:rPr>
      </w:pPr>
      <w:r>
        <w:rPr>
          <w:rFonts w:ascii="Courier New"/>
          <w:spacing w:val="-1"/>
          <w:sz w:val="16"/>
        </w:rPr>
        <w:t>img&lt;-readPNG(system.file("img","beratwhopr.png",package="png")) </w:t>
      </w:r>
      <w:r>
        <w:rPr>
          <w:rFonts w:ascii="Courier New"/>
          <w:sz w:val="16"/>
        </w:rPr>
        <w:t>r=as.raster(img[,,1:3]) plot(1:10,ann=FALSE,axes=FALSE,type="n") rasterImage(r,1,1,10,10)</w:t>
      </w:r>
    </w:p>
    <w:p>
      <w:pPr>
        <w:spacing w:before="0"/>
        <w:ind w:left="2276" w:right="5685" w:firstLine="0"/>
        <w:jc w:val="left"/>
        <w:rPr>
          <w:rFonts w:ascii="Courier New"/>
          <w:sz w:val="16"/>
        </w:rPr>
      </w:pPr>
      <w:r>
        <w:rPr>
          <w:rFonts w:ascii="Courier New"/>
          <w:sz w:val="16"/>
        </w:rPr>
        <w:t>op&lt;-par(new=T) plot(usia,berat,pch=19,xlab="Usia</w:t>
      </w:r>
    </w:p>
    <w:p>
      <w:pPr>
        <w:spacing w:before="0"/>
        <w:ind w:left="2276" w:right="1748" w:firstLine="650"/>
        <w:jc w:val="left"/>
        <w:rPr>
          <w:rFonts w:ascii="Courier New"/>
          <w:sz w:val="16"/>
        </w:rPr>
      </w:pPr>
      <w:r>
        <w:rPr>
          <w:rFonts w:ascii="Courier New"/>
          <w:sz w:val="16"/>
        </w:rPr>
        <w:t>(Bulan)",ylab="BB",xlim=c(0,60),ylim=c(0,25),ann=FALSE,new=T) title(main="GRAFIK STANDAR WHO-2005 PERTUMBUHAN BERAT BADAN BALITA",col=2)</w:t>
      </w:r>
    </w:p>
    <w:p>
      <w:pPr>
        <w:spacing w:before="0"/>
        <w:ind w:left="2276" w:right="0" w:firstLine="0"/>
        <w:jc w:val="left"/>
        <w:rPr>
          <w:rFonts w:ascii="Courier New"/>
          <w:sz w:val="16"/>
        </w:rPr>
      </w:pPr>
      <w:r>
        <w:rPr>
          <w:rFonts w:ascii="Courier New"/>
          <w:sz w:val="16"/>
        </w:rPr>
        <w:t>par(op)</w:t>
      </w:r>
    </w:p>
    <w:p>
      <w:pPr>
        <w:spacing w:line="179" w:lineRule="exact" w:before="0"/>
        <w:ind w:left="2084" w:right="0" w:firstLine="0"/>
        <w:jc w:val="left"/>
        <w:rPr>
          <w:rFonts w:ascii="Courier New"/>
          <w:sz w:val="16"/>
        </w:rPr>
      </w:pPr>
      <w:r>
        <w:rPr>
          <w:rFonts w:ascii="Courier New"/>
          <w:w w:val="100"/>
          <w:sz w:val="16"/>
        </w:rPr>
        <w:t>}</w:t>
      </w:r>
    </w:p>
    <w:p>
      <w:pPr>
        <w:spacing w:before="1"/>
        <w:ind w:left="1892" w:right="0" w:firstLine="0"/>
        <w:jc w:val="left"/>
        <w:rPr>
          <w:rFonts w:ascii="Courier New"/>
          <w:sz w:val="16"/>
        </w:rPr>
      </w:pPr>
      <w:r>
        <w:rPr>
          <w:rFonts w:ascii="Courier New"/>
          <w:sz w:val="16"/>
        </w:rPr>
        <w:t>}#tutupwhoBB</w:t>
      </w:r>
    </w:p>
    <w:p>
      <w:pPr>
        <w:pStyle w:val="BodyText"/>
        <w:rPr>
          <w:rFonts w:ascii="Courier New"/>
          <w:sz w:val="16"/>
        </w:rPr>
      </w:pPr>
    </w:p>
    <w:p>
      <w:pPr>
        <w:spacing w:before="0"/>
        <w:ind w:left="1892" w:right="0" w:firstLine="0"/>
        <w:jc w:val="left"/>
        <w:rPr>
          <w:rFonts w:ascii="Courier New"/>
          <w:sz w:val="16"/>
        </w:rPr>
      </w:pPr>
      <w:r>
        <w:rPr>
          <w:rFonts w:ascii="Courier New"/>
          <w:sz w:val="16"/>
        </w:rPr>
        <w:t>llbbb&lt;-function()</w:t>
      </w:r>
    </w:p>
    <w:p>
      <w:pPr>
        <w:spacing w:line="179" w:lineRule="exact" w:before="1"/>
        <w:ind w:left="1892" w:right="0" w:firstLine="0"/>
        <w:jc w:val="left"/>
        <w:rPr>
          <w:rFonts w:ascii="Courier New"/>
          <w:sz w:val="16"/>
        </w:rPr>
      </w:pPr>
      <w:r>
        <w:rPr>
          <w:rFonts w:ascii="Courier New"/>
          <w:w w:val="100"/>
          <w:sz w:val="16"/>
        </w:rPr>
        <w:t>{</w:t>
      </w:r>
    </w:p>
    <w:p>
      <w:pPr>
        <w:spacing w:before="1"/>
        <w:ind w:left="2084" w:right="5891" w:firstLine="0"/>
        <w:jc w:val="left"/>
        <w:rPr>
          <w:rFonts w:ascii="Courier New"/>
          <w:sz w:val="16"/>
        </w:rPr>
      </w:pPr>
      <w:r>
        <w:rPr>
          <w:rFonts w:ascii="Courier New"/>
          <w:sz w:val="16"/>
        </w:rPr>
        <w:t>berat&lt;-as.numeric(tclvalue(bb)) tinggi&lt;-as.numeric(tclvalue(tb)) #usia&lt;-as.numeric(tclvalue(usia)) jk&lt;-(tclvalue(rbValue)) if(jk=="LK")</w:t>
      </w:r>
    </w:p>
    <w:p>
      <w:pPr>
        <w:spacing w:before="1"/>
        <w:ind w:left="2084" w:right="0" w:firstLine="0"/>
        <w:jc w:val="left"/>
        <w:rPr>
          <w:rFonts w:ascii="Courier New"/>
          <w:sz w:val="16"/>
        </w:rPr>
      </w:pPr>
      <w:r>
        <w:rPr>
          <w:rFonts w:ascii="Courier New"/>
          <w:w w:val="100"/>
          <w:sz w:val="16"/>
        </w:rPr>
        <w:t>{</w:t>
      </w:r>
    </w:p>
    <w:p>
      <w:pPr>
        <w:spacing w:line="181" w:lineRule="exact" w:before="1"/>
        <w:ind w:left="2276" w:right="0" w:firstLine="0"/>
        <w:jc w:val="left"/>
        <w:rPr>
          <w:rFonts w:ascii="Courier New"/>
          <w:sz w:val="16"/>
        </w:rPr>
      </w:pPr>
      <w:r>
        <w:rPr>
          <w:rFonts w:ascii="Courier New"/>
          <w:sz w:val="16"/>
        </w:rPr>
        <w:t>require(png)</w:t>
      </w:r>
    </w:p>
    <w:p>
      <w:pPr>
        <w:spacing w:before="0"/>
        <w:ind w:left="2276" w:right="2612" w:firstLine="0"/>
        <w:jc w:val="left"/>
        <w:rPr>
          <w:rFonts w:ascii="Courier New"/>
          <w:sz w:val="16"/>
        </w:rPr>
      </w:pPr>
      <w:r>
        <w:rPr>
          <w:rFonts w:ascii="Courier New"/>
          <w:sz w:val="16"/>
        </w:rPr>
        <w:t>img&lt;-readPNG(system.file("img","beratlokallk.png",package="png")) r=as.raster(img[,,1:3])</w:t>
      </w:r>
    </w:p>
    <w:p>
      <w:pPr>
        <w:spacing w:before="0"/>
        <w:ind w:left="2276" w:right="5013" w:firstLine="0"/>
        <w:jc w:val="left"/>
        <w:rPr>
          <w:rFonts w:ascii="Courier New"/>
          <w:sz w:val="16"/>
        </w:rPr>
      </w:pPr>
      <w:r>
        <w:rPr>
          <w:rFonts w:ascii="Courier New"/>
          <w:sz w:val="16"/>
        </w:rPr>
        <w:t>plot(1:10,ann=FALSE,axes=FALSE,type="n") rasterImage(r,1,1,10,10)</w:t>
      </w:r>
    </w:p>
    <w:p>
      <w:pPr>
        <w:spacing w:before="0"/>
        <w:ind w:left="2276" w:right="5685" w:firstLine="0"/>
        <w:jc w:val="left"/>
        <w:rPr>
          <w:rFonts w:ascii="Courier New"/>
          <w:sz w:val="16"/>
        </w:rPr>
      </w:pPr>
      <w:r>
        <w:rPr>
          <w:rFonts w:ascii="Courier New"/>
          <w:sz w:val="16"/>
        </w:rPr>
        <w:t>op&lt;-par(new=T) plot(usia,berat,pch=19,xlab="Usia</w:t>
      </w:r>
    </w:p>
    <w:p>
      <w:pPr>
        <w:spacing w:before="0"/>
        <w:ind w:left="2276" w:right="1940" w:firstLine="650"/>
        <w:jc w:val="left"/>
        <w:rPr>
          <w:rFonts w:ascii="Courier New"/>
          <w:sz w:val="16"/>
        </w:rPr>
      </w:pPr>
      <w:r>
        <w:rPr>
          <w:rFonts w:ascii="Courier New"/>
          <w:sz w:val="16"/>
        </w:rPr>
        <w:t>(Bulan)",ylab="BB",xlim=c(0,60),ylim=c(0,25),ann=FALSE,new=T) title(main="GRAFIK STANDAR LOKAL LINIER BIRESPON PERTUMBUHAN BERAT BADAN</w:t>
      </w:r>
    </w:p>
    <w:p>
      <w:pPr>
        <w:spacing w:before="0"/>
        <w:ind w:left="2926" w:right="0" w:firstLine="0"/>
        <w:jc w:val="left"/>
        <w:rPr>
          <w:rFonts w:ascii="Courier New"/>
          <w:sz w:val="16"/>
        </w:rPr>
      </w:pPr>
      <w:r>
        <w:rPr>
          <w:rFonts w:ascii="Courier New"/>
          <w:sz w:val="16"/>
        </w:rPr>
        <w:t>BALITA",col=2)</w:t>
      </w:r>
    </w:p>
    <w:p>
      <w:pPr>
        <w:spacing w:line="181" w:lineRule="exact" w:before="1"/>
        <w:ind w:left="2276" w:right="0" w:firstLine="0"/>
        <w:jc w:val="left"/>
        <w:rPr>
          <w:rFonts w:ascii="Courier New"/>
          <w:sz w:val="16"/>
        </w:rPr>
      </w:pPr>
      <w:r>
        <w:rPr>
          <w:rFonts w:ascii="Courier New"/>
          <w:sz w:val="16"/>
        </w:rPr>
        <w:t>par(op)</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2084" w:right="0" w:firstLine="0"/>
        <w:jc w:val="left"/>
        <w:rPr>
          <w:rFonts w:ascii="Courier New"/>
          <w:sz w:val="16"/>
        </w:rPr>
      </w:pPr>
      <w:r>
        <w:rPr>
          <w:rFonts w:ascii="Courier New"/>
          <w:sz w:val="16"/>
        </w:rPr>
        <w:t>else</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2276" w:right="0" w:firstLine="0"/>
        <w:jc w:val="left"/>
        <w:rPr>
          <w:rFonts w:ascii="Courier New"/>
          <w:sz w:val="16"/>
        </w:rPr>
      </w:pPr>
      <w:r>
        <w:rPr>
          <w:rFonts w:ascii="Courier New"/>
          <w:sz w:val="16"/>
        </w:rPr>
        <w:t>require(png)</w:t>
      </w:r>
    </w:p>
    <w:p>
      <w:pPr>
        <w:spacing w:before="0"/>
        <w:ind w:left="2276" w:right="2612" w:firstLine="0"/>
        <w:jc w:val="left"/>
        <w:rPr>
          <w:rFonts w:ascii="Courier New"/>
          <w:sz w:val="16"/>
        </w:rPr>
      </w:pPr>
      <w:r>
        <w:rPr>
          <w:rFonts w:ascii="Courier New"/>
          <w:sz w:val="16"/>
        </w:rPr>
        <w:t>img&lt;-readPNG(system.file("img","beratlokalpr.png",package="png")) r=as.raster(img[,,1:3])</w:t>
      </w:r>
    </w:p>
    <w:p>
      <w:pPr>
        <w:spacing w:before="0"/>
        <w:ind w:left="2276" w:right="5013" w:firstLine="0"/>
        <w:jc w:val="left"/>
        <w:rPr>
          <w:rFonts w:ascii="Courier New"/>
          <w:sz w:val="16"/>
        </w:rPr>
      </w:pPr>
      <w:r>
        <w:rPr>
          <w:rFonts w:ascii="Courier New"/>
          <w:sz w:val="16"/>
        </w:rPr>
        <w:t>plot(1:10,ann=FALSE,axes=FALSE,type="n") rasterImage(r,1,1,10,10)</w:t>
      </w:r>
    </w:p>
    <w:p>
      <w:pPr>
        <w:spacing w:before="0"/>
        <w:ind w:left="2276" w:right="5685" w:firstLine="0"/>
        <w:jc w:val="left"/>
        <w:rPr>
          <w:rFonts w:ascii="Courier New"/>
          <w:sz w:val="16"/>
        </w:rPr>
      </w:pPr>
      <w:r>
        <w:rPr>
          <w:rFonts w:ascii="Courier New"/>
          <w:sz w:val="16"/>
        </w:rPr>
        <w:t>op&lt;-par(new=T) plot(usia,berat,pch=19,xlab="Usia</w:t>
      </w:r>
    </w:p>
    <w:p>
      <w:pPr>
        <w:spacing w:before="2"/>
        <w:ind w:left="2276" w:right="1940" w:firstLine="650"/>
        <w:jc w:val="left"/>
        <w:rPr>
          <w:rFonts w:ascii="Courier New"/>
          <w:sz w:val="16"/>
        </w:rPr>
      </w:pPr>
      <w:r>
        <w:rPr>
          <w:rFonts w:ascii="Courier New"/>
          <w:sz w:val="16"/>
        </w:rPr>
        <w:t>(Bulan)",ylab="BB",xlim=c(0,60),ylim=c(0,25),ann=FALSE,new=T) title(main="GRAFIK STANDAR LOKAL LINIER BIRESPON PERTUMBUHAN BERAT BADAN</w:t>
      </w:r>
    </w:p>
    <w:p>
      <w:pPr>
        <w:spacing w:line="181" w:lineRule="exact" w:before="0"/>
        <w:ind w:left="2926" w:right="0" w:firstLine="0"/>
        <w:jc w:val="left"/>
        <w:rPr>
          <w:rFonts w:ascii="Courier New"/>
          <w:sz w:val="16"/>
        </w:rPr>
      </w:pPr>
      <w:r>
        <w:rPr>
          <w:rFonts w:ascii="Courier New"/>
          <w:sz w:val="16"/>
        </w:rPr>
        <w:t>BALITA",col=2)</w:t>
      </w:r>
    </w:p>
    <w:p>
      <w:pPr>
        <w:spacing w:line="181" w:lineRule="exact" w:before="0"/>
        <w:ind w:left="2276" w:right="0" w:firstLine="0"/>
        <w:jc w:val="left"/>
        <w:rPr>
          <w:rFonts w:ascii="Courier New"/>
          <w:sz w:val="16"/>
        </w:rPr>
      </w:pPr>
      <w:r>
        <w:rPr>
          <w:rFonts w:ascii="Courier New"/>
          <w:sz w:val="16"/>
        </w:rPr>
        <w:t>par(op)</w:t>
      </w:r>
    </w:p>
    <w:p>
      <w:pPr>
        <w:spacing w:line="179" w:lineRule="exact" w:before="1"/>
        <w:ind w:left="2084" w:right="0" w:firstLine="0"/>
        <w:jc w:val="left"/>
        <w:rPr>
          <w:rFonts w:ascii="Courier New"/>
          <w:sz w:val="16"/>
        </w:rPr>
      </w:pPr>
      <w:r>
        <w:rPr>
          <w:rFonts w:ascii="Courier New"/>
          <w:w w:val="100"/>
          <w:sz w:val="16"/>
        </w:rPr>
        <w:t>}</w:t>
      </w:r>
    </w:p>
    <w:p>
      <w:pPr>
        <w:spacing w:before="1"/>
        <w:ind w:left="1892" w:right="0" w:firstLine="0"/>
        <w:jc w:val="left"/>
        <w:rPr>
          <w:rFonts w:ascii="Courier New"/>
          <w:sz w:val="16"/>
        </w:rPr>
      </w:pPr>
      <w:r>
        <w:rPr>
          <w:rFonts w:ascii="Courier New"/>
          <w:sz w:val="16"/>
        </w:rPr>
        <w:t>}#tutupllbbb</w:t>
      </w:r>
    </w:p>
    <w:p>
      <w:pPr>
        <w:pStyle w:val="BodyText"/>
        <w:spacing w:before="11"/>
        <w:rPr>
          <w:rFonts w:ascii="Courier New"/>
          <w:sz w:val="15"/>
        </w:rPr>
      </w:pPr>
    </w:p>
    <w:p>
      <w:pPr>
        <w:spacing w:before="0"/>
        <w:ind w:left="1892" w:right="1844" w:firstLine="0"/>
        <w:jc w:val="left"/>
        <w:rPr>
          <w:rFonts w:ascii="Courier New"/>
          <w:sz w:val="16"/>
        </w:rPr>
      </w:pPr>
      <w:r>
        <w:rPr>
          <w:rFonts w:ascii="Courier New"/>
          <w:sz w:val="16"/>
        </w:rPr>
        <w:t>tkadd(submenu1,"command",label="TB/U",command=llbtb) tkadd(submenu1,"command",label="BB/U",command=llbbb) tkadd(submenu2,"command",label="TB/U",command=whotb) tkadd(submenu2,"command",label="BB/U",command=whobb) tkadd(menu1,"cascade",label="WHO 2005",menu=submenu2) tkadd(menu1,"cascade",label="Lokal Linier Birespon",menu=submenu1) tkadd(topmenu,"cascade",label="Grafik Standar Pertumbuhan Balita",menu=menu1)</w:t>
      </w:r>
    </w:p>
    <w:p>
      <w:pPr>
        <w:spacing w:before="1"/>
        <w:ind w:left="1700" w:right="0" w:firstLine="0"/>
        <w:jc w:val="left"/>
        <w:rPr>
          <w:rFonts w:ascii="Courier New"/>
          <w:sz w:val="16"/>
        </w:rPr>
      </w:pPr>
      <w:r>
        <w:rPr>
          <w:rFonts w:ascii="Courier New"/>
          <w:sz w:val="16"/>
        </w:rPr>
        <w:t>}#tutupbt</w:t>
      </w:r>
    </w:p>
    <w:p>
      <w:pPr>
        <w:pStyle w:val="BodyText"/>
        <w:spacing w:before="11"/>
        <w:rPr>
          <w:rFonts w:ascii="Courier New"/>
          <w:sz w:val="15"/>
        </w:rPr>
      </w:pPr>
    </w:p>
    <w:p>
      <w:pPr>
        <w:spacing w:before="0"/>
        <w:ind w:left="1700" w:right="7428" w:firstLine="0"/>
        <w:jc w:val="left"/>
        <w:rPr>
          <w:rFonts w:ascii="Courier New"/>
          <w:sz w:val="16"/>
        </w:rPr>
      </w:pPr>
      <w:r>
        <w:rPr>
          <w:rFonts w:ascii="Courier New"/>
          <w:sz w:val="16"/>
        </w:rPr>
        <w:t>tkdestroy(win1) require(tcltk) jendela&lt;-tktoplevel()</w:t>
      </w:r>
    </w:p>
    <w:p>
      <w:pPr>
        <w:spacing w:line="180" w:lineRule="exact" w:before="0"/>
        <w:ind w:left="1700" w:right="0" w:firstLine="0"/>
        <w:jc w:val="left"/>
        <w:rPr>
          <w:rFonts w:ascii="Courier New"/>
          <w:sz w:val="16"/>
        </w:rPr>
      </w:pPr>
      <w:r>
        <w:rPr>
          <w:rFonts w:ascii="Courier New"/>
          <w:sz w:val="16"/>
        </w:rPr>
        <w:t>tktitle(jendela)&lt;-"PENENTUAN STATUS GIZI BALITA"</w:t>
      </w:r>
    </w:p>
    <w:p>
      <w:pPr>
        <w:spacing w:before="1"/>
        <w:ind w:left="1700" w:right="3877" w:firstLine="0"/>
        <w:jc w:val="left"/>
        <w:rPr>
          <w:rFonts w:ascii="Courier New"/>
          <w:sz w:val="16"/>
        </w:rPr>
      </w:pPr>
      <w:r>
        <w:rPr>
          <w:rFonts w:ascii="Courier New"/>
          <w:sz w:val="16"/>
        </w:rPr>
        <w:t>teks3&lt;-tkfont.create(family="times",size=11,weight="bold") teks4&lt;-tkfont.create(family="times",size=12)</w:t>
      </w:r>
    </w:p>
    <w:p>
      <w:pPr>
        <w:spacing w:after="0"/>
        <w:jc w:val="left"/>
        <w:rPr>
          <w:rFonts w:ascii="Courier New"/>
          <w:sz w:val="16"/>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1"/>
        <w:rPr>
          <w:rFonts w:ascii="Courier New"/>
        </w:rPr>
      </w:pPr>
    </w:p>
    <w:p>
      <w:pPr>
        <w:spacing w:before="100"/>
        <w:ind w:left="1700" w:right="0" w:firstLine="0"/>
        <w:jc w:val="left"/>
        <w:rPr>
          <w:rFonts w:ascii="Courier New"/>
          <w:sz w:val="16"/>
        </w:rPr>
      </w:pPr>
      <w:r>
        <w:rPr>
          <w:rFonts w:ascii="Courier New"/>
          <w:sz w:val="16"/>
        </w:rPr>
        <w:t>nama&lt;-tclVar("</w:t>
      </w:r>
      <w:r>
        <w:rPr>
          <w:rFonts w:ascii="Courier New"/>
          <w:spacing w:val="-9"/>
          <w:sz w:val="16"/>
        </w:rPr>
        <w:t> </w:t>
      </w:r>
      <w:r>
        <w:rPr>
          <w:rFonts w:ascii="Courier New"/>
          <w:sz w:val="16"/>
        </w:rPr>
        <w:t>")</w:t>
      </w:r>
    </w:p>
    <w:p>
      <w:pPr>
        <w:spacing w:line="181" w:lineRule="exact" w:before="2"/>
        <w:ind w:left="1700" w:right="0" w:firstLine="0"/>
        <w:jc w:val="left"/>
        <w:rPr>
          <w:rFonts w:ascii="Courier New"/>
          <w:sz w:val="16"/>
        </w:rPr>
      </w:pPr>
      <w:r>
        <w:rPr>
          <w:rFonts w:ascii="Courier New"/>
          <w:sz w:val="16"/>
        </w:rPr>
        <w:t>usia&lt;-tclVar("</w:t>
      </w:r>
      <w:r>
        <w:rPr>
          <w:rFonts w:ascii="Courier New"/>
          <w:spacing w:val="-9"/>
          <w:sz w:val="16"/>
        </w:rPr>
        <w:t> </w:t>
      </w:r>
      <w:r>
        <w:rPr>
          <w:rFonts w:ascii="Courier New"/>
          <w:sz w:val="16"/>
        </w:rPr>
        <w:t>")</w:t>
      </w:r>
    </w:p>
    <w:p>
      <w:pPr>
        <w:spacing w:line="181" w:lineRule="exact" w:before="0"/>
        <w:ind w:left="1700" w:right="0" w:firstLine="0"/>
        <w:jc w:val="left"/>
        <w:rPr>
          <w:rFonts w:ascii="Courier New"/>
          <w:sz w:val="16"/>
        </w:rPr>
      </w:pPr>
      <w:r>
        <w:rPr>
          <w:rFonts w:ascii="Courier New"/>
          <w:sz w:val="16"/>
        </w:rPr>
        <w:t>bb&lt;-tclVar("</w:t>
      </w:r>
      <w:r>
        <w:rPr>
          <w:rFonts w:ascii="Courier New"/>
          <w:spacing w:val="-8"/>
          <w:sz w:val="16"/>
        </w:rPr>
        <w:t> </w:t>
      </w:r>
      <w:r>
        <w:rPr>
          <w:rFonts w:ascii="Courier New"/>
          <w:sz w:val="16"/>
        </w:rPr>
        <w:t>")</w:t>
      </w:r>
    </w:p>
    <w:p>
      <w:pPr>
        <w:spacing w:line="181" w:lineRule="exact" w:before="1"/>
        <w:ind w:left="1700" w:right="0" w:firstLine="0"/>
        <w:jc w:val="left"/>
        <w:rPr>
          <w:rFonts w:ascii="Courier New"/>
          <w:sz w:val="16"/>
        </w:rPr>
      </w:pPr>
      <w:r>
        <w:rPr>
          <w:rFonts w:ascii="Courier New"/>
          <w:sz w:val="16"/>
        </w:rPr>
        <w:t>tb&lt;-tclVar("</w:t>
      </w:r>
      <w:r>
        <w:rPr>
          <w:rFonts w:ascii="Courier New"/>
          <w:spacing w:val="-8"/>
          <w:sz w:val="16"/>
        </w:rPr>
        <w:t> </w:t>
      </w:r>
      <w:r>
        <w:rPr>
          <w:rFonts w:ascii="Courier New"/>
          <w:sz w:val="16"/>
        </w:rPr>
        <w:t>")</w:t>
      </w:r>
    </w:p>
    <w:p>
      <w:pPr>
        <w:spacing w:line="181" w:lineRule="exact" w:before="0"/>
        <w:ind w:left="1700" w:right="0" w:firstLine="0"/>
        <w:jc w:val="left"/>
        <w:rPr>
          <w:rFonts w:ascii="Courier New"/>
          <w:sz w:val="16"/>
        </w:rPr>
      </w:pPr>
      <w:r>
        <w:rPr>
          <w:rFonts w:ascii="Courier New"/>
          <w:sz w:val="16"/>
        </w:rPr>
        <w:t>tkgrid(tklabel(jendela,text="DATA BALITA",font=teks3),sticky="w")</w:t>
      </w:r>
    </w:p>
    <w:p>
      <w:pPr>
        <w:pStyle w:val="BodyText"/>
        <w:spacing w:before="11"/>
        <w:rPr>
          <w:rFonts w:ascii="Courier New"/>
          <w:sz w:val="15"/>
        </w:rPr>
      </w:pPr>
    </w:p>
    <w:p>
      <w:pPr>
        <w:spacing w:before="0"/>
        <w:ind w:left="1700" w:right="4645" w:firstLine="0"/>
        <w:jc w:val="left"/>
        <w:rPr>
          <w:rFonts w:ascii="Courier New"/>
          <w:sz w:val="16"/>
        </w:rPr>
      </w:pPr>
      <w:r>
        <w:rPr>
          <w:rFonts w:ascii="Courier New"/>
          <w:sz w:val="16"/>
        </w:rPr>
        <w:t>cb1&lt;-tkentry(jendela,width="20",textvariable=nama) cb2&lt;-tkentry(jendela,width="20",textvariable=usia) b1&lt;-tkentry(jendela,width="20",textvariable=bb) b2&lt;-tkentry(jendela,width="20",textvariable=tb) tkgrid(tklabel(jendela,text="Nama</w:t>
      </w:r>
    </w:p>
    <w:p>
      <w:pPr>
        <w:spacing w:before="1"/>
        <w:ind w:left="2926" w:right="0" w:firstLine="0"/>
        <w:jc w:val="left"/>
        <w:rPr>
          <w:rFonts w:ascii="Courier New"/>
          <w:sz w:val="16"/>
        </w:rPr>
      </w:pPr>
      <w:r>
        <w:rPr>
          <w:rFonts w:ascii="Courier New"/>
          <w:sz w:val="16"/>
        </w:rPr>
        <w:t>Balita:",font=teks4),cb1,tklabel(jendela,text=" "),sticky="w")</w:t>
      </w:r>
    </w:p>
    <w:p>
      <w:pPr>
        <w:pStyle w:val="BodyText"/>
        <w:rPr>
          <w:rFonts w:ascii="Courier New"/>
          <w:sz w:val="16"/>
        </w:rPr>
      </w:pPr>
    </w:p>
    <w:p>
      <w:pPr>
        <w:spacing w:line="181" w:lineRule="exact" w:before="0"/>
        <w:ind w:left="2926" w:right="0" w:firstLine="0"/>
        <w:jc w:val="left"/>
        <w:rPr>
          <w:rFonts w:ascii="Courier New"/>
          <w:sz w:val="16"/>
        </w:rPr>
      </w:pPr>
      <w:r>
        <w:rPr>
          <w:rFonts w:ascii="Courier New"/>
          <w:sz w:val="16"/>
        </w:rPr>
        <w:t>tkgrid(tklabel(jendela,text="Usia:",font=teks4),cb2,tklabel(jendela</w:t>
      </w:r>
    </w:p>
    <w:p>
      <w:pPr>
        <w:spacing w:before="0"/>
        <w:ind w:left="1700" w:right="4651" w:firstLine="1226"/>
        <w:jc w:val="left"/>
        <w:rPr>
          <w:rFonts w:ascii="Courier New"/>
          <w:sz w:val="16"/>
        </w:rPr>
      </w:pPr>
      <w:r>
        <w:rPr>
          <w:rFonts w:ascii="Courier New"/>
          <w:sz w:val="16"/>
        </w:rPr>
        <w:t>,text="bulan",font=teks4),sticky="w") tkgrid(tklabel(jendela,text="Berat</w:t>
      </w:r>
    </w:p>
    <w:p>
      <w:pPr>
        <w:spacing w:before="0"/>
        <w:ind w:left="2926" w:right="0" w:firstLine="0"/>
        <w:jc w:val="left"/>
        <w:rPr>
          <w:rFonts w:ascii="Courier New"/>
          <w:sz w:val="16"/>
        </w:rPr>
      </w:pPr>
      <w:r>
        <w:rPr>
          <w:rFonts w:ascii="Courier New"/>
          <w:sz w:val="16"/>
        </w:rPr>
        <w:t>Badan:",font=teks4),b1,tklabel(jendela,text="kg",font=teks4),sticky</w:t>
      </w:r>
    </w:p>
    <w:p>
      <w:pPr>
        <w:spacing w:line="181" w:lineRule="exact" w:before="1"/>
        <w:ind w:left="2926" w:right="0" w:firstLine="0"/>
        <w:jc w:val="left"/>
        <w:rPr>
          <w:rFonts w:ascii="Courier New"/>
          <w:sz w:val="16"/>
        </w:rPr>
      </w:pPr>
      <w:r>
        <w:rPr>
          <w:rFonts w:ascii="Courier New"/>
          <w:sz w:val="16"/>
        </w:rPr>
        <w:t>="w")</w:t>
      </w:r>
    </w:p>
    <w:p>
      <w:pPr>
        <w:spacing w:line="181" w:lineRule="exact" w:before="0"/>
        <w:ind w:left="1700" w:right="0" w:firstLine="0"/>
        <w:jc w:val="left"/>
        <w:rPr>
          <w:rFonts w:ascii="Courier New"/>
          <w:sz w:val="16"/>
        </w:rPr>
      </w:pPr>
      <w:r>
        <w:rPr>
          <w:rFonts w:ascii="Courier New"/>
          <w:sz w:val="16"/>
        </w:rPr>
        <w:t>tkgrid(tklabel(jendela,text="Tinggi</w:t>
      </w:r>
    </w:p>
    <w:p>
      <w:pPr>
        <w:spacing w:line="181" w:lineRule="exact" w:before="1"/>
        <w:ind w:left="2926" w:right="0" w:firstLine="0"/>
        <w:jc w:val="left"/>
        <w:rPr>
          <w:rFonts w:ascii="Courier New"/>
          <w:sz w:val="16"/>
        </w:rPr>
      </w:pPr>
      <w:r>
        <w:rPr>
          <w:rFonts w:ascii="Courier New"/>
          <w:sz w:val="16"/>
        </w:rPr>
        <w:t>Badan:",font=teks4),b2,tklabel(jendela,text="cm",font=teks4),sticky</w:t>
      </w:r>
    </w:p>
    <w:p>
      <w:pPr>
        <w:spacing w:line="181" w:lineRule="exact" w:before="0"/>
        <w:ind w:left="2926" w:right="0" w:firstLine="0"/>
        <w:jc w:val="left"/>
        <w:rPr>
          <w:rFonts w:ascii="Courier New"/>
          <w:sz w:val="16"/>
        </w:rPr>
      </w:pPr>
      <w:r>
        <w:rPr>
          <w:rFonts w:ascii="Courier New"/>
          <w:sz w:val="16"/>
        </w:rPr>
        <w:t>="w")</w:t>
      </w:r>
    </w:p>
    <w:p>
      <w:pPr>
        <w:spacing w:before="1"/>
        <w:ind w:left="1700" w:right="0" w:firstLine="0"/>
        <w:jc w:val="left"/>
        <w:rPr>
          <w:rFonts w:ascii="Courier New"/>
          <w:sz w:val="16"/>
        </w:rPr>
      </w:pPr>
      <w:r>
        <w:rPr>
          <w:rFonts w:ascii="Courier New"/>
          <w:sz w:val="16"/>
        </w:rPr>
        <w:t>tkgrid(tklabel(jendela,text=" "))</w:t>
      </w:r>
    </w:p>
    <w:p>
      <w:pPr>
        <w:pStyle w:val="BodyText"/>
        <w:rPr>
          <w:rFonts w:ascii="Courier New"/>
          <w:sz w:val="16"/>
        </w:rPr>
      </w:pPr>
    </w:p>
    <w:p>
      <w:pPr>
        <w:spacing w:before="0"/>
        <w:ind w:left="1700" w:right="4067" w:firstLine="0"/>
        <w:jc w:val="left"/>
        <w:rPr>
          <w:rFonts w:ascii="Courier New"/>
          <w:sz w:val="16"/>
        </w:rPr>
      </w:pPr>
      <w:r>
        <w:rPr>
          <w:rFonts w:ascii="Courier New"/>
          <w:sz w:val="16"/>
        </w:rPr>
        <w:t>tkgrid(tklabel(jendela,text="JENIS KELAMIN",font=teks3)) rbValue&lt;-tclVar(" ")</w:t>
      </w:r>
    </w:p>
    <w:p>
      <w:pPr>
        <w:spacing w:before="0"/>
        <w:ind w:left="1700" w:right="6852" w:firstLine="0"/>
        <w:jc w:val="left"/>
        <w:rPr>
          <w:rFonts w:ascii="Courier New"/>
          <w:sz w:val="16"/>
        </w:rPr>
      </w:pPr>
      <w:r>
        <w:rPr>
          <w:rFonts w:ascii="Courier New"/>
          <w:sz w:val="16"/>
        </w:rPr>
        <w:t>rb1&lt;-tkradiobutton(jendela) rb2&lt;-tkradiobutton(jendela)</w:t>
      </w:r>
    </w:p>
    <w:p>
      <w:pPr>
        <w:spacing w:before="0"/>
        <w:ind w:left="1700" w:right="3684" w:firstLine="0"/>
        <w:jc w:val="left"/>
        <w:rPr>
          <w:rFonts w:ascii="Courier New"/>
          <w:sz w:val="16"/>
        </w:rPr>
      </w:pPr>
      <w:r>
        <w:rPr>
          <w:rFonts w:ascii="Courier New"/>
          <w:sz w:val="16"/>
        </w:rPr>
        <w:t>tkconfigure(rb1,variable=rbValue,value="LK") tkconfigure(rb2,variable=rbValue,value="PR") tkgrid(tklabel(jendela,text="Laki-Laki",font=teks4),rb1) tkgrid(tklabel(jendela,text="Perempuan",font=teks4),rb2) tombol.next&lt;-tkbutton(jendela,text="STATUS GIZI",command=bt) tkgrid(tklabel(jendela,text=" "),tombol.next) tkgrid(tklabel(jendela,text=" "))</w:t>
      </w:r>
    </w:p>
    <w:p>
      <w:pPr>
        <w:pStyle w:val="BodyText"/>
        <w:spacing w:before="11"/>
        <w:rPr>
          <w:rFonts w:ascii="Courier New"/>
          <w:sz w:val="15"/>
        </w:rPr>
      </w:pPr>
    </w:p>
    <w:p>
      <w:pPr>
        <w:spacing w:before="0"/>
        <w:ind w:left="1700" w:right="0" w:firstLine="0"/>
        <w:jc w:val="left"/>
        <w:rPr>
          <w:rFonts w:ascii="Courier New"/>
          <w:sz w:val="16"/>
        </w:rPr>
      </w:pPr>
      <w:r>
        <w:rPr>
          <w:rFonts w:ascii="Courier New"/>
          <w:sz w:val="16"/>
        </w:rPr>
        <w:t>tbu&lt;-function()</w:t>
      </w:r>
    </w:p>
    <w:p>
      <w:pPr>
        <w:spacing w:line="179" w:lineRule="exact" w:before="1"/>
        <w:ind w:left="1700" w:right="0" w:firstLine="0"/>
        <w:jc w:val="left"/>
        <w:rPr>
          <w:rFonts w:ascii="Courier New"/>
          <w:sz w:val="16"/>
        </w:rPr>
      </w:pPr>
      <w:r>
        <w:rPr>
          <w:rFonts w:ascii="Courier New"/>
          <w:w w:val="100"/>
          <w:sz w:val="16"/>
        </w:rPr>
        <w:t>{</w:t>
      </w:r>
    </w:p>
    <w:p>
      <w:pPr>
        <w:spacing w:before="1"/>
        <w:ind w:left="1892" w:right="0" w:firstLine="0"/>
        <w:jc w:val="left"/>
        <w:rPr>
          <w:rFonts w:ascii="Courier New"/>
          <w:sz w:val="16"/>
        </w:rPr>
      </w:pPr>
      <w:r>
        <w:rPr>
          <w:rFonts w:ascii="Courier New"/>
          <w:sz w:val="16"/>
        </w:rPr>
        <w:t>nama&lt;-(tclvalue(nama))</w:t>
      </w:r>
    </w:p>
    <w:p>
      <w:pPr>
        <w:spacing w:before="1"/>
        <w:ind w:left="1892" w:right="6180" w:firstLine="0"/>
        <w:jc w:val="left"/>
        <w:rPr>
          <w:rFonts w:ascii="Courier New"/>
          <w:sz w:val="16"/>
        </w:rPr>
      </w:pPr>
      <w:r>
        <w:rPr>
          <w:rFonts w:ascii="Courier New"/>
          <w:sz w:val="16"/>
        </w:rPr>
        <w:t>berat&lt;-as.numeric(tclvalue(bb)) tinggi&lt;-as.numeric(tclvalue(tb)) usia&lt;-as.numeric(tclvalue(usia)) jk&lt;-(tclvalue(rbValue)) if(jk=="LK")</w:t>
      </w:r>
    </w:p>
    <w:p>
      <w:pPr>
        <w:spacing w:line="180" w:lineRule="exact" w:before="0"/>
        <w:ind w:left="1892" w:right="0" w:firstLine="0"/>
        <w:jc w:val="left"/>
        <w:rPr>
          <w:rFonts w:ascii="Courier New"/>
          <w:sz w:val="16"/>
        </w:rPr>
      </w:pPr>
      <w:r>
        <w:rPr>
          <w:rFonts w:ascii="Courier New"/>
          <w:w w:val="100"/>
          <w:sz w:val="16"/>
        </w:rPr>
        <w:t>{</w:t>
      </w:r>
    </w:p>
    <w:p>
      <w:pPr>
        <w:spacing w:before="1"/>
        <w:ind w:left="2084" w:right="6741" w:firstLine="0"/>
        <w:jc w:val="left"/>
        <w:rPr>
          <w:rFonts w:ascii="Courier New"/>
          <w:sz w:val="16"/>
        </w:rPr>
      </w:pPr>
      <w:r>
        <w:rPr>
          <w:rFonts w:ascii="Courier New"/>
          <w:sz w:val="16"/>
        </w:rPr>
        <w:t>library(foreign) data=read.spss("D://Data</w:t>
      </w:r>
    </w:p>
    <w:p>
      <w:pPr>
        <w:spacing w:before="0"/>
        <w:ind w:left="2926" w:right="1770" w:firstLine="0"/>
        <w:jc w:val="left"/>
        <w:rPr>
          <w:rFonts w:ascii="Courier New"/>
          <w:sz w:val="16"/>
        </w:rPr>
      </w:pPr>
      <w:r>
        <w:rPr>
          <w:rFonts w:ascii="Courier New"/>
          <w:sz w:val="16"/>
        </w:rPr>
        <w:t>Persentil//tinggilokallk.sav",use.value.labels=TRUE,max.value.label s=Inf, to.data.frame=TRUE)</w:t>
      </w:r>
    </w:p>
    <w:p>
      <w:pPr>
        <w:spacing w:before="0"/>
        <w:ind w:left="2084" w:right="5973" w:firstLine="0"/>
        <w:jc w:val="left"/>
        <w:rPr>
          <w:rFonts w:ascii="Courier New"/>
          <w:sz w:val="16"/>
        </w:rPr>
      </w:pPr>
      <w:r>
        <w:rPr>
          <w:rFonts w:ascii="Courier New"/>
          <w:sz w:val="16"/>
        </w:rPr>
        <w:t>data1&lt;-as.matrix(data) #lakilaki if(tinggi&lt;data1[usia+1,2])</w:t>
      </w:r>
    </w:p>
    <w:p>
      <w:pPr>
        <w:spacing w:before="0"/>
        <w:ind w:left="2084" w:right="0" w:firstLine="0"/>
        <w:jc w:val="left"/>
        <w:rPr>
          <w:rFonts w:ascii="Courier New"/>
          <w:sz w:val="16"/>
        </w:rPr>
      </w:pPr>
      <w:r>
        <w:rPr>
          <w:rFonts w:ascii="Courier New"/>
          <w:w w:val="100"/>
          <w:sz w:val="16"/>
        </w:rPr>
        <w:t>{</w:t>
      </w:r>
    </w:p>
    <w:p>
      <w:pPr>
        <w:spacing w:before="1"/>
        <w:ind w:left="2926" w:right="2229" w:hanging="651"/>
        <w:jc w:val="left"/>
        <w:rPr>
          <w:rFonts w:ascii="Courier New"/>
          <w:sz w:val="16"/>
        </w:rPr>
      </w:pPr>
      <w:r>
        <w:rPr>
          <w:rFonts w:ascii="Courier New"/>
          <w:sz w:val="16"/>
        </w:rPr>
        <w:t>tkmessageBox(message=paste("STATUS GIZI BALITA BERDASARKAN TB/U LOKAL LINIER BIRESPON</w:t>
      </w:r>
    </w:p>
    <w:p>
      <w:pPr>
        <w:pStyle w:val="BodyText"/>
        <w:spacing w:before="10"/>
        <w:rPr>
          <w:rFonts w:ascii="Courier New"/>
          <w:sz w:val="15"/>
        </w:rPr>
      </w:pPr>
    </w:p>
    <w:p>
      <w:pPr>
        <w:spacing w:before="0"/>
        <w:ind w:left="2276" w:right="6563"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276" w:right="0" w:firstLine="0"/>
        <w:jc w:val="left"/>
        <w:rPr>
          <w:rFonts w:ascii="Courier New"/>
          <w:sz w:val="16"/>
        </w:rPr>
      </w:pPr>
      <w:r>
        <w:rPr>
          <w:rFonts w:ascii="Courier New"/>
          <w:sz w:val="16"/>
        </w:rPr>
        <w:t>STATUS GIZI: SANGAT PENDEK "))</w:t>
      </w:r>
    </w:p>
    <w:p>
      <w:pPr>
        <w:spacing w:line="179" w:lineRule="exact" w:before="1"/>
        <w:ind w:left="2084" w:right="0" w:firstLine="0"/>
        <w:jc w:val="left"/>
        <w:rPr>
          <w:rFonts w:ascii="Courier New"/>
          <w:sz w:val="16"/>
        </w:rPr>
      </w:pPr>
      <w:r>
        <w:rPr>
          <w:rFonts w:ascii="Courier New"/>
          <w:w w:val="100"/>
          <w:sz w:val="16"/>
        </w:rPr>
        <w:t>}</w:t>
      </w:r>
    </w:p>
    <w:p>
      <w:pPr>
        <w:spacing w:before="1"/>
        <w:ind w:left="2084" w:right="0" w:firstLine="0"/>
        <w:jc w:val="left"/>
        <w:rPr>
          <w:rFonts w:ascii="Courier New"/>
          <w:sz w:val="16"/>
        </w:rPr>
      </w:pPr>
      <w:r>
        <w:rPr>
          <w:rFonts w:ascii="Courier New"/>
          <w:sz w:val="16"/>
        </w:rPr>
        <w:t>else if(tinggi&lt;data1[usia+1,3])</w:t>
      </w:r>
    </w:p>
    <w:p>
      <w:pPr>
        <w:spacing w:line="179" w:lineRule="exact" w:before="1"/>
        <w:ind w:left="2084" w:right="0" w:firstLine="0"/>
        <w:jc w:val="left"/>
        <w:rPr>
          <w:rFonts w:ascii="Courier New"/>
          <w:sz w:val="16"/>
        </w:rPr>
      </w:pPr>
      <w:r>
        <w:rPr>
          <w:rFonts w:ascii="Courier New"/>
          <w:w w:val="100"/>
          <w:sz w:val="16"/>
        </w:rPr>
        <w:t>{</w:t>
      </w:r>
    </w:p>
    <w:p>
      <w:pPr>
        <w:spacing w:before="1"/>
        <w:ind w:left="2926" w:right="2229" w:hanging="651"/>
        <w:jc w:val="left"/>
        <w:rPr>
          <w:rFonts w:ascii="Courier New"/>
          <w:sz w:val="16"/>
        </w:rPr>
      </w:pPr>
      <w:r>
        <w:rPr>
          <w:rFonts w:ascii="Courier New"/>
          <w:sz w:val="16"/>
        </w:rPr>
        <w:t>tkmessageBox(message=paste("STATUS GIZI BALITA BERDASARKAN TB/U LOKAL LINIER BIRESPON</w:t>
      </w:r>
    </w:p>
    <w:p>
      <w:pPr>
        <w:pStyle w:val="BodyText"/>
        <w:spacing w:before="1"/>
        <w:rPr>
          <w:rFonts w:ascii="Courier New"/>
          <w:sz w:val="16"/>
        </w:rPr>
      </w:pPr>
    </w:p>
    <w:p>
      <w:pPr>
        <w:spacing w:before="0"/>
        <w:ind w:left="2276" w:right="6563"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after="0"/>
        <w:jc w:val="left"/>
        <w:rPr>
          <w:rFonts w:ascii="Courier New"/>
          <w:sz w:val="16"/>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1"/>
        <w:rPr>
          <w:rFonts w:ascii="Courier New"/>
        </w:rPr>
      </w:pPr>
    </w:p>
    <w:p>
      <w:pPr>
        <w:spacing w:before="10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276" w:right="0" w:firstLine="0"/>
        <w:jc w:val="left"/>
        <w:rPr>
          <w:rFonts w:ascii="Courier New"/>
          <w:sz w:val="16"/>
        </w:rPr>
      </w:pPr>
      <w:r>
        <w:rPr>
          <w:rFonts w:ascii="Courier New"/>
          <w:sz w:val="16"/>
        </w:rPr>
        <w:t>STATUS GIZI: PENDEK "))</w:t>
      </w:r>
    </w:p>
    <w:p>
      <w:pPr>
        <w:spacing w:line="179" w:lineRule="exact" w:before="1"/>
        <w:ind w:left="2084" w:right="0" w:firstLine="0"/>
        <w:jc w:val="left"/>
        <w:rPr>
          <w:rFonts w:ascii="Courier New"/>
          <w:sz w:val="16"/>
        </w:rPr>
      </w:pPr>
      <w:r>
        <w:rPr>
          <w:rFonts w:ascii="Courier New"/>
          <w:w w:val="100"/>
          <w:sz w:val="16"/>
        </w:rPr>
        <w:t>}</w:t>
      </w:r>
    </w:p>
    <w:p>
      <w:pPr>
        <w:spacing w:before="1"/>
        <w:ind w:left="2084" w:right="0" w:firstLine="0"/>
        <w:jc w:val="left"/>
        <w:rPr>
          <w:rFonts w:ascii="Courier New"/>
          <w:sz w:val="16"/>
        </w:rPr>
      </w:pPr>
      <w:r>
        <w:rPr>
          <w:rFonts w:ascii="Courier New"/>
          <w:sz w:val="16"/>
        </w:rPr>
        <w:t>else if(tinggi&lt;data1[usia+1,5])</w:t>
      </w:r>
    </w:p>
    <w:p>
      <w:pPr>
        <w:spacing w:line="179" w:lineRule="exact" w:before="1"/>
        <w:ind w:left="2084" w:right="0" w:firstLine="0"/>
        <w:jc w:val="left"/>
        <w:rPr>
          <w:rFonts w:ascii="Courier New"/>
          <w:sz w:val="16"/>
        </w:rPr>
      </w:pPr>
      <w:r>
        <w:rPr>
          <w:rFonts w:ascii="Courier New"/>
          <w:w w:val="100"/>
          <w:sz w:val="16"/>
        </w:rPr>
        <w:t>{</w:t>
      </w:r>
    </w:p>
    <w:p>
      <w:pPr>
        <w:spacing w:before="1"/>
        <w:ind w:left="2926" w:right="2229" w:hanging="651"/>
        <w:jc w:val="left"/>
        <w:rPr>
          <w:rFonts w:ascii="Courier New"/>
          <w:sz w:val="16"/>
        </w:rPr>
      </w:pPr>
      <w:r>
        <w:rPr>
          <w:rFonts w:ascii="Courier New"/>
          <w:sz w:val="16"/>
        </w:rPr>
        <w:t>tkmessageBox(message=paste("STATUS GIZI BALITA BERDASARKAN TB/U LOKAL LINIER BIRESPON</w:t>
      </w:r>
    </w:p>
    <w:p>
      <w:pPr>
        <w:pStyle w:val="BodyText"/>
        <w:spacing w:before="1"/>
        <w:rPr>
          <w:rFonts w:ascii="Courier New"/>
          <w:sz w:val="16"/>
        </w:rPr>
      </w:pPr>
    </w:p>
    <w:p>
      <w:pPr>
        <w:spacing w:before="0"/>
        <w:ind w:left="2276" w:right="6563"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line="181" w:lineRule="exact"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line="181" w:lineRule="exact" w:before="1"/>
        <w:ind w:left="2276" w:right="0" w:firstLine="0"/>
        <w:jc w:val="left"/>
        <w:rPr>
          <w:rFonts w:ascii="Courier New"/>
          <w:sz w:val="16"/>
        </w:rPr>
      </w:pPr>
      <w:r>
        <w:rPr>
          <w:rFonts w:ascii="Courier New"/>
          <w:sz w:val="16"/>
        </w:rPr>
        <w:t>STATUS GIZI: NORMAL "))</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2084" w:right="0" w:firstLine="0"/>
        <w:jc w:val="left"/>
        <w:rPr>
          <w:rFonts w:ascii="Courier New"/>
          <w:sz w:val="16"/>
        </w:rPr>
      </w:pPr>
      <w:r>
        <w:rPr>
          <w:rFonts w:ascii="Courier New"/>
          <w:sz w:val="16"/>
        </w:rPr>
        <w:t>else if(tinggi&lt;data1[usia+1,6])</w:t>
      </w:r>
    </w:p>
    <w:p>
      <w:pPr>
        <w:spacing w:line="181" w:lineRule="exact" w:before="0"/>
        <w:ind w:left="2084" w:right="0" w:firstLine="0"/>
        <w:jc w:val="left"/>
        <w:rPr>
          <w:rFonts w:ascii="Courier New"/>
          <w:sz w:val="16"/>
        </w:rPr>
      </w:pPr>
      <w:r>
        <w:rPr>
          <w:rFonts w:ascii="Courier New"/>
          <w:w w:val="100"/>
          <w:sz w:val="16"/>
        </w:rPr>
        <w:t>{</w:t>
      </w:r>
    </w:p>
    <w:p>
      <w:pPr>
        <w:spacing w:before="1"/>
        <w:ind w:left="2926" w:right="2229" w:hanging="651"/>
        <w:jc w:val="left"/>
        <w:rPr>
          <w:rFonts w:ascii="Courier New"/>
          <w:sz w:val="16"/>
        </w:rPr>
      </w:pPr>
      <w:r>
        <w:rPr>
          <w:rFonts w:ascii="Courier New"/>
          <w:sz w:val="16"/>
        </w:rPr>
        <w:t>tkmessageBox(message=paste("STATUS GIZI BALITA BERDASARKAN TB/U LOKAL LINIER BIRESPON</w:t>
      </w:r>
    </w:p>
    <w:p>
      <w:pPr>
        <w:pStyle w:val="BodyText"/>
        <w:spacing w:before="10"/>
        <w:rPr>
          <w:rFonts w:ascii="Courier New"/>
          <w:sz w:val="15"/>
        </w:rPr>
      </w:pPr>
    </w:p>
    <w:p>
      <w:pPr>
        <w:spacing w:before="0"/>
        <w:ind w:left="2276" w:right="6563"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before="2"/>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line="181" w:lineRule="exact" w:before="0"/>
        <w:ind w:left="2276" w:right="0" w:firstLine="0"/>
        <w:jc w:val="left"/>
        <w:rPr>
          <w:rFonts w:ascii="Courier New"/>
          <w:sz w:val="16"/>
        </w:rPr>
      </w:pPr>
      <w:r>
        <w:rPr>
          <w:rFonts w:ascii="Courier New"/>
          <w:sz w:val="16"/>
        </w:rPr>
        <w:t>STATUS GIZI: TINGGI "))</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2084" w:right="0" w:firstLine="0"/>
        <w:jc w:val="left"/>
        <w:rPr>
          <w:rFonts w:ascii="Courier New"/>
          <w:sz w:val="16"/>
        </w:rPr>
      </w:pPr>
      <w:r>
        <w:rPr>
          <w:rFonts w:ascii="Courier New"/>
          <w:sz w:val="16"/>
        </w:rPr>
        <w:t>else</w:t>
      </w:r>
    </w:p>
    <w:p>
      <w:pPr>
        <w:spacing w:line="181" w:lineRule="exact" w:before="0"/>
        <w:ind w:left="2084" w:right="0" w:firstLine="0"/>
        <w:jc w:val="left"/>
        <w:rPr>
          <w:rFonts w:ascii="Courier New"/>
          <w:sz w:val="16"/>
        </w:rPr>
      </w:pPr>
      <w:r>
        <w:rPr>
          <w:rFonts w:ascii="Courier New"/>
          <w:w w:val="100"/>
          <w:sz w:val="16"/>
        </w:rPr>
        <w:t>{</w:t>
      </w:r>
    </w:p>
    <w:p>
      <w:pPr>
        <w:spacing w:before="2"/>
        <w:ind w:left="2926" w:right="2229" w:hanging="651"/>
        <w:jc w:val="left"/>
        <w:rPr>
          <w:rFonts w:ascii="Courier New"/>
          <w:sz w:val="16"/>
        </w:rPr>
      </w:pPr>
      <w:r>
        <w:rPr>
          <w:rFonts w:ascii="Courier New"/>
          <w:sz w:val="16"/>
        </w:rPr>
        <w:t>tkmessageBox(message=paste("STATUS GIZI BALITA BERDASARKAN TB/U LOKAL LINIER BIRESPON</w:t>
      </w:r>
    </w:p>
    <w:p>
      <w:pPr>
        <w:pStyle w:val="BodyText"/>
        <w:spacing w:before="9"/>
        <w:rPr>
          <w:rFonts w:ascii="Courier New"/>
          <w:sz w:val="15"/>
        </w:rPr>
      </w:pPr>
    </w:p>
    <w:p>
      <w:pPr>
        <w:spacing w:before="1"/>
        <w:ind w:left="2276" w:right="6563"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before="0"/>
        <w:ind w:left="2276" w:right="0" w:firstLine="0"/>
        <w:jc w:val="left"/>
        <w:rPr>
          <w:rFonts w:ascii="Courier New"/>
          <w:sz w:val="16"/>
        </w:rPr>
      </w:pPr>
      <w:r>
        <w:rPr>
          <w:rFonts w:ascii="Courier New"/>
          <w:sz w:val="16"/>
        </w:rPr>
        <w:t>Tinggi Badan:",tinggi," cm</w:t>
      </w:r>
    </w:p>
    <w:p>
      <w:pPr>
        <w:pStyle w:val="BodyText"/>
        <w:spacing w:before="10"/>
        <w:rPr>
          <w:rFonts w:ascii="Courier New"/>
          <w:sz w:val="15"/>
        </w:rPr>
      </w:pPr>
    </w:p>
    <w:p>
      <w:pPr>
        <w:spacing w:before="1"/>
        <w:ind w:left="2276" w:right="0" w:firstLine="0"/>
        <w:jc w:val="left"/>
        <w:rPr>
          <w:rFonts w:ascii="Courier New"/>
          <w:sz w:val="16"/>
        </w:rPr>
      </w:pPr>
      <w:r>
        <w:rPr>
          <w:rFonts w:ascii="Courier New"/>
          <w:sz w:val="16"/>
        </w:rPr>
        <w:t>STATUS GIZI: SANGAT TINGGI "))</w:t>
      </w:r>
    </w:p>
    <w:p>
      <w:pPr>
        <w:spacing w:line="179" w:lineRule="exact" w:before="1"/>
        <w:ind w:left="2084" w:right="0" w:firstLine="0"/>
        <w:jc w:val="left"/>
        <w:rPr>
          <w:rFonts w:ascii="Courier New"/>
          <w:sz w:val="16"/>
        </w:rPr>
      </w:pPr>
      <w:r>
        <w:rPr>
          <w:rFonts w:ascii="Courier New"/>
          <w:w w:val="100"/>
          <w:sz w:val="16"/>
        </w:rPr>
        <w:t>}</w:t>
      </w:r>
    </w:p>
    <w:p>
      <w:pPr>
        <w:spacing w:before="0"/>
        <w:ind w:left="1892" w:right="8085" w:firstLine="0"/>
        <w:jc w:val="left"/>
        <w:rPr>
          <w:rFonts w:ascii="Courier New"/>
          <w:sz w:val="16"/>
        </w:rPr>
      </w:pPr>
      <w:r>
        <w:rPr>
          <w:rFonts w:ascii="Courier New"/>
          <w:sz w:val="16"/>
        </w:rPr>
        <w:t>}#tutupiftbu else</w:t>
      </w:r>
    </w:p>
    <w:p>
      <w:pPr>
        <w:spacing w:before="0"/>
        <w:ind w:left="1892" w:right="0" w:firstLine="0"/>
        <w:jc w:val="left"/>
        <w:rPr>
          <w:rFonts w:ascii="Courier New"/>
          <w:sz w:val="16"/>
        </w:rPr>
      </w:pPr>
      <w:r>
        <w:rPr>
          <w:rFonts w:ascii="Courier New"/>
          <w:w w:val="100"/>
          <w:sz w:val="16"/>
        </w:rPr>
        <w:t>{</w:t>
      </w:r>
    </w:p>
    <w:p>
      <w:pPr>
        <w:spacing w:before="1"/>
        <w:ind w:left="2084" w:right="6741" w:firstLine="0"/>
        <w:jc w:val="left"/>
        <w:rPr>
          <w:rFonts w:ascii="Courier New"/>
          <w:sz w:val="16"/>
        </w:rPr>
      </w:pPr>
      <w:r>
        <w:rPr>
          <w:rFonts w:ascii="Courier New"/>
          <w:sz w:val="16"/>
        </w:rPr>
        <w:t>jk=="Perempuan" library(foreign) data=read.spss("D://Data</w:t>
      </w:r>
    </w:p>
    <w:p>
      <w:pPr>
        <w:spacing w:before="2"/>
        <w:ind w:left="2926" w:right="1770" w:firstLine="0"/>
        <w:jc w:val="left"/>
        <w:rPr>
          <w:rFonts w:ascii="Courier New"/>
          <w:sz w:val="16"/>
        </w:rPr>
      </w:pPr>
      <w:r>
        <w:rPr>
          <w:rFonts w:ascii="Courier New"/>
          <w:sz w:val="16"/>
        </w:rPr>
        <w:t>Persentil//tinggilokalpr.sav",use.value.labels=TRUE,max.value.label s=Inf, to.data.frame=TRUE)</w:t>
      </w:r>
    </w:p>
    <w:p>
      <w:pPr>
        <w:spacing w:before="0"/>
        <w:ind w:left="2084" w:right="5877" w:firstLine="0"/>
        <w:jc w:val="left"/>
        <w:rPr>
          <w:rFonts w:ascii="Courier New"/>
          <w:sz w:val="16"/>
        </w:rPr>
      </w:pPr>
      <w:r>
        <w:rPr>
          <w:rFonts w:ascii="Courier New"/>
          <w:sz w:val="16"/>
        </w:rPr>
        <w:t>data2&lt;-as.matrix(data) #perempuan if(tinggi&lt;data2[usia+1,2])</w:t>
      </w:r>
    </w:p>
    <w:p>
      <w:pPr>
        <w:spacing w:line="179" w:lineRule="exact" w:before="0"/>
        <w:ind w:left="2084" w:right="0" w:firstLine="0"/>
        <w:jc w:val="left"/>
        <w:rPr>
          <w:rFonts w:ascii="Courier New"/>
          <w:sz w:val="16"/>
        </w:rPr>
      </w:pPr>
      <w:r>
        <w:rPr>
          <w:rFonts w:ascii="Courier New"/>
          <w:w w:val="100"/>
          <w:sz w:val="16"/>
        </w:rPr>
        <w:t>{</w:t>
      </w:r>
    </w:p>
    <w:p>
      <w:pPr>
        <w:spacing w:before="1"/>
        <w:ind w:left="2926" w:right="2229" w:hanging="651"/>
        <w:jc w:val="left"/>
        <w:rPr>
          <w:rFonts w:ascii="Courier New"/>
          <w:sz w:val="16"/>
        </w:rPr>
      </w:pPr>
      <w:r>
        <w:rPr>
          <w:rFonts w:ascii="Courier New"/>
          <w:sz w:val="16"/>
        </w:rPr>
        <w:t>tkmessageBox(message=paste("STATUS GIZI BALITA BERDASARKAN TB/U LOKAL LINIER BIRESPON</w:t>
      </w:r>
    </w:p>
    <w:p>
      <w:pPr>
        <w:pStyle w:val="BodyText"/>
        <w:spacing w:before="1"/>
        <w:rPr>
          <w:rFonts w:ascii="Courier New"/>
          <w:sz w:val="16"/>
        </w:rPr>
      </w:pPr>
    </w:p>
    <w:p>
      <w:pPr>
        <w:spacing w:before="0"/>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line="181" w:lineRule="exact" w:before="0"/>
        <w:ind w:left="2276" w:right="0" w:firstLine="0"/>
        <w:jc w:val="left"/>
        <w:rPr>
          <w:rFonts w:ascii="Courier New"/>
          <w:sz w:val="16"/>
        </w:rPr>
      </w:pPr>
      <w:r>
        <w:rPr>
          <w:rFonts w:ascii="Courier New"/>
          <w:sz w:val="16"/>
        </w:rPr>
        <w:t>Tinggi Badan:",tinggi," cm</w:t>
      </w:r>
    </w:p>
    <w:p>
      <w:pPr>
        <w:pStyle w:val="BodyText"/>
        <w:spacing w:before="11"/>
        <w:rPr>
          <w:rFonts w:ascii="Courier New"/>
          <w:sz w:val="15"/>
        </w:rPr>
      </w:pPr>
    </w:p>
    <w:p>
      <w:pPr>
        <w:spacing w:line="181" w:lineRule="exact" w:before="0"/>
        <w:ind w:left="2276" w:right="0" w:firstLine="0"/>
        <w:jc w:val="left"/>
        <w:rPr>
          <w:rFonts w:ascii="Courier New"/>
          <w:sz w:val="16"/>
        </w:rPr>
      </w:pPr>
      <w:r>
        <w:rPr>
          <w:rFonts w:ascii="Courier New"/>
          <w:sz w:val="16"/>
        </w:rPr>
        <w:t>STATUS GIZI: SANGAT PENDEK "))</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2084" w:right="0" w:firstLine="0"/>
        <w:jc w:val="left"/>
        <w:rPr>
          <w:rFonts w:ascii="Courier New"/>
          <w:sz w:val="16"/>
        </w:rPr>
      </w:pPr>
      <w:r>
        <w:rPr>
          <w:rFonts w:ascii="Courier New"/>
          <w:sz w:val="16"/>
        </w:rPr>
        <w:t>else if(tinggi&lt;data2[usia+1,3])</w:t>
      </w:r>
    </w:p>
    <w:p>
      <w:pPr>
        <w:spacing w:line="181" w:lineRule="exact" w:before="0"/>
        <w:ind w:left="2084" w:right="0" w:firstLine="0"/>
        <w:jc w:val="left"/>
        <w:rPr>
          <w:rFonts w:ascii="Courier New"/>
          <w:sz w:val="16"/>
        </w:rPr>
      </w:pPr>
      <w:r>
        <w:rPr>
          <w:rFonts w:ascii="Courier New"/>
          <w:w w:val="100"/>
          <w:sz w:val="16"/>
        </w:rPr>
        <w:t>{</w:t>
      </w:r>
    </w:p>
    <w:p>
      <w:pPr>
        <w:spacing w:before="2"/>
        <w:ind w:left="2926" w:right="2229" w:hanging="651"/>
        <w:jc w:val="left"/>
        <w:rPr>
          <w:rFonts w:ascii="Courier New"/>
          <w:sz w:val="16"/>
        </w:rPr>
      </w:pPr>
      <w:r>
        <w:rPr>
          <w:rFonts w:ascii="Courier New"/>
          <w:sz w:val="16"/>
        </w:rPr>
        <w:t>tkmessageBox(message=paste("STATUS GIZI BALITA BERDASARKAN TB/U LOKAL LINIER BIRESPON</w:t>
      </w:r>
    </w:p>
    <w:p>
      <w:pPr>
        <w:pStyle w:val="BodyText"/>
        <w:spacing w:before="9"/>
        <w:rPr>
          <w:rFonts w:ascii="Courier New"/>
          <w:sz w:val="15"/>
        </w:rPr>
      </w:pPr>
    </w:p>
    <w:p>
      <w:pPr>
        <w:spacing w:before="1"/>
        <w:ind w:left="2276" w:right="0" w:firstLine="0"/>
        <w:jc w:val="left"/>
        <w:rPr>
          <w:rFonts w:ascii="Courier New"/>
          <w:sz w:val="16"/>
        </w:rPr>
      </w:pPr>
      <w:r>
        <w:rPr>
          <w:rFonts w:ascii="Courier New"/>
          <w:sz w:val="16"/>
        </w:rPr>
        <w:t>Nama:",nama,"</w:t>
      </w:r>
    </w:p>
    <w:p>
      <w:pPr>
        <w:spacing w:after="0"/>
        <w:jc w:val="left"/>
        <w:rPr>
          <w:rFonts w:ascii="Courier New"/>
          <w:sz w:val="16"/>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1"/>
        <w:rPr>
          <w:rFonts w:ascii="Courier New"/>
        </w:rPr>
      </w:pPr>
    </w:p>
    <w:p>
      <w:pPr>
        <w:spacing w:before="100"/>
        <w:ind w:left="2276" w:right="6564" w:firstLine="0"/>
        <w:jc w:val="left"/>
        <w:rPr>
          <w:rFonts w:ascii="Courier New"/>
          <w:sz w:val="16"/>
        </w:rPr>
      </w:pPr>
      <w:r>
        <w:rPr>
          <w:rFonts w:ascii="Courier New"/>
          <w:sz w:val="16"/>
        </w:rPr>
        <w:t>Usia:",usia," bulan Jenis Kelamin: Perempuan Berat Badan:",berat,"</w:t>
      </w:r>
      <w:r>
        <w:rPr>
          <w:rFonts w:ascii="Courier New"/>
          <w:spacing w:val="-11"/>
          <w:sz w:val="16"/>
        </w:rPr>
        <w:t> </w:t>
      </w:r>
      <w:r>
        <w:rPr>
          <w:rFonts w:ascii="Courier New"/>
          <w:sz w:val="16"/>
        </w:rPr>
        <w:t>kg</w:t>
      </w:r>
    </w:p>
    <w:p>
      <w:pPr>
        <w:spacing w:before="1"/>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line="181" w:lineRule="exact" w:before="0"/>
        <w:ind w:left="2276" w:right="0" w:firstLine="0"/>
        <w:jc w:val="left"/>
        <w:rPr>
          <w:rFonts w:ascii="Courier New"/>
          <w:sz w:val="16"/>
        </w:rPr>
      </w:pPr>
      <w:r>
        <w:rPr>
          <w:rFonts w:ascii="Courier New"/>
          <w:sz w:val="16"/>
        </w:rPr>
        <w:t>STATUS GIZI: PENDEK "))</w:t>
      </w:r>
    </w:p>
    <w:p>
      <w:pPr>
        <w:spacing w:line="181" w:lineRule="exact" w:before="0"/>
        <w:ind w:left="2084" w:right="0" w:firstLine="0"/>
        <w:jc w:val="left"/>
        <w:rPr>
          <w:rFonts w:ascii="Courier New"/>
          <w:sz w:val="16"/>
        </w:rPr>
      </w:pPr>
      <w:r>
        <w:rPr>
          <w:rFonts w:ascii="Courier New"/>
          <w:w w:val="100"/>
          <w:sz w:val="16"/>
        </w:rPr>
        <w:t>}</w:t>
      </w:r>
    </w:p>
    <w:p>
      <w:pPr>
        <w:spacing w:line="181" w:lineRule="exact" w:before="2"/>
        <w:ind w:left="2084" w:right="0" w:firstLine="0"/>
        <w:jc w:val="left"/>
        <w:rPr>
          <w:rFonts w:ascii="Courier New"/>
          <w:sz w:val="16"/>
        </w:rPr>
      </w:pPr>
      <w:r>
        <w:rPr>
          <w:rFonts w:ascii="Courier New"/>
          <w:sz w:val="16"/>
        </w:rPr>
        <w:t>else if(tinggi&lt;data2[usia+1,5])</w:t>
      </w:r>
    </w:p>
    <w:p>
      <w:pPr>
        <w:spacing w:line="181" w:lineRule="exact" w:before="0"/>
        <w:ind w:left="2084" w:right="0" w:firstLine="0"/>
        <w:jc w:val="left"/>
        <w:rPr>
          <w:rFonts w:ascii="Courier New"/>
          <w:sz w:val="16"/>
        </w:rPr>
      </w:pPr>
      <w:r>
        <w:rPr>
          <w:rFonts w:ascii="Courier New"/>
          <w:w w:val="100"/>
          <w:sz w:val="16"/>
        </w:rPr>
        <w:t>{</w:t>
      </w:r>
    </w:p>
    <w:p>
      <w:pPr>
        <w:spacing w:before="1"/>
        <w:ind w:left="2926" w:right="2229" w:hanging="651"/>
        <w:jc w:val="left"/>
        <w:rPr>
          <w:rFonts w:ascii="Courier New"/>
          <w:sz w:val="16"/>
        </w:rPr>
      </w:pPr>
      <w:r>
        <w:rPr>
          <w:rFonts w:ascii="Courier New"/>
          <w:sz w:val="16"/>
        </w:rPr>
        <w:t>tkmessageBox(message=paste("STATUS GIZI BALITA BERDASARKAN TB/U LOKAL LINIER BIRESPON</w:t>
      </w:r>
    </w:p>
    <w:p>
      <w:pPr>
        <w:pStyle w:val="BodyText"/>
        <w:spacing w:before="9"/>
        <w:rPr>
          <w:rFonts w:ascii="Courier New"/>
          <w:sz w:val="15"/>
        </w:rPr>
      </w:pPr>
    </w:p>
    <w:p>
      <w:pPr>
        <w:spacing w:before="1"/>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276" w:right="0" w:firstLine="0"/>
        <w:jc w:val="left"/>
        <w:rPr>
          <w:rFonts w:ascii="Courier New"/>
          <w:sz w:val="16"/>
        </w:rPr>
      </w:pPr>
      <w:r>
        <w:rPr>
          <w:rFonts w:ascii="Courier New"/>
          <w:sz w:val="16"/>
        </w:rPr>
        <w:t>STATUS GIZI: NORMAL "))</w:t>
      </w:r>
    </w:p>
    <w:p>
      <w:pPr>
        <w:spacing w:line="179" w:lineRule="exact" w:before="1"/>
        <w:ind w:left="2084" w:right="0" w:firstLine="0"/>
        <w:jc w:val="left"/>
        <w:rPr>
          <w:rFonts w:ascii="Courier New"/>
          <w:sz w:val="16"/>
        </w:rPr>
      </w:pPr>
      <w:r>
        <w:rPr>
          <w:rFonts w:ascii="Courier New"/>
          <w:w w:val="100"/>
          <w:sz w:val="16"/>
        </w:rPr>
        <w:t>}</w:t>
      </w:r>
    </w:p>
    <w:p>
      <w:pPr>
        <w:spacing w:before="1"/>
        <w:ind w:left="2084" w:right="0" w:firstLine="0"/>
        <w:jc w:val="left"/>
        <w:rPr>
          <w:rFonts w:ascii="Courier New"/>
          <w:sz w:val="16"/>
        </w:rPr>
      </w:pPr>
      <w:r>
        <w:rPr>
          <w:rFonts w:ascii="Courier New"/>
          <w:sz w:val="16"/>
        </w:rPr>
        <w:t>else if(tinggi&lt;data2[usia+1,6])</w:t>
      </w:r>
    </w:p>
    <w:p>
      <w:pPr>
        <w:spacing w:line="179" w:lineRule="exact" w:before="1"/>
        <w:ind w:left="2084" w:right="0" w:firstLine="0"/>
        <w:jc w:val="left"/>
        <w:rPr>
          <w:rFonts w:ascii="Courier New"/>
          <w:sz w:val="16"/>
        </w:rPr>
      </w:pPr>
      <w:r>
        <w:rPr>
          <w:rFonts w:ascii="Courier New"/>
          <w:w w:val="100"/>
          <w:sz w:val="16"/>
        </w:rPr>
        <w:t>{</w:t>
      </w:r>
    </w:p>
    <w:p>
      <w:pPr>
        <w:spacing w:before="1"/>
        <w:ind w:left="2926" w:right="2229" w:hanging="651"/>
        <w:jc w:val="left"/>
        <w:rPr>
          <w:rFonts w:ascii="Courier New"/>
          <w:sz w:val="16"/>
        </w:rPr>
      </w:pPr>
      <w:r>
        <w:rPr>
          <w:rFonts w:ascii="Courier New"/>
          <w:sz w:val="16"/>
        </w:rPr>
        <w:t>tkmessageBox(message=paste("STATUS GIZI BALITA BERDASARKAN TB/U LOKAL LINIER BIRESPON</w:t>
      </w:r>
    </w:p>
    <w:p>
      <w:pPr>
        <w:pStyle w:val="BodyText"/>
        <w:rPr>
          <w:rFonts w:ascii="Courier New"/>
          <w:sz w:val="16"/>
        </w:rPr>
      </w:pPr>
    </w:p>
    <w:p>
      <w:pPr>
        <w:spacing w:before="1"/>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before="0"/>
        <w:ind w:left="2276" w:right="0" w:firstLine="0"/>
        <w:jc w:val="left"/>
        <w:rPr>
          <w:rFonts w:ascii="Courier New"/>
          <w:sz w:val="16"/>
        </w:rPr>
      </w:pPr>
      <w:r>
        <w:rPr>
          <w:rFonts w:ascii="Courier New"/>
          <w:sz w:val="16"/>
        </w:rPr>
        <w:t>Tinggi Badan:",tinggi," cm</w:t>
      </w:r>
    </w:p>
    <w:p>
      <w:pPr>
        <w:pStyle w:val="BodyText"/>
        <w:spacing w:before="10"/>
        <w:rPr>
          <w:rFonts w:ascii="Courier New"/>
          <w:sz w:val="15"/>
        </w:rPr>
      </w:pPr>
    </w:p>
    <w:p>
      <w:pPr>
        <w:spacing w:before="1"/>
        <w:ind w:left="2276" w:right="0" w:firstLine="0"/>
        <w:jc w:val="left"/>
        <w:rPr>
          <w:rFonts w:ascii="Courier New"/>
          <w:sz w:val="16"/>
        </w:rPr>
      </w:pPr>
      <w:r>
        <w:rPr>
          <w:rFonts w:ascii="Courier New"/>
          <w:sz w:val="16"/>
        </w:rPr>
        <w:t>STATUS GIZI: TINGGI "))</w:t>
      </w:r>
    </w:p>
    <w:p>
      <w:pPr>
        <w:spacing w:line="179" w:lineRule="exact" w:before="1"/>
        <w:ind w:left="2084" w:right="0" w:firstLine="0"/>
        <w:jc w:val="left"/>
        <w:rPr>
          <w:rFonts w:ascii="Courier New"/>
          <w:sz w:val="16"/>
        </w:rPr>
      </w:pPr>
      <w:r>
        <w:rPr>
          <w:rFonts w:ascii="Courier New"/>
          <w:w w:val="100"/>
          <w:sz w:val="16"/>
        </w:rPr>
        <w:t>}</w:t>
      </w:r>
    </w:p>
    <w:p>
      <w:pPr>
        <w:spacing w:before="1"/>
        <w:ind w:left="2084" w:right="0" w:firstLine="0"/>
        <w:jc w:val="left"/>
        <w:rPr>
          <w:rFonts w:ascii="Courier New"/>
          <w:sz w:val="16"/>
        </w:rPr>
      </w:pPr>
      <w:r>
        <w:rPr>
          <w:rFonts w:ascii="Courier New"/>
          <w:sz w:val="16"/>
        </w:rPr>
        <w:t>else</w:t>
      </w:r>
    </w:p>
    <w:p>
      <w:pPr>
        <w:spacing w:line="179" w:lineRule="exact" w:before="1"/>
        <w:ind w:left="2084" w:right="0" w:firstLine="0"/>
        <w:jc w:val="left"/>
        <w:rPr>
          <w:rFonts w:ascii="Courier New"/>
          <w:sz w:val="16"/>
        </w:rPr>
      </w:pPr>
      <w:r>
        <w:rPr>
          <w:rFonts w:ascii="Courier New"/>
          <w:w w:val="100"/>
          <w:sz w:val="16"/>
        </w:rPr>
        <w:t>{</w:t>
      </w:r>
    </w:p>
    <w:p>
      <w:pPr>
        <w:spacing w:before="1"/>
        <w:ind w:left="2926" w:right="2229" w:hanging="651"/>
        <w:jc w:val="left"/>
        <w:rPr>
          <w:rFonts w:ascii="Courier New"/>
          <w:sz w:val="16"/>
        </w:rPr>
      </w:pPr>
      <w:r>
        <w:rPr>
          <w:rFonts w:ascii="Courier New"/>
          <w:sz w:val="16"/>
        </w:rPr>
        <w:t>tkmessageBox(message=paste("STATUS GIZI BALITA BERDASARKAN TB/U LOKAL LINIER BIRESPON</w:t>
      </w:r>
    </w:p>
    <w:p>
      <w:pPr>
        <w:pStyle w:val="BodyText"/>
        <w:spacing w:before="1"/>
        <w:rPr>
          <w:rFonts w:ascii="Courier New"/>
          <w:sz w:val="16"/>
        </w:rPr>
      </w:pPr>
    </w:p>
    <w:p>
      <w:pPr>
        <w:spacing w:before="0"/>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line="181" w:lineRule="exact" w:before="0"/>
        <w:ind w:left="2276" w:right="0" w:firstLine="0"/>
        <w:jc w:val="left"/>
        <w:rPr>
          <w:rFonts w:ascii="Courier New"/>
          <w:sz w:val="16"/>
        </w:rPr>
      </w:pPr>
      <w:r>
        <w:rPr>
          <w:rFonts w:ascii="Courier New"/>
          <w:sz w:val="16"/>
        </w:rPr>
        <w:t>Tinggi Badan:",tinggi," cm</w:t>
      </w:r>
    </w:p>
    <w:p>
      <w:pPr>
        <w:pStyle w:val="BodyText"/>
        <w:spacing w:before="11"/>
        <w:rPr>
          <w:rFonts w:ascii="Courier New"/>
          <w:sz w:val="15"/>
        </w:rPr>
      </w:pPr>
    </w:p>
    <w:p>
      <w:pPr>
        <w:spacing w:line="181" w:lineRule="exact" w:before="0"/>
        <w:ind w:left="2276" w:right="0" w:firstLine="0"/>
        <w:jc w:val="left"/>
        <w:rPr>
          <w:rFonts w:ascii="Courier New"/>
          <w:sz w:val="16"/>
        </w:rPr>
      </w:pPr>
      <w:r>
        <w:rPr>
          <w:rFonts w:ascii="Courier New"/>
          <w:sz w:val="16"/>
        </w:rPr>
        <w:t>STATUS GIZI: SANGAT TINGGI "))</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1892" w:right="0" w:firstLine="0"/>
        <w:jc w:val="left"/>
        <w:rPr>
          <w:rFonts w:ascii="Courier New"/>
          <w:sz w:val="16"/>
        </w:rPr>
      </w:pPr>
      <w:r>
        <w:rPr>
          <w:rFonts w:ascii="Courier New"/>
          <w:sz w:val="16"/>
        </w:rPr>
        <w:t>}#tutupelsetbu</w:t>
      </w:r>
    </w:p>
    <w:p>
      <w:pPr>
        <w:spacing w:line="181" w:lineRule="exact" w:before="0"/>
        <w:ind w:left="1700" w:right="0" w:firstLine="0"/>
        <w:jc w:val="left"/>
        <w:rPr>
          <w:rFonts w:ascii="Courier New"/>
          <w:sz w:val="16"/>
        </w:rPr>
      </w:pPr>
      <w:r>
        <w:rPr>
          <w:rFonts w:ascii="Courier New"/>
          <w:sz w:val="16"/>
        </w:rPr>
        <w:t>}#tutuptbu</w:t>
      </w:r>
    </w:p>
    <w:p>
      <w:pPr>
        <w:pStyle w:val="BodyText"/>
        <w:spacing w:before="3"/>
        <w:rPr>
          <w:rFonts w:ascii="Courier New"/>
          <w:sz w:val="16"/>
        </w:rPr>
      </w:pPr>
    </w:p>
    <w:p>
      <w:pPr>
        <w:spacing w:line="181" w:lineRule="exact" w:before="0"/>
        <w:ind w:left="1700" w:right="0" w:firstLine="0"/>
        <w:jc w:val="left"/>
        <w:rPr>
          <w:rFonts w:ascii="Courier New"/>
          <w:sz w:val="16"/>
        </w:rPr>
      </w:pPr>
      <w:r>
        <w:rPr>
          <w:rFonts w:ascii="Courier New"/>
          <w:sz w:val="16"/>
        </w:rPr>
        <w:t>######################################################################</w:t>
      </w:r>
    </w:p>
    <w:p>
      <w:pPr>
        <w:spacing w:line="181" w:lineRule="exact" w:before="0"/>
        <w:ind w:left="1700" w:right="0" w:firstLine="0"/>
        <w:jc w:val="left"/>
        <w:rPr>
          <w:rFonts w:ascii="Courier New"/>
          <w:sz w:val="16"/>
        </w:rPr>
      </w:pPr>
      <w:r>
        <w:rPr>
          <w:rFonts w:ascii="Courier New"/>
          <w:sz w:val="16"/>
        </w:rPr>
        <w:t>tbwho&lt;-function()</w:t>
      </w:r>
    </w:p>
    <w:p>
      <w:pPr>
        <w:spacing w:line="179" w:lineRule="exact" w:before="1"/>
        <w:ind w:left="1700" w:right="0" w:firstLine="0"/>
        <w:jc w:val="left"/>
        <w:rPr>
          <w:rFonts w:ascii="Courier New"/>
          <w:sz w:val="16"/>
        </w:rPr>
      </w:pPr>
      <w:r>
        <w:rPr>
          <w:rFonts w:ascii="Courier New"/>
          <w:w w:val="100"/>
          <w:sz w:val="16"/>
        </w:rPr>
        <w:t>{</w:t>
      </w:r>
    </w:p>
    <w:p>
      <w:pPr>
        <w:spacing w:before="1"/>
        <w:ind w:left="1892" w:right="0" w:firstLine="0"/>
        <w:jc w:val="left"/>
        <w:rPr>
          <w:rFonts w:ascii="Courier New"/>
          <w:sz w:val="16"/>
        </w:rPr>
      </w:pPr>
      <w:r>
        <w:rPr>
          <w:rFonts w:ascii="Courier New"/>
          <w:sz w:val="16"/>
        </w:rPr>
        <w:t>nama&lt;-(tclvalue(nama))</w:t>
      </w:r>
    </w:p>
    <w:p>
      <w:pPr>
        <w:spacing w:before="1"/>
        <w:ind w:left="1892" w:right="6180" w:firstLine="0"/>
        <w:jc w:val="left"/>
        <w:rPr>
          <w:rFonts w:ascii="Courier New"/>
          <w:sz w:val="16"/>
        </w:rPr>
      </w:pPr>
      <w:r>
        <w:rPr>
          <w:rFonts w:ascii="Courier New"/>
          <w:sz w:val="16"/>
        </w:rPr>
        <w:t>berat&lt;-as.numeric(tclvalue(bb)) tinggi&lt;-as.numeric(tclvalue(tb)) usia&lt;-as.numeric(tclvalue(usia)) jk&lt;-(tclvalue(rbValue)) if(jk=="LK")</w:t>
      </w:r>
    </w:p>
    <w:p>
      <w:pPr>
        <w:spacing w:line="180" w:lineRule="exact" w:before="0"/>
        <w:ind w:left="1892" w:right="0" w:firstLine="0"/>
        <w:jc w:val="left"/>
        <w:rPr>
          <w:rFonts w:ascii="Courier New"/>
          <w:sz w:val="16"/>
        </w:rPr>
      </w:pPr>
      <w:r>
        <w:rPr>
          <w:rFonts w:ascii="Courier New"/>
          <w:w w:val="100"/>
          <w:sz w:val="16"/>
        </w:rPr>
        <w:t>{</w:t>
      </w:r>
    </w:p>
    <w:p>
      <w:pPr>
        <w:spacing w:before="1"/>
        <w:ind w:left="2084" w:right="6741" w:firstLine="0"/>
        <w:jc w:val="left"/>
        <w:rPr>
          <w:rFonts w:ascii="Courier New"/>
          <w:sz w:val="16"/>
        </w:rPr>
      </w:pPr>
      <w:r>
        <w:rPr>
          <w:rFonts w:ascii="Courier New"/>
          <w:sz w:val="16"/>
        </w:rPr>
        <w:t>library(foreign) data=read.spss("D://Data</w:t>
      </w:r>
    </w:p>
    <w:p>
      <w:pPr>
        <w:spacing w:before="0"/>
        <w:ind w:left="2926" w:right="1770" w:firstLine="0"/>
        <w:jc w:val="left"/>
        <w:rPr>
          <w:rFonts w:ascii="Courier New"/>
          <w:sz w:val="16"/>
        </w:rPr>
      </w:pPr>
      <w:r>
        <w:rPr>
          <w:rFonts w:ascii="Courier New"/>
          <w:sz w:val="16"/>
        </w:rPr>
        <w:t>Persentil//tinggiwholk.sav",use.value.labels=TRUE,max.value.labels= Inf, to.data.frame=TRUE)</w:t>
      </w:r>
    </w:p>
    <w:p>
      <w:pPr>
        <w:spacing w:before="0"/>
        <w:ind w:left="2084" w:right="5973" w:firstLine="0"/>
        <w:jc w:val="left"/>
        <w:rPr>
          <w:rFonts w:ascii="Courier New"/>
          <w:sz w:val="16"/>
        </w:rPr>
      </w:pPr>
      <w:r>
        <w:rPr>
          <w:rFonts w:ascii="Courier New"/>
          <w:sz w:val="16"/>
        </w:rPr>
        <w:t>data1&lt;-as.matrix(data) #lakilaki if(tinggi&lt;data1[usia+1,2])</w:t>
      </w:r>
    </w:p>
    <w:p>
      <w:pPr>
        <w:spacing w:line="179" w:lineRule="exact" w:before="0"/>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TB/U WHO-2005</w:t>
      </w:r>
    </w:p>
    <w:p>
      <w:pPr>
        <w:pStyle w:val="BodyText"/>
        <w:rPr>
          <w:rFonts w:ascii="Courier New"/>
          <w:sz w:val="16"/>
        </w:rPr>
      </w:pPr>
    </w:p>
    <w:p>
      <w:pPr>
        <w:spacing w:before="0"/>
        <w:ind w:left="2276" w:right="6563" w:firstLine="0"/>
        <w:jc w:val="left"/>
        <w:rPr>
          <w:rFonts w:ascii="Courier New"/>
          <w:sz w:val="16"/>
        </w:rPr>
      </w:pPr>
      <w:r>
        <w:rPr>
          <w:rFonts w:ascii="Courier New"/>
          <w:sz w:val="16"/>
        </w:rPr>
        <w:t>Nama:",nama," Usia:",usia," bulan Jenis Kelamin:</w:t>
      </w:r>
      <w:r>
        <w:rPr>
          <w:rFonts w:ascii="Courier New"/>
          <w:spacing w:val="-10"/>
          <w:sz w:val="16"/>
        </w:rPr>
        <w:t> </w:t>
      </w:r>
      <w:r>
        <w:rPr>
          <w:rFonts w:ascii="Courier New"/>
          <w:sz w:val="16"/>
        </w:rPr>
        <w:t>Laki-Laki</w:t>
      </w:r>
    </w:p>
    <w:p>
      <w:pPr>
        <w:spacing w:after="0"/>
        <w:jc w:val="left"/>
        <w:rPr>
          <w:rFonts w:ascii="Courier New"/>
          <w:sz w:val="16"/>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1"/>
        <w:rPr>
          <w:rFonts w:ascii="Courier New"/>
        </w:rPr>
      </w:pPr>
    </w:p>
    <w:p>
      <w:pPr>
        <w:spacing w:before="100"/>
        <w:ind w:left="2276" w:right="6357" w:firstLine="0"/>
        <w:jc w:val="left"/>
        <w:rPr>
          <w:rFonts w:ascii="Courier New"/>
          <w:sz w:val="16"/>
        </w:rPr>
      </w:pPr>
      <w:r>
        <w:rPr>
          <w:rFonts w:ascii="Courier New"/>
          <w:sz w:val="16"/>
        </w:rPr>
        <w:t>Berat Badan:",berat," kg Tinggi Badan:",tinggi," cm</w:t>
      </w:r>
    </w:p>
    <w:p>
      <w:pPr>
        <w:pStyle w:val="BodyText"/>
        <w:spacing w:before="1"/>
        <w:rPr>
          <w:rFonts w:ascii="Courier New"/>
          <w:sz w:val="16"/>
        </w:rPr>
      </w:pPr>
    </w:p>
    <w:p>
      <w:pPr>
        <w:spacing w:line="181" w:lineRule="exact" w:before="0"/>
        <w:ind w:left="2276" w:right="0" w:firstLine="0"/>
        <w:jc w:val="left"/>
        <w:rPr>
          <w:rFonts w:ascii="Courier New"/>
          <w:sz w:val="16"/>
        </w:rPr>
      </w:pPr>
      <w:r>
        <w:rPr>
          <w:rFonts w:ascii="Courier New"/>
          <w:sz w:val="16"/>
        </w:rPr>
        <w:t>STATUS GIZI: SANGAT PENDEK "))</w:t>
      </w:r>
    </w:p>
    <w:p>
      <w:pPr>
        <w:spacing w:line="181" w:lineRule="exact" w:before="0"/>
        <w:ind w:left="2084" w:right="0" w:firstLine="0"/>
        <w:jc w:val="left"/>
        <w:rPr>
          <w:rFonts w:ascii="Courier New"/>
          <w:sz w:val="16"/>
        </w:rPr>
      </w:pPr>
      <w:r>
        <w:rPr>
          <w:rFonts w:ascii="Courier New"/>
          <w:w w:val="100"/>
          <w:sz w:val="16"/>
        </w:rPr>
        <w:t>}</w:t>
      </w:r>
    </w:p>
    <w:p>
      <w:pPr>
        <w:spacing w:line="181" w:lineRule="exact" w:before="2"/>
        <w:ind w:left="2084" w:right="0" w:firstLine="0"/>
        <w:jc w:val="left"/>
        <w:rPr>
          <w:rFonts w:ascii="Courier New"/>
          <w:sz w:val="16"/>
        </w:rPr>
      </w:pPr>
      <w:r>
        <w:rPr>
          <w:rFonts w:ascii="Courier New"/>
          <w:sz w:val="16"/>
        </w:rPr>
        <w:t>else if(tinggi&lt;data1[usia+1,3])</w:t>
      </w:r>
    </w:p>
    <w:p>
      <w:pPr>
        <w:spacing w:line="181" w:lineRule="exact" w:before="0"/>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TB/U WHO-2005</w:t>
      </w:r>
    </w:p>
    <w:p>
      <w:pPr>
        <w:pStyle w:val="BodyText"/>
        <w:spacing w:before="11"/>
        <w:rPr>
          <w:rFonts w:ascii="Courier New"/>
          <w:sz w:val="15"/>
        </w:rPr>
      </w:pPr>
    </w:p>
    <w:p>
      <w:pPr>
        <w:spacing w:before="0"/>
        <w:ind w:left="2276" w:right="6563"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line="181" w:lineRule="exact"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line="181" w:lineRule="exact" w:before="0"/>
        <w:ind w:left="2276" w:right="0" w:firstLine="0"/>
        <w:jc w:val="left"/>
        <w:rPr>
          <w:rFonts w:ascii="Courier New"/>
          <w:sz w:val="16"/>
        </w:rPr>
      </w:pPr>
      <w:r>
        <w:rPr>
          <w:rFonts w:ascii="Courier New"/>
          <w:sz w:val="16"/>
        </w:rPr>
        <w:t>STATUS GIZI: PENDEK "))</w:t>
      </w:r>
    </w:p>
    <w:p>
      <w:pPr>
        <w:spacing w:line="181" w:lineRule="exact" w:before="0"/>
        <w:ind w:left="2084" w:right="0" w:firstLine="0"/>
        <w:jc w:val="left"/>
        <w:rPr>
          <w:rFonts w:ascii="Courier New"/>
          <w:sz w:val="16"/>
        </w:rPr>
      </w:pPr>
      <w:r>
        <w:rPr>
          <w:rFonts w:ascii="Courier New"/>
          <w:w w:val="100"/>
          <w:sz w:val="16"/>
        </w:rPr>
        <w:t>}</w:t>
      </w:r>
    </w:p>
    <w:p>
      <w:pPr>
        <w:spacing w:line="181" w:lineRule="exact" w:before="2"/>
        <w:ind w:left="2084" w:right="0" w:firstLine="0"/>
        <w:jc w:val="left"/>
        <w:rPr>
          <w:rFonts w:ascii="Courier New"/>
          <w:sz w:val="16"/>
        </w:rPr>
      </w:pPr>
      <w:r>
        <w:rPr>
          <w:rFonts w:ascii="Courier New"/>
          <w:sz w:val="16"/>
        </w:rPr>
        <w:t>else if(tinggi&lt;data1[usia+1,5])</w:t>
      </w:r>
    </w:p>
    <w:p>
      <w:pPr>
        <w:spacing w:line="181" w:lineRule="exact" w:before="0"/>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TB/U WHO-2005</w:t>
      </w:r>
    </w:p>
    <w:p>
      <w:pPr>
        <w:pStyle w:val="BodyText"/>
        <w:spacing w:before="11"/>
        <w:rPr>
          <w:rFonts w:ascii="Courier New"/>
          <w:sz w:val="15"/>
        </w:rPr>
      </w:pPr>
    </w:p>
    <w:p>
      <w:pPr>
        <w:spacing w:before="0"/>
        <w:ind w:left="2276" w:right="6563"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line="181" w:lineRule="exact"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276" w:right="0" w:firstLine="0"/>
        <w:jc w:val="left"/>
        <w:rPr>
          <w:rFonts w:ascii="Courier New"/>
          <w:sz w:val="16"/>
        </w:rPr>
      </w:pPr>
      <w:r>
        <w:rPr>
          <w:rFonts w:ascii="Courier New"/>
          <w:sz w:val="16"/>
        </w:rPr>
        <w:t>STATUS GIZI: NORMAL "))</w:t>
      </w:r>
    </w:p>
    <w:p>
      <w:pPr>
        <w:spacing w:line="179" w:lineRule="exact" w:before="1"/>
        <w:ind w:left="2084" w:right="0" w:firstLine="0"/>
        <w:jc w:val="left"/>
        <w:rPr>
          <w:rFonts w:ascii="Courier New"/>
          <w:sz w:val="16"/>
        </w:rPr>
      </w:pPr>
      <w:r>
        <w:rPr>
          <w:rFonts w:ascii="Courier New"/>
          <w:w w:val="100"/>
          <w:sz w:val="16"/>
        </w:rPr>
        <w:t>}</w:t>
      </w:r>
    </w:p>
    <w:p>
      <w:pPr>
        <w:spacing w:before="1"/>
        <w:ind w:left="2084" w:right="0" w:firstLine="0"/>
        <w:jc w:val="left"/>
        <w:rPr>
          <w:rFonts w:ascii="Courier New"/>
          <w:sz w:val="16"/>
        </w:rPr>
      </w:pPr>
      <w:r>
        <w:rPr>
          <w:rFonts w:ascii="Courier New"/>
          <w:sz w:val="16"/>
        </w:rPr>
        <w:t>else if(tinggi&lt;data1[usia+1,6])</w:t>
      </w:r>
    </w:p>
    <w:p>
      <w:pPr>
        <w:spacing w:line="179" w:lineRule="exact" w:before="1"/>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TB/U WHO-2005</w:t>
      </w:r>
    </w:p>
    <w:p>
      <w:pPr>
        <w:pStyle w:val="BodyText"/>
        <w:rPr>
          <w:rFonts w:ascii="Courier New"/>
          <w:sz w:val="16"/>
        </w:rPr>
      </w:pPr>
    </w:p>
    <w:p>
      <w:pPr>
        <w:spacing w:before="0"/>
        <w:ind w:left="2276" w:right="6563"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before="0"/>
        <w:ind w:left="2276" w:right="0" w:firstLine="0"/>
        <w:jc w:val="left"/>
        <w:rPr>
          <w:rFonts w:ascii="Courier New"/>
          <w:sz w:val="16"/>
        </w:rPr>
      </w:pPr>
      <w:r>
        <w:rPr>
          <w:rFonts w:ascii="Courier New"/>
          <w:sz w:val="16"/>
        </w:rPr>
        <w:t>Tinggi Badan:",tinggi," cm</w:t>
      </w:r>
    </w:p>
    <w:p>
      <w:pPr>
        <w:pStyle w:val="BodyText"/>
        <w:spacing w:before="11"/>
        <w:rPr>
          <w:rFonts w:ascii="Courier New"/>
          <w:sz w:val="15"/>
        </w:rPr>
      </w:pPr>
    </w:p>
    <w:p>
      <w:pPr>
        <w:spacing w:before="0"/>
        <w:ind w:left="2276" w:right="0" w:firstLine="0"/>
        <w:jc w:val="left"/>
        <w:rPr>
          <w:rFonts w:ascii="Courier New"/>
          <w:sz w:val="16"/>
        </w:rPr>
      </w:pPr>
      <w:r>
        <w:rPr>
          <w:rFonts w:ascii="Courier New"/>
          <w:sz w:val="16"/>
        </w:rPr>
        <w:t>STATUS GIZI: TINGGI "))</w:t>
      </w:r>
    </w:p>
    <w:p>
      <w:pPr>
        <w:spacing w:line="179" w:lineRule="exact" w:before="1"/>
        <w:ind w:left="2084" w:right="0" w:firstLine="0"/>
        <w:jc w:val="left"/>
        <w:rPr>
          <w:rFonts w:ascii="Courier New"/>
          <w:sz w:val="16"/>
        </w:rPr>
      </w:pPr>
      <w:r>
        <w:rPr>
          <w:rFonts w:ascii="Courier New"/>
          <w:w w:val="100"/>
          <w:sz w:val="16"/>
        </w:rPr>
        <w:t>}</w:t>
      </w:r>
    </w:p>
    <w:p>
      <w:pPr>
        <w:spacing w:before="1"/>
        <w:ind w:left="2084" w:right="0" w:firstLine="0"/>
        <w:jc w:val="left"/>
        <w:rPr>
          <w:rFonts w:ascii="Courier New"/>
          <w:sz w:val="16"/>
        </w:rPr>
      </w:pPr>
      <w:r>
        <w:rPr>
          <w:rFonts w:ascii="Courier New"/>
          <w:sz w:val="16"/>
        </w:rPr>
        <w:t>else</w:t>
      </w:r>
    </w:p>
    <w:p>
      <w:pPr>
        <w:spacing w:line="179" w:lineRule="exact" w:before="1"/>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TB/U WHO-2005</w:t>
      </w:r>
    </w:p>
    <w:p>
      <w:pPr>
        <w:pStyle w:val="BodyText"/>
        <w:spacing w:before="11"/>
        <w:rPr>
          <w:rFonts w:ascii="Courier New"/>
          <w:sz w:val="15"/>
        </w:rPr>
      </w:pPr>
    </w:p>
    <w:p>
      <w:pPr>
        <w:spacing w:before="0"/>
        <w:ind w:left="2276" w:right="6563" w:firstLine="0"/>
        <w:jc w:val="left"/>
        <w:rPr>
          <w:rFonts w:ascii="Courier New"/>
          <w:sz w:val="16"/>
        </w:rPr>
      </w:pPr>
      <w:r>
        <w:rPr>
          <w:rFonts w:ascii="Courier New"/>
          <w:sz w:val="16"/>
        </w:rPr>
        <w:t>Nama:",nama," Usia:",usia," bulan Jenis Kelamin: Laki-Laki Berat Badan:",berat,"</w:t>
      </w:r>
      <w:r>
        <w:rPr>
          <w:rFonts w:ascii="Courier New"/>
          <w:spacing w:val="-10"/>
          <w:sz w:val="16"/>
        </w:rPr>
        <w:t> </w:t>
      </w:r>
      <w:r>
        <w:rPr>
          <w:rFonts w:ascii="Courier New"/>
          <w:sz w:val="16"/>
        </w:rPr>
        <w:t>kg</w:t>
      </w:r>
    </w:p>
    <w:p>
      <w:pPr>
        <w:spacing w:before="3"/>
        <w:ind w:left="2276" w:right="0" w:firstLine="0"/>
        <w:jc w:val="left"/>
        <w:rPr>
          <w:rFonts w:ascii="Courier New"/>
          <w:sz w:val="16"/>
        </w:rPr>
      </w:pPr>
      <w:r>
        <w:rPr>
          <w:rFonts w:ascii="Courier New"/>
          <w:sz w:val="16"/>
        </w:rPr>
        <w:t>Tinggi Badan:",tinggi," cm</w:t>
      </w:r>
    </w:p>
    <w:p>
      <w:pPr>
        <w:pStyle w:val="BodyText"/>
        <w:spacing w:before="11"/>
        <w:rPr>
          <w:rFonts w:ascii="Courier New"/>
          <w:sz w:val="15"/>
        </w:rPr>
      </w:pPr>
    </w:p>
    <w:p>
      <w:pPr>
        <w:spacing w:line="181" w:lineRule="exact" w:before="0"/>
        <w:ind w:left="2276" w:right="0" w:firstLine="0"/>
        <w:jc w:val="left"/>
        <w:rPr>
          <w:rFonts w:ascii="Courier New"/>
          <w:sz w:val="16"/>
        </w:rPr>
      </w:pPr>
      <w:r>
        <w:rPr>
          <w:rFonts w:ascii="Courier New"/>
          <w:sz w:val="16"/>
        </w:rPr>
        <w:t>STATUS GIZI: SANGAT TINGGI "))</w:t>
      </w:r>
    </w:p>
    <w:p>
      <w:pPr>
        <w:spacing w:line="181" w:lineRule="exact" w:before="0"/>
        <w:ind w:left="2084" w:right="0" w:firstLine="0"/>
        <w:jc w:val="left"/>
        <w:rPr>
          <w:rFonts w:ascii="Courier New"/>
          <w:sz w:val="16"/>
        </w:rPr>
      </w:pPr>
      <w:r>
        <w:rPr>
          <w:rFonts w:ascii="Courier New"/>
          <w:w w:val="100"/>
          <w:sz w:val="16"/>
        </w:rPr>
        <w:t>}</w:t>
      </w:r>
    </w:p>
    <w:p>
      <w:pPr>
        <w:spacing w:before="1"/>
        <w:ind w:left="1892" w:right="7797" w:firstLine="0"/>
        <w:jc w:val="left"/>
        <w:rPr>
          <w:rFonts w:ascii="Courier New"/>
          <w:sz w:val="16"/>
        </w:rPr>
      </w:pPr>
      <w:r>
        <w:rPr>
          <w:rFonts w:ascii="Courier New"/>
          <w:sz w:val="16"/>
        </w:rPr>
        <w:t>} #tutupiftbwho else</w:t>
      </w:r>
    </w:p>
    <w:p>
      <w:pPr>
        <w:spacing w:line="179" w:lineRule="exact" w:before="0"/>
        <w:ind w:left="1892" w:right="0" w:firstLine="0"/>
        <w:jc w:val="left"/>
        <w:rPr>
          <w:rFonts w:ascii="Courier New"/>
          <w:sz w:val="16"/>
        </w:rPr>
      </w:pPr>
      <w:r>
        <w:rPr>
          <w:rFonts w:ascii="Courier New"/>
          <w:w w:val="100"/>
          <w:sz w:val="16"/>
        </w:rPr>
        <w:t>{</w:t>
      </w:r>
    </w:p>
    <w:p>
      <w:pPr>
        <w:spacing w:before="1"/>
        <w:ind w:left="2084" w:right="6741" w:firstLine="0"/>
        <w:jc w:val="left"/>
        <w:rPr>
          <w:rFonts w:ascii="Courier New"/>
          <w:sz w:val="16"/>
        </w:rPr>
      </w:pPr>
      <w:r>
        <w:rPr>
          <w:rFonts w:ascii="Courier New"/>
          <w:sz w:val="16"/>
        </w:rPr>
        <w:t>jk=="Perempuan" library(foreign) data=read.spss("D://Data</w:t>
      </w:r>
    </w:p>
    <w:p>
      <w:pPr>
        <w:spacing w:before="1"/>
        <w:ind w:left="2926" w:right="1770" w:firstLine="0"/>
        <w:jc w:val="left"/>
        <w:rPr>
          <w:rFonts w:ascii="Courier New"/>
          <w:sz w:val="16"/>
        </w:rPr>
      </w:pPr>
      <w:r>
        <w:rPr>
          <w:rFonts w:ascii="Courier New"/>
          <w:sz w:val="16"/>
        </w:rPr>
        <w:t>Persentil//tinggiwhopr.sav",use.value.labels=TRUE,max.value.labels= Inf, to.data.frame=TRUE)</w:t>
      </w:r>
    </w:p>
    <w:p>
      <w:pPr>
        <w:spacing w:before="0"/>
        <w:ind w:left="2084" w:right="5877" w:firstLine="0"/>
        <w:jc w:val="left"/>
        <w:rPr>
          <w:rFonts w:ascii="Courier New"/>
          <w:sz w:val="16"/>
        </w:rPr>
      </w:pPr>
      <w:r>
        <w:rPr>
          <w:rFonts w:ascii="Courier New"/>
          <w:sz w:val="16"/>
        </w:rPr>
        <w:t>data2&lt;-as.matrix(data) #perempuan if(tinggi&lt;data2[usia+1,2])</w:t>
      </w:r>
    </w:p>
    <w:p>
      <w:pPr>
        <w:spacing w:line="179" w:lineRule="exact" w:before="0"/>
        <w:ind w:left="2084" w:right="0" w:firstLine="0"/>
        <w:jc w:val="left"/>
        <w:rPr>
          <w:rFonts w:ascii="Courier New"/>
          <w:sz w:val="16"/>
        </w:rPr>
      </w:pPr>
      <w:r>
        <w:rPr>
          <w:rFonts w:ascii="Courier New"/>
          <w:w w:val="100"/>
          <w:sz w:val="16"/>
        </w:rPr>
        <w:t>{</w:t>
      </w:r>
    </w:p>
    <w:p>
      <w:pPr>
        <w:spacing w:before="0"/>
        <w:ind w:left="2276" w:right="0" w:firstLine="0"/>
        <w:jc w:val="left"/>
        <w:rPr>
          <w:rFonts w:ascii="Courier New"/>
          <w:sz w:val="16"/>
        </w:rPr>
      </w:pPr>
      <w:r>
        <w:rPr>
          <w:rFonts w:ascii="Courier New"/>
          <w:sz w:val="16"/>
        </w:rPr>
        <w:t>tkmessageBox(message=paste("STATUS GIZI BALITA BERDASARKAN TB/U WHO-2005</w:t>
      </w:r>
    </w:p>
    <w:p>
      <w:pPr>
        <w:pStyle w:val="BodyText"/>
        <w:rPr>
          <w:rFonts w:ascii="Courier New"/>
          <w:sz w:val="16"/>
        </w:rPr>
      </w:pPr>
    </w:p>
    <w:p>
      <w:pPr>
        <w:spacing w:before="0"/>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before="0"/>
        <w:ind w:left="2276" w:right="0" w:firstLine="0"/>
        <w:jc w:val="left"/>
        <w:rPr>
          <w:rFonts w:ascii="Courier New"/>
          <w:sz w:val="16"/>
        </w:rPr>
      </w:pPr>
      <w:r>
        <w:rPr>
          <w:rFonts w:ascii="Courier New"/>
          <w:sz w:val="16"/>
        </w:rPr>
        <w:t>Tinggi Badan:",tinggi," cm</w:t>
      </w:r>
    </w:p>
    <w:p>
      <w:pPr>
        <w:spacing w:after="0"/>
        <w:jc w:val="left"/>
        <w:rPr>
          <w:rFonts w:ascii="Courier New"/>
          <w:sz w:val="16"/>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rPr>
          <w:rFonts w:ascii="Courier New"/>
          <w:sz w:val="21"/>
        </w:rPr>
      </w:pPr>
    </w:p>
    <w:p>
      <w:pPr>
        <w:spacing w:line="181" w:lineRule="exact" w:before="101"/>
        <w:ind w:left="2276" w:right="0" w:firstLine="0"/>
        <w:jc w:val="left"/>
        <w:rPr>
          <w:rFonts w:ascii="Courier New"/>
          <w:sz w:val="16"/>
        </w:rPr>
      </w:pPr>
      <w:r>
        <w:rPr>
          <w:rFonts w:ascii="Courier New"/>
          <w:sz w:val="16"/>
        </w:rPr>
        <w:t>STATUS GIZI: SANGAT PENDEK "))</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2084" w:right="0" w:firstLine="0"/>
        <w:jc w:val="left"/>
        <w:rPr>
          <w:rFonts w:ascii="Courier New"/>
          <w:sz w:val="16"/>
        </w:rPr>
      </w:pPr>
      <w:r>
        <w:rPr>
          <w:rFonts w:ascii="Courier New"/>
          <w:sz w:val="16"/>
        </w:rPr>
        <w:t>else if(tinggi&lt;data2[usia+1,3])</w:t>
      </w:r>
    </w:p>
    <w:p>
      <w:pPr>
        <w:spacing w:line="181" w:lineRule="exact" w:before="0"/>
        <w:ind w:left="2084" w:right="0" w:firstLine="0"/>
        <w:jc w:val="left"/>
        <w:rPr>
          <w:rFonts w:ascii="Courier New"/>
          <w:sz w:val="16"/>
        </w:rPr>
      </w:pPr>
      <w:r>
        <w:rPr>
          <w:rFonts w:ascii="Courier New"/>
          <w:w w:val="100"/>
          <w:sz w:val="16"/>
        </w:rPr>
        <w:t>{</w:t>
      </w:r>
    </w:p>
    <w:p>
      <w:pPr>
        <w:spacing w:before="2"/>
        <w:ind w:left="2276" w:right="0" w:firstLine="0"/>
        <w:jc w:val="left"/>
        <w:rPr>
          <w:rFonts w:ascii="Courier New"/>
          <w:sz w:val="16"/>
        </w:rPr>
      </w:pPr>
      <w:r>
        <w:rPr>
          <w:rFonts w:ascii="Courier New"/>
          <w:sz w:val="16"/>
        </w:rPr>
        <w:t>tkmessageBox(message=paste("STATUS GIZI BALITA BERDASARKAN TB/U WHO-2005</w:t>
      </w:r>
    </w:p>
    <w:p>
      <w:pPr>
        <w:pStyle w:val="BodyText"/>
        <w:spacing w:before="11"/>
        <w:rPr>
          <w:rFonts w:ascii="Courier New"/>
          <w:sz w:val="15"/>
        </w:rPr>
      </w:pPr>
    </w:p>
    <w:p>
      <w:pPr>
        <w:spacing w:before="0"/>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line="181" w:lineRule="exact" w:before="0"/>
        <w:ind w:left="2276" w:right="0" w:firstLine="0"/>
        <w:jc w:val="left"/>
        <w:rPr>
          <w:rFonts w:ascii="Courier New"/>
          <w:sz w:val="16"/>
        </w:rPr>
      </w:pPr>
      <w:r>
        <w:rPr>
          <w:rFonts w:ascii="Courier New"/>
          <w:sz w:val="16"/>
        </w:rPr>
        <w:t>Tinggi Badan:",tinggi," cm</w:t>
      </w:r>
    </w:p>
    <w:p>
      <w:pPr>
        <w:pStyle w:val="BodyText"/>
        <w:spacing w:before="11"/>
        <w:rPr>
          <w:rFonts w:ascii="Courier New"/>
          <w:sz w:val="15"/>
        </w:rPr>
      </w:pPr>
    </w:p>
    <w:p>
      <w:pPr>
        <w:spacing w:line="181" w:lineRule="exact" w:before="0"/>
        <w:ind w:left="2276" w:right="0" w:firstLine="0"/>
        <w:jc w:val="left"/>
        <w:rPr>
          <w:rFonts w:ascii="Courier New"/>
          <w:sz w:val="16"/>
        </w:rPr>
      </w:pPr>
      <w:r>
        <w:rPr>
          <w:rFonts w:ascii="Courier New"/>
          <w:sz w:val="16"/>
        </w:rPr>
        <w:t>STATUS GIZI: PENDEK "))</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2084" w:right="0" w:firstLine="0"/>
        <w:jc w:val="left"/>
        <w:rPr>
          <w:rFonts w:ascii="Courier New"/>
          <w:sz w:val="16"/>
        </w:rPr>
      </w:pPr>
      <w:r>
        <w:rPr>
          <w:rFonts w:ascii="Courier New"/>
          <w:sz w:val="16"/>
        </w:rPr>
        <w:t>else if(tinggi&lt;data2[usia+1,5])</w:t>
      </w:r>
    </w:p>
    <w:p>
      <w:pPr>
        <w:spacing w:line="181" w:lineRule="exact" w:before="0"/>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TB/U WHO-2005</w:t>
      </w:r>
    </w:p>
    <w:p>
      <w:pPr>
        <w:pStyle w:val="BodyText"/>
        <w:rPr>
          <w:rFonts w:ascii="Courier New"/>
          <w:sz w:val="16"/>
        </w:rPr>
      </w:pPr>
    </w:p>
    <w:p>
      <w:pPr>
        <w:spacing w:before="0"/>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line="181" w:lineRule="exact"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276" w:right="0" w:firstLine="0"/>
        <w:jc w:val="left"/>
        <w:rPr>
          <w:rFonts w:ascii="Courier New"/>
          <w:sz w:val="16"/>
        </w:rPr>
      </w:pPr>
      <w:r>
        <w:rPr>
          <w:rFonts w:ascii="Courier New"/>
          <w:sz w:val="16"/>
        </w:rPr>
        <w:t>STATUS GIZI: NORMAL "))</w:t>
      </w:r>
    </w:p>
    <w:p>
      <w:pPr>
        <w:spacing w:line="179" w:lineRule="exact" w:before="1"/>
        <w:ind w:left="2084" w:right="0" w:firstLine="0"/>
        <w:jc w:val="left"/>
        <w:rPr>
          <w:rFonts w:ascii="Courier New"/>
          <w:sz w:val="16"/>
        </w:rPr>
      </w:pPr>
      <w:r>
        <w:rPr>
          <w:rFonts w:ascii="Courier New"/>
          <w:w w:val="100"/>
          <w:sz w:val="16"/>
        </w:rPr>
        <w:t>}</w:t>
      </w:r>
    </w:p>
    <w:p>
      <w:pPr>
        <w:spacing w:before="1"/>
        <w:ind w:left="2084" w:right="0" w:firstLine="0"/>
        <w:jc w:val="left"/>
        <w:rPr>
          <w:rFonts w:ascii="Courier New"/>
          <w:sz w:val="16"/>
        </w:rPr>
      </w:pPr>
      <w:r>
        <w:rPr>
          <w:rFonts w:ascii="Courier New"/>
          <w:sz w:val="16"/>
        </w:rPr>
        <w:t>else if(tinggi&lt;data2[usia,6])</w:t>
      </w:r>
    </w:p>
    <w:p>
      <w:pPr>
        <w:spacing w:line="179" w:lineRule="exact" w:before="1"/>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TB/U WHO-2005</w:t>
      </w:r>
    </w:p>
    <w:p>
      <w:pPr>
        <w:pStyle w:val="BodyText"/>
        <w:spacing w:before="11"/>
        <w:rPr>
          <w:rFonts w:ascii="Courier New"/>
          <w:sz w:val="15"/>
        </w:rPr>
      </w:pPr>
    </w:p>
    <w:p>
      <w:pPr>
        <w:spacing w:before="0"/>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276" w:right="0" w:firstLine="0"/>
        <w:jc w:val="left"/>
        <w:rPr>
          <w:rFonts w:ascii="Courier New"/>
          <w:sz w:val="16"/>
        </w:rPr>
      </w:pPr>
      <w:r>
        <w:rPr>
          <w:rFonts w:ascii="Courier New"/>
          <w:sz w:val="16"/>
        </w:rPr>
        <w:t>STATUS GIZI: TINGGI "))</w:t>
      </w:r>
    </w:p>
    <w:p>
      <w:pPr>
        <w:spacing w:line="179" w:lineRule="exact" w:before="1"/>
        <w:ind w:left="2084" w:right="0" w:firstLine="0"/>
        <w:jc w:val="left"/>
        <w:rPr>
          <w:rFonts w:ascii="Courier New"/>
          <w:sz w:val="16"/>
        </w:rPr>
      </w:pPr>
      <w:r>
        <w:rPr>
          <w:rFonts w:ascii="Courier New"/>
          <w:w w:val="100"/>
          <w:sz w:val="16"/>
        </w:rPr>
        <w:t>}</w:t>
      </w:r>
    </w:p>
    <w:p>
      <w:pPr>
        <w:spacing w:before="1"/>
        <w:ind w:left="2084" w:right="0" w:firstLine="0"/>
        <w:jc w:val="left"/>
        <w:rPr>
          <w:rFonts w:ascii="Courier New"/>
          <w:sz w:val="16"/>
        </w:rPr>
      </w:pPr>
      <w:r>
        <w:rPr>
          <w:rFonts w:ascii="Courier New"/>
          <w:sz w:val="16"/>
        </w:rPr>
        <w:t>else</w:t>
      </w:r>
    </w:p>
    <w:p>
      <w:pPr>
        <w:spacing w:line="179" w:lineRule="exact" w:before="1"/>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TB/U WHO-2005</w:t>
      </w:r>
    </w:p>
    <w:p>
      <w:pPr>
        <w:pStyle w:val="BodyText"/>
        <w:spacing w:before="11"/>
        <w:rPr>
          <w:rFonts w:ascii="Courier New"/>
          <w:sz w:val="15"/>
        </w:rPr>
      </w:pPr>
    </w:p>
    <w:p>
      <w:pPr>
        <w:spacing w:before="0"/>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line="181" w:lineRule="exact" w:before="0"/>
        <w:ind w:left="2276" w:right="0" w:firstLine="0"/>
        <w:jc w:val="left"/>
        <w:rPr>
          <w:rFonts w:ascii="Courier New"/>
          <w:sz w:val="16"/>
        </w:rPr>
      </w:pPr>
      <w:r>
        <w:rPr>
          <w:rFonts w:ascii="Courier New"/>
          <w:sz w:val="16"/>
        </w:rPr>
        <w:t>Tinggi Badan:",tinggi," cm</w:t>
      </w:r>
    </w:p>
    <w:p>
      <w:pPr>
        <w:pStyle w:val="BodyText"/>
        <w:spacing w:before="3"/>
        <w:rPr>
          <w:rFonts w:ascii="Courier New"/>
          <w:sz w:val="16"/>
        </w:rPr>
      </w:pPr>
    </w:p>
    <w:p>
      <w:pPr>
        <w:spacing w:line="181" w:lineRule="exact" w:before="0"/>
        <w:ind w:left="2276" w:right="0" w:firstLine="0"/>
        <w:jc w:val="left"/>
        <w:rPr>
          <w:rFonts w:ascii="Courier New"/>
          <w:sz w:val="16"/>
        </w:rPr>
      </w:pPr>
      <w:r>
        <w:rPr>
          <w:rFonts w:ascii="Courier New"/>
          <w:sz w:val="16"/>
        </w:rPr>
        <w:t>STATUS GIZI: SANGAT TINGGI "))</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1892" w:right="0" w:firstLine="0"/>
        <w:jc w:val="left"/>
        <w:rPr>
          <w:rFonts w:ascii="Courier New"/>
          <w:sz w:val="16"/>
        </w:rPr>
      </w:pPr>
      <w:r>
        <w:rPr>
          <w:rFonts w:ascii="Courier New"/>
          <w:sz w:val="16"/>
        </w:rPr>
        <w:t>}#tutupelsetbwho</w:t>
      </w:r>
    </w:p>
    <w:p>
      <w:pPr>
        <w:spacing w:line="181" w:lineRule="exact" w:before="0"/>
        <w:ind w:left="1700" w:right="0" w:firstLine="0"/>
        <w:jc w:val="left"/>
        <w:rPr>
          <w:rFonts w:ascii="Courier New"/>
          <w:sz w:val="16"/>
        </w:rPr>
      </w:pPr>
      <w:r>
        <w:rPr>
          <w:rFonts w:ascii="Courier New"/>
          <w:sz w:val="16"/>
        </w:rPr>
        <w:t>}#tutuptbwho</w:t>
      </w:r>
    </w:p>
    <w:p>
      <w:pPr>
        <w:pStyle w:val="BodyText"/>
        <w:rPr>
          <w:rFonts w:ascii="Courier New"/>
          <w:sz w:val="16"/>
        </w:rPr>
      </w:pPr>
    </w:p>
    <w:p>
      <w:pPr>
        <w:spacing w:before="0"/>
        <w:ind w:left="1508" w:right="0" w:firstLine="0"/>
        <w:jc w:val="left"/>
        <w:rPr>
          <w:rFonts w:ascii="Courier New"/>
          <w:sz w:val="16"/>
        </w:rPr>
      </w:pPr>
      <w:r>
        <w:rPr>
          <w:rFonts w:ascii="Courier New"/>
          <w:sz w:val="16"/>
        </w:rPr>
        <w:t>##############################################################################</w:t>
      </w:r>
    </w:p>
    <w:p>
      <w:pPr>
        <w:spacing w:line="181" w:lineRule="exact" w:before="1"/>
        <w:ind w:left="1508" w:right="0" w:firstLine="0"/>
        <w:jc w:val="left"/>
        <w:rPr>
          <w:rFonts w:ascii="Courier New"/>
          <w:sz w:val="16"/>
        </w:rPr>
      </w:pPr>
      <w:r>
        <w:rPr>
          <w:rFonts w:ascii="Courier New"/>
          <w:sz w:val="16"/>
        </w:rPr>
        <w:t>bbu&lt;-function()</w:t>
      </w:r>
    </w:p>
    <w:p>
      <w:pPr>
        <w:spacing w:line="181" w:lineRule="exact" w:before="0"/>
        <w:ind w:left="1508" w:right="0" w:firstLine="0"/>
        <w:jc w:val="left"/>
        <w:rPr>
          <w:rFonts w:ascii="Courier New"/>
          <w:sz w:val="16"/>
        </w:rPr>
      </w:pPr>
      <w:r>
        <w:rPr>
          <w:rFonts w:ascii="Courier New"/>
          <w:w w:val="100"/>
          <w:sz w:val="16"/>
        </w:rPr>
        <w:t>{</w:t>
      </w:r>
    </w:p>
    <w:p>
      <w:pPr>
        <w:spacing w:line="181" w:lineRule="exact" w:before="1"/>
        <w:ind w:left="1700" w:right="0" w:firstLine="0"/>
        <w:jc w:val="left"/>
        <w:rPr>
          <w:rFonts w:ascii="Courier New"/>
          <w:sz w:val="16"/>
        </w:rPr>
      </w:pPr>
      <w:r>
        <w:rPr>
          <w:rFonts w:ascii="Courier New"/>
          <w:sz w:val="16"/>
        </w:rPr>
        <w:t>nama&lt;-(tclvalue(nama))</w:t>
      </w:r>
    </w:p>
    <w:p>
      <w:pPr>
        <w:spacing w:before="0"/>
        <w:ind w:left="1700" w:right="6371" w:firstLine="0"/>
        <w:jc w:val="left"/>
        <w:rPr>
          <w:rFonts w:ascii="Courier New"/>
          <w:sz w:val="16"/>
        </w:rPr>
      </w:pPr>
      <w:r>
        <w:rPr>
          <w:rFonts w:ascii="Courier New"/>
          <w:sz w:val="16"/>
        </w:rPr>
        <w:t>berat&lt;-as.numeric(tclvalue(bb)) tinggi&lt;-as.numeric(tclvalue(tb)) usia&lt;-as.numeric(tclvalue(usia)) jk&lt;-(tclvalue(rbValue)) if(jk=="LK")</w:t>
      </w:r>
    </w:p>
    <w:p>
      <w:pPr>
        <w:spacing w:line="179" w:lineRule="exact" w:before="0"/>
        <w:ind w:left="1700" w:right="0" w:firstLine="0"/>
        <w:jc w:val="left"/>
        <w:rPr>
          <w:rFonts w:ascii="Courier New"/>
          <w:sz w:val="16"/>
        </w:rPr>
      </w:pPr>
      <w:r>
        <w:rPr>
          <w:rFonts w:ascii="Courier New"/>
          <w:w w:val="100"/>
          <w:sz w:val="16"/>
        </w:rPr>
        <w:t>{</w:t>
      </w:r>
    </w:p>
    <w:p>
      <w:pPr>
        <w:spacing w:before="1"/>
        <w:ind w:left="1892" w:right="6933" w:firstLine="0"/>
        <w:jc w:val="left"/>
        <w:rPr>
          <w:rFonts w:ascii="Courier New"/>
          <w:sz w:val="16"/>
        </w:rPr>
      </w:pPr>
      <w:r>
        <w:rPr>
          <w:rFonts w:ascii="Courier New"/>
          <w:sz w:val="16"/>
        </w:rPr>
        <w:t>library(foreign) data=read.spss("D://Data</w:t>
      </w:r>
    </w:p>
    <w:p>
      <w:pPr>
        <w:spacing w:before="0"/>
        <w:ind w:left="2926" w:right="0" w:firstLine="0"/>
        <w:jc w:val="left"/>
        <w:rPr>
          <w:rFonts w:ascii="Courier New"/>
          <w:sz w:val="16"/>
        </w:rPr>
      </w:pPr>
      <w:r>
        <w:rPr>
          <w:rFonts w:ascii="Courier New"/>
          <w:sz w:val="16"/>
        </w:rPr>
        <w:t>Persentil//beratlokallk.sav",use.value.labels=TRUE,max.value.labels</w:t>
      </w:r>
    </w:p>
    <w:p>
      <w:pPr>
        <w:spacing w:before="2"/>
        <w:ind w:left="1892" w:right="5817" w:firstLine="1034"/>
        <w:jc w:val="left"/>
        <w:rPr>
          <w:rFonts w:ascii="Courier New"/>
          <w:sz w:val="16"/>
        </w:rPr>
      </w:pPr>
      <w:r>
        <w:rPr>
          <w:rFonts w:ascii="Courier New"/>
          <w:sz w:val="16"/>
        </w:rPr>
        <w:t>=Inf, to.data.frame=TRUE) data1&lt;-as.matrix(data) #lakilaki if(berat&lt;data1[usia+1,2])</w:t>
      </w:r>
    </w:p>
    <w:p>
      <w:pPr>
        <w:spacing w:line="180" w:lineRule="exact" w:before="0"/>
        <w:ind w:left="1892" w:right="0" w:firstLine="0"/>
        <w:jc w:val="left"/>
        <w:rPr>
          <w:rFonts w:ascii="Courier New"/>
          <w:sz w:val="16"/>
        </w:rPr>
      </w:pPr>
      <w:r>
        <w:rPr>
          <w:rFonts w:ascii="Courier New"/>
          <w:w w:val="100"/>
          <w:sz w:val="16"/>
        </w:rPr>
        <w:t>{</w:t>
      </w:r>
    </w:p>
    <w:p>
      <w:pPr>
        <w:spacing w:after="0" w:line="180" w:lineRule="exact"/>
        <w:jc w:val="left"/>
        <w:rPr>
          <w:rFonts w:ascii="Courier New"/>
          <w:sz w:val="16"/>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1"/>
        <w:rPr>
          <w:rFonts w:ascii="Courier New"/>
        </w:rPr>
      </w:pPr>
    </w:p>
    <w:p>
      <w:pPr>
        <w:spacing w:before="100"/>
        <w:ind w:left="2926" w:right="1749" w:hanging="843"/>
        <w:jc w:val="left"/>
        <w:rPr>
          <w:rFonts w:ascii="Courier New"/>
          <w:sz w:val="16"/>
        </w:rPr>
      </w:pPr>
      <w:r>
        <w:rPr>
          <w:rFonts w:ascii="Courier New"/>
          <w:sz w:val="16"/>
        </w:rPr>
        <w:t>tkmessageBox(message=paste("STATUS GIZI BALITA BERDASARKAN BB/U LOKAL LINIER BIRESPON</w:t>
      </w:r>
    </w:p>
    <w:p>
      <w:pPr>
        <w:pStyle w:val="BodyText"/>
        <w:spacing w:before="1"/>
        <w:rPr>
          <w:rFonts w:ascii="Courier New"/>
          <w:sz w:val="16"/>
        </w:rPr>
      </w:pPr>
    </w:p>
    <w:p>
      <w:pPr>
        <w:spacing w:before="0"/>
        <w:ind w:left="2084" w:right="6755" w:firstLine="0"/>
        <w:jc w:val="left"/>
        <w:rPr>
          <w:rFonts w:ascii="Courier New"/>
          <w:sz w:val="16"/>
        </w:rPr>
      </w:pPr>
      <w:r>
        <w:rPr>
          <w:rFonts w:ascii="Courier New"/>
          <w:sz w:val="16"/>
        </w:rPr>
        <w:t>Nama:",nama," Usia:",usia," bulan Jenis Kelamin: Laki-Laki Berat Badan:",berat,"</w:t>
      </w:r>
      <w:r>
        <w:rPr>
          <w:rFonts w:ascii="Courier New"/>
          <w:spacing w:val="-10"/>
          <w:sz w:val="16"/>
        </w:rPr>
        <w:t> </w:t>
      </w:r>
      <w:r>
        <w:rPr>
          <w:rFonts w:ascii="Courier New"/>
          <w:sz w:val="16"/>
        </w:rPr>
        <w:t>kg</w:t>
      </w:r>
    </w:p>
    <w:p>
      <w:pPr>
        <w:spacing w:line="181" w:lineRule="exact" w:before="0"/>
        <w:ind w:left="2084" w:right="0" w:firstLine="0"/>
        <w:jc w:val="left"/>
        <w:rPr>
          <w:rFonts w:ascii="Courier New"/>
          <w:sz w:val="16"/>
        </w:rPr>
      </w:pPr>
      <w:r>
        <w:rPr>
          <w:rFonts w:ascii="Courier New"/>
          <w:sz w:val="16"/>
        </w:rPr>
        <w:t>Tinggi Badan:",tinggi," cm</w:t>
      </w:r>
    </w:p>
    <w:p>
      <w:pPr>
        <w:pStyle w:val="BodyText"/>
        <w:rPr>
          <w:rFonts w:ascii="Courier New"/>
          <w:sz w:val="16"/>
        </w:rPr>
      </w:pPr>
    </w:p>
    <w:p>
      <w:pPr>
        <w:spacing w:line="181" w:lineRule="exact" w:before="0"/>
        <w:ind w:left="2084" w:right="0" w:firstLine="0"/>
        <w:jc w:val="left"/>
        <w:rPr>
          <w:rFonts w:ascii="Courier New"/>
          <w:sz w:val="16"/>
        </w:rPr>
      </w:pPr>
      <w:r>
        <w:rPr>
          <w:rFonts w:ascii="Courier New"/>
          <w:sz w:val="16"/>
        </w:rPr>
        <w:t>STATUS GIZI: GIZI BURUK/OVERWEIGHT "))</w:t>
      </w:r>
    </w:p>
    <w:p>
      <w:pPr>
        <w:spacing w:line="181" w:lineRule="exact" w:before="0"/>
        <w:ind w:left="1892" w:right="0" w:firstLine="0"/>
        <w:jc w:val="left"/>
        <w:rPr>
          <w:rFonts w:ascii="Courier New"/>
          <w:sz w:val="16"/>
        </w:rPr>
      </w:pPr>
      <w:r>
        <w:rPr>
          <w:rFonts w:ascii="Courier New"/>
          <w:w w:val="100"/>
          <w:sz w:val="16"/>
        </w:rPr>
        <w:t>}</w:t>
      </w:r>
    </w:p>
    <w:p>
      <w:pPr>
        <w:spacing w:line="181" w:lineRule="exact" w:before="2"/>
        <w:ind w:left="1892" w:right="0" w:firstLine="0"/>
        <w:jc w:val="left"/>
        <w:rPr>
          <w:rFonts w:ascii="Courier New"/>
          <w:sz w:val="16"/>
        </w:rPr>
      </w:pPr>
      <w:r>
        <w:rPr>
          <w:rFonts w:ascii="Courier New"/>
          <w:sz w:val="16"/>
        </w:rPr>
        <w:t>else if(berat&lt;data1[usia+1,3])</w:t>
      </w:r>
    </w:p>
    <w:p>
      <w:pPr>
        <w:spacing w:line="181" w:lineRule="exact" w:before="0"/>
        <w:ind w:left="1892" w:right="0" w:firstLine="0"/>
        <w:jc w:val="left"/>
        <w:rPr>
          <w:rFonts w:ascii="Courier New"/>
          <w:sz w:val="16"/>
        </w:rPr>
      </w:pPr>
      <w:r>
        <w:rPr>
          <w:rFonts w:ascii="Courier New"/>
          <w:w w:val="100"/>
          <w:sz w:val="16"/>
        </w:rPr>
        <w:t>{</w:t>
      </w:r>
    </w:p>
    <w:p>
      <w:pPr>
        <w:spacing w:before="1"/>
        <w:ind w:left="2926" w:right="1749" w:hanging="843"/>
        <w:jc w:val="left"/>
        <w:rPr>
          <w:rFonts w:ascii="Courier New"/>
          <w:sz w:val="16"/>
        </w:rPr>
      </w:pPr>
      <w:r>
        <w:rPr>
          <w:rFonts w:ascii="Courier New"/>
          <w:sz w:val="16"/>
        </w:rPr>
        <w:t>tkmessageBox(message=paste("STATUS GIZI BALITA BERDASARKAN BB/U LOKAL LINIER BIRESPON</w:t>
      </w:r>
    </w:p>
    <w:p>
      <w:pPr>
        <w:pStyle w:val="BodyText"/>
        <w:spacing w:before="10"/>
        <w:rPr>
          <w:rFonts w:ascii="Courier New"/>
          <w:sz w:val="15"/>
        </w:rPr>
      </w:pPr>
    </w:p>
    <w:p>
      <w:pPr>
        <w:spacing w:before="0"/>
        <w:ind w:left="2084" w:right="6755"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line="181" w:lineRule="exact" w:before="0"/>
        <w:ind w:left="2084"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084" w:right="0" w:firstLine="0"/>
        <w:jc w:val="left"/>
        <w:rPr>
          <w:rFonts w:ascii="Courier New"/>
          <w:sz w:val="16"/>
        </w:rPr>
      </w:pPr>
      <w:r>
        <w:rPr>
          <w:rFonts w:ascii="Courier New"/>
          <w:sz w:val="16"/>
        </w:rPr>
        <w:t>STATUS GIZI: GIZI LEBIH "))</w:t>
      </w:r>
    </w:p>
    <w:p>
      <w:pPr>
        <w:spacing w:line="179" w:lineRule="exact" w:before="1"/>
        <w:ind w:left="1892" w:right="0" w:firstLine="0"/>
        <w:jc w:val="left"/>
        <w:rPr>
          <w:rFonts w:ascii="Courier New"/>
          <w:sz w:val="16"/>
        </w:rPr>
      </w:pPr>
      <w:r>
        <w:rPr>
          <w:rFonts w:ascii="Courier New"/>
          <w:w w:val="100"/>
          <w:sz w:val="16"/>
        </w:rPr>
        <w:t>}</w:t>
      </w:r>
    </w:p>
    <w:p>
      <w:pPr>
        <w:spacing w:before="1"/>
        <w:ind w:left="1892" w:right="0" w:firstLine="0"/>
        <w:jc w:val="left"/>
        <w:rPr>
          <w:rFonts w:ascii="Courier New"/>
          <w:sz w:val="16"/>
        </w:rPr>
      </w:pPr>
      <w:r>
        <w:rPr>
          <w:rFonts w:ascii="Courier New"/>
          <w:sz w:val="16"/>
        </w:rPr>
        <w:t>else if(berat&lt;data1[usia+1,5])</w:t>
      </w:r>
    </w:p>
    <w:p>
      <w:pPr>
        <w:spacing w:before="1"/>
        <w:ind w:left="1892" w:right="0" w:firstLine="0"/>
        <w:jc w:val="left"/>
        <w:rPr>
          <w:rFonts w:ascii="Courier New"/>
          <w:sz w:val="16"/>
        </w:rPr>
      </w:pPr>
      <w:r>
        <w:rPr>
          <w:rFonts w:ascii="Courier New"/>
          <w:w w:val="100"/>
          <w:sz w:val="16"/>
        </w:rPr>
        <w:t>{</w:t>
      </w:r>
    </w:p>
    <w:p>
      <w:pPr>
        <w:spacing w:before="1"/>
        <w:ind w:left="2926" w:right="1749" w:hanging="843"/>
        <w:jc w:val="left"/>
        <w:rPr>
          <w:rFonts w:ascii="Courier New"/>
          <w:sz w:val="16"/>
        </w:rPr>
      </w:pPr>
      <w:r>
        <w:rPr>
          <w:rFonts w:ascii="Courier New"/>
          <w:sz w:val="16"/>
        </w:rPr>
        <w:t>tkmessageBox(message=paste("STATUS GIZI BALITA BERDASARKAN BB/U LOKAL LINIER BIRESPON</w:t>
      </w:r>
    </w:p>
    <w:p>
      <w:pPr>
        <w:pStyle w:val="BodyText"/>
        <w:spacing w:before="10"/>
        <w:rPr>
          <w:rFonts w:ascii="Courier New"/>
          <w:sz w:val="15"/>
        </w:rPr>
      </w:pPr>
    </w:p>
    <w:p>
      <w:pPr>
        <w:spacing w:before="0"/>
        <w:ind w:left="2084" w:right="6755"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before="0"/>
        <w:ind w:left="2084"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084" w:right="0" w:firstLine="0"/>
        <w:jc w:val="left"/>
        <w:rPr>
          <w:rFonts w:ascii="Courier New"/>
          <w:sz w:val="16"/>
        </w:rPr>
      </w:pPr>
      <w:r>
        <w:rPr>
          <w:rFonts w:ascii="Courier New"/>
          <w:sz w:val="16"/>
        </w:rPr>
        <w:t>STATUS GIZI: GIZI BAIK/NORMAL "))</w:t>
      </w:r>
    </w:p>
    <w:p>
      <w:pPr>
        <w:spacing w:line="179" w:lineRule="exact" w:before="1"/>
        <w:ind w:left="1892" w:right="0" w:firstLine="0"/>
        <w:jc w:val="left"/>
        <w:rPr>
          <w:rFonts w:ascii="Courier New"/>
          <w:sz w:val="16"/>
        </w:rPr>
      </w:pPr>
      <w:r>
        <w:rPr>
          <w:rFonts w:ascii="Courier New"/>
          <w:w w:val="100"/>
          <w:sz w:val="16"/>
        </w:rPr>
        <w:t>}</w:t>
      </w:r>
    </w:p>
    <w:p>
      <w:pPr>
        <w:spacing w:before="1"/>
        <w:ind w:left="1892" w:right="0" w:firstLine="0"/>
        <w:jc w:val="left"/>
        <w:rPr>
          <w:rFonts w:ascii="Courier New"/>
          <w:sz w:val="16"/>
        </w:rPr>
      </w:pPr>
      <w:r>
        <w:rPr>
          <w:rFonts w:ascii="Courier New"/>
          <w:sz w:val="16"/>
        </w:rPr>
        <w:t>else if(berat&lt;data1[usia+1,6])</w:t>
      </w:r>
    </w:p>
    <w:p>
      <w:pPr>
        <w:spacing w:line="179" w:lineRule="exact" w:before="1"/>
        <w:ind w:left="1892" w:right="0" w:firstLine="0"/>
        <w:jc w:val="left"/>
        <w:rPr>
          <w:rFonts w:ascii="Courier New"/>
          <w:sz w:val="16"/>
        </w:rPr>
      </w:pPr>
      <w:r>
        <w:rPr>
          <w:rFonts w:ascii="Courier New"/>
          <w:w w:val="100"/>
          <w:sz w:val="16"/>
        </w:rPr>
        <w:t>{</w:t>
      </w:r>
    </w:p>
    <w:p>
      <w:pPr>
        <w:spacing w:before="1"/>
        <w:ind w:left="2926" w:right="1749" w:hanging="843"/>
        <w:jc w:val="left"/>
        <w:rPr>
          <w:rFonts w:ascii="Courier New"/>
          <w:sz w:val="16"/>
        </w:rPr>
      </w:pPr>
      <w:r>
        <w:rPr>
          <w:rFonts w:ascii="Courier New"/>
          <w:sz w:val="16"/>
        </w:rPr>
        <w:t>tkmessageBox(message=paste("STATUS GIZI BALITA BERDASARKAN BB/U LOKAL LINIER BIRESPON</w:t>
      </w:r>
    </w:p>
    <w:p>
      <w:pPr>
        <w:pStyle w:val="BodyText"/>
        <w:spacing w:before="1"/>
        <w:rPr>
          <w:rFonts w:ascii="Courier New"/>
          <w:sz w:val="16"/>
        </w:rPr>
      </w:pPr>
    </w:p>
    <w:p>
      <w:pPr>
        <w:spacing w:before="0"/>
        <w:ind w:left="2084" w:right="6755"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line="181" w:lineRule="exact" w:before="0"/>
        <w:ind w:left="2084"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084" w:right="0" w:firstLine="0"/>
        <w:jc w:val="left"/>
        <w:rPr>
          <w:rFonts w:ascii="Courier New"/>
          <w:sz w:val="16"/>
        </w:rPr>
      </w:pPr>
      <w:r>
        <w:rPr>
          <w:rFonts w:ascii="Courier New"/>
          <w:sz w:val="16"/>
        </w:rPr>
        <w:t>STATUS GIZI: GIZI KURANG/UNDERWEIGHT "))</w:t>
      </w:r>
    </w:p>
    <w:p>
      <w:pPr>
        <w:spacing w:line="179" w:lineRule="exact" w:before="2"/>
        <w:ind w:left="1892" w:right="0" w:firstLine="0"/>
        <w:jc w:val="left"/>
        <w:rPr>
          <w:rFonts w:ascii="Courier New"/>
          <w:sz w:val="16"/>
        </w:rPr>
      </w:pPr>
      <w:r>
        <w:rPr>
          <w:rFonts w:ascii="Courier New"/>
          <w:w w:val="100"/>
          <w:sz w:val="16"/>
        </w:rPr>
        <w:t>}</w:t>
      </w:r>
    </w:p>
    <w:p>
      <w:pPr>
        <w:spacing w:before="0"/>
        <w:ind w:left="1892" w:right="0" w:firstLine="0"/>
        <w:jc w:val="left"/>
        <w:rPr>
          <w:rFonts w:ascii="Courier New"/>
          <w:sz w:val="16"/>
        </w:rPr>
      </w:pPr>
      <w:r>
        <w:rPr>
          <w:rFonts w:ascii="Courier New"/>
          <w:sz w:val="16"/>
        </w:rPr>
        <w:t>else</w:t>
      </w:r>
    </w:p>
    <w:p>
      <w:pPr>
        <w:spacing w:line="179" w:lineRule="exact" w:before="1"/>
        <w:ind w:left="1892" w:right="0" w:firstLine="0"/>
        <w:jc w:val="left"/>
        <w:rPr>
          <w:rFonts w:ascii="Courier New"/>
          <w:sz w:val="16"/>
        </w:rPr>
      </w:pPr>
      <w:r>
        <w:rPr>
          <w:rFonts w:ascii="Courier New"/>
          <w:w w:val="100"/>
          <w:sz w:val="16"/>
        </w:rPr>
        <w:t>{</w:t>
      </w:r>
    </w:p>
    <w:p>
      <w:pPr>
        <w:spacing w:before="1"/>
        <w:ind w:left="2926" w:right="1749" w:hanging="843"/>
        <w:jc w:val="left"/>
        <w:rPr>
          <w:rFonts w:ascii="Courier New"/>
          <w:sz w:val="16"/>
        </w:rPr>
      </w:pPr>
      <w:r>
        <w:rPr>
          <w:rFonts w:ascii="Courier New"/>
          <w:sz w:val="16"/>
        </w:rPr>
        <w:t>tkmessageBox(message=paste("STATUS GIZI BALITA BERDASARKAN BB/U LOKAL LINIER BIRESPON</w:t>
      </w:r>
    </w:p>
    <w:p>
      <w:pPr>
        <w:pStyle w:val="BodyText"/>
        <w:spacing w:before="1"/>
        <w:rPr>
          <w:rFonts w:ascii="Courier New"/>
          <w:sz w:val="16"/>
        </w:rPr>
      </w:pPr>
    </w:p>
    <w:p>
      <w:pPr>
        <w:spacing w:before="0"/>
        <w:ind w:left="2084" w:right="6755"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before="0"/>
        <w:ind w:left="2084" w:right="0" w:firstLine="0"/>
        <w:jc w:val="left"/>
        <w:rPr>
          <w:rFonts w:ascii="Courier New"/>
          <w:sz w:val="16"/>
        </w:rPr>
      </w:pPr>
      <w:r>
        <w:rPr>
          <w:rFonts w:ascii="Courier New"/>
          <w:sz w:val="16"/>
        </w:rPr>
        <w:t>Tinggi Badan:",tinggi," cm</w:t>
      </w:r>
    </w:p>
    <w:p>
      <w:pPr>
        <w:pStyle w:val="BodyText"/>
        <w:rPr>
          <w:rFonts w:ascii="Courier New"/>
          <w:sz w:val="16"/>
        </w:rPr>
      </w:pPr>
    </w:p>
    <w:p>
      <w:pPr>
        <w:spacing w:line="181" w:lineRule="exact" w:before="0"/>
        <w:ind w:left="2084" w:right="0" w:firstLine="0"/>
        <w:jc w:val="left"/>
        <w:rPr>
          <w:rFonts w:ascii="Courier New"/>
          <w:sz w:val="16"/>
        </w:rPr>
      </w:pPr>
      <w:r>
        <w:rPr>
          <w:rFonts w:ascii="Courier New"/>
          <w:sz w:val="16"/>
        </w:rPr>
        <w:t>STATUS GIZI: GIZI BURUK/SEVERELY UNDERWEIGHT "))</w:t>
      </w:r>
    </w:p>
    <w:p>
      <w:pPr>
        <w:spacing w:line="181" w:lineRule="exact" w:before="0"/>
        <w:ind w:left="1892" w:right="0" w:firstLine="0"/>
        <w:jc w:val="left"/>
        <w:rPr>
          <w:rFonts w:ascii="Courier New"/>
          <w:sz w:val="16"/>
        </w:rPr>
      </w:pPr>
      <w:r>
        <w:rPr>
          <w:rFonts w:ascii="Courier New"/>
          <w:w w:val="100"/>
          <w:sz w:val="16"/>
        </w:rPr>
        <w:t>}</w:t>
      </w:r>
    </w:p>
    <w:p>
      <w:pPr>
        <w:spacing w:before="1"/>
        <w:ind w:left="1700" w:right="8181" w:firstLine="0"/>
        <w:jc w:val="left"/>
        <w:rPr>
          <w:rFonts w:ascii="Courier New"/>
          <w:sz w:val="16"/>
        </w:rPr>
      </w:pPr>
      <w:r>
        <w:rPr>
          <w:rFonts w:ascii="Courier New"/>
          <w:sz w:val="16"/>
        </w:rPr>
        <w:t>} #tutupifbbu else</w:t>
      </w:r>
    </w:p>
    <w:p>
      <w:pPr>
        <w:spacing w:line="179" w:lineRule="exact" w:before="0"/>
        <w:ind w:left="1700" w:right="0" w:firstLine="0"/>
        <w:jc w:val="left"/>
        <w:rPr>
          <w:rFonts w:ascii="Courier New"/>
          <w:sz w:val="16"/>
        </w:rPr>
      </w:pPr>
      <w:r>
        <w:rPr>
          <w:rFonts w:ascii="Courier New"/>
          <w:w w:val="100"/>
          <w:sz w:val="16"/>
        </w:rPr>
        <w:t>{</w:t>
      </w:r>
    </w:p>
    <w:p>
      <w:pPr>
        <w:spacing w:before="1"/>
        <w:ind w:left="1892" w:right="6933" w:firstLine="0"/>
        <w:jc w:val="left"/>
        <w:rPr>
          <w:rFonts w:ascii="Courier New"/>
          <w:sz w:val="16"/>
        </w:rPr>
      </w:pPr>
      <w:r>
        <w:rPr>
          <w:rFonts w:ascii="Courier New"/>
          <w:sz w:val="16"/>
        </w:rPr>
        <w:t>jk=="Perempuan" library(foreign) data=read.spss("D://Data</w:t>
      </w:r>
    </w:p>
    <w:p>
      <w:pPr>
        <w:spacing w:line="181" w:lineRule="exact" w:before="1"/>
        <w:ind w:left="2926" w:right="0" w:firstLine="0"/>
        <w:jc w:val="left"/>
        <w:rPr>
          <w:rFonts w:ascii="Courier New"/>
          <w:sz w:val="16"/>
        </w:rPr>
      </w:pPr>
      <w:r>
        <w:rPr>
          <w:rFonts w:ascii="Courier New"/>
          <w:sz w:val="16"/>
        </w:rPr>
        <w:t>Persentil//beratlokalpr.sav",use.value.labels=TRUE,max.value.labels</w:t>
      </w:r>
    </w:p>
    <w:p>
      <w:pPr>
        <w:spacing w:line="181" w:lineRule="exact" w:before="0"/>
        <w:ind w:left="2926" w:right="0" w:firstLine="0"/>
        <w:jc w:val="left"/>
        <w:rPr>
          <w:rFonts w:ascii="Courier New"/>
          <w:sz w:val="16"/>
        </w:rPr>
      </w:pPr>
      <w:r>
        <w:rPr>
          <w:rFonts w:ascii="Courier New"/>
          <w:sz w:val="16"/>
        </w:rPr>
        <w:t>=Inf, to.data.frame=TRUE)</w:t>
      </w:r>
    </w:p>
    <w:p>
      <w:pPr>
        <w:spacing w:after="0" w:line="181" w:lineRule="exact"/>
        <w:jc w:val="left"/>
        <w:rPr>
          <w:rFonts w:ascii="Courier New"/>
          <w:sz w:val="16"/>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1"/>
        <w:rPr>
          <w:rFonts w:ascii="Courier New"/>
        </w:rPr>
      </w:pPr>
    </w:p>
    <w:p>
      <w:pPr>
        <w:spacing w:before="100"/>
        <w:ind w:left="1892" w:right="6069" w:firstLine="0"/>
        <w:jc w:val="left"/>
        <w:rPr>
          <w:rFonts w:ascii="Courier New"/>
          <w:sz w:val="16"/>
        </w:rPr>
      </w:pPr>
      <w:r>
        <w:rPr>
          <w:rFonts w:ascii="Courier New"/>
          <w:sz w:val="16"/>
        </w:rPr>
        <w:t>data2&lt;-as.matrix(data) #perempuan if(berat&lt;data2[usia+1,2])</w:t>
      </w:r>
    </w:p>
    <w:p>
      <w:pPr>
        <w:spacing w:before="0"/>
        <w:ind w:left="1892" w:right="0" w:firstLine="0"/>
        <w:jc w:val="left"/>
        <w:rPr>
          <w:rFonts w:ascii="Courier New"/>
          <w:sz w:val="16"/>
        </w:rPr>
      </w:pPr>
      <w:r>
        <w:rPr>
          <w:rFonts w:ascii="Courier New"/>
          <w:w w:val="100"/>
          <w:sz w:val="16"/>
        </w:rPr>
        <w:t>{</w:t>
      </w:r>
    </w:p>
    <w:p>
      <w:pPr>
        <w:spacing w:before="1"/>
        <w:ind w:left="2926" w:right="1749" w:hanging="843"/>
        <w:jc w:val="left"/>
        <w:rPr>
          <w:rFonts w:ascii="Courier New"/>
          <w:sz w:val="16"/>
        </w:rPr>
      </w:pPr>
      <w:r>
        <w:rPr>
          <w:rFonts w:ascii="Courier New"/>
          <w:sz w:val="16"/>
        </w:rPr>
        <w:t>tkmessageBox(message=paste("STATUS GIZI BALITA BERDASARKAN BB/U LOKAL LINIER BIRESPON</w:t>
      </w:r>
    </w:p>
    <w:p>
      <w:pPr>
        <w:pStyle w:val="BodyText"/>
        <w:spacing w:before="10"/>
        <w:rPr>
          <w:rFonts w:ascii="Courier New"/>
          <w:sz w:val="15"/>
        </w:rPr>
      </w:pPr>
    </w:p>
    <w:p>
      <w:pPr>
        <w:spacing w:before="0"/>
        <w:ind w:left="2084" w:right="6756"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line="181" w:lineRule="exact" w:before="0"/>
        <w:ind w:left="2084"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084" w:right="0" w:firstLine="0"/>
        <w:jc w:val="left"/>
        <w:rPr>
          <w:rFonts w:ascii="Courier New"/>
          <w:sz w:val="16"/>
        </w:rPr>
      </w:pPr>
      <w:r>
        <w:rPr>
          <w:rFonts w:ascii="Courier New"/>
          <w:sz w:val="16"/>
        </w:rPr>
        <w:t>STATUS GIZI: GIZI BURUK/OVERWEIGHT "))</w:t>
      </w:r>
    </w:p>
    <w:p>
      <w:pPr>
        <w:spacing w:line="180" w:lineRule="exact" w:before="1"/>
        <w:ind w:left="1892" w:right="0" w:firstLine="0"/>
        <w:jc w:val="left"/>
        <w:rPr>
          <w:rFonts w:ascii="Courier New"/>
          <w:sz w:val="16"/>
        </w:rPr>
      </w:pPr>
      <w:r>
        <w:rPr>
          <w:rFonts w:ascii="Courier New"/>
          <w:w w:val="100"/>
          <w:sz w:val="16"/>
        </w:rPr>
        <w:t>}</w:t>
      </w:r>
    </w:p>
    <w:p>
      <w:pPr>
        <w:spacing w:before="1"/>
        <w:ind w:left="1892" w:right="0" w:firstLine="0"/>
        <w:jc w:val="left"/>
        <w:rPr>
          <w:rFonts w:ascii="Courier New"/>
          <w:sz w:val="16"/>
        </w:rPr>
      </w:pPr>
      <w:r>
        <w:rPr>
          <w:rFonts w:ascii="Courier New"/>
          <w:sz w:val="16"/>
        </w:rPr>
        <w:t>else if(berat&lt;data2[usia+1,3])</w:t>
      </w:r>
    </w:p>
    <w:p>
      <w:pPr>
        <w:spacing w:line="179" w:lineRule="exact" w:before="1"/>
        <w:ind w:left="1892" w:right="0" w:firstLine="0"/>
        <w:jc w:val="left"/>
        <w:rPr>
          <w:rFonts w:ascii="Courier New"/>
          <w:sz w:val="16"/>
        </w:rPr>
      </w:pPr>
      <w:r>
        <w:rPr>
          <w:rFonts w:ascii="Courier New"/>
          <w:w w:val="100"/>
          <w:sz w:val="16"/>
        </w:rPr>
        <w:t>{</w:t>
      </w:r>
    </w:p>
    <w:p>
      <w:pPr>
        <w:spacing w:before="1"/>
        <w:ind w:left="2926" w:right="1749" w:hanging="843"/>
        <w:jc w:val="left"/>
        <w:rPr>
          <w:rFonts w:ascii="Courier New"/>
          <w:sz w:val="16"/>
        </w:rPr>
      </w:pPr>
      <w:r>
        <w:rPr>
          <w:rFonts w:ascii="Courier New"/>
          <w:sz w:val="16"/>
        </w:rPr>
        <w:t>tkmessageBox(message=paste("STATUS GIZI BALITA BERDASARKAN BB/U LOKAL LINIER BIRESPON</w:t>
      </w:r>
    </w:p>
    <w:p>
      <w:pPr>
        <w:pStyle w:val="BodyText"/>
        <w:spacing w:before="1"/>
        <w:rPr>
          <w:rFonts w:ascii="Courier New"/>
          <w:sz w:val="16"/>
        </w:rPr>
      </w:pPr>
    </w:p>
    <w:p>
      <w:pPr>
        <w:spacing w:before="0"/>
        <w:ind w:left="2084" w:right="6756"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line="181" w:lineRule="exact" w:before="0"/>
        <w:ind w:left="2084"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084" w:right="0" w:firstLine="0"/>
        <w:jc w:val="left"/>
        <w:rPr>
          <w:rFonts w:ascii="Courier New"/>
          <w:sz w:val="16"/>
        </w:rPr>
      </w:pPr>
      <w:r>
        <w:rPr>
          <w:rFonts w:ascii="Courier New"/>
          <w:sz w:val="16"/>
        </w:rPr>
        <w:t>STATUS GIZI: GIZI LEBIH "))</w:t>
      </w:r>
    </w:p>
    <w:p>
      <w:pPr>
        <w:spacing w:line="179" w:lineRule="exact" w:before="1"/>
        <w:ind w:left="1892" w:right="0" w:firstLine="0"/>
        <w:jc w:val="left"/>
        <w:rPr>
          <w:rFonts w:ascii="Courier New"/>
          <w:sz w:val="16"/>
        </w:rPr>
      </w:pPr>
      <w:r>
        <w:rPr>
          <w:rFonts w:ascii="Courier New"/>
          <w:w w:val="100"/>
          <w:sz w:val="16"/>
        </w:rPr>
        <w:t>}</w:t>
      </w:r>
    </w:p>
    <w:p>
      <w:pPr>
        <w:spacing w:before="1"/>
        <w:ind w:left="1892" w:right="0" w:firstLine="0"/>
        <w:jc w:val="left"/>
        <w:rPr>
          <w:rFonts w:ascii="Courier New"/>
          <w:sz w:val="16"/>
        </w:rPr>
      </w:pPr>
      <w:r>
        <w:rPr>
          <w:rFonts w:ascii="Courier New"/>
          <w:sz w:val="16"/>
        </w:rPr>
        <w:t>else if(berat&lt;data2[usia+1,5])</w:t>
      </w:r>
    </w:p>
    <w:p>
      <w:pPr>
        <w:spacing w:line="179" w:lineRule="exact" w:before="1"/>
        <w:ind w:left="1892" w:right="0" w:firstLine="0"/>
        <w:jc w:val="left"/>
        <w:rPr>
          <w:rFonts w:ascii="Courier New"/>
          <w:sz w:val="16"/>
        </w:rPr>
      </w:pPr>
      <w:r>
        <w:rPr>
          <w:rFonts w:ascii="Courier New"/>
          <w:w w:val="100"/>
          <w:sz w:val="16"/>
        </w:rPr>
        <w:t>{</w:t>
      </w:r>
    </w:p>
    <w:p>
      <w:pPr>
        <w:spacing w:before="1"/>
        <w:ind w:left="2926" w:right="1749" w:hanging="843"/>
        <w:jc w:val="left"/>
        <w:rPr>
          <w:rFonts w:ascii="Courier New"/>
          <w:sz w:val="16"/>
        </w:rPr>
      </w:pPr>
      <w:r>
        <w:rPr>
          <w:rFonts w:ascii="Courier New"/>
          <w:sz w:val="16"/>
        </w:rPr>
        <w:t>tkmessageBox(message=paste("STATUS GIZI BALITA BERDASARKAN BB/U LOKAL LINIER BIRESPON</w:t>
      </w:r>
    </w:p>
    <w:p>
      <w:pPr>
        <w:pStyle w:val="BodyText"/>
        <w:spacing w:before="1"/>
        <w:rPr>
          <w:rFonts w:ascii="Courier New"/>
          <w:sz w:val="16"/>
        </w:rPr>
      </w:pPr>
    </w:p>
    <w:p>
      <w:pPr>
        <w:spacing w:before="0"/>
        <w:ind w:left="2084" w:right="6755" w:firstLine="0"/>
        <w:jc w:val="left"/>
        <w:rPr>
          <w:rFonts w:ascii="Courier New"/>
          <w:sz w:val="16"/>
        </w:rPr>
      </w:pPr>
      <w:r>
        <w:rPr>
          <w:rFonts w:ascii="Courier New"/>
          <w:sz w:val="16"/>
        </w:rPr>
        <w:t>Nama:",nama," Usia:",usia," bulan Jenis Kelamin: Perempuan Berat Badan:",berat,"</w:t>
      </w:r>
      <w:r>
        <w:rPr>
          <w:rFonts w:ascii="Courier New"/>
          <w:spacing w:val="-10"/>
          <w:sz w:val="16"/>
        </w:rPr>
        <w:t> </w:t>
      </w:r>
      <w:r>
        <w:rPr>
          <w:rFonts w:ascii="Courier New"/>
          <w:sz w:val="16"/>
        </w:rPr>
        <w:t>kg</w:t>
      </w:r>
    </w:p>
    <w:p>
      <w:pPr>
        <w:spacing w:before="0"/>
        <w:ind w:left="2084" w:right="0" w:firstLine="0"/>
        <w:jc w:val="left"/>
        <w:rPr>
          <w:rFonts w:ascii="Courier New"/>
          <w:sz w:val="16"/>
        </w:rPr>
      </w:pPr>
      <w:r>
        <w:rPr>
          <w:rFonts w:ascii="Courier New"/>
          <w:sz w:val="16"/>
        </w:rPr>
        <w:t>Tinggi Badan:",tinggi," cm</w:t>
      </w:r>
    </w:p>
    <w:p>
      <w:pPr>
        <w:pStyle w:val="BodyText"/>
        <w:rPr>
          <w:rFonts w:ascii="Courier New"/>
          <w:sz w:val="16"/>
        </w:rPr>
      </w:pPr>
    </w:p>
    <w:p>
      <w:pPr>
        <w:spacing w:line="181" w:lineRule="exact" w:before="0"/>
        <w:ind w:left="2084" w:right="0" w:firstLine="0"/>
        <w:jc w:val="left"/>
        <w:rPr>
          <w:rFonts w:ascii="Courier New"/>
          <w:sz w:val="16"/>
        </w:rPr>
      </w:pPr>
      <w:r>
        <w:rPr>
          <w:rFonts w:ascii="Courier New"/>
          <w:sz w:val="16"/>
        </w:rPr>
        <w:t>STATUS GIZI: GIZI BAIK/NORMAL "))</w:t>
      </w:r>
    </w:p>
    <w:p>
      <w:pPr>
        <w:spacing w:line="181" w:lineRule="exact" w:before="0"/>
        <w:ind w:left="1892" w:right="0" w:firstLine="0"/>
        <w:jc w:val="left"/>
        <w:rPr>
          <w:rFonts w:ascii="Courier New"/>
          <w:sz w:val="16"/>
        </w:rPr>
      </w:pPr>
      <w:r>
        <w:rPr>
          <w:rFonts w:ascii="Courier New"/>
          <w:w w:val="100"/>
          <w:sz w:val="16"/>
        </w:rPr>
        <w:t>}</w:t>
      </w:r>
    </w:p>
    <w:p>
      <w:pPr>
        <w:spacing w:line="181" w:lineRule="exact" w:before="1"/>
        <w:ind w:left="1892" w:right="0" w:firstLine="0"/>
        <w:jc w:val="left"/>
        <w:rPr>
          <w:rFonts w:ascii="Courier New"/>
          <w:sz w:val="16"/>
        </w:rPr>
      </w:pPr>
      <w:r>
        <w:rPr>
          <w:rFonts w:ascii="Courier New"/>
          <w:sz w:val="16"/>
        </w:rPr>
        <w:t>else if(berat&lt;data2[usia+1,6])</w:t>
      </w:r>
    </w:p>
    <w:p>
      <w:pPr>
        <w:spacing w:line="181" w:lineRule="exact" w:before="0"/>
        <w:ind w:left="1892" w:right="0" w:firstLine="0"/>
        <w:jc w:val="left"/>
        <w:rPr>
          <w:rFonts w:ascii="Courier New"/>
          <w:sz w:val="16"/>
        </w:rPr>
      </w:pPr>
      <w:r>
        <w:rPr>
          <w:rFonts w:ascii="Courier New"/>
          <w:w w:val="100"/>
          <w:sz w:val="16"/>
        </w:rPr>
        <w:t>{</w:t>
      </w:r>
    </w:p>
    <w:p>
      <w:pPr>
        <w:spacing w:before="1"/>
        <w:ind w:left="2926" w:right="1749" w:hanging="843"/>
        <w:jc w:val="left"/>
        <w:rPr>
          <w:rFonts w:ascii="Courier New"/>
          <w:sz w:val="16"/>
        </w:rPr>
      </w:pPr>
      <w:r>
        <w:rPr>
          <w:rFonts w:ascii="Courier New"/>
          <w:sz w:val="16"/>
        </w:rPr>
        <w:t>tkmessageBox(message=paste("STATUS GIZI BALITA BERDASARKAN BB/U LOKAL LINIER BIRESPON</w:t>
      </w:r>
    </w:p>
    <w:p>
      <w:pPr>
        <w:pStyle w:val="BodyText"/>
        <w:spacing w:before="10"/>
        <w:rPr>
          <w:rFonts w:ascii="Courier New"/>
          <w:sz w:val="15"/>
        </w:rPr>
      </w:pPr>
    </w:p>
    <w:p>
      <w:pPr>
        <w:spacing w:before="0"/>
        <w:ind w:left="2084" w:right="6756"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before="3"/>
        <w:ind w:left="2084" w:right="0" w:firstLine="0"/>
        <w:jc w:val="left"/>
        <w:rPr>
          <w:rFonts w:ascii="Courier New"/>
          <w:sz w:val="16"/>
        </w:rPr>
      </w:pPr>
      <w:r>
        <w:rPr>
          <w:rFonts w:ascii="Courier New"/>
          <w:sz w:val="16"/>
        </w:rPr>
        <w:t>Tinggi Badan:",tinggi," cm</w:t>
      </w:r>
    </w:p>
    <w:p>
      <w:pPr>
        <w:pStyle w:val="BodyText"/>
        <w:spacing w:before="11"/>
        <w:rPr>
          <w:rFonts w:ascii="Courier New"/>
          <w:sz w:val="15"/>
        </w:rPr>
      </w:pPr>
    </w:p>
    <w:p>
      <w:pPr>
        <w:spacing w:line="181" w:lineRule="exact" w:before="0"/>
        <w:ind w:left="2084" w:right="0" w:firstLine="0"/>
        <w:jc w:val="left"/>
        <w:rPr>
          <w:rFonts w:ascii="Courier New"/>
          <w:sz w:val="16"/>
        </w:rPr>
      </w:pPr>
      <w:r>
        <w:rPr>
          <w:rFonts w:ascii="Courier New"/>
          <w:sz w:val="16"/>
        </w:rPr>
        <w:t>STATUS GIZI: GIZI KURANG/UNDERWEIGHT "))</w:t>
      </w:r>
    </w:p>
    <w:p>
      <w:pPr>
        <w:spacing w:line="181" w:lineRule="exact" w:before="0"/>
        <w:ind w:left="1892" w:right="0" w:firstLine="0"/>
        <w:jc w:val="left"/>
        <w:rPr>
          <w:rFonts w:ascii="Courier New"/>
          <w:sz w:val="16"/>
        </w:rPr>
      </w:pPr>
      <w:r>
        <w:rPr>
          <w:rFonts w:ascii="Courier New"/>
          <w:w w:val="100"/>
          <w:sz w:val="16"/>
        </w:rPr>
        <w:t>}</w:t>
      </w:r>
    </w:p>
    <w:p>
      <w:pPr>
        <w:spacing w:line="181" w:lineRule="exact" w:before="1"/>
        <w:ind w:left="1892" w:right="0" w:firstLine="0"/>
        <w:jc w:val="left"/>
        <w:rPr>
          <w:rFonts w:ascii="Courier New"/>
          <w:sz w:val="16"/>
        </w:rPr>
      </w:pPr>
      <w:r>
        <w:rPr>
          <w:rFonts w:ascii="Courier New"/>
          <w:sz w:val="16"/>
        </w:rPr>
        <w:t>else</w:t>
      </w:r>
    </w:p>
    <w:p>
      <w:pPr>
        <w:spacing w:line="181" w:lineRule="exact" w:before="0"/>
        <w:ind w:left="1892" w:right="0" w:firstLine="0"/>
        <w:jc w:val="left"/>
        <w:rPr>
          <w:rFonts w:ascii="Courier New"/>
          <w:sz w:val="16"/>
        </w:rPr>
      </w:pPr>
      <w:r>
        <w:rPr>
          <w:rFonts w:ascii="Courier New"/>
          <w:w w:val="100"/>
          <w:sz w:val="16"/>
        </w:rPr>
        <w:t>{</w:t>
      </w:r>
    </w:p>
    <w:p>
      <w:pPr>
        <w:spacing w:before="1"/>
        <w:ind w:left="2926" w:right="1749" w:hanging="843"/>
        <w:jc w:val="left"/>
        <w:rPr>
          <w:rFonts w:ascii="Courier New"/>
          <w:sz w:val="16"/>
        </w:rPr>
      </w:pPr>
      <w:r>
        <w:rPr>
          <w:rFonts w:ascii="Courier New"/>
          <w:sz w:val="16"/>
        </w:rPr>
        <w:t>tkmessageBox(message=paste("STATUS GIZI BALITA BERDASARKAN BB/U LOKAL LINIER BIRESPON</w:t>
      </w:r>
    </w:p>
    <w:p>
      <w:pPr>
        <w:pStyle w:val="BodyText"/>
        <w:spacing w:before="10"/>
        <w:rPr>
          <w:rFonts w:ascii="Courier New"/>
          <w:sz w:val="15"/>
        </w:rPr>
      </w:pPr>
    </w:p>
    <w:p>
      <w:pPr>
        <w:spacing w:before="0"/>
        <w:ind w:left="2084" w:right="6756"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line="181" w:lineRule="exact" w:before="0"/>
        <w:ind w:left="2084"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084" w:right="0" w:firstLine="0"/>
        <w:jc w:val="left"/>
        <w:rPr>
          <w:rFonts w:ascii="Courier New"/>
          <w:sz w:val="16"/>
        </w:rPr>
      </w:pPr>
      <w:r>
        <w:rPr>
          <w:rFonts w:ascii="Courier New"/>
          <w:sz w:val="16"/>
        </w:rPr>
        <w:t>STATUS GIZI: GIZI BURUK/SEVERELY UNDERWEIGHT "))</w:t>
      </w:r>
    </w:p>
    <w:p>
      <w:pPr>
        <w:spacing w:line="179" w:lineRule="exact" w:before="1"/>
        <w:ind w:left="1892" w:right="0" w:firstLine="0"/>
        <w:jc w:val="left"/>
        <w:rPr>
          <w:rFonts w:ascii="Courier New"/>
          <w:sz w:val="16"/>
        </w:rPr>
      </w:pPr>
      <w:r>
        <w:rPr>
          <w:rFonts w:ascii="Courier New"/>
          <w:w w:val="100"/>
          <w:sz w:val="16"/>
        </w:rPr>
        <w:t>}</w:t>
      </w:r>
    </w:p>
    <w:p>
      <w:pPr>
        <w:spacing w:before="1"/>
        <w:ind w:left="1700" w:right="0" w:firstLine="0"/>
        <w:jc w:val="left"/>
        <w:rPr>
          <w:rFonts w:ascii="Courier New"/>
          <w:sz w:val="16"/>
        </w:rPr>
      </w:pPr>
      <w:r>
        <w:rPr>
          <w:rFonts w:ascii="Courier New"/>
          <w:sz w:val="16"/>
        </w:rPr>
        <w:t>} #tutupelsebbu</w:t>
      </w:r>
    </w:p>
    <w:p>
      <w:pPr>
        <w:spacing w:before="2"/>
        <w:ind w:left="1508" w:right="0" w:firstLine="0"/>
        <w:jc w:val="left"/>
        <w:rPr>
          <w:rFonts w:ascii="Courier New"/>
          <w:sz w:val="16"/>
        </w:rPr>
      </w:pPr>
      <w:r>
        <w:rPr>
          <w:rFonts w:ascii="Courier New"/>
          <w:sz w:val="16"/>
        </w:rPr>
        <w:t>}#tutupbbu</w:t>
      </w:r>
    </w:p>
    <w:p>
      <w:pPr>
        <w:pStyle w:val="BodyText"/>
        <w:spacing w:before="11"/>
        <w:rPr>
          <w:rFonts w:ascii="Courier New"/>
          <w:sz w:val="15"/>
        </w:rPr>
      </w:pPr>
    </w:p>
    <w:p>
      <w:pPr>
        <w:spacing w:line="181" w:lineRule="exact" w:before="0"/>
        <w:ind w:left="1508" w:right="0" w:firstLine="0"/>
        <w:jc w:val="left"/>
        <w:rPr>
          <w:rFonts w:ascii="Courier New"/>
          <w:sz w:val="16"/>
        </w:rPr>
      </w:pPr>
      <w:r>
        <w:rPr>
          <w:rFonts w:ascii="Courier New"/>
          <w:sz w:val="16"/>
        </w:rPr>
        <w:t>##############################################################################</w:t>
      </w:r>
    </w:p>
    <w:p>
      <w:pPr>
        <w:spacing w:line="181" w:lineRule="exact" w:before="0"/>
        <w:ind w:left="1700" w:right="0" w:firstLine="0"/>
        <w:jc w:val="left"/>
        <w:rPr>
          <w:rFonts w:ascii="Courier New"/>
          <w:sz w:val="16"/>
        </w:rPr>
      </w:pPr>
      <w:r>
        <w:rPr>
          <w:rFonts w:ascii="Courier New"/>
          <w:sz w:val="16"/>
        </w:rPr>
        <w:t>bbwho&lt;-function()</w:t>
      </w:r>
    </w:p>
    <w:p>
      <w:pPr>
        <w:spacing w:after="0" w:line="181" w:lineRule="exact"/>
        <w:jc w:val="left"/>
        <w:rPr>
          <w:rFonts w:ascii="Courier New"/>
          <w:sz w:val="16"/>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1"/>
        <w:rPr>
          <w:rFonts w:ascii="Courier New"/>
        </w:rPr>
      </w:pPr>
    </w:p>
    <w:p>
      <w:pPr>
        <w:spacing w:before="100"/>
        <w:ind w:left="1700" w:right="0" w:firstLine="0"/>
        <w:jc w:val="left"/>
        <w:rPr>
          <w:rFonts w:ascii="Courier New"/>
          <w:sz w:val="16"/>
        </w:rPr>
      </w:pPr>
      <w:r>
        <w:rPr>
          <w:rFonts w:ascii="Courier New"/>
          <w:w w:val="100"/>
          <w:sz w:val="16"/>
        </w:rPr>
        <w:t>{</w:t>
      </w:r>
    </w:p>
    <w:p>
      <w:pPr>
        <w:spacing w:line="181" w:lineRule="exact" w:before="2"/>
        <w:ind w:left="1892" w:right="0" w:firstLine="0"/>
        <w:jc w:val="left"/>
        <w:rPr>
          <w:rFonts w:ascii="Courier New"/>
          <w:sz w:val="16"/>
        </w:rPr>
      </w:pPr>
      <w:r>
        <w:rPr>
          <w:rFonts w:ascii="Courier New"/>
          <w:sz w:val="16"/>
        </w:rPr>
        <w:t>nama&lt;-(tclvalue(nama))</w:t>
      </w:r>
    </w:p>
    <w:p>
      <w:pPr>
        <w:spacing w:before="0"/>
        <w:ind w:left="1892" w:right="6180" w:firstLine="0"/>
        <w:jc w:val="left"/>
        <w:rPr>
          <w:rFonts w:ascii="Courier New"/>
          <w:sz w:val="16"/>
        </w:rPr>
      </w:pPr>
      <w:r>
        <w:rPr>
          <w:rFonts w:ascii="Courier New"/>
          <w:sz w:val="16"/>
        </w:rPr>
        <w:t>berat&lt;-as.numeric(tclvalue(bb)) tinggi&lt;-as.numeric(tclvalue(tb)) usia&lt;-as.numeric(tclvalue(usia)) jk&lt;-(tclvalue(rbValue)) if(jk=="LK")</w:t>
      </w:r>
    </w:p>
    <w:p>
      <w:pPr>
        <w:spacing w:line="179" w:lineRule="exact" w:before="0"/>
        <w:ind w:left="1892" w:right="0" w:firstLine="0"/>
        <w:jc w:val="left"/>
        <w:rPr>
          <w:rFonts w:ascii="Courier New"/>
          <w:sz w:val="16"/>
        </w:rPr>
      </w:pPr>
      <w:r>
        <w:rPr>
          <w:rFonts w:ascii="Courier New"/>
          <w:w w:val="100"/>
          <w:sz w:val="16"/>
        </w:rPr>
        <w:t>{</w:t>
      </w:r>
    </w:p>
    <w:p>
      <w:pPr>
        <w:spacing w:before="1"/>
        <w:ind w:left="2084" w:right="6741" w:firstLine="0"/>
        <w:jc w:val="left"/>
        <w:rPr>
          <w:rFonts w:ascii="Courier New"/>
          <w:sz w:val="16"/>
        </w:rPr>
      </w:pPr>
      <w:r>
        <w:rPr>
          <w:rFonts w:ascii="Courier New"/>
          <w:sz w:val="16"/>
        </w:rPr>
        <w:t>library(foreign) data=read.spss("D://Data</w:t>
      </w:r>
    </w:p>
    <w:p>
      <w:pPr>
        <w:spacing w:before="0"/>
        <w:ind w:left="2926" w:right="1770" w:firstLine="0"/>
        <w:jc w:val="left"/>
        <w:rPr>
          <w:rFonts w:ascii="Courier New"/>
          <w:sz w:val="16"/>
        </w:rPr>
      </w:pPr>
      <w:r>
        <w:rPr>
          <w:rFonts w:ascii="Courier New"/>
          <w:sz w:val="16"/>
        </w:rPr>
        <w:t>Persentil//beratwholk.sav",use.value.labels=TRUE,max.value.labels=I nf, to.data.frame=TRUE)</w:t>
      </w:r>
    </w:p>
    <w:p>
      <w:pPr>
        <w:spacing w:before="0"/>
        <w:ind w:left="2084" w:right="5973" w:firstLine="0"/>
        <w:jc w:val="left"/>
        <w:rPr>
          <w:rFonts w:ascii="Courier New"/>
          <w:sz w:val="16"/>
        </w:rPr>
      </w:pPr>
      <w:r>
        <w:rPr>
          <w:rFonts w:ascii="Courier New"/>
          <w:sz w:val="16"/>
        </w:rPr>
        <w:t>data1&lt;-as.matrix(data) #lakilaki if(berat&lt;data1[usia+1,2])</w:t>
      </w:r>
    </w:p>
    <w:p>
      <w:pPr>
        <w:spacing w:before="0"/>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BB/U WHO-2005</w:t>
      </w:r>
    </w:p>
    <w:p>
      <w:pPr>
        <w:pStyle w:val="BodyText"/>
        <w:rPr>
          <w:rFonts w:ascii="Courier New"/>
          <w:sz w:val="16"/>
        </w:rPr>
      </w:pPr>
    </w:p>
    <w:p>
      <w:pPr>
        <w:spacing w:before="0"/>
        <w:ind w:left="2276" w:right="6563"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line="181" w:lineRule="exact"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line="181" w:lineRule="exact" w:before="0"/>
        <w:ind w:left="2276" w:right="0" w:firstLine="0"/>
        <w:jc w:val="left"/>
        <w:rPr>
          <w:rFonts w:ascii="Courier New"/>
          <w:sz w:val="16"/>
        </w:rPr>
      </w:pPr>
      <w:r>
        <w:rPr>
          <w:rFonts w:ascii="Courier New"/>
          <w:sz w:val="16"/>
        </w:rPr>
        <w:t>STATUS GIZI: GIZI BURUK/OVERWEIGHT "))</w:t>
      </w:r>
    </w:p>
    <w:p>
      <w:pPr>
        <w:spacing w:line="181" w:lineRule="exact" w:before="0"/>
        <w:ind w:left="2084" w:right="0" w:firstLine="0"/>
        <w:jc w:val="left"/>
        <w:rPr>
          <w:rFonts w:ascii="Courier New"/>
          <w:sz w:val="16"/>
        </w:rPr>
      </w:pPr>
      <w:r>
        <w:rPr>
          <w:rFonts w:ascii="Courier New"/>
          <w:w w:val="100"/>
          <w:sz w:val="16"/>
        </w:rPr>
        <w:t>}</w:t>
      </w:r>
    </w:p>
    <w:p>
      <w:pPr>
        <w:spacing w:before="1"/>
        <w:ind w:left="2084" w:right="0" w:firstLine="0"/>
        <w:jc w:val="left"/>
        <w:rPr>
          <w:rFonts w:ascii="Courier New"/>
          <w:sz w:val="16"/>
        </w:rPr>
      </w:pPr>
      <w:r>
        <w:rPr>
          <w:rFonts w:ascii="Courier New"/>
          <w:sz w:val="16"/>
        </w:rPr>
        <w:t>else if(berat&lt;data1[usia+1,3])</w:t>
      </w:r>
    </w:p>
    <w:p>
      <w:pPr>
        <w:spacing w:line="179" w:lineRule="exact" w:before="1"/>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BB/U WHO-2005</w:t>
      </w:r>
    </w:p>
    <w:p>
      <w:pPr>
        <w:pStyle w:val="BodyText"/>
        <w:spacing w:before="11"/>
        <w:rPr>
          <w:rFonts w:ascii="Courier New"/>
          <w:sz w:val="15"/>
        </w:rPr>
      </w:pPr>
    </w:p>
    <w:p>
      <w:pPr>
        <w:spacing w:before="0"/>
        <w:ind w:left="2276" w:right="6563"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276" w:right="0" w:firstLine="0"/>
        <w:jc w:val="left"/>
        <w:rPr>
          <w:rFonts w:ascii="Courier New"/>
          <w:sz w:val="16"/>
        </w:rPr>
      </w:pPr>
      <w:r>
        <w:rPr>
          <w:rFonts w:ascii="Courier New"/>
          <w:sz w:val="16"/>
        </w:rPr>
        <w:t>STATUS GIZI: GIZI LEBIH "))</w:t>
      </w:r>
    </w:p>
    <w:p>
      <w:pPr>
        <w:spacing w:line="179" w:lineRule="exact" w:before="1"/>
        <w:ind w:left="2084" w:right="0" w:firstLine="0"/>
        <w:jc w:val="left"/>
        <w:rPr>
          <w:rFonts w:ascii="Courier New"/>
          <w:sz w:val="16"/>
        </w:rPr>
      </w:pPr>
      <w:r>
        <w:rPr>
          <w:rFonts w:ascii="Courier New"/>
          <w:w w:val="100"/>
          <w:sz w:val="16"/>
        </w:rPr>
        <w:t>}</w:t>
      </w:r>
    </w:p>
    <w:p>
      <w:pPr>
        <w:spacing w:before="1"/>
        <w:ind w:left="2084" w:right="0" w:firstLine="0"/>
        <w:jc w:val="left"/>
        <w:rPr>
          <w:rFonts w:ascii="Courier New"/>
          <w:sz w:val="16"/>
        </w:rPr>
      </w:pPr>
      <w:r>
        <w:rPr>
          <w:rFonts w:ascii="Courier New"/>
          <w:sz w:val="16"/>
        </w:rPr>
        <w:t>else if(berat&lt;data1[usia+1,5])</w:t>
      </w:r>
    </w:p>
    <w:p>
      <w:pPr>
        <w:spacing w:line="179" w:lineRule="exact" w:before="1"/>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BB/U WHO-2005</w:t>
      </w:r>
    </w:p>
    <w:p>
      <w:pPr>
        <w:pStyle w:val="BodyText"/>
        <w:spacing w:before="11"/>
        <w:rPr>
          <w:rFonts w:ascii="Courier New"/>
          <w:sz w:val="15"/>
        </w:rPr>
      </w:pPr>
    </w:p>
    <w:p>
      <w:pPr>
        <w:spacing w:before="0"/>
        <w:ind w:left="2276" w:right="6563"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line="181" w:lineRule="exact"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276" w:right="0" w:firstLine="0"/>
        <w:jc w:val="left"/>
        <w:rPr>
          <w:rFonts w:ascii="Courier New"/>
          <w:sz w:val="16"/>
        </w:rPr>
      </w:pPr>
      <w:r>
        <w:rPr>
          <w:rFonts w:ascii="Courier New"/>
          <w:sz w:val="16"/>
        </w:rPr>
        <w:t>STATUS GIZI: GIZI BAIK/NORMAL "))</w:t>
      </w:r>
    </w:p>
    <w:p>
      <w:pPr>
        <w:spacing w:before="1"/>
        <w:ind w:left="2084" w:right="0" w:firstLine="0"/>
        <w:jc w:val="left"/>
        <w:rPr>
          <w:rFonts w:ascii="Courier New"/>
          <w:sz w:val="16"/>
        </w:rPr>
      </w:pPr>
      <w:r>
        <w:rPr>
          <w:rFonts w:ascii="Courier New"/>
          <w:w w:val="100"/>
          <w:sz w:val="16"/>
        </w:rPr>
        <w:t>}</w:t>
      </w:r>
    </w:p>
    <w:p>
      <w:pPr>
        <w:spacing w:line="181" w:lineRule="exact" w:before="2"/>
        <w:ind w:left="2084" w:right="0" w:firstLine="0"/>
        <w:jc w:val="left"/>
        <w:rPr>
          <w:rFonts w:ascii="Courier New"/>
          <w:sz w:val="16"/>
        </w:rPr>
      </w:pPr>
      <w:r>
        <w:rPr>
          <w:rFonts w:ascii="Courier New"/>
          <w:sz w:val="16"/>
        </w:rPr>
        <w:t>else if(berat&lt;data1[usia+1,6])</w:t>
      </w:r>
    </w:p>
    <w:p>
      <w:pPr>
        <w:spacing w:line="181" w:lineRule="exact" w:before="0"/>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BB/U WHO-2005</w:t>
      </w:r>
    </w:p>
    <w:p>
      <w:pPr>
        <w:pStyle w:val="BodyText"/>
        <w:rPr>
          <w:rFonts w:ascii="Courier New"/>
          <w:sz w:val="16"/>
        </w:rPr>
      </w:pPr>
    </w:p>
    <w:p>
      <w:pPr>
        <w:spacing w:before="0"/>
        <w:ind w:left="2276" w:right="6563"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before="0"/>
        <w:ind w:left="2276" w:right="0" w:firstLine="0"/>
        <w:jc w:val="left"/>
        <w:rPr>
          <w:rFonts w:ascii="Courier New"/>
          <w:sz w:val="16"/>
        </w:rPr>
      </w:pPr>
      <w:r>
        <w:rPr>
          <w:rFonts w:ascii="Courier New"/>
          <w:sz w:val="16"/>
        </w:rPr>
        <w:t>Tinggi Badan:",tinggi," cm</w:t>
      </w:r>
    </w:p>
    <w:p>
      <w:pPr>
        <w:pStyle w:val="BodyText"/>
        <w:spacing w:before="11"/>
        <w:rPr>
          <w:rFonts w:ascii="Courier New"/>
          <w:sz w:val="15"/>
        </w:rPr>
      </w:pPr>
    </w:p>
    <w:p>
      <w:pPr>
        <w:spacing w:line="181" w:lineRule="exact" w:before="0"/>
        <w:ind w:left="2276" w:right="0" w:firstLine="0"/>
        <w:jc w:val="left"/>
        <w:rPr>
          <w:rFonts w:ascii="Courier New"/>
          <w:sz w:val="16"/>
        </w:rPr>
      </w:pPr>
      <w:r>
        <w:rPr>
          <w:rFonts w:ascii="Courier New"/>
          <w:sz w:val="16"/>
        </w:rPr>
        <w:t>STATUS GIZI: GIZI KURANG/UNDERWEIGHT "))</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2084" w:right="0" w:firstLine="0"/>
        <w:jc w:val="left"/>
        <w:rPr>
          <w:rFonts w:ascii="Courier New"/>
          <w:sz w:val="16"/>
        </w:rPr>
      </w:pPr>
      <w:r>
        <w:rPr>
          <w:rFonts w:ascii="Courier New"/>
          <w:sz w:val="16"/>
        </w:rPr>
        <w:t>else</w:t>
      </w:r>
    </w:p>
    <w:p>
      <w:pPr>
        <w:spacing w:line="181" w:lineRule="exact" w:before="0"/>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BB/U WHO-2005</w:t>
      </w:r>
    </w:p>
    <w:p>
      <w:pPr>
        <w:pStyle w:val="BodyText"/>
        <w:rPr>
          <w:rFonts w:ascii="Courier New"/>
          <w:sz w:val="16"/>
        </w:rPr>
      </w:pPr>
    </w:p>
    <w:p>
      <w:pPr>
        <w:spacing w:before="0"/>
        <w:ind w:left="2276" w:right="6563" w:firstLine="0"/>
        <w:jc w:val="left"/>
        <w:rPr>
          <w:rFonts w:ascii="Courier New"/>
          <w:sz w:val="16"/>
        </w:rPr>
      </w:pPr>
      <w:r>
        <w:rPr>
          <w:rFonts w:ascii="Courier New"/>
          <w:sz w:val="16"/>
        </w:rPr>
        <w:t>Nama:",nama," Usia:",usia," bulan Jenis Kelamin: Laki-Laki Berat Badan:",berat,"</w:t>
      </w:r>
      <w:r>
        <w:rPr>
          <w:rFonts w:ascii="Courier New"/>
          <w:spacing w:val="-11"/>
          <w:sz w:val="16"/>
        </w:rPr>
        <w:t> </w:t>
      </w:r>
      <w:r>
        <w:rPr>
          <w:rFonts w:ascii="Courier New"/>
          <w:sz w:val="16"/>
        </w:rPr>
        <w:t>kg</w:t>
      </w:r>
    </w:p>
    <w:p>
      <w:pPr>
        <w:spacing w:before="0"/>
        <w:ind w:left="2276" w:right="0" w:firstLine="0"/>
        <w:jc w:val="left"/>
        <w:rPr>
          <w:rFonts w:ascii="Courier New"/>
          <w:sz w:val="16"/>
        </w:rPr>
      </w:pPr>
      <w:r>
        <w:rPr>
          <w:rFonts w:ascii="Courier New"/>
          <w:sz w:val="16"/>
        </w:rPr>
        <w:t>Tinggi Badan:",tinggi," cm</w:t>
      </w:r>
    </w:p>
    <w:p>
      <w:pPr>
        <w:spacing w:after="0"/>
        <w:jc w:val="left"/>
        <w:rPr>
          <w:rFonts w:ascii="Courier New"/>
          <w:sz w:val="16"/>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1"/>
        <w:rPr>
          <w:rFonts w:ascii="Courier New"/>
        </w:rPr>
      </w:pPr>
    </w:p>
    <w:p>
      <w:pPr>
        <w:spacing w:before="100"/>
        <w:ind w:left="2276" w:right="0" w:firstLine="0"/>
        <w:jc w:val="left"/>
        <w:rPr>
          <w:rFonts w:ascii="Courier New"/>
          <w:sz w:val="16"/>
        </w:rPr>
      </w:pPr>
      <w:r>
        <w:rPr>
          <w:rFonts w:ascii="Courier New"/>
          <w:sz w:val="16"/>
        </w:rPr>
        <w:t>STATUS GIZI: GIZI BURUK/SEVERELY UNDERWEIGHT "))</w:t>
      </w:r>
    </w:p>
    <w:p>
      <w:pPr>
        <w:spacing w:line="179" w:lineRule="exact" w:before="2"/>
        <w:ind w:left="2084" w:right="0" w:firstLine="0"/>
        <w:jc w:val="left"/>
        <w:rPr>
          <w:rFonts w:ascii="Courier New"/>
          <w:sz w:val="16"/>
        </w:rPr>
      </w:pPr>
      <w:r>
        <w:rPr>
          <w:rFonts w:ascii="Courier New"/>
          <w:w w:val="100"/>
          <w:sz w:val="16"/>
        </w:rPr>
        <w:t>}</w:t>
      </w:r>
    </w:p>
    <w:p>
      <w:pPr>
        <w:spacing w:before="0"/>
        <w:ind w:left="1892" w:right="7893" w:firstLine="0"/>
        <w:jc w:val="left"/>
        <w:rPr>
          <w:rFonts w:ascii="Courier New"/>
          <w:sz w:val="16"/>
        </w:rPr>
      </w:pPr>
      <w:r>
        <w:rPr>
          <w:rFonts w:ascii="Courier New"/>
          <w:sz w:val="16"/>
        </w:rPr>
        <w:t>}#tutupifbbwho else</w:t>
      </w:r>
    </w:p>
    <w:p>
      <w:pPr>
        <w:spacing w:before="0"/>
        <w:ind w:left="1892" w:right="0" w:firstLine="0"/>
        <w:jc w:val="left"/>
        <w:rPr>
          <w:rFonts w:ascii="Courier New"/>
          <w:sz w:val="16"/>
        </w:rPr>
      </w:pPr>
      <w:r>
        <w:rPr>
          <w:rFonts w:ascii="Courier New"/>
          <w:w w:val="100"/>
          <w:sz w:val="16"/>
        </w:rPr>
        <w:t>{</w:t>
      </w:r>
    </w:p>
    <w:p>
      <w:pPr>
        <w:spacing w:before="1"/>
        <w:ind w:left="2084" w:right="6741" w:firstLine="0"/>
        <w:jc w:val="left"/>
        <w:rPr>
          <w:rFonts w:ascii="Courier New"/>
          <w:sz w:val="16"/>
        </w:rPr>
      </w:pPr>
      <w:r>
        <w:rPr>
          <w:rFonts w:ascii="Courier New"/>
          <w:sz w:val="16"/>
        </w:rPr>
        <w:t>jk=="Perempuan" library(foreign) data=read.spss("D://Data</w:t>
      </w:r>
    </w:p>
    <w:p>
      <w:pPr>
        <w:spacing w:before="0"/>
        <w:ind w:left="2926" w:right="1770" w:firstLine="0"/>
        <w:jc w:val="left"/>
        <w:rPr>
          <w:rFonts w:ascii="Courier New"/>
          <w:sz w:val="16"/>
        </w:rPr>
      </w:pPr>
      <w:r>
        <w:rPr>
          <w:rFonts w:ascii="Courier New"/>
          <w:sz w:val="16"/>
        </w:rPr>
        <w:t>Persentil//beratwhopr.sav",use.value.labels=TRUE,max.value.labels=I nf, to.data.frame=TRUE)</w:t>
      </w:r>
    </w:p>
    <w:p>
      <w:pPr>
        <w:spacing w:before="0"/>
        <w:ind w:left="2084" w:right="5877" w:firstLine="0"/>
        <w:jc w:val="left"/>
        <w:rPr>
          <w:rFonts w:ascii="Courier New"/>
          <w:sz w:val="16"/>
        </w:rPr>
      </w:pPr>
      <w:r>
        <w:rPr>
          <w:rFonts w:ascii="Courier New"/>
          <w:sz w:val="16"/>
        </w:rPr>
        <w:t>data2&lt;-as.matrix(data) #perempuan if(berat&lt;data2[usia+1,2])</w:t>
      </w:r>
    </w:p>
    <w:p>
      <w:pPr>
        <w:spacing w:before="0"/>
        <w:ind w:left="2084" w:right="0" w:firstLine="0"/>
        <w:jc w:val="left"/>
        <w:rPr>
          <w:rFonts w:ascii="Courier New"/>
          <w:sz w:val="16"/>
        </w:rPr>
      </w:pPr>
      <w:r>
        <w:rPr>
          <w:rFonts w:ascii="Courier New"/>
          <w:w w:val="100"/>
          <w:sz w:val="16"/>
        </w:rPr>
        <w:t>{</w:t>
      </w:r>
    </w:p>
    <w:p>
      <w:pPr>
        <w:spacing w:before="0"/>
        <w:ind w:left="2276" w:right="0" w:firstLine="0"/>
        <w:jc w:val="left"/>
        <w:rPr>
          <w:rFonts w:ascii="Courier New"/>
          <w:sz w:val="16"/>
        </w:rPr>
      </w:pPr>
      <w:r>
        <w:rPr>
          <w:rFonts w:ascii="Courier New"/>
          <w:sz w:val="16"/>
        </w:rPr>
        <w:t>tkmessageBox(message=paste("STATUS GIZI BALITA BERDASARKAN BB/U WHO-2005</w:t>
      </w:r>
    </w:p>
    <w:p>
      <w:pPr>
        <w:pStyle w:val="BodyText"/>
        <w:rPr>
          <w:rFonts w:ascii="Courier New"/>
          <w:sz w:val="16"/>
        </w:rPr>
      </w:pPr>
    </w:p>
    <w:p>
      <w:pPr>
        <w:spacing w:before="0"/>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line="181" w:lineRule="exact"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line="181" w:lineRule="exact" w:before="0"/>
        <w:ind w:left="2276" w:right="0" w:firstLine="0"/>
        <w:jc w:val="left"/>
        <w:rPr>
          <w:rFonts w:ascii="Courier New"/>
          <w:sz w:val="16"/>
        </w:rPr>
      </w:pPr>
      <w:r>
        <w:rPr>
          <w:rFonts w:ascii="Courier New"/>
          <w:sz w:val="16"/>
        </w:rPr>
        <w:t>STATUS GIZI: GIZI BURUK/OVERWEIGHT "))</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2084" w:right="0" w:firstLine="0"/>
        <w:jc w:val="left"/>
        <w:rPr>
          <w:rFonts w:ascii="Courier New"/>
          <w:sz w:val="16"/>
        </w:rPr>
      </w:pPr>
      <w:r>
        <w:rPr>
          <w:rFonts w:ascii="Courier New"/>
          <w:sz w:val="16"/>
        </w:rPr>
        <w:t>else if(berat&lt;data2[usia+1,3])</w:t>
      </w:r>
    </w:p>
    <w:p>
      <w:pPr>
        <w:spacing w:line="181" w:lineRule="exact" w:before="0"/>
        <w:ind w:left="2084" w:right="0" w:firstLine="0"/>
        <w:jc w:val="left"/>
        <w:rPr>
          <w:rFonts w:ascii="Courier New"/>
          <w:sz w:val="16"/>
        </w:rPr>
      </w:pPr>
      <w:r>
        <w:rPr>
          <w:rFonts w:ascii="Courier New"/>
          <w:w w:val="100"/>
          <w:sz w:val="16"/>
        </w:rPr>
        <w:t>{</w:t>
      </w:r>
    </w:p>
    <w:p>
      <w:pPr>
        <w:spacing w:before="2"/>
        <w:ind w:left="2276" w:right="0" w:firstLine="0"/>
        <w:jc w:val="left"/>
        <w:rPr>
          <w:rFonts w:ascii="Courier New"/>
          <w:sz w:val="16"/>
        </w:rPr>
      </w:pPr>
      <w:r>
        <w:rPr>
          <w:rFonts w:ascii="Courier New"/>
          <w:sz w:val="16"/>
        </w:rPr>
        <w:t>tkmessageBox(message=paste("STATUS GIZI BALITA BERDASARKAN BB/U WHO-2005</w:t>
      </w:r>
    </w:p>
    <w:p>
      <w:pPr>
        <w:pStyle w:val="BodyText"/>
        <w:spacing w:before="11"/>
        <w:rPr>
          <w:rFonts w:ascii="Courier New"/>
          <w:sz w:val="15"/>
        </w:rPr>
      </w:pPr>
    </w:p>
    <w:p>
      <w:pPr>
        <w:spacing w:before="0"/>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before="0"/>
        <w:ind w:left="2276" w:right="0" w:firstLine="0"/>
        <w:jc w:val="left"/>
        <w:rPr>
          <w:rFonts w:ascii="Courier New"/>
          <w:sz w:val="16"/>
        </w:rPr>
      </w:pPr>
      <w:r>
        <w:rPr>
          <w:rFonts w:ascii="Courier New"/>
          <w:sz w:val="16"/>
        </w:rPr>
        <w:t>STATUS GIZI: GIZI LEBIH "))</w:t>
      </w:r>
    </w:p>
    <w:p>
      <w:pPr>
        <w:spacing w:line="179" w:lineRule="exact" w:before="1"/>
        <w:ind w:left="2084" w:right="0" w:firstLine="0"/>
        <w:jc w:val="left"/>
        <w:rPr>
          <w:rFonts w:ascii="Courier New"/>
          <w:sz w:val="16"/>
        </w:rPr>
      </w:pPr>
      <w:r>
        <w:rPr>
          <w:rFonts w:ascii="Courier New"/>
          <w:w w:val="100"/>
          <w:sz w:val="16"/>
        </w:rPr>
        <w:t>}</w:t>
      </w:r>
    </w:p>
    <w:p>
      <w:pPr>
        <w:spacing w:before="1"/>
        <w:ind w:left="2084" w:right="0" w:firstLine="0"/>
        <w:jc w:val="left"/>
        <w:rPr>
          <w:rFonts w:ascii="Courier New"/>
          <w:sz w:val="16"/>
        </w:rPr>
      </w:pPr>
      <w:r>
        <w:rPr>
          <w:rFonts w:ascii="Courier New"/>
          <w:sz w:val="16"/>
        </w:rPr>
        <w:t>else if(berat&lt;data2[usia+1,5])</w:t>
      </w:r>
    </w:p>
    <w:p>
      <w:pPr>
        <w:spacing w:line="179" w:lineRule="exact" w:before="1"/>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BB/U WHO-2005</w:t>
      </w:r>
    </w:p>
    <w:p>
      <w:pPr>
        <w:pStyle w:val="BodyText"/>
        <w:spacing w:before="11"/>
        <w:rPr>
          <w:rFonts w:ascii="Courier New"/>
          <w:sz w:val="15"/>
        </w:rPr>
      </w:pPr>
    </w:p>
    <w:p>
      <w:pPr>
        <w:spacing w:before="0"/>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line="181" w:lineRule="exact" w:before="0"/>
        <w:ind w:left="2276" w:right="0" w:firstLine="0"/>
        <w:jc w:val="left"/>
        <w:rPr>
          <w:rFonts w:ascii="Courier New"/>
          <w:sz w:val="16"/>
        </w:rPr>
      </w:pPr>
      <w:r>
        <w:rPr>
          <w:rFonts w:ascii="Courier New"/>
          <w:sz w:val="16"/>
        </w:rPr>
        <w:t>Tinggi Badan:",tinggi," cm</w:t>
      </w:r>
    </w:p>
    <w:p>
      <w:pPr>
        <w:pStyle w:val="BodyText"/>
        <w:spacing w:before="11"/>
        <w:rPr>
          <w:rFonts w:ascii="Courier New"/>
          <w:sz w:val="15"/>
        </w:rPr>
      </w:pPr>
    </w:p>
    <w:p>
      <w:pPr>
        <w:spacing w:before="0"/>
        <w:ind w:left="2276" w:right="0" w:firstLine="0"/>
        <w:jc w:val="left"/>
        <w:rPr>
          <w:rFonts w:ascii="Courier New"/>
          <w:sz w:val="16"/>
        </w:rPr>
      </w:pPr>
      <w:r>
        <w:rPr>
          <w:rFonts w:ascii="Courier New"/>
          <w:sz w:val="16"/>
        </w:rPr>
        <w:t>STATUS GIZI: GIZI BAIK/NORMAL "))</w:t>
      </w:r>
    </w:p>
    <w:p>
      <w:pPr>
        <w:spacing w:line="179" w:lineRule="exact" w:before="1"/>
        <w:ind w:left="2084" w:right="0" w:firstLine="0"/>
        <w:jc w:val="left"/>
        <w:rPr>
          <w:rFonts w:ascii="Courier New"/>
          <w:sz w:val="16"/>
        </w:rPr>
      </w:pPr>
      <w:r>
        <w:rPr>
          <w:rFonts w:ascii="Courier New"/>
          <w:w w:val="100"/>
          <w:sz w:val="16"/>
        </w:rPr>
        <w:t>}</w:t>
      </w:r>
    </w:p>
    <w:p>
      <w:pPr>
        <w:spacing w:before="1"/>
        <w:ind w:left="2084" w:right="0" w:firstLine="0"/>
        <w:jc w:val="left"/>
        <w:rPr>
          <w:rFonts w:ascii="Courier New"/>
          <w:sz w:val="16"/>
        </w:rPr>
      </w:pPr>
      <w:r>
        <w:rPr>
          <w:rFonts w:ascii="Courier New"/>
          <w:sz w:val="16"/>
        </w:rPr>
        <w:t>else if(berat&lt;data2[usia+1,6])</w:t>
      </w:r>
    </w:p>
    <w:p>
      <w:pPr>
        <w:spacing w:before="1"/>
        <w:ind w:left="2084" w:right="0" w:firstLine="0"/>
        <w:jc w:val="left"/>
        <w:rPr>
          <w:rFonts w:ascii="Courier New"/>
          <w:sz w:val="16"/>
        </w:rPr>
      </w:pPr>
      <w:r>
        <w:rPr>
          <w:rFonts w:ascii="Courier New"/>
          <w:w w:val="100"/>
          <w:sz w:val="16"/>
        </w:rPr>
        <w:t>{</w:t>
      </w:r>
    </w:p>
    <w:p>
      <w:pPr>
        <w:spacing w:before="2"/>
        <w:ind w:left="2276" w:right="0" w:firstLine="0"/>
        <w:jc w:val="left"/>
        <w:rPr>
          <w:rFonts w:ascii="Courier New"/>
          <w:sz w:val="16"/>
        </w:rPr>
      </w:pPr>
      <w:r>
        <w:rPr>
          <w:rFonts w:ascii="Courier New"/>
          <w:sz w:val="16"/>
        </w:rPr>
        <w:t>tkmessageBox(message=paste("STATUS GIZI BALITA BERDASARKAN BB/U WHO-2005</w:t>
      </w:r>
    </w:p>
    <w:p>
      <w:pPr>
        <w:pStyle w:val="BodyText"/>
        <w:spacing w:before="11"/>
        <w:rPr>
          <w:rFonts w:ascii="Courier New"/>
          <w:sz w:val="15"/>
        </w:rPr>
      </w:pPr>
    </w:p>
    <w:p>
      <w:pPr>
        <w:spacing w:before="0"/>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line="181" w:lineRule="exact"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line="181" w:lineRule="exact" w:before="0"/>
        <w:ind w:left="2276" w:right="0" w:firstLine="0"/>
        <w:jc w:val="left"/>
        <w:rPr>
          <w:rFonts w:ascii="Courier New"/>
          <w:sz w:val="16"/>
        </w:rPr>
      </w:pPr>
      <w:r>
        <w:rPr>
          <w:rFonts w:ascii="Courier New"/>
          <w:sz w:val="16"/>
        </w:rPr>
        <w:t>STATUS GIZI: GIZI KURANG/UNDERWEIGHT "))</w:t>
      </w:r>
    </w:p>
    <w:p>
      <w:pPr>
        <w:spacing w:line="181" w:lineRule="exact" w:before="0"/>
        <w:ind w:left="2084" w:right="0" w:firstLine="0"/>
        <w:jc w:val="left"/>
        <w:rPr>
          <w:rFonts w:ascii="Courier New"/>
          <w:sz w:val="16"/>
        </w:rPr>
      </w:pPr>
      <w:r>
        <w:rPr>
          <w:rFonts w:ascii="Courier New"/>
          <w:w w:val="100"/>
          <w:sz w:val="16"/>
        </w:rPr>
        <w:t>}</w:t>
      </w:r>
    </w:p>
    <w:p>
      <w:pPr>
        <w:spacing w:line="181" w:lineRule="exact" w:before="1"/>
        <w:ind w:left="2084" w:right="0" w:firstLine="0"/>
        <w:jc w:val="left"/>
        <w:rPr>
          <w:rFonts w:ascii="Courier New"/>
          <w:sz w:val="16"/>
        </w:rPr>
      </w:pPr>
      <w:r>
        <w:rPr>
          <w:rFonts w:ascii="Courier New"/>
          <w:sz w:val="16"/>
        </w:rPr>
        <w:t>else</w:t>
      </w:r>
    </w:p>
    <w:p>
      <w:pPr>
        <w:spacing w:line="181" w:lineRule="exact" w:before="0"/>
        <w:ind w:left="2084" w:right="0" w:firstLine="0"/>
        <w:jc w:val="left"/>
        <w:rPr>
          <w:rFonts w:ascii="Courier New"/>
          <w:sz w:val="16"/>
        </w:rPr>
      </w:pPr>
      <w:r>
        <w:rPr>
          <w:rFonts w:ascii="Courier New"/>
          <w:w w:val="100"/>
          <w:sz w:val="16"/>
        </w:rPr>
        <w:t>{</w:t>
      </w:r>
    </w:p>
    <w:p>
      <w:pPr>
        <w:spacing w:before="1"/>
        <w:ind w:left="2276" w:right="0" w:firstLine="0"/>
        <w:jc w:val="left"/>
        <w:rPr>
          <w:rFonts w:ascii="Courier New"/>
          <w:sz w:val="16"/>
        </w:rPr>
      </w:pPr>
      <w:r>
        <w:rPr>
          <w:rFonts w:ascii="Courier New"/>
          <w:sz w:val="16"/>
        </w:rPr>
        <w:t>tkmessageBox(message=paste("STATUS GIZI BALITA BERDASARKAN BB/U WHO-2005</w:t>
      </w:r>
    </w:p>
    <w:p>
      <w:pPr>
        <w:pStyle w:val="BodyText"/>
        <w:rPr>
          <w:rFonts w:ascii="Courier New"/>
          <w:sz w:val="16"/>
        </w:rPr>
      </w:pPr>
    </w:p>
    <w:p>
      <w:pPr>
        <w:spacing w:before="0"/>
        <w:ind w:left="2276" w:right="6564" w:firstLine="0"/>
        <w:jc w:val="left"/>
        <w:rPr>
          <w:rFonts w:ascii="Courier New"/>
          <w:sz w:val="16"/>
        </w:rPr>
      </w:pPr>
      <w:r>
        <w:rPr>
          <w:rFonts w:ascii="Courier New"/>
          <w:sz w:val="16"/>
        </w:rPr>
        <w:t>Nama:",nama," Usia:",usia," bulan Jenis Kelamin: Perempuan Berat Badan:",berat,"</w:t>
      </w:r>
      <w:r>
        <w:rPr>
          <w:rFonts w:ascii="Courier New"/>
          <w:spacing w:val="-11"/>
          <w:sz w:val="16"/>
        </w:rPr>
        <w:t> </w:t>
      </w:r>
      <w:r>
        <w:rPr>
          <w:rFonts w:ascii="Courier New"/>
          <w:sz w:val="16"/>
        </w:rPr>
        <w:t>kg</w:t>
      </w:r>
    </w:p>
    <w:p>
      <w:pPr>
        <w:spacing w:before="0"/>
        <w:ind w:left="2276" w:right="0" w:firstLine="0"/>
        <w:jc w:val="left"/>
        <w:rPr>
          <w:rFonts w:ascii="Courier New"/>
          <w:sz w:val="16"/>
        </w:rPr>
      </w:pPr>
      <w:r>
        <w:rPr>
          <w:rFonts w:ascii="Courier New"/>
          <w:sz w:val="16"/>
        </w:rPr>
        <w:t>Tinggi Badan:",tinggi," cm</w:t>
      </w:r>
    </w:p>
    <w:p>
      <w:pPr>
        <w:pStyle w:val="BodyText"/>
        <w:rPr>
          <w:rFonts w:ascii="Courier New"/>
          <w:sz w:val="16"/>
        </w:rPr>
      </w:pPr>
    </w:p>
    <w:p>
      <w:pPr>
        <w:spacing w:line="181" w:lineRule="exact" w:before="0"/>
        <w:ind w:left="2276" w:right="0" w:firstLine="0"/>
        <w:jc w:val="left"/>
        <w:rPr>
          <w:rFonts w:ascii="Courier New"/>
          <w:sz w:val="16"/>
        </w:rPr>
      </w:pPr>
      <w:r>
        <w:rPr>
          <w:rFonts w:ascii="Courier New"/>
          <w:sz w:val="16"/>
        </w:rPr>
        <w:t>STATUS GIZI: GIZI BURUK/SEVERELY UNDERWEIGHT "))</w:t>
      </w:r>
    </w:p>
    <w:p>
      <w:pPr>
        <w:spacing w:line="181" w:lineRule="exact" w:before="0"/>
        <w:ind w:left="2084" w:right="0" w:firstLine="0"/>
        <w:jc w:val="left"/>
        <w:rPr>
          <w:rFonts w:ascii="Courier New"/>
          <w:sz w:val="16"/>
        </w:rPr>
      </w:pPr>
      <w:r>
        <w:rPr>
          <w:rFonts w:ascii="Courier New"/>
          <w:w w:val="100"/>
          <w:sz w:val="16"/>
        </w:rPr>
        <w:t>}</w:t>
      </w:r>
    </w:p>
    <w:p>
      <w:pPr>
        <w:spacing w:after="0" w:line="181" w:lineRule="exact"/>
        <w:jc w:val="left"/>
        <w:rPr>
          <w:rFonts w:ascii="Courier New"/>
          <w:sz w:val="16"/>
        </w:rPr>
        <w:sectPr>
          <w:pgSz w:w="11910" w:h="16840"/>
          <w:pgMar w:header="943" w:footer="820" w:top="1200" w:bottom="1240" w:left="760" w:right="0"/>
        </w:sectPr>
      </w:pPr>
    </w:p>
    <w:p>
      <w:pPr>
        <w:pStyle w:val="BodyText"/>
        <w:rPr>
          <w:rFonts w:ascii="Courier New"/>
          <w:sz w:val="20"/>
        </w:rPr>
      </w:pPr>
    </w:p>
    <w:p>
      <w:pPr>
        <w:pStyle w:val="BodyText"/>
        <w:rPr>
          <w:rFonts w:ascii="Courier New"/>
          <w:sz w:val="20"/>
        </w:rPr>
      </w:pPr>
    </w:p>
    <w:p>
      <w:pPr>
        <w:pStyle w:val="BodyText"/>
        <w:rPr>
          <w:rFonts w:ascii="Courier New"/>
          <w:sz w:val="20"/>
        </w:rPr>
      </w:pPr>
    </w:p>
    <w:p>
      <w:pPr>
        <w:pStyle w:val="BodyText"/>
        <w:spacing w:before="11"/>
        <w:rPr>
          <w:rFonts w:ascii="Courier New"/>
        </w:rPr>
      </w:pPr>
    </w:p>
    <w:p>
      <w:pPr>
        <w:spacing w:before="100"/>
        <w:ind w:left="1892" w:right="0" w:firstLine="0"/>
        <w:jc w:val="left"/>
        <w:rPr>
          <w:rFonts w:ascii="Courier New"/>
          <w:sz w:val="16"/>
        </w:rPr>
      </w:pPr>
      <w:r>
        <w:rPr>
          <w:rFonts w:ascii="Courier New"/>
          <w:sz w:val="16"/>
        </w:rPr>
        <w:t>}#tutupelsebbwho</w:t>
      </w:r>
    </w:p>
    <w:p>
      <w:pPr>
        <w:spacing w:line="181" w:lineRule="exact" w:before="2"/>
        <w:ind w:left="1700" w:right="0" w:firstLine="0"/>
        <w:jc w:val="left"/>
        <w:rPr>
          <w:rFonts w:ascii="Courier New"/>
          <w:sz w:val="16"/>
        </w:rPr>
      </w:pPr>
      <w:r>
        <w:rPr>
          <w:rFonts w:ascii="Courier New"/>
          <w:sz w:val="16"/>
        </w:rPr>
        <w:t>}#tutupbbwho</w:t>
      </w:r>
    </w:p>
    <w:p>
      <w:pPr>
        <w:spacing w:line="181" w:lineRule="exact" w:before="0"/>
        <w:ind w:left="1508" w:right="0" w:firstLine="0"/>
        <w:jc w:val="left"/>
        <w:rPr>
          <w:rFonts w:ascii="Courier New"/>
          <w:sz w:val="16"/>
        </w:rPr>
      </w:pPr>
      <w:r>
        <w:rPr>
          <w:rFonts w:ascii="Courier New"/>
          <w:sz w:val="16"/>
        </w:rPr>
        <w:t>}#tutupinput</w:t>
      </w:r>
    </w:p>
    <w:p>
      <w:pPr>
        <w:pStyle w:val="BodyText"/>
        <w:spacing w:before="11"/>
        <w:rPr>
          <w:rFonts w:ascii="Courier New"/>
          <w:sz w:val="15"/>
        </w:rPr>
      </w:pPr>
    </w:p>
    <w:p>
      <w:pPr>
        <w:spacing w:before="0"/>
        <w:ind w:left="1508" w:right="7908" w:firstLine="0"/>
        <w:jc w:val="left"/>
        <w:rPr>
          <w:rFonts w:ascii="Courier New"/>
          <w:sz w:val="16"/>
        </w:rPr>
      </w:pPr>
      <w:r>
        <w:rPr>
          <w:rFonts w:ascii="Courier New"/>
          <w:sz w:val="16"/>
        </w:rPr>
        <w:t>library(tcltk2) win1&lt;-tktoplevel()</w:t>
      </w:r>
    </w:p>
    <w:p>
      <w:pPr>
        <w:spacing w:before="0"/>
        <w:ind w:left="1508" w:right="0" w:firstLine="0"/>
        <w:jc w:val="left"/>
        <w:rPr>
          <w:rFonts w:ascii="Courier New"/>
          <w:sz w:val="16"/>
        </w:rPr>
      </w:pPr>
      <w:r>
        <w:rPr>
          <w:rFonts w:ascii="Courier New"/>
          <w:sz w:val="16"/>
        </w:rPr>
        <w:t>tktitle(win1)&lt;-"PROGRAM PENENTUAN STATUS GIZI BALITA"</w:t>
      </w:r>
    </w:p>
    <w:p>
      <w:pPr>
        <w:spacing w:before="1"/>
        <w:ind w:left="1508" w:right="4644" w:firstLine="0"/>
        <w:jc w:val="left"/>
        <w:rPr>
          <w:rFonts w:ascii="Courier New"/>
          <w:sz w:val="16"/>
        </w:rPr>
      </w:pPr>
      <w:r>
        <w:rPr>
          <w:rFonts w:ascii="Courier New"/>
          <w:sz w:val="16"/>
        </w:rPr>
        <w:t>imgfile&lt;-system.file("bayi.gif", package = "tcltk2") image1&lt;-tclVar()</w:t>
      </w:r>
    </w:p>
    <w:p>
      <w:pPr>
        <w:spacing w:before="0"/>
        <w:ind w:left="1508" w:right="4165" w:firstLine="0"/>
        <w:jc w:val="left"/>
        <w:rPr>
          <w:rFonts w:ascii="Courier New"/>
          <w:sz w:val="16"/>
        </w:rPr>
      </w:pPr>
      <w:r>
        <w:rPr>
          <w:rFonts w:ascii="Courier New"/>
          <w:spacing w:val="-1"/>
          <w:sz w:val="16"/>
        </w:rPr>
        <w:t>teks1&lt;-tkfont.create(family="sans",size=12,weight="bold") </w:t>
      </w:r>
      <w:r>
        <w:rPr>
          <w:rFonts w:ascii="Courier New"/>
          <w:sz w:val="16"/>
        </w:rPr>
        <w:t>teks2&lt;-tkfont.create(family="times",size=12) tkimage.create("photo", image1, file = imgfile) tkgrid(tk2label(win1,text="")) tkgrid(tk2label(win1,text=""))</w:t>
      </w:r>
    </w:p>
    <w:p>
      <w:pPr>
        <w:spacing w:before="0"/>
        <w:ind w:left="1508" w:right="2036" w:firstLine="0"/>
        <w:jc w:val="left"/>
        <w:rPr>
          <w:rFonts w:ascii="Courier New"/>
          <w:sz w:val="16"/>
        </w:rPr>
      </w:pPr>
      <w:r>
        <w:rPr>
          <w:rFonts w:ascii="Courier New"/>
          <w:sz w:val="16"/>
        </w:rPr>
        <w:t>tkgrid(tk2label(win1,text=" PROGRAM PENENTUAN STATUS GIZI BALITA ",font=teks1)) tkgrid(tk2label(win1,text="DI KABUPATEN PAMEKASAN",font=teks1)) tkgrid(tk2label(win1,text=""))</w:t>
      </w:r>
    </w:p>
    <w:p>
      <w:pPr>
        <w:spacing w:before="0"/>
        <w:ind w:left="1508" w:right="3684" w:firstLine="0"/>
        <w:jc w:val="left"/>
        <w:rPr>
          <w:rFonts w:ascii="Courier New"/>
          <w:sz w:val="16"/>
        </w:rPr>
      </w:pPr>
      <w:r>
        <w:rPr>
          <w:rFonts w:ascii="Courier New"/>
          <w:sz w:val="16"/>
        </w:rPr>
        <w:t>tkgrid(tk2label(win1,image= image1)) tkgrid(tk2label(win1,text="")) tkgrid(tk2label(win1,text="MAMLAKATUL FARDANIYAH",font=teks2)) tkgrid(tk2label(win1,text="")) tkgrid(tk2label(win1,text="Dosen</w:t>
      </w:r>
      <w:r>
        <w:rPr>
          <w:rFonts w:ascii="Courier New"/>
          <w:spacing w:val="-7"/>
          <w:sz w:val="16"/>
        </w:rPr>
        <w:t> </w:t>
      </w:r>
      <w:r>
        <w:rPr>
          <w:rFonts w:ascii="Courier New"/>
          <w:sz w:val="16"/>
        </w:rPr>
        <w:t>Pembimbing:",font=teks2))</w:t>
      </w:r>
    </w:p>
    <w:p>
      <w:pPr>
        <w:spacing w:before="0"/>
        <w:ind w:left="2926" w:right="2901" w:hanging="1419"/>
        <w:jc w:val="left"/>
        <w:rPr>
          <w:rFonts w:ascii="Courier New"/>
          <w:sz w:val="16"/>
        </w:rPr>
      </w:pPr>
      <w:r>
        <w:rPr>
          <w:rFonts w:ascii="Courier New"/>
          <w:sz w:val="16"/>
        </w:rPr>
        <w:t>tkgrid(tk2label(win1,text="Dr. Nur chamidah, M.Si. dan Drs. Suliyanto, M.Si.",font=teks2))</w:t>
      </w:r>
    </w:p>
    <w:p>
      <w:pPr>
        <w:spacing w:before="0"/>
        <w:ind w:left="1508" w:right="0" w:firstLine="0"/>
        <w:jc w:val="left"/>
        <w:rPr>
          <w:rFonts w:ascii="Courier New"/>
          <w:sz w:val="16"/>
        </w:rPr>
      </w:pPr>
      <w:r>
        <w:rPr>
          <w:rFonts w:ascii="Courier New"/>
          <w:sz w:val="16"/>
        </w:rPr>
        <w:t>tkgrid(tk2label(win1,text=""))</w:t>
      </w:r>
    </w:p>
    <w:p>
      <w:pPr>
        <w:spacing w:before="0"/>
        <w:ind w:left="1508" w:right="2996" w:firstLine="0"/>
        <w:jc w:val="left"/>
        <w:rPr>
          <w:rFonts w:ascii="Courier New"/>
          <w:sz w:val="16"/>
        </w:rPr>
      </w:pPr>
      <w:r>
        <w:rPr>
          <w:rFonts w:ascii="Courier New"/>
          <w:sz w:val="16"/>
        </w:rPr>
        <w:t>tkgrid(tk2label(win1,text="Program Studi S-1 Statistika",font=teks2)) tkgrid(tk2label(win1,text="Fakultas Sains dan Teknologi",font=teks2)) tkgrid(tk2label(win1,text="Universitas Airlangga",font=teks2)) tkgrid(tk2label(win1,text=""))</w:t>
      </w:r>
    </w:p>
    <w:p>
      <w:pPr>
        <w:spacing w:before="0"/>
        <w:ind w:left="1508" w:right="3092" w:firstLine="0"/>
        <w:jc w:val="left"/>
        <w:rPr>
          <w:rFonts w:ascii="Courier New"/>
          <w:sz w:val="16"/>
        </w:rPr>
      </w:pPr>
      <w:r>
        <w:rPr>
          <w:rFonts w:ascii="Courier New"/>
          <w:sz w:val="16"/>
        </w:rPr>
        <w:t>tombol.input&lt;-tk2button(win1,text="INPUT DATA BALITA",command=input) tkgrid(tombol.input)</w:t>
      </w:r>
    </w:p>
    <w:p>
      <w:pPr>
        <w:spacing w:before="0"/>
        <w:ind w:left="1508" w:right="0" w:firstLine="0"/>
        <w:jc w:val="left"/>
        <w:rPr>
          <w:rFonts w:ascii="Courier New"/>
          <w:sz w:val="16"/>
        </w:rPr>
      </w:pPr>
      <w:r>
        <w:rPr>
          <w:rFonts w:ascii="Courier New"/>
          <w:sz w:val="16"/>
        </w:rPr>
        <w:t>tkgrid(tk2label(win1,text=""))</w:t>
      </w:r>
    </w:p>
    <w:sectPr>
      <w:pgSz w:w="11910" w:h="16840"/>
      <w:pgMar w:header="943" w:footer="820" w:top="1200" w:bottom="1240" w:left="760" w:right="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mbria Math">
    <w:altName w:val="Cambria Math"/>
    <w:charset w:val="0"/>
    <w:family w:val="roman"/>
    <w:pitch w:val="variable"/>
  </w:font>
  <w:font w:name="Symbol">
    <w:altName w:val="Symbol"/>
    <w:charset w:val="2"/>
    <w:family w:val="roman"/>
    <w:pitch w:val="variable"/>
  </w:font>
  <w:font w:name="Calibri">
    <w:altName w:val="Calibri"/>
    <w:charset w:val="0"/>
    <w:family w:val="swiss"/>
    <w:pitch w:val="variable"/>
  </w:font>
  <w:font w:name="Courier New">
    <w:altName w:val="Courier New"/>
    <w:charset w:val="0"/>
    <w:family w:val="modern"/>
    <w:pitch w:val="fixed"/>
  </w:font>
  <w:font w:name="Lucida Console">
    <w:altName w:val="Lucida Console"/>
    <w:charset w:val="0"/>
    <w:family w:val="modern"/>
    <w:pitch w:val="fixed"/>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1.344002pt;margin-top:778.026611pt;width:46.75pt;height:15.3pt;mso-position-horizontal-relative:page;mso-position-vertical-relative:page;z-index:-297047040" type="#_x0000_t202" filled="false" stroked="false">
          <v:textbox inset="0,0,0,0">
            <w:txbxContent>
              <w:p>
                <w:pPr>
                  <w:pStyle w:val="BodyText"/>
                  <w:spacing w:before="10"/>
                  <w:ind w:left="20"/>
                </w:pPr>
                <w:r>
                  <w:rPr/>
                  <w:t>SKRIPSI</w:t>
                </w:r>
              </w:p>
            </w:txbxContent>
          </v:textbox>
          <w10:wrap type="none"/>
        </v:shape>
      </w:pict>
    </w:r>
    <w:r>
      <w:rPr/>
      <w:pict>
        <v:shape style="position:absolute;margin-left:217.929993pt;margin-top:778.026611pt;width:185.9pt;height:15.3pt;mso-position-horizontal-relative:page;mso-position-vertical-relative:page;z-index:-297046016" type="#_x0000_t202" filled="false" stroked="false">
          <v:textbox inset="0,0,0,0">
            <w:txbxContent>
              <w:p>
                <w:pPr>
                  <w:pStyle w:val="BodyText"/>
                  <w:spacing w:before="10"/>
                  <w:ind w:left="20"/>
                </w:pPr>
                <w:r>
                  <w:rPr/>
                  <w:t>RANCANGAN GRAFIK STANDAR</w:t>
                </w:r>
              </w:p>
            </w:txbxContent>
          </v:textbox>
          <w10:wrap type="none"/>
        </v:shape>
      </w:pict>
    </w:r>
    <w:r>
      <w:rPr/>
      <w:pict>
        <v:shape style="position:absolute;margin-left:443.670013pt;margin-top:778.026611pt;width:101.2pt;height:15.3pt;mso-position-horizontal-relative:page;mso-position-vertical-relative:page;z-index:-297044992" type="#_x0000_t202" filled="false" stroked="false">
          <v:textbox inset="0,0,0,0">
            <w:txbxContent>
              <w:p>
                <w:pPr>
                  <w:pStyle w:val="BodyText"/>
                  <w:spacing w:before="10"/>
                  <w:ind w:left="20"/>
                </w:pPr>
                <w:r>
                  <w:rPr/>
                  <w:t>MAMLAKATUL F.</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759.426636pt;width:185.9pt;height:33.9pt;mso-position-horizontal-relative:page;mso-position-vertical-relative:page;z-index:-297043968" type="#_x0000_t202" filled="false" stroked="false">
          <v:textbox inset="0,0,0,0">
            <w:txbxContent>
              <w:p>
                <w:pPr>
                  <w:pStyle w:val="BodyText"/>
                  <w:spacing w:before="10"/>
                  <w:ind w:left="41"/>
                  <w:jc w:val="center"/>
                </w:pPr>
                <w:r>
                  <w:rPr/>
                  <w:fldChar w:fldCharType="begin"/>
                </w:r>
                <w:r>
                  <w:rPr/>
                  <w:instrText> PAGE  \* roman </w:instrText>
                </w:r>
                <w:r>
                  <w:rPr/>
                  <w:fldChar w:fldCharType="separate"/>
                </w:r>
                <w:r>
                  <w:rPr/>
                  <w:t>viii</w:t>
                </w:r>
                <w:r>
                  <w:rPr/>
                  <w:fldChar w:fldCharType="end"/>
                </w:r>
              </w:p>
              <w:p>
                <w:pPr>
                  <w:pStyle w:val="BodyText"/>
                  <w:spacing w:before="96"/>
                  <w:jc w:val="center"/>
                </w:pPr>
                <w:r>
                  <w:rPr/>
                  <w:t>RANCANGAN GRAFIK STANDAR</w:t>
                </w:r>
              </w:p>
            </w:txbxContent>
          </v:textbox>
          <w10:wrap type="none"/>
        </v:shape>
      </w:pict>
    </w:r>
    <w:r>
      <w:rPr/>
      <w:pict>
        <v:shape style="position:absolute;margin-left:81.344002pt;margin-top:778.026611pt;width:46.75pt;height:15.3pt;mso-position-horizontal-relative:page;mso-position-vertical-relative:page;z-index:-297042944" type="#_x0000_t202" filled="false" stroked="false">
          <v:textbox inset="0,0,0,0">
            <w:txbxContent>
              <w:p>
                <w:pPr>
                  <w:pStyle w:val="BodyText"/>
                  <w:spacing w:before="10"/>
                  <w:ind w:left="20"/>
                </w:pPr>
                <w:r>
                  <w:rPr/>
                  <w:t>SKRIPSI</w:t>
                </w:r>
              </w:p>
            </w:txbxContent>
          </v:textbox>
          <w10:wrap type="none"/>
        </v:shape>
      </w:pict>
    </w:r>
    <w:r>
      <w:rPr/>
      <w:pict>
        <v:shape style="position:absolute;margin-left:443.670013pt;margin-top:778.026611pt;width:101.2pt;height:15.3pt;mso-position-horizontal-relative:page;mso-position-vertical-relative:page;z-index:-297041920" type="#_x0000_t202" filled="false" stroked="false">
          <v:textbox inset="0,0,0,0">
            <w:txbxContent>
              <w:p>
                <w:pPr>
                  <w:pStyle w:val="BodyText"/>
                  <w:spacing w:before="10"/>
                  <w:ind w:left="20"/>
                </w:pPr>
                <w:r>
                  <w:rPr/>
                  <w:t>MAMLAKATUL F.</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759.426636pt;width:185.9pt;height:33.9pt;mso-position-horizontal-relative:page;mso-position-vertical-relative:page;z-index:-297039872" type="#_x0000_t202" filled="false" stroked="false">
          <v:textbox inset="0,0,0,0">
            <w:txbxContent>
              <w:p>
                <w:pPr>
                  <w:pStyle w:val="BodyText"/>
                  <w:spacing w:before="10"/>
                  <w:ind w:left="41"/>
                  <w:jc w:val="center"/>
                </w:pPr>
                <w:r>
                  <w:rPr/>
                  <w:fldChar w:fldCharType="begin"/>
                </w:r>
                <w:r>
                  <w:rPr/>
                  <w:instrText> PAGE  \* roman </w:instrText>
                </w:r>
                <w:r>
                  <w:rPr/>
                  <w:fldChar w:fldCharType="separate"/>
                </w:r>
                <w:r>
                  <w:rPr/>
                  <w:t>xiii</w:t>
                </w:r>
                <w:r>
                  <w:rPr/>
                  <w:fldChar w:fldCharType="end"/>
                </w:r>
              </w:p>
              <w:p>
                <w:pPr>
                  <w:pStyle w:val="BodyText"/>
                  <w:spacing w:before="96"/>
                  <w:jc w:val="center"/>
                </w:pPr>
                <w:r>
                  <w:rPr/>
                  <w:t>RANCANGAN GRAFIK STANDAR</w:t>
                </w:r>
              </w:p>
            </w:txbxContent>
          </v:textbox>
          <w10:wrap type="none"/>
        </v:shape>
      </w:pict>
    </w:r>
    <w:r>
      <w:rPr/>
      <w:pict>
        <v:shape style="position:absolute;margin-left:81.344002pt;margin-top:778.026611pt;width:46.75pt;height:15.3pt;mso-position-horizontal-relative:page;mso-position-vertical-relative:page;z-index:-297038848" type="#_x0000_t202" filled="false" stroked="false">
          <v:textbox inset="0,0,0,0">
            <w:txbxContent>
              <w:p>
                <w:pPr>
                  <w:pStyle w:val="BodyText"/>
                  <w:spacing w:before="10"/>
                  <w:ind w:left="20"/>
                </w:pPr>
                <w:r>
                  <w:rPr/>
                  <w:t>SKRIPSI</w:t>
                </w:r>
              </w:p>
            </w:txbxContent>
          </v:textbox>
          <w10:wrap type="none"/>
        </v:shape>
      </w:pict>
    </w:r>
    <w:r>
      <w:rPr/>
      <w:pict>
        <v:shape style="position:absolute;margin-left:443.670013pt;margin-top:778.026611pt;width:101.2pt;height:15.3pt;mso-position-horizontal-relative:page;mso-position-vertical-relative:page;z-index:-297037824" type="#_x0000_t202" filled="false" stroked="false">
          <v:textbox inset="0,0,0,0">
            <w:txbxContent>
              <w:p>
                <w:pPr>
                  <w:pStyle w:val="BodyText"/>
                  <w:spacing w:before="10"/>
                  <w:ind w:left="20"/>
                </w:pPr>
                <w:r>
                  <w:rPr/>
                  <w:t>MAMLAKATUL F.</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217.929993pt;margin-top:759.426636pt;width:185.9pt;height:33.9pt;mso-position-horizontal-relative:page;mso-position-vertical-relative:page;z-index:-297036800" type="#_x0000_t202" filled="false" stroked="false">
          <v:textbox inset="0,0,0,0">
            <w:txbxContent>
              <w:p>
                <w:pPr>
                  <w:pStyle w:val="BodyText"/>
                  <w:spacing w:before="10"/>
                  <w:ind w:left="39"/>
                  <w:jc w:val="center"/>
                </w:pPr>
                <w:r>
                  <w:rPr/>
                  <w:fldChar w:fldCharType="begin"/>
                </w:r>
                <w:r>
                  <w:rPr/>
                  <w:instrText> PAGE  \* roman </w:instrText>
                </w:r>
                <w:r>
                  <w:rPr/>
                  <w:fldChar w:fldCharType="separate"/>
                </w:r>
                <w:r>
                  <w:rPr/>
                  <w:t>xiv</w:t>
                </w:r>
                <w:r>
                  <w:rPr/>
                  <w:fldChar w:fldCharType="end"/>
                </w:r>
              </w:p>
              <w:p>
                <w:pPr>
                  <w:pStyle w:val="BodyText"/>
                  <w:spacing w:before="96"/>
                  <w:jc w:val="center"/>
                </w:pPr>
                <w:r>
                  <w:rPr/>
                  <w:t>RANCANGAN GRAFIK STANDAR</w:t>
                </w:r>
              </w:p>
            </w:txbxContent>
          </v:textbox>
          <w10:wrap type="none"/>
        </v:shape>
      </w:pict>
    </w:r>
    <w:r>
      <w:rPr/>
      <w:pict>
        <v:shape style="position:absolute;margin-left:81.344002pt;margin-top:778.026611pt;width:46.75pt;height:15.3pt;mso-position-horizontal-relative:page;mso-position-vertical-relative:page;z-index:-297035776" type="#_x0000_t202" filled="false" stroked="false">
          <v:textbox inset="0,0,0,0">
            <w:txbxContent>
              <w:p>
                <w:pPr>
                  <w:pStyle w:val="BodyText"/>
                  <w:spacing w:before="10"/>
                  <w:ind w:left="20"/>
                </w:pPr>
                <w:r>
                  <w:rPr/>
                  <w:t>SKRIPSI</w:t>
                </w:r>
              </w:p>
            </w:txbxContent>
          </v:textbox>
          <w10:wrap type="none"/>
        </v:shape>
      </w:pict>
    </w:r>
    <w:r>
      <w:rPr/>
      <w:pict>
        <v:shape style="position:absolute;margin-left:443.670013pt;margin-top:778.026611pt;width:101.2pt;height:15.3pt;mso-position-horizontal-relative:page;mso-position-vertical-relative:page;z-index:-297034752" type="#_x0000_t202" filled="false" stroked="false">
          <v:textbox inset="0,0,0,0">
            <w:txbxContent>
              <w:p>
                <w:pPr>
                  <w:pStyle w:val="BodyText"/>
                  <w:spacing w:before="10"/>
                  <w:ind w:left="20"/>
                </w:pPr>
                <w:r>
                  <w:rPr/>
                  <w:t>MAMLAKATUL F.</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3"/>
      </w:rPr>
    </w:pPr>
    <w:r>
      <w:rPr/>
      <w:pict>
        <v:shape style="position:absolute;margin-left:93.344002pt;margin-top:790.026611pt;width:46.75pt;height:15.3pt;mso-position-horizontal-relative:page;mso-position-vertical-relative:page;z-index:-297033728" type="#_x0000_t202" filled="false" stroked="false">
          <v:textbox inset="0,0,0,0">
            <w:txbxContent>
              <w:p>
                <w:pPr>
                  <w:pStyle w:val="BodyText"/>
                  <w:spacing w:before="10"/>
                  <w:ind w:left="20"/>
                </w:pPr>
                <w:r>
                  <w:rPr/>
                  <w:t>SKRIPSI</w:t>
                </w:r>
              </w:p>
            </w:txbxContent>
          </v:textbox>
          <w10:wrap type="none"/>
        </v:shape>
      </w:pict>
    </w:r>
    <w:r>
      <w:rPr/>
      <w:pict>
        <v:shape style="position:absolute;margin-left:229.929993pt;margin-top:790.026611pt;width:185.9pt;height:15.3pt;mso-position-horizontal-relative:page;mso-position-vertical-relative:page;z-index:-297032704" type="#_x0000_t202" filled="false" stroked="false">
          <v:textbox inset="0,0,0,0">
            <w:txbxContent>
              <w:p>
                <w:pPr>
                  <w:pStyle w:val="BodyText"/>
                  <w:spacing w:before="10"/>
                  <w:ind w:left="20"/>
                </w:pPr>
                <w:r>
                  <w:rPr/>
                  <w:t>RANCANGAN GRAFIK STANDAR</w:t>
                </w:r>
              </w:p>
            </w:txbxContent>
          </v:textbox>
          <w10:wrap type="none"/>
        </v:shape>
      </w:pict>
    </w:r>
    <w:r>
      <w:rPr/>
      <w:pict>
        <v:shape style="position:absolute;margin-left:455.700012pt;margin-top:790.026611pt;width:101.2pt;height:15.3pt;mso-position-horizontal-relative:page;mso-position-vertical-relative:page;z-index:-297031680" type="#_x0000_t202" filled="false" stroked="false">
          <v:textbox inset="0,0,0,0">
            <w:txbxContent>
              <w:p>
                <w:pPr>
                  <w:pStyle w:val="BodyText"/>
                  <w:spacing w:before="10"/>
                  <w:ind w:left="20"/>
                </w:pPr>
                <w:r>
                  <w:rPr/>
                  <w:t>MAMLAKATUL F.</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type id="_x0000_t202" o:spt="202" coordsize="21600,21600" path="m,l,21600r21600,l21600,xe">
          <v:stroke joinstyle="miter"/>
          <v:path gradientshapeok="t" o:connecttype="rect"/>
        </v:shapetype>
        <v:shape style="position:absolute;margin-left:185.259995pt;margin-top:46.146622pt;width:274.5pt;height:15.3pt;mso-position-horizontal-relative:page;mso-position-vertical-relative:page;z-index:-297048064" type="#_x0000_t202" filled="false" stroked="false">
          <v:textbox inset="0,0,0,0">
            <w:txbxContent>
              <w:p>
                <w:pPr>
                  <w:pStyle w:val="BodyText"/>
                  <w:spacing w:before="10"/>
                  <w:ind w:left="20"/>
                </w:pPr>
                <w:r>
                  <w:rPr/>
                  <w:t>IR - PERPUSTAKAAN UNIVERSITAS AIRLANGGA</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5.259995pt;margin-top:46.146622pt;width:274.55pt;height:15.3pt;mso-position-horizontal-relative:page;mso-position-vertical-relative:page;z-index:-297019392" type="#_x0000_t202" filled="false" stroked="false">
          <v:textbox inset="0,0,0,0">
            <w:txbxContent>
              <w:p>
                <w:pPr>
                  <w:pStyle w:val="BodyText"/>
                  <w:spacing w:before="10"/>
                  <w:ind w:left="20"/>
                </w:pPr>
                <w:r>
                  <w:rPr/>
                  <w:t>IR - PERPUSTAKAAN UNIVERSITAS AIRLANGGA</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6.339996pt;margin-top:34.506622pt;width:16pt;height:15.3pt;mso-position-horizontal-relative:page;mso-position-vertical-relative:page;z-index:-297018368" type="#_x0000_t202" filled="false" stroked="false">
          <v:textbox inset="0,0,0,0">
            <w:txbxContent>
              <w:p>
                <w:pPr>
                  <w:pStyle w:val="BodyText"/>
                  <w:spacing w:before="10"/>
                  <w:ind w:left="40"/>
                </w:pPr>
                <w:r>
                  <w:rPr/>
                  <w:fldChar w:fldCharType="begin"/>
                </w:r>
                <w:r>
                  <w:rPr/>
                  <w:instrText> PAGE </w:instrText>
                </w:r>
                <w:r>
                  <w:rPr/>
                  <w:fldChar w:fldCharType="separate"/>
                </w:r>
                <w:r>
                  <w:rPr/>
                  <w:t>73</w:t>
                </w:r>
                <w:r>
                  <w:rPr/>
                  <w:fldChar w:fldCharType="end"/>
                </w:r>
              </w:p>
            </w:txbxContent>
          </v:textbox>
          <w10:wrap type="none"/>
        </v:shape>
      </w:pict>
    </w:r>
    <w:r>
      <w:rPr/>
      <w:pict>
        <v:shape style="position:absolute;margin-left:185.259995pt;margin-top:46.146622pt;width:274.5pt;height:15.3pt;mso-position-horizontal-relative:page;mso-position-vertical-relative:page;z-index:-297017344" type="#_x0000_t202" filled="false" stroked="false">
          <v:textbox inset="0,0,0,0">
            <w:txbxContent>
              <w:p>
                <w:pPr>
                  <w:pStyle w:val="BodyText"/>
                  <w:spacing w:before="10"/>
                  <w:ind w:left="20"/>
                </w:pPr>
                <w:r>
                  <w:rPr/>
                  <w:t>IR - PERPUSTAKAAN UNIVERSITAS AIRLANGGA</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5.259995pt;margin-top:46.146622pt;width:274.5pt;height:15.3pt;mso-position-horizontal-relative:page;mso-position-vertical-relative:page;z-index:-297016320" type="#_x0000_t202" filled="false" stroked="false">
          <v:textbox inset="0,0,0,0">
            <w:txbxContent>
              <w:p>
                <w:pPr>
                  <w:pStyle w:val="BodyText"/>
                  <w:spacing w:before="10"/>
                  <w:ind w:left="20"/>
                </w:pPr>
                <w:r>
                  <w:rPr/>
                  <w:t>IR - PERPUSTAKAAN UNIVERSITAS AIRLANGGA</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6.339996pt;margin-top:34.506622pt;width:16pt;height:15.3pt;mso-position-horizontal-relative:page;mso-position-vertical-relative:page;z-index:-297015296" type="#_x0000_t202" filled="false" stroked="false">
          <v:textbox inset="0,0,0,0">
            <w:txbxContent>
              <w:p>
                <w:pPr>
                  <w:pStyle w:val="BodyText"/>
                  <w:spacing w:before="10"/>
                  <w:ind w:left="40"/>
                </w:pPr>
                <w:r>
                  <w:rPr/>
                  <w:fldChar w:fldCharType="begin"/>
                </w:r>
                <w:r>
                  <w:rPr/>
                  <w:instrText> PAGE </w:instrText>
                </w:r>
                <w:r>
                  <w:rPr/>
                  <w:fldChar w:fldCharType="separate"/>
                </w:r>
                <w:r>
                  <w:rPr/>
                  <w:t>76</w:t>
                </w:r>
                <w:r>
                  <w:rPr/>
                  <w:fldChar w:fldCharType="end"/>
                </w:r>
              </w:p>
            </w:txbxContent>
          </v:textbox>
          <w10:wrap type="none"/>
        </v:shape>
      </w:pict>
    </w:r>
    <w:r>
      <w:rPr/>
      <w:pict>
        <v:shape style="position:absolute;margin-left:185.259995pt;margin-top:46.146622pt;width:274.5pt;height:15.3pt;mso-position-horizontal-relative:page;mso-position-vertical-relative:page;z-index:-297014272" type="#_x0000_t202" filled="false" stroked="false">
          <v:textbox inset="0,0,0,0">
            <w:txbxContent>
              <w:p>
                <w:pPr>
                  <w:pStyle w:val="BodyText"/>
                  <w:spacing w:before="10"/>
                  <w:ind w:left="20"/>
                </w:pPr>
                <w:r>
                  <w:rPr/>
                  <w:t>IR - PERPUSTAKAAN UNIVERSITAS AIRLANGGA</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5.259995pt;margin-top:46.146622pt;width:274.5pt;height:15.3pt;mso-position-horizontal-relative:page;mso-position-vertical-relative:page;z-index:-297013248" type="#_x0000_t202" filled="false" stroked="false">
          <v:textbox inset="0,0,0,0">
            <w:txbxContent>
              <w:p>
                <w:pPr>
                  <w:pStyle w:val="BodyText"/>
                  <w:spacing w:before="10"/>
                  <w:ind w:left="20"/>
                </w:pPr>
                <w:r>
                  <w:rPr/>
                  <w:t>IR - PERPUSTAKAAN UNIVERSITAS AIRLANGGA</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5.259995pt;margin-top:46.026623pt;width:274.5pt;height:15.3pt;mso-position-horizontal-relative:page;mso-position-vertical-relative:page;z-index:-297040896" type="#_x0000_t202" filled="false" stroked="false">
          <v:textbox inset="0,0,0,0">
            <w:txbxContent>
              <w:p>
                <w:pPr>
                  <w:pStyle w:val="BodyText"/>
                  <w:spacing w:before="10"/>
                  <w:ind w:left="20"/>
                </w:pPr>
                <w:r>
                  <w:rPr/>
                  <w:t>IR - PERPUSTAKAAN UNIVERSITAS AIRLANGGA</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502.339996pt;margin-top:35.106617pt;width:10pt;height:15.3pt;mso-position-horizontal-relative:page;mso-position-vertical-relative:page;z-index:-297030656" type="#_x0000_t202" filled="false" stroked="false">
          <v:textbox inset="0,0,0,0">
            <w:txbxContent>
              <w:p>
                <w:pPr>
                  <w:pStyle w:val="BodyText"/>
                  <w:spacing w:before="10"/>
                  <w:ind w:left="40"/>
                </w:pPr>
                <w:r>
                  <w:rPr/>
                  <w:fldChar w:fldCharType="begin"/>
                </w:r>
                <w:r>
                  <w:rPr/>
                  <w:instrText> PAGE </w:instrText>
                </w:r>
                <w:r>
                  <w:rPr/>
                  <w:fldChar w:fldCharType="separate"/>
                </w:r>
                <w:r>
                  <w:rPr/>
                  <w:t>2</w:t>
                </w:r>
                <w:r>
                  <w:rPr/>
                  <w:fldChar w:fldCharType="end"/>
                </w:r>
              </w:p>
            </w:txbxContent>
          </v:textbox>
          <w10:wrap type="none"/>
        </v:shape>
      </w:pict>
    </w:r>
    <w:r>
      <w:rPr/>
      <w:pict>
        <v:shape style="position:absolute;margin-left:197.289993pt;margin-top:58.146618pt;width:274.45pt;height:15.3pt;mso-position-horizontal-relative:page;mso-position-vertical-relative:page;z-index:-297029632" type="#_x0000_t202" filled="false" stroked="false">
          <v:textbox inset="0,0,0,0">
            <w:txbxContent>
              <w:p>
                <w:pPr>
                  <w:pStyle w:val="BodyText"/>
                  <w:spacing w:before="10"/>
                  <w:ind w:left="20"/>
                </w:pPr>
                <w:r>
                  <w:rPr/>
                  <w:t>IR - PERPUSTAKAAN UNIVERSITAS AIRLANGGA</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5.259995pt;margin-top:46.146622pt;width:274.5pt;height:15.3pt;mso-position-horizontal-relative:page;mso-position-vertical-relative:page;z-index:-297028608" type="#_x0000_t202" filled="false" stroked="false">
          <v:textbox inset="0,0,0,0">
            <w:txbxContent>
              <w:p>
                <w:pPr>
                  <w:pStyle w:val="BodyText"/>
                  <w:spacing w:before="10"/>
                  <w:ind w:left="20"/>
                </w:pPr>
                <w:r>
                  <w:rPr/>
                  <w:t>IR - PERPUSTAKAAN UNIVERSITAS AIRLANGGA</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6.339996pt;margin-top:34.506622pt;width:16pt;height:15.3pt;mso-position-horizontal-relative:page;mso-position-vertical-relative:page;z-index:-297027584" type="#_x0000_t202" filled="false" stroked="false">
          <v:textbox inset="0,0,0,0">
            <w:txbxContent>
              <w:p>
                <w:pPr>
                  <w:pStyle w:val="BodyText"/>
                  <w:spacing w:before="10"/>
                  <w:ind w:left="40"/>
                </w:pPr>
                <w:r>
                  <w:rPr/>
                  <w:fldChar w:fldCharType="begin"/>
                </w:r>
                <w:r>
                  <w:rPr/>
                  <w:instrText> PAGE </w:instrText>
                </w:r>
                <w:r>
                  <w:rPr/>
                  <w:fldChar w:fldCharType="separate"/>
                </w:r>
                <w:r>
                  <w:rPr/>
                  <w:t>10</w:t>
                </w:r>
                <w:r>
                  <w:rPr/>
                  <w:fldChar w:fldCharType="end"/>
                </w:r>
              </w:p>
            </w:txbxContent>
          </v:textbox>
          <w10:wrap type="none"/>
        </v:shape>
      </w:pict>
    </w:r>
    <w:r>
      <w:rPr/>
      <w:pict>
        <v:shape style="position:absolute;margin-left:185.259995pt;margin-top:46.146622pt;width:274.6pt;height:15.3pt;mso-position-horizontal-relative:page;mso-position-vertical-relative:page;z-index:-297026560" type="#_x0000_t202" filled="false" stroked="false">
          <v:textbox inset="0,0,0,0">
            <w:txbxContent>
              <w:p>
                <w:pPr>
                  <w:pStyle w:val="BodyText"/>
                  <w:spacing w:before="10"/>
                  <w:ind w:left="20"/>
                </w:pPr>
                <w:r>
                  <w:rPr/>
                  <w:t>IR - PERPUSTAKAAN UNIVERSITAS AIRLANGGA</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5.259995pt;margin-top:46.146622pt;width:274.5pt;height:15.3pt;mso-position-horizontal-relative:page;mso-position-vertical-relative:page;z-index:-297025536" type="#_x0000_t202" filled="false" stroked="false">
          <v:textbox inset="0,0,0,0">
            <w:txbxContent>
              <w:p>
                <w:pPr>
                  <w:pStyle w:val="BodyText"/>
                  <w:spacing w:before="10"/>
                  <w:ind w:left="20"/>
                </w:pPr>
                <w:r>
                  <w:rPr/>
                  <w:t>IR - PERPUSTAKAAN UNIVERSITAS AIRLANGGA</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6.339996pt;margin-top:34.506622pt;width:16pt;height:15.3pt;mso-position-horizontal-relative:page;mso-position-vertical-relative:page;z-index:-297024512" type="#_x0000_t202" filled="false" stroked="false">
          <v:textbox inset="0,0,0,0">
            <w:txbxContent>
              <w:p>
                <w:pPr>
                  <w:pStyle w:val="BodyText"/>
                  <w:spacing w:before="10"/>
                  <w:ind w:left="40"/>
                </w:pPr>
                <w:r>
                  <w:rPr/>
                  <w:fldChar w:fldCharType="begin"/>
                </w:r>
                <w:r>
                  <w:rPr/>
                  <w:instrText> PAGE </w:instrText>
                </w:r>
                <w:r>
                  <w:rPr/>
                  <w:fldChar w:fldCharType="separate"/>
                </w:r>
                <w:r>
                  <w:rPr/>
                  <w:t>32</w:t>
                </w:r>
                <w:r>
                  <w:rPr/>
                  <w:fldChar w:fldCharType="end"/>
                </w:r>
              </w:p>
            </w:txbxContent>
          </v:textbox>
          <w10:wrap type="none"/>
        </v:shape>
      </w:pict>
    </w:r>
    <w:r>
      <w:rPr/>
      <w:pict>
        <v:shape style="position:absolute;margin-left:185.259995pt;margin-top:46.146622pt;width:274.5pt;height:15.3pt;mso-position-horizontal-relative:page;mso-position-vertical-relative:page;z-index:-297023488" type="#_x0000_t202" filled="false" stroked="false">
          <v:textbox inset="0,0,0,0">
            <w:txbxContent>
              <w:p>
                <w:pPr>
                  <w:pStyle w:val="BodyText"/>
                  <w:spacing w:before="10"/>
                  <w:ind w:left="20"/>
                </w:pPr>
                <w:r>
                  <w:rPr/>
                  <w:t>IR - PERPUSTAKAAN UNIVERSITAS AIRLANGGA</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185.259995pt;margin-top:46.146622pt;width:274.5pt;height:15.3pt;mso-position-horizontal-relative:page;mso-position-vertical-relative:page;z-index:-297022464" type="#_x0000_t202" filled="false" stroked="false">
          <v:textbox inset="0,0,0,0">
            <w:txbxContent>
              <w:p>
                <w:pPr>
                  <w:pStyle w:val="BodyText"/>
                  <w:spacing w:before="10"/>
                  <w:ind w:left="20"/>
                </w:pPr>
                <w:r>
                  <w:rPr/>
                  <w:t>IR - PERPUSTAKAAN UNIVERSITAS AIRLANGGA</w:t>
                </w:r>
              </w:p>
            </w:txbxContent>
          </v:textbox>
          <w10:wrap type="none"/>
        </v:shape>
      </w:pic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496.339996pt;margin-top:34.506622pt;width:16pt;height:15.3pt;mso-position-horizontal-relative:page;mso-position-vertical-relative:page;z-index:-297021440" type="#_x0000_t202" filled="false" stroked="false">
          <v:textbox inset="0,0,0,0">
            <w:txbxContent>
              <w:p>
                <w:pPr>
                  <w:pStyle w:val="BodyText"/>
                  <w:spacing w:before="10"/>
                  <w:ind w:left="40"/>
                </w:pPr>
                <w:r>
                  <w:rPr/>
                  <w:fldChar w:fldCharType="begin"/>
                </w:r>
                <w:r>
                  <w:rPr/>
                  <w:instrText> PAGE </w:instrText>
                </w:r>
                <w:r>
                  <w:rPr/>
                  <w:fldChar w:fldCharType="separate"/>
                </w:r>
                <w:r>
                  <w:rPr/>
                  <w:t>38</w:t>
                </w:r>
                <w:r>
                  <w:rPr/>
                  <w:fldChar w:fldCharType="end"/>
                </w:r>
              </w:p>
            </w:txbxContent>
          </v:textbox>
          <w10:wrap type="none"/>
        </v:shape>
      </w:pict>
    </w:r>
    <w:r>
      <w:rPr/>
      <w:pict>
        <v:shape style="position:absolute;margin-left:185.259995pt;margin-top:46.146622pt;width:274.5pt;height:15.3pt;mso-position-horizontal-relative:page;mso-position-vertical-relative:page;z-index:-297020416" type="#_x0000_t202" filled="false" stroked="false">
          <v:textbox inset="0,0,0,0">
            <w:txbxContent>
              <w:p>
                <w:pPr>
                  <w:pStyle w:val="BodyText"/>
                  <w:spacing w:before="10"/>
                  <w:ind w:left="20"/>
                </w:pPr>
                <w:r>
                  <w:rPr/>
                  <w:t>IR - PERPUSTAKAAN UNIVERSITAS AIRLANGGA</w:t>
                </w:r>
              </w:p>
            </w:txbxContent>
          </v:textbox>
          <w10:wrap type="none"/>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47">
    <w:multiLevelType w:val="hybridMultilevel"/>
    <w:lvl w:ilvl="0">
      <w:start w:val="0"/>
      <w:numFmt w:val="bullet"/>
      <w:lvlText w:val="&gt;"/>
      <w:lvlJc w:val="left"/>
      <w:pPr>
        <w:ind w:left="1724" w:hanging="217"/>
      </w:pPr>
      <w:rPr>
        <w:rFonts w:hint="default" w:ascii="Lucida Console" w:hAnsi="Lucida Console" w:eastAsia="Lucida Console" w:cs="Lucida Console"/>
        <w:w w:val="100"/>
        <w:sz w:val="18"/>
        <w:szCs w:val="18"/>
        <w:lang w:val="id" w:eastAsia="id" w:bidi="id"/>
      </w:rPr>
    </w:lvl>
    <w:lvl w:ilvl="1">
      <w:start w:val="0"/>
      <w:numFmt w:val="bullet"/>
      <w:lvlText w:val="•"/>
      <w:lvlJc w:val="left"/>
      <w:pPr>
        <w:ind w:left="2662" w:hanging="217"/>
      </w:pPr>
      <w:rPr>
        <w:rFonts w:hint="default"/>
        <w:lang w:val="id" w:eastAsia="id" w:bidi="id"/>
      </w:rPr>
    </w:lvl>
    <w:lvl w:ilvl="2">
      <w:start w:val="0"/>
      <w:numFmt w:val="bullet"/>
      <w:lvlText w:val="•"/>
      <w:lvlJc w:val="left"/>
      <w:pPr>
        <w:ind w:left="3605" w:hanging="217"/>
      </w:pPr>
      <w:rPr>
        <w:rFonts w:hint="default"/>
        <w:lang w:val="id" w:eastAsia="id" w:bidi="id"/>
      </w:rPr>
    </w:lvl>
    <w:lvl w:ilvl="3">
      <w:start w:val="0"/>
      <w:numFmt w:val="bullet"/>
      <w:lvlText w:val="•"/>
      <w:lvlJc w:val="left"/>
      <w:pPr>
        <w:ind w:left="4547" w:hanging="217"/>
      </w:pPr>
      <w:rPr>
        <w:rFonts w:hint="default"/>
        <w:lang w:val="id" w:eastAsia="id" w:bidi="id"/>
      </w:rPr>
    </w:lvl>
    <w:lvl w:ilvl="4">
      <w:start w:val="0"/>
      <w:numFmt w:val="bullet"/>
      <w:lvlText w:val="•"/>
      <w:lvlJc w:val="left"/>
      <w:pPr>
        <w:ind w:left="5490" w:hanging="217"/>
      </w:pPr>
      <w:rPr>
        <w:rFonts w:hint="default"/>
        <w:lang w:val="id" w:eastAsia="id" w:bidi="id"/>
      </w:rPr>
    </w:lvl>
    <w:lvl w:ilvl="5">
      <w:start w:val="0"/>
      <w:numFmt w:val="bullet"/>
      <w:lvlText w:val="•"/>
      <w:lvlJc w:val="left"/>
      <w:pPr>
        <w:ind w:left="6433" w:hanging="217"/>
      </w:pPr>
      <w:rPr>
        <w:rFonts w:hint="default"/>
        <w:lang w:val="id" w:eastAsia="id" w:bidi="id"/>
      </w:rPr>
    </w:lvl>
    <w:lvl w:ilvl="6">
      <w:start w:val="0"/>
      <w:numFmt w:val="bullet"/>
      <w:lvlText w:val="•"/>
      <w:lvlJc w:val="left"/>
      <w:pPr>
        <w:ind w:left="7375" w:hanging="217"/>
      </w:pPr>
      <w:rPr>
        <w:rFonts w:hint="default"/>
        <w:lang w:val="id" w:eastAsia="id" w:bidi="id"/>
      </w:rPr>
    </w:lvl>
    <w:lvl w:ilvl="7">
      <w:start w:val="0"/>
      <w:numFmt w:val="bullet"/>
      <w:lvlText w:val="•"/>
      <w:lvlJc w:val="left"/>
      <w:pPr>
        <w:ind w:left="8318" w:hanging="217"/>
      </w:pPr>
      <w:rPr>
        <w:rFonts w:hint="default"/>
        <w:lang w:val="id" w:eastAsia="id" w:bidi="id"/>
      </w:rPr>
    </w:lvl>
    <w:lvl w:ilvl="8">
      <w:start w:val="0"/>
      <w:numFmt w:val="bullet"/>
      <w:lvlText w:val="•"/>
      <w:lvlJc w:val="left"/>
      <w:pPr>
        <w:ind w:left="9261" w:hanging="217"/>
      </w:pPr>
      <w:rPr>
        <w:rFonts w:hint="default"/>
        <w:lang w:val="id" w:eastAsia="id" w:bidi="id"/>
      </w:rPr>
    </w:lvl>
  </w:abstractNum>
  <w:abstractNum w:abstractNumId="49">
    <w:multiLevelType w:val="hybridMultilevel"/>
    <w:lvl w:ilvl="0">
      <w:start w:val="1"/>
      <w:numFmt w:val="decimal"/>
      <w:lvlText w:val="%1."/>
      <w:lvlJc w:val="left"/>
      <w:pPr>
        <w:ind w:left="1935" w:hanging="428"/>
        <w:jc w:val="left"/>
      </w:pPr>
      <w:rPr>
        <w:rFonts w:hint="default"/>
        <w:spacing w:val="-2"/>
        <w:w w:val="99"/>
        <w:lang w:val="id" w:eastAsia="id" w:bidi="id"/>
      </w:rPr>
    </w:lvl>
    <w:lvl w:ilvl="1">
      <w:start w:val="1"/>
      <w:numFmt w:val="lowerLetter"/>
      <w:lvlText w:val="%2."/>
      <w:lvlJc w:val="left"/>
      <w:pPr>
        <w:ind w:left="2360" w:hanging="360"/>
        <w:jc w:val="left"/>
      </w:pPr>
      <w:rPr>
        <w:rFonts w:hint="default" w:ascii="Times New Roman" w:hAnsi="Times New Roman" w:eastAsia="Times New Roman" w:cs="Times New Roman"/>
        <w:b/>
        <w:bCs/>
        <w:spacing w:val="-2"/>
        <w:w w:val="99"/>
        <w:sz w:val="24"/>
        <w:szCs w:val="24"/>
        <w:lang w:val="id" w:eastAsia="id" w:bidi="id"/>
      </w:rPr>
    </w:lvl>
    <w:lvl w:ilvl="2">
      <w:start w:val="0"/>
      <w:numFmt w:val="bullet"/>
      <w:lvlText w:val="•"/>
      <w:lvlJc w:val="left"/>
      <w:pPr>
        <w:ind w:left="3336" w:hanging="360"/>
      </w:pPr>
      <w:rPr>
        <w:rFonts w:hint="default"/>
        <w:lang w:val="id" w:eastAsia="id" w:bidi="id"/>
      </w:rPr>
    </w:lvl>
    <w:lvl w:ilvl="3">
      <w:start w:val="0"/>
      <w:numFmt w:val="bullet"/>
      <w:lvlText w:val="•"/>
      <w:lvlJc w:val="left"/>
      <w:pPr>
        <w:ind w:left="4312" w:hanging="360"/>
      </w:pPr>
      <w:rPr>
        <w:rFonts w:hint="default"/>
        <w:lang w:val="id" w:eastAsia="id" w:bidi="id"/>
      </w:rPr>
    </w:lvl>
    <w:lvl w:ilvl="4">
      <w:start w:val="0"/>
      <w:numFmt w:val="bullet"/>
      <w:lvlText w:val="•"/>
      <w:lvlJc w:val="left"/>
      <w:pPr>
        <w:ind w:left="5288" w:hanging="360"/>
      </w:pPr>
      <w:rPr>
        <w:rFonts w:hint="default"/>
        <w:lang w:val="id" w:eastAsia="id" w:bidi="id"/>
      </w:rPr>
    </w:lvl>
    <w:lvl w:ilvl="5">
      <w:start w:val="0"/>
      <w:numFmt w:val="bullet"/>
      <w:lvlText w:val="•"/>
      <w:lvlJc w:val="left"/>
      <w:pPr>
        <w:ind w:left="6265" w:hanging="360"/>
      </w:pPr>
      <w:rPr>
        <w:rFonts w:hint="default"/>
        <w:lang w:val="id" w:eastAsia="id" w:bidi="id"/>
      </w:rPr>
    </w:lvl>
    <w:lvl w:ilvl="6">
      <w:start w:val="0"/>
      <w:numFmt w:val="bullet"/>
      <w:lvlText w:val="•"/>
      <w:lvlJc w:val="left"/>
      <w:pPr>
        <w:ind w:left="7241" w:hanging="360"/>
      </w:pPr>
      <w:rPr>
        <w:rFonts w:hint="default"/>
        <w:lang w:val="id" w:eastAsia="id" w:bidi="id"/>
      </w:rPr>
    </w:lvl>
    <w:lvl w:ilvl="7">
      <w:start w:val="0"/>
      <w:numFmt w:val="bullet"/>
      <w:lvlText w:val="•"/>
      <w:lvlJc w:val="left"/>
      <w:pPr>
        <w:ind w:left="8217" w:hanging="360"/>
      </w:pPr>
      <w:rPr>
        <w:rFonts w:hint="default"/>
        <w:lang w:val="id" w:eastAsia="id" w:bidi="id"/>
      </w:rPr>
    </w:lvl>
    <w:lvl w:ilvl="8">
      <w:start w:val="0"/>
      <w:numFmt w:val="bullet"/>
      <w:lvlText w:val="•"/>
      <w:lvlJc w:val="left"/>
      <w:pPr>
        <w:ind w:left="9193" w:hanging="360"/>
      </w:pPr>
      <w:rPr>
        <w:rFonts w:hint="default"/>
        <w:lang w:val="id" w:eastAsia="id" w:bidi="id"/>
      </w:rPr>
    </w:lvl>
  </w:abstractNum>
  <w:abstractNum w:abstractNumId="48">
    <w:multiLevelType w:val="hybridMultilevel"/>
    <w:lvl w:ilvl="0">
      <w:start w:val="1"/>
      <w:numFmt w:val="decimal"/>
      <w:lvlText w:val="%1."/>
      <w:lvlJc w:val="left"/>
      <w:pPr>
        <w:ind w:left="1935" w:hanging="428"/>
        <w:jc w:val="left"/>
      </w:pPr>
      <w:rPr>
        <w:rFonts w:hint="default" w:ascii="Times New Roman" w:hAnsi="Times New Roman" w:eastAsia="Times New Roman" w:cs="Times New Roman"/>
        <w:b/>
        <w:bCs/>
        <w:spacing w:val="-2"/>
        <w:w w:val="99"/>
        <w:sz w:val="24"/>
        <w:szCs w:val="24"/>
        <w:lang w:val="id" w:eastAsia="id" w:bidi="id"/>
      </w:rPr>
    </w:lvl>
    <w:lvl w:ilvl="1">
      <w:start w:val="1"/>
      <w:numFmt w:val="lowerLetter"/>
      <w:lvlText w:val="%2."/>
      <w:lvlJc w:val="left"/>
      <w:pPr>
        <w:ind w:left="2360" w:hanging="360"/>
        <w:jc w:val="left"/>
      </w:pPr>
      <w:rPr>
        <w:rFonts w:hint="default" w:ascii="Times New Roman" w:hAnsi="Times New Roman" w:eastAsia="Times New Roman" w:cs="Times New Roman"/>
        <w:b/>
        <w:bCs/>
        <w:spacing w:val="-3"/>
        <w:w w:val="99"/>
        <w:sz w:val="24"/>
        <w:szCs w:val="24"/>
        <w:lang w:val="id" w:eastAsia="id" w:bidi="id"/>
      </w:rPr>
    </w:lvl>
    <w:lvl w:ilvl="2">
      <w:start w:val="0"/>
      <w:numFmt w:val="bullet"/>
      <w:lvlText w:val="•"/>
      <w:lvlJc w:val="left"/>
      <w:pPr>
        <w:ind w:left="3336" w:hanging="360"/>
      </w:pPr>
      <w:rPr>
        <w:rFonts w:hint="default"/>
        <w:lang w:val="id" w:eastAsia="id" w:bidi="id"/>
      </w:rPr>
    </w:lvl>
    <w:lvl w:ilvl="3">
      <w:start w:val="0"/>
      <w:numFmt w:val="bullet"/>
      <w:lvlText w:val="•"/>
      <w:lvlJc w:val="left"/>
      <w:pPr>
        <w:ind w:left="4312" w:hanging="360"/>
      </w:pPr>
      <w:rPr>
        <w:rFonts w:hint="default"/>
        <w:lang w:val="id" w:eastAsia="id" w:bidi="id"/>
      </w:rPr>
    </w:lvl>
    <w:lvl w:ilvl="4">
      <w:start w:val="0"/>
      <w:numFmt w:val="bullet"/>
      <w:lvlText w:val="•"/>
      <w:lvlJc w:val="left"/>
      <w:pPr>
        <w:ind w:left="5288" w:hanging="360"/>
      </w:pPr>
      <w:rPr>
        <w:rFonts w:hint="default"/>
        <w:lang w:val="id" w:eastAsia="id" w:bidi="id"/>
      </w:rPr>
    </w:lvl>
    <w:lvl w:ilvl="5">
      <w:start w:val="0"/>
      <w:numFmt w:val="bullet"/>
      <w:lvlText w:val="•"/>
      <w:lvlJc w:val="left"/>
      <w:pPr>
        <w:ind w:left="6265" w:hanging="360"/>
      </w:pPr>
      <w:rPr>
        <w:rFonts w:hint="default"/>
        <w:lang w:val="id" w:eastAsia="id" w:bidi="id"/>
      </w:rPr>
    </w:lvl>
    <w:lvl w:ilvl="6">
      <w:start w:val="0"/>
      <w:numFmt w:val="bullet"/>
      <w:lvlText w:val="•"/>
      <w:lvlJc w:val="left"/>
      <w:pPr>
        <w:ind w:left="7241" w:hanging="360"/>
      </w:pPr>
      <w:rPr>
        <w:rFonts w:hint="default"/>
        <w:lang w:val="id" w:eastAsia="id" w:bidi="id"/>
      </w:rPr>
    </w:lvl>
    <w:lvl w:ilvl="7">
      <w:start w:val="0"/>
      <w:numFmt w:val="bullet"/>
      <w:lvlText w:val="•"/>
      <w:lvlJc w:val="left"/>
      <w:pPr>
        <w:ind w:left="8217" w:hanging="360"/>
      </w:pPr>
      <w:rPr>
        <w:rFonts w:hint="default"/>
        <w:lang w:val="id" w:eastAsia="id" w:bidi="id"/>
      </w:rPr>
    </w:lvl>
    <w:lvl w:ilvl="8">
      <w:start w:val="0"/>
      <w:numFmt w:val="bullet"/>
      <w:lvlText w:val="•"/>
      <w:lvlJc w:val="left"/>
      <w:pPr>
        <w:ind w:left="9193" w:hanging="360"/>
      </w:pPr>
      <w:rPr>
        <w:rFonts w:hint="default"/>
        <w:lang w:val="id" w:eastAsia="id" w:bidi="id"/>
      </w:rPr>
    </w:lvl>
  </w:abstractNum>
  <w:abstractNum w:abstractNumId="46">
    <w:multiLevelType w:val="hybridMultilevel"/>
    <w:lvl w:ilvl="0">
      <w:start w:val="1"/>
      <w:numFmt w:val="decimal"/>
      <w:lvlText w:val="%1."/>
      <w:lvlJc w:val="left"/>
      <w:pPr>
        <w:ind w:left="1935" w:hanging="428"/>
        <w:jc w:val="left"/>
      </w:pPr>
      <w:rPr>
        <w:rFonts w:hint="default" w:ascii="Times New Roman" w:hAnsi="Times New Roman" w:eastAsia="Times New Roman" w:cs="Times New Roman"/>
        <w:b/>
        <w:bCs/>
        <w:spacing w:val="-2"/>
        <w:w w:val="99"/>
        <w:sz w:val="24"/>
        <w:szCs w:val="24"/>
        <w:lang w:val="id" w:eastAsia="id" w:bidi="id"/>
      </w:rPr>
    </w:lvl>
    <w:lvl w:ilvl="1">
      <w:start w:val="1"/>
      <w:numFmt w:val="lowerLetter"/>
      <w:lvlText w:val="%2."/>
      <w:lvlJc w:val="left"/>
      <w:pPr>
        <w:ind w:left="2228" w:hanging="360"/>
        <w:jc w:val="left"/>
      </w:pPr>
      <w:rPr>
        <w:rFonts w:hint="default"/>
        <w:b/>
        <w:bCs/>
        <w:spacing w:val="-3"/>
        <w:w w:val="99"/>
        <w:lang w:val="id" w:eastAsia="id" w:bidi="id"/>
      </w:rPr>
    </w:lvl>
    <w:lvl w:ilvl="2">
      <w:start w:val="0"/>
      <w:numFmt w:val="bullet"/>
      <w:lvlText w:val="•"/>
      <w:lvlJc w:val="left"/>
      <w:pPr>
        <w:ind w:left="2360" w:hanging="360"/>
      </w:pPr>
      <w:rPr>
        <w:rFonts w:hint="default"/>
        <w:lang w:val="id" w:eastAsia="id" w:bidi="id"/>
      </w:rPr>
    </w:lvl>
    <w:lvl w:ilvl="3">
      <w:start w:val="0"/>
      <w:numFmt w:val="bullet"/>
      <w:lvlText w:val="•"/>
      <w:lvlJc w:val="left"/>
      <w:pPr>
        <w:ind w:left="3458" w:hanging="360"/>
      </w:pPr>
      <w:rPr>
        <w:rFonts w:hint="default"/>
        <w:lang w:val="id" w:eastAsia="id" w:bidi="id"/>
      </w:rPr>
    </w:lvl>
    <w:lvl w:ilvl="4">
      <w:start w:val="0"/>
      <w:numFmt w:val="bullet"/>
      <w:lvlText w:val="•"/>
      <w:lvlJc w:val="left"/>
      <w:pPr>
        <w:ind w:left="4556" w:hanging="360"/>
      </w:pPr>
      <w:rPr>
        <w:rFonts w:hint="default"/>
        <w:lang w:val="id" w:eastAsia="id" w:bidi="id"/>
      </w:rPr>
    </w:lvl>
    <w:lvl w:ilvl="5">
      <w:start w:val="0"/>
      <w:numFmt w:val="bullet"/>
      <w:lvlText w:val="•"/>
      <w:lvlJc w:val="left"/>
      <w:pPr>
        <w:ind w:left="5654" w:hanging="360"/>
      </w:pPr>
      <w:rPr>
        <w:rFonts w:hint="default"/>
        <w:lang w:val="id" w:eastAsia="id" w:bidi="id"/>
      </w:rPr>
    </w:lvl>
    <w:lvl w:ilvl="6">
      <w:start w:val="0"/>
      <w:numFmt w:val="bullet"/>
      <w:lvlText w:val="•"/>
      <w:lvlJc w:val="left"/>
      <w:pPr>
        <w:ind w:left="6753" w:hanging="360"/>
      </w:pPr>
      <w:rPr>
        <w:rFonts w:hint="default"/>
        <w:lang w:val="id" w:eastAsia="id" w:bidi="id"/>
      </w:rPr>
    </w:lvl>
    <w:lvl w:ilvl="7">
      <w:start w:val="0"/>
      <w:numFmt w:val="bullet"/>
      <w:lvlText w:val="•"/>
      <w:lvlJc w:val="left"/>
      <w:pPr>
        <w:ind w:left="7851" w:hanging="360"/>
      </w:pPr>
      <w:rPr>
        <w:rFonts w:hint="default"/>
        <w:lang w:val="id" w:eastAsia="id" w:bidi="id"/>
      </w:rPr>
    </w:lvl>
    <w:lvl w:ilvl="8">
      <w:start w:val="0"/>
      <w:numFmt w:val="bullet"/>
      <w:lvlText w:val="•"/>
      <w:lvlJc w:val="left"/>
      <w:pPr>
        <w:ind w:left="8949" w:hanging="360"/>
      </w:pPr>
      <w:rPr>
        <w:rFonts w:hint="default"/>
        <w:lang w:val="id" w:eastAsia="id" w:bidi="id"/>
      </w:rPr>
    </w:lvl>
  </w:abstractNum>
  <w:abstractNum w:abstractNumId="45">
    <w:multiLevelType w:val="hybridMultilevel"/>
    <w:lvl w:ilvl="0">
      <w:start w:val="1"/>
      <w:numFmt w:val="decimal"/>
      <w:lvlText w:val="%1."/>
      <w:lvlJc w:val="left"/>
      <w:pPr>
        <w:ind w:left="1935" w:hanging="428"/>
        <w:jc w:val="left"/>
      </w:pPr>
      <w:rPr>
        <w:rFonts w:hint="default" w:ascii="Times New Roman" w:hAnsi="Times New Roman" w:eastAsia="Times New Roman" w:cs="Times New Roman"/>
        <w:spacing w:val="-3"/>
        <w:w w:val="100"/>
        <w:sz w:val="24"/>
        <w:szCs w:val="24"/>
        <w:lang w:val="id" w:eastAsia="id" w:bidi="id"/>
      </w:rPr>
    </w:lvl>
    <w:lvl w:ilvl="1">
      <w:start w:val="0"/>
      <w:numFmt w:val="bullet"/>
      <w:lvlText w:val="•"/>
      <w:lvlJc w:val="left"/>
      <w:pPr>
        <w:ind w:left="2860" w:hanging="428"/>
      </w:pPr>
      <w:rPr>
        <w:rFonts w:hint="default"/>
        <w:lang w:val="id" w:eastAsia="id" w:bidi="id"/>
      </w:rPr>
    </w:lvl>
    <w:lvl w:ilvl="2">
      <w:start w:val="0"/>
      <w:numFmt w:val="bullet"/>
      <w:lvlText w:val="•"/>
      <w:lvlJc w:val="left"/>
      <w:pPr>
        <w:ind w:left="3781" w:hanging="428"/>
      </w:pPr>
      <w:rPr>
        <w:rFonts w:hint="default"/>
        <w:lang w:val="id" w:eastAsia="id" w:bidi="id"/>
      </w:rPr>
    </w:lvl>
    <w:lvl w:ilvl="3">
      <w:start w:val="0"/>
      <w:numFmt w:val="bullet"/>
      <w:lvlText w:val="•"/>
      <w:lvlJc w:val="left"/>
      <w:pPr>
        <w:ind w:left="4701" w:hanging="428"/>
      </w:pPr>
      <w:rPr>
        <w:rFonts w:hint="default"/>
        <w:lang w:val="id" w:eastAsia="id" w:bidi="id"/>
      </w:rPr>
    </w:lvl>
    <w:lvl w:ilvl="4">
      <w:start w:val="0"/>
      <w:numFmt w:val="bullet"/>
      <w:lvlText w:val="•"/>
      <w:lvlJc w:val="left"/>
      <w:pPr>
        <w:ind w:left="5622" w:hanging="428"/>
      </w:pPr>
      <w:rPr>
        <w:rFonts w:hint="default"/>
        <w:lang w:val="id" w:eastAsia="id" w:bidi="id"/>
      </w:rPr>
    </w:lvl>
    <w:lvl w:ilvl="5">
      <w:start w:val="0"/>
      <w:numFmt w:val="bullet"/>
      <w:lvlText w:val="•"/>
      <w:lvlJc w:val="left"/>
      <w:pPr>
        <w:ind w:left="6543" w:hanging="428"/>
      </w:pPr>
      <w:rPr>
        <w:rFonts w:hint="default"/>
        <w:lang w:val="id" w:eastAsia="id" w:bidi="id"/>
      </w:rPr>
    </w:lvl>
    <w:lvl w:ilvl="6">
      <w:start w:val="0"/>
      <w:numFmt w:val="bullet"/>
      <w:lvlText w:val="•"/>
      <w:lvlJc w:val="left"/>
      <w:pPr>
        <w:ind w:left="7463" w:hanging="428"/>
      </w:pPr>
      <w:rPr>
        <w:rFonts w:hint="default"/>
        <w:lang w:val="id" w:eastAsia="id" w:bidi="id"/>
      </w:rPr>
    </w:lvl>
    <w:lvl w:ilvl="7">
      <w:start w:val="0"/>
      <w:numFmt w:val="bullet"/>
      <w:lvlText w:val="•"/>
      <w:lvlJc w:val="left"/>
      <w:pPr>
        <w:ind w:left="8384" w:hanging="428"/>
      </w:pPr>
      <w:rPr>
        <w:rFonts w:hint="default"/>
        <w:lang w:val="id" w:eastAsia="id" w:bidi="id"/>
      </w:rPr>
    </w:lvl>
    <w:lvl w:ilvl="8">
      <w:start w:val="0"/>
      <w:numFmt w:val="bullet"/>
      <w:lvlText w:val="•"/>
      <w:lvlJc w:val="left"/>
      <w:pPr>
        <w:ind w:left="9305" w:hanging="428"/>
      </w:pPr>
      <w:rPr>
        <w:rFonts w:hint="default"/>
        <w:lang w:val="id" w:eastAsia="id" w:bidi="id"/>
      </w:rPr>
    </w:lvl>
  </w:abstractNum>
  <w:abstractNum w:abstractNumId="44">
    <w:multiLevelType w:val="hybridMultilevel"/>
    <w:lvl w:ilvl="0">
      <w:start w:val="1"/>
      <w:numFmt w:val="decimal"/>
      <w:lvlText w:val="%1."/>
      <w:lvlJc w:val="left"/>
      <w:pPr>
        <w:ind w:left="1935" w:hanging="428"/>
        <w:jc w:val="left"/>
      </w:pPr>
      <w:rPr>
        <w:rFonts w:hint="default" w:ascii="Times New Roman" w:hAnsi="Times New Roman" w:eastAsia="Times New Roman" w:cs="Times New Roman"/>
        <w:spacing w:val="-3"/>
        <w:w w:val="100"/>
        <w:sz w:val="24"/>
        <w:szCs w:val="24"/>
        <w:lang w:val="id" w:eastAsia="id" w:bidi="id"/>
      </w:rPr>
    </w:lvl>
    <w:lvl w:ilvl="1">
      <w:start w:val="0"/>
      <w:numFmt w:val="bullet"/>
      <w:lvlText w:val="•"/>
      <w:lvlJc w:val="left"/>
      <w:pPr>
        <w:ind w:left="2860" w:hanging="428"/>
      </w:pPr>
      <w:rPr>
        <w:rFonts w:hint="default"/>
        <w:lang w:val="id" w:eastAsia="id" w:bidi="id"/>
      </w:rPr>
    </w:lvl>
    <w:lvl w:ilvl="2">
      <w:start w:val="0"/>
      <w:numFmt w:val="bullet"/>
      <w:lvlText w:val="•"/>
      <w:lvlJc w:val="left"/>
      <w:pPr>
        <w:ind w:left="3781" w:hanging="428"/>
      </w:pPr>
      <w:rPr>
        <w:rFonts w:hint="default"/>
        <w:lang w:val="id" w:eastAsia="id" w:bidi="id"/>
      </w:rPr>
    </w:lvl>
    <w:lvl w:ilvl="3">
      <w:start w:val="0"/>
      <w:numFmt w:val="bullet"/>
      <w:lvlText w:val="•"/>
      <w:lvlJc w:val="left"/>
      <w:pPr>
        <w:ind w:left="4701" w:hanging="428"/>
      </w:pPr>
      <w:rPr>
        <w:rFonts w:hint="default"/>
        <w:lang w:val="id" w:eastAsia="id" w:bidi="id"/>
      </w:rPr>
    </w:lvl>
    <w:lvl w:ilvl="4">
      <w:start w:val="0"/>
      <w:numFmt w:val="bullet"/>
      <w:lvlText w:val="•"/>
      <w:lvlJc w:val="left"/>
      <w:pPr>
        <w:ind w:left="5622" w:hanging="428"/>
      </w:pPr>
      <w:rPr>
        <w:rFonts w:hint="default"/>
        <w:lang w:val="id" w:eastAsia="id" w:bidi="id"/>
      </w:rPr>
    </w:lvl>
    <w:lvl w:ilvl="5">
      <w:start w:val="0"/>
      <w:numFmt w:val="bullet"/>
      <w:lvlText w:val="•"/>
      <w:lvlJc w:val="left"/>
      <w:pPr>
        <w:ind w:left="6543" w:hanging="428"/>
      </w:pPr>
      <w:rPr>
        <w:rFonts w:hint="default"/>
        <w:lang w:val="id" w:eastAsia="id" w:bidi="id"/>
      </w:rPr>
    </w:lvl>
    <w:lvl w:ilvl="6">
      <w:start w:val="0"/>
      <w:numFmt w:val="bullet"/>
      <w:lvlText w:val="•"/>
      <w:lvlJc w:val="left"/>
      <w:pPr>
        <w:ind w:left="7463" w:hanging="428"/>
      </w:pPr>
      <w:rPr>
        <w:rFonts w:hint="default"/>
        <w:lang w:val="id" w:eastAsia="id" w:bidi="id"/>
      </w:rPr>
    </w:lvl>
    <w:lvl w:ilvl="7">
      <w:start w:val="0"/>
      <w:numFmt w:val="bullet"/>
      <w:lvlText w:val="•"/>
      <w:lvlJc w:val="left"/>
      <w:pPr>
        <w:ind w:left="8384" w:hanging="428"/>
      </w:pPr>
      <w:rPr>
        <w:rFonts w:hint="default"/>
        <w:lang w:val="id" w:eastAsia="id" w:bidi="id"/>
      </w:rPr>
    </w:lvl>
    <w:lvl w:ilvl="8">
      <w:start w:val="0"/>
      <w:numFmt w:val="bullet"/>
      <w:lvlText w:val="•"/>
      <w:lvlJc w:val="left"/>
      <w:pPr>
        <w:ind w:left="9305" w:hanging="428"/>
      </w:pPr>
      <w:rPr>
        <w:rFonts w:hint="default"/>
        <w:lang w:val="id" w:eastAsia="id" w:bidi="id"/>
      </w:rPr>
    </w:lvl>
  </w:abstractNum>
  <w:abstractNum w:abstractNumId="43">
    <w:multiLevelType w:val="hybridMultilevel"/>
    <w:lvl w:ilvl="0">
      <w:start w:val="1"/>
      <w:numFmt w:val="decimal"/>
      <w:lvlText w:val="%1."/>
      <w:lvlJc w:val="left"/>
      <w:pPr>
        <w:ind w:left="347" w:hanging="240"/>
        <w:jc w:val="left"/>
      </w:pPr>
      <w:rPr>
        <w:rFonts w:hint="default" w:ascii="Times New Roman" w:hAnsi="Times New Roman" w:eastAsia="Times New Roman" w:cs="Times New Roman"/>
        <w:spacing w:val="-2"/>
        <w:w w:val="99"/>
        <w:sz w:val="24"/>
        <w:szCs w:val="24"/>
        <w:lang w:val="id" w:eastAsia="id" w:bidi="id"/>
      </w:rPr>
    </w:lvl>
    <w:lvl w:ilvl="1">
      <w:start w:val="0"/>
      <w:numFmt w:val="bullet"/>
      <w:lvlText w:val="•"/>
      <w:lvlJc w:val="left"/>
      <w:pPr>
        <w:ind w:left="517" w:hanging="240"/>
      </w:pPr>
      <w:rPr>
        <w:rFonts w:hint="default"/>
        <w:lang w:val="id" w:eastAsia="id" w:bidi="id"/>
      </w:rPr>
    </w:lvl>
    <w:lvl w:ilvl="2">
      <w:start w:val="0"/>
      <w:numFmt w:val="bullet"/>
      <w:lvlText w:val="•"/>
      <w:lvlJc w:val="left"/>
      <w:pPr>
        <w:ind w:left="694" w:hanging="240"/>
      </w:pPr>
      <w:rPr>
        <w:rFonts w:hint="default"/>
        <w:lang w:val="id" w:eastAsia="id" w:bidi="id"/>
      </w:rPr>
    </w:lvl>
    <w:lvl w:ilvl="3">
      <w:start w:val="0"/>
      <w:numFmt w:val="bullet"/>
      <w:lvlText w:val="•"/>
      <w:lvlJc w:val="left"/>
      <w:pPr>
        <w:ind w:left="871" w:hanging="240"/>
      </w:pPr>
      <w:rPr>
        <w:rFonts w:hint="default"/>
        <w:lang w:val="id" w:eastAsia="id" w:bidi="id"/>
      </w:rPr>
    </w:lvl>
    <w:lvl w:ilvl="4">
      <w:start w:val="0"/>
      <w:numFmt w:val="bullet"/>
      <w:lvlText w:val="•"/>
      <w:lvlJc w:val="left"/>
      <w:pPr>
        <w:ind w:left="1048" w:hanging="240"/>
      </w:pPr>
      <w:rPr>
        <w:rFonts w:hint="default"/>
        <w:lang w:val="id" w:eastAsia="id" w:bidi="id"/>
      </w:rPr>
    </w:lvl>
    <w:lvl w:ilvl="5">
      <w:start w:val="0"/>
      <w:numFmt w:val="bullet"/>
      <w:lvlText w:val="•"/>
      <w:lvlJc w:val="left"/>
      <w:pPr>
        <w:ind w:left="1225" w:hanging="240"/>
      </w:pPr>
      <w:rPr>
        <w:rFonts w:hint="default"/>
        <w:lang w:val="id" w:eastAsia="id" w:bidi="id"/>
      </w:rPr>
    </w:lvl>
    <w:lvl w:ilvl="6">
      <w:start w:val="0"/>
      <w:numFmt w:val="bullet"/>
      <w:lvlText w:val="•"/>
      <w:lvlJc w:val="left"/>
      <w:pPr>
        <w:ind w:left="1402" w:hanging="240"/>
      </w:pPr>
      <w:rPr>
        <w:rFonts w:hint="default"/>
        <w:lang w:val="id" w:eastAsia="id" w:bidi="id"/>
      </w:rPr>
    </w:lvl>
    <w:lvl w:ilvl="7">
      <w:start w:val="0"/>
      <w:numFmt w:val="bullet"/>
      <w:lvlText w:val="•"/>
      <w:lvlJc w:val="left"/>
      <w:pPr>
        <w:ind w:left="1579" w:hanging="240"/>
      </w:pPr>
      <w:rPr>
        <w:rFonts w:hint="default"/>
        <w:lang w:val="id" w:eastAsia="id" w:bidi="id"/>
      </w:rPr>
    </w:lvl>
    <w:lvl w:ilvl="8">
      <w:start w:val="0"/>
      <w:numFmt w:val="bullet"/>
      <w:lvlText w:val="•"/>
      <w:lvlJc w:val="left"/>
      <w:pPr>
        <w:ind w:left="1756" w:hanging="240"/>
      </w:pPr>
      <w:rPr>
        <w:rFonts w:hint="default"/>
        <w:lang w:val="id" w:eastAsia="id" w:bidi="id"/>
      </w:rPr>
    </w:lvl>
  </w:abstractNum>
  <w:abstractNum w:abstractNumId="42">
    <w:multiLevelType w:val="hybridMultilevel"/>
    <w:lvl w:ilvl="0">
      <w:start w:val="1"/>
      <w:numFmt w:val="decimal"/>
      <w:lvlText w:val="%1."/>
      <w:lvlJc w:val="left"/>
      <w:pPr>
        <w:ind w:left="347" w:hanging="240"/>
        <w:jc w:val="left"/>
      </w:pPr>
      <w:rPr>
        <w:rFonts w:hint="default" w:ascii="Times New Roman" w:hAnsi="Times New Roman" w:eastAsia="Times New Roman" w:cs="Times New Roman"/>
        <w:spacing w:val="-2"/>
        <w:w w:val="99"/>
        <w:sz w:val="24"/>
        <w:szCs w:val="24"/>
        <w:lang w:val="id" w:eastAsia="id" w:bidi="id"/>
      </w:rPr>
    </w:lvl>
    <w:lvl w:ilvl="1">
      <w:start w:val="0"/>
      <w:numFmt w:val="bullet"/>
      <w:lvlText w:val="•"/>
      <w:lvlJc w:val="left"/>
      <w:pPr>
        <w:ind w:left="517" w:hanging="240"/>
      </w:pPr>
      <w:rPr>
        <w:rFonts w:hint="default"/>
        <w:lang w:val="id" w:eastAsia="id" w:bidi="id"/>
      </w:rPr>
    </w:lvl>
    <w:lvl w:ilvl="2">
      <w:start w:val="0"/>
      <w:numFmt w:val="bullet"/>
      <w:lvlText w:val="•"/>
      <w:lvlJc w:val="left"/>
      <w:pPr>
        <w:ind w:left="694" w:hanging="240"/>
      </w:pPr>
      <w:rPr>
        <w:rFonts w:hint="default"/>
        <w:lang w:val="id" w:eastAsia="id" w:bidi="id"/>
      </w:rPr>
    </w:lvl>
    <w:lvl w:ilvl="3">
      <w:start w:val="0"/>
      <w:numFmt w:val="bullet"/>
      <w:lvlText w:val="•"/>
      <w:lvlJc w:val="left"/>
      <w:pPr>
        <w:ind w:left="871" w:hanging="240"/>
      </w:pPr>
      <w:rPr>
        <w:rFonts w:hint="default"/>
        <w:lang w:val="id" w:eastAsia="id" w:bidi="id"/>
      </w:rPr>
    </w:lvl>
    <w:lvl w:ilvl="4">
      <w:start w:val="0"/>
      <w:numFmt w:val="bullet"/>
      <w:lvlText w:val="•"/>
      <w:lvlJc w:val="left"/>
      <w:pPr>
        <w:ind w:left="1048" w:hanging="240"/>
      </w:pPr>
      <w:rPr>
        <w:rFonts w:hint="default"/>
        <w:lang w:val="id" w:eastAsia="id" w:bidi="id"/>
      </w:rPr>
    </w:lvl>
    <w:lvl w:ilvl="5">
      <w:start w:val="0"/>
      <w:numFmt w:val="bullet"/>
      <w:lvlText w:val="•"/>
      <w:lvlJc w:val="left"/>
      <w:pPr>
        <w:ind w:left="1225" w:hanging="240"/>
      </w:pPr>
      <w:rPr>
        <w:rFonts w:hint="default"/>
        <w:lang w:val="id" w:eastAsia="id" w:bidi="id"/>
      </w:rPr>
    </w:lvl>
    <w:lvl w:ilvl="6">
      <w:start w:val="0"/>
      <w:numFmt w:val="bullet"/>
      <w:lvlText w:val="•"/>
      <w:lvlJc w:val="left"/>
      <w:pPr>
        <w:ind w:left="1402" w:hanging="240"/>
      </w:pPr>
      <w:rPr>
        <w:rFonts w:hint="default"/>
        <w:lang w:val="id" w:eastAsia="id" w:bidi="id"/>
      </w:rPr>
    </w:lvl>
    <w:lvl w:ilvl="7">
      <w:start w:val="0"/>
      <w:numFmt w:val="bullet"/>
      <w:lvlText w:val="•"/>
      <w:lvlJc w:val="left"/>
      <w:pPr>
        <w:ind w:left="1579" w:hanging="240"/>
      </w:pPr>
      <w:rPr>
        <w:rFonts w:hint="default"/>
        <w:lang w:val="id" w:eastAsia="id" w:bidi="id"/>
      </w:rPr>
    </w:lvl>
    <w:lvl w:ilvl="8">
      <w:start w:val="0"/>
      <w:numFmt w:val="bullet"/>
      <w:lvlText w:val="•"/>
      <w:lvlJc w:val="left"/>
      <w:pPr>
        <w:ind w:left="1756" w:hanging="240"/>
      </w:pPr>
      <w:rPr>
        <w:rFonts w:hint="default"/>
        <w:lang w:val="id" w:eastAsia="id" w:bidi="id"/>
      </w:rPr>
    </w:lvl>
  </w:abstractNum>
  <w:abstractNum w:abstractNumId="41">
    <w:multiLevelType w:val="hybridMultilevel"/>
    <w:lvl w:ilvl="0">
      <w:start w:val="1"/>
      <w:numFmt w:val="decimal"/>
      <w:lvlText w:val="%1."/>
      <w:lvlJc w:val="left"/>
      <w:pPr>
        <w:ind w:left="347" w:hanging="240"/>
        <w:jc w:val="left"/>
      </w:pPr>
      <w:rPr>
        <w:rFonts w:hint="default" w:ascii="Times New Roman" w:hAnsi="Times New Roman" w:eastAsia="Times New Roman" w:cs="Times New Roman"/>
        <w:spacing w:val="-2"/>
        <w:w w:val="99"/>
        <w:sz w:val="24"/>
        <w:szCs w:val="24"/>
        <w:lang w:val="id" w:eastAsia="id" w:bidi="id"/>
      </w:rPr>
    </w:lvl>
    <w:lvl w:ilvl="1">
      <w:start w:val="0"/>
      <w:numFmt w:val="bullet"/>
      <w:lvlText w:val="•"/>
      <w:lvlJc w:val="left"/>
      <w:pPr>
        <w:ind w:left="517" w:hanging="240"/>
      </w:pPr>
      <w:rPr>
        <w:rFonts w:hint="default"/>
        <w:lang w:val="id" w:eastAsia="id" w:bidi="id"/>
      </w:rPr>
    </w:lvl>
    <w:lvl w:ilvl="2">
      <w:start w:val="0"/>
      <w:numFmt w:val="bullet"/>
      <w:lvlText w:val="•"/>
      <w:lvlJc w:val="left"/>
      <w:pPr>
        <w:ind w:left="694" w:hanging="240"/>
      </w:pPr>
      <w:rPr>
        <w:rFonts w:hint="default"/>
        <w:lang w:val="id" w:eastAsia="id" w:bidi="id"/>
      </w:rPr>
    </w:lvl>
    <w:lvl w:ilvl="3">
      <w:start w:val="0"/>
      <w:numFmt w:val="bullet"/>
      <w:lvlText w:val="•"/>
      <w:lvlJc w:val="left"/>
      <w:pPr>
        <w:ind w:left="871" w:hanging="240"/>
      </w:pPr>
      <w:rPr>
        <w:rFonts w:hint="default"/>
        <w:lang w:val="id" w:eastAsia="id" w:bidi="id"/>
      </w:rPr>
    </w:lvl>
    <w:lvl w:ilvl="4">
      <w:start w:val="0"/>
      <w:numFmt w:val="bullet"/>
      <w:lvlText w:val="•"/>
      <w:lvlJc w:val="left"/>
      <w:pPr>
        <w:ind w:left="1048" w:hanging="240"/>
      </w:pPr>
      <w:rPr>
        <w:rFonts w:hint="default"/>
        <w:lang w:val="id" w:eastAsia="id" w:bidi="id"/>
      </w:rPr>
    </w:lvl>
    <w:lvl w:ilvl="5">
      <w:start w:val="0"/>
      <w:numFmt w:val="bullet"/>
      <w:lvlText w:val="•"/>
      <w:lvlJc w:val="left"/>
      <w:pPr>
        <w:ind w:left="1225" w:hanging="240"/>
      </w:pPr>
      <w:rPr>
        <w:rFonts w:hint="default"/>
        <w:lang w:val="id" w:eastAsia="id" w:bidi="id"/>
      </w:rPr>
    </w:lvl>
    <w:lvl w:ilvl="6">
      <w:start w:val="0"/>
      <w:numFmt w:val="bullet"/>
      <w:lvlText w:val="•"/>
      <w:lvlJc w:val="left"/>
      <w:pPr>
        <w:ind w:left="1402" w:hanging="240"/>
      </w:pPr>
      <w:rPr>
        <w:rFonts w:hint="default"/>
        <w:lang w:val="id" w:eastAsia="id" w:bidi="id"/>
      </w:rPr>
    </w:lvl>
    <w:lvl w:ilvl="7">
      <w:start w:val="0"/>
      <w:numFmt w:val="bullet"/>
      <w:lvlText w:val="•"/>
      <w:lvlJc w:val="left"/>
      <w:pPr>
        <w:ind w:left="1579" w:hanging="240"/>
      </w:pPr>
      <w:rPr>
        <w:rFonts w:hint="default"/>
        <w:lang w:val="id" w:eastAsia="id" w:bidi="id"/>
      </w:rPr>
    </w:lvl>
    <w:lvl w:ilvl="8">
      <w:start w:val="0"/>
      <w:numFmt w:val="bullet"/>
      <w:lvlText w:val="•"/>
      <w:lvlJc w:val="left"/>
      <w:pPr>
        <w:ind w:left="1756" w:hanging="240"/>
      </w:pPr>
      <w:rPr>
        <w:rFonts w:hint="default"/>
        <w:lang w:val="id" w:eastAsia="id" w:bidi="id"/>
      </w:rPr>
    </w:lvl>
  </w:abstractNum>
  <w:abstractNum w:abstractNumId="40">
    <w:multiLevelType w:val="hybridMultilevel"/>
    <w:lvl w:ilvl="0">
      <w:start w:val="1"/>
      <w:numFmt w:val="decimal"/>
      <w:lvlText w:val="%1."/>
      <w:lvlJc w:val="left"/>
      <w:pPr>
        <w:ind w:left="347" w:hanging="240"/>
        <w:jc w:val="left"/>
      </w:pPr>
      <w:rPr>
        <w:rFonts w:hint="default" w:ascii="Times New Roman" w:hAnsi="Times New Roman" w:eastAsia="Times New Roman" w:cs="Times New Roman"/>
        <w:spacing w:val="-2"/>
        <w:w w:val="99"/>
        <w:sz w:val="24"/>
        <w:szCs w:val="24"/>
        <w:lang w:val="id" w:eastAsia="id" w:bidi="id"/>
      </w:rPr>
    </w:lvl>
    <w:lvl w:ilvl="1">
      <w:start w:val="0"/>
      <w:numFmt w:val="bullet"/>
      <w:lvlText w:val="•"/>
      <w:lvlJc w:val="left"/>
      <w:pPr>
        <w:ind w:left="517" w:hanging="240"/>
      </w:pPr>
      <w:rPr>
        <w:rFonts w:hint="default"/>
        <w:lang w:val="id" w:eastAsia="id" w:bidi="id"/>
      </w:rPr>
    </w:lvl>
    <w:lvl w:ilvl="2">
      <w:start w:val="0"/>
      <w:numFmt w:val="bullet"/>
      <w:lvlText w:val="•"/>
      <w:lvlJc w:val="left"/>
      <w:pPr>
        <w:ind w:left="694" w:hanging="240"/>
      </w:pPr>
      <w:rPr>
        <w:rFonts w:hint="default"/>
        <w:lang w:val="id" w:eastAsia="id" w:bidi="id"/>
      </w:rPr>
    </w:lvl>
    <w:lvl w:ilvl="3">
      <w:start w:val="0"/>
      <w:numFmt w:val="bullet"/>
      <w:lvlText w:val="•"/>
      <w:lvlJc w:val="left"/>
      <w:pPr>
        <w:ind w:left="871" w:hanging="240"/>
      </w:pPr>
      <w:rPr>
        <w:rFonts w:hint="default"/>
        <w:lang w:val="id" w:eastAsia="id" w:bidi="id"/>
      </w:rPr>
    </w:lvl>
    <w:lvl w:ilvl="4">
      <w:start w:val="0"/>
      <w:numFmt w:val="bullet"/>
      <w:lvlText w:val="•"/>
      <w:lvlJc w:val="left"/>
      <w:pPr>
        <w:ind w:left="1048" w:hanging="240"/>
      </w:pPr>
      <w:rPr>
        <w:rFonts w:hint="default"/>
        <w:lang w:val="id" w:eastAsia="id" w:bidi="id"/>
      </w:rPr>
    </w:lvl>
    <w:lvl w:ilvl="5">
      <w:start w:val="0"/>
      <w:numFmt w:val="bullet"/>
      <w:lvlText w:val="•"/>
      <w:lvlJc w:val="left"/>
      <w:pPr>
        <w:ind w:left="1225" w:hanging="240"/>
      </w:pPr>
      <w:rPr>
        <w:rFonts w:hint="default"/>
        <w:lang w:val="id" w:eastAsia="id" w:bidi="id"/>
      </w:rPr>
    </w:lvl>
    <w:lvl w:ilvl="6">
      <w:start w:val="0"/>
      <w:numFmt w:val="bullet"/>
      <w:lvlText w:val="•"/>
      <w:lvlJc w:val="left"/>
      <w:pPr>
        <w:ind w:left="1402" w:hanging="240"/>
      </w:pPr>
      <w:rPr>
        <w:rFonts w:hint="default"/>
        <w:lang w:val="id" w:eastAsia="id" w:bidi="id"/>
      </w:rPr>
    </w:lvl>
    <w:lvl w:ilvl="7">
      <w:start w:val="0"/>
      <w:numFmt w:val="bullet"/>
      <w:lvlText w:val="•"/>
      <w:lvlJc w:val="left"/>
      <w:pPr>
        <w:ind w:left="1579" w:hanging="240"/>
      </w:pPr>
      <w:rPr>
        <w:rFonts w:hint="default"/>
        <w:lang w:val="id" w:eastAsia="id" w:bidi="id"/>
      </w:rPr>
    </w:lvl>
    <w:lvl w:ilvl="8">
      <w:start w:val="0"/>
      <w:numFmt w:val="bullet"/>
      <w:lvlText w:val="•"/>
      <w:lvlJc w:val="left"/>
      <w:pPr>
        <w:ind w:left="1756" w:hanging="240"/>
      </w:pPr>
      <w:rPr>
        <w:rFonts w:hint="default"/>
        <w:lang w:val="id" w:eastAsia="id" w:bidi="id"/>
      </w:rPr>
    </w:lvl>
  </w:abstractNum>
  <w:abstractNum w:abstractNumId="39">
    <w:multiLevelType w:val="hybridMultilevel"/>
    <w:lvl w:ilvl="0">
      <w:start w:val="1"/>
      <w:numFmt w:val="decimal"/>
      <w:lvlText w:val="%1."/>
      <w:lvlJc w:val="left"/>
      <w:pPr>
        <w:ind w:left="347" w:hanging="240"/>
        <w:jc w:val="left"/>
      </w:pPr>
      <w:rPr>
        <w:rFonts w:hint="default" w:ascii="Times New Roman" w:hAnsi="Times New Roman" w:eastAsia="Times New Roman" w:cs="Times New Roman"/>
        <w:spacing w:val="-2"/>
        <w:w w:val="99"/>
        <w:sz w:val="24"/>
        <w:szCs w:val="24"/>
        <w:lang w:val="id" w:eastAsia="id" w:bidi="id"/>
      </w:rPr>
    </w:lvl>
    <w:lvl w:ilvl="1">
      <w:start w:val="0"/>
      <w:numFmt w:val="bullet"/>
      <w:lvlText w:val="•"/>
      <w:lvlJc w:val="left"/>
      <w:pPr>
        <w:ind w:left="517" w:hanging="240"/>
      </w:pPr>
      <w:rPr>
        <w:rFonts w:hint="default"/>
        <w:lang w:val="id" w:eastAsia="id" w:bidi="id"/>
      </w:rPr>
    </w:lvl>
    <w:lvl w:ilvl="2">
      <w:start w:val="0"/>
      <w:numFmt w:val="bullet"/>
      <w:lvlText w:val="•"/>
      <w:lvlJc w:val="left"/>
      <w:pPr>
        <w:ind w:left="694" w:hanging="240"/>
      </w:pPr>
      <w:rPr>
        <w:rFonts w:hint="default"/>
        <w:lang w:val="id" w:eastAsia="id" w:bidi="id"/>
      </w:rPr>
    </w:lvl>
    <w:lvl w:ilvl="3">
      <w:start w:val="0"/>
      <w:numFmt w:val="bullet"/>
      <w:lvlText w:val="•"/>
      <w:lvlJc w:val="left"/>
      <w:pPr>
        <w:ind w:left="871" w:hanging="240"/>
      </w:pPr>
      <w:rPr>
        <w:rFonts w:hint="default"/>
        <w:lang w:val="id" w:eastAsia="id" w:bidi="id"/>
      </w:rPr>
    </w:lvl>
    <w:lvl w:ilvl="4">
      <w:start w:val="0"/>
      <w:numFmt w:val="bullet"/>
      <w:lvlText w:val="•"/>
      <w:lvlJc w:val="left"/>
      <w:pPr>
        <w:ind w:left="1048" w:hanging="240"/>
      </w:pPr>
      <w:rPr>
        <w:rFonts w:hint="default"/>
        <w:lang w:val="id" w:eastAsia="id" w:bidi="id"/>
      </w:rPr>
    </w:lvl>
    <w:lvl w:ilvl="5">
      <w:start w:val="0"/>
      <w:numFmt w:val="bullet"/>
      <w:lvlText w:val="•"/>
      <w:lvlJc w:val="left"/>
      <w:pPr>
        <w:ind w:left="1225" w:hanging="240"/>
      </w:pPr>
      <w:rPr>
        <w:rFonts w:hint="default"/>
        <w:lang w:val="id" w:eastAsia="id" w:bidi="id"/>
      </w:rPr>
    </w:lvl>
    <w:lvl w:ilvl="6">
      <w:start w:val="0"/>
      <w:numFmt w:val="bullet"/>
      <w:lvlText w:val="•"/>
      <w:lvlJc w:val="left"/>
      <w:pPr>
        <w:ind w:left="1402" w:hanging="240"/>
      </w:pPr>
      <w:rPr>
        <w:rFonts w:hint="default"/>
        <w:lang w:val="id" w:eastAsia="id" w:bidi="id"/>
      </w:rPr>
    </w:lvl>
    <w:lvl w:ilvl="7">
      <w:start w:val="0"/>
      <w:numFmt w:val="bullet"/>
      <w:lvlText w:val="•"/>
      <w:lvlJc w:val="left"/>
      <w:pPr>
        <w:ind w:left="1579" w:hanging="240"/>
      </w:pPr>
      <w:rPr>
        <w:rFonts w:hint="default"/>
        <w:lang w:val="id" w:eastAsia="id" w:bidi="id"/>
      </w:rPr>
    </w:lvl>
    <w:lvl w:ilvl="8">
      <w:start w:val="0"/>
      <w:numFmt w:val="bullet"/>
      <w:lvlText w:val="•"/>
      <w:lvlJc w:val="left"/>
      <w:pPr>
        <w:ind w:left="1756" w:hanging="240"/>
      </w:pPr>
      <w:rPr>
        <w:rFonts w:hint="default"/>
        <w:lang w:val="id" w:eastAsia="id" w:bidi="id"/>
      </w:rPr>
    </w:lvl>
  </w:abstractNum>
  <w:abstractNum w:abstractNumId="38">
    <w:multiLevelType w:val="hybridMultilevel"/>
    <w:lvl w:ilvl="0">
      <w:start w:val="1"/>
      <w:numFmt w:val="decimal"/>
      <w:lvlText w:val="%1."/>
      <w:lvlJc w:val="left"/>
      <w:pPr>
        <w:ind w:left="347" w:hanging="240"/>
        <w:jc w:val="left"/>
      </w:pPr>
      <w:rPr>
        <w:rFonts w:hint="default" w:ascii="Times New Roman" w:hAnsi="Times New Roman" w:eastAsia="Times New Roman" w:cs="Times New Roman"/>
        <w:spacing w:val="-2"/>
        <w:w w:val="99"/>
        <w:sz w:val="24"/>
        <w:szCs w:val="24"/>
        <w:lang w:val="id" w:eastAsia="id" w:bidi="id"/>
      </w:rPr>
    </w:lvl>
    <w:lvl w:ilvl="1">
      <w:start w:val="0"/>
      <w:numFmt w:val="bullet"/>
      <w:lvlText w:val="•"/>
      <w:lvlJc w:val="left"/>
      <w:pPr>
        <w:ind w:left="517" w:hanging="240"/>
      </w:pPr>
      <w:rPr>
        <w:rFonts w:hint="default"/>
        <w:lang w:val="id" w:eastAsia="id" w:bidi="id"/>
      </w:rPr>
    </w:lvl>
    <w:lvl w:ilvl="2">
      <w:start w:val="0"/>
      <w:numFmt w:val="bullet"/>
      <w:lvlText w:val="•"/>
      <w:lvlJc w:val="left"/>
      <w:pPr>
        <w:ind w:left="694" w:hanging="240"/>
      </w:pPr>
      <w:rPr>
        <w:rFonts w:hint="default"/>
        <w:lang w:val="id" w:eastAsia="id" w:bidi="id"/>
      </w:rPr>
    </w:lvl>
    <w:lvl w:ilvl="3">
      <w:start w:val="0"/>
      <w:numFmt w:val="bullet"/>
      <w:lvlText w:val="•"/>
      <w:lvlJc w:val="left"/>
      <w:pPr>
        <w:ind w:left="871" w:hanging="240"/>
      </w:pPr>
      <w:rPr>
        <w:rFonts w:hint="default"/>
        <w:lang w:val="id" w:eastAsia="id" w:bidi="id"/>
      </w:rPr>
    </w:lvl>
    <w:lvl w:ilvl="4">
      <w:start w:val="0"/>
      <w:numFmt w:val="bullet"/>
      <w:lvlText w:val="•"/>
      <w:lvlJc w:val="left"/>
      <w:pPr>
        <w:ind w:left="1048" w:hanging="240"/>
      </w:pPr>
      <w:rPr>
        <w:rFonts w:hint="default"/>
        <w:lang w:val="id" w:eastAsia="id" w:bidi="id"/>
      </w:rPr>
    </w:lvl>
    <w:lvl w:ilvl="5">
      <w:start w:val="0"/>
      <w:numFmt w:val="bullet"/>
      <w:lvlText w:val="•"/>
      <w:lvlJc w:val="left"/>
      <w:pPr>
        <w:ind w:left="1225" w:hanging="240"/>
      </w:pPr>
      <w:rPr>
        <w:rFonts w:hint="default"/>
        <w:lang w:val="id" w:eastAsia="id" w:bidi="id"/>
      </w:rPr>
    </w:lvl>
    <w:lvl w:ilvl="6">
      <w:start w:val="0"/>
      <w:numFmt w:val="bullet"/>
      <w:lvlText w:val="•"/>
      <w:lvlJc w:val="left"/>
      <w:pPr>
        <w:ind w:left="1402" w:hanging="240"/>
      </w:pPr>
      <w:rPr>
        <w:rFonts w:hint="default"/>
        <w:lang w:val="id" w:eastAsia="id" w:bidi="id"/>
      </w:rPr>
    </w:lvl>
    <w:lvl w:ilvl="7">
      <w:start w:val="0"/>
      <w:numFmt w:val="bullet"/>
      <w:lvlText w:val="•"/>
      <w:lvlJc w:val="left"/>
      <w:pPr>
        <w:ind w:left="1579" w:hanging="240"/>
      </w:pPr>
      <w:rPr>
        <w:rFonts w:hint="default"/>
        <w:lang w:val="id" w:eastAsia="id" w:bidi="id"/>
      </w:rPr>
    </w:lvl>
    <w:lvl w:ilvl="8">
      <w:start w:val="0"/>
      <w:numFmt w:val="bullet"/>
      <w:lvlText w:val="•"/>
      <w:lvlJc w:val="left"/>
      <w:pPr>
        <w:ind w:left="1756" w:hanging="240"/>
      </w:pPr>
      <w:rPr>
        <w:rFonts w:hint="default"/>
        <w:lang w:val="id" w:eastAsia="id" w:bidi="id"/>
      </w:rPr>
    </w:lvl>
  </w:abstractNum>
  <w:abstractNum w:abstractNumId="37">
    <w:multiLevelType w:val="hybridMultilevel"/>
    <w:lvl w:ilvl="0">
      <w:start w:val="1"/>
      <w:numFmt w:val="decimal"/>
      <w:lvlText w:val="%1."/>
      <w:lvlJc w:val="left"/>
      <w:pPr>
        <w:ind w:left="348" w:hanging="240"/>
        <w:jc w:val="left"/>
      </w:pPr>
      <w:rPr>
        <w:rFonts w:hint="default" w:ascii="Times New Roman" w:hAnsi="Times New Roman" w:eastAsia="Times New Roman" w:cs="Times New Roman"/>
        <w:spacing w:val="-1"/>
        <w:w w:val="99"/>
        <w:sz w:val="24"/>
        <w:szCs w:val="24"/>
        <w:lang w:val="id" w:eastAsia="id" w:bidi="id"/>
      </w:rPr>
    </w:lvl>
    <w:lvl w:ilvl="1">
      <w:start w:val="0"/>
      <w:numFmt w:val="bullet"/>
      <w:lvlText w:val="•"/>
      <w:lvlJc w:val="left"/>
      <w:pPr>
        <w:ind w:left="616" w:hanging="240"/>
      </w:pPr>
      <w:rPr>
        <w:rFonts w:hint="default"/>
        <w:lang w:val="id" w:eastAsia="id" w:bidi="id"/>
      </w:rPr>
    </w:lvl>
    <w:lvl w:ilvl="2">
      <w:start w:val="0"/>
      <w:numFmt w:val="bullet"/>
      <w:lvlText w:val="•"/>
      <w:lvlJc w:val="left"/>
      <w:pPr>
        <w:ind w:left="892" w:hanging="240"/>
      </w:pPr>
      <w:rPr>
        <w:rFonts w:hint="default"/>
        <w:lang w:val="id" w:eastAsia="id" w:bidi="id"/>
      </w:rPr>
    </w:lvl>
    <w:lvl w:ilvl="3">
      <w:start w:val="0"/>
      <w:numFmt w:val="bullet"/>
      <w:lvlText w:val="•"/>
      <w:lvlJc w:val="left"/>
      <w:pPr>
        <w:ind w:left="1168" w:hanging="240"/>
      </w:pPr>
      <w:rPr>
        <w:rFonts w:hint="default"/>
        <w:lang w:val="id" w:eastAsia="id" w:bidi="id"/>
      </w:rPr>
    </w:lvl>
    <w:lvl w:ilvl="4">
      <w:start w:val="0"/>
      <w:numFmt w:val="bullet"/>
      <w:lvlText w:val="•"/>
      <w:lvlJc w:val="left"/>
      <w:pPr>
        <w:ind w:left="1445" w:hanging="240"/>
      </w:pPr>
      <w:rPr>
        <w:rFonts w:hint="default"/>
        <w:lang w:val="id" w:eastAsia="id" w:bidi="id"/>
      </w:rPr>
    </w:lvl>
    <w:lvl w:ilvl="5">
      <w:start w:val="0"/>
      <w:numFmt w:val="bullet"/>
      <w:lvlText w:val="•"/>
      <w:lvlJc w:val="left"/>
      <w:pPr>
        <w:ind w:left="1721" w:hanging="240"/>
      </w:pPr>
      <w:rPr>
        <w:rFonts w:hint="default"/>
        <w:lang w:val="id" w:eastAsia="id" w:bidi="id"/>
      </w:rPr>
    </w:lvl>
    <w:lvl w:ilvl="6">
      <w:start w:val="0"/>
      <w:numFmt w:val="bullet"/>
      <w:lvlText w:val="•"/>
      <w:lvlJc w:val="left"/>
      <w:pPr>
        <w:ind w:left="1997" w:hanging="240"/>
      </w:pPr>
      <w:rPr>
        <w:rFonts w:hint="default"/>
        <w:lang w:val="id" w:eastAsia="id" w:bidi="id"/>
      </w:rPr>
    </w:lvl>
    <w:lvl w:ilvl="7">
      <w:start w:val="0"/>
      <w:numFmt w:val="bullet"/>
      <w:lvlText w:val="•"/>
      <w:lvlJc w:val="left"/>
      <w:pPr>
        <w:ind w:left="2274" w:hanging="240"/>
      </w:pPr>
      <w:rPr>
        <w:rFonts w:hint="default"/>
        <w:lang w:val="id" w:eastAsia="id" w:bidi="id"/>
      </w:rPr>
    </w:lvl>
    <w:lvl w:ilvl="8">
      <w:start w:val="0"/>
      <w:numFmt w:val="bullet"/>
      <w:lvlText w:val="•"/>
      <w:lvlJc w:val="left"/>
      <w:pPr>
        <w:ind w:left="2550" w:hanging="240"/>
      </w:pPr>
      <w:rPr>
        <w:rFonts w:hint="default"/>
        <w:lang w:val="id" w:eastAsia="id" w:bidi="id"/>
      </w:rPr>
    </w:lvl>
  </w:abstractNum>
  <w:abstractNum w:abstractNumId="36">
    <w:multiLevelType w:val="hybridMultilevel"/>
    <w:lvl w:ilvl="0">
      <w:start w:val="1"/>
      <w:numFmt w:val="decimal"/>
      <w:lvlText w:val="%1."/>
      <w:lvlJc w:val="left"/>
      <w:pPr>
        <w:ind w:left="347" w:hanging="240"/>
        <w:jc w:val="left"/>
      </w:pPr>
      <w:rPr>
        <w:rFonts w:hint="default" w:ascii="Times New Roman" w:hAnsi="Times New Roman" w:eastAsia="Times New Roman" w:cs="Times New Roman"/>
        <w:w w:val="99"/>
        <w:sz w:val="24"/>
        <w:szCs w:val="24"/>
        <w:lang w:val="id" w:eastAsia="id" w:bidi="id"/>
      </w:rPr>
    </w:lvl>
    <w:lvl w:ilvl="1">
      <w:start w:val="0"/>
      <w:numFmt w:val="bullet"/>
      <w:lvlText w:val="•"/>
      <w:lvlJc w:val="left"/>
      <w:pPr>
        <w:ind w:left="432" w:hanging="240"/>
      </w:pPr>
      <w:rPr>
        <w:rFonts w:hint="default"/>
        <w:lang w:val="id" w:eastAsia="id" w:bidi="id"/>
      </w:rPr>
    </w:lvl>
    <w:lvl w:ilvl="2">
      <w:start w:val="0"/>
      <w:numFmt w:val="bullet"/>
      <w:lvlText w:val="•"/>
      <w:lvlJc w:val="left"/>
      <w:pPr>
        <w:ind w:left="524" w:hanging="240"/>
      </w:pPr>
      <w:rPr>
        <w:rFonts w:hint="default"/>
        <w:lang w:val="id" w:eastAsia="id" w:bidi="id"/>
      </w:rPr>
    </w:lvl>
    <w:lvl w:ilvl="3">
      <w:start w:val="0"/>
      <w:numFmt w:val="bullet"/>
      <w:lvlText w:val="•"/>
      <w:lvlJc w:val="left"/>
      <w:pPr>
        <w:ind w:left="616" w:hanging="240"/>
      </w:pPr>
      <w:rPr>
        <w:rFonts w:hint="default"/>
        <w:lang w:val="id" w:eastAsia="id" w:bidi="id"/>
      </w:rPr>
    </w:lvl>
    <w:lvl w:ilvl="4">
      <w:start w:val="0"/>
      <w:numFmt w:val="bullet"/>
      <w:lvlText w:val="•"/>
      <w:lvlJc w:val="left"/>
      <w:pPr>
        <w:ind w:left="708" w:hanging="240"/>
      </w:pPr>
      <w:rPr>
        <w:rFonts w:hint="default"/>
        <w:lang w:val="id" w:eastAsia="id" w:bidi="id"/>
      </w:rPr>
    </w:lvl>
    <w:lvl w:ilvl="5">
      <w:start w:val="0"/>
      <w:numFmt w:val="bullet"/>
      <w:lvlText w:val="•"/>
      <w:lvlJc w:val="left"/>
      <w:pPr>
        <w:ind w:left="800" w:hanging="240"/>
      </w:pPr>
      <w:rPr>
        <w:rFonts w:hint="default"/>
        <w:lang w:val="id" w:eastAsia="id" w:bidi="id"/>
      </w:rPr>
    </w:lvl>
    <w:lvl w:ilvl="6">
      <w:start w:val="0"/>
      <w:numFmt w:val="bullet"/>
      <w:lvlText w:val="•"/>
      <w:lvlJc w:val="left"/>
      <w:pPr>
        <w:ind w:left="892" w:hanging="240"/>
      </w:pPr>
      <w:rPr>
        <w:rFonts w:hint="default"/>
        <w:lang w:val="id" w:eastAsia="id" w:bidi="id"/>
      </w:rPr>
    </w:lvl>
    <w:lvl w:ilvl="7">
      <w:start w:val="0"/>
      <w:numFmt w:val="bullet"/>
      <w:lvlText w:val="•"/>
      <w:lvlJc w:val="left"/>
      <w:pPr>
        <w:ind w:left="984" w:hanging="240"/>
      </w:pPr>
      <w:rPr>
        <w:rFonts w:hint="default"/>
        <w:lang w:val="id" w:eastAsia="id" w:bidi="id"/>
      </w:rPr>
    </w:lvl>
    <w:lvl w:ilvl="8">
      <w:start w:val="0"/>
      <w:numFmt w:val="bullet"/>
      <w:lvlText w:val="•"/>
      <w:lvlJc w:val="left"/>
      <w:pPr>
        <w:ind w:left="1076" w:hanging="240"/>
      </w:pPr>
      <w:rPr>
        <w:rFonts w:hint="default"/>
        <w:lang w:val="id" w:eastAsia="id" w:bidi="id"/>
      </w:rPr>
    </w:lvl>
  </w:abstractNum>
  <w:abstractNum w:abstractNumId="35">
    <w:multiLevelType w:val="hybridMultilevel"/>
    <w:lvl w:ilvl="0">
      <w:start w:val="1"/>
      <w:numFmt w:val="decimal"/>
      <w:lvlText w:val="%1."/>
      <w:lvlJc w:val="left"/>
      <w:pPr>
        <w:ind w:left="347" w:hanging="240"/>
        <w:jc w:val="left"/>
      </w:pPr>
      <w:rPr>
        <w:rFonts w:hint="default" w:ascii="Times New Roman" w:hAnsi="Times New Roman" w:eastAsia="Times New Roman" w:cs="Times New Roman"/>
        <w:w w:val="99"/>
        <w:sz w:val="24"/>
        <w:szCs w:val="24"/>
        <w:lang w:val="id" w:eastAsia="id" w:bidi="id"/>
      </w:rPr>
    </w:lvl>
    <w:lvl w:ilvl="1">
      <w:start w:val="0"/>
      <w:numFmt w:val="bullet"/>
      <w:lvlText w:val="•"/>
      <w:lvlJc w:val="left"/>
      <w:pPr>
        <w:ind w:left="432" w:hanging="240"/>
      </w:pPr>
      <w:rPr>
        <w:rFonts w:hint="default"/>
        <w:lang w:val="id" w:eastAsia="id" w:bidi="id"/>
      </w:rPr>
    </w:lvl>
    <w:lvl w:ilvl="2">
      <w:start w:val="0"/>
      <w:numFmt w:val="bullet"/>
      <w:lvlText w:val="•"/>
      <w:lvlJc w:val="left"/>
      <w:pPr>
        <w:ind w:left="524" w:hanging="240"/>
      </w:pPr>
      <w:rPr>
        <w:rFonts w:hint="default"/>
        <w:lang w:val="id" w:eastAsia="id" w:bidi="id"/>
      </w:rPr>
    </w:lvl>
    <w:lvl w:ilvl="3">
      <w:start w:val="0"/>
      <w:numFmt w:val="bullet"/>
      <w:lvlText w:val="•"/>
      <w:lvlJc w:val="left"/>
      <w:pPr>
        <w:ind w:left="616" w:hanging="240"/>
      </w:pPr>
      <w:rPr>
        <w:rFonts w:hint="default"/>
        <w:lang w:val="id" w:eastAsia="id" w:bidi="id"/>
      </w:rPr>
    </w:lvl>
    <w:lvl w:ilvl="4">
      <w:start w:val="0"/>
      <w:numFmt w:val="bullet"/>
      <w:lvlText w:val="•"/>
      <w:lvlJc w:val="left"/>
      <w:pPr>
        <w:ind w:left="708" w:hanging="240"/>
      </w:pPr>
      <w:rPr>
        <w:rFonts w:hint="default"/>
        <w:lang w:val="id" w:eastAsia="id" w:bidi="id"/>
      </w:rPr>
    </w:lvl>
    <w:lvl w:ilvl="5">
      <w:start w:val="0"/>
      <w:numFmt w:val="bullet"/>
      <w:lvlText w:val="•"/>
      <w:lvlJc w:val="left"/>
      <w:pPr>
        <w:ind w:left="800" w:hanging="240"/>
      </w:pPr>
      <w:rPr>
        <w:rFonts w:hint="default"/>
        <w:lang w:val="id" w:eastAsia="id" w:bidi="id"/>
      </w:rPr>
    </w:lvl>
    <w:lvl w:ilvl="6">
      <w:start w:val="0"/>
      <w:numFmt w:val="bullet"/>
      <w:lvlText w:val="•"/>
      <w:lvlJc w:val="left"/>
      <w:pPr>
        <w:ind w:left="892" w:hanging="240"/>
      </w:pPr>
      <w:rPr>
        <w:rFonts w:hint="default"/>
        <w:lang w:val="id" w:eastAsia="id" w:bidi="id"/>
      </w:rPr>
    </w:lvl>
    <w:lvl w:ilvl="7">
      <w:start w:val="0"/>
      <w:numFmt w:val="bullet"/>
      <w:lvlText w:val="•"/>
      <w:lvlJc w:val="left"/>
      <w:pPr>
        <w:ind w:left="984" w:hanging="240"/>
      </w:pPr>
      <w:rPr>
        <w:rFonts w:hint="default"/>
        <w:lang w:val="id" w:eastAsia="id" w:bidi="id"/>
      </w:rPr>
    </w:lvl>
    <w:lvl w:ilvl="8">
      <w:start w:val="0"/>
      <w:numFmt w:val="bullet"/>
      <w:lvlText w:val="•"/>
      <w:lvlJc w:val="left"/>
      <w:pPr>
        <w:ind w:left="1076" w:hanging="240"/>
      </w:pPr>
      <w:rPr>
        <w:rFonts w:hint="default"/>
        <w:lang w:val="id" w:eastAsia="id" w:bidi="id"/>
      </w:rPr>
    </w:lvl>
  </w:abstractNum>
  <w:abstractNum w:abstractNumId="34">
    <w:multiLevelType w:val="hybridMultilevel"/>
    <w:lvl w:ilvl="0">
      <w:start w:val="1"/>
      <w:numFmt w:val="decimal"/>
      <w:lvlText w:val="%1."/>
      <w:lvlJc w:val="left"/>
      <w:pPr>
        <w:ind w:left="347" w:hanging="240"/>
        <w:jc w:val="left"/>
      </w:pPr>
      <w:rPr>
        <w:rFonts w:hint="default" w:ascii="Times New Roman" w:hAnsi="Times New Roman" w:eastAsia="Times New Roman" w:cs="Times New Roman"/>
        <w:w w:val="99"/>
        <w:sz w:val="24"/>
        <w:szCs w:val="24"/>
        <w:lang w:val="id" w:eastAsia="id" w:bidi="id"/>
      </w:rPr>
    </w:lvl>
    <w:lvl w:ilvl="1">
      <w:start w:val="0"/>
      <w:numFmt w:val="bullet"/>
      <w:lvlText w:val="•"/>
      <w:lvlJc w:val="left"/>
      <w:pPr>
        <w:ind w:left="432" w:hanging="240"/>
      </w:pPr>
      <w:rPr>
        <w:rFonts w:hint="default"/>
        <w:lang w:val="id" w:eastAsia="id" w:bidi="id"/>
      </w:rPr>
    </w:lvl>
    <w:lvl w:ilvl="2">
      <w:start w:val="0"/>
      <w:numFmt w:val="bullet"/>
      <w:lvlText w:val="•"/>
      <w:lvlJc w:val="left"/>
      <w:pPr>
        <w:ind w:left="524" w:hanging="240"/>
      </w:pPr>
      <w:rPr>
        <w:rFonts w:hint="default"/>
        <w:lang w:val="id" w:eastAsia="id" w:bidi="id"/>
      </w:rPr>
    </w:lvl>
    <w:lvl w:ilvl="3">
      <w:start w:val="0"/>
      <w:numFmt w:val="bullet"/>
      <w:lvlText w:val="•"/>
      <w:lvlJc w:val="left"/>
      <w:pPr>
        <w:ind w:left="616" w:hanging="240"/>
      </w:pPr>
      <w:rPr>
        <w:rFonts w:hint="default"/>
        <w:lang w:val="id" w:eastAsia="id" w:bidi="id"/>
      </w:rPr>
    </w:lvl>
    <w:lvl w:ilvl="4">
      <w:start w:val="0"/>
      <w:numFmt w:val="bullet"/>
      <w:lvlText w:val="•"/>
      <w:lvlJc w:val="left"/>
      <w:pPr>
        <w:ind w:left="708" w:hanging="240"/>
      </w:pPr>
      <w:rPr>
        <w:rFonts w:hint="default"/>
        <w:lang w:val="id" w:eastAsia="id" w:bidi="id"/>
      </w:rPr>
    </w:lvl>
    <w:lvl w:ilvl="5">
      <w:start w:val="0"/>
      <w:numFmt w:val="bullet"/>
      <w:lvlText w:val="•"/>
      <w:lvlJc w:val="left"/>
      <w:pPr>
        <w:ind w:left="800" w:hanging="240"/>
      </w:pPr>
      <w:rPr>
        <w:rFonts w:hint="default"/>
        <w:lang w:val="id" w:eastAsia="id" w:bidi="id"/>
      </w:rPr>
    </w:lvl>
    <w:lvl w:ilvl="6">
      <w:start w:val="0"/>
      <w:numFmt w:val="bullet"/>
      <w:lvlText w:val="•"/>
      <w:lvlJc w:val="left"/>
      <w:pPr>
        <w:ind w:left="892" w:hanging="240"/>
      </w:pPr>
      <w:rPr>
        <w:rFonts w:hint="default"/>
        <w:lang w:val="id" w:eastAsia="id" w:bidi="id"/>
      </w:rPr>
    </w:lvl>
    <w:lvl w:ilvl="7">
      <w:start w:val="0"/>
      <w:numFmt w:val="bullet"/>
      <w:lvlText w:val="•"/>
      <w:lvlJc w:val="left"/>
      <w:pPr>
        <w:ind w:left="984" w:hanging="240"/>
      </w:pPr>
      <w:rPr>
        <w:rFonts w:hint="default"/>
        <w:lang w:val="id" w:eastAsia="id" w:bidi="id"/>
      </w:rPr>
    </w:lvl>
    <w:lvl w:ilvl="8">
      <w:start w:val="0"/>
      <w:numFmt w:val="bullet"/>
      <w:lvlText w:val="•"/>
      <w:lvlJc w:val="left"/>
      <w:pPr>
        <w:ind w:left="1076" w:hanging="240"/>
      </w:pPr>
      <w:rPr>
        <w:rFonts w:hint="default"/>
        <w:lang w:val="id" w:eastAsia="id" w:bidi="id"/>
      </w:rPr>
    </w:lvl>
  </w:abstractNum>
  <w:abstractNum w:abstractNumId="33">
    <w:multiLevelType w:val="hybridMultilevel"/>
    <w:lvl w:ilvl="0">
      <w:start w:val="1"/>
      <w:numFmt w:val="decimal"/>
      <w:lvlText w:val="%1."/>
      <w:lvlJc w:val="left"/>
      <w:pPr>
        <w:ind w:left="347" w:hanging="240"/>
        <w:jc w:val="left"/>
      </w:pPr>
      <w:rPr>
        <w:rFonts w:hint="default" w:ascii="Times New Roman" w:hAnsi="Times New Roman" w:eastAsia="Times New Roman" w:cs="Times New Roman"/>
        <w:w w:val="99"/>
        <w:sz w:val="24"/>
        <w:szCs w:val="24"/>
        <w:lang w:val="id" w:eastAsia="id" w:bidi="id"/>
      </w:rPr>
    </w:lvl>
    <w:lvl w:ilvl="1">
      <w:start w:val="0"/>
      <w:numFmt w:val="bullet"/>
      <w:lvlText w:val="•"/>
      <w:lvlJc w:val="left"/>
      <w:pPr>
        <w:ind w:left="432" w:hanging="240"/>
      </w:pPr>
      <w:rPr>
        <w:rFonts w:hint="default"/>
        <w:lang w:val="id" w:eastAsia="id" w:bidi="id"/>
      </w:rPr>
    </w:lvl>
    <w:lvl w:ilvl="2">
      <w:start w:val="0"/>
      <w:numFmt w:val="bullet"/>
      <w:lvlText w:val="•"/>
      <w:lvlJc w:val="left"/>
      <w:pPr>
        <w:ind w:left="524" w:hanging="240"/>
      </w:pPr>
      <w:rPr>
        <w:rFonts w:hint="default"/>
        <w:lang w:val="id" w:eastAsia="id" w:bidi="id"/>
      </w:rPr>
    </w:lvl>
    <w:lvl w:ilvl="3">
      <w:start w:val="0"/>
      <w:numFmt w:val="bullet"/>
      <w:lvlText w:val="•"/>
      <w:lvlJc w:val="left"/>
      <w:pPr>
        <w:ind w:left="616" w:hanging="240"/>
      </w:pPr>
      <w:rPr>
        <w:rFonts w:hint="default"/>
        <w:lang w:val="id" w:eastAsia="id" w:bidi="id"/>
      </w:rPr>
    </w:lvl>
    <w:lvl w:ilvl="4">
      <w:start w:val="0"/>
      <w:numFmt w:val="bullet"/>
      <w:lvlText w:val="•"/>
      <w:lvlJc w:val="left"/>
      <w:pPr>
        <w:ind w:left="708" w:hanging="240"/>
      </w:pPr>
      <w:rPr>
        <w:rFonts w:hint="default"/>
        <w:lang w:val="id" w:eastAsia="id" w:bidi="id"/>
      </w:rPr>
    </w:lvl>
    <w:lvl w:ilvl="5">
      <w:start w:val="0"/>
      <w:numFmt w:val="bullet"/>
      <w:lvlText w:val="•"/>
      <w:lvlJc w:val="left"/>
      <w:pPr>
        <w:ind w:left="800" w:hanging="240"/>
      </w:pPr>
      <w:rPr>
        <w:rFonts w:hint="default"/>
        <w:lang w:val="id" w:eastAsia="id" w:bidi="id"/>
      </w:rPr>
    </w:lvl>
    <w:lvl w:ilvl="6">
      <w:start w:val="0"/>
      <w:numFmt w:val="bullet"/>
      <w:lvlText w:val="•"/>
      <w:lvlJc w:val="left"/>
      <w:pPr>
        <w:ind w:left="892" w:hanging="240"/>
      </w:pPr>
      <w:rPr>
        <w:rFonts w:hint="default"/>
        <w:lang w:val="id" w:eastAsia="id" w:bidi="id"/>
      </w:rPr>
    </w:lvl>
    <w:lvl w:ilvl="7">
      <w:start w:val="0"/>
      <w:numFmt w:val="bullet"/>
      <w:lvlText w:val="•"/>
      <w:lvlJc w:val="left"/>
      <w:pPr>
        <w:ind w:left="984" w:hanging="240"/>
      </w:pPr>
      <w:rPr>
        <w:rFonts w:hint="default"/>
        <w:lang w:val="id" w:eastAsia="id" w:bidi="id"/>
      </w:rPr>
    </w:lvl>
    <w:lvl w:ilvl="8">
      <w:start w:val="0"/>
      <w:numFmt w:val="bullet"/>
      <w:lvlText w:val="•"/>
      <w:lvlJc w:val="left"/>
      <w:pPr>
        <w:ind w:left="1076" w:hanging="240"/>
      </w:pPr>
      <w:rPr>
        <w:rFonts w:hint="default"/>
        <w:lang w:val="id" w:eastAsia="id" w:bidi="id"/>
      </w:rPr>
    </w:lvl>
  </w:abstractNum>
  <w:abstractNum w:abstractNumId="32">
    <w:multiLevelType w:val="hybridMultilevel"/>
    <w:lvl w:ilvl="0">
      <w:start w:val="1"/>
      <w:numFmt w:val="decimal"/>
      <w:lvlText w:val="%1."/>
      <w:lvlJc w:val="left"/>
      <w:pPr>
        <w:ind w:left="347" w:hanging="240"/>
        <w:jc w:val="left"/>
      </w:pPr>
      <w:rPr>
        <w:rFonts w:hint="default" w:ascii="Times New Roman" w:hAnsi="Times New Roman" w:eastAsia="Times New Roman" w:cs="Times New Roman"/>
        <w:w w:val="99"/>
        <w:sz w:val="24"/>
        <w:szCs w:val="24"/>
        <w:lang w:val="id" w:eastAsia="id" w:bidi="id"/>
      </w:rPr>
    </w:lvl>
    <w:lvl w:ilvl="1">
      <w:start w:val="0"/>
      <w:numFmt w:val="bullet"/>
      <w:lvlText w:val="•"/>
      <w:lvlJc w:val="left"/>
      <w:pPr>
        <w:ind w:left="432" w:hanging="240"/>
      </w:pPr>
      <w:rPr>
        <w:rFonts w:hint="default"/>
        <w:lang w:val="id" w:eastAsia="id" w:bidi="id"/>
      </w:rPr>
    </w:lvl>
    <w:lvl w:ilvl="2">
      <w:start w:val="0"/>
      <w:numFmt w:val="bullet"/>
      <w:lvlText w:val="•"/>
      <w:lvlJc w:val="left"/>
      <w:pPr>
        <w:ind w:left="524" w:hanging="240"/>
      </w:pPr>
      <w:rPr>
        <w:rFonts w:hint="default"/>
        <w:lang w:val="id" w:eastAsia="id" w:bidi="id"/>
      </w:rPr>
    </w:lvl>
    <w:lvl w:ilvl="3">
      <w:start w:val="0"/>
      <w:numFmt w:val="bullet"/>
      <w:lvlText w:val="•"/>
      <w:lvlJc w:val="left"/>
      <w:pPr>
        <w:ind w:left="616" w:hanging="240"/>
      </w:pPr>
      <w:rPr>
        <w:rFonts w:hint="default"/>
        <w:lang w:val="id" w:eastAsia="id" w:bidi="id"/>
      </w:rPr>
    </w:lvl>
    <w:lvl w:ilvl="4">
      <w:start w:val="0"/>
      <w:numFmt w:val="bullet"/>
      <w:lvlText w:val="•"/>
      <w:lvlJc w:val="left"/>
      <w:pPr>
        <w:ind w:left="708" w:hanging="240"/>
      </w:pPr>
      <w:rPr>
        <w:rFonts w:hint="default"/>
        <w:lang w:val="id" w:eastAsia="id" w:bidi="id"/>
      </w:rPr>
    </w:lvl>
    <w:lvl w:ilvl="5">
      <w:start w:val="0"/>
      <w:numFmt w:val="bullet"/>
      <w:lvlText w:val="•"/>
      <w:lvlJc w:val="left"/>
      <w:pPr>
        <w:ind w:left="800" w:hanging="240"/>
      </w:pPr>
      <w:rPr>
        <w:rFonts w:hint="default"/>
        <w:lang w:val="id" w:eastAsia="id" w:bidi="id"/>
      </w:rPr>
    </w:lvl>
    <w:lvl w:ilvl="6">
      <w:start w:val="0"/>
      <w:numFmt w:val="bullet"/>
      <w:lvlText w:val="•"/>
      <w:lvlJc w:val="left"/>
      <w:pPr>
        <w:ind w:left="892" w:hanging="240"/>
      </w:pPr>
      <w:rPr>
        <w:rFonts w:hint="default"/>
        <w:lang w:val="id" w:eastAsia="id" w:bidi="id"/>
      </w:rPr>
    </w:lvl>
    <w:lvl w:ilvl="7">
      <w:start w:val="0"/>
      <w:numFmt w:val="bullet"/>
      <w:lvlText w:val="•"/>
      <w:lvlJc w:val="left"/>
      <w:pPr>
        <w:ind w:left="984" w:hanging="240"/>
      </w:pPr>
      <w:rPr>
        <w:rFonts w:hint="default"/>
        <w:lang w:val="id" w:eastAsia="id" w:bidi="id"/>
      </w:rPr>
    </w:lvl>
    <w:lvl w:ilvl="8">
      <w:start w:val="0"/>
      <w:numFmt w:val="bullet"/>
      <w:lvlText w:val="•"/>
      <w:lvlJc w:val="left"/>
      <w:pPr>
        <w:ind w:left="1076" w:hanging="240"/>
      </w:pPr>
      <w:rPr>
        <w:rFonts w:hint="default"/>
        <w:lang w:val="id" w:eastAsia="id" w:bidi="id"/>
      </w:rPr>
    </w:lvl>
  </w:abstractNum>
  <w:abstractNum w:abstractNumId="31">
    <w:multiLevelType w:val="hybridMultilevel"/>
    <w:lvl w:ilvl="0">
      <w:start w:val="1"/>
      <w:numFmt w:val="decimal"/>
      <w:lvlText w:val="%1."/>
      <w:lvlJc w:val="left"/>
      <w:pPr>
        <w:ind w:left="347" w:hanging="240"/>
        <w:jc w:val="left"/>
      </w:pPr>
      <w:rPr>
        <w:rFonts w:hint="default" w:ascii="Times New Roman" w:hAnsi="Times New Roman" w:eastAsia="Times New Roman" w:cs="Times New Roman"/>
        <w:w w:val="99"/>
        <w:sz w:val="24"/>
        <w:szCs w:val="24"/>
        <w:lang w:val="id" w:eastAsia="id" w:bidi="id"/>
      </w:rPr>
    </w:lvl>
    <w:lvl w:ilvl="1">
      <w:start w:val="0"/>
      <w:numFmt w:val="bullet"/>
      <w:lvlText w:val="•"/>
      <w:lvlJc w:val="left"/>
      <w:pPr>
        <w:ind w:left="432" w:hanging="240"/>
      </w:pPr>
      <w:rPr>
        <w:rFonts w:hint="default"/>
        <w:lang w:val="id" w:eastAsia="id" w:bidi="id"/>
      </w:rPr>
    </w:lvl>
    <w:lvl w:ilvl="2">
      <w:start w:val="0"/>
      <w:numFmt w:val="bullet"/>
      <w:lvlText w:val="•"/>
      <w:lvlJc w:val="left"/>
      <w:pPr>
        <w:ind w:left="524" w:hanging="240"/>
      </w:pPr>
      <w:rPr>
        <w:rFonts w:hint="default"/>
        <w:lang w:val="id" w:eastAsia="id" w:bidi="id"/>
      </w:rPr>
    </w:lvl>
    <w:lvl w:ilvl="3">
      <w:start w:val="0"/>
      <w:numFmt w:val="bullet"/>
      <w:lvlText w:val="•"/>
      <w:lvlJc w:val="left"/>
      <w:pPr>
        <w:ind w:left="616" w:hanging="240"/>
      </w:pPr>
      <w:rPr>
        <w:rFonts w:hint="default"/>
        <w:lang w:val="id" w:eastAsia="id" w:bidi="id"/>
      </w:rPr>
    </w:lvl>
    <w:lvl w:ilvl="4">
      <w:start w:val="0"/>
      <w:numFmt w:val="bullet"/>
      <w:lvlText w:val="•"/>
      <w:lvlJc w:val="left"/>
      <w:pPr>
        <w:ind w:left="708" w:hanging="240"/>
      </w:pPr>
      <w:rPr>
        <w:rFonts w:hint="default"/>
        <w:lang w:val="id" w:eastAsia="id" w:bidi="id"/>
      </w:rPr>
    </w:lvl>
    <w:lvl w:ilvl="5">
      <w:start w:val="0"/>
      <w:numFmt w:val="bullet"/>
      <w:lvlText w:val="•"/>
      <w:lvlJc w:val="left"/>
      <w:pPr>
        <w:ind w:left="800" w:hanging="240"/>
      </w:pPr>
      <w:rPr>
        <w:rFonts w:hint="default"/>
        <w:lang w:val="id" w:eastAsia="id" w:bidi="id"/>
      </w:rPr>
    </w:lvl>
    <w:lvl w:ilvl="6">
      <w:start w:val="0"/>
      <w:numFmt w:val="bullet"/>
      <w:lvlText w:val="•"/>
      <w:lvlJc w:val="left"/>
      <w:pPr>
        <w:ind w:left="892" w:hanging="240"/>
      </w:pPr>
      <w:rPr>
        <w:rFonts w:hint="default"/>
        <w:lang w:val="id" w:eastAsia="id" w:bidi="id"/>
      </w:rPr>
    </w:lvl>
    <w:lvl w:ilvl="7">
      <w:start w:val="0"/>
      <w:numFmt w:val="bullet"/>
      <w:lvlText w:val="•"/>
      <w:lvlJc w:val="left"/>
      <w:pPr>
        <w:ind w:left="984" w:hanging="240"/>
      </w:pPr>
      <w:rPr>
        <w:rFonts w:hint="default"/>
        <w:lang w:val="id" w:eastAsia="id" w:bidi="id"/>
      </w:rPr>
    </w:lvl>
    <w:lvl w:ilvl="8">
      <w:start w:val="0"/>
      <w:numFmt w:val="bullet"/>
      <w:lvlText w:val="•"/>
      <w:lvlJc w:val="left"/>
      <w:pPr>
        <w:ind w:left="1076" w:hanging="240"/>
      </w:pPr>
      <w:rPr>
        <w:rFonts w:hint="default"/>
        <w:lang w:val="id" w:eastAsia="id" w:bidi="id"/>
      </w:rPr>
    </w:lvl>
  </w:abstractNum>
  <w:abstractNum w:abstractNumId="30">
    <w:multiLevelType w:val="hybridMultilevel"/>
    <w:lvl w:ilvl="0">
      <w:start w:val="1"/>
      <w:numFmt w:val="decimal"/>
      <w:lvlText w:val="%1."/>
      <w:lvlJc w:val="left"/>
      <w:pPr>
        <w:ind w:left="347" w:hanging="240"/>
        <w:jc w:val="left"/>
      </w:pPr>
      <w:rPr>
        <w:rFonts w:hint="default" w:ascii="Times New Roman" w:hAnsi="Times New Roman" w:eastAsia="Times New Roman" w:cs="Times New Roman"/>
        <w:w w:val="99"/>
        <w:sz w:val="24"/>
        <w:szCs w:val="24"/>
        <w:lang w:val="id" w:eastAsia="id" w:bidi="id"/>
      </w:rPr>
    </w:lvl>
    <w:lvl w:ilvl="1">
      <w:start w:val="0"/>
      <w:numFmt w:val="bullet"/>
      <w:lvlText w:val="•"/>
      <w:lvlJc w:val="left"/>
      <w:pPr>
        <w:ind w:left="432" w:hanging="240"/>
      </w:pPr>
      <w:rPr>
        <w:rFonts w:hint="default"/>
        <w:lang w:val="id" w:eastAsia="id" w:bidi="id"/>
      </w:rPr>
    </w:lvl>
    <w:lvl w:ilvl="2">
      <w:start w:val="0"/>
      <w:numFmt w:val="bullet"/>
      <w:lvlText w:val="•"/>
      <w:lvlJc w:val="left"/>
      <w:pPr>
        <w:ind w:left="524" w:hanging="240"/>
      </w:pPr>
      <w:rPr>
        <w:rFonts w:hint="default"/>
        <w:lang w:val="id" w:eastAsia="id" w:bidi="id"/>
      </w:rPr>
    </w:lvl>
    <w:lvl w:ilvl="3">
      <w:start w:val="0"/>
      <w:numFmt w:val="bullet"/>
      <w:lvlText w:val="•"/>
      <w:lvlJc w:val="left"/>
      <w:pPr>
        <w:ind w:left="616" w:hanging="240"/>
      </w:pPr>
      <w:rPr>
        <w:rFonts w:hint="default"/>
        <w:lang w:val="id" w:eastAsia="id" w:bidi="id"/>
      </w:rPr>
    </w:lvl>
    <w:lvl w:ilvl="4">
      <w:start w:val="0"/>
      <w:numFmt w:val="bullet"/>
      <w:lvlText w:val="•"/>
      <w:lvlJc w:val="left"/>
      <w:pPr>
        <w:ind w:left="708" w:hanging="240"/>
      </w:pPr>
      <w:rPr>
        <w:rFonts w:hint="default"/>
        <w:lang w:val="id" w:eastAsia="id" w:bidi="id"/>
      </w:rPr>
    </w:lvl>
    <w:lvl w:ilvl="5">
      <w:start w:val="0"/>
      <w:numFmt w:val="bullet"/>
      <w:lvlText w:val="•"/>
      <w:lvlJc w:val="left"/>
      <w:pPr>
        <w:ind w:left="800" w:hanging="240"/>
      </w:pPr>
      <w:rPr>
        <w:rFonts w:hint="default"/>
        <w:lang w:val="id" w:eastAsia="id" w:bidi="id"/>
      </w:rPr>
    </w:lvl>
    <w:lvl w:ilvl="6">
      <w:start w:val="0"/>
      <w:numFmt w:val="bullet"/>
      <w:lvlText w:val="•"/>
      <w:lvlJc w:val="left"/>
      <w:pPr>
        <w:ind w:left="892" w:hanging="240"/>
      </w:pPr>
      <w:rPr>
        <w:rFonts w:hint="default"/>
        <w:lang w:val="id" w:eastAsia="id" w:bidi="id"/>
      </w:rPr>
    </w:lvl>
    <w:lvl w:ilvl="7">
      <w:start w:val="0"/>
      <w:numFmt w:val="bullet"/>
      <w:lvlText w:val="•"/>
      <w:lvlJc w:val="left"/>
      <w:pPr>
        <w:ind w:left="984" w:hanging="240"/>
      </w:pPr>
      <w:rPr>
        <w:rFonts w:hint="default"/>
        <w:lang w:val="id" w:eastAsia="id" w:bidi="id"/>
      </w:rPr>
    </w:lvl>
    <w:lvl w:ilvl="8">
      <w:start w:val="0"/>
      <w:numFmt w:val="bullet"/>
      <w:lvlText w:val="•"/>
      <w:lvlJc w:val="left"/>
      <w:pPr>
        <w:ind w:left="1076" w:hanging="240"/>
      </w:pPr>
      <w:rPr>
        <w:rFonts w:hint="default"/>
        <w:lang w:val="id" w:eastAsia="id" w:bidi="id"/>
      </w:rPr>
    </w:lvl>
  </w:abstractNum>
  <w:abstractNum w:abstractNumId="29">
    <w:multiLevelType w:val="hybridMultilevel"/>
    <w:lvl w:ilvl="0">
      <w:start w:val="1"/>
      <w:numFmt w:val="decimal"/>
      <w:lvlText w:val="%1."/>
      <w:lvlJc w:val="left"/>
      <w:pPr>
        <w:ind w:left="347" w:hanging="240"/>
        <w:jc w:val="left"/>
      </w:pPr>
      <w:rPr>
        <w:rFonts w:hint="default" w:ascii="Times New Roman" w:hAnsi="Times New Roman" w:eastAsia="Times New Roman" w:cs="Times New Roman"/>
        <w:w w:val="99"/>
        <w:sz w:val="24"/>
        <w:szCs w:val="24"/>
        <w:lang w:val="id" w:eastAsia="id" w:bidi="id"/>
      </w:rPr>
    </w:lvl>
    <w:lvl w:ilvl="1">
      <w:start w:val="0"/>
      <w:numFmt w:val="bullet"/>
      <w:lvlText w:val="•"/>
      <w:lvlJc w:val="left"/>
      <w:pPr>
        <w:ind w:left="432" w:hanging="240"/>
      </w:pPr>
      <w:rPr>
        <w:rFonts w:hint="default"/>
        <w:lang w:val="id" w:eastAsia="id" w:bidi="id"/>
      </w:rPr>
    </w:lvl>
    <w:lvl w:ilvl="2">
      <w:start w:val="0"/>
      <w:numFmt w:val="bullet"/>
      <w:lvlText w:val="•"/>
      <w:lvlJc w:val="left"/>
      <w:pPr>
        <w:ind w:left="524" w:hanging="240"/>
      </w:pPr>
      <w:rPr>
        <w:rFonts w:hint="default"/>
        <w:lang w:val="id" w:eastAsia="id" w:bidi="id"/>
      </w:rPr>
    </w:lvl>
    <w:lvl w:ilvl="3">
      <w:start w:val="0"/>
      <w:numFmt w:val="bullet"/>
      <w:lvlText w:val="•"/>
      <w:lvlJc w:val="left"/>
      <w:pPr>
        <w:ind w:left="616" w:hanging="240"/>
      </w:pPr>
      <w:rPr>
        <w:rFonts w:hint="default"/>
        <w:lang w:val="id" w:eastAsia="id" w:bidi="id"/>
      </w:rPr>
    </w:lvl>
    <w:lvl w:ilvl="4">
      <w:start w:val="0"/>
      <w:numFmt w:val="bullet"/>
      <w:lvlText w:val="•"/>
      <w:lvlJc w:val="left"/>
      <w:pPr>
        <w:ind w:left="708" w:hanging="240"/>
      </w:pPr>
      <w:rPr>
        <w:rFonts w:hint="default"/>
        <w:lang w:val="id" w:eastAsia="id" w:bidi="id"/>
      </w:rPr>
    </w:lvl>
    <w:lvl w:ilvl="5">
      <w:start w:val="0"/>
      <w:numFmt w:val="bullet"/>
      <w:lvlText w:val="•"/>
      <w:lvlJc w:val="left"/>
      <w:pPr>
        <w:ind w:left="800" w:hanging="240"/>
      </w:pPr>
      <w:rPr>
        <w:rFonts w:hint="default"/>
        <w:lang w:val="id" w:eastAsia="id" w:bidi="id"/>
      </w:rPr>
    </w:lvl>
    <w:lvl w:ilvl="6">
      <w:start w:val="0"/>
      <w:numFmt w:val="bullet"/>
      <w:lvlText w:val="•"/>
      <w:lvlJc w:val="left"/>
      <w:pPr>
        <w:ind w:left="892" w:hanging="240"/>
      </w:pPr>
      <w:rPr>
        <w:rFonts w:hint="default"/>
        <w:lang w:val="id" w:eastAsia="id" w:bidi="id"/>
      </w:rPr>
    </w:lvl>
    <w:lvl w:ilvl="7">
      <w:start w:val="0"/>
      <w:numFmt w:val="bullet"/>
      <w:lvlText w:val="•"/>
      <w:lvlJc w:val="left"/>
      <w:pPr>
        <w:ind w:left="984" w:hanging="240"/>
      </w:pPr>
      <w:rPr>
        <w:rFonts w:hint="default"/>
        <w:lang w:val="id" w:eastAsia="id" w:bidi="id"/>
      </w:rPr>
    </w:lvl>
    <w:lvl w:ilvl="8">
      <w:start w:val="0"/>
      <w:numFmt w:val="bullet"/>
      <w:lvlText w:val="•"/>
      <w:lvlJc w:val="left"/>
      <w:pPr>
        <w:ind w:left="1076" w:hanging="240"/>
      </w:pPr>
      <w:rPr>
        <w:rFonts w:hint="default"/>
        <w:lang w:val="id" w:eastAsia="id" w:bidi="id"/>
      </w:rPr>
    </w:lvl>
  </w:abstractNum>
  <w:abstractNum w:abstractNumId="28">
    <w:multiLevelType w:val="hybridMultilevel"/>
    <w:lvl w:ilvl="0">
      <w:start w:val="1"/>
      <w:numFmt w:val="decimal"/>
      <w:lvlText w:val="%1."/>
      <w:lvlJc w:val="left"/>
      <w:pPr>
        <w:ind w:left="2074" w:hanging="567"/>
        <w:jc w:val="left"/>
      </w:pPr>
      <w:rPr>
        <w:rFonts w:hint="default" w:ascii="Times New Roman" w:hAnsi="Times New Roman" w:eastAsia="Times New Roman" w:cs="Times New Roman"/>
        <w:spacing w:val="-13"/>
        <w:w w:val="99"/>
        <w:sz w:val="24"/>
        <w:szCs w:val="24"/>
        <w:lang w:val="id" w:eastAsia="id" w:bidi="id"/>
      </w:rPr>
    </w:lvl>
    <w:lvl w:ilvl="1">
      <w:start w:val="0"/>
      <w:numFmt w:val="bullet"/>
      <w:lvlText w:val="•"/>
      <w:lvlJc w:val="left"/>
      <w:pPr>
        <w:ind w:left="2986" w:hanging="567"/>
      </w:pPr>
      <w:rPr>
        <w:rFonts w:hint="default"/>
        <w:lang w:val="id" w:eastAsia="id" w:bidi="id"/>
      </w:rPr>
    </w:lvl>
    <w:lvl w:ilvl="2">
      <w:start w:val="0"/>
      <w:numFmt w:val="bullet"/>
      <w:lvlText w:val="•"/>
      <w:lvlJc w:val="left"/>
      <w:pPr>
        <w:ind w:left="3893" w:hanging="567"/>
      </w:pPr>
      <w:rPr>
        <w:rFonts w:hint="default"/>
        <w:lang w:val="id" w:eastAsia="id" w:bidi="id"/>
      </w:rPr>
    </w:lvl>
    <w:lvl w:ilvl="3">
      <w:start w:val="0"/>
      <w:numFmt w:val="bullet"/>
      <w:lvlText w:val="•"/>
      <w:lvlJc w:val="left"/>
      <w:pPr>
        <w:ind w:left="4799" w:hanging="567"/>
      </w:pPr>
      <w:rPr>
        <w:rFonts w:hint="default"/>
        <w:lang w:val="id" w:eastAsia="id" w:bidi="id"/>
      </w:rPr>
    </w:lvl>
    <w:lvl w:ilvl="4">
      <w:start w:val="0"/>
      <w:numFmt w:val="bullet"/>
      <w:lvlText w:val="•"/>
      <w:lvlJc w:val="left"/>
      <w:pPr>
        <w:ind w:left="5706" w:hanging="567"/>
      </w:pPr>
      <w:rPr>
        <w:rFonts w:hint="default"/>
        <w:lang w:val="id" w:eastAsia="id" w:bidi="id"/>
      </w:rPr>
    </w:lvl>
    <w:lvl w:ilvl="5">
      <w:start w:val="0"/>
      <w:numFmt w:val="bullet"/>
      <w:lvlText w:val="•"/>
      <w:lvlJc w:val="left"/>
      <w:pPr>
        <w:ind w:left="6613" w:hanging="567"/>
      </w:pPr>
      <w:rPr>
        <w:rFonts w:hint="default"/>
        <w:lang w:val="id" w:eastAsia="id" w:bidi="id"/>
      </w:rPr>
    </w:lvl>
    <w:lvl w:ilvl="6">
      <w:start w:val="0"/>
      <w:numFmt w:val="bullet"/>
      <w:lvlText w:val="•"/>
      <w:lvlJc w:val="left"/>
      <w:pPr>
        <w:ind w:left="7519" w:hanging="567"/>
      </w:pPr>
      <w:rPr>
        <w:rFonts w:hint="default"/>
        <w:lang w:val="id" w:eastAsia="id" w:bidi="id"/>
      </w:rPr>
    </w:lvl>
    <w:lvl w:ilvl="7">
      <w:start w:val="0"/>
      <w:numFmt w:val="bullet"/>
      <w:lvlText w:val="•"/>
      <w:lvlJc w:val="left"/>
      <w:pPr>
        <w:ind w:left="8426" w:hanging="567"/>
      </w:pPr>
      <w:rPr>
        <w:rFonts w:hint="default"/>
        <w:lang w:val="id" w:eastAsia="id" w:bidi="id"/>
      </w:rPr>
    </w:lvl>
    <w:lvl w:ilvl="8">
      <w:start w:val="0"/>
      <w:numFmt w:val="bullet"/>
      <w:lvlText w:val="•"/>
      <w:lvlJc w:val="left"/>
      <w:pPr>
        <w:ind w:left="9333" w:hanging="567"/>
      </w:pPr>
      <w:rPr>
        <w:rFonts w:hint="default"/>
        <w:lang w:val="id" w:eastAsia="id" w:bidi="id"/>
      </w:rPr>
    </w:lvl>
  </w:abstractNum>
  <w:abstractNum w:abstractNumId="27">
    <w:multiLevelType w:val="hybridMultilevel"/>
    <w:lvl w:ilvl="0">
      <w:start w:val="1"/>
      <w:numFmt w:val="decimal"/>
      <w:lvlText w:val="%1."/>
      <w:lvlJc w:val="left"/>
      <w:pPr>
        <w:ind w:left="2074" w:hanging="567"/>
        <w:jc w:val="left"/>
      </w:pPr>
      <w:rPr>
        <w:rFonts w:hint="default" w:ascii="Times New Roman" w:hAnsi="Times New Roman" w:eastAsia="Times New Roman" w:cs="Times New Roman"/>
        <w:spacing w:val="-23"/>
        <w:w w:val="99"/>
        <w:sz w:val="24"/>
        <w:szCs w:val="24"/>
        <w:lang w:val="id" w:eastAsia="id" w:bidi="id"/>
      </w:rPr>
    </w:lvl>
    <w:lvl w:ilvl="1">
      <w:start w:val="0"/>
      <w:numFmt w:val="bullet"/>
      <w:lvlText w:val="•"/>
      <w:lvlJc w:val="left"/>
      <w:pPr>
        <w:ind w:left="2986" w:hanging="567"/>
      </w:pPr>
      <w:rPr>
        <w:rFonts w:hint="default"/>
        <w:lang w:val="id" w:eastAsia="id" w:bidi="id"/>
      </w:rPr>
    </w:lvl>
    <w:lvl w:ilvl="2">
      <w:start w:val="0"/>
      <w:numFmt w:val="bullet"/>
      <w:lvlText w:val="•"/>
      <w:lvlJc w:val="left"/>
      <w:pPr>
        <w:ind w:left="3893" w:hanging="567"/>
      </w:pPr>
      <w:rPr>
        <w:rFonts w:hint="default"/>
        <w:lang w:val="id" w:eastAsia="id" w:bidi="id"/>
      </w:rPr>
    </w:lvl>
    <w:lvl w:ilvl="3">
      <w:start w:val="0"/>
      <w:numFmt w:val="bullet"/>
      <w:lvlText w:val="•"/>
      <w:lvlJc w:val="left"/>
      <w:pPr>
        <w:ind w:left="4799" w:hanging="567"/>
      </w:pPr>
      <w:rPr>
        <w:rFonts w:hint="default"/>
        <w:lang w:val="id" w:eastAsia="id" w:bidi="id"/>
      </w:rPr>
    </w:lvl>
    <w:lvl w:ilvl="4">
      <w:start w:val="0"/>
      <w:numFmt w:val="bullet"/>
      <w:lvlText w:val="•"/>
      <w:lvlJc w:val="left"/>
      <w:pPr>
        <w:ind w:left="5706" w:hanging="567"/>
      </w:pPr>
      <w:rPr>
        <w:rFonts w:hint="default"/>
        <w:lang w:val="id" w:eastAsia="id" w:bidi="id"/>
      </w:rPr>
    </w:lvl>
    <w:lvl w:ilvl="5">
      <w:start w:val="0"/>
      <w:numFmt w:val="bullet"/>
      <w:lvlText w:val="•"/>
      <w:lvlJc w:val="left"/>
      <w:pPr>
        <w:ind w:left="6613" w:hanging="567"/>
      </w:pPr>
      <w:rPr>
        <w:rFonts w:hint="default"/>
        <w:lang w:val="id" w:eastAsia="id" w:bidi="id"/>
      </w:rPr>
    </w:lvl>
    <w:lvl w:ilvl="6">
      <w:start w:val="0"/>
      <w:numFmt w:val="bullet"/>
      <w:lvlText w:val="•"/>
      <w:lvlJc w:val="left"/>
      <w:pPr>
        <w:ind w:left="7519" w:hanging="567"/>
      </w:pPr>
      <w:rPr>
        <w:rFonts w:hint="default"/>
        <w:lang w:val="id" w:eastAsia="id" w:bidi="id"/>
      </w:rPr>
    </w:lvl>
    <w:lvl w:ilvl="7">
      <w:start w:val="0"/>
      <w:numFmt w:val="bullet"/>
      <w:lvlText w:val="•"/>
      <w:lvlJc w:val="left"/>
      <w:pPr>
        <w:ind w:left="8426" w:hanging="567"/>
      </w:pPr>
      <w:rPr>
        <w:rFonts w:hint="default"/>
        <w:lang w:val="id" w:eastAsia="id" w:bidi="id"/>
      </w:rPr>
    </w:lvl>
    <w:lvl w:ilvl="8">
      <w:start w:val="0"/>
      <w:numFmt w:val="bullet"/>
      <w:lvlText w:val="•"/>
      <w:lvlJc w:val="left"/>
      <w:pPr>
        <w:ind w:left="9333" w:hanging="567"/>
      </w:pPr>
      <w:rPr>
        <w:rFonts w:hint="default"/>
        <w:lang w:val="id" w:eastAsia="id" w:bidi="id"/>
      </w:rPr>
    </w:lvl>
  </w:abstractNum>
  <w:abstractNum w:abstractNumId="26">
    <w:multiLevelType w:val="hybridMultilevel"/>
    <w:lvl w:ilvl="0">
      <w:start w:val="5"/>
      <w:numFmt w:val="decimal"/>
      <w:lvlText w:val="%1"/>
      <w:lvlJc w:val="left"/>
      <w:pPr>
        <w:ind w:left="2074" w:hanging="567"/>
        <w:jc w:val="left"/>
      </w:pPr>
      <w:rPr>
        <w:rFonts w:hint="default"/>
        <w:lang w:val="id" w:eastAsia="id" w:bidi="id"/>
      </w:rPr>
    </w:lvl>
    <w:lvl w:ilvl="1">
      <w:start w:val="1"/>
      <w:numFmt w:val="decimal"/>
      <w:lvlText w:val="%1.%2"/>
      <w:lvlJc w:val="left"/>
      <w:pPr>
        <w:ind w:left="2074" w:hanging="567"/>
        <w:jc w:val="left"/>
      </w:pPr>
      <w:rPr>
        <w:rFonts w:hint="default" w:ascii="Times New Roman" w:hAnsi="Times New Roman" w:eastAsia="Times New Roman" w:cs="Times New Roman"/>
        <w:b/>
        <w:bCs/>
        <w:spacing w:val="-4"/>
        <w:w w:val="99"/>
        <w:sz w:val="24"/>
        <w:szCs w:val="24"/>
        <w:lang w:val="id" w:eastAsia="id" w:bidi="id"/>
      </w:rPr>
    </w:lvl>
    <w:lvl w:ilvl="2">
      <w:start w:val="0"/>
      <w:numFmt w:val="bullet"/>
      <w:lvlText w:val="•"/>
      <w:lvlJc w:val="left"/>
      <w:pPr>
        <w:ind w:left="3893" w:hanging="567"/>
      </w:pPr>
      <w:rPr>
        <w:rFonts w:hint="default"/>
        <w:lang w:val="id" w:eastAsia="id" w:bidi="id"/>
      </w:rPr>
    </w:lvl>
    <w:lvl w:ilvl="3">
      <w:start w:val="0"/>
      <w:numFmt w:val="bullet"/>
      <w:lvlText w:val="•"/>
      <w:lvlJc w:val="left"/>
      <w:pPr>
        <w:ind w:left="4799" w:hanging="567"/>
      </w:pPr>
      <w:rPr>
        <w:rFonts w:hint="default"/>
        <w:lang w:val="id" w:eastAsia="id" w:bidi="id"/>
      </w:rPr>
    </w:lvl>
    <w:lvl w:ilvl="4">
      <w:start w:val="0"/>
      <w:numFmt w:val="bullet"/>
      <w:lvlText w:val="•"/>
      <w:lvlJc w:val="left"/>
      <w:pPr>
        <w:ind w:left="5706" w:hanging="567"/>
      </w:pPr>
      <w:rPr>
        <w:rFonts w:hint="default"/>
        <w:lang w:val="id" w:eastAsia="id" w:bidi="id"/>
      </w:rPr>
    </w:lvl>
    <w:lvl w:ilvl="5">
      <w:start w:val="0"/>
      <w:numFmt w:val="bullet"/>
      <w:lvlText w:val="•"/>
      <w:lvlJc w:val="left"/>
      <w:pPr>
        <w:ind w:left="6613" w:hanging="567"/>
      </w:pPr>
      <w:rPr>
        <w:rFonts w:hint="default"/>
        <w:lang w:val="id" w:eastAsia="id" w:bidi="id"/>
      </w:rPr>
    </w:lvl>
    <w:lvl w:ilvl="6">
      <w:start w:val="0"/>
      <w:numFmt w:val="bullet"/>
      <w:lvlText w:val="•"/>
      <w:lvlJc w:val="left"/>
      <w:pPr>
        <w:ind w:left="7519" w:hanging="567"/>
      </w:pPr>
      <w:rPr>
        <w:rFonts w:hint="default"/>
        <w:lang w:val="id" w:eastAsia="id" w:bidi="id"/>
      </w:rPr>
    </w:lvl>
    <w:lvl w:ilvl="7">
      <w:start w:val="0"/>
      <w:numFmt w:val="bullet"/>
      <w:lvlText w:val="•"/>
      <w:lvlJc w:val="left"/>
      <w:pPr>
        <w:ind w:left="8426" w:hanging="567"/>
      </w:pPr>
      <w:rPr>
        <w:rFonts w:hint="default"/>
        <w:lang w:val="id" w:eastAsia="id" w:bidi="id"/>
      </w:rPr>
    </w:lvl>
    <w:lvl w:ilvl="8">
      <w:start w:val="0"/>
      <w:numFmt w:val="bullet"/>
      <w:lvlText w:val="•"/>
      <w:lvlJc w:val="left"/>
      <w:pPr>
        <w:ind w:left="9333" w:hanging="567"/>
      </w:pPr>
      <w:rPr>
        <w:rFonts w:hint="default"/>
        <w:lang w:val="id" w:eastAsia="id" w:bidi="id"/>
      </w:rPr>
    </w:lvl>
  </w:abstractNum>
  <w:abstractNum w:abstractNumId="25">
    <w:multiLevelType w:val="hybridMultilevel"/>
    <w:lvl w:ilvl="0">
      <w:start w:val="1"/>
      <w:numFmt w:val="decimal"/>
      <w:lvlText w:val="%1."/>
      <w:lvlJc w:val="left"/>
      <w:pPr>
        <w:ind w:left="2074" w:hanging="500"/>
        <w:jc w:val="right"/>
      </w:pPr>
      <w:rPr>
        <w:rFonts w:hint="default" w:ascii="Times New Roman" w:hAnsi="Times New Roman" w:eastAsia="Times New Roman" w:cs="Times New Roman"/>
        <w:spacing w:val="-30"/>
        <w:w w:val="99"/>
        <w:sz w:val="24"/>
        <w:szCs w:val="24"/>
        <w:lang w:val="id" w:eastAsia="id" w:bidi="id"/>
      </w:rPr>
    </w:lvl>
    <w:lvl w:ilvl="1">
      <w:start w:val="0"/>
      <w:numFmt w:val="bullet"/>
      <w:lvlText w:val="•"/>
      <w:lvlJc w:val="left"/>
      <w:pPr>
        <w:ind w:left="2986" w:hanging="500"/>
      </w:pPr>
      <w:rPr>
        <w:rFonts w:hint="default"/>
        <w:lang w:val="id" w:eastAsia="id" w:bidi="id"/>
      </w:rPr>
    </w:lvl>
    <w:lvl w:ilvl="2">
      <w:start w:val="0"/>
      <w:numFmt w:val="bullet"/>
      <w:lvlText w:val="•"/>
      <w:lvlJc w:val="left"/>
      <w:pPr>
        <w:ind w:left="3893" w:hanging="500"/>
      </w:pPr>
      <w:rPr>
        <w:rFonts w:hint="default"/>
        <w:lang w:val="id" w:eastAsia="id" w:bidi="id"/>
      </w:rPr>
    </w:lvl>
    <w:lvl w:ilvl="3">
      <w:start w:val="0"/>
      <w:numFmt w:val="bullet"/>
      <w:lvlText w:val="•"/>
      <w:lvlJc w:val="left"/>
      <w:pPr>
        <w:ind w:left="4799" w:hanging="500"/>
      </w:pPr>
      <w:rPr>
        <w:rFonts w:hint="default"/>
        <w:lang w:val="id" w:eastAsia="id" w:bidi="id"/>
      </w:rPr>
    </w:lvl>
    <w:lvl w:ilvl="4">
      <w:start w:val="0"/>
      <w:numFmt w:val="bullet"/>
      <w:lvlText w:val="•"/>
      <w:lvlJc w:val="left"/>
      <w:pPr>
        <w:ind w:left="5706" w:hanging="500"/>
      </w:pPr>
      <w:rPr>
        <w:rFonts w:hint="default"/>
        <w:lang w:val="id" w:eastAsia="id" w:bidi="id"/>
      </w:rPr>
    </w:lvl>
    <w:lvl w:ilvl="5">
      <w:start w:val="0"/>
      <w:numFmt w:val="bullet"/>
      <w:lvlText w:val="•"/>
      <w:lvlJc w:val="left"/>
      <w:pPr>
        <w:ind w:left="6613" w:hanging="500"/>
      </w:pPr>
      <w:rPr>
        <w:rFonts w:hint="default"/>
        <w:lang w:val="id" w:eastAsia="id" w:bidi="id"/>
      </w:rPr>
    </w:lvl>
    <w:lvl w:ilvl="6">
      <w:start w:val="0"/>
      <w:numFmt w:val="bullet"/>
      <w:lvlText w:val="•"/>
      <w:lvlJc w:val="left"/>
      <w:pPr>
        <w:ind w:left="7519" w:hanging="500"/>
      </w:pPr>
      <w:rPr>
        <w:rFonts w:hint="default"/>
        <w:lang w:val="id" w:eastAsia="id" w:bidi="id"/>
      </w:rPr>
    </w:lvl>
    <w:lvl w:ilvl="7">
      <w:start w:val="0"/>
      <w:numFmt w:val="bullet"/>
      <w:lvlText w:val="•"/>
      <w:lvlJc w:val="left"/>
      <w:pPr>
        <w:ind w:left="8426" w:hanging="500"/>
      </w:pPr>
      <w:rPr>
        <w:rFonts w:hint="default"/>
        <w:lang w:val="id" w:eastAsia="id" w:bidi="id"/>
      </w:rPr>
    </w:lvl>
    <w:lvl w:ilvl="8">
      <w:start w:val="0"/>
      <w:numFmt w:val="bullet"/>
      <w:lvlText w:val="•"/>
      <w:lvlJc w:val="left"/>
      <w:pPr>
        <w:ind w:left="9333" w:hanging="500"/>
      </w:pPr>
      <w:rPr>
        <w:rFonts w:hint="default"/>
        <w:lang w:val="id" w:eastAsia="id" w:bidi="id"/>
      </w:rPr>
    </w:lvl>
  </w:abstractNum>
  <w:abstractNum w:abstractNumId="24">
    <w:multiLevelType w:val="hybridMultilevel"/>
    <w:lvl w:ilvl="0">
      <w:start w:val="1"/>
      <w:numFmt w:val="lowerLetter"/>
      <w:lvlText w:val="%1."/>
      <w:lvlJc w:val="left"/>
      <w:pPr>
        <w:ind w:left="2074" w:hanging="567"/>
        <w:jc w:val="left"/>
      </w:pPr>
      <w:rPr>
        <w:rFonts w:hint="default" w:ascii="Times New Roman" w:hAnsi="Times New Roman" w:eastAsia="Times New Roman" w:cs="Times New Roman"/>
        <w:spacing w:val="-25"/>
        <w:w w:val="99"/>
        <w:sz w:val="24"/>
        <w:szCs w:val="24"/>
        <w:lang w:val="id" w:eastAsia="id" w:bidi="id"/>
      </w:rPr>
    </w:lvl>
    <w:lvl w:ilvl="1">
      <w:start w:val="0"/>
      <w:numFmt w:val="bullet"/>
      <w:lvlText w:val="•"/>
      <w:lvlJc w:val="left"/>
      <w:pPr>
        <w:ind w:left="2986" w:hanging="567"/>
      </w:pPr>
      <w:rPr>
        <w:rFonts w:hint="default"/>
        <w:lang w:val="id" w:eastAsia="id" w:bidi="id"/>
      </w:rPr>
    </w:lvl>
    <w:lvl w:ilvl="2">
      <w:start w:val="0"/>
      <w:numFmt w:val="bullet"/>
      <w:lvlText w:val="•"/>
      <w:lvlJc w:val="left"/>
      <w:pPr>
        <w:ind w:left="3893" w:hanging="567"/>
      </w:pPr>
      <w:rPr>
        <w:rFonts w:hint="default"/>
        <w:lang w:val="id" w:eastAsia="id" w:bidi="id"/>
      </w:rPr>
    </w:lvl>
    <w:lvl w:ilvl="3">
      <w:start w:val="0"/>
      <w:numFmt w:val="bullet"/>
      <w:lvlText w:val="•"/>
      <w:lvlJc w:val="left"/>
      <w:pPr>
        <w:ind w:left="4799" w:hanging="567"/>
      </w:pPr>
      <w:rPr>
        <w:rFonts w:hint="default"/>
        <w:lang w:val="id" w:eastAsia="id" w:bidi="id"/>
      </w:rPr>
    </w:lvl>
    <w:lvl w:ilvl="4">
      <w:start w:val="0"/>
      <w:numFmt w:val="bullet"/>
      <w:lvlText w:val="•"/>
      <w:lvlJc w:val="left"/>
      <w:pPr>
        <w:ind w:left="5706" w:hanging="567"/>
      </w:pPr>
      <w:rPr>
        <w:rFonts w:hint="default"/>
        <w:lang w:val="id" w:eastAsia="id" w:bidi="id"/>
      </w:rPr>
    </w:lvl>
    <w:lvl w:ilvl="5">
      <w:start w:val="0"/>
      <w:numFmt w:val="bullet"/>
      <w:lvlText w:val="•"/>
      <w:lvlJc w:val="left"/>
      <w:pPr>
        <w:ind w:left="6613" w:hanging="567"/>
      </w:pPr>
      <w:rPr>
        <w:rFonts w:hint="default"/>
        <w:lang w:val="id" w:eastAsia="id" w:bidi="id"/>
      </w:rPr>
    </w:lvl>
    <w:lvl w:ilvl="6">
      <w:start w:val="0"/>
      <w:numFmt w:val="bullet"/>
      <w:lvlText w:val="•"/>
      <w:lvlJc w:val="left"/>
      <w:pPr>
        <w:ind w:left="7519" w:hanging="567"/>
      </w:pPr>
      <w:rPr>
        <w:rFonts w:hint="default"/>
        <w:lang w:val="id" w:eastAsia="id" w:bidi="id"/>
      </w:rPr>
    </w:lvl>
    <w:lvl w:ilvl="7">
      <w:start w:val="0"/>
      <w:numFmt w:val="bullet"/>
      <w:lvlText w:val="•"/>
      <w:lvlJc w:val="left"/>
      <w:pPr>
        <w:ind w:left="8426" w:hanging="567"/>
      </w:pPr>
      <w:rPr>
        <w:rFonts w:hint="default"/>
        <w:lang w:val="id" w:eastAsia="id" w:bidi="id"/>
      </w:rPr>
    </w:lvl>
    <w:lvl w:ilvl="8">
      <w:start w:val="0"/>
      <w:numFmt w:val="bullet"/>
      <w:lvlText w:val="•"/>
      <w:lvlJc w:val="left"/>
      <w:pPr>
        <w:ind w:left="9333" w:hanging="567"/>
      </w:pPr>
      <w:rPr>
        <w:rFonts w:hint="default"/>
        <w:lang w:val="id" w:eastAsia="id" w:bidi="id"/>
      </w:rPr>
    </w:lvl>
  </w:abstractNum>
  <w:abstractNum w:abstractNumId="23">
    <w:multiLevelType w:val="hybridMultilevel"/>
    <w:lvl w:ilvl="0">
      <w:start w:val="1"/>
      <w:numFmt w:val="lowerLetter"/>
      <w:lvlText w:val="%1."/>
      <w:lvlJc w:val="left"/>
      <w:pPr>
        <w:ind w:left="1935" w:hanging="360"/>
        <w:jc w:val="left"/>
      </w:pPr>
      <w:rPr>
        <w:rFonts w:hint="default" w:ascii="Times New Roman" w:hAnsi="Times New Roman" w:eastAsia="Times New Roman" w:cs="Times New Roman"/>
        <w:spacing w:val="-26"/>
        <w:w w:val="99"/>
        <w:sz w:val="24"/>
        <w:szCs w:val="24"/>
        <w:lang w:val="id" w:eastAsia="id" w:bidi="id"/>
      </w:rPr>
    </w:lvl>
    <w:lvl w:ilvl="1">
      <w:start w:val="0"/>
      <w:numFmt w:val="bullet"/>
      <w:lvlText w:val="•"/>
      <w:lvlJc w:val="left"/>
      <w:pPr>
        <w:ind w:left="2860" w:hanging="360"/>
      </w:pPr>
      <w:rPr>
        <w:rFonts w:hint="default"/>
        <w:lang w:val="id" w:eastAsia="id" w:bidi="id"/>
      </w:rPr>
    </w:lvl>
    <w:lvl w:ilvl="2">
      <w:start w:val="0"/>
      <w:numFmt w:val="bullet"/>
      <w:lvlText w:val="•"/>
      <w:lvlJc w:val="left"/>
      <w:pPr>
        <w:ind w:left="3781" w:hanging="360"/>
      </w:pPr>
      <w:rPr>
        <w:rFonts w:hint="default"/>
        <w:lang w:val="id" w:eastAsia="id" w:bidi="id"/>
      </w:rPr>
    </w:lvl>
    <w:lvl w:ilvl="3">
      <w:start w:val="0"/>
      <w:numFmt w:val="bullet"/>
      <w:lvlText w:val="•"/>
      <w:lvlJc w:val="left"/>
      <w:pPr>
        <w:ind w:left="4701" w:hanging="360"/>
      </w:pPr>
      <w:rPr>
        <w:rFonts w:hint="default"/>
        <w:lang w:val="id" w:eastAsia="id" w:bidi="id"/>
      </w:rPr>
    </w:lvl>
    <w:lvl w:ilvl="4">
      <w:start w:val="0"/>
      <w:numFmt w:val="bullet"/>
      <w:lvlText w:val="•"/>
      <w:lvlJc w:val="left"/>
      <w:pPr>
        <w:ind w:left="5622" w:hanging="360"/>
      </w:pPr>
      <w:rPr>
        <w:rFonts w:hint="default"/>
        <w:lang w:val="id" w:eastAsia="id" w:bidi="id"/>
      </w:rPr>
    </w:lvl>
    <w:lvl w:ilvl="5">
      <w:start w:val="0"/>
      <w:numFmt w:val="bullet"/>
      <w:lvlText w:val="•"/>
      <w:lvlJc w:val="left"/>
      <w:pPr>
        <w:ind w:left="6543" w:hanging="360"/>
      </w:pPr>
      <w:rPr>
        <w:rFonts w:hint="default"/>
        <w:lang w:val="id" w:eastAsia="id" w:bidi="id"/>
      </w:rPr>
    </w:lvl>
    <w:lvl w:ilvl="6">
      <w:start w:val="0"/>
      <w:numFmt w:val="bullet"/>
      <w:lvlText w:val="•"/>
      <w:lvlJc w:val="left"/>
      <w:pPr>
        <w:ind w:left="7463" w:hanging="360"/>
      </w:pPr>
      <w:rPr>
        <w:rFonts w:hint="default"/>
        <w:lang w:val="id" w:eastAsia="id" w:bidi="id"/>
      </w:rPr>
    </w:lvl>
    <w:lvl w:ilvl="7">
      <w:start w:val="0"/>
      <w:numFmt w:val="bullet"/>
      <w:lvlText w:val="•"/>
      <w:lvlJc w:val="left"/>
      <w:pPr>
        <w:ind w:left="8384" w:hanging="360"/>
      </w:pPr>
      <w:rPr>
        <w:rFonts w:hint="default"/>
        <w:lang w:val="id" w:eastAsia="id" w:bidi="id"/>
      </w:rPr>
    </w:lvl>
    <w:lvl w:ilvl="8">
      <w:start w:val="0"/>
      <w:numFmt w:val="bullet"/>
      <w:lvlText w:val="•"/>
      <w:lvlJc w:val="left"/>
      <w:pPr>
        <w:ind w:left="9305" w:hanging="360"/>
      </w:pPr>
      <w:rPr>
        <w:rFonts w:hint="default"/>
        <w:lang w:val="id" w:eastAsia="id" w:bidi="id"/>
      </w:rPr>
    </w:lvl>
  </w:abstractNum>
  <w:abstractNum w:abstractNumId="22">
    <w:multiLevelType w:val="hybridMultilevel"/>
    <w:lvl w:ilvl="0">
      <w:start w:val="1"/>
      <w:numFmt w:val="lowerLetter"/>
      <w:lvlText w:val="%1."/>
      <w:lvlJc w:val="left"/>
      <w:pPr>
        <w:ind w:left="1935" w:hanging="360"/>
        <w:jc w:val="left"/>
      </w:pPr>
      <w:rPr>
        <w:rFonts w:hint="default" w:ascii="Times New Roman" w:hAnsi="Times New Roman" w:eastAsia="Times New Roman" w:cs="Times New Roman"/>
        <w:spacing w:val="-26"/>
        <w:w w:val="99"/>
        <w:sz w:val="24"/>
        <w:szCs w:val="24"/>
        <w:lang w:val="id" w:eastAsia="id" w:bidi="id"/>
      </w:rPr>
    </w:lvl>
    <w:lvl w:ilvl="1">
      <w:start w:val="0"/>
      <w:numFmt w:val="bullet"/>
      <w:lvlText w:val="•"/>
      <w:lvlJc w:val="left"/>
      <w:pPr>
        <w:ind w:left="2860" w:hanging="360"/>
      </w:pPr>
      <w:rPr>
        <w:rFonts w:hint="default"/>
        <w:lang w:val="id" w:eastAsia="id" w:bidi="id"/>
      </w:rPr>
    </w:lvl>
    <w:lvl w:ilvl="2">
      <w:start w:val="0"/>
      <w:numFmt w:val="bullet"/>
      <w:lvlText w:val="•"/>
      <w:lvlJc w:val="left"/>
      <w:pPr>
        <w:ind w:left="3781" w:hanging="360"/>
      </w:pPr>
      <w:rPr>
        <w:rFonts w:hint="default"/>
        <w:lang w:val="id" w:eastAsia="id" w:bidi="id"/>
      </w:rPr>
    </w:lvl>
    <w:lvl w:ilvl="3">
      <w:start w:val="0"/>
      <w:numFmt w:val="bullet"/>
      <w:lvlText w:val="•"/>
      <w:lvlJc w:val="left"/>
      <w:pPr>
        <w:ind w:left="4701" w:hanging="360"/>
      </w:pPr>
      <w:rPr>
        <w:rFonts w:hint="default"/>
        <w:lang w:val="id" w:eastAsia="id" w:bidi="id"/>
      </w:rPr>
    </w:lvl>
    <w:lvl w:ilvl="4">
      <w:start w:val="0"/>
      <w:numFmt w:val="bullet"/>
      <w:lvlText w:val="•"/>
      <w:lvlJc w:val="left"/>
      <w:pPr>
        <w:ind w:left="5622" w:hanging="360"/>
      </w:pPr>
      <w:rPr>
        <w:rFonts w:hint="default"/>
        <w:lang w:val="id" w:eastAsia="id" w:bidi="id"/>
      </w:rPr>
    </w:lvl>
    <w:lvl w:ilvl="5">
      <w:start w:val="0"/>
      <w:numFmt w:val="bullet"/>
      <w:lvlText w:val="•"/>
      <w:lvlJc w:val="left"/>
      <w:pPr>
        <w:ind w:left="6543" w:hanging="360"/>
      </w:pPr>
      <w:rPr>
        <w:rFonts w:hint="default"/>
        <w:lang w:val="id" w:eastAsia="id" w:bidi="id"/>
      </w:rPr>
    </w:lvl>
    <w:lvl w:ilvl="6">
      <w:start w:val="0"/>
      <w:numFmt w:val="bullet"/>
      <w:lvlText w:val="•"/>
      <w:lvlJc w:val="left"/>
      <w:pPr>
        <w:ind w:left="7463" w:hanging="360"/>
      </w:pPr>
      <w:rPr>
        <w:rFonts w:hint="default"/>
        <w:lang w:val="id" w:eastAsia="id" w:bidi="id"/>
      </w:rPr>
    </w:lvl>
    <w:lvl w:ilvl="7">
      <w:start w:val="0"/>
      <w:numFmt w:val="bullet"/>
      <w:lvlText w:val="•"/>
      <w:lvlJc w:val="left"/>
      <w:pPr>
        <w:ind w:left="8384" w:hanging="360"/>
      </w:pPr>
      <w:rPr>
        <w:rFonts w:hint="default"/>
        <w:lang w:val="id" w:eastAsia="id" w:bidi="id"/>
      </w:rPr>
    </w:lvl>
    <w:lvl w:ilvl="8">
      <w:start w:val="0"/>
      <w:numFmt w:val="bullet"/>
      <w:lvlText w:val="•"/>
      <w:lvlJc w:val="left"/>
      <w:pPr>
        <w:ind w:left="9305" w:hanging="360"/>
      </w:pPr>
      <w:rPr>
        <w:rFonts w:hint="default"/>
        <w:lang w:val="id" w:eastAsia="id" w:bidi="id"/>
      </w:rPr>
    </w:lvl>
  </w:abstractNum>
  <w:abstractNum w:abstractNumId="21">
    <w:multiLevelType w:val="hybridMultilevel"/>
    <w:lvl w:ilvl="0">
      <w:start w:val="1"/>
      <w:numFmt w:val="lowerLetter"/>
      <w:lvlText w:val="%1."/>
      <w:lvlJc w:val="left"/>
      <w:pPr>
        <w:ind w:left="1935" w:hanging="428"/>
        <w:jc w:val="left"/>
      </w:pPr>
      <w:rPr>
        <w:rFonts w:hint="default" w:ascii="Times New Roman" w:hAnsi="Times New Roman" w:eastAsia="Times New Roman" w:cs="Times New Roman"/>
        <w:spacing w:val="-3"/>
        <w:w w:val="100"/>
        <w:sz w:val="24"/>
        <w:szCs w:val="24"/>
        <w:lang w:val="id" w:eastAsia="id" w:bidi="id"/>
      </w:rPr>
    </w:lvl>
    <w:lvl w:ilvl="1">
      <w:start w:val="0"/>
      <w:numFmt w:val="bullet"/>
      <w:lvlText w:val="•"/>
      <w:lvlJc w:val="left"/>
      <w:pPr>
        <w:ind w:left="2860" w:hanging="428"/>
      </w:pPr>
      <w:rPr>
        <w:rFonts w:hint="default"/>
        <w:lang w:val="id" w:eastAsia="id" w:bidi="id"/>
      </w:rPr>
    </w:lvl>
    <w:lvl w:ilvl="2">
      <w:start w:val="0"/>
      <w:numFmt w:val="bullet"/>
      <w:lvlText w:val="•"/>
      <w:lvlJc w:val="left"/>
      <w:pPr>
        <w:ind w:left="3781" w:hanging="428"/>
      </w:pPr>
      <w:rPr>
        <w:rFonts w:hint="default"/>
        <w:lang w:val="id" w:eastAsia="id" w:bidi="id"/>
      </w:rPr>
    </w:lvl>
    <w:lvl w:ilvl="3">
      <w:start w:val="0"/>
      <w:numFmt w:val="bullet"/>
      <w:lvlText w:val="•"/>
      <w:lvlJc w:val="left"/>
      <w:pPr>
        <w:ind w:left="4701" w:hanging="428"/>
      </w:pPr>
      <w:rPr>
        <w:rFonts w:hint="default"/>
        <w:lang w:val="id" w:eastAsia="id" w:bidi="id"/>
      </w:rPr>
    </w:lvl>
    <w:lvl w:ilvl="4">
      <w:start w:val="0"/>
      <w:numFmt w:val="bullet"/>
      <w:lvlText w:val="•"/>
      <w:lvlJc w:val="left"/>
      <w:pPr>
        <w:ind w:left="5622" w:hanging="428"/>
      </w:pPr>
      <w:rPr>
        <w:rFonts w:hint="default"/>
        <w:lang w:val="id" w:eastAsia="id" w:bidi="id"/>
      </w:rPr>
    </w:lvl>
    <w:lvl w:ilvl="5">
      <w:start w:val="0"/>
      <w:numFmt w:val="bullet"/>
      <w:lvlText w:val="•"/>
      <w:lvlJc w:val="left"/>
      <w:pPr>
        <w:ind w:left="6543" w:hanging="428"/>
      </w:pPr>
      <w:rPr>
        <w:rFonts w:hint="default"/>
        <w:lang w:val="id" w:eastAsia="id" w:bidi="id"/>
      </w:rPr>
    </w:lvl>
    <w:lvl w:ilvl="6">
      <w:start w:val="0"/>
      <w:numFmt w:val="bullet"/>
      <w:lvlText w:val="•"/>
      <w:lvlJc w:val="left"/>
      <w:pPr>
        <w:ind w:left="7463" w:hanging="428"/>
      </w:pPr>
      <w:rPr>
        <w:rFonts w:hint="default"/>
        <w:lang w:val="id" w:eastAsia="id" w:bidi="id"/>
      </w:rPr>
    </w:lvl>
    <w:lvl w:ilvl="7">
      <w:start w:val="0"/>
      <w:numFmt w:val="bullet"/>
      <w:lvlText w:val="•"/>
      <w:lvlJc w:val="left"/>
      <w:pPr>
        <w:ind w:left="8384" w:hanging="428"/>
      </w:pPr>
      <w:rPr>
        <w:rFonts w:hint="default"/>
        <w:lang w:val="id" w:eastAsia="id" w:bidi="id"/>
      </w:rPr>
    </w:lvl>
    <w:lvl w:ilvl="8">
      <w:start w:val="0"/>
      <w:numFmt w:val="bullet"/>
      <w:lvlText w:val="•"/>
      <w:lvlJc w:val="left"/>
      <w:pPr>
        <w:ind w:left="9305" w:hanging="428"/>
      </w:pPr>
      <w:rPr>
        <w:rFonts w:hint="default"/>
        <w:lang w:val="id" w:eastAsia="id" w:bidi="id"/>
      </w:rPr>
    </w:lvl>
  </w:abstractNum>
  <w:abstractNum w:abstractNumId="20">
    <w:multiLevelType w:val="hybridMultilevel"/>
    <w:lvl w:ilvl="0">
      <w:start w:val="4"/>
      <w:numFmt w:val="decimal"/>
      <w:lvlText w:val="%1"/>
      <w:lvlJc w:val="left"/>
      <w:pPr>
        <w:ind w:left="2074" w:hanging="567"/>
        <w:jc w:val="left"/>
      </w:pPr>
      <w:rPr>
        <w:rFonts w:hint="default"/>
        <w:lang w:val="id" w:eastAsia="id" w:bidi="id"/>
      </w:rPr>
    </w:lvl>
    <w:lvl w:ilvl="1">
      <w:start w:val="1"/>
      <w:numFmt w:val="decimal"/>
      <w:lvlText w:val="%1.%2"/>
      <w:lvlJc w:val="left"/>
      <w:pPr>
        <w:ind w:left="2074" w:hanging="567"/>
        <w:jc w:val="left"/>
      </w:pPr>
      <w:rPr>
        <w:rFonts w:hint="default" w:ascii="Times New Roman" w:hAnsi="Times New Roman" w:eastAsia="Times New Roman" w:cs="Times New Roman"/>
        <w:b/>
        <w:bCs/>
        <w:spacing w:val="-4"/>
        <w:w w:val="99"/>
        <w:sz w:val="24"/>
        <w:szCs w:val="24"/>
        <w:lang w:val="id" w:eastAsia="id" w:bidi="id"/>
      </w:rPr>
    </w:lvl>
    <w:lvl w:ilvl="2">
      <w:start w:val="0"/>
      <w:numFmt w:val="bullet"/>
      <w:lvlText w:val="•"/>
      <w:lvlJc w:val="left"/>
      <w:pPr>
        <w:ind w:left="3893" w:hanging="567"/>
      </w:pPr>
      <w:rPr>
        <w:rFonts w:hint="default"/>
        <w:lang w:val="id" w:eastAsia="id" w:bidi="id"/>
      </w:rPr>
    </w:lvl>
    <w:lvl w:ilvl="3">
      <w:start w:val="0"/>
      <w:numFmt w:val="bullet"/>
      <w:lvlText w:val="•"/>
      <w:lvlJc w:val="left"/>
      <w:pPr>
        <w:ind w:left="4799" w:hanging="567"/>
      </w:pPr>
      <w:rPr>
        <w:rFonts w:hint="default"/>
        <w:lang w:val="id" w:eastAsia="id" w:bidi="id"/>
      </w:rPr>
    </w:lvl>
    <w:lvl w:ilvl="4">
      <w:start w:val="0"/>
      <w:numFmt w:val="bullet"/>
      <w:lvlText w:val="•"/>
      <w:lvlJc w:val="left"/>
      <w:pPr>
        <w:ind w:left="5706" w:hanging="567"/>
      </w:pPr>
      <w:rPr>
        <w:rFonts w:hint="default"/>
        <w:lang w:val="id" w:eastAsia="id" w:bidi="id"/>
      </w:rPr>
    </w:lvl>
    <w:lvl w:ilvl="5">
      <w:start w:val="0"/>
      <w:numFmt w:val="bullet"/>
      <w:lvlText w:val="•"/>
      <w:lvlJc w:val="left"/>
      <w:pPr>
        <w:ind w:left="6613" w:hanging="567"/>
      </w:pPr>
      <w:rPr>
        <w:rFonts w:hint="default"/>
        <w:lang w:val="id" w:eastAsia="id" w:bidi="id"/>
      </w:rPr>
    </w:lvl>
    <w:lvl w:ilvl="6">
      <w:start w:val="0"/>
      <w:numFmt w:val="bullet"/>
      <w:lvlText w:val="•"/>
      <w:lvlJc w:val="left"/>
      <w:pPr>
        <w:ind w:left="7519" w:hanging="567"/>
      </w:pPr>
      <w:rPr>
        <w:rFonts w:hint="default"/>
        <w:lang w:val="id" w:eastAsia="id" w:bidi="id"/>
      </w:rPr>
    </w:lvl>
    <w:lvl w:ilvl="7">
      <w:start w:val="0"/>
      <w:numFmt w:val="bullet"/>
      <w:lvlText w:val="•"/>
      <w:lvlJc w:val="left"/>
      <w:pPr>
        <w:ind w:left="8426" w:hanging="567"/>
      </w:pPr>
      <w:rPr>
        <w:rFonts w:hint="default"/>
        <w:lang w:val="id" w:eastAsia="id" w:bidi="id"/>
      </w:rPr>
    </w:lvl>
    <w:lvl w:ilvl="8">
      <w:start w:val="0"/>
      <w:numFmt w:val="bullet"/>
      <w:lvlText w:val="•"/>
      <w:lvlJc w:val="left"/>
      <w:pPr>
        <w:ind w:left="9333" w:hanging="567"/>
      </w:pPr>
      <w:rPr>
        <w:rFonts w:hint="default"/>
        <w:lang w:val="id" w:eastAsia="id" w:bidi="id"/>
      </w:rPr>
    </w:lvl>
  </w:abstractNum>
  <w:abstractNum w:abstractNumId="19">
    <w:multiLevelType w:val="hybridMultilevel"/>
    <w:lvl w:ilvl="0">
      <w:start w:val="1"/>
      <w:numFmt w:val="decimal"/>
      <w:lvlText w:val="%1."/>
      <w:lvlJc w:val="left"/>
      <w:pPr>
        <w:ind w:left="1935" w:hanging="428"/>
        <w:jc w:val="left"/>
      </w:pPr>
      <w:rPr>
        <w:rFonts w:hint="default" w:ascii="Times New Roman" w:hAnsi="Times New Roman" w:eastAsia="Times New Roman" w:cs="Times New Roman"/>
        <w:spacing w:val="-23"/>
        <w:w w:val="99"/>
        <w:sz w:val="24"/>
        <w:szCs w:val="24"/>
        <w:lang w:val="id" w:eastAsia="id" w:bidi="id"/>
      </w:rPr>
    </w:lvl>
    <w:lvl w:ilvl="1">
      <w:start w:val="1"/>
      <w:numFmt w:val="lowerLetter"/>
      <w:lvlText w:val="%2."/>
      <w:lvlJc w:val="left"/>
      <w:pPr>
        <w:ind w:left="2360" w:hanging="428"/>
        <w:jc w:val="left"/>
      </w:pPr>
      <w:rPr>
        <w:rFonts w:hint="default" w:ascii="Times New Roman" w:hAnsi="Times New Roman" w:eastAsia="Times New Roman" w:cs="Times New Roman"/>
        <w:spacing w:val="-3"/>
        <w:w w:val="99"/>
        <w:sz w:val="24"/>
        <w:szCs w:val="24"/>
        <w:lang w:val="id" w:eastAsia="id" w:bidi="id"/>
      </w:rPr>
    </w:lvl>
    <w:lvl w:ilvl="2">
      <w:start w:val="1"/>
      <w:numFmt w:val="lowerRoman"/>
      <w:lvlText w:val="%3."/>
      <w:lvlJc w:val="left"/>
      <w:pPr>
        <w:ind w:left="2926" w:hanging="411"/>
        <w:jc w:val="right"/>
      </w:pPr>
      <w:rPr>
        <w:rFonts w:hint="default" w:ascii="Times New Roman" w:hAnsi="Times New Roman" w:eastAsia="Times New Roman" w:cs="Times New Roman"/>
        <w:spacing w:val="-17"/>
        <w:w w:val="99"/>
        <w:sz w:val="24"/>
        <w:szCs w:val="24"/>
        <w:lang w:val="id" w:eastAsia="id" w:bidi="id"/>
      </w:rPr>
    </w:lvl>
    <w:lvl w:ilvl="3">
      <w:start w:val="0"/>
      <w:numFmt w:val="bullet"/>
      <w:lvlText w:val="•"/>
      <w:lvlJc w:val="left"/>
      <w:pPr>
        <w:ind w:left="3948" w:hanging="411"/>
      </w:pPr>
      <w:rPr>
        <w:rFonts w:hint="default"/>
        <w:lang w:val="id" w:eastAsia="id" w:bidi="id"/>
      </w:rPr>
    </w:lvl>
    <w:lvl w:ilvl="4">
      <w:start w:val="0"/>
      <w:numFmt w:val="bullet"/>
      <w:lvlText w:val="•"/>
      <w:lvlJc w:val="left"/>
      <w:pPr>
        <w:ind w:left="4976" w:hanging="411"/>
      </w:pPr>
      <w:rPr>
        <w:rFonts w:hint="default"/>
        <w:lang w:val="id" w:eastAsia="id" w:bidi="id"/>
      </w:rPr>
    </w:lvl>
    <w:lvl w:ilvl="5">
      <w:start w:val="0"/>
      <w:numFmt w:val="bullet"/>
      <w:lvlText w:val="•"/>
      <w:lvlJc w:val="left"/>
      <w:pPr>
        <w:ind w:left="6004" w:hanging="411"/>
      </w:pPr>
      <w:rPr>
        <w:rFonts w:hint="default"/>
        <w:lang w:val="id" w:eastAsia="id" w:bidi="id"/>
      </w:rPr>
    </w:lvl>
    <w:lvl w:ilvl="6">
      <w:start w:val="0"/>
      <w:numFmt w:val="bullet"/>
      <w:lvlText w:val="•"/>
      <w:lvlJc w:val="left"/>
      <w:pPr>
        <w:ind w:left="7033" w:hanging="411"/>
      </w:pPr>
      <w:rPr>
        <w:rFonts w:hint="default"/>
        <w:lang w:val="id" w:eastAsia="id" w:bidi="id"/>
      </w:rPr>
    </w:lvl>
    <w:lvl w:ilvl="7">
      <w:start w:val="0"/>
      <w:numFmt w:val="bullet"/>
      <w:lvlText w:val="•"/>
      <w:lvlJc w:val="left"/>
      <w:pPr>
        <w:ind w:left="8061" w:hanging="411"/>
      </w:pPr>
      <w:rPr>
        <w:rFonts w:hint="default"/>
        <w:lang w:val="id" w:eastAsia="id" w:bidi="id"/>
      </w:rPr>
    </w:lvl>
    <w:lvl w:ilvl="8">
      <w:start w:val="0"/>
      <w:numFmt w:val="bullet"/>
      <w:lvlText w:val="•"/>
      <w:lvlJc w:val="left"/>
      <w:pPr>
        <w:ind w:left="9089" w:hanging="411"/>
      </w:pPr>
      <w:rPr>
        <w:rFonts w:hint="default"/>
        <w:lang w:val="id" w:eastAsia="id" w:bidi="id"/>
      </w:rPr>
    </w:lvl>
  </w:abstractNum>
  <w:abstractNum w:abstractNumId="18">
    <w:multiLevelType w:val="hybridMultilevel"/>
    <w:lvl w:ilvl="0">
      <w:start w:val="1"/>
      <w:numFmt w:val="decimal"/>
      <w:lvlText w:val="%1."/>
      <w:lvlJc w:val="left"/>
      <w:pPr>
        <w:ind w:left="1935" w:hanging="428"/>
        <w:jc w:val="left"/>
      </w:pPr>
      <w:rPr>
        <w:rFonts w:hint="default" w:ascii="Times New Roman" w:hAnsi="Times New Roman" w:eastAsia="Times New Roman" w:cs="Times New Roman"/>
        <w:spacing w:val="-2"/>
        <w:w w:val="99"/>
        <w:sz w:val="24"/>
        <w:szCs w:val="24"/>
        <w:lang w:val="id" w:eastAsia="id" w:bidi="id"/>
      </w:rPr>
    </w:lvl>
    <w:lvl w:ilvl="1">
      <w:start w:val="1"/>
      <w:numFmt w:val="lowerLetter"/>
      <w:lvlText w:val="%2."/>
      <w:lvlJc w:val="left"/>
      <w:pPr>
        <w:ind w:left="2360" w:hanging="428"/>
        <w:jc w:val="left"/>
      </w:pPr>
      <w:rPr>
        <w:rFonts w:hint="default" w:ascii="Times New Roman" w:hAnsi="Times New Roman" w:eastAsia="Times New Roman" w:cs="Times New Roman"/>
        <w:spacing w:val="-3"/>
        <w:w w:val="100"/>
        <w:sz w:val="24"/>
        <w:szCs w:val="24"/>
        <w:lang w:val="id" w:eastAsia="id" w:bidi="id"/>
      </w:rPr>
    </w:lvl>
    <w:lvl w:ilvl="2">
      <w:start w:val="0"/>
      <w:numFmt w:val="bullet"/>
      <w:lvlText w:val="•"/>
      <w:lvlJc w:val="left"/>
      <w:pPr>
        <w:ind w:left="3336" w:hanging="428"/>
      </w:pPr>
      <w:rPr>
        <w:rFonts w:hint="default"/>
        <w:lang w:val="id" w:eastAsia="id" w:bidi="id"/>
      </w:rPr>
    </w:lvl>
    <w:lvl w:ilvl="3">
      <w:start w:val="0"/>
      <w:numFmt w:val="bullet"/>
      <w:lvlText w:val="•"/>
      <w:lvlJc w:val="left"/>
      <w:pPr>
        <w:ind w:left="4312" w:hanging="428"/>
      </w:pPr>
      <w:rPr>
        <w:rFonts w:hint="default"/>
        <w:lang w:val="id" w:eastAsia="id" w:bidi="id"/>
      </w:rPr>
    </w:lvl>
    <w:lvl w:ilvl="4">
      <w:start w:val="0"/>
      <w:numFmt w:val="bullet"/>
      <w:lvlText w:val="•"/>
      <w:lvlJc w:val="left"/>
      <w:pPr>
        <w:ind w:left="5288" w:hanging="428"/>
      </w:pPr>
      <w:rPr>
        <w:rFonts w:hint="default"/>
        <w:lang w:val="id" w:eastAsia="id" w:bidi="id"/>
      </w:rPr>
    </w:lvl>
    <w:lvl w:ilvl="5">
      <w:start w:val="0"/>
      <w:numFmt w:val="bullet"/>
      <w:lvlText w:val="•"/>
      <w:lvlJc w:val="left"/>
      <w:pPr>
        <w:ind w:left="6265" w:hanging="428"/>
      </w:pPr>
      <w:rPr>
        <w:rFonts w:hint="default"/>
        <w:lang w:val="id" w:eastAsia="id" w:bidi="id"/>
      </w:rPr>
    </w:lvl>
    <w:lvl w:ilvl="6">
      <w:start w:val="0"/>
      <w:numFmt w:val="bullet"/>
      <w:lvlText w:val="•"/>
      <w:lvlJc w:val="left"/>
      <w:pPr>
        <w:ind w:left="7241" w:hanging="428"/>
      </w:pPr>
      <w:rPr>
        <w:rFonts w:hint="default"/>
        <w:lang w:val="id" w:eastAsia="id" w:bidi="id"/>
      </w:rPr>
    </w:lvl>
    <w:lvl w:ilvl="7">
      <w:start w:val="0"/>
      <w:numFmt w:val="bullet"/>
      <w:lvlText w:val="•"/>
      <w:lvlJc w:val="left"/>
      <w:pPr>
        <w:ind w:left="8217" w:hanging="428"/>
      </w:pPr>
      <w:rPr>
        <w:rFonts w:hint="default"/>
        <w:lang w:val="id" w:eastAsia="id" w:bidi="id"/>
      </w:rPr>
    </w:lvl>
    <w:lvl w:ilvl="8">
      <w:start w:val="0"/>
      <w:numFmt w:val="bullet"/>
      <w:lvlText w:val="•"/>
      <w:lvlJc w:val="left"/>
      <w:pPr>
        <w:ind w:left="9193" w:hanging="428"/>
      </w:pPr>
      <w:rPr>
        <w:rFonts w:hint="default"/>
        <w:lang w:val="id" w:eastAsia="id" w:bidi="id"/>
      </w:rPr>
    </w:lvl>
  </w:abstractNum>
  <w:abstractNum w:abstractNumId="17">
    <w:multiLevelType w:val="hybridMultilevel"/>
    <w:lvl w:ilvl="0">
      <w:start w:val="3"/>
      <w:numFmt w:val="decimal"/>
      <w:lvlText w:val="%1"/>
      <w:lvlJc w:val="left"/>
      <w:pPr>
        <w:ind w:left="2074" w:hanging="567"/>
        <w:jc w:val="left"/>
      </w:pPr>
      <w:rPr>
        <w:rFonts w:hint="default"/>
        <w:lang w:val="id" w:eastAsia="id" w:bidi="id"/>
      </w:rPr>
    </w:lvl>
    <w:lvl w:ilvl="1">
      <w:start w:val="1"/>
      <w:numFmt w:val="decimal"/>
      <w:lvlText w:val="%1.%2"/>
      <w:lvlJc w:val="left"/>
      <w:pPr>
        <w:ind w:left="2074" w:hanging="567"/>
        <w:jc w:val="left"/>
      </w:pPr>
      <w:rPr>
        <w:rFonts w:hint="default" w:ascii="Times New Roman" w:hAnsi="Times New Roman" w:eastAsia="Times New Roman" w:cs="Times New Roman"/>
        <w:b/>
        <w:bCs/>
        <w:spacing w:val="-4"/>
        <w:w w:val="99"/>
        <w:sz w:val="24"/>
        <w:szCs w:val="24"/>
        <w:lang w:val="id" w:eastAsia="id" w:bidi="id"/>
      </w:rPr>
    </w:lvl>
    <w:lvl w:ilvl="2">
      <w:start w:val="0"/>
      <w:numFmt w:val="bullet"/>
      <w:lvlText w:val="•"/>
      <w:lvlJc w:val="left"/>
      <w:pPr>
        <w:ind w:left="3893" w:hanging="567"/>
      </w:pPr>
      <w:rPr>
        <w:rFonts w:hint="default"/>
        <w:lang w:val="id" w:eastAsia="id" w:bidi="id"/>
      </w:rPr>
    </w:lvl>
    <w:lvl w:ilvl="3">
      <w:start w:val="0"/>
      <w:numFmt w:val="bullet"/>
      <w:lvlText w:val="•"/>
      <w:lvlJc w:val="left"/>
      <w:pPr>
        <w:ind w:left="4799" w:hanging="567"/>
      </w:pPr>
      <w:rPr>
        <w:rFonts w:hint="default"/>
        <w:lang w:val="id" w:eastAsia="id" w:bidi="id"/>
      </w:rPr>
    </w:lvl>
    <w:lvl w:ilvl="4">
      <w:start w:val="0"/>
      <w:numFmt w:val="bullet"/>
      <w:lvlText w:val="•"/>
      <w:lvlJc w:val="left"/>
      <w:pPr>
        <w:ind w:left="5706" w:hanging="567"/>
      </w:pPr>
      <w:rPr>
        <w:rFonts w:hint="default"/>
        <w:lang w:val="id" w:eastAsia="id" w:bidi="id"/>
      </w:rPr>
    </w:lvl>
    <w:lvl w:ilvl="5">
      <w:start w:val="0"/>
      <w:numFmt w:val="bullet"/>
      <w:lvlText w:val="•"/>
      <w:lvlJc w:val="left"/>
      <w:pPr>
        <w:ind w:left="6613" w:hanging="567"/>
      </w:pPr>
      <w:rPr>
        <w:rFonts w:hint="default"/>
        <w:lang w:val="id" w:eastAsia="id" w:bidi="id"/>
      </w:rPr>
    </w:lvl>
    <w:lvl w:ilvl="6">
      <w:start w:val="0"/>
      <w:numFmt w:val="bullet"/>
      <w:lvlText w:val="•"/>
      <w:lvlJc w:val="left"/>
      <w:pPr>
        <w:ind w:left="7519" w:hanging="567"/>
      </w:pPr>
      <w:rPr>
        <w:rFonts w:hint="default"/>
        <w:lang w:val="id" w:eastAsia="id" w:bidi="id"/>
      </w:rPr>
    </w:lvl>
    <w:lvl w:ilvl="7">
      <w:start w:val="0"/>
      <w:numFmt w:val="bullet"/>
      <w:lvlText w:val="•"/>
      <w:lvlJc w:val="left"/>
      <w:pPr>
        <w:ind w:left="8426" w:hanging="567"/>
      </w:pPr>
      <w:rPr>
        <w:rFonts w:hint="default"/>
        <w:lang w:val="id" w:eastAsia="id" w:bidi="id"/>
      </w:rPr>
    </w:lvl>
    <w:lvl w:ilvl="8">
      <w:start w:val="0"/>
      <w:numFmt w:val="bullet"/>
      <w:lvlText w:val="•"/>
      <w:lvlJc w:val="left"/>
      <w:pPr>
        <w:ind w:left="9333" w:hanging="567"/>
      </w:pPr>
      <w:rPr>
        <w:rFonts w:hint="default"/>
        <w:lang w:val="id" w:eastAsia="id" w:bidi="id"/>
      </w:rPr>
    </w:lvl>
  </w:abstractNum>
  <w:abstractNum w:abstractNumId="16">
    <w:multiLevelType w:val="hybridMultilevel"/>
    <w:lvl w:ilvl="0">
      <w:start w:val="1"/>
      <w:numFmt w:val="decimal"/>
      <w:lvlText w:val="%1."/>
      <w:lvlJc w:val="left"/>
      <w:pPr>
        <w:ind w:left="1935" w:hanging="360"/>
        <w:jc w:val="left"/>
      </w:pPr>
      <w:rPr>
        <w:rFonts w:hint="default" w:ascii="Times New Roman" w:hAnsi="Times New Roman" w:eastAsia="Times New Roman" w:cs="Times New Roman"/>
        <w:spacing w:val="-3"/>
        <w:w w:val="99"/>
        <w:sz w:val="24"/>
        <w:szCs w:val="24"/>
        <w:lang w:val="id" w:eastAsia="id" w:bidi="id"/>
      </w:rPr>
    </w:lvl>
    <w:lvl w:ilvl="1">
      <w:start w:val="0"/>
      <w:numFmt w:val="bullet"/>
      <w:lvlText w:val="•"/>
      <w:lvlJc w:val="left"/>
      <w:pPr>
        <w:ind w:left="2860" w:hanging="360"/>
      </w:pPr>
      <w:rPr>
        <w:rFonts w:hint="default"/>
        <w:lang w:val="id" w:eastAsia="id" w:bidi="id"/>
      </w:rPr>
    </w:lvl>
    <w:lvl w:ilvl="2">
      <w:start w:val="0"/>
      <w:numFmt w:val="bullet"/>
      <w:lvlText w:val="•"/>
      <w:lvlJc w:val="left"/>
      <w:pPr>
        <w:ind w:left="3781" w:hanging="360"/>
      </w:pPr>
      <w:rPr>
        <w:rFonts w:hint="default"/>
        <w:lang w:val="id" w:eastAsia="id" w:bidi="id"/>
      </w:rPr>
    </w:lvl>
    <w:lvl w:ilvl="3">
      <w:start w:val="0"/>
      <w:numFmt w:val="bullet"/>
      <w:lvlText w:val="•"/>
      <w:lvlJc w:val="left"/>
      <w:pPr>
        <w:ind w:left="4701" w:hanging="360"/>
      </w:pPr>
      <w:rPr>
        <w:rFonts w:hint="default"/>
        <w:lang w:val="id" w:eastAsia="id" w:bidi="id"/>
      </w:rPr>
    </w:lvl>
    <w:lvl w:ilvl="4">
      <w:start w:val="0"/>
      <w:numFmt w:val="bullet"/>
      <w:lvlText w:val="•"/>
      <w:lvlJc w:val="left"/>
      <w:pPr>
        <w:ind w:left="5622" w:hanging="360"/>
      </w:pPr>
      <w:rPr>
        <w:rFonts w:hint="default"/>
        <w:lang w:val="id" w:eastAsia="id" w:bidi="id"/>
      </w:rPr>
    </w:lvl>
    <w:lvl w:ilvl="5">
      <w:start w:val="0"/>
      <w:numFmt w:val="bullet"/>
      <w:lvlText w:val="•"/>
      <w:lvlJc w:val="left"/>
      <w:pPr>
        <w:ind w:left="6543" w:hanging="360"/>
      </w:pPr>
      <w:rPr>
        <w:rFonts w:hint="default"/>
        <w:lang w:val="id" w:eastAsia="id" w:bidi="id"/>
      </w:rPr>
    </w:lvl>
    <w:lvl w:ilvl="6">
      <w:start w:val="0"/>
      <w:numFmt w:val="bullet"/>
      <w:lvlText w:val="•"/>
      <w:lvlJc w:val="left"/>
      <w:pPr>
        <w:ind w:left="7463" w:hanging="360"/>
      </w:pPr>
      <w:rPr>
        <w:rFonts w:hint="default"/>
        <w:lang w:val="id" w:eastAsia="id" w:bidi="id"/>
      </w:rPr>
    </w:lvl>
    <w:lvl w:ilvl="7">
      <w:start w:val="0"/>
      <w:numFmt w:val="bullet"/>
      <w:lvlText w:val="•"/>
      <w:lvlJc w:val="left"/>
      <w:pPr>
        <w:ind w:left="8384" w:hanging="360"/>
      </w:pPr>
      <w:rPr>
        <w:rFonts w:hint="default"/>
        <w:lang w:val="id" w:eastAsia="id" w:bidi="id"/>
      </w:rPr>
    </w:lvl>
    <w:lvl w:ilvl="8">
      <w:start w:val="0"/>
      <w:numFmt w:val="bullet"/>
      <w:lvlText w:val="•"/>
      <w:lvlJc w:val="left"/>
      <w:pPr>
        <w:ind w:left="9305" w:hanging="360"/>
      </w:pPr>
      <w:rPr>
        <w:rFonts w:hint="default"/>
        <w:lang w:val="id" w:eastAsia="id" w:bidi="id"/>
      </w:rPr>
    </w:lvl>
  </w:abstractNum>
  <w:abstractNum w:abstractNumId="15">
    <w:multiLevelType w:val="hybridMultilevel"/>
    <w:lvl w:ilvl="0">
      <w:start w:val="1"/>
      <w:numFmt w:val="lowerLetter"/>
      <w:lvlText w:val="%1."/>
      <w:lvlJc w:val="left"/>
      <w:pPr>
        <w:ind w:left="1935" w:hanging="360"/>
        <w:jc w:val="left"/>
      </w:pPr>
      <w:rPr>
        <w:rFonts w:hint="default" w:ascii="Times New Roman" w:hAnsi="Times New Roman" w:eastAsia="Times New Roman" w:cs="Times New Roman"/>
        <w:spacing w:val="-3"/>
        <w:w w:val="100"/>
        <w:sz w:val="24"/>
        <w:szCs w:val="24"/>
        <w:lang w:val="id" w:eastAsia="id" w:bidi="id"/>
      </w:rPr>
    </w:lvl>
    <w:lvl w:ilvl="1">
      <w:start w:val="0"/>
      <w:numFmt w:val="bullet"/>
      <w:lvlText w:val="•"/>
      <w:lvlJc w:val="left"/>
      <w:pPr>
        <w:ind w:left="2860" w:hanging="360"/>
      </w:pPr>
      <w:rPr>
        <w:rFonts w:hint="default"/>
        <w:lang w:val="id" w:eastAsia="id" w:bidi="id"/>
      </w:rPr>
    </w:lvl>
    <w:lvl w:ilvl="2">
      <w:start w:val="0"/>
      <w:numFmt w:val="bullet"/>
      <w:lvlText w:val="•"/>
      <w:lvlJc w:val="left"/>
      <w:pPr>
        <w:ind w:left="3781" w:hanging="360"/>
      </w:pPr>
      <w:rPr>
        <w:rFonts w:hint="default"/>
        <w:lang w:val="id" w:eastAsia="id" w:bidi="id"/>
      </w:rPr>
    </w:lvl>
    <w:lvl w:ilvl="3">
      <w:start w:val="0"/>
      <w:numFmt w:val="bullet"/>
      <w:lvlText w:val="•"/>
      <w:lvlJc w:val="left"/>
      <w:pPr>
        <w:ind w:left="4701" w:hanging="360"/>
      </w:pPr>
      <w:rPr>
        <w:rFonts w:hint="default"/>
        <w:lang w:val="id" w:eastAsia="id" w:bidi="id"/>
      </w:rPr>
    </w:lvl>
    <w:lvl w:ilvl="4">
      <w:start w:val="0"/>
      <w:numFmt w:val="bullet"/>
      <w:lvlText w:val="•"/>
      <w:lvlJc w:val="left"/>
      <w:pPr>
        <w:ind w:left="5622" w:hanging="360"/>
      </w:pPr>
      <w:rPr>
        <w:rFonts w:hint="default"/>
        <w:lang w:val="id" w:eastAsia="id" w:bidi="id"/>
      </w:rPr>
    </w:lvl>
    <w:lvl w:ilvl="5">
      <w:start w:val="0"/>
      <w:numFmt w:val="bullet"/>
      <w:lvlText w:val="•"/>
      <w:lvlJc w:val="left"/>
      <w:pPr>
        <w:ind w:left="6543" w:hanging="360"/>
      </w:pPr>
      <w:rPr>
        <w:rFonts w:hint="default"/>
        <w:lang w:val="id" w:eastAsia="id" w:bidi="id"/>
      </w:rPr>
    </w:lvl>
    <w:lvl w:ilvl="6">
      <w:start w:val="0"/>
      <w:numFmt w:val="bullet"/>
      <w:lvlText w:val="•"/>
      <w:lvlJc w:val="left"/>
      <w:pPr>
        <w:ind w:left="7463" w:hanging="360"/>
      </w:pPr>
      <w:rPr>
        <w:rFonts w:hint="default"/>
        <w:lang w:val="id" w:eastAsia="id" w:bidi="id"/>
      </w:rPr>
    </w:lvl>
    <w:lvl w:ilvl="7">
      <w:start w:val="0"/>
      <w:numFmt w:val="bullet"/>
      <w:lvlText w:val="•"/>
      <w:lvlJc w:val="left"/>
      <w:pPr>
        <w:ind w:left="8384" w:hanging="360"/>
      </w:pPr>
      <w:rPr>
        <w:rFonts w:hint="default"/>
        <w:lang w:val="id" w:eastAsia="id" w:bidi="id"/>
      </w:rPr>
    </w:lvl>
    <w:lvl w:ilvl="8">
      <w:start w:val="0"/>
      <w:numFmt w:val="bullet"/>
      <w:lvlText w:val="•"/>
      <w:lvlJc w:val="left"/>
      <w:pPr>
        <w:ind w:left="9305" w:hanging="360"/>
      </w:pPr>
      <w:rPr>
        <w:rFonts w:hint="default"/>
        <w:lang w:val="id" w:eastAsia="id" w:bidi="id"/>
      </w:rPr>
    </w:lvl>
  </w:abstractNum>
  <w:abstractNum w:abstractNumId="14">
    <w:multiLevelType w:val="hybridMultilevel"/>
    <w:lvl w:ilvl="0">
      <w:start w:val="1"/>
      <w:numFmt w:val="lowerLetter"/>
      <w:lvlText w:val="%1."/>
      <w:lvlJc w:val="left"/>
      <w:pPr>
        <w:ind w:left="1935" w:hanging="360"/>
        <w:jc w:val="left"/>
      </w:pPr>
      <w:rPr>
        <w:rFonts w:hint="default" w:ascii="Times New Roman" w:hAnsi="Times New Roman" w:eastAsia="Times New Roman" w:cs="Times New Roman"/>
        <w:spacing w:val="-3"/>
        <w:w w:val="99"/>
        <w:sz w:val="24"/>
        <w:szCs w:val="24"/>
        <w:lang w:val="id" w:eastAsia="id" w:bidi="id"/>
      </w:rPr>
    </w:lvl>
    <w:lvl w:ilvl="1">
      <w:start w:val="0"/>
      <w:numFmt w:val="bullet"/>
      <w:lvlText w:val="•"/>
      <w:lvlJc w:val="left"/>
      <w:pPr>
        <w:ind w:left="2860" w:hanging="360"/>
      </w:pPr>
      <w:rPr>
        <w:rFonts w:hint="default"/>
        <w:lang w:val="id" w:eastAsia="id" w:bidi="id"/>
      </w:rPr>
    </w:lvl>
    <w:lvl w:ilvl="2">
      <w:start w:val="0"/>
      <w:numFmt w:val="bullet"/>
      <w:lvlText w:val="•"/>
      <w:lvlJc w:val="left"/>
      <w:pPr>
        <w:ind w:left="3781" w:hanging="360"/>
      </w:pPr>
      <w:rPr>
        <w:rFonts w:hint="default"/>
        <w:lang w:val="id" w:eastAsia="id" w:bidi="id"/>
      </w:rPr>
    </w:lvl>
    <w:lvl w:ilvl="3">
      <w:start w:val="0"/>
      <w:numFmt w:val="bullet"/>
      <w:lvlText w:val="•"/>
      <w:lvlJc w:val="left"/>
      <w:pPr>
        <w:ind w:left="4701" w:hanging="360"/>
      </w:pPr>
      <w:rPr>
        <w:rFonts w:hint="default"/>
        <w:lang w:val="id" w:eastAsia="id" w:bidi="id"/>
      </w:rPr>
    </w:lvl>
    <w:lvl w:ilvl="4">
      <w:start w:val="0"/>
      <w:numFmt w:val="bullet"/>
      <w:lvlText w:val="•"/>
      <w:lvlJc w:val="left"/>
      <w:pPr>
        <w:ind w:left="5622" w:hanging="360"/>
      </w:pPr>
      <w:rPr>
        <w:rFonts w:hint="default"/>
        <w:lang w:val="id" w:eastAsia="id" w:bidi="id"/>
      </w:rPr>
    </w:lvl>
    <w:lvl w:ilvl="5">
      <w:start w:val="0"/>
      <w:numFmt w:val="bullet"/>
      <w:lvlText w:val="•"/>
      <w:lvlJc w:val="left"/>
      <w:pPr>
        <w:ind w:left="6543" w:hanging="360"/>
      </w:pPr>
      <w:rPr>
        <w:rFonts w:hint="default"/>
        <w:lang w:val="id" w:eastAsia="id" w:bidi="id"/>
      </w:rPr>
    </w:lvl>
    <w:lvl w:ilvl="6">
      <w:start w:val="0"/>
      <w:numFmt w:val="bullet"/>
      <w:lvlText w:val="•"/>
      <w:lvlJc w:val="left"/>
      <w:pPr>
        <w:ind w:left="7463" w:hanging="360"/>
      </w:pPr>
      <w:rPr>
        <w:rFonts w:hint="default"/>
        <w:lang w:val="id" w:eastAsia="id" w:bidi="id"/>
      </w:rPr>
    </w:lvl>
    <w:lvl w:ilvl="7">
      <w:start w:val="0"/>
      <w:numFmt w:val="bullet"/>
      <w:lvlText w:val="•"/>
      <w:lvlJc w:val="left"/>
      <w:pPr>
        <w:ind w:left="8384" w:hanging="360"/>
      </w:pPr>
      <w:rPr>
        <w:rFonts w:hint="default"/>
        <w:lang w:val="id" w:eastAsia="id" w:bidi="id"/>
      </w:rPr>
    </w:lvl>
    <w:lvl w:ilvl="8">
      <w:start w:val="0"/>
      <w:numFmt w:val="bullet"/>
      <w:lvlText w:val="•"/>
      <w:lvlJc w:val="left"/>
      <w:pPr>
        <w:ind w:left="9305" w:hanging="360"/>
      </w:pPr>
      <w:rPr>
        <w:rFonts w:hint="default"/>
        <w:lang w:val="id" w:eastAsia="id" w:bidi="id"/>
      </w:rPr>
    </w:lvl>
  </w:abstractNum>
  <w:abstractNum w:abstractNumId="13">
    <w:multiLevelType w:val="hybridMultilevel"/>
    <w:lvl w:ilvl="0">
      <w:start w:val="2"/>
      <w:numFmt w:val="decimal"/>
      <w:lvlText w:val="%1"/>
      <w:lvlJc w:val="left"/>
      <w:pPr>
        <w:ind w:left="2228" w:hanging="720"/>
        <w:jc w:val="left"/>
      </w:pPr>
      <w:rPr>
        <w:rFonts w:hint="default"/>
        <w:lang w:val="id" w:eastAsia="id" w:bidi="id"/>
      </w:rPr>
    </w:lvl>
    <w:lvl w:ilvl="1">
      <w:start w:val="11"/>
      <w:numFmt w:val="decimal"/>
      <w:lvlText w:val="%1.%2"/>
      <w:lvlJc w:val="left"/>
      <w:pPr>
        <w:ind w:left="2228" w:hanging="720"/>
        <w:jc w:val="left"/>
      </w:pPr>
      <w:rPr>
        <w:rFonts w:hint="default"/>
        <w:lang w:val="id" w:eastAsia="id" w:bidi="id"/>
      </w:rPr>
    </w:lvl>
    <w:lvl w:ilvl="2">
      <w:start w:val="1"/>
      <w:numFmt w:val="decimal"/>
      <w:lvlText w:val="%1.%2.%3"/>
      <w:lvlJc w:val="left"/>
      <w:pPr>
        <w:ind w:left="2228" w:hanging="720"/>
        <w:jc w:val="left"/>
      </w:pPr>
      <w:rPr>
        <w:rFonts w:hint="default" w:ascii="Times New Roman" w:hAnsi="Times New Roman" w:eastAsia="Times New Roman" w:cs="Times New Roman"/>
        <w:b/>
        <w:bCs/>
        <w:spacing w:val="-2"/>
        <w:w w:val="99"/>
        <w:sz w:val="24"/>
        <w:szCs w:val="24"/>
        <w:lang w:val="id" w:eastAsia="id" w:bidi="id"/>
      </w:rPr>
    </w:lvl>
    <w:lvl w:ilvl="3">
      <w:start w:val="0"/>
      <w:numFmt w:val="bullet"/>
      <w:lvlText w:val="•"/>
      <w:lvlJc w:val="left"/>
      <w:pPr>
        <w:ind w:left="4203" w:hanging="720"/>
      </w:pPr>
      <w:rPr>
        <w:rFonts w:hint="default"/>
        <w:lang w:val="id" w:eastAsia="id" w:bidi="id"/>
      </w:rPr>
    </w:lvl>
    <w:lvl w:ilvl="4">
      <w:start w:val="0"/>
      <w:numFmt w:val="bullet"/>
      <w:lvlText w:val="•"/>
      <w:lvlJc w:val="left"/>
      <w:pPr>
        <w:ind w:left="5195" w:hanging="720"/>
      </w:pPr>
      <w:rPr>
        <w:rFonts w:hint="default"/>
        <w:lang w:val="id" w:eastAsia="id" w:bidi="id"/>
      </w:rPr>
    </w:lvl>
    <w:lvl w:ilvl="5">
      <w:start w:val="0"/>
      <w:numFmt w:val="bullet"/>
      <w:lvlText w:val="•"/>
      <w:lvlJc w:val="left"/>
      <w:pPr>
        <w:ind w:left="6187" w:hanging="720"/>
      </w:pPr>
      <w:rPr>
        <w:rFonts w:hint="default"/>
        <w:lang w:val="id" w:eastAsia="id" w:bidi="id"/>
      </w:rPr>
    </w:lvl>
    <w:lvl w:ilvl="6">
      <w:start w:val="0"/>
      <w:numFmt w:val="bullet"/>
      <w:lvlText w:val="•"/>
      <w:lvlJc w:val="left"/>
      <w:pPr>
        <w:ind w:left="7179" w:hanging="720"/>
      </w:pPr>
      <w:rPr>
        <w:rFonts w:hint="default"/>
        <w:lang w:val="id" w:eastAsia="id" w:bidi="id"/>
      </w:rPr>
    </w:lvl>
    <w:lvl w:ilvl="7">
      <w:start w:val="0"/>
      <w:numFmt w:val="bullet"/>
      <w:lvlText w:val="•"/>
      <w:lvlJc w:val="left"/>
      <w:pPr>
        <w:ind w:left="8170" w:hanging="720"/>
      </w:pPr>
      <w:rPr>
        <w:rFonts w:hint="default"/>
        <w:lang w:val="id" w:eastAsia="id" w:bidi="id"/>
      </w:rPr>
    </w:lvl>
    <w:lvl w:ilvl="8">
      <w:start w:val="0"/>
      <w:numFmt w:val="bullet"/>
      <w:lvlText w:val="•"/>
      <w:lvlJc w:val="left"/>
      <w:pPr>
        <w:ind w:left="9162" w:hanging="720"/>
      </w:pPr>
      <w:rPr>
        <w:rFonts w:hint="default"/>
        <w:lang w:val="id" w:eastAsia="id" w:bidi="id"/>
      </w:rPr>
    </w:lvl>
  </w:abstractNum>
  <w:abstractNum w:abstractNumId="12">
    <w:multiLevelType w:val="hybridMultilevel"/>
    <w:lvl w:ilvl="0">
      <w:start w:val="1"/>
      <w:numFmt w:val="decimal"/>
      <w:lvlText w:val="%1."/>
      <w:lvlJc w:val="left"/>
      <w:pPr>
        <w:ind w:left="1935" w:hanging="428"/>
        <w:jc w:val="left"/>
      </w:pPr>
      <w:rPr>
        <w:rFonts w:hint="default" w:ascii="Times New Roman" w:hAnsi="Times New Roman" w:eastAsia="Times New Roman" w:cs="Times New Roman"/>
        <w:spacing w:val="-5"/>
        <w:w w:val="99"/>
        <w:sz w:val="24"/>
        <w:szCs w:val="24"/>
        <w:lang w:val="id" w:eastAsia="id" w:bidi="id"/>
      </w:rPr>
    </w:lvl>
    <w:lvl w:ilvl="1">
      <w:start w:val="1"/>
      <w:numFmt w:val="lowerLetter"/>
      <w:lvlText w:val="%2."/>
      <w:lvlJc w:val="left"/>
      <w:pPr>
        <w:ind w:left="2228" w:hanging="360"/>
        <w:jc w:val="left"/>
      </w:pPr>
      <w:rPr>
        <w:rFonts w:hint="default" w:ascii="Times New Roman" w:hAnsi="Times New Roman" w:eastAsia="Times New Roman" w:cs="Times New Roman"/>
        <w:spacing w:val="-3"/>
        <w:w w:val="99"/>
        <w:sz w:val="24"/>
        <w:szCs w:val="24"/>
        <w:lang w:val="id" w:eastAsia="id" w:bidi="id"/>
      </w:rPr>
    </w:lvl>
    <w:lvl w:ilvl="2">
      <w:start w:val="0"/>
      <w:numFmt w:val="bullet"/>
      <w:lvlText w:val="•"/>
      <w:lvlJc w:val="left"/>
      <w:pPr>
        <w:ind w:left="3211" w:hanging="360"/>
      </w:pPr>
      <w:rPr>
        <w:rFonts w:hint="default"/>
        <w:lang w:val="id" w:eastAsia="id" w:bidi="id"/>
      </w:rPr>
    </w:lvl>
    <w:lvl w:ilvl="3">
      <w:start w:val="0"/>
      <w:numFmt w:val="bullet"/>
      <w:lvlText w:val="•"/>
      <w:lvlJc w:val="left"/>
      <w:pPr>
        <w:ind w:left="4203" w:hanging="360"/>
      </w:pPr>
      <w:rPr>
        <w:rFonts w:hint="default"/>
        <w:lang w:val="id" w:eastAsia="id" w:bidi="id"/>
      </w:rPr>
    </w:lvl>
    <w:lvl w:ilvl="4">
      <w:start w:val="0"/>
      <w:numFmt w:val="bullet"/>
      <w:lvlText w:val="•"/>
      <w:lvlJc w:val="left"/>
      <w:pPr>
        <w:ind w:left="5195" w:hanging="360"/>
      </w:pPr>
      <w:rPr>
        <w:rFonts w:hint="default"/>
        <w:lang w:val="id" w:eastAsia="id" w:bidi="id"/>
      </w:rPr>
    </w:lvl>
    <w:lvl w:ilvl="5">
      <w:start w:val="0"/>
      <w:numFmt w:val="bullet"/>
      <w:lvlText w:val="•"/>
      <w:lvlJc w:val="left"/>
      <w:pPr>
        <w:ind w:left="6187" w:hanging="360"/>
      </w:pPr>
      <w:rPr>
        <w:rFonts w:hint="default"/>
        <w:lang w:val="id" w:eastAsia="id" w:bidi="id"/>
      </w:rPr>
    </w:lvl>
    <w:lvl w:ilvl="6">
      <w:start w:val="0"/>
      <w:numFmt w:val="bullet"/>
      <w:lvlText w:val="•"/>
      <w:lvlJc w:val="left"/>
      <w:pPr>
        <w:ind w:left="7179" w:hanging="360"/>
      </w:pPr>
      <w:rPr>
        <w:rFonts w:hint="default"/>
        <w:lang w:val="id" w:eastAsia="id" w:bidi="id"/>
      </w:rPr>
    </w:lvl>
    <w:lvl w:ilvl="7">
      <w:start w:val="0"/>
      <w:numFmt w:val="bullet"/>
      <w:lvlText w:val="•"/>
      <w:lvlJc w:val="left"/>
      <w:pPr>
        <w:ind w:left="8170" w:hanging="360"/>
      </w:pPr>
      <w:rPr>
        <w:rFonts w:hint="default"/>
        <w:lang w:val="id" w:eastAsia="id" w:bidi="id"/>
      </w:rPr>
    </w:lvl>
    <w:lvl w:ilvl="8">
      <w:start w:val="0"/>
      <w:numFmt w:val="bullet"/>
      <w:lvlText w:val="•"/>
      <w:lvlJc w:val="left"/>
      <w:pPr>
        <w:ind w:left="9162" w:hanging="360"/>
      </w:pPr>
      <w:rPr>
        <w:rFonts w:hint="default"/>
        <w:lang w:val="id" w:eastAsia="id" w:bidi="id"/>
      </w:rPr>
    </w:lvl>
  </w:abstractNum>
  <w:abstractNum w:abstractNumId="11">
    <w:multiLevelType w:val="hybridMultilevel"/>
    <w:lvl w:ilvl="0">
      <w:start w:val="2"/>
      <w:numFmt w:val="decimal"/>
      <w:lvlText w:val="%1"/>
      <w:lvlJc w:val="left"/>
      <w:pPr>
        <w:ind w:left="2074" w:hanging="567"/>
        <w:jc w:val="left"/>
      </w:pPr>
      <w:rPr>
        <w:rFonts w:hint="default"/>
        <w:lang w:val="id" w:eastAsia="id" w:bidi="id"/>
      </w:rPr>
    </w:lvl>
    <w:lvl w:ilvl="1">
      <w:start w:val="1"/>
      <w:numFmt w:val="decimal"/>
      <w:lvlText w:val="%1.%2"/>
      <w:lvlJc w:val="left"/>
      <w:pPr>
        <w:ind w:left="2074" w:hanging="567"/>
        <w:jc w:val="left"/>
      </w:pPr>
      <w:rPr>
        <w:rFonts w:hint="default" w:ascii="Times New Roman" w:hAnsi="Times New Roman" w:eastAsia="Times New Roman" w:cs="Times New Roman"/>
        <w:b/>
        <w:bCs/>
        <w:spacing w:val="-2"/>
        <w:w w:val="99"/>
        <w:sz w:val="24"/>
        <w:szCs w:val="24"/>
        <w:lang w:val="id" w:eastAsia="id" w:bidi="id"/>
      </w:rPr>
    </w:lvl>
    <w:lvl w:ilvl="2">
      <w:start w:val="1"/>
      <w:numFmt w:val="lowerLetter"/>
      <w:lvlText w:val="%3."/>
      <w:lvlJc w:val="left"/>
      <w:pPr>
        <w:ind w:left="2641" w:hanging="567"/>
        <w:jc w:val="left"/>
      </w:pPr>
      <w:rPr>
        <w:rFonts w:hint="default" w:ascii="Times New Roman" w:hAnsi="Times New Roman" w:eastAsia="Times New Roman" w:cs="Times New Roman"/>
        <w:spacing w:val="-20"/>
        <w:w w:val="99"/>
        <w:sz w:val="24"/>
        <w:szCs w:val="24"/>
        <w:lang w:val="id" w:eastAsia="id" w:bidi="id"/>
      </w:rPr>
    </w:lvl>
    <w:lvl w:ilvl="3">
      <w:start w:val="0"/>
      <w:numFmt w:val="bullet"/>
      <w:lvlText w:val="•"/>
      <w:lvlJc w:val="left"/>
      <w:pPr>
        <w:ind w:left="3140" w:hanging="567"/>
      </w:pPr>
      <w:rPr>
        <w:rFonts w:hint="default"/>
        <w:lang w:val="id" w:eastAsia="id" w:bidi="id"/>
      </w:rPr>
    </w:lvl>
    <w:lvl w:ilvl="4">
      <w:start w:val="0"/>
      <w:numFmt w:val="bullet"/>
      <w:lvlText w:val="•"/>
      <w:lvlJc w:val="left"/>
      <w:pPr>
        <w:ind w:left="6080" w:hanging="567"/>
      </w:pPr>
      <w:rPr>
        <w:rFonts w:hint="default"/>
        <w:lang w:val="id" w:eastAsia="id" w:bidi="id"/>
      </w:rPr>
    </w:lvl>
    <w:lvl w:ilvl="5">
      <w:start w:val="0"/>
      <w:numFmt w:val="bullet"/>
      <w:lvlText w:val="•"/>
      <w:lvlJc w:val="left"/>
      <w:pPr>
        <w:ind w:left="5675" w:hanging="567"/>
      </w:pPr>
      <w:rPr>
        <w:rFonts w:hint="default"/>
        <w:lang w:val="id" w:eastAsia="id" w:bidi="id"/>
      </w:rPr>
    </w:lvl>
    <w:lvl w:ilvl="6">
      <w:start w:val="0"/>
      <w:numFmt w:val="bullet"/>
      <w:lvlText w:val="•"/>
      <w:lvlJc w:val="left"/>
      <w:pPr>
        <w:ind w:left="5270" w:hanging="567"/>
      </w:pPr>
      <w:rPr>
        <w:rFonts w:hint="default"/>
        <w:lang w:val="id" w:eastAsia="id" w:bidi="id"/>
      </w:rPr>
    </w:lvl>
    <w:lvl w:ilvl="7">
      <w:start w:val="0"/>
      <w:numFmt w:val="bullet"/>
      <w:lvlText w:val="•"/>
      <w:lvlJc w:val="left"/>
      <w:pPr>
        <w:ind w:left="4865" w:hanging="567"/>
      </w:pPr>
      <w:rPr>
        <w:rFonts w:hint="default"/>
        <w:lang w:val="id" w:eastAsia="id" w:bidi="id"/>
      </w:rPr>
    </w:lvl>
    <w:lvl w:ilvl="8">
      <w:start w:val="0"/>
      <w:numFmt w:val="bullet"/>
      <w:lvlText w:val="•"/>
      <w:lvlJc w:val="left"/>
      <w:pPr>
        <w:ind w:left="4460" w:hanging="567"/>
      </w:pPr>
      <w:rPr>
        <w:rFonts w:hint="default"/>
        <w:lang w:val="id" w:eastAsia="id" w:bidi="id"/>
      </w:rPr>
    </w:lvl>
  </w:abstractNum>
  <w:abstractNum w:abstractNumId="10">
    <w:multiLevelType w:val="hybridMultilevel"/>
    <w:lvl w:ilvl="0">
      <w:start w:val="1"/>
      <w:numFmt w:val="decimal"/>
      <w:lvlText w:val="%1."/>
      <w:lvlJc w:val="left"/>
      <w:pPr>
        <w:ind w:left="1935" w:hanging="428"/>
        <w:jc w:val="left"/>
      </w:pPr>
      <w:rPr>
        <w:rFonts w:hint="default" w:ascii="Times New Roman" w:hAnsi="Times New Roman" w:eastAsia="Times New Roman" w:cs="Times New Roman"/>
        <w:spacing w:val="-5"/>
        <w:w w:val="99"/>
        <w:sz w:val="24"/>
        <w:szCs w:val="24"/>
        <w:lang w:val="id" w:eastAsia="id" w:bidi="id"/>
      </w:rPr>
    </w:lvl>
    <w:lvl w:ilvl="1">
      <w:start w:val="0"/>
      <w:numFmt w:val="bullet"/>
      <w:lvlText w:val="•"/>
      <w:lvlJc w:val="left"/>
      <w:pPr>
        <w:ind w:left="2860" w:hanging="428"/>
      </w:pPr>
      <w:rPr>
        <w:rFonts w:hint="default"/>
        <w:lang w:val="id" w:eastAsia="id" w:bidi="id"/>
      </w:rPr>
    </w:lvl>
    <w:lvl w:ilvl="2">
      <w:start w:val="0"/>
      <w:numFmt w:val="bullet"/>
      <w:lvlText w:val="•"/>
      <w:lvlJc w:val="left"/>
      <w:pPr>
        <w:ind w:left="3781" w:hanging="428"/>
      </w:pPr>
      <w:rPr>
        <w:rFonts w:hint="default"/>
        <w:lang w:val="id" w:eastAsia="id" w:bidi="id"/>
      </w:rPr>
    </w:lvl>
    <w:lvl w:ilvl="3">
      <w:start w:val="0"/>
      <w:numFmt w:val="bullet"/>
      <w:lvlText w:val="•"/>
      <w:lvlJc w:val="left"/>
      <w:pPr>
        <w:ind w:left="4701" w:hanging="428"/>
      </w:pPr>
      <w:rPr>
        <w:rFonts w:hint="default"/>
        <w:lang w:val="id" w:eastAsia="id" w:bidi="id"/>
      </w:rPr>
    </w:lvl>
    <w:lvl w:ilvl="4">
      <w:start w:val="0"/>
      <w:numFmt w:val="bullet"/>
      <w:lvlText w:val="•"/>
      <w:lvlJc w:val="left"/>
      <w:pPr>
        <w:ind w:left="5622" w:hanging="428"/>
      </w:pPr>
      <w:rPr>
        <w:rFonts w:hint="default"/>
        <w:lang w:val="id" w:eastAsia="id" w:bidi="id"/>
      </w:rPr>
    </w:lvl>
    <w:lvl w:ilvl="5">
      <w:start w:val="0"/>
      <w:numFmt w:val="bullet"/>
      <w:lvlText w:val="•"/>
      <w:lvlJc w:val="left"/>
      <w:pPr>
        <w:ind w:left="6543" w:hanging="428"/>
      </w:pPr>
      <w:rPr>
        <w:rFonts w:hint="default"/>
        <w:lang w:val="id" w:eastAsia="id" w:bidi="id"/>
      </w:rPr>
    </w:lvl>
    <w:lvl w:ilvl="6">
      <w:start w:val="0"/>
      <w:numFmt w:val="bullet"/>
      <w:lvlText w:val="•"/>
      <w:lvlJc w:val="left"/>
      <w:pPr>
        <w:ind w:left="7463" w:hanging="428"/>
      </w:pPr>
      <w:rPr>
        <w:rFonts w:hint="default"/>
        <w:lang w:val="id" w:eastAsia="id" w:bidi="id"/>
      </w:rPr>
    </w:lvl>
    <w:lvl w:ilvl="7">
      <w:start w:val="0"/>
      <w:numFmt w:val="bullet"/>
      <w:lvlText w:val="•"/>
      <w:lvlJc w:val="left"/>
      <w:pPr>
        <w:ind w:left="8384" w:hanging="428"/>
      </w:pPr>
      <w:rPr>
        <w:rFonts w:hint="default"/>
        <w:lang w:val="id" w:eastAsia="id" w:bidi="id"/>
      </w:rPr>
    </w:lvl>
    <w:lvl w:ilvl="8">
      <w:start w:val="0"/>
      <w:numFmt w:val="bullet"/>
      <w:lvlText w:val="•"/>
      <w:lvlJc w:val="left"/>
      <w:pPr>
        <w:ind w:left="9305" w:hanging="428"/>
      </w:pPr>
      <w:rPr>
        <w:rFonts w:hint="default"/>
        <w:lang w:val="id" w:eastAsia="id" w:bidi="id"/>
      </w:rPr>
    </w:lvl>
  </w:abstractNum>
  <w:abstractNum w:abstractNumId="9">
    <w:multiLevelType w:val="hybridMultilevel"/>
    <w:lvl w:ilvl="0">
      <w:start w:val="1"/>
      <w:numFmt w:val="decimal"/>
      <w:lvlText w:val="%1."/>
      <w:lvlJc w:val="left"/>
      <w:pPr>
        <w:ind w:left="1935" w:hanging="428"/>
        <w:jc w:val="left"/>
      </w:pPr>
      <w:rPr>
        <w:rFonts w:hint="default" w:ascii="Times New Roman" w:hAnsi="Times New Roman" w:eastAsia="Times New Roman" w:cs="Times New Roman"/>
        <w:spacing w:val="-20"/>
        <w:w w:val="99"/>
        <w:sz w:val="24"/>
        <w:szCs w:val="24"/>
        <w:lang w:val="id" w:eastAsia="id" w:bidi="id"/>
      </w:rPr>
    </w:lvl>
    <w:lvl w:ilvl="1">
      <w:start w:val="0"/>
      <w:numFmt w:val="bullet"/>
      <w:lvlText w:val="•"/>
      <w:lvlJc w:val="left"/>
      <w:pPr>
        <w:ind w:left="2860" w:hanging="428"/>
      </w:pPr>
      <w:rPr>
        <w:rFonts w:hint="default"/>
        <w:lang w:val="id" w:eastAsia="id" w:bidi="id"/>
      </w:rPr>
    </w:lvl>
    <w:lvl w:ilvl="2">
      <w:start w:val="0"/>
      <w:numFmt w:val="bullet"/>
      <w:lvlText w:val="•"/>
      <w:lvlJc w:val="left"/>
      <w:pPr>
        <w:ind w:left="3781" w:hanging="428"/>
      </w:pPr>
      <w:rPr>
        <w:rFonts w:hint="default"/>
        <w:lang w:val="id" w:eastAsia="id" w:bidi="id"/>
      </w:rPr>
    </w:lvl>
    <w:lvl w:ilvl="3">
      <w:start w:val="0"/>
      <w:numFmt w:val="bullet"/>
      <w:lvlText w:val="•"/>
      <w:lvlJc w:val="left"/>
      <w:pPr>
        <w:ind w:left="4701" w:hanging="428"/>
      </w:pPr>
      <w:rPr>
        <w:rFonts w:hint="default"/>
        <w:lang w:val="id" w:eastAsia="id" w:bidi="id"/>
      </w:rPr>
    </w:lvl>
    <w:lvl w:ilvl="4">
      <w:start w:val="0"/>
      <w:numFmt w:val="bullet"/>
      <w:lvlText w:val="•"/>
      <w:lvlJc w:val="left"/>
      <w:pPr>
        <w:ind w:left="5622" w:hanging="428"/>
      </w:pPr>
      <w:rPr>
        <w:rFonts w:hint="default"/>
        <w:lang w:val="id" w:eastAsia="id" w:bidi="id"/>
      </w:rPr>
    </w:lvl>
    <w:lvl w:ilvl="5">
      <w:start w:val="0"/>
      <w:numFmt w:val="bullet"/>
      <w:lvlText w:val="•"/>
      <w:lvlJc w:val="left"/>
      <w:pPr>
        <w:ind w:left="6543" w:hanging="428"/>
      </w:pPr>
      <w:rPr>
        <w:rFonts w:hint="default"/>
        <w:lang w:val="id" w:eastAsia="id" w:bidi="id"/>
      </w:rPr>
    </w:lvl>
    <w:lvl w:ilvl="6">
      <w:start w:val="0"/>
      <w:numFmt w:val="bullet"/>
      <w:lvlText w:val="•"/>
      <w:lvlJc w:val="left"/>
      <w:pPr>
        <w:ind w:left="7463" w:hanging="428"/>
      </w:pPr>
      <w:rPr>
        <w:rFonts w:hint="default"/>
        <w:lang w:val="id" w:eastAsia="id" w:bidi="id"/>
      </w:rPr>
    </w:lvl>
    <w:lvl w:ilvl="7">
      <w:start w:val="0"/>
      <w:numFmt w:val="bullet"/>
      <w:lvlText w:val="•"/>
      <w:lvlJc w:val="left"/>
      <w:pPr>
        <w:ind w:left="8384" w:hanging="428"/>
      </w:pPr>
      <w:rPr>
        <w:rFonts w:hint="default"/>
        <w:lang w:val="id" w:eastAsia="id" w:bidi="id"/>
      </w:rPr>
    </w:lvl>
    <w:lvl w:ilvl="8">
      <w:start w:val="0"/>
      <w:numFmt w:val="bullet"/>
      <w:lvlText w:val="•"/>
      <w:lvlJc w:val="left"/>
      <w:pPr>
        <w:ind w:left="9305" w:hanging="428"/>
      </w:pPr>
      <w:rPr>
        <w:rFonts w:hint="default"/>
        <w:lang w:val="id" w:eastAsia="id" w:bidi="id"/>
      </w:rPr>
    </w:lvl>
  </w:abstractNum>
  <w:abstractNum w:abstractNumId="8">
    <w:multiLevelType w:val="hybridMultilevel"/>
    <w:lvl w:ilvl="0">
      <w:start w:val="1"/>
      <w:numFmt w:val="decimal"/>
      <w:lvlText w:val="%1."/>
      <w:lvlJc w:val="left"/>
      <w:pPr>
        <w:ind w:left="1935" w:hanging="428"/>
        <w:jc w:val="left"/>
      </w:pPr>
      <w:rPr>
        <w:rFonts w:hint="default" w:ascii="Times New Roman" w:hAnsi="Times New Roman" w:eastAsia="Times New Roman" w:cs="Times New Roman"/>
        <w:spacing w:val="-3"/>
        <w:w w:val="99"/>
        <w:sz w:val="24"/>
        <w:szCs w:val="24"/>
        <w:lang w:val="id" w:eastAsia="id" w:bidi="id"/>
      </w:rPr>
    </w:lvl>
    <w:lvl w:ilvl="1">
      <w:start w:val="0"/>
      <w:numFmt w:val="bullet"/>
      <w:lvlText w:val="•"/>
      <w:lvlJc w:val="left"/>
      <w:pPr>
        <w:ind w:left="2860" w:hanging="428"/>
      </w:pPr>
      <w:rPr>
        <w:rFonts w:hint="default"/>
        <w:lang w:val="id" w:eastAsia="id" w:bidi="id"/>
      </w:rPr>
    </w:lvl>
    <w:lvl w:ilvl="2">
      <w:start w:val="0"/>
      <w:numFmt w:val="bullet"/>
      <w:lvlText w:val="•"/>
      <w:lvlJc w:val="left"/>
      <w:pPr>
        <w:ind w:left="3781" w:hanging="428"/>
      </w:pPr>
      <w:rPr>
        <w:rFonts w:hint="default"/>
        <w:lang w:val="id" w:eastAsia="id" w:bidi="id"/>
      </w:rPr>
    </w:lvl>
    <w:lvl w:ilvl="3">
      <w:start w:val="0"/>
      <w:numFmt w:val="bullet"/>
      <w:lvlText w:val="•"/>
      <w:lvlJc w:val="left"/>
      <w:pPr>
        <w:ind w:left="4701" w:hanging="428"/>
      </w:pPr>
      <w:rPr>
        <w:rFonts w:hint="default"/>
        <w:lang w:val="id" w:eastAsia="id" w:bidi="id"/>
      </w:rPr>
    </w:lvl>
    <w:lvl w:ilvl="4">
      <w:start w:val="0"/>
      <w:numFmt w:val="bullet"/>
      <w:lvlText w:val="•"/>
      <w:lvlJc w:val="left"/>
      <w:pPr>
        <w:ind w:left="5622" w:hanging="428"/>
      </w:pPr>
      <w:rPr>
        <w:rFonts w:hint="default"/>
        <w:lang w:val="id" w:eastAsia="id" w:bidi="id"/>
      </w:rPr>
    </w:lvl>
    <w:lvl w:ilvl="5">
      <w:start w:val="0"/>
      <w:numFmt w:val="bullet"/>
      <w:lvlText w:val="•"/>
      <w:lvlJc w:val="left"/>
      <w:pPr>
        <w:ind w:left="6543" w:hanging="428"/>
      </w:pPr>
      <w:rPr>
        <w:rFonts w:hint="default"/>
        <w:lang w:val="id" w:eastAsia="id" w:bidi="id"/>
      </w:rPr>
    </w:lvl>
    <w:lvl w:ilvl="6">
      <w:start w:val="0"/>
      <w:numFmt w:val="bullet"/>
      <w:lvlText w:val="•"/>
      <w:lvlJc w:val="left"/>
      <w:pPr>
        <w:ind w:left="7463" w:hanging="428"/>
      </w:pPr>
      <w:rPr>
        <w:rFonts w:hint="default"/>
        <w:lang w:val="id" w:eastAsia="id" w:bidi="id"/>
      </w:rPr>
    </w:lvl>
    <w:lvl w:ilvl="7">
      <w:start w:val="0"/>
      <w:numFmt w:val="bullet"/>
      <w:lvlText w:val="•"/>
      <w:lvlJc w:val="left"/>
      <w:pPr>
        <w:ind w:left="8384" w:hanging="428"/>
      </w:pPr>
      <w:rPr>
        <w:rFonts w:hint="default"/>
        <w:lang w:val="id" w:eastAsia="id" w:bidi="id"/>
      </w:rPr>
    </w:lvl>
    <w:lvl w:ilvl="8">
      <w:start w:val="0"/>
      <w:numFmt w:val="bullet"/>
      <w:lvlText w:val="•"/>
      <w:lvlJc w:val="left"/>
      <w:pPr>
        <w:ind w:left="9305" w:hanging="428"/>
      </w:pPr>
      <w:rPr>
        <w:rFonts w:hint="default"/>
        <w:lang w:val="id" w:eastAsia="id" w:bidi="id"/>
      </w:rPr>
    </w:lvl>
  </w:abstractNum>
  <w:abstractNum w:abstractNumId="7">
    <w:multiLevelType w:val="hybridMultilevel"/>
    <w:lvl w:ilvl="0">
      <w:start w:val="1"/>
      <w:numFmt w:val="decimal"/>
      <w:lvlText w:val="%1"/>
      <w:lvlJc w:val="left"/>
      <w:pPr>
        <w:ind w:left="1935" w:hanging="428"/>
        <w:jc w:val="left"/>
      </w:pPr>
      <w:rPr>
        <w:rFonts w:hint="default"/>
        <w:lang w:val="id" w:eastAsia="id" w:bidi="id"/>
      </w:rPr>
    </w:lvl>
    <w:lvl w:ilvl="1">
      <w:start w:val="1"/>
      <w:numFmt w:val="decimal"/>
      <w:lvlText w:val="%1.%2"/>
      <w:lvlJc w:val="left"/>
      <w:pPr>
        <w:ind w:left="1935" w:hanging="428"/>
        <w:jc w:val="left"/>
      </w:pPr>
      <w:rPr>
        <w:rFonts w:hint="default" w:ascii="Times New Roman" w:hAnsi="Times New Roman" w:eastAsia="Times New Roman" w:cs="Times New Roman"/>
        <w:b/>
        <w:bCs/>
        <w:spacing w:val="-2"/>
        <w:w w:val="99"/>
        <w:sz w:val="24"/>
        <w:szCs w:val="24"/>
        <w:lang w:val="id" w:eastAsia="id" w:bidi="id"/>
      </w:rPr>
    </w:lvl>
    <w:lvl w:ilvl="2">
      <w:start w:val="0"/>
      <w:numFmt w:val="bullet"/>
      <w:lvlText w:val="•"/>
      <w:lvlJc w:val="left"/>
      <w:pPr>
        <w:ind w:left="3781" w:hanging="428"/>
      </w:pPr>
      <w:rPr>
        <w:rFonts w:hint="default"/>
        <w:lang w:val="id" w:eastAsia="id" w:bidi="id"/>
      </w:rPr>
    </w:lvl>
    <w:lvl w:ilvl="3">
      <w:start w:val="0"/>
      <w:numFmt w:val="bullet"/>
      <w:lvlText w:val="•"/>
      <w:lvlJc w:val="left"/>
      <w:pPr>
        <w:ind w:left="4701" w:hanging="428"/>
      </w:pPr>
      <w:rPr>
        <w:rFonts w:hint="default"/>
        <w:lang w:val="id" w:eastAsia="id" w:bidi="id"/>
      </w:rPr>
    </w:lvl>
    <w:lvl w:ilvl="4">
      <w:start w:val="0"/>
      <w:numFmt w:val="bullet"/>
      <w:lvlText w:val="•"/>
      <w:lvlJc w:val="left"/>
      <w:pPr>
        <w:ind w:left="5622" w:hanging="428"/>
      </w:pPr>
      <w:rPr>
        <w:rFonts w:hint="default"/>
        <w:lang w:val="id" w:eastAsia="id" w:bidi="id"/>
      </w:rPr>
    </w:lvl>
    <w:lvl w:ilvl="5">
      <w:start w:val="0"/>
      <w:numFmt w:val="bullet"/>
      <w:lvlText w:val="•"/>
      <w:lvlJc w:val="left"/>
      <w:pPr>
        <w:ind w:left="6543" w:hanging="428"/>
      </w:pPr>
      <w:rPr>
        <w:rFonts w:hint="default"/>
        <w:lang w:val="id" w:eastAsia="id" w:bidi="id"/>
      </w:rPr>
    </w:lvl>
    <w:lvl w:ilvl="6">
      <w:start w:val="0"/>
      <w:numFmt w:val="bullet"/>
      <w:lvlText w:val="•"/>
      <w:lvlJc w:val="left"/>
      <w:pPr>
        <w:ind w:left="7463" w:hanging="428"/>
      </w:pPr>
      <w:rPr>
        <w:rFonts w:hint="default"/>
        <w:lang w:val="id" w:eastAsia="id" w:bidi="id"/>
      </w:rPr>
    </w:lvl>
    <w:lvl w:ilvl="7">
      <w:start w:val="0"/>
      <w:numFmt w:val="bullet"/>
      <w:lvlText w:val="•"/>
      <w:lvlJc w:val="left"/>
      <w:pPr>
        <w:ind w:left="8384" w:hanging="428"/>
      </w:pPr>
      <w:rPr>
        <w:rFonts w:hint="default"/>
        <w:lang w:val="id" w:eastAsia="id" w:bidi="id"/>
      </w:rPr>
    </w:lvl>
    <w:lvl w:ilvl="8">
      <w:start w:val="0"/>
      <w:numFmt w:val="bullet"/>
      <w:lvlText w:val="•"/>
      <w:lvlJc w:val="left"/>
      <w:pPr>
        <w:ind w:left="9305" w:hanging="428"/>
      </w:pPr>
      <w:rPr>
        <w:rFonts w:hint="default"/>
        <w:lang w:val="id" w:eastAsia="id" w:bidi="id"/>
      </w:rPr>
    </w:lvl>
  </w:abstractNum>
  <w:abstractNum w:abstractNumId="6">
    <w:multiLevelType w:val="hybridMultilevel"/>
    <w:lvl w:ilvl="0">
      <w:start w:val="4"/>
      <w:numFmt w:val="decimal"/>
      <w:lvlText w:val="%1"/>
      <w:lvlJc w:val="left"/>
      <w:pPr>
        <w:ind w:left="2360" w:hanging="684"/>
        <w:jc w:val="left"/>
      </w:pPr>
      <w:rPr>
        <w:rFonts w:hint="default"/>
        <w:lang w:val="id" w:eastAsia="id" w:bidi="id"/>
      </w:rPr>
    </w:lvl>
    <w:lvl w:ilvl="1">
      <w:start w:val="4"/>
      <w:numFmt w:val="decimal"/>
      <w:lvlText w:val="%1.%2"/>
      <w:lvlJc w:val="left"/>
      <w:pPr>
        <w:ind w:left="2360" w:hanging="684"/>
        <w:jc w:val="left"/>
      </w:pPr>
      <w:rPr>
        <w:rFonts w:hint="default" w:ascii="Times New Roman" w:hAnsi="Times New Roman" w:eastAsia="Times New Roman" w:cs="Times New Roman"/>
        <w:spacing w:val="-3"/>
        <w:w w:val="99"/>
        <w:sz w:val="24"/>
        <w:szCs w:val="24"/>
        <w:lang w:val="id" w:eastAsia="id" w:bidi="id"/>
      </w:rPr>
    </w:lvl>
    <w:lvl w:ilvl="2">
      <w:start w:val="0"/>
      <w:numFmt w:val="bullet"/>
      <w:lvlText w:val="•"/>
      <w:lvlJc w:val="left"/>
      <w:pPr>
        <w:ind w:left="4117" w:hanging="684"/>
      </w:pPr>
      <w:rPr>
        <w:rFonts w:hint="default"/>
        <w:lang w:val="id" w:eastAsia="id" w:bidi="id"/>
      </w:rPr>
    </w:lvl>
    <w:lvl w:ilvl="3">
      <w:start w:val="0"/>
      <w:numFmt w:val="bullet"/>
      <w:lvlText w:val="•"/>
      <w:lvlJc w:val="left"/>
      <w:pPr>
        <w:ind w:left="4995" w:hanging="684"/>
      </w:pPr>
      <w:rPr>
        <w:rFonts w:hint="default"/>
        <w:lang w:val="id" w:eastAsia="id" w:bidi="id"/>
      </w:rPr>
    </w:lvl>
    <w:lvl w:ilvl="4">
      <w:start w:val="0"/>
      <w:numFmt w:val="bullet"/>
      <w:lvlText w:val="•"/>
      <w:lvlJc w:val="left"/>
      <w:pPr>
        <w:ind w:left="5874" w:hanging="684"/>
      </w:pPr>
      <w:rPr>
        <w:rFonts w:hint="default"/>
        <w:lang w:val="id" w:eastAsia="id" w:bidi="id"/>
      </w:rPr>
    </w:lvl>
    <w:lvl w:ilvl="5">
      <w:start w:val="0"/>
      <w:numFmt w:val="bullet"/>
      <w:lvlText w:val="•"/>
      <w:lvlJc w:val="left"/>
      <w:pPr>
        <w:ind w:left="6753" w:hanging="684"/>
      </w:pPr>
      <w:rPr>
        <w:rFonts w:hint="default"/>
        <w:lang w:val="id" w:eastAsia="id" w:bidi="id"/>
      </w:rPr>
    </w:lvl>
    <w:lvl w:ilvl="6">
      <w:start w:val="0"/>
      <w:numFmt w:val="bullet"/>
      <w:lvlText w:val="•"/>
      <w:lvlJc w:val="left"/>
      <w:pPr>
        <w:ind w:left="7631" w:hanging="684"/>
      </w:pPr>
      <w:rPr>
        <w:rFonts w:hint="default"/>
        <w:lang w:val="id" w:eastAsia="id" w:bidi="id"/>
      </w:rPr>
    </w:lvl>
    <w:lvl w:ilvl="7">
      <w:start w:val="0"/>
      <w:numFmt w:val="bullet"/>
      <w:lvlText w:val="•"/>
      <w:lvlJc w:val="left"/>
      <w:pPr>
        <w:ind w:left="8510" w:hanging="684"/>
      </w:pPr>
      <w:rPr>
        <w:rFonts w:hint="default"/>
        <w:lang w:val="id" w:eastAsia="id" w:bidi="id"/>
      </w:rPr>
    </w:lvl>
    <w:lvl w:ilvl="8">
      <w:start w:val="0"/>
      <w:numFmt w:val="bullet"/>
      <w:lvlText w:val="•"/>
      <w:lvlJc w:val="left"/>
      <w:pPr>
        <w:ind w:left="9389" w:hanging="684"/>
      </w:pPr>
      <w:rPr>
        <w:rFonts w:hint="default"/>
        <w:lang w:val="id" w:eastAsia="id" w:bidi="id"/>
      </w:rPr>
    </w:lvl>
  </w:abstractNum>
  <w:abstractNum w:abstractNumId="5">
    <w:multiLevelType w:val="hybridMultilevel"/>
    <w:lvl w:ilvl="0">
      <w:start w:val="5"/>
      <w:numFmt w:val="decimal"/>
      <w:lvlText w:val="%1"/>
      <w:lvlJc w:val="left"/>
      <w:pPr>
        <w:ind w:left="2785" w:hanging="425"/>
        <w:jc w:val="left"/>
      </w:pPr>
      <w:rPr>
        <w:rFonts w:hint="default"/>
        <w:lang w:val="id" w:eastAsia="id" w:bidi="id"/>
      </w:rPr>
    </w:lvl>
    <w:lvl w:ilvl="1">
      <w:start w:val="1"/>
      <w:numFmt w:val="decimal"/>
      <w:lvlText w:val="%1.%2."/>
      <w:lvlJc w:val="left"/>
      <w:pPr>
        <w:ind w:left="2785" w:hanging="425"/>
        <w:jc w:val="left"/>
      </w:pPr>
      <w:rPr>
        <w:rFonts w:hint="default" w:ascii="Times New Roman" w:hAnsi="Times New Roman" w:eastAsia="Times New Roman" w:cs="Times New Roman"/>
        <w:w w:val="100"/>
        <w:sz w:val="24"/>
        <w:szCs w:val="24"/>
        <w:lang w:val="id" w:eastAsia="id" w:bidi="id"/>
      </w:rPr>
    </w:lvl>
    <w:lvl w:ilvl="2">
      <w:start w:val="0"/>
      <w:numFmt w:val="bullet"/>
      <w:lvlText w:val="•"/>
      <w:lvlJc w:val="left"/>
      <w:pPr>
        <w:ind w:left="4453" w:hanging="425"/>
      </w:pPr>
      <w:rPr>
        <w:rFonts w:hint="default"/>
        <w:lang w:val="id" w:eastAsia="id" w:bidi="id"/>
      </w:rPr>
    </w:lvl>
    <w:lvl w:ilvl="3">
      <w:start w:val="0"/>
      <w:numFmt w:val="bullet"/>
      <w:lvlText w:val="•"/>
      <w:lvlJc w:val="left"/>
      <w:pPr>
        <w:ind w:left="5289" w:hanging="425"/>
      </w:pPr>
      <w:rPr>
        <w:rFonts w:hint="default"/>
        <w:lang w:val="id" w:eastAsia="id" w:bidi="id"/>
      </w:rPr>
    </w:lvl>
    <w:lvl w:ilvl="4">
      <w:start w:val="0"/>
      <w:numFmt w:val="bullet"/>
      <w:lvlText w:val="•"/>
      <w:lvlJc w:val="left"/>
      <w:pPr>
        <w:ind w:left="6126" w:hanging="425"/>
      </w:pPr>
      <w:rPr>
        <w:rFonts w:hint="default"/>
        <w:lang w:val="id" w:eastAsia="id" w:bidi="id"/>
      </w:rPr>
    </w:lvl>
    <w:lvl w:ilvl="5">
      <w:start w:val="0"/>
      <w:numFmt w:val="bullet"/>
      <w:lvlText w:val="•"/>
      <w:lvlJc w:val="left"/>
      <w:pPr>
        <w:ind w:left="6963" w:hanging="425"/>
      </w:pPr>
      <w:rPr>
        <w:rFonts w:hint="default"/>
        <w:lang w:val="id" w:eastAsia="id" w:bidi="id"/>
      </w:rPr>
    </w:lvl>
    <w:lvl w:ilvl="6">
      <w:start w:val="0"/>
      <w:numFmt w:val="bullet"/>
      <w:lvlText w:val="•"/>
      <w:lvlJc w:val="left"/>
      <w:pPr>
        <w:ind w:left="7799" w:hanging="425"/>
      </w:pPr>
      <w:rPr>
        <w:rFonts w:hint="default"/>
        <w:lang w:val="id" w:eastAsia="id" w:bidi="id"/>
      </w:rPr>
    </w:lvl>
    <w:lvl w:ilvl="7">
      <w:start w:val="0"/>
      <w:numFmt w:val="bullet"/>
      <w:lvlText w:val="•"/>
      <w:lvlJc w:val="left"/>
      <w:pPr>
        <w:ind w:left="8636" w:hanging="425"/>
      </w:pPr>
      <w:rPr>
        <w:rFonts w:hint="default"/>
        <w:lang w:val="id" w:eastAsia="id" w:bidi="id"/>
      </w:rPr>
    </w:lvl>
    <w:lvl w:ilvl="8">
      <w:start w:val="0"/>
      <w:numFmt w:val="bullet"/>
      <w:lvlText w:val="•"/>
      <w:lvlJc w:val="left"/>
      <w:pPr>
        <w:ind w:left="9473" w:hanging="425"/>
      </w:pPr>
      <w:rPr>
        <w:rFonts w:hint="default"/>
        <w:lang w:val="id" w:eastAsia="id" w:bidi="id"/>
      </w:rPr>
    </w:lvl>
  </w:abstractNum>
  <w:abstractNum w:abstractNumId="4">
    <w:multiLevelType w:val="hybridMultilevel"/>
    <w:lvl w:ilvl="0">
      <w:start w:val="4"/>
      <w:numFmt w:val="decimal"/>
      <w:lvlText w:val="%1"/>
      <w:lvlJc w:val="left"/>
      <w:pPr>
        <w:ind w:left="2785" w:hanging="425"/>
        <w:jc w:val="left"/>
      </w:pPr>
      <w:rPr>
        <w:rFonts w:hint="default"/>
        <w:lang w:val="id" w:eastAsia="id" w:bidi="id"/>
      </w:rPr>
    </w:lvl>
    <w:lvl w:ilvl="1">
      <w:start w:val="1"/>
      <w:numFmt w:val="decimal"/>
      <w:lvlText w:val="%1.%2."/>
      <w:lvlJc w:val="left"/>
      <w:pPr>
        <w:ind w:left="2785" w:hanging="425"/>
        <w:jc w:val="left"/>
      </w:pPr>
      <w:rPr>
        <w:rFonts w:hint="default" w:ascii="Times New Roman" w:hAnsi="Times New Roman" w:eastAsia="Times New Roman" w:cs="Times New Roman"/>
        <w:w w:val="100"/>
        <w:sz w:val="24"/>
        <w:szCs w:val="24"/>
        <w:lang w:val="id" w:eastAsia="id" w:bidi="id"/>
      </w:rPr>
    </w:lvl>
    <w:lvl w:ilvl="2">
      <w:start w:val="0"/>
      <w:numFmt w:val="bullet"/>
      <w:lvlText w:val="•"/>
      <w:lvlJc w:val="left"/>
      <w:pPr>
        <w:ind w:left="4453" w:hanging="425"/>
      </w:pPr>
      <w:rPr>
        <w:rFonts w:hint="default"/>
        <w:lang w:val="id" w:eastAsia="id" w:bidi="id"/>
      </w:rPr>
    </w:lvl>
    <w:lvl w:ilvl="3">
      <w:start w:val="0"/>
      <w:numFmt w:val="bullet"/>
      <w:lvlText w:val="•"/>
      <w:lvlJc w:val="left"/>
      <w:pPr>
        <w:ind w:left="5289" w:hanging="425"/>
      </w:pPr>
      <w:rPr>
        <w:rFonts w:hint="default"/>
        <w:lang w:val="id" w:eastAsia="id" w:bidi="id"/>
      </w:rPr>
    </w:lvl>
    <w:lvl w:ilvl="4">
      <w:start w:val="0"/>
      <w:numFmt w:val="bullet"/>
      <w:lvlText w:val="•"/>
      <w:lvlJc w:val="left"/>
      <w:pPr>
        <w:ind w:left="6126" w:hanging="425"/>
      </w:pPr>
      <w:rPr>
        <w:rFonts w:hint="default"/>
        <w:lang w:val="id" w:eastAsia="id" w:bidi="id"/>
      </w:rPr>
    </w:lvl>
    <w:lvl w:ilvl="5">
      <w:start w:val="0"/>
      <w:numFmt w:val="bullet"/>
      <w:lvlText w:val="•"/>
      <w:lvlJc w:val="left"/>
      <w:pPr>
        <w:ind w:left="6963" w:hanging="425"/>
      </w:pPr>
      <w:rPr>
        <w:rFonts w:hint="default"/>
        <w:lang w:val="id" w:eastAsia="id" w:bidi="id"/>
      </w:rPr>
    </w:lvl>
    <w:lvl w:ilvl="6">
      <w:start w:val="0"/>
      <w:numFmt w:val="bullet"/>
      <w:lvlText w:val="•"/>
      <w:lvlJc w:val="left"/>
      <w:pPr>
        <w:ind w:left="7799" w:hanging="425"/>
      </w:pPr>
      <w:rPr>
        <w:rFonts w:hint="default"/>
        <w:lang w:val="id" w:eastAsia="id" w:bidi="id"/>
      </w:rPr>
    </w:lvl>
    <w:lvl w:ilvl="7">
      <w:start w:val="0"/>
      <w:numFmt w:val="bullet"/>
      <w:lvlText w:val="•"/>
      <w:lvlJc w:val="left"/>
      <w:pPr>
        <w:ind w:left="8636" w:hanging="425"/>
      </w:pPr>
      <w:rPr>
        <w:rFonts w:hint="default"/>
        <w:lang w:val="id" w:eastAsia="id" w:bidi="id"/>
      </w:rPr>
    </w:lvl>
    <w:lvl w:ilvl="8">
      <w:start w:val="0"/>
      <w:numFmt w:val="bullet"/>
      <w:lvlText w:val="•"/>
      <w:lvlJc w:val="left"/>
      <w:pPr>
        <w:ind w:left="9473" w:hanging="425"/>
      </w:pPr>
      <w:rPr>
        <w:rFonts w:hint="default"/>
        <w:lang w:val="id" w:eastAsia="id" w:bidi="id"/>
      </w:rPr>
    </w:lvl>
  </w:abstractNum>
  <w:abstractNum w:abstractNumId="3">
    <w:multiLevelType w:val="hybridMultilevel"/>
    <w:lvl w:ilvl="0">
      <w:start w:val="3"/>
      <w:numFmt w:val="decimal"/>
      <w:lvlText w:val="%1"/>
      <w:lvlJc w:val="left"/>
      <w:pPr>
        <w:ind w:left="2785" w:hanging="425"/>
        <w:jc w:val="left"/>
      </w:pPr>
      <w:rPr>
        <w:rFonts w:hint="default"/>
        <w:lang w:val="id" w:eastAsia="id" w:bidi="id"/>
      </w:rPr>
    </w:lvl>
    <w:lvl w:ilvl="1">
      <w:start w:val="1"/>
      <w:numFmt w:val="decimal"/>
      <w:lvlText w:val="%1.%2."/>
      <w:lvlJc w:val="left"/>
      <w:pPr>
        <w:ind w:left="2785" w:hanging="425"/>
        <w:jc w:val="left"/>
      </w:pPr>
      <w:rPr>
        <w:rFonts w:hint="default" w:ascii="Times New Roman" w:hAnsi="Times New Roman" w:eastAsia="Times New Roman" w:cs="Times New Roman"/>
        <w:w w:val="100"/>
        <w:sz w:val="24"/>
        <w:szCs w:val="24"/>
        <w:lang w:val="id" w:eastAsia="id" w:bidi="id"/>
      </w:rPr>
    </w:lvl>
    <w:lvl w:ilvl="2">
      <w:start w:val="0"/>
      <w:numFmt w:val="bullet"/>
      <w:lvlText w:val="•"/>
      <w:lvlJc w:val="left"/>
      <w:pPr>
        <w:ind w:left="4453" w:hanging="425"/>
      </w:pPr>
      <w:rPr>
        <w:rFonts w:hint="default"/>
        <w:lang w:val="id" w:eastAsia="id" w:bidi="id"/>
      </w:rPr>
    </w:lvl>
    <w:lvl w:ilvl="3">
      <w:start w:val="0"/>
      <w:numFmt w:val="bullet"/>
      <w:lvlText w:val="•"/>
      <w:lvlJc w:val="left"/>
      <w:pPr>
        <w:ind w:left="5289" w:hanging="425"/>
      </w:pPr>
      <w:rPr>
        <w:rFonts w:hint="default"/>
        <w:lang w:val="id" w:eastAsia="id" w:bidi="id"/>
      </w:rPr>
    </w:lvl>
    <w:lvl w:ilvl="4">
      <w:start w:val="0"/>
      <w:numFmt w:val="bullet"/>
      <w:lvlText w:val="•"/>
      <w:lvlJc w:val="left"/>
      <w:pPr>
        <w:ind w:left="6126" w:hanging="425"/>
      </w:pPr>
      <w:rPr>
        <w:rFonts w:hint="default"/>
        <w:lang w:val="id" w:eastAsia="id" w:bidi="id"/>
      </w:rPr>
    </w:lvl>
    <w:lvl w:ilvl="5">
      <w:start w:val="0"/>
      <w:numFmt w:val="bullet"/>
      <w:lvlText w:val="•"/>
      <w:lvlJc w:val="left"/>
      <w:pPr>
        <w:ind w:left="6963" w:hanging="425"/>
      </w:pPr>
      <w:rPr>
        <w:rFonts w:hint="default"/>
        <w:lang w:val="id" w:eastAsia="id" w:bidi="id"/>
      </w:rPr>
    </w:lvl>
    <w:lvl w:ilvl="6">
      <w:start w:val="0"/>
      <w:numFmt w:val="bullet"/>
      <w:lvlText w:val="•"/>
      <w:lvlJc w:val="left"/>
      <w:pPr>
        <w:ind w:left="7799" w:hanging="425"/>
      </w:pPr>
      <w:rPr>
        <w:rFonts w:hint="default"/>
        <w:lang w:val="id" w:eastAsia="id" w:bidi="id"/>
      </w:rPr>
    </w:lvl>
    <w:lvl w:ilvl="7">
      <w:start w:val="0"/>
      <w:numFmt w:val="bullet"/>
      <w:lvlText w:val="•"/>
      <w:lvlJc w:val="left"/>
      <w:pPr>
        <w:ind w:left="8636" w:hanging="425"/>
      </w:pPr>
      <w:rPr>
        <w:rFonts w:hint="default"/>
        <w:lang w:val="id" w:eastAsia="id" w:bidi="id"/>
      </w:rPr>
    </w:lvl>
    <w:lvl w:ilvl="8">
      <w:start w:val="0"/>
      <w:numFmt w:val="bullet"/>
      <w:lvlText w:val="•"/>
      <w:lvlJc w:val="left"/>
      <w:pPr>
        <w:ind w:left="9473" w:hanging="425"/>
      </w:pPr>
      <w:rPr>
        <w:rFonts w:hint="default"/>
        <w:lang w:val="id" w:eastAsia="id" w:bidi="id"/>
      </w:rPr>
    </w:lvl>
  </w:abstractNum>
  <w:abstractNum w:abstractNumId="2">
    <w:multiLevelType w:val="hybridMultilevel"/>
    <w:lvl w:ilvl="0">
      <w:start w:val="2"/>
      <w:numFmt w:val="decimal"/>
      <w:lvlText w:val="%1"/>
      <w:lvlJc w:val="left"/>
      <w:pPr>
        <w:ind w:left="2785" w:hanging="425"/>
        <w:jc w:val="left"/>
      </w:pPr>
      <w:rPr>
        <w:rFonts w:hint="default"/>
        <w:lang w:val="id" w:eastAsia="id" w:bidi="id"/>
      </w:rPr>
    </w:lvl>
    <w:lvl w:ilvl="1">
      <w:start w:val="1"/>
      <w:numFmt w:val="decimal"/>
      <w:lvlText w:val="%1.%2"/>
      <w:lvlJc w:val="left"/>
      <w:pPr>
        <w:ind w:left="2785" w:hanging="425"/>
        <w:jc w:val="left"/>
      </w:pPr>
      <w:rPr>
        <w:rFonts w:hint="default" w:ascii="Times New Roman" w:hAnsi="Times New Roman" w:eastAsia="Times New Roman" w:cs="Times New Roman"/>
        <w:spacing w:val="-2"/>
        <w:w w:val="99"/>
        <w:sz w:val="24"/>
        <w:szCs w:val="24"/>
        <w:lang w:val="id" w:eastAsia="id" w:bidi="id"/>
      </w:rPr>
    </w:lvl>
    <w:lvl w:ilvl="2">
      <w:start w:val="0"/>
      <w:numFmt w:val="bullet"/>
      <w:lvlText w:val="•"/>
      <w:lvlJc w:val="left"/>
      <w:pPr>
        <w:ind w:left="4453" w:hanging="425"/>
      </w:pPr>
      <w:rPr>
        <w:rFonts w:hint="default"/>
        <w:lang w:val="id" w:eastAsia="id" w:bidi="id"/>
      </w:rPr>
    </w:lvl>
    <w:lvl w:ilvl="3">
      <w:start w:val="0"/>
      <w:numFmt w:val="bullet"/>
      <w:lvlText w:val="•"/>
      <w:lvlJc w:val="left"/>
      <w:pPr>
        <w:ind w:left="5289" w:hanging="425"/>
      </w:pPr>
      <w:rPr>
        <w:rFonts w:hint="default"/>
        <w:lang w:val="id" w:eastAsia="id" w:bidi="id"/>
      </w:rPr>
    </w:lvl>
    <w:lvl w:ilvl="4">
      <w:start w:val="0"/>
      <w:numFmt w:val="bullet"/>
      <w:lvlText w:val="•"/>
      <w:lvlJc w:val="left"/>
      <w:pPr>
        <w:ind w:left="6126" w:hanging="425"/>
      </w:pPr>
      <w:rPr>
        <w:rFonts w:hint="default"/>
        <w:lang w:val="id" w:eastAsia="id" w:bidi="id"/>
      </w:rPr>
    </w:lvl>
    <w:lvl w:ilvl="5">
      <w:start w:val="0"/>
      <w:numFmt w:val="bullet"/>
      <w:lvlText w:val="•"/>
      <w:lvlJc w:val="left"/>
      <w:pPr>
        <w:ind w:left="6963" w:hanging="425"/>
      </w:pPr>
      <w:rPr>
        <w:rFonts w:hint="default"/>
        <w:lang w:val="id" w:eastAsia="id" w:bidi="id"/>
      </w:rPr>
    </w:lvl>
    <w:lvl w:ilvl="6">
      <w:start w:val="0"/>
      <w:numFmt w:val="bullet"/>
      <w:lvlText w:val="•"/>
      <w:lvlJc w:val="left"/>
      <w:pPr>
        <w:ind w:left="7799" w:hanging="425"/>
      </w:pPr>
      <w:rPr>
        <w:rFonts w:hint="default"/>
        <w:lang w:val="id" w:eastAsia="id" w:bidi="id"/>
      </w:rPr>
    </w:lvl>
    <w:lvl w:ilvl="7">
      <w:start w:val="0"/>
      <w:numFmt w:val="bullet"/>
      <w:lvlText w:val="•"/>
      <w:lvlJc w:val="left"/>
      <w:pPr>
        <w:ind w:left="8636" w:hanging="425"/>
      </w:pPr>
      <w:rPr>
        <w:rFonts w:hint="default"/>
        <w:lang w:val="id" w:eastAsia="id" w:bidi="id"/>
      </w:rPr>
    </w:lvl>
    <w:lvl w:ilvl="8">
      <w:start w:val="0"/>
      <w:numFmt w:val="bullet"/>
      <w:lvlText w:val="•"/>
      <w:lvlJc w:val="left"/>
      <w:pPr>
        <w:ind w:left="9473" w:hanging="425"/>
      </w:pPr>
      <w:rPr>
        <w:rFonts w:hint="default"/>
        <w:lang w:val="id" w:eastAsia="id" w:bidi="id"/>
      </w:rPr>
    </w:lvl>
  </w:abstractNum>
  <w:abstractNum w:abstractNumId="1">
    <w:multiLevelType w:val="hybridMultilevel"/>
    <w:lvl w:ilvl="0">
      <w:start w:val="1"/>
      <w:numFmt w:val="decimal"/>
      <w:lvlText w:val="%1"/>
      <w:lvlJc w:val="left"/>
      <w:pPr>
        <w:ind w:left="2785" w:hanging="425"/>
        <w:jc w:val="left"/>
      </w:pPr>
      <w:rPr>
        <w:rFonts w:hint="default"/>
        <w:lang w:val="id" w:eastAsia="id" w:bidi="id"/>
      </w:rPr>
    </w:lvl>
    <w:lvl w:ilvl="1">
      <w:start w:val="1"/>
      <w:numFmt w:val="decimal"/>
      <w:lvlText w:val="%1.%2"/>
      <w:lvlJc w:val="left"/>
      <w:pPr>
        <w:ind w:left="2785" w:hanging="425"/>
        <w:jc w:val="left"/>
      </w:pPr>
      <w:rPr>
        <w:rFonts w:hint="default" w:ascii="Times New Roman" w:hAnsi="Times New Roman" w:eastAsia="Times New Roman" w:cs="Times New Roman"/>
        <w:spacing w:val="-3"/>
        <w:w w:val="100"/>
        <w:sz w:val="24"/>
        <w:szCs w:val="24"/>
        <w:lang w:val="id" w:eastAsia="id" w:bidi="id"/>
      </w:rPr>
    </w:lvl>
    <w:lvl w:ilvl="2">
      <w:start w:val="0"/>
      <w:numFmt w:val="bullet"/>
      <w:lvlText w:val="•"/>
      <w:lvlJc w:val="left"/>
      <w:pPr>
        <w:ind w:left="4453" w:hanging="425"/>
      </w:pPr>
      <w:rPr>
        <w:rFonts w:hint="default"/>
        <w:lang w:val="id" w:eastAsia="id" w:bidi="id"/>
      </w:rPr>
    </w:lvl>
    <w:lvl w:ilvl="3">
      <w:start w:val="0"/>
      <w:numFmt w:val="bullet"/>
      <w:lvlText w:val="•"/>
      <w:lvlJc w:val="left"/>
      <w:pPr>
        <w:ind w:left="5289" w:hanging="425"/>
      </w:pPr>
      <w:rPr>
        <w:rFonts w:hint="default"/>
        <w:lang w:val="id" w:eastAsia="id" w:bidi="id"/>
      </w:rPr>
    </w:lvl>
    <w:lvl w:ilvl="4">
      <w:start w:val="0"/>
      <w:numFmt w:val="bullet"/>
      <w:lvlText w:val="•"/>
      <w:lvlJc w:val="left"/>
      <w:pPr>
        <w:ind w:left="6126" w:hanging="425"/>
      </w:pPr>
      <w:rPr>
        <w:rFonts w:hint="default"/>
        <w:lang w:val="id" w:eastAsia="id" w:bidi="id"/>
      </w:rPr>
    </w:lvl>
    <w:lvl w:ilvl="5">
      <w:start w:val="0"/>
      <w:numFmt w:val="bullet"/>
      <w:lvlText w:val="•"/>
      <w:lvlJc w:val="left"/>
      <w:pPr>
        <w:ind w:left="6963" w:hanging="425"/>
      </w:pPr>
      <w:rPr>
        <w:rFonts w:hint="default"/>
        <w:lang w:val="id" w:eastAsia="id" w:bidi="id"/>
      </w:rPr>
    </w:lvl>
    <w:lvl w:ilvl="6">
      <w:start w:val="0"/>
      <w:numFmt w:val="bullet"/>
      <w:lvlText w:val="•"/>
      <w:lvlJc w:val="left"/>
      <w:pPr>
        <w:ind w:left="7799" w:hanging="425"/>
      </w:pPr>
      <w:rPr>
        <w:rFonts w:hint="default"/>
        <w:lang w:val="id" w:eastAsia="id" w:bidi="id"/>
      </w:rPr>
    </w:lvl>
    <w:lvl w:ilvl="7">
      <w:start w:val="0"/>
      <w:numFmt w:val="bullet"/>
      <w:lvlText w:val="•"/>
      <w:lvlJc w:val="left"/>
      <w:pPr>
        <w:ind w:left="8636" w:hanging="425"/>
      </w:pPr>
      <w:rPr>
        <w:rFonts w:hint="default"/>
        <w:lang w:val="id" w:eastAsia="id" w:bidi="id"/>
      </w:rPr>
    </w:lvl>
    <w:lvl w:ilvl="8">
      <w:start w:val="0"/>
      <w:numFmt w:val="bullet"/>
      <w:lvlText w:val="•"/>
      <w:lvlJc w:val="left"/>
      <w:pPr>
        <w:ind w:left="9473" w:hanging="425"/>
      </w:pPr>
      <w:rPr>
        <w:rFonts w:hint="default"/>
        <w:lang w:val="id" w:eastAsia="id" w:bidi="id"/>
      </w:rPr>
    </w:lvl>
  </w:abstractNum>
  <w:abstractNum w:abstractNumId="0">
    <w:multiLevelType w:val="hybridMultilevel"/>
    <w:lvl w:ilvl="0">
      <w:start w:val="1"/>
      <w:numFmt w:val="decimal"/>
      <w:lvlText w:val="%1."/>
      <w:lvlJc w:val="left"/>
      <w:pPr>
        <w:ind w:left="2502" w:hanging="428"/>
        <w:jc w:val="left"/>
      </w:pPr>
      <w:rPr>
        <w:rFonts w:hint="default" w:ascii="Times New Roman" w:hAnsi="Times New Roman" w:eastAsia="Times New Roman" w:cs="Times New Roman"/>
        <w:spacing w:val="-18"/>
        <w:w w:val="99"/>
        <w:sz w:val="24"/>
        <w:szCs w:val="24"/>
        <w:lang w:val="id" w:eastAsia="id" w:bidi="id"/>
      </w:rPr>
    </w:lvl>
    <w:lvl w:ilvl="1">
      <w:start w:val="0"/>
      <w:numFmt w:val="bullet"/>
      <w:lvlText w:val="•"/>
      <w:lvlJc w:val="left"/>
      <w:pPr>
        <w:ind w:left="3364" w:hanging="428"/>
      </w:pPr>
      <w:rPr>
        <w:rFonts w:hint="default"/>
        <w:lang w:val="id" w:eastAsia="id" w:bidi="id"/>
      </w:rPr>
    </w:lvl>
    <w:lvl w:ilvl="2">
      <w:start w:val="0"/>
      <w:numFmt w:val="bullet"/>
      <w:lvlText w:val="•"/>
      <w:lvlJc w:val="left"/>
      <w:pPr>
        <w:ind w:left="4229" w:hanging="428"/>
      </w:pPr>
      <w:rPr>
        <w:rFonts w:hint="default"/>
        <w:lang w:val="id" w:eastAsia="id" w:bidi="id"/>
      </w:rPr>
    </w:lvl>
    <w:lvl w:ilvl="3">
      <w:start w:val="0"/>
      <w:numFmt w:val="bullet"/>
      <w:lvlText w:val="•"/>
      <w:lvlJc w:val="left"/>
      <w:pPr>
        <w:ind w:left="5093" w:hanging="428"/>
      </w:pPr>
      <w:rPr>
        <w:rFonts w:hint="default"/>
        <w:lang w:val="id" w:eastAsia="id" w:bidi="id"/>
      </w:rPr>
    </w:lvl>
    <w:lvl w:ilvl="4">
      <w:start w:val="0"/>
      <w:numFmt w:val="bullet"/>
      <w:lvlText w:val="•"/>
      <w:lvlJc w:val="left"/>
      <w:pPr>
        <w:ind w:left="5958" w:hanging="428"/>
      </w:pPr>
      <w:rPr>
        <w:rFonts w:hint="default"/>
        <w:lang w:val="id" w:eastAsia="id" w:bidi="id"/>
      </w:rPr>
    </w:lvl>
    <w:lvl w:ilvl="5">
      <w:start w:val="0"/>
      <w:numFmt w:val="bullet"/>
      <w:lvlText w:val="•"/>
      <w:lvlJc w:val="left"/>
      <w:pPr>
        <w:ind w:left="6823" w:hanging="428"/>
      </w:pPr>
      <w:rPr>
        <w:rFonts w:hint="default"/>
        <w:lang w:val="id" w:eastAsia="id" w:bidi="id"/>
      </w:rPr>
    </w:lvl>
    <w:lvl w:ilvl="6">
      <w:start w:val="0"/>
      <w:numFmt w:val="bullet"/>
      <w:lvlText w:val="•"/>
      <w:lvlJc w:val="left"/>
      <w:pPr>
        <w:ind w:left="7687" w:hanging="428"/>
      </w:pPr>
      <w:rPr>
        <w:rFonts w:hint="default"/>
        <w:lang w:val="id" w:eastAsia="id" w:bidi="id"/>
      </w:rPr>
    </w:lvl>
    <w:lvl w:ilvl="7">
      <w:start w:val="0"/>
      <w:numFmt w:val="bullet"/>
      <w:lvlText w:val="•"/>
      <w:lvlJc w:val="left"/>
      <w:pPr>
        <w:ind w:left="8552" w:hanging="428"/>
      </w:pPr>
      <w:rPr>
        <w:rFonts w:hint="default"/>
        <w:lang w:val="id" w:eastAsia="id" w:bidi="id"/>
      </w:rPr>
    </w:lvl>
    <w:lvl w:ilvl="8">
      <w:start w:val="0"/>
      <w:numFmt w:val="bullet"/>
      <w:lvlText w:val="•"/>
      <w:lvlJc w:val="left"/>
      <w:pPr>
        <w:ind w:left="9417" w:hanging="428"/>
      </w:pPr>
      <w:rPr>
        <w:rFonts w:hint="default"/>
        <w:lang w:val="id" w:eastAsia="id" w:bidi="id"/>
      </w:rPr>
    </w:lvl>
  </w:abstractNum>
  <w:num w:numId="48">
    <w:abstractNumId w:val="47"/>
  </w:num>
  <w:num w:numId="50">
    <w:abstractNumId w:val="49"/>
  </w:num>
  <w:num w:numId="49">
    <w:abstractNumId w:val="48"/>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30">
    <w:abstractNumId w:val="29"/>
  </w:num>
  <w:num w:numId="29">
    <w:abstractNumId w:val="28"/>
  </w:num>
  <w:num w:numId="28">
    <w:abstractNumId w:val="27"/>
  </w:num>
  <w:num w:numId="27">
    <w:abstractNumId w:val="26"/>
  </w:num>
  <w:num w:numId="26">
    <w:abstractNumId w:val="25"/>
  </w:num>
  <w:num w:numId="25">
    <w:abstractNumId w:val="24"/>
  </w:num>
  <w:num w:numId="24">
    <w:abstractNumId w:val="23"/>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id" w:eastAsia="id" w:bidi="id"/>
    </w:rPr>
  </w:style>
  <w:style w:styleId="TOC1" w:type="paragraph">
    <w:name w:val="TOC 1"/>
    <w:basedOn w:val="Normal"/>
    <w:uiPriority w:val="1"/>
    <w:qFormat/>
    <w:pPr>
      <w:spacing w:before="137"/>
      <w:ind w:left="1508"/>
    </w:pPr>
    <w:rPr>
      <w:rFonts w:ascii="Times New Roman" w:hAnsi="Times New Roman" w:eastAsia="Times New Roman" w:cs="Times New Roman"/>
      <w:sz w:val="24"/>
      <w:szCs w:val="24"/>
      <w:lang w:val="id" w:eastAsia="id" w:bidi="id"/>
    </w:rPr>
  </w:style>
  <w:style w:styleId="TOC2" w:type="paragraph">
    <w:name w:val="TOC 2"/>
    <w:basedOn w:val="Normal"/>
    <w:uiPriority w:val="1"/>
    <w:qFormat/>
    <w:pPr>
      <w:spacing w:before="137"/>
      <w:ind w:left="2785" w:hanging="426"/>
    </w:pPr>
    <w:rPr>
      <w:rFonts w:ascii="Times New Roman" w:hAnsi="Times New Roman" w:eastAsia="Times New Roman" w:cs="Times New Roman"/>
      <w:sz w:val="24"/>
      <w:szCs w:val="24"/>
      <w:lang w:val="id" w:eastAsia="id" w:bidi="id"/>
    </w:rPr>
  </w:style>
  <w:style w:styleId="TOC3" w:type="paragraph">
    <w:name w:val="TOC 3"/>
    <w:basedOn w:val="Normal"/>
    <w:uiPriority w:val="1"/>
    <w:qFormat/>
    <w:pPr>
      <w:spacing w:before="136"/>
      <w:ind w:left="2785" w:hanging="426"/>
    </w:pPr>
    <w:rPr>
      <w:rFonts w:ascii="Times New Roman" w:hAnsi="Times New Roman" w:eastAsia="Times New Roman" w:cs="Times New Roman"/>
      <w:b/>
      <w:bCs/>
      <w:i/>
      <w:lang w:val="id" w:eastAsia="id" w:bidi="id"/>
    </w:rPr>
  </w:style>
  <w:style w:styleId="BodyText" w:type="paragraph">
    <w:name w:val="Body Text"/>
    <w:basedOn w:val="Normal"/>
    <w:uiPriority w:val="1"/>
    <w:qFormat/>
    <w:pPr/>
    <w:rPr>
      <w:rFonts w:ascii="Times New Roman" w:hAnsi="Times New Roman" w:eastAsia="Times New Roman" w:cs="Times New Roman"/>
      <w:sz w:val="24"/>
      <w:szCs w:val="24"/>
      <w:lang w:val="id" w:eastAsia="id" w:bidi="id"/>
    </w:rPr>
  </w:style>
  <w:style w:styleId="Heading1" w:type="paragraph">
    <w:name w:val="Heading 1"/>
    <w:basedOn w:val="Normal"/>
    <w:uiPriority w:val="1"/>
    <w:qFormat/>
    <w:pPr>
      <w:ind w:left="2360" w:hanging="361"/>
      <w:outlineLvl w:val="1"/>
    </w:pPr>
    <w:rPr>
      <w:rFonts w:ascii="Times New Roman" w:hAnsi="Times New Roman" w:eastAsia="Times New Roman" w:cs="Times New Roman"/>
      <w:b/>
      <w:bCs/>
      <w:sz w:val="24"/>
      <w:szCs w:val="24"/>
      <w:lang w:val="id" w:eastAsia="id" w:bidi="id"/>
    </w:rPr>
  </w:style>
  <w:style w:styleId="ListParagraph" w:type="paragraph">
    <w:name w:val="List Paragraph"/>
    <w:basedOn w:val="Normal"/>
    <w:uiPriority w:val="1"/>
    <w:qFormat/>
    <w:pPr>
      <w:ind w:left="1935" w:hanging="428"/>
    </w:pPr>
    <w:rPr>
      <w:rFonts w:ascii="Times New Roman" w:hAnsi="Times New Roman" w:eastAsia="Times New Roman" w:cs="Times New Roman"/>
      <w:lang w:val="id" w:eastAsia="id" w:bidi="id"/>
    </w:rPr>
  </w:style>
  <w:style w:styleId="TableParagraph" w:type="paragraph">
    <w:name w:val="Table Paragraph"/>
    <w:basedOn w:val="Normal"/>
    <w:uiPriority w:val="1"/>
    <w:qFormat/>
    <w:pPr>
      <w:spacing w:before="23"/>
    </w:pPr>
    <w:rPr>
      <w:rFonts w:ascii="Lucida Console" w:hAnsi="Lucida Console" w:eastAsia="Lucida Console" w:cs="Lucida Console"/>
      <w:lang w:val="id" w:eastAsia="id" w:bidi="id"/>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footer" Target="footer2.xml"/><Relationship Id="rId11" Type="http://schemas.openxmlformats.org/officeDocument/2006/relationships/image" Target="media/image4.jpeg"/><Relationship Id="rId12" Type="http://schemas.openxmlformats.org/officeDocument/2006/relationships/image" Target="media/image5.jpeg"/><Relationship Id="rId13" Type="http://schemas.openxmlformats.org/officeDocument/2006/relationships/header" Target="header2.xml"/><Relationship Id="rId14" Type="http://schemas.openxmlformats.org/officeDocument/2006/relationships/footer" Target="footer3.xml"/><Relationship Id="rId15" Type="http://schemas.openxmlformats.org/officeDocument/2006/relationships/footer" Target="footer4.xml"/><Relationship Id="rId16" Type="http://schemas.openxmlformats.org/officeDocument/2006/relationships/footer" Target="footer5.xml"/><Relationship Id="rId17" Type="http://schemas.openxmlformats.org/officeDocument/2006/relationships/header" Target="header3.xml"/><Relationship Id="rId18" Type="http://schemas.openxmlformats.org/officeDocument/2006/relationships/header" Target="header4.xml"/><Relationship Id="rId19" Type="http://schemas.openxmlformats.org/officeDocument/2006/relationships/header" Target="header5.xml"/><Relationship Id="rId20" Type="http://schemas.openxmlformats.org/officeDocument/2006/relationships/image" Target="media/image6.png"/><Relationship Id="rId21" Type="http://schemas.openxmlformats.org/officeDocument/2006/relationships/image" Target="media/image7.png"/><Relationship Id="rId22" Type="http://schemas.openxmlformats.org/officeDocument/2006/relationships/image" Target="media/image8.png"/><Relationship Id="rId23" Type="http://schemas.openxmlformats.org/officeDocument/2006/relationships/image" Target="media/image9.jpeg"/><Relationship Id="rId24" Type="http://schemas.openxmlformats.org/officeDocument/2006/relationships/image" Target="media/image10.jpeg"/><Relationship Id="rId25" Type="http://schemas.openxmlformats.org/officeDocument/2006/relationships/image" Target="media/image11.jpeg"/><Relationship Id="rId26" Type="http://schemas.openxmlformats.org/officeDocument/2006/relationships/image" Target="media/image12.jpeg"/><Relationship Id="rId27" Type="http://schemas.openxmlformats.org/officeDocument/2006/relationships/image" Target="media/image13.png"/><Relationship Id="rId28" Type="http://schemas.openxmlformats.org/officeDocument/2006/relationships/image" Target="media/image14.png"/><Relationship Id="rId29" Type="http://schemas.openxmlformats.org/officeDocument/2006/relationships/image" Target="media/image15.png"/><Relationship Id="rId30" Type="http://schemas.openxmlformats.org/officeDocument/2006/relationships/image" Target="media/image16.png"/><Relationship Id="rId31" Type="http://schemas.openxmlformats.org/officeDocument/2006/relationships/image" Target="media/image17.png"/><Relationship Id="rId32" Type="http://schemas.openxmlformats.org/officeDocument/2006/relationships/image" Target="media/image18.png"/><Relationship Id="rId33" Type="http://schemas.openxmlformats.org/officeDocument/2006/relationships/image" Target="media/image19.png"/><Relationship Id="rId34" Type="http://schemas.openxmlformats.org/officeDocument/2006/relationships/image" Target="media/image20.png"/><Relationship Id="rId35" Type="http://schemas.openxmlformats.org/officeDocument/2006/relationships/image" Target="media/image21.png"/><Relationship Id="rId36" Type="http://schemas.openxmlformats.org/officeDocument/2006/relationships/image" Target="media/image22.png"/><Relationship Id="rId37" Type="http://schemas.openxmlformats.org/officeDocument/2006/relationships/image" Target="media/image23.png"/><Relationship Id="rId38" Type="http://schemas.openxmlformats.org/officeDocument/2006/relationships/image" Target="media/image24.png"/><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image" Target="media/image27.png"/><Relationship Id="rId42" Type="http://schemas.openxmlformats.org/officeDocument/2006/relationships/image" Target="media/image28.png"/><Relationship Id="rId43" Type="http://schemas.openxmlformats.org/officeDocument/2006/relationships/image" Target="media/image29.png"/><Relationship Id="rId44" Type="http://schemas.openxmlformats.org/officeDocument/2006/relationships/image" Target="media/image30.png"/><Relationship Id="rId45" Type="http://schemas.openxmlformats.org/officeDocument/2006/relationships/image" Target="media/image31.png"/><Relationship Id="rId46" Type="http://schemas.openxmlformats.org/officeDocument/2006/relationships/image" Target="media/image32.png"/><Relationship Id="rId47" Type="http://schemas.openxmlformats.org/officeDocument/2006/relationships/image" Target="media/image33.png"/><Relationship Id="rId48" Type="http://schemas.openxmlformats.org/officeDocument/2006/relationships/image" Target="media/image34.png"/><Relationship Id="rId49" Type="http://schemas.openxmlformats.org/officeDocument/2006/relationships/image" Target="media/image35.png"/><Relationship Id="rId50" Type="http://schemas.openxmlformats.org/officeDocument/2006/relationships/image" Target="media/image36.png"/><Relationship Id="rId51" Type="http://schemas.openxmlformats.org/officeDocument/2006/relationships/image" Target="media/image37.png"/><Relationship Id="rId52" Type="http://schemas.openxmlformats.org/officeDocument/2006/relationships/image" Target="media/image38.png"/><Relationship Id="rId53" Type="http://schemas.openxmlformats.org/officeDocument/2006/relationships/image" Target="media/image39.png"/><Relationship Id="rId54" Type="http://schemas.openxmlformats.org/officeDocument/2006/relationships/image" Target="media/image40.png"/><Relationship Id="rId55" Type="http://schemas.openxmlformats.org/officeDocument/2006/relationships/image" Target="media/image41.png"/><Relationship Id="rId56" Type="http://schemas.openxmlformats.org/officeDocument/2006/relationships/image" Target="media/image42.png"/><Relationship Id="rId57" Type="http://schemas.openxmlformats.org/officeDocument/2006/relationships/image" Target="media/image43.png"/><Relationship Id="rId58" Type="http://schemas.openxmlformats.org/officeDocument/2006/relationships/image" Target="media/image44.png"/><Relationship Id="rId59" Type="http://schemas.openxmlformats.org/officeDocument/2006/relationships/image" Target="media/image45.png"/><Relationship Id="rId60" Type="http://schemas.openxmlformats.org/officeDocument/2006/relationships/image" Target="media/image46.png"/><Relationship Id="rId61" Type="http://schemas.openxmlformats.org/officeDocument/2006/relationships/image" Target="media/image47.png"/><Relationship Id="rId62" Type="http://schemas.openxmlformats.org/officeDocument/2006/relationships/image" Target="media/image48.png"/><Relationship Id="rId63" Type="http://schemas.openxmlformats.org/officeDocument/2006/relationships/image" Target="media/image49.png"/><Relationship Id="rId64" Type="http://schemas.openxmlformats.org/officeDocument/2006/relationships/image" Target="media/image50.png"/><Relationship Id="rId65" Type="http://schemas.openxmlformats.org/officeDocument/2006/relationships/image" Target="media/image51.png"/><Relationship Id="rId66" Type="http://schemas.openxmlformats.org/officeDocument/2006/relationships/image" Target="media/image52.png"/><Relationship Id="rId67" Type="http://schemas.openxmlformats.org/officeDocument/2006/relationships/image" Target="media/image53.png"/><Relationship Id="rId68" Type="http://schemas.openxmlformats.org/officeDocument/2006/relationships/image" Target="media/image54.png"/><Relationship Id="rId69" Type="http://schemas.openxmlformats.org/officeDocument/2006/relationships/image" Target="media/image55.png"/><Relationship Id="rId70" Type="http://schemas.openxmlformats.org/officeDocument/2006/relationships/image" Target="media/image56.png"/><Relationship Id="rId71" Type="http://schemas.openxmlformats.org/officeDocument/2006/relationships/image" Target="media/image57.png"/><Relationship Id="rId72" Type="http://schemas.openxmlformats.org/officeDocument/2006/relationships/image" Target="media/image58.png"/><Relationship Id="rId73" Type="http://schemas.openxmlformats.org/officeDocument/2006/relationships/image" Target="media/image59.png"/><Relationship Id="rId74" Type="http://schemas.openxmlformats.org/officeDocument/2006/relationships/image" Target="media/image60.png"/><Relationship Id="rId75" Type="http://schemas.openxmlformats.org/officeDocument/2006/relationships/image" Target="media/image61.png"/><Relationship Id="rId76" Type="http://schemas.openxmlformats.org/officeDocument/2006/relationships/image" Target="media/image62.png"/><Relationship Id="rId77" Type="http://schemas.openxmlformats.org/officeDocument/2006/relationships/image" Target="media/image63.png"/><Relationship Id="rId78" Type="http://schemas.openxmlformats.org/officeDocument/2006/relationships/image" Target="media/image64.png"/><Relationship Id="rId79" Type="http://schemas.openxmlformats.org/officeDocument/2006/relationships/image" Target="media/image65.png"/><Relationship Id="rId80" Type="http://schemas.openxmlformats.org/officeDocument/2006/relationships/image" Target="media/image66.png"/><Relationship Id="rId81" Type="http://schemas.openxmlformats.org/officeDocument/2006/relationships/image" Target="media/image67.png"/><Relationship Id="rId82" Type="http://schemas.openxmlformats.org/officeDocument/2006/relationships/image" Target="media/image68.png"/><Relationship Id="rId83" Type="http://schemas.openxmlformats.org/officeDocument/2006/relationships/image" Target="media/image69.png"/><Relationship Id="rId84" Type="http://schemas.openxmlformats.org/officeDocument/2006/relationships/hyperlink" Target="http://www.r-project.org/" TargetMode="External"/><Relationship Id="rId85" Type="http://schemas.openxmlformats.org/officeDocument/2006/relationships/header" Target="header6.xml"/><Relationship Id="rId86" Type="http://schemas.openxmlformats.org/officeDocument/2006/relationships/header" Target="header7.xml"/><Relationship Id="rId87" Type="http://schemas.openxmlformats.org/officeDocument/2006/relationships/image" Target="media/image70.png"/><Relationship Id="rId88" Type="http://schemas.openxmlformats.org/officeDocument/2006/relationships/image" Target="media/image71.png"/><Relationship Id="rId89" Type="http://schemas.openxmlformats.org/officeDocument/2006/relationships/image" Target="media/image72.png"/><Relationship Id="rId90" Type="http://schemas.openxmlformats.org/officeDocument/2006/relationships/header" Target="header8.xml"/><Relationship Id="rId91" Type="http://schemas.openxmlformats.org/officeDocument/2006/relationships/header" Target="header9.xml"/><Relationship Id="rId92" Type="http://schemas.openxmlformats.org/officeDocument/2006/relationships/image" Target="media/image73.png"/><Relationship Id="rId93" Type="http://schemas.openxmlformats.org/officeDocument/2006/relationships/image" Target="media/image74.png"/><Relationship Id="rId94" Type="http://schemas.openxmlformats.org/officeDocument/2006/relationships/image" Target="media/image75.png"/><Relationship Id="rId95" Type="http://schemas.openxmlformats.org/officeDocument/2006/relationships/image" Target="media/image76.png"/><Relationship Id="rId96" Type="http://schemas.openxmlformats.org/officeDocument/2006/relationships/image" Target="media/image77.png"/><Relationship Id="rId97" Type="http://schemas.openxmlformats.org/officeDocument/2006/relationships/image" Target="media/image78.png"/><Relationship Id="rId98" Type="http://schemas.openxmlformats.org/officeDocument/2006/relationships/image" Target="media/image79.png"/><Relationship Id="rId99" Type="http://schemas.openxmlformats.org/officeDocument/2006/relationships/image" Target="media/image80.png"/><Relationship Id="rId100" Type="http://schemas.openxmlformats.org/officeDocument/2006/relationships/image" Target="media/image81.png"/><Relationship Id="rId101" Type="http://schemas.openxmlformats.org/officeDocument/2006/relationships/image" Target="media/image82.png"/><Relationship Id="rId102" Type="http://schemas.openxmlformats.org/officeDocument/2006/relationships/image" Target="media/image83.png"/><Relationship Id="rId103" Type="http://schemas.openxmlformats.org/officeDocument/2006/relationships/image" Target="media/image84.png"/><Relationship Id="rId104" Type="http://schemas.openxmlformats.org/officeDocument/2006/relationships/image" Target="media/image85.png"/><Relationship Id="rId105" Type="http://schemas.openxmlformats.org/officeDocument/2006/relationships/image" Target="media/image86.png"/><Relationship Id="rId106" Type="http://schemas.openxmlformats.org/officeDocument/2006/relationships/image" Target="media/image87.png"/><Relationship Id="rId107" Type="http://schemas.openxmlformats.org/officeDocument/2006/relationships/image" Target="media/image88.png"/><Relationship Id="rId108" Type="http://schemas.openxmlformats.org/officeDocument/2006/relationships/image" Target="media/image89.png"/><Relationship Id="rId109" Type="http://schemas.openxmlformats.org/officeDocument/2006/relationships/image" Target="media/image90.png"/><Relationship Id="rId110" Type="http://schemas.openxmlformats.org/officeDocument/2006/relationships/image" Target="media/image91.png"/><Relationship Id="rId111" Type="http://schemas.openxmlformats.org/officeDocument/2006/relationships/image" Target="media/image92.png"/><Relationship Id="rId112" Type="http://schemas.openxmlformats.org/officeDocument/2006/relationships/image" Target="media/image93.png"/><Relationship Id="rId113" Type="http://schemas.openxmlformats.org/officeDocument/2006/relationships/image" Target="media/image94.png"/><Relationship Id="rId114" Type="http://schemas.openxmlformats.org/officeDocument/2006/relationships/image" Target="media/image95.png"/><Relationship Id="rId115" Type="http://schemas.openxmlformats.org/officeDocument/2006/relationships/image" Target="media/image96.png"/><Relationship Id="rId116" Type="http://schemas.openxmlformats.org/officeDocument/2006/relationships/image" Target="media/image97.png"/><Relationship Id="rId117" Type="http://schemas.openxmlformats.org/officeDocument/2006/relationships/image" Target="media/image98.png"/><Relationship Id="rId118" Type="http://schemas.openxmlformats.org/officeDocument/2006/relationships/image" Target="media/image99.png"/><Relationship Id="rId119" Type="http://schemas.openxmlformats.org/officeDocument/2006/relationships/image" Target="media/image100.png"/><Relationship Id="rId120" Type="http://schemas.openxmlformats.org/officeDocument/2006/relationships/image" Target="media/image101.png"/><Relationship Id="rId121" Type="http://schemas.openxmlformats.org/officeDocument/2006/relationships/image" Target="media/image102.png"/><Relationship Id="rId122" Type="http://schemas.openxmlformats.org/officeDocument/2006/relationships/image" Target="media/image103.png"/><Relationship Id="rId123" Type="http://schemas.openxmlformats.org/officeDocument/2006/relationships/image" Target="media/image104.png"/><Relationship Id="rId124" Type="http://schemas.openxmlformats.org/officeDocument/2006/relationships/image" Target="media/image105.png"/><Relationship Id="rId125" Type="http://schemas.openxmlformats.org/officeDocument/2006/relationships/image" Target="media/image106.png"/><Relationship Id="rId126" Type="http://schemas.openxmlformats.org/officeDocument/2006/relationships/image" Target="media/image107.png"/><Relationship Id="rId127" Type="http://schemas.openxmlformats.org/officeDocument/2006/relationships/image" Target="media/image108.png"/><Relationship Id="rId128" Type="http://schemas.openxmlformats.org/officeDocument/2006/relationships/image" Target="media/image109.png"/><Relationship Id="rId129" Type="http://schemas.openxmlformats.org/officeDocument/2006/relationships/image" Target="media/image110.jpeg"/><Relationship Id="rId130" Type="http://schemas.openxmlformats.org/officeDocument/2006/relationships/image" Target="media/image111.jpeg"/><Relationship Id="rId131" Type="http://schemas.openxmlformats.org/officeDocument/2006/relationships/image" Target="media/image112.jpeg"/><Relationship Id="rId132" Type="http://schemas.openxmlformats.org/officeDocument/2006/relationships/image" Target="media/image113.jpeg"/><Relationship Id="rId133" Type="http://schemas.openxmlformats.org/officeDocument/2006/relationships/image" Target="media/image114.jpeg"/><Relationship Id="rId134" Type="http://schemas.openxmlformats.org/officeDocument/2006/relationships/image" Target="media/image115.jpeg"/><Relationship Id="rId135" Type="http://schemas.openxmlformats.org/officeDocument/2006/relationships/image" Target="media/image116.jpeg"/><Relationship Id="rId136" Type="http://schemas.openxmlformats.org/officeDocument/2006/relationships/image" Target="media/image117.jpeg"/><Relationship Id="rId137" Type="http://schemas.openxmlformats.org/officeDocument/2006/relationships/image" Target="media/image118.jpeg"/><Relationship Id="rId138" Type="http://schemas.openxmlformats.org/officeDocument/2006/relationships/image" Target="media/image119.jpeg"/><Relationship Id="rId139" Type="http://schemas.openxmlformats.org/officeDocument/2006/relationships/image" Target="media/image120.jpeg"/><Relationship Id="rId140" Type="http://schemas.openxmlformats.org/officeDocument/2006/relationships/image" Target="media/image121.jpeg"/><Relationship Id="rId141" Type="http://schemas.openxmlformats.org/officeDocument/2006/relationships/image" Target="media/image122.jpeg"/><Relationship Id="rId142" Type="http://schemas.openxmlformats.org/officeDocument/2006/relationships/image" Target="media/image123.jpeg"/><Relationship Id="rId143" Type="http://schemas.openxmlformats.org/officeDocument/2006/relationships/image" Target="media/image124.jpeg"/><Relationship Id="rId144" Type="http://schemas.openxmlformats.org/officeDocument/2006/relationships/header" Target="header10.xml"/><Relationship Id="rId145" Type="http://schemas.openxmlformats.org/officeDocument/2006/relationships/image" Target="media/image125.png"/><Relationship Id="rId146" Type="http://schemas.openxmlformats.org/officeDocument/2006/relationships/header" Target="header11.xml"/><Relationship Id="rId147" Type="http://schemas.openxmlformats.org/officeDocument/2006/relationships/header" Target="header12.xml"/><Relationship Id="rId148" Type="http://schemas.openxmlformats.org/officeDocument/2006/relationships/header" Target="header13.xml"/><Relationship Id="rId149" Type="http://schemas.openxmlformats.org/officeDocument/2006/relationships/header" Target="header14.xml"/><Relationship Id="rId150" Type="http://schemas.openxmlformats.org/officeDocument/2006/relationships/image" Target="media/image126.png"/><Relationship Id="rId151" Type="http://schemas.openxmlformats.org/officeDocument/2006/relationships/image" Target="media/image127.png"/><Relationship Id="rId152" Type="http://schemas.openxmlformats.org/officeDocument/2006/relationships/image" Target="media/image128.png"/><Relationship Id="rId153" Type="http://schemas.openxmlformats.org/officeDocument/2006/relationships/image" Target="media/image129.png"/><Relationship Id="rId154" Type="http://schemas.openxmlformats.org/officeDocument/2006/relationships/image" Target="media/image130.jpeg"/><Relationship Id="rId155" Type="http://schemas.openxmlformats.org/officeDocument/2006/relationships/image" Target="media/image131.jpeg"/><Relationship Id="rId156" Type="http://schemas.openxmlformats.org/officeDocument/2006/relationships/image" Target="media/image132.png"/><Relationship Id="rId157" Type="http://schemas.openxmlformats.org/officeDocument/2006/relationships/image" Target="media/image133.png"/><Relationship Id="rId158" Type="http://schemas.openxmlformats.org/officeDocument/2006/relationships/image" Target="media/image134.jpeg"/><Relationship Id="rId159" Type="http://schemas.openxmlformats.org/officeDocument/2006/relationships/image" Target="media/image135.jpeg"/><Relationship Id="rId160" Type="http://schemas.openxmlformats.org/officeDocument/2006/relationships/image" Target="media/image136.png"/><Relationship Id="rId161" Type="http://schemas.openxmlformats.org/officeDocument/2006/relationships/image" Target="media/image137.png"/><Relationship Id="rId162" Type="http://schemas.openxmlformats.org/officeDocument/2006/relationships/image" Target="media/image138.jpeg"/><Relationship Id="rId163" Type="http://schemas.openxmlformats.org/officeDocument/2006/relationships/image" Target="media/image139.jpeg"/><Relationship Id="rId164" Type="http://schemas.openxmlformats.org/officeDocument/2006/relationships/image" Target="media/image140.png"/><Relationship Id="rId165" Type="http://schemas.openxmlformats.org/officeDocument/2006/relationships/image" Target="media/image141.png"/><Relationship Id="rId166" Type="http://schemas.openxmlformats.org/officeDocument/2006/relationships/image" Target="media/image142.jpeg"/><Relationship Id="rId167" Type="http://schemas.openxmlformats.org/officeDocument/2006/relationships/image" Target="media/image143.jpeg"/><Relationship Id="rId168" Type="http://schemas.openxmlformats.org/officeDocument/2006/relationships/image" Target="media/image144.png"/><Relationship Id="rId169" Type="http://schemas.openxmlformats.org/officeDocument/2006/relationships/image" Target="media/image145.png"/><Relationship Id="rId170" Type="http://schemas.openxmlformats.org/officeDocument/2006/relationships/image" Target="media/image146.jpeg"/><Relationship Id="rId171" Type="http://schemas.openxmlformats.org/officeDocument/2006/relationships/image" Target="media/image147.jpeg"/><Relationship Id="rId172" Type="http://schemas.openxmlformats.org/officeDocument/2006/relationships/image" Target="media/image148.png"/><Relationship Id="rId173" Type="http://schemas.openxmlformats.org/officeDocument/2006/relationships/image" Target="media/image149.png"/><Relationship Id="rId174" Type="http://schemas.openxmlformats.org/officeDocument/2006/relationships/image" Target="media/image150.jpeg"/><Relationship Id="rId175" Type="http://schemas.openxmlformats.org/officeDocument/2006/relationships/image" Target="media/image151.jpeg"/><Relationship Id="rId176" Type="http://schemas.openxmlformats.org/officeDocument/2006/relationships/image" Target="media/image152.png"/><Relationship Id="rId177" Type="http://schemas.openxmlformats.org/officeDocument/2006/relationships/image" Target="media/image153.png"/><Relationship Id="rId178" Type="http://schemas.openxmlformats.org/officeDocument/2006/relationships/image" Target="media/image154.jpeg"/><Relationship Id="rId179" Type="http://schemas.openxmlformats.org/officeDocument/2006/relationships/image" Target="media/image155.jpeg"/><Relationship Id="rId180" Type="http://schemas.openxmlformats.org/officeDocument/2006/relationships/image" Target="media/image156.png"/><Relationship Id="rId181" Type="http://schemas.openxmlformats.org/officeDocument/2006/relationships/image" Target="media/image157.png"/><Relationship Id="rId182" Type="http://schemas.openxmlformats.org/officeDocument/2006/relationships/image" Target="media/image158.jpeg"/><Relationship Id="rId183" Type="http://schemas.openxmlformats.org/officeDocument/2006/relationships/image" Target="media/image159.jpeg"/><Relationship Id="rId184" Type="http://schemas.openxmlformats.org/officeDocument/2006/relationships/image" Target="media/image160.png"/><Relationship Id="rId185" Type="http://schemas.openxmlformats.org/officeDocument/2006/relationships/image" Target="media/image161.png"/><Relationship Id="rId186" Type="http://schemas.openxmlformats.org/officeDocument/2006/relationships/image" Target="media/image162.jpeg"/><Relationship Id="rId187" Type="http://schemas.openxmlformats.org/officeDocument/2006/relationships/image" Target="media/image163.jpeg"/><Relationship Id="rId188" Type="http://schemas.openxmlformats.org/officeDocument/2006/relationships/image" Target="media/image164.png"/><Relationship Id="rId189" Type="http://schemas.openxmlformats.org/officeDocument/2006/relationships/image" Target="media/image165.png"/><Relationship Id="rId190" Type="http://schemas.openxmlformats.org/officeDocument/2006/relationships/image" Target="media/image166.jpeg"/><Relationship Id="rId191" Type="http://schemas.openxmlformats.org/officeDocument/2006/relationships/image" Target="media/image167.jpeg"/><Relationship Id="rId192" Type="http://schemas.openxmlformats.org/officeDocument/2006/relationships/image" Target="media/image168.png"/><Relationship Id="rId193" Type="http://schemas.openxmlformats.org/officeDocument/2006/relationships/image" Target="media/image169.png"/><Relationship Id="rId194"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2020-05-02T04:04:19Z</dcterms:created>
  <dcterms:modified xsi:type="dcterms:W3CDTF">2020-05-02T04:04:19Z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2020-05-02T00:00:00Z</vt:filetime>
  </property>
</Properties>
</file>